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C59D" w14:textId="28970293" w:rsidR="00B31E90" w:rsidRPr="008122EF" w:rsidRDefault="009B11D6" w:rsidP="00466C65">
      <w:pPr>
        <w:tabs>
          <w:tab w:val="left" w:pos="3465"/>
        </w:tabs>
        <w:spacing w:line="360" w:lineRule="auto"/>
        <w:rPr>
          <w:rFonts w:ascii="Palatino Linotype" w:hAnsi="Palatino Linotype"/>
          <w:color w:val="000000" w:themeColor="text1"/>
          <w:sz w:val="24"/>
          <w:szCs w:val="24"/>
        </w:rPr>
      </w:pPr>
      <w:r w:rsidRPr="008122EF">
        <w:rPr>
          <w:rFonts w:ascii="Palatino Linotype" w:hAnsi="Palatino Linotype"/>
          <w:color w:val="000000" w:themeColor="text1"/>
          <w:sz w:val="24"/>
          <w:szCs w:val="24"/>
        </w:rPr>
        <w:t>R</w:t>
      </w:r>
      <w:r w:rsidR="00662C69" w:rsidRPr="008122EF">
        <w:rPr>
          <w:rFonts w:ascii="Palatino Linotype" w:hAnsi="Palatino Linotype"/>
          <w:color w:val="000000" w:themeColor="text1"/>
          <w:sz w:val="24"/>
          <w:szCs w:val="24"/>
        </w:rPr>
        <w:t>esolución del Pleno del Instituto de Transparencia, Acceso a la Información Pública y Protección de Datos Personales del Estado de México y Mun</w:t>
      </w:r>
      <w:r w:rsidR="000D5A1D" w:rsidRPr="008122EF">
        <w:rPr>
          <w:rFonts w:ascii="Palatino Linotype" w:hAnsi="Palatino Linotype"/>
          <w:color w:val="000000" w:themeColor="text1"/>
          <w:sz w:val="24"/>
          <w:szCs w:val="24"/>
        </w:rPr>
        <w:t>icipios, con</w:t>
      </w:r>
      <w:r w:rsidR="00662C69" w:rsidRPr="008122EF">
        <w:rPr>
          <w:rFonts w:ascii="Palatino Linotype" w:hAnsi="Palatino Linotype"/>
          <w:color w:val="000000" w:themeColor="text1"/>
          <w:sz w:val="24"/>
          <w:szCs w:val="24"/>
        </w:rPr>
        <w:t xml:space="preserve"> </w:t>
      </w:r>
      <w:r w:rsidR="00485DB6" w:rsidRPr="008122EF">
        <w:rPr>
          <w:rFonts w:ascii="Palatino Linotype" w:hAnsi="Palatino Linotype"/>
          <w:color w:val="000000" w:themeColor="text1"/>
          <w:sz w:val="24"/>
          <w:szCs w:val="24"/>
        </w:rPr>
        <w:t xml:space="preserve">domicilio </w:t>
      </w:r>
      <w:r w:rsidR="00662C69" w:rsidRPr="008122EF">
        <w:rPr>
          <w:rFonts w:ascii="Palatino Linotype" w:hAnsi="Palatino Linotype"/>
          <w:color w:val="000000" w:themeColor="text1"/>
          <w:sz w:val="24"/>
          <w:szCs w:val="24"/>
        </w:rPr>
        <w:t xml:space="preserve">en Metepec, Estado de México; de </w:t>
      </w:r>
      <w:r w:rsidR="001F770A" w:rsidRPr="008122EF">
        <w:rPr>
          <w:rFonts w:ascii="Palatino Linotype" w:hAnsi="Palatino Linotype"/>
          <w:color w:val="000000" w:themeColor="text1"/>
          <w:sz w:val="24"/>
          <w:szCs w:val="24"/>
        </w:rPr>
        <w:t>diecisiete</w:t>
      </w:r>
      <w:r w:rsidR="00363740" w:rsidRPr="008122EF">
        <w:rPr>
          <w:rFonts w:ascii="Palatino Linotype" w:hAnsi="Palatino Linotype"/>
          <w:color w:val="000000" w:themeColor="text1"/>
          <w:sz w:val="24"/>
          <w:szCs w:val="24"/>
        </w:rPr>
        <w:t xml:space="preserve"> </w:t>
      </w:r>
      <w:r w:rsidR="007076C5" w:rsidRPr="008122EF">
        <w:rPr>
          <w:rFonts w:ascii="Palatino Linotype" w:hAnsi="Palatino Linotype"/>
          <w:color w:val="000000" w:themeColor="text1"/>
          <w:sz w:val="24"/>
          <w:szCs w:val="24"/>
        </w:rPr>
        <w:t>(</w:t>
      </w:r>
      <w:r w:rsidR="001F770A" w:rsidRPr="008122EF">
        <w:rPr>
          <w:rFonts w:ascii="Palatino Linotype" w:hAnsi="Palatino Linotype"/>
          <w:color w:val="000000" w:themeColor="text1"/>
          <w:sz w:val="24"/>
          <w:szCs w:val="24"/>
        </w:rPr>
        <w:t>17</w:t>
      </w:r>
      <w:r w:rsidR="007076C5" w:rsidRPr="008122EF">
        <w:rPr>
          <w:rFonts w:ascii="Palatino Linotype" w:hAnsi="Palatino Linotype"/>
          <w:color w:val="000000" w:themeColor="text1"/>
          <w:sz w:val="24"/>
          <w:szCs w:val="24"/>
        </w:rPr>
        <w:t>) de</w:t>
      </w:r>
      <w:r w:rsidR="00363740" w:rsidRPr="008122EF">
        <w:rPr>
          <w:rFonts w:ascii="Palatino Linotype" w:hAnsi="Palatino Linotype"/>
          <w:color w:val="000000" w:themeColor="text1"/>
          <w:sz w:val="24"/>
          <w:szCs w:val="24"/>
        </w:rPr>
        <w:t xml:space="preserve"> ma</w:t>
      </w:r>
      <w:r w:rsidR="001F770A" w:rsidRPr="008122EF">
        <w:rPr>
          <w:rFonts w:ascii="Palatino Linotype" w:hAnsi="Palatino Linotype"/>
          <w:color w:val="000000" w:themeColor="text1"/>
          <w:sz w:val="24"/>
          <w:szCs w:val="24"/>
        </w:rPr>
        <w:t>yo</w:t>
      </w:r>
      <w:r w:rsidR="002D1AA7" w:rsidRPr="008122EF">
        <w:rPr>
          <w:rFonts w:ascii="Palatino Linotype" w:hAnsi="Palatino Linotype"/>
          <w:color w:val="000000" w:themeColor="text1"/>
          <w:sz w:val="24"/>
          <w:szCs w:val="24"/>
        </w:rPr>
        <w:t xml:space="preserve"> de dos mil veinti</w:t>
      </w:r>
      <w:r w:rsidR="00363740" w:rsidRPr="008122EF">
        <w:rPr>
          <w:rFonts w:ascii="Palatino Linotype" w:hAnsi="Palatino Linotype"/>
          <w:color w:val="000000" w:themeColor="text1"/>
          <w:sz w:val="24"/>
          <w:szCs w:val="24"/>
        </w:rPr>
        <w:t>trés.</w:t>
      </w:r>
    </w:p>
    <w:p w14:paraId="1736AC81" w14:textId="332ABD91" w:rsidR="00363740" w:rsidRPr="008122EF" w:rsidRDefault="00662C69" w:rsidP="00466C65">
      <w:pPr>
        <w:spacing w:line="360" w:lineRule="auto"/>
        <w:rPr>
          <w:rFonts w:ascii="Palatino Linotype" w:eastAsia="Times New Roman" w:hAnsi="Palatino Linotype" w:cs="Times New Roman"/>
          <w:color w:val="000000" w:themeColor="text1"/>
          <w:sz w:val="24"/>
          <w:szCs w:val="24"/>
        </w:rPr>
      </w:pPr>
      <w:r w:rsidRPr="008122EF">
        <w:rPr>
          <w:rFonts w:ascii="Palatino Linotype" w:hAnsi="Palatino Linotype"/>
          <w:b/>
          <w:color w:val="000000" w:themeColor="text1"/>
          <w:sz w:val="24"/>
          <w:szCs w:val="24"/>
        </w:rPr>
        <w:t>VISTO</w:t>
      </w:r>
      <w:r w:rsidRPr="008122EF">
        <w:rPr>
          <w:rFonts w:ascii="Palatino Linotype" w:hAnsi="Palatino Linotype"/>
          <w:color w:val="000000" w:themeColor="text1"/>
          <w:sz w:val="24"/>
          <w:szCs w:val="24"/>
        </w:rPr>
        <w:t xml:space="preserve"> el expediente electrónico for</w:t>
      </w:r>
      <w:r w:rsidR="00D37494" w:rsidRPr="008122EF">
        <w:rPr>
          <w:rFonts w:ascii="Palatino Linotype" w:hAnsi="Palatino Linotype"/>
          <w:color w:val="000000" w:themeColor="text1"/>
          <w:sz w:val="24"/>
          <w:szCs w:val="24"/>
        </w:rPr>
        <w:t>mado con motivo del</w:t>
      </w:r>
      <w:r w:rsidRPr="008122EF">
        <w:rPr>
          <w:rFonts w:ascii="Palatino Linotype" w:hAnsi="Palatino Linotype"/>
          <w:color w:val="000000" w:themeColor="text1"/>
          <w:sz w:val="24"/>
          <w:szCs w:val="24"/>
        </w:rPr>
        <w:t xml:space="preserve"> recurso de revisión </w:t>
      </w:r>
      <w:r w:rsidR="00064FE1" w:rsidRPr="008122EF">
        <w:rPr>
          <w:rFonts w:ascii="Palatino Linotype" w:hAnsi="Palatino Linotype"/>
          <w:b/>
          <w:sz w:val="24"/>
          <w:szCs w:val="24"/>
        </w:rPr>
        <w:t>1</w:t>
      </w:r>
      <w:r w:rsidR="001F770A" w:rsidRPr="008122EF">
        <w:rPr>
          <w:rFonts w:ascii="Palatino Linotype" w:hAnsi="Palatino Linotype"/>
          <w:b/>
          <w:sz w:val="24"/>
          <w:szCs w:val="24"/>
        </w:rPr>
        <w:t>2958</w:t>
      </w:r>
      <w:r w:rsidR="007F6232" w:rsidRPr="008122EF">
        <w:rPr>
          <w:rFonts w:ascii="Palatino Linotype" w:hAnsi="Palatino Linotype"/>
          <w:b/>
          <w:sz w:val="24"/>
          <w:szCs w:val="24"/>
        </w:rPr>
        <w:t>/INFOEM/IP/RR/2022</w:t>
      </w:r>
      <w:r w:rsidR="005F1362" w:rsidRPr="008122EF">
        <w:rPr>
          <w:rFonts w:ascii="Palatino Linotype" w:eastAsia="Times New Roman" w:hAnsi="Palatino Linotype" w:cs="Arial"/>
          <w:bCs/>
          <w:color w:val="000000" w:themeColor="text1"/>
          <w:sz w:val="24"/>
          <w:szCs w:val="24"/>
        </w:rPr>
        <w:t xml:space="preserve">, </w:t>
      </w:r>
      <w:r w:rsidR="006B31E7" w:rsidRPr="008122EF">
        <w:rPr>
          <w:rFonts w:ascii="Palatino Linotype" w:eastAsia="Times New Roman" w:hAnsi="Palatino Linotype" w:cs="Times New Roman"/>
          <w:color w:val="000000" w:themeColor="text1"/>
          <w:sz w:val="24"/>
          <w:szCs w:val="24"/>
        </w:rPr>
        <w:t>interpuesto por</w:t>
      </w:r>
      <w:r w:rsidR="0078249C" w:rsidRPr="008122EF">
        <w:rPr>
          <w:rFonts w:ascii="Palatino Linotype" w:eastAsia="Times New Roman" w:hAnsi="Palatino Linotype" w:cs="Times New Roman"/>
          <w:color w:val="000000" w:themeColor="text1"/>
          <w:sz w:val="24"/>
          <w:szCs w:val="24"/>
        </w:rPr>
        <w:t xml:space="preserve"> </w:t>
      </w:r>
      <w:r w:rsidR="007F6232" w:rsidRPr="008122EF">
        <w:rPr>
          <w:rFonts w:ascii="Palatino Linotype" w:eastAsia="Times New Roman" w:hAnsi="Palatino Linotype" w:cs="Times New Roman"/>
          <w:b/>
          <w:bCs/>
          <w:color w:val="000000" w:themeColor="text1"/>
          <w:sz w:val="24"/>
          <w:szCs w:val="24"/>
        </w:rPr>
        <w:t xml:space="preserve">un </w:t>
      </w:r>
      <w:r w:rsidR="00363740" w:rsidRPr="008122EF">
        <w:rPr>
          <w:rFonts w:ascii="Palatino Linotype" w:eastAsia="Times New Roman" w:hAnsi="Palatino Linotype" w:cs="Times New Roman"/>
          <w:b/>
          <w:bCs/>
          <w:color w:val="000000" w:themeColor="text1"/>
          <w:sz w:val="24"/>
          <w:szCs w:val="24"/>
        </w:rPr>
        <w:t>u</w:t>
      </w:r>
      <w:r w:rsidR="007F6232" w:rsidRPr="008122EF">
        <w:rPr>
          <w:rFonts w:ascii="Palatino Linotype" w:eastAsia="Times New Roman" w:hAnsi="Palatino Linotype" w:cs="Times New Roman"/>
          <w:b/>
          <w:bCs/>
          <w:color w:val="000000" w:themeColor="text1"/>
          <w:sz w:val="24"/>
          <w:szCs w:val="24"/>
        </w:rPr>
        <w:t>suario del Sistema de Acceso</w:t>
      </w:r>
      <w:r w:rsidR="00536692" w:rsidRPr="008122EF">
        <w:rPr>
          <w:rFonts w:ascii="Palatino Linotype" w:eastAsia="Times New Roman" w:hAnsi="Palatino Linotype" w:cs="Times New Roman"/>
          <w:b/>
          <w:bCs/>
          <w:color w:val="000000" w:themeColor="text1"/>
          <w:sz w:val="24"/>
          <w:szCs w:val="24"/>
        </w:rPr>
        <w:t xml:space="preserve"> a la Información Mexiquense quien</w:t>
      </w:r>
      <w:r w:rsidR="007F6232" w:rsidRPr="008122EF">
        <w:rPr>
          <w:rFonts w:ascii="Palatino Linotype" w:eastAsia="Times New Roman" w:hAnsi="Palatino Linotype" w:cs="Times New Roman"/>
          <w:b/>
          <w:bCs/>
          <w:color w:val="000000" w:themeColor="text1"/>
          <w:sz w:val="24"/>
          <w:szCs w:val="24"/>
        </w:rPr>
        <w:t xml:space="preserve"> no proporcionó su nombre para ser identificado, </w:t>
      </w:r>
      <w:r w:rsidR="007076C5" w:rsidRPr="008122EF">
        <w:rPr>
          <w:rFonts w:ascii="Palatino Linotype" w:eastAsia="Times New Roman" w:hAnsi="Palatino Linotype" w:cs="Times New Roman"/>
          <w:color w:val="000000" w:themeColor="text1"/>
          <w:sz w:val="24"/>
          <w:szCs w:val="24"/>
        </w:rPr>
        <w:t>en adelante la</w:t>
      </w:r>
      <w:r w:rsidR="00E92215" w:rsidRPr="008122EF">
        <w:rPr>
          <w:rFonts w:ascii="Palatino Linotype" w:eastAsia="Times New Roman" w:hAnsi="Palatino Linotype" w:cs="Times New Roman"/>
          <w:color w:val="000000" w:themeColor="text1"/>
          <w:sz w:val="24"/>
          <w:szCs w:val="24"/>
        </w:rPr>
        <w:t xml:space="preserve"> </w:t>
      </w:r>
      <w:r w:rsidR="006B31E7" w:rsidRPr="008122EF">
        <w:rPr>
          <w:rFonts w:ascii="Palatino Linotype" w:eastAsia="Times New Roman" w:hAnsi="Palatino Linotype" w:cs="Times New Roman"/>
          <w:b/>
          <w:bCs/>
          <w:color w:val="000000" w:themeColor="text1"/>
          <w:sz w:val="24"/>
          <w:szCs w:val="24"/>
        </w:rPr>
        <w:t>RECURRENTE</w:t>
      </w:r>
      <w:r w:rsidR="00E647FF" w:rsidRPr="008122EF">
        <w:rPr>
          <w:rFonts w:ascii="Palatino Linotype" w:eastAsia="Times New Roman" w:hAnsi="Palatino Linotype" w:cs="Arial"/>
          <w:color w:val="000000" w:themeColor="text1"/>
          <w:sz w:val="24"/>
          <w:szCs w:val="24"/>
        </w:rPr>
        <w:t>;</w:t>
      </w:r>
      <w:r w:rsidR="005F1362" w:rsidRPr="008122EF">
        <w:rPr>
          <w:rFonts w:ascii="Palatino Linotype" w:eastAsia="Times New Roman" w:hAnsi="Palatino Linotype" w:cs="Arial"/>
          <w:color w:val="000000" w:themeColor="text1"/>
          <w:sz w:val="24"/>
          <w:szCs w:val="24"/>
        </w:rPr>
        <w:t xml:space="preserve"> en contra de la respuesta de</w:t>
      </w:r>
      <w:r w:rsidR="00BB7E88" w:rsidRPr="008122EF">
        <w:rPr>
          <w:rFonts w:ascii="Palatino Linotype" w:eastAsia="Times New Roman" w:hAnsi="Palatino Linotype" w:cs="Arial"/>
          <w:color w:val="000000" w:themeColor="text1"/>
          <w:sz w:val="24"/>
          <w:szCs w:val="24"/>
        </w:rPr>
        <w:t>l</w:t>
      </w:r>
      <w:r w:rsidR="007F6232" w:rsidRPr="008122EF">
        <w:rPr>
          <w:rFonts w:ascii="Palatino Linotype" w:eastAsia="Calibri" w:hAnsi="Palatino Linotype" w:cs="Arial"/>
          <w:b/>
          <w:bCs/>
          <w:sz w:val="24"/>
          <w:szCs w:val="24"/>
          <w:lang w:val="es-ES"/>
        </w:rPr>
        <w:t xml:space="preserve"> </w:t>
      </w:r>
      <w:r w:rsidR="00363740" w:rsidRPr="008122EF">
        <w:rPr>
          <w:rFonts w:ascii="Palatino Linotype" w:eastAsia="Calibri" w:hAnsi="Palatino Linotype" w:cs="Arial"/>
          <w:b/>
          <w:bCs/>
          <w:sz w:val="24"/>
          <w:szCs w:val="24"/>
          <w:lang w:val="es-ES"/>
        </w:rPr>
        <w:t>Ayuntamiento</w:t>
      </w:r>
      <w:r w:rsidR="00BB7E88" w:rsidRPr="008122EF">
        <w:rPr>
          <w:rFonts w:ascii="Palatino Linotype" w:eastAsia="Calibri" w:hAnsi="Palatino Linotype" w:cs="Arial"/>
          <w:b/>
          <w:bCs/>
          <w:sz w:val="24"/>
          <w:szCs w:val="24"/>
          <w:lang w:val="es-ES"/>
        </w:rPr>
        <w:t xml:space="preserve"> de Metepec</w:t>
      </w:r>
      <w:r w:rsidR="009572EE" w:rsidRPr="008122EF">
        <w:rPr>
          <w:rFonts w:ascii="Palatino Linotype" w:eastAsia="Calibri" w:hAnsi="Palatino Linotype" w:cs="Arial"/>
          <w:color w:val="000000" w:themeColor="text1"/>
          <w:sz w:val="24"/>
          <w:szCs w:val="24"/>
          <w:lang w:val="es-ES"/>
        </w:rPr>
        <w:t>,</w:t>
      </w:r>
      <w:r w:rsidR="005F1362" w:rsidRPr="008122EF">
        <w:rPr>
          <w:rFonts w:ascii="Palatino Linotype" w:eastAsia="Calibri" w:hAnsi="Palatino Linotype" w:cs="Arial"/>
          <w:color w:val="000000" w:themeColor="text1"/>
          <w:sz w:val="24"/>
          <w:szCs w:val="24"/>
          <w:lang w:val="es-ES"/>
        </w:rPr>
        <w:t xml:space="preserve"> </w:t>
      </w:r>
      <w:r w:rsidR="005F1362" w:rsidRPr="008122EF">
        <w:rPr>
          <w:rFonts w:ascii="Palatino Linotype" w:eastAsia="Times New Roman" w:hAnsi="Palatino Linotype" w:cs="Times New Roman"/>
          <w:color w:val="000000" w:themeColor="text1"/>
          <w:sz w:val="24"/>
          <w:szCs w:val="24"/>
        </w:rPr>
        <w:t>en lo sucesivo el</w:t>
      </w:r>
      <w:r w:rsidR="005F1362" w:rsidRPr="008122EF">
        <w:rPr>
          <w:rFonts w:ascii="Palatino Linotype" w:eastAsia="Times New Roman" w:hAnsi="Palatino Linotype" w:cs="Times New Roman"/>
          <w:b/>
          <w:color w:val="000000" w:themeColor="text1"/>
          <w:sz w:val="24"/>
          <w:szCs w:val="24"/>
        </w:rPr>
        <w:t xml:space="preserve"> SUJETO OBLIGADO, </w:t>
      </w:r>
      <w:r w:rsidR="005F1362" w:rsidRPr="008122EF">
        <w:rPr>
          <w:rFonts w:ascii="Palatino Linotype" w:eastAsia="Times New Roman" w:hAnsi="Palatino Linotype" w:cs="Times New Roman"/>
          <w:color w:val="000000" w:themeColor="text1"/>
          <w:sz w:val="24"/>
          <w:szCs w:val="24"/>
        </w:rPr>
        <w:t>se procede a dictar la presente resolución, con base en los siguientes:</w:t>
      </w:r>
    </w:p>
    <w:p w14:paraId="2BA2CD2F" w14:textId="77777777" w:rsidR="00363740" w:rsidRPr="008122EF" w:rsidRDefault="00363740" w:rsidP="00466C65">
      <w:pPr>
        <w:spacing w:line="360" w:lineRule="auto"/>
        <w:rPr>
          <w:rFonts w:ascii="Palatino Linotype" w:eastAsia="Times New Roman" w:hAnsi="Palatino Linotype" w:cs="Times New Roman"/>
          <w:color w:val="000000" w:themeColor="text1"/>
          <w:sz w:val="18"/>
          <w:szCs w:val="18"/>
        </w:rPr>
      </w:pPr>
    </w:p>
    <w:p w14:paraId="769E1410" w14:textId="77F45709" w:rsidR="00587366" w:rsidRPr="008122EF" w:rsidRDefault="00662C69" w:rsidP="00466C65">
      <w:pPr>
        <w:pStyle w:val="Ttulo1"/>
        <w:spacing w:before="0" w:line="360" w:lineRule="auto"/>
        <w:jc w:val="center"/>
        <w:rPr>
          <w:rFonts w:ascii="Palatino Linotype" w:hAnsi="Palatino Linotype"/>
          <w:b/>
          <w:color w:val="000000" w:themeColor="text1"/>
          <w:sz w:val="28"/>
          <w:szCs w:val="28"/>
        </w:rPr>
      </w:pPr>
      <w:bookmarkStart w:id="0" w:name="_Toc461555884"/>
      <w:bookmarkStart w:id="1" w:name="_Toc466371847"/>
      <w:bookmarkStart w:id="2" w:name="_Toc87456484"/>
      <w:r w:rsidRPr="008122EF">
        <w:rPr>
          <w:rFonts w:ascii="Palatino Linotype" w:hAnsi="Palatino Linotype"/>
          <w:b/>
          <w:color w:val="000000" w:themeColor="text1"/>
          <w:sz w:val="28"/>
          <w:szCs w:val="28"/>
        </w:rPr>
        <w:t>A</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N</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T</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E</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C</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E</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D</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E</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N</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T</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E</w:t>
      </w:r>
      <w:r w:rsidR="00C967DD" w:rsidRPr="008122EF">
        <w:rPr>
          <w:rFonts w:ascii="Palatino Linotype" w:hAnsi="Palatino Linotype"/>
          <w:b/>
          <w:color w:val="000000" w:themeColor="text1"/>
          <w:sz w:val="28"/>
          <w:szCs w:val="28"/>
        </w:rPr>
        <w:t xml:space="preserve"> </w:t>
      </w:r>
      <w:r w:rsidRPr="008122EF">
        <w:rPr>
          <w:rFonts w:ascii="Palatino Linotype" w:hAnsi="Palatino Linotype"/>
          <w:b/>
          <w:color w:val="000000" w:themeColor="text1"/>
          <w:sz w:val="28"/>
          <w:szCs w:val="28"/>
        </w:rPr>
        <w:t>S</w:t>
      </w:r>
      <w:bookmarkEnd w:id="0"/>
      <w:bookmarkEnd w:id="1"/>
      <w:bookmarkEnd w:id="2"/>
    </w:p>
    <w:p w14:paraId="402A4C0A" w14:textId="10DD5B52" w:rsidR="00D9392E" w:rsidRPr="008122EF" w:rsidRDefault="005F0007" w:rsidP="00466C65">
      <w:pPr>
        <w:pStyle w:val="Prrafodelista"/>
        <w:numPr>
          <w:ilvl w:val="0"/>
          <w:numId w:val="1"/>
        </w:numPr>
        <w:tabs>
          <w:tab w:val="left" w:pos="426"/>
        </w:tabs>
        <w:spacing w:line="360" w:lineRule="auto"/>
        <w:rPr>
          <w:rFonts w:ascii="Palatino Linotype" w:eastAsia="Calibri" w:hAnsi="Palatino Linotype" w:cs="Arial"/>
          <w:color w:val="000000" w:themeColor="text1"/>
          <w:sz w:val="24"/>
          <w:szCs w:val="24"/>
          <w:lang w:val="es-ES"/>
        </w:rPr>
      </w:pPr>
      <w:r w:rsidRPr="008122EF">
        <w:rPr>
          <w:rFonts w:ascii="Palatino Linotype" w:eastAsia="Calibri" w:hAnsi="Palatino Linotype" w:cs="Arial"/>
          <w:color w:val="000000" w:themeColor="text1"/>
          <w:sz w:val="24"/>
          <w:szCs w:val="24"/>
          <w:lang w:val="es-ES"/>
        </w:rPr>
        <w:t>El</w:t>
      </w:r>
      <w:r w:rsidR="00D9392E" w:rsidRPr="008122EF">
        <w:rPr>
          <w:rFonts w:ascii="Palatino Linotype" w:eastAsia="Calibri" w:hAnsi="Palatino Linotype" w:cs="Arial"/>
          <w:color w:val="000000" w:themeColor="text1"/>
          <w:sz w:val="24"/>
          <w:szCs w:val="24"/>
          <w:lang w:val="es-ES"/>
        </w:rPr>
        <w:t xml:space="preserve"> </w:t>
      </w:r>
      <w:r w:rsidR="001F770A" w:rsidRPr="008122EF">
        <w:rPr>
          <w:rFonts w:ascii="Palatino Linotype" w:eastAsia="Calibri" w:hAnsi="Palatino Linotype" w:cs="Arial"/>
          <w:color w:val="000000" w:themeColor="text1"/>
          <w:sz w:val="24"/>
          <w:szCs w:val="24"/>
          <w:lang w:val="es-ES"/>
        </w:rPr>
        <w:t>doce</w:t>
      </w:r>
      <w:r w:rsidR="00304056" w:rsidRPr="008122EF">
        <w:rPr>
          <w:rFonts w:ascii="Palatino Linotype" w:eastAsia="Calibri" w:hAnsi="Palatino Linotype" w:cs="Arial"/>
          <w:color w:val="000000" w:themeColor="text1"/>
          <w:sz w:val="24"/>
          <w:szCs w:val="24"/>
          <w:lang w:val="es-ES"/>
        </w:rPr>
        <w:t xml:space="preserve"> </w:t>
      </w:r>
      <w:r w:rsidR="007076C5" w:rsidRPr="008122EF">
        <w:rPr>
          <w:rFonts w:ascii="Palatino Linotype" w:eastAsia="Calibri" w:hAnsi="Palatino Linotype" w:cs="Arial"/>
          <w:color w:val="000000" w:themeColor="text1"/>
          <w:sz w:val="24"/>
          <w:szCs w:val="24"/>
          <w:lang w:val="es-ES"/>
        </w:rPr>
        <w:t>(</w:t>
      </w:r>
      <w:r w:rsidR="001F770A" w:rsidRPr="008122EF">
        <w:rPr>
          <w:rFonts w:ascii="Palatino Linotype" w:eastAsia="Calibri" w:hAnsi="Palatino Linotype" w:cs="Arial"/>
          <w:color w:val="000000" w:themeColor="text1"/>
          <w:sz w:val="24"/>
          <w:szCs w:val="24"/>
          <w:lang w:val="es-ES"/>
        </w:rPr>
        <w:t>12</w:t>
      </w:r>
      <w:r w:rsidR="007076C5" w:rsidRPr="008122EF">
        <w:rPr>
          <w:rFonts w:ascii="Palatino Linotype" w:eastAsia="Calibri" w:hAnsi="Palatino Linotype" w:cs="Arial"/>
          <w:color w:val="000000" w:themeColor="text1"/>
          <w:sz w:val="24"/>
          <w:szCs w:val="24"/>
          <w:lang w:val="es-ES"/>
        </w:rPr>
        <w:t xml:space="preserve">) de </w:t>
      </w:r>
      <w:r w:rsidR="001F770A" w:rsidRPr="008122EF">
        <w:rPr>
          <w:rFonts w:ascii="Palatino Linotype" w:eastAsia="Calibri" w:hAnsi="Palatino Linotype" w:cs="Arial"/>
          <w:color w:val="000000" w:themeColor="text1"/>
          <w:sz w:val="24"/>
          <w:szCs w:val="24"/>
          <w:lang w:val="es-ES"/>
        </w:rPr>
        <w:t>julio</w:t>
      </w:r>
      <w:r w:rsidR="00B31E90" w:rsidRPr="008122EF">
        <w:rPr>
          <w:rFonts w:ascii="Palatino Linotype" w:eastAsia="Calibri" w:hAnsi="Palatino Linotype" w:cs="Arial"/>
          <w:color w:val="000000" w:themeColor="text1"/>
          <w:sz w:val="24"/>
          <w:szCs w:val="24"/>
          <w:lang w:val="es-ES"/>
        </w:rPr>
        <w:t xml:space="preserve"> de dos mil veinti</w:t>
      </w:r>
      <w:r w:rsidR="00DC6944" w:rsidRPr="008122EF">
        <w:rPr>
          <w:rFonts w:ascii="Palatino Linotype" w:eastAsia="Calibri" w:hAnsi="Palatino Linotype" w:cs="Arial"/>
          <w:color w:val="000000" w:themeColor="text1"/>
          <w:sz w:val="24"/>
          <w:szCs w:val="24"/>
          <w:lang w:val="es-ES"/>
        </w:rPr>
        <w:t>dós</w:t>
      </w:r>
      <w:r w:rsidR="005F1362" w:rsidRPr="008122EF">
        <w:rPr>
          <w:rFonts w:ascii="Palatino Linotype" w:eastAsia="Calibri" w:hAnsi="Palatino Linotype" w:cs="Arial"/>
          <w:color w:val="000000" w:themeColor="text1"/>
          <w:sz w:val="24"/>
          <w:szCs w:val="24"/>
          <w:lang w:val="es-ES"/>
        </w:rPr>
        <w:t xml:space="preserve">, </w:t>
      </w:r>
      <w:r w:rsidR="004E197E" w:rsidRPr="008122EF">
        <w:rPr>
          <w:rFonts w:ascii="Palatino Linotype" w:eastAsia="Calibri" w:hAnsi="Palatino Linotype" w:cs="Arial"/>
          <w:color w:val="000000" w:themeColor="text1"/>
          <w:sz w:val="24"/>
          <w:szCs w:val="24"/>
          <w:lang w:val="es-ES"/>
        </w:rPr>
        <w:t>el</w:t>
      </w:r>
      <w:r w:rsidR="00B31E90" w:rsidRPr="008122EF">
        <w:rPr>
          <w:rFonts w:ascii="Palatino Linotype" w:hAnsi="Palatino Linotype"/>
          <w:color w:val="000000" w:themeColor="text1"/>
          <w:sz w:val="24"/>
          <w:szCs w:val="24"/>
        </w:rPr>
        <w:t xml:space="preserve"> particular</w:t>
      </w:r>
      <w:r w:rsidR="005F1362" w:rsidRPr="008122EF">
        <w:rPr>
          <w:rFonts w:ascii="Palatino Linotype" w:hAnsi="Palatino Linotype"/>
          <w:color w:val="000000" w:themeColor="text1"/>
          <w:sz w:val="24"/>
          <w:szCs w:val="24"/>
        </w:rPr>
        <w:t xml:space="preserve"> presentó</w:t>
      </w:r>
      <w:r w:rsidR="005F1362" w:rsidRPr="008122EF">
        <w:rPr>
          <w:rFonts w:ascii="Palatino Linotype" w:hAnsi="Palatino Linotype"/>
          <w:b/>
          <w:color w:val="000000" w:themeColor="text1"/>
          <w:sz w:val="24"/>
          <w:szCs w:val="24"/>
        </w:rPr>
        <w:t xml:space="preserve"> </w:t>
      </w:r>
      <w:r w:rsidR="00127E68" w:rsidRPr="008122EF">
        <w:rPr>
          <w:rFonts w:ascii="Palatino Linotype" w:hAnsi="Palatino Linotype"/>
          <w:bCs/>
          <w:color w:val="000000" w:themeColor="text1"/>
          <w:sz w:val="24"/>
          <w:szCs w:val="24"/>
        </w:rPr>
        <w:t xml:space="preserve">a través </w:t>
      </w:r>
      <w:r w:rsidR="00DE4F75" w:rsidRPr="008122EF">
        <w:rPr>
          <w:rFonts w:ascii="Palatino Linotype" w:hAnsi="Palatino Linotype"/>
          <w:bCs/>
          <w:color w:val="000000" w:themeColor="text1"/>
          <w:sz w:val="24"/>
          <w:szCs w:val="24"/>
        </w:rPr>
        <w:t>de</w:t>
      </w:r>
      <w:r w:rsidR="004863BC" w:rsidRPr="008122EF">
        <w:rPr>
          <w:rFonts w:ascii="Palatino Linotype" w:hAnsi="Palatino Linotype"/>
          <w:bCs/>
          <w:color w:val="000000" w:themeColor="text1"/>
          <w:sz w:val="24"/>
          <w:szCs w:val="24"/>
        </w:rPr>
        <w:t xml:space="preserve">l </w:t>
      </w:r>
      <w:r w:rsidR="005F1362" w:rsidRPr="008122EF">
        <w:rPr>
          <w:rFonts w:ascii="Palatino Linotype" w:eastAsia="Calibri" w:hAnsi="Palatino Linotype" w:cs="Arial"/>
          <w:color w:val="000000" w:themeColor="text1"/>
          <w:sz w:val="24"/>
          <w:szCs w:val="24"/>
          <w:lang w:val="es-ES"/>
        </w:rPr>
        <w:t xml:space="preserve">Sistema de Acceso a la Información Mexiquense </w:t>
      </w:r>
      <w:r w:rsidR="005F1362" w:rsidRPr="008122EF">
        <w:rPr>
          <w:rFonts w:ascii="Palatino Linotype" w:eastAsia="Calibri" w:hAnsi="Palatino Linotype" w:cs="Arial"/>
          <w:bCs/>
          <w:color w:val="000000" w:themeColor="text1"/>
          <w:sz w:val="24"/>
          <w:szCs w:val="24"/>
          <w:lang w:val="es-ES"/>
        </w:rPr>
        <w:t>(SAIMEX)</w:t>
      </w:r>
      <w:r w:rsidR="005F1362" w:rsidRPr="008122EF">
        <w:rPr>
          <w:rFonts w:ascii="Palatino Linotype" w:eastAsia="Calibri" w:hAnsi="Palatino Linotype" w:cs="Arial"/>
          <w:color w:val="000000" w:themeColor="text1"/>
          <w:sz w:val="24"/>
          <w:szCs w:val="24"/>
          <w:lang w:val="es-ES"/>
        </w:rPr>
        <w:t>, la solicitud de información pública registrada con el número</w:t>
      </w:r>
      <w:r w:rsidR="005F1362" w:rsidRPr="008122EF">
        <w:rPr>
          <w:rFonts w:ascii="Palatino Linotype" w:hAnsi="Palatino Linotype"/>
          <w:b/>
          <w:bCs/>
          <w:color w:val="000000" w:themeColor="text1"/>
          <w:sz w:val="24"/>
          <w:szCs w:val="24"/>
        </w:rPr>
        <w:t xml:space="preserve"> </w:t>
      </w:r>
      <w:r w:rsidR="000544CE" w:rsidRPr="008122EF">
        <w:rPr>
          <w:rFonts w:ascii="Palatino Linotype" w:hAnsi="Palatino Linotype"/>
          <w:b/>
          <w:bCs/>
          <w:color w:val="000000" w:themeColor="text1"/>
          <w:sz w:val="24"/>
          <w:szCs w:val="24"/>
        </w:rPr>
        <w:t>0</w:t>
      </w:r>
      <w:r w:rsidR="001F770A" w:rsidRPr="008122EF">
        <w:rPr>
          <w:rFonts w:ascii="Palatino Linotype" w:hAnsi="Palatino Linotype"/>
          <w:b/>
          <w:bCs/>
          <w:color w:val="000000" w:themeColor="text1"/>
          <w:sz w:val="24"/>
          <w:szCs w:val="24"/>
        </w:rPr>
        <w:t>3780</w:t>
      </w:r>
      <w:r w:rsidR="00304056" w:rsidRPr="008122EF">
        <w:rPr>
          <w:rFonts w:ascii="Palatino Linotype" w:hAnsi="Palatino Linotype"/>
          <w:b/>
          <w:bCs/>
          <w:color w:val="000000" w:themeColor="text1"/>
          <w:sz w:val="24"/>
          <w:szCs w:val="24"/>
        </w:rPr>
        <w:t>/</w:t>
      </w:r>
      <w:r w:rsidR="00BB7E88" w:rsidRPr="008122EF">
        <w:rPr>
          <w:rFonts w:ascii="Palatino Linotype" w:hAnsi="Palatino Linotype"/>
          <w:b/>
          <w:bCs/>
          <w:color w:val="000000" w:themeColor="text1"/>
          <w:sz w:val="24"/>
          <w:szCs w:val="24"/>
        </w:rPr>
        <w:t>METEPEC</w:t>
      </w:r>
      <w:r w:rsidR="007B50DF" w:rsidRPr="008122EF">
        <w:rPr>
          <w:rFonts w:ascii="Palatino Linotype" w:hAnsi="Palatino Linotype"/>
          <w:b/>
          <w:bCs/>
          <w:color w:val="000000" w:themeColor="text1"/>
          <w:sz w:val="24"/>
          <w:szCs w:val="24"/>
        </w:rPr>
        <w:t>/IP/202</w:t>
      </w:r>
      <w:r w:rsidR="000544CE" w:rsidRPr="008122EF">
        <w:rPr>
          <w:rFonts w:ascii="Palatino Linotype" w:hAnsi="Palatino Linotype"/>
          <w:b/>
          <w:bCs/>
          <w:color w:val="000000" w:themeColor="text1"/>
          <w:sz w:val="24"/>
          <w:szCs w:val="24"/>
        </w:rPr>
        <w:t>2</w:t>
      </w:r>
      <w:r w:rsidR="005F1362" w:rsidRPr="008122EF">
        <w:rPr>
          <w:rFonts w:ascii="Palatino Linotype" w:hAnsi="Palatino Linotype"/>
          <w:b/>
          <w:bCs/>
          <w:color w:val="000000" w:themeColor="text1"/>
          <w:sz w:val="24"/>
          <w:szCs w:val="24"/>
        </w:rPr>
        <w:t>,</w:t>
      </w:r>
      <w:r w:rsidR="005F1362" w:rsidRPr="008122EF">
        <w:rPr>
          <w:rFonts w:ascii="Palatino Linotype" w:eastAsia="Calibri" w:hAnsi="Palatino Linotype" w:cs="Arial"/>
          <w:color w:val="000000" w:themeColor="text1"/>
          <w:sz w:val="24"/>
          <w:szCs w:val="24"/>
          <w:lang w:val="es-ES"/>
        </w:rPr>
        <w:t xml:space="preserve"> mediante la cual requirió</w:t>
      </w:r>
      <w:r w:rsidR="00022D89" w:rsidRPr="008122EF">
        <w:rPr>
          <w:rFonts w:ascii="Palatino Linotype" w:eastAsia="Calibri" w:hAnsi="Palatino Linotype" w:cs="Arial"/>
          <w:color w:val="000000" w:themeColor="text1"/>
          <w:sz w:val="24"/>
          <w:szCs w:val="24"/>
          <w:lang w:val="es-ES"/>
        </w:rPr>
        <w:t xml:space="preserve"> lo siguiente</w:t>
      </w:r>
      <w:r w:rsidR="005F1362" w:rsidRPr="008122EF">
        <w:rPr>
          <w:rFonts w:ascii="Palatino Linotype" w:eastAsia="Calibri" w:hAnsi="Palatino Linotype" w:cs="Arial"/>
          <w:color w:val="000000" w:themeColor="text1"/>
          <w:sz w:val="24"/>
          <w:szCs w:val="24"/>
          <w:lang w:val="es-ES"/>
        </w:rPr>
        <w:t>:</w:t>
      </w:r>
    </w:p>
    <w:p w14:paraId="76EB7490" w14:textId="77777777" w:rsidR="00B31E90" w:rsidRPr="008122EF" w:rsidRDefault="00B31E90" w:rsidP="00466C65">
      <w:pPr>
        <w:pStyle w:val="Prrafodelista"/>
        <w:spacing w:line="360" w:lineRule="auto"/>
        <w:ind w:left="567" w:right="567"/>
        <w:rPr>
          <w:rFonts w:ascii="Palatino Linotype" w:hAnsi="Palatino Linotype"/>
          <w:i/>
          <w:color w:val="000000" w:themeColor="text1"/>
          <w:sz w:val="22"/>
          <w:szCs w:val="22"/>
        </w:rPr>
      </w:pPr>
    </w:p>
    <w:p w14:paraId="605C5067" w14:textId="6F487D91" w:rsidR="0097210F" w:rsidRPr="008122EF" w:rsidRDefault="005F1362" w:rsidP="00363740">
      <w:pPr>
        <w:pStyle w:val="Prrafodelista"/>
        <w:ind w:left="567" w:right="567"/>
        <w:rPr>
          <w:rFonts w:ascii="Palatino Linotype" w:hAnsi="Palatino Linotype"/>
          <w:i/>
          <w:color w:val="000000" w:themeColor="text1"/>
          <w:sz w:val="22"/>
          <w:szCs w:val="22"/>
        </w:rPr>
      </w:pPr>
      <w:r w:rsidRPr="008122EF">
        <w:rPr>
          <w:rFonts w:ascii="Palatino Linotype" w:hAnsi="Palatino Linotype"/>
          <w:i/>
          <w:color w:val="000000" w:themeColor="text1"/>
          <w:sz w:val="22"/>
          <w:szCs w:val="22"/>
        </w:rPr>
        <w:t>“</w:t>
      </w:r>
      <w:r w:rsidR="001F770A" w:rsidRPr="008122EF">
        <w:rPr>
          <w:rFonts w:ascii="Palatino Linotype" w:hAnsi="Palatino Linotype"/>
          <w:i/>
          <w:color w:val="000000"/>
          <w:sz w:val="22"/>
          <w:szCs w:val="22"/>
        </w:rPr>
        <w:t>se solicita el nombre de las personas físicas o jurídico colectivas que fabriquen y transporten artículos pirotécnicos</w:t>
      </w:r>
      <w:r w:rsidRPr="008122EF">
        <w:rPr>
          <w:rFonts w:ascii="Palatino Linotype" w:hAnsi="Palatino Linotype"/>
          <w:i/>
          <w:color w:val="000000" w:themeColor="text1"/>
          <w:sz w:val="22"/>
          <w:szCs w:val="22"/>
        </w:rPr>
        <w:t>”</w:t>
      </w:r>
      <w:r w:rsidR="00064FE1" w:rsidRPr="008122EF">
        <w:rPr>
          <w:rFonts w:ascii="Palatino Linotype" w:hAnsi="Palatino Linotype"/>
          <w:i/>
          <w:color w:val="000000" w:themeColor="text1"/>
          <w:sz w:val="22"/>
          <w:szCs w:val="22"/>
        </w:rPr>
        <w:t xml:space="preserve"> </w:t>
      </w:r>
      <w:r w:rsidRPr="008122EF">
        <w:rPr>
          <w:rFonts w:ascii="Palatino Linotype" w:hAnsi="Palatino Linotype"/>
          <w:i/>
          <w:color w:val="000000" w:themeColor="text1"/>
          <w:sz w:val="22"/>
          <w:szCs w:val="22"/>
        </w:rPr>
        <w:t>(Sic)</w:t>
      </w:r>
    </w:p>
    <w:p w14:paraId="010F49EF" w14:textId="4293FA51" w:rsidR="004E197E" w:rsidRPr="008122EF" w:rsidRDefault="004E197E" w:rsidP="00466C65">
      <w:pPr>
        <w:pStyle w:val="Prrafodelista"/>
        <w:spacing w:line="360" w:lineRule="auto"/>
        <w:ind w:left="567" w:right="567"/>
        <w:rPr>
          <w:rFonts w:ascii="Palatino Linotype" w:hAnsi="Palatino Linotype"/>
          <w:i/>
          <w:color w:val="000000" w:themeColor="text1"/>
          <w:szCs w:val="22"/>
        </w:rPr>
      </w:pPr>
    </w:p>
    <w:p w14:paraId="35BA18A9" w14:textId="3C18E1A5" w:rsidR="0039142B" w:rsidRPr="008122EF" w:rsidRDefault="00836FF4" w:rsidP="00363740">
      <w:pPr>
        <w:pStyle w:val="Prrafodelista"/>
        <w:numPr>
          <w:ilvl w:val="0"/>
          <w:numId w:val="1"/>
        </w:numPr>
        <w:tabs>
          <w:tab w:val="left" w:pos="426"/>
        </w:tabs>
        <w:spacing w:line="360" w:lineRule="auto"/>
        <w:rPr>
          <w:rFonts w:ascii="Palatino Linotype" w:eastAsia="MS Mincho" w:hAnsi="Palatino Linotype" w:cs="Times New Roman"/>
          <w:color w:val="000000" w:themeColor="text1"/>
          <w:sz w:val="24"/>
          <w:szCs w:val="24"/>
        </w:rPr>
      </w:pPr>
      <w:r w:rsidRPr="008122EF">
        <w:rPr>
          <w:rFonts w:ascii="Palatino Linotype" w:hAnsi="Palatino Linotype" w:cs="Arial"/>
          <w:color w:val="000000" w:themeColor="text1"/>
          <w:sz w:val="24"/>
          <w:szCs w:val="24"/>
        </w:rPr>
        <w:t>Modalidad de entrega: A través d</w:t>
      </w:r>
      <w:r w:rsidR="009C0215" w:rsidRPr="008122EF">
        <w:rPr>
          <w:rFonts w:ascii="Palatino Linotype" w:hAnsi="Palatino Linotype" w:cs="Arial"/>
          <w:color w:val="000000" w:themeColor="text1"/>
          <w:sz w:val="24"/>
          <w:szCs w:val="24"/>
        </w:rPr>
        <w:t>e</w:t>
      </w:r>
      <w:r w:rsidR="007F6232" w:rsidRPr="008122EF">
        <w:rPr>
          <w:rFonts w:ascii="Palatino Linotype" w:hAnsi="Palatino Linotype" w:cs="Arial"/>
          <w:color w:val="000000" w:themeColor="text1"/>
          <w:sz w:val="24"/>
          <w:szCs w:val="24"/>
        </w:rPr>
        <w:t xml:space="preserve">l </w:t>
      </w:r>
      <w:r w:rsidR="007F6232" w:rsidRPr="008122EF">
        <w:rPr>
          <w:rFonts w:ascii="Palatino Linotype" w:hAnsi="Palatino Linotype" w:cs="Arial"/>
          <w:b/>
          <w:bCs/>
          <w:color w:val="000000" w:themeColor="text1"/>
          <w:sz w:val="24"/>
          <w:szCs w:val="24"/>
        </w:rPr>
        <w:t>SAIMEX.</w:t>
      </w:r>
      <w:r w:rsidR="009E6A7E" w:rsidRPr="008122EF">
        <w:rPr>
          <w:rFonts w:ascii="Palatino Linotype" w:hAnsi="Palatino Linotype" w:cs="Arial"/>
          <w:color w:val="000000" w:themeColor="text1"/>
          <w:sz w:val="24"/>
          <w:szCs w:val="24"/>
        </w:rPr>
        <w:t xml:space="preserve"> </w:t>
      </w:r>
    </w:p>
    <w:p w14:paraId="219550C8" w14:textId="77777777" w:rsidR="00064FE1" w:rsidRPr="008122EF" w:rsidRDefault="00064FE1" w:rsidP="00064FE1">
      <w:pPr>
        <w:pStyle w:val="Prrafodelista"/>
        <w:tabs>
          <w:tab w:val="left" w:pos="426"/>
        </w:tabs>
        <w:spacing w:line="360" w:lineRule="auto"/>
        <w:ind w:left="0"/>
        <w:rPr>
          <w:rFonts w:ascii="Palatino Linotype" w:eastAsia="MS Mincho" w:hAnsi="Palatino Linotype" w:cs="Times New Roman"/>
          <w:color w:val="000000" w:themeColor="text1"/>
          <w:sz w:val="24"/>
          <w:szCs w:val="24"/>
        </w:rPr>
      </w:pPr>
    </w:p>
    <w:p w14:paraId="2D1FAC79" w14:textId="4715EE6D" w:rsidR="001F770A" w:rsidRPr="008122EF" w:rsidRDefault="00363740" w:rsidP="001F770A">
      <w:pPr>
        <w:pStyle w:val="Prrafodelista"/>
        <w:numPr>
          <w:ilvl w:val="0"/>
          <w:numId w:val="1"/>
        </w:numPr>
        <w:tabs>
          <w:tab w:val="left" w:pos="426"/>
        </w:tabs>
        <w:spacing w:line="360" w:lineRule="auto"/>
        <w:rPr>
          <w:rFonts w:ascii="Palatino Linotype" w:hAnsi="Palatino Linotype"/>
          <w:color w:val="000000" w:themeColor="text1"/>
          <w:sz w:val="24"/>
          <w:szCs w:val="18"/>
        </w:rPr>
      </w:pPr>
      <w:r w:rsidRPr="008122EF">
        <w:rPr>
          <w:rFonts w:ascii="Palatino Linotype" w:hAnsi="Palatino Linotype"/>
          <w:color w:val="000000" w:themeColor="text1"/>
          <w:sz w:val="24"/>
          <w:szCs w:val="18"/>
        </w:rPr>
        <w:lastRenderedPageBreak/>
        <w:t xml:space="preserve">El </w:t>
      </w:r>
      <w:r w:rsidR="001F770A" w:rsidRPr="008122EF">
        <w:rPr>
          <w:rFonts w:ascii="Palatino Linotype" w:hAnsi="Palatino Linotype"/>
          <w:color w:val="000000" w:themeColor="text1"/>
          <w:sz w:val="24"/>
          <w:szCs w:val="18"/>
        </w:rPr>
        <w:t>trece</w:t>
      </w:r>
      <w:r w:rsidR="00064FE1" w:rsidRPr="008122EF">
        <w:rPr>
          <w:rFonts w:ascii="Palatino Linotype" w:hAnsi="Palatino Linotype"/>
          <w:color w:val="000000" w:themeColor="text1"/>
          <w:sz w:val="24"/>
          <w:szCs w:val="18"/>
        </w:rPr>
        <w:t xml:space="preserve"> </w:t>
      </w:r>
      <w:r w:rsidRPr="008122EF">
        <w:rPr>
          <w:rFonts w:ascii="Palatino Linotype" w:hAnsi="Palatino Linotype"/>
          <w:color w:val="000000" w:themeColor="text1"/>
          <w:sz w:val="24"/>
          <w:szCs w:val="18"/>
        </w:rPr>
        <w:t>(</w:t>
      </w:r>
      <w:r w:rsidR="001F770A" w:rsidRPr="008122EF">
        <w:rPr>
          <w:rFonts w:ascii="Palatino Linotype" w:hAnsi="Palatino Linotype"/>
          <w:color w:val="000000" w:themeColor="text1"/>
          <w:sz w:val="24"/>
          <w:szCs w:val="18"/>
        </w:rPr>
        <w:t>13</w:t>
      </w:r>
      <w:r w:rsidRPr="008122EF">
        <w:rPr>
          <w:rFonts w:ascii="Palatino Linotype" w:hAnsi="Palatino Linotype"/>
          <w:color w:val="000000" w:themeColor="text1"/>
          <w:sz w:val="24"/>
          <w:szCs w:val="18"/>
        </w:rPr>
        <w:t xml:space="preserve">) de </w:t>
      </w:r>
      <w:r w:rsidR="001F770A" w:rsidRPr="008122EF">
        <w:rPr>
          <w:rFonts w:ascii="Palatino Linotype" w:hAnsi="Palatino Linotype"/>
          <w:color w:val="000000" w:themeColor="text1"/>
          <w:sz w:val="24"/>
          <w:szCs w:val="18"/>
        </w:rPr>
        <w:t>julio</w:t>
      </w:r>
      <w:r w:rsidRPr="008122EF">
        <w:rPr>
          <w:rFonts w:ascii="Palatino Linotype" w:hAnsi="Palatino Linotype"/>
          <w:color w:val="000000" w:themeColor="text1"/>
          <w:sz w:val="24"/>
          <w:szCs w:val="18"/>
        </w:rPr>
        <w:t xml:space="preserve"> de dos mil veintidós, el </w:t>
      </w:r>
      <w:r w:rsidRPr="008122EF">
        <w:rPr>
          <w:rFonts w:ascii="Palatino Linotype" w:hAnsi="Palatino Linotype"/>
          <w:b/>
          <w:bCs/>
          <w:color w:val="000000" w:themeColor="text1"/>
          <w:sz w:val="24"/>
          <w:szCs w:val="18"/>
        </w:rPr>
        <w:t>SUJETO OBLIGADO</w:t>
      </w:r>
      <w:r w:rsidRPr="008122EF">
        <w:rPr>
          <w:rFonts w:ascii="Palatino Linotype" w:hAnsi="Palatino Linotype"/>
          <w:color w:val="000000" w:themeColor="text1"/>
          <w:sz w:val="24"/>
          <w:szCs w:val="18"/>
        </w:rPr>
        <w:t xml:space="preserve"> realizó un requerimiento de información al Servisor Público Habilitado, como se observa:</w:t>
      </w:r>
    </w:p>
    <w:p w14:paraId="2F68B0D4" w14:textId="77777777" w:rsidR="001F770A" w:rsidRPr="008122EF" w:rsidRDefault="001F770A" w:rsidP="001F770A">
      <w:pPr>
        <w:pStyle w:val="Prrafodelista"/>
        <w:tabs>
          <w:tab w:val="left" w:pos="426"/>
        </w:tabs>
        <w:spacing w:line="360" w:lineRule="auto"/>
        <w:ind w:left="0"/>
        <w:rPr>
          <w:rFonts w:ascii="Palatino Linotype" w:hAnsi="Palatino Linotype"/>
          <w:color w:val="000000" w:themeColor="text1"/>
          <w:sz w:val="24"/>
          <w:szCs w:val="18"/>
        </w:rPr>
      </w:pPr>
    </w:p>
    <w:p w14:paraId="02234105" w14:textId="3A2D16B0" w:rsidR="00363740" w:rsidRPr="008122EF" w:rsidRDefault="001F770A" w:rsidP="00363740">
      <w:pPr>
        <w:pStyle w:val="Prrafodelista"/>
        <w:tabs>
          <w:tab w:val="left" w:pos="426"/>
        </w:tabs>
        <w:spacing w:line="360" w:lineRule="auto"/>
        <w:ind w:left="0"/>
        <w:rPr>
          <w:rFonts w:ascii="Palatino Linotype" w:hAnsi="Palatino Linotype"/>
          <w:color w:val="000000" w:themeColor="text1"/>
          <w:sz w:val="24"/>
          <w:szCs w:val="18"/>
        </w:rPr>
      </w:pPr>
      <w:r w:rsidRPr="008122EF">
        <w:rPr>
          <w:rFonts w:ascii="Palatino Linotype" w:hAnsi="Palatino Linotype"/>
          <w:noProof/>
          <w:color w:val="000000" w:themeColor="text1"/>
          <w:sz w:val="24"/>
          <w:szCs w:val="18"/>
          <w:lang w:val="es-MX" w:eastAsia="es-MX"/>
        </w:rPr>
        <w:drawing>
          <wp:inline distT="0" distB="0" distL="0" distR="0" wp14:anchorId="054AF82E" wp14:editId="4F096E84">
            <wp:extent cx="5612130" cy="441960"/>
            <wp:effectExtent l="12700" t="12700" r="1397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5612130" cy="441960"/>
                    </a:xfrm>
                    <a:prstGeom prst="rect">
                      <a:avLst/>
                    </a:prstGeom>
                    <a:ln>
                      <a:solidFill>
                        <a:schemeClr val="tx1"/>
                      </a:solidFill>
                    </a:ln>
                  </pic:spPr>
                </pic:pic>
              </a:graphicData>
            </a:graphic>
          </wp:inline>
        </w:drawing>
      </w:r>
    </w:p>
    <w:p w14:paraId="1E131FC6" w14:textId="77777777" w:rsidR="00064FE1" w:rsidRPr="008122EF" w:rsidRDefault="00064FE1" w:rsidP="00064FE1">
      <w:pPr>
        <w:pStyle w:val="Prrafodelista"/>
        <w:tabs>
          <w:tab w:val="left" w:pos="426"/>
        </w:tabs>
        <w:spacing w:line="360" w:lineRule="auto"/>
        <w:ind w:left="0"/>
        <w:rPr>
          <w:rFonts w:ascii="Palatino Linotype" w:hAnsi="Palatino Linotype"/>
          <w:color w:val="000000" w:themeColor="text1"/>
          <w:szCs w:val="14"/>
        </w:rPr>
      </w:pPr>
    </w:p>
    <w:p w14:paraId="60DCDA4B" w14:textId="488AB46F" w:rsidR="0022448D" w:rsidRPr="008122EF" w:rsidRDefault="00B31E90" w:rsidP="00466C65">
      <w:pPr>
        <w:pStyle w:val="Prrafodelista"/>
        <w:numPr>
          <w:ilvl w:val="0"/>
          <w:numId w:val="1"/>
        </w:numPr>
        <w:tabs>
          <w:tab w:val="left" w:pos="426"/>
        </w:tabs>
        <w:spacing w:line="360" w:lineRule="auto"/>
        <w:rPr>
          <w:rFonts w:ascii="Palatino Linotype" w:hAnsi="Palatino Linotype"/>
          <w:color w:val="000000" w:themeColor="text1"/>
          <w:sz w:val="24"/>
          <w:szCs w:val="18"/>
        </w:rPr>
      </w:pPr>
      <w:r w:rsidRPr="008122EF">
        <w:rPr>
          <w:rFonts w:ascii="Palatino Linotype" w:eastAsia="MS Mincho" w:hAnsi="Palatino Linotype" w:cs="Times New Roman"/>
          <w:color w:val="000000" w:themeColor="text1"/>
          <w:sz w:val="24"/>
          <w:szCs w:val="24"/>
        </w:rPr>
        <w:t xml:space="preserve">El </w:t>
      </w:r>
      <w:r w:rsidR="001F770A" w:rsidRPr="008122EF">
        <w:rPr>
          <w:rFonts w:ascii="Palatino Linotype" w:eastAsia="MS Mincho" w:hAnsi="Palatino Linotype" w:cs="Times New Roman"/>
          <w:color w:val="000000" w:themeColor="text1"/>
          <w:sz w:val="24"/>
          <w:szCs w:val="24"/>
        </w:rPr>
        <w:t>catorce</w:t>
      </w:r>
      <w:r w:rsidR="00363740" w:rsidRPr="008122EF">
        <w:rPr>
          <w:rFonts w:ascii="Palatino Linotype" w:eastAsia="MS Mincho" w:hAnsi="Palatino Linotype" w:cs="Times New Roman"/>
          <w:color w:val="000000" w:themeColor="text1"/>
          <w:sz w:val="24"/>
          <w:szCs w:val="24"/>
        </w:rPr>
        <w:t xml:space="preserve"> </w:t>
      </w:r>
      <w:r w:rsidR="007076C5" w:rsidRPr="008122EF">
        <w:rPr>
          <w:rFonts w:ascii="Palatino Linotype" w:eastAsia="MS Mincho" w:hAnsi="Palatino Linotype" w:cs="Times New Roman"/>
          <w:color w:val="000000" w:themeColor="text1"/>
          <w:sz w:val="24"/>
          <w:szCs w:val="24"/>
        </w:rPr>
        <w:t>(</w:t>
      </w:r>
      <w:r w:rsidR="00963723" w:rsidRPr="008122EF">
        <w:rPr>
          <w:rFonts w:ascii="Palatino Linotype" w:eastAsia="MS Mincho" w:hAnsi="Palatino Linotype" w:cs="Times New Roman"/>
          <w:color w:val="000000" w:themeColor="text1"/>
          <w:sz w:val="24"/>
          <w:szCs w:val="24"/>
        </w:rPr>
        <w:t>1</w:t>
      </w:r>
      <w:r w:rsidR="001F770A" w:rsidRPr="008122EF">
        <w:rPr>
          <w:rFonts w:ascii="Palatino Linotype" w:eastAsia="MS Mincho" w:hAnsi="Palatino Linotype" w:cs="Times New Roman"/>
          <w:color w:val="000000" w:themeColor="text1"/>
          <w:sz w:val="24"/>
          <w:szCs w:val="24"/>
        </w:rPr>
        <w:t>4</w:t>
      </w:r>
      <w:r w:rsidR="007076C5" w:rsidRPr="008122EF">
        <w:rPr>
          <w:rFonts w:ascii="Palatino Linotype" w:eastAsia="MS Mincho" w:hAnsi="Palatino Linotype" w:cs="Times New Roman"/>
          <w:color w:val="000000" w:themeColor="text1"/>
          <w:sz w:val="24"/>
          <w:szCs w:val="24"/>
        </w:rPr>
        <w:t xml:space="preserve">) de </w:t>
      </w:r>
      <w:r w:rsidR="001F770A" w:rsidRPr="008122EF">
        <w:rPr>
          <w:rFonts w:ascii="Palatino Linotype" w:eastAsia="MS Mincho" w:hAnsi="Palatino Linotype" w:cs="Times New Roman"/>
          <w:color w:val="000000" w:themeColor="text1"/>
          <w:sz w:val="24"/>
          <w:szCs w:val="24"/>
        </w:rPr>
        <w:t>julio</w:t>
      </w:r>
      <w:r w:rsidR="007F6232" w:rsidRPr="008122EF">
        <w:rPr>
          <w:rFonts w:ascii="Palatino Linotype" w:eastAsia="MS Mincho" w:hAnsi="Palatino Linotype" w:cs="Times New Roman"/>
          <w:color w:val="000000" w:themeColor="text1"/>
          <w:sz w:val="24"/>
          <w:szCs w:val="24"/>
        </w:rPr>
        <w:t xml:space="preserve"> </w:t>
      </w:r>
      <w:r w:rsidR="00963723" w:rsidRPr="008122EF">
        <w:rPr>
          <w:rFonts w:ascii="Palatino Linotype" w:eastAsia="MS Mincho" w:hAnsi="Palatino Linotype" w:cs="Times New Roman"/>
          <w:color w:val="000000" w:themeColor="text1"/>
          <w:sz w:val="24"/>
          <w:szCs w:val="24"/>
        </w:rPr>
        <w:t xml:space="preserve">de </w:t>
      </w:r>
      <w:r w:rsidR="00363740" w:rsidRPr="008122EF">
        <w:rPr>
          <w:rFonts w:ascii="Palatino Linotype" w:eastAsia="MS Mincho" w:hAnsi="Palatino Linotype" w:cs="Times New Roman"/>
          <w:color w:val="000000" w:themeColor="text1"/>
          <w:sz w:val="24"/>
          <w:szCs w:val="24"/>
        </w:rPr>
        <w:t>dos mil veintidós</w:t>
      </w:r>
      <w:r w:rsidR="00963723" w:rsidRPr="008122EF">
        <w:rPr>
          <w:rFonts w:ascii="Palatino Linotype" w:eastAsia="MS Mincho" w:hAnsi="Palatino Linotype" w:cs="Times New Roman"/>
          <w:color w:val="000000" w:themeColor="text1"/>
          <w:sz w:val="24"/>
          <w:szCs w:val="24"/>
        </w:rPr>
        <w:t xml:space="preserve">, </w:t>
      </w:r>
      <w:r w:rsidR="007A5BFC" w:rsidRPr="008122EF">
        <w:rPr>
          <w:rFonts w:ascii="Palatino Linotype" w:hAnsi="Palatino Linotype"/>
          <w:color w:val="000000" w:themeColor="text1"/>
          <w:sz w:val="24"/>
          <w:szCs w:val="18"/>
        </w:rPr>
        <w:t xml:space="preserve">el </w:t>
      </w:r>
      <w:r w:rsidR="00363740" w:rsidRPr="008122EF">
        <w:rPr>
          <w:rFonts w:ascii="Palatino Linotype" w:hAnsi="Palatino Linotype"/>
          <w:b/>
          <w:bCs/>
          <w:color w:val="000000" w:themeColor="text1"/>
          <w:sz w:val="24"/>
          <w:szCs w:val="18"/>
        </w:rPr>
        <w:t>SUJETO OBLIGADO</w:t>
      </w:r>
      <w:r w:rsidR="00363740" w:rsidRPr="008122EF">
        <w:rPr>
          <w:rFonts w:ascii="Palatino Linotype" w:hAnsi="Palatino Linotype"/>
          <w:color w:val="000000" w:themeColor="text1"/>
          <w:sz w:val="24"/>
          <w:szCs w:val="18"/>
        </w:rPr>
        <w:t xml:space="preserve"> </w:t>
      </w:r>
      <w:r w:rsidR="007A5BFC" w:rsidRPr="008122EF">
        <w:rPr>
          <w:rFonts w:ascii="Palatino Linotype" w:hAnsi="Palatino Linotype"/>
          <w:color w:val="000000" w:themeColor="text1"/>
          <w:sz w:val="24"/>
          <w:szCs w:val="18"/>
        </w:rPr>
        <w:t xml:space="preserve">dio respuesta a la solicitud </w:t>
      </w:r>
      <w:r w:rsidR="007076C5" w:rsidRPr="008122EF">
        <w:rPr>
          <w:rFonts w:ascii="Palatino Linotype" w:hAnsi="Palatino Linotype"/>
          <w:color w:val="000000" w:themeColor="text1"/>
          <w:sz w:val="24"/>
          <w:szCs w:val="18"/>
        </w:rPr>
        <w:t xml:space="preserve">de información </w:t>
      </w:r>
      <w:r w:rsidR="00BB7E88" w:rsidRPr="008122EF">
        <w:rPr>
          <w:rFonts w:ascii="Palatino Linotype" w:hAnsi="Palatino Linotype"/>
          <w:b/>
          <w:bCs/>
          <w:color w:val="000000" w:themeColor="text1"/>
          <w:sz w:val="24"/>
          <w:szCs w:val="24"/>
        </w:rPr>
        <w:t>0</w:t>
      </w:r>
      <w:r w:rsidR="001F770A" w:rsidRPr="008122EF">
        <w:rPr>
          <w:rFonts w:ascii="Palatino Linotype" w:hAnsi="Palatino Linotype"/>
          <w:b/>
          <w:bCs/>
          <w:color w:val="000000" w:themeColor="text1"/>
          <w:sz w:val="24"/>
          <w:szCs w:val="24"/>
        </w:rPr>
        <w:t>3780</w:t>
      </w:r>
      <w:r w:rsidR="00BB7E88" w:rsidRPr="008122EF">
        <w:rPr>
          <w:rFonts w:ascii="Palatino Linotype" w:hAnsi="Palatino Linotype"/>
          <w:b/>
          <w:bCs/>
          <w:color w:val="000000" w:themeColor="text1"/>
          <w:sz w:val="24"/>
          <w:szCs w:val="24"/>
        </w:rPr>
        <w:t>/METEPEC/IP/2022</w:t>
      </w:r>
      <w:r w:rsidR="007076C5" w:rsidRPr="008122EF">
        <w:rPr>
          <w:rFonts w:ascii="Palatino Linotype" w:hAnsi="Palatino Linotype"/>
          <w:color w:val="000000" w:themeColor="text1"/>
          <w:sz w:val="24"/>
          <w:szCs w:val="18"/>
        </w:rPr>
        <w:t xml:space="preserve"> en los siguientes términos</w:t>
      </w:r>
      <w:r w:rsidR="005F1362" w:rsidRPr="008122EF">
        <w:rPr>
          <w:rFonts w:ascii="Palatino Linotype" w:hAnsi="Palatino Linotype"/>
          <w:color w:val="000000" w:themeColor="text1"/>
          <w:sz w:val="24"/>
          <w:szCs w:val="18"/>
        </w:rPr>
        <w:t>:</w:t>
      </w:r>
    </w:p>
    <w:p w14:paraId="0E759FD5" w14:textId="77777777" w:rsidR="009A593A" w:rsidRPr="008122EF" w:rsidRDefault="009A593A" w:rsidP="00363740">
      <w:pPr>
        <w:pStyle w:val="Sinespaciado"/>
        <w:spacing w:line="360" w:lineRule="auto"/>
        <w:ind w:right="567"/>
        <w:rPr>
          <w:rFonts w:ascii="Palatino Linotype" w:hAnsi="Palatino Linotype"/>
          <w:i/>
          <w:noProof/>
          <w:color w:val="000000" w:themeColor="text1"/>
          <w:lang w:eastAsia="es-MX"/>
        </w:rPr>
      </w:pPr>
    </w:p>
    <w:p w14:paraId="35A36DE0" w14:textId="609DE3C6" w:rsidR="0039142B" w:rsidRPr="008122EF" w:rsidRDefault="005F1362" w:rsidP="00064FE1">
      <w:pPr>
        <w:pStyle w:val="Sinespaciado"/>
        <w:ind w:left="567" w:right="567"/>
        <w:rPr>
          <w:rFonts w:ascii="Palatino Linotype" w:hAnsi="Palatino Linotype"/>
          <w:i/>
          <w:color w:val="000000"/>
          <w:sz w:val="22"/>
          <w:szCs w:val="22"/>
        </w:rPr>
      </w:pPr>
      <w:r w:rsidRPr="008122EF">
        <w:rPr>
          <w:rFonts w:ascii="Palatino Linotype" w:hAnsi="Palatino Linotype"/>
          <w:i/>
          <w:noProof/>
          <w:color w:val="000000" w:themeColor="text1"/>
          <w:sz w:val="22"/>
          <w:szCs w:val="22"/>
          <w:lang w:val="es-MX" w:eastAsia="es-MX"/>
        </w:rPr>
        <w:t>“</w:t>
      </w:r>
      <w:r w:rsidR="00363740" w:rsidRPr="008122EF">
        <w:rPr>
          <w:rFonts w:ascii="Palatino Linotype" w:hAnsi="Palatino Linotype"/>
          <w:i/>
          <w:noProof/>
          <w:color w:val="000000" w:themeColor="text1"/>
          <w:sz w:val="22"/>
          <w:szCs w:val="22"/>
          <w:lang w:val="es-MX" w:eastAsia="es-MX"/>
        </w:rPr>
        <w:t>…</w:t>
      </w:r>
      <w:r w:rsidR="00963723" w:rsidRPr="008122EF">
        <w:rPr>
          <w:rFonts w:ascii="Palatino Linotype" w:hAnsi="Palatino Linotype"/>
          <w:i/>
          <w:noProof/>
          <w:color w:val="000000" w:themeColor="text1"/>
          <w:sz w:val="22"/>
          <w:szCs w:val="22"/>
          <w:lang w:val="es-MX" w:eastAsia="es-MX"/>
        </w:rPr>
        <w:t>C</w:t>
      </w:r>
      <w:r w:rsidR="00363740" w:rsidRPr="008122EF">
        <w:rPr>
          <w:rFonts w:ascii="Palatino Linotype" w:hAnsi="Palatino Linotype"/>
          <w:i/>
          <w:noProof/>
          <w:color w:val="000000" w:themeColor="text1"/>
          <w:sz w:val="22"/>
          <w:szCs w:val="22"/>
          <w:lang w:val="es-MX" w:eastAsia="es-MX"/>
        </w:rPr>
        <w:t xml:space="preserve">. </w:t>
      </w:r>
      <w:r w:rsidR="001F770A" w:rsidRPr="008122EF">
        <w:rPr>
          <w:rFonts w:ascii="Palatino Linotype" w:hAnsi="Palatino Linotype"/>
          <w:i/>
          <w:color w:val="000000"/>
          <w:sz w:val="22"/>
          <w:szCs w:val="22"/>
        </w:rPr>
        <w:t>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r w:rsidR="00363740" w:rsidRPr="008122EF">
        <w:rPr>
          <w:rFonts w:ascii="Palatino Linotype" w:hAnsi="Palatino Linotype"/>
          <w:i/>
          <w:color w:val="000000"/>
          <w:sz w:val="22"/>
          <w:szCs w:val="22"/>
        </w:rPr>
        <w:t>…” (Sic)</w:t>
      </w:r>
    </w:p>
    <w:p w14:paraId="058050DD" w14:textId="19CC6EA9" w:rsidR="00064FE1" w:rsidRPr="008122EF" w:rsidRDefault="00064FE1" w:rsidP="00262958">
      <w:pPr>
        <w:pStyle w:val="Sinespaciado"/>
        <w:ind w:right="567"/>
        <w:rPr>
          <w:rFonts w:ascii="Palatino Linotype" w:hAnsi="Palatino Linotype"/>
          <w:i/>
          <w:noProof/>
          <w:color w:val="000000" w:themeColor="text1"/>
          <w:sz w:val="22"/>
          <w:szCs w:val="22"/>
          <w:lang w:val="es-MX" w:eastAsia="es-MX"/>
        </w:rPr>
      </w:pPr>
    </w:p>
    <w:p w14:paraId="231A8DF9" w14:textId="2F7E78AA" w:rsidR="00064FE1" w:rsidRPr="008122EF" w:rsidRDefault="00064FE1" w:rsidP="0086226E">
      <w:pPr>
        <w:pStyle w:val="Sinespaciado"/>
        <w:ind w:right="567"/>
        <w:rPr>
          <w:rFonts w:ascii="Palatino Linotype" w:hAnsi="Palatino Linotype"/>
          <w:iCs/>
          <w:noProof/>
          <w:color w:val="000000" w:themeColor="text1"/>
          <w:sz w:val="22"/>
          <w:szCs w:val="22"/>
          <w:lang w:val="es-MX" w:eastAsia="es-MX"/>
        </w:rPr>
      </w:pPr>
      <w:r w:rsidRPr="008122EF">
        <w:rPr>
          <w:rFonts w:ascii="Palatino Linotype" w:hAnsi="Palatino Linotype"/>
          <w:iCs/>
          <w:noProof/>
          <w:color w:val="000000" w:themeColor="text1"/>
          <w:sz w:val="22"/>
          <w:szCs w:val="22"/>
          <w:lang w:val="es-MX" w:eastAsia="es-MX"/>
        </w:rPr>
        <w:t>Archiv</w:t>
      </w:r>
      <w:r w:rsidR="001F770A" w:rsidRPr="008122EF">
        <w:rPr>
          <w:rFonts w:ascii="Palatino Linotype" w:hAnsi="Palatino Linotype"/>
          <w:iCs/>
          <w:noProof/>
          <w:color w:val="000000" w:themeColor="text1"/>
          <w:sz w:val="22"/>
          <w:szCs w:val="22"/>
          <w:lang w:val="es-MX" w:eastAsia="es-MX"/>
        </w:rPr>
        <w:t xml:space="preserve">o </w:t>
      </w:r>
      <w:r w:rsidRPr="008122EF">
        <w:rPr>
          <w:rFonts w:ascii="Palatino Linotype" w:hAnsi="Palatino Linotype"/>
          <w:iCs/>
          <w:noProof/>
          <w:color w:val="000000" w:themeColor="text1"/>
          <w:sz w:val="22"/>
          <w:szCs w:val="22"/>
          <w:lang w:val="es-MX" w:eastAsia="es-MX"/>
        </w:rPr>
        <w:t>electrónico adjunt</w:t>
      </w:r>
      <w:r w:rsidR="001F770A" w:rsidRPr="008122EF">
        <w:rPr>
          <w:rFonts w:ascii="Palatino Linotype" w:hAnsi="Palatino Linotype"/>
          <w:iCs/>
          <w:noProof/>
          <w:color w:val="000000" w:themeColor="text1"/>
          <w:sz w:val="22"/>
          <w:szCs w:val="22"/>
          <w:lang w:val="es-MX" w:eastAsia="es-MX"/>
        </w:rPr>
        <w:t>o</w:t>
      </w:r>
      <w:r w:rsidRPr="008122EF">
        <w:rPr>
          <w:rFonts w:ascii="Palatino Linotype" w:hAnsi="Palatino Linotype"/>
          <w:iCs/>
          <w:noProof/>
          <w:color w:val="000000" w:themeColor="text1"/>
          <w:sz w:val="22"/>
          <w:szCs w:val="22"/>
          <w:lang w:val="es-MX" w:eastAsia="es-MX"/>
        </w:rPr>
        <w:t>:</w:t>
      </w:r>
    </w:p>
    <w:p w14:paraId="3155199E" w14:textId="33A26CEF" w:rsidR="00514571" w:rsidRPr="008122EF" w:rsidRDefault="008122EF" w:rsidP="00514571">
      <w:pPr>
        <w:pStyle w:val="Sinespaciado"/>
        <w:ind w:left="567" w:right="616"/>
        <w:rPr>
          <w:rFonts w:ascii="Palatino Linotype" w:hAnsi="Palatino Linotype"/>
          <w:color w:val="000000" w:themeColor="text1"/>
          <w:sz w:val="22"/>
          <w:szCs w:val="22"/>
        </w:rPr>
      </w:pPr>
      <w:hyperlink r:id="rId9" w:tgtFrame="_blank" w:history="1">
        <w:r w:rsidR="00064FE1" w:rsidRPr="008122EF">
          <w:rPr>
            <w:rStyle w:val="Hipervnculo"/>
            <w:rFonts w:ascii="Palatino Linotype" w:hAnsi="Palatino Linotype" w:cs="Arial"/>
            <w:b/>
            <w:bCs/>
            <w:color w:val="000000" w:themeColor="text1"/>
            <w:sz w:val="22"/>
            <w:szCs w:val="22"/>
            <w:u w:val="none"/>
          </w:rPr>
          <w:t>3373.PDF</w:t>
        </w:r>
      </w:hyperlink>
      <w:r w:rsidR="00064FE1" w:rsidRPr="008122EF">
        <w:rPr>
          <w:rFonts w:ascii="Palatino Linotype" w:hAnsi="Palatino Linotype"/>
          <w:color w:val="000000" w:themeColor="text1"/>
          <w:sz w:val="22"/>
          <w:szCs w:val="22"/>
        </w:rPr>
        <w:t>:</w:t>
      </w:r>
      <w:r w:rsidR="00514571" w:rsidRPr="008122EF">
        <w:rPr>
          <w:rFonts w:ascii="Palatino Linotype" w:hAnsi="Palatino Linotype"/>
          <w:color w:val="000000" w:themeColor="text1"/>
          <w:sz w:val="22"/>
          <w:szCs w:val="22"/>
        </w:rPr>
        <w:t xml:space="preserve"> Oficio número UT/MET/</w:t>
      </w:r>
      <w:r w:rsidR="001F770A" w:rsidRPr="008122EF">
        <w:rPr>
          <w:rFonts w:ascii="Palatino Linotype" w:hAnsi="Palatino Linotype"/>
          <w:color w:val="000000" w:themeColor="text1"/>
          <w:sz w:val="22"/>
          <w:szCs w:val="22"/>
        </w:rPr>
        <w:t>2566</w:t>
      </w:r>
      <w:r w:rsidR="00514571" w:rsidRPr="008122EF">
        <w:rPr>
          <w:rFonts w:ascii="Palatino Linotype" w:hAnsi="Palatino Linotype"/>
          <w:color w:val="000000" w:themeColor="text1"/>
          <w:sz w:val="22"/>
          <w:szCs w:val="22"/>
        </w:rPr>
        <w:t xml:space="preserve">/2022 del </w:t>
      </w:r>
      <w:r w:rsidR="001F770A" w:rsidRPr="008122EF">
        <w:rPr>
          <w:rFonts w:ascii="Palatino Linotype" w:hAnsi="Palatino Linotype"/>
          <w:color w:val="000000" w:themeColor="text1"/>
          <w:sz w:val="22"/>
          <w:szCs w:val="22"/>
        </w:rPr>
        <w:t>14</w:t>
      </w:r>
      <w:r w:rsidR="00514571" w:rsidRPr="008122EF">
        <w:rPr>
          <w:rFonts w:ascii="Palatino Linotype" w:hAnsi="Palatino Linotype"/>
          <w:color w:val="000000" w:themeColor="text1"/>
          <w:sz w:val="22"/>
          <w:szCs w:val="22"/>
        </w:rPr>
        <w:t xml:space="preserve"> de </w:t>
      </w:r>
      <w:r w:rsidR="001F770A" w:rsidRPr="008122EF">
        <w:rPr>
          <w:rFonts w:ascii="Palatino Linotype" w:hAnsi="Palatino Linotype"/>
          <w:color w:val="000000" w:themeColor="text1"/>
          <w:sz w:val="22"/>
          <w:szCs w:val="22"/>
        </w:rPr>
        <w:t>julio</w:t>
      </w:r>
      <w:r w:rsidR="00514571" w:rsidRPr="008122EF">
        <w:rPr>
          <w:rFonts w:ascii="Palatino Linotype" w:hAnsi="Palatino Linotype"/>
          <w:color w:val="000000" w:themeColor="text1"/>
          <w:sz w:val="22"/>
          <w:szCs w:val="22"/>
        </w:rPr>
        <w:t xml:space="preserve"> de 2022, suscrito y signado por la Titular de la Unidad de Transparencia, por medio del cual, informó al Solicitante lo siguiente:</w:t>
      </w:r>
    </w:p>
    <w:p w14:paraId="7C0C4F89" w14:textId="7F54441C" w:rsidR="00514571" w:rsidRPr="008122EF" w:rsidRDefault="00514571" w:rsidP="00514571">
      <w:pPr>
        <w:pStyle w:val="Sinespaciado"/>
        <w:ind w:left="567" w:right="616"/>
        <w:rPr>
          <w:rFonts w:ascii="Palatino Linotype" w:hAnsi="Palatino Linotype"/>
          <w:color w:val="000000" w:themeColor="text1"/>
          <w:sz w:val="22"/>
          <w:szCs w:val="22"/>
        </w:rPr>
      </w:pPr>
    </w:p>
    <w:p w14:paraId="63F40AD3" w14:textId="733917C3" w:rsidR="003B2C9B" w:rsidRPr="008122EF" w:rsidRDefault="00514571" w:rsidP="003B2C9B">
      <w:pPr>
        <w:pStyle w:val="Sinespaciado"/>
        <w:ind w:left="567" w:right="616"/>
        <w:rPr>
          <w:rFonts w:ascii="Palatino Linotype" w:hAnsi="Palatino Linotype"/>
          <w:i/>
          <w:iCs/>
          <w:color w:val="000000" w:themeColor="text1"/>
          <w:sz w:val="22"/>
          <w:szCs w:val="22"/>
        </w:rPr>
      </w:pPr>
      <w:r w:rsidRPr="008122EF">
        <w:rPr>
          <w:rFonts w:ascii="Palatino Linotype" w:hAnsi="Palatino Linotype"/>
          <w:i/>
          <w:iCs/>
          <w:color w:val="000000" w:themeColor="text1"/>
          <w:sz w:val="22"/>
          <w:szCs w:val="22"/>
        </w:rPr>
        <w:t>“…</w:t>
      </w:r>
      <w:r w:rsidR="001F770A" w:rsidRPr="008122EF">
        <w:rPr>
          <w:rFonts w:ascii="Palatino Linotype" w:hAnsi="Palatino Linotype"/>
          <w:i/>
          <w:iCs/>
          <w:color w:val="000000" w:themeColor="text1"/>
          <w:sz w:val="22"/>
          <w:szCs w:val="22"/>
        </w:rPr>
        <w:t xml:space="preserve">Con </w:t>
      </w:r>
      <w:r w:rsidRPr="008122EF">
        <w:rPr>
          <w:rFonts w:ascii="Palatino Linotype" w:hAnsi="Palatino Linotype"/>
          <w:i/>
          <w:iCs/>
          <w:color w:val="000000" w:themeColor="text1"/>
          <w:sz w:val="22"/>
          <w:szCs w:val="22"/>
        </w:rPr>
        <w:t>el propósito de dar cumplimiento a</w:t>
      </w:r>
      <w:r w:rsidR="001F770A" w:rsidRPr="008122EF">
        <w:rPr>
          <w:rFonts w:ascii="Palatino Linotype" w:hAnsi="Palatino Linotype"/>
          <w:i/>
          <w:iCs/>
          <w:color w:val="000000" w:themeColor="text1"/>
          <w:sz w:val="22"/>
          <w:szCs w:val="22"/>
        </w:rPr>
        <w:t xml:space="preserve"> </w:t>
      </w:r>
      <w:r w:rsidRPr="008122EF">
        <w:rPr>
          <w:rFonts w:ascii="Palatino Linotype" w:hAnsi="Palatino Linotype"/>
          <w:i/>
          <w:iCs/>
          <w:color w:val="000000" w:themeColor="text1"/>
          <w:sz w:val="22"/>
          <w:szCs w:val="22"/>
        </w:rPr>
        <w:t>l</w:t>
      </w:r>
      <w:r w:rsidR="001F770A" w:rsidRPr="008122EF">
        <w:rPr>
          <w:rFonts w:ascii="Palatino Linotype" w:hAnsi="Palatino Linotype"/>
          <w:i/>
          <w:iCs/>
          <w:color w:val="000000" w:themeColor="text1"/>
          <w:sz w:val="22"/>
          <w:szCs w:val="22"/>
        </w:rPr>
        <w:t xml:space="preserve">a solicitud mencionada con anterioridad y con apego a los principios de legalidad y máxima publicidad, esta Unidad de Transparencia </w:t>
      </w:r>
      <w:r w:rsidR="003B2C9B" w:rsidRPr="008122EF">
        <w:rPr>
          <w:rFonts w:ascii="Palatino Linotype" w:hAnsi="Palatino Linotype"/>
          <w:i/>
          <w:iCs/>
          <w:color w:val="000000" w:themeColor="text1"/>
          <w:sz w:val="22"/>
          <w:szCs w:val="22"/>
        </w:rPr>
        <w:t>le sugiere al solicitante a requerir la información relacionada a su solicitud, al INSTITUTO MEXIQUENSE DE LA PIROTECNIA…” (Sic)</w:t>
      </w:r>
    </w:p>
    <w:p w14:paraId="5FD54A1E" w14:textId="77777777" w:rsidR="001F770A" w:rsidRPr="008122EF" w:rsidRDefault="001F770A" w:rsidP="001F770A">
      <w:pPr>
        <w:pStyle w:val="Sinespaciado"/>
        <w:ind w:right="900"/>
        <w:rPr>
          <w:rFonts w:ascii="Palatino Linotype" w:hAnsi="Palatino Linotype"/>
          <w:i/>
          <w:iCs/>
          <w:color w:val="000000" w:themeColor="text1"/>
          <w:sz w:val="22"/>
          <w:szCs w:val="22"/>
        </w:rPr>
      </w:pPr>
    </w:p>
    <w:p w14:paraId="5C09ED23" w14:textId="13CB5676" w:rsidR="003B2C9B" w:rsidRPr="008122EF" w:rsidRDefault="00FD7996" w:rsidP="003B2C9B">
      <w:pPr>
        <w:pStyle w:val="Prrafodelista"/>
        <w:numPr>
          <w:ilvl w:val="0"/>
          <w:numId w:val="1"/>
        </w:numPr>
        <w:tabs>
          <w:tab w:val="left" w:pos="284"/>
          <w:tab w:val="left" w:pos="426"/>
        </w:tabs>
        <w:spacing w:line="360" w:lineRule="auto"/>
        <w:rPr>
          <w:rFonts w:ascii="Palatino Linotype" w:hAnsi="Palatino Linotype"/>
          <w:color w:val="000000" w:themeColor="text1"/>
          <w:sz w:val="24"/>
          <w:szCs w:val="24"/>
        </w:rPr>
      </w:pPr>
      <w:r w:rsidRPr="008122EF">
        <w:rPr>
          <w:rFonts w:ascii="Palatino Linotype" w:eastAsia="Times New Roman" w:hAnsi="Palatino Linotype" w:cs="Arial"/>
          <w:color w:val="000000" w:themeColor="text1"/>
          <w:sz w:val="24"/>
          <w:szCs w:val="24"/>
          <w:lang w:val="es-ES"/>
        </w:rPr>
        <w:t>D</w:t>
      </w:r>
      <w:r w:rsidR="00561ED1" w:rsidRPr="008122EF">
        <w:rPr>
          <w:rFonts w:ascii="Palatino Linotype" w:eastAsia="Times New Roman" w:hAnsi="Palatino Linotype" w:cs="Arial"/>
          <w:color w:val="000000" w:themeColor="text1"/>
          <w:sz w:val="24"/>
          <w:szCs w:val="24"/>
          <w:lang w:val="es-ES"/>
        </w:rPr>
        <w:t xml:space="preserve">erivado de la respuesta emitida por el </w:t>
      </w:r>
      <w:r w:rsidR="00561ED1" w:rsidRPr="008122EF">
        <w:rPr>
          <w:rFonts w:ascii="Palatino Linotype" w:eastAsia="Times New Roman" w:hAnsi="Palatino Linotype" w:cs="Arial"/>
          <w:b/>
          <w:color w:val="000000" w:themeColor="text1"/>
          <w:sz w:val="24"/>
          <w:szCs w:val="24"/>
          <w:lang w:val="es-ES"/>
        </w:rPr>
        <w:t>SUJETO OBLIGADO</w:t>
      </w:r>
      <w:r w:rsidR="00561ED1" w:rsidRPr="008122EF">
        <w:rPr>
          <w:rFonts w:ascii="Palatino Linotype" w:eastAsia="Times New Roman" w:hAnsi="Palatino Linotype" w:cs="Arial"/>
          <w:color w:val="000000" w:themeColor="text1"/>
          <w:sz w:val="24"/>
          <w:szCs w:val="24"/>
          <w:lang w:val="es-ES"/>
        </w:rPr>
        <w:t>, e</w:t>
      </w:r>
      <w:r w:rsidR="00FA1F9B" w:rsidRPr="008122EF">
        <w:rPr>
          <w:rFonts w:ascii="Palatino Linotype" w:eastAsia="Times New Roman" w:hAnsi="Palatino Linotype" w:cs="Arial"/>
          <w:color w:val="000000" w:themeColor="text1"/>
          <w:sz w:val="24"/>
          <w:szCs w:val="24"/>
          <w:lang w:val="es-ES"/>
        </w:rPr>
        <w:t xml:space="preserve">l </w:t>
      </w:r>
      <w:r w:rsidR="003B2C9B" w:rsidRPr="008122EF">
        <w:rPr>
          <w:rFonts w:ascii="Palatino Linotype" w:eastAsia="Times New Roman" w:hAnsi="Palatino Linotype" w:cs="Arial"/>
          <w:color w:val="000000" w:themeColor="text1"/>
          <w:sz w:val="24"/>
          <w:szCs w:val="24"/>
          <w:lang w:val="es-ES"/>
        </w:rPr>
        <w:t>uno</w:t>
      </w:r>
      <w:r w:rsidR="002D6CF5" w:rsidRPr="008122EF">
        <w:rPr>
          <w:rFonts w:ascii="Palatino Linotype" w:eastAsia="Times New Roman" w:hAnsi="Palatino Linotype" w:cs="Arial"/>
          <w:color w:val="000000" w:themeColor="text1"/>
          <w:sz w:val="24"/>
          <w:szCs w:val="24"/>
          <w:lang w:val="es-ES"/>
        </w:rPr>
        <w:t xml:space="preserve"> (</w:t>
      </w:r>
      <w:r w:rsidR="003B2C9B" w:rsidRPr="008122EF">
        <w:rPr>
          <w:rFonts w:ascii="Palatino Linotype" w:eastAsia="Times New Roman" w:hAnsi="Palatino Linotype" w:cs="Arial"/>
          <w:color w:val="000000" w:themeColor="text1"/>
          <w:sz w:val="24"/>
          <w:szCs w:val="24"/>
          <w:lang w:val="es-ES"/>
        </w:rPr>
        <w:t>01</w:t>
      </w:r>
      <w:r w:rsidR="007A078A" w:rsidRPr="008122EF">
        <w:rPr>
          <w:rFonts w:ascii="Palatino Linotype" w:eastAsia="Times New Roman" w:hAnsi="Palatino Linotype" w:cs="Arial"/>
          <w:color w:val="000000" w:themeColor="text1"/>
          <w:sz w:val="24"/>
          <w:szCs w:val="24"/>
          <w:lang w:val="es-ES"/>
        </w:rPr>
        <w:t xml:space="preserve">) de </w:t>
      </w:r>
      <w:r w:rsidR="003B2C9B" w:rsidRPr="008122EF">
        <w:rPr>
          <w:rFonts w:ascii="Palatino Linotype" w:eastAsia="Times New Roman" w:hAnsi="Palatino Linotype" w:cs="Arial"/>
          <w:color w:val="000000" w:themeColor="text1"/>
          <w:sz w:val="24"/>
          <w:szCs w:val="24"/>
          <w:lang w:val="es-ES"/>
        </w:rPr>
        <w:t>agosto</w:t>
      </w:r>
      <w:r w:rsidR="008965EF" w:rsidRPr="008122EF">
        <w:rPr>
          <w:rFonts w:ascii="Palatino Linotype" w:eastAsia="Times New Roman" w:hAnsi="Palatino Linotype" w:cs="Arial"/>
          <w:color w:val="000000" w:themeColor="text1"/>
          <w:sz w:val="24"/>
          <w:szCs w:val="24"/>
          <w:lang w:val="es-ES"/>
        </w:rPr>
        <w:t xml:space="preserve"> </w:t>
      </w:r>
      <w:r w:rsidR="00613655" w:rsidRPr="008122EF">
        <w:rPr>
          <w:rFonts w:ascii="Palatino Linotype" w:eastAsia="Times New Roman" w:hAnsi="Palatino Linotype" w:cs="Arial"/>
          <w:color w:val="000000" w:themeColor="text1"/>
          <w:sz w:val="24"/>
          <w:szCs w:val="24"/>
          <w:lang w:val="es-ES"/>
        </w:rPr>
        <w:t>de dos mil veinti</w:t>
      </w:r>
      <w:r w:rsidR="00D740C1" w:rsidRPr="008122EF">
        <w:rPr>
          <w:rFonts w:ascii="Palatino Linotype" w:eastAsia="Times New Roman" w:hAnsi="Palatino Linotype" w:cs="Arial"/>
          <w:color w:val="000000" w:themeColor="text1"/>
          <w:sz w:val="24"/>
          <w:szCs w:val="24"/>
          <w:lang w:val="es-ES"/>
        </w:rPr>
        <w:t>dós</w:t>
      </w:r>
      <w:r w:rsidR="00FE49E3" w:rsidRPr="008122EF">
        <w:rPr>
          <w:rFonts w:ascii="Palatino Linotype" w:eastAsia="Times New Roman" w:hAnsi="Palatino Linotype" w:cs="Arial"/>
          <w:color w:val="000000" w:themeColor="text1"/>
          <w:sz w:val="24"/>
          <w:szCs w:val="24"/>
          <w:lang w:val="es-ES"/>
        </w:rPr>
        <w:t xml:space="preserve">, </w:t>
      </w:r>
      <w:r w:rsidR="00363740" w:rsidRPr="008122EF">
        <w:rPr>
          <w:rFonts w:ascii="Palatino Linotype" w:eastAsia="Times New Roman" w:hAnsi="Palatino Linotype" w:cs="Arial"/>
          <w:color w:val="000000" w:themeColor="text1"/>
          <w:sz w:val="24"/>
          <w:szCs w:val="24"/>
          <w:lang w:val="es-ES"/>
        </w:rPr>
        <w:t>el P</w:t>
      </w:r>
      <w:r w:rsidR="005F1362" w:rsidRPr="008122EF">
        <w:rPr>
          <w:rFonts w:ascii="Palatino Linotype" w:eastAsia="Times New Roman" w:hAnsi="Palatino Linotype" w:cs="Arial"/>
          <w:color w:val="000000" w:themeColor="text1"/>
          <w:sz w:val="24"/>
          <w:szCs w:val="24"/>
          <w:lang w:val="es-ES"/>
        </w:rPr>
        <w:t>articular</w:t>
      </w:r>
      <w:r w:rsidR="00DB4BEF" w:rsidRPr="008122EF">
        <w:rPr>
          <w:rFonts w:ascii="Palatino Linotype" w:eastAsia="Times New Roman" w:hAnsi="Palatino Linotype" w:cs="Arial"/>
          <w:color w:val="000000" w:themeColor="text1"/>
          <w:sz w:val="24"/>
          <w:szCs w:val="24"/>
          <w:lang w:val="es-ES"/>
        </w:rPr>
        <w:t xml:space="preserve"> interpuso</w:t>
      </w:r>
      <w:r w:rsidR="009316E9" w:rsidRPr="008122EF">
        <w:rPr>
          <w:rFonts w:ascii="Palatino Linotype" w:eastAsia="Times New Roman" w:hAnsi="Palatino Linotype" w:cs="Arial"/>
          <w:color w:val="000000" w:themeColor="text1"/>
          <w:sz w:val="24"/>
          <w:szCs w:val="24"/>
          <w:lang w:val="es-ES"/>
        </w:rPr>
        <w:t xml:space="preserve"> </w:t>
      </w:r>
      <w:r w:rsidR="00102D65" w:rsidRPr="008122EF">
        <w:rPr>
          <w:rFonts w:ascii="Palatino Linotype" w:eastAsia="Times New Roman" w:hAnsi="Palatino Linotype" w:cs="Arial"/>
          <w:color w:val="000000" w:themeColor="text1"/>
          <w:sz w:val="24"/>
          <w:szCs w:val="24"/>
          <w:lang w:val="es-ES"/>
        </w:rPr>
        <w:t>el</w:t>
      </w:r>
      <w:r w:rsidR="004D68F8" w:rsidRPr="008122EF">
        <w:rPr>
          <w:rFonts w:ascii="Palatino Linotype" w:eastAsia="Times New Roman" w:hAnsi="Palatino Linotype" w:cs="Arial"/>
          <w:color w:val="000000" w:themeColor="text1"/>
          <w:sz w:val="24"/>
          <w:szCs w:val="24"/>
          <w:lang w:val="es-ES"/>
        </w:rPr>
        <w:t xml:space="preserve"> recurso de revisión </w:t>
      </w:r>
      <w:r w:rsidR="00D740C1" w:rsidRPr="008122EF">
        <w:rPr>
          <w:rFonts w:ascii="Palatino Linotype" w:hAnsi="Palatino Linotype"/>
          <w:b/>
          <w:sz w:val="24"/>
          <w:szCs w:val="24"/>
        </w:rPr>
        <w:t>1</w:t>
      </w:r>
      <w:r w:rsidR="003B2C9B" w:rsidRPr="008122EF">
        <w:rPr>
          <w:rFonts w:ascii="Palatino Linotype" w:hAnsi="Palatino Linotype"/>
          <w:b/>
          <w:sz w:val="24"/>
          <w:szCs w:val="24"/>
        </w:rPr>
        <w:t>2958</w:t>
      </w:r>
      <w:r w:rsidR="007F6232" w:rsidRPr="008122EF">
        <w:rPr>
          <w:rFonts w:ascii="Palatino Linotype" w:hAnsi="Palatino Linotype"/>
          <w:b/>
          <w:sz w:val="24"/>
          <w:szCs w:val="24"/>
        </w:rPr>
        <w:t>/INFOEM/IP/RR/2022</w:t>
      </w:r>
      <w:r w:rsidR="009A0461" w:rsidRPr="008122EF">
        <w:rPr>
          <w:rFonts w:ascii="Palatino Linotype" w:eastAsia="Calibri" w:hAnsi="Palatino Linotype" w:cs="Arial"/>
          <w:b/>
          <w:color w:val="000000" w:themeColor="text1"/>
          <w:sz w:val="24"/>
          <w:szCs w:val="24"/>
          <w:lang w:val="es-ES"/>
        </w:rPr>
        <w:t>;</w:t>
      </w:r>
      <w:r w:rsidR="00102D65" w:rsidRPr="008122EF">
        <w:rPr>
          <w:rFonts w:ascii="Palatino Linotype" w:eastAsia="Times New Roman" w:hAnsi="Palatino Linotype" w:cs="Arial"/>
          <w:color w:val="000000" w:themeColor="text1"/>
          <w:sz w:val="24"/>
          <w:szCs w:val="24"/>
          <w:lang w:val="es-ES"/>
        </w:rPr>
        <w:t xml:space="preserve"> impugnación</w:t>
      </w:r>
      <w:r w:rsidR="004D68F8" w:rsidRPr="008122EF">
        <w:rPr>
          <w:rFonts w:ascii="Palatino Linotype" w:eastAsia="Times New Roman" w:hAnsi="Palatino Linotype" w:cs="Arial"/>
          <w:color w:val="000000" w:themeColor="text1"/>
          <w:sz w:val="24"/>
          <w:szCs w:val="24"/>
          <w:lang w:val="es-ES"/>
        </w:rPr>
        <w:t xml:space="preserve"> </w:t>
      </w:r>
      <w:r w:rsidR="00A45546" w:rsidRPr="008122EF">
        <w:rPr>
          <w:rFonts w:ascii="Palatino Linotype" w:eastAsia="Times New Roman" w:hAnsi="Palatino Linotype" w:cs="Arial"/>
          <w:color w:val="000000" w:themeColor="text1"/>
          <w:sz w:val="24"/>
          <w:szCs w:val="24"/>
          <w:lang w:val="es-ES"/>
        </w:rPr>
        <w:t xml:space="preserve">en </w:t>
      </w:r>
      <w:r w:rsidR="00977D37" w:rsidRPr="008122EF">
        <w:rPr>
          <w:rFonts w:ascii="Palatino Linotype" w:eastAsia="Times New Roman" w:hAnsi="Palatino Linotype" w:cs="Arial"/>
          <w:color w:val="000000" w:themeColor="text1"/>
          <w:sz w:val="24"/>
          <w:szCs w:val="24"/>
          <w:lang w:val="es-ES"/>
        </w:rPr>
        <w:t>la</w:t>
      </w:r>
      <w:r w:rsidR="00A45546" w:rsidRPr="008122EF">
        <w:rPr>
          <w:rFonts w:ascii="Palatino Linotype" w:eastAsia="Times New Roman" w:hAnsi="Palatino Linotype" w:cs="Arial"/>
          <w:color w:val="000000" w:themeColor="text1"/>
          <w:sz w:val="24"/>
          <w:szCs w:val="24"/>
          <w:lang w:val="es-ES"/>
        </w:rPr>
        <w:t xml:space="preserve"> que refirió </w:t>
      </w:r>
      <w:r w:rsidR="004D68F8" w:rsidRPr="008122EF">
        <w:rPr>
          <w:rFonts w:ascii="Palatino Linotype" w:eastAsia="Times New Roman" w:hAnsi="Palatino Linotype" w:cs="Arial"/>
          <w:color w:val="000000" w:themeColor="text1"/>
          <w:sz w:val="24"/>
          <w:szCs w:val="24"/>
          <w:lang w:val="es-ES"/>
        </w:rPr>
        <w:t>lo siguiente:</w:t>
      </w:r>
    </w:p>
    <w:p w14:paraId="7AC0AA15" w14:textId="77777777" w:rsidR="003B2C9B" w:rsidRPr="008122EF" w:rsidRDefault="003B2C9B" w:rsidP="003B2C9B">
      <w:pPr>
        <w:pStyle w:val="Prrafodelista"/>
        <w:tabs>
          <w:tab w:val="left" w:pos="284"/>
          <w:tab w:val="left" w:pos="426"/>
        </w:tabs>
        <w:spacing w:line="360" w:lineRule="auto"/>
        <w:ind w:left="0"/>
        <w:rPr>
          <w:rFonts w:ascii="Palatino Linotype" w:hAnsi="Palatino Linotype"/>
          <w:color w:val="000000" w:themeColor="text1"/>
          <w:sz w:val="24"/>
          <w:szCs w:val="24"/>
        </w:rPr>
      </w:pPr>
    </w:p>
    <w:p w14:paraId="5D958B88" w14:textId="31FAD543" w:rsidR="00E34622" w:rsidRPr="008122EF" w:rsidRDefault="00E34622" w:rsidP="00363740">
      <w:pPr>
        <w:ind w:left="567" w:right="616"/>
        <w:rPr>
          <w:rFonts w:ascii="Palatino Linotype" w:eastAsia="Times New Roman" w:hAnsi="Palatino Linotype" w:cs="Times New Roman"/>
          <w:sz w:val="22"/>
          <w:szCs w:val="22"/>
          <w:lang w:eastAsia="es-MX"/>
        </w:rPr>
      </w:pPr>
      <w:r w:rsidRPr="008122EF">
        <w:rPr>
          <w:rFonts w:ascii="Palatino Linotype" w:eastAsia="Times New Roman" w:hAnsi="Palatino Linotype" w:cs="Arial"/>
          <w:b/>
          <w:color w:val="000000" w:themeColor="text1"/>
          <w:sz w:val="22"/>
          <w:szCs w:val="22"/>
          <w:lang w:val="es-ES"/>
        </w:rPr>
        <w:t>Acto impugnado:</w:t>
      </w:r>
      <w:r w:rsidRPr="008122EF">
        <w:rPr>
          <w:rFonts w:ascii="Palatino Linotype" w:eastAsia="Times New Roman" w:hAnsi="Palatino Linotype" w:cs="Arial"/>
          <w:color w:val="000000" w:themeColor="text1"/>
          <w:sz w:val="22"/>
          <w:szCs w:val="22"/>
          <w:lang w:val="es-ES"/>
        </w:rPr>
        <w:t xml:space="preserve"> </w:t>
      </w:r>
      <w:r w:rsidRPr="008122EF">
        <w:rPr>
          <w:rFonts w:ascii="Palatino Linotype" w:eastAsia="Times New Roman" w:hAnsi="Palatino Linotype" w:cs="Arial"/>
          <w:i/>
          <w:iCs/>
          <w:color w:val="000000" w:themeColor="text1"/>
          <w:sz w:val="22"/>
          <w:szCs w:val="22"/>
          <w:lang w:val="es-ES"/>
        </w:rPr>
        <w:t>“</w:t>
      </w:r>
      <w:r w:rsidR="003B2C9B" w:rsidRPr="008122EF">
        <w:rPr>
          <w:rFonts w:ascii="Palatino Linotype" w:eastAsia="Times New Roman" w:hAnsi="Palatino Linotype" w:cs="Times New Roman"/>
          <w:i/>
          <w:iCs/>
          <w:sz w:val="22"/>
          <w:szCs w:val="22"/>
          <w:lang w:eastAsia="es-MX"/>
        </w:rPr>
        <w:t>no me indica el procedimiento que debo de seguir, para ingresar mi solicitud al sujeto obligado competente</w:t>
      </w:r>
      <w:r w:rsidRPr="008122EF">
        <w:rPr>
          <w:rFonts w:ascii="Palatino Linotype" w:eastAsia="Times New Roman" w:hAnsi="Palatino Linotype" w:cs="Arial"/>
          <w:i/>
          <w:iCs/>
          <w:color w:val="000000" w:themeColor="text1"/>
          <w:sz w:val="22"/>
          <w:szCs w:val="22"/>
          <w:lang w:val="es-ES"/>
        </w:rPr>
        <w:t>” (Sic).</w:t>
      </w:r>
    </w:p>
    <w:p w14:paraId="3875A9E7" w14:textId="4C49D0D4" w:rsidR="00AD2900" w:rsidRPr="008122EF" w:rsidRDefault="00901BB1" w:rsidP="00D740C1">
      <w:pPr>
        <w:tabs>
          <w:tab w:val="left" w:pos="426"/>
        </w:tabs>
        <w:ind w:left="567" w:right="616"/>
        <w:rPr>
          <w:rFonts w:ascii="Palatino Linotype" w:eastAsia="Times New Roman" w:hAnsi="Palatino Linotype" w:cs="Arial"/>
          <w:i/>
          <w:color w:val="000000" w:themeColor="text1"/>
          <w:sz w:val="22"/>
          <w:szCs w:val="22"/>
          <w:lang w:val="es-ES"/>
        </w:rPr>
      </w:pPr>
      <w:r w:rsidRPr="008122EF">
        <w:rPr>
          <w:rFonts w:ascii="Palatino Linotype" w:eastAsia="Times New Roman" w:hAnsi="Palatino Linotype" w:cs="Arial"/>
          <w:b/>
          <w:color w:val="000000" w:themeColor="text1"/>
          <w:sz w:val="22"/>
          <w:szCs w:val="22"/>
          <w:lang w:val="es-ES"/>
        </w:rPr>
        <w:t>Motivos o razones de inconformidad:</w:t>
      </w:r>
      <w:r w:rsidRPr="008122EF">
        <w:rPr>
          <w:rFonts w:ascii="Palatino Linotype" w:eastAsia="Times New Roman" w:hAnsi="Palatino Linotype" w:cs="Arial"/>
          <w:color w:val="000000" w:themeColor="text1"/>
          <w:sz w:val="22"/>
          <w:szCs w:val="22"/>
          <w:lang w:val="es-ES"/>
        </w:rPr>
        <w:t xml:space="preserve"> </w:t>
      </w:r>
      <w:r w:rsidR="00991FD9" w:rsidRPr="008122EF">
        <w:rPr>
          <w:rFonts w:ascii="Palatino Linotype" w:eastAsia="Times New Roman" w:hAnsi="Palatino Linotype" w:cs="Arial"/>
          <w:i/>
          <w:color w:val="000000" w:themeColor="text1"/>
          <w:sz w:val="22"/>
          <w:szCs w:val="22"/>
          <w:lang w:val="es-ES"/>
        </w:rPr>
        <w:t>“</w:t>
      </w:r>
      <w:r w:rsidR="003B2C9B" w:rsidRPr="008122EF">
        <w:rPr>
          <w:rFonts w:ascii="Palatino Linotype" w:eastAsia="Times New Roman" w:hAnsi="Palatino Linotype" w:cs="Times New Roman"/>
          <w:i/>
          <w:iCs/>
          <w:sz w:val="22"/>
          <w:szCs w:val="22"/>
          <w:lang w:eastAsia="es-MX"/>
        </w:rPr>
        <w:t>no me indica el procedimiento que debo de seguir, para ingresar mi solicitud al sujeto obligado competente</w:t>
      </w:r>
      <w:r w:rsidR="00991FD9" w:rsidRPr="008122EF">
        <w:rPr>
          <w:rFonts w:ascii="Palatino Linotype" w:eastAsia="Times New Roman" w:hAnsi="Palatino Linotype" w:cs="Arial"/>
          <w:i/>
          <w:color w:val="000000" w:themeColor="text1"/>
          <w:sz w:val="22"/>
          <w:szCs w:val="22"/>
          <w:lang w:val="es-ES"/>
        </w:rPr>
        <w:t>”</w:t>
      </w:r>
      <w:r w:rsidR="00363740" w:rsidRPr="008122EF">
        <w:rPr>
          <w:rFonts w:ascii="Palatino Linotype" w:eastAsia="Times New Roman" w:hAnsi="Palatino Linotype" w:cs="Arial"/>
          <w:i/>
          <w:color w:val="000000" w:themeColor="text1"/>
          <w:sz w:val="22"/>
          <w:szCs w:val="22"/>
          <w:lang w:val="es-ES"/>
        </w:rPr>
        <w:t xml:space="preserve"> (Sic)</w:t>
      </w:r>
    </w:p>
    <w:p w14:paraId="46DD2FC1" w14:textId="77777777" w:rsidR="003B2C9B" w:rsidRPr="008122EF" w:rsidRDefault="003B2C9B" w:rsidP="003B2C9B">
      <w:pPr>
        <w:tabs>
          <w:tab w:val="left" w:pos="426"/>
        </w:tabs>
        <w:ind w:right="616"/>
        <w:rPr>
          <w:rFonts w:ascii="Palatino Linotype" w:eastAsia="Times New Roman" w:hAnsi="Palatino Linotype" w:cs="Arial"/>
          <w:i/>
          <w:color w:val="000000" w:themeColor="text1"/>
          <w:sz w:val="2"/>
          <w:szCs w:val="2"/>
          <w:lang w:val="es-ES"/>
        </w:rPr>
      </w:pPr>
    </w:p>
    <w:p w14:paraId="4C9F9FAD" w14:textId="77777777" w:rsidR="00D740C1" w:rsidRPr="008122EF" w:rsidRDefault="00D740C1" w:rsidP="00D740C1">
      <w:pPr>
        <w:tabs>
          <w:tab w:val="left" w:pos="426"/>
        </w:tabs>
        <w:ind w:right="616"/>
        <w:rPr>
          <w:rFonts w:ascii="Palatino Linotype" w:eastAsia="Times New Roman" w:hAnsi="Palatino Linotype" w:cs="Arial"/>
          <w:i/>
          <w:color w:val="000000" w:themeColor="text1"/>
          <w:sz w:val="2"/>
          <w:szCs w:val="2"/>
          <w:lang w:val="es-ES"/>
        </w:rPr>
      </w:pPr>
    </w:p>
    <w:p w14:paraId="2BDE682E" w14:textId="6E3E8D7C" w:rsidR="005F1362" w:rsidRPr="008122EF" w:rsidRDefault="005F1362" w:rsidP="00466C65">
      <w:pPr>
        <w:pStyle w:val="Prrafodelista"/>
        <w:numPr>
          <w:ilvl w:val="0"/>
          <w:numId w:val="1"/>
        </w:numPr>
        <w:tabs>
          <w:tab w:val="left" w:pos="426"/>
        </w:tabs>
        <w:spacing w:line="360" w:lineRule="auto"/>
        <w:rPr>
          <w:rFonts w:ascii="Palatino Linotype" w:eastAsia="Calibri" w:hAnsi="Palatino Linotype" w:cs="Arial"/>
          <w:color w:val="000000" w:themeColor="text1"/>
          <w:sz w:val="24"/>
          <w:szCs w:val="24"/>
          <w:lang w:val="es-ES"/>
        </w:rPr>
      </w:pPr>
      <w:r w:rsidRPr="008122EF">
        <w:rPr>
          <w:rFonts w:ascii="Palatino Linotype" w:eastAsia="Times New Roman" w:hAnsi="Palatino Linotype" w:cs="Arial"/>
          <w:color w:val="000000" w:themeColor="text1"/>
          <w:sz w:val="24"/>
          <w:szCs w:val="24"/>
          <w:lang w:val="es-ES"/>
        </w:rPr>
        <w:t xml:space="preserve">Se registró el recurso de revisión bajo el número de expediente </w:t>
      </w:r>
      <w:r w:rsidR="004F785F" w:rsidRPr="008122EF">
        <w:rPr>
          <w:rFonts w:ascii="Palatino Linotype" w:hAnsi="Palatino Linotype" w:cs="Arial"/>
          <w:bCs/>
          <w:color w:val="000000" w:themeColor="text1"/>
          <w:sz w:val="24"/>
          <w:szCs w:val="24"/>
        </w:rPr>
        <w:t>al rubro indicado, asi</w:t>
      </w:r>
      <w:r w:rsidRPr="008122EF">
        <w:rPr>
          <w:rFonts w:ascii="Palatino Linotype" w:hAnsi="Palatino Linotype" w:cs="Arial"/>
          <w:bCs/>
          <w:color w:val="000000" w:themeColor="text1"/>
          <w:sz w:val="24"/>
          <w:szCs w:val="24"/>
        </w:rPr>
        <w:t xml:space="preserve">mismo, con fundamento en lo dispuesto por el </w:t>
      </w:r>
      <w:r w:rsidRPr="008122EF">
        <w:rPr>
          <w:rFonts w:ascii="Palatino Linotype" w:eastAsia="Calibri" w:hAnsi="Palatino Linotype" w:cs="Arial"/>
          <w:bCs/>
          <w:color w:val="000000" w:themeColor="text1"/>
          <w:sz w:val="24"/>
          <w:szCs w:val="24"/>
          <w:lang w:val="es-ES"/>
        </w:rPr>
        <w:t xml:space="preserve">artículo 185 fracción I de la Ley de Transparencia y Acceso a la Información Pública del Estado de México y Municipios </w:t>
      </w:r>
      <w:r w:rsidRPr="008122EF">
        <w:rPr>
          <w:rFonts w:ascii="Palatino Linotype" w:eastAsia="Times New Roman" w:hAnsi="Palatino Linotype" w:cs="Arial"/>
          <w:bCs/>
          <w:color w:val="000000" w:themeColor="text1"/>
          <w:sz w:val="24"/>
          <w:szCs w:val="24"/>
          <w:lang w:val="es-ES"/>
        </w:rPr>
        <w:t xml:space="preserve">se turnó </w:t>
      </w:r>
      <w:r w:rsidR="0096234B" w:rsidRPr="008122EF">
        <w:rPr>
          <w:rFonts w:ascii="Palatino Linotype" w:eastAsia="Times New Roman" w:hAnsi="Palatino Linotype" w:cs="Arial"/>
          <w:bCs/>
          <w:color w:val="000000" w:themeColor="text1"/>
          <w:sz w:val="24"/>
          <w:szCs w:val="24"/>
          <w:lang w:val="es-ES"/>
        </w:rPr>
        <w:t xml:space="preserve">a la </w:t>
      </w:r>
      <w:r w:rsidR="0096234B" w:rsidRPr="008122EF">
        <w:rPr>
          <w:rFonts w:ascii="Palatino Linotype" w:eastAsia="Times New Roman" w:hAnsi="Palatino Linotype" w:cs="Arial"/>
          <w:b/>
          <w:bCs/>
          <w:color w:val="000000" w:themeColor="text1"/>
          <w:sz w:val="24"/>
          <w:szCs w:val="24"/>
          <w:lang w:val="es-ES"/>
        </w:rPr>
        <w:t xml:space="preserve">Comisionada </w:t>
      </w:r>
      <w:r w:rsidR="00D12402" w:rsidRPr="008122EF">
        <w:rPr>
          <w:rFonts w:ascii="Palatino Linotype" w:eastAsia="Times New Roman" w:hAnsi="Palatino Linotype" w:cs="Arial"/>
          <w:b/>
          <w:bCs/>
          <w:color w:val="000000" w:themeColor="text1"/>
          <w:sz w:val="24"/>
          <w:szCs w:val="24"/>
          <w:lang w:val="es-ES"/>
        </w:rPr>
        <w:t>María del Rosario Mejía Ayala</w:t>
      </w:r>
      <w:r w:rsidRPr="008122EF">
        <w:rPr>
          <w:rFonts w:ascii="Palatino Linotype" w:eastAsia="Times New Roman" w:hAnsi="Palatino Linotype" w:cs="Arial"/>
          <w:bCs/>
          <w:color w:val="000000" w:themeColor="text1"/>
          <w:sz w:val="24"/>
          <w:szCs w:val="24"/>
          <w:lang w:val="es-ES"/>
        </w:rPr>
        <w:t xml:space="preserve">, con el objeto de </w:t>
      </w:r>
      <w:r w:rsidRPr="008122EF">
        <w:rPr>
          <w:rFonts w:ascii="Palatino Linotype" w:eastAsia="Times New Roman" w:hAnsi="Palatino Linotype" w:cs="Arial"/>
          <w:bCs/>
          <w:color w:val="000000" w:themeColor="text1"/>
          <w:sz w:val="24"/>
          <w:szCs w:val="24"/>
        </w:rPr>
        <w:t>su análisis.</w:t>
      </w:r>
    </w:p>
    <w:p w14:paraId="76EB3FE5" w14:textId="3F59B1A8" w:rsidR="00E43475" w:rsidRPr="008122EF" w:rsidRDefault="0096234B" w:rsidP="00E43475">
      <w:pPr>
        <w:pStyle w:val="Prrafodelista"/>
        <w:numPr>
          <w:ilvl w:val="0"/>
          <w:numId w:val="1"/>
        </w:numPr>
        <w:tabs>
          <w:tab w:val="left" w:pos="426"/>
        </w:tabs>
        <w:spacing w:line="360" w:lineRule="auto"/>
        <w:rPr>
          <w:rFonts w:ascii="Palatino Linotype" w:eastAsia="Calibri" w:hAnsi="Palatino Linotype" w:cs="Arial"/>
          <w:color w:val="000000" w:themeColor="text1"/>
          <w:sz w:val="24"/>
          <w:szCs w:val="24"/>
          <w:lang w:val="es-ES"/>
        </w:rPr>
      </w:pPr>
      <w:r w:rsidRPr="008122EF">
        <w:rPr>
          <w:rFonts w:ascii="Palatino Linotype" w:eastAsia="Times New Roman" w:hAnsi="Palatino Linotype" w:cs="Arial"/>
          <w:color w:val="000000" w:themeColor="text1"/>
          <w:sz w:val="24"/>
          <w:szCs w:val="24"/>
          <w:lang w:val="es-ES"/>
        </w:rPr>
        <w:t>La</w:t>
      </w:r>
      <w:r w:rsidR="00E647FF" w:rsidRPr="008122EF">
        <w:rPr>
          <w:rFonts w:ascii="Palatino Linotype" w:eastAsia="Times New Roman" w:hAnsi="Palatino Linotype" w:cs="Arial"/>
          <w:color w:val="000000" w:themeColor="text1"/>
          <w:sz w:val="24"/>
          <w:szCs w:val="24"/>
          <w:lang w:val="es-ES"/>
        </w:rPr>
        <w:t xml:space="preserve"> </w:t>
      </w:r>
      <w:r w:rsidR="0004686A" w:rsidRPr="008122EF">
        <w:rPr>
          <w:rFonts w:ascii="Palatino Linotype" w:eastAsia="Calibri" w:hAnsi="Palatino Linotype" w:cs="Arial"/>
          <w:color w:val="000000" w:themeColor="text1"/>
          <w:sz w:val="24"/>
          <w:szCs w:val="24"/>
          <w:lang w:val="es-ES"/>
        </w:rPr>
        <w:t>Comisionad</w:t>
      </w:r>
      <w:r w:rsidRPr="008122EF">
        <w:rPr>
          <w:rFonts w:ascii="Palatino Linotype" w:eastAsia="Calibri" w:hAnsi="Palatino Linotype" w:cs="Arial"/>
          <w:color w:val="000000" w:themeColor="text1"/>
          <w:sz w:val="24"/>
          <w:szCs w:val="24"/>
          <w:lang w:val="es-ES"/>
        </w:rPr>
        <w:t>a</w:t>
      </w:r>
      <w:r w:rsidR="0004686A" w:rsidRPr="008122EF">
        <w:rPr>
          <w:rFonts w:ascii="Palatino Linotype" w:eastAsia="Calibri" w:hAnsi="Palatino Linotype" w:cs="Arial"/>
          <w:color w:val="000000" w:themeColor="text1"/>
          <w:sz w:val="24"/>
          <w:szCs w:val="24"/>
          <w:lang w:val="es-ES"/>
        </w:rPr>
        <w:t xml:space="preserve"> Ponente</w:t>
      </w:r>
      <w:r w:rsidR="006B31E7" w:rsidRPr="008122EF">
        <w:rPr>
          <w:rFonts w:ascii="Palatino Linotype" w:eastAsia="Calibri" w:hAnsi="Palatino Linotype" w:cs="Arial"/>
          <w:color w:val="000000" w:themeColor="text1"/>
          <w:sz w:val="24"/>
          <w:szCs w:val="24"/>
          <w:lang w:val="es-ES"/>
        </w:rPr>
        <w:t>,</w:t>
      </w:r>
      <w:r w:rsidR="0004686A" w:rsidRPr="008122EF">
        <w:rPr>
          <w:rFonts w:ascii="Palatino Linotype" w:eastAsia="Calibri" w:hAnsi="Palatino Linotype" w:cs="Arial"/>
          <w:color w:val="000000" w:themeColor="text1"/>
          <w:sz w:val="24"/>
          <w:szCs w:val="24"/>
          <w:lang w:val="es-ES"/>
        </w:rPr>
        <w:t xml:space="preserve"> con fundamento en lo dispuesto por el artículo 185 fracción II de la </w:t>
      </w:r>
      <w:r w:rsidR="00613655" w:rsidRPr="008122EF">
        <w:rPr>
          <w:rFonts w:ascii="Palatino Linotype" w:eastAsia="Calibri" w:hAnsi="Palatino Linotype" w:cs="Arial"/>
          <w:color w:val="000000" w:themeColor="text1"/>
          <w:sz w:val="24"/>
          <w:szCs w:val="24"/>
          <w:lang w:val="es-ES"/>
        </w:rPr>
        <w:t>Ley de Transparencia y Acceso a la Información Pública del Estado de México y Municipios</w:t>
      </w:r>
      <w:r w:rsidR="0004686A" w:rsidRPr="008122EF">
        <w:rPr>
          <w:rFonts w:ascii="Palatino Linotype" w:eastAsia="Calibri" w:hAnsi="Palatino Linotype" w:cs="Arial"/>
          <w:color w:val="000000" w:themeColor="text1"/>
          <w:sz w:val="24"/>
          <w:szCs w:val="24"/>
          <w:lang w:val="es-ES"/>
        </w:rPr>
        <w:t xml:space="preserve">, a través </w:t>
      </w:r>
      <w:r w:rsidR="006E4E2A" w:rsidRPr="008122EF">
        <w:rPr>
          <w:rFonts w:ascii="Palatino Linotype" w:eastAsia="Calibri" w:hAnsi="Palatino Linotype" w:cs="Arial"/>
          <w:color w:val="000000" w:themeColor="text1"/>
          <w:sz w:val="24"/>
          <w:szCs w:val="24"/>
          <w:lang w:val="es-ES"/>
        </w:rPr>
        <w:t>del</w:t>
      </w:r>
      <w:r w:rsidR="0004686A" w:rsidRPr="008122EF">
        <w:rPr>
          <w:rFonts w:ascii="Palatino Linotype" w:eastAsia="Calibri" w:hAnsi="Palatino Linotype" w:cs="Arial"/>
          <w:color w:val="000000" w:themeColor="text1"/>
          <w:sz w:val="24"/>
          <w:szCs w:val="24"/>
          <w:lang w:val="es-ES"/>
        </w:rPr>
        <w:t xml:space="preserve"> </w:t>
      </w:r>
      <w:r w:rsidR="00B81371" w:rsidRPr="008122EF">
        <w:rPr>
          <w:rFonts w:ascii="Palatino Linotype" w:eastAsia="Calibri" w:hAnsi="Palatino Linotype" w:cs="Arial"/>
          <w:color w:val="000000" w:themeColor="text1"/>
          <w:sz w:val="24"/>
          <w:szCs w:val="24"/>
          <w:lang w:val="es-ES"/>
        </w:rPr>
        <w:t xml:space="preserve">acuerdo </w:t>
      </w:r>
      <w:r w:rsidR="00F147C6" w:rsidRPr="008122EF">
        <w:rPr>
          <w:rFonts w:ascii="Palatino Linotype" w:eastAsia="Calibri" w:hAnsi="Palatino Linotype" w:cs="Arial"/>
          <w:color w:val="000000" w:themeColor="text1"/>
          <w:sz w:val="24"/>
          <w:szCs w:val="24"/>
          <w:lang w:val="es-ES"/>
        </w:rPr>
        <w:t xml:space="preserve">de admisión </w:t>
      </w:r>
      <w:r w:rsidR="00091F3E" w:rsidRPr="008122EF">
        <w:rPr>
          <w:rFonts w:ascii="Palatino Linotype" w:eastAsia="Calibri" w:hAnsi="Palatino Linotype" w:cs="Arial"/>
          <w:color w:val="000000" w:themeColor="text1"/>
          <w:sz w:val="24"/>
          <w:szCs w:val="24"/>
          <w:lang w:val="es-ES"/>
        </w:rPr>
        <w:t xml:space="preserve">de fecha </w:t>
      </w:r>
      <w:r w:rsidR="003B2C9B" w:rsidRPr="008122EF">
        <w:rPr>
          <w:rFonts w:ascii="Palatino Linotype" w:eastAsia="Calibri" w:hAnsi="Palatino Linotype" w:cs="Arial"/>
          <w:color w:val="000000" w:themeColor="text1"/>
          <w:sz w:val="24"/>
          <w:szCs w:val="24"/>
          <w:lang w:val="es-ES"/>
        </w:rPr>
        <w:t>tres</w:t>
      </w:r>
      <w:r w:rsidR="00BD6C40" w:rsidRPr="008122EF">
        <w:rPr>
          <w:rFonts w:ascii="Palatino Linotype" w:eastAsia="Calibri" w:hAnsi="Palatino Linotype" w:cs="Arial"/>
          <w:color w:val="000000" w:themeColor="text1"/>
          <w:sz w:val="24"/>
          <w:szCs w:val="24"/>
          <w:lang w:val="es-ES"/>
        </w:rPr>
        <w:t xml:space="preserve"> (</w:t>
      </w:r>
      <w:r w:rsidR="003B2C9B" w:rsidRPr="008122EF">
        <w:rPr>
          <w:rFonts w:ascii="Palatino Linotype" w:eastAsia="Calibri" w:hAnsi="Palatino Linotype" w:cs="Arial"/>
          <w:color w:val="000000" w:themeColor="text1"/>
          <w:sz w:val="24"/>
          <w:szCs w:val="24"/>
          <w:lang w:val="es-ES"/>
        </w:rPr>
        <w:t>03</w:t>
      </w:r>
      <w:r w:rsidR="00BD6C40" w:rsidRPr="008122EF">
        <w:rPr>
          <w:rFonts w:ascii="Palatino Linotype" w:eastAsia="Calibri" w:hAnsi="Palatino Linotype" w:cs="Arial"/>
          <w:color w:val="000000" w:themeColor="text1"/>
          <w:sz w:val="24"/>
          <w:szCs w:val="24"/>
          <w:lang w:val="es-ES"/>
        </w:rPr>
        <w:t xml:space="preserve">) de </w:t>
      </w:r>
      <w:r w:rsidR="003B2C9B" w:rsidRPr="008122EF">
        <w:rPr>
          <w:rFonts w:ascii="Palatino Linotype" w:eastAsia="Calibri" w:hAnsi="Palatino Linotype" w:cs="Arial"/>
          <w:color w:val="000000" w:themeColor="text1"/>
          <w:sz w:val="24"/>
          <w:szCs w:val="24"/>
          <w:lang w:val="es-ES"/>
        </w:rPr>
        <w:t>agosto</w:t>
      </w:r>
      <w:r w:rsidR="00613655" w:rsidRPr="008122EF">
        <w:rPr>
          <w:rFonts w:ascii="Palatino Linotype" w:eastAsia="Calibri" w:hAnsi="Palatino Linotype" w:cs="Arial"/>
          <w:color w:val="000000" w:themeColor="text1"/>
          <w:sz w:val="24"/>
          <w:szCs w:val="24"/>
          <w:lang w:val="es-ES"/>
        </w:rPr>
        <w:t xml:space="preserve"> de dos mil veinti</w:t>
      </w:r>
      <w:r w:rsidR="00751F6F" w:rsidRPr="008122EF">
        <w:rPr>
          <w:rFonts w:ascii="Palatino Linotype" w:eastAsia="Calibri" w:hAnsi="Palatino Linotype" w:cs="Arial"/>
          <w:color w:val="000000" w:themeColor="text1"/>
          <w:sz w:val="24"/>
          <w:szCs w:val="24"/>
          <w:lang w:val="es-ES"/>
        </w:rPr>
        <w:t>dós</w:t>
      </w:r>
      <w:r w:rsidR="006A1047" w:rsidRPr="008122EF">
        <w:rPr>
          <w:rFonts w:ascii="Palatino Linotype" w:eastAsia="Calibri" w:hAnsi="Palatino Linotype" w:cs="Arial"/>
          <w:color w:val="000000" w:themeColor="text1"/>
          <w:sz w:val="24"/>
          <w:szCs w:val="24"/>
          <w:lang w:val="es-ES"/>
        </w:rPr>
        <w:t xml:space="preserve">, </w:t>
      </w:r>
      <w:r w:rsidR="00B81371" w:rsidRPr="008122EF">
        <w:rPr>
          <w:rFonts w:ascii="Palatino Linotype" w:eastAsia="Calibri" w:hAnsi="Palatino Linotype" w:cs="Arial"/>
          <w:color w:val="000000" w:themeColor="text1"/>
          <w:sz w:val="24"/>
          <w:szCs w:val="24"/>
          <w:lang w:val="es-ES"/>
        </w:rPr>
        <w:t xml:space="preserve">puso a </w:t>
      </w:r>
      <w:r w:rsidR="00875167" w:rsidRPr="008122EF">
        <w:rPr>
          <w:rFonts w:ascii="Palatino Linotype" w:eastAsia="Calibri" w:hAnsi="Palatino Linotype" w:cs="Arial"/>
          <w:color w:val="000000" w:themeColor="text1"/>
          <w:sz w:val="24"/>
          <w:szCs w:val="24"/>
          <w:lang w:val="es-ES"/>
        </w:rPr>
        <w:t>disposición</w:t>
      </w:r>
      <w:r w:rsidR="00B81371" w:rsidRPr="008122EF">
        <w:rPr>
          <w:rFonts w:ascii="Palatino Linotype" w:eastAsia="Calibri" w:hAnsi="Palatino Linotype" w:cs="Arial"/>
          <w:color w:val="000000" w:themeColor="text1"/>
          <w:sz w:val="24"/>
          <w:szCs w:val="24"/>
          <w:lang w:val="es-ES"/>
        </w:rPr>
        <w:t xml:space="preserve"> de las partes el expediente electrónico </w:t>
      </w:r>
      <w:r w:rsidR="00B81371" w:rsidRPr="008122EF">
        <w:rPr>
          <w:rFonts w:ascii="Palatino Linotype" w:eastAsia="Calibri" w:hAnsi="Palatino Linotype" w:cs="Arial"/>
          <w:color w:val="000000" w:themeColor="text1"/>
          <w:sz w:val="24"/>
          <w:szCs w:val="24"/>
        </w:rPr>
        <w:t xml:space="preserve">vía </w:t>
      </w:r>
      <w:r w:rsidR="00B81371" w:rsidRPr="008122EF">
        <w:rPr>
          <w:rFonts w:ascii="Palatino Linotype" w:eastAsia="Calibri" w:hAnsi="Palatino Linotype" w:cs="Arial"/>
          <w:color w:val="000000" w:themeColor="text1"/>
          <w:sz w:val="24"/>
          <w:szCs w:val="24"/>
          <w:lang w:val="es-ES"/>
        </w:rPr>
        <w:t xml:space="preserve">Sistema de Acceso a la Información Mexiquense </w:t>
      </w:r>
      <w:r w:rsidR="001468E9" w:rsidRPr="008122EF">
        <w:rPr>
          <w:rFonts w:ascii="Palatino Linotype" w:eastAsia="Calibri" w:hAnsi="Palatino Linotype" w:cs="Arial"/>
          <w:color w:val="000000" w:themeColor="text1"/>
          <w:sz w:val="24"/>
          <w:szCs w:val="24"/>
          <w:lang w:val="es-ES"/>
        </w:rPr>
        <w:t>(</w:t>
      </w:r>
      <w:r w:rsidR="00B81371" w:rsidRPr="008122EF">
        <w:rPr>
          <w:rFonts w:ascii="Palatino Linotype" w:eastAsia="Calibri" w:hAnsi="Palatino Linotype" w:cs="Arial"/>
          <w:b/>
          <w:i/>
          <w:color w:val="000000" w:themeColor="text1"/>
          <w:sz w:val="24"/>
          <w:szCs w:val="24"/>
          <w:lang w:val="es-ES"/>
        </w:rPr>
        <w:t>SAIMEX</w:t>
      </w:r>
      <w:r w:rsidR="001468E9" w:rsidRPr="008122EF">
        <w:rPr>
          <w:rFonts w:ascii="Palatino Linotype" w:eastAsia="Calibri" w:hAnsi="Palatino Linotype" w:cs="Arial"/>
          <w:b/>
          <w:i/>
          <w:color w:val="000000" w:themeColor="text1"/>
          <w:sz w:val="24"/>
          <w:szCs w:val="24"/>
          <w:lang w:val="es-ES"/>
        </w:rPr>
        <w:t>)</w:t>
      </w:r>
      <w:r w:rsidR="00B81371" w:rsidRPr="008122EF">
        <w:rPr>
          <w:rFonts w:ascii="Palatino Linotype" w:eastAsia="Calibri" w:hAnsi="Palatino Linotype" w:cs="Arial"/>
          <w:b/>
          <w:color w:val="000000" w:themeColor="text1"/>
          <w:sz w:val="24"/>
          <w:szCs w:val="24"/>
          <w:lang w:val="es-ES"/>
        </w:rPr>
        <w:t xml:space="preserve"> </w:t>
      </w:r>
      <w:r w:rsidR="00B81371" w:rsidRPr="008122EF">
        <w:rPr>
          <w:rFonts w:ascii="Palatino Linotype" w:eastAsia="Calibri" w:hAnsi="Palatino Linotype" w:cs="Arial"/>
          <w:color w:val="000000" w:themeColor="text1"/>
          <w:sz w:val="24"/>
          <w:szCs w:val="24"/>
          <w:lang w:val="es-ES"/>
        </w:rPr>
        <w:t xml:space="preserve">a efecto </w:t>
      </w:r>
      <w:r w:rsidR="00B81371" w:rsidRPr="008122EF">
        <w:rPr>
          <w:rFonts w:ascii="Palatino Linotype" w:eastAsia="Calibri" w:hAnsi="Palatino Linotype" w:cs="Arial"/>
          <w:color w:val="000000" w:themeColor="text1"/>
          <w:sz w:val="24"/>
          <w:szCs w:val="24"/>
          <w:lang w:val="es-ES"/>
        </w:rPr>
        <w:lastRenderedPageBreak/>
        <w:t xml:space="preserve">de que en un plazo máximo de siete días </w:t>
      </w:r>
      <w:r w:rsidR="00875167" w:rsidRPr="008122EF">
        <w:rPr>
          <w:rFonts w:ascii="Palatino Linotype" w:eastAsia="Calibri" w:hAnsi="Palatino Linotype" w:cs="Arial"/>
          <w:color w:val="000000" w:themeColor="text1"/>
          <w:sz w:val="24"/>
          <w:szCs w:val="24"/>
          <w:lang w:val="es-ES"/>
        </w:rPr>
        <w:t>manifestaran</w:t>
      </w:r>
      <w:r w:rsidR="00B81371" w:rsidRPr="008122EF">
        <w:rPr>
          <w:rFonts w:ascii="Palatino Linotype" w:eastAsia="Calibri" w:hAnsi="Palatino Linotype" w:cs="Arial"/>
          <w:color w:val="000000" w:themeColor="text1"/>
          <w:sz w:val="24"/>
          <w:szCs w:val="24"/>
          <w:lang w:val="es-ES"/>
        </w:rPr>
        <w:t xml:space="preserve"> lo que a</w:t>
      </w:r>
      <w:r w:rsidR="003A2029" w:rsidRPr="008122EF">
        <w:rPr>
          <w:rFonts w:ascii="Palatino Linotype" w:eastAsia="Calibri" w:hAnsi="Palatino Linotype" w:cs="Arial"/>
          <w:color w:val="000000" w:themeColor="text1"/>
          <w:sz w:val="24"/>
          <w:szCs w:val="24"/>
          <w:lang w:val="es-ES"/>
        </w:rPr>
        <w:t xml:space="preserve"> su</w:t>
      </w:r>
      <w:r w:rsidR="00B81371" w:rsidRPr="008122EF">
        <w:rPr>
          <w:rFonts w:ascii="Palatino Linotype" w:eastAsia="Calibri" w:hAnsi="Palatino Linotype" w:cs="Arial"/>
          <w:color w:val="000000" w:themeColor="text1"/>
          <w:sz w:val="24"/>
          <w:szCs w:val="24"/>
          <w:lang w:val="es-ES"/>
        </w:rPr>
        <w:t xml:space="preserve"> derecho conviniera</w:t>
      </w:r>
      <w:r w:rsidR="00875167" w:rsidRPr="008122EF">
        <w:rPr>
          <w:rFonts w:ascii="Palatino Linotype" w:eastAsia="Calibri" w:hAnsi="Palatino Linotype" w:cs="Arial"/>
          <w:color w:val="000000" w:themeColor="text1"/>
          <w:sz w:val="24"/>
          <w:szCs w:val="24"/>
          <w:lang w:val="es-ES"/>
        </w:rPr>
        <w:t>n</w:t>
      </w:r>
      <w:r w:rsidR="00032493" w:rsidRPr="008122EF">
        <w:rPr>
          <w:rFonts w:ascii="Palatino Linotype" w:eastAsia="Calibri" w:hAnsi="Palatino Linotype" w:cs="Arial"/>
          <w:color w:val="000000" w:themeColor="text1"/>
          <w:sz w:val="24"/>
          <w:szCs w:val="24"/>
          <w:lang w:val="es-ES"/>
        </w:rPr>
        <w:t>,</w:t>
      </w:r>
      <w:r w:rsidR="00B81371" w:rsidRPr="008122EF">
        <w:rPr>
          <w:rFonts w:ascii="Palatino Linotype" w:eastAsia="Calibri" w:hAnsi="Palatino Linotype" w:cs="Arial"/>
          <w:color w:val="000000" w:themeColor="text1"/>
          <w:sz w:val="24"/>
          <w:szCs w:val="24"/>
          <w:lang w:val="es-ES"/>
        </w:rPr>
        <w:t xml:space="preserve"> </w:t>
      </w:r>
      <w:r w:rsidR="00875167" w:rsidRPr="008122EF">
        <w:rPr>
          <w:rFonts w:ascii="Palatino Linotype" w:eastAsia="Calibri" w:hAnsi="Palatino Linotype" w:cs="Arial"/>
          <w:color w:val="000000" w:themeColor="text1"/>
          <w:sz w:val="24"/>
          <w:szCs w:val="24"/>
          <w:lang w:val="es-ES"/>
        </w:rPr>
        <w:t>ofrecieran pruebas y</w:t>
      </w:r>
      <w:r w:rsidR="00132C06" w:rsidRPr="008122EF">
        <w:rPr>
          <w:rFonts w:ascii="Palatino Linotype" w:eastAsia="Calibri" w:hAnsi="Palatino Linotype" w:cs="Arial"/>
          <w:color w:val="000000" w:themeColor="text1"/>
          <w:sz w:val="24"/>
          <w:szCs w:val="24"/>
          <w:lang w:val="es-ES"/>
        </w:rPr>
        <w:t xml:space="preserve"> </w:t>
      </w:r>
      <w:r w:rsidR="00875167" w:rsidRPr="008122EF">
        <w:rPr>
          <w:rFonts w:ascii="Palatino Linotype" w:eastAsia="Calibri" w:hAnsi="Palatino Linotype" w:cs="Arial"/>
          <w:color w:val="000000" w:themeColor="text1"/>
          <w:sz w:val="24"/>
          <w:szCs w:val="24"/>
          <w:lang w:val="es-ES"/>
        </w:rPr>
        <w:t>alegatos según corresponda a</w:t>
      </w:r>
      <w:r w:rsidR="004C20F2" w:rsidRPr="008122EF">
        <w:rPr>
          <w:rFonts w:ascii="Palatino Linotype" w:eastAsia="Calibri" w:hAnsi="Palatino Linotype" w:cs="Arial"/>
          <w:color w:val="000000" w:themeColor="text1"/>
          <w:sz w:val="24"/>
          <w:szCs w:val="24"/>
          <w:lang w:val="es-ES"/>
        </w:rPr>
        <w:t xml:space="preserve"> </w:t>
      </w:r>
      <w:r w:rsidR="00875167" w:rsidRPr="008122EF">
        <w:rPr>
          <w:rFonts w:ascii="Palatino Linotype" w:eastAsia="Calibri" w:hAnsi="Palatino Linotype" w:cs="Arial"/>
          <w:color w:val="000000" w:themeColor="text1"/>
          <w:sz w:val="24"/>
          <w:szCs w:val="24"/>
          <w:lang w:val="es-ES"/>
        </w:rPr>
        <w:t>l</w:t>
      </w:r>
      <w:r w:rsidR="004C20F2" w:rsidRPr="008122EF">
        <w:rPr>
          <w:rFonts w:ascii="Palatino Linotype" w:eastAsia="Calibri" w:hAnsi="Palatino Linotype" w:cs="Arial"/>
          <w:color w:val="000000" w:themeColor="text1"/>
          <w:sz w:val="24"/>
          <w:szCs w:val="24"/>
          <w:lang w:val="es-ES"/>
        </w:rPr>
        <w:t>os</w:t>
      </w:r>
      <w:r w:rsidR="00875167" w:rsidRPr="008122EF">
        <w:rPr>
          <w:rFonts w:ascii="Palatino Linotype" w:eastAsia="Calibri" w:hAnsi="Palatino Linotype" w:cs="Arial"/>
          <w:color w:val="000000" w:themeColor="text1"/>
          <w:sz w:val="24"/>
          <w:szCs w:val="24"/>
          <w:lang w:val="es-ES"/>
        </w:rPr>
        <w:t xml:space="preserve"> caso</w:t>
      </w:r>
      <w:r w:rsidR="004C20F2" w:rsidRPr="008122EF">
        <w:rPr>
          <w:rFonts w:ascii="Palatino Linotype" w:eastAsia="Calibri" w:hAnsi="Palatino Linotype" w:cs="Arial"/>
          <w:color w:val="000000" w:themeColor="text1"/>
          <w:sz w:val="24"/>
          <w:szCs w:val="24"/>
          <w:lang w:val="es-ES"/>
        </w:rPr>
        <w:t>s</w:t>
      </w:r>
      <w:r w:rsidR="00875167" w:rsidRPr="008122EF">
        <w:rPr>
          <w:rFonts w:ascii="Palatino Linotype" w:eastAsia="Calibri" w:hAnsi="Palatino Linotype" w:cs="Arial"/>
          <w:color w:val="000000" w:themeColor="text1"/>
          <w:sz w:val="24"/>
          <w:szCs w:val="24"/>
          <w:lang w:val="es-ES"/>
        </w:rPr>
        <w:t xml:space="preserve"> concreto</w:t>
      </w:r>
      <w:r w:rsidR="004C20F2" w:rsidRPr="008122EF">
        <w:rPr>
          <w:rFonts w:ascii="Palatino Linotype" w:eastAsia="Calibri" w:hAnsi="Palatino Linotype" w:cs="Arial"/>
          <w:color w:val="000000" w:themeColor="text1"/>
          <w:sz w:val="24"/>
          <w:szCs w:val="24"/>
          <w:lang w:val="es-ES"/>
        </w:rPr>
        <w:t>s</w:t>
      </w:r>
      <w:r w:rsidR="00875167" w:rsidRPr="008122EF">
        <w:rPr>
          <w:rFonts w:ascii="Palatino Linotype" w:eastAsia="Calibri" w:hAnsi="Palatino Linotype" w:cs="Arial"/>
          <w:color w:val="000000" w:themeColor="text1"/>
          <w:sz w:val="24"/>
          <w:szCs w:val="24"/>
          <w:lang w:val="es-ES"/>
        </w:rPr>
        <w:t xml:space="preserve">, </w:t>
      </w:r>
      <w:r w:rsidR="00F147C6" w:rsidRPr="008122EF">
        <w:rPr>
          <w:rFonts w:ascii="Palatino Linotype" w:eastAsia="Calibri" w:hAnsi="Palatino Linotype" w:cs="Arial"/>
          <w:color w:val="000000" w:themeColor="text1"/>
          <w:sz w:val="24"/>
          <w:szCs w:val="24"/>
          <w:lang w:val="es-ES"/>
        </w:rPr>
        <w:t>de esta forma</w:t>
      </w:r>
      <w:r w:rsidR="00875167" w:rsidRPr="008122EF">
        <w:rPr>
          <w:rFonts w:ascii="Palatino Linotype" w:eastAsia="Calibri" w:hAnsi="Palatino Linotype" w:cs="Arial"/>
          <w:color w:val="000000" w:themeColor="text1"/>
          <w:sz w:val="24"/>
          <w:szCs w:val="24"/>
          <w:lang w:val="es-ES"/>
        </w:rPr>
        <w:t xml:space="preserve"> para que el </w:t>
      </w:r>
      <w:r w:rsidR="00875167" w:rsidRPr="008122EF">
        <w:rPr>
          <w:rFonts w:ascii="Palatino Linotype" w:eastAsia="Calibri" w:hAnsi="Palatino Linotype" w:cs="Arial"/>
          <w:b/>
          <w:color w:val="000000" w:themeColor="text1"/>
          <w:sz w:val="24"/>
          <w:szCs w:val="24"/>
          <w:lang w:val="es-ES"/>
        </w:rPr>
        <w:t>SUJETO OBLIGADO</w:t>
      </w:r>
      <w:r w:rsidR="00875167" w:rsidRPr="008122EF">
        <w:rPr>
          <w:rFonts w:ascii="Palatino Linotype" w:eastAsia="Calibri" w:hAnsi="Palatino Linotype" w:cs="Arial"/>
          <w:color w:val="000000" w:themeColor="text1"/>
          <w:sz w:val="24"/>
          <w:szCs w:val="24"/>
          <w:lang w:val="es-ES"/>
        </w:rPr>
        <w:t xml:space="preserve"> </w:t>
      </w:r>
      <w:r w:rsidR="00B81371" w:rsidRPr="008122EF">
        <w:rPr>
          <w:rFonts w:ascii="Palatino Linotype" w:eastAsia="Calibri" w:hAnsi="Palatino Linotype" w:cs="Arial"/>
          <w:color w:val="000000" w:themeColor="text1"/>
          <w:sz w:val="24"/>
          <w:szCs w:val="24"/>
          <w:lang w:val="es-ES"/>
        </w:rPr>
        <w:t>presentar</w:t>
      </w:r>
      <w:r w:rsidR="003A03D0" w:rsidRPr="008122EF">
        <w:rPr>
          <w:rFonts w:ascii="Palatino Linotype" w:eastAsia="Calibri" w:hAnsi="Palatino Linotype" w:cs="Arial"/>
          <w:color w:val="000000" w:themeColor="text1"/>
          <w:sz w:val="24"/>
          <w:szCs w:val="24"/>
          <w:lang w:val="es-ES"/>
        </w:rPr>
        <w:t>a</w:t>
      </w:r>
      <w:r w:rsidR="00B81371" w:rsidRPr="008122EF">
        <w:rPr>
          <w:rFonts w:ascii="Palatino Linotype" w:eastAsia="Calibri" w:hAnsi="Palatino Linotype" w:cs="Arial"/>
          <w:color w:val="000000" w:themeColor="text1"/>
          <w:sz w:val="24"/>
          <w:szCs w:val="24"/>
          <w:lang w:val="es-ES"/>
        </w:rPr>
        <w:t xml:space="preserve"> el </w:t>
      </w:r>
      <w:r w:rsidR="00556F72" w:rsidRPr="008122EF">
        <w:rPr>
          <w:rFonts w:ascii="Palatino Linotype" w:eastAsia="Calibri" w:hAnsi="Palatino Linotype" w:cs="Arial"/>
          <w:color w:val="000000" w:themeColor="text1"/>
          <w:sz w:val="24"/>
          <w:szCs w:val="24"/>
          <w:lang w:val="es-ES"/>
        </w:rPr>
        <w:t xml:space="preserve">informe justificado </w:t>
      </w:r>
      <w:r w:rsidR="00875167" w:rsidRPr="008122EF">
        <w:rPr>
          <w:rFonts w:ascii="Palatino Linotype" w:eastAsia="Calibri" w:hAnsi="Palatino Linotype" w:cs="Arial"/>
          <w:color w:val="000000" w:themeColor="text1"/>
          <w:sz w:val="24"/>
          <w:szCs w:val="24"/>
          <w:lang w:val="es-ES"/>
        </w:rPr>
        <w:t>procedente</w:t>
      </w:r>
      <w:r w:rsidR="00787184" w:rsidRPr="008122EF">
        <w:rPr>
          <w:rFonts w:ascii="Palatino Linotype" w:eastAsia="Calibri" w:hAnsi="Palatino Linotype" w:cs="Arial"/>
          <w:color w:val="000000" w:themeColor="text1"/>
          <w:sz w:val="24"/>
          <w:szCs w:val="24"/>
          <w:lang w:val="es-ES"/>
        </w:rPr>
        <w:t>.</w:t>
      </w:r>
    </w:p>
    <w:p w14:paraId="77D30EC9" w14:textId="77777777" w:rsidR="00E43475" w:rsidRPr="008122EF" w:rsidRDefault="00E43475" w:rsidP="00E43475">
      <w:pPr>
        <w:pStyle w:val="Prrafodelista"/>
        <w:tabs>
          <w:tab w:val="left" w:pos="426"/>
        </w:tabs>
        <w:spacing w:line="360" w:lineRule="auto"/>
        <w:ind w:left="0"/>
        <w:rPr>
          <w:rFonts w:ascii="Palatino Linotype" w:eastAsia="Calibri" w:hAnsi="Palatino Linotype" w:cs="Arial"/>
          <w:color w:val="000000" w:themeColor="text1"/>
          <w:sz w:val="24"/>
          <w:szCs w:val="24"/>
          <w:lang w:val="es-ES"/>
        </w:rPr>
      </w:pPr>
    </w:p>
    <w:p w14:paraId="2A4A90D5" w14:textId="5B930F62" w:rsidR="003B2C9B" w:rsidRPr="008122EF" w:rsidRDefault="003B2C9B" w:rsidP="003B2C9B">
      <w:pPr>
        <w:pStyle w:val="Prrafodelista"/>
        <w:numPr>
          <w:ilvl w:val="0"/>
          <w:numId w:val="1"/>
        </w:numPr>
        <w:tabs>
          <w:tab w:val="left" w:pos="426"/>
        </w:tabs>
        <w:spacing w:line="360" w:lineRule="auto"/>
        <w:rPr>
          <w:rFonts w:ascii="Palatino Linotype" w:eastAsia="Calibri" w:hAnsi="Palatino Linotype" w:cs="Arial"/>
          <w:color w:val="000000" w:themeColor="text1"/>
          <w:sz w:val="24"/>
          <w:szCs w:val="24"/>
          <w:lang w:val="es-ES"/>
        </w:rPr>
      </w:pPr>
      <w:r w:rsidRPr="008122EF">
        <w:rPr>
          <w:rFonts w:ascii="Palatino Linotype" w:eastAsia="Calibri" w:hAnsi="Palatino Linotype" w:cs="Arial"/>
          <w:color w:val="000000" w:themeColor="text1"/>
          <w:sz w:val="24"/>
          <w:szCs w:val="24"/>
          <w:lang w:val="es-ES"/>
        </w:rPr>
        <w:t xml:space="preserve">El catorce (14) de marzo de dos mil veintidós, el </w:t>
      </w:r>
      <w:r w:rsidRPr="008122EF">
        <w:rPr>
          <w:rFonts w:ascii="Palatino Linotype" w:eastAsia="Calibri" w:hAnsi="Palatino Linotype" w:cs="Arial"/>
          <w:b/>
          <w:bCs/>
          <w:color w:val="000000" w:themeColor="text1"/>
          <w:sz w:val="24"/>
          <w:szCs w:val="24"/>
          <w:lang w:val="es-ES"/>
        </w:rPr>
        <w:t>SUJETO OBLIGADO</w:t>
      </w:r>
      <w:r w:rsidRPr="008122EF">
        <w:rPr>
          <w:rFonts w:ascii="Palatino Linotype" w:eastAsia="Calibri" w:hAnsi="Palatino Linotype" w:cs="Arial"/>
          <w:color w:val="000000" w:themeColor="text1"/>
          <w:sz w:val="24"/>
          <w:szCs w:val="24"/>
          <w:lang w:val="es-ES"/>
        </w:rPr>
        <w:t xml:space="preserve"> rindió el informe justificado correspondiente, a través del archivo electrónico denominado </w:t>
      </w:r>
      <w:r w:rsidRPr="008122EF">
        <w:rPr>
          <w:rFonts w:ascii="Palatino Linotype" w:eastAsia="Calibri" w:hAnsi="Palatino Linotype" w:cs="Arial"/>
          <w:b/>
          <w:bCs/>
          <w:color w:val="000000" w:themeColor="text1"/>
          <w:sz w:val="24"/>
          <w:szCs w:val="24"/>
          <w:lang w:val="es-ES"/>
        </w:rPr>
        <w:t>22A. Sesión Extraordinaria.PDF</w:t>
      </w:r>
      <w:r w:rsidRPr="008122EF">
        <w:rPr>
          <w:rFonts w:ascii="Palatino Linotype" w:eastAsia="Calibri" w:hAnsi="Palatino Linotype" w:cs="Arial"/>
          <w:color w:val="000000" w:themeColor="text1"/>
          <w:sz w:val="24"/>
          <w:szCs w:val="24"/>
          <w:lang w:val="es-ES"/>
        </w:rPr>
        <w:t xml:space="preserve">, que consta del </w:t>
      </w:r>
      <w:r w:rsidR="0086226E" w:rsidRPr="008122EF">
        <w:rPr>
          <w:rFonts w:ascii="Palatino Linotype" w:hAnsi="Palatino Linotype"/>
          <w:color w:val="000000" w:themeColor="text1"/>
          <w:sz w:val="24"/>
          <w:szCs w:val="24"/>
        </w:rPr>
        <w:t>Acta número CT/MET/EXT-22/2022 de la Vigésima Segunda Sesión Extraordinaria del Comité de Transparencia del Ayuntamiento de Metepec, en la cual, se presentó y aprobó la declaración de incompetencia para dar respuesta a la solicitud de información 03780/METEPEC/IP/2022, por medio del acuerdo 004/CT/MET/EXT-22/2022.</w:t>
      </w:r>
    </w:p>
    <w:p w14:paraId="33C20642" w14:textId="77777777" w:rsidR="0086226E" w:rsidRPr="008122EF" w:rsidRDefault="0086226E" w:rsidP="0086226E">
      <w:pPr>
        <w:pStyle w:val="Prrafodelista"/>
        <w:tabs>
          <w:tab w:val="left" w:pos="426"/>
        </w:tabs>
        <w:spacing w:line="360" w:lineRule="auto"/>
        <w:ind w:left="0"/>
        <w:rPr>
          <w:rFonts w:ascii="Palatino Linotype" w:eastAsia="Calibri" w:hAnsi="Palatino Linotype" w:cs="Arial"/>
          <w:color w:val="000000" w:themeColor="text1"/>
          <w:sz w:val="24"/>
          <w:szCs w:val="24"/>
          <w:lang w:val="es-ES"/>
        </w:rPr>
      </w:pPr>
    </w:p>
    <w:p w14:paraId="7981462B" w14:textId="22F0400D" w:rsidR="00D740C1" w:rsidRPr="008122EF" w:rsidRDefault="003B2C9B" w:rsidP="003B2C9B">
      <w:pPr>
        <w:pStyle w:val="Prrafodelista"/>
        <w:numPr>
          <w:ilvl w:val="0"/>
          <w:numId w:val="1"/>
        </w:numPr>
        <w:tabs>
          <w:tab w:val="left" w:pos="426"/>
        </w:tabs>
        <w:spacing w:line="360" w:lineRule="auto"/>
        <w:rPr>
          <w:rFonts w:ascii="Palatino Linotype" w:eastAsia="Calibri" w:hAnsi="Palatino Linotype" w:cs="Arial"/>
          <w:color w:val="000000" w:themeColor="text1"/>
          <w:sz w:val="24"/>
          <w:szCs w:val="24"/>
          <w:lang w:val="es-ES"/>
        </w:rPr>
      </w:pPr>
      <w:r w:rsidRPr="008122EF">
        <w:rPr>
          <w:rFonts w:ascii="Palatino Linotype" w:eastAsia="Calibri" w:hAnsi="Palatino Linotype" w:cs="Arial"/>
          <w:color w:val="000000" w:themeColor="text1"/>
          <w:sz w:val="24"/>
          <w:szCs w:val="24"/>
          <w:lang w:val="es-ES"/>
        </w:rPr>
        <w:t xml:space="preserve">Por su parte, </w:t>
      </w:r>
      <w:r w:rsidR="00963723" w:rsidRPr="008122EF">
        <w:rPr>
          <w:rFonts w:ascii="Palatino Linotype" w:eastAsia="Calibri" w:hAnsi="Palatino Linotype" w:cs="Arial"/>
          <w:color w:val="000000" w:themeColor="text1"/>
          <w:sz w:val="24"/>
          <w:szCs w:val="24"/>
          <w:lang w:val="es-ES"/>
        </w:rPr>
        <w:t>el Recurrente fue</w:t>
      </w:r>
      <w:r w:rsidR="0086226E" w:rsidRPr="008122EF">
        <w:rPr>
          <w:rFonts w:ascii="Palatino Linotype" w:eastAsia="Calibri" w:hAnsi="Palatino Linotype" w:cs="Arial"/>
          <w:color w:val="000000" w:themeColor="text1"/>
          <w:sz w:val="24"/>
          <w:szCs w:val="24"/>
          <w:lang w:val="es-ES"/>
        </w:rPr>
        <w:t xml:space="preserve"> </w:t>
      </w:r>
      <w:r w:rsidR="00963723" w:rsidRPr="008122EF">
        <w:rPr>
          <w:rFonts w:ascii="Palatino Linotype" w:eastAsia="Calibri" w:hAnsi="Palatino Linotype" w:cs="Arial"/>
          <w:color w:val="000000" w:themeColor="text1"/>
          <w:sz w:val="24"/>
          <w:szCs w:val="24"/>
          <w:lang w:val="es-ES"/>
        </w:rPr>
        <w:t>omiso en realizar manifestaciones</w:t>
      </w:r>
      <w:r w:rsidR="0086226E" w:rsidRPr="008122EF">
        <w:rPr>
          <w:rFonts w:ascii="Palatino Linotype" w:eastAsia="Calibri" w:hAnsi="Palatino Linotype" w:cs="Arial"/>
          <w:color w:val="000000" w:themeColor="text1"/>
          <w:sz w:val="24"/>
          <w:szCs w:val="24"/>
          <w:lang w:val="es-ES"/>
        </w:rPr>
        <w:t xml:space="preserve"> y </w:t>
      </w:r>
      <w:r w:rsidR="00963723" w:rsidRPr="008122EF">
        <w:rPr>
          <w:rFonts w:ascii="Palatino Linotype" w:eastAsia="Calibri" w:hAnsi="Palatino Linotype" w:cs="Arial"/>
          <w:color w:val="000000" w:themeColor="text1"/>
          <w:sz w:val="24"/>
          <w:szCs w:val="24"/>
          <w:lang w:val="es-ES"/>
        </w:rPr>
        <w:t xml:space="preserve">presentar </w:t>
      </w:r>
      <w:r w:rsidRPr="008122EF">
        <w:rPr>
          <w:rFonts w:ascii="Palatino Linotype" w:eastAsia="Calibri" w:hAnsi="Palatino Linotype" w:cs="Arial"/>
          <w:color w:val="000000" w:themeColor="text1"/>
          <w:sz w:val="24"/>
          <w:szCs w:val="24"/>
          <w:lang w:val="es-ES"/>
        </w:rPr>
        <w:t>alegatos que a su derecho convinieran.</w:t>
      </w:r>
    </w:p>
    <w:p w14:paraId="05D73555" w14:textId="77777777" w:rsidR="00963723" w:rsidRPr="008122EF" w:rsidRDefault="00963723" w:rsidP="00466C65">
      <w:pPr>
        <w:pStyle w:val="Prrafodelista"/>
        <w:tabs>
          <w:tab w:val="left" w:pos="426"/>
        </w:tabs>
        <w:spacing w:line="360" w:lineRule="auto"/>
        <w:ind w:left="0"/>
        <w:rPr>
          <w:rFonts w:ascii="Palatino Linotype" w:eastAsia="Calibri" w:hAnsi="Palatino Linotype" w:cs="Arial"/>
          <w:color w:val="000000" w:themeColor="text1"/>
          <w:sz w:val="24"/>
          <w:szCs w:val="24"/>
          <w:lang w:val="es-ES"/>
        </w:rPr>
      </w:pPr>
    </w:p>
    <w:p w14:paraId="00B00651" w14:textId="3D4D0813" w:rsidR="00401582" w:rsidRPr="008122EF" w:rsidRDefault="00963723" w:rsidP="00401582">
      <w:pPr>
        <w:pStyle w:val="Prrafodelista"/>
        <w:numPr>
          <w:ilvl w:val="0"/>
          <w:numId w:val="1"/>
        </w:numPr>
        <w:tabs>
          <w:tab w:val="left" w:pos="426"/>
        </w:tabs>
        <w:spacing w:line="360" w:lineRule="auto"/>
        <w:rPr>
          <w:rFonts w:ascii="Palatino Linotype" w:hAnsi="Palatino Linotype"/>
          <w:color w:val="000000" w:themeColor="text1"/>
          <w:sz w:val="24"/>
          <w:szCs w:val="24"/>
        </w:rPr>
      </w:pPr>
      <w:bookmarkStart w:id="3" w:name="_Toc461555889"/>
      <w:bookmarkStart w:id="4" w:name="_Toc466371858"/>
      <w:r w:rsidRPr="008122EF">
        <w:rPr>
          <w:rFonts w:ascii="Palatino Linotype" w:eastAsia="Calibri" w:hAnsi="Palatino Linotype" w:cs="Arial"/>
          <w:color w:val="000000" w:themeColor="text1"/>
          <w:sz w:val="24"/>
          <w:szCs w:val="24"/>
          <w:lang w:val="es-ES"/>
        </w:rPr>
        <w:t xml:space="preserve">El </w:t>
      </w:r>
      <w:r w:rsidR="001669B3" w:rsidRPr="008122EF">
        <w:rPr>
          <w:rFonts w:ascii="Palatino Linotype" w:eastAsia="Calibri" w:hAnsi="Palatino Linotype" w:cs="Arial"/>
          <w:color w:val="000000" w:themeColor="text1"/>
          <w:sz w:val="24"/>
          <w:szCs w:val="24"/>
          <w:lang w:val="es-ES"/>
        </w:rPr>
        <w:t>d</w:t>
      </w:r>
      <w:r w:rsidR="00401582" w:rsidRPr="008122EF">
        <w:rPr>
          <w:rFonts w:ascii="Palatino Linotype" w:eastAsia="Calibri" w:hAnsi="Palatino Linotype" w:cs="Arial"/>
          <w:color w:val="000000" w:themeColor="text1"/>
          <w:sz w:val="24"/>
          <w:szCs w:val="24"/>
          <w:lang w:val="es-ES"/>
        </w:rPr>
        <w:t>ieci</w:t>
      </w:r>
      <w:r w:rsidR="0086226E" w:rsidRPr="008122EF">
        <w:rPr>
          <w:rFonts w:ascii="Palatino Linotype" w:eastAsia="Calibri" w:hAnsi="Palatino Linotype" w:cs="Arial"/>
          <w:color w:val="000000" w:themeColor="text1"/>
          <w:sz w:val="24"/>
          <w:szCs w:val="24"/>
          <w:lang w:val="es-ES"/>
        </w:rPr>
        <w:t>siete</w:t>
      </w:r>
      <w:r w:rsidR="00316B09" w:rsidRPr="008122EF">
        <w:rPr>
          <w:rFonts w:ascii="Palatino Linotype" w:eastAsia="Calibri" w:hAnsi="Palatino Linotype" w:cs="Arial"/>
          <w:color w:val="000000" w:themeColor="text1"/>
          <w:sz w:val="24"/>
          <w:szCs w:val="24"/>
          <w:lang w:val="es-ES"/>
        </w:rPr>
        <w:t xml:space="preserve"> (</w:t>
      </w:r>
      <w:r w:rsidR="00401582" w:rsidRPr="008122EF">
        <w:rPr>
          <w:rFonts w:ascii="Palatino Linotype" w:eastAsia="Calibri" w:hAnsi="Palatino Linotype" w:cs="Arial"/>
          <w:color w:val="000000" w:themeColor="text1"/>
          <w:sz w:val="24"/>
          <w:szCs w:val="24"/>
          <w:lang w:val="es-ES"/>
        </w:rPr>
        <w:t>1</w:t>
      </w:r>
      <w:r w:rsidR="0086226E" w:rsidRPr="008122EF">
        <w:rPr>
          <w:rFonts w:ascii="Palatino Linotype" w:eastAsia="Calibri" w:hAnsi="Palatino Linotype" w:cs="Arial"/>
          <w:color w:val="000000" w:themeColor="text1"/>
          <w:sz w:val="24"/>
          <w:szCs w:val="24"/>
          <w:lang w:val="es-ES"/>
        </w:rPr>
        <w:t>7</w:t>
      </w:r>
      <w:r w:rsidR="00316B09" w:rsidRPr="008122EF">
        <w:rPr>
          <w:rFonts w:ascii="Palatino Linotype" w:eastAsia="Calibri" w:hAnsi="Palatino Linotype" w:cs="Arial"/>
          <w:color w:val="000000" w:themeColor="text1"/>
          <w:sz w:val="24"/>
          <w:szCs w:val="24"/>
          <w:lang w:val="es-ES"/>
        </w:rPr>
        <w:t xml:space="preserve">) de </w:t>
      </w:r>
      <w:r w:rsidR="0086226E" w:rsidRPr="008122EF">
        <w:rPr>
          <w:rFonts w:ascii="Palatino Linotype" w:eastAsia="Calibri" w:hAnsi="Palatino Linotype" w:cs="Arial"/>
          <w:color w:val="000000" w:themeColor="text1"/>
          <w:sz w:val="24"/>
          <w:szCs w:val="24"/>
          <w:lang w:val="es-ES"/>
        </w:rPr>
        <w:t>octubre</w:t>
      </w:r>
      <w:r w:rsidR="001669B3" w:rsidRPr="008122EF">
        <w:rPr>
          <w:rFonts w:ascii="Palatino Linotype" w:eastAsia="Calibri" w:hAnsi="Palatino Linotype" w:cs="Arial"/>
          <w:color w:val="000000" w:themeColor="text1"/>
          <w:sz w:val="24"/>
          <w:szCs w:val="24"/>
          <w:lang w:val="es-ES"/>
        </w:rPr>
        <w:t xml:space="preserve"> de dos mil veintidós</w:t>
      </w:r>
      <w:r w:rsidR="00316B09" w:rsidRPr="008122EF">
        <w:rPr>
          <w:rFonts w:ascii="Palatino Linotype" w:eastAsia="Calibri" w:hAnsi="Palatino Linotype" w:cs="Arial"/>
          <w:color w:val="000000" w:themeColor="text1"/>
          <w:sz w:val="24"/>
          <w:szCs w:val="24"/>
          <w:lang w:val="es-ES"/>
        </w:rPr>
        <w:t>, se notificó el acuerdo mediante el cual se amplió el plazo para emitir resolución por un</w:t>
      </w:r>
      <w:r w:rsidRPr="008122EF">
        <w:rPr>
          <w:rFonts w:ascii="Palatino Linotype" w:eastAsia="Calibri" w:hAnsi="Palatino Linotype" w:cs="Arial"/>
          <w:color w:val="000000" w:themeColor="text1"/>
          <w:sz w:val="24"/>
          <w:szCs w:val="24"/>
          <w:lang w:val="es-ES"/>
        </w:rPr>
        <w:t xml:space="preserve"> periodo de quince días hábiles</w:t>
      </w:r>
      <w:r w:rsidR="00401582" w:rsidRPr="008122EF">
        <w:rPr>
          <w:rFonts w:ascii="Palatino Linotype" w:eastAsia="Calibri" w:hAnsi="Palatino Linotype" w:cs="Arial"/>
          <w:color w:val="000000" w:themeColor="text1"/>
          <w:sz w:val="24"/>
          <w:szCs w:val="24"/>
          <w:lang w:val="es-ES"/>
        </w:rPr>
        <w:t>.</w:t>
      </w:r>
    </w:p>
    <w:p w14:paraId="28D5866F" w14:textId="77777777" w:rsidR="00401582" w:rsidRPr="008122EF" w:rsidRDefault="00401582" w:rsidP="00401582">
      <w:pPr>
        <w:pStyle w:val="Prrafodelista"/>
        <w:tabs>
          <w:tab w:val="left" w:pos="426"/>
        </w:tabs>
        <w:spacing w:line="360" w:lineRule="auto"/>
        <w:ind w:left="0"/>
        <w:rPr>
          <w:rFonts w:ascii="Palatino Linotype" w:hAnsi="Palatino Linotype"/>
          <w:color w:val="000000" w:themeColor="text1"/>
          <w:sz w:val="24"/>
          <w:szCs w:val="24"/>
        </w:rPr>
      </w:pPr>
    </w:p>
    <w:p w14:paraId="696889F1" w14:textId="46E3F982" w:rsidR="001669B3" w:rsidRPr="008122EF" w:rsidRDefault="001669B3" w:rsidP="00401582">
      <w:pPr>
        <w:pStyle w:val="Prrafodelista"/>
        <w:numPr>
          <w:ilvl w:val="0"/>
          <w:numId w:val="1"/>
        </w:numPr>
        <w:tabs>
          <w:tab w:val="left" w:pos="426"/>
        </w:tabs>
        <w:spacing w:line="360" w:lineRule="auto"/>
        <w:rPr>
          <w:rFonts w:ascii="Palatino Linotype" w:hAnsi="Palatino Linotype"/>
          <w:color w:val="000000" w:themeColor="text1"/>
          <w:sz w:val="24"/>
          <w:szCs w:val="24"/>
        </w:rPr>
      </w:pPr>
      <w:r w:rsidRPr="008122EF">
        <w:rPr>
          <w:rFonts w:ascii="Palatino Linotype" w:hAnsi="Palatino Linotype"/>
          <w:color w:val="000000" w:themeColor="text1"/>
          <w:sz w:val="24"/>
          <w:szCs w:val="24"/>
        </w:rPr>
        <w:t xml:space="preserve">Este </w:t>
      </w:r>
      <w:r w:rsidRPr="008122EF">
        <w:rPr>
          <w:rFonts w:ascii="Palatino Linotype" w:hAnsi="Palatino Linotype"/>
          <w:sz w:val="24"/>
          <w:szCs w:val="24"/>
        </w:rPr>
        <w:t xml:space="preserve">organismo garante no pasa por alto justificar, que el plazo para emitir resolución en el presente asunto encuentra justificación en el alto número de recursos de revisión recibidos dentro del primer semestre del año dos mil veintidós, </w:t>
      </w:r>
      <w:r w:rsidRPr="008122EF">
        <w:rPr>
          <w:rFonts w:ascii="Palatino Linotype" w:hAnsi="Palatino Linotype"/>
          <w:sz w:val="24"/>
          <w:szCs w:val="24"/>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6D03FF" w14:textId="77777777" w:rsidR="001669B3" w:rsidRPr="008122EF" w:rsidRDefault="001669B3" w:rsidP="001669B3">
      <w:pPr>
        <w:pStyle w:val="Prrafodelista"/>
        <w:spacing w:before="240" w:after="240" w:line="360" w:lineRule="auto"/>
        <w:ind w:left="0"/>
        <w:rPr>
          <w:rFonts w:ascii="Palatino Linotype" w:hAnsi="Palatino Linotype"/>
          <w:b/>
          <w:sz w:val="24"/>
          <w:szCs w:val="24"/>
          <w:u w:val="single"/>
        </w:rPr>
      </w:pPr>
    </w:p>
    <w:p w14:paraId="40BA9812" w14:textId="0592DC8C" w:rsidR="001669B3" w:rsidRPr="008122EF" w:rsidRDefault="001669B3" w:rsidP="001669B3">
      <w:pPr>
        <w:pStyle w:val="Prrafodelista"/>
        <w:numPr>
          <w:ilvl w:val="0"/>
          <w:numId w:val="1"/>
        </w:numPr>
        <w:spacing w:before="240" w:after="240" w:line="360" w:lineRule="auto"/>
        <w:ind w:hanging="11"/>
        <w:rPr>
          <w:rFonts w:ascii="Palatino Linotype" w:hAnsi="Palatino Linotype"/>
          <w:b/>
          <w:sz w:val="24"/>
          <w:szCs w:val="24"/>
          <w:u w:val="single"/>
        </w:rPr>
      </w:pPr>
      <w:r w:rsidRPr="008122EF">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68C93F" w14:textId="77777777" w:rsidR="001669B3" w:rsidRPr="008122EF" w:rsidRDefault="001669B3" w:rsidP="001669B3">
      <w:pPr>
        <w:pStyle w:val="Prrafodelista"/>
        <w:spacing w:before="240" w:after="240" w:line="360" w:lineRule="auto"/>
        <w:ind w:left="0"/>
        <w:rPr>
          <w:rFonts w:ascii="Palatino Linotype" w:hAnsi="Palatino Linotype"/>
          <w:sz w:val="24"/>
          <w:szCs w:val="24"/>
        </w:rPr>
      </w:pPr>
    </w:p>
    <w:p w14:paraId="03523CEE" w14:textId="37427C3E" w:rsidR="001669B3" w:rsidRPr="008122EF" w:rsidRDefault="001669B3" w:rsidP="001669B3">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A52760" w14:textId="77777777" w:rsidR="001669B3" w:rsidRPr="008122EF" w:rsidRDefault="001669B3" w:rsidP="001669B3">
      <w:pPr>
        <w:pStyle w:val="Prrafodelista"/>
        <w:spacing w:before="240" w:after="240" w:line="360" w:lineRule="auto"/>
        <w:ind w:left="0"/>
        <w:rPr>
          <w:rFonts w:ascii="Palatino Linotype" w:hAnsi="Palatino Linotype"/>
          <w:sz w:val="24"/>
          <w:szCs w:val="24"/>
        </w:rPr>
      </w:pPr>
    </w:p>
    <w:p w14:paraId="04F836AE" w14:textId="77777777" w:rsidR="001669B3" w:rsidRPr="008122EF" w:rsidRDefault="001669B3" w:rsidP="001669B3">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5657E0" w14:textId="77777777" w:rsidR="001669B3" w:rsidRPr="008122EF" w:rsidRDefault="001669B3" w:rsidP="001669B3">
      <w:pPr>
        <w:pStyle w:val="Prrafodelista"/>
        <w:spacing w:before="240" w:after="240" w:line="360" w:lineRule="auto"/>
        <w:ind w:left="0"/>
        <w:rPr>
          <w:rFonts w:ascii="Palatino Linotype" w:hAnsi="Palatino Linotype"/>
          <w:sz w:val="24"/>
          <w:szCs w:val="24"/>
        </w:rPr>
      </w:pPr>
    </w:p>
    <w:p w14:paraId="287612B8" w14:textId="77777777" w:rsidR="001669B3" w:rsidRPr="008122EF" w:rsidRDefault="001669B3" w:rsidP="001669B3">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4B8EC0B" w14:textId="77777777" w:rsidR="001669B3" w:rsidRPr="008122EF" w:rsidRDefault="001669B3" w:rsidP="001669B3">
      <w:pPr>
        <w:pStyle w:val="Prrafodelista"/>
        <w:spacing w:before="240" w:after="240" w:line="360" w:lineRule="auto"/>
        <w:ind w:left="0"/>
        <w:rPr>
          <w:rFonts w:ascii="Palatino Linotype" w:hAnsi="Palatino Linotype"/>
        </w:rPr>
      </w:pPr>
    </w:p>
    <w:p w14:paraId="55443B9C" w14:textId="77777777" w:rsidR="001669B3" w:rsidRPr="008122EF" w:rsidRDefault="001669B3" w:rsidP="001669B3">
      <w:pPr>
        <w:pStyle w:val="Prrafodelista"/>
        <w:spacing w:before="240" w:after="240"/>
        <w:ind w:left="567" w:right="616"/>
        <w:rPr>
          <w:rFonts w:ascii="Palatino Linotype" w:hAnsi="Palatino Linotype"/>
          <w:sz w:val="22"/>
          <w:szCs w:val="22"/>
        </w:rPr>
      </w:pPr>
      <w:r w:rsidRPr="008122EF">
        <w:rPr>
          <w:rFonts w:ascii="Palatino Linotype" w:hAnsi="Palatino Linotype"/>
        </w:rPr>
        <w:t>a</w:t>
      </w:r>
      <w:r w:rsidRPr="008122EF">
        <w:rPr>
          <w:rFonts w:ascii="Palatino Linotype" w:hAnsi="Palatino Linotype"/>
          <w:sz w:val="22"/>
          <w:szCs w:val="22"/>
        </w:rPr>
        <w:t>)      Complejidad del asunto: La complejidad de la prueba, la pluralidad de sujetos procesales, el tiempo transcurrido, las características y contexto del recurso.</w:t>
      </w:r>
    </w:p>
    <w:p w14:paraId="35AFB2CE" w14:textId="77777777" w:rsidR="001669B3" w:rsidRPr="008122EF" w:rsidRDefault="001669B3" w:rsidP="001669B3">
      <w:pPr>
        <w:pStyle w:val="Prrafodelista"/>
        <w:spacing w:before="240" w:after="240"/>
        <w:ind w:left="567" w:right="616"/>
        <w:rPr>
          <w:rFonts w:ascii="Palatino Linotype" w:hAnsi="Palatino Linotype"/>
          <w:sz w:val="22"/>
          <w:szCs w:val="22"/>
        </w:rPr>
      </w:pPr>
      <w:r w:rsidRPr="008122EF">
        <w:rPr>
          <w:rFonts w:ascii="Palatino Linotype" w:hAnsi="Palatino Linotype"/>
          <w:sz w:val="22"/>
          <w:szCs w:val="22"/>
        </w:rPr>
        <w:t>b)     Actividad Procesal del interesado: Acciones u omisiones del interesado.</w:t>
      </w:r>
    </w:p>
    <w:p w14:paraId="306B483A" w14:textId="77777777" w:rsidR="001669B3" w:rsidRPr="008122EF" w:rsidRDefault="001669B3" w:rsidP="001669B3">
      <w:pPr>
        <w:pStyle w:val="Prrafodelista"/>
        <w:spacing w:before="240" w:after="240"/>
        <w:ind w:left="567" w:right="616"/>
        <w:rPr>
          <w:rFonts w:ascii="Palatino Linotype" w:hAnsi="Palatino Linotype"/>
          <w:sz w:val="22"/>
          <w:szCs w:val="22"/>
        </w:rPr>
      </w:pPr>
      <w:r w:rsidRPr="008122EF">
        <w:rPr>
          <w:rFonts w:ascii="Palatino Linotype" w:hAnsi="Palatino Linotype"/>
          <w:sz w:val="22"/>
          <w:szCs w:val="22"/>
        </w:rPr>
        <w:t>c)      Conducta de la Autoridad: Las Acciones u omisiones realizadas en el procedimiento. Así como si la autoridad actuó con la debida diligencia.</w:t>
      </w:r>
    </w:p>
    <w:p w14:paraId="1EBEA62D" w14:textId="77777777" w:rsidR="001669B3" w:rsidRPr="008122EF" w:rsidRDefault="001669B3" w:rsidP="001669B3">
      <w:pPr>
        <w:pStyle w:val="Prrafodelista"/>
        <w:spacing w:before="240" w:after="240"/>
        <w:ind w:left="567" w:right="616"/>
        <w:rPr>
          <w:rFonts w:ascii="Palatino Linotype" w:hAnsi="Palatino Linotype"/>
          <w:sz w:val="22"/>
          <w:szCs w:val="22"/>
        </w:rPr>
      </w:pPr>
      <w:r w:rsidRPr="008122EF">
        <w:rPr>
          <w:rFonts w:ascii="Palatino Linotype" w:hAnsi="Palatino Linotype"/>
          <w:sz w:val="22"/>
          <w:szCs w:val="22"/>
        </w:rPr>
        <w:t>d) La afectación generada en la situación jurídica de la persona involucrada en el proceso: Violación a sus derechos humanos.</w:t>
      </w:r>
    </w:p>
    <w:p w14:paraId="12F9BC4E" w14:textId="77777777" w:rsidR="001669B3" w:rsidRPr="008122EF" w:rsidRDefault="001669B3" w:rsidP="001669B3">
      <w:pPr>
        <w:pStyle w:val="Prrafodelista"/>
        <w:spacing w:before="240" w:after="240" w:line="360" w:lineRule="auto"/>
        <w:ind w:left="0"/>
        <w:rPr>
          <w:rFonts w:ascii="Palatino Linotype" w:hAnsi="Palatino Linotype"/>
        </w:rPr>
      </w:pPr>
    </w:p>
    <w:p w14:paraId="11B9B968" w14:textId="77777777" w:rsidR="001669B3" w:rsidRPr="008122EF" w:rsidRDefault="001669B3" w:rsidP="001669B3">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0A7FAF" w14:textId="77777777" w:rsidR="001669B3" w:rsidRPr="008122EF" w:rsidRDefault="001669B3" w:rsidP="001669B3">
      <w:pPr>
        <w:pStyle w:val="Prrafodelista"/>
        <w:spacing w:before="240" w:after="240" w:line="360" w:lineRule="auto"/>
        <w:ind w:left="0"/>
        <w:rPr>
          <w:rFonts w:ascii="Palatino Linotype" w:hAnsi="Palatino Linotype"/>
          <w:sz w:val="24"/>
          <w:szCs w:val="24"/>
        </w:rPr>
      </w:pPr>
    </w:p>
    <w:p w14:paraId="0EC0449F" w14:textId="0A694447" w:rsidR="001669B3" w:rsidRPr="008122EF" w:rsidRDefault="001669B3" w:rsidP="001669B3">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8122EF">
        <w:rPr>
          <w:rFonts w:ascii="Palatino Linotype" w:hAnsi="Palatino Linotype"/>
          <w:sz w:val="24"/>
          <w:szCs w:val="24"/>
        </w:rPr>
        <w:lastRenderedPageBreak/>
        <w:t>CARACTERÍSTICAS DEL CASO.”, visible en la Gaceta del Seminario Judicial de la Federación con el registro digital 205635.</w:t>
      </w:r>
    </w:p>
    <w:p w14:paraId="036D0D5F" w14:textId="77777777" w:rsidR="001669B3" w:rsidRPr="008122EF" w:rsidRDefault="001669B3" w:rsidP="001669B3">
      <w:pPr>
        <w:pStyle w:val="Prrafodelista"/>
        <w:spacing w:before="240" w:after="240" w:line="360" w:lineRule="auto"/>
        <w:ind w:left="0"/>
        <w:rPr>
          <w:rFonts w:ascii="Palatino Linotype" w:hAnsi="Palatino Linotype"/>
          <w:sz w:val="24"/>
          <w:szCs w:val="24"/>
        </w:rPr>
      </w:pPr>
    </w:p>
    <w:p w14:paraId="011536BF" w14:textId="77777777" w:rsidR="001669B3" w:rsidRPr="008122EF" w:rsidRDefault="001669B3" w:rsidP="001669B3">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E1EC98" w14:textId="77777777" w:rsidR="001669B3" w:rsidRPr="008122EF" w:rsidRDefault="001669B3" w:rsidP="001669B3">
      <w:pPr>
        <w:pStyle w:val="Prrafodelista"/>
        <w:spacing w:before="240" w:after="240" w:line="360" w:lineRule="auto"/>
        <w:ind w:left="0"/>
        <w:rPr>
          <w:rFonts w:ascii="Palatino Linotype" w:hAnsi="Palatino Linotype"/>
          <w:sz w:val="24"/>
          <w:szCs w:val="24"/>
        </w:rPr>
      </w:pPr>
    </w:p>
    <w:p w14:paraId="5B434B20" w14:textId="3BA950B6" w:rsidR="001669B3" w:rsidRPr="008122EF" w:rsidRDefault="001669B3" w:rsidP="00313B75">
      <w:pPr>
        <w:pStyle w:val="Prrafodelista"/>
        <w:numPr>
          <w:ilvl w:val="0"/>
          <w:numId w:val="1"/>
        </w:numPr>
        <w:spacing w:before="240" w:after="240" w:line="360" w:lineRule="auto"/>
        <w:rPr>
          <w:rFonts w:ascii="Palatino Linotype" w:hAnsi="Palatino Linotype"/>
          <w:sz w:val="24"/>
          <w:szCs w:val="24"/>
        </w:rPr>
      </w:pPr>
      <w:r w:rsidRPr="008122E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98A35B9" w14:textId="77777777" w:rsidR="00313B75" w:rsidRPr="008122EF" w:rsidRDefault="00313B75" w:rsidP="00313B75">
      <w:pPr>
        <w:pStyle w:val="Prrafodelista"/>
        <w:spacing w:before="240" w:after="240" w:line="360" w:lineRule="auto"/>
        <w:ind w:left="0"/>
        <w:rPr>
          <w:rFonts w:ascii="Palatino Linotype" w:hAnsi="Palatino Linotype"/>
          <w:sz w:val="24"/>
          <w:szCs w:val="24"/>
        </w:rPr>
      </w:pPr>
    </w:p>
    <w:p w14:paraId="3FA5F878" w14:textId="77777777" w:rsidR="001669B3" w:rsidRPr="008122EF" w:rsidRDefault="001669B3" w:rsidP="001669B3">
      <w:pPr>
        <w:pStyle w:val="Prrafodelista"/>
        <w:spacing w:before="240" w:after="240"/>
        <w:ind w:left="567"/>
        <w:rPr>
          <w:rFonts w:ascii="Palatino Linotype" w:hAnsi="Palatino Linotype"/>
          <w:sz w:val="22"/>
          <w:szCs w:val="22"/>
        </w:rPr>
      </w:pPr>
      <w:r w:rsidRPr="008122EF">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0A93855D" w14:textId="4F3B8443" w:rsidR="001669B3" w:rsidRPr="008122EF" w:rsidRDefault="001669B3" w:rsidP="0086226E">
      <w:pPr>
        <w:pStyle w:val="Prrafodelista"/>
        <w:spacing w:before="240" w:after="240"/>
        <w:ind w:left="567"/>
        <w:rPr>
          <w:rFonts w:ascii="Palatino Linotype" w:hAnsi="Palatino Linotype"/>
          <w:sz w:val="22"/>
          <w:szCs w:val="22"/>
        </w:rPr>
      </w:pPr>
      <w:r w:rsidRPr="008122EF">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557F629C" w14:textId="77777777" w:rsidR="0086226E" w:rsidRPr="008122EF" w:rsidRDefault="001669B3" w:rsidP="0086226E">
      <w:pPr>
        <w:pStyle w:val="Prrafodelista"/>
        <w:numPr>
          <w:ilvl w:val="0"/>
          <w:numId w:val="1"/>
        </w:numPr>
        <w:tabs>
          <w:tab w:val="left" w:pos="426"/>
        </w:tabs>
        <w:spacing w:line="360" w:lineRule="auto"/>
        <w:rPr>
          <w:rFonts w:ascii="Palatino Linotype" w:hAnsi="Palatino Linotype"/>
          <w:color w:val="000000" w:themeColor="text1"/>
          <w:sz w:val="24"/>
          <w:szCs w:val="24"/>
        </w:rPr>
      </w:pPr>
      <w:r w:rsidRPr="008122EF">
        <w:rPr>
          <w:rFonts w:ascii="Palatino Linotype" w:hAnsi="Palatino Linotype"/>
          <w:sz w:val="24"/>
          <w:szCs w:val="24"/>
        </w:rPr>
        <w:lastRenderedPageBreak/>
        <w:t xml:space="preserve">Por ello, este Organismo Garante comprometido con la tutela de los derechos humanos confiados, señala que este exceso del plazo legal para resolver el presente </w:t>
      </w:r>
      <w:r w:rsidR="00D740C1" w:rsidRPr="008122EF">
        <w:rPr>
          <w:rFonts w:ascii="Palatino Linotype" w:hAnsi="Palatino Linotype"/>
          <w:sz w:val="24"/>
          <w:szCs w:val="24"/>
        </w:rPr>
        <w:t>asunto</w:t>
      </w:r>
      <w:r w:rsidRPr="008122EF">
        <w:rPr>
          <w:rFonts w:ascii="Palatino Linotype" w:hAnsi="Palatino Linotype"/>
          <w:sz w:val="24"/>
          <w:szCs w:val="24"/>
        </w:rPr>
        <w:t xml:space="preserve"> resulta de carácter excepcional</w:t>
      </w:r>
      <w:r w:rsidR="00D740C1" w:rsidRPr="008122EF">
        <w:rPr>
          <w:rFonts w:ascii="Palatino Linotype" w:hAnsi="Palatino Linotype"/>
          <w:sz w:val="24"/>
          <w:szCs w:val="24"/>
        </w:rPr>
        <w:t>.</w:t>
      </w:r>
    </w:p>
    <w:p w14:paraId="214F2242" w14:textId="77777777" w:rsidR="0086226E" w:rsidRPr="008122EF" w:rsidRDefault="0086226E" w:rsidP="0086226E">
      <w:pPr>
        <w:pStyle w:val="Prrafodelista"/>
        <w:tabs>
          <w:tab w:val="left" w:pos="426"/>
        </w:tabs>
        <w:spacing w:line="360" w:lineRule="auto"/>
        <w:ind w:left="0"/>
        <w:rPr>
          <w:rFonts w:ascii="Palatino Linotype" w:hAnsi="Palatino Linotype"/>
          <w:color w:val="000000" w:themeColor="text1"/>
          <w:sz w:val="24"/>
          <w:szCs w:val="24"/>
        </w:rPr>
      </w:pPr>
    </w:p>
    <w:p w14:paraId="39D67545" w14:textId="444681F2" w:rsidR="00D740C1" w:rsidRPr="008122EF" w:rsidRDefault="0086226E" w:rsidP="00D740C1">
      <w:pPr>
        <w:pStyle w:val="Prrafodelista"/>
        <w:numPr>
          <w:ilvl w:val="0"/>
          <w:numId w:val="1"/>
        </w:numPr>
        <w:tabs>
          <w:tab w:val="left" w:pos="426"/>
        </w:tabs>
        <w:spacing w:line="360" w:lineRule="auto"/>
        <w:rPr>
          <w:rFonts w:ascii="Palatino Linotype" w:hAnsi="Palatino Linotype"/>
          <w:color w:val="000000" w:themeColor="text1"/>
          <w:sz w:val="24"/>
          <w:szCs w:val="24"/>
        </w:rPr>
      </w:pPr>
      <w:r w:rsidRPr="008122EF">
        <w:rPr>
          <w:rFonts w:ascii="Palatino Linotype" w:eastAsia="Calibri" w:hAnsi="Palatino Linotype" w:cs="Arial"/>
          <w:color w:val="000000" w:themeColor="text1"/>
          <w:sz w:val="24"/>
          <w:szCs w:val="24"/>
          <w:lang w:val="es-ES"/>
        </w:rPr>
        <w:t>El diecisiete (17) de mayo de dos mil veintidós, la Comisionada Ponente decretó</w:t>
      </w:r>
      <w:r w:rsidRPr="008122EF">
        <w:rPr>
          <w:rFonts w:ascii="Palatino Linotype" w:hAnsi="Palatino Linotype" w:cs="Arial"/>
          <w:color w:val="000000" w:themeColor="text1"/>
          <w:sz w:val="24"/>
          <w:szCs w:val="24"/>
        </w:rPr>
        <w:t xml:space="preserve"> el cierre del periodo de instrucción, por lo que ordenó turnar el expediente para su resolución, misma que ahora se pronuncia.</w:t>
      </w:r>
    </w:p>
    <w:p w14:paraId="433D3DD8" w14:textId="7920A746" w:rsidR="003718A1" w:rsidRPr="008122EF" w:rsidRDefault="003718A1" w:rsidP="00466C65">
      <w:pPr>
        <w:pStyle w:val="Prrafodelista"/>
        <w:tabs>
          <w:tab w:val="left" w:pos="426"/>
        </w:tabs>
        <w:spacing w:line="360" w:lineRule="auto"/>
        <w:ind w:left="0"/>
        <w:rPr>
          <w:rFonts w:ascii="Palatino Linotype" w:hAnsi="Palatino Linotype"/>
          <w:color w:val="000000" w:themeColor="text1"/>
        </w:rPr>
      </w:pPr>
    </w:p>
    <w:p w14:paraId="435CF9A4" w14:textId="5FF3F881" w:rsidR="00FC1DA7" w:rsidRPr="008122EF" w:rsidRDefault="007C0013" w:rsidP="00D740C1">
      <w:pPr>
        <w:pStyle w:val="Ttulo1"/>
        <w:spacing w:before="0" w:line="360" w:lineRule="auto"/>
        <w:jc w:val="center"/>
        <w:rPr>
          <w:rFonts w:ascii="Palatino Linotype" w:hAnsi="Palatino Linotype"/>
          <w:b/>
          <w:color w:val="000000" w:themeColor="text1"/>
          <w:sz w:val="24"/>
          <w:szCs w:val="24"/>
        </w:rPr>
      </w:pPr>
      <w:bookmarkStart w:id="5" w:name="_Toc87456485"/>
      <w:r w:rsidRPr="008122EF">
        <w:rPr>
          <w:rFonts w:ascii="Palatino Linotype" w:hAnsi="Palatino Linotype"/>
          <w:b/>
          <w:color w:val="000000" w:themeColor="text1"/>
          <w:sz w:val="24"/>
          <w:szCs w:val="24"/>
        </w:rPr>
        <w:t>CONSIDERANDO</w:t>
      </w:r>
      <w:bookmarkEnd w:id="3"/>
      <w:bookmarkEnd w:id="4"/>
      <w:bookmarkEnd w:id="5"/>
    </w:p>
    <w:p w14:paraId="2D9153AB" w14:textId="77777777" w:rsidR="0086226E" w:rsidRPr="008122EF" w:rsidRDefault="0086226E" w:rsidP="0086226E"/>
    <w:p w14:paraId="60FBD8C7" w14:textId="6917EA23" w:rsidR="00FC1DA7" w:rsidRPr="008122EF" w:rsidRDefault="007C0013" w:rsidP="00D740C1">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8122EF">
        <w:rPr>
          <w:rFonts w:ascii="Palatino Linotype" w:hAnsi="Palatino Linotype"/>
          <w:b/>
          <w:color w:val="000000" w:themeColor="text1"/>
          <w:sz w:val="24"/>
          <w:szCs w:val="24"/>
        </w:rPr>
        <w:t>PRIMERO. De la competencia</w:t>
      </w:r>
      <w:bookmarkEnd w:id="6"/>
      <w:bookmarkEnd w:id="7"/>
      <w:bookmarkEnd w:id="8"/>
    </w:p>
    <w:p w14:paraId="1A2D43C9" w14:textId="5823343E" w:rsidR="008F4094" w:rsidRPr="008122EF" w:rsidRDefault="00A45546" w:rsidP="00401582">
      <w:pPr>
        <w:pStyle w:val="Prrafodelista"/>
        <w:numPr>
          <w:ilvl w:val="0"/>
          <w:numId w:val="1"/>
        </w:numPr>
        <w:tabs>
          <w:tab w:val="left" w:pos="426"/>
        </w:tabs>
        <w:spacing w:line="360" w:lineRule="auto"/>
        <w:rPr>
          <w:rFonts w:ascii="Palatino Linotype" w:eastAsia="Calibri" w:hAnsi="Palatino Linotype" w:cs="Times New Roman"/>
          <w:b/>
          <w:color w:val="000000" w:themeColor="text1"/>
          <w:sz w:val="24"/>
          <w:szCs w:val="24"/>
          <w:lang w:val="es-ES"/>
        </w:rPr>
      </w:pPr>
      <w:r w:rsidRPr="008122EF">
        <w:rPr>
          <w:rFonts w:ascii="Palatino Linotype" w:eastAsia="Calibri" w:hAnsi="Palatino Linotype" w:cs="Times New Roman"/>
          <w:color w:val="000000" w:themeColor="text1"/>
          <w:sz w:val="24"/>
          <w:szCs w:val="24"/>
          <w:lang w:val="es-ES"/>
        </w:rPr>
        <w:t>Este Instituto de Transparencia, Acceso a la Información Pública y Protección de Datos Personales del Estado de México y Municipios, es comp</w:t>
      </w:r>
      <w:r w:rsidR="00D10AB0" w:rsidRPr="008122EF">
        <w:rPr>
          <w:rFonts w:ascii="Palatino Linotype" w:eastAsia="Calibri" w:hAnsi="Palatino Linotype" w:cs="Times New Roman"/>
          <w:color w:val="000000" w:themeColor="text1"/>
          <w:sz w:val="24"/>
          <w:szCs w:val="24"/>
          <w:lang w:val="es-ES"/>
        </w:rPr>
        <w:t xml:space="preserve">etente para conocer y resolver </w:t>
      </w:r>
      <w:r w:rsidRPr="008122EF">
        <w:rPr>
          <w:rFonts w:ascii="Palatino Linotype" w:eastAsia="Calibri" w:hAnsi="Palatino Linotype" w:cs="Times New Roman"/>
          <w:color w:val="000000" w:themeColor="text1"/>
          <w:sz w:val="24"/>
          <w:szCs w:val="24"/>
          <w:lang w:val="es-ES"/>
        </w:rPr>
        <w:t xml:space="preserve">el presente recurso de conformidad con el artículo: 6, apartado A, fracción IV de la Constitución Política de los Estados Unidos Mexicanos; 5, párrafos </w:t>
      </w:r>
      <w:r w:rsidR="000B7C4F" w:rsidRPr="008122EF">
        <w:rPr>
          <w:rFonts w:ascii="Palatino Linotype" w:eastAsia="Calibri" w:hAnsi="Palatino Linotype" w:cs="Times New Roman"/>
          <w:color w:val="000000" w:themeColor="text1"/>
          <w:sz w:val="24"/>
          <w:szCs w:val="24"/>
          <w:lang w:val="es-ES"/>
        </w:rPr>
        <w:t>trigésimo, trigésimo primero y trigésimo segundo</w:t>
      </w:r>
      <w:r w:rsidR="004F785F" w:rsidRPr="008122EF">
        <w:rPr>
          <w:rFonts w:ascii="Palatino Linotype" w:eastAsia="Calibri" w:hAnsi="Palatino Linotype" w:cs="Times New Roman"/>
          <w:color w:val="000000" w:themeColor="text1"/>
          <w:sz w:val="24"/>
          <w:szCs w:val="24"/>
          <w:lang w:val="es-ES"/>
        </w:rPr>
        <w:t>,</w:t>
      </w:r>
      <w:r w:rsidRPr="008122EF">
        <w:rPr>
          <w:rFonts w:ascii="Palatino Linotype" w:eastAsia="Calibri" w:hAnsi="Palatino Linotype" w:cs="Times New Roman"/>
          <w:color w:val="000000" w:themeColor="text1"/>
          <w:sz w:val="24"/>
          <w:szCs w:val="24"/>
          <w:lang w:val="es-ES"/>
        </w:rPr>
        <w:t xml:space="preserve"> fracciones IV y V</w:t>
      </w:r>
      <w:r w:rsidR="004F785F" w:rsidRPr="008122EF">
        <w:rPr>
          <w:rFonts w:ascii="Palatino Linotype" w:eastAsia="Calibri" w:hAnsi="Palatino Linotype" w:cs="Times New Roman"/>
          <w:color w:val="000000" w:themeColor="text1"/>
          <w:sz w:val="24"/>
          <w:szCs w:val="24"/>
          <w:lang w:val="es-ES"/>
        </w:rPr>
        <w:t>,</w:t>
      </w:r>
      <w:r w:rsidRPr="008122EF">
        <w:rPr>
          <w:rFonts w:ascii="Palatino Linotype" w:eastAsia="Calibri" w:hAnsi="Palatino Linotype" w:cs="Times New Roman"/>
          <w:color w:val="000000" w:themeColor="text1"/>
          <w:sz w:val="24"/>
          <w:szCs w:val="24"/>
          <w:lang w:val="es-ES"/>
        </w:rPr>
        <w:t xml:space="preserve"> de la Constitución Política del Estado Libre y Soberano de México; artículos 1, 2 fracción II, 13, 29, 36 fracciones I y II, 176, 178, 179, 181 párrafo tercero y 185 </w:t>
      </w:r>
      <w:r w:rsidRPr="008122EF">
        <w:rPr>
          <w:rFonts w:ascii="Palatino Linotype" w:eastAsia="Calibri" w:hAnsi="Palatino Linotype" w:cs="Arial"/>
          <w:color w:val="000000" w:themeColor="text1"/>
          <w:sz w:val="24"/>
          <w:szCs w:val="24"/>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E22450" w14:textId="227F1923" w:rsidR="00C6440A" w:rsidRPr="008122EF" w:rsidRDefault="007C0013" w:rsidP="00401582">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8122EF">
        <w:rPr>
          <w:rFonts w:ascii="Palatino Linotype" w:hAnsi="Palatino Linotype"/>
          <w:b/>
          <w:color w:val="000000" w:themeColor="text1"/>
          <w:sz w:val="24"/>
          <w:szCs w:val="24"/>
        </w:rPr>
        <w:lastRenderedPageBreak/>
        <w:t>SEGUNDO. De la oportunidad y proced</w:t>
      </w:r>
      <w:r w:rsidR="00F35C44" w:rsidRPr="008122EF">
        <w:rPr>
          <w:rFonts w:ascii="Palatino Linotype" w:hAnsi="Palatino Linotype"/>
          <w:b/>
          <w:color w:val="000000" w:themeColor="text1"/>
          <w:sz w:val="24"/>
          <w:szCs w:val="24"/>
        </w:rPr>
        <w:t>encia</w:t>
      </w:r>
      <w:r w:rsidRPr="008122EF">
        <w:rPr>
          <w:rFonts w:ascii="Palatino Linotype" w:hAnsi="Palatino Linotype"/>
          <w:b/>
          <w:color w:val="000000" w:themeColor="text1"/>
          <w:sz w:val="24"/>
          <w:szCs w:val="24"/>
        </w:rPr>
        <w:t>.</w:t>
      </w:r>
      <w:bookmarkEnd w:id="9"/>
      <w:bookmarkEnd w:id="10"/>
      <w:bookmarkEnd w:id="11"/>
    </w:p>
    <w:p w14:paraId="00F415E1" w14:textId="77777777" w:rsidR="00E43475" w:rsidRPr="008122EF" w:rsidRDefault="00E43475" w:rsidP="00E43475"/>
    <w:p w14:paraId="1394D0A4" w14:textId="59499162" w:rsidR="00E43475" w:rsidRPr="008122EF" w:rsidRDefault="003E6D0F" w:rsidP="00E43475">
      <w:pPr>
        <w:pStyle w:val="Prrafodelista"/>
        <w:numPr>
          <w:ilvl w:val="0"/>
          <w:numId w:val="1"/>
        </w:numPr>
        <w:tabs>
          <w:tab w:val="left" w:pos="426"/>
        </w:tabs>
        <w:spacing w:line="360" w:lineRule="auto"/>
        <w:ind w:right="49"/>
        <w:rPr>
          <w:rFonts w:ascii="Palatino Linotype" w:eastAsia="Times New Roman" w:hAnsi="Palatino Linotype" w:cs="Arial"/>
          <w:bCs/>
          <w:color w:val="000000" w:themeColor="text1"/>
          <w:sz w:val="24"/>
          <w:szCs w:val="24"/>
          <w:lang w:eastAsia="es-MX"/>
        </w:rPr>
      </w:pPr>
      <w:r w:rsidRPr="008122EF">
        <w:rPr>
          <w:rFonts w:ascii="Palatino Linotype" w:eastAsia="Calibri" w:hAnsi="Palatino Linotype" w:cs="Arial"/>
          <w:color w:val="000000" w:themeColor="text1"/>
          <w:sz w:val="24"/>
          <w:szCs w:val="24"/>
        </w:rPr>
        <w:t xml:space="preserve">El </w:t>
      </w:r>
      <w:r w:rsidR="00740BA4" w:rsidRPr="008122EF">
        <w:rPr>
          <w:rFonts w:ascii="Palatino Linotype" w:eastAsia="Calibri" w:hAnsi="Palatino Linotype" w:cs="Arial"/>
          <w:color w:val="000000" w:themeColor="text1"/>
          <w:sz w:val="24"/>
          <w:szCs w:val="24"/>
        </w:rPr>
        <w:t xml:space="preserve">medio de impugnación fue presentado a través del </w:t>
      </w:r>
      <w:r w:rsidR="00740BA4" w:rsidRPr="008122EF">
        <w:rPr>
          <w:rFonts w:ascii="Palatino Linotype" w:eastAsia="Calibri" w:hAnsi="Palatino Linotype" w:cs="Arial"/>
          <w:bCs/>
          <w:iCs/>
          <w:color w:val="000000" w:themeColor="text1"/>
          <w:sz w:val="24"/>
          <w:szCs w:val="24"/>
        </w:rPr>
        <w:t>SAIMEX</w:t>
      </w:r>
      <w:r w:rsidR="00740BA4" w:rsidRPr="008122EF">
        <w:rPr>
          <w:rFonts w:ascii="Palatino Linotype" w:eastAsia="Calibri" w:hAnsi="Palatino Linotype" w:cs="Arial"/>
          <w:color w:val="000000" w:themeColor="text1"/>
          <w:sz w:val="24"/>
          <w:szCs w:val="24"/>
        </w:rPr>
        <w:t xml:space="preserve"> en el formato previamente aprobado para tal efecto y dentro del plazo legal de quince días hábiles otorgados; siendo así que el </w:t>
      </w:r>
      <w:r w:rsidR="00740BA4" w:rsidRPr="008122EF">
        <w:rPr>
          <w:rFonts w:ascii="Palatino Linotype" w:eastAsia="Calibri" w:hAnsi="Palatino Linotype" w:cs="Arial"/>
          <w:b/>
          <w:color w:val="000000" w:themeColor="text1"/>
          <w:sz w:val="24"/>
          <w:szCs w:val="24"/>
        </w:rPr>
        <w:t>SUJETO OBLIGADO</w:t>
      </w:r>
      <w:r w:rsidR="00740BA4" w:rsidRPr="008122EF">
        <w:rPr>
          <w:rFonts w:ascii="Palatino Linotype" w:eastAsia="Calibri" w:hAnsi="Palatino Linotype" w:cs="Arial"/>
          <w:color w:val="000000" w:themeColor="text1"/>
          <w:sz w:val="24"/>
          <w:szCs w:val="24"/>
        </w:rPr>
        <w:t xml:space="preserve"> entregó respuesta el </w:t>
      </w:r>
      <w:r w:rsidR="0086226E" w:rsidRPr="008122EF">
        <w:rPr>
          <w:rFonts w:ascii="Palatino Linotype" w:eastAsia="Calibri" w:hAnsi="Palatino Linotype" w:cs="Arial"/>
          <w:color w:val="000000" w:themeColor="text1"/>
          <w:sz w:val="24"/>
          <w:szCs w:val="24"/>
        </w:rPr>
        <w:t>catorce</w:t>
      </w:r>
      <w:r w:rsidR="009D77BE" w:rsidRPr="008122EF">
        <w:rPr>
          <w:rFonts w:ascii="Palatino Linotype" w:eastAsia="Calibri" w:hAnsi="Palatino Linotype" w:cs="Arial"/>
          <w:color w:val="000000" w:themeColor="text1"/>
          <w:sz w:val="24"/>
          <w:szCs w:val="24"/>
        </w:rPr>
        <w:t xml:space="preserve"> </w:t>
      </w:r>
      <w:r w:rsidR="00921375" w:rsidRPr="008122EF">
        <w:rPr>
          <w:rFonts w:ascii="Palatino Linotype" w:eastAsia="Calibri" w:hAnsi="Palatino Linotype" w:cs="Arial"/>
          <w:color w:val="000000" w:themeColor="text1"/>
          <w:sz w:val="24"/>
          <w:szCs w:val="24"/>
        </w:rPr>
        <w:t>(</w:t>
      </w:r>
      <w:r w:rsidR="0086226E" w:rsidRPr="008122EF">
        <w:rPr>
          <w:rFonts w:ascii="Palatino Linotype" w:eastAsia="Calibri" w:hAnsi="Palatino Linotype" w:cs="Arial"/>
          <w:color w:val="000000" w:themeColor="text1"/>
          <w:sz w:val="24"/>
          <w:szCs w:val="24"/>
        </w:rPr>
        <w:t>14</w:t>
      </w:r>
      <w:r w:rsidR="00921375" w:rsidRPr="008122EF">
        <w:rPr>
          <w:rFonts w:ascii="Palatino Linotype" w:eastAsia="Calibri" w:hAnsi="Palatino Linotype" w:cs="Arial"/>
          <w:color w:val="000000" w:themeColor="text1"/>
          <w:sz w:val="24"/>
          <w:szCs w:val="24"/>
        </w:rPr>
        <w:t xml:space="preserve">) de </w:t>
      </w:r>
      <w:r w:rsidR="009D77BE" w:rsidRPr="008122EF">
        <w:rPr>
          <w:rFonts w:ascii="Palatino Linotype" w:eastAsia="Calibri" w:hAnsi="Palatino Linotype" w:cs="Arial"/>
          <w:color w:val="000000" w:themeColor="text1"/>
          <w:sz w:val="24"/>
          <w:szCs w:val="24"/>
        </w:rPr>
        <w:t>ju</w:t>
      </w:r>
      <w:r w:rsidR="0086226E" w:rsidRPr="008122EF">
        <w:rPr>
          <w:rFonts w:ascii="Palatino Linotype" w:eastAsia="Calibri" w:hAnsi="Palatino Linotype" w:cs="Arial"/>
          <w:color w:val="000000" w:themeColor="text1"/>
          <w:sz w:val="24"/>
          <w:szCs w:val="24"/>
        </w:rPr>
        <w:t>li</w:t>
      </w:r>
      <w:r w:rsidR="009D77BE" w:rsidRPr="008122EF">
        <w:rPr>
          <w:rFonts w:ascii="Palatino Linotype" w:eastAsia="Calibri" w:hAnsi="Palatino Linotype" w:cs="Arial"/>
          <w:color w:val="000000" w:themeColor="text1"/>
          <w:sz w:val="24"/>
          <w:szCs w:val="24"/>
        </w:rPr>
        <w:t>o</w:t>
      </w:r>
      <w:r w:rsidR="007F372C" w:rsidRPr="008122EF">
        <w:rPr>
          <w:rFonts w:ascii="Palatino Linotype" w:eastAsia="Calibri" w:hAnsi="Palatino Linotype" w:cs="Arial"/>
          <w:color w:val="000000" w:themeColor="text1"/>
          <w:sz w:val="24"/>
          <w:szCs w:val="24"/>
        </w:rPr>
        <w:t xml:space="preserve"> </w:t>
      </w:r>
      <w:r w:rsidR="00740BA4" w:rsidRPr="008122EF">
        <w:rPr>
          <w:rFonts w:ascii="Palatino Linotype" w:eastAsia="Calibri" w:hAnsi="Palatino Linotype" w:cs="Arial"/>
          <w:color w:val="000000" w:themeColor="text1"/>
          <w:sz w:val="24"/>
          <w:szCs w:val="24"/>
        </w:rPr>
        <w:t>de dos mil veinti</w:t>
      </w:r>
      <w:r w:rsidR="001B32B2" w:rsidRPr="008122EF">
        <w:rPr>
          <w:rFonts w:ascii="Palatino Linotype" w:eastAsia="Calibri" w:hAnsi="Palatino Linotype" w:cs="Arial"/>
          <w:color w:val="000000" w:themeColor="text1"/>
          <w:sz w:val="24"/>
          <w:szCs w:val="24"/>
        </w:rPr>
        <w:t>dós</w:t>
      </w:r>
      <w:r w:rsidR="00740BA4" w:rsidRPr="008122EF">
        <w:rPr>
          <w:rFonts w:ascii="Palatino Linotype" w:eastAsia="Calibri" w:hAnsi="Palatino Linotype" w:cs="Arial"/>
          <w:color w:val="000000" w:themeColor="text1"/>
          <w:sz w:val="24"/>
          <w:szCs w:val="24"/>
        </w:rPr>
        <w:t>, de tal forma que el plazo para interponer el recurso de revisión transcurrió del</w:t>
      </w:r>
      <w:r w:rsidR="005A3F61" w:rsidRPr="008122EF">
        <w:rPr>
          <w:rFonts w:ascii="Palatino Linotype" w:eastAsia="Calibri" w:hAnsi="Palatino Linotype" w:cs="Arial"/>
          <w:color w:val="000000" w:themeColor="text1"/>
          <w:sz w:val="24"/>
          <w:szCs w:val="24"/>
        </w:rPr>
        <w:t xml:space="preserve"> </w:t>
      </w:r>
      <w:r w:rsidR="0086226E" w:rsidRPr="008122EF">
        <w:rPr>
          <w:rFonts w:ascii="Palatino Linotype" w:eastAsia="Calibri" w:hAnsi="Palatino Linotype" w:cs="Arial"/>
          <w:color w:val="000000" w:themeColor="text1"/>
          <w:sz w:val="24"/>
          <w:szCs w:val="24"/>
        </w:rPr>
        <w:t>quince</w:t>
      </w:r>
      <w:r w:rsidR="00CE035D" w:rsidRPr="008122EF">
        <w:rPr>
          <w:rFonts w:ascii="Palatino Linotype" w:eastAsia="Calibri" w:hAnsi="Palatino Linotype" w:cs="Arial"/>
          <w:color w:val="000000" w:themeColor="text1"/>
          <w:sz w:val="24"/>
          <w:szCs w:val="24"/>
        </w:rPr>
        <w:t xml:space="preserve"> </w:t>
      </w:r>
      <w:r w:rsidR="00921375" w:rsidRPr="008122EF">
        <w:rPr>
          <w:rFonts w:ascii="Palatino Linotype" w:eastAsia="Calibri" w:hAnsi="Palatino Linotype" w:cs="Arial"/>
          <w:color w:val="000000" w:themeColor="text1"/>
          <w:sz w:val="24"/>
          <w:szCs w:val="24"/>
        </w:rPr>
        <w:t>(</w:t>
      </w:r>
      <w:r w:rsidR="0086226E" w:rsidRPr="008122EF">
        <w:rPr>
          <w:rFonts w:ascii="Palatino Linotype" w:eastAsia="Calibri" w:hAnsi="Palatino Linotype" w:cs="Arial"/>
          <w:color w:val="000000" w:themeColor="text1"/>
          <w:sz w:val="24"/>
          <w:szCs w:val="24"/>
        </w:rPr>
        <w:t>15</w:t>
      </w:r>
      <w:r w:rsidR="00921375" w:rsidRPr="008122EF">
        <w:rPr>
          <w:rFonts w:ascii="Palatino Linotype" w:eastAsia="Calibri" w:hAnsi="Palatino Linotype" w:cs="Arial"/>
          <w:color w:val="000000" w:themeColor="text1"/>
          <w:sz w:val="24"/>
          <w:szCs w:val="24"/>
        </w:rPr>
        <w:t>)</w:t>
      </w:r>
      <w:r w:rsidR="0086226E" w:rsidRPr="008122EF">
        <w:rPr>
          <w:rFonts w:ascii="Palatino Linotype" w:eastAsia="Calibri" w:hAnsi="Palatino Linotype" w:cs="Arial"/>
          <w:color w:val="000000" w:themeColor="text1"/>
          <w:sz w:val="24"/>
          <w:szCs w:val="24"/>
        </w:rPr>
        <w:t xml:space="preserve"> de julio</w:t>
      </w:r>
      <w:r w:rsidR="00921375" w:rsidRPr="008122EF">
        <w:rPr>
          <w:rFonts w:ascii="Palatino Linotype" w:eastAsia="Calibri" w:hAnsi="Palatino Linotype" w:cs="Arial"/>
          <w:color w:val="000000" w:themeColor="text1"/>
          <w:sz w:val="24"/>
          <w:szCs w:val="24"/>
        </w:rPr>
        <w:t xml:space="preserve"> </w:t>
      </w:r>
      <w:r w:rsidR="001D1B9D" w:rsidRPr="008122EF">
        <w:rPr>
          <w:rFonts w:ascii="Palatino Linotype" w:eastAsia="Calibri" w:hAnsi="Palatino Linotype" w:cs="Arial"/>
          <w:color w:val="000000" w:themeColor="text1"/>
          <w:sz w:val="24"/>
          <w:szCs w:val="24"/>
        </w:rPr>
        <w:t xml:space="preserve">al </w:t>
      </w:r>
      <w:r w:rsidR="0086226E" w:rsidRPr="008122EF">
        <w:rPr>
          <w:rFonts w:ascii="Palatino Linotype" w:eastAsia="Calibri" w:hAnsi="Palatino Linotype" w:cs="Arial"/>
          <w:color w:val="000000" w:themeColor="text1"/>
          <w:sz w:val="24"/>
          <w:szCs w:val="24"/>
        </w:rPr>
        <w:t>dieciocho</w:t>
      </w:r>
      <w:r w:rsidR="00316B09" w:rsidRPr="008122EF">
        <w:rPr>
          <w:rFonts w:ascii="Palatino Linotype" w:eastAsia="Calibri" w:hAnsi="Palatino Linotype" w:cs="Arial"/>
          <w:color w:val="000000" w:themeColor="text1"/>
          <w:sz w:val="24"/>
          <w:szCs w:val="24"/>
        </w:rPr>
        <w:t xml:space="preserve"> </w:t>
      </w:r>
      <w:r w:rsidR="0032449F" w:rsidRPr="008122EF">
        <w:rPr>
          <w:rFonts w:ascii="Palatino Linotype" w:eastAsia="Calibri" w:hAnsi="Palatino Linotype" w:cs="Arial"/>
          <w:color w:val="000000" w:themeColor="text1"/>
          <w:sz w:val="24"/>
          <w:szCs w:val="24"/>
        </w:rPr>
        <w:t>(</w:t>
      </w:r>
      <w:r w:rsidR="0086226E" w:rsidRPr="008122EF">
        <w:rPr>
          <w:rFonts w:ascii="Palatino Linotype" w:eastAsia="Calibri" w:hAnsi="Palatino Linotype" w:cs="Arial"/>
          <w:color w:val="000000" w:themeColor="text1"/>
          <w:sz w:val="24"/>
          <w:szCs w:val="24"/>
        </w:rPr>
        <w:t>18</w:t>
      </w:r>
      <w:r w:rsidR="00316B09" w:rsidRPr="008122EF">
        <w:rPr>
          <w:rFonts w:ascii="Palatino Linotype" w:eastAsia="Calibri" w:hAnsi="Palatino Linotype" w:cs="Arial"/>
          <w:color w:val="000000" w:themeColor="text1"/>
          <w:sz w:val="24"/>
          <w:szCs w:val="24"/>
        </w:rPr>
        <w:t xml:space="preserve">) de </w:t>
      </w:r>
      <w:r w:rsidR="0086226E" w:rsidRPr="008122EF">
        <w:rPr>
          <w:rFonts w:ascii="Palatino Linotype" w:eastAsia="Calibri" w:hAnsi="Palatino Linotype" w:cs="Arial"/>
          <w:color w:val="000000" w:themeColor="text1"/>
          <w:sz w:val="24"/>
          <w:szCs w:val="24"/>
        </w:rPr>
        <w:t>agosto</w:t>
      </w:r>
      <w:r w:rsidR="001669B3" w:rsidRPr="008122EF">
        <w:rPr>
          <w:rFonts w:ascii="Palatino Linotype" w:eastAsia="Calibri" w:hAnsi="Palatino Linotype" w:cs="Arial"/>
          <w:color w:val="000000" w:themeColor="text1"/>
          <w:sz w:val="24"/>
          <w:szCs w:val="24"/>
        </w:rPr>
        <w:t xml:space="preserve"> </w:t>
      </w:r>
      <w:r w:rsidR="00921375" w:rsidRPr="008122EF">
        <w:rPr>
          <w:rFonts w:ascii="Palatino Linotype" w:eastAsia="Calibri" w:hAnsi="Palatino Linotype" w:cs="Arial"/>
          <w:color w:val="000000" w:themeColor="text1"/>
          <w:sz w:val="24"/>
          <w:szCs w:val="24"/>
        </w:rPr>
        <w:t xml:space="preserve">de dos mil </w:t>
      </w:r>
      <w:r w:rsidR="00AA37A7" w:rsidRPr="008122EF">
        <w:rPr>
          <w:rFonts w:ascii="Palatino Linotype" w:eastAsia="Calibri" w:hAnsi="Palatino Linotype" w:cs="Arial"/>
          <w:color w:val="000000" w:themeColor="text1"/>
          <w:sz w:val="24"/>
          <w:szCs w:val="24"/>
        </w:rPr>
        <w:t>veintidós</w:t>
      </w:r>
      <w:r w:rsidR="00CE035D" w:rsidRPr="008122EF">
        <w:rPr>
          <w:rFonts w:ascii="Palatino Linotype" w:eastAsia="Calibri" w:hAnsi="Palatino Linotype" w:cs="Arial"/>
          <w:color w:val="000000" w:themeColor="text1"/>
          <w:sz w:val="24"/>
          <w:szCs w:val="24"/>
        </w:rPr>
        <w:t xml:space="preserve">, el recurso de revisión </w:t>
      </w:r>
      <w:r w:rsidR="00E95534" w:rsidRPr="008122EF">
        <w:rPr>
          <w:rFonts w:ascii="Palatino Linotype" w:hAnsi="Palatino Linotype"/>
          <w:color w:val="000000" w:themeColor="text1"/>
          <w:sz w:val="24"/>
          <w:szCs w:val="24"/>
        </w:rPr>
        <w:t xml:space="preserve">fue interpuesto el </w:t>
      </w:r>
      <w:r w:rsidR="0086226E" w:rsidRPr="008122EF">
        <w:rPr>
          <w:rFonts w:ascii="Palatino Linotype" w:hAnsi="Palatino Linotype"/>
          <w:color w:val="000000" w:themeColor="text1"/>
          <w:sz w:val="24"/>
          <w:szCs w:val="24"/>
        </w:rPr>
        <w:t>uno</w:t>
      </w:r>
      <w:r w:rsidR="00CE035D" w:rsidRPr="008122EF">
        <w:rPr>
          <w:rFonts w:ascii="Palatino Linotype" w:hAnsi="Palatino Linotype"/>
          <w:color w:val="000000" w:themeColor="text1"/>
          <w:sz w:val="24"/>
          <w:szCs w:val="24"/>
        </w:rPr>
        <w:t xml:space="preserve"> </w:t>
      </w:r>
      <w:r w:rsidR="00921375" w:rsidRPr="008122EF">
        <w:rPr>
          <w:rFonts w:ascii="Palatino Linotype" w:hAnsi="Palatino Linotype"/>
          <w:color w:val="000000" w:themeColor="text1"/>
          <w:sz w:val="24"/>
          <w:szCs w:val="24"/>
        </w:rPr>
        <w:t>(</w:t>
      </w:r>
      <w:r w:rsidR="0086226E" w:rsidRPr="008122EF">
        <w:rPr>
          <w:rFonts w:ascii="Palatino Linotype" w:hAnsi="Palatino Linotype"/>
          <w:color w:val="000000" w:themeColor="text1"/>
          <w:sz w:val="24"/>
          <w:szCs w:val="24"/>
        </w:rPr>
        <w:t>01</w:t>
      </w:r>
      <w:r w:rsidR="00921375" w:rsidRPr="008122EF">
        <w:rPr>
          <w:rFonts w:ascii="Palatino Linotype" w:hAnsi="Palatino Linotype"/>
          <w:color w:val="000000" w:themeColor="text1"/>
          <w:sz w:val="24"/>
          <w:szCs w:val="24"/>
        </w:rPr>
        <w:t xml:space="preserve">) de </w:t>
      </w:r>
      <w:r w:rsidR="0086226E" w:rsidRPr="008122EF">
        <w:rPr>
          <w:rFonts w:ascii="Palatino Linotype" w:hAnsi="Palatino Linotype"/>
          <w:color w:val="000000" w:themeColor="text1"/>
          <w:sz w:val="24"/>
          <w:szCs w:val="24"/>
        </w:rPr>
        <w:t>agosto</w:t>
      </w:r>
      <w:r w:rsidR="00262958" w:rsidRPr="008122EF">
        <w:rPr>
          <w:rFonts w:ascii="Palatino Linotype" w:hAnsi="Palatino Linotype"/>
          <w:color w:val="000000" w:themeColor="text1"/>
          <w:sz w:val="24"/>
          <w:szCs w:val="24"/>
        </w:rPr>
        <w:t xml:space="preserve"> </w:t>
      </w:r>
      <w:r w:rsidR="00061A86" w:rsidRPr="008122EF">
        <w:rPr>
          <w:rFonts w:ascii="Palatino Linotype" w:hAnsi="Palatino Linotype"/>
          <w:color w:val="000000" w:themeColor="text1"/>
          <w:sz w:val="24"/>
          <w:szCs w:val="24"/>
        </w:rPr>
        <w:t>de dos mil veintidós</w:t>
      </w:r>
      <w:r w:rsidR="00E95534" w:rsidRPr="008122EF">
        <w:rPr>
          <w:rFonts w:ascii="Palatino Linotype" w:hAnsi="Palatino Linotype"/>
          <w:color w:val="000000" w:themeColor="text1"/>
          <w:sz w:val="24"/>
          <w:szCs w:val="24"/>
        </w:rPr>
        <w:t>, éste</w:t>
      </w:r>
      <w:r w:rsidR="00E95534" w:rsidRPr="008122EF">
        <w:rPr>
          <w:rFonts w:ascii="Palatino Linotype" w:hAnsi="Palatino Linotype" w:cs="Arial"/>
          <w:color w:val="000000" w:themeColor="text1"/>
          <w:sz w:val="24"/>
          <w:szCs w:val="24"/>
        </w:rPr>
        <w:t xml:space="preserve"> se encuentra dentro de los márgenes temporales previstos en el artículo 178 de la Ley de Transparencia y Acceso a la Información Pública del Estado de México y Municipios</w:t>
      </w:r>
      <w:r w:rsidR="00E95534" w:rsidRPr="008122EF">
        <w:rPr>
          <w:rFonts w:ascii="Palatino Linotype" w:hAnsi="Palatino Linotype" w:cs="Arial"/>
          <w:b/>
          <w:color w:val="000000" w:themeColor="text1"/>
          <w:sz w:val="24"/>
          <w:szCs w:val="24"/>
        </w:rPr>
        <w:t xml:space="preserve"> </w:t>
      </w:r>
      <w:r w:rsidR="00E95534" w:rsidRPr="008122EF">
        <w:rPr>
          <w:rFonts w:ascii="Palatino Linotype" w:hAnsi="Palatino Linotype" w:cs="Arial"/>
          <w:color w:val="000000" w:themeColor="text1"/>
          <w:sz w:val="24"/>
          <w:szCs w:val="24"/>
        </w:rPr>
        <w:t>vigente.</w:t>
      </w:r>
    </w:p>
    <w:p w14:paraId="6E00E074" w14:textId="77777777" w:rsidR="00E43475" w:rsidRPr="008122EF" w:rsidRDefault="00E43475" w:rsidP="00E43475">
      <w:pPr>
        <w:pStyle w:val="Prrafodelista"/>
        <w:tabs>
          <w:tab w:val="left" w:pos="426"/>
        </w:tabs>
        <w:spacing w:line="360" w:lineRule="auto"/>
        <w:ind w:left="0" w:right="49"/>
        <w:rPr>
          <w:rFonts w:ascii="Palatino Linotype" w:eastAsia="Times New Roman" w:hAnsi="Palatino Linotype" w:cs="Arial"/>
          <w:bCs/>
          <w:color w:val="000000" w:themeColor="text1"/>
          <w:sz w:val="24"/>
          <w:szCs w:val="24"/>
          <w:lang w:eastAsia="es-MX"/>
        </w:rPr>
      </w:pPr>
    </w:p>
    <w:p w14:paraId="714159E1" w14:textId="4F14DA20" w:rsidR="00262958" w:rsidRPr="008122EF" w:rsidRDefault="00262958" w:rsidP="00E43475">
      <w:pPr>
        <w:pStyle w:val="Prrafodelista"/>
        <w:numPr>
          <w:ilvl w:val="0"/>
          <w:numId w:val="1"/>
        </w:numPr>
        <w:tabs>
          <w:tab w:val="left" w:pos="426"/>
        </w:tabs>
        <w:spacing w:line="360" w:lineRule="auto"/>
        <w:ind w:right="49"/>
        <w:rPr>
          <w:rFonts w:ascii="Palatino Linotype" w:eastAsia="Times New Roman" w:hAnsi="Palatino Linotype" w:cs="Arial"/>
          <w:bCs/>
          <w:color w:val="000000" w:themeColor="text1"/>
          <w:sz w:val="24"/>
          <w:szCs w:val="24"/>
          <w:lang w:eastAsia="es-MX"/>
        </w:rPr>
      </w:pPr>
      <w:r w:rsidRPr="008122EF">
        <w:rPr>
          <w:rFonts w:ascii="Palatino Linotype" w:eastAsia="Times New Roman" w:hAnsi="Palatino Linotype" w:cs="Arial"/>
          <w:bCs/>
          <w:color w:val="000000" w:themeColor="text1"/>
          <w:sz w:val="24"/>
          <w:szCs w:val="24"/>
          <w:lang w:eastAsia="es-MX"/>
        </w:rPr>
        <w:t xml:space="preserve">Por </w:t>
      </w:r>
      <w:r w:rsidRPr="008122EF">
        <w:rPr>
          <w:rFonts w:ascii="Palatino Linotype" w:hAnsi="Palatino Linotype" w:cs="Arial"/>
          <w:bCs/>
          <w:sz w:val="24"/>
          <w:szCs w:val="24"/>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321FE54" w14:textId="77777777" w:rsidR="00262958" w:rsidRPr="008122EF" w:rsidRDefault="00262958" w:rsidP="00262958">
      <w:pPr>
        <w:spacing w:before="240" w:after="240" w:line="360" w:lineRule="auto"/>
        <w:ind w:right="49"/>
        <w:contextualSpacing/>
        <w:rPr>
          <w:rFonts w:ascii="Palatino Linotype" w:hAnsi="Palatino Linotype" w:cs="Arial"/>
          <w:bCs/>
          <w:sz w:val="24"/>
          <w:szCs w:val="24"/>
        </w:rPr>
      </w:pPr>
    </w:p>
    <w:p w14:paraId="7A26C470" w14:textId="77777777" w:rsidR="00262958" w:rsidRPr="008122EF" w:rsidRDefault="00262958" w:rsidP="00262958">
      <w:pPr>
        <w:numPr>
          <w:ilvl w:val="0"/>
          <w:numId w:val="1"/>
        </w:numPr>
        <w:spacing w:before="240" w:after="240" w:line="360" w:lineRule="auto"/>
        <w:ind w:right="49"/>
        <w:contextualSpacing/>
        <w:rPr>
          <w:rFonts w:ascii="Palatino Linotype" w:hAnsi="Palatino Linotype" w:cs="Arial"/>
          <w:bCs/>
          <w:sz w:val="24"/>
          <w:szCs w:val="24"/>
        </w:rPr>
      </w:pPr>
      <w:r w:rsidRPr="008122EF">
        <w:rPr>
          <w:rFonts w:ascii="Palatino Linotype" w:hAnsi="Palatino Linotype" w:cs="Arial"/>
          <w:bCs/>
          <w:sz w:val="24"/>
          <w:szCs w:val="24"/>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C4AFA7E" w14:textId="77777777" w:rsidR="00262958" w:rsidRPr="008122EF" w:rsidRDefault="00262958" w:rsidP="00262958">
      <w:pPr>
        <w:rPr>
          <w:rFonts w:ascii="Palatino Linotype" w:hAnsi="Palatino Linotype" w:cs="Arial"/>
          <w:bCs/>
          <w:sz w:val="24"/>
          <w:szCs w:val="24"/>
        </w:rPr>
      </w:pPr>
    </w:p>
    <w:p w14:paraId="23788CB7" w14:textId="77777777" w:rsidR="00262958" w:rsidRPr="008122EF" w:rsidRDefault="00262958" w:rsidP="00262958">
      <w:pPr>
        <w:numPr>
          <w:ilvl w:val="0"/>
          <w:numId w:val="1"/>
        </w:numPr>
        <w:spacing w:before="240" w:after="240" w:line="360" w:lineRule="auto"/>
        <w:ind w:right="49"/>
        <w:contextualSpacing/>
        <w:rPr>
          <w:rFonts w:ascii="Palatino Linotype" w:hAnsi="Palatino Linotype" w:cs="Arial"/>
          <w:bCs/>
          <w:sz w:val="24"/>
          <w:szCs w:val="24"/>
        </w:rPr>
      </w:pPr>
      <w:r w:rsidRPr="008122EF">
        <w:rPr>
          <w:rFonts w:ascii="Palatino Linotype" w:hAnsi="Palatino Linotype" w:cs="Arial"/>
          <w:bCs/>
          <w:sz w:val="24"/>
          <w:szCs w:val="24"/>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BB1342" w14:textId="77777777" w:rsidR="00262958" w:rsidRPr="008122EF" w:rsidRDefault="00262958" w:rsidP="00262958">
      <w:pPr>
        <w:rPr>
          <w:rFonts w:ascii="Palatino Linotype" w:hAnsi="Palatino Linotype" w:cs="Arial"/>
          <w:bCs/>
        </w:rPr>
      </w:pPr>
    </w:p>
    <w:p w14:paraId="3DDEAF75" w14:textId="77777777" w:rsidR="00262958" w:rsidRPr="008122EF" w:rsidRDefault="00262958" w:rsidP="00262958">
      <w:pPr>
        <w:numPr>
          <w:ilvl w:val="0"/>
          <w:numId w:val="1"/>
        </w:numPr>
        <w:spacing w:before="240" w:after="240" w:line="360" w:lineRule="auto"/>
        <w:ind w:right="49"/>
        <w:contextualSpacing/>
        <w:rPr>
          <w:rFonts w:ascii="Palatino Linotype" w:hAnsi="Palatino Linotype" w:cs="Arial"/>
          <w:bCs/>
          <w:sz w:val="24"/>
          <w:szCs w:val="24"/>
        </w:rPr>
      </w:pPr>
      <w:r w:rsidRPr="008122EF">
        <w:rPr>
          <w:rFonts w:ascii="Palatino Linotype" w:hAnsi="Palatino Linotype" w:cs="Arial"/>
          <w:bCs/>
          <w:sz w:val="24"/>
          <w:szCs w:val="24"/>
        </w:rPr>
        <w:t xml:space="preserve">Es ese entendido, se omite un análisis más profundo en torno a los conceptos de interés jurídico y legitimación, debido a que se estima que a ningún efecto </w:t>
      </w:r>
      <w:r w:rsidRPr="008122EF">
        <w:rPr>
          <w:rFonts w:ascii="Palatino Linotype" w:hAnsi="Palatino Linotype" w:cs="Arial"/>
          <w:bCs/>
          <w:sz w:val="24"/>
          <w:szCs w:val="24"/>
        </w:rPr>
        <w:lastRenderedPageBreak/>
        <w:t>práctico conduciría, puesto que la propia estructura del derecho fundamental bajo análisis no lo exige.</w:t>
      </w:r>
    </w:p>
    <w:p w14:paraId="22FDE53C" w14:textId="77777777" w:rsidR="00262958" w:rsidRPr="008122EF" w:rsidRDefault="00262958" w:rsidP="00262958">
      <w:pPr>
        <w:rPr>
          <w:rFonts w:ascii="Palatino Linotype" w:hAnsi="Palatino Linotype" w:cs="Arial"/>
          <w:bCs/>
          <w:sz w:val="24"/>
          <w:szCs w:val="24"/>
        </w:rPr>
      </w:pPr>
    </w:p>
    <w:p w14:paraId="7912EAF0" w14:textId="63450BAB" w:rsidR="00E43475" w:rsidRPr="008122EF" w:rsidRDefault="00262958" w:rsidP="00E43475">
      <w:pPr>
        <w:pStyle w:val="Prrafodelista"/>
        <w:numPr>
          <w:ilvl w:val="0"/>
          <w:numId w:val="1"/>
        </w:numPr>
        <w:tabs>
          <w:tab w:val="left" w:pos="426"/>
        </w:tabs>
        <w:spacing w:line="360" w:lineRule="auto"/>
        <w:ind w:right="49"/>
        <w:rPr>
          <w:rFonts w:ascii="Palatino Linotype" w:eastAsia="Times New Roman" w:hAnsi="Palatino Linotype" w:cs="Arial"/>
          <w:bCs/>
          <w:color w:val="000000" w:themeColor="text1"/>
          <w:sz w:val="24"/>
          <w:szCs w:val="24"/>
          <w:lang w:eastAsia="es-MX"/>
        </w:rPr>
      </w:pPr>
      <w:r w:rsidRPr="008122EF">
        <w:rPr>
          <w:rFonts w:ascii="Palatino Linotype" w:hAnsi="Palatino Linotype" w:cs="Arial"/>
          <w:bCs/>
          <w:sz w:val="24"/>
          <w:szCs w:val="24"/>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ADD7D61" w14:textId="77777777" w:rsidR="00E43475" w:rsidRPr="008122EF" w:rsidRDefault="00E43475" w:rsidP="00E43475">
      <w:pPr>
        <w:pStyle w:val="Prrafodelista"/>
        <w:tabs>
          <w:tab w:val="left" w:pos="426"/>
        </w:tabs>
        <w:spacing w:line="360" w:lineRule="auto"/>
        <w:ind w:left="0" w:right="49"/>
        <w:rPr>
          <w:rFonts w:ascii="Palatino Linotype" w:eastAsia="Times New Roman" w:hAnsi="Palatino Linotype" w:cs="Arial"/>
          <w:bCs/>
          <w:color w:val="000000" w:themeColor="text1"/>
          <w:sz w:val="24"/>
          <w:szCs w:val="24"/>
          <w:lang w:eastAsia="es-MX"/>
        </w:rPr>
      </w:pPr>
    </w:p>
    <w:p w14:paraId="52DD5993" w14:textId="1240CE92" w:rsidR="005F1362" w:rsidRPr="008122EF" w:rsidRDefault="00C6440A" w:rsidP="00E43475">
      <w:pPr>
        <w:pStyle w:val="Prrafodelista"/>
        <w:numPr>
          <w:ilvl w:val="0"/>
          <w:numId w:val="1"/>
        </w:numPr>
        <w:tabs>
          <w:tab w:val="left" w:pos="426"/>
        </w:tabs>
        <w:spacing w:line="360" w:lineRule="auto"/>
        <w:ind w:right="49"/>
        <w:rPr>
          <w:rFonts w:ascii="Palatino Linotype" w:eastAsia="Times New Roman" w:hAnsi="Palatino Linotype" w:cs="Arial"/>
          <w:bCs/>
          <w:color w:val="000000" w:themeColor="text1"/>
          <w:sz w:val="24"/>
          <w:szCs w:val="24"/>
          <w:lang w:eastAsia="es-MX"/>
        </w:rPr>
      </w:pPr>
      <w:r w:rsidRPr="008122EF">
        <w:rPr>
          <w:rFonts w:ascii="Palatino Linotype" w:eastAsia="Calibri" w:hAnsi="Palatino Linotype" w:cs="Arial"/>
          <w:color w:val="000000" w:themeColor="text1"/>
          <w:sz w:val="24"/>
          <w:szCs w:val="24"/>
        </w:rPr>
        <w:t>C</w:t>
      </w:r>
      <w:r w:rsidR="00AF6795" w:rsidRPr="008122EF">
        <w:rPr>
          <w:rFonts w:ascii="Palatino Linotype" w:eastAsia="Calibri" w:hAnsi="Palatino Linotype" w:cs="Arial"/>
          <w:color w:val="000000" w:themeColor="text1"/>
          <w:sz w:val="24"/>
          <w:szCs w:val="24"/>
        </w:rPr>
        <w:t>onsecuencia de lo anterior, este</w:t>
      </w:r>
      <w:r w:rsidRPr="008122EF">
        <w:rPr>
          <w:rFonts w:ascii="Palatino Linotype" w:eastAsia="Calibri" w:hAnsi="Palatino Linotype" w:cs="Arial"/>
          <w:color w:val="000000" w:themeColor="text1"/>
          <w:sz w:val="24"/>
          <w:szCs w:val="24"/>
        </w:rPr>
        <w:t xml:space="preserve"> </w:t>
      </w:r>
      <w:r w:rsidR="00AF6795" w:rsidRPr="008122EF">
        <w:rPr>
          <w:rFonts w:ascii="Palatino Linotype" w:eastAsia="Calibri" w:hAnsi="Palatino Linotype" w:cs="Arial"/>
          <w:color w:val="000000" w:themeColor="text1"/>
          <w:sz w:val="24"/>
          <w:szCs w:val="24"/>
        </w:rPr>
        <w:t>Órgano Garante</w:t>
      </w:r>
      <w:r w:rsidRPr="008122EF">
        <w:rPr>
          <w:rFonts w:ascii="Palatino Linotype" w:eastAsia="Calibri" w:hAnsi="Palatino Linotype" w:cs="Arial"/>
          <w:color w:val="000000" w:themeColor="text1"/>
          <w:sz w:val="24"/>
          <w:szCs w:val="24"/>
        </w:rPr>
        <w:t xml:space="preserve"> advierte que </w:t>
      </w:r>
      <w:r w:rsidR="00540208" w:rsidRPr="008122EF">
        <w:rPr>
          <w:rFonts w:ascii="Palatino Linotype" w:eastAsia="Calibri" w:hAnsi="Palatino Linotype" w:cs="Arial"/>
          <w:color w:val="000000" w:themeColor="text1"/>
          <w:sz w:val="24"/>
          <w:szCs w:val="24"/>
        </w:rPr>
        <w:t xml:space="preserve">el escrito contiene las formalidades previstas por el artículo 180 último párrafo de la Ley </w:t>
      </w:r>
      <w:r w:rsidR="004911B6" w:rsidRPr="008122EF">
        <w:rPr>
          <w:rFonts w:ascii="Palatino Linotype" w:eastAsia="Calibri" w:hAnsi="Palatino Linotype" w:cs="Arial"/>
          <w:color w:val="000000" w:themeColor="text1"/>
          <w:sz w:val="24"/>
          <w:szCs w:val="24"/>
        </w:rPr>
        <w:t>de Transparencia y Acceso a la Información Pública del Estado de México y Municipios</w:t>
      </w:r>
      <w:r w:rsidR="00540208" w:rsidRPr="008122EF">
        <w:rPr>
          <w:rFonts w:ascii="Palatino Linotype" w:eastAsia="Calibri" w:hAnsi="Palatino Linotype" w:cs="Arial"/>
          <w:color w:val="000000" w:themeColor="text1"/>
          <w:sz w:val="24"/>
          <w:szCs w:val="24"/>
        </w:rPr>
        <w:t xml:space="preserve">, por lo que es procedente que </w:t>
      </w:r>
      <w:r w:rsidR="004911B6" w:rsidRPr="008122EF">
        <w:rPr>
          <w:rFonts w:ascii="Palatino Linotype" w:eastAsia="Calibri" w:hAnsi="Palatino Linotype" w:cs="Arial"/>
          <w:color w:val="000000" w:themeColor="text1"/>
          <w:sz w:val="24"/>
          <w:szCs w:val="24"/>
        </w:rPr>
        <w:t>e</w:t>
      </w:r>
      <w:r w:rsidR="00540208" w:rsidRPr="008122EF">
        <w:rPr>
          <w:rFonts w:ascii="Palatino Linotype" w:eastAsia="Calibri" w:hAnsi="Palatino Linotype" w:cs="Arial"/>
          <w:color w:val="000000" w:themeColor="text1"/>
          <w:sz w:val="24"/>
          <w:szCs w:val="24"/>
        </w:rPr>
        <w:t>ste Instituto de Transparencia, Acceso a la Información Pública y Protección de Datos Personales del Estado de México y Municipios, conozca y resuelva el presente recurso.</w:t>
      </w:r>
    </w:p>
    <w:p w14:paraId="0489D081" w14:textId="5D3896C2" w:rsidR="00AC2537" w:rsidRPr="008122EF" w:rsidRDefault="00AC2537" w:rsidP="00AC2537">
      <w:pPr>
        <w:rPr>
          <w:rFonts w:ascii="Palatino Linotype" w:eastAsia="Times New Roman" w:hAnsi="Palatino Linotype" w:cs="Arial"/>
          <w:bCs/>
          <w:color w:val="000000" w:themeColor="text1"/>
          <w:lang w:eastAsia="es-MX"/>
        </w:rPr>
      </w:pPr>
    </w:p>
    <w:p w14:paraId="306FE827" w14:textId="557E2F3C" w:rsidR="00AC2537" w:rsidRPr="008122EF" w:rsidRDefault="00AC2537" w:rsidP="00D740C1">
      <w:pPr>
        <w:pStyle w:val="Ttulo1"/>
        <w:spacing w:line="360" w:lineRule="auto"/>
        <w:rPr>
          <w:rFonts w:ascii="Palatino Linotype" w:hAnsi="Palatino Linotype"/>
          <w:b/>
          <w:sz w:val="24"/>
          <w:szCs w:val="24"/>
        </w:rPr>
      </w:pPr>
      <w:bookmarkStart w:id="12" w:name="_Toc82017149"/>
      <w:r w:rsidRPr="008122EF">
        <w:rPr>
          <w:rFonts w:ascii="Palatino Linotype" w:hAnsi="Palatino Linotype"/>
          <w:b/>
          <w:sz w:val="24"/>
          <w:szCs w:val="24"/>
        </w:rPr>
        <w:t>TERCERO. De las causales del sobreseimiento.</w:t>
      </w:r>
      <w:bookmarkEnd w:id="12"/>
    </w:p>
    <w:p w14:paraId="40E7B119" w14:textId="3328A891" w:rsidR="00401582" w:rsidRPr="008122EF" w:rsidRDefault="00AC2537" w:rsidP="00401582">
      <w:pPr>
        <w:pStyle w:val="Ttulo2"/>
        <w:numPr>
          <w:ilvl w:val="0"/>
          <w:numId w:val="23"/>
        </w:numPr>
        <w:spacing w:line="360" w:lineRule="auto"/>
        <w:rPr>
          <w:rFonts w:ascii="Palatino Linotype" w:hAnsi="Palatino Linotype"/>
          <w:b/>
          <w:sz w:val="24"/>
          <w:szCs w:val="24"/>
        </w:rPr>
      </w:pPr>
      <w:bookmarkStart w:id="13" w:name="_Toc26960595"/>
      <w:bookmarkStart w:id="14" w:name="_Toc82017150"/>
      <w:r w:rsidRPr="008122EF">
        <w:rPr>
          <w:rFonts w:ascii="Palatino Linotype" w:hAnsi="Palatino Linotype"/>
          <w:b/>
          <w:sz w:val="24"/>
          <w:szCs w:val="24"/>
        </w:rPr>
        <w:t>De las actuaciones de las partes.</w:t>
      </w:r>
      <w:bookmarkEnd w:id="13"/>
      <w:bookmarkEnd w:id="14"/>
    </w:p>
    <w:p w14:paraId="548F5320" w14:textId="1182C720" w:rsidR="00DC7BB7" w:rsidRPr="008122EF" w:rsidRDefault="009A64E9" w:rsidP="00DC7BB7">
      <w:pPr>
        <w:pStyle w:val="Prrafodelista"/>
        <w:numPr>
          <w:ilvl w:val="0"/>
          <w:numId w:val="1"/>
        </w:numPr>
        <w:tabs>
          <w:tab w:val="left" w:pos="426"/>
        </w:tabs>
        <w:spacing w:line="360" w:lineRule="auto"/>
        <w:ind w:right="49"/>
        <w:rPr>
          <w:rFonts w:ascii="Palatino Linotype" w:eastAsia="Times New Roman" w:hAnsi="Palatino Linotype" w:cs="Arial"/>
          <w:bCs/>
          <w:color w:val="000000" w:themeColor="text1"/>
          <w:sz w:val="24"/>
          <w:szCs w:val="24"/>
          <w:lang w:eastAsia="es-MX"/>
        </w:rPr>
      </w:pPr>
      <w:bookmarkStart w:id="15" w:name="_Toc459174366"/>
      <w:bookmarkStart w:id="16" w:name="_Toc459659884"/>
      <w:bookmarkStart w:id="17" w:name="_Toc461687280"/>
      <w:bookmarkStart w:id="18" w:name="_Toc462771051"/>
      <w:bookmarkStart w:id="19" w:name="_Toc464139201"/>
      <w:bookmarkStart w:id="20" w:name="_Toc87456489"/>
      <w:r w:rsidRPr="008122EF">
        <w:rPr>
          <w:rFonts w:ascii="Palatino Linotype" w:hAnsi="Palatino Linotype"/>
          <w:bCs/>
          <w:sz w:val="24"/>
          <w:szCs w:val="24"/>
        </w:rPr>
        <w:t xml:space="preserve">El </w:t>
      </w:r>
      <w:r w:rsidR="003557BA" w:rsidRPr="008122EF">
        <w:rPr>
          <w:rFonts w:ascii="Palatino Linotype" w:hAnsi="Palatino Linotype"/>
          <w:bCs/>
          <w:sz w:val="24"/>
          <w:szCs w:val="24"/>
        </w:rPr>
        <w:t>R</w:t>
      </w:r>
      <w:r w:rsidRPr="008122EF">
        <w:rPr>
          <w:rFonts w:ascii="Palatino Linotype" w:hAnsi="Palatino Linotype"/>
          <w:bCs/>
          <w:sz w:val="24"/>
          <w:szCs w:val="24"/>
        </w:rPr>
        <w:t>ecurrente solicitó la siguiente información:</w:t>
      </w:r>
      <w:r w:rsidR="00262958" w:rsidRPr="008122EF">
        <w:rPr>
          <w:rFonts w:ascii="Palatino Linotype" w:hAnsi="Palatino Linotype"/>
          <w:color w:val="000000"/>
          <w:sz w:val="24"/>
          <w:szCs w:val="24"/>
        </w:rPr>
        <w:t xml:space="preserve"> </w:t>
      </w:r>
      <w:r w:rsidR="00262958" w:rsidRPr="008122EF">
        <w:rPr>
          <w:rFonts w:ascii="Palatino Linotype" w:hAnsi="Palatino Linotype"/>
          <w:i/>
          <w:iCs/>
          <w:color w:val="000000"/>
          <w:sz w:val="24"/>
          <w:szCs w:val="24"/>
        </w:rPr>
        <w:t>“</w:t>
      </w:r>
      <w:r w:rsidR="003557BA" w:rsidRPr="008122EF">
        <w:rPr>
          <w:rFonts w:ascii="Palatino Linotype" w:hAnsi="Palatino Linotype"/>
          <w:i/>
          <w:iCs/>
          <w:color w:val="000000"/>
          <w:sz w:val="24"/>
          <w:szCs w:val="24"/>
        </w:rPr>
        <w:t>se solicita el nombre de las personas físicas o jurídico colectivas que fabriquen y transporten artículos pirotécnicos</w:t>
      </w:r>
      <w:r w:rsidR="00262958" w:rsidRPr="008122EF">
        <w:rPr>
          <w:rFonts w:ascii="Palatino Linotype" w:hAnsi="Palatino Linotype"/>
          <w:i/>
          <w:iCs/>
          <w:color w:val="000000"/>
          <w:sz w:val="24"/>
          <w:szCs w:val="24"/>
        </w:rPr>
        <w:t>” (Sic</w:t>
      </w:r>
      <w:r w:rsidR="00DC7BB7" w:rsidRPr="008122EF">
        <w:rPr>
          <w:rFonts w:ascii="Palatino Linotype" w:hAnsi="Palatino Linotype"/>
          <w:i/>
          <w:iCs/>
          <w:color w:val="000000"/>
          <w:sz w:val="24"/>
          <w:szCs w:val="24"/>
        </w:rPr>
        <w:t>)</w:t>
      </w:r>
    </w:p>
    <w:p w14:paraId="1BD3B7B5" w14:textId="77777777" w:rsidR="003557BA" w:rsidRPr="008122EF" w:rsidRDefault="003557BA" w:rsidP="003557BA">
      <w:pPr>
        <w:pStyle w:val="Prrafodelista"/>
        <w:tabs>
          <w:tab w:val="left" w:pos="426"/>
        </w:tabs>
        <w:spacing w:line="360" w:lineRule="auto"/>
        <w:ind w:left="0" w:right="49"/>
        <w:rPr>
          <w:rFonts w:ascii="Palatino Linotype" w:eastAsia="Times New Roman" w:hAnsi="Palatino Linotype" w:cs="Arial"/>
          <w:bCs/>
          <w:color w:val="000000" w:themeColor="text1"/>
          <w:sz w:val="24"/>
          <w:szCs w:val="24"/>
          <w:lang w:eastAsia="es-MX"/>
        </w:rPr>
      </w:pPr>
    </w:p>
    <w:p w14:paraId="21D776D8" w14:textId="69059828" w:rsidR="00AC2537" w:rsidRPr="008122EF" w:rsidRDefault="009A64E9" w:rsidP="003557BA">
      <w:pPr>
        <w:pStyle w:val="Prrafodelista"/>
        <w:numPr>
          <w:ilvl w:val="0"/>
          <w:numId w:val="1"/>
        </w:numPr>
        <w:tabs>
          <w:tab w:val="left" w:pos="426"/>
        </w:tabs>
        <w:spacing w:line="360" w:lineRule="auto"/>
        <w:ind w:right="49"/>
        <w:rPr>
          <w:rFonts w:ascii="Palatino Linotype" w:eastAsia="Times New Roman" w:hAnsi="Palatino Linotype" w:cs="Arial"/>
          <w:bCs/>
          <w:color w:val="000000" w:themeColor="text1"/>
          <w:sz w:val="24"/>
          <w:szCs w:val="24"/>
          <w:lang w:eastAsia="es-MX"/>
        </w:rPr>
      </w:pPr>
      <w:r w:rsidRPr="008122EF">
        <w:rPr>
          <w:rFonts w:ascii="Palatino Linotype" w:hAnsi="Palatino Linotype"/>
          <w:sz w:val="24"/>
          <w:szCs w:val="24"/>
        </w:rPr>
        <w:lastRenderedPageBreak/>
        <w:t>E</w:t>
      </w:r>
      <w:r w:rsidR="009B40D7" w:rsidRPr="008122EF">
        <w:rPr>
          <w:rFonts w:ascii="Palatino Linotype" w:hAnsi="Palatino Linotype"/>
          <w:sz w:val="24"/>
          <w:szCs w:val="24"/>
        </w:rPr>
        <w:t>n respuesta, e</w:t>
      </w:r>
      <w:r w:rsidRPr="008122EF">
        <w:rPr>
          <w:rFonts w:ascii="Palatino Linotype" w:hAnsi="Palatino Linotype"/>
          <w:sz w:val="24"/>
          <w:szCs w:val="24"/>
        </w:rPr>
        <w:t xml:space="preserve">l </w:t>
      </w:r>
      <w:r w:rsidR="00262958" w:rsidRPr="008122EF">
        <w:rPr>
          <w:rFonts w:ascii="Palatino Linotype" w:hAnsi="Palatino Linotype"/>
          <w:b/>
          <w:bCs/>
          <w:sz w:val="24"/>
          <w:szCs w:val="24"/>
        </w:rPr>
        <w:t>SUJETO OBLIGADO</w:t>
      </w:r>
      <w:r w:rsidR="009B40D7" w:rsidRPr="008122EF">
        <w:rPr>
          <w:rFonts w:ascii="Palatino Linotype" w:hAnsi="Palatino Linotype"/>
          <w:b/>
          <w:bCs/>
          <w:sz w:val="24"/>
          <w:szCs w:val="24"/>
        </w:rPr>
        <w:t xml:space="preserve"> </w:t>
      </w:r>
      <w:r w:rsidR="009D77BE" w:rsidRPr="008122EF">
        <w:rPr>
          <w:rFonts w:ascii="Palatino Linotype" w:hAnsi="Palatino Linotype"/>
          <w:sz w:val="24"/>
          <w:szCs w:val="24"/>
        </w:rPr>
        <w:t xml:space="preserve">remitió </w:t>
      </w:r>
      <w:r w:rsidR="003557BA" w:rsidRPr="008122EF">
        <w:rPr>
          <w:rFonts w:ascii="Palatino Linotype" w:hAnsi="Palatino Linotype"/>
          <w:color w:val="000000" w:themeColor="text1"/>
          <w:sz w:val="24"/>
          <w:szCs w:val="24"/>
        </w:rPr>
        <w:t xml:space="preserve">el </w:t>
      </w:r>
      <w:r w:rsidR="00FD7CD6" w:rsidRPr="008122EF">
        <w:rPr>
          <w:rFonts w:ascii="Palatino Linotype" w:hAnsi="Palatino Linotype"/>
          <w:color w:val="000000" w:themeColor="text1"/>
          <w:sz w:val="24"/>
          <w:szCs w:val="24"/>
        </w:rPr>
        <w:t xml:space="preserve">oficio número </w:t>
      </w:r>
      <w:r w:rsidR="003557BA" w:rsidRPr="008122EF">
        <w:rPr>
          <w:rFonts w:ascii="Palatino Linotype" w:hAnsi="Palatino Linotype"/>
          <w:color w:val="000000" w:themeColor="text1"/>
          <w:sz w:val="24"/>
          <w:szCs w:val="24"/>
        </w:rPr>
        <w:t>UT/MET/2566/2022 del 14 de julio de 2022, suscrito y signado por el Titular de la Unidad de Transparencia</w:t>
      </w:r>
      <w:r w:rsidR="00FD7CD6" w:rsidRPr="008122EF">
        <w:rPr>
          <w:rFonts w:ascii="Palatino Linotype" w:hAnsi="Palatino Linotype"/>
          <w:color w:val="000000" w:themeColor="text1"/>
          <w:sz w:val="24"/>
          <w:szCs w:val="24"/>
        </w:rPr>
        <w:t>,</w:t>
      </w:r>
      <w:r w:rsidR="003557BA" w:rsidRPr="008122EF">
        <w:rPr>
          <w:rFonts w:ascii="Palatino Linotype" w:hAnsi="Palatino Linotype"/>
          <w:color w:val="000000" w:themeColor="text1"/>
          <w:sz w:val="24"/>
          <w:szCs w:val="24"/>
        </w:rPr>
        <w:t xml:space="preserve"> por medio del cual, refirió</w:t>
      </w:r>
      <w:r w:rsidR="009D77BE" w:rsidRPr="008122EF">
        <w:rPr>
          <w:rFonts w:ascii="Palatino Linotype" w:hAnsi="Palatino Linotype"/>
          <w:color w:val="000000" w:themeColor="text1"/>
          <w:sz w:val="24"/>
          <w:szCs w:val="24"/>
        </w:rPr>
        <w:t xml:space="preserve"> que </w:t>
      </w:r>
      <w:r w:rsidR="003557BA" w:rsidRPr="008122EF">
        <w:rPr>
          <w:rFonts w:ascii="Palatino Linotype" w:hAnsi="Palatino Linotype"/>
          <w:color w:val="000000" w:themeColor="text1"/>
          <w:sz w:val="24"/>
          <w:szCs w:val="24"/>
        </w:rPr>
        <w:t>lo solicitado es</w:t>
      </w:r>
      <w:r w:rsidR="009D77BE" w:rsidRPr="008122EF">
        <w:rPr>
          <w:rFonts w:ascii="Palatino Linotype" w:hAnsi="Palatino Linotype"/>
          <w:color w:val="000000" w:themeColor="text1"/>
          <w:sz w:val="24"/>
          <w:szCs w:val="24"/>
        </w:rPr>
        <w:t xml:space="preserve"> competencia del INSTITUTO </w:t>
      </w:r>
      <w:r w:rsidR="003557BA" w:rsidRPr="008122EF">
        <w:rPr>
          <w:rFonts w:ascii="Palatino Linotype" w:hAnsi="Palatino Linotype"/>
          <w:color w:val="000000" w:themeColor="text1"/>
          <w:sz w:val="24"/>
          <w:szCs w:val="24"/>
        </w:rPr>
        <w:t>MEXIQUENSE DE LA PIROCTENIA</w:t>
      </w:r>
      <w:r w:rsidR="00FD7CD6" w:rsidRPr="008122EF">
        <w:rPr>
          <w:rFonts w:ascii="Palatino Linotype" w:hAnsi="Palatino Linotype"/>
          <w:color w:val="000000" w:themeColor="text1"/>
          <w:sz w:val="24"/>
          <w:szCs w:val="24"/>
        </w:rPr>
        <w:t>, como se observa:</w:t>
      </w:r>
    </w:p>
    <w:p w14:paraId="1083954D" w14:textId="16AB16F8" w:rsidR="00FD7CD6" w:rsidRPr="008122EF" w:rsidRDefault="003557BA" w:rsidP="003557BA">
      <w:pPr>
        <w:spacing w:line="360" w:lineRule="auto"/>
        <w:jc w:val="center"/>
        <w:rPr>
          <w:rFonts w:ascii="Palatino Linotype" w:hAnsi="Palatino Linotype"/>
          <w:lang w:eastAsia="en-US"/>
        </w:rPr>
      </w:pPr>
      <w:r w:rsidRPr="008122EF">
        <w:rPr>
          <w:rFonts w:ascii="Palatino Linotype" w:hAnsi="Palatino Linotype"/>
          <w:noProof/>
          <w:lang w:val="es-MX" w:eastAsia="es-MX"/>
        </w:rPr>
        <w:drawing>
          <wp:inline distT="0" distB="0" distL="0" distR="0" wp14:anchorId="10BD79F8" wp14:editId="08965930">
            <wp:extent cx="4864408" cy="5162415"/>
            <wp:effectExtent l="12700" t="12700" r="1270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0"/>
                    <a:srcRect l="4655" t="3268" b="2913"/>
                    <a:stretch/>
                  </pic:blipFill>
                  <pic:spPr bwMode="auto">
                    <a:xfrm>
                      <a:off x="0" y="0"/>
                      <a:ext cx="4882238" cy="518133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5C0B720" w14:textId="603CEDBA" w:rsidR="00FD7CD6" w:rsidRPr="008122EF" w:rsidRDefault="006F0D8C" w:rsidP="006F0D8C">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lastRenderedPageBreak/>
        <w:t>En consecuencia</w:t>
      </w:r>
      <w:r w:rsidR="00FD7CD6" w:rsidRPr="008122EF">
        <w:rPr>
          <w:rFonts w:ascii="Palatino Linotype" w:eastAsia="MS Mincho" w:hAnsi="Palatino Linotype"/>
          <w:sz w:val="24"/>
          <w:szCs w:val="24"/>
        </w:rPr>
        <w:t xml:space="preserve">, el Particular </w:t>
      </w:r>
      <w:r w:rsidRPr="008122EF">
        <w:rPr>
          <w:rFonts w:ascii="Palatino Linotype" w:eastAsia="MS Mincho" w:hAnsi="Palatino Linotype"/>
          <w:sz w:val="24"/>
          <w:szCs w:val="24"/>
        </w:rPr>
        <w:t xml:space="preserve">presentó el recurso de revisión, mediante el cual se inconformó en los siguientes términos: </w:t>
      </w:r>
      <w:r w:rsidRPr="008122EF">
        <w:rPr>
          <w:rFonts w:ascii="Palatino Linotype" w:eastAsia="MS Mincho" w:hAnsi="Palatino Linotype"/>
          <w:b/>
          <w:bCs/>
          <w:i/>
          <w:iCs/>
          <w:sz w:val="24"/>
          <w:szCs w:val="24"/>
        </w:rPr>
        <w:t>“</w:t>
      </w:r>
      <w:r w:rsidR="003557BA" w:rsidRPr="008122EF">
        <w:rPr>
          <w:rFonts w:ascii="Palatino Linotype" w:eastAsia="Times New Roman" w:hAnsi="Palatino Linotype" w:cs="Times New Roman"/>
          <w:b/>
          <w:bCs/>
          <w:i/>
          <w:iCs/>
          <w:sz w:val="24"/>
          <w:szCs w:val="24"/>
          <w:lang w:eastAsia="es-MX"/>
        </w:rPr>
        <w:t>no me indica el procedimiento que debo de seguir, para ingresar mi solicitud al sujeto obligado competente</w:t>
      </w:r>
      <w:r w:rsidRPr="008122EF">
        <w:rPr>
          <w:rFonts w:ascii="Palatino Linotype" w:eastAsia="MS Mincho" w:hAnsi="Palatino Linotype"/>
          <w:b/>
          <w:bCs/>
          <w:i/>
          <w:iCs/>
          <w:sz w:val="24"/>
          <w:szCs w:val="24"/>
        </w:rPr>
        <w:t>” (Sic)</w:t>
      </w:r>
    </w:p>
    <w:p w14:paraId="45CE6948" w14:textId="77777777" w:rsidR="006F0D8C" w:rsidRPr="008122EF" w:rsidRDefault="006F0D8C" w:rsidP="006F0D8C">
      <w:pPr>
        <w:pStyle w:val="Prrafodelista"/>
        <w:spacing w:line="360" w:lineRule="auto"/>
        <w:ind w:left="0"/>
        <w:rPr>
          <w:rFonts w:ascii="Palatino Linotype" w:eastAsia="MS Mincho" w:hAnsi="Palatino Linotype"/>
          <w:sz w:val="24"/>
          <w:szCs w:val="24"/>
        </w:rPr>
      </w:pPr>
    </w:p>
    <w:p w14:paraId="279F67ED" w14:textId="44745F5B" w:rsidR="00812455" w:rsidRPr="008122EF" w:rsidRDefault="00812455" w:rsidP="0081245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Posteriormente, el </w:t>
      </w:r>
      <w:r w:rsidRPr="008122EF">
        <w:rPr>
          <w:rFonts w:ascii="Palatino Linotype" w:eastAsia="MS Mincho" w:hAnsi="Palatino Linotype"/>
          <w:b/>
          <w:bCs/>
          <w:sz w:val="24"/>
          <w:szCs w:val="24"/>
        </w:rPr>
        <w:t>SUJETO OBLIGADO</w:t>
      </w:r>
      <w:r w:rsidRPr="008122EF">
        <w:rPr>
          <w:rFonts w:ascii="Palatino Linotype" w:eastAsia="MS Mincho" w:hAnsi="Palatino Linotype"/>
          <w:sz w:val="24"/>
          <w:szCs w:val="24"/>
        </w:rPr>
        <w:t xml:space="preserve"> a través del informe justificado, remitió el </w:t>
      </w:r>
      <w:r w:rsidRPr="008122EF">
        <w:rPr>
          <w:rFonts w:ascii="Palatino Linotype" w:hAnsi="Palatino Linotype"/>
          <w:color w:val="000000" w:themeColor="text1"/>
          <w:sz w:val="24"/>
          <w:szCs w:val="24"/>
        </w:rPr>
        <w:t>Acta número CT/MET/EXT-22/2022 de la Vigésima Segunda Sesión Extraordinaria del Comité de Transparencia del Ayuntamiento de Metepec, en la cual, se presentó y aprobó la declaración de incompetencia para dar respuesta a la solicitud de información 03780/METEPEC/IP/2022, por medio del acuerdo 004/CT/MET/EXT-22/2022.</w:t>
      </w:r>
    </w:p>
    <w:p w14:paraId="3F7B0DAF" w14:textId="77777777" w:rsidR="00812455" w:rsidRPr="008122EF" w:rsidRDefault="00812455" w:rsidP="00812455">
      <w:pPr>
        <w:pStyle w:val="Prrafodelista"/>
        <w:spacing w:line="360" w:lineRule="auto"/>
        <w:ind w:left="0"/>
        <w:rPr>
          <w:rFonts w:ascii="Palatino Linotype" w:eastAsia="MS Mincho" w:hAnsi="Palatino Linotype"/>
          <w:sz w:val="24"/>
          <w:szCs w:val="24"/>
        </w:rPr>
      </w:pPr>
    </w:p>
    <w:p w14:paraId="36198841" w14:textId="39A1461C" w:rsidR="00FD7CD6" w:rsidRPr="008122EF" w:rsidRDefault="006F0D8C" w:rsidP="0081245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De lo anteriormente, </w:t>
      </w:r>
      <w:r w:rsidRPr="008122EF">
        <w:rPr>
          <w:rFonts w:ascii="Palatino Linotype" w:eastAsia="Palatino Linotype" w:hAnsi="Palatino Linotype" w:cs="Palatino Linotype"/>
          <w:color w:val="000000"/>
          <w:sz w:val="24"/>
          <w:szCs w:val="24"/>
        </w:rPr>
        <w:t xml:space="preserve">se advierte que </w:t>
      </w:r>
      <w:r w:rsidR="00812455" w:rsidRPr="008122EF">
        <w:rPr>
          <w:rFonts w:ascii="Palatino Linotype" w:eastAsia="Palatino Linotype" w:hAnsi="Palatino Linotype" w:cs="Palatino Linotype"/>
          <w:color w:val="000000"/>
          <w:sz w:val="24"/>
          <w:szCs w:val="24"/>
        </w:rPr>
        <w:t xml:space="preserve">el Particular </w:t>
      </w:r>
      <w:r w:rsidRPr="008122EF">
        <w:rPr>
          <w:rFonts w:ascii="Palatino Linotype" w:eastAsia="Palatino Linotype" w:hAnsi="Palatino Linotype" w:cs="Palatino Linotype"/>
          <w:color w:val="000000"/>
          <w:sz w:val="24"/>
          <w:szCs w:val="24"/>
        </w:rPr>
        <w:t>no se inconforma por la incompetencia declar</w:t>
      </w:r>
      <w:r w:rsidRPr="008122EF">
        <w:rPr>
          <w:rFonts w:ascii="Palatino Linotype" w:eastAsia="Palatino Linotype" w:hAnsi="Palatino Linotype" w:cs="Palatino Linotype"/>
          <w:sz w:val="24"/>
          <w:szCs w:val="24"/>
        </w:rPr>
        <w:t xml:space="preserve">ada por </w:t>
      </w:r>
      <w:r w:rsidRPr="008122EF">
        <w:rPr>
          <w:rFonts w:ascii="Palatino Linotype" w:eastAsia="Palatino Linotype" w:hAnsi="Palatino Linotype" w:cs="Palatino Linotype"/>
          <w:color w:val="000000"/>
          <w:sz w:val="24"/>
          <w:szCs w:val="24"/>
        </w:rPr>
        <w:t xml:space="preserve">el </w:t>
      </w:r>
      <w:r w:rsidRPr="008122EF">
        <w:rPr>
          <w:rFonts w:ascii="Palatino Linotype" w:eastAsia="Palatino Linotype" w:hAnsi="Palatino Linotype" w:cs="Palatino Linotype"/>
          <w:b/>
          <w:color w:val="000000"/>
          <w:sz w:val="24"/>
          <w:szCs w:val="24"/>
        </w:rPr>
        <w:t xml:space="preserve">SUJETO OBLIGADO </w:t>
      </w:r>
      <w:r w:rsidRPr="008122EF">
        <w:rPr>
          <w:rFonts w:ascii="Palatino Linotype" w:eastAsia="Palatino Linotype" w:hAnsi="Palatino Linotype" w:cs="Palatino Linotype"/>
          <w:color w:val="000000"/>
          <w:sz w:val="24"/>
          <w:szCs w:val="24"/>
        </w:rPr>
        <w:t xml:space="preserve">para otorgar respuesta, </w:t>
      </w:r>
      <w:r w:rsidRPr="008122EF">
        <w:rPr>
          <w:rFonts w:ascii="Palatino Linotype" w:eastAsia="Palatino Linotype" w:hAnsi="Palatino Linotype" w:cs="Palatino Linotype"/>
          <w:sz w:val="24"/>
          <w:szCs w:val="24"/>
        </w:rPr>
        <w:t xml:space="preserve">únicamente por que requiere le indiquen el procedimiento para presentar su solicitud a otro </w:t>
      </w:r>
      <w:r w:rsidR="003557BA" w:rsidRPr="008122EF">
        <w:rPr>
          <w:rFonts w:ascii="Palatino Linotype" w:eastAsia="Palatino Linotype" w:hAnsi="Palatino Linotype" w:cs="Palatino Linotype"/>
          <w:sz w:val="24"/>
          <w:szCs w:val="24"/>
        </w:rPr>
        <w:t>S</w:t>
      </w:r>
      <w:r w:rsidRPr="008122EF">
        <w:rPr>
          <w:rFonts w:ascii="Palatino Linotype" w:eastAsia="Palatino Linotype" w:hAnsi="Palatino Linotype" w:cs="Palatino Linotype"/>
          <w:sz w:val="24"/>
          <w:szCs w:val="24"/>
        </w:rPr>
        <w:t xml:space="preserve">ujeto </w:t>
      </w:r>
      <w:r w:rsidR="003557BA" w:rsidRPr="008122EF">
        <w:rPr>
          <w:rFonts w:ascii="Palatino Linotype" w:eastAsia="Palatino Linotype" w:hAnsi="Palatino Linotype" w:cs="Palatino Linotype"/>
          <w:sz w:val="24"/>
          <w:szCs w:val="24"/>
        </w:rPr>
        <w:t>O</w:t>
      </w:r>
      <w:r w:rsidRPr="008122EF">
        <w:rPr>
          <w:rFonts w:ascii="Palatino Linotype" w:eastAsia="Palatino Linotype" w:hAnsi="Palatino Linotype" w:cs="Palatino Linotype"/>
          <w:sz w:val="24"/>
          <w:szCs w:val="24"/>
        </w:rPr>
        <w:t xml:space="preserve">bligado, </w:t>
      </w:r>
      <w:r w:rsidRPr="008122EF">
        <w:rPr>
          <w:rFonts w:ascii="Palatino Linotype" w:eastAsia="Palatino Linotype" w:hAnsi="Palatino Linotype" w:cs="Palatino Linotype"/>
          <w:color w:val="000000"/>
          <w:sz w:val="24"/>
          <w:szCs w:val="24"/>
        </w:rPr>
        <w:t xml:space="preserve">por consiguiente, la parte de la respuesta que no fue impugnada, debe declararse consentida por el Particular, en razón de que no se realizaron manifestaciones de inconformidad a la incompetencia que </w:t>
      </w:r>
      <w:r w:rsidRPr="008122EF">
        <w:rPr>
          <w:rFonts w:ascii="Palatino Linotype" w:eastAsia="Palatino Linotype" w:hAnsi="Palatino Linotype" w:cs="Palatino Linotype"/>
          <w:sz w:val="24"/>
          <w:szCs w:val="24"/>
        </w:rPr>
        <w:t>pronunció</w:t>
      </w:r>
      <w:r w:rsidRPr="008122EF">
        <w:rPr>
          <w:rFonts w:ascii="Palatino Linotype" w:eastAsia="Palatino Linotype" w:hAnsi="Palatino Linotype" w:cs="Palatino Linotype"/>
          <w:color w:val="000000"/>
          <w:sz w:val="24"/>
          <w:szCs w:val="24"/>
        </w:rPr>
        <w:t xml:space="preserve"> el </w:t>
      </w:r>
      <w:r w:rsidRPr="008122EF">
        <w:rPr>
          <w:rFonts w:ascii="Palatino Linotype" w:eastAsia="Palatino Linotype" w:hAnsi="Palatino Linotype" w:cs="Palatino Linotype"/>
          <w:b/>
          <w:color w:val="000000"/>
          <w:sz w:val="24"/>
          <w:szCs w:val="24"/>
        </w:rPr>
        <w:t xml:space="preserve">SUJETO OBLIGADO </w:t>
      </w:r>
      <w:r w:rsidRPr="008122EF">
        <w:rPr>
          <w:rFonts w:ascii="Palatino Linotype" w:eastAsia="Palatino Linotype" w:hAnsi="Palatino Linotype" w:cs="Palatino Linotype"/>
          <w:color w:val="000000"/>
          <w:sz w:val="24"/>
          <w:szCs w:val="24"/>
        </w:rPr>
        <w:t xml:space="preserve">para otorgar respuesta, por lo que no pueden producirse efectos jurídicos tendentes a revocar, confirmar o modificar el acto reclamado </w:t>
      </w:r>
      <w:r w:rsidRPr="008122EF">
        <w:rPr>
          <w:rFonts w:ascii="Palatino Linotype" w:eastAsia="Palatino Linotype" w:hAnsi="Palatino Linotype" w:cs="Palatino Linotype"/>
          <w:sz w:val="24"/>
          <w:szCs w:val="24"/>
        </w:rPr>
        <w:t xml:space="preserve">ya que, en el caso concreto se infiere que la información proporcionada por el </w:t>
      </w:r>
      <w:r w:rsidRPr="008122EF">
        <w:rPr>
          <w:rFonts w:ascii="Palatino Linotype" w:eastAsia="Palatino Linotype" w:hAnsi="Palatino Linotype" w:cs="Palatino Linotype"/>
          <w:b/>
          <w:sz w:val="24"/>
          <w:szCs w:val="24"/>
        </w:rPr>
        <w:t>SUJETO OBLIGADO</w:t>
      </w:r>
      <w:r w:rsidRPr="008122EF">
        <w:rPr>
          <w:rFonts w:ascii="Palatino Linotype" w:eastAsia="Palatino Linotype" w:hAnsi="Palatino Linotype" w:cs="Palatino Linotype"/>
          <w:sz w:val="24"/>
          <w:szCs w:val="24"/>
        </w:rPr>
        <w:t>, satisface la solicitud presentada.</w:t>
      </w:r>
    </w:p>
    <w:p w14:paraId="036EB780" w14:textId="77777777" w:rsidR="006F0D8C" w:rsidRPr="008122EF" w:rsidRDefault="006F0D8C" w:rsidP="006F0D8C">
      <w:pPr>
        <w:pStyle w:val="Prrafodelista"/>
        <w:spacing w:line="360" w:lineRule="auto"/>
        <w:ind w:left="0"/>
        <w:rPr>
          <w:rFonts w:ascii="Palatino Linotype" w:eastAsia="MS Mincho" w:hAnsi="Palatino Linotype"/>
          <w:sz w:val="24"/>
          <w:szCs w:val="24"/>
        </w:rPr>
      </w:pPr>
    </w:p>
    <w:p w14:paraId="1E455800" w14:textId="1CFBC420" w:rsidR="00FD7CD6" w:rsidRPr="008122EF" w:rsidRDefault="006F0D8C" w:rsidP="006F0D8C">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lastRenderedPageBreak/>
        <w:t xml:space="preserve">Lo anterior, </w:t>
      </w:r>
      <w:r w:rsidRPr="008122EF">
        <w:rPr>
          <w:rFonts w:ascii="Palatino Linotype" w:eastAsia="Palatino Linotype" w:hAnsi="Palatino Linotype" w:cs="Palatino Linotype"/>
          <w:sz w:val="24"/>
          <w:szCs w:val="24"/>
        </w:rPr>
        <w:t xml:space="preserve">debido a que cuando la parte Recurrente impugnó la respuesta del </w:t>
      </w:r>
      <w:r w:rsidRPr="008122EF">
        <w:rPr>
          <w:rFonts w:ascii="Palatino Linotype" w:eastAsia="Palatino Linotype" w:hAnsi="Palatino Linotype" w:cs="Palatino Linotype"/>
          <w:b/>
          <w:sz w:val="24"/>
          <w:szCs w:val="24"/>
        </w:rPr>
        <w:t>SUJETO OBLIGADO</w:t>
      </w:r>
      <w:r w:rsidRPr="008122EF">
        <w:rPr>
          <w:rFonts w:ascii="Palatino Linotype" w:eastAsia="Palatino Linotype" w:hAnsi="Palatino Linotype" w:cs="Palatino Linotype"/>
          <w:sz w:val="24"/>
          <w:szCs w:val="24"/>
        </w:rPr>
        <w:t>, este no expresó Razón o Motivo de Inconformidad en contra de todos los rubros solicitados, así,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19FC384" w14:textId="77777777" w:rsidR="006F0D8C" w:rsidRPr="008122EF" w:rsidRDefault="006F0D8C" w:rsidP="006F0D8C">
      <w:pPr>
        <w:pStyle w:val="Prrafodelista"/>
        <w:spacing w:line="360" w:lineRule="auto"/>
        <w:ind w:left="0"/>
        <w:rPr>
          <w:rFonts w:ascii="Palatino Linotype" w:eastAsia="MS Mincho" w:hAnsi="Palatino Linotype"/>
          <w:sz w:val="24"/>
          <w:szCs w:val="24"/>
        </w:rPr>
      </w:pPr>
    </w:p>
    <w:p w14:paraId="0E2AA185" w14:textId="577CFC1E" w:rsidR="006F0D8C" w:rsidRPr="008122EF" w:rsidRDefault="006F0D8C" w:rsidP="006F0D8C">
      <w:pPr>
        <w:spacing w:before="240" w:after="360" w:line="240" w:lineRule="auto"/>
        <w:ind w:left="567" w:right="616"/>
        <w:rPr>
          <w:rFonts w:ascii="Palatino Linotype" w:eastAsia="Palatino Linotype" w:hAnsi="Palatino Linotype" w:cs="Palatino Linotype"/>
          <w:i/>
          <w:sz w:val="22"/>
          <w:szCs w:val="22"/>
        </w:rPr>
      </w:pPr>
      <w:r w:rsidRPr="008122EF">
        <w:rPr>
          <w:rFonts w:ascii="Palatino Linotype" w:eastAsia="Palatino Linotype" w:hAnsi="Palatino Linotype" w:cs="Palatino Linotype"/>
          <w:b/>
          <w:i/>
          <w:sz w:val="22"/>
          <w:szCs w:val="22"/>
        </w:rPr>
        <w:t xml:space="preserve">“REVISIÓN EN AMPARO. LOS RESOLUTIVOS NO COMBATIDOS DEBEN DECLARARSE FIRMES. </w:t>
      </w:r>
      <w:r w:rsidRPr="008122EF">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722CBC" w14:textId="77777777" w:rsidR="006F0D8C" w:rsidRPr="008122EF" w:rsidRDefault="006F0D8C" w:rsidP="006F0D8C">
      <w:pPr>
        <w:pStyle w:val="Prrafodelista"/>
        <w:spacing w:line="360" w:lineRule="auto"/>
        <w:ind w:left="0"/>
        <w:rPr>
          <w:rFonts w:ascii="Palatino Linotype" w:eastAsia="MS Mincho" w:hAnsi="Palatino Linotype"/>
          <w:sz w:val="24"/>
          <w:szCs w:val="24"/>
        </w:rPr>
      </w:pPr>
    </w:p>
    <w:p w14:paraId="481E9CA4" w14:textId="00285762" w:rsidR="006F0D8C" w:rsidRPr="008122EF" w:rsidRDefault="006F0D8C" w:rsidP="006F0D8C">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Así, </w:t>
      </w:r>
      <w:r w:rsidRPr="008122EF">
        <w:rPr>
          <w:rFonts w:ascii="Palatino Linotype" w:eastAsia="Palatino Linotype" w:hAnsi="Palatino Linotype" w:cs="Palatino Linotype"/>
          <w:sz w:val="24"/>
          <w:szCs w:val="24"/>
        </w:rPr>
        <w:t xml:space="preserve">ante la falta de impugnación eficaz, </w:t>
      </w:r>
      <w:r w:rsidRPr="008122EF">
        <w:rPr>
          <w:rFonts w:ascii="Palatino Linotype" w:eastAsia="Palatino Linotype" w:hAnsi="Palatino Linotype" w:cs="Palatino Linotype"/>
          <w:b/>
          <w:sz w:val="24"/>
          <w:szCs w:val="24"/>
        </w:rPr>
        <w:t>la respuesta entregada debe declararse consentida por la persona solicitante</w:t>
      </w:r>
      <w:r w:rsidR="00DC7BB7" w:rsidRPr="008122EF">
        <w:rPr>
          <w:rFonts w:ascii="Palatino Linotype" w:eastAsia="Palatino Linotype" w:hAnsi="Palatino Linotype" w:cs="Palatino Linotype"/>
          <w:bCs/>
          <w:sz w:val="24"/>
          <w:szCs w:val="24"/>
        </w:rPr>
        <w:t xml:space="preserve">, conforme a lo señalado </w:t>
      </w:r>
      <w:r w:rsidR="00DC7BB7" w:rsidRPr="008122EF">
        <w:rPr>
          <w:rFonts w:ascii="Palatino Linotype" w:eastAsia="Palatino Linotype" w:hAnsi="Palatino Linotype" w:cs="Palatino Linotype"/>
          <w:sz w:val="24"/>
          <w:szCs w:val="24"/>
        </w:rPr>
        <w:t>en el criterio 01/20 emitido por el Instituto Nacional de Transparencia, Acceso a la Información, y Protección de Datos Personales, INAI, que lleva por rubro y texto los siguientes:</w:t>
      </w:r>
    </w:p>
    <w:p w14:paraId="26ACFD1B" w14:textId="6FD1A686" w:rsidR="00DC7BB7" w:rsidRPr="008122EF" w:rsidRDefault="00DC7BB7" w:rsidP="00DC7BB7">
      <w:pPr>
        <w:pStyle w:val="Prrafodelista"/>
        <w:spacing w:line="360" w:lineRule="auto"/>
        <w:ind w:left="0"/>
        <w:rPr>
          <w:rFonts w:ascii="Palatino Linotype" w:eastAsia="MS Mincho" w:hAnsi="Palatino Linotype"/>
          <w:sz w:val="24"/>
          <w:szCs w:val="24"/>
        </w:rPr>
      </w:pPr>
    </w:p>
    <w:p w14:paraId="58EE443C" w14:textId="79C288A2" w:rsidR="00DC7BB7" w:rsidRPr="008122EF" w:rsidRDefault="00DC7BB7" w:rsidP="00313B75">
      <w:pPr>
        <w:spacing w:before="120" w:after="120" w:line="240" w:lineRule="auto"/>
        <w:ind w:left="567" w:right="616"/>
        <w:rPr>
          <w:rFonts w:ascii="Palatino Linotype" w:eastAsia="Palatino Linotype" w:hAnsi="Palatino Linotype" w:cs="Palatino Linotype"/>
          <w:i/>
          <w:sz w:val="22"/>
          <w:szCs w:val="22"/>
        </w:rPr>
      </w:pPr>
      <w:r w:rsidRPr="008122EF">
        <w:rPr>
          <w:rFonts w:ascii="Palatino Linotype" w:eastAsia="Palatino Linotype" w:hAnsi="Palatino Linotype" w:cs="Palatino Linotype"/>
          <w:i/>
          <w:sz w:val="22"/>
          <w:szCs w:val="22"/>
        </w:rPr>
        <w:t>“</w:t>
      </w:r>
      <w:r w:rsidRPr="008122EF">
        <w:rPr>
          <w:rFonts w:ascii="Palatino Linotype" w:eastAsia="Palatino Linotype" w:hAnsi="Palatino Linotype" w:cs="Palatino Linotype"/>
          <w:b/>
          <w:i/>
          <w:sz w:val="22"/>
          <w:szCs w:val="22"/>
        </w:rPr>
        <w:t xml:space="preserve">Actos consentidos tácitamente. Improcedencia de su análisis. </w:t>
      </w:r>
      <w:r w:rsidRPr="008122EF">
        <w:rPr>
          <w:rFonts w:ascii="Palatino Linotype" w:eastAsia="Palatino Linotype" w:hAnsi="Palatino Linotype" w:cs="Palatino Linotype"/>
          <w:i/>
          <w:sz w:val="22"/>
          <w:szCs w:val="22"/>
        </w:rPr>
        <w:t xml:space="preserve">Si en su recurso de revisión, la persona recurrente no expresó inconformidad alguna con ciertas partes </w:t>
      </w:r>
      <w:r w:rsidRPr="008122EF">
        <w:rPr>
          <w:rFonts w:ascii="Palatino Linotype" w:eastAsia="Palatino Linotype" w:hAnsi="Palatino Linotype" w:cs="Palatino Linotype"/>
          <w:i/>
          <w:sz w:val="22"/>
          <w:szCs w:val="22"/>
        </w:rPr>
        <w:lastRenderedPageBreak/>
        <w:t>de la respuesta otorgada, se entienden tácitamente consentidas, por ende, no deben formar parte del estudio de fondo de la resolución que emite el Instituto.”</w:t>
      </w:r>
    </w:p>
    <w:p w14:paraId="44914B7B" w14:textId="77777777" w:rsidR="006F0D8C" w:rsidRPr="008122EF" w:rsidRDefault="006F0D8C" w:rsidP="006F0D8C">
      <w:pPr>
        <w:pStyle w:val="Prrafodelista"/>
        <w:spacing w:line="360" w:lineRule="auto"/>
        <w:ind w:left="0"/>
        <w:rPr>
          <w:rFonts w:ascii="Palatino Linotype" w:eastAsia="MS Mincho" w:hAnsi="Palatino Linotype"/>
          <w:sz w:val="24"/>
          <w:szCs w:val="24"/>
        </w:rPr>
      </w:pPr>
    </w:p>
    <w:p w14:paraId="08942375" w14:textId="15733036" w:rsidR="00FD7CD6" w:rsidRPr="008122EF" w:rsidRDefault="00DC7BB7" w:rsidP="00466C6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Ahora bien, resulta conveniente </w:t>
      </w:r>
      <w:r w:rsidRPr="008122EF">
        <w:rPr>
          <w:rFonts w:ascii="Palatino Linotype" w:eastAsia="Palatino Linotype" w:hAnsi="Palatino Linotype" w:cs="Palatino Linotype"/>
          <w:sz w:val="24"/>
          <w:szCs w:val="24"/>
        </w:rPr>
        <w:t xml:space="preserve">reiterar que el motivo de inconformidad del Particular es relativo </w:t>
      </w:r>
      <w:r w:rsidRPr="008122EF">
        <w:rPr>
          <w:rFonts w:ascii="Palatino Linotype" w:eastAsia="Palatino Linotype" w:hAnsi="Palatino Linotype" w:cs="Palatino Linotype"/>
          <w:b/>
          <w:bCs/>
          <w:sz w:val="24"/>
          <w:szCs w:val="24"/>
        </w:rPr>
        <w:t xml:space="preserve">a </w:t>
      </w:r>
      <w:r w:rsidR="00313B75" w:rsidRPr="008122EF">
        <w:rPr>
          <w:rFonts w:ascii="Palatino Linotype" w:eastAsia="Palatino Linotype" w:hAnsi="Palatino Linotype" w:cs="Palatino Linotype"/>
          <w:b/>
          <w:bCs/>
          <w:sz w:val="24"/>
          <w:szCs w:val="24"/>
        </w:rPr>
        <w:t>que se le indique el procedimiento para presentar su solicitud de información ante otro Sujeto Obligado.</w:t>
      </w:r>
    </w:p>
    <w:p w14:paraId="3AAD4E4F" w14:textId="77777777" w:rsidR="00DC7BB7" w:rsidRPr="008122EF" w:rsidRDefault="00DC7BB7" w:rsidP="00DC7BB7">
      <w:pPr>
        <w:pStyle w:val="Prrafodelista"/>
        <w:spacing w:line="360" w:lineRule="auto"/>
        <w:ind w:left="0"/>
        <w:rPr>
          <w:rFonts w:ascii="Palatino Linotype" w:eastAsia="MS Mincho" w:hAnsi="Palatino Linotype"/>
          <w:sz w:val="24"/>
          <w:szCs w:val="24"/>
        </w:rPr>
      </w:pPr>
    </w:p>
    <w:p w14:paraId="7AA0D675" w14:textId="204647FB" w:rsidR="00DC7BB7" w:rsidRPr="008122EF" w:rsidRDefault="00DC7BB7" w:rsidP="00313B7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Conforme a lo anterior, resulta necesario señalar lo establecido en el artículo 167 de la Ley de Transparencia Local.</w:t>
      </w:r>
    </w:p>
    <w:p w14:paraId="183A0E19" w14:textId="77777777" w:rsidR="00DC7BB7" w:rsidRPr="008122EF" w:rsidRDefault="00DC7BB7" w:rsidP="00DC7BB7">
      <w:pPr>
        <w:pBdr>
          <w:top w:val="nil"/>
          <w:left w:val="nil"/>
          <w:bottom w:val="nil"/>
          <w:right w:val="nil"/>
          <w:between w:val="nil"/>
        </w:pBdr>
        <w:spacing w:before="240" w:after="240" w:line="240" w:lineRule="auto"/>
        <w:ind w:left="567" w:right="616"/>
        <w:rPr>
          <w:rFonts w:ascii="Palatino Linotype" w:eastAsia="Palatino Linotype" w:hAnsi="Palatino Linotype" w:cs="Palatino Linotype"/>
          <w:b/>
          <w:i/>
          <w:sz w:val="22"/>
          <w:szCs w:val="22"/>
        </w:rPr>
      </w:pPr>
      <w:r w:rsidRPr="008122EF">
        <w:rPr>
          <w:rFonts w:ascii="Palatino Linotype" w:eastAsia="Palatino Linotype" w:hAnsi="Palatino Linotype" w:cs="Palatino Linotype"/>
          <w:b/>
          <w:i/>
          <w:sz w:val="22"/>
          <w:szCs w:val="22"/>
        </w:rPr>
        <w:t>LEY DE TRANSPARENCIA Y ACCESO A LA INFORMACIÓN PÚBLICA DEL ESTADO DE MÉXICO Y MUNICIPIOS</w:t>
      </w:r>
    </w:p>
    <w:p w14:paraId="2A400756" w14:textId="3BF088F2" w:rsidR="00DC7BB7" w:rsidRPr="008122EF" w:rsidRDefault="00DC7BB7" w:rsidP="00DC7BB7">
      <w:pPr>
        <w:pBdr>
          <w:top w:val="nil"/>
          <w:left w:val="nil"/>
          <w:bottom w:val="nil"/>
          <w:right w:val="nil"/>
          <w:between w:val="nil"/>
        </w:pBdr>
        <w:spacing w:before="240" w:after="240" w:line="240" w:lineRule="auto"/>
        <w:ind w:left="567" w:right="616"/>
        <w:rPr>
          <w:rFonts w:ascii="Palatino Linotype" w:eastAsia="Palatino Linotype" w:hAnsi="Palatino Linotype" w:cs="Palatino Linotype"/>
          <w:i/>
          <w:sz w:val="32"/>
          <w:szCs w:val="32"/>
        </w:rPr>
      </w:pPr>
      <w:r w:rsidRPr="008122EF">
        <w:rPr>
          <w:rFonts w:ascii="Palatino Linotype" w:eastAsia="Palatino Linotype" w:hAnsi="Palatino Linotype" w:cs="Palatino Linotype"/>
          <w:b/>
          <w:bCs/>
          <w:i/>
          <w:sz w:val="22"/>
          <w:szCs w:val="22"/>
        </w:rPr>
        <w:t>Artículo 167.</w:t>
      </w:r>
      <w:r w:rsidRPr="008122EF">
        <w:rPr>
          <w:rFonts w:ascii="Palatino Linotype" w:eastAsia="Palatino Linotype" w:hAnsi="Palatino Linotype" w:cs="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w:t>
      </w:r>
      <w:r w:rsidRPr="008122EF">
        <w:rPr>
          <w:rFonts w:ascii="Palatino Linotype" w:eastAsia="Palatino Linotype" w:hAnsi="Palatino Linotype" w:cs="Palatino Linotype"/>
          <w:b/>
          <w:bCs/>
          <w:i/>
          <w:sz w:val="22"/>
          <w:szCs w:val="22"/>
          <w:u w:val="single"/>
        </w:rPr>
        <w:t>, en su caso orientar al solicitante, el o los sujetos obligados competentes</w:t>
      </w:r>
      <w:r w:rsidRPr="008122EF">
        <w:rPr>
          <w:rFonts w:ascii="Palatino Linotype" w:eastAsia="Palatino Linotype" w:hAnsi="Palatino Linotype" w:cs="Palatino Linotype"/>
          <w:i/>
          <w:sz w:val="22"/>
          <w:szCs w:val="22"/>
          <w:u w:val="single"/>
        </w:rPr>
        <w:t xml:space="preserve">. </w:t>
      </w:r>
      <w:r w:rsidRPr="008122EF">
        <w:rPr>
          <w:rFonts w:ascii="Palatino Linotype" w:eastAsia="Palatino Linotype" w:hAnsi="Palatino Linotype" w:cs="Palatino Linotype"/>
          <w:i/>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6BA0F092" w14:textId="77777777" w:rsidR="00DC7BB7" w:rsidRPr="008122EF" w:rsidRDefault="00DC7BB7" w:rsidP="00313B75">
      <w:pPr>
        <w:rPr>
          <w:rFonts w:ascii="Palatino Linotype" w:eastAsia="MS Mincho" w:hAnsi="Palatino Linotype"/>
          <w:sz w:val="24"/>
          <w:szCs w:val="24"/>
        </w:rPr>
      </w:pPr>
    </w:p>
    <w:p w14:paraId="6A9C6D84" w14:textId="4ABE9750" w:rsidR="00DC7BB7" w:rsidRPr="008122EF" w:rsidRDefault="00DC7BB7" w:rsidP="00DC7BB7">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Conforme a lo anterior, se tiene que, cuando se determine una incompetencia el </w:t>
      </w:r>
      <w:r w:rsidRPr="008122EF">
        <w:rPr>
          <w:rFonts w:ascii="Palatino Linotype" w:eastAsia="MS Mincho" w:hAnsi="Palatino Linotype"/>
          <w:b/>
          <w:bCs/>
          <w:sz w:val="24"/>
          <w:szCs w:val="24"/>
        </w:rPr>
        <w:t>SUJETO OBLIGADO</w:t>
      </w:r>
      <w:r w:rsidR="000D5539" w:rsidRPr="008122EF">
        <w:rPr>
          <w:rFonts w:ascii="Palatino Linotype" w:eastAsia="MS Mincho" w:hAnsi="Palatino Linotype"/>
          <w:b/>
          <w:bCs/>
          <w:sz w:val="24"/>
          <w:szCs w:val="24"/>
        </w:rPr>
        <w:t>,</w:t>
      </w:r>
      <w:r w:rsidRPr="008122EF">
        <w:rPr>
          <w:rFonts w:ascii="Palatino Linotype" w:eastAsia="MS Mincho" w:hAnsi="Palatino Linotype"/>
          <w:sz w:val="24"/>
          <w:szCs w:val="24"/>
        </w:rPr>
        <w:t xml:space="preserve"> de ser el caso</w:t>
      </w:r>
      <w:r w:rsidR="000D5539" w:rsidRPr="008122EF">
        <w:rPr>
          <w:rFonts w:ascii="Palatino Linotype" w:eastAsia="MS Mincho" w:hAnsi="Palatino Linotype"/>
          <w:sz w:val="24"/>
          <w:szCs w:val="24"/>
        </w:rPr>
        <w:t>,</w:t>
      </w:r>
      <w:r w:rsidRPr="008122EF">
        <w:rPr>
          <w:rFonts w:ascii="Palatino Linotype" w:eastAsia="MS Mincho" w:hAnsi="Palatino Linotype"/>
          <w:sz w:val="24"/>
          <w:szCs w:val="24"/>
        </w:rPr>
        <w:t xml:space="preserve"> </w:t>
      </w:r>
      <w:r w:rsidRPr="008122EF">
        <w:rPr>
          <w:rFonts w:ascii="Palatino Linotype" w:eastAsia="Palatino Linotype" w:hAnsi="Palatino Linotype" w:cs="Palatino Linotype"/>
          <w:sz w:val="24"/>
          <w:szCs w:val="24"/>
        </w:rPr>
        <w:t>orientará a dirigir la solicitud al Sujeto Obligado competente.</w:t>
      </w:r>
    </w:p>
    <w:p w14:paraId="7FA58250" w14:textId="77777777" w:rsidR="00DC7BB7" w:rsidRPr="008122EF" w:rsidRDefault="00DC7BB7" w:rsidP="00DC7BB7">
      <w:pPr>
        <w:pStyle w:val="Prrafodelista"/>
        <w:spacing w:line="360" w:lineRule="auto"/>
        <w:ind w:left="0"/>
        <w:rPr>
          <w:rFonts w:ascii="Palatino Linotype" w:eastAsia="MS Mincho" w:hAnsi="Palatino Linotype"/>
          <w:sz w:val="24"/>
          <w:szCs w:val="24"/>
        </w:rPr>
      </w:pPr>
    </w:p>
    <w:p w14:paraId="3DABAAD5" w14:textId="548EF74E" w:rsidR="00313B75" w:rsidRPr="008122EF" w:rsidRDefault="00313B75" w:rsidP="004D5D7F">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lastRenderedPageBreak/>
        <w:t xml:space="preserve">Sin </w:t>
      </w:r>
      <w:r w:rsidRPr="008122EF">
        <w:rPr>
          <w:rFonts w:ascii="Palatino Linotype" w:eastAsia="Palatino Linotype" w:hAnsi="Palatino Linotype" w:cs="Palatino Linotype"/>
          <w:sz w:val="24"/>
          <w:szCs w:val="24"/>
        </w:rPr>
        <w:t xml:space="preserve">embargo, el marco normativo aplicable en la materia no establece la obligación, en el caso de declararse incompetentes para atender una solicitud de información, </w:t>
      </w:r>
      <w:r w:rsidRPr="008122EF">
        <w:rPr>
          <w:rFonts w:ascii="Palatino Linotype" w:eastAsia="Palatino Linotype" w:hAnsi="Palatino Linotype" w:cs="Palatino Linotype"/>
          <w:b/>
          <w:sz w:val="24"/>
          <w:szCs w:val="24"/>
        </w:rPr>
        <w:t>el SUJETO OBLIGADO deba señalar los pasos o procedimiento que debe efectuar el Particular para requerir la información a un Sujeto Obligado distinto,</w:t>
      </w:r>
      <w:r w:rsidRPr="008122EF">
        <w:rPr>
          <w:rFonts w:ascii="Palatino Linotype" w:eastAsia="Palatino Linotype" w:hAnsi="Palatino Linotype" w:cs="Palatino Linotype"/>
          <w:sz w:val="24"/>
          <w:szCs w:val="24"/>
        </w:rPr>
        <w:t xml:space="preserve"> por lo tanto, no es dable ordenar al </w:t>
      </w:r>
      <w:r w:rsidRPr="008122EF">
        <w:rPr>
          <w:rFonts w:ascii="Palatino Linotype" w:eastAsia="Palatino Linotype" w:hAnsi="Palatino Linotype" w:cs="Palatino Linotype"/>
          <w:b/>
          <w:bCs/>
          <w:sz w:val="24"/>
          <w:szCs w:val="24"/>
        </w:rPr>
        <w:t>SUJETO OBLIGADO</w:t>
      </w:r>
      <w:r w:rsidRPr="008122EF">
        <w:rPr>
          <w:rFonts w:ascii="Palatino Linotype" w:eastAsia="Palatino Linotype" w:hAnsi="Palatino Linotype" w:cs="Palatino Linotype"/>
          <w:sz w:val="24"/>
          <w:szCs w:val="24"/>
        </w:rPr>
        <w:t xml:space="preserve"> a describir o señalar el procedimiento solicitado por el particular a través del recurso de revisión.</w:t>
      </w:r>
    </w:p>
    <w:p w14:paraId="5AB5DA33" w14:textId="77777777" w:rsidR="00313B75" w:rsidRPr="008122EF" w:rsidRDefault="00313B75" w:rsidP="00313B75">
      <w:pPr>
        <w:pStyle w:val="Prrafodelista"/>
        <w:spacing w:line="360" w:lineRule="auto"/>
        <w:ind w:left="0"/>
        <w:rPr>
          <w:rFonts w:ascii="Palatino Linotype" w:eastAsia="MS Mincho" w:hAnsi="Palatino Linotype"/>
          <w:sz w:val="24"/>
          <w:szCs w:val="24"/>
        </w:rPr>
      </w:pPr>
    </w:p>
    <w:p w14:paraId="3DB4B20C" w14:textId="66FE3862" w:rsidR="000D5539" w:rsidRPr="008122EF" w:rsidRDefault="00FA0825" w:rsidP="00313B7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No obstante</w:t>
      </w:r>
      <w:r w:rsidR="00313B75" w:rsidRPr="008122EF">
        <w:rPr>
          <w:rFonts w:ascii="Palatino Linotype" w:eastAsia="MS Mincho" w:hAnsi="Palatino Linotype"/>
          <w:sz w:val="24"/>
          <w:szCs w:val="24"/>
        </w:rPr>
        <w:t xml:space="preserve">, </w:t>
      </w:r>
      <w:r w:rsidR="00313B75" w:rsidRPr="008122EF">
        <w:rPr>
          <w:rFonts w:ascii="Palatino Linotype" w:eastAsia="Palatino Linotype" w:hAnsi="Palatino Linotype" w:cs="Palatino Linotype"/>
          <w:sz w:val="24"/>
          <w:szCs w:val="24"/>
        </w:rPr>
        <w:t>cabe destacar al Recurrente que, el procedimiento que efectuó para plantear la solicitud de información que da origen al presente recurso de revisión, es el mismo que se ocupa para solicitar información a todos los Sujetos Obligados.</w:t>
      </w:r>
    </w:p>
    <w:p w14:paraId="796095FF" w14:textId="77777777" w:rsidR="00313B75" w:rsidRPr="008122EF" w:rsidRDefault="00313B75" w:rsidP="00313B75">
      <w:pPr>
        <w:pStyle w:val="Prrafodelista"/>
        <w:spacing w:line="360" w:lineRule="auto"/>
        <w:ind w:left="0"/>
        <w:rPr>
          <w:rFonts w:ascii="Palatino Linotype" w:eastAsia="MS Mincho" w:hAnsi="Palatino Linotype"/>
          <w:sz w:val="24"/>
          <w:szCs w:val="24"/>
        </w:rPr>
      </w:pPr>
    </w:p>
    <w:p w14:paraId="1BDF9B3C" w14:textId="7ED7974C" w:rsidR="00FD7CD6" w:rsidRPr="008122EF" w:rsidRDefault="00313B75" w:rsidP="00466C6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Así, </w:t>
      </w:r>
      <w:r w:rsidR="00FA0825" w:rsidRPr="008122EF">
        <w:rPr>
          <w:rFonts w:ascii="Palatino Linotype" w:eastAsia="Palatino Linotype" w:hAnsi="Palatino Linotype" w:cs="Palatino Linotype"/>
          <w:sz w:val="24"/>
          <w:szCs w:val="24"/>
        </w:rPr>
        <w:t>se</w:t>
      </w:r>
      <w:r w:rsidR="004D5D7F" w:rsidRPr="008122EF">
        <w:rPr>
          <w:rFonts w:ascii="Palatino Linotype" w:eastAsia="Palatino Linotype" w:hAnsi="Palatino Linotype" w:cs="Palatino Linotype"/>
          <w:sz w:val="24"/>
          <w:szCs w:val="24"/>
        </w:rPr>
        <w:t xml:space="preserve"> actualiza la causal de improcedencia prevista en la fracción V del artículo 192 de la Ley en la materia que señala:</w:t>
      </w:r>
    </w:p>
    <w:p w14:paraId="4C4CED22" w14:textId="22B03A98" w:rsidR="004D5D7F" w:rsidRPr="008122EF" w:rsidRDefault="004D5D7F" w:rsidP="004D5D7F">
      <w:pPr>
        <w:pStyle w:val="Prrafodelista"/>
        <w:spacing w:line="360" w:lineRule="auto"/>
        <w:ind w:left="0"/>
        <w:rPr>
          <w:rFonts w:ascii="Palatino Linotype" w:eastAsia="MS Mincho" w:hAnsi="Palatino Linotype"/>
          <w:sz w:val="24"/>
          <w:szCs w:val="24"/>
        </w:rPr>
      </w:pPr>
    </w:p>
    <w:p w14:paraId="2E422447" w14:textId="77777777" w:rsidR="004D5D7F" w:rsidRPr="008122EF" w:rsidRDefault="004D5D7F" w:rsidP="004D5D7F">
      <w:pPr>
        <w:tabs>
          <w:tab w:val="left" w:pos="7938"/>
        </w:tabs>
        <w:spacing w:line="240" w:lineRule="auto"/>
        <w:ind w:left="560" w:right="620"/>
        <w:rPr>
          <w:rFonts w:ascii="Palatino Linotype" w:eastAsia="Palatino Linotype" w:hAnsi="Palatino Linotype" w:cs="Palatino Linotype"/>
          <w:bCs/>
          <w:i/>
          <w:sz w:val="22"/>
          <w:szCs w:val="22"/>
        </w:rPr>
      </w:pPr>
      <w:r w:rsidRPr="008122EF">
        <w:rPr>
          <w:rFonts w:ascii="Palatino Linotype" w:eastAsia="Palatino Linotype" w:hAnsi="Palatino Linotype" w:cs="Palatino Linotype"/>
          <w:b/>
          <w:i/>
          <w:sz w:val="22"/>
          <w:szCs w:val="22"/>
        </w:rPr>
        <w:t>“Artículo 192.</w:t>
      </w:r>
      <w:r w:rsidRPr="008122EF">
        <w:rPr>
          <w:rFonts w:ascii="Palatino Linotype" w:eastAsia="Palatino Linotype" w:hAnsi="Palatino Linotype" w:cs="Palatino Linotype"/>
          <w:bCs/>
          <w:i/>
          <w:sz w:val="22"/>
          <w:szCs w:val="22"/>
        </w:rPr>
        <w:t xml:space="preserve"> El recurso será </w:t>
      </w:r>
      <w:r w:rsidRPr="008122EF">
        <w:rPr>
          <w:rFonts w:ascii="Palatino Linotype" w:eastAsia="Palatino Linotype" w:hAnsi="Palatino Linotype" w:cs="Palatino Linotype"/>
          <w:bCs/>
          <w:i/>
          <w:sz w:val="22"/>
          <w:szCs w:val="22"/>
          <w:u w:val="single"/>
        </w:rPr>
        <w:t>sobreseído</w:t>
      </w:r>
      <w:r w:rsidRPr="008122EF">
        <w:rPr>
          <w:rFonts w:ascii="Palatino Linotype" w:eastAsia="Palatino Linotype" w:hAnsi="Palatino Linotype" w:cs="Palatino Linotype"/>
          <w:bCs/>
          <w:i/>
          <w:sz w:val="22"/>
          <w:szCs w:val="22"/>
        </w:rPr>
        <w:t>, en todo o en parte, cuando una vez admitido, se actualicen alguno de los siguientes supuestos:</w:t>
      </w:r>
    </w:p>
    <w:p w14:paraId="3A767E3A" w14:textId="77777777" w:rsidR="004D5D7F" w:rsidRPr="008122EF" w:rsidRDefault="004D5D7F" w:rsidP="004D5D7F">
      <w:pPr>
        <w:tabs>
          <w:tab w:val="left" w:pos="7938"/>
        </w:tabs>
        <w:spacing w:line="240" w:lineRule="auto"/>
        <w:ind w:left="560" w:right="620"/>
        <w:rPr>
          <w:rFonts w:ascii="Palatino Linotype" w:eastAsia="Palatino Linotype" w:hAnsi="Palatino Linotype" w:cs="Palatino Linotype"/>
          <w:bCs/>
          <w:i/>
          <w:sz w:val="22"/>
          <w:szCs w:val="22"/>
        </w:rPr>
      </w:pPr>
      <w:r w:rsidRPr="008122EF">
        <w:rPr>
          <w:rFonts w:ascii="Palatino Linotype" w:eastAsia="Palatino Linotype" w:hAnsi="Palatino Linotype" w:cs="Palatino Linotype"/>
          <w:bCs/>
          <w:i/>
          <w:sz w:val="22"/>
          <w:szCs w:val="22"/>
        </w:rPr>
        <w:t>(…)</w:t>
      </w:r>
    </w:p>
    <w:p w14:paraId="5DC4A7BE" w14:textId="492E01B3" w:rsidR="004D5D7F" w:rsidRPr="008122EF" w:rsidRDefault="004D5D7F" w:rsidP="004D5D7F">
      <w:pPr>
        <w:tabs>
          <w:tab w:val="left" w:pos="7938"/>
        </w:tabs>
        <w:spacing w:line="240" w:lineRule="auto"/>
        <w:ind w:left="560" w:right="620"/>
        <w:rPr>
          <w:rFonts w:ascii="Palatino Linotype" w:eastAsia="Palatino Linotype" w:hAnsi="Palatino Linotype" w:cs="Palatino Linotype"/>
          <w:b/>
          <w:i/>
          <w:sz w:val="22"/>
          <w:szCs w:val="22"/>
        </w:rPr>
      </w:pPr>
      <w:r w:rsidRPr="008122EF">
        <w:rPr>
          <w:rFonts w:ascii="Palatino Linotype" w:eastAsia="Palatino Linotype" w:hAnsi="Palatino Linotype" w:cs="Palatino Linotype"/>
          <w:b/>
          <w:i/>
          <w:sz w:val="22"/>
          <w:szCs w:val="22"/>
        </w:rPr>
        <w:t>V. Cuando por cualquier motivo quede sin materia el recurso.”</w:t>
      </w:r>
    </w:p>
    <w:p w14:paraId="051FC12A" w14:textId="77777777" w:rsidR="004D5D7F" w:rsidRPr="008122EF" w:rsidRDefault="004D5D7F" w:rsidP="004D5D7F">
      <w:pPr>
        <w:pStyle w:val="Prrafodelista"/>
        <w:spacing w:line="360" w:lineRule="auto"/>
        <w:ind w:left="0"/>
        <w:rPr>
          <w:rFonts w:ascii="Palatino Linotype" w:eastAsia="MS Mincho" w:hAnsi="Palatino Linotype"/>
          <w:sz w:val="24"/>
          <w:szCs w:val="24"/>
        </w:rPr>
      </w:pPr>
    </w:p>
    <w:p w14:paraId="5445B988" w14:textId="71A7C86E" w:rsidR="00FA0825" w:rsidRPr="008122EF" w:rsidRDefault="00FA0825" w:rsidP="00FA082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De lo expuesto, </w:t>
      </w:r>
      <w:r w:rsidRPr="008122EF">
        <w:rPr>
          <w:rFonts w:ascii="Palatino Linotype" w:eastAsia="Palatino Linotype" w:hAnsi="Palatino Linotype" w:cs="Palatino Linotype"/>
          <w:sz w:val="24"/>
          <w:szCs w:val="24"/>
        </w:rPr>
        <w:t xml:space="preserve">toda vez que no es dable ordenar la entrega de lo requerido a través del recurso de revisión, al no haber fuente obligacional para ello, se determina </w:t>
      </w:r>
      <w:r w:rsidRPr="008122EF">
        <w:rPr>
          <w:rFonts w:ascii="Palatino Linotype" w:eastAsia="Palatino Linotype" w:hAnsi="Palatino Linotype" w:cs="Palatino Linotype"/>
          <w:i/>
          <w:sz w:val="24"/>
          <w:szCs w:val="24"/>
        </w:rPr>
        <w:t xml:space="preserve">sobreseer </w:t>
      </w:r>
      <w:r w:rsidRPr="008122EF">
        <w:rPr>
          <w:rFonts w:ascii="Palatino Linotype" w:eastAsia="Palatino Linotype" w:hAnsi="Palatino Linotype" w:cs="Palatino Linotype"/>
          <w:sz w:val="24"/>
          <w:szCs w:val="24"/>
        </w:rPr>
        <w:t>el presente recurso de revisión.</w:t>
      </w:r>
    </w:p>
    <w:p w14:paraId="70BECF40" w14:textId="4DBCB5B4" w:rsidR="00FD7CD6" w:rsidRPr="008122EF" w:rsidRDefault="00FA0825" w:rsidP="00466C6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lastRenderedPageBreak/>
        <w:t xml:space="preserve">Siendo </w:t>
      </w:r>
      <w:r w:rsidRPr="008122EF">
        <w:rPr>
          <w:rFonts w:ascii="Palatino Linotype" w:eastAsia="Palatino Linotype" w:hAnsi="Palatino Linotype" w:cs="Palatino Linotype"/>
          <w:sz w:val="24"/>
          <w:szCs w:val="24"/>
        </w:rPr>
        <w:t xml:space="preserve">el </w:t>
      </w:r>
      <w:r w:rsidRPr="008122EF">
        <w:rPr>
          <w:rFonts w:ascii="Palatino Linotype" w:eastAsia="Palatino Linotype" w:hAnsi="Palatino Linotype" w:cs="Palatino Linotype"/>
          <w:i/>
          <w:sz w:val="24"/>
          <w:szCs w:val="24"/>
        </w:rPr>
        <w:t>sobreseimiento</w:t>
      </w:r>
      <w:r w:rsidRPr="008122EF">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9DC615C" w14:textId="2C898EE6" w:rsidR="00FA0825" w:rsidRPr="008122EF" w:rsidRDefault="00FA0825" w:rsidP="00FA0825">
      <w:pPr>
        <w:pStyle w:val="Prrafodelista"/>
        <w:spacing w:line="360" w:lineRule="auto"/>
        <w:ind w:left="0"/>
        <w:rPr>
          <w:rFonts w:ascii="Palatino Linotype" w:eastAsia="MS Mincho" w:hAnsi="Palatino Linotype"/>
          <w:sz w:val="24"/>
          <w:szCs w:val="24"/>
        </w:rPr>
      </w:pPr>
    </w:p>
    <w:p w14:paraId="3FFC917E" w14:textId="05041064" w:rsidR="00FA0825" w:rsidRPr="008122EF" w:rsidRDefault="00FA0825" w:rsidP="00FA0825">
      <w:pPr>
        <w:spacing w:after="120" w:line="240" w:lineRule="auto"/>
        <w:ind w:left="567" w:right="616"/>
        <w:rPr>
          <w:rFonts w:ascii="Palatino Linotype" w:eastAsia="Palatino Linotype" w:hAnsi="Palatino Linotype" w:cs="Palatino Linotype"/>
          <w:b/>
          <w:i/>
          <w:sz w:val="22"/>
          <w:szCs w:val="22"/>
        </w:rPr>
      </w:pPr>
      <w:r w:rsidRPr="008122EF">
        <w:rPr>
          <w:rFonts w:ascii="Palatino Linotype" w:eastAsia="Palatino Linotype" w:hAnsi="Palatino Linotype" w:cs="Palatino Linotype"/>
          <w:b/>
          <w:i/>
          <w:sz w:val="22"/>
          <w:szCs w:val="22"/>
        </w:rPr>
        <w:t>SOBRESEIMIENTO, NO PERMITE ENTRAR AL ESTUDIO DE LAS CUESTIONES DE FONDO</w:t>
      </w:r>
    </w:p>
    <w:p w14:paraId="5766555B" w14:textId="77777777" w:rsidR="00FA0825" w:rsidRPr="008122EF" w:rsidRDefault="00FA0825" w:rsidP="00FA0825">
      <w:pPr>
        <w:spacing w:before="120" w:after="120" w:line="240" w:lineRule="auto"/>
        <w:ind w:left="567" w:right="616"/>
        <w:rPr>
          <w:rFonts w:ascii="Palatino Linotype" w:eastAsia="Palatino Linotype" w:hAnsi="Palatino Linotype" w:cs="Palatino Linotype"/>
          <w:i/>
          <w:sz w:val="22"/>
          <w:szCs w:val="22"/>
        </w:rPr>
      </w:pPr>
      <w:r w:rsidRPr="008122EF">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343BE8AB" w14:textId="07F57013" w:rsidR="00FA0825" w:rsidRPr="008122EF" w:rsidRDefault="00FA0825" w:rsidP="00FA0825">
      <w:pPr>
        <w:spacing w:before="120" w:after="120" w:line="240" w:lineRule="auto"/>
        <w:ind w:left="567" w:right="616"/>
        <w:rPr>
          <w:rFonts w:ascii="Palatino Linotype" w:eastAsia="Palatino Linotype" w:hAnsi="Palatino Linotype" w:cs="Palatino Linotype"/>
          <w:i/>
          <w:sz w:val="22"/>
          <w:szCs w:val="22"/>
        </w:rPr>
      </w:pPr>
      <w:r w:rsidRPr="008122EF">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w:t>
      </w:r>
    </w:p>
    <w:p w14:paraId="02BAD452" w14:textId="77777777" w:rsidR="00FA0825" w:rsidRPr="008122EF" w:rsidRDefault="00FA0825" w:rsidP="00FA0825">
      <w:pPr>
        <w:pStyle w:val="Prrafodelista"/>
        <w:spacing w:line="360" w:lineRule="auto"/>
        <w:ind w:left="0"/>
        <w:rPr>
          <w:rFonts w:ascii="Palatino Linotype" w:eastAsia="MS Mincho" w:hAnsi="Palatino Linotype"/>
          <w:sz w:val="24"/>
          <w:szCs w:val="24"/>
        </w:rPr>
      </w:pPr>
    </w:p>
    <w:p w14:paraId="1CD6EB42" w14:textId="3FABC933" w:rsidR="00FA0825" w:rsidRPr="008122EF" w:rsidRDefault="00FA0825" w:rsidP="00466C6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 xml:space="preserve">Cabe </w:t>
      </w:r>
      <w:r w:rsidRPr="008122EF">
        <w:rPr>
          <w:rFonts w:ascii="Palatino Linotype" w:eastAsia="Palatino Linotype" w:hAnsi="Palatino Linotype" w:cs="Palatino Linotype"/>
          <w:sz w:val="24"/>
          <w:szCs w:val="24"/>
        </w:rPr>
        <w:t>destacar que la decisión de este Organismo Colegiado de sobreseer el recurso de revisión no implica una limitación o negación a la justicia, según lo ha establecido el Poder Judicial Federal, en el criterio que es aplicable por analogía, con rubro:</w:t>
      </w:r>
    </w:p>
    <w:p w14:paraId="3C528910" w14:textId="750C507B" w:rsidR="00FA0825" w:rsidRPr="008122EF" w:rsidRDefault="00FA0825" w:rsidP="00FA0825">
      <w:pPr>
        <w:pStyle w:val="Prrafodelista"/>
        <w:spacing w:line="360" w:lineRule="auto"/>
        <w:ind w:left="0"/>
        <w:rPr>
          <w:rFonts w:ascii="Palatino Linotype" w:eastAsia="MS Mincho" w:hAnsi="Palatino Linotype"/>
          <w:sz w:val="24"/>
          <w:szCs w:val="24"/>
        </w:rPr>
      </w:pPr>
    </w:p>
    <w:p w14:paraId="22989ED5" w14:textId="77777777" w:rsidR="00FA0825" w:rsidRPr="008122EF" w:rsidRDefault="00FA0825" w:rsidP="00FA0825">
      <w:pPr>
        <w:spacing w:before="120" w:after="120" w:line="240" w:lineRule="auto"/>
        <w:ind w:left="567" w:right="616"/>
        <w:rPr>
          <w:rFonts w:ascii="Palatino Linotype" w:eastAsia="Palatino Linotype" w:hAnsi="Palatino Linotype" w:cs="Palatino Linotype"/>
          <w:b/>
          <w:i/>
          <w:sz w:val="22"/>
          <w:szCs w:val="22"/>
        </w:rPr>
      </w:pPr>
      <w:r w:rsidRPr="008122EF">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48EC0C17" w14:textId="2F32AD3A" w:rsidR="00FA0825" w:rsidRPr="008122EF" w:rsidRDefault="00FA0825" w:rsidP="00FA0825">
      <w:pPr>
        <w:spacing w:before="120" w:after="120" w:line="240" w:lineRule="auto"/>
        <w:ind w:left="567" w:right="616"/>
        <w:rPr>
          <w:rFonts w:ascii="Palatino Linotype" w:eastAsia="Palatino Linotype" w:hAnsi="Palatino Linotype" w:cs="Palatino Linotype"/>
          <w:i/>
          <w:sz w:val="22"/>
          <w:szCs w:val="22"/>
        </w:rPr>
      </w:pPr>
      <w:r w:rsidRPr="008122EF">
        <w:rPr>
          <w:rFonts w:ascii="Palatino Linotype" w:eastAsia="Palatino Linotype" w:hAnsi="Palatino Linotype" w:cs="Palatino Linotype"/>
          <w:i/>
          <w:sz w:val="22"/>
          <w:szCs w:val="22"/>
        </w:rPr>
        <w:lastRenderedPageBreak/>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62C5526" w14:textId="77777777" w:rsidR="00313B75" w:rsidRPr="008122EF" w:rsidRDefault="00313B75" w:rsidP="00313B75">
      <w:pPr>
        <w:spacing w:before="120" w:after="120" w:line="240" w:lineRule="auto"/>
        <w:ind w:right="616"/>
        <w:rPr>
          <w:rFonts w:ascii="Palatino Linotype" w:eastAsia="Palatino Linotype" w:hAnsi="Palatino Linotype" w:cs="Palatino Linotype"/>
          <w:i/>
          <w:sz w:val="22"/>
          <w:szCs w:val="22"/>
        </w:rPr>
      </w:pPr>
    </w:p>
    <w:p w14:paraId="0EA931F9" w14:textId="1AF406F1" w:rsidR="009A64E9" w:rsidRPr="008122EF" w:rsidRDefault="00FA0825" w:rsidP="00FA0825">
      <w:pPr>
        <w:pStyle w:val="Prrafodelista"/>
        <w:numPr>
          <w:ilvl w:val="0"/>
          <w:numId w:val="1"/>
        </w:numPr>
        <w:spacing w:line="360" w:lineRule="auto"/>
        <w:rPr>
          <w:rFonts w:ascii="Palatino Linotype" w:eastAsia="MS Mincho" w:hAnsi="Palatino Linotype"/>
          <w:sz w:val="24"/>
          <w:szCs w:val="24"/>
        </w:rPr>
      </w:pPr>
      <w:r w:rsidRPr="008122EF">
        <w:rPr>
          <w:rFonts w:ascii="Palatino Linotype" w:eastAsia="MS Mincho" w:hAnsi="Palatino Linotype"/>
          <w:sz w:val="24"/>
          <w:szCs w:val="24"/>
        </w:rPr>
        <w:t>En este sentido y</w:t>
      </w:r>
      <w:r w:rsidRPr="008122EF">
        <w:rPr>
          <w:rFonts w:ascii="Palatino Linotype" w:eastAsia="Palatino Linotype" w:hAnsi="Palatino Linotype" w:cs="Palatino Linotype"/>
          <w:sz w:val="24"/>
          <w:szCs w:val="24"/>
        </w:rPr>
        <w:t xml:space="preserve"> con fundamento en la fracción I del artículo 186, de la Ley de Transparencia y Acceso a la Información Pública del Estado de México y Municipios, se </w:t>
      </w:r>
      <w:r w:rsidRPr="008122EF">
        <w:rPr>
          <w:rFonts w:ascii="Palatino Linotype" w:eastAsia="Palatino Linotype" w:hAnsi="Palatino Linotype" w:cs="Palatino Linotype"/>
          <w:b/>
          <w:sz w:val="24"/>
          <w:szCs w:val="24"/>
        </w:rPr>
        <w:t xml:space="preserve">Sobresee </w:t>
      </w:r>
      <w:r w:rsidRPr="008122EF">
        <w:rPr>
          <w:rFonts w:ascii="Palatino Linotype" w:eastAsia="Palatino Linotype" w:hAnsi="Palatino Linotype" w:cs="Palatino Linotype"/>
          <w:sz w:val="24"/>
          <w:szCs w:val="24"/>
        </w:rPr>
        <w:t xml:space="preserve">el recurso de revisión </w:t>
      </w:r>
      <w:r w:rsidRPr="008122EF">
        <w:rPr>
          <w:rFonts w:ascii="Palatino Linotype" w:eastAsia="Palatino Linotype" w:hAnsi="Palatino Linotype" w:cs="Palatino Linotype"/>
          <w:b/>
          <w:color w:val="000000"/>
          <w:sz w:val="24"/>
          <w:szCs w:val="24"/>
        </w:rPr>
        <w:t>1</w:t>
      </w:r>
      <w:r w:rsidR="00313B75" w:rsidRPr="008122EF">
        <w:rPr>
          <w:rFonts w:ascii="Palatino Linotype" w:eastAsia="Palatino Linotype" w:hAnsi="Palatino Linotype" w:cs="Palatino Linotype"/>
          <w:b/>
          <w:color w:val="000000"/>
          <w:sz w:val="24"/>
          <w:szCs w:val="24"/>
        </w:rPr>
        <w:t>2958</w:t>
      </w:r>
      <w:r w:rsidRPr="008122EF">
        <w:rPr>
          <w:rFonts w:ascii="Palatino Linotype" w:eastAsia="Palatino Linotype" w:hAnsi="Palatino Linotype" w:cs="Palatino Linotype"/>
          <w:b/>
          <w:color w:val="000000"/>
          <w:sz w:val="24"/>
          <w:szCs w:val="24"/>
        </w:rPr>
        <w:t>/INFOEM/IP/RR/2022</w:t>
      </w:r>
      <w:r w:rsidRPr="008122EF">
        <w:rPr>
          <w:rFonts w:ascii="Palatino Linotype" w:eastAsia="Palatino Linotype" w:hAnsi="Palatino Linotype" w:cs="Palatino Linotype"/>
          <w:sz w:val="24"/>
          <w:szCs w:val="24"/>
        </w:rPr>
        <w:t>.</w:t>
      </w:r>
    </w:p>
    <w:p w14:paraId="736AD93C" w14:textId="77777777" w:rsidR="00FA0825" w:rsidRPr="008122EF" w:rsidRDefault="00FA0825" w:rsidP="00FA0825">
      <w:pPr>
        <w:pStyle w:val="Prrafodelista"/>
        <w:spacing w:line="360" w:lineRule="auto"/>
        <w:ind w:left="0"/>
        <w:rPr>
          <w:rFonts w:ascii="Palatino Linotype" w:eastAsia="MS Mincho" w:hAnsi="Palatino Linotype"/>
          <w:sz w:val="24"/>
          <w:szCs w:val="24"/>
        </w:rPr>
      </w:pPr>
    </w:p>
    <w:p w14:paraId="17C37A8F" w14:textId="1F8EFF77" w:rsidR="00AE2DF8" w:rsidRPr="008122EF" w:rsidRDefault="009A64E9" w:rsidP="00FA0825">
      <w:pPr>
        <w:pStyle w:val="Prrafodelista"/>
        <w:numPr>
          <w:ilvl w:val="0"/>
          <w:numId w:val="1"/>
        </w:numPr>
        <w:spacing w:before="240" w:after="240" w:line="360" w:lineRule="auto"/>
        <w:ind w:right="49"/>
        <w:rPr>
          <w:rFonts w:ascii="Palatino Linotype" w:hAnsi="Palatino Linotype" w:cs="Palatino Linotype"/>
          <w:sz w:val="24"/>
          <w:szCs w:val="24"/>
        </w:rPr>
      </w:pPr>
      <w:r w:rsidRPr="008122EF">
        <w:rPr>
          <w:rFonts w:ascii="Palatino Linotype" w:hAnsi="Palatino Linotype"/>
          <w:color w:val="000000"/>
          <w:sz w:val="24"/>
          <w:szCs w:val="24"/>
          <w:lang w:val="es-ES" w:eastAsia="es-MX"/>
        </w:rPr>
        <w:t xml:space="preserve">Por lo anteriormente expuesto y fundado, este </w:t>
      </w:r>
      <w:r w:rsidR="00313B75" w:rsidRPr="008122EF">
        <w:rPr>
          <w:rFonts w:ascii="Palatino Linotype" w:hAnsi="Palatino Linotype"/>
          <w:b/>
          <w:bCs/>
          <w:color w:val="000000"/>
          <w:sz w:val="24"/>
          <w:szCs w:val="24"/>
          <w:lang w:val="es-ES" w:eastAsia="es-MX"/>
        </w:rPr>
        <w:t>ÓRGANO</w:t>
      </w:r>
      <w:r w:rsidRPr="008122EF">
        <w:rPr>
          <w:rFonts w:ascii="Palatino Linotype" w:hAnsi="Palatino Linotype"/>
          <w:b/>
          <w:bCs/>
          <w:color w:val="000000"/>
          <w:sz w:val="24"/>
          <w:szCs w:val="24"/>
          <w:lang w:val="es-ES" w:eastAsia="es-MX"/>
        </w:rPr>
        <w:t xml:space="preserve"> GARANTE</w:t>
      </w:r>
      <w:r w:rsidRPr="008122EF">
        <w:rPr>
          <w:rFonts w:ascii="Palatino Linotype" w:hAnsi="Palatino Linotype"/>
          <w:color w:val="000000"/>
          <w:sz w:val="24"/>
          <w:szCs w:val="24"/>
          <w:lang w:val="es-ES" w:eastAsia="es-MX"/>
        </w:rPr>
        <w:t xml:space="preserve"> emite los siguientes:  </w:t>
      </w:r>
    </w:p>
    <w:p w14:paraId="5C6E5E42" w14:textId="77777777" w:rsidR="00313B75" w:rsidRPr="008122EF" w:rsidRDefault="00313B75" w:rsidP="00313B75">
      <w:pPr>
        <w:pStyle w:val="Prrafodelista"/>
        <w:spacing w:before="240" w:after="240" w:line="360" w:lineRule="auto"/>
        <w:ind w:left="0" w:right="49"/>
        <w:rPr>
          <w:rFonts w:ascii="Palatino Linotype" w:hAnsi="Palatino Linotype" w:cs="Palatino Linotype"/>
          <w:sz w:val="24"/>
          <w:szCs w:val="24"/>
        </w:rPr>
      </w:pPr>
    </w:p>
    <w:p w14:paraId="6DF86AE1" w14:textId="77777777" w:rsidR="009A64E9" w:rsidRPr="008122EF" w:rsidRDefault="009A64E9" w:rsidP="00466C65">
      <w:pPr>
        <w:keepNext/>
        <w:keepLines/>
        <w:spacing w:line="360" w:lineRule="auto"/>
        <w:jc w:val="center"/>
        <w:outlineLvl w:val="0"/>
        <w:rPr>
          <w:rFonts w:ascii="Palatino Linotype" w:hAnsi="Palatino Linotype" w:cstheme="majorBidi"/>
          <w:b/>
          <w:bCs/>
          <w:sz w:val="24"/>
          <w:szCs w:val="24"/>
        </w:rPr>
      </w:pPr>
      <w:bookmarkStart w:id="21" w:name="_Toc26960598"/>
      <w:bookmarkStart w:id="22" w:name="_Toc82017154"/>
      <w:r w:rsidRPr="008122EF">
        <w:rPr>
          <w:rFonts w:ascii="Palatino Linotype" w:hAnsi="Palatino Linotype" w:cstheme="majorBidi"/>
          <w:b/>
          <w:bCs/>
          <w:sz w:val="24"/>
          <w:szCs w:val="24"/>
        </w:rPr>
        <w:t>R E S O L U T I V O S</w:t>
      </w:r>
      <w:bookmarkEnd w:id="21"/>
      <w:bookmarkEnd w:id="22"/>
    </w:p>
    <w:p w14:paraId="6E291D64" w14:textId="77777777" w:rsidR="009A64E9" w:rsidRPr="008122EF" w:rsidRDefault="009A64E9" w:rsidP="00313B75">
      <w:pPr>
        <w:spacing w:line="360" w:lineRule="auto"/>
        <w:rPr>
          <w:rFonts w:ascii="Palatino Linotype" w:hAnsi="Palatino Linotype" w:cs="Palatino Linotype"/>
          <w:sz w:val="24"/>
          <w:szCs w:val="24"/>
        </w:rPr>
      </w:pPr>
    </w:p>
    <w:p w14:paraId="3A5975A5" w14:textId="7C43D5ED" w:rsidR="009A64E9" w:rsidRPr="008122EF" w:rsidRDefault="009A64E9" w:rsidP="00466C65">
      <w:pPr>
        <w:pStyle w:val="Prrafodelista"/>
        <w:widowControl w:val="0"/>
        <w:tabs>
          <w:tab w:val="left" w:pos="1701"/>
        </w:tabs>
        <w:autoSpaceDE w:val="0"/>
        <w:autoSpaceDN w:val="0"/>
        <w:adjustRightInd w:val="0"/>
        <w:spacing w:before="120" w:line="360" w:lineRule="auto"/>
        <w:ind w:left="0"/>
        <w:rPr>
          <w:rFonts w:ascii="Palatino Linotype" w:hAnsi="Palatino Linotype"/>
          <w:sz w:val="24"/>
          <w:szCs w:val="24"/>
        </w:rPr>
      </w:pPr>
      <w:bookmarkStart w:id="23" w:name="_Toc450120669"/>
      <w:bookmarkStart w:id="24" w:name="_Toc460947011"/>
      <w:r w:rsidRPr="008122EF">
        <w:rPr>
          <w:rFonts w:ascii="Palatino Linotype" w:hAnsi="Palatino Linotype" w:cs="Arial"/>
          <w:b/>
          <w:sz w:val="24"/>
          <w:szCs w:val="24"/>
        </w:rPr>
        <w:t xml:space="preserve">PRIMERO. </w:t>
      </w:r>
      <w:r w:rsidRPr="008122EF">
        <w:rPr>
          <w:rFonts w:ascii="Palatino Linotype" w:hAnsi="Palatino Linotype"/>
          <w:sz w:val="24"/>
          <w:szCs w:val="24"/>
        </w:rPr>
        <w:t xml:space="preserve">Se </w:t>
      </w:r>
      <w:r w:rsidRPr="008122EF">
        <w:rPr>
          <w:rFonts w:ascii="Palatino Linotype" w:hAnsi="Palatino Linotype"/>
          <w:b/>
          <w:sz w:val="24"/>
          <w:szCs w:val="24"/>
        </w:rPr>
        <w:t>SOBRESEE</w:t>
      </w:r>
      <w:r w:rsidRPr="008122EF">
        <w:rPr>
          <w:rFonts w:ascii="Palatino Linotype" w:hAnsi="Palatino Linotype"/>
          <w:sz w:val="24"/>
          <w:szCs w:val="24"/>
        </w:rPr>
        <w:t xml:space="preserve"> el recurso de revisión número </w:t>
      </w:r>
      <w:r w:rsidR="00FA0825" w:rsidRPr="008122EF">
        <w:rPr>
          <w:rFonts w:ascii="Palatino Linotype" w:eastAsia="Calibri" w:hAnsi="Palatino Linotype" w:cs="Tahoma"/>
          <w:b/>
          <w:bCs/>
          <w:sz w:val="24"/>
          <w:szCs w:val="24"/>
          <w:lang w:eastAsia="en-US"/>
        </w:rPr>
        <w:t>1</w:t>
      </w:r>
      <w:r w:rsidR="00313B75" w:rsidRPr="008122EF">
        <w:rPr>
          <w:rFonts w:ascii="Palatino Linotype" w:eastAsia="Calibri" w:hAnsi="Palatino Linotype" w:cs="Tahoma"/>
          <w:b/>
          <w:bCs/>
          <w:sz w:val="24"/>
          <w:szCs w:val="24"/>
          <w:lang w:eastAsia="en-US"/>
        </w:rPr>
        <w:t>2958</w:t>
      </w:r>
      <w:r w:rsidRPr="008122EF">
        <w:rPr>
          <w:rFonts w:ascii="Palatino Linotype" w:eastAsia="Calibri" w:hAnsi="Palatino Linotype" w:cs="Tahoma"/>
          <w:b/>
          <w:bCs/>
          <w:sz w:val="24"/>
          <w:szCs w:val="24"/>
          <w:lang w:eastAsia="en-US"/>
        </w:rPr>
        <w:t>/INFOEM/IP/RR/2022</w:t>
      </w:r>
      <w:r w:rsidR="00CE351A" w:rsidRPr="008122EF">
        <w:rPr>
          <w:rFonts w:ascii="Palatino Linotype" w:hAnsi="Palatino Linotype"/>
          <w:b/>
          <w:sz w:val="24"/>
          <w:szCs w:val="24"/>
        </w:rPr>
        <w:t xml:space="preserve">, </w:t>
      </w:r>
      <w:r w:rsidR="00CE351A" w:rsidRPr="008122EF">
        <w:rPr>
          <w:rFonts w:ascii="Palatino Linotype" w:hAnsi="Palatino Linotype"/>
          <w:sz w:val="24"/>
          <w:szCs w:val="24"/>
        </w:rPr>
        <w:t>conforme al artículo 192</w:t>
      </w:r>
      <w:r w:rsidR="008122EF" w:rsidRPr="008122EF">
        <w:rPr>
          <w:rFonts w:ascii="Palatino Linotype" w:hAnsi="Palatino Linotype"/>
          <w:sz w:val="24"/>
          <w:szCs w:val="24"/>
        </w:rPr>
        <w:t>,</w:t>
      </w:r>
      <w:r w:rsidR="00CE351A" w:rsidRPr="008122EF">
        <w:rPr>
          <w:rFonts w:ascii="Palatino Linotype" w:hAnsi="Palatino Linotype"/>
          <w:sz w:val="24"/>
          <w:szCs w:val="24"/>
        </w:rPr>
        <w:t xml:space="preserve"> fracción V</w:t>
      </w:r>
      <w:r w:rsidR="008122EF" w:rsidRPr="008122EF">
        <w:rPr>
          <w:rFonts w:ascii="Palatino Linotype" w:hAnsi="Palatino Linotype"/>
          <w:sz w:val="24"/>
          <w:szCs w:val="24"/>
        </w:rPr>
        <w:t>,</w:t>
      </w:r>
      <w:r w:rsidR="00FA0825" w:rsidRPr="008122EF">
        <w:rPr>
          <w:rFonts w:ascii="Palatino Linotype" w:hAnsi="Palatino Linotype"/>
          <w:sz w:val="24"/>
          <w:szCs w:val="24"/>
        </w:rPr>
        <w:t xml:space="preserve"> </w:t>
      </w:r>
      <w:r w:rsidR="00CE351A" w:rsidRPr="008122EF">
        <w:rPr>
          <w:rFonts w:ascii="Palatino Linotype" w:hAnsi="Palatino Linotype"/>
          <w:sz w:val="24"/>
          <w:szCs w:val="24"/>
        </w:rPr>
        <w:t xml:space="preserve">de la Ley de Transparencia y Acceso a la Información Pública del Estado de México y Municipios, </w:t>
      </w:r>
      <w:r w:rsidR="00CE351A" w:rsidRPr="008122EF">
        <w:rPr>
          <w:rFonts w:ascii="Palatino Linotype" w:hAnsi="Palatino Linotype"/>
          <w:sz w:val="24"/>
          <w:szCs w:val="24"/>
        </w:rPr>
        <w:lastRenderedPageBreak/>
        <w:t xml:space="preserve">en términos del Considerando </w:t>
      </w:r>
      <w:r w:rsidR="00CE351A" w:rsidRPr="008122EF">
        <w:rPr>
          <w:rFonts w:ascii="Palatino Linotype" w:hAnsi="Palatino Linotype"/>
          <w:b/>
          <w:sz w:val="24"/>
          <w:szCs w:val="24"/>
        </w:rPr>
        <w:t>TERCERO</w:t>
      </w:r>
      <w:r w:rsidR="00CE351A" w:rsidRPr="008122EF">
        <w:rPr>
          <w:rFonts w:ascii="Palatino Linotype" w:hAnsi="Palatino Linotype"/>
          <w:sz w:val="24"/>
          <w:szCs w:val="24"/>
        </w:rPr>
        <w:t xml:space="preserve"> </w:t>
      </w:r>
      <w:r w:rsidRPr="008122EF">
        <w:rPr>
          <w:rFonts w:ascii="Palatino Linotype" w:hAnsi="Palatino Linotype"/>
          <w:sz w:val="24"/>
          <w:szCs w:val="24"/>
        </w:rPr>
        <w:t>de la presente resolución.</w:t>
      </w:r>
    </w:p>
    <w:p w14:paraId="15031F93" w14:textId="77777777" w:rsidR="009A64E9" w:rsidRPr="008122EF" w:rsidRDefault="009A64E9" w:rsidP="00466C65">
      <w:pPr>
        <w:spacing w:before="240" w:after="360" w:line="360" w:lineRule="auto"/>
        <w:rPr>
          <w:rStyle w:val="Ttulo2Car"/>
          <w:rFonts w:ascii="Palatino Linotype" w:hAnsi="Palatino Linotype"/>
          <w:b/>
          <w:color w:val="000000" w:themeColor="text1"/>
          <w:sz w:val="24"/>
          <w:szCs w:val="24"/>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8122EF">
        <w:rPr>
          <w:rFonts w:ascii="Palatino Linotype" w:hAnsi="Palatino Linotype" w:cs="Arial"/>
          <w:b/>
          <w:sz w:val="24"/>
          <w:szCs w:val="24"/>
        </w:rPr>
        <w:t>SEGUNDO.</w:t>
      </w:r>
      <w:bookmarkEnd w:id="25"/>
      <w:bookmarkEnd w:id="26"/>
      <w:bookmarkEnd w:id="27"/>
      <w:bookmarkEnd w:id="28"/>
      <w:bookmarkEnd w:id="29"/>
      <w:bookmarkEnd w:id="30"/>
      <w:bookmarkEnd w:id="31"/>
      <w:bookmarkEnd w:id="32"/>
      <w:bookmarkEnd w:id="33"/>
      <w:r w:rsidRPr="008122EF">
        <w:rPr>
          <w:rStyle w:val="Ttulo2Car"/>
          <w:rFonts w:ascii="Palatino Linotype" w:hAnsi="Palatino Linotype"/>
          <w:b/>
          <w:color w:val="000000" w:themeColor="text1"/>
          <w:sz w:val="24"/>
          <w:szCs w:val="24"/>
        </w:rPr>
        <w:t xml:space="preserve"> </w:t>
      </w:r>
      <w:r w:rsidRPr="008122EF">
        <w:rPr>
          <w:rFonts w:ascii="Palatino Linotype" w:eastAsia="MS Mincho" w:hAnsi="Palatino Linotype" w:cs="Arial"/>
          <w:b/>
          <w:bCs/>
          <w:color w:val="000000" w:themeColor="text1"/>
          <w:sz w:val="24"/>
          <w:szCs w:val="24"/>
          <w:shd w:val="clear" w:color="auto" w:fill="FFFFFF"/>
        </w:rPr>
        <w:t xml:space="preserve">Remítase </w:t>
      </w:r>
      <w:r w:rsidRPr="008122EF">
        <w:rPr>
          <w:rFonts w:ascii="Palatino Linotype" w:eastAsia="MS Mincho" w:hAnsi="Palatino Linotype"/>
          <w:color w:val="000000" w:themeColor="text1"/>
          <w:sz w:val="24"/>
          <w:szCs w:val="24"/>
          <w:shd w:val="clear" w:color="auto" w:fill="FFFFFF"/>
        </w:rPr>
        <w:t>al Titular de la Unidad de Transparencia del</w:t>
      </w:r>
      <w:r w:rsidRPr="008122EF">
        <w:rPr>
          <w:rFonts w:ascii="Palatino Linotype" w:eastAsia="MS Mincho" w:hAnsi="Palatino Linotype"/>
          <w:b/>
          <w:bCs/>
          <w:color w:val="000000" w:themeColor="text1"/>
          <w:sz w:val="24"/>
          <w:szCs w:val="24"/>
          <w:shd w:val="clear" w:color="auto" w:fill="FFFFFF"/>
        </w:rPr>
        <w:t xml:space="preserve"> SUJETO OBLIGADO</w:t>
      </w:r>
      <w:r w:rsidRPr="008122EF">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098A9DC4" w14:textId="4CC10691" w:rsidR="00313B75" w:rsidRPr="008122EF" w:rsidRDefault="009A64E9" w:rsidP="00466C65">
      <w:pPr>
        <w:spacing w:line="360" w:lineRule="auto"/>
        <w:rPr>
          <w:rFonts w:ascii="Palatino Linotype" w:hAnsi="Palatino Linotype"/>
          <w:sz w:val="24"/>
          <w:szCs w:val="24"/>
        </w:rPr>
      </w:pPr>
      <w:bookmarkStart w:id="34" w:name="_Toc460947013"/>
      <w:bookmarkEnd w:id="23"/>
      <w:bookmarkEnd w:id="24"/>
      <w:r w:rsidRPr="008122EF">
        <w:rPr>
          <w:rFonts w:ascii="Palatino Linotype" w:hAnsi="Palatino Linotype" w:cs="Arial"/>
          <w:b/>
          <w:sz w:val="24"/>
          <w:szCs w:val="24"/>
        </w:rPr>
        <w:t xml:space="preserve">TERCERO. </w:t>
      </w:r>
      <w:r w:rsidRPr="008122EF">
        <w:rPr>
          <w:rFonts w:ascii="Palatino Linotype" w:hAnsi="Palatino Linotype"/>
          <w:b/>
          <w:bCs/>
          <w:color w:val="222222"/>
          <w:sz w:val="24"/>
          <w:szCs w:val="24"/>
          <w:lang w:val="es-ES"/>
        </w:rPr>
        <w:t>Notifíquese a</w:t>
      </w:r>
      <w:r w:rsidRPr="008122EF">
        <w:rPr>
          <w:rFonts w:ascii="Palatino Linotype" w:hAnsi="Palatino Linotype"/>
          <w:b/>
          <w:sz w:val="24"/>
          <w:szCs w:val="24"/>
        </w:rPr>
        <w:t xml:space="preserve">l RECURRENTE </w:t>
      </w:r>
      <w:r w:rsidRPr="008122EF">
        <w:rPr>
          <w:rFonts w:ascii="Palatino Linotype" w:hAnsi="Palatino Linotype"/>
          <w:sz w:val="24"/>
          <w:szCs w:val="24"/>
        </w:rPr>
        <w:t>la presente resolución</w:t>
      </w:r>
      <w:r w:rsidR="00AC2537" w:rsidRPr="008122EF">
        <w:rPr>
          <w:rFonts w:ascii="Palatino Linotype" w:hAnsi="Palatino Linotype"/>
          <w:sz w:val="24"/>
          <w:szCs w:val="24"/>
        </w:rPr>
        <w:t xml:space="preserve"> a través de SAIMEX.</w:t>
      </w:r>
    </w:p>
    <w:bookmarkEnd w:id="34"/>
    <w:p w14:paraId="1334B8F9" w14:textId="4973197C" w:rsidR="00B37301" w:rsidRPr="008122EF" w:rsidRDefault="009A64E9" w:rsidP="00466C65">
      <w:pPr>
        <w:spacing w:line="360" w:lineRule="auto"/>
        <w:rPr>
          <w:rFonts w:ascii="Palatino Linotype" w:eastAsia="MS Mincho" w:hAnsi="Palatino Linotype"/>
          <w:sz w:val="24"/>
          <w:szCs w:val="24"/>
          <w:lang w:val="es-ES"/>
        </w:rPr>
      </w:pPr>
      <w:r w:rsidRPr="008122EF">
        <w:rPr>
          <w:rFonts w:ascii="Palatino Linotype" w:eastAsia="MS Mincho" w:hAnsi="Palatino Linotype"/>
          <w:b/>
          <w:sz w:val="24"/>
          <w:szCs w:val="24"/>
        </w:rPr>
        <w:t>CUARTO.</w:t>
      </w:r>
      <w:r w:rsidRPr="008122EF">
        <w:rPr>
          <w:rFonts w:ascii="Palatino Linotype" w:eastAsia="MS Mincho" w:hAnsi="Palatino Linotype"/>
          <w:sz w:val="24"/>
          <w:szCs w:val="24"/>
        </w:rPr>
        <w:t xml:space="preserve"> </w:t>
      </w:r>
      <w:r w:rsidRPr="008122EF">
        <w:rPr>
          <w:rFonts w:ascii="Palatino Linotype" w:eastAsia="MS Mincho" w:hAnsi="Palatino Linotype"/>
          <w:sz w:val="24"/>
          <w:szCs w:val="24"/>
          <w:lang w:val="es-ES"/>
        </w:rPr>
        <w:t>Se hace del conocimiento de</w:t>
      </w:r>
      <w:r w:rsidR="00313B75" w:rsidRPr="008122EF">
        <w:rPr>
          <w:rFonts w:ascii="Palatino Linotype" w:eastAsia="MS Mincho" w:hAnsi="Palatino Linotype"/>
          <w:sz w:val="24"/>
          <w:szCs w:val="24"/>
          <w:lang w:val="es-ES"/>
        </w:rPr>
        <w:t>l</w:t>
      </w:r>
      <w:r w:rsidRPr="008122EF">
        <w:rPr>
          <w:rFonts w:ascii="Palatino Linotype" w:eastAsia="MS Mincho" w:hAnsi="Palatino Linotype"/>
          <w:sz w:val="24"/>
          <w:szCs w:val="24"/>
          <w:lang w:val="es-ES"/>
        </w:rPr>
        <w:t xml:space="preserve"> </w:t>
      </w:r>
      <w:r w:rsidRPr="008122EF">
        <w:rPr>
          <w:rFonts w:ascii="Palatino Linotype" w:eastAsia="Calibri" w:hAnsi="Palatino Linotype" w:cs="Tahoma"/>
          <w:b/>
          <w:sz w:val="24"/>
          <w:szCs w:val="24"/>
          <w:lang w:eastAsia="en-US"/>
        </w:rPr>
        <w:t>RECURRENTE</w:t>
      </w:r>
      <w:r w:rsidRPr="008122EF">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122EF">
        <w:rPr>
          <w:rFonts w:ascii="Palatino Linotype" w:eastAsia="MS Mincho" w:hAnsi="Palatino Linotype"/>
          <w:bCs/>
          <w:sz w:val="24"/>
          <w:szCs w:val="24"/>
          <w:lang w:val="es-ES"/>
        </w:rPr>
        <w:t>vía juicio de amparo</w:t>
      </w:r>
      <w:r w:rsidRPr="008122EF">
        <w:rPr>
          <w:rFonts w:ascii="Palatino Linotype" w:eastAsia="MS Mincho" w:hAnsi="Palatino Linotype"/>
          <w:sz w:val="24"/>
          <w:szCs w:val="24"/>
          <w:lang w:val="es-ES"/>
        </w:rPr>
        <w:t> en los términos de las leyes aplicables.</w:t>
      </w:r>
      <w:bookmarkStart w:id="35" w:name="_Toc466371865"/>
      <w:bookmarkStart w:id="36" w:name="_Toc466377653"/>
      <w:bookmarkEnd w:id="15"/>
      <w:bookmarkEnd w:id="16"/>
      <w:bookmarkEnd w:id="17"/>
      <w:bookmarkEnd w:id="18"/>
      <w:bookmarkEnd w:id="19"/>
      <w:bookmarkEnd w:id="20"/>
    </w:p>
    <w:bookmarkEnd w:id="35"/>
    <w:bookmarkEnd w:id="36"/>
    <w:p w14:paraId="6CDE9564" w14:textId="6D6BC002" w:rsidR="00FA0825" w:rsidRPr="00536692" w:rsidRDefault="00536692" w:rsidP="005F5622">
      <w:pPr>
        <w:spacing w:before="240" w:after="240" w:line="360" w:lineRule="auto"/>
        <w:ind w:firstLine="1"/>
        <w:rPr>
          <w:rFonts w:ascii="Palatino Linotype" w:hAnsi="Palatino Linotype"/>
          <w:b/>
          <w:sz w:val="24"/>
          <w:szCs w:val="24"/>
        </w:rPr>
      </w:pPr>
      <w:r w:rsidRPr="008122EF">
        <w:rPr>
          <w:rStyle w:val="Referenciasutil"/>
          <w:rFonts w:ascii="Palatino Linotype" w:hAnsi="Palatino Linotype"/>
          <w:b w:val="0"/>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w:t>
      </w:r>
      <w:r w:rsidRPr="008122EF">
        <w:rPr>
          <w:rStyle w:val="Referenciasutil"/>
          <w:rFonts w:ascii="Palatino Linotype" w:hAnsi="Palatino Linotype"/>
          <w:b w:val="0"/>
          <w:sz w:val="24"/>
          <w:szCs w:val="24"/>
        </w:rPr>
        <w:t>DIECISIETE (17)</w:t>
      </w:r>
      <w:r w:rsidRPr="008122EF">
        <w:rPr>
          <w:rStyle w:val="Referenciasutil"/>
          <w:rFonts w:ascii="Palatino Linotype" w:hAnsi="Palatino Linotype"/>
          <w:b w:val="0"/>
          <w:sz w:val="24"/>
        </w:rPr>
        <w:t xml:space="preserve"> DE MAYO DE DOS MIL VEINTITRÉS, ANTE EL SECRETARIO TÉCNICO DEL PLENO ALEXIS TAPIA RAMÍREZ.</w:t>
      </w:r>
      <w:bookmarkStart w:id="37" w:name="_GoBack"/>
      <w:bookmarkEnd w:id="37"/>
    </w:p>
    <w:p w14:paraId="7EFA4F21" w14:textId="3BC72599" w:rsidR="00895335" w:rsidRPr="00466C65" w:rsidRDefault="00895335" w:rsidP="00466C65">
      <w:pPr>
        <w:spacing w:line="360" w:lineRule="auto"/>
        <w:rPr>
          <w:rFonts w:ascii="Palatino Linotype" w:hAnsi="Palatino Linotype" w:cs="Arial"/>
          <w:color w:val="000000" w:themeColor="text1"/>
        </w:rPr>
      </w:pPr>
    </w:p>
    <w:sectPr w:rsidR="00895335" w:rsidRPr="00466C6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A2F74" w14:textId="77777777" w:rsidR="00AA0912" w:rsidRDefault="00AA0912" w:rsidP="00587366">
      <w:r>
        <w:separator/>
      </w:r>
    </w:p>
  </w:endnote>
  <w:endnote w:type="continuationSeparator" w:id="0">
    <w:p w14:paraId="4E51231E" w14:textId="77777777" w:rsidR="00AA0912" w:rsidRDefault="00AA091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lang w:val="es-ES"/>
              </w:rPr>
              <w:t xml:space="preserve">Página </w:t>
            </w:r>
            <w:r w:rsidRPr="00883450">
              <w:rPr>
                <w:rFonts w:ascii="Palatino Linotype" w:hAnsi="Palatino Linotype"/>
                <w:b/>
                <w:bCs/>
                <w:sz w:val="22"/>
              </w:rPr>
              <w:fldChar w:fldCharType="begin"/>
            </w:r>
            <w:r w:rsidRPr="00883450">
              <w:rPr>
                <w:rFonts w:ascii="Palatino Linotype" w:hAnsi="Palatino Linotype"/>
                <w:b/>
                <w:bCs/>
                <w:sz w:val="22"/>
              </w:rPr>
              <w:instrText>PAGE</w:instrText>
            </w:r>
            <w:r w:rsidRPr="00883450">
              <w:rPr>
                <w:rFonts w:ascii="Palatino Linotype" w:hAnsi="Palatino Linotype"/>
                <w:b/>
                <w:bCs/>
                <w:sz w:val="22"/>
              </w:rPr>
              <w:fldChar w:fldCharType="separate"/>
            </w:r>
            <w:r w:rsidR="008122EF">
              <w:rPr>
                <w:rFonts w:ascii="Palatino Linotype" w:hAnsi="Palatino Linotype"/>
                <w:b/>
                <w:bCs/>
                <w:noProof/>
                <w:sz w:val="22"/>
              </w:rPr>
              <w:t>19</w:t>
            </w:r>
            <w:r w:rsidRPr="00883450">
              <w:rPr>
                <w:rFonts w:ascii="Palatino Linotype" w:hAnsi="Palatino Linotype"/>
                <w:b/>
                <w:bCs/>
                <w:sz w:val="22"/>
              </w:rPr>
              <w:fldChar w:fldCharType="end"/>
            </w:r>
            <w:r w:rsidRPr="00883450">
              <w:rPr>
                <w:rFonts w:ascii="Palatino Linotype" w:hAnsi="Palatino Linotype"/>
                <w:sz w:val="22"/>
                <w:lang w:val="es-ES"/>
              </w:rPr>
              <w:t xml:space="preserve"> de </w:t>
            </w:r>
            <w:r w:rsidRPr="00883450">
              <w:rPr>
                <w:rFonts w:ascii="Palatino Linotype" w:hAnsi="Palatino Linotype"/>
                <w:b/>
                <w:bCs/>
                <w:sz w:val="22"/>
              </w:rPr>
              <w:fldChar w:fldCharType="begin"/>
            </w:r>
            <w:r w:rsidRPr="00883450">
              <w:rPr>
                <w:rFonts w:ascii="Palatino Linotype" w:hAnsi="Palatino Linotype"/>
                <w:b/>
                <w:bCs/>
                <w:sz w:val="22"/>
              </w:rPr>
              <w:instrText>NUMPAGES</w:instrText>
            </w:r>
            <w:r w:rsidRPr="00883450">
              <w:rPr>
                <w:rFonts w:ascii="Palatino Linotype" w:hAnsi="Palatino Linotype"/>
                <w:b/>
                <w:bCs/>
                <w:sz w:val="22"/>
              </w:rPr>
              <w:fldChar w:fldCharType="separate"/>
            </w:r>
            <w:r w:rsidR="008122EF">
              <w:rPr>
                <w:rFonts w:ascii="Palatino Linotype" w:hAnsi="Palatino Linotype"/>
                <w:b/>
                <w:bCs/>
                <w:noProof/>
                <w:sz w:val="22"/>
              </w:rPr>
              <w:t>19</w:t>
            </w:r>
            <w:r w:rsidRPr="00883450">
              <w:rPr>
                <w:rFonts w:ascii="Palatino Linotype" w:hAnsi="Palatino Linotype"/>
                <w:b/>
                <w:bCs/>
                <w:sz w:val="22"/>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22EF" w:rsidRPr="008122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22EF" w:rsidRPr="008122EF">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744AC" w14:textId="77777777" w:rsidR="00AA0912" w:rsidRDefault="00AA0912" w:rsidP="00587366">
      <w:r>
        <w:separator/>
      </w:r>
    </w:p>
  </w:footnote>
  <w:footnote w:type="continuationSeparator" w:id="0">
    <w:p w14:paraId="3DD9A077" w14:textId="77777777" w:rsidR="00AA0912" w:rsidRDefault="00AA091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B462E19" w:rsidR="00B416E0" w:rsidRPr="00025127" w:rsidRDefault="00064FE1" w:rsidP="00BB7E88">
          <w:pPr>
            <w:pStyle w:val="Encabezado"/>
            <w:rPr>
              <w:rFonts w:ascii="Palatino Linotype" w:hAnsi="Palatino Linotype"/>
              <w:b/>
              <w:sz w:val="22"/>
              <w:szCs w:val="22"/>
            </w:rPr>
          </w:pPr>
          <w:r>
            <w:rPr>
              <w:rFonts w:ascii="Palatino Linotype" w:hAnsi="Palatino Linotype"/>
              <w:b/>
              <w:sz w:val="22"/>
            </w:rPr>
            <w:t>1</w:t>
          </w:r>
          <w:r w:rsidR="001F770A">
            <w:rPr>
              <w:rFonts w:ascii="Palatino Linotype" w:hAnsi="Palatino Linotype"/>
              <w:b/>
              <w:sz w:val="22"/>
            </w:rPr>
            <w:t>2958</w:t>
          </w:r>
          <w:r w:rsidR="00B416E0"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C38F2D6" w:rsidR="00B416E0" w:rsidRPr="00025127" w:rsidRDefault="00363740" w:rsidP="0035066B">
          <w:pPr>
            <w:pStyle w:val="Encabezado"/>
            <w:rPr>
              <w:rFonts w:ascii="Palatino Linotype" w:hAnsi="Palatino Linotype"/>
              <w:b/>
              <w:sz w:val="22"/>
              <w:szCs w:val="22"/>
            </w:rPr>
          </w:pPr>
          <w:r>
            <w:rPr>
              <w:rFonts w:ascii="Palatino Linotype" w:eastAsia="Calibri" w:hAnsi="Palatino Linotype" w:cs="Arial"/>
              <w:b/>
              <w:bCs/>
              <w:sz w:val="22"/>
              <w:lang w:val="es-ES"/>
            </w:rPr>
            <w:t>Ayuntamiento</w:t>
          </w:r>
          <w:r w:rsidR="00BB7E88">
            <w:rPr>
              <w:rFonts w:ascii="Palatino Linotype" w:eastAsia="Calibri" w:hAnsi="Palatino Linotype" w:cs="Arial"/>
              <w:b/>
              <w:bCs/>
              <w:sz w:val="22"/>
              <w:lang w:val="es-ES"/>
            </w:rPr>
            <w:t xml:space="preserve"> de Metepec</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val="es-MX"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8122E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left:0;text-align:left;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43EDCEA" w:rsidR="00B416E0" w:rsidRPr="00025127" w:rsidRDefault="00064FE1" w:rsidP="00BB7E88">
          <w:pPr>
            <w:pStyle w:val="Encabezado"/>
            <w:rPr>
              <w:rFonts w:ascii="Palatino Linotype" w:hAnsi="Palatino Linotype"/>
              <w:b/>
              <w:sz w:val="22"/>
              <w:szCs w:val="22"/>
            </w:rPr>
          </w:pPr>
          <w:r>
            <w:rPr>
              <w:rFonts w:ascii="Palatino Linotype" w:hAnsi="Palatino Linotype"/>
              <w:b/>
              <w:sz w:val="22"/>
            </w:rPr>
            <w:t>1</w:t>
          </w:r>
          <w:r w:rsidR="001F770A">
            <w:rPr>
              <w:rFonts w:ascii="Palatino Linotype" w:hAnsi="Palatino Linotype"/>
              <w:b/>
              <w:sz w:val="22"/>
            </w:rPr>
            <w:t>2958</w:t>
          </w:r>
          <w:r w:rsidR="00B416E0"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B3651A"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1415F72" w:rsidR="00B416E0" w:rsidRPr="00025127" w:rsidRDefault="00363740" w:rsidP="00BB7E88">
          <w:pPr>
            <w:pStyle w:val="Encabezado"/>
            <w:rPr>
              <w:rFonts w:ascii="Palatino Linotype" w:hAnsi="Palatino Linotype"/>
              <w:b/>
              <w:sz w:val="22"/>
              <w:szCs w:val="22"/>
            </w:rPr>
          </w:pPr>
          <w:r>
            <w:rPr>
              <w:rFonts w:ascii="Palatino Linotype" w:eastAsia="Calibri" w:hAnsi="Palatino Linotype" w:cs="Arial"/>
              <w:b/>
              <w:bCs/>
              <w:sz w:val="22"/>
              <w:lang w:val="es-ES"/>
            </w:rPr>
            <w:t>Ayuntamiento de</w:t>
          </w:r>
          <w:r w:rsidR="00BB7E88">
            <w:rPr>
              <w:rFonts w:ascii="Palatino Linotype" w:eastAsia="Calibri" w:hAnsi="Palatino Linotype" w:cs="Arial"/>
              <w:b/>
              <w:bCs/>
              <w:sz w:val="22"/>
              <w:lang w:val="es-ES"/>
            </w:rPr>
            <w:t xml:space="preserve"> Metepec</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0"/>
  </w:num>
  <w:num w:numId="5">
    <w:abstractNumId w:val="21"/>
  </w:num>
  <w:num w:numId="6">
    <w:abstractNumId w:val="24"/>
  </w:num>
  <w:num w:numId="7">
    <w:abstractNumId w:val="12"/>
  </w:num>
  <w:num w:numId="8">
    <w:abstractNumId w:val="10"/>
  </w:num>
  <w:num w:numId="9">
    <w:abstractNumId w:val="13"/>
  </w:num>
  <w:num w:numId="10">
    <w:abstractNumId w:val="5"/>
  </w:num>
  <w:num w:numId="11">
    <w:abstractNumId w:val="16"/>
  </w:num>
  <w:num w:numId="12">
    <w:abstractNumId w:val="3"/>
  </w:num>
  <w:num w:numId="13">
    <w:abstractNumId w:val="11"/>
  </w:num>
  <w:num w:numId="14">
    <w:abstractNumId w:val="1"/>
  </w:num>
  <w:num w:numId="15">
    <w:abstractNumId w:val="6"/>
  </w:num>
  <w:num w:numId="16">
    <w:abstractNumId w:val="7"/>
  </w:num>
  <w:num w:numId="17">
    <w:abstractNumId w:val="20"/>
  </w:num>
  <w:num w:numId="18">
    <w:abstractNumId w:val="19"/>
  </w:num>
  <w:num w:numId="19">
    <w:abstractNumId w:val="9"/>
  </w:num>
  <w:num w:numId="20">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17"/>
  </w:num>
  <w:num w:numId="24">
    <w:abstractNumId w:val="4"/>
  </w:num>
  <w:num w:numId="25">
    <w:abstractNumId w:val="15"/>
  </w:num>
  <w:num w:numId="26">
    <w:abstractNumId w:val="25"/>
  </w:num>
  <w:num w:numId="27">
    <w:abstractNumId w:val="22"/>
  </w:num>
  <w:num w:numId="28">
    <w:abstractNumId w:val="18"/>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4FE1"/>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539"/>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70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11DC"/>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3B75"/>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7BA"/>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9B"/>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1582"/>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5D7F"/>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4571"/>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6692"/>
    <w:rsid w:val="00537E2C"/>
    <w:rsid w:val="00540208"/>
    <w:rsid w:val="00542797"/>
    <w:rsid w:val="00542B3A"/>
    <w:rsid w:val="00544ADC"/>
    <w:rsid w:val="00544B9C"/>
    <w:rsid w:val="00544E13"/>
    <w:rsid w:val="00544EC9"/>
    <w:rsid w:val="00545B93"/>
    <w:rsid w:val="00546FBD"/>
    <w:rsid w:val="00547349"/>
    <w:rsid w:val="00550AD3"/>
    <w:rsid w:val="00550DFF"/>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D8C"/>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22EF"/>
    <w:rsid w:val="00812455"/>
    <w:rsid w:val="00814A17"/>
    <w:rsid w:val="008167F5"/>
    <w:rsid w:val="00816F51"/>
    <w:rsid w:val="008178A0"/>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226E"/>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596"/>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2FB"/>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D77BE"/>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0912"/>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40C1"/>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C7BB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475"/>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825"/>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CD6"/>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0C1"/>
  </w:style>
  <w:style w:type="paragraph" w:styleId="Ttulo1">
    <w:name w:val="heading 1"/>
    <w:basedOn w:val="Normal"/>
    <w:next w:val="Normal"/>
    <w:link w:val="Ttulo1Car"/>
    <w:uiPriority w:val="9"/>
    <w:qFormat/>
    <w:rsid w:val="00D740C1"/>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D740C1"/>
    <w:pPr>
      <w:spacing w:before="240" w:after="80"/>
      <w:jc w:val="left"/>
      <w:outlineLvl w:val="1"/>
    </w:pPr>
    <w:rPr>
      <w:smallCaps/>
      <w:spacing w:val="5"/>
      <w:sz w:val="28"/>
      <w:szCs w:val="28"/>
    </w:rPr>
  </w:style>
  <w:style w:type="paragraph" w:styleId="Ttulo3">
    <w:name w:val="heading 3"/>
    <w:basedOn w:val="Normal"/>
    <w:next w:val="Normal"/>
    <w:link w:val="Ttulo3Car"/>
    <w:uiPriority w:val="9"/>
    <w:unhideWhenUsed/>
    <w:qFormat/>
    <w:rsid w:val="00D740C1"/>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D740C1"/>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D740C1"/>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ar"/>
    <w:uiPriority w:val="9"/>
    <w:semiHidden/>
    <w:unhideWhenUsed/>
    <w:qFormat/>
    <w:rsid w:val="00D740C1"/>
    <w:pPr>
      <w:spacing w:after="0"/>
      <w:jc w:val="left"/>
      <w:outlineLvl w:val="5"/>
    </w:pPr>
    <w:rPr>
      <w:smallCaps/>
      <w:color w:val="C0504D" w:themeColor="accent2"/>
      <w:spacing w:val="5"/>
      <w:sz w:val="22"/>
    </w:rPr>
  </w:style>
  <w:style w:type="paragraph" w:styleId="Ttulo7">
    <w:name w:val="heading 7"/>
    <w:basedOn w:val="Normal"/>
    <w:next w:val="Normal"/>
    <w:link w:val="Ttulo7Car"/>
    <w:uiPriority w:val="9"/>
    <w:semiHidden/>
    <w:unhideWhenUsed/>
    <w:qFormat/>
    <w:rsid w:val="00D740C1"/>
    <w:pPr>
      <w:spacing w:after="0"/>
      <w:jc w:val="left"/>
      <w:outlineLvl w:val="6"/>
    </w:pPr>
    <w:rPr>
      <w:b/>
      <w:smallCaps/>
      <w:color w:val="C0504D" w:themeColor="accent2"/>
      <w:spacing w:val="10"/>
    </w:rPr>
  </w:style>
  <w:style w:type="paragraph" w:styleId="Ttulo8">
    <w:name w:val="heading 8"/>
    <w:basedOn w:val="Normal"/>
    <w:next w:val="Normal"/>
    <w:link w:val="Ttulo8Car"/>
    <w:uiPriority w:val="9"/>
    <w:semiHidden/>
    <w:unhideWhenUsed/>
    <w:qFormat/>
    <w:rsid w:val="00D740C1"/>
    <w:pPr>
      <w:spacing w:after="0"/>
      <w:jc w:val="left"/>
      <w:outlineLvl w:val="7"/>
    </w:pPr>
    <w:rPr>
      <w:b/>
      <w:i/>
      <w:smallCaps/>
      <w:color w:val="943634" w:themeColor="accent2" w:themeShade="BF"/>
    </w:rPr>
  </w:style>
  <w:style w:type="paragraph" w:styleId="Ttulo9">
    <w:name w:val="heading 9"/>
    <w:basedOn w:val="Normal"/>
    <w:next w:val="Normal"/>
    <w:link w:val="Ttulo9Car"/>
    <w:uiPriority w:val="9"/>
    <w:semiHidden/>
    <w:unhideWhenUsed/>
    <w:qFormat/>
    <w:rsid w:val="00D740C1"/>
    <w:pPr>
      <w:spacing w:after="0"/>
      <w:jc w:val="left"/>
      <w:outlineLvl w:val="8"/>
    </w:pPr>
    <w:rPr>
      <w:b/>
      <w:i/>
      <w:smallCaps/>
      <w:color w:val="62242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40C1"/>
    <w:pPr>
      <w:ind w:left="720"/>
      <w:contextualSpacing/>
    </w:pPr>
  </w:style>
  <w:style w:type="paragraph" w:styleId="Sinespaciado">
    <w:name w:val="No Spacing"/>
    <w:aliases w:val="Francesa,INAI"/>
    <w:basedOn w:val="Normal"/>
    <w:link w:val="SinespaciadoCar"/>
    <w:uiPriority w:val="1"/>
    <w:qFormat/>
    <w:rsid w:val="00D740C1"/>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D740C1"/>
    <w:rPr>
      <w:smallCaps/>
      <w:spacing w:val="5"/>
      <w:sz w:val="32"/>
      <w:szCs w:val="32"/>
    </w:rPr>
  </w:style>
  <w:style w:type="character" w:customStyle="1" w:styleId="Ttulo2Car">
    <w:name w:val="Título 2 Car"/>
    <w:basedOn w:val="Fuentedeprrafopredeter"/>
    <w:link w:val="Ttulo2"/>
    <w:uiPriority w:val="9"/>
    <w:rsid w:val="00D740C1"/>
    <w:rPr>
      <w:smallCaps/>
      <w:spacing w:val="5"/>
      <w:sz w:val="28"/>
      <w:szCs w:val="28"/>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rPr>
      <w:rFonts w:ascii="Arial" w:eastAsia="Times New Roman" w:hAnsi="Arial" w:cs="Times New Roman"/>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6C563A"/>
    <w:rPr>
      <w:rFonts w:eastAsiaTheme="minorHAns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740C1"/>
    <w:pPr>
      <w:outlineLvl w:val="9"/>
    </w:p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D740C1"/>
    <w:rPr>
      <w:b/>
      <w:color w:val="C0504D" w:themeColor="accent2"/>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basedOn w:val="Fuentedeprrafopredeter"/>
    <w:link w:val="Sinespaciado"/>
    <w:uiPriority w:val="1"/>
    <w:locked/>
    <w:rsid w:val="00D740C1"/>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pPr>
    <w:rPr>
      <w:rFonts w:ascii="Arial" w:eastAsia="Times New Roman" w:hAnsi="Arial" w:cs="Arial"/>
      <w:sz w:val="18"/>
      <w:lang w:val="es-ES"/>
    </w:rPr>
  </w:style>
  <w:style w:type="paragraph" w:styleId="Textosinformato">
    <w:name w:val="Plain Text"/>
    <w:basedOn w:val="Normal"/>
    <w:link w:val="TextosinformatoCar"/>
    <w:rsid w:val="009959DB"/>
    <w:rPr>
      <w:rFonts w:ascii="Courier New" w:eastAsia="Times New Roman" w:hAnsi="Courier New" w:cs="Courier New"/>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rPr>
  </w:style>
  <w:style w:type="character" w:customStyle="1" w:styleId="Ttulo3Car">
    <w:name w:val="Título 3 Car"/>
    <w:basedOn w:val="Fuentedeprrafopredeter"/>
    <w:link w:val="Ttulo3"/>
    <w:uiPriority w:val="9"/>
    <w:rsid w:val="00D740C1"/>
    <w:rPr>
      <w:smallCaps/>
      <w:spacing w:val="5"/>
      <w:sz w:val="24"/>
      <w:szCs w:val="24"/>
    </w:rPr>
  </w:style>
  <w:style w:type="paragraph" w:styleId="Sangradetextonormal">
    <w:name w:val="Body Text Indent"/>
    <w:basedOn w:val="Normal"/>
    <w:link w:val="SangradetextonormalCar"/>
    <w:uiPriority w:val="99"/>
    <w:unhideWhenUsed/>
    <w:rsid w:val="00834CD3"/>
    <w:pPr>
      <w:spacing w:after="120"/>
      <w:ind w:left="283"/>
    </w:pPr>
    <w:rPr>
      <w:rFonts w:ascii="Times New Roman" w:eastAsia="Times New Roman" w:hAnsi="Times New Roman" w:cs="Times New Roman"/>
    </w:rPr>
  </w:style>
  <w:style w:type="character" w:customStyle="1" w:styleId="SangradetextonormalCar">
    <w:name w:val="Sangría de texto normal Car"/>
    <w:basedOn w:val="Fuentedeprrafopredeter"/>
    <w:link w:val="Sangradetextonormal"/>
    <w:uiPriority w:val="99"/>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rsid w:val="001D726F"/>
    <w:pPr>
      <w:spacing w:before="240" w:after="160" w:line="360" w:lineRule="auto"/>
      <w:ind w:left="851" w:right="851"/>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rsid w:val="0032449F"/>
    <w:pPr>
      <w:spacing w:after="120"/>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uiPriority w:val="20"/>
    <w:qFormat/>
    <w:rsid w:val="00D740C1"/>
    <w:rPr>
      <w:b/>
      <w:i/>
      <w:spacing w:val="10"/>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Ttulo4Car">
    <w:name w:val="Título 4 Car"/>
    <w:basedOn w:val="Fuentedeprrafopredeter"/>
    <w:link w:val="Ttulo4"/>
    <w:uiPriority w:val="9"/>
    <w:semiHidden/>
    <w:rsid w:val="00D740C1"/>
    <w:rPr>
      <w:smallCaps/>
      <w:spacing w:val="10"/>
      <w:sz w:val="22"/>
      <w:szCs w:val="22"/>
    </w:rPr>
  </w:style>
  <w:style w:type="character" w:customStyle="1" w:styleId="Ttulo5Car">
    <w:name w:val="Título 5 Car"/>
    <w:basedOn w:val="Fuentedeprrafopredeter"/>
    <w:link w:val="Ttulo5"/>
    <w:uiPriority w:val="9"/>
    <w:semiHidden/>
    <w:rsid w:val="00D740C1"/>
    <w:rPr>
      <w:smallCaps/>
      <w:color w:val="943634" w:themeColor="accent2" w:themeShade="BF"/>
      <w:spacing w:val="10"/>
      <w:sz w:val="22"/>
      <w:szCs w:val="26"/>
    </w:rPr>
  </w:style>
  <w:style w:type="character" w:customStyle="1" w:styleId="Ttulo6Car">
    <w:name w:val="Título 6 Car"/>
    <w:basedOn w:val="Fuentedeprrafopredeter"/>
    <w:link w:val="Ttulo6"/>
    <w:uiPriority w:val="9"/>
    <w:semiHidden/>
    <w:rsid w:val="00D740C1"/>
    <w:rPr>
      <w:smallCaps/>
      <w:color w:val="C0504D" w:themeColor="accent2"/>
      <w:spacing w:val="5"/>
      <w:sz w:val="22"/>
    </w:rPr>
  </w:style>
  <w:style w:type="character" w:customStyle="1" w:styleId="Ttulo7Car">
    <w:name w:val="Título 7 Car"/>
    <w:basedOn w:val="Fuentedeprrafopredeter"/>
    <w:link w:val="Ttulo7"/>
    <w:uiPriority w:val="9"/>
    <w:semiHidden/>
    <w:rsid w:val="00D740C1"/>
    <w:rPr>
      <w:b/>
      <w:smallCaps/>
      <w:color w:val="C0504D" w:themeColor="accent2"/>
      <w:spacing w:val="10"/>
    </w:rPr>
  </w:style>
  <w:style w:type="character" w:customStyle="1" w:styleId="Ttulo8Car">
    <w:name w:val="Título 8 Car"/>
    <w:basedOn w:val="Fuentedeprrafopredeter"/>
    <w:link w:val="Ttulo8"/>
    <w:uiPriority w:val="9"/>
    <w:semiHidden/>
    <w:rsid w:val="00D740C1"/>
    <w:rPr>
      <w:b/>
      <w:i/>
      <w:smallCaps/>
      <w:color w:val="943634" w:themeColor="accent2" w:themeShade="BF"/>
    </w:rPr>
  </w:style>
  <w:style w:type="character" w:customStyle="1" w:styleId="Ttulo9Car">
    <w:name w:val="Título 9 Car"/>
    <w:basedOn w:val="Fuentedeprrafopredeter"/>
    <w:link w:val="Ttulo9"/>
    <w:uiPriority w:val="9"/>
    <w:semiHidden/>
    <w:rsid w:val="00D740C1"/>
    <w:rPr>
      <w:b/>
      <w:i/>
      <w:smallCaps/>
      <w:color w:val="622423" w:themeColor="accent2" w:themeShade="7F"/>
    </w:rPr>
  </w:style>
  <w:style w:type="paragraph" w:styleId="Descripcin">
    <w:name w:val="caption"/>
    <w:basedOn w:val="Normal"/>
    <w:next w:val="Normal"/>
    <w:uiPriority w:val="35"/>
    <w:semiHidden/>
    <w:unhideWhenUsed/>
    <w:qFormat/>
    <w:rsid w:val="00D740C1"/>
    <w:rPr>
      <w:b/>
      <w:bCs/>
      <w:caps/>
      <w:sz w:val="16"/>
      <w:szCs w:val="18"/>
    </w:rPr>
  </w:style>
  <w:style w:type="paragraph" w:styleId="Puesto">
    <w:name w:val="Title"/>
    <w:basedOn w:val="Normal"/>
    <w:next w:val="Normal"/>
    <w:link w:val="PuestoCar"/>
    <w:uiPriority w:val="10"/>
    <w:qFormat/>
    <w:rsid w:val="00D740C1"/>
    <w:pPr>
      <w:pBdr>
        <w:top w:val="single" w:sz="12" w:space="1" w:color="C0504D" w:themeColor="accent2"/>
      </w:pBdr>
      <w:spacing w:line="240" w:lineRule="auto"/>
      <w:jc w:val="right"/>
    </w:pPr>
    <w:rPr>
      <w:smallCaps/>
      <w:sz w:val="48"/>
      <w:szCs w:val="48"/>
    </w:rPr>
  </w:style>
  <w:style w:type="character" w:customStyle="1" w:styleId="PuestoCar">
    <w:name w:val="Puesto Car"/>
    <w:basedOn w:val="Fuentedeprrafopredeter"/>
    <w:link w:val="Puesto"/>
    <w:uiPriority w:val="10"/>
    <w:rsid w:val="00D740C1"/>
    <w:rPr>
      <w:smallCaps/>
      <w:sz w:val="48"/>
      <w:szCs w:val="48"/>
    </w:rPr>
  </w:style>
  <w:style w:type="paragraph" w:styleId="Subttulo">
    <w:name w:val="Subtitle"/>
    <w:basedOn w:val="Normal"/>
    <w:next w:val="Normal"/>
    <w:link w:val="SubttuloCar"/>
    <w:uiPriority w:val="11"/>
    <w:qFormat/>
    <w:rsid w:val="00D740C1"/>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D740C1"/>
    <w:rPr>
      <w:rFonts w:asciiTheme="majorHAnsi" w:eastAsiaTheme="majorEastAsia" w:hAnsiTheme="majorHAnsi" w:cstheme="majorBidi"/>
      <w:szCs w:val="22"/>
    </w:rPr>
  </w:style>
  <w:style w:type="paragraph" w:styleId="Cita">
    <w:name w:val="Quote"/>
    <w:basedOn w:val="Normal"/>
    <w:next w:val="Normal"/>
    <w:link w:val="CitaCar"/>
    <w:uiPriority w:val="29"/>
    <w:qFormat/>
    <w:rsid w:val="00D740C1"/>
    <w:rPr>
      <w:i/>
    </w:rPr>
  </w:style>
  <w:style w:type="character" w:customStyle="1" w:styleId="CitaCar">
    <w:name w:val="Cita Car"/>
    <w:basedOn w:val="Fuentedeprrafopredeter"/>
    <w:link w:val="Cita"/>
    <w:uiPriority w:val="29"/>
    <w:rsid w:val="00D740C1"/>
    <w:rPr>
      <w:i/>
    </w:rPr>
  </w:style>
  <w:style w:type="paragraph" w:styleId="Citadestacada">
    <w:name w:val="Intense Quote"/>
    <w:basedOn w:val="Normal"/>
    <w:next w:val="Normal"/>
    <w:link w:val="CitadestacadaCar"/>
    <w:uiPriority w:val="30"/>
    <w:qFormat/>
    <w:rsid w:val="00D740C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D740C1"/>
    <w:rPr>
      <w:b/>
      <w:i/>
      <w:color w:val="FFFFFF" w:themeColor="background1"/>
      <w:shd w:val="clear" w:color="auto" w:fill="C0504D" w:themeFill="accent2"/>
    </w:rPr>
  </w:style>
  <w:style w:type="character" w:styleId="nfasissutil">
    <w:name w:val="Subtle Emphasis"/>
    <w:uiPriority w:val="19"/>
    <w:qFormat/>
    <w:rsid w:val="00D740C1"/>
    <w:rPr>
      <w:i/>
    </w:rPr>
  </w:style>
  <w:style w:type="character" w:styleId="nfasisintenso">
    <w:name w:val="Intense Emphasis"/>
    <w:uiPriority w:val="21"/>
    <w:qFormat/>
    <w:rsid w:val="00D740C1"/>
    <w:rPr>
      <w:b/>
      <w:i/>
      <w:color w:val="C0504D" w:themeColor="accent2"/>
      <w:spacing w:val="10"/>
    </w:rPr>
  </w:style>
  <w:style w:type="character" w:styleId="Referenciasutil">
    <w:name w:val="Subtle Reference"/>
    <w:uiPriority w:val="31"/>
    <w:qFormat/>
    <w:rsid w:val="00D740C1"/>
    <w:rPr>
      <w:b/>
    </w:rPr>
  </w:style>
  <w:style w:type="character" w:styleId="Referenciaintensa">
    <w:name w:val="Intense Reference"/>
    <w:uiPriority w:val="32"/>
    <w:qFormat/>
    <w:rsid w:val="00D740C1"/>
    <w:rPr>
      <w:b/>
      <w:bCs/>
      <w:smallCaps/>
      <w:spacing w:val="5"/>
      <w:sz w:val="22"/>
      <w:szCs w:val="22"/>
      <w:u w:val="single"/>
    </w:rPr>
  </w:style>
  <w:style w:type="character" w:styleId="Ttulodellibro">
    <w:name w:val="Book Title"/>
    <w:uiPriority w:val="33"/>
    <w:qFormat/>
    <w:rsid w:val="00D740C1"/>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46410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56D2-0E54-49AD-889B-EC312974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4013</Words>
  <Characters>22077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2023-05-12T19:19:00Z</dcterms:created>
  <dcterms:modified xsi:type="dcterms:W3CDTF">2023-05-17T20:05:00Z</dcterms:modified>
</cp:coreProperties>
</file>