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F8" w:rsidRPr="00564C91" w:rsidRDefault="0006733E">
      <w:pPr>
        <w:spacing w:after="0" w:line="360" w:lineRule="auto"/>
        <w:ind w:right="139"/>
        <w:jc w:val="both"/>
        <w:rPr>
          <w:rFonts w:ascii="Palatino Linotype" w:eastAsia="Palatino Linotype" w:hAnsi="Palatino Linotype" w:cs="Palatino Linotype"/>
          <w:b/>
        </w:rPr>
      </w:pPr>
      <w:bookmarkStart w:id="0" w:name="_heading=h.gjdgxs" w:colFirst="0" w:colLast="0"/>
      <w:bookmarkEnd w:id="0"/>
      <w:r w:rsidRPr="00564C91">
        <w:rPr>
          <w:rFonts w:ascii="Palatino Linotype" w:eastAsia="Palatino Linotype" w:hAnsi="Palatino Linotype" w:cs="Palatino Linotype"/>
          <w:b/>
        </w:rPr>
        <w:t>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VIGÉSIMA SEXTA SESIÓN ORDINARIA CELEBRADA EL DOCE DE JULIO DE DOS MIL VEINTITRÉS, EN EL RECURSO DE REVISIÓN 16876/INFOEM/IP/RR/2022 Y ACUMULADOS.</w:t>
      </w:r>
    </w:p>
    <w:p w:rsidR="003824F8" w:rsidRPr="00564C91" w:rsidRDefault="003824F8">
      <w:pPr>
        <w:spacing w:after="0" w:line="360" w:lineRule="auto"/>
        <w:ind w:right="139"/>
        <w:jc w:val="both"/>
        <w:rPr>
          <w:rFonts w:ascii="Palatino Linotype" w:eastAsia="Palatino Linotype" w:hAnsi="Palatino Linotype" w:cs="Palatino Linotype"/>
          <w:b/>
        </w:rPr>
      </w:pPr>
    </w:p>
    <w:p w:rsidR="003824F8" w:rsidRPr="00564C91" w:rsidRDefault="0006733E">
      <w:pPr>
        <w:spacing w:after="0" w:line="360" w:lineRule="auto"/>
        <w:ind w:right="139"/>
        <w:jc w:val="both"/>
        <w:rPr>
          <w:rFonts w:ascii="Palatino Linotype" w:eastAsia="Palatino Linotype" w:hAnsi="Palatino Linotype" w:cs="Palatino Linotype"/>
        </w:rPr>
      </w:pPr>
      <w:r w:rsidRPr="00564C91">
        <w:rPr>
          <w:rFonts w:ascii="Palatino Linotype" w:eastAsia="Palatino Linotype" w:hAnsi="Palatino Linotype" w:cs="Palatino Linotype"/>
        </w:rPr>
        <w:t>Con fundamento en lo dispuesto por el artículo 14, fracciones X y XI, del Reglamento del Instituto de Transparencia, A</w:t>
      </w:r>
      <w:bookmarkStart w:id="1" w:name="_GoBack"/>
      <w:bookmarkEnd w:id="1"/>
      <w:r w:rsidRPr="00564C91">
        <w:rPr>
          <w:rFonts w:ascii="Palatino Linotype" w:eastAsia="Palatino Linotype" w:hAnsi="Palatino Linotype" w:cs="Palatino Linotype"/>
        </w:rPr>
        <w:t xml:space="preserve">cceso a la Información Pública y Protección de Datos Personales del Estado de México y Municipios, las que suscriben </w:t>
      </w:r>
      <w:r w:rsidRPr="00564C91">
        <w:rPr>
          <w:rFonts w:ascii="Palatino Linotype" w:eastAsia="Palatino Linotype" w:hAnsi="Palatino Linotype" w:cs="Palatino Linotype"/>
          <w:b/>
        </w:rPr>
        <w:t xml:space="preserve">GUADALUPE RAMÍREZ PEÑA </w:t>
      </w:r>
      <w:r w:rsidRPr="00564C91">
        <w:rPr>
          <w:rFonts w:ascii="Palatino Linotype" w:eastAsia="Palatino Linotype" w:hAnsi="Palatino Linotype" w:cs="Palatino Linotype"/>
        </w:rPr>
        <w:t>y</w:t>
      </w:r>
      <w:r w:rsidRPr="00564C91">
        <w:t xml:space="preserve"> </w:t>
      </w:r>
      <w:r w:rsidRPr="00564C91">
        <w:rPr>
          <w:rFonts w:ascii="Palatino Linotype" w:eastAsia="Palatino Linotype" w:hAnsi="Palatino Linotype" w:cs="Palatino Linotype"/>
          <w:b/>
        </w:rPr>
        <w:t xml:space="preserve">SHARON CRISTINA MORALES MARTÍNEZ </w:t>
      </w:r>
      <w:r w:rsidRPr="00564C91">
        <w:rPr>
          <w:rFonts w:ascii="Palatino Linotype" w:eastAsia="Palatino Linotype" w:hAnsi="Palatino Linotype" w:cs="Palatino Linotype"/>
        </w:rPr>
        <w:t xml:space="preserve">emiten </w:t>
      </w:r>
      <w:r w:rsidRPr="00564C91">
        <w:rPr>
          <w:rFonts w:ascii="Palatino Linotype" w:eastAsia="Palatino Linotype" w:hAnsi="Palatino Linotype" w:cs="Palatino Linotype"/>
          <w:b/>
        </w:rPr>
        <w:t>VOTO PARTICULAR CONCURRENTE</w:t>
      </w:r>
      <w:r w:rsidRPr="00564C91">
        <w:t xml:space="preserve"> </w:t>
      </w:r>
      <w:r w:rsidRPr="00564C91">
        <w:rPr>
          <w:rFonts w:ascii="Palatino Linotype" w:eastAsia="Palatino Linotype" w:hAnsi="Palatino Linotype" w:cs="Palatino Linotype"/>
        </w:rPr>
        <w:t xml:space="preserve">respecto a la resolución dictada en el recurso de revisión </w:t>
      </w:r>
      <w:r w:rsidRPr="00564C91">
        <w:rPr>
          <w:rFonts w:ascii="Palatino Linotype" w:eastAsia="Palatino Linotype" w:hAnsi="Palatino Linotype" w:cs="Palatino Linotype"/>
          <w:b/>
        </w:rPr>
        <w:t>16876/INFOEM/IP/RR/2022 y acumulados</w:t>
      </w:r>
      <w:r w:rsidRPr="00564C91">
        <w:rPr>
          <w:rFonts w:ascii="Palatino Linotype" w:eastAsia="Palatino Linotype" w:hAnsi="Palatino Linotype" w:cs="Palatino Linotype"/>
        </w:rPr>
        <w:t>,</w:t>
      </w:r>
      <w:r w:rsidRPr="00564C91">
        <w:rPr>
          <w:rFonts w:ascii="Palatino Linotype" w:eastAsia="Palatino Linotype" w:hAnsi="Palatino Linotype" w:cs="Palatino Linotype"/>
          <w:b/>
        </w:rPr>
        <w:t xml:space="preserve"> </w:t>
      </w:r>
      <w:r w:rsidRPr="00564C91">
        <w:rPr>
          <w:rFonts w:ascii="Palatino Linotype" w:eastAsia="Palatino Linotype" w:hAnsi="Palatino Linotype" w:cs="Palatino Linotype"/>
        </w:rPr>
        <w:t xml:space="preserve">pronunciada por el Pleno de este Instituto ante el proyecto presentado por el </w:t>
      </w:r>
      <w:r w:rsidRPr="00564C91">
        <w:rPr>
          <w:rFonts w:ascii="Palatino Linotype" w:eastAsia="Palatino Linotype" w:hAnsi="Palatino Linotype" w:cs="Palatino Linotype"/>
          <w:b/>
        </w:rPr>
        <w:t>Comisionado Luis Gustavo Parra Noriega</w:t>
      </w:r>
      <w:r w:rsidRPr="00564C91">
        <w:rPr>
          <w:rFonts w:ascii="Palatino Linotype" w:eastAsia="Palatino Linotype" w:hAnsi="Palatino Linotype" w:cs="Palatino Linotype"/>
        </w:rPr>
        <w:t xml:space="preserve">, que es del tenor siguiente: </w:t>
      </w:r>
    </w:p>
    <w:p w:rsidR="003824F8" w:rsidRPr="00564C91" w:rsidRDefault="003824F8">
      <w:pPr>
        <w:spacing w:after="0" w:line="360" w:lineRule="auto"/>
        <w:ind w:right="139"/>
        <w:jc w:val="both"/>
        <w:rPr>
          <w:rFonts w:ascii="Palatino Linotype" w:eastAsia="Palatino Linotype" w:hAnsi="Palatino Linotype" w:cs="Palatino Linotype"/>
        </w:rPr>
      </w:pPr>
    </w:p>
    <w:p w:rsidR="003824F8" w:rsidRPr="00564C91" w:rsidRDefault="0006733E">
      <w:pPr>
        <w:numPr>
          <w:ilvl w:val="0"/>
          <w:numId w:val="6"/>
        </w:num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b/>
          <w:color w:val="000000"/>
        </w:rPr>
        <w:t>Antecedentes.</w:t>
      </w:r>
    </w:p>
    <w:p w:rsidR="003824F8" w:rsidRPr="00564C91" w:rsidRDefault="0006733E">
      <w:pP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rPr>
        <w:t xml:space="preserve">En fecha veinticuatro de octubre de dos mil veintidós, un Particular solicitó obtener de Servicios Educativos Integrados al Estado de México, </w:t>
      </w:r>
      <w:r w:rsidR="00BB07F9" w:rsidRPr="00564C91">
        <w:rPr>
          <w:rFonts w:ascii="Palatino Linotype" w:eastAsia="Palatino Linotype" w:hAnsi="Palatino Linotype" w:cs="Palatino Linotype"/>
        </w:rPr>
        <w:t>d</w:t>
      </w:r>
      <w:r w:rsidRPr="00564C91">
        <w:rPr>
          <w:rFonts w:ascii="Palatino Linotype" w:eastAsia="Palatino Linotype" w:hAnsi="Palatino Linotype" w:cs="Palatino Linotype"/>
          <w:color w:val="000000"/>
        </w:rPr>
        <w:t xml:space="preserve">el 17 al 21 de octubre de dos mil veintidós, fotografías de placas y odómetros de todos los vehículos asignados a las siguientes áreas administrativas: </w:t>
      </w:r>
    </w:p>
    <w:p w:rsidR="003824F8" w:rsidRPr="00564C91" w:rsidRDefault="003824F8">
      <w:pPr>
        <w:spacing w:after="0" w:line="360" w:lineRule="auto"/>
        <w:ind w:right="139"/>
        <w:jc w:val="both"/>
        <w:rPr>
          <w:rFonts w:ascii="Palatino Linotype" w:eastAsia="Palatino Linotype" w:hAnsi="Palatino Linotype" w:cs="Palatino Linotype"/>
        </w:rPr>
      </w:pP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Departamento de preservación de instalaciones</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lastRenderedPageBreak/>
        <w:t>Departamento de equipamiento escolar</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Departamento de espacios escolares</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Departamento de inventarios</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Dirección de instalaciones educativas</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Departamento de almacén</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Subdirección de finanzas</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Subdirección de recursos materiales y servicios</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Departamento de tesorería</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Dirección de administración y finanzas</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Departamento de servicios generales</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Departamento de contabilidad</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Departamento de adquisiciones</w:t>
      </w:r>
    </w:p>
    <w:p w:rsidR="003824F8" w:rsidRPr="00564C91" w:rsidRDefault="0006733E">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Departamento de programación y presupuesto</w:t>
      </w:r>
    </w:p>
    <w:p w:rsidR="003824F8" w:rsidRPr="00564C91" w:rsidRDefault="0006733E">
      <w:pPr>
        <w:tabs>
          <w:tab w:val="left" w:pos="4962"/>
        </w:tabs>
        <w:spacing w:line="360" w:lineRule="auto"/>
        <w:jc w:val="both"/>
        <w:rPr>
          <w:rFonts w:ascii="Palatino Linotype" w:eastAsia="Palatino Linotype" w:hAnsi="Palatino Linotype" w:cs="Palatino Linotype"/>
        </w:rPr>
      </w:pPr>
      <w:r w:rsidRPr="00564C91">
        <w:rPr>
          <w:rFonts w:ascii="Palatino Linotype" w:eastAsia="Palatino Linotype" w:hAnsi="Palatino Linotype" w:cs="Palatino Linotype"/>
        </w:rPr>
        <w:t>Sin especificar fecha de las siguientes unidades administrativas:</w:t>
      </w:r>
    </w:p>
    <w:p w:rsidR="003824F8" w:rsidRPr="00564C91" w:rsidRDefault="0006733E">
      <w:pPr>
        <w:numPr>
          <w:ilvl w:val="0"/>
          <w:numId w:val="1"/>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Departamento de almacén</w:t>
      </w:r>
    </w:p>
    <w:p w:rsidR="003824F8" w:rsidRPr="00564C91" w:rsidRDefault="0006733E">
      <w:pPr>
        <w:numPr>
          <w:ilvl w:val="0"/>
          <w:numId w:val="1"/>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Coordinación de administración y finanzas</w:t>
      </w:r>
    </w:p>
    <w:p w:rsidR="003824F8" w:rsidRPr="00564C91" w:rsidRDefault="003824F8">
      <w:pPr>
        <w:spacing w:after="0" w:line="360" w:lineRule="auto"/>
        <w:jc w:val="both"/>
        <w:rPr>
          <w:rFonts w:ascii="Palatino Linotype" w:eastAsia="Palatino Linotype" w:hAnsi="Palatino Linotype" w:cs="Palatino Linotype"/>
          <w:color w:val="000000"/>
        </w:rPr>
      </w:pPr>
    </w:p>
    <w:p w:rsidR="003824F8" w:rsidRPr="00564C91" w:rsidRDefault="0006733E">
      <w:pPr>
        <w:spacing w:after="0" w:line="360" w:lineRule="auto"/>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 xml:space="preserve">En su respuesta, el Sujeto Obligado, requirió que el particular especificara a </w:t>
      </w:r>
      <w:r w:rsidRPr="00564C91">
        <w:rPr>
          <w:rFonts w:ascii="Palatino Linotype" w:eastAsia="Palatino Linotype" w:hAnsi="Palatino Linotype" w:cs="Palatino Linotype"/>
        </w:rPr>
        <w:t>qué</w:t>
      </w:r>
      <w:r w:rsidRPr="00564C91">
        <w:rPr>
          <w:rFonts w:ascii="Palatino Linotype" w:eastAsia="Palatino Linotype" w:hAnsi="Palatino Linotype" w:cs="Palatino Linotype"/>
          <w:color w:val="000000"/>
        </w:rPr>
        <w:t xml:space="preserve"> vehículos s</w:t>
      </w:r>
      <w:r w:rsidR="00BB07F9" w:rsidRPr="00564C91">
        <w:rPr>
          <w:rFonts w:ascii="Palatino Linotype" w:eastAsia="Palatino Linotype" w:hAnsi="Palatino Linotype" w:cs="Palatino Linotype"/>
          <w:color w:val="000000"/>
        </w:rPr>
        <w:t>e refería, quien manifestó que la información correspondía a</w:t>
      </w:r>
      <w:r w:rsidRPr="00564C91">
        <w:rPr>
          <w:rFonts w:ascii="Palatino Linotype" w:eastAsia="Palatino Linotype" w:hAnsi="Palatino Linotype" w:cs="Palatino Linotype"/>
          <w:color w:val="000000"/>
        </w:rPr>
        <w:t xml:space="preserve"> los vehículos asignados a la unidad administrativa señalada en las solicitudes de información. Es así que, el </w:t>
      </w:r>
      <w:r w:rsidRPr="00564C91">
        <w:rPr>
          <w:rFonts w:ascii="Palatino Linotype" w:eastAsia="Palatino Linotype" w:hAnsi="Palatino Linotype" w:cs="Palatino Linotype"/>
          <w:b/>
          <w:color w:val="000000"/>
        </w:rPr>
        <w:t>Sujeto Obligado</w:t>
      </w:r>
      <w:r w:rsidRPr="00564C91">
        <w:rPr>
          <w:rFonts w:ascii="Palatino Linotype" w:eastAsia="Palatino Linotype" w:hAnsi="Palatino Linotype" w:cs="Palatino Linotype"/>
          <w:color w:val="000000"/>
        </w:rPr>
        <w:t xml:space="preserve"> en su respuesta manifestó que no fue desahogada la solicitud de aclaración. </w:t>
      </w:r>
    </w:p>
    <w:p w:rsidR="003824F8" w:rsidRPr="00564C91" w:rsidRDefault="003824F8">
      <w:pPr>
        <w:spacing w:after="0" w:line="360" w:lineRule="auto"/>
        <w:ind w:left="567" w:right="616"/>
        <w:jc w:val="both"/>
        <w:rPr>
          <w:rFonts w:ascii="Palatino Linotype" w:eastAsia="Palatino Linotype" w:hAnsi="Palatino Linotype" w:cs="Palatino Linotype"/>
          <w:color w:val="000000"/>
        </w:rPr>
      </w:pPr>
    </w:p>
    <w:p w:rsidR="003824F8" w:rsidRPr="00564C91" w:rsidRDefault="0006733E">
      <w:pPr>
        <w:spacing w:after="0" w:line="360" w:lineRule="auto"/>
        <w:jc w:val="both"/>
        <w:rPr>
          <w:rFonts w:ascii="Palatino Linotype" w:eastAsia="Palatino Linotype" w:hAnsi="Palatino Linotype" w:cs="Palatino Linotype"/>
        </w:rPr>
      </w:pPr>
      <w:r w:rsidRPr="00564C91">
        <w:rPr>
          <w:rFonts w:ascii="Palatino Linotype" w:eastAsia="Palatino Linotype" w:hAnsi="Palatino Linotype" w:cs="Palatino Linotype"/>
        </w:rPr>
        <w:t xml:space="preserve">Inconforme con la respuesta proporcionada, el Recurrente interpuso Recurso de Revisión, en el que se inconformó porque el </w:t>
      </w:r>
      <w:r w:rsidRPr="00564C91">
        <w:rPr>
          <w:rFonts w:ascii="Palatino Linotype" w:eastAsia="Palatino Linotype" w:hAnsi="Palatino Linotype" w:cs="Palatino Linotype"/>
          <w:b/>
        </w:rPr>
        <w:t xml:space="preserve">Sujeto Obligado </w:t>
      </w:r>
      <w:r w:rsidRPr="00564C91">
        <w:rPr>
          <w:rFonts w:ascii="Palatino Linotype" w:eastAsia="Palatino Linotype" w:hAnsi="Palatino Linotype" w:cs="Palatino Linotype"/>
        </w:rPr>
        <w:t xml:space="preserve">no entregó lo solicitado. </w:t>
      </w:r>
    </w:p>
    <w:p w:rsidR="003824F8" w:rsidRPr="00564C91" w:rsidRDefault="003824F8">
      <w:pPr>
        <w:spacing w:after="0" w:line="360" w:lineRule="auto"/>
        <w:jc w:val="both"/>
        <w:rPr>
          <w:rFonts w:ascii="Palatino Linotype" w:eastAsia="Palatino Linotype" w:hAnsi="Palatino Linotype" w:cs="Palatino Linotype"/>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 xml:space="preserve">En tal sentido, </w:t>
      </w:r>
      <w:r w:rsidRPr="00564C91">
        <w:rPr>
          <w:rFonts w:ascii="Palatino Linotype" w:eastAsia="Palatino Linotype" w:hAnsi="Palatino Linotype" w:cs="Palatino Linotype"/>
        </w:rPr>
        <w:t xml:space="preserve">el Instituto </w:t>
      </w:r>
      <w:r w:rsidRPr="00564C91">
        <w:rPr>
          <w:rFonts w:ascii="Palatino Linotype" w:eastAsia="Palatino Linotype" w:hAnsi="Palatino Linotype" w:cs="Palatino Linotype"/>
          <w:color w:val="000000"/>
        </w:rPr>
        <w:t xml:space="preserve">consideró que la documentación remitida en respuesta no era suficiente para tener por atendida la solicitud de información que dio origen al recurso de revisión y en el resolutivo Segundo determinó: </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spacing w:line="276" w:lineRule="auto"/>
        <w:ind w:left="851" w:right="616"/>
        <w:jc w:val="both"/>
        <w:rPr>
          <w:rFonts w:ascii="Palatino Linotype" w:eastAsia="Palatino Linotype" w:hAnsi="Palatino Linotype" w:cs="Palatino Linotype"/>
          <w:i/>
        </w:rPr>
      </w:pPr>
      <w:bookmarkStart w:id="2" w:name="_heading=h.30j0zll" w:colFirst="0" w:colLast="0"/>
      <w:bookmarkEnd w:id="2"/>
      <w:r w:rsidRPr="00564C91">
        <w:rPr>
          <w:rFonts w:ascii="Palatino Linotype" w:eastAsia="Palatino Linotype" w:hAnsi="Palatino Linotype" w:cs="Palatino Linotype"/>
          <w:b/>
          <w:i/>
        </w:rPr>
        <w:t xml:space="preserve">“SEGUNDO. </w:t>
      </w:r>
      <w:r w:rsidRPr="00564C91">
        <w:rPr>
          <w:rFonts w:ascii="Palatino Linotype" w:eastAsia="Palatino Linotype" w:hAnsi="Palatino Linotype" w:cs="Palatino Linotype"/>
          <w:i/>
        </w:rPr>
        <w:t xml:space="preserve">Se </w:t>
      </w:r>
      <w:r w:rsidRPr="00564C91">
        <w:rPr>
          <w:rFonts w:ascii="Palatino Linotype" w:eastAsia="Palatino Linotype" w:hAnsi="Palatino Linotype" w:cs="Palatino Linotype"/>
          <w:b/>
          <w:i/>
        </w:rPr>
        <w:t xml:space="preserve">ORDENA </w:t>
      </w:r>
      <w:r w:rsidRPr="00564C91">
        <w:rPr>
          <w:rFonts w:ascii="Palatino Linotype" w:eastAsia="Palatino Linotype" w:hAnsi="Palatino Linotype" w:cs="Palatino Linotype"/>
          <w:i/>
        </w:rPr>
        <w:t xml:space="preserve">a </w:t>
      </w:r>
      <w:r w:rsidRPr="00564C91">
        <w:rPr>
          <w:rFonts w:ascii="Palatino Linotype" w:eastAsia="Palatino Linotype" w:hAnsi="Palatino Linotype" w:cs="Palatino Linotype"/>
          <w:b/>
          <w:i/>
        </w:rPr>
        <w:t>Servicios Educativos Integrados al Estado de México</w:t>
      </w:r>
      <w:r w:rsidRPr="00564C91">
        <w:rPr>
          <w:rFonts w:ascii="Palatino Linotype" w:eastAsia="Palatino Linotype" w:hAnsi="Palatino Linotype" w:cs="Palatino Linotype"/>
          <w:i/>
        </w:rPr>
        <w:t>, a efecto de que, previa búsqueda exhaustiva y razonable en los archivos de sus áreas competentes, remita, a través del Sistema de Acceso a la Información Mexiquense (SAIMEX), de ser procedente en versión pública de los documentos en donde consten las fotografías de placas y odómetros de los vehículos bajo resguardo, en términos de la Circular número veinte del día cinco de octubre de dos mil veintidós, de conformidad con lo siguiente:</w:t>
      </w:r>
    </w:p>
    <w:p w:rsidR="003824F8" w:rsidRPr="00564C91" w:rsidRDefault="0006733E">
      <w:pPr>
        <w:pBdr>
          <w:top w:val="nil"/>
          <w:left w:val="nil"/>
          <w:bottom w:val="nil"/>
          <w:right w:val="nil"/>
          <w:between w:val="nil"/>
        </w:pBdr>
        <w:tabs>
          <w:tab w:val="left" w:pos="4962"/>
        </w:tabs>
        <w:spacing w:after="0" w:line="276" w:lineRule="auto"/>
        <w:ind w:left="851"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1. Del diecisiete al veintiuno de octubre de dos mil veintidós, de:</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Departamento de preservación de instalaciones</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Departamento de equipamiento escolar</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Departamento de espacios escolares</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Departamento de inventarios</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Dirección de instalaciones educativas</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Subdirección de finanzas</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Subdirección de recursos materiales y servicios</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Departamento de tesorería</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Departamento de servicios generales</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Departamento de contabilidad</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Departamento de adquisiciones</w:t>
      </w:r>
    </w:p>
    <w:p w:rsidR="003824F8" w:rsidRPr="00564C91" w:rsidRDefault="0006733E">
      <w:pPr>
        <w:numPr>
          <w:ilvl w:val="0"/>
          <w:numId w:val="5"/>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Departamento de programación y presupuesto</w:t>
      </w:r>
    </w:p>
    <w:p w:rsidR="003824F8" w:rsidRPr="00564C91" w:rsidRDefault="003824F8">
      <w:pPr>
        <w:tabs>
          <w:tab w:val="left" w:pos="4962"/>
        </w:tabs>
        <w:spacing w:line="276" w:lineRule="auto"/>
        <w:ind w:left="851" w:right="616"/>
        <w:jc w:val="both"/>
        <w:rPr>
          <w:rFonts w:ascii="Palatino Linotype" w:eastAsia="Palatino Linotype" w:hAnsi="Palatino Linotype" w:cs="Palatino Linotype"/>
          <w:i/>
        </w:rPr>
      </w:pPr>
    </w:p>
    <w:p w:rsidR="003824F8" w:rsidRPr="00564C91" w:rsidRDefault="0006733E">
      <w:pPr>
        <w:numPr>
          <w:ilvl w:val="0"/>
          <w:numId w:val="3"/>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Del seis al veinticuatro de octubre de dos mil veintidós, de:</w:t>
      </w:r>
    </w:p>
    <w:p w:rsidR="003824F8" w:rsidRPr="00564C91" w:rsidRDefault="0006733E">
      <w:pPr>
        <w:numPr>
          <w:ilvl w:val="0"/>
          <w:numId w:val="4"/>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Departamento de almacén</w:t>
      </w:r>
    </w:p>
    <w:p w:rsidR="003824F8" w:rsidRPr="00564C91" w:rsidRDefault="0006733E">
      <w:pPr>
        <w:numPr>
          <w:ilvl w:val="0"/>
          <w:numId w:val="4"/>
        </w:numPr>
        <w:pBdr>
          <w:top w:val="nil"/>
          <w:left w:val="nil"/>
          <w:bottom w:val="nil"/>
          <w:right w:val="nil"/>
          <w:between w:val="nil"/>
        </w:pBdr>
        <w:tabs>
          <w:tab w:val="left" w:pos="4962"/>
        </w:tabs>
        <w:spacing w:after="0" w:line="276" w:lineRule="auto"/>
        <w:ind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Coordinación de administración y finanzas</w:t>
      </w:r>
    </w:p>
    <w:p w:rsidR="003824F8" w:rsidRPr="00564C91" w:rsidRDefault="003824F8">
      <w:pPr>
        <w:spacing w:line="276" w:lineRule="auto"/>
        <w:ind w:left="851" w:right="616"/>
        <w:jc w:val="both"/>
        <w:rPr>
          <w:rFonts w:ascii="Palatino Linotype" w:eastAsia="Palatino Linotype" w:hAnsi="Palatino Linotype" w:cs="Palatino Linotype"/>
          <w:i/>
        </w:rPr>
      </w:pPr>
    </w:p>
    <w:p w:rsidR="003824F8" w:rsidRPr="00564C91" w:rsidRDefault="0006733E">
      <w:pPr>
        <w:spacing w:line="276" w:lineRule="auto"/>
        <w:ind w:left="851" w:right="616"/>
        <w:jc w:val="both"/>
        <w:rPr>
          <w:rFonts w:ascii="Palatino Linotype" w:eastAsia="Palatino Linotype" w:hAnsi="Palatino Linotype" w:cs="Palatino Linotype"/>
          <w:i/>
        </w:rPr>
      </w:pPr>
      <w:r w:rsidRPr="00564C91">
        <w:rPr>
          <w:rFonts w:ascii="Palatino Linotype" w:eastAsia="Palatino Linotype" w:hAnsi="Palatino Linotype" w:cs="Palatino Linotype"/>
          <w:i/>
        </w:rPr>
        <w:lastRenderedPageBreak/>
        <w:t>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b/>
          <w:color w:val="000000"/>
        </w:rPr>
      </w:pPr>
    </w:p>
    <w:p w:rsidR="003824F8" w:rsidRPr="00564C91" w:rsidRDefault="0006733E">
      <w:pPr>
        <w:numPr>
          <w:ilvl w:val="0"/>
          <w:numId w:val="6"/>
        </w:num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b/>
          <w:color w:val="000000"/>
        </w:rPr>
        <w:t xml:space="preserve"> Razones del Voto Particular.</w:t>
      </w:r>
    </w:p>
    <w:p w:rsidR="003824F8" w:rsidRPr="00564C91" w:rsidRDefault="003824F8">
      <w:pPr>
        <w:pBdr>
          <w:top w:val="nil"/>
          <w:left w:val="nil"/>
          <w:bottom w:val="nil"/>
          <w:right w:val="nil"/>
          <w:between w:val="nil"/>
        </w:pBdr>
        <w:spacing w:after="0" w:line="360" w:lineRule="auto"/>
        <w:ind w:left="1080" w:right="139"/>
        <w:jc w:val="both"/>
        <w:rPr>
          <w:rFonts w:ascii="Palatino Linotype" w:eastAsia="Palatino Linotype" w:hAnsi="Palatino Linotype" w:cs="Palatino Linotype"/>
          <w:b/>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bookmarkStart w:id="3" w:name="_heading=h.1fob9te" w:colFirst="0" w:colLast="0"/>
      <w:bookmarkEnd w:id="3"/>
      <w:r w:rsidRPr="00564C91">
        <w:rPr>
          <w:rFonts w:ascii="Palatino Linotype" w:eastAsia="Palatino Linotype" w:hAnsi="Palatino Linotype" w:cs="Palatino Linotype"/>
        </w:rPr>
        <w:t>S</w:t>
      </w:r>
      <w:r w:rsidRPr="00564C91">
        <w:rPr>
          <w:rFonts w:ascii="Palatino Linotype" w:eastAsia="Palatino Linotype" w:hAnsi="Palatino Linotype" w:cs="Palatino Linotype"/>
          <w:color w:val="000000"/>
        </w:rPr>
        <w:t xml:space="preserve">i bien las suscritas coinciden en que los documentos que se ordenan atenderían el punto solicitado por </w:t>
      </w:r>
      <w:r w:rsidRPr="00564C91">
        <w:rPr>
          <w:rFonts w:ascii="Palatino Linotype" w:eastAsia="Palatino Linotype" w:hAnsi="Palatino Linotype" w:cs="Palatino Linotype"/>
        </w:rPr>
        <w:t xml:space="preserve">la parte </w:t>
      </w:r>
      <w:r w:rsidRPr="00564C91">
        <w:rPr>
          <w:rFonts w:ascii="Palatino Linotype" w:eastAsia="Palatino Linotype" w:hAnsi="Palatino Linotype" w:cs="Palatino Linotype"/>
          <w:b/>
          <w:color w:val="000000"/>
        </w:rPr>
        <w:t xml:space="preserve">Recurrente, </w:t>
      </w:r>
      <w:r w:rsidRPr="00564C91">
        <w:rPr>
          <w:rFonts w:ascii="Palatino Linotype" w:eastAsia="Palatino Linotype" w:hAnsi="Palatino Linotype" w:cs="Palatino Linotype"/>
          <w:color w:val="000000"/>
        </w:rPr>
        <w:t xml:space="preserve">también se considera que el o los documentos pueden contener datos que deben clasificarse como información reservada, concretamente respecto del </w:t>
      </w:r>
      <w:r w:rsidRPr="00564C91">
        <w:rPr>
          <w:rFonts w:ascii="Palatino Linotype" w:eastAsia="Palatino Linotype" w:hAnsi="Palatino Linotype" w:cs="Palatino Linotype"/>
          <w:b/>
          <w:color w:val="000000"/>
        </w:rPr>
        <w:t>número de placa de los vehículos oficiales</w:t>
      </w:r>
      <w:r w:rsidRPr="00564C91">
        <w:rPr>
          <w:rFonts w:ascii="Palatino Linotype" w:eastAsia="Palatino Linotype" w:hAnsi="Palatino Linotype" w:cs="Palatino Linotype"/>
          <w:color w:val="000000"/>
        </w:rPr>
        <w:t xml:space="preserve"> del Sujeto Obligado</w:t>
      </w:r>
      <w:r w:rsidRPr="00564C91">
        <w:rPr>
          <w:rFonts w:ascii="Palatino Linotype" w:eastAsia="Palatino Linotype" w:hAnsi="Palatino Linotype" w:cs="Palatino Linotype"/>
        </w:rPr>
        <w:t>, si se vincula con el servidor público que lo tiene bajo su uso.</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 xml:space="preserve">En ese sentido, se considera que toda vez, que los datos de identificación de los vehículos, concretamente respecto del número de placa </w:t>
      </w:r>
      <w:r w:rsidRPr="00564C91">
        <w:rPr>
          <w:rFonts w:ascii="Palatino Linotype" w:eastAsia="Palatino Linotype" w:hAnsi="Palatino Linotype" w:cs="Palatino Linotype"/>
        </w:rPr>
        <w:t>vinculado con el nombre del servidor público que lo tiene bajo su uso</w:t>
      </w:r>
      <w:r w:rsidRPr="00564C91">
        <w:rPr>
          <w:rFonts w:ascii="Palatino Linotype" w:eastAsia="Palatino Linotype" w:hAnsi="Palatino Linotype" w:cs="Palatino Linotype"/>
          <w:color w:val="000000"/>
        </w:rPr>
        <w:t xml:space="preserve">, se trata de información que hace plenamente identificable a un vehículo, siendo altamente posible identificar también a sus tripulantes. </w:t>
      </w:r>
    </w:p>
    <w:p w:rsidR="003824F8" w:rsidRPr="00564C91" w:rsidRDefault="003824F8">
      <w:pPr>
        <w:spacing w:after="0" w:line="360" w:lineRule="auto"/>
        <w:ind w:right="139"/>
        <w:jc w:val="both"/>
        <w:rPr>
          <w:rFonts w:ascii="Times New Roman" w:eastAsia="Times New Roman" w:hAnsi="Times New Roman" w:cs="Times New Roman"/>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Lo anterior, conforme a lo establecido en la Ley de Transparencia y Acceso a la Información Pública del Estado de México y Municipios, ya que prevé que la clasificación de la información es el proceso mediante el cual el Sujeto Obligado determina que la información en su poder, actualiza alguno de los supuestos de reserva o confidencialidad.</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 xml:space="preserve">En el entendido de que la clasificación de la información se llevará a cabo en el momento en que se reciba una solicitud de acceso a la información, se determine mediante resolución </w:t>
      </w:r>
      <w:r w:rsidRPr="00564C91">
        <w:rPr>
          <w:rFonts w:ascii="Palatino Linotype" w:eastAsia="Palatino Linotype" w:hAnsi="Palatino Linotype" w:cs="Palatino Linotype"/>
          <w:color w:val="000000"/>
        </w:rPr>
        <w:lastRenderedPageBreak/>
        <w:t>de autoridad competente o se generen versiones públicas para dar cumplimiento a las obligaciones de transparencia previstas en la ley.</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En tanto que se clasificará como información confidencial, entre otras y atendiendo al caso que nos ocupa, la información privada, datos personales concernientes a una persona física o jurídico colectiva identificada o identificable.</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 xml:space="preserve">De acuerdo con lo anterior y conforme a las actuaciones que integran el expediente electrónico y atendiendo la naturaleza jurídica del documento que se ordena entregar, contiene datos de identificación de vehículos que son utilizados por servidores públicos adscritos al Sujeto Obligado para el desarrollo de sus funciones; información que a criterio de la mayoría de los integrantes del Pleno, se trata de datos que deben dejarse visibles, por lo que, ordenó la información solicitada consistente en fotografías del número de placas de los vehículos oficiales, criterio que contradice el que ahora se sostiene. </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Es de precisar que consideramos que el número de placas es reservado si se vincula con el nombre del servidor público que lo tie</w:t>
      </w:r>
      <w:r w:rsidRPr="00564C91">
        <w:rPr>
          <w:rFonts w:ascii="Palatino Linotype" w:eastAsia="Palatino Linotype" w:hAnsi="Palatino Linotype" w:cs="Palatino Linotype"/>
        </w:rPr>
        <w:t>ne bajo su uso</w:t>
      </w:r>
      <w:r w:rsidRPr="00564C91">
        <w:rPr>
          <w:rFonts w:ascii="Palatino Linotype" w:eastAsia="Palatino Linotype" w:hAnsi="Palatino Linotype" w:cs="Palatino Linotype"/>
          <w:color w:val="000000"/>
        </w:rPr>
        <w:t xml:space="preserve">, toda vez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w:t>
      </w:r>
      <w:r w:rsidRPr="00564C91">
        <w:rPr>
          <w:rFonts w:ascii="Palatino Linotype" w:eastAsia="Palatino Linotype" w:hAnsi="Palatino Linotype" w:cs="Palatino Linotype"/>
          <w:color w:val="000000"/>
        </w:rPr>
        <w:lastRenderedPageBreak/>
        <w:t>vehículo utilitario, en ellos asisten a eventos públicos derivados de sus funciones y se trasladan de sus oficinas a sus domicilios.</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b/>
          <w:color w:val="000000"/>
          <w:u w:val="single"/>
        </w:rPr>
      </w:pPr>
      <w:r w:rsidRPr="00564C91">
        <w:rPr>
          <w:rFonts w:ascii="Palatino Linotype" w:eastAsia="Palatino Linotype" w:hAnsi="Palatino Linotype" w:cs="Palatino Linotype"/>
          <w:color w:val="000000"/>
        </w:rPr>
        <w:t xml:space="preserve">Por lo que, proporcionar la información de identificación de un vehículo como el número de placas </w:t>
      </w:r>
      <w:r w:rsidRPr="00564C91">
        <w:rPr>
          <w:rFonts w:ascii="Palatino Linotype" w:eastAsia="Palatino Linotype" w:hAnsi="Palatino Linotype" w:cs="Palatino Linotype"/>
        </w:rPr>
        <w:t>si se vincula con el nombre del servidor público que lo tiene bajo su uso</w:t>
      </w:r>
      <w:r w:rsidRPr="00564C91">
        <w:rPr>
          <w:rFonts w:ascii="Palatino Linotype" w:eastAsia="Palatino Linotype" w:hAnsi="Palatino Linotype" w:cs="Palatino Linotype"/>
          <w:color w:val="000000"/>
        </w:rPr>
        <w:t xml:space="preserve">, </w:t>
      </w:r>
      <w:r w:rsidRPr="00564C91">
        <w:rPr>
          <w:rFonts w:ascii="Palatino Linotype" w:eastAsia="Palatino Linotype" w:hAnsi="Palatino Linotype" w:cs="Palatino Linotype"/>
          <w:b/>
          <w:color w:val="000000"/>
          <w:u w:val="single"/>
        </w:rPr>
        <w:t>aun perteneciendo al servicio público, atenta contra la seguridad de los servidores públicos que en ellos se trasladan, máxime de aquellos que a nivel Estatal representan a la autoridad; incluso, se pone en riesgo a su familia, al vulnerar su esfera privada.</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 xml:space="preserve">Sirve de apoyo a lo anterior, el Criterio 9/2008 que sustenta por unanimidad de votos, el Comité de Acceso a la Información y de Protección de Datos Personales de la Suprema Corte de Justicia de la Nación, que cuenta con el siguiente rubro </w:t>
      </w:r>
      <w:r w:rsidRPr="00564C91">
        <w:rPr>
          <w:rFonts w:ascii="Palatino Linotype" w:eastAsia="Palatino Linotype" w:hAnsi="Palatino Linotype" w:cs="Palatino Linotype"/>
          <w:b/>
          <w:color w:val="000000"/>
        </w:rPr>
        <w:t xml:space="preserve">SERVIDORES PÚBLICOS DE LA SUPREMA CORTE DE JUSTICIA DE LA NACIÓN. LA INFORMACIÓN RELATIVA A LOS VEHÍCULOS QUE LES SON ASIGNADOS ES </w:t>
      </w:r>
      <w:r w:rsidRPr="00564C91">
        <w:rPr>
          <w:rFonts w:ascii="Palatino Linotype" w:eastAsia="Palatino Linotype" w:hAnsi="Palatino Linotype" w:cs="Palatino Linotype"/>
          <w:b/>
          <w:color w:val="000000"/>
        </w:rPr>
        <w:lastRenderedPageBreak/>
        <w:t xml:space="preserve">PÚBLICA SALVO POR LO QUE SE REFIERE A LOS DATOS QUE PERMITAN IDENTIFICAR CUÁL CORRESPONDE A CADA UNO DE ELLOS, </w:t>
      </w:r>
      <w:r w:rsidRPr="00564C91">
        <w:rPr>
          <w:rFonts w:ascii="Palatino Linotype" w:eastAsia="Palatino Linotype" w:hAnsi="Palatino Linotype" w:cs="Palatino Linotype"/>
          <w:color w:val="000000"/>
        </w:rPr>
        <w:t>la cual señala:</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bookmarkStart w:id="4" w:name="_heading=h.3znysh7" w:colFirst="0" w:colLast="0"/>
      <w:bookmarkEnd w:id="4"/>
    </w:p>
    <w:p w:rsidR="003824F8" w:rsidRPr="00564C91" w:rsidRDefault="0006733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564C91">
        <w:rPr>
          <w:rFonts w:ascii="Palatino Linotype" w:eastAsia="Palatino Linotype" w:hAnsi="Palatino Linotype" w:cs="Palatino Linotype"/>
          <w:i/>
          <w:color w:val="00000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sidRPr="00564C91">
        <w:rPr>
          <w:rFonts w:ascii="Palatino Linotype" w:eastAsia="Palatino Linotype" w:hAnsi="Palatino Linotype" w:cs="Palatino Linotype"/>
          <w:b/>
          <w:i/>
          <w:color w:val="000000"/>
        </w:rPr>
        <w:t>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RPr="00564C91">
        <w:rPr>
          <w:rFonts w:ascii="Palatino Linotype" w:eastAsia="Palatino Linotype" w:hAnsi="Palatino Linotype" w:cs="Palatino Linotype"/>
          <w:i/>
          <w:color w:val="000000"/>
        </w:rPr>
        <w:t>. Por lo tanto, el dato de su nombre relacionado con el de los vehículos de su asignación constituye un dato personal que trasciende a su vida privada que debe ser objeto de protección, ya que su difusión pondría en riesgo el derecho fundamental a la vida privada.”</w:t>
      </w:r>
    </w:p>
    <w:p w:rsidR="003824F8" w:rsidRPr="00564C91" w:rsidRDefault="003824F8">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 xml:space="preserve">Del criterio en cita, se advierte que no debe proporcionarse el número de placa de los vehículos oficiales que utilizan los servidores públicos </w:t>
      </w:r>
      <w:r w:rsidRPr="00564C91">
        <w:rPr>
          <w:rFonts w:ascii="Palatino Linotype" w:eastAsia="Palatino Linotype" w:hAnsi="Palatino Linotype" w:cs="Palatino Linotype"/>
        </w:rPr>
        <w:t>si se vincula con el nombre del servidor público que lo tiene bajo su uso</w:t>
      </w:r>
      <w:r w:rsidRPr="00564C91">
        <w:rPr>
          <w:rFonts w:ascii="Palatino Linotype" w:eastAsia="Palatino Linotype" w:hAnsi="Palatino Linotype" w:cs="Palatino Linotype"/>
          <w:color w:val="000000"/>
        </w:rPr>
        <w:t xml:space="preserve">, por hacerlos identificables y trascender a su vida privada, garantizando con ello su protección. </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564C91">
        <w:rPr>
          <w:rFonts w:ascii="Palatino Linotype" w:eastAsia="Palatino Linotype" w:hAnsi="Palatino Linotype" w:cs="Palatino Linotype"/>
          <w:color w:val="000000"/>
        </w:rPr>
        <w:t xml:space="preserve">Es por las razones expuestas se emite el presente Voto Particular Concurrente, pues </w:t>
      </w:r>
      <w:r w:rsidRPr="00564C91">
        <w:rPr>
          <w:rFonts w:ascii="Palatino Linotype" w:eastAsia="Palatino Linotype" w:hAnsi="Palatino Linotype" w:cs="Palatino Linotype"/>
        </w:rPr>
        <w:t>consideramos que era procedente</w:t>
      </w:r>
      <w:r w:rsidRPr="00564C91">
        <w:rPr>
          <w:rFonts w:ascii="Palatino Linotype" w:eastAsia="Palatino Linotype" w:hAnsi="Palatino Linotype" w:cs="Palatino Linotype"/>
          <w:color w:val="000000"/>
        </w:rPr>
        <w:t xml:space="preserve"> la reserva del número de placa de los vehículos </w:t>
      </w:r>
      <w:r w:rsidRPr="00564C91">
        <w:rPr>
          <w:rFonts w:ascii="Palatino Linotype" w:eastAsia="Palatino Linotype" w:hAnsi="Palatino Linotype" w:cs="Palatino Linotype"/>
        </w:rPr>
        <w:t xml:space="preserve">si se </w:t>
      </w:r>
      <w:r w:rsidRPr="00564C91">
        <w:rPr>
          <w:rFonts w:ascii="Palatino Linotype" w:eastAsia="Palatino Linotype" w:hAnsi="Palatino Linotype" w:cs="Palatino Linotype"/>
        </w:rPr>
        <w:lastRenderedPageBreak/>
        <w:t>vincula con el nombre del servidor público que lo tiene bajo su uso</w:t>
      </w:r>
      <w:r w:rsidRPr="00564C91">
        <w:rPr>
          <w:rFonts w:ascii="Palatino Linotype" w:eastAsia="Palatino Linotype" w:hAnsi="Palatino Linotype" w:cs="Palatino Linotype"/>
          <w:color w:val="000000"/>
        </w:rPr>
        <w:t xml:space="preserve">, en los documentos que se determinaron ordenar al </w:t>
      </w:r>
      <w:r w:rsidRPr="00564C91">
        <w:rPr>
          <w:rFonts w:ascii="Palatino Linotype" w:eastAsia="Palatino Linotype" w:hAnsi="Palatino Linotype" w:cs="Palatino Linotype"/>
          <w:b/>
          <w:color w:val="000000"/>
        </w:rPr>
        <w:t>Sujeto Obligado</w:t>
      </w:r>
      <w:r w:rsidRPr="00564C91">
        <w:rPr>
          <w:rFonts w:ascii="Palatino Linotype" w:eastAsia="Palatino Linotype" w:hAnsi="Palatino Linotype" w:cs="Palatino Linotype"/>
          <w:color w:val="000000"/>
        </w:rPr>
        <w:t>,</w:t>
      </w:r>
      <w:r w:rsidRPr="00564C91">
        <w:rPr>
          <w:rFonts w:ascii="Palatino Linotype" w:eastAsia="Palatino Linotype" w:hAnsi="Palatino Linotype" w:cs="Palatino Linotype"/>
          <w:b/>
          <w:color w:val="000000"/>
        </w:rPr>
        <w:t xml:space="preserve"> </w:t>
      </w:r>
      <w:r w:rsidRPr="00564C91">
        <w:rPr>
          <w:rFonts w:ascii="Palatino Linotype" w:eastAsia="Palatino Linotype" w:hAnsi="Palatino Linotype" w:cs="Palatino Linotype"/>
          <w:color w:val="000000"/>
        </w:rPr>
        <w:t>al corresponder con información que, por su naturaleza, trasciende en su vida privada, cuyo ámbito de protección es mucho más amplio, al ponderar los derechos que se protegen con la reserva, como la vida, integridad personal, el pleno ejercicio del servicio público, contra el acceso a la información de un particular, y en nuestro criterio resulta proporcional clasificar esta información.</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06733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bookmarkStart w:id="5" w:name="_heading=h.2et92p0" w:colFirst="0" w:colLast="0"/>
      <w:bookmarkEnd w:id="5"/>
      <w:r w:rsidRPr="00564C91">
        <w:rPr>
          <w:rFonts w:ascii="Palatino Linotype" w:eastAsia="Palatino Linotype" w:hAnsi="Palatino Linotype" w:cs="Palatino Linotype"/>
          <w:color w:val="000000"/>
        </w:rPr>
        <w:t>Es por todo lo vertido en líneas anteriores que las suscritas no comparten el total del estudio de la resolución, y formulan el presente voto particular concurrente.</w:t>
      </w: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3824F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rsidR="003824F8" w:rsidRPr="00564C91" w:rsidRDefault="003824F8">
      <w:pPr>
        <w:spacing w:after="0" w:line="360" w:lineRule="auto"/>
        <w:ind w:right="139"/>
        <w:jc w:val="both"/>
        <w:rPr>
          <w:rFonts w:ascii="Palatino Linotype" w:eastAsia="Palatino Linotype" w:hAnsi="Palatino Linotype" w:cs="Palatino Linotype"/>
        </w:rPr>
      </w:pPr>
    </w:p>
    <w:p w:rsidR="003824F8" w:rsidRPr="00564C91" w:rsidRDefault="003824F8">
      <w:pPr>
        <w:spacing w:after="0" w:line="360" w:lineRule="auto"/>
        <w:ind w:right="139"/>
        <w:jc w:val="both"/>
        <w:rPr>
          <w:rFonts w:ascii="Palatino Linotype" w:eastAsia="Palatino Linotype" w:hAnsi="Palatino Linotype" w:cs="Palatino Linotype"/>
        </w:rPr>
      </w:pPr>
    </w:p>
    <w:p w:rsidR="003824F8" w:rsidRPr="00564C91" w:rsidRDefault="003824F8">
      <w:pPr>
        <w:spacing w:after="0" w:line="360" w:lineRule="auto"/>
        <w:ind w:right="139"/>
        <w:jc w:val="both"/>
        <w:rPr>
          <w:rFonts w:ascii="Palatino Linotype" w:eastAsia="Palatino Linotype" w:hAnsi="Palatino Linotype" w:cs="Palatino Linotype"/>
        </w:rPr>
        <w:sectPr w:rsidR="003824F8" w:rsidRPr="00564C91">
          <w:headerReference w:type="default" r:id="rId8"/>
          <w:footerReference w:type="default" r:id="rId9"/>
          <w:pgSz w:w="12240" w:h="15840"/>
          <w:pgMar w:top="1985" w:right="1701" w:bottom="2778" w:left="1701" w:header="1134" w:footer="1134" w:gutter="0"/>
          <w:pgNumType w:start="1"/>
          <w:cols w:space="720"/>
        </w:sectPr>
      </w:pPr>
    </w:p>
    <w:p w:rsidR="003824F8" w:rsidRPr="00564C91" w:rsidRDefault="003824F8">
      <w:pPr>
        <w:spacing w:after="0" w:line="360" w:lineRule="auto"/>
        <w:ind w:right="139"/>
        <w:jc w:val="both"/>
        <w:rPr>
          <w:rFonts w:ascii="Palatino Linotype" w:eastAsia="Palatino Linotype" w:hAnsi="Palatino Linotype" w:cs="Palatino Linotype"/>
        </w:rPr>
      </w:pPr>
    </w:p>
    <w:p w:rsidR="003824F8" w:rsidRPr="00564C91" w:rsidRDefault="003824F8">
      <w:pPr>
        <w:spacing w:after="0" w:line="360" w:lineRule="auto"/>
        <w:ind w:right="139"/>
        <w:jc w:val="both"/>
        <w:rPr>
          <w:rFonts w:ascii="Palatino Linotype" w:eastAsia="Palatino Linotype" w:hAnsi="Palatino Linotype" w:cs="Palatino Linotype"/>
        </w:rPr>
      </w:pPr>
    </w:p>
    <w:p w:rsidR="003824F8" w:rsidRPr="00564C91" w:rsidRDefault="003824F8">
      <w:pPr>
        <w:spacing w:after="0" w:line="360" w:lineRule="auto"/>
        <w:ind w:right="139"/>
        <w:jc w:val="both"/>
        <w:rPr>
          <w:rFonts w:ascii="Palatino Linotype" w:eastAsia="Palatino Linotype" w:hAnsi="Palatino Linotype" w:cs="Palatino Linotype"/>
        </w:rPr>
      </w:pPr>
    </w:p>
    <w:p w:rsidR="003824F8" w:rsidRPr="00564C91" w:rsidRDefault="003824F8">
      <w:pPr>
        <w:spacing w:after="0" w:line="360" w:lineRule="auto"/>
        <w:ind w:right="139"/>
        <w:jc w:val="both"/>
        <w:rPr>
          <w:rFonts w:ascii="Palatino Linotype" w:eastAsia="Palatino Linotype" w:hAnsi="Palatino Linotype" w:cs="Palatino Linotype"/>
        </w:rPr>
      </w:pPr>
    </w:p>
    <w:p w:rsidR="003824F8" w:rsidRPr="00564C91" w:rsidRDefault="003824F8">
      <w:pPr>
        <w:spacing w:after="0" w:line="360" w:lineRule="auto"/>
        <w:ind w:right="139"/>
        <w:jc w:val="both"/>
        <w:rPr>
          <w:rFonts w:ascii="Palatino Linotype" w:eastAsia="Palatino Linotype" w:hAnsi="Palatino Linotype" w:cs="Palatino Linotype"/>
        </w:rPr>
      </w:pPr>
    </w:p>
    <w:p w:rsidR="003824F8" w:rsidRPr="00564C91" w:rsidRDefault="003824F8">
      <w:pPr>
        <w:spacing w:after="0" w:line="360" w:lineRule="auto"/>
        <w:ind w:right="139"/>
        <w:jc w:val="both"/>
        <w:rPr>
          <w:rFonts w:ascii="Palatino Linotype" w:eastAsia="Palatino Linotype" w:hAnsi="Palatino Linotype" w:cs="Palatino Linotype"/>
        </w:rPr>
      </w:pPr>
    </w:p>
    <w:p w:rsidR="003824F8" w:rsidRPr="00564C91" w:rsidRDefault="003824F8">
      <w:pPr>
        <w:spacing w:after="0" w:line="360" w:lineRule="auto"/>
        <w:ind w:right="139"/>
        <w:jc w:val="both"/>
        <w:rPr>
          <w:rFonts w:ascii="Palatino Linotype" w:eastAsia="Palatino Linotype" w:hAnsi="Palatino Linotype" w:cs="Palatino Linotype"/>
        </w:rPr>
      </w:pPr>
    </w:p>
    <w:sectPr w:rsidR="003824F8" w:rsidRPr="00564C91">
      <w:headerReference w:type="default" r:id="rId10"/>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CE4" w:rsidRDefault="00EA0CE4">
      <w:pPr>
        <w:spacing w:after="0" w:line="240" w:lineRule="auto"/>
      </w:pPr>
      <w:r>
        <w:separator/>
      </w:r>
    </w:p>
  </w:endnote>
  <w:endnote w:type="continuationSeparator" w:id="0">
    <w:p w:rsidR="00EA0CE4" w:rsidRDefault="00EA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4F8" w:rsidRDefault="0006733E">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383CC2">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383CC2">
      <w:rPr>
        <w:rFonts w:ascii="Times New Roman" w:eastAsia="Times New Roman" w:hAnsi="Times New Roman" w:cs="Times New Roman"/>
        <w:b/>
        <w:noProof/>
        <w:color w:val="000000"/>
        <w:sz w:val="20"/>
        <w:szCs w:val="20"/>
      </w:rPr>
      <w:t>9</w:t>
    </w:r>
    <w:r>
      <w:rPr>
        <w:rFonts w:ascii="Times New Roman" w:eastAsia="Times New Roman" w:hAnsi="Times New Roman" w:cs="Times New Roman"/>
        <w:b/>
        <w:color w:val="000000"/>
        <w:sz w:val="20"/>
        <w:szCs w:val="20"/>
      </w:rPr>
      <w:fldChar w:fldCharType="end"/>
    </w:r>
  </w:p>
  <w:p w:rsidR="003824F8" w:rsidRDefault="003824F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CE4" w:rsidRDefault="00EA0CE4">
      <w:pPr>
        <w:spacing w:after="0" w:line="240" w:lineRule="auto"/>
      </w:pPr>
      <w:r>
        <w:separator/>
      </w:r>
    </w:p>
  </w:footnote>
  <w:footnote w:type="continuationSeparator" w:id="0">
    <w:p w:rsidR="00EA0CE4" w:rsidRDefault="00EA0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4F8" w:rsidRDefault="0006733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rPr>
      <w:drawing>
        <wp:anchor distT="0" distB="0" distL="0" distR="0" simplePos="0" relativeHeight="251658240" behindDoc="1" locked="0" layoutInCell="1" hidden="0" allowOverlap="1">
          <wp:simplePos x="0" y="0"/>
          <wp:positionH relativeFrom="column">
            <wp:posOffset>-1080131</wp:posOffset>
          </wp:positionH>
          <wp:positionV relativeFrom="paragraph">
            <wp:posOffset>-848356</wp:posOffset>
          </wp:positionV>
          <wp:extent cx="7510628" cy="9883775"/>
          <wp:effectExtent l="0" t="0" r="0" b="0"/>
          <wp:wrapNone/>
          <wp:docPr id="3" name="image1.jpg" descr="Imagen que contiene Gráfico de burbuj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Gráfico de burbujas&#10;&#10;Descripción generada automáticamente"/>
                  <pic:cNvPicPr preferRelativeResize="0"/>
                </pic:nvPicPr>
                <pic:blipFill>
                  <a:blip r:embed="rId1"/>
                  <a:srcRect l="-1013" r="1013"/>
                  <a:stretch>
                    <a:fillRect/>
                  </a:stretch>
                </pic:blipFill>
                <pic:spPr>
                  <a:xfrm>
                    <a:off x="0" y="0"/>
                    <a:ext cx="7510628" cy="9883775"/>
                  </a:xfrm>
                  <a:prstGeom prst="rect">
                    <a:avLst/>
                  </a:prstGeom>
                  <a:ln/>
                </pic:spPr>
              </pic:pic>
            </a:graphicData>
          </a:graphic>
        </wp:anchor>
      </w:drawing>
    </w:r>
  </w:p>
  <w:p w:rsidR="003824F8" w:rsidRDefault="0006733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Palatino Linotype" w:eastAsia="Palatino Linotype" w:hAnsi="Palatino Linotype" w:cs="Palatino Linotype"/>
        <w:b/>
        <w:color w:val="000000"/>
        <w:sz w:val="20"/>
        <w:szCs w:val="20"/>
      </w:rPr>
      <w:t>RECURSO DE REVISIÓN 16876/INFOEM/IP/RR/2022 y acumulados</w:t>
    </w:r>
  </w:p>
  <w:p w:rsidR="003824F8" w:rsidRDefault="003824F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4F8" w:rsidRDefault="003824F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346E"/>
    <w:multiLevelType w:val="multilevel"/>
    <w:tmpl w:val="23D051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BC28BD"/>
    <w:multiLevelType w:val="multilevel"/>
    <w:tmpl w:val="23C48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2A2D02"/>
    <w:multiLevelType w:val="multilevel"/>
    <w:tmpl w:val="C42C5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615196"/>
    <w:multiLevelType w:val="multilevel"/>
    <w:tmpl w:val="4A1C85E2"/>
    <w:lvl w:ilvl="0">
      <w:start w:val="2"/>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9BD2698"/>
    <w:multiLevelType w:val="multilevel"/>
    <w:tmpl w:val="83B2C89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 w15:restartNumberingAfterBreak="0">
    <w:nsid w:val="5A3E4BD8"/>
    <w:multiLevelType w:val="multilevel"/>
    <w:tmpl w:val="D25EF68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F8"/>
    <w:rsid w:val="0006733E"/>
    <w:rsid w:val="0019612F"/>
    <w:rsid w:val="002268BE"/>
    <w:rsid w:val="003824F8"/>
    <w:rsid w:val="00383CC2"/>
    <w:rsid w:val="00564C91"/>
    <w:rsid w:val="0093079A"/>
    <w:rsid w:val="00A22A56"/>
    <w:rsid w:val="00BB07F9"/>
    <w:rsid w:val="00EA0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97D40-36D3-4F89-B227-67A8EB06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D2C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2C6A"/>
  </w:style>
  <w:style w:type="paragraph" w:styleId="Piedepgina">
    <w:name w:val="footer"/>
    <w:basedOn w:val="Normal"/>
    <w:link w:val="PiedepginaCar"/>
    <w:uiPriority w:val="99"/>
    <w:unhideWhenUsed/>
    <w:rsid w:val="002D2C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C6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1D31"/>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1D31"/>
    <w:pPr>
      <w:spacing w:after="0" w:line="240" w:lineRule="auto"/>
      <w:ind w:left="708"/>
    </w:pPr>
    <w:rPr>
      <w:rFonts w:ascii="Times New Roman" w:eastAsia="Times New Roman" w:hAnsi="Times New Roman" w:cs="Times New Roman"/>
      <w:lang w:val="es-ES"/>
    </w:rPr>
  </w:style>
  <w:style w:type="character" w:customStyle="1" w:styleId="Ttulo2Car">
    <w:name w:val="Título 2 Car"/>
    <w:basedOn w:val="Fuentedeprrafopredeter"/>
    <w:link w:val="Ttulo2"/>
    <w:rsid w:val="00C61D31"/>
    <w:rPr>
      <w:b/>
      <w:sz w:val="36"/>
      <w:szCs w:val="36"/>
    </w:rPr>
  </w:style>
  <w:style w:type="character" w:customStyle="1" w:styleId="apple-converted-space">
    <w:name w:val="apple-converted-space"/>
    <w:basedOn w:val="Fuentedeprrafopredeter"/>
    <w:rsid w:val="00C61D31"/>
  </w:style>
  <w:style w:type="character" w:customStyle="1" w:styleId="s10">
    <w:name w:val="s10"/>
    <w:basedOn w:val="Fuentedeprrafopredeter"/>
    <w:rsid w:val="00C6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pZxnKIlEME3JJPuiDzl33NlMw==">CgMxLjAyCGguZ2pkZ3hzMgloLjMwajB6bGwyCWguMWZvYjl0ZTIJaC4zem55c2g3MgloLjJldDkycDA4AHIhMTBoaERWMDBfTzRuVmE4T210M1FsQkxGMzJJSHdCdXJr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1847</Words>
  <Characters>10161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dc:creator>
  <cp:lastModifiedBy>USUARIO</cp:lastModifiedBy>
  <cp:revision>3</cp:revision>
  <cp:lastPrinted>2023-07-31T18:07:00Z</cp:lastPrinted>
  <dcterms:created xsi:type="dcterms:W3CDTF">2023-07-31T18:06:00Z</dcterms:created>
  <dcterms:modified xsi:type="dcterms:W3CDTF">2023-07-31T18:50:00Z</dcterms:modified>
</cp:coreProperties>
</file>