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3714A87" w:rsidR="00EA0165" w:rsidRPr="005A231B" w:rsidRDefault="00EA0165" w:rsidP="005A231B">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5A231B">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A231B">
        <w:rPr>
          <w:rFonts w:ascii="Palatino Linotype" w:eastAsiaTheme="minorEastAsia" w:hAnsi="Palatino Linotype" w:cstheme="minorBidi"/>
          <w:color w:val="000000" w:themeColor="text1"/>
          <w:lang w:val="es-ES_tradnl"/>
        </w:rPr>
        <w:t xml:space="preserve">n Metepec, Estado </w:t>
      </w:r>
      <w:r w:rsidR="00F841E6">
        <w:rPr>
          <w:rFonts w:ascii="Palatino Linotype" w:eastAsiaTheme="minorEastAsia" w:hAnsi="Palatino Linotype" w:cstheme="minorBidi"/>
          <w:color w:val="000000" w:themeColor="text1"/>
          <w:lang w:val="es-ES_tradnl"/>
        </w:rPr>
        <w:t>de México; de veinticuatro</w:t>
      </w:r>
      <w:r w:rsidR="00722238" w:rsidRPr="005A231B">
        <w:rPr>
          <w:rFonts w:ascii="Palatino Linotype" w:eastAsiaTheme="minorEastAsia" w:hAnsi="Palatino Linotype" w:cstheme="minorBidi"/>
          <w:color w:val="000000" w:themeColor="text1"/>
          <w:lang w:val="es-ES_tradnl"/>
        </w:rPr>
        <w:t xml:space="preserve"> </w:t>
      </w:r>
      <w:r w:rsidRPr="005A231B">
        <w:rPr>
          <w:rFonts w:ascii="Palatino Linotype" w:eastAsiaTheme="minorEastAsia" w:hAnsi="Palatino Linotype" w:cstheme="minorBidi"/>
          <w:color w:val="000000" w:themeColor="text1"/>
          <w:lang w:val="es-MX"/>
        </w:rPr>
        <w:t>(</w:t>
      </w:r>
      <w:r w:rsidR="00356952" w:rsidRPr="005A231B">
        <w:rPr>
          <w:rFonts w:ascii="Palatino Linotype" w:eastAsiaTheme="minorEastAsia" w:hAnsi="Palatino Linotype" w:cstheme="minorBidi"/>
          <w:color w:val="000000" w:themeColor="text1"/>
          <w:lang w:val="es-MX"/>
        </w:rPr>
        <w:t>24</w:t>
      </w:r>
      <w:r w:rsidRPr="005A231B">
        <w:rPr>
          <w:rFonts w:ascii="Palatino Linotype" w:eastAsiaTheme="minorEastAsia" w:hAnsi="Palatino Linotype" w:cstheme="minorBidi"/>
          <w:color w:val="000000" w:themeColor="text1"/>
          <w:lang w:val="es-MX"/>
        </w:rPr>
        <w:t>) de</w:t>
      </w:r>
      <w:r w:rsidR="00C95D10" w:rsidRPr="005A231B">
        <w:rPr>
          <w:rFonts w:ascii="Palatino Linotype" w:eastAsiaTheme="minorEastAsia" w:hAnsi="Palatino Linotype" w:cstheme="minorBidi"/>
          <w:color w:val="000000" w:themeColor="text1"/>
          <w:lang w:val="es-MX"/>
        </w:rPr>
        <w:t xml:space="preserve"> mayo</w:t>
      </w:r>
      <w:r w:rsidR="000E2E2A" w:rsidRPr="005A231B">
        <w:rPr>
          <w:rFonts w:ascii="Palatino Linotype" w:eastAsiaTheme="minorEastAsia" w:hAnsi="Palatino Linotype" w:cstheme="minorBidi"/>
          <w:color w:val="000000" w:themeColor="text1"/>
          <w:lang w:val="es-MX"/>
        </w:rPr>
        <w:t xml:space="preserve"> de </w:t>
      </w:r>
      <w:r w:rsidR="00B27D4C" w:rsidRPr="005A231B">
        <w:rPr>
          <w:rFonts w:ascii="Palatino Linotype" w:eastAsiaTheme="minorEastAsia" w:hAnsi="Palatino Linotype" w:cstheme="minorBidi"/>
          <w:color w:val="000000" w:themeColor="text1"/>
          <w:lang w:val="es-MX"/>
        </w:rPr>
        <w:t>d</w:t>
      </w:r>
      <w:r w:rsidR="00C95D10" w:rsidRPr="005A231B">
        <w:rPr>
          <w:rFonts w:ascii="Palatino Linotype" w:eastAsiaTheme="minorEastAsia" w:hAnsi="Palatino Linotype" w:cstheme="minorBidi"/>
          <w:color w:val="000000" w:themeColor="text1"/>
          <w:lang w:val="es-MX"/>
        </w:rPr>
        <w:t>os mil veintitrés.</w:t>
      </w:r>
    </w:p>
    <w:p w14:paraId="252DC364" w14:textId="1E0719CF" w:rsidR="00B05DE3" w:rsidRPr="0076457C" w:rsidRDefault="0086526E" w:rsidP="005A231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A231B">
        <w:rPr>
          <w:rFonts w:ascii="Palatino Linotype" w:eastAsia="Palatino Linotype" w:hAnsi="Palatino Linotype" w:cs="Palatino Linotype"/>
          <w:b/>
          <w:color w:val="000000"/>
        </w:rPr>
        <w:t>VISTO</w:t>
      </w:r>
      <w:r w:rsidRPr="005A231B">
        <w:rPr>
          <w:rFonts w:ascii="Palatino Linotype" w:eastAsia="Palatino Linotype" w:hAnsi="Palatino Linotype" w:cs="Palatino Linotype"/>
          <w:color w:val="000000"/>
        </w:rPr>
        <w:t xml:space="preserve"> el expediente electrónico formado con motivo del recurso de revisión </w:t>
      </w:r>
      <w:r w:rsidR="0076457C" w:rsidRPr="0076457C">
        <w:rPr>
          <w:rFonts w:ascii="Palatino Linotype" w:eastAsia="Palatino Linotype" w:hAnsi="Palatino Linotype" w:cs="Palatino Linotype"/>
          <w:b/>
          <w:bCs/>
          <w:color w:val="000000"/>
        </w:rPr>
        <w:t>02023/INFOEM/IP/RR/2023</w:t>
      </w:r>
      <w:r w:rsidRPr="005A231B">
        <w:rPr>
          <w:rFonts w:ascii="Palatino Linotype" w:eastAsia="Palatino Linotype" w:hAnsi="Palatino Linotype" w:cs="Palatino Linotype"/>
          <w:b/>
          <w:color w:val="000000"/>
        </w:rPr>
        <w:t xml:space="preserve">, </w:t>
      </w:r>
      <w:r w:rsidRPr="005A231B">
        <w:rPr>
          <w:rFonts w:ascii="Palatino Linotype" w:eastAsiaTheme="minorEastAsia" w:hAnsi="Palatino Linotype" w:cstheme="minorBidi"/>
          <w:color w:val="000000" w:themeColor="text1"/>
          <w:lang w:val="es-ES_tradnl"/>
        </w:rPr>
        <w:t>promovido por</w:t>
      </w:r>
      <w:r w:rsidR="0076457C">
        <w:rPr>
          <w:rFonts w:ascii="Palatino Linotype" w:eastAsiaTheme="minorEastAsia" w:hAnsi="Palatino Linotype" w:cstheme="minorBidi"/>
          <w:color w:val="000000" w:themeColor="text1"/>
          <w:lang w:val="es-ES_tradnl"/>
        </w:rPr>
        <w:t xml:space="preserve"> </w:t>
      </w:r>
      <w:r w:rsidR="00565FD7">
        <w:rPr>
          <w:rFonts w:ascii="Palatino Linotype" w:eastAsiaTheme="minorEastAsia" w:hAnsi="Palatino Linotype" w:cstheme="minorBidi"/>
          <w:b/>
          <w:bCs/>
          <w:color w:val="000000" w:themeColor="text1"/>
        </w:rPr>
        <w:t>XXXXXXX</w:t>
      </w:r>
      <w:r w:rsidR="00F841E6">
        <w:rPr>
          <w:rFonts w:ascii="Palatino Linotype" w:eastAsiaTheme="minorEastAsia" w:hAnsi="Palatino Linotype" w:cstheme="minorBidi"/>
          <w:b/>
          <w:bCs/>
          <w:color w:val="000000" w:themeColor="text1"/>
        </w:rPr>
        <w:t>,</w:t>
      </w:r>
      <w:r w:rsidR="0076457C">
        <w:rPr>
          <w:rFonts w:ascii="Palatino Linotype" w:eastAsiaTheme="minorEastAsia" w:hAnsi="Palatino Linotype" w:cstheme="minorBidi"/>
          <w:color w:val="000000" w:themeColor="text1"/>
          <w:lang w:val="es-ES_tradnl"/>
        </w:rPr>
        <w:t xml:space="preserve"> </w:t>
      </w:r>
      <w:r w:rsidRPr="005A231B">
        <w:rPr>
          <w:rFonts w:ascii="Palatino Linotype" w:eastAsiaTheme="minorEastAsia" w:hAnsi="Palatino Linotype" w:cstheme="minorBidi"/>
          <w:color w:val="000000" w:themeColor="text1"/>
          <w:lang w:val="es-ES_tradnl"/>
        </w:rPr>
        <w:t xml:space="preserve">en </w:t>
      </w:r>
      <w:r w:rsidR="0076457C">
        <w:rPr>
          <w:rFonts w:ascii="Palatino Linotype" w:eastAsiaTheme="minorEastAsia" w:hAnsi="Palatino Linotype" w:cstheme="minorBidi"/>
          <w:color w:val="000000" w:themeColor="text1"/>
          <w:lang w:val="es-ES_tradnl"/>
        </w:rPr>
        <w:t>s</w:t>
      </w:r>
      <w:r w:rsidRPr="005A231B">
        <w:rPr>
          <w:rFonts w:ascii="Palatino Linotype" w:eastAsiaTheme="minorEastAsia" w:hAnsi="Palatino Linotype" w:cstheme="minorBidi"/>
          <w:color w:val="000000" w:themeColor="text1"/>
          <w:lang w:val="es-ES_tradnl"/>
        </w:rPr>
        <w:t xml:space="preserve">u calidad de </w:t>
      </w:r>
      <w:r w:rsidRPr="005A231B">
        <w:rPr>
          <w:rFonts w:ascii="Palatino Linotype" w:eastAsiaTheme="minorEastAsia" w:hAnsi="Palatino Linotype" w:cstheme="minorBidi"/>
          <w:b/>
          <w:color w:val="000000" w:themeColor="text1"/>
          <w:lang w:val="es-ES_tradnl"/>
        </w:rPr>
        <w:t>RECURRENTE</w:t>
      </w:r>
      <w:r w:rsidRPr="005A231B">
        <w:rPr>
          <w:rFonts w:ascii="Palatino Linotype" w:eastAsiaTheme="minorEastAsia" w:hAnsi="Palatino Linotype" w:cstheme="minorBidi"/>
          <w:color w:val="000000" w:themeColor="text1"/>
          <w:lang w:val="es-ES_tradnl"/>
        </w:rPr>
        <w:t xml:space="preserve">, </w:t>
      </w:r>
      <w:r w:rsidR="00356952" w:rsidRPr="005A231B">
        <w:rPr>
          <w:rFonts w:ascii="Palatino Linotype" w:eastAsiaTheme="minorEastAsia" w:hAnsi="Palatino Linotype" w:cstheme="minorBidi"/>
          <w:color w:val="000000" w:themeColor="text1"/>
          <w:lang w:val="es-ES_tradnl"/>
        </w:rPr>
        <w:t xml:space="preserve">en contra de la respuesta del </w:t>
      </w:r>
      <w:r w:rsidR="0076457C" w:rsidRPr="00515537">
        <w:rPr>
          <w:rFonts w:ascii="Palatino Linotype" w:eastAsia="Calibri" w:hAnsi="Palatino Linotype" w:cs="Arial"/>
          <w:b/>
        </w:rPr>
        <w:t xml:space="preserve">Ayuntamiento de </w:t>
      </w:r>
      <w:r w:rsidR="0076457C">
        <w:rPr>
          <w:rFonts w:ascii="Palatino Linotype" w:eastAsia="Calibri" w:hAnsi="Palatino Linotype" w:cs="Arial"/>
          <w:b/>
        </w:rPr>
        <w:t>Metepec</w:t>
      </w:r>
      <w:r w:rsidR="00F841E6">
        <w:rPr>
          <w:rFonts w:ascii="Palatino Linotype" w:eastAsia="Calibri" w:hAnsi="Palatino Linotype" w:cs="Arial"/>
          <w:b/>
        </w:rPr>
        <w:t>,</w:t>
      </w:r>
      <w:r w:rsidR="00356952" w:rsidRPr="005A231B">
        <w:rPr>
          <w:rFonts w:ascii="Palatino Linotype" w:eastAsiaTheme="minorEastAsia" w:hAnsi="Palatino Linotype" w:cstheme="minorBidi"/>
          <w:color w:val="000000" w:themeColor="text1"/>
          <w:lang w:val="es-ES_tradnl"/>
        </w:rPr>
        <w:t xml:space="preserve"> </w:t>
      </w:r>
      <w:r w:rsidRPr="005A231B">
        <w:rPr>
          <w:rFonts w:ascii="Palatino Linotype" w:eastAsiaTheme="minorEastAsia" w:hAnsi="Palatino Linotype" w:cstheme="minorBidi"/>
          <w:color w:val="000000" w:themeColor="text1"/>
          <w:lang w:val="es-ES_tradnl"/>
        </w:rPr>
        <w:t>en lo</w:t>
      </w:r>
      <w:r w:rsidRPr="005A231B">
        <w:rPr>
          <w:rFonts w:ascii="Palatino Linotype" w:eastAsiaTheme="minorEastAsia" w:hAnsi="Palatino Linotype" w:cstheme="minorBidi"/>
          <w:b/>
          <w:color w:val="000000" w:themeColor="text1"/>
          <w:lang w:val="es-ES_tradnl"/>
        </w:rPr>
        <w:t xml:space="preserve"> </w:t>
      </w:r>
      <w:r w:rsidRPr="005A231B">
        <w:rPr>
          <w:rFonts w:ascii="Palatino Linotype" w:eastAsiaTheme="minorEastAsia" w:hAnsi="Palatino Linotype" w:cstheme="minorBidi"/>
          <w:color w:val="000000" w:themeColor="text1"/>
          <w:lang w:val="es-ES_tradnl"/>
        </w:rPr>
        <w:t>sucesivo el</w:t>
      </w:r>
      <w:r w:rsidRPr="005A231B">
        <w:rPr>
          <w:rFonts w:ascii="Palatino Linotype" w:eastAsiaTheme="minorEastAsia" w:hAnsi="Palatino Linotype" w:cstheme="minorBidi"/>
          <w:b/>
          <w:color w:val="000000" w:themeColor="text1"/>
          <w:lang w:val="es-ES_tradnl"/>
        </w:rPr>
        <w:t xml:space="preserve"> SUJETO OBLIGADO, </w:t>
      </w:r>
      <w:r w:rsidRPr="005A231B">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5A231B" w:rsidRDefault="00EA0165" w:rsidP="005A231B">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5A231B">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3133BBE4" w:rsidR="00707416" w:rsidRPr="005A231B" w:rsidRDefault="00EA0165" w:rsidP="005A231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A231B">
        <w:rPr>
          <w:rFonts w:ascii="Palatino Linotype" w:eastAsia="Calibri" w:hAnsi="Palatino Linotype" w:cs="Arial"/>
          <w:color w:val="000000" w:themeColor="text1"/>
        </w:rPr>
        <w:t>El</w:t>
      </w:r>
      <w:r w:rsidR="00471914">
        <w:rPr>
          <w:rFonts w:ascii="Palatino Linotype" w:eastAsia="Calibri" w:hAnsi="Palatino Linotype" w:cs="Arial"/>
          <w:color w:val="000000" w:themeColor="text1"/>
        </w:rPr>
        <w:t xml:space="preserve"> catorce</w:t>
      </w:r>
      <w:r w:rsidR="00416E00" w:rsidRPr="005A231B">
        <w:rPr>
          <w:rFonts w:ascii="Palatino Linotype" w:eastAsia="Calibri" w:hAnsi="Palatino Linotype" w:cs="Arial"/>
          <w:color w:val="000000" w:themeColor="text1"/>
        </w:rPr>
        <w:t xml:space="preserve"> </w:t>
      </w:r>
      <w:r w:rsidRPr="005A231B">
        <w:rPr>
          <w:rFonts w:ascii="Palatino Linotype" w:eastAsia="Calibri" w:hAnsi="Palatino Linotype" w:cs="Arial"/>
          <w:color w:val="000000" w:themeColor="text1"/>
        </w:rPr>
        <w:t>(</w:t>
      </w:r>
      <w:r w:rsidR="00471914">
        <w:rPr>
          <w:rFonts w:ascii="Palatino Linotype" w:eastAsia="Calibri" w:hAnsi="Palatino Linotype" w:cs="Arial"/>
          <w:color w:val="000000" w:themeColor="text1"/>
        </w:rPr>
        <w:t>14</w:t>
      </w:r>
      <w:r w:rsidRPr="005A231B">
        <w:rPr>
          <w:rFonts w:ascii="Palatino Linotype" w:eastAsia="Calibri" w:hAnsi="Palatino Linotype" w:cs="Arial"/>
          <w:color w:val="000000" w:themeColor="text1"/>
        </w:rPr>
        <w:t>) de</w:t>
      </w:r>
      <w:r w:rsidR="00471914">
        <w:rPr>
          <w:rFonts w:ascii="Palatino Linotype" w:eastAsia="Calibri" w:hAnsi="Palatino Linotype" w:cs="Arial"/>
          <w:color w:val="000000" w:themeColor="text1"/>
        </w:rPr>
        <w:t xml:space="preserve"> marzo </w:t>
      </w:r>
      <w:r w:rsidRPr="005A231B">
        <w:rPr>
          <w:rFonts w:ascii="Palatino Linotype" w:eastAsia="Calibri" w:hAnsi="Palatino Linotype" w:cs="Arial"/>
          <w:color w:val="000000" w:themeColor="text1"/>
        </w:rPr>
        <w:t xml:space="preserve">de dos mil </w:t>
      </w:r>
      <w:r w:rsidR="000E2E2A" w:rsidRPr="005A231B">
        <w:rPr>
          <w:rFonts w:ascii="Palatino Linotype" w:eastAsia="Calibri" w:hAnsi="Palatino Linotype" w:cs="Arial"/>
          <w:color w:val="000000" w:themeColor="text1"/>
        </w:rPr>
        <w:t>veintitrés</w:t>
      </w:r>
      <w:r w:rsidRPr="005A231B">
        <w:rPr>
          <w:rFonts w:ascii="Palatino Linotype" w:eastAsia="Calibri" w:hAnsi="Palatino Linotype" w:cs="Arial"/>
          <w:color w:val="000000" w:themeColor="text1"/>
        </w:rPr>
        <w:t xml:space="preserve">, </w:t>
      </w:r>
      <w:r w:rsidRPr="005A231B">
        <w:rPr>
          <w:rFonts w:ascii="Palatino Linotype" w:eastAsiaTheme="minorEastAsia" w:hAnsi="Palatino Linotype" w:cstheme="minorBidi"/>
          <w:color w:val="000000" w:themeColor="text1"/>
          <w:lang w:val="es-ES_tradnl"/>
        </w:rPr>
        <w:t>el particular presentó</w:t>
      </w:r>
      <w:r w:rsidRPr="005A231B">
        <w:rPr>
          <w:rFonts w:ascii="Palatino Linotype" w:eastAsiaTheme="minorEastAsia" w:hAnsi="Palatino Linotype" w:cstheme="minorBidi"/>
          <w:b/>
          <w:color w:val="000000" w:themeColor="text1"/>
          <w:lang w:val="es-ES_tradnl"/>
        </w:rPr>
        <w:t xml:space="preserve"> </w:t>
      </w:r>
      <w:r w:rsidR="00936BED" w:rsidRPr="005A231B">
        <w:rPr>
          <w:rFonts w:ascii="Palatino Linotype" w:eastAsiaTheme="minorEastAsia" w:hAnsi="Palatino Linotype" w:cstheme="minorBidi"/>
          <w:bCs/>
          <w:color w:val="000000" w:themeColor="text1"/>
          <w:lang w:val="es-ES_tradnl"/>
        </w:rPr>
        <w:t>a través de</w:t>
      </w:r>
      <w:r w:rsidR="00923BD9" w:rsidRPr="005A231B">
        <w:rPr>
          <w:rFonts w:ascii="Palatino Linotype" w:eastAsiaTheme="minorEastAsia" w:hAnsi="Palatino Linotype" w:cstheme="minorBidi"/>
          <w:bCs/>
          <w:color w:val="000000" w:themeColor="text1"/>
          <w:lang w:val="es-ES_tradnl"/>
        </w:rPr>
        <w:t>l</w:t>
      </w:r>
      <w:r w:rsidR="00923BD9" w:rsidRPr="005A231B">
        <w:rPr>
          <w:rFonts w:ascii="Palatino Linotype" w:eastAsia="Calibri" w:hAnsi="Palatino Linotype" w:cs="Arial"/>
          <w:color w:val="000000" w:themeColor="text1"/>
        </w:rPr>
        <w:t xml:space="preserve"> </w:t>
      </w:r>
      <w:r w:rsidR="00923BD9" w:rsidRPr="005A231B">
        <w:rPr>
          <w:rFonts w:ascii="Palatino Linotype" w:eastAsiaTheme="minorEastAsia" w:hAnsi="Palatino Linotype" w:cstheme="minorBidi"/>
          <w:bCs/>
          <w:color w:val="000000" w:themeColor="text1"/>
        </w:rPr>
        <w:t xml:space="preserve">Sistema de Acceso a la Información Mexiquense </w:t>
      </w:r>
      <w:r w:rsidR="00923BD9" w:rsidRPr="005A231B">
        <w:rPr>
          <w:rFonts w:ascii="Palatino Linotype" w:eastAsiaTheme="minorEastAsia" w:hAnsi="Palatino Linotype" w:cstheme="minorBidi"/>
          <w:b/>
          <w:bCs/>
          <w:color w:val="000000" w:themeColor="text1"/>
        </w:rPr>
        <w:t>(SAIMEX)</w:t>
      </w:r>
      <w:r w:rsidRPr="005A231B">
        <w:rPr>
          <w:rFonts w:ascii="Palatino Linotype" w:eastAsia="Calibri" w:hAnsi="Palatino Linotype" w:cs="Arial"/>
          <w:b/>
          <w:color w:val="000000" w:themeColor="text1"/>
        </w:rPr>
        <w:t xml:space="preserve">, </w:t>
      </w:r>
      <w:r w:rsidRPr="005A231B">
        <w:rPr>
          <w:rFonts w:ascii="Palatino Linotype" w:eastAsia="Calibri" w:hAnsi="Palatino Linotype" w:cs="Arial"/>
          <w:color w:val="000000" w:themeColor="text1"/>
        </w:rPr>
        <w:t>la solicitud de información pública registrada con el número</w:t>
      </w:r>
      <w:r w:rsidR="00D56C5F" w:rsidRPr="005A231B">
        <w:rPr>
          <w:rFonts w:ascii="Palatino Linotype" w:eastAsia="Calibri" w:hAnsi="Palatino Linotype" w:cs="Arial"/>
          <w:color w:val="000000" w:themeColor="text1"/>
        </w:rPr>
        <w:t xml:space="preserve"> </w:t>
      </w:r>
      <w:r w:rsidR="00356952" w:rsidRPr="005A231B">
        <w:rPr>
          <w:rFonts w:ascii="Palatino Linotype" w:eastAsia="Calibri" w:hAnsi="Palatino Linotype" w:cs="Arial"/>
          <w:b/>
          <w:bCs/>
          <w:color w:val="000000" w:themeColor="text1"/>
        </w:rPr>
        <w:t>00</w:t>
      </w:r>
      <w:r w:rsidR="0076457C">
        <w:rPr>
          <w:rFonts w:ascii="Palatino Linotype" w:eastAsia="Calibri" w:hAnsi="Palatino Linotype" w:cs="Arial"/>
          <w:b/>
          <w:bCs/>
          <w:color w:val="000000" w:themeColor="text1"/>
        </w:rPr>
        <w:t>313</w:t>
      </w:r>
      <w:r w:rsidR="00356952" w:rsidRPr="005A231B">
        <w:rPr>
          <w:rFonts w:ascii="Palatino Linotype" w:eastAsia="Calibri" w:hAnsi="Palatino Linotype" w:cs="Arial"/>
          <w:b/>
          <w:bCs/>
          <w:color w:val="000000" w:themeColor="text1"/>
        </w:rPr>
        <w:t>/</w:t>
      </w:r>
      <w:r w:rsidR="0076457C">
        <w:rPr>
          <w:rFonts w:ascii="Palatino Linotype" w:eastAsia="Calibri" w:hAnsi="Palatino Linotype" w:cs="Arial"/>
          <w:b/>
          <w:bCs/>
          <w:color w:val="000000" w:themeColor="text1"/>
        </w:rPr>
        <w:t>METEPEC</w:t>
      </w:r>
      <w:r w:rsidR="00356952" w:rsidRPr="005A231B">
        <w:rPr>
          <w:rFonts w:ascii="Palatino Linotype" w:eastAsia="Calibri" w:hAnsi="Palatino Linotype" w:cs="Arial"/>
          <w:b/>
          <w:bCs/>
          <w:color w:val="000000" w:themeColor="text1"/>
        </w:rPr>
        <w:t>/IP/2023</w:t>
      </w:r>
      <w:r w:rsidRPr="005A231B">
        <w:rPr>
          <w:rFonts w:ascii="Palatino Linotype" w:eastAsiaTheme="minorEastAsia" w:hAnsi="Palatino Linotype" w:cstheme="minorBidi"/>
          <w:b/>
          <w:bCs/>
          <w:color w:val="000000" w:themeColor="text1"/>
          <w:lang w:val="es-ES_tradnl"/>
        </w:rPr>
        <w:t>,</w:t>
      </w:r>
      <w:r w:rsidRPr="005A231B">
        <w:rPr>
          <w:rFonts w:ascii="Palatino Linotype" w:eastAsia="Calibri" w:hAnsi="Palatino Linotype" w:cs="Arial"/>
          <w:color w:val="000000" w:themeColor="text1"/>
        </w:rPr>
        <w:t xml:space="preserve"> mediante la cual requirió:</w:t>
      </w:r>
    </w:p>
    <w:p w14:paraId="119BF7E0" w14:textId="1A6E88FC" w:rsidR="00EA0165" w:rsidRPr="005A231B" w:rsidRDefault="00EA0165" w:rsidP="005A231B">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5A231B">
        <w:rPr>
          <w:rFonts w:ascii="Palatino Linotype" w:eastAsiaTheme="minorEastAsia" w:hAnsi="Palatino Linotype" w:cstheme="minorBidi"/>
          <w:i/>
          <w:color w:val="000000" w:themeColor="text1"/>
          <w:lang w:val="es-ES_tradnl"/>
        </w:rPr>
        <w:t>“</w:t>
      </w:r>
      <w:r w:rsidR="00471914" w:rsidRPr="00471914">
        <w:rPr>
          <w:rFonts w:ascii="Palatino Linotype" w:eastAsiaTheme="minorEastAsia" w:hAnsi="Palatino Linotype" w:cstheme="minorBidi"/>
          <w:i/>
          <w:color w:val="000000" w:themeColor="text1"/>
          <w:lang w:val="es-ES_tradnl"/>
        </w:rPr>
        <w:t>Quiero saber por qué la Dirección de Cultura del Ayuntamiento de Metepec publica en su página oficial de facebook actividades que no se realizan o se suspenden sin previo aviso.</w:t>
      </w:r>
      <w:r w:rsidR="00356952" w:rsidRPr="005A231B">
        <w:rPr>
          <w:rFonts w:ascii="Palatino Linotype" w:eastAsiaTheme="minorEastAsia" w:hAnsi="Palatino Linotype" w:cstheme="minorBidi"/>
          <w:i/>
          <w:color w:val="000000" w:themeColor="text1"/>
          <w:lang w:val="es-ES_tradnl"/>
        </w:rPr>
        <w:t>.</w:t>
      </w:r>
      <w:r w:rsidRPr="005A231B">
        <w:rPr>
          <w:rFonts w:ascii="Palatino Linotype" w:eastAsiaTheme="minorEastAsia" w:hAnsi="Palatino Linotype" w:cstheme="minorBidi"/>
          <w:i/>
          <w:color w:val="000000" w:themeColor="text1"/>
          <w:lang w:val="es-ES_tradnl"/>
        </w:rPr>
        <w:t xml:space="preserve">.” </w:t>
      </w:r>
      <w:r w:rsidRPr="005A231B">
        <w:rPr>
          <w:rFonts w:ascii="Palatino Linotype" w:eastAsiaTheme="minorEastAsia" w:hAnsi="Palatino Linotype" w:cstheme="minorBidi"/>
          <w:color w:val="000000" w:themeColor="text1"/>
          <w:lang w:val="es-ES_tradnl"/>
        </w:rPr>
        <w:t>(Sic).</w:t>
      </w:r>
    </w:p>
    <w:p w14:paraId="1046CCE1" w14:textId="245ED5FA" w:rsidR="00A415DB" w:rsidRPr="005A231B" w:rsidRDefault="00356952" w:rsidP="005A231B">
      <w:pPr>
        <w:pStyle w:val="Prrafodelista"/>
        <w:tabs>
          <w:tab w:val="left" w:pos="2280"/>
        </w:tabs>
        <w:spacing w:line="360" w:lineRule="auto"/>
        <w:ind w:left="0" w:right="567"/>
        <w:contextualSpacing/>
        <w:rPr>
          <w:rFonts w:ascii="Palatino Linotype" w:eastAsiaTheme="minorEastAsia" w:hAnsi="Palatino Linotype" w:cstheme="minorBidi"/>
          <w:i/>
          <w:color w:val="000000" w:themeColor="text1"/>
          <w:lang w:val="es-ES_tradnl"/>
        </w:rPr>
      </w:pPr>
      <w:r w:rsidRPr="005A231B">
        <w:rPr>
          <w:rFonts w:ascii="Palatino Linotype" w:eastAsiaTheme="minorEastAsia" w:hAnsi="Palatino Linotype" w:cstheme="minorBidi"/>
          <w:i/>
          <w:color w:val="000000" w:themeColor="text1"/>
          <w:lang w:val="es-ES_tradnl"/>
        </w:rPr>
        <w:tab/>
      </w:r>
    </w:p>
    <w:p w14:paraId="1A590C3B" w14:textId="052AF586" w:rsidR="007C4587" w:rsidRPr="005A231B" w:rsidRDefault="00923BD9" w:rsidP="005A231B">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5A231B">
        <w:rPr>
          <w:rFonts w:ascii="Palatino Linotype" w:hAnsi="Palatino Linotype" w:cs="Arial"/>
        </w:rPr>
        <w:t>Se hace constar que se señaló como modalidad de entrega de la información</w:t>
      </w:r>
      <w:r w:rsidRPr="005A231B">
        <w:rPr>
          <w:rFonts w:ascii="Palatino Linotype" w:hAnsi="Palatino Linotype" w:cs="Arial"/>
          <w:b/>
        </w:rPr>
        <w:t>:</w:t>
      </w:r>
      <w:r w:rsidRPr="005A231B">
        <w:rPr>
          <w:rFonts w:ascii="Palatino Linotype" w:hAnsi="Palatino Linotype" w:cs="Arial"/>
        </w:rPr>
        <w:t xml:space="preserve"> </w:t>
      </w:r>
      <w:r w:rsidRPr="005A231B">
        <w:rPr>
          <w:rFonts w:ascii="Palatino Linotype" w:hAnsi="Palatino Linotype" w:cs="Arial"/>
          <w:b/>
        </w:rPr>
        <w:t>A través del SAIMEX.</w:t>
      </w:r>
    </w:p>
    <w:p w14:paraId="4427A6BA" w14:textId="77777777" w:rsidR="00600D38" w:rsidRPr="005A231B" w:rsidRDefault="00600D38" w:rsidP="005A231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40E1C198" w:rsidR="004C338B" w:rsidRPr="005A231B" w:rsidRDefault="00E27CED" w:rsidP="005A231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lastRenderedPageBreak/>
        <w:t>El doce (12</w:t>
      </w:r>
      <w:r w:rsidR="00BA3CDE" w:rsidRPr="005A231B">
        <w:rPr>
          <w:rFonts w:ascii="Palatino Linotype" w:eastAsiaTheme="minorEastAsia" w:hAnsi="Palatino Linotype" w:cstheme="minorBidi"/>
          <w:color w:val="000000" w:themeColor="text1"/>
          <w:lang w:val="es-ES_tradnl"/>
        </w:rPr>
        <w:t>) de</w:t>
      </w:r>
      <w:r>
        <w:rPr>
          <w:rFonts w:ascii="Palatino Linotype" w:eastAsiaTheme="minorEastAsia" w:hAnsi="Palatino Linotype" w:cstheme="minorBidi"/>
          <w:color w:val="000000" w:themeColor="text1"/>
          <w:lang w:val="es-ES_tradnl"/>
        </w:rPr>
        <w:t xml:space="preserve"> abril </w:t>
      </w:r>
      <w:r w:rsidR="000E2E2A" w:rsidRPr="005A231B">
        <w:rPr>
          <w:rFonts w:ascii="Palatino Linotype" w:eastAsiaTheme="minorEastAsia" w:hAnsi="Palatino Linotype" w:cstheme="minorBidi"/>
          <w:color w:val="000000" w:themeColor="text1"/>
          <w:lang w:val="es-ES_tradnl"/>
        </w:rPr>
        <w:t>de dos mil veintitrés</w:t>
      </w:r>
      <w:r w:rsidR="00EA0165" w:rsidRPr="005A231B">
        <w:rPr>
          <w:rFonts w:ascii="Palatino Linotype" w:eastAsiaTheme="minorEastAsia" w:hAnsi="Palatino Linotype" w:cstheme="minorBidi"/>
          <w:color w:val="000000" w:themeColor="text1"/>
          <w:lang w:val="es-ES_tradnl"/>
        </w:rPr>
        <w:t xml:space="preserve">, el </w:t>
      </w:r>
      <w:r w:rsidR="00EA0165" w:rsidRPr="005A231B">
        <w:rPr>
          <w:rFonts w:ascii="Palatino Linotype" w:eastAsiaTheme="minorEastAsia" w:hAnsi="Palatino Linotype" w:cstheme="minorBidi"/>
          <w:b/>
          <w:color w:val="000000" w:themeColor="text1"/>
          <w:lang w:val="es-ES_tradnl"/>
        </w:rPr>
        <w:t>SUJETO OBLIGADO</w:t>
      </w:r>
      <w:r w:rsidR="00EA0165" w:rsidRPr="005A231B">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5A231B" w:rsidRDefault="007C4587" w:rsidP="005A231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753A05B" w14:textId="77777777" w:rsidR="00E27CED" w:rsidRPr="00E27CED" w:rsidRDefault="00EA0165" w:rsidP="00E27CE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5A231B">
        <w:rPr>
          <w:rFonts w:ascii="Palatino Linotype" w:eastAsiaTheme="minorEastAsia" w:hAnsi="Palatino Linotype" w:cstheme="minorBidi"/>
          <w:i/>
          <w:noProof/>
          <w:color w:val="000000" w:themeColor="text1"/>
          <w:lang w:val="es-MX" w:eastAsia="es-MX"/>
        </w:rPr>
        <w:t>“</w:t>
      </w:r>
      <w:r w:rsidR="00E27CED" w:rsidRPr="00E27CED">
        <w:rPr>
          <w:rFonts w:ascii="Palatino Linotype" w:eastAsiaTheme="minorEastAsia" w:hAnsi="Palatino Linotype" w:cstheme="minorBidi"/>
          <w:i/>
          <w:noProof/>
          <w:color w:val="000000" w:themeColor="text1"/>
          <w:lang w:val="es-MX" w:eastAsia="es-MX"/>
        </w:rPr>
        <w:t>Metepec, México a 12 de Abril de 2023</w:t>
      </w:r>
    </w:p>
    <w:p w14:paraId="0E3BB45B" w14:textId="77777777" w:rsidR="00E27CED" w:rsidRPr="00E27CED" w:rsidRDefault="00E27CED" w:rsidP="00E27CE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E27CED">
        <w:rPr>
          <w:rFonts w:ascii="Palatino Linotype" w:eastAsiaTheme="minorEastAsia" w:hAnsi="Palatino Linotype" w:cstheme="minorBidi"/>
          <w:i/>
          <w:noProof/>
          <w:color w:val="000000" w:themeColor="text1"/>
          <w:lang w:val="es-MX" w:eastAsia="es-MX"/>
        </w:rPr>
        <w:t>Nombre del solicitante: C. Solicitante</w:t>
      </w:r>
    </w:p>
    <w:p w14:paraId="2382ACC0" w14:textId="77777777" w:rsidR="00E27CED" w:rsidRDefault="00E27CED" w:rsidP="00E27CE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E27CED">
        <w:rPr>
          <w:rFonts w:ascii="Palatino Linotype" w:eastAsiaTheme="minorEastAsia" w:hAnsi="Palatino Linotype" w:cstheme="minorBidi"/>
          <w:i/>
          <w:noProof/>
          <w:color w:val="000000" w:themeColor="text1"/>
          <w:lang w:val="es-MX" w:eastAsia="es-MX"/>
        </w:rPr>
        <w:t>Folio de la solicitud: 00313/METEPEC/IP/2023</w:t>
      </w:r>
    </w:p>
    <w:p w14:paraId="2FBB15A7" w14:textId="77777777" w:rsidR="00E27CED" w:rsidRPr="00E27CED" w:rsidRDefault="00E27CED" w:rsidP="00E27CE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672A033C" w14:textId="77777777" w:rsidR="00E27CED" w:rsidRPr="00E27CED" w:rsidRDefault="00E27CED" w:rsidP="00E27CED">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E27CED">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CB0B8F" w14:textId="77777777" w:rsidR="00E27CED" w:rsidRDefault="00E27CED" w:rsidP="00E27CED">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E27CED">
        <w:rPr>
          <w:rFonts w:ascii="Palatino Linotype" w:eastAsiaTheme="minorEastAsia" w:hAnsi="Palatino Linotype" w:cstheme="minorBidi"/>
          <w:i/>
          <w:noProof/>
          <w:color w:val="000000" w:themeColor="text1"/>
          <w:lang w:val="es-MX" w:eastAsia="es-MX"/>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w:t>
      </w:r>
      <w:r w:rsidRPr="00E27CED">
        <w:rPr>
          <w:rFonts w:ascii="Palatino Linotype" w:eastAsiaTheme="minorEastAsia" w:hAnsi="Palatino Linotype" w:cstheme="minorBidi"/>
          <w:i/>
          <w:noProof/>
          <w:color w:val="000000" w:themeColor="text1"/>
          <w:lang w:val="es-MX" w:eastAsia="es-MX"/>
        </w:rPr>
        <w:lastRenderedPageBreak/>
        <w:t>Información Pública del Estado de México y Municipios. Sin más por el momento, me despido de usted, reiterando estar a sus órdenes. ATENTAMENTE GERARDO ARTURO OZUNA MARTÍNEZ DIRECTOR DE TRANSPARENCIA Y GOBIERNO ABIERTO</w:t>
      </w:r>
    </w:p>
    <w:p w14:paraId="46FD2B20" w14:textId="77777777" w:rsidR="00E27CED" w:rsidRPr="00E27CED" w:rsidRDefault="00E27CED" w:rsidP="00E27CED">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758742F7" w14:textId="77777777" w:rsidR="00E27CED" w:rsidRPr="00E27CED" w:rsidRDefault="00E27CED" w:rsidP="00E27CED">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E27CED">
        <w:rPr>
          <w:rFonts w:ascii="Palatino Linotype" w:eastAsiaTheme="minorEastAsia" w:hAnsi="Palatino Linotype" w:cstheme="minorBidi"/>
          <w:i/>
          <w:noProof/>
          <w:color w:val="000000" w:themeColor="text1"/>
          <w:lang w:val="es-MX" w:eastAsia="es-MX"/>
        </w:rPr>
        <w:t>ATENTAMENTE</w:t>
      </w:r>
    </w:p>
    <w:p w14:paraId="13F3FD7A" w14:textId="31F21923" w:rsidR="009D4EE2" w:rsidRPr="00E27CED" w:rsidRDefault="00E27CED" w:rsidP="00E27CED">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E27CED">
        <w:rPr>
          <w:rFonts w:ascii="Palatino Linotype" w:eastAsiaTheme="minorEastAsia" w:hAnsi="Palatino Linotype" w:cstheme="minorBidi"/>
          <w:i/>
          <w:noProof/>
          <w:color w:val="000000" w:themeColor="text1"/>
          <w:lang w:val="es-MX" w:eastAsia="es-MX"/>
        </w:rPr>
        <w:t>Lic. Gerardo Arturo Ozuna Martínez</w:t>
      </w:r>
      <w:r w:rsidR="001A0598" w:rsidRPr="00E27CED">
        <w:rPr>
          <w:rFonts w:ascii="Palatino Linotype" w:eastAsiaTheme="minorEastAsia" w:hAnsi="Palatino Linotype" w:cstheme="minorBidi"/>
          <w:i/>
          <w:noProof/>
          <w:color w:val="000000" w:themeColor="text1"/>
          <w:lang w:val="es-MX" w:eastAsia="es-MX"/>
        </w:rPr>
        <w:t>.” (Sic)</w:t>
      </w:r>
    </w:p>
    <w:p w14:paraId="31E69309" w14:textId="626E4D4E" w:rsidR="00B51116" w:rsidRPr="005A231B" w:rsidRDefault="00B51116" w:rsidP="005A231B">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5A231B">
        <w:rPr>
          <w:rFonts w:ascii="Palatino Linotype" w:eastAsiaTheme="minorEastAsia" w:hAnsi="Palatino Linotype" w:cstheme="minorBidi"/>
          <w:lang w:val="es-ES_tradnl"/>
        </w:rPr>
        <w:t xml:space="preserve">A dicha respuesta, se anexaron los siguientes documentos: </w:t>
      </w:r>
    </w:p>
    <w:p w14:paraId="6C3220F5" w14:textId="77777777" w:rsidR="00356952" w:rsidRPr="00E27CED" w:rsidRDefault="00356952" w:rsidP="00E27CED">
      <w:p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p>
    <w:p w14:paraId="798E7CAE" w14:textId="30679594" w:rsidR="00356952" w:rsidRPr="009E1CE0" w:rsidRDefault="00E27CED" w:rsidP="009E1CE0">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r w:rsidRPr="00E27CED">
        <w:rPr>
          <w:rFonts w:ascii="Palatino Linotype" w:eastAsiaTheme="minorEastAsia" w:hAnsi="Palatino Linotype" w:cstheme="minorBidi"/>
          <w:b/>
          <w:color w:val="000000" w:themeColor="text1"/>
          <w:lang w:val="es-ES_tradnl"/>
        </w:rPr>
        <w:t>folio 00313.pdf</w:t>
      </w:r>
      <w:r w:rsidR="00B51116" w:rsidRPr="005A231B">
        <w:rPr>
          <w:rFonts w:ascii="Palatino Linotype" w:eastAsiaTheme="minorEastAsia" w:hAnsi="Palatino Linotype" w:cstheme="minorBidi"/>
          <w:b/>
          <w:color w:val="000000" w:themeColor="text1"/>
          <w:lang w:val="es-ES_tradnl"/>
        </w:rPr>
        <w:t xml:space="preserve">: </w:t>
      </w:r>
      <w:r w:rsidR="00B51116" w:rsidRPr="005A231B">
        <w:rPr>
          <w:rFonts w:ascii="Palatino Linotype" w:eastAsiaTheme="minorEastAsia" w:hAnsi="Palatino Linotype" w:cstheme="minorBidi"/>
          <w:color w:val="000000" w:themeColor="text1"/>
          <w:lang w:val="es-ES_tradnl"/>
        </w:rPr>
        <w:t>D</w:t>
      </w:r>
      <w:r w:rsidR="00356952" w:rsidRPr="005A231B">
        <w:rPr>
          <w:rFonts w:ascii="Palatino Linotype" w:eastAsiaTheme="minorEastAsia" w:hAnsi="Palatino Linotype" w:cstheme="minorBidi"/>
          <w:color w:val="000000" w:themeColor="text1"/>
          <w:lang w:val="es-ES_tradnl"/>
        </w:rPr>
        <w:t>oc</w:t>
      </w:r>
      <w:r w:rsidR="001E2C03">
        <w:rPr>
          <w:rFonts w:ascii="Palatino Linotype" w:eastAsiaTheme="minorEastAsia" w:hAnsi="Palatino Linotype" w:cstheme="minorBidi"/>
          <w:color w:val="000000" w:themeColor="text1"/>
          <w:lang w:val="es-ES_tradnl"/>
        </w:rPr>
        <w:t>umento electrónico que en dos (02</w:t>
      </w:r>
      <w:r w:rsidR="00B51116" w:rsidRPr="005A231B">
        <w:rPr>
          <w:rFonts w:ascii="Palatino Linotype" w:eastAsiaTheme="minorEastAsia" w:hAnsi="Palatino Linotype" w:cstheme="minorBidi"/>
          <w:color w:val="000000" w:themeColor="text1"/>
          <w:lang w:val="es-ES_tradnl"/>
        </w:rPr>
        <w:t>) hojas contiene el Oficio número</w:t>
      </w:r>
      <w:r w:rsidR="001E2C03">
        <w:rPr>
          <w:rFonts w:ascii="Palatino Linotype" w:eastAsiaTheme="minorEastAsia" w:hAnsi="Palatino Linotype" w:cstheme="minorBidi"/>
          <w:color w:val="000000" w:themeColor="text1"/>
          <w:lang w:val="es-ES_tradnl"/>
        </w:rPr>
        <w:t xml:space="preserve"> 428/2023 de fecha veintinueve (29</w:t>
      </w:r>
      <w:r w:rsidR="00356952" w:rsidRPr="005A231B">
        <w:rPr>
          <w:rFonts w:ascii="Palatino Linotype" w:eastAsiaTheme="minorEastAsia" w:hAnsi="Palatino Linotype" w:cstheme="minorBidi"/>
          <w:color w:val="000000" w:themeColor="text1"/>
          <w:lang w:val="es-ES_tradnl"/>
        </w:rPr>
        <w:t xml:space="preserve">) de marzo de dos mil veintitrés </w:t>
      </w:r>
      <w:r w:rsidR="00B51116" w:rsidRPr="005A231B">
        <w:rPr>
          <w:rFonts w:ascii="Palatino Linotype" w:eastAsiaTheme="minorEastAsia" w:hAnsi="Palatino Linotype" w:cstheme="minorBidi"/>
          <w:color w:val="000000" w:themeColor="text1"/>
          <w:lang w:val="es-ES_tradnl"/>
        </w:rPr>
        <w:t xml:space="preserve"> dirigido al</w:t>
      </w:r>
      <w:r w:rsidR="009E1CE0">
        <w:rPr>
          <w:rFonts w:ascii="Palatino Linotype" w:eastAsiaTheme="minorEastAsia" w:hAnsi="Palatino Linotype" w:cstheme="minorBidi"/>
          <w:color w:val="000000" w:themeColor="text1"/>
          <w:lang w:val="es-ES_tradnl"/>
        </w:rPr>
        <w:t xml:space="preserve"> Director de Transparencia y Gobierno Abierto y suscrito por el Director de Cultura,</w:t>
      </w:r>
      <w:r w:rsidR="00356952" w:rsidRPr="009E1CE0">
        <w:rPr>
          <w:rFonts w:ascii="Palatino Linotype" w:eastAsiaTheme="minorEastAsia" w:hAnsi="Palatino Linotype" w:cstheme="minorBidi"/>
          <w:color w:val="000000" w:themeColor="text1"/>
          <w:lang w:val="es-ES_tradnl"/>
        </w:rPr>
        <w:t xml:space="preserve"> mediante el cual se refiere que:</w:t>
      </w:r>
    </w:p>
    <w:p w14:paraId="2ED0D846" w14:textId="77777777" w:rsidR="00356952" w:rsidRPr="005A231B" w:rsidRDefault="00356952" w:rsidP="005A231B">
      <w:pPr>
        <w:pStyle w:val="Prrafodelista"/>
        <w:tabs>
          <w:tab w:val="left" w:pos="28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02AC703A" w14:textId="0BC8B59F" w:rsidR="009E1CE0" w:rsidRPr="009E1CE0" w:rsidRDefault="00356952" w:rsidP="009E1CE0">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5A231B">
        <w:rPr>
          <w:rFonts w:ascii="Palatino Linotype" w:eastAsiaTheme="minorEastAsia" w:hAnsi="Palatino Linotype" w:cstheme="minorBidi"/>
          <w:color w:val="000000" w:themeColor="text1"/>
          <w:lang w:val="es-ES_tradnl"/>
        </w:rPr>
        <w:t>“</w:t>
      </w:r>
      <w:r w:rsidR="009E1CE0" w:rsidRPr="009E1CE0">
        <w:rPr>
          <w:rFonts w:ascii="Palatino Linotype" w:eastAsiaTheme="minorEastAsia" w:hAnsi="Palatino Linotype" w:cstheme="minorBidi"/>
          <w:i/>
          <w:color w:val="000000" w:themeColor="text1"/>
          <w:lang w:val="es-ES_tradnl"/>
        </w:rPr>
        <w:t>Del análisis de la solicitud de información, se determina que la</w:t>
      </w:r>
      <w:r w:rsidR="009E1CE0">
        <w:rPr>
          <w:rFonts w:ascii="Palatino Linotype" w:eastAsiaTheme="minorEastAsia" w:hAnsi="Palatino Linotype" w:cstheme="minorBidi"/>
          <w:i/>
          <w:color w:val="000000" w:themeColor="text1"/>
          <w:lang w:val="es-ES_tradnl"/>
        </w:rPr>
        <w:t xml:space="preserve"> misma</w:t>
      </w:r>
      <w:r w:rsidR="009E1CE0" w:rsidRPr="009E1CE0">
        <w:rPr>
          <w:rFonts w:ascii="Palatino Linotype" w:eastAsiaTheme="minorEastAsia" w:hAnsi="Palatino Linotype" w:cstheme="minorBidi"/>
          <w:i/>
          <w:color w:val="000000" w:themeColor="text1"/>
          <w:lang w:val="es-ES_tradnl"/>
        </w:rPr>
        <w:t xml:space="preserve"> no cumple con determinadas características para que el sujeto obligado esté en aptitud de identificar la atribución, tema, materia o asunto sob</w:t>
      </w:r>
      <w:r w:rsidR="009E1CE0">
        <w:rPr>
          <w:rFonts w:ascii="Palatino Linotype" w:eastAsiaTheme="minorEastAsia" w:hAnsi="Palatino Linotype" w:cstheme="minorBidi"/>
          <w:i/>
          <w:color w:val="000000" w:themeColor="text1"/>
          <w:lang w:val="es-ES_tradnl"/>
        </w:rPr>
        <w:t>re lo que versa la solicitud de</w:t>
      </w:r>
      <w:r w:rsidR="009E1CE0" w:rsidRPr="009E1CE0">
        <w:rPr>
          <w:rFonts w:ascii="Palatino Linotype" w:eastAsiaTheme="minorEastAsia" w:hAnsi="Palatino Linotype" w:cstheme="minorBidi"/>
          <w:i/>
          <w:color w:val="000000" w:themeColor="text1"/>
          <w:lang w:val="es-ES_tradnl"/>
        </w:rPr>
        <w:t xml:space="preserve"> acceso a la información  o los  documentos  de  interés.  Se  advierte que la solicitud difícilmente puede colmarse con documentos previamente generados por lo que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w:t>
      </w:r>
      <w:r w:rsidR="009E1CE0" w:rsidRPr="009E1CE0">
        <w:rPr>
          <w:rFonts w:ascii="Palatino Linotype" w:eastAsiaTheme="minorEastAsia" w:hAnsi="Palatino Linotype" w:cstheme="minorBidi"/>
          <w:i/>
          <w:color w:val="000000" w:themeColor="text1"/>
          <w:lang w:val="es-ES_tradnl"/>
        </w:rPr>
        <w:lastRenderedPageBreak/>
        <w:t>colman con la entrega de documentos, situación que conlleva a afirmar que se está en  presencia  del ejercicio del derecho de petición.</w:t>
      </w:r>
    </w:p>
    <w:p w14:paraId="7D9F61F8" w14:textId="77777777" w:rsidR="009E1CE0" w:rsidRPr="009E1CE0" w:rsidRDefault="009E1CE0" w:rsidP="009E1CE0">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2C5A08A2" w14:textId="77777777" w:rsidR="009E1CE0" w:rsidRPr="009E1CE0" w:rsidRDefault="009E1CE0" w:rsidP="009E1CE0">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9E1CE0">
        <w:rPr>
          <w:rFonts w:ascii="Palatino Linotype" w:eastAsiaTheme="minorEastAsia" w:hAnsi="Palatino Linotype" w:cstheme="minorBidi"/>
          <w:i/>
          <w:color w:val="000000" w:themeColor="text1"/>
          <w:lang w:val="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667E5550" w14:textId="77777777" w:rsidR="009E1CE0" w:rsidRPr="009E1CE0" w:rsidRDefault="009E1CE0" w:rsidP="009E1CE0">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59B86945" w14:textId="5079F615" w:rsidR="007B3FFA" w:rsidRPr="009E1CE0" w:rsidRDefault="009E1CE0" w:rsidP="009E1CE0">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9E1CE0">
        <w:rPr>
          <w:rFonts w:ascii="Palatino Linotype" w:eastAsiaTheme="minorEastAsia" w:hAnsi="Palatino Linotype" w:cstheme="minorBidi"/>
          <w:i/>
          <w:color w:val="000000" w:themeColor="text1"/>
          <w:lang w:val="es-ES_tradnl"/>
        </w:rPr>
        <w:t>Por lo anterior, le hago de su conocimiento  que  la misma  no  corresponden  a una solicitud de acceso a la in formación pública; razón por la cual es improcedente la misma, no omito señalar que no es obligación de los sujetos obligados elaborar documentos específicos para atender las solicitudes de información, de acuerdo con el criterio OS/I7 del Instituto Nacional de Transparencia, Acceso a la In formación Pública y Protección  de  Datos Personales, que dice</w:t>
      </w:r>
      <w:r w:rsidRPr="009E1CE0">
        <w:rPr>
          <w:rFonts w:ascii="Palatino Linotype" w:eastAsiaTheme="minorEastAsia" w:hAnsi="Palatino Linotype" w:cstheme="minorBidi"/>
          <w:color w:val="000000" w:themeColor="text1"/>
          <w:lang w:val="es-ES_tradnl"/>
        </w:rPr>
        <w:t>:</w:t>
      </w:r>
      <w:r w:rsidR="00F442E5" w:rsidRPr="009E1CE0">
        <w:rPr>
          <w:rFonts w:ascii="Palatino Linotype" w:eastAsiaTheme="minorEastAsia" w:hAnsi="Palatino Linotype" w:cstheme="minorBidi"/>
          <w:i/>
          <w:color w:val="000000" w:themeColor="text1"/>
          <w:lang w:val="es-ES_tradnl"/>
        </w:rPr>
        <w:t xml:space="preserve">.” </w:t>
      </w:r>
      <w:r w:rsidR="00F442E5" w:rsidRPr="009E1CE0">
        <w:rPr>
          <w:rFonts w:ascii="Palatino Linotype" w:eastAsiaTheme="minorEastAsia" w:hAnsi="Palatino Linotype" w:cstheme="minorBidi"/>
          <w:color w:val="000000" w:themeColor="text1"/>
          <w:lang w:val="es-ES_tradnl"/>
        </w:rPr>
        <w:t>(Sic)</w:t>
      </w:r>
    </w:p>
    <w:p w14:paraId="69920E04" w14:textId="07695CBF" w:rsidR="00356952" w:rsidRPr="005A231B" w:rsidRDefault="00F442E5" w:rsidP="005A231B">
      <w:pPr>
        <w:pStyle w:val="Prrafodelista"/>
        <w:tabs>
          <w:tab w:val="left" w:pos="284"/>
          <w:tab w:val="left" w:pos="7050"/>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5A231B">
        <w:rPr>
          <w:rFonts w:ascii="Palatino Linotype" w:eastAsiaTheme="minorEastAsia" w:hAnsi="Palatino Linotype" w:cstheme="minorBidi"/>
          <w:color w:val="000000" w:themeColor="text1"/>
          <w:lang w:val="es-ES_tradnl"/>
        </w:rPr>
        <w:tab/>
      </w:r>
    </w:p>
    <w:p w14:paraId="124FDCA2" w14:textId="579F5390" w:rsidR="009D4EE2" w:rsidRPr="005A231B" w:rsidRDefault="009D4EE2" w:rsidP="005A231B">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5A231B">
        <w:rPr>
          <w:rFonts w:ascii="Palatino Linotype" w:hAnsi="Palatino Linotype" w:cs="Arial"/>
          <w:lang w:val="es-ES_tradnl"/>
        </w:rPr>
        <w:t>Derivado de la respuesta otorgada, el</w:t>
      </w:r>
      <w:r w:rsidR="009E1CE0">
        <w:rPr>
          <w:rFonts w:ascii="Palatino Linotype" w:hAnsi="Palatino Linotype" w:cs="Arial"/>
        </w:rPr>
        <w:t xml:space="preserve"> dieciocho (18</w:t>
      </w:r>
      <w:r w:rsidRPr="005A231B">
        <w:rPr>
          <w:rFonts w:ascii="Palatino Linotype" w:hAnsi="Palatino Linotype" w:cs="Arial"/>
        </w:rPr>
        <w:t>) de</w:t>
      </w:r>
      <w:r w:rsidR="009E1CE0">
        <w:rPr>
          <w:rFonts w:ascii="Palatino Linotype" w:hAnsi="Palatino Linotype" w:cs="Arial"/>
        </w:rPr>
        <w:t xml:space="preserve"> abril</w:t>
      </w:r>
      <w:r w:rsidR="00B51116" w:rsidRPr="005A231B">
        <w:rPr>
          <w:rFonts w:ascii="Palatino Linotype" w:hAnsi="Palatino Linotype" w:cs="Arial"/>
        </w:rPr>
        <w:t xml:space="preserve"> de dos mil veintitrés</w:t>
      </w:r>
      <w:r w:rsidR="0018537B" w:rsidRPr="005A231B">
        <w:rPr>
          <w:rFonts w:ascii="Palatino Linotype" w:hAnsi="Palatino Linotype" w:cs="Arial"/>
        </w:rPr>
        <w:t xml:space="preserve">, </w:t>
      </w:r>
      <w:r w:rsidRPr="005A231B">
        <w:rPr>
          <w:rFonts w:ascii="Palatino Linotype" w:hAnsi="Palatino Linotype" w:cs="Arial"/>
        </w:rPr>
        <w:t>el particular interpuso el</w:t>
      </w:r>
      <w:r w:rsidR="00F56FE1" w:rsidRPr="005A231B">
        <w:rPr>
          <w:rFonts w:ascii="Palatino Linotype" w:hAnsi="Palatino Linotype" w:cs="Arial"/>
        </w:rPr>
        <w:t xml:space="preserve"> recurso de revisión con número</w:t>
      </w:r>
      <w:r w:rsidR="00F442E5" w:rsidRPr="005A231B">
        <w:rPr>
          <w:rFonts w:ascii="Palatino Linotype" w:eastAsiaTheme="minorEastAsia" w:hAnsi="Palatino Linotype" w:cstheme="minorBidi"/>
          <w:b/>
          <w:i/>
          <w:lang w:val="es-ES_tradnl"/>
        </w:rPr>
        <w:t xml:space="preserve"> </w:t>
      </w:r>
      <w:r w:rsidR="0076457C" w:rsidRPr="0076457C">
        <w:rPr>
          <w:rFonts w:ascii="Palatino Linotype" w:eastAsia="Palatino Linotype" w:hAnsi="Palatino Linotype" w:cs="Palatino Linotype"/>
          <w:b/>
          <w:bCs/>
          <w:color w:val="000000"/>
        </w:rPr>
        <w:t>02023/INFOEM/IP/RR/2023</w:t>
      </w:r>
      <w:r w:rsidR="00F442E5" w:rsidRPr="005A231B">
        <w:rPr>
          <w:rFonts w:ascii="Palatino Linotype" w:eastAsiaTheme="minorEastAsia" w:hAnsi="Palatino Linotype" w:cstheme="minorBidi"/>
          <w:b/>
          <w:i/>
          <w:lang w:val="es-ES_tradnl"/>
        </w:rPr>
        <w:t xml:space="preserve"> </w:t>
      </w:r>
      <w:r w:rsidRPr="005A231B">
        <w:rPr>
          <w:rFonts w:ascii="Palatino Linotype" w:hAnsi="Palatino Linotype" w:cs="Arial"/>
        </w:rPr>
        <w:t>indicado al rubro y señalando como:</w:t>
      </w:r>
    </w:p>
    <w:p w14:paraId="1CCFE5E1" w14:textId="77777777" w:rsidR="009D4EE2" w:rsidRPr="005A231B" w:rsidRDefault="009D4EE2" w:rsidP="005A231B">
      <w:pPr>
        <w:spacing w:line="360" w:lineRule="auto"/>
        <w:ind w:left="708"/>
        <w:rPr>
          <w:rFonts w:ascii="Palatino Linotype" w:hAnsi="Palatino Linotype" w:cs="Arial"/>
          <w:b/>
        </w:rPr>
      </w:pPr>
    </w:p>
    <w:p w14:paraId="6EB2B6F6" w14:textId="79EBA3A4" w:rsidR="009D4EE2" w:rsidRPr="005A231B" w:rsidRDefault="009D4EE2" w:rsidP="009E1CE0">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5A231B">
        <w:rPr>
          <w:rFonts w:ascii="Palatino Linotype" w:hAnsi="Palatino Linotype" w:cs="Arial"/>
          <w:b/>
        </w:rPr>
        <w:t>Acto impugnado:</w:t>
      </w:r>
      <w:r w:rsidRPr="005A231B">
        <w:rPr>
          <w:rFonts w:ascii="Palatino Linotype" w:hAnsi="Palatino Linotype" w:cs="Arial"/>
        </w:rPr>
        <w:t xml:space="preserve"> </w:t>
      </w:r>
      <w:r w:rsidRPr="005A231B">
        <w:rPr>
          <w:rFonts w:ascii="Palatino Linotype" w:hAnsi="Palatino Linotype" w:cs="Arial"/>
          <w:i/>
        </w:rPr>
        <w:t>“</w:t>
      </w:r>
      <w:r w:rsidR="009E1CE0" w:rsidRPr="009E1CE0">
        <w:rPr>
          <w:rFonts w:ascii="Palatino Linotype" w:hAnsi="Palatino Linotype" w:cs="Arial"/>
          <w:i/>
        </w:rPr>
        <w:t>Declaración de inexistencia de la información</w:t>
      </w:r>
      <w:r w:rsidRPr="005A231B">
        <w:rPr>
          <w:rFonts w:ascii="Palatino Linotype" w:hAnsi="Palatino Linotype" w:cs="Arial"/>
          <w:i/>
        </w:rPr>
        <w:t>” (Sic).</w:t>
      </w:r>
    </w:p>
    <w:p w14:paraId="5921ED7B" w14:textId="77777777" w:rsidR="009D4EE2" w:rsidRPr="005A231B" w:rsidRDefault="009D4EE2" w:rsidP="005A231B">
      <w:pPr>
        <w:tabs>
          <w:tab w:val="left" w:pos="426"/>
          <w:tab w:val="left" w:pos="993"/>
        </w:tabs>
        <w:spacing w:line="360" w:lineRule="auto"/>
        <w:ind w:left="567" w:right="738"/>
        <w:contextualSpacing/>
        <w:jc w:val="both"/>
        <w:rPr>
          <w:rFonts w:ascii="Palatino Linotype" w:hAnsi="Palatino Linotype" w:cs="Arial"/>
        </w:rPr>
      </w:pPr>
    </w:p>
    <w:p w14:paraId="05A07A1A" w14:textId="70CC152F" w:rsidR="009D4EE2" w:rsidRPr="005A231B" w:rsidRDefault="009D4EE2" w:rsidP="009E1CE0">
      <w:pPr>
        <w:numPr>
          <w:ilvl w:val="0"/>
          <w:numId w:val="8"/>
        </w:numPr>
        <w:tabs>
          <w:tab w:val="left" w:pos="426"/>
          <w:tab w:val="left" w:pos="993"/>
        </w:tabs>
        <w:spacing w:line="360" w:lineRule="auto"/>
        <w:ind w:right="738"/>
        <w:contextualSpacing/>
        <w:jc w:val="both"/>
        <w:rPr>
          <w:rFonts w:ascii="Palatino Linotype" w:hAnsi="Palatino Linotype" w:cs="Arial"/>
        </w:rPr>
      </w:pPr>
      <w:r w:rsidRPr="005A231B">
        <w:rPr>
          <w:rFonts w:ascii="Palatino Linotype" w:hAnsi="Palatino Linotype" w:cs="Arial"/>
          <w:b/>
        </w:rPr>
        <w:t>Razones o motivos de inconformidad:</w:t>
      </w:r>
      <w:r w:rsidRPr="005A231B">
        <w:rPr>
          <w:rFonts w:ascii="Palatino Linotype" w:hAnsi="Palatino Linotype" w:cs="Arial"/>
        </w:rPr>
        <w:t xml:space="preserve"> </w:t>
      </w:r>
      <w:r w:rsidRPr="005A231B">
        <w:rPr>
          <w:rFonts w:ascii="Palatino Linotype" w:hAnsi="Palatino Linotype" w:cs="Arial"/>
          <w:i/>
        </w:rPr>
        <w:t>“</w:t>
      </w:r>
      <w:r w:rsidR="009E1CE0" w:rsidRPr="009E1CE0">
        <w:rPr>
          <w:rFonts w:ascii="Palatino Linotype" w:hAnsi="Palatino Linotype" w:cs="Arial"/>
          <w:i/>
        </w:rPr>
        <w:t xml:space="preserve">Quiero saber por qué la Dirección de Cultura del Ayuntamiento de Metepec publica en su página </w:t>
      </w:r>
      <w:r w:rsidR="009E1CE0" w:rsidRPr="009E1CE0">
        <w:rPr>
          <w:rFonts w:ascii="Palatino Linotype" w:hAnsi="Palatino Linotype" w:cs="Arial"/>
          <w:i/>
        </w:rPr>
        <w:lastRenderedPageBreak/>
        <w:t>oficial de facebook actividades que no se realizan o se suspenden sin previo aviso. Si se supone que dirijo mi solicitud de información PÚBLICA a una institución pública, infiero que ésta tendrá que responder en orden a la naturaleza del cuestionamiento realizado, es decir, con un documento que explique, de manera oficial, el por qué razón publica la Dirección de Cultura de Metepec una serie de convocatorias a sus eventos, en específico por facebook y los eventos NO TIENEN LUGAR sin recibir la ciudadanía aviso alguno. ¿Reciben comunicados oficiales ordenando suspender los eventos?? ¿Qué documentación media, de manera oficial, entre la publicación de una convocatoria a participar de un evento y su cancelación por parte de la instancia oficial que convoca? (Adjunto algunos ejemplos de lo que afirmo)</w:t>
      </w:r>
      <w:r w:rsidR="00B66812" w:rsidRPr="005A231B">
        <w:rPr>
          <w:rFonts w:ascii="Palatino Linotype" w:hAnsi="Palatino Linotype" w:cs="Arial"/>
          <w:i/>
        </w:rPr>
        <w:t>.</w:t>
      </w:r>
      <w:r w:rsidRPr="005A231B">
        <w:rPr>
          <w:rFonts w:ascii="Palatino Linotype" w:hAnsi="Palatino Linotype" w:cs="Arial"/>
          <w:i/>
        </w:rPr>
        <w:t>” (Sic).</w:t>
      </w:r>
    </w:p>
    <w:p w14:paraId="552C6645" w14:textId="262B718F" w:rsidR="001B234C" w:rsidRPr="005A231B" w:rsidRDefault="001B234C" w:rsidP="005A231B">
      <w:pPr>
        <w:tabs>
          <w:tab w:val="left" w:pos="0"/>
        </w:tabs>
        <w:spacing w:line="360" w:lineRule="auto"/>
        <w:ind w:right="616"/>
        <w:contextualSpacing/>
        <w:jc w:val="both"/>
        <w:rPr>
          <w:rFonts w:ascii="Palatino Linotype" w:hAnsi="Palatino Linotype" w:cs="Arial"/>
          <w:color w:val="000000" w:themeColor="text1"/>
        </w:rPr>
      </w:pPr>
    </w:p>
    <w:p w14:paraId="032A1BF9" w14:textId="74787487" w:rsidR="00092BFB" w:rsidRPr="00565FD7" w:rsidRDefault="00092BFB" w:rsidP="00092BF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565FD7">
        <w:rPr>
          <w:rFonts w:ascii="Palatino Linotype" w:eastAsia="Calibri" w:hAnsi="Palatino Linotype" w:cs="Arial"/>
          <w:color w:val="000000" w:themeColor="text1"/>
        </w:rPr>
        <w:t xml:space="preserve">A dicho recurso de revisión se anexó el documento </w:t>
      </w:r>
      <w:hyperlink r:id="rId8" w:tgtFrame="_blank" w:history="1">
        <w:r w:rsidRPr="00565FD7">
          <w:rPr>
            <w:rStyle w:val="Hipervnculo"/>
            <w:rFonts w:ascii="Palatino Linotype" w:eastAsia="Calibri" w:hAnsi="Palatino Linotype" w:cs="Arial"/>
            <w:b/>
            <w:bCs/>
            <w:color w:val="auto"/>
            <w:u w:val="none"/>
            <w:lang w:val="es-MX"/>
          </w:rPr>
          <w:t>Doc6.docx</w:t>
        </w:r>
      </w:hyperlink>
      <w:r w:rsidRPr="00565FD7">
        <w:rPr>
          <w:rFonts w:ascii="Palatino Linotype" w:eastAsia="Calibri" w:hAnsi="Palatino Linotype" w:cs="Arial"/>
        </w:rPr>
        <w:t xml:space="preserve">, mismo, que en </w:t>
      </w:r>
      <w:r w:rsidR="00536E29" w:rsidRPr="00565FD7">
        <w:rPr>
          <w:rFonts w:ascii="Palatino Linotype" w:eastAsia="Calibri" w:hAnsi="Palatino Linotype" w:cs="Arial"/>
        </w:rPr>
        <w:t>cinco (05) hojas contiene:</w:t>
      </w:r>
    </w:p>
    <w:p w14:paraId="4C1B42C6" w14:textId="77777777" w:rsidR="00536E29" w:rsidRPr="00565FD7" w:rsidRDefault="00536E29" w:rsidP="00536E29">
      <w:pPr>
        <w:pStyle w:val="Prrafodelista"/>
        <w:tabs>
          <w:tab w:val="left" w:pos="426"/>
        </w:tabs>
        <w:spacing w:line="360" w:lineRule="auto"/>
        <w:ind w:left="0"/>
        <w:contextualSpacing/>
        <w:jc w:val="both"/>
        <w:rPr>
          <w:rFonts w:ascii="Palatino Linotype" w:eastAsia="Calibri" w:hAnsi="Palatino Linotype" w:cs="Arial"/>
          <w:color w:val="000000" w:themeColor="text1"/>
          <w:lang w:val="es-MX"/>
        </w:rPr>
      </w:pPr>
    </w:p>
    <w:p w14:paraId="7F16DECD" w14:textId="77777777" w:rsidR="007D13FA" w:rsidRPr="00565FD7" w:rsidRDefault="00536E29" w:rsidP="00536E29">
      <w:pPr>
        <w:pStyle w:val="Prrafodelista"/>
        <w:numPr>
          <w:ilvl w:val="0"/>
          <w:numId w:val="15"/>
        </w:numPr>
        <w:tabs>
          <w:tab w:val="left" w:pos="426"/>
        </w:tabs>
        <w:spacing w:line="360" w:lineRule="auto"/>
        <w:contextualSpacing/>
        <w:jc w:val="both"/>
        <w:rPr>
          <w:rFonts w:ascii="Palatino Linotype" w:eastAsia="Calibri" w:hAnsi="Palatino Linotype" w:cs="Arial"/>
          <w:color w:val="000000" w:themeColor="text1"/>
          <w:lang w:val="es-MX"/>
        </w:rPr>
      </w:pPr>
      <w:r w:rsidRPr="00565FD7">
        <w:rPr>
          <w:rFonts w:ascii="Palatino Linotype" w:eastAsia="Calibri" w:hAnsi="Palatino Linotype" w:cs="Arial"/>
          <w:color w:val="000000" w:themeColor="text1"/>
          <w:lang w:val="es-MX"/>
        </w:rPr>
        <w:t>Cartel mediante el cual se presenta el “Taller de Teatro para Niños” con verificativo de fecha dicaseis (16) de enero al veinticuatro (24) de abril; Lunes dicaseis (16) a dieciocho (18) horas en el “Museo del Barro”</w:t>
      </w:r>
    </w:p>
    <w:p w14:paraId="7336F66D" w14:textId="77777777" w:rsidR="007D13FA" w:rsidRPr="00565FD7" w:rsidRDefault="007D13FA" w:rsidP="00536E29">
      <w:pPr>
        <w:pStyle w:val="Prrafodelista"/>
        <w:numPr>
          <w:ilvl w:val="0"/>
          <w:numId w:val="15"/>
        </w:numPr>
        <w:tabs>
          <w:tab w:val="left" w:pos="426"/>
        </w:tabs>
        <w:spacing w:line="360" w:lineRule="auto"/>
        <w:contextualSpacing/>
        <w:jc w:val="both"/>
        <w:rPr>
          <w:rFonts w:ascii="Palatino Linotype" w:eastAsia="Calibri" w:hAnsi="Palatino Linotype" w:cs="Arial"/>
          <w:color w:val="000000" w:themeColor="text1"/>
          <w:lang w:val="es-MX"/>
        </w:rPr>
      </w:pPr>
      <w:r w:rsidRPr="00565FD7">
        <w:rPr>
          <w:rFonts w:ascii="Palatino Linotype" w:eastAsia="Calibri" w:hAnsi="Palatino Linotype" w:cs="Arial"/>
          <w:color w:val="000000" w:themeColor="text1"/>
          <w:lang w:val="es-MX"/>
        </w:rPr>
        <w:t>Cartel mediante el cual se presenta el “Taller de Creación Literaria”</w:t>
      </w:r>
    </w:p>
    <w:p w14:paraId="0A212FDB" w14:textId="77777777" w:rsidR="007D13FA" w:rsidRPr="00565FD7" w:rsidRDefault="007D13FA" w:rsidP="004D7895">
      <w:pPr>
        <w:pStyle w:val="Prrafodelista"/>
        <w:numPr>
          <w:ilvl w:val="0"/>
          <w:numId w:val="15"/>
        </w:numPr>
        <w:tabs>
          <w:tab w:val="left" w:pos="426"/>
        </w:tabs>
        <w:spacing w:line="360" w:lineRule="auto"/>
        <w:contextualSpacing/>
        <w:jc w:val="both"/>
        <w:rPr>
          <w:rFonts w:ascii="Palatino Linotype" w:eastAsia="Calibri" w:hAnsi="Palatino Linotype" w:cs="Arial"/>
          <w:color w:val="000000" w:themeColor="text1"/>
          <w:lang w:val="es-MX"/>
        </w:rPr>
      </w:pPr>
      <w:r w:rsidRPr="00565FD7">
        <w:rPr>
          <w:rFonts w:ascii="Palatino Linotype" w:eastAsia="Calibri" w:hAnsi="Palatino Linotype" w:cs="Arial"/>
          <w:color w:val="000000" w:themeColor="text1"/>
          <w:lang w:val="es-MX"/>
        </w:rPr>
        <w:t>Cartel mediante el cual se presenta el evento “El Porqué de los porqué: Filosofía para la vida cotidiana”, con verificativo de fecha veintiocho (28) de febrero en el Teatro Quimera.</w:t>
      </w:r>
    </w:p>
    <w:p w14:paraId="2B7FDF59" w14:textId="3E5AEACF" w:rsidR="00536E29" w:rsidRPr="00565FD7" w:rsidRDefault="007D13FA" w:rsidP="004D7895">
      <w:pPr>
        <w:pStyle w:val="Prrafodelista"/>
        <w:numPr>
          <w:ilvl w:val="0"/>
          <w:numId w:val="15"/>
        </w:numPr>
        <w:tabs>
          <w:tab w:val="left" w:pos="426"/>
        </w:tabs>
        <w:spacing w:line="360" w:lineRule="auto"/>
        <w:contextualSpacing/>
        <w:jc w:val="both"/>
        <w:rPr>
          <w:rFonts w:ascii="Palatino Linotype" w:eastAsia="Calibri" w:hAnsi="Palatino Linotype" w:cs="Arial"/>
          <w:color w:val="000000" w:themeColor="text1"/>
          <w:lang w:val="es-MX"/>
        </w:rPr>
      </w:pPr>
      <w:r w:rsidRPr="00565FD7">
        <w:rPr>
          <w:rFonts w:ascii="Palatino Linotype" w:eastAsia="Calibri" w:hAnsi="Palatino Linotype" w:cs="Arial"/>
          <w:color w:val="000000" w:themeColor="text1"/>
          <w:lang w:val="es-MX"/>
        </w:rPr>
        <w:lastRenderedPageBreak/>
        <w:t xml:space="preserve">Cartel mediante el cual se presenta el “Taller de Teatro para Adolescentes” con verificativo el diecisiete (17) de enero al veinticinco (25) de abril Martes de dieciseises </w:t>
      </w:r>
      <w:r w:rsidR="00946052" w:rsidRPr="00565FD7">
        <w:rPr>
          <w:rFonts w:ascii="Palatino Linotype" w:eastAsia="Calibri" w:hAnsi="Palatino Linotype" w:cs="Arial"/>
          <w:color w:val="000000" w:themeColor="text1"/>
          <w:lang w:val="es-MX"/>
        </w:rPr>
        <w:t xml:space="preserve">(16) a dieciocho </w:t>
      </w:r>
      <w:r w:rsidRPr="00565FD7">
        <w:rPr>
          <w:rFonts w:ascii="Palatino Linotype" w:eastAsia="Calibri" w:hAnsi="Palatino Linotype" w:cs="Arial"/>
          <w:color w:val="000000" w:themeColor="text1"/>
          <w:lang w:val="es-MX"/>
        </w:rPr>
        <w:t>(18) a</w:t>
      </w:r>
      <w:r w:rsidR="00946052" w:rsidRPr="00565FD7">
        <w:rPr>
          <w:rFonts w:ascii="Palatino Linotype" w:eastAsia="Calibri" w:hAnsi="Palatino Linotype" w:cs="Arial"/>
          <w:color w:val="000000" w:themeColor="text1"/>
          <w:lang w:val="es-MX"/>
        </w:rPr>
        <w:t xml:space="preserve"> horas. </w:t>
      </w:r>
      <w:r w:rsidRPr="00565FD7">
        <w:rPr>
          <w:rFonts w:ascii="Palatino Linotype" w:eastAsia="Calibri" w:hAnsi="Palatino Linotype" w:cs="Arial"/>
          <w:color w:val="000000" w:themeColor="text1"/>
          <w:lang w:val="es-MX"/>
        </w:rPr>
        <w:t xml:space="preserve">    </w:t>
      </w:r>
      <w:r w:rsidR="00536E29" w:rsidRPr="00565FD7">
        <w:rPr>
          <w:rFonts w:ascii="Palatino Linotype" w:eastAsia="Calibri" w:hAnsi="Palatino Linotype" w:cs="Arial"/>
          <w:color w:val="000000" w:themeColor="text1"/>
          <w:lang w:val="es-MX"/>
        </w:rPr>
        <w:t xml:space="preserve"> </w:t>
      </w:r>
    </w:p>
    <w:p w14:paraId="656D71BC" w14:textId="40EEDCBB" w:rsidR="00092BFB" w:rsidRPr="00092BFB" w:rsidRDefault="00092BFB" w:rsidP="00092BFB">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7B42BA50" w14:textId="38D65371" w:rsidR="00EA0165" w:rsidRPr="005A231B" w:rsidRDefault="00EA0165" w:rsidP="005A231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A231B">
        <w:rPr>
          <w:rFonts w:ascii="Palatino Linotype" w:hAnsi="Palatino Linotype" w:cs="Arial"/>
          <w:color w:val="000000" w:themeColor="text1"/>
        </w:rPr>
        <w:t xml:space="preserve">Se registró el recurso de revisión bajo el número de expediente </w:t>
      </w:r>
      <w:r w:rsidRPr="005A231B">
        <w:rPr>
          <w:rFonts w:ascii="Palatino Linotype" w:eastAsiaTheme="minorEastAsia" w:hAnsi="Palatino Linotype" w:cs="Arial"/>
          <w:bCs/>
          <w:color w:val="000000" w:themeColor="text1"/>
          <w:lang w:val="es-ES_tradnl"/>
        </w:rPr>
        <w:t xml:space="preserve">al rubro indicado, asimismo, con fundamento en lo dispuesto por el </w:t>
      </w:r>
      <w:r w:rsidRPr="005A231B">
        <w:rPr>
          <w:rFonts w:ascii="Palatino Linotype" w:eastAsia="Calibri" w:hAnsi="Palatino Linotype" w:cs="Arial"/>
          <w:color w:val="000000" w:themeColor="text1"/>
        </w:rPr>
        <w:t xml:space="preserve">artículo 185 fracción I de la </w:t>
      </w:r>
      <w:r w:rsidRPr="005A231B">
        <w:rPr>
          <w:rFonts w:ascii="Palatino Linotype" w:eastAsia="Calibri" w:hAnsi="Palatino Linotype" w:cs="Arial"/>
          <w:b/>
          <w:color w:val="000000" w:themeColor="text1"/>
        </w:rPr>
        <w:t xml:space="preserve">Ley de Transparencia y Acceso a la Información Pública del Estado de México y Municipios </w:t>
      </w:r>
      <w:r w:rsidR="005E6282" w:rsidRPr="005A231B">
        <w:rPr>
          <w:rFonts w:ascii="Palatino Linotype" w:hAnsi="Palatino Linotype" w:cs="Arial"/>
          <w:color w:val="000000" w:themeColor="text1"/>
        </w:rPr>
        <w:t>se turnó a</w:t>
      </w:r>
      <w:r w:rsidR="00351568" w:rsidRPr="005A231B">
        <w:rPr>
          <w:rFonts w:ascii="Palatino Linotype" w:hAnsi="Palatino Linotype" w:cs="Arial"/>
          <w:color w:val="000000" w:themeColor="text1"/>
        </w:rPr>
        <w:t xml:space="preserve"> la </w:t>
      </w:r>
      <w:r w:rsidR="00E3149E" w:rsidRPr="005A231B">
        <w:rPr>
          <w:rFonts w:ascii="Palatino Linotype" w:hAnsi="Palatino Linotype" w:cs="Arial"/>
          <w:b/>
          <w:color w:val="000000" w:themeColor="text1"/>
        </w:rPr>
        <w:t>C</w:t>
      </w:r>
      <w:r w:rsidR="00351568" w:rsidRPr="005A231B">
        <w:rPr>
          <w:rFonts w:ascii="Palatino Linotype" w:hAnsi="Palatino Linotype" w:cs="Arial"/>
          <w:b/>
          <w:color w:val="000000" w:themeColor="text1"/>
        </w:rPr>
        <w:t>omisionada María del Rosario Mejía Ayala</w:t>
      </w:r>
      <w:r w:rsidRPr="005A231B">
        <w:rPr>
          <w:rFonts w:ascii="Palatino Linotype" w:hAnsi="Palatino Linotype" w:cs="Arial"/>
          <w:b/>
          <w:color w:val="000000" w:themeColor="text1"/>
        </w:rPr>
        <w:t xml:space="preserve">, </w:t>
      </w:r>
      <w:r w:rsidRPr="005A231B">
        <w:rPr>
          <w:rFonts w:ascii="Palatino Linotype" w:hAnsi="Palatino Linotype" w:cs="Arial"/>
          <w:color w:val="000000" w:themeColor="text1"/>
        </w:rPr>
        <w:t xml:space="preserve">con el objeto de </w:t>
      </w:r>
      <w:r w:rsidRPr="005A231B">
        <w:rPr>
          <w:rFonts w:ascii="Palatino Linotype" w:hAnsi="Palatino Linotype" w:cs="Arial"/>
          <w:color w:val="000000" w:themeColor="text1"/>
          <w:lang w:val="es-MX"/>
        </w:rPr>
        <w:t>su análisis.</w:t>
      </w:r>
    </w:p>
    <w:p w14:paraId="49F28BD1" w14:textId="77777777" w:rsidR="00EA0165" w:rsidRPr="005A231B" w:rsidRDefault="00EA0165" w:rsidP="005A231B">
      <w:pPr>
        <w:tabs>
          <w:tab w:val="left" w:pos="426"/>
        </w:tabs>
        <w:spacing w:line="360" w:lineRule="auto"/>
        <w:contextualSpacing/>
        <w:jc w:val="both"/>
        <w:rPr>
          <w:rFonts w:ascii="Palatino Linotype" w:eastAsia="Calibri" w:hAnsi="Palatino Linotype" w:cs="Arial"/>
          <w:color w:val="000000" w:themeColor="text1"/>
        </w:rPr>
      </w:pPr>
    </w:p>
    <w:p w14:paraId="78EABB65" w14:textId="015FFD22" w:rsidR="00EA0165" w:rsidRPr="005A231B" w:rsidRDefault="00351568" w:rsidP="005A231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A231B">
        <w:rPr>
          <w:rFonts w:ascii="Palatino Linotype" w:hAnsi="Palatino Linotype" w:cs="Arial"/>
          <w:color w:val="000000" w:themeColor="text1"/>
        </w:rPr>
        <w:t xml:space="preserve">La </w:t>
      </w:r>
      <w:r w:rsidRPr="005A231B">
        <w:rPr>
          <w:rFonts w:ascii="Palatino Linotype" w:hAnsi="Palatino Linotype" w:cs="Arial"/>
          <w:b/>
          <w:color w:val="000000" w:themeColor="text1"/>
        </w:rPr>
        <w:t>Comisionada María del Rosario Mejía Ayala</w:t>
      </w:r>
      <w:r w:rsidR="00EA0165" w:rsidRPr="005A231B">
        <w:rPr>
          <w:rFonts w:ascii="Palatino Linotype" w:eastAsia="Calibri" w:hAnsi="Palatino Linotype" w:cs="Arial"/>
          <w:color w:val="000000" w:themeColor="text1"/>
        </w:rPr>
        <w:t>, con fundamento en lo dispuesto por el artículo 185 fracción II de la ley de la materia, a través del acuerdo de admisión de</w:t>
      </w:r>
      <w:r w:rsidR="009E1CE0">
        <w:rPr>
          <w:rFonts w:ascii="Palatino Linotype" w:eastAsia="Calibri" w:hAnsi="Palatino Linotype" w:cs="Arial"/>
          <w:color w:val="000000" w:themeColor="text1"/>
        </w:rPr>
        <w:t xml:space="preserve"> dos</w:t>
      </w:r>
      <w:r w:rsidR="008426D8" w:rsidRPr="005A231B">
        <w:rPr>
          <w:rFonts w:ascii="Palatino Linotype" w:eastAsia="Calibri" w:hAnsi="Palatino Linotype" w:cs="Arial"/>
          <w:color w:val="000000" w:themeColor="text1"/>
        </w:rPr>
        <w:t xml:space="preserve"> </w:t>
      </w:r>
      <w:r w:rsidR="00EA0165" w:rsidRPr="005A231B">
        <w:rPr>
          <w:rFonts w:ascii="Palatino Linotype" w:eastAsia="Calibri" w:hAnsi="Palatino Linotype" w:cs="Arial"/>
          <w:color w:val="000000" w:themeColor="text1"/>
        </w:rPr>
        <w:t>(</w:t>
      </w:r>
      <w:r w:rsidR="009E1CE0">
        <w:rPr>
          <w:rFonts w:ascii="Palatino Linotype" w:eastAsia="Calibri" w:hAnsi="Palatino Linotype" w:cs="Arial"/>
          <w:color w:val="000000" w:themeColor="text1"/>
        </w:rPr>
        <w:t>02</w:t>
      </w:r>
      <w:r w:rsidR="00EA0165" w:rsidRPr="005A231B">
        <w:rPr>
          <w:rFonts w:ascii="Palatino Linotype" w:eastAsia="Calibri" w:hAnsi="Palatino Linotype" w:cs="Arial"/>
          <w:color w:val="000000" w:themeColor="text1"/>
        </w:rPr>
        <w:t>) de</w:t>
      </w:r>
      <w:r w:rsidR="009E1CE0">
        <w:rPr>
          <w:rFonts w:ascii="Palatino Linotype" w:eastAsia="Calibri" w:hAnsi="Palatino Linotype" w:cs="Arial"/>
          <w:color w:val="000000" w:themeColor="text1"/>
        </w:rPr>
        <w:t xml:space="preserve"> mayo</w:t>
      </w:r>
      <w:r w:rsidR="00F56FE1" w:rsidRPr="005A231B">
        <w:rPr>
          <w:rFonts w:ascii="Palatino Linotype" w:eastAsia="Calibri" w:hAnsi="Palatino Linotype" w:cs="Arial"/>
          <w:color w:val="000000" w:themeColor="text1"/>
        </w:rPr>
        <w:t xml:space="preserve"> </w:t>
      </w:r>
      <w:r w:rsidR="009815B6" w:rsidRPr="005A231B">
        <w:rPr>
          <w:rFonts w:ascii="Palatino Linotype" w:eastAsia="Calibri" w:hAnsi="Palatino Linotype" w:cs="Arial"/>
          <w:color w:val="000000" w:themeColor="text1"/>
        </w:rPr>
        <w:t>d</w:t>
      </w:r>
      <w:r w:rsidR="000E2E2A" w:rsidRPr="005A231B">
        <w:rPr>
          <w:rFonts w:ascii="Palatino Linotype" w:eastAsia="Calibri" w:hAnsi="Palatino Linotype" w:cs="Arial"/>
          <w:color w:val="000000" w:themeColor="text1"/>
        </w:rPr>
        <w:t>e dos mil veintitrés</w:t>
      </w:r>
      <w:r w:rsidR="00EA0165" w:rsidRPr="005A231B">
        <w:rPr>
          <w:rFonts w:ascii="Palatino Linotype" w:eastAsia="Calibri" w:hAnsi="Palatino Linotype" w:cs="Arial"/>
          <w:color w:val="000000" w:themeColor="text1"/>
        </w:rPr>
        <w:t xml:space="preserve">, puso a disposición de las partes el expediente electrónico </w:t>
      </w:r>
      <w:r w:rsidR="00EA0165" w:rsidRPr="005A231B">
        <w:rPr>
          <w:rFonts w:ascii="Palatino Linotype" w:eastAsia="Calibri" w:hAnsi="Palatino Linotype" w:cs="Arial"/>
          <w:color w:val="000000" w:themeColor="text1"/>
          <w:lang w:val="es-ES_tradnl"/>
        </w:rPr>
        <w:t xml:space="preserve">vía </w:t>
      </w:r>
      <w:r w:rsidR="00EA0165" w:rsidRPr="005A231B">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A231B">
        <w:rPr>
          <w:rFonts w:ascii="Palatino Linotype" w:eastAsia="Calibri" w:hAnsi="Palatino Linotype" w:cs="Arial"/>
          <w:b/>
          <w:color w:val="000000" w:themeColor="text1"/>
        </w:rPr>
        <w:t>SUJETO OBLIGADO</w:t>
      </w:r>
      <w:r w:rsidR="00EA0165" w:rsidRPr="005A231B">
        <w:rPr>
          <w:rFonts w:ascii="Palatino Linotype" w:eastAsia="Calibri" w:hAnsi="Palatino Linotype" w:cs="Arial"/>
          <w:color w:val="000000" w:themeColor="text1"/>
        </w:rPr>
        <w:t xml:space="preserve"> presentara el</w:t>
      </w:r>
      <w:r w:rsidR="00266490" w:rsidRPr="005A231B">
        <w:rPr>
          <w:rFonts w:ascii="Palatino Linotype" w:eastAsia="Calibri" w:hAnsi="Palatino Linotype" w:cs="Arial"/>
          <w:color w:val="000000" w:themeColor="text1"/>
        </w:rPr>
        <w:t xml:space="preserve"> </w:t>
      </w:r>
      <w:r w:rsidR="009E1CE0">
        <w:rPr>
          <w:rFonts w:ascii="Palatino Linotype" w:eastAsia="Calibri" w:hAnsi="Palatino Linotype" w:cs="Arial"/>
          <w:color w:val="000000" w:themeColor="text1"/>
        </w:rPr>
        <w:t xml:space="preserve">informe justificado procedente, situación que no aconteció por ninguna de las partes. </w:t>
      </w:r>
    </w:p>
    <w:p w14:paraId="203E8C8D" w14:textId="77777777" w:rsidR="00570685" w:rsidRPr="005A231B" w:rsidRDefault="00570685" w:rsidP="005A231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bookmarkStart w:id="4" w:name="_Toc461555889"/>
      <w:bookmarkStart w:id="5" w:name="_Toc466371858"/>
      <w:bookmarkStart w:id="6" w:name="_Toc68804758"/>
    </w:p>
    <w:p w14:paraId="3711F97C" w14:textId="64F244BA" w:rsidR="00570685" w:rsidRPr="005A231B" w:rsidRDefault="0057690A" w:rsidP="005A231B">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A231B">
        <w:rPr>
          <w:rFonts w:ascii="Palatino Linotype" w:eastAsiaTheme="minorEastAsia" w:hAnsi="Palatino Linotype" w:cstheme="minorBidi"/>
          <w:color w:val="000000" w:themeColor="text1"/>
          <w:lang w:val="es-ES_tradnl"/>
        </w:rPr>
        <w:t>Así las cosas, la</w:t>
      </w:r>
      <w:r w:rsidRPr="005A231B">
        <w:rPr>
          <w:rFonts w:ascii="Palatino Linotype" w:eastAsiaTheme="minorEastAsia" w:hAnsi="Palatino Linotype" w:cstheme="minorBidi"/>
          <w:b/>
          <w:color w:val="000000" w:themeColor="text1"/>
          <w:lang w:val="es-ES_tradnl"/>
        </w:rPr>
        <w:t xml:space="preserve"> Comisionada María del Rosario Mejía Ayala</w:t>
      </w:r>
      <w:r w:rsidRPr="005A231B">
        <w:rPr>
          <w:rFonts w:ascii="Palatino Linotype" w:eastAsiaTheme="minorEastAsia" w:hAnsi="Palatino Linotype" w:cstheme="minorBidi"/>
          <w:color w:val="000000" w:themeColor="text1"/>
          <w:lang w:val="es-ES_tradnl"/>
        </w:rPr>
        <w:t xml:space="preserve"> decretó el cierre de instrucción mediante</w:t>
      </w:r>
      <w:r w:rsidR="006C035E" w:rsidRPr="005A231B">
        <w:rPr>
          <w:rFonts w:ascii="Palatino Linotype" w:eastAsiaTheme="minorEastAsia" w:hAnsi="Palatino Linotype" w:cstheme="minorBidi"/>
          <w:color w:val="000000" w:themeColor="text1"/>
          <w:lang w:val="es-ES_tradnl"/>
        </w:rPr>
        <w:t xml:space="preserve"> </w:t>
      </w:r>
      <w:r w:rsidR="009E1CE0">
        <w:rPr>
          <w:rFonts w:ascii="Palatino Linotype" w:eastAsiaTheme="minorEastAsia" w:hAnsi="Palatino Linotype" w:cstheme="minorBidi"/>
          <w:color w:val="000000" w:themeColor="text1"/>
          <w:lang w:val="es-ES_tradnl"/>
        </w:rPr>
        <w:t>acuerdo de diecisiete (17</w:t>
      </w:r>
      <w:r w:rsidRPr="005A231B">
        <w:rPr>
          <w:rFonts w:ascii="Palatino Linotype" w:eastAsiaTheme="minorEastAsia" w:hAnsi="Palatino Linotype" w:cstheme="minorBidi"/>
          <w:color w:val="000000" w:themeColor="text1"/>
          <w:lang w:val="es-ES_tradnl"/>
        </w:rPr>
        <w:t>) de</w:t>
      </w:r>
      <w:r w:rsidR="0018537B" w:rsidRPr="005A231B">
        <w:rPr>
          <w:rFonts w:ascii="Palatino Linotype" w:eastAsiaTheme="minorEastAsia" w:hAnsi="Palatino Linotype" w:cstheme="minorBidi"/>
          <w:color w:val="000000" w:themeColor="text1"/>
          <w:lang w:val="es-ES_tradnl"/>
        </w:rPr>
        <w:t xml:space="preserve"> mayo</w:t>
      </w:r>
      <w:r w:rsidR="001B4748" w:rsidRPr="005A231B">
        <w:rPr>
          <w:rFonts w:ascii="Palatino Linotype" w:eastAsiaTheme="minorEastAsia" w:hAnsi="Palatino Linotype" w:cstheme="minorBidi"/>
          <w:color w:val="000000" w:themeColor="text1"/>
          <w:lang w:val="es-ES_tradnl"/>
        </w:rPr>
        <w:t xml:space="preserve"> </w:t>
      </w:r>
      <w:r w:rsidR="000E2E2A" w:rsidRPr="005A231B">
        <w:rPr>
          <w:rFonts w:ascii="Palatino Linotype" w:eastAsiaTheme="minorEastAsia" w:hAnsi="Palatino Linotype" w:cstheme="minorBidi"/>
          <w:color w:val="000000" w:themeColor="text1"/>
          <w:lang w:val="es-ES_tradnl"/>
        </w:rPr>
        <w:t>de dos mil veintitrés</w:t>
      </w:r>
      <w:r w:rsidR="008179A6" w:rsidRPr="005A231B">
        <w:rPr>
          <w:rFonts w:ascii="Palatino Linotype" w:eastAsiaTheme="minorEastAsia" w:hAnsi="Palatino Linotype" w:cstheme="minorBidi"/>
          <w:color w:val="000000" w:themeColor="text1"/>
          <w:lang w:val="es-ES_tradnl"/>
        </w:rPr>
        <w:t xml:space="preserve">. </w:t>
      </w:r>
    </w:p>
    <w:p w14:paraId="72722691" w14:textId="77777777" w:rsidR="00570685" w:rsidRPr="005A231B" w:rsidRDefault="00570685" w:rsidP="005A231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C6D9175" w14:textId="77777777" w:rsidR="00570685" w:rsidRPr="005A231B" w:rsidRDefault="00570685" w:rsidP="005A231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E5B9FD9" w14:textId="77777777" w:rsidR="00570685" w:rsidRPr="005A231B" w:rsidRDefault="00570685" w:rsidP="005A231B">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BC360D3" w14:textId="5166544C" w:rsidR="00655F9A" w:rsidRPr="005A231B" w:rsidRDefault="00EA0165" w:rsidP="005A231B">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5A231B">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3468D0CF" w14:textId="475BACAF" w:rsidR="00EA0165" w:rsidRPr="005A231B" w:rsidRDefault="00EA0165" w:rsidP="005A231B">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5A231B">
        <w:rPr>
          <w:rFonts w:ascii="Palatino Linotype" w:hAnsi="Palatino Linotype"/>
          <w:b/>
          <w:color w:val="000000" w:themeColor="text1"/>
          <w:sz w:val="24"/>
          <w:szCs w:val="24"/>
          <w:lang w:val="es-MX" w:eastAsia="en-US"/>
        </w:rPr>
        <w:t>PRIMERO. De la competencia</w:t>
      </w:r>
      <w:bookmarkEnd w:id="8"/>
      <w:bookmarkEnd w:id="9"/>
      <w:bookmarkEnd w:id="10"/>
      <w:r w:rsidR="00537427" w:rsidRPr="005A231B">
        <w:rPr>
          <w:rFonts w:ascii="Palatino Linotype" w:hAnsi="Palatino Linotype"/>
          <w:b/>
          <w:color w:val="000000" w:themeColor="text1"/>
          <w:sz w:val="24"/>
          <w:szCs w:val="24"/>
          <w:lang w:val="es-MX" w:eastAsia="en-US"/>
        </w:rPr>
        <w:t>.</w:t>
      </w:r>
      <w:bookmarkEnd w:id="11"/>
    </w:p>
    <w:p w14:paraId="341F67EC" w14:textId="77777777" w:rsidR="00EA0165" w:rsidRPr="005A231B" w:rsidRDefault="00EA0165" w:rsidP="005A231B">
      <w:pPr>
        <w:spacing w:line="360" w:lineRule="auto"/>
        <w:rPr>
          <w:rFonts w:ascii="Palatino Linotype" w:eastAsiaTheme="minorEastAsia" w:hAnsi="Palatino Linotype" w:cstheme="minorBidi"/>
          <w:color w:val="000000" w:themeColor="text1"/>
          <w:lang w:val="es-MX" w:eastAsia="en-US"/>
        </w:rPr>
      </w:pPr>
    </w:p>
    <w:p w14:paraId="15D1D21E" w14:textId="1ABAF659" w:rsidR="00EA0165" w:rsidRPr="00C71381" w:rsidRDefault="0018537B" w:rsidP="005A231B">
      <w:pPr>
        <w:pStyle w:val="Prrafodelista"/>
        <w:numPr>
          <w:ilvl w:val="0"/>
          <w:numId w:val="2"/>
        </w:numPr>
        <w:spacing w:line="360" w:lineRule="auto"/>
        <w:ind w:left="0" w:firstLine="0"/>
        <w:jc w:val="both"/>
        <w:rPr>
          <w:rFonts w:ascii="Palatino Linotype" w:eastAsia="MS Mincho" w:hAnsi="Palatino Linotype"/>
          <w:lang w:val="es-ES_tradnl"/>
        </w:rPr>
      </w:pPr>
      <w:r w:rsidRPr="005A231B">
        <w:rPr>
          <w:rFonts w:ascii="Palatino Linotype" w:eastAsia="MS Mincho" w:hAnsi="Palatino Linotype"/>
          <w:lang w:val="es-ES_tradnl"/>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A231B">
        <w:rPr>
          <w:rFonts w:ascii="Palatino Linotype" w:eastAsia="MS Mincho" w:hAnsi="Palatino Linotype"/>
          <w:b/>
          <w:lang w:val="es-ES_tradnl"/>
        </w:rPr>
        <w:t>Constitución Política de los Estados Unidos</w:t>
      </w:r>
      <w:r w:rsidRPr="005A231B">
        <w:rPr>
          <w:rFonts w:ascii="Palatino Linotype" w:eastAsia="MS Mincho" w:hAnsi="Palatino Linotype"/>
          <w:lang w:val="es-ES_tradnl"/>
        </w:rPr>
        <w:t xml:space="preserve"> </w:t>
      </w:r>
      <w:r w:rsidRPr="005A231B">
        <w:rPr>
          <w:rFonts w:ascii="Palatino Linotype" w:eastAsia="MS Mincho" w:hAnsi="Palatino Linotype"/>
          <w:b/>
          <w:lang w:val="es-ES_tradnl"/>
        </w:rPr>
        <w:t>Mexicanos</w:t>
      </w:r>
      <w:r w:rsidRPr="005A231B">
        <w:rPr>
          <w:rFonts w:ascii="Palatino Linotype" w:eastAsia="MS Mincho" w:hAnsi="Palatino Linotype"/>
          <w:lang w:val="es-ES_tradnl"/>
        </w:rPr>
        <w:t xml:space="preserve">; 5, párrafo trigésimo, trigésimo primero y trigésimo segundo, fracciones I, II, III, IV y V de la </w:t>
      </w:r>
      <w:r w:rsidRPr="005A231B">
        <w:rPr>
          <w:rFonts w:ascii="Palatino Linotype" w:eastAsia="MS Mincho" w:hAnsi="Palatino Linotype"/>
          <w:b/>
          <w:lang w:val="es-ES_tradnl"/>
        </w:rPr>
        <w:t>Constitución Política del Estado Libre y Soberano de México</w:t>
      </w:r>
      <w:r w:rsidRPr="005A231B">
        <w:rPr>
          <w:rFonts w:ascii="Palatino Linotype" w:eastAsia="MS Mincho" w:hAnsi="Palatino Linotype"/>
          <w:lang w:val="es-ES_tradnl"/>
        </w:rPr>
        <w:t xml:space="preserve">; artículos 1, 2 fracción II, 13, 29, 36 fracciones I y II, 176, 178, 179, 181 párrafo tercero y 185 de la Ley de </w:t>
      </w:r>
      <w:r w:rsidRPr="005A231B">
        <w:rPr>
          <w:rFonts w:ascii="Palatino Linotype" w:eastAsia="MS Mincho" w:hAnsi="Palatino Linotype"/>
          <w:b/>
          <w:lang w:val="es-ES_tradnl"/>
        </w:rPr>
        <w:t>Transparencia y Acceso a la Información Pública del Estado de México y Municipios</w:t>
      </w:r>
      <w:r w:rsidRPr="005A231B">
        <w:rPr>
          <w:rFonts w:ascii="Palatino Linotype" w:eastAsia="MS Mincho" w:hAnsi="Palatino Linotype"/>
          <w:lang w:val="es-ES_tradnl"/>
        </w:rPr>
        <w:t xml:space="preserve">; </w:t>
      </w:r>
      <w:r w:rsidRPr="00C71381">
        <w:rPr>
          <w:rFonts w:ascii="Palatino Linotype" w:eastAsia="MS Mincho" w:hAnsi="Palatino Linotype"/>
          <w:lang w:val="es-ES_tradnl"/>
        </w:rPr>
        <w:t>6, 9 fracciones I y XXIII, y 11 del Reglamento Interior del Instituto de Transparencia, Acceso a la Información Pública y Protección de Datos Personales del Estado de México y Municipios.</w:t>
      </w:r>
    </w:p>
    <w:p w14:paraId="343B0FCF" w14:textId="413622B7" w:rsidR="00EA0165" w:rsidRPr="005A231B" w:rsidRDefault="00EA0165" w:rsidP="005A231B">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5A231B">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5A231B" w:rsidRDefault="007C4587" w:rsidP="005A231B">
      <w:pPr>
        <w:pStyle w:val="Ttulo1"/>
        <w:numPr>
          <w:ilvl w:val="0"/>
          <w:numId w:val="7"/>
        </w:numPr>
        <w:suppressAutoHyphens/>
        <w:spacing w:line="360" w:lineRule="auto"/>
        <w:ind w:left="0" w:firstLine="0"/>
        <w:rPr>
          <w:rFonts w:ascii="Palatino Linotype" w:hAnsi="Palatino Linotype"/>
          <w:sz w:val="24"/>
          <w:szCs w:val="24"/>
        </w:rPr>
      </w:pPr>
      <w:bookmarkStart w:id="16" w:name="_Toc113462271"/>
      <w:r w:rsidRPr="005A231B">
        <w:rPr>
          <w:rFonts w:ascii="Palatino Linotype" w:hAnsi="Palatino Linotype"/>
          <w:b/>
          <w:color w:val="000000" w:themeColor="text1"/>
          <w:sz w:val="24"/>
          <w:szCs w:val="24"/>
        </w:rPr>
        <w:t>De la interposición del recurso</w:t>
      </w:r>
      <w:r w:rsidRPr="005A231B">
        <w:rPr>
          <w:rFonts w:ascii="Palatino Linotype" w:hAnsi="Palatino Linotype"/>
          <w:sz w:val="24"/>
          <w:szCs w:val="24"/>
        </w:rPr>
        <w:t>.</w:t>
      </w:r>
      <w:bookmarkEnd w:id="16"/>
      <w:r w:rsidRPr="005A231B">
        <w:rPr>
          <w:rFonts w:ascii="Palatino Linotype" w:hAnsi="Palatino Linotype"/>
          <w:sz w:val="24"/>
          <w:szCs w:val="24"/>
        </w:rPr>
        <w:t xml:space="preserve"> </w:t>
      </w:r>
    </w:p>
    <w:p w14:paraId="102F00F1" w14:textId="77777777" w:rsidR="009815B6" w:rsidRPr="005A231B" w:rsidRDefault="009815B6" w:rsidP="005A231B">
      <w:pPr>
        <w:spacing w:line="360" w:lineRule="auto"/>
        <w:rPr>
          <w:rFonts w:ascii="Palatino Linotype" w:hAnsi="Palatino Linotype"/>
        </w:rPr>
      </w:pPr>
    </w:p>
    <w:p w14:paraId="067A7AE5" w14:textId="5F5647EE" w:rsidR="00C66186" w:rsidRPr="005A231B" w:rsidRDefault="009815B6" w:rsidP="005A231B">
      <w:pPr>
        <w:pStyle w:val="Prrafodelista"/>
        <w:numPr>
          <w:ilvl w:val="0"/>
          <w:numId w:val="2"/>
        </w:numPr>
        <w:spacing w:line="360" w:lineRule="auto"/>
        <w:ind w:left="0" w:firstLine="0"/>
        <w:jc w:val="both"/>
        <w:rPr>
          <w:rFonts w:ascii="Palatino Linotype" w:hAnsi="Palatino Linotype"/>
          <w:lang w:eastAsia="en-US"/>
        </w:rPr>
      </w:pPr>
      <w:r w:rsidRPr="005A231B">
        <w:rPr>
          <w:rFonts w:ascii="Palatino Linotype" w:hAnsi="Palatino Linotype"/>
          <w:lang w:eastAsia="en-US"/>
        </w:rPr>
        <w:t xml:space="preserve">El medio de impugnación fue presentado a través del </w:t>
      </w:r>
      <w:r w:rsidRPr="005A231B">
        <w:rPr>
          <w:rFonts w:ascii="Palatino Linotype" w:hAnsi="Palatino Linotype"/>
          <w:b/>
          <w:lang w:eastAsia="en-US"/>
        </w:rPr>
        <w:t>SAIMEX</w:t>
      </w:r>
      <w:r w:rsidRPr="005A231B">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5A231B">
        <w:rPr>
          <w:rFonts w:ascii="Palatino Linotype" w:hAnsi="Palatino Linotype"/>
          <w:b/>
          <w:lang w:eastAsia="en-US"/>
        </w:rPr>
        <w:t>SUJETO OBLIGADO</w:t>
      </w:r>
      <w:r w:rsidR="00675D2C" w:rsidRPr="005A231B">
        <w:rPr>
          <w:rFonts w:ascii="Palatino Linotype" w:hAnsi="Palatino Linotype"/>
          <w:lang w:eastAsia="en-US"/>
        </w:rPr>
        <w:t xml:space="preserve"> entregó respuesta e</w:t>
      </w:r>
      <w:r w:rsidR="009E1CE0">
        <w:rPr>
          <w:rFonts w:ascii="Palatino Linotype" w:hAnsi="Palatino Linotype"/>
          <w:lang w:eastAsia="en-US"/>
        </w:rPr>
        <w:t>l día doce (12</w:t>
      </w:r>
      <w:r w:rsidRPr="005A231B">
        <w:rPr>
          <w:rFonts w:ascii="Palatino Linotype" w:hAnsi="Palatino Linotype"/>
          <w:lang w:eastAsia="en-US"/>
        </w:rPr>
        <w:t>) de</w:t>
      </w:r>
      <w:r w:rsidR="00DD6456" w:rsidRPr="005A231B">
        <w:rPr>
          <w:rFonts w:ascii="Palatino Linotype" w:hAnsi="Palatino Linotype"/>
          <w:lang w:eastAsia="en-US"/>
        </w:rPr>
        <w:t xml:space="preserve"> abril</w:t>
      </w:r>
      <w:r w:rsidR="000E2E2A" w:rsidRPr="005A231B">
        <w:rPr>
          <w:rFonts w:ascii="Palatino Linotype" w:hAnsi="Palatino Linotype"/>
          <w:lang w:eastAsia="en-US"/>
        </w:rPr>
        <w:t xml:space="preserve"> dos mil veintitrés</w:t>
      </w:r>
      <w:r w:rsidRPr="005A231B">
        <w:rPr>
          <w:rFonts w:ascii="Palatino Linotype" w:hAnsi="Palatino Linotype"/>
          <w:lang w:eastAsia="en-US"/>
        </w:rPr>
        <w:t>, el plazo para interponer el recurso d</w:t>
      </w:r>
      <w:r w:rsidR="00442787" w:rsidRPr="005A231B">
        <w:rPr>
          <w:rFonts w:ascii="Palatino Linotype" w:hAnsi="Palatino Linotype"/>
          <w:lang w:eastAsia="en-US"/>
        </w:rPr>
        <w:t>e re</w:t>
      </w:r>
      <w:r w:rsidR="00DD6456" w:rsidRPr="005A231B">
        <w:rPr>
          <w:rFonts w:ascii="Palatino Linotype" w:hAnsi="Palatino Linotype"/>
          <w:lang w:eastAsia="en-US"/>
        </w:rPr>
        <w:t xml:space="preserve">visión trascurrió del </w:t>
      </w:r>
      <w:r w:rsidR="007A37D5">
        <w:rPr>
          <w:rFonts w:ascii="Palatino Linotype" w:hAnsi="Palatino Linotype"/>
          <w:lang w:eastAsia="en-US"/>
        </w:rPr>
        <w:t>trece(13</w:t>
      </w:r>
      <w:r w:rsidR="00FD13AC" w:rsidRPr="005A231B">
        <w:rPr>
          <w:rFonts w:ascii="Palatino Linotype" w:hAnsi="Palatino Linotype"/>
          <w:lang w:eastAsia="en-US"/>
        </w:rPr>
        <w:t xml:space="preserve">)  </w:t>
      </w:r>
      <w:r w:rsidR="000E0E4D" w:rsidRPr="005A231B">
        <w:rPr>
          <w:rFonts w:ascii="Palatino Linotype" w:hAnsi="Palatino Linotype"/>
          <w:lang w:eastAsia="en-US"/>
        </w:rPr>
        <w:t>de</w:t>
      </w:r>
      <w:r w:rsidR="00DD6456" w:rsidRPr="005A231B">
        <w:rPr>
          <w:rFonts w:ascii="Palatino Linotype" w:hAnsi="Palatino Linotype"/>
          <w:lang w:eastAsia="en-US"/>
        </w:rPr>
        <w:t xml:space="preserve"> abril</w:t>
      </w:r>
      <w:r w:rsidR="000E2E2A" w:rsidRPr="005A231B">
        <w:rPr>
          <w:rFonts w:ascii="Palatino Linotype" w:hAnsi="Palatino Linotype"/>
          <w:lang w:eastAsia="en-US"/>
        </w:rPr>
        <w:t xml:space="preserve"> </w:t>
      </w:r>
      <w:r w:rsidR="00FD13AC" w:rsidRPr="005A231B">
        <w:rPr>
          <w:rFonts w:ascii="Palatino Linotype" w:hAnsi="Palatino Linotype"/>
          <w:lang w:eastAsia="en-US"/>
        </w:rPr>
        <w:t>al</w:t>
      </w:r>
      <w:r w:rsidR="000E0E4D" w:rsidRPr="005A231B">
        <w:rPr>
          <w:rFonts w:ascii="Palatino Linotype" w:hAnsi="Palatino Linotype"/>
          <w:lang w:eastAsia="en-US"/>
        </w:rPr>
        <w:t xml:space="preserve"> once</w:t>
      </w:r>
      <w:r w:rsidRPr="005A231B">
        <w:rPr>
          <w:rFonts w:ascii="Palatino Linotype" w:hAnsi="Palatino Linotype"/>
          <w:lang w:eastAsia="en-US"/>
        </w:rPr>
        <w:t xml:space="preserve"> al </w:t>
      </w:r>
      <w:r w:rsidR="007A37D5">
        <w:rPr>
          <w:rFonts w:ascii="Palatino Linotype" w:hAnsi="Palatino Linotype"/>
          <w:lang w:eastAsia="en-US"/>
        </w:rPr>
        <w:t>cuatro (04</w:t>
      </w:r>
      <w:r w:rsidR="00DD6456" w:rsidRPr="005A231B">
        <w:rPr>
          <w:rFonts w:ascii="Palatino Linotype" w:hAnsi="Palatino Linotype"/>
          <w:lang w:eastAsia="en-US"/>
        </w:rPr>
        <w:t>) de mayo</w:t>
      </w:r>
      <w:r w:rsidR="004368E8" w:rsidRPr="005A231B">
        <w:rPr>
          <w:rFonts w:ascii="Palatino Linotype" w:hAnsi="Palatino Linotype"/>
          <w:lang w:eastAsia="en-US"/>
        </w:rPr>
        <w:t xml:space="preserve"> de dos mil veintitrés</w:t>
      </w:r>
      <w:r w:rsidRPr="005A231B">
        <w:rPr>
          <w:rFonts w:ascii="Palatino Linotype" w:hAnsi="Palatino Linotype"/>
          <w:lang w:eastAsia="en-US"/>
        </w:rPr>
        <w:t xml:space="preserve">, por lo que si el particular interpuso recurso de </w:t>
      </w:r>
      <w:r w:rsidR="000E2E2A" w:rsidRPr="005A231B">
        <w:rPr>
          <w:rFonts w:ascii="Palatino Linotype" w:hAnsi="Palatino Linotype"/>
          <w:lang w:eastAsia="en-US"/>
        </w:rPr>
        <w:t xml:space="preserve">revisión el </w:t>
      </w:r>
      <w:r w:rsidR="007A37D5">
        <w:rPr>
          <w:rFonts w:ascii="Palatino Linotype" w:hAnsi="Palatino Linotype"/>
          <w:lang w:eastAsia="en-US"/>
        </w:rPr>
        <w:lastRenderedPageBreak/>
        <w:t>dieciocho (18</w:t>
      </w:r>
      <w:r w:rsidRPr="005A231B">
        <w:rPr>
          <w:rFonts w:ascii="Palatino Linotype" w:hAnsi="Palatino Linotype"/>
          <w:lang w:eastAsia="en-US"/>
        </w:rPr>
        <w:t>) de</w:t>
      </w:r>
      <w:r w:rsidR="007A37D5">
        <w:rPr>
          <w:rFonts w:ascii="Palatino Linotype" w:hAnsi="Palatino Linotype"/>
          <w:lang w:eastAsia="en-US"/>
        </w:rPr>
        <w:t xml:space="preserve"> abril de dos mil veintitrés </w:t>
      </w:r>
      <w:r w:rsidRPr="005A231B">
        <w:rPr>
          <w:rFonts w:ascii="Palatino Linotype" w:hAnsi="Palatino Linotype"/>
          <w:lang w:eastAsia="en-US"/>
        </w:rPr>
        <w:t>se encuentra dentro del periodo establecido por la Ley.</w:t>
      </w:r>
    </w:p>
    <w:p w14:paraId="23C95073" w14:textId="77777777" w:rsidR="00C66186" w:rsidRPr="005A231B" w:rsidRDefault="00C66186" w:rsidP="005A231B">
      <w:pPr>
        <w:keepNext/>
        <w:keepLines/>
        <w:spacing w:before="240" w:line="360" w:lineRule="auto"/>
        <w:jc w:val="both"/>
        <w:outlineLvl w:val="0"/>
        <w:rPr>
          <w:rFonts w:ascii="Palatino Linotype" w:eastAsiaTheme="majorEastAsia" w:hAnsi="Palatino Linotype" w:cstheme="majorBidi"/>
          <w:b/>
        </w:rPr>
      </w:pPr>
      <w:bookmarkStart w:id="17" w:name="_heading=h.4d34og8" w:colFirst="0" w:colLast="0"/>
      <w:bookmarkEnd w:id="17"/>
      <w:r w:rsidRPr="005A231B">
        <w:rPr>
          <w:rFonts w:ascii="Palatino Linotype" w:eastAsiaTheme="majorEastAsia" w:hAnsi="Palatino Linotype" w:cstheme="majorBidi"/>
          <w:b/>
        </w:rPr>
        <w:t xml:space="preserve">II. Del nombre como requisito innecesario para la tramitación del recurso. </w:t>
      </w:r>
    </w:p>
    <w:p w14:paraId="7D201A86"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53A68336" w14:textId="58CB7BB7" w:rsidR="00C66186" w:rsidRPr="005A231B" w:rsidRDefault="00C66186" w:rsidP="005A231B">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5A231B">
        <w:rPr>
          <w:rFonts w:ascii="Palatino Linotype" w:hAnsi="Palatino Linotype" w:cs="Arial"/>
          <w:bCs/>
          <w:lang w:val="es-ES_tradnl"/>
        </w:rPr>
        <w:t xml:space="preserve">Por </w:t>
      </w:r>
      <w:r w:rsidRPr="005A231B">
        <w:rPr>
          <w:rFonts w:ascii="Palatino Linotype" w:hAnsi="Palatino Linotype" w:cs="Arial"/>
          <w:bCs/>
        </w:rPr>
        <w:t xml:space="preserve">otro lado, de la revisión al  expediente electrónico contenido en el sistema </w:t>
      </w:r>
      <w:r w:rsidRPr="005A231B">
        <w:rPr>
          <w:rFonts w:ascii="Palatino Linotype" w:hAnsi="Palatino Linotype" w:cs="Arial"/>
          <w:b/>
          <w:bCs/>
        </w:rPr>
        <w:t>SAIMEX,</w:t>
      </w:r>
      <w:r w:rsidRPr="005A231B">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5A231B">
        <w:rPr>
          <w:rFonts w:ascii="Palatino Linotype" w:hAnsi="Palatino Linotype" w:cs="Arial"/>
          <w:b/>
          <w:bCs/>
        </w:rPr>
        <w:t>no señaló su nombre completo, ni se tiene certeza sobre su identidad</w:t>
      </w:r>
      <w:r w:rsidRPr="005A231B">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6048443" w14:textId="77777777" w:rsidR="00C66186" w:rsidRPr="005A231B" w:rsidRDefault="00C66186" w:rsidP="005A231B">
      <w:pPr>
        <w:tabs>
          <w:tab w:val="left" w:pos="426"/>
        </w:tabs>
        <w:spacing w:after="160" w:line="360" w:lineRule="auto"/>
        <w:ind w:right="49"/>
        <w:contextualSpacing/>
        <w:jc w:val="both"/>
        <w:rPr>
          <w:rFonts w:ascii="Palatino Linotype" w:hAnsi="Palatino Linotype" w:cs="Arial"/>
          <w:b/>
          <w:lang w:val="es-ES_tradnl"/>
        </w:rPr>
      </w:pPr>
    </w:p>
    <w:p w14:paraId="6652C96A" w14:textId="77777777"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5A231B">
        <w:rPr>
          <w:rFonts w:ascii="Palatino Linotype" w:hAnsi="Palatino Linotype" w:cs="Arial"/>
          <w:bCs/>
        </w:rPr>
        <w:t xml:space="preserve">Esto es así, ya que de conformidad con los artículos 6, apartado A, fracciones III y IV de la </w:t>
      </w:r>
      <w:r w:rsidRPr="005A231B">
        <w:rPr>
          <w:rFonts w:ascii="Palatino Linotype" w:hAnsi="Palatino Linotype" w:cs="Arial"/>
          <w:b/>
          <w:bCs/>
        </w:rPr>
        <w:t>Constitución Política de los Estados Unidos Mexicanos</w:t>
      </w:r>
      <w:r w:rsidRPr="005A231B">
        <w:rPr>
          <w:rFonts w:ascii="Palatino Linotype" w:hAnsi="Palatino Linotype" w:cs="Arial"/>
          <w:bCs/>
        </w:rPr>
        <w:t xml:space="preserve">; 5, párrafos trigésimo, trigésimo primero y trigésimo segundo, fracciones III, IV y V, de la </w:t>
      </w:r>
      <w:r w:rsidRPr="005A231B">
        <w:rPr>
          <w:rFonts w:ascii="Palatino Linotype" w:hAnsi="Palatino Linotype" w:cs="Arial"/>
          <w:b/>
          <w:bCs/>
        </w:rPr>
        <w:t>Constitución Política del Estado Libre y Soberano de México</w:t>
      </w:r>
      <w:r w:rsidRPr="005A231B">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05E7DD" w14:textId="77777777" w:rsidR="00C66186" w:rsidRPr="005A231B" w:rsidRDefault="00C66186" w:rsidP="005A231B">
      <w:pPr>
        <w:spacing w:line="360" w:lineRule="auto"/>
        <w:jc w:val="both"/>
        <w:rPr>
          <w:rFonts w:ascii="Palatino Linotype" w:hAnsi="Palatino Linotype" w:cs="Arial"/>
          <w:bCs/>
        </w:rPr>
      </w:pPr>
    </w:p>
    <w:p w14:paraId="2A9CC288" w14:textId="77777777"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5A231B">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DFAC8D"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51EB928F" w14:textId="77777777"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A231B">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5626305"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3A7DA64F" w14:textId="77777777"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A231B">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1620955"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6742D97B" w14:textId="4A587763" w:rsidR="00C66186" w:rsidRPr="005A231B" w:rsidRDefault="00C66186" w:rsidP="005A23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A231B">
        <w:rPr>
          <w:rFonts w:ascii="Palatino Linotype" w:hAnsi="Palatino Linotype" w:cs="Arial"/>
          <w:bCs/>
        </w:rPr>
        <w:t xml:space="preserve">Por lo tanto, el nombre de la </w:t>
      </w:r>
      <w:r w:rsidRPr="005A231B">
        <w:rPr>
          <w:rFonts w:ascii="Palatino Linotype" w:hAnsi="Palatino Linotype" w:cs="Arial"/>
          <w:b/>
          <w:bCs/>
        </w:rPr>
        <w:t>SOLICITANTE</w:t>
      </w:r>
      <w:r w:rsidRPr="005A231B">
        <w:rPr>
          <w:rFonts w:ascii="Palatino Linotype" w:hAnsi="Palatino Linotype" w:cs="Arial"/>
          <w:bCs/>
        </w:rPr>
        <w:t xml:space="preserve"> y subsecuente </w:t>
      </w:r>
      <w:r w:rsidRPr="005A231B">
        <w:rPr>
          <w:rFonts w:ascii="Palatino Linotype" w:hAnsi="Palatino Linotype" w:cs="Arial"/>
          <w:b/>
          <w:bCs/>
        </w:rPr>
        <w:t>RECURRENTE</w:t>
      </w:r>
      <w:r w:rsidRPr="005A231B">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0A9E2D00" w14:textId="77777777" w:rsidR="00C66186" w:rsidRPr="005A231B" w:rsidRDefault="00C66186" w:rsidP="005A231B">
      <w:pPr>
        <w:keepNext/>
        <w:keepLines/>
        <w:spacing w:before="240" w:line="360" w:lineRule="auto"/>
        <w:outlineLvl w:val="0"/>
        <w:rPr>
          <w:rFonts w:ascii="Palatino Linotype" w:eastAsiaTheme="majorEastAsia" w:hAnsi="Palatino Linotype" w:cstheme="majorBidi"/>
          <w:b/>
          <w:color w:val="000000" w:themeColor="text1"/>
        </w:rPr>
      </w:pPr>
      <w:r w:rsidRPr="005A231B">
        <w:rPr>
          <w:rFonts w:ascii="Palatino Linotype" w:eastAsiaTheme="majorEastAsia" w:hAnsi="Palatino Linotype" w:cstheme="majorBidi"/>
          <w:b/>
          <w:color w:val="000000" w:themeColor="text1"/>
        </w:rPr>
        <w:lastRenderedPageBreak/>
        <w:t>III. De la determinación sobre la procedibilidad del recurso.</w:t>
      </w:r>
    </w:p>
    <w:p w14:paraId="7131049B" w14:textId="77777777" w:rsidR="00C66186" w:rsidRPr="005A231B" w:rsidRDefault="00C66186" w:rsidP="005A231B">
      <w:pPr>
        <w:tabs>
          <w:tab w:val="left" w:pos="426"/>
        </w:tabs>
        <w:spacing w:line="360" w:lineRule="auto"/>
        <w:ind w:right="49"/>
        <w:contextualSpacing/>
        <w:jc w:val="both"/>
        <w:rPr>
          <w:rFonts w:ascii="Palatino Linotype" w:hAnsi="Palatino Linotype" w:cs="Arial"/>
          <w:b/>
        </w:rPr>
      </w:pPr>
    </w:p>
    <w:p w14:paraId="724C9089" w14:textId="39C4DDD5" w:rsidR="00DD6456" w:rsidRPr="005A231B" w:rsidRDefault="00C66186" w:rsidP="005A231B">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5A231B">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bookmarkStart w:id="18" w:name="_heading=h.2s8eyo1" w:colFirst="0" w:colLast="0"/>
      <w:bookmarkEnd w:id="18"/>
    </w:p>
    <w:p w14:paraId="507F085F" w14:textId="77777777" w:rsidR="00DD6456" w:rsidRPr="005A231B" w:rsidRDefault="00DD6456" w:rsidP="005A231B">
      <w:pPr>
        <w:tabs>
          <w:tab w:val="left" w:pos="0"/>
        </w:tabs>
        <w:spacing w:after="160" w:line="360" w:lineRule="auto"/>
        <w:ind w:right="49"/>
        <w:contextualSpacing/>
        <w:jc w:val="both"/>
        <w:rPr>
          <w:rFonts w:ascii="Palatino Linotype" w:hAnsi="Palatino Linotype" w:cs="Arial"/>
          <w:b/>
          <w:lang w:val="es-ES_tradnl"/>
        </w:rPr>
      </w:pPr>
    </w:p>
    <w:p w14:paraId="7E51C8FC" w14:textId="77777777" w:rsidR="00DD6456" w:rsidRPr="005A231B" w:rsidRDefault="00DD6456" w:rsidP="005A231B">
      <w:pPr>
        <w:pStyle w:val="Ttulo1"/>
        <w:spacing w:line="360" w:lineRule="auto"/>
        <w:jc w:val="both"/>
        <w:rPr>
          <w:rFonts w:ascii="Palatino Linotype" w:eastAsia="Palatino Linotype" w:hAnsi="Palatino Linotype" w:cs="Palatino Linotype"/>
          <w:b/>
          <w:i/>
          <w:color w:val="000000"/>
          <w:sz w:val="24"/>
          <w:szCs w:val="24"/>
        </w:rPr>
      </w:pPr>
      <w:bookmarkStart w:id="19" w:name="_heading=h.17dp8vu" w:colFirst="0" w:colLast="0"/>
      <w:bookmarkEnd w:id="19"/>
      <w:r w:rsidRPr="005A231B">
        <w:rPr>
          <w:rFonts w:ascii="Palatino Linotype" w:eastAsia="Palatino Linotype" w:hAnsi="Palatino Linotype" w:cs="Palatino Linotype"/>
          <w:b/>
          <w:color w:val="000000"/>
          <w:sz w:val="24"/>
          <w:szCs w:val="24"/>
        </w:rPr>
        <w:t xml:space="preserve">TERCERO. Del planteamiento de la </w:t>
      </w:r>
      <w:r w:rsidRPr="005A231B">
        <w:rPr>
          <w:rFonts w:ascii="Palatino Linotype" w:eastAsia="Palatino Linotype" w:hAnsi="Palatino Linotype" w:cs="Palatino Linotype"/>
          <w:b/>
          <w:i/>
          <w:color w:val="000000"/>
          <w:sz w:val="24"/>
          <w:szCs w:val="24"/>
        </w:rPr>
        <w:t>Litis.</w:t>
      </w:r>
    </w:p>
    <w:p w14:paraId="22985712" w14:textId="77777777" w:rsidR="00DD6456" w:rsidRPr="005A231B" w:rsidRDefault="00DD6456" w:rsidP="005A231B">
      <w:pPr>
        <w:spacing w:line="360" w:lineRule="auto"/>
        <w:rPr>
          <w:rFonts w:ascii="Palatino Linotype" w:eastAsia="Palatino Linotype" w:hAnsi="Palatino Linotype"/>
        </w:rPr>
      </w:pPr>
    </w:p>
    <w:p w14:paraId="49511A31" w14:textId="5ACE9C95" w:rsidR="00DD6456" w:rsidRPr="005A231B" w:rsidRDefault="00DD6456" w:rsidP="005A231B">
      <w:pPr>
        <w:pStyle w:val="Prrafodelista"/>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5A231B">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5A231B">
        <w:rPr>
          <w:rFonts w:ascii="Palatino Linotype" w:eastAsia="Palatino Linotype" w:hAnsi="Palatino Linotype" w:cs="Palatino Linotype"/>
          <w:b/>
          <w:color w:val="000000"/>
        </w:rPr>
        <w:t>Ley de Transparencia y Acceso a la Información Pública del Estado de México y Municipios</w:t>
      </w:r>
      <w:r w:rsidRPr="005A231B">
        <w:rPr>
          <w:rFonts w:ascii="Palatino Linotype" w:eastAsia="Palatino Linotype" w:hAnsi="Palatino Linotype" w:cs="Palatino Linotype"/>
          <w:color w:val="000000"/>
        </w:rPr>
        <w:t xml:space="preserve"> y determinar la confirmación; revocación o modificación; desechamiento o sobreseimiento; y en su </w:t>
      </w:r>
      <w:r w:rsidRPr="005A231B">
        <w:rPr>
          <w:rFonts w:ascii="Palatino Linotype" w:eastAsia="Palatino Linotype" w:hAnsi="Palatino Linotype" w:cs="Palatino Linotype"/>
          <w:b/>
          <w:color w:val="000000"/>
        </w:rPr>
        <w:t>caso ordenar la entrega de la información,</w:t>
      </w:r>
      <w:r w:rsidRPr="005A231B">
        <w:rPr>
          <w:rFonts w:ascii="Palatino Linotype" w:eastAsia="Palatino Linotype" w:hAnsi="Palatino Linotype" w:cs="Palatino Linotype"/>
          <w:color w:val="000000"/>
        </w:rPr>
        <w:t xml:space="preserve"> respecto a las respuestas o falta de ellas de los Sujetos Obligados. </w:t>
      </w:r>
    </w:p>
    <w:p w14:paraId="47669CAC" w14:textId="77777777" w:rsidR="00DD6456" w:rsidRPr="005A231B" w:rsidRDefault="00DD6456" w:rsidP="005A231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6954847" w14:textId="7FC63736" w:rsidR="00DD6456" w:rsidRPr="005A231B" w:rsidRDefault="00DD6456" w:rsidP="005A23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De las constancias que obran en el expediente al rubro indicado, se desprende que e</w:t>
      </w:r>
      <w:r w:rsidR="007A37D5">
        <w:rPr>
          <w:rFonts w:ascii="Palatino Linotype" w:eastAsia="Palatino Linotype" w:hAnsi="Palatino Linotype" w:cs="Palatino Linotype"/>
          <w:color w:val="000000"/>
        </w:rPr>
        <w:t>l particular solicitó acceso a</w:t>
      </w:r>
      <w:r w:rsidRPr="005A231B">
        <w:rPr>
          <w:rFonts w:ascii="Palatino Linotype" w:eastAsia="Palatino Linotype" w:hAnsi="Palatino Linotype" w:cs="Palatino Linotype"/>
          <w:color w:val="000000"/>
        </w:rPr>
        <w:t xml:space="preserve"> información relacionada con</w:t>
      </w:r>
      <w:r w:rsidR="007A37D5">
        <w:rPr>
          <w:rFonts w:ascii="Palatino Linotype" w:eastAsia="Palatino Linotype" w:hAnsi="Palatino Linotype" w:cs="Palatino Linotype"/>
          <w:color w:val="000000"/>
        </w:rPr>
        <w:t xml:space="preserve"> la Dirección de Cultura y sus redes sociales</w:t>
      </w:r>
      <w:r w:rsidRPr="005A231B">
        <w:rPr>
          <w:rFonts w:ascii="Palatino Linotype" w:eastAsia="Palatino Linotype" w:hAnsi="Palatino Linotype" w:cs="Palatino Linotype"/>
          <w:color w:val="000000"/>
        </w:rPr>
        <w:t xml:space="preserve">, requerimientos a los que se respondió por </w:t>
      </w:r>
      <w:r w:rsidR="007A37D5">
        <w:rPr>
          <w:rFonts w:ascii="Palatino Linotype" w:eastAsia="Palatino Linotype" w:hAnsi="Palatino Linotype" w:cs="Palatino Linotype"/>
          <w:color w:val="000000"/>
        </w:rPr>
        <w:t xml:space="preserve">la Directora de Cultura por conducto de la </w:t>
      </w:r>
      <w:r w:rsidR="005A231B" w:rsidRPr="005A231B">
        <w:rPr>
          <w:rFonts w:ascii="Palatino Linotype" w:eastAsia="Palatino Linotype" w:hAnsi="Palatino Linotype" w:cs="Palatino Linotype"/>
          <w:color w:val="000000"/>
        </w:rPr>
        <w:t>Titular de la Unidad de Transparencia y Acceso a la Información Pública refiriendo que no es posible realizar entrega de la información solicitada en razón de encontrarnos ante el ejercicio de un derecho de petición</w:t>
      </w:r>
      <w:r w:rsidRPr="005A231B">
        <w:rPr>
          <w:rFonts w:ascii="Palatino Linotype" w:eastAsia="Palatino Linotype" w:hAnsi="Palatino Linotype" w:cs="Palatino Linotype"/>
          <w:color w:val="000000"/>
        </w:rPr>
        <w:t xml:space="preserve">, no </w:t>
      </w:r>
      <w:r w:rsidRPr="005A231B">
        <w:rPr>
          <w:rFonts w:ascii="Palatino Linotype" w:eastAsia="Palatino Linotype" w:hAnsi="Palatino Linotype" w:cs="Palatino Linotype"/>
          <w:color w:val="000000"/>
        </w:rPr>
        <w:lastRenderedPageBreak/>
        <w:t xml:space="preserve">obstante lo anterior,  la parte recurrente se inconforma e interpone el presente recurso de revisión, argumentado como razones o motivos de inconformidad la entrega de información que no corresponde con lo solicitado. </w:t>
      </w:r>
    </w:p>
    <w:p w14:paraId="6802A4CE" w14:textId="77777777" w:rsidR="00DD6456" w:rsidRPr="005A231B" w:rsidRDefault="00DD6456" w:rsidP="005A231B">
      <w:pPr>
        <w:pBdr>
          <w:top w:val="nil"/>
          <w:left w:val="nil"/>
          <w:bottom w:val="nil"/>
          <w:right w:val="nil"/>
          <w:between w:val="nil"/>
        </w:pBdr>
        <w:spacing w:line="360" w:lineRule="auto"/>
        <w:rPr>
          <w:rFonts w:ascii="Palatino Linotype" w:eastAsia="Palatino Linotype" w:hAnsi="Palatino Linotype" w:cs="Palatino Linotype"/>
          <w:i/>
          <w:color w:val="000000"/>
        </w:rPr>
      </w:pPr>
    </w:p>
    <w:p w14:paraId="48796AF2" w14:textId="77777777" w:rsidR="00DD6456" w:rsidRPr="005A231B" w:rsidRDefault="00DD6456" w:rsidP="005A231B">
      <w:pPr>
        <w:numPr>
          <w:ilvl w:val="0"/>
          <w:numId w:val="2"/>
        </w:numPr>
        <w:spacing w:before="240" w:line="360" w:lineRule="auto"/>
        <w:ind w:left="0" w:firstLine="0"/>
        <w:jc w:val="both"/>
        <w:rPr>
          <w:rFonts w:ascii="Palatino Linotype" w:eastAsia="Palatino Linotype" w:hAnsi="Palatino Linotype" w:cs="Palatino Linotype"/>
          <w:i/>
        </w:rPr>
      </w:pPr>
      <w:r w:rsidRPr="005A231B">
        <w:rPr>
          <w:rFonts w:ascii="Palatino Linotype" w:eastAsia="Palatino Linotype" w:hAnsi="Palatino Linotype" w:cs="Palatino Linotype"/>
        </w:rPr>
        <w:t xml:space="preserve">En ese sentido, el agravio del recurrente consiste en que la respuesta proporcionada por el </w:t>
      </w:r>
      <w:r w:rsidRPr="005A231B">
        <w:rPr>
          <w:rFonts w:ascii="Palatino Linotype" w:eastAsia="Palatino Linotype" w:hAnsi="Palatino Linotype" w:cs="Palatino Linotype"/>
          <w:b/>
        </w:rPr>
        <w:t>SUJETO OBLIGADO</w:t>
      </w:r>
      <w:r w:rsidRPr="005A231B">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 beberá de garantizar que sea congruente.</w:t>
      </w:r>
    </w:p>
    <w:p w14:paraId="7508A645" w14:textId="77777777" w:rsidR="00DD6456" w:rsidRPr="005A231B" w:rsidRDefault="00DD6456" w:rsidP="005A231B">
      <w:pPr>
        <w:spacing w:before="240" w:line="360" w:lineRule="auto"/>
        <w:jc w:val="both"/>
        <w:rPr>
          <w:rFonts w:ascii="Palatino Linotype" w:eastAsia="Palatino Linotype" w:hAnsi="Palatino Linotype" w:cs="Palatino Linotype"/>
          <w:i/>
        </w:rPr>
      </w:pPr>
    </w:p>
    <w:p w14:paraId="67DF9588" w14:textId="77777777" w:rsidR="00DD6456" w:rsidRPr="005A231B" w:rsidRDefault="00DD6456" w:rsidP="005A231B">
      <w:pPr>
        <w:numPr>
          <w:ilvl w:val="0"/>
          <w:numId w:val="2"/>
        </w:numPr>
        <w:spacing w:after="240" w:line="360" w:lineRule="auto"/>
        <w:ind w:left="0" w:firstLine="0"/>
        <w:jc w:val="both"/>
        <w:rPr>
          <w:rFonts w:ascii="Palatino Linotype" w:eastAsia="Palatino Linotype" w:hAnsi="Palatino Linotype" w:cs="Palatino Linotype"/>
          <w:i/>
        </w:rPr>
      </w:pPr>
      <w:r w:rsidRPr="005A231B">
        <w:rPr>
          <w:rFonts w:ascii="Palatino Linotype" w:eastAsia="Palatino Linotype" w:hAnsi="Palatino Linotype" w:cs="Palatino Linotype"/>
        </w:rPr>
        <w:t xml:space="preserve">Por lo que de este modo, el presente recurso de revisión se circunscribe a determinar si el </w:t>
      </w:r>
      <w:r w:rsidRPr="005A231B">
        <w:rPr>
          <w:rFonts w:ascii="Palatino Linotype" w:eastAsia="Palatino Linotype" w:hAnsi="Palatino Linotype" w:cs="Palatino Linotype"/>
          <w:b/>
        </w:rPr>
        <w:t>SUJETO OBLIGADO</w:t>
      </w:r>
      <w:r w:rsidRPr="005A231B">
        <w:rPr>
          <w:rFonts w:ascii="Palatino Linotype" w:eastAsia="Palatino Linotype" w:hAnsi="Palatino Linotype" w:cs="Palatino Linotype"/>
        </w:rPr>
        <w:t xml:space="preserve"> con la respuesta otorgada, vulnera el derecho de acceso a la información accionado por el particular actualizando la causal de procedencia prevista en el artículo 179 fracción VI</w:t>
      </w:r>
      <w:r w:rsidRPr="005A231B">
        <w:rPr>
          <w:rFonts w:ascii="Palatino Linotype" w:eastAsia="Palatino Linotype" w:hAnsi="Palatino Linotype" w:cs="Palatino Linotype"/>
          <w:vertAlign w:val="superscript"/>
        </w:rPr>
        <w:footnoteReference w:id="1"/>
      </w:r>
      <w:r w:rsidRPr="005A231B">
        <w:rPr>
          <w:rFonts w:ascii="Palatino Linotype" w:eastAsia="Palatino Linotype" w:hAnsi="Palatino Linotype" w:cs="Palatino Linotype"/>
        </w:rPr>
        <w:t xml:space="preserve"> de la Ley de Transparencia y Acceso a la Información del Estado de México y Municipios.</w:t>
      </w:r>
    </w:p>
    <w:p w14:paraId="077874FA" w14:textId="77777777" w:rsidR="00DD6456" w:rsidRPr="005A231B" w:rsidRDefault="00DD6456" w:rsidP="005A231B">
      <w:pPr>
        <w:pStyle w:val="Ttulo1"/>
        <w:spacing w:line="360" w:lineRule="auto"/>
        <w:rPr>
          <w:rFonts w:ascii="Palatino Linotype" w:eastAsia="Palatino Linotype" w:hAnsi="Palatino Linotype" w:cs="Palatino Linotype"/>
          <w:i/>
          <w:sz w:val="24"/>
          <w:szCs w:val="24"/>
        </w:rPr>
      </w:pPr>
      <w:bookmarkStart w:id="20" w:name="_heading=h.3rdcrjn" w:colFirst="0" w:colLast="0"/>
      <w:bookmarkEnd w:id="20"/>
      <w:r w:rsidRPr="005A231B">
        <w:rPr>
          <w:rFonts w:ascii="Palatino Linotype" w:eastAsia="Palatino Linotype" w:hAnsi="Palatino Linotype" w:cs="Palatino Linotype"/>
          <w:b/>
          <w:color w:val="000000"/>
          <w:sz w:val="24"/>
          <w:szCs w:val="24"/>
        </w:rPr>
        <w:t>CUARTO. Estudio y resolución del asunto.</w:t>
      </w:r>
    </w:p>
    <w:p w14:paraId="332C43E2" w14:textId="77777777" w:rsidR="00DD6456" w:rsidRPr="005A231B" w:rsidRDefault="00DD6456" w:rsidP="005A231B">
      <w:pPr>
        <w:numPr>
          <w:ilvl w:val="0"/>
          <w:numId w:val="19"/>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21" w:name="_heading=h.26in1rg" w:colFirst="0" w:colLast="0"/>
      <w:bookmarkEnd w:id="21"/>
      <w:r w:rsidRPr="005A231B">
        <w:rPr>
          <w:rFonts w:ascii="Palatino Linotype" w:eastAsia="Palatino Linotype" w:hAnsi="Palatino Linotype" w:cs="Palatino Linotype"/>
          <w:b/>
          <w:color w:val="000000"/>
        </w:rPr>
        <w:t>Del deber de las autoridades de promover, respetar, proteger y garantizar el derecho de acceso a la información pública.</w:t>
      </w:r>
    </w:p>
    <w:p w14:paraId="4434FD42" w14:textId="77777777" w:rsidR="00DD6456" w:rsidRPr="005A231B" w:rsidRDefault="00DD6456" w:rsidP="005A231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p>
    <w:p w14:paraId="3FE4A3BE" w14:textId="77777777" w:rsidR="00DD6456" w:rsidRPr="005A231B" w:rsidRDefault="00DD6456" w:rsidP="005A231B">
      <w:pPr>
        <w:numPr>
          <w:ilvl w:val="0"/>
          <w:numId w:val="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A231B">
        <w:rPr>
          <w:rFonts w:ascii="Palatino Linotype" w:eastAsia="Palatino Linotype" w:hAnsi="Palatino Linotype" w:cs="Palatino Linotype"/>
          <w:b/>
          <w:color w:val="000000"/>
        </w:rPr>
        <w:t>SUJETO OBLIGADO</w:t>
      </w:r>
      <w:r w:rsidRPr="005A231B">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A231B">
        <w:rPr>
          <w:rFonts w:ascii="Palatino Linotype" w:eastAsia="Palatino Linotype" w:hAnsi="Palatino Linotype" w:cs="Palatino Linotype"/>
          <w:b/>
          <w:color w:val="000000"/>
        </w:rPr>
        <w:t>Constitución Política de los Estados Unidos Mexicanos</w:t>
      </w:r>
      <w:r w:rsidRPr="005A231B">
        <w:rPr>
          <w:rFonts w:ascii="Palatino Linotype" w:eastAsia="Palatino Linotype" w:hAnsi="Palatino Linotype" w:cs="Palatino Linotype"/>
          <w:color w:val="000000"/>
        </w:rPr>
        <w:t>, tienen</w:t>
      </w:r>
      <w:r w:rsidRPr="005A231B">
        <w:rPr>
          <w:rFonts w:ascii="Palatino Linotype" w:eastAsia="Palatino Linotype" w:hAnsi="Palatino Linotype" w:cs="Palatino Linotype"/>
          <w:b/>
          <w:color w:val="000000"/>
        </w:rPr>
        <w:t xml:space="preserve"> </w:t>
      </w:r>
      <w:r w:rsidRPr="005A231B">
        <w:rPr>
          <w:rFonts w:ascii="Palatino Linotype" w:eastAsia="Palatino Linotype" w:hAnsi="Palatino Linotype" w:cs="Palatino Linotype"/>
          <w:color w:val="000000"/>
        </w:rPr>
        <w:t xml:space="preserve">la obligación de “promover, </w:t>
      </w:r>
      <w:r w:rsidRPr="005A231B">
        <w:rPr>
          <w:rFonts w:ascii="Palatino Linotype" w:eastAsia="Palatino Linotype" w:hAnsi="Palatino Linotype" w:cs="Palatino Linotype"/>
          <w:b/>
          <w:color w:val="000000"/>
        </w:rPr>
        <w:t>respetar</w:t>
      </w:r>
      <w:r w:rsidRPr="005A231B">
        <w:rPr>
          <w:rFonts w:ascii="Palatino Linotype" w:eastAsia="Palatino Linotype" w:hAnsi="Palatino Linotype" w:cs="Palatino Linotype"/>
          <w:color w:val="000000"/>
        </w:rPr>
        <w:t xml:space="preserve">, proteger y </w:t>
      </w:r>
      <w:r w:rsidRPr="005A231B">
        <w:rPr>
          <w:rFonts w:ascii="Palatino Linotype" w:eastAsia="Palatino Linotype" w:hAnsi="Palatino Linotype" w:cs="Palatino Linotype"/>
          <w:b/>
          <w:color w:val="000000"/>
        </w:rPr>
        <w:t>garantizar</w:t>
      </w:r>
      <w:r w:rsidRPr="005A231B">
        <w:rPr>
          <w:rFonts w:ascii="Palatino Linotype" w:eastAsia="Palatino Linotype" w:hAnsi="Palatino Linotype" w:cs="Palatino Linotype"/>
          <w:color w:val="000000"/>
        </w:rPr>
        <w:t xml:space="preserve"> los derechos humanos”, entre los cuales se encuentra dicho derecho.</w:t>
      </w:r>
    </w:p>
    <w:p w14:paraId="416A96E6" w14:textId="77777777" w:rsidR="00DD6456" w:rsidRPr="005A231B" w:rsidRDefault="00DD6456" w:rsidP="005A231B">
      <w:pPr>
        <w:numPr>
          <w:ilvl w:val="0"/>
          <w:numId w:val="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12BDE75" w14:textId="77777777" w:rsidR="00DD6456" w:rsidRPr="005A231B" w:rsidRDefault="00DD6456" w:rsidP="005A231B">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 xml:space="preserve">Así las cosas, podemos definir el Derecho de Acceso a la Información Pública como: </w:t>
      </w:r>
      <w:r w:rsidRPr="005A231B">
        <w:rPr>
          <w:rFonts w:ascii="Palatino Linotype" w:eastAsia="Palatino Linotype" w:hAnsi="Palatino Linotype" w:cs="Palatino Linotype"/>
          <w:i/>
          <w:color w:val="000000"/>
        </w:rPr>
        <w:t>La igualdad de oportunidades para recibir, buscar e impartir información</w:t>
      </w:r>
      <w:r w:rsidRPr="005A231B">
        <w:rPr>
          <w:rFonts w:ascii="Palatino Linotype" w:eastAsia="Palatino Linotype" w:hAnsi="Palatino Linotype" w:cs="Palatino Linotype"/>
          <w:i/>
          <w:color w:val="000000"/>
          <w:vertAlign w:val="superscript"/>
        </w:rPr>
        <w:footnoteReference w:id="2"/>
      </w:r>
      <w:r w:rsidRPr="005A231B">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5A231B">
        <w:rPr>
          <w:rFonts w:ascii="Palatino Linotype" w:eastAsia="Palatino Linotype" w:hAnsi="Palatino Linotype" w:cs="Palatino Linotype"/>
          <w:i/>
          <w:color w:val="000000"/>
        </w:rPr>
        <w:lastRenderedPageBreak/>
        <w:t>actos de autoridad en el ámbito federal, estatal y municipal,</w:t>
      </w:r>
      <w:r w:rsidRPr="005A231B">
        <w:rPr>
          <w:rFonts w:ascii="Palatino Linotype" w:eastAsia="Palatino Linotype" w:hAnsi="Palatino Linotype" w:cs="Palatino Linotype"/>
          <w:i/>
          <w:color w:val="000000"/>
          <w:vertAlign w:val="superscript"/>
        </w:rPr>
        <w:footnoteReference w:id="3"/>
      </w:r>
      <w:r w:rsidRPr="005A231B">
        <w:rPr>
          <w:rFonts w:ascii="Palatino Linotype" w:eastAsia="Palatino Linotype" w:hAnsi="Palatino Linotype" w:cs="Palatino Linotype"/>
          <w:color w:val="000000"/>
        </w:rPr>
        <w:t>que se constituye como una herramienta fundamental para ejercer</w:t>
      </w:r>
      <w:r w:rsidRPr="005A231B">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5A231B">
        <w:rPr>
          <w:rFonts w:ascii="Palatino Linotype" w:eastAsia="Palatino Linotype" w:hAnsi="Palatino Linotype" w:cs="Palatino Linotype"/>
          <w:i/>
          <w:color w:val="000000"/>
          <w:vertAlign w:val="superscript"/>
        </w:rPr>
        <w:footnoteReference w:id="4"/>
      </w:r>
      <w:r w:rsidRPr="005A231B">
        <w:rPr>
          <w:rFonts w:ascii="Palatino Linotype" w:eastAsia="Palatino Linotype" w:hAnsi="Palatino Linotype" w:cs="Palatino Linotype"/>
          <w:i/>
          <w:color w:val="000000"/>
        </w:rPr>
        <w:t xml:space="preserve"> </w:t>
      </w:r>
      <w:r w:rsidRPr="005A231B">
        <w:rPr>
          <w:rFonts w:ascii="Palatino Linotype" w:eastAsia="Palatino Linotype" w:hAnsi="Palatino Linotype" w:cs="Palatino Linotype"/>
          <w:color w:val="000000"/>
        </w:rPr>
        <w:t>fomentando</w:t>
      </w:r>
      <w:r w:rsidRPr="005A231B">
        <w:rPr>
          <w:rFonts w:ascii="Palatino Linotype" w:eastAsia="Palatino Linotype" w:hAnsi="Palatino Linotype" w:cs="Palatino Linotype"/>
          <w:i/>
          <w:color w:val="000000"/>
        </w:rPr>
        <w:t xml:space="preserve"> la transparencia de las actividades estatales y </w:t>
      </w:r>
      <w:r w:rsidRPr="005A231B">
        <w:rPr>
          <w:rFonts w:ascii="Palatino Linotype" w:eastAsia="Palatino Linotype" w:hAnsi="Palatino Linotype" w:cs="Palatino Linotype"/>
          <w:color w:val="000000"/>
        </w:rPr>
        <w:t>promoviendo</w:t>
      </w:r>
      <w:r w:rsidRPr="005A231B">
        <w:rPr>
          <w:rFonts w:ascii="Palatino Linotype" w:eastAsia="Palatino Linotype" w:hAnsi="Palatino Linotype" w:cs="Palatino Linotype"/>
          <w:i/>
          <w:color w:val="000000"/>
        </w:rPr>
        <w:t xml:space="preserve"> la responsabilidad de los funcionarios sobre su gestión pública,</w:t>
      </w:r>
      <w:r w:rsidRPr="005A231B">
        <w:rPr>
          <w:rFonts w:ascii="Palatino Linotype" w:eastAsia="Palatino Linotype" w:hAnsi="Palatino Linotype" w:cs="Palatino Linotype"/>
          <w:i/>
          <w:color w:val="000000"/>
          <w:vertAlign w:val="superscript"/>
        </w:rPr>
        <w:footnoteReference w:id="5"/>
      </w:r>
      <w:r w:rsidRPr="005A231B">
        <w:rPr>
          <w:rFonts w:ascii="Palatino Linotype" w:eastAsia="Palatino Linotype" w:hAnsi="Palatino Linotype" w:cs="Palatino Linotype"/>
          <w:color w:val="000000"/>
        </w:rPr>
        <w:t>que permite</w:t>
      </w:r>
      <w:r w:rsidRPr="005A231B">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7B01ED5E" w14:textId="77777777" w:rsidR="00DD6456" w:rsidRPr="005A231B" w:rsidRDefault="00DD6456" w:rsidP="005A231B">
      <w:pPr>
        <w:tabs>
          <w:tab w:val="left" w:pos="426"/>
        </w:tabs>
        <w:spacing w:line="360" w:lineRule="auto"/>
        <w:ind w:right="51"/>
        <w:jc w:val="both"/>
        <w:rPr>
          <w:rFonts w:ascii="Palatino Linotype" w:eastAsia="Palatino Linotype" w:hAnsi="Palatino Linotype" w:cs="Palatino Linotype"/>
          <w:color w:val="000000"/>
        </w:rPr>
      </w:pPr>
    </w:p>
    <w:p w14:paraId="13FC1833" w14:textId="77777777" w:rsidR="00DD6456" w:rsidRPr="005A231B" w:rsidRDefault="00DD6456" w:rsidP="005A231B">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939297A" w14:textId="77777777" w:rsidR="00DD6456" w:rsidRPr="005A231B" w:rsidRDefault="00DD6456" w:rsidP="005A231B">
      <w:pPr>
        <w:spacing w:line="360" w:lineRule="auto"/>
        <w:rPr>
          <w:rFonts w:ascii="Palatino Linotype" w:eastAsia="Palatino Linotype" w:hAnsi="Palatino Linotype" w:cs="Palatino Linotype"/>
        </w:rPr>
      </w:pPr>
    </w:p>
    <w:p w14:paraId="30F91C11" w14:textId="77777777" w:rsidR="00DD6456" w:rsidRPr="005A231B" w:rsidRDefault="00DD6456" w:rsidP="005A231B">
      <w:pPr>
        <w:keepNext/>
        <w:keepLines/>
        <w:numPr>
          <w:ilvl w:val="0"/>
          <w:numId w:val="19"/>
        </w:numPr>
        <w:spacing w:before="240" w:line="360" w:lineRule="auto"/>
        <w:ind w:left="0" w:firstLine="0"/>
        <w:rPr>
          <w:rFonts w:ascii="Palatino Linotype" w:eastAsia="Palatino Linotype" w:hAnsi="Palatino Linotype" w:cs="Palatino Linotype"/>
          <w:b/>
        </w:rPr>
      </w:pPr>
      <w:bookmarkStart w:id="22" w:name="_heading=h.lnxbz9" w:colFirst="0" w:colLast="0"/>
      <w:bookmarkEnd w:id="22"/>
      <w:r w:rsidRPr="005A231B">
        <w:rPr>
          <w:rFonts w:ascii="Palatino Linotype" w:eastAsia="Palatino Linotype" w:hAnsi="Palatino Linotype" w:cs="Palatino Linotype"/>
          <w:b/>
        </w:rPr>
        <w:t xml:space="preserve">De la solicitud de información y la respuesta otorgada. </w:t>
      </w:r>
    </w:p>
    <w:p w14:paraId="5FB67D7C" w14:textId="77777777" w:rsidR="00DD6456" w:rsidRPr="005A231B" w:rsidRDefault="00DD6456" w:rsidP="005A231B">
      <w:pPr>
        <w:spacing w:line="360" w:lineRule="auto"/>
        <w:ind w:left="1080" w:firstLine="708"/>
        <w:rPr>
          <w:rFonts w:ascii="Palatino Linotype" w:eastAsia="Palatino Linotype" w:hAnsi="Palatino Linotype" w:cs="Palatino Linotype"/>
        </w:rPr>
      </w:pPr>
    </w:p>
    <w:p w14:paraId="2665F6FB" w14:textId="77777777" w:rsidR="005A231B" w:rsidRPr="0009041F" w:rsidRDefault="00DD6456" w:rsidP="005A231B">
      <w:pPr>
        <w:numPr>
          <w:ilvl w:val="0"/>
          <w:numId w:val="2"/>
        </w:numPr>
        <w:spacing w:line="360" w:lineRule="auto"/>
        <w:ind w:left="0" w:firstLine="0"/>
        <w:jc w:val="both"/>
        <w:rPr>
          <w:rFonts w:ascii="Palatino Linotype" w:eastAsia="Palatino Linotype" w:hAnsi="Palatino Linotype" w:cs="Palatino Linotype"/>
          <w:i/>
        </w:rPr>
      </w:pPr>
      <w:r w:rsidRPr="005A231B">
        <w:rPr>
          <w:rFonts w:ascii="Palatino Linotype" w:eastAsia="Palatino Linotype" w:hAnsi="Palatino Linotype" w:cs="Palatino Linotype"/>
        </w:rPr>
        <w:lastRenderedPageBreak/>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5A231B">
        <w:rPr>
          <w:rFonts w:ascii="Palatino Linotype" w:eastAsia="Palatino Linotype" w:hAnsi="Palatino Linotype" w:cs="Palatino Linotype"/>
          <w:b/>
        </w:rPr>
        <w:t>Ley de Transparencia y Acceso a la Información Pública del Estado de México y Municipios</w:t>
      </w:r>
      <w:r w:rsidRPr="005A231B">
        <w:rPr>
          <w:rFonts w:ascii="Palatino Linotype" w:eastAsia="Palatino Linotype" w:hAnsi="Palatino Linotype" w:cs="Palatino Linotype"/>
        </w:rPr>
        <w:t>.</w:t>
      </w:r>
    </w:p>
    <w:p w14:paraId="53332C57" w14:textId="77777777" w:rsidR="0009041F" w:rsidRPr="005A231B" w:rsidRDefault="0009041F" w:rsidP="0009041F">
      <w:pPr>
        <w:spacing w:line="360" w:lineRule="auto"/>
        <w:jc w:val="both"/>
        <w:rPr>
          <w:rFonts w:ascii="Palatino Linotype" w:eastAsia="Palatino Linotype" w:hAnsi="Palatino Linotype" w:cs="Palatino Linotype"/>
          <w:i/>
        </w:rPr>
      </w:pPr>
    </w:p>
    <w:p w14:paraId="5E66016B" w14:textId="4B6BC978" w:rsidR="005A231B" w:rsidRPr="005A231B" w:rsidRDefault="005A231B" w:rsidP="005A231B">
      <w:pPr>
        <w:numPr>
          <w:ilvl w:val="0"/>
          <w:numId w:val="2"/>
        </w:numPr>
        <w:spacing w:line="360" w:lineRule="auto"/>
        <w:ind w:left="0" w:firstLine="0"/>
        <w:jc w:val="both"/>
        <w:rPr>
          <w:rFonts w:ascii="Palatino Linotype" w:eastAsia="Palatino Linotype" w:hAnsi="Palatino Linotype" w:cs="Palatino Linotype"/>
          <w:i/>
        </w:rPr>
      </w:pPr>
      <w:r w:rsidRPr="005A231B">
        <w:rPr>
          <w:rFonts w:ascii="Palatino Linotype" w:eastAsia="MS Mincho" w:hAnsi="Palatino Linotype" w:cs="Arial"/>
          <w:lang w:val="es-MX"/>
        </w:rPr>
        <w:t xml:space="preserve">Así, de la lectura a la solicitud de información se observa que el particular requirió al </w:t>
      </w:r>
      <w:r w:rsidR="0076457C" w:rsidRPr="00515537">
        <w:rPr>
          <w:rFonts w:ascii="Palatino Linotype" w:eastAsia="Calibri" w:hAnsi="Palatino Linotype" w:cs="Arial"/>
          <w:b/>
        </w:rPr>
        <w:t xml:space="preserve">Ayuntamiento de </w:t>
      </w:r>
      <w:r w:rsidR="0076457C">
        <w:rPr>
          <w:rFonts w:ascii="Palatino Linotype" w:eastAsia="Calibri" w:hAnsi="Palatino Linotype" w:cs="Arial"/>
          <w:b/>
        </w:rPr>
        <w:t>Metepec</w:t>
      </w:r>
      <w:r w:rsidRPr="005A231B">
        <w:rPr>
          <w:rFonts w:ascii="Palatino Linotype" w:eastAsia="MS Mincho" w:hAnsi="Palatino Linotype" w:cs="Arial"/>
          <w:lang w:val="es-MX"/>
        </w:rPr>
        <w:t xml:space="preserve"> </w:t>
      </w:r>
      <w:r w:rsidRPr="005A231B">
        <w:rPr>
          <w:rFonts w:ascii="Palatino Linotype" w:eastAsia="Calibri" w:hAnsi="Palatino Linotype"/>
          <w:color w:val="000000"/>
        </w:rPr>
        <w:t xml:space="preserve"> </w:t>
      </w:r>
      <w:r w:rsidRPr="005A231B">
        <w:rPr>
          <w:rFonts w:ascii="Palatino Linotype" w:eastAsia="MS Mincho" w:hAnsi="Palatino Linotype" w:cs="Arial"/>
          <w:lang w:val="es-MX"/>
        </w:rPr>
        <w:t>acceder a la siguiente información:</w:t>
      </w:r>
    </w:p>
    <w:p w14:paraId="0A513C1E" w14:textId="77777777" w:rsidR="005A231B" w:rsidRPr="005A231B" w:rsidRDefault="005A231B" w:rsidP="005A231B">
      <w:pPr>
        <w:pStyle w:val="Prrafodelista"/>
        <w:spacing w:line="360" w:lineRule="auto"/>
        <w:rPr>
          <w:rFonts w:ascii="Palatino Linotype" w:eastAsia="Calibri" w:hAnsi="Palatino Linotype"/>
          <w:color w:val="000000"/>
        </w:rPr>
      </w:pPr>
    </w:p>
    <w:p w14:paraId="697C00FF" w14:textId="66A4286C" w:rsidR="005A231B" w:rsidRPr="005A231B" w:rsidRDefault="005A231B" w:rsidP="005A231B">
      <w:pPr>
        <w:pStyle w:val="Prrafodelista"/>
        <w:spacing w:before="240" w:after="360" w:line="360" w:lineRule="auto"/>
        <w:ind w:left="567" w:right="616"/>
        <w:contextualSpacing/>
        <w:jc w:val="both"/>
        <w:rPr>
          <w:rFonts w:ascii="Palatino Linotype" w:eastAsia="Calibri" w:hAnsi="Palatino Linotype"/>
          <w:color w:val="000000"/>
        </w:rPr>
      </w:pPr>
      <w:r w:rsidRPr="005A231B">
        <w:rPr>
          <w:rFonts w:ascii="Palatino Linotype" w:eastAsia="Calibri" w:hAnsi="Palatino Linotype"/>
          <w:color w:val="000000"/>
        </w:rPr>
        <w:t>“</w:t>
      </w:r>
      <w:r w:rsidR="009543B9" w:rsidRPr="009543B9">
        <w:rPr>
          <w:rFonts w:ascii="Palatino Linotype" w:eastAsia="Calibri" w:hAnsi="Palatino Linotype"/>
          <w:i/>
          <w:color w:val="000000"/>
        </w:rPr>
        <w:t>Quiero saber por qué la Dirección de Cultura del Ayuntamiento de Metepec publica en su página oficial de facebook actividades que no se realizan o se suspenden sin previo aviso</w:t>
      </w:r>
      <w:r w:rsidRPr="005A231B">
        <w:rPr>
          <w:rFonts w:ascii="Palatino Linotype" w:eastAsia="Calibri" w:hAnsi="Palatino Linotype"/>
          <w:i/>
          <w:color w:val="000000"/>
        </w:rPr>
        <w:t>.” (Sic)</w:t>
      </w:r>
    </w:p>
    <w:p w14:paraId="6EC05D41" w14:textId="77777777" w:rsidR="00DD6456" w:rsidRPr="005A231B" w:rsidRDefault="00DD6456" w:rsidP="005A231B">
      <w:pPr>
        <w:tabs>
          <w:tab w:val="left" w:pos="0"/>
          <w:tab w:val="left" w:pos="426"/>
        </w:tabs>
        <w:spacing w:before="240" w:line="360" w:lineRule="auto"/>
        <w:ind w:right="49"/>
        <w:jc w:val="both"/>
        <w:rPr>
          <w:rFonts w:ascii="Palatino Linotype" w:eastAsia="Palatino Linotype" w:hAnsi="Palatino Linotype" w:cs="Palatino Linotype"/>
        </w:rPr>
      </w:pPr>
      <w:bookmarkStart w:id="23" w:name="_heading=h.35nkun2" w:colFirst="0" w:colLast="0"/>
      <w:bookmarkEnd w:id="23"/>
    </w:p>
    <w:p w14:paraId="64C681B8" w14:textId="031E75D1" w:rsidR="00DD6456" w:rsidRPr="005A231B" w:rsidRDefault="00DD6456" w:rsidP="005A231B">
      <w:pPr>
        <w:numPr>
          <w:ilvl w:val="0"/>
          <w:numId w:val="2"/>
        </w:numPr>
        <w:tabs>
          <w:tab w:val="left" w:pos="0"/>
          <w:tab w:val="left" w:pos="426"/>
        </w:tabs>
        <w:spacing w:line="360" w:lineRule="auto"/>
        <w:ind w:left="0" w:right="49" w:firstLine="0"/>
        <w:jc w:val="both"/>
        <w:rPr>
          <w:rFonts w:ascii="Palatino Linotype" w:eastAsia="Palatino Linotype" w:hAnsi="Palatino Linotype" w:cs="Palatino Linotype"/>
        </w:rPr>
      </w:pPr>
      <w:r w:rsidRPr="005A231B">
        <w:rPr>
          <w:rFonts w:ascii="Palatino Linotype" w:eastAsia="Palatino Linotype" w:hAnsi="Palatino Linotype" w:cs="Palatino Linotype"/>
          <w:color w:val="000000"/>
        </w:rPr>
        <w:t>Así las cosas, este Instituto de Transparencia, de conformidad con los principios de eficacia y profesionalismo</w:t>
      </w:r>
      <w:r w:rsidRPr="005A231B">
        <w:rPr>
          <w:rFonts w:ascii="Palatino Linotype" w:eastAsia="Palatino Linotype" w:hAnsi="Palatino Linotype" w:cs="Palatino Linotype"/>
          <w:color w:val="000000"/>
          <w:vertAlign w:val="superscript"/>
        </w:rPr>
        <w:footnoteReference w:id="6"/>
      </w:r>
      <w:r w:rsidRPr="005A231B">
        <w:rPr>
          <w:rFonts w:ascii="Palatino Linotype" w:eastAsia="Palatino Linotype" w:hAnsi="Palatino Linotype" w:cs="Palatino Linotype"/>
          <w:color w:val="000000"/>
        </w:rPr>
        <w:t xml:space="preserve">, procederá a verificar la información remitida por el </w:t>
      </w:r>
      <w:r w:rsidRPr="005A231B">
        <w:rPr>
          <w:rFonts w:ascii="Palatino Linotype" w:eastAsia="Palatino Linotype" w:hAnsi="Palatino Linotype" w:cs="Palatino Linotype"/>
          <w:b/>
          <w:color w:val="000000"/>
        </w:rPr>
        <w:t>SUJETO OBLIGADO y</w:t>
      </w:r>
      <w:r w:rsidRPr="005A231B">
        <w:rPr>
          <w:rFonts w:ascii="Palatino Linotype" w:eastAsia="Palatino Linotype" w:hAnsi="Palatino Linotype" w:cs="Palatino Linotype"/>
          <w:color w:val="000000"/>
        </w:rPr>
        <w:t xml:space="preserve"> las manifestaciones realizadas por el </w:t>
      </w:r>
      <w:r w:rsidRPr="005A231B">
        <w:rPr>
          <w:rFonts w:ascii="Palatino Linotype" w:eastAsia="Palatino Linotype" w:hAnsi="Palatino Linotype" w:cs="Palatino Linotype"/>
          <w:b/>
          <w:color w:val="000000"/>
        </w:rPr>
        <w:t xml:space="preserve">SOLICTANTE </w:t>
      </w:r>
      <w:r w:rsidRPr="005A231B">
        <w:rPr>
          <w:rFonts w:ascii="Palatino Linotype" w:eastAsia="Palatino Linotype" w:hAnsi="Palatino Linotype" w:cs="Palatino Linotype"/>
          <w:color w:val="000000"/>
        </w:rPr>
        <w:t xml:space="preserve">a </w:t>
      </w:r>
      <w:r w:rsidRPr="005A231B">
        <w:rPr>
          <w:rFonts w:ascii="Palatino Linotype" w:eastAsia="Palatino Linotype" w:hAnsi="Palatino Linotype" w:cs="Palatino Linotype"/>
          <w:color w:val="000000"/>
        </w:rPr>
        <w:lastRenderedPageBreak/>
        <w:t xml:space="preserve">efecto de determinar si la información remitida se encuentra apegada a lo que </w:t>
      </w:r>
      <w:r w:rsidR="007A37D5">
        <w:rPr>
          <w:rFonts w:ascii="Palatino Linotype" w:eastAsia="Palatino Linotype" w:hAnsi="Palatino Linotype" w:cs="Palatino Linotype"/>
          <w:color w:val="000000"/>
        </w:rPr>
        <w:t>establece la Ley en materia de T</w:t>
      </w:r>
      <w:r w:rsidRPr="005A231B">
        <w:rPr>
          <w:rFonts w:ascii="Palatino Linotype" w:eastAsia="Palatino Linotype" w:hAnsi="Palatino Linotype" w:cs="Palatino Linotype"/>
          <w:color w:val="000000"/>
        </w:rPr>
        <w:t xml:space="preserve">ransparencia. </w:t>
      </w:r>
    </w:p>
    <w:p w14:paraId="2E6B5A78" w14:textId="77777777" w:rsidR="00DD6456" w:rsidRPr="005A231B" w:rsidRDefault="00DD6456" w:rsidP="005A231B">
      <w:pPr>
        <w:spacing w:line="360" w:lineRule="auto"/>
        <w:jc w:val="both"/>
        <w:rPr>
          <w:rFonts w:ascii="Palatino Linotype" w:eastAsia="Palatino Linotype" w:hAnsi="Palatino Linotype" w:cs="Palatino Linotype"/>
          <w:b/>
        </w:rPr>
      </w:pPr>
    </w:p>
    <w:p w14:paraId="61D99170" w14:textId="39052829" w:rsidR="00DD6456" w:rsidRPr="005A231B" w:rsidRDefault="005A231B" w:rsidP="005A231B">
      <w:pPr>
        <w:numPr>
          <w:ilvl w:val="0"/>
          <w:numId w:val="2"/>
        </w:numPr>
        <w:spacing w:line="360" w:lineRule="auto"/>
        <w:ind w:left="0" w:firstLine="0"/>
        <w:jc w:val="both"/>
        <w:rPr>
          <w:rFonts w:ascii="Palatino Linotype" w:eastAsia="Palatino Linotype" w:hAnsi="Palatino Linotype" w:cs="Palatino Linotype"/>
          <w:color w:val="000000"/>
        </w:rPr>
      </w:pPr>
      <w:r w:rsidRPr="005A231B">
        <w:rPr>
          <w:rFonts w:ascii="Palatino Linotype" w:eastAsia="Palatino Linotype" w:hAnsi="Palatino Linotype" w:cs="Palatino Linotype"/>
          <w:color w:val="000000"/>
        </w:rPr>
        <w:t>En tal contexto</w:t>
      </w:r>
      <w:r w:rsidR="00DD6456" w:rsidRPr="005A231B">
        <w:rPr>
          <w:rFonts w:ascii="Palatino Linotype" w:eastAsia="Palatino Linotype" w:hAnsi="Palatino Linotype" w:cs="Palatino Linotype"/>
          <w:color w:val="000000"/>
        </w:rPr>
        <w:t>, es necesario señalar que</w:t>
      </w:r>
      <w:r w:rsidR="00DD6456" w:rsidRPr="005A231B">
        <w:rPr>
          <w:rFonts w:ascii="Palatino Linotype" w:eastAsia="Palatino Linotype" w:hAnsi="Palatino Linotype" w:cs="Palatino Linotype"/>
        </w:rPr>
        <w:t xml:space="preserve">, el </w:t>
      </w:r>
      <w:r w:rsidR="00DD6456" w:rsidRPr="005A231B">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2AD5239" w14:textId="77777777" w:rsidR="00DD6456" w:rsidRPr="005A231B" w:rsidRDefault="00DD6456" w:rsidP="005A231B">
      <w:pPr>
        <w:spacing w:after="160" w:line="360" w:lineRule="auto"/>
        <w:jc w:val="both"/>
        <w:rPr>
          <w:rFonts w:ascii="Palatino Linotype" w:eastAsia="Palatino Linotype" w:hAnsi="Palatino Linotype" w:cs="Palatino Linotype"/>
        </w:rPr>
      </w:pPr>
    </w:p>
    <w:p w14:paraId="7E383B0E" w14:textId="77777777" w:rsidR="00DD6456" w:rsidRPr="005A231B" w:rsidRDefault="00DD6456" w:rsidP="005A231B">
      <w:pPr>
        <w:widowControl w:val="0"/>
        <w:spacing w:before="240" w:after="24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b/>
          <w:i/>
        </w:rPr>
        <w:t>Artículo 18.</w:t>
      </w:r>
      <w:r w:rsidRPr="005A231B">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4E3E8D15" w14:textId="77777777" w:rsidR="00DD6456" w:rsidRPr="005A231B" w:rsidRDefault="00DD6456" w:rsidP="005A231B">
      <w:pPr>
        <w:spacing w:line="360" w:lineRule="auto"/>
        <w:jc w:val="both"/>
        <w:rPr>
          <w:rFonts w:ascii="Palatino Linotype" w:eastAsia="Palatino Linotype" w:hAnsi="Palatino Linotype" w:cs="Palatino Linotype"/>
        </w:rPr>
      </w:pPr>
    </w:p>
    <w:p w14:paraId="50B7485A" w14:textId="77777777" w:rsidR="00DD6456" w:rsidRPr="005A231B" w:rsidRDefault="00DD6456" w:rsidP="005A231B">
      <w:pPr>
        <w:numPr>
          <w:ilvl w:val="0"/>
          <w:numId w:val="2"/>
        </w:numPr>
        <w:spacing w:after="160" w:line="360" w:lineRule="auto"/>
        <w:ind w:left="0" w:firstLine="0"/>
        <w:jc w:val="both"/>
        <w:rPr>
          <w:rFonts w:ascii="Palatino Linotype" w:eastAsia="Palatino Linotype" w:hAnsi="Palatino Linotype" w:cs="Palatino Linotype"/>
        </w:rPr>
      </w:pPr>
      <w:r w:rsidRPr="005A231B">
        <w:rPr>
          <w:rFonts w:ascii="Palatino Linotype" w:eastAsia="Palatino Linotype" w:hAnsi="Palatino Linotype" w:cs="Palatino Linotype"/>
        </w:rPr>
        <w:t xml:space="preserve">En ese sentido, no debe de pasar de vista para el </w:t>
      </w:r>
      <w:r w:rsidRPr="005A231B">
        <w:rPr>
          <w:rFonts w:ascii="Palatino Linotype" w:eastAsia="Palatino Linotype" w:hAnsi="Palatino Linotype" w:cs="Palatino Linotype"/>
          <w:b/>
        </w:rPr>
        <w:t>SUJETO OBLIGADO</w:t>
      </w:r>
      <w:r w:rsidRPr="005A231B">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25F89DA" w14:textId="77777777" w:rsidR="00DD6456" w:rsidRPr="005A231B" w:rsidRDefault="00DD6456" w:rsidP="005A231B">
      <w:pPr>
        <w:spacing w:line="360" w:lineRule="auto"/>
        <w:jc w:val="both"/>
        <w:rPr>
          <w:rFonts w:ascii="Palatino Linotype" w:eastAsia="Palatino Linotype" w:hAnsi="Palatino Linotype" w:cs="Palatino Linotype"/>
        </w:rPr>
      </w:pPr>
    </w:p>
    <w:p w14:paraId="46382BEA"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i/>
        </w:rPr>
        <w:lastRenderedPageBreak/>
        <w:t>“</w:t>
      </w:r>
      <w:r w:rsidRPr="005A231B">
        <w:rPr>
          <w:rFonts w:ascii="Palatino Linotype" w:eastAsia="Palatino Linotype" w:hAnsi="Palatino Linotype" w:cs="Palatino Linotype"/>
          <w:b/>
          <w:i/>
        </w:rPr>
        <w:t>Artículo 8.</w:t>
      </w:r>
      <w:r w:rsidRPr="005A231B">
        <w:rPr>
          <w:rFonts w:ascii="Palatino Linotype" w:eastAsia="Palatino Linotype" w:hAnsi="Palatino Linotype" w:cs="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3F980ED"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p>
    <w:p w14:paraId="45D40AE5"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b/>
          <w:i/>
        </w:rPr>
        <w:t>En la aplicación e interpretación de la presente Ley deberá prevalecer el principio de máxima publicidad,</w:t>
      </w:r>
      <w:r w:rsidRPr="005A231B">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2B2C456"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p>
    <w:p w14:paraId="4F230C94"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14:paraId="0EA674FE" w14:textId="77777777" w:rsidR="00DD6456" w:rsidRPr="005A231B" w:rsidRDefault="00DD6456" w:rsidP="005A231B">
      <w:pPr>
        <w:spacing w:after="160" w:line="360" w:lineRule="auto"/>
        <w:ind w:left="567" w:right="567"/>
        <w:jc w:val="both"/>
        <w:rPr>
          <w:rFonts w:ascii="Palatino Linotype" w:eastAsia="Palatino Linotype" w:hAnsi="Palatino Linotype" w:cs="Palatino Linotype"/>
          <w:i/>
        </w:rPr>
      </w:pPr>
      <w:r w:rsidRPr="005A231B">
        <w:rPr>
          <w:rFonts w:ascii="Palatino Linotype" w:eastAsia="Palatino Linotype" w:hAnsi="Palatino Linotype" w:cs="Palatino Linotype"/>
          <w:i/>
        </w:rPr>
        <w:t>(Énfasis añadido)</w:t>
      </w:r>
    </w:p>
    <w:p w14:paraId="22E2E4FB" w14:textId="77777777" w:rsidR="00DD6456" w:rsidRPr="005A231B" w:rsidRDefault="00DD6456" w:rsidP="005A231B">
      <w:pPr>
        <w:spacing w:line="360" w:lineRule="auto"/>
        <w:jc w:val="both"/>
        <w:rPr>
          <w:rFonts w:ascii="Palatino Linotype" w:eastAsia="Palatino Linotype" w:hAnsi="Palatino Linotype" w:cs="Palatino Linotype"/>
        </w:rPr>
      </w:pPr>
    </w:p>
    <w:p w14:paraId="75772734" w14:textId="77777777" w:rsidR="00DD6456" w:rsidRPr="005A231B" w:rsidRDefault="00DD6456" w:rsidP="005A231B">
      <w:pPr>
        <w:numPr>
          <w:ilvl w:val="0"/>
          <w:numId w:val="2"/>
        </w:numPr>
        <w:spacing w:after="160" w:line="360" w:lineRule="auto"/>
        <w:ind w:left="0" w:firstLine="0"/>
        <w:jc w:val="both"/>
        <w:rPr>
          <w:rFonts w:ascii="Palatino Linotype" w:eastAsia="Palatino Linotype" w:hAnsi="Palatino Linotype" w:cs="Palatino Linotype"/>
        </w:rPr>
      </w:pPr>
      <w:r w:rsidRPr="005A231B">
        <w:rPr>
          <w:rFonts w:ascii="Palatino Linotype" w:eastAsia="Palatino Linotype" w:hAnsi="Palatino Linotype" w:cs="Palatino Linotype"/>
        </w:rPr>
        <w:t>Establecido lo anterior el artículo 7 de la Ley antes citada señala que el estado mexicano garantizará el efectivo acceso a toda persona a la información en su posesión, como se aprecia a continuación:</w:t>
      </w:r>
    </w:p>
    <w:p w14:paraId="7727F4AB" w14:textId="77777777" w:rsidR="00DD6456" w:rsidRPr="005A231B" w:rsidRDefault="00DD6456" w:rsidP="005A231B">
      <w:pPr>
        <w:spacing w:after="160" w:line="360" w:lineRule="auto"/>
        <w:jc w:val="both"/>
        <w:rPr>
          <w:rFonts w:ascii="Palatino Linotype" w:eastAsia="Palatino Linotype" w:hAnsi="Palatino Linotype" w:cs="Palatino Linotype"/>
        </w:rPr>
      </w:pPr>
    </w:p>
    <w:p w14:paraId="52E22AD9" w14:textId="77777777" w:rsidR="00DD6456" w:rsidRPr="005A231B" w:rsidRDefault="00DD6456" w:rsidP="005A231B">
      <w:pPr>
        <w:spacing w:before="160" w:line="360" w:lineRule="auto"/>
        <w:ind w:left="540" w:right="738"/>
        <w:jc w:val="both"/>
        <w:rPr>
          <w:rFonts w:ascii="Palatino Linotype" w:eastAsia="Palatino Linotype" w:hAnsi="Palatino Linotype" w:cs="Palatino Linotype"/>
          <w:i/>
        </w:rPr>
      </w:pPr>
      <w:r w:rsidRPr="005A231B">
        <w:rPr>
          <w:rFonts w:ascii="Palatino Linotype" w:eastAsia="Palatino Linotype" w:hAnsi="Palatino Linotype" w:cs="Palatino Linotype"/>
        </w:rPr>
        <w:lastRenderedPageBreak/>
        <w:t>“</w:t>
      </w:r>
      <w:r w:rsidRPr="005A231B">
        <w:rPr>
          <w:rFonts w:ascii="Palatino Linotype" w:eastAsia="Palatino Linotype" w:hAnsi="Palatino Linotype" w:cs="Palatino Linotype"/>
          <w:b/>
          <w:i/>
        </w:rPr>
        <w:t>Artículo 7.</w:t>
      </w:r>
      <w:r w:rsidRPr="005A231B">
        <w:rPr>
          <w:rFonts w:ascii="Palatino Linotype" w:eastAsia="Palatino Linotype" w:hAnsi="Palatino Linotype" w:cs="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992A1DF" w14:textId="77777777" w:rsidR="00DD6456" w:rsidRPr="005A231B" w:rsidRDefault="00DD6456" w:rsidP="005A231B">
      <w:pPr>
        <w:spacing w:line="360" w:lineRule="auto"/>
        <w:jc w:val="both"/>
        <w:rPr>
          <w:rFonts w:ascii="Palatino Linotype" w:eastAsia="Palatino Linotype" w:hAnsi="Palatino Linotype" w:cs="Palatino Linotype"/>
        </w:rPr>
      </w:pPr>
    </w:p>
    <w:p w14:paraId="1958B617" w14:textId="77777777" w:rsidR="00DD6456" w:rsidRPr="005A231B" w:rsidRDefault="00DD6456" w:rsidP="005A231B">
      <w:pPr>
        <w:numPr>
          <w:ilvl w:val="0"/>
          <w:numId w:val="2"/>
        </w:numPr>
        <w:spacing w:after="160" w:line="360" w:lineRule="auto"/>
        <w:ind w:left="0" w:firstLine="0"/>
        <w:jc w:val="both"/>
        <w:rPr>
          <w:rFonts w:ascii="Palatino Linotype" w:eastAsia="Palatino Linotype" w:hAnsi="Palatino Linotype" w:cs="Palatino Linotype"/>
        </w:rPr>
      </w:pPr>
      <w:r w:rsidRPr="005A231B">
        <w:rPr>
          <w:rFonts w:ascii="Palatino Linotype" w:eastAsia="Palatino Linotype" w:hAnsi="Palatino Linotype" w:cs="Palatino Linotype"/>
        </w:rPr>
        <w:t>Además, Ley de Transparencia y Acceso a la Información Pública del Estado de México y Municipios, prevé en su artículo 23 fracción IV que son Sujetos Obligados a Transparentar y permitir el acceso a su información y proteger los datos que obren en su poder:</w:t>
      </w:r>
    </w:p>
    <w:p w14:paraId="7B4E4E2B" w14:textId="77777777" w:rsidR="00DD6456" w:rsidRPr="005A231B" w:rsidRDefault="00DD6456" w:rsidP="005A231B">
      <w:pPr>
        <w:spacing w:line="360" w:lineRule="auto"/>
        <w:jc w:val="both"/>
        <w:rPr>
          <w:rFonts w:ascii="Palatino Linotype" w:eastAsia="Palatino Linotype" w:hAnsi="Palatino Linotype" w:cs="Palatino Linotype"/>
        </w:rPr>
      </w:pPr>
    </w:p>
    <w:p w14:paraId="0619C235" w14:textId="77777777" w:rsidR="00DD6456" w:rsidRPr="005A231B" w:rsidRDefault="00DD6456" w:rsidP="005A231B">
      <w:pPr>
        <w:spacing w:line="360" w:lineRule="auto"/>
        <w:ind w:left="426" w:right="616"/>
        <w:jc w:val="both"/>
        <w:rPr>
          <w:rFonts w:ascii="Palatino Linotype" w:eastAsia="Palatino Linotype" w:hAnsi="Palatino Linotype" w:cs="Palatino Linotype"/>
          <w:i/>
        </w:rPr>
      </w:pPr>
      <w:r w:rsidRPr="005A231B">
        <w:rPr>
          <w:rFonts w:ascii="Palatino Linotype" w:eastAsia="Palatino Linotype" w:hAnsi="Palatino Linotype" w:cs="Palatino Linotype"/>
          <w:b/>
          <w:i/>
        </w:rPr>
        <w:t>“Artículo 23.</w:t>
      </w:r>
      <w:r w:rsidRPr="005A231B">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253C2507" w14:textId="77777777" w:rsidR="00DD6456" w:rsidRPr="005A231B" w:rsidRDefault="00DD6456" w:rsidP="005A231B">
      <w:pPr>
        <w:spacing w:line="360" w:lineRule="auto"/>
        <w:jc w:val="both"/>
        <w:rPr>
          <w:rFonts w:ascii="Palatino Linotype" w:eastAsia="Palatino Linotype" w:hAnsi="Palatino Linotype" w:cs="Palatino Linotype"/>
        </w:rPr>
      </w:pPr>
    </w:p>
    <w:p w14:paraId="0F6532BF" w14:textId="77777777" w:rsidR="00DD6456" w:rsidRPr="005A231B" w:rsidRDefault="00DD6456" w:rsidP="005A231B">
      <w:pPr>
        <w:spacing w:line="360" w:lineRule="auto"/>
        <w:ind w:left="567" w:right="616"/>
        <w:jc w:val="both"/>
        <w:rPr>
          <w:rFonts w:ascii="Palatino Linotype" w:eastAsia="Palatino Linotype" w:hAnsi="Palatino Linotype" w:cs="Palatino Linotype"/>
        </w:rPr>
      </w:pPr>
      <w:r w:rsidRPr="005A231B">
        <w:rPr>
          <w:rFonts w:ascii="Palatino Linotype" w:eastAsia="Palatino Linotype" w:hAnsi="Palatino Linotype" w:cs="Palatino Linotype"/>
        </w:rPr>
        <w:t>(…)</w:t>
      </w:r>
    </w:p>
    <w:p w14:paraId="38587B84" w14:textId="77777777" w:rsidR="00DD6456" w:rsidRPr="005A231B" w:rsidRDefault="00DD6456" w:rsidP="005A231B">
      <w:pPr>
        <w:numPr>
          <w:ilvl w:val="0"/>
          <w:numId w:val="19"/>
        </w:numPr>
        <w:spacing w:line="360" w:lineRule="auto"/>
        <w:ind w:right="616"/>
        <w:jc w:val="both"/>
        <w:rPr>
          <w:rFonts w:ascii="Palatino Linotype" w:eastAsia="Palatino Linotype" w:hAnsi="Palatino Linotype" w:cs="Palatino Linotype"/>
          <w:b/>
          <w:i/>
        </w:rPr>
      </w:pPr>
      <w:r w:rsidRPr="005A231B">
        <w:rPr>
          <w:rFonts w:ascii="Palatino Linotype" w:eastAsia="Palatino Linotype" w:hAnsi="Palatino Linotype" w:cs="Palatino Linotype"/>
          <w:b/>
          <w:i/>
        </w:rPr>
        <w:t>Los ayuntamientos y las dependencias, organismos, órganos y entidades de la administración municipal;"</w:t>
      </w:r>
    </w:p>
    <w:p w14:paraId="35873E49" w14:textId="77777777" w:rsidR="00DD6456" w:rsidRPr="005A231B" w:rsidRDefault="00DD6456" w:rsidP="005A231B">
      <w:pPr>
        <w:tabs>
          <w:tab w:val="left" w:pos="851"/>
        </w:tabs>
        <w:spacing w:line="360" w:lineRule="auto"/>
        <w:ind w:left="567" w:right="616"/>
        <w:jc w:val="both"/>
        <w:rPr>
          <w:rFonts w:ascii="Palatino Linotype" w:eastAsia="Palatino Linotype" w:hAnsi="Palatino Linotype" w:cs="Palatino Linotype"/>
          <w:i/>
        </w:rPr>
      </w:pPr>
      <w:r w:rsidRPr="005A231B">
        <w:rPr>
          <w:rFonts w:ascii="Palatino Linotype" w:eastAsia="Palatino Linotype" w:hAnsi="Palatino Linotype" w:cs="Palatino Linotype"/>
          <w:i/>
        </w:rPr>
        <w:t>(…)”</w:t>
      </w:r>
    </w:p>
    <w:p w14:paraId="3F1A7770" w14:textId="77777777" w:rsidR="00DD6456" w:rsidRPr="005A231B" w:rsidRDefault="00DD6456" w:rsidP="005A231B">
      <w:pPr>
        <w:spacing w:line="360" w:lineRule="auto"/>
        <w:rPr>
          <w:rFonts w:ascii="Palatino Linotype" w:eastAsia="Palatino Linotype" w:hAnsi="Palatino Linotype" w:cs="Palatino Linotype"/>
        </w:rPr>
      </w:pPr>
    </w:p>
    <w:p w14:paraId="067D0970" w14:textId="2BDAC200" w:rsidR="005A231B" w:rsidRPr="007A37D5" w:rsidRDefault="00DD6456" w:rsidP="007A37D5">
      <w:pPr>
        <w:numPr>
          <w:ilvl w:val="0"/>
          <w:numId w:val="2"/>
        </w:numPr>
        <w:tabs>
          <w:tab w:val="left" w:pos="0"/>
        </w:tabs>
        <w:spacing w:line="360" w:lineRule="auto"/>
        <w:ind w:left="0" w:right="49" w:firstLine="0"/>
        <w:jc w:val="both"/>
        <w:rPr>
          <w:rFonts w:ascii="Palatino Linotype" w:hAnsi="Palatino Linotype"/>
          <w:bCs/>
          <w:lang w:val="es-MX" w:eastAsia="es-MX"/>
        </w:rPr>
      </w:pPr>
      <w:r w:rsidRPr="005A231B">
        <w:rPr>
          <w:rFonts w:ascii="Palatino Linotype" w:eastAsia="Palatino Linotype" w:hAnsi="Palatino Linotype" w:cs="Palatino Linotype"/>
        </w:rPr>
        <w:t>Demostrada la procedencia del acceso en términos de la Ley de Transparencia Estatal, y en un primer acercamie</w:t>
      </w:r>
      <w:r w:rsidR="0009041F">
        <w:rPr>
          <w:rFonts w:ascii="Palatino Linotype" w:eastAsia="Palatino Linotype" w:hAnsi="Palatino Linotype" w:cs="Palatino Linotype"/>
        </w:rPr>
        <w:t>nto, es necesario señalar que</w:t>
      </w:r>
      <w:r w:rsidR="004368E8" w:rsidRPr="0009041F">
        <w:rPr>
          <w:rFonts w:ascii="Palatino Linotype" w:hAnsi="Palatino Linotype"/>
          <w:bCs/>
          <w:lang w:val="es-MX" w:eastAsia="es-MX"/>
        </w:rPr>
        <w:t xml:space="preserve">, </w:t>
      </w:r>
      <w:r w:rsidR="004368E8" w:rsidRPr="0009041F">
        <w:rPr>
          <w:rFonts w:ascii="Palatino Linotype" w:hAnsi="Palatino Linotype" w:cs="Arial"/>
          <w:lang w:val="es-MX" w:eastAsia="es-MX"/>
        </w:rPr>
        <w:t xml:space="preserve">este Órgano Garante observó que la información solicitada, no constituye un derecho de </w:t>
      </w:r>
      <w:r w:rsidR="004368E8" w:rsidRPr="0009041F">
        <w:rPr>
          <w:rFonts w:ascii="Palatino Linotype" w:hAnsi="Palatino Linotype" w:cs="Arial"/>
          <w:lang w:val="es-MX" w:eastAsia="es-MX"/>
        </w:rPr>
        <w:lastRenderedPageBreak/>
        <w:t>acceso a la información pública, debido a que</w:t>
      </w:r>
      <w:r w:rsidR="00885682" w:rsidRPr="0009041F">
        <w:rPr>
          <w:rFonts w:ascii="Palatino Linotype" w:hAnsi="Palatino Linotype" w:cs="Arial"/>
          <w:lang w:val="es-MX" w:eastAsia="es-MX"/>
        </w:rPr>
        <w:t xml:space="preserve"> se </w:t>
      </w:r>
      <w:r w:rsidR="004368E8" w:rsidRPr="0009041F">
        <w:rPr>
          <w:rFonts w:ascii="Palatino Linotype" w:hAnsi="Palatino Linotype" w:cs="Arial"/>
          <w:lang w:val="es-MX" w:eastAsia="es-MX"/>
        </w:rPr>
        <w:t xml:space="preserve">solicita </w:t>
      </w:r>
      <w:r w:rsidR="00C66186" w:rsidRPr="0009041F">
        <w:rPr>
          <w:rFonts w:ascii="Palatino Linotype" w:hAnsi="Palatino Linotype" w:cs="Arial"/>
          <w:lang w:val="es-MX" w:eastAsia="es-MX"/>
        </w:rPr>
        <w:t xml:space="preserve">se indique </w:t>
      </w:r>
      <w:r w:rsidR="0009041F">
        <w:rPr>
          <w:rFonts w:ascii="Palatino Linotype" w:hAnsi="Palatino Linotype" w:cs="Arial"/>
          <w:lang w:val="es-MX" w:eastAsia="es-MX"/>
        </w:rPr>
        <w:t>atiendan las siguientes preguntas</w:t>
      </w:r>
      <w:r w:rsidR="00885682" w:rsidRPr="0009041F">
        <w:rPr>
          <w:rFonts w:ascii="Palatino Linotype" w:hAnsi="Palatino Linotype" w:cs="Arial"/>
          <w:lang w:val="es-MX" w:eastAsia="es-MX"/>
        </w:rPr>
        <w:t>“</w:t>
      </w:r>
      <w:r w:rsidR="00515537" w:rsidRPr="0009041F">
        <w:rPr>
          <w:rFonts w:ascii="Palatino Linotype" w:eastAsia="MS Mincho" w:hAnsi="Palatino Linotype"/>
          <w:lang w:val="es-MX" w:eastAsia="es-MX"/>
        </w:rPr>
        <w:t>…</w:t>
      </w:r>
      <w:r w:rsidR="007A37D5" w:rsidRPr="007A37D5">
        <w:rPr>
          <w:rFonts w:ascii="Palatino Linotype" w:hAnsi="Palatino Linotype"/>
          <w:bCs/>
          <w:i/>
          <w:lang w:val="es-MX" w:eastAsia="es-MX"/>
        </w:rPr>
        <w:t>Quiero saber por qué la Dirección de Cultura del Ayuntamiento de Metepec publica en su página oficial de facebook actividades que no se realizan o se suspenden sin previo aviso</w:t>
      </w:r>
      <w:r w:rsidR="007A37D5">
        <w:rPr>
          <w:rFonts w:ascii="Palatino Linotype" w:hAnsi="Palatino Linotype"/>
          <w:bCs/>
          <w:lang w:val="es-MX" w:eastAsia="es-MX"/>
        </w:rPr>
        <w:t>”</w:t>
      </w:r>
      <w:r w:rsidRPr="007A37D5">
        <w:rPr>
          <w:rFonts w:ascii="Palatino Linotype" w:eastAsia="MS Mincho" w:hAnsi="Palatino Linotype"/>
          <w:lang w:val="es-MX" w:eastAsia="es-MX"/>
        </w:rPr>
        <w:t xml:space="preserve">, </w:t>
      </w:r>
      <w:r w:rsidR="004368E8" w:rsidRPr="007A37D5">
        <w:rPr>
          <w:rFonts w:ascii="Palatino Linotype" w:hAnsi="Palatino Linotype" w:cs="Arial"/>
          <w:lang w:val="es-MX" w:eastAsia="es-MX"/>
        </w:rPr>
        <w:t xml:space="preserve"> es decir, dicha información</w:t>
      </w:r>
      <w:r w:rsidR="00885682" w:rsidRPr="007A37D5">
        <w:rPr>
          <w:rFonts w:ascii="Palatino Linotype" w:hAnsi="Palatino Linotype" w:cs="Arial"/>
          <w:lang w:val="es-MX" w:eastAsia="es-MX"/>
        </w:rPr>
        <w:t xml:space="preserve"> resulta ser una consulta</w:t>
      </w:r>
      <w:r w:rsidR="004368E8" w:rsidRPr="007A37D5">
        <w:rPr>
          <w:rFonts w:ascii="Palatino Linotype" w:hAnsi="Palatino Linotype" w:cs="Arial"/>
          <w:lang w:val="es-MX" w:eastAsia="es-MX"/>
        </w:rPr>
        <w:t>.</w:t>
      </w:r>
    </w:p>
    <w:p w14:paraId="722ACF23" w14:textId="77777777" w:rsidR="005A231B" w:rsidRPr="005A231B" w:rsidRDefault="005A231B" w:rsidP="005A231B">
      <w:pPr>
        <w:pStyle w:val="Prrafodelista"/>
        <w:spacing w:line="360" w:lineRule="auto"/>
        <w:rPr>
          <w:rFonts w:ascii="Palatino Linotype" w:hAnsi="Palatino Linotype" w:cs="Arial"/>
          <w:lang w:val="es-MX" w:eastAsia="es-MX"/>
        </w:rPr>
      </w:pPr>
    </w:p>
    <w:p w14:paraId="38105B05" w14:textId="77777777" w:rsidR="005A231B" w:rsidRPr="005A231B" w:rsidRDefault="004368E8" w:rsidP="005A231B">
      <w:pPr>
        <w:numPr>
          <w:ilvl w:val="0"/>
          <w:numId w:val="2"/>
        </w:numPr>
        <w:tabs>
          <w:tab w:val="left" w:pos="0"/>
        </w:tabs>
        <w:spacing w:line="360" w:lineRule="auto"/>
        <w:ind w:left="0" w:right="49" w:firstLine="0"/>
        <w:jc w:val="both"/>
        <w:rPr>
          <w:rFonts w:ascii="Palatino Linotype" w:eastAsia="Palatino Linotype" w:hAnsi="Palatino Linotype" w:cs="Palatino Linotype"/>
        </w:rPr>
      </w:pPr>
      <w:r w:rsidRPr="005A231B">
        <w:rPr>
          <w:rFonts w:ascii="Palatino Linotype" w:hAnsi="Palatino Linotype" w:cs="Arial"/>
          <w:lang w:val="es-MX" w:eastAsia="es-MX"/>
        </w:rPr>
        <w:t>En este orden de ideas, es importante dejar en claro lo que debe entenderse por derecho de petición, así como por derecho de acceso a la información pública, con el objeto de distinguir el ejercicio de ambos derechos.</w:t>
      </w:r>
    </w:p>
    <w:p w14:paraId="6F5D5783" w14:textId="77777777" w:rsidR="005A231B" w:rsidRPr="005A231B" w:rsidRDefault="005A231B" w:rsidP="005A231B">
      <w:pPr>
        <w:pStyle w:val="Prrafodelista"/>
        <w:spacing w:line="360" w:lineRule="auto"/>
        <w:rPr>
          <w:rFonts w:ascii="Palatino Linotype" w:hAnsi="Palatino Linotype" w:cs="Arial"/>
          <w:lang w:val="es-MX" w:eastAsia="es-MX"/>
        </w:rPr>
      </w:pPr>
    </w:p>
    <w:p w14:paraId="5E487F48" w14:textId="66809EEA" w:rsidR="004368E8" w:rsidRPr="005A231B" w:rsidRDefault="004368E8" w:rsidP="005A231B">
      <w:pPr>
        <w:numPr>
          <w:ilvl w:val="0"/>
          <w:numId w:val="2"/>
        </w:numPr>
        <w:tabs>
          <w:tab w:val="left" w:pos="0"/>
        </w:tabs>
        <w:spacing w:line="360" w:lineRule="auto"/>
        <w:ind w:left="0" w:right="49" w:firstLine="0"/>
        <w:jc w:val="both"/>
        <w:rPr>
          <w:rFonts w:ascii="Palatino Linotype" w:eastAsia="Palatino Linotype" w:hAnsi="Palatino Linotype" w:cs="Palatino Linotype"/>
        </w:rPr>
      </w:pPr>
      <w:r w:rsidRPr="005A231B">
        <w:rPr>
          <w:rFonts w:ascii="Palatino Linotype" w:hAnsi="Palatino Linotype" w:cs="Arial"/>
          <w:lang w:val="es-MX" w:eastAsia="es-MX"/>
        </w:rPr>
        <w:t xml:space="preserve">Por lo que respecta a la definición de Derecho de Petición, el Maestro Ignacio Burgoa Orihuela refiere: </w:t>
      </w:r>
    </w:p>
    <w:p w14:paraId="1E47CF04" w14:textId="77777777" w:rsidR="004368E8" w:rsidRPr="005A231B" w:rsidRDefault="004368E8" w:rsidP="005A231B">
      <w:pPr>
        <w:spacing w:line="360" w:lineRule="auto"/>
        <w:contextualSpacing/>
        <w:jc w:val="both"/>
        <w:rPr>
          <w:rFonts w:ascii="Palatino Linotype" w:eastAsia="MS Mincho" w:hAnsi="Palatino Linotype"/>
          <w:lang w:val="es-MX" w:eastAsia="es-MX"/>
        </w:rPr>
      </w:pPr>
    </w:p>
    <w:p w14:paraId="43DD8879" w14:textId="77777777" w:rsidR="004368E8" w:rsidRPr="005A231B" w:rsidRDefault="004368E8" w:rsidP="005A231B">
      <w:pPr>
        <w:tabs>
          <w:tab w:val="left" w:pos="9214"/>
        </w:tabs>
        <w:spacing w:line="360" w:lineRule="auto"/>
        <w:ind w:left="709" w:right="709"/>
        <w:jc w:val="both"/>
        <w:rPr>
          <w:rFonts w:ascii="Palatino Linotype" w:hAnsi="Palatino Linotype"/>
          <w:lang w:val="es-MX" w:eastAsia="es-MX"/>
        </w:rPr>
      </w:pPr>
      <w:r w:rsidRPr="005A231B">
        <w:rPr>
          <w:rFonts w:ascii="Palatino Linotype" w:hAnsi="Palatino Linotype"/>
          <w:i/>
          <w:lang w:val="es-MX"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5A231B">
        <w:rPr>
          <w:rFonts w:ascii="Palatino Linotype" w:hAnsi="Palatino Linotype"/>
          <w:lang w:val="es-MX" w:eastAsia="es-MX"/>
        </w:rPr>
        <w:t>(Sic)</w:t>
      </w:r>
    </w:p>
    <w:p w14:paraId="24C95064" w14:textId="77777777" w:rsidR="004368E8" w:rsidRPr="005A231B" w:rsidRDefault="004368E8" w:rsidP="005A231B">
      <w:pPr>
        <w:tabs>
          <w:tab w:val="left" w:pos="9214"/>
        </w:tabs>
        <w:spacing w:line="360" w:lineRule="auto"/>
        <w:ind w:right="709"/>
        <w:jc w:val="both"/>
        <w:rPr>
          <w:rFonts w:ascii="Palatino Linotype" w:hAnsi="Palatino Linotype"/>
          <w:i/>
          <w:lang w:val="es-MX" w:eastAsia="es-MX"/>
        </w:rPr>
      </w:pPr>
    </w:p>
    <w:p w14:paraId="5A1DDC46" w14:textId="37594BD4" w:rsidR="004368E8" w:rsidRPr="005A231B" w:rsidRDefault="004368E8" w:rsidP="005A231B">
      <w:pPr>
        <w:pStyle w:val="Prrafodelista"/>
        <w:numPr>
          <w:ilvl w:val="0"/>
          <w:numId w:val="2"/>
        </w:numPr>
        <w:autoSpaceDE w:val="0"/>
        <w:autoSpaceDN w:val="0"/>
        <w:adjustRightInd w:val="0"/>
        <w:spacing w:before="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 xml:space="preserve">Por su parte, David Cienfuegos Salgado, concibe al derecho de petición como: </w:t>
      </w:r>
    </w:p>
    <w:p w14:paraId="4698625D" w14:textId="77777777" w:rsidR="004368E8" w:rsidRPr="005A231B" w:rsidRDefault="004368E8" w:rsidP="005A231B">
      <w:pPr>
        <w:tabs>
          <w:tab w:val="left" w:pos="9214"/>
        </w:tabs>
        <w:spacing w:line="360" w:lineRule="auto"/>
        <w:ind w:right="709"/>
        <w:jc w:val="both"/>
        <w:rPr>
          <w:rFonts w:ascii="Palatino Linotype" w:hAnsi="Palatino Linotype"/>
          <w:lang w:val="es-MX" w:eastAsia="es-MX"/>
        </w:rPr>
      </w:pPr>
      <w:r w:rsidRPr="005A231B">
        <w:rPr>
          <w:rFonts w:ascii="Palatino Linotype" w:hAnsi="Palatino Linotype"/>
          <w:i/>
          <w:lang w:val="es-MX" w:eastAsia="es-MX"/>
        </w:rPr>
        <w:t xml:space="preserve">“… el derecho de toda persona a ser escuchado por quienes ejercen el poder público...” </w:t>
      </w:r>
      <w:r w:rsidRPr="005A231B">
        <w:rPr>
          <w:rFonts w:ascii="Palatino Linotype" w:hAnsi="Palatino Linotype"/>
          <w:lang w:val="es-MX" w:eastAsia="es-MX"/>
        </w:rPr>
        <w:t xml:space="preserve">(Sic) </w:t>
      </w:r>
    </w:p>
    <w:p w14:paraId="5F026A11" w14:textId="77777777" w:rsidR="004368E8" w:rsidRPr="005A231B" w:rsidRDefault="004368E8" w:rsidP="005A231B">
      <w:pPr>
        <w:tabs>
          <w:tab w:val="left" w:pos="9214"/>
        </w:tabs>
        <w:spacing w:line="360" w:lineRule="auto"/>
        <w:ind w:left="709" w:right="709"/>
        <w:jc w:val="both"/>
        <w:rPr>
          <w:rFonts w:ascii="Palatino Linotype" w:hAnsi="Palatino Linotype"/>
          <w:i/>
          <w:lang w:val="es-MX" w:eastAsia="es-MX"/>
        </w:rPr>
      </w:pPr>
    </w:p>
    <w:p w14:paraId="7AABF7AC" w14:textId="77777777" w:rsidR="004368E8" w:rsidRPr="005A231B" w:rsidRDefault="004368E8" w:rsidP="005A231B">
      <w:pPr>
        <w:numPr>
          <w:ilvl w:val="0"/>
          <w:numId w:val="2"/>
        </w:numPr>
        <w:autoSpaceDE w:val="0"/>
        <w:autoSpaceDN w:val="0"/>
        <w:adjustRightInd w:val="0"/>
        <w:spacing w:before="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lastRenderedPageBreak/>
        <w:t xml:space="preserve">A este respecto, para diferenciar el derecho de petición del derecho de acceso a la información, resulta conducente señalar que José Guadalupe Robles, conceptualiza al derecho a la información como: </w:t>
      </w:r>
    </w:p>
    <w:p w14:paraId="32497819" w14:textId="77777777" w:rsidR="004368E8" w:rsidRPr="005A231B" w:rsidRDefault="004368E8" w:rsidP="005A231B">
      <w:pPr>
        <w:autoSpaceDE w:val="0"/>
        <w:autoSpaceDN w:val="0"/>
        <w:adjustRightInd w:val="0"/>
        <w:spacing w:before="120" w:line="360" w:lineRule="auto"/>
        <w:contextualSpacing/>
        <w:jc w:val="both"/>
        <w:rPr>
          <w:rFonts w:ascii="Palatino Linotype" w:hAnsi="Palatino Linotype" w:cs="Arial"/>
          <w:lang w:val="es-MX" w:eastAsia="es-MX"/>
        </w:rPr>
      </w:pPr>
    </w:p>
    <w:p w14:paraId="47911F3D" w14:textId="77777777" w:rsidR="004368E8" w:rsidRPr="005A231B" w:rsidRDefault="004368E8" w:rsidP="005A231B">
      <w:pPr>
        <w:tabs>
          <w:tab w:val="left" w:pos="9214"/>
        </w:tabs>
        <w:spacing w:line="360" w:lineRule="auto"/>
        <w:ind w:left="709" w:right="709"/>
        <w:jc w:val="both"/>
        <w:rPr>
          <w:rFonts w:ascii="Palatino Linotype" w:hAnsi="Palatino Linotype"/>
          <w:i/>
          <w:lang w:val="es-MX" w:eastAsia="es-MX"/>
        </w:rPr>
      </w:pPr>
      <w:r w:rsidRPr="005A231B">
        <w:rPr>
          <w:rFonts w:ascii="Palatino Linotype" w:hAnsi="Palatino Linotype"/>
          <w:i/>
          <w:lang w:val="es-MX"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5A231B">
        <w:rPr>
          <w:rFonts w:ascii="Palatino Linotype" w:hAnsi="Palatino Linotype"/>
          <w:lang w:val="es-MX" w:eastAsia="es-MX"/>
        </w:rPr>
        <w:t>(Sic)</w:t>
      </w:r>
      <w:r w:rsidRPr="005A231B">
        <w:rPr>
          <w:rFonts w:ascii="Palatino Linotype" w:hAnsi="Palatino Linotype"/>
          <w:i/>
          <w:lang w:val="es-MX" w:eastAsia="es-MX"/>
        </w:rPr>
        <w:t xml:space="preserve"> </w:t>
      </w:r>
    </w:p>
    <w:p w14:paraId="25683DEE" w14:textId="77777777" w:rsidR="004368E8" w:rsidRPr="005A231B" w:rsidRDefault="004368E8" w:rsidP="005A231B">
      <w:pPr>
        <w:tabs>
          <w:tab w:val="left" w:pos="9214"/>
        </w:tabs>
        <w:spacing w:line="360" w:lineRule="auto"/>
        <w:ind w:left="709" w:right="709"/>
        <w:jc w:val="both"/>
        <w:rPr>
          <w:rFonts w:ascii="Palatino Linotype" w:hAnsi="Palatino Linotype"/>
          <w:i/>
          <w:lang w:val="es-MX" w:eastAsia="es-MX"/>
        </w:rPr>
      </w:pPr>
    </w:p>
    <w:p w14:paraId="2B1C93FA"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lang w:val="es-MX" w:eastAsia="es-MX"/>
        </w:rPr>
      </w:pPr>
      <w:r w:rsidRPr="005A231B">
        <w:rPr>
          <w:rFonts w:ascii="Palatino Linotype" w:hAnsi="Palatino Linotype" w:cs="Arial"/>
          <w:lang w:val="es-MX" w:eastAsia="es-MX"/>
        </w:rPr>
        <w:t xml:space="preserve">Ahora bien, el derecho </w:t>
      </w:r>
      <w:r w:rsidRPr="005A231B">
        <w:rPr>
          <w:rFonts w:ascii="Palatino Linotype" w:hAnsi="Palatino Linotype"/>
          <w:lang w:val="es-MX" w:eastAsia="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265A05C"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lang w:val="es-MX" w:eastAsia="es-MX"/>
        </w:rPr>
      </w:pPr>
    </w:p>
    <w:p w14:paraId="0FC5A84A" w14:textId="77777777" w:rsidR="004368E8" w:rsidRPr="005A231B" w:rsidRDefault="004368E8" w:rsidP="005A231B">
      <w:pPr>
        <w:spacing w:before="120" w:after="120" w:line="360" w:lineRule="auto"/>
        <w:ind w:left="709" w:right="709"/>
        <w:jc w:val="both"/>
        <w:rPr>
          <w:rFonts w:ascii="Palatino Linotype" w:hAnsi="Palatino Linotype"/>
          <w:i/>
          <w:lang w:val="es-MX" w:eastAsia="es-MX"/>
        </w:rPr>
      </w:pPr>
      <w:r w:rsidRPr="005A231B">
        <w:rPr>
          <w:rFonts w:ascii="Palatino Linotype" w:hAnsi="Palatino Linotype"/>
          <w:lang w:val="es-MX" w:eastAsia="es-MX"/>
        </w:rPr>
        <w:t>“</w:t>
      </w:r>
      <w:r w:rsidRPr="005A231B">
        <w:rPr>
          <w:rFonts w:ascii="Palatino Linotype" w:hAnsi="Palatino Linotype"/>
          <w:b/>
          <w:i/>
          <w:lang w:val="es-MX" w:eastAsia="es-MX"/>
        </w:rPr>
        <w:t>Artículo 4.</w:t>
      </w:r>
      <w:r w:rsidRPr="005A231B">
        <w:rPr>
          <w:rFonts w:ascii="Palatino Linotype" w:hAnsi="Palatino Linotype"/>
          <w:i/>
          <w:lang w:val="es-MX"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D5E193" w14:textId="77777777" w:rsidR="004368E8" w:rsidRPr="005A231B" w:rsidRDefault="004368E8" w:rsidP="005A231B">
      <w:pPr>
        <w:spacing w:before="120" w:after="120" w:line="360" w:lineRule="auto"/>
        <w:ind w:left="709" w:right="709"/>
        <w:jc w:val="both"/>
        <w:rPr>
          <w:rFonts w:ascii="Palatino Linotype" w:hAnsi="Palatino Linotype"/>
          <w:i/>
          <w:lang w:val="es-MX" w:eastAsia="es-MX"/>
        </w:rPr>
      </w:pPr>
      <w:r w:rsidRPr="005A231B">
        <w:rPr>
          <w:rFonts w:ascii="Palatino Linotype" w:hAnsi="Palatino Linotype"/>
          <w:i/>
          <w:lang w:val="es-MX"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5A231B">
        <w:rPr>
          <w:rFonts w:ascii="Palatino Linotype" w:hAnsi="Palatino Linotype" w:cs="Arial"/>
          <w:i/>
          <w:color w:val="000000"/>
          <w:lang w:val="es-MX" w:eastAsia="es-MX"/>
        </w:rPr>
        <w:t>mexicano</w:t>
      </w:r>
      <w:r w:rsidRPr="005A231B">
        <w:rPr>
          <w:rFonts w:ascii="Palatino Linotype" w:hAnsi="Palatino Linotype"/>
          <w:i/>
          <w:lang w:val="es-MX" w:eastAsia="es-MX"/>
        </w:rPr>
        <w:t xml:space="preserve"> sea </w:t>
      </w:r>
      <w:r w:rsidRPr="005A231B">
        <w:rPr>
          <w:rFonts w:ascii="Palatino Linotype" w:hAnsi="Palatino Linotype"/>
          <w:i/>
          <w:lang w:val="es-MX" w:eastAsia="es-MX"/>
        </w:rPr>
        <w:lastRenderedPageBreak/>
        <w:t>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3B81D8" w14:textId="77777777" w:rsidR="004368E8" w:rsidRPr="005A231B" w:rsidRDefault="004368E8" w:rsidP="005A231B">
      <w:pPr>
        <w:spacing w:before="120" w:after="120" w:line="360" w:lineRule="auto"/>
        <w:ind w:left="709" w:right="709"/>
        <w:jc w:val="both"/>
        <w:rPr>
          <w:rFonts w:ascii="Palatino Linotype" w:hAnsi="Palatino Linotype"/>
          <w:i/>
          <w:lang w:val="es-MX" w:eastAsia="es-MX"/>
        </w:rPr>
      </w:pPr>
      <w:r w:rsidRPr="005A231B">
        <w:rPr>
          <w:rFonts w:ascii="Palatino Linotype" w:hAnsi="Palatino Linotype"/>
          <w:i/>
          <w:lang w:val="es-MX" w:eastAsia="es-MX"/>
        </w:rPr>
        <w:t>Los sujetos obligados deben poner en práctica, políticas y programas de acceso a la información</w:t>
      </w:r>
      <w:r w:rsidRPr="005A231B">
        <w:rPr>
          <w:rFonts w:ascii="Palatino Linotype" w:hAnsi="Palatino Linotype"/>
          <w:lang w:val="es-MX" w:eastAsia="es-MX"/>
        </w:rPr>
        <w:t xml:space="preserve"> </w:t>
      </w:r>
      <w:r w:rsidRPr="005A231B">
        <w:rPr>
          <w:rFonts w:ascii="Palatino Linotype" w:hAnsi="Palatino Linotype"/>
          <w:i/>
          <w:lang w:val="es-MX" w:eastAsia="es-MX"/>
        </w:rPr>
        <w:t>que se apeguen a criterios de publicidad, veracidad, oportunidad, precisión y suficiencia en beneficio de los solicitantes.”</w:t>
      </w:r>
    </w:p>
    <w:p w14:paraId="19F11336" w14:textId="77777777" w:rsidR="004368E8" w:rsidRPr="005A231B" w:rsidRDefault="004368E8" w:rsidP="005A231B">
      <w:pPr>
        <w:spacing w:before="120" w:after="120" w:line="360" w:lineRule="auto"/>
        <w:ind w:left="709" w:right="709"/>
        <w:jc w:val="both"/>
        <w:rPr>
          <w:rFonts w:ascii="Palatino Linotype" w:hAnsi="Palatino Linotype"/>
          <w:i/>
          <w:lang w:val="es-MX" w:eastAsia="es-MX"/>
        </w:rPr>
      </w:pPr>
    </w:p>
    <w:p w14:paraId="507ACCFE"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21705F7"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lang w:val="es-MX" w:eastAsia="es-MX"/>
        </w:rPr>
      </w:pPr>
    </w:p>
    <w:p w14:paraId="184C9878" w14:textId="4039D1DA"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w:t>
      </w:r>
      <w:r w:rsidR="008777D0">
        <w:rPr>
          <w:rFonts w:ascii="Palatino Linotype" w:hAnsi="Palatino Linotype" w:cs="Arial"/>
          <w:lang w:val="es-MX" w:eastAsia="es-MX"/>
        </w:rPr>
        <w:t xml:space="preserve"> internacionales de los que el e</w:t>
      </w:r>
      <w:r w:rsidRPr="005A231B">
        <w:rPr>
          <w:rFonts w:ascii="Palatino Linotype" w:hAnsi="Palatino Linotype" w:cs="Arial"/>
          <w:lang w:val="es-MX" w:eastAsia="es-MX"/>
        </w:rPr>
        <w:t xml:space="preserve">stado mexicano sea parte, en la Ley General, la Ley de Transparencia vigente en nuestra entidad y demás disposiciones de la materia, privilegiando el principio de máxima publicidad de la información. </w:t>
      </w:r>
    </w:p>
    <w:p w14:paraId="4D81EEDD" w14:textId="77777777" w:rsidR="004368E8" w:rsidRPr="005A231B" w:rsidRDefault="004368E8" w:rsidP="005A231B">
      <w:pPr>
        <w:spacing w:line="360" w:lineRule="auto"/>
        <w:contextualSpacing/>
        <w:rPr>
          <w:rFonts w:ascii="Palatino Linotype" w:hAnsi="Palatino Linotype" w:cs="Arial"/>
          <w:lang w:val="es-MX" w:eastAsia="es-MX"/>
        </w:rPr>
      </w:pPr>
    </w:p>
    <w:p w14:paraId="0CB561C4"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En esa tesitura, los Sujetos Obligados deberán poner en práctica, políticas y programas de acceso a la información que se apeguen a criterios de publicidad, veracidad, oportunidad, precisión y suficiencia en beneficio de los solicitantes</w:t>
      </w:r>
    </w:p>
    <w:p w14:paraId="257448A3" w14:textId="77777777" w:rsidR="004368E8" w:rsidRPr="005A231B" w:rsidRDefault="004368E8" w:rsidP="005A231B">
      <w:pPr>
        <w:spacing w:line="360" w:lineRule="auto"/>
        <w:contextualSpacing/>
        <w:rPr>
          <w:rFonts w:ascii="Palatino Linotype" w:hAnsi="Palatino Linotype" w:cs="Arial"/>
          <w:lang w:val="es-MX" w:eastAsia="es-MX"/>
        </w:rPr>
      </w:pPr>
    </w:p>
    <w:p w14:paraId="79136409"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Lo anterior tiene sustento en los artículos 3 fracciones XI y XXII; 4; 11 y 41 de la Ley de Transparencia y Acceso a la Información Pública del Estado de México y Municipios:</w:t>
      </w:r>
    </w:p>
    <w:p w14:paraId="77F1B0C4"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lang w:val="es-MX" w:eastAsia="es-MX"/>
        </w:rPr>
      </w:pPr>
    </w:p>
    <w:p w14:paraId="0E174704"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t xml:space="preserve">“Artículo 3. Para los efectos </w:t>
      </w:r>
      <w:r w:rsidRPr="005A231B">
        <w:rPr>
          <w:rFonts w:ascii="Palatino Linotype" w:hAnsi="Palatino Linotype" w:cs="Arial"/>
          <w:b/>
          <w:i/>
          <w:lang w:val="es-MX" w:eastAsia="es-MX"/>
        </w:rPr>
        <w:t>de</w:t>
      </w:r>
      <w:r w:rsidRPr="005A231B">
        <w:rPr>
          <w:rFonts w:ascii="Palatino Linotype" w:hAnsi="Palatino Linotype" w:cs="Arial"/>
          <w:b/>
          <w:bCs/>
          <w:i/>
          <w:noProof/>
          <w:lang w:val="es-MX" w:eastAsia="es-MX"/>
        </w:rPr>
        <w:t xml:space="preserve"> la presente Ley se entenderá por: </w:t>
      </w:r>
      <w:r w:rsidRPr="005A231B">
        <w:rPr>
          <w:rFonts w:ascii="Palatino Linotype" w:hAnsi="Palatino Linotype" w:cs="Arial"/>
          <w:bCs/>
          <w:i/>
          <w:noProof/>
          <w:lang w:val="es-MX" w:eastAsia="es-MX"/>
        </w:rPr>
        <w:t>…</w:t>
      </w:r>
    </w:p>
    <w:p w14:paraId="2E0C2904"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Cs/>
          <w:i/>
          <w:noProof/>
          <w:lang w:val="es-MX" w:eastAsia="es-MX"/>
        </w:rPr>
        <w:t>…</w:t>
      </w:r>
    </w:p>
    <w:p w14:paraId="238E39A6"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t>XI. Documento:</w:t>
      </w:r>
      <w:r w:rsidRPr="005A231B">
        <w:rPr>
          <w:rFonts w:ascii="Palatino Linotype" w:hAnsi="Palatino Linotype" w:cs="Arial"/>
          <w:bCs/>
          <w:i/>
          <w:noProof/>
          <w:lang w:val="es-MX"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5A231B">
        <w:rPr>
          <w:rFonts w:ascii="Palatino Linotype" w:hAnsi="Palatino Linotype" w:cs="Arial"/>
          <w:i/>
          <w:color w:val="000000"/>
          <w:lang w:val="es-MX" w:eastAsia="es-MX"/>
        </w:rPr>
        <w:t>servidores</w:t>
      </w:r>
      <w:r w:rsidRPr="005A231B">
        <w:rPr>
          <w:rFonts w:ascii="Palatino Linotype" w:hAnsi="Palatino Linotype" w:cs="Arial"/>
          <w:bCs/>
          <w:i/>
          <w:noProof/>
          <w:lang w:val="es-MX" w:eastAsia="es-MX"/>
        </w:rPr>
        <w:t xml:space="preserve"> públicos e integrantes, sin importar su fuente o fecha de elaboración. Los documentos podrán estar en cualquier medio, sea escrito, impreso, sonoro, visual, electrónico, informático u holográfico; </w:t>
      </w:r>
    </w:p>
    <w:p w14:paraId="6AF33AFE" w14:textId="77777777" w:rsidR="005A231B" w:rsidRPr="005A231B" w:rsidRDefault="005A231B" w:rsidP="005A231B">
      <w:pPr>
        <w:spacing w:before="120" w:after="120" w:line="360" w:lineRule="auto"/>
        <w:ind w:left="709" w:right="709"/>
        <w:jc w:val="both"/>
        <w:rPr>
          <w:rFonts w:ascii="Palatino Linotype" w:hAnsi="Palatino Linotype" w:cs="Arial"/>
          <w:bCs/>
          <w:i/>
          <w:noProof/>
          <w:lang w:val="es-MX" w:eastAsia="es-MX"/>
        </w:rPr>
      </w:pPr>
    </w:p>
    <w:p w14:paraId="0CF87B04"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t>Artículo 11.-</w:t>
      </w:r>
      <w:r w:rsidRPr="005A231B">
        <w:rPr>
          <w:rFonts w:ascii="Palatino Linotype" w:hAnsi="Palatino Linotype" w:cs="Arial"/>
          <w:bCs/>
          <w:i/>
          <w:noProof/>
          <w:lang w:val="es-MX" w:eastAsia="es-MX"/>
        </w:rPr>
        <w:t xml:space="preserve"> </w:t>
      </w:r>
      <w:r w:rsidRPr="005A231B">
        <w:rPr>
          <w:rFonts w:ascii="Palatino Linotype" w:hAnsi="Palatino Linotype" w:cs="Arial"/>
          <w:b/>
          <w:bCs/>
          <w:i/>
          <w:noProof/>
          <w:lang w:val="es-MX" w:eastAsia="es-MX"/>
        </w:rPr>
        <w:t>Los Sujetos Obligados sólo proporcionarán la información que generen en el ejercicio de sus atribuciones</w:t>
      </w:r>
      <w:r w:rsidRPr="005A231B">
        <w:rPr>
          <w:rFonts w:ascii="Palatino Linotype" w:hAnsi="Palatino Linotype" w:cs="Arial"/>
          <w:bCs/>
          <w:i/>
          <w:noProof/>
          <w:lang w:val="es-MX" w:eastAsia="es-MX"/>
        </w:rPr>
        <w:t>.</w:t>
      </w:r>
    </w:p>
    <w:p w14:paraId="102B0C9A" w14:textId="77777777" w:rsidR="005A231B" w:rsidRPr="005A231B" w:rsidRDefault="005A231B" w:rsidP="005A231B">
      <w:pPr>
        <w:spacing w:before="120" w:after="120" w:line="360" w:lineRule="auto"/>
        <w:ind w:left="709" w:right="709"/>
        <w:jc w:val="both"/>
        <w:rPr>
          <w:rFonts w:ascii="Palatino Linotype" w:hAnsi="Palatino Linotype" w:cs="Arial"/>
          <w:bCs/>
          <w:i/>
          <w:noProof/>
          <w:lang w:val="es-MX" w:eastAsia="es-MX"/>
        </w:rPr>
      </w:pPr>
    </w:p>
    <w:p w14:paraId="3393F017"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lastRenderedPageBreak/>
        <w:t>Artículo 12.</w:t>
      </w:r>
      <w:r w:rsidRPr="005A231B">
        <w:rPr>
          <w:rFonts w:ascii="Palatino Linotype" w:hAnsi="Palatino Linotype" w:cs="Arial"/>
          <w:bCs/>
          <w:i/>
          <w:noProof/>
          <w:lang w:val="es-MX" w:eastAsia="es-MX"/>
        </w:rPr>
        <w:t xml:space="preserve"> Quienes generen, recopilen, administren, manejen, procesen, archiven o conserven información pública</w:t>
      </w:r>
      <w:r w:rsidRPr="005A231B">
        <w:rPr>
          <w:rFonts w:ascii="Palatino Linotype" w:hAnsi="Palatino Linotype" w:cs="Arial"/>
          <w:b/>
          <w:bCs/>
          <w:i/>
          <w:noProof/>
          <w:lang w:val="es-MX" w:eastAsia="es-MX"/>
        </w:rPr>
        <w:t xml:space="preserve"> </w:t>
      </w:r>
      <w:r w:rsidRPr="005A231B">
        <w:rPr>
          <w:rFonts w:ascii="Palatino Linotype" w:hAnsi="Palatino Linotype" w:cs="Arial"/>
          <w:bCs/>
          <w:i/>
          <w:noProof/>
          <w:lang w:val="es-MX" w:eastAsia="es-MX"/>
        </w:rPr>
        <w:t xml:space="preserve">serán responsables de la misma en los términos de las disposiciones jurídicas </w:t>
      </w:r>
      <w:r w:rsidRPr="005A231B">
        <w:rPr>
          <w:rFonts w:ascii="Palatino Linotype" w:hAnsi="Palatino Linotype" w:cs="Arial"/>
          <w:i/>
          <w:color w:val="000000"/>
          <w:lang w:val="es-MX" w:eastAsia="es-MX"/>
        </w:rPr>
        <w:t>aplicables</w:t>
      </w:r>
      <w:r w:rsidRPr="005A231B">
        <w:rPr>
          <w:rFonts w:ascii="Palatino Linotype" w:hAnsi="Palatino Linotype" w:cs="Arial"/>
          <w:bCs/>
          <w:i/>
          <w:noProof/>
          <w:lang w:val="es-MX" w:eastAsia="es-MX"/>
        </w:rPr>
        <w:t xml:space="preserve">. </w:t>
      </w:r>
    </w:p>
    <w:p w14:paraId="4D6E7F91" w14:textId="77777777" w:rsidR="004368E8" w:rsidRPr="005A231B" w:rsidRDefault="004368E8" w:rsidP="005A231B">
      <w:pPr>
        <w:spacing w:before="120" w:after="120" w:line="360" w:lineRule="auto"/>
        <w:ind w:left="709" w:right="709"/>
        <w:jc w:val="both"/>
        <w:rPr>
          <w:rFonts w:ascii="Palatino Linotype" w:hAnsi="Palatino Linotype" w:cs="Arial"/>
          <w:bCs/>
          <w:i/>
          <w:noProof/>
          <w:lang w:val="es-MX" w:eastAsia="es-MX"/>
        </w:rPr>
      </w:pPr>
      <w:r w:rsidRPr="005A231B">
        <w:rPr>
          <w:rFonts w:ascii="Palatino Linotype" w:hAnsi="Palatino Linotype" w:cs="Arial"/>
          <w:b/>
          <w:bCs/>
          <w:i/>
          <w:noProof/>
          <w:lang w:val="es-MX" w:eastAsia="es-MX"/>
        </w:rPr>
        <w:t>Los sujetos obligados sólo proporcionarán la información pública que se les requiera y que obre en sus archivos</w:t>
      </w:r>
      <w:r w:rsidRPr="005A231B">
        <w:rPr>
          <w:rFonts w:ascii="Palatino Linotype" w:hAnsi="Palatino Linotype" w:cs="Arial"/>
          <w:bCs/>
          <w:i/>
          <w:noProof/>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320B605" w14:textId="77777777" w:rsidR="004368E8" w:rsidRPr="005A231B" w:rsidRDefault="004368E8" w:rsidP="005A231B">
      <w:pPr>
        <w:spacing w:before="120" w:after="120" w:line="360" w:lineRule="auto"/>
        <w:ind w:left="709" w:right="709"/>
        <w:jc w:val="both"/>
        <w:rPr>
          <w:rFonts w:ascii="Palatino Linotype" w:hAnsi="Palatino Linotype" w:cs="Arial"/>
          <w:color w:val="000000"/>
          <w:lang w:val="es-MX" w:eastAsia="es-MX"/>
        </w:rPr>
      </w:pPr>
      <w:r w:rsidRPr="005A231B">
        <w:rPr>
          <w:rFonts w:ascii="Palatino Linotype" w:hAnsi="Palatino Linotype" w:cs="Arial"/>
          <w:color w:val="000000"/>
          <w:lang w:val="es-MX" w:eastAsia="es-MX"/>
        </w:rPr>
        <w:t>(Énfasis añadido)</w:t>
      </w:r>
    </w:p>
    <w:p w14:paraId="38F39736" w14:textId="77777777" w:rsidR="004368E8" w:rsidRPr="005A231B" w:rsidRDefault="004368E8" w:rsidP="005A231B">
      <w:pPr>
        <w:spacing w:before="120" w:after="120" w:line="360" w:lineRule="auto"/>
        <w:ind w:left="709" w:right="709"/>
        <w:jc w:val="both"/>
        <w:rPr>
          <w:rFonts w:ascii="Palatino Linotype" w:hAnsi="Palatino Linotype" w:cs="Arial"/>
          <w:color w:val="000000"/>
          <w:lang w:val="es-MX" w:eastAsia="es-MX"/>
        </w:rPr>
      </w:pPr>
    </w:p>
    <w:p w14:paraId="73FCD1B3"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505AD1F"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lang w:val="es-MX" w:eastAsia="es-MX"/>
        </w:rPr>
      </w:pPr>
    </w:p>
    <w:p w14:paraId="05CF6A16"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5A231B">
        <w:rPr>
          <w:rFonts w:ascii="Palatino Linotype" w:hAnsi="Palatino Linotype" w:cs="Arial"/>
          <w:lang w:val="es-MX" w:eastAsia="es-MX"/>
        </w:rPr>
        <w:lastRenderedPageBreak/>
        <w:t>documentos podrán estar en cualquier medio, sea escrito, impreso, sonoro, visual, electrónico, informático u holográfico.</w:t>
      </w:r>
    </w:p>
    <w:p w14:paraId="01259015" w14:textId="77777777" w:rsidR="004368E8" w:rsidRPr="005A231B" w:rsidRDefault="004368E8" w:rsidP="005A231B">
      <w:pPr>
        <w:spacing w:line="360" w:lineRule="auto"/>
        <w:ind w:left="720"/>
        <w:contextualSpacing/>
        <w:rPr>
          <w:rFonts w:ascii="Palatino Linotype" w:hAnsi="Palatino Linotype" w:cs="Arial"/>
          <w:lang w:val="es-MX" w:eastAsia="es-MX"/>
        </w:rPr>
      </w:pPr>
    </w:p>
    <w:p w14:paraId="1915310D"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D0774C6" w14:textId="77777777" w:rsidR="004368E8" w:rsidRPr="005A231B" w:rsidRDefault="004368E8" w:rsidP="005A231B">
      <w:pPr>
        <w:spacing w:line="360" w:lineRule="auto"/>
        <w:ind w:left="720"/>
        <w:contextualSpacing/>
        <w:rPr>
          <w:rFonts w:ascii="Palatino Linotype" w:hAnsi="Palatino Linotype" w:cs="Arial"/>
          <w:lang w:val="es-MX" w:eastAsia="es-MX"/>
        </w:rPr>
      </w:pPr>
    </w:p>
    <w:p w14:paraId="0217A5FD"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En síntesis, el derecho de acceso a la información pública se satisface en aquellos casos en que se entregue el soporte documental en que conste la información pública, toda vez que los Sujetos Obligados</w:t>
      </w:r>
      <w:r w:rsidRPr="005A231B">
        <w:rPr>
          <w:rFonts w:ascii="Palatino Linotype" w:hAnsi="Palatino Linotype" w:cs="Arial"/>
          <w:b/>
          <w:lang w:val="es-MX" w:eastAsia="es-MX"/>
        </w:rPr>
        <w:t xml:space="preserve"> </w:t>
      </w:r>
      <w:r w:rsidRPr="005A231B">
        <w:rPr>
          <w:rFonts w:ascii="Palatino Linotype" w:hAnsi="Palatino Linotype" w:cs="Arial"/>
          <w:lang w:val="es-MX" w:eastAsia="es-MX"/>
        </w:rPr>
        <w:t xml:space="preserve">no tienen el deber de generar, poseer o administrar la información pública con el grado de detalle que se señala en la solicitud de información pública; esto es, que no tienen el deber de generar un documento </w:t>
      </w:r>
      <w:r w:rsidRPr="005A231B">
        <w:rPr>
          <w:rFonts w:ascii="Palatino Linotype" w:hAnsi="Palatino Linotype" w:cs="Arial"/>
          <w:b/>
          <w:i/>
          <w:lang w:val="es-MX" w:eastAsia="es-MX"/>
        </w:rPr>
        <w:t>ad hoc</w:t>
      </w:r>
      <w:r w:rsidRPr="005A231B">
        <w:rPr>
          <w:rFonts w:ascii="Palatino Linotype" w:hAnsi="Palatino Linotype" w:cs="Arial"/>
          <w:lang w:val="es-MX" w:eastAsia="es-MX"/>
        </w:rPr>
        <w:t>, para satisfacer el derecho de acceso a la información pública.</w:t>
      </w:r>
    </w:p>
    <w:p w14:paraId="604792CE" w14:textId="77777777" w:rsidR="004368E8" w:rsidRPr="005A231B" w:rsidRDefault="004368E8" w:rsidP="005A231B">
      <w:pPr>
        <w:spacing w:line="360" w:lineRule="auto"/>
        <w:ind w:left="720"/>
        <w:contextualSpacing/>
        <w:rPr>
          <w:rFonts w:ascii="Palatino Linotype" w:hAnsi="Palatino Linotype" w:cs="Arial"/>
          <w:lang w:val="es-MX" w:eastAsia="es-MX"/>
        </w:rPr>
      </w:pPr>
    </w:p>
    <w:p w14:paraId="34D7D603"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 xml:space="preserve">Lo anterior se traduce en que el documento o documentos a que se hizo referencia, podrán ser entregados al </w:t>
      </w:r>
      <w:r w:rsidRPr="005A231B">
        <w:rPr>
          <w:rFonts w:ascii="Palatino Linotype" w:hAnsi="Palatino Linotype" w:cs="Arial"/>
          <w:b/>
          <w:lang w:val="es-MX" w:eastAsia="es-MX"/>
        </w:rPr>
        <w:t>RECURRENTE</w:t>
      </w:r>
      <w:r w:rsidRPr="005A231B">
        <w:rPr>
          <w:rFonts w:ascii="Palatino Linotype" w:hAnsi="Palatino Linotype" w:cs="Arial"/>
          <w:lang w:val="es-MX" w:eastAsia="es-MX"/>
        </w:rPr>
        <w:t xml:space="preserve">, tal y como hayan sido generados por </w:t>
      </w:r>
      <w:r w:rsidRPr="005A231B">
        <w:rPr>
          <w:rFonts w:ascii="Palatino Linotype" w:hAnsi="Palatino Linotype" w:cs="Arial"/>
          <w:b/>
          <w:lang w:val="es-MX" w:eastAsia="es-MX"/>
        </w:rPr>
        <w:t>EL SUJETO OBLIGADO</w:t>
      </w:r>
      <w:r w:rsidRPr="005A231B">
        <w:rPr>
          <w:rFonts w:ascii="Palatino Linotype" w:hAnsi="Palatino Linotype" w:cs="Arial"/>
          <w:lang w:val="es-MX" w:eastAsia="es-MX"/>
        </w:rPr>
        <w:t xml:space="preserve">, sin que subsista la obligación para éste último de generar un documento </w:t>
      </w:r>
      <w:r w:rsidRPr="005A231B">
        <w:rPr>
          <w:rFonts w:ascii="Palatino Linotype" w:hAnsi="Palatino Linotype" w:cs="Arial"/>
          <w:b/>
          <w:i/>
          <w:lang w:val="es-MX" w:eastAsia="es-MX"/>
        </w:rPr>
        <w:t>ad hoc</w:t>
      </w:r>
      <w:r w:rsidRPr="005A231B">
        <w:rPr>
          <w:rFonts w:ascii="Palatino Linotype" w:hAnsi="Palatino Linotype" w:cs="Arial"/>
          <w:lang w:val="es-MX" w:eastAsia="es-MX"/>
        </w:rPr>
        <w:t xml:space="preserve">, para satisfacer el derecho de acceso a la información pública del </w:t>
      </w:r>
      <w:r w:rsidRPr="005A231B">
        <w:rPr>
          <w:rFonts w:ascii="Palatino Linotype" w:hAnsi="Palatino Linotype" w:cs="Arial"/>
          <w:b/>
          <w:lang w:val="es-MX" w:eastAsia="es-MX"/>
        </w:rPr>
        <w:t>RECURRENTE</w:t>
      </w:r>
      <w:r w:rsidRPr="005A231B">
        <w:rPr>
          <w:rFonts w:ascii="Palatino Linotype" w:hAnsi="Palatino Linotype" w:cs="Arial"/>
          <w:lang w:val="es-MX" w:eastAsia="es-MX"/>
        </w:rPr>
        <w:t>.</w:t>
      </w:r>
    </w:p>
    <w:p w14:paraId="5739EE28" w14:textId="77777777" w:rsidR="004368E8" w:rsidRPr="005A231B" w:rsidRDefault="004368E8" w:rsidP="005A231B">
      <w:pPr>
        <w:spacing w:line="360" w:lineRule="auto"/>
        <w:ind w:left="720"/>
        <w:contextualSpacing/>
        <w:rPr>
          <w:rFonts w:ascii="Palatino Linotype" w:hAnsi="Palatino Linotype" w:cs="Arial"/>
          <w:lang w:val="es-MX" w:eastAsia="es-MX"/>
        </w:rPr>
      </w:pPr>
    </w:p>
    <w:p w14:paraId="64724FCB"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lastRenderedPageBreak/>
        <w:t xml:space="preserve">Como apoyo a lo anterior, es aplicable el Criterio 09-10, emitido por </w:t>
      </w:r>
      <w:r w:rsidRPr="005A231B">
        <w:rPr>
          <w:rFonts w:ascii="Palatino Linotype" w:eastAsia="Arial Unicode MS" w:hAnsi="Palatino Linotype" w:cs="Arial"/>
          <w:lang w:val="es-MX" w:eastAsia="es-MX"/>
        </w:rPr>
        <w:t xml:space="preserve">el Pleno del entonces </w:t>
      </w:r>
      <w:r w:rsidRPr="005A231B">
        <w:rPr>
          <w:rFonts w:ascii="Palatino Linotype" w:eastAsia="Arial Unicode MS" w:hAnsi="Palatino Linotype" w:cs="Arial"/>
          <w:bCs/>
          <w:lang w:val="es-MX" w:eastAsia="es-MX"/>
        </w:rPr>
        <w:t xml:space="preserve">Instituto Federal </w:t>
      </w:r>
      <w:r w:rsidRPr="005A231B">
        <w:rPr>
          <w:rFonts w:ascii="Palatino Linotype" w:hAnsi="Palatino Linotype" w:cs="Arial"/>
          <w:lang w:val="es-MX" w:eastAsia="es-MX"/>
        </w:rPr>
        <w:t>de</w:t>
      </w:r>
      <w:r w:rsidRPr="005A231B">
        <w:rPr>
          <w:rFonts w:ascii="Palatino Linotype" w:eastAsia="Arial Unicode MS" w:hAnsi="Palatino Linotype" w:cs="Arial"/>
          <w:bCs/>
          <w:lang w:val="es-MX" w:eastAsia="es-MX"/>
        </w:rPr>
        <w:t xml:space="preserve"> Acceso a la Información y Protección de Datos (IFAI), </w:t>
      </w:r>
      <w:r w:rsidRPr="005A231B">
        <w:rPr>
          <w:rFonts w:ascii="Palatino Linotype" w:eastAsia="Arial Unicode MS" w:hAnsi="Palatino Linotype" w:cs="Arial"/>
          <w:lang w:val="es-MX" w:eastAsia="es-MX"/>
        </w:rPr>
        <w:t>ahora Instituto Nacional de Transparencia, Acceso a la Información y Protección de Datos Personales (INAI),</w:t>
      </w:r>
      <w:r w:rsidRPr="005A231B">
        <w:rPr>
          <w:rFonts w:ascii="Palatino Linotype" w:hAnsi="Palatino Linotype"/>
          <w:bCs/>
          <w:lang w:val="es-MX" w:eastAsia="es-MX"/>
        </w:rPr>
        <w:t xml:space="preserve"> que dice:</w:t>
      </w:r>
      <w:r w:rsidRPr="005A231B">
        <w:rPr>
          <w:rFonts w:ascii="Palatino Linotype" w:hAnsi="Palatino Linotype"/>
          <w:b/>
          <w:bCs/>
          <w:lang w:val="es-MX" w:eastAsia="es-MX"/>
        </w:rPr>
        <w:t xml:space="preserve"> </w:t>
      </w:r>
    </w:p>
    <w:p w14:paraId="106C01BB"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lang w:val="es-MX" w:eastAsia="es-MX"/>
        </w:rPr>
      </w:pPr>
    </w:p>
    <w:p w14:paraId="1A8B1464"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w:t>
      </w:r>
      <w:r w:rsidRPr="005A231B">
        <w:rPr>
          <w:rFonts w:ascii="Palatino Linotype" w:hAnsi="Palatino Linotype" w:cs="Arial"/>
          <w:b/>
          <w:i/>
          <w:lang w:val="es-MX" w:eastAsia="es-MX"/>
        </w:rPr>
        <w:t>Las dependencias y entidades no están obligadas a generar documentos ad hoc para responder una solicitud de acceso a la información.</w:t>
      </w:r>
      <w:r w:rsidRPr="005A231B">
        <w:rPr>
          <w:rFonts w:ascii="Palatino Linotype" w:hAnsi="Palatino Linotype" w:cs="Arial"/>
          <w:i/>
          <w:lang w:val="es-MX" w:eastAsia="es-MX"/>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499EF4E"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Expedientes:</w:t>
      </w:r>
    </w:p>
    <w:p w14:paraId="007E7F46"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0438/08 Pemex Exploración y Producción – Alonso Lujambio Irazábal</w:t>
      </w:r>
    </w:p>
    <w:p w14:paraId="0FE53E2E"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1751/09 Laboratorios de Biológicos y Reactivos de México S.A. de C.V. – María Marván Laborde</w:t>
      </w:r>
    </w:p>
    <w:p w14:paraId="688F2275"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2868/09 Consejo Nacional de Ciencia y Tecnología – Jacqueline Peschard Mariscal</w:t>
      </w:r>
    </w:p>
    <w:p w14:paraId="5629CD3D"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5160/09 Secretaría de Hacienda y Crédito Público – Ángel Trinidad Zaldívar</w:t>
      </w:r>
    </w:p>
    <w:p w14:paraId="1CB38084" w14:textId="77777777" w:rsidR="004368E8" w:rsidRPr="005A231B" w:rsidRDefault="004368E8" w:rsidP="005A231B">
      <w:pPr>
        <w:spacing w:line="360" w:lineRule="auto"/>
        <w:ind w:left="709" w:right="709"/>
        <w:jc w:val="both"/>
        <w:rPr>
          <w:rFonts w:ascii="Palatino Linotype" w:hAnsi="Palatino Linotype" w:cs="Arial"/>
          <w:i/>
          <w:lang w:val="es-MX" w:eastAsia="es-MX"/>
        </w:rPr>
      </w:pPr>
      <w:r w:rsidRPr="005A231B">
        <w:rPr>
          <w:rFonts w:ascii="Palatino Linotype" w:hAnsi="Palatino Linotype" w:cs="Arial"/>
          <w:i/>
          <w:lang w:val="es-MX" w:eastAsia="es-MX"/>
        </w:rPr>
        <w:t>0304/10 Instituto Nacional de Cancerología – Jacqueline Peschard Mariscal”</w:t>
      </w:r>
    </w:p>
    <w:p w14:paraId="2D561C40" w14:textId="77777777" w:rsidR="004368E8" w:rsidRPr="005A231B" w:rsidRDefault="004368E8" w:rsidP="005A231B">
      <w:pPr>
        <w:spacing w:line="360" w:lineRule="auto"/>
        <w:ind w:left="709" w:right="709"/>
        <w:jc w:val="both"/>
        <w:rPr>
          <w:rFonts w:ascii="Palatino Linotype" w:hAnsi="Palatino Linotype" w:cs="Arial"/>
          <w:lang w:val="es-MX" w:eastAsia="es-MX"/>
        </w:rPr>
      </w:pPr>
      <w:r w:rsidRPr="005A231B">
        <w:rPr>
          <w:rFonts w:ascii="Palatino Linotype" w:hAnsi="Palatino Linotype" w:cs="Arial"/>
          <w:lang w:val="es-MX" w:eastAsia="es-MX"/>
        </w:rPr>
        <w:t>(Énfasis añadido)</w:t>
      </w:r>
    </w:p>
    <w:p w14:paraId="5B8683FD" w14:textId="77777777" w:rsidR="004368E8" w:rsidRPr="005A231B" w:rsidRDefault="004368E8" w:rsidP="005A231B">
      <w:pPr>
        <w:spacing w:line="360" w:lineRule="auto"/>
        <w:ind w:right="709"/>
        <w:jc w:val="both"/>
        <w:rPr>
          <w:rFonts w:ascii="Palatino Linotype" w:hAnsi="Palatino Linotype" w:cs="Arial"/>
          <w:lang w:val="es-MX" w:eastAsia="es-MX"/>
        </w:rPr>
      </w:pPr>
    </w:p>
    <w:p w14:paraId="5282585A" w14:textId="77777777" w:rsidR="004368E8" w:rsidRPr="005A231B" w:rsidRDefault="004368E8" w:rsidP="005A231B">
      <w:pPr>
        <w:numPr>
          <w:ilvl w:val="0"/>
          <w:numId w:val="2"/>
        </w:numPr>
        <w:spacing w:before="120" w:after="120" w:line="360" w:lineRule="auto"/>
        <w:ind w:left="0" w:firstLine="0"/>
        <w:contextualSpacing/>
        <w:jc w:val="both"/>
        <w:rPr>
          <w:rFonts w:ascii="Palatino Linotype" w:hAnsi="Palatino Linotype"/>
          <w:lang w:val="es-MX" w:eastAsia="es-MX"/>
        </w:rPr>
      </w:pPr>
      <w:r w:rsidRPr="005A231B">
        <w:rPr>
          <w:rFonts w:ascii="Palatino Linotype" w:hAnsi="Palatino Linotype"/>
          <w:lang w:val="es-MX" w:eastAsia="es-MX"/>
        </w:rPr>
        <w:lastRenderedPageBreak/>
        <w:t xml:space="preserve">Al respecto, es conveniente señalar que los Sujetos Obligados, no están constreñidos a generar documentos </w:t>
      </w:r>
      <w:r w:rsidRPr="005A231B">
        <w:rPr>
          <w:rFonts w:ascii="Palatino Linotype" w:hAnsi="Palatino Linotype"/>
          <w:b/>
          <w:i/>
          <w:lang w:val="es-MX" w:eastAsia="es-MX"/>
        </w:rPr>
        <w:t>ad hoc</w:t>
      </w:r>
      <w:r w:rsidRPr="005A231B">
        <w:rPr>
          <w:rFonts w:ascii="Palatino Linotype" w:hAnsi="Palatino Linotype"/>
          <w:lang w:val="es-MX" w:eastAsia="es-MX"/>
        </w:rPr>
        <w:t>, para responder a las solicitud de información que les sean formuladas.</w:t>
      </w:r>
    </w:p>
    <w:p w14:paraId="6D844D8F" w14:textId="77777777" w:rsidR="004368E8" w:rsidRPr="005A231B" w:rsidRDefault="004368E8" w:rsidP="005A231B">
      <w:pPr>
        <w:spacing w:before="120" w:after="120" w:line="360" w:lineRule="auto"/>
        <w:contextualSpacing/>
        <w:jc w:val="both"/>
        <w:rPr>
          <w:rFonts w:ascii="Palatino Linotype" w:hAnsi="Palatino Linotype"/>
          <w:lang w:val="es-MX" w:eastAsia="es-MX"/>
        </w:rPr>
      </w:pPr>
    </w:p>
    <w:p w14:paraId="07A05120" w14:textId="77777777" w:rsidR="004368E8" w:rsidRPr="005A231B" w:rsidRDefault="004368E8" w:rsidP="005A231B">
      <w:pPr>
        <w:numPr>
          <w:ilvl w:val="0"/>
          <w:numId w:val="2"/>
        </w:numPr>
        <w:spacing w:before="120" w:after="120" w:line="360" w:lineRule="auto"/>
        <w:ind w:left="0" w:firstLine="0"/>
        <w:contextualSpacing/>
        <w:jc w:val="both"/>
        <w:rPr>
          <w:rFonts w:ascii="Palatino Linotype" w:hAnsi="Palatino Linotype"/>
          <w:lang w:val="es-MX" w:eastAsia="es-MX"/>
        </w:rPr>
      </w:pPr>
      <w:r w:rsidRPr="005A231B">
        <w:rPr>
          <w:rFonts w:ascii="Palatino Linotype" w:hAnsi="Palatino Linotype" w:cs="Arial"/>
          <w:lang w:val="es-MX" w:eastAsia="es-MX"/>
        </w:rPr>
        <w:t xml:space="preserve">Corolario a lo anterior, el doctrinario Ernesto Villanueva Villanueva define al derecho de acceso a la información como: </w:t>
      </w:r>
    </w:p>
    <w:p w14:paraId="2C54FAF0" w14:textId="77777777" w:rsidR="004368E8" w:rsidRPr="005A231B" w:rsidRDefault="004368E8" w:rsidP="005A231B">
      <w:pPr>
        <w:spacing w:before="120" w:after="120" w:line="360" w:lineRule="auto"/>
        <w:contextualSpacing/>
        <w:jc w:val="both"/>
        <w:rPr>
          <w:rFonts w:ascii="Palatino Linotype" w:hAnsi="Palatino Linotype"/>
          <w:lang w:val="es-MX" w:eastAsia="es-MX"/>
        </w:rPr>
      </w:pPr>
    </w:p>
    <w:p w14:paraId="222F595F" w14:textId="0D845F4A" w:rsidR="00BF50CA" w:rsidRDefault="004368E8" w:rsidP="00BF50CA">
      <w:pPr>
        <w:spacing w:before="120" w:after="120" w:line="360" w:lineRule="auto"/>
        <w:ind w:left="709" w:right="709"/>
        <w:jc w:val="both"/>
        <w:rPr>
          <w:rFonts w:ascii="Palatino Linotype" w:hAnsi="Palatino Linotype" w:cs="Arial"/>
          <w:bCs/>
          <w:noProof/>
          <w:lang w:val="es-MX" w:eastAsia="es-MX"/>
        </w:rPr>
      </w:pPr>
      <w:r w:rsidRPr="005A231B">
        <w:rPr>
          <w:rFonts w:ascii="Palatino Linotype" w:hAnsi="Palatino Linotype" w:cs="Arial"/>
          <w:bCs/>
          <w:i/>
          <w:noProof/>
          <w:lang w:val="es-MX"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00BF50CA">
        <w:rPr>
          <w:rFonts w:ascii="Palatino Linotype" w:hAnsi="Palatino Linotype" w:cs="Arial"/>
          <w:bCs/>
          <w:noProof/>
          <w:lang w:val="es-MX" w:eastAsia="es-MX"/>
        </w:rPr>
        <w:t xml:space="preserve">(Sic) </w:t>
      </w:r>
    </w:p>
    <w:p w14:paraId="2A486231" w14:textId="77777777" w:rsidR="00BF50CA" w:rsidRPr="005A231B" w:rsidRDefault="00BF50CA" w:rsidP="00BF50CA">
      <w:pPr>
        <w:spacing w:before="120" w:after="120" w:line="360" w:lineRule="auto"/>
        <w:ind w:right="709"/>
        <w:jc w:val="both"/>
        <w:rPr>
          <w:rFonts w:ascii="Palatino Linotype" w:hAnsi="Palatino Linotype" w:cs="Arial"/>
          <w:bCs/>
          <w:noProof/>
          <w:lang w:val="es-MX" w:eastAsia="es-MX"/>
        </w:rPr>
      </w:pPr>
    </w:p>
    <w:p w14:paraId="6ABE3041" w14:textId="77777777"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b/>
          <w:lang w:val="es-MX" w:eastAsia="es-MX"/>
        </w:rPr>
      </w:pPr>
      <w:r w:rsidRPr="005A231B">
        <w:rPr>
          <w:rFonts w:ascii="Palatino Linotype" w:hAnsi="Palatino Linotype" w:cs="Arial"/>
          <w:lang w:val="es-MX" w:eastAsia="es-MX"/>
        </w:rPr>
        <w:t xml:space="preserve">De lo anterior, se puede concluir que la distinción entre el derecho de petición y el derecho de acceso a la información estriba principalmente en que en el primero de ellos, </w:t>
      </w:r>
      <w:r w:rsidRPr="005A231B">
        <w:rPr>
          <w:rFonts w:ascii="Palatino Linotype"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5A231B">
        <w:rPr>
          <w:rFonts w:ascii="Palatino Linotype" w:hAnsi="Palatino Linotype" w:cs="Arial"/>
          <w:bCs/>
          <w:lang w:val="es-MX" w:eastAsia="es-CO"/>
        </w:rPr>
        <w:t xml:space="preserve">segundo supuesto </w:t>
      </w:r>
      <w:r w:rsidRPr="005A231B">
        <w:rPr>
          <w:rFonts w:ascii="Palatino Linotype" w:hAnsi="Palatino Linotype" w:cs="Arial"/>
          <w:b/>
          <w:bCs/>
          <w:lang w:val="es-MX" w:eastAsia="es-CO"/>
        </w:rPr>
        <w:t>la solicitud de acceso a la información pública se encamina primordialmente a</w:t>
      </w:r>
      <w:r w:rsidRPr="005A231B">
        <w:rPr>
          <w:rFonts w:ascii="Palatino Linotype" w:hAnsi="Palatino Linotype" w:cs="Arial"/>
          <w:b/>
          <w:lang w:val="es-MX" w:eastAsia="es-MX"/>
        </w:rPr>
        <w:t xml:space="preserve"> permitir el </w:t>
      </w:r>
      <w:r w:rsidRPr="005A231B">
        <w:rPr>
          <w:rFonts w:ascii="Palatino Linotype" w:hAnsi="Palatino Linotype" w:cs="Arial"/>
          <w:b/>
          <w:lang w:val="es-MX" w:eastAsia="es-CO"/>
        </w:rPr>
        <w:t xml:space="preserve">acceso a datos, registros y todo tipo de información pública que conste en documentos, sea generada o se encuentre en posesión de </w:t>
      </w:r>
      <w:r w:rsidRPr="005A231B">
        <w:rPr>
          <w:rFonts w:ascii="Palatino Linotype" w:hAnsi="Palatino Linotype" w:cs="Arial"/>
          <w:b/>
          <w:lang w:val="es-MX" w:eastAsia="es-MX"/>
        </w:rPr>
        <w:t xml:space="preserve">la autoridad. </w:t>
      </w:r>
    </w:p>
    <w:p w14:paraId="1D4E18FD" w14:textId="77777777" w:rsidR="004368E8" w:rsidRPr="005A231B" w:rsidRDefault="004368E8" w:rsidP="005A231B">
      <w:pPr>
        <w:autoSpaceDE w:val="0"/>
        <w:autoSpaceDN w:val="0"/>
        <w:adjustRightInd w:val="0"/>
        <w:spacing w:before="120" w:after="120" w:line="360" w:lineRule="auto"/>
        <w:contextualSpacing/>
        <w:jc w:val="both"/>
        <w:rPr>
          <w:rFonts w:ascii="Palatino Linotype" w:hAnsi="Palatino Linotype" w:cs="Arial"/>
          <w:b/>
          <w:lang w:val="es-MX" w:eastAsia="es-MX"/>
        </w:rPr>
      </w:pPr>
    </w:p>
    <w:p w14:paraId="1381D55F" w14:textId="616C7D56" w:rsidR="004368E8" w:rsidRPr="005A231B" w:rsidRDefault="004368E8" w:rsidP="005A231B">
      <w:pPr>
        <w:numPr>
          <w:ilvl w:val="0"/>
          <w:numId w:val="2"/>
        </w:numPr>
        <w:autoSpaceDE w:val="0"/>
        <w:autoSpaceDN w:val="0"/>
        <w:adjustRightInd w:val="0"/>
        <w:spacing w:before="120" w:after="120" w:line="360" w:lineRule="auto"/>
        <w:ind w:left="0" w:firstLine="0"/>
        <w:contextualSpacing/>
        <w:jc w:val="both"/>
        <w:rPr>
          <w:rFonts w:ascii="Palatino Linotype" w:eastAsia="Arial Unicode MS" w:hAnsi="Palatino Linotype" w:cs="Arial"/>
          <w:lang w:val="es-MX" w:eastAsia="es-MX"/>
        </w:rPr>
      </w:pPr>
      <w:r w:rsidRPr="005A231B">
        <w:rPr>
          <w:rFonts w:ascii="Palatino Linotype" w:hAnsi="Palatino Linotype" w:cs="Arial"/>
          <w:lang w:val="es-MX" w:eastAsia="es-MX"/>
        </w:rPr>
        <w:t xml:space="preserve">Así las cosas, debe señalarse que en la solicitud de información presentada en </w:t>
      </w:r>
      <w:r w:rsidRPr="005A231B">
        <w:rPr>
          <w:rFonts w:ascii="Palatino Linotype" w:hAnsi="Palatino Linotype" w:cs="Arial"/>
          <w:b/>
          <w:lang w:val="es-MX" w:eastAsia="es-MX"/>
        </w:rPr>
        <w:t>EL SAIMEX,</w:t>
      </w:r>
      <w:r w:rsidRPr="005A231B">
        <w:rPr>
          <w:rFonts w:ascii="Palatino Linotype" w:hAnsi="Palatino Linotype" w:cs="Arial"/>
          <w:lang w:val="es-MX" w:eastAsia="es-MX"/>
        </w:rPr>
        <w:t xml:space="preserve"> </w:t>
      </w:r>
      <w:r w:rsidRPr="005A231B">
        <w:rPr>
          <w:rFonts w:ascii="Palatino Linotype" w:hAnsi="Palatino Linotype" w:cs="Arial"/>
          <w:b/>
          <w:lang w:val="es-MX" w:eastAsia="es-MX"/>
        </w:rPr>
        <w:t>EL RECURRENTE</w:t>
      </w:r>
      <w:r w:rsidRPr="005A231B">
        <w:rPr>
          <w:rFonts w:ascii="Palatino Linotype" w:hAnsi="Palatino Linotype" w:cs="Arial"/>
          <w:lang w:val="es-MX" w:eastAsia="es-MX"/>
        </w:rPr>
        <w:t xml:space="preserve"> requiere una razón, o bien, un razonamiento por parte de </w:t>
      </w:r>
      <w:r w:rsidRPr="005A231B">
        <w:rPr>
          <w:rFonts w:ascii="Palatino Linotype" w:hAnsi="Palatino Linotype" w:cs="Arial"/>
          <w:b/>
          <w:lang w:val="es-MX" w:eastAsia="es-MX"/>
        </w:rPr>
        <w:t>EL SUJETO OBLIGADO</w:t>
      </w:r>
      <w:r w:rsidRPr="005A231B">
        <w:rPr>
          <w:rFonts w:ascii="Palatino Linotype" w:hAnsi="Palatino Linotype" w:cs="Arial"/>
          <w:lang w:val="es-MX" w:eastAsia="es-MX"/>
        </w:rPr>
        <w:t xml:space="preserve"> mediante la realización de un </w:t>
      </w:r>
      <w:r w:rsidRPr="005A231B">
        <w:rPr>
          <w:rFonts w:ascii="Palatino Linotype" w:hAnsi="Palatino Linotype" w:cs="Arial"/>
          <w:b/>
          <w:lang w:val="es-MX" w:eastAsia="es-MX"/>
        </w:rPr>
        <w:t>cuestionamiento</w:t>
      </w:r>
      <w:r w:rsidRPr="005A231B">
        <w:rPr>
          <w:rFonts w:ascii="Palatino Linotype" w:hAnsi="Palatino Linotype" w:cs="Arial"/>
          <w:lang w:val="es-MX" w:eastAsia="es-MX"/>
        </w:rPr>
        <w:t xml:space="preserve">, </w:t>
      </w:r>
      <w:r w:rsidRPr="005A231B">
        <w:rPr>
          <w:rFonts w:ascii="Palatino Linotype" w:hAnsi="Palatino Linotype" w:cs="Arial"/>
          <w:lang w:val="es-MX" w:eastAsia="es-MX"/>
        </w:rPr>
        <w:lastRenderedPageBreak/>
        <w:t>al requ</w:t>
      </w:r>
      <w:r w:rsidR="00E84B18">
        <w:rPr>
          <w:rFonts w:ascii="Palatino Linotype" w:hAnsi="Palatino Linotype" w:cs="Arial"/>
          <w:lang w:val="es-MX" w:eastAsia="es-MX"/>
        </w:rPr>
        <w:t>erir, se pronuncie al respecto de</w:t>
      </w:r>
      <w:r w:rsidRPr="005A231B">
        <w:rPr>
          <w:rFonts w:ascii="Palatino Linotype" w:hAnsi="Palatino Linotype" w:cs="Arial"/>
          <w:lang w:val="es-MX" w:eastAsia="es-MX"/>
        </w:rPr>
        <w:t xml:space="preserve"> </w:t>
      </w:r>
      <w:r w:rsidR="00E84B18">
        <w:rPr>
          <w:rFonts w:ascii="Palatino Linotype" w:hAnsi="Palatino Linotype" w:cs="Arial"/>
          <w:lang w:val="es-MX" w:eastAsia="es-MX"/>
        </w:rPr>
        <w:t>la instalación de un comerció en la vía pública.</w:t>
      </w:r>
    </w:p>
    <w:p w14:paraId="6E588A13" w14:textId="77777777" w:rsidR="00885682" w:rsidRPr="005A231B" w:rsidRDefault="00885682" w:rsidP="005A231B">
      <w:pPr>
        <w:autoSpaceDE w:val="0"/>
        <w:autoSpaceDN w:val="0"/>
        <w:adjustRightInd w:val="0"/>
        <w:spacing w:before="120" w:after="120" w:line="360" w:lineRule="auto"/>
        <w:contextualSpacing/>
        <w:jc w:val="both"/>
        <w:rPr>
          <w:rFonts w:ascii="Palatino Linotype" w:eastAsia="Arial Unicode MS" w:hAnsi="Palatino Linotype" w:cs="Arial"/>
          <w:lang w:val="es-MX" w:eastAsia="es-MX"/>
        </w:rPr>
      </w:pPr>
    </w:p>
    <w:p w14:paraId="1A112615" w14:textId="76C164ED" w:rsidR="00E84B18" w:rsidRDefault="004368E8" w:rsidP="00E84B18">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5A231B">
        <w:rPr>
          <w:rFonts w:ascii="Palatino Linotype" w:hAnsi="Palatino Linotype" w:cs="Arial"/>
          <w:lang w:val="es-MX" w:eastAsia="es-MX"/>
        </w:rPr>
        <w:t>Por lo que, la entrega de una razón o un razonamiento por parte del</w:t>
      </w:r>
      <w:r w:rsidRPr="005A231B">
        <w:rPr>
          <w:rFonts w:ascii="Palatino Linotype" w:hAnsi="Palatino Linotype" w:cs="Arial"/>
          <w:b/>
          <w:lang w:val="es-MX" w:eastAsia="es-MX"/>
        </w:rPr>
        <w:t xml:space="preserve"> SUJETO OBLIGADO</w:t>
      </w:r>
      <w:r w:rsidRPr="005A231B">
        <w:rPr>
          <w:rFonts w:ascii="Palatino Linotype" w:hAnsi="Palatino Linotype" w:cs="Arial"/>
          <w:lang w:val="es-MX" w:eastAsia="es-MX"/>
        </w:rPr>
        <w:t xml:space="preserve"> no es algo que la ley establezca como atribución, derecho, o facultad; pues ello implicaría </w:t>
      </w:r>
      <w:r w:rsidRPr="005A231B">
        <w:rPr>
          <w:rFonts w:ascii="Palatino Linotype" w:hAnsi="Palatino Linotype" w:cs="Arial"/>
          <w:b/>
          <w:lang w:val="es-MX" w:eastAsia="es-MX"/>
        </w:rPr>
        <w:t>un juicio de valor</w:t>
      </w:r>
      <w:r w:rsidRPr="005A231B">
        <w:rPr>
          <w:rFonts w:ascii="Palatino Linotype" w:hAnsi="Palatino Linotype" w:cs="Arial"/>
          <w:lang w:val="es-MX" w:eastAsia="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4AF086A8" w14:textId="77777777" w:rsidR="00BC295E" w:rsidRDefault="00BC295E" w:rsidP="00BC295E">
      <w:pPr>
        <w:autoSpaceDE w:val="0"/>
        <w:autoSpaceDN w:val="0"/>
        <w:adjustRightInd w:val="0"/>
        <w:spacing w:before="120" w:after="120" w:line="360" w:lineRule="auto"/>
        <w:contextualSpacing/>
        <w:jc w:val="both"/>
        <w:rPr>
          <w:rFonts w:ascii="Palatino Linotype" w:hAnsi="Palatino Linotype" w:cs="Arial"/>
          <w:lang w:val="es-MX" w:eastAsia="es-MX"/>
        </w:rPr>
      </w:pPr>
    </w:p>
    <w:p w14:paraId="42AF993E" w14:textId="5EC17648" w:rsidR="009543B9" w:rsidRDefault="009543B9" w:rsidP="00E84B18">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Pr>
          <w:rFonts w:ascii="Palatino Linotype" w:hAnsi="Palatino Linotype" w:cs="Arial"/>
          <w:lang w:val="es-MX" w:eastAsia="es-MX"/>
        </w:rPr>
        <w:t>Finalmente, no pasa desapercibido que la Solicitante, realiza requerimientos de información adicio</w:t>
      </w:r>
      <w:r w:rsidR="008C7FD7">
        <w:rPr>
          <w:rFonts w:ascii="Palatino Linotype" w:hAnsi="Palatino Linotype" w:cs="Arial"/>
          <w:lang w:val="es-MX" w:eastAsia="es-MX"/>
        </w:rPr>
        <w:t>nal mediante recurso de revisión</w:t>
      </w:r>
      <w:r>
        <w:rPr>
          <w:rFonts w:ascii="Palatino Linotype" w:hAnsi="Palatino Linotype" w:cs="Arial"/>
          <w:lang w:val="es-MX" w:eastAsia="es-MX"/>
        </w:rPr>
        <w:t xml:space="preserve">, </w:t>
      </w:r>
      <w:r w:rsidR="00AC1132">
        <w:rPr>
          <w:rFonts w:ascii="Palatino Linotype" w:hAnsi="Palatino Linotype" w:cs="Arial"/>
          <w:lang w:val="es-MX" w:eastAsia="es-MX"/>
        </w:rPr>
        <w:t>sin embargo</w:t>
      </w:r>
      <w:r>
        <w:rPr>
          <w:rFonts w:ascii="Palatino Linotype" w:hAnsi="Palatino Linotype" w:cs="Arial"/>
          <w:lang w:val="es-MX" w:eastAsia="es-MX"/>
        </w:rPr>
        <w:t xml:space="preserve">, es necesario </w:t>
      </w:r>
      <w:r w:rsidR="00AC1132">
        <w:rPr>
          <w:rFonts w:ascii="Palatino Linotype" w:hAnsi="Palatino Linotype" w:cs="Arial"/>
          <w:lang w:val="es-MX" w:eastAsia="es-MX"/>
        </w:rPr>
        <w:t>apuntar</w:t>
      </w:r>
      <w:r>
        <w:rPr>
          <w:rFonts w:ascii="Palatino Linotype" w:hAnsi="Palatino Linotype" w:cs="Arial"/>
          <w:lang w:val="es-MX" w:eastAsia="es-MX"/>
        </w:rPr>
        <w:t xml:space="preserve"> que dado que</w:t>
      </w:r>
      <w:r w:rsidR="008C7FD7">
        <w:rPr>
          <w:rFonts w:ascii="Palatino Linotype" w:hAnsi="Palatino Linotype" w:cs="Arial"/>
          <w:lang w:val="es-MX" w:eastAsia="es-MX"/>
        </w:rPr>
        <w:t xml:space="preserve">, de origen, </w:t>
      </w:r>
      <w:r>
        <w:rPr>
          <w:rFonts w:ascii="Palatino Linotype" w:hAnsi="Palatino Linotype" w:cs="Arial"/>
          <w:lang w:val="es-MX" w:eastAsia="es-MX"/>
        </w:rPr>
        <w:t xml:space="preserve"> nos encontramos ante el ejercicio del derecho de petición, no es</w:t>
      </w:r>
      <w:r w:rsidR="008C7FD7">
        <w:rPr>
          <w:rFonts w:ascii="Palatino Linotype" w:hAnsi="Palatino Linotype" w:cs="Arial"/>
          <w:lang w:val="es-MX" w:eastAsia="es-MX"/>
        </w:rPr>
        <w:t xml:space="preserve"> procedente convalidar un sobreseimiento, </w:t>
      </w:r>
      <w:r>
        <w:rPr>
          <w:rFonts w:ascii="Palatino Linotype" w:hAnsi="Palatino Linotype" w:cs="Arial"/>
          <w:lang w:val="es-MX" w:eastAsia="es-MX"/>
        </w:rPr>
        <w:t xml:space="preserve"> y lo conducente sería confirma</w:t>
      </w:r>
      <w:r w:rsidR="00BC295E">
        <w:rPr>
          <w:rFonts w:ascii="Palatino Linotype" w:hAnsi="Palatino Linotype" w:cs="Arial"/>
          <w:lang w:val="es-MX" w:eastAsia="es-MX"/>
        </w:rPr>
        <w:t>r</w:t>
      </w:r>
      <w:r>
        <w:rPr>
          <w:rFonts w:ascii="Palatino Linotype" w:hAnsi="Palatino Linotype" w:cs="Arial"/>
          <w:lang w:val="es-MX" w:eastAsia="es-MX"/>
        </w:rPr>
        <w:t xml:space="preserve"> la respuesta inicialmente otorgada, </w:t>
      </w:r>
      <w:r w:rsidR="008C7FD7">
        <w:rPr>
          <w:rFonts w:ascii="Palatino Linotype" w:hAnsi="Palatino Linotype" w:cs="Arial"/>
          <w:lang w:val="es-MX" w:eastAsia="es-MX"/>
        </w:rPr>
        <w:t>lo anterior, porque queda procesal y cronológicamente subsistente que el ente recurrido emitió pronunciamiento</w:t>
      </w:r>
      <w:r w:rsidR="00E17248">
        <w:rPr>
          <w:rFonts w:ascii="Palatino Linotype" w:hAnsi="Palatino Linotype" w:cs="Arial"/>
          <w:lang w:val="es-MX" w:eastAsia="es-MX"/>
        </w:rPr>
        <w:t xml:space="preserve"> en calidad de respuesta</w:t>
      </w:r>
      <w:r w:rsidR="008C7FD7">
        <w:rPr>
          <w:rFonts w:ascii="Palatino Linotype" w:hAnsi="Palatino Linotype" w:cs="Arial"/>
          <w:lang w:val="es-MX" w:eastAsia="es-MX"/>
        </w:rPr>
        <w:t>, y</w:t>
      </w:r>
      <w:r w:rsidR="00E17248">
        <w:rPr>
          <w:rFonts w:ascii="Palatino Linotype" w:hAnsi="Palatino Linotype" w:cs="Arial"/>
          <w:lang w:val="es-MX" w:eastAsia="es-MX"/>
        </w:rPr>
        <w:t xml:space="preserve"> el mismo,  </w:t>
      </w:r>
      <w:r w:rsidR="00AC1132">
        <w:rPr>
          <w:rFonts w:ascii="Palatino Linotype" w:hAnsi="Palatino Linotype" w:cs="Arial"/>
          <w:lang w:val="es-MX" w:eastAsia="es-MX"/>
        </w:rPr>
        <w:t>dada la naturaleza de los propios requerimientos</w:t>
      </w:r>
      <w:r w:rsidR="00D35E3B">
        <w:rPr>
          <w:rFonts w:ascii="Palatino Linotype" w:hAnsi="Palatino Linotype" w:cs="Arial"/>
          <w:lang w:val="es-MX" w:eastAsia="es-MX"/>
        </w:rPr>
        <w:t>,</w:t>
      </w:r>
      <w:r w:rsidR="00AC1132">
        <w:rPr>
          <w:rFonts w:ascii="Palatino Linotype" w:hAnsi="Palatino Linotype" w:cs="Arial"/>
          <w:lang w:val="es-MX" w:eastAsia="es-MX"/>
        </w:rPr>
        <w:t xml:space="preserve"> </w:t>
      </w:r>
      <w:r w:rsidR="00E17248">
        <w:rPr>
          <w:rFonts w:ascii="Palatino Linotype" w:hAnsi="Palatino Linotype" w:cs="Arial"/>
          <w:lang w:val="es-MX" w:eastAsia="es-MX"/>
        </w:rPr>
        <w:t xml:space="preserve">resulta </w:t>
      </w:r>
      <w:r w:rsidR="008C7FD7">
        <w:rPr>
          <w:rFonts w:ascii="Palatino Linotype" w:hAnsi="Palatino Linotype" w:cs="Arial"/>
          <w:lang w:val="es-MX" w:eastAsia="es-MX"/>
        </w:rPr>
        <w:t xml:space="preserve">suficiente </w:t>
      </w:r>
      <w:r w:rsidR="00E17248">
        <w:rPr>
          <w:rFonts w:ascii="Palatino Linotype" w:hAnsi="Palatino Linotype" w:cs="Arial"/>
          <w:lang w:val="es-MX" w:eastAsia="es-MX"/>
        </w:rPr>
        <w:t xml:space="preserve">como </w:t>
      </w:r>
      <w:r w:rsidR="008C7FD7">
        <w:rPr>
          <w:rFonts w:ascii="Palatino Linotype" w:hAnsi="Palatino Linotype" w:cs="Arial"/>
          <w:lang w:val="es-MX" w:eastAsia="es-MX"/>
        </w:rPr>
        <w:t>para que este órg</w:t>
      </w:r>
      <w:r w:rsidR="00E17248">
        <w:rPr>
          <w:rFonts w:ascii="Palatino Linotype" w:hAnsi="Palatino Linotype" w:cs="Arial"/>
          <w:lang w:val="es-MX" w:eastAsia="es-MX"/>
        </w:rPr>
        <w:t>ano garante lo</w:t>
      </w:r>
      <w:r w:rsidR="00BC295E">
        <w:rPr>
          <w:rFonts w:ascii="Palatino Linotype" w:hAnsi="Palatino Linotype" w:cs="Arial"/>
          <w:lang w:val="es-MX" w:eastAsia="es-MX"/>
        </w:rPr>
        <w:t xml:space="preserve"> controvierta</w:t>
      </w:r>
      <w:r w:rsidR="00D35E3B">
        <w:rPr>
          <w:rFonts w:ascii="Palatino Linotype" w:hAnsi="Palatino Linotype" w:cs="Arial"/>
          <w:lang w:val="es-MX" w:eastAsia="es-MX"/>
        </w:rPr>
        <w:t xml:space="preserve"> o lo deje de considerar</w:t>
      </w:r>
      <w:r w:rsidR="008C7FD7">
        <w:rPr>
          <w:rFonts w:ascii="Palatino Linotype" w:hAnsi="Palatino Linotype" w:cs="Arial"/>
          <w:lang w:val="es-MX" w:eastAsia="es-MX"/>
        </w:rPr>
        <w:t>,</w:t>
      </w:r>
      <w:r w:rsidR="00684D62">
        <w:rPr>
          <w:rFonts w:ascii="Palatino Linotype" w:hAnsi="Palatino Linotype" w:cs="Arial"/>
          <w:lang w:val="es-MX" w:eastAsia="es-MX"/>
        </w:rPr>
        <w:t xml:space="preserve"> lo que queda sustentado</w:t>
      </w:r>
      <w:r w:rsidR="00D35E3B">
        <w:rPr>
          <w:rFonts w:ascii="Palatino Linotype" w:hAnsi="Palatino Linotype" w:cs="Arial"/>
          <w:lang w:val="es-MX" w:eastAsia="es-MX"/>
        </w:rPr>
        <w:t>, a contrario sensu,</w:t>
      </w:r>
      <w:r w:rsidR="008C7FD7">
        <w:rPr>
          <w:rFonts w:ascii="Palatino Linotype" w:hAnsi="Palatino Linotype" w:cs="Arial"/>
          <w:lang w:val="es-MX" w:eastAsia="es-MX"/>
        </w:rPr>
        <w:t xml:space="preserve"> de conformidad con lo que señala la  siguiente tesis: </w:t>
      </w:r>
    </w:p>
    <w:p w14:paraId="17CF7FFC" w14:textId="77777777" w:rsidR="008C7FD7" w:rsidRPr="00E17248" w:rsidRDefault="008C7FD7" w:rsidP="00E17248">
      <w:pPr>
        <w:autoSpaceDE w:val="0"/>
        <w:autoSpaceDN w:val="0"/>
        <w:adjustRightInd w:val="0"/>
        <w:spacing w:before="120" w:after="120" w:line="360" w:lineRule="auto"/>
        <w:contextualSpacing/>
        <w:jc w:val="both"/>
        <w:rPr>
          <w:rFonts w:ascii="Palatino Linotype" w:hAnsi="Palatino Linotype" w:cs="Arial"/>
          <w:i/>
          <w:lang w:val="es-MX" w:eastAsia="es-MX"/>
        </w:rPr>
      </w:pPr>
    </w:p>
    <w:p w14:paraId="133FF610" w14:textId="5B9D9869" w:rsidR="008C7FD7" w:rsidRPr="00E17248" w:rsidRDefault="00E17248" w:rsidP="00E17248">
      <w:pPr>
        <w:spacing w:line="360" w:lineRule="auto"/>
        <w:ind w:left="567" w:right="616"/>
        <w:jc w:val="both"/>
        <w:rPr>
          <w:rFonts w:ascii="Palatino Linotype" w:hAnsi="Palatino Linotype" w:cs="Arial"/>
          <w:i/>
          <w:lang w:val="es-MX" w:eastAsia="es-MX"/>
        </w:rPr>
      </w:pPr>
      <w:r>
        <w:rPr>
          <w:rFonts w:ascii="Palatino Linotype" w:hAnsi="Palatino Linotype" w:cs="Arial"/>
          <w:i/>
          <w:lang w:val="es-MX" w:eastAsia="es-MX"/>
        </w:rPr>
        <w:t>“</w:t>
      </w:r>
      <w:r w:rsidR="008C7FD7" w:rsidRPr="00E17248">
        <w:rPr>
          <w:rFonts w:ascii="Palatino Linotype" w:hAnsi="Palatino Linotype" w:cs="Arial"/>
          <w:b/>
          <w:i/>
          <w:lang w:val="es-MX" w:eastAsia="es-MX"/>
        </w:rPr>
        <w:t>SOBRESEIMIENTO EN EL</w:t>
      </w:r>
      <w:r w:rsidRPr="00E17248">
        <w:rPr>
          <w:rFonts w:ascii="Palatino Linotype" w:hAnsi="Palatino Linotype" w:cs="Arial"/>
          <w:b/>
          <w:i/>
          <w:lang w:val="es-MX" w:eastAsia="es-MX"/>
        </w:rPr>
        <w:t xml:space="preserve"> JUICIO DE AMPARO INDIRECTO POR </w:t>
      </w:r>
      <w:r w:rsidR="008C7FD7" w:rsidRPr="00E17248">
        <w:rPr>
          <w:rFonts w:ascii="Palatino Linotype" w:hAnsi="Palatino Linotype" w:cs="Arial"/>
          <w:b/>
          <w:i/>
          <w:lang w:val="es-MX" w:eastAsia="es-MX"/>
        </w:rPr>
        <w:t xml:space="preserve">INEXISTENCIA DEL ACTO RECLAMADO. ES IMPROCEDENTE DECRETARLO CUANDO ÉSTE CONSISTE EN VIOLACIÓN AL DERECHO DE PETICIÓN, SI LA AUTORIDAD RESPONSABLE NO </w:t>
      </w:r>
      <w:r w:rsidR="008C7FD7" w:rsidRPr="00E17248">
        <w:rPr>
          <w:rFonts w:ascii="Palatino Linotype" w:hAnsi="Palatino Linotype" w:cs="Arial"/>
          <w:b/>
          <w:i/>
          <w:lang w:val="es-MX" w:eastAsia="es-MX"/>
        </w:rPr>
        <w:lastRenderedPageBreak/>
        <w:t>RINDIÓ SU INFORME JUSTIFICADO Y LA PARTE QUEJOSA ACOMPAÑÓ A SU ESCRITO DE DEMANDA COPIA SIMPLE DEL DOCUMENTO EN QUE SUSTENTA SU RECLAMO.</w:t>
      </w:r>
    </w:p>
    <w:p w14:paraId="0B3BD55F" w14:textId="19A7E73C" w:rsidR="00E17248" w:rsidRPr="00E17248" w:rsidRDefault="00E17248" w:rsidP="00E17248">
      <w:pPr>
        <w:spacing w:line="360" w:lineRule="auto"/>
        <w:ind w:left="567" w:right="616"/>
        <w:rPr>
          <w:rFonts w:ascii="Palatino Linotype" w:hAnsi="Palatino Linotype" w:cs="Arial"/>
          <w:i/>
          <w:lang w:val="es-MX" w:eastAsia="es-MX"/>
        </w:rPr>
      </w:pPr>
      <w:r w:rsidRPr="00E17248">
        <w:rPr>
          <w:rFonts w:ascii="Palatino Linotype" w:hAnsi="Palatino Linotype" w:cs="Arial"/>
          <w:i/>
          <w:lang w:val="es-MX" w:eastAsia="es-MX"/>
        </w:rPr>
        <w:t>(…)</w:t>
      </w:r>
    </w:p>
    <w:p w14:paraId="6D0DEF9E" w14:textId="38FEFD2A" w:rsidR="00BF50CA" w:rsidRPr="00E17248" w:rsidRDefault="00E17248" w:rsidP="00E17248">
      <w:pPr>
        <w:autoSpaceDE w:val="0"/>
        <w:autoSpaceDN w:val="0"/>
        <w:adjustRightInd w:val="0"/>
        <w:spacing w:before="120" w:after="120" w:line="360" w:lineRule="auto"/>
        <w:ind w:left="567" w:right="616"/>
        <w:contextualSpacing/>
        <w:jc w:val="both"/>
        <w:rPr>
          <w:rFonts w:ascii="Palatino Linotype" w:hAnsi="Palatino Linotype" w:cs="Arial"/>
          <w:b/>
          <w:i/>
          <w:lang w:eastAsia="es-MX"/>
        </w:rPr>
      </w:pPr>
      <w:r w:rsidRPr="00E17248">
        <w:rPr>
          <w:rFonts w:ascii="Palatino Linotype" w:hAnsi="Palatino Linotype" w:cs="Arial"/>
          <w:i/>
          <w:lang w:eastAsia="es-MX"/>
        </w:rPr>
        <w:t>Lo anterior, porque conforme a la Ley de Amparo y a la teoría general del proceso, el informe con justificación hace las veces de una contestación de la demanda de amparo tanto para aceptar o negar la existencia del acto reclamado, como para que la autoridad responsable se defienda, al tener la oportunidad de hacer valer causales de improcedencia o de fundar o motivar el acto administrativo; de ahí que cuando falta tal informe, en cuanto contestación de la demanda de amparo, la consecuencia legal sea necesariamente la presunción de certeza de la existencia del acto reclamado. Además, para que se actualice la causa de sobreseimiento por inexistencia del acto reclamado, ésta debe quedar fehacientemente acreditada, en razón de la negativa que realice la autoridad responsable al rendir su informe justificado y la falta de prueba en contrario del quejoso, circunstancia que debe precisarse para dar cumplimiento al requisito previsto en el artículo </w:t>
      </w:r>
      <w:hyperlink r:id="rId9" w:history="1">
        <w:r w:rsidRPr="00E17248">
          <w:rPr>
            <w:rStyle w:val="Hipervnculo"/>
            <w:rFonts w:ascii="Palatino Linotype" w:hAnsi="Palatino Linotype" w:cs="Arial"/>
            <w:b/>
            <w:bCs/>
            <w:i/>
            <w:color w:val="auto"/>
            <w:lang w:eastAsia="es-MX"/>
          </w:rPr>
          <w:t>74, fracción IV, de la Ley de Amparo</w:t>
        </w:r>
      </w:hyperlink>
      <w:r w:rsidRPr="00E17248">
        <w:rPr>
          <w:rFonts w:ascii="Palatino Linotype" w:hAnsi="Palatino Linotype" w:cs="Arial"/>
          <w:i/>
          <w:lang w:eastAsia="es-MX"/>
        </w:rPr>
        <w:t xml:space="preserve"> si con las constancias que obran en autos se justifica dicha inexistencia, o bien, se desvirtúa. Ahora bien, al margen de que el acto reclamado –violación al derecho de petición– preexista como un acto en sí mismo inconstitucional, la omisión de rendir el informe con justificación por parte de la autoridad responsable provoca la presunción de ser cierto el acto que se le reclamó y sumado a la presunción que generan las copias simples del escrito de petición y del recibo de pago del servicio de correo certificado de que fue entregado a la autoridad responsable, se llega al razonamiento de que tales indicios concatenados entre sí, permiten afirmar lógicamente su existencia, porque se </w:t>
      </w:r>
      <w:r w:rsidRPr="00E17248">
        <w:rPr>
          <w:rFonts w:ascii="Palatino Linotype" w:hAnsi="Palatino Linotype" w:cs="Arial"/>
          <w:i/>
          <w:lang w:eastAsia="es-MX"/>
        </w:rPr>
        <w:lastRenderedPageBreak/>
        <w:t xml:space="preserve">parte de un hecho que sirve de antecedente, un razonamiento y un hecho que se presume, en tanto que las presunciones juris et de jure no admiten prueba en contrario, porque no constituyen en esencia un medio de prueba, sino que excluyen la prueba de un hecho considerándolo verdadero; </w:t>
      </w:r>
      <w:r w:rsidRPr="00AC1132">
        <w:rPr>
          <w:rFonts w:ascii="Palatino Linotype" w:hAnsi="Palatino Linotype" w:cs="Arial"/>
          <w:b/>
          <w:i/>
          <w:lang w:eastAsia="es-MX"/>
        </w:rPr>
        <w:t>así, el hecho presumido se tendrá por cierto cuando se acredite el que le sirve de antecedente, y si bien el Juez de Distrito sustentó su determinación de sobreseimiento en que al ser copia fotostática simple el documento exhibido –la petición– genera sólo la presunción de su existencia y, por tanto, aquélla era insu</w:t>
      </w:r>
      <w:r w:rsidRPr="00E17248">
        <w:rPr>
          <w:rFonts w:ascii="Palatino Linotype" w:hAnsi="Palatino Linotype" w:cs="Arial"/>
          <w:b/>
          <w:i/>
          <w:lang w:eastAsia="es-MX"/>
        </w:rPr>
        <w:t>ficiente para justificar el hecho que se pretendía demostrar, también es cierto que el acto reclamado a la autoridad responsable no deriva de alguna prestación u obligación que la parte quejosa tuviere que justificar indefectiblemente en el juicio de amparo, sino del acto en que la autoridad responsable se abstuvo de dar respuesta a la parte quejosa de la petición que por escrito formuló, por lo tanto, constituye un acto de autoridad que viola su derecho de petición previsto en el artículo </w:t>
      </w:r>
      <w:hyperlink r:id="rId10" w:history="1">
        <w:r w:rsidRPr="00E17248">
          <w:rPr>
            <w:rStyle w:val="Hipervnculo"/>
            <w:rFonts w:ascii="Palatino Linotype" w:hAnsi="Palatino Linotype" w:cs="Arial"/>
            <w:b/>
            <w:bCs/>
            <w:i/>
            <w:color w:val="auto"/>
            <w:lang w:eastAsia="es-MX"/>
          </w:rPr>
          <w:t>8o. de la Constitución General</w:t>
        </w:r>
      </w:hyperlink>
      <w:r w:rsidRPr="00E17248">
        <w:rPr>
          <w:rFonts w:ascii="Palatino Linotype" w:hAnsi="Palatino Linotype" w:cs="Arial"/>
          <w:b/>
          <w:i/>
          <w:lang w:eastAsia="es-MX"/>
        </w:rPr>
        <w:t>.</w:t>
      </w:r>
    </w:p>
    <w:p w14:paraId="595EB825" w14:textId="1CF52BD6" w:rsidR="00E17248" w:rsidRPr="00E17248" w:rsidRDefault="00E17248" w:rsidP="00E17248">
      <w:pPr>
        <w:autoSpaceDE w:val="0"/>
        <w:autoSpaceDN w:val="0"/>
        <w:adjustRightInd w:val="0"/>
        <w:spacing w:before="120" w:after="120" w:line="360" w:lineRule="auto"/>
        <w:ind w:left="567" w:right="616"/>
        <w:contextualSpacing/>
        <w:jc w:val="both"/>
        <w:rPr>
          <w:rFonts w:ascii="Palatino Linotype" w:hAnsi="Palatino Linotype" w:cs="Arial"/>
          <w:i/>
          <w:lang w:val="es-MX" w:eastAsia="es-MX"/>
        </w:rPr>
      </w:pPr>
      <w:r w:rsidRPr="00E17248">
        <w:rPr>
          <w:rFonts w:ascii="Palatino Linotype" w:hAnsi="Palatino Linotype" w:cs="Arial"/>
          <w:i/>
          <w:lang w:eastAsia="es-MX"/>
        </w:rPr>
        <w:t>(…) (Sic)</w:t>
      </w:r>
    </w:p>
    <w:p w14:paraId="4B917755" w14:textId="77777777" w:rsidR="003E5427" w:rsidRDefault="003E5427" w:rsidP="00E17248">
      <w:pPr>
        <w:tabs>
          <w:tab w:val="left" w:pos="0"/>
        </w:tabs>
        <w:spacing w:line="360" w:lineRule="auto"/>
        <w:ind w:right="49"/>
        <w:jc w:val="both"/>
        <w:rPr>
          <w:rFonts w:ascii="Palatino Linotype" w:eastAsia="Palatino Linotype" w:hAnsi="Palatino Linotype" w:cs="Palatino Linotype"/>
          <w:i/>
        </w:rPr>
      </w:pPr>
    </w:p>
    <w:p w14:paraId="0C149053" w14:textId="77777777" w:rsidR="00E17248" w:rsidRDefault="00E17248" w:rsidP="00E17248">
      <w:pPr>
        <w:numPr>
          <w:ilvl w:val="0"/>
          <w:numId w:val="2"/>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Pr>
          <w:rFonts w:ascii="Palatino Linotype" w:hAnsi="Palatino Linotype" w:cs="Arial"/>
          <w:lang w:val="es-MX" w:eastAsia="es-MX"/>
        </w:rPr>
        <w:t xml:space="preserve">Así, se dejan a salvo los derechos del particular para que, de estimarlo procedente, realice de nueva cuenta una solicitud de información a efecto de que requiera la documentación que pueda atender su causa. </w:t>
      </w:r>
    </w:p>
    <w:p w14:paraId="0734B51B" w14:textId="77777777" w:rsidR="00E17248" w:rsidRPr="00E17248" w:rsidRDefault="00E17248" w:rsidP="00E17248">
      <w:pPr>
        <w:tabs>
          <w:tab w:val="left" w:pos="0"/>
        </w:tabs>
        <w:spacing w:line="360" w:lineRule="auto"/>
        <w:ind w:right="49"/>
        <w:jc w:val="both"/>
        <w:rPr>
          <w:rFonts w:ascii="Palatino Linotype" w:eastAsia="Palatino Linotype" w:hAnsi="Palatino Linotype" w:cs="Palatino Linotype"/>
          <w:i/>
        </w:rPr>
      </w:pPr>
    </w:p>
    <w:p w14:paraId="269BE1E8" w14:textId="3A5F55C5" w:rsidR="003E5427" w:rsidRPr="009F34AF" w:rsidRDefault="003E5427" w:rsidP="00D35E3B">
      <w:pPr>
        <w:keepNext/>
        <w:keepLines/>
        <w:tabs>
          <w:tab w:val="left" w:pos="7065"/>
        </w:tabs>
        <w:spacing w:before="40" w:line="360" w:lineRule="auto"/>
        <w:outlineLvl w:val="1"/>
        <w:rPr>
          <w:rFonts w:ascii="Palatino Linotype" w:eastAsia="MS Mincho" w:hAnsi="Palatino Linotype"/>
          <w:b/>
          <w:color w:val="000000"/>
          <w:lang w:val="es-ES_tradnl"/>
        </w:rPr>
      </w:pPr>
      <w:r w:rsidRPr="009F34AF">
        <w:rPr>
          <w:rFonts w:ascii="Palatino Linotype" w:eastAsia="MS Mincho" w:hAnsi="Palatino Linotype"/>
          <w:b/>
          <w:color w:val="000000"/>
          <w:lang w:val="es-ES_tradnl"/>
        </w:rPr>
        <w:lastRenderedPageBreak/>
        <w:t xml:space="preserve">QUINTO. De la decisión. </w:t>
      </w:r>
      <w:r w:rsidR="00D35E3B">
        <w:rPr>
          <w:rFonts w:ascii="Palatino Linotype" w:eastAsia="MS Mincho" w:hAnsi="Palatino Linotype"/>
          <w:b/>
          <w:color w:val="000000"/>
          <w:lang w:val="es-ES_tradnl"/>
        </w:rPr>
        <w:tab/>
      </w:r>
    </w:p>
    <w:p w14:paraId="45363595" w14:textId="4A2B6F0C" w:rsidR="003E5427" w:rsidRPr="007E63EB" w:rsidRDefault="003E5427" w:rsidP="003E5427">
      <w:pPr>
        <w:pStyle w:val="Prrafodelista"/>
        <w:numPr>
          <w:ilvl w:val="0"/>
          <w:numId w:val="2"/>
        </w:numPr>
        <w:spacing w:before="240" w:after="240" w:line="360" w:lineRule="auto"/>
        <w:ind w:left="0" w:right="49" w:firstLine="0"/>
        <w:contextualSpacing/>
        <w:jc w:val="both"/>
        <w:rPr>
          <w:rFonts w:ascii="Palatino Linotype" w:eastAsia="MS Mincho" w:hAnsi="Palatino Linotype"/>
          <w:color w:val="000000"/>
        </w:rPr>
      </w:pPr>
      <w:r w:rsidRPr="002A48F4">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2A48F4">
        <w:rPr>
          <w:rFonts w:ascii="Palatino Linotype" w:hAnsi="Palatino Linotype" w:cs="Tahoma"/>
          <w:b/>
          <w:lang w:val="es-MX"/>
        </w:rPr>
        <w:t xml:space="preserve">CONFIRMAR </w:t>
      </w:r>
      <w:r w:rsidRPr="002A48F4">
        <w:rPr>
          <w:rFonts w:ascii="Palatino Linotype" w:hAnsi="Palatino Linotype" w:cs="Tahoma"/>
          <w:lang w:val="es-MX"/>
        </w:rPr>
        <w:t xml:space="preserve">la respuesta otorgada por el </w:t>
      </w:r>
      <w:r w:rsidR="0076457C" w:rsidRPr="00515537">
        <w:rPr>
          <w:rFonts w:ascii="Palatino Linotype" w:eastAsia="Calibri" w:hAnsi="Palatino Linotype" w:cs="Arial"/>
          <w:b/>
        </w:rPr>
        <w:t xml:space="preserve">Ayuntamiento de </w:t>
      </w:r>
      <w:r w:rsidR="0076457C">
        <w:rPr>
          <w:rFonts w:ascii="Palatino Linotype" w:eastAsia="Calibri" w:hAnsi="Palatino Linotype" w:cs="Arial"/>
          <w:b/>
        </w:rPr>
        <w:t>Metepec</w:t>
      </w:r>
      <w:r w:rsidRPr="002A48F4">
        <w:rPr>
          <w:rFonts w:ascii="Palatino Linotype" w:eastAsia="MS Mincho" w:hAnsi="Palatino Linotype"/>
          <w:lang w:val="es-ES_tradnl"/>
        </w:rPr>
        <w:t xml:space="preserve">, debido a que </w:t>
      </w:r>
      <w:r w:rsidRPr="002A48F4">
        <w:rPr>
          <w:rFonts w:ascii="Palatino Linotype" w:eastAsia="MS Mincho" w:hAnsi="Palatino Linotype"/>
          <w:color w:val="000000"/>
        </w:rPr>
        <w:t xml:space="preserve">se atendió el requerimiento realizado por el particular, por quien tiene facultades para ello. </w:t>
      </w:r>
    </w:p>
    <w:p w14:paraId="4BB266BA" w14:textId="252F341A" w:rsidR="003E5427" w:rsidRDefault="003E5427" w:rsidP="003E5427">
      <w:pPr>
        <w:numPr>
          <w:ilvl w:val="0"/>
          <w:numId w:val="2"/>
        </w:numPr>
        <w:spacing w:after="160" w:line="360" w:lineRule="auto"/>
        <w:ind w:left="0" w:right="49" w:firstLine="0"/>
        <w:contextualSpacing/>
        <w:jc w:val="both"/>
        <w:rPr>
          <w:rFonts w:ascii="Palatino Linotype" w:eastAsia="MS Mincho" w:hAnsi="Palatino Linotype"/>
          <w:lang w:val="es-ES_tradnl"/>
        </w:rPr>
      </w:pPr>
      <w:r w:rsidRPr="009F34AF">
        <w:rPr>
          <w:rFonts w:ascii="Palatino Linotype" w:eastAsia="MS Mincho" w:hAnsi="Palatino Linotype"/>
          <w:color w:val="000000"/>
        </w:rPr>
        <w:t xml:space="preserve">Por lo anteriormente expuesto y fundado, este </w:t>
      </w:r>
      <w:r w:rsidRPr="009F34AF">
        <w:rPr>
          <w:rFonts w:ascii="Palatino Linotype" w:eastAsia="MS Mincho" w:hAnsi="Palatino Linotype"/>
          <w:b/>
          <w:bCs/>
          <w:color w:val="000000"/>
        </w:rPr>
        <w:t>ÓRGANO GARANTE</w:t>
      </w:r>
      <w:r w:rsidRPr="009F34AF">
        <w:rPr>
          <w:rFonts w:ascii="Palatino Linotype" w:eastAsia="MS Mincho" w:hAnsi="Palatino Linotype"/>
          <w:color w:val="000000"/>
        </w:rPr>
        <w:t xml:space="preserve"> emite los siguientes:</w:t>
      </w:r>
      <w:r w:rsidR="0076457C" w:rsidRPr="0076457C">
        <w:rPr>
          <w:rFonts w:ascii="Palatino Linotype" w:eastAsia="Calibri" w:hAnsi="Palatino Linotype" w:cs="Arial"/>
          <w:b/>
          <w:bCs/>
          <w:color w:val="000000" w:themeColor="text1"/>
        </w:rPr>
        <w:t xml:space="preserve"> </w:t>
      </w:r>
    </w:p>
    <w:p w14:paraId="41A1459F" w14:textId="77777777" w:rsidR="003E5427" w:rsidRPr="009F34AF" w:rsidRDefault="003E5427" w:rsidP="003E5427">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9F34AF">
        <w:rPr>
          <w:rFonts w:ascii="Palatino Linotype" w:eastAsia="MS Mincho" w:hAnsi="Palatino Linotype"/>
          <w:b/>
          <w:color w:val="000000" w:themeColor="text1"/>
          <w:lang w:val="es-ES_tradnl"/>
        </w:rPr>
        <w:t>R E S O L U T I V O S</w:t>
      </w:r>
    </w:p>
    <w:p w14:paraId="62F8B023" w14:textId="725C4A4E" w:rsidR="003E5427" w:rsidRPr="00515537" w:rsidRDefault="003E5427" w:rsidP="003E5427">
      <w:pPr>
        <w:spacing w:before="240" w:line="360" w:lineRule="auto"/>
        <w:jc w:val="both"/>
        <w:rPr>
          <w:rFonts w:ascii="Palatino Linotype" w:eastAsia="Calibri" w:hAnsi="Palatino Linotype" w:cs="Arial"/>
        </w:rPr>
      </w:pPr>
      <w:r w:rsidRPr="009F34AF">
        <w:rPr>
          <w:rFonts w:ascii="Palatino Linotype" w:hAnsi="Palatino Linotype" w:cs="Arial"/>
          <w:b/>
          <w:lang w:val="es-ES_tradnl"/>
        </w:rPr>
        <w:t xml:space="preserve">PRIMERO. </w:t>
      </w:r>
      <w:r w:rsidRPr="009F34AF">
        <w:rPr>
          <w:rFonts w:ascii="Palatino Linotype" w:hAnsi="Palatino Linotype" w:cs="Arial"/>
          <w:lang w:val="es-ES_tradnl"/>
        </w:rPr>
        <w:t>Resultan infundadas las</w:t>
      </w:r>
      <w:r w:rsidRPr="009F34AF">
        <w:rPr>
          <w:rFonts w:ascii="Palatino Linotype" w:hAnsi="Palatino Linotype" w:cs="Arial"/>
          <w:b/>
          <w:lang w:val="es-ES_tradnl"/>
        </w:rPr>
        <w:t xml:space="preserve"> </w:t>
      </w:r>
      <w:r w:rsidRPr="009F34AF">
        <w:rPr>
          <w:rFonts w:ascii="Palatino Linotype" w:hAnsi="Palatino Linotype" w:cs="Arial"/>
        </w:rPr>
        <w:t xml:space="preserve">razones o motivos de inconformidad hechos valer </w:t>
      </w:r>
      <w:r w:rsidRPr="009F34AF">
        <w:rPr>
          <w:rFonts w:ascii="Palatino Linotype" w:eastAsia="Calibri" w:hAnsi="Palatino Linotype" w:cs="Arial"/>
        </w:rPr>
        <w:t>en el recurso de revisión</w:t>
      </w:r>
      <w:r>
        <w:rPr>
          <w:rFonts w:ascii="Palatino Linotype" w:eastAsia="Calibri" w:hAnsi="Palatino Linotype" w:cs="Arial"/>
        </w:rPr>
        <w:t xml:space="preserve"> </w:t>
      </w:r>
      <w:r w:rsidR="0076457C" w:rsidRPr="0076457C">
        <w:rPr>
          <w:rFonts w:ascii="Palatino Linotype" w:eastAsia="Palatino Linotype" w:hAnsi="Palatino Linotype" w:cs="Palatino Linotype"/>
          <w:b/>
          <w:bCs/>
          <w:color w:val="000000"/>
        </w:rPr>
        <w:t>02023/INFOEM/IP/RR/2023</w:t>
      </w:r>
      <w:r w:rsidRPr="009F34AF">
        <w:rPr>
          <w:rFonts w:ascii="Palatino Linotype" w:eastAsia="MS Mincho" w:hAnsi="Palatino Linotype" w:cs="Arial"/>
          <w:b/>
          <w:bCs/>
          <w:lang w:val="es-ES_tradnl"/>
        </w:rPr>
        <w:t xml:space="preserve">, </w:t>
      </w:r>
      <w:r w:rsidRPr="009F34AF">
        <w:rPr>
          <w:rFonts w:ascii="Palatino Linotype" w:eastAsia="MS Mincho" w:hAnsi="Palatino Linotype" w:cs="Arial"/>
          <w:bCs/>
          <w:lang w:val="es-ES_tradnl"/>
        </w:rPr>
        <w:t xml:space="preserve">en términos de los </w:t>
      </w:r>
      <w:r w:rsidRPr="009F34AF">
        <w:rPr>
          <w:rFonts w:ascii="Palatino Linotype" w:eastAsia="MS Mincho" w:hAnsi="Palatino Linotype" w:cs="Arial"/>
          <w:b/>
          <w:bCs/>
          <w:lang w:val="es-ES_tradnl"/>
        </w:rPr>
        <w:t>Considerandos</w:t>
      </w:r>
      <w:r w:rsidRPr="009F34AF">
        <w:rPr>
          <w:rFonts w:ascii="Palatino Linotype" w:eastAsia="MS Mincho" w:hAnsi="Palatino Linotype" w:cs="Arial"/>
          <w:bCs/>
          <w:lang w:val="es-ES_tradnl"/>
        </w:rPr>
        <w:t xml:space="preserve"> </w:t>
      </w:r>
      <w:r w:rsidRPr="009F34AF">
        <w:rPr>
          <w:rFonts w:ascii="Palatino Linotype" w:eastAsia="MS Mincho" w:hAnsi="Palatino Linotype" w:cs="Arial"/>
          <w:b/>
          <w:bCs/>
          <w:lang w:val="es-ES_tradnl"/>
        </w:rPr>
        <w:t xml:space="preserve">CUARTO y QUINTO </w:t>
      </w:r>
      <w:r w:rsidRPr="009F34AF">
        <w:rPr>
          <w:rFonts w:ascii="Palatino Linotype" w:eastAsia="MS Mincho" w:hAnsi="Palatino Linotype" w:cs="Arial"/>
          <w:bCs/>
          <w:lang w:val="es-ES_tradnl"/>
        </w:rPr>
        <w:t>de la presente resolución.</w:t>
      </w:r>
    </w:p>
    <w:p w14:paraId="798A2493" w14:textId="6DA8D6A9" w:rsidR="003E5427" w:rsidRPr="00515537" w:rsidRDefault="003E5427" w:rsidP="003E5427">
      <w:pPr>
        <w:spacing w:before="240" w:after="240" w:line="360" w:lineRule="auto"/>
        <w:jc w:val="both"/>
        <w:rPr>
          <w:rFonts w:ascii="Palatino Linotype" w:eastAsia="Calibri" w:hAnsi="Palatino Linotype" w:cs="Arial"/>
          <w:b/>
        </w:rPr>
      </w:pPr>
      <w:r w:rsidRPr="009F34AF">
        <w:rPr>
          <w:rFonts w:ascii="Palatino Linotype" w:eastAsia="MS Mincho" w:hAnsi="Palatino Linotype"/>
          <w:b/>
          <w:lang w:val="es-ES_tradnl"/>
        </w:rPr>
        <w:t>SEGUNDO.</w:t>
      </w:r>
      <w:r w:rsidRPr="009F34AF">
        <w:rPr>
          <w:rFonts w:ascii="Palatino Linotype" w:eastAsia="MS Gothic" w:hAnsi="Palatino Linotype"/>
          <w:b/>
          <w:color w:val="365F91" w:themeColor="accent1" w:themeShade="BF"/>
          <w:lang w:val="es-MX" w:eastAsia="en-US"/>
        </w:rPr>
        <w:t xml:space="preserve"> </w:t>
      </w:r>
      <w:r w:rsidRPr="009F34AF">
        <w:rPr>
          <w:rFonts w:ascii="Palatino Linotype" w:eastAsia="Calibri" w:hAnsi="Palatino Linotype" w:cs="Arial"/>
        </w:rPr>
        <w:t>Se</w:t>
      </w:r>
      <w:r w:rsidRPr="009F34AF">
        <w:rPr>
          <w:rFonts w:ascii="Palatino Linotype" w:eastAsia="Calibri" w:hAnsi="Palatino Linotype" w:cs="Arial"/>
          <w:b/>
        </w:rPr>
        <w:t xml:space="preserve"> CONFIRMA </w:t>
      </w:r>
      <w:r>
        <w:rPr>
          <w:rFonts w:ascii="Palatino Linotype" w:eastAsia="Calibri" w:hAnsi="Palatino Linotype" w:cs="Arial"/>
        </w:rPr>
        <w:t>la respuesta emitida</w:t>
      </w:r>
      <w:r w:rsidRPr="009F34AF">
        <w:rPr>
          <w:rFonts w:ascii="Palatino Linotype" w:eastAsia="Calibri" w:hAnsi="Palatino Linotype" w:cs="Arial"/>
        </w:rPr>
        <w:t xml:space="preserve"> por el</w:t>
      </w:r>
      <w:r w:rsidRPr="009F34AF">
        <w:rPr>
          <w:rFonts w:ascii="Palatino Linotype" w:eastAsia="Calibri" w:hAnsi="Palatino Linotype" w:cs="Arial"/>
          <w:b/>
        </w:rPr>
        <w:t xml:space="preserve"> </w:t>
      </w:r>
      <w:r w:rsidR="00515537" w:rsidRPr="00515537">
        <w:rPr>
          <w:rFonts w:ascii="Palatino Linotype" w:eastAsia="Calibri" w:hAnsi="Palatino Linotype" w:cs="Arial"/>
          <w:b/>
        </w:rPr>
        <w:t xml:space="preserve">Ayuntamiento de </w:t>
      </w:r>
      <w:r w:rsidR="0076457C">
        <w:rPr>
          <w:rFonts w:ascii="Palatino Linotype" w:eastAsia="Calibri" w:hAnsi="Palatino Linotype" w:cs="Arial"/>
          <w:b/>
        </w:rPr>
        <w:t>Metepec</w:t>
      </w:r>
      <w:r w:rsidR="00F841E6">
        <w:rPr>
          <w:rFonts w:ascii="Palatino Linotype" w:eastAsia="Calibri" w:hAnsi="Palatino Linotype" w:cs="Arial"/>
          <w:b/>
        </w:rPr>
        <w:t>,</w:t>
      </w:r>
      <w:r w:rsidR="00515537">
        <w:rPr>
          <w:rFonts w:ascii="Palatino Linotype" w:eastAsia="Calibri" w:hAnsi="Palatino Linotype" w:cs="Arial"/>
          <w:b/>
        </w:rPr>
        <w:t xml:space="preserve"> </w:t>
      </w:r>
      <w:r>
        <w:rPr>
          <w:rFonts w:ascii="Palatino Linotype" w:eastAsia="Calibri" w:hAnsi="Palatino Linotype" w:cs="Arial"/>
        </w:rPr>
        <w:t>a la solicitud</w:t>
      </w:r>
      <w:r w:rsidR="00515537">
        <w:rPr>
          <w:b/>
          <w:bCs/>
        </w:rPr>
        <w:t xml:space="preserve"> </w:t>
      </w:r>
      <w:r w:rsidR="0076457C" w:rsidRPr="005A231B">
        <w:rPr>
          <w:rFonts w:ascii="Palatino Linotype" w:eastAsia="Calibri" w:hAnsi="Palatino Linotype" w:cs="Arial"/>
          <w:b/>
          <w:bCs/>
          <w:color w:val="000000" w:themeColor="text1"/>
        </w:rPr>
        <w:t>00</w:t>
      </w:r>
      <w:r w:rsidR="0076457C">
        <w:rPr>
          <w:rFonts w:ascii="Palatino Linotype" w:eastAsia="Calibri" w:hAnsi="Palatino Linotype" w:cs="Arial"/>
          <w:b/>
          <w:bCs/>
          <w:color w:val="000000" w:themeColor="text1"/>
        </w:rPr>
        <w:t>313</w:t>
      </w:r>
      <w:r w:rsidR="0076457C" w:rsidRPr="005A231B">
        <w:rPr>
          <w:rFonts w:ascii="Palatino Linotype" w:eastAsia="Calibri" w:hAnsi="Palatino Linotype" w:cs="Arial"/>
          <w:b/>
          <w:bCs/>
          <w:color w:val="000000" w:themeColor="text1"/>
        </w:rPr>
        <w:t>/</w:t>
      </w:r>
      <w:r w:rsidR="0076457C">
        <w:rPr>
          <w:rFonts w:ascii="Palatino Linotype" w:eastAsia="Calibri" w:hAnsi="Palatino Linotype" w:cs="Arial"/>
          <w:b/>
          <w:bCs/>
          <w:color w:val="000000" w:themeColor="text1"/>
        </w:rPr>
        <w:t>METEPEC</w:t>
      </w:r>
      <w:r w:rsidR="0076457C" w:rsidRPr="005A231B">
        <w:rPr>
          <w:rFonts w:ascii="Palatino Linotype" w:eastAsia="Calibri" w:hAnsi="Palatino Linotype" w:cs="Arial"/>
          <w:b/>
          <w:bCs/>
          <w:color w:val="000000" w:themeColor="text1"/>
        </w:rPr>
        <w:t>/IP/2023</w:t>
      </w:r>
      <w:r w:rsidR="00515537">
        <w:rPr>
          <w:b/>
          <w:bCs/>
        </w:rPr>
        <w:t>.</w:t>
      </w:r>
    </w:p>
    <w:p w14:paraId="43AA10E4" w14:textId="77777777" w:rsidR="003E5427" w:rsidRPr="007E63EB" w:rsidRDefault="003E5427" w:rsidP="003E5427">
      <w:pPr>
        <w:shd w:val="clear" w:color="auto" w:fill="FFFFFF"/>
        <w:spacing w:line="360" w:lineRule="auto"/>
        <w:jc w:val="both"/>
        <w:rPr>
          <w:rFonts w:ascii="Palatino Linotype" w:hAnsi="Palatino Linotype" w:cs="Arial"/>
          <w:b/>
          <w:lang w:val="es-ES_tradnl"/>
        </w:rPr>
      </w:pPr>
      <w:r w:rsidRPr="007E63EB">
        <w:rPr>
          <w:rFonts w:ascii="Palatino Linotype" w:hAnsi="Palatino Linotype" w:cs="Arial"/>
          <w:b/>
          <w:bCs/>
          <w:color w:val="222222"/>
          <w:lang w:val="es-ES_tradnl"/>
        </w:rPr>
        <w:t xml:space="preserve">TERCERO. </w:t>
      </w:r>
      <w:r w:rsidRPr="007E63EB">
        <w:rPr>
          <w:rFonts w:ascii="Palatino Linotype" w:hAnsi="Palatino Linotype" w:cs="Arial"/>
          <w:b/>
          <w:color w:val="222222"/>
          <w:lang w:val="es-ES_tradnl"/>
        </w:rPr>
        <w:t>Notifíquese</w:t>
      </w:r>
      <w:r w:rsidRPr="007E63EB">
        <w:rPr>
          <w:rFonts w:ascii="Palatino Linotype" w:hAnsi="Palatino Linotype" w:cs="Arial"/>
          <w:b/>
          <w:bCs/>
          <w:color w:val="222222"/>
          <w:lang w:val="es-ES_tradnl"/>
        </w:rPr>
        <w:t xml:space="preserve"> </w:t>
      </w:r>
      <w:r w:rsidRPr="007E63EB">
        <w:rPr>
          <w:rFonts w:ascii="Palatino Linotype" w:hAnsi="Palatino Linotype" w:cs="Arial"/>
          <w:color w:val="222222"/>
          <w:lang w:val="es-ES_tradnl"/>
        </w:rPr>
        <w:t xml:space="preserve">al Titular de la Unidad de Transparencia del </w:t>
      </w:r>
      <w:r w:rsidRPr="007E63EB">
        <w:rPr>
          <w:rFonts w:ascii="Palatino Linotype" w:hAnsi="Palatino Linotype" w:cs="Arial"/>
          <w:b/>
          <w:bCs/>
          <w:color w:val="222222"/>
          <w:lang w:val="es-ES_tradnl"/>
        </w:rPr>
        <w:t xml:space="preserve">SUJETO OBLIGADO </w:t>
      </w:r>
      <w:r w:rsidRPr="007E63EB">
        <w:rPr>
          <w:rFonts w:ascii="Palatino Linotype" w:hAnsi="Palatino Linotype" w:cs="Arial"/>
          <w:bCs/>
          <w:color w:val="222222"/>
          <w:lang w:val="es-ES_tradnl"/>
        </w:rPr>
        <w:t>la presente resolución vía Sistema de Acceso a la Información Mexiquense</w:t>
      </w:r>
      <w:r w:rsidRPr="007E63EB">
        <w:rPr>
          <w:rFonts w:ascii="Palatino Linotype" w:hAnsi="Palatino Linotype" w:cs="Arial"/>
          <w:b/>
          <w:bCs/>
          <w:color w:val="222222"/>
          <w:lang w:val="es-ES_tradnl"/>
        </w:rPr>
        <w:t xml:space="preserve"> (SAIMEX)</w:t>
      </w:r>
      <w:r w:rsidRPr="007E63EB">
        <w:rPr>
          <w:rFonts w:ascii="Palatino Linotype" w:hAnsi="Palatino Linotype" w:cs="Arial"/>
          <w:color w:val="222222"/>
          <w:lang w:val="es-ES_tradnl"/>
        </w:rPr>
        <w:t>.</w:t>
      </w:r>
    </w:p>
    <w:p w14:paraId="6E56CD79" w14:textId="77777777" w:rsidR="003E5427" w:rsidRPr="007E63EB" w:rsidRDefault="003E5427" w:rsidP="003E5427">
      <w:pPr>
        <w:spacing w:line="360" w:lineRule="auto"/>
        <w:rPr>
          <w:rFonts w:ascii="Palatino Linotype" w:eastAsia="MS Mincho" w:hAnsi="Palatino Linotype"/>
        </w:rPr>
      </w:pPr>
    </w:p>
    <w:p w14:paraId="13158236" w14:textId="77777777" w:rsidR="003E5427" w:rsidRPr="007E63EB" w:rsidRDefault="003E5427" w:rsidP="003E5427">
      <w:pPr>
        <w:shd w:val="clear" w:color="auto" w:fill="FFFFFF"/>
        <w:spacing w:line="360" w:lineRule="auto"/>
        <w:jc w:val="both"/>
        <w:rPr>
          <w:rFonts w:ascii="Palatino Linotype" w:hAnsi="Palatino Linotype"/>
          <w:color w:val="000000" w:themeColor="text1"/>
          <w:lang w:val="es-ES_tradnl"/>
        </w:rPr>
      </w:pPr>
      <w:r w:rsidRPr="007E63EB">
        <w:rPr>
          <w:rFonts w:ascii="Palatino Linotype" w:hAnsi="Palatino Linotype" w:cs="Arial"/>
          <w:b/>
          <w:lang w:val="es-ES_tradnl"/>
        </w:rPr>
        <w:t xml:space="preserve">QUINTO. </w:t>
      </w:r>
      <w:r w:rsidRPr="007E63EB">
        <w:rPr>
          <w:rFonts w:ascii="Palatino Linotype" w:hAnsi="Palatino Linotype"/>
          <w:b/>
          <w:bCs/>
          <w:color w:val="222222"/>
        </w:rPr>
        <w:t xml:space="preserve">Notifíquese </w:t>
      </w:r>
      <w:r w:rsidRPr="007E63EB">
        <w:rPr>
          <w:rFonts w:ascii="Palatino Linotype" w:hAnsi="Palatino Linotype"/>
          <w:bCs/>
          <w:color w:val="222222"/>
        </w:rPr>
        <w:t xml:space="preserve">al </w:t>
      </w:r>
      <w:r w:rsidRPr="007E63EB">
        <w:rPr>
          <w:rFonts w:ascii="Palatino Linotype" w:hAnsi="Palatino Linotype"/>
          <w:b/>
          <w:bCs/>
          <w:color w:val="222222"/>
        </w:rPr>
        <w:t>RECURRENTE</w:t>
      </w:r>
      <w:r w:rsidRPr="007E63EB">
        <w:rPr>
          <w:rFonts w:ascii="Palatino Linotype" w:hAnsi="Palatino Linotype"/>
          <w:bCs/>
          <w:color w:val="222222"/>
        </w:rPr>
        <w:t xml:space="preserve"> </w:t>
      </w:r>
      <w:r w:rsidRPr="007E63EB">
        <w:rPr>
          <w:rFonts w:ascii="Palatino Linotype" w:hAnsi="Palatino Linotype"/>
          <w:lang w:val="es-ES_tradnl"/>
        </w:rPr>
        <w:t xml:space="preserve">la presente resolución vía </w:t>
      </w:r>
      <w:r w:rsidRPr="007E63EB">
        <w:rPr>
          <w:rFonts w:ascii="Palatino Linotype" w:hAnsi="Palatino Linotype" w:cs="Arial"/>
          <w:lang w:val="es-ES_tradnl"/>
        </w:rPr>
        <w:t xml:space="preserve">Sistema de Acceso a la Información Mexiquense </w:t>
      </w:r>
      <w:r w:rsidRPr="007E63EB">
        <w:rPr>
          <w:rFonts w:ascii="Palatino Linotype" w:hAnsi="Palatino Linotype" w:cs="Arial"/>
          <w:b/>
          <w:lang w:val="es-ES_tradnl"/>
        </w:rPr>
        <w:t>(SAIMEX).</w:t>
      </w:r>
    </w:p>
    <w:p w14:paraId="3B3110C8" w14:textId="77777777" w:rsidR="003E5427" w:rsidRPr="007E63EB" w:rsidRDefault="003E5427" w:rsidP="003E5427">
      <w:pPr>
        <w:spacing w:line="360" w:lineRule="auto"/>
        <w:jc w:val="both"/>
        <w:rPr>
          <w:rFonts w:ascii="Palatino Linotype" w:eastAsia="MS Mincho" w:hAnsi="Palatino Linotype"/>
          <w:b/>
          <w:lang w:val="es-MX"/>
        </w:rPr>
      </w:pPr>
    </w:p>
    <w:p w14:paraId="645DA737" w14:textId="77777777" w:rsidR="003E5427" w:rsidRPr="0018745C" w:rsidRDefault="003E5427" w:rsidP="003E5427">
      <w:pPr>
        <w:spacing w:line="360" w:lineRule="auto"/>
        <w:jc w:val="both"/>
        <w:rPr>
          <w:rFonts w:ascii="Palatino Linotype" w:eastAsia="Calibri" w:hAnsi="Palatino Linotype" w:cs="Arial"/>
        </w:rPr>
      </w:pPr>
      <w:r w:rsidRPr="007E63EB">
        <w:rPr>
          <w:rFonts w:ascii="Palatino Linotype" w:eastAsia="MS Mincho" w:hAnsi="Palatino Linotype"/>
          <w:b/>
          <w:lang w:val="es-MX"/>
        </w:rPr>
        <w:lastRenderedPageBreak/>
        <w:t>QUINTO.</w:t>
      </w:r>
      <w:r w:rsidRPr="007E63EB">
        <w:rPr>
          <w:rFonts w:ascii="Palatino Linotype" w:eastAsia="MS Mincho" w:hAnsi="Palatino Linotype"/>
          <w:lang w:val="es-MX"/>
        </w:rPr>
        <w:t xml:space="preserve"> </w:t>
      </w:r>
      <w:r w:rsidRPr="007E63EB">
        <w:rPr>
          <w:rFonts w:ascii="Palatino Linotype" w:eastAsia="MS Mincho" w:hAnsi="Palatino Linotype"/>
        </w:rPr>
        <w:t xml:space="preserve">Se hace del conocimiento del </w:t>
      </w:r>
      <w:r w:rsidRPr="007E63EB">
        <w:rPr>
          <w:rFonts w:ascii="Palatino Linotype" w:eastAsia="MS Mincho" w:hAnsi="Palatino Linotype"/>
          <w:b/>
        </w:rPr>
        <w:t>RECURRENTE</w:t>
      </w:r>
      <w:r w:rsidRPr="007E63EB">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E63EB">
        <w:rPr>
          <w:rFonts w:ascii="Palatino Linotype" w:eastAsia="MS Mincho" w:hAnsi="Palatino Linotype"/>
          <w:bCs/>
        </w:rPr>
        <w:t>vía juicio de amparo</w:t>
      </w:r>
      <w:r w:rsidRPr="007E63EB">
        <w:rPr>
          <w:rFonts w:ascii="Palatino Linotype" w:eastAsia="MS Mincho" w:hAnsi="Palatino Linotype"/>
        </w:rPr>
        <w:t xml:space="preserve"> en los términos de las leyes aplicables.</w:t>
      </w:r>
    </w:p>
    <w:p w14:paraId="0E9752DF" w14:textId="77777777" w:rsidR="00F841E6" w:rsidRPr="00F841E6" w:rsidRDefault="00F841E6" w:rsidP="00F841E6">
      <w:pPr>
        <w:spacing w:before="240" w:after="240" w:line="360" w:lineRule="auto"/>
        <w:ind w:firstLine="1"/>
        <w:jc w:val="both"/>
        <w:rPr>
          <w:rFonts w:ascii="Palatino Linotype" w:hAnsi="Palatino Linotype"/>
          <w:smallCaps/>
        </w:rPr>
      </w:pPr>
      <w:bookmarkStart w:id="24" w:name="_Hlk129792997"/>
      <w:r w:rsidRPr="00F841E6">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24"/>
    </w:p>
    <w:p w14:paraId="1F65F4B4" w14:textId="77777777" w:rsidR="003E5427" w:rsidRPr="00264C24" w:rsidRDefault="003E5427" w:rsidP="003E5427">
      <w:pPr>
        <w:tabs>
          <w:tab w:val="left" w:pos="0"/>
          <w:tab w:val="left" w:pos="426"/>
        </w:tabs>
        <w:spacing w:after="240" w:line="360" w:lineRule="auto"/>
        <w:ind w:right="49"/>
        <w:jc w:val="both"/>
        <w:rPr>
          <w:rFonts w:ascii="Palatino Linotype" w:eastAsia="Palatino Linotype" w:hAnsi="Palatino Linotype" w:cs="Palatino Linotype"/>
        </w:rPr>
      </w:pPr>
    </w:p>
    <w:p w14:paraId="7A256D21" w14:textId="77777777" w:rsidR="004368E8" w:rsidRPr="005A231B" w:rsidRDefault="004368E8" w:rsidP="005A231B">
      <w:pPr>
        <w:spacing w:line="360" w:lineRule="auto"/>
        <w:ind w:firstLine="1"/>
        <w:jc w:val="both"/>
        <w:rPr>
          <w:rFonts w:ascii="Palatino Linotype" w:hAnsi="Palatino Linotype"/>
          <w:lang w:val="es-ES_tradnl"/>
        </w:rPr>
      </w:pPr>
    </w:p>
    <w:p w14:paraId="037D684A" w14:textId="77777777" w:rsidR="002F3CC1" w:rsidRPr="005A231B" w:rsidRDefault="002F3CC1" w:rsidP="005A231B">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620C4539" w14:textId="77777777" w:rsidR="005A231B" w:rsidRPr="005A231B" w:rsidRDefault="005A231B">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5A231B" w:rsidRPr="005A231B" w:rsidSect="009F07F4">
      <w:headerReference w:type="even" r:id="rId11"/>
      <w:headerReference w:type="default" r:id="rId12"/>
      <w:footerReference w:type="even"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59B5D" w14:textId="77777777" w:rsidR="00B023B2" w:rsidRDefault="00B023B2" w:rsidP="00C80F8C">
      <w:r>
        <w:separator/>
      </w:r>
    </w:p>
  </w:endnote>
  <w:endnote w:type="continuationSeparator" w:id="0">
    <w:p w14:paraId="3C8B5409" w14:textId="77777777" w:rsidR="00B023B2" w:rsidRDefault="00B023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BE46A" w14:textId="77777777" w:rsidR="00ED36F3" w:rsidRDefault="00ED36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8CD00D" w:rsidR="00DD6456" w:rsidRPr="00817AAB" w:rsidRDefault="00DD645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D36F3">
      <w:rPr>
        <w:rFonts w:ascii="Palatino Linotype" w:hAnsi="Palatino Linotype" w:cs="Arial"/>
        <w:b/>
        <w:bCs/>
        <w:noProof/>
      </w:rPr>
      <w:t>30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D36F3">
      <w:rPr>
        <w:rFonts w:ascii="Palatino Linotype" w:hAnsi="Palatino Linotype" w:cs="Arial"/>
        <w:b/>
        <w:bCs/>
        <w:noProof/>
      </w:rPr>
      <w:t>30</w:t>
    </w:r>
    <w:r w:rsidRPr="00817AAB">
      <w:rPr>
        <w:rFonts w:ascii="Palatino Linotype" w:hAnsi="Palatino Linotype" w:cs="Arial"/>
        <w:b/>
        <w:bCs/>
      </w:rPr>
      <w:fldChar w:fldCharType="end"/>
    </w:r>
  </w:p>
  <w:p w14:paraId="1192A578" w14:textId="77777777" w:rsidR="00DD6456" w:rsidRDefault="00DD6456" w:rsidP="00935A0D">
    <w:pPr>
      <w:pStyle w:val="Piedepgina"/>
      <w:rPr>
        <w:rFonts w:ascii="Times New Roman" w:hAnsi="Times New Roman" w:cs="Times New Roman"/>
      </w:rPr>
    </w:pPr>
  </w:p>
  <w:p w14:paraId="14A770F8" w14:textId="77777777" w:rsidR="00DD6456" w:rsidRDefault="00DD6456"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4F4AE09" w:rsidR="00DD6456" w:rsidRDefault="00DD645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D36F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D36F3">
      <w:rPr>
        <w:rFonts w:ascii="Arial" w:hAnsi="Arial" w:cs="Arial"/>
        <w:b/>
        <w:bCs/>
        <w:noProof/>
        <w:sz w:val="20"/>
        <w:szCs w:val="20"/>
      </w:rPr>
      <w:t>30</w:t>
    </w:r>
    <w:r>
      <w:rPr>
        <w:rFonts w:ascii="Arial" w:hAnsi="Arial" w:cs="Arial"/>
        <w:b/>
        <w:bCs/>
        <w:sz w:val="20"/>
        <w:szCs w:val="20"/>
      </w:rPr>
      <w:fldChar w:fldCharType="end"/>
    </w:r>
  </w:p>
  <w:p w14:paraId="5D98ABD5" w14:textId="77777777" w:rsidR="00DD6456" w:rsidRDefault="00DD64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03EBB" w14:textId="77777777" w:rsidR="00B023B2" w:rsidRDefault="00B023B2" w:rsidP="00C80F8C">
      <w:r>
        <w:separator/>
      </w:r>
    </w:p>
  </w:footnote>
  <w:footnote w:type="continuationSeparator" w:id="0">
    <w:p w14:paraId="68A69E65" w14:textId="77777777" w:rsidR="00B023B2" w:rsidRDefault="00B023B2" w:rsidP="00C80F8C">
      <w:r>
        <w:continuationSeparator/>
      </w:r>
    </w:p>
  </w:footnote>
  <w:footnote w:id="1">
    <w:p w14:paraId="5DFF707D"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14:paraId="2B8B5549" w14:textId="77777777" w:rsidR="00DD6456" w:rsidRDefault="00DD6456"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14:paraId="1B539E40" w14:textId="77777777" w:rsidR="00DD6456" w:rsidRDefault="00DD6456"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sidRPr="00C4717C">
        <w:rPr>
          <w:rFonts w:ascii="Cambria" w:eastAsia="Cambria" w:hAnsi="Cambria" w:cs="Cambria"/>
          <w:color w:val="000000"/>
          <w:sz w:val="20"/>
          <w:szCs w:val="20"/>
        </w:rPr>
        <w:t>VI. La entrega de información que n</w:t>
      </w:r>
      <w:r>
        <w:rPr>
          <w:rFonts w:ascii="Cambria" w:eastAsia="Cambria" w:hAnsi="Cambria" w:cs="Cambria"/>
          <w:color w:val="000000"/>
          <w:sz w:val="20"/>
          <w:szCs w:val="20"/>
        </w:rPr>
        <w:t>o corresponda con lo solicitado;</w:t>
      </w:r>
      <w:r>
        <w:rPr>
          <w:rFonts w:ascii="Cambria" w:eastAsia="Cambria" w:hAnsi="Cambria" w:cs="Cambria"/>
          <w:color w:val="000000"/>
          <w:sz w:val="20"/>
          <w:szCs w:val="20"/>
        </w:rPr>
        <w:tab/>
      </w:r>
    </w:p>
    <w:p w14:paraId="71EAB0B9"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14:paraId="538AA13E"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p>
    <w:p w14:paraId="0858A111"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p>
  </w:footnote>
  <w:footnote w:id="2">
    <w:p w14:paraId="4B27BEF9" w14:textId="77777777" w:rsidR="00DD6456" w:rsidRDefault="00DD6456"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14:paraId="4ED64055" w14:textId="77777777" w:rsidR="00DD6456" w:rsidRDefault="00DD6456"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14:paraId="0C6EC99C" w14:textId="77777777" w:rsidR="00DD6456" w:rsidRDefault="00DD6456"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11391927" w14:textId="77777777" w:rsidR="00DD6456" w:rsidRDefault="00DD6456" w:rsidP="00DD645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6">
    <w:p w14:paraId="5686987A" w14:textId="77777777" w:rsidR="00DD6456" w:rsidRDefault="00DD6456"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049459B7" w14:textId="77777777" w:rsidR="00DD6456" w:rsidRDefault="00DD6456"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4A426958" w14:textId="77777777" w:rsidR="00DD6456" w:rsidRDefault="00DD6456"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70D020B8" w14:textId="77777777" w:rsidR="00DD6456" w:rsidRDefault="00DD6456"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7B84252E" w14:textId="77777777" w:rsidR="00DD6456" w:rsidRDefault="00DD6456" w:rsidP="00DD6456">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15509" w14:textId="77777777" w:rsidR="00ED36F3" w:rsidRDefault="00ED36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D6456" w14:paraId="6B4E3B81" w14:textId="77777777" w:rsidTr="00B4299A">
      <w:tc>
        <w:tcPr>
          <w:tcW w:w="2701" w:type="dxa"/>
          <w:vAlign w:val="center"/>
          <w:hideMark/>
        </w:tcPr>
        <w:p w14:paraId="0ABBC6C0" w14:textId="1226DAAF" w:rsidR="00DD6456" w:rsidRPr="00B4299A" w:rsidRDefault="00DD645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6089DA9" w:rsidR="00DD6456" w:rsidRPr="00B4299A" w:rsidRDefault="0076457C" w:rsidP="00A87F1B">
          <w:pPr>
            <w:rPr>
              <w:rFonts w:ascii="Palatino Linotype" w:hAnsi="Palatino Linotype"/>
              <w:b/>
              <w:szCs w:val="22"/>
              <w:lang w:val="es-ES_tradnl"/>
            </w:rPr>
          </w:pPr>
          <w:r w:rsidRPr="0076457C">
            <w:rPr>
              <w:rFonts w:ascii="Palatino Linotype" w:eastAsia="Palatino Linotype" w:hAnsi="Palatino Linotype" w:cs="Palatino Linotype"/>
              <w:b/>
              <w:bCs/>
              <w:color w:val="000000"/>
            </w:rPr>
            <w:t>02023/INFOEM/IP/RR/2023</w:t>
          </w:r>
        </w:p>
      </w:tc>
    </w:tr>
    <w:tr w:rsidR="00DD6456" w14:paraId="31CB780F" w14:textId="77777777" w:rsidTr="00B4299A">
      <w:trPr>
        <w:trHeight w:val="228"/>
      </w:trPr>
      <w:tc>
        <w:tcPr>
          <w:tcW w:w="2701" w:type="dxa"/>
          <w:vAlign w:val="center"/>
          <w:hideMark/>
        </w:tcPr>
        <w:p w14:paraId="4F49CB4A" w14:textId="6966D32E" w:rsidR="00DD6456" w:rsidRPr="00B4299A" w:rsidRDefault="00DD645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12CEBE9" w:rsidR="00DD6456" w:rsidRPr="00B4299A" w:rsidRDefault="0076457C" w:rsidP="009E5D5B">
          <w:pPr>
            <w:jc w:val="both"/>
            <w:rPr>
              <w:rFonts w:ascii="Palatino Linotype" w:hAnsi="Palatino Linotype"/>
              <w:b/>
              <w:szCs w:val="22"/>
              <w:lang w:val="es-ES_tradnl"/>
            </w:rPr>
          </w:pPr>
          <w:r w:rsidRPr="00515537">
            <w:rPr>
              <w:rFonts w:ascii="Palatino Linotype" w:eastAsia="Calibri" w:hAnsi="Palatino Linotype" w:cs="Arial"/>
              <w:b/>
            </w:rPr>
            <w:t xml:space="preserve">Ayuntamiento de </w:t>
          </w:r>
          <w:r>
            <w:rPr>
              <w:rFonts w:ascii="Palatino Linotype" w:eastAsia="Calibri" w:hAnsi="Palatino Linotype" w:cs="Arial"/>
              <w:b/>
            </w:rPr>
            <w:t>Metepec</w:t>
          </w:r>
        </w:p>
      </w:tc>
    </w:tr>
    <w:tr w:rsidR="00DD6456" w14:paraId="69050F56" w14:textId="77777777" w:rsidTr="00B4299A">
      <w:tc>
        <w:tcPr>
          <w:tcW w:w="2701" w:type="dxa"/>
          <w:vAlign w:val="center"/>
          <w:hideMark/>
        </w:tcPr>
        <w:p w14:paraId="65C9B735" w14:textId="75C78F81" w:rsidR="00DD6456" w:rsidRPr="00B4299A" w:rsidRDefault="00DD645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D6456" w:rsidRPr="00B4299A" w:rsidRDefault="00DD645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DD6456" w:rsidRDefault="00DD645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D6456" w:rsidRDefault="00DD6456" w:rsidP="006F30F8">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D6456" w:rsidRDefault="00DD645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D6456" w14:paraId="477E149B" w14:textId="77777777" w:rsidTr="00CB57FD">
      <w:trPr>
        <w:trHeight w:val="277"/>
      </w:trPr>
      <w:tc>
        <w:tcPr>
          <w:tcW w:w="2693" w:type="dxa"/>
          <w:vAlign w:val="center"/>
          <w:hideMark/>
        </w:tcPr>
        <w:p w14:paraId="5C0586E4" w14:textId="77777777" w:rsidR="00DD6456" w:rsidRPr="009B3353" w:rsidRDefault="00DD645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7B159A4" w:rsidR="00DD6456" w:rsidRPr="0072522F" w:rsidRDefault="00DD6456" w:rsidP="00356952">
          <w:pPr>
            <w:rPr>
              <w:rFonts w:ascii="Palatino Linotype" w:hAnsi="Palatino Linotype"/>
              <w:b/>
              <w:bCs/>
              <w:szCs w:val="22"/>
            </w:rPr>
          </w:pPr>
          <w:r w:rsidRPr="00356952">
            <w:rPr>
              <w:rFonts w:ascii="Palatino Linotype" w:hAnsi="Palatino Linotype"/>
              <w:b/>
              <w:bCs/>
              <w:szCs w:val="22"/>
            </w:rPr>
            <w:t> </w:t>
          </w:r>
          <w:r w:rsidR="0076457C" w:rsidRPr="0076457C">
            <w:rPr>
              <w:rFonts w:ascii="Palatino Linotype" w:eastAsia="Palatino Linotype" w:hAnsi="Palatino Linotype" w:cs="Palatino Linotype"/>
              <w:b/>
              <w:bCs/>
              <w:color w:val="000000"/>
            </w:rPr>
            <w:t>02023/INFOEM/IP/RR/2023</w:t>
          </w:r>
        </w:p>
      </w:tc>
    </w:tr>
    <w:tr w:rsidR="00DD6456" w14:paraId="5B5BE21C" w14:textId="77777777" w:rsidTr="00CB57FD">
      <w:tc>
        <w:tcPr>
          <w:tcW w:w="2693" w:type="dxa"/>
          <w:vAlign w:val="center"/>
          <w:hideMark/>
        </w:tcPr>
        <w:p w14:paraId="4AE96902" w14:textId="4E063913" w:rsidR="00DD6456" w:rsidRPr="009B3353" w:rsidRDefault="00DD645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753D280" w:rsidR="00DD6456" w:rsidRPr="009B3353" w:rsidRDefault="00ED36F3" w:rsidP="00B05DE3">
          <w:pPr>
            <w:rPr>
              <w:rFonts w:ascii="Palatino Linotype" w:hAnsi="Palatino Linotype"/>
              <w:b/>
              <w:szCs w:val="22"/>
              <w:lang w:val="es-ES_tradnl"/>
            </w:rPr>
          </w:pPr>
          <w:r>
            <w:rPr>
              <w:rFonts w:ascii="Palatino Linotype" w:hAnsi="Palatino Linotype"/>
              <w:b/>
              <w:szCs w:val="22"/>
              <w:lang w:val="es-ES_tradnl"/>
            </w:rPr>
            <w:t>XXXXXXX</w:t>
          </w:r>
          <w:bookmarkStart w:id="25" w:name="_GoBack"/>
          <w:bookmarkEnd w:id="25"/>
        </w:p>
      </w:tc>
    </w:tr>
    <w:tr w:rsidR="00DD6456" w14:paraId="22601A11" w14:textId="77777777" w:rsidTr="008C5548">
      <w:trPr>
        <w:trHeight w:val="252"/>
      </w:trPr>
      <w:tc>
        <w:tcPr>
          <w:tcW w:w="2693" w:type="dxa"/>
          <w:vAlign w:val="center"/>
          <w:hideMark/>
        </w:tcPr>
        <w:p w14:paraId="6EFE221D" w14:textId="49C5F800" w:rsidR="00DD6456" w:rsidRPr="009B3353" w:rsidRDefault="00DD645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6678D83" w:rsidR="00DD6456" w:rsidRPr="009B3353" w:rsidRDefault="0076457C" w:rsidP="003D473A">
          <w:pPr>
            <w:jc w:val="both"/>
            <w:rPr>
              <w:rFonts w:ascii="Palatino Linotype" w:eastAsia="Calibri" w:hAnsi="Palatino Linotype"/>
              <w:b/>
              <w:szCs w:val="22"/>
              <w:lang w:val="es-MX" w:eastAsia="en-US"/>
            </w:rPr>
          </w:pPr>
          <w:r w:rsidRPr="00515537">
            <w:rPr>
              <w:rFonts w:ascii="Palatino Linotype" w:eastAsia="Calibri" w:hAnsi="Palatino Linotype" w:cs="Arial"/>
              <w:b/>
            </w:rPr>
            <w:t xml:space="preserve">Ayuntamiento de </w:t>
          </w:r>
          <w:r>
            <w:rPr>
              <w:rFonts w:ascii="Palatino Linotype" w:eastAsia="Calibri" w:hAnsi="Palatino Linotype" w:cs="Arial"/>
              <w:b/>
            </w:rPr>
            <w:t>Metepec</w:t>
          </w:r>
        </w:p>
      </w:tc>
    </w:tr>
    <w:tr w:rsidR="00DD6456" w14:paraId="2D6C630E" w14:textId="77777777" w:rsidTr="00CB57FD">
      <w:tc>
        <w:tcPr>
          <w:tcW w:w="2693" w:type="dxa"/>
          <w:vAlign w:val="center"/>
          <w:hideMark/>
        </w:tcPr>
        <w:p w14:paraId="5BD4C6DB" w14:textId="7CF21504" w:rsidR="00DD6456" w:rsidRPr="009B3353" w:rsidRDefault="00DD645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D6456" w:rsidRPr="009B3353" w:rsidRDefault="00DD645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D6456" w:rsidRDefault="00DD645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04FA4"/>
    <w:multiLevelType w:val="hybridMultilevel"/>
    <w:tmpl w:val="BC2C9706"/>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8BB11B3"/>
    <w:multiLevelType w:val="hybridMultilevel"/>
    <w:tmpl w:val="353CBC00"/>
    <w:lvl w:ilvl="0" w:tplc="EEBEB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98439B"/>
    <w:multiLevelType w:val="hybridMultilevel"/>
    <w:tmpl w:val="C74E8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18A1B2B"/>
    <w:multiLevelType w:val="hybridMultilevel"/>
    <w:tmpl w:val="7098E202"/>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5">
    <w:nsid w:val="743204EE"/>
    <w:multiLevelType w:val="hybridMultilevel"/>
    <w:tmpl w:val="01849982"/>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64635C5"/>
    <w:multiLevelType w:val="multilevel"/>
    <w:tmpl w:val="17C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5"/>
  </w:num>
  <w:num w:numId="3">
    <w:abstractNumId w:val="5"/>
  </w:num>
  <w:num w:numId="4">
    <w:abstractNumId w:val="3"/>
  </w:num>
  <w:num w:numId="5">
    <w:abstractNumId w:val="4"/>
  </w:num>
  <w:num w:numId="6">
    <w:abstractNumId w:val="5"/>
  </w:num>
  <w:num w:numId="7">
    <w:abstractNumId w:val="12"/>
  </w:num>
  <w:num w:numId="8">
    <w:abstractNumId w:val="11"/>
  </w:num>
  <w:num w:numId="9">
    <w:abstractNumId w:val="17"/>
  </w:num>
  <w:num w:numId="10">
    <w:abstractNumId w:val="7"/>
  </w:num>
  <w:num w:numId="11">
    <w:abstractNumId w:val="0"/>
  </w:num>
  <w:num w:numId="12">
    <w:abstractNumId w:val="8"/>
  </w:num>
  <w:num w:numId="13">
    <w:abstractNumId w:val="18"/>
  </w:num>
  <w:num w:numId="14">
    <w:abstractNumId w:val="6"/>
  </w:num>
  <w:num w:numId="15">
    <w:abstractNumId w:val="9"/>
  </w:num>
  <w:num w:numId="16">
    <w:abstractNumId w:val="13"/>
  </w:num>
  <w:num w:numId="17">
    <w:abstractNumId w:val="14"/>
  </w:num>
  <w:num w:numId="18">
    <w:abstractNumId w:val="1"/>
  </w:num>
  <w:num w:numId="19">
    <w:abstractNumId w:val="10"/>
  </w:num>
  <w:num w:numId="2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41F"/>
    <w:rsid w:val="00090DE6"/>
    <w:rsid w:val="00090EBA"/>
    <w:rsid w:val="00091682"/>
    <w:rsid w:val="00092BFB"/>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0E4D"/>
    <w:rsid w:val="000E1259"/>
    <w:rsid w:val="000E1C85"/>
    <w:rsid w:val="000E1CA1"/>
    <w:rsid w:val="000E2E2A"/>
    <w:rsid w:val="000E31A8"/>
    <w:rsid w:val="000E44E3"/>
    <w:rsid w:val="000E462D"/>
    <w:rsid w:val="000E48C2"/>
    <w:rsid w:val="000E5560"/>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5D2"/>
    <w:rsid w:val="00177A27"/>
    <w:rsid w:val="00177B7E"/>
    <w:rsid w:val="00181594"/>
    <w:rsid w:val="00181791"/>
    <w:rsid w:val="00182E55"/>
    <w:rsid w:val="00183275"/>
    <w:rsid w:val="00184BC3"/>
    <w:rsid w:val="00184FBA"/>
    <w:rsid w:val="0018512D"/>
    <w:rsid w:val="001852E0"/>
    <w:rsid w:val="0018537B"/>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4748"/>
    <w:rsid w:val="001B5099"/>
    <w:rsid w:val="001B6BDC"/>
    <w:rsid w:val="001B6E23"/>
    <w:rsid w:val="001B7B3B"/>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2C03"/>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0E3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276E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695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3DFB"/>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3B65"/>
    <w:rsid w:val="003E5427"/>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9A4"/>
    <w:rsid w:val="0040233B"/>
    <w:rsid w:val="00402A30"/>
    <w:rsid w:val="004030E3"/>
    <w:rsid w:val="00403FAA"/>
    <w:rsid w:val="00404666"/>
    <w:rsid w:val="004053FB"/>
    <w:rsid w:val="004058AB"/>
    <w:rsid w:val="0040596D"/>
    <w:rsid w:val="00405A99"/>
    <w:rsid w:val="00407F65"/>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E8"/>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1914"/>
    <w:rsid w:val="00471FCD"/>
    <w:rsid w:val="004723A9"/>
    <w:rsid w:val="0047240A"/>
    <w:rsid w:val="00472460"/>
    <w:rsid w:val="004738AC"/>
    <w:rsid w:val="004754E1"/>
    <w:rsid w:val="004763B5"/>
    <w:rsid w:val="00476A24"/>
    <w:rsid w:val="0047775E"/>
    <w:rsid w:val="00481ABD"/>
    <w:rsid w:val="00482683"/>
    <w:rsid w:val="00482731"/>
    <w:rsid w:val="0048286C"/>
    <w:rsid w:val="00483491"/>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5E38"/>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05A"/>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5537"/>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6E29"/>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5FD7"/>
    <w:rsid w:val="00567EF2"/>
    <w:rsid w:val="00570589"/>
    <w:rsid w:val="00570685"/>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1B"/>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3DE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0D38"/>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5F9A"/>
    <w:rsid w:val="00656AB0"/>
    <w:rsid w:val="00656C59"/>
    <w:rsid w:val="006578C2"/>
    <w:rsid w:val="006606DA"/>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0D1C"/>
    <w:rsid w:val="00681481"/>
    <w:rsid w:val="006817A0"/>
    <w:rsid w:val="00682656"/>
    <w:rsid w:val="00683617"/>
    <w:rsid w:val="00683EAC"/>
    <w:rsid w:val="00684313"/>
    <w:rsid w:val="006843DA"/>
    <w:rsid w:val="00684D62"/>
    <w:rsid w:val="00684EF6"/>
    <w:rsid w:val="00685BDA"/>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3F9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57C"/>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37D5"/>
    <w:rsid w:val="007A49CE"/>
    <w:rsid w:val="007A4E83"/>
    <w:rsid w:val="007A583C"/>
    <w:rsid w:val="007A5F1A"/>
    <w:rsid w:val="007A7693"/>
    <w:rsid w:val="007B0F8A"/>
    <w:rsid w:val="007B15EA"/>
    <w:rsid w:val="007B33CC"/>
    <w:rsid w:val="007B3FFA"/>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3FA"/>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075"/>
    <w:rsid w:val="00861B32"/>
    <w:rsid w:val="00861DD8"/>
    <w:rsid w:val="00864449"/>
    <w:rsid w:val="00864816"/>
    <w:rsid w:val="0086526E"/>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777D0"/>
    <w:rsid w:val="0088137B"/>
    <w:rsid w:val="008813ED"/>
    <w:rsid w:val="00882131"/>
    <w:rsid w:val="0088217A"/>
    <w:rsid w:val="008846F1"/>
    <w:rsid w:val="00884E7E"/>
    <w:rsid w:val="0088510A"/>
    <w:rsid w:val="0088524F"/>
    <w:rsid w:val="00885682"/>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C7FD7"/>
    <w:rsid w:val="008D033C"/>
    <w:rsid w:val="008D0725"/>
    <w:rsid w:val="008D0B33"/>
    <w:rsid w:val="008D0B48"/>
    <w:rsid w:val="008D0D25"/>
    <w:rsid w:val="008D1526"/>
    <w:rsid w:val="008D2273"/>
    <w:rsid w:val="008D2330"/>
    <w:rsid w:val="008D23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27504"/>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052"/>
    <w:rsid w:val="00946115"/>
    <w:rsid w:val="0094714C"/>
    <w:rsid w:val="009472B3"/>
    <w:rsid w:val="00947905"/>
    <w:rsid w:val="00947F35"/>
    <w:rsid w:val="009500DD"/>
    <w:rsid w:val="00951598"/>
    <w:rsid w:val="00952919"/>
    <w:rsid w:val="00953A15"/>
    <w:rsid w:val="009542AC"/>
    <w:rsid w:val="009543B9"/>
    <w:rsid w:val="00954A59"/>
    <w:rsid w:val="00954DA7"/>
    <w:rsid w:val="00955ADE"/>
    <w:rsid w:val="009573BD"/>
    <w:rsid w:val="0095790B"/>
    <w:rsid w:val="00960649"/>
    <w:rsid w:val="0096079C"/>
    <w:rsid w:val="0096089C"/>
    <w:rsid w:val="0096146C"/>
    <w:rsid w:val="00962E4E"/>
    <w:rsid w:val="009633B5"/>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089"/>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CE0"/>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9BA"/>
    <w:rsid w:val="00A00BC6"/>
    <w:rsid w:val="00A014EE"/>
    <w:rsid w:val="00A01821"/>
    <w:rsid w:val="00A0225D"/>
    <w:rsid w:val="00A037CB"/>
    <w:rsid w:val="00A0469A"/>
    <w:rsid w:val="00A04B89"/>
    <w:rsid w:val="00A04EB0"/>
    <w:rsid w:val="00A05063"/>
    <w:rsid w:val="00A06807"/>
    <w:rsid w:val="00A070ED"/>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77"/>
    <w:rsid w:val="00A67ED9"/>
    <w:rsid w:val="00A7115B"/>
    <w:rsid w:val="00A717E4"/>
    <w:rsid w:val="00A744CF"/>
    <w:rsid w:val="00A757D4"/>
    <w:rsid w:val="00A7641B"/>
    <w:rsid w:val="00A767EF"/>
    <w:rsid w:val="00A76FB1"/>
    <w:rsid w:val="00A77111"/>
    <w:rsid w:val="00A77853"/>
    <w:rsid w:val="00A81037"/>
    <w:rsid w:val="00A81140"/>
    <w:rsid w:val="00A819B7"/>
    <w:rsid w:val="00A81C19"/>
    <w:rsid w:val="00A82448"/>
    <w:rsid w:val="00A8620C"/>
    <w:rsid w:val="00A8711C"/>
    <w:rsid w:val="00A87F1B"/>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132"/>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0640"/>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23B2"/>
    <w:rsid w:val="00B03459"/>
    <w:rsid w:val="00B03CE2"/>
    <w:rsid w:val="00B04842"/>
    <w:rsid w:val="00B05DE3"/>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16"/>
    <w:rsid w:val="00B5114C"/>
    <w:rsid w:val="00B518F7"/>
    <w:rsid w:val="00B51A2C"/>
    <w:rsid w:val="00B52026"/>
    <w:rsid w:val="00B52A27"/>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295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0CA"/>
    <w:rsid w:val="00BF558C"/>
    <w:rsid w:val="00BF685A"/>
    <w:rsid w:val="00BF6B39"/>
    <w:rsid w:val="00C0076A"/>
    <w:rsid w:val="00C0130F"/>
    <w:rsid w:val="00C0590E"/>
    <w:rsid w:val="00C05950"/>
    <w:rsid w:val="00C06929"/>
    <w:rsid w:val="00C06EF4"/>
    <w:rsid w:val="00C06F69"/>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512"/>
    <w:rsid w:val="00C61018"/>
    <w:rsid w:val="00C61355"/>
    <w:rsid w:val="00C61471"/>
    <w:rsid w:val="00C63269"/>
    <w:rsid w:val="00C636D0"/>
    <w:rsid w:val="00C66186"/>
    <w:rsid w:val="00C66549"/>
    <w:rsid w:val="00C66C9E"/>
    <w:rsid w:val="00C66CFB"/>
    <w:rsid w:val="00C673D1"/>
    <w:rsid w:val="00C71059"/>
    <w:rsid w:val="00C710B1"/>
    <w:rsid w:val="00C71381"/>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3850"/>
    <w:rsid w:val="00C9414E"/>
    <w:rsid w:val="00C94EA7"/>
    <w:rsid w:val="00C95D10"/>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50BC"/>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3ACC"/>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5E3B"/>
    <w:rsid w:val="00D36C80"/>
    <w:rsid w:val="00D371C6"/>
    <w:rsid w:val="00D372B2"/>
    <w:rsid w:val="00D407D5"/>
    <w:rsid w:val="00D4136B"/>
    <w:rsid w:val="00D41D70"/>
    <w:rsid w:val="00D42123"/>
    <w:rsid w:val="00D42175"/>
    <w:rsid w:val="00D42497"/>
    <w:rsid w:val="00D443AF"/>
    <w:rsid w:val="00D44A05"/>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8A"/>
    <w:rsid w:val="00D83CE5"/>
    <w:rsid w:val="00D8465C"/>
    <w:rsid w:val="00D849AA"/>
    <w:rsid w:val="00D84EA6"/>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489"/>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456"/>
    <w:rsid w:val="00DD65CC"/>
    <w:rsid w:val="00DD6C50"/>
    <w:rsid w:val="00DD747F"/>
    <w:rsid w:val="00DD79BC"/>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17248"/>
    <w:rsid w:val="00E2007F"/>
    <w:rsid w:val="00E20329"/>
    <w:rsid w:val="00E207FE"/>
    <w:rsid w:val="00E209C5"/>
    <w:rsid w:val="00E20B6F"/>
    <w:rsid w:val="00E21052"/>
    <w:rsid w:val="00E21313"/>
    <w:rsid w:val="00E2306B"/>
    <w:rsid w:val="00E24F10"/>
    <w:rsid w:val="00E2538E"/>
    <w:rsid w:val="00E25941"/>
    <w:rsid w:val="00E26579"/>
    <w:rsid w:val="00E27CED"/>
    <w:rsid w:val="00E30119"/>
    <w:rsid w:val="00E3149E"/>
    <w:rsid w:val="00E31C69"/>
    <w:rsid w:val="00E31DB5"/>
    <w:rsid w:val="00E31FC0"/>
    <w:rsid w:val="00E324A7"/>
    <w:rsid w:val="00E32EF4"/>
    <w:rsid w:val="00E332BA"/>
    <w:rsid w:val="00E33369"/>
    <w:rsid w:val="00E33561"/>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635"/>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4B18"/>
    <w:rsid w:val="00E85072"/>
    <w:rsid w:val="00E85228"/>
    <w:rsid w:val="00E856D8"/>
    <w:rsid w:val="00E85BA8"/>
    <w:rsid w:val="00E85D92"/>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32A"/>
    <w:rsid w:val="00EC088B"/>
    <w:rsid w:val="00EC35B4"/>
    <w:rsid w:val="00EC3643"/>
    <w:rsid w:val="00EC5949"/>
    <w:rsid w:val="00EC6134"/>
    <w:rsid w:val="00EC692E"/>
    <w:rsid w:val="00EC75E9"/>
    <w:rsid w:val="00ED05A8"/>
    <w:rsid w:val="00ED12AE"/>
    <w:rsid w:val="00ED2605"/>
    <w:rsid w:val="00ED3020"/>
    <w:rsid w:val="00ED34BE"/>
    <w:rsid w:val="00ED36F3"/>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2581"/>
    <w:rsid w:val="00F4347B"/>
    <w:rsid w:val="00F43FEC"/>
    <w:rsid w:val="00F441F8"/>
    <w:rsid w:val="00F442E5"/>
    <w:rsid w:val="00F45839"/>
    <w:rsid w:val="00F4715B"/>
    <w:rsid w:val="00F47385"/>
    <w:rsid w:val="00F47EF8"/>
    <w:rsid w:val="00F500DB"/>
    <w:rsid w:val="00F5164C"/>
    <w:rsid w:val="00F533A1"/>
    <w:rsid w:val="00F552FA"/>
    <w:rsid w:val="00F555BE"/>
    <w:rsid w:val="00F55890"/>
    <w:rsid w:val="00F567A8"/>
    <w:rsid w:val="00F56FE1"/>
    <w:rsid w:val="00F574F8"/>
    <w:rsid w:val="00F576E4"/>
    <w:rsid w:val="00F600F2"/>
    <w:rsid w:val="00F6065B"/>
    <w:rsid w:val="00F62E09"/>
    <w:rsid w:val="00F63C1F"/>
    <w:rsid w:val="00F6662F"/>
    <w:rsid w:val="00F70118"/>
    <w:rsid w:val="00F702B4"/>
    <w:rsid w:val="00F706F1"/>
    <w:rsid w:val="00F70E4A"/>
    <w:rsid w:val="00F743AF"/>
    <w:rsid w:val="00F75810"/>
    <w:rsid w:val="00F763E4"/>
    <w:rsid w:val="00F76A55"/>
    <w:rsid w:val="00F77FF2"/>
    <w:rsid w:val="00F80496"/>
    <w:rsid w:val="00F80729"/>
    <w:rsid w:val="00F80996"/>
    <w:rsid w:val="00F81DCD"/>
    <w:rsid w:val="00F82380"/>
    <w:rsid w:val="00F82FD4"/>
    <w:rsid w:val="00F841E6"/>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4">
    <w:name w:val="4"/>
    <w:basedOn w:val="Tablanormal"/>
    <w:rsid w:val="00DD6456"/>
    <w:rPr>
      <w:rFonts w:ascii="Times New Roman" w:eastAsia="Times New Roman" w:hAnsi="Times New Roman" w:cs="Times New Roman"/>
      <w:sz w:val="22"/>
      <w:szCs w:val="22"/>
      <w:lang w:eastAsia="es-MX"/>
    </w:rPr>
    <w:tblPr>
      <w:tblStyleRowBandSize w:val="1"/>
      <w:tblStyleColBandSize w:val="1"/>
      <w:tblInd w:w="0" w:type="dxa"/>
      <w:tblCellMar>
        <w:top w:w="0" w:type="dxa"/>
        <w:left w:w="108" w:type="dxa"/>
        <w:bottom w:w="0" w:type="dxa"/>
        <w:right w:w="108" w:type="dxa"/>
      </w:tblCellMar>
    </w:tblPr>
  </w:style>
  <w:style w:type="character" w:styleId="Referenciasutil">
    <w:name w:val="Subtle Reference"/>
    <w:basedOn w:val="Fuentedeprrafopredeter"/>
    <w:uiPriority w:val="31"/>
    <w:qFormat/>
    <w:rsid w:val="00F841E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010">
      <w:bodyDiv w:val="1"/>
      <w:marLeft w:val="0"/>
      <w:marRight w:val="0"/>
      <w:marTop w:val="0"/>
      <w:marBottom w:val="0"/>
      <w:divBdr>
        <w:top w:val="none" w:sz="0" w:space="0" w:color="auto"/>
        <w:left w:val="none" w:sz="0" w:space="0" w:color="auto"/>
        <w:bottom w:val="none" w:sz="0" w:space="0" w:color="auto"/>
        <w:right w:val="none" w:sz="0" w:space="0" w:color="auto"/>
      </w:divBdr>
    </w:div>
    <w:div w:id="12340541">
      <w:bodyDiv w:val="1"/>
      <w:marLeft w:val="0"/>
      <w:marRight w:val="0"/>
      <w:marTop w:val="0"/>
      <w:marBottom w:val="0"/>
      <w:divBdr>
        <w:top w:val="none" w:sz="0" w:space="0" w:color="auto"/>
        <w:left w:val="none" w:sz="0" w:space="0" w:color="auto"/>
        <w:bottom w:val="none" w:sz="0" w:space="0" w:color="auto"/>
        <w:right w:val="none" w:sz="0" w:space="0" w:color="auto"/>
      </w:divBdr>
    </w:div>
    <w:div w:id="46027704">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11117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752203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683478154">
      <w:bodyDiv w:val="1"/>
      <w:marLeft w:val="0"/>
      <w:marRight w:val="0"/>
      <w:marTop w:val="0"/>
      <w:marBottom w:val="0"/>
      <w:divBdr>
        <w:top w:val="none" w:sz="0" w:space="0" w:color="auto"/>
        <w:left w:val="none" w:sz="0" w:space="0" w:color="auto"/>
        <w:bottom w:val="none" w:sz="0" w:space="0" w:color="auto"/>
        <w:right w:val="none" w:sz="0" w:space="0" w:color="auto"/>
      </w:divBdr>
    </w:div>
    <w:div w:id="7005896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859735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3033658">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8183839">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1305517">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7438229">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852637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521670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596491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773654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262032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1690254">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3312748">
      <w:bodyDiv w:val="1"/>
      <w:marLeft w:val="0"/>
      <w:marRight w:val="0"/>
      <w:marTop w:val="0"/>
      <w:marBottom w:val="0"/>
      <w:divBdr>
        <w:top w:val="none" w:sz="0" w:space="0" w:color="auto"/>
        <w:left w:val="none" w:sz="0" w:space="0" w:color="auto"/>
        <w:bottom w:val="none" w:sz="0" w:space="0" w:color="auto"/>
        <w:right w:val="none" w:sz="0" w:space="0" w:color="auto"/>
      </w:divBdr>
      <w:divsChild>
        <w:div w:id="63647316">
          <w:marLeft w:val="0"/>
          <w:marRight w:val="0"/>
          <w:marTop w:val="0"/>
          <w:marBottom w:val="0"/>
          <w:divBdr>
            <w:top w:val="none" w:sz="0" w:space="0" w:color="auto"/>
            <w:left w:val="none" w:sz="0" w:space="0" w:color="auto"/>
            <w:bottom w:val="none" w:sz="0" w:space="0" w:color="auto"/>
            <w:right w:val="none" w:sz="0" w:space="0" w:color="auto"/>
          </w:divBdr>
        </w:div>
        <w:div w:id="1892692347">
          <w:marLeft w:val="0"/>
          <w:marRight w:val="0"/>
          <w:marTop w:val="0"/>
          <w:marBottom w:val="0"/>
          <w:divBdr>
            <w:top w:val="none" w:sz="0" w:space="0" w:color="auto"/>
            <w:left w:val="none" w:sz="0" w:space="0" w:color="auto"/>
            <w:bottom w:val="none" w:sz="0" w:space="0" w:color="auto"/>
            <w:right w:val="none" w:sz="0" w:space="0" w:color="auto"/>
          </w:divBdr>
        </w:div>
        <w:div w:id="139620371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241374679">
          <w:marLeft w:val="0"/>
          <w:marRight w:val="0"/>
          <w:marTop w:val="0"/>
          <w:marBottom w:val="0"/>
          <w:divBdr>
            <w:top w:val="none" w:sz="0" w:space="0" w:color="auto"/>
            <w:left w:val="none" w:sz="0" w:space="0" w:color="auto"/>
            <w:bottom w:val="none" w:sz="0" w:space="0" w:color="auto"/>
            <w:right w:val="none" w:sz="0" w:space="0" w:color="auto"/>
          </w:divBdr>
        </w:div>
        <w:div w:id="1727797707">
          <w:marLeft w:val="0"/>
          <w:marRight w:val="0"/>
          <w:marTop w:val="0"/>
          <w:marBottom w:val="0"/>
          <w:divBdr>
            <w:top w:val="none" w:sz="0" w:space="0" w:color="auto"/>
            <w:left w:val="none" w:sz="0" w:space="0" w:color="auto"/>
            <w:bottom w:val="none" w:sz="0" w:space="0" w:color="auto"/>
            <w:right w:val="none" w:sz="0" w:space="0" w:color="auto"/>
          </w:divBdr>
        </w:div>
        <w:div w:id="392779126">
          <w:marLeft w:val="0"/>
          <w:marRight w:val="0"/>
          <w:marTop w:val="0"/>
          <w:marBottom w:val="0"/>
          <w:divBdr>
            <w:top w:val="none" w:sz="0" w:space="0" w:color="auto"/>
            <w:left w:val="none" w:sz="0" w:space="0" w:color="auto"/>
            <w:bottom w:val="none" w:sz="0" w:space="0" w:color="auto"/>
            <w:right w:val="none" w:sz="0" w:space="0" w:color="auto"/>
          </w:divBdr>
        </w:div>
        <w:div w:id="925269408">
          <w:marLeft w:val="0"/>
          <w:marRight w:val="0"/>
          <w:marTop w:val="0"/>
          <w:marBottom w:val="0"/>
          <w:divBdr>
            <w:top w:val="none" w:sz="0" w:space="0" w:color="auto"/>
            <w:left w:val="none" w:sz="0" w:space="0" w:color="auto"/>
            <w:bottom w:val="none" w:sz="0" w:space="0" w:color="auto"/>
            <w:right w:val="none" w:sz="0" w:space="0" w:color="auto"/>
          </w:divBdr>
        </w:div>
        <w:div w:id="517895015">
          <w:marLeft w:val="0"/>
          <w:marRight w:val="0"/>
          <w:marTop w:val="0"/>
          <w:marBottom w:val="0"/>
          <w:divBdr>
            <w:top w:val="none" w:sz="0" w:space="0" w:color="auto"/>
            <w:left w:val="none" w:sz="0" w:space="0" w:color="auto"/>
            <w:bottom w:val="none" w:sz="0" w:space="0" w:color="auto"/>
            <w:right w:val="none" w:sz="0" w:space="0" w:color="auto"/>
          </w:divBdr>
        </w:div>
        <w:div w:id="1496874832">
          <w:marLeft w:val="0"/>
          <w:marRight w:val="0"/>
          <w:marTop w:val="0"/>
          <w:marBottom w:val="0"/>
          <w:divBdr>
            <w:top w:val="none" w:sz="0" w:space="0" w:color="auto"/>
            <w:left w:val="none" w:sz="0" w:space="0" w:color="auto"/>
            <w:bottom w:val="none" w:sz="0" w:space="0" w:color="auto"/>
            <w:right w:val="none" w:sz="0" w:space="0" w:color="auto"/>
          </w:divBdr>
        </w:div>
        <w:div w:id="1592005109">
          <w:marLeft w:val="0"/>
          <w:marRight w:val="0"/>
          <w:marTop w:val="0"/>
          <w:marBottom w:val="0"/>
          <w:divBdr>
            <w:top w:val="none" w:sz="0" w:space="0" w:color="auto"/>
            <w:left w:val="none" w:sz="0" w:space="0" w:color="auto"/>
            <w:bottom w:val="none" w:sz="0" w:space="0" w:color="auto"/>
            <w:right w:val="none" w:sz="0" w:space="0" w:color="auto"/>
          </w:divBdr>
        </w:div>
        <w:div w:id="1896159106">
          <w:marLeft w:val="0"/>
          <w:marRight w:val="0"/>
          <w:marTop w:val="0"/>
          <w:marBottom w:val="0"/>
          <w:divBdr>
            <w:top w:val="none" w:sz="0" w:space="0" w:color="auto"/>
            <w:left w:val="none" w:sz="0" w:space="0" w:color="auto"/>
            <w:bottom w:val="none" w:sz="0" w:space="0" w:color="auto"/>
            <w:right w:val="none" w:sz="0" w:space="0" w:color="auto"/>
          </w:divBdr>
        </w:div>
        <w:div w:id="1640257226">
          <w:marLeft w:val="0"/>
          <w:marRight w:val="0"/>
          <w:marTop w:val="0"/>
          <w:marBottom w:val="0"/>
          <w:divBdr>
            <w:top w:val="none" w:sz="0" w:space="0" w:color="auto"/>
            <w:left w:val="none" w:sz="0" w:space="0" w:color="auto"/>
            <w:bottom w:val="none" w:sz="0" w:space="0" w:color="auto"/>
            <w:right w:val="none" w:sz="0" w:space="0" w:color="auto"/>
          </w:divBdr>
        </w:div>
        <w:div w:id="749620294">
          <w:marLeft w:val="0"/>
          <w:marRight w:val="0"/>
          <w:marTop w:val="0"/>
          <w:marBottom w:val="0"/>
          <w:divBdr>
            <w:top w:val="none" w:sz="0" w:space="0" w:color="auto"/>
            <w:left w:val="none" w:sz="0" w:space="0" w:color="auto"/>
            <w:bottom w:val="none" w:sz="0" w:space="0" w:color="auto"/>
            <w:right w:val="none" w:sz="0" w:space="0" w:color="auto"/>
          </w:divBdr>
        </w:div>
        <w:div w:id="1123503199">
          <w:marLeft w:val="0"/>
          <w:marRight w:val="0"/>
          <w:marTop w:val="0"/>
          <w:marBottom w:val="0"/>
          <w:divBdr>
            <w:top w:val="none" w:sz="0" w:space="0" w:color="auto"/>
            <w:left w:val="none" w:sz="0" w:space="0" w:color="auto"/>
            <w:bottom w:val="none" w:sz="0" w:space="0" w:color="auto"/>
            <w:right w:val="none" w:sz="0" w:space="0" w:color="auto"/>
          </w:divBdr>
        </w:div>
        <w:div w:id="1971669707">
          <w:marLeft w:val="0"/>
          <w:marRight w:val="0"/>
          <w:marTop w:val="0"/>
          <w:marBottom w:val="0"/>
          <w:divBdr>
            <w:top w:val="none" w:sz="0" w:space="0" w:color="auto"/>
            <w:left w:val="none" w:sz="0" w:space="0" w:color="auto"/>
            <w:bottom w:val="none" w:sz="0" w:space="0" w:color="auto"/>
            <w:right w:val="none" w:sz="0" w:space="0" w:color="auto"/>
          </w:divBdr>
        </w:div>
        <w:div w:id="2073917799">
          <w:marLeft w:val="0"/>
          <w:marRight w:val="0"/>
          <w:marTop w:val="0"/>
          <w:marBottom w:val="0"/>
          <w:divBdr>
            <w:top w:val="none" w:sz="0" w:space="0" w:color="auto"/>
            <w:left w:val="none" w:sz="0" w:space="0" w:color="auto"/>
            <w:bottom w:val="none" w:sz="0" w:space="0" w:color="auto"/>
            <w:right w:val="none" w:sz="0" w:space="0" w:color="auto"/>
          </w:divBdr>
        </w:div>
        <w:div w:id="428358254">
          <w:marLeft w:val="0"/>
          <w:marRight w:val="0"/>
          <w:marTop w:val="0"/>
          <w:marBottom w:val="0"/>
          <w:divBdr>
            <w:top w:val="none" w:sz="0" w:space="0" w:color="auto"/>
            <w:left w:val="none" w:sz="0" w:space="0" w:color="auto"/>
            <w:bottom w:val="none" w:sz="0" w:space="0" w:color="auto"/>
            <w:right w:val="none" w:sz="0" w:space="0" w:color="auto"/>
          </w:divBdr>
        </w:div>
        <w:div w:id="964118554">
          <w:marLeft w:val="0"/>
          <w:marRight w:val="0"/>
          <w:marTop w:val="0"/>
          <w:marBottom w:val="0"/>
          <w:divBdr>
            <w:top w:val="none" w:sz="0" w:space="0" w:color="auto"/>
            <w:left w:val="none" w:sz="0" w:space="0" w:color="auto"/>
            <w:bottom w:val="none" w:sz="0" w:space="0" w:color="auto"/>
            <w:right w:val="none" w:sz="0" w:space="0" w:color="auto"/>
          </w:divBdr>
        </w:div>
        <w:div w:id="537133922">
          <w:marLeft w:val="0"/>
          <w:marRight w:val="0"/>
          <w:marTop w:val="0"/>
          <w:marBottom w:val="0"/>
          <w:divBdr>
            <w:top w:val="none" w:sz="0" w:space="0" w:color="auto"/>
            <w:left w:val="none" w:sz="0" w:space="0" w:color="auto"/>
            <w:bottom w:val="none" w:sz="0" w:space="0" w:color="auto"/>
            <w:right w:val="none" w:sz="0" w:space="0" w:color="auto"/>
          </w:divBdr>
        </w:div>
        <w:div w:id="1647664307">
          <w:marLeft w:val="0"/>
          <w:marRight w:val="0"/>
          <w:marTop w:val="0"/>
          <w:marBottom w:val="0"/>
          <w:divBdr>
            <w:top w:val="none" w:sz="0" w:space="0" w:color="auto"/>
            <w:left w:val="none" w:sz="0" w:space="0" w:color="auto"/>
            <w:bottom w:val="none" w:sz="0" w:space="0" w:color="auto"/>
            <w:right w:val="none" w:sz="0" w:space="0" w:color="auto"/>
          </w:divBdr>
        </w:div>
        <w:div w:id="1639453330">
          <w:marLeft w:val="0"/>
          <w:marRight w:val="0"/>
          <w:marTop w:val="0"/>
          <w:marBottom w:val="0"/>
          <w:divBdr>
            <w:top w:val="none" w:sz="0" w:space="0" w:color="auto"/>
            <w:left w:val="none" w:sz="0" w:space="0" w:color="auto"/>
            <w:bottom w:val="none" w:sz="0" w:space="0" w:color="auto"/>
            <w:right w:val="none" w:sz="0" w:space="0" w:color="auto"/>
          </w:divBdr>
        </w:div>
        <w:div w:id="2028211887">
          <w:marLeft w:val="0"/>
          <w:marRight w:val="0"/>
          <w:marTop w:val="0"/>
          <w:marBottom w:val="0"/>
          <w:divBdr>
            <w:top w:val="none" w:sz="0" w:space="0" w:color="auto"/>
            <w:left w:val="none" w:sz="0" w:space="0" w:color="auto"/>
            <w:bottom w:val="none" w:sz="0" w:space="0" w:color="auto"/>
            <w:right w:val="none" w:sz="0" w:space="0" w:color="auto"/>
          </w:divBdr>
        </w:div>
        <w:div w:id="1261333632">
          <w:marLeft w:val="0"/>
          <w:marRight w:val="0"/>
          <w:marTop w:val="0"/>
          <w:marBottom w:val="0"/>
          <w:divBdr>
            <w:top w:val="none" w:sz="0" w:space="0" w:color="auto"/>
            <w:left w:val="none" w:sz="0" w:space="0" w:color="auto"/>
            <w:bottom w:val="none" w:sz="0" w:space="0" w:color="auto"/>
            <w:right w:val="none" w:sz="0" w:space="0" w:color="auto"/>
          </w:divBdr>
        </w:div>
        <w:div w:id="136459768">
          <w:marLeft w:val="0"/>
          <w:marRight w:val="0"/>
          <w:marTop w:val="0"/>
          <w:marBottom w:val="0"/>
          <w:divBdr>
            <w:top w:val="none" w:sz="0" w:space="0" w:color="auto"/>
            <w:left w:val="none" w:sz="0" w:space="0" w:color="auto"/>
            <w:bottom w:val="none" w:sz="0" w:space="0" w:color="auto"/>
            <w:right w:val="none" w:sz="0" w:space="0" w:color="auto"/>
          </w:divBdr>
        </w:div>
        <w:div w:id="1951278568">
          <w:marLeft w:val="0"/>
          <w:marRight w:val="0"/>
          <w:marTop w:val="0"/>
          <w:marBottom w:val="0"/>
          <w:divBdr>
            <w:top w:val="none" w:sz="0" w:space="0" w:color="auto"/>
            <w:left w:val="none" w:sz="0" w:space="0" w:color="auto"/>
            <w:bottom w:val="none" w:sz="0" w:space="0" w:color="auto"/>
            <w:right w:val="none" w:sz="0" w:space="0" w:color="auto"/>
          </w:divBdr>
        </w:div>
        <w:div w:id="1286932746">
          <w:marLeft w:val="0"/>
          <w:marRight w:val="0"/>
          <w:marTop w:val="0"/>
          <w:marBottom w:val="0"/>
          <w:divBdr>
            <w:top w:val="none" w:sz="0" w:space="0" w:color="auto"/>
            <w:left w:val="none" w:sz="0" w:space="0" w:color="auto"/>
            <w:bottom w:val="none" w:sz="0" w:space="0" w:color="auto"/>
            <w:right w:val="none" w:sz="0" w:space="0" w:color="auto"/>
          </w:divBdr>
        </w:div>
        <w:div w:id="1493597214">
          <w:marLeft w:val="0"/>
          <w:marRight w:val="0"/>
          <w:marTop w:val="0"/>
          <w:marBottom w:val="0"/>
          <w:divBdr>
            <w:top w:val="none" w:sz="0" w:space="0" w:color="auto"/>
            <w:left w:val="none" w:sz="0" w:space="0" w:color="auto"/>
            <w:bottom w:val="none" w:sz="0" w:space="0" w:color="auto"/>
            <w:right w:val="none" w:sz="0" w:space="0" w:color="auto"/>
          </w:divBdr>
        </w:div>
        <w:div w:id="784886959">
          <w:marLeft w:val="0"/>
          <w:marRight w:val="0"/>
          <w:marTop w:val="0"/>
          <w:marBottom w:val="0"/>
          <w:divBdr>
            <w:top w:val="none" w:sz="0" w:space="0" w:color="auto"/>
            <w:left w:val="none" w:sz="0" w:space="0" w:color="auto"/>
            <w:bottom w:val="none" w:sz="0" w:space="0" w:color="auto"/>
            <w:right w:val="none" w:sz="0" w:space="0" w:color="auto"/>
          </w:divBdr>
        </w:div>
        <w:div w:id="802842734">
          <w:marLeft w:val="0"/>
          <w:marRight w:val="0"/>
          <w:marTop w:val="0"/>
          <w:marBottom w:val="0"/>
          <w:divBdr>
            <w:top w:val="none" w:sz="0" w:space="0" w:color="auto"/>
            <w:left w:val="none" w:sz="0" w:space="0" w:color="auto"/>
            <w:bottom w:val="none" w:sz="0" w:space="0" w:color="auto"/>
            <w:right w:val="none" w:sz="0" w:space="0" w:color="auto"/>
          </w:divBdr>
        </w:div>
      </w:divsChild>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201351">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2770.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2EB80-ECC2-4C46-BE5B-6FC57020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6362</Words>
  <Characters>34997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2021-11-25T20:29:00Z</cp:lastPrinted>
  <dcterms:created xsi:type="dcterms:W3CDTF">2023-05-23T18:02:00Z</dcterms:created>
  <dcterms:modified xsi:type="dcterms:W3CDTF">2023-05-31T18:46:00Z</dcterms:modified>
</cp:coreProperties>
</file>