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35F295E" w:rsidR="005C2E26" w:rsidRPr="00DE5900" w:rsidRDefault="005C2E26" w:rsidP="00A23494">
      <w:pPr>
        <w:spacing w:before="100" w:beforeAutospacing="1" w:after="100" w:afterAutospacing="1" w:line="360" w:lineRule="auto"/>
        <w:jc w:val="both"/>
        <w:rPr>
          <w:rFonts w:ascii="Palatino Linotype" w:hAnsi="Palatino Linotype"/>
        </w:rPr>
      </w:pPr>
      <w:r w:rsidRPr="00DE5900">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DE5900">
        <w:rPr>
          <w:rFonts w:ascii="Palatino Linotype" w:hAnsi="Palatino Linotype"/>
        </w:rPr>
        <w:t xml:space="preserve"> </w:t>
      </w:r>
      <w:r w:rsidR="00D35F06" w:rsidRPr="00DE5900">
        <w:rPr>
          <w:rFonts w:ascii="Palatino Linotype" w:hAnsi="Palatino Linotype"/>
        </w:rPr>
        <w:t>veinticinco</w:t>
      </w:r>
      <w:r w:rsidR="00E00D75" w:rsidRPr="00DE5900">
        <w:rPr>
          <w:rFonts w:ascii="Palatino Linotype" w:hAnsi="Palatino Linotype"/>
        </w:rPr>
        <w:t xml:space="preserve"> </w:t>
      </w:r>
      <w:r w:rsidR="00F01595" w:rsidRPr="00DE5900">
        <w:rPr>
          <w:rFonts w:ascii="Palatino Linotype" w:hAnsi="Palatino Linotype"/>
        </w:rPr>
        <w:t xml:space="preserve">de </w:t>
      </w:r>
      <w:r w:rsidR="00FC6AA4">
        <w:rPr>
          <w:rFonts w:ascii="Palatino Linotype" w:hAnsi="Palatino Linotype"/>
        </w:rPr>
        <w:t xml:space="preserve">octubre </w:t>
      </w:r>
      <w:r w:rsidR="00F01595" w:rsidRPr="00DE5900">
        <w:rPr>
          <w:rFonts w:ascii="Palatino Linotype" w:hAnsi="Palatino Linotype"/>
        </w:rPr>
        <w:t>dos mil veintitrés</w:t>
      </w:r>
      <w:r w:rsidR="00943122" w:rsidRPr="00DE5900">
        <w:rPr>
          <w:rFonts w:ascii="Palatino Linotype" w:hAnsi="Palatino Linotype"/>
        </w:rPr>
        <w:t>.</w:t>
      </w:r>
    </w:p>
    <w:p w14:paraId="2C11FACB" w14:textId="10154C74" w:rsidR="00457BB8" w:rsidRPr="00DE5900" w:rsidRDefault="00457BB8" w:rsidP="00A23494">
      <w:pPr>
        <w:spacing w:before="100" w:beforeAutospacing="1" w:after="100" w:afterAutospacing="1" w:line="360" w:lineRule="auto"/>
        <w:jc w:val="both"/>
        <w:rPr>
          <w:rFonts w:ascii="Palatino Linotype" w:hAnsi="Palatino Linotype"/>
          <w:b/>
        </w:rPr>
      </w:pPr>
      <w:r w:rsidRPr="00DE5900">
        <w:rPr>
          <w:rFonts w:ascii="Palatino Linotype" w:hAnsi="Palatino Linotype"/>
          <w:b/>
          <w:sz w:val="28"/>
          <w:szCs w:val="28"/>
        </w:rPr>
        <w:t>VISTO</w:t>
      </w:r>
      <w:r w:rsidRPr="00DE5900">
        <w:rPr>
          <w:rFonts w:ascii="Palatino Linotype" w:hAnsi="Palatino Linotype"/>
          <w:sz w:val="28"/>
          <w:szCs w:val="28"/>
        </w:rPr>
        <w:t xml:space="preserve"> </w:t>
      </w:r>
      <w:r w:rsidRPr="00DE5900">
        <w:rPr>
          <w:rFonts w:ascii="Palatino Linotype" w:hAnsi="Palatino Linotype"/>
        </w:rPr>
        <w:t>el exp</w:t>
      </w:r>
      <w:r w:rsidR="00CB5585" w:rsidRPr="00DE5900">
        <w:rPr>
          <w:rFonts w:ascii="Palatino Linotype" w:hAnsi="Palatino Linotype"/>
        </w:rPr>
        <w:t xml:space="preserve">ediente formado con motivo del </w:t>
      </w:r>
      <w:r w:rsidR="00D86297" w:rsidRPr="00DE5900">
        <w:rPr>
          <w:rFonts w:ascii="Palatino Linotype" w:hAnsi="Palatino Linotype"/>
        </w:rPr>
        <w:t>Recurso Revisión</w:t>
      </w:r>
      <w:r w:rsidRPr="00DE5900">
        <w:rPr>
          <w:rFonts w:ascii="Palatino Linotype" w:hAnsi="Palatino Linotype"/>
        </w:rPr>
        <w:t xml:space="preserve"> </w:t>
      </w:r>
      <w:r w:rsidR="000949B3" w:rsidRPr="00DE5900">
        <w:rPr>
          <w:rFonts w:ascii="Palatino Linotype" w:hAnsi="Palatino Linotype"/>
          <w:b/>
          <w:bCs/>
        </w:rPr>
        <w:t>05</w:t>
      </w:r>
      <w:r w:rsidR="00481A3E" w:rsidRPr="00DE5900">
        <w:rPr>
          <w:rFonts w:ascii="Palatino Linotype" w:hAnsi="Palatino Linotype"/>
          <w:b/>
          <w:bCs/>
        </w:rPr>
        <w:t>6</w:t>
      </w:r>
      <w:r w:rsidR="000949B3" w:rsidRPr="00DE5900">
        <w:rPr>
          <w:rFonts w:ascii="Palatino Linotype" w:hAnsi="Palatino Linotype"/>
          <w:b/>
          <w:bCs/>
        </w:rPr>
        <w:t>22</w:t>
      </w:r>
      <w:r w:rsidR="008834CE" w:rsidRPr="00DE5900">
        <w:rPr>
          <w:rFonts w:ascii="Palatino Linotype" w:hAnsi="Palatino Linotype"/>
          <w:b/>
          <w:lang w:val="es-ES_tradnl"/>
        </w:rPr>
        <w:t>/INFOEM/IP/RR/202</w:t>
      </w:r>
      <w:r w:rsidR="00771DB7" w:rsidRPr="00DE5900">
        <w:rPr>
          <w:rFonts w:ascii="Palatino Linotype" w:hAnsi="Palatino Linotype"/>
          <w:b/>
          <w:lang w:val="es-ES_tradnl"/>
        </w:rPr>
        <w:t>3</w:t>
      </w:r>
      <w:r w:rsidRPr="00DE5900">
        <w:rPr>
          <w:rFonts w:ascii="Palatino Linotype" w:hAnsi="Palatino Linotype"/>
        </w:rPr>
        <w:t xml:space="preserve">, </w:t>
      </w:r>
      <w:r w:rsidR="006C52D7" w:rsidRPr="00DE5900">
        <w:rPr>
          <w:rFonts w:ascii="Palatino Linotype" w:hAnsi="Palatino Linotype"/>
        </w:rPr>
        <w:t xml:space="preserve">promovido </w:t>
      </w:r>
      <w:r w:rsidR="00947BF3" w:rsidRPr="00DE5900">
        <w:rPr>
          <w:rFonts w:ascii="Palatino Linotype" w:hAnsi="Palatino Linotype"/>
        </w:rPr>
        <w:t xml:space="preserve">por </w:t>
      </w:r>
      <w:r w:rsidR="00481A3E" w:rsidRPr="00DE5900">
        <w:rPr>
          <w:rFonts w:ascii="Palatino Linotype" w:hAnsi="Palatino Linotype"/>
          <w:b/>
          <w:bCs/>
        </w:rPr>
        <w:t xml:space="preserve">el C. </w:t>
      </w:r>
      <w:r w:rsidR="00650B80">
        <w:rPr>
          <w:rFonts w:ascii="Palatino Linotype" w:hAnsi="Palatino Linotype"/>
          <w:b/>
          <w:bCs/>
        </w:rPr>
        <w:t xml:space="preserve">XXXX </w:t>
      </w:r>
      <w:proofErr w:type="spellStart"/>
      <w:r w:rsidR="00650B80">
        <w:rPr>
          <w:rFonts w:ascii="Palatino Linotype" w:hAnsi="Palatino Linotype"/>
          <w:b/>
          <w:bCs/>
        </w:rPr>
        <w:t>XXXX</w:t>
      </w:r>
      <w:proofErr w:type="spellEnd"/>
      <w:r w:rsidR="00650B80">
        <w:rPr>
          <w:rFonts w:ascii="Palatino Linotype" w:hAnsi="Palatino Linotype"/>
          <w:b/>
          <w:bCs/>
        </w:rPr>
        <w:t xml:space="preserve"> XXXXX</w:t>
      </w:r>
      <w:r w:rsidR="005C250B" w:rsidRPr="00DE5900">
        <w:rPr>
          <w:rFonts w:ascii="Palatino Linotype" w:hAnsi="Palatino Linotype"/>
        </w:rPr>
        <w:t>,</w:t>
      </w:r>
      <w:r w:rsidR="005C250B" w:rsidRPr="00DE5900">
        <w:rPr>
          <w:rFonts w:ascii="Palatino Linotype" w:hAnsi="Palatino Linotype" w:cs="Arial"/>
          <w:b/>
          <w:lang w:val="es-ES"/>
        </w:rPr>
        <w:t xml:space="preserve"> </w:t>
      </w:r>
      <w:r w:rsidR="007E09B0" w:rsidRPr="00DE5900">
        <w:rPr>
          <w:rFonts w:ascii="Palatino Linotype" w:hAnsi="Palatino Linotype" w:cs="Arial"/>
          <w:lang w:val="es-ES"/>
        </w:rPr>
        <w:t xml:space="preserve">a </w:t>
      </w:r>
      <w:r w:rsidR="007E09B0" w:rsidRPr="00DE5900">
        <w:rPr>
          <w:rFonts w:ascii="Palatino Linotype" w:hAnsi="Palatino Linotype"/>
          <w:lang w:val="es-ES"/>
        </w:rPr>
        <w:t>quien</w:t>
      </w:r>
      <w:r w:rsidR="005C250B" w:rsidRPr="00DE5900">
        <w:rPr>
          <w:rFonts w:ascii="Palatino Linotype" w:hAnsi="Palatino Linotype" w:cs="Arial"/>
          <w:b/>
          <w:lang w:val="es-ES"/>
        </w:rPr>
        <w:t xml:space="preserve"> </w:t>
      </w:r>
      <w:r w:rsidR="005C250B" w:rsidRPr="00DE5900">
        <w:rPr>
          <w:rFonts w:ascii="Palatino Linotype" w:hAnsi="Palatino Linotype"/>
        </w:rPr>
        <w:t>en lo sucesivo se</w:t>
      </w:r>
      <w:r w:rsidR="007E09B0" w:rsidRPr="00DE5900">
        <w:rPr>
          <w:rFonts w:ascii="Palatino Linotype" w:hAnsi="Palatino Linotype"/>
        </w:rPr>
        <w:t xml:space="preserve"> le</w:t>
      </w:r>
      <w:r w:rsidR="005C250B" w:rsidRPr="00DE5900">
        <w:rPr>
          <w:rFonts w:ascii="Palatino Linotype" w:hAnsi="Palatino Linotype"/>
        </w:rPr>
        <w:t xml:space="preserve"> denominará </w:t>
      </w:r>
      <w:bookmarkStart w:id="0" w:name="_Hlk136873755"/>
      <w:r w:rsidR="00666071" w:rsidRPr="00DE5900">
        <w:rPr>
          <w:rFonts w:ascii="Palatino Linotype" w:hAnsi="Palatino Linotype" w:cs="Arial"/>
          <w:b/>
        </w:rPr>
        <w:t>EL</w:t>
      </w:r>
      <w:r w:rsidR="005C250B" w:rsidRPr="00DE5900">
        <w:rPr>
          <w:rFonts w:ascii="Palatino Linotype" w:hAnsi="Palatino Linotype" w:cs="Arial"/>
          <w:b/>
          <w:lang w:val="es-ES"/>
        </w:rPr>
        <w:t xml:space="preserve"> </w:t>
      </w:r>
      <w:bookmarkEnd w:id="0"/>
      <w:r w:rsidR="005C250B" w:rsidRPr="00DE5900">
        <w:rPr>
          <w:rFonts w:ascii="Palatino Linotype" w:hAnsi="Palatino Linotype" w:cs="Arial"/>
          <w:b/>
          <w:lang w:val="es-ES"/>
        </w:rPr>
        <w:t>RECURRENTE</w:t>
      </w:r>
      <w:r w:rsidR="005C250B" w:rsidRPr="00DE5900">
        <w:rPr>
          <w:rFonts w:ascii="Palatino Linotype" w:hAnsi="Palatino Linotype"/>
        </w:rPr>
        <w:t>,</w:t>
      </w:r>
      <w:r w:rsidRPr="00DE5900">
        <w:rPr>
          <w:rFonts w:ascii="Palatino Linotype" w:hAnsi="Palatino Linotype"/>
        </w:rPr>
        <w:t xml:space="preserve"> </w:t>
      </w:r>
      <w:r w:rsidR="00E24730" w:rsidRPr="00DE5900">
        <w:rPr>
          <w:rFonts w:ascii="Palatino Linotype" w:hAnsi="Palatino Linotype"/>
        </w:rPr>
        <w:t xml:space="preserve">en contra de </w:t>
      </w:r>
      <w:r w:rsidR="00DD7C89" w:rsidRPr="00DE5900">
        <w:rPr>
          <w:rFonts w:ascii="Palatino Linotype" w:hAnsi="Palatino Linotype" w:cs="Arial"/>
          <w:lang w:val="es-ES"/>
        </w:rPr>
        <w:t>la</w:t>
      </w:r>
      <w:r w:rsidR="00E24730" w:rsidRPr="00DE5900">
        <w:rPr>
          <w:rFonts w:ascii="Palatino Linotype" w:hAnsi="Palatino Linotype" w:cs="Arial"/>
          <w:lang w:val="es-ES"/>
        </w:rPr>
        <w:t xml:space="preserve"> respuesta</w:t>
      </w:r>
      <w:r w:rsidR="00F74502" w:rsidRPr="00DE5900">
        <w:rPr>
          <w:rFonts w:ascii="Palatino Linotype" w:hAnsi="Palatino Linotype" w:cs="Arial"/>
          <w:lang w:val="es-ES"/>
        </w:rPr>
        <w:t xml:space="preserve"> d</w:t>
      </w:r>
      <w:r w:rsidR="000C0B7F" w:rsidRPr="00DE5900">
        <w:rPr>
          <w:rFonts w:ascii="Palatino Linotype" w:hAnsi="Palatino Linotype" w:cs="Arial"/>
          <w:lang w:val="es-ES"/>
        </w:rPr>
        <w:t>e</w:t>
      </w:r>
      <w:r w:rsidR="0094395E" w:rsidRPr="00DE5900">
        <w:rPr>
          <w:rFonts w:ascii="Palatino Linotype" w:hAnsi="Palatino Linotype" w:cs="Arial"/>
          <w:lang w:val="es-ES"/>
        </w:rPr>
        <w:t xml:space="preserve">l </w:t>
      </w:r>
      <w:r w:rsidR="00481A3E" w:rsidRPr="00DE5900">
        <w:rPr>
          <w:rFonts w:ascii="Palatino Linotype" w:hAnsi="Palatino Linotype" w:cs="Arial"/>
          <w:b/>
        </w:rPr>
        <w:t>Ayuntamiento de Ecatepec de Morelos</w:t>
      </w:r>
      <w:r w:rsidR="000D302C" w:rsidRPr="00DE5900">
        <w:rPr>
          <w:rFonts w:ascii="Palatino Linotype" w:hAnsi="Palatino Linotype" w:cs="Arial"/>
          <w:b/>
        </w:rPr>
        <w:t xml:space="preserve">, </w:t>
      </w:r>
      <w:r w:rsidR="00A66569" w:rsidRPr="00DE5900">
        <w:rPr>
          <w:rFonts w:ascii="Palatino Linotype" w:hAnsi="Palatino Linotype"/>
          <w:lang w:val="es-419"/>
        </w:rPr>
        <w:t xml:space="preserve">que en </w:t>
      </w:r>
      <w:r w:rsidRPr="00DE5900">
        <w:rPr>
          <w:rFonts w:ascii="Palatino Linotype" w:hAnsi="Palatino Linotype"/>
        </w:rPr>
        <w:t xml:space="preserve">lo sucesivo </w:t>
      </w:r>
      <w:r w:rsidR="009E2E2C" w:rsidRPr="00DE5900">
        <w:rPr>
          <w:rFonts w:ascii="Palatino Linotype" w:hAnsi="Palatino Linotype"/>
        </w:rPr>
        <w:t xml:space="preserve">se denominará </w:t>
      </w:r>
      <w:r w:rsidRPr="00DE5900">
        <w:rPr>
          <w:rFonts w:ascii="Palatino Linotype" w:hAnsi="Palatino Linotype"/>
          <w:b/>
        </w:rPr>
        <w:t>EL SUJETO OBLIGADO</w:t>
      </w:r>
      <w:r w:rsidRPr="00DE5900">
        <w:rPr>
          <w:rFonts w:ascii="Palatino Linotype" w:hAnsi="Palatino Linotype"/>
        </w:rPr>
        <w:t>, se procede a dictar la presente resol</w:t>
      </w:r>
      <w:r w:rsidR="009A60AC" w:rsidRPr="00DE5900">
        <w:rPr>
          <w:rFonts w:ascii="Palatino Linotype" w:hAnsi="Palatino Linotype"/>
        </w:rPr>
        <w:t>ución con base en lo siguiente:</w:t>
      </w:r>
    </w:p>
    <w:p w14:paraId="480E521A" w14:textId="1C45FB4A" w:rsidR="00457BB8" w:rsidRPr="00DE5900" w:rsidRDefault="003103D9" w:rsidP="00A23494">
      <w:pPr>
        <w:spacing w:before="480" w:after="480"/>
        <w:jc w:val="center"/>
        <w:rPr>
          <w:rFonts w:ascii="Palatino Linotype" w:hAnsi="Palatino Linotype"/>
          <w:b/>
          <w:bCs/>
          <w:spacing w:val="40"/>
          <w:sz w:val="28"/>
        </w:rPr>
      </w:pPr>
      <w:r w:rsidRPr="00DE5900">
        <w:rPr>
          <w:rFonts w:ascii="Palatino Linotype" w:hAnsi="Palatino Linotype"/>
          <w:b/>
          <w:bCs/>
          <w:spacing w:val="40"/>
          <w:sz w:val="28"/>
        </w:rPr>
        <w:t>ANTECEDENTES</w:t>
      </w:r>
    </w:p>
    <w:p w14:paraId="27A028CA" w14:textId="38A75BD8" w:rsidR="0046481A" w:rsidRPr="00DE5900" w:rsidRDefault="00457BB8" w:rsidP="00A23494">
      <w:pPr>
        <w:spacing w:before="100" w:beforeAutospacing="1" w:after="100" w:afterAutospacing="1" w:line="360" w:lineRule="auto"/>
        <w:jc w:val="both"/>
        <w:rPr>
          <w:rFonts w:ascii="Palatino Linotype" w:hAnsi="Palatino Linotype"/>
          <w:b/>
          <w:sz w:val="26"/>
          <w:szCs w:val="26"/>
        </w:rPr>
      </w:pPr>
      <w:r w:rsidRPr="00DE5900">
        <w:rPr>
          <w:rFonts w:ascii="Palatino Linotype" w:hAnsi="Palatino Linotype"/>
          <w:b/>
          <w:sz w:val="26"/>
          <w:szCs w:val="26"/>
        </w:rPr>
        <w:t xml:space="preserve">I. </w:t>
      </w:r>
      <w:r w:rsidR="00747069" w:rsidRPr="00DE5900">
        <w:rPr>
          <w:rFonts w:ascii="Palatino Linotype" w:hAnsi="Palatino Linotype"/>
          <w:b/>
          <w:sz w:val="26"/>
          <w:szCs w:val="26"/>
        </w:rPr>
        <w:t>De la Solicitud de Información</w:t>
      </w:r>
      <w:r w:rsidR="00E547B6" w:rsidRPr="00DE5900">
        <w:rPr>
          <w:rFonts w:ascii="Palatino Linotype" w:hAnsi="Palatino Linotype"/>
          <w:b/>
          <w:sz w:val="26"/>
          <w:szCs w:val="26"/>
        </w:rPr>
        <w:t>.</w:t>
      </w:r>
    </w:p>
    <w:p w14:paraId="4EA39801" w14:textId="37DBE0C9" w:rsidR="00F67B0E" w:rsidRPr="00DE5900" w:rsidRDefault="00D73171" w:rsidP="00A23494">
      <w:pPr>
        <w:spacing w:before="100" w:beforeAutospacing="1" w:after="100" w:afterAutospacing="1" w:line="360" w:lineRule="auto"/>
        <w:jc w:val="both"/>
        <w:rPr>
          <w:rFonts w:ascii="Palatino Linotype" w:hAnsi="Palatino Linotype" w:cs="Arial"/>
          <w:b/>
          <w:bCs/>
          <w:lang w:val="es-ES"/>
        </w:rPr>
      </w:pPr>
      <w:r w:rsidRPr="00DE5900">
        <w:rPr>
          <w:rFonts w:ascii="Palatino Linotype" w:hAnsi="Palatino Linotype" w:cs="Arial"/>
        </w:rPr>
        <w:t xml:space="preserve">En fecha </w:t>
      </w:r>
      <w:r w:rsidR="00C92F76" w:rsidRPr="00DE5900">
        <w:rPr>
          <w:rFonts w:ascii="Palatino Linotype" w:hAnsi="Palatino Linotype" w:cs="Arial"/>
          <w:b/>
          <w:bCs/>
        </w:rPr>
        <w:t>treinta y uno de julio</w:t>
      </w:r>
      <w:r w:rsidR="00F323A1" w:rsidRPr="00DE5900">
        <w:rPr>
          <w:rFonts w:ascii="Palatino Linotype" w:hAnsi="Palatino Linotype" w:cs="Arial"/>
          <w:b/>
          <w:bCs/>
        </w:rPr>
        <w:t xml:space="preserve"> </w:t>
      </w:r>
      <w:r w:rsidR="00771DB7" w:rsidRPr="00DE5900">
        <w:rPr>
          <w:rFonts w:ascii="Palatino Linotype" w:hAnsi="Palatino Linotype" w:cs="Arial"/>
          <w:b/>
          <w:bCs/>
        </w:rPr>
        <w:t>de dos mil veintitrés</w:t>
      </w:r>
      <w:r w:rsidRPr="00DE5900">
        <w:rPr>
          <w:rFonts w:ascii="Palatino Linotype" w:hAnsi="Palatino Linotype" w:cs="Arial"/>
        </w:rPr>
        <w:t xml:space="preserve">, </w:t>
      </w:r>
      <w:r w:rsidR="00666071" w:rsidRPr="00DE5900">
        <w:rPr>
          <w:rFonts w:ascii="Palatino Linotype" w:hAnsi="Palatino Linotype" w:cs="Arial"/>
          <w:b/>
          <w:lang w:val="es-ES"/>
        </w:rPr>
        <w:t xml:space="preserve">EL </w:t>
      </w:r>
      <w:r w:rsidRPr="00DE5900">
        <w:rPr>
          <w:rFonts w:ascii="Palatino Linotype" w:hAnsi="Palatino Linotype" w:cs="Arial"/>
          <w:b/>
        </w:rPr>
        <w:t>RECURRENTE</w:t>
      </w:r>
      <w:r w:rsidRPr="00DE5900">
        <w:rPr>
          <w:rFonts w:ascii="Palatino Linotype" w:hAnsi="Palatino Linotype" w:cs="Arial"/>
        </w:rPr>
        <w:t xml:space="preserve"> </w:t>
      </w:r>
      <w:r w:rsidR="001B1A92" w:rsidRPr="00DE5900">
        <w:rPr>
          <w:rFonts w:ascii="Palatino Linotype" w:eastAsia="Palatino Linotype" w:hAnsi="Palatino Linotype" w:cs="Palatino Linotype"/>
        </w:rPr>
        <w:t xml:space="preserve">a través de la plataforma del </w:t>
      </w:r>
      <w:r w:rsidR="007D6468" w:rsidRPr="00DE5900">
        <w:rPr>
          <w:rFonts w:ascii="Palatino Linotype" w:eastAsia="Palatino Linotype" w:hAnsi="Palatino Linotype" w:cs="Palatino Linotype"/>
        </w:rPr>
        <w:t>Sistema de Acceso a la Información Mexiquense</w:t>
      </w:r>
      <w:r w:rsidRPr="00DE5900">
        <w:rPr>
          <w:rFonts w:ascii="Palatino Linotype" w:hAnsi="Palatino Linotype" w:cs="Arial"/>
        </w:rPr>
        <w:t xml:space="preserve">, en lo subsecuente </w:t>
      </w:r>
      <w:r w:rsidRPr="00DE5900">
        <w:rPr>
          <w:rFonts w:ascii="Palatino Linotype" w:hAnsi="Palatino Linotype" w:cs="Arial"/>
          <w:b/>
        </w:rPr>
        <w:t>EL SAIMEX</w:t>
      </w:r>
      <w:r w:rsidRPr="00DE5900">
        <w:rPr>
          <w:rFonts w:ascii="Palatino Linotype" w:hAnsi="Palatino Linotype" w:cs="Arial"/>
        </w:rPr>
        <w:t xml:space="preserve"> ante </w:t>
      </w:r>
      <w:r w:rsidRPr="00DE5900">
        <w:rPr>
          <w:rFonts w:ascii="Palatino Linotype" w:hAnsi="Palatino Linotype" w:cs="Arial"/>
          <w:b/>
        </w:rPr>
        <w:t>EL SUJETO OBLIGADO</w:t>
      </w:r>
      <w:r w:rsidR="004E1571" w:rsidRPr="00DE5900">
        <w:rPr>
          <w:rFonts w:ascii="Palatino Linotype" w:hAnsi="Palatino Linotype" w:cs="Arial"/>
          <w:b/>
        </w:rPr>
        <w:t xml:space="preserve"> </w:t>
      </w:r>
      <w:r w:rsidR="004E1571" w:rsidRPr="00DE5900">
        <w:rPr>
          <w:rFonts w:ascii="Palatino Linotype" w:hAnsi="Palatino Linotype" w:cs="Arial"/>
        </w:rPr>
        <w:t>present</w:t>
      </w:r>
      <w:r w:rsidR="0079430E" w:rsidRPr="00DE5900">
        <w:rPr>
          <w:rFonts w:ascii="Palatino Linotype" w:hAnsi="Palatino Linotype" w:cs="Arial"/>
        </w:rPr>
        <w:t>ó</w:t>
      </w:r>
      <w:r w:rsidRPr="00DE5900">
        <w:rPr>
          <w:rFonts w:ascii="Palatino Linotype" w:hAnsi="Palatino Linotype" w:cs="Arial"/>
        </w:rPr>
        <w:t xml:space="preserve"> la solicitud de acceso a la Información Pública, a la que se le</w:t>
      </w:r>
      <w:r w:rsidR="00181639" w:rsidRPr="00DE5900">
        <w:rPr>
          <w:rFonts w:ascii="Palatino Linotype" w:hAnsi="Palatino Linotype" w:cs="Arial"/>
        </w:rPr>
        <w:t xml:space="preserve"> asignó el número de </w:t>
      </w:r>
      <w:r w:rsidR="00771DB7" w:rsidRPr="00DE5900">
        <w:rPr>
          <w:rFonts w:ascii="Palatino Linotype" w:hAnsi="Palatino Linotype" w:cs="Arial"/>
        </w:rPr>
        <w:t>expediente</w:t>
      </w:r>
      <w:r w:rsidR="00771DB7" w:rsidRPr="00DE5900">
        <w:rPr>
          <w:rFonts w:ascii="Palatino Linotype" w:hAnsi="Palatino Linotype" w:cs="Arial"/>
          <w:b/>
        </w:rPr>
        <w:t xml:space="preserve"> </w:t>
      </w:r>
      <w:r w:rsidR="00481A3E" w:rsidRPr="00DE5900">
        <w:rPr>
          <w:rFonts w:ascii="Palatino Linotype" w:hAnsi="Palatino Linotype" w:cs="Arial"/>
          <w:b/>
          <w:bCs/>
        </w:rPr>
        <w:t>00630/ECATEPEC/IP/2023</w:t>
      </w:r>
      <w:r w:rsidRPr="00DE5900">
        <w:rPr>
          <w:rFonts w:ascii="Palatino Linotype" w:hAnsi="Palatino Linotype" w:cs="Arial"/>
        </w:rPr>
        <w:t>, mediante la cual solicitó:</w:t>
      </w:r>
    </w:p>
    <w:p w14:paraId="2A3302E7" w14:textId="7B734B94" w:rsidR="005D1CB5" w:rsidRPr="00DE5900" w:rsidRDefault="00457BB8" w:rsidP="00A23494">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DE5900">
        <w:rPr>
          <w:rFonts w:ascii="Palatino Linotype" w:hAnsi="Palatino Linotype" w:cs="Arial"/>
          <w:i/>
          <w:sz w:val="22"/>
          <w:szCs w:val="22"/>
        </w:rPr>
        <w:t>“</w:t>
      </w:r>
      <w:r w:rsidR="00481A3E" w:rsidRPr="00DE5900">
        <w:rPr>
          <w:rFonts w:ascii="Palatino Linotype" w:hAnsi="Palatino Linotype" w:cs="Arial"/>
          <w:i/>
          <w:sz w:val="22"/>
          <w:szCs w:val="22"/>
        </w:rPr>
        <w:t xml:space="preserve">Solicito se me informe si el C. </w:t>
      </w:r>
      <w:r w:rsidR="00650B80">
        <w:rPr>
          <w:rFonts w:ascii="Palatino Linotype" w:hAnsi="Palatino Linotype" w:cs="Arial"/>
          <w:i/>
          <w:sz w:val="22"/>
          <w:szCs w:val="22"/>
        </w:rPr>
        <w:t xml:space="preserve">XXXXXX </w:t>
      </w:r>
      <w:proofErr w:type="spellStart"/>
      <w:r w:rsidR="00650B80">
        <w:rPr>
          <w:rFonts w:ascii="Palatino Linotype" w:hAnsi="Palatino Linotype" w:cs="Arial"/>
          <w:i/>
          <w:sz w:val="22"/>
          <w:szCs w:val="22"/>
        </w:rPr>
        <w:t>XXXXXX</w:t>
      </w:r>
      <w:proofErr w:type="spellEnd"/>
      <w:r w:rsidR="00650B80">
        <w:rPr>
          <w:rFonts w:ascii="Palatino Linotype" w:hAnsi="Palatino Linotype" w:cs="Arial"/>
          <w:i/>
          <w:sz w:val="22"/>
          <w:szCs w:val="22"/>
        </w:rPr>
        <w:t xml:space="preserve"> XXXXXXXX</w:t>
      </w:r>
      <w:r w:rsidR="00481A3E" w:rsidRPr="00DE5900">
        <w:rPr>
          <w:rFonts w:ascii="Palatino Linotype" w:hAnsi="Palatino Linotype" w:cs="Arial"/>
          <w:i/>
          <w:sz w:val="22"/>
          <w:szCs w:val="22"/>
        </w:rPr>
        <w:t xml:space="preserve"> estuvo adscrito a la Dirección de Desarrollo Urbano y Servicios Público, Departamento de Desarrollo Urbano y Vivienda durante el Trienio 1985-1987y que cargo ostento y durante </w:t>
      </w:r>
      <w:proofErr w:type="spellStart"/>
      <w:r w:rsidR="00481A3E" w:rsidRPr="00DE5900">
        <w:rPr>
          <w:rFonts w:ascii="Palatino Linotype" w:hAnsi="Palatino Linotype" w:cs="Arial"/>
          <w:i/>
          <w:sz w:val="22"/>
          <w:szCs w:val="22"/>
        </w:rPr>
        <w:t>cuanto</w:t>
      </w:r>
      <w:proofErr w:type="spellEnd"/>
      <w:r w:rsidR="00481A3E" w:rsidRPr="00DE5900">
        <w:rPr>
          <w:rFonts w:ascii="Palatino Linotype" w:hAnsi="Palatino Linotype" w:cs="Arial"/>
          <w:i/>
          <w:sz w:val="22"/>
          <w:szCs w:val="22"/>
        </w:rPr>
        <w:t xml:space="preserve"> tiempo y </w:t>
      </w:r>
      <w:proofErr w:type="spellStart"/>
      <w:r w:rsidR="00481A3E" w:rsidRPr="00DE5900">
        <w:rPr>
          <w:rFonts w:ascii="Palatino Linotype" w:hAnsi="Palatino Linotype" w:cs="Arial"/>
          <w:i/>
          <w:sz w:val="22"/>
          <w:szCs w:val="22"/>
        </w:rPr>
        <w:t>cuales</w:t>
      </w:r>
      <w:proofErr w:type="spellEnd"/>
      <w:r w:rsidR="00481A3E" w:rsidRPr="00DE5900">
        <w:rPr>
          <w:rFonts w:ascii="Palatino Linotype" w:hAnsi="Palatino Linotype" w:cs="Arial"/>
          <w:i/>
          <w:sz w:val="22"/>
          <w:szCs w:val="22"/>
        </w:rPr>
        <w:t xml:space="preserve"> eran sus funciones. Y si </w:t>
      </w:r>
      <w:proofErr w:type="spellStart"/>
      <w:r w:rsidR="00481A3E" w:rsidRPr="00DE5900">
        <w:rPr>
          <w:rFonts w:ascii="Palatino Linotype" w:hAnsi="Palatino Linotype" w:cs="Arial"/>
          <w:i/>
          <w:sz w:val="22"/>
          <w:szCs w:val="22"/>
        </w:rPr>
        <w:t>tenia</w:t>
      </w:r>
      <w:proofErr w:type="spellEnd"/>
      <w:r w:rsidR="00481A3E" w:rsidRPr="00DE5900">
        <w:rPr>
          <w:rFonts w:ascii="Palatino Linotype" w:hAnsi="Palatino Linotype" w:cs="Arial"/>
          <w:i/>
          <w:sz w:val="22"/>
          <w:szCs w:val="22"/>
        </w:rPr>
        <w:t xml:space="preserve"> la facultad de autorizar con su firma Licencias de </w:t>
      </w:r>
      <w:proofErr w:type="spellStart"/>
      <w:r w:rsidR="00481A3E" w:rsidRPr="00DE5900">
        <w:rPr>
          <w:rFonts w:ascii="Palatino Linotype" w:hAnsi="Palatino Linotype" w:cs="Arial"/>
          <w:i/>
          <w:sz w:val="22"/>
          <w:szCs w:val="22"/>
        </w:rPr>
        <w:t>Construcciòn</w:t>
      </w:r>
      <w:proofErr w:type="spellEnd"/>
      <w:r w:rsidR="00481A3E" w:rsidRPr="00DE5900">
        <w:rPr>
          <w:rFonts w:ascii="Palatino Linotype" w:hAnsi="Palatino Linotype" w:cs="Arial"/>
          <w:i/>
          <w:sz w:val="22"/>
          <w:szCs w:val="22"/>
        </w:rPr>
        <w:t>.</w:t>
      </w:r>
      <w:r w:rsidR="00426951" w:rsidRPr="00DE5900">
        <w:rPr>
          <w:rFonts w:ascii="Palatino Linotype" w:hAnsi="Palatino Linotype" w:cs="Arial"/>
          <w:i/>
          <w:sz w:val="22"/>
          <w:szCs w:val="22"/>
        </w:rPr>
        <w:t>” (</w:t>
      </w:r>
      <w:r w:rsidR="004E74D1" w:rsidRPr="00DE5900">
        <w:rPr>
          <w:rFonts w:ascii="Palatino Linotype" w:hAnsi="Palatino Linotype" w:cs="Arial"/>
          <w:i/>
          <w:sz w:val="22"/>
          <w:szCs w:val="22"/>
        </w:rPr>
        <w:t>S</w:t>
      </w:r>
      <w:r w:rsidRPr="00DE5900">
        <w:rPr>
          <w:rFonts w:ascii="Palatino Linotype" w:hAnsi="Palatino Linotype" w:cs="Arial"/>
          <w:i/>
          <w:sz w:val="22"/>
          <w:szCs w:val="22"/>
        </w:rPr>
        <w:t>ic)</w:t>
      </w:r>
      <w:r w:rsidR="004E74D1" w:rsidRPr="00DE5900">
        <w:rPr>
          <w:rFonts w:ascii="Palatino Linotype" w:hAnsi="Palatino Linotype" w:cs="Arial"/>
          <w:i/>
          <w:sz w:val="22"/>
          <w:szCs w:val="22"/>
        </w:rPr>
        <w:t>.</w:t>
      </w:r>
    </w:p>
    <w:p w14:paraId="0FB2753E" w14:textId="6ED23DD7" w:rsidR="002B5838" w:rsidRPr="00DE5900" w:rsidRDefault="00457BB8" w:rsidP="00A23494">
      <w:pPr>
        <w:widowControl w:val="0"/>
        <w:spacing w:before="100" w:beforeAutospacing="1" w:after="100" w:afterAutospacing="1" w:line="360" w:lineRule="auto"/>
        <w:jc w:val="both"/>
        <w:rPr>
          <w:rFonts w:ascii="Palatino Linotype" w:eastAsia="Palatino Linotype" w:hAnsi="Palatino Linotype" w:cs="Palatino Linotype"/>
        </w:rPr>
      </w:pPr>
      <w:r w:rsidRPr="00DE5900">
        <w:rPr>
          <w:rFonts w:ascii="Palatino Linotype" w:hAnsi="Palatino Linotype" w:cs="Arial"/>
          <w:b/>
          <w:sz w:val="26"/>
          <w:szCs w:val="26"/>
        </w:rPr>
        <w:lastRenderedPageBreak/>
        <w:t>MODALIDAD DE ENTREGA</w:t>
      </w:r>
      <w:r w:rsidRPr="00DE5900">
        <w:rPr>
          <w:rFonts w:ascii="Palatino Linotype" w:hAnsi="Palatino Linotype" w:cs="Arial"/>
          <w:b/>
        </w:rPr>
        <w:t>:</w:t>
      </w:r>
      <w:r w:rsidRPr="00DE5900">
        <w:rPr>
          <w:rFonts w:ascii="Palatino Linotype" w:hAnsi="Palatino Linotype" w:cs="Arial"/>
        </w:rPr>
        <w:t xml:space="preserve"> </w:t>
      </w:r>
      <w:r w:rsidR="00681016" w:rsidRPr="00DE5900">
        <w:rPr>
          <w:rFonts w:ascii="Palatino Linotype" w:eastAsia="Palatino Linotype" w:hAnsi="Palatino Linotype" w:cs="Palatino Linotype"/>
        </w:rPr>
        <w:t>SAIMEX.</w:t>
      </w:r>
      <w:bookmarkStart w:id="1" w:name="_GoBack"/>
      <w:bookmarkEnd w:id="1"/>
    </w:p>
    <w:p w14:paraId="0B89443D" w14:textId="77777777" w:rsidR="0079430E" w:rsidRPr="00DE5900" w:rsidRDefault="0079430E" w:rsidP="00A2349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DE5900">
        <w:rPr>
          <w:rFonts w:ascii="Palatino Linotype" w:eastAsia="Calibri" w:hAnsi="Palatino Linotype" w:cs="Arial"/>
          <w:b/>
          <w:bCs/>
          <w:sz w:val="26"/>
          <w:szCs w:val="26"/>
          <w:lang w:val="es-ES" w:eastAsia="en-US"/>
        </w:rPr>
        <w:t>II.</w:t>
      </w:r>
      <w:r w:rsidRPr="00DE5900">
        <w:rPr>
          <w:rFonts w:ascii="Palatino Linotype" w:eastAsia="Palatino Linotype" w:hAnsi="Palatino Linotype" w:cs="Palatino Linotype"/>
          <w:b/>
          <w:sz w:val="28"/>
          <w:szCs w:val="28"/>
          <w:lang w:val="es-ES"/>
        </w:rPr>
        <w:t xml:space="preserve"> </w:t>
      </w:r>
      <w:r w:rsidRPr="00DE5900">
        <w:rPr>
          <w:rFonts w:ascii="Palatino Linotype" w:eastAsia="Calibri" w:hAnsi="Palatino Linotype" w:cs="Arial"/>
          <w:b/>
          <w:sz w:val="26"/>
          <w:szCs w:val="26"/>
          <w:lang w:eastAsia="en-US"/>
        </w:rPr>
        <w:t>Turno de requerimiento del Sujeto Obligado.</w:t>
      </w:r>
    </w:p>
    <w:p w14:paraId="2C0B9B26" w14:textId="580ED499" w:rsidR="0079430E" w:rsidRPr="00DE5900" w:rsidRDefault="0079430E" w:rsidP="00A2349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DE5900">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81A3E" w:rsidRPr="00DE5900">
        <w:rPr>
          <w:rFonts w:ascii="Palatino Linotype" w:eastAsia="Calibri" w:hAnsi="Palatino Linotype" w:cs="Arial"/>
          <w:b/>
          <w:bCs/>
          <w:lang w:val="es-ES" w:eastAsia="en-US"/>
        </w:rPr>
        <w:t xml:space="preserve">treinta y uno de julio </w:t>
      </w:r>
      <w:r w:rsidRPr="00DE5900">
        <w:rPr>
          <w:rFonts w:ascii="Palatino Linotype" w:eastAsia="Calibri" w:hAnsi="Palatino Linotype" w:cs="Arial"/>
          <w:b/>
          <w:lang w:val="es-ES" w:eastAsia="en-US"/>
        </w:rPr>
        <w:t>de dos mil veintitrés</w:t>
      </w:r>
      <w:r w:rsidRPr="00DE5900">
        <w:rPr>
          <w:rFonts w:ascii="Palatino Linotype" w:eastAsia="Calibri" w:hAnsi="Palatino Linotype" w:cs="Arial"/>
          <w:lang w:val="es-ES" w:eastAsia="en-US"/>
        </w:rPr>
        <w:t>, el Titular de la Unidad de Transparencia del</w:t>
      </w:r>
      <w:r w:rsidRPr="00DE5900">
        <w:rPr>
          <w:rFonts w:ascii="Palatino Linotype" w:eastAsia="Calibri" w:hAnsi="Palatino Linotype" w:cs="Arial"/>
          <w:b/>
          <w:lang w:val="es-ES" w:eastAsia="en-US"/>
        </w:rPr>
        <w:t xml:space="preserve"> SUJETO OBLIGADO</w:t>
      </w:r>
      <w:r w:rsidRPr="00DE5900">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6A8E91EB" w14:textId="338A07AC" w:rsidR="00FA5972" w:rsidRPr="00DE5900" w:rsidRDefault="00F323A1" w:rsidP="00A23494">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DE5900">
        <w:rPr>
          <w:rFonts w:ascii="Palatino Linotype" w:eastAsia="Calibri" w:hAnsi="Palatino Linotype" w:cs="Arial"/>
          <w:b/>
          <w:bCs/>
          <w:sz w:val="26"/>
          <w:szCs w:val="26"/>
          <w:lang w:val="es-ES" w:eastAsia="en-US"/>
        </w:rPr>
        <w:t>I</w:t>
      </w:r>
      <w:r w:rsidR="0079430E" w:rsidRPr="00DE5900">
        <w:rPr>
          <w:rFonts w:ascii="Palatino Linotype" w:eastAsia="Calibri" w:hAnsi="Palatino Linotype" w:cs="Arial"/>
          <w:b/>
          <w:bCs/>
          <w:sz w:val="26"/>
          <w:szCs w:val="26"/>
          <w:lang w:val="es-ES" w:eastAsia="en-US"/>
        </w:rPr>
        <w:t>I</w:t>
      </w:r>
      <w:r w:rsidRPr="00DE5900">
        <w:rPr>
          <w:rFonts w:ascii="Palatino Linotype" w:eastAsia="Calibri" w:hAnsi="Palatino Linotype" w:cs="Arial"/>
          <w:b/>
          <w:bCs/>
          <w:sz w:val="26"/>
          <w:szCs w:val="26"/>
          <w:lang w:val="es-ES" w:eastAsia="en-US"/>
        </w:rPr>
        <w:t>I</w:t>
      </w:r>
      <w:r w:rsidR="00666071" w:rsidRPr="00DE5900">
        <w:rPr>
          <w:rFonts w:ascii="Palatino Linotype" w:eastAsia="Calibri" w:hAnsi="Palatino Linotype" w:cs="Arial"/>
          <w:b/>
          <w:bCs/>
          <w:sz w:val="26"/>
          <w:szCs w:val="26"/>
          <w:lang w:val="es-ES" w:eastAsia="en-US"/>
        </w:rPr>
        <w:t>.</w:t>
      </w:r>
      <w:r w:rsidR="00666071" w:rsidRPr="00DE5900">
        <w:rPr>
          <w:rFonts w:ascii="Palatino Linotype" w:eastAsia="Calibri" w:hAnsi="Palatino Linotype" w:cs="Arial"/>
          <w:sz w:val="26"/>
          <w:szCs w:val="26"/>
          <w:lang w:val="es-ES" w:eastAsia="en-US"/>
        </w:rPr>
        <w:t xml:space="preserve"> </w:t>
      </w:r>
      <w:r w:rsidR="00FA5972" w:rsidRPr="00DE5900">
        <w:rPr>
          <w:rFonts w:ascii="Palatino Linotype" w:hAnsi="Palatino Linotype" w:cs="Arial"/>
          <w:b/>
          <w:sz w:val="26"/>
          <w:szCs w:val="26"/>
        </w:rPr>
        <w:t>Respuesta del Sujeto Obligado</w:t>
      </w:r>
      <w:r w:rsidR="00D73171" w:rsidRPr="00DE5900">
        <w:rPr>
          <w:rFonts w:ascii="Palatino Linotype" w:hAnsi="Palatino Linotype" w:cs="Arial"/>
          <w:b/>
          <w:sz w:val="26"/>
          <w:szCs w:val="26"/>
        </w:rPr>
        <w:t>.</w:t>
      </w:r>
    </w:p>
    <w:p w14:paraId="7C3BA728" w14:textId="7C73D9F5" w:rsidR="00C9398D" w:rsidRPr="00DE5900" w:rsidRDefault="00641A03" w:rsidP="00A23494">
      <w:pPr>
        <w:spacing w:before="100" w:beforeAutospacing="1" w:after="100" w:afterAutospacing="1" w:line="360" w:lineRule="auto"/>
        <w:jc w:val="both"/>
        <w:rPr>
          <w:rFonts w:ascii="Palatino Linotype" w:hAnsi="Palatino Linotype" w:cs="Arial"/>
        </w:rPr>
      </w:pPr>
      <w:r w:rsidRPr="00DE5900">
        <w:rPr>
          <w:rFonts w:ascii="Palatino Linotype" w:hAnsi="Palatino Linotype"/>
        </w:rPr>
        <w:t xml:space="preserve">De las constancias que obran en el </w:t>
      </w:r>
      <w:r w:rsidRPr="00DE5900">
        <w:rPr>
          <w:rFonts w:ascii="Palatino Linotype" w:hAnsi="Palatino Linotype"/>
          <w:b/>
        </w:rPr>
        <w:t>SAIMEX,</w:t>
      </w:r>
      <w:r w:rsidRPr="00DE5900">
        <w:rPr>
          <w:rFonts w:ascii="Palatino Linotype" w:hAnsi="Palatino Linotype"/>
        </w:rPr>
        <w:t xml:space="preserve"> se advierte que</w:t>
      </w:r>
      <w:r w:rsidR="00773AE3" w:rsidRPr="00DE5900">
        <w:rPr>
          <w:rFonts w:ascii="Palatino Linotype" w:hAnsi="Palatino Linotype"/>
        </w:rPr>
        <w:t xml:space="preserve"> el </w:t>
      </w:r>
      <w:r w:rsidR="0079430E" w:rsidRPr="00DE5900">
        <w:rPr>
          <w:rFonts w:ascii="Palatino Linotype" w:hAnsi="Palatino Linotype"/>
          <w:b/>
          <w:bCs/>
        </w:rPr>
        <w:t xml:space="preserve"> </w:t>
      </w:r>
      <w:r w:rsidR="00481A3E" w:rsidRPr="00DE5900">
        <w:rPr>
          <w:rFonts w:ascii="Palatino Linotype" w:hAnsi="Palatino Linotype"/>
          <w:b/>
          <w:bCs/>
        </w:rPr>
        <w:t>treinta</w:t>
      </w:r>
      <w:r w:rsidR="00F323A1" w:rsidRPr="00DE5900">
        <w:rPr>
          <w:rFonts w:ascii="Palatino Linotype" w:hAnsi="Palatino Linotype"/>
          <w:b/>
          <w:bCs/>
        </w:rPr>
        <w:t xml:space="preserve"> de agosto</w:t>
      </w:r>
      <w:r w:rsidR="001E6A51" w:rsidRPr="00DE5900">
        <w:rPr>
          <w:rFonts w:ascii="Palatino Linotype" w:hAnsi="Palatino Linotype"/>
          <w:b/>
          <w:bCs/>
        </w:rPr>
        <w:t xml:space="preserve"> </w:t>
      </w:r>
      <w:r w:rsidR="00D0570C" w:rsidRPr="00DE5900">
        <w:rPr>
          <w:rFonts w:ascii="Palatino Linotype" w:hAnsi="Palatino Linotype"/>
          <w:b/>
          <w:bCs/>
        </w:rPr>
        <w:t>de</w:t>
      </w:r>
      <w:r w:rsidR="00DF6645" w:rsidRPr="00DE5900">
        <w:rPr>
          <w:rFonts w:ascii="Palatino Linotype" w:hAnsi="Palatino Linotype"/>
          <w:b/>
          <w:bCs/>
        </w:rPr>
        <w:t xml:space="preserve"> dos mil </w:t>
      </w:r>
      <w:r w:rsidR="00771DB7" w:rsidRPr="00DE5900">
        <w:rPr>
          <w:rFonts w:ascii="Palatino Linotype" w:hAnsi="Palatino Linotype"/>
          <w:b/>
          <w:bCs/>
        </w:rPr>
        <w:t>veintitrés</w:t>
      </w:r>
      <w:r w:rsidR="00D0570C" w:rsidRPr="00DE5900">
        <w:rPr>
          <w:rFonts w:ascii="Palatino Linotype" w:hAnsi="Palatino Linotype"/>
        </w:rPr>
        <w:t>,</w:t>
      </w:r>
      <w:r w:rsidRPr="00DE5900">
        <w:rPr>
          <w:rFonts w:ascii="Palatino Linotype" w:hAnsi="Palatino Linotype"/>
        </w:rPr>
        <w:t xml:space="preserve"> </w:t>
      </w:r>
      <w:r w:rsidRPr="00DE5900">
        <w:rPr>
          <w:rFonts w:ascii="Palatino Linotype" w:hAnsi="Palatino Linotype" w:cs="Arial"/>
          <w:b/>
        </w:rPr>
        <w:t>EL SUJETO OBLIGADO</w:t>
      </w:r>
      <w:r w:rsidRPr="00DE5900">
        <w:rPr>
          <w:rFonts w:ascii="Palatino Linotype" w:hAnsi="Palatino Linotype" w:cs="Arial"/>
        </w:rPr>
        <w:t xml:space="preserve"> </w:t>
      </w:r>
      <w:r w:rsidR="0068657B" w:rsidRPr="00DE5900">
        <w:rPr>
          <w:rFonts w:ascii="Palatino Linotype" w:hAnsi="Palatino Linotype" w:cs="Arial"/>
        </w:rPr>
        <w:t>entregó</w:t>
      </w:r>
      <w:r w:rsidRPr="00DE5900">
        <w:rPr>
          <w:rFonts w:ascii="Palatino Linotype" w:hAnsi="Palatino Linotype" w:cs="Arial"/>
        </w:rPr>
        <w:t xml:space="preserve"> la respuesta a la solicitud de </w:t>
      </w:r>
      <w:r w:rsidR="00D86297" w:rsidRPr="00DE5900">
        <w:rPr>
          <w:rFonts w:ascii="Palatino Linotype" w:hAnsi="Palatino Linotype" w:cs="Arial"/>
        </w:rPr>
        <w:t>Información Pública</w:t>
      </w:r>
      <w:r w:rsidR="0068657B" w:rsidRPr="00DE5900">
        <w:rPr>
          <w:rFonts w:ascii="Palatino Linotype" w:hAnsi="Palatino Linotype" w:cs="Arial"/>
        </w:rPr>
        <w:t xml:space="preserve"> del particular</w:t>
      </w:r>
      <w:r w:rsidR="00C9398D" w:rsidRPr="00DE5900">
        <w:rPr>
          <w:rFonts w:ascii="Palatino Linotype" w:hAnsi="Palatino Linotype" w:cs="Arial"/>
        </w:rPr>
        <w:t xml:space="preserve"> en los siguientes términos:</w:t>
      </w:r>
    </w:p>
    <w:p w14:paraId="263EA06E" w14:textId="77777777" w:rsidR="00481A3E" w:rsidRPr="00DE5900" w:rsidRDefault="003945BA" w:rsidP="00A23494">
      <w:pPr>
        <w:spacing w:before="100" w:beforeAutospacing="1" w:after="100" w:afterAutospacing="1" w:line="276" w:lineRule="auto"/>
        <w:ind w:left="850" w:right="901"/>
        <w:jc w:val="both"/>
        <w:rPr>
          <w:rFonts w:ascii="Palatino Linotype" w:hAnsi="Palatino Linotype" w:cs="Arial"/>
          <w:i/>
          <w:sz w:val="22"/>
        </w:rPr>
      </w:pPr>
      <w:r w:rsidRPr="00DE5900">
        <w:rPr>
          <w:rFonts w:ascii="Palatino Linotype" w:hAnsi="Palatino Linotype" w:cs="Arial"/>
          <w:i/>
          <w:sz w:val="22"/>
        </w:rPr>
        <w:t>“</w:t>
      </w:r>
      <w:r w:rsidR="00481A3E" w:rsidRPr="00DE590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4B9D5608" w:rsidR="00924A3A" w:rsidRPr="00DE5900" w:rsidRDefault="00481A3E" w:rsidP="00A23494">
      <w:pPr>
        <w:spacing w:before="100" w:beforeAutospacing="1" w:after="100" w:afterAutospacing="1" w:line="276" w:lineRule="auto"/>
        <w:ind w:left="850" w:right="901"/>
        <w:jc w:val="both"/>
        <w:rPr>
          <w:rFonts w:ascii="Palatino Linotype" w:hAnsi="Palatino Linotype" w:cs="Arial"/>
          <w:i/>
          <w:sz w:val="22"/>
        </w:rPr>
      </w:pPr>
      <w:r w:rsidRPr="00DE5900">
        <w:rPr>
          <w:rFonts w:ascii="Palatino Linotype" w:hAnsi="Palatino Linotype" w:cs="Arial"/>
          <w:i/>
          <w:sz w:val="22"/>
        </w:rPr>
        <w:t>El H. Ayuntamiento Constitucional de Ecatepec de Morelos hace de su conocimiento la respuesta emitida por, Dirección de Administración, la cual se anexa al presente en formato PDF.</w:t>
      </w:r>
      <w:r w:rsidR="003945BA" w:rsidRPr="00DE5900">
        <w:rPr>
          <w:rFonts w:ascii="Palatino Linotype" w:hAnsi="Palatino Linotype" w:cs="Arial"/>
          <w:i/>
          <w:sz w:val="22"/>
        </w:rPr>
        <w:t>” (Sic)</w:t>
      </w:r>
    </w:p>
    <w:p w14:paraId="0AD39C98" w14:textId="4B86C4FB" w:rsidR="00970FB8" w:rsidRPr="00DE5900" w:rsidRDefault="00314435" w:rsidP="00A23494">
      <w:pPr>
        <w:spacing w:before="100" w:beforeAutospacing="1" w:after="100" w:afterAutospacing="1" w:line="360" w:lineRule="auto"/>
        <w:jc w:val="both"/>
        <w:rPr>
          <w:rFonts w:ascii="Palatino Linotype" w:hAnsi="Palatino Linotype" w:cs="Arial"/>
          <w:bCs/>
        </w:rPr>
      </w:pPr>
      <w:r w:rsidRPr="00DE5900">
        <w:rPr>
          <w:rFonts w:ascii="Palatino Linotype" w:hAnsi="Palatino Linotype" w:cs="Arial"/>
          <w:bCs/>
        </w:rPr>
        <w:t xml:space="preserve">A la </w:t>
      </w:r>
      <w:r w:rsidR="0013694E" w:rsidRPr="00DE5900">
        <w:rPr>
          <w:rFonts w:ascii="Palatino Linotype" w:hAnsi="Palatino Linotype" w:cs="Arial"/>
          <w:bCs/>
        </w:rPr>
        <w:t>respuesta</w:t>
      </w:r>
      <w:r w:rsidRPr="00DE5900">
        <w:rPr>
          <w:rFonts w:ascii="Palatino Linotype" w:hAnsi="Palatino Linotype" w:cs="Arial"/>
          <w:bCs/>
        </w:rPr>
        <w:t xml:space="preserve"> </w:t>
      </w:r>
      <w:r w:rsidRPr="00DE5900">
        <w:rPr>
          <w:rFonts w:ascii="Palatino Linotype" w:hAnsi="Palatino Linotype" w:cs="Arial"/>
          <w:b/>
        </w:rPr>
        <w:t>EL SUJETO OBLIGADO</w:t>
      </w:r>
      <w:r w:rsidRPr="00DE5900">
        <w:rPr>
          <w:rFonts w:ascii="Palatino Linotype" w:hAnsi="Palatino Linotype" w:cs="Arial"/>
          <w:bCs/>
        </w:rPr>
        <w:t xml:space="preserve"> adjunt</w:t>
      </w:r>
      <w:r w:rsidR="0013694E" w:rsidRPr="00DE5900">
        <w:rPr>
          <w:rFonts w:ascii="Palatino Linotype" w:hAnsi="Palatino Linotype" w:cs="Arial"/>
          <w:bCs/>
        </w:rPr>
        <w:t>ó</w:t>
      </w:r>
      <w:r w:rsidRPr="00DE5900">
        <w:rPr>
          <w:rFonts w:ascii="Palatino Linotype" w:hAnsi="Palatino Linotype" w:cs="Arial"/>
          <w:bCs/>
        </w:rPr>
        <w:t xml:space="preserve"> </w:t>
      </w:r>
      <w:r w:rsidR="00481A3E" w:rsidRPr="00DE5900">
        <w:rPr>
          <w:rFonts w:ascii="Palatino Linotype" w:hAnsi="Palatino Linotype" w:cs="Arial"/>
          <w:bCs/>
        </w:rPr>
        <w:t>los</w:t>
      </w:r>
      <w:r w:rsidR="00A91B31" w:rsidRPr="00DE5900">
        <w:rPr>
          <w:rFonts w:ascii="Palatino Linotype" w:hAnsi="Palatino Linotype" w:cs="Arial"/>
          <w:bCs/>
        </w:rPr>
        <w:t xml:space="preserve"> </w:t>
      </w:r>
      <w:r w:rsidR="00F323A1" w:rsidRPr="00DE5900">
        <w:rPr>
          <w:rFonts w:ascii="Palatino Linotype" w:hAnsi="Palatino Linotype" w:cs="Arial"/>
          <w:bCs/>
        </w:rPr>
        <w:t>archivo</w:t>
      </w:r>
      <w:r w:rsidR="00481A3E" w:rsidRPr="00DE5900">
        <w:rPr>
          <w:rFonts w:ascii="Palatino Linotype" w:hAnsi="Palatino Linotype" w:cs="Arial"/>
          <w:bCs/>
        </w:rPr>
        <w:t>s</w:t>
      </w:r>
      <w:r w:rsidR="00F323A1" w:rsidRPr="00DE5900">
        <w:rPr>
          <w:rFonts w:ascii="Palatino Linotype" w:hAnsi="Palatino Linotype" w:cs="Arial"/>
          <w:bCs/>
        </w:rPr>
        <w:t xml:space="preserve"> electrónico</w:t>
      </w:r>
      <w:r w:rsidR="00481A3E" w:rsidRPr="00DE5900">
        <w:rPr>
          <w:rFonts w:ascii="Palatino Linotype" w:hAnsi="Palatino Linotype" w:cs="Arial"/>
          <w:bCs/>
        </w:rPr>
        <w:t xml:space="preserve">s que a continuación se describen: </w:t>
      </w:r>
    </w:p>
    <w:p w14:paraId="4EC3F4D5" w14:textId="1A3B23E4" w:rsidR="001E435B" w:rsidRPr="00DE5900" w:rsidRDefault="001E435B" w:rsidP="00A23494">
      <w:pPr>
        <w:spacing w:before="100" w:beforeAutospacing="1" w:after="100" w:afterAutospacing="1" w:line="360" w:lineRule="auto"/>
        <w:jc w:val="both"/>
        <w:rPr>
          <w:rFonts w:ascii="Palatino Linotype" w:hAnsi="Palatino Linotype" w:cs="Arial"/>
          <w:bCs/>
        </w:rPr>
      </w:pPr>
      <w:r w:rsidRPr="00DE5900">
        <w:rPr>
          <w:rFonts w:ascii="Palatino Linotype" w:hAnsi="Palatino Linotype" w:cs="Arial"/>
          <w:b/>
          <w:i/>
          <w:iCs/>
        </w:rPr>
        <w:lastRenderedPageBreak/>
        <w:t>“EXT. 64 SOL 630-23.pdf”</w:t>
      </w:r>
      <w:r w:rsidRPr="00DE5900">
        <w:rPr>
          <w:rFonts w:ascii="Palatino Linotype" w:hAnsi="Palatino Linotype" w:cs="Arial"/>
          <w:bCs/>
        </w:rPr>
        <w:t xml:space="preserve">: Documento con 4 hojas útiles, que contiene el acta ACT/CT/ECA/EXT/064/2023, de la </w:t>
      </w:r>
      <w:r w:rsidR="00D40241" w:rsidRPr="00DE5900">
        <w:rPr>
          <w:rFonts w:ascii="Palatino Linotype" w:hAnsi="Palatino Linotype" w:cs="Arial"/>
          <w:bCs/>
        </w:rPr>
        <w:t xml:space="preserve">Sexagésima Cuarta Sesión Extraordinaria </w:t>
      </w:r>
      <w:r w:rsidRPr="00DE5900">
        <w:rPr>
          <w:rFonts w:ascii="Palatino Linotype" w:hAnsi="Palatino Linotype" w:cs="Arial"/>
          <w:bCs/>
        </w:rPr>
        <w:t>del comité de transparencia, en donde se aprueba por unanimidad de votos la inexistencia de la información de la solicitud 00630/ECATEPEC/IP/2023</w:t>
      </w:r>
      <w:r w:rsidRPr="00DE5900">
        <w:rPr>
          <w:rFonts w:ascii="Palatino Linotype" w:hAnsi="Palatino Linotype" w:cs="Arial"/>
          <w:b/>
          <w:bCs/>
        </w:rPr>
        <w:t xml:space="preserve">. </w:t>
      </w:r>
    </w:p>
    <w:p w14:paraId="3CC3E61F" w14:textId="785EF202" w:rsidR="001B704F" w:rsidRPr="00DE5900" w:rsidRDefault="001E435B" w:rsidP="00A23494">
      <w:pPr>
        <w:spacing w:before="100" w:beforeAutospacing="1" w:after="100" w:afterAutospacing="1" w:line="360" w:lineRule="auto"/>
        <w:jc w:val="both"/>
        <w:rPr>
          <w:rFonts w:ascii="Palatino Linotype" w:hAnsi="Palatino Linotype" w:cs="Arial"/>
          <w:bCs/>
        </w:rPr>
      </w:pPr>
      <w:r w:rsidRPr="00DE5900">
        <w:rPr>
          <w:rFonts w:ascii="Palatino Linotype" w:hAnsi="Palatino Linotype" w:cs="Arial"/>
          <w:b/>
          <w:i/>
          <w:iCs/>
        </w:rPr>
        <w:t>“630-2023.pdf”</w:t>
      </w:r>
      <w:r w:rsidRPr="00DE5900">
        <w:rPr>
          <w:rFonts w:ascii="Palatino Linotype" w:hAnsi="Palatino Linotype" w:cs="Arial"/>
          <w:bCs/>
        </w:rPr>
        <w:t>:</w:t>
      </w:r>
      <w:r w:rsidR="00791BF7" w:rsidRPr="00DE5900">
        <w:rPr>
          <w:rFonts w:ascii="Palatino Linotype" w:hAnsi="Palatino Linotype" w:cs="Arial"/>
          <w:bCs/>
        </w:rPr>
        <w:t xml:space="preserve"> Documento electrónico con tres hojas que contiene el oficio DA/ECA/SRH/</w:t>
      </w:r>
      <w:proofErr w:type="spellStart"/>
      <w:r w:rsidR="00791BF7" w:rsidRPr="00DE5900">
        <w:rPr>
          <w:rFonts w:ascii="Palatino Linotype" w:hAnsi="Palatino Linotype" w:cs="Arial"/>
          <w:bCs/>
        </w:rPr>
        <w:t>DEyCP</w:t>
      </w:r>
      <w:proofErr w:type="spellEnd"/>
      <w:r w:rsidR="00791BF7" w:rsidRPr="00DE5900">
        <w:rPr>
          <w:rFonts w:ascii="Palatino Linotype" w:hAnsi="Palatino Linotype" w:cs="Arial"/>
          <w:bCs/>
        </w:rPr>
        <w:t>/03171/2023, signado por la Subdirectora de Recursos Humanos, quien informa que después de realizar una búsqueda exhaustiva en el Sistema de nómina del Ayuntamiento no se localizó registro a nombre señalado por el particular, toda vez que la base de datos con la que cuenta la Subdirección, contiene solo información a partir del año dos mil a la fecha, por lo que solicito al Archivo Municipal realizar una búsqueda minuciosa, exhaustiva y razonable de la información, la cual no se localizó la información solicitada.</w:t>
      </w:r>
      <w:r w:rsidR="00D40241" w:rsidRPr="00DE5900">
        <w:rPr>
          <w:rFonts w:ascii="Palatino Linotype" w:hAnsi="Palatino Linotype" w:cs="Arial"/>
          <w:bCs/>
        </w:rPr>
        <w:t xml:space="preserve"> Por otra parte,</w:t>
      </w:r>
      <w:r w:rsidR="00791BF7" w:rsidRPr="00DE5900">
        <w:rPr>
          <w:rFonts w:ascii="Palatino Linotype" w:hAnsi="Palatino Linotype" w:cs="Arial"/>
          <w:bCs/>
        </w:rPr>
        <w:t xml:space="preserve"> se advierte el oficio SHA/ECA/4261/2023 signado la Secretaria del Ayuntamiento</w:t>
      </w:r>
      <w:r w:rsidR="001B704F" w:rsidRPr="00DE5900">
        <w:rPr>
          <w:rFonts w:ascii="Palatino Linotype" w:hAnsi="Palatino Linotype" w:cs="Arial"/>
          <w:bCs/>
        </w:rPr>
        <w:t>, quien indica que giró instrucciones a la Jefa del Departamento del Archivo Municipal dependiente a su cargo, que después de hacer una búsqueda minuciosa, exhaustiva y razonable en los registros y base de datos del acervo documental, no se localizó la Información solicitada.</w:t>
      </w:r>
    </w:p>
    <w:p w14:paraId="5AF077F6" w14:textId="014B8459" w:rsidR="007D38BB" w:rsidRPr="00DE5900" w:rsidRDefault="0070765E" w:rsidP="00A23494">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DE5900">
        <w:rPr>
          <w:rFonts w:ascii="Palatino Linotype" w:hAnsi="Palatino Linotype" w:cs="Arial"/>
          <w:b/>
          <w:sz w:val="26"/>
          <w:szCs w:val="26"/>
        </w:rPr>
        <w:t>I</w:t>
      </w:r>
      <w:r w:rsidR="0079430E" w:rsidRPr="00DE5900">
        <w:rPr>
          <w:rFonts w:ascii="Palatino Linotype" w:hAnsi="Palatino Linotype" w:cs="Arial"/>
          <w:b/>
          <w:sz w:val="26"/>
          <w:szCs w:val="26"/>
        </w:rPr>
        <w:t>V</w:t>
      </w:r>
      <w:r w:rsidR="00E24730" w:rsidRPr="00DE5900">
        <w:rPr>
          <w:rFonts w:ascii="Palatino Linotype" w:hAnsi="Palatino Linotype" w:cs="Arial"/>
          <w:b/>
          <w:sz w:val="26"/>
          <w:szCs w:val="26"/>
        </w:rPr>
        <w:t>.</w:t>
      </w:r>
      <w:r w:rsidR="000171D8" w:rsidRPr="00DE5900">
        <w:rPr>
          <w:rFonts w:ascii="Palatino Linotype" w:hAnsi="Palatino Linotype" w:cs="Arial"/>
          <w:b/>
          <w:sz w:val="26"/>
          <w:szCs w:val="26"/>
        </w:rPr>
        <w:t xml:space="preserve"> </w:t>
      </w:r>
      <w:r w:rsidR="007D38BB" w:rsidRPr="00DE5900">
        <w:rPr>
          <w:rFonts w:ascii="Palatino Linotype" w:hAnsi="Palatino Linotype" w:cs="Arial"/>
          <w:b/>
          <w:bCs/>
          <w:sz w:val="26"/>
          <w:szCs w:val="26"/>
        </w:rPr>
        <w:t xml:space="preserve">Del </w:t>
      </w:r>
      <w:r w:rsidR="00D86297" w:rsidRPr="00DE5900">
        <w:rPr>
          <w:rFonts w:ascii="Palatino Linotype" w:hAnsi="Palatino Linotype" w:cs="Arial"/>
          <w:b/>
          <w:bCs/>
          <w:sz w:val="26"/>
          <w:szCs w:val="26"/>
        </w:rPr>
        <w:t>Recurso Revisión</w:t>
      </w:r>
      <w:r w:rsidR="00D73171" w:rsidRPr="00DE5900">
        <w:rPr>
          <w:rFonts w:ascii="Palatino Linotype" w:hAnsi="Palatino Linotype" w:cs="Arial"/>
          <w:b/>
          <w:bCs/>
          <w:sz w:val="26"/>
          <w:szCs w:val="26"/>
        </w:rPr>
        <w:t>.</w:t>
      </w:r>
    </w:p>
    <w:p w14:paraId="76BA6925" w14:textId="0F3BF3C6" w:rsidR="00771DB7" w:rsidRPr="00DE5900" w:rsidRDefault="00771DB7" w:rsidP="00A23494">
      <w:pPr>
        <w:spacing w:before="100" w:beforeAutospacing="1" w:after="100" w:afterAutospacing="1" w:line="360" w:lineRule="auto"/>
        <w:jc w:val="both"/>
        <w:rPr>
          <w:rFonts w:ascii="Palatino Linotype" w:hAnsi="Palatino Linotype" w:cs="Arial"/>
          <w:lang w:val="es-419"/>
        </w:rPr>
      </w:pPr>
      <w:r w:rsidRPr="00DE5900">
        <w:rPr>
          <w:rFonts w:ascii="Palatino Linotype" w:hAnsi="Palatino Linotype" w:cs="Arial"/>
        </w:rPr>
        <w:t xml:space="preserve">Inconforme con la respuesta, </w:t>
      </w:r>
      <w:bookmarkStart w:id="2" w:name="_Hlk135733870"/>
      <w:r w:rsidRPr="00DE5900">
        <w:rPr>
          <w:rFonts w:ascii="Palatino Linotype" w:hAnsi="Palatino Linotype" w:cs="Arial"/>
        </w:rPr>
        <w:t xml:space="preserve">el </w:t>
      </w:r>
      <w:bookmarkStart w:id="3" w:name="_Hlk136434731"/>
      <w:bookmarkStart w:id="4" w:name="_Hlk136875650"/>
      <w:bookmarkEnd w:id="2"/>
      <w:r w:rsidR="001B704F" w:rsidRPr="00DE5900">
        <w:rPr>
          <w:rFonts w:ascii="Palatino Linotype" w:hAnsi="Palatino Linotype" w:cs="Arial"/>
          <w:b/>
          <w:bCs/>
        </w:rPr>
        <w:t>siete de septiembre</w:t>
      </w:r>
      <w:r w:rsidR="00A41BBF" w:rsidRPr="00DE5900">
        <w:rPr>
          <w:rFonts w:ascii="Palatino Linotype" w:hAnsi="Palatino Linotype" w:cs="Arial"/>
          <w:b/>
          <w:bCs/>
        </w:rPr>
        <w:t xml:space="preserve"> </w:t>
      </w:r>
      <w:bookmarkEnd w:id="3"/>
      <w:r w:rsidR="00A41BBF" w:rsidRPr="00DE5900">
        <w:rPr>
          <w:rFonts w:ascii="Palatino Linotype" w:hAnsi="Palatino Linotype" w:cs="Arial"/>
          <w:b/>
          <w:bCs/>
        </w:rPr>
        <w:t>de dos mil veintitrés</w:t>
      </w:r>
      <w:bookmarkEnd w:id="4"/>
      <w:r w:rsidRPr="00DE5900">
        <w:rPr>
          <w:rFonts w:ascii="Palatino Linotype" w:hAnsi="Palatino Linotype" w:cs="Arial"/>
        </w:rPr>
        <w:t xml:space="preserve">, </w:t>
      </w:r>
      <w:r w:rsidR="00666071" w:rsidRPr="00DE5900">
        <w:rPr>
          <w:rFonts w:ascii="Palatino Linotype" w:hAnsi="Palatino Linotype" w:cs="Arial"/>
          <w:b/>
          <w:lang w:val="es-ES"/>
        </w:rPr>
        <w:t xml:space="preserve">EL </w:t>
      </w:r>
      <w:r w:rsidRPr="00DE5900">
        <w:rPr>
          <w:rFonts w:ascii="Palatino Linotype" w:hAnsi="Palatino Linotype" w:cs="Arial"/>
          <w:b/>
        </w:rPr>
        <w:t>RECURRENTE</w:t>
      </w:r>
      <w:r w:rsidRPr="00DE5900">
        <w:rPr>
          <w:rFonts w:ascii="Palatino Linotype" w:hAnsi="Palatino Linotype" w:cs="Arial"/>
        </w:rPr>
        <w:t xml:space="preserve"> interpuso el Recurso Revisión sujeto del presente estudio, el cual fue registrado en </w:t>
      </w:r>
      <w:r w:rsidRPr="00DE5900">
        <w:rPr>
          <w:rFonts w:ascii="Palatino Linotype" w:hAnsi="Palatino Linotype" w:cs="Arial"/>
          <w:b/>
        </w:rPr>
        <w:t xml:space="preserve">EL SAIMEX, </w:t>
      </w:r>
      <w:r w:rsidRPr="00DE5900">
        <w:rPr>
          <w:rFonts w:ascii="Palatino Linotype" w:hAnsi="Palatino Linotype" w:cs="Arial"/>
          <w:bCs/>
        </w:rPr>
        <w:t>y</w:t>
      </w:r>
      <w:r w:rsidRPr="00DE5900">
        <w:rPr>
          <w:rFonts w:ascii="Palatino Linotype" w:hAnsi="Palatino Linotype" w:cs="Arial"/>
        </w:rPr>
        <w:t xml:space="preserve"> se le asignó el número de expediente </w:t>
      </w:r>
      <w:r w:rsidR="005654A5" w:rsidRPr="00DE5900">
        <w:rPr>
          <w:rFonts w:ascii="Palatino Linotype" w:hAnsi="Palatino Linotype" w:cs="Arial"/>
          <w:lang w:val="es-ES"/>
        </w:rPr>
        <w:t>anotado al rubro</w:t>
      </w:r>
      <w:r w:rsidRPr="00DE5900">
        <w:rPr>
          <w:rFonts w:ascii="Palatino Linotype" w:hAnsi="Palatino Linotype" w:cs="Arial"/>
          <w:b/>
        </w:rPr>
        <w:t>,</w:t>
      </w:r>
      <w:r w:rsidRPr="00DE5900">
        <w:rPr>
          <w:rFonts w:ascii="Palatino Linotype" w:hAnsi="Palatino Linotype" w:cs="Arial"/>
        </w:rPr>
        <w:t xml:space="preserve"> en el que señaló como</w:t>
      </w:r>
      <w:r w:rsidRPr="00DE5900">
        <w:rPr>
          <w:rFonts w:ascii="Palatino Linotype" w:hAnsi="Palatino Linotype" w:cs="Arial"/>
          <w:lang w:val="es-419"/>
        </w:rPr>
        <w:t>:</w:t>
      </w:r>
    </w:p>
    <w:p w14:paraId="6860AB9F" w14:textId="77777777" w:rsidR="00771DB7" w:rsidRPr="00DE5900" w:rsidRDefault="00771DB7" w:rsidP="00A23494">
      <w:pPr>
        <w:pStyle w:val="Prrafodelista"/>
        <w:numPr>
          <w:ilvl w:val="0"/>
          <w:numId w:val="9"/>
        </w:numPr>
        <w:spacing w:before="100" w:beforeAutospacing="1" w:after="100" w:afterAutospacing="1" w:line="360" w:lineRule="auto"/>
        <w:ind w:left="700"/>
        <w:jc w:val="both"/>
        <w:rPr>
          <w:rFonts w:ascii="Palatino Linotype" w:hAnsi="Palatino Linotype" w:cs="Arial"/>
          <w:b/>
        </w:rPr>
      </w:pPr>
      <w:r w:rsidRPr="00DE5900">
        <w:rPr>
          <w:rFonts w:ascii="Palatino Linotype" w:hAnsi="Palatino Linotype" w:cs="Arial"/>
          <w:b/>
          <w:lang w:val="es-419"/>
        </w:rPr>
        <w:lastRenderedPageBreak/>
        <w:t>A</w:t>
      </w:r>
      <w:proofErr w:type="spellStart"/>
      <w:r w:rsidRPr="00DE5900">
        <w:rPr>
          <w:rFonts w:ascii="Palatino Linotype" w:hAnsi="Palatino Linotype" w:cs="Arial"/>
          <w:b/>
        </w:rPr>
        <w:t>cto</w:t>
      </w:r>
      <w:proofErr w:type="spellEnd"/>
      <w:r w:rsidRPr="00DE5900">
        <w:rPr>
          <w:rFonts w:ascii="Palatino Linotype" w:hAnsi="Palatino Linotype" w:cs="Arial"/>
          <w:b/>
        </w:rPr>
        <w:t xml:space="preserve"> impugnado:</w:t>
      </w:r>
    </w:p>
    <w:p w14:paraId="5FA4E447" w14:textId="19DE190C" w:rsidR="00771DB7" w:rsidRPr="00DE5900" w:rsidRDefault="00771DB7" w:rsidP="00A23494">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DE5900">
        <w:rPr>
          <w:rFonts w:ascii="Palatino Linotype" w:hAnsi="Palatino Linotype" w:cs="Arial"/>
          <w:i/>
          <w:sz w:val="22"/>
          <w:szCs w:val="22"/>
        </w:rPr>
        <w:t>“</w:t>
      </w:r>
      <w:r w:rsidR="001B704F" w:rsidRPr="00DE5900">
        <w:rPr>
          <w:rFonts w:ascii="Palatino Linotype" w:hAnsi="Palatino Linotype" w:cs="Arial"/>
          <w:i/>
          <w:sz w:val="22"/>
          <w:szCs w:val="22"/>
        </w:rPr>
        <w:t xml:space="preserve">En ese tenor, este comité tiene a bien realizar la declaratoria de inexistencia de la información referente a la solicitud de información que nos ocupa: 630/ECATEPEC/IP/2023, , toda vez que al ser analizada la información entregada a la Unidad de Transparencia por la Subdirección de Recursos Humanos al ser la responsable de poseer la información solicitada de acuerdo con sus facultades y atribuciones respectivas se declara la inexistencia de la información y como resultado no es posible que se genere o reponga dado que esta Dirección se encuentra materialmente imposibilitada para generarla, lo anterior con fundamento en lo dispuesto por los artículos 19 párrafo tercero, 169 fracción II y 170, de la Ley de Transparencia y Acceso a la Información Pública del Estado de México y Municipios. </w:t>
      </w:r>
      <w:r w:rsidRPr="00DE5900">
        <w:rPr>
          <w:rFonts w:ascii="Palatino Linotype" w:hAnsi="Palatino Linotype" w:cs="Arial"/>
          <w:i/>
          <w:sz w:val="22"/>
          <w:szCs w:val="22"/>
        </w:rPr>
        <w:t>" (</w:t>
      </w:r>
      <w:proofErr w:type="gramStart"/>
      <w:r w:rsidRPr="00DE5900">
        <w:rPr>
          <w:rFonts w:ascii="Palatino Linotype" w:hAnsi="Palatino Linotype" w:cs="Arial"/>
          <w:i/>
          <w:sz w:val="22"/>
          <w:szCs w:val="22"/>
        </w:rPr>
        <w:t>sic</w:t>
      </w:r>
      <w:proofErr w:type="gramEnd"/>
      <w:r w:rsidRPr="00DE5900">
        <w:rPr>
          <w:rFonts w:ascii="Palatino Linotype" w:hAnsi="Palatino Linotype" w:cs="Arial"/>
          <w:i/>
          <w:sz w:val="22"/>
          <w:szCs w:val="22"/>
        </w:rPr>
        <w:t>)</w:t>
      </w:r>
    </w:p>
    <w:p w14:paraId="53D658C0" w14:textId="77777777" w:rsidR="00771DB7" w:rsidRPr="00DE5900" w:rsidRDefault="00771DB7" w:rsidP="00A23494">
      <w:pPr>
        <w:pStyle w:val="Prrafodelista"/>
        <w:numPr>
          <w:ilvl w:val="0"/>
          <w:numId w:val="9"/>
        </w:numPr>
        <w:tabs>
          <w:tab w:val="left" w:pos="851"/>
        </w:tabs>
        <w:spacing w:before="100" w:beforeAutospacing="1" w:after="100" w:afterAutospacing="1" w:line="360" w:lineRule="auto"/>
        <w:ind w:left="700"/>
        <w:jc w:val="both"/>
        <w:rPr>
          <w:rFonts w:ascii="Palatino Linotype" w:hAnsi="Palatino Linotype" w:cs="Arial"/>
          <w:b/>
          <w:szCs w:val="22"/>
        </w:rPr>
      </w:pPr>
      <w:r w:rsidRPr="00DE5900">
        <w:rPr>
          <w:rFonts w:ascii="Palatino Linotype" w:hAnsi="Palatino Linotype" w:cs="Arial"/>
          <w:b/>
          <w:szCs w:val="22"/>
        </w:rPr>
        <w:t>Razones o motivos de inconformidad:</w:t>
      </w:r>
    </w:p>
    <w:p w14:paraId="6117993C" w14:textId="17D8004C" w:rsidR="00771DB7" w:rsidRPr="00DE5900" w:rsidRDefault="00771DB7" w:rsidP="00A23494">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5" w:name="_Hlk135734944"/>
      <w:r w:rsidRPr="00DE5900">
        <w:rPr>
          <w:rFonts w:ascii="Palatino Linotype" w:hAnsi="Palatino Linotype" w:cs="Arial"/>
          <w:i/>
          <w:sz w:val="22"/>
          <w:szCs w:val="22"/>
        </w:rPr>
        <w:t>“</w:t>
      </w:r>
      <w:r w:rsidR="001B704F" w:rsidRPr="00DE5900">
        <w:rPr>
          <w:rFonts w:ascii="Palatino Linotype" w:hAnsi="Palatino Linotype" w:cs="Arial"/>
          <w:i/>
          <w:sz w:val="22"/>
          <w:szCs w:val="22"/>
        </w:rPr>
        <w:t>PRIMERO.- No especifica si se realizó una búsqueda en las licencias y permisos de construcción expedidos por la entonces Dirección de Desarrollo y Servicios Públicos Departamento de Desarrollo Urbano y Vivienda, hoy Dirección General de Desarrollo Urbano y Obras Públicas. SEGUNDO.- No se ordena una búsqueda en el Archivo General del H. Ayuntamiento y no se menciona haberlo realizado en los archivos del trienio que se le solicito. A efecto de que nuevamente se realice una búsqueda exhibo fotografía legible de licencia de construcción 85-II-1321 de fecha 4 de octubre de 1985. Mi petición tiene fundamento en los artículos 2 y 20.1.d) de la Constitución</w:t>
      </w:r>
      <w:r w:rsidRPr="00DE5900">
        <w:rPr>
          <w:rFonts w:ascii="Palatino Linotype" w:hAnsi="Palatino Linotype" w:cs="Arial"/>
          <w:i/>
          <w:sz w:val="22"/>
          <w:szCs w:val="22"/>
        </w:rPr>
        <w:t xml:space="preserve">” </w:t>
      </w:r>
      <w:r w:rsidRPr="00DE5900">
        <w:rPr>
          <w:rFonts w:ascii="Palatino Linotype" w:hAnsi="Palatino Linotype" w:cs="Arial"/>
          <w:sz w:val="22"/>
          <w:szCs w:val="22"/>
        </w:rPr>
        <w:t>(Sic).</w:t>
      </w:r>
    </w:p>
    <w:bookmarkEnd w:id="5"/>
    <w:p w14:paraId="39A11855" w14:textId="6851E0B0" w:rsidR="001B704F" w:rsidRPr="00DE5900" w:rsidRDefault="001B704F" w:rsidP="00A23494">
      <w:pPr>
        <w:spacing w:before="100" w:beforeAutospacing="1" w:after="100" w:afterAutospacing="1" w:line="360" w:lineRule="auto"/>
        <w:jc w:val="both"/>
        <w:rPr>
          <w:rFonts w:ascii="Palatino Linotype" w:hAnsi="Palatino Linotype" w:cs="Arial"/>
          <w:bCs/>
        </w:rPr>
      </w:pPr>
      <w:r w:rsidRPr="00DE5900">
        <w:rPr>
          <w:rFonts w:ascii="Palatino Linotype" w:hAnsi="Palatino Linotype" w:cs="Arial"/>
          <w:bCs/>
        </w:rPr>
        <w:t>A la interposición el particular adjunto el archivo electrónico denominado</w:t>
      </w:r>
      <w:r w:rsidRPr="00DE5900">
        <w:rPr>
          <w:rFonts w:ascii="Palatino Linotype" w:hAnsi="Palatino Linotype" w:cs="Arial"/>
          <w:b/>
        </w:rPr>
        <w:t xml:space="preserve"> “LIC 85_compressed.rar”, </w:t>
      </w:r>
      <w:r w:rsidRPr="00DE5900">
        <w:rPr>
          <w:rFonts w:ascii="Palatino Linotype" w:hAnsi="Palatino Linotype" w:cs="Arial"/>
          <w:bCs/>
        </w:rPr>
        <w:t xml:space="preserve">que contiene </w:t>
      </w:r>
      <w:bookmarkStart w:id="6" w:name="_Hlk146644883"/>
      <w:r w:rsidR="00245F8D" w:rsidRPr="00DE5900">
        <w:rPr>
          <w:rFonts w:ascii="Palatino Linotype" w:hAnsi="Palatino Linotype" w:cs="Arial"/>
          <w:bCs/>
        </w:rPr>
        <w:t xml:space="preserve">una licencia de construcción autorizada por el antiguo servidor </w:t>
      </w:r>
      <w:r w:rsidR="0040546D" w:rsidRPr="00DE5900">
        <w:rPr>
          <w:rFonts w:ascii="Palatino Linotype" w:hAnsi="Palatino Linotype" w:cs="Arial"/>
          <w:bCs/>
        </w:rPr>
        <w:t>público</w:t>
      </w:r>
      <w:r w:rsidR="00245F8D" w:rsidRPr="00DE5900">
        <w:rPr>
          <w:rFonts w:ascii="Palatino Linotype" w:hAnsi="Palatino Linotype" w:cs="Arial"/>
          <w:bCs/>
        </w:rPr>
        <w:t xml:space="preserve"> mencionado en la solicitud de acceso. </w:t>
      </w:r>
    </w:p>
    <w:p w14:paraId="129B613C" w14:textId="77777777" w:rsidR="00D40241" w:rsidRPr="00DE5900" w:rsidRDefault="00D40241" w:rsidP="00A23494">
      <w:pPr>
        <w:spacing w:before="100" w:beforeAutospacing="1" w:after="100" w:afterAutospacing="1" w:line="360" w:lineRule="auto"/>
        <w:jc w:val="both"/>
        <w:rPr>
          <w:rFonts w:ascii="Palatino Linotype" w:hAnsi="Palatino Linotype" w:cs="Arial"/>
          <w:bCs/>
        </w:rPr>
      </w:pPr>
    </w:p>
    <w:p w14:paraId="5A920C02" w14:textId="77777777" w:rsidR="00D40241" w:rsidRPr="00DE5900" w:rsidRDefault="00D40241" w:rsidP="00A23494">
      <w:pPr>
        <w:spacing w:before="100" w:beforeAutospacing="1" w:after="100" w:afterAutospacing="1" w:line="360" w:lineRule="auto"/>
        <w:jc w:val="both"/>
        <w:rPr>
          <w:rFonts w:ascii="Palatino Linotype" w:hAnsi="Palatino Linotype" w:cs="Arial"/>
          <w:bCs/>
        </w:rPr>
      </w:pPr>
    </w:p>
    <w:bookmarkEnd w:id="6"/>
    <w:p w14:paraId="615E8AAE" w14:textId="549029D1" w:rsidR="00771DB7" w:rsidRPr="00DE5900" w:rsidRDefault="00771DB7" w:rsidP="00A23494">
      <w:pPr>
        <w:spacing w:before="100" w:beforeAutospacing="1" w:after="100" w:afterAutospacing="1" w:line="360" w:lineRule="auto"/>
        <w:jc w:val="both"/>
        <w:rPr>
          <w:rFonts w:ascii="Palatino Linotype" w:hAnsi="Palatino Linotype" w:cs="Arial"/>
          <w:b/>
          <w:sz w:val="26"/>
          <w:szCs w:val="26"/>
        </w:rPr>
      </w:pPr>
      <w:r w:rsidRPr="00DE5900">
        <w:rPr>
          <w:rFonts w:ascii="Palatino Linotype" w:hAnsi="Palatino Linotype" w:cs="Arial"/>
          <w:b/>
          <w:sz w:val="26"/>
          <w:szCs w:val="26"/>
        </w:rPr>
        <w:lastRenderedPageBreak/>
        <w:t>V. Del turno del Recurso Revisión.</w:t>
      </w:r>
    </w:p>
    <w:p w14:paraId="02FB2708" w14:textId="4D32574D" w:rsidR="00771DB7" w:rsidRPr="00DE5900" w:rsidRDefault="00771DB7" w:rsidP="00A23494">
      <w:pPr>
        <w:spacing w:before="100" w:beforeAutospacing="1" w:after="100" w:afterAutospacing="1" w:line="360" w:lineRule="auto"/>
        <w:jc w:val="both"/>
        <w:rPr>
          <w:rFonts w:ascii="Palatino Linotype" w:hAnsi="Palatino Linotype" w:cs="Arial"/>
        </w:rPr>
      </w:pPr>
      <w:r w:rsidRPr="00DE5900">
        <w:rPr>
          <w:rFonts w:ascii="Palatino Linotype" w:hAnsi="Palatino Linotype" w:cs="Arial"/>
        </w:rPr>
        <w:t xml:space="preserve">El </w:t>
      </w:r>
      <w:r w:rsidR="00245F8D" w:rsidRPr="00DE5900">
        <w:rPr>
          <w:rFonts w:ascii="Palatino Linotype" w:hAnsi="Palatino Linotype" w:cs="Arial"/>
          <w:b/>
          <w:bCs/>
        </w:rPr>
        <w:t xml:space="preserve">siete de septiembre </w:t>
      </w:r>
      <w:r w:rsidR="00683864" w:rsidRPr="00DE5900">
        <w:rPr>
          <w:rFonts w:ascii="Palatino Linotype" w:hAnsi="Palatino Linotype" w:cs="Arial"/>
          <w:b/>
        </w:rPr>
        <w:t>de dos mil veintitrés</w:t>
      </w:r>
      <w:r w:rsidRPr="00DE5900">
        <w:rPr>
          <w:rFonts w:ascii="Palatino Linotype" w:hAnsi="Palatino Linotype" w:cs="Arial"/>
        </w:rPr>
        <w:t xml:space="preserve">, el medio de impugnación que se trata se envió electrónicamente al Instituto de </w:t>
      </w:r>
      <w:r w:rsidRPr="00DE5900">
        <w:rPr>
          <w:rFonts w:ascii="Palatino Linotype" w:eastAsia="Arial Unicode MS" w:hAnsi="Palatino Linotype" w:cs="Arial"/>
        </w:rPr>
        <w:t>Transparencia</w:t>
      </w:r>
      <w:r w:rsidRPr="00DE590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DE5900">
        <w:rPr>
          <w:rFonts w:ascii="Palatino Linotype" w:hAnsi="Palatino Linotype"/>
        </w:rPr>
        <w:t>Ley de Transparencia y Acceso a la Información Pública del Estado de México y Municipios</w:t>
      </w:r>
      <w:r w:rsidRPr="00DE5900">
        <w:rPr>
          <w:rFonts w:ascii="Palatino Linotype" w:hAnsi="Palatino Linotype" w:cs="Arial"/>
        </w:rPr>
        <w:t xml:space="preserve">, se turnó mediante </w:t>
      </w:r>
      <w:r w:rsidRPr="00DE5900">
        <w:rPr>
          <w:rFonts w:ascii="Palatino Linotype" w:hAnsi="Palatino Linotype" w:cs="Arial"/>
          <w:b/>
        </w:rPr>
        <w:t xml:space="preserve">EL </w:t>
      </w:r>
      <w:r w:rsidRPr="00DE5900">
        <w:rPr>
          <w:rFonts w:ascii="Palatino Linotype" w:eastAsia="Arial Unicode MS" w:hAnsi="Palatino Linotype" w:cs="Arial"/>
          <w:b/>
        </w:rPr>
        <w:t>SAIMEX</w:t>
      </w:r>
      <w:r w:rsidRPr="00DE5900">
        <w:rPr>
          <w:rFonts w:ascii="Palatino Linotype" w:hAnsi="Palatino Linotype"/>
        </w:rPr>
        <w:t xml:space="preserve">, a la </w:t>
      </w:r>
      <w:r w:rsidRPr="00DE5900">
        <w:rPr>
          <w:rFonts w:ascii="Palatino Linotype" w:hAnsi="Palatino Linotype"/>
          <w:b/>
        </w:rPr>
        <w:t>C</w:t>
      </w:r>
      <w:r w:rsidRPr="00DE5900">
        <w:rPr>
          <w:rFonts w:ascii="Palatino Linotype" w:hAnsi="Palatino Linotype" w:cs="Arial"/>
          <w:b/>
        </w:rPr>
        <w:t>omisionada</w:t>
      </w:r>
      <w:r w:rsidRPr="00DE5900">
        <w:rPr>
          <w:rFonts w:ascii="Palatino Linotype" w:hAnsi="Palatino Linotype" w:cs="Arial"/>
        </w:rPr>
        <w:t xml:space="preserve"> </w:t>
      </w:r>
      <w:r w:rsidRPr="00DE5900">
        <w:rPr>
          <w:rFonts w:ascii="Palatino Linotype" w:hAnsi="Palatino Linotype" w:cs="Arial"/>
          <w:b/>
        </w:rPr>
        <w:t>Sharon Cristina Morales Martínez</w:t>
      </w:r>
      <w:r w:rsidRPr="00DE5900">
        <w:rPr>
          <w:rFonts w:ascii="Palatino Linotype" w:hAnsi="Palatino Linotype" w:cs="Arial"/>
        </w:rPr>
        <w:t xml:space="preserve"> a efecto de decretar su admisión o desechamiento.</w:t>
      </w:r>
    </w:p>
    <w:p w14:paraId="78150E02" w14:textId="77777777" w:rsidR="00771DB7" w:rsidRPr="00DE5900" w:rsidRDefault="00771DB7" w:rsidP="00A23494">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DE5900">
        <w:rPr>
          <w:rFonts w:ascii="Palatino Linotype" w:hAnsi="Palatino Linotype" w:cs="Arial"/>
          <w:b/>
          <w:sz w:val="26"/>
          <w:szCs w:val="26"/>
        </w:rPr>
        <w:t>a) Admisión del Recurso Revisión.</w:t>
      </w:r>
    </w:p>
    <w:p w14:paraId="5AC75418" w14:textId="49193D92" w:rsidR="00771DB7" w:rsidRPr="00DE5900" w:rsidRDefault="00771DB7" w:rsidP="00A23494">
      <w:pPr>
        <w:tabs>
          <w:tab w:val="center" w:pos="4252"/>
          <w:tab w:val="right" w:pos="8504"/>
        </w:tabs>
        <w:spacing w:before="100" w:beforeAutospacing="1" w:after="100" w:afterAutospacing="1" w:line="360" w:lineRule="auto"/>
        <w:jc w:val="both"/>
        <w:rPr>
          <w:rFonts w:ascii="Palatino Linotype" w:hAnsi="Palatino Linotype" w:cs="Arial"/>
        </w:rPr>
      </w:pPr>
      <w:r w:rsidRPr="00DE5900">
        <w:rPr>
          <w:rFonts w:ascii="Palatino Linotype" w:hAnsi="Palatino Linotype" w:cs="Arial"/>
        </w:rPr>
        <w:t>De las constancias del expediente electrónico del</w:t>
      </w:r>
      <w:r w:rsidRPr="00DE5900">
        <w:rPr>
          <w:rFonts w:ascii="Palatino Linotype" w:hAnsi="Palatino Linotype" w:cs="Arial"/>
          <w:b/>
        </w:rPr>
        <w:t xml:space="preserve"> SAIMEX</w:t>
      </w:r>
      <w:r w:rsidRPr="00DE5900">
        <w:rPr>
          <w:rFonts w:ascii="Palatino Linotype" w:hAnsi="Palatino Linotype" w:cs="Arial"/>
        </w:rPr>
        <w:t xml:space="preserve">, se advierte que el </w:t>
      </w:r>
      <w:r w:rsidR="00245F8D" w:rsidRPr="00DE5900">
        <w:rPr>
          <w:rFonts w:ascii="Palatino Linotype" w:hAnsi="Palatino Linotype" w:cs="Arial"/>
          <w:b/>
          <w:bCs/>
        </w:rPr>
        <w:t xml:space="preserve">doce de septiembre </w:t>
      </w:r>
      <w:r w:rsidR="00981E9E" w:rsidRPr="00DE5900">
        <w:rPr>
          <w:rFonts w:ascii="Palatino Linotype" w:hAnsi="Palatino Linotype" w:cs="Arial"/>
          <w:b/>
          <w:bCs/>
        </w:rPr>
        <w:t>de dos mil veintitrés</w:t>
      </w:r>
      <w:r w:rsidRPr="00DE5900">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DE5900">
        <w:rPr>
          <w:rFonts w:ascii="Palatino Linotype" w:hAnsi="Palatino Linotype" w:cs="Arial"/>
          <w:b/>
          <w:lang w:val="es-ES"/>
        </w:rPr>
        <w:t xml:space="preserve">EL </w:t>
      </w:r>
      <w:r w:rsidRPr="00DE5900">
        <w:rPr>
          <w:rFonts w:ascii="Palatino Linotype" w:hAnsi="Palatino Linotype" w:cs="Arial"/>
          <w:b/>
        </w:rPr>
        <w:t xml:space="preserve">RECURRENTE </w:t>
      </w:r>
      <w:r w:rsidRPr="00DE5900">
        <w:rPr>
          <w:rFonts w:ascii="Palatino Linotype" w:hAnsi="Palatino Linotype" w:cs="Arial"/>
        </w:rPr>
        <w:t xml:space="preserve">manifestara lo que a su derecho conviniera, a efecto de presentar pruebas o alegatos y, en su caso, </w:t>
      </w:r>
      <w:r w:rsidRPr="00DE5900">
        <w:rPr>
          <w:rFonts w:ascii="Palatino Linotype" w:hAnsi="Palatino Linotype" w:cs="Arial"/>
          <w:b/>
        </w:rPr>
        <w:t xml:space="preserve">EL SUJETO OBLIGADO </w:t>
      </w:r>
      <w:r w:rsidRPr="00DE5900">
        <w:rPr>
          <w:rFonts w:ascii="Palatino Linotype" w:hAnsi="Palatino Linotype" w:cs="Arial"/>
        </w:rPr>
        <w:t>rindiera su correspondiente Informe Justificado.</w:t>
      </w:r>
    </w:p>
    <w:p w14:paraId="2BF206BE" w14:textId="77777777" w:rsidR="00771DB7" w:rsidRPr="00DE5900" w:rsidRDefault="00771DB7" w:rsidP="00A23494">
      <w:pPr>
        <w:spacing w:before="100" w:beforeAutospacing="1" w:after="100" w:afterAutospacing="1" w:line="360" w:lineRule="auto"/>
        <w:jc w:val="both"/>
        <w:rPr>
          <w:rFonts w:ascii="Palatino Linotype" w:eastAsia="Arial Unicode MS" w:hAnsi="Palatino Linotype" w:cs="Arial"/>
          <w:b/>
          <w:sz w:val="26"/>
          <w:szCs w:val="26"/>
        </w:rPr>
      </w:pPr>
      <w:r w:rsidRPr="00DE5900">
        <w:rPr>
          <w:rFonts w:ascii="Palatino Linotype" w:eastAsia="Arial Unicode MS" w:hAnsi="Palatino Linotype" w:cs="Arial"/>
          <w:b/>
          <w:sz w:val="26"/>
          <w:szCs w:val="26"/>
        </w:rPr>
        <w:t xml:space="preserve">b) </w:t>
      </w:r>
      <w:r w:rsidRPr="00DE5900">
        <w:rPr>
          <w:rFonts w:ascii="Palatino Linotype" w:hAnsi="Palatino Linotype" w:cs="Arial"/>
          <w:b/>
          <w:bCs/>
          <w:sz w:val="26"/>
          <w:szCs w:val="26"/>
        </w:rPr>
        <w:t>Manifestaciones.</w:t>
      </w:r>
    </w:p>
    <w:p w14:paraId="521627BE" w14:textId="206EE9E1" w:rsidR="00D46B88" w:rsidRPr="00DE5900" w:rsidRDefault="00F62374" w:rsidP="00A23494">
      <w:pPr>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D</w:t>
      </w:r>
      <w:r w:rsidR="00771DB7" w:rsidRPr="00DE5900">
        <w:rPr>
          <w:rFonts w:ascii="Palatino Linotype" w:eastAsia="Arial Unicode MS" w:hAnsi="Palatino Linotype" w:cs="Arial"/>
        </w:rPr>
        <w:t xml:space="preserve">entro del término legalmente concedido a </w:t>
      </w:r>
      <w:r w:rsidR="00666071" w:rsidRPr="00DE5900">
        <w:rPr>
          <w:rFonts w:ascii="Palatino Linotype" w:hAnsi="Palatino Linotype" w:cs="Arial"/>
          <w:b/>
          <w:lang w:val="es-ES"/>
        </w:rPr>
        <w:t xml:space="preserve">EL </w:t>
      </w:r>
      <w:r w:rsidR="00771DB7" w:rsidRPr="00DE5900">
        <w:rPr>
          <w:rFonts w:ascii="Palatino Linotype" w:eastAsia="Arial Unicode MS" w:hAnsi="Palatino Linotype" w:cs="Arial"/>
          <w:b/>
        </w:rPr>
        <w:t>RECURRENTE</w:t>
      </w:r>
      <w:r w:rsidR="00771DB7" w:rsidRPr="00DE5900">
        <w:rPr>
          <w:rFonts w:ascii="Palatino Linotype" w:eastAsia="Arial Unicode MS" w:hAnsi="Palatino Linotype" w:cs="Arial"/>
        </w:rPr>
        <w:t xml:space="preserve">, </w:t>
      </w:r>
      <w:r w:rsidR="00D35F06" w:rsidRPr="00DE5900">
        <w:rPr>
          <w:rFonts w:ascii="Palatino Linotype" w:eastAsia="Arial Unicode MS" w:hAnsi="Palatino Linotype" w:cs="Arial"/>
          <w:b/>
        </w:rPr>
        <w:t>los</w:t>
      </w:r>
      <w:r w:rsidR="00245F8D" w:rsidRPr="00DE5900">
        <w:rPr>
          <w:rFonts w:ascii="Palatino Linotype" w:eastAsia="Arial Unicode MS" w:hAnsi="Palatino Linotype" w:cs="Arial"/>
          <w:b/>
        </w:rPr>
        <w:t xml:space="preserve"> diecinueve de septiembre </w:t>
      </w:r>
      <w:r w:rsidR="00D35F06" w:rsidRPr="00DE5900">
        <w:rPr>
          <w:rFonts w:ascii="Palatino Linotype" w:eastAsia="Arial Unicode MS" w:hAnsi="Palatino Linotype" w:cs="Arial"/>
          <w:b/>
        </w:rPr>
        <w:t xml:space="preserve">y uno de octubre </w:t>
      </w:r>
      <w:r w:rsidR="00245F8D" w:rsidRPr="00DE5900">
        <w:rPr>
          <w:rFonts w:ascii="Palatino Linotype" w:eastAsia="Arial Unicode MS" w:hAnsi="Palatino Linotype" w:cs="Arial"/>
          <w:b/>
        </w:rPr>
        <w:t xml:space="preserve">de dos mil veintitrés </w:t>
      </w:r>
      <w:r w:rsidR="00771DB7" w:rsidRPr="00DE5900">
        <w:rPr>
          <w:rFonts w:ascii="Palatino Linotype" w:eastAsia="Arial Unicode MS" w:hAnsi="Palatino Linotype" w:cs="Arial"/>
        </w:rPr>
        <w:t xml:space="preserve">realizó sus manifestaciones que le </w:t>
      </w:r>
      <w:r w:rsidR="00771DB7" w:rsidRPr="00DE5900">
        <w:rPr>
          <w:rFonts w:ascii="Palatino Linotype" w:eastAsia="Arial Unicode MS" w:hAnsi="Palatino Linotype" w:cs="Arial"/>
        </w:rPr>
        <w:lastRenderedPageBreak/>
        <w:t>correspondían</w:t>
      </w:r>
      <w:r w:rsidR="00245F8D" w:rsidRPr="00DE5900">
        <w:rPr>
          <w:rFonts w:ascii="Palatino Linotype" w:eastAsia="Arial Unicode MS" w:hAnsi="Palatino Linotype" w:cs="Arial"/>
        </w:rPr>
        <w:t xml:space="preserve"> adjuntando el mismo documento que anexo en la interposición </w:t>
      </w:r>
      <w:r w:rsidR="00C73C5B" w:rsidRPr="00DE5900">
        <w:rPr>
          <w:rFonts w:ascii="Palatino Linotype" w:eastAsia="Arial Unicode MS" w:hAnsi="Palatino Linotype" w:cs="Arial"/>
        </w:rPr>
        <w:t xml:space="preserve">una </w:t>
      </w:r>
      <w:r w:rsidR="00245F8D" w:rsidRPr="00DE5900">
        <w:rPr>
          <w:rFonts w:ascii="Palatino Linotype" w:eastAsia="Arial Unicode MS" w:hAnsi="Palatino Linotype" w:cs="Arial"/>
        </w:rPr>
        <w:t>licencia de construcción autorizada por el antiguo servidor público mencionado en la solicitud de acceso</w:t>
      </w:r>
      <w:r w:rsidR="00771DB7" w:rsidRPr="00DE5900">
        <w:rPr>
          <w:rFonts w:ascii="Palatino Linotype" w:eastAsia="Arial Unicode MS" w:hAnsi="Palatino Linotype" w:cs="Arial"/>
        </w:rPr>
        <w:t xml:space="preserve">; así mismo, </w:t>
      </w:r>
      <w:r w:rsidR="00771DB7" w:rsidRPr="00DE5900">
        <w:rPr>
          <w:rFonts w:ascii="Palatino Linotype" w:eastAsia="Arial Unicode MS" w:hAnsi="Palatino Linotype" w:cs="Arial"/>
          <w:b/>
        </w:rPr>
        <w:t>EL SUJETO OBLIGADO</w:t>
      </w:r>
      <w:r w:rsidR="00FF36F9" w:rsidRPr="00DE5900">
        <w:rPr>
          <w:rFonts w:ascii="Palatino Linotype" w:eastAsia="Arial Unicode MS" w:hAnsi="Palatino Linotype" w:cs="Arial"/>
          <w:b/>
        </w:rPr>
        <w:t xml:space="preserve"> </w:t>
      </w:r>
      <w:r w:rsidR="00771DB7" w:rsidRPr="00DE5900">
        <w:rPr>
          <w:rFonts w:ascii="Palatino Linotype" w:eastAsia="Arial Unicode MS" w:hAnsi="Palatino Linotype" w:cs="Arial"/>
        </w:rPr>
        <w:t>rindió su Informe Justificado</w:t>
      </w:r>
      <w:r w:rsidR="00D35F06" w:rsidRPr="00DE5900">
        <w:rPr>
          <w:rFonts w:ascii="Palatino Linotype" w:eastAsia="Arial Unicode MS" w:hAnsi="Palatino Linotype" w:cs="Arial"/>
        </w:rPr>
        <w:t xml:space="preserve"> el tres de octubre de dos mil veintitrés</w:t>
      </w:r>
      <w:r w:rsidR="00C861E2" w:rsidRPr="00DE5900">
        <w:rPr>
          <w:rFonts w:ascii="Palatino Linotype" w:eastAsia="Arial Unicode MS" w:hAnsi="Palatino Linotype" w:cs="Arial"/>
        </w:rPr>
        <w:t>, tal y como aprecia en la siguiente imagen:</w:t>
      </w:r>
    </w:p>
    <w:p w14:paraId="4CEADE2A" w14:textId="12ADE3EE" w:rsidR="00FF36F9" w:rsidRPr="00DE5900" w:rsidRDefault="00D35F06" w:rsidP="00A23494">
      <w:pPr>
        <w:spacing w:before="100" w:beforeAutospacing="1" w:after="100" w:afterAutospacing="1" w:line="360" w:lineRule="auto"/>
        <w:jc w:val="center"/>
        <w:rPr>
          <w:rFonts w:ascii="Palatino Linotype" w:hAnsi="Palatino Linotype"/>
          <w:bCs/>
        </w:rPr>
      </w:pPr>
      <w:r w:rsidRPr="00DE5900">
        <w:rPr>
          <w:rFonts w:ascii="Palatino Linotype" w:hAnsi="Palatino Linotype"/>
          <w:bCs/>
          <w:noProof/>
          <w:lang w:eastAsia="es-MX"/>
        </w:rPr>
        <w:drawing>
          <wp:inline distT="0" distB="0" distL="0" distR="0" wp14:anchorId="340DC9B3" wp14:editId="640D8549">
            <wp:extent cx="5791835" cy="24276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427605"/>
                    </a:xfrm>
                    <a:prstGeom prst="rect">
                      <a:avLst/>
                    </a:prstGeom>
                  </pic:spPr>
                </pic:pic>
              </a:graphicData>
            </a:graphic>
          </wp:inline>
        </w:drawing>
      </w:r>
    </w:p>
    <w:p w14:paraId="1D74D5EC" w14:textId="46B70B63" w:rsidR="00D35F06" w:rsidRPr="00DE5900" w:rsidRDefault="00D35F06" w:rsidP="00A23494">
      <w:pPr>
        <w:spacing w:before="100" w:beforeAutospacing="1" w:after="100" w:afterAutospacing="1" w:line="360" w:lineRule="auto"/>
        <w:jc w:val="both"/>
        <w:rPr>
          <w:rFonts w:ascii="Palatino Linotype" w:hAnsi="Palatino Linotype"/>
          <w:bCs/>
        </w:rPr>
      </w:pPr>
      <w:r w:rsidRPr="00DE5900">
        <w:rPr>
          <w:rFonts w:ascii="Palatino Linotype" w:hAnsi="Palatino Linotype"/>
          <w:bCs/>
        </w:rPr>
        <w:t xml:space="preserve">No pasa desapercibido mencionar que no se puso a la vista del particular el Informe Justificado pues al contener el nombre de un tercero ajeno a las partes que integran </w:t>
      </w:r>
      <w:r w:rsidR="0040546D" w:rsidRPr="00DE5900">
        <w:rPr>
          <w:rFonts w:ascii="Palatino Linotype" w:hAnsi="Palatino Linotype"/>
          <w:bCs/>
        </w:rPr>
        <w:t>el</w:t>
      </w:r>
      <w:r w:rsidRPr="00DE5900">
        <w:rPr>
          <w:rFonts w:ascii="Palatino Linotype" w:hAnsi="Palatino Linotype"/>
          <w:bCs/>
        </w:rPr>
        <w:t xml:space="preserve"> presente asunto. </w:t>
      </w:r>
    </w:p>
    <w:p w14:paraId="181944D3" w14:textId="77777777" w:rsidR="0040546D" w:rsidRPr="00DE5900" w:rsidRDefault="0040546D" w:rsidP="00A23494">
      <w:pPr>
        <w:spacing w:before="100" w:beforeAutospacing="1" w:after="100" w:afterAutospacing="1" w:line="360" w:lineRule="auto"/>
        <w:jc w:val="both"/>
        <w:rPr>
          <w:rFonts w:ascii="Palatino Linotype" w:eastAsia="Palatino Linotype" w:hAnsi="Palatino Linotype" w:cs="Palatino Linotype"/>
          <w:b/>
        </w:rPr>
      </w:pPr>
      <w:r w:rsidRPr="00DE5900">
        <w:rPr>
          <w:rFonts w:ascii="Palatino Linotype" w:eastAsia="Palatino Linotype" w:hAnsi="Palatino Linotype" w:cs="Palatino Linotype"/>
          <w:b/>
        </w:rPr>
        <w:t xml:space="preserve">c) De la ampliación </w:t>
      </w:r>
    </w:p>
    <w:p w14:paraId="1C7223BA" w14:textId="6D963631" w:rsidR="0040546D" w:rsidRPr="00DE5900" w:rsidRDefault="0040546D" w:rsidP="00A23494">
      <w:pPr>
        <w:spacing w:before="100" w:beforeAutospacing="1" w:after="100" w:afterAutospacing="1" w:line="360" w:lineRule="auto"/>
        <w:jc w:val="both"/>
        <w:rPr>
          <w:rFonts w:ascii="Palatino Linotype" w:eastAsia="Palatino Linotype" w:hAnsi="Palatino Linotype" w:cs="Palatino Linotype"/>
        </w:rPr>
      </w:pPr>
      <w:r w:rsidRPr="00DE5900">
        <w:rPr>
          <w:rFonts w:ascii="Palatino Linotype" w:eastAsia="Palatino Linotype" w:hAnsi="Palatino Linotype" w:cs="Palatino Linotype"/>
        </w:rPr>
        <w:t xml:space="preserve">El </w:t>
      </w:r>
      <w:r w:rsidRPr="00DE5900">
        <w:rPr>
          <w:rFonts w:ascii="Palatino Linotype" w:eastAsia="Palatino Linotype" w:hAnsi="Palatino Linotype" w:cs="Palatino Linotype"/>
          <w:b/>
        </w:rPr>
        <w:t>veinticuatro de octubre de dos mil veinti</w:t>
      </w:r>
      <w:r w:rsidR="00EE631F" w:rsidRPr="00DE5900">
        <w:rPr>
          <w:rFonts w:ascii="Palatino Linotype" w:eastAsia="Palatino Linotype" w:hAnsi="Palatino Linotype" w:cs="Palatino Linotype"/>
          <w:b/>
        </w:rPr>
        <w:t>trés</w:t>
      </w:r>
      <w:r w:rsidRPr="00DE590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BA3751F" w14:textId="30B499EE" w:rsidR="00771DB7" w:rsidRPr="00DE5900" w:rsidRDefault="00D46B88" w:rsidP="00A23494">
      <w:pPr>
        <w:spacing w:before="100" w:beforeAutospacing="1" w:after="100" w:afterAutospacing="1" w:line="360" w:lineRule="auto"/>
        <w:jc w:val="both"/>
        <w:rPr>
          <w:rFonts w:ascii="Palatino Linotype" w:hAnsi="Palatino Linotype" w:cs="Arial"/>
          <w:lang w:eastAsia="es-MX"/>
        </w:rPr>
      </w:pPr>
      <w:r w:rsidRPr="00DE5900">
        <w:rPr>
          <w:rFonts w:ascii="Palatino Linotype" w:hAnsi="Palatino Linotype"/>
          <w:b/>
          <w:sz w:val="26"/>
          <w:szCs w:val="26"/>
        </w:rPr>
        <w:lastRenderedPageBreak/>
        <w:t>d</w:t>
      </w:r>
      <w:r w:rsidR="00771DB7" w:rsidRPr="00DE5900">
        <w:rPr>
          <w:rFonts w:ascii="Palatino Linotype" w:hAnsi="Palatino Linotype"/>
          <w:b/>
          <w:sz w:val="26"/>
          <w:szCs w:val="26"/>
        </w:rPr>
        <w:t xml:space="preserve">) </w:t>
      </w:r>
      <w:r w:rsidR="00771DB7" w:rsidRPr="00DE5900">
        <w:rPr>
          <w:rFonts w:ascii="Palatino Linotype" w:hAnsi="Palatino Linotype" w:cs="Arial"/>
          <w:b/>
          <w:bCs/>
        </w:rPr>
        <w:t>Cierre de Instrucción.</w:t>
      </w:r>
    </w:p>
    <w:p w14:paraId="78D12077" w14:textId="504F1617" w:rsidR="00771DB7" w:rsidRPr="00DE5900" w:rsidRDefault="00771DB7" w:rsidP="00A23494">
      <w:pPr>
        <w:spacing w:before="100" w:beforeAutospacing="1" w:after="100" w:afterAutospacing="1" w:line="360" w:lineRule="auto"/>
        <w:jc w:val="both"/>
        <w:rPr>
          <w:rFonts w:ascii="Palatino Linotype" w:hAnsi="Palatino Linotype" w:cs="Arial"/>
        </w:rPr>
      </w:pPr>
      <w:r w:rsidRPr="00DE5900">
        <w:rPr>
          <w:rFonts w:ascii="Palatino Linotype" w:hAnsi="Palatino Linotype"/>
        </w:rPr>
        <w:t xml:space="preserve">Una vez analizado el estado procesal que guarda el expediente, el </w:t>
      </w:r>
      <w:r w:rsidR="00D40241" w:rsidRPr="00DE5900">
        <w:rPr>
          <w:rFonts w:ascii="Palatino Linotype" w:hAnsi="Palatino Linotype"/>
          <w:b/>
        </w:rPr>
        <w:t>veinticuatro de octubre</w:t>
      </w:r>
      <w:r w:rsidR="00C92F76" w:rsidRPr="00DE5900">
        <w:rPr>
          <w:rFonts w:ascii="Palatino Linotype" w:hAnsi="Palatino Linotype"/>
          <w:b/>
        </w:rPr>
        <w:t xml:space="preserve"> </w:t>
      </w:r>
      <w:r w:rsidRPr="00DE5900">
        <w:rPr>
          <w:rFonts w:ascii="Palatino Linotype" w:hAnsi="Palatino Linotype"/>
          <w:b/>
        </w:rPr>
        <w:t>de dos mil veintitrés</w:t>
      </w:r>
      <w:r w:rsidRPr="00DE5900">
        <w:rPr>
          <w:rFonts w:ascii="Palatino Linotype" w:hAnsi="Palatino Linotype"/>
        </w:rPr>
        <w:t xml:space="preserve">, la </w:t>
      </w:r>
      <w:r w:rsidRPr="00DE5900">
        <w:rPr>
          <w:rFonts w:ascii="Palatino Linotype" w:hAnsi="Palatino Linotype"/>
          <w:b/>
        </w:rPr>
        <w:t>Comisionada Sharon Cristina Morales Martínez</w:t>
      </w:r>
      <w:r w:rsidRPr="00DE5900">
        <w:rPr>
          <w:rFonts w:ascii="Palatino Linotype" w:hAnsi="Palatino Linotype"/>
          <w:lang w:val="es-419"/>
        </w:rPr>
        <w:t xml:space="preserve"> </w:t>
      </w:r>
      <w:r w:rsidRPr="00DE5900">
        <w:rPr>
          <w:rFonts w:ascii="Palatino Linotype" w:hAnsi="Palatino Linotype"/>
        </w:rPr>
        <w:t>acordó el cierre de instrucción;</w:t>
      </w:r>
      <w:r w:rsidRPr="00DE590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A23494" w:rsidRPr="00DE5900">
        <w:rPr>
          <w:rFonts w:ascii="Palatino Linotype" w:hAnsi="Palatino Linotype" w:cs="Arial"/>
        </w:rPr>
        <w:t>; y,</w:t>
      </w:r>
    </w:p>
    <w:p w14:paraId="09D77F54" w14:textId="0B0DA6A1" w:rsidR="00771DB7" w:rsidRPr="00DE5900" w:rsidRDefault="00771DB7" w:rsidP="00A23494">
      <w:pPr>
        <w:spacing w:before="600" w:after="600" w:line="276" w:lineRule="auto"/>
        <w:jc w:val="center"/>
        <w:rPr>
          <w:rFonts w:ascii="Palatino Linotype" w:hAnsi="Palatino Linotype" w:cs="Arial"/>
          <w:b/>
          <w:bCs/>
          <w:spacing w:val="60"/>
          <w:sz w:val="28"/>
        </w:rPr>
      </w:pPr>
      <w:r w:rsidRPr="00DE5900">
        <w:rPr>
          <w:rFonts w:ascii="Palatino Linotype" w:hAnsi="Palatino Linotype" w:cs="Arial"/>
          <w:b/>
          <w:bCs/>
          <w:spacing w:val="60"/>
          <w:sz w:val="28"/>
        </w:rPr>
        <w:t>CONSIDERAND</w:t>
      </w:r>
      <w:r w:rsidR="00A23494" w:rsidRPr="00DE5900">
        <w:rPr>
          <w:rFonts w:ascii="Palatino Linotype" w:hAnsi="Palatino Linotype" w:cs="Arial"/>
          <w:b/>
          <w:bCs/>
          <w:spacing w:val="60"/>
          <w:sz w:val="28"/>
        </w:rPr>
        <w:t>O</w:t>
      </w:r>
    </w:p>
    <w:p w14:paraId="2B3C6400" w14:textId="77777777" w:rsidR="00771DB7" w:rsidRPr="00DE5900" w:rsidRDefault="00771DB7" w:rsidP="00A23494">
      <w:pPr>
        <w:spacing w:before="100" w:beforeAutospacing="1" w:after="100" w:afterAutospacing="1" w:line="360" w:lineRule="auto"/>
        <w:jc w:val="both"/>
        <w:rPr>
          <w:rFonts w:ascii="Palatino Linotype" w:hAnsi="Palatino Linotype"/>
          <w:b/>
          <w:sz w:val="26"/>
          <w:szCs w:val="26"/>
        </w:rPr>
      </w:pPr>
      <w:r w:rsidRPr="00DE5900">
        <w:rPr>
          <w:rFonts w:ascii="Palatino Linotype" w:hAnsi="Palatino Linotype"/>
          <w:b/>
          <w:sz w:val="26"/>
          <w:szCs w:val="26"/>
        </w:rPr>
        <w:t>PRIMERO.</w:t>
      </w:r>
      <w:r w:rsidRPr="00DE5900">
        <w:rPr>
          <w:rFonts w:ascii="Palatino Linotype" w:hAnsi="Palatino Linotype"/>
          <w:sz w:val="26"/>
          <w:szCs w:val="26"/>
        </w:rPr>
        <w:t xml:space="preserve"> </w:t>
      </w:r>
      <w:r w:rsidRPr="00DE5900">
        <w:rPr>
          <w:rFonts w:ascii="Palatino Linotype" w:hAnsi="Palatino Linotype"/>
          <w:b/>
          <w:sz w:val="26"/>
          <w:szCs w:val="26"/>
        </w:rPr>
        <w:t>Competencia</w:t>
      </w:r>
      <w:r w:rsidRPr="00DE5900">
        <w:rPr>
          <w:rFonts w:ascii="Palatino Linotype" w:hAnsi="Palatino Linotype"/>
          <w:sz w:val="26"/>
          <w:szCs w:val="26"/>
        </w:rPr>
        <w:t>.</w:t>
      </w:r>
    </w:p>
    <w:p w14:paraId="19CF7CA7" w14:textId="77777777" w:rsidR="005654A5" w:rsidRPr="00DE5900" w:rsidRDefault="005654A5" w:rsidP="00A23494">
      <w:pPr>
        <w:spacing w:before="100" w:beforeAutospacing="1" w:after="100" w:afterAutospacing="1" w:line="360" w:lineRule="auto"/>
        <w:jc w:val="both"/>
        <w:rPr>
          <w:rFonts w:ascii="Palatino Linotype" w:hAnsi="Palatino Linotype" w:cs="Arial"/>
        </w:rPr>
      </w:pPr>
      <w:r w:rsidRPr="00DE5900">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E590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DE5900" w:rsidRDefault="00771DB7" w:rsidP="00A23494">
      <w:pPr>
        <w:spacing w:before="100" w:beforeAutospacing="1" w:after="100" w:afterAutospacing="1" w:line="360" w:lineRule="auto"/>
        <w:jc w:val="both"/>
        <w:rPr>
          <w:rFonts w:ascii="Palatino Linotype" w:hAnsi="Palatino Linotype" w:cs="Arial"/>
          <w:b/>
          <w:sz w:val="26"/>
          <w:szCs w:val="26"/>
        </w:rPr>
      </w:pPr>
      <w:r w:rsidRPr="00DE5900">
        <w:rPr>
          <w:rFonts w:ascii="Palatino Linotype" w:hAnsi="Palatino Linotype" w:cs="Arial"/>
          <w:b/>
          <w:sz w:val="26"/>
          <w:szCs w:val="26"/>
        </w:rPr>
        <w:lastRenderedPageBreak/>
        <w:t>SEGUNDO. Interés.</w:t>
      </w:r>
    </w:p>
    <w:p w14:paraId="1516343B" w14:textId="2FB9F63D" w:rsidR="00771DB7" w:rsidRPr="00DE5900" w:rsidRDefault="00771DB7" w:rsidP="00A23494">
      <w:pPr>
        <w:spacing w:before="100" w:beforeAutospacing="1" w:after="100" w:afterAutospacing="1" w:line="360" w:lineRule="auto"/>
        <w:jc w:val="both"/>
        <w:rPr>
          <w:rFonts w:ascii="Palatino Linotype" w:hAnsi="Palatino Linotype" w:cs="Arial"/>
          <w:lang w:eastAsia="es-MX"/>
        </w:rPr>
      </w:pPr>
      <w:r w:rsidRPr="00DE5900">
        <w:rPr>
          <w:rFonts w:ascii="Palatino Linotype" w:hAnsi="Palatino Linotype" w:cs="Arial"/>
          <w:bCs/>
        </w:rPr>
        <w:t xml:space="preserve">El Recurso Revisión fue interpuesto por parte legítima, en atención a que se presentó por </w:t>
      </w:r>
      <w:r w:rsidR="00666071" w:rsidRPr="00DE5900">
        <w:rPr>
          <w:rFonts w:ascii="Palatino Linotype" w:hAnsi="Palatino Linotype" w:cs="Arial"/>
          <w:b/>
          <w:lang w:val="es-ES"/>
        </w:rPr>
        <w:t xml:space="preserve">EL </w:t>
      </w:r>
      <w:r w:rsidRPr="00DE5900">
        <w:rPr>
          <w:rFonts w:ascii="Palatino Linotype" w:hAnsi="Palatino Linotype" w:cs="Arial"/>
          <w:b/>
          <w:bCs/>
        </w:rPr>
        <w:t>RECURRENTE,</w:t>
      </w:r>
      <w:r w:rsidRPr="00DE5900">
        <w:rPr>
          <w:rFonts w:ascii="Palatino Linotype" w:hAnsi="Palatino Linotype" w:cs="Arial"/>
          <w:bCs/>
        </w:rPr>
        <w:t xml:space="preserve"> quien es la misma persona que formuló la solicitud de acceso a la Información Pública al </w:t>
      </w:r>
      <w:r w:rsidRPr="00DE5900">
        <w:rPr>
          <w:rFonts w:ascii="Palatino Linotype" w:hAnsi="Palatino Linotype" w:cs="Arial"/>
          <w:b/>
          <w:bCs/>
        </w:rPr>
        <w:t xml:space="preserve">SUJETO OBLIGADO, </w:t>
      </w:r>
      <w:r w:rsidRPr="00DE5900">
        <w:rPr>
          <w:rFonts w:ascii="Palatino Linotype" w:hAnsi="Palatino Linotype" w:cs="Arial"/>
          <w:bCs/>
        </w:rPr>
        <w:t xml:space="preserve">pues para ello, es </w:t>
      </w:r>
      <w:r w:rsidRPr="00DE5900">
        <w:rPr>
          <w:rFonts w:ascii="Palatino Linotype" w:hAnsi="Palatino Linotype" w:cs="Arial"/>
          <w:lang w:eastAsia="es-MX"/>
        </w:rPr>
        <w:t xml:space="preserve">necesario que el particular ingrese al </w:t>
      </w:r>
      <w:r w:rsidRPr="00DE5900">
        <w:rPr>
          <w:rFonts w:ascii="Palatino Linotype" w:hAnsi="Palatino Linotype" w:cs="Arial"/>
          <w:b/>
          <w:lang w:eastAsia="es-MX"/>
        </w:rPr>
        <w:t xml:space="preserve">SAIMEX </w:t>
      </w:r>
      <w:r w:rsidRPr="00DE5900">
        <w:rPr>
          <w:rFonts w:ascii="Palatino Linotype" w:hAnsi="Palatino Linotype" w:cs="Arial"/>
          <w:lang w:eastAsia="es-MX"/>
        </w:rPr>
        <w:t>mediante la utilización de su clave de usuario y contraseña.</w:t>
      </w:r>
    </w:p>
    <w:p w14:paraId="0FDE87CA" w14:textId="77777777" w:rsidR="00771DB7" w:rsidRPr="00DE5900" w:rsidRDefault="00771DB7" w:rsidP="00A23494">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DE5900">
        <w:rPr>
          <w:rFonts w:ascii="Palatino Linotype" w:hAnsi="Palatino Linotype" w:cs="Arial"/>
          <w:b/>
          <w:sz w:val="26"/>
          <w:szCs w:val="26"/>
        </w:rPr>
        <w:t xml:space="preserve">TERCERO. </w:t>
      </w:r>
      <w:r w:rsidRPr="00DE5900">
        <w:rPr>
          <w:rFonts w:ascii="Palatino Linotype" w:hAnsi="Palatino Linotype" w:cs="Arial"/>
          <w:b/>
          <w:sz w:val="26"/>
          <w:szCs w:val="26"/>
          <w:lang w:val="es-ES"/>
        </w:rPr>
        <w:t xml:space="preserve">Oportunidad. </w:t>
      </w:r>
    </w:p>
    <w:p w14:paraId="6CB191C4" w14:textId="008678BF" w:rsidR="00C2671C" w:rsidRPr="00DE5900" w:rsidRDefault="00C2671C" w:rsidP="00A23494">
      <w:pPr>
        <w:spacing w:before="100" w:beforeAutospacing="1" w:after="100" w:afterAutospacing="1" w:line="360" w:lineRule="auto"/>
        <w:jc w:val="both"/>
        <w:rPr>
          <w:rFonts w:ascii="Palatino Linotype" w:hAnsi="Palatino Linotype" w:cs="Arial"/>
          <w:lang w:val="es-ES"/>
        </w:rPr>
      </w:pPr>
      <w:r w:rsidRPr="00DE5900">
        <w:rPr>
          <w:rFonts w:ascii="Palatino Linotype" w:hAnsi="Palatino Linotype" w:cs="Arial"/>
          <w:lang w:val="es-ES"/>
        </w:rPr>
        <w:t xml:space="preserve">El Recurso de Revisión fue interpuesto dentro del plazo de quince días hábiles, contados a partir del día siguiente al </w:t>
      </w:r>
      <w:r w:rsidR="00F62374" w:rsidRPr="00DE5900">
        <w:rPr>
          <w:rFonts w:ascii="Palatino Linotype" w:hAnsi="Palatino Linotype" w:cs="Arial"/>
          <w:lang w:val="es-ES"/>
        </w:rPr>
        <w:t xml:space="preserve">momento </w:t>
      </w:r>
      <w:r w:rsidRPr="00DE5900">
        <w:rPr>
          <w:rFonts w:ascii="Palatino Linotype" w:hAnsi="Palatino Linotype" w:cs="Arial"/>
          <w:lang w:val="es-ES"/>
        </w:rPr>
        <w:t xml:space="preserve">que </w:t>
      </w:r>
      <w:r w:rsidRPr="00DE5900">
        <w:rPr>
          <w:rFonts w:ascii="Palatino Linotype" w:hAnsi="Palatino Linotype" w:cs="Arial"/>
          <w:b/>
          <w:lang w:val="es-ES"/>
        </w:rPr>
        <w:t xml:space="preserve">EL RECURRENTE </w:t>
      </w:r>
      <w:r w:rsidRPr="00DE5900">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77777777" w:rsidR="00771DB7" w:rsidRPr="00DE5900" w:rsidRDefault="00771DB7" w:rsidP="00A23494">
      <w:pPr>
        <w:spacing w:before="100" w:beforeAutospacing="1" w:after="100" w:afterAutospacing="1" w:line="276" w:lineRule="auto"/>
        <w:ind w:left="851" w:right="901"/>
        <w:jc w:val="both"/>
        <w:rPr>
          <w:rFonts w:ascii="Palatino Linotype" w:hAnsi="Palatino Linotype" w:cs="Arial"/>
          <w:i/>
          <w:sz w:val="22"/>
          <w:lang w:val="es-ES"/>
        </w:rPr>
      </w:pPr>
      <w:r w:rsidRPr="00DE5900">
        <w:rPr>
          <w:rFonts w:ascii="Palatino Linotype" w:hAnsi="Palatino Linotype" w:cs="Arial"/>
          <w:b/>
          <w:i/>
          <w:sz w:val="22"/>
          <w:lang w:val="es-ES"/>
        </w:rPr>
        <w:t>“Artículo 178</w:t>
      </w:r>
      <w:r w:rsidRPr="00DE590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DE5900" w:rsidRDefault="00771DB7" w:rsidP="00A23494">
      <w:pPr>
        <w:spacing w:before="100" w:beforeAutospacing="1" w:after="100" w:afterAutospacing="1" w:line="276" w:lineRule="auto"/>
        <w:ind w:left="851" w:right="901"/>
        <w:jc w:val="both"/>
        <w:rPr>
          <w:rFonts w:ascii="Palatino Linotype" w:hAnsi="Palatino Linotype" w:cs="Arial"/>
          <w:i/>
          <w:sz w:val="22"/>
          <w:lang w:val="es-ES"/>
        </w:rPr>
      </w:pPr>
      <w:r w:rsidRPr="00DE590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DE5900" w:rsidRDefault="00771DB7" w:rsidP="00A23494">
      <w:pPr>
        <w:spacing w:before="100" w:beforeAutospacing="1" w:after="100" w:afterAutospacing="1" w:line="276" w:lineRule="auto"/>
        <w:ind w:left="851" w:right="901"/>
        <w:jc w:val="both"/>
        <w:rPr>
          <w:rFonts w:ascii="Palatino Linotype" w:hAnsi="Palatino Linotype" w:cs="Arial"/>
          <w:i/>
          <w:sz w:val="22"/>
          <w:lang w:val="es-ES"/>
        </w:rPr>
      </w:pPr>
      <w:r w:rsidRPr="00DE590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269E5292" w:rsidR="00771DB7" w:rsidRPr="00DE5900" w:rsidRDefault="00771DB7" w:rsidP="00A23494">
      <w:pPr>
        <w:spacing w:before="100" w:beforeAutospacing="1" w:after="100" w:afterAutospacing="1" w:line="360" w:lineRule="auto"/>
        <w:jc w:val="both"/>
        <w:rPr>
          <w:rFonts w:ascii="Palatino Linotype" w:hAnsi="Palatino Linotype" w:cs="Arial"/>
          <w:lang w:val="es-ES"/>
        </w:rPr>
      </w:pPr>
      <w:r w:rsidRPr="00DE5900">
        <w:rPr>
          <w:rFonts w:ascii="Palatino Linotype" w:hAnsi="Palatino Linotype" w:cs="Arial"/>
          <w:lang w:val="es-ES"/>
        </w:rPr>
        <w:lastRenderedPageBreak/>
        <w:t xml:space="preserve">En esa tesitura, atendiendo a que </w:t>
      </w:r>
      <w:r w:rsidRPr="00DE5900">
        <w:rPr>
          <w:rFonts w:ascii="Palatino Linotype" w:hAnsi="Palatino Linotype" w:cs="Arial"/>
          <w:b/>
          <w:lang w:val="es-ES"/>
        </w:rPr>
        <w:t>EL SUJETO OBLIGADO</w:t>
      </w:r>
      <w:r w:rsidRPr="00DE5900">
        <w:rPr>
          <w:rFonts w:ascii="Palatino Linotype" w:hAnsi="Palatino Linotype" w:cs="Arial"/>
          <w:lang w:val="es-ES"/>
        </w:rPr>
        <w:t xml:space="preserve"> notificó la respuesta a la solicitud de Acceso a la Información Pública el </w:t>
      </w:r>
      <w:r w:rsidRPr="00DE5900">
        <w:rPr>
          <w:rFonts w:ascii="Palatino Linotype" w:hAnsi="Palatino Linotype" w:cs="Arial"/>
          <w:bCs/>
          <w:lang w:val="es-ES"/>
        </w:rPr>
        <w:t>día</w:t>
      </w:r>
      <w:r w:rsidRPr="00DE5900">
        <w:rPr>
          <w:rFonts w:ascii="Palatino Linotype" w:hAnsi="Palatino Linotype" w:cs="Arial"/>
          <w:b/>
          <w:lang w:val="es-ES"/>
        </w:rPr>
        <w:t xml:space="preserve"> </w:t>
      </w:r>
      <w:r w:rsidR="00AA1DE3" w:rsidRPr="00DE5900">
        <w:rPr>
          <w:rFonts w:ascii="Palatino Linotype" w:hAnsi="Palatino Linotype" w:cs="Arial"/>
          <w:b/>
          <w:lang w:val="es-ES"/>
        </w:rPr>
        <w:t>treinta</w:t>
      </w:r>
      <w:r w:rsidR="0070765E" w:rsidRPr="00DE5900">
        <w:rPr>
          <w:rFonts w:ascii="Palatino Linotype" w:hAnsi="Palatino Linotype" w:cs="Arial"/>
          <w:b/>
          <w:lang w:val="es-ES"/>
        </w:rPr>
        <w:t xml:space="preserve"> de agosto</w:t>
      </w:r>
      <w:r w:rsidR="00E944BF" w:rsidRPr="00DE5900">
        <w:rPr>
          <w:rFonts w:ascii="Palatino Linotype" w:hAnsi="Palatino Linotype" w:cs="Arial"/>
          <w:b/>
          <w:lang w:val="es-ES"/>
        </w:rPr>
        <w:t xml:space="preserve"> de dos mi veintitrés</w:t>
      </w:r>
      <w:r w:rsidRPr="00DE5900">
        <w:rPr>
          <w:rFonts w:ascii="Palatino Linotype" w:hAnsi="Palatino Linotype" w:cs="Arial"/>
          <w:lang w:val="es-ES"/>
        </w:rPr>
        <w:t>, así, el plazo de quince días hábiles que e</w:t>
      </w:r>
      <w:r w:rsidRPr="00DE5900">
        <w:rPr>
          <w:rFonts w:ascii="Palatino Linotype" w:hAnsi="Palatino Linotype" w:cs="Arial"/>
          <w:u w:val="single"/>
          <w:lang w:val="es-ES"/>
        </w:rPr>
        <w:t>l</w:t>
      </w:r>
      <w:r w:rsidRPr="00DE5900">
        <w:rPr>
          <w:rFonts w:ascii="Palatino Linotype" w:hAnsi="Palatino Linotype" w:cs="Arial"/>
          <w:lang w:val="es-ES"/>
        </w:rPr>
        <w:t xml:space="preserve"> artículo 178 de la Ley de la materia otorga </w:t>
      </w:r>
      <w:r w:rsidR="004D6BB8" w:rsidRPr="00DE5900">
        <w:rPr>
          <w:rFonts w:ascii="Palatino Linotype" w:hAnsi="Palatino Linotype" w:cs="Arial"/>
          <w:lang w:val="es-ES"/>
        </w:rPr>
        <w:t xml:space="preserve">al </w:t>
      </w:r>
      <w:r w:rsidRPr="00DE5900">
        <w:rPr>
          <w:rFonts w:ascii="Palatino Linotype" w:hAnsi="Palatino Linotype" w:cs="Arial"/>
          <w:lang w:val="es-ES"/>
        </w:rPr>
        <w:t xml:space="preserve">hoy </w:t>
      </w:r>
      <w:r w:rsidRPr="00DE5900">
        <w:rPr>
          <w:rFonts w:ascii="Palatino Linotype" w:hAnsi="Palatino Linotype" w:cs="Arial"/>
          <w:b/>
          <w:lang w:val="es-ES"/>
        </w:rPr>
        <w:t>RECURRENTE</w:t>
      </w:r>
      <w:r w:rsidRPr="00DE5900">
        <w:rPr>
          <w:rFonts w:ascii="Palatino Linotype" w:hAnsi="Palatino Linotype" w:cs="Arial"/>
          <w:lang w:val="es-ES"/>
        </w:rPr>
        <w:t xml:space="preserve"> para presentar el respectivo Recurso de Revisión, transcurrió </w:t>
      </w:r>
      <w:r w:rsidR="005654A5" w:rsidRPr="00DE5900">
        <w:rPr>
          <w:rFonts w:ascii="Palatino Linotype" w:hAnsi="Palatino Linotype" w:cs="Arial"/>
          <w:b/>
          <w:bCs/>
          <w:lang w:val="es-ES"/>
        </w:rPr>
        <w:t>treinta</w:t>
      </w:r>
      <w:r w:rsidR="00AA1DE3" w:rsidRPr="00DE5900">
        <w:rPr>
          <w:rFonts w:ascii="Palatino Linotype" w:hAnsi="Palatino Linotype" w:cs="Arial"/>
          <w:b/>
          <w:bCs/>
          <w:lang w:val="es-ES"/>
        </w:rPr>
        <w:t xml:space="preserve"> y uno</w:t>
      </w:r>
      <w:r w:rsidR="0070765E" w:rsidRPr="00DE5900">
        <w:rPr>
          <w:rFonts w:ascii="Palatino Linotype" w:hAnsi="Palatino Linotype" w:cs="Arial"/>
          <w:b/>
          <w:bCs/>
          <w:lang w:val="es-ES"/>
        </w:rPr>
        <w:t xml:space="preserve"> de agosto al </w:t>
      </w:r>
      <w:r w:rsidR="00AA1DE3" w:rsidRPr="00DE5900">
        <w:rPr>
          <w:rFonts w:ascii="Palatino Linotype" w:hAnsi="Palatino Linotype" w:cs="Arial"/>
          <w:b/>
          <w:bCs/>
          <w:lang w:val="es-ES"/>
        </w:rPr>
        <w:t>veinte</w:t>
      </w:r>
      <w:r w:rsidR="0070765E" w:rsidRPr="00DE5900">
        <w:rPr>
          <w:rFonts w:ascii="Palatino Linotype" w:hAnsi="Palatino Linotype" w:cs="Arial"/>
          <w:b/>
          <w:bCs/>
          <w:lang w:val="es-ES"/>
        </w:rPr>
        <w:t xml:space="preserve"> de septiembre</w:t>
      </w:r>
      <w:r w:rsidR="00DA3F93" w:rsidRPr="00DE5900">
        <w:rPr>
          <w:rFonts w:ascii="Palatino Linotype" w:hAnsi="Palatino Linotype" w:cs="Arial"/>
          <w:lang w:val="es-ES"/>
        </w:rPr>
        <w:t xml:space="preserve"> </w:t>
      </w:r>
      <w:r w:rsidR="00012D0B" w:rsidRPr="00DE5900">
        <w:rPr>
          <w:rFonts w:ascii="Palatino Linotype" w:hAnsi="Palatino Linotype" w:cs="Arial"/>
          <w:b/>
          <w:bCs/>
          <w:lang w:val="es-ES"/>
        </w:rPr>
        <w:t xml:space="preserve"> </w:t>
      </w:r>
      <w:r w:rsidR="00E944BF" w:rsidRPr="00DE5900">
        <w:rPr>
          <w:rFonts w:ascii="Palatino Linotype" w:hAnsi="Palatino Linotype" w:cs="Arial"/>
          <w:b/>
          <w:lang w:val="es-ES"/>
        </w:rPr>
        <w:t>del año en curso</w:t>
      </w:r>
      <w:r w:rsidRPr="00DE5900">
        <w:rPr>
          <w:rFonts w:ascii="Palatino Linotype" w:hAnsi="Palatino Linotype" w:cs="Arial"/>
          <w:lang w:val="es-ES"/>
        </w:rPr>
        <w:t>, sin contemplar en el cómputo los días</w:t>
      </w:r>
      <w:r w:rsidR="00C92F76" w:rsidRPr="00DE5900">
        <w:rPr>
          <w:rFonts w:ascii="Palatino Linotype" w:hAnsi="Palatino Linotype" w:cs="Arial"/>
          <w:lang w:val="es-ES"/>
        </w:rPr>
        <w:t xml:space="preserve"> dos, tres, nueve y diez de septiembre</w:t>
      </w:r>
      <w:r w:rsidR="0070765E" w:rsidRPr="00DE5900">
        <w:rPr>
          <w:rFonts w:ascii="Palatino Linotype" w:hAnsi="Palatino Linotype" w:cs="Arial"/>
          <w:lang w:val="es-ES"/>
        </w:rPr>
        <w:t xml:space="preserve"> de </w:t>
      </w:r>
      <w:r w:rsidR="00E944BF" w:rsidRPr="00DE5900">
        <w:rPr>
          <w:rFonts w:ascii="Palatino Linotype" w:hAnsi="Palatino Linotype" w:cs="Arial"/>
          <w:lang w:val="es-ES"/>
        </w:rPr>
        <w:t>dos mil veintitrés,</w:t>
      </w:r>
      <w:r w:rsidRPr="00DE5900">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70765E" w:rsidRPr="00DE5900">
        <w:rPr>
          <w:rFonts w:ascii="Palatino Linotype" w:hAnsi="Palatino Linotype" w:cs="Arial"/>
          <w:lang w:val="es-ES"/>
        </w:rPr>
        <w:t>.</w:t>
      </w:r>
    </w:p>
    <w:p w14:paraId="6F26B500" w14:textId="7B987596" w:rsidR="00295A56" w:rsidRPr="00DE5900" w:rsidRDefault="00295A56" w:rsidP="00A23494">
      <w:pPr>
        <w:spacing w:before="100" w:beforeAutospacing="1" w:after="100" w:afterAutospacing="1" w:line="360" w:lineRule="auto"/>
        <w:jc w:val="both"/>
        <w:rPr>
          <w:rFonts w:ascii="Palatino Linotype" w:eastAsia="Palatino Linotype" w:hAnsi="Palatino Linotype" w:cs="Palatino Linotype"/>
        </w:rPr>
      </w:pPr>
      <w:r w:rsidRPr="00DE5900">
        <w:rPr>
          <w:rFonts w:ascii="Palatino Linotype" w:eastAsia="Palatino Linotype" w:hAnsi="Palatino Linotype" w:cs="Palatino Linotype"/>
        </w:rPr>
        <w:t>En ese tenor, si el Recurso de Revisión que nos ocupa, se presentó el día</w:t>
      </w:r>
      <w:r w:rsidRPr="00DE5900">
        <w:rPr>
          <w:rFonts w:ascii="Palatino Linotype" w:eastAsia="Palatino Linotype" w:hAnsi="Palatino Linotype" w:cs="Palatino Linotype"/>
          <w:b/>
        </w:rPr>
        <w:t xml:space="preserve"> </w:t>
      </w:r>
      <w:r w:rsidR="00AA1DE3" w:rsidRPr="00DE5900">
        <w:rPr>
          <w:rFonts w:ascii="Palatino Linotype" w:hAnsi="Palatino Linotype" w:cs="Arial"/>
          <w:b/>
          <w:lang w:val="es-ES"/>
        </w:rPr>
        <w:t>siete de septiembre</w:t>
      </w:r>
      <w:r w:rsidR="0070765E" w:rsidRPr="00DE5900">
        <w:rPr>
          <w:rFonts w:ascii="Palatino Linotype" w:hAnsi="Palatino Linotype" w:cs="Arial"/>
          <w:b/>
          <w:lang w:val="es-ES"/>
        </w:rPr>
        <w:t xml:space="preserve"> </w:t>
      </w:r>
      <w:r w:rsidRPr="00DE5900">
        <w:rPr>
          <w:rFonts w:ascii="Palatino Linotype" w:hAnsi="Palatino Linotype" w:cs="Arial"/>
          <w:b/>
          <w:lang w:val="es-ES"/>
        </w:rPr>
        <w:t>de dos mil veintitrés</w:t>
      </w:r>
      <w:r w:rsidRPr="00DE5900">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93D6FFD" w14:textId="77777777" w:rsidR="00771DB7" w:rsidRPr="00DE5900" w:rsidRDefault="00771DB7" w:rsidP="00A23494">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DE5900">
        <w:rPr>
          <w:rFonts w:ascii="Palatino Linotype" w:hAnsi="Palatino Linotype" w:cs="Arial"/>
          <w:b/>
          <w:sz w:val="26"/>
          <w:szCs w:val="26"/>
        </w:rPr>
        <w:t>CUARTO</w:t>
      </w:r>
      <w:r w:rsidRPr="00DE5900">
        <w:rPr>
          <w:rFonts w:ascii="Palatino Linotype" w:hAnsi="Palatino Linotype"/>
          <w:b/>
          <w:sz w:val="26"/>
          <w:szCs w:val="26"/>
        </w:rPr>
        <w:t>. Procedibilidad.</w:t>
      </w:r>
    </w:p>
    <w:p w14:paraId="17775EE3" w14:textId="77777777" w:rsidR="00C2671C" w:rsidRPr="00DE5900" w:rsidRDefault="00C2671C" w:rsidP="00A23494">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DE5900">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97FFAA3" w14:textId="77777777" w:rsidR="00C2671C" w:rsidRPr="00DE5900" w:rsidRDefault="00C2671C" w:rsidP="00A23494">
      <w:pPr>
        <w:tabs>
          <w:tab w:val="left" w:pos="851"/>
        </w:tabs>
        <w:spacing w:before="100" w:beforeAutospacing="1" w:after="100" w:afterAutospacing="1"/>
        <w:ind w:left="851" w:right="901"/>
        <w:jc w:val="both"/>
        <w:rPr>
          <w:rFonts w:ascii="Palatino Linotype" w:hAnsi="Palatino Linotype"/>
          <w:b/>
          <w:i/>
          <w:sz w:val="22"/>
          <w:szCs w:val="22"/>
          <w:lang w:val="es-ES"/>
        </w:rPr>
      </w:pPr>
      <w:r w:rsidRPr="00DE5900">
        <w:rPr>
          <w:rFonts w:ascii="Palatino Linotype" w:hAnsi="Palatino Linotype"/>
          <w:b/>
          <w:i/>
          <w:sz w:val="22"/>
          <w:szCs w:val="22"/>
          <w:lang w:val="es-ES"/>
        </w:rPr>
        <w:t xml:space="preserve">“Artículo 180. </w:t>
      </w:r>
      <w:r w:rsidRPr="00DE5900">
        <w:rPr>
          <w:rFonts w:ascii="Palatino Linotype" w:hAnsi="Palatino Linotype"/>
          <w:i/>
          <w:sz w:val="22"/>
          <w:szCs w:val="22"/>
          <w:lang w:val="es-ES"/>
        </w:rPr>
        <w:t xml:space="preserve">El </w:t>
      </w:r>
      <w:r w:rsidRPr="00DE5900">
        <w:rPr>
          <w:rFonts w:ascii="Palatino Linotype" w:hAnsi="Palatino Linotype" w:cs="Arial"/>
          <w:i/>
          <w:sz w:val="22"/>
          <w:szCs w:val="22"/>
          <w:lang w:val="es-ES"/>
        </w:rPr>
        <w:t>recurso</w:t>
      </w:r>
      <w:r w:rsidRPr="00DE5900">
        <w:rPr>
          <w:rFonts w:ascii="Palatino Linotype" w:hAnsi="Palatino Linotype"/>
          <w:i/>
          <w:sz w:val="22"/>
          <w:szCs w:val="22"/>
          <w:lang w:val="es-ES"/>
        </w:rPr>
        <w:t xml:space="preserve"> </w:t>
      </w:r>
      <w:r w:rsidRPr="00DE5900">
        <w:rPr>
          <w:rFonts w:ascii="Palatino Linotype" w:hAnsi="Palatino Linotype" w:cs="Arial"/>
          <w:i/>
          <w:sz w:val="22"/>
          <w:szCs w:val="22"/>
          <w:lang w:val="es-ES"/>
        </w:rPr>
        <w:t>de</w:t>
      </w:r>
      <w:r w:rsidRPr="00DE5900">
        <w:rPr>
          <w:rFonts w:ascii="Palatino Linotype" w:hAnsi="Palatino Linotype"/>
          <w:i/>
          <w:sz w:val="22"/>
          <w:szCs w:val="22"/>
          <w:lang w:val="es-ES"/>
        </w:rPr>
        <w:t xml:space="preserve"> revisión contendrá:</w:t>
      </w:r>
      <w:r w:rsidRPr="00DE5900">
        <w:rPr>
          <w:rFonts w:ascii="Palatino Linotype" w:hAnsi="Palatino Linotype"/>
          <w:b/>
          <w:i/>
          <w:sz w:val="22"/>
          <w:szCs w:val="22"/>
          <w:lang w:val="es-ES"/>
        </w:rPr>
        <w:t xml:space="preserve"> </w:t>
      </w:r>
    </w:p>
    <w:p w14:paraId="1DBF26B1" w14:textId="77777777" w:rsidR="00C2671C" w:rsidRPr="00DE5900" w:rsidRDefault="00C2671C" w:rsidP="00A23494">
      <w:pPr>
        <w:tabs>
          <w:tab w:val="left" w:pos="851"/>
        </w:tabs>
        <w:spacing w:before="100" w:beforeAutospacing="1" w:after="100" w:afterAutospacing="1"/>
        <w:ind w:left="851" w:right="901"/>
        <w:jc w:val="both"/>
        <w:rPr>
          <w:rFonts w:ascii="Palatino Linotype" w:hAnsi="Palatino Linotype"/>
          <w:b/>
          <w:i/>
          <w:sz w:val="22"/>
          <w:szCs w:val="22"/>
          <w:lang w:val="es-ES"/>
        </w:rPr>
      </w:pPr>
      <w:r w:rsidRPr="00DE5900">
        <w:rPr>
          <w:rFonts w:ascii="Palatino Linotype" w:hAnsi="Palatino Linotype"/>
          <w:b/>
          <w:i/>
          <w:sz w:val="22"/>
          <w:szCs w:val="22"/>
          <w:lang w:val="es-ES"/>
        </w:rPr>
        <w:t>…</w:t>
      </w:r>
    </w:p>
    <w:p w14:paraId="493C2838" w14:textId="77777777" w:rsidR="00C2671C" w:rsidRPr="00DE5900" w:rsidRDefault="00C2671C" w:rsidP="00A23494">
      <w:pPr>
        <w:tabs>
          <w:tab w:val="left" w:pos="851"/>
        </w:tabs>
        <w:spacing w:before="100" w:beforeAutospacing="1" w:after="100" w:afterAutospacing="1"/>
        <w:ind w:left="851" w:right="901"/>
        <w:jc w:val="both"/>
        <w:rPr>
          <w:rFonts w:ascii="Palatino Linotype" w:hAnsi="Palatino Linotype"/>
          <w:i/>
          <w:sz w:val="22"/>
          <w:szCs w:val="22"/>
          <w:lang w:val="es-ES"/>
        </w:rPr>
      </w:pPr>
      <w:r w:rsidRPr="00DE5900">
        <w:rPr>
          <w:rFonts w:ascii="Palatino Linotype" w:hAnsi="Palatino Linotype"/>
          <w:b/>
          <w:i/>
          <w:sz w:val="22"/>
          <w:szCs w:val="22"/>
          <w:lang w:val="es-ES"/>
        </w:rPr>
        <w:t xml:space="preserve">II. El nombre del solicitante </w:t>
      </w:r>
      <w:r w:rsidRPr="00DE5900">
        <w:rPr>
          <w:rFonts w:ascii="Palatino Linotype" w:hAnsi="Palatino Linotype" w:cs="Arial"/>
          <w:b/>
          <w:i/>
          <w:sz w:val="22"/>
          <w:szCs w:val="22"/>
          <w:lang w:val="es-ES"/>
        </w:rPr>
        <w:t>que</w:t>
      </w:r>
      <w:r w:rsidRPr="00DE5900">
        <w:rPr>
          <w:rFonts w:ascii="Palatino Linotype" w:hAnsi="Palatino Linotype"/>
          <w:b/>
          <w:i/>
          <w:sz w:val="22"/>
          <w:szCs w:val="22"/>
          <w:lang w:val="es-ES"/>
        </w:rPr>
        <w:t xml:space="preserve"> recurre </w:t>
      </w:r>
      <w:r w:rsidRPr="00DE5900">
        <w:rPr>
          <w:rFonts w:ascii="Palatino Linotype" w:hAnsi="Palatino Linotype"/>
          <w:i/>
          <w:sz w:val="22"/>
          <w:szCs w:val="22"/>
          <w:lang w:val="es-ES"/>
        </w:rPr>
        <w:t>o de su representante y, en su caso</w:t>
      </w:r>
      <w:proofErr w:type="gramStart"/>
      <w:r w:rsidRPr="00DE5900">
        <w:rPr>
          <w:rFonts w:ascii="Palatino Linotype" w:hAnsi="Palatino Linotype"/>
          <w:i/>
          <w:sz w:val="22"/>
          <w:szCs w:val="22"/>
          <w:lang w:val="es-ES"/>
        </w:rPr>
        <w:t>, …</w:t>
      </w:r>
      <w:proofErr w:type="gramEnd"/>
    </w:p>
    <w:p w14:paraId="23DFD6F8" w14:textId="77777777" w:rsidR="00C2671C" w:rsidRPr="00DE5900" w:rsidRDefault="00C2671C" w:rsidP="00A23494">
      <w:pPr>
        <w:tabs>
          <w:tab w:val="left" w:pos="851"/>
        </w:tabs>
        <w:spacing w:before="100" w:beforeAutospacing="1" w:after="100" w:afterAutospacing="1"/>
        <w:ind w:left="851" w:right="901"/>
        <w:jc w:val="both"/>
        <w:rPr>
          <w:rFonts w:ascii="Palatino Linotype" w:hAnsi="Palatino Linotype"/>
          <w:b/>
          <w:i/>
          <w:sz w:val="22"/>
          <w:szCs w:val="22"/>
          <w:lang w:val="es-ES"/>
        </w:rPr>
      </w:pPr>
      <w:r w:rsidRPr="00DE5900">
        <w:rPr>
          <w:rFonts w:ascii="Palatino Linotype" w:hAnsi="Palatino Linotype"/>
          <w:b/>
          <w:i/>
          <w:sz w:val="22"/>
          <w:szCs w:val="22"/>
          <w:lang w:val="es-ES"/>
        </w:rPr>
        <w:lastRenderedPageBreak/>
        <w:t xml:space="preserve">En caso de </w:t>
      </w:r>
      <w:r w:rsidRPr="00DE5900">
        <w:rPr>
          <w:rFonts w:ascii="Palatino Linotype" w:hAnsi="Palatino Linotype" w:cs="Arial"/>
          <w:b/>
          <w:i/>
          <w:sz w:val="22"/>
          <w:szCs w:val="22"/>
          <w:lang w:val="es-ES"/>
        </w:rPr>
        <w:t>que</w:t>
      </w:r>
      <w:r w:rsidRPr="00DE590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E5900">
        <w:rPr>
          <w:rFonts w:ascii="Palatino Linotype" w:hAnsi="Palatino Linotype"/>
          <w:i/>
          <w:sz w:val="22"/>
          <w:szCs w:val="22"/>
          <w:lang w:val="es-ES"/>
        </w:rPr>
        <w:t>, IV, VII y VIII.</w:t>
      </w:r>
      <w:r w:rsidRPr="00DE5900">
        <w:rPr>
          <w:rFonts w:ascii="Palatino Linotype" w:hAnsi="Palatino Linotype"/>
          <w:b/>
          <w:i/>
          <w:sz w:val="22"/>
          <w:szCs w:val="22"/>
          <w:lang w:val="es-ES"/>
        </w:rPr>
        <w:t>”</w:t>
      </w:r>
    </w:p>
    <w:p w14:paraId="5D46ADC7" w14:textId="77777777" w:rsidR="00C2671C" w:rsidRPr="00DE5900" w:rsidRDefault="00C2671C" w:rsidP="00A23494">
      <w:pPr>
        <w:tabs>
          <w:tab w:val="left" w:pos="851"/>
        </w:tabs>
        <w:spacing w:before="100" w:beforeAutospacing="1" w:after="100" w:afterAutospacing="1"/>
        <w:ind w:left="851" w:right="901"/>
        <w:jc w:val="both"/>
        <w:rPr>
          <w:rFonts w:ascii="Palatino Linotype" w:hAnsi="Palatino Linotype"/>
          <w:i/>
          <w:sz w:val="22"/>
          <w:szCs w:val="22"/>
          <w:lang w:val="es-ES"/>
        </w:rPr>
      </w:pPr>
      <w:r w:rsidRPr="00DE5900">
        <w:rPr>
          <w:rFonts w:ascii="Palatino Linotype" w:hAnsi="Palatino Linotype"/>
          <w:i/>
          <w:sz w:val="22"/>
          <w:szCs w:val="22"/>
          <w:lang w:val="es-ES"/>
        </w:rPr>
        <w:t>(Énfasis añadido)</w:t>
      </w:r>
    </w:p>
    <w:p w14:paraId="7B858248" w14:textId="77777777" w:rsidR="00C2671C" w:rsidRPr="00DE5900" w:rsidRDefault="00C2671C" w:rsidP="00A23494">
      <w:pPr>
        <w:spacing w:before="100" w:beforeAutospacing="1" w:after="100" w:afterAutospacing="1" w:line="360" w:lineRule="auto"/>
        <w:jc w:val="both"/>
        <w:rPr>
          <w:rFonts w:ascii="Palatino Linotype" w:hAnsi="Palatino Linotype"/>
          <w:b/>
          <w:lang w:val="es-ES"/>
        </w:rPr>
      </w:pPr>
      <w:r w:rsidRPr="00DE5900">
        <w:rPr>
          <w:rFonts w:ascii="Palatino Linotype" w:hAnsi="Palatino Linotype"/>
          <w:lang w:val="es-ES"/>
        </w:rPr>
        <w:t>Por lo que, ya que los Recurso de Revisión materia del presente asunto se interpusieron de manera electrónica, no es necesario que contenga determinados requisitos, entre ellos, el nombre del</w:t>
      </w:r>
      <w:r w:rsidRPr="00DE5900">
        <w:rPr>
          <w:rFonts w:ascii="Palatino Linotype" w:hAnsi="Palatino Linotype" w:cs="Arial"/>
          <w:b/>
          <w:lang w:val="es-ES"/>
        </w:rPr>
        <w:t xml:space="preserve"> RECURRENTE;</w:t>
      </w:r>
      <w:r w:rsidRPr="00DE5900">
        <w:rPr>
          <w:rFonts w:ascii="Palatino Linotype" w:hAnsi="Palatino Linotype"/>
          <w:lang w:val="es-ES"/>
        </w:rPr>
        <w:t xml:space="preserve"> por lo que, en el presente caso, al haber sido presentados los Recursos de Revisión vía </w:t>
      </w:r>
      <w:r w:rsidRPr="00DE5900">
        <w:rPr>
          <w:rFonts w:ascii="Palatino Linotype" w:hAnsi="Palatino Linotype"/>
          <w:b/>
          <w:lang w:val="es-ES"/>
        </w:rPr>
        <w:t>SAIMEX</w:t>
      </w:r>
      <w:r w:rsidRPr="00DE5900">
        <w:rPr>
          <w:rFonts w:ascii="Palatino Linotype" w:hAnsi="Palatino Linotype"/>
          <w:lang w:val="es-ES"/>
        </w:rPr>
        <w:t>, dicho requisito resulta innecesario.</w:t>
      </w:r>
    </w:p>
    <w:p w14:paraId="4BE3FFF0" w14:textId="77777777" w:rsidR="00C2671C" w:rsidRPr="00DE5900" w:rsidRDefault="00C2671C" w:rsidP="00A23494">
      <w:pPr>
        <w:spacing w:before="100" w:beforeAutospacing="1" w:after="100" w:afterAutospacing="1" w:line="360" w:lineRule="auto"/>
        <w:jc w:val="both"/>
        <w:rPr>
          <w:rFonts w:ascii="Palatino Linotype" w:hAnsi="Palatino Linotype" w:cs="Arial"/>
          <w:lang w:val="es-ES"/>
        </w:rPr>
      </w:pPr>
      <w:r w:rsidRPr="00DE5900">
        <w:rPr>
          <w:rFonts w:ascii="Palatino Linotype" w:hAnsi="Palatino Linotype"/>
          <w:lang w:val="es-ES"/>
        </w:rPr>
        <w:t xml:space="preserve">Lo anterior es así, pues el artículo 15 de </w:t>
      </w:r>
      <w:r w:rsidRPr="00DE5900">
        <w:rPr>
          <w:rFonts w:ascii="Palatino Linotype" w:hAnsi="Palatino Linotype" w:cs="Arial"/>
          <w:lang w:val="es-ES"/>
        </w:rPr>
        <w:t xml:space="preserve">Ley de Transparencia y Acceso a la Información Pública del Estado de México y Municipios </w:t>
      </w:r>
      <w:r w:rsidRPr="00DE5900">
        <w:rPr>
          <w:rFonts w:ascii="Palatino Linotype" w:hAnsi="Palatino Linotype" w:cs="Arial"/>
          <w:iCs/>
          <w:lang w:val="es-ES"/>
        </w:rPr>
        <w:t xml:space="preserve">prevé que, </w:t>
      </w:r>
      <w:r w:rsidRPr="00DE5900">
        <w:rPr>
          <w:rFonts w:ascii="Palatino Linotype" w:hAnsi="Palatino Linotype"/>
          <w:lang w:val="es-ES"/>
        </w:rPr>
        <w:t xml:space="preserve">toda persona tendrá acceso a la información </w:t>
      </w:r>
      <w:r w:rsidRPr="00DE5900">
        <w:rPr>
          <w:rFonts w:ascii="Palatino Linotype" w:hAnsi="Palatino Linotype" w:cs="Arial"/>
          <w:lang w:val="es-ES"/>
        </w:rPr>
        <w:t xml:space="preserve">sin necesidad de acreditar interés alguno o justificar su utilización, de lo que se infiere que para el </w:t>
      </w:r>
      <w:r w:rsidRPr="00DE5900">
        <w:rPr>
          <w:rFonts w:ascii="Palatino Linotype" w:hAnsi="Palatino Linotype"/>
          <w:lang w:val="es-ES"/>
        </w:rPr>
        <w:t>ejercicio</w:t>
      </w:r>
      <w:r w:rsidRPr="00DE5900">
        <w:rPr>
          <w:rFonts w:ascii="Palatino Linotype" w:hAnsi="Palatino Linotype" w:cs="Arial"/>
          <w:lang w:val="es-ES"/>
        </w:rPr>
        <w:t xml:space="preserve"> del derecho de acceso a la información pública, </w:t>
      </w:r>
      <w:r w:rsidRPr="00DE5900">
        <w:rPr>
          <w:rFonts w:ascii="Palatino Linotype" w:hAnsi="Palatino Linotype" w:cs="Arial"/>
          <w:b/>
          <w:u w:val="single"/>
          <w:lang w:val="es-ES"/>
        </w:rPr>
        <w:t xml:space="preserve">el nombre no es un requisito </w:t>
      </w:r>
      <w:r w:rsidRPr="00DE5900">
        <w:rPr>
          <w:rFonts w:ascii="Palatino Linotype" w:hAnsi="Palatino Linotype" w:cs="Arial"/>
          <w:b/>
          <w:i/>
          <w:u w:val="single"/>
          <w:lang w:val="es-ES"/>
        </w:rPr>
        <w:t>sine qua non</w:t>
      </w:r>
      <w:r w:rsidRPr="00DE5900">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4DE76BA" w14:textId="77777777" w:rsidR="00C2671C" w:rsidRPr="00DE5900" w:rsidRDefault="00C2671C" w:rsidP="00A23494">
      <w:pPr>
        <w:spacing w:before="100" w:beforeAutospacing="1" w:after="100" w:afterAutospacing="1" w:line="360" w:lineRule="auto"/>
        <w:jc w:val="both"/>
        <w:rPr>
          <w:rFonts w:ascii="Palatino Linotype" w:hAnsi="Palatino Linotype"/>
          <w:lang w:val="es-ES"/>
        </w:rPr>
      </w:pPr>
      <w:r w:rsidRPr="00DE5900">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57D7D8F" w14:textId="77777777" w:rsidR="00C2671C" w:rsidRPr="00DE5900" w:rsidRDefault="00C2671C" w:rsidP="00A23494">
      <w:pPr>
        <w:spacing w:before="100" w:beforeAutospacing="1" w:after="100" w:afterAutospacing="1" w:line="360" w:lineRule="auto"/>
        <w:jc w:val="both"/>
        <w:rPr>
          <w:rFonts w:ascii="Palatino Linotype" w:hAnsi="Palatino Linotype"/>
          <w:lang w:val="es-ES"/>
        </w:rPr>
      </w:pPr>
      <w:r w:rsidRPr="00DE5900">
        <w:rPr>
          <w:rFonts w:ascii="Palatino Linotype" w:hAnsi="Palatino Linotype"/>
          <w:lang w:val="es-ES"/>
        </w:rPr>
        <w:lastRenderedPageBreak/>
        <w:t xml:space="preserve">Asimismo, se estima que el requisito relativo al nombre del </w:t>
      </w:r>
      <w:r w:rsidRPr="00DE5900">
        <w:rPr>
          <w:rFonts w:ascii="Palatino Linotype" w:hAnsi="Palatino Linotype"/>
          <w:b/>
          <w:lang w:val="es-ES"/>
        </w:rPr>
        <w:t>RECURRENTE</w:t>
      </w:r>
      <w:r w:rsidRPr="00DE5900">
        <w:rPr>
          <w:rFonts w:ascii="Palatino Linotype" w:hAnsi="Palatino Linotype"/>
          <w:lang w:val="es-ES"/>
        </w:rPr>
        <w:t xml:space="preserve"> no constituye un supuesto indispensable de procedibilidad de los Recursos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E5900">
        <w:rPr>
          <w:rFonts w:ascii="Palatino Linotype" w:hAnsi="Palatino Linotype" w:cs="Arial"/>
          <w:b/>
          <w:lang w:val="es-ES"/>
        </w:rPr>
        <w:t xml:space="preserve">EL RECURRENTE </w:t>
      </w:r>
      <w:r w:rsidRPr="00DE5900">
        <w:rPr>
          <w:rFonts w:ascii="Palatino Linotype" w:hAnsi="Palatino Linotype"/>
          <w:lang w:val="es-ES"/>
        </w:rPr>
        <w:t>es la misma persona que realizó las solicitudes de acceso a la información pública que ahora se impugnan.</w:t>
      </w:r>
    </w:p>
    <w:p w14:paraId="1A46B570" w14:textId="77777777" w:rsidR="00C2671C" w:rsidRPr="00DE5900" w:rsidRDefault="00C2671C" w:rsidP="00A23494">
      <w:pPr>
        <w:spacing w:before="100" w:beforeAutospacing="1" w:after="100" w:afterAutospacing="1" w:line="360" w:lineRule="auto"/>
        <w:jc w:val="both"/>
        <w:rPr>
          <w:rFonts w:ascii="Palatino Linotype" w:hAnsi="Palatino Linotype"/>
          <w:lang w:val="es-ES"/>
        </w:rPr>
      </w:pPr>
      <w:r w:rsidRPr="00DE5900">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DE5900">
        <w:rPr>
          <w:rFonts w:ascii="Palatino Linotype" w:hAnsi="Palatino Linotype"/>
        </w:rPr>
        <w:t>Constitución Política de los Estados Unidos Mexicanos</w:t>
      </w:r>
      <w:r w:rsidRPr="00DE5900">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67A6DBA3" w:rsidR="005B5043" w:rsidRPr="00DE5900" w:rsidRDefault="000171D8" w:rsidP="00A23494">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DE5900">
        <w:rPr>
          <w:rFonts w:ascii="Palatino Linotype" w:hAnsi="Palatino Linotype"/>
          <w:b/>
          <w:sz w:val="26"/>
          <w:szCs w:val="26"/>
          <w:lang w:eastAsia="es-MX"/>
        </w:rPr>
        <w:t>QUINTO</w:t>
      </w:r>
      <w:r w:rsidRPr="00DE5900">
        <w:rPr>
          <w:rFonts w:ascii="Palatino Linotype" w:hAnsi="Palatino Linotype" w:cs="Arial"/>
          <w:b/>
          <w:sz w:val="26"/>
          <w:szCs w:val="26"/>
          <w:lang w:eastAsia="es-MX"/>
        </w:rPr>
        <w:t xml:space="preserve">. </w:t>
      </w:r>
      <w:r w:rsidRPr="00DE5900">
        <w:rPr>
          <w:rFonts w:ascii="Palatino Linotype" w:hAnsi="Palatino Linotype" w:cs="Arial"/>
          <w:b/>
          <w:sz w:val="26"/>
          <w:szCs w:val="26"/>
          <w:lang w:val="es-ES" w:eastAsia="es-MX"/>
        </w:rPr>
        <w:t>Estudio y resolución del asunto.</w:t>
      </w:r>
    </w:p>
    <w:p w14:paraId="44E2BED2" w14:textId="00128034" w:rsidR="00FB4CFB" w:rsidRPr="00DE5900" w:rsidRDefault="00FB4CFB" w:rsidP="00A23494">
      <w:pPr>
        <w:spacing w:before="100" w:beforeAutospacing="1" w:after="100" w:afterAutospacing="1" w:line="360" w:lineRule="auto"/>
        <w:jc w:val="both"/>
        <w:rPr>
          <w:rFonts w:ascii="Palatino Linotype" w:hAnsi="Palatino Linotype" w:cs="Arial"/>
        </w:rPr>
      </w:pPr>
      <w:r w:rsidRPr="00DE5900">
        <w:rPr>
          <w:rFonts w:ascii="Palatino Linotype" w:hAnsi="Palatino Linotype" w:cs="Arial"/>
          <w:lang w:val="es-ES" w:eastAsia="es-MX"/>
        </w:rPr>
        <w:t xml:space="preserve">Del análisis efectuado, se advierte que el presente recurso de revisión es procedente, pues se actualiza la hipótesis prevista en las fracciones II y VI, del artículo 179 de Ley </w:t>
      </w:r>
      <w:r w:rsidRPr="00DE5900">
        <w:rPr>
          <w:rFonts w:ascii="Palatino Linotype" w:hAnsi="Palatino Linotype" w:cs="Arial"/>
          <w:lang w:val="es-ES" w:eastAsia="es-MX"/>
        </w:rPr>
        <w:lastRenderedPageBreak/>
        <w:t>de Transparencia y Acceso a la Información Pública del Estado de México y Municipios, el cual a la letra dice:</w:t>
      </w:r>
    </w:p>
    <w:p w14:paraId="4F4B1D23" w14:textId="77777777" w:rsidR="00FB4CFB" w:rsidRPr="00DE5900" w:rsidRDefault="00FB4CFB" w:rsidP="00A23494">
      <w:pPr>
        <w:spacing w:before="100" w:beforeAutospacing="1" w:after="100" w:afterAutospacing="1" w:line="276" w:lineRule="auto"/>
        <w:ind w:left="851" w:right="901"/>
        <w:jc w:val="both"/>
        <w:rPr>
          <w:rFonts w:ascii="Palatino Linotype" w:hAnsi="Palatino Linotype" w:cs="Arial"/>
          <w:i/>
          <w:sz w:val="22"/>
          <w:szCs w:val="22"/>
          <w:lang w:val="es-ES"/>
        </w:rPr>
      </w:pPr>
      <w:r w:rsidRPr="00DE5900">
        <w:rPr>
          <w:rFonts w:ascii="Palatino Linotype" w:hAnsi="Palatino Linotype" w:cs="Arial"/>
          <w:i/>
          <w:sz w:val="22"/>
          <w:szCs w:val="22"/>
          <w:lang w:val="es-ES"/>
        </w:rPr>
        <w:t>“</w:t>
      </w:r>
      <w:r w:rsidRPr="00DE5900">
        <w:rPr>
          <w:rFonts w:ascii="Palatino Linotype" w:hAnsi="Palatino Linotype" w:cs="Arial"/>
          <w:b/>
          <w:i/>
          <w:sz w:val="22"/>
          <w:szCs w:val="22"/>
          <w:lang w:val="es-ES"/>
        </w:rPr>
        <w:t>Artículo 179.</w:t>
      </w:r>
      <w:r w:rsidRPr="00DE590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FA9B9FC" w14:textId="77777777" w:rsidR="00FB4CFB" w:rsidRPr="00DE5900" w:rsidRDefault="00FB4CFB" w:rsidP="00A23494">
      <w:pPr>
        <w:spacing w:before="100" w:beforeAutospacing="1" w:after="100" w:afterAutospacing="1" w:line="276" w:lineRule="auto"/>
        <w:ind w:left="851" w:right="901"/>
        <w:jc w:val="both"/>
        <w:rPr>
          <w:rFonts w:ascii="Palatino Linotype" w:hAnsi="Palatino Linotype" w:cs="Arial"/>
          <w:i/>
          <w:sz w:val="22"/>
          <w:szCs w:val="22"/>
          <w:lang w:val="es-ES"/>
        </w:rPr>
      </w:pPr>
      <w:r w:rsidRPr="00DE5900">
        <w:rPr>
          <w:rFonts w:ascii="Palatino Linotype" w:hAnsi="Palatino Linotype" w:cs="Arial"/>
          <w:i/>
          <w:sz w:val="22"/>
          <w:szCs w:val="22"/>
          <w:lang w:val="es-ES"/>
        </w:rPr>
        <w:t>(…)</w:t>
      </w:r>
    </w:p>
    <w:p w14:paraId="78A2CEE7" w14:textId="1D532AFA" w:rsidR="00FB4CFB" w:rsidRPr="00DE5900" w:rsidRDefault="00FB4CFB" w:rsidP="00A23494">
      <w:pPr>
        <w:spacing w:before="100" w:beforeAutospacing="1" w:after="100" w:afterAutospacing="1" w:line="276" w:lineRule="auto"/>
        <w:ind w:left="851" w:right="901"/>
        <w:jc w:val="both"/>
        <w:rPr>
          <w:rFonts w:ascii="Palatino Linotype" w:hAnsi="Palatino Linotype" w:cs="Arial"/>
          <w:b/>
          <w:bCs/>
          <w:i/>
          <w:sz w:val="22"/>
          <w:szCs w:val="22"/>
        </w:rPr>
      </w:pPr>
      <w:r w:rsidRPr="00DE5900">
        <w:rPr>
          <w:rFonts w:ascii="Palatino Linotype" w:hAnsi="Palatino Linotype" w:cs="Arial"/>
          <w:b/>
          <w:bCs/>
          <w:i/>
          <w:sz w:val="22"/>
          <w:szCs w:val="22"/>
        </w:rPr>
        <w:t xml:space="preserve">II. La </w:t>
      </w:r>
      <w:bookmarkStart w:id="7" w:name="_Hlk146658064"/>
      <w:r w:rsidRPr="00DE5900">
        <w:rPr>
          <w:rFonts w:ascii="Palatino Linotype" w:hAnsi="Palatino Linotype" w:cs="Arial"/>
          <w:b/>
          <w:bCs/>
          <w:i/>
          <w:sz w:val="22"/>
          <w:szCs w:val="22"/>
        </w:rPr>
        <w:t>declaración de inexistencia de la información</w:t>
      </w:r>
      <w:bookmarkEnd w:id="7"/>
      <w:r w:rsidRPr="00DE5900">
        <w:rPr>
          <w:rFonts w:ascii="Palatino Linotype" w:hAnsi="Palatino Linotype" w:cs="Arial"/>
          <w:b/>
          <w:bCs/>
          <w:i/>
          <w:sz w:val="22"/>
          <w:szCs w:val="22"/>
        </w:rPr>
        <w:t>;</w:t>
      </w:r>
    </w:p>
    <w:p w14:paraId="30646F0F" w14:textId="5E127E6C" w:rsidR="00FB4CFB" w:rsidRPr="00DE5900" w:rsidRDefault="00FB4CFB" w:rsidP="00A23494">
      <w:pPr>
        <w:spacing w:before="100" w:beforeAutospacing="1" w:after="100" w:afterAutospacing="1" w:line="276" w:lineRule="auto"/>
        <w:ind w:left="851" w:right="901"/>
        <w:jc w:val="both"/>
        <w:rPr>
          <w:rFonts w:ascii="Palatino Linotype" w:hAnsi="Palatino Linotype" w:cs="Arial"/>
          <w:i/>
          <w:sz w:val="22"/>
          <w:szCs w:val="22"/>
          <w:lang w:val="es-ES"/>
        </w:rPr>
      </w:pPr>
      <w:r w:rsidRPr="00DE5900">
        <w:rPr>
          <w:rFonts w:ascii="Palatino Linotype" w:hAnsi="Palatino Linotype" w:cs="Arial"/>
          <w:i/>
          <w:sz w:val="22"/>
          <w:szCs w:val="22"/>
        </w:rPr>
        <w:t>(…)</w:t>
      </w:r>
    </w:p>
    <w:p w14:paraId="7D50AC18" w14:textId="77777777" w:rsidR="00FB4CFB" w:rsidRPr="00DE5900" w:rsidRDefault="00FB4CFB" w:rsidP="00A23494">
      <w:pPr>
        <w:spacing w:before="100" w:beforeAutospacing="1" w:after="100" w:afterAutospacing="1" w:line="276" w:lineRule="auto"/>
        <w:ind w:left="851" w:right="901"/>
        <w:jc w:val="both"/>
        <w:rPr>
          <w:rFonts w:ascii="Palatino Linotype" w:hAnsi="Palatino Linotype" w:cs="Arial"/>
          <w:b/>
          <w:i/>
          <w:sz w:val="22"/>
          <w:szCs w:val="22"/>
          <w:lang w:val="es-ES_tradnl"/>
        </w:rPr>
      </w:pPr>
      <w:r w:rsidRPr="00DE5900">
        <w:rPr>
          <w:rFonts w:ascii="Palatino Linotype" w:hAnsi="Palatino Linotype" w:cs="Arial"/>
          <w:b/>
          <w:i/>
          <w:sz w:val="22"/>
          <w:szCs w:val="22"/>
        </w:rPr>
        <w:t xml:space="preserve">VI. La </w:t>
      </w:r>
      <w:bookmarkStart w:id="8" w:name="_Hlk146658097"/>
      <w:r w:rsidRPr="00DE5900">
        <w:rPr>
          <w:rFonts w:ascii="Palatino Linotype" w:hAnsi="Palatino Linotype" w:cs="Arial"/>
          <w:b/>
          <w:i/>
          <w:sz w:val="22"/>
          <w:szCs w:val="22"/>
        </w:rPr>
        <w:t>entrega de información que no corresponda con lo solicitado</w:t>
      </w:r>
      <w:bookmarkEnd w:id="8"/>
      <w:r w:rsidRPr="00DE5900">
        <w:rPr>
          <w:rFonts w:ascii="Palatino Linotype" w:hAnsi="Palatino Linotype" w:cs="Arial"/>
          <w:b/>
          <w:i/>
          <w:sz w:val="22"/>
          <w:szCs w:val="22"/>
        </w:rPr>
        <w:t xml:space="preserve">; </w:t>
      </w:r>
    </w:p>
    <w:p w14:paraId="1AE713BA" w14:textId="77777777" w:rsidR="00FB4CFB" w:rsidRPr="00DE5900" w:rsidRDefault="00FB4CFB" w:rsidP="00A23494">
      <w:pPr>
        <w:spacing w:before="100" w:beforeAutospacing="1" w:after="100" w:afterAutospacing="1" w:line="276" w:lineRule="auto"/>
        <w:ind w:left="851" w:right="901"/>
        <w:jc w:val="both"/>
        <w:rPr>
          <w:rFonts w:ascii="Palatino Linotype" w:hAnsi="Palatino Linotype" w:cs="Arial"/>
          <w:bCs/>
          <w:i/>
          <w:sz w:val="22"/>
          <w:szCs w:val="22"/>
          <w:lang w:val="es-ES"/>
        </w:rPr>
      </w:pPr>
      <w:r w:rsidRPr="00DE5900">
        <w:rPr>
          <w:rFonts w:ascii="Palatino Linotype" w:hAnsi="Palatino Linotype" w:cs="Arial"/>
          <w:bCs/>
          <w:i/>
          <w:sz w:val="22"/>
          <w:szCs w:val="22"/>
          <w:lang w:val="es-ES"/>
        </w:rPr>
        <w:t>(…)”</w:t>
      </w:r>
    </w:p>
    <w:p w14:paraId="2DEC758D" w14:textId="77777777" w:rsidR="00FB4CFB" w:rsidRPr="00DE5900" w:rsidRDefault="00FB4CFB" w:rsidP="00A23494">
      <w:pPr>
        <w:spacing w:before="100" w:beforeAutospacing="1" w:after="100" w:afterAutospacing="1" w:line="276" w:lineRule="auto"/>
        <w:ind w:left="851" w:right="901"/>
        <w:jc w:val="both"/>
        <w:rPr>
          <w:rFonts w:ascii="Palatino Linotype" w:hAnsi="Palatino Linotype" w:cs="Arial"/>
          <w:i/>
          <w:sz w:val="22"/>
          <w:szCs w:val="22"/>
          <w:lang w:val="es-ES"/>
        </w:rPr>
      </w:pPr>
      <w:r w:rsidRPr="00DE5900">
        <w:rPr>
          <w:rFonts w:ascii="Palatino Linotype" w:hAnsi="Palatino Linotype" w:cs="Arial"/>
          <w:i/>
          <w:sz w:val="22"/>
          <w:szCs w:val="22"/>
          <w:lang w:val="es-ES"/>
        </w:rPr>
        <w:t>(Énfasis añadido)</w:t>
      </w:r>
    </w:p>
    <w:p w14:paraId="79DA1AFD" w14:textId="2222A11B" w:rsidR="00D34066" w:rsidRPr="00DE5900" w:rsidRDefault="00D34066" w:rsidP="00A23494">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DE5900">
        <w:rPr>
          <w:rFonts w:ascii="Palatino Linotype" w:hAnsi="Palatino Linotype" w:cs="Arial"/>
          <w:lang w:val="es-ES"/>
        </w:rPr>
        <w:t xml:space="preserve">El precepto legal citado, establece como supuesto de procedencia del Recurso de Revisión, en aquellos casos en que se declare de inexistencia de la información por lo que  la entrega de información que no corresponda con lo solicitado; en el presente caso, se actualizan dichas causales. </w:t>
      </w:r>
    </w:p>
    <w:p w14:paraId="61E88425"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Así, cabe precisar que se obvia el análisis de la competencia por parte del </w:t>
      </w:r>
      <w:r w:rsidRPr="00DE5900">
        <w:rPr>
          <w:rFonts w:ascii="Palatino Linotype" w:eastAsia="Arial Unicode MS" w:hAnsi="Palatino Linotype" w:cs="Arial"/>
          <w:b/>
        </w:rPr>
        <w:t>SUJETO OBLIGADO,</w:t>
      </w:r>
      <w:r w:rsidRPr="00DE5900">
        <w:rPr>
          <w:rFonts w:ascii="Palatino Linotype" w:eastAsia="Arial Unicode MS" w:hAnsi="Palatino Linotype" w:cs="Arial"/>
        </w:rPr>
        <w:t xml:space="preserve"> para generar, administrar o poseer la información solicitada.</w:t>
      </w:r>
    </w:p>
    <w:p w14:paraId="30227B13"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35D85681"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b/>
          <w:i/>
          <w:sz w:val="22"/>
        </w:rPr>
        <w:t>Artículo 4.</w:t>
      </w:r>
      <w:r w:rsidRPr="00DE5900">
        <w:rPr>
          <w:rFonts w:ascii="Palatino Linotype" w:eastAsia="Arial Unicode MS" w:hAnsi="Palatino Linotype" w:cs="Arial"/>
          <w:i/>
          <w:sz w:val="22"/>
        </w:rPr>
        <w:t xml:space="preserve"> … </w:t>
      </w:r>
    </w:p>
    <w:p w14:paraId="477B5B18"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2628574"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8A695E5"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9D15B78"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w:t>
      </w:r>
      <w:r w:rsidRPr="00DE5900">
        <w:rPr>
          <w:rFonts w:ascii="Palatino Linotype" w:eastAsia="Arial Unicode MS" w:hAnsi="Palatino Linotype" w:cs="Arial"/>
          <w:b/>
          <w:i/>
          <w:sz w:val="22"/>
        </w:rPr>
        <w:t>Artículo 12</w:t>
      </w:r>
      <w:r w:rsidRPr="00DE590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FAEC603"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EF3C80"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lastRenderedPageBreak/>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DE5900">
        <w:rPr>
          <w:rFonts w:ascii="Palatino Linotype" w:eastAsia="Arial Unicode MS" w:hAnsi="Palatino Linotype" w:cs="Arial"/>
          <w:i/>
        </w:rPr>
        <w:t>ad hoc</w:t>
      </w:r>
      <w:r w:rsidRPr="00DE5900">
        <w:rPr>
          <w:rFonts w:ascii="Palatino Linotype" w:eastAsia="Arial Unicode MS" w:hAnsi="Palatino Linotype" w:cs="Arial"/>
        </w:rPr>
        <w:t>, para satisfacer el derecho de acceso a la información pública.</w:t>
      </w:r>
    </w:p>
    <w:p w14:paraId="4AF0EB6B"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17843773"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w:t>
      </w:r>
      <w:r w:rsidRPr="00DE5900">
        <w:rPr>
          <w:rFonts w:ascii="Palatino Linotype" w:eastAsia="Arial Unicode MS" w:hAnsi="Palatino Linotype" w:cs="Arial"/>
          <w:b/>
          <w:i/>
          <w:sz w:val="22"/>
        </w:rPr>
        <w:t xml:space="preserve">No existe obligación de elaborar documentos ad hoc para atender las solicitudes de acceso a la información. </w:t>
      </w:r>
      <w:r w:rsidRPr="00DE590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64FE682"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w:t>
      </w:r>
      <w:r w:rsidRPr="00DE5900">
        <w:rPr>
          <w:rFonts w:ascii="Palatino Linotype" w:eastAsia="Arial Unicode MS" w:hAnsi="Palatino Linotype" w:cs="Arial"/>
        </w:rPr>
        <w:lastRenderedPageBreak/>
        <w:t>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024AD7C1"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43C861"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F6AECBC"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w:t>
      </w:r>
      <w:r w:rsidRPr="00DE5900">
        <w:rPr>
          <w:rFonts w:ascii="Palatino Linotype" w:eastAsia="Arial Unicode MS" w:hAnsi="Palatino Linotype" w:cs="Arial"/>
          <w:b/>
          <w:i/>
          <w:sz w:val="22"/>
        </w:rPr>
        <w:t>Artículo 3</w:t>
      </w:r>
      <w:r w:rsidRPr="00DE5900">
        <w:rPr>
          <w:rFonts w:ascii="Palatino Linotype" w:eastAsia="Arial Unicode MS" w:hAnsi="Palatino Linotype" w:cs="Arial"/>
          <w:i/>
          <w:sz w:val="22"/>
        </w:rPr>
        <w:t>. Para los efectos de la presente Ley se entenderá por:</w:t>
      </w:r>
    </w:p>
    <w:p w14:paraId="6408BB4E"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 xml:space="preserve">XI. </w:t>
      </w:r>
      <w:r w:rsidRPr="00DE5900">
        <w:rPr>
          <w:rFonts w:ascii="Palatino Linotype" w:eastAsia="Arial Unicode MS" w:hAnsi="Palatino Linotype" w:cs="Arial"/>
          <w:b/>
          <w:i/>
          <w:sz w:val="22"/>
        </w:rPr>
        <w:t>Documento</w:t>
      </w:r>
      <w:r w:rsidRPr="00DE5900">
        <w:rPr>
          <w:rFonts w:ascii="Palatino Linotype" w:eastAsia="Arial Unicode MS" w:hAnsi="Palatino Linotype" w:cs="Arial"/>
          <w:i/>
          <w:sz w:val="22"/>
        </w:rPr>
        <w:t xml:space="preserve">: Los expedientes, reportes, estudios, actas, resoluciones, oficios, correspondencia, acuerdos, directivas, directrices, circulares, contratos, convenios, </w:t>
      </w:r>
      <w:r w:rsidRPr="00DE5900">
        <w:rPr>
          <w:rFonts w:ascii="Palatino Linotype" w:eastAsia="Arial Unicode MS" w:hAnsi="Palatino Linotype" w:cs="Arial"/>
          <w:i/>
          <w:sz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069A2E" w14:textId="77777777" w:rsidR="00833E28" w:rsidRPr="00DE5900" w:rsidRDefault="00833E28"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E55BC04"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 xml:space="preserve">“CRITERIO 0002-11 </w:t>
      </w:r>
    </w:p>
    <w:p w14:paraId="5A1AAF1B" w14:textId="77777777" w:rsidR="00833E28" w:rsidRPr="00DE5900" w:rsidRDefault="00833E28" w:rsidP="00A23494">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DE5900">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DE590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BC8DDA" w14:textId="77777777" w:rsidR="00833E28" w:rsidRPr="00DE5900" w:rsidRDefault="00833E28" w:rsidP="00A2349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En consecuencia el acceso a la información se refiere a que se cumplan cualquiera de los siguientes tres supuestos:</w:t>
      </w:r>
    </w:p>
    <w:p w14:paraId="789AC560" w14:textId="77777777" w:rsidR="00833E28" w:rsidRPr="00DE5900" w:rsidRDefault="00833E28" w:rsidP="00A2349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492E444" w14:textId="77777777" w:rsidR="00833E28" w:rsidRPr="00DE5900" w:rsidRDefault="00833E28" w:rsidP="00A2349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724BF039" w14:textId="77777777" w:rsidR="00833E28" w:rsidRPr="00DE5900" w:rsidRDefault="00833E28" w:rsidP="00A23494">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DE5900">
        <w:rPr>
          <w:rFonts w:ascii="Palatino Linotype" w:eastAsia="Arial Unicode MS" w:hAnsi="Palatino Linotype" w:cs="Arial"/>
          <w:i/>
          <w:sz w:val="22"/>
        </w:rPr>
        <w:t xml:space="preserve">3) Que se trate de información registrada en cualquier soporte documental, que en </w:t>
      </w:r>
      <w:r w:rsidRPr="00DE5900">
        <w:rPr>
          <w:rFonts w:ascii="Palatino Linotype" w:eastAsia="Arial Unicode MS" w:hAnsi="Palatino Linotype" w:cs="Arial"/>
          <w:i/>
          <w:sz w:val="22"/>
        </w:rPr>
        <w:lastRenderedPageBreak/>
        <w:t xml:space="preserve">ejercicio de las atribuciones conferidas, se encuentre en posesión de los Sujetos Obligados.” </w:t>
      </w:r>
      <w:r w:rsidRPr="00DE5900">
        <w:rPr>
          <w:rFonts w:ascii="Palatino Linotype" w:eastAsia="Arial Unicode MS" w:hAnsi="Palatino Linotype" w:cs="Arial"/>
          <w:sz w:val="22"/>
        </w:rPr>
        <w:t>(Sic)</w:t>
      </w:r>
    </w:p>
    <w:p w14:paraId="61DE4406" w14:textId="7C19EE7A" w:rsidR="00D34066" w:rsidRPr="00DE5900" w:rsidRDefault="00D34066" w:rsidP="00A23494">
      <w:pPr>
        <w:spacing w:before="100" w:beforeAutospacing="1" w:after="100" w:afterAutospacing="1" w:line="360" w:lineRule="auto"/>
        <w:ind w:right="49"/>
        <w:jc w:val="both"/>
        <w:rPr>
          <w:rFonts w:ascii="Palatino Linotype" w:eastAsia="Palatino Linotype" w:hAnsi="Palatino Linotype" w:cs="Palatino Linotype"/>
          <w:i/>
          <w:iCs/>
        </w:rPr>
      </w:pPr>
      <w:r w:rsidRPr="00DE5900">
        <w:rPr>
          <w:rFonts w:ascii="Palatino Linotype" w:eastAsia="Palatino Linotype" w:hAnsi="Palatino Linotype" w:cs="Palatino Linotype"/>
        </w:rPr>
        <w:t xml:space="preserve">En ese tenor, para un mejor estudio y comprensión del asunto que se resuelve, es preciso recordar que, </w:t>
      </w:r>
      <w:r w:rsidRPr="00DE5900">
        <w:rPr>
          <w:rFonts w:ascii="Palatino Linotype" w:eastAsia="Palatino Linotype" w:hAnsi="Palatino Linotype" w:cs="Palatino Linotype"/>
          <w:b/>
        </w:rPr>
        <w:t>EL RECURRENTE</w:t>
      </w:r>
      <w:r w:rsidRPr="00DE5900">
        <w:rPr>
          <w:rFonts w:ascii="Palatino Linotype" w:eastAsia="Palatino Linotype" w:hAnsi="Palatino Linotype" w:cs="Palatino Linotype"/>
        </w:rPr>
        <w:t xml:space="preserve"> requirió al </w:t>
      </w:r>
      <w:r w:rsidRPr="00DE5900">
        <w:rPr>
          <w:rFonts w:ascii="Palatino Linotype" w:eastAsia="Palatino Linotype" w:hAnsi="Palatino Linotype" w:cs="Palatino Linotype"/>
          <w:b/>
        </w:rPr>
        <w:t>SUJETO OBLIGADO</w:t>
      </w:r>
      <w:r w:rsidR="00927D67" w:rsidRPr="00DE5900">
        <w:rPr>
          <w:rFonts w:ascii="Palatino Linotype" w:eastAsia="Palatino Linotype" w:hAnsi="Palatino Linotype" w:cs="Palatino Linotype"/>
          <w:b/>
        </w:rPr>
        <w:t xml:space="preserve"> </w:t>
      </w:r>
      <w:r w:rsidR="0040546D" w:rsidRPr="00DE5900">
        <w:rPr>
          <w:rFonts w:ascii="Palatino Linotype" w:eastAsia="Palatino Linotype" w:hAnsi="Palatino Linotype" w:cs="Palatino Linotype"/>
          <w:b/>
        </w:rPr>
        <w:t>lo siguiente</w:t>
      </w:r>
      <w:r w:rsidRPr="00DE5900">
        <w:rPr>
          <w:rFonts w:ascii="Palatino Linotype" w:eastAsia="Palatino Linotype" w:hAnsi="Palatino Linotype" w:cs="Palatino Linotype"/>
        </w:rPr>
        <w:t xml:space="preserve">: </w:t>
      </w:r>
    </w:p>
    <w:p w14:paraId="5FB116EE" w14:textId="2F5A15A7" w:rsidR="00927D67" w:rsidRPr="00DE5900" w:rsidRDefault="00927D67" w:rsidP="00A23494">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DE5900">
        <w:rPr>
          <w:rFonts w:ascii="Palatino Linotype" w:hAnsi="Palatino Linotype" w:cs="Arial"/>
          <w:i/>
          <w:sz w:val="22"/>
          <w:szCs w:val="22"/>
        </w:rPr>
        <w:t xml:space="preserve">“Solicito se me informe si el C. </w:t>
      </w:r>
      <w:r w:rsidR="00650B80">
        <w:rPr>
          <w:rFonts w:ascii="Palatino Linotype" w:hAnsi="Palatino Linotype" w:cs="Arial"/>
          <w:i/>
          <w:sz w:val="22"/>
          <w:szCs w:val="22"/>
        </w:rPr>
        <w:t xml:space="preserve">XXXXXX </w:t>
      </w:r>
      <w:proofErr w:type="spellStart"/>
      <w:r w:rsidR="00650B80">
        <w:rPr>
          <w:rFonts w:ascii="Palatino Linotype" w:hAnsi="Palatino Linotype" w:cs="Arial"/>
          <w:i/>
          <w:sz w:val="22"/>
          <w:szCs w:val="22"/>
        </w:rPr>
        <w:t>XXXXXX</w:t>
      </w:r>
      <w:proofErr w:type="spellEnd"/>
      <w:r w:rsidR="00650B80">
        <w:rPr>
          <w:rFonts w:ascii="Palatino Linotype" w:hAnsi="Palatino Linotype" w:cs="Arial"/>
          <w:i/>
          <w:sz w:val="22"/>
          <w:szCs w:val="22"/>
        </w:rPr>
        <w:t xml:space="preserve"> XXXXXXXX</w:t>
      </w:r>
      <w:r w:rsidRPr="00DE5900">
        <w:rPr>
          <w:rFonts w:ascii="Palatino Linotype" w:hAnsi="Palatino Linotype" w:cs="Arial"/>
          <w:i/>
          <w:sz w:val="22"/>
          <w:szCs w:val="22"/>
        </w:rPr>
        <w:t xml:space="preserve"> estuvo adscrito a la Dirección de Desarrollo Urbano y Servicios Público, Departamento de Desarrollo Urbano y Vivienda durante el Trienio 1985-1987y que cargo ostento y durante </w:t>
      </w:r>
      <w:proofErr w:type="spellStart"/>
      <w:r w:rsidRPr="00DE5900">
        <w:rPr>
          <w:rFonts w:ascii="Palatino Linotype" w:hAnsi="Palatino Linotype" w:cs="Arial"/>
          <w:i/>
          <w:sz w:val="22"/>
          <w:szCs w:val="22"/>
        </w:rPr>
        <w:t>cuanto</w:t>
      </w:r>
      <w:proofErr w:type="spellEnd"/>
      <w:r w:rsidRPr="00DE5900">
        <w:rPr>
          <w:rFonts w:ascii="Palatino Linotype" w:hAnsi="Palatino Linotype" w:cs="Arial"/>
          <w:i/>
          <w:sz w:val="22"/>
          <w:szCs w:val="22"/>
        </w:rPr>
        <w:t xml:space="preserve"> tiempo y </w:t>
      </w:r>
      <w:proofErr w:type="spellStart"/>
      <w:r w:rsidRPr="00DE5900">
        <w:rPr>
          <w:rFonts w:ascii="Palatino Linotype" w:hAnsi="Palatino Linotype" w:cs="Arial"/>
          <w:i/>
          <w:sz w:val="22"/>
          <w:szCs w:val="22"/>
        </w:rPr>
        <w:t>cuales</w:t>
      </w:r>
      <w:proofErr w:type="spellEnd"/>
      <w:r w:rsidRPr="00DE5900">
        <w:rPr>
          <w:rFonts w:ascii="Palatino Linotype" w:hAnsi="Palatino Linotype" w:cs="Arial"/>
          <w:i/>
          <w:sz w:val="22"/>
          <w:szCs w:val="22"/>
        </w:rPr>
        <w:t xml:space="preserve"> eran sus funciones. Y si </w:t>
      </w:r>
      <w:proofErr w:type="spellStart"/>
      <w:r w:rsidRPr="00DE5900">
        <w:rPr>
          <w:rFonts w:ascii="Palatino Linotype" w:hAnsi="Palatino Linotype" w:cs="Arial"/>
          <w:i/>
          <w:sz w:val="22"/>
          <w:szCs w:val="22"/>
        </w:rPr>
        <w:t>tenia</w:t>
      </w:r>
      <w:proofErr w:type="spellEnd"/>
      <w:r w:rsidRPr="00DE5900">
        <w:rPr>
          <w:rFonts w:ascii="Palatino Linotype" w:hAnsi="Palatino Linotype" w:cs="Arial"/>
          <w:i/>
          <w:sz w:val="22"/>
          <w:szCs w:val="22"/>
        </w:rPr>
        <w:t xml:space="preserve"> la facultad de autorizar con su firma Licencias de </w:t>
      </w:r>
      <w:proofErr w:type="spellStart"/>
      <w:r w:rsidRPr="00DE5900">
        <w:rPr>
          <w:rFonts w:ascii="Palatino Linotype" w:hAnsi="Palatino Linotype" w:cs="Arial"/>
          <w:i/>
          <w:sz w:val="22"/>
          <w:szCs w:val="22"/>
        </w:rPr>
        <w:t>Construcciòn</w:t>
      </w:r>
      <w:proofErr w:type="spellEnd"/>
      <w:r w:rsidRPr="00DE5900">
        <w:rPr>
          <w:rFonts w:ascii="Palatino Linotype" w:hAnsi="Palatino Linotype" w:cs="Arial"/>
          <w:i/>
          <w:sz w:val="22"/>
          <w:szCs w:val="22"/>
        </w:rPr>
        <w:t>.” (Sic).</w:t>
      </w:r>
    </w:p>
    <w:p w14:paraId="743E7A4A" w14:textId="486B01EE" w:rsidR="00927D67" w:rsidRPr="00DE5900" w:rsidRDefault="00D34066" w:rsidP="00A23494">
      <w:pPr>
        <w:spacing w:before="100" w:beforeAutospacing="1" w:after="100" w:afterAutospacing="1" w:line="360" w:lineRule="auto"/>
        <w:jc w:val="both"/>
        <w:rPr>
          <w:rFonts w:ascii="Palatino Linotype" w:hAnsi="Palatino Linotype" w:cs="Arial"/>
          <w:bCs/>
        </w:rPr>
      </w:pPr>
      <w:r w:rsidRPr="00DE5900">
        <w:rPr>
          <w:rFonts w:ascii="Palatino Linotype" w:eastAsia="Palatino Linotype" w:hAnsi="Palatino Linotype" w:cs="Palatino Linotype"/>
        </w:rPr>
        <w:t xml:space="preserve">Acto seguido mediante respuesta </w:t>
      </w:r>
      <w:r w:rsidR="00927D67" w:rsidRPr="00DE5900">
        <w:rPr>
          <w:rFonts w:ascii="Palatino Linotype" w:hAnsi="Palatino Linotype" w:cs="Arial"/>
          <w:bCs/>
        </w:rPr>
        <w:t>la Subdirectora de Recursos Humanos informa que después de realizar una búsqueda exhaustiva en el Sistema de nómina del Ayuntamiento no se localizó registro a nombre señalado por el particular, toda vez que la base de datos con la que cuenta la Subdirección, contiene solo información a partir del año dos mil a la fecha, por lo que solicito al Archivo Municipal realizar una búsqueda minuciosa, exhaustiva y razonable de la información, la cual no se localizó la información solicitada. Por consiguiente, la Secretaria del Ayuntamiento giró instrucciones a la Jefa del Departamento del Archivo Municipal con el fin encontrar la información solicitada por el particular y después de hacer una búsqueda minuciosa, exhaustiva y razonable en los registros y base de datos del acervo documental, no se localizó la Información solicitada.</w:t>
      </w:r>
    </w:p>
    <w:p w14:paraId="0B552715" w14:textId="10E5F6FE" w:rsidR="00D34066" w:rsidRPr="00DE5900" w:rsidRDefault="00D34066" w:rsidP="00A23494">
      <w:pPr>
        <w:spacing w:before="100" w:beforeAutospacing="1" w:after="100" w:afterAutospacing="1" w:line="360" w:lineRule="auto"/>
        <w:ind w:right="49"/>
        <w:jc w:val="both"/>
        <w:rPr>
          <w:rFonts w:ascii="Palatino Linotype" w:hAnsi="Palatino Linotype" w:cs="Arial"/>
        </w:rPr>
      </w:pPr>
      <w:r w:rsidRPr="00DE5900">
        <w:rPr>
          <w:rFonts w:ascii="Palatino Linotype" w:hAnsi="Palatino Linotype" w:cs="Arial"/>
        </w:rPr>
        <w:t xml:space="preserve">Inconforme por la respuesta </w:t>
      </w:r>
      <w:r w:rsidRPr="00DE5900">
        <w:rPr>
          <w:rFonts w:ascii="Palatino Linotype" w:hAnsi="Palatino Linotype" w:cs="Arial"/>
          <w:b/>
          <w:lang w:val="es-ES"/>
        </w:rPr>
        <w:t xml:space="preserve">EL </w:t>
      </w:r>
      <w:r w:rsidRPr="00DE5900">
        <w:rPr>
          <w:rFonts w:ascii="Palatino Linotype" w:hAnsi="Palatino Linotype" w:cs="Arial"/>
          <w:b/>
          <w:bCs/>
        </w:rPr>
        <w:t xml:space="preserve">RECURRENTE </w:t>
      </w:r>
      <w:r w:rsidRPr="00DE5900">
        <w:rPr>
          <w:rFonts w:ascii="Palatino Linotype" w:hAnsi="Palatino Linotype" w:cs="Arial"/>
        </w:rPr>
        <w:t xml:space="preserve">interpuso el presente Recurso de Revisión, realizando dentro de sus agravios </w:t>
      </w:r>
      <w:r w:rsidR="00927D67" w:rsidRPr="00DE5900">
        <w:rPr>
          <w:rFonts w:ascii="Palatino Linotype" w:hAnsi="Palatino Linotype" w:cs="Arial"/>
        </w:rPr>
        <w:t>indica lo siguiente:</w:t>
      </w:r>
    </w:p>
    <w:p w14:paraId="70021A85" w14:textId="77777777" w:rsidR="00927D67" w:rsidRPr="00DE5900" w:rsidRDefault="00927D67" w:rsidP="00A23494">
      <w:pPr>
        <w:pStyle w:val="Prrafodelista"/>
        <w:numPr>
          <w:ilvl w:val="0"/>
          <w:numId w:val="13"/>
        </w:numPr>
        <w:spacing w:before="100" w:beforeAutospacing="1" w:after="100" w:afterAutospacing="1" w:line="360" w:lineRule="auto"/>
        <w:jc w:val="both"/>
        <w:rPr>
          <w:rFonts w:ascii="Palatino Linotype" w:hAnsi="Palatino Linotype" w:cs="Arial"/>
          <w:b/>
        </w:rPr>
      </w:pPr>
      <w:r w:rsidRPr="00DE5900">
        <w:rPr>
          <w:rFonts w:ascii="Palatino Linotype" w:hAnsi="Palatino Linotype" w:cs="Arial"/>
          <w:b/>
          <w:lang w:val="es-419"/>
        </w:rPr>
        <w:lastRenderedPageBreak/>
        <w:t>A</w:t>
      </w:r>
      <w:proofErr w:type="spellStart"/>
      <w:r w:rsidRPr="00DE5900">
        <w:rPr>
          <w:rFonts w:ascii="Palatino Linotype" w:hAnsi="Palatino Linotype" w:cs="Arial"/>
          <w:b/>
        </w:rPr>
        <w:t>cto</w:t>
      </w:r>
      <w:proofErr w:type="spellEnd"/>
      <w:r w:rsidRPr="00DE5900">
        <w:rPr>
          <w:rFonts w:ascii="Palatino Linotype" w:hAnsi="Palatino Linotype" w:cs="Arial"/>
          <w:b/>
        </w:rPr>
        <w:t xml:space="preserve"> impugnado:</w:t>
      </w:r>
    </w:p>
    <w:p w14:paraId="1BC055F5" w14:textId="77777777" w:rsidR="00927D67" w:rsidRPr="00DE5900" w:rsidRDefault="00927D67" w:rsidP="00A23494">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DE5900">
        <w:rPr>
          <w:rFonts w:ascii="Palatino Linotype" w:hAnsi="Palatino Linotype" w:cs="Arial"/>
          <w:i/>
          <w:sz w:val="22"/>
          <w:szCs w:val="22"/>
        </w:rPr>
        <w:t>“En ese tenor, este comité tiene a bien realizar la declaratoria de inexistencia de la información referente a la solicitud de información que nos ocupa: 630/ECATEPEC/IP/2023, , toda vez que al ser analizada la información entregada a la Unidad de Transparencia por la Subdirección de Recursos Humanos al ser la responsable de poseer la información solicitada de acuerdo con sus facultades y atribuciones respectivas se declara la inexistencia de la información y como resultado no es posible que se genere o reponga dado que esta Dirección se encuentra materialmente imposibilitada para generarla, lo anterior con fundamento en lo dispuesto por los artículos 19 párrafo tercero, 169 fracción II y 170, de la Ley de Transparencia y Acceso a la Información Pública del Estado de México y Municipios. " (</w:t>
      </w:r>
      <w:proofErr w:type="gramStart"/>
      <w:r w:rsidRPr="00DE5900">
        <w:rPr>
          <w:rFonts w:ascii="Palatino Linotype" w:hAnsi="Palatino Linotype" w:cs="Arial"/>
          <w:i/>
          <w:sz w:val="22"/>
          <w:szCs w:val="22"/>
        </w:rPr>
        <w:t>sic</w:t>
      </w:r>
      <w:proofErr w:type="gramEnd"/>
      <w:r w:rsidRPr="00DE5900">
        <w:rPr>
          <w:rFonts w:ascii="Palatino Linotype" w:hAnsi="Palatino Linotype" w:cs="Arial"/>
          <w:i/>
          <w:sz w:val="22"/>
          <w:szCs w:val="22"/>
        </w:rPr>
        <w:t>)</w:t>
      </w:r>
    </w:p>
    <w:p w14:paraId="3CAE5260" w14:textId="77777777" w:rsidR="00927D67" w:rsidRPr="00DE5900" w:rsidRDefault="00927D67" w:rsidP="00A23494">
      <w:pPr>
        <w:pStyle w:val="Prrafodelista"/>
        <w:numPr>
          <w:ilvl w:val="0"/>
          <w:numId w:val="13"/>
        </w:numPr>
        <w:tabs>
          <w:tab w:val="left" w:pos="851"/>
        </w:tabs>
        <w:spacing w:before="100" w:beforeAutospacing="1" w:after="100" w:afterAutospacing="1" w:line="360" w:lineRule="auto"/>
        <w:ind w:left="700"/>
        <w:jc w:val="both"/>
        <w:rPr>
          <w:rFonts w:ascii="Palatino Linotype" w:hAnsi="Palatino Linotype" w:cs="Arial"/>
          <w:b/>
          <w:szCs w:val="22"/>
        </w:rPr>
      </w:pPr>
      <w:r w:rsidRPr="00DE5900">
        <w:rPr>
          <w:rFonts w:ascii="Palatino Linotype" w:hAnsi="Palatino Linotype" w:cs="Arial"/>
          <w:b/>
          <w:szCs w:val="22"/>
        </w:rPr>
        <w:t>Razones o motivos de inconformidad:</w:t>
      </w:r>
    </w:p>
    <w:p w14:paraId="069AF376" w14:textId="77777777" w:rsidR="00927D67" w:rsidRPr="00DE5900" w:rsidRDefault="00927D67" w:rsidP="00A23494">
      <w:pPr>
        <w:tabs>
          <w:tab w:val="left" w:pos="851"/>
        </w:tabs>
        <w:spacing w:before="100" w:beforeAutospacing="1" w:after="100" w:afterAutospacing="1" w:line="276" w:lineRule="auto"/>
        <w:ind w:left="794" w:right="794"/>
        <w:jc w:val="both"/>
        <w:rPr>
          <w:rFonts w:ascii="Palatino Linotype" w:hAnsi="Palatino Linotype" w:cs="Arial"/>
          <w:sz w:val="22"/>
          <w:szCs w:val="22"/>
        </w:rPr>
      </w:pPr>
      <w:r w:rsidRPr="00DE5900">
        <w:rPr>
          <w:rFonts w:ascii="Palatino Linotype" w:hAnsi="Palatino Linotype" w:cs="Arial"/>
          <w:i/>
          <w:sz w:val="22"/>
          <w:szCs w:val="22"/>
        </w:rPr>
        <w:t xml:space="preserve">“PRIMERO.- No especifica si se realizó una búsqueda en las licencias y permisos de construcción expedidos por la entonces Dirección de Desarrollo y Servicios Públicos Departamento de Desarrollo Urbano y Vivienda, hoy Dirección General de Desarrollo Urbano y Obras Públicas. SEGUNDO.- No se ordena una búsqueda en el Archivo General del H. Ayuntamiento y no se menciona haberlo realizado en los archivos del trienio que se le solicito. A efecto de que nuevamente se realice una búsqueda exhibo fotografía legible de licencia de construcción 85-II-1321 de fecha 4 de octubre de 1985. Mi petición tiene fundamento en los artículos 2 y 20.1.d) de la Constitución” </w:t>
      </w:r>
      <w:r w:rsidRPr="00DE5900">
        <w:rPr>
          <w:rFonts w:ascii="Palatino Linotype" w:hAnsi="Palatino Linotype" w:cs="Arial"/>
          <w:sz w:val="22"/>
          <w:szCs w:val="22"/>
        </w:rPr>
        <w:t>(Sic).</w:t>
      </w:r>
    </w:p>
    <w:p w14:paraId="77682C42" w14:textId="77777777" w:rsidR="00F62374" w:rsidRPr="00DE5900" w:rsidRDefault="00927D67" w:rsidP="00A23494">
      <w:pPr>
        <w:spacing w:before="100" w:beforeAutospacing="1" w:after="100" w:afterAutospacing="1" w:line="360" w:lineRule="auto"/>
        <w:jc w:val="both"/>
        <w:rPr>
          <w:rFonts w:ascii="Palatino Linotype" w:hAnsi="Palatino Linotype" w:cs="Arial"/>
          <w:bCs/>
        </w:rPr>
      </w:pPr>
      <w:r w:rsidRPr="00DE5900">
        <w:rPr>
          <w:rFonts w:ascii="Palatino Linotype" w:hAnsi="Palatino Linotype" w:cs="Arial"/>
          <w:bCs/>
        </w:rPr>
        <w:t xml:space="preserve">No se omite comentar, que el particular adjuntó un archivo electrónico que contiene una licencia de construcción autorizada por el antiguo servidor público mencionado en la solicitud de acceso. </w:t>
      </w:r>
    </w:p>
    <w:p w14:paraId="1392DA24" w14:textId="3922974A" w:rsidR="00C73C5B" w:rsidRPr="00DE5900" w:rsidRDefault="00D34066" w:rsidP="00A23494">
      <w:pPr>
        <w:spacing w:before="100" w:beforeAutospacing="1" w:after="100" w:afterAutospacing="1" w:line="360" w:lineRule="auto"/>
        <w:jc w:val="both"/>
      </w:pPr>
      <w:r w:rsidRPr="00DE5900">
        <w:rPr>
          <w:rFonts w:ascii="Palatino Linotype" w:hAnsi="Palatino Linotype" w:cs="Arial"/>
        </w:rPr>
        <w:t xml:space="preserve">Abierta la epata de instrucción del presente Recurso, </w:t>
      </w:r>
      <w:r w:rsidRPr="00DE5900">
        <w:rPr>
          <w:rFonts w:ascii="Palatino Linotype" w:hAnsi="Palatino Linotype" w:cs="Arial"/>
          <w:b/>
          <w:lang w:val="es-ES"/>
        </w:rPr>
        <w:t xml:space="preserve">EL </w:t>
      </w:r>
      <w:r w:rsidRPr="00DE5900">
        <w:rPr>
          <w:rFonts w:ascii="Palatino Linotype" w:hAnsi="Palatino Linotype" w:cs="Arial"/>
          <w:b/>
        </w:rPr>
        <w:t>RECURRENTE</w:t>
      </w:r>
      <w:r w:rsidRPr="00DE5900">
        <w:rPr>
          <w:rFonts w:ascii="Palatino Linotype" w:hAnsi="Palatino Linotype" w:cs="Arial"/>
        </w:rPr>
        <w:t xml:space="preserve"> en sus manifestaciones </w:t>
      </w:r>
      <w:r w:rsidR="00C73C5B" w:rsidRPr="00DE5900">
        <w:rPr>
          <w:rFonts w:ascii="Palatino Linotype" w:hAnsi="Palatino Linotype" w:cs="Arial"/>
        </w:rPr>
        <w:t xml:space="preserve">adjuntó </w:t>
      </w:r>
      <w:r w:rsidR="00C73C5B" w:rsidRPr="00DE5900">
        <w:rPr>
          <w:rFonts w:ascii="Palatino Linotype" w:eastAsia="Arial Unicode MS" w:hAnsi="Palatino Linotype" w:cs="Arial"/>
        </w:rPr>
        <w:t xml:space="preserve">una licencia de construcción autorizada y firmada por el </w:t>
      </w:r>
      <w:r w:rsidR="00C73C5B" w:rsidRPr="00DE5900">
        <w:rPr>
          <w:rFonts w:ascii="Palatino Linotype" w:eastAsia="Arial Unicode MS" w:hAnsi="Palatino Linotype" w:cs="Arial"/>
        </w:rPr>
        <w:lastRenderedPageBreak/>
        <w:t>antiguo servidor público mencionado en la solicitud de acceso</w:t>
      </w:r>
      <w:r w:rsidRPr="00DE5900">
        <w:rPr>
          <w:rFonts w:ascii="Palatino Linotype" w:hAnsi="Palatino Linotype" w:cs="Arial"/>
        </w:rPr>
        <w:t xml:space="preserve">, por su parte, </w:t>
      </w:r>
      <w:r w:rsidRPr="00DE5900">
        <w:rPr>
          <w:rFonts w:ascii="Palatino Linotype" w:hAnsi="Palatino Linotype" w:cs="Arial"/>
          <w:b/>
        </w:rPr>
        <w:t>EL SUJETO OBLIGADO</w:t>
      </w:r>
      <w:r w:rsidRPr="00DE5900">
        <w:rPr>
          <w:rFonts w:ascii="Palatino Linotype" w:hAnsi="Palatino Linotype" w:cs="Arial"/>
        </w:rPr>
        <w:t xml:space="preserve"> </w:t>
      </w:r>
      <w:r w:rsidR="00C73C5B" w:rsidRPr="00DE5900">
        <w:rPr>
          <w:rFonts w:ascii="Palatino Linotype" w:hAnsi="Palatino Linotype"/>
          <w:bCs/>
        </w:rPr>
        <w:t xml:space="preserve">rindió su Informe Justificado sin embargo dentro del contenido se advierte el nombre de un tercero ajeno a las partes que integran el presente asunto. </w:t>
      </w:r>
    </w:p>
    <w:p w14:paraId="20883B3E" w14:textId="222CAC5B" w:rsidR="00833E28" w:rsidRPr="00DE5900" w:rsidRDefault="00833E28" w:rsidP="00A23494">
      <w:pPr>
        <w:spacing w:before="100" w:beforeAutospacing="1" w:after="100" w:afterAutospacing="1" w:line="360" w:lineRule="auto"/>
        <w:jc w:val="both"/>
        <w:rPr>
          <w:rFonts w:ascii="Palatino Linotype" w:hAnsi="Palatino Linotype"/>
          <w:lang w:val="es-ES"/>
        </w:rPr>
      </w:pPr>
      <w:r w:rsidRPr="00DE5900">
        <w:rPr>
          <w:rFonts w:ascii="Palatino Linotype" w:hAnsi="Palatino Linotype"/>
          <w:lang w:val="es-ES"/>
        </w:rPr>
        <w:t xml:space="preserve">En ese contexto, este Órgano Garante analizó la totalidad de las constancias que integran el expediente electrónico conformado en el </w:t>
      </w:r>
      <w:r w:rsidRPr="00DE5900">
        <w:rPr>
          <w:rFonts w:ascii="Palatino Linotype" w:hAnsi="Palatino Linotype"/>
          <w:b/>
          <w:bCs/>
          <w:lang w:val="es-ES"/>
        </w:rPr>
        <w:t>SAIMEX</w:t>
      </w:r>
      <w:r w:rsidRPr="00DE5900">
        <w:rPr>
          <w:rFonts w:ascii="Palatino Linotype" w:hAnsi="Palatino Linotype"/>
          <w:lang w:val="es-ES"/>
        </w:rPr>
        <w:t xml:space="preserve">, del Recurso de Revisión materia del presente estudio, por lo que, derivado del análisis realizado por este Órgano Garante, se concluye que, resultan </w:t>
      </w:r>
      <w:r w:rsidR="00C73C5B" w:rsidRPr="00DE5900">
        <w:rPr>
          <w:rFonts w:ascii="Palatino Linotype" w:hAnsi="Palatino Linotype"/>
          <w:b/>
          <w:lang w:val="es-ES"/>
        </w:rPr>
        <w:t>in</w:t>
      </w:r>
      <w:r w:rsidRPr="00DE5900">
        <w:rPr>
          <w:rFonts w:ascii="Palatino Linotype" w:hAnsi="Palatino Linotype"/>
          <w:b/>
          <w:lang w:val="es-ES"/>
        </w:rPr>
        <w:t>fundadas</w:t>
      </w:r>
      <w:r w:rsidRPr="00DE5900">
        <w:rPr>
          <w:rFonts w:ascii="Palatino Linotype" w:hAnsi="Palatino Linotype"/>
          <w:lang w:val="es-ES"/>
        </w:rPr>
        <w:t xml:space="preserve"> las razones o motivos de inconformidad, por las siguientes consideraciones de hecho y derecho:</w:t>
      </w:r>
    </w:p>
    <w:p w14:paraId="23FA998C" w14:textId="3EBC0965" w:rsidR="00D34F14" w:rsidRPr="00DE5900" w:rsidRDefault="009E6B20" w:rsidP="00A23494">
      <w:pPr>
        <w:spacing w:before="100" w:beforeAutospacing="1" w:after="100" w:afterAutospacing="1" w:line="360" w:lineRule="auto"/>
        <w:ind w:right="49"/>
        <w:jc w:val="both"/>
        <w:rPr>
          <w:rFonts w:ascii="Palatino Linotype" w:eastAsia="Palatino Linotype" w:hAnsi="Palatino Linotype" w:cs="Palatino Linotype"/>
        </w:rPr>
      </w:pPr>
      <w:r w:rsidRPr="00DE5900">
        <w:rPr>
          <w:rFonts w:ascii="Palatino Linotype" w:eastAsia="Palatino Linotype" w:hAnsi="Palatino Linotype" w:cs="Palatino Linotype"/>
        </w:rPr>
        <w:t xml:space="preserve">En primero </w:t>
      </w:r>
      <w:r w:rsidR="0040546D" w:rsidRPr="00DE5900">
        <w:rPr>
          <w:rFonts w:ascii="Palatino Linotype" w:eastAsia="Palatino Linotype" w:hAnsi="Palatino Linotype" w:cs="Palatino Linotype"/>
        </w:rPr>
        <w:t>término</w:t>
      </w:r>
      <w:r w:rsidRPr="00DE5900">
        <w:rPr>
          <w:rFonts w:ascii="Palatino Linotype" w:eastAsia="Palatino Linotype" w:hAnsi="Palatino Linotype" w:cs="Palatino Linotype"/>
        </w:rPr>
        <w:t xml:space="preserve">, hubo respuesta de la </w:t>
      </w:r>
      <w:r w:rsidR="00D34F14" w:rsidRPr="00DE5900">
        <w:rPr>
          <w:rFonts w:ascii="Palatino Linotype" w:eastAsia="Palatino Linotype" w:hAnsi="Palatino Linotype" w:cs="Palatino Linotype"/>
        </w:rPr>
        <w:t xml:space="preserve">Subdirección </w:t>
      </w:r>
      <w:r w:rsidRPr="00DE5900">
        <w:rPr>
          <w:rFonts w:ascii="Palatino Linotype" w:eastAsia="Palatino Linotype" w:hAnsi="Palatino Linotype" w:cs="Palatino Linotype"/>
        </w:rPr>
        <w:t xml:space="preserve">de </w:t>
      </w:r>
      <w:r w:rsidR="00D34F14" w:rsidRPr="00DE5900">
        <w:rPr>
          <w:rFonts w:ascii="Palatino Linotype" w:eastAsia="Palatino Linotype" w:hAnsi="Palatino Linotype" w:cs="Palatino Linotype"/>
        </w:rPr>
        <w:t xml:space="preserve">Recurso Humanos </w:t>
      </w:r>
      <w:r w:rsidRPr="00DE5900">
        <w:rPr>
          <w:rFonts w:ascii="Palatino Linotype" w:eastAsia="Palatino Linotype" w:hAnsi="Palatino Linotype" w:cs="Palatino Linotype"/>
        </w:rPr>
        <w:t xml:space="preserve">que tiene </w:t>
      </w:r>
      <w:r w:rsidR="00A21EF7" w:rsidRPr="00DE5900">
        <w:rPr>
          <w:rFonts w:ascii="Palatino Linotype" w:eastAsia="Palatino Linotype" w:hAnsi="Palatino Linotype" w:cs="Palatino Linotype"/>
        </w:rPr>
        <w:t xml:space="preserve">conocimiento del capital </w:t>
      </w:r>
      <w:r w:rsidRPr="00DE5900">
        <w:rPr>
          <w:rFonts w:ascii="Palatino Linotype" w:eastAsia="Palatino Linotype" w:hAnsi="Palatino Linotype" w:cs="Palatino Linotype"/>
        </w:rPr>
        <w:t>humano</w:t>
      </w:r>
      <w:r w:rsidR="00A21EF7" w:rsidRPr="00DE5900">
        <w:rPr>
          <w:rFonts w:ascii="Palatino Linotype" w:eastAsia="Palatino Linotype" w:hAnsi="Palatino Linotype" w:cs="Palatino Linotype"/>
        </w:rPr>
        <w:t>, funciones y toda la documentación que debe de cumplir desde el alta hasta la baja del servicio público</w:t>
      </w:r>
      <w:r w:rsidR="00D34F14" w:rsidRPr="00DE5900">
        <w:rPr>
          <w:rFonts w:ascii="Palatino Linotype" w:eastAsia="Palatino Linotype" w:hAnsi="Palatino Linotype" w:cs="Palatino Linotype"/>
        </w:rPr>
        <w:t>; por otro lado, la Secretaria del Ayuntamiento tiene la atribución coordinar el archivo general</w:t>
      </w:r>
      <w:r w:rsidR="00D34F14" w:rsidRPr="00DE5900">
        <w:rPr>
          <w:rStyle w:val="Refdenotaalpie"/>
          <w:rFonts w:ascii="Palatino Linotype" w:eastAsia="Palatino Linotype" w:hAnsi="Palatino Linotype" w:cs="Palatino Linotype"/>
        </w:rPr>
        <w:footnoteReference w:id="2"/>
      </w:r>
      <w:r w:rsidR="00D34F14" w:rsidRPr="00DE5900">
        <w:rPr>
          <w:rFonts w:ascii="Palatino Linotype" w:eastAsia="Palatino Linotype" w:hAnsi="Palatino Linotype" w:cs="Palatino Linotype"/>
        </w:rPr>
        <w:t xml:space="preserve"> de todas las áreas administrativas del Municipio, a mayor abundamiento se citan los siguientes preceptos legales:</w:t>
      </w:r>
    </w:p>
    <w:tbl>
      <w:tblPr>
        <w:tblStyle w:val="Tablaconcuadrcula"/>
        <w:tblW w:w="0" w:type="auto"/>
        <w:tblLook w:val="04A0" w:firstRow="1" w:lastRow="0" w:firstColumn="1" w:lastColumn="0" w:noHBand="0" w:noVBand="1"/>
      </w:tblPr>
      <w:tblGrid>
        <w:gridCol w:w="4555"/>
        <w:gridCol w:w="4556"/>
      </w:tblGrid>
      <w:tr w:rsidR="00A23494" w:rsidRPr="00DE5900" w14:paraId="29BC20D5" w14:textId="77777777" w:rsidTr="00D34F14">
        <w:tc>
          <w:tcPr>
            <w:tcW w:w="4555" w:type="dxa"/>
            <w:shd w:val="clear" w:color="auto" w:fill="4A442A" w:themeFill="background2" w:themeFillShade="40"/>
          </w:tcPr>
          <w:p w14:paraId="5CF534B2" w14:textId="6390A838" w:rsidR="00D34F14" w:rsidRPr="00DE5900" w:rsidRDefault="00D34F14" w:rsidP="00A23494">
            <w:pPr>
              <w:spacing w:before="100" w:beforeAutospacing="1" w:after="100" w:afterAutospacing="1"/>
              <w:jc w:val="center"/>
              <w:rPr>
                <w:rFonts w:ascii="Palatino Linotype" w:eastAsia="Palatino Linotype" w:hAnsi="Palatino Linotype" w:cs="Palatino Linotype"/>
              </w:rPr>
            </w:pPr>
            <w:r w:rsidRPr="00DE5900">
              <w:rPr>
                <w:rFonts w:ascii="Palatino Linotype" w:eastAsia="Palatino Linotype" w:hAnsi="Palatino Linotype" w:cs="Palatino Linotype"/>
              </w:rPr>
              <w:t>Subdirección de Recurso Humanos</w:t>
            </w:r>
          </w:p>
        </w:tc>
        <w:tc>
          <w:tcPr>
            <w:tcW w:w="4556" w:type="dxa"/>
            <w:shd w:val="clear" w:color="auto" w:fill="4A442A" w:themeFill="background2" w:themeFillShade="40"/>
          </w:tcPr>
          <w:p w14:paraId="45F38182" w14:textId="4D05567E" w:rsidR="00D34F14" w:rsidRPr="00DE5900" w:rsidRDefault="00D34F14" w:rsidP="00A23494">
            <w:pPr>
              <w:spacing w:before="100" w:beforeAutospacing="1" w:after="100" w:afterAutospacing="1"/>
              <w:jc w:val="center"/>
              <w:rPr>
                <w:rFonts w:ascii="Palatino Linotype" w:eastAsia="Palatino Linotype" w:hAnsi="Palatino Linotype" w:cs="Palatino Linotype"/>
              </w:rPr>
            </w:pPr>
            <w:r w:rsidRPr="00DE5900">
              <w:rPr>
                <w:rFonts w:ascii="Palatino Linotype" w:eastAsia="Palatino Linotype" w:hAnsi="Palatino Linotype" w:cs="Palatino Linotype"/>
              </w:rPr>
              <w:t>Secretaria del Ayuntamiento</w:t>
            </w:r>
          </w:p>
        </w:tc>
      </w:tr>
      <w:tr w:rsidR="00A23494" w:rsidRPr="00DE5900" w14:paraId="476A6F4C" w14:textId="77777777" w:rsidTr="00D34F14">
        <w:trPr>
          <w:trHeight w:val="171"/>
        </w:trPr>
        <w:tc>
          <w:tcPr>
            <w:tcW w:w="4555" w:type="dxa"/>
          </w:tcPr>
          <w:p w14:paraId="658F4DB1" w14:textId="5B7C0618" w:rsidR="00D34F14" w:rsidRPr="00DE5900" w:rsidRDefault="00D34F14" w:rsidP="00A23494">
            <w:pPr>
              <w:spacing w:before="100" w:beforeAutospacing="1" w:after="100" w:afterAutospacing="1"/>
              <w:jc w:val="center"/>
              <w:rPr>
                <w:rFonts w:ascii="Palatino Linotype" w:eastAsia="Palatino Linotype" w:hAnsi="Palatino Linotype" w:cs="Palatino Linotype"/>
                <w:b/>
                <w:bCs/>
              </w:rPr>
            </w:pPr>
            <w:r w:rsidRPr="00DE5900">
              <w:rPr>
                <w:rFonts w:ascii="Palatino Linotype" w:eastAsia="Palatino Linotype" w:hAnsi="Palatino Linotype" w:cs="Palatino Linotype"/>
                <w:b/>
                <w:bCs/>
              </w:rPr>
              <w:t>Ley del Trabajo de los Servidores Públicos del Estado y Municipios</w:t>
            </w:r>
          </w:p>
          <w:p w14:paraId="18FABE6E" w14:textId="07C32C83"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b/>
                <w:bCs/>
              </w:rPr>
              <w:lastRenderedPageBreak/>
              <w:t>ARTÍCULO 47</w:t>
            </w:r>
            <w:r w:rsidRPr="00DE5900">
              <w:rPr>
                <w:rFonts w:ascii="Palatino Linotype" w:eastAsia="Palatino Linotype" w:hAnsi="Palatino Linotype" w:cs="Palatino Linotype"/>
              </w:rPr>
              <w:t>. Para ingresar al servicio público se requiere:</w:t>
            </w:r>
          </w:p>
          <w:p w14:paraId="66683CED"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I. Presentar una solicitud utilizando la forma oficial que se autorice por la institución pública o dependencia correspondiente;</w:t>
            </w:r>
          </w:p>
          <w:p w14:paraId="47F64E6D"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II. Ser de nacionalidad mexicana, con la excepción prevista en el artículo 17 de la presente ley;</w:t>
            </w:r>
          </w:p>
          <w:p w14:paraId="4F2B8EE1"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III. Estar en pleno ejercicio de sus derechos civiles y políticos, en su caso;</w:t>
            </w:r>
          </w:p>
          <w:p w14:paraId="55151B10"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IV. Acreditar, cuando proceda, el cumplimiento de la Ley del Servicio Militar Nacional;</w:t>
            </w:r>
          </w:p>
          <w:p w14:paraId="25BC2009"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V. Derogada.</w:t>
            </w:r>
          </w:p>
          <w:p w14:paraId="3D25D056"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VI. No haber sido separado anteriormente del servicio por las causas previstas en el artículo 93 de la presente ley;</w:t>
            </w:r>
          </w:p>
          <w:p w14:paraId="6EB64FA0"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VII. Tener buena salud, lo que se comprobará con los certificados médicos correspondientes, en la forma en que se establezca en cada institución pública;</w:t>
            </w:r>
          </w:p>
          <w:p w14:paraId="6319ABE7"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VIII. Cumplir con los requisitos que se establezcan para los diferentes puestos;</w:t>
            </w:r>
          </w:p>
          <w:p w14:paraId="6AE4A3A4"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IX. Acreditar por medio de los exámenes correspondientes los conocimientos y aptitudes necesarios para el desempeño del puesto; y</w:t>
            </w:r>
          </w:p>
          <w:p w14:paraId="6066CBE7"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lastRenderedPageBreak/>
              <w:t>X. No estar inhabilitado para el ejercicio del servicio público.</w:t>
            </w:r>
          </w:p>
          <w:p w14:paraId="62A94A89"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XI. Presentar certificado expedido por la Unidad del Registro de Deudores Alimentarios Morosos en el que conste, si se encuentra inscrito o no en el mismo.</w:t>
            </w:r>
          </w:p>
          <w:p w14:paraId="5B5C963F"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58F64AD" w14:textId="53ADD101" w:rsidR="00D34F14" w:rsidRPr="00DE5900" w:rsidRDefault="00D34F14" w:rsidP="00A23494">
            <w:pPr>
              <w:spacing w:before="100" w:beforeAutospacing="1" w:after="100" w:afterAutospacing="1"/>
              <w:jc w:val="center"/>
              <w:rPr>
                <w:rFonts w:ascii="Palatino Linotype" w:eastAsia="Palatino Linotype" w:hAnsi="Palatino Linotype" w:cs="Palatino Linotype"/>
                <w:b/>
                <w:bCs/>
              </w:rPr>
            </w:pPr>
            <w:r w:rsidRPr="00DE5900">
              <w:rPr>
                <w:rFonts w:ascii="Palatino Linotype" w:eastAsia="Palatino Linotype" w:hAnsi="Palatino Linotype" w:cs="Palatino Linotype"/>
                <w:b/>
                <w:bCs/>
              </w:rPr>
              <w:t>Bando Municipal de Ecatepec de Morelos</w:t>
            </w:r>
          </w:p>
          <w:p w14:paraId="07EF2B02"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hAnsi="Palatino Linotype"/>
                <w:b/>
                <w:bCs/>
              </w:rPr>
              <w:t>Artículo 50</w:t>
            </w:r>
            <w:r w:rsidRPr="00DE5900">
              <w:rPr>
                <w:rFonts w:ascii="Palatino Linotype" w:hAnsi="Palatino Linotype"/>
              </w:rPr>
              <w:t>. La Dirección de Administración proveerá los recursos humanos, materiales y servicios a las diversas áreas que conforman la Administración Pública Municipal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llevará a cabo los procedimientos de adquisiciones de bienes y servicios; y en general, cumplirá con todas las atribuciones que le otorguen las disposiciones legales que regulen sus actividades.</w:t>
            </w:r>
          </w:p>
          <w:p w14:paraId="31446598" w14:textId="2D5E9CF4" w:rsidR="00D34F14" w:rsidRPr="00DE5900" w:rsidRDefault="00D34F14" w:rsidP="00A23494">
            <w:pPr>
              <w:spacing w:before="100" w:beforeAutospacing="1" w:after="100" w:afterAutospacing="1"/>
              <w:jc w:val="both"/>
              <w:rPr>
                <w:rFonts w:ascii="Palatino Linotype" w:eastAsia="Palatino Linotype" w:hAnsi="Palatino Linotype" w:cs="Palatino Linotype"/>
              </w:rPr>
            </w:pPr>
          </w:p>
        </w:tc>
        <w:tc>
          <w:tcPr>
            <w:tcW w:w="4556" w:type="dxa"/>
          </w:tcPr>
          <w:p w14:paraId="34780712" w14:textId="4B7F6C2E" w:rsidR="005C71CD" w:rsidRPr="00DE5900" w:rsidRDefault="005C71CD" w:rsidP="00A23494">
            <w:pPr>
              <w:spacing w:before="100" w:beforeAutospacing="1" w:after="100" w:afterAutospacing="1"/>
              <w:jc w:val="center"/>
              <w:rPr>
                <w:rFonts w:ascii="Palatino Linotype" w:eastAsia="Palatino Linotype" w:hAnsi="Palatino Linotype" w:cs="Palatino Linotype"/>
                <w:b/>
                <w:bCs/>
              </w:rPr>
            </w:pPr>
            <w:r w:rsidRPr="00DE5900">
              <w:rPr>
                <w:rFonts w:ascii="Palatino Linotype" w:eastAsia="Palatino Linotype" w:hAnsi="Palatino Linotype" w:cs="Palatino Linotype"/>
                <w:b/>
                <w:bCs/>
              </w:rPr>
              <w:lastRenderedPageBreak/>
              <w:t>Ley Orgánica Municipal del Estado de México</w:t>
            </w:r>
          </w:p>
          <w:p w14:paraId="7BB3FAC1" w14:textId="77777777" w:rsidR="005C71CD" w:rsidRPr="00DE5900" w:rsidRDefault="005C71CD"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b/>
                <w:bCs/>
              </w:rPr>
              <w:lastRenderedPageBreak/>
              <w:t>Artículo 91</w:t>
            </w:r>
            <w:r w:rsidRPr="00DE5900">
              <w:rPr>
                <w:rFonts w:ascii="Palatino Linotype" w:eastAsia="Palatino Linotype" w:hAnsi="Palatino Linotype" w:cs="Palatino Linotype"/>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4ECDD36F" w14:textId="6DAE1DD4" w:rsidR="005C71CD" w:rsidRPr="00DE5900" w:rsidRDefault="005C71CD"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w:t>
            </w:r>
          </w:p>
          <w:p w14:paraId="42A7A750" w14:textId="77777777" w:rsidR="005C71CD" w:rsidRPr="00DE5900" w:rsidRDefault="005C71CD"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b/>
                <w:bCs/>
              </w:rPr>
              <w:t>VI. Tener a su cargo el archivo general del ayuntamiento</w:t>
            </w:r>
            <w:r w:rsidRPr="00DE5900">
              <w:rPr>
                <w:rFonts w:ascii="Palatino Linotype" w:eastAsia="Palatino Linotype" w:hAnsi="Palatino Linotype" w:cs="Palatino Linotype"/>
              </w:rPr>
              <w:t>;</w:t>
            </w:r>
          </w:p>
          <w:p w14:paraId="6BC00B92" w14:textId="4F9DFF92" w:rsidR="005C71CD" w:rsidRPr="00DE5900" w:rsidRDefault="005C71CD"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w:t>
            </w:r>
          </w:p>
          <w:p w14:paraId="34CA82CD" w14:textId="77777777" w:rsidR="005C71CD" w:rsidRPr="00DE5900" w:rsidRDefault="005C71CD" w:rsidP="00A23494">
            <w:pPr>
              <w:spacing w:before="100" w:beforeAutospacing="1" w:after="100" w:afterAutospacing="1"/>
              <w:jc w:val="both"/>
              <w:rPr>
                <w:rFonts w:ascii="Palatino Linotype" w:eastAsia="Palatino Linotype" w:hAnsi="Palatino Linotype" w:cs="Palatino Linotype"/>
                <w:b/>
                <w:bCs/>
              </w:rPr>
            </w:pPr>
            <w:r w:rsidRPr="00DE5900">
              <w:rPr>
                <w:rFonts w:ascii="Palatino Linotype" w:eastAsia="Palatino Linotype" w:hAnsi="Palatino Linotype" w:cs="Palatino Linotype"/>
                <w:b/>
                <w:bCs/>
              </w:rPr>
              <w:t>Bando Municipal de Ecatepec de Morelos 2023.</w:t>
            </w:r>
          </w:p>
          <w:p w14:paraId="5808CB09" w14:textId="77777777" w:rsidR="005C71CD" w:rsidRPr="00DE5900" w:rsidRDefault="005C71CD" w:rsidP="00A23494">
            <w:pPr>
              <w:spacing w:before="100" w:beforeAutospacing="1" w:after="100" w:afterAutospacing="1"/>
              <w:jc w:val="both"/>
              <w:rPr>
                <w:rFonts w:ascii="Palatino Linotype" w:hAnsi="Palatino Linotype"/>
              </w:rPr>
            </w:pPr>
            <w:r w:rsidRPr="00DE5900">
              <w:rPr>
                <w:rFonts w:ascii="Palatino Linotype" w:hAnsi="Palatino Linotype"/>
              </w:rPr>
              <w:t xml:space="preserve">Artículo 46. El titular de la Secretaría del H. Ayuntamiento deberá levantar las Actas de Cabildo respectivas, así como emitir los citatorios para la celebración de las sesiones de Cabildo. </w:t>
            </w:r>
          </w:p>
          <w:p w14:paraId="64620CEE" w14:textId="77777777" w:rsidR="005C71CD" w:rsidRPr="00DE5900" w:rsidRDefault="005C71CD"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hAnsi="Palatino Linotype"/>
              </w:rPr>
              <w:t xml:space="preserve">Cuenta con las atribuciones que le otorga el Artículo 91 de la Ley Orgánica Municipal del Estado de México; tendrá a su cargo la Oficialía de Partes Común del H. Ayuntamiento, el Archivo General del H. Ayuntamiento, el Sistema Municipal de Información y la Oficina Central de Diligencias; supervisará el ejercicio de las funciones de la Junta Municipal de Reclutamiento, la oficina que controla el sistema de información de datos y aspectos socio-económicos básicos del municipio y </w:t>
            </w:r>
            <w:r w:rsidRPr="00DE5900">
              <w:rPr>
                <w:rFonts w:ascii="Palatino Linotype" w:hAnsi="Palatino Linotype"/>
              </w:rPr>
              <w:lastRenderedPageBreak/>
              <w:t>del Departamento de Patrimonio Municipal; atenderá los asuntos internacionales; estarán a su cargo y otorgará permisos para cualquier tipo de evento en plazas cívicas, centros cívicos, explanadas municipales y quioscos; expedirá permisos para eventos sociales en vía pública, constancias de vecindad, de no propiedad municipal, de identidad, última residencia o domiciliarias que soliciten las y los habitantes del municipio, las de personas jurídicas colectivas, instituciones públicas, de notorio arraigo tratándose de iglesias y asociaciones religiosas, de actividad y demás que legalmente procedan; así como podrá iniciar, tramitar y resolver procedimientos administrativos en el ámbito de sus atribuciones y las demás que le señalen expresamente el Presidente Municipal y/o el H. Ayuntamiento, las leyes, reglamentos y demás disposiciones jurídicas vigentes aplicables.</w:t>
            </w:r>
          </w:p>
          <w:p w14:paraId="07BE1228" w14:textId="7631B76C" w:rsidR="005C71CD" w:rsidRPr="00DE5900" w:rsidRDefault="005C71CD" w:rsidP="00A23494">
            <w:pPr>
              <w:spacing w:before="100" w:beforeAutospacing="1" w:after="100" w:afterAutospacing="1"/>
              <w:jc w:val="center"/>
              <w:rPr>
                <w:rFonts w:ascii="Palatino Linotype" w:hAnsi="Palatino Linotype"/>
                <w:b/>
                <w:bCs/>
              </w:rPr>
            </w:pPr>
            <w:r w:rsidRPr="00DE5900">
              <w:rPr>
                <w:rFonts w:ascii="Palatino Linotype" w:hAnsi="Palatino Linotype"/>
                <w:b/>
                <w:bCs/>
              </w:rPr>
              <w:t>Reglamento Interno de la Administración Pública Municipal de Ecatepec de Morelos</w:t>
            </w:r>
          </w:p>
          <w:p w14:paraId="2096FF8C" w14:textId="7B625E06" w:rsidR="005C71CD" w:rsidRPr="00DE5900" w:rsidRDefault="005C71CD" w:rsidP="00A23494">
            <w:pPr>
              <w:spacing w:before="100" w:beforeAutospacing="1" w:after="100" w:afterAutospacing="1"/>
              <w:jc w:val="both"/>
              <w:rPr>
                <w:rFonts w:ascii="Palatino Linotype" w:hAnsi="Palatino Linotype"/>
              </w:rPr>
            </w:pPr>
            <w:r w:rsidRPr="00DE5900">
              <w:rPr>
                <w:rFonts w:ascii="Palatino Linotype" w:hAnsi="Palatino Linotype"/>
              </w:rPr>
              <w:t xml:space="preserve">Artículo 26. La Secretaría del H. Ayuntamiento estará a cargo de un servidor público denominado “Secretario del H. Ayuntamiento”, quien será designado por el H. Ayuntamiento a propuesta del Presidente Municipal, a quien auxiliará en sus funciones. </w:t>
            </w:r>
          </w:p>
          <w:p w14:paraId="5BD665B7" w14:textId="77777777" w:rsidR="005C71CD" w:rsidRPr="00DE5900" w:rsidRDefault="005C71CD" w:rsidP="00A23494">
            <w:pPr>
              <w:spacing w:before="100" w:beforeAutospacing="1" w:after="100" w:afterAutospacing="1"/>
              <w:jc w:val="both"/>
              <w:rPr>
                <w:rFonts w:ascii="Palatino Linotype" w:hAnsi="Palatino Linotype"/>
              </w:rPr>
            </w:pPr>
            <w:r w:rsidRPr="00DE5900">
              <w:rPr>
                <w:rFonts w:ascii="Palatino Linotype" w:hAnsi="Palatino Linotype"/>
              </w:rPr>
              <w:t xml:space="preserve">Al Secretario del H. Ayuntamiento le corresponde, además de las atribuciones que expresamente le señalan la Constitución Política del Estado Libre y Soberano de </w:t>
            </w:r>
            <w:r w:rsidRPr="00DE5900">
              <w:rPr>
                <w:rFonts w:ascii="Palatino Linotype" w:hAnsi="Palatino Linotype"/>
              </w:rPr>
              <w:lastRenderedPageBreak/>
              <w:t>México y la Ley Orgánica Municipal del Estado de México, el despacho de los siguientes asuntos:</w:t>
            </w:r>
          </w:p>
          <w:p w14:paraId="4B08FEBD" w14:textId="77777777" w:rsidR="005C71CD" w:rsidRPr="00DE5900" w:rsidRDefault="005C71CD" w:rsidP="00A23494">
            <w:pPr>
              <w:spacing w:before="100" w:beforeAutospacing="1" w:after="100" w:afterAutospacing="1"/>
              <w:jc w:val="both"/>
              <w:rPr>
                <w:rFonts w:ascii="Palatino Linotype" w:hAnsi="Palatino Linotype"/>
              </w:rPr>
            </w:pPr>
            <w:r w:rsidRPr="00DE5900">
              <w:rPr>
                <w:rFonts w:ascii="Palatino Linotype" w:hAnsi="Palatino Linotype"/>
              </w:rPr>
              <w:t>(…)</w:t>
            </w:r>
          </w:p>
          <w:p w14:paraId="332169A9" w14:textId="77777777" w:rsidR="005C71CD" w:rsidRPr="00DE5900" w:rsidRDefault="005C71CD"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VI. Tener a su cargo el Archivo General del H. Ayuntamiento;</w:t>
            </w:r>
          </w:p>
          <w:p w14:paraId="50576494" w14:textId="63840A0A" w:rsidR="005C71CD" w:rsidRPr="00DE5900" w:rsidRDefault="005C71CD" w:rsidP="00A23494">
            <w:pPr>
              <w:spacing w:before="100" w:beforeAutospacing="1" w:after="100" w:afterAutospacing="1"/>
              <w:jc w:val="both"/>
              <w:rPr>
                <w:rFonts w:ascii="Palatino Linotype" w:eastAsia="Palatino Linotype" w:hAnsi="Palatino Linotype" w:cs="Palatino Linotype"/>
              </w:rPr>
            </w:pPr>
            <w:r w:rsidRPr="00DE5900">
              <w:rPr>
                <w:rFonts w:ascii="Palatino Linotype" w:eastAsia="Palatino Linotype" w:hAnsi="Palatino Linotype" w:cs="Palatino Linotype"/>
              </w:rPr>
              <w:t>(…)</w:t>
            </w:r>
          </w:p>
          <w:p w14:paraId="27FA465F" w14:textId="77777777" w:rsidR="00D34F14" w:rsidRPr="00DE5900" w:rsidRDefault="00D34F14" w:rsidP="00A23494">
            <w:pPr>
              <w:spacing w:before="100" w:beforeAutospacing="1" w:after="100" w:afterAutospacing="1"/>
              <w:jc w:val="both"/>
              <w:rPr>
                <w:rFonts w:ascii="Palatino Linotype" w:eastAsia="Palatino Linotype" w:hAnsi="Palatino Linotype" w:cs="Palatino Linotype"/>
              </w:rPr>
            </w:pPr>
          </w:p>
        </w:tc>
      </w:tr>
    </w:tbl>
    <w:p w14:paraId="133FB1B6" w14:textId="0ACEDE92" w:rsidR="00A910A9" w:rsidRPr="00DE5900" w:rsidRDefault="00A910A9" w:rsidP="00A23494">
      <w:pPr>
        <w:spacing w:before="600" w:after="100" w:afterAutospacing="1" w:line="360" w:lineRule="auto"/>
        <w:ind w:right="49"/>
        <w:jc w:val="both"/>
        <w:rPr>
          <w:rFonts w:ascii="Palatino Linotype" w:eastAsia="Palatino Linotype" w:hAnsi="Palatino Linotype" w:cs="Palatino Linotype"/>
        </w:rPr>
      </w:pPr>
      <w:r w:rsidRPr="00DE5900">
        <w:rPr>
          <w:rFonts w:ascii="Palatino Linotype" w:eastAsia="Palatino Linotype" w:hAnsi="Palatino Linotype" w:cs="Palatino Linotype"/>
        </w:rPr>
        <w:lastRenderedPageBreak/>
        <w:t>Ahora bien, se advierte que las áreas administrativas que atendieron la solicitud tienen conocimiento de la información solicitada por el particular, sin embargo, es de recordar que emiten el siguiente pronunciamiento:</w:t>
      </w:r>
    </w:p>
    <w:p w14:paraId="21EB167F" w14:textId="214FE606" w:rsidR="00EE3C22" w:rsidRPr="00DE5900" w:rsidRDefault="00B94F88" w:rsidP="00A23494">
      <w:pPr>
        <w:pStyle w:val="Prrafodelista"/>
        <w:numPr>
          <w:ilvl w:val="0"/>
          <w:numId w:val="14"/>
        </w:numPr>
        <w:spacing w:after="360" w:line="360" w:lineRule="auto"/>
        <w:ind w:right="49"/>
        <w:jc w:val="both"/>
        <w:rPr>
          <w:rFonts w:ascii="Palatino Linotype" w:eastAsia="Palatino Linotype" w:hAnsi="Palatino Linotype" w:cs="Palatino Linotype"/>
        </w:rPr>
      </w:pPr>
      <w:r w:rsidRPr="00DE5900">
        <w:rPr>
          <w:rFonts w:ascii="Palatino Linotype" w:hAnsi="Palatino Linotype" w:cs="Arial"/>
          <w:bCs/>
        </w:rPr>
        <w:t>Subdirectora de Recursos Humanos realizo una búsqueda exhaustiva en el Sistema de nómina del Ayuntamiento no se localizó registro a nombre señalado por el particular, toda vez que su base de datos contiene solo información a partir del año dos mil a la fecha</w:t>
      </w:r>
      <w:r w:rsidR="00EE3C22" w:rsidRPr="00DE5900">
        <w:rPr>
          <w:rFonts w:ascii="Palatino Linotype" w:hAnsi="Palatino Linotype" w:cs="Arial"/>
          <w:bCs/>
        </w:rPr>
        <w:t>.</w:t>
      </w:r>
    </w:p>
    <w:p w14:paraId="1DD494F7" w14:textId="4E85BB77" w:rsidR="00B94F88" w:rsidRPr="00DE5900" w:rsidRDefault="00B94F88" w:rsidP="00A23494">
      <w:pPr>
        <w:pStyle w:val="Prrafodelista"/>
        <w:numPr>
          <w:ilvl w:val="0"/>
          <w:numId w:val="14"/>
        </w:numPr>
        <w:spacing w:before="100" w:beforeAutospacing="1" w:after="100" w:afterAutospacing="1" w:line="360" w:lineRule="auto"/>
        <w:jc w:val="both"/>
        <w:rPr>
          <w:rFonts w:ascii="Palatino Linotype" w:hAnsi="Palatino Linotype" w:cs="Arial"/>
          <w:bCs/>
        </w:rPr>
      </w:pPr>
      <w:r w:rsidRPr="00DE5900">
        <w:rPr>
          <w:rFonts w:ascii="Palatino Linotype" w:hAnsi="Palatino Linotype" w:cs="Arial"/>
          <w:bCs/>
        </w:rPr>
        <w:t>Secretaria del Ayuntamiento, quien indica que giró instrucciones a la Jefa del Departamento del Archivo Municipal dependiente a su cargo, que después de hacer una búsqueda minuciosa, exhaustiva y razonable en los registros y base de datos del acervo documental, no se localizó la Información solicitada.</w:t>
      </w:r>
    </w:p>
    <w:p w14:paraId="7CC25D8F" w14:textId="26A4CE07" w:rsidR="00E40E5A" w:rsidRPr="00DE5900" w:rsidRDefault="00B94F88" w:rsidP="00A23494">
      <w:pPr>
        <w:spacing w:before="100" w:beforeAutospacing="1" w:after="100" w:afterAutospacing="1" w:line="360" w:lineRule="auto"/>
        <w:jc w:val="both"/>
        <w:rPr>
          <w:rFonts w:ascii="Palatino Linotype" w:hAnsi="Palatino Linotype" w:cs="Arial"/>
        </w:rPr>
      </w:pPr>
      <w:r w:rsidRPr="00DE5900">
        <w:rPr>
          <w:rFonts w:ascii="Palatino Linotype" w:hAnsi="Palatino Linotype" w:cs="Arial"/>
          <w:bCs/>
        </w:rPr>
        <w:t xml:space="preserve">Teniendo en cuenta que </w:t>
      </w:r>
      <w:r w:rsidR="00560D89" w:rsidRPr="00DE5900">
        <w:rPr>
          <w:rFonts w:ascii="Palatino Linotype" w:hAnsi="Palatino Linotype" w:cs="Arial"/>
          <w:bCs/>
        </w:rPr>
        <w:t xml:space="preserve">los servidores públicos no cuentan con la </w:t>
      </w:r>
      <w:r w:rsidR="00A81A0F" w:rsidRPr="00DE5900">
        <w:rPr>
          <w:rFonts w:ascii="Palatino Linotype" w:hAnsi="Palatino Linotype" w:cs="Arial"/>
          <w:bCs/>
        </w:rPr>
        <w:t>información</w:t>
      </w:r>
      <w:r w:rsidR="00E40E5A" w:rsidRPr="00DE5900">
        <w:rPr>
          <w:rFonts w:ascii="Palatino Linotype" w:hAnsi="Palatino Linotype" w:cs="Arial"/>
          <w:bCs/>
        </w:rPr>
        <w:t xml:space="preserve">, </w:t>
      </w:r>
      <w:r w:rsidR="00E40E5A" w:rsidRPr="00DE5900">
        <w:rPr>
          <w:rFonts w:ascii="Palatino Linotype" w:hAnsi="Palatino Linotype" w:cs="Arial"/>
          <w:b/>
        </w:rPr>
        <w:t>EL SUJETO OBLIGADO</w:t>
      </w:r>
      <w:r w:rsidR="00E40E5A" w:rsidRPr="00DE5900">
        <w:rPr>
          <w:rFonts w:ascii="Palatino Linotype" w:hAnsi="Palatino Linotype" w:cs="Arial"/>
          <w:bCs/>
        </w:rPr>
        <w:t xml:space="preserve"> declaro la inexistencia de la información, mediante el acta </w:t>
      </w:r>
      <w:r w:rsidR="00E40E5A" w:rsidRPr="00DE5900">
        <w:rPr>
          <w:rFonts w:ascii="Palatino Linotype" w:hAnsi="Palatino Linotype" w:cs="Arial"/>
          <w:bCs/>
        </w:rPr>
        <w:lastRenderedPageBreak/>
        <w:t xml:space="preserve">ACT/CT/ECA/EXT/064/2023, de la Sexagésima Cuarta Sesión Extraordinaria del Comité de Transparencia, </w:t>
      </w:r>
      <w:r w:rsidR="00C73C5B" w:rsidRPr="00DE5900">
        <w:rPr>
          <w:rFonts w:ascii="Palatino Linotype" w:hAnsi="Palatino Linotype" w:cs="Arial"/>
          <w:bCs/>
        </w:rPr>
        <w:t xml:space="preserve">de acuerdo </w:t>
      </w:r>
      <w:r w:rsidR="00E40E5A" w:rsidRPr="00DE5900">
        <w:rPr>
          <w:rFonts w:ascii="Palatino Linotype" w:hAnsi="Palatino Linotype" w:cs="Arial"/>
          <w:bCs/>
        </w:rPr>
        <w:t xml:space="preserve">con los requisitos señalados </w:t>
      </w:r>
      <w:r w:rsidR="00E40E5A" w:rsidRPr="00DE5900">
        <w:rPr>
          <w:rFonts w:ascii="Palatino Linotype" w:hAnsi="Palatino Linotype" w:cs="Arial"/>
        </w:rPr>
        <w:t xml:space="preserve">en el artículo 169, </w:t>
      </w:r>
      <w:r w:rsidR="00C73C5B" w:rsidRPr="00DE5900">
        <w:rPr>
          <w:rFonts w:ascii="Palatino Linotype" w:hAnsi="Palatino Linotype" w:cs="Arial"/>
        </w:rPr>
        <w:t>señalando</w:t>
      </w:r>
      <w:r w:rsidR="00E40E5A" w:rsidRPr="00DE5900">
        <w:rPr>
          <w:rFonts w:ascii="Palatino Linotype" w:hAnsi="Palatino Linotype" w:cs="Arial"/>
        </w:rPr>
        <w:t xml:space="preserve"> las razones por las cuales no existe la información a través del siguiente procedimiento:</w:t>
      </w:r>
    </w:p>
    <w:p w14:paraId="65DF8AEF" w14:textId="77777777" w:rsidR="00E40E5A" w:rsidRPr="00DE5900" w:rsidRDefault="00E40E5A" w:rsidP="00A23494">
      <w:pPr>
        <w:spacing w:before="100" w:beforeAutospacing="1" w:after="100" w:afterAutospacing="1" w:line="360" w:lineRule="auto"/>
        <w:ind w:left="850" w:right="850"/>
        <w:jc w:val="both"/>
        <w:rPr>
          <w:rFonts w:ascii="Palatino Linotype" w:hAnsi="Palatino Linotype" w:cs="Arial"/>
        </w:rPr>
      </w:pPr>
      <w:r w:rsidRPr="00DE5900">
        <w:rPr>
          <w:rFonts w:ascii="Palatino Linotype" w:hAnsi="Palatino Linotype" w:cs="Arial"/>
        </w:rPr>
        <w:t>I. Analizará el caso y tomará las medidas necesarias para localizar la información;</w:t>
      </w:r>
    </w:p>
    <w:p w14:paraId="34C815A4" w14:textId="2ADC517A" w:rsidR="00E40E5A" w:rsidRPr="00DE5900" w:rsidRDefault="00E40E5A" w:rsidP="00A23494">
      <w:pPr>
        <w:spacing w:before="100" w:beforeAutospacing="1" w:after="100" w:afterAutospacing="1" w:line="360" w:lineRule="auto"/>
        <w:ind w:left="850" w:right="850"/>
        <w:jc w:val="both"/>
        <w:rPr>
          <w:rFonts w:ascii="Palatino Linotype" w:hAnsi="Palatino Linotype" w:cs="Arial"/>
        </w:rPr>
      </w:pPr>
      <w:r w:rsidRPr="00DE5900">
        <w:rPr>
          <w:rFonts w:ascii="Palatino Linotype" w:hAnsi="Palatino Linotype" w:cs="Arial"/>
        </w:rPr>
        <w:t>I. Expedirá una resolución que confirme la inexistencia del documento;</w:t>
      </w:r>
    </w:p>
    <w:p w14:paraId="575DA8FC" w14:textId="77777777" w:rsidR="00E40E5A" w:rsidRPr="00DE5900" w:rsidRDefault="00E40E5A" w:rsidP="00A23494">
      <w:pPr>
        <w:spacing w:before="100" w:beforeAutospacing="1" w:after="100" w:afterAutospacing="1" w:line="360" w:lineRule="auto"/>
        <w:ind w:left="850" w:right="850"/>
        <w:jc w:val="both"/>
        <w:rPr>
          <w:rFonts w:ascii="Palatino Linotype" w:hAnsi="Palatino Linotype" w:cs="Arial"/>
        </w:rPr>
      </w:pPr>
      <w:r w:rsidRPr="00DE5900">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70CC53E" w14:textId="77777777" w:rsidR="00E40E5A" w:rsidRPr="00DE5900" w:rsidRDefault="00E40E5A" w:rsidP="00A23494">
      <w:pPr>
        <w:spacing w:before="100" w:beforeAutospacing="1" w:after="100" w:afterAutospacing="1" w:line="360" w:lineRule="auto"/>
        <w:ind w:left="850" w:right="850"/>
        <w:jc w:val="both"/>
        <w:rPr>
          <w:rFonts w:ascii="Palatino Linotype" w:hAnsi="Palatino Linotype" w:cs="Arial"/>
        </w:rPr>
      </w:pPr>
      <w:r w:rsidRPr="00DE5900">
        <w:rPr>
          <w:rFonts w:ascii="Palatino Linotype" w:hAnsi="Palatino Linotype" w:cs="Arial"/>
        </w:rPr>
        <w:t>IV. Notificará al órgano interno de control o equivalente del sujeto obligado quien, en su caso, deberá iniciar el procedimiento de responsabilidad administrativa que corresponda.</w:t>
      </w:r>
    </w:p>
    <w:p w14:paraId="714BD714" w14:textId="77777777" w:rsidR="00E40E5A" w:rsidRPr="00DE5900" w:rsidRDefault="00E40E5A"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w:t>
      </w:r>
      <w:r w:rsidRPr="00DE5900">
        <w:rPr>
          <w:rFonts w:ascii="Palatino Linotype" w:eastAsia="Arial Unicode MS" w:hAnsi="Palatino Linotype" w:cs="Arial"/>
        </w:rPr>
        <w:lastRenderedPageBreak/>
        <w:t>Públicos Habilitados y en general, todas aquéllas circunstancias de modo, tiempo y lugar que se tomaron en cuenta para llegar a determinar que no obra en sus archivos la información requerida.</w:t>
      </w:r>
    </w:p>
    <w:p w14:paraId="11383260" w14:textId="77777777" w:rsidR="00EE3C22" w:rsidRPr="00DE5900" w:rsidRDefault="00EE3C22"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10D341B4" w14:textId="0AB23C07" w:rsidR="001344B3" w:rsidRPr="00DE5900" w:rsidRDefault="001344B3"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Sin embargo, al existir pronunciamiento de los servidores públicos habilitados (Recursos Humanos y Secretaria del Ayuntamiento) indicaron que no encontraron evidencia documental dentro de sus archivos, que pudiera atender la solicitud de información, se precisa que no era necesario entregar un acta de inexistencia, pues no se tiene certeza que haya laborado como servidor público la mencionada en la solicitud de acceso a la información y al no existir evidencia documental idónea dentro de los archivos del </w:t>
      </w:r>
      <w:r w:rsidRPr="00DE5900">
        <w:rPr>
          <w:rFonts w:ascii="Palatino Linotype" w:eastAsia="Arial Unicode MS" w:hAnsi="Palatino Linotype" w:cs="Arial"/>
          <w:b/>
        </w:rPr>
        <w:t>SUJETO OBLIGADO.</w:t>
      </w:r>
    </w:p>
    <w:p w14:paraId="3D71CAD6" w14:textId="2140EBFA" w:rsidR="005F1EBF" w:rsidRPr="00DE5900" w:rsidRDefault="005F1EBF"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Por consiguiente, al no existir una certeza del </w:t>
      </w:r>
      <w:r w:rsidRPr="00DE5900">
        <w:rPr>
          <w:rFonts w:ascii="Palatino Linotype" w:eastAsia="Arial Unicode MS" w:hAnsi="Palatino Linotype" w:cs="Arial"/>
          <w:b/>
        </w:rPr>
        <w:t>SUJETO OBLIGADO</w:t>
      </w:r>
      <w:r w:rsidRPr="00DE5900">
        <w:rPr>
          <w:rFonts w:ascii="Palatino Linotype" w:eastAsia="Arial Unicode MS" w:hAnsi="Palatino Linotype" w:cs="Arial"/>
        </w:rPr>
        <w:t xml:space="preserve"> referir la persona laboro en el Ayuntamiento, además de que no encuentra constreñido a conservar la </w:t>
      </w:r>
      <w:r w:rsidR="001344B3" w:rsidRPr="00DE5900">
        <w:rPr>
          <w:rFonts w:ascii="Palatino Linotype" w:eastAsia="Arial Unicode MS" w:hAnsi="Palatino Linotype" w:cs="Arial"/>
        </w:rPr>
        <w:t>información</w:t>
      </w:r>
      <w:r w:rsidRPr="00DE5900">
        <w:rPr>
          <w:rFonts w:ascii="Palatino Linotype" w:eastAsia="Arial Unicode MS" w:hAnsi="Palatino Linotype" w:cs="Arial"/>
        </w:rPr>
        <w:t xml:space="preserve"> de</w:t>
      </w:r>
      <w:r w:rsidR="001344B3" w:rsidRPr="00DE5900">
        <w:rPr>
          <w:rFonts w:ascii="Palatino Linotype" w:eastAsia="Arial Unicode MS" w:hAnsi="Palatino Linotype" w:cs="Arial"/>
        </w:rPr>
        <w:t>l</w:t>
      </w:r>
      <w:r w:rsidRPr="00DE5900">
        <w:rPr>
          <w:rFonts w:ascii="Palatino Linotype" w:eastAsia="Arial Unicode MS" w:hAnsi="Palatino Linotype" w:cs="Arial"/>
        </w:rPr>
        <w:t xml:space="preserve"> personal </w:t>
      </w:r>
      <w:r w:rsidR="00EE631F" w:rsidRPr="00DE5900">
        <w:rPr>
          <w:rFonts w:ascii="Palatino Linotype" w:eastAsia="Arial Unicode MS" w:hAnsi="Palatino Linotype" w:cs="Arial"/>
        </w:rPr>
        <w:t>más</w:t>
      </w:r>
      <w:r w:rsidRPr="00DE5900">
        <w:rPr>
          <w:rFonts w:ascii="Palatino Linotype" w:eastAsia="Arial Unicode MS" w:hAnsi="Palatino Linotype" w:cs="Arial"/>
        </w:rPr>
        <w:t xml:space="preserve"> de 1 año después de la separación del servicio público, tal y como lo precisa el articulo 222 K, de la Ley del Trabajo de los Servidores Públicos del Estado y Municipios, que a la letra dice:</w:t>
      </w:r>
    </w:p>
    <w:p w14:paraId="18DF8884" w14:textId="7F2B6B4C" w:rsidR="005F1EBF" w:rsidRPr="00DE5900" w:rsidRDefault="005F1EBF"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E5900">
        <w:rPr>
          <w:rFonts w:ascii="Palatino Linotype" w:eastAsia="Arial Unicode MS" w:hAnsi="Palatino Linotype" w:cs="Arial"/>
          <w:b/>
          <w:i/>
          <w:sz w:val="22"/>
        </w:rPr>
        <w:t>ARTÍCULO 220 K.-</w:t>
      </w:r>
      <w:r w:rsidRPr="00DE5900">
        <w:rPr>
          <w:rFonts w:ascii="Palatino Linotype" w:eastAsia="Arial Unicode MS" w:hAnsi="Palatino Linotype" w:cs="Arial"/>
          <w:i/>
          <w:sz w:val="22"/>
        </w:rPr>
        <w:t xml:space="preserve"> La institución o dependencia pública tiene la obligación de conservar y exhibir en el proceso los documentos que a continuación se precisan:</w:t>
      </w:r>
    </w:p>
    <w:p w14:paraId="789CEAC3" w14:textId="77777777" w:rsidR="005F1EBF" w:rsidRPr="00DE5900" w:rsidRDefault="005F1EBF"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E5900">
        <w:rPr>
          <w:rFonts w:ascii="Palatino Linotype" w:eastAsia="Arial Unicode MS" w:hAnsi="Palatino Linotype" w:cs="Arial"/>
          <w:i/>
          <w:sz w:val="22"/>
        </w:rPr>
        <w:t xml:space="preserve">I. Contratos, Nombramientos o Formato Único de Movimientos de Personal, cuando no exista Convenio de condiciones generales de trabajo aplicable; </w:t>
      </w:r>
    </w:p>
    <w:p w14:paraId="32898E2B" w14:textId="36E7404A" w:rsidR="005F1EBF" w:rsidRPr="00DE5900" w:rsidRDefault="005F1EBF"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E5900">
        <w:rPr>
          <w:rFonts w:ascii="Palatino Linotype" w:eastAsia="Arial Unicode MS" w:hAnsi="Palatino Linotype" w:cs="Arial"/>
          <w:i/>
          <w:sz w:val="22"/>
        </w:rPr>
        <w:t xml:space="preserve">II. Recibos de pagos de salarios o las constancias documentales del pago de salario cuando sea por depósito o mediante información electrónica; </w:t>
      </w:r>
    </w:p>
    <w:p w14:paraId="609A1DB0" w14:textId="77777777" w:rsidR="005F1EBF" w:rsidRPr="00DE5900" w:rsidRDefault="005F1EBF"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E5900">
        <w:rPr>
          <w:rFonts w:ascii="Palatino Linotype" w:eastAsia="Arial Unicode MS" w:hAnsi="Palatino Linotype" w:cs="Arial"/>
          <w:i/>
          <w:sz w:val="22"/>
        </w:rPr>
        <w:lastRenderedPageBreak/>
        <w:t xml:space="preserve">III. Controles de asistencia o la información magnética o electrónica de asistencia de los servidores públicos; </w:t>
      </w:r>
    </w:p>
    <w:p w14:paraId="3FDAD502" w14:textId="3306E3B9" w:rsidR="005F1EBF" w:rsidRPr="00DE5900" w:rsidRDefault="005F1EBF"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E5900">
        <w:rPr>
          <w:rFonts w:ascii="Palatino Linotype" w:eastAsia="Arial Unicode MS" w:hAnsi="Palatino Linotype" w:cs="Arial"/>
          <w:i/>
          <w:sz w:val="22"/>
        </w:rPr>
        <w:t xml:space="preserve">IV. Recibos o las constancias de </w:t>
      </w:r>
      <w:r w:rsidR="00EE631F" w:rsidRPr="00DE5900">
        <w:rPr>
          <w:rFonts w:ascii="Palatino Linotype" w:eastAsia="Arial Unicode MS" w:hAnsi="Palatino Linotype" w:cs="Arial"/>
          <w:i/>
          <w:sz w:val="22"/>
        </w:rPr>
        <w:t>depósito</w:t>
      </w:r>
      <w:r w:rsidRPr="00DE5900">
        <w:rPr>
          <w:rFonts w:ascii="Palatino Linotype" w:eastAsia="Arial Unicode MS" w:hAnsi="Palatino Linotype" w:cs="Arial"/>
          <w:i/>
          <w:sz w:val="22"/>
        </w:rPr>
        <w:t xml:space="preserve"> o del medio de información magnética o electrónica que sean utilizadas para el pago de salarios, prima vacacional, aguinaldo y demás prestaciones establecidas en la presente ley; y </w:t>
      </w:r>
    </w:p>
    <w:p w14:paraId="120752E7" w14:textId="492A8A0A" w:rsidR="005F1EBF" w:rsidRPr="00DE5900" w:rsidRDefault="005F1EBF"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E5900">
        <w:rPr>
          <w:rFonts w:ascii="Palatino Linotype" w:eastAsia="Arial Unicode MS" w:hAnsi="Palatino Linotype" w:cs="Arial"/>
          <w:i/>
          <w:sz w:val="22"/>
        </w:rPr>
        <w:t xml:space="preserve">V. Los demás que señalen las leyes. </w:t>
      </w:r>
    </w:p>
    <w:p w14:paraId="50177D21" w14:textId="73448045" w:rsidR="005F1EBF" w:rsidRPr="00DE5900" w:rsidRDefault="005F1EBF"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DE5900">
        <w:rPr>
          <w:rFonts w:ascii="Palatino Linotype" w:eastAsia="Arial Unicode MS" w:hAnsi="Palatino Linotype" w:cs="Arial"/>
          <w:b/>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w:t>
      </w:r>
      <w:r w:rsidRPr="00DE5900">
        <w:rPr>
          <w:rFonts w:ascii="Palatino Linotype" w:eastAsia="Arial Unicode MS" w:hAnsi="Palatino Linotype" w:cs="Arial"/>
          <w:i/>
          <w:sz w:val="22"/>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El incumplimiento por lo dispuesto por este artículo, establecerá la presunción de ser ciertos los hechos que el actor exprese en su demanda, en relación con tales documentos, salvo prueba en contrario.”</w:t>
      </w:r>
    </w:p>
    <w:p w14:paraId="21B80D44" w14:textId="026F1698" w:rsidR="00D35F06" w:rsidRPr="00DE5900" w:rsidRDefault="005F1EBF" w:rsidP="00A2349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E5900">
        <w:rPr>
          <w:rFonts w:ascii="Palatino Linotype" w:eastAsia="Arial Unicode MS" w:hAnsi="Palatino Linotype" w:cs="Arial"/>
        </w:rPr>
        <w:t xml:space="preserve">Luego entonces de la interpretación del </w:t>
      </w:r>
      <w:r w:rsidR="00EE631F" w:rsidRPr="00DE5900">
        <w:rPr>
          <w:rFonts w:ascii="Palatino Linotype" w:eastAsia="Arial Unicode MS" w:hAnsi="Palatino Linotype" w:cs="Arial"/>
        </w:rPr>
        <w:t>artículo</w:t>
      </w:r>
      <w:r w:rsidRPr="00DE5900">
        <w:rPr>
          <w:rFonts w:ascii="Palatino Linotype" w:eastAsia="Arial Unicode MS" w:hAnsi="Palatino Linotype" w:cs="Arial"/>
        </w:rPr>
        <w:t xml:space="preserve"> entiende que únicamente tiene obligación</w:t>
      </w:r>
      <w:r w:rsidR="001344B3" w:rsidRPr="00DE5900">
        <w:rPr>
          <w:rFonts w:ascii="Palatino Linotype" w:eastAsia="Arial Unicode MS" w:hAnsi="Palatino Linotype" w:cs="Arial"/>
        </w:rPr>
        <w:t xml:space="preserve"> la dependencia de conservar la documentación inherente del personal</w:t>
      </w:r>
      <w:r w:rsidRPr="00DE5900">
        <w:rPr>
          <w:rFonts w:ascii="Palatino Linotype" w:eastAsia="Arial Unicode MS" w:hAnsi="Palatino Linotype" w:cs="Arial"/>
        </w:rPr>
        <w:t xml:space="preserve"> hasta un año </w:t>
      </w:r>
      <w:r w:rsidR="001344B3" w:rsidRPr="00DE5900">
        <w:rPr>
          <w:rFonts w:ascii="Palatino Linotype" w:eastAsia="Arial Unicode MS" w:hAnsi="Palatino Linotype" w:cs="Arial"/>
        </w:rPr>
        <w:t>después</w:t>
      </w:r>
      <w:r w:rsidRPr="00DE5900">
        <w:rPr>
          <w:rFonts w:ascii="Palatino Linotype" w:eastAsia="Arial Unicode MS" w:hAnsi="Palatino Linotype" w:cs="Arial"/>
        </w:rPr>
        <w:t xml:space="preserve"> de la </w:t>
      </w:r>
      <w:r w:rsidR="001344B3" w:rsidRPr="00DE5900">
        <w:rPr>
          <w:rFonts w:ascii="Palatino Linotype" w:eastAsia="Arial Unicode MS" w:hAnsi="Palatino Linotype" w:cs="Arial"/>
        </w:rPr>
        <w:t>separación del puesto, cargo o servicio;</w:t>
      </w:r>
      <w:r w:rsidR="00EE3C22" w:rsidRPr="00DE5900">
        <w:rPr>
          <w:rFonts w:ascii="Palatino Linotype" w:eastAsia="Arial Unicode MS" w:hAnsi="Palatino Linotype" w:cs="Arial"/>
        </w:rPr>
        <w:t xml:space="preserve"> a este supuesto actualiza el criterio 07/2017m emitido por el Instituto Nacional de Transparencia, Acceso a la Información y Protección de Datos Personales</w:t>
      </w:r>
      <w:r w:rsidR="00301CB0" w:rsidRPr="00DE5900">
        <w:rPr>
          <w:rFonts w:ascii="Palatino Linotype" w:eastAsia="Arial Unicode MS" w:hAnsi="Palatino Linotype" w:cs="Arial"/>
        </w:rPr>
        <w:t>, cuyo tenor literal es el siguiente:</w:t>
      </w:r>
    </w:p>
    <w:p w14:paraId="2CE1AE44" w14:textId="3B879ED3" w:rsidR="00D35F06" w:rsidRPr="00DE5900" w:rsidRDefault="00301CB0" w:rsidP="00A2349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b/>
          <w:i/>
        </w:rPr>
      </w:pPr>
      <w:r w:rsidRPr="00DE5900">
        <w:rPr>
          <w:rFonts w:ascii="Palatino Linotype" w:eastAsia="Arial Unicode MS" w:hAnsi="Palatino Linotype" w:cs="Arial"/>
          <w:i/>
        </w:rPr>
        <w:t>“</w:t>
      </w:r>
      <w:r w:rsidRPr="00DE5900">
        <w:rPr>
          <w:rFonts w:ascii="Palatino Linotype" w:eastAsia="Arial" w:hAnsi="Palatino Linotype" w:cs="Arial"/>
          <w:b/>
          <w:i/>
          <w:sz w:val="22"/>
          <w:lang w:eastAsia="en-US"/>
        </w:rPr>
        <w:t xml:space="preserve">Casos en los que no es necesario que el Comité de Transparencia confirme formalmente la inexistencia de la información. </w:t>
      </w:r>
      <w:r w:rsidRPr="00DE5900">
        <w:rPr>
          <w:rFonts w:ascii="Palatino Linotype" w:eastAsia="Arial" w:hAnsi="Palatino Linotype" w:cs="Arial"/>
          <w:i/>
          <w:sz w:val="22"/>
          <w:lang w:eastAsia="en-US"/>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w:t>
      </w:r>
      <w:r w:rsidRPr="00DE5900">
        <w:rPr>
          <w:rFonts w:ascii="Palatino Linotype" w:eastAsia="Arial" w:hAnsi="Palatino Linotype" w:cs="Arial"/>
          <w:i/>
          <w:sz w:val="22"/>
          <w:lang w:eastAsia="en-US"/>
        </w:rPr>
        <w:lastRenderedPageBreak/>
        <w:t xml:space="preserve">el cual implica, entre otras cosas, que el Comité de Transparencia confirme la inexistencia manifestada por las áreas competentes que hubiesen realizado la búsqueda de la información. No obstante lo anterior, </w:t>
      </w:r>
      <w:r w:rsidRPr="00DE5900">
        <w:rPr>
          <w:rFonts w:ascii="Palatino Linotype" w:eastAsia="Arial" w:hAnsi="Palatino Linotype" w:cs="Arial"/>
          <w:b/>
          <w:i/>
          <w:sz w:val="22"/>
          <w:lang w:eastAsia="en-US"/>
        </w:rPr>
        <w:t>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531BA920" w14:textId="5AC06D9E" w:rsidR="00301CB0" w:rsidRPr="00DE5900" w:rsidRDefault="00301CB0" w:rsidP="00A23494">
      <w:pPr>
        <w:spacing w:before="100" w:beforeAutospacing="1" w:after="100" w:afterAutospacing="1" w:line="360" w:lineRule="auto"/>
        <w:jc w:val="both"/>
        <w:rPr>
          <w:rFonts w:ascii="Palatino Linotype" w:hAnsi="Palatino Linotype" w:cs="Arial"/>
        </w:rPr>
      </w:pPr>
      <w:r w:rsidRPr="00DE5900">
        <w:rPr>
          <w:rFonts w:ascii="Palatino Linotype" w:hAnsi="Palatino Linotype" w:cs="Arial"/>
        </w:rPr>
        <w:t xml:space="preserve">Citado el criterio anterior, podemos afirmar que los servidores  públicos habilitados (Recursos Humanos y Secretaria del Ayuntamiento) indicaron no encontraron evidencia documental o elementos necesarios dentro de sus archivos que den certeza que haya laborado el ciudadano en el Ayuntamiento de Ecatepec de Morelos no debió de emitir el Acuerdo de Inexistencia, para este Órgano Garante únicamente era necesario el pronunciamiento del </w:t>
      </w:r>
      <w:r w:rsidRPr="00DE5900">
        <w:rPr>
          <w:rFonts w:ascii="Palatino Linotype" w:hAnsi="Palatino Linotype" w:cs="Arial"/>
          <w:b/>
        </w:rPr>
        <w:t>SUJETO OBLIGADO</w:t>
      </w:r>
      <w:r w:rsidRPr="00DE5900">
        <w:rPr>
          <w:rFonts w:ascii="Palatino Linotype" w:hAnsi="Palatino Linotype" w:cs="Arial"/>
        </w:rPr>
        <w:t xml:space="preserve">, acontecido lo anterior, este Órgano Garante determina colmar la respuesta, en consecuencia, se confirma el presente asunto. </w:t>
      </w:r>
    </w:p>
    <w:p w14:paraId="310A016D" w14:textId="77777777" w:rsidR="004E2C7C" w:rsidRPr="00DE5900" w:rsidRDefault="004E2C7C" w:rsidP="00A23494">
      <w:pPr>
        <w:pStyle w:val="Prrafodelista"/>
        <w:tabs>
          <w:tab w:val="left" w:pos="709"/>
        </w:tabs>
        <w:spacing w:before="100" w:beforeAutospacing="1" w:after="100" w:afterAutospacing="1" w:line="360" w:lineRule="auto"/>
        <w:ind w:left="0"/>
        <w:contextualSpacing/>
        <w:jc w:val="both"/>
        <w:rPr>
          <w:rFonts w:ascii="Palatino Linotype" w:hAnsi="Palatino Linotype"/>
        </w:rPr>
      </w:pPr>
      <w:r w:rsidRPr="00DE5900">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DE5900">
        <w:rPr>
          <w:rFonts w:ascii="Palatino Linotype" w:hAnsi="Palatino Linotype"/>
        </w:rPr>
        <w:t>máxime que al momento que ponen a disposición ésta, la misma tiene el carácter oficial y se presume veraz, tan es así que la misma queda registrada en el Sistema de Acceso a la Información Mexiquense (SAIMEX).</w:t>
      </w:r>
    </w:p>
    <w:p w14:paraId="6A04D07B" w14:textId="77777777" w:rsidR="004E2C7C" w:rsidRPr="00DE5900" w:rsidRDefault="004E2C7C" w:rsidP="00A23494">
      <w:pPr>
        <w:pStyle w:val="Default"/>
        <w:spacing w:before="100" w:beforeAutospacing="1" w:after="100" w:afterAutospacing="1" w:line="360" w:lineRule="auto"/>
        <w:jc w:val="both"/>
        <w:rPr>
          <w:rFonts w:ascii="Palatino Linotype" w:hAnsi="Palatino Linotype"/>
          <w:color w:val="auto"/>
        </w:rPr>
      </w:pPr>
      <w:r w:rsidRPr="00DE5900">
        <w:rPr>
          <w:rFonts w:ascii="Palatino Linotype" w:hAnsi="Palatino Linotype"/>
          <w:color w:val="auto"/>
        </w:rPr>
        <w:lastRenderedPageBreak/>
        <w:t>Sirviendo de apoyo a lo anterior por analogía, el criterio 31-10 emitido por el ahora Instituto Nacional de Transparencia, Acceso a la Información y Protección de Datos Personales, que a la letra dice:</w:t>
      </w:r>
    </w:p>
    <w:p w14:paraId="197930D5" w14:textId="77777777" w:rsidR="004E2C7C" w:rsidRPr="00DE5900" w:rsidRDefault="004E2C7C" w:rsidP="00A23494">
      <w:pPr>
        <w:pStyle w:val="Default"/>
        <w:spacing w:before="100" w:beforeAutospacing="1" w:after="100" w:afterAutospacing="1" w:line="276" w:lineRule="auto"/>
        <w:ind w:left="851" w:right="850"/>
        <w:jc w:val="both"/>
        <w:rPr>
          <w:rFonts w:ascii="Palatino Linotype" w:hAnsi="Palatino Linotype"/>
          <w:i/>
          <w:color w:val="auto"/>
          <w:sz w:val="22"/>
          <w:szCs w:val="20"/>
        </w:rPr>
      </w:pPr>
      <w:r w:rsidRPr="00DE5900">
        <w:rPr>
          <w:rFonts w:ascii="Palatino Linotype" w:hAnsi="Palatino Linotype"/>
          <w:b/>
          <w:i/>
          <w:color w:val="auto"/>
          <w:sz w:val="22"/>
          <w:szCs w:val="20"/>
        </w:rPr>
        <w:t>El Instituto</w:t>
      </w:r>
      <w:r w:rsidRPr="00DE5900">
        <w:rPr>
          <w:rFonts w:ascii="Palatino Linotype" w:hAnsi="Palatino Linotype"/>
          <w:i/>
          <w:color w:val="auto"/>
          <w:sz w:val="22"/>
          <w:szCs w:val="20"/>
        </w:rPr>
        <w:t xml:space="preserve"> Federal </w:t>
      </w:r>
      <w:r w:rsidRPr="00DE5900">
        <w:rPr>
          <w:rFonts w:ascii="Palatino Linotype" w:hAnsi="Palatino Linotype"/>
          <w:b/>
          <w:i/>
          <w:color w:val="auto"/>
          <w:sz w:val="22"/>
          <w:szCs w:val="20"/>
        </w:rPr>
        <w:t>de Acceso a la Información y Protección de Datos</w:t>
      </w:r>
      <w:r w:rsidRPr="00DE5900">
        <w:rPr>
          <w:rFonts w:ascii="Palatino Linotype" w:hAnsi="Palatino Linotype"/>
          <w:i/>
          <w:color w:val="auto"/>
          <w:sz w:val="22"/>
          <w:szCs w:val="20"/>
        </w:rPr>
        <w:t xml:space="preserve"> </w:t>
      </w:r>
      <w:r w:rsidRPr="00DE5900">
        <w:rPr>
          <w:rFonts w:ascii="Palatino Linotype" w:hAnsi="Palatino Linotype"/>
          <w:b/>
          <w:i/>
          <w:color w:val="auto"/>
          <w:sz w:val="22"/>
          <w:szCs w:val="20"/>
        </w:rPr>
        <w:t>no cuenta con facultades para pronunciarse respecto de la veracidad de los documentos proporcionados por los sujetos obligados.</w:t>
      </w:r>
      <w:r w:rsidRPr="00DE5900">
        <w:rPr>
          <w:rFonts w:ascii="Palatino Linotype" w:hAnsi="Palatino Linotype"/>
          <w:i/>
          <w:color w:val="auto"/>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56C865" w14:textId="2B25EFAB" w:rsidR="004E2C7C" w:rsidRPr="00DE5900" w:rsidRDefault="004E2C7C" w:rsidP="00A23494">
      <w:pPr>
        <w:spacing w:before="100" w:beforeAutospacing="1" w:after="100" w:afterAutospacing="1" w:line="360" w:lineRule="auto"/>
        <w:jc w:val="both"/>
        <w:rPr>
          <w:rFonts w:ascii="Palatino Linotype" w:eastAsia="Calibri" w:hAnsi="Palatino Linotype"/>
          <w:b/>
          <w:lang w:val="es-ES"/>
        </w:rPr>
      </w:pPr>
      <w:r w:rsidRPr="00DE5900">
        <w:rPr>
          <w:rFonts w:ascii="Palatino Linotype" w:eastAsia="Calibri" w:hAnsi="Palatino Linotype"/>
          <w:lang w:val="es-ES"/>
        </w:rPr>
        <w:t xml:space="preserve">Por lo anteriormente expuesto, se considera que las </w:t>
      </w:r>
      <w:r w:rsidRPr="00DE5900">
        <w:rPr>
          <w:rFonts w:ascii="Palatino Linotype" w:hAnsi="Palatino Linotype" w:cs="Arial"/>
          <w:lang w:val="es-ES"/>
        </w:rPr>
        <w:t xml:space="preserve">razones o motivos de inconformidad planteadas por </w:t>
      </w:r>
      <w:r w:rsidRPr="00DE5900">
        <w:rPr>
          <w:rFonts w:ascii="Palatino Linotype" w:hAnsi="Palatino Linotype" w:cs="Arial"/>
          <w:b/>
          <w:lang w:val="es-ES"/>
        </w:rPr>
        <w:t>EL RECURRENTE,</w:t>
      </w:r>
      <w:r w:rsidRPr="00DE5900">
        <w:rPr>
          <w:rFonts w:ascii="Palatino Linotype" w:hAnsi="Palatino Linotype"/>
          <w:b/>
          <w:lang w:val="es-ES"/>
        </w:rPr>
        <w:t xml:space="preserve"> </w:t>
      </w:r>
      <w:r w:rsidRPr="00DE5900">
        <w:rPr>
          <w:rFonts w:ascii="Palatino Linotype" w:hAnsi="Palatino Linotype" w:cs="Arial"/>
          <w:lang w:val="es-ES"/>
        </w:rPr>
        <w:t>resultan infundadas;</w:t>
      </w:r>
      <w:r w:rsidRPr="00DE5900">
        <w:rPr>
          <w:rFonts w:ascii="Palatino Linotype" w:eastAsia="Calibri" w:hAnsi="Palatino Linotype"/>
          <w:lang w:val="es-ES"/>
        </w:rPr>
        <w:t xml:space="preserve"> en </w:t>
      </w:r>
      <w:r w:rsidR="00DE5900" w:rsidRPr="00DE5900">
        <w:rPr>
          <w:rFonts w:ascii="Palatino Linotype" w:eastAsia="Calibri" w:hAnsi="Palatino Linotype"/>
          <w:lang w:val="es-ES"/>
        </w:rPr>
        <w:t>consecuencia,</w:t>
      </w:r>
      <w:r w:rsidRPr="00DE5900">
        <w:rPr>
          <w:rFonts w:ascii="Palatino Linotype" w:eastAsia="Calibri" w:hAnsi="Palatino Linotype"/>
          <w:lang w:val="es-ES"/>
        </w:rPr>
        <w:t xml:space="preserve"> este Órgano Garante determina </w:t>
      </w:r>
      <w:r w:rsidRPr="00DE5900">
        <w:rPr>
          <w:rFonts w:ascii="Palatino Linotype" w:eastAsia="Calibri" w:hAnsi="Palatino Linotype"/>
          <w:b/>
          <w:lang w:val="es-ES"/>
        </w:rPr>
        <w:t xml:space="preserve">CONFIRMAR </w:t>
      </w:r>
      <w:r w:rsidRPr="00DE5900">
        <w:rPr>
          <w:rFonts w:ascii="Palatino Linotype" w:eastAsia="Calibri" w:hAnsi="Palatino Linotype"/>
          <w:lang w:val="es-ES"/>
        </w:rPr>
        <w:t xml:space="preserve">la respuesta otorgada por el </w:t>
      </w:r>
      <w:r w:rsidRPr="00DE5900">
        <w:rPr>
          <w:rFonts w:ascii="Palatino Linotype" w:eastAsia="Calibri" w:hAnsi="Palatino Linotype"/>
          <w:b/>
          <w:lang w:val="es-ES"/>
        </w:rPr>
        <w:t>SUJETO OBLIGADO.</w:t>
      </w:r>
    </w:p>
    <w:p w14:paraId="43F218ED" w14:textId="77777777" w:rsidR="004E2C7C" w:rsidRPr="00DE5900" w:rsidRDefault="004E2C7C" w:rsidP="00A23494">
      <w:pPr>
        <w:spacing w:before="100" w:beforeAutospacing="1" w:after="100" w:afterAutospacing="1" w:line="360" w:lineRule="auto"/>
        <w:jc w:val="both"/>
        <w:rPr>
          <w:rFonts w:ascii="Palatino Linotype" w:eastAsia="Calibri" w:hAnsi="Palatino Linotype" w:cs="Arial"/>
        </w:rPr>
      </w:pPr>
      <w:r w:rsidRPr="00DE5900">
        <w:rPr>
          <w:rFonts w:ascii="Palatino Linotype" w:eastAsia="Calibri" w:hAnsi="Palatino Linotype" w:cs="Arial"/>
        </w:rPr>
        <w:t xml:space="preserve">Así, con fundamento en lo previsto en los artículos 5, </w:t>
      </w:r>
      <w:r w:rsidRPr="00DE5900">
        <w:rPr>
          <w:rFonts w:ascii="Palatino Linotype" w:hAnsi="Palatino Linotype"/>
        </w:rPr>
        <w:t xml:space="preserve">párrafos </w:t>
      </w:r>
      <w:r w:rsidRPr="00DE5900">
        <w:rPr>
          <w:rFonts w:ascii="Palatino Linotype" w:eastAsia="Calibri" w:hAnsi="Palatino Linotype" w:cs="Arial"/>
          <w:lang w:val="es-ES_tradnl"/>
        </w:rPr>
        <w:t>trigésimo segundo, trigésimo tercero y trigésimo cuarto</w:t>
      </w:r>
      <w:r w:rsidRPr="00DE5900">
        <w:rPr>
          <w:rFonts w:ascii="Palatino Linotype" w:eastAsia="Calibri" w:hAnsi="Palatino Linotype" w:cs="Arial"/>
        </w:rPr>
        <w:t xml:space="preserve">, fracciones IV y V de la Constitución Política del Estado Libre y Soberano de México; </w:t>
      </w:r>
      <w:r w:rsidRPr="00DE5900">
        <w:rPr>
          <w:rFonts w:ascii="Palatino Linotype" w:hAnsi="Palatino Linotype" w:cs="Arial"/>
        </w:rPr>
        <w:t>2, fracción II, 29, 36, fracciones I y II, 176, 178, 179, 181, 185 fracción I, 186 y 188</w:t>
      </w:r>
      <w:r w:rsidRPr="00DE5900">
        <w:rPr>
          <w:rFonts w:ascii="Palatino Linotype" w:eastAsia="Calibri" w:hAnsi="Palatino Linotype" w:cs="Arial"/>
        </w:rPr>
        <w:t xml:space="preserve"> de la Ley de Transparencia y Acceso a la Información Pública del Estado de México y Municipios, este Pleno: </w:t>
      </w:r>
    </w:p>
    <w:p w14:paraId="25497647" w14:textId="77777777" w:rsidR="004E2C7C" w:rsidRPr="00DE5900" w:rsidRDefault="004E2C7C" w:rsidP="00A23494">
      <w:pPr>
        <w:spacing w:before="240" w:after="240"/>
        <w:jc w:val="center"/>
        <w:rPr>
          <w:rFonts w:ascii="Palatino Linotype" w:hAnsi="Palatino Linotype"/>
          <w:b/>
          <w:spacing w:val="60"/>
          <w:sz w:val="28"/>
          <w:szCs w:val="28"/>
        </w:rPr>
      </w:pPr>
      <w:r w:rsidRPr="00DE5900">
        <w:rPr>
          <w:rFonts w:ascii="Palatino Linotype" w:hAnsi="Palatino Linotype"/>
          <w:b/>
          <w:spacing w:val="60"/>
          <w:sz w:val="28"/>
          <w:szCs w:val="28"/>
        </w:rPr>
        <w:lastRenderedPageBreak/>
        <w:t>RESUELVE</w:t>
      </w:r>
    </w:p>
    <w:p w14:paraId="780215D2" w14:textId="77777777" w:rsidR="004E2C7C" w:rsidRPr="00DE5900" w:rsidRDefault="004E2C7C" w:rsidP="00A23494">
      <w:pPr>
        <w:widowControl w:val="0"/>
        <w:autoSpaceDE w:val="0"/>
        <w:autoSpaceDN w:val="0"/>
        <w:adjustRightInd w:val="0"/>
        <w:spacing w:before="100" w:beforeAutospacing="1" w:after="100" w:afterAutospacing="1" w:line="360" w:lineRule="auto"/>
        <w:jc w:val="both"/>
        <w:rPr>
          <w:rFonts w:ascii="Palatino Linotype" w:hAnsi="Palatino Linotype"/>
          <w:b/>
        </w:rPr>
      </w:pPr>
      <w:r w:rsidRPr="00DE5900">
        <w:rPr>
          <w:rFonts w:ascii="Palatino Linotype" w:hAnsi="Palatino Linotype" w:cs="Arial"/>
          <w:b/>
          <w:sz w:val="28"/>
        </w:rPr>
        <w:t>PRIMERO.</w:t>
      </w:r>
      <w:r w:rsidRPr="00DE5900">
        <w:rPr>
          <w:rFonts w:ascii="Palatino Linotype" w:hAnsi="Palatino Linotype" w:cs="Arial"/>
        </w:rPr>
        <w:t xml:space="preserve"> Resultan </w:t>
      </w:r>
      <w:r w:rsidRPr="00DE5900">
        <w:rPr>
          <w:rFonts w:ascii="Palatino Linotype" w:hAnsi="Palatino Linotype" w:cs="Arial"/>
          <w:b/>
        </w:rPr>
        <w:t>infundadas</w:t>
      </w:r>
      <w:r w:rsidRPr="00DE5900">
        <w:rPr>
          <w:rFonts w:ascii="Palatino Linotype" w:hAnsi="Palatino Linotype" w:cs="Arial"/>
        </w:rPr>
        <w:t xml:space="preserve"> las razones o motivos de inconformidad planteadas por </w:t>
      </w:r>
      <w:r w:rsidRPr="00DE5900">
        <w:rPr>
          <w:rFonts w:ascii="Palatino Linotype" w:hAnsi="Palatino Linotype" w:cs="Arial"/>
          <w:b/>
          <w:lang w:eastAsia="es-MX"/>
        </w:rPr>
        <w:t>EL RECURRENTE</w:t>
      </w:r>
      <w:r w:rsidRPr="00DE5900">
        <w:rPr>
          <w:rFonts w:ascii="Palatino Linotype" w:hAnsi="Palatino Linotype" w:cs="Arial"/>
        </w:rPr>
        <w:t xml:space="preserve"> y analizadas en el Considerando </w:t>
      </w:r>
      <w:r w:rsidRPr="00DE5900">
        <w:rPr>
          <w:rFonts w:ascii="Palatino Linotype" w:hAnsi="Palatino Linotype" w:cs="Arial"/>
          <w:b/>
        </w:rPr>
        <w:t>QUINTO</w:t>
      </w:r>
      <w:r w:rsidRPr="00DE5900">
        <w:rPr>
          <w:rFonts w:ascii="Palatino Linotype" w:hAnsi="Palatino Linotype" w:cs="Arial"/>
        </w:rPr>
        <w:t xml:space="preserve"> de esta resolución.</w:t>
      </w:r>
    </w:p>
    <w:p w14:paraId="7F0A6D3F" w14:textId="2563F41B" w:rsidR="004E2C7C" w:rsidRPr="00DE5900" w:rsidRDefault="004E2C7C" w:rsidP="00A23494">
      <w:pPr>
        <w:widowControl w:val="0"/>
        <w:autoSpaceDE w:val="0"/>
        <w:autoSpaceDN w:val="0"/>
        <w:adjustRightInd w:val="0"/>
        <w:spacing w:before="100" w:beforeAutospacing="1" w:after="100" w:afterAutospacing="1" w:line="360" w:lineRule="auto"/>
        <w:jc w:val="both"/>
        <w:rPr>
          <w:rFonts w:ascii="Palatino Linotype" w:hAnsi="Palatino Linotype"/>
          <w:b/>
        </w:rPr>
      </w:pPr>
      <w:r w:rsidRPr="00DE5900">
        <w:rPr>
          <w:rFonts w:ascii="Palatino Linotype" w:hAnsi="Palatino Linotype" w:cs="Arial"/>
          <w:b/>
          <w:sz w:val="28"/>
        </w:rPr>
        <w:t xml:space="preserve">SEGUNDO. </w:t>
      </w:r>
      <w:r w:rsidRPr="00DE5900">
        <w:rPr>
          <w:rFonts w:ascii="Palatino Linotype" w:hAnsi="Palatino Linotype"/>
        </w:rPr>
        <w:t xml:space="preserve">Se </w:t>
      </w:r>
      <w:r w:rsidRPr="00DE5900">
        <w:rPr>
          <w:rFonts w:ascii="Palatino Linotype" w:hAnsi="Palatino Linotype" w:cs="Arial"/>
          <w:b/>
          <w:lang w:eastAsia="es-MX"/>
        </w:rPr>
        <w:t>CONFIRMA</w:t>
      </w:r>
      <w:r w:rsidRPr="00DE5900">
        <w:rPr>
          <w:rFonts w:ascii="Palatino Linotype" w:hAnsi="Palatino Linotype"/>
          <w:b/>
          <w:bCs/>
        </w:rPr>
        <w:t xml:space="preserve"> </w:t>
      </w:r>
      <w:r w:rsidRPr="00DE5900">
        <w:rPr>
          <w:rFonts w:ascii="Palatino Linotype" w:hAnsi="Palatino Linotype"/>
        </w:rPr>
        <w:t xml:space="preserve">la respuesta del </w:t>
      </w:r>
      <w:r w:rsidRPr="00DE5900">
        <w:rPr>
          <w:rFonts w:ascii="Palatino Linotype" w:hAnsi="Palatino Linotype"/>
          <w:b/>
          <w:bCs/>
        </w:rPr>
        <w:t xml:space="preserve">SUJETO OBLIGADO </w:t>
      </w:r>
      <w:r w:rsidRPr="00DE5900">
        <w:rPr>
          <w:rFonts w:ascii="Palatino Linotype" w:hAnsi="Palatino Linotype"/>
        </w:rPr>
        <w:t xml:space="preserve">otorgada a la solicitud de Acceso a la Información pública </w:t>
      </w:r>
      <w:r w:rsidRPr="00DE5900">
        <w:rPr>
          <w:rFonts w:ascii="Palatino Linotype" w:hAnsi="Palatino Linotype"/>
          <w:lang w:val="es-419"/>
        </w:rPr>
        <w:t xml:space="preserve">que dio origen al </w:t>
      </w:r>
      <w:r w:rsidRPr="00DE5900">
        <w:rPr>
          <w:rFonts w:ascii="Palatino Linotype" w:hAnsi="Palatino Linotype"/>
        </w:rPr>
        <w:t xml:space="preserve">Recurso de Revisión número </w:t>
      </w:r>
      <w:r w:rsidRPr="00DE5900">
        <w:rPr>
          <w:rFonts w:ascii="Palatino Linotype" w:hAnsi="Palatino Linotype"/>
          <w:b/>
        </w:rPr>
        <w:t>00630/ECATEPEC/IP/2023</w:t>
      </w:r>
      <w:r w:rsidRPr="00DE5900">
        <w:rPr>
          <w:rFonts w:ascii="Palatino Linotype" w:hAnsi="Palatino Linotype"/>
        </w:rPr>
        <w:t xml:space="preserve">, en términos del Considerando </w:t>
      </w:r>
      <w:r w:rsidRPr="00DE5900">
        <w:rPr>
          <w:rFonts w:ascii="Palatino Linotype" w:hAnsi="Palatino Linotype"/>
          <w:b/>
          <w:bCs/>
        </w:rPr>
        <w:t>QUINTO</w:t>
      </w:r>
      <w:r w:rsidRPr="00DE5900">
        <w:rPr>
          <w:rFonts w:ascii="Palatino Linotype" w:hAnsi="Palatino Linotype"/>
        </w:rPr>
        <w:t>.</w:t>
      </w:r>
    </w:p>
    <w:p w14:paraId="09CBB273" w14:textId="77777777" w:rsidR="004E2C7C" w:rsidRPr="00DE5900" w:rsidRDefault="004E2C7C" w:rsidP="00A23494">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b/>
          <w:szCs w:val="17"/>
          <w:lang w:eastAsia="es-ES_tradnl"/>
        </w:rPr>
      </w:pPr>
      <w:r w:rsidRPr="00DE5900">
        <w:rPr>
          <w:rFonts w:ascii="Palatino Linotype" w:hAnsi="Palatino Linotype" w:cs="Arial"/>
          <w:b/>
          <w:sz w:val="28"/>
        </w:rPr>
        <w:t xml:space="preserve">TERCERO. </w:t>
      </w:r>
      <w:r w:rsidRPr="00DE5900">
        <w:rPr>
          <w:rFonts w:ascii="Palatino Linotype" w:hAnsi="Palatino Linotype" w:cs="Arial"/>
          <w:b/>
          <w:lang w:val="es-ES_tradnl"/>
        </w:rPr>
        <w:t xml:space="preserve">Notifíquese </w:t>
      </w:r>
      <w:r w:rsidRPr="00DE5900">
        <w:rPr>
          <w:rFonts w:ascii="Palatino Linotype" w:hAnsi="Palatino Linotype" w:cs="Arial"/>
          <w:lang w:val="es-ES_tradnl"/>
        </w:rPr>
        <w:t xml:space="preserve">la presente resolución </w:t>
      </w:r>
      <w:r w:rsidRPr="00DE5900">
        <w:rPr>
          <w:rFonts w:ascii="Palatino Linotype" w:hAnsi="Palatino Linotype"/>
          <w:lang w:eastAsia="es-ES_tradnl"/>
        </w:rPr>
        <w:t xml:space="preserve">mediante </w:t>
      </w:r>
      <w:r w:rsidRPr="00DE5900">
        <w:rPr>
          <w:rFonts w:ascii="Palatino Linotype" w:hAnsi="Palatino Linotype" w:cs="Arial"/>
        </w:rPr>
        <w:t>Sistema de Acceso a la Información Mexiquense</w:t>
      </w:r>
      <w:r w:rsidRPr="00DE5900">
        <w:rPr>
          <w:rFonts w:ascii="Palatino Linotype" w:hAnsi="Palatino Linotype"/>
          <w:lang w:eastAsia="es-ES_tradnl"/>
        </w:rPr>
        <w:t xml:space="preserve"> </w:t>
      </w:r>
      <w:r w:rsidRPr="00DE5900">
        <w:rPr>
          <w:rFonts w:ascii="Palatino Linotype" w:hAnsi="Palatino Linotype" w:cs="Arial"/>
          <w:lang w:val="es-ES_tradnl"/>
        </w:rPr>
        <w:t xml:space="preserve">al Titular de la Unidad de Transparencia del </w:t>
      </w:r>
      <w:r w:rsidRPr="00DE5900">
        <w:rPr>
          <w:rFonts w:ascii="Palatino Linotype" w:hAnsi="Palatino Linotype" w:cs="Arial"/>
          <w:b/>
          <w:lang w:val="es-ES_tradnl"/>
        </w:rPr>
        <w:t>SUJETO OBLIGADO</w:t>
      </w:r>
      <w:r w:rsidRPr="00DE5900">
        <w:rPr>
          <w:rFonts w:ascii="Palatino Linotype" w:hAnsi="Palatino Linotype" w:cs="Arial"/>
          <w:lang w:val="es-ES_tradnl"/>
        </w:rPr>
        <w:t>, para su conocimiento.</w:t>
      </w:r>
    </w:p>
    <w:p w14:paraId="45D21AEB" w14:textId="77777777" w:rsidR="004E2C7C" w:rsidRPr="00DE5900" w:rsidRDefault="004E2C7C" w:rsidP="00A23494">
      <w:pPr>
        <w:spacing w:before="100" w:beforeAutospacing="1" w:after="100" w:afterAutospacing="1" w:line="360" w:lineRule="auto"/>
        <w:ind w:right="49"/>
        <w:jc w:val="both"/>
        <w:rPr>
          <w:rFonts w:ascii="Palatino Linotype" w:hAnsi="Palatino Linotype" w:cs="Arial"/>
        </w:rPr>
      </w:pPr>
      <w:r w:rsidRPr="00DE5900">
        <w:rPr>
          <w:rFonts w:ascii="Palatino Linotype" w:hAnsi="Palatino Linotype" w:cs="Arial"/>
          <w:b/>
          <w:sz w:val="28"/>
        </w:rPr>
        <w:t>CUARTO.</w:t>
      </w:r>
      <w:r w:rsidRPr="00DE5900">
        <w:rPr>
          <w:rFonts w:ascii="Palatino Linotype" w:eastAsiaTheme="minorEastAsia" w:hAnsi="Palatino Linotype"/>
          <w:b/>
          <w:szCs w:val="17"/>
          <w:lang w:eastAsia="es-ES_tradnl"/>
        </w:rPr>
        <w:t xml:space="preserve"> </w:t>
      </w:r>
      <w:r w:rsidRPr="00DE5900">
        <w:rPr>
          <w:rFonts w:ascii="Palatino Linotype" w:hAnsi="Palatino Linotype"/>
          <w:b/>
          <w:szCs w:val="17"/>
          <w:lang w:eastAsia="es-ES_tradnl"/>
        </w:rPr>
        <w:t>Notifíquese</w:t>
      </w:r>
      <w:r w:rsidRPr="00DE5900">
        <w:rPr>
          <w:rFonts w:ascii="Palatino Linotype" w:hAnsi="Palatino Linotype"/>
          <w:szCs w:val="17"/>
          <w:lang w:eastAsia="es-ES_tradnl"/>
        </w:rPr>
        <w:t xml:space="preserve"> al </w:t>
      </w:r>
      <w:r w:rsidRPr="00DE5900">
        <w:rPr>
          <w:rFonts w:ascii="Palatino Linotype" w:hAnsi="Palatino Linotype"/>
          <w:b/>
        </w:rPr>
        <w:t>RECURRENTE</w:t>
      </w:r>
      <w:r w:rsidRPr="00DE5900">
        <w:rPr>
          <w:rFonts w:ascii="Palatino Linotype" w:hAnsi="Palatino Linotype"/>
          <w:szCs w:val="17"/>
          <w:lang w:eastAsia="es-ES_tradnl"/>
        </w:rPr>
        <w:t xml:space="preserve"> la </w:t>
      </w:r>
      <w:r w:rsidRPr="00DE5900">
        <w:rPr>
          <w:rFonts w:ascii="Palatino Linotype" w:hAnsi="Palatino Linotype" w:cs="Arial"/>
        </w:rPr>
        <w:t>presente</w:t>
      </w:r>
      <w:r w:rsidRPr="00DE5900">
        <w:rPr>
          <w:rFonts w:ascii="Palatino Linotype" w:hAnsi="Palatino Linotype"/>
          <w:szCs w:val="17"/>
          <w:lang w:eastAsia="es-ES_tradnl"/>
        </w:rPr>
        <w:t xml:space="preserve"> </w:t>
      </w:r>
      <w:r w:rsidRPr="00DE5900">
        <w:rPr>
          <w:rFonts w:ascii="Palatino Linotype" w:hAnsi="Palatino Linotype"/>
          <w:shd w:val="clear" w:color="auto" w:fill="FFFFFF"/>
        </w:rPr>
        <w:t xml:space="preserve">resolución </w:t>
      </w:r>
      <w:r w:rsidRPr="00DE5900">
        <w:rPr>
          <w:rFonts w:ascii="Palatino Linotype" w:hAnsi="Palatino Linotype"/>
          <w:szCs w:val="17"/>
          <w:lang w:eastAsia="es-ES_tradnl"/>
        </w:rPr>
        <w:t xml:space="preserve">vía </w:t>
      </w:r>
      <w:r w:rsidRPr="00DE5900">
        <w:rPr>
          <w:rFonts w:ascii="Palatino Linotype" w:hAnsi="Palatino Linotype" w:cs="Arial"/>
        </w:rPr>
        <w:t xml:space="preserve">Sistema de Acceso a la Información Mexiquense </w:t>
      </w:r>
      <w:r w:rsidRPr="00DE5900">
        <w:rPr>
          <w:rFonts w:ascii="Palatino Linotype" w:hAnsi="Palatino Linotype" w:cs="Arial"/>
          <w:b/>
          <w:bCs/>
        </w:rPr>
        <w:t>SAIMEX</w:t>
      </w:r>
      <w:r w:rsidRPr="00DE5900">
        <w:rPr>
          <w:rFonts w:ascii="Palatino Linotype" w:hAnsi="Palatino Linotype" w:cs="Arial"/>
        </w:rPr>
        <w:t>.</w:t>
      </w:r>
    </w:p>
    <w:p w14:paraId="72002E62" w14:textId="69682DCA" w:rsidR="004E2C7C" w:rsidRPr="00DE5900" w:rsidRDefault="004E2C7C" w:rsidP="00A23494">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szCs w:val="17"/>
          <w:lang w:eastAsia="es-ES_tradnl"/>
        </w:rPr>
      </w:pPr>
      <w:r w:rsidRPr="00DE5900">
        <w:rPr>
          <w:rFonts w:ascii="Palatino Linotype" w:hAnsi="Palatino Linotype" w:cs="Arial"/>
          <w:b/>
          <w:sz w:val="28"/>
        </w:rPr>
        <w:t>QUINTO.</w:t>
      </w:r>
      <w:r w:rsidRPr="00DE5900">
        <w:rPr>
          <w:rFonts w:ascii="Palatino Linotype" w:hAnsi="Palatino Linotype"/>
          <w:b/>
          <w:szCs w:val="17"/>
          <w:lang w:eastAsia="es-ES_tradnl"/>
        </w:rPr>
        <w:t xml:space="preserve"> Hágase</w:t>
      </w:r>
      <w:r w:rsidRPr="00DE5900">
        <w:rPr>
          <w:rFonts w:ascii="Palatino Linotype" w:hAnsi="Palatino Linotype"/>
          <w:szCs w:val="17"/>
          <w:lang w:eastAsia="es-ES_tradnl"/>
        </w:rPr>
        <w:t xml:space="preserve"> </w:t>
      </w:r>
      <w:r w:rsidRPr="00DE5900">
        <w:rPr>
          <w:rFonts w:ascii="Palatino Linotype" w:hAnsi="Palatino Linotype"/>
          <w:b/>
          <w:szCs w:val="17"/>
          <w:lang w:eastAsia="es-ES_tradnl"/>
        </w:rPr>
        <w:t>del conocimiento</w:t>
      </w:r>
      <w:r w:rsidRPr="00DE5900">
        <w:rPr>
          <w:rFonts w:ascii="Palatino Linotype" w:hAnsi="Palatino Linotype"/>
          <w:szCs w:val="17"/>
          <w:lang w:eastAsia="es-ES_tradnl"/>
        </w:rPr>
        <w:t xml:space="preserve"> </w:t>
      </w:r>
      <w:r w:rsidRPr="00DE5900">
        <w:rPr>
          <w:rFonts w:ascii="Palatino Linotype" w:hAnsi="Palatino Linotype"/>
        </w:rPr>
        <w:t>del</w:t>
      </w:r>
      <w:r w:rsidRPr="00DE5900">
        <w:rPr>
          <w:rFonts w:ascii="Palatino Linotype" w:hAnsi="Palatino Linotype" w:cs="Arial"/>
          <w:b/>
        </w:rPr>
        <w:t xml:space="preserve"> RECURRENTE</w:t>
      </w:r>
      <w:r w:rsidRPr="00DE5900">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CB180D6" w14:textId="20A88582" w:rsidR="00DE5900" w:rsidRPr="00DE5900" w:rsidRDefault="00DE5900" w:rsidP="00A23494">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szCs w:val="17"/>
          <w:lang w:eastAsia="es-ES_tradnl"/>
        </w:rPr>
      </w:pPr>
    </w:p>
    <w:p w14:paraId="7C16980D" w14:textId="77777777" w:rsidR="00DE5900" w:rsidRPr="00DE5900" w:rsidRDefault="00DE5900" w:rsidP="00A23494">
      <w:pPr>
        <w:widowControl w:val="0"/>
        <w:autoSpaceDE w:val="0"/>
        <w:autoSpaceDN w:val="0"/>
        <w:adjustRightInd w:val="0"/>
        <w:spacing w:before="100" w:beforeAutospacing="1" w:after="100" w:afterAutospacing="1" w:line="360" w:lineRule="auto"/>
        <w:jc w:val="both"/>
        <w:rPr>
          <w:rFonts w:ascii="Palatino Linotype" w:hAnsi="Palatino Linotype"/>
          <w:b/>
        </w:rPr>
      </w:pPr>
    </w:p>
    <w:p w14:paraId="318086CE" w14:textId="6645C80B" w:rsidR="00C046BC" w:rsidRPr="00DE5900" w:rsidRDefault="00C046BC" w:rsidP="00A23494">
      <w:pPr>
        <w:widowControl w:val="0"/>
        <w:autoSpaceDE w:val="0"/>
        <w:autoSpaceDN w:val="0"/>
        <w:adjustRightInd w:val="0"/>
        <w:spacing w:line="360" w:lineRule="auto"/>
        <w:jc w:val="both"/>
        <w:rPr>
          <w:rFonts w:ascii="Palatino Linotype" w:hAnsi="Palatino Linotype"/>
        </w:rPr>
      </w:pPr>
      <w:r w:rsidRPr="00DE5900">
        <w:rPr>
          <w:rFonts w:ascii="Palatino Linotype" w:hAnsi="Palatino Linotype"/>
        </w:rPr>
        <w:lastRenderedPageBreak/>
        <w:t xml:space="preserve">ASÍ LO RESUELVE, POR </w:t>
      </w:r>
      <w:r w:rsidR="00056CC1" w:rsidRPr="00DE5900">
        <w:rPr>
          <w:rFonts w:ascii="Palatino Linotype" w:hAnsi="Palatino Linotype"/>
        </w:rPr>
        <w:t>MAYORÍA</w:t>
      </w:r>
      <w:r w:rsidRPr="00DE5900">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056CC1" w:rsidRPr="00DE5900">
        <w:rPr>
          <w:rFonts w:ascii="Palatino Linotype" w:hAnsi="Palatino Linotype"/>
        </w:rPr>
        <w:t xml:space="preserve"> </w:t>
      </w:r>
      <w:r w:rsidR="00FC6AA4">
        <w:rPr>
          <w:rFonts w:ascii="Palatino Linotype" w:hAnsi="Palatino Linotype"/>
        </w:rPr>
        <w:t>(</w:t>
      </w:r>
      <w:r w:rsidR="00056CC1" w:rsidRPr="00DE5900">
        <w:rPr>
          <w:rFonts w:ascii="Palatino Linotype" w:hAnsi="Palatino Linotype"/>
        </w:rPr>
        <w:t>EMITIENDO VOTO DISIDENTE</w:t>
      </w:r>
      <w:r w:rsidR="00FC6AA4">
        <w:rPr>
          <w:rFonts w:ascii="Palatino Linotype" w:hAnsi="Palatino Linotype"/>
        </w:rPr>
        <w:t>)</w:t>
      </w:r>
      <w:r w:rsidRPr="00DE5900">
        <w:rPr>
          <w:rFonts w:ascii="Palatino Linotype" w:hAnsi="Palatino Linotype"/>
        </w:rPr>
        <w:t xml:space="preserve">; SHARON CRISTINA MORALES MARTÍNEZ; LUIS GUSTAVO PARRA NORIEGA Y GUADALUPE </w:t>
      </w:r>
      <w:r w:rsidR="00301CB0" w:rsidRPr="00DE5900">
        <w:rPr>
          <w:rFonts w:ascii="Palatino Linotype" w:hAnsi="Palatino Linotype"/>
        </w:rPr>
        <w:t xml:space="preserve">RAMÍREZ PEÑA; EN LA TRIGÉSIMA OCTAVA SESIÓN ORDINARIA CELEBRADA EL VEINTICINCO DE OCTUBRE DE DOS </w:t>
      </w:r>
      <w:r w:rsidRPr="00DE5900">
        <w:rPr>
          <w:rFonts w:ascii="Palatino Linotype" w:hAnsi="Palatino Linotype"/>
        </w:rPr>
        <w:t>MIL VEINTITRÉS, ANTE EL SECRETARIO TÉCNICO DEL PLENO, ALEXIS TAPIA RAMÍREZ.</w:t>
      </w:r>
    </w:p>
    <w:p w14:paraId="2AC06B06" w14:textId="708CCAB8" w:rsidR="00C046BC" w:rsidRPr="00DE5900" w:rsidRDefault="00C046BC" w:rsidP="00A23494">
      <w:pPr>
        <w:spacing w:line="360" w:lineRule="auto"/>
        <w:jc w:val="both"/>
        <w:rPr>
          <w:rFonts w:ascii="Palatino Linotype" w:hAnsi="Palatino Linotype"/>
          <w:sz w:val="20"/>
          <w:szCs w:val="20"/>
        </w:rPr>
      </w:pPr>
      <w:r w:rsidRPr="00DE5900">
        <w:rPr>
          <w:rFonts w:ascii="Palatino Linotype" w:hAnsi="Palatino Linotype"/>
          <w:sz w:val="20"/>
          <w:szCs w:val="20"/>
        </w:rPr>
        <w:t>SCMM/</w:t>
      </w:r>
      <w:r w:rsidR="004A64EF" w:rsidRPr="00DE5900">
        <w:rPr>
          <w:rFonts w:ascii="Palatino Linotype" w:hAnsi="Palatino Linotype"/>
          <w:sz w:val="20"/>
          <w:szCs w:val="20"/>
        </w:rPr>
        <w:t>AGZ</w:t>
      </w:r>
      <w:r w:rsidRPr="00DE5900">
        <w:rPr>
          <w:rFonts w:ascii="Palatino Linotype" w:hAnsi="Palatino Linotype"/>
          <w:sz w:val="20"/>
          <w:szCs w:val="20"/>
        </w:rPr>
        <w:t>/DEMF/CCC</w:t>
      </w:r>
    </w:p>
    <w:p w14:paraId="3A1426C8" w14:textId="77777777" w:rsidR="005C118A" w:rsidRPr="00A23494" w:rsidRDefault="005C118A" w:rsidP="00A23494">
      <w:pPr>
        <w:spacing w:before="100" w:beforeAutospacing="1" w:after="100" w:afterAutospacing="1" w:line="360" w:lineRule="auto"/>
        <w:jc w:val="both"/>
        <w:rPr>
          <w:rFonts w:ascii="Palatino Linotype" w:hAnsi="Palatino Linotype"/>
        </w:rPr>
      </w:pPr>
    </w:p>
    <w:p w14:paraId="2E7E9114" w14:textId="77777777" w:rsidR="003B6F2C" w:rsidRPr="00A23494" w:rsidRDefault="003B6F2C"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A23494" w:rsidRDefault="003B6F2C"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A23494" w:rsidRDefault="003B6F2C"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A23494" w:rsidRDefault="003B6F2C"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3BCD021" w14:textId="77777777" w:rsidR="004E2C7C" w:rsidRDefault="004E2C7C"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E184D60" w14:textId="77777777" w:rsidR="00FC6AA4" w:rsidRDefault="00FC6AA4"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55D2DA0" w14:textId="77777777" w:rsidR="00FC6AA4" w:rsidRDefault="00FC6AA4"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2AC0D20" w14:textId="77777777" w:rsidR="00FC6AA4" w:rsidRDefault="00FC6AA4"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D80285E" w14:textId="77777777" w:rsidR="00FC6AA4" w:rsidRPr="00A23494" w:rsidRDefault="00FC6AA4" w:rsidP="00A23494">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FC6AA4" w:rsidRPr="00A2349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F1EBF" w:rsidRDefault="005F1EBF" w:rsidP="00C80F8C">
      <w:r>
        <w:separator/>
      </w:r>
    </w:p>
  </w:endnote>
  <w:endnote w:type="continuationSeparator" w:id="0">
    <w:p w14:paraId="2CA1E1DE" w14:textId="77777777" w:rsidR="005F1EBF" w:rsidRDefault="005F1EBF" w:rsidP="00C80F8C">
      <w:r>
        <w:continuationSeparator/>
      </w:r>
    </w:p>
  </w:endnote>
  <w:endnote w:type="continuationNotice" w:id="1">
    <w:p w14:paraId="03854133" w14:textId="77777777" w:rsidR="005F1EBF" w:rsidRDefault="005F1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F1EBF" w:rsidRPr="0010196A" w:rsidRDefault="005F1EB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0B80">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0B8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F1EBF" w:rsidRPr="0010196A" w:rsidRDefault="005F1EB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0B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0B8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F1EBF" w:rsidRDefault="005F1EBF" w:rsidP="00C80F8C">
      <w:r>
        <w:separator/>
      </w:r>
    </w:p>
  </w:footnote>
  <w:footnote w:type="continuationSeparator" w:id="0">
    <w:p w14:paraId="2D50F1A5" w14:textId="77777777" w:rsidR="005F1EBF" w:rsidRDefault="005F1EBF" w:rsidP="00C80F8C">
      <w:r>
        <w:continuationSeparator/>
      </w:r>
    </w:p>
  </w:footnote>
  <w:footnote w:type="continuationNotice" w:id="1">
    <w:p w14:paraId="5769B609" w14:textId="77777777" w:rsidR="005F1EBF" w:rsidRDefault="005F1EBF"/>
  </w:footnote>
  <w:footnote w:id="2">
    <w:p w14:paraId="2DECA3A2" w14:textId="7A6D7E75" w:rsidR="005F1EBF" w:rsidRPr="00D34F14" w:rsidRDefault="005F1EBF" w:rsidP="00D34F14">
      <w:pPr>
        <w:pStyle w:val="Textonotapie"/>
        <w:jc w:val="both"/>
        <w:rPr>
          <w:rFonts w:ascii="Palatino Linotype" w:hAnsi="Palatino Linotype"/>
          <w:i/>
          <w:iCs/>
        </w:rPr>
      </w:pPr>
      <w:r w:rsidRPr="00D34F14">
        <w:rPr>
          <w:rStyle w:val="Refdenotaalpie"/>
          <w:rFonts w:ascii="Palatino Linotype" w:hAnsi="Palatino Linotype"/>
        </w:rPr>
        <w:footnoteRef/>
      </w:r>
      <w:r w:rsidRPr="00D34F14">
        <w:rPr>
          <w:rFonts w:ascii="Palatino Linotype" w:hAnsi="Palatino Linotype"/>
        </w:rPr>
        <w:t xml:space="preserve"> </w:t>
      </w:r>
      <w:r w:rsidRPr="005C71CD">
        <w:rPr>
          <w:rFonts w:ascii="Palatino Linotype" w:hAnsi="Palatino Linotype"/>
          <w:b/>
          <w:bCs/>
          <w:i/>
          <w:iCs/>
        </w:rPr>
        <w:t>Manual básico para Archivos Municipales</w:t>
      </w:r>
      <w:r w:rsidRPr="00D34F14">
        <w:rPr>
          <w:rFonts w:ascii="Palatino Linotype" w:hAnsi="Palatino Linotype"/>
          <w:i/>
          <w:iCs/>
        </w:rPr>
        <w:t xml:space="preserve">, consultable en la liga </w:t>
      </w:r>
      <w:hyperlink r:id="rId1" w:history="1">
        <w:r w:rsidRPr="00D34F14">
          <w:rPr>
            <w:rStyle w:val="Hipervnculo"/>
            <w:rFonts w:ascii="Palatino Linotype" w:hAnsi="Palatino Linotype"/>
            <w:i/>
            <w:iCs/>
          </w:rPr>
          <w:t>https://www.gob.mx/cms/uploads/attachment/file/502176/Manual_b_sico_para_archivos_municipales._Aspectos_introductorios.pdf</w:t>
        </w:r>
      </w:hyperlink>
      <w:r w:rsidRPr="00D34F14">
        <w:rPr>
          <w:rFonts w:ascii="Palatino Linotype" w:hAnsi="Palatino Linotype"/>
          <w:i/>
          <w:iCs/>
        </w:rPr>
        <w:t xml:space="preserve"> , pagina 17, </w:t>
      </w:r>
    </w:p>
    <w:p w14:paraId="3ACF32E0" w14:textId="6F0F02D5" w:rsidR="005F1EBF" w:rsidRPr="005C71CD" w:rsidRDefault="005F1EBF" w:rsidP="00D34F14">
      <w:pPr>
        <w:pStyle w:val="Textonotapie"/>
        <w:jc w:val="both"/>
        <w:rPr>
          <w:rFonts w:ascii="Palatino Linotype" w:hAnsi="Palatino Linotype"/>
          <w:u w:val="single"/>
        </w:rPr>
      </w:pPr>
      <w:r w:rsidRPr="005C71CD">
        <w:rPr>
          <w:rFonts w:ascii="Palatino Linotype" w:hAnsi="Palatino Linotype"/>
          <w:i/>
          <w:iCs/>
        </w:rPr>
        <w:t>E</w:t>
      </w:r>
      <w:r w:rsidRPr="005C71CD">
        <w:rPr>
          <w:rFonts w:ascii="Palatino Linotype" w:hAnsi="Palatino Linotype"/>
          <w:i/>
          <w:iCs/>
          <w:u w:val="single"/>
        </w:rPr>
        <w:t>l archivo municipal se refiere al acervo documental que ha producido el Ayuntamiento a lo largo de su historia y en el transcurso de todas sus gestiones administrativas.</w:t>
      </w:r>
      <w:r w:rsidRPr="005C71CD">
        <w:rPr>
          <w:rFonts w:ascii="Palatino Linotype" w:hAnsi="Palatino Linotype"/>
          <w:i/>
          <w:iCs/>
        </w:rPr>
        <w:t xml:space="preserve"> </w:t>
      </w:r>
      <w:r w:rsidRPr="005C71CD">
        <w:rPr>
          <w:rFonts w:ascii="Palatino Linotype" w:hAnsi="Palatino Linotype"/>
          <w:i/>
          <w:iCs/>
          <w:u w:val="single"/>
        </w:rPr>
        <w:t>El archivo municipal resguarda documentos históricos y los que se producen a diario en las oficinas administrativas del Ayuntamiento. Estos documentos en tanto públicos se encuentran al servicio de las autoridades municipales y de los habitantes del mismo, quienes pueden encontrar testimonios e información para el amparo de sus derechos, datos para la consulta y materiales para la investigación.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5F1EBF" w:rsidRDefault="005F1EBF">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5F1EBF" w:rsidRPr="0010196A" w:rsidRDefault="005F1E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5F1EBF" w:rsidRPr="008F2CCC" w14:paraId="1F097D8A" w14:textId="77777777" w:rsidTr="00F13E79">
      <w:tc>
        <w:tcPr>
          <w:tcW w:w="3261" w:type="dxa"/>
          <w:vMerge w:val="restart"/>
        </w:tcPr>
        <w:p w14:paraId="1F780A0C" w14:textId="1EFF25F4" w:rsidR="005F1EBF" w:rsidRPr="008F2CCC" w:rsidRDefault="005F1EB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5F1EBF" w:rsidRPr="00664658" w:rsidRDefault="005F1EB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D5ECD68" w:rsidR="005F1EBF" w:rsidRPr="00A91B31" w:rsidRDefault="005F1EBF" w:rsidP="005C250B">
          <w:pPr>
            <w:jc w:val="both"/>
            <w:rPr>
              <w:rFonts w:ascii="Palatino Linotype" w:hAnsi="Palatino Linotype"/>
              <w:b/>
              <w:sz w:val="22"/>
              <w:szCs w:val="22"/>
              <w:lang w:val="es-ES_tradnl"/>
            </w:rPr>
          </w:pPr>
          <w:bookmarkStart w:id="9" w:name="_Hlk146627346"/>
          <w:r w:rsidRPr="0079430E">
            <w:rPr>
              <w:rFonts w:ascii="Palatino Linotype" w:hAnsi="Palatino Linotype"/>
              <w:b/>
              <w:bCs/>
              <w:sz w:val="22"/>
              <w:szCs w:val="22"/>
            </w:rPr>
            <w:t>05</w:t>
          </w:r>
          <w:r>
            <w:rPr>
              <w:rFonts w:ascii="Palatino Linotype" w:hAnsi="Palatino Linotype"/>
              <w:b/>
              <w:bCs/>
              <w:sz w:val="22"/>
              <w:szCs w:val="22"/>
            </w:rPr>
            <w:t>6</w:t>
          </w:r>
          <w:r w:rsidRPr="0079430E">
            <w:rPr>
              <w:rFonts w:ascii="Palatino Linotype" w:hAnsi="Palatino Linotype"/>
              <w:b/>
              <w:bCs/>
              <w:sz w:val="22"/>
              <w:szCs w:val="22"/>
            </w:rPr>
            <w:t>22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9"/>
        </w:p>
      </w:tc>
    </w:tr>
    <w:tr w:rsidR="005F1EBF" w:rsidRPr="008F2CCC" w14:paraId="049677A3" w14:textId="77777777" w:rsidTr="00F13E79">
      <w:tc>
        <w:tcPr>
          <w:tcW w:w="3261" w:type="dxa"/>
          <w:vMerge/>
        </w:tcPr>
        <w:p w14:paraId="4A21EAC1" w14:textId="5C1F145E" w:rsidR="005F1EBF" w:rsidRPr="008F2CCC" w:rsidRDefault="005F1EBF" w:rsidP="00D41D47">
          <w:pPr>
            <w:rPr>
              <w:rFonts w:ascii="Palatino Linotype" w:hAnsi="Palatino Linotype"/>
              <w:b/>
              <w:sz w:val="22"/>
              <w:szCs w:val="22"/>
              <w:lang w:val="es-ES_tradnl"/>
            </w:rPr>
          </w:pPr>
        </w:p>
      </w:tc>
      <w:tc>
        <w:tcPr>
          <w:tcW w:w="2835" w:type="dxa"/>
          <w:shd w:val="clear" w:color="auto" w:fill="auto"/>
        </w:tcPr>
        <w:p w14:paraId="1237BCDE" w14:textId="77777777" w:rsidR="005F1EBF" w:rsidRPr="00664658" w:rsidRDefault="005F1EB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BD8B55F" w:rsidR="005F1EBF" w:rsidRPr="00A91B31" w:rsidRDefault="005F1EBF" w:rsidP="002B50FF">
          <w:pPr>
            <w:jc w:val="both"/>
            <w:rPr>
              <w:sz w:val="22"/>
              <w:szCs w:val="22"/>
              <w:lang w:val="es-419"/>
            </w:rPr>
          </w:pPr>
          <w:r w:rsidRPr="00481A3E">
            <w:rPr>
              <w:rFonts w:ascii="Palatino Linotype" w:hAnsi="Palatino Linotype"/>
              <w:b/>
              <w:bCs/>
              <w:sz w:val="22"/>
              <w:szCs w:val="22"/>
            </w:rPr>
            <w:t>Ayuntamiento de Ecatepec de Morelos</w:t>
          </w:r>
        </w:p>
      </w:tc>
    </w:tr>
    <w:tr w:rsidR="005F1EBF" w:rsidRPr="008F2CCC" w14:paraId="72CD087D" w14:textId="77777777" w:rsidTr="00F13E79">
      <w:trPr>
        <w:trHeight w:val="228"/>
      </w:trPr>
      <w:tc>
        <w:tcPr>
          <w:tcW w:w="3261" w:type="dxa"/>
          <w:vMerge/>
        </w:tcPr>
        <w:p w14:paraId="1B78656F" w14:textId="01E6F6F6" w:rsidR="005F1EBF" w:rsidRPr="008F2CCC" w:rsidRDefault="005F1EBF" w:rsidP="00070856">
          <w:pPr>
            <w:rPr>
              <w:rFonts w:ascii="Palatino Linotype" w:hAnsi="Palatino Linotype"/>
              <w:b/>
              <w:sz w:val="22"/>
              <w:szCs w:val="22"/>
              <w:lang w:val="es-ES_tradnl"/>
            </w:rPr>
          </w:pPr>
        </w:p>
      </w:tc>
      <w:tc>
        <w:tcPr>
          <w:tcW w:w="2835" w:type="dxa"/>
          <w:shd w:val="clear" w:color="auto" w:fill="auto"/>
        </w:tcPr>
        <w:p w14:paraId="74D81628" w14:textId="3839B3E6" w:rsidR="005F1EBF" w:rsidRPr="00664658" w:rsidRDefault="005F1EB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5F1EBF" w:rsidRPr="00A91B31" w:rsidRDefault="005F1EBF"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5F1EBF" w:rsidRPr="0010196A" w:rsidRDefault="005F1EB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5F1EBF" w:rsidRPr="0079430E" w:rsidRDefault="005F1EBF">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5F1EBF" w:rsidRPr="0079430E" w14:paraId="6ABABA57" w14:textId="77777777" w:rsidTr="00F13E79">
      <w:tc>
        <w:tcPr>
          <w:tcW w:w="4253" w:type="dxa"/>
          <w:vMerge w:val="restart"/>
          <w:shd w:val="clear" w:color="auto" w:fill="auto"/>
        </w:tcPr>
        <w:p w14:paraId="6AA376CC" w14:textId="1E62217E" w:rsidR="005F1EBF" w:rsidRPr="0079430E" w:rsidRDefault="005F1EBF"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5F1EBF" w:rsidRPr="0079430E" w:rsidRDefault="005F1EBF"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5F2A2D90" w:rsidR="005F1EBF" w:rsidRPr="0079430E" w:rsidRDefault="005F1EBF" w:rsidP="003305CB">
          <w:pPr>
            <w:jc w:val="both"/>
            <w:rPr>
              <w:rFonts w:ascii="Palatino Linotype" w:hAnsi="Palatino Linotype"/>
              <w:b/>
              <w:sz w:val="22"/>
              <w:szCs w:val="22"/>
              <w:lang w:val="es-ES_tradnl"/>
            </w:rPr>
          </w:pPr>
          <w:r>
            <w:rPr>
              <w:rFonts w:ascii="Palatino Linotype" w:hAnsi="Palatino Linotype"/>
              <w:b/>
              <w:bCs/>
              <w:sz w:val="22"/>
              <w:szCs w:val="22"/>
            </w:rPr>
            <w:t>05622</w:t>
          </w:r>
          <w:r w:rsidRPr="0079430E">
            <w:rPr>
              <w:rFonts w:ascii="Palatino Linotype" w:hAnsi="Palatino Linotype"/>
              <w:b/>
              <w:sz w:val="22"/>
              <w:szCs w:val="22"/>
              <w:lang w:val="es-ES_tradnl"/>
            </w:rPr>
            <w:t>/INFOEM/IP/RR/2023</w:t>
          </w:r>
        </w:p>
      </w:tc>
    </w:tr>
    <w:tr w:rsidR="005F1EBF" w:rsidRPr="0079430E" w14:paraId="3B45FB53" w14:textId="77777777" w:rsidTr="00F13E79">
      <w:tc>
        <w:tcPr>
          <w:tcW w:w="4253" w:type="dxa"/>
          <w:vMerge/>
          <w:shd w:val="clear" w:color="auto" w:fill="auto"/>
        </w:tcPr>
        <w:p w14:paraId="188B82EF" w14:textId="77777777" w:rsidR="005F1EBF" w:rsidRPr="0079430E" w:rsidRDefault="005F1EBF" w:rsidP="00A2780F">
          <w:pPr>
            <w:rPr>
              <w:rFonts w:ascii="Palatino Linotype" w:hAnsi="Palatino Linotype"/>
              <w:b/>
              <w:sz w:val="22"/>
              <w:szCs w:val="22"/>
              <w:lang w:val="es-ES_tradnl"/>
            </w:rPr>
          </w:pPr>
        </w:p>
      </w:tc>
      <w:tc>
        <w:tcPr>
          <w:tcW w:w="2835" w:type="dxa"/>
          <w:shd w:val="clear" w:color="auto" w:fill="auto"/>
        </w:tcPr>
        <w:p w14:paraId="3B2AD0CF" w14:textId="77777777" w:rsidR="005F1EBF" w:rsidRPr="0079430E" w:rsidRDefault="005F1EBF"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1CFFAB75" w:rsidR="005F1EBF" w:rsidRPr="0079430E" w:rsidRDefault="00650B80"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 </w:t>
          </w:r>
          <w:proofErr w:type="spellStart"/>
          <w:r>
            <w:rPr>
              <w:rFonts w:ascii="Palatino Linotype" w:hAnsi="Palatino Linotype"/>
              <w:b/>
              <w:sz w:val="22"/>
              <w:szCs w:val="22"/>
              <w:lang w:val="es-419"/>
            </w:rPr>
            <w:t>XXXX</w:t>
          </w:r>
          <w:proofErr w:type="spellEnd"/>
          <w:r>
            <w:rPr>
              <w:rFonts w:ascii="Palatino Linotype" w:hAnsi="Palatino Linotype"/>
              <w:b/>
              <w:sz w:val="22"/>
              <w:szCs w:val="22"/>
              <w:lang w:val="es-419"/>
            </w:rPr>
            <w:t xml:space="preserve"> XXXXX</w:t>
          </w:r>
        </w:p>
      </w:tc>
    </w:tr>
    <w:tr w:rsidR="005F1EBF" w:rsidRPr="0079430E" w14:paraId="28A493EB" w14:textId="77777777" w:rsidTr="00F13E79">
      <w:trPr>
        <w:trHeight w:val="228"/>
      </w:trPr>
      <w:tc>
        <w:tcPr>
          <w:tcW w:w="4253" w:type="dxa"/>
          <w:vMerge/>
          <w:shd w:val="clear" w:color="auto" w:fill="auto"/>
        </w:tcPr>
        <w:p w14:paraId="06C77D31" w14:textId="77777777" w:rsidR="005F1EBF" w:rsidRPr="0079430E" w:rsidRDefault="005F1EBF" w:rsidP="00E37C88">
          <w:pPr>
            <w:rPr>
              <w:rFonts w:ascii="Palatino Linotype" w:hAnsi="Palatino Linotype"/>
              <w:b/>
              <w:sz w:val="22"/>
              <w:szCs w:val="22"/>
              <w:lang w:val="es-ES_tradnl"/>
            </w:rPr>
          </w:pPr>
        </w:p>
      </w:tc>
      <w:tc>
        <w:tcPr>
          <w:tcW w:w="2835" w:type="dxa"/>
          <w:shd w:val="clear" w:color="auto" w:fill="auto"/>
        </w:tcPr>
        <w:p w14:paraId="2E1A72B4" w14:textId="77777777" w:rsidR="005F1EBF" w:rsidRPr="0079430E" w:rsidRDefault="005F1EBF"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2A866867" w:rsidR="005F1EBF" w:rsidRPr="0079430E" w:rsidRDefault="005F1EBF" w:rsidP="00F67B0E">
          <w:pPr>
            <w:jc w:val="both"/>
            <w:rPr>
              <w:rFonts w:ascii="Palatino Linotype" w:hAnsi="Palatino Linotype"/>
              <w:lang w:val="es-419"/>
            </w:rPr>
          </w:pPr>
          <w:r w:rsidRPr="00481A3E">
            <w:rPr>
              <w:rFonts w:ascii="Palatino Linotype" w:hAnsi="Palatino Linotype"/>
              <w:b/>
              <w:bCs/>
              <w:sz w:val="22"/>
              <w:szCs w:val="22"/>
            </w:rPr>
            <w:t>Ayuntamiento de Ecatepec de Morelos</w:t>
          </w:r>
        </w:p>
      </w:tc>
    </w:tr>
    <w:tr w:rsidR="005F1EBF" w:rsidRPr="0079430E" w14:paraId="0F114FF0" w14:textId="77777777" w:rsidTr="00F13E79">
      <w:tc>
        <w:tcPr>
          <w:tcW w:w="4253" w:type="dxa"/>
          <w:vMerge/>
          <w:shd w:val="clear" w:color="auto" w:fill="auto"/>
        </w:tcPr>
        <w:p w14:paraId="4CCB64BA" w14:textId="77777777" w:rsidR="005F1EBF" w:rsidRPr="0079430E" w:rsidRDefault="005F1EBF" w:rsidP="00A2780F">
          <w:pPr>
            <w:rPr>
              <w:rFonts w:ascii="Palatino Linotype" w:hAnsi="Palatino Linotype"/>
              <w:b/>
              <w:sz w:val="22"/>
              <w:szCs w:val="22"/>
              <w:lang w:val="es-ES_tradnl"/>
            </w:rPr>
          </w:pPr>
        </w:p>
      </w:tc>
      <w:tc>
        <w:tcPr>
          <w:tcW w:w="2835" w:type="dxa"/>
          <w:shd w:val="clear" w:color="auto" w:fill="auto"/>
        </w:tcPr>
        <w:p w14:paraId="31E422EA" w14:textId="63649A07" w:rsidR="005F1EBF" w:rsidRPr="0079430E" w:rsidRDefault="005F1EBF"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5F1EBF" w:rsidRPr="0079430E" w:rsidRDefault="005F1EBF"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5F1EBF" w:rsidRPr="0079430E" w:rsidRDefault="005F1EB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11D1"/>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4605B03"/>
    <w:multiLevelType w:val="hybridMultilevel"/>
    <w:tmpl w:val="B352E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8" w15:restartNumberingAfterBreak="0">
    <w:nsid w:val="24B02222"/>
    <w:multiLevelType w:val="hybridMultilevel"/>
    <w:tmpl w:val="DD2469D6"/>
    <w:lvl w:ilvl="0" w:tplc="EC32D0C0">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78A3337"/>
    <w:multiLevelType w:val="hybridMultilevel"/>
    <w:tmpl w:val="FD82EAC8"/>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4"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DB5149"/>
    <w:multiLevelType w:val="hybridMultilevel"/>
    <w:tmpl w:val="2B04A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6"/>
  </w:num>
  <w:num w:numId="3">
    <w:abstractNumId w:val="1"/>
  </w:num>
  <w:num w:numId="4">
    <w:abstractNumId w:val="3"/>
  </w:num>
  <w:num w:numId="5">
    <w:abstractNumId w:val="5"/>
  </w:num>
  <w:num w:numId="6">
    <w:abstractNumId w:val="7"/>
  </w:num>
  <w:num w:numId="7">
    <w:abstractNumId w:val="12"/>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9"/>
  </w:num>
  <w:num w:numId="13">
    <w:abstractNumId w:val="0"/>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870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CC1"/>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4B3"/>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04F"/>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35B"/>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9BB"/>
    <w:rsid w:val="00245F8D"/>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1CB0"/>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DFA"/>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46D"/>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A3E"/>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C7C"/>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D89"/>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C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1EBF"/>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0B80"/>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32"/>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BF7"/>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E28"/>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4BC"/>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27D67"/>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6B20"/>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1EF7"/>
    <w:rsid w:val="00A2220E"/>
    <w:rsid w:val="00A2270F"/>
    <w:rsid w:val="00A2318E"/>
    <w:rsid w:val="00A23241"/>
    <w:rsid w:val="00A2325A"/>
    <w:rsid w:val="00A23494"/>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0F"/>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0A9"/>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DE3"/>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4A9"/>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4F88"/>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376B"/>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3C5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066"/>
    <w:rsid w:val="00D34313"/>
    <w:rsid w:val="00D34366"/>
    <w:rsid w:val="00D34690"/>
    <w:rsid w:val="00D348AC"/>
    <w:rsid w:val="00D34F14"/>
    <w:rsid w:val="00D34FEF"/>
    <w:rsid w:val="00D35447"/>
    <w:rsid w:val="00D35470"/>
    <w:rsid w:val="00D35F06"/>
    <w:rsid w:val="00D36AD2"/>
    <w:rsid w:val="00D36B6B"/>
    <w:rsid w:val="00D36C25"/>
    <w:rsid w:val="00D36CAC"/>
    <w:rsid w:val="00D371D0"/>
    <w:rsid w:val="00D37519"/>
    <w:rsid w:val="00D375BF"/>
    <w:rsid w:val="00D37DF9"/>
    <w:rsid w:val="00D400A6"/>
    <w:rsid w:val="00D40241"/>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7C"/>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90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E5A"/>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22"/>
    <w:rsid w:val="00EE3CB6"/>
    <w:rsid w:val="00EE4801"/>
    <w:rsid w:val="00EE4B1D"/>
    <w:rsid w:val="00EE4CD3"/>
    <w:rsid w:val="00EE4D66"/>
    <w:rsid w:val="00EE50D3"/>
    <w:rsid w:val="00EE52D0"/>
    <w:rsid w:val="00EE5AB7"/>
    <w:rsid w:val="00EE631F"/>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2DE"/>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374"/>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4CFB"/>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AA4"/>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0B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303775">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24060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8813367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07780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69647776">
      <w:bodyDiv w:val="1"/>
      <w:marLeft w:val="0"/>
      <w:marRight w:val="0"/>
      <w:marTop w:val="0"/>
      <w:marBottom w:val="0"/>
      <w:divBdr>
        <w:top w:val="none" w:sz="0" w:space="0" w:color="auto"/>
        <w:left w:val="none" w:sz="0" w:space="0" w:color="auto"/>
        <w:bottom w:val="none" w:sz="0" w:space="0" w:color="auto"/>
        <w:right w:val="none" w:sz="0" w:space="0" w:color="auto"/>
      </w:divBdr>
      <w:divsChild>
        <w:div w:id="661005613">
          <w:marLeft w:val="0"/>
          <w:marRight w:val="0"/>
          <w:marTop w:val="0"/>
          <w:marBottom w:val="0"/>
          <w:divBdr>
            <w:top w:val="none" w:sz="0" w:space="0" w:color="auto"/>
            <w:left w:val="none" w:sz="0" w:space="0" w:color="auto"/>
            <w:bottom w:val="none" w:sz="0" w:space="0" w:color="auto"/>
            <w:right w:val="none" w:sz="0" w:space="0" w:color="auto"/>
          </w:divBdr>
        </w:div>
        <w:div w:id="801843849">
          <w:marLeft w:val="0"/>
          <w:marRight w:val="0"/>
          <w:marTop w:val="0"/>
          <w:marBottom w:val="0"/>
          <w:divBdr>
            <w:top w:val="none" w:sz="0" w:space="0" w:color="auto"/>
            <w:left w:val="none" w:sz="0" w:space="0" w:color="auto"/>
            <w:bottom w:val="none" w:sz="0" w:space="0" w:color="auto"/>
            <w:right w:val="none" w:sz="0" w:space="0" w:color="auto"/>
          </w:divBdr>
        </w:div>
        <w:div w:id="1523399714">
          <w:marLeft w:val="0"/>
          <w:marRight w:val="0"/>
          <w:marTop w:val="0"/>
          <w:marBottom w:val="0"/>
          <w:divBdr>
            <w:top w:val="none" w:sz="0" w:space="0" w:color="auto"/>
            <w:left w:val="none" w:sz="0" w:space="0" w:color="auto"/>
            <w:bottom w:val="none" w:sz="0" w:space="0" w:color="auto"/>
            <w:right w:val="none" w:sz="0" w:space="0" w:color="auto"/>
          </w:divBdr>
        </w:div>
        <w:div w:id="124397747">
          <w:marLeft w:val="0"/>
          <w:marRight w:val="0"/>
          <w:marTop w:val="0"/>
          <w:marBottom w:val="0"/>
          <w:divBdr>
            <w:top w:val="none" w:sz="0" w:space="0" w:color="auto"/>
            <w:left w:val="none" w:sz="0" w:space="0" w:color="auto"/>
            <w:bottom w:val="none" w:sz="0" w:space="0" w:color="auto"/>
            <w:right w:val="none" w:sz="0" w:space="0" w:color="auto"/>
          </w:divBdr>
        </w:div>
        <w:div w:id="1836454731">
          <w:marLeft w:val="0"/>
          <w:marRight w:val="0"/>
          <w:marTop w:val="0"/>
          <w:marBottom w:val="0"/>
          <w:divBdr>
            <w:top w:val="none" w:sz="0" w:space="0" w:color="auto"/>
            <w:left w:val="none" w:sz="0" w:space="0" w:color="auto"/>
            <w:bottom w:val="none" w:sz="0" w:space="0" w:color="auto"/>
            <w:right w:val="none" w:sz="0" w:space="0" w:color="auto"/>
          </w:divBdr>
        </w:div>
        <w:div w:id="648243537">
          <w:marLeft w:val="0"/>
          <w:marRight w:val="0"/>
          <w:marTop w:val="0"/>
          <w:marBottom w:val="0"/>
          <w:divBdr>
            <w:top w:val="none" w:sz="0" w:space="0" w:color="auto"/>
            <w:left w:val="none" w:sz="0" w:space="0" w:color="auto"/>
            <w:bottom w:val="none" w:sz="0" w:space="0" w:color="auto"/>
            <w:right w:val="none" w:sz="0" w:space="0" w:color="auto"/>
          </w:divBdr>
        </w:div>
        <w:div w:id="1645818445">
          <w:marLeft w:val="0"/>
          <w:marRight w:val="0"/>
          <w:marTop w:val="0"/>
          <w:marBottom w:val="0"/>
          <w:divBdr>
            <w:top w:val="none" w:sz="0" w:space="0" w:color="auto"/>
            <w:left w:val="none" w:sz="0" w:space="0" w:color="auto"/>
            <w:bottom w:val="none" w:sz="0" w:space="0" w:color="auto"/>
            <w:right w:val="none" w:sz="0" w:space="0" w:color="auto"/>
          </w:divBdr>
        </w:div>
        <w:div w:id="1224217913">
          <w:marLeft w:val="0"/>
          <w:marRight w:val="0"/>
          <w:marTop w:val="0"/>
          <w:marBottom w:val="0"/>
          <w:divBdr>
            <w:top w:val="none" w:sz="0" w:space="0" w:color="auto"/>
            <w:left w:val="none" w:sz="0" w:space="0" w:color="auto"/>
            <w:bottom w:val="none" w:sz="0" w:space="0" w:color="auto"/>
            <w:right w:val="none" w:sz="0" w:space="0" w:color="auto"/>
          </w:divBdr>
        </w:div>
        <w:div w:id="931277975">
          <w:marLeft w:val="0"/>
          <w:marRight w:val="0"/>
          <w:marTop w:val="0"/>
          <w:marBottom w:val="0"/>
          <w:divBdr>
            <w:top w:val="none" w:sz="0" w:space="0" w:color="auto"/>
            <w:left w:val="none" w:sz="0" w:space="0" w:color="auto"/>
            <w:bottom w:val="none" w:sz="0" w:space="0" w:color="auto"/>
            <w:right w:val="none" w:sz="0" w:space="0" w:color="auto"/>
          </w:divBdr>
        </w:div>
        <w:div w:id="886330876">
          <w:marLeft w:val="0"/>
          <w:marRight w:val="0"/>
          <w:marTop w:val="0"/>
          <w:marBottom w:val="0"/>
          <w:divBdr>
            <w:top w:val="none" w:sz="0" w:space="0" w:color="auto"/>
            <w:left w:val="none" w:sz="0" w:space="0" w:color="auto"/>
            <w:bottom w:val="none" w:sz="0" w:space="0" w:color="auto"/>
            <w:right w:val="none" w:sz="0" w:space="0" w:color="auto"/>
          </w:divBdr>
        </w:div>
        <w:div w:id="996810207">
          <w:marLeft w:val="0"/>
          <w:marRight w:val="0"/>
          <w:marTop w:val="0"/>
          <w:marBottom w:val="0"/>
          <w:divBdr>
            <w:top w:val="none" w:sz="0" w:space="0" w:color="auto"/>
            <w:left w:val="none" w:sz="0" w:space="0" w:color="auto"/>
            <w:bottom w:val="none" w:sz="0" w:space="0" w:color="auto"/>
            <w:right w:val="none" w:sz="0" w:space="0" w:color="auto"/>
          </w:divBdr>
        </w:div>
        <w:div w:id="50156718">
          <w:marLeft w:val="0"/>
          <w:marRight w:val="0"/>
          <w:marTop w:val="0"/>
          <w:marBottom w:val="0"/>
          <w:divBdr>
            <w:top w:val="none" w:sz="0" w:space="0" w:color="auto"/>
            <w:left w:val="none" w:sz="0" w:space="0" w:color="auto"/>
            <w:bottom w:val="none" w:sz="0" w:space="0" w:color="auto"/>
            <w:right w:val="none" w:sz="0" w:space="0" w:color="auto"/>
          </w:divBdr>
        </w:div>
        <w:div w:id="963731684">
          <w:marLeft w:val="0"/>
          <w:marRight w:val="0"/>
          <w:marTop w:val="0"/>
          <w:marBottom w:val="0"/>
          <w:divBdr>
            <w:top w:val="none" w:sz="0" w:space="0" w:color="auto"/>
            <w:left w:val="none" w:sz="0" w:space="0" w:color="auto"/>
            <w:bottom w:val="none" w:sz="0" w:space="0" w:color="auto"/>
            <w:right w:val="none" w:sz="0" w:space="0" w:color="auto"/>
          </w:divBdr>
        </w:div>
      </w:divsChild>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1505470">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79249">
      <w:bodyDiv w:val="1"/>
      <w:marLeft w:val="0"/>
      <w:marRight w:val="0"/>
      <w:marTop w:val="0"/>
      <w:marBottom w:val="0"/>
      <w:divBdr>
        <w:top w:val="none" w:sz="0" w:space="0" w:color="auto"/>
        <w:left w:val="none" w:sz="0" w:space="0" w:color="auto"/>
        <w:bottom w:val="none" w:sz="0" w:space="0" w:color="auto"/>
        <w:right w:val="none" w:sz="0" w:space="0" w:color="auto"/>
      </w:divBdr>
    </w:div>
    <w:div w:id="771433060">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92547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98215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482986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068896">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709097">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039360">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46925911">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45133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2359360">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215820">
      <w:bodyDiv w:val="1"/>
      <w:marLeft w:val="0"/>
      <w:marRight w:val="0"/>
      <w:marTop w:val="0"/>
      <w:marBottom w:val="0"/>
      <w:divBdr>
        <w:top w:val="none" w:sz="0" w:space="0" w:color="auto"/>
        <w:left w:val="none" w:sz="0" w:space="0" w:color="auto"/>
        <w:bottom w:val="none" w:sz="0" w:space="0" w:color="auto"/>
        <w:right w:val="none" w:sz="0" w:space="0" w:color="auto"/>
      </w:divBdr>
    </w:div>
    <w:div w:id="16511331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6084280">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7512766">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1212206">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502176/Manual_b_sico_para_archivos_municipales._Aspectos_introductori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A225-719E-49B8-80CD-96786F0C0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6997</Words>
  <Characters>38488</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2023-10-26T18:49:00Z</cp:lastPrinted>
  <dcterms:created xsi:type="dcterms:W3CDTF">2023-10-19T18:26:00Z</dcterms:created>
  <dcterms:modified xsi:type="dcterms:W3CDTF">2023-11-17T21:32:00Z</dcterms:modified>
</cp:coreProperties>
</file>