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91" w:rsidRPr="0024200F" w:rsidRDefault="00F42691" w:rsidP="00F4269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AD13B1">
        <w:rPr>
          <w:rFonts w:ascii="Palatino Linotype" w:hAnsi="Palatino Linotype"/>
        </w:rPr>
        <w:t>siete de junio</w:t>
      </w:r>
      <w:r w:rsidR="00B6035F">
        <w:rPr>
          <w:rFonts w:ascii="Palatino Linotype" w:hAnsi="Palatino Linotype"/>
        </w:rPr>
        <w:t xml:space="preserve"> </w:t>
      </w:r>
      <w:r>
        <w:rPr>
          <w:rFonts w:ascii="Palatino Linotype" w:hAnsi="Palatino Linotype"/>
        </w:rPr>
        <w:t>de dos mil veintitrés</w:t>
      </w:r>
      <w:r w:rsidRPr="0024200F">
        <w:rPr>
          <w:rFonts w:ascii="Palatino Linotype" w:hAnsi="Palatino Linotype"/>
        </w:rPr>
        <w:t>.</w:t>
      </w:r>
    </w:p>
    <w:p w:rsidR="00F42691" w:rsidRPr="0024200F" w:rsidRDefault="00F42691" w:rsidP="00F42691">
      <w:pPr>
        <w:spacing w:line="360" w:lineRule="auto"/>
        <w:jc w:val="both"/>
        <w:rPr>
          <w:rFonts w:ascii="Palatino Linotype" w:hAnsi="Palatino Linotype"/>
        </w:rPr>
      </w:pPr>
    </w:p>
    <w:p w:rsidR="00F42691" w:rsidRPr="0024200F" w:rsidRDefault="00F42691" w:rsidP="00F4269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bookmarkStart w:id="0" w:name="_GoBack"/>
      <w:r w:rsidR="00B6035F">
        <w:rPr>
          <w:rFonts w:ascii="Palatino Linotype" w:hAnsi="Palatino Linotype"/>
          <w:b/>
        </w:rPr>
        <w:t>02210/INFOEM/IP/RR/2023</w:t>
      </w:r>
      <w:bookmarkEnd w:id="0"/>
      <w:r>
        <w:rPr>
          <w:rFonts w:ascii="Palatino Linotype" w:hAnsi="Palatino Linotype"/>
          <w:b/>
        </w:rPr>
        <w:t xml:space="preserve">, </w:t>
      </w:r>
      <w:r>
        <w:rPr>
          <w:rFonts w:ascii="Palatino Linotype" w:hAnsi="Palatino Linotype"/>
        </w:rPr>
        <w:t xml:space="preserve">interpuesto </w:t>
      </w:r>
      <w:r w:rsidRPr="002C3EC8">
        <w:rPr>
          <w:rFonts w:ascii="Palatino Linotype" w:hAnsi="Palatino Linotype"/>
        </w:rPr>
        <w:t>por un particular que al momento de ingresar la solicitud</w:t>
      </w:r>
      <w:r>
        <w:rPr>
          <w:rFonts w:ascii="Palatino Linotype" w:hAnsi="Palatino Linotype"/>
        </w:rPr>
        <w:t xml:space="preserve"> de información e interponer el</w:t>
      </w:r>
      <w:r w:rsidRPr="002C3EC8">
        <w:rPr>
          <w:rFonts w:ascii="Palatino Linotype" w:hAnsi="Palatino Linotype"/>
        </w:rPr>
        <w:t xml:space="preserve"> recurso de revisión, no señaló nombre o seudónim</w:t>
      </w:r>
      <w:r>
        <w:rPr>
          <w:rFonts w:ascii="Palatino Linotype" w:hAnsi="Palatino Linotype"/>
        </w:rPr>
        <w:t>o, en lo sucesivo 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00B6035F">
        <w:rPr>
          <w:rFonts w:ascii="Palatino Linotype" w:hAnsi="Palatino Linotype"/>
          <w:b/>
        </w:rPr>
        <w:t>Ayuntamiento de Atizapán</w:t>
      </w:r>
      <w:r>
        <w:rPr>
          <w:rFonts w:ascii="Palatino Linotype" w:hAnsi="Palatino Linotype"/>
          <w:b/>
        </w:rPr>
        <w:t>,</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F42691" w:rsidRPr="002478BC" w:rsidRDefault="00F42691" w:rsidP="00F42691">
      <w:pPr>
        <w:spacing w:line="360" w:lineRule="auto"/>
        <w:jc w:val="center"/>
        <w:rPr>
          <w:rFonts w:ascii="Palatino Linotype" w:hAnsi="Palatino Linotype"/>
          <w:b/>
          <w:bCs/>
          <w:spacing w:val="60"/>
          <w:lang w:val="es-ES_tradnl"/>
        </w:rPr>
      </w:pPr>
    </w:p>
    <w:p w:rsidR="00F42691" w:rsidRPr="0024200F" w:rsidRDefault="00F42691" w:rsidP="00F426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42691" w:rsidRPr="0024200F" w:rsidRDefault="00F42691" w:rsidP="00F42691">
      <w:pPr>
        <w:spacing w:line="360" w:lineRule="auto"/>
        <w:jc w:val="center"/>
        <w:rPr>
          <w:rFonts w:ascii="Palatino Linotype" w:hAnsi="Palatino Linotype"/>
          <w:b/>
          <w:bCs/>
          <w:spacing w:val="60"/>
          <w:lang w:val="es-ES_tradnl"/>
        </w:rPr>
      </w:pPr>
    </w:p>
    <w:p w:rsidR="00F42691" w:rsidRPr="00B81A2B" w:rsidRDefault="00F42691" w:rsidP="00F4269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B81A2B">
        <w:rPr>
          <w:rFonts w:ascii="Palatino Linotype" w:hAnsi="Palatino Linotype"/>
          <w:b/>
          <w:sz w:val="28"/>
          <w:szCs w:val="28"/>
        </w:rPr>
        <w:t>De la Solicitud de Información.</w:t>
      </w:r>
    </w:p>
    <w:p w:rsidR="00F42691" w:rsidRPr="0024200F" w:rsidRDefault="00F42691" w:rsidP="00F42691">
      <w:pPr>
        <w:spacing w:line="360" w:lineRule="auto"/>
        <w:jc w:val="both"/>
        <w:rPr>
          <w:rFonts w:ascii="Palatino Linotype" w:hAnsi="Palatino Linotype"/>
        </w:rPr>
      </w:pPr>
      <w:r w:rsidRPr="0024200F">
        <w:rPr>
          <w:rFonts w:ascii="Palatino Linotype" w:hAnsi="Palatino Linotype"/>
        </w:rPr>
        <w:t>En fecha</w:t>
      </w:r>
      <w:r w:rsidR="00B6035F">
        <w:rPr>
          <w:rFonts w:ascii="Palatino Linotype" w:hAnsi="Palatino Linotype"/>
        </w:rPr>
        <w:t xml:space="preserve"> 30</w:t>
      </w:r>
      <w:r>
        <w:rPr>
          <w:rFonts w:ascii="Palatino Linotype" w:hAnsi="Palatino Linotype"/>
        </w:rPr>
        <w:t xml:space="preserve"> (</w:t>
      </w:r>
      <w:r w:rsidR="00B6035F">
        <w:rPr>
          <w:rFonts w:ascii="Palatino Linotype" w:hAnsi="Palatino Linotype"/>
        </w:rPr>
        <w:t>treinta</w:t>
      </w:r>
      <w:r>
        <w:rPr>
          <w:rFonts w:ascii="Palatino Linotype" w:hAnsi="Palatino Linotype"/>
        </w:rPr>
        <w:t>) de</w:t>
      </w:r>
      <w:r w:rsidR="00B6035F">
        <w:rPr>
          <w:rFonts w:ascii="Palatino Linotype" w:hAnsi="Palatino Linotype"/>
        </w:rPr>
        <w:t xml:space="preserve"> marzo de 2023 (dos mil veintitrés</w:t>
      </w:r>
      <w:r>
        <w:rPr>
          <w:rFonts w:ascii="Palatino Linotype" w:hAnsi="Palatino Linotype"/>
        </w:rPr>
        <w:t>)</w:t>
      </w:r>
      <w:r w:rsidRPr="0024200F">
        <w:rPr>
          <w:rFonts w:ascii="Palatino Linotype" w:hAnsi="Palatino Linotype"/>
        </w:rPr>
        <w:t xml:space="preserve">, </w:t>
      </w:r>
      <w:r>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w:t>
      </w:r>
      <w:r w:rsidR="00AD13B1">
        <w:rPr>
          <w:rFonts w:ascii="Palatino Linotype" w:hAnsi="Palatino Linotype"/>
        </w:rPr>
        <w:t>expediente</w:t>
      </w:r>
      <w:r w:rsidR="00AD13B1">
        <w:rPr>
          <w:rFonts w:ascii="Palatino Linotype" w:hAnsi="Palatino Linotype"/>
          <w:b/>
          <w:bCs/>
        </w:rPr>
        <w:t xml:space="preserve"> 00040</w:t>
      </w:r>
      <w:r w:rsidR="00B6035F" w:rsidRPr="00B6035F">
        <w:rPr>
          <w:rFonts w:ascii="Palatino Linotype" w:hAnsi="Palatino Linotype"/>
          <w:b/>
          <w:bCs/>
        </w:rPr>
        <w:t>/ATIZAPAN/IP/2023</w:t>
      </w:r>
      <w:r w:rsidR="00B6035F" w:rsidRPr="00B6035F">
        <w:rPr>
          <w:rFonts w:ascii="Verdana" w:hAnsi="Verdana"/>
          <w:b/>
          <w:bCs/>
        </w:rPr>
        <w:t xml:space="preserve"> </w:t>
      </w:r>
      <w:r w:rsidRPr="0024200F">
        <w:rPr>
          <w:rFonts w:ascii="Palatino Linotype" w:hAnsi="Palatino Linotype"/>
        </w:rPr>
        <w:t xml:space="preserve">mediante </w:t>
      </w:r>
      <w:r w:rsidR="00AD13B1">
        <w:rPr>
          <w:rFonts w:ascii="Palatino Linotype" w:hAnsi="Palatino Linotype"/>
        </w:rPr>
        <w:t>el</w:t>
      </w:r>
      <w:r w:rsidRPr="0024200F">
        <w:rPr>
          <w:rFonts w:ascii="Palatino Linotype" w:hAnsi="Palatino Linotype"/>
        </w:rPr>
        <w:t xml:space="preserve"> cual solicitó, vía </w:t>
      </w:r>
      <w:r w:rsidRPr="0024200F">
        <w:rPr>
          <w:rFonts w:ascii="Palatino Linotype" w:hAnsi="Palatino Linotype"/>
          <w:b/>
        </w:rPr>
        <w:t>SAIMEX</w:t>
      </w:r>
      <w:r w:rsidRPr="0024200F">
        <w:rPr>
          <w:rFonts w:ascii="Palatino Linotype" w:hAnsi="Palatino Linotype"/>
        </w:rPr>
        <w:t>, lo siguiente:</w:t>
      </w:r>
    </w:p>
    <w:p w:rsidR="00F42691" w:rsidRDefault="00F42691" w:rsidP="00F42691">
      <w:pPr>
        <w:spacing w:line="360" w:lineRule="auto"/>
        <w:jc w:val="both"/>
        <w:rPr>
          <w:rFonts w:ascii="Palatino Linotype" w:hAnsi="Palatino Linotype" w:cs="Arial"/>
        </w:rPr>
      </w:pPr>
    </w:p>
    <w:p w:rsidR="00F42691" w:rsidRPr="00874000" w:rsidRDefault="00F42691" w:rsidP="00F42691">
      <w:pPr>
        <w:pStyle w:val="Prrafodelista"/>
        <w:ind w:left="720" w:right="616"/>
        <w:jc w:val="both"/>
        <w:rPr>
          <w:rFonts w:ascii="Palatino Linotype" w:hAnsi="Palatino Linotype"/>
          <w:bCs/>
          <w:i/>
          <w:sz w:val="22"/>
        </w:rPr>
      </w:pPr>
      <w:r w:rsidRPr="00B6035F">
        <w:rPr>
          <w:rFonts w:ascii="Palatino Linotype" w:hAnsi="Palatino Linotype"/>
          <w:bCs/>
        </w:rPr>
        <w:t>“</w:t>
      </w:r>
      <w:r w:rsidR="00B6035F" w:rsidRPr="0042498C">
        <w:rPr>
          <w:rFonts w:ascii="Palatino Linotype" w:hAnsi="Palatino Linotype"/>
          <w:i/>
          <w:color w:val="000000"/>
        </w:rPr>
        <w:t>Presupuesto ejercido en 2022</w:t>
      </w:r>
      <w:r w:rsidRPr="00874000">
        <w:rPr>
          <w:rFonts w:ascii="Palatino Linotype" w:hAnsi="Palatino Linotype"/>
          <w:bCs/>
          <w:i/>
          <w:sz w:val="22"/>
        </w:rPr>
        <w:t>” (Sic)</w:t>
      </w:r>
    </w:p>
    <w:p w:rsidR="00F42691" w:rsidRDefault="00F42691" w:rsidP="00F42691">
      <w:pPr>
        <w:ind w:right="616"/>
        <w:jc w:val="both"/>
        <w:rPr>
          <w:rFonts w:ascii="Palatino Linotype" w:hAnsi="Palatino Linotype"/>
          <w:bCs/>
          <w:i/>
          <w:sz w:val="22"/>
        </w:rPr>
      </w:pPr>
    </w:p>
    <w:p w:rsidR="00C7320A" w:rsidRPr="008D18BB" w:rsidRDefault="00C7320A" w:rsidP="008D18BB">
      <w:pPr>
        <w:ind w:right="616"/>
        <w:jc w:val="both"/>
        <w:rPr>
          <w:rFonts w:ascii="Palatino Linotype" w:hAnsi="Palatino Linotype"/>
          <w:bCs/>
          <w:sz w:val="22"/>
        </w:rPr>
      </w:pPr>
    </w:p>
    <w:p w:rsidR="00F42691" w:rsidRDefault="00F42691" w:rsidP="00F42691">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F42691" w:rsidRDefault="00F42691" w:rsidP="00F42691">
      <w:pPr>
        <w:spacing w:line="360" w:lineRule="auto"/>
        <w:jc w:val="both"/>
        <w:rPr>
          <w:rFonts w:ascii="Palatino Linotype" w:hAnsi="Palatino Linotype"/>
          <w:szCs w:val="28"/>
          <w:lang w:val="es-MX"/>
        </w:rPr>
      </w:pPr>
    </w:p>
    <w:p w:rsidR="00F42691" w:rsidRDefault="00F42691" w:rsidP="00F42691">
      <w:pPr>
        <w:spacing w:line="360" w:lineRule="auto"/>
        <w:jc w:val="both"/>
        <w:rPr>
          <w:rFonts w:ascii="Palatino Linotype" w:hAnsi="Palatino Linotype" w:cs="Arial"/>
          <w:b/>
          <w:sz w:val="28"/>
        </w:rPr>
      </w:pPr>
      <w:r>
        <w:rPr>
          <w:rFonts w:ascii="Palatino Linotype" w:hAnsi="Palatino Linotype"/>
          <w:b/>
          <w:sz w:val="28"/>
          <w:szCs w:val="28"/>
          <w:lang w:val="es-MX"/>
        </w:rPr>
        <w:lastRenderedPageBreak/>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00B6035F">
        <w:rPr>
          <w:rFonts w:ascii="Palatino Linotype" w:hAnsi="Palatino Linotype" w:cs="Arial"/>
          <w:b/>
          <w:sz w:val="28"/>
          <w:szCs w:val="20"/>
        </w:rPr>
        <w:t xml:space="preserve">De </w:t>
      </w:r>
      <w:r w:rsidR="00AD13B1">
        <w:rPr>
          <w:rFonts w:ascii="Palatino Linotype" w:hAnsi="Palatino Linotype" w:cs="Arial"/>
          <w:b/>
          <w:sz w:val="28"/>
          <w:szCs w:val="20"/>
        </w:rPr>
        <w:t>la</w:t>
      </w:r>
      <w:r w:rsidRPr="00B81A2B">
        <w:rPr>
          <w:rFonts w:ascii="Palatino Linotype" w:hAnsi="Palatino Linotype" w:cs="Arial"/>
          <w:b/>
          <w:sz w:val="28"/>
          <w:szCs w:val="20"/>
        </w:rPr>
        <w:t xml:space="preserve"> respuesta del Sujeto Obligado.</w:t>
      </w:r>
    </w:p>
    <w:p w:rsidR="00F42691" w:rsidRPr="00146D4E" w:rsidRDefault="00986A71" w:rsidP="00F42691">
      <w:pPr>
        <w:spacing w:line="360" w:lineRule="auto"/>
        <w:jc w:val="both"/>
        <w:rPr>
          <w:rFonts w:ascii="Palatino Linotype" w:hAnsi="Palatino Linotype" w:cs="Arial"/>
          <w:b/>
          <w:sz w:val="28"/>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w:t>
      </w:r>
      <w:r w:rsidRPr="00986A71">
        <w:rPr>
          <w:rFonts w:ascii="Palatino Linotype" w:hAnsi="Palatino Linotype" w:cs="Arial"/>
          <w:b/>
        </w:rPr>
        <w:t>El Sujeto Obligado</w:t>
      </w:r>
      <w:r>
        <w:rPr>
          <w:rFonts w:ascii="Palatino Linotype" w:hAnsi="Palatino Linotype" w:cs="Arial"/>
        </w:rPr>
        <w:t xml:space="preserve"> emitió respuesta en fecha 2</w:t>
      </w:r>
      <w:r w:rsidR="00AD13B1">
        <w:rPr>
          <w:rFonts w:ascii="Palatino Linotype" w:hAnsi="Palatino Linotype" w:cs="Arial"/>
        </w:rPr>
        <w:t>1</w:t>
      </w:r>
      <w:r w:rsidR="00F42691">
        <w:rPr>
          <w:rFonts w:ascii="Palatino Linotype" w:hAnsi="Palatino Linotype" w:cs="Arial"/>
        </w:rPr>
        <w:t xml:space="preserve"> (</w:t>
      </w:r>
      <w:r>
        <w:rPr>
          <w:rFonts w:ascii="Palatino Linotype" w:hAnsi="Palatino Linotype" w:cs="Arial"/>
        </w:rPr>
        <w:t>veint</w:t>
      </w:r>
      <w:r w:rsidR="00AD13B1">
        <w:rPr>
          <w:rFonts w:ascii="Palatino Linotype" w:hAnsi="Palatino Linotype" w:cs="Arial"/>
        </w:rPr>
        <w:t>iuno</w:t>
      </w:r>
      <w:r>
        <w:rPr>
          <w:rFonts w:ascii="Palatino Linotype" w:hAnsi="Palatino Linotype" w:cs="Arial"/>
        </w:rPr>
        <w:t>) de abril</w:t>
      </w:r>
      <w:r w:rsidR="00F42691" w:rsidRPr="00894F4A">
        <w:rPr>
          <w:rFonts w:ascii="Palatino Linotype" w:hAnsi="Palatino Linotype" w:cs="Arial"/>
        </w:rPr>
        <w:t xml:space="preserve"> de </w:t>
      </w:r>
      <w:r w:rsidR="00AD13B1">
        <w:rPr>
          <w:rFonts w:ascii="Palatino Linotype" w:hAnsi="Palatino Linotype" w:cs="Arial"/>
        </w:rPr>
        <w:t>2023 (</w:t>
      </w:r>
      <w:r w:rsidR="00F42691" w:rsidRPr="00894F4A">
        <w:rPr>
          <w:rFonts w:ascii="Palatino Linotype" w:hAnsi="Palatino Linotype" w:cs="Arial"/>
        </w:rPr>
        <w:t>dos mil veint</w:t>
      </w:r>
      <w:r w:rsidR="00AD13B1">
        <w:rPr>
          <w:rFonts w:ascii="Palatino Linotype" w:hAnsi="Palatino Linotype" w:cs="Arial"/>
        </w:rPr>
        <w:t>itrés)</w:t>
      </w:r>
      <w:r>
        <w:rPr>
          <w:rFonts w:ascii="Palatino Linotype" w:hAnsi="Palatino Linotype" w:cs="Arial"/>
        </w:rPr>
        <w:t xml:space="preserve"> a la solicitud de información</w:t>
      </w:r>
      <w:r w:rsidR="00F42691" w:rsidRPr="00894F4A">
        <w:rPr>
          <w:rFonts w:ascii="Palatino Linotype" w:hAnsi="Palatino Linotype" w:cs="Arial"/>
        </w:rPr>
        <w:t>, en los siguientes términos:</w:t>
      </w:r>
    </w:p>
    <w:p w:rsidR="00986A71" w:rsidRDefault="00986A71" w:rsidP="00986A71">
      <w:pPr>
        <w:pStyle w:val="Prrafodelista"/>
        <w:spacing w:before="240"/>
        <w:ind w:left="720" w:right="899"/>
        <w:jc w:val="center"/>
        <w:rPr>
          <w:rFonts w:ascii="Palatino Linotype" w:hAnsi="Palatino Linotype" w:cs="Arial"/>
          <w:i/>
        </w:rPr>
      </w:pPr>
    </w:p>
    <w:tbl>
      <w:tblPr>
        <w:tblW w:w="7315" w:type="dxa"/>
        <w:jc w:val="center"/>
        <w:tblCellSpacing w:w="0" w:type="dxa"/>
        <w:tblCellMar>
          <w:left w:w="0" w:type="dxa"/>
          <w:right w:w="0" w:type="dxa"/>
        </w:tblCellMar>
        <w:tblLook w:val="04A0" w:firstRow="1" w:lastRow="0" w:firstColumn="1" w:lastColumn="0" w:noHBand="0" w:noVBand="1"/>
      </w:tblPr>
      <w:tblGrid>
        <w:gridCol w:w="7315"/>
      </w:tblGrid>
      <w:tr w:rsidR="00986A71" w:rsidRPr="00986A71" w:rsidTr="00986A71">
        <w:trPr>
          <w:trHeight w:val="238"/>
          <w:tblCellSpacing w:w="0" w:type="dxa"/>
          <w:jc w:val="center"/>
        </w:trPr>
        <w:tc>
          <w:tcPr>
            <w:tcW w:w="0" w:type="auto"/>
            <w:vAlign w:val="center"/>
            <w:hideMark/>
          </w:tcPr>
          <w:p w:rsidR="00986A71" w:rsidRPr="00986A71" w:rsidRDefault="00986A71" w:rsidP="00986A71">
            <w:pPr>
              <w:jc w:val="right"/>
              <w:rPr>
                <w:rFonts w:ascii="Palatino Linotype" w:hAnsi="Palatino Linotype"/>
                <w:i/>
                <w:sz w:val="22"/>
                <w:szCs w:val="22"/>
                <w:lang w:val="es-MX" w:eastAsia="es-MX"/>
              </w:rPr>
            </w:pPr>
            <w:r>
              <w:rPr>
                <w:rFonts w:ascii="Palatino Linotype" w:hAnsi="Palatino Linotype"/>
                <w:i/>
                <w:sz w:val="22"/>
                <w:szCs w:val="22"/>
                <w:lang w:val="es-MX" w:eastAsia="es-MX"/>
              </w:rPr>
              <w:t>“</w:t>
            </w:r>
            <w:r w:rsidRPr="00986A71">
              <w:rPr>
                <w:rFonts w:ascii="Palatino Linotype" w:hAnsi="Palatino Linotype"/>
                <w:i/>
                <w:sz w:val="22"/>
                <w:szCs w:val="22"/>
                <w:lang w:val="es-MX" w:eastAsia="es-MX"/>
              </w:rPr>
              <w:t>Atizapán, México a 21 de Abril de 2023</w:t>
            </w:r>
          </w:p>
        </w:tc>
      </w:tr>
      <w:tr w:rsidR="00986A71" w:rsidRPr="00986A71" w:rsidTr="00986A71">
        <w:trPr>
          <w:trHeight w:val="238"/>
          <w:tblCellSpacing w:w="0" w:type="dxa"/>
          <w:jc w:val="center"/>
        </w:trPr>
        <w:tc>
          <w:tcPr>
            <w:tcW w:w="0" w:type="auto"/>
            <w:vAlign w:val="center"/>
            <w:hideMark/>
          </w:tcPr>
          <w:p w:rsidR="00986A71" w:rsidRPr="00986A71" w:rsidRDefault="00986A71" w:rsidP="00986A71">
            <w:pPr>
              <w:jc w:val="right"/>
              <w:rPr>
                <w:rFonts w:ascii="Palatino Linotype" w:hAnsi="Palatino Linotype"/>
                <w:i/>
                <w:sz w:val="22"/>
                <w:szCs w:val="22"/>
                <w:lang w:val="es-MX" w:eastAsia="es-MX"/>
              </w:rPr>
            </w:pPr>
            <w:r w:rsidRPr="00986A71">
              <w:rPr>
                <w:rFonts w:ascii="Palatino Linotype" w:hAnsi="Palatino Linotype"/>
                <w:i/>
                <w:sz w:val="22"/>
                <w:szCs w:val="22"/>
                <w:lang w:val="es-MX" w:eastAsia="es-MX"/>
              </w:rPr>
              <w:t>Nombre del solicitante: C. Solicitante</w:t>
            </w:r>
          </w:p>
        </w:tc>
      </w:tr>
      <w:tr w:rsidR="00986A71" w:rsidRPr="00986A71" w:rsidTr="00986A71">
        <w:trPr>
          <w:trHeight w:val="238"/>
          <w:tblCellSpacing w:w="0" w:type="dxa"/>
          <w:jc w:val="center"/>
        </w:trPr>
        <w:tc>
          <w:tcPr>
            <w:tcW w:w="0" w:type="auto"/>
            <w:vAlign w:val="center"/>
            <w:hideMark/>
          </w:tcPr>
          <w:p w:rsidR="00986A71" w:rsidRPr="00986A71" w:rsidRDefault="00986A71" w:rsidP="00986A71">
            <w:pPr>
              <w:jc w:val="right"/>
              <w:rPr>
                <w:rFonts w:ascii="Palatino Linotype" w:hAnsi="Palatino Linotype"/>
                <w:i/>
                <w:sz w:val="22"/>
                <w:szCs w:val="22"/>
                <w:lang w:val="es-MX" w:eastAsia="es-MX"/>
              </w:rPr>
            </w:pPr>
            <w:r w:rsidRPr="00986A71">
              <w:rPr>
                <w:rFonts w:ascii="Palatino Linotype" w:hAnsi="Palatino Linotype"/>
                <w:i/>
                <w:sz w:val="22"/>
                <w:szCs w:val="22"/>
                <w:lang w:val="es-MX" w:eastAsia="es-MX"/>
              </w:rPr>
              <w:t>Folio de la solicitud: 00040/ATIZAPAN/IP/2023</w:t>
            </w:r>
          </w:p>
        </w:tc>
      </w:tr>
      <w:tr w:rsidR="00986A71" w:rsidRPr="00986A71" w:rsidTr="00986A71">
        <w:trPr>
          <w:trHeight w:val="357"/>
          <w:tblCellSpacing w:w="0" w:type="dxa"/>
          <w:jc w:val="center"/>
        </w:trPr>
        <w:tc>
          <w:tcPr>
            <w:tcW w:w="0" w:type="auto"/>
            <w:vAlign w:val="center"/>
            <w:hideMark/>
          </w:tcPr>
          <w:p w:rsidR="00986A71" w:rsidRPr="00986A71" w:rsidRDefault="00986A71" w:rsidP="00986A71">
            <w:pPr>
              <w:jc w:val="right"/>
              <w:rPr>
                <w:rFonts w:ascii="Palatino Linotype" w:hAnsi="Palatino Linotype"/>
                <w:i/>
                <w:sz w:val="22"/>
                <w:szCs w:val="22"/>
                <w:lang w:val="es-MX" w:eastAsia="es-MX"/>
              </w:rPr>
            </w:pPr>
          </w:p>
        </w:tc>
      </w:tr>
      <w:tr w:rsidR="00986A71" w:rsidRPr="00986A71" w:rsidTr="00986A71">
        <w:trPr>
          <w:trHeight w:val="357"/>
          <w:tblCellSpacing w:w="0" w:type="dxa"/>
          <w:jc w:val="center"/>
        </w:trPr>
        <w:tc>
          <w:tcPr>
            <w:tcW w:w="0" w:type="auto"/>
            <w:vAlign w:val="center"/>
          </w:tcPr>
          <w:p w:rsidR="00986A71" w:rsidRPr="00986A71" w:rsidRDefault="00986A71" w:rsidP="00986A71">
            <w:pPr>
              <w:jc w:val="right"/>
              <w:rPr>
                <w:rFonts w:ascii="Palatino Linotype" w:hAnsi="Palatino Linotype"/>
                <w:i/>
                <w:sz w:val="22"/>
                <w:szCs w:val="22"/>
                <w:lang w:val="es-MX" w:eastAsia="es-MX"/>
              </w:rPr>
            </w:pPr>
          </w:p>
        </w:tc>
      </w:tr>
      <w:tr w:rsidR="00986A71" w:rsidRPr="00986A71" w:rsidTr="00986A71">
        <w:trPr>
          <w:trHeight w:val="119"/>
          <w:tblCellSpacing w:w="0" w:type="dxa"/>
          <w:jc w:val="center"/>
        </w:trPr>
        <w:tc>
          <w:tcPr>
            <w:tcW w:w="0" w:type="auto"/>
            <w:vAlign w:val="center"/>
            <w:hideMark/>
          </w:tcPr>
          <w:p w:rsidR="00986A71" w:rsidRPr="00986A71" w:rsidRDefault="00986A71" w:rsidP="00986A71">
            <w:pPr>
              <w:jc w:val="both"/>
              <w:rPr>
                <w:rFonts w:ascii="Palatino Linotype" w:hAnsi="Palatino Linotype"/>
                <w:i/>
                <w:sz w:val="22"/>
                <w:szCs w:val="22"/>
                <w:lang w:val="es-MX" w:eastAsia="es-MX"/>
              </w:rPr>
            </w:pPr>
            <w:r w:rsidRPr="00986A7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86A71" w:rsidRPr="00986A71" w:rsidTr="00986A71">
        <w:trPr>
          <w:trHeight w:val="297"/>
          <w:tblCellSpacing w:w="0" w:type="dxa"/>
          <w:jc w:val="center"/>
        </w:trPr>
        <w:tc>
          <w:tcPr>
            <w:tcW w:w="0" w:type="auto"/>
            <w:vAlign w:val="center"/>
            <w:hideMark/>
          </w:tcPr>
          <w:p w:rsidR="00986A71" w:rsidRPr="00986A71" w:rsidRDefault="00986A71" w:rsidP="00986A71">
            <w:pPr>
              <w:jc w:val="both"/>
              <w:rPr>
                <w:rFonts w:ascii="Palatino Linotype" w:hAnsi="Palatino Linotype"/>
                <w:i/>
                <w:sz w:val="22"/>
                <w:szCs w:val="22"/>
                <w:lang w:val="es-MX" w:eastAsia="es-MX"/>
              </w:rPr>
            </w:pPr>
          </w:p>
        </w:tc>
      </w:tr>
      <w:tr w:rsidR="00986A71" w:rsidRPr="00986A71" w:rsidTr="00986A71">
        <w:trPr>
          <w:trHeight w:val="119"/>
          <w:tblCellSpacing w:w="0" w:type="dxa"/>
          <w:jc w:val="center"/>
        </w:trPr>
        <w:tc>
          <w:tcPr>
            <w:tcW w:w="0" w:type="auto"/>
            <w:vAlign w:val="center"/>
            <w:hideMark/>
          </w:tcPr>
          <w:p w:rsidR="00986A71" w:rsidRPr="00986A71" w:rsidRDefault="00986A71" w:rsidP="00986A71">
            <w:pPr>
              <w:jc w:val="both"/>
              <w:rPr>
                <w:rFonts w:ascii="Palatino Linotype" w:hAnsi="Palatino Linotype"/>
                <w:i/>
                <w:sz w:val="22"/>
                <w:szCs w:val="22"/>
                <w:lang w:val="es-MX" w:eastAsia="es-MX"/>
              </w:rPr>
            </w:pPr>
            <w:r w:rsidRPr="00986A71">
              <w:rPr>
                <w:rFonts w:ascii="Palatino Linotype" w:hAnsi="Palatino Linotype"/>
                <w:i/>
                <w:sz w:val="22"/>
                <w:szCs w:val="22"/>
                <w:lang w:val="es-MX" w:eastAsia="es-MX"/>
              </w:rPr>
              <w:t xml:space="preserve">A QUIEN CORRESPONDA Sea el medio para enviarle un cordial saludo, al mismo tiempo, notificarle que lo solicitado, puede consultarlo en la liga: hhtps://atizapansantacruz.gob.mx/svc/link/ayuntamiento_lgcg_2022_4t_estado-analitico-de-egresos-por-objeto-de-gasto_150223164231.pdf sin más que agregar, quedo de usted. </w:t>
            </w:r>
            <w:proofErr w:type="gramStart"/>
            <w:r w:rsidRPr="00986A71">
              <w:rPr>
                <w:rFonts w:ascii="Palatino Linotype" w:hAnsi="Palatino Linotype"/>
                <w:i/>
                <w:sz w:val="22"/>
                <w:szCs w:val="22"/>
                <w:lang w:val="es-MX" w:eastAsia="es-MX"/>
              </w:rPr>
              <w:t>adjunto</w:t>
            </w:r>
            <w:proofErr w:type="gramEnd"/>
            <w:r w:rsidRPr="00986A71">
              <w:rPr>
                <w:rFonts w:ascii="Palatino Linotype" w:hAnsi="Palatino Linotype"/>
                <w:i/>
                <w:sz w:val="22"/>
                <w:szCs w:val="22"/>
                <w:lang w:val="es-MX" w:eastAsia="es-MX"/>
              </w:rPr>
              <w:t xml:space="preserve"> oficio de contestación por la tesorería municipal. Atentamente L. P. Ralph Bastida Muñoz Titular de la Unidad de Transparencia, Acceso a la Información y Datos Personales.</w:t>
            </w:r>
          </w:p>
        </w:tc>
      </w:tr>
      <w:tr w:rsidR="00986A71" w:rsidRPr="00986A71" w:rsidTr="00986A71">
        <w:trPr>
          <w:trHeight w:val="297"/>
          <w:tblCellSpacing w:w="0" w:type="dxa"/>
          <w:jc w:val="center"/>
        </w:trPr>
        <w:tc>
          <w:tcPr>
            <w:tcW w:w="0" w:type="auto"/>
            <w:vAlign w:val="center"/>
            <w:hideMark/>
          </w:tcPr>
          <w:p w:rsidR="00986A71" w:rsidRPr="00986A71" w:rsidRDefault="00986A71" w:rsidP="00986A71">
            <w:pPr>
              <w:rPr>
                <w:rFonts w:ascii="Palatino Linotype" w:hAnsi="Palatino Linotype"/>
                <w:i/>
                <w:sz w:val="22"/>
                <w:szCs w:val="22"/>
                <w:lang w:val="es-MX" w:eastAsia="es-MX"/>
              </w:rPr>
            </w:pPr>
          </w:p>
        </w:tc>
      </w:tr>
      <w:tr w:rsidR="00986A71" w:rsidRPr="00986A71" w:rsidTr="00986A71">
        <w:trPr>
          <w:trHeight w:val="119"/>
          <w:tblCellSpacing w:w="0" w:type="dxa"/>
          <w:jc w:val="center"/>
        </w:trPr>
        <w:tc>
          <w:tcPr>
            <w:tcW w:w="0" w:type="auto"/>
            <w:vAlign w:val="center"/>
            <w:hideMark/>
          </w:tcPr>
          <w:p w:rsidR="00986A71" w:rsidRPr="00986A71" w:rsidRDefault="00986A71" w:rsidP="00986A71">
            <w:pPr>
              <w:jc w:val="center"/>
              <w:rPr>
                <w:rFonts w:ascii="Palatino Linotype" w:hAnsi="Palatino Linotype"/>
                <w:i/>
                <w:sz w:val="22"/>
                <w:szCs w:val="22"/>
                <w:lang w:val="es-MX" w:eastAsia="es-MX"/>
              </w:rPr>
            </w:pPr>
          </w:p>
        </w:tc>
      </w:tr>
      <w:tr w:rsidR="00986A71" w:rsidRPr="00986A71" w:rsidTr="00986A71">
        <w:trPr>
          <w:trHeight w:val="119"/>
          <w:tblCellSpacing w:w="0" w:type="dxa"/>
          <w:jc w:val="center"/>
        </w:trPr>
        <w:tc>
          <w:tcPr>
            <w:tcW w:w="0" w:type="auto"/>
            <w:vAlign w:val="center"/>
            <w:hideMark/>
          </w:tcPr>
          <w:p w:rsidR="00986A71" w:rsidRPr="00986A71" w:rsidRDefault="00986A71" w:rsidP="00986A71">
            <w:pPr>
              <w:rPr>
                <w:rFonts w:ascii="Palatino Linotype" w:hAnsi="Palatino Linotype"/>
                <w:i/>
                <w:sz w:val="22"/>
                <w:szCs w:val="22"/>
                <w:lang w:val="es-MX" w:eastAsia="es-MX"/>
              </w:rPr>
            </w:pPr>
          </w:p>
        </w:tc>
      </w:tr>
      <w:tr w:rsidR="00986A71" w:rsidRPr="00986A71" w:rsidTr="00986A71">
        <w:trPr>
          <w:trHeight w:val="119"/>
          <w:tblCellSpacing w:w="0" w:type="dxa"/>
          <w:jc w:val="center"/>
        </w:trPr>
        <w:tc>
          <w:tcPr>
            <w:tcW w:w="0" w:type="auto"/>
            <w:vAlign w:val="center"/>
            <w:hideMark/>
          </w:tcPr>
          <w:p w:rsidR="00986A71" w:rsidRPr="00986A71" w:rsidRDefault="00986A71" w:rsidP="00986A71">
            <w:pPr>
              <w:rPr>
                <w:rFonts w:ascii="Palatino Linotype" w:hAnsi="Palatino Linotype"/>
                <w:i/>
                <w:sz w:val="22"/>
                <w:szCs w:val="22"/>
                <w:lang w:val="es-MX" w:eastAsia="es-MX"/>
              </w:rPr>
            </w:pPr>
            <w:r w:rsidRPr="00986A71">
              <w:rPr>
                <w:rFonts w:ascii="Palatino Linotype" w:hAnsi="Palatino Linotype"/>
                <w:i/>
                <w:sz w:val="22"/>
                <w:szCs w:val="22"/>
                <w:lang w:val="es-MX" w:eastAsia="es-MX"/>
              </w:rPr>
              <w:t>ATENTAMENTE</w:t>
            </w:r>
          </w:p>
        </w:tc>
      </w:tr>
      <w:tr w:rsidR="00986A71" w:rsidRPr="00986A71" w:rsidTr="00986A71">
        <w:trPr>
          <w:trHeight w:val="178"/>
          <w:tblCellSpacing w:w="0" w:type="dxa"/>
          <w:jc w:val="center"/>
        </w:trPr>
        <w:tc>
          <w:tcPr>
            <w:tcW w:w="0" w:type="auto"/>
            <w:vAlign w:val="center"/>
            <w:hideMark/>
          </w:tcPr>
          <w:p w:rsidR="00986A71" w:rsidRPr="00986A71" w:rsidRDefault="00986A71" w:rsidP="00986A71">
            <w:pPr>
              <w:rPr>
                <w:rFonts w:ascii="Palatino Linotype" w:hAnsi="Palatino Linotype"/>
                <w:i/>
                <w:sz w:val="22"/>
                <w:szCs w:val="22"/>
                <w:lang w:val="es-MX" w:eastAsia="es-MX"/>
              </w:rPr>
            </w:pPr>
          </w:p>
        </w:tc>
      </w:tr>
      <w:tr w:rsidR="00986A71" w:rsidRPr="00986A71" w:rsidTr="00986A71">
        <w:trPr>
          <w:trHeight w:val="119"/>
          <w:tblCellSpacing w:w="0" w:type="dxa"/>
          <w:jc w:val="center"/>
        </w:trPr>
        <w:tc>
          <w:tcPr>
            <w:tcW w:w="0" w:type="auto"/>
            <w:vAlign w:val="center"/>
            <w:hideMark/>
          </w:tcPr>
          <w:p w:rsidR="00986A71" w:rsidRPr="00986A71" w:rsidRDefault="00986A71" w:rsidP="00986A71">
            <w:pPr>
              <w:rPr>
                <w:rFonts w:ascii="Palatino Linotype" w:hAnsi="Palatino Linotype"/>
                <w:i/>
                <w:sz w:val="22"/>
                <w:szCs w:val="22"/>
                <w:lang w:val="es-MX" w:eastAsia="es-MX"/>
              </w:rPr>
            </w:pPr>
            <w:r w:rsidRPr="00986A71">
              <w:rPr>
                <w:rFonts w:ascii="Palatino Linotype" w:hAnsi="Palatino Linotype"/>
                <w:i/>
                <w:sz w:val="22"/>
                <w:szCs w:val="22"/>
                <w:lang w:val="es-MX" w:eastAsia="es-MX"/>
              </w:rPr>
              <w:t>L. P. Ralph Bastida Muñoz</w:t>
            </w:r>
            <w:r>
              <w:rPr>
                <w:rFonts w:ascii="Palatino Linotype" w:hAnsi="Palatino Linotype"/>
                <w:i/>
                <w:sz w:val="22"/>
                <w:szCs w:val="22"/>
                <w:lang w:val="es-MX" w:eastAsia="es-MX"/>
              </w:rPr>
              <w:t>”</w:t>
            </w:r>
          </w:p>
        </w:tc>
      </w:tr>
    </w:tbl>
    <w:p w:rsidR="00986A71" w:rsidRDefault="00986A71" w:rsidP="00986A71">
      <w:pPr>
        <w:pStyle w:val="Prrafodelista"/>
        <w:spacing w:before="240"/>
        <w:ind w:left="720" w:right="899"/>
        <w:jc w:val="right"/>
        <w:rPr>
          <w:rFonts w:ascii="Palatino Linotype" w:hAnsi="Palatino Linotype" w:cs="Arial"/>
          <w:i/>
        </w:rPr>
      </w:pPr>
    </w:p>
    <w:p w:rsidR="00986A71" w:rsidRDefault="00AD13B1" w:rsidP="00F42691">
      <w:pPr>
        <w:spacing w:line="360" w:lineRule="auto"/>
        <w:jc w:val="both"/>
        <w:rPr>
          <w:rFonts w:ascii="Palatino Linotype" w:hAnsi="Palatino Linotype"/>
        </w:rPr>
      </w:pPr>
      <w:r>
        <w:rPr>
          <w:rFonts w:ascii="Palatino Linotype" w:hAnsi="Palatino Linotype"/>
        </w:rPr>
        <w:t xml:space="preserve">Adicionalmente el Sujeto Obligado adjunto el archivo electrónico denominado </w:t>
      </w:r>
      <w:r w:rsidRPr="0042498C">
        <w:rPr>
          <w:rFonts w:ascii="Palatino Linotype" w:hAnsi="Palatino Linotype"/>
          <w:b/>
          <w:i/>
        </w:rPr>
        <w:t>“00040.docx”</w:t>
      </w:r>
      <w:r>
        <w:rPr>
          <w:rFonts w:ascii="Palatino Linotype" w:hAnsi="Palatino Linotype"/>
          <w:b/>
          <w:i/>
        </w:rPr>
        <w:t xml:space="preserve">, </w:t>
      </w:r>
      <w:r>
        <w:rPr>
          <w:rFonts w:ascii="Palatino Linotype" w:hAnsi="Palatino Linotype"/>
        </w:rPr>
        <w:t>documento que contiene lo siguiente:</w:t>
      </w:r>
    </w:p>
    <w:p w:rsidR="00AD13B1" w:rsidRPr="00AD13B1" w:rsidRDefault="00AD13B1" w:rsidP="0042498C">
      <w:pPr>
        <w:spacing w:line="360" w:lineRule="auto"/>
        <w:jc w:val="center"/>
        <w:rPr>
          <w:rFonts w:ascii="Palatino Linotype" w:hAnsi="Palatino Linotype"/>
        </w:rPr>
      </w:pPr>
      <w:r w:rsidRPr="008E56F8">
        <w:rPr>
          <w:noProof/>
          <w:lang w:val="es-MX" w:eastAsia="es-MX"/>
        </w:rPr>
        <w:lastRenderedPageBreak/>
        <w:drawing>
          <wp:inline distT="0" distB="0" distL="0" distR="0" wp14:anchorId="327463ED" wp14:editId="362A505E">
            <wp:extent cx="5438775" cy="7324725"/>
            <wp:effectExtent l="0" t="0" r="9525" b="0"/>
            <wp:docPr id="3" name="Imagen 3" descr="C:\Users\TRANSPARENCIA\Downloads\WhatsApp Image 2023-04-21 at 11.28.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NSPARENCIA\Downloads\WhatsApp Image 2023-04-21 at 11.28.26.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2037" t="12330" r="1040" b="14165"/>
                    <a:stretch/>
                  </pic:blipFill>
                  <pic:spPr bwMode="auto">
                    <a:xfrm>
                      <a:off x="0" y="0"/>
                      <a:ext cx="5439391" cy="7325554"/>
                    </a:xfrm>
                    <a:prstGeom prst="rect">
                      <a:avLst/>
                    </a:prstGeom>
                    <a:noFill/>
                    <a:ln>
                      <a:noFill/>
                    </a:ln>
                    <a:extLst>
                      <a:ext uri="{53640926-AAD7-44D8-BBD7-CCE9431645EC}">
                        <a14:shadowObscured xmlns:a14="http://schemas.microsoft.com/office/drawing/2010/main"/>
                      </a:ext>
                    </a:extLst>
                  </pic:spPr>
                </pic:pic>
              </a:graphicData>
            </a:graphic>
          </wp:inline>
        </w:drawing>
      </w:r>
    </w:p>
    <w:p w:rsidR="00986A71" w:rsidRDefault="00986A71" w:rsidP="00F42691">
      <w:pPr>
        <w:spacing w:line="360" w:lineRule="auto"/>
        <w:jc w:val="both"/>
        <w:rPr>
          <w:rFonts w:ascii="Palatino Linotype" w:hAnsi="Palatino Linotype"/>
        </w:rPr>
      </w:pPr>
    </w:p>
    <w:p w:rsidR="00F42691" w:rsidRDefault="00F42691" w:rsidP="00F42691">
      <w:pPr>
        <w:spacing w:line="360" w:lineRule="auto"/>
        <w:jc w:val="both"/>
        <w:rPr>
          <w:rFonts w:ascii="Palatino Linotype" w:hAnsi="Palatino Linotype"/>
          <w:b/>
          <w:sz w:val="28"/>
        </w:rPr>
      </w:pPr>
      <w:r>
        <w:rPr>
          <w:rFonts w:ascii="Palatino Linotype" w:hAnsi="Palatino Linotype" w:cs="Arial"/>
          <w:b/>
          <w:sz w:val="28"/>
          <w:szCs w:val="22"/>
          <w:lang w:val="es-MX"/>
        </w:rPr>
        <w:lastRenderedPageBreak/>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FC0A96">
        <w:rPr>
          <w:rFonts w:ascii="Palatino Linotype" w:hAnsi="Palatino Linotype"/>
          <w:b/>
          <w:sz w:val="28"/>
        </w:rPr>
        <w:t>Del recurso de revisión.</w:t>
      </w:r>
    </w:p>
    <w:p w:rsidR="00F42691" w:rsidRPr="005C65E8" w:rsidRDefault="00F42691" w:rsidP="00F42691">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986A71">
        <w:rPr>
          <w:rFonts w:ascii="Palatino Linotype" w:hAnsi="Palatino Linotype" w:cs="Arial"/>
        </w:rPr>
        <w:t>26</w:t>
      </w:r>
      <w:r>
        <w:rPr>
          <w:rFonts w:ascii="Palatino Linotype" w:hAnsi="Palatino Linotype" w:cs="Arial"/>
        </w:rPr>
        <w:t xml:space="preserve"> (</w:t>
      </w:r>
      <w:r w:rsidR="00986A71">
        <w:rPr>
          <w:rFonts w:ascii="Palatino Linotype" w:hAnsi="Palatino Linotype" w:cs="Arial"/>
        </w:rPr>
        <w:t>veintiséis</w:t>
      </w:r>
      <w:r>
        <w:rPr>
          <w:rFonts w:ascii="Palatino Linotype" w:hAnsi="Palatino Linotype" w:cs="Arial"/>
        </w:rPr>
        <w:t xml:space="preserve">) de </w:t>
      </w:r>
      <w:r w:rsidR="00986A71">
        <w:rPr>
          <w:rFonts w:ascii="Palatino Linotype" w:hAnsi="Palatino Linotype" w:cs="Arial"/>
        </w:rPr>
        <w:t>abril</w:t>
      </w:r>
      <w:r w:rsidR="00AF10D1">
        <w:rPr>
          <w:rFonts w:ascii="Palatino Linotype" w:hAnsi="Palatino Linotype" w:cs="Arial"/>
        </w:rPr>
        <w:t xml:space="preserve"> </w:t>
      </w:r>
      <w:r w:rsidR="00986A71">
        <w:rPr>
          <w:rFonts w:ascii="Palatino Linotype" w:hAnsi="Palatino Linotype" w:cs="Arial"/>
        </w:rPr>
        <w:t>de 2023 (dos mil veintitrés</w:t>
      </w:r>
      <w:r>
        <w:rPr>
          <w:rFonts w:ascii="Palatino Linotype" w:hAnsi="Palatino Linotype" w:cs="Arial"/>
        </w:rPr>
        <w:t>)</w:t>
      </w:r>
      <w:r w:rsidRPr="0024200F">
        <w:rPr>
          <w:rFonts w:ascii="Palatino Linotype" w:hAnsi="Palatino Linotype" w:cs="Arial"/>
        </w:rPr>
        <w:t xml:space="preserve">, </w:t>
      </w:r>
      <w:r>
        <w:rPr>
          <w:rFonts w:ascii="Palatino Linotype" w:hAnsi="Palatino Linotype" w:cs="Arial"/>
          <w:b/>
        </w:rPr>
        <w:t>el</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986A71">
        <w:rPr>
          <w:rFonts w:ascii="Palatino Linotype" w:hAnsi="Palatino Linotype"/>
          <w:b/>
        </w:rPr>
        <w:t>02210/INFOEM/IP/RR/2023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F42691" w:rsidRDefault="00F42691" w:rsidP="00F42691">
      <w:pPr>
        <w:spacing w:line="276" w:lineRule="auto"/>
        <w:ind w:right="616"/>
        <w:jc w:val="both"/>
        <w:rPr>
          <w:rFonts w:ascii="Palatino Linotype" w:hAnsi="Palatino Linotype"/>
          <w:b/>
        </w:rPr>
      </w:pPr>
    </w:p>
    <w:p w:rsidR="00F42691" w:rsidRPr="00432345" w:rsidRDefault="00F42691" w:rsidP="00F42691">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F42691" w:rsidRDefault="00F42691" w:rsidP="00F42691">
      <w:pPr>
        <w:spacing w:line="276" w:lineRule="auto"/>
        <w:ind w:left="567" w:right="616"/>
        <w:jc w:val="both"/>
        <w:rPr>
          <w:rFonts w:ascii="Palatino Linotype" w:hAnsi="Palatino Linotype"/>
        </w:rPr>
      </w:pPr>
      <w:r>
        <w:rPr>
          <w:rFonts w:ascii="Palatino Linotype" w:hAnsi="Palatino Linotype"/>
          <w:i/>
          <w:color w:val="000000"/>
          <w:sz w:val="22"/>
          <w:szCs w:val="22"/>
        </w:rPr>
        <w:t>“</w:t>
      </w:r>
      <w:r w:rsidR="00986A71">
        <w:rPr>
          <w:rFonts w:ascii="Palatino Linotype" w:hAnsi="Palatino Linotype"/>
          <w:i/>
          <w:color w:val="000000"/>
          <w:sz w:val="22"/>
          <w:szCs w:val="22"/>
        </w:rPr>
        <w:t>La respuesta”</w:t>
      </w:r>
      <w:r>
        <w:rPr>
          <w:rFonts w:ascii="Palatino Linotype" w:hAnsi="Palatino Linotype"/>
          <w:i/>
          <w:sz w:val="22"/>
        </w:rPr>
        <w:t xml:space="preserve"> (Sic)</w:t>
      </w:r>
    </w:p>
    <w:p w:rsidR="00F42691" w:rsidRPr="00F02E91" w:rsidRDefault="00F42691" w:rsidP="00F42691">
      <w:pPr>
        <w:spacing w:line="360" w:lineRule="auto"/>
        <w:ind w:right="616"/>
        <w:jc w:val="both"/>
        <w:rPr>
          <w:rFonts w:ascii="Palatino Linotype" w:hAnsi="Palatino Linotype"/>
        </w:rPr>
      </w:pPr>
    </w:p>
    <w:p w:rsidR="00F42691" w:rsidRPr="00B7063D" w:rsidRDefault="00F42691" w:rsidP="00F42691">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F42691" w:rsidRDefault="00F42691" w:rsidP="00F42691">
      <w:pPr>
        <w:ind w:left="567" w:right="616"/>
        <w:jc w:val="both"/>
        <w:rPr>
          <w:rFonts w:ascii="Palatino Linotype" w:hAnsi="Palatino Linotype"/>
          <w:i/>
          <w:sz w:val="22"/>
        </w:rPr>
      </w:pPr>
      <w:r>
        <w:rPr>
          <w:rFonts w:ascii="Palatino Linotype" w:hAnsi="Palatino Linotype"/>
          <w:i/>
          <w:sz w:val="22"/>
        </w:rPr>
        <w:t>“</w:t>
      </w:r>
      <w:r w:rsidR="00E72E71">
        <w:rPr>
          <w:rFonts w:ascii="Palatino Linotype" w:hAnsi="Palatino Linotype"/>
          <w:i/>
          <w:sz w:val="22"/>
        </w:rPr>
        <w:t xml:space="preserve">Me manda un link y pedí por </w:t>
      </w:r>
      <w:proofErr w:type="spellStart"/>
      <w:r w:rsidR="00E72E71">
        <w:rPr>
          <w:rFonts w:ascii="Palatino Linotype" w:hAnsi="Palatino Linotype"/>
          <w:i/>
          <w:sz w:val="22"/>
        </w:rPr>
        <w:t>saimex</w:t>
      </w:r>
      <w:proofErr w:type="spellEnd"/>
      <w:r>
        <w:rPr>
          <w:rFonts w:ascii="Palatino Linotype" w:hAnsi="Palatino Linotype"/>
          <w:i/>
          <w:sz w:val="22"/>
        </w:rPr>
        <w:t>”</w:t>
      </w:r>
    </w:p>
    <w:p w:rsidR="00F42691" w:rsidRDefault="00F42691" w:rsidP="00F42691">
      <w:pPr>
        <w:spacing w:line="360" w:lineRule="auto"/>
        <w:ind w:right="49"/>
        <w:jc w:val="both"/>
        <w:rPr>
          <w:rFonts w:ascii="Palatino Linotype" w:hAnsi="Palatino Linotype" w:cs="Arial"/>
          <w:b/>
          <w:sz w:val="28"/>
          <w:szCs w:val="22"/>
          <w:lang w:val="es-MX"/>
        </w:rPr>
      </w:pPr>
    </w:p>
    <w:p w:rsidR="00F42691" w:rsidRDefault="00F42691" w:rsidP="00F42691">
      <w:pPr>
        <w:spacing w:line="360" w:lineRule="auto"/>
        <w:jc w:val="both"/>
        <w:rPr>
          <w:rFonts w:ascii="Palatino Linotype" w:hAnsi="Palatino Linotype" w:cs="Arial"/>
          <w:b/>
          <w:sz w:val="28"/>
          <w:szCs w:val="28"/>
        </w:rPr>
      </w:pPr>
      <w:r>
        <w:rPr>
          <w:rFonts w:ascii="Palatino Linotype" w:hAnsi="Palatino Linotype" w:cs="Arial"/>
          <w:b/>
          <w:sz w:val="28"/>
        </w:rPr>
        <w:t>CUARTO</w:t>
      </w:r>
      <w:r w:rsidRPr="00B81A2B">
        <w:rPr>
          <w:rFonts w:ascii="Palatino Linotype" w:hAnsi="Palatino Linotype" w:cs="Arial"/>
          <w:b/>
        </w:rPr>
        <w:t xml:space="preserve">. </w:t>
      </w:r>
      <w:r w:rsidRPr="00B81A2B">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B81A2B">
        <w:rPr>
          <w:rFonts w:ascii="Palatino Linotype" w:hAnsi="Palatino Linotype" w:cs="Arial"/>
          <w:b/>
          <w:sz w:val="28"/>
          <w:szCs w:val="28"/>
        </w:rPr>
        <w:t>del recurso de revisión.</w:t>
      </w:r>
    </w:p>
    <w:p w:rsidR="00F42691" w:rsidRPr="00B81A2B" w:rsidRDefault="00F42691" w:rsidP="00F42691">
      <w:pPr>
        <w:spacing w:line="360" w:lineRule="auto"/>
        <w:jc w:val="both"/>
        <w:rPr>
          <w:rFonts w:ascii="Palatino Linotype" w:hAnsi="Palatino Linotype" w:cs="Arial"/>
        </w:rPr>
      </w:pPr>
      <w:r w:rsidRPr="00B81A2B">
        <w:rPr>
          <w:rFonts w:ascii="Palatino Linotype" w:hAnsi="Palatino Linotype" w:cs="Arial"/>
        </w:rPr>
        <w:t>Medio de impugnación que le fue turnado a</w:t>
      </w:r>
      <w:r>
        <w:rPr>
          <w:rFonts w:ascii="Palatino Linotype" w:hAnsi="Palatino Linotype" w:cs="Arial"/>
        </w:rPr>
        <w:t>l</w:t>
      </w:r>
      <w:r w:rsidRPr="00B81A2B">
        <w:rPr>
          <w:rFonts w:ascii="Palatino Linotype" w:hAnsi="Palatino Linotype" w:cs="Arial"/>
        </w:rPr>
        <w:t xml:space="preserve"> </w:t>
      </w:r>
      <w:r w:rsidRPr="00824BD0">
        <w:rPr>
          <w:rFonts w:ascii="Palatino Linotype" w:hAnsi="Palatino Linotype" w:cs="Arial"/>
          <w:b/>
          <w:bCs/>
        </w:rPr>
        <w:t>Comisionado Presidente José Martínez</w:t>
      </w:r>
      <w:r>
        <w:rPr>
          <w:rFonts w:ascii="Palatino Linotype" w:hAnsi="Palatino Linotype" w:cs="Arial"/>
          <w:b/>
        </w:rPr>
        <w:t xml:space="preserve"> Vilchis</w:t>
      </w:r>
      <w:r w:rsidRPr="00B81A2B">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AF26E3">
        <w:rPr>
          <w:rFonts w:ascii="Palatino Linotype" w:hAnsi="Palatino Linotype" w:cs="Arial"/>
          <w:b/>
        </w:rPr>
        <w:t>acuerdo de admisión</w:t>
      </w:r>
      <w:r w:rsidRPr="00B81A2B">
        <w:rPr>
          <w:rFonts w:ascii="Palatino Linotype" w:hAnsi="Palatino Linotype" w:cs="Arial"/>
        </w:rPr>
        <w:t xml:space="preserve"> en fecha </w:t>
      </w:r>
      <w:r w:rsidR="00E72E71">
        <w:rPr>
          <w:rFonts w:ascii="Palatino Linotype" w:hAnsi="Palatino Linotype" w:cs="Arial"/>
          <w:b/>
        </w:rPr>
        <w:t>veintiocho de abril de dos mil veintitrés</w:t>
      </w:r>
      <w:r w:rsidRPr="00B81A2B">
        <w:rPr>
          <w:rFonts w:ascii="Palatino Linotype" w:hAnsi="Palatino Linotype" w:cs="Arial"/>
        </w:rPr>
        <w:t>, determinándose en él, un plazo de siete días para que las partes manifestaran lo que a su derecho corresponda en términos del numeral ya citado.</w:t>
      </w:r>
    </w:p>
    <w:p w:rsidR="00E72E71" w:rsidRDefault="00E72E71" w:rsidP="00F42691">
      <w:pPr>
        <w:spacing w:line="360" w:lineRule="auto"/>
        <w:ind w:right="49"/>
        <w:jc w:val="both"/>
        <w:rPr>
          <w:rFonts w:ascii="Palatino Linotype" w:hAnsi="Palatino Linotype" w:cs="Arial"/>
        </w:rPr>
      </w:pPr>
    </w:p>
    <w:p w:rsidR="00F42691" w:rsidRDefault="00F42691" w:rsidP="00F42691">
      <w:pPr>
        <w:spacing w:line="360" w:lineRule="auto"/>
        <w:jc w:val="both"/>
        <w:rPr>
          <w:rFonts w:ascii="Palatino Linotype" w:hAnsi="Palatino Linotype" w:cs="Arial"/>
          <w:b/>
          <w:sz w:val="28"/>
          <w:szCs w:val="28"/>
        </w:rPr>
      </w:pPr>
      <w:r>
        <w:rPr>
          <w:rFonts w:ascii="Palatino Linotype" w:hAnsi="Palatino Linotype" w:cs="Arial"/>
          <w:b/>
          <w:sz w:val="28"/>
        </w:rPr>
        <w:t>QUINTO</w:t>
      </w:r>
      <w:r w:rsidRPr="00B81A2B">
        <w:rPr>
          <w:rFonts w:ascii="Palatino Linotype" w:hAnsi="Palatino Linotype" w:cs="Arial"/>
          <w:b/>
        </w:rPr>
        <w:t xml:space="preserve">. </w:t>
      </w:r>
      <w:r w:rsidRPr="00B81A2B">
        <w:rPr>
          <w:rFonts w:ascii="Palatino Linotype" w:hAnsi="Palatino Linotype" w:cs="Arial"/>
          <w:b/>
          <w:sz w:val="28"/>
          <w:szCs w:val="28"/>
        </w:rPr>
        <w:t>De la etapa de instrucción.</w:t>
      </w:r>
    </w:p>
    <w:p w:rsidR="00F42691" w:rsidRDefault="00E72E71" w:rsidP="00E72E71">
      <w:pPr>
        <w:spacing w:line="360" w:lineRule="auto"/>
        <w:jc w:val="both"/>
        <w:rPr>
          <w:rFonts w:ascii="Palatino Linotype" w:hAnsi="Palatino Linotype" w:cs="Arial"/>
        </w:rPr>
      </w:pPr>
      <w:r w:rsidRPr="00E72E71">
        <w:rPr>
          <w:rFonts w:ascii="Palatino Linotype" w:hAnsi="Palatino Linotype" w:cs="Arial"/>
        </w:rPr>
        <w:t>Así, una vez abierta la etapa de instru</w:t>
      </w:r>
      <w:r>
        <w:rPr>
          <w:rFonts w:ascii="Palatino Linotype" w:hAnsi="Palatino Linotype" w:cs="Arial"/>
        </w:rPr>
        <w:t xml:space="preserve">cción, en el sumario se observa que El Sujeto </w:t>
      </w:r>
      <w:r w:rsidRPr="00E72E71">
        <w:rPr>
          <w:rFonts w:ascii="Palatino Linotype" w:hAnsi="Palatino Linotype" w:cs="Arial"/>
        </w:rPr>
        <w:t>Obligado fue omiso en remitir su inform</w:t>
      </w:r>
      <w:r>
        <w:rPr>
          <w:rFonts w:ascii="Palatino Linotype" w:hAnsi="Palatino Linotype" w:cs="Arial"/>
        </w:rPr>
        <w:t xml:space="preserve">e justificado, por su parte, El </w:t>
      </w:r>
      <w:r w:rsidRPr="00E72E71">
        <w:rPr>
          <w:rFonts w:ascii="Palatino Linotype" w:hAnsi="Palatino Linotype" w:cs="Arial"/>
        </w:rPr>
        <w:t>Recurrente, tampoco realizó alegatos, pruebas o</w:t>
      </w:r>
      <w:r>
        <w:rPr>
          <w:rFonts w:ascii="Palatino Linotype" w:hAnsi="Palatino Linotype" w:cs="Arial"/>
        </w:rPr>
        <w:t xml:space="preserve"> manifestaciones, finalmente se </w:t>
      </w:r>
      <w:r w:rsidRPr="00E72E71">
        <w:rPr>
          <w:rFonts w:ascii="Palatino Linotype" w:hAnsi="Palatino Linotype" w:cs="Arial"/>
        </w:rPr>
        <w:t xml:space="preserve">advierte de las </w:t>
      </w:r>
      <w:r w:rsidRPr="00E72E71">
        <w:rPr>
          <w:rFonts w:ascii="Palatino Linotype" w:hAnsi="Palatino Linotype" w:cs="Arial"/>
        </w:rPr>
        <w:lastRenderedPageBreak/>
        <w:t>constancias que integran el pre</w:t>
      </w:r>
      <w:r>
        <w:rPr>
          <w:rFonts w:ascii="Palatino Linotype" w:hAnsi="Palatino Linotype" w:cs="Arial"/>
        </w:rPr>
        <w:t xml:space="preserve">sente expediente, que no existe </w:t>
      </w:r>
      <w:r w:rsidRPr="00E72E71">
        <w:rPr>
          <w:rFonts w:ascii="Palatino Linotype" w:hAnsi="Palatino Linotype" w:cs="Arial"/>
        </w:rPr>
        <w:t>prueba alguna</w:t>
      </w:r>
      <w:r>
        <w:rPr>
          <w:rFonts w:ascii="Palatino Linotype" w:hAnsi="Palatino Linotype" w:cs="Arial"/>
        </w:rPr>
        <w:t xml:space="preserve"> que deba desahogarse.</w:t>
      </w:r>
    </w:p>
    <w:p w:rsidR="00E72E71" w:rsidRDefault="00E72E71" w:rsidP="00E72E71">
      <w:pPr>
        <w:spacing w:line="360" w:lineRule="auto"/>
        <w:jc w:val="both"/>
        <w:rPr>
          <w:rFonts w:ascii="Palatino Linotype" w:hAnsi="Palatino Linotype" w:cs="Arial"/>
        </w:rPr>
      </w:pPr>
    </w:p>
    <w:p w:rsidR="00F42691" w:rsidRDefault="00F42691" w:rsidP="00F42691">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F42691" w:rsidRPr="006F31E7" w:rsidRDefault="00F42691" w:rsidP="00F42691">
      <w:pPr>
        <w:spacing w:line="360" w:lineRule="auto"/>
        <w:jc w:val="both"/>
        <w:rPr>
          <w:rFonts w:ascii="Palatino Linotype" w:hAnsi="Palatino Linotype" w:cs="Arial"/>
          <w:lang w:val="es-ES_tradnl"/>
        </w:rPr>
      </w:pPr>
    </w:p>
    <w:p w:rsidR="00F42691" w:rsidRDefault="00F42691" w:rsidP="00F42691">
      <w:pPr>
        <w:spacing w:line="360" w:lineRule="auto"/>
        <w:jc w:val="both"/>
        <w:rPr>
          <w:rFonts w:ascii="Palatino Linotype" w:hAnsi="Palatino Linotype"/>
          <w:b/>
          <w:sz w:val="28"/>
        </w:rPr>
      </w:pPr>
      <w:r>
        <w:rPr>
          <w:rFonts w:ascii="Palatino Linotype" w:hAnsi="Palatino Linotype"/>
          <w:b/>
          <w:sz w:val="28"/>
        </w:rPr>
        <w:t>SEXTO</w:t>
      </w:r>
      <w:r w:rsidRPr="00B81A2B">
        <w:rPr>
          <w:rFonts w:ascii="Palatino Linotype" w:hAnsi="Palatino Linotype"/>
          <w:b/>
          <w:sz w:val="28"/>
        </w:rPr>
        <w:t>. Del Cierre de Instrucción.</w:t>
      </w:r>
    </w:p>
    <w:p w:rsidR="00F42691" w:rsidRDefault="00F42691" w:rsidP="00F42691">
      <w:pPr>
        <w:pStyle w:val="Prrafodelista"/>
        <w:spacing w:line="360" w:lineRule="auto"/>
        <w:ind w:left="0"/>
        <w:jc w:val="both"/>
        <w:rPr>
          <w:rFonts w:ascii="Palatino Linotype" w:hAnsi="Palatino Linotype" w:cs="Arial"/>
          <w:b/>
          <w:lang w:val="es-ES_tradnl"/>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w:t>
      </w:r>
      <w:r w:rsidR="00E72E71">
        <w:rPr>
          <w:rFonts w:ascii="Palatino Linotype" w:eastAsiaTheme="minorHAnsi" w:hAnsi="Palatino Linotype" w:cs="Arial"/>
          <w:b/>
          <w:lang w:val="es-MX" w:eastAsia="en-US"/>
        </w:rPr>
        <w:t>15</w:t>
      </w:r>
      <w:r w:rsidRPr="00146D4E">
        <w:rPr>
          <w:rFonts w:ascii="Palatino Linotype" w:eastAsiaTheme="minorHAnsi" w:hAnsi="Palatino Linotype" w:cs="Arial"/>
          <w:b/>
          <w:lang w:val="es-MX" w:eastAsia="en-US"/>
        </w:rPr>
        <w:t xml:space="preserve"> (</w:t>
      </w:r>
      <w:r w:rsidR="00E72E71">
        <w:rPr>
          <w:rFonts w:ascii="Palatino Linotype" w:eastAsiaTheme="minorHAnsi" w:hAnsi="Palatino Linotype" w:cs="Arial"/>
          <w:b/>
          <w:lang w:val="es-MX" w:eastAsia="en-US"/>
        </w:rPr>
        <w:t>quince</w:t>
      </w:r>
      <w:r w:rsidRPr="00146D4E">
        <w:rPr>
          <w:rFonts w:ascii="Palatino Linotype" w:eastAsiaTheme="minorHAnsi" w:hAnsi="Palatino Linotype" w:cs="Arial"/>
          <w:b/>
          <w:lang w:val="es-MX" w:eastAsia="en-US"/>
        </w:rPr>
        <w:t xml:space="preserve">) de </w:t>
      </w:r>
      <w:r w:rsidR="00E72E71">
        <w:rPr>
          <w:rFonts w:ascii="Palatino Linotype" w:eastAsiaTheme="minorHAnsi" w:hAnsi="Palatino Linotype" w:cs="Arial"/>
          <w:b/>
          <w:lang w:val="es-MX" w:eastAsia="en-US"/>
        </w:rPr>
        <w:t xml:space="preserve">mayo </w:t>
      </w:r>
      <w:r w:rsidR="00AF10D1">
        <w:rPr>
          <w:rFonts w:ascii="Palatino Linotype" w:eastAsiaTheme="minorHAnsi" w:hAnsi="Palatino Linotype" w:cs="Arial"/>
          <w:lang w:val="es-MX" w:eastAsia="en-US"/>
        </w:rPr>
        <w:t>de 2023 (dos mil veintitrés</w:t>
      </w:r>
      <w:r>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F42691" w:rsidRDefault="00F42691" w:rsidP="00F42691">
      <w:pPr>
        <w:spacing w:line="360" w:lineRule="auto"/>
        <w:rPr>
          <w:rFonts w:ascii="Palatino Linotype" w:hAnsi="Palatino Linotype"/>
          <w:b/>
          <w:sz w:val="28"/>
          <w:szCs w:val="28"/>
        </w:rPr>
      </w:pPr>
    </w:p>
    <w:p w:rsidR="00F42691" w:rsidRDefault="00F42691" w:rsidP="00F42691">
      <w:pPr>
        <w:spacing w:line="360" w:lineRule="auto"/>
        <w:rPr>
          <w:rFonts w:ascii="Palatino Linotype" w:eastAsiaTheme="minorHAnsi" w:hAnsi="Palatino Linotype" w:cs="Arial"/>
          <w:b/>
          <w:sz w:val="28"/>
          <w:lang w:val="es-MX" w:eastAsia="en-US"/>
        </w:rPr>
      </w:pPr>
      <w:r>
        <w:rPr>
          <w:rFonts w:ascii="Palatino Linotype" w:hAnsi="Palatino Linotype"/>
          <w:b/>
          <w:sz w:val="28"/>
          <w:szCs w:val="28"/>
        </w:rPr>
        <w:t xml:space="preserve">SÉPTIMO. </w:t>
      </w:r>
      <w:r>
        <w:rPr>
          <w:rFonts w:ascii="Palatino Linotype" w:eastAsiaTheme="minorHAnsi" w:hAnsi="Palatino Linotype" w:cs="Arial"/>
          <w:b/>
          <w:sz w:val="28"/>
          <w:lang w:val="es-MX" w:eastAsia="en-US"/>
        </w:rPr>
        <w:t>Del Desistimiento.</w:t>
      </w:r>
    </w:p>
    <w:p w:rsidR="00E72E71" w:rsidRDefault="00E72E71" w:rsidP="00F42691">
      <w:pPr>
        <w:spacing w:line="360" w:lineRule="auto"/>
        <w:rPr>
          <w:rFonts w:ascii="Palatino Linotype" w:eastAsiaTheme="minorHAnsi" w:hAnsi="Palatino Linotype" w:cs="Arial"/>
          <w:b/>
          <w:sz w:val="28"/>
          <w:lang w:val="es-MX" w:eastAsia="en-US"/>
        </w:rPr>
      </w:pPr>
    </w:p>
    <w:p w:rsidR="00F42691" w:rsidRDefault="00F42691" w:rsidP="00F42691">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E72E71">
        <w:rPr>
          <w:rFonts w:ascii="Palatino Linotype" w:hAnsi="Palatino Linotype"/>
          <w:b/>
        </w:rPr>
        <w:t xml:space="preserve">25 </w:t>
      </w:r>
      <w:r w:rsidRPr="0049605E">
        <w:rPr>
          <w:rFonts w:ascii="Palatino Linotype" w:hAnsi="Palatino Linotype"/>
          <w:b/>
        </w:rPr>
        <w:t>(</w:t>
      </w:r>
      <w:r w:rsidR="00E72E71">
        <w:rPr>
          <w:rFonts w:ascii="Palatino Linotype" w:hAnsi="Palatino Linotype"/>
          <w:b/>
        </w:rPr>
        <w:t>veinticinco</w:t>
      </w:r>
      <w:r w:rsidRPr="0049605E">
        <w:rPr>
          <w:rFonts w:ascii="Palatino Linotype" w:hAnsi="Palatino Linotype"/>
          <w:b/>
        </w:rPr>
        <w:t xml:space="preserve">) de </w:t>
      </w:r>
      <w:r w:rsidR="00E72E71">
        <w:rPr>
          <w:rFonts w:ascii="Palatino Linotype" w:hAnsi="Palatino Linotype"/>
          <w:b/>
        </w:rPr>
        <w:t>mayo</w:t>
      </w:r>
      <w:r>
        <w:rPr>
          <w:rFonts w:ascii="Palatino Linotype" w:hAnsi="Palatino Linotype" w:cs="Arial"/>
        </w:rPr>
        <w:t xml:space="preserve"> </w:t>
      </w:r>
      <w:r>
        <w:rPr>
          <w:rFonts w:ascii="Palatino Linotype" w:eastAsiaTheme="minorHAnsi" w:hAnsi="Palatino Linotype" w:cs="Arial"/>
          <w:lang w:val="es-MX" w:eastAsia="en-US"/>
        </w:rPr>
        <w:t>de 202</w:t>
      </w:r>
      <w:r w:rsidR="00AF10D1">
        <w:rPr>
          <w:rFonts w:ascii="Palatino Linotype" w:eastAsiaTheme="minorHAnsi" w:hAnsi="Palatino Linotype" w:cs="Arial"/>
          <w:lang w:val="es-MX" w:eastAsia="en-US"/>
        </w:rPr>
        <w:t>3 (dos mil veintitrés</w:t>
      </w:r>
      <w:r>
        <w:rPr>
          <w:rFonts w:ascii="Palatino Linotype" w:eastAsiaTheme="minorHAnsi" w:hAnsi="Palatino Linotype" w:cs="Arial"/>
          <w:lang w:val="es-MX" w:eastAsia="en-US"/>
        </w:rPr>
        <w:t>)</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F42691" w:rsidRDefault="00F42691" w:rsidP="00F42691">
      <w:pPr>
        <w:spacing w:line="360" w:lineRule="auto"/>
        <w:jc w:val="both"/>
        <w:rPr>
          <w:rFonts w:ascii="Palatino Linotype" w:eastAsiaTheme="minorHAnsi" w:hAnsi="Palatino Linotype" w:cs="Arial"/>
          <w:lang w:val="es-MX" w:eastAsia="en-US"/>
        </w:rPr>
      </w:pPr>
    </w:p>
    <w:p w:rsidR="00F42691" w:rsidRPr="00FA29BE" w:rsidRDefault="00F42691" w:rsidP="00F42691">
      <w:pPr>
        <w:spacing w:line="360" w:lineRule="auto"/>
        <w:jc w:val="both"/>
        <w:rPr>
          <w:rFonts w:ascii="Palatino Linotype" w:hAnsi="Palatino Linotype" w:cs="Arial"/>
        </w:rPr>
      </w:pPr>
    </w:p>
    <w:p w:rsidR="00F42691" w:rsidRPr="0024200F" w:rsidRDefault="00F42691" w:rsidP="00F426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42691" w:rsidRPr="00825F67" w:rsidRDefault="00F42691" w:rsidP="00F42691">
      <w:pPr>
        <w:spacing w:line="360" w:lineRule="auto"/>
        <w:ind w:right="49"/>
        <w:jc w:val="both"/>
        <w:rPr>
          <w:rFonts w:ascii="Palatino Linotype" w:hAnsi="Palatino Linotype"/>
          <w:szCs w:val="28"/>
        </w:rPr>
      </w:pPr>
    </w:p>
    <w:p w:rsidR="00F42691" w:rsidRPr="00FB3150" w:rsidRDefault="00F42691" w:rsidP="00F4269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42691" w:rsidRPr="00EB0CBC" w:rsidRDefault="00F42691" w:rsidP="00F42691">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FC62BC">
        <w:rPr>
          <w:rFonts w:ascii="Palatino Linotype" w:hAnsi="Palatino Linotype" w:cs="Arial"/>
        </w:rPr>
        <w:t>6, 9 fracciones I y XXIII</w:t>
      </w:r>
      <w:r w:rsidRPr="00EB0CBC">
        <w:rPr>
          <w:rFonts w:ascii="Palatino Linotype" w:hAnsi="Palatino Linotype" w:cs="Arial"/>
        </w:rPr>
        <w:t>, y 11 del Reglamento Interior del Instituto de Transparencia, Acceso a la Información Pública y Protección de Datos Personales del Estado de México y Municipios.</w:t>
      </w:r>
    </w:p>
    <w:p w:rsidR="00F42691" w:rsidRDefault="00F42691" w:rsidP="00F42691">
      <w:pPr>
        <w:spacing w:line="360" w:lineRule="auto"/>
        <w:jc w:val="both"/>
        <w:rPr>
          <w:rFonts w:ascii="Palatino Linotype" w:hAnsi="Palatino Linotype" w:cs="Arial"/>
        </w:rPr>
      </w:pPr>
    </w:p>
    <w:p w:rsidR="00F42691" w:rsidRPr="00CC1F73" w:rsidRDefault="00F42691" w:rsidP="00F4269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146D4E">
        <w:rPr>
          <w:rFonts w:ascii="Palatino Linotype" w:eastAsiaTheme="minorHAnsi" w:hAnsi="Palatino Linotype" w:cs="Arial"/>
          <w:b/>
          <w:sz w:val="28"/>
          <w:szCs w:val="26"/>
          <w:lang w:val="es-MX" w:eastAsia="en-US"/>
        </w:rPr>
        <w:t>Alcances del recurso de revisión.</w:t>
      </w:r>
      <w:r w:rsidRPr="00146D4E">
        <w:rPr>
          <w:rFonts w:ascii="Palatino Linotype" w:eastAsiaTheme="minorHAnsi" w:hAnsi="Palatino Linotype" w:cs="Arial"/>
          <w:b/>
          <w:sz w:val="32"/>
          <w:szCs w:val="28"/>
          <w:lang w:val="es-MX" w:eastAsia="en-US"/>
        </w:rPr>
        <w:t xml:space="preserve"> </w:t>
      </w:r>
    </w:p>
    <w:p w:rsidR="00F42691" w:rsidRDefault="00F42691" w:rsidP="00F4269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F42691" w:rsidRPr="002C3EC8" w:rsidRDefault="00F42691" w:rsidP="00F42691">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F42691" w:rsidRPr="002C3EC8" w:rsidRDefault="00F42691" w:rsidP="00F42691">
      <w:pPr>
        <w:autoSpaceDE w:val="0"/>
        <w:autoSpaceDN w:val="0"/>
        <w:adjustRightInd w:val="0"/>
        <w:ind w:left="1134"/>
        <w:jc w:val="both"/>
        <w:rPr>
          <w:rFonts w:ascii="Palatino Linotype" w:hAnsi="Palatino Linotype" w:cs="Arial"/>
          <w:i/>
        </w:rPr>
      </w:pPr>
      <w:r w:rsidRPr="002C3EC8">
        <w:rPr>
          <w:rFonts w:ascii="Palatino Linotype" w:hAnsi="Palatino Linotype" w:cs="Arial"/>
          <w:i/>
        </w:rPr>
        <w:t xml:space="preserve">I. El sujeto obligado ante la cual se presentó la solicitud; </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b/>
          <w:i/>
        </w:rPr>
        <w:t>II. El nombre del solicitante que recurre</w:t>
      </w:r>
      <w:r w:rsidRPr="002C3EC8">
        <w:rPr>
          <w:rFonts w:ascii="Palatino Linotype" w:hAnsi="Palatino Linotype" w:cs="Arial"/>
          <w:i/>
        </w:rPr>
        <w:t xml:space="preserve"> o de su representante y, en su caso, del tercero interesado, así como la dirección o medio que señale para recibir notificaciones;</w:t>
      </w:r>
    </w:p>
    <w:p w:rsidR="00F42691" w:rsidRPr="002C3EC8" w:rsidRDefault="00F42691" w:rsidP="00F42691">
      <w:pPr>
        <w:autoSpaceDE w:val="0"/>
        <w:autoSpaceDN w:val="0"/>
        <w:adjustRightInd w:val="0"/>
        <w:ind w:left="1134"/>
        <w:jc w:val="both"/>
        <w:rPr>
          <w:rFonts w:ascii="Palatino Linotype" w:hAnsi="Palatino Linotype" w:cs="Arial"/>
          <w:i/>
        </w:rPr>
      </w:pPr>
      <w:r w:rsidRPr="002C3EC8">
        <w:rPr>
          <w:rFonts w:ascii="Palatino Linotype" w:hAnsi="Palatino Linotype" w:cs="Arial"/>
          <w:i/>
        </w:rPr>
        <w:t>III. El número de folio de respuesta de la solicitud de acceso;</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IV. La fecha en que fue notificada la respuesta al solicitante o tuvo conocimiento del acto reclamado, o de presentación de la solicitud, en caso de falta de respuesta;</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V. El acto que se recurre;</w:t>
      </w:r>
    </w:p>
    <w:p w:rsidR="00F42691" w:rsidRPr="002C3EC8" w:rsidRDefault="00F42691" w:rsidP="00F42691">
      <w:pPr>
        <w:autoSpaceDE w:val="0"/>
        <w:autoSpaceDN w:val="0"/>
        <w:adjustRightInd w:val="0"/>
        <w:ind w:left="1134"/>
        <w:jc w:val="both"/>
        <w:rPr>
          <w:rFonts w:ascii="Palatino Linotype" w:hAnsi="Palatino Linotype" w:cs="Arial"/>
          <w:i/>
        </w:rPr>
      </w:pPr>
      <w:r w:rsidRPr="002C3EC8">
        <w:rPr>
          <w:rFonts w:ascii="Palatino Linotype" w:hAnsi="Palatino Linotype" w:cs="Arial"/>
          <w:i/>
        </w:rPr>
        <w:t>VI. Las razones o motivos de inconformidad;</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 La copia de la respuesta que se impugna y, en su caso, de la notificación correspondiente, en el caso de respuesta de la solicitud; y </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VIII. Firma del recurrente, en su caso, cuando se presente por escrito, requisito sin el cual se dará trámite al recurso. </w:t>
      </w:r>
    </w:p>
    <w:p w:rsidR="00F42691" w:rsidRPr="002C3EC8" w:rsidRDefault="00F42691" w:rsidP="00F42691">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Adicionalmente, se podrán anexar las pruebas y demás elementos que considere procedentes someter a juicio del Instituto. </w:t>
      </w:r>
    </w:p>
    <w:p w:rsidR="00F42691" w:rsidRPr="002C3EC8" w:rsidRDefault="00F42691" w:rsidP="00F42691">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En ningún caso será necesario que el particular ratifique el recurso de revisión interpuesto. </w:t>
      </w:r>
    </w:p>
    <w:p w:rsidR="00F42691" w:rsidRPr="002C3EC8" w:rsidRDefault="00F42691" w:rsidP="00F42691">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rPr>
      </w:pPr>
    </w:p>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 xml:space="preserve">Cabe señalar que El Recurrente ejerció de manera anónima su derecho de acceso a la información pública, sin embargo, no es motivo para desechar las solicitudes de acceso </w:t>
      </w:r>
      <w:r w:rsidRPr="002C3EC8">
        <w:rPr>
          <w:rFonts w:ascii="Palatino Linotype" w:hAnsi="Palatino Linotype"/>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42691" w:rsidRPr="002C3EC8" w:rsidTr="008C2226">
        <w:trPr>
          <w:trHeight w:val="1360"/>
        </w:trPr>
        <w:tc>
          <w:tcPr>
            <w:tcW w:w="7982" w:type="dxa"/>
          </w:tcPr>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42691" w:rsidRPr="002C3EC8" w:rsidTr="008C2226">
        <w:trPr>
          <w:jc w:val="center"/>
        </w:trPr>
        <w:tc>
          <w:tcPr>
            <w:tcW w:w="8075" w:type="dxa"/>
          </w:tcPr>
          <w:p w:rsidR="00F42691" w:rsidRPr="002C3EC8" w:rsidRDefault="00F42691" w:rsidP="008C2226">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lastRenderedPageBreak/>
              <w:t>IV. Se establecerán mecanismos de acceso a la información y procedimientos de revisión expeditos que se sustanciarán ante los organismos autónomos especializados e imparciales que establece esta Constitución.”</w:t>
            </w:r>
          </w:p>
          <w:p w:rsidR="00F42691" w:rsidRPr="002C3EC8" w:rsidRDefault="00F42691" w:rsidP="008C2226">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lastRenderedPageBreak/>
              <w:t>(…)</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F42691" w:rsidRPr="00017993" w:rsidRDefault="00F42691" w:rsidP="00F4269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rsidR="00F42691" w:rsidRPr="00CC1F73" w:rsidRDefault="00F42691" w:rsidP="00F42691">
      <w:pPr>
        <w:autoSpaceDE w:val="0"/>
        <w:autoSpaceDN w:val="0"/>
        <w:adjustRightInd w:val="0"/>
        <w:spacing w:line="360" w:lineRule="auto"/>
        <w:jc w:val="both"/>
        <w:rPr>
          <w:rFonts w:ascii="Palatino Linotype" w:eastAsiaTheme="minorHAnsi" w:hAnsi="Palatino Linotype" w:cs="Arial"/>
          <w:lang w:val="es-MX" w:eastAsia="en-US"/>
        </w:rPr>
      </w:pPr>
    </w:p>
    <w:p w:rsidR="00F42691" w:rsidRPr="0047590A" w:rsidRDefault="00F42691" w:rsidP="00F4269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F42691"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3F13D5">
        <w:rPr>
          <w:rFonts w:ascii="Palatino Linotype" w:eastAsiaTheme="minorEastAsia" w:hAnsi="Palatino Linotype" w:cs="Arial"/>
          <w:lang w:val="es-ES_tradnl"/>
        </w:rPr>
        <w:lastRenderedPageBreak/>
        <w:t>de México y Municipios, en correlación con la seguridad jurídica que debe generar lo actuado ante este Organismo garante.</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F42691" w:rsidRDefault="00F42691" w:rsidP="00F42691">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F42691" w:rsidRDefault="00F42691" w:rsidP="00F42691">
      <w:pPr>
        <w:ind w:left="567" w:right="616"/>
        <w:jc w:val="both"/>
        <w:rPr>
          <w:rFonts w:ascii="Palatino Linotype" w:eastAsiaTheme="minorEastAsia" w:hAnsi="Palatino Linotype" w:cs="Arial"/>
          <w:sz w:val="22"/>
          <w:lang w:val="es-ES_tradnl"/>
        </w:rPr>
      </w:pPr>
    </w:p>
    <w:p w:rsidR="00F42691" w:rsidRPr="003F13D5" w:rsidRDefault="00F42691" w:rsidP="00F42691">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lastRenderedPageBreak/>
        <w:t>(Énfasis añadido)</w:t>
      </w:r>
    </w:p>
    <w:p w:rsidR="00F42691"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 manifestando lo siguiente:</w:t>
      </w:r>
    </w:p>
    <w:p w:rsidR="00F42691" w:rsidRPr="007D3BE3" w:rsidRDefault="00F42691" w:rsidP="00F42691">
      <w:pPr>
        <w:spacing w:line="360" w:lineRule="auto"/>
        <w:jc w:val="both"/>
        <w:rPr>
          <w:rFonts w:ascii="Palatino Linotype" w:eastAsiaTheme="minorEastAsia" w:hAnsi="Palatino Linotype" w:cs="Arial"/>
          <w:i/>
          <w:lang w:val="es-ES_tradnl"/>
        </w:rPr>
      </w:pPr>
    </w:p>
    <w:p w:rsidR="00F42691" w:rsidRPr="007D3BE3" w:rsidRDefault="00F42691" w:rsidP="00F42691">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b/>
          <w:i/>
          <w:lang w:val="es-ES_tradnl"/>
        </w:rPr>
        <w:t>“</w:t>
      </w:r>
      <w:r w:rsidRPr="007D3BE3">
        <w:rPr>
          <w:rFonts w:ascii="Palatino Linotype" w:eastAsiaTheme="minorEastAsia" w:hAnsi="Palatino Linotype" w:cs="Arial"/>
          <w:b/>
          <w:i/>
          <w:lang w:val="es-ES_tradnl"/>
        </w:rPr>
        <w:t>.</w:t>
      </w:r>
      <w:r>
        <w:rPr>
          <w:rFonts w:ascii="Palatino Linotype" w:eastAsiaTheme="minorEastAsia" w:hAnsi="Palatino Linotype" w:cs="Arial"/>
          <w:b/>
          <w:i/>
          <w:lang w:val="es-ES_tradnl"/>
        </w:rPr>
        <w:t>”</w:t>
      </w:r>
    </w:p>
    <w:p w:rsidR="00F42691" w:rsidRPr="00E634B3" w:rsidRDefault="00F42691" w:rsidP="00F42691">
      <w:pPr>
        <w:spacing w:line="360" w:lineRule="auto"/>
        <w:rPr>
          <w:rFonts w:ascii="Palatino Linotype" w:eastAsiaTheme="minorEastAsia" w:hAnsi="Palatino Linotype" w:cs="Arial"/>
          <w:i/>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E72E71" w:rsidRPr="00E72E71">
        <w:rPr>
          <w:rFonts w:ascii="Palatino Linotype" w:hAnsi="Palatino Linotype"/>
          <w:b/>
          <w:bCs/>
        </w:rPr>
        <w:t>00040/ATIZAPAN/IP/2023</w:t>
      </w:r>
      <w:r w:rsidRPr="003F13D5">
        <w:rPr>
          <w:rFonts w:ascii="Palatino Linotype" w:eastAsiaTheme="minorEastAsia" w:hAnsi="Palatino Linotype" w:cs="Arial"/>
          <w:lang w:val="es-ES_tradnl"/>
        </w:rPr>
        <w:t xml:space="preserve">, y quien, posteriormente interpuso el presente recurso de revisión número </w:t>
      </w:r>
      <w:r w:rsidR="00E72E71">
        <w:rPr>
          <w:rFonts w:ascii="Palatino Linotype" w:eastAsiaTheme="minorEastAsia" w:hAnsi="Palatino Linotype" w:cs="Arial"/>
          <w:b/>
          <w:lang w:val="es-ES_tradnl"/>
        </w:rPr>
        <w:t>02210</w:t>
      </w:r>
      <w:r w:rsidRPr="0004427D">
        <w:rPr>
          <w:rFonts w:ascii="Palatino Linotype" w:eastAsiaTheme="minorEastAsia" w:hAnsi="Palatino Linotype" w:cs="Arial"/>
          <w:b/>
          <w:lang w:val="es-ES_tradnl"/>
        </w:rPr>
        <w:t>/INFOEM</w:t>
      </w:r>
      <w:r w:rsidR="00E72E71">
        <w:rPr>
          <w:rFonts w:ascii="Palatino Linotype" w:eastAsiaTheme="minorEastAsia" w:hAnsi="Palatino Linotype" w:cs="Arial"/>
          <w:b/>
          <w:lang w:val="es-ES_tradnl"/>
        </w:rPr>
        <w:t>/IP/RR/2023</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 xml:space="preserve">respuesta; </w:t>
      </w:r>
      <w:r w:rsidRPr="003F13D5">
        <w:rPr>
          <w:rFonts w:ascii="Palatino Linotype" w:eastAsiaTheme="minorEastAsia" w:hAnsi="Palatino Linotype" w:cs="Arial"/>
          <w:lang w:val="es-ES_tradnl"/>
        </w:rPr>
        <w:lastRenderedPageBreak/>
        <w:t>todo esto, de conformidad con las actuaciones que obran en el expediente electrónico del SAIMEX.</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E72E71" w:rsidRPr="003F13D5" w:rsidRDefault="00E72E7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E72E71" w:rsidRPr="003F13D5" w:rsidRDefault="00E72E71" w:rsidP="00F42691">
      <w:pPr>
        <w:spacing w:line="360" w:lineRule="auto"/>
        <w:jc w:val="both"/>
        <w:rPr>
          <w:rFonts w:ascii="Palatino Linotype" w:eastAsiaTheme="minorEastAsia" w:hAnsi="Palatino Linotype" w:cs="Arial"/>
          <w:lang w:val="es-ES_tradnl"/>
        </w:rPr>
      </w:pPr>
    </w:p>
    <w:p w:rsidR="00D37372" w:rsidRDefault="00D37372" w:rsidP="00F42691">
      <w:pPr>
        <w:spacing w:line="360" w:lineRule="auto"/>
        <w:jc w:val="both"/>
        <w:rPr>
          <w:rFonts w:ascii="Palatino Linotype" w:eastAsiaTheme="minorEastAsia" w:hAnsi="Palatino Linotype" w:cs="Arial"/>
          <w:lang w:val="es-ES_tradnl"/>
        </w:rPr>
      </w:pPr>
    </w:p>
    <w:p w:rsidR="00F42691" w:rsidRPr="003F13D5" w:rsidRDefault="00F42691" w:rsidP="00F42691">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Pr="00894F4A" w:rsidRDefault="00F42691" w:rsidP="00F42691">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sidR="00E72E71">
        <w:rPr>
          <w:rFonts w:ascii="Palatino Linotype" w:eastAsiaTheme="minorEastAsia" w:hAnsi="Palatino Linotype" w:cs="Arial"/>
          <w:b/>
          <w:lang w:val="es-ES_tradnl"/>
        </w:rPr>
        <w:t>02210/INFOEM/IP/RR/2023</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w:t>
      </w:r>
      <w:r w:rsidRPr="00894F4A">
        <w:rPr>
          <w:rFonts w:ascii="Palatino Linotype" w:eastAsiaTheme="minorEastAsia" w:hAnsi="Palatino Linotype" w:cs="Arial"/>
          <w:lang w:val="es-ES_tradnl"/>
        </w:rPr>
        <w:lastRenderedPageBreak/>
        <w:t xml:space="preserve">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Pr="003F13D5" w:rsidRDefault="00040DC4" w:rsidP="00F42691">
      <w:pPr>
        <w:spacing w:line="360" w:lineRule="auto"/>
        <w:jc w:val="both"/>
        <w:rPr>
          <w:rFonts w:ascii="Palatino Linotype" w:eastAsiaTheme="minorHAnsi" w:hAnsi="Palatino Linotype" w:cstheme="minorBidi"/>
          <w:lang w:eastAsia="es-ES_tradnl"/>
        </w:rPr>
      </w:pPr>
      <w:r>
        <w:rPr>
          <w:rFonts w:ascii="Palatino Linotype" w:eastAsiaTheme="minorEastAsia"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1508760</wp:posOffset>
                </wp:positionV>
                <wp:extent cx="5676900" cy="41529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76900" cy="415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AE67A"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8pt" to="447pt,4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" strokecolor="#5b9bd5 [3204]" strokeweight=".5pt">
                <v:stroke joinstyle="miter"/>
                <w10:wrap anchorx="margin"/>
              </v:line>
            </w:pict>
          </mc:Fallback>
        </mc:AlternateContent>
      </w:r>
      <w:r w:rsidR="00F42691" w:rsidRPr="003F13D5">
        <w:rPr>
          <w:rFonts w:ascii="Palatino Linotype" w:eastAsiaTheme="minorEastAsia" w:hAnsi="Palatino Linotype" w:cs="Arial"/>
          <w:b/>
          <w:sz w:val="28"/>
          <w:szCs w:val="28"/>
          <w:lang w:val="es-ES_tradnl"/>
        </w:rPr>
        <w:t>TERCERO</w:t>
      </w:r>
      <w:r w:rsidR="00F42691" w:rsidRPr="003F13D5">
        <w:rPr>
          <w:rFonts w:ascii="Palatino Linotype" w:eastAsiaTheme="minorEastAsia" w:hAnsi="Palatino Linotype" w:cs="Arial"/>
          <w:lang w:val="es-ES_tradnl"/>
        </w:rPr>
        <w:t xml:space="preserve">. </w:t>
      </w:r>
      <w:r w:rsidR="00F42691" w:rsidRPr="0004427D">
        <w:rPr>
          <w:rFonts w:ascii="Palatino Linotype" w:eastAsiaTheme="minorEastAsia" w:hAnsi="Palatino Linotype" w:cs="Arial"/>
          <w:b/>
          <w:lang w:val="es-ES_tradnl"/>
        </w:rPr>
        <w:t>Notifíquese</w:t>
      </w:r>
      <w:r w:rsidR="00F42691" w:rsidRPr="003F13D5">
        <w:rPr>
          <w:rFonts w:ascii="Palatino Linotype" w:eastAsiaTheme="minorEastAsia" w:hAnsi="Palatino Linotype" w:cs="Arial"/>
          <w:lang w:val="es-ES_tradnl"/>
        </w:rPr>
        <w:t xml:space="preserve"> la presente resolución a la parte </w:t>
      </w:r>
      <w:r w:rsidR="00F42691" w:rsidRPr="0004427D">
        <w:rPr>
          <w:rFonts w:ascii="Palatino Linotype" w:eastAsiaTheme="minorEastAsia" w:hAnsi="Palatino Linotype" w:cs="Arial"/>
          <w:b/>
          <w:lang w:val="es-ES_tradnl"/>
        </w:rPr>
        <w:t>Recurrente</w:t>
      </w:r>
      <w:r w:rsidR="00F42691"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F42691" w:rsidRDefault="00F42691" w:rsidP="00F42691">
      <w:pPr>
        <w:spacing w:line="360" w:lineRule="auto"/>
        <w:jc w:val="both"/>
        <w:rPr>
          <w:rFonts w:ascii="Palatino Linotype" w:eastAsiaTheme="minorHAnsi" w:hAnsi="Palatino Linotype" w:cstheme="minorBidi"/>
          <w:lang w:val="es-MX" w:eastAsia="es-ES_tradnl"/>
        </w:rPr>
      </w:pPr>
    </w:p>
    <w:p w:rsidR="00F42691" w:rsidRDefault="00F4269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E72E71" w:rsidRDefault="00E72E71" w:rsidP="00F42691">
      <w:pPr>
        <w:spacing w:line="360" w:lineRule="auto"/>
        <w:jc w:val="both"/>
        <w:rPr>
          <w:rFonts w:ascii="Palatino Linotype" w:eastAsiaTheme="minorHAnsi" w:hAnsi="Palatino Linotype" w:cstheme="minorBidi"/>
          <w:lang w:val="es-MX" w:eastAsia="es-ES_tradnl"/>
        </w:rPr>
      </w:pPr>
    </w:p>
    <w:p w:rsidR="00F42691" w:rsidRDefault="00F42691" w:rsidP="00F42691">
      <w:pPr>
        <w:spacing w:line="360" w:lineRule="auto"/>
        <w:jc w:val="both"/>
        <w:rPr>
          <w:rFonts w:ascii="Palatino Linotype" w:hAnsi="Palatino Linotype" w:cs="Arial"/>
        </w:rPr>
      </w:pPr>
      <w:r>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E72E71">
        <w:rPr>
          <w:rFonts w:ascii="Palatino Linotype" w:eastAsiaTheme="minorHAnsi" w:hAnsi="Palatino Linotype" w:cs="Arial"/>
          <w:lang w:val="es-MX" w:eastAsia="en-US"/>
        </w:rPr>
        <w:t xml:space="preserve">LA </w:t>
      </w:r>
      <w:r w:rsidR="00FC62BC">
        <w:rPr>
          <w:rFonts w:ascii="Palatino Linotype" w:eastAsiaTheme="minorHAnsi" w:hAnsi="Palatino Linotype" w:cs="Arial"/>
          <w:lang w:val="es-MX" w:eastAsia="en-US"/>
        </w:rPr>
        <w:t xml:space="preserve">VIGÉSIMA PRIMERA </w:t>
      </w:r>
      <w:r w:rsidR="00E72E71">
        <w:rPr>
          <w:rFonts w:ascii="Palatino Linotype" w:eastAsiaTheme="minorHAnsi" w:hAnsi="Palatino Linotype" w:cs="Arial"/>
          <w:lang w:val="es-MX" w:eastAsia="en-US"/>
        </w:rPr>
        <w:t xml:space="preserve">SESIÓN </w:t>
      </w:r>
      <w:r>
        <w:rPr>
          <w:rFonts w:ascii="Palatino Linotype" w:eastAsiaTheme="minorHAnsi" w:hAnsi="Palatino Linotype" w:cs="Arial"/>
          <w:lang w:val="es-MX" w:eastAsia="en-US"/>
        </w:rPr>
        <w:t xml:space="preserve">ORDINARIA, CELEBRADA EL </w:t>
      </w:r>
      <w:r w:rsidR="00FC62BC">
        <w:rPr>
          <w:rFonts w:ascii="Palatino Linotype" w:eastAsiaTheme="minorHAnsi" w:hAnsi="Palatino Linotype" w:cs="Arial"/>
          <w:lang w:val="es-MX" w:eastAsia="en-US"/>
        </w:rPr>
        <w:t>SIETE DE JUNIO</w:t>
      </w:r>
      <w:r w:rsidR="00E72E71">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DOS MIL VEINTITRÉS, ANTE EL SECRETARIO TÉCNICO DEL PLENO ALEXIS TAPIA RAMÍREZ</w:t>
      </w:r>
      <w:r>
        <w:rPr>
          <w:rFonts w:ascii="Palatino Linotype" w:hAnsi="Palatino Linotype" w:cs="Arial"/>
        </w:rPr>
        <w:t>. --------------------------------------------------------------------------------------------------------------------------------------------------------------------------------------------------------------------------------------------------------------------------------------------------------------------------------------------------------------------------------------------------------------------------------------------------------------------------------------------------------------------------------------------------------------------------------------------------------------------------------------------------------------------------------------------------------------------------------------------------------------------------------------------------------------------------------------------------------------------------------------------------------------------------------------------------------------------------------------------------------------------------------------------------------------------------------------------------------------------------------------------------------------------------------------------------------------------------------------------------------------------------------------</w:t>
      </w:r>
      <w:r w:rsidR="00040DC4">
        <w:rPr>
          <w:rFonts w:ascii="Palatino Linotype" w:hAnsi="Palatino Linotype" w:cs="Arial"/>
        </w:rPr>
        <w:t>------------------------------------------------------------------------------------------------------------------------------------------------------------------------------------------------------------------------------------------------------------------------------------------------------------------------------------------------------------------------------------------------------------------------------------------------------------------------</w:t>
      </w:r>
    </w:p>
    <w:p w:rsidR="00F42691" w:rsidRPr="002C0BFD" w:rsidRDefault="00F42691" w:rsidP="00F42691">
      <w:pPr>
        <w:spacing w:line="360" w:lineRule="auto"/>
        <w:jc w:val="both"/>
        <w:rPr>
          <w:rFonts w:ascii="Palatino Linotype" w:hAnsi="Palatino Linotype" w:cs="Arial"/>
          <w:sz w:val="20"/>
        </w:rPr>
      </w:pPr>
      <w:r>
        <w:rPr>
          <w:rFonts w:ascii="Palatino Linotype" w:hAnsi="Palatino Linotype" w:cs="Arial"/>
          <w:sz w:val="20"/>
        </w:rPr>
        <w:t>JMV/CCR/LMST</w:t>
      </w:r>
    </w:p>
    <w:p w:rsidR="00F42691" w:rsidRDefault="00F42691" w:rsidP="00F42691">
      <w:pPr>
        <w:spacing w:line="360" w:lineRule="auto"/>
        <w:jc w:val="both"/>
        <w:rPr>
          <w:rFonts w:ascii="Palatino Linotype" w:hAnsi="Palatino Linotype" w:cs="Arial"/>
        </w:rPr>
      </w:pPr>
    </w:p>
    <w:p w:rsidR="00F42691" w:rsidRDefault="00F42691" w:rsidP="00F42691">
      <w:pPr>
        <w:spacing w:line="360" w:lineRule="auto"/>
        <w:jc w:val="both"/>
        <w:rPr>
          <w:rFonts w:ascii="Palatino Linotype" w:hAnsi="Palatino Linotype" w:cs="Arial"/>
        </w:rPr>
      </w:pPr>
    </w:p>
    <w:p w:rsidR="00F42691" w:rsidRDefault="00F42691" w:rsidP="00F42691">
      <w:pPr>
        <w:spacing w:line="360" w:lineRule="auto"/>
        <w:jc w:val="both"/>
        <w:rPr>
          <w:rFonts w:ascii="Palatino Linotype" w:hAnsi="Palatino Linotype" w:cs="Arial"/>
        </w:rPr>
      </w:pPr>
    </w:p>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ED6406" w:rsidRDefault="00ED6406"/>
    <w:sectPr w:rsidR="00ED6406" w:rsidSect="004C41C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328" w:rsidRDefault="00507328" w:rsidP="008D18BB">
      <w:r>
        <w:separator/>
      </w:r>
    </w:p>
  </w:endnote>
  <w:endnote w:type="continuationSeparator" w:id="0">
    <w:p w:rsidR="00507328" w:rsidRDefault="00507328" w:rsidP="008D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A2780F" w:rsidRDefault="00D37372"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60BBB">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60BBB">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070856" w:rsidRDefault="00D37372"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60BB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60BBB">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328" w:rsidRDefault="00507328" w:rsidP="008D18BB">
      <w:r>
        <w:separator/>
      </w:r>
    </w:p>
  </w:footnote>
  <w:footnote w:type="continuationSeparator" w:id="0">
    <w:p w:rsidR="00507328" w:rsidRDefault="00507328" w:rsidP="008D1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C41C9" w:rsidRPr="008F2CCC" w:rsidTr="004C41C9">
      <w:tc>
        <w:tcPr>
          <w:tcW w:w="3620" w:type="dxa"/>
          <w:shd w:val="clear" w:color="auto" w:fill="auto"/>
        </w:tcPr>
        <w:p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C41C9" w:rsidRPr="00664658" w:rsidRDefault="00B6035F"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02210/INFOEM/IP/RR/2023</w:t>
          </w:r>
        </w:p>
      </w:tc>
    </w:tr>
    <w:tr w:rsidR="004C41C9" w:rsidRPr="008F2CCC" w:rsidTr="004C41C9">
      <w:tc>
        <w:tcPr>
          <w:tcW w:w="3620" w:type="dxa"/>
          <w:shd w:val="clear" w:color="auto" w:fill="auto"/>
        </w:tcPr>
        <w:p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C41C9" w:rsidRPr="00A06B4A" w:rsidRDefault="00B6035F" w:rsidP="008D18BB">
          <w:pPr>
            <w:ind w:left="1019" w:right="-250"/>
            <w:rPr>
              <w:rFonts w:ascii="Palatino Linotype" w:hAnsi="Palatino Linotype"/>
              <w:b/>
              <w:sz w:val="22"/>
              <w:szCs w:val="22"/>
            </w:rPr>
          </w:pPr>
          <w:r>
            <w:rPr>
              <w:rFonts w:ascii="Palatino Linotype" w:hAnsi="Palatino Linotype"/>
              <w:b/>
              <w:sz w:val="22"/>
              <w:szCs w:val="22"/>
            </w:rPr>
            <w:t>Ayuntamiento de Atizapá</w:t>
          </w:r>
          <w:r w:rsidR="008D18BB">
            <w:rPr>
              <w:rFonts w:ascii="Palatino Linotype" w:hAnsi="Palatino Linotype"/>
              <w:b/>
              <w:sz w:val="22"/>
              <w:szCs w:val="22"/>
            </w:rPr>
            <w:t>n</w:t>
          </w:r>
        </w:p>
      </w:tc>
    </w:tr>
    <w:tr w:rsidR="004C41C9" w:rsidRPr="008F2CCC" w:rsidTr="004C41C9">
      <w:trPr>
        <w:trHeight w:val="228"/>
      </w:trPr>
      <w:tc>
        <w:tcPr>
          <w:tcW w:w="3620" w:type="dxa"/>
          <w:shd w:val="clear" w:color="auto" w:fill="auto"/>
        </w:tcPr>
        <w:p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C41C9" w:rsidRPr="00664658" w:rsidRDefault="00D37372"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1779E0" w:rsidRDefault="00D37372"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A9BE33" wp14:editId="41F26A8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C41C9" w:rsidRPr="008F2CCC" w:rsidTr="004C41C9">
      <w:tc>
        <w:tcPr>
          <w:tcW w:w="2977" w:type="dxa"/>
          <w:shd w:val="clear" w:color="auto" w:fill="auto"/>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C41C9" w:rsidRPr="008F2CCC" w:rsidRDefault="00B6035F"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02210/INFOEM/IP/RR/2023</w:t>
          </w:r>
          <w:r w:rsidR="00D37372">
            <w:rPr>
              <w:rFonts w:ascii="Palatino Linotype" w:hAnsi="Palatino Linotype"/>
              <w:b/>
              <w:sz w:val="22"/>
              <w:szCs w:val="22"/>
              <w:lang w:val="es-ES_tradnl"/>
            </w:rPr>
            <w:t xml:space="preserve"> </w:t>
          </w:r>
        </w:p>
      </w:tc>
    </w:tr>
    <w:tr w:rsidR="004C41C9" w:rsidRPr="008F2CCC" w:rsidTr="004C41C9">
      <w:tc>
        <w:tcPr>
          <w:tcW w:w="2977" w:type="dxa"/>
          <w:shd w:val="clear" w:color="auto" w:fill="auto"/>
          <w:vAlign w:val="center"/>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C41C9" w:rsidRPr="008F2CCC" w:rsidRDefault="00760BBB"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D37372">
            <w:rPr>
              <w:rFonts w:ascii="Palatino Linotype" w:hAnsi="Palatino Linotype"/>
              <w:b/>
              <w:sz w:val="22"/>
              <w:szCs w:val="22"/>
              <w:lang w:val="es-ES_tradnl"/>
            </w:rPr>
            <w:t xml:space="preserve"> </w:t>
          </w:r>
        </w:p>
      </w:tc>
    </w:tr>
    <w:tr w:rsidR="004C41C9" w:rsidRPr="008F2CCC" w:rsidTr="004C41C9">
      <w:trPr>
        <w:trHeight w:val="228"/>
      </w:trPr>
      <w:tc>
        <w:tcPr>
          <w:tcW w:w="2977" w:type="dxa"/>
          <w:shd w:val="clear" w:color="auto" w:fill="auto"/>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C41C9" w:rsidRPr="00DC41C8" w:rsidRDefault="00B6035F" w:rsidP="004C41C9">
          <w:pPr>
            <w:spacing w:line="360" w:lineRule="auto"/>
            <w:jc w:val="right"/>
            <w:rPr>
              <w:rFonts w:ascii="Palatino Linotype" w:hAnsi="Palatino Linotype"/>
              <w:b/>
              <w:sz w:val="22"/>
              <w:szCs w:val="22"/>
            </w:rPr>
          </w:pPr>
          <w:r>
            <w:rPr>
              <w:rFonts w:ascii="Palatino Linotype" w:hAnsi="Palatino Linotype"/>
              <w:b/>
              <w:bCs/>
              <w:sz w:val="22"/>
              <w:szCs w:val="22"/>
            </w:rPr>
            <w:t>Ayuntamiento de Atizapán</w:t>
          </w:r>
        </w:p>
      </w:tc>
    </w:tr>
    <w:tr w:rsidR="004C41C9" w:rsidRPr="008F2CCC" w:rsidTr="004C41C9">
      <w:tc>
        <w:tcPr>
          <w:tcW w:w="2977" w:type="dxa"/>
          <w:shd w:val="clear" w:color="auto" w:fill="auto"/>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C41C9" w:rsidRPr="008F2CCC" w:rsidRDefault="00D37372"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9F1AB6" w:rsidRDefault="00D3737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BED2871" wp14:editId="24352C6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09620FB"/>
    <w:multiLevelType w:val="hybridMultilevel"/>
    <w:tmpl w:val="D134615E"/>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91"/>
    <w:rsid w:val="00040DC4"/>
    <w:rsid w:val="0028484B"/>
    <w:rsid w:val="0042498C"/>
    <w:rsid w:val="004F7FF6"/>
    <w:rsid w:val="00507328"/>
    <w:rsid w:val="00760BBB"/>
    <w:rsid w:val="008D18BB"/>
    <w:rsid w:val="00986A71"/>
    <w:rsid w:val="00AD13B1"/>
    <w:rsid w:val="00AF10D1"/>
    <w:rsid w:val="00B2084D"/>
    <w:rsid w:val="00B6035F"/>
    <w:rsid w:val="00C7320A"/>
    <w:rsid w:val="00D37372"/>
    <w:rsid w:val="00E40046"/>
    <w:rsid w:val="00E72E71"/>
    <w:rsid w:val="00ED6406"/>
    <w:rsid w:val="00F42691"/>
    <w:rsid w:val="00FC62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E86A5-8C34-4B5F-A68D-91ECCDE1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6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2691"/>
    <w:rPr>
      <w:rFonts w:eastAsiaTheme="minorEastAsia"/>
      <w:sz w:val="24"/>
      <w:szCs w:val="24"/>
      <w:lang w:val="es-ES_tradnl" w:eastAsia="es-ES"/>
    </w:rPr>
  </w:style>
  <w:style w:type="paragraph" w:styleId="Piedepgina">
    <w:name w:val="footer"/>
    <w:basedOn w:val="Normal"/>
    <w:link w:val="PiedepginaCar"/>
    <w:uiPriority w:val="99"/>
    <w:unhideWhenUsed/>
    <w:rsid w:val="00F426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26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F426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F4269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269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2691"/>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42691"/>
    <w:rPr>
      <w:color w:val="0563C1" w:themeColor="hyperlink"/>
      <w:u w:val="single"/>
    </w:rPr>
  </w:style>
  <w:style w:type="table" w:styleId="Tablaconcuadrcula">
    <w:name w:val="Table Grid"/>
    <w:basedOn w:val="Tablanormal"/>
    <w:uiPriority w:val="39"/>
    <w:rsid w:val="00F4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49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498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8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3257</Words>
  <Characters>17914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6</cp:revision>
  <dcterms:created xsi:type="dcterms:W3CDTF">2023-05-26T15:32:00Z</dcterms:created>
  <dcterms:modified xsi:type="dcterms:W3CDTF">2023-06-27T18:43:00Z</dcterms:modified>
</cp:coreProperties>
</file>