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016" w:rsidRPr="00EF3E15" w:rsidRDefault="00D23154">
      <w:pPr>
        <w:spacing w:before="240" w:after="0" w:line="360" w:lineRule="auto"/>
        <w:ind w:right="49"/>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veinticinco de enero de dos mil veintitrés.</w:t>
      </w:r>
    </w:p>
    <w:p w:rsidR="00E16016" w:rsidRPr="00EF3E15" w:rsidRDefault="00E16016"/>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 xml:space="preserve">Visto </w:t>
      </w:r>
      <w:r w:rsidRPr="00EF3E15">
        <w:rPr>
          <w:rFonts w:ascii="Palatino Linotype" w:eastAsia="Palatino Linotype" w:hAnsi="Palatino Linotype" w:cs="Palatino Linotype"/>
          <w:sz w:val="24"/>
          <w:szCs w:val="24"/>
        </w:rPr>
        <w:t xml:space="preserve">el expediente relativo al recurso de revisión </w:t>
      </w:r>
      <w:r w:rsidRPr="00EF3E15">
        <w:rPr>
          <w:rFonts w:ascii="Palatino Linotype" w:eastAsia="Palatino Linotype" w:hAnsi="Palatino Linotype" w:cs="Palatino Linotype"/>
          <w:b/>
          <w:sz w:val="24"/>
          <w:szCs w:val="24"/>
        </w:rPr>
        <w:t>13354/INFOEM/IP/RR/2022</w:t>
      </w:r>
      <w:r w:rsidRPr="00EF3E15">
        <w:rPr>
          <w:rFonts w:ascii="Palatino Linotype" w:eastAsia="Palatino Linotype" w:hAnsi="Palatino Linotype" w:cs="Palatino Linotype"/>
          <w:sz w:val="24"/>
          <w:szCs w:val="24"/>
        </w:rPr>
        <w:t xml:space="preserve">, interpuesto por </w:t>
      </w:r>
      <w:r w:rsidR="00132206">
        <w:rPr>
          <w:rFonts w:ascii="Palatino Linotype" w:eastAsia="Palatino Linotype" w:hAnsi="Palatino Linotype" w:cs="Palatino Linotype"/>
          <w:b/>
          <w:sz w:val="24"/>
          <w:szCs w:val="24"/>
        </w:rPr>
        <w:t xml:space="preserve">XXXX </w:t>
      </w:r>
      <w:proofErr w:type="spellStart"/>
      <w:r w:rsidR="00132206">
        <w:rPr>
          <w:rFonts w:ascii="Palatino Linotype" w:eastAsia="Palatino Linotype" w:hAnsi="Palatino Linotype" w:cs="Palatino Linotype"/>
          <w:b/>
          <w:sz w:val="24"/>
          <w:szCs w:val="24"/>
        </w:rPr>
        <w:t>XXXX</w:t>
      </w:r>
      <w:proofErr w:type="spellEnd"/>
      <w:r w:rsidR="00132206">
        <w:rPr>
          <w:rFonts w:ascii="Palatino Linotype" w:eastAsia="Palatino Linotype" w:hAnsi="Palatino Linotype" w:cs="Palatino Linotype"/>
          <w:b/>
          <w:sz w:val="24"/>
          <w:szCs w:val="24"/>
        </w:rPr>
        <w:t xml:space="preserve"> XXXXXX XXXXX,</w:t>
      </w:r>
      <w:bookmarkStart w:id="0" w:name="_GoBack"/>
      <w:bookmarkEnd w:id="0"/>
      <w:r w:rsidRPr="00EF3E15">
        <w:rPr>
          <w:rFonts w:ascii="Palatino Linotype" w:eastAsia="Palatino Linotype" w:hAnsi="Palatino Linotype" w:cs="Palatino Linotype"/>
          <w:sz w:val="24"/>
          <w:szCs w:val="24"/>
        </w:rPr>
        <w:t xml:space="preserve"> a quien en lo sucesivo se le denominara </w:t>
      </w:r>
      <w:r w:rsidRPr="00EF3E15">
        <w:rPr>
          <w:rFonts w:ascii="Palatino Linotype" w:eastAsia="Palatino Linotype" w:hAnsi="Palatino Linotype" w:cs="Palatino Linotype"/>
          <w:b/>
          <w:sz w:val="24"/>
          <w:szCs w:val="24"/>
        </w:rPr>
        <w:t>EL RECURRENTE</w:t>
      </w:r>
      <w:r w:rsidRPr="00EF3E15">
        <w:rPr>
          <w:rFonts w:ascii="Palatino Linotype" w:eastAsia="Palatino Linotype" w:hAnsi="Palatino Linotype" w:cs="Palatino Linotype"/>
          <w:sz w:val="24"/>
          <w:szCs w:val="24"/>
        </w:rPr>
        <w:t xml:space="preserve">, en contra de la respuesta a la solicitud de información con número de folio </w:t>
      </w:r>
      <w:r w:rsidRPr="00EF3E15">
        <w:rPr>
          <w:rFonts w:ascii="Palatino Linotype" w:eastAsia="Palatino Linotype" w:hAnsi="Palatino Linotype" w:cs="Palatino Linotype"/>
          <w:b/>
          <w:sz w:val="24"/>
          <w:szCs w:val="24"/>
        </w:rPr>
        <w:t>00583/TLALNEPA/IP/2022</w:t>
      </w:r>
      <w:r w:rsidRPr="00EF3E15">
        <w:rPr>
          <w:rFonts w:ascii="Palatino Linotype" w:eastAsia="Palatino Linotype" w:hAnsi="Palatino Linotype" w:cs="Palatino Linotype"/>
          <w:sz w:val="24"/>
          <w:szCs w:val="24"/>
        </w:rPr>
        <w:t xml:space="preserve">, por parte del </w:t>
      </w:r>
      <w:r w:rsidRPr="00EF3E15">
        <w:rPr>
          <w:rFonts w:ascii="Palatino Linotype" w:eastAsia="Palatino Linotype" w:hAnsi="Palatino Linotype" w:cs="Palatino Linotype"/>
          <w:b/>
          <w:sz w:val="24"/>
          <w:szCs w:val="24"/>
        </w:rPr>
        <w:t>Ayuntamiento de Tlalnepantla de Baz</w:t>
      </w:r>
      <w:r w:rsidRPr="00EF3E15">
        <w:rPr>
          <w:rFonts w:ascii="Palatino Linotype" w:eastAsia="Palatino Linotype" w:hAnsi="Palatino Linotype" w:cs="Palatino Linotype"/>
          <w:sz w:val="24"/>
          <w:szCs w:val="24"/>
        </w:rPr>
        <w:t xml:space="preserve">, en lo sucesivo </w:t>
      </w:r>
      <w:r w:rsidRPr="00EF3E15">
        <w:rPr>
          <w:rFonts w:ascii="Palatino Linotype" w:eastAsia="Palatino Linotype" w:hAnsi="Palatino Linotype" w:cs="Palatino Linotype"/>
          <w:b/>
          <w:sz w:val="24"/>
          <w:szCs w:val="24"/>
        </w:rPr>
        <w:t>EL</w:t>
      </w:r>
      <w:r w:rsidRPr="00EF3E15">
        <w:rPr>
          <w:rFonts w:ascii="Palatino Linotype" w:eastAsia="Palatino Linotype" w:hAnsi="Palatino Linotype" w:cs="Palatino Linotype"/>
          <w:sz w:val="24"/>
          <w:szCs w:val="24"/>
        </w:rPr>
        <w:t xml:space="preserve"> </w:t>
      </w:r>
      <w:r w:rsidRPr="00EF3E15">
        <w:rPr>
          <w:rFonts w:ascii="Palatino Linotype" w:eastAsia="Palatino Linotype" w:hAnsi="Palatino Linotype" w:cs="Palatino Linotype"/>
          <w:b/>
          <w:sz w:val="24"/>
          <w:szCs w:val="24"/>
        </w:rPr>
        <w:t xml:space="preserve">SUJETO OBLIGADO; </w:t>
      </w:r>
      <w:r w:rsidRPr="00EF3E15">
        <w:rPr>
          <w:rFonts w:ascii="Palatino Linotype" w:eastAsia="Palatino Linotype" w:hAnsi="Palatino Linotype" w:cs="Palatino Linotype"/>
          <w:sz w:val="24"/>
          <w:szCs w:val="24"/>
        </w:rPr>
        <w:t>se procede a dictar la presente resolución, con base en lo siguiente.</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center"/>
        <w:rPr>
          <w:rFonts w:ascii="Palatino Linotype" w:eastAsia="Palatino Linotype" w:hAnsi="Palatino Linotype" w:cs="Palatino Linotype"/>
          <w:b/>
        </w:rPr>
      </w:pPr>
      <w:r w:rsidRPr="00EF3E15">
        <w:rPr>
          <w:rFonts w:ascii="Palatino Linotype" w:eastAsia="Palatino Linotype" w:hAnsi="Palatino Linotype" w:cs="Palatino Linotype"/>
          <w:b/>
        </w:rPr>
        <w:t xml:space="preserve">AN T E C E D E N T E S </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ind w:right="49"/>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1.</w:t>
      </w:r>
      <w:r w:rsidRPr="00EF3E15">
        <w:rPr>
          <w:rFonts w:ascii="Palatino Linotype" w:eastAsia="Palatino Linotype" w:hAnsi="Palatino Linotype" w:cs="Palatino Linotype"/>
          <w:sz w:val="24"/>
          <w:szCs w:val="24"/>
        </w:rPr>
        <w:t xml:space="preserve"> </w:t>
      </w:r>
      <w:r w:rsidRPr="00EF3E15">
        <w:rPr>
          <w:rFonts w:ascii="Palatino Linotype" w:eastAsia="Palatino Linotype" w:hAnsi="Palatino Linotype" w:cs="Palatino Linotype"/>
          <w:b/>
          <w:sz w:val="24"/>
          <w:szCs w:val="24"/>
        </w:rPr>
        <w:t xml:space="preserve">SOLICITUD DE INFORMACIÓN. </w:t>
      </w:r>
      <w:r w:rsidRPr="00EF3E15">
        <w:rPr>
          <w:rFonts w:ascii="Palatino Linotype" w:eastAsia="Palatino Linotype" w:hAnsi="Palatino Linotype" w:cs="Palatino Linotype"/>
          <w:sz w:val="24"/>
          <w:szCs w:val="24"/>
        </w:rPr>
        <w:t xml:space="preserve">Con fecha veintitrés de junio de dos mil veintidós, </w:t>
      </w:r>
      <w:r w:rsidRPr="00EF3E15">
        <w:rPr>
          <w:rFonts w:ascii="Palatino Linotype" w:eastAsia="Palatino Linotype" w:hAnsi="Palatino Linotype" w:cs="Palatino Linotype"/>
          <w:b/>
          <w:sz w:val="24"/>
          <w:szCs w:val="24"/>
        </w:rPr>
        <w:t>EL RECURRENTE</w:t>
      </w:r>
      <w:r w:rsidRPr="00EF3E15">
        <w:rPr>
          <w:rFonts w:ascii="Palatino Linotype" w:eastAsia="Palatino Linotype" w:hAnsi="Palatino Linotype" w:cs="Palatino Linotype"/>
          <w:sz w:val="24"/>
          <w:szCs w:val="24"/>
        </w:rPr>
        <w:t>, presentó a través del Sistema de Acceso a la Información Mexiquense (</w:t>
      </w:r>
      <w:r w:rsidRPr="00EF3E15">
        <w:rPr>
          <w:rFonts w:ascii="Palatino Linotype" w:eastAsia="Palatino Linotype" w:hAnsi="Palatino Linotype" w:cs="Palatino Linotype"/>
          <w:b/>
          <w:sz w:val="24"/>
          <w:szCs w:val="24"/>
        </w:rPr>
        <w:t>SAIMEX)</w:t>
      </w:r>
      <w:r w:rsidRPr="00EF3E15">
        <w:rPr>
          <w:rFonts w:ascii="Palatino Linotype" w:eastAsia="Palatino Linotype" w:hAnsi="Palatino Linotype" w:cs="Palatino Linotype"/>
          <w:sz w:val="24"/>
          <w:szCs w:val="24"/>
        </w:rPr>
        <w:t xml:space="preserve"> ante </w:t>
      </w:r>
      <w:r w:rsidRPr="00EF3E15">
        <w:rPr>
          <w:rFonts w:ascii="Palatino Linotype" w:eastAsia="Palatino Linotype" w:hAnsi="Palatino Linotype" w:cs="Palatino Linotype"/>
          <w:b/>
          <w:sz w:val="24"/>
          <w:szCs w:val="24"/>
        </w:rPr>
        <w:t>EL SUJETO OBLIGADO</w:t>
      </w:r>
      <w:r w:rsidRPr="00EF3E15">
        <w:rPr>
          <w:rFonts w:ascii="Palatino Linotype" w:eastAsia="Palatino Linotype" w:hAnsi="Palatino Linotype" w:cs="Palatino Linotype"/>
          <w:sz w:val="24"/>
          <w:szCs w:val="24"/>
        </w:rPr>
        <w:t>, solicitud de acceso a la información pública, registrada bajo el número de expediente</w:t>
      </w:r>
      <w:r w:rsidRPr="00EF3E15">
        <w:rPr>
          <w:rFonts w:ascii="Verdana" w:eastAsia="Verdana" w:hAnsi="Verdana" w:cs="Verdana"/>
          <w:b/>
        </w:rPr>
        <w:t> </w:t>
      </w:r>
      <w:r w:rsidRPr="00EF3E15">
        <w:rPr>
          <w:rFonts w:ascii="Palatino Linotype" w:eastAsia="Palatino Linotype" w:hAnsi="Palatino Linotype" w:cs="Palatino Linotype"/>
          <w:b/>
          <w:sz w:val="24"/>
          <w:szCs w:val="24"/>
        </w:rPr>
        <w:t>00583/TLALNEPA/IP/2022</w:t>
      </w:r>
      <w:r w:rsidRPr="00EF3E15">
        <w:rPr>
          <w:rFonts w:ascii="Palatino Linotype" w:eastAsia="Palatino Linotype" w:hAnsi="Palatino Linotype" w:cs="Palatino Linotype"/>
          <w:sz w:val="24"/>
          <w:szCs w:val="24"/>
        </w:rPr>
        <w:t>,</w:t>
      </w:r>
      <w:r w:rsidRPr="00EF3E15">
        <w:rPr>
          <w:rFonts w:ascii="Palatino Linotype" w:eastAsia="Palatino Linotype" w:hAnsi="Palatino Linotype" w:cs="Palatino Linotype"/>
          <w:b/>
          <w:sz w:val="24"/>
          <w:szCs w:val="24"/>
        </w:rPr>
        <w:t xml:space="preserve"> </w:t>
      </w:r>
      <w:r w:rsidRPr="00EF3E15">
        <w:rPr>
          <w:rFonts w:ascii="Palatino Linotype" w:eastAsia="Palatino Linotype" w:hAnsi="Palatino Linotype" w:cs="Palatino Linotype"/>
          <w:sz w:val="24"/>
          <w:szCs w:val="24"/>
        </w:rPr>
        <w:t>mediante la cual solicitó la siguiente información:</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after="0" w:line="276" w:lineRule="auto"/>
        <w:ind w:left="709" w:right="758"/>
        <w:jc w:val="both"/>
        <w:rPr>
          <w:rFonts w:ascii="Palatino Linotype" w:eastAsia="Palatino Linotype" w:hAnsi="Palatino Linotype" w:cs="Palatino Linotype"/>
          <w:i/>
        </w:rPr>
      </w:pPr>
      <w:r w:rsidRPr="00EF3E15">
        <w:rPr>
          <w:rFonts w:ascii="Palatino Linotype" w:eastAsia="Palatino Linotype" w:hAnsi="Palatino Linotype" w:cs="Palatino Linotype"/>
          <w:i/>
        </w:rPr>
        <w:t xml:space="preserve">“DE CONFORMIDAD CON los artículos; 1, 4 cuarto y quinto párrafo, 6 segundo párrafo y su apartado A, 14 segundo párrafo y 16 segundo párrafo de la Constitución Política de Los Estados Unidos Mexicanos, 10 y 11 del Protocolo Adicional a la </w:t>
      </w:r>
      <w:r w:rsidRPr="00EF3E15">
        <w:rPr>
          <w:rFonts w:ascii="Palatino Linotype" w:eastAsia="Palatino Linotype" w:hAnsi="Palatino Linotype" w:cs="Palatino Linotype"/>
          <w:i/>
        </w:rPr>
        <w:lastRenderedPageBreak/>
        <w:t xml:space="preserve">Convención Americana sobre Derechos Humanos en Materia de Derechos Económicos, Sociales y Culturales "PROTOCOLO DE SAN SALVADOR", 4, 5, 6, 7, 101 fracción IV y 115 de la Ley General de Transparencia y Acceso a la Información Pública, 4, 5, 7, 8, 123 fracción IV y 142 de la Ley de Transparencia y Acceso a la Información Pública del Estado de México y Municipios, a los LINEAMIENTOS GENERALES EN MATERIA DE CLASIFICACIÓN Y DESCLASIFICACIÓN DE LA INFORMACIÓN, ASÍ COMO PARA LA ELABORACIÓN DE VERSIONES PÚBLICAS; Capítulos IX del ANEXO DEL ACUERDO CONAIP/SNT/ACUERDO/EXT18/03/2016-03,a los indicios y denuncias por corrupción presentados, según los expedientes siguientes; En el Órgano Superior de Fiscalización del Estado de México (OSFEM) EAI/UI/DEN/003/2021 y en la Fiscalía General de Justicia del Estado de México NIC. FRM/FRM/02/MPI/184/00066/21/10, en consonancia a la Resolución del Pleno del Instituto Nacional de Acceso a la Información expediente Caso relevante RRA 4436/18 en contra de la Procuraduría General de la República Comisionado ponente: Oscar Mauricio Guerra Ford, “de acuerdo con el principio de máxima publicidad, la apertura es la regla, y el secreto es la excepción” (Corte IDH, Caso Claude Reyes y otros vs. Chile, párrafos 86 y 92), por lo que SOLICITO que el Comité de Transparencia del Municipio de Tlalnepantla de Baz, Estado de México DESCLASIFIQUE la información pública que avala el ACUERDO: 0002/CT/7-ORD/2022 y SE ME ENVIÉ VÍA SAIMEX LA INFORMACIÓN PÚBLICA SIGUIENTE; 1.- El escrito inicial de demanda de juicio administrativo contra el C. Procurador de Protección al Ambiente del Estado de México entre otros, interpuesto el 22 de noviembre de 2021 en la primera sala regional de jurisdicción ordinaria con sede en Toluca del Tribunal de Justicia Administrativa del Estado de México, por el C. Gustavo Martínez </w:t>
      </w:r>
      <w:proofErr w:type="spellStart"/>
      <w:r w:rsidRPr="00EF3E15">
        <w:rPr>
          <w:rFonts w:ascii="Palatino Linotype" w:eastAsia="Palatino Linotype" w:hAnsi="Palatino Linotype" w:cs="Palatino Linotype"/>
          <w:i/>
        </w:rPr>
        <w:t>Martínez</w:t>
      </w:r>
      <w:proofErr w:type="spellEnd"/>
      <w:r w:rsidRPr="00EF3E15">
        <w:rPr>
          <w:rFonts w:ascii="Palatino Linotype" w:eastAsia="Palatino Linotype" w:hAnsi="Palatino Linotype" w:cs="Palatino Linotype"/>
          <w:i/>
        </w:rPr>
        <w:t xml:space="preserve"> en su carácter de Subdirector de Asuntos Contenciosos de la Consejería Jurídica del municipio de Tlalnepantla de Baz Estado de México y apoderado legal del presidente municipal de Tlalnepantla, México, </w:t>
      </w:r>
      <w:proofErr w:type="gramStart"/>
      <w:r w:rsidRPr="00EF3E15">
        <w:rPr>
          <w:rFonts w:ascii="Palatino Linotype" w:eastAsia="Palatino Linotype" w:hAnsi="Palatino Linotype" w:cs="Palatino Linotype"/>
          <w:i/>
        </w:rPr>
        <w:t>promoción</w:t>
      </w:r>
      <w:proofErr w:type="gramEnd"/>
      <w:r w:rsidRPr="00EF3E15">
        <w:rPr>
          <w:rFonts w:ascii="Palatino Linotype" w:eastAsia="Palatino Linotype" w:hAnsi="Palatino Linotype" w:cs="Palatino Linotype"/>
          <w:i/>
        </w:rPr>
        <w:t xml:space="preserve"> con número de registro 161194. 2.- Las pruebas que acompañaron el escrito inicial de demanda, señalado en el punto 1 de esta solicitud de información pública, consistentes en los ANEXOS DOS, TRES, CUATRO, CINCO, SEIS, SIETE, OCHO, NUEVE, DIEZ, ONCE, DOCE, TRECE Y CATORCE” (Sic).</w:t>
      </w:r>
    </w:p>
    <w:p w:rsidR="00E16016" w:rsidRPr="00EF3E15" w:rsidRDefault="00E16016">
      <w:pPr>
        <w:spacing w:after="0" w:line="276" w:lineRule="auto"/>
        <w:ind w:left="709" w:right="758"/>
        <w:jc w:val="both"/>
        <w:rPr>
          <w:rFonts w:ascii="Palatino Linotype" w:eastAsia="Palatino Linotype" w:hAnsi="Palatino Linotype" w:cs="Palatino Linotype"/>
          <w:i/>
        </w:rPr>
      </w:pPr>
    </w:p>
    <w:p w:rsidR="00E16016" w:rsidRPr="00EF3E15" w:rsidRDefault="00D23154">
      <w:pPr>
        <w:spacing w:after="0" w:line="360" w:lineRule="auto"/>
        <w:ind w:right="49"/>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lastRenderedPageBreak/>
        <w:t xml:space="preserve">Modalidad de entrega: A través del </w:t>
      </w:r>
      <w:r w:rsidRPr="00EF3E15">
        <w:rPr>
          <w:rFonts w:ascii="Palatino Linotype" w:eastAsia="Palatino Linotype" w:hAnsi="Palatino Linotype" w:cs="Palatino Linotype"/>
          <w:b/>
          <w:sz w:val="24"/>
          <w:szCs w:val="24"/>
        </w:rPr>
        <w:t>SAIMEX</w:t>
      </w:r>
      <w:r w:rsidRPr="00EF3E15">
        <w:rPr>
          <w:rFonts w:ascii="Palatino Linotype" w:eastAsia="Palatino Linotype" w:hAnsi="Palatino Linotype" w:cs="Palatino Linotype"/>
          <w:sz w:val="24"/>
          <w:szCs w:val="24"/>
        </w:rPr>
        <w:t>.</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after="0" w:line="360" w:lineRule="auto"/>
        <w:jc w:val="both"/>
      </w:pPr>
      <w:r w:rsidRPr="00EF3E15">
        <w:rPr>
          <w:rFonts w:ascii="Palatino Linotype" w:eastAsia="Palatino Linotype" w:hAnsi="Palatino Linotype" w:cs="Palatino Linotype"/>
          <w:b/>
          <w:sz w:val="24"/>
          <w:szCs w:val="24"/>
        </w:rPr>
        <w:t xml:space="preserve">2. RESPUESTA.  </w:t>
      </w:r>
      <w:r w:rsidRPr="00EF3E15">
        <w:rPr>
          <w:rFonts w:ascii="Palatino Linotype" w:eastAsia="Palatino Linotype" w:hAnsi="Palatino Linotype" w:cs="Palatino Linotype"/>
          <w:sz w:val="24"/>
          <w:szCs w:val="24"/>
        </w:rPr>
        <w:t xml:space="preserve">Con fecha catorce de julio del dos mil veintidós, </w:t>
      </w:r>
      <w:r w:rsidRPr="00EF3E15">
        <w:rPr>
          <w:rFonts w:ascii="Palatino Linotype" w:eastAsia="Palatino Linotype" w:hAnsi="Palatino Linotype" w:cs="Palatino Linotype"/>
          <w:b/>
          <w:sz w:val="24"/>
          <w:szCs w:val="24"/>
        </w:rPr>
        <w:t>EL SUJETO OBLIGADO</w:t>
      </w:r>
      <w:r w:rsidRPr="00EF3E15">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EF3E15">
        <w:t xml:space="preserve"> </w:t>
      </w:r>
    </w:p>
    <w:p w:rsidR="00E16016" w:rsidRPr="00EF3E15" w:rsidRDefault="00E16016">
      <w:pPr>
        <w:spacing w:after="0" w:line="360" w:lineRule="auto"/>
        <w:jc w:val="both"/>
      </w:pPr>
    </w:p>
    <w:p w:rsidR="00E16016" w:rsidRPr="00EF3E15" w:rsidRDefault="00D23154">
      <w:pPr>
        <w:spacing w:after="0" w:line="276" w:lineRule="auto"/>
        <w:ind w:left="851" w:right="900"/>
        <w:jc w:val="both"/>
        <w:rPr>
          <w:rFonts w:ascii="Palatino Linotype" w:eastAsia="Palatino Linotype" w:hAnsi="Palatino Linotype" w:cs="Palatino Linotype"/>
          <w:i/>
        </w:rPr>
      </w:pPr>
      <w:r w:rsidRPr="00EF3E15">
        <w:rPr>
          <w:rFonts w:ascii="Palatino Linotype" w:eastAsia="Palatino Linotype" w:hAnsi="Palatino Linotype" w:cs="Palatino Linotype"/>
          <w:i/>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w:t>
      </w:r>
    </w:p>
    <w:p w:rsidR="00E16016" w:rsidRPr="00EF3E15" w:rsidRDefault="00D23154">
      <w:pPr>
        <w:spacing w:after="0" w:line="276" w:lineRule="auto"/>
        <w:ind w:left="851" w:right="900"/>
        <w:jc w:val="both"/>
        <w:rPr>
          <w:rFonts w:ascii="Palatino Linotype" w:eastAsia="Palatino Linotype" w:hAnsi="Palatino Linotype" w:cs="Palatino Linotype"/>
          <w:i/>
        </w:rPr>
      </w:pPr>
      <w:r w:rsidRPr="00EF3E15">
        <w:rPr>
          <w:rFonts w:ascii="Palatino Linotype" w:eastAsia="Palatino Linotype" w:hAnsi="Palatino Linotype" w:cs="Palatino Linotype"/>
          <w:i/>
        </w:rPr>
        <w:t>ATENTAMENTE</w:t>
      </w:r>
    </w:p>
    <w:p w:rsidR="00E16016" w:rsidRPr="00EF3E15" w:rsidRDefault="00D23154">
      <w:pPr>
        <w:spacing w:after="0" w:line="276" w:lineRule="auto"/>
        <w:ind w:left="851" w:right="900"/>
        <w:jc w:val="both"/>
        <w:rPr>
          <w:rFonts w:ascii="Palatino Linotype" w:eastAsia="Palatino Linotype" w:hAnsi="Palatino Linotype" w:cs="Palatino Linotype"/>
          <w:i/>
        </w:rPr>
      </w:pPr>
      <w:r w:rsidRPr="00EF3E15">
        <w:rPr>
          <w:rFonts w:ascii="Palatino Linotype" w:eastAsia="Palatino Linotype" w:hAnsi="Palatino Linotype" w:cs="Palatino Linotype"/>
          <w:i/>
        </w:rPr>
        <w:t>MTRA. CLARA CAMACHO MÉNDEZ”</w:t>
      </w:r>
    </w:p>
    <w:p w:rsidR="00E16016" w:rsidRPr="00EF3E15" w:rsidRDefault="00E16016">
      <w:pPr>
        <w:spacing w:after="0" w:line="276" w:lineRule="auto"/>
        <w:ind w:left="851" w:right="900"/>
        <w:jc w:val="both"/>
        <w:rPr>
          <w:rFonts w:ascii="Palatino Linotype" w:eastAsia="Palatino Linotype" w:hAnsi="Palatino Linotype" w:cs="Palatino Linotype"/>
          <w:i/>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El Sujeto Obligado remitió en respuesta el archivo electrónico, “SAIMEX 583 DIRECCIÓN JURÍDICA.zip”, que a su vez, contiene el archivo electrónico “SAIMEX 583 DIRECCIÓN JURÍDICA.pdf”, en el cual se observa:</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Oficio DJ/954/2022 de fecha veintisiete de junio de dos mil veintidós, signado por el Director Jurídico, en donde refiere que la información se encuentra Reservada por el Comité de Transparencia mediante el acuerdo 0002/CT/07-ORD/2022 por un periodo de tres años ya que actualmente se encuentra sustanciándose un juicio administrativo por lo que se encuentra pendiente la resolución por lo que se podrá </w:t>
      </w:r>
      <w:r w:rsidRPr="00EF3E15">
        <w:rPr>
          <w:rFonts w:ascii="Palatino Linotype" w:eastAsia="Palatino Linotype" w:hAnsi="Palatino Linotype" w:cs="Palatino Linotype"/>
          <w:sz w:val="24"/>
          <w:szCs w:val="24"/>
        </w:rPr>
        <w:lastRenderedPageBreak/>
        <w:t xml:space="preserve">proporcionar la información una vez concluya el periodo de reserva o dejen de subsistir las causales de reserva. </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240" w:line="360" w:lineRule="auto"/>
        <w:ind w:right="-234"/>
        <w:jc w:val="both"/>
        <w:rPr>
          <w:rFonts w:ascii="Palatino Linotype" w:eastAsia="Palatino Linotype" w:hAnsi="Palatino Linotype" w:cs="Palatino Linotype"/>
          <w:b/>
          <w:sz w:val="24"/>
          <w:szCs w:val="24"/>
        </w:rPr>
      </w:pPr>
      <w:r w:rsidRPr="00EF3E15">
        <w:rPr>
          <w:rFonts w:ascii="Palatino Linotype" w:eastAsia="Palatino Linotype" w:hAnsi="Palatino Linotype" w:cs="Palatino Linotype"/>
          <w:b/>
          <w:sz w:val="24"/>
          <w:szCs w:val="24"/>
        </w:rPr>
        <w:t xml:space="preserve">3. DEL RECURSO DE REVISIÓN. </w:t>
      </w:r>
      <w:r w:rsidRPr="00EF3E15">
        <w:rPr>
          <w:rFonts w:ascii="Palatino Linotype" w:eastAsia="Palatino Linotype" w:hAnsi="Palatino Linotype" w:cs="Palatino Linotype"/>
          <w:sz w:val="24"/>
          <w:szCs w:val="24"/>
        </w:rPr>
        <w:t>Inconforme con la respuesta del</w:t>
      </w:r>
      <w:r w:rsidRPr="00EF3E15">
        <w:rPr>
          <w:rFonts w:ascii="Palatino Linotype" w:eastAsia="Palatino Linotype" w:hAnsi="Palatino Linotype" w:cs="Palatino Linotype"/>
          <w:b/>
          <w:sz w:val="24"/>
          <w:szCs w:val="24"/>
        </w:rPr>
        <w:t xml:space="preserve"> SUJETO OBLIGADO, </w:t>
      </w:r>
      <w:r w:rsidRPr="00EF3E15">
        <w:rPr>
          <w:rFonts w:ascii="Palatino Linotype" w:eastAsia="Palatino Linotype" w:hAnsi="Palatino Linotype" w:cs="Palatino Linotype"/>
          <w:sz w:val="24"/>
          <w:szCs w:val="24"/>
        </w:rPr>
        <w:t>en fecha dieciséis de agosto de dos mil veintidós</w:t>
      </w:r>
      <w:r w:rsidRPr="00EF3E15">
        <w:rPr>
          <w:rFonts w:ascii="Palatino Linotype" w:eastAsia="Palatino Linotype" w:hAnsi="Palatino Linotype" w:cs="Palatino Linotype"/>
          <w:b/>
          <w:sz w:val="24"/>
          <w:szCs w:val="24"/>
        </w:rPr>
        <w:t xml:space="preserve">, EL RECURRENTE </w:t>
      </w:r>
      <w:r w:rsidRPr="00EF3E15">
        <w:rPr>
          <w:rFonts w:ascii="Palatino Linotype" w:eastAsia="Palatino Linotype" w:hAnsi="Palatino Linotype" w:cs="Palatino Linotype"/>
          <w:sz w:val="24"/>
          <w:szCs w:val="24"/>
        </w:rPr>
        <w:t>interpuso el recurso de revisión, el cual fue registrado</w:t>
      </w:r>
      <w:r w:rsidRPr="00EF3E15">
        <w:rPr>
          <w:rFonts w:ascii="Palatino Linotype" w:eastAsia="Palatino Linotype" w:hAnsi="Palatino Linotype" w:cs="Palatino Linotype"/>
          <w:b/>
          <w:sz w:val="24"/>
          <w:szCs w:val="24"/>
        </w:rPr>
        <w:t xml:space="preserve"> </w:t>
      </w:r>
      <w:r w:rsidRPr="00EF3E15">
        <w:rPr>
          <w:rFonts w:ascii="Palatino Linotype" w:eastAsia="Palatino Linotype" w:hAnsi="Palatino Linotype" w:cs="Palatino Linotype"/>
          <w:sz w:val="24"/>
          <w:szCs w:val="24"/>
        </w:rPr>
        <w:t xml:space="preserve">en el sistema electrónico con el expediente número </w:t>
      </w:r>
      <w:r w:rsidRPr="00EF3E15">
        <w:rPr>
          <w:rFonts w:ascii="Palatino Linotype" w:eastAsia="Palatino Linotype" w:hAnsi="Palatino Linotype" w:cs="Palatino Linotype"/>
          <w:b/>
          <w:sz w:val="24"/>
          <w:szCs w:val="24"/>
        </w:rPr>
        <w:t>13354/INFOEM/IP/RR/2022</w:t>
      </w:r>
      <w:r w:rsidRPr="00EF3E15">
        <w:rPr>
          <w:rFonts w:ascii="Palatino Linotype" w:eastAsia="Palatino Linotype" w:hAnsi="Palatino Linotype" w:cs="Palatino Linotype"/>
          <w:sz w:val="24"/>
          <w:szCs w:val="24"/>
        </w:rPr>
        <w:t>, en el cual manifiesta, lo siguiente:</w:t>
      </w:r>
    </w:p>
    <w:p w:rsidR="00E16016" w:rsidRPr="00EF3E15" w:rsidRDefault="00D23154">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EF3E15">
        <w:rPr>
          <w:rFonts w:ascii="Palatino Linotype" w:eastAsia="Palatino Linotype" w:hAnsi="Palatino Linotype" w:cs="Palatino Linotype"/>
          <w:b/>
          <w:i/>
          <w:sz w:val="24"/>
          <w:szCs w:val="24"/>
        </w:rPr>
        <w:t>Acto Impugnado:</w:t>
      </w:r>
    </w:p>
    <w:p w:rsidR="00E16016" w:rsidRPr="00EF3E15" w:rsidRDefault="00D23154">
      <w:pPr>
        <w:tabs>
          <w:tab w:val="left" w:pos="8222"/>
        </w:tabs>
        <w:spacing w:before="240" w:after="240" w:line="276" w:lineRule="auto"/>
        <w:ind w:left="851" w:right="616"/>
        <w:jc w:val="both"/>
        <w:rPr>
          <w:rFonts w:ascii="Palatino Linotype" w:eastAsia="Palatino Linotype" w:hAnsi="Palatino Linotype" w:cs="Palatino Linotype"/>
          <w:i/>
        </w:rPr>
      </w:pPr>
      <w:r w:rsidRPr="00EF3E15">
        <w:rPr>
          <w:rFonts w:ascii="Palatino Linotype" w:eastAsia="Palatino Linotype" w:hAnsi="Palatino Linotype" w:cs="Palatino Linotype"/>
          <w:i/>
        </w:rPr>
        <w:t xml:space="preserve">“La insuficiencia en la </w:t>
      </w:r>
      <w:proofErr w:type="spellStart"/>
      <w:r w:rsidRPr="00EF3E15">
        <w:rPr>
          <w:rFonts w:ascii="Palatino Linotype" w:eastAsia="Palatino Linotype" w:hAnsi="Palatino Linotype" w:cs="Palatino Linotype"/>
          <w:i/>
        </w:rPr>
        <w:t>fundamentacion</w:t>
      </w:r>
      <w:proofErr w:type="spellEnd"/>
      <w:r w:rsidRPr="00EF3E15">
        <w:rPr>
          <w:rFonts w:ascii="Palatino Linotype" w:eastAsia="Palatino Linotype" w:hAnsi="Palatino Linotype" w:cs="Palatino Linotype"/>
          <w:i/>
        </w:rPr>
        <w:t xml:space="preserve"> a mi solicitud de información </w:t>
      </w:r>
      <w:proofErr w:type="spellStart"/>
      <w:r w:rsidRPr="00EF3E15">
        <w:rPr>
          <w:rFonts w:ascii="Palatino Linotype" w:eastAsia="Palatino Linotype" w:hAnsi="Palatino Linotype" w:cs="Palatino Linotype"/>
          <w:i/>
        </w:rPr>
        <w:t>publica</w:t>
      </w:r>
      <w:proofErr w:type="spellEnd"/>
      <w:r w:rsidRPr="00EF3E15">
        <w:rPr>
          <w:rFonts w:ascii="Palatino Linotype" w:eastAsia="Palatino Linotype" w:hAnsi="Palatino Linotype" w:cs="Palatino Linotype"/>
          <w:i/>
        </w:rPr>
        <w:t>, previa desclasificación como reservada de esta” [sic]</w:t>
      </w:r>
    </w:p>
    <w:p w:rsidR="00E16016" w:rsidRPr="00EF3E15" w:rsidRDefault="00D23154">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EF3E15">
        <w:rPr>
          <w:rFonts w:ascii="Palatino Linotype" w:eastAsia="Palatino Linotype" w:hAnsi="Palatino Linotype" w:cs="Palatino Linotype"/>
          <w:b/>
          <w:i/>
          <w:sz w:val="24"/>
          <w:szCs w:val="24"/>
        </w:rPr>
        <w:t>Razones o Motivos de Inconformidad</w:t>
      </w:r>
      <w:r w:rsidRPr="00EF3E15">
        <w:rPr>
          <w:rFonts w:ascii="Palatino Linotype" w:eastAsia="Palatino Linotype" w:hAnsi="Palatino Linotype" w:cs="Palatino Linotype"/>
          <w:i/>
          <w:sz w:val="24"/>
          <w:szCs w:val="24"/>
        </w:rPr>
        <w:t>:</w:t>
      </w:r>
    </w:p>
    <w:p w:rsidR="00E16016" w:rsidRPr="00EF3E15" w:rsidRDefault="00D23154">
      <w:pPr>
        <w:spacing w:before="240" w:after="0" w:line="276" w:lineRule="auto"/>
        <w:ind w:left="851" w:right="616"/>
        <w:jc w:val="both"/>
        <w:rPr>
          <w:rFonts w:ascii="Palatino Linotype" w:eastAsia="Palatino Linotype" w:hAnsi="Palatino Linotype" w:cs="Palatino Linotype"/>
          <w:i/>
        </w:rPr>
      </w:pPr>
      <w:r w:rsidRPr="00EF3E15">
        <w:rPr>
          <w:rFonts w:ascii="Palatino Linotype" w:eastAsia="Palatino Linotype" w:hAnsi="Palatino Linotype" w:cs="Palatino Linotype"/>
          <w:i/>
        </w:rPr>
        <w:t xml:space="preserve">“El sujeto obligado y su comité de transparencia omiten desclasificar la información </w:t>
      </w:r>
      <w:proofErr w:type="spellStart"/>
      <w:r w:rsidRPr="00EF3E15">
        <w:rPr>
          <w:rFonts w:ascii="Palatino Linotype" w:eastAsia="Palatino Linotype" w:hAnsi="Palatino Linotype" w:cs="Palatino Linotype"/>
          <w:i/>
        </w:rPr>
        <w:t>publica</w:t>
      </w:r>
      <w:proofErr w:type="spellEnd"/>
      <w:r w:rsidRPr="00EF3E15">
        <w:rPr>
          <w:rFonts w:ascii="Palatino Linotype" w:eastAsia="Palatino Linotype" w:hAnsi="Palatino Linotype" w:cs="Palatino Linotype"/>
          <w:i/>
        </w:rPr>
        <w:t xml:space="preserve"> solicitada, omitiendo los argumentos expuestos” [sic]</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 xml:space="preserve">4. TURNO. </w:t>
      </w:r>
      <w:r w:rsidRPr="00EF3E15">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F3E15">
        <w:rPr>
          <w:rFonts w:ascii="Palatino Linotype" w:eastAsia="Palatino Linotype" w:hAnsi="Palatino Linotype" w:cs="Palatino Linotype"/>
          <w:b/>
          <w:sz w:val="24"/>
          <w:szCs w:val="24"/>
        </w:rPr>
        <w:t xml:space="preserve">Guadalupe Ramírez Peña, </w:t>
      </w:r>
      <w:r w:rsidRPr="00EF3E15">
        <w:rPr>
          <w:rFonts w:ascii="Palatino Linotype" w:eastAsia="Palatino Linotype" w:hAnsi="Palatino Linotype" w:cs="Palatino Linotype"/>
          <w:sz w:val="24"/>
          <w:szCs w:val="24"/>
        </w:rPr>
        <w:t xml:space="preserve">a efecto de que analizara sobre su admisión o su </w:t>
      </w:r>
      <w:proofErr w:type="spellStart"/>
      <w:r w:rsidRPr="00EF3E15">
        <w:rPr>
          <w:rFonts w:ascii="Palatino Linotype" w:eastAsia="Palatino Linotype" w:hAnsi="Palatino Linotype" w:cs="Palatino Linotype"/>
          <w:sz w:val="24"/>
          <w:szCs w:val="24"/>
        </w:rPr>
        <w:t>desechamiento</w:t>
      </w:r>
      <w:proofErr w:type="spellEnd"/>
      <w:r w:rsidRPr="00EF3E15">
        <w:rPr>
          <w:rFonts w:ascii="Palatino Linotype" w:eastAsia="Palatino Linotype" w:hAnsi="Palatino Linotype" w:cs="Palatino Linotype"/>
          <w:sz w:val="24"/>
          <w:szCs w:val="24"/>
        </w:rPr>
        <w:t>.</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lastRenderedPageBreak/>
        <w:t>5. ADMISIÓN DEL RECURSO DE REVISIÓN.</w:t>
      </w:r>
      <w:r w:rsidRPr="00EF3E15">
        <w:rPr>
          <w:rFonts w:ascii="Palatino Linotype" w:eastAsia="Palatino Linotype" w:hAnsi="Palatino Linotype" w:cs="Palatino Linotype"/>
          <w:sz w:val="24"/>
          <w:szCs w:val="24"/>
        </w:rPr>
        <w:t xml:space="preserve"> Con fecha</w:t>
      </w:r>
      <w:r w:rsidRPr="00EF3E15">
        <w:rPr>
          <w:rFonts w:ascii="Palatino Linotype" w:eastAsia="Palatino Linotype" w:hAnsi="Palatino Linotype" w:cs="Palatino Linotype"/>
          <w:b/>
          <w:sz w:val="24"/>
          <w:szCs w:val="24"/>
        </w:rPr>
        <w:t xml:space="preserve"> diecinueve de agosto de dos mil veintidós, </w:t>
      </w:r>
      <w:r w:rsidRPr="00EF3E15">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F3E15">
        <w:rPr>
          <w:rFonts w:ascii="Palatino Linotype" w:eastAsia="Palatino Linotype" w:hAnsi="Palatino Linotype" w:cs="Palatino Linotype"/>
          <w:b/>
          <w:sz w:val="24"/>
          <w:szCs w:val="24"/>
        </w:rPr>
        <w:t xml:space="preserve">SUJETO OBLIGADO </w:t>
      </w:r>
      <w:r w:rsidRPr="00EF3E15">
        <w:rPr>
          <w:rFonts w:ascii="Palatino Linotype" w:eastAsia="Palatino Linotype" w:hAnsi="Palatino Linotype" w:cs="Palatino Linotype"/>
          <w:sz w:val="24"/>
          <w:szCs w:val="24"/>
        </w:rPr>
        <w:t>presentara su informe justificado.</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ind w:right="49"/>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 xml:space="preserve">6. MANIFESTACIONES. </w:t>
      </w:r>
      <w:r w:rsidRPr="00EF3E15">
        <w:rPr>
          <w:rFonts w:ascii="Palatino Linotype" w:eastAsia="Palatino Linotype" w:hAnsi="Palatino Linotype" w:cs="Palatino Linotype"/>
          <w:sz w:val="24"/>
          <w:szCs w:val="24"/>
        </w:rPr>
        <w:t xml:space="preserve">El veinticinco de agosto y nueve de septiembre de dos mil veintidós se recibió, a través del Sistema de Acceso a la Información Mexiquense (SAIMEX), el Informe Justificado del </w:t>
      </w:r>
      <w:r w:rsidRPr="00EF3E15">
        <w:rPr>
          <w:rFonts w:ascii="Palatino Linotype" w:eastAsia="Palatino Linotype" w:hAnsi="Palatino Linotype" w:cs="Palatino Linotype"/>
          <w:b/>
          <w:sz w:val="24"/>
          <w:szCs w:val="24"/>
        </w:rPr>
        <w:t>SUJETO OBLIGADO</w:t>
      </w:r>
      <w:r w:rsidRPr="00EF3E15">
        <w:rPr>
          <w:rFonts w:ascii="Palatino Linotype" w:eastAsia="Palatino Linotype" w:hAnsi="Palatino Linotype" w:cs="Palatino Linotype"/>
          <w:sz w:val="24"/>
          <w:szCs w:val="24"/>
        </w:rPr>
        <w:t>,</w:t>
      </w:r>
      <w:r w:rsidRPr="00EF3E15">
        <w:rPr>
          <w:rFonts w:ascii="Palatino Linotype" w:eastAsia="Palatino Linotype" w:hAnsi="Palatino Linotype" w:cs="Palatino Linotype"/>
          <w:b/>
          <w:sz w:val="24"/>
          <w:szCs w:val="24"/>
        </w:rPr>
        <w:t xml:space="preserve"> </w:t>
      </w:r>
      <w:r w:rsidRPr="00EF3E15">
        <w:rPr>
          <w:rFonts w:ascii="Palatino Linotype" w:eastAsia="Palatino Linotype" w:hAnsi="Palatino Linotype" w:cs="Palatino Linotype"/>
          <w:sz w:val="24"/>
          <w:szCs w:val="24"/>
        </w:rPr>
        <w:t xml:space="preserve">a través de los siguientes archivos electrónicos: </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after="0" w:line="360" w:lineRule="auto"/>
        <w:ind w:right="49"/>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i/>
          <w:sz w:val="24"/>
          <w:szCs w:val="24"/>
          <w:u w:val="single"/>
        </w:rPr>
        <w:t>“MANIFESTACIONES RR13354.zip”</w:t>
      </w:r>
      <w:r w:rsidRPr="00EF3E15">
        <w:rPr>
          <w:rFonts w:ascii="Palatino Linotype" w:eastAsia="Palatino Linotype" w:hAnsi="Palatino Linotype" w:cs="Palatino Linotype"/>
          <w:sz w:val="24"/>
          <w:szCs w:val="24"/>
        </w:rPr>
        <w:t>: El cual contiene los archivos electrónicos:</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after="0" w:line="360" w:lineRule="auto"/>
        <w:ind w:right="49"/>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i/>
          <w:sz w:val="24"/>
          <w:szCs w:val="24"/>
          <w:u w:val="single"/>
        </w:rPr>
        <w:t>“Manifestaciones RR13354.pdf”:</w:t>
      </w:r>
      <w:r w:rsidRPr="00EF3E15">
        <w:rPr>
          <w:rFonts w:ascii="Palatino Linotype" w:eastAsia="Palatino Linotype" w:hAnsi="Palatino Linotype" w:cs="Palatino Linotype"/>
          <w:sz w:val="24"/>
          <w:szCs w:val="24"/>
        </w:rPr>
        <w:t xml:space="preserve"> Oficio UTAIM/02323/2022 de fecha veinticinco de agosto de dos mil veintidós, signado por la Titular de la Unidad de Transparencia, mediante el cual menciona que aún no existe motivo para la desclasificación de la información solicitada.</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after="0" w:line="360" w:lineRule="auto"/>
        <w:ind w:right="49"/>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i/>
          <w:sz w:val="24"/>
          <w:szCs w:val="24"/>
          <w:u w:val="single"/>
        </w:rPr>
        <w:t>“SAIMEX 583 JURIDICO.pdf”:</w:t>
      </w:r>
      <w:r w:rsidRPr="00EF3E15">
        <w:rPr>
          <w:rFonts w:ascii="Palatino Linotype" w:eastAsia="Palatino Linotype" w:hAnsi="Palatino Linotype" w:cs="Palatino Linotype"/>
          <w:sz w:val="24"/>
          <w:szCs w:val="24"/>
        </w:rPr>
        <w:t xml:space="preserve"> Oficio DJ/1230/2022 de fecha veintidós de agosto de dos mil veintidós, signado por el Director Jurídico, mediante el cual menciona que la información solicitada se encuentra reservada mediante el acuerdo 0002/CT/07-</w:t>
      </w:r>
      <w:r w:rsidRPr="00EF3E15">
        <w:rPr>
          <w:rFonts w:ascii="Palatino Linotype" w:eastAsia="Palatino Linotype" w:hAnsi="Palatino Linotype" w:cs="Palatino Linotype"/>
          <w:sz w:val="24"/>
          <w:szCs w:val="24"/>
        </w:rPr>
        <w:lastRenderedPageBreak/>
        <w:t xml:space="preserve">ORD/2022, por lo que únicamente será entregada cuando concluya el periodo de reserva o dejen de subsistir la causales que dieron origen a la reserva. </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after="0" w:line="360" w:lineRule="auto"/>
        <w:ind w:right="49"/>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i/>
          <w:sz w:val="24"/>
          <w:szCs w:val="24"/>
          <w:u w:val="single"/>
        </w:rPr>
        <w:t xml:space="preserve">“2- ACUERDO_RESERV_INF_SAIMEX_00794_RR_05472_D_JURIDICA.pdf”: </w:t>
      </w:r>
      <w:r w:rsidRPr="00EF3E15">
        <w:rPr>
          <w:rFonts w:ascii="Palatino Linotype" w:eastAsia="Palatino Linotype" w:hAnsi="Palatino Linotype" w:cs="Palatino Linotype"/>
          <w:sz w:val="24"/>
          <w:szCs w:val="24"/>
        </w:rPr>
        <w:t xml:space="preserve">acuerdo 0002/CT/07-ORD/2022 de la séptima sesión ordinaria del Comité de Transparencia de Tlalnepantla de Baz. </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7. AMPLIACIÓN DEL TÉRMINO PARA RESOLVER</w:t>
      </w:r>
      <w:r w:rsidRPr="00EF3E15">
        <w:rPr>
          <w:rFonts w:ascii="Palatino Linotype" w:eastAsia="Palatino Linotype" w:hAnsi="Palatino Linotype" w:cs="Palatino Linotype"/>
          <w:sz w:val="24"/>
          <w:szCs w:val="24"/>
        </w:rPr>
        <w:t>.</w:t>
      </w:r>
      <w:r w:rsidRPr="00EF3E15">
        <w:rPr>
          <w:rFonts w:ascii="Palatino Linotype" w:eastAsia="Palatino Linotype" w:hAnsi="Palatino Linotype" w:cs="Palatino Linotype"/>
        </w:rPr>
        <w:t xml:space="preserve"> </w:t>
      </w:r>
      <w:r w:rsidRPr="00EF3E15">
        <w:rPr>
          <w:rFonts w:ascii="Palatino Linotype" w:eastAsia="Palatino Linotype" w:hAnsi="Palatino Linotype" w:cs="Palatino Linotype"/>
          <w:sz w:val="24"/>
          <w:szCs w:val="24"/>
        </w:rPr>
        <w:t xml:space="preserve">El diecisiete de enero de dos mil veintitrés, se amplió el término para resolver el recurso de revisión en términos del artículo 181 párrafo tercero de la Ley de Transparencia y Acceso a la Información Pública del Estado de México y Municipios. </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EF3E15">
        <w:rPr>
          <w:rFonts w:ascii="Palatino Linotype" w:eastAsia="Palatino Linotype" w:hAnsi="Palatino Linotype" w:cs="Palatino Linotype"/>
          <w:sz w:val="24"/>
          <w:szCs w:val="24"/>
        </w:rPr>
        <w:lastRenderedPageBreak/>
        <w:t>razonabilidad de asuntos conforme a los parámetros establecidos por diversos órganos jurisdiccionales federales, aplicables también en procedimientos análogos, como el que nos ocupa.</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r w:rsidRPr="00EF3E15">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E16016" w:rsidRPr="00EF3E15" w:rsidRDefault="00E16016">
      <w:pPr>
        <w:spacing w:after="0" w:line="360" w:lineRule="auto"/>
        <w:jc w:val="both"/>
        <w:rPr>
          <w:rFonts w:ascii="Palatino Linotype" w:eastAsia="Palatino Linotype" w:hAnsi="Palatino Linotype" w:cs="Palatino Linotype"/>
          <w:strike/>
          <w:sz w:val="24"/>
          <w:szCs w:val="24"/>
        </w:rPr>
      </w:pPr>
    </w:p>
    <w:p w:rsidR="00E16016" w:rsidRPr="00EF3E15" w:rsidRDefault="00D23154">
      <w:pPr>
        <w:numPr>
          <w:ilvl w:val="0"/>
          <w:numId w:val="4"/>
        </w:num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E16016" w:rsidRPr="00EF3E15" w:rsidRDefault="00E16016">
      <w:pPr>
        <w:spacing w:after="0" w:line="360" w:lineRule="auto"/>
        <w:ind w:left="927"/>
        <w:jc w:val="both"/>
        <w:rPr>
          <w:rFonts w:ascii="Palatino Linotype" w:eastAsia="Palatino Linotype" w:hAnsi="Palatino Linotype" w:cs="Palatino Linotype"/>
          <w:sz w:val="24"/>
          <w:szCs w:val="24"/>
        </w:rPr>
      </w:pPr>
    </w:p>
    <w:p w:rsidR="00E16016" w:rsidRPr="00EF3E15" w:rsidRDefault="00D23154">
      <w:pPr>
        <w:numPr>
          <w:ilvl w:val="0"/>
          <w:numId w:val="4"/>
        </w:num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Actividad Procesal del interesado. Acciones u omisiones del interesado.</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numPr>
          <w:ilvl w:val="0"/>
          <w:numId w:val="4"/>
        </w:num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E16016" w:rsidRPr="00EF3E15" w:rsidRDefault="00E16016">
      <w:pPr>
        <w:spacing w:after="0" w:line="360" w:lineRule="auto"/>
        <w:ind w:left="708"/>
        <w:rPr>
          <w:rFonts w:ascii="Palatino Linotype" w:eastAsia="Palatino Linotype" w:hAnsi="Palatino Linotype" w:cs="Palatino Linotype"/>
          <w:sz w:val="24"/>
          <w:szCs w:val="24"/>
        </w:rPr>
      </w:pPr>
    </w:p>
    <w:p w:rsidR="00E16016" w:rsidRPr="00EF3E15" w:rsidRDefault="00D23154">
      <w:pPr>
        <w:spacing w:after="0" w:line="360" w:lineRule="auto"/>
        <w:ind w:left="567"/>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b/>
          <w:sz w:val="24"/>
          <w:szCs w:val="24"/>
        </w:rPr>
      </w:pPr>
      <w:r w:rsidRPr="00EF3E15">
        <w:rPr>
          <w:rFonts w:ascii="Palatino Linotype" w:eastAsia="Palatino Linotype" w:hAnsi="Palatino Linotype" w:cs="Palatino Linotype"/>
          <w:sz w:val="24"/>
          <w:szCs w:val="24"/>
        </w:rPr>
        <w:t>Argumento que encuentra sustento en la jurisprudencia P</w:t>
      </w:r>
      <w:proofErr w:type="gramStart"/>
      <w:r w:rsidRPr="00EF3E15">
        <w:rPr>
          <w:rFonts w:ascii="Palatino Linotype" w:eastAsia="Palatino Linotype" w:hAnsi="Palatino Linotype" w:cs="Palatino Linotype"/>
          <w:sz w:val="24"/>
          <w:szCs w:val="24"/>
        </w:rPr>
        <w:t>./</w:t>
      </w:r>
      <w:proofErr w:type="gramEnd"/>
      <w:r w:rsidRPr="00EF3E15">
        <w:rPr>
          <w:rFonts w:ascii="Palatino Linotype" w:eastAsia="Palatino Linotype" w:hAnsi="Palatino Linotype" w:cs="Palatino Linotype"/>
          <w:sz w:val="24"/>
          <w:szCs w:val="24"/>
        </w:rPr>
        <w:t xml:space="preserve">J. 32/92 emitida por el Pleno de la Suprema Corte de Justicia de la Nación de rubro </w:t>
      </w:r>
      <w:r w:rsidRPr="00EF3E15">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EF3E15">
        <w:rPr>
          <w:rFonts w:ascii="Palatino Linotype" w:eastAsia="Palatino Linotype" w:hAnsi="Palatino Linotype" w:cs="Palatino Linotype"/>
          <w:sz w:val="24"/>
          <w:szCs w:val="24"/>
        </w:rPr>
        <w:t>, visible en la Gaceta del Seminario Judicial de la Federación con el registro digital 205635.</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 </w:t>
      </w:r>
      <w:r w:rsidRPr="00EF3E15">
        <w:rPr>
          <w:rFonts w:ascii="Palatino Linotype" w:eastAsia="Palatino Linotype" w:hAnsi="Palatino Linotype" w:cs="Palatino Linotype"/>
          <w:i/>
          <w:sz w:val="24"/>
          <w:szCs w:val="24"/>
        </w:rPr>
        <w:t>“PLAZO RAZONABLE PARA RESOLVER. DIMENSIÓN Y EFECTOS DE ESTE CONCEPTO CUANDO SE ADUCE EXCESIVA CARGA DE TRABAJO.”</w:t>
      </w:r>
      <w:r w:rsidRPr="00EF3E15">
        <w:rPr>
          <w:rFonts w:ascii="Palatino Linotype" w:eastAsia="Palatino Linotype" w:hAnsi="Palatino Linotype" w:cs="Palatino Linotype"/>
          <w:sz w:val="24"/>
          <w:szCs w:val="24"/>
        </w:rPr>
        <w:t xml:space="preserve"> consultable en el Seminario Judicial de la Federación y su gaceta, con el registro digital 2002351.</w:t>
      </w:r>
    </w:p>
    <w:p w:rsidR="00E16016" w:rsidRPr="00EF3E15" w:rsidRDefault="00E16016">
      <w:pPr>
        <w:spacing w:after="0" w:line="360" w:lineRule="auto"/>
        <w:jc w:val="both"/>
        <w:rPr>
          <w:rFonts w:ascii="Palatino Linotype" w:eastAsia="Palatino Linotype" w:hAnsi="Palatino Linotype" w:cs="Palatino Linotype"/>
          <w:b/>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EF3E15">
        <w:rPr>
          <w:rFonts w:ascii="Palatino Linotype" w:eastAsia="Palatino Linotype" w:hAnsi="Palatino Linotype" w:cs="Palatino Linotype"/>
          <w:sz w:val="24"/>
          <w:szCs w:val="24"/>
        </w:rPr>
        <w:t>, visible en el Seminario Judicial de la Federación y su gaceta, con el registro digital 2002350.</w:t>
      </w: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 xml:space="preserve">8. CIERRE DE INSTRUCCIÓN. </w:t>
      </w:r>
      <w:r w:rsidRPr="00EF3E15">
        <w:rPr>
          <w:rFonts w:ascii="Palatino Linotype" w:eastAsia="Palatino Linotype" w:hAnsi="Palatino Linotype" w:cs="Palatino Linotype"/>
          <w:sz w:val="24"/>
          <w:szCs w:val="24"/>
        </w:rPr>
        <w:t>El veintitrés de enero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widowControl w:val="0"/>
        <w:spacing w:after="0" w:line="360" w:lineRule="auto"/>
        <w:jc w:val="center"/>
        <w:rPr>
          <w:rFonts w:ascii="Palatino Linotype" w:eastAsia="Palatino Linotype" w:hAnsi="Palatino Linotype" w:cs="Palatino Linotype"/>
          <w:b/>
          <w:sz w:val="24"/>
          <w:szCs w:val="24"/>
        </w:rPr>
      </w:pPr>
      <w:r w:rsidRPr="00EF3E15">
        <w:rPr>
          <w:rFonts w:ascii="Palatino Linotype" w:eastAsia="Palatino Linotype" w:hAnsi="Palatino Linotype" w:cs="Palatino Linotype"/>
          <w:b/>
          <w:sz w:val="24"/>
          <w:szCs w:val="24"/>
        </w:rPr>
        <w:t>C O N S I D E R A N D O S</w:t>
      </w:r>
    </w:p>
    <w:p w:rsidR="00E16016" w:rsidRPr="00EF3E15" w:rsidRDefault="00E16016">
      <w:pPr>
        <w:spacing w:after="0" w:line="360" w:lineRule="auto"/>
        <w:jc w:val="both"/>
        <w:rPr>
          <w:rFonts w:ascii="Palatino Linotype" w:eastAsia="Palatino Linotype" w:hAnsi="Palatino Linotype" w:cs="Palatino Linotype"/>
          <w:b/>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PRIMERO. COMPETENCIA.</w:t>
      </w:r>
      <w:r w:rsidRPr="00EF3E15">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w:t>
      </w:r>
      <w:r w:rsidRPr="00EF3E15">
        <w:rPr>
          <w:rFonts w:ascii="Palatino Linotype" w:eastAsia="Palatino Linotype" w:hAnsi="Palatino Linotype" w:cs="Palatino Linotype"/>
          <w:sz w:val="24"/>
          <w:szCs w:val="24"/>
        </w:rPr>
        <w:lastRenderedPageBreak/>
        <w:t>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after="0" w:line="360" w:lineRule="auto"/>
        <w:ind w:right="-234"/>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 xml:space="preserve">SEGUNDO. OPORTUNIDAD Y PROCEDIBILIDAD DEL RECURSO DE REVISIÓN.  </w:t>
      </w:r>
      <w:r w:rsidRPr="00EF3E15">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EF3E15">
        <w:rPr>
          <w:rFonts w:ascii="Palatino Linotype" w:eastAsia="Palatino Linotype" w:hAnsi="Palatino Linotype" w:cs="Palatino Linotype"/>
          <w:sz w:val="24"/>
          <w:szCs w:val="24"/>
        </w:rPr>
        <w:t>procedibilidad</w:t>
      </w:r>
      <w:proofErr w:type="spellEnd"/>
      <w:r w:rsidRPr="00EF3E15">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rsidR="00E16016" w:rsidRPr="00EF3E15" w:rsidRDefault="00E16016">
      <w:pPr>
        <w:spacing w:after="0" w:line="360" w:lineRule="auto"/>
        <w:ind w:right="-234"/>
        <w:jc w:val="both"/>
        <w:rPr>
          <w:rFonts w:ascii="Palatino Linotype" w:eastAsia="Palatino Linotype" w:hAnsi="Palatino Linotype" w:cs="Palatino Linotype"/>
          <w:sz w:val="24"/>
          <w:szCs w:val="24"/>
        </w:rPr>
      </w:pPr>
    </w:p>
    <w:p w:rsidR="00E16016" w:rsidRPr="00EF3E15" w:rsidRDefault="00D23154">
      <w:pPr>
        <w:spacing w:after="0" w:line="360" w:lineRule="auto"/>
        <w:ind w:right="-234"/>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EF3E15">
        <w:rPr>
          <w:rFonts w:ascii="Palatino Linotype" w:eastAsia="Palatino Linotype" w:hAnsi="Palatino Linotype" w:cs="Palatino Linotype"/>
          <w:b/>
          <w:sz w:val="24"/>
          <w:szCs w:val="24"/>
        </w:rPr>
        <w:t xml:space="preserve"> EL SUJETO OBLIGADO </w:t>
      </w:r>
      <w:r w:rsidRPr="00EF3E15">
        <w:rPr>
          <w:rFonts w:ascii="Palatino Linotype" w:eastAsia="Palatino Linotype" w:hAnsi="Palatino Linotype" w:cs="Palatino Linotype"/>
          <w:sz w:val="24"/>
          <w:szCs w:val="24"/>
        </w:rPr>
        <w:t xml:space="preserve">emitió la respuesta, toda vez que esta fue pronunciada el catorce de julio de dos mil veintidós, mientras que el </w:t>
      </w:r>
      <w:r w:rsidRPr="00EF3E15">
        <w:rPr>
          <w:rFonts w:ascii="Palatino Linotype" w:eastAsia="Palatino Linotype" w:hAnsi="Palatino Linotype" w:cs="Palatino Linotype"/>
          <w:b/>
          <w:sz w:val="24"/>
          <w:szCs w:val="24"/>
        </w:rPr>
        <w:t>RECURRENTE</w:t>
      </w:r>
      <w:r w:rsidRPr="00EF3E15">
        <w:rPr>
          <w:rFonts w:ascii="Palatino Linotype" w:eastAsia="Palatino Linotype" w:hAnsi="Palatino Linotype" w:cs="Palatino Linotype"/>
          <w:sz w:val="24"/>
          <w:szCs w:val="24"/>
        </w:rPr>
        <w:t xml:space="preserve"> interpuso el recurso de revisión en fecha dieciséis de agosto de dos mil veintidós, esto es al décimo tercer día hábil de haber recibido la respuesta. </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En ese sentido, al considerar la fecha en que se formuló la solicitud y la fecha en la que respondió a esta el </w:t>
      </w:r>
      <w:r w:rsidRPr="00EF3E15">
        <w:rPr>
          <w:rFonts w:ascii="Palatino Linotype" w:eastAsia="Palatino Linotype" w:hAnsi="Palatino Linotype" w:cs="Palatino Linotype"/>
          <w:b/>
          <w:sz w:val="24"/>
          <w:szCs w:val="24"/>
        </w:rPr>
        <w:t>SUJETO OBLIGADO</w:t>
      </w:r>
      <w:r w:rsidRPr="00EF3E15">
        <w:rPr>
          <w:rFonts w:ascii="Palatino Linotype" w:eastAsia="Palatino Linotype" w:hAnsi="Palatino Linotype" w:cs="Palatino Linotype"/>
          <w:sz w:val="24"/>
          <w:szCs w:val="24"/>
        </w:rPr>
        <w:t xml:space="preserve">; así como, en la que se interpuso el </w:t>
      </w:r>
      <w:r w:rsidRPr="00EF3E15">
        <w:rPr>
          <w:rFonts w:ascii="Palatino Linotype" w:eastAsia="Palatino Linotype" w:hAnsi="Palatino Linotype" w:cs="Palatino Linotype"/>
          <w:sz w:val="24"/>
          <w:szCs w:val="24"/>
        </w:rPr>
        <w:lastRenderedPageBreak/>
        <w:t>recurso de revisión, este se encuentra dentro de los márgenes temporales previstos en el citado precepto legal.</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En ese sentido, al considerar la fecha en que se formuló la solicitud y la fecha en la que respondió a esta el </w:t>
      </w:r>
      <w:r w:rsidRPr="00EF3E15">
        <w:rPr>
          <w:rFonts w:ascii="Palatino Linotype" w:eastAsia="Palatino Linotype" w:hAnsi="Palatino Linotype" w:cs="Palatino Linotype"/>
          <w:b/>
          <w:sz w:val="24"/>
          <w:szCs w:val="24"/>
        </w:rPr>
        <w:t>SUJETO OBLIGADO</w:t>
      </w:r>
      <w:r w:rsidRPr="00EF3E15">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b/>
          <w:sz w:val="24"/>
          <w:szCs w:val="24"/>
        </w:rPr>
      </w:pPr>
      <w:r w:rsidRPr="00EF3E15">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EF3E15">
        <w:rPr>
          <w:rFonts w:ascii="Palatino Linotype" w:eastAsia="Palatino Linotype" w:hAnsi="Palatino Linotype" w:cs="Palatino Linotype"/>
          <w:b/>
          <w:sz w:val="24"/>
          <w:szCs w:val="24"/>
        </w:rPr>
        <w:t xml:space="preserve">EL SAIMEX.  </w:t>
      </w:r>
    </w:p>
    <w:p w:rsidR="00E16016" w:rsidRPr="00EF3E15" w:rsidRDefault="00E16016">
      <w:pPr>
        <w:spacing w:after="0" w:line="360" w:lineRule="auto"/>
        <w:jc w:val="both"/>
        <w:rPr>
          <w:rFonts w:ascii="Palatino Linotype" w:eastAsia="Palatino Linotype" w:hAnsi="Palatino Linotype" w:cs="Palatino Linotype"/>
          <w:b/>
          <w:sz w:val="24"/>
          <w:szCs w:val="24"/>
        </w:rPr>
      </w:pPr>
    </w:p>
    <w:p w:rsidR="00E16016" w:rsidRPr="00EF3E15" w:rsidRDefault="00D23154">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Finalmente, resulta procedente la interposición del recurso, según lo aducido por </w:t>
      </w:r>
      <w:r w:rsidRPr="00EF3E15">
        <w:rPr>
          <w:rFonts w:ascii="Palatino Linotype" w:eastAsia="Palatino Linotype" w:hAnsi="Palatino Linotype" w:cs="Palatino Linotype"/>
          <w:b/>
          <w:sz w:val="24"/>
          <w:szCs w:val="24"/>
        </w:rPr>
        <w:t>EL RECURRENTE</w:t>
      </w:r>
      <w:r w:rsidRPr="00EF3E15">
        <w:rPr>
          <w:rFonts w:ascii="Palatino Linotype" w:eastAsia="Palatino Linotype" w:hAnsi="Palatino Linotype" w:cs="Palatino Linotype"/>
          <w:sz w:val="24"/>
          <w:szCs w:val="24"/>
        </w:rPr>
        <w:t xml:space="preserve"> en sus razones o motivos de inconformidad, de acuerdo al artículo 179, fracción XIII de la Ley de Transparencia y Acceso a la Información Pública del Estado de México y Municipios; que a la letra dice:</w:t>
      </w:r>
    </w:p>
    <w:p w:rsidR="00E16016" w:rsidRPr="00EF3E15" w:rsidRDefault="00E16016">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rsidR="00E16016" w:rsidRPr="00EF3E15" w:rsidRDefault="00D23154">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EF3E15">
        <w:rPr>
          <w:rFonts w:ascii="Palatino Linotype" w:eastAsia="Palatino Linotype" w:hAnsi="Palatino Linotype" w:cs="Palatino Linotype"/>
          <w:b/>
          <w:i/>
        </w:rPr>
        <w:t>“Artículo 179</w:t>
      </w:r>
      <w:r w:rsidRPr="00EF3E15">
        <w:rPr>
          <w:rFonts w:ascii="Palatino Linotype" w:eastAsia="Palatino Linotype" w:hAnsi="Palatino Linotype" w:cs="Palatino Linotype"/>
          <w:i/>
        </w:rPr>
        <w:t xml:space="preserve">. </w:t>
      </w:r>
      <w:r w:rsidRPr="00EF3E15">
        <w:rPr>
          <w:rFonts w:ascii="Palatino Linotype" w:eastAsia="Palatino Linotype" w:hAnsi="Palatino Linotype" w:cs="Palatino Linotype"/>
          <w:b/>
          <w:i/>
        </w:rPr>
        <w:t>El recurso de revisión</w:t>
      </w:r>
      <w:r w:rsidRPr="00EF3E15">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EF3E15">
        <w:rPr>
          <w:rFonts w:ascii="Palatino Linotype" w:eastAsia="Palatino Linotype" w:hAnsi="Palatino Linotype" w:cs="Palatino Linotype"/>
          <w:b/>
          <w:i/>
        </w:rPr>
        <w:t>, y procederá en contra de las siguientes causas</w:t>
      </w:r>
      <w:r w:rsidRPr="00EF3E15">
        <w:rPr>
          <w:rFonts w:ascii="Palatino Linotype" w:eastAsia="Palatino Linotype" w:hAnsi="Palatino Linotype" w:cs="Palatino Linotype"/>
          <w:i/>
        </w:rPr>
        <w:t>:</w:t>
      </w:r>
    </w:p>
    <w:p w:rsidR="00E16016" w:rsidRPr="00EF3E15" w:rsidRDefault="00D23154">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EF3E15">
        <w:rPr>
          <w:rFonts w:ascii="Palatino Linotype" w:eastAsia="Palatino Linotype" w:hAnsi="Palatino Linotype" w:cs="Palatino Linotype"/>
          <w:i/>
        </w:rPr>
        <w:t>II. La clasificación de la información;</w:t>
      </w:r>
    </w:p>
    <w:p w:rsidR="00E16016" w:rsidRPr="00EF3E15" w:rsidRDefault="00D23154">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EF3E15">
        <w:rPr>
          <w:rFonts w:ascii="Palatino Linotype" w:eastAsia="Palatino Linotype" w:hAnsi="Palatino Linotype" w:cs="Palatino Linotype"/>
          <w:b/>
          <w:i/>
        </w:rPr>
        <w:t>(</w:t>
      </w:r>
      <w:r w:rsidRPr="00EF3E15">
        <w:rPr>
          <w:rFonts w:ascii="Palatino Linotype" w:eastAsia="Palatino Linotype" w:hAnsi="Palatino Linotype" w:cs="Palatino Linotype"/>
          <w:i/>
        </w:rPr>
        <w:t>…)</w:t>
      </w:r>
    </w:p>
    <w:p w:rsidR="00E16016" w:rsidRPr="00EF3E15" w:rsidRDefault="00D23154">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EF3E15">
        <w:rPr>
          <w:rFonts w:ascii="Palatino Linotype" w:eastAsia="Palatino Linotype" w:hAnsi="Palatino Linotype" w:cs="Palatino Linotype"/>
          <w:i/>
        </w:rPr>
        <w:lastRenderedPageBreak/>
        <w:t xml:space="preserve">XIII. La falta, deficiencia o insuficiencia de la fundamentación y/o motivación en la respuesta; y” </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 xml:space="preserve">TERCERO. MATERIA DE LA REVISIÓN. </w:t>
      </w:r>
      <w:r w:rsidRPr="00EF3E15">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EF3E15">
        <w:rPr>
          <w:rFonts w:ascii="Palatino Linotype" w:eastAsia="Palatino Linotype" w:hAnsi="Palatino Linotype" w:cs="Palatino Linotype"/>
          <w:b/>
          <w:sz w:val="24"/>
          <w:szCs w:val="24"/>
        </w:rPr>
        <w:t>SUJETO OBLIGADO</w:t>
      </w:r>
      <w:r w:rsidRPr="00EF3E15">
        <w:rPr>
          <w:rFonts w:ascii="Palatino Linotype" w:eastAsia="Palatino Linotype" w:hAnsi="Palatino Linotype" w:cs="Palatino Linotype"/>
          <w:sz w:val="24"/>
          <w:szCs w:val="24"/>
        </w:rPr>
        <w:t xml:space="preserve"> es adecuada y suficiente para satisfacer el derecho de acceso a la información pública de la parte </w:t>
      </w:r>
      <w:r w:rsidRPr="00EF3E15">
        <w:rPr>
          <w:rFonts w:ascii="Palatino Linotype" w:eastAsia="Palatino Linotype" w:hAnsi="Palatino Linotype" w:cs="Palatino Linotype"/>
          <w:b/>
          <w:sz w:val="24"/>
          <w:szCs w:val="24"/>
        </w:rPr>
        <w:t>RECURRENTE</w:t>
      </w:r>
      <w:r w:rsidRPr="00EF3E15">
        <w:rPr>
          <w:rFonts w:ascii="Palatino Linotype" w:eastAsia="Palatino Linotype" w:hAnsi="Palatino Linotype" w:cs="Palatino Linotype"/>
          <w:sz w:val="24"/>
          <w:szCs w:val="24"/>
        </w:rPr>
        <w:t>, o en su defecto, en caso de ser procedente, ordenar la entrega de información oportuna.</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 xml:space="preserve">CUARTO. ESTUDIO Y RESOLUCIÓN DEL ASUNTO.  </w:t>
      </w:r>
      <w:r w:rsidRPr="00EF3E15">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tabs>
          <w:tab w:val="left" w:pos="709"/>
        </w:tabs>
        <w:spacing w:line="276" w:lineRule="auto"/>
        <w:ind w:left="851" w:right="850"/>
        <w:jc w:val="both"/>
        <w:rPr>
          <w:rFonts w:ascii="Palatino Linotype" w:eastAsia="Palatino Linotype" w:hAnsi="Palatino Linotype" w:cs="Palatino Linotype"/>
          <w:i/>
        </w:rPr>
      </w:pPr>
      <w:r w:rsidRPr="00EF3E15">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EF3E15">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E16016" w:rsidRPr="00EF3E15" w:rsidRDefault="00D23154">
      <w:pPr>
        <w:tabs>
          <w:tab w:val="left" w:pos="709"/>
        </w:tabs>
        <w:spacing w:line="276" w:lineRule="auto"/>
        <w:ind w:left="851" w:right="850"/>
        <w:jc w:val="both"/>
        <w:rPr>
          <w:rFonts w:ascii="Palatino Linotype" w:eastAsia="Palatino Linotype" w:hAnsi="Palatino Linotype" w:cs="Palatino Linotype"/>
          <w:b/>
          <w:i/>
        </w:rPr>
      </w:pPr>
      <w:r w:rsidRPr="00EF3E15">
        <w:rPr>
          <w:rFonts w:ascii="Palatino Linotype" w:eastAsia="Palatino Linotype" w:hAnsi="Palatino Linotype" w:cs="Palatino Linotype"/>
          <w:b/>
          <w:i/>
        </w:rPr>
        <w:lastRenderedPageBreak/>
        <w:t>Las normas relativas a los derechos humanos se interpretarán de conformidad con esta Constitución y con los tratados internacionales de la materia favoreciendo en todo tiempo a las personas la protección más amplia.</w:t>
      </w:r>
    </w:p>
    <w:p w:rsidR="00E16016" w:rsidRPr="00EF3E15" w:rsidRDefault="00D23154">
      <w:pPr>
        <w:tabs>
          <w:tab w:val="left" w:pos="709"/>
        </w:tabs>
        <w:spacing w:line="276" w:lineRule="auto"/>
        <w:ind w:left="851" w:right="850"/>
        <w:jc w:val="both"/>
        <w:rPr>
          <w:rFonts w:ascii="Palatino Linotype" w:eastAsia="Palatino Linotype" w:hAnsi="Palatino Linotype" w:cs="Palatino Linotype"/>
          <w:i/>
        </w:rPr>
      </w:pPr>
      <w:r w:rsidRPr="00EF3E15">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F3E15">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E16016" w:rsidRPr="00EF3E15" w:rsidRDefault="00D23154">
      <w:pPr>
        <w:tabs>
          <w:tab w:val="left" w:pos="709"/>
        </w:tabs>
        <w:ind w:left="851" w:right="850"/>
        <w:jc w:val="both"/>
        <w:rPr>
          <w:rFonts w:ascii="Palatino Linotype" w:eastAsia="Palatino Linotype" w:hAnsi="Palatino Linotype" w:cs="Palatino Linotype"/>
          <w:i/>
        </w:rPr>
      </w:pPr>
      <w:r w:rsidRPr="00EF3E15">
        <w:rPr>
          <w:rFonts w:ascii="Palatino Linotype" w:eastAsia="Palatino Linotype" w:hAnsi="Palatino Linotype" w:cs="Palatino Linotype"/>
          <w:i/>
        </w:rPr>
        <w:t>[…]</w:t>
      </w:r>
    </w:p>
    <w:p w:rsidR="00E16016" w:rsidRPr="00EF3E15" w:rsidRDefault="00D23154">
      <w:pPr>
        <w:ind w:left="851" w:right="901"/>
        <w:jc w:val="both"/>
        <w:rPr>
          <w:rFonts w:ascii="Palatino Linotype" w:eastAsia="Palatino Linotype" w:hAnsi="Palatino Linotype" w:cs="Palatino Linotype"/>
          <w:i/>
        </w:rPr>
      </w:pPr>
      <w:r w:rsidRPr="00EF3E15">
        <w:rPr>
          <w:rFonts w:ascii="Palatino Linotype" w:eastAsia="Palatino Linotype" w:hAnsi="Palatino Linotype" w:cs="Palatino Linotype"/>
          <w:b/>
          <w:i/>
        </w:rPr>
        <w:t>“Artículo 6o.</w:t>
      </w:r>
    </w:p>
    <w:p w:rsidR="00E16016" w:rsidRPr="00EF3E15" w:rsidRDefault="00D23154">
      <w:pPr>
        <w:ind w:left="851" w:right="901"/>
        <w:jc w:val="both"/>
        <w:rPr>
          <w:rFonts w:ascii="Palatino Linotype" w:eastAsia="Palatino Linotype" w:hAnsi="Palatino Linotype" w:cs="Palatino Linotype"/>
          <w:i/>
        </w:rPr>
      </w:pPr>
      <w:r w:rsidRPr="00EF3E15">
        <w:rPr>
          <w:rFonts w:ascii="Palatino Linotype" w:eastAsia="Palatino Linotype" w:hAnsi="Palatino Linotype" w:cs="Palatino Linotype"/>
          <w:i/>
        </w:rPr>
        <w:t>[...]</w:t>
      </w:r>
    </w:p>
    <w:p w:rsidR="00E16016" w:rsidRPr="00EF3E15" w:rsidRDefault="00D23154">
      <w:pPr>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b/>
          <w:i/>
        </w:rPr>
        <w:t xml:space="preserve">A. Para el ejercicio del derecho de acceso a la información, la Federación y </w:t>
      </w:r>
      <w:r w:rsidRPr="00EF3E15">
        <w:rPr>
          <w:rFonts w:ascii="Palatino Linotype" w:eastAsia="Palatino Linotype" w:hAnsi="Palatino Linotype" w:cs="Palatino Linotype"/>
          <w:b/>
          <w:i/>
          <w:u w:val="single"/>
        </w:rPr>
        <w:t>las entidades federativas</w:t>
      </w:r>
      <w:r w:rsidRPr="00EF3E15">
        <w:rPr>
          <w:rFonts w:ascii="Palatino Linotype" w:eastAsia="Palatino Linotype" w:hAnsi="Palatino Linotype" w:cs="Palatino Linotype"/>
          <w:b/>
          <w:i/>
        </w:rPr>
        <w:t>,</w:t>
      </w:r>
      <w:r w:rsidRPr="00EF3E15">
        <w:rPr>
          <w:rFonts w:ascii="Palatino Linotype" w:eastAsia="Palatino Linotype" w:hAnsi="Palatino Linotype" w:cs="Palatino Linotype"/>
          <w:i/>
        </w:rPr>
        <w:t xml:space="preserve"> en el ámbito de sus respectivas competencias, se regirán por los siguientes principios y bases:</w:t>
      </w:r>
    </w:p>
    <w:p w:rsidR="00E16016" w:rsidRPr="00EF3E15" w:rsidRDefault="00D23154">
      <w:pPr>
        <w:spacing w:line="276" w:lineRule="auto"/>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b/>
          <w:i/>
        </w:rPr>
        <w:t xml:space="preserve">I. </w:t>
      </w:r>
      <w:r w:rsidRPr="00EF3E15">
        <w:rPr>
          <w:rFonts w:ascii="Palatino Linotype" w:eastAsia="Palatino Linotype" w:hAnsi="Palatino Linotype" w:cs="Palatino Linotype"/>
          <w:b/>
          <w:i/>
          <w:u w:val="single"/>
        </w:rPr>
        <w:t>Toda la información en posesión de cualquier autoridad, entidad, órgano y organismo de los Poderes</w:t>
      </w:r>
      <w:r w:rsidRPr="00EF3E15">
        <w:rPr>
          <w:rFonts w:ascii="Palatino Linotype" w:eastAsia="Palatino Linotype" w:hAnsi="Palatino Linotype" w:cs="Palatino Linotype"/>
          <w:i/>
        </w:rPr>
        <w:t xml:space="preserve"> Ejecutivo, Legislativo </w:t>
      </w:r>
      <w:r w:rsidRPr="00EF3E15">
        <w:rPr>
          <w:rFonts w:ascii="Palatino Linotype" w:eastAsia="Palatino Linotype" w:hAnsi="Palatino Linotype" w:cs="Palatino Linotype"/>
          <w:b/>
          <w:i/>
          <w:u w:val="single"/>
        </w:rPr>
        <w:t>y Judicial</w:t>
      </w:r>
      <w:r w:rsidRPr="00EF3E15">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F3E15">
        <w:rPr>
          <w:rFonts w:ascii="Palatino Linotype" w:eastAsia="Palatino Linotype" w:hAnsi="Palatino Linotype" w:cs="Palatino Linotype"/>
          <w:b/>
          <w:i/>
        </w:rPr>
        <w:t>es pública y sólo podrá ser reservada temporalmente por razones de interés público y seguridad nacional,</w:t>
      </w:r>
      <w:r w:rsidRPr="00EF3E15">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16016" w:rsidRPr="00EF3E15" w:rsidRDefault="00D23154">
      <w:pPr>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i/>
        </w:rPr>
        <w:t> </w:t>
      </w:r>
    </w:p>
    <w:p w:rsidR="00E16016" w:rsidRPr="00EF3E15" w:rsidRDefault="00D23154">
      <w:pPr>
        <w:spacing w:line="276" w:lineRule="auto"/>
        <w:ind w:left="851" w:right="851"/>
        <w:jc w:val="both"/>
        <w:rPr>
          <w:rFonts w:ascii="Palatino Linotype" w:eastAsia="Palatino Linotype" w:hAnsi="Palatino Linotype" w:cs="Palatino Linotype"/>
          <w:b/>
          <w:i/>
        </w:rPr>
      </w:pPr>
      <w:r w:rsidRPr="00EF3E15">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E16016" w:rsidRPr="00EF3E15" w:rsidRDefault="00D23154">
      <w:pPr>
        <w:spacing w:line="276" w:lineRule="auto"/>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b/>
          <w:i/>
        </w:rPr>
        <w:lastRenderedPageBreak/>
        <w:t xml:space="preserve">III. </w:t>
      </w:r>
      <w:r w:rsidRPr="00EF3E15">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EF3E15">
        <w:rPr>
          <w:rFonts w:ascii="Palatino Linotype" w:eastAsia="Palatino Linotype" w:hAnsi="Palatino Linotype" w:cs="Palatino Linotype"/>
          <w:i/>
        </w:rPr>
        <w:t xml:space="preserve"> a sus datos personales o a la rectificación de éstos.</w:t>
      </w:r>
    </w:p>
    <w:p w:rsidR="00E16016" w:rsidRPr="00EF3E15" w:rsidRDefault="00D23154">
      <w:pPr>
        <w:spacing w:line="276" w:lineRule="auto"/>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i/>
        </w:rPr>
        <w:t> </w:t>
      </w:r>
    </w:p>
    <w:p w:rsidR="00E16016" w:rsidRPr="00EF3E15" w:rsidRDefault="00D23154">
      <w:pPr>
        <w:spacing w:line="276" w:lineRule="auto"/>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b/>
          <w:i/>
        </w:rPr>
        <w:t xml:space="preserve">IV. </w:t>
      </w:r>
      <w:r w:rsidRPr="00EF3E15">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E16016" w:rsidRPr="00EF3E15" w:rsidRDefault="00E16016">
      <w:pPr>
        <w:spacing w:line="276" w:lineRule="auto"/>
        <w:ind w:left="851" w:right="851"/>
        <w:jc w:val="both"/>
        <w:rPr>
          <w:rFonts w:ascii="Palatino Linotype" w:eastAsia="Palatino Linotype" w:hAnsi="Palatino Linotype" w:cs="Palatino Linotype"/>
          <w:i/>
        </w:rPr>
      </w:pPr>
    </w:p>
    <w:p w:rsidR="00E16016" w:rsidRPr="00EF3E15" w:rsidRDefault="00D23154">
      <w:pPr>
        <w:spacing w:line="276" w:lineRule="auto"/>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b/>
          <w:i/>
        </w:rPr>
        <w:t xml:space="preserve">V. </w:t>
      </w:r>
      <w:r w:rsidRPr="00EF3E15">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16016" w:rsidRPr="00EF3E15" w:rsidRDefault="00D23154">
      <w:pPr>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i/>
        </w:rPr>
        <w:t> </w:t>
      </w:r>
    </w:p>
    <w:p w:rsidR="00E16016" w:rsidRPr="00EF3E15" w:rsidRDefault="00D23154">
      <w:pPr>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b/>
          <w:i/>
        </w:rPr>
        <w:t xml:space="preserve">VI. </w:t>
      </w:r>
      <w:r w:rsidRPr="00EF3E15">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E16016" w:rsidRPr="00EF3E15" w:rsidRDefault="00D23154">
      <w:pPr>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i/>
        </w:rPr>
        <w:t> </w:t>
      </w:r>
    </w:p>
    <w:p w:rsidR="00E16016" w:rsidRPr="00EF3E15" w:rsidRDefault="00D23154">
      <w:pPr>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b/>
          <w:i/>
        </w:rPr>
        <w:t xml:space="preserve">VII. </w:t>
      </w:r>
      <w:r w:rsidRPr="00EF3E15">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E16016" w:rsidRPr="00EF3E15" w:rsidRDefault="00E16016">
      <w:pPr>
        <w:tabs>
          <w:tab w:val="left" w:pos="709"/>
        </w:tabs>
        <w:spacing w:before="160" w:after="0" w:line="360" w:lineRule="auto"/>
        <w:jc w:val="both"/>
        <w:rPr>
          <w:rFonts w:ascii="Palatino Linotype" w:eastAsia="Palatino Linotype" w:hAnsi="Palatino Linotype" w:cs="Palatino Linotype"/>
          <w:sz w:val="24"/>
          <w:szCs w:val="24"/>
        </w:rPr>
      </w:pPr>
    </w:p>
    <w:p w:rsidR="00E16016" w:rsidRPr="00EF3E15" w:rsidRDefault="00D23154">
      <w:pPr>
        <w:tabs>
          <w:tab w:val="left" w:pos="709"/>
        </w:tabs>
        <w:spacing w:before="160"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EF3E15">
        <w:rPr>
          <w:rFonts w:ascii="Palatino Linotype" w:eastAsia="Palatino Linotype" w:hAnsi="Palatino Linotype" w:cs="Palatino Linotype"/>
          <w:sz w:val="24"/>
          <w:szCs w:val="24"/>
        </w:rPr>
        <w:lastRenderedPageBreak/>
        <w:t>con las excepciones enmarcadas, para lo cual queda demostrado que el presente sujeto obligado debe cumplir con dichos dispositivos legales.</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En primer lugar, es conveniente analizar si la respuesta del </w:t>
      </w:r>
      <w:r w:rsidRPr="00EF3E15">
        <w:rPr>
          <w:rFonts w:ascii="Palatino Linotype" w:eastAsia="Palatino Linotype" w:hAnsi="Palatino Linotype" w:cs="Palatino Linotype"/>
          <w:b/>
          <w:sz w:val="24"/>
          <w:szCs w:val="24"/>
        </w:rPr>
        <w:t>SUJETO OBLIGADO</w:t>
      </w:r>
      <w:r w:rsidRPr="00EF3E15">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E16016" w:rsidRPr="00EF3E15" w:rsidRDefault="00E16016">
      <w:pPr>
        <w:spacing w:after="80" w:line="360" w:lineRule="auto"/>
        <w:jc w:val="both"/>
        <w:rPr>
          <w:rFonts w:ascii="Palatino Linotype" w:eastAsia="Palatino Linotype" w:hAnsi="Palatino Linotype" w:cs="Palatino Linotype"/>
          <w:sz w:val="24"/>
          <w:szCs w:val="24"/>
        </w:rPr>
      </w:pPr>
    </w:p>
    <w:p w:rsidR="00E16016" w:rsidRPr="00EF3E15" w:rsidRDefault="00D23154">
      <w:pPr>
        <w:spacing w:before="80" w:line="276" w:lineRule="auto"/>
        <w:ind w:left="709" w:right="760"/>
        <w:jc w:val="both"/>
        <w:rPr>
          <w:rFonts w:ascii="Palatino Linotype" w:eastAsia="Palatino Linotype" w:hAnsi="Palatino Linotype" w:cs="Palatino Linotype"/>
          <w:i/>
        </w:rPr>
      </w:pPr>
      <w:r w:rsidRPr="00EF3E15">
        <w:rPr>
          <w:rFonts w:ascii="Palatino Linotype" w:eastAsia="Palatino Linotype" w:hAnsi="Palatino Linotype" w:cs="Palatino Linotype"/>
          <w:i/>
        </w:rPr>
        <w:t>“</w:t>
      </w:r>
      <w:r w:rsidRPr="00EF3E15">
        <w:rPr>
          <w:rFonts w:ascii="Palatino Linotype" w:eastAsia="Palatino Linotype" w:hAnsi="Palatino Linotype" w:cs="Palatino Linotype"/>
          <w:b/>
          <w:i/>
        </w:rPr>
        <w:t>Artículo 4.</w:t>
      </w:r>
      <w:r w:rsidRPr="00EF3E1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E16016" w:rsidRPr="00EF3E15" w:rsidRDefault="00D23154">
      <w:pPr>
        <w:spacing w:line="276" w:lineRule="auto"/>
        <w:ind w:left="709" w:right="760"/>
        <w:jc w:val="both"/>
        <w:rPr>
          <w:rFonts w:ascii="Palatino Linotype" w:eastAsia="Palatino Linotype" w:hAnsi="Palatino Linotype" w:cs="Palatino Linotype"/>
          <w:i/>
        </w:rPr>
      </w:pPr>
      <w:r w:rsidRPr="00EF3E1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F3E15">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E16016" w:rsidRPr="00EF3E15" w:rsidRDefault="00E16016">
      <w:pPr>
        <w:spacing w:line="360" w:lineRule="auto"/>
        <w:ind w:left="709" w:right="760"/>
        <w:jc w:val="both"/>
        <w:rPr>
          <w:rFonts w:ascii="Palatino Linotype" w:eastAsia="Palatino Linotype" w:hAnsi="Palatino Linotype" w:cs="Palatino Linotype"/>
          <w:i/>
        </w:rPr>
      </w:pPr>
    </w:p>
    <w:p w:rsidR="00E16016" w:rsidRPr="00EF3E15" w:rsidRDefault="00D23154">
      <w:pPr>
        <w:spacing w:line="276" w:lineRule="auto"/>
        <w:ind w:left="709" w:right="760"/>
        <w:jc w:val="both"/>
        <w:rPr>
          <w:rFonts w:ascii="Palatino Linotype" w:eastAsia="Palatino Linotype" w:hAnsi="Palatino Linotype" w:cs="Palatino Linotype"/>
          <w:i/>
        </w:rPr>
      </w:pPr>
      <w:r w:rsidRPr="00EF3E1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EF3E15">
        <w:rPr>
          <w:rFonts w:ascii="Palatino Linotype" w:eastAsia="Palatino Linotype" w:hAnsi="Palatino Linotype" w:cs="Palatino Linotype"/>
          <w:i/>
        </w:rPr>
        <w:t>.”(Sic)</w:t>
      </w:r>
    </w:p>
    <w:p w:rsidR="00E16016" w:rsidRPr="00EF3E15" w:rsidRDefault="00E16016">
      <w:pPr>
        <w:ind w:left="709" w:right="760"/>
        <w:jc w:val="both"/>
        <w:rPr>
          <w:rFonts w:ascii="Palatino Linotype" w:eastAsia="Palatino Linotype" w:hAnsi="Palatino Linotype" w:cs="Palatino Linotype"/>
          <w:i/>
        </w:rPr>
      </w:pPr>
    </w:p>
    <w:p w:rsidR="00E16016" w:rsidRPr="00EF3E15" w:rsidRDefault="00D23154">
      <w:pPr>
        <w:spacing w:before="240" w:after="24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E16016" w:rsidRPr="00EF3E15" w:rsidRDefault="00D23154">
      <w:pPr>
        <w:spacing w:line="276" w:lineRule="auto"/>
        <w:ind w:left="567" w:right="758"/>
        <w:jc w:val="both"/>
        <w:rPr>
          <w:rFonts w:ascii="Palatino Linotype" w:eastAsia="Palatino Linotype" w:hAnsi="Palatino Linotype" w:cs="Palatino Linotype"/>
          <w:i/>
        </w:rPr>
      </w:pPr>
      <w:r w:rsidRPr="00EF3E15">
        <w:rPr>
          <w:rFonts w:ascii="Palatino Linotype" w:eastAsia="Palatino Linotype" w:hAnsi="Palatino Linotype" w:cs="Palatino Linotype"/>
          <w:i/>
        </w:rPr>
        <w:t>“</w:t>
      </w:r>
      <w:r w:rsidRPr="00EF3E15">
        <w:rPr>
          <w:rFonts w:ascii="Palatino Linotype" w:eastAsia="Palatino Linotype" w:hAnsi="Palatino Linotype" w:cs="Palatino Linotype"/>
          <w:b/>
          <w:i/>
        </w:rPr>
        <w:t>Artículo12.-</w:t>
      </w:r>
      <w:r w:rsidRPr="00EF3E1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E16016" w:rsidRPr="00EF3E15" w:rsidRDefault="00E16016">
      <w:pPr>
        <w:spacing w:line="276" w:lineRule="auto"/>
        <w:ind w:left="567" w:right="758"/>
        <w:jc w:val="both"/>
        <w:rPr>
          <w:rFonts w:ascii="Palatino Linotype" w:eastAsia="Palatino Linotype" w:hAnsi="Palatino Linotype" w:cs="Palatino Linotype"/>
          <w:i/>
        </w:rPr>
      </w:pPr>
    </w:p>
    <w:p w:rsidR="00E16016" w:rsidRPr="00EF3E15" w:rsidRDefault="00D23154">
      <w:pPr>
        <w:spacing w:line="276" w:lineRule="auto"/>
        <w:ind w:left="567" w:right="758"/>
        <w:jc w:val="both"/>
        <w:rPr>
          <w:rFonts w:ascii="Palatino Linotype" w:eastAsia="Palatino Linotype" w:hAnsi="Palatino Linotype" w:cs="Palatino Linotype"/>
          <w:b/>
          <w:i/>
        </w:rPr>
      </w:pPr>
      <w:r w:rsidRPr="00EF3E15">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F3E15">
        <w:rPr>
          <w:rFonts w:ascii="Palatino Linotype" w:eastAsia="Palatino Linotype" w:hAnsi="Palatino Linotype" w:cs="Palatino Linotype"/>
          <w:i/>
        </w:rPr>
        <w:t xml:space="preserve">. </w:t>
      </w:r>
      <w:r w:rsidRPr="00EF3E15">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E16016" w:rsidRPr="00EF3E15" w:rsidRDefault="00E16016">
      <w:pPr>
        <w:spacing w:line="276" w:lineRule="auto"/>
        <w:ind w:left="567" w:right="758"/>
        <w:jc w:val="both"/>
        <w:rPr>
          <w:rFonts w:ascii="Palatino Linotype" w:eastAsia="Palatino Linotype" w:hAnsi="Palatino Linotype" w:cs="Palatino Linotype"/>
          <w:i/>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w:t>
      </w:r>
      <w:r w:rsidRPr="00EF3E15">
        <w:rPr>
          <w:rFonts w:ascii="Palatino Linotype" w:eastAsia="Palatino Linotype" w:hAnsi="Palatino Linotype" w:cs="Palatino Linotype"/>
          <w:sz w:val="24"/>
          <w:szCs w:val="24"/>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ind w:right="49"/>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Por otra parte, conviene mencionar que la Ley de Transparencia vigente en el Estado de México refiere: </w:t>
      </w:r>
    </w:p>
    <w:p w:rsidR="00E16016" w:rsidRPr="00EF3E15" w:rsidRDefault="00E16016">
      <w:pPr>
        <w:spacing w:line="360" w:lineRule="auto"/>
        <w:jc w:val="both"/>
        <w:rPr>
          <w:rFonts w:ascii="Palatino Linotype" w:eastAsia="Palatino Linotype" w:hAnsi="Palatino Linotype" w:cs="Palatino Linotype"/>
        </w:rPr>
      </w:pPr>
    </w:p>
    <w:p w:rsidR="00E16016" w:rsidRPr="00EF3E15" w:rsidRDefault="00D23154">
      <w:pPr>
        <w:spacing w:line="276" w:lineRule="auto"/>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b/>
          <w:i/>
        </w:rPr>
        <w:t>“Artículo 18.</w:t>
      </w:r>
      <w:r w:rsidRPr="00EF3E15">
        <w:rPr>
          <w:rFonts w:ascii="Palatino Linotype" w:eastAsia="Palatino Linotype" w:hAnsi="Palatino Linotype" w:cs="Palatino Linotype"/>
          <w:i/>
        </w:rPr>
        <w:t xml:space="preserve"> </w:t>
      </w:r>
      <w:r w:rsidRPr="00EF3E15">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EF3E15">
        <w:rPr>
          <w:rFonts w:ascii="Palatino Linotype" w:eastAsia="Palatino Linotype" w:hAnsi="Palatino Linotype" w:cs="Palatino Linotype"/>
          <w:i/>
        </w:rPr>
        <w:t xml:space="preserve"> y reutilización de la información que generen.</w:t>
      </w:r>
    </w:p>
    <w:p w:rsidR="00E16016" w:rsidRPr="00EF3E15" w:rsidRDefault="00D23154">
      <w:pPr>
        <w:spacing w:line="276" w:lineRule="auto"/>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b/>
          <w:i/>
        </w:rPr>
        <w:t xml:space="preserve">Artículo 19. </w:t>
      </w:r>
      <w:r w:rsidRPr="00EF3E15">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EF3E15">
        <w:rPr>
          <w:rFonts w:ascii="Palatino Linotype" w:eastAsia="Palatino Linotype" w:hAnsi="Palatino Linotype" w:cs="Palatino Linotype"/>
          <w:i/>
        </w:rPr>
        <w:t>.</w:t>
      </w:r>
    </w:p>
    <w:p w:rsidR="00E16016" w:rsidRPr="00EF3E15" w:rsidRDefault="00E16016">
      <w:pPr>
        <w:spacing w:line="276" w:lineRule="auto"/>
        <w:ind w:left="851" w:right="851"/>
        <w:jc w:val="both"/>
        <w:rPr>
          <w:rFonts w:ascii="Palatino Linotype" w:eastAsia="Palatino Linotype" w:hAnsi="Palatino Linotype" w:cs="Palatino Linotype"/>
          <w:i/>
        </w:rPr>
      </w:pPr>
    </w:p>
    <w:p w:rsidR="00E16016" w:rsidRPr="00EF3E15" w:rsidRDefault="00D23154">
      <w:pPr>
        <w:spacing w:line="276" w:lineRule="auto"/>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i/>
        </w:rPr>
        <w:lastRenderedPageBreak/>
        <w:t xml:space="preserve">En los casos en que ciertas facultades, competencias o funciones no se hayan ejercido, se debe motivar la respuesta en función de las causas que motiven tal circunstancia. </w:t>
      </w:r>
    </w:p>
    <w:p w:rsidR="00E16016" w:rsidRPr="00EF3E15" w:rsidRDefault="00D23154">
      <w:pPr>
        <w:spacing w:after="0" w:line="276" w:lineRule="auto"/>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16016" w:rsidRPr="00EF3E15" w:rsidRDefault="00E16016">
      <w:pPr>
        <w:spacing w:after="0" w:line="360" w:lineRule="auto"/>
        <w:ind w:left="851" w:right="851"/>
        <w:jc w:val="both"/>
        <w:rPr>
          <w:rFonts w:ascii="Palatino Linotype" w:eastAsia="Palatino Linotype" w:hAnsi="Palatino Linotype" w:cs="Palatino Linotype"/>
          <w:i/>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EF3E15">
        <w:rPr>
          <w:rFonts w:ascii="Palatino Linotype" w:eastAsia="Palatino Linotype" w:hAnsi="Palatino Linotype" w:cs="Palatino Linotype"/>
          <w:sz w:val="24"/>
          <w:szCs w:val="24"/>
        </w:rPr>
        <w:lastRenderedPageBreak/>
        <w:t xml:space="preserve">informático u holográfico de conformidad con el artículo 3, fracción XI de la Ley de la materia, el cual señala lo siguiente: </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line="276" w:lineRule="auto"/>
        <w:ind w:left="851" w:right="899"/>
        <w:jc w:val="both"/>
        <w:rPr>
          <w:rFonts w:ascii="Palatino Linotype" w:eastAsia="Palatino Linotype" w:hAnsi="Palatino Linotype" w:cs="Palatino Linotype"/>
          <w:i/>
        </w:rPr>
      </w:pPr>
      <w:r w:rsidRPr="00EF3E15">
        <w:rPr>
          <w:rFonts w:ascii="Palatino Linotype" w:eastAsia="Palatino Linotype" w:hAnsi="Palatino Linotype" w:cs="Palatino Linotype"/>
          <w:i/>
        </w:rPr>
        <w:t>“</w:t>
      </w:r>
      <w:r w:rsidRPr="00EF3E15">
        <w:rPr>
          <w:rFonts w:ascii="Palatino Linotype" w:eastAsia="Palatino Linotype" w:hAnsi="Palatino Linotype" w:cs="Palatino Linotype"/>
          <w:b/>
          <w:i/>
        </w:rPr>
        <w:t xml:space="preserve">Artículo 3. </w:t>
      </w:r>
      <w:r w:rsidRPr="00EF3E15">
        <w:rPr>
          <w:rFonts w:ascii="Palatino Linotype" w:eastAsia="Palatino Linotype" w:hAnsi="Palatino Linotype" w:cs="Palatino Linotype"/>
          <w:i/>
        </w:rPr>
        <w:t>Para los efectos de la presente Ley se entenderá por:</w:t>
      </w:r>
    </w:p>
    <w:p w:rsidR="00E16016" w:rsidRPr="00EF3E15" w:rsidRDefault="00D23154">
      <w:pPr>
        <w:spacing w:line="276" w:lineRule="auto"/>
        <w:ind w:left="851" w:right="899"/>
        <w:jc w:val="both"/>
        <w:rPr>
          <w:rFonts w:ascii="Palatino Linotype" w:eastAsia="Palatino Linotype" w:hAnsi="Palatino Linotype" w:cs="Palatino Linotype"/>
          <w:i/>
        </w:rPr>
      </w:pPr>
      <w:r w:rsidRPr="00EF3E15">
        <w:rPr>
          <w:rFonts w:ascii="Palatino Linotype" w:eastAsia="Palatino Linotype" w:hAnsi="Palatino Linotype" w:cs="Palatino Linotype"/>
          <w:i/>
        </w:rPr>
        <w:t>…</w:t>
      </w:r>
    </w:p>
    <w:p w:rsidR="00E16016" w:rsidRPr="00EF3E15" w:rsidRDefault="00D23154">
      <w:pPr>
        <w:spacing w:after="0" w:line="276" w:lineRule="auto"/>
        <w:ind w:left="851" w:right="899"/>
        <w:jc w:val="both"/>
        <w:rPr>
          <w:rFonts w:ascii="Palatino Linotype" w:eastAsia="Palatino Linotype" w:hAnsi="Palatino Linotype" w:cs="Palatino Linotype"/>
          <w:i/>
        </w:rPr>
      </w:pPr>
      <w:r w:rsidRPr="00EF3E15">
        <w:rPr>
          <w:rFonts w:ascii="Palatino Linotype" w:eastAsia="Palatino Linotype" w:hAnsi="Palatino Linotype" w:cs="Palatino Linotype"/>
          <w:b/>
          <w:i/>
        </w:rPr>
        <w:t>XI. Documento:</w:t>
      </w:r>
      <w:r w:rsidRPr="00EF3E15">
        <w:rPr>
          <w:rFonts w:ascii="Palatino Linotype" w:eastAsia="Palatino Linotype" w:hAnsi="Palatino Linotype" w:cs="Palatino Linotype"/>
          <w:i/>
        </w:rPr>
        <w:t xml:space="preserve"> Los expedientes, reportes, estudios, actas</w:t>
      </w:r>
      <w:r w:rsidRPr="00EF3E15">
        <w:rPr>
          <w:rFonts w:ascii="Palatino Linotype" w:eastAsia="Palatino Linotype" w:hAnsi="Palatino Linotype" w:cs="Palatino Linotype"/>
          <w:b/>
          <w:i/>
        </w:rPr>
        <w:t>,</w:t>
      </w:r>
      <w:r w:rsidRPr="00EF3E1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E16016" w:rsidRPr="00EF3E15" w:rsidRDefault="00E16016">
      <w:pPr>
        <w:spacing w:after="0" w:line="360" w:lineRule="auto"/>
        <w:ind w:left="851" w:right="899"/>
        <w:jc w:val="both"/>
        <w:rPr>
          <w:rFonts w:ascii="Palatino Linotype" w:eastAsia="Palatino Linotype" w:hAnsi="Palatino Linotype" w:cs="Palatino Linotype"/>
          <w:i/>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E16016" w:rsidRPr="00EF3E15" w:rsidRDefault="00D23154">
      <w:pPr>
        <w:spacing w:line="276" w:lineRule="auto"/>
        <w:ind w:left="851" w:right="899"/>
        <w:jc w:val="both"/>
        <w:rPr>
          <w:rFonts w:ascii="Palatino Linotype" w:eastAsia="Palatino Linotype" w:hAnsi="Palatino Linotype" w:cs="Palatino Linotype"/>
          <w:b/>
          <w:i/>
        </w:rPr>
      </w:pPr>
      <w:r w:rsidRPr="00EF3E15">
        <w:rPr>
          <w:rFonts w:ascii="Palatino Linotype" w:eastAsia="Palatino Linotype" w:hAnsi="Palatino Linotype" w:cs="Palatino Linotype"/>
          <w:b/>
        </w:rPr>
        <w:t>“</w:t>
      </w:r>
      <w:r w:rsidRPr="00EF3E15">
        <w:rPr>
          <w:rFonts w:ascii="Palatino Linotype" w:eastAsia="Palatino Linotype" w:hAnsi="Palatino Linotype" w:cs="Palatino Linotype"/>
          <w:b/>
          <w:i/>
        </w:rPr>
        <w:t>CRITERIO 0002-11</w:t>
      </w:r>
    </w:p>
    <w:p w:rsidR="00E16016" w:rsidRPr="00EF3E15" w:rsidRDefault="00D23154">
      <w:pPr>
        <w:spacing w:line="276" w:lineRule="auto"/>
        <w:ind w:left="851" w:right="899"/>
        <w:jc w:val="both"/>
        <w:rPr>
          <w:rFonts w:ascii="Palatino Linotype" w:eastAsia="Palatino Linotype" w:hAnsi="Palatino Linotype" w:cs="Palatino Linotype"/>
          <w:i/>
        </w:rPr>
      </w:pPr>
      <w:r w:rsidRPr="00EF3E1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F3E1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16016" w:rsidRPr="00EF3E15" w:rsidRDefault="00D23154">
      <w:pPr>
        <w:spacing w:line="276" w:lineRule="auto"/>
        <w:ind w:left="851" w:right="899"/>
        <w:jc w:val="both"/>
        <w:rPr>
          <w:rFonts w:ascii="Palatino Linotype" w:eastAsia="Palatino Linotype" w:hAnsi="Palatino Linotype" w:cs="Palatino Linotype"/>
          <w:i/>
        </w:rPr>
      </w:pPr>
      <w:r w:rsidRPr="00EF3E15">
        <w:rPr>
          <w:rFonts w:ascii="Palatino Linotype" w:eastAsia="Palatino Linotype" w:hAnsi="Palatino Linotype" w:cs="Palatino Linotype"/>
          <w:i/>
        </w:rPr>
        <w:lastRenderedPageBreak/>
        <w:t>En consecuencia el acceso a la información se refiere a que se cumplan cualquiera de los siguientes tres supuestos:</w:t>
      </w:r>
    </w:p>
    <w:p w:rsidR="00E16016" w:rsidRPr="00EF3E15" w:rsidRDefault="00D23154">
      <w:pPr>
        <w:spacing w:line="276" w:lineRule="auto"/>
        <w:ind w:left="851" w:right="899"/>
        <w:jc w:val="both"/>
        <w:rPr>
          <w:rFonts w:ascii="Palatino Linotype" w:eastAsia="Palatino Linotype" w:hAnsi="Palatino Linotype" w:cs="Palatino Linotype"/>
          <w:i/>
        </w:rPr>
      </w:pPr>
      <w:r w:rsidRPr="00EF3E15">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E16016" w:rsidRPr="00EF3E15" w:rsidRDefault="00D23154">
      <w:pPr>
        <w:spacing w:line="276" w:lineRule="auto"/>
        <w:ind w:left="851" w:right="899"/>
        <w:jc w:val="both"/>
        <w:rPr>
          <w:rFonts w:ascii="Palatino Linotype" w:eastAsia="Palatino Linotype" w:hAnsi="Palatino Linotype" w:cs="Palatino Linotype"/>
          <w:i/>
        </w:rPr>
      </w:pPr>
      <w:r w:rsidRPr="00EF3E15">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E16016" w:rsidRPr="00EF3E15" w:rsidRDefault="00D23154">
      <w:pPr>
        <w:spacing w:after="0" w:line="276" w:lineRule="auto"/>
        <w:ind w:left="851" w:right="899"/>
        <w:jc w:val="both"/>
        <w:rPr>
          <w:rFonts w:ascii="Palatino Linotype" w:eastAsia="Palatino Linotype" w:hAnsi="Palatino Linotype" w:cs="Palatino Linotype"/>
          <w:i/>
        </w:rPr>
      </w:pPr>
      <w:r w:rsidRPr="00EF3E15">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E16016" w:rsidRPr="00EF3E15" w:rsidRDefault="00E16016">
      <w:pPr>
        <w:spacing w:after="0" w:line="360" w:lineRule="auto"/>
        <w:ind w:left="851" w:right="899"/>
        <w:jc w:val="both"/>
        <w:rPr>
          <w:rFonts w:ascii="Palatino Linotype" w:eastAsia="Palatino Linotype" w:hAnsi="Palatino Linotype" w:cs="Palatino Linotype"/>
          <w:i/>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De ahí que el </w:t>
      </w:r>
      <w:r w:rsidRPr="00EF3E15">
        <w:rPr>
          <w:rFonts w:ascii="Palatino Linotype" w:eastAsia="Palatino Linotype" w:hAnsi="Palatino Linotype" w:cs="Palatino Linotype"/>
          <w:b/>
          <w:sz w:val="24"/>
          <w:szCs w:val="24"/>
        </w:rPr>
        <w:t>SUJETO OBLIGADO</w:t>
      </w:r>
      <w:r w:rsidRPr="00EF3E15">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EF3E15">
        <w:rPr>
          <w:rFonts w:ascii="Palatino Linotype" w:eastAsia="Palatino Linotype" w:hAnsi="Palatino Linotype" w:cs="Palatino Linotype"/>
          <w:sz w:val="24"/>
          <w:szCs w:val="24"/>
          <w:vertAlign w:val="superscript"/>
        </w:rPr>
        <w:footnoteReference w:id="1"/>
      </w:r>
      <w:r w:rsidRPr="00EF3E15">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EF3E15">
        <w:rPr>
          <w:rFonts w:ascii="Palatino Linotype" w:eastAsia="Palatino Linotype" w:hAnsi="Palatino Linotype" w:cs="Palatino Linotype"/>
          <w:sz w:val="24"/>
          <w:szCs w:val="24"/>
          <w:vertAlign w:val="superscript"/>
        </w:rPr>
        <w:footnoteReference w:id="2"/>
      </w:r>
      <w:r w:rsidRPr="00EF3E15">
        <w:rPr>
          <w:rFonts w:ascii="Palatino Linotype" w:eastAsia="Palatino Linotype" w:hAnsi="Palatino Linotype" w:cs="Palatino Linotype"/>
          <w:sz w:val="24"/>
          <w:szCs w:val="24"/>
        </w:rPr>
        <w:t xml:space="preserve">, como pudiera tratarse de </w:t>
      </w:r>
      <w:r w:rsidRPr="00EF3E15">
        <w:rPr>
          <w:rFonts w:ascii="Palatino Linotype" w:eastAsia="Palatino Linotype" w:hAnsi="Palatino Linotype" w:cs="Palatino Linotype"/>
          <w:sz w:val="24"/>
          <w:szCs w:val="24"/>
        </w:rPr>
        <w:lastRenderedPageBreak/>
        <w:t>aquella relacionada con las obligaciones de trasparencia señaladas en los artículos 92 y 100 de la Ley de la Materia.</w:t>
      </w:r>
    </w:p>
    <w:p w:rsidR="00E16016" w:rsidRPr="00EF3E15" w:rsidRDefault="00E16016"/>
    <w:p w:rsidR="00E16016" w:rsidRPr="00EF3E15" w:rsidRDefault="00D23154">
      <w:pPr>
        <w:spacing w:before="160"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En este sentido, cabe reiterar que el particular solicitó al </w:t>
      </w:r>
      <w:r w:rsidRPr="00EF3E15">
        <w:rPr>
          <w:rFonts w:ascii="Palatino Linotype" w:eastAsia="Palatino Linotype" w:hAnsi="Palatino Linotype" w:cs="Palatino Linotype"/>
          <w:b/>
          <w:sz w:val="24"/>
          <w:szCs w:val="24"/>
        </w:rPr>
        <w:t xml:space="preserve">SUJETO OBLIGADO, </w:t>
      </w:r>
      <w:r w:rsidRPr="00EF3E15">
        <w:rPr>
          <w:rFonts w:ascii="Palatino Linotype" w:eastAsia="Palatino Linotype" w:hAnsi="Palatino Linotype" w:cs="Palatino Linotype"/>
          <w:sz w:val="24"/>
          <w:szCs w:val="24"/>
        </w:rPr>
        <w:t>lo siguiente:</w:t>
      </w:r>
    </w:p>
    <w:p w:rsidR="00E16016" w:rsidRPr="00EF3E15" w:rsidRDefault="00E16016">
      <w:pPr>
        <w:spacing w:line="360" w:lineRule="auto"/>
        <w:ind w:right="49"/>
        <w:jc w:val="both"/>
        <w:rPr>
          <w:rFonts w:ascii="Palatino Linotype" w:eastAsia="Palatino Linotype" w:hAnsi="Palatino Linotype" w:cs="Palatino Linotype"/>
          <w:sz w:val="24"/>
          <w:szCs w:val="24"/>
        </w:rPr>
      </w:pPr>
    </w:p>
    <w:p w:rsidR="00E16016" w:rsidRPr="00EF3E15" w:rsidRDefault="00D23154">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Desclasifique la información pública que avala el Acuerdo 0002/CT/7-ORD/2022 y se envíe: </w:t>
      </w:r>
    </w:p>
    <w:p w:rsidR="00E16016" w:rsidRPr="00EF3E15" w:rsidRDefault="00D23154">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1.- El escrito inicial de demanda de juicio administrativo contra el C. Procurador de Protección al Ambiente del Estado de México entre otros, interpuesto el 22 de noviembre de 2021 en la primera sala regional de jurisdicción ordinaria con sede en Toluca del Tribunal de Justicia Administrativa del Estado de México, por el C. Gustavo Martínez </w:t>
      </w:r>
      <w:proofErr w:type="spellStart"/>
      <w:r w:rsidRPr="00EF3E15">
        <w:rPr>
          <w:rFonts w:ascii="Palatino Linotype" w:eastAsia="Palatino Linotype" w:hAnsi="Palatino Linotype" w:cs="Palatino Linotype"/>
          <w:sz w:val="24"/>
          <w:szCs w:val="24"/>
        </w:rPr>
        <w:t>Martínez</w:t>
      </w:r>
      <w:proofErr w:type="spellEnd"/>
      <w:r w:rsidRPr="00EF3E15">
        <w:rPr>
          <w:rFonts w:ascii="Palatino Linotype" w:eastAsia="Palatino Linotype" w:hAnsi="Palatino Linotype" w:cs="Palatino Linotype"/>
          <w:sz w:val="24"/>
          <w:szCs w:val="24"/>
        </w:rPr>
        <w:t xml:space="preserve"> en su carácter de Subdirector de Asuntos Contenciosos de la Consejería Jurídica del municipio de Tlalnepantla de Baz Estado de México y apoderado legal del presidente municipal de Tlalnepantla, México, promoción con número de registro 161194. </w:t>
      </w:r>
    </w:p>
    <w:p w:rsidR="00E16016" w:rsidRPr="00EF3E15" w:rsidRDefault="00D23154">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2.- Las pruebas que acompañaron el escrito inicial de demanda, señalado en el punto 1 de esta solicitud de información pública, consistentes en los anexos dos, tres, cuatro, cinco, seis, siete, ocho, nueve, diez, once, doce, trece y catorce.</w:t>
      </w: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En respuesta, </w:t>
      </w:r>
      <w:r w:rsidRPr="00EF3E15">
        <w:rPr>
          <w:rFonts w:ascii="Palatino Linotype" w:eastAsia="Palatino Linotype" w:hAnsi="Palatino Linotype" w:cs="Palatino Linotype"/>
          <w:b/>
          <w:sz w:val="24"/>
          <w:szCs w:val="24"/>
        </w:rPr>
        <w:t>EL SUJETO OBLIGADO</w:t>
      </w:r>
      <w:r w:rsidRPr="00EF3E15">
        <w:rPr>
          <w:rFonts w:ascii="Palatino Linotype" w:eastAsia="Palatino Linotype" w:hAnsi="Palatino Linotype" w:cs="Palatino Linotype"/>
          <w:sz w:val="24"/>
          <w:szCs w:val="24"/>
        </w:rPr>
        <w:t xml:space="preserve"> informó por conducto del</w:t>
      </w:r>
      <w:r w:rsidRPr="00EF3E15">
        <w:t xml:space="preserve"> </w:t>
      </w:r>
      <w:r w:rsidRPr="00EF3E15">
        <w:rPr>
          <w:rFonts w:ascii="Palatino Linotype" w:eastAsia="Palatino Linotype" w:hAnsi="Palatino Linotype" w:cs="Palatino Linotype"/>
          <w:sz w:val="24"/>
          <w:szCs w:val="24"/>
        </w:rPr>
        <w:t xml:space="preserve">Director Jurídico, que la información se encuentra Reservada por el Comité de Transparencia </w:t>
      </w:r>
      <w:r w:rsidRPr="00EF3E15">
        <w:rPr>
          <w:rFonts w:ascii="Palatino Linotype" w:eastAsia="Palatino Linotype" w:hAnsi="Palatino Linotype" w:cs="Palatino Linotype"/>
          <w:sz w:val="24"/>
          <w:szCs w:val="24"/>
        </w:rPr>
        <w:lastRenderedPageBreak/>
        <w:t>mediante el acuerdo 0002/CT/07-ORD/2022 por un periodo de tres años ya que actualmente se encuentra sustanciándose un juicio administrativo por lo que se encuentra pendiente la resolución y se podrá proporcionar la información una vez concluya el periodo de reserva o dejen de subsistir las causales de reserva.</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u w:val="single"/>
        </w:rPr>
      </w:pPr>
      <w:r w:rsidRPr="00EF3E15">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la </w:t>
      </w:r>
      <w:r w:rsidRPr="00EF3E15">
        <w:rPr>
          <w:rFonts w:ascii="Palatino Linotype" w:eastAsia="Palatino Linotype" w:hAnsi="Palatino Linotype" w:cs="Palatino Linotype"/>
          <w:sz w:val="24"/>
          <w:szCs w:val="24"/>
          <w:u w:val="single"/>
        </w:rPr>
        <w:t>insuficiencia en la fundamentación, previa desclasificación como reservada de esta por lo que su Comité de Transparencia omiten desclasificar la información pública solicitada, omitiendo los argumentos expuestos.</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Admitido el presente recurso de revisión, en términos del artículo 185 fracción II</w:t>
      </w:r>
      <w:r w:rsidRPr="00EF3E15">
        <w:rPr>
          <w:rFonts w:ascii="Palatino Linotype" w:eastAsia="Palatino Linotype" w:hAnsi="Palatino Linotype" w:cs="Palatino Linotype"/>
          <w:sz w:val="24"/>
          <w:szCs w:val="24"/>
          <w:vertAlign w:val="superscript"/>
        </w:rPr>
        <w:footnoteReference w:id="3"/>
      </w:r>
      <w:r w:rsidRPr="00EF3E15">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Cabe resaltar que durante la etapa de manifestaciones </w:t>
      </w:r>
      <w:r w:rsidRPr="00EF3E15">
        <w:rPr>
          <w:rFonts w:ascii="Palatino Linotype" w:eastAsia="Palatino Linotype" w:hAnsi="Palatino Linotype" w:cs="Palatino Linotype"/>
          <w:b/>
          <w:sz w:val="24"/>
          <w:szCs w:val="24"/>
        </w:rPr>
        <w:t>EL RECURRENTE</w:t>
      </w:r>
      <w:r w:rsidRPr="00EF3E15">
        <w:rPr>
          <w:rFonts w:ascii="Palatino Linotype" w:eastAsia="Palatino Linotype" w:hAnsi="Palatino Linotype" w:cs="Palatino Linotype"/>
          <w:sz w:val="24"/>
          <w:szCs w:val="24"/>
        </w:rPr>
        <w:t xml:space="preserve"> fue omisa de rendir alegatos, por lo que respecta al</w:t>
      </w:r>
      <w:r w:rsidRPr="00EF3E15">
        <w:rPr>
          <w:rFonts w:ascii="Palatino Linotype" w:eastAsia="Palatino Linotype" w:hAnsi="Palatino Linotype" w:cs="Palatino Linotype"/>
          <w:b/>
          <w:sz w:val="24"/>
          <w:szCs w:val="24"/>
        </w:rPr>
        <w:t xml:space="preserve"> SUJETO OBLIGADO</w:t>
      </w:r>
      <w:r w:rsidRPr="00EF3E15">
        <w:rPr>
          <w:rFonts w:ascii="Palatino Linotype" w:eastAsia="Palatino Linotype" w:hAnsi="Palatino Linotype" w:cs="Palatino Linotype"/>
          <w:sz w:val="24"/>
          <w:szCs w:val="24"/>
        </w:rPr>
        <w:t xml:space="preserve"> ratifica en términos </w:t>
      </w:r>
      <w:r w:rsidRPr="00EF3E15">
        <w:rPr>
          <w:rFonts w:ascii="Palatino Linotype" w:eastAsia="Palatino Linotype" w:hAnsi="Palatino Linotype" w:cs="Palatino Linotype"/>
          <w:sz w:val="24"/>
          <w:szCs w:val="24"/>
        </w:rPr>
        <w:lastRenderedPageBreak/>
        <w:t xml:space="preserve">generales su respuesta inicial, en donde hace entrega el acuerdo 0002/CT/07-ORD/2022, en donde se clasifica la información que el particular solicita su desclasificación, por lo cual se procedió a analizar el contenido del Acuerdo de Clasificación advirtiéndose que el mismo no se refiere a la información que se refiere en la presente solicitud de información, como se advierte a continuación: </w:t>
      </w:r>
    </w:p>
    <w:p w:rsidR="00E16016" w:rsidRPr="00EF3E15" w:rsidRDefault="00E16016">
      <w:pPr>
        <w:spacing w:after="0" w:line="360" w:lineRule="auto"/>
        <w:jc w:val="both"/>
        <w:rPr>
          <w:rFonts w:ascii="Palatino Linotype" w:eastAsia="Palatino Linotype" w:hAnsi="Palatino Linotype" w:cs="Palatino Linotype"/>
          <w:sz w:val="24"/>
          <w:szCs w:val="24"/>
        </w:rPr>
      </w:pP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7"/>
        <w:gridCol w:w="6041"/>
      </w:tblGrid>
      <w:tr w:rsidR="00EF3E15" w:rsidRPr="00EF3E15">
        <w:tc>
          <w:tcPr>
            <w:tcW w:w="2787" w:type="dxa"/>
          </w:tcPr>
          <w:p w:rsidR="00E16016" w:rsidRPr="00EF3E15" w:rsidRDefault="00D23154">
            <w:pPr>
              <w:spacing w:line="360" w:lineRule="auto"/>
              <w:jc w:val="both"/>
              <w:rPr>
                <w:rFonts w:ascii="Palatino Linotype" w:eastAsia="Palatino Linotype" w:hAnsi="Palatino Linotype" w:cs="Palatino Linotype"/>
                <w:b/>
                <w:sz w:val="24"/>
                <w:szCs w:val="24"/>
              </w:rPr>
            </w:pPr>
            <w:r w:rsidRPr="00EF3E15">
              <w:rPr>
                <w:rFonts w:ascii="Palatino Linotype" w:eastAsia="Palatino Linotype" w:hAnsi="Palatino Linotype" w:cs="Palatino Linotype"/>
                <w:b/>
                <w:sz w:val="24"/>
                <w:szCs w:val="24"/>
              </w:rPr>
              <w:t>Solicitud que da origen al Recurso de Revisión en turno.</w:t>
            </w:r>
          </w:p>
        </w:tc>
        <w:tc>
          <w:tcPr>
            <w:tcW w:w="6041" w:type="dxa"/>
          </w:tcPr>
          <w:p w:rsidR="00E16016" w:rsidRPr="00EF3E15" w:rsidRDefault="00D23154">
            <w:pPr>
              <w:spacing w:line="360" w:lineRule="auto"/>
              <w:jc w:val="both"/>
              <w:rPr>
                <w:rFonts w:ascii="Palatino Linotype" w:eastAsia="Palatino Linotype" w:hAnsi="Palatino Linotype" w:cs="Palatino Linotype"/>
                <w:b/>
                <w:sz w:val="24"/>
                <w:szCs w:val="24"/>
              </w:rPr>
            </w:pPr>
            <w:r w:rsidRPr="00EF3E15">
              <w:rPr>
                <w:rFonts w:ascii="Palatino Linotype" w:eastAsia="Palatino Linotype" w:hAnsi="Palatino Linotype" w:cs="Palatino Linotype"/>
                <w:b/>
                <w:sz w:val="24"/>
                <w:szCs w:val="24"/>
              </w:rPr>
              <w:t xml:space="preserve">Solicitud de información referida en el acuerdo de clasificación. </w:t>
            </w:r>
          </w:p>
        </w:tc>
      </w:tr>
      <w:tr w:rsidR="00E16016" w:rsidRPr="00EF3E15">
        <w:tc>
          <w:tcPr>
            <w:tcW w:w="2787" w:type="dxa"/>
          </w:tcPr>
          <w:p w:rsidR="00E16016" w:rsidRPr="00EF3E15" w:rsidRDefault="00D23154">
            <w:pPr>
              <w:spacing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0"/>
                <w:szCs w:val="20"/>
              </w:rPr>
              <w:t>1.- El escrito inicial de demanda de juicio administrativo contra el C. Procurador de Protección al Ambiente del Estado de México entre otros,</w:t>
            </w:r>
            <w:r w:rsidRPr="00EF3E15">
              <w:rPr>
                <w:rFonts w:ascii="Palatino Linotype" w:eastAsia="Palatino Linotype" w:hAnsi="Palatino Linotype" w:cs="Palatino Linotype"/>
                <w:sz w:val="24"/>
                <w:szCs w:val="24"/>
              </w:rPr>
              <w:t xml:space="preserve"> </w:t>
            </w:r>
            <w:r w:rsidRPr="00EF3E15">
              <w:rPr>
                <w:rFonts w:ascii="Palatino Linotype" w:eastAsia="Palatino Linotype" w:hAnsi="Palatino Linotype" w:cs="Palatino Linotype"/>
                <w:sz w:val="20"/>
                <w:szCs w:val="20"/>
              </w:rPr>
              <w:t xml:space="preserve">interpuesto el 22 de noviembre de 2021 en la primera sala regional de jurisdicción ordinaria con sede en Toluca del Tribunal de Justicia Administrativa del Estado de México, por el C. Gustavo Martínez </w:t>
            </w:r>
            <w:proofErr w:type="spellStart"/>
            <w:r w:rsidRPr="00EF3E15">
              <w:rPr>
                <w:rFonts w:ascii="Palatino Linotype" w:eastAsia="Palatino Linotype" w:hAnsi="Palatino Linotype" w:cs="Palatino Linotype"/>
                <w:sz w:val="20"/>
                <w:szCs w:val="20"/>
              </w:rPr>
              <w:t>Martínez</w:t>
            </w:r>
            <w:proofErr w:type="spellEnd"/>
            <w:r w:rsidRPr="00EF3E15">
              <w:rPr>
                <w:rFonts w:ascii="Palatino Linotype" w:eastAsia="Palatino Linotype" w:hAnsi="Palatino Linotype" w:cs="Palatino Linotype"/>
                <w:sz w:val="20"/>
                <w:szCs w:val="20"/>
              </w:rPr>
              <w:t xml:space="preserve"> en su carácter de Subdirector de Asuntos Contenciosos de la </w:t>
            </w:r>
            <w:r w:rsidRPr="00EF3E15">
              <w:rPr>
                <w:rFonts w:ascii="Palatino Linotype" w:eastAsia="Palatino Linotype" w:hAnsi="Palatino Linotype" w:cs="Palatino Linotype"/>
                <w:sz w:val="20"/>
                <w:szCs w:val="20"/>
              </w:rPr>
              <w:lastRenderedPageBreak/>
              <w:t>Consejería Jurídica del municipio de Tlalnepantla de Baz Estado de México y apoderado legal del presidente municipal de Tlalnepantla, México, promoción con número de registro 161194. 2.- Las pruebas que acompañaron el escrito inicial de demanda, señalado en el punto 1 de esta solicitud de información pública, consistentes en los ANEXOS DOS, TRES, CUATRO, CINCO, SEIS, SIETE, OCHO, NUEVE, DIEZ, ONCE, DOCE, TRECE Y CATORCE</w:t>
            </w:r>
          </w:p>
        </w:tc>
        <w:tc>
          <w:tcPr>
            <w:tcW w:w="6041" w:type="dxa"/>
          </w:tcPr>
          <w:p w:rsidR="00E16016" w:rsidRPr="00EF3E15" w:rsidRDefault="00D23154">
            <w:pPr>
              <w:spacing w:line="360" w:lineRule="auto"/>
              <w:jc w:val="both"/>
              <w:rPr>
                <w:rFonts w:ascii="Palatino Linotype" w:eastAsia="Palatino Linotype" w:hAnsi="Palatino Linotype" w:cs="Palatino Linotype"/>
                <w:sz w:val="24"/>
                <w:szCs w:val="24"/>
              </w:rPr>
            </w:pPr>
            <w:r w:rsidRPr="00EF3E15">
              <w:rPr>
                <w:noProof/>
              </w:rPr>
              <w:lastRenderedPageBreak/>
              <w:drawing>
                <wp:inline distT="0" distB="0" distL="0" distR="0">
                  <wp:extent cx="3706924" cy="1441162"/>
                  <wp:effectExtent l="0" t="0" r="0" b="0"/>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3706924" cy="1441162"/>
                          </a:xfrm>
                          <a:prstGeom prst="rect">
                            <a:avLst/>
                          </a:prstGeom>
                          <a:ln/>
                        </pic:spPr>
                      </pic:pic>
                    </a:graphicData>
                  </a:graphic>
                </wp:inline>
              </w:drawing>
            </w:r>
          </w:p>
        </w:tc>
      </w:tr>
    </w:tbl>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Derivado de lo anterior, es evidente que el derecho de acceso a la información del particular no puede tenerse por atendido, toda vez que </w:t>
      </w:r>
      <w:r w:rsidRPr="00EF3E15">
        <w:rPr>
          <w:rFonts w:ascii="Palatino Linotype" w:eastAsia="Palatino Linotype" w:hAnsi="Palatino Linotype" w:cs="Palatino Linotype"/>
          <w:b/>
          <w:sz w:val="24"/>
          <w:szCs w:val="24"/>
        </w:rPr>
        <w:t>EL SUJETO OBLIGADO</w:t>
      </w:r>
      <w:r w:rsidRPr="00EF3E15">
        <w:rPr>
          <w:rFonts w:ascii="Palatino Linotype" w:eastAsia="Palatino Linotype" w:hAnsi="Palatino Linotype" w:cs="Palatino Linotype"/>
          <w:sz w:val="24"/>
          <w:szCs w:val="24"/>
        </w:rPr>
        <w:t xml:space="preserve"> no justificó debidamente la restricción al mismo, además que la solicitud de información que dio origen a la reserva de la información es diversa a la solicitud original al recurso de revisión citado al rubro.</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lastRenderedPageBreak/>
        <w:t>Aclarado lo anterior,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numPr>
          <w:ilvl w:val="0"/>
          <w:numId w:val="2"/>
        </w:num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Información confidencial</w:t>
      </w:r>
      <w:r w:rsidRPr="00EF3E15">
        <w:rPr>
          <w:rFonts w:ascii="Palatino Linotype" w:eastAsia="Palatino Linotype" w:hAnsi="Palatino Linotype" w:cs="Palatino Linotype"/>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16016" w:rsidRPr="00EF3E15" w:rsidRDefault="00D23154">
      <w:pPr>
        <w:numPr>
          <w:ilvl w:val="0"/>
          <w:numId w:val="2"/>
        </w:num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Información privada:</w:t>
      </w:r>
      <w:r w:rsidRPr="00EF3E15">
        <w:rPr>
          <w:rFonts w:ascii="Palatino Linotype" w:eastAsia="Palatino Linotype" w:hAnsi="Palatino Linotype" w:cs="Palatino Linotype"/>
          <w:sz w:val="24"/>
          <w:szCs w:val="24"/>
        </w:rPr>
        <w:t xml:space="preserve"> La contenida en documentos públicos o privados que refiera a la vida privada y/o los datos personales, que no son de acceso público.</w:t>
      </w:r>
    </w:p>
    <w:p w:rsidR="00E16016" w:rsidRPr="00EF3E15" w:rsidRDefault="00D23154">
      <w:pPr>
        <w:numPr>
          <w:ilvl w:val="0"/>
          <w:numId w:val="2"/>
        </w:num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Información reservada:</w:t>
      </w:r>
      <w:r w:rsidRPr="00EF3E15">
        <w:rPr>
          <w:rFonts w:ascii="Palatino Linotype" w:eastAsia="Palatino Linotype" w:hAnsi="Palatino Linotype" w:cs="Palatino Linotype"/>
          <w:sz w:val="24"/>
          <w:szCs w:val="24"/>
        </w:rPr>
        <w:t xml:space="preserve"> La clasificada con este carácter de manera temporal por las disposiciones de esta Ley, cuya divulgación puede causar daño en términos de lo establecido por esta Ley.</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En resumen, se determina que, excepcionalmente, la información pública, podrá ser clasificada como reservada temporalmente por razones de interés público, en los términos de las causas legítimas y estrictamente necesarias previstas por la Ley de </w:t>
      </w:r>
      <w:r w:rsidRPr="00EF3E15">
        <w:rPr>
          <w:rFonts w:ascii="Palatino Linotype" w:eastAsia="Palatino Linotype" w:hAnsi="Palatino Linotype" w:cs="Palatino Linotype"/>
          <w:sz w:val="24"/>
          <w:szCs w:val="24"/>
        </w:rPr>
        <w:lastRenderedPageBreak/>
        <w:t>Transparencia; así como confidencial, tratándose principalmente de aquella que refiera a la información privada y datos personales concernientes a una persona física.</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la clasificación invocada fue la de reserva, por lo que el estudio se centrará en este supuesto.</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Ahora bien, al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De este modo, la información que se clasifica bajo la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lastRenderedPageBreak/>
        <w:t xml:space="preserve">Por todo lo anterior, la reserva de la información implica una clasificación, la cual debe entenderse como el proceso mediante el cual </w:t>
      </w:r>
      <w:r w:rsidRPr="00EF3E15">
        <w:rPr>
          <w:rFonts w:ascii="Palatino Linotype" w:eastAsia="Palatino Linotype" w:hAnsi="Palatino Linotype" w:cs="Palatino Linotype"/>
          <w:b/>
          <w:sz w:val="24"/>
          <w:szCs w:val="24"/>
        </w:rPr>
        <w:t>EL SUJETO OBLIGADO</w:t>
      </w:r>
      <w:r w:rsidRPr="00EF3E15">
        <w:rPr>
          <w:rFonts w:ascii="Palatino Linotype" w:eastAsia="Palatino Linotype" w:hAnsi="Palatino Linotype" w:cs="Palatino Linotype"/>
          <w:sz w:val="24"/>
          <w:szCs w:val="24"/>
        </w:rPr>
        <w:t xml:space="preserve"> determina que la información en su poder, actualiza alguno de los supuestos de reserva o confidencialidad, de conformidad con las normas aplicables, en tal virtud, es que analizaremos la naturaleza de la información solicitada por </w:t>
      </w:r>
      <w:r w:rsidRPr="00EF3E15">
        <w:rPr>
          <w:rFonts w:ascii="Palatino Linotype" w:eastAsia="Palatino Linotype" w:hAnsi="Palatino Linotype" w:cs="Palatino Linotype"/>
          <w:b/>
          <w:sz w:val="24"/>
          <w:szCs w:val="24"/>
        </w:rPr>
        <w:t>EL RECURRENTE</w:t>
      </w:r>
      <w:r w:rsidRPr="00EF3E15">
        <w:rPr>
          <w:rFonts w:ascii="Palatino Linotype" w:eastAsia="Palatino Linotype" w:hAnsi="Palatino Linotype" w:cs="Palatino Linotype"/>
          <w:sz w:val="24"/>
          <w:szCs w:val="24"/>
        </w:rPr>
        <w:t xml:space="preserve">, con el propósito de determinar si actualiza una causal de reserva, como lo hizo valer </w:t>
      </w:r>
      <w:r w:rsidRPr="00EF3E15">
        <w:rPr>
          <w:rFonts w:ascii="Palatino Linotype" w:eastAsia="Palatino Linotype" w:hAnsi="Palatino Linotype" w:cs="Palatino Linotype"/>
          <w:b/>
          <w:sz w:val="24"/>
          <w:szCs w:val="24"/>
        </w:rPr>
        <w:t>EL SUJETO OBLIGADO</w:t>
      </w:r>
      <w:r w:rsidRPr="00EF3E15">
        <w:rPr>
          <w:rFonts w:ascii="Palatino Linotype" w:eastAsia="Palatino Linotype" w:hAnsi="Palatino Linotype" w:cs="Palatino Linotype"/>
          <w:sz w:val="24"/>
          <w:szCs w:val="24"/>
        </w:rPr>
        <w:t>.</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Por lo anterior, respecto a la información clasificada como reservada la Ley de Transparencia vigente en nuestra entidad establece en su artículo 140 una serie de hipótesis en las cuales radica la posibilidad de tal clasificación de información, que son:</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i/>
          <w:sz w:val="24"/>
          <w:szCs w:val="24"/>
        </w:rPr>
        <w:t xml:space="preserve"> “</w:t>
      </w:r>
      <w:r w:rsidRPr="00EF3E15">
        <w:rPr>
          <w:rFonts w:ascii="Palatino Linotype" w:eastAsia="Palatino Linotype" w:hAnsi="Palatino Linotype" w:cs="Palatino Linotype"/>
          <w:b/>
          <w:i/>
          <w:sz w:val="24"/>
          <w:szCs w:val="24"/>
        </w:rPr>
        <w:t>Artículo 140.</w:t>
      </w:r>
      <w:r w:rsidRPr="00EF3E15">
        <w:rPr>
          <w:rFonts w:ascii="Palatino Linotype" w:eastAsia="Palatino Linotype" w:hAnsi="Palatino Linotype" w:cs="Palatino Linotype"/>
          <w:i/>
          <w:sz w:val="24"/>
          <w:szCs w:val="24"/>
        </w:rPr>
        <w:t xml:space="preserve"> El acceso a la información pública será restringido excepcionalmente, cuando por razones de interés público, ésta sea clasificada como reservada, conforme a los criterios siguientes: </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b/>
          <w:i/>
          <w:sz w:val="24"/>
          <w:szCs w:val="24"/>
        </w:rPr>
        <w:t>I.</w:t>
      </w:r>
      <w:r w:rsidRPr="00EF3E15">
        <w:rPr>
          <w:rFonts w:ascii="Palatino Linotype" w:eastAsia="Palatino Linotype" w:hAnsi="Palatino Linotype" w:cs="Palatino Linotype"/>
          <w:i/>
          <w:sz w:val="24"/>
          <w:szCs w:val="24"/>
        </w:rPr>
        <w:t xml:space="preserve"> Comprometa la seguridad pública y cuente con un propósito genuino y un efecto demostrable; </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b/>
          <w:i/>
          <w:sz w:val="24"/>
          <w:szCs w:val="24"/>
        </w:rPr>
        <w:t>II.</w:t>
      </w:r>
      <w:r w:rsidRPr="00EF3E15">
        <w:rPr>
          <w:rFonts w:ascii="Palatino Linotype" w:eastAsia="Palatino Linotype" w:hAnsi="Palatino Linotype" w:cs="Palatino Linotype"/>
          <w:i/>
          <w:sz w:val="24"/>
          <w:szCs w:val="24"/>
        </w:rPr>
        <w:t xml:space="preserve"> Pueda menoscabar la conducción de las negociaciones y relaciones internacionales; </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b/>
          <w:i/>
          <w:sz w:val="24"/>
          <w:szCs w:val="24"/>
        </w:rPr>
        <w:t>III.</w:t>
      </w:r>
      <w:r w:rsidRPr="00EF3E15">
        <w:rPr>
          <w:rFonts w:ascii="Palatino Linotype" w:eastAsia="Palatino Linotype" w:hAnsi="Palatino Linotype" w:cs="Palatino Linotype"/>
          <w:i/>
          <w:sz w:val="24"/>
          <w:szCs w:val="24"/>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b/>
          <w:i/>
          <w:sz w:val="24"/>
          <w:szCs w:val="24"/>
        </w:rPr>
        <w:t>IV.</w:t>
      </w:r>
      <w:r w:rsidRPr="00EF3E15">
        <w:rPr>
          <w:rFonts w:ascii="Palatino Linotype" w:eastAsia="Palatino Linotype" w:hAnsi="Palatino Linotype" w:cs="Palatino Linotype"/>
          <w:i/>
          <w:sz w:val="24"/>
          <w:szCs w:val="24"/>
        </w:rPr>
        <w:t xml:space="preserve"> Ponga en riesgo la vida, la seguridad o la salud de una persona física; </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b/>
          <w:i/>
          <w:sz w:val="24"/>
          <w:szCs w:val="24"/>
        </w:rPr>
        <w:t>V.</w:t>
      </w:r>
      <w:r w:rsidRPr="00EF3E15">
        <w:rPr>
          <w:rFonts w:ascii="Palatino Linotype" w:eastAsia="Palatino Linotype" w:hAnsi="Palatino Linotype" w:cs="Palatino Linotype"/>
          <w:i/>
          <w:sz w:val="24"/>
          <w:szCs w:val="24"/>
        </w:rPr>
        <w:t xml:space="preserve"> </w:t>
      </w:r>
      <w:r w:rsidRPr="00EF3E15">
        <w:rPr>
          <w:rFonts w:ascii="Palatino Linotype" w:eastAsia="Palatino Linotype" w:hAnsi="Palatino Linotype" w:cs="Palatino Linotype"/>
          <w:b/>
          <w:i/>
          <w:sz w:val="24"/>
          <w:szCs w:val="24"/>
          <w:u w:val="single"/>
        </w:rPr>
        <w:t>Aquella cuya divulgación obstruya o pueda causar un serio perjuicio a</w:t>
      </w:r>
      <w:r w:rsidRPr="00EF3E15">
        <w:rPr>
          <w:rFonts w:ascii="Palatino Linotype" w:eastAsia="Palatino Linotype" w:hAnsi="Palatino Linotype" w:cs="Palatino Linotype"/>
          <w:i/>
          <w:sz w:val="24"/>
          <w:szCs w:val="24"/>
        </w:rPr>
        <w:t xml:space="preserve">: </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i/>
          <w:sz w:val="24"/>
          <w:szCs w:val="24"/>
        </w:rPr>
        <w:lastRenderedPageBreak/>
        <w:t xml:space="preserve">1. Las actividades de fiscalización, verificación, inspección, comprobación y auditoría sobre el cumplimiento de las Leyes; o </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b/>
          <w:i/>
          <w:sz w:val="24"/>
          <w:szCs w:val="24"/>
        </w:rPr>
        <w:t>2.</w:t>
      </w:r>
      <w:r w:rsidRPr="00EF3E15">
        <w:rPr>
          <w:rFonts w:ascii="Palatino Linotype" w:eastAsia="Palatino Linotype" w:hAnsi="Palatino Linotype" w:cs="Palatino Linotype"/>
          <w:i/>
          <w:sz w:val="24"/>
          <w:szCs w:val="24"/>
        </w:rPr>
        <w:t xml:space="preserve"> La recaudación de las contribuciones. </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b/>
          <w:i/>
          <w:sz w:val="24"/>
          <w:szCs w:val="24"/>
        </w:rPr>
        <w:t>VI.</w:t>
      </w:r>
      <w:r w:rsidRPr="00EF3E15">
        <w:rPr>
          <w:rFonts w:ascii="Palatino Linotype" w:eastAsia="Palatino Linotype" w:hAnsi="Palatino Linotype" w:cs="Palatino Linotype"/>
          <w:i/>
          <w:sz w:val="24"/>
          <w:szCs w:val="24"/>
        </w:rPr>
        <w:t xml:space="preserve"> Pueda causar daño u obstruya la prevención o persecución de los delitos, altere el proceso de investigación de las carpetas de investigación, </w:t>
      </w:r>
      <w:r w:rsidRPr="00EF3E15">
        <w:rPr>
          <w:rFonts w:ascii="Palatino Linotype" w:eastAsia="Palatino Linotype" w:hAnsi="Palatino Linotype" w:cs="Palatino Linotype"/>
          <w:b/>
          <w:i/>
          <w:sz w:val="24"/>
          <w:szCs w:val="24"/>
        </w:rPr>
        <w:t>afecte o vulnere la conducción o los derechos del debido proceso en los procedimientos judiciales o administrativos, incluidos los de quejas, denuncias, inconformidades, responsabilidades administrativas y resarcitorias en tanto no hayan quedado firmes</w:t>
      </w:r>
      <w:r w:rsidRPr="00EF3E15">
        <w:rPr>
          <w:rFonts w:ascii="Palatino Linotype" w:eastAsia="Palatino Linotype" w:hAnsi="Palatino Linotype" w:cs="Palatino Linotype"/>
          <w:i/>
          <w:sz w:val="24"/>
          <w:szCs w:val="24"/>
        </w:rPr>
        <w:t xml:space="preserve"> </w:t>
      </w:r>
      <w:r w:rsidRPr="00EF3E15">
        <w:rPr>
          <w:rFonts w:ascii="Palatino Linotype" w:eastAsia="Palatino Linotype" w:hAnsi="Palatino Linotype" w:cs="Palatino Linotype"/>
          <w:b/>
          <w:i/>
          <w:sz w:val="24"/>
          <w:szCs w:val="24"/>
        </w:rPr>
        <w:t>o afecte la administración de justicia</w:t>
      </w:r>
      <w:r w:rsidRPr="00EF3E15">
        <w:rPr>
          <w:rFonts w:ascii="Palatino Linotype" w:eastAsia="Palatino Linotype" w:hAnsi="Palatino Linotype" w:cs="Palatino Linotype"/>
          <w:i/>
          <w:sz w:val="24"/>
          <w:szCs w:val="24"/>
        </w:rPr>
        <w:t xml:space="preserve"> o la seguridad de un denunciante, querellante o testigo, así como sus familias, en los términos de las disposiciones jurídicas aplicables; </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i/>
          <w:sz w:val="24"/>
          <w:szCs w:val="24"/>
        </w:rPr>
        <w:t xml:space="preserve">VII. La que contengan las opiniones, recomendaciones o puntos de vista que formen parte del proceso deliberativo de los servidores públicos, hasta en tanto sea adoptada la decisión definitiva, la cual deberá estar documentada; </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b/>
          <w:i/>
          <w:sz w:val="24"/>
          <w:szCs w:val="24"/>
        </w:rPr>
        <w:t>VIII.</w:t>
      </w:r>
      <w:r w:rsidRPr="00EF3E15">
        <w:rPr>
          <w:rFonts w:ascii="Palatino Linotype" w:eastAsia="Palatino Linotype" w:hAnsi="Palatino Linotype" w:cs="Palatino Linotype"/>
          <w:i/>
          <w:sz w:val="24"/>
          <w:szCs w:val="24"/>
        </w:rPr>
        <w:t xml:space="preserve"> </w:t>
      </w:r>
      <w:r w:rsidRPr="00EF3E15">
        <w:rPr>
          <w:rFonts w:ascii="Palatino Linotype" w:eastAsia="Palatino Linotype" w:hAnsi="Palatino Linotype" w:cs="Palatino Linotype"/>
          <w:b/>
          <w:i/>
          <w:sz w:val="24"/>
          <w:szCs w:val="24"/>
        </w:rPr>
        <w:t>Vulnere la conducción de los expedientes judiciales o de los procedimientos administrativos seguidos en forma de juicio, en tanto no hayan quedado firmes</w:t>
      </w:r>
      <w:r w:rsidRPr="00EF3E15">
        <w:rPr>
          <w:rFonts w:ascii="Palatino Linotype" w:eastAsia="Palatino Linotype" w:hAnsi="Palatino Linotype" w:cs="Palatino Linotype"/>
          <w:i/>
          <w:sz w:val="24"/>
          <w:szCs w:val="24"/>
        </w:rPr>
        <w:t xml:space="preserve">; </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b/>
          <w:i/>
          <w:sz w:val="24"/>
          <w:szCs w:val="24"/>
        </w:rPr>
        <w:t>IX.</w:t>
      </w:r>
      <w:r w:rsidRPr="00EF3E15">
        <w:rPr>
          <w:rFonts w:ascii="Palatino Linotype" w:eastAsia="Palatino Linotype" w:hAnsi="Palatino Linotype" w:cs="Palatino Linotype"/>
          <w:i/>
          <w:sz w:val="24"/>
          <w:szCs w:val="24"/>
        </w:rPr>
        <w:t xml:space="preserve"> Se encuentre contenida dentro de las investigaciones de hechos que la Ley señale como delitos y se tramiten ante el Ministerio Público; </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b/>
          <w:i/>
          <w:sz w:val="24"/>
          <w:szCs w:val="24"/>
        </w:rPr>
        <w:t>X.</w:t>
      </w:r>
      <w:r w:rsidRPr="00EF3E15">
        <w:rPr>
          <w:rFonts w:ascii="Palatino Linotype" w:eastAsia="Palatino Linotype" w:hAnsi="Palatino Linotype" w:cs="Palatino Linotype"/>
          <w:i/>
          <w:sz w:val="24"/>
          <w:szCs w:val="24"/>
        </w:rPr>
        <w:t xml:space="preserve"> </w:t>
      </w:r>
      <w:r w:rsidRPr="00EF3E15">
        <w:rPr>
          <w:rFonts w:ascii="Palatino Linotype" w:eastAsia="Palatino Linotype" w:hAnsi="Palatino Linotype" w:cs="Palatino Linotype"/>
          <w:b/>
          <w:i/>
          <w:sz w:val="24"/>
          <w:szCs w:val="24"/>
        </w:rPr>
        <w:t>El daño que pueda producirse con la publicación de la información sea mayor que el interés público de conocer la información de referencia, siempre que esté directamente relacionado con procesos o procedimientos administrativos</w:t>
      </w:r>
      <w:r w:rsidRPr="00EF3E15">
        <w:rPr>
          <w:rFonts w:ascii="Palatino Linotype" w:eastAsia="Palatino Linotype" w:hAnsi="Palatino Linotype" w:cs="Palatino Linotype"/>
          <w:i/>
          <w:sz w:val="24"/>
          <w:szCs w:val="24"/>
        </w:rPr>
        <w:t xml:space="preserve"> o judiciales </w:t>
      </w:r>
      <w:r w:rsidRPr="00EF3E15">
        <w:rPr>
          <w:rFonts w:ascii="Palatino Linotype" w:eastAsia="Palatino Linotype" w:hAnsi="Palatino Linotype" w:cs="Palatino Linotype"/>
          <w:b/>
          <w:i/>
          <w:sz w:val="24"/>
          <w:szCs w:val="24"/>
        </w:rPr>
        <w:t>que no hayan quedado firmes</w:t>
      </w:r>
      <w:r w:rsidRPr="00EF3E15">
        <w:rPr>
          <w:rFonts w:ascii="Palatino Linotype" w:eastAsia="Palatino Linotype" w:hAnsi="Palatino Linotype" w:cs="Palatino Linotype"/>
          <w:i/>
          <w:sz w:val="24"/>
          <w:szCs w:val="24"/>
        </w:rPr>
        <w:t xml:space="preserve">; </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i/>
          <w:sz w:val="24"/>
          <w:szCs w:val="24"/>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E16016" w:rsidRPr="00EF3E15" w:rsidRDefault="00D23154">
      <w:pPr>
        <w:spacing w:after="120" w:line="240" w:lineRule="auto"/>
        <w:ind w:left="851" w:right="851"/>
        <w:jc w:val="both"/>
        <w:rPr>
          <w:rFonts w:ascii="Palatino Linotype" w:eastAsia="Palatino Linotype" w:hAnsi="Palatino Linotype" w:cs="Palatino Linotype"/>
          <w:i/>
          <w:sz w:val="24"/>
          <w:szCs w:val="24"/>
        </w:rPr>
      </w:pPr>
      <w:r w:rsidRPr="00EF3E15">
        <w:rPr>
          <w:rFonts w:ascii="Palatino Linotype" w:eastAsia="Palatino Linotype" w:hAnsi="Palatino Linotype" w:cs="Palatino Linotype"/>
          <w:b/>
          <w:i/>
          <w:sz w:val="24"/>
          <w:szCs w:val="24"/>
        </w:rPr>
        <w:lastRenderedPageBreak/>
        <w:t>XI.</w:t>
      </w:r>
      <w:r w:rsidRPr="00EF3E15">
        <w:rPr>
          <w:rFonts w:ascii="Palatino Linotype" w:eastAsia="Palatino Linotype" w:hAnsi="Palatino Linotype" w:cs="Palatino Linotype"/>
          <w:i/>
          <w:sz w:val="24"/>
          <w:szCs w:val="24"/>
        </w:rPr>
        <w:t xml:space="preserve"> Las que por disposición expresa de una ley tengan tal carácter, siempre que sean acordes con las bases, principios y disposiciones establecidos en esta Ley y no la contravengan; así como las previstas en tratados internacionales.” (Sic)</w:t>
      </w:r>
    </w:p>
    <w:p w:rsidR="00E16016" w:rsidRPr="00EF3E15" w:rsidRDefault="00E16016">
      <w:pPr>
        <w:spacing w:after="120" w:line="240" w:lineRule="auto"/>
        <w:ind w:left="851" w:right="851"/>
        <w:jc w:val="both"/>
        <w:rPr>
          <w:rFonts w:ascii="Palatino Linotype" w:eastAsia="Palatino Linotype" w:hAnsi="Palatino Linotype" w:cs="Palatino Linotype"/>
          <w:i/>
          <w:sz w:val="24"/>
          <w:szCs w:val="24"/>
        </w:rPr>
      </w:pPr>
    </w:p>
    <w:p w:rsidR="00E16016" w:rsidRPr="00EF3E15" w:rsidRDefault="00D23154">
      <w:pPr>
        <w:spacing w:after="120" w:line="240" w:lineRule="auto"/>
        <w:ind w:left="851" w:right="851"/>
        <w:jc w:val="both"/>
        <w:rPr>
          <w:rFonts w:ascii="Palatino Linotype" w:eastAsia="Palatino Linotype" w:hAnsi="Palatino Linotype" w:cs="Palatino Linotype"/>
          <w:b/>
          <w:i/>
        </w:rPr>
      </w:pPr>
      <w:r w:rsidRPr="00EF3E15">
        <w:rPr>
          <w:rFonts w:ascii="Palatino Linotype" w:eastAsia="Palatino Linotype" w:hAnsi="Palatino Linotype" w:cs="Palatino Linotype"/>
          <w:b/>
          <w:i/>
        </w:rPr>
        <w:t>LEY GENERAL DE TRANSPARENCIA Y ACCESO A LA INFORMACIÓN PÚBLICA.</w:t>
      </w:r>
    </w:p>
    <w:p w:rsidR="00E16016" w:rsidRPr="00EF3E15" w:rsidRDefault="00E16016">
      <w:pPr>
        <w:spacing w:after="120" w:line="240" w:lineRule="auto"/>
        <w:ind w:left="851" w:right="851"/>
        <w:jc w:val="both"/>
        <w:rPr>
          <w:rFonts w:ascii="Palatino Linotype" w:eastAsia="Palatino Linotype" w:hAnsi="Palatino Linotype" w:cs="Palatino Linotype"/>
          <w:i/>
        </w:rPr>
      </w:pPr>
    </w:p>
    <w:p w:rsidR="00E16016" w:rsidRPr="00EF3E15" w:rsidRDefault="00D23154">
      <w:pPr>
        <w:spacing w:after="120" w:line="240" w:lineRule="auto"/>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i/>
        </w:rPr>
        <w:t>Artículo 113. Como información reservada podrá clasificarse aquella cuya publicación:</w:t>
      </w:r>
    </w:p>
    <w:p w:rsidR="00E16016" w:rsidRPr="00EF3E15" w:rsidRDefault="00D23154">
      <w:pPr>
        <w:spacing w:after="120" w:line="240" w:lineRule="auto"/>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i/>
        </w:rPr>
        <w:t>(…)</w:t>
      </w:r>
    </w:p>
    <w:p w:rsidR="00E16016" w:rsidRPr="00EF3E15" w:rsidRDefault="00D23154">
      <w:pPr>
        <w:spacing w:after="120" w:line="240" w:lineRule="auto"/>
        <w:ind w:left="851" w:right="851"/>
        <w:jc w:val="both"/>
        <w:rPr>
          <w:rFonts w:ascii="Palatino Linotype" w:eastAsia="Palatino Linotype" w:hAnsi="Palatino Linotype" w:cs="Palatino Linotype"/>
          <w:i/>
        </w:rPr>
      </w:pPr>
      <w:r w:rsidRPr="00EF3E15">
        <w:rPr>
          <w:rFonts w:ascii="Palatino Linotype" w:eastAsia="Palatino Linotype" w:hAnsi="Palatino Linotype" w:cs="Palatino Linotype"/>
          <w:i/>
        </w:rPr>
        <w:t>XI. Vulnere la conducción de los Expedientes judiciales o de los procedimientos administrativos</w:t>
      </w:r>
    </w:p>
    <w:p w:rsidR="00E16016" w:rsidRPr="00EF3E15" w:rsidRDefault="00D23154">
      <w:pPr>
        <w:spacing w:after="120" w:line="240" w:lineRule="auto"/>
        <w:ind w:left="851" w:right="851"/>
        <w:jc w:val="both"/>
        <w:rPr>
          <w:rFonts w:ascii="Palatino Linotype" w:eastAsia="Palatino Linotype" w:hAnsi="Palatino Linotype" w:cs="Palatino Linotype"/>
          <w:i/>
        </w:rPr>
      </w:pPr>
      <w:proofErr w:type="gramStart"/>
      <w:r w:rsidRPr="00EF3E15">
        <w:rPr>
          <w:rFonts w:ascii="Palatino Linotype" w:eastAsia="Palatino Linotype" w:hAnsi="Palatino Linotype" w:cs="Palatino Linotype"/>
          <w:i/>
        </w:rPr>
        <w:t>seguidos</w:t>
      </w:r>
      <w:proofErr w:type="gramEnd"/>
      <w:r w:rsidRPr="00EF3E15">
        <w:rPr>
          <w:rFonts w:ascii="Palatino Linotype" w:eastAsia="Palatino Linotype" w:hAnsi="Palatino Linotype" w:cs="Palatino Linotype"/>
          <w:i/>
        </w:rPr>
        <w:t xml:space="preserve"> en forma de juicio, en tanto no hayan causado estado;</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Del precepto antes referido, podemos advertir que la Ley de Transparencia Local y General vigente en nuestra entidad establece que la información pública será restringida excepcionalmente cuando por razones de interés público, ésta sea clasificada como reservada, estableciendo una serie de supuestos entre los que se encuentran cuando afecte o vulnere la conducción o los derechos del debido proceso en los procedimientos judiciales o administrativos en tanto no hayan quedado firmes, así como las que contengan las opiniones, recomendaciones o puntos de vista que formen parte del proceso deliberativo de los servidores públicos, </w:t>
      </w:r>
      <w:r w:rsidRPr="00EF3E15">
        <w:rPr>
          <w:rFonts w:ascii="Palatino Linotype" w:eastAsia="Palatino Linotype" w:hAnsi="Palatino Linotype" w:cs="Palatino Linotype"/>
          <w:sz w:val="24"/>
          <w:szCs w:val="24"/>
          <w:u w:val="single"/>
        </w:rPr>
        <w:t>hasta en tanto sea adoptada la decisión definitiva</w:t>
      </w:r>
      <w:r w:rsidRPr="00EF3E15">
        <w:rPr>
          <w:rFonts w:ascii="Palatino Linotype" w:eastAsia="Palatino Linotype" w:hAnsi="Palatino Linotype" w:cs="Palatino Linotype"/>
          <w:sz w:val="24"/>
          <w:szCs w:val="24"/>
        </w:rPr>
        <w:t xml:space="preserve">, la cual deberá estar documentada, o el daño que pueda producirse con la publicación de la información sea mayor al interés público, </w:t>
      </w:r>
      <w:r w:rsidRPr="00EF3E15">
        <w:rPr>
          <w:rFonts w:ascii="Palatino Linotype" w:eastAsia="Palatino Linotype" w:hAnsi="Palatino Linotype" w:cs="Palatino Linotype"/>
          <w:sz w:val="24"/>
          <w:szCs w:val="24"/>
        </w:rPr>
        <w:lastRenderedPageBreak/>
        <w:t>siempre y cuando esté directamente relacionado con procesos o procedimientos administrativos o judiciales que no hayan quedado firmes.</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before="240" w:after="24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De igual forma resulta relevante mencionar que el acuerdo de clasificación debe contar con las formalidades establecidas en los Lineamientos Generales en Materia de Clasificación y Desclasificación de la Información, así como para la Elaboración de Versiones Públicas:</w:t>
      </w:r>
    </w:p>
    <w:p w:rsidR="00E16016" w:rsidRPr="00EF3E15" w:rsidRDefault="00D23154">
      <w:pPr>
        <w:shd w:val="clear" w:color="auto" w:fill="FFFFFF"/>
        <w:spacing w:after="80" w:line="240" w:lineRule="auto"/>
        <w:ind w:left="851" w:right="900"/>
        <w:jc w:val="both"/>
        <w:rPr>
          <w:rFonts w:ascii="Palatino Linotype" w:eastAsia="Palatino Linotype" w:hAnsi="Palatino Linotype" w:cs="Palatino Linotype"/>
          <w:i/>
        </w:rPr>
      </w:pPr>
      <w:r w:rsidRPr="00EF3E15">
        <w:rPr>
          <w:rFonts w:ascii="Palatino Linotype" w:eastAsia="Palatino Linotype" w:hAnsi="Palatino Linotype" w:cs="Palatino Linotype"/>
          <w:b/>
          <w:i/>
        </w:rPr>
        <w:t>Quincuagésimo. </w:t>
      </w:r>
      <w:r w:rsidRPr="00EF3E15">
        <w:rPr>
          <w:rFonts w:ascii="Palatino Linotype" w:eastAsia="Palatino Linotype" w:hAnsi="Palatino Linotype" w:cs="Palatino Linotype"/>
          <w:i/>
        </w:rPr>
        <w:t>Los titulares de las áreas de los sujetos obligados podrán utilizar los formatos contenidos en el presente Capítulo como modelo para señalar la clasificación de documentos o expedientes, sin perjuicio de que establezcan los propios.</w:t>
      </w:r>
    </w:p>
    <w:p w:rsidR="00E16016" w:rsidRPr="00EF3E15" w:rsidRDefault="00D23154">
      <w:pPr>
        <w:shd w:val="clear" w:color="auto" w:fill="FFFFFF"/>
        <w:spacing w:after="80" w:line="240" w:lineRule="auto"/>
        <w:ind w:left="851" w:right="900"/>
        <w:jc w:val="both"/>
        <w:rPr>
          <w:rFonts w:ascii="Palatino Linotype" w:eastAsia="Palatino Linotype" w:hAnsi="Palatino Linotype" w:cs="Palatino Linotype"/>
          <w:i/>
        </w:rPr>
      </w:pPr>
      <w:r w:rsidRPr="00EF3E15">
        <w:rPr>
          <w:rFonts w:ascii="Palatino Linotype" w:eastAsia="Palatino Linotype" w:hAnsi="Palatino Linotype" w:cs="Palatino Linotype"/>
          <w:b/>
          <w:i/>
        </w:rPr>
        <w:t>Quincuagésimo primero.</w:t>
      </w:r>
      <w:r w:rsidRPr="00EF3E15">
        <w:rPr>
          <w:rFonts w:ascii="Palatino Linotype" w:eastAsia="Palatino Linotype" w:hAnsi="Palatino Linotype" w:cs="Palatino Linotype"/>
          <w:i/>
        </w:rPr>
        <w:t> La leyenda en los documentos clasificados indicará:</w:t>
      </w:r>
    </w:p>
    <w:p w:rsidR="00E16016" w:rsidRPr="00EF3E15" w:rsidRDefault="00D23154">
      <w:pPr>
        <w:shd w:val="clear" w:color="auto" w:fill="FFFFFF"/>
        <w:spacing w:after="80" w:line="240" w:lineRule="auto"/>
        <w:ind w:left="851" w:right="900"/>
        <w:jc w:val="both"/>
        <w:rPr>
          <w:rFonts w:ascii="Palatino Linotype" w:eastAsia="Palatino Linotype" w:hAnsi="Palatino Linotype" w:cs="Palatino Linotype"/>
          <w:i/>
        </w:rPr>
      </w:pPr>
      <w:r w:rsidRPr="00EF3E15">
        <w:rPr>
          <w:rFonts w:ascii="Palatino Linotype" w:eastAsia="Palatino Linotype" w:hAnsi="Palatino Linotype" w:cs="Palatino Linotype"/>
          <w:b/>
          <w:i/>
        </w:rPr>
        <w:t>I.</w:t>
      </w:r>
      <w:r w:rsidRPr="00EF3E15">
        <w:rPr>
          <w:rFonts w:ascii="Palatino Linotype" w:eastAsia="Palatino Linotype" w:hAnsi="Palatino Linotype" w:cs="Palatino Linotype"/>
          <w:i/>
          <w:sz w:val="24"/>
          <w:szCs w:val="24"/>
        </w:rPr>
        <w:t>        </w:t>
      </w:r>
      <w:r w:rsidRPr="00EF3E15">
        <w:rPr>
          <w:rFonts w:ascii="Palatino Linotype" w:eastAsia="Palatino Linotype" w:hAnsi="Palatino Linotype" w:cs="Palatino Linotype"/>
          <w:i/>
        </w:rPr>
        <w:t>La fecha de sesión del Comité de Transparencia en donde se confirmó la clasificación, en su caso;</w:t>
      </w:r>
    </w:p>
    <w:p w:rsidR="00E16016" w:rsidRPr="00EF3E15" w:rsidRDefault="00D23154">
      <w:pPr>
        <w:shd w:val="clear" w:color="auto" w:fill="FFFFFF"/>
        <w:spacing w:after="80" w:line="240" w:lineRule="auto"/>
        <w:ind w:left="851" w:right="900"/>
        <w:jc w:val="both"/>
        <w:rPr>
          <w:rFonts w:ascii="Palatino Linotype" w:eastAsia="Palatino Linotype" w:hAnsi="Palatino Linotype" w:cs="Palatino Linotype"/>
          <w:i/>
        </w:rPr>
      </w:pPr>
      <w:r w:rsidRPr="00EF3E15">
        <w:rPr>
          <w:rFonts w:ascii="Palatino Linotype" w:eastAsia="Palatino Linotype" w:hAnsi="Palatino Linotype" w:cs="Palatino Linotype"/>
          <w:b/>
          <w:i/>
        </w:rPr>
        <w:t>II.</w:t>
      </w:r>
      <w:r w:rsidRPr="00EF3E15">
        <w:rPr>
          <w:rFonts w:ascii="Palatino Linotype" w:eastAsia="Palatino Linotype" w:hAnsi="Palatino Linotype" w:cs="Palatino Linotype"/>
          <w:i/>
          <w:sz w:val="24"/>
          <w:szCs w:val="24"/>
        </w:rPr>
        <w:t>       </w:t>
      </w:r>
      <w:r w:rsidRPr="00EF3E15">
        <w:rPr>
          <w:rFonts w:ascii="Palatino Linotype" w:eastAsia="Palatino Linotype" w:hAnsi="Palatino Linotype" w:cs="Palatino Linotype"/>
          <w:i/>
        </w:rPr>
        <w:t>El nombre del área;</w:t>
      </w:r>
    </w:p>
    <w:p w:rsidR="00E16016" w:rsidRPr="00EF3E15" w:rsidRDefault="00D23154">
      <w:pPr>
        <w:shd w:val="clear" w:color="auto" w:fill="FFFFFF"/>
        <w:spacing w:after="80" w:line="240" w:lineRule="auto"/>
        <w:ind w:left="851" w:right="900"/>
        <w:jc w:val="both"/>
        <w:rPr>
          <w:rFonts w:ascii="Palatino Linotype" w:eastAsia="Palatino Linotype" w:hAnsi="Palatino Linotype" w:cs="Palatino Linotype"/>
          <w:i/>
        </w:rPr>
      </w:pPr>
      <w:r w:rsidRPr="00EF3E15">
        <w:rPr>
          <w:rFonts w:ascii="Palatino Linotype" w:eastAsia="Palatino Linotype" w:hAnsi="Palatino Linotype" w:cs="Palatino Linotype"/>
          <w:b/>
          <w:i/>
        </w:rPr>
        <w:t>III.</w:t>
      </w:r>
      <w:r w:rsidRPr="00EF3E15">
        <w:rPr>
          <w:rFonts w:ascii="Palatino Linotype" w:eastAsia="Palatino Linotype" w:hAnsi="Palatino Linotype" w:cs="Palatino Linotype"/>
          <w:i/>
          <w:sz w:val="24"/>
          <w:szCs w:val="24"/>
        </w:rPr>
        <w:t>      </w:t>
      </w:r>
      <w:r w:rsidRPr="00EF3E15">
        <w:rPr>
          <w:rFonts w:ascii="Palatino Linotype" w:eastAsia="Palatino Linotype" w:hAnsi="Palatino Linotype" w:cs="Palatino Linotype"/>
          <w:i/>
        </w:rPr>
        <w:t>La palabra reservado o confidencial;</w:t>
      </w:r>
    </w:p>
    <w:p w:rsidR="00E16016" w:rsidRPr="00EF3E15" w:rsidRDefault="00D23154">
      <w:pPr>
        <w:shd w:val="clear" w:color="auto" w:fill="FFFFFF"/>
        <w:spacing w:after="80" w:line="240" w:lineRule="auto"/>
        <w:ind w:left="851" w:right="900"/>
        <w:jc w:val="both"/>
        <w:rPr>
          <w:rFonts w:ascii="Palatino Linotype" w:eastAsia="Palatino Linotype" w:hAnsi="Palatino Linotype" w:cs="Palatino Linotype"/>
          <w:i/>
        </w:rPr>
      </w:pPr>
      <w:r w:rsidRPr="00EF3E15">
        <w:rPr>
          <w:rFonts w:ascii="Palatino Linotype" w:eastAsia="Palatino Linotype" w:hAnsi="Palatino Linotype" w:cs="Palatino Linotype"/>
          <w:b/>
          <w:i/>
        </w:rPr>
        <w:t>IV.</w:t>
      </w:r>
      <w:r w:rsidRPr="00EF3E15">
        <w:rPr>
          <w:rFonts w:ascii="Palatino Linotype" w:eastAsia="Palatino Linotype" w:hAnsi="Palatino Linotype" w:cs="Palatino Linotype"/>
          <w:i/>
          <w:sz w:val="24"/>
          <w:szCs w:val="24"/>
        </w:rPr>
        <w:t>      </w:t>
      </w:r>
      <w:r w:rsidRPr="00EF3E15">
        <w:rPr>
          <w:rFonts w:ascii="Palatino Linotype" w:eastAsia="Palatino Linotype" w:hAnsi="Palatino Linotype" w:cs="Palatino Linotype"/>
          <w:i/>
        </w:rPr>
        <w:t>Las partes o secciones reservadas o confidenciales, en su caso;</w:t>
      </w:r>
    </w:p>
    <w:p w:rsidR="00E16016" w:rsidRPr="00EF3E15" w:rsidRDefault="00D23154">
      <w:pPr>
        <w:shd w:val="clear" w:color="auto" w:fill="FFFFFF"/>
        <w:spacing w:after="80" w:line="240" w:lineRule="auto"/>
        <w:ind w:left="851" w:right="900"/>
        <w:jc w:val="both"/>
        <w:rPr>
          <w:rFonts w:ascii="Palatino Linotype" w:eastAsia="Palatino Linotype" w:hAnsi="Palatino Linotype" w:cs="Palatino Linotype"/>
          <w:i/>
        </w:rPr>
      </w:pPr>
      <w:r w:rsidRPr="00EF3E15">
        <w:rPr>
          <w:rFonts w:ascii="Palatino Linotype" w:eastAsia="Palatino Linotype" w:hAnsi="Palatino Linotype" w:cs="Palatino Linotype"/>
          <w:b/>
          <w:i/>
        </w:rPr>
        <w:t>V.</w:t>
      </w:r>
      <w:r w:rsidRPr="00EF3E15">
        <w:rPr>
          <w:rFonts w:ascii="Palatino Linotype" w:eastAsia="Palatino Linotype" w:hAnsi="Palatino Linotype" w:cs="Palatino Linotype"/>
          <w:i/>
          <w:sz w:val="24"/>
          <w:szCs w:val="24"/>
        </w:rPr>
        <w:t>       </w:t>
      </w:r>
      <w:r w:rsidRPr="00EF3E15">
        <w:rPr>
          <w:rFonts w:ascii="Palatino Linotype" w:eastAsia="Palatino Linotype" w:hAnsi="Palatino Linotype" w:cs="Palatino Linotype"/>
          <w:i/>
        </w:rPr>
        <w:t>El fundamento legal;</w:t>
      </w:r>
    </w:p>
    <w:p w:rsidR="00E16016" w:rsidRPr="00EF3E15" w:rsidRDefault="00D23154">
      <w:pPr>
        <w:shd w:val="clear" w:color="auto" w:fill="FFFFFF"/>
        <w:spacing w:after="80" w:line="240" w:lineRule="auto"/>
        <w:ind w:left="851" w:right="900"/>
        <w:jc w:val="both"/>
        <w:rPr>
          <w:rFonts w:ascii="Palatino Linotype" w:eastAsia="Palatino Linotype" w:hAnsi="Palatino Linotype" w:cs="Palatino Linotype"/>
          <w:i/>
        </w:rPr>
      </w:pPr>
      <w:r w:rsidRPr="00EF3E15">
        <w:rPr>
          <w:rFonts w:ascii="Palatino Linotype" w:eastAsia="Palatino Linotype" w:hAnsi="Palatino Linotype" w:cs="Palatino Linotype"/>
          <w:b/>
          <w:i/>
        </w:rPr>
        <w:t>VI.</w:t>
      </w:r>
      <w:r w:rsidRPr="00EF3E15">
        <w:rPr>
          <w:rFonts w:ascii="Palatino Linotype" w:eastAsia="Palatino Linotype" w:hAnsi="Palatino Linotype" w:cs="Palatino Linotype"/>
          <w:i/>
          <w:sz w:val="24"/>
          <w:szCs w:val="24"/>
        </w:rPr>
        <w:t>      </w:t>
      </w:r>
      <w:r w:rsidRPr="00EF3E15">
        <w:rPr>
          <w:rFonts w:ascii="Palatino Linotype" w:eastAsia="Palatino Linotype" w:hAnsi="Palatino Linotype" w:cs="Palatino Linotype"/>
          <w:i/>
        </w:rPr>
        <w:t>El periodo de reserva, y</w:t>
      </w:r>
    </w:p>
    <w:p w:rsidR="00E16016" w:rsidRPr="00EF3E15" w:rsidRDefault="00D23154">
      <w:pPr>
        <w:shd w:val="clear" w:color="auto" w:fill="FFFFFF"/>
        <w:spacing w:after="80" w:line="240" w:lineRule="auto"/>
        <w:ind w:left="851" w:right="900"/>
        <w:jc w:val="both"/>
        <w:rPr>
          <w:rFonts w:ascii="Palatino Linotype" w:eastAsia="Palatino Linotype" w:hAnsi="Palatino Linotype" w:cs="Palatino Linotype"/>
          <w:i/>
        </w:rPr>
      </w:pPr>
      <w:r w:rsidRPr="00EF3E15">
        <w:rPr>
          <w:rFonts w:ascii="Palatino Linotype" w:eastAsia="Palatino Linotype" w:hAnsi="Palatino Linotype" w:cs="Palatino Linotype"/>
          <w:b/>
          <w:i/>
        </w:rPr>
        <w:t>VII.</w:t>
      </w:r>
      <w:r w:rsidRPr="00EF3E15">
        <w:rPr>
          <w:rFonts w:ascii="Palatino Linotype" w:eastAsia="Palatino Linotype" w:hAnsi="Palatino Linotype" w:cs="Palatino Linotype"/>
          <w:i/>
          <w:sz w:val="24"/>
          <w:szCs w:val="24"/>
        </w:rPr>
        <w:t>     </w:t>
      </w:r>
      <w:r w:rsidRPr="00EF3E15">
        <w:rPr>
          <w:rFonts w:ascii="Palatino Linotype" w:eastAsia="Palatino Linotype" w:hAnsi="Palatino Linotype" w:cs="Palatino Linotype"/>
          <w:i/>
        </w:rPr>
        <w:t>La rúbrica del titular del área.</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Por lo antes mencionado, resulta oportuno mencionar que </w:t>
      </w:r>
      <w:r w:rsidRPr="00EF3E15">
        <w:rPr>
          <w:rFonts w:ascii="Palatino Linotype" w:eastAsia="Palatino Linotype" w:hAnsi="Palatino Linotype" w:cs="Palatino Linotype"/>
          <w:b/>
          <w:sz w:val="24"/>
          <w:szCs w:val="24"/>
        </w:rPr>
        <w:t>EL SUJETO OBLIGADO</w:t>
      </w:r>
      <w:r w:rsidRPr="00EF3E15">
        <w:rPr>
          <w:rFonts w:ascii="Palatino Linotype" w:eastAsia="Palatino Linotype" w:hAnsi="Palatino Linotype" w:cs="Palatino Linotype"/>
          <w:sz w:val="24"/>
          <w:szCs w:val="24"/>
        </w:rPr>
        <w:t xml:space="preserve"> manifestó</w:t>
      </w:r>
      <w:r w:rsidRPr="00EF3E15">
        <w:rPr>
          <w:rFonts w:ascii="Times New Roman" w:eastAsia="Times New Roman" w:hAnsi="Times New Roman" w:cs="Times New Roman"/>
          <w:sz w:val="24"/>
          <w:szCs w:val="24"/>
        </w:rPr>
        <w:t xml:space="preserve"> </w:t>
      </w:r>
      <w:r w:rsidRPr="00EF3E15">
        <w:rPr>
          <w:rFonts w:ascii="Palatino Linotype" w:eastAsia="Palatino Linotype" w:hAnsi="Palatino Linotype" w:cs="Palatino Linotype"/>
          <w:sz w:val="24"/>
          <w:szCs w:val="24"/>
        </w:rPr>
        <w:t xml:space="preserve">que, el conocimiento de la información requerida o, está vinculada con un juicio administrativo, en virtud de que la información solicitada se encuentra en proceso sustanciación y que no ha quedado firme su resolución por lo que este </w:t>
      </w:r>
      <w:r w:rsidRPr="00EF3E15">
        <w:rPr>
          <w:rFonts w:ascii="Palatino Linotype" w:eastAsia="Palatino Linotype" w:hAnsi="Palatino Linotype" w:cs="Palatino Linotype"/>
          <w:sz w:val="24"/>
          <w:szCs w:val="24"/>
        </w:rPr>
        <w:lastRenderedPageBreak/>
        <w:t xml:space="preserve">Organismo Garante considera que la información solicitada encuadra en el supuesto de las hipótesis establecidas en los artículos 3 fracción XXIV y 140 fracciones de la Ley de Transparencia local. </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En relación con las implicaciones anteriores, cabe considerar que la </w:t>
      </w:r>
      <w:r w:rsidRPr="00EF3E15">
        <w:rPr>
          <w:rFonts w:ascii="Palatino Linotype" w:eastAsia="Palatino Linotype" w:hAnsi="Palatino Linotype" w:cs="Palatino Linotype"/>
          <w:i/>
          <w:sz w:val="24"/>
          <w:szCs w:val="24"/>
        </w:rPr>
        <w:t>clasificación</w:t>
      </w:r>
      <w:r w:rsidRPr="00EF3E15">
        <w:rPr>
          <w:rFonts w:ascii="Palatino Linotype" w:eastAsia="Palatino Linotype" w:hAnsi="Palatino Linotype" w:cs="Palatino Linotype"/>
          <w:sz w:val="24"/>
          <w:szCs w:val="24"/>
        </w:rPr>
        <w:t xml:space="preserve"> es el proceso mediante el cual los sujetos obligados determinan si respecto de la información que obra en su poder se actualiza alguno de los supuestos de reserva o confidencialidad, y para ello, los titulares de las áreas son los responsables de clasificar la información mediante el Comité de Transparencia por ser la autoridad máxima al interior de los sujetos obligados, siendo éste un Cuerpo Colegiado que se integra para resolver sobre la información que debe clasificarse, así como para atender y resolver los requerimientos de las Unidades de Transparencia y del Instituto.</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Asimismo, la Ley de la Materia establece que la clasificación de la información como reservada permanecerá con tal carácter hasta por un periodo de cinco años contados a partir de su clasificación, salvo que antes de su cumplimiento dejaran de existir los motivos de su reserva, pero excepcionalmente y con aprobación del Comité de Transparencia los sujetos obligados podrán ampliar el periodo de reserva hasta por un periodo de cinco años adicionales y por una sola vez, siempre y cuando justifiquen que subsistente las causas que dieron origen a su clasificación, mediante la aplicación de una prueba de daño, lo que implica que cada área deba elaborar un índice de los expedientes clasificados como reservados, el cual deberá elaborarse </w:t>
      </w:r>
      <w:r w:rsidRPr="00EF3E15">
        <w:rPr>
          <w:rFonts w:ascii="Palatino Linotype" w:eastAsia="Palatino Linotype" w:hAnsi="Palatino Linotype" w:cs="Palatino Linotype"/>
          <w:sz w:val="24"/>
          <w:szCs w:val="24"/>
        </w:rPr>
        <w:lastRenderedPageBreak/>
        <w:t>semestralmente y publicarse en formatos abiertos al día siguiente de su elaboración, en virtud de que tienen el carácter de información pública.</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Ahora bien, para motivar la clasificación de la información o en su caso, la ampliación del plazo de reserva, se deberán señalar las razones, motivos o circunstancias especiales que llevaron al sujeto obligado a concluir que el caso particular se ajusta a los supuestos previstos en el artículo 140 de la Ley de Transparencia en la entidad, debiendo en todo momento aplicar la prueba de daño</w:t>
      </w:r>
      <w:r w:rsidRPr="00EF3E15">
        <w:rPr>
          <w:rFonts w:ascii="Palatino Linotype" w:eastAsia="Palatino Linotype" w:hAnsi="Palatino Linotype" w:cs="Palatino Linotype"/>
          <w:sz w:val="24"/>
          <w:szCs w:val="24"/>
          <w:vertAlign w:val="superscript"/>
        </w:rPr>
        <w:footnoteReference w:id="4"/>
      </w:r>
      <w:r w:rsidRPr="00EF3E15">
        <w:rPr>
          <w:rFonts w:ascii="Palatino Linotype" w:eastAsia="Palatino Linotype" w:hAnsi="Palatino Linotype" w:cs="Palatino Linotype"/>
          <w:sz w:val="24"/>
          <w:szCs w:val="24"/>
        </w:rPr>
        <w:t xml:space="preserve"> y hacer mención del plazo al que estará sujeto la reserva.</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La clasificación de la información se llevará a cabo en el momento que se reciba una solicitud de información, cuando se determine mediante resolución de autoridad competente o bien, en la generación de versiones públicas para dar cumplimiento a las obligaciones de transparencias previstas en la Ley. Cuando en un mismo medio, impreso o electrónico se contenga información pública y reservada o confidencial, la Unidad de Transparencia para efectos de atender la solicitud de información, deberá elaborar una versión pública en la que se testen las partes o secciones clasificadas, indicando su contenido de manera genérica y fundando y motivando su clasificación.</w:t>
      </w: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lastRenderedPageBreak/>
        <w:t>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la materia como información clasificada, en ningún caso se podrán clasificar documentos antes de que se genere la información.</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En los casos en que la información solicitada por los particulares actualice algún supuesto de información reservada, les corresponde a los sujetos obligados la carga de la prueba para justificar la negativa de acceso a la información.</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Finalmente,</w:t>
      </w:r>
      <w:r w:rsidRPr="00EF3E15">
        <w:rPr>
          <w:rFonts w:ascii="Palatino Linotype" w:eastAsia="Palatino Linotype" w:hAnsi="Palatino Linotype" w:cs="Palatino Linotype"/>
          <w:b/>
          <w:sz w:val="24"/>
          <w:szCs w:val="24"/>
        </w:rPr>
        <w:t xml:space="preserve"> </w:t>
      </w:r>
      <w:r w:rsidRPr="00EF3E15">
        <w:rPr>
          <w:rFonts w:ascii="Palatino Linotype" w:eastAsia="Palatino Linotype" w:hAnsi="Palatino Linotype" w:cs="Palatino Linotype"/>
          <w:sz w:val="24"/>
          <w:szCs w:val="24"/>
        </w:rPr>
        <w:t xml:space="preserve">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w:t>
      </w:r>
      <w:r w:rsidRPr="00EF3E15">
        <w:rPr>
          <w:rFonts w:ascii="Palatino Linotype" w:eastAsia="Palatino Linotype" w:hAnsi="Palatino Linotype" w:cs="Palatino Linotype"/>
          <w:sz w:val="24"/>
          <w:szCs w:val="24"/>
        </w:rPr>
        <w:br/>
      </w: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Ahora bien, en cuanto a la desclasificación, conviene precisar que la Ley Local en la materia en su artículo 123 señala que los documentos reservados serán desclasificados cuando: </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 Se extingan las causas que dieron origen a su clasificación, expire el plazo establecido, </w:t>
      </w:r>
    </w:p>
    <w:p w:rsidR="00E16016" w:rsidRPr="00EF3E15" w:rsidRDefault="00D23154">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lastRenderedPageBreak/>
        <w:t xml:space="preserve">Exista resolución de una autoridad competente que determine que existe una causa de interés público que prevalece sobre la reserva de la información, o bien </w:t>
      </w:r>
    </w:p>
    <w:p w:rsidR="00E16016" w:rsidRPr="00EF3E15" w:rsidRDefault="00D23154">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El Comité de Transparencia considere pertinente la desclasificación </w:t>
      </w:r>
    </w:p>
    <w:p w:rsidR="00E16016" w:rsidRPr="00EF3E15" w:rsidRDefault="00D23154">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Se trate de información que esté relacionada con violaciones graves a derechos humanos o delitos de lesa humanidad. </w:t>
      </w:r>
    </w:p>
    <w:p w:rsidR="00E16016" w:rsidRPr="00EF3E15" w:rsidRDefault="00E16016">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Situación que conforme a lo manifestado por el sujeto obligado no se actualiza en el presente caso.</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ind w:right="49"/>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 xml:space="preserve">Por consiguiente, este Organismo Garante ordena el acuerdo de reserva debidamente fundado y motivado; a través de una prueba de daño, en el que se clasifique como reservada, en términos del artículo 140 de la Ley de Transparencia y Acceso a la Información Pública del Estado de México y Municipios, en el que se confirme la clasificación de la información solicitada por el particular, debiendo observar el </w:t>
      </w:r>
      <w:r w:rsidRPr="00EF3E15">
        <w:rPr>
          <w:rFonts w:ascii="Palatino Linotype" w:eastAsia="Palatino Linotype" w:hAnsi="Palatino Linotype" w:cs="Palatino Linotype"/>
          <w:b/>
          <w:sz w:val="24"/>
          <w:szCs w:val="24"/>
        </w:rPr>
        <w:t xml:space="preserve">SUJETO OBLIGADO </w:t>
      </w:r>
      <w:r w:rsidRPr="00EF3E15">
        <w:rPr>
          <w:rFonts w:ascii="Palatino Linotype" w:eastAsia="Palatino Linotype" w:hAnsi="Palatino Linotype" w:cs="Palatino Linotype"/>
          <w:sz w:val="24"/>
          <w:szCs w:val="24"/>
        </w:rPr>
        <w:t xml:space="preserve">las consideraciones de derecho aquí expuestas. </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Así, con fundamento en lo prescrito en los</w:t>
      </w:r>
      <w:r w:rsidRPr="00EF3E15">
        <w:rPr>
          <w:rFonts w:ascii="Times New Roman" w:eastAsia="Times New Roman" w:hAnsi="Times New Roman" w:cs="Times New Roman"/>
          <w:sz w:val="24"/>
          <w:szCs w:val="24"/>
        </w:rPr>
        <w:t xml:space="preserve"> </w:t>
      </w:r>
      <w:r w:rsidRPr="00EF3E15">
        <w:rPr>
          <w:rFonts w:ascii="Palatino Linotype" w:eastAsia="Palatino Linotype" w:hAnsi="Palatino Linotype" w:cs="Palatino Linotype"/>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E16016" w:rsidRPr="00EF3E15" w:rsidRDefault="00E16016">
      <w:pPr>
        <w:spacing w:after="0" w:line="360" w:lineRule="auto"/>
        <w:jc w:val="both"/>
        <w:rPr>
          <w:rFonts w:ascii="Times New Roman" w:eastAsia="Times New Roman" w:hAnsi="Times New Roman" w:cs="Times New Roman"/>
          <w:sz w:val="24"/>
          <w:szCs w:val="24"/>
        </w:rPr>
      </w:pPr>
    </w:p>
    <w:p w:rsidR="00E16016" w:rsidRPr="00EF3E15" w:rsidRDefault="00D23154">
      <w:pPr>
        <w:spacing w:after="0"/>
        <w:ind w:left="-142" w:right="49"/>
        <w:jc w:val="center"/>
        <w:rPr>
          <w:rFonts w:ascii="Palatino Linotype" w:eastAsia="Palatino Linotype" w:hAnsi="Palatino Linotype" w:cs="Palatino Linotype"/>
          <w:b/>
          <w:sz w:val="28"/>
          <w:szCs w:val="28"/>
        </w:rPr>
      </w:pPr>
      <w:r w:rsidRPr="00EF3E15">
        <w:rPr>
          <w:rFonts w:ascii="Palatino Linotype" w:eastAsia="Palatino Linotype" w:hAnsi="Palatino Linotype" w:cs="Palatino Linotype"/>
          <w:b/>
          <w:sz w:val="28"/>
          <w:szCs w:val="28"/>
        </w:rPr>
        <w:lastRenderedPageBreak/>
        <w:t>R E S U E L V E:</w:t>
      </w:r>
    </w:p>
    <w:p w:rsidR="00E16016" w:rsidRPr="00EF3E15" w:rsidRDefault="00E16016">
      <w:pPr>
        <w:spacing w:after="0"/>
        <w:ind w:left="-142" w:right="49"/>
        <w:jc w:val="center"/>
        <w:rPr>
          <w:rFonts w:ascii="Palatino Linotype" w:eastAsia="Palatino Linotype" w:hAnsi="Palatino Linotype" w:cs="Palatino Linotype"/>
          <w:b/>
          <w:sz w:val="28"/>
          <w:szCs w:val="28"/>
        </w:rPr>
      </w:pPr>
    </w:p>
    <w:p w:rsidR="00E16016" w:rsidRPr="00EF3E15" w:rsidRDefault="00D23154">
      <w:pPr>
        <w:spacing w:after="0" w:line="360" w:lineRule="auto"/>
        <w:ind w:right="49"/>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PRIMERO.</w:t>
      </w:r>
      <w:r w:rsidRPr="00EF3E15">
        <w:rPr>
          <w:rFonts w:ascii="Palatino Linotype" w:eastAsia="Palatino Linotype" w:hAnsi="Palatino Linotype" w:cs="Palatino Linotype"/>
          <w:sz w:val="24"/>
          <w:szCs w:val="24"/>
        </w:rPr>
        <w:t xml:space="preserve"> Resultan fundados los motivos de inconformidad hechos valer por </w:t>
      </w:r>
      <w:r w:rsidRPr="00EF3E15">
        <w:rPr>
          <w:rFonts w:ascii="Palatino Linotype" w:eastAsia="Palatino Linotype" w:hAnsi="Palatino Linotype" w:cs="Palatino Linotype"/>
          <w:b/>
          <w:sz w:val="24"/>
          <w:szCs w:val="24"/>
        </w:rPr>
        <w:t>EL RECURRENTE</w:t>
      </w:r>
      <w:r w:rsidRPr="00EF3E15">
        <w:rPr>
          <w:rFonts w:ascii="Palatino Linotype" w:eastAsia="Palatino Linotype" w:hAnsi="Palatino Linotype" w:cs="Palatino Linotype"/>
          <w:sz w:val="24"/>
          <w:szCs w:val="24"/>
        </w:rPr>
        <w:t xml:space="preserve"> en el recurso de revisión </w:t>
      </w:r>
      <w:r w:rsidRPr="00EF3E15">
        <w:rPr>
          <w:rFonts w:ascii="Palatino Linotype" w:eastAsia="Palatino Linotype" w:hAnsi="Palatino Linotype" w:cs="Palatino Linotype"/>
          <w:b/>
          <w:sz w:val="24"/>
          <w:szCs w:val="24"/>
        </w:rPr>
        <w:t>13354/INFOEM/IP/RR/2022</w:t>
      </w:r>
      <w:r w:rsidRPr="00EF3E15">
        <w:rPr>
          <w:rFonts w:ascii="Palatino Linotype" w:eastAsia="Palatino Linotype" w:hAnsi="Palatino Linotype" w:cs="Palatino Linotype"/>
          <w:sz w:val="24"/>
          <w:szCs w:val="24"/>
        </w:rPr>
        <w:t>, en términos del considerando cuarto.</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line="360" w:lineRule="auto"/>
        <w:ind w:right="49"/>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 xml:space="preserve">SEGUNDO. </w:t>
      </w:r>
      <w:r w:rsidRPr="00EF3E15">
        <w:rPr>
          <w:rFonts w:ascii="Palatino Linotype" w:eastAsia="Palatino Linotype" w:hAnsi="Palatino Linotype" w:cs="Palatino Linotype"/>
          <w:sz w:val="24"/>
          <w:szCs w:val="24"/>
        </w:rPr>
        <w:t xml:space="preserve">Se </w:t>
      </w:r>
      <w:r w:rsidRPr="00EF3E15">
        <w:rPr>
          <w:rFonts w:ascii="Palatino Linotype" w:eastAsia="Palatino Linotype" w:hAnsi="Palatino Linotype" w:cs="Palatino Linotype"/>
          <w:b/>
          <w:sz w:val="24"/>
          <w:szCs w:val="24"/>
        </w:rPr>
        <w:t>MODIFICA</w:t>
      </w:r>
      <w:r w:rsidRPr="00EF3E15">
        <w:rPr>
          <w:rFonts w:ascii="Palatino Linotype" w:eastAsia="Palatino Linotype" w:hAnsi="Palatino Linotype" w:cs="Palatino Linotype"/>
          <w:sz w:val="24"/>
          <w:szCs w:val="24"/>
        </w:rPr>
        <w:t xml:space="preserve"> la respuesta del </w:t>
      </w:r>
      <w:r w:rsidRPr="00EF3E15">
        <w:rPr>
          <w:rFonts w:ascii="Palatino Linotype" w:eastAsia="Palatino Linotype" w:hAnsi="Palatino Linotype" w:cs="Palatino Linotype"/>
          <w:b/>
          <w:sz w:val="24"/>
          <w:szCs w:val="24"/>
        </w:rPr>
        <w:t>SUJETO OBLIGADO</w:t>
      </w:r>
      <w:r w:rsidRPr="00EF3E15">
        <w:rPr>
          <w:rFonts w:ascii="Palatino Linotype" w:eastAsia="Palatino Linotype" w:hAnsi="Palatino Linotype" w:cs="Palatino Linotype"/>
          <w:sz w:val="24"/>
          <w:szCs w:val="24"/>
        </w:rPr>
        <w:t xml:space="preserve">, se </w:t>
      </w:r>
      <w:r w:rsidRPr="00EF3E15">
        <w:rPr>
          <w:rFonts w:ascii="Palatino Linotype" w:eastAsia="Palatino Linotype" w:hAnsi="Palatino Linotype" w:cs="Palatino Linotype"/>
          <w:b/>
          <w:sz w:val="24"/>
          <w:szCs w:val="24"/>
        </w:rPr>
        <w:t>ORDENA</w:t>
      </w:r>
      <w:r w:rsidRPr="00EF3E15">
        <w:rPr>
          <w:rFonts w:ascii="Palatino Linotype" w:eastAsia="Palatino Linotype" w:hAnsi="Palatino Linotype" w:cs="Palatino Linotype"/>
          <w:sz w:val="24"/>
          <w:szCs w:val="24"/>
        </w:rPr>
        <w:t xml:space="preserve"> que en términos del Considerando Cuarto esta resolución haga entrega, vía SAIMEX, de: </w:t>
      </w:r>
    </w:p>
    <w:p w:rsidR="00E16016" w:rsidRPr="00EF3E15" w:rsidRDefault="00D23154">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4"/>
          <w:szCs w:val="24"/>
        </w:rPr>
      </w:pPr>
      <w:r w:rsidRPr="00EF3E15">
        <w:rPr>
          <w:rFonts w:ascii="Palatino Linotype" w:eastAsia="Palatino Linotype" w:hAnsi="Palatino Linotype" w:cs="Palatino Linotype"/>
          <w:sz w:val="24"/>
          <w:szCs w:val="24"/>
        </w:rPr>
        <w:t>El acuerdo del comité de transparencia que confirme la reserva de la información solicitada de conformidad con la Ley en la Materia.</w:t>
      </w:r>
    </w:p>
    <w:p w:rsidR="00E16016" w:rsidRPr="00EF3E15" w:rsidRDefault="00D23154">
      <w:pPr>
        <w:spacing w:after="0" w:line="360" w:lineRule="auto"/>
        <w:ind w:right="49"/>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TERCERO.</w:t>
      </w:r>
      <w:r w:rsidRPr="00EF3E15">
        <w:rPr>
          <w:rFonts w:ascii="Palatino Linotype" w:eastAsia="Palatino Linotype" w:hAnsi="Palatino Linotype" w:cs="Palatino Linotype"/>
          <w:sz w:val="24"/>
          <w:szCs w:val="24"/>
        </w:rPr>
        <w:t> </w:t>
      </w:r>
      <w:r w:rsidRPr="00EF3E15">
        <w:rPr>
          <w:rFonts w:ascii="Palatino Linotype" w:eastAsia="Palatino Linotype" w:hAnsi="Palatino Linotype" w:cs="Palatino Linotype"/>
          <w:b/>
          <w:sz w:val="24"/>
          <w:szCs w:val="24"/>
        </w:rPr>
        <w:t xml:space="preserve">NOTIFÍQUESE vía SAIMEX </w:t>
      </w:r>
      <w:r w:rsidRPr="00EF3E15">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spacing w:after="0" w:line="360" w:lineRule="auto"/>
        <w:ind w:right="49"/>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CUARTO.</w:t>
      </w:r>
      <w:r w:rsidRPr="00EF3E15">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16016" w:rsidRPr="00EF3E15" w:rsidRDefault="00E16016">
      <w:pPr>
        <w:spacing w:after="0" w:line="360" w:lineRule="auto"/>
        <w:ind w:right="49"/>
        <w:jc w:val="both"/>
        <w:rPr>
          <w:rFonts w:ascii="Palatino Linotype" w:eastAsia="Palatino Linotype" w:hAnsi="Palatino Linotype" w:cs="Palatino Linotype"/>
          <w:sz w:val="24"/>
          <w:szCs w:val="24"/>
        </w:rPr>
      </w:pPr>
    </w:p>
    <w:p w:rsidR="00E16016" w:rsidRPr="00EF3E15" w:rsidRDefault="00D23154">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b/>
          <w:sz w:val="24"/>
          <w:szCs w:val="24"/>
        </w:rPr>
        <w:t>QUINTO. NOTIFÍQUESE vía SAIMEX</w:t>
      </w:r>
      <w:r w:rsidRPr="00EF3E15">
        <w:rPr>
          <w:rFonts w:ascii="Palatino Linotype" w:eastAsia="Palatino Linotype" w:hAnsi="Palatino Linotype" w:cs="Palatino Linotype"/>
          <w:sz w:val="24"/>
          <w:szCs w:val="24"/>
        </w:rPr>
        <w:t xml:space="preserve"> al </w:t>
      </w:r>
      <w:r w:rsidRPr="00EF3E15">
        <w:rPr>
          <w:rFonts w:ascii="Palatino Linotype" w:eastAsia="Palatino Linotype" w:hAnsi="Palatino Linotype" w:cs="Palatino Linotype"/>
          <w:b/>
          <w:sz w:val="24"/>
          <w:szCs w:val="24"/>
        </w:rPr>
        <w:t>RECURRENTE</w:t>
      </w:r>
      <w:r w:rsidRPr="00EF3E15">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E16016" w:rsidRPr="00EF3E15" w:rsidRDefault="00E16016">
      <w:pPr>
        <w:spacing w:after="0" w:line="360" w:lineRule="auto"/>
        <w:jc w:val="both"/>
        <w:rPr>
          <w:rFonts w:ascii="Palatino Linotype" w:eastAsia="Palatino Linotype" w:hAnsi="Palatino Linotype" w:cs="Palatino Linotype"/>
          <w:sz w:val="24"/>
          <w:szCs w:val="24"/>
        </w:rPr>
      </w:pPr>
    </w:p>
    <w:p w:rsidR="00E16016" w:rsidRPr="00EF3E15" w:rsidRDefault="00D23154">
      <w:pPr>
        <w:spacing w:after="0" w:line="360" w:lineRule="auto"/>
        <w:jc w:val="both"/>
        <w:rPr>
          <w:rFonts w:ascii="Palatino Linotype" w:eastAsia="Palatino Linotype" w:hAnsi="Palatino Linotype" w:cs="Palatino Linotype"/>
          <w:sz w:val="24"/>
          <w:szCs w:val="24"/>
        </w:rPr>
      </w:pPr>
      <w:r w:rsidRPr="00EF3E15">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w:t>
      </w:r>
    </w:p>
    <w:p w:rsidR="00D23154" w:rsidRPr="00EF3E15" w:rsidRDefault="00D23154">
      <w:pPr>
        <w:spacing w:after="0" w:line="360" w:lineRule="auto"/>
        <w:jc w:val="both"/>
        <w:rPr>
          <w:rFonts w:ascii="Palatino Linotype" w:eastAsia="Palatino Linotype" w:hAnsi="Palatino Linotype" w:cs="Palatino Linotype"/>
          <w:sz w:val="24"/>
          <w:szCs w:val="24"/>
        </w:rPr>
      </w:pPr>
    </w:p>
    <w:p w:rsidR="00D23154" w:rsidRPr="00EF3E15" w:rsidRDefault="00D23154">
      <w:pPr>
        <w:spacing w:after="0" w:line="360" w:lineRule="auto"/>
        <w:jc w:val="both"/>
        <w:rPr>
          <w:rFonts w:ascii="Palatino Linotype" w:eastAsia="Palatino Linotype" w:hAnsi="Palatino Linotype" w:cs="Palatino Linotype"/>
          <w:sz w:val="24"/>
          <w:szCs w:val="24"/>
        </w:rPr>
      </w:pPr>
    </w:p>
    <w:p w:rsidR="00D23154" w:rsidRPr="00EF3E15" w:rsidRDefault="00D23154">
      <w:pPr>
        <w:spacing w:after="0" w:line="360" w:lineRule="auto"/>
        <w:jc w:val="both"/>
        <w:rPr>
          <w:rFonts w:ascii="Palatino Linotype" w:eastAsia="Palatino Linotype" w:hAnsi="Palatino Linotype" w:cs="Palatino Linotype"/>
          <w:sz w:val="24"/>
          <w:szCs w:val="24"/>
        </w:rPr>
      </w:pPr>
    </w:p>
    <w:p w:rsidR="00D23154" w:rsidRPr="00EF3E15" w:rsidRDefault="00D23154">
      <w:pPr>
        <w:spacing w:after="0" w:line="360" w:lineRule="auto"/>
        <w:jc w:val="both"/>
        <w:rPr>
          <w:rFonts w:ascii="Palatino Linotype" w:eastAsia="Palatino Linotype" w:hAnsi="Palatino Linotype" w:cs="Palatino Linotype"/>
          <w:sz w:val="24"/>
          <w:szCs w:val="24"/>
        </w:rPr>
      </w:pPr>
    </w:p>
    <w:p w:rsidR="00D23154" w:rsidRPr="00EF3E15" w:rsidRDefault="00D23154">
      <w:pPr>
        <w:spacing w:after="0" w:line="360" w:lineRule="auto"/>
        <w:jc w:val="both"/>
        <w:rPr>
          <w:rFonts w:ascii="Palatino Linotype" w:eastAsia="Palatino Linotype" w:hAnsi="Palatino Linotype" w:cs="Palatino Linotype"/>
          <w:sz w:val="24"/>
          <w:szCs w:val="24"/>
        </w:rPr>
      </w:pPr>
    </w:p>
    <w:p w:rsidR="00E16016" w:rsidRPr="00EF3E15" w:rsidRDefault="00E16016">
      <w:pPr>
        <w:spacing w:after="0" w:line="360" w:lineRule="auto"/>
        <w:jc w:val="both"/>
        <w:rPr>
          <w:rFonts w:ascii="Palatino Linotype" w:eastAsia="Palatino Linotype" w:hAnsi="Palatino Linotype" w:cs="Palatino Linotype"/>
          <w:sz w:val="24"/>
          <w:szCs w:val="24"/>
        </w:rPr>
      </w:pPr>
    </w:p>
    <w:sectPr w:rsidR="00E16016" w:rsidRPr="00EF3E15">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94A" w:rsidRDefault="00DA194A">
      <w:pPr>
        <w:spacing w:after="0" w:line="240" w:lineRule="auto"/>
      </w:pPr>
      <w:r>
        <w:separator/>
      </w:r>
    </w:p>
  </w:endnote>
  <w:endnote w:type="continuationSeparator" w:id="0">
    <w:p w:rsidR="00DA194A" w:rsidRDefault="00DA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16" w:rsidRDefault="00D23154">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8777C">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8777C">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rsidR="00E16016" w:rsidRDefault="00E1601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16" w:rsidRDefault="00D23154">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3220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32206">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rsidR="00E16016" w:rsidRDefault="00E1601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94A" w:rsidRDefault="00DA194A">
      <w:pPr>
        <w:spacing w:after="0" w:line="240" w:lineRule="auto"/>
      </w:pPr>
      <w:r>
        <w:separator/>
      </w:r>
    </w:p>
  </w:footnote>
  <w:footnote w:type="continuationSeparator" w:id="0">
    <w:p w:rsidR="00DA194A" w:rsidRDefault="00DA194A">
      <w:pPr>
        <w:spacing w:after="0" w:line="240" w:lineRule="auto"/>
      </w:pPr>
      <w:r>
        <w:continuationSeparator/>
      </w:r>
    </w:p>
  </w:footnote>
  <w:footnote w:id="1">
    <w:p w:rsidR="00E16016" w:rsidRDefault="00D2315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E16016" w:rsidRDefault="00D2315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E16016" w:rsidRDefault="00D2315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E16016" w:rsidRDefault="00D2315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rsidR="00E16016" w:rsidRDefault="00D23154">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i/>
          <w:color w:val="000000"/>
          <w:sz w:val="16"/>
          <w:szCs w:val="16"/>
        </w:rPr>
        <w:t xml:space="preserve">Artículo 129. En la aplicación de la prueba de daño, el sujeto obligado deberá precisar las razones objetivas por las que la apertura de la información generaría una afectación, justificando que:  </w:t>
      </w:r>
    </w:p>
    <w:p w:rsidR="00E16016" w:rsidRDefault="00D23154">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 xml:space="preserve">I. La divulgación de la información representa un riesgo real, demostrable e identificable del perjuicio significativo al interés público o a la seguridad pública;  </w:t>
      </w:r>
    </w:p>
    <w:p w:rsidR="00E16016" w:rsidRDefault="00D23154">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 xml:space="preserve">II. El riesgo de perjuicio que supondría la divulgación supera el interés público general de que se difunda; y  </w:t>
      </w:r>
    </w:p>
    <w:p w:rsidR="00E16016" w:rsidRDefault="00D23154">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III. La limitación se adecua al principio de proporcionalidad y representa el medio menos restrictivo disponible representa el medio menos restrictivo disponible para evitar el perjuicio.</w:t>
      </w:r>
      <w:r>
        <w:rPr>
          <w:rFonts w:ascii="Palatino Linotype" w:eastAsia="Palatino Linotype" w:hAnsi="Palatino Linotype" w:cs="Palatino Linotype"/>
          <w:color w:val="000000"/>
          <w:sz w:val="16"/>
          <w:szCs w:val="16"/>
        </w:rPr>
        <w:t xml:space="preserve">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16" w:rsidRDefault="00D23154">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simplePos x="0" y="0"/>
          <wp:positionH relativeFrom="column">
            <wp:posOffset>-638174</wp:posOffset>
          </wp:positionH>
          <wp:positionV relativeFrom="paragraph">
            <wp:posOffset>15240</wp:posOffset>
          </wp:positionV>
          <wp:extent cx="7353300" cy="8658225"/>
          <wp:effectExtent l="0" t="0" r="0" b="0"/>
          <wp:wrapNone/>
          <wp:docPr id="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4"/>
      <w:tblW w:w="10346" w:type="dxa"/>
      <w:tblInd w:w="-1303" w:type="dxa"/>
      <w:tblLayout w:type="fixed"/>
      <w:tblLook w:val="0400" w:firstRow="0" w:lastRow="0" w:firstColumn="0" w:lastColumn="0" w:noHBand="0" w:noVBand="1"/>
    </w:tblPr>
    <w:tblGrid>
      <w:gridCol w:w="5684"/>
      <w:gridCol w:w="4662"/>
    </w:tblGrid>
    <w:tr w:rsidR="00E16016">
      <w:trPr>
        <w:trHeight w:val="244"/>
      </w:trPr>
      <w:tc>
        <w:tcPr>
          <w:tcW w:w="5684" w:type="dxa"/>
        </w:tcPr>
        <w:p w:rsidR="00E16016" w:rsidRDefault="00D23154">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62" w:type="dxa"/>
        </w:tcPr>
        <w:p w:rsidR="00E16016" w:rsidRDefault="00D23154">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13354/INFOEM/IP/RR/2022.</w:t>
          </w:r>
        </w:p>
      </w:tc>
    </w:tr>
    <w:tr w:rsidR="00E16016">
      <w:trPr>
        <w:trHeight w:val="210"/>
      </w:trPr>
      <w:tc>
        <w:tcPr>
          <w:tcW w:w="5684" w:type="dxa"/>
        </w:tcPr>
        <w:p w:rsidR="00E16016" w:rsidRDefault="00D23154">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rsidR="00E16016" w:rsidRDefault="00E16016">
          <w:pPr>
            <w:spacing w:after="120"/>
            <w:ind w:left="-252" w:firstLine="567"/>
            <w:jc w:val="right"/>
            <w:rPr>
              <w:rFonts w:ascii="Palatino Linotype" w:eastAsia="Palatino Linotype" w:hAnsi="Palatino Linotype" w:cs="Palatino Linotype"/>
            </w:rPr>
          </w:pPr>
        </w:p>
      </w:tc>
    </w:tr>
    <w:tr w:rsidR="00E16016">
      <w:trPr>
        <w:trHeight w:val="261"/>
      </w:trPr>
      <w:tc>
        <w:tcPr>
          <w:tcW w:w="5684" w:type="dxa"/>
        </w:tcPr>
        <w:p w:rsidR="00E16016" w:rsidRDefault="00D23154">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rsidR="00E16016" w:rsidRDefault="00D23154">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Tlalnepantla de Baz</w:t>
          </w:r>
        </w:p>
      </w:tc>
    </w:tr>
    <w:tr w:rsidR="00E16016">
      <w:trPr>
        <w:trHeight w:val="368"/>
      </w:trPr>
      <w:tc>
        <w:tcPr>
          <w:tcW w:w="5684" w:type="dxa"/>
        </w:tcPr>
        <w:p w:rsidR="00E16016" w:rsidRDefault="00D23154">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rsidR="00E16016" w:rsidRDefault="00D23154">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E16016" w:rsidRDefault="00E1601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16" w:rsidRDefault="00E16016">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3"/>
      <w:tblW w:w="10346" w:type="dxa"/>
      <w:tblInd w:w="-1303" w:type="dxa"/>
      <w:tblLayout w:type="fixed"/>
      <w:tblLook w:val="0400" w:firstRow="0" w:lastRow="0" w:firstColumn="0" w:lastColumn="0" w:noHBand="0" w:noVBand="1"/>
    </w:tblPr>
    <w:tblGrid>
      <w:gridCol w:w="5684"/>
      <w:gridCol w:w="4662"/>
    </w:tblGrid>
    <w:tr w:rsidR="00E16016">
      <w:trPr>
        <w:trHeight w:val="244"/>
      </w:trPr>
      <w:tc>
        <w:tcPr>
          <w:tcW w:w="5684" w:type="dxa"/>
        </w:tcPr>
        <w:p w:rsidR="00E16016" w:rsidRDefault="00D23154">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62" w:type="dxa"/>
        </w:tcPr>
        <w:p w:rsidR="00E16016" w:rsidRDefault="00D23154">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13354/INFOEM/IP/RR/2022.</w:t>
          </w:r>
        </w:p>
      </w:tc>
    </w:tr>
    <w:tr w:rsidR="00E16016">
      <w:trPr>
        <w:trHeight w:val="210"/>
      </w:trPr>
      <w:tc>
        <w:tcPr>
          <w:tcW w:w="5684" w:type="dxa"/>
        </w:tcPr>
        <w:p w:rsidR="00E16016" w:rsidRDefault="00D23154">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rsidR="00E16016" w:rsidRDefault="00132206" w:rsidP="00132206">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 xml:space="preserve">XXXX </w:t>
          </w:r>
          <w:proofErr w:type="spellStart"/>
          <w:r>
            <w:rPr>
              <w:rFonts w:ascii="Palatino Linotype" w:eastAsia="Palatino Linotype" w:hAnsi="Palatino Linotype" w:cs="Palatino Linotype"/>
            </w:rPr>
            <w:t>XXXX</w:t>
          </w:r>
          <w:proofErr w:type="spellEnd"/>
          <w:r>
            <w:rPr>
              <w:rFonts w:ascii="Palatino Linotype" w:eastAsia="Palatino Linotype" w:hAnsi="Palatino Linotype" w:cs="Palatino Linotype"/>
            </w:rPr>
            <w:t xml:space="preserve"> XXXXXX XXXXX</w:t>
          </w:r>
        </w:p>
      </w:tc>
    </w:tr>
    <w:tr w:rsidR="00E16016">
      <w:trPr>
        <w:trHeight w:val="261"/>
      </w:trPr>
      <w:tc>
        <w:tcPr>
          <w:tcW w:w="5684" w:type="dxa"/>
        </w:tcPr>
        <w:p w:rsidR="00E16016" w:rsidRDefault="00D23154">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rsidR="00E16016" w:rsidRDefault="00D23154">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Tlalnepantla de Baz</w:t>
          </w:r>
        </w:p>
      </w:tc>
    </w:tr>
    <w:tr w:rsidR="00E16016">
      <w:trPr>
        <w:trHeight w:val="368"/>
      </w:trPr>
      <w:tc>
        <w:tcPr>
          <w:tcW w:w="5684" w:type="dxa"/>
        </w:tcPr>
        <w:p w:rsidR="00E16016" w:rsidRDefault="00D23154">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rsidR="00E16016" w:rsidRDefault="00D23154">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E16016" w:rsidRDefault="00D23154">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simplePos x="0" y="0"/>
          <wp:positionH relativeFrom="column">
            <wp:posOffset>-693418</wp:posOffset>
          </wp:positionH>
          <wp:positionV relativeFrom="paragraph">
            <wp:posOffset>-1306193</wp:posOffset>
          </wp:positionV>
          <wp:extent cx="7353300" cy="8658225"/>
          <wp:effectExtent l="0" t="0" r="0" b="0"/>
          <wp:wrapNone/>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F109C1"/>
    <w:multiLevelType w:val="multilevel"/>
    <w:tmpl w:val="C55E556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8C114D0"/>
    <w:multiLevelType w:val="multilevel"/>
    <w:tmpl w:val="4D6C795A"/>
    <w:lvl w:ilvl="0">
      <w:start w:val="1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85822D2"/>
    <w:multiLevelType w:val="multilevel"/>
    <w:tmpl w:val="26E6A90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7C022FDC"/>
    <w:multiLevelType w:val="multilevel"/>
    <w:tmpl w:val="ACF820F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16"/>
    <w:rsid w:val="00132206"/>
    <w:rsid w:val="0038777C"/>
    <w:rsid w:val="003F57E6"/>
    <w:rsid w:val="00844C7E"/>
    <w:rsid w:val="00D23154"/>
    <w:rsid w:val="00DA194A"/>
    <w:rsid w:val="00E16016"/>
    <w:rsid w:val="00EF0CC4"/>
    <w:rsid w:val="00EF3E15"/>
    <w:rsid w:val="00F271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883F8D-CEBC-431D-9FC2-6ED41D2C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82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118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1827"/>
  </w:style>
  <w:style w:type="paragraph" w:styleId="Piedepgina">
    <w:name w:val="footer"/>
    <w:basedOn w:val="Normal"/>
    <w:link w:val="PiedepginaCar"/>
    <w:uiPriority w:val="99"/>
    <w:unhideWhenUsed/>
    <w:rsid w:val="000118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1827"/>
  </w:style>
  <w:style w:type="paragraph" w:styleId="Listaconvietas3">
    <w:name w:val="List Bullet 3"/>
    <w:basedOn w:val="Normal"/>
    <w:uiPriority w:val="99"/>
    <w:unhideWhenUsed/>
    <w:rsid w:val="00BD20A7"/>
    <w:pPr>
      <w:numPr>
        <w:numId w:val="2"/>
      </w:numPr>
      <w:spacing w:after="0" w:line="240" w:lineRule="auto"/>
      <w:contextualSpacing/>
    </w:pPr>
    <w:rPr>
      <w:rFonts w:ascii="Times New Roman" w:eastAsia="Times New Roman" w:hAnsi="Times New Roman" w:cs="Times New Roman"/>
      <w:sz w:val="24"/>
      <w:szCs w:val="24"/>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7A10"/>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F639F"/>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F639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F639F"/>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F639F"/>
    <w:rPr>
      <w:rFonts w:ascii="Calibri" w:eastAsia="Calibri" w:hAnsi="Calibri" w:cs="Calibri"/>
      <w:lang w:eastAsia="es-MX"/>
    </w:rPr>
  </w:style>
  <w:style w:type="paragraph" w:styleId="Textoindependiente">
    <w:name w:val="Body Text"/>
    <w:basedOn w:val="Normal"/>
    <w:link w:val="TextoindependienteCar"/>
    <w:uiPriority w:val="99"/>
    <w:unhideWhenUsed/>
    <w:rsid w:val="006F639F"/>
    <w:pPr>
      <w:spacing w:after="12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6F639F"/>
    <w:rPr>
      <w:rFonts w:ascii="Times New Roman" w:eastAsia="Times New Roman" w:hAnsi="Times New Roman" w:cs="Times New Roman"/>
      <w:sz w:val="24"/>
      <w:szCs w:val="24"/>
      <w:lang w:val="es-ES"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styleId="Tablaconcuadrcula">
    <w:name w:val="Table Grid"/>
    <w:basedOn w:val="Tablanormal"/>
    <w:uiPriority w:val="39"/>
    <w:rsid w:val="00061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PYiwdUBC5O0GQ0VnVvuaIHyD7A==">AMUW2mXxAakpMINFn0e0uW+3vSfMaem8Mmsl/aeCw1MnmJrRPE/If1AAe2HQpPdeaXUSBXax5hkTGQig08K2mj3lJaiO0M/4Tvqml2M6qzl1N8lhIr/wqJPq67RRXTnR1M2Kli5erTmj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8078</Words>
  <Characters>44433</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USUARIO</cp:lastModifiedBy>
  <cp:revision>2</cp:revision>
  <cp:lastPrinted>2023-01-27T16:43:00Z</cp:lastPrinted>
  <dcterms:created xsi:type="dcterms:W3CDTF">2023-02-01T17:29:00Z</dcterms:created>
  <dcterms:modified xsi:type="dcterms:W3CDTF">2023-02-01T17:29:00Z</dcterms:modified>
</cp:coreProperties>
</file>