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7B78" w14:textId="7078EBC3" w:rsidR="005000AA" w:rsidRPr="00276304" w:rsidRDefault="3F0CC96D" w:rsidP="005000AA">
      <w:pPr>
        <w:spacing w:before="240" w:after="240" w:line="360" w:lineRule="auto"/>
        <w:jc w:val="both"/>
        <w:rPr>
          <w:rFonts w:ascii="Palatino Linotype" w:hAnsi="Palatino Linotype"/>
          <w:sz w:val="24"/>
          <w:szCs w:val="24"/>
        </w:rPr>
      </w:pPr>
      <w:r w:rsidRPr="00276304">
        <w:rPr>
          <w:rFonts w:ascii="Palatino Linotype" w:hAnsi="Palatino Linotype"/>
          <w:sz w:val="24"/>
          <w:szCs w:val="24"/>
        </w:rPr>
        <w:t>Resolución del Pleno del Instituto de Transparencia, Acceso a la Información Pública y Protección de Datos Personales del Estado de México y Municipios, con domicilio en Metepec, Estado</w:t>
      </w:r>
      <w:r w:rsidR="00A91BA3" w:rsidRPr="00276304">
        <w:rPr>
          <w:rFonts w:ascii="Palatino Linotype" w:hAnsi="Palatino Linotype"/>
          <w:sz w:val="24"/>
          <w:szCs w:val="24"/>
        </w:rPr>
        <w:t xml:space="preserve"> de México; de treinta </w:t>
      </w:r>
      <w:r w:rsidRPr="00276304">
        <w:rPr>
          <w:rFonts w:ascii="Palatino Linotype" w:hAnsi="Palatino Linotype"/>
          <w:sz w:val="24"/>
          <w:szCs w:val="24"/>
        </w:rPr>
        <w:t>(30) de agosto de dos mil veintitrés.</w:t>
      </w:r>
    </w:p>
    <w:p w14:paraId="4C818016" w14:textId="17C38B84" w:rsidR="005000AA" w:rsidRPr="00276304" w:rsidRDefault="005000AA" w:rsidP="005000AA">
      <w:pPr>
        <w:pStyle w:val="Encabezado"/>
        <w:spacing w:line="360" w:lineRule="auto"/>
        <w:jc w:val="both"/>
        <w:rPr>
          <w:rFonts w:ascii="Palatino Linotype" w:hAnsi="Palatino Linotype"/>
          <w:sz w:val="24"/>
          <w:szCs w:val="24"/>
        </w:rPr>
      </w:pPr>
      <w:r w:rsidRPr="00276304">
        <w:rPr>
          <w:rFonts w:ascii="Palatino Linotype" w:hAnsi="Palatino Linotype"/>
          <w:b/>
          <w:sz w:val="24"/>
          <w:szCs w:val="24"/>
        </w:rPr>
        <w:t xml:space="preserve">VISTO </w:t>
      </w:r>
      <w:r w:rsidR="00B13121" w:rsidRPr="00276304">
        <w:rPr>
          <w:rFonts w:ascii="Palatino Linotype" w:hAnsi="Palatino Linotype"/>
          <w:b/>
          <w:sz w:val="24"/>
          <w:szCs w:val="24"/>
        </w:rPr>
        <w:t>e</w:t>
      </w:r>
      <w:r w:rsidR="00F714A9" w:rsidRPr="00276304">
        <w:rPr>
          <w:rFonts w:ascii="Palatino Linotype" w:hAnsi="Palatino Linotype"/>
          <w:b/>
          <w:sz w:val="24"/>
          <w:szCs w:val="24"/>
        </w:rPr>
        <w:t>l</w:t>
      </w:r>
      <w:r w:rsidRPr="00276304">
        <w:rPr>
          <w:rFonts w:ascii="Palatino Linotype" w:hAnsi="Palatino Linotype"/>
          <w:sz w:val="24"/>
          <w:szCs w:val="24"/>
        </w:rPr>
        <w:t xml:space="preserve"> expediente electrónico formado</w:t>
      </w:r>
      <w:r w:rsidR="00B13121" w:rsidRPr="00276304">
        <w:rPr>
          <w:rFonts w:ascii="Palatino Linotype" w:hAnsi="Palatino Linotype"/>
          <w:sz w:val="24"/>
          <w:szCs w:val="24"/>
        </w:rPr>
        <w:t xml:space="preserve"> </w:t>
      </w:r>
      <w:r w:rsidRPr="00276304">
        <w:rPr>
          <w:rFonts w:ascii="Palatino Linotype" w:hAnsi="Palatino Linotype"/>
          <w:sz w:val="24"/>
          <w:szCs w:val="24"/>
        </w:rPr>
        <w:t>con motivo del</w:t>
      </w:r>
      <w:r w:rsidR="003374B1" w:rsidRPr="00276304">
        <w:rPr>
          <w:rFonts w:ascii="Palatino Linotype" w:hAnsi="Palatino Linotype"/>
          <w:sz w:val="24"/>
          <w:szCs w:val="24"/>
        </w:rPr>
        <w:t xml:space="preserve"> recurso de revisión</w:t>
      </w:r>
      <w:r w:rsidR="00B13121" w:rsidRPr="00276304">
        <w:rPr>
          <w:rFonts w:ascii="Palatino Linotype" w:hAnsi="Palatino Linotype"/>
          <w:sz w:val="24"/>
          <w:szCs w:val="24"/>
        </w:rPr>
        <w:t xml:space="preserve"> </w:t>
      </w:r>
      <w:r w:rsidR="00D51765" w:rsidRPr="00276304">
        <w:rPr>
          <w:rFonts w:ascii="Palatino Linotype" w:eastAsia="Calibri" w:hAnsi="Palatino Linotype" w:cs="Tahoma"/>
          <w:b/>
          <w:sz w:val="24"/>
          <w:lang w:eastAsia="en-US"/>
        </w:rPr>
        <w:t>02313/INFOEM/IP/RR/2023</w:t>
      </w:r>
      <w:r w:rsidR="00174363" w:rsidRPr="00276304">
        <w:rPr>
          <w:rFonts w:ascii="Palatino Linotype" w:hAnsi="Palatino Linotype"/>
          <w:b/>
          <w:sz w:val="24"/>
          <w:szCs w:val="24"/>
        </w:rPr>
        <w:t xml:space="preserve">, </w:t>
      </w:r>
      <w:r w:rsidRPr="00276304">
        <w:rPr>
          <w:rFonts w:ascii="Palatino Linotype" w:hAnsi="Palatino Linotype"/>
          <w:sz w:val="24"/>
          <w:szCs w:val="24"/>
        </w:rPr>
        <w:t>promovido por</w:t>
      </w:r>
      <w:r w:rsidR="00396CF5" w:rsidRPr="00276304">
        <w:rPr>
          <w:rFonts w:ascii="Palatino Linotype" w:hAnsi="Palatino Linotype"/>
          <w:sz w:val="24"/>
          <w:szCs w:val="24"/>
        </w:rPr>
        <w:t xml:space="preserve"> </w:t>
      </w:r>
      <w:r w:rsidR="000A4AE2" w:rsidRPr="00276304">
        <w:rPr>
          <w:rFonts w:ascii="Palatino Linotype" w:eastAsia="Calibri" w:hAnsi="Palatino Linotype" w:cs="Tahoma"/>
          <w:b/>
          <w:sz w:val="24"/>
          <w:szCs w:val="22"/>
          <w:lang w:eastAsia="en-US"/>
        </w:rPr>
        <w:t xml:space="preserve">XXX </w:t>
      </w:r>
      <w:proofErr w:type="spellStart"/>
      <w:r w:rsidR="000A4AE2" w:rsidRPr="00276304">
        <w:rPr>
          <w:rFonts w:ascii="Palatino Linotype" w:eastAsia="Calibri" w:hAnsi="Palatino Linotype" w:cs="Tahoma"/>
          <w:b/>
          <w:sz w:val="24"/>
          <w:szCs w:val="22"/>
          <w:lang w:eastAsia="en-US"/>
        </w:rPr>
        <w:t>XXX</w:t>
      </w:r>
      <w:proofErr w:type="spellEnd"/>
      <w:r w:rsidR="000A4AE2" w:rsidRPr="00276304">
        <w:rPr>
          <w:rFonts w:ascii="Palatino Linotype" w:eastAsia="Calibri" w:hAnsi="Palatino Linotype" w:cs="Tahoma"/>
          <w:b/>
          <w:sz w:val="24"/>
          <w:szCs w:val="22"/>
          <w:lang w:eastAsia="en-US"/>
        </w:rPr>
        <w:t xml:space="preserve"> </w:t>
      </w:r>
      <w:proofErr w:type="spellStart"/>
      <w:r w:rsidR="000A4AE2" w:rsidRPr="00276304">
        <w:rPr>
          <w:rFonts w:ascii="Palatino Linotype" w:eastAsia="Calibri" w:hAnsi="Palatino Linotype" w:cs="Tahoma"/>
          <w:b/>
          <w:sz w:val="24"/>
          <w:szCs w:val="22"/>
          <w:lang w:eastAsia="en-US"/>
        </w:rPr>
        <w:t>XXX</w:t>
      </w:r>
      <w:proofErr w:type="spellEnd"/>
      <w:r w:rsidR="00CA3902" w:rsidRPr="00276304">
        <w:rPr>
          <w:rFonts w:ascii="Palatino Linotype" w:eastAsia="Calibri" w:hAnsi="Palatino Linotype" w:cs="Tahoma"/>
          <w:b/>
          <w:sz w:val="24"/>
          <w:szCs w:val="22"/>
          <w:lang w:eastAsia="en-US"/>
        </w:rPr>
        <w:t>,</w:t>
      </w:r>
      <w:r w:rsidR="005D09C1" w:rsidRPr="00276304">
        <w:rPr>
          <w:rFonts w:ascii="Palatino Linotype" w:hAnsi="Palatino Linotype"/>
          <w:sz w:val="24"/>
          <w:szCs w:val="24"/>
        </w:rPr>
        <w:t xml:space="preserve"> en su calidad de </w:t>
      </w:r>
      <w:r w:rsidRPr="00276304">
        <w:rPr>
          <w:rFonts w:ascii="Palatino Linotype" w:hAnsi="Palatino Linotype"/>
          <w:b/>
          <w:sz w:val="24"/>
          <w:szCs w:val="24"/>
        </w:rPr>
        <w:t>RECURRENTE</w:t>
      </w:r>
      <w:r w:rsidRPr="00276304">
        <w:rPr>
          <w:rFonts w:ascii="Palatino Linotype" w:hAnsi="Palatino Linotype" w:cs="Arial"/>
          <w:sz w:val="24"/>
          <w:szCs w:val="24"/>
        </w:rPr>
        <w:t>, en contra de la</w:t>
      </w:r>
      <w:r w:rsidR="00C56D1A" w:rsidRPr="00276304">
        <w:rPr>
          <w:rFonts w:ascii="Palatino Linotype" w:hAnsi="Palatino Linotype" w:cs="Arial"/>
          <w:sz w:val="24"/>
          <w:szCs w:val="24"/>
        </w:rPr>
        <w:t xml:space="preserve"> </w:t>
      </w:r>
      <w:r w:rsidRPr="00276304">
        <w:rPr>
          <w:rFonts w:ascii="Palatino Linotype" w:hAnsi="Palatino Linotype" w:cs="Arial"/>
          <w:sz w:val="24"/>
          <w:szCs w:val="24"/>
        </w:rPr>
        <w:t xml:space="preserve">respuesta del </w:t>
      </w:r>
      <w:r w:rsidR="00D51765" w:rsidRPr="00276304">
        <w:rPr>
          <w:rFonts w:ascii="Palatino Linotype" w:eastAsia="Calibri" w:hAnsi="Palatino Linotype" w:cs="Arial"/>
          <w:b/>
          <w:sz w:val="24"/>
        </w:rPr>
        <w:t>Ayuntamiento de Zumpango</w:t>
      </w:r>
      <w:r w:rsidRPr="00276304">
        <w:rPr>
          <w:rFonts w:ascii="Palatino Linotype" w:hAnsi="Palatino Linotype" w:cs="Arial"/>
          <w:sz w:val="24"/>
          <w:szCs w:val="24"/>
        </w:rPr>
        <w:t>,</w:t>
      </w:r>
      <w:r w:rsidRPr="00276304">
        <w:rPr>
          <w:rFonts w:ascii="Palatino Linotype" w:hAnsi="Palatino Linotype"/>
          <w:b/>
          <w:sz w:val="24"/>
          <w:szCs w:val="24"/>
        </w:rPr>
        <w:t xml:space="preserve"> </w:t>
      </w:r>
      <w:r w:rsidRPr="00276304">
        <w:rPr>
          <w:rFonts w:ascii="Palatino Linotype" w:hAnsi="Palatino Linotype"/>
          <w:sz w:val="24"/>
          <w:szCs w:val="24"/>
        </w:rPr>
        <w:t>en lo sucesivo el</w:t>
      </w:r>
      <w:r w:rsidRPr="00276304">
        <w:rPr>
          <w:rFonts w:ascii="Palatino Linotype" w:hAnsi="Palatino Linotype"/>
          <w:b/>
          <w:sz w:val="24"/>
          <w:szCs w:val="24"/>
        </w:rPr>
        <w:t xml:space="preserve"> SUJETO OBLIGADO, </w:t>
      </w:r>
      <w:r w:rsidRPr="00276304">
        <w:rPr>
          <w:rFonts w:ascii="Palatino Linotype" w:hAnsi="Palatino Linotype"/>
          <w:sz w:val="24"/>
          <w:szCs w:val="24"/>
        </w:rPr>
        <w:t>se procede a dictar la presente resolución, con base en los siguientes:</w:t>
      </w:r>
    </w:p>
    <w:p w14:paraId="1F1BAF80" w14:textId="77777777" w:rsidR="005000AA" w:rsidRPr="00276304" w:rsidRDefault="005000AA" w:rsidP="005000AA">
      <w:pPr>
        <w:pStyle w:val="Ttulo1"/>
        <w:jc w:val="center"/>
        <w:rPr>
          <w:rFonts w:ascii="Palatino Linotype" w:hAnsi="Palatino Linotype"/>
          <w:b/>
          <w:color w:val="auto"/>
          <w:sz w:val="24"/>
          <w:szCs w:val="24"/>
        </w:rPr>
      </w:pPr>
      <w:bookmarkStart w:id="0" w:name="_Toc87549671"/>
      <w:r w:rsidRPr="00276304">
        <w:rPr>
          <w:rFonts w:ascii="Palatino Linotype" w:hAnsi="Palatino Linotype"/>
          <w:b/>
          <w:color w:val="auto"/>
          <w:sz w:val="24"/>
          <w:szCs w:val="24"/>
        </w:rPr>
        <w:t>ANTECEDENTES</w:t>
      </w:r>
      <w:bookmarkEnd w:id="0"/>
    </w:p>
    <w:p w14:paraId="04287D5F" w14:textId="77777777" w:rsidR="005000AA" w:rsidRPr="00276304" w:rsidRDefault="005000AA" w:rsidP="005000AA">
      <w:pPr>
        <w:rPr>
          <w:rFonts w:ascii="Palatino Linotype" w:hAnsi="Palatino Linotype"/>
          <w:sz w:val="24"/>
          <w:szCs w:val="24"/>
          <w:lang w:eastAsia="en-US"/>
        </w:rPr>
      </w:pPr>
    </w:p>
    <w:p w14:paraId="5ED33D9B" w14:textId="254B06C4" w:rsidR="00A87524" w:rsidRPr="00276304" w:rsidRDefault="00A36BE2" w:rsidP="006C28CC">
      <w:pPr>
        <w:pStyle w:val="Prrafodelista"/>
        <w:numPr>
          <w:ilvl w:val="0"/>
          <w:numId w:val="3"/>
        </w:numPr>
        <w:spacing w:line="360" w:lineRule="auto"/>
        <w:ind w:left="0" w:firstLine="0"/>
        <w:jc w:val="both"/>
        <w:rPr>
          <w:rFonts w:ascii="Palatino Linotype" w:hAnsi="Palatino Linotype" w:cs="Arial"/>
          <w:sz w:val="24"/>
          <w:lang w:val="es-ES"/>
        </w:rPr>
      </w:pPr>
      <w:r w:rsidRPr="00276304">
        <w:rPr>
          <w:rFonts w:ascii="Palatino Linotype" w:eastAsia="Calibri" w:hAnsi="Palatino Linotype" w:cs="Arial"/>
          <w:sz w:val="24"/>
          <w:lang w:val="es-ES"/>
        </w:rPr>
        <w:t xml:space="preserve">El </w:t>
      </w:r>
      <w:r w:rsidR="00D51765" w:rsidRPr="00276304">
        <w:rPr>
          <w:rFonts w:ascii="Palatino Linotype" w:eastAsia="Calibri" w:hAnsi="Palatino Linotype" w:cs="Arial"/>
          <w:sz w:val="24"/>
          <w:lang w:val="es-ES"/>
        </w:rPr>
        <w:t>catorce</w:t>
      </w:r>
      <w:r w:rsidR="000904E7" w:rsidRPr="00276304">
        <w:rPr>
          <w:rFonts w:ascii="Palatino Linotype" w:eastAsia="Calibri" w:hAnsi="Palatino Linotype" w:cs="Arial"/>
          <w:sz w:val="24"/>
          <w:lang w:val="es-ES"/>
        </w:rPr>
        <w:t xml:space="preserve"> (</w:t>
      </w:r>
      <w:r w:rsidR="00D51765" w:rsidRPr="00276304">
        <w:rPr>
          <w:rFonts w:ascii="Palatino Linotype" w:eastAsia="Calibri" w:hAnsi="Palatino Linotype" w:cs="Arial"/>
          <w:sz w:val="24"/>
          <w:lang w:val="es-ES"/>
        </w:rPr>
        <w:t>14</w:t>
      </w:r>
      <w:r w:rsidR="000904E7" w:rsidRPr="00276304">
        <w:rPr>
          <w:rFonts w:ascii="Palatino Linotype" w:eastAsia="Calibri" w:hAnsi="Palatino Linotype" w:cs="Arial"/>
          <w:sz w:val="24"/>
          <w:lang w:val="es-ES"/>
        </w:rPr>
        <w:t xml:space="preserve">) </w:t>
      </w:r>
      <w:r w:rsidR="00A87524" w:rsidRPr="00276304">
        <w:rPr>
          <w:rFonts w:ascii="Palatino Linotype" w:eastAsia="Calibri" w:hAnsi="Palatino Linotype" w:cs="Arial"/>
          <w:sz w:val="24"/>
          <w:lang w:val="es-ES"/>
        </w:rPr>
        <w:t xml:space="preserve">de </w:t>
      </w:r>
      <w:r w:rsidR="00D51765" w:rsidRPr="00276304">
        <w:rPr>
          <w:rFonts w:ascii="Palatino Linotype" w:eastAsia="Calibri" w:hAnsi="Palatino Linotype" w:cs="Arial"/>
          <w:sz w:val="24"/>
          <w:lang w:val="es-ES"/>
        </w:rPr>
        <w:t>marzo</w:t>
      </w:r>
      <w:r w:rsidR="00A526EE" w:rsidRPr="00276304">
        <w:rPr>
          <w:rFonts w:ascii="Palatino Linotype" w:eastAsia="Calibri" w:hAnsi="Palatino Linotype"/>
          <w:sz w:val="24"/>
          <w:lang w:val="es-ES"/>
        </w:rPr>
        <w:t xml:space="preserve"> </w:t>
      </w:r>
      <w:r w:rsidR="005000AA" w:rsidRPr="00276304">
        <w:rPr>
          <w:rFonts w:ascii="Palatino Linotype" w:eastAsia="Calibri" w:hAnsi="Palatino Linotype"/>
          <w:sz w:val="24"/>
          <w:lang w:val="es-ES"/>
        </w:rPr>
        <w:t>de dos mil veinti</w:t>
      </w:r>
      <w:r w:rsidR="0000039D" w:rsidRPr="00276304">
        <w:rPr>
          <w:rFonts w:ascii="Palatino Linotype" w:eastAsia="Calibri" w:hAnsi="Palatino Linotype"/>
          <w:sz w:val="24"/>
          <w:lang w:val="es-ES"/>
        </w:rPr>
        <w:t>trés</w:t>
      </w:r>
      <w:r w:rsidR="005000AA" w:rsidRPr="00276304">
        <w:rPr>
          <w:rFonts w:ascii="Palatino Linotype" w:eastAsia="Calibri" w:hAnsi="Palatino Linotype" w:cs="Arial"/>
          <w:sz w:val="24"/>
          <w:lang w:val="es-ES"/>
        </w:rPr>
        <w:t>,</w:t>
      </w:r>
      <w:r w:rsidR="005000AA" w:rsidRPr="00276304">
        <w:rPr>
          <w:rFonts w:ascii="Palatino Linotype" w:eastAsia="Calibri" w:hAnsi="Palatino Linotype"/>
          <w:sz w:val="24"/>
          <w:lang w:val="es-ES"/>
        </w:rPr>
        <w:t xml:space="preserve"> </w:t>
      </w:r>
      <w:r w:rsidR="005000AA" w:rsidRPr="00276304">
        <w:rPr>
          <w:rFonts w:ascii="Palatino Linotype" w:eastAsia="Calibri" w:hAnsi="Palatino Linotype"/>
          <w:b/>
          <w:sz w:val="24"/>
          <w:lang w:val="es-ES"/>
        </w:rPr>
        <w:t xml:space="preserve">EL RECURRENTE </w:t>
      </w:r>
      <w:r w:rsidR="005000AA" w:rsidRPr="00276304">
        <w:rPr>
          <w:rFonts w:ascii="Palatino Linotype" w:eastAsia="Calibri" w:hAnsi="Palatino Linotype"/>
          <w:bCs/>
          <w:sz w:val="24"/>
          <w:lang w:val="es-ES"/>
        </w:rPr>
        <w:t>presentó</w:t>
      </w:r>
      <w:r w:rsidR="005000AA" w:rsidRPr="00276304">
        <w:rPr>
          <w:rFonts w:ascii="Palatino Linotype" w:hAnsi="Palatino Linotype"/>
          <w:b/>
          <w:sz w:val="24"/>
        </w:rPr>
        <w:t>,</w:t>
      </w:r>
      <w:r w:rsidR="005000AA" w:rsidRPr="00276304">
        <w:rPr>
          <w:rFonts w:ascii="Palatino Linotype" w:eastAsia="Calibri" w:hAnsi="Palatino Linotype" w:cs="Arial"/>
          <w:sz w:val="24"/>
          <w:lang w:val="es-ES"/>
        </w:rPr>
        <w:t xml:space="preserve"> ante el </w:t>
      </w:r>
      <w:r w:rsidR="005000AA" w:rsidRPr="00276304">
        <w:rPr>
          <w:rFonts w:ascii="Palatino Linotype" w:eastAsia="Calibri" w:hAnsi="Palatino Linotype" w:cs="Arial"/>
          <w:b/>
          <w:sz w:val="24"/>
          <w:lang w:val="es-ES"/>
        </w:rPr>
        <w:t>SUJETO OBLIGADO</w:t>
      </w:r>
      <w:r w:rsidR="005000AA" w:rsidRPr="00276304">
        <w:rPr>
          <w:rFonts w:ascii="Palatino Linotype" w:eastAsia="Calibri" w:hAnsi="Palatino Linotype" w:cs="Arial"/>
          <w:sz w:val="24"/>
        </w:rPr>
        <w:t xml:space="preserve"> vía </w:t>
      </w:r>
      <w:r w:rsidR="005000AA" w:rsidRPr="00276304">
        <w:rPr>
          <w:rFonts w:ascii="Palatino Linotype" w:eastAsia="Calibri" w:hAnsi="Palatino Linotype" w:cs="Arial"/>
          <w:sz w:val="24"/>
          <w:lang w:val="es-ES"/>
        </w:rPr>
        <w:t>Sistema de Acceso a la Información Mexiquense (</w:t>
      </w:r>
      <w:r w:rsidR="005000AA" w:rsidRPr="00276304">
        <w:rPr>
          <w:rFonts w:ascii="Palatino Linotype" w:eastAsia="Calibri" w:hAnsi="Palatino Linotype" w:cs="Arial"/>
          <w:b/>
          <w:sz w:val="24"/>
          <w:lang w:val="es-ES"/>
        </w:rPr>
        <w:t>SAIMEX)</w:t>
      </w:r>
      <w:r w:rsidR="005000AA" w:rsidRPr="00276304">
        <w:rPr>
          <w:rFonts w:ascii="Palatino Linotype" w:eastAsia="Calibri" w:hAnsi="Palatino Linotype" w:cs="Arial"/>
          <w:sz w:val="24"/>
          <w:lang w:val="es-ES"/>
        </w:rPr>
        <w:t xml:space="preserve">, la solicitud de información pública registrada con el número </w:t>
      </w:r>
      <w:r w:rsidR="006C28CC" w:rsidRPr="00276304">
        <w:rPr>
          <w:rFonts w:ascii="Palatino Linotype" w:hAnsi="Palatino Linotype" w:cs="Arial"/>
          <w:b/>
          <w:sz w:val="24"/>
          <w:lang w:val="es-ES"/>
        </w:rPr>
        <w:t>0</w:t>
      </w:r>
      <w:r w:rsidR="00124A99" w:rsidRPr="00276304">
        <w:rPr>
          <w:rFonts w:ascii="Palatino Linotype" w:hAnsi="Palatino Linotype" w:cs="Arial"/>
          <w:b/>
          <w:sz w:val="24"/>
          <w:lang w:val="es-ES"/>
        </w:rPr>
        <w:t>0</w:t>
      </w:r>
      <w:r w:rsidR="0000039D" w:rsidRPr="00276304">
        <w:rPr>
          <w:rFonts w:ascii="Palatino Linotype" w:hAnsi="Palatino Linotype" w:cs="Arial"/>
          <w:b/>
          <w:sz w:val="24"/>
          <w:lang w:val="es-ES"/>
        </w:rPr>
        <w:t>0</w:t>
      </w:r>
      <w:r w:rsidR="00D51765" w:rsidRPr="00276304">
        <w:rPr>
          <w:rFonts w:ascii="Palatino Linotype" w:hAnsi="Palatino Linotype" w:cs="Arial"/>
          <w:b/>
          <w:sz w:val="24"/>
          <w:lang w:val="es-ES"/>
        </w:rPr>
        <w:t>77</w:t>
      </w:r>
      <w:r w:rsidR="006C28CC" w:rsidRPr="00276304">
        <w:rPr>
          <w:rFonts w:ascii="Palatino Linotype" w:hAnsi="Palatino Linotype" w:cs="Arial"/>
          <w:b/>
          <w:sz w:val="24"/>
          <w:lang w:val="es-ES"/>
        </w:rPr>
        <w:t>/</w:t>
      </w:r>
      <w:r w:rsidR="00D51765" w:rsidRPr="00276304">
        <w:rPr>
          <w:rFonts w:ascii="Palatino Linotype" w:hAnsi="Palatino Linotype" w:cs="Arial"/>
          <w:b/>
          <w:sz w:val="24"/>
          <w:lang w:val="es-ES"/>
        </w:rPr>
        <w:t>ZUMPANGO</w:t>
      </w:r>
      <w:r w:rsidR="00B13121" w:rsidRPr="00276304">
        <w:rPr>
          <w:rFonts w:ascii="Palatino Linotype" w:hAnsi="Palatino Linotype" w:cs="Arial"/>
          <w:b/>
          <w:sz w:val="24"/>
          <w:lang w:val="es-ES"/>
        </w:rPr>
        <w:t>/IP/202</w:t>
      </w:r>
      <w:r w:rsidR="00124A99" w:rsidRPr="00276304">
        <w:rPr>
          <w:rFonts w:ascii="Palatino Linotype" w:hAnsi="Palatino Linotype" w:cs="Arial"/>
          <w:b/>
          <w:sz w:val="24"/>
          <w:lang w:val="es-ES"/>
        </w:rPr>
        <w:t>3</w:t>
      </w:r>
      <w:r w:rsidR="00A91BA3" w:rsidRPr="00276304">
        <w:rPr>
          <w:rFonts w:ascii="Palatino Linotype" w:hAnsi="Palatino Linotype" w:cs="Arial"/>
          <w:b/>
          <w:sz w:val="24"/>
          <w:lang w:val="es-ES"/>
        </w:rPr>
        <w:t xml:space="preserve">, </w:t>
      </w:r>
      <w:r w:rsidR="00A91BA3" w:rsidRPr="00276304">
        <w:rPr>
          <w:rFonts w:ascii="Palatino Linotype" w:hAnsi="Palatino Linotype" w:cs="Arial"/>
          <w:sz w:val="24"/>
          <w:lang w:val="es-ES"/>
        </w:rPr>
        <w:t>en la que</w:t>
      </w:r>
      <w:r w:rsidR="00B13121" w:rsidRPr="00276304">
        <w:rPr>
          <w:rFonts w:ascii="Palatino Linotype" w:hAnsi="Palatino Linotype" w:cs="Arial"/>
          <w:b/>
          <w:sz w:val="24"/>
          <w:lang w:val="es-ES"/>
        </w:rPr>
        <w:t xml:space="preserve"> </w:t>
      </w:r>
      <w:r w:rsidR="008A2519" w:rsidRPr="00276304">
        <w:rPr>
          <w:rFonts w:ascii="Palatino Linotype" w:eastAsia="Calibri" w:hAnsi="Palatino Linotype" w:cs="Arial"/>
          <w:sz w:val="24"/>
          <w:lang w:val="es-ES"/>
        </w:rPr>
        <w:t>solicitó lo siguiente:</w:t>
      </w:r>
    </w:p>
    <w:p w14:paraId="39EB81E9" w14:textId="77777777" w:rsidR="008A2519" w:rsidRPr="00276304" w:rsidRDefault="008A2519" w:rsidP="008A2519">
      <w:pPr>
        <w:pStyle w:val="Prrafodelista"/>
        <w:spacing w:line="360" w:lineRule="auto"/>
        <w:ind w:left="0"/>
        <w:jc w:val="both"/>
        <w:rPr>
          <w:rFonts w:ascii="Palatino Linotype" w:hAnsi="Palatino Linotype" w:cs="Arial"/>
          <w:sz w:val="24"/>
          <w:lang w:val="es-ES"/>
        </w:rPr>
      </w:pPr>
    </w:p>
    <w:p w14:paraId="34D96AAB" w14:textId="2813E0F0" w:rsidR="00AF085A" w:rsidRPr="00276304" w:rsidRDefault="00124A99" w:rsidP="00124A99">
      <w:pPr>
        <w:pStyle w:val="Prrafodelista"/>
        <w:spacing w:line="360" w:lineRule="auto"/>
        <w:ind w:left="567"/>
        <w:jc w:val="both"/>
        <w:rPr>
          <w:rFonts w:ascii="Palatino Linotype" w:hAnsi="Palatino Linotype"/>
          <w:i/>
          <w:sz w:val="24"/>
        </w:rPr>
      </w:pPr>
      <w:r w:rsidRPr="00276304">
        <w:rPr>
          <w:rFonts w:ascii="Palatino Linotype" w:hAnsi="Palatino Linotype"/>
          <w:i/>
          <w:sz w:val="24"/>
        </w:rPr>
        <w:t>“</w:t>
      </w:r>
      <w:r w:rsidR="00D51765" w:rsidRPr="00276304">
        <w:rPr>
          <w:rFonts w:ascii="Palatino Linotype" w:hAnsi="Palatino Linotype"/>
          <w:i/>
          <w:sz w:val="24"/>
        </w:rPr>
        <w:t>SOLICITO LA NOMINA EN VERSIÓN PUBLICA DE TODO EL PERSONAL QUE LABORA EN LA PRESIDENCIA MUNICIPAL (DIRECCIONES, JEFATURAS, COORDINACIONES, ÁREAS EN GRAL, OFICINAS INTERNAS Y EXTERNAS) EN EXCEL DATOS ABIERTOS CON PERCEPCIONES Y DEDUCCIONES DE LA PRIMERA QUINCENA DE DICIEMBRE 2022 Y LA PRIMERA QUINCENA DE FEBRERO 2023</w:t>
      </w:r>
      <w:r w:rsidRPr="00276304">
        <w:rPr>
          <w:rFonts w:ascii="Palatino Linotype" w:hAnsi="Palatino Linotype"/>
          <w:i/>
          <w:sz w:val="24"/>
        </w:rPr>
        <w:t>”</w:t>
      </w:r>
    </w:p>
    <w:p w14:paraId="32AFC1B0" w14:textId="77777777" w:rsidR="00124A99" w:rsidRPr="00276304" w:rsidRDefault="00124A99" w:rsidP="00124A99">
      <w:pPr>
        <w:pStyle w:val="Prrafodelista"/>
        <w:spacing w:line="360" w:lineRule="auto"/>
        <w:ind w:left="567"/>
        <w:jc w:val="both"/>
        <w:rPr>
          <w:rFonts w:ascii="Palatino Linotype" w:hAnsi="Palatino Linotype"/>
          <w:i/>
        </w:rPr>
      </w:pPr>
    </w:p>
    <w:p w14:paraId="10A9E574" w14:textId="77777777" w:rsidR="00573C5F" w:rsidRPr="00276304" w:rsidRDefault="005000AA" w:rsidP="00573C5F">
      <w:pPr>
        <w:pStyle w:val="Prrafodelista"/>
        <w:numPr>
          <w:ilvl w:val="0"/>
          <w:numId w:val="3"/>
        </w:numPr>
        <w:spacing w:line="360" w:lineRule="auto"/>
        <w:ind w:left="0" w:firstLine="0"/>
        <w:jc w:val="both"/>
        <w:rPr>
          <w:rFonts w:ascii="Palatino Linotype" w:hAnsi="Palatino Linotype" w:cs="Arial"/>
          <w:sz w:val="24"/>
          <w:lang w:val="es-ES"/>
        </w:rPr>
      </w:pPr>
      <w:r w:rsidRPr="00276304">
        <w:rPr>
          <w:rFonts w:ascii="Palatino Linotype" w:hAnsi="Palatino Linotype" w:cs="Arial"/>
          <w:sz w:val="24"/>
          <w:lang w:val="es-ES"/>
        </w:rPr>
        <w:lastRenderedPageBreak/>
        <w:t>Señaló como modalidad de entrega</w:t>
      </w:r>
      <w:r w:rsidR="006C28CC" w:rsidRPr="00276304">
        <w:rPr>
          <w:rFonts w:ascii="Palatino Linotype" w:hAnsi="Palatino Linotype" w:cs="Arial"/>
          <w:sz w:val="24"/>
          <w:lang w:val="es-ES"/>
        </w:rPr>
        <w:t xml:space="preserve"> de la información a través de</w:t>
      </w:r>
      <w:r w:rsidR="00573C5F" w:rsidRPr="00276304">
        <w:rPr>
          <w:rFonts w:ascii="Palatino Linotype" w:hAnsi="Palatino Linotype" w:cs="Arial"/>
          <w:sz w:val="24"/>
          <w:lang w:val="es-ES"/>
        </w:rPr>
        <w:t>l</w:t>
      </w:r>
      <w:r w:rsidR="006C28CC" w:rsidRPr="00276304">
        <w:rPr>
          <w:rFonts w:ascii="Palatino Linotype" w:hAnsi="Palatino Linotype" w:cs="Arial"/>
          <w:sz w:val="24"/>
          <w:lang w:val="es-ES"/>
        </w:rPr>
        <w:t xml:space="preserve"> </w:t>
      </w:r>
      <w:r w:rsidRPr="00276304">
        <w:rPr>
          <w:rFonts w:ascii="Palatino Linotype" w:hAnsi="Palatino Linotype" w:cs="Arial"/>
          <w:b/>
          <w:sz w:val="24"/>
          <w:lang w:val="es-ES"/>
        </w:rPr>
        <w:t>SAIMEX.</w:t>
      </w:r>
    </w:p>
    <w:p w14:paraId="4A4F4BD8" w14:textId="77777777" w:rsidR="00A91BA3" w:rsidRPr="00276304" w:rsidRDefault="00A91BA3" w:rsidP="00A91BA3">
      <w:pPr>
        <w:spacing w:line="360" w:lineRule="auto"/>
        <w:jc w:val="both"/>
        <w:rPr>
          <w:rFonts w:ascii="Palatino Linotype" w:hAnsi="Palatino Linotype" w:cs="Arial"/>
          <w:sz w:val="24"/>
          <w:lang w:val="es-ES"/>
        </w:rPr>
      </w:pPr>
    </w:p>
    <w:p w14:paraId="160664A6" w14:textId="09488611" w:rsidR="00D51765" w:rsidRPr="00276304" w:rsidRDefault="00D51765" w:rsidP="00573C5F">
      <w:pPr>
        <w:pStyle w:val="Prrafodelista"/>
        <w:numPr>
          <w:ilvl w:val="0"/>
          <w:numId w:val="3"/>
        </w:numPr>
        <w:spacing w:line="360" w:lineRule="auto"/>
        <w:ind w:left="0" w:firstLine="0"/>
        <w:jc w:val="both"/>
        <w:rPr>
          <w:rFonts w:ascii="Palatino Linotype" w:hAnsi="Palatino Linotype" w:cs="Arial"/>
          <w:sz w:val="24"/>
          <w:lang w:val="es-ES"/>
        </w:rPr>
      </w:pPr>
      <w:r w:rsidRPr="00276304">
        <w:rPr>
          <w:rFonts w:ascii="Palatino Linotype" w:hAnsi="Palatino Linotype" w:cs="Arial"/>
          <w:sz w:val="24"/>
          <w:lang w:val="es-ES"/>
        </w:rPr>
        <w:t>El doce (12) de abril de dos mil veintitrés</w:t>
      </w:r>
      <w:r w:rsidR="003F3CD8" w:rsidRPr="00276304">
        <w:rPr>
          <w:rFonts w:ascii="Palatino Linotype" w:hAnsi="Palatino Linotype" w:cs="Arial"/>
          <w:sz w:val="24"/>
          <w:lang w:val="es-ES"/>
        </w:rPr>
        <w:t xml:space="preserve"> el Sujeto Obligado solicitó una prórroga para dar respuesta a la solicitud.</w:t>
      </w:r>
    </w:p>
    <w:p w14:paraId="14F397F9" w14:textId="77777777" w:rsidR="00D51765" w:rsidRPr="00276304" w:rsidRDefault="00D51765" w:rsidP="00D51765">
      <w:pPr>
        <w:pStyle w:val="Prrafodelista"/>
        <w:spacing w:line="360" w:lineRule="auto"/>
        <w:ind w:left="0"/>
        <w:jc w:val="both"/>
        <w:rPr>
          <w:rFonts w:ascii="Palatino Linotype" w:hAnsi="Palatino Linotype" w:cs="Arial"/>
          <w:sz w:val="24"/>
          <w:lang w:val="es-ES"/>
        </w:rPr>
      </w:pPr>
    </w:p>
    <w:p w14:paraId="0F742B25" w14:textId="5B16420C" w:rsidR="00670CBE" w:rsidRPr="00276304" w:rsidRDefault="003F3CD8" w:rsidP="00573C5F">
      <w:pPr>
        <w:pStyle w:val="Prrafodelista"/>
        <w:numPr>
          <w:ilvl w:val="0"/>
          <w:numId w:val="3"/>
        </w:numPr>
        <w:spacing w:line="360" w:lineRule="auto"/>
        <w:ind w:left="0" w:firstLine="0"/>
        <w:jc w:val="both"/>
        <w:rPr>
          <w:rFonts w:ascii="Palatino Linotype" w:hAnsi="Palatino Linotype" w:cs="Arial"/>
          <w:sz w:val="24"/>
          <w:lang w:val="es-ES"/>
        </w:rPr>
      </w:pPr>
      <w:r w:rsidRPr="00276304">
        <w:rPr>
          <w:rFonts w:ascii="Palatino Linotype" w:hAnsi="Palatino Linotype" w:cs="Arial"/>
          <w:sz w:val="24"/>
          <w:lang w:val="es-ES"/>
        </w:rPr>
        <w:t>El veinticinco</w:t>
      </w:r>
      <w:r w:rsidR="00670CBE" w:rsidRPr="00276304">
        <w:rPr>
          <w:rFonts w:ascii="Palatino Linotype" w:hAnsi="Palatino Linotype" w:cs="Arial"/>
          <w:sz w:val="24"/>
          <w:lang w:val="es-ES"/>
        </w:rPr>
        <w:t xml:space="preserve"> (</w:t>
      </w:r>
      <w:r w:rsidRPr="00276304">
        <w:rPr>
          <w:rFonts w:ascii="Palatino Linotype" w:hAnsi="Palatino Linotype" w:cs="Arial"/>
          <w:sz w:val="24"/>
          <w:lang w:val="es-ES"/>
        </w:rPr>
        <w:t>25</w:t>
      </w:r>
      <w:r w:rsidR="00670CBE" w:rsidRPr="00276304">
        <w:rPr>
          <w:rFonts w:ascii="Palatino Linotype" w:hAnsi="Palatino Linotype" w:cs="Arial"/>
          <w:sz w:val="24"/>
          <w:lang w:val="es-ES"/>
        </w:rPr>
        <w:t xml:space="preserve">) de </w:t>
      </w:r>
      <w:r w:rsidRPr="00276304">
        <w:rPr>
          <w:rFonts w:ascii="Palatino Linotype" w:hAnsi="Palatino Linotype" w:cs="Arial"/>
          <w:sz w:val="24"/>
          <w:lang w:val="es-ES"/>
        </w:rPr>
        <w:t>abril</w:t>
      </w:r>
      <w:r w:rsidR="00670CBE" w:rsidRPr="00276304">
        <w:rPr>
          <w:rFonts w:ascii="Palatino Linotype" w:hAnsi="Palatino Linotype" w:cs="Arial"/>
          <w:sz w:val="24"/>
          <w:lang w:val="es-ES"/>
        </w:rPr>
        <w:t xml:space="preserve"> de dos mil veintidós, el Sujeto Obligado </w:t>
      </w:r>
      <w:r w:rsidR="0000039D" w:rsidRPr="00276304">
        <w:rPr>
          <w:rFonts w:ascii="Palatino Linotype" w:hAnsi="Palatino Linotype" w:cs="Arial"/>
          <w:sz w:val="24"/>
          <w:lang w:val="es-ES"/>
        </w:rPr>
        <w:t>dio respuesta a la solicitud, en los siguientes términos:</w:t>
      </w:r>
    </w:p>
    <w:p w14:paraId="6FE27DC0" w14:textId="77777777" w:rsidR="0000039D" w:rsidRPr="00276304" w:rsidRDefault="0000039D" w:rsidP="0000039D">
      <w:pPr>
        <w:pStyle w:val="Prrafodelista"/>
        <w:rPr>
          <w:rFonts w:ascii="Palatino Linotype" w:hAnsi="Palatino Linotype" w:cs="Arial"/>
          <w:sz w:val="24"/>
          <w:lang w:val="es-ES"/>
        </w:rPr>
      </w:pPr>
    </w:p>
    <w:p w14:paraId="03AC3DE9" w14:textId="77777777" w:rsidR="003F3CD8" w:rsidRPr="00276304" w:rsidRDefault="003F3CD8" w:rsidP="003F3CD8">
      <w:pPr>
        <w:pStyle w:val="Prrafodelista"/>
        <w:spacing w:line="360" w:lineRule="auto"/>
        <w:ind w:left="567" w:right="822"/>
        <w:jc w:val="both"/>
        <w:rPr>
          <w:rFonts w:ascii="Palatino Linotype" w:hAnsi="Palatino Linotype" w:cs="Arial"/>
          <w:i/>
          <w:lang w:val="es-ES"/>
        </w:rPr>
      </w:pPr>
      <w:r w:rsidRPr="00276304">
        <w:rPr>
          <w:rFonts w:ascii="Palatino Linotype" w:hAnsi="Palatino Linotype" w:cs="Arial"/>
          <w:i/>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1CFBDD5" w14:textId="77777777" w:rsidR="003F3CD8" w:rsidRPr="00276304" w:rsidRDefault="003F3CD8" w:rsidP="003F3CD8">
      <w:pPr>
        <w:pStyle w:val="Prrafodelista"/>
        <w:spacing w:line="360" w:lineRule="auto"/>
        <w:ind w:left="567" w:right="822"/>
        <w:jc w:val="both"/>
        <w:rPr>
          <w:rFonts w:ascii="Palatino Linotype" w:hAnsi="Palatino Linotype" w:cs="Arial"/>
          <w:i/>
          <w:lang w:val="es-ES"/>
        </w:rPr>
      </w:pPr>
      <w:r w:rsidRPr="00276304">
        <w:rPr>
          <w:rFonts w:ascii="Palatino Linotype" w:hAnsi="Palatino Linotype" w:cs="Arial"/>
          <w:i/>
          <w:lang w:val="es-ES"/>
        </w:rPr>
        <w:t>LA INFORMACIÓN PUEDE SER CONSULTADA DIRECTAMENTE EN LAS DIRECCIÓN DE ADMINISTRACIÓN QUE SE ENCUENTRA UBICADA EN PLANTA ALTA DEL PALACIO MUNIICPAL DE ZUMPANGO UBICADO EN PLAZA JUAREZ SI NÚMERO, BARRIO DE SAN JUAN ZUMPANGO EN UN HORARIO DE 09:00 A 18:00 DE LUNES A VIERNES CON UNA IDENTIFICACION OFICIAL Y DIRIGIRSE DIRECTAMENTE CON EL LICENCIADO ERIK DANIEL SUEREZ LUNA</w:t>
      </w:r>
    </w:p>
    <w:p w14:paraId="19B251F9" w14:textId="77777777" w:rsidR="003F3CD8" w:rsidRPr="00276304" w:rsidRDefault="003F3CD8" w:rsidP="003F3CD8">
      <w:pPr>
        <w:pStyle w:val="Prrafodelista"/>
        <w:spacing w:line="360" w:lineRule="auto"/>
        <w:ind w:left="567" w:right="822"/>
        <w:jc w:val="both"/>
        <w:rPr>
          <w:rFonts w:ascii="Palatino Linotype" w:hAnsi="Palatino Linotype" w:cs="Arial"/>
          <w:i/>
          <w:lang w:val="es-ES"/>
        </w:rPr>
      </w:pPr>
      <w:r w:rsidRPr="00276304">
        <w:rPr>
          <w:rFonts w:ascii="Palatino Linotype" w:hAnsi="Palatino Linotype" w:cs="Arial"/>
          <w:i/>
          <w:lang w:val="es-ES"/>
        </w:rPr>
        <w:t>ATENTAMENTE</w:t>
      </w:r>
    </w:p>
    <w:p w14:paraId="78D71F8E" w14:textId="68FF7CC6" w:rsidR="0000039D" w:rsidRPr="00276304" w:rsidRDefault="003F3CD8" w:rsidP="003F3CD8">
      <w:pPr>
        <w:pStyle w:val="Prrafodelista"/>
        <w:spacing w:line="360" w:lineRule="auto"/>
        <w:ind w:left="567" w:right="822"/>
        <w:jc w:val="both"/>
        <w:rPr>
          <w:rFonts w:ascii="Palatino Linotype" w:hAnsi="Palatino Linotype" w:cs="Arial"/>
          <w:i/>
          <w:lang w:val="es-ES"/>
        </w:rPr>
      </w:pPr>
      <w:r w:rsidRPr="00276304">
        <w:rPr>
          <w:rFonts w:ascii="Palatino Linotype" w:hAnsi="Palatino Linotype" w:cs="Arial"/>
          <w:i/>
          <w:lang w:val="es-ES"/>
        </w:rPr>
        <w:t>LIC. YOSELIN MOCTEZUMA HERNÁNDEZ</w:t>
      </w:r>
    </w:p>
    <w:p w14:paraId="76A7D79F" w14:textId="77777777" w:rsidR="00670CBE" w:rsidRPr="00276304" w:rsidRDefault="00670CBE" w:rsidP="00670CBE">
      <w:pPr>
        <w:pStyle w:val="Prrafodelista"/>
        <w:rPr>
          <w:rFonts w:ascii="Palatino Linotype" w:hAnsi="Palatino Linotype" w:cs="Arial"/>
          <w:sz w:val="24"/>
          <w:lang w:val="es-ES"/>
        </w:rPr>
      </w:pPr>
    </w:p>
    <w:p w14:paraId="518CDCD9" w14:textId="5FADF0B5" w:rsidR="005000AA" w:rsidRPr="00276304" w:rsidRDefault="002A4AE4" w:rsidP="005000AA">
      <w:pPr>
        <w:pStyle w:val="Prrafodelista"/>
        <w:numPr>
          <w:ilvl w:val="0"/>
          <w:numId w:val="3"/>
        </w:numPr>
        <w:spacing w:before="240" w:after="240" w:line="360" w:lineRule="auto"/>
        <w:ind w:left="0" w:firstLine="0"/>
        <w:jc w:val="both"/>
        <w:rPr>
          <w:rFonts w:ascii="Palatino Linotype" w:hAnsi="Palatino Linotype" w:cs="Arial"/>
          <w:i/>
          <w:sz w:val="24"/>
        </w:rPr>
      </w:pPr>
      <w:r w:rsidRPr="00276304">
        <w:rPr>
          <w:rFonts w:ascii="Palatino Linotype" w:eastAsia="Calibri" w:hAnsi="Palatino Linotype" w:cs="Arial"/>
          <w:sz w:val="24"/>
          <w:lang w:val="es-AR"/>
        </w:rPr>
        <w:t xml:space="preserve">El </w:t>
      </w:r>
      <w:r w:rsidR="00907D89" w:rsidRPr="00276304">
        <w:rPr>
          <w:rFonts w:ascii="Palatino Linotype" w:eastAsia="Calibri" w:hAnsi="Palatino Linotype" w:cs="Arial"/>
          <w:sz w:val="24"/>
          <w:lang w:val="es-AR"/>
        </w:rPr>
        <w:t>veinti</w:t>
      </w:r>
      <w:r w:rsidR="003F3CD8" w:rsidRPr="00276304">
        <w:rPr>
          <w:rFonts w:ascii="Palatino Linotype" w:eastAsia="Calibri" w:hAnsi="Palatino Linotype" w:cs="Arial"/>
          <w:sz w:val="24"/>
          <w:lang w:val="es-AR"/>
        </w:rPr>
        <w:t>ocho</w:t>
      </w:r>
      <w:r w:rsidR="00A871C4" w:rsidRPr="00276304">
        <w:rPr>
          <w:rFonts w:ascii="Palatino Linotype" w:eastAsia="Calibri" w:hAnsi="Palatino Linotype" w:cs="Arial"/>
          <w:sz w:val="24"/>
          <w:lang w:val="es-AR"/>
        </w:rPr>
        <w:t xml:space="preserve"> </w:t>
      </w:r>
      <w:r w:rsidR="00D74DC2" w:rsidRPr="00276304">
        <w:rPr>
          <w:rFonts w:ascii="Palatino Linotype" w:eastAsia="Calibri" w:hAnsi="Palatino Linotype" w:cs="Arial"/>
          <w:sz w:val="24"/>
          <w:lang w:val="es-AR"/>
        </w:rPr>
        <w:t>(</w:t>
      </w:r>
      <w:r w:rsidR="003F3CD8" w:rsidRPr="00276304">
        <w:rPr>
          <w:rFonts w:ascii="Palatino Linotype" w:eastAsia="Calibri" w:hAnsi="Palatino Linotype" w:cs="Arial"/>
          <w:sz w:val="24"/>
          <w:lang w:val="es-AR"/>
        </w:rPr>
        <w:t>28</w:t>
      </w:r>
      <w:r w:rsidR="00D74DC2" w:rsidRPr="00276304">
        <w:rPr>
          <w:rFonts w:ascii="Palatino Linotype" w:eastAsia="Calibri" w:hAnsi="Palatino Linotype" w:cs="Arial"/>
          <w:sz w:val="24"/>
          <w:lang w:val="es-AR"/>
        </w:rPr>
        <w:t>)</w:t>
      </w:r>
      <w:r w:rsidR="005000AA" w:rsidRPr="00276304">
        <w:rPr>
          <w:rFonts w:ascii="Palatino Linotype" w:eastAsia="Calibri" w:hAnsi="Palatino Linotype" w:cs="Arial"/>
          <w:sz w:val="24"/>
          <w:lang w:val="es-AR"/>
        </w:rPr>
        <w:t xml:space="preserve"> </w:t>
      </w:r>
      <w:r w:rsidR="00A871C4" w:rsidRPr="00276304">
        <w:rPr>
          <w:rFonts w:ascii="Palatino Linotype" w:eastAsia="Calibri" w:hAnsi="Palatino Linotype" w:cs="Arial"/>
          <w:sz w:val="24"/>
          <w:lang w:val="es-AR"/>
        </w:rPr>
        <w:t xml:space="preserve">de </w:t>
      </w:r>
      <w:r w:rsidR="003F3CD8" w:rsidRPr="00276304">
        <w:rPr>
          <w:rFonts w:ascii="Palatino Linotype" w:eastAsia="Calibri" w:hAnsi="Palatino Linotype" w:cs="Arial"/>
          <w:sz w:val="24"/>
          <w:lang w:val="es-AR"/>
        </w:rPr>
        <w:t>abril</w:t>
      </w:r>
      <w:r w:rsidR="00D74DC2" w:rsidRPr="00276304">
        <w:rPr>
          <w:rFonts w:ascii="Palatino Linotype" w:eastAsia="Calibri" w:hAnsi="Palatino Linotype" w:cs="Arial"/>
          <w:sz w:val="24"/>
          <w:lang w:val="es-AR"/>
        </w:rPr>
        <w:t xml:space="preserve"> </w:t>
      </w:r>
      <w:r w:rsidR="005000AA" w:rsidRPr="00276304">
        <w:rPr>
          <w:rFonts w:ascii="Palatino Linotype" w:eastAsia="Calibri" w:hAnsi="Palatino Linotype" w:cs="Arial"/>
          <w:sz w:val="24"/>
          <w:lang w:val="es-AR"/>
        </w:rPr>
        <w:t>de</w:t>
      </w:r>
      <w:r w:rsidR="005000AA" w:rsidRPr="00276304">
        <w:rPr>
          <w:rFonts w:ascii="Palatino Linotype" w:hAnsi="Palatino Linotype" w:cs="Arial"/>
          <w:sz w:val="24"/>
          <w:lang w:val="es-ES"/>
        </w:rPr>
        <w:t xml:space="preserve"> dos mil veinti</w:t>
      </w:r>
      <w:r w:rsidR="00637120" w:rsidRPr="00276304">
        <w:rPr>
          <w:rFonts w:ascii="Palatino Linotype" w:hAnsi="Palatino Linotype" w:cs="Arial"/>
          <w:sz w:val="24"/>
          <w:lang w:val="es-ES"/>
        </w:rPr>
        <w:t>trés</w:t>
      </w:r>
      <w:r w:rsidR="005000AA" w:rsidRPr="00276304">
        <w:rPr>
          <w:rFonts w:ascii="Palatino Linotype" w:hAnsi="Palatino Linotype" w:cs="Arial"/>
          <w:sz w:val="24"/>
          <w:lang w:val="es-ES"/>
        </w:rPr>
        <w:t xml:space="preserve">, </w:t>
      </w:r>
      <w:r w:rsidR="005000AA" w:rsidRPr="00276304">
        <w:rPr>
          <w:rFonts w:ascii="Palatino Linotype" w:hAnsi="Palatino Linotype"/>
          <w:b/>
          <w:sz w:val="24"/>
        </w:rPr>
        <w:t>EL RECURRENTE</w:t>
      </w:r>
      <w:r w:rsidR="005000AA" w:rsidRPr="00276304">
        <w:rPr>
          <w:rFonts w:ascii="Palatino Linotype" w:hAnsi="Palatino Linotype" w:cs="Arial"/>
          <w:sz w:val="24"/>
          <w:lang w:val="es-ES"/>
        </w:rPr>
        <w:t xml:space="preserve"> interpuso </w:t>
      </w:r>
      <w:r w:rsidR="00411CE7" w:rsidRPr="00276304">
        <w:rPr>
          <w:rFonts w:ascii="Palatino Linotype" w:hAnsi="Palatino Linotype" w:cs="Arial"/>
          <w:sz w:val="24"/>
          <w:lang w:val="es-ES"/>
        </w:rPr>
        <w:t>el</w:t>
      </w:r>
      <w:r w:rsidR="005000AA" w:rsidRPr="00276304">
        <w:rPr>
          <w:rFonts w:ascii="Palatino Linotype" w:hAnsi="Palatino Linotype" w:cs="Arial"/>
          <w:sz w:val="24"/>
          <w:lang w:val="es-ES"/>
        </w:rPr>
        <w:t xml:space="preserve"> recurso de revisión, en contra de la respuesta</w:t>
      </w:r>
      <w:r w:rsidR="00411CE7" w:rsidRPr="00276304">
        <w:rPr>
          <w:rFonts w:ascii="Palatino Linotype" w:hAnsi="Palatino Linotype" w:cs="Arial"/>
          <w:sz w:val="24"/>
          <w:lang w:val="es-ES"/>
        </w:rPr>
        <w:t xml:space="preserve"> y</w:t>
      </w:r>
      <w:r w:rsidR="005000AA" w:rsidRPr="00276304">
        <w:rPr>
          <w:rFonts w:ascii="Palatino Linotype" w:hAnsi="Palatino Linotype" w:cs="Arial"/>
          <w:sz w:val="24"/>
          <w:lang w:val="es-ES"/>
        </w:rPr>
        <w:t xml:space="preserve"> señaló</w:t>
      </w:r>
      <w:r w:rsidR="00411CE7" w:rsidRPr="00276304">
        <w:rPr>
          <w:rFonts w:ascii="Palatino Linotype" w:hAnsi="Palatino Linotype" w:cs="Arial"/>
          <w:sz w:val="24"/>
          <w:lang w:val="es-ES"/>
        </w:rPr>
        <w:t xml:space="preserve"> </w:t>
      </w:r>
      <w:r w:rsidR="005000AA" w:rsidRPr="00276304">
        <w:rPr>
          <w:rFonts w:ascii="Palatino Linotype" w:hAnsi="Palatino Linotype" w:cs="Arial"/>
          <w:sz w:val="24"/>
          <w:lang w:val="es-ES"/>
        </w:rPr>
        <w:t>como:</w:t>
      </w:r>
      <w:bookmarkStart w:id="1" w:name="_Toc462307683"/>
      <w:bookmarkStart w:id="2" w:name="_Toc472427085"/>
      <w:bookmarkStart w:id="3" w:name="_Toc472500652"/>
    </w:p>
    <w:p w14:paraId="4BAC304F" w14:textId="77777777" w:rsidR="00F714A9" w:rsidRPr="00276304" w:rsidRDefault="00F714A9" w:rsidP="005000AA">
      <w:pPr>
        <w:pStyle w:val="Prrafodelista"/>
        <w:rPr>
          <w:rFonts w:ascii="Palatino Linotype" w:eastAsia="Calibri" w:hAnsi="Palatino Linotype" w:cs="Tahoma"/>
          <w:b/>
          <w:sz w:val="24"/>
          <w:lang w:eastAsia="en-US"/>
        </w:rPr>
      </w:pPr>
    </w:p>
    <w:p w14:paraId="137ACA93" w14:textId="54D10C0F" w:rsidR="00F714A9" w:rsidRPr="00276304" w:rsidRDefault="00F714A9" w:rsidP="00F714A9">
      <w:pPr>
        <w:pStyle w:val="Prrafodelista"/>
        <w:spacing w:line="360" w:lineRule="auto"/>
        <w:jc w:val="both"/>
        <w:rPr>
          <w:rFonts w:ascii="Palatino Linotype" w:hAnsi="Palatino Linotype"/>
          <w:bCs/>
          <w:i/>
          <w:iCs/>
          <w:szCs w:val="22"/>
        </w:rPr>
      </w:pPr>
      <w:r w:rsidRPr="00276304">
        <w:rPr>
          <w:rFonts w:ascii="Palatino Linotype" w:hAnsi="Palatino Linotype"/>
          <w:b/>
          <w:szCs w:val="22"/>
        </w:rPr>
        <w:lastRenderedPageBreak/>
        <w:t xml:space="preserve">Acto impugnado: </w:t>
      </w:r>
      <w:r w:rsidRPr="00276304">
        <w:rPr>
          <w:rFonts w:ascii="Palatino Linotype" w:hAnsi="Palatino Linotype"/>
          <w:bCs/>
          <w:i/>
          <w:iCs/>
          <w:szCs w:val="22"/>
        </w:rPr>
        <w:t>“</w:t>
      </w:r>
      <w:r w:rsidR="003F3CD8" w:rsidRPr="00276304">
        <w:rPr>
          <w:rFonts w:ascii="Palatino Linotype" w:hAnsi="Palatino Linotype"/>
          <w:bCs/>
          <w:i/>
          <w:iCs/>
          <w:szCs w:val="22"/>
        </w:rPr>
        <w:t>NO SE ENTREGA LA INFORMACIÓN EN EL FORMATO SOLICITADO</w:t>
      </w:r>
      <w:r w:rsidRPr="00276304">
        <w:rPr>
          <w:rFonts w:ascii="Palatino Linotype" w:hAnsi="Palatino Linotype"/>
          <w:bCs/>
          <w:i/>
          <w:iCs/>
          <w:szCs w:val="22"/>
        </w:rPr>
        <w:t>”</w:t>
      </w:r>
      <w:r w:rsidR="00B83EE1" w:rsidRPr="00276304">
        <w:rPr>
          <w:rFonts w:ascii="Palatino Linotype" w:hAnsi="Palatino Linotype"/>
          <w:bCs/>
          <w:i/>
          <w:iCs/>
          <w:szCs w:val="22"/>
        </w:rPr>
        <w:t xml:space="preserve"> (sic)</w:t>
      </w:r>
    </w:p>
    <w:p w14:paraId="67187D0D" w14:textId="77777777" w:rsidR="001A0283" w:rsidRPr="00276304" w:rsidRDefault="001A0283" w:rsidP="00F714A9">
      <w:pPr>
        <w:pStyle w:val="Prrafodelista"/>
        <w:spacing w:line="360" w:lineRule="auto"/>
        <w:jc w:val="both"/>
        <w:rPr>
          <w:rFonts w:ascii="Palatino Linotype" w:hAnsi="Palatino Linotype" w:cstheme="minorBidi"/>
          <w:bCs/>
          <w:i/>
          <w:iCs/>
          <w:szCs w:val="22"/>
        </w:rPr>
      </w:pPr>
    </w:p>
    <w:p w14:paraId="0F38B6A1" w14:textId="6030AA31" w:rsidR="001A0283" w:rsidRPr="00276304" w:rsidRDefault="00ED737F" w:rsidP="00ED737F">
      <w:pPr>
        <w:pStyle w:val="Prrafodelista"/>
        <w:spacing w:line="360" w:lineRule="auto"/>
        <w:jc w:val="both"/>
        <w:rPr>
          <w:rFonts w:ascii="Palatino Linotype" w:hAnsi="Palatino Linotype"/>
          <w:b/>
          <w:szCs w:val="22"/>
        </w:rPr>
      </w:pPr>
      <w:r w:rsidRPr="00276304">
        <w:rPr>
          <w:rFonts w:ascii="Palatino Linotype" w:hAnsi="Palatino Linotype"/>
          <w:b/>
          <w:szCs w:val="22"/>
        </w:rPr>
        <w:t>Motivos o razones de inconformidad</w:t>
      </w:r>
      <w:r w:rsidR="001A0283" w:rsidRPr="00276304">
        <w:rPr>
          <w:rFonts w:ascii="Palatino Linotype" w:hAnsi="Palatino Linotype"/>
          <w:b/>
          <w:szCs w:val="22"/>
        </w:rPr>
        <w:t>: “</w:t>
      </w:r>
      <w:r w:rsidR="003F3CD8" w:rsidRPr="00276304">
        <w:rPr>
          <w:rFonts w:ascii="Palatino Linotype" w:hAnsi="Palatino Linotype"/>
          <w:bCs/>
          <w:i/>
          <w:iCs/>
          <w:szCs w:val="22"/>
        </w:rPr>
        <w:t>LA ENTREGA DE LA INFORMACIÓN SE SOLICITO VÍA SISTEMA SAIMEX EN FORMATO EXCEL, Y ME CONTESTAN QUE LA INFORMACIÓN PUEDE SER CONSULTADA DIRECTAMENTE EN LAS DIRECCIÓN DE ADMINISTRACIÓN QUE SE ENCUENTRA UBICADA EN PLANTA ALTA DEL PALACIO MUNIICPAL DE ZUMPANGO UBICADO EN PLAZA JUAREZ SI NÚMERO, BARRIO DE SAN JUAN ZUMPANGO EN UN HORARIO DE 09:00 A 18:00 HORAS DE LUNES A VIERNES CON UNA IDENTIFICACIÓN OFICIAL DIRECTAMENTE CON EL LICENCIADO ERIK DANIEL SUEREZ LUNA . TEXTUALMENTE ASÍ LO DICE LA RESPUESTA.</w:t>
      </w:r>
      <w:r w:rsidR="001A0283" w:rsidRPr="00276304">
        <w:rPr>
          <w:rFonts w:ascii="Palatino Linotype" w:hAnsi="Palatino Linotype" w:cstheme="minorBidi"/>
          <w:bCs/>
          <w:i/>
          <w:iCs/>
          <w:szCs w:val="22"/>
        </w:rPr>
        <w:t>” (</w:t>
      </w:r>
      <w:proofErr w:type="gramStart"/>
      <w:r w:rsidR="001A0283" w:rsidRPr="00276304">
        <w:rPr>
          <w:rFonts w:ascii="Palatino Linotype" w:hAnsi="Palatino Linotype" w:cstheme="minorBidi"/>
          <w:bCs/>
          <w:i/>
          <w:iCs/>
          <w:szCs w:val="22"/>
        </w:rPr>
        <w:t>sic</w:t>
      </w:r>
      <w:proofErr w:type="gramEnd"/>
      <w:r w:rsidR="001A0283" w:rsidRPr="00276304">
        <w:rPr>
          <w:rFonts w:ascii="Palatino Linotype" w:hAnsi="Palatino Linotype" w:cstheme="minorBidi"/>
          <w:bCs/>
          <w:i/>
          <w:iCs/>
          <w:szCs w:val="22"/>
        </w:rPr>
        <w:t>)</w:t>
      </w:r>
    </w:p>
    <w:p w14:paraId="7CE208EC" w14:textId="77777777" w:rsidR="001A0283" w:rsidRPr="00276304" w:rsidRDefault="001A0283" w:rsidP="00F714A9">
      <w:pPr>
        <w:pStyle w:val="Prrafodelista"/>
        <w:spacing w:line="360" w:lineRule="auto"/>
        <w:jc w:val="both"/>
        <w:rPr>
          <w:rFonts w:ascii="Palatino Linotype" w:hAnsi="Palatino Linotype" w:cstheme="minorBidi"/>
          <w:bCs/>
          <w:i/>
          <w:iCs/>
          <w:sz w:val="24"/>
        </w:rPr>
      </w:pPr>
    </w:p>
    <w:bookmarkEnd w:id="1"/>
    <w:bookmarkEnd w:id="2"/>
    <w:bookmarkEnd w:id="3"/>
    <w:p w14:paraId="5BE2AC11" w14:textId="75DC01CD" w:rsidR="005000AA" w:rsidRPr="00276304"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276304">
        <w:rPr>
          <w:rFonts w:ascii="Palatino Linotype" w:hAnsi="Palatino Linotype" w:cs="Arial"/>
          <w:sz w:val="24"/>
          <w:lang w:val="es-ES"/>
        </w:rPr>
        <w:t>Se regist</w:t>
      </w:r>
      <w:r w:rsidR="00043374" w:rsidRPr="00276304">
        <w:rPr>
          <w:rFonts w:ascii="Palatino Linotype" w:hAnsi="Palatino Linotype" w:cs="Arial"/>
          <w:sz w:val="24"/>
          <w:lang w:val="es-ES"/>
        </w:rPr>
        <w:t>raron</w:t>
      </w:r>
      <w:r w:rsidRPr="00276304">
        <w:rPr>
          <w:rFonts w:ascii="Palatino Linotype" w:hAnsi="Palatino Linotype" w:cs="Arial"/>
          <w:sz w:val="24"/>
          <w:lang w:val="es-ES"/>
        </w:rPr>
        <w:t xml:space="preserve"> </w:t>
      </w:r>
      <w:r w:rsidR="00043374" w:rsidRPr="00276304">
        <w:rPr>
          <w:rFonts w:ascii="Palatino Linotype" w:hAnsi="Palatino Linotype" w:cs="Arial"/>
          <w:sz w:val="24"/>
          <w:lang w:val="es-ES"/>
        </w:rPr>
        <w:t>los</w:t>
      </w:r>
      <w:r w:rsidRPr="00276304">
        <w:rPr>
          <w:rFonts w:ascii="Palatino Linotype" w:hAnsi="Palatino Linotype" w:cs="Arial"/>
          <w:sz w:val="24"/>
          <w:lang w:val="es-ES"/>
        </w:rPr>
        <w:t xml:space="preserve"> recurso</w:t>
      </w:r>
      <w:r w:rsidR="00043374" w:rsidRPr="00276304">
        <w:rPr>
          <w:rFonts w:ascii="Palatino Linotype" w:hAnsi="Palatino Linotype" w:cs="Arial"/>
          <w:sz w:val="24"/>
          <w:lang w:val="es-ES"/>
        </w:rPr>
        <w:t>s</w:t>
      </w:r>
      <w:r w:rsidRPr="00276304">
        <w:rPr>
          <w:rFonts w:ascii="Palatino Linotype" w:hAnsi="Palatino Linotype" w:cs="Arial"/>
          <w:sz w:val="24"/>
          <w:lang w:val="es-ES"/>
        </w:rPr>
        <w:t xml:space="preserve"> de revisión bajo </w:t>
      </w:r>
      <w:r w:rsidR="00043374" w:rsidRPr="00276304">
        <w:rPr>
          <w:rFonts w:ascii="Palatino Linotype" w:hAnsi="Palatino Linotype" w:cs="Arial"/>
          <w:sz w:val="24"/>
          <w:lang w:val="es-ES"/>
        </w:rPr>
        <w:t>los</w:t>
      </w:r>
      <w:r w:rsidRPr="00276304">
        <w:rPr>
          <w:rFonts w:ascii="Palatino Linotype" w:hAnsi="Palatino Linotype" w:cs="Arial"/>
          <w:sz w:val="24"/>
          <w:lang w:val="es-ES"/>
        </w:rPr>
        <w:t xml:space="preserve"> número</w:t>
      </w:r>
      <w:r w:rsidR="00043374" w:rsidRPr="00276304">
        <w:rPr>
          <w:rFonts w:ascii="Palatino Linotype" w:hAnsi="Palatino Linotype" w:cs="Arial"/>
          <w:sz w:val="24"/>
          <w:lang w:val="es-ES"/>
        </w:rPr>
        <w:t>s</w:t>
      </w:r>
      <w:r w:rsidRPr="00276304">
        <w:rPr>
          <w:rFonts w:ascii="Palatino Linotype" w:hAnsi="Palatino Linotype" w:cs="Arial"/>
          <w:sz w:val="24"/>
          <w:lang w:val="es-ES"/>
        </w:rPr>
        <w:t xml:space="preserve"> de expediente </w:t>
      </w:r>
      <w:r w:rsidRPr="00276304">
        <w:rPr>
          <w:rFonts w:ascii="Palatino Linotype" w:hAnsi="Palatino Linotype" w:cs="Arial"/>
          <w:bCs/>
          <w:sz w:val="24"/>
        </w:rPr>
        <w:t>al rubro indicado</w:t>
      </w:r>
      <w:r w:rsidR="00043374" w:rsidRPr="00276304">
        <w:rPr>
          <w:rFonts w:ascii="Palatino Linotype" w:hAnsi="Palatino Linotype" w:cs="Arial"/>
          <w:bCs/>
          <w:sz w:val="24"/>
        </w:rPr>
        <w:t>s</w:t>
      </w:r>
      <w:r w:rsidRPr="00276304">
        <w:rPr>
          <w:rFonts w:ascii="Palatino Linotype" w:hAnsi="Palatino Linotype" w:cs="Arial"/>
          <w:bCs/>
          <w:sz w:val="24"/>
        </w:rPr>
        <w:t xml:space="preserve">, asimismo con fundamento en lo dispuesto por el </w:t>
      </w:r>
      <w:r w:rsidRPr="00276304">
        <w:rPr>
          <w:rFonts w:ascii="Palatino Linotype" w:eastAsia="Calibri" w:hAnsi="Palatino Linotype" w:cs="Arial"/>
          <w:sz w:val="24"/>
          <w:lang w:val="es-ES"/>
        </w:rPr>
        <w:t xml:space="preserve">artículo 185 fracción I de la </w:t>
      </w:r>
      <w:r w:rsidRPr="00276304">
        <w:rPr>
          <w:rFonts w:ascii="Palatino Linotype" w:eastAsia="Calibri" w:hAnsi="Palatino Linotype" w:cs="Arial"/>
          <w:b/>
          <w:sz w:val="24"/>
          <w:lang w:val="es-ES"/>
        </w:rPr>
        <w:t xml:space="preserve">Ley de Transparencia y Acceso a la Información Pública del Estado de México y Municipios </w:t>
      </w:r>
      <w:r w:rsidR="00D31521" w:rsidRPr="00276304">
        <w:rPr>
          <w:rFonts w:ascii="Palatino Linotype" w:hAnsi="Palatino Linotype" w:cs="Arial"/>
          <w:sz w:val="24"/>
          <w:lang w:val="es-ES"/>
        </w:rPr>
        <w:t>se turnó a</w:t>
      </w:r>
      <w:r w:rsidR="00F942BD" w:rsidRPr="00276304">
        <w:rPr>
          <w:rFonts w:ascii="Palatino Linotype" w:hAnsi="Palatino Linotype" w:cs="Arial"/>
          <w:sz w:val="24"/>
          <w:lang w:val="es-ES"/>
        </w:rPr>
        <w:t xml:space="preserve"> </w:t>
      </w:r>
      <w:r w:rsidRPr="00276304">
        <w:rPr>
          <w:rFonts w:ascii="Palatino Linotype" w:hAnsi="Palatino Linotype" w:cs="Arial"/>
          <w:sz w:val="24"/>
          <w:lang w:val="es-ES"/>
        </w:rPr>
        <w:t>l</w:t>
      </w:r>
      <w:r w:rsidR="00F942BD" w:rsidRPr="00276304">
        <w:rPr>
          <w:rFonts w:ascii="Palatino Linotype" w:hAnsi="Palatino Linotype" w:cs="Arial"/>
          <w:sz w:val="24"/>
          <w:lang w:val="es-ES"/>
        </w:rPr>
        <w:t>a</w:t>
      </w:r>
      <w:r w:rsidRPr="00276304">
        <w:rPr>
          <w:rFonts w:ascii="Palatino Linotype" w:hAnsi="Palatino Linotype" w:cs="Arial"/>
          <w:sz w:val="24"/>
          <w:lang w:val="es-ES"/>
        </w:rPr>
        <w:t xml:space="preserve"> </w:t>
      </w:r>
      <w:r w:rsidR="00F942BD" w:rsidRPr="00276304">
        <w:rPr>
          <w:rFonts w:ascii="Palatino Linotype" w:hAnsi="Palatino Linotype" w:cs="Arial"/>
          <w:b/>
          <w:sz w:val="24"/>
          <w:lang w:val="es-ES"/>
        </w:rPr>
        <w:t>Comisionada</w:t>
      </w:r>
      <w:r w:rsidRPr="00276304">
        <w:rPr>
          <w:rFonts w:ascii="Palatino Linotype" w:hAnsi="Palatino Linotype" w:cs="Arial"/>
          <w:b/>
          <w:sz w:val="24"/>
          <w:lang w:val="es-ES"/>
        </w:rPr>
        <w:t xml:space="preserve"> </w:t>
      </w:r>
      <w:r w:rsidR="00F942BD" w:rsidRPr="00276304">
        <w:rPr>
          <w:rFonts w:ascii="Palatino Linotype" w:hAnsi="Palatino Linotype" w:cs="Arial"/>
          <w:b/>
          <w:sz w:val="24"/>
          <w:lang w:val="es-ES"/>
        </w:rPr>
        <w:t>María del Rosario Mejía Ayala</w:t>
      </w:r>
      <w:r w:rsidRPr="00276304">
        <w:rPr>
          <w:rFonts w:ascii="Palatino Linotype" w:hAnsi="Palatino Linotype" w:cs="Arial"/>
          <w:b/>
          <w:sz w:val="24"/>
          <w:lang w:val="es-ES"/>
        </w:rPr>
        <w:t xml:space="preserve">, </w:t>
      </w:r>
      <w:r w:rsidR="00A91BA3" w:rsidRPr="00276304">
        <w:rPr>
          <w:rFonts w:ascii="Palatino Linotype" w:hAnsi="Palatino Linotype" w:cs="Arial"/>
          <w:sz w:val="24"/>
          <w:lang w:val="es-ES"/>
        </w:rPr>
        <w:t>para</w:t>
      </w:r>
      <w:r w:rsidRPr="00276304">
        <w:rPr>
          <w:rFonts w:ascii="Palatino Linotype" w:hAnsi="Palatino Linotype" w:cs="Arial"/>
          <w:sz w:val="24"/>
          <w:lang w:val="es-ES"/>
        </w:rPr>
        <w:t xml:space="preserve"> </w:t>
      </w:r>
      <w:r w:rsidRPr="00276304">
        <w:rPr>
          <w:rFonts w:ascii="Palatino Linotype" w:hAnsi="Palatino Linotype" w:cs="Arial"/>
          <w:sz w:val="24"/>
        </w:rPr>
        <w:t>su análisis.</w:t>
      </w:r>
    </w:p>
    <w:p w14:paraId="21EFF6B2" w14:textId="77777777" w:rsidR="005000AA" w:rsidRPr="00276304"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0DD7E16F" w14:textId="143E0F9C" w:rsidR="005000AA" w:rsidRPr="00276304" w:rsidRDefault="00D73603" w:rsidP="005000AA">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276304">
        <w:rPr>
          <w:rFonts w:ascii="Palatino Linotype" w:eastAsia="Calibri" w:hAnsi="Palatino Linotype" w:cs="Arial"/>
          <w:sz w:val="24"/>
          <w:lang w:val="es-ES"/>
        </w:rPr>
        <w:t>La Comisionada</w:t>
      </w:r>
      <w:r w:rsidR="005000AA" w:rsidRPr="00276304">
        <w:rPr>
          <w:rFonts w:ascii="Palatino Linotype" w:eastAsia="Calibri" w:hAnsi="Palatino Linotype" w:cs="Arial"/>
          <w:sz w:val="24"/>
          <w:lang w:val="es-ES"/>
        </w:rPr>
        <w:t xml:space="preserve"> Ponente</w:t>
      </w:r>
      <w:r w:rsidR="00A91BA3" w:rsidRPr="00276304">
        <w:rPr>
          <w:rFonts w:ascii="Palatino Linotype" w:eastAsia="Calibri" w:hAnsi="Palatino Linotype" w:cs="Arial"/>
          <w:sz w:val="24"/>
          <w:lang w:val="es-ES"/>
        </w:rPr>
        <w:t>,</w:t>
      </w:r>
      <w:r w:rsidR="005000AA" w:rsidRPr="00276304">
        <w:rPr>
          <w:rFonts w:ascii="Palatino Linotype" w:eastAsia="Calibri" w:hAnsi="Palatino Linotype" w:cs="Arial"/>
          <w:sz w:val="24"/>
          <w:lang w:val="es-ES"/>
        </w:rPr>
        <w:t xml:space="preserve"> con fundamento en lo dispuesto por el artículo 185 fracción II de la ley de la materia, a través del acuerdo de admisión de fecha</w:t>
      </w:r>
      <w:r w:rsidR="00A871C4" w:rsidRPr="00276304">
        <w:rPr>
          <w:rFonts w:ascii="Palatino Linotype" w:eastAsia="Calibri" w:hAnsi="Palatino Linotype" w:cs="Arial"/>
          <w:sz w:val="24"/>
          <w:lang w:val="es-ES"/>
        </w:rPr>
        <w:t xml:space="preserve"> </w:t>
      </w:r>
      <w:r w:rsidR="003F3CD8" w:rsidRPr="00276304">
        <w:rPr>
          <w:rFonts w:ascii="Palatino Linotype" w:eastAsia="Calibri" w:hAnsi="Palatino Linotype" w:cs="Arial"/>
          <w:sz w:val="24"/>
          <w:lang w:val="es-ES"/>
        </w:rPr>
        <w:t>quince</w:t>
      </w:r>
      <w:r w:rsidR="00ED737F" w:rsidRPr="00276304">
        <w:rPr>
          <w:rFonts w:ascii="Palatino Linotype" w:eastAsia="Calibri" w:hAnsi="Palatino Linotype" w:cs="Arial"/>
          <w:sz w:val="24"/>
          <w:lang w:val="es-ES"/>
        </w:rPr>
        <w:t xml:space="preserve"> (</w:t>
      </w:r>
      <w:r w:rsidR="003F3CD8" w:rsidRPr="00276304">
        <w:rPr>
          <w:rFonts w:ascii="Palatino Linotype" w:eastAsia="Calibri" w:hAnsi="Palatino Linotype" w:cs="Arial"/>
          <w:sz w:val="24"/>
          <w:lang w:val="es-ES"/>
        </w:rPr>
        <w:t>15</w:t>
      </w:r>
      <w:r w:rsidR="00ED737F" w:rsidRPr="00276304">
        <w:rPr>
          <w:rFonts w:ascii="Palatino Linotype" w:eastAsia="Calibri" w:hAnsi="Palatino Linotype" w:cs="Arial"/>
          <w:sz w:val="24"/>
          <w:lang w:val="es-ES"/>
        </w:rPr>
        <w:t xml:space="preserve">) </w:t>
      </w:r>
      <w:r w:rsidR="004B6D60" w:rsidRPr="00276304">
        <w:rPr>
          <w:rFonts w:ascii="Palatino Linotype" w:eastAsia="Calibri" w:hAnsi="Palatino Linotype" w:cs="Arial"/>
          <w:sz w:val="24"/>
          <w:lang w:val="es-ES"/>
        </w:rPr>
        <w:t xml:space="preserve">de </w:t>
      </w:r>
      <w:r w:rsidR="003F3CD8" w:rsidRPr="00276304">
        <w:rPr>
          <w:rFonts w:ascii="Palatino Linotype" w:eastAsia="Calibri" w:hAnsi="Palatino Linotype" w:cs="Arial"/>
          <w:sz w:val="24"/>
          <w:lang w:val="es-ES"/>
        </w:rPr>
        <w:t>mayo</w:t>
      </w:r>
      <w:r w:rsidR="005000AA" w:rsidRPr="00276304">
        <w:rPr>
          <w:rFonts w:ascii="Palatino Linotype" w:eastAsia="Calibri" w:hAnsi="Palatino Linotype" w:cs="Arial"/>
          <w:sz w:val="24"/>
          <w:lang w:val="es-ES"/>
        </w:rPr>
        <w:t xml:space="preserve"> de dos mil veinti</w:t>
      </w:r>
      <w:r w:rsidR="006C47C8" w:rsidRPr="00276304">
        <w:rPr>
          <w:rFonts w:ascii="Palatino Linotype" w:eastAsia="Calibri" w:hAnsi="Palatino Linotype" w:cs="Arial"/>
          <w:sz w:val="24"/>
          <w:lang w:val="es-ES"/>
        </w:rPr>
        <w:t>trés</w:t>
      </w:r>
      <w:r w:rsidR="005000AA" w:rsidRPr="00276304">
        <w:rPr>
          <w:rFonts w:ascii="Palatino Linotype" w:eastAsia="Calibri" w:hAnsi="Palatino Linotype" w:cs="Arial"/>
          <w:sz w:val="24"/>
          <w:lang w:val="es-ES"/>
        </w:rPr>
        <w:t xml:space="preserve">, puso a disposición de las partes el expediente electrónico </w:t>
      </w:r>
      <w:r w:rsidR="005000AA" w:rsidRPr="00276304">
        <w:rPr>
          <w:rFonts w:ascii="Palatino Linotype" w:eastAsia="Calibri" w:hAnsi="Palatino Linotype" w:cs="Arial"/>
          <w:sz w:val="24"/>
        </w:rPr>
        <w:t xml:space="preserve">vía </w:t>
      </w:r>
      <w:r w:rsidR="005000AA" w:rsidRPr="00276304">
        <w:rPr>
          <w:rFonts w:ascii="Palatino Linotype" w:eastAsia="Calibri" w:hAnsi="Palatino Linotype" w:cs="Arial"/>
          <w:b/>
          <w:sz w:val="24"/>
          <w:lang w:val="es-ES"/>
        </w:rPr>
        <w:t xml:space="preserve">SAIMEX </w:t>
      </w:r>
      <w:r w:rsidR="005000AA" w:rsidRPr="00276304">
        <w:rPr>
          <w:rFonts w:ascii="Palatino Linotype" w:eastAsia="Calibri" w:hAnsi="Palatino Linotype" w:cs="Arial"/>
          <w:sz w:val="24"/>
          <w:lang w:val="es-ES"/>
        </w:rPr>
        <w:t xml:space="preserve">a efecto de que en un plazo máximo de siete días </w:t>
      </w:r>
      <w:r w:rsidR="005000AA" w:rsidRPr="00276304">
        <w:rPr>
          <w:rFonts w:ascii="Palatino Linotype" w:eastAsia="Calibri" w:hAnsi="Palatino Linotype" w:cs="Arial"/>
          <w:sz w:val="24"/>
          <w:lang w:val="es-ES"/>
        </w:rPr>
        <w:lastRenderedPageBreak/>
        <w:t xml:space="preserve">manifestaran lo que a derecho convinieran, ofrecieran pruebas y alegatos según corresponda al caso concreto, de esta forma para que el </w:t>
      </w:r>
      <w:r w:rsidR="005000AA" w:rsidRPr="00276304">
        <w:rPr>
          <w:rFonts w:ascii="Palatino Linotype" w:eastAsia="Calibri" w:hAnsi="Palatino Linotype" w:cs="Arial"/>
          <w:b/>
          <w:sz w:val="24"/>
          <w:lang w:val="es-ES"/>
        </w:rPr>
        <w:t>SUJETO OBLIGADO</w:t>
      </w:r>
      <w:r w:rsidR="005000AA" w:rsidRPr="00276304">
        <w:rPr>
          <w:rFonts w:ascii="Palatino Linotype" w:eastAsia="Calibri" w:hAnsi="Palatino Linotype" w:cs="Arial"/>
          <w:sz w:val="24"/>
          <w:lang w:val="es-ES"/>
        </w:rPr>
        <w:t xml:space="preserve"> presentara el informe justificado procedente.</w:t>
      </w:r>
    </w:p>
    <w:p w14:paraId="51336F6A" w14:textId="77777777" w:rsidR="00043374" w:rsidRPr="00276304" w:rsidRDefault="00043374" w:rsidP="00043374">
      <w:pPr>
        <w:pStyle w:val="Prrafodelista"/>
        <w:rPr>
          <w:rFonts w:ascii="Palatino Linotype" w:eastAsiaTheme="minorEastAsia" w:hAnsi="Palatino Linotype" w:cstheme="minorBidi"/>
          <w:i/>
          <w:color w:val="000000"/>
          <w:sz w:val="24"/>
          <w:lang w:val="es-ES_tradnl"/>
        </w:rPr>
      </w:pPr>
    </w:p>
    <w:p w14:paraId="50E30F8C" w14:textId="77777777" w:rsidR="003F3CD8" w:rsidRPr="00276304" w:rsidRDefault="003F3CD8" w:rsidP="003F3CD8">
      <w:pPr>
        <w:numPr>
          <w:ilvl w:val="0"/>
          <w:numId w:val="2"/>
        </w:numPr>
        <w:tabs>
          <w:tab w:val="left" w:pos="284"/>
        </w:tabs>
        <w:spacing w:before="240" w:after="240" w:line="360" w:lineRule="auto"/>
        <w:ind w:left="0" w:firstLine="0"/>
        <w:contextualSpacing/>
        <w:jc w:val="both"/>
        <w:rPr>
          <w:rFonts w:ascii="Palatino Linotype" w:hAnsi="Palatino Linotype"/>
          <w:i/>
          <w:color w:val="000000"/>
          <w:sz w:val="24"/>
          <w:lang w:val="es-ES_tradnl"/>
        </w:rPr>
      </w:pPr>
      <w:r w:rsidRPr="00276304">
        <w:rPr>
          <w:rFonts w:ascii="Palatino Linotype" w:hAnsi="Palatino Linotype"/>
          <w:color w:val="000000"/>
          <w:sz w:val="24"/>
          <w:lang w:val="es-ES_tradnl"/>
        </w:rPr>
        <w:t xml:space="preserve">El </w:t>
      </w:r>
      <w:r w:rsidRPr="00276304">
        <w:rPr>
          <w:rFonts w:ascii="Palatino Linotype" w:hAnsi="Palatino Linotype"/>
          <w:b/>
          <w:color w:val="000000"/>
          <w:sz w:val="24"/>
          <w:lang w:val="es-ES_tradnl"/>
        </w:rPr>
        <w:t xml:space="preserve">SUJETO OBLIGADO </w:t>
      </w:r>
      <w:r w:rsidRPr="00276304">
        <w:rPr>
          <w:rFonts w:ascii="Palatino Linotype" w:hAnsi="Palatino Linotype"/>
          <w:color w:val="000000"/>
          <w:sz w:val="24"/>
          <w:lang w:val="es-ES_tradnl"/>
        </w:rPr>
        <w:t xml:space="preserve">no rindió informe justificado para manifestar lo que a su derecho conviniera; por su parte el </w:t>
      </w:r>
      <w:r w:rsidRPr="00276304">
        <w:rPr>
          <w:rFonts w:ascii="Palatino Linotype" w:hAnsi="Palatino Linotype"/>
          <w:b/>
          <w:color w:val="000000"/>
          <w:sz w:val="24"/>
          <w:lang w:val="es-ES_tradnl"/>
        </w:rPr>
        <w:t xml:space="preserve">RECURRENTE </w:t>
      </w:r>
      <w:r w:rsidRPr="00276304">
        <w:rPr>
          <w:rFonts w:ascii="Palatino Linotype" w:hAnsi="Palatino Linotype"/>
          <w:color w:val="000000"/>
          <w:sz w:val="24"/>
          <w:lang w:val="es-ES_tradnl"/>
        </w:rPr>
        <w:t xml:space="preserve">no presentó alegatos ni ofreció medios de prueba, según constancias del Sistema de Acceso a la Información Mexiquense </w:t>
      </w:r>
      <w:r w:rsidRPr="00276304">
        <w:rPr>
          <w:rFonts w:ascii="Palatino Linotype" w:hAnsi="Palatino Linotype"/>
          <w:b/>
          <w:color w:val="000000"/>
          <w:sz w:val="24"/>
          <w:lang w:val="es-ES_tradnl"/>
        </w:rPr>
        <w:t xml:space="preserve">SAIMEX, </w:t>
      </w:r>
      <w:r w:rsidRPr="00276304">
        <w:rPr>
          <w:rFonts w:ascii="Palatino Linotype" w:hAnsi="Palatino Linotype"/>
          <w:bCs/>
          <w:color w:val="000000"/>
          <w:sz w:val="24"/>
          <w:lang w:val="es-ES_tradnl"/>
        </w:rPr>
        <w:t>se inserta imagen de referencia.</w:t>
      </w:r>
    </w:p>
    <w:p w14:paraId="31D84CA5" w14:textId="1FB7588E" w:rsidR="003F3CD8" w:rsidRPr="00276304" w:rsidRDefault="003F3CD8" w:rsidP="003F3CD8">
      <w:pPr>
        <w:spacing w:before="240" w:after="240" w:line="360" w:lineRule="auto"/>
        <w:jc w:val="both"/>
        <w:rPr>
          <w:rFonts w:ascii="Palatino Linotype" w:hAnsi="Palatino Linotype"/>
          <w:i/>
          <w:color w:val="000000"/>
        </w:rPr>
      </w:pPr>
      <w:r w:rsidRPr="00276304">
        <w:rPr>
          <w:rFonts w:ascii="Palatino Linotype" w:hAnsi="Palatino Linotype"/>
          <w:i/>
          <w:noProof/>
          <w:color w:val="000000"/>
          <w:lang w:eastAsia="es-MX"/>
        </w:rPr>
        <w:drawing>
          <wp:inline distT="0" distB="0" distL="0" distR="0" wp14:anchorId="57CD0C89" wp14:editId="7C131816">
            <wp:extent cx="5742940" cy="173736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42940" cy="1737360"/>
                    </a:xfrm>
                    <a:prstGeom prst="rect">
                      <a:avLst/>
                    </a:prstGeom>
                  </pic:spPr>
                </pic:pic>
              </a:graphicData>
            </a:graphic>
          </wp:inline>
        </w:drawing>
      </w:r>
    </w:p>
    <w:p w14:paraId="5201272A" w14:textId="77777777" w:rsidR="003F3CD8" w:rsidRPr="00276304" w:rsidRDefault="003F3CD8" w:rsidP="003F3CD8">
      <w:pPr>
        <w:pStyle w:val="Prrafodelista"/>
        <w:numPr>
          <w:ilvl w:val="0"/>
          <w:numId w:val="2"/>
        </w:numPr>
        <w:tabs>
          <w:tab w:val="left" w:pos="284"/>
        </w:tabs>
        <w:spacing w:line="360" w:lineRule="auto"/>
        <w:ind w:left="0" w:firstLine="0"/>
        <w:jc w:val="both"/>
        <w:rPr>
          <w:rFonts w:ascii="Palatino Linotype" w:hAnsi="Palatino Linotype" w:cs="Arial"/>
          <w:sz w:val="24"/>
        </w:rPr>
      </w:pPr>
      <w:r w:rsidRPr="00276304">
        <w:rPr>
          <w:rFonts w:ascii="Palatino Linotype" w:hAnsi="Palatino Linotype" w:cs="Arial"/>
          <w:color w:val="222222"/>
          <w:sz w:val="24"/>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11484C34" w14:textId="77777777" w:rsidR="003F3CD8" w:rsidRPr="00276304" w:rsidRDefault="003F3CD8" w:rsidP="003F3CD8">
      <w:pPr>
        <w:pStyle w:val="Prrafodelista"/>
        <w:tabs>
          <w:tab w:val="left" w:pos="284"/>
        </w:tabs>
        <w:spacing w:line="360" w:lineRule="auto"/>
        <w:ind w:left="0"/>
        <w:jc w:val="both"/>
        <w:rPr>
          <w:rFonts w:ascii="Palatino Linotype" w:hAnsi="Palatino Linotype" w:cs="Arial"/>
        </w:rPr>
      </w:pPr>
    </w:p>
    <w:p w14:paraId="1DA0277B" w14:textId="77777777" w:rsidR="003F3CD8" w:rsidRPr="00276304" w:rsidRDefault="003F3CD8" w:rsidP="003F3CD8">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sz w:val="22"/>
          <w:lang w:val="es-ES_tradnl"/>
        </w:rPr>
      </w:pPr>
      <w:r w:rsidRPr="00276304">
        <w:rPr>
          <w:rFonts w:ascii="Palatino Linotype" w:hAnsi="Palatino Linotype" w:cs="Arial"/>
          <w:b/>
          <w:bCs/>
          <w:i/>
          <w:iCs/>
          <w:color w:val="222222"/>
          <w:sz w:val="22"/>
          <w:lang w:val="es-ES_tradnl"/>
        </w:rPr>
        <w:t>QUEJA, RECURSO DE. LA OMISION DE RENDIR EL INFORME RESPECTIVO NO IMPIDE QUE SE RESUELV</w:t>
      </w:r>
      <w:r w:rsidRPr="00276304">
        <w:rPr>
          <w:rFonts w:ascii="Palatino Linotype" w:hAnsi="Palatino Linotype" w:cs="Arial"/>
          <w:i/>
          <w:iCs/>
          <w:color w:val="222222"/>
          <w:sz w:val="22"/>
          <w:lang w:val="es-ES_tradnl"/>
        </w:rPr>
        <w:t xml:space="preserve">A. El artículo 98 de la Ley de Amparo prevé la </w:t>
      </w:r>
      <w:r w:rsidRPr="00276304">
        <w:rPr>
          <w:rFonts w:ascii="Palatino Linotype" w:hAnsi="Palatino Linotype" w:cs="Arial"/>
          <w:i/>
          <w:iCs/>
          <w:color w:val="222222"/>
          <w:sz w:val="22"/>
          <w:lang w:val="es-ES_tradnl"/>
        </w:rPr>
        <w:lastRenderedPageBreak/>
        <w:t>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24176331" w14:textId="77777777" w:rsidR="003F3CD8" w:rsidRPr="00276304" w:rsidRDefault="003F3CD8" w:rsidP="003F3CD8">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rPr>
      </w:pPr>
    </w:p>
    <w:p w14:paraId="11BB725F" w14:textId="63854586" w:rsidR="003F3CD8" w:rsidRPr="00276304" w:rsidRDefault="00BF6A32" w:rsidP="002515AB">
      <w:pPr>
        <w:pStyle w:val="Prrafodelista"/>
        <w:numPr>
          <w:ilvl w:val="0"/>
          <w:numId w:val="2"/>
        </w:numPr>
        <w:tabs>
          <w:tab w:val="left" w:pos="284"/>
        </w:tabs>
        <w:spacing w:line="360" w:lineRule="auto"/>
        <w:ind w:left="0" w:firstLine="0"/>
        <w:jc w:val="both"/>
        <w:rPr>
          <w:rFonts w:ascii="Palatino Linotype" w:hAnsi="Palatino Linotype" w:cs="Arial"/>
          <w:b/>
          <w:bCs/>
          <w:sz w:val="24"/>
          <w:lang w:eastAsia="es-MX"/>
        </w:rPr>
      </w:pPr>
      <w:r w:rsidRPr="00276304">
        <w:rPr>
          <w:rFonts w:ascii="Palatino Linotype" w:hAnsi="Palatino Linotype" w:cs="Arial"/>
          <w:color w:val="222222"/>
          <w:sz w:val="24"/>
        </w:rPr>
        <w:t>Se</w:t>
      </w:r>
      <w:r w:rsidR="003F3CD8" w:rsidRPr="00276304">
        <w:rPr>
          <w:rFonts w:ascii="Palatino Linotype" w:hAnsi="Palatino Linotype" w:cs="Arial"/>
          <w:color w:val="222222"/>
          <w:sz w:val="24"/>
        </w:rPr>
        <w:t xml:space="preserve"> reitera, que la falta de informe justificado no impide que este Órgano Garante conozca y resuelva el recurso de revisión, solo propicia que el </w:t>
      </w:r>
      <w:r w:rsidR="003F3CD8" w:rsidRPr="00276304">
        <w:rPr>
          <w:rFonts w:ascii="Palatino Linotype" w:hAnsi="Palatino Linotype" w:cs="Arial"/>
          <w:b/>
          <w:bCs/>
          <w:color w:val="222222"/>
          <w:sz w:val="24"/>
        </w:rPr>
        <w:t>SUJETO OBLIGADO</w:t>
      </w:r>
      <w:r w:rsidR="003F3CD8" w:rsidRPr="00276304">
        <w:rPr>
          <w:rFonts w:ascii="Palatino Linotype" w:hAnsi="Palatino Linotype" w:cs="Arial"/>
          <w:color w:val="222222"/>
          <w:sz w:val="24"/>
        </w:rPr>
        <w:t> pierda la oportunidad de justificar su falta de respuesta y manifestar lo que a su derecho convenga.</w:t>
      </w:r>
    </w:p>
    <w:p w14:paraId="5A1995D4" w14:textId="77777777" w:rsidR="002515AB" w:rsidRPr="00276304" w:rsidRDefault="002515AB" w:rsidP="002515AB">
      <w:pPr>
        <w:pStyle w:val="Prrafodelista"/>
        <w:tabs>
          <w:tab w:val="left" w:pos="284"/>
        </w:tabs>
        <w:spacing w:line="360" w:lineRule="auto"/>
        <w:ind w:left="0"/>
        <w:jc w:val="both"/>
        <w:rPr>
          <w:rFonts w:ascii="Palatino Linotype" w:hAnsi="Palatino Linotype" w:cs="Arial"/>
          <w:b/>
          <w:bCs/>
          <w:sz w:val="24"/>
          <w:lang w:eastAsia="es-MX"/>
        </w:rPr>
      </w:pPr>
    </w:p>
    <w:p w14:paraId="6CD76F06" w14:textId="1AD41394" w:rsidR="00B0606A" w:rsidRPr="00276304" w:rsidRDefault="00B0606A" w:rsidP="00B0606A">
      <w:pPr>
        <w:pStyle w:val="Prrafodelista"/>
        <w:numPr>
          <w:ilvl w:val="0"/>
          <w:numId w:val="3"/>
        </w:numPr>
        <w:spacing w:line="360" w:lineRule="auto"/>
        <w:ind w:left="0" w:firstLine="0"/>
        <w:jc w:val="both"/>
        <w:rPr>
          <w:rFonts w:ascii="Palatino Linotype" w:hAnsi="Palatino Linotype" w:cs="Tahoma"/>
          <w:sz w:val="24"/>
        </w:rPr>
      </w:pPr>
      <w:r w:rsidRPr="00276304">
        <w:rPr>
          <w:rFonts w:ascii="Palatino Linotype" w:eastAsia="Calibri" w:hAnsi="Palatino Linotype" w:cs="Arial"/>
          <w:sz w:val="24"/>
          <w:lang w:val="es-ES"/>
        </w:rPr>
        <w:t xml:space="preserve">El </w:t>
      </w:r>
      <w:r w:rsidR="002515AB" w:rsidRPr="00276304">
        <w:rPr>
          <w:rFonts w:ascii="Palatino Linotype" w:eastAsia="Calibri" w:hAnsi="Palatino Linotype" w:cs="Arial"/>
          <w:sz w:val="24"/>
          <w:lang w:val="es-ES"/>
        </w:rPr>
        <w:t xml:space="preserve">veinticinco </w:t>
      </w:r>
      <w:r w:rsidRPr="00276304">
        <w:rPr>
          <w:rFonts w:ascii="Palatino Linotype" w:eastAsia="Calibri" w:hAnsi="Palatino Linotype" w:cs="Arial"/>
          <w:sz w:val="24"/>
          <w:lang w:val="es-ES"/>
        </w:rPr>
        <w:t>(2</w:t>
      </w:r>
      <w:r w:rsidR="002515AB" w:rsidRPr="00276304">
        <w:rPr>
          <w:rFonts w:ascii="Palatino Linotype" w:eastAsia="Calibri" w:hAnsi="Palatino Linotype" w:cs="Arial"/>
          <w:sz w:val="24"/>
          <w:lang w:val="es-ES"/>
        </w:rPr>
        <w:t>5</w:t>
      </w:r>
      <w:r w:rsidRPr="00276304">
        <w:rPr>
          <w:rFonts w:ascii="Palatino Linotype" w:eastAsia="Calibri" w:hAnsi="Palatino Linotype" w:cs="Arial"/>
          <w:sz w:val="24"/>
          <w:lang w:val="es-ES"/>
        </w:rPr>
        <w:t xml:space="preserve">) de </w:t>
      </w:r>
      <w:r w:rsidR="002515AB" w:rsidRPr="00276304">
        <w:rPr>
          <w:rFonts w:ascii="Palatino Linotype" w:eastAsia="Calibri" w:hAnsi="Palatino Linotype" w:cs="Arial"/>
          <w:sz w:val="24"/>
          <w:lang w:val="es-ES"/>
        </w:rPr>
        <w:t>mayo</w:t>
      </w:r>
      <w:r w:rsidRPr="00276304">
        <w:rPr>
          <w:rFonts w:ascii="Palatino Linotype" w:eastAsia="Calibri" w:hAnsi="Palatino Linotype" w:cs="Arial"/>
          <w:sz w:val="24"/>
          <w:lang w:val="es-ES"/>
        </w:rPr>
        <w:t xml:space="preserve"> de dos mil veintitrés, la</w:t>
      </w:r>
      <w:r w:rsidRPr="00276304">
        <w:rPr>
          <w:rFonts w:ascii="Palatino Linotype" w:hAnsi="Palatino Linotype"/>
          <w:sz w:val="24"/>
        </w:rPr>
        <w:t xml:space="preserve"> Comisionada Ponente decretó el cierre de instrucción.</w:t>
      </w:r>
    </w:p>
    <w:p w14:paraId="01B73777" w14:textId="77777777" w:rsidR="00B0606A" w:rsidRPr="00276304" w:rsidRDefault="00B0606A" w:rsidP="003E4CA3">
      <w:pPr>
        <w:pStyle w:val="Prrafodelista"/>
        <w:spacing w:line="360" w:lineRule="auto"/>
        <w:ind w:left="0"/>
        <w:jc w:val="both"/>
        <w:rPr>
          <w:rFonts w:ascii="Palatino Linotype" w:eastAsia="Calibri" w:hAnsi="Palatino Linotype" w:cs="Arial"/>
          <w:sz w:val="24"/>
          <w:lang w:val="es-ES"/>
        </w:rPr>
      </w:pPr>
    </w:p>
    <w:p w14:paraId="5DD99215" w14:textId="5E97651D" w:rsidR="002515AB" w:rsidRPr="00276304" w:rsidRDefault="002515AB" w:rsidP="002515AB">
      <w:pPr>
        <w:pStyle w:val="Prrafodelista"/>
        <w:numPr>
          <w:ilvl w:val="0"/>
          <w:numId w:val="3"/>
        </w:numPr>
        <w:spacing w:line="360" w:lineRule="auto"/>
        <w:ind w:left="0" w:firstLine="0"/>
        <w:jc w:val="both"/>
        <w:rPr>
          <w:rFonts w:ascii="Palatino Linotype" w:hAnsi="Palatino Linotype" w:cs="Tahoma"/>
          <w:sz w:val="24"/>
        </w:rPr>
      </w:pPr>
      <w:r w:rsidRPr="00276304">
        <w:rPr>
          <w:rFonts w:ascii="Palatino Linotype" w:hAnsi="Palatino Linotype" w:cs="Arial"/>
          <w:sz w:val="24"/>
        </w:rPr>
        <w:lastRenderedPageBreak/>
        <w:t xml:space="preserve">El veintitrés (23) de agosto de dos mil veintitrés, la Comisionada Ponente notificó el acuerdo </w:t>
      </w:r>
      <w:r w:rsidR="00BF6A32" w:rsidRPr="00276304">
        <w:rPr>
          <w:rFonts w:ascii="Palatino Linotype" w:hAnsi="Palatino Linotype" w:cs="Arial"/>
          <w:sz w:val="24"/>
        </w:rPr>
        <w:t>en el que</w:t>
      </w:r>
      <w:r w:rsidRPr="00276304">
        <w:rPr>
          <w:rFonts w:ascii="Palatino Linotype" w:hAnsi="Palatino Linotype" w:cs="Arial"/>
          <w:sz w:val="24"/>
        </w:rPr>
        <w:t xml:space="preserve"> se amplió el plazo para emitir resolución, p</w:t>
      </w:r>
      <w:r w:rsidRPr="00276304">
        <w:rPr>
          <w:rFonts w:ascii="Palatino Linotype" w:hAnsi="Palatino Linotype" w:cs="Tahoma"/>
          <w:sz w:val="24"/>
        </w:rPr>
        <w:t>or lo que turnó la presente resolución para su aprobación.</w:t>
      </w:r>
    </w:p>
    <w:p w14:paraId="2BE98A25" w14:textId="77777777" w:rsidR="00A91BA3" w:rsidRPr="00276304" w:rsidRDefault="00A91BA3" w:rsidP="00A91BA3">
      <w:pPr>
        <w:spacing w:line="360" w:lineRule="auto"/>
        <w:jc w:val="both"/>
        <w:rPr>
          <w:rFonts w:ascii="Palatino Linotype" w:hAnsi="Palatino Linotype" w:cs="Tahoma"/>
          <w:sz w:val="24"/>
        </w:rPr>
      </w:pPr>
    </w:p>
    <w:p w14:paraId="094A6D31" w14:textId="77777777" w:rsidR="00734D59" w:rsidRPr="00276304" w:rsidRDefault="00734D59" w:rsidP="00734D59">
      <w:pPr>
        <w:pStyle w:val="Prrafodelista"/>
        <w:numPr>
          <w:ilvl w:val="0"/>
          <w:numId w:val="2"/>
        </w:numPr>
        <w:spacing w:before="240" w:after="240" w:line="360" w:lineRule="auto"/>
        <w:ind w:left="0" w:hanging="11"/>
        <w:jc w:val="both"/>
        <w:rPr>
          <w:rFonts w:ascii="Palatino Linotype" w:hAnsi="Palatino Linotype"/>
          <w:b/>
          <w:sz w:val="36"/>
          <w:u w:val="single"/>
        </w:rPr>
      </w:pPr>
      <w:r w:rsidRPr="00276304">
        <w:rPr>
          <w:rFonts w:ascii="Palatino Linotype" w:hAnsi="Palatino Linotype"/>
          <w:sz w:val="24"/>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74BA089" w14:textId="77777777" w:rsidR="00734D59" w:rsidRPr="00276304" w:rsidRDefault="00734D59" w:rsidP="00734D59">
      <w:pPr>
        <w:pStyle w:val="Prrafodelista"/>
        <w:rPr>
          <w:rFonts w:ascii="Palatino Linotype" w:hAnsi="Palatino Linotype"/>
          <w:sz w:val="24"/>
        </w:rPr>
      </w:pPr>
    </w:p>
    <w:p w14:paraId="7B5A4FEE" w14:textId="77777777" w:rsidR="00734D59" w:rsidRPr="00276304"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276304">
        <w:rPr>
          <w:rFonts w:ascii="Palatino Linotype" w:hAnsi="Palatino Linotype"/>
          <w:sz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2B94516" w14:textId="77777777" w:rsidR="00734D59" w:rsidRPr="00276304" w:rsidRDefault="00734D59" w:rsidP="00734D59">
      <w:pPr>
        <w:pStyle w:val="Prrafodelista"/>
        <w:spacing w:before="240" w:after="240" w:line="360" w:lineRule="auto"/>
        <w:ind w:left="0"/>
        <w:jc w:val="both"/>
        <w:rPr>
          <w:rFonts w:ascii="Palatino Linotype" w:hAnsi="Palatino Linotype"/>
          <w:sz w:val="24"/>
        </w:rPr>
      </w:pPr>
    </w:p>
    <w:p w14:paraId="289C3EED" w14:textId="77777777" w:rsidR="00734D59" w:rsidRPr="00276304"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276304">
        <w:rPr>
          <w:rFonts w:ascii="Palatino Linotype" w:hAnsi="Palatino Linotype"/>
          <w:sz w:val="24"/>
        </w:rPr>
        <w:t xml:space="preserve">Así, en términos de lo que establecen los artículos 8.1 y 25 de la Convención Americana sobre Derechos Humanos, los recursos deben ser sencillos y resolverse en </w:t>
      </w:r>
      <w:r w:rsidRPr="00276304">
        <w:rPr>
          <w:rFonts w:ascii="Palatino Linotype" w:hAnsi="Palatino Linotype"/>
          <w:sz w:val="24"/>
        </w:rPr>
        <w:lastRenderedPageBreak/>
        <w:t>el menor tiempo posible, tomando en consideración la dilación total del procedimiento; esto es, en un plazo razonable.</w:t>
      </w:r>
    </w:p>
    <w:p w14:paraId="0D26CD16" w14:textId="77777777" w:rsidR="00734D59" w:rsidRPr="00276304" w:rsidRDefault="00734D59" w:rsidP="00734D59">
      <w:pPr>
        <w:pStyle w:val="Prrafodelista"/>
        <w:rPr>
          <w:rFonts w:ascii="Palatino Linotype" w:hAnsi="Palatino Linotype"/>
          <w:sz w:val="24"/>
        </w:rPr>
      </w:pPr>
    </w:p>
    <w:p w14:paraId="2496874E" w14:textId="77777777" w:rsidR="00734D59" w:rsidRPr="00276304"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276304">
        <w:rPr>
          <w:rFonts w:ascii="Palatino Linotype" w:hAnsi="Palatino Linotype"/>
          <w:sz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3DD18BA9" w14:textId="77777777" w:rsidR="00734D59" w:rsidRPr="00276304" w:rsidRDefault="00734D59" w:rsidP="00734D59">
      <w:pPr>
        <w:pStyle w:val="Prrafodelista"/>
        <w:spacing w:before="240" w:after="240" w:line="360" w:lineRule="auto"/>
        <w:ind w:left="0"/>
        <w:jc w:val="both"/>
        <w:rPr>
          <w:rFonts w:ascii="Palatino Linotype" w:hAnsi="Palatino Linotype"/>
          <w:sz w:val="24"/>
        </w:rPr>
      </w:pPr>
    </w:p>
    <w:p w14:paraId="2AE7A172" w14:textId="77777777" w:rsidR="00734D59" w:rsidRPr="00276304"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276304">
        <w:rPr>
          <w:rFonts w:ascii="Palatino Linotype" w:hAnsi="Palatino Linotype"/>
          <w:sz w:val="24"/>
        </w:rPr>
        <w:t xml:space="preserve">Por ello, excepcionalmente, si un asunto es resuelto con posterioridad a los plazos señalados por la norma debe analizarse la razonabilidad del tiempo necesario para su resolución, atentos a los siguientes criterios:   </w:t>
      </w:r>
    </w:p>
    <w:p w14:paraId="13295E18" w14:textId="77777777" w:rsidR="00734D59" w:rsidRPr="00276304" w:rsidRDefault="00734D59" w:rsidP="00734D59">
      <w:pPr>
        <w:pStyle w:val="Prrafodelista"/>
        <w:spacing w:before="240" w:after="240" w:line="360" w:lineRule="auto"/>
        <w:ind w:left="0"/>
        <w:jc w:val="both"/>
        <w:rPr>
          <w:rFonts w:ascii="Palatino Linotype" w:hAnsi="Palatino Linotype"/>
          <w:sz w:val="24"/>
        </w:rPr>
      </w:pPr>
    </w:p>
    <w:p w14:paraId="350B83BB" w14:textId="77777777" w:rsidR="00734D59" w:rsidRPr="00276304" w:rsidRDefault="00734D59" w:rsidP="00734D59">
      <w:pPr>
        <w:pStyle w:val="Prrafodelista"/>
        <w:spacing w:before="240" w:after="240" w:line="360" w:lineRule="auto"/>
        <w:ind w:left="284"/>
        <w:jc w:val="both"/>
        <w:rPr>
          <w:rFonts w:ascii="Palatino Linotype" w:hAnsi="Palatino Linotype"/>
          <w:sz w:val="24"/>
        </w:rPr>
      </w:pPr>
      <w:r w:rsidRPr="00276304">
        <w:rPr>
          <w:rFonts w:ascii="Palatino Linotype" w:hAnsi="Palatino Linotype"/>
          <w:sz w:val="24"/>
        </w:rPr>
        <w:t>a)      Complejidad del asunto: La complejidad de la prueba, la pluralidad de sujetos procesales, el tiempo transcurrido, las características y contexto del recurso.</w:t>
      </w:r>
    </w:p>
    <w:p w14:paraId="15C95B94" w14:textId="77777777" w:rsidR="00734D59" w:rsidRPr="00276304" w:rsidRDefault="00734D59" w:rsidP="00734D59">
      <w:pPr>
        <w:pStyle w:val="Prrafodelista"/>
        <w:spacing w:before="240" w:after="240" w:line="360" w:lineRule="auto"/>
        <w:ind w:left="284"/>
        <w:jc w:val="both"/>
        <w:rPr>
          <w:rFonts w:ascii="Palatino Linotype" w:hAnsi="Palatino Linotype"/>
          <w:sz w:val="24"/>
        </w:rPr>
      </w:pPr>
      <w:r w:rsidRPr="00276304">
        <w:rPr>
          <w:rFonts w:ascii="Palatino Linotype" w:hAnsi="Palatino Linotype"/>
          <w:sz w:val="24"/>
        </w:rPr>
        <w:t>b)     Actividad Procesal del interesado: Acciones u omisiones del interesado.</w:t>
      </w:r>
    </w:p>
    <w:p w14:paraId="68CAEA8B" w14:textId="5B18D90A" w:rsidR="00734D59" w:rsidRPr="00276304" w:rsidRDefault="00A91BA3" w:rsidP="00734D59">
      <w:pPr>
        <w:pStyle w:val="Prrafodelista"/>
        <w:spacing w:before="240" w:after="240" w:line="360" w:lineRule="auto"/>
        <w:ind w:left="284"/>
        <w:jc w:val="both"/>
        <w:rPr>
          <w:rFonts w:ascii="Palatino Linotype" w:hAnsi="Palatino Linotype"/>
          <w:sz w:val="24"/>
        </w:rPr>
      </w:pPr>
      <w:r w:rsidRPr="00276304">
        <w:rPr>
          <w:rFonts w:ascii="Palatino Linotype" w:hAnsi="Palatino Linotype"/>
          <w:sz w:val="24"/>
        </w:rPr>
        <w:t xml:space="preserve">c)  </w:t>
      </w:r>
      <w:r w:rsidR="00734D59" w:rsidRPr="00276304">
        <w:rPr>
          <w:rFonts w:ascii="Palatino Linotype" w:hAnsi="Palatino Linotype"/>
          <w:sz w:val="24"/>
        </w:rPr>
        <w:t>Conducta de la Autoridad: Las Acciones u omisiones realizadas en el procedimiento. Así como si la autoridad actuó con la debida diligencia.</w:t>
      </w:r>
    </w:p>
    <w:p w14:paraId="4B94D606" w14:textId="634B4C11" w:rsidR="00734D59" w:rsidRPr="00276304" w:rsidRDefault="00734D59" w:rsidP="00734D59">
      <w:pPr>
        <w:pStyle w:val="Prrafodelista"/>
        <w:spacing w:before="240" w:after="240" w:line="360" w:lineRule="auto"/>
        <w:ind w:left="284"/>
        <w:jc w:val="both"/>
        <w:rPr>
          <w:rFonts w:ascii="Palatino Linotype" w:hAnsi="Palatino Linotype"/>
          <w:sz w:val="24"/>
        </w:rPr>
      </w:pPr>
      <w:r w:rsidRPr="00276304">
        <w:rPr>
          <w:rFonts w:ascii="Palatino Linotype" w:hAnsi="Palatino Linotype"/>
          <w:sz w:val="24"/>
        </w:rPr>
        <w:t xml:space="preserve">d) </w:t>
      </w:r>
      <w:r w:rsidR="00A91BA3" w:rsidRPr="00276304">
        <w:rPr>
          <w:rFonts w:ascii="Palatino Linotype" w:hAnsi="Palatino Linotype"/>
          <w:sz w:val="24"/>
        </w:rPr>
        <w:t xml:space="preserve">    </w:t>
      </w:r>
      <w:r w:rsidRPr="00276304">
        <w:rPr>
          <w:rFonts w:ascii="Palatino Linotype" w:hAnsi="Palatino Linotype"/>
          <w:sz w:val="24"/>
        </w:rPr>
        <w:t>La afectación generada en la situación jurídica de la persona involucrada en el proceso: Violación a sus derechos humanos.</w:t>
      </w:r>
    </w:p>
    <w:p w14:paraId="27E383DD" w14:textId="77777777" w:rsidR="00734D59" w:rsidRPr="00276304" w:rsidRDefault="00734D59" w:rsidP="00734D59">
      <w:pPr>
        <w:pStyle w:val="Prrafodelista"/>
        <w:spacing w:before="240" w:after="240" w:line="360" w:lineRule="auto"/>
        <w:ind w:left="0"/>
        <w:jc w:val="both"/>
        <w:rPr>
          <w:rFonts w:ascii="Palatino Linotype" w:hAnsi="Palatino Linotype"/>
          <w:sz w:val="24"/>
        </w:rPr>
      </w:pPr>
    </w:p>
    <w:p w14:paraId="5E468D66" w14:textId="77777777" w:rsidR="00734D59" w:rsidRPr="00276304"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276304">
        <w:rPr>
          <w:rFonts w:ascii="Palatino Linotype" w:hAnsi="Palatino Linotype"/>
          <w:sz w:val="24"/>
        </w:rPr>
        <w:t xml:space="preserve">De modo que, cuando se trate de un asunto excepcional, por alguna o todas las características mencionadas o bien, cuando el ingreso de asuntos al órgano </w:t>
      </w:r>
      <w:r w:rsidRPr="00276304">
        <w:rPr>
          <w:rFonts w:ascii="Palatino Linotype" w:hAnsi="Palatino Linotype"/>
          <w:sz w:val="24"/>
        </w:rPr>
        <w:lastRenderedPageBreak/>
        <w:t>jurisdiccional o cuasi jurisdiccional respectivo supere notoriamente al que podría considerarse normal, debe concluirse que es una excluyente de responsabilidad en relación con la actuación del funcionario, como ha acontecido en el caso que nos ocupa.</w:t>
      </w:r>
    </w:p>
    <w:p w14:paraId="53AB7345" w14:textId="77777777" w:rsidR="00734D59" w:rsidRPr="00276304" w:rsidRDefault="00734D59" w:rsidP="00734D59">
      <w:pPr>
        <w:pStyle w:val="Prrafodelista"/>
        <w:spacing w:before="240" w:after="240" w:line="360" w:lineRule="auto"/>
        <w:ind w:left="0"/>
        <w:jc w:val="both"/>
        <w:rPr>
          <w:rFonts w:ascii="Palatino Linotype" w:hAnsi="Palatino Linotype"/>
          <w:sz w:val="24"/>
        </w:rPr>
      </w:pPr>
    </w:p>
    <w:p w14:paraId="73720983" w14:textId="77777777" w:rsidR="00734D59" w:rsidRPr="00276304"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276304">
        <w:rPr>
          <w:rFonts w:ascii="Palatino Linotype" w:hAnsi="Palatino Linotype"/>
          <w:sz w:val="24"/>
        </w:rPr>
        <w:t>Argumento que encuentra sustento en la jurisprudencia P</w:t>
      </w:r>
      <w:proofErr w:type="gramStart"/>
      <w:r w:rsidRPr="00276304">
        <w:rPr>
          <w:rFonts w:ascii="Palatino Linotype" w:hAnsi="Palatino Linotype"/>
          <w:sz w:val="24"/>
        </w:rPr>
        <w:t>./</w:t>
      </w:r>
      <w:proofErr w:type="gramEnd"/>
      <w:r w:rsidRPr="00276304">
        <w:rPr>
          <w:rFonts w:ascii="Palatino Linotype" w:hAnsi="Palatino Linotype"/>
          <w:sz w:val="24"/>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8E3D28F" w14:textId="77777777" w:rsidR="00734D59" w:rsidRPr="00276304" w:rsidRDefault="00734D59" w:rsidP="00734D59">
      <w:pPr>
        <w:pStyle w:val="Prrafodelista"/>
        <w:rPr>
          <w:rFonts w:ascii="Palatino Linotype" w:hAnsi="Palatino Linotype"/>
          <w:sz w:val="24"/>
        </w:rPr>
      </w:pPr>
    </w:p>
    <w:p w14:paraId="5711AE69" w14:textId="737DC397" w:rsidR="00734D59" w:rsidRPr="00276304" w:rsidRDefault="00BF6A32" w:rsidP="00734D59">
      <w:pPr>
        <w:pStyle w:val="Prrafodelista"/>
        <w:numPr>
          <w:ilvl w:val="0"/>
          <w:numId w:val="2"/>
        </w:numPr>
        <w:spacing w:before="240" w:after="240" w:line="360" w:lineRule="auto"/>
        <w:ind w:left="0" w:firstLine="0"/>
        <w:jc w:val="both"/>
        <w:rPr>
          <w:rFonts w:ascii="Palatino Linotype" w:hAnsi="Palatino Linotype"/>
          <w:sz w:val="24"/>
        </w:rPr>
      </w:pPr>
      <w:r w:rsidRPr="00276304">
        <w:rPr>
          <w:rFonts w:ascii="Palatino Linotype" w:hAnsi="Palatino Linotype"/>
          <w:sz w:val="24"/>
        </w:rPr>
        <w:t>C</w:t>
      </w:r>
      <w:r w:rsidR="00734D59" w:rsidRPr="00276304">
        <w:rPr>
          <w:rFonts w:ascii="Palatino Linotype" w:hAnsi="Palatino Linotype"/>
          <w:sz w:val="24"/>
        </w:rPr>
        <w:t>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00D0894" w14:textId="77777777" w:rsidR="00734D59" w:rsidRPr="00276304"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276304">
        <w:rPr>
          <w:rFonts w:ascii="Palatino Linotype" w:hAnsi="Palatino Linotype"/>
          <w:sz w:val="24"/>
        </w:rPr>
        <w:lastRenderedPageBreak/>
        <w:t>Al respecto, también son de considerar los criterios sostenidos por el Cuarto Tribunal Colegiado en Materia Administrativa del Primer Circuito, cuyos rubros y datos de identificación son los siguientes:</w:t>
      </w:r>
    </w:p>
    <w:p w14:paraId="3F0EFBE5" w14:textId="77777777" w:rsidR="00734D59" w:rsidRPr="00276304" w:rsidRDefault="00734D59" w:rsidP="00734D59">
      <w:pPr>
        <w:pStyle w:val="Prrafodelista"/>
        <w:rPr>
          <w:rFonts w:ascii="Palatino Linotype" w:hAnsi="Palatino Linotype"/>
        </w:rPr>
      </w:pPr>
    </w:p>
    <w:p w14:paraId="3CE249D9" w14:textId="77777777" w:rsidR="00734D59" w:rsidRPr="00276304" w:rsidRDefault="00734D59" w:rsidP="00734D59">
      <w:pPr>
        <w:pStyle w:val="Prrafodelista"/>
        <w:spacing w:before="240" w:after="240" w:line="360" w:lineRule="auto"/>
        <w:ind w:left="567"/>
        <w:jc w:val="both"/>
        <w:rPr>
          <w:rFonts w:ascii="Palatino Linotype" w:hAnsi="Palatino Linotype"/>
        </w:rPr>
      </w:pPr>
      <w:r w:rsidRPr="00276304">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5037D283" w14:textId="77777777" w:rsidR="00734D59" w:rsidRPr="00276304" w:rsidRDefault="00734D59" w:rsidP="00734D59">
      <w:pPr>
        <w:pStyle w:val="Prrafodelista"/>
        <w:spacing w:before="240" w:after="240" w:line="360" w:lineRule="auto"/>
        <w:ind w:left="567"/>
        <w:jc w:val="both"/>
        <w:rPr>
          <w:rFonts w:ascii="Palatino Linotype" w:hAnsi="Palatino Linotype"/>
        </w:rPr>
      </w:pPr>
      <w:r w:rsidRPr="00276304">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0893CCC7" w14:textId="77777777" w:rsidR="00734D59" w:rsidRPr="00276304" w:rsidRDefault="00734D59" w:rsidP="00734D59">
      <w:pPr>
        <w:pStyle w:val="Prrafodelista"/>
        <w:spacing w:before="240" w:after="240" w:line="360" w:lineRule="auto"/>
        <w:ind w:left="708"/>
        <w:jc w:val="both"/>
        <w:rPr>
          <w:rFonts w:ascii="Palatino Linotype" w:hAnsi="Palatino Linotype"/>
        </w:rPr>
      </w:pPr>
    </w:p>
    <w:p w14:paraId="292391F6" w14:textId="77777777" w:rsidR="00734D59" w:rsidRPr="00276304" w:rsidRDefault="00734D59" w:rsidP="00734D59">
      <w:pPr>
        <w:pStyle w:val="Prrafodelista"/>
        <w:numPr>
          <w:ilvl w:val="0"/>
          <w:numId w:val="2"/>
        </w:numPr>
        <w:spacing w:line="360" w:lineRule="auto"/>
        <w:ind w:left="0" w:firstLine="0"/>
        <w:jc w:val="both"/>
        <w:rPr>
          <w:rFonts w:ascii="Palatino Linotype" w:hAnsi="Palatino Linotype" w:cs="Tahoma"/>
          <w:sz w:val="28"/>
        </w:rPr>
      </w:pPr>
      <w:r w:rsidRPr="00276304">
        <w:rPr>
          <w:rFonts w:ascii="Palatino Linotype" w:hAnsi="Palatino Linotype"/>
          <w:sz w:val="24"/>
        </w:rPr>
        <w:t>Por ello, este organismo garante comprometido con la tutela de los derechos humanos confiados, señala que este exceso del plazo legal para resolver el presente asunto, resulta de carácter excepcional.</w:t>
      </w:r>
    </w:p>
    <w:p w14:paraId="0F9176A0" w14:textId="77777777" w:rsidR="005000AA" w:rsidRPr="00276304" w:rsidRDefault="005000AA" w:rsidP="005000AA">
      <w:pPr>
        <w:pStyle w:val="Ttulo1"/>
        <w:jc w:val="center"/>
        <w:rPr>
          <w:rFonts w:ascii="Palatino Linotype" w:hAnsi="Palatino Linotype"/>
          <w:b/>
          <w:color w:val="auto"/>
          <w:sz w:val="24"/>
          <w:szCs w:val="24"/>
        </w:rPr>
      </w:pPr>
      <w:bookmarkStart w:id="4" w:name="_Toc87549672"/>
      <w:r w:rsidRPr="00276304">
        <w:rPr>
          <w:rFonts w:ascii="Palatino Linotype" w:hAnsi="Palatino Linotype"/>
          <w:b/>
          <w:color w:val="auto"/>
          <w:sz w:val="24"/>
          <w:szCs w:val="24"/>
        </w:rPr>
        <w:t>CONSIDERANDO</w:t>
      </w:r>
      <w:bookmarkEnd w:id="4"/>
      <w:r w:rsidRPr="00276304">
        <w:rPr>
          <w:rFonts w:ascii="Palatino Linotype" w:hAnsi="Palatino Linotype"/>
          <w:b/>
          <w:color w:val="auto"/>
          <w:sz w:val="24"/>
          <w:szCs w:val="24"/>
        </w:rPr>
        <w:t xml:space="preserve"> </w:t>
      </w:r>
    </w:p>
    <w:p w14:paraId="5A808AC6" w14:textId="77777777" w:rsidR="005000AA" w:rsidRPr="00276304" w:rsidRDefault="005000AA" w:rsidP="005000AA">
      <w:pPr>
        <w:rPr>
          <w:rFonts w:ascii="Palatino Linotype" w:hAnsi="Palatino Linotype"/>
          <w:sz w:val="24"/>
          <w:szCs w:val="24"/>
          <w:lang w:eastAsia="en-US"/>
        </w:rPr>
      </w:pPr>
    </w:p>
    <w:p w14:paraId="1058C60B" w14:textId="77777777" w:rsidR="005000AA" w:rsidRPr="00276304" w:rsidRDefault="005000AA" w:rsidP="005000AA">
      <w:pPr>
        <w:pStyle w:val="Ttulo2"/>
        <w:rPr>
          <w:rFonts w:ascii="Palatino Linotype" w:hAnsi="Palatino Linotype"/>
          <w:b/>
          <w:bCs/>
          <w:color w:val="auto"/>
          <w:spacing w:val="60"/>
          <w:sz w:val="24"/>
          <w:szCs w:val="24"/>
          <w:lang w:eastAsia="en-US"/>
        </w:rPr>
      </w:pPr>
      <w:bookmarkStart w:id="5" w:name="_Toc87549673"/>
      <w:r w:rsidRPr="00276304">
        <w:rPr>
          <w:rFonts w:ascii="Palatino Linotype" w:hAnsi="Palatino Linotype"/>
          <w:b/>
          <w:color w:val="auto"/>
          <w:sz w:val="24"/>
          <w:szCs w:val="24"/>
        </w:rPr>
        <w:t>PRIMERO. De la competencia</w:t>
      </w:r>
      <w:bookmarkEnd w:id="5"/>
    </w:p>
    <w:p w14:paraId="38B24DFE" w14:textId="3BFE7192" w:rsidR="005000AA" w:rsidRPr="00276304" w:rsidRDefault="005000AA" w:rsidP="005000AA">
      <w:pPr>
        <w:pStyle w:val="Prrafodelista"/>
        <w:numPr>
          <w:ilvl w:val="0"/>
          <w:numId w:val="3"/>
        </w:numPr>
        <w:spacing w:before="240" w:after="240" w:line="360" w:lineRule="auto"/>
        <w:ind w:left="0" w:firstLine="0"/>
        <w:jc w:val="both"/>
        <w:rPr>
          <w:rFonts w:ascii="Palatino Linotype" w:hAnsi="Palatino Linotype"/>
          <w:sz w:val="24"/>
        </w:rPr>
      </w:pPr>
      <w:r w:rsidRPr="00276304">
        <w:rPr>
          <w:rFonts w:ascii="Palatino Linotype" w:eastAsia="Calibri" w:hAnsi="Palatino Linotype"/>
          <w:sz w:val="24"/>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276304">
        <w:rPr>
          <w:rFonts w:ascii="Palatino Linotype" w:eastAsia="Calibri" w:hAnsi="Palatino Linotype"/>
          <w:b/>
          <w:sz w:val="24"/>
          <w:lang w:val="es-ES"/>
        </w:rPr>
        <w:t>Constitución Política de los Estados Unidos Mexicanos</w:t>
      </w:r>
      <w:r w:rsidRPr="00276304">
        <w:rPr>
          <w:rFonts w:ascii="Palatino Linotype" w:eastAsia="Calibri" w:hAnsi="Palatino Linotype"/>
          <w:sz w:val="24"/>
          <w:lang w:val="es-ES"/>
        </w:rPr>
        <w:t xml:space="preserve">; 5, párrafos </w:t>
      </w:r>
      <w:r w:rsidRPr="00276304">
        <w:rPr>
          <w:rFonts w:ascii="Palatino Linotype" w:hAnsi="Palatino Linotype" w:cs="Arial"/>
          <w:bCs/>
          <w:color w:val="222222"/>
          <w:sz w:val="24"/>
          <w:lang w:val="es-ES"/>
        </w:rPr>
        <w:t>trigésimo y trigésimo primero fracciones</w:t>
      </w:r>
      <w:r w:rsidRPr="00276304">
        <w:rPr>
          <w:rFonts w:ascii="Palatino Linotype" w:eastAsia="Calibri" w:hAnsi="Palatino Linotype"/>
          <w:sz w:val="24"/>
          <w:lang w:val="es-ES"/>
        </w:rPr>
        <w:t xml:space="preserve"> IV y V de la </w:t>
      </w:r>
      <w:r w:rsidRPr="00276304">
        <w:rPr>
          <w:rFonts w:ascii="Palatino Linotype" w:eastAsia="Calibri" w:hAnsi="Palatino Linotype"/>
          <w:b/>
          <w:sz w:val="24"/>
          <w:lang w:val="es-ES"/>
        </w:rPr>
        <w:t xml:space="preserve">Constitución Política del Estado Libre y </w:t>
      </w:r>
      <w:r w:rsidRPr="00276304">
        <w:rPr>
          <w:rFonts w:ascii="Palatino Linotype" w:eastAsia="Calibri" w:hAnsi="Palatino Linotype"/>
          <w:b/>
          <w:sz w:val="24"/>
          <w:lang w:val="es-ES"/>
        </w:rPr>
        <w:lastRenderedPageBreak/>
        <w:t>Soberano de México</w:t>
      </w:r>
      <w:r w:rsidRPr="00276304">
        <w:rPr>
          <w:rFonts w:ascii="Palatino Linotype" w:eastAsia="Calibri" w:hAnsi="Palatino Linotype"/>
          <w:sz w:val="24"/>
          <w:lang w:val="es-ES"/>
        </w:rPr>
        <w:t xml:space="preserve">; artículos 1, 2 fracción II, 13, 29, 36 fracciones I y II, 176, 178, 179, 181 párrafo tercero y 185 </w:t>
      </w:r>
      <w:r w:rsidRPr="00276304">
        <w:rPr>
          <w:rFonts w:ascii="Palatino Linotype" w:eastAsia="Calibri" w:hAnsi="Palatino Linotype" w:cs="Arial"/>
          <w:sz w:val="24"/>
          <w:lang w:val="es-ES"/>
        </w:rPr>
        <w:t xml:space="preserve">de la </w:t>
      </w:r>
      <w:r w:rsidRPr="00276304">
        <w:rPr>
          <w:rFonts w:ascii="Palatino Linotype" w:eastAsia="Calibri" w:hAnsi="Palatino Linotype" w:cs="Arial"/>
          <w:b/>
          <w:sz w:val="24"/>
          <w:lang w:val="es-ES"/>
        </w:rPr>
        <w:t>Ley de Transparencia y Acceso a la Información Pública del Estado de México y Municipios</w:t>
      </w:r>
      <w:r w:rsidRPr="00276304">
        <w:rPr>
          <w:rFonts w:ascii="Palatino Linotype" w:eastAsia="Calibri" w:hAnsi="Palatino Linotype" w:cs="Arial"/>
          <w:sz w:val="24"/>
          <w:lang w:val="es-ES"/>
        </w:rPr>
        <w:t xml:space="preserve">; y 7, 9 fracciones I y XXIV, y 11 del </w:t>
      </w:r>
      <w:r w:rsidRPr="00276304">
        <w:rPr>
          <w:rFonts w:ascii="Palatino Linotype" w:eastAsia="Calibri" w:hAnsi="Palatino Linotype" w:cs="Arial"/>
          <w:b/>
          <w:sz w:val="24"/>
          <w:lang w:val="es-ES"/>
        </w:rPr>
        <w:t>Reglamento Interior del Instituto de Transparencia, Acceso a la Información Pública y Protección de Datos Personales del Estado de México y Municipios</w:t>
      </w:r>
      <w:r w:rsidRPr="00276304">
        <w:rPr>
          <w:rFonts w:ascii="Palatino Linotype" w:hAnsi="Palatino Linotype"/>
          <w:sz w:val="24"/>
        </w:rPr>
        <w:t>.</w:t>
      </w:r>
    </w:p>
    <w:p w14:paraId="6D296A9A" w14:textId="77777777" w:rsidR="005000AA" w:rsidRPr="00276304" w:rsidRDefault="005000AA" w:rsidP="005000AA">
      <w:pPr>
        <w:pStyle w:val="Ttulo2"/>
        <w:rPr>
          <w:rFonts w:ascii="Palatino Linotype" w:hAnsi="Palatino Linotype"/>
          <w:b/>
          <w:color w:val="auto"/>
          <w:sz w:val="24"/>
          <w:szCs w:val="24"/>
        </w:rPr>
      </w:pPr>
      <w:bookmarkStart w:id="6" w:name="_Toc87549674"/>
      <w:r w:rsidRPr="00276304">
        <w:rPr>
          <w:rFonts w:ascii="Palatino Linotype" w:hAnsi="Palatino Linotype"/>
          <w:b/>
          <w:color w:val="auto"/>
          <w:sz w:val="24"/>
          <w:szCs w:val="24"/>
        </w:rPr>
        <w:t>SEGUNDO. De la oportunidad y procedencia.</w:t>
      </w:r>
      <w:bookmarkEnd w:id="6"/>
    </w:p>
    <w:p w14:paraId="34A6A51D" w14:textId="77777777" w:rsidR="00DA420D" w:rsidRPr="00276304" w:rsidRDefault="00DA420D" w:rsidP="00DA420D">
      <w:pPr>
        <w:rPr>
          <w:rFonts w:ascii="Palatino Linotype" w:hAnsi="Palatino Linotype"/>
        </w:rPr>
      </w:pPr>
    </w:p>
    <w:p w14:paraId="7736B178" w14:textId="7F0CE798" w:rsidR="00D604FD" w:rsidRPr="00276304" w:rsidRDefault="00D604FD" w:rsidP="00D604FD">
      <w:pPr>
        <w:pStyle w:val="Prrafodelista"/>
        <w:numPr>
          <w:ilvl w:val="0"/>
          <w:numId w:val="2"/>
        </w:numPr>
        <w:tabs>
          <w:tab w:val="left" w:pos="426"/>
        </w:tabs>
        <w:spacing w:line="360" w:lineRule="auto"/>
        <w:ind w:left="0" w:right="49" w:firstLine="0"/>
        <w:jc w:val="both"/>
        <w:rPr>
          <w:rFonts w:ascii="Palatino Linotype" w:hAnsi="Palatino Linotype" w:cs="Arial"/>
          <w:bCs/>
          <w:color w:val="000000" w:themeColor="text1"/>
          <w:sz w:val="24"/>
          <w:lang w:eastAsia="es-MX"/>
        </w:rPr>
      </w:pPr>
      <w:bookmarkStart w:id="7" w:name="_Toc87549675"/>
      <w:r w:rsidRPr="00276304">
        <w:rPr>
          <w:rFonts w:ascii="Palatino Linotype" w:eastAsia="Calibri" w:hAnsi="Palatino Linotype" w:cs="Arial"/>
          <w:color w:val="000000" w:themeColor="text1"/>
          <w:sz w:val="24"/>
        </w:rPr>
        <w:t xml:space="preserve">El medio de impugnación fue presentado a través del </w:t>
      </w:r>
      <w:r w:rsidRPr="00276304">
        <w:rPr>
          <w:rFonts w:ascii="Palatino Linotype" w:eastAsia="Calibri" w:hAnsi="Palatino Linotype" w:cs="Arial"/>
          <w:bCs/>
          <w:iCs/>
          <w:color w:val="000000" w:themeColor="text1"/>
          <w:sz w:val="24"/>
        </w:rPr>
        <w:t>SAIMEX</w:t>
      </w:r>
      <w:r w:rsidRPr="00276304">
        <w:rPr>
          <w:rFonts w:ascii="Palatino Linotype" w:eastAsia="Calibri" w:hAnsi="Palatino Linotype" w:cs="Arial"/>
          <w:color w:val="000000" w:themeColor="text1"/>
          <w:sz w:val="24"/>
        </w:rPr>
        <w:t xml:space="preserve"> en el formato previamente aprobado para tal efecto y dentro del plazo legal de quince días hábiles otorgados; siendo así que el </w:t>
      </w:r>
      <w:r w:rsidRPr="00276304">
        <w:rPr>
          <w:rFonts w:ascii="Palatino Linotype" w:eastAsia="Calibri" w:hAnsi="Palatino Linotype" w:cs="Arial"/>
          <w:b/>
          <w:color w:val="000000" w:themeColor="text1"/>
          <w:sz w:val="24"/>
        </w:rPr>
        <w:t>SUJETO OBLIGADO</w:t>
      </w:r>
      <w:r w:rsidRPr="00276304">
        <w:rPr>
          <w:rFonts w:ascii="Palatino Linotype" w:eastAsia="Calibri" w:hAnsi="Palatino Linotype" w:cs="Arial"/>
          <w:color w:val="000000" w:themeColor="text1"/>
          <w:sz w:val="24"/>
        </w:rPr>
        <w:t xml:space="preserve"> entregó respuesta el </w:t>
      </w:r>
      <w:r w:rsidR="002515AB" w:rsidRPr="00276304">
        <w:rPr>
          <w:rFonts w:ascii="Palatino Linotype" w:eastAsia="Calibri" w:hAnsi="Palatino Linotype" w:cs="Arial"/>
          <w:color w:val="000000" w:themeColor="text1"/>
          <w:sz w:val="24"/>
        </w:rPr>
        <w:t>veinticinco</w:t>
      </w:r>
      <w:r w:rsidRPr="00276304">
        <w:rPr>
          <w:rFonts w:ascii="Palatino Linotype" w:eastAsia="Calibri" w:hAnsi="Palatino Linotype" w:cs="Arial"/>
          <w:color w:val="000000" w:themeColor="text1"/>
          <w:sz w:val="24"/>
        </w:rPr>
        <w:t xml:space="preserve"> (</w:t>
      </w:r>
      <w:r w:rsidR="002515AB" w:rsidRPr="00276304">
        <w:rPr>
          <w:rFonts w:ascii="Palatino Linotype" w:eastAsia="Calibri" w:hAnsi="Palatino Linotype" w:cs="Arial"/>
          <w:color w:val="000000" w:themeColor="text1"/>
          <w:sz w:val="24"/>
        </w:rPr>
        <w:t>25</w:t>
      </w:r>
      <w:r w:rsidRPr="00276304">
        <w:rPr>
          <w:rFonts w:ascii="Palatino Linotype" w:eastAsia="Calibri" w:hAnsi="Palatino Linotype" w:cs="Arial"/>
          <w:color w:val="000000" w:themeColor="text1"/>
          <w:sz w:val="24"/>
        </w:rPr>
        <w:t xml:space="preserve">) de </w:t>
      </w:r>
      <w:r w:rsidR="002515AB" w:rsidRPr="00276304">
        <w:rPr>
          <w:rFonts w:ascii="Palatino Linotype" w:eastAsia="Calibri" w:hAnsi="Palatino Linotype" w:cs="Arial"/>
          <w:color w:val="000000" w:themeColor="text1"/>
          <w:sz w:val="24"/>
        </w:rPr>
        <w:t xml:space="preserve">abril </w:t>
      </w:r>
      <w:r w:rsidRPr="00276304">
        <w:rPr>
          <w:rFonts w:ascii="Palatino Linotype" w:eastAsia="Calibri" w:hAnsi="Palatino Linotype" w:cs="Arial"/>
          <w:color w:val="000000" w:themeColor="text1"/>
          <w:sz w:val="24"/>
        </w:rPr>
        <w:t>de dos mil veinti</w:t>
      </w:r>
      <w:r w:rsidR="006C47C8" w:rsidRPr="00276304">
        <w:rPr>
          <w:rFonts w:ascii="Palatino Linotype" w:eastAsia="Calibri" w:hAnsi="Palatino Linotype" w:cs="Arial"/>
          <w:color w:val="000000" w:themeColor="text1"/>
          <w:sz w:val="24"/>
        </w:rPr>
        <w:t>trés</w:t>
      </w:r>
      <w:r w:rsidRPr="00276304">
        <w:rPr>
          <w:rFonts w:ascii="Palatino Linotype" w:eastAsia="Calibri" w:hAnsi="Palatino Linotype" w:cs="Arial"/>
          <w:color w:val="000000" w:themeColor="text1"/>
          <w:sz w:val="24"/>
        </w:rPr>
        <w:t xml:space="preserve">, de tal forma que el plazo para interponer el recurso de revisión transcurrió del </w:t>
      </w:r>
      <w:r w:rsidR="002515AB" w:rsidRPr="00276304">
        <w:rPr>
          <w:rFonts w:ascii="Palatino Linotype" w:eastAsia="Calibri" w:hAnsi="Palatino Linotype" w:cs="Arial"/>
          <w:color w:val="000000" w:themeColor="text1"/>
          <w:sz w:val="24"/>
        </w:rPr>
        <w:t>veintiséis</w:t>
      </w:r>
      <w:r w:rsidRPr="00276304">
        <w:rPr>
          <w:rFonts w:ascii="Palatino Linotype" w:eastAsia="Calibri" w:hAnsi="Palatino Linotype" w:cs="Arial"/>
          <w:color w:val="000000" w:themeColor="text1"/>
          <w:sz w:val="24"/>
        </w:rPr>
        <w:t xml:space="preserve"> (</w:t>
      </w:r>
      <w:r w:rsidR="002515AB" w:rsidRPr="00276304">
        <w:rPr>
          <w:rFonts w:ascii="Palatino Linotype" w:eastAsia="Calibri" w:hAnsi="Palatino Linotype" w:cs="Arial"/>
          <w:color w:val="000000" w:themeColor="text1"/>
          <w:sz w:val="24"/>
        </w:rPr>
        <w:t>26</w:t>
      </w:r>
      <w:r w:rsidRPr="00276304">
        <w:rPr>
          <w:rFonts w:ascii="Palatino Linotype" w:eastAsia="Calibri" w:hAnsi="Palatino Linotype" w:cs="Arial"/>
          <w:color w:val="000000" w:themeColor="text1"/>
          <w:sz w:val="24"/>
        </w:rPr>
        <w:t xml:space="preserve">) </w:t>
      </w:r>
      <w:r w:rsidR="002515AB" w:rsidRPr="00276304">
        <w:rPr>
          <w:rFonts w:ascii="Palatino Linotype" w:eastAsia="Calibri" w:hAnsi="Palatino Linotype" w:cs="Arial"/>
          <w:color w:val="000000" w:themeColor="text1"/>
          <w:sz w:val="24"/>
        </w:rPr>
        <w:t xml:space="preserve">de abril </w:t>
      </w:r>
      <w:r w:rsidR="00B0606A" w:rsidRPr="00276304">
        <w:rPr>
          <w:rFonts w:ascii="Palatino Linotype" w:eastAsia="Calibri" w:hAnsi="Palatino Linotype" w:cs="Arial"/>
          <w:color w:val="000000" w:themeColor="text1"/>
          <w:sz w:val="24"/>
        </w:rPr>
        <w:t xml:space="preserve">al </w:t>
      </w:r>
      <w:r w:rsidR="002515AB" w:rsidRPr="00276304">
        <w:rPr>
          <w:rFonts w:ascii="Palatino Linotype" w:eastAsia="Calibri" w:hAnsi="Palatino Linotype" w:cs="Arial"/>
          <w:color w:val="000000" w:themeColor="text1"/>
          <w:sz w:val="24"/>
        </w:rPr>
        <w:t>dieciocho</w:t>
      </w:r>
      <w:r w:rsidR="00B0606A" w:rsidRPr="00276304">
        <w:rPr>
          <w:rFonts w:ascii="Palatino Linotype" w:eastAsia="Calibri" w:hAnsi="Palatino Linotype" w:cs="Arial"/>
          <w:color w:val="000000" w:themeColor="text1"/>
          <w:sz w:val="24"/>
        </w:rPr>
        <w:t xml:space="preserve"> (</w:t>
      </w:r>
      <w:r w:rsidR="002515AB" w:rsidRPr="00276304">
        <w:rPr>
          <w:rFonts w:ascii="Palatino Linotype" w:eastAsia="Calibri" w:hAnsi="Palatino Linotype" w:cs="Arial"/>
          <w:color w:val="000000" w:themeColor="text1"/>
          <w:sz w:val="24"/>
        </w:rPr>
        <w:t>18</w:t>
      </w:r>
      <w:r w:rsidR="00B0606A" w:rsidRPr="00276304">
        <w:rPr>
          <w:rFonts w:ascii="Palatino Linotype" w:eastAsia="Calibri" w:hAnsi="Palatino Linotype" w:cs="Arial"/>
          <w:color w:val="000000" w:themeColor="text1"/>
          <w:sz w:val="24"/>
        </w:rPr>
        <w:t xml:space="preserve">) </w:t>
      </w:r>
      <w:r w:rsidR="00334E1A" w:rsidRPr="00276304">
        <w:rPr>
          <w:rFonts w:ascii="Palatino Linotype" w:eastAsia="Calibri" w:hAnsi="Palatino Linotype" w:cs="Arial"/>
          <w:color w:val="000000" w:themeColor="text1"/>
          <w:sz w:val="24"/>
        </w:rPr>
        <w:t xml:space="preserve">de </w:t>
      </w:r>
      <w:r w:rsidR="002515AB" w:rsidRPr="00276304">
        <w:rPr>
          <w:rFonts w:ascii="Palatino Linotype" w:eastAsia="Calibri" w:hAnsi="Palatino Linotype" w:cs="Arial"/>
          <w:color w:val="000000" w:themeColor="text1"/>
          <w:sz w:val="24"/>
        </w:rPr>
        <w:t>mayo</w:t>
      </w:r>
      <w:r w:rsidR="00334E1A" w:rsidRPr="00276304">
        <w:rPr>
          <w:rFonts w:ascii="Palatino Linotype" w:eastAsia="Calibri" w:hAnsi="Palatino Linotype" w:cs="Arial"/>
          <w:color w:val="000000" w:themeColor="text1"/>
          <w:sz w:val="24"/>
        </w:rPr>
        <w:t xml:space="preserve"> </w:t>
      </w:r>
      <w:r w:rsidR="00B0606A" w:rsidRPr="00276304">
        <w:rPr>
          <w:rFonts w:ascii="Palatino Linotype" w:eastAsia="Calibri" w:hAnsi="Palatino Linotype" w:cs="Arial"/>
          <w:color w:val="000000" w:themeColor="text1"/>
          <w:sz w:val="24"/>
        </w:rPr>
        <w:t xml:space="preserve">de </w:t>
      </w:r>
      <w:r w:rsidRPr="00276304">
        <w:rPr>
          <w:rFonts w:ascii="Palatino Linotype" w:eastAsia="Calibri" w:hAnsi="Palatino Linotype" w:cs="Arial"/>
          <w:color w:val="000000" w:themeColor="text1"/>
          <w:sz w:val="24"/>
        </w:rPr>
        <w:t>dos mil veinti</w:t>
      </w:r>
      <w:r w:rsidR="006C47C8" w:rsidRPr="00276304">
        <w:rPr>
          <w:rFonts w:ascii="Palatino Linotype" w:eastAsia="Calibri" w:hAnsi="Palatino Linotype" w:cs="Arial"/>
          <w:color w:val="000000" w:themeColor="text1"/>
          <w:sz w:val="24"/>
        </w:rPr>
        <w:t>trés</w:t>
      </w:r>
      <w:r w:rsidRPr="00276304">
        <w:rPr>
          <w:rFonts w:ascii="Palatino Linotype" w:eastAsia="Calibri" w:hAnsi="Palatino Linotype" w:cs="Arial"/>
          <w:color w:val="000000" w:themeColor="text1"/>
          <w:sz w:val="24"/>
        </w:rPr>
        <w:t xml:space="preserve">, el recurso de revisión </w:t>
      </w:r>
      <w:r w:rsidRPr="00276304">
        <w:rPr>
          <w:rFonts w:ascii="Palatino Linotype" w:hAnsi="Palatino Linotype"/>
          <w:color w:val="000000" w:themeColor="text1"/>
          <w:sz w:val="24"/>
        </w:rPr>
        <w:t xml:space="preserve">fue interpuesto el </w:t>
      </w:r>
      <w:r w:rsidR="00B0606A" w:rsidRPr="00276304">
        <w:rPr>
          <w:rFonts w:ascii="Palatino Linotype" w:hAnsi="Palatino Linotype"/>
          <w:color w:val="000000" w:themeColor="text1"/>
          <w:sz w:val="24"/>
        </w:rPr>
        <w:t>veinti</w:t>
      </w:r>
      <w:r w:rsidR="002515AB" w:rsidRPr="00276304">
        <w:rPr>
          <w:rFonts w:ascii="Palatino Linotype" w:hAnsi="Palatino Linotype"/>
          <w:color w:val="000000" w:themeColor="text1"/>
          <w:sz w:val="24"/>
        </w:rPr>
        <w:t>ocho</w:t>
      </w:r>
      <w:r w:rsidRPr="00276304">
        <w:rPr>
          <w:rFonts w:ascii="Palatino Linotype" w:hAnsi="Palatino Linotype"/>
          <w:color w:val="000000" w:themeColor="text1"/>
          <w:sz w:val="24"/>
        </w:rPr>
        <w:t xml:space="preserve"> (</w:t>
      </w:r>
      <w:r w:rsidR="00B0606A" w:rsidRPr="00276304">
        <w:rPr>
          <w:rFonts w:ascii="Palatino Linotype" w:hAnsi="Palatino Linotype"/>
          <w:color w:val="000000" w:themeColor="text1"/>
          <w:sz w:val="24"/>
        </w:rPr>
        <w:t>2</w:t>
      </w:r>
      <w:r w:rsidR="002515AB" w:rsidRPr="00276304">
        <w:rPr>
          <w:rFonts w:ascii="Palatino Linotype" w:hAnsi="Palatino Linotype"/>
          <w:color w:val="000000" w:themeColor="text1"/>
          <w:sz w:val="24"/>
        </w:rPr>
        <w:t>8</w:t>
      </w:r>
      <w:r w:rsidRPr="00276304">
        <w:rPr>
          <w:rFonts w:ascii="Palatino Linotype" w:hAnsi="Palatino Linotype"/>
          <w:color w:val="000000" w:themeColor="text1"/>
          <w:sz w:val="24"/>
        </w:rPr>
        <w:t xml:space="preserve">) de </w:t>
      </w:r>
      <w:r w:rsidR="002515AB" w:rsidRPr="00276304">
        <w:rPr>
          <w:rFonts w:ascii="Palatino Linotype" w:hAnsi="Palatino Linotype"/>
          <w:color w:val="000000" w:themeColor="text1"/>
          <w:sz w:val="24"/>
        </w:rPr>
        <w:t>mayo</w:t>
      </w:r>
      <w:r w:rsidR="006C47C8" w:rsidRPr="00276304">
        <w:rPr>
          <w:rFonts w:ascii="Palatino Linotype" w:hAnsi="Palatino Linotype"/>
          <w:color w:val="000000" w:themeColor="text1"/>
          <w:sz w:val="24"/>
        </w:rPr>
        <w:t xml:space="preserve"> de</w:t>
      </w:r>
      <w:r w:rsidRPr="00276304">
        <w:rPr>
          <w:rFonts w:ascii="Palatino Linotype" w:hAnsi="Palatino Linotype"/>
          <w:color w:val="000000" w:themeColor="text1"/>
          <w:sz w:val="24"/>
        </w:rPr>
        <w:t xml:space="preserve"> dos mil veinti</w:t>
      </w:r>
      <w:r w:rsidR="006C47C8" w:rsidRPr="00276304">
        <w:rPr>
          <w:rFonts w:ascii="Palatino Linotype" w:hAnsi="Palatino Linotype"/>
          <w:color w:val="000000" w:themeColor="text1"/>
          <w:sz w:val="24"/>
        </w:rPr>
        <w:t>trés</w:t>
      </w:r>
      <w:r w:rsidRPr="00276304">
        <w:rPr>
          <w:rFonts w:ascii="Palatino Linotype" w:hAnsi="Palatino Linotype"/>
          <w:color w:val="000000" w:themeColor="text1"/>
          <w:sz w:val="24"/>
        </w:rPr>
        <w:t>, éste</w:t>
      </w:r>
      <w:r w:rsidRPr="00276304">
        <w:rPr>
          <w:rFonts w:ascii="Palatino Linotype" w:hAnsi="Palatino Linotype" w:cs="Arial"/>
          <w:color w:val="000000" w:themeColor="text1"/>
          <w:sz w:val="24"/>
        </w:rPr>
        <w:t xml:space="preserve"> se encuentra dentro de los márgenes temporales previstos en el artículo 178 de la Ley de Transparencia y Acceso a la Información Pública del Estado de México y Municipios</w:t>
      </w:r>
      <w:r w:rsidRPr="00276304">
        <w:rPr>
          <w:rFonts w:ascii="Palatino Linotype" w:hAnsi="Palatino Linotype" w:cs="Arial"/>
          <w:b/>
          <w:color w:val="000000" w:themeColor="text1"/>
          <w:sz w:val="24"/>
        </w:rPr>
        <w:t xml:space="preserve"> </w:t>
      </w:r>
      <w:r w:rsidRPr="00276304">
        <w:rPr>
          <w:rFonts w:ascii="Palatino Linotype" w:hAnsi="Palatino Linotype" w:cs="Arial"/>
          <w:color w:val="000000" w:themeColor="text1"/>
          <w:sz w:val="24"/>
        </w:rPr>
        <w:t xml:space="preserve">vigente. </w:t>
      </w:r>
    </w:p>
    <w:p w14:paraId="08433B63" w14:textId="77777777" w:rsidR="00D604FD" w:rsidRPr="00276304" w:rsidRDefault="00D604FD" w:rsidP="00D604FD">
      <w:pPr>
        <w:tabs>
          <w:tab w:val="left" w:pos="426"/>
        </w:tabs>
        <w:spacing w:line="360" w:lineRule="auto"/>
        <w:ind w:right="49"/>
        <w:jc w:val="both"/>
        <w:rPr>
          <w:rFonts w:ascii="Palatino Linotype" w:hAnsi="Palatino Linotype" w:cs="Arial"/>
          <w:bCs/>
          <w:color w:val="000000" w:themeColor="text1"/>
          <w:sz w:val="22"/>
          <w:lang w:eastAsia="es-MX"/>
        </w:rPr>
      </w:pPr>
    </w:p>
    <w:p w14:paraId="164A02EF" w14:textId="77777777" w:rsidR="00D604FD" w:rsidRPr="00276304" w:rsidRDefault="00D604FD" w:rsidP="00D604FD">
      <w:pPr>
        <w:pStyle w:val="Prrafodelista"/>
        <w:numPr>
          <w:ilvl w:val="0"/>
          <w:numId w:val="2"/>
        </w:numPr>
        <w:tabs>
          <w:tab w:val="left" w:pos="426"/>
        </w:tabs>
        <w:spacing w:line="360" w:lineRule="auto"/>
        <w:ind w:left="0" w:right="49" w:firstLine="0"/>
        <w:jc w:val="both"/>
        <w:rPr>
          <w:rFonts w:ascii="Palatino Linotype" w:hAnsi="Palatino Linotype" w:cs="Arial"/>
          <w:bCs/>
          <w:color w:val="000000" w:themeColor="text1"/>
          <w:sz w:val="24"/>
          <w:lang w:eastAsia="es-MX"/>
        </w:rPr>
      </w:pPr>
      <w:r w:rsidRPr="00276304">
        <w:rPr>
          <w:rFonts w:ascii="Palatino Linotype" w:eastAsia="Calibri" w:hAnsi="Palatino Linotype" w:cs="Arial"/>
          <w:color w:val="000000" w:themeColor="text1"/>
          <w:sz w:val="24"/>
        </w:rPr>
        <w:t xml:space="preserve">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w:t>
      </w:r>
      <w:r w:rsidRPr="00276304">
        <w:rPr>
          <w:rFonts w:ascii="Palatino Linotype" w:eastAsia="Calibri" w:hAnsi="Palatino Linotype" w:cs="Arial"/>
          <w:color w:val="000000" w:themeColor="text1"/>
          <w:sz w:val="24"/>
        </w:rPr>
        <w:lastRenderedPageBreak/>
        <w:t>Pública y Protección de Datos Personales del Estado de México y Municipios, conozca y resuelva el presente recurso.</w:t>
      </w:r>
    </w:p>
    <w:p w14:paraId="12851EBB" w14:textId="415C1767" w:rsidR="005000AA" w:rsidRPr="00276304" w:rsidRDefault="005000AA" w:rsidP="005000AA">
      <w:pPr>
        <w:pStyle w:val="Ttulo1"/>
        <w:rPr>
          <w:rFonts w:ascii="Palatino Linotype" w:eastAsia="MS Mincho" w:hAnsi="Palatino Linotype" w:cs="Times New Roman"/>
          <w:b/>
          <w:color w:val="auto"/>
          <w:sz w:val="24"/>
          <w:szCs w:val="24"/>
        </w:rPr>
      </w:pPr>
      <w:r w:rsidRPr="00276304">
        <w:rPr>
          <w:rFonts w:ascii="Palatino Linotype" w:hAnsi="Palatino Linotype"/>
          <w:b/>
          <w:color w:val="auto"/>
          <w:sz w:val="24"/>
          <w:szCs w:val="24"/>
        </w:rPr>
        <w:t>TERCERO. Planteamiento de la Litis</w:t>
      </w:r>
      <w:bookmarkEnd w:id="7"/>
      <w:r w:rsidRPr="00276304">
        <w:rPr>
          <w:rFonts w:ascii="Palatino Linotype" w:hAnsi="Palatino Linotype"/>
          <w:b/>
          <w:color w:val="auto"/>
          <w:sz w:val="24"/>
          <w:szCs w:val="24"/>
        </w:rPr>
        <w:t xml:space="preserve"> </w:t>
      </w:r>
    </w:p>
    <w:p w14:paraId="2D1DBD10" w14:textId="4D419464" w:rsidR="002515AB" w:rsidRPr="00276304" w:rsidRDefault="005000AA" w:rsidP="002515AB">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00276304">
        <w:rPr>
          <w:rFonts w:ascii="Palatino Linotype" w:hAnsi="Palatino Linotype"/>
          <w:bCs/>
          <w:sz w:val="24"/>
        </w:rPr>
        <w:t>El recurrente solicitó</w:t>
      </w:r>
      <w:r w:rsidR="00030C87" w:rsidRPr="00276304">
        <w:rPr>
          <w:rFonts w:ascii="Palatino Linotype" w:hAnsi="Palatino Linotype"/>
          <w:bCs/>
          <w:sz w:val="24"/>
        </w:rPr>
        <w:t xml:space="preserve"> </w:t>
      </w:r>
      <w:r w:rsidR="005F31FE" w:rsidRPr="00276304">
        <w:rPr>
          <w:rFonts w:ascii="Palatino Linotype" w:hAnsi="Palatino Linotype"/>
          <w:bCs/>
          <w:sz w:val="24"/>
        </w:rPr>
        <w:t>la siguiente información:</w:t>
      </w:r>
    </w:p>
    <w:p w14:paraId="5A53C972" w14:textId="77777777" w:rsidR="002515AB" w:rsidRPr="00276304" w:rsidRDefault="002515AB" w:rsidP="002515AB">
      <w:pPr>
        <w:pStyle w:val="Prrafodelista"/>
        <w:spacing w:before="240" w:after="240" w:line="360" w:lineRule="auto"/>
        <w:ind w:left="0" w:right="49"/>
        <w:jc w:val="both"/>
        <w:rPr>
          <w:rFonts w:ascii="Palatino Linotype" w:hAnsi="Palatino Linotype"/>
          <w:i/>
          <w:sz w:val="24"/>
          <w:lang w:eastAsia="es-MX"/>
        </w:rPr>
      </w:pPr>
    </w:p>
    <w:p w14:paraId="301548FF" w14:textId="0F1E807A" w:rsidR="002515AB" w:rsidRPr="00276304" w:rsidRDefault="002515AB" w:rsidP="002515AB">
      <w:pPr>
        <w:pStyle w:val="Prrafodelista"/>
        <w:numPr>
          <w:ilvl w:val="0"/>
          <w:numId w:val="43"/>
        </w:numPr>
        <w:spacing w:line="360" w:lineRule="auto"/>
        <w:jc w:val="both"/>
        <w:rPr>
          <w:rFonts w:ascii="Palatino Linotype" w:hAnsi="Palatino Linotype"/>
          <w:sz w:val="40"/>
          <w:lang w:eastAsia="es-MX"/>
        </w:rPr>
      </w:pPr>
      <w:r w:rsidRPr="00276304">
        <w:rPr>
          <w:rFonts w:ascii="Palatino Linotype" w:hAnsi="Palatino Linotype"/>
          <w:szCs w:val="14"/>
          <w:lang w:eastAsia="es-MX"/>
        </w:rPr>
        <w:t>Nómina en versión publica de todo el personal en formato Excel, de la primera quincena de diciembre 2022 y la primera quincena de febrero 2023</w:t>
      </w:r>
    </w:p>
    <w:p w14:paraId="34217175" w14:textId="77777777" w:rsidR="005F31FE" w:rsidRPr="00276304" w:rsidRDefault="005F31FE" w:rsidP="005F31FE">
      <w:pPr>
        <w:pStyle w:val="Prrafodelista"/>
        <w:spacing w:before="240" w:after="240" w:line="360" w:lineRule="auto"/>
        <w:ind w:left="0" w:right="49"/>
        <w:jc w:val="both"/>
        <w:rPr>
          <w:rFonts w:ascii="Palatino Linotype" w:hAnsi="Palatino Linotype"/>
          <w:i/>
          <w:sz w:val="24"/>
          <w:lang w:eastAsia="es-MX"/>
        </w:rPr>
      </w:pPr>
    </w:p>
    <w:p w14:paraId="03563F0E" w14:textId="0F9C4D75" w:rsidR="00A77AED" w:rsidRPr="00276304" w:rsidRDefault="00030C87" w:rsidP="00BC5160">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4"/>
          <w:lang w:val="es-ES_tradnl"/>
        </w:rPr>
      </w:pPr>
      <w:r w:rsidRPr="00276304">
        <w:rPr>
          <w:rFonts w:ascii="Palatino Linotype" w:eastAsiaTheme="minorEastAsia" w:hAnsi="Palatino Linotype"/>
          <w:iCs/>
          <w:sz w:val="24"/>
          <w:lang w:val="es-ES_tradnl"/>
        </w:rPr>
        <w:t>El Sujeto Obligado</w:t>
      </w:r>
      <w:r w:rsidR="00B17EC8" w:rsidRPr="00276304">
        <w:rPr>
          <w:rFonts w:ascii="Palatino Linotype" w:eastAsiaTheme="minorEastAsia" w:hAnsi="Palatino Linotype"/>
          <w:iCs/>
          <w:sz w:val="24"/>
          <w:lang w:val="es-ES_tradnl"/>
        </w:rPr>
        <w:t xml:space="preserve"> solicit</w:t>
      </w:r>
      <w:r w:rsidR="00BC5160" w:rsidRPr="00276304">
        <w:rPr>
          <w:rFonts w:ascii="Palatino Linotype" w:eastAsiaTheme="minorEastAsia" w:hAnsi="Palatino Linotype"/>
          <w:iCs/>
          <w:sz w:val="24"/>
          <w:lang w:val="es-ES_tradnl"/>
        </w:rPr>
        <w:t xml:space="preserve">ó cambio de modalidad para la entrega de la información a consulta directa. </w:t>
      </w:r>
    </w:p>
    <w:p w14:paraId="66764A63" w14:textId="68D8638B" w:rsidR="00A77AED" w:rsidRPr="00276304" w:rsidRDefault="006B3FD4" w:rsidP="00B3055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276304">
        <w:rPr>
          <w:rFonts w:ascii="Palatino Linotype" w:eastAsiaTheme="minorEastAsia" w:hAnsi="Palatino Linotype"/>
          <w:sz w:val="24"/>
          <w:szCs w:val="24"/>
          <w:lang w:val="es-ES_tradnl"/>
        </w:rPr>
        <w:t>El Rec</w:t>
      </w:r>
      <w:r w:rsidR="00A77AED" w:rsidRPr="00276304">
        <w:rPr>
          <w:rFonts w:ascii="Palatino Linotype" w:eastAsiaTheme="minorEastAsia" w:hAnsi="Palatino Linotype"/>
          <w:sz w:val="24"/>
          <w:szCs w:val="24"/>
          <w:lang w:val="es-ES_tradnl"/>
        </w:rPr>
        <w:t xml:space="preserve">urrente se inconformó porque </w:t>
      </w:r>
      <w:r w:rsidR="00BC5160" w:rsidRPr="00276304">
        <w:rPr>
          <w:rFonts w:ascii="Palatino Linotype" w:eastAsiaTheme="minorEastAsia" w:hAnsi="Palatino Linotype"/>
          <w:sz w:val="24"/>
          <w:szCs w:val="24"/>
          <w:lang w:val="es-ES_tradnl"/>
        </w:rPr>
        <w:t>no le entregan la información requerida.</w:t>
      </w:r>
    </w:p>
    <w:p w14:paraId="7A5437AD" w14:textId="77777777" w:rsidR="00BC5160" w:rsidRPr="00276304" w:rsidRDefault="00BC5160" w:rsidP="00BC5160">
      <w:pPr>
        <w:tabs>
          <w:tab w:val="left" w:pos="284"/>
        </w:tabs>
        <w:spacing w:before="240" w:after="240" w:line="360" w:lineRule="auto"/>
        <w:contextualSpacing/>
        <w:jc w:val="both"/>
        <w:rPr>
          <w:rFonts w:ascii="Palatino Linotype" w:eastAsiaTheme="minorEastAsia" w:hAnsi="Palatino Linotype"/>
          <w:i/>
          <w:sz w:val="24"/>
          <w:szCs w:val="24"/>
          <w:lang w:val="es-ES_tradnl"/>
        </w:rPr>
      </w:pPr>
    </w:p>
    <w:p w14:paraId="46653142" w14:textId="20C33A5E" w:rsidR="00B30557" w:rsidRPr="00276304" w:rsidRDefault="00B30557" w:rsidP="002B597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276304">
        <w:rPr>
          <w:rFonts w:ascii="Palatino Linotype" w:eastAsiaTheme="minorEastAsia" w:hAnsi="Palatino Linotype" w:cs="Arial"/>
          <w:sz w:val="24"/>
          <w:szCs w:val="24"/>
          <w:lang w:val="es-ES_tradnl"/>
        </w:rPr>
        <w:t xml:space="preserve">Por lo tanto, el presente recurso de revisión se circunscribe en determinar si se </w:t>
      </w:r>
      <w:r w:rsidRPr="00276304">
        <w:rPr>
          <w:rFonts w:ascii="Palatino Linotype" w:hAnsi="Palatino Linotype"/>
          <w:sz w:val="24"/>
          <w:szCs w:val="24"/>
          <w:lang w:val="es-ES_tradnl"/>
        </w:rPr>
        <w:t>actualiza las causales de procedencia</w:t>
      </w:r>
      <w:r w:rsidRPr="00276304">
        <w:rPr>
          <w:rFonts w:ascii="Palatino Linotype" w:hAnsi="Palatino Linotype"/>
          <w:b/>
          <w:sz w:val="24"/>
          <w:szCs w:val="24"/>
          <w:lang w:val="es-ES_tradnl"/>
        </w:rPr>
        <w:t xml:space="preserve"> </w:t>
      </w:r>
      <w:r w:rsidRPr="00276304">
        <w:rPr>
          <w:rFonts w:ascii="Palatino Linotype" w:hAnsi="Palatino Linotype" w:cs="Arial"/>
          <w:sz w:val="24"/>
          <w:szCs w:val="24"/>
          <w:lang w:val="es-ES_tradnl" w:eastAsia="es-MX"/>
        </w:rPr>
        <w:t xml:space="preserve">contenidas en </w:t>
      </w:r>
      <w:r w:rsidRPr="00276304">
        <w:rPr>
          <w:rFonts w:ascii="Palatino Linotype" w:hAnsi="Palatino Linotype" w:cs="Arial"/>
          <w:sz w:val="24"/>
          <w:szCs w:val="24"/>
          <w:lang w:val="es-ES" w:eastAsia="es-MX"/>
        </w:rPr>
        <w:t xml:space="preserve">el artículo 179 fracciones </w:t>
      </w:r>
      <w:r w:rsidR="006B3FD4" w:rsidRPr="00276304">
        <w:rPr>
          <w:rFonts w:ascii="Palatino Linotype" w:hAnsi="Palatino Linotype" w:cs="Arial"/>
          <w:sz w:val="24"/>
          <w:szCs w:val="24"/>
          <w:lang w:val="es-ES" w:eastAsia="es-MX"/>
        </w:rPr>
        <w:t>V</w:t>
      </w:r>
      <w:r w:rsidR="00BC5160" w:rsidRPr="00276304">
        <w:rPr>
          <w:rFonts w:ascii="Palatino Linotype" w:hAnsi="Palatino Linotype" w:cs="Arial"/>
          <w:sz w:val="24"/>
          <w:szCs w:val="24"/>
          <w:lang w:val="es-ES" w:eastAsia="es-MX"/>
        </w:rPr>
        <w:t>III</w:t>
      </w:r>
      <w:r w:rsidR="00B35B3B" w:rsidRPr="00276304">
        <w:rPr>
          <w:rFonts w:ascii="Palatino Linotype" w:hAnsi="Palatino Linotype" w:cs="Arial"/>
          <w:sz w:val="24"/>
          <w:szCs w:val="24"/>
          <w:lang w:val="es-ES" w:eastAsia="es-MX"/>
        </w:rPr>
        <w:t xml:space="preserve">, relativo a la </w:t>
      </w:r>
      <w:r w:rsidR="00BC5160" w:rsidRPr="00276304">
        <w:rPr>
          <w:rFonts w:ascii="Palatino Linotype" w:hAnsi="Palatino Linotype" w:cs="Arial"/>
          <w:sz w:val="24"/>
          <w:szCs w:val="24"/>
          <w:lang w:val="es-ES" w:eastAsia="es-MX"/>
        </w:rPr>
        <w:t>notificación, entrega o puesta a disposición de información en una modalidad o formato distinto a lo solicitado</w:t>
      </w:r>
      <w:r w:rsidR="00B35B3B" w:rsidRPr="00276304">
        <w:rPr>
          <w:rFonts w:ascii="Palatino Linotype" w:hAnsi="Palatino Linotype" w:cs="Arial"/>
          <w:sz w:val="24"/>
          <w:szCs w:val="24"/>
          <w:lang w:val="es-ES" w:eastAsia="es-MX"/>
        </w:rPr>
        <w:t>,</w:t>
      </w:r>
      <w:r w:rsidRPr="00276304">
        <w:rPr>
          <w:rFonts w:ascii="Palatino Linotype" w:hAnsi="Palatino Linotype" w:cs="Arial"/>
          <w:sz w:val="24"/>
          <w:szCs w:val="24"/>
          <w:lang w:val="es-ES" w:eastAsia="es-MX"/>
        </w:rPr>
        <w:t xml:space="preserve"> de la </w:t>
      </w:r>
      <w:r w:rsidRPr="00276304">
        <w:rPr>
          <w:rFonts w:ascii="Palatino Linotype" w:eastAsia="Calibri" w:hAnsi="Palatino Linotype" w:cs="Arial"/>
          <w:b/>
          <w:sz w:val="24"/>
          <w:szCs w:val="24"/>
          <w:lang w:val="es-ES"/>
        </w:rPr>
        <w:t>Ley de Transparencia y Acceso a la Información Pública del Estado de México y Municipios</w:t>
      </w:r>
      <w:r w:rsidRPr="00276304">
        <w:rPr>
          <w:rFonts w:ascii="Palatino Linotype" w:hAnsi="Palatino Linotype" w:cs="Arial"/>
          <w:sz w:val="24"/>
          <w:szCs w:val="24"/>
          <w:lang w:val="es-ES" w:eastAsia="es-MX"/>
        </w:rPr>
        <w:t>.</w:t>
      </w:r>
    </w:p>
    <w:p w14:paraId="7F7546DD" w14:textId="77777777" w:rsidR="00601054" w:rsidRPr="00276304" w:rsidRDefault="00601054" w:rsidP="00030C87">
      <w:pPr>
        <w:tabs>
          <w:tab w:val="left" w:pos="426"/>
        </w:tabs>
        <w:spacing w:line="360" w:lineRule="auto"/>
        <w:ind w:left="567" w:right="616"/>
        <w:jc w:val="both"/>
        <w:rPr>
          <w:rFonts w:ascii="Palatino Linotype" w:hAnsi="Palatino Linotype" w:cs="Arial"/>
          <w:i/>
          <w:iCs/>
          <w:color w:val="000000" w:themeColor="text1"/>
          <w:sz w:val="22"/>
          <w:szCs w:val="22"/>
        </w:rPr>
      </w:pPr>
    </w:p>
    <w:p w14:paraId="5A5C4D9D" w14:textId="77777777" w:rsidR="00030C87" w:rsidRPr="00276304" w:rsidRDefault="00030C87" w:rsidP="00030C87">
      <w:pPr>
        <w:pStyle w:val="Ttulo2"/>
        <w:tabs>
          <w:tab w:val="left" w:pos="426"/>
        </w:tabs>
        <w:rPr>
          <w:rFonts w:ascii="Palatino Linotype" w:hAnsi="Palatino Linotype" w:cs="Arial"/>
          <w:b/>
          <w:color w:val="000000" w:themeColor="text1"/>
          <w:sz w:val="24"/>
          <w:szCs w:val="24"/>
        </w:rPr>
      </w:pPr>
      <w:bookmarkStart w:id="8" w:name="_Toc87456489"/>
      <w:bookmarkStart w:id="9" w:name="_Toc34911390"/>
      <w:r w:rsidRPr="00276304">
        <w:rPr>
          <w:rFonts w:ascii="Palatino Linotype" w:hAnsi="Palatino Linotype" w:cs="Arial"/>
          <w:b/>
          <w:color w:val="000000" w:themeColor="text1"/>
          <w:sz w:val="24"/>
          <w:szCs w:val="24"/>
        </w:rPr>
        <w:t>CUARTO. Estudio y Resolución del asunto.</w:t>
      </w:r>
      <w:bookmarkEnd w:id="8"/>
    </w:p>
    <w:p w14:paraId="221A5442" w14:textId="77777777" w:rsidR="00030C87" w:rsidRPr="00276304" w:rsidRDefault="00030C87" w:rsidP="00030C87">
      <w:pPr>
        <w:pStyle w:val="Prrafodelista"/>
        <w:tabs>
          <w:tab w:val="left" w:pos="426"/>
        </w:tabs>
        <w:spacing w:line="360" w:lineRule="auto"/>
        <w:ind w:left="0" w:right="51"/>
        <w:jc w:val="both"/>
        <w:rPr>
          <w:rFonts w:ascii="Palatino Linotype" w:hAnsi="Palatino Linotype"/>
          <w:color w:val="000000" w:themeColor="text1"/>
          <w:sz w:val="24"/>
        </w:rPr>
      </w:pPr>
    </w:p>
    <w:p w14:paraId="671F21BF" w14:textId="77777777" w:rsidR="00030C87" w:rsidRPr="00276304" w:rsidRDefault="00030C87" w:rsidP="00030C87">
      <w:pPr>
        <w:pStyle w:val="Prrafodelista"/>
        <w:tabs>
          <w:tab w:val="left" w:pos="426"/>
        </w:tabs>
        <w:spacing w:before="240" w:after="240" w:line="360" w:lineRule="auto"/>
        <w:ind w:left="0" w:right="51"/>
        <w:jc w:val="both"/>
        <w:outlineLvl w:val="2"/>
        <w:rPr>
          <w:rFonts w:ascii="Palatino Linotype" w:hAnsi="Palatino Linotype"/>
          <w:b/>
          <w:bCs/>
          <w:color w:val="000000" w:themeColor="text1"/>
          <w:sz w:val="24"/>
        </w:rPr>
      </w:pPr>
      <w:bookmarkStart w:id="10" w:name="_Toc87456490"/>
      <w:r w:rsidRPr="00276304">
        <w:rPr>
          <w:rFonts w:ascii="Palatino Linotype" w:hAnsi="Palatino Linotype"/>
          <w:b/>
          <w:bCs/>
          <w:color w:val="000000" w:themeColor="text1"/>
          <w:sz w:val="24"/>
        </w:rPr>
        <w:t>I. De la atención a la solicitud de información.</w:t>
      </w:r>
      <w:bookmarkEnd w:id="10"/>
    </w:p>
    <w:p w14:paraId="305E77F3" w14:textId="77777777" w:rsidR="00030C87" w:rsidRPr="00276304" w:rsidRDefault="00030C87" w:rsidP="00030C87">
      <w:pPr>
        <w:pStyle w:val="Ttulo2"/>
        <w:numPr>
          <w:ilvl w:val="1"/>
          <w:numId w:val="2"/>
        </w:numPr>
        <w:spacing w:line="259" w:lineRule="auto"/>
        <w:ind w:left="993" w:hanging="360"/>
        <w:rPr>
          <w:rFonts w:ascii="Palatino Linotype" w:hAnsi="Palatino Linotype"/>
          <w:b/>
          <w:color w:val="auto"/>
          <w:sz w:val="24"/>
          <w:szCs w:val="24"/>
        </w:rPr>
      </w:pPr>
      <w:bookmarkStart w:id="11" w:name="_Toc59195561"/>
      <w:bookmarkStart w:id="12" w:name="_Toc83830727"/>
      <w:bookmarkStart w:id="13" w:name="_Toc85112350"/>
      <w:bookmarkStart w:id="14" w:name="_Toc27141117"/>
      <w:bookmarkStart w:id="15" w:name="_Toc4061684"/>
      <w:r w:rsidRPr="00276304">
        <w:rPr>
          <w:rFonts w:ascii="Palatino Linotype" w:hAnsi="Palatino Linotype"/>
          <w:b/>
          <w:color w:val="auto"/>
          <w:sz w:val="24"/>
          <w:szCs w:val="24"/>
        </w:rPr>
        <w:lastRenderedPageBreak/>
        <w:t>De la fuente obligacional</w:t>
      </w:r>
      <w:bookmarkEnd w:id="11"/>
      <w:bookmarkEnd w:id="12"/>
      <w:bookmarkEnd w:id="13"/>
    </w:p>
    <w:bookmarkEnd w:id="14"/>
    <w:bookmarkEnd w:id="15"/>
    <w:p w14:paraId="332C7DC5" w14:textId="77777777" w:rsidR="00030C87" w:rsidRPr="00276304" w:rsidRDefault="00030C87" w:rsidP="00030C87">
      <w:pPr>
        <w:rPr>
          <w:rFonts w:ascii="Palatino Linotype" w:hAnsi="Palatino Linotype"/>
          <w:sz w:val="24"/>
          <w:szCs w:val="24"/>
          <w:lang w:val="es-ES"/>
        </w:rPr>
      </w:pPr>
    </w:p>
    <w:p w14:paraId="4CE1B5E6" w14:textId="4328D9F4" w:rsidR="00030C87" w:rsidRPr="00276304" w:rsidRDefault="00030C87" w:rsidP="00030C87">
      <w:pPr>
        <w:numPr>
          <w:ilvl w:val="0"/>
          <w:numId w:val="2"/>
        </w:numPr>
        <w:spacing w:line="360" w:lineRule="auto"/>
        <w:ind w:left="0" w:right="34" w:firstLine="0"/>
        <w:contextualSpacing/>
        <w:jc w:val="both"/>
        <w:rPr>
          <w:rFonts w:ascii="Palatino Linotype" w:eastAsia="MS Mincho" w:hAnsi="Palatino Linotype" w:cs="Arial"/>
          <w:sz w:val="24"/>
          <w:szCs w:val="24"/>
        </w:rPr>
      </w:pPr>
      <w:r w:rsidRPr="00276304">
        <w:rPr>
          <w:rFonts w:ascii="Palatino Linotype" w:hAnsi="Palatino Linotype" w:cs="Arial"/>
          <w:color w:val="000000"/>
          <w:sz w:val="24"/>
          <w:szCs w:val="24"/>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276304">
        <w:rPr>
          <w:rFonts w:ascii="Palatino Linotype" w:hAnsi="Palatino Linotype" w:cs="Arial"/>
          <w:color w:val="000000"/>
          <w:sz w:val="24"/>
          <w:szCs w:val="24"/>
        </w:rPr>
        <w:t xml:space="preserve"> </w:t>
      </w:r>
      <w:r w:rsidRPr="00276304">
        <w:rPr>
          <w:rFonts w:ascii="Palatino Linotype" w:hAnsi="Palatino Linotype" w:cs="Arial"/>
          <w:b/>
          <w:color w:val="000000"/>
          <w:sz w:val="24"/>
          <w:szCs w:val="24"/>
        </w:rPr>
        <w:t>SUJETO OBLIGADO</w:t>
      </w:r>
      <w:r w:rsidRPr="00276304">
        <w:rPr>
          <w:rFonts w:ascii="Palatino Linotype" w:hAnsi="Palatino Linotype" w:cs="Arial"/>
          <w:color w:val="000000"/>
          <w:sz w:val="24"/>
          <w:szCs w:val="24"/>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276304">
        <w:rPr>
          <w:rFonts w:ascii="Palatino Linotype" w:hAnsi="Palatino Linotype" w:cs="Arial"/>
          <w:b/>
          <w:color w:val="000000"/>
          <w:sz w:val="24"/>
          <w:szCs w:val="24"/>
        </w:rPr>
        <w:t xml:space="preserve">Constitución Política de los Estados Unidos Mexicanos </w:t>
      </w:r>
      <w:r w:rsidRPr="00276304">
        <w:rPr>
          <w:rFonts w:ascii="Palatino Linotype" w:hAnsi="Palatino Linotype" w:cs="Arial"/>
          <w:color w:val="000000"/>
          <w:sz w:val="24"/>
          <w:szCs w:val="24"/>
        </w:rPr>
        <w:t xml:space="preserve">al señalar la obligación de “promover, </w:t>
      </w:r>
      <w:r w:rsidRPr="00276304">
        <w:rPr>
          <w:rFonts w:ascii="Palatino Linotype" w:hAnsi="Palatino Linotype" w:cs="Arial"/>
          <w:b/>
          <w:color w:val="000000"/>
          <w:sz w:val="24"/>
          <w:szCs w:val="24"/>
        </w:rPr>
        <w:t>respetar</w:t>
      </w:r>
      <w:r w:rsidRPr="00276304">
        <w:rPr>
          <w:rFonts w:ascii="Palatino Linotype" w:hAnsi="Palatino Linotype" w:cs="Arial"/>
          <w:color w:val="000000"/>
          <w:sz w:val="24"/>
          <w:szCs w:val="24"/>
        </w:rPr>
        <w:t xml:space="preserve">, proteger y </w:t>
      </w:r>
      <w:r w:rsidRPr="00276304">
        <w:rPr>
          <w:rFonts w:ascii="Palatino Linotype" w:hAnsi="Palatino Linotype" w:cs="Arial"/>
          <w:b/>
          <w:color w:val="000000"/>
          <w:sz w:val="24"/>
          <w:szCs w:val="24"/>
        </w:rPr>
        <w:t>garantizar</w:t>
      </w:r>
      <w:r w:rsidRPr="00276304">
        <w:rPr>
          <w:rFonts w:ascii="Palatino Linotype" w:hAnsi="Palatino Linotype" w:cs="Arial"/>
          <w:color w:val="000000"/>
          <w:sz w:val="24"/>
          <w:szCs w:val="24"/>
        </w:rPr>
        <w:t xml:space="preserve"> los derechos humanos”, entre los </w:t>
      </w:r>
      <w:r w:rsidR="00BF6A32" w:rsidRPr="00276304">
        <w:rPr>
          <w:rFonts w:ascii="Palatino Linotype" w:hAnsi="Palatino Linotype" w:cs="Arial"/>
          <w:color w:val="000000"/>
          <w:sz w:val="24"/>
          <w:szCs w:val="24"/>
        </w:rPr>
        <w:t>que</w:t>
      </w:r>
      <w:r w:rsidRPr="00276304">
        <w:rPr>
          <w:rFonts w:ascii="Palatino Linotype" w:hAnsi="Palatino Linotype" w:cs="Arial"/>
          <w:color w:val="000000"/>
          <w:sz w:val="24"/>
          <w:szCs w:val="24"/>
        </w:rPr>
        <w:t xml:space="preserve"> se encuentra dicho derecho. </w:t>
      </w:r>
    </w:p>
    <w:p w14:paraId="0A0C0F66" w14:textId="77777777" w:rsidR="00030C87" w:rsidRPr="00276304" w:rsidRDefault="00030C87" w:rsidP="00030C87">
      <w:pPr>
        <w:tabs>
          <w:tab w:val="left" w:pos="284"/>
        </w:tabs>
        <w:spacing w:before="240" w:after="240" w:line="360" w:lineRule="auto"/>
        <w:ind w:right="49"/>
        <w:contextualSpacing/>
        <w:jc w:val="both"/>
        <w:rPr>
          <w:rFonts w:ascii="Palatino Linotype" w:eastAsia="MS Mincho" w:hAnsi="Palatino Linotype"/>
          <w:color w:val="000000"/>
          <w:sz w:val="24"/>
          <w:szCs w:val="24"/>
        </w:rPr>
      </w:pPr>
    </w:p>
    <w:p w14:paraId="0BB7838A" w14:textId="77777777" w:rsidR="00030C87" w:rsidRPr="00276304"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sz w:val="24"/>
          <w:szCs w:val="24"/>
        </w:rPr>
      </w:pPr>
      <w:r w:rsidRPr="00276304">
        <w:rPr>
          <w:rFonts w:ascii="Palatino Linotype" w:hAnsi="Palatino Linotype"/>
          <w:sz w:val="24"/>
          <w:szCs w:val="24"/>
        </w:rPr>
        <w:t xml:space="preserve">Definiendo el Derecho de Acceso a la Información Pública como: </w:t>
      </w:r>
      <w:r w:rsidRPr="00276304">
        <w:rPr>
          <w:rFonts w:ascii="Palatino Linotype" w:hAnsi="Palatino Linotype"/>
          <w:i/>
          <w:color w:val="000000"/>
          <w:sz w:val="24"/>
          <w:szCs w:val="24"/>
        </w:rPr>
        <w:t>La igualdad de oportunidades para recibir, buscar e impartir información</w:t>
      </w:r>
      <w:r w:rsidRPr="00276304">
        <w:rPr>
          <w:rFonts w:ascii="Palatino Linotype" w:hAnsi="Palatino Linotype"/>
          <w:i/>
          <w:color w:val="000000"/>
          <w:sz w:val="24"/>
          <w:szCs w:val="24"/>
          <w:vertAlign w:val="superscript"/>
        </w:rPr>
        <w:footnoteReference w:id="1"/>
      </w:r>
      <w:r w:rsidRPr="00276304">
        <w:rPr>
          <w:rFonts w:ascii="Palatino Linotype" w:hAnsi="Palatino Linotype"/>
          <w:i/>
          <w:color w:val="000000"/>
          <w:sz w:val="24"/>
          <w:szCs w:val="24"/>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276304">
        <w:rPr>
          <w:rFonts w:ascii="Palatino Linotype" w:hAnsi="Palatino Linotype"/>
          <w:i/>
          <w:color w:val="000000"/>
          <w:sz w:val="24"/>
          <w:szCs w:val="24"/>
          <w:vertAlign w:val="superscript"/>
        </w:rPr>
        <w:footnoteReference w:id="2"/>
      </w:r>
      <w:r w:rsidRPr="00276304">
        <w:rPr>
          <w:rFonts w:ascii="Palatino Linotype" w:hAnsi="Palatino Linotype"/>
          <w:color w:val="000000"/>
          <w:sz w:val="24"/>
          <w:szCs w:val="24"/>
        </w:rPr>
        <w:t>que se constituye como una herramienta fundamental para ejercer</w:t>
      </w:r>
      <w:r w:rsidRPr="00276304">
        <w:rPr>
          <w:rFonts w:ascii="Palatino Linotype" w:hAnsi="Palatino Linotype"/>
          <w:i/>
          <w:color w:val="000000"/>
          <w:sz w:val="24"/>
          <w:szCs w:val="24"/>
        </w:rPr>
        <w:t xml:space="preserve"> el control democrático de las gestiones estatales, de forma tal que puedan </w:t>
      </w:r>
      <w:r w:rsidRPr="00276304">
        <w:rPr>
          <w:rFonts w:ascii="Palatino Linotype" w:hAnsi="Palatino Linotype"/>
          <w:i/>
          <w:color w:val="000000"/>
          <w:sz w:val="24"/>
          <w:szCs w:val="24"/>
        </w:rPr>
        <w:lastRenderedPageBreak/>
        <w:t>cuestionar, indagar y considerar si se está dando un adecuado cumplimiento a las funciones públicas,</w:t>
      </w:r>
      <w:r w:rsidRPr="00276304">
        <w:rPr>
          <w:rFonts w:ascii="Palatino Linotype" w:hAnsi="Palatino Linotype"/>
          <w:i/>
          <w:color w:val="000000"/>
          <w:sz w:val="24"/>
          <w:szCs w:val="24"/>
          <w:vertAlign w:val="superscript"/>
        </w:rPr>
        <w:footnoteReference w:id="3"/>
      </w:r>
      <w:r w:rsidRPr="00276304">
        <w:rPr>
          <w:rFonts w:ascii="Palatino Linotype" w:hAnsi="Palatino Linotype"/>
          <w:color w:val="000000"/>
          <w:sz w:val="24"/>
          <w:szCs w:val="24"/>
        </w:rPr>
        <w:t>fomentando</w:t>
      </w:r>
      <w:r w:rsidRPr="00276304">
        <w:rPr>
          <w:rFonts w:ascii="Palatino Linotype" w:hAnsi="Palatino Linotype"/>
          <w:i/>
          <w:color w:val="000000"/>
          <w:sz w:val="24"/>
          <w:szCs w:val="24"/>
        </w:rPr>
        <w:t xml:space="preserve"> la transparencia de las actividades estatales y </w:t>
      </w:r>
      <w:r w:rsidRPr="00276304">
        <w:rPr>
          <w:rFonts w:ascii="Palatino Linotype" w:hAnsi="Palatino Linotype"/>
          <w:color w:val="000000"/>
          <w:sz w:val="24"/>
          <w:szCs w:val="24"/>
        </w:rPr>
        <w:t>promoviendo</w:t>
      </w:r>
      <w:r w:rsidRPr="00276304">
        <w:rPr>
          <w:rFonts w:ascii="Palatino Linotype" w:hAnsi="Palatino Linotype"/>
          <w:i/>
          <w:color w:val="000000"/>
          <w:sz w:val="24"/>
          <w:szCs w:val="24"/>
        </w:rPr>
        <w:t xml:space="preserve"> la responsabilidad de los funcionarios sobre su gestión pública,</w:t>
      </w:r>
      <w:r w:rsidRPr="00276304">
        <w:rPr>
          <w:rFonts w:ascii="Palatino Linotype" w:hAnsi="Palatino Linotype"/>
          <w:i/>
          <w:color w:val="000000"/>
          <w:sz w:val="24"/>
          <w:szCs w:val="24"/>
          <w:vertAlign w:val="superscript"/>
        </w:rPr>
        <w:footnoteReference w:id="4"/>
      </w:r>
      <w:r w:rsidRPr="00276304">
        <w:rPr>
          <w:rFonts w:ascii="Palatino Linotype" w:hAnsi="Palatino Linotype"/>
          <w:color w:val="000000"/>
          <w:sz w:val="24"/>
          <w:szCs w:val="24"/>
        </w:rPr>
        <w:t>que permite</w:t>
      </w:r>
      <w:r w:rsidRPr="00276304">
        <w:rPr>
          <w:rFonts w:ascii="Palatino Linotype" w:hAnsi="Palatino Linotype"/>
          <w:i/>
          <w:color w:val="000000"/>
          <w:sz w:val="24"/>
          <w:szCs w:val="24"/>
        </w:rPr>
        <w:t xml:space="preserve"> saber qué están haciendo los gobiernos por sus pueblos, sin lo cual la verdad languidecería y la participación en el gobierno permanecería fragmentada.</w:t>
      </w:r>
    </w:p>
    <w:p w14:paraId="1A3E038D" w14:textId="77777777" w:rsidR="00030C87" w:rsidRPr="00276304" w:rsidRDefault="00030C87" w:rsidP="00030C87">
      <w:pPr>
        <w:tabs>
          <w:tab w:val="left" w:pos="284"/>
        </w:tabs>
        <w:contextualSpacing/>
        <w:rPr>
          <w:rFonts w:ascii="Palatino Linotype" w:hAnsi="Palatino Linotype"/>
          <w:sz w:val="24"/>
          <w:szCs w:val="24"/>
        </w:rPr>
      </w:pPr>
    </w:p>
    <w:p w14:paraId="581AF776" w14:textId="77777777" w:rsidR="00030C87" w:rsidRPr="00276304"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i/>
          <w:sz w:val="24"/>
          <w:szCs w:val="24"/>
        </w:rPr>
      </w:pPr>
      <w:r w:rsidRPr="00276304">
        <w:rPr>
          <w:rFonts w:ascii="Palatino Linotype" w:hAnsi="Palatino Linotype"/>
          <w:sz w:val="24"/>
          <w:szCs w:val="24"/>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1D944F66" w14:textId="77777777" w:rsidR="00030C87" w:rsidRPr="00276304" w:rsidRDefault="00030C87" w:rsidP="00030C87">
      <w:pPr>
        <w:tabs>
          <w:tab w:val="left" w:pos="284"/>
        </w:tabs>
        <w:spacing w:before="240" w:after="240" w:line="360" w:lineRule="auto"/>
        <w:contextualSpacing/>
        <w:jc w:val="both"/>
        <w:rPr>
          <w:rFonts w:ascii="Palatino Linotype" w:hAnsi="Palatino Linotype"/>
          <w:i/>
          <w:sz w:val="24"/>
          <w:szCs w:val="24"/>
        </w:rPr>
      </w:pPr>
      <w:r w:rsidRPr="00276304">
        <w:rPr>
          <w:rFonts w:ascii="Palatino Linotype" w:hAnsi="Palatino Linotype"/>
          <w:i/>
          <w:sz w:val="24"/>
          <w:szCs w:val="24"/>
        </w:rPr>
        <w:t xml:space="preserve"> </w:t>
      </w:r>
    </w:p>
    <w:p w14:paraId="5DB6B440" w14:textId="77777777" w:rsidR="00030C87" w:rsidRPr="00276304" w:rsidRDefault="00030C87" w:rsidP="00030C87">
      <w:pPr>
        <w:numPr>
          <w:ilvl w:val="0"/>
          <w:numId w:val="2"/>
        </w:numPr>
        <w:tabs>
          <w:tab w:val="left" w:pos="284"/>
        </w:tabs>
        <w:spacing w:before="240" w:line="360" w:lineRule="auto"/>
        <w:ind w:left="0" w:firstLine="0"/>
        <w:contextualSpacing/>
        <w:jc w:val="both"/>
        <w:rPr>
          <w:rFonts w:ascii="Palatino Linotype" w:hAnsi="Palatino Linotype"/>
          <w:sz w:val="24"/>
          <w:szCs w:val="24"/>
        </w:rPr>
      </w:pPr>
      <w:r w:rsidRPr="00276304">
        <w:rPr>
          <w:rFonts w:ascii="Palatino Linotype" w:hAnsi="Palatino Linotype" w:cs="Arial"/>
          <w:sz w:val="24"/>
          <w:szCs w:val="24"/>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276304">
        <w:rPr>
          <w:rFonts w:ascii="Palatino Linotype" w:hAnsi="Palatino Linotype" w:cs="Arial"/>
          <w:i/>
          <w:sz w:val="24"/>
          <w:szCs w:val="24"/>
        </w:rPr>
        <w:t>por los principios de simplicidad, rapidez gratuidad del procedimiento, auxilio y orientación a los particulares</w:t>
      </w:r>
      <w:r w:rsidRPr="00276304">
        <w:rPr>
          <w:rFonts w:ascii="Palatino Linotype" w:hAnsi="Palatino Linotype" w:cs="Arial"/>
          <w:sz w:val="24"/>
          <w:szCs w:val="24"/>
        </w:rPr>
        <w:t xml:space="preserve">, contemplando el derecho de las personas con discapacidad y hablantes de lengua indígena. </w:t>
      </w:r>
    </w:p>
    <w:p w14:paraId="452DDDEE" w14:textId="77777777" w:rsidR="00030C87" w:rsidRPr="00276304" w:rsidRDefault="00030C87" w:rsidP="00030C87">
      <w:pPr>
        <w:tabs>
          <w:tab w:val="left" w:pos="284"/>
        </w:tabs>
        <w:spacing w:before="240" w:after="240" w:line="360" w:lineRule="auto"/>
        <w:contextualSpacing/>
        <w:jc w:val="both"/>
        <w:rPr>
          <w:rFonts w:ascii="Palatino Linotype" w:hAnsi="Palatino Linotype"/>
          <w:sz w:val="24"/>
          <w:szCs w:val="24"/>
        </w:rPr>
      </w:pPr>
    </w:p>
    <w:p w14:paraId="0BA7D5C5" w14:textId="1D49B585" w:rsidR="00030C87" w:rsidRPr="00276304"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sz w:val="24"/>
          <w:szCs w:val="24"/>
        </w:rPr>
      </w:pPr>
      <w:r w:rsidRPr="00276304">
        <w:rPr>
          <w:rFonts w:ascii="Palatino Linotype" w:hAnsi="Palatino Linotype"/>
          <w:sz w:val="24"/>
          <w:szCs w:val="24"/>
        </w:rPr>
        <w:t xml:space="preserve">Es así que la </w:t>
      </w:r>
      <w:r w:rsidRPr="00276304">
        <w:rPr>
          <w:rFonts w:ascii="Palatino Linotype" w:hAnsi="Palatino Linotype"/>
          <w:b/>
          <w:sz w:val="24"/>
          <w:szCs w:val="24"/>
        </w:rPr>
        <w:t xml:space="preserve">Ley de Transparencia y Acceso a la Información Pública del Estado de México y Municipios, </w:t>
      </w:r>
      <w:r w:rsidRPr="00276304">
        <w:rPr>
          <w:rFonts w:ascii="Palatino Linotype" w:hAnsi="Palatino Linotype"/>
          <w:sz w:val="24"/>
          <w:szCs w:val="24"/>
        </w:rPr>
        <w:t xml:space="preserve">cuyo objeto es establecer principios, bases generales </w:t>
      </w:r>
      <w:r w:rsidRPr="00276304">
        <w:rPr>
          <w:rFonts w:ascii="Palatino Linotype" w:hAnsi="Palatino Linotype"/>
          <w:sz w:val="24"/>
          <w:szCs w:val="24"/>
        </w:rPr>
        <w:lastRenderedPageBreak/>
        <w:t>y procedimientos para tutelar y garantizar la transparencia y el derecho humano de acceso a la información pública en posesión de los sujetos obligados; en su artículo 176</w:t>
      </w:r>
      <w:r w:rsidRPr="00276304">
        <w:rPr>
          <w:rFonts w:ascii="Palatino Linotype" w:hAnsi="Palatino Linotype"/>
          <w:b/>
          <w:sz w:val="24"/>
          <w:szCs w:val="24"/>
        </w:rPr>
        <w:t xml:space="preserve"> </w:t>
      </w:r>
      <w:r w:rsidRPr="00276304">
        <w:rPr>
          <w:rFonts w:ascii="Palatino Linotype" w:hAnsi="Palatino Linotype"/>
          <w:sz w:val="24"/>
          <w:szCs w:val="24"/>
        </w:rPr>
        <w:t xml:space="preserve">establece que </w:t>
      </w:r>
      <w:r w:rsidRPr="00276304">
        <w:rPr>
          <w:rFonts w:ascii="Palatino Linotype" w:hAnsi="Palatino Linotype"/>
          <w:b/>
          <w:i/>
          <w:sz w:val="24"/>
          <w:szCs w:val="24"/>
          <w:u w:val="single"/>
        </w:rPr>
        <w:t>el recurso de revisión es la garantía secundaria</w:t>
      </w:r>
      <w:r w:rsidRPr="00276304">
        <w:rPr>
          <w:rFonts w:ascii="Palatino Linotype" w:hAnsi="Palatino Linotype"/>
          <w:b/>
          <w:i/>
          <w:sz w:val="24"/>
          <w:szCs w:val="24"/>
        </w:rPr>
        <w:t xml:space="preserve"> mediante la cual se pretende reparar cualquier posible afectación al derecho de acceso a la información pública</w:t>
      </w:r>
      <w:r w:rsidRPr="00276304">
        <w:rPr>
          <w:rFonts w:ascii="Palatino Linotype" w:hAnsi="Palatino Linotype"/>
          <w:b/>
          <w:sz w:val="24"/>
          <w:szCs w:val="24"/>
        </w:rPr>
        <w:t>, s</w:t>
      </w:r>
      <w:r w:rsidRPr="00276304">
        <w:rPr>
          <w:rFonts w:ascii="Palatino Linotype" w:hAnsi="Palatino Linotype"/>
          <w:sz w:val="24"/>
          <w:szCs w:val="24"/>
        </w:rPr>
        <w:t xml:space="preserve">iendo éste el medio a través del </w:t>
      </w:r>
      <w:r w:rsidR="00BF6A32" w:rsidRPr="00276304">
        <w:rPr>
          <w:rFonts w:ascii="Palatino Linotype" w:hAnsi="Palatino Linotype"/>
          <w:sz w:val="24"/>
          <w:szCs w:val="24"/>
        </w:rPr>
        <w:t>que</w:t>
      </w:r>
      <w:r w:rsidRPr="00276304">
        <w:rPr>
          <w:rFonts w:ascii="Palatino Linotype" w:hAnsi="Palatino Linotype"/>
          <w:sz w:val="24"/>
          <w:szCs w:val="24"/>
        </w:rPr>
        <w:t xml:space="preserve"> este Órgano Garante después de realizar el análisis al procedimiento de acceso a la información, podrá determinar la posible afectación y de ser el caso ordenar la reparación a la violación del derecho en cuestión.  </w:t>
      </w:r>
    </w:p>
    <w:p w14:paraId="40C0A608" w14:textId="77777777" w:rsidR="00030C87" w:rsidRPr="00276304" w:rsidRDefault="00030C87" w:rsidP="00030C87">
      <w:pPr>
        <w:tabs>
          <w:tab w:val="left" w:pos="284"/>
        </w:tabs>
        <w:rPr>
          <w:rFonts w:ascii="Palatino Linotype" w:eastAsia="MS Mincho" w:hAnsi="Palatino Linotype" w:cs="Arial"/>
          <w:sz w:val="24"/>
          <w:szCs w:val="24"/>
        </w:rPr>
      </w:pPr>
    </w:p>
    <w:p w14:paraId="39AE54FA" w14:textId="77777777" w:rsidR="00030C87" w:rsidRPr="00276304" w:rsidRDefault="00030C87" w:rsidP="00030C8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rPr>
      </w:pPr>
      <w:r w:rsidRPr="00276304">
        <w:rPr>
          <w:rFonts w:ascii="Palatino Linotype" w:eastAsia="Calibri" w:hAnsi="Palatino Linotype"/>
          <w:sz w:val="24"/>
          <w:szCs w:val="24"/>
        </w:rPr>
        <w:t xml:space="preserve">Establecido lo anterior, resulta evidente que las razones o motivos de inconformidad hechos valer en el recurso de revisión resultan </w:t>
      </w:r>
      <w:r w:rsidRPr="00276304">
        <w:rPr>
          <w:rFonts w:ascii="Palatino Linotype" w:eastAsia="Calibri" w:hAnsi="Palatino Linotype"/>
          <w:b/>
          <w:sz w:val="24"/>
          <w:szCs w:val="24"/>
        </w:rPr>
        <w:t>fundadas y procedentes</w:t>
      </w:r>
      <w:r w:rsidRPr="00276304">
        <w:rPr>
          <w:rFonts w:ascii="Palatino Linotype" w:eastAsia="Calibri" w:hAnsi="Palatino Linotype"/>
          <w:sz w:val="24"/>
          <w:szCs w:val="24"/>
        </w:rPr>
        <w:t xml:space="preserve">, debido a que el </w:t>
      </w:r>
      <w:r w:rsidRPr="00276304">
        <w:rPr>
          <w:rFonts w:ascii="Palatino Linotype" w:eastAsia="Calibri" w:hAnsi="Palatino Linotype"/>
          <w:b/>
          <w:sz w:val="24"/>
          <w:szCs w:val="24"/>
        </w:rPr>
        <w:t>SUJETO OBLIGADO</w:t>
      </w:r>
      <w:r w:rsidRPr="00276304">
        <w:rPr>
          <w:rFonts w:ascii="Palatino Linotype" w:eastAsia="Calibri" w:hAnsi="Palatino Linotype"/>
          <w:sz w:val="24"/>
          <w:szCs w:val="24"/>
        </w:rPr>
        <w:t xml:space="preserve"> proporcionó información que no corresponde con lo solicitado.</w:t>
      </w:r>
    </w:p>
    <w:p w14:paraId="6FFECD04" w14:textId="77777777" w:rsidR="00030C87" w:rsidRPr="00276304" w:rsidRDefault="00030C87" w:rsidP="00030C87">
      <w:pPr>
        <w:pStyle w:val="Prrafodelista"/>
        <w:numPr>
          <w:ilvl w:val="0"/>
          <w:numId w:val="2"/>
        </w:numPr>
        <w:spacing w:before="240" w:after="360" w:line="360" w:lineRule="auto"/>
        <w:ind w:left="0" w:firstLine="0"/>
        <w:jc w:val="both"/>
        <w:rPr>
          <w:rFonts w:ascii="Palatino Linotype" w:hAnsi="Palatino Linotype" w:cs="Arial"/>
          <w:i/>
          <w:color w:val="000000" w:themeColor="text1"/>
          <w:sz w:val="24"/>
        </w:rPr>
      </w:pPr>
      <w:r w:rsidRPr="00276304">
        <w:rPr>
          <w:rFonts w:ascii="Palatino Linotype" w:hAnsi="Palatino Linotype" w:cs="Arial"/>
          <w:sz w:val="24"/>
        </w:rPr>
        <w:t xml:space="preserve">Ahora bien, para entender los alcances de la información pública se considera importante citar el criterio </w:t>
      </w:r>
      <w:r w:rsidRPr="00276304">
        <w:rPr>
          <w:rFonts w:ascii="Palatino Linotype" w:hAnsi="Palatino Linotype" w:cs="Arial"/>
          <w:bCs/>
          <w:sz w:val="24"/>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276304">
        <w:rPr>
          <w:rFonts w:ascii="Palatino Linotype" w:hAnsi="Palatino Linotype" w:cs="Arial"/>
          <w:sz w:val="24"/>
        </w:rPr>
        <w:t>cuyo rubro y texto dispone:</w:t>
      </w:r>
    </w:p>
    <w:p w14:paraId="1D0BF643" w14:textId="77777777" w:rsidR="00030C87" w:rsidRPr="00276304" w:rsidRDefault="00030C87" w:rsidP="00030C87">
      <w:pPr>
        <w:pStyle w:val="Prrafodelista"/>
        <w:autoSpaceDE w:val="0"/>
        <w:autoSpaceDN w:val="0"/>
        <w:adjustRightInd w:val="0"/>
        <w:spacing w:line="360" w:lineRule="auto"/>
        <w:ind w:left="0"/>
        <w:jc w:val="both"/>
        <w:rPr>
          <w:rFonts w:ascii="Palatino Linotype" w:hAnsi="Palatino Linotype" w:cs="Arial"/>
          <w:sz w:val="24"/>
        </w:rPr>
      </w:pPr>
    </w:p>
    <w:p w14:paraId="6EF319B7" w14:textId="77777777" w:rsidR="00030C87" w:rsidRPr="00276304" w:rsidRDefault="00030C87" w:rsidP="00030C87">
      <w:pPr>
        <w:autoSpaceDE w:val="0"/>
        <w:autoSpaceDN w:val="0"/>
        <w:adjustRightInd w:val="0"/>
        <w:ind w:left="567" w:right="567"/>
        <w:jc w:val="both"/>
        <w:rPr>
          <w:rFonts w:ascii="Palatino Linotype" w:hAnsi="Palatino Linotype" w:cs="Arial"/>
          <w:b/>
          <w:i/>
          <w:sz w:val="22"/>
          <w:szCs w:val="24"/>
          <w:lang w:eastAsia="es-MX"/>
        </w:rPr>
      </w:pPr>
      <w:r w:rsidRPr="00276304">
        <w:rPr>
          <w:rFonts w:ascii="Palatino Linotype" w:hAnsi="Palatino Linotype" w:cs="Arial"/>
          <w:b/>
          <w:i/>
          <w:sz w:val="22"/>
          <w:szCs w:val="24"/>
          <w:lang w:eastAsia="es-MX"/>
        </w:rPr>
        <w:t>“CRITERIO 0002-11</w:t>
      </w:r>
    </w:p>
    <w:p w14:paraId="7F2E7637" w14:textId="77777777" w:rsidR="00030C87" w:rsidRPr="00276304"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276304">
        <w:rPr>
          <w:rFonts w:ascii="Palatino Linotype" w:hAnsi="Palatino Linotype" w:cs="Arial"/>
          <w:b/>
          <w:i/>
          <w:sz w:val="22"/>
          <w:szCs w:val="24"/>
          <w:lang w:eastAsia="es-MX"/>
        </w:rPr>
        <w:t xml:space="preserve">INFORMACIÓN PÚBLICA, CONCEPTO DE, EN MATERIA DE TRANSPARENCIA. INTERPRETACIÓN TEMÁTICA DE LOS ARTÍCULOS 2, FRACCIÓN </w:t>
      </w:r>
      <w:r w:rsidRPr="00276304">
        <w:rPr>
          <w:rFonts w:ascii="Palatino Linotype" w:hAnsi="Palatino Linotype" w:cs="Arial"/>
          <w:b/>
          <w:bCs/>
          <w:i/>
          <w:sz w:val="22"/>
          <w:szCs w:val="24"/>
          <w:lang w:eastAsia="es-MX"/>
        </w:rPr>
        <w:t xml:space="preserve">V, XV, Y XVI, </w:t>
      </w:r>
      <w:r w:rsidRPr="00276304">
        <w:rPr>
          <w:rFonts w:ascii="Palatino Linotype" w:hAnsi="Palatino Linotype" w:cs="Arial"/>
          <w:b/>
          <w:i/>
          <w:sz w:val="22"/>
          <w:szCs w:val="24"/>
          <w:lang w:eastAsia="es-MX"/>
        </w:rPr>
        <w:t>3, 4,11 Y 41.</w:t>
      </w:r>
      <w:r w:rsidRPr="00276304">
        <w:rPr>
          <w:rFonts w:ascii="Palatino Linotype" w:hAnsi="Palatino Linotype" w:cs="Arial"/>
          <w:i/>
          <w:sz w:val="22"/>
          <w:szCs w:val="24"/>
          <w:lang w:eastAsia="es-MX"/>
        </w:rPr>
        <w:t xml:space="preserve"> De conformidad con los artículos antes referidos, </w:t>
      </w:r>
      <w:r w:rsidRPr="00276304">
        <w:rPr>
          <w:rFonts w:ascii="Palatino Linotype" w:hAnsi="Palatino Linotype" w:cs="Arial"/>
          <w:i/>
          <w:sz w:val="22"/>
          <w:szCs w:val="24"/>
          <w:lang w:eastAsia="es-MX"/>
        </w:rPr>
        <w:lastRenderedPageBreak/>
        <w:t>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47A1C2F" w14:textId="77777777" w:rsidR="00030C87" w:rsidRPr="00276304"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276304">
        <w:rPr>
          <w:rFonts w:ascii="Palatino Linotype" w:hAnsi="Palatino Linotype" w:cs="Arial"/>
          <w:i/>
          <w:sz w:val="22"/>
          <w:szCs w:val="24"/>
          <w:lang w:eastAsia="es-MX"/>
        </w:rPr>
        <w:t>En consecuencia el acceso a la información se refiere a que se cumplan cualquiera de los siguientes tres supuestos:</w:t>
      </w:r>
    </w:p>
    <w:p w14:paraId="4B9808D2" w14:textId="77777777" w:rsidR="00030C87" w:rsidRPr="00276304"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276304">
        <w:rPr>
          <w:rFonts w:ascii="Palatino Linotype" w:hAnsi="Palatino Linotype" w:cs="Arial"/>
          <w:i/>
          <w:sz w:val="22"/>
          <w:szCs w:val="24"/>
          <w:lang w:eastAsia="es-MX"/>
        </w:rPr>
        <w:t>Que se trate de información registrada en cualquier soporte documental, que en ejercicio de las atribuciones conferidas, sea generada por los Sujetos Obligados;</w:t>
      </w:r>
    </w:p>
    <w:p w14:paraId="229740A6" w14:textId="77777777" w:rsidR="00030C87" w:rsidRPr="00276304"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276304">
        <w:rPr>
          <w:rFonts w:ascii="Palatino Linotype" w:hAnsi="Palatino Linotype" w:cs="Arial"/>
          <w:i/>
          <w:sz w:val="22"/>
          <w:szCs w:val="24"/>
          <w:lang w:eastAsia="es-MX"/>
        </w:rPr>
        <w:t>Que se trate de información registrada en cualquier soporte documental, que en ejercicio de las atribuciones conferidas, sea administrada por los Sujetos Obligados, y</w:t>
      </w:r>
    </w:p>
    <w:p w14:paraId="1F97EA69" w14:textId="77777777" w:rsidR="00030C87" w:rsidRPr="00276304" w:rsidRDefault="00030C87" w:rsidP="00030C87">
      <w:pPr>
        <w:ind w:left="567" w:right="567"/>
        <w:jc w:val="both"/>
        <w:rPr>
          <w:rFonts w:ascii="Palatino Linotype" w:hAnsi="Palatino Linotype" w:cs="Arial"/>
          <w:i/>
          <w:color w:val="000000" w:themeColor="text1"/>
          <w:sz w:val="22"/>
          <w:szCs w:val="24"/>
        </w:rPr>
      </w:pPr>
      <w:r w:rsidRPr="00276304">
        <w:rPr>
          <w:rFonts w:ascii="Palatino Linotype" w:hAnsi="Palatino Linotype" w:cs="Arial"/>
          <w:i/>
          <w:sz w:val="22"/>
          <w:szCs w:val="24"/>
          <w:lang w:eastAsia="es-MX"/>
        </w:rPr>
        <w:t>Que se trate de información registrada en cualquier soporte documental, que en ejercicio de las atribuciones conferidas, se encuentre en posesión de los Sujetos Obligados.”</w:t>
      </w:r>
    </w:p>
    <w:p w14:paraId="22088A46" w14:textId="77777777" w:rsidR="00030C87" w:rsidRPr="00276304" w:rsidRDefault="00030C87" w:rsidP="00030C87">
      <w:pPr>
        <w:pStyle w:val="Prrafodelista"/>
        <w:tabs>
          <w:tab w:val="left" w:pos="851"/>
        </w:tabs>
        <w:spacing w:line="360" w:lineRule="auto"/>
        <w:ind w:left="0" w:right="49"/>
        <w:jc w:val="both"/>
        <w:rPr>
          <w:rFonts w:ascii="Palatino Linotype" w:hAnsi="Palatino Linotype"/>
          <w:sz w:val="24"/>
          <w:lang w:val="es-ES"/>
        </w:rPr>
      </w:pPr>
    </w:p>
    <w:p w14:paraId="3CAD67E3" w14:textId="77777777" w:rsidR="00030C87" w:rsidRPr="00276304" w:rsidRDefault="00030C87" w:rsidP="00030C87">
      <w:pPr>
        <w:pStyle w:val="Prrafodelista"/>
        <w:numPr>
          <w:ilvl w:val="0"/>
          <w:numId w:val="2"/>
        </w:numPr>
        <w:tabs>
          <w:tab w:val="left" w:pos="851"/>
        </w:tabs>
        <w:spacing w:before="240" w:after="240" w:line="360" w:lineRule="auto"/>
        <w:ind w:left="0" w:right="49" w:firstLine="0"/>
        <w:jc w:val="both"/>
        <w:rPr>
          <w:rFonts w:ascii="Palatino Linotype" w:hAnsi="Palatino Linotype" w:cs="Arial"/>
          <w:sz w:val="24"/>
          <w:lang w:val="es-ES"/>
        </w:rPr>
      </w:pPr>
      <w:r w:rsidRPr="00276304">
        <w:rPr>
          <w:rFonts w:ascii="Palatino Linotype" w:hAnsi="Palatino Linotype"/>
          <w:sz w:val="24"/>
          <w:lang w:val="es-ES"/>
        </w:rPr>
        <w:t>El derecho de acceso a la información encuentra su materia elemental en los documentos, y la Ley de Transparencia local nos brinda el siguiente concepto, para darnos un mejor panorama:</w:t>
      </w:r>
    </w:p>
    <w:p w14:paraId="63773BBD" w14:textId="77777777" w:rsidR="00030C87" w:rsidRPr="00276304" w:rsidRDefault="00030C87" w:rsidP="00030C87">
      <w:pPr>
        <w:autoSpaceDE w:val="0"/>
        <w:autoSpaceDN w:val="0"/>
        <w:adjustRightInd w:val="0"/>
        <w:ind w:left="567" w:right="567"/>
        <w:jc w:val="both"/>
        <w:rPr>
          <w:rFonts w:ascii="Palatino Linotype" w:hAnsi="Palatino Linotype"/>
          <w:i/>
          <w:sz w:val="22"/>
          <w:szCs w:val="24"/>
          <w:lang w:val="es-ES"/>
        </w:rPr>
      </w:pPr>
      <w:r w:rsidRPr="00276304">
        <w:rPr>
          <w:rFonts w:ascii="Palatino Linotype" w:eastAsiaTheme="minorHAnsi" w:hAnsi="Palatino Linotype" w:cs="Bookman Old Style,Bold"/>
          <w:b/>
          <w:bCs/>
          <w:i/>
          <w:sz w:val="22"/>
          <w:szCs w:val="24"/>
          <w:lang w:eastAsia="en-US"/>
        </w:rPr>
        <w:t xml:space="preserve">XI. Documento: </w:t>
      </w:r>
      <w:r w:rsidRPr="00276304">
        <w:rPr>
          <w:rFonts w:ascii="Palatino Linotype" w:eastAsiaTheme="minorHAnsi" w:hAnsi="Palatino Linotype" w:cs="Bookman Old Style"/>
          <w:i/>
          <w:sz w:val="22"/>
          <w:szCs w:val="24"/>
          <w:lang w:eastAsia="en-US"/>
        </w:rPr>
        <w:t xml:space="preserve">Los expedientes, reportes, estudios, actas, resoluciones, </w:t>
      </w:r>
      <w:r w:rsidRPr="00276304">
        <w:rPr>
          <w:rFonts w:ascii="Palatino Linotype" w:eastAsiaTheme="minorHAnsi" w:hAnsi="Palatino Linotype" w:cs="Bookman Old Style"/>
          <w:b/>
          <w:i/>
          <w:sz w:val="22"/>
          <w:szCs w:val="24"/>
          <w:lang w:eastAsia="en-US"/>
        </w:rPr>
        <w:t>oficios,</w:t>
      </w:r>
      <w:r w:rsidRPr="00276304">
        <w:rPr>
          <w:rFonts w:ascii="Palatino Linotype" w:eastAsiaTheme="minorHAnsi" w:hAnsi="Palatino Linotype" w:cs="Bookman Old Style"/>
          <w:i/>
          <w:sz w:val="22"/>
          <w:szCs w:val="24"/>
          <w:lang w:eastAsia="en-US"/>
        </w:rPr>
        <w:t xml:space="preserve"> correspondencia, acuerdos, directivas, directrices, circulares, contratos, convenios, instructivos, notas, memorandos, estadísticas o bien, </w:t>
      </w:r>
      <w:r w:rsidRPr="00276304">
        <w:rPr>
          <w:rFonts w:ascii="Palatino Linotype" w:eastAsiaTheme="minorHAnsi" w:hAnsi="Palatino Linotype" w:cs="Bookman Old Style"/>
          <w:b/>
          <w:i/>
          <w:sz w:val="22"/>
          <w:szCs w:val="24"/>
          <w:lang w:eastAsia="en-US"/>
        </w:rPr>
        <w:t>cualquier otro registro</w:t>
      </w:r>
      <w:r w:rsidRPr="00276304">
        <w:rPr>
          <w:rFonts w:ascii="Palatino Linotype" w:eastAsiaTheme="minorHAnsi" w:hAnsi="Palatino Linotype" w:cs="Bookman Old Style"/>
          <w:i/>
          <w:sz w:val="22"/>
          <w:szCs w:val="24"/>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03BBE6A" w14:textId="77777777" w:rsidR="00030C87" w:rsidRPr="00276304" w:rsidRDefault="00030C87" w:rsidP="00030C87">
      <w:pPr>
        <w:pStyle w:val="Prrafodelista"/>
        <w:tabs>
          <w:tab w:val="left" w:pos="851"/>
        </w:tabs>
        <w:spacing w:line="360" w:lineRule="auto"/>
        <w:ind w:left="0" w:right="49"/>
        <w:jc w:val="both"/>
        <w:rPr>
          <w:rFonts w:ascii="Palatino Linotype" w:hAnsi="Palatino Linotype"/>
          <w:lang w:val="es-ES"/>
        </w:rPr>
      </w:pPr>
    </w:p>
    <w:p w14:paraId="3F04D2E8" w14:textId="77777777" w:rsidR="00030C87" w:rsidRPr="00276304"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276304">
        <w:rPr>
          <w:rFonts w:ascii="Palatino Linotype" w:hAnsi="Palatino Linotype"/>
          <w:sz w:val="24"/>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443D4397" w14:textId="77777777" w:rsidR="00030C87" w:rsidRPr="00276304" w:rsidRDefault="00030C87" w:rsidP="00030C87">
      <w:pPr>
        <w:pStyle w:val="Prrafodelista"/>
        <w:numPr>
          <w:ilvl w:val="0"/>
          <w:numId w:val="2"/>
        </w:numPr>
        <w:spacing w:line="360" w:lineRule="auto"/>
        <w:ind w:left="0" w:firstLine="0"/>
        <w:jc w:val="both"/>
        <w:rPr>
          <w:rFonts w:ascii="Palatino Linotype" w:eastAsia="Calibri" w:hAnsi="Palatino Linotype" w:cs="Arial"/>
          <w:sz w:val="24"/>
        </w:rPr>
      </w:pPr>
      <w:r w:rsidRPr="00276304">
        <w:rPr>
          <w:rFonts w:ascii="Palatino Linotype" w:hAnsi="Palatino Linotype"/>
          <w:color w:val="000000" w:themeColor="text1"/>
          <w:sz w:val="24"/>
        </w:rPr>
        <w:lastRenderedPageBreak/>
        <w:t xml:space="preserve">Resulta necesario referir que, el </w:t>
      </w:r>
      <w:r w:rsidRPr="00276304">
        <w:rPr>
          <w:rFonts w:ascii="Palatino Linotype" w:eastAsia="Calibri" w:hAnsi="Palatino Linotype" w:cs="Arial"/>
          <w:sz w:val="24"/>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276304">
        <w:rPr>
          <w:rFonts w:ascii="Palatino Linotype" w:eastAsia="Calibri" w:hAnsi="Palatino Linotype" w:cs="Arial"/>
          <w:b/>
          <w:sz w:val="24"/>
        </w:rPr>
        <w:t>los Sujetos Obligados deberán documentar todo acto que se derive del ejercicio de sus facultades, competencias o funciones,</w:t>
      </w:r>
      <w:r w:rsidRPr="00276304">
        <w:rPr>
          <w:rFonts w:ascii="Palatino Linotype" w:eastAsia="Calibri" w:hAnsi="Palatino Linotype" w:cs="Arial"/>
          <w:sz w:val="24"/>
        </w:rPr>
        <w:t xml:space="preserve"> considerando desde su origen la eventual publicidad y reutilización de la información que generen, posean o administren.</w:t>
      </w:r>
    </w:p>
    <w:p w14:paraId="7D56CC25" w14:textId="77777777" w:rsidR="00030C87" w:rsidRPr="00276304" w:rsidRDefault="00030C87" w:rsidP="00030C87">
      <w:pPr>
        <w:pStyle w:val="Prrafodelista"/>
        <w:rPr>
          <w:rFonts w:ascii="Palatino Linotype" w:eastAsia="Calibri" w:hAnsi="Palatino Linotype" w:cs="Arial"/>
          <w:sz w:val="24"/>
        </w:rPr>
      </w:pPr>
    </w:p>
    <w:p w14:paraId="05E2B4E9" w14:textId="454316B3" w:rsidR="00030C87" w:rsidRPr="00276304" w:rsidRDefault="00030C87" w:rsidP="00030C87">
      <w:pPr>
        <w:pStyle w:val="Prrafodelista"/>
        <w:numPr>
          <w:ilvl w:val="0"/>
          <w:numId w:val="2"/>
        </w:numPr>
        <w:spacing w:line="360" w:lineRule="auto"/>
        <w:ind w:left="0" w:firstLine="0"/>
        <w:jc w:val="both"/>
        <w:rPr>
          <w:rFonts w:ascii="Palatino Linotype" w:eastAsia="Calibri" w:hAnsi="Palatino Linotype" w:cs="Arial"/>
          <w:sz w:val="24"/>
        </w:rPr>
      </w:pPr>
      <w:r w:rsidRPr="00276304">
        <w:rPr>
          <w:rFonts w:ascii="Palatino Linotype" w:hAnsi="Palatino Linotype" w:cs="Arial"/>
          <w:color w:val="000000"/>
          <w:sz w:val="24"/>
        </w:rPr>
        <w:t xml:space="preserve">Además, debemos tomar en cuenta los artículos 4 y 12, de la Ley de Transparencia y Acceso a la Información Pública del Estado de México y Municipios, </w:t>
      </w:r>
      <w:r w:rsidR="00BF6A32" w:rsidRPr="00276304">
        <w:rPr>
          <w:rFonts w:ascii="Palatino Linotype" w:hAnsi="Palatino Linotype" w:cs="Arial"/>
          <w:color w:val="000000"/>
          <w:sz w:val="24"/>
        </w:rPr>
        <w:t>que</w:t>
      </w:r>
      <w:r w:rsidRPr="00276304">
        <w:rPr>
          <w:rFonts w:ascii="Palatino Linotype" w:hAnsi="Palatino Linotype" w:cs="Arial"/>
          <w:color w:val="000000"/>
          <w:sz w:val="24"/>
        </w:rPr>
        <w:t xml:space="preserve"> establecen lo siguiente:</w:t>
      </w:r>
    </w:p>
    <w:p w14:paraId="6542FFB8" w14:textId="77777777" w:rsidR="00030C87" w:rsidRPr="00276304" w:rsidRDefault="00030C87" w:rsidP="00030C87">
      <w:pPr>
        <w:pStyle w:val="Prrafodelista"/>
        <w:spacing w:line="360" w:lineRule="auto"/>
        <w:rPr>
          <w:rFonts w:ascii="Palatino Linotype" w:hAnsi="Palatino Linotype" w:cs="Arial"/>
          <w:color w:val="000000"/>
          <w:sz w:val="24"/>
        </w:rPr>
      </w:pPr>
    </w:p>
    <w:p w14:paraId="56593512" w14:textId="77777777" w:rsidR="00030C87" w:rsidRPr="00276304" w:rsidRDefault="00030C87" w:rsidP="00030C87">
      <w:pPr>
        <w:autoSpaceDE w:val="0"/>
        <w:autoSpaceDN w:val="0"/>
        <w:adjustRightInd w:val="0"/>
        <w:ind w:left="567" w:right="567"/>
        <w:jc w:val="both"/>
        <w:rPr>
          <w:rFonts w:ascii="Palatino Linotype" w:hAnsi="Palatino Linotype" w:cs="Bookman Old Style"/>
          <w:i/>
          <w:sz w:val="22"/>
          <w:szCs w:val="24"/>
        </w:rPr>
      </w:pPr>
      <w:r w:rsidRPr="00276304">
        <w:rPr>
          <w:rFonts w:ascii="Palatino Linotype" w:hAnsi="Palatino Linotype" w:cs="Bookman Old Style,Bold"/>
          <w:b/>
          <w:bCs/>
          <w:i/>
          <w:sz w:val="22"/>
          <w:szCs w:val="24"/>
        </w:rPr>
        <w:t xml:space="preserve">Artículo 4. </w:t>
      </w:r>
      <w:r w:rsidRPr="00276304">
        <w:rPr>
          <w:rFonts w:ascii="Palatino Linotype" w:hAnsi="Palatino Linotype" w:cs="Bookman Old Style"/>
          <w:i/>
          <w:sz w:val="22"/>
          <w:szCs w:val="24"/>
        </w:rPr>
        <w:t>El derecho humano de acceso a la información pública es la prerrogativa de las personas para buscar, difundir, investigar, recabar, recibir y solicitar información pública, sin necesidad de acreditar personalidad ni interés jurídico.</w:t>
      </w:r>
    </w:p>
    <w:p w14:paraId="3755DDB7" w14:textId="77777777" w:rsidR="00030C87" w:rsidRPr="00276304" w:rsidRDefault="00030C87" w:rsidP="00030C87">
      <w:pPr>
        <w:autoSpaceDE w:val="0"/>
        <w:autoSpaceDN w:val="0"/>
        <w:adjustRightInd w:val="0"/>
        <w:ind w:left="567" w:right="567"/>
        <w:jc w:val="both"/>
        <w:rPr>
          <w:rFonts w:ascii="Palatino Linotype" w:hAnsi="Palatino Linotype" w:cs="Bookman Old Style"/>
          <w:i/>
          <w:sz w:val="22"/>
          <w:szCs w:val="24"/>
        </w:rPr>
      </w:pPr>
    </w:p>
    <w:p w14:paraId="742777B7" w14:textId="77777777" w:rsidR="00030C87" w:rsidRPr="00276304" w:rsidRDefault="00030C87" w:rsidP="00030C87">
      <w:pPr>
        <w:autoSpaceDE w:val="0"/>
        <w:autoSpaceDN w:val="0"/>
        <w:adjustRightInd w:val="0"/>
        <w:ind w:left="567" w:right="567"/>
        <w:jc w:val="both"/>
        <w:rPr>
          <w:rFonts w:ascii="Palatino Linotype" w:hAnsi="Palatino Linotype" w:cs="Bookman Old Style"/>
          <w:i/>
          <w:sz w:val="22"/>
          <w:szCs w:val="24"/>
        </w:rPr>
      </w:pPr>
      <w:r w:rsidRPr="00276304">
        <w:rPr>
          <w:rFonts w:ascii="Palatino Linotype" w:hAnsi="Palatino Linotype" w:cs="Bookman Old Style"/>
          <w:i/>
          <w:sz w:val="22"/>
          <w:szCs w:val="24"/>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9289733" w14:textId="77777777" w:rsidR="00030C87" w:rsidRPr="00276304" w:rsidRDefault="00030C87" w:rsidP="00030C87">
      <w:pPr>
        <w:autoSpaceDE w:val="0"/>
        <w:autoSpaceDN w:val="0"/>
        <w:adjustRightInd w:val="0"/>
        <w:ind w:left="567" w:right="567"/>
        <w:jc w:val="both"/>
        <w:rPr>
          <w:rFonts w:ascii="Palatino Linotype" w:hAnsi="Palatino Linotype" w:cs="Bookman Old Style"/>
          <w:i/>
          <w:sz w:val="22"/>
          <w:szCs w:val="24"/>
        </w:rPr>
      </w:pPr>
    </w:p>
    <w:p w14:paraId="153D52C7" w14:textId="77777777" w:rsidR="00030C87" w:rsidRPr="00276304" w:rsidRDefault="00030C87" w:rsidP="00030C87">
      <w:pPr>
        <w:autoSpaceDE w:val="0"/>
        <w:autoSpaceDN w:val="0"/>
        <w:adjustRightInd w:val="0"/>
        <w:ind w:left="567" w:right="567"/>
        <w:jc w:val="both"/>
        <w:rPr>
          <w:rFonts w:ascii="Palatino Linotype" w:hAnsi="Palatino Linotype" w:cs="Bookman Old Style"/>
          <w:i/>
          <w:sz w:val="22"/>
          <w:szCs w:val="24"/>
        </w:rPr>
      </w:pPr>
      <w:r w:rsidRPr="00276304">
        <w:rPr>
          <w:rFonts w:ascii="Palatino Linotype" w:hAnsi="Palatino Linotype" w:cs="Bookman Old Style"/>
          <w:i/>
          <w:sz w:val="22"/>
          <w:szCs w:val="24"/>
        </w:rPr>
        <w:lastRenderedPageBreak/>
        <w:t>Los sujetos obligados deben poner en práctica, políticas y programas de acceso a la información que se apeguen a criterios de publicidad, veracidad, oportunidad, precisión y suficiencia en beneficio de los solicitantes.</w:t>
      </w:r>
    </w:p>
    <w:p w14:paraId="6C9D4833" w14:textId="77777777" w:rsidR="00030C87" w:rsidRPr="00276304" w:rsidRDefault="00030C87" w:rsidP="00030C87">
      <w:pPr>
        <w:autoSpaceDE w:val="0"/>
        <w:autoSpaceDN w:val="0"/>
        <w:adjustRightInd w:val="0"/>
        <w:ind w:left="567" w:right="567"/>
        <w:jc w:val="both"/>
        <w:rPr>
          <w:rFonts w:ascii="Palatino Linotype" w:hAnsi="Palatino Linotype" w:cs="Arial"/>
          <w:i/>
          <w:color w:val="000000"/>
          <w:sz w:val="22"/>
          <w:szCs w:val="24"/>
        </w:rPr>
      </w:pPr>
    </w:p>
    <w:p w14:paraId="68E7B74C" w14:textId="77777777" w:rsidR="00030C87" w:rsidRPr="00276304" w:rsidRDefault="00030C87" w:rsidP="00030C87">
      <w:pPr>
        <w:autoSpaceDE w:val="0"/>
        <w:autoSpaceDN w:val="0"/>
        <w:adjustRightInd w:val="0"/>
        <w:ind w:left="567" w:right="567"/>
        <w:jc w:val="both"/>
        <w:rPr>
          <w:rFonts w:ascii="Palatino Linotype" w:hAnsi="Palatino Linotype" w:cs="Bookman Old Style"/>
          <w:i/>
          <w:sz w:val="22"/>
          <w:szCs w:val="24"/>
        </w:rPr>
      </w:pPr>
      <w:r w:rsidRPr="00276304">
        <w:rPr>
          <w:rFonts w:ascii="Palatino Linotype" w:hAnsi="Palatino Linotype" w:cs="Bookman Old Style,Bold"/>
          <w:b/>
          <w:bCs/>
          <w:i/>
          <w:sz w:val="22"/>
          <w:szCs w:val="24"/>
        </w:rPr>
        <w:t xml:space="preserve">Artículo 12. </w:t>
      </w:r>
      <w:r w:rsidRPr="00276304">
        <w:rPr>
          <w:rFonts w:ascii="Palatino Linotype" w:hAnsi="Palatino Linotype" w:cs="Bookman Old Style"/>
          <w:i/>
          <w:sz w:val="22"/>
          <w:szCs w:val="24"/>
        </w:rPr>
        <w:t xml:space="preserve">Quienes generen, recopilen, administren, manejen, procesen, archiven o conserven información pública serán responsables de la misma en los términos de las disposiciones jurídicas aplicables. </w:t>
      </w:r>
    </w:p>
    <w:p w14:paraId="1C6FD8AC" w14:textId="77777777" w:rsidR="00030C87" w:rsidRPr="00276304" w:rsidRDefault="00030C87" w:rsidP="00030C87">
      <w:pPr>
        <w:autoSpaceDE w:val="0"/>
        <w:autoSpaceDN w:val="0"/>
        <w:adjustRightInd w:val="0"/>
        <w:ind w:left="567" w:right="567"/>
        <w:jc w:val="both"/>
        <w:rPr>
          <w:rFonts w:ascii="Palatino Linotype" w:hAnsi="Palatino Linotype" w:cs="Bookman Old Style"/>
          <w:i/>
          <w:sz w:val="22"/>
          <w:szCs w:val="24"/>
        </w:rPr>
      </w:pPr>
    </w:p>
    <w:p w14:paraId="09D7EDD8" w14:textId="77777777" w:rsidR="00030C87" w:rsidRPr="00276304" w:rsidRDefault="00030C87" w:rsidP="00030C87">
      <w:pPr>
        <w:autoSpaceDE w:val="0"/>
        <w:autoSpaceDN w:val="0"/>
        <w:adjustRightInd w:val="0"/>
        <w:ind w:left="567" w:right="567"/>
        <w:jc w:val="both"/>
        <w:rPr>
          <w:rFonts w:ascii="Palatino Linotype" w:hAnsi="Palatino Linotype" w:cs="Bookman Old Style"/>
          <w:b/>
          <w:i/>
          <w:sz w:val="22"/>
          <w:szCs w:val="24"/>
        </w:rPr>
      </w:pPr>
      <w:r w:rsidRPr="00276304">
        <w:rPr>
          <w:rFonts w:ascii="Palatino Linotype" w:hAnsi="Palatino Linotype" w:cs="Bookman Old Style"/>
          <w:i/>
          <w:sz w:val="22"/>
          <w:szCs w:val="24"/>
        </w:rPr>
        <w:t xml:space="preserve">Los sujetos obligados sólo proporcionarán la información pública que se les requiera y que obre en sus archivos y en el estado en que ésta se encuentre. </w:t>
      </w:r>
      <w:r w:rsidRPr="00276304">
        <w:rPr>
          <w:rFonts w:ascii="Palatino Linotype" w:hAnsi="Palatino Linotype" w:cs="Bookman Old Style"/>
          <w:b/>
          <w:i/>
          <w:sz w:val="22"/>
          <w:szCs w:val="24"/>
        </w:rPr>
        <w:t>La obligación de proporcionar información no comprende el procesamiento de la misma, ni el presentarla conforme al interés del solicitante; no estarán obligados a generarla, resumirla, efectuar cálculos o practicar investigaciones.</w:t>
      </w:r>
    </w:p>
    <w:p w14:paraId="3BCC2327" w14:textId="77777777" w:rsidR="00030C87" w:rsidRPr="00276304" w:rsidRDefault="00030C87" w:rsidP="00030C87">
      <w:pPr>
        <w:autoSpaceDE w:val="0"/>
        <w:autoSpaceDN w:val="0"/>
        <w:adjustRightInd w:val="0"/>
        <w:spacing w:line="360" w:lineRule="auto"/>
        <w:ind w:left="567" w:right="567"/>
        <w:jc w:val="both"/>
        <w:rPr>
          <w:rFonts w:ascii="Palatino Linotype" w:hAnsi="Palatino Linotype" w:cs="Bookman Old Style"/>
          <w:i/>
          <w:sz w:val="24"/>
          <w:szCs w:val="24"/>
        </w:rPr>
      </w:pPr>
    </w:p>
    <w:p w14:paraId="216D650A" w14:textId="77777777" w:rsidR="00030C87" w:rsidRPr="00276304"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276304">
        <w:rPr>
          <w:rFonts w:ascii="Palatino Linotype" w:hAnsi="Palatino Linotype"/>
          <w:sz w:val="24"/>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276304">
        <w:rPr>
          <w:rStyle w:val="Refdenotaalpie"/>
          <w:rFonts w:ascii="Palatino Linotype" w:hAnsi="Palatino Linotype"/>
          <w:sz w:val="24"/>
        </w:rPr>
        <w:footnoteReference w:id="5"/>
      </w:r>
      <w:r w:rsidRPr="00276304">
        <w:rPr>
          <w:rFonts w:ascii="Palatino Linotype" w:hAnsi="Palatino Linotype"/>
          <w:sz w:val="24"/>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7CC9EA40" w14:textId="77777777" w:rsidR="00030C87" w:rsidRPr="00276304" w:rsidRDefault="00030C87" w:rsidP="00030C87">
      <w:pPr>
        <w:pStyle w:val="Prrafodelista"/>
        <w:tabs>
          <w:tab w:val="left" w:pos="851"/>
        </w:tabs>
        <w:spacing w:line="360" w:lineRule="auto"/>
        <w:ind w:left="0" w:right="49"/>
        <w:jc w:val="both"/>
        <w:rPr>
          <w:rFonts w:ascii="Palatino Linotype" w:hAnsi="Palatino Linotype"/>
          <w:sz w:val="24"/>
          <w:lang w:val="es-ES"/>
        </w:rPr>
      </w:pPr>
    </w:p>
    <w:p w14:paraId="692C8D3D" w14:textId="77777777" w:rsidR="00030C87" w:rsidRPr="00276304"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276304">
        <w:rPr>
          <w:rFonts w:ascii="Palatino Linotype" w:hAnsi="Palatino Linotype"/>
          <w:sz w:val="24"/>
          <w:lang w:val="es-ES"/>
        </w:rPr>
        <w:t xml:space="preserve">Robustece lo anterior la Tesis aislada identificada con la clave I.4º.A.40 A del Cuarto Tribunal colegiado en Materia Administrativa del Primer Circuito, publicada </w:t>
      </w:r>
      <w:r w:rsidRPr="00276304">
        <w:rPr>
          <w:rFonts w:ascii="Palatino Linotype" w:hAnsi="Palatino Linotype"/>
          <w:sz w:val="24"/>
          <w:lang w:val="es-ES"/>
        </w:rPr>
        <w:lastRenderedPageBreak/>
        <w:t>en el Seminario Judicial de la Federación y su Gaceta en el libro XVIII, Marzo 2013, Página 1899.</w:t>
      </w:r>
    </w:p>
    <w:p w14:paraId="6D333DE4" w14:textId="77777777" w:rsidR="00030C87" w:rsidRPr="00276304" w:rsidRDefault="00030C87" w:rsidP="00030C87">
      <w:pPr>
        <w:pStyle w:val="Prrafodelista"/>
        <w:spacing w:line="360" w:lineRule="auto"/>
        <w:rPr>
          <w:rFonts w:ascii="Palatino Linotype" w:hAnsi="Palatino Linotype"/>
          <w:sz w:val="24"/>
          <w:lang w:val="es-ES"/>
        </w:rPr>
      </w:pPr>
    </w:p>
    <w:p w14:paraId="61DA40C6" w14:textId="77777777" w:rsidR="00030C87" w:rsidRPr="00276304" w:rsidRDefault="00030C87" w:rsidP="00030C87">
      <w:pPr>
        <w:pStyle w:val="Prrafodelista"/>
        <w:tabs>
          <w:tab w:val="left" w:pos="851"/>
        </w:tabs>
        <w:ind w:left="567" w:right="567"/>
        <w:jc w:val="both"/>
        <w:rPr>
          <w:rFonts w:ascii="Palatino Linotype" w:hAnsi="Palatino Linotype"/>
          <w:i/>
        </w:rPr>
      </w:pPr>
      <w:r w:rsidRPr="00276304">
        <w:rPr>
          <w:rFonts w:ascii="Palatino Linotype" w:hAnsi="Palatino Linotype"/>
          <w:b/>
          <w:i/>
        </w:rPr>
        <w:t>ACCESO A LA INFORMACIÓN. IMPLICACIÓN DEL PRINCIPIO DE MÁXIMA PUBLICIDAD EN EL DERECHO FUNDAMENTAL RELATIVO.</w:t>
      </w:r>
      <w:r w:rsidRPr="00276304">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CF3C9F8" w14:textId="77777777" w:rsidR="00030C87" w:rsidRPr="00276304" w:rsidRDefault="00030C87" w:rsidP="00030C87">
      <w:pPr>
        <w:pStyle w:val="Prrafodelista"/>
        <w:tabs>
          <w:tab w:val="left" w:pos="851"/>
        </w:tabs>
        <w:ind w:left="567" w:right="567"/>
        <w:jc w:val="both"/>
        <w:rPr>
          <w:rFonts w:ascii="Palatino Linotype" w:hAnsi="Palatino Linotype"/>
          <w:i/>
        </w:rPr>
      </w:pPr>
    </w:p>
    <w:p w14:paraId="7F97E0FE" w14:textId="77777777" w:rsidR="00030C87" w:rsidRPr="00276304" w:rsidRDefault="00030C87" w:rsidP="00030C87">
      <w:pPr>
        <w:pStyle w:val="Prrafodelista"/>
        <w:tabs>
          <w:tab w:val="left" w:pos="851"/>
        </w:tabs>
        <w:ind w:left="567" w:right="567"/>
        <w:jc w:val="both"/>
        <w:rPr>
          <w:rFonts w:ascii="Palatino Linotype" w:hAnsi="Palatino Linotype"/>
          <w:i/>
        </w:rPr>
      </w:pPr>
      <w:r w:rsidRPr="00276304">
        <w:rPr>
          <w:rFonts w:ascii="Palatino Linotype" w:hAnsi="Palatino Linotype"/>
          <w:i/>
        </w:rPr>
        <w:t xml:space="preserve">CUARTO TRIBUNAL COLEGIADO EN MATERIA ADMINISTRATIVA DEL PRIMER CIRCUITO. </w:t>
      </w:r>
    </w:p>
    <w:p w14:paraId="009F6F6E" w14:textId="77777777" w:rsidR="00030C87" w:rsidRPr="00276304" w:rsidRDefault="00030C87" w:rsidP="00030C87">
      <w:pPr>
        <w:pStyle w:val="Prrafodelista"/>
        <w:tabs>
          <w:tab w:val="left" w:pos="851"/>
        </w:tabs>
        <w:ind w:left="567" w:right="567"/>
        <w:jc w:val="both"/>
        <w:rPr>
          <w:rFonts w:ascii="Palatino Linotype" w:hAnsi="Palatino Linotype"/>
          <w:i/>
        </w:rPr>
      </w:pPr>
    </w:p>
    <w:p w14:paraId="7F828BE0" w14:textId="77777777" w:rsidR="00030C87" w:rsidRPr="00276304" w:rsidRDefault="00030C87" w:rsidP="00030C87">
      <w:pPr>
        <w:pStyle w:val="Prrafodelista"/>
        <w:tabs>
          <w:tab w:val="left" w:pos="851"/>
        </w:tabs>
        <w:ind w:left="567" w:right="567"/>
        <w:jc w:val="both"/>
        <w:rPr>
          <w:rFonts w:ascii="Palatino Linotype" w:hAnsi="Palatino Linotype"/>
          <w:i/>
        </w:rPr>
      </w:pPr>
      <w:r w:rsidRPr="00276304">
        <w:rPr>
          <w:rFonts w:ascii="Palatino Linotype" w:hAnsi="Palatino Linotype"/>
          <w:i/>
        </w:rPr>
        <w:t xml:space="preserve">Amparo en revisión 257/2012. Ruth Corona Muñoz. 6 de diciembre de 2012. Unanimidad de votos. Ponente: Jean Claude </w:t>
      </w:r>
      <w:proofErr w:type="spellStart"/>
      <w:r w:rsidRPr="00276304">
        <w:rPr>
          <w:rFonts w:ascii="Palatino Linotype" w:hAnsi="Palatino Linotype"/>
          <w:i/>
        </w:rPr>
        <w:t>Tron</w:t>
      </w:r>
      <w:proofErr w:type="spellEnd"/>
      <w:r w:rsidRPr="00276304">
        <w:rPr>
          <w:rFonts w:ascii="Palatino Linotype" w:hAnsi="Palatino Linotype"/>
          <w:i/>
        </w:rPr>
        <w:t xml:space="preserve"> </w:t>
      </w:r>
      <w:proofErr w:type="spellStart"/>
      <w:r w:rsidRPr="00276304">
        <w:rPr>
          <w:rFonts w:ascii="Palatino Linotype" w:hAnsi="Palatino Linotype"/>
          <w:i/>
        </w:rPr>
        <w:t>Petit</w:t>
      </w:r>
      <w:proofErr w:type="spellEnd"/>
      <w:r w:rsidRPr="00276304">
        <w:rPr>
          <w:rFonts w:ascii="Palatino Linotype" w:hAnsi="Palatino Linotype"/>
          <w:i/>
        </w:rPr>
        <w:t>. Secretaria: Mayra Susana Martínez López.</w:t>
      </w:r>
    </w:p>
    <w:p w14:paraId="4E3D0411" w14:textId="77777777" w:rsidR="00030C87" w:rsidRPr="00276304" w:rsidRDefault="00030C87" w:rsidP="00030C87">
      <w:pPr>
        <w:pStyle w:val="Prrafodelista"/>
        <w:tabs>
          <w:tab w:val="left" w:pos="851"/>
        </w:tabs>
        <w:ind w:left="567" w:right="567"/>
        <w:jc w:val="both"/>
        <w:rPr>
          <w:rFonts w:ascii="Palatino Linotype" w:hAnsi="Palatino Linotype"/>
          <w:i/>
          <w:sz w:val="24"/>
          <w:lang w:val="es-ES"/>
        </w:rPr>
      </w:pPr>
    </w:p>
    <w:p w14:paraId="15D1D094" w14:textId="77777777" w:rsidR="00030C87" w:rsidRPr="00276304"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276304">
        <w:rPr>
          <w:rFonts w:ascii="Palatino Linotype" w:hAnsi="Palatino Linotype"/>
          <w:sz w:val="24"/>
          <w:lang w:val="es-ES"/>
        </w:rPr>
        <w:lastRenderedPageBreak/>
        <w:t xml:space="preserve">Como se ha señalado, los Sujetos Obligados deberán proporcionar toda la información que se encuentre en su posesión bajo los estándares más altos de transparencia y máxima publicidad. </w:t>
      </w:r>
    </w:p>
    <w:p w14:paraId="2D3B6D6C" w14:textId="77777777" w:rsidR="00030C87" w:rsidRPr="00276304" w:rsidRDefault="00030C87" w:rsidP="00030C87">
      <w:pPr>
        <w:tabs>
          <w:tab w:val="left" w:pos="851"/>
        </w:tabs>
        <w:spacing w:line="360" w:lineRule="auto"/>
        <w:ind w:right="49"/>
        <w:jc w:val="both"/>
        <w:rPr>
          <w:rFonts w:ascii="Palatino Linotype" w:hAnsi="Palatino Linotype"/>
          <w:sz w:val="24"/>
          <w:szCs w:val="24"/>
          <w:lang w:val="es-ES"/>
        </w:rPr>
      </w:pPr>
    </w:p>
    <w:p w14:paraId="5BE18FCA" w14:textId="77777777" w:rsidR="00030C87" w:rsidRPr="00276304" w:rsidRDefault="00030C87" w:rsidP="00030C87">
      <w:pPr>
        <w:pStyle w:val="Prrafodelista"/>
        <w:numPr>
          <w:ilvl w:val="0"/>
          <w:numId w:val="2"/>
        </w:numPr>
        <w:tabs>
          <w:tab w:val="left" w:pos="0"/>
        </w:tabs>
        <w:spacing w:line="360" w:lineRule="auto"/>
        <w:ind w:left="0" w:right="49" w:firstLine="0"/>
        <w:jc w:val="both"/>
        <w:rPr>
          <w:rFonts w:ascii="Palatino Linotype" w:hAnsi="Palatino Linotype" w:cs="Arial"/>
          <w:sz w:val="24"/>
          <w:lang w:eastAsia="es-MX"/>
        </w:rPr>
      </w:pPr>
      <w:r w:rsidRPr="00276304">
        <w:rPr>
          <w:rFonts w:ascii="Palatino Linotype" w:hAnsi="Palatino Linotype" w:cs="Arial"/>
          <w:sz w:val="24"/>
        </w:rPr>
        <w:t>Es pertinente enfatizar lo que respecto al derecho de acceso a la información pública, refiere el artículo 6° de la Constitución Política de los Estados Unidos Mexicanos, que en su parte conducente señala:</w:t>
      </w:r>
    </w:p>
    <w:p w14:paraId="40B29121" w14:textId="77777777" w:rsidR="00F05CCB" w:rsidRPr="00276304" w:rsidRDefault="00F05CCB" w:rsidP="00F05CCB">
      <w:pPr>
        <w:pStyle w:val="Prrafodelista"/>
        <w:rPr>
          <w:rFonts w:ascii="Palatino Linotype" w:hAnsi="Palatino Linotype" w:cs="Arial"/>
          <w:sz w:val="24"/>
          <w:lang w:eastAsia="es-MX"/>
        </w:rPr>
      </w:pPr>
    </w:p>
    <w:p w14:paraId="77562420" w14:textId="77777777" w:rsidR="00030C87" w:rsidRPr="00276304" w:rsidRDefault="00030C87" w:rsidP="00030C87">
      <w:pPr>
        <w:ind w:left="567" w:right="567"/>
        <w:jc w:val="both"/>
        <w:rPr>
          <w:rFonts w:ascii="Palatino Linotype" w:hAnsi="Palatino Linotype" w:cs="Arial"/>
          <w:i/>
          <w:sz w:val="22"/>
          <w:szCs w:val="24"/>
        </w:rPr>
      </w:pPr>
      <w:r w:rsidRPr="00276304">
        <w:rPr>
          <w:rFonts w:ascii="Palatino Linotype" w:hAnsi="Palatino Linotype" w:cs="Arial"/>
          <w:b/>
          <w:i/>
          <w:sz w:val="22"/>
          <w:szCs w:val="24"/>
        </w:rPr>
        <w:t>“Artículo 6o.</w:t>
      </w:r>
      <w:r w:rsidRPr="00276304">
        <w:rPr>
          <w:rFonts w:ascii="Palatino Linotype" w:hAnsi="Palatino Linotype" w:cs="Arial"/>
          <w:i/>
          <w:sz w:val="22"/>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276304">
        <w:rPr>
          <w:rFonts w:ascii="Palatino Linotype" w:hAnsi="Palatino Linotype" w:cs="Arial"/>
          <w:b/>
          <w:i/>
          <w:sz w:val="22"/>
          <w:szCs w:val="24"/>
        </w:rPr>
        <w:t>El derecho a la información será garantizado por el Estado.</w:t>
      </w:r>
      <w:r w:rsidRPr="00276304">
        <w:rPr>
          <w:rFonts w:ascii="Palatino Linotype" w:hAnsi="Palatino Linotype" w:cs="Arial"/>
          <w:i/>
          <w:sz w:val="22"/>
          <w:szCs w:val="24"/>
        </w:rPr>
        <w:t xml:space="preserve"> </w:t>
      </w:r>
    </w:p>
    <w:p w14:paraId="3EB4E778" w14:textId="77777777" w:rsidR="00030C87" w:rsidRPr="00276304" w:rsidRDefault="00030C87" w:rsidP="00030C87">
      <w:pPr>
        <w:ind w:left="567" w:right="567"/>
        <w:jc w:val="both"/>
        <w:rPr>
          <w:rFonts w:ascii="Palatino Linotype" w:hAnsi="Palatino Linotype" w:cs="Arial"/>
          <w:i/>
          <w:sz w:val="22"/>
          <w:szCs w:val="24"/>
        </w:rPr>
      </w:pPr>
    </w:p>
    <w:p w14:paraId="3D20CC92" w14:textId="77777777" w:rsidR="00030C87" w:rsidRPr="00276304" w:rsidRDefault="00030C87" w:rsidP="00030C87">
      <w:pPr>
        <w:ind w:left="567" w:right="567"/>
        <w:jc w:val="both"/>
        <w:rPr>
          <w:rFonts w:ascii="Palatino Linotype" w:hAnsi="Palatino Linotype" w:cs="Arial"/>
          <w:i/>
          <w:sz w:val="22"/>
          <w:szCs w:val="24"/>
        </w:rPr>
      </w:pPr>
      <w:r w:rsidRPr="00276304">
        <w:rPr>
          <w:rFonts w:ascii="Palatino Linotype" w:hAnsi="Palatino Linotype" w:cs="Arial"/>
          <w:i/>
          <w:sz w:val="22"/>
          <w:szCs w:val="24"/>
        </w:rPr>
        <w:t>Toda persona tiene derecho al libre acceso a información plural y oportuna, así como a buscar, recibir y difundir información e ideas de toda índole por cualquier medio de expresión.</w:t>
      </w:r>
    </w:p>
    <w:p w14:paraId="2E54DF0C" w14:textId="77777777" w:rsidR="00030C87" w:rsidRPr="00276304" w:rsidRDefault="00030C87" w:rsidP="00030C87">
      <w:pPr>
        <w:ind w:left="567" w:right="567"/>
        <w:jc w:val="both"/>
        <w:rPr>
          <w:rFonts w:ascii="Palatino Linotype" w:hAnsi="Palatino Linotype" w:cs="Arial"/>
          <w:i/>
          <w:sz w:val="22"/>
          <w:szCs w:val="24"/>
        </w:rPr>
      </w:pPr>
    </w:p>
    <w:p w14:paraId="08FD9951" w14:textId="77777777" w:rsidR="00030C87" w:rsidRPr="00276304" w:rsidRDefault="00030C87" w:rsidP="00030C87">
      <w:pPr>
        <w:ind w:left="567" w:right="567"/>
        <w:jc w:val="both"/>
        <w:rPr>
          <w:rFonts w:ascii="Palatino Linotype" w:hAnsi="Palatino Linotype" w:cs="Arial"/>
          <w:i/>
          <w:sz w:val="22"/>
          <w:szCs w:val="24"/>
        </w:rPr>
      </w:pPr>
      <w:r w:rsidRPr="00276304">
        <w:rPr>
          <w:rFonts w:ascii="Palatino Linotype" w:hAnsi="Palatino Linotype" w:cs="Arial"/>
          <w:i/>
          <w:sz w:val="22"/>
          <w:szCs w:val="24"/>
        </w:rPr>
        <w:t>Para efectos de lo dispuesto en el presente artículo se observará lo siguiente:</w:t>
      </w:r>
    </w:p>
    <w:p w14:paraId="03EF769F" w14:textId="77777777" w:rsidR="00030C87" w:rsidRPr="00276304" w:rsidRDefault="00030C87" w:rsidP="00030C87">
      <w:pPr>
        <w:ind w:left="567" w:right="567"/>
        <w:jc w:val="both"/>
        <w:rPr>
          <w:rFonts w:ascii="Palatino Linotype" w:hAnsi="Palatino Linotype" w:cs="Arial"/>
          <w:i/>
          <w:sz w:val="22"/>
          <w:szCs w:val="24"/>
        </w:rPr>
      </w:pPr>
    </w:p>
    <w:p w14:paraId="14A65C19" w14:textId="77777777" w:rsidR="00030C87" w:rsidRPr="00276304" w:rsidRDefault="00030C87" w:rsidP="00030C87">
      <w:pPr>
        <w:ind w:left="567" w:right="567"/>
        <w:jc w:val="both"/>
        <w:rPr>
          <w:rFonts w:ascii="Palatino Linotype" w:hAnsi="Palatino Linotype" w:cs="Arial"/>
          <w:i/>
          <w:sz w:val="22"/>
          <w:szCs w:val="24"/>
        </w:rPr>
      </w:pPr>
      <w:r w:rsidRPr="00276304">
        <w:rPr>
          <w:rFonts w:ascii="Palatino Linotype" w:hAnsi="Palatino Linotype" w:cs="Arial"/>
          <w:i/>
          <w:sz w:val="22"/>
          <w:szCs w:val="24"/>
        </w:rPr>
        <w:t>A. Para el ejercicio del derecho de acceso a la información, la Federación, los Estados y el Distrito Federal, en el ámbito de sus respectivas competencias, se regirán por los siguientes principios y bases:</w:t>
      </w:r>
    </w:p>
    <w:p w14:paraId="4D27F69C" w14:textId="77777777" w:rsidR="00030C87" w:rsidRPr="00276304" w:rsidRDefault="00030C87" w:rsidP="00030C87">
      <w:pPr>
        <w:ind w:left="567" w:right="567"/>
        <w:jc w:val="both"/>
        <w:rPr>
          <w:rFonts w:ascii="Palatino Linotype" w:hAnsi="Palatino Linotype" w:cs="Arial"/>
          <w:b/>
          <w:i/>
          <w:sz w:val="22"/>
          <w:szCs w:val="24"/>
        </w:rPr>
      </w:pPr>
    </w:p>
    <w:p w14:paraId="112C9C1C" w14:textId="77777777" w:rsidR="00030C87" w:rsidRPr="00276304" w:rsidRDefault="00030C87" w:rsidP="00030C87">
      <w:pPr>
        <w:ind w:left="567" w:right="567"/>
        <w:jc w:val="both"/>
        <w:rPr>
          <w:rFonts w:ascii="Palatino Linotype" w:hAnsi="Palatino Linotype" w:cs="Arial"/>
          <w:i/>
          <w:sz w:val="22"/>
          <w:szCs w:val="24"/>
        </w:rPr>
      </w:pPr>
      <w:r w:rsidRPr="00276304">
        <w:rPr>
          <w:rFonts w:ascii="Palatino Linotype" w:hAnsi="Palatino Linotype" w:cs="Arial"/>
          <w:b/>
          <w:i/>
          <w:sz w:val="22"/>
          <w:szCs w:val="24"/>
        </w:rPr>
        <w:t>I. Toda la información en posesión de</w:t>
      </w:r>
      <w:r w:rsidRPr="00276304">
        <w:rPr>
          <w:rFonts w:ascii="Palatino Linotype" w:hAnsi="Palatino Linotype" w:cs="Arial"/>
          <w:i/>
          <w:sz w:val="22"/>
          <w:szCs w:val="24"/>
        </w:rPr>
        <w:t xml:space="preserve"> </w:t>
      </w:r>
      <w:r w:rsidRPr="00276304">
        <w:rPr>
          <w:rFonts w:ascii="Palatino Linotype" w:hAnsi="Palatino Linotype" w:cs="Arial"/>
          <w:b/>
          <w:i/>
          <w:sz w:val="22"/>
          <w:szCs w:val="24"/>
        </w:rPr>
        <w:t>cualquier autoridad</w:t>
      </w:r>
      <w:r w:rsidRPr="00276304">
        <w:rPr>
          <w:rFonts w:ascii="Palatino Linotype" w:hAnsi="Palatino Linotype" w:cs="Arial"/>
          <w:i/>
          <w:sz w:val="22"/>
          <w:szCs w:val="24"/>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276304">
        <w:rPr>
          <w:rFonts w:ascii="Palatino Linotype" w:hAnsi="Palatino Linotype" w:cs="Arial"/>
          <w:b/>
          <w:i/>
          <w:sz w:val="22"/>
          <w:szCs w:val="24"/>
        </w:rPr>
        <w:t>es pública</w:t>
      </w:r>
      <w:r w:rsidRPr="00276304">
        <w:rPr>
          <w:rFonts w:ascii="Palatino Linotype" w:hAnsi="Palatino Linotype" w:cs="Arial"/>
          <w:i/>
          <w:sz w:val="22"/>
          <w:szCs w:val="24"/>
        </w:rPr>
        <w:t xml:space="preserve"> y sólo podrá ser reservada temporalmente por razones de interés público y seguridad nacional, en los términos que fijen las leyes. En la interpretación de este derecho deberá prevalecer el principio de máxima publicidad. </w:t>
      </w:r>
      <w:r w:rsidRPr="00276304">
        <w:rPr>
          <w:rFonts w:ascii="Palatino Linotype" w:hAnsi="Palatino Linotype" w:cs="Arial"/>
          <w:b/>
          <w:i/>
          <w:sz w:val="22"/>
          <w:szCs w:val="24"/>
        </w:rPr>
        <w:t xml:space="preserve">Los </w:t>
      </w:r>
      <w:r w:rsidRPr="00276304">
        <w:rPr>
          <w:rFonts w:ascii="Palatino Linotype" w:hAnsi="Palatino Linotype" w:cs="Arial"/>
          <w:b/>
          <w:i/>
          <w:sz w:val="22"/>
          <w:szCs w:val="24"/>
        </w:rPr>
        <w:lastRenderedPageBreak/>
        <w:t>sujetos obligados deberán documentar todo acto que derive del ejercicio de sus facultades, competencias o funciones</w:t>
      </w:r>
      <w:r w:rsidRPr="00276304">
        <w:rPr>
          <w:rFonts w:ascii="Palatino Linotype" w:hAnsi="Palatino Linotype" w:cs="Arial"/>
          <w:i/>
          <w:sz w:val="22"/>
          <w:szCs w:val="24"/>
        </w:rPr>
        <w:t>, la ley determinará los supuestos específicos bajo los cuales procederá la declaración de inexistencia de la información.</w:t>
      </w:r>
    </w:p>
    <w:p w14:paraId="776DA50D" w14:textId="77777777" w:rsidR="00030C87" w:rsidRPr="00276304" w:rsidRDefault="00030C87" w:rsidP="00030C87">
      <w:pPr>
        <w:ind w:left="567" w:right="567"/>
        <w:jc w:val="both"/>
        <w:rPr>
          <w:rFonts w:ascii="Palatino Linotype" w:hAnsi="Palatino Linotype" w:cs="Arial"/>
          <w:i/>
          <w:sz w:val="22"/>
          <w:szCs w:val="24"/>
        </w:rPr>
      </w:pPr>
    </w:p>
    <w:p w14:paraId="4461DD7B" w14:textId="77777777" w:rsidR="00030C87" w:rsidRPr="00276304" w:rsidRDefault="00030C87" w:rsidP="00030C87">
      <w:pPr>
        <w:ind w:left="567" w:right="567"/>
        <w:jc w:val="both"/>
        <w:rPr>
          <w:rFonts w:ascii="Palatino Linotype" w:hAnsi="Palatino Linotype" w:cs="Arial"/>
          <w:i/>
          <w:sz w:val="22"/>
          <w:szCs w:val="24"/>
        </w:rPr>
      </w:pPr>
      <w:r w:rsidRPr="00276304">
        <w:rPr>
          <w:rFonts w:ascii="Palatino Linotype" w:hAnsi="Palatino Linotype" w:cs="Arial"/>
          <w:i/>
          <w:sz w:val="22"/>
          <w:szCs w:val="24"/>
        </w:rPr>
        <w:t>II. La información que se refiere a la vida privada y los datos personales será protegida en los términos y con las excepciones que fijen las leyes.</w:t>
      </w:r>
    </w:p>
    <w:p w14:paraId="797A97F7" w14:textId="77777777" w:rsidR="00030C87" w:rsidRPr="00276304" w:rsidRDefault="00030C87" w:rsidP="00030C87">
      <w:pPr>
        <w:ind w:left="567" w:right="567"/>
        <w:jc w:val="both"/>
        <w:rPr>
          <w:rFonts w:ascii="Palatino Linotype" w:hAnsi="Palatino Linotype" w:cs="Arial"/>
          <w:i/>
          <w:sz w:val="22"/>
          <w:szCs w:val="24"/>
        </w:rPr>
      </w:pPr>
    </w:p>
    <w:p w14:paraId="6F24C83A" w14:textId="77777777" w:rsidR="00030C87" w:rsidRPr="00276304" w:rsidRDefault="00030C87" w:rsidP="00030C87">
      <w:pPr>
        <w:ind w:left="567" w:right="567"/>
        <w:jc w:val="both"/>
        <w:rPr>
          <w:rFonts w:ascii="Palatino Linotype" w:hAnsi="Palatino Linotype" w:cs="Arial"/>
          <w:i/>
          <w:sz w:val="22"/>
          <w:szCs w:val="24"/>
        </w:rPr>
      </w:pPr>
      <w:r w:rsidRPr="00276304">
        <w:rPr>
          <w:rFonts w:ascii="Palatino Linotype" w:hAnsi="Palatino Linotype" w:cs="Arial"/>
          <w:i/>
          <w:sz w:val="22"/>
          <w:szCs w:val="24"/>
        </w:rPr>
        <w:t>III. Toda persona, sin necesidad de acreditar interés alguno o justificar su utilización, tendrá acceso gratuito a la información pública, a sus datos personales o a la rectificación de éstos.</w:t>
      </w:r>
    </w:p>
    <w:p w14:paraId="71224FAE" w14:textId="77777777" w:rsidR="00030C87" w:rsidRPr="00276304" w:rsidRDefault="00030C87" w:rsidP="00030C87">
      <w:pPr>
        <w:ind w:left="567" w:right="567"/>
        <w:jc w:val="both"/>
        <w:rPr>
          <w:rFonts w:ascii="Palatino Linotype" w:hAnsi="Palatino Linotype" w:cs="Arial"/>
          <w:i/>
          <w:sz w:val="22"/>
          <w:szCs w:val="24"/>
        </w:rPr>
      </w:pPr>
    </w:p>
    <w:p w14:paraId="4C57B4BB" w14:textId="77777777" w:rsidR="00030C87" w:rsidRPr="00276304" w:rsidRDefault="00030C87" w:rsidP="00030C87">
      <w:pPr>
        <w:ind w:left="567" w:right="567"/>
        <w:jc w:val="both"/>
        <w:rPr>
          <w:rFonts w:ascii="Palatino Linotype" w:hAnsi="Palatino Linotype" w:cs="Arial"/>
          <w:i/>
          <w:sz w:val="22"/>
          <w:szCs w:val="24"/>
        </w:rPr>
      </w:pPr>
      <w:r w:rsidRPr="00276304">
        <w:rPr>
          <w:rFonts w:ascii="Palatino Linotype" w:hAnsi="Palatino Linotype" w:cs="Arial"/>
          <w:i/>
          <w:sz w:val="22"/>
          <w:szCs w:val="24"/>
        </w:rPr>
        <w:t>IV.   Se establecerán mecanismos de acceso a la información y procedimientos de revisión expeditos que se sustanciarán ante los organismos autónomos especializados e imparciales que establece esta Constitución.</w:t>
      </w:r>
    </w:p>
    <w:p w14:paraId="5BBD40C6" w14:textId="77777777" w:rsidR="00030C87" w:rsidRPr="00276304" w:rsidRDefault="00030C87" w:rsidP="00030C87">
      <w:pPr>
        <w:ind w:left="567" w:right="567"/>
        <w:jc w:val="both"/>
        <w:rPr>
          <w:rFonts w:ascii="Palatino Linotype" w:hAnsi="Palatino Linotype" w:cs="Arial"/>
          <w:b/>
          <w:i/>
          <w:sz w:val="22"/>
          <w:szCs w:val="24"/>
        </w:rPr>
      </w:pPr>
    </w:p>
    <w:p w14:paraId="066AD9C7" w14:textId="77777777" w:rsidR="00030C87" w:rsidRPr="00276304" w:rsidRDefault="00030C87" w:rsidP="00030C87">
      <w:pPr>
        <w:ind w:left="567" w:right="567"/>
        <w:jc w:val="both"/>
        <w:rPr>
          <w:rFonts w:ascii="Palatino Linotype" w:hAnsi="Palatino Linotype" w:cs="Arial"/>
          <w:i/>
          <w:sz w:val="22"/>
          <w:szCs w:val="24"/>
        </w:rPr>
      </w:pPr>
      <w:r w:rsidRPr="00276304">
        <w:rPr>
          <w:rFonts w:ascii="Palatino Linotype" w:hAnsi="Palatino Linotype" w:cs="Arial"/>
          <w:b/>
          <w:i/>
          <w:sz w:val="22"/>
          <w:szCs w:val="24"/>
        </w:rPr>
        <w:t>V. Los sujetos obligados deberán preservar sus documentos en archivos administrativos actualizados y publicarán, a través de los medios electrónicos disponibles</w:t>
      </w:r>
      <w:r w:rsidRPr="00276304">
        <w:rPr>
          <w:rFonts w:ascii="Palatino Linotype" w:hAnsi="Palatino Linotype" w:cs="Arial"/>
          <w:i/>
          <w:sz w:val="22"/>
          <w:szCs w:val="24"/>
        </w:rPr>
        <w:t>, la información completa y actualizada sobre el ejercicio de los recursos públicos y los indicadores que permitan rendir cuenta del cumplimiento de sus objetivos y de los resultados obtenidos.</w:t>
      </w:r>
    </w:p>
    <w:p w14:paraId="4C3165B5" w14:textId="77777777" w:rsidR="00030C87" w:rsidRPr="00276304" w:rsidRDefault="00030C87" w:rsidP="00030C87">
      <w:pPr>
        <w:ind w:left="567" w:right="567"/>
        <w:jc w:val="both"/>
        <w:rPr>
          <w:rFonts w:ascii="Palatino Linotype" w:hAnsi="Palatino Linotype" w:cs="Arial"/>
          <w:i/>
          <w:sz w:val="22"/>
          <w:szCs w:val="24"/>
        </w:rPr>
      </w:pPr>
    </w:p>
    <w:p w14:paraId="1E17B65C" w14:textId="77777777" w:rsidR="00030C87" w:rsidRPr="00276304" w:rsidRDefault="00030C87" w:rsidP="00030C87">
      <w:pPr>
        <w:ind w:left="567" w:right="567"/>
        <w:jc w:val="both"/>
        <w:rPr>
          <w:rFonts w:ascii="Palatino Linotype" w:hAnsi="Palatino Linotype" w:cs="Arial"/>
          <w:i/>
          <w:sz w:val="22"/>
          <w:szCs w:val="24"/>
        </w:rPr>
      </w:pPr>
      <w:r w:rsidRPr="00276304">
        <w:rPr>
          <w:rFonts w:ascii="Palatino Linotype" w:hAnsi="Palatino Linotype" w:cs="Arial"/>
          <w:i/>
          <w:sz w:val="22"/>
          <w:szCs w:val="24"/>
        </w:rPr>
        <w:t>VI. Las leyes determinarán la manera en que los sujetos obligados deberán hacer pública la información relativa a los recursos públicos que entreguen a personas físicas o morales.</w:t>
      </w:r>
    </w:p>
    <w:p w14:paraId="0EBBA697" w14:textId="77777777" w:rsidR="00030C87" w:rsidRPr="00276304" w:rsidRDefault="00030C87" w:rsidP="00030C87">
      <w:pPr>
        <w:ind w:left="567" w:right="567"/>
        <w:jc w:val="both"/>
        <w:rPr>
          <w:rFonts w:ascii="Palatino Linotype" w:hAnsi="Palatino Linotype" w:cs="Arial"/>
          <w:i/>
          <w:sz w:val="22"/>
          <w:szCs w:val="24"/>
        </w:rPr>
      </w:pPr>
    </w:p>
    <w:p w14:paraId="4FF2A70D" w14:textId="77777777" w:rsidR="00030C87" w:rsidRPr="00276304" w:rsidRDefault="00030C87" w:rsidP="00030C87">
      <w:pPr>
        <w:ind w:left="567" w:right="567"/>
        <w:jc w:val="both"/>
        <w:rPr>
          <w:rFonts w:ascii="Palatino Linotype" w:hAnsi="Palatino Linotype" w:cs="Arial"/>
          <w:i/>
          <w:sz w:val="22"/>
          <w:szCs w:val="24"/>
        </w:rPr>
      </w:pPr>
      <w:r w:rsidRPr="00276304">
        <w:rPr>
          <w:rFonts w:ascii="Palatino Linotype" w:hAnsi="Palatino Linotype" w:cs="Arial"/>
          <w:i/>
          <w:sz w:val="22"/>
          <w:szCs w:val="24"/>
        </w:rPr>
        <w:t>VII. La inobservancia a las disposiciones en materia de acceso a la información pública será sancionada en los términos que dispongan las leyes.</w:t>
      </w:r>
    </w:p>
    <w:p w14:paraId="2AFF8068" w14:textId="77777777" w:rsidR="00030C87" w:rsidRPr="00276304" w:rsidRDefault="00030C87" w:rsidP="00030C87">
      <w:pPr>
        <w:ind w:left="567" w:right="567"/>
        <w:jc w:val="both"/>
        <w:rPr>
          <w:rFonts w:ascii="Palatino Linotype" w:hAnsi="Palatino Linotype" w:cs="Arial"/>
          <w:i/>
          <w:sz w:val="22"/>
          <w:szCs w:val="24"/>
        </w:rPr>
      </w:pPr>
    </w:p>
    <w:p w14:paraId="26EDD1BA" w14:textId="77777777" w:rsidR="00030C87" w:rsidRPr="00276304" w:rsidRDefault="00030C87" w:rsidP="00030C87">
      <w:pPr>
        <w:ind w:left="567" w:right="567"/>
        <w:jc w:val="both"/>
        <w:rPr>
          <w:rFonts w:ascii="Palatino Linotype" w:hAnsi="Palatino Linotype" w:cs="Arial"/>
          <w:i/>
          <w:sz w:val="22"/>
          <w:szCs w:val="24"/>
        </w:rPr>
      </w:pPr>
      <w:r w:rsidRPr="00276304">
        <w:rPr>
          <w:rFonts w:ascii="Palatino Linotype" w:hAnsi="Palatino Linotype" w:cs="Arial"/>
          <w:i/>
          <w:sz w:val="22"/>
          <w:szCs w:val="24"/>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0C938C0A" w14:textId="77777777" w:rsidR="00030C87" w:rsidRPr="00276304" w:rsidRDefault="00030C87" w:rsidP="00030C87">
      <w:pPr>
        <w:ind w:left="567" w:right="567"/>
        <w:jc w:val="both"/>
        <w:rPr>
          <w:rFonts w:ascii="Palatino Linotype" w:hAnsi="Palatino Linotype" w:cs="Arial"/>
          <w:i/>
          <w:sz w:val="22"/>
          <w:szCs w:val="24"/>
        </w:rPr>
      </w:pPr>
      <w:r w:rsidRPr="00276304">
        <w:rPr>
          <w:rFonts w:ascii="Palatino Linotype" w:hAnsi="Palatino Linotype" w:cs="Arial"/>
          <w:i/>
          <w:sz w:val="22"/>
          <w:szCs w:val="24"/>
        </w:rPr>
        <w:t>…</w:t>
      </w:r>
    </w:p>
    <w:p w14:paraId="13700958" w14:textId="77777777" w:rsidR="00030C87" w:rsidRPr="00276304" w:rsidRDefault="00030C87" w:rsidP="00030C87">
      <w:pPr>
        <w:ind w:left="567" w:right="567"/>
        <w:jc w:val="both"/>
        <w:rPr>
          <w:rFonts w:ascii="Palatino Linotype" w:hAnsi="Palatino Linotype" w:cs="Arial"/>
          <w:i/>
          <w:sz w:val="22"/>
          <w:szCs w:val="24"/>
        </w:rPr>
      </w:pPr>
      <w:r w:rsidRPr="00276304">
        <w:rPr>
          <w:rFonts w:ascii="Palatino Linotype" w:hAnsi="Palatino Linotype" w:cs="Arial"/>
          <w:i/>
          <w:sz w:val="22"/>
          <w:szCs w:val="24"/>
        </w:rPr>
        <w:t>La ley establecerá aquella información que se considere reservada o confidencial.”</w:t>
      </w:r>
    </w:p>
    <w:p w14:paraId="4C2320CD" w14:textId="77777777" w:rsidR="00030C87" w:rsidRPr="00276304" w:rsidRDefault="00030C87" w:rsidP="00030C87">
      <w:pPr>
        <w:ind w:left="567" w:right="567"/>
        <w:jc w:val="both"/>
        <w:rPr>
          <w:rFonts w:ascii="Palatino Linotype" w:hAnsi="Palatino Linotype"/>
          <w:i/>
          <w:sz w:val="22"/>
          <w:szCs w:val="24"/>
        </w:rPr>
      </w:pPr>
    </w:p>
    <w:p w14:paraId="7AAE3C46" w14:textId="77777777" w:rsidR="00030C87" w:rsidRPr="00276304" w:rsidRDefault="00030C87" w:rsidP="00030C87">
      <w:pPr>
        <w:ind w:left="567" w:right="567"/>
        <w:jc w:val="both"/>
        <w:rPr>
          <w:rFonts w:ascii="Palatino Linotype" w:hAnsi="Palatino Linotype"/>
          <w:i/>
          <w:sz w:val="22"/>
          <w:szCs w:val="24"/>
        </w:rPr>
      </w:pPr>
      <w:r w:rsidRPr="00276304">
        <w:rPr>
          <w:rFonts w:ascii="Palatino Linotype" w:hAnsi="Palatino Linotype"/>
          <w:i/>
          <w:sz w:val="22"/>
          <w:szCs w:val="24"/>
        </w:rPr>
        <w:lastRenderedPageBreak/>
        <w:t>(Énfasis añadido)</w:t>
      </w:r>
    </w:p>
    <w:p w14:paraId="094B478A" w14:textId="77777777" w:rsidR="00030C87" w:rsidRPr="00276304" w:rsidRDefault="00030C87" w:rsidP="00030C87">
      <w:pPr>
        <w:spacing w:line="360" w:lineRule="auto"/>
        <w:ind w:left="709" w:right="757"/>
        <w:jc w:val="both"/>
        <w:rPr>
          <w:rFonts w:ascii="Palatino Linotype" w:hAnsi="Palatino Linotype"/>
          <w:sz w:val="24"/>
          <w:szCs w:val="24"/>
        </w:rPr>
      </w:pPr>
    </w:p>
    <w:p w14:paraId="28042139" w14:textId="77777777" w:rsidR="00030C87" w:rsidRPr="00276304"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276304">
        <w:rPr>
          <w:rFonts w:ascii="Palatino Linotype" w:hAnsi="Palatino Linotype" w:cs="Arial"/>
          <w:sz w:val="24"/>
        </w:rPr>
        <w:t>Por su parte, la Constitución Política del Estado Libre y Soberano de México, en su artículo 5°, dispone en su parte conducente, lo siguiente:</w:t>
      </w:r>
    </w:p>
    <w:p w14:paraId="309FDFFB" w14:textId="77777777" w:rsidR="00030C87" w:rsidRPr="00276304" w:rsidRDefault="00030C87" w:rsidP="00030C87">
      <w:pPr>
        <w:ind w:left="567" w:right="567"/>
        <w:jc w:val="both"/>
        <w:rPr>
          <w:rFonts w:ascii="Palatino Linotype" w:hAnsi="Palatino Linotype" w:cs="Arial"/>
          <w:b/>
          <w:i/>
          <w:sz w:val="22"/>
          <w:szCs w:val="24"/>
        </w:rPr>
      </w:pPr>
      <w:r w:rsidRPr="00276304">
        <w:rPr>
          <w:rFonts w:ascii="Palatino Linotype" w:hAnsi="Palatino Linotype" w:cs="Arial"/>
          <w:b/>
          <w:i/>
          <w:sz w:val="22"/>
          <w:szCs w:val="24"/>
        </w:rPr>
        <w:t xml:space="preserve">“Artículo 5. … </w:t>
      </w:r>
    </w:p>
    <w:p w14:paraId="00605BD5" w14:textId="77777777" w:rsidR="00030C87" w:rsidRPr="00276304" w:rsidRDefault="00030C87" w:rsidP="00030C87">
      <w:pPr>
        <w:ind w:left="567" w:right="567"/>
        <w:jc w:val="both"/>
        <w:rPr>
          <w:rFonts w:ascii="Palatino Linotype" w:hAnsi="Palatino Linotype"/>
          <w:i/>
          <w:sz w:val="22"/>
          <w:szCs w:val="24"/>
        </w:rPr>
      </w:pPr>
      <w:r w:rsidRPr="00276304">
        <w:rPr>
          <w:rFonts w:ascii="Palatino Linotype" w:hAnsi="Palatino Linotype"/>
          <w:b/>
          <w:i/>
          <w:sz w:val="22"/>
          <w:szCs w:val="24"/>
        </w:rPr>
        <w:t>El derecho a la información será garantizado por el Estado</w:t>
      </w:r>
      <w:r w:rsidRPr="00276304">
        <w:rPr>
          <w:rFonts w:ascii="Palatino Linotype" w:hAnsi="Palatino Linotype"/>
          <w:i/>
          <w:sz w:val="22"/>
          <w:szCs w:val="24"/>
        </w:rPr>
        <w:t xml:space="preserve">. La ley establecerá las previsiones que permitan asegurar la protección, el respeto y la difusión de este derecho. </w:t>
      </w:r>
    </w:p>
    <w:p w14:paraId="0BAF9DF9" w14:textId="77777777" w:rsidR="00030C87" w:rsidRPr="00276304" w:rsidRDefault="00030C87" w:rsidP="00030C87">
      <w:pPr>
        <w:ind w:left="567" w:right="567"/>
        <w:jc w:val="both"/>
        <w:rPr>
          <w:rFonts w:ascii="Palatino Linotype" w:hAnsi="Palatino Linotype"/>
          <w:i/>
          <w:sz w:val="22"/>
          <w:szCs w:val="24"/>
        </w:rPr>
      </w:pPr>
      <w:r w:rsidRPr="00276304">
        <w:rPr>
          <w:rFonts w:ascii="Palatino Linotype" w:hAnsi="Palatino Linotype"/>
          <w:i/>
          <w:sz w:val="22"/>
          <w:szCs w:val="24"/>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B4C17A6" w14:textId="77777777" w:rsidR="00030C87" w:rsidRPr="00276304" w:rsidRDefault="00030C87" w:rsidP="00030C87">
      <w:pPr>
        <w:ind w:left="567" w:right="567"/>
        <w:jc w:val="both"/>
        <w:rPr>
          <w:rFonts w:ascii="Palatino Linotype" w:hAnsi="Palatino Linotype"/>
          <w:i/>
          <w:sz w:val="22"/>
          <w:szCs w:val="24"/>
        </w:rPr>
      </w:pPr>
    </w:p>
    <w:p w14:paraId="61341A61" w14:textId="77777777" w:rsidR="00030C87" w:rsidRPr="00276304" w:rsidRDefault="00030C87" w:rsidP="00030C87">
      <w:pPr>
        <w:ind w:left="567" w:right="567"/>
        <w:jc w:val="both"/>
        <w:rPr>
          <w:rFonts w:ascii="Palatino Linotype" w:hAnsi="Palatino Linotype"/>
          <w:i/>
          <w:sz w:val="22"/>
          <w:szCs w:val="24"/>
        </w:rPr>
      </w:pPr>
      <w:r w:rsidRPr="00276304">
        <w:rPr>
          <w:rFonts w:ascii="Palatino Linotype" w:hAnsi="Palatino Linotype"/>
          <w:i/>
          <w:sz w:val="22"/>
          <w:szCs w:val="24"/>
        </w:rPr>
        <w:t>Este derecho se regirá por los principios y bases siguientes:</w:t>
      </w:r>
    </w:p>
    <w:p w14:paraId="26E4D920" w14:textId="77777777" w:rsidR="00030C87" w:rsidRPr="00276304" w:rsidRDefault="00030C87" w:rsidP="00030C87">
      <w:pPr>
        <w:ind w:left="567" w:right="567"/>
        <w:jc w:val="both"/>
        <w:rPr>
          <w:rFonts w:ascii="Palatino Linotype" w:hAnsi="Palatino Linotype"/>
          <w:b/>
          <w:i/>
          <w:sz w:val="22"/>
          <w:szCs w:val="24"/>
        </w:rPr>
      </w:pPr>
    </w:p>
    <w:p w14:paraId="346A6AF4" w14:textId="77777777" w:rsidR="00030C87" w:rsidRPr="00276304" w:rsidRDefault="00030C87" w:rsidP="00030C87">
      <w:pPr>
        <w:ind w:left="567" w:right="567"/>
        <w:jc w:val="both"/>
        <w:rPr>
          <w:rFonts w:ascii="Palatino Linotype" w:hAnsi="Palatino Linotype"/>
          <w:i/>
          <w:sz w:val="22"/>
          <w:szCs w:val="24"/>
        </w:rPr>
      </w:pPr>
      <w:r w:rsidRPr="00276304">
        <w:rPr>
          <w:rFonts w:ascii="Palatino Linotype" w:hAnsi="Palatino Linotype"/>
          <w:b/>
          <w:i/>
          <w:sz w:val="22"/>
          <w:szCs w:val="24"/>
        </w:rPr>
        <w:t xml:space="preserve">I. Toda la información en posesión </w:t>
      </w:r>
      <w:r w:rsidRPr="00276304">
        <w:rPr>
          <w:rFonts w:ascii="Palatino Linotype" w:hAnsi="Palatino Linotype"/>
          <w:i/>
          <w:sz w:val="22"/>
          <w:szCs w:val="24"/>
        </w:rPr>
        <w:t xml:space="preserve">de cualquier autoridad, entidad, órgano y organismos de los Poderes Ejecutivo, Legislativo y Judicial, órganos autónomos, partidos políticos, fideicomisos y fondos públicos estatales y municipales, así como </w:t>
      </w:r>
      <w:r w:rsidRPr="00276304">
        <w:rPr>
          <w:rFonts w:ascii="Palatino Linotype" w:hAnsi="Palatino Linotype"/>
          <w:b/>
          <w:i/>
          <w:sz w:val="22"/>
          <w:szCs w:val="24"/>
        </w:rPr>
        <w:t>del gobierno y de la administración pública municipal y sus organismos descentralizados</w:t>
      </w:r>
      <w:r w:rsidRPr="00276304">
        <w:rPr>
          <w:rFonts w:ascii="Palatino Linotype" w:hAnsi="Palatino Linotype"/>
          <w:i/>
          <w:sz w:val="22"/>
          <w:szCs w:val="24"/>
        </w:rPr>
        <w:t xml:space="preserve">, asimismo de cualquier persona física, jurídica colectiva o sindicato que reciba y ejerza recursos públicos o realice actos de autoridad en el ámbito estatal y municipal, </w:t>
      </w:r>
      <w:r w:rsidRPr="00276304">
        <w:rPr>
          <w:rFonts w:ascii="Palatino Linotype" w:hAnsi="Palatino Linotype"/>
          <w:b/>
          <w:i/>
          <w:sz w:val="22"/>
          <w:szCs w:val="24"/>
        </w:rPr>
        <w:t>es pública</w:t>
      </w:r>
      <w:r w:rsidRPr="00276304">
        <w:rPr>
          <w:rFonts w:ascii="Palatino Linotype" w:hAnsi="Palatino Linotype"/>
          <w:i/>
          <w:sz w:val="22"/>
          <w:szCs w:val="24"/>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195F3AC" w14:textId="77777777" w:rsidR="00030C87" w:rsidRPr="00276304" w:rsidRDefault="00030C87" w:rsidP="00030C87">
      <w:pPr>
        <w:ind w:left="567" w:right="567"/>
        <w:jc w:val="both"/>
        <w:rPr>
          <w:rFonts w:ascii="Palatino Linotype" w:hAnsi="Palatino Linotype"/>
          <w:i/>
          <w:sz w:val="22"/>
          <w:szCs w:val="24"/>
        </w:rPr>
      </w:pPr>
    </w:p>
    <w:p w14:paraId="20B1EFF1" w14:textId="77777777" w:rsidR="00030C87" w:rsidRPr="00276304" w:rsidRDefault="00030C87" w:rsidP="00030C87">
      <w:pPr>
        <w:ind w:left="567" w:right="567"/>
        <w:jc w:val="both"/>
        <w:rPr>
          <w:rFonts w:ascii="Palatino Linotype" w:hAnsi="Palatino Linotype"/>
          <w:i/>
          <w:sz w:val="22"/>
          <w:szCs w:val="24"/>
        </w:rPr>
      </w:pPr>
      <w:r w:rsidRPr="00276304">
        <w:rPr>
          <w:rFonts w:ascii="Palatino Linotype" w:hAnsi="Palatino Linotype"/>
          <w:i/>
          <w:sz w:val="22"/>
          <w:szCs w:val="24"/>
        </w:rPr>
        <w:t>II. La información referente a la intimidad de la vida privada y la imagen de las personas será protegida a través de un marco jurídico rígido de tratamiento y manejo de datos personales, con las excepciones que establezca la ley reglamentaria.</w:t>
      </w:r>
    </w:p>
    <w:p w14:paraId="654EBE1A" w14:textId="77777777" w:rsidR="00030C87" w:rsidRPr="00276304" w:rsidRDefault="00030C87" w:rsidP="00030C87">
      <w:pPr>
        <w:ind w:left="567" w:right="567"/>
        <w:jc w:val="both"/>
        <w:rPr>
          <w:rFonts w:ascii="Palatino Linotype" w:hAnsi="Palatino Linotype"/>
          <w:i/>
          <w:sz w:val="22"/>
          <w:szCs w:val="24"/>
        </w:rPr>
      </w:pPr>
    </w:p>
    <w:p w14:paraId="18DFC536" w14:textId="77777777" w:rsidR="00030C87" w:rsidRPr="00276304" w:rsidRDefault="00030C87" w:rsidP="00030C87">
      <w:pPr>
        <w:ind w:left="567" w:right="567"/>
        <w:jc w:val="both"/>
        <w:rPr>
          <w:rFonts w:ascii="Palatino Linotype" w:hAnsi="Palatino Linotype"/>
          <w:i/>
          <w:sz w:val="22"/>
          <w:szCs w:val="24"/>
        </w:rPr>
      </w:pPr>
      <w:r w:rsidRPr="00276304">
        <w:rPr>
          <w:rFonts w:ascii="Palatino Linotype" w:hAnsi="Palatino Linotype"/>
          <w:i/>
          <w:sz w:val="22"/>
          <w:szCs w:val="24"/>
        </w:rPr>
        <w:t>III. Toda persona, sin necesidad de acreditar interés alguno o justificar su utilización, tendrá acceso gratuito a la información pública, a sus datos personales o a la rectificación de éstos.</w:t>
      </w:r>
    </w:p>
    <w:p w14:paraId="5B9D7352" w14:textId="77777777" w:rsidR="00030C87" w:rsidRPr="00276304" w:rsidRDefault="00030C87" w:rsidP="00030C87">
      <w:pPr>
        <w:ind w:left="567" w:right="567"/>
        <w:jc w:val="both"/>
        <w:rPr>
          <w:rFonts w:ascii="Palatino Linotype" w:hAnsi="Palatino Linotype"/>
          <w:i/>
          <w:sz w:val="22"/>
          <w:szCs w:val="24"/>
        </w:rPr>
      </w:pPr>
    </w:p>
    <w:p w14:paraId="425DEE4D" w14:textId="77777777" w:rsidR="00030C87" w:rsidRPr="00276304" w:rsidRDefault="00030C87" w:rsidP="00030C87">
      <w:pPr>
        <w:ind w:left="567" w:right="567"/>
        <w:jc w:val="both"/>
        <w:rPr>
          <w:rFonts w:ascii="Palatino Linotype" w:hAnsi="Palatino Linotype"/>
          <w:i/>
          <w:sz w:val="22"/>
          <w:szCs w:val="24"/>
        </w:rPr>
      </w:pPr>
      <w:r w:rsidRPr="00276304">
        <w:rPr>
          <w:rFonts w:ascii="Palatino Linotype" w:hAnsi="Palatino Linotype"/>
          <w:i/>
          <w:sz w:val="22"/>
          <w:szCs w:val="24"/>
        </w:rPr>
        <w:t>IV. Se establecerán mecanismos de acceso a la información y procedimientos de revisión expeditos que se sustanciarán ante el organismo autónomo especializado e imparcial que establece esta Constitución.</w:t>
      </w:r>
    </w:p>
    <w:p w14:paraId="288BCDD3" w14:textId="77777777" w:rsidR="00030C87" w:rsidRPr="00276304" w:rsidRDefault="00030C87" w:rsidP="00030C87">
      <w:pPr>
        <w:ind w:left="567" w:right="567"/>
        <w:jc w:val="both"/>
        <w:rPr>
          <w:rFonts w:ascii="Palatino Linotype" w:hAnsi="Palatino Linotype"/>
          <w:i/>
          <w:sz w:val="22"/>
          <w:szCs w:val="24"/>
        </w:rPr>
      </w:pPr>
    </w:p>
    <w:p w14:paraId="1663E6EE" w14:textId="77777777" w:rsidR="00030C87" w:rsidRPr="00276304" w:rsidRDefault="00030C87" w:rsidP="00030C87">
      <w:pPr>
        <w:ind w:left="567" w:right="567"/>
        <w:jc w:val="both"/>
        <w:rPr>
          <w:rFonts w:ascii="Palatino Linotype" w:hAnsi="Palatino Linotype"/>
          <w:i/>
          <w:sz w:val="22"/>
          <w:szCs w:val="24"/>
        </w:rPr>
      </w:pPr>
      <w:r w:rsidRPr="00276304">
        <w:rPr>
          <w:rFonts w:ascii="Palatino Linotype" w:hAnsi="Palatino Linotype"/>
          <w:i/>
          <w:sz w:val="22"/>
          <w:szCs w:val="24"/>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119EF2AF" w14:textId="77777777" w:rsidR="00030C87" w:rsidRPr="00276304" w:rsidRDefault="00030C87" w:rsidP="00030C87">
      <w:pPr>
        <w:ind w:left="567" w:right="567"/>
        <w:jc w:val="both"/>
        <w:rPr>
          <w:rFonts w:ascii="Palatino Linotype" w:hAnsi="Palatino Linotype"/>
          <w:b/>
          <w:i/>
          <w:sz w:val="22"/>
          <w:szCs w:val="24"/>
        </w:rPr>
      </w:pPr>
    </w:p>
    <w:p w14:paraId="19D0DC39" w14:textId="77777777" w:rsidR="00030C87" w:rsidRPr="00276304" w:rsidRDefault="00030C87" w:rsidP="00030C87">
      <w:pPr>
        <w:ind w:left="567" w:right="567"/>
        <w:jc w:val="both"/>
        <w:rPr>
          <w:rFonts w:ascii="Palatino Linotype" w:hAnsi="Palatino Linotype"/>
          <w:i/>
          <w:sz w:val="22"/>
          <w:szCs w:val="24"/>
        </w:rPr>
      </w:pPr>
      <w:r w:rsidRPr="00276304">
        <w:rPr>
          <w:rFonts w:ascii="Palatino Linotype" w:hAnsi="Palatino Linotype"/>
          <w:b/>
          <w:i/>
          <w:sz w:val="22"/>
          <w:szCs w:val="24"/>
        </w:rPr>
        <w:t>VI. Los sujetos obligados deberán preservar sus documentos en archivos administrativos actualizados y publicarán, a través de los medios electrónicos disponibles, la información completa y actualizada sobre el ejercicio de los recursos públicos</w:t>
      </w:r>
      <w:r w:rsidRPr="00276304">
        <w:rPr>
          <w:rFonts w:ascii="Palatino Linotype" w:hAnsi="Palatino Linotype"/>
          <w:i/>
          <w:sz w:val="22"/>
          <w:szCs w:val="24"/>
        </w:rPr>
        <w:t xml:space="preserve"> y los indicadores que permitan rendir cuenta del cumplimiento de sus objetivos y los resultados obtenidos.</w:t>
      </w:r>
    </w:p>
    <w:p w14:paraId="7C9D3678" w14:textId="77777777" w:rsidR="00030C87" w:rsidRPr="00276304" w:rsidRDefault="00030C87" w:rsidP="00030C87">
      <w:pPr>
        <w:ind w:left="567" w:right="567"/>
        <w:jc w:val="both"/>
        <w:rPr>
          <w:rFonts w:ascii="Palatino Linotype" w:hAnsi="Palatino Linotype"/>
          <w:i/>
          <w:sz w:val="22"/>
          <w:szCs w:val="24"/>
        </w:rPr>
      </w:pPr>
    </w:p>
    <w:p w14:paraId="363F898A" w14:textId="77777777" w:rsidR="00030C87" w:rsidRPr="00276304" w:rsidRDefault="00030C87" w:rsidP="00030C87">
      <w:pPr>
        <w:ind w:left="567" w:right="567"/>
        <w:jc w:val="both"/>
        <w:rPr>
          <w:rFonts w:ascii="Palatino Linotype" w:hAnsi="Palatino Linotype" w:cs="Arial"/>
          <w:i/>
          <w:sz w:val="22"/>
          <w:szCs w:val="24"/>
        </w:rPr>
      </w:pPr>
      <w:r w:rsidRPr="00276304">
        <w:rPr>
          <w:rFonts w:ascii="Palatino Linotype" w:hAnsi="Palatino Linotype"/>
          <w:i/>
          <w:sz w:val="22"/>
          <w:szCs w:val="24"/>
        </w:rPr>
        <w:t>VII. La ley reglamentaria, determinará la manera en que los sujetos obligados deberán hacer pública la información relativa a los recursos públicos que entreguen a personas físicas o jurídicas colectivas.”</w:t>
      </w:r>
    </w:p>
    <w:p w14:paraId="3E8C34FF" w14:textId="77777777" w:rsidR="00030C87" w:rsidRPr="00276304" w:rsidRDefault="00030C87" w:rsidP="00030C87">
      <w:pPr>
        <w:ind w:left="567" w:right="567"/>
        <w:jc w:val="both"/>
        <w:rPr>
          <w:rFonts w:ascii="Palatino Linotype" w:hAnsi="Palatino Linotype"/>
          <w:sz w:val="22"/>
          <w:szCs w:val="24"/>
        </w:rPr>
      </w:pPr>
    </w:p>
    <w:p w14:paraId="23D9E784" w14:textId="77777777" w:rsidR="00030C87" w:rsidRPr="00276304" w:rsidRDefault="00030C87" w:rsidP="00030C87">
      <w:pPr>
        <w:ind w:left="567" w:right="567"/>
        <w:jc w:val="both"/>
        <w:rPr>
          <w:rFonts w:ascii="Palatino Linotype" w:hAnsi="Palatino Linotype"/>
          <w:sz w:val="22"/>
          <w:szCs w:val="24"/>
        </w:rPr>
      </w:pPr>
      <w:r w:rsidRPr="00276304">
        <w:rPr>
          <w:rFonts w:ascii="Palatino Linotype" w:hAnsi="Palatino Linotype"/>
          <w:sz w:val="22"/>
          <w:szCs w:val="24"/>
        </w:rPr>
        <w:t>(Énfasis añadido)</w:t>
      </w:r>
    </w:p>
    <w:p w14:paraId="7993745D" w14:textId="77777777" w:rsidR="00030C87" w:rsidRPr="00276304" w:rsidRDefault="00030C87" w:rsidP="00030C87">
      <w:pPr>
        <w:spacing w:line="360" w:lineRule="auto"/>
        <w:ind w:left="567" w:right="567"/>
        <w:jc w:val="both"/>
        <w:rPr>
          <w:rFonts w:ascii="Palatino Linotype" w:hAnsi="Palatino Linotype"/>
          <w:sz w:val="24"/>
          <w:szCs w:val="24"/>
        </w:rPr>
      </w:pPr>
    </w:p>
    <w:p w14:paraId="28E40394" w14:textId="77777777" w:rsidR="00030C87" w:rsidRPr="00276304"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276304">
        <w:rPr>
          <w:rFonts w:ascii="Palatino Linotype" w:hAnsi="Palatino Linotype" w:cs="Arial"/>
          <w:sz w:val="24"/>
        </w:rPr>
        <w:t>Adicional, tenemos que la Ley de Transparencia y Acceso a la Información Pública del Estado de México y Municipios, prevé en su artículo 23 fracción IV, lo siguiente:</w:t>
      </w:r>
    </w:p>
    <w:p w14:paraId="4E6A1EE7" w14:textId="77777777" w:rsidR="00030C87" w:rsidRPr="00276304" w:rsidRDefault="00030C87" w:rsidP="00030C87">
      <w:pPr>
        <w:spacing w:line="360" w:lineRule="auto"/>
        <w:jc w:val="both"/>
        <w:rPr>
          <w:rFonts w:ascii="Palatino Linotype" w:hAnsi="Palatino Linotype" w:cs="Arial"/>
          <w:sz w:val="24"/>
          <w:szCs w:val="24"/>
        </w:rPr>
      </w:pPr>
    </w:p>
    <w:p w14:paraId="58307176" w14:textId="77777777" w:rsidR="00030C87" w:rsidRPr="00276304" w:rsidRDefault="00030C87" w:rsidP="00030C87">
      <w:pPr>
        <w:ind w:left="567" w:right="822"/>
        <w:jc w:val="both"/>
        <w:rPr>
          <w:rFonts w:ascii="Palatino Linotype" w:eastAsia="MS Mincho" w:hAnsi="Palatino Linotype" w:cs="Arial"/>
          <w:i/>
          <w:sz w:val="22"/>
          <w:szCs w:val="24"/>
        </w:rPr>
      </w:pPr>
      <w:r w:rsidRPr="00276304">
        <w:rPr>
          <w:rFonts w:ascii="Palatino Linotype" w:eastAsia="MS Mincho" w:hAnsi="Palatino Linotype" w:cs="Arial"/>
          <w:b/>
          <w:i/>
          <w:sz w:val="22"/>
          <w:szCs w:val="24"/>
        </w:rPr>
        <w:t xml:space="preserve">“Artículo 23. Son sujetos obligados a transparentar y permitir el acceso a su información y </w:t>
      </w:r>
      <w:r w:rsidRPr="00276304">
        <w:rPr>
          <w:rFonts w:ascii="Palatino Linotype" w:eastAsia="MS Mincho" w:hAnsi="Palatino Linotype"/>
          <w:b/>
          <w:i/>
          <w:sz w:val="22"/>
          <w:szCs w:val="24"/>
        </w:rPr>
        <w:t>proteger</w:t>
      </w:r>
      <w:r w:rsidRPr="00276304">
        <w:rPr>
          <w:rFonts w:ascii="Palatino Linotype" w:eastAsia="MS Mincho" w:hAnsi="Palatino Linotype" w:cs="Arial"/>
          <w:b/>
          <w:i/>
          <w:sz w:val="22"/>
          <w:szCs w:val="24"/>
        </w:rPr>
        <w:t xml:space="preserve"> los datos personales que obren en su poder</w:t>
      </w:r>
      <w:r w:rsidRPr="00276304">
        <w:rPr>
          <w:rFonts w:ascii="Palatino Linotype" w:eastAsia="MS Mincho" w:hAnsi="Palatino Linotype" w:cs="Arial"/>
          <w:i/>
          <w:sz w:val="22"/>
          <w:szCs w:val="24"/>
        </w:rPr>
        <w:t>:</w:t>
      </w:r>
    </w:p>
    <w:p w14:paraId="557DAB22" w14:textId="77777777" w:rsidR="00030C87" w:rsidRPr="00276304" w:rsidRDefault="00030C87" w:rsidP="00030C87">
      <w:pPr>
        <w:ind w:left="567" w:right="822"/>
        <w:jc w:val="both"/>
        <w:rPr>
          <w:rFonts w:ascii="Palatino Linotype" w:eastAsia="MS Mincho" w:hAnsi="Palatino Linotype" w:cs="Arial"/>
          <w:i/>
          <w:sz w:val="22"/>
          <w:szCs w:val="24"/>
        </w:rPr>
      </w:pPr>
      <w:r w:rsidRPr="00276304">
        <w:rPr>
          <w:rFonts w:ascii="Palatino Linotype" w:eastAsia="MS Mincho" w:hAnsi="Palatino Linotype" w:cs="Arial"/>
          <w:i/>
          <w:sz w:val="22"/>
          <w:szCs w:val="24"/>
        </w:rPr>
        <w:t>…</w:t>
      </w:r>
    </w:p>
    <w:p w14:paraId="511B2D70" w14:textId="77777777" w:rsidR="00030C87" w:rsidRPr="00276304" w:rsidRDefault="00030C87" w:rsidP="00030C87">
      <w:pPr>
        <w:ind w:left="567" w:right="822"/>
        <w:jc w:val="both"/>
        <w:rPr>
          <w:rFonts w:ascii="Palatino Linotype" w:eastAsia="MS Mincho" w:hAnsi="Palatino Linotype" w:cs="Arial"/>
          <w:b/>
          <w:i/>
          <w:iCs/>
          <w:sz w:val="22"/>
          <w:szCs w:val="24"/>
        </w:rPr>
      </w:pPr>
      <w:r w:rsidRPr="00276304">
        <w:rPr>
          <w:rFonts w:ascii="Palatino Linotype" w:hAnsi="Palatino Linotype"/>
          <w:i/>
          <w:iCs/>
          <w:sz w:val="22"/>
          <w:szCs w:val="24"/>
        </w:rPr>
        <w:lastRenderedPageBreak/>
        <w:t>IV. Los ayuntamientos y las dependencias, organismos, órganos y entidades de la administración municipal;</w:t>
      </w:r>
      <w:r w:rsidRPr="00276304">
        <w:rPr>
          <w:rFonts w:ascii="Palatino Linotype" w:eastAsia="MS Mincho" w:hAnsi="Palatino Linotype" w:cs="Arial"/>
          <w:b/>
          <w:i/>
          <w:iCs/>
          <w:sz w:val="22"/>
          <w:szCs w:val="24"/>
        </w:rPr>
        <w:t xml:space="preserve"> </w:t>
      </w:r>
    </w:p>
    <w:p w14:paraId="1AAB05B8" w14:textId="77777777" w:rsidR="00030C87" w:rsidRPr="00276304" w:rsidRDefault="00030C87" w:rsidP="00030C87">
      <w:pPr>
        <w:ind w:left="567" w:right="822"/>
        <w:jc w:val="both"/>
        <w:rPr>
          <w:rFonts w:ascii="Palatino Linotype" w:eastAsia="MS Mincho" w:hAnsi="Palatino Linotype" w:cs="Arial"/>
          <w:b/>
          <w:i/>
          <w:sz w:val="22"/>
          <w:szCs w:val="24"/>
        </w:rPr>
      </w:pPr>
      <w:r w:rsidRPr="00276304">
        <w:rPr>
          <w:rFonts w:ascii="Palatino Linotype" w:eastAsia="MS Mincho" w:hAnsi="Palatino Linotype" w:cs="Arial"/>
          <w:b/>
          <w:i/>
          <w:sz w:val="22"/>
          <w:szCs w:val="24"/>
        </w:rPr>
        <w:t>…</w:t>
      </w:r>
    </w:p>
    <w:p w14:paraId="2E072A21" w14:textId="77777777" w:rsidR="00030C87" w:rsidRPr="00276304" w:rsidRDefault="00030C87" w:rsidP="00030C87">
      <w:pPr>
        <w:ind w:left="567" w:right="822"/>
        <w:jc w:val="both"/>
        <w:rPr>
          <w:rFonts w:ascii="Palatino Linotype" w:eastAsia="MS Mincho" w:hAnsi="Palatino Linotype"/>
          <w:b/>
          <w:i/>
          <w:sz w:val="22"/>
          <w:szCs w:val="24"/>
        </w:rPr>
      </w:pPr>
      <w:r w:rsidRPr="00276304">
        <w:rPr>
          <w:rFonts w:ascii="Palatino Linotype" w:eastAsia="MS Mincho" w:hAnsi="Palatino Linotype"/>
          <w:b/>
          <w:i/>
          <w:sz w:val="22"/>
          <w:szCs w:val="24"/>
        </w:rPr>
        <w:t>Los sujetos obligados deberán hacer pública toda aquella información relativa a los montos y las personas a quienes entreguen, por cualquier motivo, recursos públicos</w:t>
      </w:r>
      <w:r w:rsidRPr="00276304">
        <w:rPr>
          <w:rFonts w:ascii="Palatino Linotype" w:eastAsia="MS Mincho" w:hAnsi="Palatino Linotype"/>
          <w:i/>
          <w:sz w:val="22"/>
          <w:szCs w:val="24"/>
        </w:rPr>
        <w:t xml:space="preserve">, </w:t>
      </w:r>
      <w:r w:rsidRPr="00276304">
        <w:rPr>
          <w:rFonts w:ascii="Palatino Linotype" w:eastAsia="MS Mincho" w:hAnsi="Palatino Linotype"/>
          <w:b/>
          <w:i/>
          <w:sz w:val="22"/>
          <w:szCs w:val="24"/>
        </w:rPr>
        <w:t>así como</w:t>
      </w:r>
      <w:r w:rsidRPr="00276304">
        <w:rPr>
          <w:rFonts w:ascii="Palatino Linotype" w:eastAsia="MS Mincho" w:hAnsi="Palatino Linotype"/>
          <w:i/>
          <w:sz w:val="22"/>
          <w:szCs w:val="24"/>
        </w:rPr>
        <w:t xml:space="preserve"> </w:t>
      </w:r>
      <w:r w:rsidRPr="00276304">
        <w:rPr>
          <w:rFonts w:ascii="Palatino Linotype" w:eastAsia="MS Mincho" w:hAnsi="Palatino Linotype"/>
          <w:b/>
          <w:i/>
          <w:sz w:val="22"/>
          <w:szCs w:val="24"/>
        </w:rPr>
        <w:t>los informes que dichas personas les entreguen sobre el uso y destino de dichos recursos.</w:t>
      </w:r>
    </w:p>
    <w:p w14:paraId="63E7F600" w14:textId="77777777" w:rsidR="00030C87" w:rsidRPr="00276304" w:rsidRDefault="00030C87" w:rsidP="00030C87">
      <w:pPr>
        <w:ind w:left="567" w:right="822"/>
        <w:jc w:val="both"/>
        <w:rPr>
          <w:rFonts w:ascii="Palatino Linotype" w:eastAsia="MS Mincho" w:hAnsi="Palatino Linotype"/>
          <w:b/>
          <w:i/>
          <w:sz w:val="22"/>
          <w:szCs w:val="24"/>
        </w:rPr>
      </w:pPr>
    </w:p>
    <w:p w14:paraId="54D538D0" w14:textId="77777777" w:rsidR="00030C87" w:rsidRPr="00276304" w:rsidRDefault="00030C87" w:rsidP="00030C87">
      <w:pPr>
        <w:ind w:left="567" w:right="822"/>
        <w:jc w:val="both"/>
        <w:rPr>
          <w:rFonts w:ascii="Palatino Linotype" w:eastAsia="MS Mincho" w:hAnsi="Palatino Linotype" w:cs="Arial"/>
          <w:i/>
          <w:sz w:val="22"/>
          <w:szCs w:val="24"/>
        </w:rPr>
      </w:pPr>
      <w:r w:rsidRPr="00276304">
        <w:rPr>
          <w:rFonts w:ascii="Palatino Linotype" w:eastAsia="MS Mincho" w:hAnsi="Palatino Linotype" w:cs="Arial"/>
          <w:b/>
          <w:i/>
          <w:sz w:val="22"/>
          <w:szCs w:val="24"/>
        </w:rPr>
        <w:t>Los servidores públicos deberán transparentar sus acciones así como garantizar y respetar el derecho de acceso a la información pública.”</w:t>
      </w:r>
    </w:p>
    <w:p w14:paraId="12F16319" w14:textId="77777777" w:rsidR="00030C87" w:rsidRPr="00276304" w:rsidRDefault="00030C87" w:rsidP="00030C87">
      <w:pPr>
        <w:ind w:left="567" w:right="822"/>
        <w:jc w:val="both"/>
        <w:rPr>
          <w:rFonts w:ascii="Palatino Linotype" w:eastAsia="MS Mincho" w:hAnsi="Palatino Linotype" w:cs="Arial"/>
          <w:i/>
          <w:sz w:val="22"/>
          <w:szCs w:val="24"/>
        </w:rPr>
      </w:pPr>
      <w:r w:rsidRPr="00276304">
        <w:rPr>
          <w:rFonts w:ascii="Palatino Linotype" w:eastAsia="MS Mincho" w:hAnsi="Palatino Linotype" w:cs="Arial"/>
          <w:i/>
          <w:sz w:val="22"/>
          <w:szCs w:val="24"/>
        </w:rPr>
        <w:t>(Énfasis añadido)</w:t>
      </w:r>
    </w:p>
    <w:p w14:paraId="51738043" w14:textId="77777777" w:rsidR="00030C87" w:rsidRPr="00276304" w:rsidRDefault="00030C87" w:rsidP="00030C87">
      <w:pPr>
        <w:spacing w:line="360" w:lineRule="auto"/>
        <w:jc w:val="both"/>
        <w:rPr>
          <w:rFonts w:ascii="Palatino Linotype" w:hAnsi="Palatino Linotype" w:cs="Arial"/>
          <w:sz w:val="24"/>
          <w:szCs w:val="24"/>
        </w:rPr>
      </w:pPr>
    </w:p>
    <w:p w14:paraId="570C5D6F" w14:textId="77777777" w:rsidR="00030C87" w:rsidRPr="00276304"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276304">
        <w:rPr>
          <w:rFonts w:ascii="Palatino Linotype" w:hAnsi="Palatino Linotype" w:cs="Arial"/>
          <w:sz w:val="24"/>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10695606" w14:textId="77777777" w:rsidR="00030C87" w:rsidRPr="00276304" w:rsidRDefault="00030C87" w:rsidP="00030C87">
      <w:pPr>
        <w:pStyle w:val="Prrafodelista"/>
        <w:spacing w:line="360" w:lineRule="auto"/>
        <w:ind w:left="0"/>
        <w:jc w:val="both"/>
        <w:rPr>
          <w:rFonts w:ascii="Palatino Linotype" w:hAnsi="Palatino Linotype" w:cs="Arial"/>
          <w:sz w:val="24"/>
        </w:rPr>
      </w:pPr>
    </w:p>
    <w:p w14:paraId="3415F0D5" w14:textId="5C3E7792" w:rsidR="00030C87" w:rsidRPr="00276304"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276304">
        <w:rPr>
          <w:rFonts w:ascii="Palatino Linotype" w:hAnsi="Palatino Linotype" w:cs="Arial"/>
          <w:sz w:val="24"/>
        </w:rPr>
        <w:t>Por lo anterior, es de referir que,</w:t>
      </w:r>
      <w:r w:rsidRPr="00276304">
        <w:rPr>
          <w:rFonts w:ascii="Palatino Linotype" w:hAnsi="Palatino Linotype" w:cs="Arial"/>
          <w:b/>
          <w:sz w:val="24"/>
        </w:rPr>
        <w:t xml:space="preserve"> el</w:t>
      </w:r>
      <w:r w:rsidRPr="00276304">
        <w:rPr>
          <w:rFonts w:ascii="Palatino Linotype" w:hAnsi="Palatino Linotype"/>
          <w:b/>
          <w:bCs/>
          <w:sz w:val="24"/>
        </w:rPr>
        <w:t xml:space="preserve"> </w:t>
      </w:r>
      <w:r w:rsidR="00D51765" w:rsidRPr="00276304">
        <w:rPr>
          <w:rFonts w:ascii="Palatino Linotype" w:eastAsia="Calibri" w:hAnsi="Palatino Linotype" w:cs="Arial"/>
          <w:b/>
          <w:sz w:val="24"/>
        </w:rPr>
        <w:t>Ayuntamiento de Zumpango</w:t>
      </w:r>
      <w:r w:rsidRPr="00276304">
        <w:rPr>
          <w:rFonts w:ascii="Palatino Linotype" w:hAnsi="Palatino Linotype" w:cs="Arial"/>
          <w:sz w:val="24"/>
        </w:rPr>
        <w:t>, al ser un Sujeto Obligado comprendido por la Legislación Local en materia de Transparencia, se encuentra obligado a hacer pública toda aquella información que genere, administre o posea.</w:t>
      </w:r>
    </w:p>
    <w:p w14:paraId="5B796CF8" w14:textId="77777777" w:rsidR="00B30557" w:rsidRPr="00276304" w:rsidRDefault="00B30557" w:rsidP="00B30557">
      <w:pPr>
        <w:pStyle w:val="Prrafodelista"/>
        <w:rPr>
          <w:rFonts w:ascii="Palatino Linotype" w:hAnsi="Palatino Linotype" w:cs="Arial"/>
          <w:sz w:val="24"/>
        </w:rPr>
      </w:pPr>
    </w:p>
    <w:p w14:paraId="4653FD44" w14:textId="4625D52B" w:rsidR="00085010" w:rsidRPr="00276304" w:rsidRDefault="00030C87" w:rsidP="00085010">
      <w:pPr>
        <w:pStyle w:val="Prrafodelista"/>
        <w:tabs>
          <w:tab w:val="left" w:pos="426"/>
        </w:tabs>
        <w:spacing w:before="240" w:after="240" w:line="360" w:lineRule="auto"/>
        <w:ind w:left="0" w:right="51"/>
        <w:jc w:val="both"/>
        <w:outlineLvl w:val="2"/>
        <w:rPr>
          <w:rFonts w:ascii="Palatino Linotype" w:hAnsi="Palatino Linotype"/>
          <w:b/>
          <w:color w:val="000000" w:themeColor="text1"/>
          <w:sz w:val="24"/>
        </w:rPr>
      </w:pPr>
      <w:bookmarkStart w:id="16" w:name="_Toc87456491"/>
      <w:r w:rsidRPr="00276304">
        <w:rPr>
          <w:rFonts w:ascii="Palatino Linotype" w:hAnsi="Palatino Linotype"/>
          <w:b/>
          <w:color w:val="000000" w:themeColor="text1"/>
          <w:sz w:val="24"/>
        </w:rPr>
        <w:t xml:space="preserve">II. </w:t>
      </w:r>
      <w:bookmarkEnd w:id="16"/>
      <w:r w:rsidR="00085010" w:rsidRPr="00276304">
        <w:rPr>
          <w:rFonts w:ascii="Palatino Linotype" w:hAnsi="Palatino Linotype"/>
          <w:b/>
          <w:color w:val="000000" w:themeColor="text1"/>
          <w:sz w:val="24"/>
        </w:rPr>
        <w:t>Del</w:t>
      </w:r>
      <w:r w:rsidR="008A06D7" w:rsidRPr="00276304">
        <w:rPr>
          <w:rFonts w:ascii="Palatino Linotype" w:hAnsi="Palatino Linotype"/>
          <w:b/>
          <w:color w:val="000000" w:themeColor="text1"/>
          <w:sz w:val="24"/>
        </w:rPr>
        <w:t xml:space="preserve"> </w:t>
      </w:r>
      <w:r w:rsidR="00A05633" w:rsidRPr="00276304">
        <w:rPr>
          <w:rFonts w:ascii="Palatino Linotype" w:hAnsi="Palatino Linotype"/>
          <w:b/>
          <w:color w:val="000000" w:themeColor="text1"/>
          <w:sz w:val="24"/>
        </w:rPr>
        <w:t>cambio de modalidad</w:t>
      </w:r>
      <w:r w:rsidR="00AE265F" w:rsidRPr="00276304">
        <w:rPr>
          <w:rFonts w:ascii="Palatino Linotype" w:hAnsi="Palatino Linotype"/>
          <w:b/>
          <w:color w:val="000000" w:themeColor="text1"/>
          <w:sz w:val="24"/>
        </w:rPr>
        <w:t>.</w:t>
      </w:r>
    </w:p>
    <w:p w14:paraId="36057415" w14:textId="68D71E63" w:rsidR="000C782B" w:rsidRPr="00276304" w:rsidRDefault="000C782B" w:rsidP="000C782B">
      <w:pPr>
        <w:pStyle w:val="Prrafodelista"/>
        <w:numPr>
          <w:ilvl w:val="0"/>
          <w:numId w:val="2"/>
        </w:numPr>
        <w:tabs>
          <w:tab w:val="left" w:pos="567"/>
        </w:tabs>
        <w:spacing w:line="360" w:lineRule="auto"/>
        <w:ind w:left="0" w:firstLine="0"/>
        <w:jc w:val="both"/>
        <w:rPr>
          <w:rFonts w:ascii="Palatino Linotype" w:eastAsia="Calibri" w:hAnsi="Palatino Linotype" w:cs="Arial"/>
        </w:rPr>
      </w:pPr>
      <w:r w:rsidRPr="00276304">
        <w:rPr>
          <w:rFonts w:ascii="Palatino Linotype" w:eastAsia="Calibri" w:hAnsi="Palatino Linotype" w:cs="Arial"/>
          <w:sz w:val="24"/>
        </w:rPr>
        <w:t xml:space="preserve">Para determinar la fuente obligacional del Sujeto Obligado de generar, poseer y/o administrar, es necesario analizar el requerimiento planteado en la solicitud de acceso a la información, siendo que requirió </w:t>
      </w:r>
      <w:r w:rsidR="00A05633" w:rsidRPr="00276304">
        <w:rPr>
          <w:rFonts w:ascii="Palatino Linotype" w:eastAsia="Calibri" w:hAnsi="Palatino Linotype" w:cs="Arial"/>
          <w:sz w:val="24"/>
        </w:rPr>
        <w:t>la nómina del personal del Ayuntamiento.</w:t>
      </w:r>
    </w:p>
    <w:p w14:paraId="2B5321BE" w14:textId="49AF9E44" w:rsidR="0056797B" w:rsidRPr="00276304" w:rsidRDefault="000C782B" w:rsidP="000C782B">
      <w:pPr>
        <w:pStyle w:val="Prrafodelista"/>
        <w:numPr>
          <w:ilvl w:val="0"/>
          <w:numId w:val="2"/>
        </w:numPr>
        <w:tabs>
          <w:tab w:val="left" w:pos="567"/>
          <w:tab w:val="left" w:pos="851"/>
        </w:tabs>
        <w:spacing w:before="240" w:after="240" w:line="360" w:lineRule="auto"/>
        <w:ind w:left="0" w:right="49" w:firstLine="0"/>
        <w:jc w:val="both"/>
        <w:rPr>
          <w:rFonts w:ascii="Palatino Linotype" w:eastAsia="Calibri" w:hAnsi="Palatino Linotype" w:cs="Arial"/>
          <w:sz w:val="24"/>
          <w:lang w:val="es-ES"/>
        </w:rPr>
      </w:pPr>
      <w:r w:rsidRPr="00276304">
        <w:rPr>
          <w:rFonts w:ascii="Palatino Linotype" w:eastAsia="Calibri" w:hAnsi="Palatino Linotype" w:cs="Arial"/>
          <w:sz w:val="24"/>
        </w:rPr>
        <w:lastRenderedPageBreak/>
        <w:t xml:space="preserve">Una vez mencionado lo anterior, cabe señalar que el estudio y análisis de la fuente obligacional se realiza para determinar si el Sujeto Obligado genera, administra o posee la información que fue requerida, sin embargo en los casos en que este la asume a nada practico nos conduciría entrar al estudio de la fuente obligacional, toda vez que se insiste, ya fue asumido por el propio Sujeto Obligado, </w:t>
      </w:r>
      <w:r w:rsidR="00BF6A32" w:rsidRPr="00276304">
        <w:rPr>
          <w:rFonts w:ascii="Palatino Linotype" w:eastAsia="Calibri" w:hAnsi="Palatino Linotype" w:cs="Arial"/>
          <w:sz w:val="24"/>
        </w:rPr>
        <w:t>ocurriendo</w:t>
      </w:r>
      <w:r w:rsidRPr="00276304">
        <w:rPr>
          <w:rFonts w:ascii="Palatino Linotype" w:eastAsia="Calibri" w:hAnsi="Palatino Linotype" w:cs="Arial"/>
          <w:sz w:val="24"/>
        </w:rPr>
        <w:t xml:space="preserve"> en el presente caso en particular, toda vez, no negó contar con la información, sino por el contrario, asumió </w:t>
      </w:r>
      <w:r w:rsidR="00821199" w:rsidRPr="00276304">
        <w:rPr>
          <w:rFonts w:ascii="Palatino Linotype" w:eastAsia="Calibri" w:hAnsi="Palatino Linotype" w:cs="Arial"/>
          <w:sz w:val="24"/>
        </w:rPr>
        <w:t>generarla, administra</w:t>
      </w:r>
      <w:r w:rsidR="001D3E93" w:rsidRPr="00276304">
        <w:rPr>
          <w:rFonts w:ascii="Palatino Linotype" w:eastAsia="Calibri" w:hAnsi="Palatino Linotype" w:cs="Arial"/>
          <w:sz w:val="24"/>
        </w:rPr>
        <w:t>rla y poseerla, tan es así que refirió que la información sería proporcionada a través de consulta directa.</w:t>
      </w:r>
    </w:p>
    <w:p w14:paraId="199AB587" w14:textId="77777777" w:rsidR="0056797B" w:rsidRPr="00276304" w:rsidRDefault="0056797B" w:rsidP="0056797B">
      <w:pPr>
        <w:pStyle w:val="Prrafodelista"/>
        <w:rPr>
          <w:rFonts w:ascii="Palatino Linotype" w:eastAsia="Calibri" w:hAnsi="Palatino Linotype" w:cs="Arial"/>
          <w:sz w:val="24"/>
        </w:rPr>
      </w:pPr>
    </w:p>
    <w:p w14:paraId="6D5AD82F" w14:textId="77777777" w:rsidR="0056797B" w:rsidRPr="00276304" w:rsidRDefault="0056797B" w:rsidP="0056797B">
      <w:pPr>
        <w:pStyle w:val="Prrafodelista"/>
        <w:numPr>
          <w:ilvl w:val="0"/>
          <w:numId w:val="2"/>
        </w:numPr>
        <w:spacing w:line="360" w:lineRule="auto"/>
        <w:ind w:left="0" w:firstLine="0"/>
        <w:jc w:val="both"/>
        <w:rPr>
          <w:rFonts w:ascii="Palatino Linotype" w:eastAsia="MS Mincho" w:hAnsi="Palatino Linotype"/>
          <w:sz w:val="24"/>
        </w:rPr>
      </w:pPr>
      <w:r w:rsidRPr="00276304">
        <w:rPr>
          <w:rFonts w:ascii="Palatino Linotype" w:hAnsi="Palatino Linotype"/>
          <w:sz w:val="24"/>
          <w:lang w:val="es-ES"/>
        </w:rPr>
        <w:t>La Ley de Transparencia y Acceso a la Información Pública del Estado de México y Municipios establece en los artículos 155 fracción V, 158 y 164 lo siguiente:</w:t>
      </w:r>
    </w:p>
    <w:p w14:paraId="51246441" w14:textId="77777777" w:rsidR="0056797B" w:rsidRPr="00276304" w:rsidRDefault="0056797B" w:rsidP="0056797B">
      <w:pPr>
        <w:pStyle w:val="Prrafodelista"/>
        <w:tabs>
          <w:tab w:val="left" w:pos="851"/>
        </w:tabs>
        <w:spacing w:before="240" w:after="240" w:line="360" w:lineRule="auto"/>
        <w:ind w:right="49"/>
        <w:jc w:val="both"/>
        <w:rPr>
          <w:rFonts w:ascii="Palatino Linotype" w:hAnsi="Palatino Linotype"/>
          <w:lang w:val="es-ES"/>
        </w:rPr>
      </w:pPr>
    </w:p>
    <w:p w14:paraId="7C270214" w14:textId="77777777" w:rsidR="0056797B" w:rsidRPr="00276304" w:rsidRDefault="0056797B" w:rsidP="0056797B">
      <w:pPr>
        <w:pStyle w:val="Prrafodelista"/>
        <w:tabs>
          <w:tab w:val="left" w:pos="851"/>
        </w:tabs>
        <w:spacing w:before="240" w:after="240" w:line="360" w:lineRule="auto"/>
        <w:ind w:left="567" w:right="567"/>
        <w:jc w:val="both"/>
        <w:rPr>
          <w:rFonts w:ascii="Palatino Linotype" w:hAnsi="Palatino Linotype"/>
          <w:i/>
          <w:iCs/>
          <w:szCs w:val="22"/>
          <w:lang w:val="es-ES"/>
        </w:rPr>
      </w:pPr>
      <w:r w:rsidRPr="00276304">
        <w:rPr>
          <w:rFonts w:ascii="Palatino Linotype" w:hAnsi="Palatino Linotype"/>
          <w:i/>
          <w:iCs/>
          <w:szCs w:val="22"/>
          <w:lang w:val="es-ES"/>
        </w:rPr>
        <w:t>Artículo 155. Para presentar una solicitud por escrito, no se podrán exigir mayores requisitos que los siguientes:</w:t>
      </w:r>
    </w:p>
    <w:p w14:paraId="7F87ABC1" w14:textId="77777777" w:rsidR="0056797B" w:rsidRPr="00276304" w:rsidRDefault="0056797B" w:rsidP="0056797B">
      <w:pPr>
        <w:pStyle w:val="Prrafodelista"/>
        <w:tabs>
          <w:tab w:val="left" w:pos="851"/>
        </w:tabs>
        <w:spacing w:before="240" w:after="240" w:line="360" w:lineRule="auto"/>
        <w:ind w:left="567" w:right="567"/>
        <w:jc w:val="both"/>
        <w:rPr>
          <w:rFonts w:ascii="Palatino Linotype" w:hAnsi="Palatino Linotype"/>
          <w:i/>
          <w:iCs/>
          <w:szCs w:val="22"/>
          <w:lang w:val="es-ES"/>
        </w:rPr>
      </w:pPr>
      <w:r w:rsidRPr="00276304">
        <w:rPr>
          <w:rFonts w:ascii="Palatino Linotype" w:hAnsi="Palatino Linotype"/>
          <w:i/>
          <w:iCs/>
          <w:szCs w:val="22"/>
          <w:lang w:val="es-ES"/>
        </w:rPr>
        <w:t>I. a IV. …</w:t>
      </w:r>
    </w:p>
    <w:p w14:paraId="12D4F9EF" w14:textId="77777777" w:rsidR="0056797B" w:rsidRPr="00276304" w:rsidRDefault="0056797B" w:rsidP="0056797B">
      <w:pPr>
        <w:pStyle w:val="Prrafodelista"/>
        <w:tabs>
          <w:tab w:val="left" w:pos="851"/>
        </w:tabs>
        <w:spacing w:before="240" w:after="240" w:line="360" w:lineRule="auto"/>
        <w:ind w:left="567" w:right="567"/>
        <w:jc w:val="both"/>
        <w:rPr>
          <w:rFonts w:ascii="Palatino Linotype" w:hAnsi="Palatino Linotype"/>
          <w:i/>
          <w:iCs/>
          <w:szCs w:val="22"/>
          <w:lang w:val="es-ES"/>
        </w:rPr>
      </w:pPr>
      <w:r w:rsidRPr="00276304">
        <w:rPr>
          <w:rFonts w:ascii="Palatino Linotype" w:hAnsi="Palatino Linotype"/>
          <w:i/>
          <w:iCs/>
          <w:szCs w:val="22"/>
          <w:lang w:val="es-ES"/>
        </w:rPr>
        <w:t>V. 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14:paraId="0F85122E" w14:textId="77777777" w:rsidR="0056797B" w:rsidRPr="00276304" w:rsidRDefault="0056797B" w:rsidP="0056797B">
      <w:pPr>
        <w:pStyle w:val="Prrafodelista"/>
        <w:tabs>
          <w:tab w:val="left" w:pos="851"/>
        </w:tabs>
        <w:spacing w:before="240" w:after="240" w:line="360" w:lineRule="auto"/>
        <w:ind w:left="567" w:right="567"/>
        <w:jc w:val="both"/>
        <w:rPr>
          <w:rFonts w:ascii="Palatino Linotype" w:hAnsi="Palatino Linotype"/>
          <w:i/>
          <w:iCs/>
          <w:szCs w:val="22"/>
          <w:lang w:val="es-ES"/>
        </w:rPr>
      </w:pPr>
      <w:r w:rsidRPr="00276304">
        <w:rPr>
          <w:rFonts w:ascii="Palatino Linotype" w:hAnsi="Palatino Linotype"/>
          <w:i/>
          <w:iCs/>
          <w:szCs w:val="22"/>
          <w:lang w:val="es-ES"/>
        </w:rPr>
        <w:t>…</w:t>
      </w:r>
    </w:p>
    <w:p w14:paraId="7F1725B4" w14:textId="77777777" w:rsidR="0056797B" w:rsidRPr="00276304" w:rsidRDefault="0056797B" w:rsidP="0056797B">
      <w:pPr>
        <w:pStyle w:val="Prrafodelista"/>
        <w:tabs>
          <w:tab w:val="left" w:pos="851"/>
        </w:tabs>
        <w:spacing w:before="240" w:after="240" w:line="360" w:lineRule="auto"/>
        <w:ind w:left="567" w:right="567"/>
        <w:jc w:val="both"/>
        <w:rPr>
          <w:rFonts w:ascii="Palatino Linotype" w:hAnsi="Palatino Linotype"/>
          <w:i/>
          <w:iCs/>
          <w:szCs w:val="22"/>
          <w:lang w:val="es-ES"/>
        </w:rPr>
      </w:pPr>
    </w:p>
    <w:p w14:paraId="360E7708" w14:textId="77777777" w:rsidR="0056797B" w:rsidRPr="00276304" w:rsidRDefault="0056797B" w:rsidP="0056797B">
      <w:pPr>
        <w:pStyle w:val="Prrafodelista"/>
        <w:tabs>
          <w:tab w:val="left" w:pos="851"/>
        </w:tabs>
        <w:spacing w:before="240" w:after="240" w:line="360" w:lineRule="auto"/>
        <w:ind w:left="567" w:right="567"/>
        <w:jc w:val="both"/>
        <w:rPr>
          <w:rFonts w:ascii="Palatino Linotype" w:hAnsi="Palatino Linotype"/>
          <w:i/>
          <w:iCs/>
          <w:szCs w:val="22"/>
        </w:rPr>
      </w:pPr>
      <w:r w:rsidRPr="00276304">
        <w:rPr>
          <w:rFonts w:ascii="Palatino Linotype" w:hAnsi="Palatino Linotype"/>
          <w:i/>
          <w:iCs/>
          <w:szCs w:val="22"/>
        </w:rPr>
        <w:t xml:space="preserve">Artículo 158. De manera excepcional, cuando de forma fundada y motivada así lo determine el sujeto obligado, en aquellos casos en que la información solicitada que ya se </w:t>
      </w:r>
      <w:r w:rsidRPr="00276304">
        <w:rPr>
          <w:rFonts w:ascii="Palatino Linotype" w:hAnsi="Palatino Linotype"/>
          <w:i/>
          <w:iCs/>
          <w:szCs w:val="22"/>
        </w:rPr>
        <w:lastRenderedPageBreak/>
        <w:t xml:space="preserve">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 </w:t>
      </w:r>
    </w:p>
    <w:p w14:paraId="63F9457F" w14:textId="77777777" w:rsidR="0056797B" w:rsidRPr="00276304" w:rsidRDefault="0056797B" w:rsidP="0056797B">
      <w:pPr>
        <w:pStyle w:val="Prrafodelista"/>
        <w:tabs>
          <w:tab w:val="left" w:pos="851"/>
        </w:tabs>
        <w:spacing w:before="240" w:after="240" w:line="360" w:lineRule="auto"/>
        <w:ind w:left="567" w:right="567"/>
        <w:jc w:val="both"/>
        <w:rPr>
          <w:rFonts w:ascii="Palatino Linotype" w:hAnsi="Palatino Linotype"/>
          <w:i/>
          <w:iCs/>
          <w:szCs w:val="22"/>
          <w:lang w:val="es-ES"/>
        </w:rPr>
      </w:pPr>
      <w:r w:rsidRPr="00276304">
        <w:rPr>
          <w:rFonts w:ascii="Palatino Linotype" w:hAnsi="Palatino Linotype"/>
          <w:i/>
          <w:iCs/>
          <w:szCs w:val="22"/>
        </w:rPr>
        <w:t>En todo caso, se facilitará su copia simple o certificada, así como su reproducción por cualquier medio disponible en las instalaciones del sujeto obligado o que, en su caso, aporte el solicitante</w:t>
      </w:r>
    </w:p>
    <w:p w14:paraId="6CEBFFF0" w14:textId="77777777" w:rsidR="0056797B" w:rsidRPr="00276304" w:rsidRDefault="0056797B" w:rsidP="0056797B">
      <w:pPr>
        <w:pStyle w:val="Prrafodelista"/>
        <w:tabs>
          <w:tab w:val="left" w:pos="851"/>
        </w:tabs>
        <w:spacing w:before="240" w:after="240" w:line="360" w:lineRule="auto"/>
        <w:ind w:left="567" w:right="567"/>
        <w:jc w:val="both"/>
        <w:rPr>
          <w:rFonts w:ascii="Palatino Linotype" w:hAnsi="Palatino Linotype"/>
          <w:i/>
          <w:iCs/>
          <w:szCs w:val="22"/>
          <w:lang w:val="es-ES"/>
        </w:rPr>
      </w:pPr>
    </w:p>
    <w:p w14:paraId="34C67C1F" w14:textId="77777777" w:rsidR="0056797B" w:rsidRPr="00276304" w:rsidRDefault="0056797B" w:rsidP="0056797B">
      <w:pPr>
        <w:pStyle w:val="Prrafodelista"/>
        <w:tabs>
          <w:tab w:val="left" w:pos="851"/>
        </w:tabs>
        <w:spacing w:before="240" w:after="240" w:line="360" w:lineRule="auto"/>
        <w:ind w:left="567" w:right="567"/>
        <w:jc w:val="both"/>
        <w:rPr>
          <w:rFonts w:ascii="Palatino Linotype" w:hAnsi="Palatino Linotype"/>
          <w:i/>
          <w:iCs/>
          <w:szCs w:val="22"/>
          <w:lang w:val="es-ES"/>
        </w:rPr>
      </w:pPr>
      <w:r w:rsidRPr="00276304">
        <w:rPr>
          <w:rFonts w:ascii="Palatino Linotype" w:hAnsi="Palatino Linotype"/>
          <w:i/>
          <w:iCs/>
          <w:szCs w:val="22"/>
          <w:lang w:val="es-ES"/>
        </w:rPr>
        <w:t>Artículo 164. El acceso se dará en la modalidad de entrega y, en su caso, de envío elegidos por el solicitante. Cuando la información no pueda entregarse o enviarse en la modalidad solicitada, el sujeto obligado deberá ofrecer otra u otras modalidades de entrega.</w:t>
      </w:r>
    </w:p>
    <w:p w14:paraId="3D947453" w14:textId="77777777" w:rsidR="0056797B" w:rsidRPr="00276304" w:rsidRDefault="0056797B" w:rsidP="0056797B">
      <w:pPr>
        <w:pStyle w:val="Prrafodelista"/>
        <w:tabs>
          <w:tab w:val="left" w:pos="851"/>
        </w:tabs>
        <w:spacing w:before="240" w:after="240" w:line="360" w:lineRule="auto"/>
        <w:ind w:left="0" w:right="49"/>
        <w:jc w:val="both"/>
        <w:rPr>
          <w:rFonts w:ascii="Palatino Linotype" w:hAnsi="Palatino Linotype"/>
          <w:lang w:val="es-ES"/>
        </w:rPr>
      </w:pPr>
    </w:p>
    <w:p w14:paraId="033F5D70" w14:textId="77777777" w:rsidR="0056797B" w:rsidRPr="00276304" w:rsidRDefault="0056797B" w:rsidP="0056797B">
      <w:pPr>
        <w:pStyle w:val="Prrafodelista"/>
        <w:numPr>
          <w:ilvl w:val="0"/>
          <w:numId w:val="2"/>
        </w:numPr>
        <w:tabs>
          <w:tab w:val="left" w:pos="851"/>
        </w:tabs>
        <w:spacing w:before="240" w:after="240" w:line="360" w:lineRule="auto"/>
        <w:ind w:left="0" w:right="49" w:firstLine="0"/>
        <w:jc w:val="both"/>
        <w:rPr>
          <w:rFonts w:ascii="Palatino Linotype" w:hAnsi="Palatino Linotype"/>
          <w:sz w:val="24"/>
          <w:lang w:val="es-ES"/>
        </w:rPr>
      </w:pPr>
      <w:r w:rsidRPr="00276304">
        <w:rPr>
          <w:rFonts w:ascii="Palatino Linotype" w:hAnsi="Palatino Linotype"/>
          <w:sz w:val="24"/>
          <w:lang w:val="es-ES"/>
        </w:rPr>
        <w:t xml:space="preserve">La normatividad en materia establece que se privilegiará la modalidad de entrega elegida por el Recurrente y será excepcional un cambio de modalidad cuando la información </w:t>
      </w:r>
      <w:r w:rsidRPr="00276304">
        <w:rPr>
          <w:rFonts w:ascii="Palatino Linotype" w:hAnsi="Palatino Linotype"/>
          <w:sz w:val="24"/>
        </w:rPr>
        <w:t>sobrepase las capacidades técnicas administrativas y humanas, dicho cambio será debidamente fundado y motivado.</w:t>
      </w:r>
    </w:p>
    <w:p w14:paraId="30F03787" w14:textId="77777777" w:rsidR="0056797B" w:rsidRPr="00276304" w:rsidRDefault="0056797B" w:rsidP="0056797B">
      <w:pPr>
        <w:pStyle w:val="Prrafodelista"/>
        <w:tabs>
          <w:tab w:val="left" w:pos="851"/>
        </w:tabs>
        <w:spacing w:before="240" w:after="240" w:line="360" w:lineRule="auto"/>
        <w:ind w:left="0" w:right="49"/>
        <w:jc w:val="both"/>
        <w:rPr>
          <w:rFonts w:ascii="Palatino Linotype" w:hAnsi="Palatino Linotype"/>
          <w:sz w:val="24"/>
          <w:lang w:val="es-ES"/>
        </w:rPr>
      </w:pPr>
    </w:p>
    <w:p w14:paraId="0A8F0579" w14:textId="77777777" w:rsidR="0056797B" w:rsidRPr="00276304" w:rsidRDefault="0056797B" w:rsidP="0056797B">
      <w:pPr>
        <w:pStyle w:val="Prrafodelista"/>
        <w:numPr>
          <w:ilvl w:val="0"/>
          <w:numId w:val="2"/>
        </w:numPr>
        <w:tabs>
          <w:tab w:val="left" w:pos="851"/>
        </w:tabs>
        <w:spacing w:before="240" w:after="240" w:line="360" w:lineRule="auto"/>
        <w:ind w:left="0" w:right="49" w:firstLine="0"/>
        <w:jc w:val="both"/>
        <w:rPr>
          <w:rFonts w:ascii="Palatino Linotype" w:hAnsi="Palatino Linotype"/>
          <w:sz w:val="24"/>
          <w:lang w:val="es-ES"/>
        </w:rPr>
      </w:pPr>
      <w:r w:rsidRPr="00276304">
        <w:rPr>
          <w:rFonts w:ascii="Palatino Linotype" w:hAnsi="Palatino Linotype"/>
          <w:iCs/>
          <w:sz w:val="24"/>
          <w:lang w:val="es-ES"/>
        </w:rPr>
        <w:t>El Sujeto Obligado manifestó que la información se encuentra disponible para su consulta en sus oficinas, lo que a todas luces se trata de un cambio de modalidad a consulta directa; sin embargo, dejó de manifestar las razones y fundamentos suficientes para no entregar la información a través del SAIMEX, siendo esta la modalidad elegida por el particular.</w:t>
      </w:r>
    </w:p>
    <w:p w14:paraId="46F3722A" w14:textId="77777777" w:rsidR="0056797B" w:rsidRPr="00276304" w:rsidRDefault="0056797B" w:rsidP="0056797B">
      <w:pPr>
        <w:pStyle w:val="Prrafodelista"/>
        <w:numPr>
          <w:ilvl w:val="0"/>
          <w:numId w:val="2"/>
        </w:numPr>
        <w:tabs>
          <w:tab w:val="left" w:pos="426"/>
        </w:tabs>
        <w:spacing w:line="360" w:lineRule="auto"/>
        <w:ind w:left="0" w:right="51" w:firstLine="0"/>
        <w:jc w:val="both"/>
        <w:rPr>
          <w:rFonts w:ascii="Palatino Linotype" w:hAnsi="Palatino Linotype"/>
          <w:sz w:val="24"/>
          <w:lang w:val="es-ES"/>
        </w:rPr>
      </w:pPr>
      <w:r w:rsidRPr="00276304">
        <w:rPr>
          <w:rFonts w:ascii="Palatino Linotype" w:hAnsi="Palatino Linotype"/>
          <w:sz w:val="24"/>
          <w:lang w:val="es-ES"/>
        </w:rPr>
        <w:lastRenderedPageBreak/>
        <w:t xml:space="preserve"> Referente a la capacidad administrativa, ésta es definida como la habilidad institucional de un gobierno, para formular y realizar planes, políticas, programas, actividades, operaciones u otras medidas para cumplir con los propósitos de desarrollo. En palabras más simples, es la </w:t>
      </w:r>
      <w:r w:rsidRPr="00276304">
        <w:rPr>
          <w:rFonts w:ascii="Palatino Linotype" w:hAnsi="Palatino Linotype"/>
          <w:b/>
          <w:bCs/>
          <w:sz w:val="24"/>
          <w:lang w:val="es-ES"/>
        </w:rPr>
        <w:t>eficiencia organizacional para efectuar funciones esenciales</w:t>
      </w:r>
      <w:r w:rsidRPr="00276304">
        <w:rPr>
          <w:rFonts w:ascii="Palatino Linotype" w:hAnsi="Palatino Linotype"/>
          <w:sz w:val="24"/>
          <w:lang w:val="es-ES"/>
        </w:rPr>
        <w:t>.</w:t>
      </w:r>
    </w:p>
    <w:p w14:paraId="046F9399" w14:textId="77777777" w:rsidR="0056797B" w:rsidRPr="00276304" w:rsidRDefault="0056797B" w:rsidP="0056797B">
      <w:pPr>
        <w:pStyle w:val="Prrafodelista"/>
        <w:tabs>
          <w:tab w:val="left" w:pos="426"/>
        </w:tabs>
        <w:spacing w:line="360" w:lineRule="auto"/>
        <w:ind w:left="0" w:right="51"/>
        <w:jc w:val="both"/>
        <w:rPr>
          <w:rFonts w:ascii="Palatino Linotype" w:hAnsi="Palatino Linotype"/>
          <w:sz w:val="24"/>
          <w:lang w:val="es-ES"/>
        </w:rPr>
      </w:pPr>
    </w:p>
    <w:p w14:paraId="477DFBFF" w14:textId="459BD29A" w:rsidR="0056797B" w:rsidRPr="00276304" w:rsidRDefault="0056797B" w:rsidP="0056797B">
      <w:pPr>
        <w:pStyle w:val="Prrafodelista"/>
        <w:numPr>
          <w:ilvl w:val="0"/>
          <w:numId w:val="2"/>
        </w:numPr>
        <w:tabs>
          <w:tab w:val="left" w:pos="426"/>
        </w:tabs>
        <w:spacing w:line="360" w:lineRule="auto"/>
        <w:ind w:left="0" w:right="51" w:firstLine="0"/>
        <w:jc w:val="both"/>
        <w:rPr>
          <w:rFonts w:ascii="Palatino Linotype" w:hAnsi="Palatino Linotype"/>
          <w:sz w:val="24"/>
          <w:lang w:val="es-ES"/>
        </w:rPr>
      </w:pPr>
      <w:r w:rsidRPr="00276304">
        <w:rPr>
          <w:rFonts w:ascii="Palatino Linotype" w:hAnsi="Palatino Linotype"/>
          <w:sz w:val="24"/>
          <w:lang w:val="es-ES"/>
        </w:rPr>
        <w:t xml:space="preserve">La capacidad administrativa resulta ser un mandato para un gobierno eficaz, la </w:t>
      </w:r>
      <w:r w:rsidR="00BF6A32" w:rsidRPr="00276304">
        <w:rPr>
          <w:rFonts w:ascii="Palatino Linotype" w:hAnsi="Palatino Linotype"/>
          <w:sz w:val="24"/>
          <w:lang w:val="es-ES"/>
        </w:rPr>
        <w:t>que</w:t>
      </w:r>
      <w:r w:rsidRPr="00276304">
        <w:rPr>
          <w:rFonts w:ascii="Palatino Linotype" w:hAnsi="Palatino Linotype"/>
          <w:sz w:val="24"/>
          <w:lang w:val="es-ES"/>
        </w:rPr>
        <w:t xml:space="preserve"> engloba, previsión, organización, coordinación y control en actos y esfuerzos con la finalidad de cumplir con sus responsabilidades y funciones de manera eficaz, eficiente y sostenible. </w:t>
      </w:r>
    </w:p>
    <w:p w14:paraId="47392DF1" w14:textId="77777777" w:rsidR="0056797B" w:rsidRPr="00276304" w:rsidRDefault="0056797B" w:rsidP="0056797B">
      <w:pPr>
        <w:pStyle w:val="Prrafodelista"/>
        <w:tabs>
          <w:tab w:val="left" w:pos="426"/>
        </w:tabs>
        <w:spacing w:line="360" w:lineRule="auto"/>
        <w:ind w:left="0" w:right="51"/>
        <w:jc w:val="both"/>
        <w:rPr>
          <w:rFonts w:ascii="Palatino Linotype" w:hAnsi="Palatino Linotype"/>
          <w:sz w:val="24"/>
          <w:lang w:val="es-ES"/>
        </w:rPr>
      </w:pPr>
    </w:p>
    <w:p w14:paraId="77A45B40" w14:textId="77777777" w:rsidR="0056797B" w:rsidRPr="00276304" w:rsidRDefault="0056797B" w:rsidP="0056797B">
      <w:pPr>
        <w:pStyle w:val="Prrafodelista"/>
        <w:numPr>
          <w:ilvl w:val="0"/>
          <w:numId w:val="2"/>
        </w:numPr>
        <w:tabs>
          <w:tab w:val="left" w:pos="426"/>
        </w:tabs>
        <w:spacing w:line="360" w:lineRule="auto"/>
        <w:ind w:left="0" w:right="51" w:firstLine="0"/>
        <w:jc w:val="both"/>
        <w:rPr>
          <w:rFonts w:ascii="Palatino Linotype" w:hAnsi="Palatino Linotype"/>
          <w:sz w:val="24"/>
          <w:lang w:val="es-ES"/>
        </w:rPr>
      </w:pPr>
      <w:r w:rsidRPr="00276304">
        <w:rPr>
          <w:rFonts w:ascii="Palatino Linotype" w:hAnsi="Palatino Linotype"/>
          <w:sz w:val="24"/>
          <w:lang w:val="es-ES"/>
        </w:rPr>
        <w:t xml:space="preserve">Desde una perspectiva institucional, la </w:t>
      </w:r>
      <w:r w:rsidRPr="00276304">
        <w:rPr>
          <w:rFonts w:ascii="Palatino Linotype" w:hAnsi="Palatino Linotype"/>
          <w:b/>
          <w:bCs/>
          <w:sz w:val="24"/>
          <w:lang w:val="es-ES"/>
        </w:rPr>
        <w:t>capacidad administrativa</w:t>
      </w:r>
      <w:r w:rsidRPr="00276304">
        <w:rPr>
          <w:rFonts w:ascii="Palatino Linotype" w:hAnsi="Palatino Linotype"/>
          <w:sz w:val="24"/>
          <w:lang w:val="es-ES"/>
        </w:rPr>
        <w:t xml:space="preserve"> es entendida como “</w:t>
      </w:r>
      <w:r w:rsidRPr="00276304">
        <w:rPr>
          <w:rFonts w:ascii="Palatino Linotype" w:hAnsi="Palatino Linotype"/>
          <w:i/>
          <w:iCs/>
          <w:sz w:val="24"/>
          <w:lang w:val="es-ES"/>
        </w:rPr>
        <w:t xml:space="preserve">las habilidades técnico-burocráticas del aparato estatal requeridas para alcanzar sus objetos. En este componente se ubican el nivel micro y meso de la Capacidad Institucional. El </w:t>
      </w:r>
      <w:r w:rsidRPr="00276304">
        <w:rPr>
          <w:rFonts w:ascii="Palatino Linotype" w:hAnsi="Palatino Linotype"/>
          <w:b/>
          <w:bCs/>
          <w:i/>
          <w:iCs/>
          <w:sz w:val="24"/>
          <w:lang w:val="es-ES"/>
        </w:rPr>
        <w:t>primero</w:t>
      </w:r>
      <w:r w:rsidRPr="00276304">
        <w:rPr>
          <w:rFonts w:ascii="Palatino Linotype" w:hAnsi="Palatino Linotype"/>
          <w:i/>
          <w:iCs/>
          <w:sz w:val="24"/>
          <w:lang w:val="es-ES"/>
        </w:rPr>
        <w:t xml:space="preserve"> hace alusión al individuo, al </w:t>
      </w:r>
      <w:r w:rsidRPr="00276304">
        <w:rPr>
          <w:rFonts w:ascii="Palatino Linotype" w:hAnsi="Palatino Linotype"/>
          <w:b/>
          <w:bCs/>
          <w:i/>
          <w:iCs/>
          <w:sz w:val="24"/>
          <w:lang w:val="es-ES"/>
        </w:rPr>
        <w:t>recurso humano</w:t>
      </w:r>
      <w:r w:rsidRPr="00276304">
        <w:rPr>
          <w:rFonts w:ascii="Palatino Linotype" w:hAnsi="Palatino Linotype"/>
          <w:i/>
          <w:iCs/>
          <w:sz w:val="24"/>
          <w:lang w:val="es-ES"/>
        </w:rPr>
        <w:t xml:space="preserve">. En el segundo nivel, se ubica la </w:t>
      </w:r>
      <w:r w:rsidRPr="00276304">
        <w:rPr>
          <w:rFonts w:ascii="Palatino Linotype" w:hAnsi="Palatino Linotype"/>
          <w:b/>
          <w:bCs/>
          <w:i/>
          <w:iCs/>
          <w:sz w:val="24"/>
          <w:lang w:val="es-ES"/>
        </w:rPr>
        <w:t>capacidad de gestión</w:t>
      </w:r>
      <w:r w:rsidRPr="00276304">
        <w:rPr>
          <w:rFonts w:ascii="Palatino Linotype" w:hAnsi="Palatino Linotype"/>
          <w:i/>
          <w:iCs/>
          <w:sz w:val="24"/>
          <w:lang w:val="es-ES"/>
        </w:rPr>
        <w:t>, el cual se centra en el fortalecimiento organizacional como área de intervención para construir capacidad; cultura organizacional, sistemas de comunicación u organización</w:t>
      </w:r>
      <w:proofErr w:type="gramStart"/>
      <w:r w:rsidRPr="00276304">
        <w:rPr>
          <w:rFonts w:ascii="Palatino Linotype" w:hAnsi="Palatino Linotype"/>
          <w:sz w:val="24"/>
          <w:lang w:val="es-ES"/>
        </w:rPr>
        <w:t>”</w:t>
      </w:r>
      <w:r w:rsidRPr="00276304">
        <w:rPr>
          <w:rFonts w:ascii="Palatino Linotype" w:eastAsia="MS Mincho" w:hAnsi="Palatino Linotype" w:cs="Arial"/>
          <w:i/>
          <w:sz w:val="24"/>
          <w:vertAlign w:val="superscript"/>
          <w:lang w:eastAsia="es-MX"/>
        </w:rPr>
        <w:t xml:space="preserve"> </w:t>
      </w:r>
      <w:proofErr w:type="gramEnd"/>
      <w:r w:rsidRPr="00276304">
        <w:rPr>
          <w:rFonts w:ascii="Palatino Linotype" w:eastAsia="MS Mincho" w:hAnsi="Palatino Linotype" w:cs="Arial"/>
          <w:i/>
          <w:sz w:val="24"/>
          <w:vertAlign w:val="superscript"/>
          <w:lang w:eastAsia="es-MX"/>
        </w:rPr>
        <w:footnoteReference w:id="6"/>
      </w:r>
      <w:r w:rsidRPr="00276304">
        <w:rPr>
          <w:rFonts w:ascii="Palatino Linotype" w:hAnsi="Palatino Linotype"/>
          <w:sz w:val="24"/>
          <w:lang w:val="es-ES"/>
        </w:rPr>
        <w:t xml:space="preserve">. </w:t>
      </w:r>
    </w:p>
    <w:p w14:paraId="774DAB3F" w14:textId="77777777" w:rsidR="0056797B" w:rsidRPr="00276304" w:rsidRDefault="0056797B" w:rsidP="0056797B">
      <w:pPr>
        <w:pStyle w:val="Prrafodelista"/>
        <w:tabs>
          <w:tab w:val="left" w:pos="426"/>
        </w:tabs>
        <w:spacing w:line="360" w:lineRule="auto"/>
        <w:ind w:left="0" w:right="51"/>
        <w:jc w:val="both"/>
        <w:rPr>
          <w:rFonts w:ascii="Palatino Linotype" w:hAnsi="Palatino Linotype"/>
          <w:sz w:val="24"/>
          <w:lang w:val="es-ES"/>
        </w:rPr>
      </w:pPr>
    </w:p>
    <w:p w14:paraId="79AF799B" w14:textId="2E5D0DF3" w:rsidR="0056797B" w:rsidRPr="00276304" w:rsidRDefault="0056797B" w:rsidP="0056797B">
      <w:pPr>
        <w:pStyle w:val="Prrafodelista"/>
        <w:numPr>
          <w:ilvl w:val="0"/>
          <w:numId w:val="2"/>
        </w:numPr>
        <w:tabs>
          <w:tab w:val="left" w:pos="426"/>
        </w:tabs>
        <w:spacing w:line="360" w:lineRule="auto"/>
        <w:ind w:left="0" w:right="51" w:firstLine="0"/>
        <w:jc w:val="both"/>
        <w:rPr>
          <w:rFonts w:ascii="Palatino Linotype" w:hAnsi="Palatino Linotype"/>
          <w:sz w:val="24"/>
          <w:lang w:val="es-ES"/>
        </w:rPr>
      </w:pPr>
      <w:r w:rsidRPr="00276304">
        <w:rPr>
          <w:rFonts w:ascii="Palatino Linotype" w:hAnsi="Palatino Linotype"/>
          <w:sz w:val="24"/>
          <w:lang w:val="es-ES"/>
        </w:rPr>
        <w:lastRenderedPageBreak/>
        <w:t xml:space="preserve">Hasta aquí, se tiene que la capacidad administrativa señala los recursos humanos y organizacionales, donde los organizacionales, además de englobar recursos humanos, engloban recursos materiales (espacio, equipos de cómputo, instalaciones, tecnología), financieros (ingresos) e intangibles (tiempo), </w:t>
      </w:r>
      <w:r w:rsidR="00BF6A32" w:rsidRPr="00276304">
        <w:rPr>
          <w:rFonts w:ascii="Palatino Linotype" w:hAnsi="Palatino Linotype"/>
          <w:sz w:val="24"/>
          <w:lang w:val="es-ES"/>
        </w:rPr>
        <w:t xml:space="preserve">que </w:t>
      </w:r>
      <w:r w:rsidRPr="00276304">
        <w:rPr>
          <w:rFonts w:ascii="Palatino Linotype" w:hAnsi="Palatino Linotype"/>
          <w:sz w:val="24"/>
          <w:lang w:val="es-ES"/>
        </w:rPr>
        <w:t xml:space="preserve">en conjunto y a la medida correcta, alcanzarían que las instituciones logren la finalidad de cumplir con sus responsabilidades y funciones de manera eficaz y eficiente. </w:t>
      </w:r>
    </w:p>
    <w:p w14:paraId="5BD93AE6" w14:textId="77777777" w:rsidR="0056797B" w:rsidRPr="00276304" w:rsidRDefault="0056797B" w:rsidP="0056797B">
      <w:pPr>
        <w:pStyle w:val="Prrafodelista"/>
        <w:tabs>
          <w:tab w:val="left" w:pos="426"/>
        </w:tabs>
        <w:spacing w:line="360" w:lineRule="auto"/>
        <w:ind w:left="0" w:right="51"/>
        <w:jc w:val="both"/>
        <w:rPr>
          <w:rFonts w:ascii="Palatino Linotype" w:hAnsi="Palatino Linotype"/>
          <w:sz w:val="24"/>
          <w:lang w:val="es-ES"/>
        </w:rPr>
      </w:pPr>
    </w:p>
    <w:p w14:paraId="37B572AE" w14:textId="72082435" w:rsidR="0056797B" w:rsidRPr="00276304" w:rsidRDefault="0056797B" w:rsidP="0056797B">
      <w:pPr>
        <w:pStyle w:val="Prrafodelista"/>
        <w:numPr>
          <w:ilvl w:val="0"/>
          <w:numId w:val="2"/>
        </w:numPr>
        <w:tabs>
          <w:tab w:val="left" w:pos="426"/>
        </w:tabs>
        <w:spacing w:line="360" w:lineRule="auto"/>
        <w:ind w:left="0" w:right="51" w:firstLine="0"/>
        <w:jc w:val="both"/>
        <w:rPr>
          <w:rFonts w:ascii="Palatino Linotype" w:hAnsi="Palatino Linotype"/>
          <w:sz w:val="24"/>
          <w:lang w:val="es-ES"/>
        </w:rPr>
      </w:pPr>
      <w:r w:rsidRPr="00276304">
        <w:rPr>
          <w:rFonts w:ascii="Palatino Linotype" w:hAnsi="Palatino Linotype"/>
          <w:sz w:val="24"/>
          <w:lang w:val="es-ES"/>
        </w:rPr>
        <w:t xml:space="preserve">Ahora bien, respecto de las capacidades humanas, vale la pena precisar lo que se denomina por </w:t>
      </w:r>
      <w:r w:rsidRPr="00276304">
        <w:rPr>
          <w:rFonts w:ascii="Palatino Linotype" w:hAnsi="Palatino Linotype"/>
          <w:b/>
          <w:bCs/>
          <w:i/>
          <w:iCs/>
          <w:sz w:val="24"/>
          <w:lang w:val="es-ES"/>
        </w:rPr>
        <w:t>recursos humanos</w:t>
      </w:r>
      <w:r w:rsidRPr="00276304">
        <w:rPr>
          <w:rFonts w:ascii="Palatino Linotype" w:hAnsi="Palatino Linotype"/>
          <w:sz w:val="24"/>
          <w:lang w:val="es-ES"/>
        </w:rPr>
        <w:t xml:space="preserve">, lo </w:t>
      </w:r>
      <w:r w:rsidR="00BF6A32" w:rsidRPr="00276304">
        <w:rPr>
          <w:rFonts w:ascii="Palatino Linotype" w:hAnsi="Palatino Linotype"/>
          <w:sz w:val="24"/>
          <w:lang w:val="es-ES"/>
        </w:rPr>
        <w:t>que</w:t>
      </w:r>
      <w:r w:rsidRPr="00276304">
        <w:rPr>
          <w:rFonts w:ascii="Palatino Linotype" w:hAnsi="Palatino Linotype"/>
          <w:sz w:val="24"/>
          <w:lang w:val="es-ES"/>
        </w:rPr>
        <w:t xml:space="preserve"> </w:t>
      </w:r>
      <w:r w:rsidR="00BF6A32" w:rsidRPr="00276304">
        <w:rPr>
          <w:rFonts w:ascii="Palatino Linotype" w:hAnsi="Palatino Linotype"/>
          <w:sz w:val="24"/>
          <w:lang w:val="es-ES"/>
        </w:rPr>
        <w:t xml:space="preserve">se identifica como </w:t>
      </w:r>
      <w:r w:rsidRPr="00276304">
        <w:rPr>
          <w:rFonts w:ascii="Palatino Linotype" w:hAnsi="Palatino Linotype"/>
          <w:sz w:val="24"/>
          <w:lang w:val="es-ES"/>
        </w:rPr>
        <w:t xml:space="preserve"> conjunto de personas con las que cuenta una determinada organización, para desarrollar y ejecutar de manera correcta las acciones, actividades, labores y tareas que deben realizarse y que han sido solicitadas. </w:t>
      </w:r>
    </w:p>
    <w:p w14:paraId="46FD50FB" w14:textId="77777777" w:rsidR="0056797B" w:rsidRPr="00276304" w:rsidRDefault="0056797B" w:rsidP="0056797B">
      <w:pPr>
        <w:pStyle w:val="Prrafodelista"/>
        <w:tabs>
          <w:tab w:val="left" w:pos="426"/>
        </w:tabs>
        <w:spacing w:line="360" w:lineRule="auto"/>
        <w:ind w:left="0" w:right="51"/>
        <w:jc w:val="both"/>
        <w:rPr>
          <w:rFonts w:ascii="Palatino Linotype" w:hAnsi="Palatino Linotype"/>
          <w:sz w:val="24"/>
          <w:lang w:val="es-ES"/>
        </w:rPr>
      </w:pPr>
    </w:p>
    <w:p w14:paraId="7F1889DE" w14:textId="77777777" w:rsidR="0056797B" w:rsidRPr="00276304" w:rsidRDefault="0056797B" w:rsidP="0056797B">
      <w:pPr>
        <w:pStyle w:val="Prrafodelista"/>
        <w:numPr>
          <w:ilvl w:val="0"/>
          <w:numId w:val="2"/>
        </w:numPr>
        <w:tabs>
          <w:tab w:val="left" w:pos="426"/>
        </w:tabs>
        <w:spacing w:line="360" w:lineRule="auto"/>
        <w:ind w:left="0" w:right="51" w:firstLine="0"/>
        <w:jc w:val="both"/>
        <w:rPr>
          <w:rFonts w:ascii="Palatino Linotype" w:hAnsi="Palatino Linotype"/>
          <w:sz w:val="24"/>
          <w:lang w:val="es-ES"/>
        </w:rPr>
      </w:pPr>
      <w:r w:rsidRPr="00276304">
        <w:rPr>
          <w:rFonts w:ascii="Palatino Linotype" w:hAnsi="Palatino Linotype"/>
          <w:sz w:val="24"/>
          <w:lang w:val="es-ES"/>
        </w:rPr>
        <w:t xml:space="preserve">Las personas son la parte fundamental de una organización, y junto con los recursos materiales, financieros e intangibles, conforman el “todo” que una organización necesita para el correcto funcionamiento, materialización y alcance de sus objetivos; los recursos deben coexistir uno con otro, de otra forma, el desarrollo no sería el apropiado y el cumplimiento de metas, inasequible. </w:t>
      </w:r>
    </w:p>
    <w:p w14:paraId="6B6DFDEF" w14:textId="77777777" w:rsidR="0056797B" w:rsidRPr="00276304" w:rsidRDefault="0056797B" w:rsidP="0056797B">
      <w:pPr>
        <w:pStyle w:val="Prrafodelista"/>
        <w:tabs>
          <w:tab w:val="left" w:pos="851"/>
        </w:tabs>
        <w:spacing w:before="240" w:after="240" w:line="360" w:lineRule="auto"/>
        <w:ind w:left="0" w:right="49"/>
        <w:jc w:val="both"/>
        <w:rPr>
          <w:rFonts w:ascii="Palatino Linotype" w:hAnsi="Palatino Linotype"/>
          <w:sz w:val="24"/>
          <w:lang w:val="es-ES"/>
        </w:rPr>
      </w:pPr>
    </w:p>
    <w:p w14:paraId="75B3B66D" w14:textId="0CA970F5" w:rsidR="0056797B" w:rsidRPr="00276304" w:rsidRDefault="0056797B" w:rsidP="0056797B">
      <w:pPr>
        <w:pStyle w:val="Prrafodelista"/>
        <w:numPr>
          <w:ilvl w:val="0"/>
          <w:numId w:val="2"/>
        </w:numPr>
        <w:tabs>
          <w:tab w:val="left" w:pos="426"/>
        </w:tabs>
        <w:spacing w:line="360" w:lineRule="auto"/>
        <w:ind w:left="0" w:right="51" w:firstLine="0"/>
        <w:jc w:val="both"/>
        <w:rPr>
          <w:rFonts w:ascii="Palatino Linotype" w:hAnsi="Palatino Linotype"/>
          <w:color w:val="000000" w:themeColor="text1"/>
          <w:sz w:val="24"/>
        </w:rPr>
      </w:pPr>
      <w:r w:rsidRPr="00276304">
        <w:rPr>
          <w:rFonts w:ascii="Palatino Linotype" w:hAnsi="Palatino Linotype"/>
          <w:sz w:val="24"/>
          <w:lang w:val="es-ES"/>
        </w:rPr>
        <w:t xml:space="preserve">Es así que, el </w:t>
      </w:r>
      <w:r w:rsidRPr="00276304">
        <w:rPr>
          <w:rFonts w:ascii="Palatino Linotype" w:hAnsi="Palatino Linotype"/>
          <w:b/>
          <w:bCs/>
          <w:sz w:val="24"/>
          <w:lang w:val="es-ES"/>
        </w:rPr>
        <w:t>SUJETO OBLIGADO</w:t>
      </w:r>
      <w:r w:rsidRPr="00276304">
        <w:rPr>
          <w:rFonts w:ascii="Palatino Linotype" w:hAnsi="Palatino Linotype"/>
          <w:sz w:val="24"/>
          <w:lang w:val="es-ES"/>
        </w:rPr>
        <w:t xml:space="preserve"> pretendió realizar el cambio de modalidad ofreciendo</w:t>
      </w:r>
      <w:r w:rsidR="004D7062" w:rsidRPr="00276304">
        <w:rPr>
          <w:rFonts w:ascii="Palatino Linotype" w:hAnsi="Palatino Linotype"/>
          <w:sz w:val="24"/>
          <w:lang w:val="es-ES"/>
        </w:rPr>
        <w:t xml:space="preserve"> consul</w:t>
      </w:r>
      <w:r w:rsidRPr="00276304">
        <w:rPr>
          <w:rFonts w:ascii="Palatino Linotype" w:hAnsi="Palatino Linotype"/>
          <w:sz w:val="24"/>
          <w:lang w:val="es-ES"/>
        </w:rPr>
        <w:t xml:space="preserve">ta directa, sin embargo, es necesario traer a contexto </w:t>
      </w:r>
      <w:r w:rsidRPr="00276304">
        <w:rPr>
          <w:rFonts w:ascii="Palatino Linotype" w:hAnsi="Palatino Linotype"/>
          <w:color w:val="000000" w:themeColor="text1"/>
          <w:sz w:val="24"/>
        </w:rPr>
        <w:t>e</w:t>
      </w:r>
      <w:r w:rsidRPr="00276304">
        <w:rPr>
          <w:rFonts w:ascii="Palatino Linotype" w:hAnsi="Palatino Linotype"/>
          <w:sz w:val="24"/>
          <w:lang w:val="es-ES"/>
        </w:rPr>
        <w:t xml:space="preserve">l Criterio </w:t>
      </w:r>
      <w:r w:rsidRPr="00276304">
        <w:rPr>
          <w:rFonts w:ascii="Palatino Linotype" w:hAnsi="Palatino Linotype"/>
          <w:sz w:val="24"/>
          <w:lang w:val="es-ES"/>
        </w:rPr>
        <w:lastRenderedPageBreak/>
        <w:t>número 8/2013 del entonces Instituto Federal de Acceso a la Información, cuyo texto y sentido literal es el siguiente:</w:t>
      </w:r>
    </w:p>
    <w:p w14:paraId="0A6A7680" w14:textId="77777777" w:rsidR="0056797B" w:rsidRPr="00276304" w:rsidRDefault="0056797B" w:rsidP="0056797B">
      <w:pPr>
        <w:pStyle w:val="Prrafodelista"/>
        <w:rPr>
          <w:rFonts w:ascii="Palatino Linotype" w:hAnsi="Palatino Linotype"/>
          <w:color w:val="000000" w:themeColor="text1"/>
          <w:sz w:val="24"/>
        </w:rPr>
      </w:pPr>
    </w:p>
    <w:p w14:paraId="3150CC91" w14:textId="77777777" w:rsidR="0056797B" w:rsidRPr="00276304" w:rsidRDefault="0056797B" w:rsidP="0056797B">
      <w:pPr>
        <w:spacing w:line="360" w:lineRule="auto"/>
        <w:ind w:left="567" w:right="567"/>
        <w:jc w:val="both"/>
        <w:rPr>
          <w:rFonts w:ascii="Palatino Linotype" w:hAnsi="Palatino Linotype"/>
          <w:i/>
          <w:sz w:val="22"/>
          <w:szCs w:val="22"/>
        </w:rPr>
      </w:pPr>
      <w:r w:rsidRPr="00276304">
        <w:rPr>
          <w:rFonts w:ascii="Palatino Linotype" w:hAnsi="Palatino Linotype"/>
          <w:b/>
          <w:bCs/>
          <w:i/>
          <w:sz w:val="22"/>
          <w:szCs w:val="22"/>
        </w:rPr>
        <w:t xml:space="preserve">Cuando exista impedimento justificado de atender la modalidad de entrega elegida por el solicitante, procede ofrecer </w:t>
      </w:r>
      <w:r w:rsidRPr="00276304">
        <w:rPr>
          <w:rFonts w:ascii="Palatino Linotype" w:hAnsi="Palatino Linotype" w:cs="Arial"/>
          <w:b/>
          <w:bCs/>
          <w:i/>
          <w:noProof/>
          <w:sz w:val="22"/>
          <w:szCs w:val="22"/>
        </w:rPr>
        <w:t>todas</w:t>
      </w:r>
      <w:r w:rsidRPr="00276304">
        <w:rPr>
          <w:rFonts w:ascii="Palatino Linotype" w:hAnsi="Palatino Linotype"/>
          <w:b/>
          <w:bCs/>
          <w:i/>
          <w:sz w:val="22"/>
          <w:szCs w:val="22"/>
        </w:rPr>
        <w:t xml:space="preserve"> las demás opciones previstas en la Ley.</w:t>
      </w:r>
      <w:r w:rsidRPr="00276304">
        <w:rPr>
          <w:rFonts w:ascii="Palatino Linotype" w:hAnsi="Palatino Linotype"/>
          <w:bCs/>
          <w:i/>
          <w:sz w:val="22"/>
          <w:szCs w:val="22"/>
        </w:rPr>
        <w:t xml:space="preserve"> </w:t>
      </w:r>
      <w:r w:rsidRPr="00276304">
        <w:rPr>
          <w:rFonts w:ascii="Palatino Linotype" w:hAnsi="Palatino Linotype"/>
          <w:i/>
          <w:sz w:val="22"/>
          <w:szCs w:val="22"/>
          <w:u w:val="single"/>
        </w:rPr>
        <w:t xml:space="preserve">De conformidad con lo dispuesto en los artículos 42 y 44 de la </w:t>
      </w:r>
      <w:r w:rsidRPr="00276304">
        <w:rPr>
          <w:rFonts w:ascii="Palatino Linotype" w:hAnsi="Palatino Linotype"/>
          <w:i/>
          <w:iCs/>
          <w:sz w:val="22"/>
          <w:szCs w:val="22"/>
          <w:u w:val="single"/>
        </w:rPr>
        <w:t>Ley Federal de Transparencia y Acceso a la Información Pública Gubernamental</w:t>
      </w:r>
      <w:r w:rsidRPr="00276304">
        <w:rPr>
          <w:rFonts w:ascii="Palatino Linotype" w:hAnsi="Palatino Linotype"/>
          <w:i/>
          <w:sz w:val="22"/>
          <w:szCs w:val="22"/>
          <w:u w:val="single"/>
        </w:rPr>
        <w:t>, y 54 de su Reglamento, la entrega de la información debe hacerse, en la medida de lo posible, en la forma solicitada por el interesado</w:t>
      </w:r>
      <w:r w:rsidRPr="00276304">
        <w:rPr>
          <w:rFonts w:ascii="Palatino Linotype" w:hAnsi="Palatino Linotype"/>
          <w:i/>
          <w:sz w:val="22"/>
          <w:szCs w:val="22"/>
        </w:rPr>
        <w:t xml:space="preserve">, salvo que exista un impedimento justificado para atenderla, en cuyo caso, deberán exponerse las razones por las cuales no es posible utilizar el medio de reproducción solicitado. </w:t>
      </w:r>
      <w:r w:rsidRPr="00276304">
        <w:rPr>
          <w:rFonts w:ascii="Palatino Linotype" w:hAnsi="Palatino Linotype"/>
          <w:i/>
          <w:sz w:val="22"/>
          <w:szCs w:val="22"/>
          <w:u w:val="single"/>
        </w:rPr>
        <w:t>En este sentido, la entrega de la información en una modalidad distinta a la elegida por el particular sólo procede, en caso de que se acredite la imposibilidad de atenderla. Lo anterior, ya que si bien, los sujetos obligados deben privilegiar, en todo momento, el derecho de acceso a la información, ello no implica que desvíen su objeto sustancial en la atención y trámite de las solicitudes efectuadas bajo la tutela de dicho derecho</w:t>
      </w:r>
      <w:r w:rsidRPr="00276304">
        <w:rPr>
          <w:rFonts w:ascii="Palatino Linotype" w:hAnsi="Palatino Linotype"/>
          <w:i/>
          <w:sz w:val="22"/>
          <w:szCs w:val="22"/>
        </w:rPr>
        <w:t xml:space="preserve">. Así, cuando se justifique el impedimento, los sujetos obligados deberán notificar al particular la disposición de la información en todas las modalidades de entrega que permita el documento, tales como consulta directa, copias simples y certificadas, así como la reproducción en cualquier otro medio e indicarle, en su caso, los costos de reproducción y envío, para que pueda estar en aptitud de elegir la que sea de su interés o la que más le convenga. En estos casos, los sujetos obligados deberán intentar reducir, en todo momento, los costos de entrega de la información y garantizar el debido equilibrio entre el legítimo derecho de acceso a la información y las posibilidades materiales de otorgar acceso a los documentos. </w:t>
      </w:r>
    </w:p>
    <w:p w14:paraId="03C495C5" w14:textId="77777777" w:rsidR="0056797B" w:rsidRPr="00276304" w:rsidRDefault="0056797B" w:rsidP="0056797B">
      <w:pPr>
        <w:spacing w:line="360" w:lineRule="auto"/>
        <w:ind w:left="567" w:right="567"/>
        <w:jc w:val="both"/>
        <w:rPr>
          <w:rFonts w:ascii="Palatino Linotype" w:hAnsi="Palatino Linotype"/>
          <w:i/>
          <w:sz w:val="22"/>
          <w:szCs w:val="22"/>
        </w:rPr>
      </w:pPr>
      <w:r w:rsidRPr="00276304">
        <w:rPr>
          <w:rFonts w:ascii="Palatino Linotype" w:hAnsi="Palatino Linotype"/>
          <w:i/>
          <w:sz w:val="22"/>
          <w:szCs w:val="22"/>
        </w:rPr>
        <w:lastRenderedPageBreak/>
        <w:t xml:space="preserve">Resoluciones </w:t>
      </w:r>
    </w:p>
    <w:p w14:paraId="27B257CC" w14:textId="77777777" w:rsidR="0056797B" w:rsidRPr="00276304" w:rsidRDefault="0056797B" w:rsidP="0056797B">
      <w:pPr>
        <w:spacing w:line="360" w:lineRule="auto"/>
        <w:ind w:left="567" w:right="567"/>
        <w:jc w:val="both"/>
        <w:rPr>
          <w:rFonts w:ascii="Palatino Linotype" w:hAnsi="Palatino Linotype"/>
          <w:i/>
          <w:sz w:val="22"/>
          <w:szCs w:val="22"/>
        </w:rPr>
      </w:pPr>
      <w:r w:rsidRPr="00276304">
        <w:rPr>
          <w:rFonts w:ascii="Palatino Linotype" w:hAnsi="Palatino Linotype"/>
          <w:i/>
          <w:sz w:val="22"/>
          <w:szCs w:val="22"/>
        </w:rPr>
        <w:t xml:space="preserve">RDA 2012/12. Interpuesto en contra de la Secretaría de Comunicaciones y Transportes. Comisionada Ponente Jacqueline </w:t>
      </w:r>
      <w:proofErr w:type="spellStart"/>
      <w:r w:rsidRPr="00276304">
        <w:rPr>
          <w:rFonts w:ascii="Palatino Linotype" w:hAnsi="Palatino Linotype"/>
          <w:i/>
          <w:sz w:val="22"/>
          <w:szCs w:val="22"/>
        </w:rPr>
        <w:t>Peschard</w:t>
      </w:r>
      <w:proofErr w:type="spellEnd"/>
      <w:r w:rsidRPr="00276304">
        <w:rPr>
          <w:rFonts w:ascii="Palatino Linotype" w:hAnsi="Palatino Linotype"/>
          <w:i/>
          <w:sz w:val="22"/>
          <w:szCs w:val="22"/>
        </w:rPr>
        <w:t xml:space="preserve"> Mariscal. </w:t>
      </w:r>
    </w:p>
    <w:p w14:paraId="7FDEED8B" w14:textId="77777777" w:rsidR="0056797B" w:rsidRPr="00276304" w:rsidRDefault="0056797B" w:rsidP="0056797B">
      <w:pPr>
        <w:spacing w:line="360" w:lineRule="auto"/>
        <w:ind w:left="567" w:right="567"/>
        <w:jc w:val="both"/>
        <w:rPr>
          <w:rFonts w:ascii="Palatino Linotype" w:hAnsi="Palatino Linotype"/>
          <w:i/>
          <w:sz w:val="22"/>
          <w:szCs w:val="22"/>
        </w:rPr>
      </w:pPr>
      <w:r w:rsidRPr="00276304">
        <w:rPr>
          <w:rFonts w:ascii="Palatino Linotype" w:hAnsi="Palatino Linotype"/>
          <w:i/>
          <w:sz w:val="22"/>
          <w:szCs w:val="22"/>
        </w:rPr>
        <w:t xml:space="preserve">RDA 0973/12. Interpuesto en contra de la Secretaría de Educación Pública. Comisionada Ponente Sigrid </w:t>
      </w:r>
      <w:proofErr w:type="spellStart"/>
      <w:r w:rsidRPr="00276304">
        <w:rPr>
          <w:rFonts w:ascii="Palatino Linotype" w:hAnsi="Palatino Linotype"/>
          <w:i/>
          <w:sz w:val="22"/>
          <w:szCs w:val="22"/>
        </w:rPr>
        <w:t>Arzt</w:t>
      </w:r>
      <w:proofErr w:type="spellEnd"/>
      <w:r w:rsidRPr="00276304">
        <w:rPr>
          <w:rFonts w:ascii="Palatino Linotype" w:hAnsi="Palatino Linotype"/>
          <w:i/>
          <w:sz w:val="22"/>
          <w:szCs w:val="22"/>
        </w:rPr>
        <w:t xml:space="preserve"> Colunga. </w:t>
      </w:r>
    </w:p>
    <w:p w14:paraId="264BF5CB" w14:textId="77777777" w:rsidR="0056797B" w:rsidRPr="00276304" w:rsidRDefault="0056797B" w:rsidP="0056797B">
      <w:pPr>
        <w:spacing w:line="360" w:lineRule="auto"/>
        <w:ind w:left="567" w:right="567"/>
        <w:jc w:val="both"/>
        <w:rPr>
          <w:rFonts w:ascii="Palatino Linotype" w:hAnsi="Palatino Linotype"/>
          <w:i/>
          <w:sz w:val="22"/>
          <w:szCs w:val="22"/>
        </w:rPr>
      </w:pPr>
      <w:r w:rsidRPr="00276304">
        <w:rPr>
          <w:rFonts w:ascii="Palatino Linotype" w:hAnsi="Palatino Linotype"/>
          <w:i/>
          <w:sz w:val="22"/>
          <w:szCs w:val="22"/>
        </w:rPr>
        <w:t xml:space="preserve">RDA 0112/12. Interpuesto en contra de Petróleos Mexicanos. Comisionado Ponente Ángel Trinidad Zaldívar. </w:t>
      </w:r>
    </w:p>
    <w:p w14:paraId="4B212FCE" w14:textId="77777777" w:rsidR="0056797B" w:rsidRPr="00276304" w:rsidRDefault="0056797B" w:rsidP="0056797B">
      <w:pPr>
        <w:spacing w:line="360" w:lineRule="auto"/>
        <w:ind w:left="567" w:right="567"/>
        <w:jc w:val="both"/>
        <w:rPr>
          <w:rFonts w:ascii="Palatino Linotype" w:hAnsi="Palatino Linotype"/>
          <w:i/>
          <w:sz w:val="22"/>
          <w:szCs w:val="22"/>
        </w:rPr>
      </w:pPr>
      <w:r w:rsidRPr="00276304">
        <w:rPr>
          <w:rFonts w:ascii="Palatino Linotype" w:hAnsi="Palatino Linotype"/>
          <w:i/>
          <w:sz w:val="22"/>
          <w:szCs w:val="22"/>
        </w:rPr>
        <w:t xml:space="preserve">RDA 0085/12. Interpuesto en contra del Instituto Nacional de Ciencias Médicas y Nutrición Salvador </w:t>
      </w:r>
      <w:proofErr w:type="spellStart"/>
      <w:r w:rsidRPr="00276304">
        <w:rPr>
          <w:rFonts w:ascii="Palatino Linotype" w:hAnsi="Palatino Linotype"/>
          <w:i/>
          <w:sz w:val="22"/>
          <w:szCs w:val="22"/>
        </w:rPr>
        <w:t>Zubirán</w:t>
      </w:r>
      <w:proofErr w:type="spellEnd"/>
      <w:r w:rsidRPr="00276304">
        <w:rPr>
          <w:rFonts w:ascii="Palatino Linotype" w:hAnsi="Palatino Linotype"/>
          <w:i/>
          <w:sz w:val="22"/>
          <w:szCs w:val="22"/>
        </w:rPr>
        <w:t xml:space="preserve">. Comisionada Ponente Sigrid </w:t>
      </w:r>
      <w:proofErr w:type="spellStart"/>
      <w:r w:rsidRPr="00276304">
        <w:rPr>
          <w:rFonts w:ascii="Palatino Linotype" w:hAnsi="Palatino Linotype"/>
          <w:i/>
          <w:sz w:val="22"/>
          <w:szCs w:val="22"/>
        </w:rPr>
        <w:t>Arzt</w:t>
      </w:r>
      <w:proofErr w:type="spellEnd"/>
      <w:r w:rsidRPr="00276304">
        <w:rPr>
          <w:rFonts w:ascii="Palatino Linotype" w:hAnsi="Palatino Linotype"/>
          <w:i/>
          <w:sz w:val="22"/>
          <w:szCs w:val="22"/>
        </w:rPr>
        <w:t xml:space="preserve"> Colunga. </w:t>
      </w:r>
    </w:p>
    <w:p w14:paraId="5333E17A" w14:textId="77777777" w:rsidR="0056797B" w:rsidRPr="00276304" w:rsidRDefault="0056797B" w:rsidP="0056797B">
      <w:pPr>
        <w:spacing w:line="360" w:lineRule="auto"/>
        <w:ind w:left="567" w:right="567"/>
        <w:jc w:val="both"/>
        <w:rPr>
          <w:rFonts w:ascii="Palatino Linotype" w:hAnsi="Palatino Linotype"/>
          <w:i/>
          <w:sz w:val="22"/>
          <w:szCs w:val="22"/>
        </w:rPr>
      </w:pPr>
      <w:r w:rsidRPr="00276304">
        <w:rPr>
          <w:rFonts w:ascii="Palatino Linotype" w:hAnsi="Palatino Linotype"/>
          <w:i/>
          <w:sz w:val="22"/>
          <w:szCs w:val="22"/>
        </w:rPr>
        <w:t>3068/11. Interpuesto en contra de la Presidencia de la República. Comisionada Ponente María Elena Pérez-Jaén Zermeño. “</w:t>
      </w:r>
    </w:p>
    <w:p w14:paraId="085DF7E4" w14:textId="77777777" w:rsidR="0056797B" w:rsidRPr="00276304" w:rsidRDefault="0056797B" w:rsidP="0056797B">
      <w:pPr>
        <w:spacing w:line="360" w:lineRule="auto"/>
        <w:ind w:left="567" w:right="567"/>
        <w:jc w:val="both"/>
        <w:rPr>
          <w:rFonts w:ascii="Palatino Linotype" w:hAnsi="Palatino Linotype"/>
          <w:i/>
          <w:sz w:val="22"/>
          <w:szCs w:val="22"/>
        </w:rPr>
      </w:pPr>
    </w:p>
    <w:p w14:paraId="17FB8EE4" w14:textId="77777777" w:rsidR="0056797B" w:rsidRPr="00276304" w:rsidRDefault="0056797B" w:rsidP="0056797B">
      <w:pPr>
        <w:spacing w:line="360" w:lineRule="auto"/>
        <w:ind w:left="567" w:right="567"/>
        <w:jc w:val="both"/>
        <w:rPr>
          <w:rFonts w:ascii="Palatino Linotype" w:hAnsi="Palatino Linotype"/>
          <w:i/>
          <w:sz w:val="22"/>
          <w:szCs w:val="22"/>
        </w:rPr>
      </w:pPr>
      <w:r w:rsidRPr="00276304">
        <w:rPr>
          <w:rFonts w:ascii="Palatino Linotype" w:hAnsi="Palatino Linotype"/>
          <w:b/>
          <w:i/>
          <w:sz w:val="22"/>
          <w:szCs w:val="22"/>
        </w:rPr>
        <w:t>Criterio 02/2004 INFORMACIÓN DISPERSA</w:t>
      </w:r>
      <w:r w:rsidRPr="00276304">
        <w:rPr>
          <w:rFonts w:ascii="Palatino Linotype" w:hAnsi="Palatino Linotype"/>
          <w:b/>
          <w:sz w:val="22"/>
          <w:szCs w:val="22"/>
        </w:rPr>
        <w:t xml:space="preserve"> </w:t>
      </w:r>
      <w:r w:rsidRPr="00276304">
        <w:rPr>
          <w:rFonts w:ascii="Palatino Linotype" w:hAnsi="Palatino Linotype"/>
          <w:b/>
          <w:i/>
          <w:sz w:val="22"/>
          <w:szCs w:val="22"/>
        </w:rPr>
        <w:t>EN DIVERSOS DOCUMENTOS. PARA RESPETAR EL DERECHO DE ACCESO A LA INFORMACIÓN BASTA CON QUE SE PERMITA LA CONSULTA FÍSICA DE AQUÉLLOS, SALVO EN EL CASO DE QUE EL RESPECTIVO ÓRGANO DEL ESTADO TENGA LA OBLIGACIÓN DE CONTAR CON UN DOCUMENTO QUE CONCENTRÉ AQUÉLLA.</w:t>
      </w:r>
      <w:r w:rsidRPr="00276304">
        <w:rPr>
          <w:rFonts w:ascii="Palatino Linotype" w:hAnsi="Palatino Linotype"/>
          <w:i/>
          <w:sz w:val="22"/>
          <w:szCs w:val="22"/>
        </w:rPr>
        <w:t xml:space="preserve"> </w:t>
      </w:r>
      <w:r w:rsidRPr="00276304">
        <w:rPr>
          <w:rFonts w:ascii="Palatino Linotype" w:hAnsi="Palatino Linotype"/>
          <w:i/>
          <w:sz w:val="22"/>
          <w:szCs w:val="22"/>
          <w:u w:val="single"/>
        </w:rPr>
        <w:t xml:space="preserve">Si bien para cumplir con el derecho de acceso a la información tratándose de la que se encuentra en diferentes documentos, basta con que se permita a los gobernados la consulta física de éstos, dado que tal prerrogativa no implica el procesamiento de los datos contenidos en diversos documentos, </w:t>
      </w:r>
      <w:r w:rsidRPr="00276304">
        <w:rPr>
          <w:rFonts w:ascii="Palatino Linotype" w:hAnsi="Palatino Linotype"/>
          <w:i/>
          <w:sz w:val="22"/>
          <w:szCs w:val="22"/>
        </w:rPr>
        <w:t xml:space="preserve">como lo prevé el artículo 29 del Reglamento de la Suprema Corte de Justicia de la Nación y del Consejo de la Judicatura Federal para la aplicación de la Ley Federal de Transparencia y Acceso a la Información Pública Gubernamental, </w:t>
      </w:r>
      <w:r w:rsidRPr="00276304">
        <w:rPr>
          <w:rFonts w:ascii="Palatino Linotype" w:hAnsi="Palatino Linotype"/>
          <w:i/>
          <w:sz w:val="22"/>
          <w:szCs w:val="22"/>
          <w:u w:val="single"/>
        </w:rPr>
        <w:t xml:space="preserve">ello no obsta para reconocer que si el órgano que tiene bajo su resguardo </w:t>
      </w:r>
      <w:r w:rsidRPr="00276304">
        <w:rPr>
          <w:rFonts w:ascii="Palatino Linotype" w:hAnsi="Palatino Linotype"/>
          <w:i/>
          <w:sz w:val="22"/>
          <w:szCs w:val="22"/>
          <w:u w:val="single"/>
        </w:rPr>
        <w:lastRenderedPageBreak/>
        <w:t>numerosos documentos en los que están dispersos los datos solicitados, cuenta con algún área o unidad que conforme a su regulación interna debe elaborar un documento en el que concentre esa información, para respetar el derecho en comento no basta que se permita la mencionada consulta física, ya que en este supuesto el derecho de acceso a la información tiene el alcance de obligar a los órganos del Estado a poner a disposición de los gobernados la información que conforme a lo previsto en el marco jurídico que los regula deben tener bajo su resguardo, c</w:t>
      </w:r>
      <w:r w:rsidRPr="00276304">
        <w:rPr>
          <w:rFonts w:ascii="Palatino Linotype" w:hAnsi="Palatino Linotype"/>
          <w:i/>
          <w:sz w:val="22"/>
          <w:szCs w:val="22"/>
        </w:rPr>
        <w:t>on lo que además se reconoce que para realizar la referida consulta física el solicitante enfrentará limitantes temporales y económicas que difícilmente podrá superar, lo que finalmente le impedirá conocer los datos que le permitan evaluar las actividades desarrolladas por el respectivo órgano del Estado. Clasificación de Información 6/2004-J. 29 de abril de 2004. Unanimidad de votos.”</w:t>
      </w:r>
    </w:p>
    <w:p w14:paraId="28A588FC" w14:textId="77777777" w:rsidR="0056797B" w:rsidRPr="00276304" w:rsidRDefault="0056797B" w:rsidP="0056797B">
      <w:pPr>
        <w:spacing w:line="360" w:lineRule="auto"/>
        <w:ind w:left="567" w:right="567"/>
        <w:jc w:val="both"/>
        <w:rPr>
          <w:rFonts w:ascii="Palatino Linotype" w:hAnsi="Palatino Linotype"/>
          <w:i/>
          <w:sz w:val="22"/>
          <w:szCs w:val="22"/>
        </w:rPr>
      </w:pPr>
      <w:r w:rsidRPr="00276304">
        <w:rPr>
          <w:rFonts w:ascii="Palatino Linotype" w:hAnsi="Palatino Linotype"/>
          <w:i/>
          <w:sz w:val="22"/>
          <w:szCs w:val="22"/>
        </w:rPr>
        <w:t>(Énfasis añadido)</w:t>
      </w:r>
    </w:p>
    <w:p w14:paraId="71850250" w14:textId="77777777" w:rsidR="0056797B" w:rsidRPr="00276304" w:rsidRDefault="0056797B" w:rsidP="0056797B">
      <w:pPr>
        <w:pStyle w:val="Prrafodelista"/>
        <w:numPr>
          <w:ilvl w:val="0"/>
          <w:numId w:val="2"/>
        </w:numPr>
        <w:tabs>
          <w:tab w:val="left" w:pos="851"/>
        </w:tabs>
        <w:spacing w:before="240" w:after="240" w:line="360" w:lineRule="auto"/>
        <w:ind w:left="0" w:right="49" w:firstLine="0"/>
        <w:jc w:val="both"/>
        <w:rPr>
          <w:rFonts w:ascii="Palatino Linotype" w:hAnsi="Palatino Linotype"/>
          <w:sz w:val="24"/>
          <w:lang w:val="es-ES"/>
        </w:rPr>
      </w:pPr>
      <w:r w:rsidRPr="00276304">
        <w:rPr>
          <w:rFonts w:ascii="Palatino Linotype" w:hAnsi="Palatino Linotype"/>
          <w:sz w:val="24"/>
          <w:lang w:val="es-ES"/>
        </w:rPr>
        <w:t>Los criterios refieren puntualmente que, cuando exista impedimento justificado para entregar la información solicitada, sólo entonces se procederá a ofrecer otras modalidades.</w:t>
      </w:r>
    </w:p>
    <w:p w14:paraId="16B69DF1" w14:textId="77777777" w:rsidR="0056797B" w:rsidRPr="00276304" w:rsidRDefault="0056797B" w:rsidP="0056797B">
      <w:pPr>
        <w:pStyle w:val="Prrafodelista"/>
        <w:tabs>
          <w:tab w:val="left" w:pos="851"/>
        </w:tabs>
        <w:spacing w:before="240" w:after="240" w:line="360" w:lineRule="auto"/>
        <w:ind w:left="0" w:right="49"/>
        <w:jc w:val="both"/>
        <w:rPr>
          <w:rFonts w:ascii="Palatino Linotype" w:hAnsi="Palatino Linotype"/>
          <w:sz w:val="24"/>
          <w:lang w:val="es-ES"/>
        </w:rPr>
      </w:pPr>
    </w:p>
    <w:p w14:paraId="76D5E929" w14:textId="6FF49F3D" w:rsidR="0056797B" w:rsidRPr="00276304" w:rsidRDefault="0056797B" w:rsidP="0056797B">
      <w:pPr>
        <w:pStyle w:val="Prrafodelista"/>
        <w:numPr>
          <w:ilvl w:val="0"/>
          <w:numId w:val="2"/>
        </w:numPr>
        <w:tabs>
          <w:tab w:val="left" w:pos="426"/>
        </w:tabs>
        <w:spacing w:before="240" w:after="240" w:line="360" w:lineRule="auto"/>
        <w:ind w:left="0" w:right="51" w:firstLine="0"/>
        <w:jc w:val="both"/>
        <w:rPr>
          <w:rFonts w:ascii="Palatino Linotype" w:hAnsi="Palatino Linotype"/>
          <w:color w:val="000000" w:themeColor="text1"/>
          <w:sz w:val="24"/>
        </w:rPr>
      </w:pPr>
      <w:r w:rsidRPr="00276304">
        <w:rPr>
          <w:rFonts w:ascii="Palatino Linotype" w:hAnsi="Palatino Linotype"/>
          <w:sz w:val="24"/>
        </w:rPr>
        <w:t xml:space="preserve">Correlativo a lo anterior, los </w:t>
      </w:r>
      <w:r w:rsidRPr="00276304">
        <w:rPr>
          <w:rFonts w:ascii="Palatino Linotype" w:hAnsi="Palatino Linotype"/>
          <w:i/>
          <w:iCs/>
          <w:sz w:val="24"/>
        </w:rPr>
        <w:t>Lineamientos Generales en Materia de Clasificación y Desclasificación de la Información, así como para la Elaboración de Versiones Públicas</w:t>
      </w:r>
      <w:r w:rsidRPr="00276304">
        <w:rPr>
          <w:rFonts w:ascii="Palatino Linotype" w:hAnsi="Palatino Linotype"/>
          <w:sz w:val="24"/>
        </w:rPr>
        <w:t xml:space="preserve">, publicados por el Sistema Nacional de Transparencia, Acceso a la Información Pública y Protección de Datos Personales, en su Capítulo X, contemplan una serie de elementos, </w:t>
      </w:r>
      <w:r w:rsidR="00BF6A32" w:rsidRPr="00276304">
        <w:rPr>
          <w:rFonts w:ascii="Palatino Linotype" w:hAnsi="Palatino Linotype"/>
          <w:sz w:val="24"/>
        </w:rPr>
        <w:t>que</w:t>
      </w:r>
      <w:r w:rsidRPr="00276304">
        <w:rPr>
          <w:rFonts w:ascii="Palatino Linotype" w:hAnsi="Palatino Linotype"/>
          <w:sz w:val="24"/>
        </w:rPr>
        <w:t xml:space="preserve"> los Sujetos Obligados deberán acreditar, a fin de realizar un cambio </w:t>
      </w:r>
      <w:r w:rsidRPr="00276304">
        <w:rPr>
          <w:rFonts w:ascii="Palatino Linotype" w:hAnsi="Palatino Linotype"/>
          <w:sz w:val="24"/>
        </w:rPr>
        <w:lastRenderedPageBreak/>
        <w:t>de modalidad a Consulta Directa apegada a derecho. A continuación, se vierten los Lineamientos aplicables:</w:t>
      </w:r>
    </w:p>
    <w:p w14:paraId="075EB618" w14:textId="77777777" w:rsidR="0056797B" w:rsidRPr="00276304" w:rsidRDefault="0056797B" w:rsidP="0056797B">
      <w:pPr>
        <w:pStyle w:val="Prrafodelista"/>
        <w:tabs>
          <w:tab w:val="left" w:pos="426"/>
        </w:tabs>
        <w:spacing w:before="240" w:after="240" w:line="360" w:lineRule="auto"/>
        <w:ind w:left="0" w:right="51"/>
        <w:jc w:val="both"/>
        <w:rPr>
          <w:rFonts w:ascii="Palatino Linotype" w:hAnsi="Palatino Linotype"/>
          <w:color w:val="000000" w:themeColor="text1"/>
        </w:rPr>
      </w:pPr>
    </w:p>
    <w:p w14:paraId="577C7548" w14:textId="77777777" w:rsidR="0056797B" w:rsidRPr="00276304" w:rsidRDefault="0056797B" w:rsidP="0056797B">
      <w:pPr>
        <w:pStyle w:val="Prrafodelista"/>
        <w:tabs>
          <w:tab w:val="left" w:pos="426"/>
        </w:tabs>
        <w:spacing w:before="240" w:after="240" w:line="276" w:lineRule="auto"/>
        <w:ind w:left="567" w:right="567"/>
        <w:jc w:val="both"/>
        <w:rPr>
          <w:rFonts w:ascii="Palatino Linotype" w:hAnsi="Palatino Linotype"/>
          <w:i/>
          <w:iCs/>
          <w:color w:val="000000" w:themeColor="text1"/>
          <w:szCs w:val="22"/>
        </w:rPr>
      </w:pPr>
      <w:r w:rsidRPr="00276304">
        <w:rPr>
          <w:rFonts w:ascii="Palatino Linotype" w:hAnsi="Palatino Linotype"/>
          <w:i/>
          <w:iCs/>
          <w:color w:val="000000" w:themeColor="text1"/>
          <w:szCs w:val="22"/>
        </w:rPr>
        <w:t>“</w:t>
      </w:r>
      <w:r w:rsidRPr="00276304">
        <w:rPr>
          <w:rFonts w:ascii="Palatino Linotype" w:hAnsi="Palatino Linotype"/>
          <w:b/>
          <w:bCs/>
          <w:i/>
          <w:iCs/>
          <w:color w:val="000000" w:themeColor="text1"/>
          <w:szCs w:val="22"/>
        </w:rPr>
        <w:t>Sexagésimo séptimo. </w:t>
      </w:r>
      <w:r w:rsidRPr="00276304">
        <w:rPr>
          <w:rFonts w:ascii="Palatino Linotype" w:hAnsi="Palatino Linotype"/>
          <w:i/>
          <w:iCs/>
          <w:color w:val="000000" w:themeColor="text1"/>
          <w:szCs w:val="22"/>
        </w:rPr>
        <w:t>Para la atención de solicitudes en las que la modalidad de entrega de la información sea la consulta directa y, con el fin de garantizar el acceso a la información que conste en documentos que contengan partes o secciones clasificadas como reservadas o confidenciales en la modalidad antes citada, previamente el Comité de Transparencia del sujeto obligado deberá emitir la resolución en la que funde y motive la clasificación de las partes o secciones que no podrán dejarse a la vista del solicitante.</w:t>
      </w:r>
    </w:p>
    <w:p w14:paraId="5CAC3EB2" w14:textId="77777777" w:rsidR="0056797B" w:rsidRPr="00276304" w:rsidRDefault="0056797B" w:rsidP="0056797B">
      <w:pPr>
        <w:pStyle w:val="Prrafodelista"/>
        <w:tabs>
          <w:tab w:val="left" w:pos="426"/>
        </w:tabs>
        <w:spacing w:before="240" w:after="240" w:line="276" w:lineRule="auto"/>
        <w:ind w:left="567" w:right="567"/>
        <w:jc w:val="both"/>
        <w:rPr>
          <w:rFonts w:ascii="Palatino Linotype" w:hAnsi="Palatino Linotype"/>
          <w:i/>
          <w:iCs/>
          <w:color w:val="000000" w:themeColor="text1"/>
          <w:szCs w:val="22"/>
        </w:rPr>
      </w:pPr>
    </w:p>
    <w:p w14:paraId="56EE0FF3" w14:textId="77777777" w:rsidR="0056797B" w:rsidRPr="00276304" w:rsidRDefault="0056797B" w:rsidP="0056797B">
      <w:pPr>
        <w:pStyle w:val="Prrafodelista"/>
        <w:tabs>
          <w:tab w:val="left" w:pos="426"/>
        </w:tabs>
        <w:spacing w:before="240" w:after="240" w:line="276" w:lineRule="auto"/>
        <w:ind w:left="567" w:right="567"/>
        <w:jc w:val="both"/>
        <w:rPr>
          <w:rFonts w:ascii="Palatino Linotype" w:hAnsi="Palatino Linotype"/>
          <w:i/>
          <w:iCs/>
          <w:color w:val="000000" w:themeColor="text1"/>
          <w:szCs w:val="22"/>
        </w:rPr>
      </w:pPr>
      <w:r w:rsidRPr="00276304">
        <w:rPr>
          <w:rFonts w:ascii="Palatino Linotype" w:hAnsi="Palatino Linotype"/>
          <w:b/>
          <w:bCs/>
          <w:i/>
          <w:iCs/>
          <w:color w:val="000000" w:themeColor="text1"/>
          <w:szCs w:val="22"/>
        </w:rPr>
        <w:t>Sexagésimo octavo. </w:t>
      </w:r>
      <w:r w:rsidRPr="00276304">
        <w:rPr>
          <w:rFonts w:ascii="Palatino Linotype" w:hAnsi="Palatino Linotype"/>
          <w:i/>
          <w:iCs/>
          <w:color w:val="000000" w:themeColor="text1"/>
          <w:szCs w:val="22"/>
        </w:rPr>
        <w:t>En la resolución del Comité de Transparencia a que se refiere el lineamiento inmediato anterior, se deberán establecer las medidas que el personal encargado de permitir el acceso al solicitante deberá implementar, a fin de que se resguarde la información clasificada, atendiendo a la naturaleza del documento y el formato en el que obra.</w:t>
      </w:r>
    </w:p>
    <w:p w14:paraId="05E6BC97" w14:textId="77777777" w:rsidR="0056797B" w:rsidRPr="00276304" w:rsidRDefault="0056797B" w:rsidP="0056797B">
      <w:pPr>
        <w:pStyle w:val="Prrafodelista"/>
        <w:tabs>
          <w:tab w:val="left" w:pos="426"/>
        </w:tabs>
        <w:spacing w:before="240" w:after="240" w:line="276" w:lineRule="auto"/>
        <w:ind w:left="567" w:right="567"/>
        <w:jc w:val="both"/>
        <w:rPr>
          <w:rFonts w:ascii="Palatino Linotype" w:hAnsi="Palatino Linotype"/>
          <w:i/>
          <w:iCs/>
          <w:color w:val="000000" w:themeColor="text1"/>
          <w:szCs w:val="22"/>
        </w:rPr>
      </w:pPr>
    </w:p>
    <w:p w14:paraId="7FDDA220" w14:textId="77777777" w:rsidR="0056797B" w:rsidRPr="00276304" w:rsidRDefault="0056797B" w:rsidP="0056797B">
      <w:pPr>
        <w:pStyle w:val="Prrafodelista"/>
        <w:tabs>
          <w:tab w:val="left" w:pos="426"/>
        </w:tabs>
        <w:spacing w:before="240" w:after="240" w:line="276" w:lineRule="auto"/>
        <w:ind w:left="567" w:right="567"/>
        <w:jc w:val="both"/>
        <w:rPr>
          <w:rFonts w:ascii="Palatino Linotype" w:hAnsi="Palatino Linotype"/>
          <w:i/>
          <w:iCs/>
          <w:color w:val="000000" w:themeColor="text1"/>
          <w:szCs w:val="22"/>
        </w:rPr>
      </w:pPr>
      <w:r w:rsidRPr="00276304">
        <w:rPr>
          <w:rFonts w:ascii="Palatino Linotype" w:hAnsi="Palatino Linotype"/>
          <w:b/>
          <w:bCs/>
          <w:i/>
          <w:iCs/>
          <w:color w:val="000000" w:themeColor="text1"/>
          <w:szCs w:val="22"/>
        </w:rPr>
        <w:t>Sexagésimo noveno. </w:t>
      </w:r>
      <w:r w:rsidRPr="00276304">
        <w:rPr>
          <w:rFonts w:ascii="Palatino Linotype" w:hAnsi="Palatino Linotype"/>
          <w:i/>
          <w:iCs/>
          <w:color w:val="000000" w:themeColor="text1"/>
          <w:szCs w:val="22"/>
        </w:rPr>
        <w:t>En caso de que no sea posible otorgar acceso a la información en la modalidad de consulta directa ya sea por la naturaleza, contenido, el formato del documento o características físicas del mismo, el sujeto obligado deberá justificar el impedimento para el acceso a la consulta directa y, de ser posible, ofrecer las demás modalidades en las que es viable el acceso a la información.</w:t>
      </w:r>
    </w:p>
    <w:p w14:paraId="74A1AB72" w14:textId="77777777" w:rsidR="0056797B" w:rsidRPr="00276304" w:rsidRDefault="0056797B" w:rsidP="0056797B">
      <w:pPr>
        <w:pStyle w:val="Prrafodelista"/>
        <w:tabs>
          <w:tab w:val="left" w:pos="426"/>
        </w:tabs>
        <w:spacing w:before="240" w:after="240" w:line="276" w:lineRule="auto"/>
        <w:ind w:left="567" w:right="567"/>
        <w:jc w:val="both"/>
        <w:rPr>
          <w:rFonts w:ascii="Palatino Linotype" w:hAnsi="Palatino Linotype"/>
          <w:i/>
          <w:iCs/>
          <w:color w:val="000000" w:themeColor="text1"/>
          <w:szCs w:val="22"/>
        </w:rPr>
      </w:pPr>
    </w:p>
    <w:p w14:paraId="793B1E22" w14:textId="77777777" w:rsidR="0056797B" w:rsidRPr="00276304" w:rsidRDefault="0056797B" w:rsidP="0056797B">
      <w:pPr>
        <w:pStyle w:val="Prrafodelista"/>
        <w:tabs>
          <w:tab w:val="left" w:pos="426"/>
        </w:tabs>
        <w:spacing w:before="240" w:after="240" w:line="276" w:lineRule="auto"/>
        <w:ind w:left="567" w:right="567"/>
        <w:jc w:val="both"/>
        <w:rPr>
          <w:rFonts w:ascii="Palatino Linotype" w:hAnsi="Palatino Linotype"/>
          <w:i/>
          <w:iCs/>
          <w:color w:val="000000" w:themeColor="text1"/>
          <w:szCs w:val="22"/>
        </w:rPr>
      </w:pPr>
      <w:r w:rsidRPr="00276304">
        <w:rPr>
          <w:rFonts w:ascii="Palatino Linotype" w:hAnsi="Palatino Linotype"/>
          <w:b/>
          <w:bCs/>
          <w:i/>
          <w:iCs/>
          <w:color w:val="000000" w:themeColor="text1"/>
          <w:szCs w:val="22"/>
        </w:rPr>
        <w:t>Septuagésimo. </w:t>
      </w:r>
      <w:r w:rsidRPr="00276304">
        <w:rPr>
          <w:rFonts w:ascii="Palatino Linotype" w:hAnsi="Palatino Linotype"/>
          <w:i/>
          <w:iCs/>
          <w:color w:val="000000" w:themeColor="text1"/>
          <w:szCs w:val="22"/>
        </w:rPr>
        <w:t>Para el desahogo de las actuaciones tendientes a permitir la consulta directa, en los casos en que ésta resulte procedente, los sujetos obligados deberán observar lo siguiente:</w:t>
      </w:r>
    </w:p>
    <w:p w14:paraId="6C0009F1" w14:textId="77777777" w:rsidR="0056797B" w:rsidRPr="00276304" w:rsidRDefault="0056797B" w:rsidP="0056797B">
      <w:pPr>
        <w:pStyle w:val="Prrafodelista"/>
        <w:tabs>
          <w:tab w:val="left" w:pos="426"/>
        </w:tabs>
        <w:spacing w:before="240" w:after="240" w:line="276" w:lineRule="auto"/>
        <w:ind w:left="851" w:right="567"/>
        <w:jc w:val="both"/>
        <w:rPr>
          <w:rFonts w:ascii="Palatino Linotype" w:hAnsi="Palatino Linotype"/>
          <w:i/>
          <w:iCs/>
          <w:color w:val="000000" w:themeColor="text1"/>
          <w:szCs w:val="22"/>
        </w:rPr>
      </w:pPr>
      <w:r w:rsidRPr="00276304">
        <w:rPr>
          <w:rFonts w:ascii="Palatino Linotype" w:hAnsi="Palatino Linotype"/>
          <w:b/>
          <w:bCs/>
          <w:i/>
          <w:iCs/>
          <w:color w:val="000000" w:themeColor="text1"/>
          <w:szCs w:val="22"/>
        </w:rPr>
        <w:t>I.</w:t>
      </w:r>
      <w:r w:rsidRPr="00276304">
        <w:rPr>
          <w:rFonts w:ascii="Palatino Linotype" w:hAnsi="Palatino Linotype"/>
          <w:i/>
          <w:iCs/>
          <w:color w:val="000000" w:themeColor="text1"/>
          <w:szCs w:val="22"/>
        </w:rPr>
        <w:t xml:space="preserve"> Señalar claramente al particular, en la respuesta a su solicitud, el lugar, día y hora en que se podrá llevar a cabo la consulta de la documentación solicitada. En caso de que, derivado del volumen o de las particularidades de los documentos, el sujeto obligado determine que se requiere más de un día para realizar la consulta, en la respuesta a la </w:t>
      </w:r>
      <w:r w:rsidRPr="00276304">
        <w:rPr>
          <w:rFonts w:ascii="Palatino Linotype" w:hAnsi="Palatino Linotype"/>
          <w:i/>
          <w:iCs/>
          <w:color w:val="000000" w:themeColor="text1"/>
          <w:szCs w:val="22"/>
        </w:rPr>
        <w:lastRenderedPageBreak/>
        <w:t>solicitud también se deberá indicar esta situación al solicitante y los días, y horarios en que podrá llevarse a cabo.</w:t>
      </w:r>
    </w:p>
    <w:p w14:paraId="588A4BAD" w14:textId="77777777" w:rsidR="0056797B" w:rsidRPr="00276304" w:rsidRDefault="0056797B" w:rsidP="0056797B">
      <w:pPr>
        <w:pStyle w:val="Prrafodelista"/>
        <w:tabs>
          <w:tab w:val="left" w:pos="426"/>
        </w:tabs>
        <w:spacing w:before="240" w:after="240" w:line="276" w:lineRule="auto"/>
        <w:ind w:left="851" w:right="567"/>
        <w:jc w:val="both"/>
        <w:rPr>
          <w:rFonts w:ascii="Palatino Linotype" w:hAnsi="Palatino Linotype"/>
          <w:i/>
          <w:iCs/>
          <w:color w:val="000000" w:themeColor="text1"/>
          <w:szCs w:val="22"/>
        </w:rPr>
      </w:pPr>
      <w:r w:rsidRPr="00276304">
        <w:rPr>
          <w:rFonts w:ascii="Palatino Linotype" w:hAnsi="Palatino Linotype"/>
          <w:b/>
          <w:bCs/>
          <w:i/>
          <w:iCs/>
          <w:color w:val="000000" w:themeColor="text1"/>
          <w:szCs w:val="22"/>
        </w:rPr>
        <w:t>II.</w:t>
      </w:r>
      <w:r w:rsidRPr="00276304">
        <w:rPr>
          <w:rFonts w:ascii="Palatino Linotype" w:hAnsi="Palatino Linotype"/>
          <w:i/>
          <w:iCs/>
          <w:color w:val="000000" w:themeColor="text1"/>
          <w:szCs w:val="22"/>
        </w:rPr>
        <w:t> En su caso, la procedencia de los ajustes razonables solicitados y/o la procedencia de acceso en la lengua indígena requerida;</w:t>
      </w:r>
    </w:p>
    <w:p w14:paraId="4C85FFB1" w14:textId="77777777" w:rsidR="0056797B" w:rsidRPr="00276304" w:rsidRDefault="0056797B" w:rsidP="0056797B">
      <w:pPr>
        <w:pStyle w:val="Prrafodelista"/>
        <w:tabs>
          <w:tab w:val="left" w:pos="426"/>
        </w:tabs>
        <w:spacing w:before="240" w:after="240" w:line="276" w:lineRule="auto"/>
        <w:ind w:left="851" w:right="567"/>
        <w:jc w:val="both"/>
        <w:rPr>
          <w:rFonts w:ascii="Palatino Linotype" w:hAnsi="Palatino Linotype"/>
          <w:i/>
          <w:iCs/>
          <w:color w:val="000000" w:themeColor="text1"/>
          <w:szCs w:val="22"/>
        </w:rPr>
      </w:pPr>
      <w:r w:rsidRPr="00276304">
        <w:rPr>
          <w:rFonts w:ascii="Palatino Linotype" w:hAnsi="Palatino Linotype"/>
          <w:b/>
          <w:bCs/>
          <w:i/>
          <w:iCs/>
          <w:color w:val="000000" w:themeColor="text1"/>
          <w:szCs w:val="22"/>
        </w:rPr>
        <w:t>III.</w:t>
      </w:r>
      <w:r w:rsidRPr="00276304">
        <w:rPr>
          <w:rFonts w:ascii="Palatino Linotype" w:hAnsi="Palatino Linotype"/>
          <w:i/>
          <w:iCs/>
          <w:color w:val="000000" w:themeColor="text1"/>
          <w:szCs w:val="22"/>
        </w:rPr>
        <w:t xml:space="preserve"> Indicar claramente la ubicación del lugar en que el solicitante podrá llevar a cabo la consulta de la información debiendo ser éste, en la medida de lo posible, el domicilio de la Unidad de Transparencia, así como el nombre, cargo y datos de contacto del personal que le permitirá el acceso;</w:t>
      </w:r>
    </w:p>
    <w:p w14:paraId="4BAF0CF4" w14:textId="77777777" w:rsidR="0056797B" w:rsidRPr="00276304" w:rsidRDefault="0056797B" w:rsidP="0056797B">
      <w:pPr>
        <w:pStyle w:val="Prrafodelista"/>
        <w:tabs>
          <w:tab w:val="left" w:pos="426"/>
        </w:tabs>
        <w:spacing w:before="240" w:after="240" w:line="276" w:lineRule="auto"/>
        <w:ind w:left="851" w:right="567"/>
        <w:jc w:val="both"/>
        <w:rPr>
          <w:rFonts w:ascii="Palatino Linotype" w:hAnsi="Palatino Linotype"/>
          <w:i/>
          <w:iCs/>
          <w:color w:val="000000" w:themeColor="text1"/>
          <w:szCs w:val="22"/>
        </w:rPr>
      </w:pPr>
      <w:r w:rsidRPr="00276304">
        <w:rPr>
          <w:rFonts w:ascii="Palatino Linotype" w:hAnsi="Palatino Linotype"/>
          <w:b/>
          <w:bCs/>
          <w:i/>
          <w:iCs/>
          <w:color w:val="000000" w:themeColor="text1"/>
          <w:szCs w:val="22"/>
        </w:rPr>
        <w:t>IV.</w:t>
      </w:r>
      <w:r w:rsidRPr="00276304">
        <w:rPr>
          <w:rFonts w:ascii="Palatino Linotype" w:hAnsi="Palatino Linotype"/>
          <w:i/>
          <w:iCs/>
          <w:color w:val="000000" w:themeColor="text1"/>
          <w:szCs w:val="22"/>
        </w:rPr>
        <w:t xml:space="preserve"> Proporcionar al solicitante las facilidades y asistencia requerida para la consulta de los documentos;</w:t>
      </w:r>
    </w:p>
    <w:p w14:paraId="1590DCD0" w14:textId="77777777" w:rsidR="0056797B" w:rsidRPr="00276304" w:rsidRDefault="0056797B" w:rsidP="0056797B">
      <w:pPr>
        <w:pStyle w:val="Prrafodelista"/>
        <w:tabs>
          <w:tab w:val="left" w:pos="426"/>
        </w:tabs>
        <w:spacing w:before="240" w:after="240" w:line="276" w:lineRule="auto"/>
        <w:ind w:left="851" w:right="567"/>
        <w:jc w:val="both"/>
        <w:rPr>
          <w:rFonts w:ascii="Palatino Linotype" w:hAnsi="Palatino Linotype"/>
          <w:i/>
          <w:iCs/>
          <w:color w:val="000000" w:themeColor="text1"/>
          <w:szCs w:val="22"/>
        </w:rPr>
      </w:pPr>
      <w:r w:rsidRPr="00276304">
        <w:rPr>
          <w:rFonts w:ascii="Palatino Linotype" w:hAnsi="Palatino Linotype"/>
          <w:b/>
          <w:bCs/>
          <w:i/>
          <w:iCs/>
          <w:color w:val="000000" w:themeColor="text1"/>
          <w:szCs w:val="22"/>
        </w:rPr>
        <w:t>V.</w:t>
      </w:r>
      <w:r w:rsidRPr="00276304">
        <w:rPr>
          <w:rFonts w:ascii="Palatino Linotype" w:hAnsi="Palatino Linotype"/>
          <w:i/>
          <w:iCs/>
          <w:color w:val="000000" w:themeColor="text1"/>
          <w:szCs w:val="22"/>
        </w:rPr>
        <w:t> Abstenerse de requerir al solicitante que acredite interés alguno;</w:t>
      </w:r>
    </w:p>
    <w:p w14:paraId="7173C7D0" w14:textId="77777777" w:rsidR="0056797B" w:rsidRPr="00276304" w:rsidRDefault="0056797B" w:rsidP="0056797B">
      <w:pPr>
        <w:pStyle w:val="Prrafodelista"/>
        <w:tabs>
          <w:tab w:val="left" w:pos="426"/>
        </w:tabs>
        <w:spacing w:before="240" w:after="240" w:line="276" w:lineRule="auto"/>
        <w:ind w:left="851" w:right="567"/>
        <w:jc w:val="both"/>
        <w:rPr>
          <w:rFonts w:ascii="Palatino Linotype" w:hAnsi="Palatino Linotype"/>
          <w:i/>
          <w:iCs/>
          <w:color w:val="000000" w:themeColor="text1"/>
          <w:szCs w:val="22"/>
        </w:rPr>
      </w:pPr>
      <w:r w:rsidRPr="00276304">
        <w:rPr>
          <w:rFonts w:ascii="Palatino Linotype" w:hAnsi="Palatino Linotype"/>
          <w:b/>
          <w:bCs/>
          <w:i/>
          <w:iCs/>
          <w:color w:val="000000" w:themeColor="text1"/>
          <w:szCs w:val="22"/>
        </w:rPr>
        <w:t>VI.</w:t>
      </w:r>
      <w:r w:rsidRPr="00276304">
        <w:rPr>
          <w:rFonts w:ascii="Palatino Linotype" w:hAnsi="Palatino Linotype"/>
          <w:i/>
          <w:iCs/>
          <w:color w:val="000000" w:themeColor="text1"/>
          <w:szCs w:val="22"/>
        </w:rPr>
        <w:t> Adoptar las medidas técnicas, físicas, administrativas y demás que resulten necesarias para</w:t>
      </w:r>
    </w:p>
    <w:p w14:paraId="01C575DF" w14:textId="77777777" w:rsidR="0056797B" w:rsidRPr="00276304" w:rsidRDefault="0056797B" w:rsidP="0056797B">
      <w:pPr>
        <w:pStyle w:val="Prrafodelista"/>
        <w:tabs>
          <w:tab w:val="left" w:pos="426"/>
        </w:tabs>
        <w:spacing w:before="240" w:after="240" w:line="276" w:lineRule="auto"/>
        <w:ind w:left="851" w:right="567"/>
        <w:jc w:val="both"/>
        <w:rPr>
          <w:rFonts w:ascii="Palatino Linotype" w:hAnsi="Palatino Linotype"/>
          <w:i/>
          <w:iCs/>
          <w:color w:val="000000" w:themeColor="text1"/>
          <w:szCs w:val="22"/>
        </w:rPr>
      </w:pPr>
      <w:proofErr w:type="gramStart"/>
      <w:r w:rsidRPr="00276304">
        <w:rPr>
          <w:rFonts w:ascii="Palatino Linotype" w:hAnsi="Palatino Linotype"/>
          <w:i/>
          <w:iCs/>
          <w:color w:val="000000" w:themeColor="text1"/>
          <w:szCs w:val="22"/>
        </w:rPr>
        <w:t>garantizar</w:t>
      </w:r>
      <w:proofErr w:type="gramEnd"/>
      <w:r w:rsidRPr="00276304">
        <w:rPr>
          <w:rFonts w:ascii="Palatino Linotype" w:hAnsi="Palatino Linotype"/>
          <w:i/>
          <w:iCs/>
          <w:color w:val="000000" w:themeColor="text1"/>
          <w:szCs w:val="22"/>
        </w:rPr>
        <w:t xml:space="preserve"> la integridad de la información a consultar, de conformidad con las características específicas del documento solicitado, tales como:</w:t>
      </w:r>
    </w:p>
    <w:p w14:paraId="0F479081" w14:textId="77777777" w:rsidR="0056797B" w:rsidRPr="00276304" w:rsidRDefault="0056797B" w:rsidP="0056797B">
      <w:pPr>
        <w:pStyle w:val="Prrafodelista"/>
        <w:tabs>
          <w:tab w:val="left" w:pos="426"/>
        </w:tabs>
        <w:spacing w:before="240" w:after="240" w:line="276" w:lineRule="auto"/>
        <w:ind w:left="1134" w:right="567"/>
        <w:jc w:val="both"/>
        <w:rPr>
          <w:rFonts w:ascii="Palatino Linotype" w:hAnsi="Palatino Linotype"/>
          <w:i/>
          <w:iCs/>
          <w:color w:val="000000" w:themeColor="text1"/>
          <w:szCs w:val="22"/>
        </w:rPr>
      </w:pPr>
      <w:r w:rsidRPr="00276304">
        <w:rPr>
          <w:rFonts w:ascii="Palatino Linotype" w:hAnsi="Palatino Linotype"/>
          <w:b/>
          <w:bCs/>
          <w:i/>
          <w:iCs/>
          <w:color w:val="000000" w:themeColor="text1"/>
          <w:szCs w:val="22"/>
        </w:rPr>
        <w:t>a)</w:t>
      </w:r>
      <w:r w:rsidRPr="00276304">
        <w:rPr>
          <w:rFonts w:ascii="Palatino Linotype" w:hAnsi="Palatino Linotype"/>
          <w:i/>
          <w:iCs/>
          <w:color w:val="000000" w:themeColor="text1"/>
          <w:szCs w:val="22"/>
        </w:rPr>
        <w:t xml:space="preserve"> Contar con instalaciones y mobiliario adecuado para asegurar tanto la integridad del documento consultado, como para proporcionar al solicitante las mejores condiciones para poder llevar a cabo la consulta directa;</w:t>
      </w:r>
    </w:p>
    <w:p w14:paraId="477F69F3" w14:textId="77777777" w:rsidR="0056797B" w:rsidRPr="00276304" w:rsidRDefault="0056797B" w:rsidP="0056797B">
      <w:pPr>
        <w:pStyle w:val="Prrafodelista"/>
        <w:tabs>
          <w:tab w:val="left" w:pos="426"/>
        </w:tabs>
        <w:spacing w:before="240" w:after="240" w:line="276" w:lineRule="auto"/>
        <w:ind w:left="1134" w:right="567"/>
        <w:jc w:val="both"/>
        <w:rPr>
          <w:rFonts w:ascii="Palatino Linotype" w:hAnsi="Palatino Linotype"/>
          <w:i/>
          <w:iCs/>
          <w:color w:val="000000" w:themeColor="text1"/>
          <w:szCs w:val="22"/>
        </w:rPr>
      </w:pPr>
      <w:r w:rsidRPr="00276304">
        <w:rPr>
          <w:rFonts w:ascii="Palatino Linotype" w:hAnsi="Palatino Linotype"/>
          <w:b/>
          <w:bCs/>
          <w:i/>
          <w:iCs/>
          <w:color w:val="000000" w:themeColor="text1"/>
          <w:szCs w:val="22"/>
        </w:rPr>
        <w:t>b)</w:t>
      </w:r>
      <w:r w:rsidRPr="00276304">
        <w:rPr>
          <w:rFonts w:ascii="Palatino Linotype" w:hAnsi="Palatino Linotype"/>
          <w:i/>
          <w:iCs/>
          <w:color w:val="000000" w:themeColor="text1"/>
          <w:szCs w:val="22"/>
        </w:rPr>
        <w:t> Equipo y personal de vigilancia;</w:t>
      </w:r>
    </w:p>
    <w:p w14:paraId="7E106BE3" w14:textId="77777777" w:rsidR="0056797B" w:rsidRPr="00276304" w:rsidRDefault="0056797B" w:rsidP="0056797B">
      <w:pPr>
        <w:pStyle w:val="Prrafodelista"/>
        <w:tabs>
          <w:tab w:val="left" w:pos="426"/>
        </w:tabs>
        <w:spacing w:before="240" w:after="240" w:line="276" w:lineRule="auto"/>
        <w:ind w:left="1134" w:right="567"/>
        <w:jc w:val="both"/>
        <w:rPr>
          <w:rFonts w:ascii="Palatino Linotype" w:hAnsi="Palatino Linotype"/>
          <w:i/>
          <w:iCs/>
          <w:color w:val="000000" w:themeColor="text1"/>
          <w:szCs w:val="22"/>
        </w:rPr>
      </w:pPr>
      <w:r w:rsidRPr="00276304">
        <w:rPr>
          <w:rFonts w:ascii="Palatino Linotype" w:hAnsi="Palatino Linotype"/>
          <w:b/>
          <w:bCs/>
          <w:i/>
          <w:iCs/>
          <w:color w:val="000000" w:themeColor="text1"/>
          <w:szCs w:val="22"/>
        </w:rPr>
        <w:t>c)</w:t>
      </w:r>
      <w:r w:rsidRPr="00276304">
        <w:rPr>
          <w:rFonts w:ascii="Palatino Linotype" w:hAnsi="Palatino Linotype"/>
          <w:i/>
          <w:iCs/>
          <w:color w:val="000000" w:themeColor="text1"/>
          <w:szCs w:val="22"/>
        </w:rPr>
        <w:t> Plan de acción contra robo o vandalismo;</w:t>
      </w:r>
    </w:p>
    <w:p w14:paraId="5707D0C9" w14:textId="77777777" w:rsidR="0056797B" w:rsidRPr="00276304" w:rsidRDefault="0056797B" w:rsidP="0056797B">
      <w:pPr>
        <w:pStyle w:val="Prrafodelista"/>
        <w:tabs>
          <w:tab w:val="left" w:pos="426"/>
        </w:tabs>
        <w:spacing w:before="240" w:after="240" w:line="276" w:lineRule="auto"/>
        <w:ind w:left="1134" w:right="567"/>
        <w:jc w:val="both"/>
        <w:rPr>
          <w:rFonts w:ascii="Palatino Linotype" w:hAnsi="Palatino Linotype"/>
          <w:i/>
          <w:iCs/>
          <w:color w:val="000000" w:themeColor="text1"/>
          <w:szCs w:val="22"/>
        </w:rPr>
      </w:pPr>
      <w:r w:rsidRPr="00276304">
        <w:rPr>
          <w:rFonts w:ascii="Palatino Linotype" w:hAnsi="Palatino Linotype"/>
          <w:b/>
          <w:bCs/>
          <w:i/>
          <w:iCs/>
          <w:color w:val="000000" w:themeColor="text1"/>
          <w:szCs w:val="22"/>
        </w:rPr>
        <w:t>d)</w:t>
      </w:r>
      <w:r w:rsidRPr="00276304">
        <w:rPr>
          <w:rFonts w:ascii="Palatino Linotype" w:hAnsi="Palatino Linotype"/>
          <w:i/>
          <w:iCs/>
          <w:color w:val="000000" w:themeColor="text1"/>
          <w:szCs w:val="22"/>
        </w:rPr>
        <w:t> Extintores de fuego de gas inocuo;</w:t>
      </w:r>
    </w:p>
    <w:p w14:paraId="61E18975" w14:textId="77777777" w:rsidR="0056797B" w:rsidRPr="00276304" w:rsidRDefault="0056797B" w:rsidP="0056797B">
      <w:pPr>
        <w:pStyle w:val="Prrafodelista"/>
        <w:tabs>
          <w:tab w:val="left" w:pos="426"/>
        </w:tabs>
        <w:spacing w:before="240" w:after="240" w:line="276" w:lineRule="auto"/>
        <w:ind w:left="1134" w:right="567"/>
        <w:jc w:val="both"/>
        <w:rPr>
          <w:rFonts w:ascii="Palatino Linotype" w:hAnsi="Palatino Linotype"/>
          <w:i/>
          <w:iCs/>
          <w:color w:val="000000" w:themeColor="text1"/>
          <w:szCs w:val="22"/>
        </w:rPr>
      </w:pPr>
      <w:r w:rsidRPr="00276304">
        <w:rPr>
          <w:rFonts w:ascii="Palatino Linotype" w:hAnsi="Palatino Linotype"/>
          <w:b/>
          <w:bCs/>
          <w:i/>
          <w:iCs/>
          <w:color w:val="000000" w:themeColor="text1"/>
          <w:szCs w:val="22"/>
        </w:rPr>
        <w:t>e)</w:t>
      </w:r>
      <w:r w:rsidRPr="00276304">
        <w:rPr>
          <w:rFonts w:ascii="Palatino Linotype" w:hAnsi="Palatino Linotype"/>
          <w:i/>
          <w:iCs/>
          <w:color w:val="000000" w:themeColor="text1"/>
          <w:szCs w:val="22"/>
        </w:rPr>
        <w:t> Registro e identificación del personal autorizado para el tratamiento de los documentos o expedientes a revisar;</w:t>
      </w:r>
    </w:p>
    <w:p w14:paraId="24633090" w14:textId="77777777" w:rsidR="0056797B" w:rsidRPr="00276304" w:rsidRDefault="0056797B" w:rsidP="0056797B">
      <w:pPr>
        <w:pStyle w:val="Prrafodelista"/>
        <w:tabs>
          <w:tab w:val="left" w:pos="426"/>
        </w:tabs>
        <w:spacing w:before="240" w:after="240" w:line="276" w:lineRule="auto"/>
        <w:ind w:left="1134" w:right="567"/>
        <w:jc w:val="both"/>
        <w:rPr>
          <w:rFonts w:ascii="Palatino Linotype" w:hAnsi="Palatino Linotype"/>
          <w:i/>
          <w:iCs/>
          <w:color w:val="000000" w:themeColor="text1"/>
          <w:szCs w:val="22"/>
        </w:rPr>
      </w:pPr>
      <w:r w:rsidRPr="00276304">
        <w:rPr>
          <w:rFonts w:ascii="Palatino Linotype" w:hAnsi="Palatino Linotype"/>
          <w:b/>
          <w:bCs/>
          <w:i/>
          <w:iCs/>
          <w:color w:val="000000" w:themeColor="text1"/>
          <w:szCs w:val="22"/>
        </w:rPr>
        <w:t>f)</w:t>
      </w:r>
      <w:r w:rsidRPr="00276304">
        <w:rPr>
          <w:rFonts w:ascii="Palatino Linotype" w:hAnsi="Palatino Linotype"/>
          <w:i/>
          <w:iCs/>
          <w:color w:val="000000" w:themeColor="text1"/>
          <w:szCs w:val="22"/>
        </w:rPr>
        <w:t> Registro e identificación de los particulares autorizados para llevar a cabo la consulta directa, y</w:t>
      </w:r>
    </w:p>
    <w:p w14:paraId="0C4ABCBD" w14:textId="77777777" w:rsidR="0056797B" w:rsidRPr="00276304" w:rsidRDefault="0056797B" w:rsidP="0056797B">
      <w:pPr>
        <w:pStyle w:val="Prrafodelista"/>
        <w:tabs>
          <w:tab w:val="left" w:pos="426"/>
        </w:tabs>
        <w:spacing w:before="240" w:after="240" w:line="276" w:lineRule="auto"/>
        <w:ind w:left="1134" w:right="567"/>
        <w:jc w:val="both"/>
        <w:rPr>
          <w:rFonts w:ascii="Palatino Linotype" w:hAnsi="Palatino Linotype"/>
          <w:i/>
          <w:iCs/>
          <w:color w:val="000000" w:themeColor="text1"/>
          <w:szCs w:val="22"/>
        </w:rPr>
      </w:pPr>
      <w:r w:rsidRPr="00276304">
        <w:rPr>
          <w:rFonts w:ascii="Palatino Linotype" w:hAnsi="Palatino Linotype"/>
          <w:b/>
          <w:bCs/>
          <w:i/>
          <w:iCs/>
          <w:color w:val="000000" w:themeColor="text1"/>
          <w:szCs w:val="22"/>
        </w:rPr>
        <w:t>g)</w:t>
      </w:r>
      <w:r w:rsidRPr="00276304">
        <w:rPr>
          <w:rFonts w:ascii="Palatino Linotype" w:hAnsi="Palatino Linotype"/>
          <w:i/>
          <w:iCs/>
          <w:color w:val="000000" w:themeColor="text1"/>
          <w:szCs w:val="22"/>
        </w:rPr>
        <w:t> Las demás que, a criterio de los sujetos obligados, resulten necesarias.</w:t>
      </w:r>
    </w:p>
    <w:p w14:paraId="2A374985" w14:textId="77777777" w:rsidR="0056797B" w:rsidRPr="00276304" w:rsidRDefault="0056797B" w:rsidP="0056797B">
      <w:pPr>
        <w:pStyle w:val="Prrafodelista"/>
        <w:tabs>
          <w:tab w:val="left" w:pos="426"/>
        </w:tabs>
        <w:spacing w:before="240" w:after="240" w:line="276" w:lineRule="auto"/>
        <w:ind w:left="851" w:right="567"/>
        <w:jc w:val="both"/>
        <w:rPr>
          <w:rFonts w:ascii="Palatino Linotype" w:hAnsi="Palatino Linotype"/>
          <w:i/>
          <w:iCs/>
          <w:color w:val="000000" w:themeColor="text1"/>
          <w:szCs w:val="22"/>
        </w:rPr>
      </w:pPr>
      <w:r w:rsidRPr="00276304">
        <w:rPr>
          <w:rFonts w:ascii="Palatino Linotype" w:hAnsi="Palatino Linotype"/>
          <w:b/>
          <w:bCs/>
          <w:i/>
          <w:iCs/>
          <w:color w:val="000000" w:themeColor="text1"/>
          <w:szCs w:val="22"/>
        </w:rPr>
        <w:t>VII. </w:t>
      </w:r>
      <w:r w:rsidRPr="00276304">
        <w:rPr>
          <w:rFonts w:ascii="Palatino Linotype" w:hAnsi="Palatino Linotype"/>
          <w:i/>
          <w:iCs/>
          <w:color w:val="000000" w:themeColor="text1"/>
          <w:szCs w:val="22"/>
        </w:rPr>
        <w:t>Hacer del conocimiento del solicitante, previo al acceso a la información, las reglas a que se sujetará la consulta para garantizar la integridad de los documentos, y</w:t>
      </w:r>
    </w:p>
    <w:p w14:paraId="260C4943" w14:textId="77777777" w:rsidR="0056797B" w:rsidRPr="00276304" w:rsidRDefault="0056797B" w:rsidP="0056797B">
      <w:pPr>
        <w:pStyle w:val="Prrafodelista"/>
        <w:tabs>
          <w:tab w:val="left" w:pos="426"/>
        </w:tabs>
        <w:spacing w:before="240" w:after="240" w:line="276" w:lineRule="auto"/>
        <w:ind w:left="851" w:right="567"/>
        <w:jc w:val="both"/>
        <w:rPr>
          <w:rFonts w:ascii="Palatino Linotype" w:hAnsi="Palatino Linotype"/>
          <w:i/>
          <w:iCs/>
          <w:color w:val="000000" w:themeColor="text1"/>
          <w:szCs w:val="22"/>
        </w:rPr>
      </w:pPr>
      <w:r w:rsidRPr="00276304">
        <w:rPr>
          <w:rFonts w:ascii="Palatino Linotype" w:hAnsi="Palatino Linotype"/>
          <w:b/>
          <w:bCs/>
          <w:i/>
          <w:iCs/>
          <w:color w:val="000000" w:themeColor="text1"/>
          <w:szCs w:val="22"/>
        </w:rPr>
        <w:t>VIII.</w:t>
      </w:r>
      <w:r w:rsidRPr="00276304">
        <w:rPr>
          <w:rFonts w:ascii="Palatino Linotype" w:hAnsi="Palatino Linotype"/>
          <w:i/>
          <w:iCs/>
          <w:color w:val="000000" w:themeColor="text1"/>
          <w:szCs w:val="22"/>
        </w:rPr>
        <w:t xml:space="preserve"> Para el caso de documentos que contengan partes o secciones clasificadas como reservadas o confidenciales, el sujeto obligado deberá hacer del conocimiento del solicitante, previo al acceso a la información, la resolución debidamente fundada y </w:t>
      </w:r>
      <w:r w:rsidRPr="00276304">
        <w:rPr>
          <w:rFonts w:ascii="Palatino Linotype" w:hAnsi="Palatino Linotype"/>
          <w:i/>
          <w:iCs/>
          <w:color w:val="000000" w:themeColor="text1"/>
          <w:szCs w:val="22"/>
        </w:rPr>
        <w:lastRenderedPageBreak/>
        <w:t>motivada del Comité de Transparencia, en la que se clasificaron las partes o secciones que no podrán dejarse a la vista del solicitante.</w:t>
      </w:r>
    </w:p>
    <w:p w14:paraId="40634FEE" w14:textId="77777777" w:rsidR="0056797B" w:rsidRPr="00276304" w:rsidRDefault="0056797B" w:rsidP="0056797B">
      <w:pPr>
        <w:pStyle w:val="Prrafodelista"/>
        <w:tabs>
          <w:tab w:val="left" w:pos="426"/>
        </w:tabs>
        <w:spacing w:before="240" w:after="240" w:line="276" w:lineRule="auto"/>
        <w:ind w:left="567" w:right="567"/>
        <w:jc w:val="both"/>
        <w:rPr>
          <w:rFonts w:ascii="Palatino Linotype" w:hAnsi="Palatino Linotype"/>
          <w:b/>
          <w:bCs/>
          <w:i/>
          <w:iCs/>
          <w:color w:val="000000" w:themeColor="text1"/>
          <w:szCs w:val="22"/>
        </w:rPr>
      </w:pPr>
    </w:p>
    <w:p w14:paraId="3CFE26F7" w14:textId="77777777" w:rsidR="0056797B" w:rsidRPr="00276304" w:rsidRDefault="0056797B" w:rsidP="0056797B">
      <w:pPr>
        <w:pStyle w:val="Prrafodelista"/>
        <w:tabs>
          <w:tab w:val="left" w:pos="426"/>
        </w:tabs>
        <w:spacing w:before="240" w:after="240" w:line="276" w:lineRule="auto"/>
        <w:ind w:left="567" w:right="567"/>
        <w:jc w:val="both"/>
        <w:rPr>
          <w:rFonts w:ascii="Palatino Linotype" w:hAnsi="Palatino Linotype"/>
          <w:i/>
          <w:iCs/>
          <w:color w:val="000000" w:themeColor="text1"/>
          <w:szCs w:val="22"/>
        </w:rPr>
      </w:pPr>
      <w:r w:rsidRPr="00276304">
        <w:rPr>
          <w:rFonts w:ascii="Palatino Linotype" w:hAnsi="Palatino Linotype"/>
          <w:b/>
          <w:bCs/>
          <w:i/>
          <w:iCs/>
          <w:color w:val="000000" w:themeColor="text1"/>
          <w:szCs w:val="22"/>
        </w:rPr>
        <w:t>Septuagésimo primero. </w:t>
      </w:r>
      <w:r w:rsidRPr="00276304">
        <w:rPr>
          <w:rFonts w:ascii="Palatino Linotype" w:hAnsi="Palatino Linotype"/>
          <w:i/>
          <w:iCs/>
          <w:color w:val="000000" w:themeColor="text1"/>
          <w:szCs w:val="22"/>
        </w:rPr>
        <w:t>La consulta física de la información se realizará en presencia del personal que para tal efecto haya sido designado, quien implementará las medidas para asegurar en todo momento la integridad de la documentación, conforme a la resolución que, al efecto, emita el Comité de Transparencia.</w:t>
      </w:r>
    </w:p>
    <w:p w14:paraId="7D29B2D6" w14:textId="77777777" w:rsidR="0056797B" w:rsidRPr="00276304" w:rsidRDefault="0056797B" w:rsidP="0056797B">
      <w:pPr>
        <w:pStyle w:val="Prrafodelista"/>
        <w:tabs>
          <w:tab w:val="left" w:pos="426"/>
        </w:tabs>
        <w:spacing w:before="240" w:after="240" w:line="276" w:lineRule="auto"/>
        <w:ind w:left="567" w:right="567"/>
        <w:jc w:val="both"/>
        <w:rPr>
          <w:rFonts w:ascii="Palatino Linotype" w:hAnsi="Palatino Linotype"/>
          <w:i/>
          <w:iCs/>
          <w:color w:val="000000" w:themeColor="text1"/>
          <w:szCs w:val="22"/>
        </w:rPr>
      </w:pPr>
      <w:r w:rsidRPr="00276304">
        <w:rPr>
          <w:rFonts w:ascii="Palatino Linotype" w:hAnsi="Palatino Linotype"/>
          <w:i/>
          <w:iCs/>
          <w:color w:val="000000" w:themeColor="text1"/>
          <w:szCs w:val="22"/>
        </w:rPr>
        <w:t>El solicitante deberá observar en todo momento las reglas que el sujeto obligado haya hecho de su conocimiento para efectos de la conservación de los documentos.</w:t>
      </w:r>
    </w:p>
    <w:p w14:paraId="43BEA52B" w14:textId="77777777" w:rsidR="0056797B" w:rsidRPr="00276304" w:rsidRDefault="0056797B" w:rsidP="0056797B">
      <w:pPr>
        <w:pStyle w:val="Prrafodelista"/>
        <w:tabs>
          <w:tab w:val="left" w:pos="426"/>
        </w:tabs>
        <w:spacing w:before="240" w:after="240" w:line="276" w:lineRule="auto"/>
        <w:ind w:left="567" w:right="567"/>
        <w:jc w:val="both"/>
        <w:rPr>
          <w:rFonts w:ascii="Palatino Linotype" w:hAnsi="Palatino Linotype"/>
          <w:i/>
          <w:iCs/>
          <w:color w:val="000000" w:themeColor="text1"/>
          <w:szCs w:val="22"/>
        </w:rPr>
      </w:pPr>
    </w:p>
    <w:p w14:paraId="03D32BFB" w14:textId="77777777" w:rsidR="0056797B" w:rsidRPr="00276304" w:rsidRDefault="0056797B" w:rsidP="0056797B">
      <w:pPr>
        <w:pStyle w:val="Prrafodelista"/>
        <w:tabs>
          <w:tab w:val="left" w:pos="426"/>
        </w:tabs>
        <w:spacing w:before="240" w:after="240" w:line="276" w:lineRule="auto"/>
        <w:ind w:left="567" w:right="567"/>
        <w:jc w:val="both"/>
        <w:rPr>
          <w:rFonts w:ascii="Palatino Linotype" w:hAnsi="Palatino Linotype"/>
          <w:i/>
          <w:iCs/>
          <w:color w:val="000000" w:themeColor="text1"/>
          <w:szCs w:val="22"/>
        </w:rPr>
      </w:pPr>
      <w:r w:rsidRPr="00276304">
        <w:rPr>
          <w:rFonts w:ascii="Palatino Linotype" w:hAnsi="Palatino Linotype"/>
          <w:b/>
          <w:bCs/>
          <w:i/>
          <w:iCs/>
          <w:color w:val="000000" w:themeColor="text1"/>
          <w:szCs w:val="22"/>
        </w:rPr>
        <w:t>Septuagésimo segundo. </w:t>
      </w:r>
      <w:r w:rsidRPr="00276304">
        <w:rPr>
          <w:rFonts w:ascii="Palatino Linotype" w:hAnsi="Palatino Linotype"/>
          <w:i/>
          <w:iCs/>
          <w:color w:val="000000" w:themeColor="text1"/>
          <w:szCs w:val="22"/>
        </w:rPr>
        <w:t>El solicitante deberá realizar la consulta de los documentos requeridos en el lugar, horarios y con la persona destinada para tal efecto.</w:t>
      </w:r>
    </w:p>
    <w:p w14:paraId="574AE8FD" w14:textId="77777777" w:rsidR="0056797B" w:rsidRPr="00276304" w:rsidRDefault="0056797B" w:rsidP="0056797B">
      <w:pPr>
        <w:pStyle w:val="Prrafodelista"/>
        <w:tabs>
          <w:tab w:val="left" w:pos="426"/>
        </w:tabs>
        <w:spacing w:before="240" w:after="240" w:line="276" w:lineRule="auto"/>
        <w:ind w:left="567" w:right="567"/>
        <w:jc w:val="both"/>
        <w:rPr>
          <w:rFonts w:ascii="Palatino Linotype" w:hAnsi="Palatino Linotype"/>
          <w:i/>
          <w:iCs/>
          <w:color w:val="000000" w:themeColor="text1"/>
          <w:szCs w:val="22"/>
        </w:rPr>
      </w:pPr>
      <w:r w:rsidRPr="00276304">
        <w:rPr>
          <w:rFonts w:ascii="Palatino Linotype" w:hAnsi="Palatino Linotype"/>
          <w:i/>
          <w:iCs/>
          <w:color w:val="000000" w:themeColor="text1"/>
          <w:szCs w:val="22"/>
        </w:rPr>
        <w:t>Si una vez realizada la diligencia, en el tiempo previsto para ello, no fuera posible consultar toda la documentación, el solicitante podrá requerir al sujeto obligado una nueva cita, misma que deberá ser programada indicándole al particular los días y horarios en que podrá llevarse a cabo.</w:t>
      </w:r>
    </w:p>
    <w:p w14:paraId="6FD92393" w14:textId="77777777" w:rsidR="0056797B" w:rsidRPr="00276304" w:rsidRDefault="0056797B" w:rsidP="0056797B">
      <w:pPr>
        <w:pStyle w:val="Prrafodelista"/>
        <w:tabs>
          <w:tab w:val="left" w:pos="426"/>
        </w:tabs>
        <w:spacing w:before="240" w:after="240" w:line="276" w:lineRule="auto"/>
        <w:ind w:left="567" w:right="567"/>
        <w:jc w:val="both"/>
        <w:rPr>
          <w:rFonts w:ascii="Palatino Linotype" w:hAnsi="Palatino Linotype"/>
          <w:i/>
          <w:iCs/>
          <w:color w:val="000000" w:themeColor="text1"/>
          <w:szCs w:val="22"/>
        </w:rPr>
      </w:pPr>
    </w:p>
    <w:p w14:paraId="7836AD4B" w14:textId="77777777" w:rsidR="0056797B" w:rsidRPr="00276304" w:rsidRDefault="0056797B" w:rsidP="0056797B">
      <w:pPr>
        <w:pStyle w:val="Prrafodelista"/>
        <w:tabs>
          <w:tab w:val="left" w:pos="426"/>
        </w:tabs>
        <w:spacing w:before="240" w:after="240" w:line="276" w:lineRule="auto"/>
        <w:ind w:left="567" w:right="567"/>
        <w:jc w:val="both"/>
        <w:rPr>
          <w:rFonts w:ascii="Palatino Linotype" w:hAnsi="Palatino Linotype"/>
          <w:i/>
          <w:iCs/>
          <w:color w:val="000000" w:themeColor="text1"/>
          <w:szCs w:val="22"/>
        </w:rPr>
      </w:pPr>
      <w:r w:rsidRPr="00276304">
        <w:rPr>
          <w:rFonts w:ascii="Palatino Linotype" w:hAnsi="Palatino Linotype"/>
          <w:b/>
          <w:bCs/>
          <w:i/>
          <w:iCs/>
          <w:color w:val="000000" w:themeColor="text1"/>
          <w:szCs w:val="22"/>
        </w:rPr>
        <w:t>Septuagésimo tercero. </w:t>
      </w:r>
      <w:r w:rsidRPr="00276304">
        <w:rPr>
          <w:rFonts w:ascii="Palatino Linotype" w:hAnsi="Palatino Linotype"/>
          <w:i/>
          <w:iCs/>
          <w:color w:val="000000" w:themeColor="text1"/>
          <w:szCs w:val="22"/>
        </w:rPr>
        <w:t>Si una vez consultada la versión pública de la documentación, el solicitante requiriera la reproducción de la información o de parte de la misma en otra modalidad, salvo impedimento justificado, los sujetos obligados deberán otorgar acceso a ésta, previo el pago correspondiente, sin necesidad de que se presente una nueva solicitud de información.</w:t>
      </w:r>
    </w:p>
    <w:p w14:paraId="64A30FDA" w14:textId="77777777" w:rsidR="0056797B" w:rsidRPr="00276304" w:rsidRDefault="0056797B" w:rsidP="0056797B">
      <w:pPr>
        <w:pStyle w:val="Prrafodelista"/>
        <w:tabs>
          <w:tab w:val="left" w:pos="426"/>
        </w:tabs>
        <w:spacing w:before="240" w:after="240" w:line="276" w:lineRule="auto"/>
        <w:ind w:left="567" w:right="567"/>
        <w:jc w:val="both"/>
        <w:rPr>
          <w:rFonts w:ascii="Palatino Linotype" w:hAnsi="Palatino Linotype"/>
          <w:i/>
          <w:iCs/>
          <w:color w:val="000000" w:themeColor="text1"/>
          <w:szCs w:val="22"/>
        </w:rPr>
      </w:pPr>
      <w:r w:rsidRPr="00276304">
        <w:rPr>
          <w:rFonts w:ascii="Palatino Linotype" w:hAnsi="Palatino Linotype"/>
          <w:i/>
          <w:iCs/>
          <w:color w:val="000000" w:themeColor="text1"/>
          <w:szCs w:val="22"/>
        </w:rPr>
        <w:t>La información deberá ser entregada sin costo, cuando implique la entrega de no más de veinte hojas simples.”</w:t>
      </w:r>
    </w:p>
    <w:p w14:paraId="5EA416E7" w14:textId="77777777" w:rsidR="0056797B" w:rsidRPr="00276304" w:rsidRDefault="0056797B" w:rsidP="0056797B">
      <w:pPr>
        <w:pStyle w:val="Prrafodelista"/>
        <w:tabs>
          <w:tab w:val="left" w:pos="851"/>
        </w:tabs>
        <w:spacing w:before="240" w:after="240" w:line="360" w:lineRule="auto"/>
        <w:ind w:left="0" w:right="49"/>
        <w:jc w:val="both"/>
        <w:rPr>
          <w:rFonts w:ascii="Palatino Linotype" w:hAnsi="Palatino Linotype"/>
          <w:sz w:val="24"/>
          <w:lang w:val="es-ES"/>
        </w:rPr>
      </w:pPr>
    </w:p>
    <w:p w14:paraId="558F27BA" w14:textId="76C8624C" w:rsidR="00821199" w:rsidRPr="00276304" w:rsidRDefault="0056797B" w:rsidP="000B5355">
      <w:pPr>
        <w:pStyle w:val="Prrafodelista"/>
        <w:numPr>
          <w:ilvl w:val="0"/>
          <w:numId w:val="2"/>
        </w:numPr>
        <w:spacing w:before="240" w:after="360" w:line="360" w:lineRule="auto"/>
        <w:ind w:left="0" w:right="-93" w:firstLine="0"/>
        <w:jc w:val="both"/>
        <w:rPr>
          <w:rFonts w:ascii="Palatino Linotype" w:hAnsi="Palatino Linotype" w:cs="Arial"/>
          <w:i/>
          <w:sz w:val="24"/>
          <w:lang w:val="es-ES_tradnl"/>
        </w:rPr>
      </w:pPr>
      <w:r w:rsidRPr="00276304">
        <w:rPr>
          <w:rFonts w:ascii="Palatino Linotype" w:hAnsi="Palatino Linotype" w:cs="Arial"/>
          <w:sz w:val="24"/>
          <w:lang w:val="es-ES_tradnl"/>
        </w:rPr>
        <w:t>Se solicitó al área de Soporte Técnico indicara si existe reporte de incidencias por parte del Sujeto Obligado sobre el cúmulo y peso de información que pretende cargar al SAIMEX para atender la solicitud de mérito. Respondiendo el área competente de la siguiente manera:</w:t>
      </w:r>
    </w:p>
    <w:p w14:paraId="66ED37B8" w14:textId="02E32333" w:rsidR="000B5355" w:rsidRPr="00276304" w:rsidRDefault="002728B2" w:rsidP="0002442D">
      <w:pPr>
        <w:pStyle w:val="Prrafodelista"/>
        <w:spacing w:before="240" w:after="360" w:line="360" w:lineRule="auto"/>
        <w:ind w:left="0" w:right="-93"/>
        <w:jc w:val="center"/>
        <w:rPr>
          <w:rFonts w:ascii="Palatino Linotype" w:hAnsi="Palatino Linotype" w:cs="Arial"/>
          <w:sz w:val="24"/>
          <w:lang w:val="es-ES_tradnl"/>
        </w:rPr>
      </w:pPr>
      <w:r w:rsidRPr="00276304">
        <w:rPr>
          <w:rFonts w:ascii="Palatino Linotype" w:hAnsi="Palatino Linotype" w:cs="Arial"/>
          <w:noProof/>
          <w:sz w:val="24"/>
          <w:lang w:eastAsia="es-MX"/>
        </w:rPr>
        <w:lastRenderedPageBreak/>
        <w:drawing>
          <wp:inline distT="0" distB="0" distL="0" distR="0" wp14:anchorId="5ECA1838" wp14:editId="35AC6C56">
            <wp:extent cx="5742940" cy="3097530"/>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42940" cy="3097530"/>
                    </a:xfrm>
                    <a:prstGeom prst="rect">
                      <a:avLst/>
                    </a:prstGeom>
                  </pic:spPr>
                </pic:pic>
              </a:graphicData>
            </a:graphic>
          </wp:inline>
        </w:drawing>
      </w:r>
    </w:p>
    <w:p w14:paraId="357F7373" w14:textId="77777777" w:rsidR="000B5355" w:rsidRPr="00276304" w:rsidRDefault="000B5355" w:rsidP="000B5355">
      <w:pPr>
        <w:pStyle w:val="Prrafodelista"/>
        <w:spacing w:before="240" w:after="360" w:line="360" w:lineRule="auto"/>
        <w:ind w:left="0" w:right="-93"/>
        <w:jc w:val="both"/>
        <w:rPr>
          <w:rFonts w:ascii="Palatino Linotype" w:hAnsi="Palatino Linotype" w:cs="Arial"/>
          <w:sz w:val="24"/>
          <w:lang w:val="es-ES_tradnl"/>
        </w:rPr>
      </w:pPr>
    </w:p>
    <w:bookmarkEnd w:id="9"/>
    <w:p w14:paraId="6FCF7FD0" w14:textId="7613B507" w:rsidR="002728B2" w:rsidRPr="00276304" w:rsidRDefault="002728B2" w:rsidP="004D7062">
      <w:pPr>
        <w:pStyle w:val="Prrafodelista"/>
        <w:numPr>
          <w:ilvl w:val="0"/>
          <w:numId w:val="3"/>
        </w:numPr>
        <w:tabs>
          <w:tab w:val="left" w:pos="567"/>
        </w:tabs>
        <w:spacing w:line="360" w:lineRule="auto"/>
        <w:ind w:left="0" w:firstLine="0"/>
        <w:jc w:val="both"/>
        <w:rPr>
          <w:rFonts w:ascii="Palatino Linotype" w:eastAsia="Calibri" w:hAnsi="Palatino Linotype" w:cs="Arial"/>
          <w:sz w:val="28"/>
        </w:rPr>
      </w:pPr>
      <w:r w:rsidRPr="00276304">
        <w:rPr>
          <w:rFonts w:ascii="Palatino Linotype" w:eastAsia="MS Mincho" w:hAnsi="Palatino Linotype" w:cs="Arial"/>
          <w:sz w:val="24"/>
          <w:lang w:eastAsia="es-MX"/>
        </w:rPr>
        <w:t xml:space="preserve">De lo anterior, se aprecia que el Sujeto Obligado no realizó el reporte de incidencias correspondiente, asimismo, tampoco indicó el cúmulo de información que se trata ni tampoco el peso que representa la documentación. En consecuencia, al no contar con elementos de convicción que permitan determinar la viabilidad de realizar un cambio de modalidad, es que resulta </w:t>
      </w:r>
      <w:r w:rsidR="00DF37B9" w:rsidRPr="00276304">
        <w:rPr>
          <w:rFonts w:ascii="Palatino Linotype" w:eastAsia="MS Mincho" w:hAnsi="Palatino Linotype" w:cs="Arial"/>
          <w:sz w:val="24"/>
          <w:lang w:eastAsia="es-MX"/>
        </w:rPr>
        <w:t>que no es procedente el cambio de modalidad solicitado por el particular.</w:t>
      </w:r>
    </w:p>
    <w:p w14:paraId="0520F2F1" w14:textId="77777777" w:rsidR="006E0E34" w:rsidRPr="00276304" w:rsidRDefault="006E0E34" w:rsidP="006E0E34">
      <w:pPr>
        <w:tabs>
          <w:tab w:val="left" w:pos="567"/>
        </w:tabs>
        <w:spacing w:line="360" w:lineRule="auto"/>
        <w:jc w:val="both"/>
        <w:rPr>
          <w:rFonts w:ascii="Palatino Linotype" w:eastAsia="Calibri" w:hAnsi="Palatino Linotype" w:cs="Arial"/>
          <w:sz w:val="28"/>
        </w:rPr>
      </w:pPr>
    </w:p>
    <w:p w14:paraId="2ED1D8AB" w14:textId="135DF5AA" w:rsidR="00DF37B9" w:rsidRPr="00276304" w:rsidRDefault="00DF37B9" w:rsidP="00DF37B9">
      <w:pPr>
        <w:pStyle w:val="Prrafodelista"/>
        <w:numPr>
          <w:ilvl w:val="0"/>
          <w:numId w:val="2"/>
        </w:numPr>
        <w:tabs>
          <w:tab w:val="left" w:pos="567"/>
        </w:tabs>
        <w:spacing w:line="360" w:lineRule="auto"/>
        <w:ind w:left="0" w:right="49" w:firstLine="0"/>
        <w:jc w:val="both"/>
        <w:rPr>
          <w:rFonts w:ascii="Palatino Linotype" w:eastAsia="MS Gothic" w:hAnsi="Palatino Linotype"/>
          <w:sz w:val="24"/>
        </w:rPr>
      </w:pPr>
      <w:r w:rsidRPr="00276304">
        <w:rPr>
          <w:rFonts w:ascii="Palatino Linotype" w:eastAsia="MS Mincho" w:hAnsi="Palatino Linotype" w:cs="Arial"/>
          <w:sz w:val="24"/>
          <w:lang w:eastAsia="es-MX"/>
        </w:rPr>
        <w:t>Dicho lo anterior, e</w:t>
      </w:r>
      <w:r w:rsidRPr="00276304">
        <w:rPr>
          <w:rFonts w:ascii="Palatino Linotype" w:eastAsia="Calibri" w:hAnsi="Palatino Linotype" w:cs="Arial"/>
          <w:sz w:val="24"/>
        </w:rPr>
        <w:t xml:space="preserve">s necesario precisar que el particular solicitó un listado de servidores públicos en donde se encuentren, entre otros datos, las percepciones, por tal razón, es necesario traer a </w:t>
      </w:r>
      <w:r w:rsidRPr="00276304">
        <w:rPr>
          <w:rFonts w:ascii="Palatino Linotype" w:eastAsia="MS Gothic" w:hAnsi="Palatino Linotype"/>
          <w:sz w:val="24"/>
        </w:rPr>
        <w:t xml:space="preserve">contexto el Glosario de Términos Usuales de Finanzas </w:t>
      </w:r>
      <w:r w:rsidRPr="00276304">
        <w:rPr>
          <w:rFonts w:ascii="Palatino Linotype" w:eastAsia="MS Gothic" w:hAnsi="Palatino Linotype"/>
          <w:sz w:val="24"/>
        </w:rPr>
        <w:lastRenderedPageBreak/>
        <w:t>Públicas del Centro de Estudios de las Finanzas Públicas de la Cámara de Diputados del H. Congreso de la Unión, emitido por el Inst</w:t>
      </w:r>
      <w:r w:rsidR="00BF6A32" w:rsidRPr="00276304">
        <w:rPr>
          <w:rFonts w:ascii="Palatino Linotype" w:eastAsia="MS Gothic" w:hAnsi="Palatino Linotype"/>
          <w:sz w:val="24"/>
        </w:rPr>
        <w:t>itu</w:t>
      </w:r>
      <w:r w:rsidRPr="00276304">
        <w:rPr>
          <w:rFonts w:ascii="Palatino Linotype" w:eastAsia="MS Gothic" w:hAnsi="Palatino Linotype"/>
          <w:sz w:val="24"/>
        </w:rPr>
        <w:t xml:space="preserve">to Nacional de Administración Pública, A.C y el Glosario de Términos para el Proceso de Planeación, Programación, </w:t>
      </w:r>
      <w:proofErr w:type="spellStart"/>
      <w:r w:rsidRPr="00276304">
        <w:rPr>
          <w:rFonts w:ascii="Palatino Linotype" w:eastAsia="MS Gothic" w:hAnsi="Palatino Linotype"/>
          <w:sz w:val="24"/>
        </w:rPr>
        <w:t>Presupuestación</w:t>
      </w:r>
      <w:proofErr w:type="spellEnd"/>
      <w:r w:rsidRPr="00276304">
        <w:rPr>
          <w:rFonts w:ascii="Palatino Linotype" w:eastAsia="MS Gothic" w:hAnsi="Palatino Linotype"/>
          <w:sz w:val="24"/>
        </w:rPr>
        <w:t xml:space="preserve">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 </w:t>
      </w:r>
    </w:p>
    <w:p w14:paraId="4371F5DB" w14:textId="77777777" w:rsidR="00DF37B9" w:rsidRPr="00276304" w:rsidRDefault="00DF37B9" w:rsidP="00DF37B9">
      <w:pPr>
        <w:autoSpaceDE w:val="0"/>
        <w:autoSpaceDN w:val="0"/>
        <w:adjustRightInd w:val="0"/>
        <w:spacing w:line="360" w:lineRule="auto"/>
        <w:ind w:right="567"/>
        <w:jc w:val="both"/>
        <w:rPr>
          <w:rFonts w:ascii="Palatino Linotype" w:hAnsi="Palatino Linotype" w:cs="Arial"/>
          <w:b/>
          <w:bCs/>
          <w:iCs/>
          <w:lang w:eastAsia="es-MX"/>
        </w:rPr>
      </w:pPr>
    </w:p>
    <w:p w14:paraId="05F1B551" w14:textId="77777777" w:rsidR="00DF37B9" w:rsidRPr="00276304" w:rsidRDefault="00DF37B9" w:rsidP="00DF37B9">
      <w:pPr>
        <w:autoSpaceDE w:val="0"/>
        <w:autoSpaceDN w:val="0"/>
        <w:adjustRightInd w:val="0"/>
        <w:spacing w:line="360" w:lineRule="auto"/>
        <w:ind w:left="567" w:right="616"/>
        <w:jc w:val="both"/>
        <w:rPr>
          <w:rFonts w:ascii="Palatino Linotype" w:hAnsi="Palatino Linotype" w:cs="Arial"/>
          <w:i/>
          <w:iCs/>
          <w:sz w:val="22"/>
          <w:szCs w:val="22"/>
          <w:lang w:eastAsia="es-MX"/>
        </w:rPr>
      </w:pPr>
      <w:r w:rsidRPr="00276304">
        <w:rPr>
          <w:rFonts w:ascii="Palatino Linotype" w:hAnsi="Palatino Linotype" w:cs="Arial"/>
          <w:b/>
          <w:bCs/>
          <w:i/>
          <w:iCs/>
          <w:sz w:val="22"/>
          <w:szCs w:val="22"/>
          <w:lang w:eastAsia="es-MX"/>
        </w:rPr>
        <w:t xml:space="preserve">NÓMINA: </w:t>
      </w:r>
      <w:r w:rsidRPr="00276304">
        <w:rPr>
          <w:rFonts w:ascii="Palatino Linotype" w:hAnsi="Palatino Linotype" w:cs="Arial"/>
          <w:b/>
          <w:i/>
          <w:iCs/>
          <w:sz w:val="22"/>
          <w:szCs w:val="22"/>
          <w:lang w:eastAsia="es-MX"/>
        </w:rPr>
        <w:t>Listado general</w:t>
      </w:r>
      <w:r w:rsidRPr="00276304">
        <w:rPr>
          <w:rFonts w:ascii="Palatino Linotype" w:hAnsi="Palatino Linotype" w:cs="Arial"/>
          <w:i/>
          <w:iCs/>
          <w:sz w:val="22"/>
          <w:szCs w:val="22"/>
          <w:lang w:eastAsia="es-MX"/>
        </w:rPr>
        <w:t xml:space="preserve"> </w:t>
      </w:r>
      <w:r w:rsidRPr="00276304">
        <w:rPr>
          <w:rFonts w:ascii="Palatino Linotype" w:hAnsi="Palatino Linotype" w:cs="Arial"/>
          <w:b/>
          <w:i/>
          <w:iCs/>
          <w:sz w:val="22"/>
          <w:szCs w:val="22"/>
          <w:lang w:eastAsia="es-MX"/>
        </w:rPr>
        <w:t>de los trabajadores de una institución</w:t>
      </w:r>
      <w:r w:rsidRPr="00276304">
        <w:rPr>
          <w:rFonts w:ascii="Palatino Linotype" w:hAnsi="Palatino Linotype" w:cs="Arial"/>
          <w:i/>
          <w:iCs/>
          <w:sz w:val="22"/>
          <w:szCs w:val="22"/>
          <w:lang w:eastAsia="es-MX"/>
        </w:rPr>
        <w:t>, en</w:t>
      </w:r>
      <w:r w:rsidRPr="00276304">
        <w:rPr>
          <w:rFonts w:ascii="Palatino Linotype" w:hAnsi="Palatino Linotype" w:cs="Arial"/>
          <w:b/>
          <w:bCs/>
          <w:i/>
          <w:iCs/>
          <w:sz w:val="22"/>
          <w:szCs w:val="22"/>
          <w:lang w:eastAsia="es-MX"/>
        </w:rPr>
        <w:t xml:space="preserve"> </w:t>
      </w:r>
      <w:r w:rsidRPr="00276304">
        <w:rPr>
          <w:rFonts w:ascii="Palatino Linotype" w:hAnsi="Palatino Linotype" w:cs="Arial"/>
          <w:i/>
          <w:iCs/>
          <w:sz w:val="22"/>
          <w:szCs w:val="22"/>
          <w:lang w:eastAsia="es-MX"/>
        </w:rPr>
        <w:t>el cual se asientan las percepciones brutas, deducciones y</w:t>
      </w:r>
      <w:r w:rsidRPr="00276304">
        <w:rPr>
          <w:rFonts w:ascii="Palatino Linotype" w:hAnsi="Palatino Linotype" w:cs="Arial"/>
          <w:b/>
          <w:bCs/>
          <w:i/>
          <w:iCs/>
          <w:sz w:val="22"/>
          <w:szCs w:val="22"/>
          <w:lang w:eastAsia="es-MX"/>
        </w:rPr>
        <w:t xml:space="preserve"> </w:t>
      </w:r>
      <w:r w:rsidRPr="00276304">
        <w:rPr>
          <w:rFonts w:ascii="Palatino Linotype" w:hAnsi="Palatino Linotype" w:cs="Arial"/>
          <w:i/>
          <w:iCs/>
          <w:sz w:val="22"/>
          <w:szCs w:val="22"/>
          <w:lang w:eastAsia="es-MX"/>
        </w:rPr>
        <w:t>alcance neto de las mismas; la nómina es utilizada para</w:t>
      </w:r>
      <w:r w:rsidRPr="00276304">
        <w:rPr>
          <w:rFonts w:ascii="Palatino Linotype" w:hAnsi="Palatino Linotype" w:cs="Arial"/>
          <w:b/>
          <w:bCs/>
          <w:i/>
          <w:iCs/>
          <w:sz w:val="22"/>
          <w:szCs w:val="22"/>
          <w:lang w:eastAsia="es-MX"/>
        </w:rPr>
        <w:t xml:space="preserve"> </w:t>
      </w:r>
      <w:r w:rsidRPr="00276304">
        <w:rPr>
          <w:rFonts w:ascii="Palatino Linotype" w:hAnsi="Palatino Linotype" w:cs="Arial"/>
          <w:i/>
          <w:iCs/>
          <w:sz w:val="22"/>
          <w:szCs w:val="22"/>
          <w:lang w:eastAsia="es-MX"/>
        </w:rPr>
        <w:t>efectuar los pagos periódicos (semanales, quincenales o</w:t>
      </w:r>
      <w:r w:rsidRPr="00276304">
        <w:rPr>
          <w:rFonts w:ascii="Palatino Linotype" w:hAnsi="Palatino Linotype" w:cs="Arial"/>
          <w:b/>
          <w:bCs/>
          <w:i/>
          <w:iCs/>
          <w:sz w:val="22"/>
          <w:szCs w:val="22"/>
          <w:lang w:eastAsia="es-MX"/>
        </w:rPr>
        <w:t xml:space="preserve"> </w:t>
      </w:r>
      <w:r w:rsidRPr="00276304">
        <w:rPr>
          <w:rFonts w:ascii="Palatino Linotype" w:hAnsi="Palatino Linotype" w:cs="Arial"/>
          <w:i/>
          <w:iCs/>
          <w:sz w:val="22"/>
          <w:szCs w:val="22"/>
          <w:lang w:eastAsia="es-MX"/>
        </w:rPr>
        <w:t>mensuales) a los trabajadores por concepto de sueldos y</w:t>
      </w:r>
      <w:r w:rsidRPr="00276304">
        <w:rPr>
          <w:rFonts w:ascii="Palatino Linotype" w:hAnsi="Palatino Linotype" w:cs="Arial"/>
          <w:b/>
          <w:bCs/>
          <w:i/>
          <w:iCs/>
          <w:sz w:val="22"/>
          <w:szCs w:val="22"/>
          <w:lang w:eastAsia="es-MX"/>
        </w:rPr>
        <w:t xml:space="preserve"> </w:t>
      </w:r>
      <w:r w:rsidRPr="00276304">
        <w:rPr>
          <w:rFonts w:ascii="Palatino Linotype" w:hAnsi="Palatino Linotype" w:cs="Arial"/>
          <w:i/>
          <w:iCs/>
          <w:sz w:val="22"/>
          <w:szCs w:val="22"/>
          <w:lang w:eastAsia="es-MX"/>
        </w:rPr>
        <w:t>salarios.</w:t>
      </w:r>
    </w:p>
    <w:p w14:paraId="24C5A757" w14:textId="77777777" w:rsidR="00DF37B9" w:rsidRPr="00276304" w:rsidRDefault="00DF37B9" w:rsidP="00DF37B9">
      <w:pPr>
        <w:autoSpaceDE w:val="0"/>
        <w:autoSpaceDN w:val="0"/>
        <w:adjustRightInd w:val="0"/>
        <w:spacing w:line="360" w:lineRule="auto"/>
        <w:ind w:left="567" w:right="616"/>
        <w:jc w:val="both"/>
        <w:rPr>
          <w:rFonts w:ascii="Palatino Linotype" w:hAnsi="Palatino Linotype" w:cs="Arial"/>
          <w:i/>
          <w:iCs/>
          <w:sz w:val="22"/>
          <w:szCs w:val="22"/>
          <w:lang w:eastAsia="es-MX"/>
        </w:rPr>
      </w:pPr>
      <w:r w:rsidRPr="00276304">
        <w:rPr>
          <w:rFonts w:ascii="Palatino Linotype" w:hAnsi="Palatino Linotype" w:cs="Arial"/>
          <w:b/>
          <w:bCs/>
          <w:i/>
          <w:iCs/>
          <w:sz w:val="22"/>
          <w:szCs w:val="22"/>
          <w:lang w:eastAsia="es-MX"/>
        </w:rPr>
        <w:t>(Énfasis añadido)</w:t>
      </w:r>
    </w:p>
    <w:p w14:paraId="2B2091B9" w14:textId="77777777" w:rsidR="00DF37B9" w:rsidRPr="00276304" w:rsidRDefault="00DF37B9" w:rsidP="00DF37B9">
      <w:pPr>
        <w:pStyle w:val="Prrafodelista"/>
        <w:tabs>
          <w:tab w:val="left" w:pos="567"/>
        </w:tabs>
        <w:spacing w:line="360" w:lineRule="auto"/>
        <w:ind w:left="0"/>
        <w:jc w:val="both"/>
        <w:rPr>
          <w:rFonts w:ascii="Palatino Linotype" w:eastAsia="Calibri" w:hAnsi="Palatino Linotype" w:cs="Arial"/>
          <w:sz w:val="24"/>
        </w:rPr>
      </w:pPr>
    </w:p>
    <w:p w14:paraId="1B8334E2" w14:textId="77777777" w:rsidR="00DF37B9" w:rsidRPr="00276304" w:rsidRDefault="00DF37B9" w:rsidP="00DF37B9">
      <w:pPr>
        <w:pStyle w:val="Prrafodelista"/>
        <w:numPr>
          <w:ilvl w:val="0"/>
          <w:numId w:val="2"/>
        </w:numPr>
        <w:spacing w:line="360" w:lineRule="auto"/>
        <w:ind w:left="0" w:right="49" w:firstLine="0"/>
        <w:jc w:val="both"/>
        <w:rPr>
          <w:rFonts w:ascii="Palatino Linotype" w:eastAsia="MS Gothic" w:hAnsi="Palatino Linotype"/>
          <w:sz w:val="24"/>
          <w:szCs w:val="26"/>
        </w:rPr>
      </w:pPr>
      <w:r w:rsidRPr="00276304">
        <w:rPr>
          <w:rFonts w:ascii="Palatino Linotype" w:eastAsia="MS Gothic" w:hAnsi="Palatino Linotype"/>
          <w:sz w:val="24"/>
          <w:szCs w:val="26"/>
        </w:rPr>
        <w:t xml:space="preserve">De acuerdo a ello, el artículo 804 fracción II, de la Ley Federal de Trabajo a la letra dice que: </w:t>
      </w:r>
    </w:p>
    <w:p w14:paraId="1390914E" w14:textId="77777777" w:rsidR="00DF37B9" w:rsidRPr="00276304" w:rsidRDefault="00DF37B9" w:rsidP="00DF37B9">
      <w:pPr>
        <w:spacing w:line="360" w:lineRule="auto"/>
        <w:ind w:left="567" w:right="616"/>
        <w:jc w:val="both"/>
        <w:rPr>
          <w:rFonts w:ascii="Palatino Linotype" w:hAnsi="Palatino Linotype" w:cs="Arial"/>
          <w:iCs/>
        </w:rPr>
      </w:pPr>
    </w:p>
    <w:p w14:paraId="2C231097" w14:textId="77777777" w:rsidR="00DF37B9" w:rsidRPr="00276304" w:rsidRDefault="00DF37B9" w:rsidP="00DF37B9">
      <w:pPr>
        <w:pStyle w:val="Textosinformato"/>
        <w:tabs>
          <w:tab w:val="right" w:leader="dot" w:pos="567"/>
        </w:tabs>
        <w:spacing w:line="360" w:lineRule="auto"/>
        <w:ind w:left="567" w:right="616"/>
        <w:jc w:val="both"/>
        <w:rPr>
          <w:rFonts w:ascii="Palatino Linotype" w:eastAsia="MS Mincho" w:hAnsi="Palatino Linotype" w:cs="Arial"/>
          <w:i/>
          <w:sz w:val="22"/>
          <w:szCs w:val="22"/>
        </w:rPr>
      </w:pPr>
      <w:r w:rsidRPr="00276304">
        <w:rPr>
          <w:rFonts w:ascii="Palatino Linotype" w:eastAsia="MS Mincho" w:hAnsi="Palatino Linotype" w:cs="Arial"/>
          <w:i/>
          <w:sz w:val="22"/>
          <w:szCs w:val="22"/>
          <w:lang w:val="es-MX"/>
        </w:rPr>
        <w:t>“</w:t>
      </w:r>
      <w:r w:rsidRPr="00276304">
        <w:rPr>
          <w:rFonts w:ascii="Palatino Linotype" w:eastAsia="MS Mincho" w:hAnsi="Palatino Linotype" w:cs="Arial"/>
          <w:b/>
          <w:bCs/>
          <w:i/>
          <w:sz w:val="22"/>
          <w:szCs w:val="22"/>
          <w:lang w:val="es-MX"/>
        </w:rPr>
        <w:t>Artículo 804.-</w:t>
      </w:r>
      <w:r w:rsidRPr="00276304">
        <w:rPr>
          <w:rFonts w:ascii="Palatino Linotype" w:eastAsia="MS Mincho" w:hAnsi="Palatino Linotype" w:cs="Arial"/>
          <w:i/>
          <w:sz w:val="22"/>
          <w:szCs w:val="22"/>
          <w:lang w:val="es-MX"/>
        </w:rPr>
        <w:t xml:space="preserve"> El patrón tiene obligación de conservar y exhibir en juicio los documentos que a continuación se precisan:</w:t>
      </w:r>
    </w:p>
    <w:p w14:paraId="58402D9F" w14:textId="77777777" w:rsidR="00DF37B9" w:rsidRPr="00276304" w:rsidRDefault="00DF37B9" w:rsidP="00DF37B9">
      <w:pPr>
        <w:pStyle w:val="Textosinformato"/>
        <w:tabs>
          <w:tab w:val="right" w:leader="dot" w:pos="567"/>
        </w:tabs>
        <w:spacing w:line="360" w:lineRule="auto"/>
        <w:ind w:left="567" w:right="616"/>
        <w:jc w:val="both"/>
        <w:rPr>
          <w:rFonts w:ascii="Palatino Linotype" w:eastAsia="MS Mincho" w:hAnsi="Palatino Linotype" w:cs="Arial"/>
          <w:i/>
          <w:sz w:val="10"/>
          <w:szCs w:val="10"/>
        </w:rPr>
      </w:pPr>
    </w:p>
    <w:p w14:paraId="31231284" w14:textId="77777777" w:rsidR="00DF37B9" w:rsidRPr="00276304" w:rsidRDefault="00DF37B9" w:rsidP="00DF37B9">
      <w:pPr>
        <w:pStyle w:val="Textosinformato"/>
        <w:tabs>
          <w:tab w:val="right" w:leader="dot" w:pos="567"/>
        </w:tabs>
        <w:spacing w:line="360" w:lineRule="auto"/>
        <w:ind w:left="567" w:right="616"/>
        <w:jc w:val="both"/>
        <w:rPr>
          <w:rFonts w:ascii="Palatino Linotype" w:eastAsia="MS Mincho" w:hAnsi="Palatino Linotype" w:cs="Arial"/>
          <w:i/>
          <w:sz w:val="22"/>
          <w:szCs w:val="22"/>
        </w:rPr>
      </w:pPr>
      <w:r w:rsidRPr="00276304">
        <w:rPr>
          <w:rFonts w:ascii="Palatino Linotype" w:eastAsia="MS Mincho" w:hAnsi="Palatino Linotype" w:cs="Arial"/>
          <w:b/>
          <w:i/>
          <w:sz w:val="22"/>
          <w:szCs w:val="22"/>
          <w:lang w:val="es-MX"/>
        </w:rPr>
        <w:t>I.</w:t>
      </w:r>
      <w:r w:rsidRPr="00276304">
        <w:rPr>
          <w:rFonts w:ascii="Palatino Linotype" w:eastAsia="MS Mincho" w:hAnsi="Palatino Linotype" w:cs="Arial"/>
          <w:i/>
          <w:sz w:val="22"/>
          <w:szCs w:val="22"/>
          <w:lang w:val="es-MX"/>
        </w:rPr>
        <w:t xml:space="preserve"> </w:t>
      </w:r>
      <w:r w:rsidRPr="00276304">
        <w:rPr>
          <w:rFonts w:ascii="Palatino Linotype" w:eastAsia="MS Mincho" w:hAnsi="Palatino Linotype" w:cs="Arial"/>
          <w:i/>
          <w:sz w:val="22"/>
          <w:szCs w:val="22"/>
          <w:lang w:val="es-MX"/>
        </w:rPr>
        <w:tab/>
        <w:t>Contratos individuales de trabajo que se celebren, cuando no exista contrato colectivo o contrato Ley aplicable;</w:t>
      </w:r>
    </w:p>
    <w:p w14:paraId="298A1F0E" w14:textId="77777777" w:rsidR="00DF37B9" w:rsidRPr="00276304" w:rsidRDefault="00DF37B9" w:rsidP="00DF37B9">
      <w:pPr>
        <w:pStyle w:val="Textosinformato"/>
        <w:tabs>
          <w:tab w:val="right" w:leader="dot" w:pos="567"/>
        </w:tabs>
        <w:spacing w:line="360" w:lineRule="auto"/>
        <w:ind w:left="567" w:right="616"/>
        <w:jc w:val="both"/>
        <w:rPr>
          <w:rFonts w:ascii="Palatino Linotype" w:eastAsia="MS Mincho" w:hAnsi="Palatino Linotype" w:cs="Arial"/>
          <w:i/>
          <w:sz w:val="10"/>
          <w:szCs w:val="10"/>
        </w:rPr>
      </w:pPr>
    </w:p>
    <w:p w14:paraId="32D63268" w14:textId="77777777" w:rsidR="00DF37B9" w:rsidRPr="00276304" w:rsidRDefault="00DF37B9" w:rsidP="00DF37B9">
      <w:pPr>
        <w:pStyle w:val="Textosinformato"/>
        <w:tabs>
          <w:tab w:val="right" w:leader="dot" w:pos="567"/>
        </w:tabs>
        <w:spacing w:line="360" w:lineRule="auto"/>
        <w:ind w:left="567" w:right="616"/>
        <w:jc w:val="both"/>
        <w:rPr>
          <w:rFonts w:ascii="Palatino Linotype" w:eastAsia="MS Mincho" w:hAnsi="Palatino Linotype" w:cs="Arial"/>
          <w:i/>
          <w:sz w:val="22"/>
          <w:szCs w:val="22"/>
        </w:rPr>
      </w:pPr>
      <w:r w:rsidRPr="00276304">
        <w:rPr>
          <w:rFonts w:ascii="Palatino Linotype" w:eastAsia="MS Mincho" w:hAnsi="Palatino Linotype" w:cs="Arial"/>
          <w:b/>
          <w:i/>
          <w:sz w:val="22"/>
          <w:szCs w:val="22"/>
          <w:lang w:val="es-MX"/>
        </w:rPr>
        <w:lastRenderedPageBreak/>
        <w:t>II.</w:t>
      </w:r>
      <w:r w:rsidRPr="00276304">
        <w:rPr>
          <w:rFonts w:ascii="Palatino Linotype" w:eastAsia="MS Mincho" w:hAnsi="Palatino Linotype" w:cs="Arial"/>
          <w:i/>
          <w:sz w:val="22"/>
          <w:szCs w:val="22"/>
          <w:lang w:val="es-MX"/>
        </w:rPr>
        <w:t xml:space="preserve"> </w:t>
      </w:r>
      <w:r w:rsidRPr="00276304">
        <w:rPr>
          <w:rFonts w:ascii="Palatino Linotype" w:eastAsia="MS Mincho" w:hAnsi="Palatino Linotype" w:cs="Arial"/>
          <w:i/>
          <w:sz w:val="22"/>
          <w:szCs w:val="22"/>
          <w:lang w:val="es-MX"/>
        </w:rPr>
        <w:tab/>
        <w:t xml:space="preserve">Listas de raya o </w:t>
      </w:r>
      <w:r w:rsidRPr="00276304">
        <w:rPr>
          <w:rFonts w:ascii="Palatino Linotype" w:eastAsia="MS Mincho" w:hAnsi="Palatino Linotype" w:cs="Arial"/>
          <w:b/>
          <w:i/>
          <w:sz w:val="22"/>
          <w:szCs w:val="22"/>
          <w:lang w:val="es-MX"/>
        </w:rPr>
        <w:t>nómina de personal</w:t>
      </w:r>
      <w:r w:rsidRPr="00276304">
        <w:rPr>
          <w:rFonts w:ascii="Palatino Linotype" w:eastAsia="MS Mincho" w:hAnsi="Palatino Linotype" w:cs="Arial"/>
          <w:i/>
          <w:sz w:val="22"/>
          <w:szCs w:val="22"/>
          <w:lang w:val="es-MX"/>
        </w:rPr>
        <w:t>, cuando se lleven en el centro de trabajo; o recibos de pagos de salarios;</w:t>
      </w:r>
    </w:p>
    <w:p w14:paraId="5E587CD9" w14:textId="77777777" w:rsidR="00DF37B9" w:rsidRPr="00276304" w:rsidRDefault="00DF37B9" w:rsidP="00DF37B9">
      <w:pPr>
        <w:pStyle w:val="Textosinformato"/>
        <w:tabs>
          <w:tab w:val="right" w:leader="dot" w:pos="567"/>
        </w:tabs>
        <w:spacing w:line="360" w:lineRule="auto"/>
        <w:ind w:left="567" w:right="616"/>
        <w:jc w:val="both"/>
        <w:rPr>
          <w:rFonts w:ascii="Palatino Linotype" w:eastAsia="MS Mincho" w:hAnsi="Palatino Linotype" w:cs="Arial"/>
          <w:i/>
          <w:sz w:val="10"/>
          <w:szCs w:val="10"/>
        </w:rPr>
      </w:pPr>
    </w:p>
    <w:p w14:paraId="03BA6C19" w14:textId="77777777" w:rsidR="00DF37B9" w:rsidRPr="00276304" w:rsidRDefault="00DF37B9" w:rsidP="00DF37B9">
      <w:pPr>
        <w:pStyle w:val="Textosinformato"/>
        <w:tabs>
          <w:tab w:val="right" w:leader="dot" w:pos="567"/>
        </w:tabs>
        <w:spacing w:line="360" w:lineRule="auto"/>
        <w:ind w:left="567" w:right="616"/>
        <w:jc w:val="both"/>
        <w:rPr>
          <w:rFonts w:ascii="Palatino Linotype" w:eastAsia="MS Mincho" w:hAnsi="Palatino Linotype" w:cs="Arial"/>
          <w:i/>
          <w:sz w:val="22"/>
          <w:szCs w:val="22"/>
        </w:rPr>
      </w:pPr>
      <w:r w:rsidRPr="00276304">
        <w:rPr>
          <w:rFonts w:ascii="Palatino Linotype" w:eastAsia="MS Mincho" w:hAnsi="Palatino Linotype" w:cs="Arial"/>
          <w:b/>
          <w:i/>
          <w:sz w:val="22"/>
          <w:szCs w:val="22"/>
          <w:lang w:val="es-MX"/>
        </w:rPr>
        <w:t>III.</w:t>
      </w:r>
      <w:r w:rsidRPr="00276304">
        <w:rPr>
          <w:rFonts w:ascii="Palatino Linotype" w:eastAsia="MS Mincho" w:hAnsi="Palatino Linotype" w:cs="Arial"/>
          <w:i/>
          <w:sz w:val="22"/>
          <w:szCs w:val="22"/>
          <w:lang w:val="es-MX"/>
        </w:rPr>
        <w:t xml:space="preserve"> </w:t>
      </w:r>
      <w:r w:rsidRPr="00276304">
        <w:rPr>
          <w:rFonts w:ascii="Palatino Linotype" w:eastAsia="MS Mincho" w:hAnsi="Palatino Linotype" w:cs="Arial"/>
          <w:i/>
          <w:sz w:val="22"/>
          <w:szCs w:val="22"/>
          <w:lang w:val="es-MX"/>
        </w:rPr>
        <w:tab/>
        <w:t>Controles de asistencia, cuando se lleven en el centro de trabajo;</w:t>
      </w:r>
    </w:p>
    <w:p w14:paraId="21D1B7B4" w14:textId="77777777" w:rsidR="00DF37B9" w:rsidRPr="00276304" w:rsidRDefault="00DF37B9" w:rsidP="00DF37B9">
      <w:pPr>
        <w:pStyle w:val="Textosinformato"/>
        <w:tabs>
          <w:tab w:val="right" w:leader="dot" w:pos="567"/>
        </w:tabs>
        <w:spacing w:line="360" w:lineRule="auto"/>
        <w:ind w:left="567" w:right="616"/>
        <w:jc w:val="both"/>
        <w:rPr>
          <w:rFonts w:ascii="Palatino Linotype" w:eastAsia="MS Mincho" w:hAnsi="Palatino Linotype" w:cs="Arial"/>
          <w:i/>
          <w:sz w:val="10"/>
          <w:szCs w:val="10"/>
        </w:rPr>
      </w:pPr>
    </w:p>
    <w:p w14:paraId="058125D9" w14:textId="77777777" w:rsidR="00DF37B9" w:rsidRPr="00276304" w:rsidRDefault="00DF37B9" w:rsidP="00DF37B9">
      <w:pPr>
        <w:pStyle w:val="Textosinformato"/>
        <w:tabs>
          <w:tab w:val="right" w:leader="dot" w:pos="567"/>
        </w:tabs>
        <w:spacing w:line="360" w:lineRule="auto"/>
        <w:ind w:left="567" w:right="616"/>
        <w:jc w:val="both"/>
        <w:rPr>
          <w:rFonts w:ascii="Palatino Linotype" w:eastAsia="MS Mincho" w:hAnsi="Palatino Linotype" w:cs="Arial"/>
          <w:i/>
          <w:sz w:val="22"/>
          <w:szCs w:val="22"/>
        </w:rPr>
      </w:pPr>
      <w:r w:rsidRPr="00276304">
        <w:rPr>
          <w:rFonts w:ascii="Palatino Linotype" w:eastAsia="MS Mincho" w:hAnsi="Palatino Linotype" w:cs="Arial"/>
          <w:b/>
          <w:i/>
          <w:sz w:val="22"/>
          <w:szCs w:val="22"/>
          <w:lang w:val="es-MX"/>
        </w:rPr>
        <w:t>IV.</w:t>
      </w:r>
      <w:r w:rsidRPr="00276304">
        <w:rPr>
          <w:rFonts w:ascii="Palatino Linotype" w:eastAsia="MS Mincho" w:hAnsi="Palatino Linotype" w:cs="Arial"/>
          <w:i/>
          <w:sz w:val="22"/>
          <w:szCs w:val="22"/>
          <w:lang w:val="es-MX"/>
        </w:rPr>
        <w:t xml:space="preserve"> </w:t>
      </w:r>
      <w:r w:rsidRPr="00276304">
        <w:rPr>
          <w:rFonts w:ascii="Palatino Linotype" w:eastAsia="MS Mincho" w:hAnsi="Palatino Linotype" w:cs="Arial"/>
          <w:i/>
          <w:sz w:val="22"/>
          <w:szCs w:val="22"/>
          <w:lang w:val="es-MX"/>
        </w:rPr>
        <w:tab/>
        <w:t>Comprobantes de pago de participación de utilidades, de vacaciones y de aguinaldos, así como las primas a que se refiere esta Ley, y pagos, aportaciones y cuotas de seguridad social; y</w:t>
      </w:r>
    </w:p>
    <w:p w14:paraId="4695A4D0" w14:textId="77777777" w:rsidR="00DF37B9" w:rsidRPr="00276304" w:rsidRDefault="00DF37B9" w:rsidP="00DF37B9">
      <w:pPr>
        <w:pStyle w:val="Textosinformato"/>
        <w:tabs>
          <w:tab w:val="right" w:leader="dot" w:pos="567"/>
        </w:tabs>
        <w:spacing w:line="360" w:lineRule="auto"/>
        <w:ind w:left="567" w:right="616"/>
        <w:jc w:val="both"/>
        <w:rPr>
          <w:rFonts w:ascii="Palatino Linotype" w:eastAsia="MS Mincho" w:hAnsi="Palatino Linotype" w:cs="Arial"/>
          <w:i/>
          <w:sz w:val="10"/>
          <w:szCs w:val="10"/>
        </w:rPr>
      </w:pPr>
    </w:p>
    <w:p w14:paraId="75E09521" w14:textId="77777777" w:rsidR="00DF37B9" w:rsidRPr="00276304" w:rsidRDefault="00DF37B9" w:rsidP="00DF37B9">
      <w:pPr>
        <w:pStyle w:val="Textosinformato"/>
        <w:tabs>
          <w:tab w:val="right" w:leader="dot" w:pos="567"/>
        </w:tabs>
        <w:spacing w:line="360" w:lineRule="auto"/>
        <w:ind w:left="567" w:right="616"/>
        <w:jc w:val="both"/>
        <w:rPr>
          <w:rFonts w:ascii="Palatino Linotype" w:eastAsia="MS Mincho" w:hAnsi="Palatino Linotype" w:cs="Arial"/>
          <w:i/>
          <w:sz w:val="22"/>
          <w:szCs w:val="22"/>
        </w:rPr>
      </w:pPr>
      <w:r w:rsidRPr="00276304">
        <w:rPr>
          <w:rFonts w:ascii="Palatino Linotype" w:eastAsia="MS Mincho" w:hAnsi="Palatino Linotype" w:cs="Arial"/>
          <w:b/>
          <w:i/>
          <w:sz w:val="22"/>
          <w:szCs w:val="22"/>
          <w:lang w:val="es-MX"/>
        </w:rPr>
        <w:t>V.</w:t>
      </w:r>
      <w:r w:rsidRPr="00276304">
        <w:rPr>
          <w:rFonts w:ascii="Palatino Linotype" w:eastAsia="MS Mincho" w:hAnsi="Palatino Linotype" w:cs="Arial"/>
          <w:i/>
          <w:sz w:val="22"/>
          <w:szCs w:val="22"/>
          <w:lang w:val="es-MX"/>
        </w:rPr>
        <w:t xml:space="preserve"> </w:t>
      </w:r>
      <w:r w:rsidRPr="00276304">
        <w:rPr>
          <w:rFonts w:ascii="Palatino Linotype" w:eastAsia="MS Mincho" w:hAnsi="Palatino Linotype" w:cs="Arial"/>
          <w:i/>
          <w:sz w:val="22"/>
          <w:szCs w:val="22"/>
          <w:lang w:val="es-MX"/>
        </w:rPr>
        <w:tab/>
        <w:t>Los demás que señalen las leyes.</w:t>
      </w:r>
    </w:p>
    <w:p w14:paraId="43C5FD76" w14:textId="77777777" w:rsidR="00DF37B9" w:rsidRPr="00276304" w:rsidRDefault="00DF37B9" w:rsidP="00DF37B9">
      <w:pPr>
        <w:pStyle w:val="Texto"/>
        <w:tabs>
          <w:tab w:val="right" w:leader="dot" w:pos="567"/>
        </w:tabs>
        <w:spacing w:after="0" w:line="360" w:lineRule="auto"/>
        <w:ind w:left="567" w:right="616" w:firstLine="0"/>
        <w:rPr>
          <w:rFonts w:ascii="Palatino Linotype" w:hAnsi="Palatino Linotype"/>
          <w:i/>
          <w:sz w:val="22"/>
          <w:szCs w:val="22"/>
        </w:rPr>
      </w:pPr>
      <w:r w:rsidRPr="00276304">
        <w:rPr>
          <w:rFonts w:ascii="Palatino Linotype" w:hAnsi="Palatino Linotype"/>
          <w:i/>
          <w:sz w:val="22"/>
          <w:szCs w:val="22"/>
        </w:rPr>
        <w:t xml:space="preserve">Los documentos señalados en la fracción I deberán conservarse mientras dure la relación laboral y hasta un año después; los señalados en las fracciones II, III y IV, durante el último año y un año después de que se extinga la relación laboral; y los mencionados en la fracción V, conforme lo señalen las Leyes que los rijan”. </w:t>
      </w:r>
    </w:p>
    <w:p w14:paraId="1D99760E" w14:textId="77777777" w:rsidR="00DF37B9" w:rsidRPr="00276304" w:rsidRDefault="00DF37B9" w:rsidP="00DF37B9">
      <w:pPr>
        <w:pStyle w:val="Prrafodelista"/>
        <w:spacing w:line="360" w:lineRule="auto"/>
        <w:ind w:left="0" w:right="49"/>
        <w:jc w:val="both"/>
        <w:rPr>
          <w:rFonts w:ascii="Palatino Linotype" w:eastAsia="MS Gothic" w:hAnsi="Palatino Linotype"/>
          <w:szCs w:val="26"/>
        </w:rPr>
      </w:pPr>
    </w:p>
    <w:p w14:paraId="2352B6ED" w14:textId="593A3743" w:rsidR="00DF37B9" w:rsidRPr="00276304" w:rsidRDefault="00DF37B9" w:rsidP="00DF37B9">
      <w:pPr>
        <w:pStyle w:val="Prrafodelista"/>
        <w:numPr>
          <w:ilvl w:val="0"/>
          <w:numId w:val="2"/>
        </w:numPr>
        <w:spacing w:line="360" w:lineRule="auto"/>
        <w:ind w:left="0" w:right="49" w:firstLine="0"/>
        <w:jc w:val="both"/>
        <w:rPr>
          <w:rFonts w:ascii="Palatino Linotype" w:eastAsia="MS Gothic" w:hAnsi="Palatino Linotype"/>
          <w:sz w:val="24"/>
          <w:szCs w:val="26"/>
        </w:rPr>
      </w:pPr>
      <w:r w:rsidRPr="00276304">
        <w:rPr>
          <w:rFonts w:ascii="Palatino Linotype" w:eastAsia="MS Gothic" w:hAnsi="Palatino Linotype"/>
          <w:sz w:val="24"/>
          <w:szCs w:val="26"/>
        </w:rPr>
        <w:t xml:space="preserve">De lo establecido en el precepto legal anteriormente citado, se puede llegar a la conclusión de que la nómina consiste en registros conformados por el conjunto de trabajadores de los cuales se les remunerará por los servicios que éstos le prestan al patrón, en el </w:t>
      </w:r>
      <w:r w:rsidR="00BF6A32" w:rsidRPr="00276304">
        <w:rPr>
          <w:rFonts w:ascii="Palatino Linotype" w:eastAsia="MS Gothic" w:hAnsi="Palatino Linotype"/>
          <w:sz w:val="24"/>
          <w:szCs w:val="26"/>
        </w:rPr>
        <w:t xml:space="preserve">que </w:t>
      </w:r>
      <w:r w:rsidRPr="00276304">
        <w:rPr>
          <w:rFonts w:ascii="Palatino Linotype" w:eastAsia="MS Gothic" w:hAnsi="Palatino Linotype"/>
          <w:sz w:val="24"/>
          <w:szCs w:val="26"/>
        </w:rPr>
        <w:t xml:space="preserve">se asientan las percepciones brutas, deducciones y el neto a recibir. </w:t>
      </w:r>
    </w:p>
    <w:p w14:paraId="374072A5" w14:textId="77777777" w:rsidR="00DF37B9" w:rsidRPr="00276304" w:rsidRDefault="00DF37B9" w:rsidP="00DF37B9">
      <w:pPr>
        <w:pStyle w:val="Prrafodelista"/>
        <w:spacing w:line="360" w:lineRule="auto"/>
        <w:ind w:left="0" w:right="49"/>
        <w:jc w:val="both"/>
        <w:rPr>
          <w:rFonts w:ascii="Palatino Linotype" w:eastAsia="MS Gothic" w:hAnsi="Palatino Linotype"/>
          <w:sz w:val="24"/>
          <w:szCs w:val="26"/>
        </w:rPr>
      </w:pPr>
    </w:p>
    <w:p w14:paraId="3E7B07E5" w14:textId="77777777" w:rsidR="00DF37B9" w:rsidRPr="00276304" w:rsidRDefault="00DF37B9" w:rsidP="00DF37B9">
      <w:pPr>
        <w:pStyle w:val="Prrafodelista"/>
        <w:numPr>
          <w:ilvl w:val="0"/>
          <w:numId w:val="2"/>
        </w:numPr>
        <w:spacing w:line="360" w:lineRule="auto"/>
        <w:ind w:left="0" w:right="49" w:firstLine="0"/>
        <w:jc w:val="both"/>
        <w:rPr>
          <w:rFonts w:ascii="Palatino Linotype" w:eastAsia="MS Gothic" w:hAnsi="Palatino Linotype"/>
          <w:sz w:val="24"/>
          <w:szCs w:val="26"/>
        </w:rPr>
      </w:pPr>
      <w:r w:rsidRPr="00276304">
        <w:rPr>
          <w:rFonts w:ascii="Palatino Linotype" w:eastAsia="MS Gothic" w:hAnsi="Palatino Linotype"/>
          <w:sz w:val="24"/>
          <w:szCs w:val="26"/>
        </w:rPr>
        <w:t xml:space="preserve">Concorde a ello, la Ley del Trabajo de los Servidores Públicos del Estado y Municipios, en sus artículos 45 y 50 del ordenamiento legal en cita, señalan que: </w:t>
      </w:r>
    </w:p>
    <w:p w14:paraId="10EAC1DF" w14:textId="77777777" w:rsidR="00DF37B9" w:rsidRPr="00276304" w:rsidRDefault="00DF37B9" w:rsidP="00DF37B9">
      <w:pPr>
        <w:pStyle w:val="Prrafodelista"/>
        <w:spacing w:line="360" w:lineRule="auto"/>
        <w:ind w:left="0" w:right="49"/>
        <w:jc w:val="both"/>
        <w:rPr>
          <w:rFonts w:ascii="Palatino Linotype" w:eastAsia="MS Gothic" w:hAnsi="Palatino Linotype"/>
          <w:szCs w:val="26"/>
        </w:rPr>
      </w:pPr>
    </w:p>
    <w:p w14:paraId="191C4E26" w14:textId="77777777" w:rsidR="00DF37B9" w:rsidRPr="00276304" w:rsidRDefault="00DF37B9" w:rsidP="00DF37B9">
      <w:pPr>
        <w:pStyle w:val="Prrafodelista"/>
        <w:autoSpaceDE w:val="0"/>
        <w:autoSpaceDN w:val="0"/>
        <w:adjustRightInd w:val="0"/>
        <w:spacing w:line="360" w:lineRule="auto"/>
        <w:ind w:left="567" w:right="616"/>
        <w:jc w:val="both"/>
        <w:rPr>
          <w:rFonts w:ascii="Palatino Linotype" w:hAnsi="Palatino Linotype"/>
          <w:i/>
          <w:szCs w:val="22"/>
        </w:rPr>
      </w:pPr>
      <w:r w:rsidRPr="00276304">
        <w:rPr>
          <w:rFonts w:ascii="Palatino Linotype" w:hAnsi="Palatino Linotype"/>
          <w:bCs/>
          <w:i/>
          <w:szCs w:val="22"/>
        </w:rPr>
        <w:lastRenderedPageBreak/>
        <w:t>“</w:t>
      </w:r>
      <w:r w:rsidRPr="00276304">
        <w:rPr>
          <w:rFonts w:ascii="Palatino Linotype" w:hAnsi="Palatino Linotype"/>
          <w:b/>
          <w:i/>
          <w:szCs w:val="22"/>
        </w:rPr>
        <w:t>ARTÍCULO 45</w:t>
      </w:r>
      <w:r w:rsidRPr="00276304">
        <w:rPr>
          <w:rFonts w:ascii="Palatino Linotype" w:hAnsi="Palatino Linotype"/>
          <w:i/>
          <w:szCs w:val="22"/>
        </w:rPr>
        <w:t>.- Los servidores públicos prestarán sus servicios mediante nombramiento, contrato o formato único de Movimientos de Personal expedidos por quien estuviere facultado legalmente para extenderlo.</w:t>
      </w:r>
    </w:p>
    <w:p w14:paraId="6DEEBBE1" w14:textId="77777777" w:rsidR="00DF37B9" w:rsidRPr="00276304" w:rsidRDefault="00DF37B9" w:rsidP="00DF37B9">
      <w:pPr>
        <w:pStyle w:val="Prrafodelista"/>
        <w:autoSpaceDE w:val="0"/>
        <w:autoSpaceDN w:val="0"/>
        <w:adjustRightInd w:val="0"/>
        <w:spacing w:line="360" w:lineRule="auto"/>
        <w:ind w:left="567" w:right="616"/>
        <w:jc w:val="both"/>
        <w:rPr>
          <w:rFonts w:ascii="Palatino Linotype" w:hAnsi="Palatino Linotype"/>
          <w:i/>
          <w:szCs w:val="22"/>
        </w:rPr>
      </w:pPr>
    </w:p>
    <w:p w14:paraId="7AAA89CA" w14:textId="77777777" w:rsidR="00DF37B9" w:rsidRPr="00276304" w:rsidRDefault="00DF37B9" w:rsidP="00DF37B9">
      <w:pPr>
        <w:pStyle w:val="Prrafodelista"/>
        <w:spacing w:line="360" w:lineRule="auto"/>
        <w:ind w:left="567" w:right="616"/>
        <w:jc w:val="both"/>
        <w:rPr>
          <w:rFonts w:ascii="Palatino Linotype" w:hAnsi="Palatino Linotype"/>
          <w:i/>
          <w:szCs w:val="22"/>
        </w:rPr>
      </w:pPr>
      <w:r w:rsidRPr="00276304">
        <w:rPr>
          <w:rFonts w:ascii="Palatino Linotype" w:hAnsi="Palatino Linotype"/>
          <w:b/>
          <w:i/>
          <w:szCs w:val="22"/>
        </w:rPr>
        <w:t>ARTÍCULO 50</w:t>
      </w:r>
      <w:r w:rsidRPr="00276304">
        <w:rPr>
          <w:rFonts w:ascii="Palatino Linotype" w:hAnsi="Palatino Linotype"/>
          <w:i/>
          <w:szCs w:val="22"/>
        </w:rPr>
        <w:t>.- El nombramiento, contrato o formato único de Movimientos de Personal aceptado obliga al servidor público a cumplir con los deberes inherentes al puesto especificado en el mismo y a las consecuencias que sean conforme a la ley, al uso y a la buena fe.</w:t>
      </w:r>
    </w:p>
    <w:p w14:paraId="7B750FAD" w14:textId="77777777" w:rsidR="00DF37B9" w:rsidRPr="00276304" w:rsidRDefault="00DF37B9" w:rsidP="00DF37B9">
      <w:pPr>
        <w:pStyle w:val="Prrafodelista"/>
        <w:spacing w:line="360" w:lineRule="auto"/>
        <w:ind w:left="567" w:right="616"/>
        <w:jc w:val="both"/>
        <w:rPr>
          <w:rFonts w:ascii="Palatino Linotype" w:hAnsi="Palatino Linotype"/>
          <w:i/>
          <w:szCs w:val="22"/>
        </w:rPr>
      </w:pPr>
    </w:p>
    <w:p w14:paraId="54E76572" w14:textId="77777777" w:rsidR="00DF37B9" w:rsidRPr="00276304" w:rsidRDefault="00DF37B9" w:rsidP="00DF37B9">
      <w:pPr>
        <w:pStyle w:val="Prrafodelista"/>
        <w:autoSpaceDE w:val="0"/>
        <w:autoSpaceDN w:val="0"/>
        <w:adjustRightInd w:val="0"/>
        <w:spacing w:before="240" w:after="240" w:line="360" w:lineRule="auto"/>
        <w:ind w:left="567" w:right="567"/>
        <w:jc w:val="both"/>
        <w:rPr>
          <w:rFonts w:ascii="Palatino Linotype" w:hAnsi="Palatino Linotype" w:cs="Arial"/>
          <w:i/>
          <w:szCs w:val="22"/>
          <w:lang w:eastAsia="es-MX"/>
        </w:rPr>
      </w:pPr>
      <w:r w:rsidRPr="00276304">
        <w:rPr>
          <w:rFonts w:ascii="Palatino Linotype" w:hAnsi="Palatino Linotype"/>
          <w:b/>
          <w:i/>
          <w:szCs w:val="22"/>
        </w:rPr>
        <w:t>Iguales consecuencias se generarán para todos los servidores públicos, cuando la relación de trabajo se formalice mediante un contrato o por encontrarse en lista de raya</w:t>
      </w:r>
      <w:r w:rsidRPr="00276304">
        <w:rPr>
          <w:rFonts w:ascii="Palatino Linotype" w:hAnsi="Palatino Linotype"/>
          <w:i/>
          <w:szCs w:val="22"/>
        </w:rPr>
        <w:t>.</w:t>
      </w:r>
    </w:p>
    <w:p w14:paraId="4C2B9B28" w14:textId="77777777" w:rsidR="00DF37B9" w:rsidRPr="00276304" w:rsidRDefault="00DF37B9" w:rsidP="00DF37B9">
      <w:pPr>
        <w:pStyle w:val="Prrafodelista"/>
        <w:spacing w:line="360" w:lineRule="auto"/>
        <w:ind w:left="567" w:right="616"/>
        <w:jc w:val="both"/>
        <w:rPr>
          <w:rFonts w:ascii="Palatino Linotype" w:hAnsi="Palatino Linotype"/>
          <w:i/>
          <w:szCs w:val="22"/>
        </w:rPr>
      </w:pPr>
      <w:r w:rsidRPr="00276304">
        <w:rPr>
          <w:rFonts w:ascii="Palatino Linotype" w:hAnsi="Palatino Linotype"/>
          <w:i/>
          <w:szCs w:val="22"/>
        </w:rPr>
        <w:t xml:space="preserve"> </w:t>
      </w:r>
    </w:p>
    <w:p w14:paraId="3FEC3814" w14:textId="77777777" w:rsidR="00DF37B9" w:rsidRPr="00276304" w:rsidRDefault="00DF37B9" w:rsidP="00DF37B9">
      <w:pPr>
        <w:pStyle w:val="Prrafodelista"/>
        <w:numPr>
          <w:ilvl w:val="0"/>
          <w:numId w:val="2"/>
        </w:numPr>
        <w:spacing w:line="360" w:lineRule="auto"/>
        <w:ind w:left="0" w:right="49" w:firstLine="0"/>
        <w:jc w:val="both"/>
        <w:rPr>
          <w:rFonts w:ascii="Palatino Linotype" w:eastAsia="MS Gothic" w:hAnsi="Palatino Linotype"/>
          <w:sz w:val="24"/>
        </w:rPr>
      </w:pPr>
      <w:r w:rsidRPr="00276304">
        <w:rPr>
          <w:rFonts w:ascii="Palatino Linotype" w:eastAsia="MS Gothic" w:hAnsi="Palatino Linotype"/>
          <w:sz w:val="24"/>
        </w:rPr>
        <w:t>De lo anterior, se advierte que la relación de trabajo con el Municipio se formaliza mediante nombramiento o contrato.</w:t>
      </w:r>
    </w:p>
    <w:p w14:paraId="64303C58" w14:textId="77777777" w:rsidR="00DF37B9" w:rsidRPr="00276304" w:rsidRDefault="00DF37B9" w:rsidP="00DF37B9">
      <w:pPr>
        <w:pStyle w:val="Prrafodelista"/>
        <w:spacing w:line="360" w:lineRule="auto"/>
        <w:ind w:left="0" w:right="49"/>
        <w:jc w:val="both"/>
        <w:rPr>
          <w:rFonts w:ascii="Palatino Linotype" w:eastAsia="MS Gothic" w:hAnsi="Palatino Linotype"/>
          <w:sz w:val="24"/>
        </w:rPr>
      </w:pPr>
    </w:p>
    <w:p w14:paraId="2987D715" w14:textId="77777777" w:rsidR="00DF37B9" w:rsidRPr="00276304" w:rsidRDefault="00DF37B9" w:rsidP="00DF37B9">
      <w:pPr>
        <w:pStyle w:val="Prrafodelista"/>
        <w:numPr>
          <w:ilvl w:val="0"/>
          <w:numId w:val="2"/>
        </w:numPr>
        <w:spacing w:line="360" w:lineRule="auto"/>
        <w:ind w:left="0" w:right="49" w:firstLine="0"/>
        <w:jc w:val="both"/>
        <w:rPr>
          <w:rFonts w:ascii="Palatino Linotype" w:eastAsia="MS Gothic" w:hAnsi="Palatino Linotype"/>
          <w:sz w:val="24"/>
        </w:rPr>
      </w:pPr>
      <w:r w:rsidRPr="00276304">
        <w:rPr>
          <w:rFonts w:ascii="Palatino Linotype" w:eastAsia="MS Gothic" w:hAnsi="Palatino Linotype"/>
          <w:sz w:val="24"/>
        </w:rPr>
        <w:t xml:space="preserve">Una vez puntualizado lo anterior, se colige que la nómina de los servidores públicos contienen la información relativa a las remuneraciones de éstos, ahora bien, los artículos 82, 83 y 84 de la Constitución Política de los Estados Unidos Mexicanos establecen al respecto que: </w:t>
      </w:r>
    </w:p>
    <w:p w14:paraId="5B5315AC" w14:textId="77777777" w:rsidR="00DF37B9" w:rsidRPr="00276304" w:rsidRDefault="00DF37B9" w:rsidP="00DF37B9">
      <w:pPr>
        <w:pStyle w:val="Prrafodelista"/>
        <w:spacing w:line="360" w:lineRule="auto"/>
        <w:ind w:left="0" w:right="49"/>
        <w:jc w:val="both"/>
        <w:rPr>
          <w:rFonts w:ascii="Palatino Linotype" w:eastAsia="MS Gothic" w:hAnsi="Palatino Linotype"/>
          <w:szCs w:val="26"/>
        </w:rPr>
      </w:pPr>
    </w:p>
    <w:p w14:paraId="1D73478B" w14:textId="77777777" w:rsidR="00DF37B9" w:rsidRPr="00276304" w:rsidRDefault="00DF37B9" w:rsidP="00DF37B9">
      <w:pPr>
        <w:pStyle w:val="Textosinformato"/>
        <w:spacing w:line="360" w:lineRule="auto"/>
        <w:ind w:left="567" w:right="616"/>
        <w:jc w:val="both"/>
        <w:rPr>
          <w:rFonts w:ascii="Palatino Linotype" w:eastAsia="MS Mincho" w:hAnsi="Palatino Linotype" w:cs="Arial"/>
          <w:i/>
          <w:sz w:val="22"/>
          <w:szCs w:val="22"/>
        </w:rPr>
      </w:pPr>
      <w:r w:rsidRPr="00276304">
        <w:rPr>
          <w:rFonts w:ascii="Palatino Linotype" w:eastAsia="MS Mincho" w:hAnsi="Palatino Linotype" w:cs="Arial"/>
          <w:i/>
          <w:sz w:val="22"/>
          <w:szCs w:val="22"/>
          <w:lang w:val="es-MX"/>
        </w:rPr>
        <w:t>“</w:t>
      </w:r>
      <w:r w:rsidRPr="00276304">
        <w:rPr>
          <w:rFonts w:ascii="Palatino Linotype" w:eastAsia="MS Mincho" w:hAnsi="Palatino Linotype" w:cs="Arial"/>
          <w:b/>
          <w:bCs/>
          <w:i/>
          <w:sz w:val="22"/>
          <w:szCs w:val="22"/>
          <w:lang w:val="es-MX"/>
        </w:rPr>
        <w:t xml:space="preserve">Artículo 82.- </w:t>
      </w:r>
      <w:r w:rsidRPr="00276304">
        <w:rPr>
          <w:rFonts w:ascii="Palatino Linotype" w:eastAsia="MS Mincho" w:hAnsi="Palatino Linotype" w:cs="Arial"/>
          <w:i/>
          <w:sz w:val="22"/>
          <w:szCs w:val="22"/>
          <w:lang w:val="es-MX"/>
        </w:rPr>
        <w:t>Salario es la retribución que debe pagar el patrón al trabajador por su trabajo.</w:t>
      </w:r>
    </w:p>
    <w:p w14:paraId="294E72F8" w14:textId="77777777" w:rsidR="00DF37B9" w:rsidRPr="00276304" w:rsidRDefault="00DF37B9" w:rsidP="00DF37B9">
      <w:pPr>
        <w:pStyle w:val="Textosinformato"/>
        <w:spacing w:line="360" w:lineRule="auto"/>
        <w:ind w:left="567" w:right="616"/>
        <w:jc w:val="both"/>
        <w:rPr>
          <w:rFonts w:ascii="Palatino Linotype" w:eastAsia="MS Mincho" w:hAnsi="Palatino Linotype" w:cs="Arial"/>
          <w:i/>
          <w:sz w:val="22"/>
          <w:szCs w:val="22"/>
        </w:rPr>
      </w:pPr>
      <w:r w:rsidRPr="00276304">
        <w:rPr>
          <w:rFonts w:ascii="Palatino Linotype" w:eastAsia="MS Mincho" w:hAnsi="Palatino Linotype" w:cs="Arial"/>
          <w:b/>
          <w:bCs/>
          <w:i/>
          <w:sz w:val="22"/>
          <w:szCs w:val="22"/>
          <w:lang w:val="es-MX"/>
        </w:rPr>
        <w:lastRenderedPageBreak/>
        <w:t xml:space="preserve">Artículo 83.- </w:t>
      </w:r>
      <w:r w:rsidRPr="00276304">
        <w:rPr>
          <w:rFonts w:ascii="Palatino Linotype" w:eastAsia="MS Mincho" w:hAnsi="Palatino Linotype" w:cs="Arial"/>
          <w:i/>
          <w:sz w:val="22"/>
          <w:szCs w:val="22"/>
          <w:lang w:val="es-MX"/>
        </w:rPr>
        <w:t>El salario puede fijarse por unidad de tiempo, por unidad de obra, por comisión, a precio alzado o de cualquier otra manera.</w:t>
      </w:r>
    </w:p>
    <w:p w14:paraId="419D5B0D" w14:textId="77777777" w:rsidR="00DF37B9" w:rsidRPr="00276304" w:rsidRDefault="00DF37B9" w:rsidP="00DF37B9">
      <w:pPr>
        <w:pStyle w:val="Textosinformato"/>
        <w:spacing w:line="360" w:lineRule="auto"/>
        <w:ind w:left="567" w:right="616"/>
        <w:jc w:val="both"/>
        <w:rPr>
          <w:rFonts w:ascii="Palatino Linotype" w:eastAsia="MS Mincho" w:hAnsi="Palatino Linotype" w:cs="Arial"/>
          <w:i/>
          <w:sz w:val="22"/>
          <w:szCs w:val="22"/>
        </w:rPr>
      </w:pPr>
    </w:p>
    <w:p w14:paraId="4CBADC16" w14:textId="77777777" w:rsidR="00DF37B9" w:rsidRPr="00276304" w:rsidRDefault="00DF37B9" w:rsidP="00DF37B9">
      <w:pPr>
        <w:pStyle w:val="Texto"/>
        <w:spacing w:after="0" w:line="360" w:lineRule="auto"/>
        <w:ind w:left="567" w:right="616" w:firstLine="0"/>
        <w:rPr>
          <w:rFonts w:ascii="Palatino Linotype" w:hAnsi="Palatino Linotype"/>
          <w:i/>
          <w:sz w:val="22"/>
          <w:szCs w:val="22"/>
        </w:rPr>
      </w:pPr>
      <w:r w:rsidRPr="00276304">
        <w:rPr>
          <w:rFonts w:ascii="Palatino Linotype" w:hAnsi="Palatino Linotype"/>
          <w:i/>
          <w:sz w:val="22"/>
          <w:szCs w:val="22"/>
        </w:rPr>
        <w:t>Tratándose de salario por unidad de tiempo, se establecerá específicamente esa naturaleza. El trabajador y el patrón podrán convenir el monto, siempre que se trate de un salario remunerador, así como el pago por cada hora de prestación de servicio, siempre y cuando no se exceda la jornada máxima legal y se respeten los derechos laborales y de seguridad social que correspondan a la plaza de que se trate. El ingreso que perciban los trabajadores por esta modalidad, en ningún caso será inferior al que corresponda a una jornada diaria.</w:t>
      </w:r>
    </w:p>
    <w:p w14:paraId="379A1414" w14:textId="77777777" w:rsidR="00DF37B9" w:rsidRPr="00276304" w:rsidRDefault="00DF37B9" w:rsidP="00DF37B9">
      <w:pPr>
        <w:pStyle w:val="Textosinformato"/>
        <w:spacing w:line="360" w:lineRule="auto"/>
        <w:ind w:left="567" w:right="616"/>
        <w:jc w:val="both"/>
        <w:rPr>
          <w:rFonts w:ascii="Palatino Linotype" w:eastAsia="MS Mincho" w:hAnsi="Palatino Linotype" w:cs="Arial"/>
          <w:i/>
          <w:sz w:val="22"/>
          <w:szCs w:val="22"/>
        </w:rPr>
      </w:pPr>
    </w:p>
    <w:p w14:paraId="2D01262C" w14:textId="77777777" w:rsidR="00DF37B9" w:rsidRPr="00276304" w:rsidRDefault="00DF37B9" w:rsidP="00DF37B9">
      <w:pPr>
        <w:pStyle w:val="Textosinformato"/>
        <w:spacing w:line="360" w:lineRule="auto"/>
        <w:ind w:left="567" w:right="616"/>
        <w:jc w:val="both"/>
        <w:rPr>
          <w:rFonts w:ascii="Palatino Linotype" w:eastAsia="MS Mincho" w:hAnsi="Palatino Linotype" w:cs="Arial"/>
          <w:i/>
          <w:sz w:val="22"/>
          <w:szCs w:val="22"/>
        </w:rPr>
      </w:pPr>
      <w:r w:rsidRPr="00276304">
        <w:rPr>
          <w:rFonts w:ascii="Palatino Linotype" w:eastAsia="MS Mincho" w:hAnsi="Palatino Linotype" w:cs="Arial"/>
          <w:i/>
          <w:sz w:val="22"/>
          <w:szCs w:val="22"/>
          <w:lang w:val="es-MX"/>
        </w:rPr>
        <w:t>Cuando el salario se fije por unidad de obra, además de especificarse la naturaleza de ésta, se hará constar la cantidad y calidad del material, el estado de la herramienta y útiles que el patrón, en su caso, proporcione para ejecutar la obra, y el tiempo por el que los pondrá a disposición del trabajador, sin que pueda exigir cantidad alguna por concepto del desgaste natural que sufra la herramienta como consecuencia del trabajo.</w:t>
      </w:r>
    </w:p>
    <w:p w14:paraId="202236D6" w14:textId="77777777" w:rsidR="00DF37B9" w:rsidRPr="00276304" w:rsidRDefault="00DF37B9" w:rsidP="00DF37B9">
      <w:pPr>
        <w:pStyle w:val="Textosinformato"/>
        <w:spacing w:line="360" w:lineRule="auto"/>
        <w:ind w:left="567" w:right="616"/>
        <w:jc w:val="both"/>
        <w:rPr>
          <w:rFonts w:ascii="Palatino Linotype" w:eastAsia="MS Mincho" w:hAnsi="Palatino Linotype" w:cs="Arial"/>
          <w:i/>
          <w:sz w:val="22"/>
          <w:szCs w:val="22"/>
        </w:rPr>
      </w:pPr>
    </w:p>
    <w:p w14:paraId="5B9E62D8" w14:textId="77777777" w:rsidR="00DF37B9" w:rsidRPr="00276304" w:rsidRDefault="00DF37B9" w:rsidP="00DF37B9">
      <w:pPr>
        <w:pStyle w:val="Textosinformato"/>
        <w:spacing w:line="360" w:lineRule="auto"/>
        <w:ind w:left="567" w:right="616"/>
        <w:jc w:val="both"/>
        <w:rPr>
          <w:rFonts w:ascii="Palatino Linotype" w:eastAsia="MS Mincho" w:hAnsi="Palatino Linotype" w:cs="Arial"/>
          <w:i/>
          <w:sz w:val="22"/>
          <w:szCs w:val="22"/>
        </w:rPr>
      </w:pPr>
      <w:r w:rsidRPr="00276304">
        <w:rPr>
          <w:rFonts w:ascii="Palatino Linotype" w:eastAsia="MS Mincho" w:hAnsi="Palatino Linotype" w:cs="Arial"/>
          <w:b/>
          <w:bCs/>
          <w:i/>
          <w:sz w:val="22"/>
          <w:szCs w:val="22"/>
          <w:lang w:val="es-MX"/>
        </w:rPr>
        <w:t>Artículo 84.- El salario se integra con los pagos hechos en efectivo por cuota diaria, gratificaciones, percepciones, habitación, primas, comisiones, prestaciones en especie y cualquiera otra cantidad o prestación que se entregue al trabajador por su trabajo</w:t>
      </w:r>
      <w:r w:rsidRPr="00276304">
        <w:rPr>
          <w:rFonts w:ascii="Palatino Linotype" w:eastAsia="MS Mincho" w:hAnsi="Palatino Linotype" w:cs="Arial"/>
          <w:i/>
          <w:sz w:val="22"/>
          <w:szCs w:val="22"/>
          <w:lang w:val="es-MX"/>
        </w:rPr>
        <w:t>”.</w:t>
      </w:r>
    </w:p>
    <w:p w14:paraId="6642CDA9" w14:textId="77777777" w:rsidR="00DF37B9" w:rsidRPr="00276304" w:rsidRDefault="00DF37B9" w:rsidP="00DF37B9">
      <w:pPr>
        <w:pStyle w:val="Prrafodelista"/>
        <w:spacing w:line="360" w:lineRule="auto"/>
        <w:ind w:left="0" w:right="49"/>
        <w:jc w:val="both"/>
        <w:rPr>
          <w:rFonts w:ascii="Palatino Linotype" w:eastAsia="MS Gothic" w:hAnsi="Palatino Linotype"/>
          <w:szCs w:val="26"/>
        </w:rPr>
      </w:pPr>
    </w:p>
    <w:p w14:paraId="2BD8BA64" w14:textId="77777777" w:rsidR="00DF37B9" w:rsidRPr="00276304" w:rsidRDefault="00DF37B9" w:rsidP="00DF37B9">
      <w:pPr>
        <w:pStyle w:val="Prrafodelista"/>
        <w:numPr>
          <w:ilvl w:val="0"/>
          <w:numId w:val="2"/>
        </w:numPr>
        <w:spacing w:line="360" w:lineRule="auto"/>
        <w:ind w:left="0" w:right="49" w:firstLine="0"/>
        <w:jc w:val="both"/>
        <w:rPr>
          <w:rFonts w:ascii="Palatino Linotype" w:eastAsia="MS Gothic" w:hAnsi="Palatino Linotype"/>
          <w:sz w:val="24"/>
          <w:szCs w:val="26"/>
        </w:rPr>
      </w:pPr>
      <w:r w:rsidRPr="00276304">
        <w:rPr>
          <w:rFonts w:ascii="Palatino Linotype" w:eastAsia="MS Gothic" w:hAnsi="Palatino Linotype"/>
          <w:sz w:val="24"/>
          <w:szCs w:val="26"/>
        </w:rPr>
        <w:t xml:space="preserve">Por su parte el artículo 71 de la Constitución Política del Estado Libre y Soberano de México dispone en lo relativo al sueldo de los servidores públicos lo siguiente: </w:t>
      </w:r>
    </w:p>
    <w:p w14:paraId="486AA292" w14:textId="77777777" w:rsidR="00DF37B9" w:rsidRPr="00276304" w:rsidRDefault="00DF37B9" w:rsidP="00DF37B9">
      <w:pPr>
        <w:pStyle w:val="Prrafodelista"/>
        <w:spacing w:before="240" w:after="240" w:line="360" w:lineRule="auto"/>
        <w:ind w:left="567" w:right="567"/>
        <w:jc w:val="both"/>
        <w:rPr>
          <w:rFonts w:ascii="Palatino Linotype" w:hAnsi="Palatino Linotype" w:cs="Arial"/>
          <w:i/>
          <w:szCs w:val="22"/>
        </w:rPr>
      </w:pPr>
      <w:r w:rsidRPr="00276304">
        <w:rPr>
          <w:rFonts w:ascii="Palatino Linotype" w:hAnsi="Palatino Linotype"/>
          <w:i/>
          <w:szCs w:val="22"/>
        </w:rPr>
        <w:lastRenderedPageBreak/>
        <w:t>“</w:t>
      </w:r>
      <w:r w:rsidRPr="00276304">
        <w:rPr>
          <w:rFonts w:ascii="Palatino Linotype" w:hAnsi="Palatino Linotype"/>
          <w:b/>
          <w:bCs/>
          <w:i/>
          <w:szCs w:val="22"/>
        </w:rPr>
        <w:t>ARTÍCULO 71.</w:t>
      </w:r>
      <w:r w:rsidRPr="00276304">
        <w:rPr>
          <w:rFonts w:ascii="Palatino Linotype" w:hAnsi="Palatino Linotype"/>
          <w:i/>
          <w:szCs w:val="22"/>
        </w:rPr>
        <w:t xml:space="preserve"> El sueldo es la retribución que la institución pública debe pagar al servidor público por los servicios prestados”.</w:t>
      </w:r>
    </w:p>
    <w:p w14:paraId="3DEBA151" w14:textId="77777777" w:rsidR="00DF37B9" w:rsidRPr="00276304" w:rsidRDefault="00DF37B9" w:rsidP="00DF37B9">
      <w:pPr>
        <w:pStyle w:val="Prrafodelista"/>
        <w:tabs>
          <w:tab w:val="left" w:pos="567"/>
        </w:tabs>
        <w:spacing w:line="360" w:lineRule="auto"/>
        <w:ind w:left="0"/>
        <w:jc w:val="both"/>
        <w:rPr>
          <w:rFonts w:ascii="Palatino Linotype" w:eastAsia="Calibri" w:hAnsi="Palatino Linotype" w:cs="Arial"/>
          <w:sz w:val="24"/>
        </w:rPr>
      </w:pPr>
    </w:p>
    <w:p w14:paraId="139877F2" w14:textId="77777777" w:rsidR="00DF37B9" w:rsidRPr="00276304" w:rsidRDefault="00DF37B9" w:rsidP="00DF37B9">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276304">
        <w:rPr>
          <w:rFonts w:ascii="Palatino Linotype" w:eastAsia="Calibri" w:hAnsi="Palatino Linotype" w:cs="Arial"/>
          <w:sz w:val="24"/>
        </w:rPr>
        <w:t xml:space="preserve">Por su parte, </w:t>
      </w:r>
      <w:r w:rsidRPr="00276304">
        <w:rPr>
          <w:rFonts w:ascii="Palatino Linotype" w:eastAsia="Palatino Linotype" w:hAnsi="Palatino Linotype" w:cs="Palatino Linotype"/>
          <w:sz w:val="24"/>
        </w:rPr>
        <w:t>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bookmarkStart w:id="17" w:name="_heading=h.gjdgxs" w:colFirst="0" w:colLast="0"/>
      <w:bookmarkEnd w:id="17"/>
    </w:p>
    <w:p w14:paraId="5B3E3862" w14:textId="77777777" w:rsidR="00DF37B9" w:rsidRPr="00276304" w:rsidRDefault="00DF37B9" w:rsidP="00DF37B9">
      <w:pPr>
        <w:pStyle w:val="Prrafodelista"/>
        <w:rPr>
          <w:rFonts w:ascii="Palatino Linotype" w:eastAsia="Palatino Linotype" w:hAnsi="Palatino Linotype" w:cs="Palatino Linotype"/>
          <w:sz w:val="24"/>
        </w:rPr>
      </w:pPr>
    </w:p>
    <w:p w14:paraId="7D05EDA7" w14:textId="77777777" w:rsidR="00DF37B9" w:rsidRPr="00276304" w:rsidRDefault="00DF37B9" w:rsidP="00DF37B9">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276304">
        <w:rPr>
          <w:rFonts w:ascii="Palatino Linotype" w:eastAsia="Palatino Linotype" w:hAnsi="Palatino Linotype" w:cs="Palatino Linotype"/>
          <w:sz w:val="24"/>
        </w:rPr>
        <w:t xml:space="preserve">De igual forma, la Ley del Trabajo de los Servidores Públicos del Estado y Municipios, en su artículo 220 K, establece los documentos que tiene la obligación de conservar el Sujeto Obligado, entre los que se encuentran los recibos de pagos: </w:t>
      </w:r>
    </w:p>
    <w:p w14:paraId="677B08A4" w14:textId="77777777" w:rsidR="00DF37B9" w:rsidRPr="00276304" w:rsidRDefault="00DF37B9" w:rsidP="00DF37B9">
      <w:pPr>
        <w:spacing w:line="360" w:lineRule="auto"/>
        <w:jc w:val="both"/>
        <w:rPr>
          <w:rFonts w:ascii="Palatino Linotype" w:eastAsia="Palatino Linotype" w:hAnsi="Palatino Linotype" w:cs="Palatino Linotype"/>
          <w:sz w:val="22"/>
          <w:szCs w:val="24"/>
        </w:rPr>
      </w:pPr>
    </w:p>
    <w:p w14:paraId="760767D9" w14:textId="77777777" w:rsidR="00DF37B9" w:rsidRPr="00276304" w:rsidRDefault="00DF37B9" w:rsidP="00DF37B9">
      <w:pPr>
        <w:spacing w:line="360" w:lineRule="auto"/>
        <w:ind w:left="851" w:right="900"/>
        <w:jc w:val="both"/>
        <w:rPr>
          <w:rFonts w:ascii="Palatino Linotype" w:eastAsia="Palatino Linotype" w:hAnsi="Palatino Linotype" w:cs="Palatino Linotype"/>
          <w:i/>
          <w:sz w:val="22"/>
          <w:szCs w:val="24"/>
        </w:rPr>
      </w:pPr>
      <w:r w:rsidRPr="00276304">
        <w:rPr>
          <w:rFonts w:ascii="Palatino Linotype" w:eastAsia="Palatino Linotype" w:hAnsi="Palatino Linotype" w:cs="Palatino Linotype"/>
          <w:b/>
          <w:i/>
          <w:sz w:val="22"/>
          <w:szCs w:val="24"/>
        </w:rPr>
        <w:t>ARTÍCULO 220 K.-</w:t>
      </w:r>
      <w:r w:rsidRPr="00276304">
        <w:rPr>
          <w:rFonts w:ascii="Palatino Linotype" w:eastAsia="Palatino Linotype" w:hAnsi="Palatino Linotype" w:cs="Palatino Linotype"/>
          <w:i/>
          <w:sz w:val="22"/>
          <w:szCs w:val="24"/>
        </w:rPr>
        <w:t xml:space="preserve"> La institución o dependencia pública tiene la obligación de conservar y exhibir en el proceso los documentos que a continuación se precisan:</w:t>
      </w:r>
    </w:p>
    <w:p w14:paraId="1527DBBB" w14:textId="77777777" w:rsidR="00DF37B9" w:rsidRPr="00276304" w:rsidRDefault="00DF37B9" w:rsidP="00DF37B9">
      <w:pPr>
        <w:spacing w:line="360" w:lineRule="auto"/>
        <w:ind w:left="851" w:right="900"/>
        <w:jc w:val="both"/>
        <w:rPr>
          <w:rFonts w:ascii="Palatino Linotype" w:eastAsia="Palatino Linotype" w:hAnsi="Palatino Linotype" w:cs="Palatino Linotype"/>
          <w:i/>
          <w:sz w:val="22"/>
          <w:szCs w:val="24"/>
        </w:rPr>
      </w:pPr>
      <w:r w:rsidRPr="00276304">
        <w:rPr>
          <w:rFonts w:ascii="Palatino Linotype" w:eastAsia="Palatino Linotype" w:hAnsi="Palatino Linotype" w:cs="Palatino Linotype"/>
          <w:i/>
          <w:sz w:val="22"/>
          <w:szCs w:val="24"/>
        </w:rPr>
        <w:t>I. Contratos, Nombramientos o Formato Único de Movimientos de Personal, cuando no exista Convenio de condiciones generales de trabajo aplicable;</w:t>
      </w:r>
    </w:p>
    <w:p w14:paraId="35255DFD" w14:textId="77777777" w:rsidR="00DF37B9" w:rsidRPr="00276304" w:rsidRDefault="00DF37B9" w:rsidP="00DF37B9">
      <w:pPr>
        <w:spacing w:line="360" w:lineRule="auto"/>
        <w:ind w:left="851" w:right="900"/>
        <w:jc w:val="both"/>
        <w:rPr>
          <w:rFonts w:ascii="Palatino Linotype" w:eastAsia="Palatino Linotype" w:hAnsi="Palatino Linotype" w:cs="Palatino Linotype"/>
          <w:i/>
          <w:sz w:val="22"/>
          <w:szCs w:val="24"/>
        </w:rPr>
      </w:pPr>
      <w:r w:rsidRPr="00276304">
        <w:rPr>
          <w:rFonts w:ascii="Palatino Linotype" w:eastAsia="Palatino Linotype" w:hAnsi="Palatino Linotype" w:cs="Palatino Linotype"/>
          <w:i/>
          <w:sz w:val="22"/>
          <w:szCs w:val="24"/>
        </w:rPr>
        <w:t xml:space="preserve">II. </w:t>
      </w:r>
      <w:r w:rsidRPr="00276304">
        <w:rPr>
          <w:rFonts w:ascii="Palatino Linotype" w:eastAsia="Palatino Linotype" w:hAnsi="Palatino Linotype" w:cs="Palatino Linotype"/>
          <w:i/>
          <w:sz w:val="22"/>
          <w:szCs w:val="24"/>
          <w:u w:val="single"/>
        </w:rPr>
        <w:t>Recibos de pagos</w:t>
      </w:r>
      <w:r w:rsidRPr="00276304">
        <w:rPr>
          <w:rFonts w:ascii="Palatino Linotype" w:eastAsia="Palatino Linotype" w:hAnsi="Palatino Linotype" w:cs="Palatino Linotype"/>
          <w:i/>
          <w:sz w:val="22"/>
          <w:szCs w:val="24"/>
        </w:rPr>
        <w:t xml:space="preserve"> de salarios o las constancias documentales del pago de salario cuando sea por depósito o mediante información electrónica;</w:t>
      </w:r>
    </w:p>
    <w:p w14:paraId="75939091" w14:textId="77777777" w:rsidR="00DF37B9" w:rsidRPr="00276304" w:rsidRDefault="00DF37B9" w:rsidP="00DF37B9">
      <w:pPr>
        <w:spacing w:line="360" w:lineRule="auto"/>
        <w:ind w:left="851" w:right="900"/>
        <w:jc w:val="both"/>
        <w:rPr>
          <w:rFonts w:ascii="Palatino Linotype" w:eastAsia="Palatino Linotype" w:hAnsi="Palatino Linotype" w:cs="Palatino Linotype"/>
          <w:i/>
          <w:sz w:val="22"/>
          <w:szCs w:val="24"/>
        </w:rPr>
      </w:pPr>
      <w:r w:rsidRPr="00276304">
        <w:rPr>
          <w:rFonts w:ascii="Palatino Linotype" w:eastAsia="Palatino Linotype" w:hAnsi="Palatino Linotype" w:cs="Palatino Linotype"/>
          <w:i/>
          <w:sz w:val="22"/>
          <w:szCs w:val="24"/>
        </w:rPr>
        <w:t>III. Controles de asistencia o la información magnética o electrónica de asistencia de los servidores públicos;</w:t>
      </w:r>
    </w:p>
    <w:p w14:paraId="391E0CD4" w14:textId="77777777" w:rsidR="00DF37B9" w:rsidRPr="00276304" w:rsidRDefault="00DF37B9" w:rsidP="00DF37B9">
      <w:pPr>
        <w:spacing w:line="360" w:lineRule="auto"/>
        <w:ind w:left="851" w:right="900"/>
        <w:jc w:val="both"/>
        <w:rPr>
          <w:rFonts w:ascii="Palatino Linotype" w:eastAsia="Palatino Linotype" w:hAnsi="Palatino Linotype" w:cs="Palatino Linotype"/>
          <w:i/>
          <w:sz w:val="22"/>
          <w:szCs w:val="24"/>
        </w:rPr>
      </w:pPr>
      <w:r w:rsidRPr="00276304">
        <w:rPr>
          <w:rFonts w:ascii="Palatino Linotype" w:eastAsia="Palatino Linotype" w:hAnsi="Palatino Linotype" w:cs="Palatino Linotype"/>
          <w:i/>
          <w:sz w:val="22"/>
          <w:szCs w:val="24"/>
        </w:rPr>
        <w:lastRenderedPageBreak/>
        <w:t>IV. Recibos o las constancias de depósito o del medio de información magnética o electrónica que sean utilizadas para el pago de salarios, prima vacacional, aguinaldo y demás prestaciones establecidas en la presente ley; y</w:t>
      </w:r>
    </w:p>
    <w:p w14:paraId="50DEE81F" w14:textId="77777777" w:rsidR="00DF37B9" w:rsidRPr="00276304" w:rsidRDefault="00DF37B9" w:rsidP="00DF37B9">
      <w:pPr>
        <w:spacing w:line="360" w:lineRule="auto"/>
        <w:ind w:left="851" w:right="900"/>
        <w:jc w:val="both"/>
        <w:rPr>
          <w:rFonts w:ascii="Palatino Linotype" w:eastAsia="Palatino Linotype" w:hAnsi="Palatino Linotype" w:cs="Palatino Linotype"/>
          <w:i/>
          <w:sz w:val="22"/>
          <w:szCs w:val="24"/>
        </w:rPr>
      </w:pPr>
      <w:r w:rsidRPr="00276304">
        <w:rPr>
          <w:rFonts w:ascii="Palatino Linotype" w:eastAsia="Palatino Linotype" w:hAnsi="Palatino Linotype" w:cs="Palatino Linotype"/>
          <w:i/>
          <w:sz w:val="22"/>
          <w:szCs w:val="24"/>
        </w:rPr>
        <w:t>V. Los demás que señalen las leyes.</w:t>
      </w:r>
    </w:p>
    <w:p w14:paraId="127BD591" w14:textId="77777777" w:rsidR="00DF37B9" w:rsidRPr="00276304" w:rsidRDefault="00DF37B9" w:rsidP="00DF37B9">
      <w:pPr>
        <w:spacing w:line="360" w:lineRule="auto"/>
        <w:ind w:left="851" w:right="900"/>
        <w:jc w:val="both"/>
        <w:rPr>
          <w:rFonts w:ascii="Palatino Linotype" w:eastAsia="Palatino Linotype" w:hAnsi="Palatino Linotype" w:cs="Palatino Linotype"/>
          <w:i/>
          <w:sz w:val="22"/>
          <w:szCs w:val="24"/>
        </w:rPr>
      </w:pPr>
      <w:r w:rsidRPr="00276304">
        <w:rPr>
          <w:rFonts w:ascii="Palatino Linotype" w:eastAsia="Palatino Linotype" w:hAnsi="Palatino Linotype" w:cs="Palatino Linotype"/>
          <w:i/>
          <w:sz w:val="22"/>
          <w:szCs w:val="24"/>
        </w:rPr>
        <w:t xml:space="preserve">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 </w:t>
      </w:r>
    </w:p>
    <w:p w14:paraId="33BCC929" w14:textId="77777777" w:rsidR="00DF37B9" w:rsidRPr="00276304" w:rsidRDefault="00DF37B9" w:rsidP="00DF37B9">
      <w:pPr>
        <w:spacing w:line="360" w:lineRule="auto"/>
        <w:jc w:val="both"/>
        <w:rPr>
          <w:rFonts w:ascii="Palatino Linotype" w:eastAsia="Palatino Linotype" w:hAnsi="Palatino Linotype" w:cs="Palatino Linotype"/>
          <w:sz w:val="22"/>
          <w:szCs w:val="24"/>
        </w:rPr>
      </w:pPr>
    </w:p>
    <w:p w14:paraId="6C7DE72F" w14:textId="77777777" w:rsidR="00DF37B9" w:rsidRPr="00276304" w:rsidRDefault="00DF37B9" w:rsidP="00DF37B9">
      <w:pPr>
        <w:pStyle w:val="Prrafodelista"/>
        <w:numPr>
          <w:ilvl w:val="0"/>
          <w:numId w:val="2"/>
        </w:numPr>
        <w:spacing w:line="360" w:lineRule="auto"/>
        <w:ind w:left="0" w:firstLine="0"/>
        <w:jc w:val="both"/>
        <w:rPr>
          <w:rFonts w:ascii="Palatino Linotype" w:eastAsia="Palatino Linotype" w:hAnsi="Palatino Linotype" w:cs="Palatino Linotype"/>
          <w:b/>
          <w:sz w:val="24"/>
        </w:rPr>
      </w:pPr>
      <w:r w:rsidRPr="00276304">
        <w:rPr>
          <w:rFonts w:ascii="Palatino Linotype" w:eastAsia="Palatino Linotype" w:hAnsi="Palatino Linotype" w:cs="Palatino Linotype"/>
          <w:sz w:val="24"/>
        </w:rPr>
        <w:t xml:space="preserve">Del anterior precepto legal, se advierte que toda institución o dependencia pública del Estado de México debe conservar las constancias documentales del pago de salario cuando sea por depósito o mediante información electrónica, debe conservar dicha documentación durante el último año y un año después de que se extinga la relación laboral, </w:t>
      </w:r>
      <w:r w:rsidRPr="00276304">
        <w:rPr>
          <w:rFonts w:ascii="Palatino Linotype" w:eastAsia="Palatino Linotype" w:hAnsi="Palatino Linotype" w:cs="Palatino Linotype"/>
          <w:b/>
          <w:sz w:val="24"/>
        </w:rPr>
        <w:t>a través de los sistemas de digitalización o de información magnética o electrónica.</w:t>
      </w:r>
    </w:p>
    <w:p w14:paraId="351AE63E" w14:textId="77777777" w:rsidR="00DF37B9" w:rsidRPr="00276304" w:rsidRDefault="00DF37B9" w:rsidP="00DF37B9">
      <w:pPr>
        <w:pStyle w:val="Prrafodelista"/>
        <w:spacing w:line="360" w:lineRule="auto"/>
        <w:ind w:left="0"/>
        <w:jc w:val="both"/>
        <w:rPr>
          <w:rFonts w:ascii="Palatino Linotype" w:eastAsia="Palatino Linotype" w:hAnsi="Palatino Linotype" w:cs="Palatino Linotype"/>
          <w:sz w:val="24"/>
        </w:rPr>
      </w:pPr>
    </w:p>
    <w:p w14:paraId="63FFAF37" w14:textId="6DAEB54C" w:rsidR="00DF37B9" w:rsidRPr="00276304" w:rsidRDefault="00DF37B9" w:rsidP="00DF37B9">
      <w:pPr>
        <w:pStyle w:val="Prrafodelista"/>
        <w:numPr>
          <w:ilvl w:val="0"/>
          <w:numId w:val="2"/>
        </w:numPr>
        <w:spacing w:line="360" w:lineRule="auto"/>
        <w:ind w:left="0" w:firstLine="0"/>
        <w:jc w:val="both"/>
        <w:rPr>
          <w:rFonts w:ascii="Palatino Linotype" w:eastAsia="Palatino Linotype" w:hAnsi="Palatino Linotype" w:cs="Palatino Linotype"/>
          <w:sz w:val="24"/>
        </w:rPr>
      </w:pPr>
      <w:r w:rsidRPr="00276304">
        <w:rPr>
          <w:rFonts w:ascii="Palatino Linotype" w:eastAsia="Palatino Linotype" w:hAnsi="Palatino Linotype" w:cs="Palatino Linotype"/>
          <w:sz w:val="24"/>
        </w:rPr>
        <w:t xml:space="preserve">Una vez precisado lo que antecede, es necesario analizar la Ley de Fiscalización Superior del Estado de México, toda vez que señala que los municipios que conforman </w:t>
      </w:r>
      <w:r w:rsidRPr="00276304">
        <w:rPr>
          <w:rFonts w:ascii="Palatino Linotype" w:eastAsia="Palatino Linotype" w:hAnsi="Palatino Linotype" w:cs="Palatino Linotype"/>
          <w:sz w:val="24"/>
        </w:rPr>
        <w:lastRenderedPageBreak/>
        <w:t xml:space="preserve">el Estado de México, entre ellos el </w:t>
      </w:r>
      <w:r w:rsidRPr="00276304">
        <w:rPr>
          <w:rFonts w:ascii="Palatino Linotype" w:eastAsia="Palatino Linotype" w:hAnsi="Palatino Linotype" w:cs="Palatino Linotype"/>
          <w:b/>
          <w:sz w:val="24"/>
        </w:rPr>
        <w:t>SUJETO OBLIGADO</w:t>
      </w:r>
      <w:r w:rsidRPr="00276304">
        <w:rPr>
          <w:rFonts w:ascii="Palatino Linotype" w:eastAsia="Palatino Linotype" w:hAnsi="Palatino Linotype" w:cs="Palatino Linotype"/>
          <w:sz w:val="24"/>
        </w:rPr>
        <w:t>,</w:t>
      </w:r>
      <w:r w:rsidRPr="00276304">
        <w:rPr>
          <w:sz w:val="24"/>
        </w:rPr>
        <w:t xml:space="preserve"> </w:t>
      </w:r>
      <w:r w:rsidRPr="00276304">
        <w:rPr>
          <w:rFonts w:ascii="Palatino Linotype" w:eastAsia="Palatino Linotype" w:hAnsi="Palatino Linotype" w:cs="Palatino Linotype"/>
          <w:sz w:val="24"/>
        </w:rPr>
        <w:t xml:space="preserve">es considerado como ente fiscalizable, como así lo señala el artículo 4 fracción II de la Ley de Fiscalización Superior del Estado de México, </w:t>
      </w:r>
      <w:r w:rsidR="00BF6A32" w:rsidRPr="00276304">
        <w:rPr>
          <w:rFonts w:ascii="Palatino Linotype" w:eastAsia="Palatino Linotype" w:hAnsi="Palatino Linotype" w:cs="Palatino Linotype"/>
          <w:sz w:val="24"/>
        </w:rPr>
        <w:t>que</w:t>
      </w:r>
      <w:r w:rsidRPr="00276304">
        <w:rPr>
          <w:rFonts w:ascii="Palatino Linotype" w:eastAsia="Palatino Linotype" w:hAnsi="Palatino Linotype" w:cs="Palatino Linotype"/>
          <w:sz w:val="24"/>
        </w:rPr>
        <w:t xml:space="preserve"> señala:</w:t>
      </w:r>
    </w:p>
    <w:p w14:paraId="62F1B0E3" w14:textId="77777777" w:rsidR="00DF37B9" w:rsidRPr="00276304" w:rsidRDefault="00DF37B9" w:rsidP="00DF37B9">
      <w:pPr>
        <w:spacing w:before="240"/>
        <w:ind w:left="851" w:right="851"/>
        <w:jc w:val="both"/>
        <w:rPr>
          <w:rFonts w:ascii="Palatino Linotype" w:eastAsia="Palatino Linotype" w:hAnsi="Palatino Linotype" w:cs="Palatino Linotype"/>
          <w:i/>
          <w:sz w:val="22"/>
          <w:szCs w:val="24"/>
        </w:rPr>
      </w:pPr>
      <w:r w:rsidRPr="00276304">
        <w:rPr>
          <w:rFonts w:ascii="Palatino Linotype" w:eastAsia="Palatino Linotype" w:hAnsi="Palatino Linotype" w:cs="Palatino Linotype"/>
          <w:b/>
          <w:i/>
          <w:sz w:val="22"/>
          <w:szCs w:val="24"/>
        </w:rPr>
        <w:t xml:space="preserve">“Artículo 4. </w:t>
      </w:r>
      <w:r w:rsidRPr="00276304">
        <w:rPr>
          <w:rFonts w:ascii="Palatino Linotype" w:eastAsia="Palatino Linotype" w:hAnsi="Palatino Linotype" w:cs="Palatino Linotype"/>
          <w:i/>
          <w:sz w:val="22"/>
          <w:szCs w:val="24"/>
        </w:rPr>
        <w:t>Son sujetos de fiscalización:</w:t>
      </w:r>
    </w:p>
    <w:p w14:paraId="6D1BE17C" w14:textId="77777777" w:rsidR="00DF37B9" w:rsidRPr="00276304" w:rsidRDefault="00DF37B9" w:rsidP="00DF37B9">
      <w:pPr>
        <w:ind w:left="851" w:right="851"/>
        <w:jc w:val="both"/>
        <w:rPr>
          <w:i/>
          <w:sz w:val="22"/>
          <w:szCs w:val="24"/>
        </w:rPr>
      </w:pPr>
      <w:r w:rsidRPr="00276304">
        <w:rPr>
          <w:rFonts w:ascii="Palatino Linotype" w:eastAsia="Palatino Linotype" w:hAnsi="Palatino Linotype" w:cs="Palatino Linotype"/>
          <w:i/>
          <w:sz w:val="22"/>
          <w:szCs w:val="24"/>
        </w:rPr>
        <w:t>…</w:t>
      </w:r>
    </w:p>
    <w:p w14:paraId="61A636E6" w14:textId="77777777" w:rsidR="00DF37B9" w:rsidRPr="00276304" w:rsidRDefault="00DF37B9" w:rsidP="00DF37B9">
      <w:pPr>
        <w:numPr>
          <w:ilvl w:val="0"/>
          <w:numId w:val="12"/>
        </w:numPr>
        <w:spacing w:before="240" w:after="160"/>
        <w:ind w:right="851"/>
        <w:jc w:val="both"/>
        <w:rPr>
          <w:rFonts w:ascii="Palatino Linotype" w:eastAsia="Palatino Linotype" w:hAnsi="Palatino Linotype" w:cs="Palatino Linotype"/>
          <w:i/>
          <w:sz w:val="22"/>
          <w:szCs w:val="24"/>
        </w:rPr>
      </w:pPr>
      <w:r w:rsidRPr="00276304">
        <w:rPr>
          <w:rFonts w:ascii="Palatino Linotype" w:eastAsia="Palatino Linotype" w:hAnsi="Palatino Linotype" w:cs="Palatino Linotype"/>
          <w:i/>
          <w:sz w:val="22"/>
          <w:szCs w:val="24"/>
        </w:rPr>
        <w:t>Los municipios del Estado de México…” (Sic)</w:t>
      </w:r>
    </w:p>
    <w:p w14:paraId="40950247" w14:textId="77777777" w:rsidR="00DF37B9" w:rsidRPr="00276304" w:rsidRDefault="00DF37B9" w:rsidP="00DF37B9">
      <w:pPr>
        <w:spacing w:before="240"/>
        <w:ind w:left="851" w:right="851"/>
        <w:jc w:val="both"/>
        <w:rPr>
          <w:b/>
          <w:sz w:val="22"/>
          <w:szCs w:val="24"/>
        </w:rPr>
      </w:pPr>
    </w:p>
    <w:p w14:paraId="2F8526C6" w14:textId="77777777" w:rsidR="00DF37B9" w:rsidRPr="00276304" w:rsidRDefault="00DF37B9" w:rsidP="00DF37B9">
      <w:pPr>
        <w:pStyle w:val="Prrafodelista"/>
        <w:numPr>
          <w:ilvl w:val="0"/>
          <w:numId w:val="2"/>
        </w:numPr>
        <w:spacing w:line="360" w:lineRule="auto"/>
        <w:ind w:left="0" w:right="49" w:firstLine="0"/>
        <w:jc w:val="both"/>
        <w:rPr>
          <w:rFonts w:ascii="Palatino Linotype" w:eastAsia="Palatino Linotype" w:hAnsi="Palatino Linotype" w:cs="Palatino Linotype"/>
          <w:sz w:val="24"/>
        </w:rPr>
      </w:pPr>
      <w:r w:rsidRPr="00276304">
        <w:rPr>
          <w:rFonts w:ascii="Palatino Linotype" w:eastAsia="Palatino Linotype" w:hAnsi="Palatino Linotype" w:cs="Palatino Linotype"/>
          <w:sz w:val="24"/>
        </w:rPr>
        <w:t>Asimismo, el ordenamiento legal referido señala en su artículo 8, fracción XI, que el Órgano Superior de Fiscalización del Estado de México, tiene como una de sus atribuciones el de emitir los Lineamientos Integración del Informe Trimestral de los Sujetos de Fiscalización Municipales para el Ejercicio 2022, como así se advierte a continuación:</w:t>
      </w:r>
    </w:p>
    <w:p w14:paraId="222D50A0" w14:textId="77777777" w:rsidR="00DF37B9" w:rsidRPr="00276304" w:rsidRDefault="00DF37B9" w:rsidP="00DF37B9">
      <w:pPr>
        <w:spacing w:line="360" w:lineRule="auto"/>
        <w:ind w:right="49"/>
        <w:jc w:val="both"/>
        <w:rPr>
          <w:rFonts w:ascii="Palatino Linotype" w:eastAsia="Palatino Linotype" w:hAnsi="Palatino Linotype" w:cs="Palatino Linotype"/>
          <w:sz w:val="22"/>
          <w:szCs w:val="24"/>
        </w:rPr>
      </w:pPr>
    </w:p>
    <w:p w14:paraId="3F7AC3AC" w14:textId="77777777" w:rsidR="00DF37B9" w:rsidRPr="00276304" w:rsidRDefault="00DF37B9" w:rsidP="00DF37B9">
      <w:pPr>
        <w:spacing w:line="360" w:lineRule="auto"/>
        <w:ind w:left="851" w:right="851"/>
        <w:jc w:val="both"/>
        <w:rPr>
          <w:i/>
          <w:sz w:val="22"/>
          <w:szCs w:val="24"/>
        </w:rPr>
      </w:pPr>
      <w:r w:rsidRPr="00276304">
        <w:rPr>
          <w:rFonts w:ascii="Palatino Linotype" w:eastAsia="Palatino Linotype" w:hAnsi="Palatino Linotype" w:cs="Palatino Linotype"/>
          <w:b/>
          <w:i/>
          <w:sz w:val="22"/>
          <w:szCs w:val="24"/>
        </w:rPr>
        <w:t xml:space="preserve">“Artículo 8. </w:t>
      </w:r>
      <w:r w:rsidRPr="00276304">
        <w:rPr>
          <w:rFonts w:ascii="Palatino Linotype" w:eastAsia="Palatino Linotype" w:hAnsi="Palatino Linotype" w:cs="Palatino Linotype"/>
          <w:i/>
          <w:sz w:val="22"/>
          <w:szCs w:val="24"/>
        </w:rPr>
        <w:t>El Órgano Superior tendrá las siguientes atribuciones:</w:t>
      </w:r>
    </w:p>
    <w:p w14:paraId="63B16424" w14:textId="77777777" w:rsidR="00DF37B9" w:rsidRPr="00276304" w:rsidRDefault="00DF37B9" w:rsidP="00DF37B9">
      <w:pPr>
        <w:spacing w:line="360" w:lineRule="auto"/>
        <w:ind w:left="851" w:right="851"/>
        <w:jc w:val="both"/>
        <w:rPr>
          <w:rFonts w:ascii="Palatino Linotype" w:eastAsia="Palatino Linotype" w:hAnsi="Palatino Linotype" w:cs="Palatino Linotype"/>
          <w:i/>
          <w:sz w:val="22"/>
          <w:szCs w:val="24"/>
        </w:rPr>
      </w:pPr>
      <w:r w:rsidRPr="00276304">
        <w:rPr>
          <w:rFonts w:ascii="Palatino Linotype" w:eastAsia="Palatino Linotype" w:hAnsi="Palatino Linotype" w:cs="Palatino Linotype"/>
          <w:i/>
          <w:sz w:val="22"/>
          <w:szCs w:val="24"/>
        </w:rPr>
        <w:t>…</w:t>
      </w:r>
    </w:p>
    <w:p w14:paraId="275B9DEF" w14:textId="77777777" w:rsidR="00DF37B9" w:rsidRPr="00276304" w:rsidRDefault="00DF37B9" w:rsidP="00DF37B9">
      <w:pPr>
        <w:spacing w:line="360" w:lineRule="auto"/>
        <w:ind w:left="851" w:right="851"/>
        <w:jc w:val="both"/>
        <w:rPr>
          <w:rFonts w:ascii="Palatino Linotype" w:eastAsia="Palatino Linotype" w:hAnsi="Palatino Linotype" w:cs="Palatino Linotype"/>
          <w:b/>
          <w:i/>
          <w:sz w:val="22"/>
          <w:szCs w:val="24"/>
        </w:rPr>
      </w:pPr>
      <w:r w:rsidRPr="00276304">
        <w:rPr>
          <w:rFonts w:ascii="Palatino Linotype" w:eastAsia="Palatino Linotype" w:hAnsi="Palatino Linotype" w:cs="Palatino Linotype"/>
          <w:b/>
          <w:i/>
          <w:sz w:val="22"/>
          <w:szCs w:val="24"/>
        </w:rPr>
        <w:t>XI. Establecer los lineamientos</w:t>
      </w:r>
      <w:r w:rsidRPr="00276304">
        <w:rPr>
          <w:rFonts w:ascii="Palatino Linotype" w:eastAsia="Palatino Linotype" w:hAnsi="Palatino Linotype" w:cs="Palatino Linotype"/>
          <w:i/>
          <w:sz w:val="22"/>
          <w:szCs w:val="24"/>
        </w:rPr>
        <w:t xml:space="preserve">, criterios, procedimientos, métodos y sistemas </w:t>
      </w:r>
      <w:r w:rsidRPr="00276304">
        <w:rPr>
          <w:rFonts w:ascii="Palatino Linotype" w:eastAsia="Palatino Linotype" w:hAnsi="Palatino Linotype" w:cs="Palatino Linotype"/>
          <w:b/>
          <w:i/>
          <w:sz w:val="22"/>
          <w:szCs w:val="24"/>
        </w:rPr>
        <w:t>para las acciones de control y evaluación, necesarios para la fiscalización de las cuentas públicas y los informes trimestrales</w:t>
      </w:r>
      <w:r w:rsidRPr="00276304">
        <w:rPr>
          <w:rFonts w:ascii="Palatino Linotype" w:eastAsia="Palatino Linotype" w:hAnsi="Palatino Linotype" w:cs="Palatino Linotype"/>
          <w:i/>
          <w:sz w:val="22"/>
          <w:szCs w:val="24"/>
        </w:rPr>
        <w:t>…</w:t>
      </w:r>
      <w:r w:rsidRPr="00276304">
        <w:rPr>
          <w:rFonts w:ascii="Palatino Linotype" w:eastAsia="Palatino Linotype" w:hAnsi="Palatino Linotype" w:cs="Palatino Linotype"/>
          <w:sz w:val="22"/>
          <w:szCs w:val="24"/>
        </w:rPr>
        <w:t>” (</w:t>
      </w:r>
      <w:r w:rsidRPr="00276304">
        <w:rPr>
          <w:rFonts w:ascii="Palatino Linotype" w:eastAsia="Palatino Linotype" w:hAnsi="Palatino Linotype" w:cs="Palatino Linotype"/>
          <w:i/>
          <w:sz w:val="22"/>
          <w:szCs w:val="24"/>
        </w:rPr>
        <w:t>Sic)</w:t>
      </w:r>
    </w:p>
    <w:p w14:paraId="00C6A009" w14:textId="77777777" w:rsidR="00DF37B9" w:rsidRPr="00276304" w:rsidRDefault="00DF37B9" w:rsidP="00DF37B9">
      <w:pPr>
        <w:ind w:left="851" w:right="851"/>
        <w:jc w:val="both"/>
        <w:rPr>
          <w:rFonts w:ascii="Palatino Linotype" w:eastAsia="Palatino Linotype" w:hAnsi="Palatino Linotype" w:cs="Palatino Linotype"/>
          <w:b/>
          <w:i/>
          <w:sz w:val="22"/>
          <w:szCs w:val="24"/>
        </w:rPr>
      </w:pPr>
    </w:p>
    <w:p w14:paraId="5EF63450" w14:textId="72426958" w:rsidR="00DF37B9" w:rsidRPr="00276304" w:rsidRDefault="00DF37B9" w:rsidP="00DF37B9">
      <w:pPr>
        <w:pStyle w:val="Prrafodelista"/>
        <w:numPr>
          <w:ilvl w:val="0"/>
          <w:numId w:val="2"/>
        </w:numPr>
        <w:spacing w:line="360" w:lineRule="auto"/>
        <w:ind w:left="0" w:right="-91" w:firstLine="0"/>
        <w:jc w:val="both"/>
        <w:rPr>
          <w:rFonts w:ascii="Palatino Linotype" w:eastAsia="Palatino Linotype" w:hAnsi="Palatino Linotype" w:cs="Palatino Linotype"/>
          <w:b/>
          <w:sz w:val="24"/>
        </w:rPr>
      </w:pPr>
      <w:r w:rsidRPr="00276304">
        <w:rPr>
          <w:rFonts w:ascii="Palatino Linotype" w:eastAsia="Palatino Linotype" w:hAnsi="Palatino Linotype" w:cs="Palatino Linotype"/>
          <w:sz w:val="24"/>
        </w:rPr>
        <w:t xml:space="preserve">En este punto específico de la solicitud, se aprecia que el particular, requiere </w:t>
      </w:r>
      <w:r w:rsidR="00506C40" w:rsidRPr="00276304">
        <w:rPr>
          <w:rFonts w:ascii="Palatino Linotype" w:eastAsia="Palatino Linotype" w:hAnsi="Palatino Linotype" w:cs="Palatino Linotype"/>
          <w:sz w:val="24"/>
        </w:rPr>
        <w:t>la nómina, información que</w:t>
      </w:r>
      <w:r w:rsidRPr="00276304">
        <w:rPr>
          <w:rFonts w:ascii="Palatino Linotype" w:eastAsia="Palatino Linotype" w:hAnsi="Palatino Linotype" w:cs="Palatino Linotype"/>
          <w:sz w:val="24"/>
        </w:rPr>
        <w:t xml:space="preserve"> se encuentran en el Módulo 4, ya que corresponde a la conciliación de nómina</w:t>
      </w:r>
      <w:r w:rsidRPr="00276304">
        <w:rPr>
          <w:rFonts w:ascii="Palatino Linotype" w:eastAsia="Palatino Linotype" w:hAnsi="Palatino Linotype" w:cs="Palatino Linotype"/>
          <w:b/>
          <w:sz w:val="24"/>
        </w:rPr>
        <w:t xml:space="preserve">. </w:t>
      </w:r>
      <w:r w:rsidRPr="00276304">
        <w:rPr>
          <w:rFonts w:ascii="Palatino Linotype" w:eastAsia="Palatino Linotype" w:hAnsi="Palatino Linotype" w:cs="Palatino Linotype"/>
          <w:sz w:val="24"/>
        </w:rPr>
        <w:t>Se inserta imagen de los elementos que debe contener dicho documento:</w:t>
      </w:r>
    </w:p>
    <w:p w14:paraId="436F8443" w14:textId="77777777" w:rsidR="00DF37B9" w:rsidRPr="00276304" w:rsidRDefault="00DF37B9" w:rsidP="00DF37B9">
      <w:pPr>
        <w:pStyle w:val="Prrafodelista"/>
        <w:spacing w:line="360" w:lineRule="auto"/>
        <w:ind w:left="0" w:right="-91"/>
        <w:jc w:val="both"/>
        <w:rPr>
          <w:rFonts w:ascii="Palatino Linotype" w:eastAsia="Palatino Linotype" w:hAnsi="Palatino Linotype" w:cs="Palatino Linotype"/>
          <w:b/>
          <w:sz w:val="24"/>
        </w:rPr>
      </w:pPr>
      <w:r w:rsidRPr="00276304">
        <w:rPr>
          <w:rFonts w:ascii="Palatino Linotype" w:eastAsia="Palatino Linotype" w:hAnsi="Palatino Linotype" w:cs="Palatino Linotype"/>
          <w:b/>
          <w:noProof/>
          <w:sz w:val="24"/>
          <w:lang w:eastAsia="es-MX"/>
        </w:rPr>
        <w:lastRenderedPageBreak/>
        <mc:AlternateContent>
          <mc:Choice Requires="wps">
            <w:drawing>
              <wp:anchor distT="0" distB="0" distL="114300" distR="114300" simplePos="0" relativeHeight="251661312" behindDoc="0" locked="0" layoutInCell="1" allowOverlap="1" wp14:anchorId="20F9C38D" wp14:editId="28CFC6F9">
                <wp:simplePos x="0" y="0"/>
                <wp:positionH relativeFrom="column">
                  <wp:posOffset>3373615</wp:posOffset>
                </wp:positionH>
                <wp:positionV relativeFrom="paragraph">
                  <wp:posOffset>652335</wp:posOffset>
                </wp:positionV>
                <wp:extent cx="2315688" cy="688373"/>
                <wp:effectExtent l="19050" t="19050" r="27940" b="16510"/>
                <wp:wrapNone/>
                <wp:docPr id="10" name="Rectángulo 10"/>
                <wp:cNvGraphicFramePr/>
                <a:graphic xmlns:a="http://schemas.openxmlformats.org/drawingml/2006/main">
                  <a:graphicData uri="http://schemas.microsoft.com/office/word/2010/wordprocessingShape">
                    <wps:wsp>
                      <wps:cNvSpPr/>
                      <wps:spPr>
                        <a:xfrm>
                          <a:off x="0" y="0"/>
                          <a:ext cx="2315688" cy="688373"/>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3EB000EE">
              <v:rect id="Rectángulo 10" style="position:absolute;margin-left:265.65pt;margin-top:51.35pt;width:182.35pt;height:5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2.25pt" w14:anchorId="4C37E8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"/>
            </w:pict>
          </mc:Fallback>
        </mc:AlternateContent>
      </w:r>
      <w:r w:rsidRPr="00276304">
        <w:rPr>
          <w:rFonts w:ascii="Palatino Linotype" w:eastAsia="Palatino Linotype" w:hAnsi="Palatino Linotype" w:cs="Palatino Linotype"/>
          <w:b/>
          <w:noProof/>
          <w:sz w:val="24"/>
          <w:lang w:eastAsia="es-MX"/>
        </w:rPr>
        <mc:AlternateContent>
          <mc:Choice Requires="wps">
            <w:drawing>
              <wp:anchor distT="0" distB="0" distL="114300" distR="114300" simplePos="0" relativeHeight="251662336" behindDoc="0" locked="0" layoutInCell="1" allowOverlap="1" wp14:anchorId="461114A0" wp14:editId="1851139F">
                <wp:simplePos x="0" y="0"/>
                <wp:positionH relativeFrom="column">
                  <wp:posOffset>2393901</wp:posOffset>
                </wp:positionH>
                <wp:positionV relativeFrom="paragraph">
                  <wp:posOffset>670149</wp:posOffset>
                </wp:positionV>
                <wp:extent cx="979714" cy="670956"/>
                <wp:effectExtent l="19050" t="19050" r="11430" b="15240"/>
                <wp:wrapNone/>
                <wp:docPr id="11" name="Rectángulo 11"/>
                <wp:cNvGraphicFramePr/>
                <a:graphic xmlns:a="http://schemas.openxmlformats.org/drawingml/2006/main">
                  <a:graphicData uri="http://schemas.microsoft.com/office/word/2010/wordprocessingShape">
                    <wps:wsp>
                      <wps:cNvSpPr/>
                      <wps:spPr>
                        <a:xfrm>
                          <a:off x="0" y="0"/>
                          <a:ext cx="979714" cy="670956"/>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479673F9">
              <v:rect id="Rectángulo 11" style="position:absolute;margin-left:188.5pt;margin-top:52.75pt;width:77.15pt;height:52.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2.25pt" w14:anchorId="658D2F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"/>
            </w:pict>
          </mc:Fallback>
        </mc:AlternateContent>
      </w:r>
      <w:r w:rsidRPr="00276304">
        <w:rPr>
          <w:rFonts w:ascii="Palatino Linotype" w:eastAsia="Palatino Linotype" w:hAnsi="Palatino Linotype" w:cs="Palatino Linotype"/>
          <w:b/>
          <w:noProof/>
          <w:sz w:val="24"/>
          <w:lang w:eastAsia="es-MX"/>
        </w:rPr>
        <mc:AlternateContent>
          <mc:Choice Requires="wps">
            <w:drawing>
              <wp:anchor distT="0" distB="0" distL="114300" distR="114300" simplePos="0" relativeHeight="251660288" behindDoc="0" locked="0" layoutInCell="1" allowOverlap="1" wp14:anchorId="796A77E6" wp14:editId="0486BB27">
                <wp:simplePos x="0" y="0"/>
                <wp:positionH relativeFrom="column">
                  <wp:posOffset>1806072</wp:posOffset>
                </wp:positionH>
                <wp:positionV relativeFrom="paragraph">
                  <wp:posOffset>735463</wp:posOffset>
                </wp:positionV>
                <wp:extent cx="385948" cy="599704"/>
                <wp:effectExtent l="19050" t="19050" r="14605" b="10160"/>
                <wp:wrapNone/>
                <wp:docPr id="9" name="Rectángulo 9"/>
                <wp:cNvGraphicFramePr/>
                <a:graphic xmlns:a="http://schemas.openxmlformats.org/drawingml/2006/main">
                  <a:graphicData uri="http://schemas.microsoft.com/office/word/2010/wordprocessingShape">
                    <wps:wsp>
                      <wps:cNvSpPr/>
                      <wps:spPr>
                        <a:xfrm>
                          <a:off x="0" y="0"/>
                          <a:ext cx="385948" cy="599704"/>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5A259036">
              <v:rect id="Rectángulo 9" style="position:absolute;margin-left:142.2pt;margin-top:57.9pt;width:30.4pt;height:47.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2.25pt" w14:anchorId="3B8A5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"/>
            </w:pict>
          </mc:Fallback>
        </mc:AlternateContent>
      </w:r>
      <w:r w:rsidRPr="00276304">
        <w:rPr>
          <w:rFonts w:ascii="Palatino Linotype" w:eastAsia="Palatino Linotype" w:hAnsi="Palatino Linotype" w:cs="Palatino Linotype"/>
          <w:b/>
          <w:noProof/>
          <w:sz w:val="24"/>
          <w:lang w:eastAsia="es-MX"/>
        </w:rPr>
        <mc:AlternateContent>
          <mc:Choice Requires="wps">
            <w:drawing>
              <wp:anchor distT="0" distB="0" distL="114300" distR="114300" simplePos="0" relativeHeight="251659264" behindDoc="0" locked="0" layoutInCell="1" allowOverlap="1" wp14:anchorId="3FC67FBD" wp14:editId="3D1F54D2">
                <wp:simplePos x="0" y="0"/>
                <wp:positionH relativeFrom="column">
                  <wp:posOffset>832295</wp:posOffset>
                </wp:positionH>
                <wp:positionV relativeFrom="paragraph">
                  <wp:posOffset>670148</wp:posOffset>
                </wp:positionV>
                <wp:extent cx="635330" cy="682831"/>
                <wp:effectExtent l="19050" t="19050" r="12700" b="22225"/>
                <wp:wrapNone/>
                <wp:docPr id="8" name="Rectángulo 8"/>
                <wp:cNvGraphicFramePr/>
                <a:graphic xmlns:a="http://schemas.openxmlformats.org/drawingml/2006/main">
                  <a:graphicData uri="http://schemas.microsoft.com/office/word/2010/wordprocessingShape">
                    <wps:wsp>
                      <wps:cNvSpPr/>
                      <wps:spPr>
                        <a:xfrm>
                          <a:off x="0" y="0"/>
                          <a:ext cx="635330" cy="682831"/>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76B0D953">
              <v:rect id="Rectángulo 8" style="position:absolute;margin-left:65.55pt;margin-top:52.75pt;width:50.05pt;height:53.75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red" strokeweight="2.25pt" w14:anchorId="14456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"/>
            </w:pict>
          </mc:Fallback>
        </mc:AlternateContent>
      </w:r>
      <w:r w:rsidRPr="00276304">
        <w:rPr>
          <w:rFonts w:ascii="Palatino Linotype" w:eastAsia="Palatino Linotype" w:hAnsi="Palatino Linotype" w:cs="Palatino Linotype"/>
          <w:b/>
          <w:noProof/>
          <w:sz w:val="24"/>
          <w:lang w:eastAsia="es-MX"/>
        </w:rPr>
        <w:drawing>
          <wp:inline distT="0" distB="0" distL="0" distR="0" wp14:anchorId="7605C9FD" wp14:editId="5722D69C">
            <wp:extent cx="5742940" cy="1958975"/>
            <wp:effectExtent l="0" t="0" r="0" b="31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42940" cy="1958975"/>
                    </a:xfrm>
                    <a:prstGeom prst="rect">
                      <a:avLst/>
                    </a:prstGeom>
                  </pic:spPr>
                </pic:pic>
              </a:graphicData>
            </a:graphic>
          </wp:inline>
        </w:drawing>
      </w:r>
    </w:p>
    <w:p w14:paraId="2831C406" w14:textId="77777777" w:rsidR="00DF37B9" w:rsidRPr="00276304" w:rsidRDefault="00DF37B9" w:rsidP="00DF37B9">
      <w:pPr>
        <w:spacing w:line="360" w:lineRule="auto"/>
        <w:jc w:val="both"/>
        <w:rPr>
          <w:sz w:val="24"/>
          <w:szCs w:val="24"/>
        </w:rPr>
      </w:pPr>
    </w:p>
    <w:p w14:paraId="1839F12D" w14:textId="77777777" w:rsidR="00DF37B9" w:rsidRPr="00276304" w:rsidRDefault="00DF37B9" w:rsidP="00DF37B9">
      <w:pPr>
        <w:spacing w:line="360" w:lineRule="auto"/>
        <w:jc w:val="both"/>
        <w:rPr>
          <w:sz w:val="24"/>
          <w:szCs w:val="24"/>
        </w:rPr>
      </w:pPr>
    </w:p>
    <w:p w14:paraId="01E5FA68" w14:textId="77777777" w:rsidR="00DF37B9" w:rsidRPr="00276304" w:rsidRDefault="00DF37B9" w:rsidP="00DF37B9">
      <w:pPr>
        <w:spacing w:line="360" w:lineRule="auto"/>
        <w:jc w:val="both"/>
        <w:rPr>
          <w:sz w:val="24"/>
          <w:szCs w:val="24"/>
        </w:rPr>
      </w:pPr>
      <w:r w:rsidRPr="00276304">
        <w:rPr>
          <w:rFonts w:ascii="Palatino Linotype" w:eastAsia="Palatino Linotype" w:hAnsi="Palatino Linotype" w:cs="Palatino Linotype"/>
          <w:b/>
          <w:noProof/>
          <w:sz w:val="24"/>
          <w:lang w:eastAsia="es-MX"/>
        </w:rPr>
        <mc:AlternateContent>
          <mc:Choice Requires="wps">
            <w:drawing>
              <wp:anchor distT="0" distB="0" distL="114300" distR="114300" simplePos="0" relativeHeight="251663360" behindDoc="0" locked="0" layoutInCell="1" allowOverlap="1" wp14:anchorId="6E90077E" wp14:editId="267C7166">
                <wp:simplePos x="0" y="0"/>
                <wp:positionH relativeFrom="margin">
                  <wp:posOffset>2803600</wp:posOffset>
                </wp:positionH>
                <wp:positionV relativeFrom="paragraph">
                  <wp:posOffset>412849</wp:posOffset>
                </wp:positionV>
                <wp:extent cx="255320" cy="795647"/>
                <wp:effectExtent l="19050" t="19050" r="11430" b="24130"/>
                <wp:wrapNone/>
                <wp:docPr id="12" name="Rectángulo 12"/>
                <wp:cNvGraphicFramePr/>
                <a:graphic xmlns:a="http://schemas.openxmlformats.org/drawingml/2006/main">
                  <a:graphicData uri="http://schemas.microsoft.com/office/word/2010/wordprocessingShape">
                    <wps:wsp>
                      <wps:cNvSpPr/>
                      <wps:spPr>
                        <a:xfrm>
                          <a:off x="0" y="0"/>
                          <a:ext cx="255320" cy="795647"/>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108B438D">
              <v:rect id="Rectángulo 12" style="position:absolute;margin-left:220.75pt;margin-top:32.5pt;width:20.1pt;height:62.6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red" strokeweight="2.25pt" w14:anchorId="1196F7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">
                <w10:wrap anchorx="margin"/>
              </v:rect>
            </w:pict>
          </mc:Fallback>
        </mc:AlternateContent>
      </w:r>
      <w:r w:rsidRPr="00276304">
        <w:rPr>
          <w:rFonts w:ascii="Palatino Linotype" w:eastAsia="Palatino Linotype" w:hAnsi="Palatino Linotype" w:cs="Palatino Linotype"/>
          <w:b/>
          <w:noProof/>
          <w:sz w:val="24"/>
          <w:lang w:eastAsia="es-MX"/>
        </w:rPr>
        <mc:AlternateContent>
          <mc:Choice Requires="wps">
            <w:drawing>
              <wp:anchor distT="0" distB="0" distL="114300" distR="114300" simplePos="0" relativeHeight="251664384" behindDoc="0" locked="0" layoutInCell="1" allowOverlap="1" wp14:anchorId="0F171D04" wp14:editId="04C0D675">
                <wp:simplePos x="0" y="0"/>
                <wp:positionH relativeFrom="column">
                  <wp:posOffset>1218243</wp:posOffset>
                </wp:positionH>
                <wp:positionV relativeFrom="paragraph">
                  <wp:posOffset>412849</wp:posOffset>
                </wp:positionV>
                <wp:extent cx="362198" cy="813221"/>
                <wp:effectExtent l="19050" t="19050" r="19050" b="25400"/>
                <wp:wrapNone/>
                <wp:docPr id="14" name="Rectángulo 14"/>
                <wp:cNvGraphicFramePr/>
                <a:graphic xmlns:a="http://schemas.openxmlformats.org/drawingml/2006/main">
                  <a:graphicData uri="http://schemas.microsoft.com/office/word/2010/wordprocessingShape">
                    <wps:wsp>
                      <wps:cNvSpPr/>
                      <wps:spPr>
                        <a:xfrm>
                          <a:off x="0" y="0"/>
                          <a:ext cx="362198" cy="813221"/>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67253AA4">
              <v:rect id="Rectángulo 14" style="position:absolute;margin-left:95.9pt;margin-top:32.5pt;width:28.5pt;height:64.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2.25pt" w14:anchorId="424DE7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"/>
            </w:pict>
          </mc:Fallback>
        </mc:AlternateContent>
      </w:r>
      <w:r w:rsidRPr="00276304">
        <w:rPr>
          <w:noProof/>
          <w:sz w:val="24"/>
          <w:szCs w:val="24"/>
          <w:lang w:eastAsia="es-MX"/>
        </w:rPr>
        <w:drawing>
          <wp:inline distT="0" distB="0" distL="0" distR="0" wp14:anchorId="74EFFC39" wp14:editId="35AC1FFA">
            <wp:extent cx="5742940" cy="1899285"/>
            <wp:effectExtent l="0" t="0" r="0" b="571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42940" cy="1899285"/>
                    </a:xfrm>
                    <a:prstGeom prst="rect">
                      <a:avLst/>
                    </a:prstGeom>
                  </pic:spPr>
                </pic:pic>
              </a:graphicData>
            </a:graphic>
          </wp:inline>
        </w:drawing>
      </w:r>
    </w:p>
    <w:p w14:paraId="6EC41DF4" w14:textId="77777777" w:rsidR="00DF37B9" w:rsidRPr="00276304" w:rsidRDefault="00DF37B9" w:rsidP="00DF37B9">
      <w:pPr>
        <w:spacing w:line="360" w:lineRule="auto"/>
        <w:jc w:val="both"/>
        <w:rPr>
          <w:sz w:val="24"/>
          <w:szCs w:val="24"/>
        </w:rPr>
      </w:pPr>
    </w:p>
    <w:p w14:paraId="74BDFFFE" w14:textId="77777777" w:rsidR="00DF37B9" w:rsidRPr="00276304" w:rsidRDefault="00DF37B9" w:rsidP="00DF37B9">
      <w:pPr>
        <w:pStyle w:val="Prrafodelista"/>
        <w:spacing w:line="360" w:lineRule="auto"/>
        <w:ind w:left="0"/>
        <w:jc w:val="both"/>
        <w:rPr>
          <w:rFonts w:ascii="Palatino Linotype" w:eastAsia="Palatino Linotype" w:hAnsi="Palatino Linotype" w:cs="Palatino Linotype"/>
          <w:sz w:val="24"/>
        </w:rPr>
      </w:pPr>
    </w:p>
    <w:p w14:paraId="69DF1C0F" w14:textId="77DCD84B" w:rsidR="00506C40" w:rsidRPr="00276304" w:rsidRDefault="00DF37B9" w:rsidP="006E0E34">
      <w:pPr>
        <w:pStyle w:val="Prrafodelista"/>
        <w:numPr>
          <w:ilvl w:val="0"/>
          <w:numId w:val="2"/>
        </w:numPr>
        <w:spacing w:line="360" w:lineRule="auto"/>
        <w:ind w:left="0" w:firstLine="0"/>
        <w:jc w:val="both"/>
        <w:rPr>
          <w:rFonts w:ascii="Palatino Linotype" w:eastAsia="Palatino Linotype" w:hAnsi="Palatino Linotype" w:cs="Palatino Linotype"/>
          <w:sz w:val="24"/>
        </w:rPr>
      </w:pPr>
      <w:r w:rsidRPr="00276304">
        <w:rPr>
          <w:rFonts w:ascii="Palatino Linotype" w:eastAsia="Palatino Linotype" w:hAnsi="Palatino Linotype" w:cs="Palatino Linotype"/>
          <w:sz w:val="24"/>
        </w:rPr>
        <w:t>Esa así que, de manera enunciativa, más no limitativa, la conciliación</w:t>
      </w:r>
      <w:r w:rsidR="006E0E34" w:rsidRPr="00276304">
        <w:rPr>
          <w:rFonts w:ascii="Palatino Linotype" w:eastAsia="Palatino Linotype" w:hAnsi="Palatino Linotype" w:cs="Palatino Linotype"/>
          <w:sz w:val="24"/>
        </w:rPr>
        <w:t xml:space="preserve"> </w:t>
      </w:r>
      <w:r w:rsidRPr="00276304">
        <w:rPr>
          <w:rFonts w:ascii="Palatino Linotype" w:eastAsia="Palatino Linotype" w:hAnsi="Palatino Linotype" w:cs="Palatino Linotype"/>
          <w:sz w:val="24"/>
        </w:rPr>
        <w:t xml:space="preserve">de nómina es el documento idóneo para atender los requerimientos del articular, </w:t>
      </w:r>
      <w:r w:rsidR="00506C40" w:rsidRPr="00276304">
        <w:rPr>
          <w:rFonts w:ascii="Palatino Linotype" w:eastAsia="Palatino Linotype" w:hAnsi="Palatino Linotype" w:cs="Palatino Linotype"/>
          <w:sz w:val="24"/>
        </w:rPr>
        <w:t>ya que es el documento que suplió a la nómina general.</w:t>
      </w:r>
    </w:p>
    <w:p w14:paraId="50BF5C22" w14:textId="77777777" w:rsidR="00DF37B9" w:rsidRPr="00276304" w:rsidRDefault="00DF37B9" w:rsidP="00DF37B9">
      <w:pPr>
        <w:pStyle w:val="Prrafodelista"/>
        <w:spacing w:line="360" w:lineRule="auto"/>
        <w:jc w:val="both"/>
        <w:rPr>
          <w:rFonts w:ascii="Palatino Linotype" w:eastAsia="Palatino Linotype" w:hAnsi="Palatino Linotype" w:cs="Palatino Linotype"/>
          <w:sz w:val="24"/>
        </w:rPr>
      </w:pPr>
    </w:p>
    <w:p w14:paraId="583E617C" w14:textId="77777777" w:rsidR="00DF37B9" w:rsidRPr="00276304" w:rsidRDefault="00DF37B9" w:rsidP="00DF37B9">
      <w:pPr>
        <w:pStyle w:val="Prrafodelista"/>
        <w:numPr>
          <w:ilvl w:val="0"/>
          <w:numId w:val="2"/>
        </w:numPr>
        <w:spacing w:line="360" w:lineRule="auto"/>
        <w:ind w:left="0" w:firstLine="0"/>
        <w:jc w:val="both"/>
        <w:rPr>
          <w:rFonts w:ascii="Palatino Linotype" w:eastAsia="Palatino Linotype" w:hAnsi="Palatino Linotype" w:cs="Palatino Linotype"/>
          <w:sz w:val="24"/>
        </w:rPr>
      </w:pPr>
      <w:r w:rsidRPr="00276304">
        <w:rPr>
          <w:rFonts w:ascii="Palatino Linotype" w:eastAsia="Palatino Linotype" w:hAnsi="Palatino Linotype" w:cs="Palatino Linotype"/>
          <w:sz w:val="24"/>
        </w:rPr>
        <w:lastRenderedPageBreak/>
        <w:t>Por lo anterior, se aprecia que el Sujeto Obligado cuenta con las facultades, atribuciones y competencias para generar los documentos requeridos por el particular.</w:t>
      </w:r>
    </w:p>
    <w:p w14:paraId="6C2EC9C8" w14:textId="77777777" w:rsidR="00DF37B9" w:rsidRPr="00276304" w:rsidRDefault="00DF37B9" w:rsidP="00DF37B9">
      <w:pPr>
        <w:pStyle w:val="Prrafodelista"/>
        <w:spacing w:line="360" w:lineRule="auto"/>
        <w:ind w:left="0"/>
        <w:jc w:val="both"/>
        <w:rPr>
          <w:rFonts w:ascii="Palatino Linotype" w:eastAsia="Palatino Linotype" w:hAnsi="Palatino Linotype" w:cs="Palatino Linotype"/>
          <w:sz w:val="24"/>
        </w:rPr>
      </w:pPr>
    </w:p>
    <w:p w14:paraId="59FFE189" w14:textId="77777777" w:rsidR="00DF37B9" w:rsidRPr="00276304" w:rsidRDefault="00DF37B9" w:rsidP="00DF37B9">
      <w:pPr>
        <w:pStyle w:val="Prrafodelista"/>
        <w:numPr>
          <w:ilvl w:val="0"/>
          <w:numId w:val="2"/>
        </w:numPr>
        <w:spacing w:line="360" w:lineRule="auto"/>
        <w:ind w:left="0" w:right="-91" w:firstLine="0"/>
        <w:jc w:val="both"/>
        <w:rPr>
          <w:rFonts w:ascii="Palatino Linotype" w:eastAsia="Palatino Linotype" w:hAnsi="Palatino Linotype" w:cs="Palatino Linotype"/>
          <w:b/>
          <w:sz w:val="24"/>
        </w:rPr>
      </w:pPr>
      <w:r w:rsidRPr="00276304">
        <w:rPr>
          <w:rFonts w:ascii="Palatino Linotype" w:eastAsia="Palatino Linotype" w:hAnsi="Palatino Linotype" w:cs="Palatino Linotype"/>
          <w:sz w:val="24"/>
        </w:rPr>
        <w:t>Además, de que la información que se ordena, es de interés general y de alcance público, puesto que la ciudadanía tiene derecho a saber cuál es el gasto ejercido para el pago de remuneraciones por servicios personales al realizar las funciones públicas; esto es, su acceso permite transparentar la aplicación de los recursos públicos que son otorgados para el cumplimiento de sus funciones, ello conforme a lo dispuesto por los artículos 7 y 23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precepto legal que es del tenor siguiente:</w:t>
      </w:r>
    </w:p>
    <w:p w14:paraId="487C238E" w14:textId="77777777" w:rsidR="00DF37B9" w:rsidRPr="00276304" w:rsidRDefault="00DF37B9" w:rsidP="00DF37B9">
      <w:pPr>
        <w:spacing w:line="360" w:lineRule="auto"/>
        <w:jc w:val="both"/>
        <w:rPr>
          <w:rFonts w:ascii="Palatino Linotype" w:eastAsia="Palatino Linotype" w:hAnsi="Palatino Linotype" w:cs="Palatino Linotype"/>
          <w:sz w:val="22"/>
          <w:szCs w:val="24"/>
        </w:rPr>
      </w:pPr>
    </w:p>
    <w:p w14:paraId="5D6CCFCF" w14:textId="77777777" w:rsidR="00DF37B9" w:rsidRPr="00276304" w:rsidRDefault="00DF37B9" w:rsidP="00DF37B9">
      <w:pPr>
        <w:spacing w:line="360" w:lineRule="auto"/>
        <w:ind w:left="851" w:right="851"/>
        <w:jc w:val="both"/>
        <w:rPr>
          <w:rFonts w:ascii="Palatino Linotype" w:eastAsia="Palatino Linotype" w:hAnsi="Palatino Linotype" w:cs="Palatino Linotype"/>
          <w:i/>
          <w:sz w:val="22"/>
          <w:szCs w:val="24"/>
          <w:u w:val="single"/>
        </w:rPr>
      </w:pPr>
      <w:r w:rsidRPr="00276304">
        <w:rPr>
          <w:rFonts w:ascii="Palatino Linotype" w:eastAsia="Palatino Linotype" w:hAnsi="Palatino Linotype" w:cs="Palatino Linotype"/>
          <w:b/>
          <w:i/>
          <w:sz w:val="22"/>
          <w:szCs w:val="24"/>
          <w:u w:val="single"/>
        </w:rPr>
        <w:t>“Artículo 7. El Estado de México garantizará el efectivo acceso de toda persona a la información en posesión de cualquier entidad,</w:t>
      </w:r>
      <w:r w:rsidRPr="00276304">
        <w:rPr>
          <w:rFonts w:ascii="Palatino Linotype" w:eastAsia="Palatino Linotype" w:hAnsi="Palatino Linotype" w:cs="Palatino Linotype"/>
          <w:i/>
          <w:sz w:val="22"/>
          <w:szCs w:val="24"/>
        </w:rPr>
        <w:t xml:space="preserve"> autoridad, órgano y organismo de los poderes Ejecutivo, Legislativo y Judicial, órganos autónomos, partidos políticos, fideicomisos y fondos públicos, así como de cualquier persona física, jurídico colectiva o sindicato </w:t>
      </w:r>
      <w:r w:rsidRPr="00276304">
        <w:rPr>
          <w:rFonts w:ascii="Palatino Linotype" w:eastAsia="Palatino Linotype" w:hAnsi="Palatino Linotype" w:cs="Palatino Linotype"/>
          <w:b/>
          <w:i/>
          <w:sz w:val="22"/>
          <w:szCs w:val="24"/>
          <w:u w:val="single"/>
        </w:rPr>
        <w:t>que reciba y ejerza recursos públicos</w:t>
      </w:r>
      <w:r w:rsidRPr="00276304">
        <w:rPr>
          <w:rFonts w:ascii="Palatino Linotype" w:eastAsia="Palatino Linotype" w:hAnsi="Palatino Linotype" w:cs="Palatino Linotype"/>
          <w:i/>
          <w:sz w:val="22"/>
          <w:szCs w:val="24"/>
        </w:rPr>
        <w:t xml:space="preserve"> o realice actos de autoridad </w:t>
      </w:r>
      <w:r w:rsidRPr="00276304">
        <w:rPr>
          <w:rFonts w:ascii="Palatino Linotype" w:eastAsia="Palatino Linotype" w:hAnsi="Palatino Linotype" w:cs="Palatino Linotype"/>
          <w:b/>
          <w:i/>
          <w:sz w:val="22"/>
          <w:szCs w:val="24"/>
          <w:u w:val="single"/>
        </w:rPr>
        <w:t>en el ámbito de competencia del Estado de México y sus municipios</w:t>
      </w:r>
      <w:r w:rsidRPr="00276304">
        <w:rPr>
          <w:rFonts w:ascii="Palatino Linotype" w:eastAsia="Palatino Linotype" w:hAnsi="Palatino Linotype" w:cs="Palatino Linotype"/>
          <w:i/>
          <w:sz w:val="22"/>
          <w:szCs w:val="24"/>
          <w:u w:val="single"/>
        </w:rPr>
        <w:t>.</w:t>
      </w:r>
    </w:p>
    <w:p w14:paraId="326D0E25" w14:textId="77777777" w:rsidR="00DF37B9" w:rsidRPr="00276304" w:rsidRDefault="00DF37B9" w:rsidP="00DF37B9">
      <w:pPr>
        <w:spacing w:line="360" w:lineRule="auto"/>
        <w:ind w:left="851" w:right="851"/>
        <w:jc w:val="both"/>
        <w:rPr>
          <w:rFonts w:ascii="Palatino Linotype" w:eastAsia="Palatino Linotype" w:hAnsi="Palatino Linotype" w:cs="Palatino Linotype"/>
          <w:i/>
          <w:sz w:val="22"/>
          <w:szCs w:val="24"/>
        </w:rPr>
      </w:pPr>
      <w:r w:rsidRPr="00276304">
        <w:rPr>
          <w:rFonts w:ascii="Palatino Linotype" w:eastAsia="Palatino Linotype" w:hAnsi="Palatino Linotype" w:cs="Palatino Linotype"/>
          <w:i/>
          <w:sz w:val="22"/>
          <w:szCs w:val="24"/>
        </w:rPr>
        <w:t>Artículo 23. Son sujetos obligados a transparentar y permitir el acceso a su información y proteger los datos personales que obren en su poder:</w:t>
      </w:r>
    </w:p>
    <w:p w14:paraId="1CC46208" w14:textId="77777777" w:rsidR="00DF37B9" w:rsidRPr="00276304" w:rsidRDefault="00DF37B9" w:rsidP="00DF37B9">
      <w:pPr>
        <w:spacing w:line="360" w:lineRule="auto"/>
        <w:ind w:left="851" w:right="851"/>
        <w:jc w:val="both"/>
        <w:rPr>
          <w:rFonts w:ascii="Palatino Linotype" w:eastAsia="Palatino Linotype" w:hAnsi="Palatino Linotype" w:cs="Palatino Linotype"/>
          <w:i/>
          <w:sz w:val="22"/>
          <w:szCs w:val="24"/>
        </w:rPr>
      </w:pPr>
      <w:r w:rsidRPr="00276304">
        <w:rPr>
          <w:rFonts w:ascii="Palatino Linotype" w:eastAsia="Palatino Linotype" w:hAnsi="Palatino Linotype" w:cs="Palatino Linotype"/>
          <w:i/>
          <w:sz w:val="22"/>
          <w:szCs w:val="24"/>
        </w:rPr>
        <w:lastRenderedPageBreak/>
        <w:t>(…)</w:t>
      </w:r>
    </w:p>
    <w:p w14:paraId="34F19669" w14:textId="77777777" w:rsidR="00DF37B9" w:rsidRPr="00276304" w:rsidRDefault="00DF37B9" w:rsidP="00DF37B9">
      <w:pPr>
        <w:spacing w:line="360" w:lineRule="auto"/>
        <w:ind w:left="851" w:right="851"/>
        <w:jc w:val="both"/>
        <w:rPr>
          <w:rFonts w:ascii="Palatino Linotype" w:eastAsia="Palatino Linotype" w:hAnsi="Palatino Linotype" w:cs="Palatino Linotype"/>
          <w:b/>
          <w:i/>
          <w:sz w:val="22"/>
          <w:szCs w:val="24"/>
          <w:u w:val="single"/>
        </w:rPr>
      </w:pPr>
      <w:r w:rsidRPr="00276304">
        <w:rPr>
          <w:rFonts w:ascii="Palatino Linotype" w:eastAsia="Palatino Linotype" w:hAnsi="Palatino Linotype" w:cs="Palatino Linotype"/>
          <w:b/>
          <w:i/>
          <w:sz w:val="22"/>
          <w:szCs w:val="24"/>
          <w:u w:val="single"/>
        </w:rPr>
        <w:t>IV. Los ayuntamientos y las dependencias, organismos, órganos y entidades de la administración municipal;</w:t>
      </w:r>
    </w:p>
    <w:p w14:paraId="33241B41" w14:textId="77777777" w:rsidR="00DF37B9" w:rsidRPr="00276304" w:rsidRDefault="00DF37B9" w:rsidP="00DF37B9">
      <w:pPr>
        <w:spacing w:line="360" w:lineRule="auto"/>
        <w:ind w:left="851" w:right="851"/>
        <w:jc w:val="both"/>
        <w:rPr>
          <w:rFonts w:ascii="Palatino Linotype" w:eastAsia="Palatino Linotype" w:hAnsi="Palatino Linotype" w:cs="Palatino Linotype"/>
          <w:i/>
          <w:sz w:val="22"/>
          <w:szCs w:val="24"/>
        </w:rPr>
      </w:pPr>
      <w:r w:rsidRPr="00276304">
        <w:rPr>
          <w:rFonts w:ascii="Palatino Linotype" w:eastAsia="Palatino Linotype" w:hAnsi="Palatino Linotype" w:cs="Palatino Linotype"/>
          <w:i/>
          <w:sz w:val="22"/>
          <w:szCs w:val="24"/>
        </w:rPr>
        <w:t>(…)</w:t>
      </w:r>
    </w:p>
    <w:p w14:paraId="0B364FAD" w14:textId="77777777" w:rsidR="00DF37B9" w:rsidRPr="00276304" w:rsidRDefault="00DF37B9" w:rsidP="00DF37B9">
      <w:pPr>
        <w:spacing w:line="360" w:lineRule="auto"/>
        <w:ind w:left="851" w:right="851"/>
        <w:jc w:val="both"/>
        <w:rPr>
          <w:rFonts w:ascii="Palatino Linotype" w:eastAsia="Palatino Linotype" w:hAnsi="Palatino Linotype" w:cs="Palatino Linotype"/>
          <w:b/>
          <w:i/>
          <w:sz w:val="22"/>
          <w:szCs w:val="24"/>
          <w:u w:val="single"/>
        </w:rPr>
      </w:pPr>
      <w:r w:rsidRPr="00276304">
        <w:rPr>
          <w:rFonts w:ascii="Palatino Linotype" w:eastAsia="Palatino Linotype" w:hAnsi="Palatino Linotype" w:cs="Palatino Linotype"/>
          <w:b/>
          <w:i/>
          <w:sz w:val="22"/>
          <w:szCs w:val="24"/>
          <w:u w:val="single"/>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D9B6921" w14:textId="77777777" w:rsidR="00DF37B9" w:rsidRPr="00276304" w:rsidRDefault="00DF37B9" w:rsidP="00DF37B9">
      <w:pPr>
        <w:spacing w:line="360" w:lineRule="auto"/>
        <w:ind w:left="851" w:right="851"/>
        <w:jc w:val="both"/>
        <w:rPr>
          <w:rFonts w:ascii="Palatino Linotype" w:eastAsia="Palatino Linotype" w:hAnsi="Palatino Linotype" w:cs="Palatino Linotype"/>
          <w:b/>
          <w:i/>
          <w:sz w:val="22"/>
          <w:szCs w:val="24"/>
        </w:rPr>
      </w:pPr>
      <w:r w:rsidRPr="00276304">
        <w:rPr>
          <w:rFonts w:ascii="Palatino Linotype" w:eastAsia="Palatino Linotype" w:hAnsi="Palatino Linotype" w:cs="Palatino Linotype"/>
          <w:i/>
          <w:sz w:val="22"/>
          <w:szCs w:val="24"/>
        </w:rPr>
        <w:t>Los servidores públicos deberán transparentar sus acciones así como garantizar y respetar el derecho de acceso a la información pública.”</w:t>
      </w:r>
      <w:r w:rsidRPr="00276304">
        <w:rPr>
          <w:rFonts w:ascii="Palatino Linotype" w:eastAsia="Palatino Linotype" w:hAnsi="Palatino Linotype" w:cs="Palatino Linotype"/>
          <w:b/>
          <w:i/>
          <w:sz w:val="22"/>
          <w:szCs w:val="24"/>
        </w:rPr>
        <w:t xml:space="preserve"> [Sic]</w:t>
      </w:r>
    </w:p>
    <w:p w14:paraId="0E1CE332" w14:textId="77777777" w:rsidR="00DF37B9" w:rsidRPr="00276304" w:rsidRDefault="00DF37B9" w:rsidP="00DF37B9">
      <w:pPr>
        <w:spacing w:line="360" w:lineRule="auto"/>
        <w:jc w:val="both"/>
        <w:rPr>
          <w:rFonts w:ascii="Palatino Linotype" w:eastAsia="Palatino Linotype" w:hAnsi="Palatino Linotype" w:cs="Palatino Linotype"/>
          <w:sz w:val="24"/>
          <w:szCs w:val="24"/>
        </w:rPr>
      </w:pPr>
    </w:p>
    <w:p w14:paraId="05449E3B" w14:textId="77777777" w:rsidR="00DF37B9" w:rsidRPr="00276304" w:rsidRDefault="00DF37B9" w:rsidP="00DF37B9">
      <w:pPr>
        <w:pStyle w:val="Prrafodelista"/>
        <w:numPr>
          <w:ilvl w:val="0"/>
          <w:numId w:val="2"/>
        </w:numPr>
        <w:spacing w:line="360" w:lineRule="auto"/>
        <w:ind w:left="0" w:firstLine="0"/>
        <w:jc w:val="both"/>
        <w:rPr>
          <w:rFonts w:ascii="Palatino Linotype" w:eastAsia="Palatino Linotype" w:hAnsi="Palatino Linotype" w:cs="Palatino Linotype"/>
          <w:sz w:val="24"/>
        </w:rPr>
      </w:pPr>
      <w:r w:rsidRPr="00276304">
        <w:rPr>
          <w:rFonts w:ascii="Palatino Linotype" w:eastAsia="Palatino Linotype" w:hAnsi="Palatino Linotype" w:cs="Palatino Linotype"/>
          <w:sz w:val="24"/>
        </w:rPr>
        <w:t xml:space="preserve">Sirve de sustento por analogía, para justificar la publicidad sobre los datos relativos a los montos por concepto de pago de las remuneraciones, los criterios </w:t>
      </w:r>
      <w:r w:rsidRPr="00276304">
        <w:rPr>
          <w:rFonts w:ascii="Palatino Linotype" w:eastAsia="Palatino Linotype" w:hAnsi="Palatino Linotype" w:cs="Palatino Linotype"/>
          <w:b/>
          <w:sz w:val="24"/>
        </w:rPr>
        <w:t>01/2003</w:t>
      </w:r>
      <w:r w:rsidRPr="00276304">
        <w:rPr>
          <w:rFonts w:ascii="Palatino Linotype" w:eastAsia="Palatino Linotype" w:hAnsi="Palatino Linotype" w:cs="Palatino Linotype"/>
          <w:sz w:val="24"/>
        </w:rPr>
        <w:t xml:space="preserve"> y </w:t>
      </w:r>
      <w:r w:rsidRPr="00276304">
        <w:rPr>
          <w:rFonts w:ascii="Palatino Linotype" w:eastAsia="Palatino Linotype" w:hAnsi="Palatino Linotype" w:cs="Palatino Linotype"/>
          <w:b/>
          <w:sz w:val="24"/>
        </w:rPr>
        <w:t>02/2003</w:t>
      </w:r>
      <w:r w:rsidRPr="00276304">
        <w:rPr>
          <w:rFonts w:ascii="Palatino Linotype" w:eastAsia="Palatino Linotype" w:hAnsi="Palatino Linotype" w:cs="Palatino Linotype"/>
          <w:sz w:val="24"/>
        </w:rPr>
        <w:t xml:space="preserve"> emitidos por el Comité de Acceso a la Información Pública y Protección de Datos Personales de la Suprema Corte de Justicia de la Nación que a continuación se citan: </w:t>
      </w:r>
    </w:p>
    <w:p w14:paraId="3476DF3A" w14:textId="77777777" w:rsidR="00DF37B9" w:rsidRPr="00276304" w:rsidRDefault="00DF37B9" w:rsidP="00DF37B9">
      <w:pPr>
        <w:spacing w:line="360" w:lineRule="auto"/>
        <w:jc w:val="both"/>
        <w:rPr>
          <w:rFonts w:ascii="Palatino Linotype" w:eastAsia="Palatino Linotype" w:hAnsi="Palatino Linotype" w:cs="Palatino Linotype"/>
          <w:sz w:val="22"/>
          <w:szCs w:val="24"/>
        </w:rPr>
      </w:pPr>
    </w:p>
    <w:p w14:paraId="4F5E8AD6" w14:textId="77777777" w:rsidR="00DF37B9" w:rsidRPr="00276304" w:rsidRDefault="00DF37B9" w:rsidP="00DF37B9">
      <w:pPr>
        <w:spacing w:line="360" w:lineRule="auto"/>
        <w:ind w:left="851" w:right="851"/>
        <w:rPr>
          <w:rFonts w:ascii="Palatino Linotype" w:eastAsia="Palatino Linotype" w:hAnsi="Palatino Linotype" w:cs="Palatino Linotype"/>
          <w:b/>
          <w:i/>
          <w:sz w:val="22"/>
          <w:szCs w:val="24"/>
        </w:rPr>
      </w:pPr>
      <w:r w:rsidRPr="00276304">
        <w:rPr>
          <w:rFonts w:ascii="Palatino Linotype" w:eastAsia="Palatino Linotype" w:hAnsi="Palatino Linotype" w:cs="Palatino Linotype"/>
          <w:b/>
          <w:i/>
          <w:sz w:val="22"/>
          <w:szCs w:val="24"/>
        </w:rPr>
        <w:t>“Criterio 01/2003.</w:t>
      </w:r>
    </w:p>
    <w:p w14:paraId="79011A9E" w14:textId="77777777" w:rsidR="00DF37B9" w:rsidRPr="00276304" w:rsidRDefault="00DF37B9" w:rsidP="00DF37B9">
      <w:pPr>
        <w:spacing w:line="360" w:lineRule="auto"/>
        <w:ind w:left="851" w:right="851"/>
        <w:jc w:val="both"/>
        <w:rPr>
          <w:rFonts w:ascii="Palatino Linotype" w:eastAsia="Palatino Linotype" w:hAnsi="Palatino Linotype" w:cs="Palatino Linotype"/>
          <w:i/>
          <w:sz w:val="22"/>
          <w:szCs w:val="24"/>
        </w:rPr>
      </w:pPr>
      <w:r w:rsidRPr="00276304">
        <w:rPr>
          <w:rFonts w:ascii="Palatino Linotype" w:eastAsia="Palatino Linotype" w:hAnsi="Palatino Linotype" w:cs="Palatino Linotype"/>
          <w:b/>
          <w:i/>
          <w:sz w:val="22"/>
          <w:szCs w:val="24"/>
        </w:rPr>
        <w:t>INGRESOS DE LOS SERVIDORES PÚBLICOS. CONSTITUYEN INFORMACIÓN PÚBLICA AÚN Y CUANDO SU DIFUSIÓN PUEDE AFECTAR LA VIDA O LA SEGURIDAD DE AQUELLOS.</w:t>
      </w:r>
      <w:r w:rsidRPr="00276304">
        <w:rPr>
          <w:rFonts w:ascii="Palatino Linotype" w:eastAsia="Palatino Linotype" w:hAnsi="Palatino Linotype" w:cs="Palatino Linotype"/>
          <w:i/>
          <w:sz w:val="22"/>
          <w:szCs w:val="24"/>
        </w:rPr>
        <w:t xml:space="preserve"> </w:t>
      </w:r>
    </w:p>
    <w:p w14:paraId="3A67084C" w14:textId="77777777" w:rsidR="00DF37B9" w:rsidRPr="00276304" w:rsidRDefault="00DF37B9" w:rsidP="00DF37B9">
      <w:pPr>
        <w:spacing w:line="360" w:lineRule="auto"/>
        <w:ind w:left="851" w:right="851"/>
        <w:jc w:val="both"/>
        <w:rPr>
          <w:rFonts w:ascii="Palatino Linotype" w:eastAsia="Palatino Linotype" w:hAnsi="Palatino Linotype" w:cs="Palatino Linotype"/>
          <w:i/>
          <w:sz w:val="22"/>
          <w:szCs w:val="24"/>
          <w:u w:val="single"/>
        </w:rPr>
      </w:pPr>
      <w:r w:rsidRPr="00276304">
        <w:rPr>
          <w:rFonts w:ascii="Palatino Linotype" w:eastAsia="Palatino Linotype" w:hAnsi="Palatino Linotype" w:cs="Palatino Linotype"/>
          <w:i/>
          <w:sz w:val="22"/>
          <w:szCs w:val="24"/>
        </w:rPr>
        <w:t xml:space="preserve">Si bien el artículo 13, fracción IV, de la Ley Federal de Transparencia y  Acceso  a la información Pública Gubernamental establece que debe clasificarse como </w:t>
      </w:r>
      <w:r w:rsidRPr="00276304">
        <w:rPr>
          <w:rFonts w:ascii="Palatino Linotype" w:eastAsia="Palatino Linotype" w:hAnsi="Palatino Linotype" w:cs="Palatino Linotype"/>
          <w:i/>
          <w:sz w:val="22"/>
          <w:szCs w:val="24"/>
        </w:rPr>
        <w:lastRenderedPageBreak/>
        <w:t xml:space="preserve">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276304">
        <w:rPr>
          <w:rFonts w:ascii="Palatino Linotype" w:eastAsia="Palatino Linotype" w:hAnsi="Palatino Linotype" w:cs="Palatino Linotype"/>
          <w:b/>
          <w:i/>
          <w:sz w:val="22"/>
          <w:szCs w:val="24"/>
          <w:u w:val="single"/>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276304">
        <w:rPr>
          <w:rFonts w:ascii="Palatino Linotype" w:eastAsia="Palatino Linotype" w:hAnsi="Palatino Linotype" w:cs="Palatino Linotype"/>
          <w:i/>
          <w:sz w:val="22"/>
          <w:szCs w:val="24"/>
          <w:u w:val="single"/>
        </w:rPr>
        <w:t>…”</w:t>
      </w:r>
    </w:p>
    <w:p w14:paraId="1DB630D7" w14:textId="77777777" w:rsidR="00DF37B9" w:rsidRPr="00276304" w:rsidRDefault="00DF37B9" w:rsidP="00DF37B9">
      <w:pPr>
        <w:spacing w:line="360" w:lineRule="auto"/>
        <w:ind w:left="851" w:right="851"/>
        <w:jc w:val="both"/>
        <w:rPr>
          <w:rFonts w:ascii="Palatino Linotype" w:eastAsia="Palatino Linotype" w:hAnsi="Palatino Linotype" w:cs="Palatino Linotype"/>
          <w:i/>
          <w:sz w:val="22"/>
          <w:szCs w:val="24"/>
        </w:rPr>
      </w:pPr>
    </w:p>
    <w:p w14:paraId="717C6ACA" w14:textId="77777777" w:rsidR="00DF37B9" w:rsidRPr="00276304" w:rsidRDefault="00DF37B9" w:rsidP="00DF37B9">
      <w:pPr>
        <w:spacing w:line="360" w:lineRule="auto"/>
        <w:ind w:left="851" w:right="851"/>
        <w:rPr>
          <w:rFonts w:ascii="Palatino Linotype" w:eastAsia="Palatino Linotype" w:hAnsi="Palatino Linotype" w:cs="Palatino Linotype"/>
          <w:b/>
          <w:i/>
          <w:sz w:val="22"/>
          <w:szCs w:val="24"/>
        </w:rPr>
      </w:pPr>
      <w:r w:rsidRPr="00276304">
        <w:rPr>
          <w:rFonts w:ascii="Palatino Linotype" w:eastAsia="Palatino Linotype" w:hAnsi="Palatino Linotype" w:cs="Palatino Linotype"/>
          <w:b/>
          <w:i/>
          <w:sz w:val="22"/>
          <w:szCs w:val="24"/>
        </w:rPr>
        <w:t>“Criterio 02/2003.</w:t>
      </w:r>
    </w:p>
    <w:p w14:paraId="4D19BA8C" w14:textId="77777777" w:rsidR="00DF37B9" w:rsidRPr="00276304" w:rsidRDefault="00DF37B9" w:rsidP="00DF37B9">
      <w:pPr>
        <w:spacing w:line="360" w:lineRule="auto"/>
        <w:ind w:left="851" w:right="851"/>
        <w:jc w:val="both"/>
        <w:rPr>
          <w:rFonts w:ascii="Palatino Linotype" w:eastAsia="Palatino Linotype" w:hAnsi="Palatino Linotype" w:cs="Palatino Linotype"/>
          <w:i/>
          <w:sz w:val="22"/>
          <w:szCs w:val="24"/>
        </w:rPr>
      </w:pPr>
      <w:r w:rsidRPr="00276304">
        <w:rPr>
          <w:rFonts w:ascii="Palatino Linotype" w:eastAsia="Palatino Linotype" w:hAnsi="Palatino Linotype" w:cs="Palatino Linotype"/>
          <w:b/>
          <w:i/>
          <w:sz w:val="22"/>
          <w:szCs w:val="24"/>
        </w:rPr>
        <w:t>INGRESOS DE LOS SERVIDORES PÚBLICOS, SON INFORMACIÓN PÚBLICA AÚN Y CUANDO CONSTITUYEN DATOS PERSONALES QUE SE REFIEREN AL PATRIMONIO DE AQUÉLLOS.</w:t>
      </w:r>
      <w:r w:rsidRPr="00276304">
        <w:rPr>
          <w:rFonts w:ascii="Palatino Linotype" w:eastAsia="Palatino Linotype" w:hAnsi="Palatino Linotype" w:cs="Palatino Linotype"/>
          <w:i/>
          <w:sz w:val="22"/>
          <w:szCs w:val="24"/>
        </w:rPr>
        <w:t xml:space="preserve"> </w:t>
      </w:r>
    </w:p>
    <w:p w14:paraId="6F166DBD" w14:textId="77777777" w:rsidR="00DF37B9" w:rsidRPr="00276304" w:rsidRDefault="00DF37B9" w:rsidP="00DF37B9">
      <w:pPr>
        <w:spacing w:line="360" w:lineRule="auto"/>
        <w:ind w:left="851" w:right="851"/>
        <w:jc w:val="both"/>
        <w:rPr>
          <w:rFonts w:ascii="Palatino Linotype" w:eastAsia="Palatino Linotype" w:hAnsi="Palatino Linotype" w:cs="Palatino Linotype"/>
          <w:b/>
          <w:i/>
          <w:sz w:val="22"/>
          <w:szCs w:val="24"/>
        </w:rPr>
      </w:pPr>
      <w:r w:rsidRPr="00276304">
        <w:rPr>
          <w:rFonts w:ascii="Palatino Linotype" w:eastAsia="Palatino Linotype" w:hAnsi="Palatino Linotype" w:cs="Palatino Linotype"/>
          <w:i/>
          <w:sz w:val="22"/>
          <w:szCs w:val="24"/>
        </w:rPr>
        <w:t xml:space="preserve">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276304">
        <w:rPr>
          <w:rFonts w:ascii="Palatino Linotype" w:eastAsia="Palatino Linotype" w:hAnsi="Palatino Linotype" w:cs="Palatino Linotype"/>
          <w:b/>
          <w:i/>
          <w:sz w:val="22"/>
          <w:szCs w:val="24"/>
          <w:u w:val="single"/>
        </w:rPr>
        <w:t xml:space="preserve">lo que deriva del hecho de que en términos de los </w:t>
      </w:r>
      <w:r w:rsidRPr="00276304">
        <w:rPr>
          <w:rFonts w:ascii="Palatino Linotype" w:eastAsia="Palatino Linotype" w:hAnsi="Palatino Linotype" w:cs="Palatino Linotype"/>
          <w:b/>
          <w:i/>
          <w:sz w:val="22"/>
          <w:szCs w:val="24"/>
          <w:u w:val="single"/>
        </w:rPr>
        <w:lastRenderedPageBreak/>
        <w:t>previsto en el citado ordenamiento deben ponerse a disposición del público a través de medios remotos o locales de comunicación electrónica, tanto el directorio de servidores públicos como las remuneraciones mensuales por puesto incluso</w:t>
      </w:r>
      <w:r w:rsidRPr="00276304">
        <w:rPr>
          <w:rFonts w:ascii="Palatino Linotype" w:eastAsia="Palatino Linotype" w:hAnsi="Palatino Linotype" w:cs="Palatino Linotype"/>
          <w:i/>
          <w:sz w:val="22"/>
          <w:szCs w:val="24"/>
        </w:rPr>
        <w:t xml:space="preserve"> el sistema de compensación…” </w:t>
      </w:r>
      <w:r w:rsidRPr="00276304">
        <w:rPr>
          <w:rFonts w:ascii="Palatino Linotype" w:eastAsia="Palatino Linotype" w:hAnsi="Palatino Linotype" w:cs="Palatino Linotype"/>
          <w:b/>
          <w:i/>
          <w:sz w:val="22"/>
          <w:szCs w:val="24"/>
        </w:rPr>
        <w:t>[Sic]</w:t>
      </w:r>
    </w:p>
    <w:p w14:paraId="16DCA746" w14:textId="77777777" w:rsidR="00506C40" w:rsidRPr="00276304" w:rsidRDefault="00506C40" w:rsidP="00506C40">
      <w:pPr>
        <w:spacing w:line="360" w:lineRule="auto"/>
        <w:ind w:right="851"/>
        <w:jc w:val="both"/>
        <w:rPr>
          <w:rFonts w:ascii="Palatino Linotype" w:eastAsia="Palatino Linotype" w:hAnsi="Palatino Linotype" w:cs="Palatino Linotype"/>
          <w:b/>
          <w:i/>
          <w:sz w:val="22"/>
          <w:szCs w:val="24"/>
        </w:rPr>
      </w:pPr>
    </w:p>
    <w:p w14:paraId="4A7CE68B" w14:textId="77777777" w:rsidR="00DF37B9" w:rsidRPr="00276304" w:rsidRDefault="00DF37B9" w:rsidP="00DF37B9">
      <w:pPr>
        <w:pStyle w:val="Prrafodelista"/>
        <w:numPr>
          <w:ilvl w:val="0"/>
          <w:numId w:val="2"/>
        </w:numPr>
        <w:spacing w:line="360" w:lineRule="auto"/>
        <w:ind w:left="0" w:firstLine="0"/>
        <w:jc w:val="both"/>
        <w:rPr>
          <w:rFonts w:ascii="Palatino Linotype" w:eastAsia="Palatino Linotype" w:hAnsi="Palatino Linotype" w:cs="Palatino Linotype"/>
          <w:sz w:val="24"/>
        </w:rPr>
      </w:pPr>
      <w:r w:rsidRPr="00276304">
        <w:rPr>
          <w:rFonts w:ascii="Palatino Linotype" w:eastAsia="Palatino Linotype" w:hAnsi="Palatino Linotype" w:cs="Palatino Linotype"/>
          <w:sz w:val="24"/>
        </w:rPr>
        <w:t xml:space="preserve">Ahora bien, el artículo 70 de la Ley General de Transparencia y Acceso a la Información Pública dispone lo siguiente: </w:t>
      </w:r>
    </w:p>
    <w:p w14:paraId="34A53824" w14:textId="77777777" w:rsidR="00DF37B9" w:rsidRPr="00276304" w:rsidRDefault="00DF37B9" w:rsidP="00DF37B9">
      <w:pPr>
        <w:spacing w:line="360" w:lineRule="auto"/>
        <w:jc w:val="both"/>
        <w:rPr>
          <w:rFonts w:ascii="Palatino Linotype" w:eastAsia="Palatino Linotype" w:hAnsi="Palatino Linotype" w:cs="Palatino Linotype"/>
          <w:sz w:val="22"/>
          <w:szCs w:val="24"/>
        </w:rPr>
      </w:pPr>
    </w:p>
    <w:p w14:paraId="41678828" w14:textId="77777777" w:rsidR="00DF37B9" w:rsidRPr="00276304" w:rsidRDefault="00DF37B9" w:rsidP="00DF37B9">
      <w:pPr>
        <w:spacing w:line="360" w:lineRule="auto"/>
        <w:ind w:left="851" w:right="900"/>
        <w:jc w:val="both"/>
        <w:rPr>
          <w:rFonts w:ascii="Palatino Linotype" w:eastAsia="Palatino Linotype" w:hAnsi="Palatino Linotype" w:cs="Palatino Linotype"/>
          <w:i/>
          <w:sz w:val="22"/>
          <w:szCs w:val="24"/>
        </w:rPr>
      </w:pPr>
      <w:r w:rsidRPr="00276304">
        <w:rPr>
          <w:rFonts w:ascii="Palatino Linotype" w:eastAsia="Palatino Linotype" w:hAnsi="Palatino Linotype" w:cs="Palatino Linotype"/>
          <w:i/>
          <w:sz w:val="22"/>
          <w:szCs w:val="24"/>
        </w:rPr>
        <w:t xml:space="preserve">Artículo 70.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 </w:t>
      </w:r>
    </w:p>
    <w:p w14:paraId="3BDF4085" w14:textId="77777777" w:rsidR="00DF37B9" w:rsidRPr="00276304" w:rsidRDefault="00DF37B9" w:rsidP="00DF37B9">
      <w:pPr>
        <w:spacing w:line="360" w:lineRule="auto"/>
        <w:ind w:left="851" w:right="900"/>
        <w:jc w:val="both"/>
        <w:rPr>
          <w:rFonts w:ascii="Palatino Linotype" w:eastAsia="Palatino Linotype" w:hAnsi="Palatino Linotype" w:cs="Palatino Linotype"/>
          <w:i/>
          <w:sz w:val="22"/>
          <w:szCs w:val="24"/>
        </w:rPr>
      </w:pPr>
      <w:r w:rsidRPr="00276304">
        <w:rPr>
          <w:rFonts w:ascii="Palatino Linotype" w:eastAsia="Palatino Linotype" w:hAnsi="Palatino Linotype" w:cs="Palatino Linotype"/>
          <w:i/>
          <w:sz w:val="22"/>
          <w:szCs w:val="24"/>
        </w:rPr>
        <w:t xml:space="preserve">… </w:t>
      </w:r>
    </w:p>
    <w:p w14:paraId="7EBB0DEC" w14:textId="77777777" w:rsidR="00DF37B9" w:rsidRPr="00276304" w:rsidRDefault="00DF37B9" w:rsidP="00DF37B9">
      <w:pPr>
        <w:spacing w:line="360" w:lineRule="auto"/>
        <w:ind w:left="851" w:right="900"/>
        <w:jc w:val="both"/>
        <w:rPr>
          <w:rFonts w:ascii="Palatino Linotype" w:eastAsia="Palatino Linotype" w:hAnsi="Palatino Linotype" w:cs="Palatino Linotype"/>
          <w:i/>
          <w:sz w:val="22"/>
          <w:szCs w:val="24"/>
        </w:rPr>
      </w:pPr>
      <w:r w:rsidRPr="00276304">
        <w:rPr>
          <w:rFonts w:ascii="Palatino Linotype" w:eastAsia="Palatino Linotype" w:hAnsi="Palatino Linotype" w:cs="Palatino Linotype"/>
          <w:i/>
          <w:sz w:val="22"/>
          <w:szCs w:val="24"/>
        </w:rPr>
        <w:t xml:space="preserve">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 </w:t>
      </w:r>
    </w:p>
    <w:p w14:paraId="69120E3E" w14:textId="77777777" w:rsidR="00DF37B9" w:rsidRPr="00276304" w:rsidRDefault="00DF37B9" w:rsidP="00DF37B9">
      <w:pPr>
        <w:spacing w:line="360" w:lineRule="auto"/>
        <w:jc w:val="both"/>
        <w:rPr>
          <w:sz w:val="22"/>
          <w:szCs w:val="24"/>
        </w:rPr>
      </w:pPr>
    </w:p>
    <w:p w14:paraId="74B955EF" w14:textId="77777777" w:rsidR="00DF37B9" w:rsidRPr="00276304" w:rsidRDefault="00DF37B9" w:rsidP="00DF37B9">
      <w:pPr>
        <w:pStyle w:val="Prrafodelista"/>
        <w:numPr>
          <w:ilvl w:val="0"/>
          <w:numId w:val="2"/>
        </w:numPr>
        <w:spacing w:line="360" w:lineRule="auto"/>
        <w:ind w:left="0" w:right="49" w:firstLine="0"/>
        <w:jc w:val="both"/>
        <w:rPr>
          <w:rFonts w:ascii="Palatino Linotype" w:eastAsia="Palatino Linotype" w:hAnsi="Palatino Linotype" w:cs="Palatino Linotype"/>
          <w:sz w:val="24"/>
        </w:rPr>
      </w:pPr>
      <w:r w:rsidRPr="00276304">
        <w:rPr>
          <w:rFonts w:ascii="Palatino Linotype" w:eastAsia="Palatino Linotype" w:hAnsi="Palatino Linotype" w:cs="Palatino Linotype"/>
          <w:sz w:val="24"/>
        </w:rPr>
        <w:t xml:space="preserve">Robustece lo anterior, el artículo 92, fracción VIII de la Ley de Transparencia y Acceso a la Información Pública del Estado de México y Municipios, señala: </w:t>
      </w:r>
    </w:p>
    <w:p w14:paraId="0522A3DE" w14:textId="77777777" w:rsidR="00DF37B9" w:rsidRPr="00276304" w:rsidRDefault="00DF37B9" w:rsidP="00DF37B9">
      <w:pPr>
        <w:spacing w:line="360" w:lineRule="auto"/>
        <w:ind w:right="49"/>
        <w:jc w:val="both"/>
        <w:rPr>
          <w:rFonts w:ascii="Palatino Linotype" w:eastAsia="Palatino Linotype" w:hAnsi="Palatino Linotype" w:cs="Palatino Linotype"/>
          <w:sz w:val="24"/>
          <w:szCs w:val="24"/>
        </w:rPr>
      </w:pPr>
    </w:p>
    <w:p w14:paraId="1CF540CF" w14:textId="77777777" w:rsidR="00DF37B9" w:rsidRPr="00276304" w:rsidRDefault="00DF37B9" w:rsidP="00DF37B9">
      <w:pPr>
        <w:spacing w:line="360" w:lineRule="auto"/>
        <w:ind w:left="851" w:right="900"/>
        <w:jc w:val="both"/>
        <w:rPr>
          <w:rFonts w:ascii="Palatino Linotype" w:eastAsia="Palatino Linotype" w:hAnsi="Palatino Linotype" w:cs="Palatino Linotype"/>
          <w:i/>
          <w:sz w:val="22"/>
          <w:szCs w:val="24"/>
        </w:rPr>
      </w:pPr>
      <w:r w:rsidRPr="00276304">
        <w:rPr>
          <w:rFonts w:ascii="Palatino Linotype" w:eastAsia="Palatino Linotype" w:hAnsi="Palatino Linotype" w:cs="Palatino Linotype"/>
          <w:i/>
          <w:sz w:val="22"/>
          <w:szCs w:val="24"/>
        </w:rPr>
        <w:t xml:space="preserve">“Artículo 92. Los sujetos obligados deberán poner a disposición del público de manera permanente y actualizada de forma sencilla, precisa y entendible, en los </w:t>
      </w:r>
      <w:r w:rsidRPr="00276304">
        <w:rPr>
          <w:rFonts w:ascii="Palatino Linotype" w:eastAsia="Palatino Linotype" w:hAnsi="Palatino Linotype" w:cs="Palatino Linotype"/>
          <w:i/>
          <w:sz w:val="22"/>
          <w:szCs w:val="24"/>
        </w:rPr>
        <w:lastRenderedPageBreak/>
        <w:t xml:space="preserve">respectivos medios electrónicos, de acuerdo con sus facultades, atribuciones, funciones u objeto social, según corresponda, la información, por lo menos, de los temas, documentos y políticas que a continuación se señalan: </w:t>
      </w:r>
    </w:p>
    <w:p w14:paraId="07C411C8" w14:textId="77777777" w:rsidR="00DF37B9" w:rsidRPr="00276304" w:rsidRDefault="00DF37B9" w:rsidP="00DF37B9">
      <w:pPr>
        <w:spacing w:line="360" w:lineRule="auto"/>
        <w:ind w:left="851" w:right="900"/>
        <w:jc w:val="both"/>
        <w:rPr>
          <w:rFonts w:ascii="Palatino Linotype" w:eastAsia="Palatino Linotype" w:hAnsi="Palatino Linotype" w:cs="Palatino Linotype"/>
          <w:i/>
          <w:sz w:val="22"/>
          <w:szCs w:val="24"/>
        </w:rPr>
      </w:pPr>
      <w:r w:rsidRPr="00276304">
        <w:rPr>
          <w:rFonts w:ascii="Palatino Linotype" w:eastAsia="Palatino Linotype" w:hAnsi="Palatino Linotype" w:cs="Palatino Linotype"/>
          <w:i/>
          <w:sz w:val="22"/>
          <w:szCs w:val="24"/>
        </w:rPr>
        <w:t>(…)</w:t>
      </w:r>
    </w:p>
    <w:p w14:paraId="07EACB33" w14:textId="77777777" w:rsidR="00DF37B9" w:rsidRPr="00276304" w:rsidRDefault="00DF37B9" w:rsidP="00DF37B9">
      <w:pPr>
        <w:spacing w:line="360" w:lineRule="auto"/>
        <w:ind w:left="851" w:right="900"/>
        <w:jc w:val="both"/>
        <w:rPr>
          <w:rFonts w:ascii="Palatino Linotype" w:eastAsia="Palatino Linotype" w:hAnsi="Palatino Linotype" w:cs="Palatino Linotype"/>
          <w:i/>
          <w:sz w:val="22"/>
          <w:szCs w:val="24"/>
        </w:rPr>
      </w:pPr>
      <w:r w:rsidRPr="00276304">
        <w:rPr>
          <w:rFonts w:ascii="Palatino Linotype" w:eastAsia="Palatino Linotype" w:hAnsi="Palatino Linotype" w:cs="Palatino Linotype"/>
          <w:i/>
          <w:sz w:val="22"/>
          <w:szCs w:val="24"/>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55821714" w14:textId="77777777" w:rsidR="00DF37B9" w:rsidRPr="00276304" w:rsidRDefault="00DF37B9" w:rsidP="00DF37B9">
      <w:pPr>
        <w:spacing w:line="360" w:lineRule="auto"/>
        <w:jc w:val="both"/>
        <w:rPr>
          <w:sz w:val="24"/>
          <w:szCs w:val="24"/>
        </w:rPr>
      </w:pPr>
    </w:p>
    <w:p w14:paraId="7ABC32E7" w14:textId="77777777" w:rsidR="00DF37B9" w:rsidRPr="00276304" w:rsidRDefault="00DF37B9" w:rsidP="00DF37B9">
      <w:pPr>
        <w:pStyle w:val="Prrafodelista"/>
        <w:numPr>
          <w:ilvl w:val="0"/>
          <w:numId w:val="2"/>
        </w:numPr>
        <w:spacing w:line="360" w:lineRule="auto"/>
        <w:ind w:left="0" w:firstLine="0"/>
        <w:jc w:val="both"/>
        <w:rPr>
          <w:rFonts w:ascii="Palatino Linotype" w:eastAsia="Palatino Linotype" w:hAnsi="Palatino Linotype" w:cs="Palatino Linotype"/>
          <w:sz w:val="24"/>
        </w:rPr>
      </w:pPr>
      <w:r w:rsidRPr="00276304">
        <w:rPr>
          <w:rFonts w:ascii="Palatino Linotype" w:eastAsia="Palatino Linotype" w:hAnsi="Palatino Linotype" w:cs="Palatino Linotype"/>
          <w:sz w:val="24"/>
        </w:rPr>
        <w:t>En este sentido, la Ley de Transparencia y Acceso a la Información Pública del Estado de México y Municipios refiere que los Sujetos Obligados deberán tener disponible en medio impreso o electrónico, de manera permanente y actualizada, de forma sencilla, precisa y entendible para los particulares, las remuneraciones que perciban los servidores públicos de acuerdo con lo establecido en el Código Financiero del Estado de México y Municipios.</w:t>
      </w:r>
    </w:p>
    <w:p w14:paraId="16050736" w14:textId="77777777" w:rsidR="00D7301E" w:rsidRPr="00276304" w:rsidRDefault="00D7301E" w:rsidP="00D7301E">
      <w:pPr>
        <w:pStyle w:val="Prrafodelista"/>
        <w:spacing w:line="360" w:lineRule="auto"/>
        <w:ind w:left="0"/>
        <w:jc w:val="both"/>
        <w:rPr>
          <w:rFonts w:ascii="Palatino Linotype" w:eastAsia="Palatino Linotype" w:hAnsi="Palatino Linotype" w:cs="Palatino Linotype"/>
          <w:sz w:val="24"/>
        </w:rPr>
      </w:pPr>
    </w:p>
    <w:p w14:paraId="4A448915" w14:textId="36A0F012" w:rsidR="00D7301E" w:rsidRPr="00276304" w:rsidRDefault="00D7301E" w:rsidP="00D7301E">
      <w:pPr>
        <w:pStyle w:val="Prrafodelista"/>
        <w:numPr>
          <w:ilvl w:val="0"/>
          <w:numId w:val="2"/>
        </w:numPr>
        <w:spacing w:before="100" w:beforeAutospacing="1" w:after="100" w:afterAutospacing="1" w:line="360" w:lineRule="auto"/>
        <w:ind w:left="0" w:firstLine="0"/>
        <w:jc w:val="both"/>
        <w:rPr>
          <w:rFonts w:ascii="Palatino Linotype" w:eastAsia="Calibri" w:hAnsi="Palatino Linotype" w:cs="Arial"/>
          <w:sz w:val="24"/>
        </w:rPr>
      </w:pPr>
      <w:r w:rsidRPr="00276304">
        <w:rPr>
          <w:rFonts w:ascii="Palatino Linotype" w:eastAsia="Calibri" w:hAnsi="Palatino Linotype" w:cs="Arial"/>
          <w:sz w:val="24"/>
        </w:rPr>
        <w:t xml:space="preserve">Ahora bien, no pasa desapercibido que el particular solicitó la información en formato </w:t>
      </w:r>
      <w:proofErr w:type="spellStart"/>
      <w:r w:rsidRPr="00276304">
        <w:rPr>
          <w:rFonts w:ascii="Palatino Linotype" w:eastAsia="Calibri" w:hAnsi="Palatino Linotype" w:cs="Arial"/>
          <w:sz w:val="24"/>
        </w:rPr>
        <w:t>xlsx</w:t>
      </w:r>
      <w:proofErr w:type="spellEnd"/>
      <w:r w:rsidRPr="00276304">
        <w:rPr>
          <w:rFonts w:ascii="Palatino Linotype" w:eastAsia="Calibri" w:hAnsi="Palatino Linotype" w:cs="Arial"/>
          <w:sz w:val="24"/>
        </w:rPr>
        <w:t xml:space="preserve">, por lo que </w:t>
      </w:r>
      <w:r w:rsidRPr="00276304">
        <w:rPr>
          <w:rFonts w:ascii="Palatino Linotype" w:hAnsi="Palatino Linotype"/>
          <w:color w:val="000000" w:themeColor="text1"/>
          <w:sz w:val="24"/>
        </w:rPr>
        <w:t xml:space="preserve">contraviene lo establecido en el artículo 12 de la Ley de Transparencia y Acceso a la Información Pública del Estado de México y Municipios, </w:t>
      </w:r>
      <w:r w:rsidR="00BF6A32" w:rsidRPr="00276304">
        <w:rPr>
          <w:rFonts w:ascii="Palatino Linotype" w:hAnsi="Palatino Linotype"/>
          <w:color w:val="000000" w:themeColor="text1"/>
          <w:sz w:val="24"/>
        </w:rPr>
        <w:t>en el que</w:t>
      </w:r>
      <w:r w:rsidRPr="00276304">
        <w:rPr>
          <w:rFonts w:ascii="Palatino Linotype" w:hAnsi="Palatino Linotype"/>
          <w:color w:val="000000" w:themeColor="text1"/>
          <w:sz w:val="24"/>
        </w:rPr>
        <w:t xml:space="preserve"> establece que </w:t>
      </w:r>
      <w:r w:rsidRPr="00276304">
        <w:rPr>
          <w:rFonts w:ascii="Palatino Linotype" w:hAnsi="Palatino Linotype"/>
          <w:b/>
          <w:bCs/>
          <w:color w:val="000000" w:themeColor="text1"/>
          <w:sz w:val="24"/>
        </w:rPr>
        <w:t xml:space="preserve">los Sujetos Obligados sólo proporcionarán la información pública que se les requiera y que obre en sus archivos y en el estado en que ésta se encuentre. La obligación de proporcionar información no comprende el </w:t>
      </w:r>
      <w:r w:rsidRPr="00276304">
        <w:rPr>
          <w:rFonts w:ascii="Palatino Linotype" w:hAnsi="Palatino Linotype"/>
          <w:b/>
          <w:bCs/>
          <w:color w:val="000000" w:themeColor="text1"/>
          <w:sz w:val="24"/>
        </w:rPr>
        <w:lastRenderedPageBreak/>
        <w:t>procesamiento de la misma, ni el presentarla conforme al interés del solicitante</w:t>
      </w:r>
      <w:r w:rsidRPr="00276304">
        <w:rPr>
          <w:rFonts w:ascii="Palatino Linotype" w:hAnsi="Palatino Linotype"/>
          <w:color w:val="000000" w:themeColor="text1"/>
          <w:sz w:val="24"/>
        </w:rPr>
        <w:t>; no estarán obligados a generarla, resumirla, efectuar cálculos o practicar investigaciones.</w:t>
      </w:r>
    </w:p>
    <w:p w14:paraId="424BC3A5" w14:textId="77777777" w:rsidR="00D7301E" w:rsidRPr="00276304" w:rsidRDefault="00D7301E" w:rsidP="00D7301E">
      <w:pPr>
        <w:pStyle w:val="Prrafodelista"/>
        <w:tabs>
          <w:tab w:val="left" w:pos="426"/>
        </w:tabs>
        <w:spacing w:before="240" w:after="240" w:line="360" w:lineRule="auto"/>
        <w:ind w:left="0" w:right="51"/>
        <w:jc w:val="both"/>
        <w:rPr>
          <w:rFonts w:ascii="Palatino Linotype" w:hAnsi="Palatino Linotype"/>
          <w:color w:val="000000" w:themeColor="text1"/>
          <w:sz w:val="24"/>
        </w:rPr>
      </w:pPr>
    </w:p>
    <w:p w14:paraId="6F9D62B0" w14:textId="77777777" w:rsidR="00D7301E" w:rsidRPr="00276304" w:rsidRDefault="00D7301E" w:rsidP="00D7301E">
      <w:pPr>
        <w:pStyle w:val="Prrafodelista"/>
        <w:numPr>
          <w:ilvl w:val="0"/>
          <w:numId w:val="2"/>
        </w:numPr>
        <w:tabs>
          <w:tab w:val="left" w:pos="426"/>
        </w:tabs>
        <w:spacing w:before="240" w:after="240" w:line="360" w:lineRule="auto"/>
        <w:ind w:left="0" w:right="51" w:firstLine="0"/>
        <w:jc w:val="both"/>
        <w:rPr>
          <w:rFonts w:ascii="Palatino Linotype" w:hAnsi="Palatino Linotype"/>
          <w:color w:val="000000" w:themeColor="text1"/>
          <w:sz w:val="24"/>
        </w:rPr>
      </w:pPr>
      <w:r w:rsidRPr="00276304">
        <w:rPr>
          <w:rFonts w:ascii="Palatino Linotype" w:hAnsi="Palatino Linotype"/>
          <w:color w:val="000000" w:themeColor="text1"/>
          <w:sz w:val="24"/>
        </w:rPr>
        <w:t xml:space="preserve">De lo anterior se coligue que el pretender que el </w:t>
      </w:r>
      <w:r w:rsidRPr="00276304">
        <w:rPr>
          <w:rFonts w:ascii="Palatino Linotype" w:hAnsi="Palatino Linotype"/>
          <w:b/>
          <w:bCs/>
          <w:color w:val="000000" w:themeColor="text1"/>
          <w:sz w:val="24"/>
        </w:rPr>
        <w:t>SUJETO OBLIGADO</w:t>
      </w:r>
      <w:r w:rsidRPr="00276304">
        <w:rPr>
          <w:rFonts w:ascii="Palatino Linotype" w:hAnsi="Palatino Linotype"/>
          <w:color w:val="000000" w:themeColor="text1"/>
          <w:sz w:val="24"/>
        </w:rPr>
        <w:t xml:space="preserve"> procese la información solicitada, para presentarla en un formato electrónico específico -como es una hoja de cálculo o un Formato de Documento Portátil (por sus siglas en inglés </w:t>
      </w:r>
      <w:r w:rsidRPr="00276304">
        <w:rPr>
          <w:rFonts w:ascii="Palatino Linotype" w:hAnsi="Palatino Linotype"/>
          <w:i/>
          <w:iCs/>
          <w:color w:val="000000" w:themeColor="text1"/>
          <w:sz w:val="24"/>
        </w:rPr>
        <w:t>.</w:t>
      </w:r>
      <w:proofErr w:type="spellStart"/>
      <w:r w:rsidRPr="00276304">
        <w:rPr>
          <w:rFonts w:ascii="Palatino Linotype" w:hAnsi="Palatino Linotype"/>
          <w:i/>
          <w:iCs/>
          <w:color w:val="000000" w:themeColor="text1"/>
          <w:sz w:val="24"/>
        </w:rPr>
        <w:t>pdf</w:t>
      </w:r>
      <w:proofErr w:type="spellEnd"/>
      <w:r w:rsidRPr="00276304">
        <w:rPr>
          <w:rFonts w:ascii="Palatino Linotype" w:hAnsi="Palatino Linotype"/>
          <w:color w:val="000000" w:themeColor="text1"/>
          <w:sz w:val="24"/>
        </w:rPr>
        <w:t>- presume una carga desproporcionada al Sujeto Obligado para atender el derecho de acceso a la información del particular; pues su obligación consiste, específicamente, en proporcionar los documentos generados, poseídos o administrados en el ejercicio de sus funciones donde conste la información solicitada.</w:t>
      </w:r>
    </w:p>
    <w:p w14:paraId="03DFDA4D" w14:textId="77777777" w:rsidR="00D7301E" w:rsidRPr="00276304" w:rsidRDefault="00D7301E" w:rsidP="00D7301E">
      <w:pPr>
        <w:pStyle w:val="Prrafodelista"/>
        <w:tabs>
          <w:tab w:val="left" w:pos="426"/>
        </w:tabs>
        <w:spacing w:before="240" w:after="240" w:line="360" w:lineRule="auto"/>
        <w:ind w:left="0" w:right="51"/>
        <w:jc w:val="both"/>
        <w:rPr>
          <w:rFonts w:ascii="Palatino Linotype" w:hAnsi="Palatino Linotype"/>
          <w:color w:val="000000" w:themeColor="text1"/>
          <w:sz w:val="24"/>
        </w:rPr>
      </w:pPr>
    </w:p>
    <w:p w14:paraId="3DC65FDD" w14:textId="77777777" w:rsidR="00D7301E" w:rsidRPr="00276304" w:rsidRDefault="00D7301E" w:rsidP="00D7301E">
      <w:pPr>
        <w:pStyle w:val="Prrafodelista"/>
        <w:numPr>
          <w:ilvl w:val="0"/>
          <w:numId w:val="2"/>
        </w:numPr>
        <w:tabs>
          <w:tab w:val="left" w:pos="426"/>
        </w:tabs>
        <w:spacing w:before="240" w:after="240" w:line="360" w:lineRule="auto"/>
        <w:ind w:left="0" w:right="51" w:firstLine="0"/>
        <w:jc w:val="both"/>
        <w:rPr>
          <w:rFonts w:ascii="Palatino Linotype" w:hAnsi="Palatino Linotype"/>
          <w:color w:val="000000" w:themeColor="text1"/>
          <w:sz w:val="24"/>
        </w:rPr>
      </w:pPr>
      <w:r w:rsidRPr="00276304">
        <w:rPr>
          <w:rFonts w:ascii="Palatino Linotype" w:hAnsi="Palatino Linotype"/>
          <w:color w:val="000000" w:themeColor="text1"/>
          <w:sz w:val="24"/>
        </w:rPr>
        <w:t>Robustece lo anterior el Criterio de Interpretación 03-17 emitido por el Órgano Garante Nacional, cuyo rubro y texto son los siguientes:</w:t>
      </w:r>
    </w:p>
    <w:p w14:paraId="7E587B58" w14:textId="77777777" w:rsidR="00D7301E" w:rsidRPr="00276304" w:rsidRDefault="00D7301E" w:rsidP="00D7301E">
      <w:pPr>
        <w:pStyle w:val="Prrafodelista"/>
        <w:tabs>
          <w:tab w:val="left" w:pos="426"/>
        </w:tabs>
        <w:spacing w:before="240" w:line="360" w:lineRule="auto"/>
        <w:ind w:left="0" w:right="51"/>
        <w:jc w:val="both"/>
        <w:rPr>
          <w:rFonts w:ascii="Palatino Linotype" w:hAnsi="Palatino Linotype"/>
          <w:color w:val="000000" w:themeColor="text1"/>
        </w:rPr>
      </w:pPr>
    </w:p>
    <w:p w14:paraId="2380EBE9" w14:textId="77777777" w:rsidR="00D7301E" w:rsidRPr="00276304" w:rsidRDefault="00D7301E" w:rsidP="00D7301E">
      <w:pPr>
        <w:spacing w:before="73" w:line="276" w:lineRule="auto"/>
        <w:ind w:left="567" w:right="567"/>
        <w:jc w:val="both"/>
        <w:rPr>
          <w:rFonts w:ascii="Palatino Linotype" w:eastAsia="Arial" w:hAnsi="Palatino Linotype" w:cs="Arial"/>
          <w:i/>
          <w:iCs/>
          <w:sz w:val="22"/>
          <w:szCs w:val="22"/>
        </w:rPr>
      </w:pPr>
      <w:r w:rsidRPr="00276304">
        <w:rPr>
          <w:rFonts w:ascii="Palatino Linotype" w:eastAsia="Arial" w:hAnsi="Palatino Linotype" w:cs="Arial"/>
          <w:b/>
          <w:i/>
          <w:iCs/>
          <w:sz w:val="22"/>
          <w:szCs w:val="22"/>
        </w:rPr>
        <w:t xml:space="preserve">No existe obligación de elaborar </w:t>
      </w:r>
      <w:r w:rsidRPr="00276304">
        <w:rPr>
          <w:rFonts w:ascii="Palatino Linotype" w:eastAsia="Arial" w:hAnsi="Palatino Linotype" w:cs="Arial"/>
          <w:b/>
          <w:i/>
          <w:iCs/>
          <w:spacing w:val="-3"/>
          <w:sz w:val="22"/>
          <w:szCs w:val="22"/>
        </w:rPr>
        <w:t>d</w:t>
      </w:r>
      <w:r w:rsidRPr="00276304">
        <w:rPr>
          <w:rFonts w:ascii="Palatino Linotype" w:eastAsia="Arial" w:hAnsi="Palatino Linotype" w:cs="Arial"/>
          <w:b/>
          <w:i/>
          <w:iCs/>
          <w:sz w:val="22"/>
          <w:szCs w:val="22"/>
        </w:rPr>
        <w:t>ocum</w:t>
      </w:r>
      <w:r w:rsidRPr="00276304">
        <w:rPr>
          <w:rFonts w:ascii="Palatino Linotype" w:eastAsia="Arial" w:hAnsi="Palatino Linotype" w:cs="Arial"/>
          <w:b/>
          <w:i/>
          <w:iCs/>
          <w:spacing w:val="1"/>
          <w:sz w:val="22"/>
          <w:szCs w:val="22"/>
        </w:rPr>
        <w:t>e</w:t>
      </w:r>
      <w:r w:rsidRPr="00276304">
        <w:rPr>
          <w:rFonts w:ascii="Palatino Linotype" w:eastAsia="Arial" w:hAnsi="Palatino Linotype" w:cs="Arial"/>
          <w:b/>
          <w:i/>
          <w:iCs/>
          <w:sz w:val="22"/>
          <w:szCs w:val="22"/>
        </w:rPr>
        <w:t>n</w:t>
      </w:r>
      <w:r w:rsidRPr="00276304">
        <w:rPr>
          <w:rFonts w:ascii="Palatino Linotype" w:eastAsia="Arial" w:hAnsi="Palatino Linotype" w:cs="Arial"/>
          <w:b/>
          <w:i/>
          <w:iCs/>
          <w:spacing w:val="-1"/>
          <w:sz w:val="22"/>
          <w:szCs w:val="22"/>
        </w:rPr>
        <w:t>t</w:t>
      </w:r>
      <w:r w:rsidRPr="00276304">
        <w:rPr>
          <w:rFonts w:ascii="Palatino Linotype" w:eastAsia="Arial" w:hAnsi="Palatino Linotype" w:cs="Arial"/>
          <w:b/>
          <w:i/>
          <w:iCs/>
          <w:sz w:val="22"/>
          <w:szCs w:val="22"/>
        </w:rPr>
        <w:t>os</w:t>
      </w:r>
      <w:r w:rsidRPr="00276304">
        <w:rPr>
          <w:rFonts w:ascii="Palatino Linotype" w:eastAsia="Arial" w:hAnsi="Palatino Linotype" w:cs="Arial"/>
          <w:b/>
          <w:i/>
          <w:iCs/>
          <w:spacing w:val="14"/>
          <w:sz w:val="22"/>
          <w:szCs w:val="22"/>
        </w:rPr>
        <w:t xml:space="preserve"> </w:t>
      </w:r>
      <w:r w:rsidRPr="00276304">
        <w:rPr>
          <w:rFonts w:ascii="Palatino Linotype" w:eastAsia="Arial" w:hAnsi="Palatino Linotype" w:cs="Arial"/>
          <w:b/>
          <w:i/>
          <w:iCs/>
          <w:spacing w:val="-1"/>
          <w:sz w:val="22"/>
          <w:szCs w:val="22"/>
        </w:rPr>
        <w:t xml:space="preserve">ad </w:t>
      </w:r>
      <w:r w:rsidRPr="00276304">
        <w:rPr>
          <w:rFonts w:ascii="Palatino Linotype" w:eastAsia="Arial" w:hAnsi="Palatino Linotype" w:cs="Arial"/>
          <w:b/>
          <w:i/>
          <w:iCs/>
          <w:sz w:val="22"/>
          <w:szCs w:val="22"/>
        </w:rPr>
        <w:t>hoc</w:t>
      </w:r>
      <w:r w:rsidRPr="00276304">
        <w:rPr>
          <w:rFonts w:ascii="Palatino Linotype" w:eastAsia="Arial" w:hAnsi="Palatino Linotype" w:cs="Arial"/>
          <w:b/>
          <w:i/>
          <w:iCs/>
          <w:spacing w:val="11"/>
          <w:sz w:val="22"/>
          <w:szCs w:val="22"/>
        </w:rPr>
        <w:t xml:space="preserve"> </w:t>
      </w:r>
      <w:r w:rsidRPr="00276304">
        <w:rPr>
          <w:rFonts w:ascii="Palatino Linotype" w:eastAsia="Arial" w:hAnsi="Palatino Linotype" w:cs="Arial"/>
          <w:b/>
          <w:i/>
          <w:iCs/>
          <w:sz w:val="22"/>
          <w:szCs w:val="22"/>
        </w:rPr>
        <w:t>para</w:t>
      </w:r>
      <w:r w:rsidRPr="00276304">
        <w:rPr>
          <w:rFonts w:ascii="Palatino Linotype" w:eastAsia="Arial" w:hAnsi="Palatino Linotype" w:cs="Arial"/>
          <w:b/>
          <w:i/>
          <w:iCs/>
          <w:spacing w:val="10"/>
          <w:sz w:val="22"/>
          <w:szCs w:val="22"/>
        </w:rPr>
        <w:t xml:space="preserve"> </w:t>
      </w:r>
      <w:r w:rsidRPr="00276304">
        <w:rPr>
          <w:rFonts w:ascii="Palatino Linotype" w:eastAsia="Arial" w:hAnsi="Palatino Linotype" w:cs="Arial"/>
          <w:b/>
          <w:i/>
          <w:iCs/>
          <w:sz w:val="22"/>
          <w:szCs w:val="22"/>
        </w:rPr>
        <w:t>atender las sol</w:t>
      </w:r>
      <w:r w:rsidRPr="00276304">
        <w:rPr>
          <w:rFonts w:ascii="Palatino Linotype" w:eastAsia="Arial" w:hAnsi="Palatino Linotype" w:cs="Arial"/>
          <w:b/>
          <w:i/>
          <w:iCs/>
          <w:spacing w:val="-2"/>
          <w:sz w:val="22"/>
          <w:szCs w:val="22"/>
        </w:rPr>
        <w:t>i</w:t>
      </w:r>
      <w:r w:rsidRPr="00276304">
        <w:rPr>
          <w:rFonts w:ascii="Palatino Linotype" w:eastAsia="Arial" w:hAnsi="Palatino Linotype" w:cs="Arial"/>
          <w:b/>
          <w:i/>
          <w:iCs/>
          <w:spacing w:val="1"/>
          <w:sz w:val="22"/>
          <w:szCs w:val="22"/>
        </w:rPr>
        <w:t>c</w:t>
      </w:r>
      <w:r w:rsidRPr="00276304">
        <w:rPr>
          <w:rFonts w:ascii="Palatino Linotype" w:eastAsia="Arial" w:hAnsi="Palatino Linotype" w:cs="Arial"/>
          <w:b/>
          <w:i/>
          <w:iCs/>
          <w:sz w:val="22"/>
          <w:szCs w:val="22"/>
        </w:rPr>
        <w:t>itudes</w:t>
      </w:r>
      <w:r w:rsidRPr="00276304">
        <w:rPr>
          <w:rFonts w:ascii="Palatino Linotype" w:eastAsia="Arial" w:hAnsi="Palatino Linotype" w:cs="Arial"/>
          <w:b/>
          <w:i/>
          <w:iCs/>
          <w:spacing w:val="10"/>
          <w:sz w:val="22"/>
          <w:szCs w:val="22"/>
        </w:rPr>
        <w:t xml:space="preserve"> </w:t>
      </w:r>
      <w:r w:rsidRPr="00276304">
        <w:rPr>
          <w:rFonts w:ascii="Palatino Linotype" w:eastAsia="Arial" w:hAnsi="Palatino Linotype" w:cs="Arial"/>
          <w:b/>
          <w:i/>
          <w:iCs/>
          <w:sz w:val="22"/>
          <w:szCs w:val="22"/>
        </w:rPr>
        <w:t>de</w:t>
      </w:r>
      <w:r w:rsidRPr="00276304">
        <w:rPr>
          <w:rFonts w:ascii="Palatino Linotype" w:eastAsia="Arial" w:hAnsi="Palatino Linotype" w:cs="Arial"/>
          <w:b/>
          <w:i/>
          <w:iCs/>
          <w:spacing w:val="9"/>
          <w:sz w:val="22"/>
          <w:szCs w:val="22"/>
        </w:rPr>
        <w:t xml:space="preserve"> </w:t>
      </w:r>
      <w:r w:rsidRPr="00276304">
        <w:rPr>
          <w:rFonts w:ascii="Palatino Linotype" w:eastAsia="Arial" w:hAnsi="Palatino Linotype" w:cs="Arial"/>
          <w:b/>
          <w:i/>
          <w:iCs/>
          <w:spacing w:val="1"/>
          <w:sz w:val="22"/>
          <w:szCs w:val="22"/>
        </w:rPr>
        <w:t>ac</w:t>
      </w:r>
      <w:r w:rsidRPr="00276304">
        <w:rPr>
          <w:rFonts w:ascii="Palatino Linotype" w:eastAsia="Arial" w:hAnsi="Palatino Linotype" w:cs="Arial"/>
          <w:b/>
          <w:i/>
          <w:iCs/>
          <w:spacing w:val="-1"/>
          <w:sz w:val="22"/>
          <w:szCs w:val="22"/>
        </w:rPr>
        <w:t>c</w:t>
      </w:r>
      <w:r w:rsidRPr="00276304">
        <w:rPr>
          <w:rFonts w:ascii="Palatino Linotype" w:eastAsia="Arial" w:hAnsi="Palatino Linotype" w:cs="Arial"/>
          <w:b/>
          <w:i/>
          <w:iCs/>
          <w:spacing w:val="1"/>
          <w:sz w:val="22"/>
          <w:szCs w:val="22"/>
        </w:rPr>
        <w:t>es</w:t>
      </w:r>
      <w:r w:rsidRPr="00276304">
        <w:rPr>
          <w:rFonts w:ascii="Palatino Linotype" w:eastAsia="Arial" w:hAnsi="Palatino Linotype" w:cs="Arial"/>
          <w:b/>
          <w:i/>
          <w:iCs/>
          <w:sz w:val="22"/>
          <w:szCs w:val="22"/>
        </w:rPr>
        <w:t>o</w:t>
      </w:r>
      <w:r w:rsidRPr="00276304">
        <w:rPr>
          <w:rFonts w:ascii="Palatino Linotype" w:eastAsia="Arial" w:hAnsi="Palatino Linotype" w:cs="Arial"/>
          <w:b/>
          <w:i/>
          <w:iCs/>
          <w:spacing w:val="11"/>
          <w:sz w:val="22"/>
          <w:szCs w:val="22"/>
        </w:rPr>
        <w:t xml:space="preserve"> </w:t>
      </w:r>
      <w:r w:rsidRPr="00276304">
        <w:rPr>
          <w:rFonts w:ascii="Palatino Linotype" w:eastAsia="Arial" w:hAnsi="Palatino Linotype" w:cs="Arial"/>
          <w:b/>
          <w:i/>
          <w:iCs/>
          <w:sz w:val="22"/>
          <w:szCs w:val="22"/>
        </w:rPr>
        <w:t>a</w:t>
      </w:r>
      <w:r w:rsidRPr="00276304">
        <w:rPr>
          <w:rFonts w:ascii="Palatino Linotype" w:eastAsia="Arial" w:hAnsi="Palatino Linotype" w:cs="Arial"/>
          <w:b/>
          <w:i/>
          <w:iCs/>
          <w:spacing w:val="9"/>
          <w:sz w:val="22"/>
          <w:szCs w:val="22"/>
        </w:rPr>
        <w:t xml:space="preserve"> </w:t>
      </w:r>
      <w:r w:rsidRPr="00276304">
        <w:rPr>
          <w:rFonts w:ascii="Palatino Linotype" w:eastAsia="Arial" w:hAnsi="Palatino Linotype" w:cs="Arial"/>
          <w:b/>
          <w:i/>
          <w:iCs/>
          <w:sz w:val="22"/>
          <w:szCs w:val="22"/>
        </w:rPr>
        <w:t>la</w:t>
      </w:r>
      <w:r w:rsidRPr="00276304">
        <w:rPr>
          <w:rFonts w:ascii="Palatino Linotype" w:eastAsia="Arial" w:hAnsi="Palatino Linotype" w:cs="Arial"/>
          <w:b/>
          <w:i/>
          <w:iCs/>
          <w:spacing w:val="10"/>
          <w:sz w:val="22"/>
          <w:szCs w:val="22"/>
        </w:rPr>
        <w:t xml:space="preserve"> </w:t>
      </w:r>
      <w:r w:rsidRPr="00276304">
        <w:rPr>
          <w:rFonts w:ascii="Palatino Linotype" w:eastAsia="Arial" w:hAnsi="Palatino Linotype" w:cs="Arial"/>
          <w:b/>
          <w:i/>
          <w:iCs/>
          <w:sz w:val="22"/>
          <w:szCs w:val="22"/>
        </w:rPr>
        <w:t>informa</w:t>
      </w:r>
      <w:r w:rsidRPr="00276304">
        <w:rPr>
          <w:rFonts w:ascii="Palatino Linotype" w:eastAsia="Arial" w:hAnsi="Palatino Linotype" w:cs="Arial"/>
          <w:b/>
          <w:i/>
          <w:iCs/>
          <w:spacing w:val="1"/>
          <w:sz w:val="22"/>
          <w:szCs w:val="22"/>
        </w:rPr>
        <w:t>c</w:t>
      </w:r>
      <w:r w:rsidRPr="00276304">
        <w:rPr>
          <w:rFonts w:ascii="Palatino Linotype" w:eastAsia="Arial" w:hAnsi="Palatino Linotype" w:cs="Arial"/>
          <w:b/>
          <w:i/>
          <w:iCs/>
          <w:sz w:val="22"/>
          <w:szCs w:val="22"/>
        </w:rPr>
        <w:t>ió</w:t>
      </w:r>
      <w:r w:rsidRPr="00276304">
        <w:rPr>
          <w:rFonts w:ascii="Palatino Linotype" w:eastAsia="Arial" w:hAnsi="Palatino Linotype" w:cs="Arial"/>
          <w:b/>
          <w:i/>
          <w:iCs/>
          <w:spacing w:val="-2"/>
          <w:sz w:val="22"/>
          <w:szCs w:val="22"/>
        </w:rPr>
        <w:t>n</w:t>
      </w:r>
      <w:r w:rsidRPr="00276304">
        <w:rPr>
          <w:rFonts w:ascii="Palatino Linotype" w:eastAsia="Arial" w:hAnsi="Palatino Linotype" w:cs="Arial"/>
          <w:b/>
          <w:i/>
          <w:iCs/>
          <w:sz w:val="22"/>
          <w:szCs w:val="22"/>
        </w:rPr>
        <w:t>.</w:t>
      </w:r>
      <w:r w:rsidRPr="00276304">
        <w:rPr>
          <w:rFonts w:ascii="Palatino Linotype" w:eastAsia="Arial" w:hAnsi="Palatino Linotype" w:cs="Arial"/>
          <w:b/>
          <w:i/>
          <w:iCs/>
          <w:spacing w:val="18"/>
          <w:sz w:val="22"/>
          <w:szCs w:val="22"/>
        </w:rPr>
        <w:t xml:space="preserve"> “</w:t>
      </w:r>
      <w:r w:rsidRPr="00276304">
        <w:rPr>
          <w:rFonts w:ascii="Palatino Linotype" w:eastAsia="Arial" w:hAnsi="Palatino Linotype" w:cs="Arial"/>
          <w:i/>
          <w:iCs/>
          <w:spacing w:val="18"/>
          <w:sz w:val="22"/>
          <w:szCs w:val="22"/>
        </w:rPr>
        <w:t>L</w:t>
      </w:r>
      <w:r w:rsidRPr="00276304">
        <w:rPr>
          <w:rFonts w:ascii="Palatino Linotype" w:eastAsia="Arial" w:hAnsi="Palatino Linotype" w:cs="Arial"/>
          <w:i/>
          <w:iCs/>
          <w:spacing w:val="-1"/>
          <w:sz w:val="22"/>
          <w:szCs w:val="22"/>
        </w:rPr>
        <w:t xml:space="preserve">os </w:t>
      </w:r>
      <w:r w:rsidRPr="00276304">
        <w:rPr>
          <w:rFonts w:ascii="Palatino Linotype" w:eastAsia="Arial" w:hAnsi="Palatino Linotype" w:cs="Arial"/>
          <w:i/>
          <w:iCs/>
          <w:spacing w:val="1"/>
          <w:sz w:val="22"/>
          <w:szCs w:val="22"/>
        </w:rPr>
        <w:t>a</w:t>
      </w:r>
      <w:r w:rsidRPr="00276304">
        <w:rPr>
          <w:rFonts w:ascii="Palatino Linotype" w:eastAsia="Arial" w:hAnsi="Palatino Linotype" w:cs="Arial"/>
          <w:i/>
          <w:iCs/>
          <w:sz w:val="22"/>
          <w:szCs w:val="22"/>
        </w:rPr>
        <w:t>rt</w:t>
      </w:r>
      <w:r w:rsidRPr="00276304">
        <w:rPr>
          <w:rFonts w:ascii="Palatino Linotype" w:eastAsia="Arial" w:hAnsi="Palatino Linotype" w:cs="Arial"/>
          <w:i/>
          <w:iCs/>
          <w:spacing w:val="-2"/>
          <w:sz w:val="22"/>
          <w:szCs w:val="22"/>
        </w:rPr>
        <w:t>í</w:t>
      </w:r>
      <w:r w:rsidRPr="00276304">
        <w:rPr>
          <w:rFonts w:ascii="Palatino Linotype" w:eastAsia="Arial" w:hAnsi="Palatino Linotype" w:cs="Arial"/>
          <w:i/>
          <w:iCs/>
          <w:sz w:val="22"/>
          <w:szCs w:val="22"/>
        </w:rPr>
        <w:t>c</w:t>
      </w:r>
      <w:r w:rsidRPr="00276304">
        <w:rPr>
          <w:rFonts w:ascii="Palatino Linotype" w:eastAsia="Arial" w:hAnsi="Palatino Linotype" w:cs="Arial"/>
          <w:i/>
          <w:iCs/>
          <w:spacing w:val="1"/>
          <w:sz w:val="22"/>
          <w:szCs w:val="22"/>
        </w:rPr>
        <w:t>u</w:t>
      </w:r>
      <w:r w:rsidRPr="00276304">
        <w:rPr>
          <w:rFonts w:ascii="Palatino Linotype" w:eastAsia="Arial" w:hAnsi="Palatino Linotype" w:cs="Arial"/>
          <w:i/>
          <w:iCs/>
          <w:sz w:val="22"/>
          <w:szCs w:val="22"/>
        </w:rPr>
        <w:t>los</w:t>
      </w:r>
      <w:r w:rsidRPr="00276304">
        <w:rPr>
          <w:rFonts w:ascii="Palatino Linotype" w:eastAsia="Arial" w:hAnsi="Palatino Linotype" w:cs="Arial"/>
          <w:i/>
          <w:iCs/>
          <w:spacing w:val="8"/>
          <w:sz w:val="22"/>
          <w:szCs w:val="22"/>
        </w:rPr>
        <w:t xml:space="preserve"> 129 </w:t>
      </w:r>
      <w:r w:rsidRPr="00276304">
        <w:rPr>
          <w:rFonts w:ascii="Palatino Linotype" w:eastAsia="Arial" w:hAnsi="Palatino Linotype" w:cs="Arial"/>
          <w:i/>
          <w:iCs/>
          <w:spacing w:val="1"/>
          <w:sz w:val="22"/>
          <w:szCs w:val="22"/>
        </w:rPr>
        <w:t>d</w:t>
      </w:r>
      <w:r w:rsidRPr="00276304">
        <w:rPr>
          <w:rFonts w:ascii="Palatino Linotype" w:eastAsia="Arial" w:hAnsi="Palatino Linotype" w:cs="Arial"/>
          <w:i/>
          <w:iCs/>
          <w:sz w:val="22"/>
          <w:szCs w:val="22"/>
        </w:rPr>
        <w:t>e</w:t>
      </w:r>
      <w:r w:rsidRPr="00276304">
        <w:rPr>
          <w:rFonts w:ascii="Palatino Linotype" w:eastAsia="Arial" w:hAnsi="Palatino Linotype" w:cs="Arial"/>
          <w:i/>
          <w:iCs/>
          <w:spacing w:val="9"/>
          <w:sz w:val="22"/>
          <w:szCs w:val="22"/>
        </w:rPr>
        <w:t xml:space="preserve"> </w:t>
      </w:r>
      <w:r w:rsidRPr="00276304">
        <w:rPr>
          <w:rFonts w:ascii="Palatino Linotype" w:eastAsia="Arial" w:hAnsi="Palatino Linotype" w:cs="Arial"/>
          <w:i/>
          <w:iCs/>
          <w:sz w:val="22"/>
          <w:szCs w:val="22"/>
        </w:rPr>
        <w:t>la</w:t>
      </w:r>
      <w:r w:rsidRPr="00276304">
        <w:rPr>
          <w:rFonts w:ascii="Palatino Linotype" w:eastAsia="Arial" w:hAnsi="Palatino Linotype" w:cs="Arial"/>
          <w:i/>
          <w:iCs/>
          <w:spacing w:val="10"/>
          <w:sz w:val="22"/>
          <w:szCs w:val="22"/>
        </w:rPr>
        <w:t xml:space="preserve"> </w:t>
      </w:r>
      <w:r w:rsidRPr="00276304">
        <w:rPr>
          <w:rFonts w:ascii="Palatino Linotype" w:eastAsia="Arial" w:hAnsi="Palatino Linotype" w:cs="Arial"/>
          <w:i/>
          <w:iCs/>
          <w:spacing w:val="-1"/>
          <w:sz w:val="22"/>
          <w:szCs w:val="22"/>
        </w:rPr>
        <w:t>L</w:t>
      </w:r>
      <w:r w:rsidRPr="00276304">
        <w:rPr>
          <w:rFonts w:ascii="Palatino Linotype" w:eastAsia="Arial" w:hAnsi="Palatino Linotype" w:cs="Arial"/>
          <w:i/>
          <w:iCs/>
          <w:spacing w:val="1"/>
          <w:sz w:val="22"/>
          <w:szCs w:val="22"/>
        </w:rPr>
        <w:t>e</w:t>
      </w:r>
      <w:r w:rsidRPr="00276304">
        <w:rPr>
          <w:rFonts w:ascii="Palatino Linotype" w:eastAsia="Arial" w:hAnsi="Palatino Linotype" w:cs="Arial"/>
          <w:i/>
          <w:iCs/>
          <w:sz w:val="22"/>
          <w:szCs w:val="22"/>
        </w:rPr>
        <w:t>y</w:t>
      </w:r>
      <w:r w:rsidRPr="00276304">
        <w:rPr>
          <w:rFonts w:ascii="Palatino Linotype" w:eastAsia="Arial" w:hAnsi="Palatino Linotype" w:cs="Arial"/>
          <w:i/>
          <w:iCs/>
          <w:spacing w:val="8"/>
          <w:sz w:val="22"/>
          <w:szCs w:val="22"/>
        </w:rPr>
        <w:t xml:space="preserve"> </w:t>
      </w:r>
      <w:r w:rsidRPr="00276304">
        <w:rPr>
          <w:rFonts w:ascii="Palatino Linotype" w:eastAsia="Arial" w:hAnsi="Palatino Linotype" w:cs="Arial"/>
          <w:i/>
          <w:iCs/>
          <w:sz w:val="22"/>
          <w:szCs w:val="22"/>
        </w:rPr>
        <w:t>General</w:t>
      </w:r>
      <w:r w:rsidRPr="00276304">
        <w:rPr>
          <w:rFonts w:ascii="Palatino Linotype" w:eastAsia="Arial" w:hAnsi="Palatino Linotype" w:cs="Arial"/>
          <w:i/>
          <w:iCs/>
          <w:spacing w:val="10"/>
          <w:sz w:val="22"/>
          <w:szCs w:val="22"/>
        </w:rPr>
        <w:t xml:space="preserve"> </w:t>
      </w:r>
      <w:r w:rsidRPr="00276304">
        <w:rPr>
          <w:rFonts w:ascii="Palatino Linotype" w:eastAsia="Arial" w:hAnsi="Palatino Linotype" w:cs="Arial"/>
          <w:i/>
          <w:iCs/>
          <w:spacing w:val="-1"/>
          <w:sz w:val="22"/>
          <w:szCs w:val="22"/>
        </w:rPr>
        <w:t>d</w:t>
      </w:r>
      <w:r w:rsidRPr="00276304">
        <w:rPr>
          <w:rFonts w:ascii="Palatino Linotype" w:eastAsia="Arial" w:hAnsi="Palatino Linotype" w:cs="Arial"/>
          <w:i/>
          <w:iCs/>
          <w:sz w:val="22"/>
          <w:szCs w:val="22"/>
        </w:rPr>
        <w:t>e</w:t>
      </w:r>
      <w:r w:rsidRPr="00276304">
        <w:rPr>
          <w:rFonts w:ascii="Palatino Linotype" w:eastAsia="Arial" w:hAnsi="Palatino Linotype" w:cs="Arial"/>
          <w:i/>
          <w:iCs/>
          <w:spacing w:val="9"/>
          <w:sz w:val="22"/>
          <w:szCs w:val="22"/>
        </w:rPr>
        <w:t xml:space="preserve"> </w:t>
      </w:r>
      <w:r w:rsidRPr="00276304">
        <w:rPr>
          <w:rFonts w:ascii="Palatino Linotype" w:eastAsia="Arial" w:hAnsi="Palatino Linotype" w:cs="Arial"/>
          <w:i/>
          <w:iCs/>
          <w:spacing w:val="2"/>
          <w:sz w:val="22"/>
          <w:szCs w:val="22"/>
        </w:rPr>
        <w:t>T</w:t>
      </w:r>
      <w:r w:rsidRPr="00276304">
        <w:rPr>
          <w:rFonts w:ascii="Palatino Linotype" w:eastAsia="Arial" w:hAnsi="Palatino Linotype" w:cs="Arial"/>
          <w:i/>
          <w:iCs/>
          <w:sz w:val="22"/>
          <w:szCs w:val="22"/>
        </w:rPr>
        <w:t>r</w:t>
      </w:r>
      <w:r w:rsidRPr="00276304">
        <w:rPr>
          <w:rFonts w:ascii="Palatino Linotype" w:eastAsia="Arial" w:hAnsi="Palatino Linotype" w:cs="Arial"/>
          <w:i/>
          <w:iCs/>
          <w:spacing w:val="-2"/>
          <w:sz w:val="22"/>
          <w:szCs w:val="22"/>
        </w:rPr>
        <w:t>a</w:t>
      </w:r>
      <w:r w:rsidRPr="00276304">
        <w:rPr>
          <w:rFonts w:ascii="Palatino Linotype" w:eastAsia="Arial" w:hAnsi="Palatino Linotype" w:cs="Arial"/>
          <w:i/>
          <w:iCs/>
          <w:spacing w:val="1"/>
          <w:sz w:val="22"/>
          <w:szCs w:val="22"/>
        </w:rPr>
        <w:t>n</w:t>
      </w:r>
      <w:r w:rsidRPr="00276304">
        <w:rPr>
          <w:rFonts w:ascii="Palatino Linotype" w:eastAsia="Arial" w:hAnsi="Palatino Linotype" w:cs="Arial"/>
          <w:i/>
          <w:iCs/>
          <w:sz w:val="22"/>
          <w:szCs w:val="22"/>
        </w:rPr>
        <w:t>s</w:t>
      </w:r>
      <w:r w:rsidRPr="00276304">
        <w:rPr>
          <w:rFonts w:ascii="Palatino Linotype" w:eastAsia="Arial" w:hAnsi="Palatino Linotype" w:cs="Arial"/>
          <w:i/>
          <w:iCs/>
          <w:spacing w:val="1"/>
          <w:sz w:val="22"/>
          <w:szCs w:val="22"/>
        </w:rPr>
        <w:t>pa</w:t>
      </w:r>
      <w:r w:rsidRPr="00276304">
        <w:rPr>
          <w:rFonts w:ascii="Palatino Linotype" w:eastAsia="Arial" w:hAnsi="Palatino Linotype" w:cs="Arial"/>
          <w:i/>
          <w:iCs/>
          <w:sz w:val="22"/>
          <w:szCs w:val="22"/>
        </w:rPr>
        <w:t>r</w:t>
      </w:r>
      <w:r w:rsidRPr="00276304">
        <w:rPr>
          <w:rFonts w:ascii="Palatino Linotype" w:eastAsia="Arial" w:hAnsi="Palatino Linotype" w:cs="Arial"/>
          <w:i/>
          <w:iCs/>
          <w:spacing w:val="-2"/>
          <w:sz w:val="22"/>
          <w:szCs w:val="22"/>
        </w:rPr>
        <w:t>e</w:t>
      </w:r>
      <w:r w:rsidRPr="00276304">
        <w:rPr>
          <w:rFonts w:ascii="Palatino Linotype" w:eastAsia="Arial" w:hAnsi="Palatino Linotype" w:cs="Arial"/>
          <w:i/>
          <w:iCs/>
          <w:spacing w:val="1"/>
          <w:sz w:val="22"/>
          <w:szCs w:val="22"/>
        </w:rPr>
        <w:t>n</w:t>
      </w:r>
      <w:r w:rsidRPr="00276304">
        <w:rPr>
          <w:rFonts w:ascii="Palatino Linotype" w:eastAsia="Arial" w:hAnsi="Palatino Linotype" w:cs="Arial"/>
          <w:i/>
          <w:iCs/>
          <w:sz w:val="22"/>
          <w:szCs w:val="22"/>
        </w:rPr>
        <w:t>cia y Acc</w:t>
      </w:r>
      <w:r w:rsidRPr="00276304">
        <w:rPr>
          <w:rFonts w:ascii="Palatino Linotype" w:eastAsia="Arial" w:hAnsi="Palatino Linotype" w:cs="Arial"/>
          <w:i/>
          <w:iCs/>
          <w:spacing w:val="1"/>
          <w:sz w:val="22"/>
          <w:szCs w:val="22"/>
        </w:rPr>
        <w:t>e</w:t>
      </w:r>
      <w:r w:rsidRPr="00276304">
        <w:rPr>
          <w:rFonts w:ascii="Palatino Linotype" w:eastAsia="Arial" w:hAnsi="Palatino Linotype" w:cs="Arial"/>
          <w:i/>
          <w:iCs/>
          <w:sz w:val="22"/>
          <w:szCs w:val="22"/>
        </w:rPr>
        <w:t>so</w:t>
      </w:r>
      <w:r w:rsidRPr="00276304">
        <w:rPr>
          <w:rFonts w:ascii="Palatino Linotype" w:eastAsia="Arial" w:hAnsi="Palatino Linotype" w:cs="Arial"/>
          <w:i/>
          <w:iCs/>
          <w:spacing w:val="3"/>
          <w:sz w:val="22"/>
          <w:szCs w:val="22"/>
        </w:rPr>
        <w:t xml:space="preserve"> </w:t>
      </w:r>
      <w:r w:rsidRPr="00276304">
        <w:rPr>
          <w:rFonts w:ascii="Palatino Linotype" w:eastAsia="Arial" w:hAnsi="Palatino Linotype" w:cs="Arial"/>
          <w:i/>
          <w:iCs/>
          <w:sz w:val="22"/>
          <w:szCs w:val="22"/>
        </w:rPr>
        <w:t>a</w:t>
      </w:r>
      <w:r w:rsidRPr="00276304">
        <w:rPr>
          <w:rFonts w:ascii="Palatino Linotype" w:eastAsia="Arial" w:hAnsi="Palatino Linotype" w:cs="Arial"/>
          <w:i/>
          <w:iCs/>
          <w:spacing w:val="1"/>
          <w:sz w:val="22"/>
          <w:szCs w:val="22"/>
        </w:rPr>
        <w:t xml:space="preserve"> </w:t>
      </w:r>
      <w:r w:rsidRPr="00276304">
        <w:rPr>
          <w:rFonts w:ascii="Palatino Linotype" w:eastAsia="Arial" w:hAnsi="Palatino Linotype" w:cs="Arial"/>
          <w:i/>
          <w:iCs/>
          <w:sz w:val="22"/>
          <w:szCs w:val="22"/>
        </w:rPr>
        <w:t>la I</w:t>
      </w:r>
      <w:r w:rsidRPr="00276304">
        <w:rPr>
          <w:rFonts w:ascii="Palatino Linotype" w:eastAsia="Arial" w:hAnsi="Palatino Linotype" w:cs="Arial"/>
          <w:i/>
          <w:iCs/>
          <w:spacing w:val="-1"/>
          <w:sz w:val="22"/>
          <w:szCs w:val="22"/>
        </w:rPr>
        <w:t>n</w:t>
      </w:r>
      <w:r w:rsidRPr="00276304">
        <w:rPr>
          <w:rFonts w:ascii="Palatino Linotype" w:eastAsia="Arial" w:hAnsi="Palatino Linotype" w:cs="Arial"/>
          <w:i/>
          <w:iCs/>
          <w:sz w:val="22"/>
          <w:szCs w:val="22"/>
        </w:rPr>
        <w:t>f</w:t>
      </w:r>
      <w:r w:rsidRPr="00276304">
        <w:rPr>
          <w:rFonts w:ascii="Palatino Linotype" w:eastAsia="Arial" w:hAnsi="Palatino Linotype" w:cs="Arial"/>
          <w:i/>
          <w:iCs/>
          <w:spacing w:val="1"/>
          <w:sz w:val="22"/>
          <w:szCs w:val="22"/>
        </w:rPr>
        <w:t>o</w:t>
      </w:r>
      <w:r w:rsidRPr="00276304">
        <w:rPr>
          <w:rFonts w:ascii="Palatino Linotype" w:eastAsia="Arial" w:hAnsi="Palatino Linotype" w:cs="Arial"/>
          <w:i/>
          <w:iCs/>
          <w:spacing w:val="-3"/>
          <w:sz w:val="22"/>
          <w:szCs w:val="22"/>
        </w:rPr>
        <w:t>r</w:t>
      </w:r>
      <w:r w:rsidRPr="00276304">
        <w:rPr>
          <w:rFonts w:ascii="Palatino Linotype" w:eastAsia="Arial" w:hAnsi="Palatino Linotype" w:cs="Arial"/>
          <w:i/>
          <w:iCs/>
          <w:spacing w:val="1"/>
          <w:sz w:val="22"/>
          <w:szCs w:val="22"/>
        </w:rPr>
        <w:t>ma</w:t>
      </w:r>
      <w:r w:rsidRPr="00276304">
        <w:rPr>
          <w:rFonts w:ascii="Palatino Linotype" w:eastAsia="Arial" w:hAnsi="Palatino Linotype" w:cs="Arial"/>
          <w:i/>
          <w:iCs/>
          <w:sz w:val="22"/>
          <w:szCs w:val="22"/>
        </w:rPr>
        <w:t>ci</w:t>
      </w:r>
      <w:r w:rsidRPr="00276304">
        <w:rPr>
          <w:rFonts w:ascii="Palatino Linotype" w:eastAsia="Arial" w:hAnsi="Palatino Linotype" w:cs="Arial"/>
          <w:i/>
          <w:iCs/>
          <w:spacing w:val="-2"/>
          <w:sz w:val="22"/>
          <w:szCs w:val="22"/>
        </w:rPr>
        <w:t>ó</w:t>
      </w:r>
      <w:r w:rsidRPr="00276304">
        <w:rPr>
          <w:rFonts w:ascii="Palatino Linotype" w:eastAsia="Arial" w:hAnsi="Palatino Linotype" w:cs="Arial"/>
          <w:i/>
          <w:iCs/>
          <w:sz w:val="22"/>
          <w:szCs w:val="22"/>
        </w:rPr>
        <w:t>n</w:t>
      </w:r>
      <w:r w:rsidRPr="00276304">
        <w:rPr>
          <w:rFonts w:ascii="Palatino Linotype" w:eastAsia="Arial" w:hAnsi="Palatino Linotype" w:cs="Arial"/>
          <w:i/>
          <w:iCs/>
          <w:spacing w:val="6"/>
          <w:sz w:val="22"/>
          <w:szCs w:val="22"/>
        </w:rPr>
        <w:t xml:space="preserve"> </w:t>
      </w:r>
      <w:r w:rsidRPr="00276304">
        <w:rPr>
          <w:rFonts w:ascii="Palatino Linotype" w:eastAsia="Arial" w:hAnsi="Palatino Linotype" w:cs="Arial"/>
          <w:i/>
          <w:iCs/>
          <w:spacing w:val="-2"/>
          <w:sz w:val="22"/>
          <w:szCs w:val="22"/>
        </w:rPr>
        <w:t>P</w:t>
      </w:r>
      <w:r w:rsidRPr="00276304">
        <w:rPr>
          <w:rFonts w:ascii="Palatino Linotype" w:eastAsia="Arial" w:hAnsi="Palatino Linotype" w:cs="Arial"/>
          <w:i/>
          <w:iCs/>
          <w:spacing w:val="1"/>
          <w:sz w:val="22"/>
          <w:szCs w:val="22"/>
        </w:rPr>
        <w:t>úb</w:t>
      </w:r>
      <w:r w:rsidRPr="00276304">
        <w:rPr>
          <w:rFonts w:ascii="Palatino Linotype" w:eastAsia="Arial" w:hAnsi="Palatino Linotype" w:cs="Arial"/>
          <w:i/>
          <w:iCs/>
          <w:sz w:val="22"/>
          <w:szCs w:val="22"/>
        </w:rPr>
        <w:t>l</w:t>
      </w:r>
      <w:r w:rsidRPr="00276304">
        <w:rPr>
          <w:rFonts w:ascii="Palatino Linotype" w:eastAsia="Arial" w:hAnsi="Palatino Linotype" w:cs="Arial"/>
          <w:i/>
          <w:iCs/>
          <w:spacing w:val="-1"/>
          <w:sz w:val="22"/>
          <w:szCs w:val="22"/>
        </w:rPr>
        <w:t>i</w:t>
      </w:r>
      <w:r w:rsidRPr="00276304">
        <w:rPr>
          <w:rFonts w:ascii="Palatino Linotype" w:eastAsia="Arial" w:hAnsi="Palatino Linotype" w:cs="Arial"/>
          <w:i/>
          <w:iCs/>
          <w:sz w:val="22"/>
          <w:szCs w:val="22"/>
        </w:rPr>
        <w:t xml:space="preserve">ca y </w:t>
      </w:r>
      <w:r w:rsidRPr="00276304">
        <w:rPr>
          <w:rFonts w:ascii="Palatino Linotype" w:eastAsia="Arial" w:hAnsi="Palatino Linotype" w:cs="Arial"/>
          <w:i/>
          <w:iCs/>
          <w:spacing w:val="8"/>
          <w:sz w:val="22"/>
          <w:szCs w:val="22"/>
        </w:rPr>
        <w:t xml:space="preserve">130, párrafo cuarto, </w:t>
      </w:r>
      <w:r w:rsidRPr="00276304">
        <w:rPr>
          <w:rFonts w:ascii="Palatino Linotype" w:eastAsia="Arial" w:hAnsi="Palatino Linotype" w:cs="Arial"/>
          <w:i/>
          <w:iCs/>
          <w:spacing w:val="1"/>
          <w:sz w:val="22"/>
          <w:szCs w:val="22"/>
        </w:rPr>
        <w:t>d</w:t>
      </w:r>
      <w:r w:rsidRPr="00276304">
        <w:rPr>
          <w:rFonts w:ascii="Palatino Linotype" w:eastAsia="Arial" w:hAnsi="Palatino Linotype" w:cs="Arial"/>
          <w:i/>
          <w:iCs/>
          <w:sz w:val="22"/>
          <w:szCs w:val="22"/>
        </w:rPr>
        <w:t>e</w:t>
      </w:r>
      <w:r w:rsidRPr="00276304">
        <w:rPr>
          <w:rFonts w:ascii="Palatino Linotype" w:eastAsia="Arial" w:hAnsi="Palatino Linotype" w:cs="Arial"/>
          <w:i/>
          <w:iCs/>
          <w:spacing w:val="9"/>
          <w:sz w:val="22"/>
          <w:szCs w:val="22"/>
        </w:rPr>
        <w:t xml:space="preserve"> </w:t>
      </w:r>
      <w:r w:rsidRPr="00276304">
        <w:rPr>
          <w:rFonts w:ascii="Palatino Linotype" w:eastAsia="Arial" w:hAnsi="Palatino Linotype" w:cs="Arial"/>
          <w:i/>
          <w:iCs/>
          <w:sz w:val="22"/>
          <w:szCs w:val="22"/>
        </w:rPr>
        <w:t>la</w:t>
      </w:r>
      <w:r w:rsidRPr="00276304">
        <w:rPr>
          <w:rFonts w:ascii="Palatino Linotype" w:eastAsia="Arial" w:hAnsi="Palatino Linotype" w:cs="Arial"/>
          <w:i/>
          <w:iCs/>
          <w:spacing w:val="10"/>
          <w:sz w:val="22"/>
          <w:szCs w:val="22"/>
        </w:rPr>
        <w:t xml:space="preserve"> </w:t>
      </w:r>
      <w:r w:rsidRPr="00276304">
        <w:rPr>
          <w:rFonts w:ascii="Palatino Linotype" w:eastAsia="Arial" w:hAnsi="Palatino Linotype" w:cs="Arial"/>
          <w:i/>
          <w:iCs/>
          <w:spacing w:val="-1"/>
          <w:sz w:val="22"/>
          <w:szCs w:val="22"/>
        </w:rPr>
        <w:t>L</w:t>
      </w:r>
      <w:r w:rsidRPr="00276304">
        <w:rPr>
          <w:rFonts w:ascii="Palatino Linotype" w:eastAsia="Arial" w:hAnsi="Palatino Linotype" w:cs="Arial"/>
          <w:i/>
          <w:iCs/>
          <w:spacing w:val="1"/>
          <w:sz w:val="22"/>
          <w:szCs w:val="22"/>
        </w:rPr>
        <w:t>e</w:t>
      </w:r>
      <w:r w:rsidRPr="00276304">
        <w:rPr>
          <w:rFonts w:ascii="Palatino Linotype" w:eastAsia="Arial" w:hAnsi="Palatino Linotype" w:cs="Arial"/>
          <w:i/>
          <w:iCs/>
          <w:sz w:val="22"/>
          <w:szCs w:val="22"/>
        </w:rPr>
        <w:t>y</w:t>
      </w:r>
      <w:r w:rsidRPr="00276304">
        <w:rPr>
          <w:rFonts w:ascii="Palatino Linotype" w:eastAsia="Arial" w:hAnsi="Palatino Linotype" w:cs="Arial"/>
          <w:i/>
          <w:iCs/>
          <w:spacing w:val="8"/>
          <w:sz w:val="22"/>
          <w:szCs w:val="22"/>
        </w:rPr>
        <w:t xml:space="preserve"> </w:t>
      </w:r>
      <w:r w:rsidRPr="00276304">
        <w:rPr>
          <w:rFonts w:ascii="Palatino Linotype" w:eastAsia="Arial" w:hAnsi="Palatino Linotype" w:cs="Arial"/>
          <w:i/>
          <w:iCs/>
          <w:sz w:val="22"/>
          <w:szCs w:val="22"/>
        </w:rPr>
        <w:t>Fe</w:t>
      </w:r>
      <w:r w:rsidRPr="00276304">
        <w:rPr>
          <w:rFonts w:ascii="Palatino Linotype" w:eastAsia="Arial" w:hAnsi="Palatino Linotype" w:cs="Arial"/>
          <w:i/>
          <w:iCs/>
          <w:spacing w:val="1"/>
          <w:sz w:val="22"/>
          <w:szCs w:val="22"/>
        </w:rPr>
        <w:t>de</w:t>
      </w:r>
      <w:r w:rsidRPr="00276304">
        <w:rPr>
          <w:rFonts w:ascii="Palatino Linotype" w:eastAsia="Arial" w:hAnsi="Palatino Linotype" w:cs="Arial"/>
          <w:i/>
          <w:iCs/>
          <w:sz w:val="22"/>
          <w:szCs w:val="22"/>
        </w:rPr>
        <w:t>ral</w:t>
      </w:r>
      <w:r w:rsidRPr="00276304">
        <w:rPr>
          <w:rFonts w:ascii="Palatino Linotype" w:eastAsia="Arial" w:hAnsi="Palatino Linotype" w:cs="Arial"/>
          <w:i/>
          <w:iCs/>
          <w:spacing w:val="10"/>
          <w:sz w:val="22"/>
          <w:szCs w:val="22"/>
        </w:rPr>
        <w:t xml:space="preserve"> </w:t>
      </w:r>
      <w:r w:rsidRPr="00276304">
        <w:rPr>
          <w:rFonts w:ascii="Palatino Linotype" w:eastAsia="Arial" w:hAnsi="Palatino Linotype" w:cs="Arial"/>
          <w:i/>
          <w:iCs/>
          <w:spacing w:val="-1"/>
          <w:sz w:val="22"/>
          <w:szCs w:val="22"/>
        </w:rPr>
        <w:t>d</w:t>
      </w:r>
      <w:r w:rsidRPr="00276304">
        <w:rPr>
          <w:rFonts w:ascii="Palatino Linotype" w:eastAsia="Arial" w:hAnsi="Palatino Linotype" w:cs="Arial"/>
          <w:i/>
          <w:iCs/>
          <w:sz w:val="22"/>
          <w:szCs w:val="22"/>
        </w:rPr>
        <w:t>e</w:t>
      </w:r>
      <w:r w:rsidRPr="00276304">
        <w:rPr>
          <w:rFonts w:ascii="Palatino Linotype" w:eastAsia="Arial" w:hAnsi="Palatino Linotype" w:cs="Arial"/>
          <w:i/>
          <w:iCs/>
          <w:spacing w:val="9"/>
          <w:sz w:val="22"/>
          <w:szCs w:val="22"/>
        </w:rPr>
        <w:t xml:space="preserve"> </w:t>
      </w:r>
      <w:r w:rsidRPr="00276304">
        <w:rPr>
          <w:rFonts w:ascii="Palatino Linotype" w:eastAsia="Arial" w:hAnsi="Palatino Linotype" w:cs="Arial"/>
          <w:i/>
          <w:iCs/>
          <w:spacing w:val="2"/>
          <w:sz w:val="22"/>
          <w:szCs w:val="22"/>
        </w:rPr>
        <w:t>T</w:t>
      </w:r>
      <w:r w:rsidRPr="00276304">
        <w:rPr>
          <w:rFonts w:ascii="Palatino Linotype" w:eastAsia="Arial" w:hAnsi="Palatino Linotype" w:cs="Arial"/>
          <w:i/>
          <w:iCs/>
          <w:sz w:val="22"/>
          <w:szCs w:val="22"/>
        </w:rPr>
        <w:t>r</w:t>
      </w:r>
      <w:r w:rsidRPr="00276304">
        <w:rPr>
          <w:rFonts w:ascii="Palatino Linotype" w:eastAsia="Arial" w:hAnsi="Palatino Linotype" w:cs="Arial"/>
          <w:i/>
          <w:iCs/>
          <w:spacing w:val="-2"/>
          <w:sz w:val="22"/>
          <w:szCs w:val="22"/>
        </w:rPr>
        <w:t>a</w:t>
      </w:r>
      <w:r w:rsidRPr="00276304">
        <w:rPr>
          <w:rFonts w:ascii="Palatino Linotype" w:eastAsia="Arial" w:hAnsi="Palatino Linotype" w:cs="Arial"/>
          <w:i/>
          <w:iCs/>
          <w:spacing w:val="1"/>
          <w:sz w:val="22"/>
          <w:szCs w:val="22"/>
        </w:rPr>
        <w:t>n</w:t>
      </w:r>
      <w:r w:rsidRPr="00276304">
        <w:rPr>
          <w:rFonts w:ascii="Palatino Linotype" w:eastAsia="Arial" w:hAnsi="Palatino Linotype" w:cs="Arial"/>
          <w:i/>
          <w:iCs/>
          <w:sz w:val="22"/>
          <w:szCs w:val="22"/>
        </w:rPr>
        <w:t>s</w:t>
      </w:r>
      <w:r w:rsidRPr="00276304">
        <w:rPr>
          <w:rFonts w:ascii="Palatino Linotype" w:eastAsia="Arial" w:hAnsi="Palatino Linotype" w:cs="Arial"/>
          <w:i/>
          <w:iCs/>
          <w:spacing w:val="1"/>
          <w:sz w:val="22"/>
          <w:szCs w:val="22"/>
        </w:rPr>
        <w:t>pa</w:t>
      </w:r>
      <w:r w:rsidRPr="00276304">
        <w:rPr>
          <w:rFonts w:ascii="Palatino Linotype" w:eastAsia="Arial" w:hAnsi="Palatino Linotype" w:cs="Arial"/>
          <w:i/>
          <w:iCs/>
          <w:sz w:val="22"/>
          <w:szCs w:val="22"/>
        </w:rPr>
        <w:t>r</w:t>
      </w:r>
      <w:r w:rsidRPr="00276304">
        <w:rPr>
          <w:rFonts w:ascii="Palatino Linotype" w:eastAsia="Arial" w:hAnsi="Palatino Linotype" w:cs="Arial"/>
          <w:i/>
          <w:iCs/>
          <w:spacing w:val="-2"/>
          <w:sz w:val="22"/>
          <w:szCs w:val="22"/>
        </w:rPr>
        <w:t>e</w:t>
      </w:r>
      <w:r w:rsidRPr="00276304">
        <w:rPr>
          <w:rFonts w:ascii="Palatino Linotype" w:eastAsia="Arial" w:hAnsi="Palatino Linotype" w:cs="Arial"/>
          <w:i/>
          <w:iCs/>
          <w:spacing w:val="1"/>
          <w:sz w:val="22"/>
          <w:szCs w:val="22"/>
        </w:rPr>
        <w:t>n</w:t>
      </w:r>
      <w:r w:rsidRPr="00276304">
        <w:rPr>
          <w:rFonts w:ascii="Palatino Linotype" w:eastAsia="Arial" w:hAnsi="Palatino Linotype" w:cs="Arial"/>
          <w:i/>
          <w:iCs/>
          <w:sz w:val="22"/>
          <w:szCs w:val="22"/>
        </w:rPr>
        <w:t>cia y Acc</w:t>
      </w:r>
      <w:r w:rsidRPr="00276304">
        <w:rPr>
          <w:rFonts w:ascii="Palatino Linotype" w:eastAsia="Arial" w:hAnsi="Palatino Linotype" w:cs="Arial"/>
          <w:i/>
          <w:iCs/>
          <w:spacing w:val="1"/>
          <w:sz w:val="22"/>
          <w:szCs w:val="22"/>
        </w:rPr>
        <w:t>e</w:t>
      </w:r>
      <w:r w:rsidRPr="00276304">
        <w:rPr>
          <w:rFonts w:ascii="Palatino Linotype" w:eastAsia="Arial" w:hAnsi="Palatino Linotype" w:cs="Arial"/>
          <w:i/>
          <w:iCs/>
          <w:sz w:val="22"/>
          <w:szCs w:val="22"/>
        </w:rPr>
        <w:t>so</w:t>
      </w:r>
      <w:r w:rsidRPr="00276304">
        <w:rPr>
          <w:rFonts w:ascii="Palatino Linotype" w:eastAsia="Arial" w:hAnsi="Palatino Linotype" w:cs="Arial"/>
          <w:i/>
          <w:iCs/>
          <w:spacing w:val="3"/>
          <w:sz w:val="22"/>
          <w:szCs w:val="22"/>
        </w:rPr>
        <w:t xml:space="preserve"> </w:t>
      </w:r>
      <w:r w:rsidRPr="00276304">
        <w:rPr>
          <w:rFonts w:ascii="Palatino Linotype" w:eastAsia="Arial" w:hAnsi="Palatino Linotype" w:cs="Arial"/>
          <w:i/>
          <w:iCs/>
          <w:sz w:val="22"/>
          <w:szCs w:val="22"/>
        </w:rPr>
        <w:t>a</w:t>
      </w:r>
      <w:r w:rsidRPr="00276304">
        <w:rPr>
          <w:rFonts w:ascii="Palatino Linotype" w:eastAsia="Arial" w:hAnsi="Palatino Linotype" w:cs="Arial"/>
          <w:i/>
          <w:iCs/>
          <w:spacing w:val="1"/>
          <w:sz w:val="22"/>
          <w:szCs w:val="22"/>
        </w:rPr>
        <w:t xml:space="preserve"> </w:t>
      </w:r>
      <w:r w:rsidRPr="00276304">
        <w:rPr>
          <w:rFonts w:ascii="Palatino Linotype" w:eastAsia="Arial" w:hAnsi="Palatino Linotype" w:cs="Arial"/>
          <w:i/>
          <w:iCs/>
          <w:sz w:val="22"/>
          <w:szCs w:val="22"/>
        </w:rPr>
        <w:t>la I</w:t>
      </w:r>
      <w:r w:rsidRPr="00276304">
        <w:rPr>
          <w:rFonts w:ascii="Palatino Linotype" w:eastAsia="Arial" w:hAnsi="Palatino Linotype" w:cs="Arial"/>
          <w:i/>
          <w:iCs/>
          <w:spacing w:val="-1"/>
          <w:sz w:val="22"/>
          <w:szCs w:val="22"/>
        </w:rPr>
        <w:t>n</w:t>
      </w:r>
      <w:r w:rsidRPr="00276304">
        <w:rPr>
          <w:rFonts w:ascii="Palatino Linotype" w:eastAsia="Arial" w:hAnsi="Palatino Linotype" w:cs="Arial"/>
          <w:i/>
          <w:iCs/>
          <w:sz w:val="22"/>
          <w:szCs w:val="22"/>
        </w:rPr>
        <w:t>f</w:t>
      </w:r>
      <w:r w:rsidRPr="00276304">
        <w:rPr>
          <w:rFonts w:ascii="Palatino Linotype" w:eastAsia="Arial" w:hAnsi="Palatino Linotype" w:cs="Arial"/>
          <w:i/>
          <w:iCs/>
          <w:spacing w:val="1"/>
          <w:sz w:val="22"/>
          <w:szCs w:val="22"/>
        </w:rPr>
        <w:t>o</w:t>
      </w:r>
      <w:r w:rsidRPr="00276304">
        <w:rPr>
          <w:rFonts w:ascii="Palatino Linotype" w:eastAsia="Arial" w:hAnsi="Palatino Linotype" w:cs="Arial"/>
          <w:i/>
          <w:iCs/>
          <w:spacing w:val="-3"/>
          <w:sz w:val="22"/>
          <w:szCs w:val="22"/>
        </w:rPr>
        <w:t>r</w:t>
      </w:r>
      <w:r w:rsidRPr="00276304">
        <w:rPr>
          <w:rFonts w:ascii="Palatino Linotype" w:eastAsia="Arial" w:hAnsi="Palatino Linotype" w:cs="Arial"/>
          <w:i/>
          <w:iCs/>
          <w:spacing w:val="1"/>
          <w:sz w:val="22"/>
          <w:szCs w:val="22"/>
        </w:rPr>
        <w:t>ma</w:t>
      </w:r>
      <w:r w:rsidRPr="00276304">
        <w:rPr>
          <w:rFonts w:ascii="Palatino Linotype" w:eastAsia="Arial" w:hAnsi="Palatino Linotype" w:cs="Arial"/>
          <w:i/>
          <w:iCs/>
          <w:sz w:val="22"/>
          <w:szCs w:val="22"/>
        </w:rPr>
        <w:t>ci</w:t>
      </w:r>
      <w:r w:rsidRPr="00276304">
        <w:rPr>
          <w:rFonts w:ascii="Palatino Linotype" w:eastAsia="Arial" w:hAnsi="Palatino Linotype" w:cs="Arial"/>
          <w:i/>
          <w:iCs/>
          <w:spacing w:val="-2"/>
          <w:sz w:val="22"/>
          <w:szCs w:val="22"/>
        </w:rPr>
        <w:t>ó</w:t>
      </w:r>
      <w:r w:rsidRPr="00276304">
        <w:rPr>
          <w:rFonts w:ascii="Palatino Linotype" w:eastAsia="Arial" w:hAnsi="Palatino Linotype" w:cs="Arial"/>
          <w:i/>
          <w:iCs/>
          <w:sz w:val="22"/>
          <w:szCs w:val="22"/>
        </w:rPr>
        <w:t>n</w:t>
      </w:r>
      <w:r w:rsidRPr="00276304">
        <w:rPr>
          <w:rFonts w:ascii="Palatino Linotype" w:eastAsia="Arial" w:hAnsi="Palatino Linotype" w:cs="Arial"/>
          <w:i/>
          <w:iCs/>
          <w:spacing w:val="6"/>
          <w:sz w:val="22"/>
          <w:szCs w:val="22"/>
        </w:rPr>
        <w:t xml:space="preserve"> </w:t>
      </w:r>
      <w:r w:rsidRPr="00276304">
        <w:rPr>
          <w:rFonts w:ascii="Palatino Linotype" w:eastAsia="Arial" w:hAnsi="Palatino Linotype" w:cs="Arial"/>
          <w:i/>
          <w:iCs/>
          <w:spacing w:val="-2"/>
          <w:sz w:val="22"/>
          <w:szCs w:val="22"/>
        </w:rPr>
        <w:t>P</w:t>
      </w:r>
      <w:r w:rsidRPr="00276304">
        <w:rPr>
          <w:rFonts w:ascii="Palatino Linotype" w:eastAsia="Arial" w:hAnsi="Palatino Linotype" w:cs="Arial"/>
          <w:i/>
          <w:iCs/>
          <w:spacing w:val="1"/>
          <w:sz w:val="22"/>
          <w:szCs w:val="22"/>
        </w:rPr>
        <w:t>úb</w:t>
      </w:r>
      <w:r w:rsidRPr="00276304">
        <w:rPr>
          <w:rFonts w:ascii="Palatino Linotype" w:eastAsia="Arial" w:hAnsi="Palatino Linotype" w:cs="Arial"/>
          <w:i/>
          <w:iCs/>
          <w:sz w:val="22"/>
          <w:szCs w:val="22"/>
        </w:rPr>
        <w:t>l</w:t>
      </w:r>
      <w:r w:rsidRPr="00276304">
        <w:rPr>
          <w:rFonts w:ascii="Palatino Linotype" w:eastAsia="Arial" w:hAnsi="Palatino Linotype" w:cs="Arial"/>
          <w:i/>
          <w:iCs/>
          <w:spacing w:val="-1"/>
          <w:sz w:val="22"/>
          <w:szCs w:val="22"/>
        </w:rPr>
        <w:t>i</w:t>
      </w:r>
      <w:r w:rsidRPr="00276304">
        <w:rPr>
          <w:rFonts w:ascii="Palatino Linotype" w:eastAsia="Arial" w:hAnsi="Palatino Linotype" w:cs="Arial"/>
          <w:i/>
          <w:iCs/>
          <w:sz w:val="22"/>
          <w:szCs w:val="22"/>
        </w:rPr>
        <w:t xml:space="preserve">ca, </w:t>
      </w:r>
      <w:r w:rsidRPr="00276304">
        <w:rPr>
          <w:rFonts w:ascii="Palatino Linotype" w:eastAsia="Arial" w:hAnsi="Palatino Linotype" w:cs="Arial"/>
          <w:i/>
          <w:iCs/>
          <w:spacing w:val="-1"/>
          <w:sz w:val="22"/>
          <w:szCs w:val="22"/>
        </w:rPr>
        <w:t>señalan</w:t>
      </w:r>
      <w:r w:rsidRPr="00276304">
        <w:rPr>
          <w:rFonts w:ascii="Palatino Linotype" w:eastAsia="Arial" w:hAnsi="Palatino Linotype" w:cs="Arial"/>
          <w:i/>
          <w:iCs/>
          <w:spacing w:val="1"/>
          <w:sz w:val="22"/>
          <w:szCs w:val="22"/>
        </w:rPr>
        <w:t xml:space="preserve"> </w:t>
      </w:r>
      <w:r w:rsidRPr="00276304">
        <w:rPr>
          <w:rFonts w:ascii="Palatino Linotype" w:eastAsia="Arial" w:hAnsi="Palatino Linotype" w:cs="Arial"/>
          <w:i/>
          <w:iCs/>
          <w:spacing w:val="-1"/>
          <w:sz w:val="22"/>
          <w:szCs w:val="22"/>
        </w:rPr>
        <w:t>q</w:t>
      </w:r>
      <w:r w:rsidRPr="00276304">
        <w:rPr>
          <w:rFonts w:ascii="Palatino Linotype" w:eastAsia="Arial" w:hAnsi="Palatino Linotype" w:cs="Arial"/>
          <w:i/>
          <w:iCs/>
          <w:spacing w:val="1"/>
          <w:sz w:val="22"/>
          <w:szCs w:val="22"/>
        </w:rPr>
        <w:t>u</w:t>
      </w:r>
      <w:r w:rsidRPr="00276304">
        <w:rPr>
          <w:rFonts w:ascii="Palatino Linotype" w:eastAsia="Arial" w:hAnsi="Palatino Linotype" w:cs="Arial"/>
          <w:i/>
          <w:iCs/>
          <w:sz w:val="22"/>
          <w:szCs w:val="22"/>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276304">
        <w:rPr>
          <w:rFonts w:ascii="Palatino Linotype" w:eastAsia="Arial" w:hAnsi="Palatino Linotype" w:cs="Arial"/>
          <w:i/>
          <w:iCs/>
          <w:spacing w:val="-1"/>
          <w:sz w:val="22"/>
          <w:szCs w:val="22"/>
        </w:rPr>
        <w:t xml:space="preserve"> sin necesidad de</w:t>
      </w:r>
      <w:r w:rsidRPr="00276304">
        <w:rPr>
          <w:rFonts w:ascii="Palatino Linotype" w:eastAsia="Arial" w:hAnsi="Palatino Linotype" w:cs="Arial"/>
          <w:i/>
          <w:iCs/>
          <w:spacing w:val="1"/>
          <w:sz w:val="22"/>
          <w:szCs w:val="22"/>
        </w:rPr>
        <w:t xml:space="preserve"> e</w:t>
      </w:r>
      <w:r w:rsidRPr="00276304">
        <w:rPr>
          <w:rFonts w:ascii="Palatino Linotype" w:eastAsia="Arial" w:hAnsi="Palatino Linotype" w:cs="Arial"/>
          <w:i/>
          <w:iCs/>
          <w:sz w:val="22"/>
          <w:szCs w:val="22"/>
        </w:rPr>
        <w:t>la</w:t>
      </w:r>
      <w:r w:rsidRPr="00276304">
        <w:rPr>
          <w:rFonts w:ascii="Palatino Linotype" w:eastAsia="Arial" w:hAnsi="Palatino Linotype" w:cs="Arial"/>
          <w:i/>
          <w:iCs/>
          <w:spacing w:val="1"/>
          <w:sz w:val="22"/>
          <w:szCs w:val="22"/>
        </w:rPr>
        <w:t>bo</w:t>
      </w:r>
      <w:r w:rsidRPr="00276304">
        <w:rPr>
          <w:rFonts w:ascii="Palatino Linotype" w:eastAsia="Arial" w:hAnsi="Palatino Linotype" w:cs="Arial"/>
          <w:i/>
          <w:iCs/>
          <w:sz w:val="22"/>
          <w:szCs w:val="22"/>
        </w:rPr>
        <w:t xml:space="preserve">rar </w:t>
      </w:r>
      <w:r w:rsidRPr="00276304">
        <w:rPr>
          <w:rFonts w:ascii="Palatino Linotype" w:eastAsia="Arial" w:hAnsi="Palatino Linotype" w:cs="Arial"/>
          <w:i/>
          <w:iCs/>
          <w:spacing w:val="1"/>
          <w:sz w:val="22"/>
          <w:szCs w:val="22"/>
        </w:rPr>
        <w:t>do</w:t>
      </w:r>
      <w:r w:rsidRPr="00276304">
        <w:rPr>
          <w:rFonts w:ascii="Palatino Linotype" w:eastAsia="Arial" w:hAnsi="Palatino Linotype" w:cs="Arial"/>
          <w:i/>
          <w:iCs/>
          <w:spacing w:val="-2"/>
          <w:sz w:val="22"/>
          <w:szCs w:val="22"/>
        </w:rPr>
        <w:t>c</w:t>
      </w:r>
      <w:r w:rsidRPr="00276304">
        <w:rPr>
          <w:rFonts w:ascii="Palatino Linotype" w:eastAsia="Arial" w:hAnsi="Palatino Linotype" w:cs="Arial"/>
          <w:i/>
          <w:iCs/>
          <w:spacing w:val="1"/>
          <w:sz w:val="22"/>
          <w:szCs w:val="22"/>
        </w:rPr>
        <w:t>u</w:t>
      </w:r>
      <w:r w:rsidRPr="00276304">
        <w:rPr>
          <w:rFonts w:ascii="Palatino Linotype" w:eastAsia="Arial" w:hAnsi="Palatino Linotype" w:cs="Arial"/>
          <w:i/>
          <w:iCs/>
          <w:spacing w:val="-1"/>
          <w:sz w:val="22"/>
          <w:szCs w:val="22"/>
        </w:rPr>
        <w:t>m</w:t>
      </w:r>
      <w:r w:rsidRPr="00276304">
        <w:rPr>
          <w:rFonts w:ascii="Palatino Linotype" w:eastAsia="Arial" w:hAnsi="Palatino Linotype" w:cs="Arial"/>
          <w:i/>
          <w:iCs/>
          <w:spacing w:val="1"/>
          <w:sz w:val="22"/>
          <w:szCs w:val="22"/>
        </w:rPr>
        <w:t>en</w:t>
      </w:r>
      <w:r w:rsidRPr="00276304">
        <w:rPr>
          <w:rFonts w:ascii="Palatino Linotype" w:eastAsia="Arial" w:hAnsi="Palatino Linotype" w:cs="Arial"/>
          <w:i/>
          <w:iCs/>
          <w:spacing w:val="-2"/>
          <w:sz w:val="22"/>
          <w:szCs w:val="22"/>
        </w:rPr>
        <w:t>t</w:t>
      </w:r>
      <w:r w:rsidRPr="00276304">
        <w:rPr>
          <w:rFonts w:ascii="Palatino Linotype" w:eastAsia="Arial" w:hAnsi="Palatino Linotype" w:cs="Arial"/>
          <w:i/>
          <w:iCs/>
          <w:spacing w:val="1"/>
          <w:sz w:val="22"/>
          <w:szCs w:val="22"/>
        </w:rPr>
        <w:t>o</w:t>
      </w:r>
      <w:r w:rsidRPr="00276304">
        <w:rPr>
          <w:rFonts w:ascii="Palatino Linotype" w:eastAsia="Arial" w:hAnsi="Palatino Linotype" w:cs="Arial"/>
          <w:i/>
          <w:iCs/>
          <w:sz w:val="22"/>
          <w:szCs w:val="22"/>
        </w:rPr>
        <w:t>s</w:t>
      </w:r>
      <w:r w:rsidRPr="00276304">
        <w:rPr>
          <w:rFonts w:ascii="Palatino Linotype" w:eastAsia="Arial" w:hAnsi="Palatino Linotype" w:cs="Arial"/>
          <w:i/>
          <w:iCs/>
          <w:spacing w:val="3"/>
          <w:sz w:val="22"/>
          <w:szCs w:val="22"/>
        </w:rPr>
        <w:t xml:space="preserve"> </w:t>
      </w:r>
      <w:r w:rsidRPr="00276304">
        <w:rPr>
          <w:rFonts w:ascii="Palatino Linotype" w:eastAsia="Arial" w:hAnsi="Palatino Linotype" w:cs="Arial"/>
          <w:i/>
          <w:iCs/>
          <w:spacing w:val="1"/>
          <w:sz w:val="22"/>
          <w:szCs w:val="22"/>
        </w:rPr>
        <w:t>a</w:t>
      </w:r>
      <w:r w:rsidRPr="00276304">
        <w:rPr>
          <w:rFonts w:ascii="Palatino Linotype" w:eastAsia="Arial" w:hAnsi="Palatino Linotype" w:cs="Arial"/>
          <w:i/>
          <w:iCs/>
          <w:sz w:val="22"/>
          <w:szCs w:val="22"/>
        </w:rPr>
        <w:t>d</w:t>
      </w:r>
      <w:r w:rsidRPr="00276304">
        <w:rPr>
          <w:rFonts w:ascii="Palatino Linotype" w:eastAsia="Arial" w:hAnsi="Palatino Linotype" w:cs="Arial"/>
          <w:i/>
          <w:iCs/>
          <w:spacing w:val="1"/>
          <w:sz w:val="22"/>
          <w:szCs w:val="22"/>
        </w:rPr>
        <w:t xml:space="preserve"> ho</w:t>
      </w:r>
      <w:r w:rsidRPr="00276304">
        <w:rPr>
          <w:rFonts w:ascii="Palatino Linotype" w:eastAsia="Arial" w:hAnsi="Palatino Linotype" w:cs="Arial"/>
          <w:i/>
          <w:iCs/>
          <w:sz w:val="22"/>
          <w:szCs w:val="22"/>
        </w:rPr>
        <w:t>c</w:t>
      </w:r>
      <w:r w:rsidRPr="00276304">
        <w:rPr>
          <w:rFonts w:ascii="Palatino Linotype" w:eastAsia="Arial" w:hAnsi="Palatino Linotype" w:cs="Arial"/>
          <w:i/>
          <w:iCs/>
          <w:spacing w:val="2"/>
          <w:sz w:val="22"/>
          <w:szCs w:val="22"/>
        </w:rPr>
        <w:t xml:space="preserve"> </w:t>
      </w:r>
      <w:r w:rsidRPr="00276304">
        <w:rPr>
          <w:rFonts w:ascii="Palatino Linotype" w:eastAsia="Arial" w:hAnsi="Palatino Linotype" w:cs="Arial"/>
          <w:i/>
          <w:iCs/>
          <w:spacing w:val="1"/>
          <w:sz w:val="22"/>
          <w:szCs w:val="22"/>
        </w:rPr>
        <w:t>pa</w:t>
      </w:r>
      <w:r w:rsidRPr="00276304">
        <w:rPr>
          <w:rFonts w:ascii="Palatino Linotype" w:eastAsia="Arial" w:hAnsi="Palatino Linotype" w:cs="Arial"/>
          <w:i/>
          <w:iCs/>
          <w:sz w:val="22"/>
          <w:szCs w:val="22"/>
        </w:rPr>
        <w:t xml:space="preserve">ra </w:t>
      </w:r>
      <w:r w:rsidRPr="00276304">
        <w:rPr>
          <w:rFonts w:ascii="Palatino Linotype" w:eastAsia="Arial" w:hAnsi="Palatino Linotype" w:cs="Arial"/>
          <w:i/>
          <w:iCs/>
          <w:spacing w:val="1"/>
          <w:sz w:val="22"/>
          <w:szCs w:val="22"/>
        </w:rPr>
        <w:t>a</w:t>
      </w:r>
      <w:r w:rsidRPr="00276304">
        <w:rPr>
          <w:rFonts w:ascii="Palatino Linotype" w:eastAsia="Arial" w:hAnsi="Palatino Linotype" w:cs="Arial"/>
          <w:i/>
          <w:iCs/>
          <w:sz w:val="22"/>
          <w:szCs w:val="22"/>
        </w:rPr>
        <w:t>t</w:t>
      </w:r>
      <w:r w:rsidRPr="00276304">
        <w:rPr>
          <w:rFonts w:ascii="Palatino Linotype" w:eastAsia="Arial" w:hAnsi="Palatino Linotype" w:cs="Arial"/>
          <w:i/>
          <w:iCs/>
          <w:spacing w:val="-1"/>
          <w:sz w:val="22"/>
          <w:szCs w:val="22"/>
        </w:rPr>
        <w:t>e</w:t>
      </w:r>
      <w:r w:rsidRPr="00276304">
        <w:rPr>
          <w:rFonts w:ascii="Palatino Linotype" w:eastAsia="Arial" w:hAnsi="Palatino Linotype" w:cs="Arial"/>
          <w:i/>
          <w:iCs/>
          <w:spacing w:val="1"/>
          <w:sz w:val="22"/>
          <w:szCs w:val="22"/>
        </w:rPr>
        <w:t>n</w:t>
      </w:r>
      <w:r w:rsidRPr="00276304">
        <w:rPr>
          <w:rFonts w:ascii="Palatino Linotype" w:eastAsia="Arial" w:hAnsi="Palatino Linotype" w:cs="Arial"/>
          <w:i/>
          <w:iCs/>
          <w:spacing w:val="-1"/>
          <w:sz w:val="22"/>
          <w:szCs w:val="22"/>
        </w:rPr>
        <w:t>d</w:t>
      </w:r>
      <w:r w:rsidRPr="00276304">
        <w:rPr>
          <w:rFonts w:ascii="Palatino Linotype" w:eastAsia="Arial" w:hAnsi="Palatino Linotype" w:cs="Arial"/>
          <w:i/>
          <w:iCs/>
          <w:spacing w:val="1"/>
          <w:sz w:val="22"/>
          <w:szCs w:val="22"/>
        </w:rPr>
        <w:t>e</w:t>
      </w:r>
      <w:r w:rsidRPr="00276304">
        <w:rPr>
          <w:rFonts w:ascii="Palatino Linotype" w:eastAsia="Arial" w:hAnsi="Palatino Linotype" w:cs="Arial"/>
          <w:i/>
          <w:iCs/>
          <w:sz w:val="22"/>
          <w:szCs w:val="22"/>
        </w:rPr>
        <w:t>r</w:t>
      </w:r>
      <w:r w:rsidRPr="00276304">
        <w:rPr>
          <w:rFonts w:ascii="Palatino Linotype" w:eastAsia="Arial" w:hAnsi="Palatino Linotype" w:cs="Arial"/>
          <w:i/>
          <w:iCs/>
          <w:spacing w:val="2"/>
          <w:sz w:val="22"/>
          <w:szCs w:val="22"/>
        </w:rPr>
        <w:t xml:space="preserve"> </w:t>
      </w:r>
      <w:r w:rsidRPr="00276304">
        <w:rPr>
          <w:rFonts w:ascii="Palatino Linotype" w:eastAsia="Arial" w:hAnsi="Palatino Linotype" w:cs="Arial"/>
          <w:i/>
          <w:iCs/>
          <w:sz w:val="22"/>
          <w:szCs w:val="22"/>
        </w:rPr>
        <w:t>l</w:t>
      </w:r>
      <w:r w:rsidRPr="00276304">
        <w:rPr>
          <w:rFonts w:ascii="Palatino Linotype" w:eastAsia="Arial" w:hAnsi="Palatino Linotype" w:cs="Arial"/>
          <w:i/>
          <w:iCs/>
          <w:spacing w:val="-2"/>
          <w:sz w:val="22"/>
          <w:szCs w:val="22"/>
        </w:rPr>
        <w:t>a</w:t>
      </w:r>
      <w:r w:rsidRPr="00276304">
        <w:rPr>
          <w:rFonts w:ascii="Palatino Linotype" w:eastAsia="Arial" w:hAnsi="Palatino Linotype" w:cs="Arial"/>
          <w:i/>
          <w:iCs/>
          <w:sz w:val="22"/>
          <w:szCs w:val="22"/>
        </w:rPr>
        <w:t>s</w:t>
      </w:r>
      <w:r w:rsidRPr="00276304">
        <w:rPr>
          <w:rFonts w:ascii="Palatino Linotype" w:eastAsia="Arial" w:hAnsi="Palatino Linotype" w:cs="Arial"/>
          <w:i/>
          <w:iCs/>
          <w:spacing w:val="2"/>
          <w:sz w:val="22"/>
          <w:szCs w:val="22"/>
        </w:rPr>
        <w:t xml:space="preserve"> </w:t>
      </w:r>
      <w:r w:rsidRPr="00276304">
        <w:rPr>
          <w:rFonts w:ascii="Palatino Linotype" w:eastAsia="Arial" w:hAnsi="Palatino Linotype" w:cs="Arial"/>
          <w:i/>
          <w:iCs/>
          <w:sz w:val="22"/>
          <w:szCs w:val="22"/>
        </w:rPr>
        <w:t>s</w:t>
      </w:r>
      <w:r w:rsidRPr="00276304">
        <w:rPr>
          <w:rFonts w:ascii="Palatino Linotype" w:eastAsia="Arial" w:hAnsi="Palatino Linotype" w:cs="Arial"/>
          <w:i/>
          <w:iCs/>
          <w:spacing w:val="1"/>
          <w:sz w:val="22"/>
          <w:szCs w:val="22"/>
        </w:rPr>
        <w:t>o</w:t>
      </w:r>
      <w:r w:rsidRPr="00276304">
        <w:rPr>
          <w:rFonts w:ascii="Palatino Linotype" w:eastAsia="Arial" w:hAnsi="Palatino Linotype" w:cs="Arial"/>
          <w:i/>
          <w:iCs/>
          <w:sz w:val="22"/>
          <w:szCs w:val="22"/>
        </w:rPr>
        <w:t>l</w:t>
      </w:r>
      <w:r w:rsidRPr="00276304">
        <w:rPr>
          <w:rFonts w:ascii="Palatino Linotype" w:eastAsia="Arial" w:hAnsi="Palatino Linotype" w:cs="Arial"/>
          <w:i/>
          <w:iCs/>
          <w:spacing w:val="-1"/>
          <w:sz w:val="22"/>
          <w:szCs w:val="22"/>
        </w:rPr>
        <w:t>i</w:t>
      </w:r>
      <w:r w:rsidRPr="00276304">
        <w:rPr>
          <w:rFonts w:ascii="Palatino Linotype" w:eastAsia="Arial" w:hAnsi="Palatino Linotype" w:cs="Arial"/>
          <w:i/>
          <w:iCs/>
          <w:sz w:val="22"/>
          <w:szCs w:val="22"/>
        </w:rPr>
        <w:t>cit</w:t>
      </w:r>
      <w:r w:rsidRPr="00276304">
        <w:rPr>
          <w:rFonts w:ascii="Palatino Linotype" w:eastAsia="Arial" w:hAnsi="Palatino Linotype" w:cs="Arial"/>
          <w:i/>
          <w:iCs/>
          <w:spacing w:val="1"/>
          <w:sz w:val="22"/>
          <w:szCs w:val="22"/>
        </w:rPr>
        <w:t>ude</w:t>
      </w:r>
      <w:r w:rsidRPr="00276304">
        <w:rPr>
          <w:rFonts w:ascii="Palatino Linotype" w:eastAsia="Arial" w:hAnsi="Palatino Linotype" w:cs="Arial"/>
          <w:i/>
          <w:iCs/>
          <w:sz w:val="22"/>
          <w:szCs w:val="22"/>
        </w:rPr>
        <w:t>s</w:t>
      </w:r>
      <w:r w:rsidRPr="00276304">
        <w:rPr>
          <w:rFonts w:ascii="Palatino Linotype" w:eastAsia="Arial" w:hAnsi="Palatino Linotype" w:cs="Arial"/>
          <w:i/>
          <w:iCs/>
          <w:spacing w:val="4"/>
          <w:sz w:val="22"/>
          <w:szCs w:val="22"/>
        </w:rPr>
        <w:t xml:space="preserve"> </w:t>
      </w:r>
      <w:r w:rsidRPr="00276304">
        <w:rPr>
          <w:rFonts w:ascii="Palatino Linotype" w:eastAsia="Arial" w:hAnsi="Palatino Linotype" w:cs="Arial"/>
          <w:i/>
          <w:iCs/>
          <w:spacing w:val="-1"/>
          <w:sz w:val="22"/>
          <w:szCs w:val="22"/>
        </w:rPr>
        <w:t>d</w:t>
      </w:r>
      <w:r w:rsidRPr="00276304">
        <w:rPr>
          <w:rFonts w:ascii="Palatino Linotype" w:eastAsia="Arial" w:hAnsi="Palatino Linotype" w:cs="Arial"/>
          <w:i/>
          <w:iCs/>
          <w:sz w:val="22"/>
          <w:szCs w:val="22"/>
        </w:rPr>
        <w:t>e</w:t>
      </w:r>
      <w:r w:rsidRPr="00276304">
        <w:rPr>
          <w:rFonts w:ascii="Palatino Linotype" w:eastAsia="Arial" w:hAnsi="Palatino Linotype" w:cs="Arial"/>
          <w:i/>
          <w:iCs/>
          <w:spacing w:val="3"/>
          <w:sz w:val="22"/>
          <w:szCs w:val="22"/>
        </w:rPr>
        <w:t xml:space="preserve"> </w:t>
      </w:r>
      <w:r w:rsidRPr="00276304">
        <w:rPr>
          <w:rFonts w:ascii="Palatino Linotype" w:eastAsia="Arial" w:hAnsi="Palatino Linotype" w:cs="Arial"/>
          <w:i/>
          <w:iCs/>
          <w:sz w:val="22"/>
          <w:szCs w:val="22"/>
        </w:rPr>
        <w:t>i</w:t>
      </w:r>
      <w:r w:rsidRPr="00276304">
        <w:rPr>
          <w:rFonts w:ascii="Palatino Linotype" w:eastAsia="Arial" w:hAnsi="Palatino Linotype" w:cs="Arial"/>
          <w:i/>
          <w:iCs/>
          <w:spacing w:val="-2"/>
          <w:sz w:val="22"/>
          <w:szCs w:val="22"/>
        </w:rPr>
        <w:t>n</w:t>
      </w:r>
      <w:r w:rsidRPr="00276304">
        <w:rPr>
          <w:rFonts w:ascii="Palatino Linotype" w:eastAsia="Arial" w:hAnsi="Palatino Linotype" w:cs="Arial"/>
          <w:i/>
          <w:iCs/>
          <w:sz w:val="22"/>
          <w:szCs w:val="22"/>
        </w:rPr>
        <w:t>f</w:t>
      </w:r>
      <w:r w:rsidRPr="00276304">
        <w:rPr>
          <w:rFonts w:ascii="Palatino Linotype" w:eastAsia="Arial" w:hAnsi="Palatino Linotype" w:cs="Arial"/>
          <w:i/>
          <w:iCs/>
          <w:spacing w:val="1"/>
          <w:sz w:val="22"/>
          <w:szCs w:val="22"/>
        </w:rPr>
        <w:t>o</w:t>
      </w:r>
      <w:r w:rsidRPr="00276304">
        <w:rPr>
          <w:rFonts w:ascii="Palatino Linotype" w:eastAsia="Arial" w:hAnsi="Palatino Linotype" w:cs="Arial"/>
          <w:i/>
          <w:iCs/>
          <w:sz w:val="22"/>
          <w:szCs w:val="22"/>
        </w:rPr>
        <w:t>r</w:t>
      </w:r>
      <w:r w:rsidRPr="00276304">
        <w:rPr>
          <w:rFonts w:ascii="Palatino Linotype" w:eastAsia="Arial" w:hAnsi="Palatino Linotype" w:cs="Arial"/>
          <w:i/>
          <w:iCs/>
          <w:spacing w:val="-1"/>
          <w:sz w:val="22"/>
          <w:szCs w:val="22"/>
        </w:rPr>
        <w:t>m</w:t>
      </w:r>
      <w:r w:rsidRPr="00276304">
        <w:rPr>
          <w:rFonts w:ascii="Palatino Linotype" w:eastAsia="Arial" w:hAnsi="Palatino Linotype" w:cs="Arial"/>
          <w:i/>
          <w:iCs/>
          <w:spacing w:val="1"/>
          <w:sz w:val="22"/>
          <w:szCs w:val="22"/>
        </w:rPr>
        <w:t>a</w:t>
      </w:r>
      <w:r w:rsidRPr="00276304">
        <w:rPr>
          <w:rFonts w:ascii="Palatino Linotype" w:eastAsia="Arial" w:hAnsi="Palatino Linotype" w:cs="Arial"/>
          <w:i/>
          <w:iCs/>
          <w:sz w:val="22"/>
          <w:szCs w:val="22"/>
        </w:rPr>
        <w:t>ció</w:t>
      </w:r>
      <w:r w:rsidRPr="00276304">
        <w:rPr>
          <w:rFonts w:ascii="Palatino Linotype" w:eastAsia="Arial" w:hAnsi="Palatino Linotype" w:cs="Arial"/>
          <w:i/>
          <w:iCs/>
          <w:spacing w:val="1"/>
          <w:sz w:val="22"/>
          <w:szCs w:val="22"/>
        </w:rPr>
        <w:t>n</w:t>
      </w:r>
      <w:r w:rsidRPr="00276304">
        <w:rPr>
          <w:rFonts w:ascii="Palatino Linotype" w:eastAsia="Arial" w:hAnsi="Palatino Linotype" w:cs="Arial"/>
          <w:i/>
          <w:iCs/>
          <w:sz w:val="22"/>
          <w:szCs w:val="22"/>
        </w:rPr>
        <w:t>.”</w:t>
      </w:r>
    </w:p>
    <w:p w14:paraId="736073B4" w14:textId="77777777" w:rsidR="00D7301E" w:rsidRPr="00276304" w:rsidRDefault="00D7301E" w:rsidP="00D7301E">
      <w:pPr>
        <w:pStyle w:val="Prrafodelista"/>
        <w:numPr>
          <w:ilvl w:val="0"/>
          <w:numId w:val="2"/>
        </w:numPr>
        <w:tabs>
          <w:tab w:val="left" w:pos="426"/>
        </w:tabs>
        <w:spacing w:before="240" w:after="240" w:line="360" w:lineRule="auto"/>
        <w:ind w:left="0" w:right="51" w:firstLine="0"/>
        <w:jc w:val="both"/>
        <w:rPr>
          <w:rFonts w:ascii="Palatino Linotype" w:hAnsi="Palatino Linotype"/>
          <w:color w:val="000000" w:themeColor="text1"/>
          <w:sz w:val="24"/>
        </w:rPr>
      </w:pPr>
      <w:r w:rsidRPr="00276304">
        <w:rPr>
          <w:rFonts w:ascii="Palatino Linotype" w:hAnsi="Palatino Linotype"/>
          <w:color w:val="000000" w:themeColor="text1"/>
          <w:sz w:val="24"/>
        </w:rPr>
        <w:lastRenderedPageBreak/>
        <w:t xml:space="preserve">Empero, </w:t>
      </w:r>
      <w:r w:rsidRPr="00276304">
        <w:rPr>
          <w:rFonts w:ascii="Palatino Linotype" w:hAnsi="Palatino Linotype" w:cs="Arial"/>
          <w:sz w:val="24"/>
        </w:rPr>
        <w:t xml:space="preserve">si bien el </w:t>
      </w:r>
      <w:r w:rsidRPr="00276304">
        <w:rPr>
          <w:rFonts w:ascii="Palatino Linotype" w:hAnsi="Palatino Linotype" w:cs="Arial"/>
          <w:b/>
          <w:bCs/>
          <w:sz w:val="24"/>
        </w:rPr>
        <w:t>RECURRENTE</w:t>
      </w:r>
      <w:r w:rsidRPr="00276304">
        <w:rPr>
          <w:rFonts w:ascii="Palatino Linotype" w:hAnsi="Palatino Linotype" w:cs="Arial"/>
          <w:sz w:val="24"/>
        </w:rPr>
        <w:t xml:space="preserve"> solicitó desde un inicio la información en formato </w:t>
      </w:r>
      <w:r w:rsidRPr="00276304">
        <w:rPr>
          <w:rFonts w:ascii="Palatino Linotype" w:hAnsi="Palatino Linotype" w:cs="Arial"/>
          <w:i/>
          <w:iCs/>
          <w:sz w:val="24"/>
        </w:rPr>
        <w:t>.</w:t>
      </w:r>
      <w:proofErr w:type="spellStart"/>
      <w:r w:rsidRPr="00276304">
        <w:rPr>
          <w:rFonts w:ascii="Palatino Linotype" w:hAnsi="Palatino Linotype" w:cs="Arial"/>
          <w:i/>
          <w:iCs/>
          <w:sz w:val="24"/>
        </w:rPr>
        <w:t>xlsx</w:t>
      </w:r>
      <w:proofErr w:type="spellEnd"/>
      <w:r w:rsidRPr="00276304">
        <w:rPr>
          <w:rFonts w:ascii="Palatino Linotype" w:hAnsi="Palatino Linotype" w:cs="Arial"/>
          <w:sz w:val="24"/>
        </w:rPr>
        <w:t xml:space="preserve">, bien pudiera considerarse que éste no busca imponer al </w:t>
      </w:r>
      <w:r w:rsidRPr="00276304">
        <w:rPr>
          <w:rFonts w:ascii="Palatino Linotype" w:hAnsi="Palatino Linotype" w:cs="Arial"/>
          <w:b/>
          <w:bCs/>
          <w:sz w:val="24"/>
        </w:rPr>
        <w:t>SUJETO OBLIGADO</w:t>
      </w:r>
      <w:r w:rsidRPr="00276304">
        <w:rPr>
          <w:rFonts w:ascii="Palatino Linotype" w:hAnsi="Palatino Linotype" w:cs="Arial"/>
          <w:sz w:val="24"/>
        </w:rPr>
        <w:t xml:space="preserve"> un formato electrónico específico para proveer la información, sino que posiblemente el particular busque hacerse de la información en </w:t>
      </w:r>
      <w:r w:rsidRPr="00276304">
        <w:rPr>
          <w:rFonts w:ascii="Palatino Linotype" w:hAnsi="Palatino Linotype" w:cs="Arial"/>
          <w:b/>
          <w:bCs/>
          <w:sz w:val="24"/>
        </w:rPr>
        <w:t>datos abiertos</w:t>
      </w:r>
      <w:r w:rsidRPr="00276304">
        <w:rPr>
          <w:rFonts w:ascii="Palatino Linotype" w:hAnsi="Palatino Linotype" w:cs="Arial"/>
          <w:sz w:val="24"/>
        </w:rPr>
        <w:t>.</w:t>
      </w:r>
    </w:p>
    <w:p w14:paraId="5643A3D2" w14:textId="77777777" w:rsidR="00D7301E" w:rsidRPr="00276304" w:rsidRDefault="00D7301E" w:rsidP="00D7301E">
      <w:pPr>
        <w:pStyle w:val="Prrafodelista"/>
        <w:tabs>
          <w:tab w:val="left" w:pos="426"/>
        </w:tabs>
        <w:spacing w:before="240" w:after="240" w:line="360" w:lineRule="auto"/>
        <w:ind w:left="0" w:right="51"/>
        <w:jc w:val="both"/>
        <w:rPr>
          <w:rFonts w:ascii="Palatino Linotype" w:hAnsi="Palatino Linotype"/>
          <w:color w:val="000000" w:themeColor="text1"/>
          <w:sz w:val="24"/>
        </w:rPr>
      </w:pPr>
    </w:p>
    <w:p w14:paraId="7BF08AA0" w14:textId="77777777" w:rsidR="00D7301E" w:rsidRPr="00276304" w:rsidRDefault="00D7301E" w:rsidP="00D7301E">
      <w:pPr>
        <w:pStyle w:val="Prrafodelista"/>
        <w:numPr>
          <w:ilvl w:val="0"/>
          <w:numId w:val="2"/>
        </w:numPr>
        <w:tabs>
          <w:tab w:val="left" w:pos="426"/>
        </w:tabs>
        <w:spacing w:before="240" w:after="240" w:line="360" w:lineRule="auto"/>
        <w:ind w:left="0" w:right="51" w:firstLine="0"/>
        <w:jc w:val="both"/>
        <w:rPr>
          <w:rFonts w:ascii="Palatino Linotype" w:hAnsi="Palatino Linotype"/>
          <w:color w:val="000000" w:themeColor="text1"/>
          <w:sz w:val="24"/>
        </w:rPr>
      </w:pPr>
      <w:r w:rsidRPr="00276304">
        <w:rPr>
          <w:rFonts w:ascii="Palatino Linotype" w:hAnsi="Palatino Linotype"/>
          <w:color w:val="000000" w:themeColor="text1"/>
          <w:sz w:val="24"/>
        </w:rPr>
        <w:t>La Ley de Transparencia y Acceso a la Información Pública del Estado de México y Municipios, en su artículo 3, fracción VIII, establece que se entenderá por Datos Abiertos a los datos digitales de carácter público que son accesibles en línea que pueden ser usados, reutilizados y redistribuidos por cualquier interesado y que tienen las siguientes características:</w:t>
      </w:r>
    </w:p>
    <w:p w14:paraId="56030613" w14:textId="77777777" w:rsidR="00D7301E" w:rsidRPr="00276304" w:rsidRDefault="00D7301E" w:rsidP="00D7301E">
      <w:pPr>
        <w:pStyle w:val="Prrafodelista"/>
        <w:numPr>
          <w:ilvl w:val="1"/>
          <w:numId w:val="2"/>
        </w:numPr>
        <w:tabs>
          <w:tab w:val="left" w:pos="426"/>
        </w:tabs>
        <w:spacing w:before="240" w:after="240" w:line="360" w:lineRule="auto"/>
        <w:ind w:left="1134" w:right="51" w:hanging="360"/>
        <w:jc w:val="both"/>
        <w:rPr>
          <w:rFonts w:ascii="Palatino Linotype" w:hAnsi="Palatino Linotype"/>
          <w:color w:val="000000" w:themeColor="text1"/>
        </w:rPr>
      </w:pPr>
      <w:r w:rsidRPr="00276304">
        <w:rPr>
          <w:rFonts w:ascii="Palatino Linotype" w:hAnsi="Palatino Linotype"/>
          <w:b/>
          <w:bCs/>
          <w:color w:val="000000" w:themeColor="text1"/>
        </w:rPr>
        <w:t>Accesibles:</w:t>
      </w:r>
      <w:r w:rsidRPr="00276304">
        <w:rPr>
          <w:rFonts w:ascii="Palatino Linotype" w:hAnsi="Palatino Linotype"/>
          <w:color w:val="000000" w:themeColor="text1"/>
        </w:rPr>
        <w:t xml:space="preserve"> Los datos están disponibles para la gama más amplia de usuarios, para cualquier propósito; </w:t>
      </w:r>
    </w:p>
    <w:p w14:paraId="4D0CDABF" w14:textId="77777777" w:rsidR="00D7301E" w:rsidRPr="00276304" w:rsidRDefault="00D7301E" w:rsidP="00D7301E">
      <w:pPr>
        <w:pStyle w:val="Prrafodelista"/>
        <w:numPr>
          <w:ilvl w:val="1"/>
          <w:numId w:val="2"/>
        </w:numPr>
        <w:tabs>
          <w:tab w:val="left" w:pos="426"/>
        </w:tabs>
        <w:spacing w:before="240" w:after="240" w:line="360" w:lineRule="auto"/>
        <w:ind w:left="1134" w:right="51" w:hanging="360"/>
        <w:jc w:val="both"/>
        <w:rPr>
          <w:rFonts w:ascii="Palatino Linotype" w:hAnsi="Palatino Linotype"/>
          <w:color w:val="000000" w:themeColor="text1"/>
        </w:rPr>
      </w:pPr>
      <w:r w:rsidRPr="00276304">
        <w:rPr>
          <w:rFonts w:ascii="Palatino Linotype" w:hAnsi="Palatino Linotype"/>
          <w:b/>
          <w:bCs/>
          <w:color w:val="000000" w:themeColor="text1"/>
        </w:rPr>
        <w:t>Integrales:</w:t>
      </w:r>
      <w:r w:rsidRPr="00276304">
        <w:rPr>
          <w:rFonts w:ascii="Palatino Linotype" w:hAnsi="Palatino Linotype"/>
          <w:color w:val="000000" w:themeColor="text1"/>
        </w:rPr>
        <w:t xml:space="preserve"> Contienen el tema que describen a detalle y con los metadatos necesarios; </w:t>
      </w:r>
    </w:p>
    <w:p w14:paraId="0130B50C" w14:textId="77777777" w:rsidR="00D7301E" w:rsidRPr="00276304" w:rsidRDefault="00D7301E" w:rsidP="00D7301E">
      <w:pPr>
        <w:pStyle w:val="Prrafodelista"/>
        <w:numPr>
          <w:ilvl w:val="1"/>
          <w:numId w:val="2"/>
        </w:numPr>
        <w:tabs>
          <w:tab w:val="left" w:pos="426"/>
        </w:tabs>
        <w:spacing w:before="240" w:after="240" w:line="360" w:lineRule="auto"/>
        <w:ind w:left="1134" w:right="51" w:hanging="360"/>
        <w:jc w:val="both"/>
        <w:rPr>
          <w:rFonts w:ascii="Palatino Linotype" w:hAnsi="Palatino Linotype"/>
          <w:color w:val="000000" w:themeColor="text1"/>
        </w:rPr>
      </w:pPr>
      <w:r w:rsidRPr="00276304">
        <w:rPr>
          <w:rFonts w:ascii="Palatino Linotype" w:hAnsi="Palatino Linotype"/>
          <w:b/>
          <w:bCs/>
          <w:color w:val="000000" w:themeColor="text1"/>
        </w:rPr>
        <w:t>Gratuitos:</w:t>
      </w:r>
      <w:r w:rsidRPr="00276304">
        <w:rPr>
          <w:rFonts w:ascii="Palatino Linotype" w:hAnsi="Palatino Linotype"/>
          <w:color w:val="000000" w:themeColor="text1"/>
        </w:rPr>
        <w:t xml:space="preserve"> Se obtienen sin entregar a cambio contraprestación alguna; </w:t>
      </w:r>
    </w:p>
    <w:p w14:paraId="449E30CD" w14:textId="77777777" w:rsidR="00D7301E" w:rsidRPr="00276304" w:rsidRDefault="00D7301E" w:rsidP="00D7301E">
      <w:pPr>
        <w:pStyle w:val="Prrafodelista"/>
        <w:numPr>
          <w:ilvl w:val="1"/>
          <w:numId w:val="2"/>
        </w:numPr>
        <w:tabs>
          <w:tab w:val="left" w:pos="426"/>
        </w:tabs>
        <w:spacing w:before="240" w:after="240" w:line="360" w:lineRule="auto"/>
        <w:ind w:left="1134" w:right="51" w:hanging="360"/>
        <w:jc w:val="both"/>
        <w:rPr>
          <w:rFonts w:ascii="Palatino Linotype" w:hAnsi="Palatino Linotype"/>
          <w:color w:val="000000" w:themeColor="text1"/>
        </w:rPr>
      </w:pPr>
      <w:r w:rsidRPr="00276304">
        <w:rPr>
          <w:rFonts w:ascii="Palatino Linotype" w:hAnsi="Palatino Linotype"/>
          <w:b/>
          <w:bCs/>
          <w:color w:val="000000" w:themeColor="text1"/>
        </w:rPr>
        <w:t>No discriminatorios:</w:t>
      </w:r>
      <w:r w:rsidRPr="00276304">
        <w:rPr>
          <w:rFonts w:ascii="Palatino Linotype" w:hAnsi="Palatino Linotype"/>
          <w:color w:val="000000" w:themeColor="text1"/>
        </w:rPr>
        <w:t xml:space="preserve"> Los datos están disponibles para cualquier persona, sin necesidad de registro; </w:t>
      </w:r>
    </w:p>
    <w:p w14:paraId="03C2FF18" w14:textId="77777777" w:rsidR="00D7301E" w:rsidRPr="00276304" w:rsidRDefault="00D7301E" w:rsidP="00D7301E">
      <w:pPr>
        <w:pStyle w:val="Prrafodelista"/>
        <w:numPr>
          <w:ilvl w:val="1"/>
          <w:numId w:val="2"/>
        </w:numPr>
        <w:tabs>
          <w:tab w:val="left" w:pos="426"/>
        </w:tabs>
        <w:spacing w:before="240" w:after="240" w:line="360" w:lineRule="auto"/>
        <w:ind w:left="1134" w:right="51" w:hanging="360"/>
        <w:jc w:val="both"/>
        <w:rPr>
          <w:rFonts w:ascii="Palatino Linotype" w:hAnsi="Palatino Linotype"/>
          <w:color w:val="000000" w:themeColor="text1"/>
        </w:rPr>
      </w:pPr>
      <w:r w:rsidRPr="00276304">
        <w:rPr>
          <w:rFonts w:ascii="Palatino Linotype" w:hAnsi="Palatino Linotype"/>
          <w:b/>
          <w:bCs/>
          <w:color w:val="000000" w:themeColor="text1"/>
        </w:rPr>
        <w:t>Oportunos:</w:t>
      </w:r>
      <w:r w:rsidRPr="00276304">
        <w:rPr>
          <w:rFonts w:ascii="Palatino Linotype" w:hAnsi="Palatino Linotype"/>
          <w:color w:val="000000" w:themeColor="text1"/>
        </w:rPr>
        <w:t xml:space="preserve"> Son actualizados, periódicamente, conforme se generen; </w:t>
      </w:r>
    </w:p>
    <w:p w14:paraId="6AC0F9C2" w14:textId="5726BD34" w:rsidR="00D7301E" w:rsidRPr="00276304" w:rsidRDefault="00D7301E" w:rsidP="00D7301E">
      <w:pPr>
        <w:pStyle w:val="Prrafodelista"/>
        <w:numPr>
          <w:ilvl w:val="1"/>
          <w:numId w:val="2"/>
        </w:numPr>
        <w:tabs>
          <w:tab w:val="left" w:pos="426"/>
        </w:tabs>
        <w:spacing w:before="240" w:after="240" w:line="360" w:lineRule="auto"/>
        <w:ind w:left="1134" w:right="51" w:hanging="360"/>
        <w:jc w:val="both"/>
        <w:rPr>
          <w:rFonts w:ascii="Palatino Linotype" w:hAnsi="Palatino Linotype"/>
          <w:color w:val="000000" w:themeColor="text1"/>
        </w:rPr>
      </w:pPr>
      <w:r w:rsidRPr="00276304">
        <w:rPr>
          <w:rFonts w:ascii="Palatino Linotype" w:hAnsi="Palatino Linotype"/>
          <w:b/>
          <w:bCs/>
          <w:color w:val="000000" w:themeColor="text1"/>
        </w:rPr>
        <w:t>Permanentes:</w:t>
      </w:r>
      <w:r w:rsidRPr="00276304">
        <w:rPr>
          <w:rFonts w:ascii="Palatino Linotype" w:hAnsi="Palatino Linotype"/>
          <w:color w:val="000000" w:themeColor="text1"/>
        </w:rPr>
        <w:t xml:space="preserve"> Se conservan en el tiempo, las versiones históricas relevantes para uso público se mantendrán disponibles con identificadores adecuados al efecto; </w:t>
      </w:r>
    </w:p>
    <w:p w14:paraId="083A709B" w14:textId="77777777" w:rsidR="00D7301E" w:rsidRPr="00276304" w:rsidRDefault="00D7301E" w:rsidP="00D7301E">
      <w:pPr>
        <w:pStyle w:val="Prrafodelista"/>
        <w:numPr>
          <w:ilvl w:val="1"/>
          <w:numId w:val="2"/>
        </w:numPr>
        <w:tabs>
          <w:tab w:val="left" w:pos="426"/>
        </w:tabs>
        <w:spacing w:before="240" w:after="240" w:line="360" w:lineRule="auto"/>
        <w:ind w:left="1134" w:right="51" w:hanging="360"/>
        <w:jc w:val="both"/>
        <w:rPr>
          <w:rFonts w:ascii="Palatino Linotype" w:hAnsi="Palatino Linotype"/>
          <w:color w:val="000000" w:themeColor="text1"/>
        </w:rPr>
      </w:pPr>
      <w:r w:rsidRPr="00276304">
        <w:rPr>
          <w:rFonts w:ascii="Palatino Linotype" w:hAnsi="Palatino Linotype"/>
          <w:b/>
          <w:bCs/>
          <w:color w:val="000000" w:themeColor="text1"/>
        </w:rPr>
        <w:t xml:space="preserve">Primarios: </w:t>
      </w:r>
      <w:r w:rsidRPr="00276304">
        <w:rPr>
          <w:rFonts w:ascii="Palatino Linotype" w:hAnsi="Palatino Linotype"/>
          <w:color w:val="000000" w:themeColor="text1"/>
        </w:rPr>
        <w:t xml:space="preserve">Provienen de la fuente de origen con el máximo nivel de desagregación posible; </w:t>
      </w:r>
    </w:p>
    <w:p w14:paraId="44FE97B7" w14:textId="77777777" w:rsidR="00D7301E" w:rsidRPr="00276304" w:rsidRDefault="00D7301E" w:rsidP="00D7301E">
      <w:pPr>
        <w:pStyle w:val="Prrafodelista"/>
        <w:numPr>
          <w:ilvl w:val="1"/>
          <w:numId w:val="2"/>
        </w:numPr>
        <w:tabs>
          <w:tab w:val="left" w:pos="426"/>
        </w:tabs>
        <w:spacing w:before="240" w:after="240" w:line="360" w:lineRule="auto"/>
        <w:ind w:left="1134" w:right="51" w:hanging="360"/>
        <w:jc w:val="both"/>
        <w:rPr>
          <w:rFonts w:ascii="Palatino Linotype" w:hAnsi="Palatino Linotype"/>
          <w:b/>
          <w:bCs/>
          <w:color w:val="000000" w:themeColor="text1"/>
        </w:rPr>
      </w:pPr>
      <w:r w:rsidRPr="00276304">
        <w:rPr>
          <w:rFonts w:ascii="Palatino Linotype" w:hAnsi="Palatino Linotype"/>
          <w:b/>
          <w:bCs/>
          <w:color w:val="000000" w:themeColor="text1"/>
        </w:rPr>
        <w:lastRenderedPageBreak/>
        <w:t xml:space="preserve">Legibles por máquinas: Deberán estar estructurados, total o parcialmente, para ser procesados e interpretados por equipos electrónicos de manera automática; </w:t>
      </w:r>
    </w:p>
    <w:p w14:paraId="760F242A" w14:textId="77777777" w:rsidR="00D7301E" w:rsidRPr="00276304" w:rsidRDefault="00D7301E" w:rsidP="00D7301E">
      <w:pPr>
        <w:pStyle w:val="Prrafodelista"/>
        <w:numPr>
          <w:ilvl w:val="1"/>
          <w:numId w:val="2"/>
        </w:numPr>
        <w:tabs>
          <w:tab w:val="left" w:pos="426"/>
        </w:tabs>
        <w:spacing w:before="240" w:after="240" w:line="360" w:lineRule="auto"/>
        <w:ind w:left="1134" w:right="51" w:hanging="360"/>
        <w:jc w:val="both"/>
        <w:rPr>
          <w:rFonts w:ascii="Palatino Linotype" w:hAnsi="Palatino Linotype"/>
          <w:b/>
          <w:bCs/>
          <w:color w:val="000000" w:themeColor="text1"/>
        </w:rPr>
      </w:pPr>
      <w:r w:rsidRPr="00276304">
        <w:rPr>
          <w:rFonts w:ascii="Palatino Linotype" w:hAnsi="Palatino Linotype"/>
          <w:b/>
          <w:bCs/>
          <w:color w:val="000000" w:themeColor="text1"/>
        </w:rPr>
        <w:t xml:space="preserve">En formatos abiertos: Los datos estarán disponibles con el conjunto de características técnicas y de presentación que corresponden a la estructura lógica usada para almacenar datos en un archivo digital, cuyas especificaciones técnicas están disponibles públicamente, que no suponen una dificultad de acceso y que su aplicación y reproducción no estén condicionadas a contraprestación alguna; y </w:t>
      </w:r>
    </w:p>
    <w:p w14:paraId="3DEB538C" w14:textId="77777777" w:rsidR="00D7301E" w:rsidRPr="00276304" w:rsidRDefault="00D7301E" w:rsidP="00D7301E">
      <w:pPr>
        <w:pStyle w:val="Prrafodelista"/>
        <w:numPr>
          <w:ilvl w:val="1"/>
          <w:numId w:val="2"/>
        </w:numPr>
        <w:tabs>
          <w:tab w:val="left" w:pos="426"/>
        </w:tabs>
        <w:spacing w:before="240" w:after="240" w:line="360" w:lineRule="auto"/>
        <w:ind w:left="1134" w:right="51" w:hanging="360"/>
        <w:jc w:val="both"/>
        <w:rPr>
          <w:rFonts w:ascii="Palatino Linotype" w:hAnsi="Palatino Linotype"/>
          <w:color w:val="000000" w:themeColor="text1"/>
        </w:rPr>
      </w:pPr>
      <w:r w:rsidRPr="00276304">
        <w:rPr>
          <w:rFonts w:ascii="Palatino Linotype" w:hAnsi="Palatino Linotype"/>
          <w:b/>
          <w:bCs/>
          <w:color w:val="000000" w:themeColor="text1"/>
        </w:rPr>
        <w:t>De libre uso:</w:t>
      </w:r>
      <w:r w:rsidRPr="00276304">
        <w:rPr>
          <w:rFonts w:ascii="Palatino Linotype" w:hAnsi="Palatino Linotype"/>
          <w:color w:val="000000" w:themeColor="text1"/>
        </w:rPr>
        <w:t xml:space="preserve"> Citan la fuente de origen como único requerimiento para ser utilizados libremente.</w:t>
      </w:r>
    </w:p>
    <w:p w14:paraId="07F0F81B" w14:textId="77777777" w:rsidR="00D7301E" w:rsidRPr="00276304" w:rsidRDefault="00D7301E" w:rsidP="00D7301E">
      <w:pPr>
        <w:pStyle w:val="Prrafodelista"/>
        <w:tabs>
          <w:tab w:val="left" w:pos="426"/>
        </w:tabs>
        <w:spacing w:before="240" w:after="240" w:line="360" w:lineRule="auto"/>
        <w:ind w:left="0" w:right="51"/>
        <w:jc w:val="both"/>
        <w:rPr>
          <w:rFonts w:ascii="Palatino Linotype" w:hAnsi="Palatino Linotype"/>
          <w:color w:val="000000" w:themeColor="text1"/>
        </w:rPr>
      </w:pPr>
    </w:p>
    <w:p w14:paraId="426AD9E8" w14:textId="77777777" w:rsidR="00D7301E" w:rsidRPr="00276304" w:rsidRDefault="00D7301E" w:rsidP="00D7301E">
      <w:pPr>
        <w:pStyle w:val="Prrafodelista"/>
        <w:numPr>
          <w:ilvl w:val="0"/>
          <w:numId w:val="2"/>
        </w:numPr>
        <w:tabs>
          <w:tab w:val="left" w:pos="426"/>
        </w:tabs>
        <w:spacing w:before="240" w:after="240" w:line="360" w:lineRule="auto"/>
        <w:ind w:left="0" w:right="51" w:firstLine="0"/>
        <w:jc w:val="both"/>
        <w:rPr>
          <w:rFonts w:ascii="Palatino Linotype" w:hAnsi="Palatino Linotype"/>
          <w:color w:val="000000" w:themeColor="text1"/>
          <w:sz w:val="24"/>
        </w:rPr>
      </w:pPr>
      <w:r w:rsidRPr="00276304">
        <w:rPr>
          <w:rFonts w:ascii="Palatino Linotype" w:hAnsi="Palatino Linotype"/>
          <w:color w:val="000000" w:themeColor="text1"/>
          <w:sz w:val="24"/>
        </w:rPr>
        <w:t xml:space="preserve">Así </w:t>
      </w:r>
      <w:r w:rsidRPr="00276304">
        <w:rPr>
          <w:rFonts w:ascii="Palatino Linotype" w:hAnsi="Palatino Linotype" w:cs="Arial"/>
          <w:sz w:val="24"/>
        </w:rPr>
        <w:t>las cosas, las características que determinan a los datos abiertos permite establecer el objetivo que busca su generación y uso: la interoperabilidad.</w:t>
      </w:r>
    </w:p>
    <w:p w14:paraId="6E62B2E6" w14:textId="77777777" w:rsidR="006E0E34" w:rsidRPr="00276304" w:rsidRDefault="006E0E34" w:rsidP="006E0E34">
      <w:pPr>
        <w:tabs>
          <w:tab w:val="left" w:pos="426"/>
        </w:tabs>
        <w:spacing w:before="240" w:after="240" w:line="360" w:lineRule="auto"/>
        <w:ind w:right="51"/>
        <w:jc w:val="both"/>
        <w:rPr>
          <w:rFonts w:ascii="Palatino Linotype" w:hAnsi="Palatino Linotype"/>
          <w:color w:val="000000" w:themeColor="text1"/>
          <w:sz w:val="24"/>
        </w:rPr>
      </w:pPr>
    </w:p>
    <w:p w14:paraId="7CBFF45C" w14:textId="77777777" w:rsidR="00D7301E" w:rsidRPr="00276304" w:rsidRDefault="00D7301E" w:rsidP="00D7301E">
      <w:pPr>
        <w:pStyle w:val="Prrafodelista"/>
        <w:numPr>
          <w:ilvl w:val="0"/>
          <w:numId w:val="2"/>
        </w:numPr>
        <w:tabs>
          <w:tab w:val="left" w:pos="426"/>
        </w:tabs>
        <w:spacing w:before="240" w:after="240" w:line="360" w:lineRule="auto"/>
        <w:ind w:left="0" w:right="51" w:firstLine="0"/>
        <w:jc w:val="both"/>
        <w:rPr>
          <w:rFonts w:ascii="Palatino Linotype" w:hAnsi="Palatino Linotype"/>
          <w:color w:val="000000" w:themeColor="text1"/>
          <w:sz w:val="24"/>
        </w:rPr>
      </w:pPr>
      <w:r w:rsidRPr="00276304">
        <w:rPr>
          <w:rFonts w:ascii="Palatino Linotype" w:hAnsi="Palatino Linotype" w:cs="Arial"/>
          <w:sz w:val="24"/>
        </w:rPr>
        <w:t>La interoperabilidad denota la habilidad de diversos sistemas y organizaciones para trabajar juntos (</w:t>
      </w:r>
      <w:proofErr w:type="spellStart"/>
      <w:r w:rsidRPr="00276304">
        <w:rPr>
          <w:rFonts w:ascii="Palatino Linotype" w:hAnsi="Palatino Linotype" w:cs="Arial"/>
          <w:sz w:val="24"/>
        </w:rPr>
        <w:t>interoperar</w:t>
      </w:r>
      <w:proofErr w:type="spellEnd"/>
      <w:r w:rsidRPr="00276304">
        <w:rPr>
          <w:rFonts w:ascii="Palatino Linotype" w:hAnsi="Palatino Linotype" w:cs="Arial"/>
          <w:sz w:val="24"/>
        </w:rPr>
        <w:t xml:space="preserve">). En este caso, es la habilidad para </w:t>
      </w:r>
      <w:proofErr w:type="spellStart"/>
      <w:r w:rsidRPr="00276304">
        <w:rPr>
          <w:rFonts w:ascii="Palatino Linotype" w:hAnsi="Palatino Linotype" w:cs="Arial"/>
          <w:sz w:val="24"/>
        </w:rPr>
        <w:t>interoperar</w:t>
      </w:r>
      <w:proofErr w:type="spellEnd"/>
      <w:r w:rsidRPr="00276304">
        <w:rPr>
          <w:rFonts w:ascii="Palatino Linotype" w:hAnsi="Palatino Linotype" w:cs="Arial"/>
          <w:sz w:val="24"/>
        </w:rPr>
        <w:t xml:space="preserve"> o integrar diferentes conjuntos de datos</w:t>
      </w:r>
      <w:r w:rsidRPr="00276304">
        <w:rPr>
          <w:rStyle w:val="Refdenotaalpie"/>
          <w:rFonts w:ascii="Palatino Linotype" w:hAnsi="Palatino Linotype" w:cs="Arial"/>
          <w:sz w:val="24"/>
        </w:rPr>
        <w:footnoteReference w:id="7"/>
      </w:r>
      <w:r w:rsidRPr="00276304">
        <w:rPr>
          <w:rFonts w:ascii="Palatino Linotype" w:hAnsi="Palatino Linotype" w:cs="Arial"/>
          <w:sz w:val="24"/>
        </w:rPr>
        <w:t>.</w:t>
      </w:r>
    </w:p>
    <w:p w14:paraId="0E3A711A" w14:textId="77777777" w:rsidR="00D7301E" w:rsidRPr="00276304" w:rsidRDefault="00D7301E" w:rsidP="00D7301E">
      <w:pPr>
        <w:pStyle w:val="Prrafodelista"/>
        <w:tabs>
          <w:tab w:val="left" w:pos="426"/>
        </w:tabs>
        <w:spacing w:before="240" w:after="240" w:line="360" w:lineRule="auto"/>
        <w:ind w:left="0" w:right="51"/>
        <w:jc w:val="both"/>
        <w:rPr>
          <w:rFonts w:ascii="Palatino Linotype" w:hAnsi="Palatino Linotype"/>
          <w:color w:val="000000" w:themeColor="text1"/>
          <w:sz w:val="24"/>
        </w:rPr>
      </w:pPr>
    </w:p>
    <w:p w14:paraId="6B0E6F1F" w14:textId="77777777" w:rsidR="00D7301E" w:rsidRPr="00276304" w:rsidRDefault="00D7301E" w:rsidP="00D7301E">
      <w:pPr>
        <w:pStyle w:val="Prrafodelista"/>
        <w:numPr>
          <w:ilvl w:val="0"/>
          <w:numId w:val="2"/>
        </w:numPr>
        <w:tabs>
          <w:tab w:val="left" w:pos="426"/>
        </w:tabs>
        <w:spacing w:before="240" w:after="240" w:line="360" w:lineRule="auto"/>
        <w:ind w:left="0" w:right="51" w:firstLine="0"/>
        <w:jc w:val="both"/>
        <w:rPr>
          <w:rFonts w:ascii="Palatino Linotype" w:hAnsi="Palatino Linotype"/>
          <w:color w:val="000000" w:themeColor="text1"/>
          <w:sz w:val="24"/>
        </w:rPr>
      </w:pPr>
      <w:r w:rsidRPr="00276304">
        <w:rPr>
          <w:rFonts w:ascii="Palatino Linotype" w:hAnsi="Palatino Linotype" w:cs="Arial"/>
          <w:sz w:val="24"/>
        </w:rPr>
        <w:lastRenderedPageBreak/>
        <w:t xml:space="preserve">De </w:t>
      </w:r>
      <w:r w:rsidRPr="00276304">
        <w:rPr>
          <w:rFonts w:ascii="Palatino Linotype" w:hAnsi="Palatino Linotype"/>
          <w:sz w:val="24"/>
        </w:rPr>
        <w:t xml:space="preserve">tal guisa que </w:t>
      </w:r>
      <w:r w:rsidRPr="00276304">
        <w:rPr>
          <w:rFonts w:ascii="Palatino Linotype" w:hAnsi="Palatino Linotype" w:cs="Arial"/>
          <w:sz w:val="24"/>
        </w:rPr>
        <w:t>los datos abiertos son información pública del gobierno, que es puesta a disposición de toda la población de manera accesible, en formatos técnicos y legales que permiten su uso, reutilización y redistribución para cualquier fin legal que se desee</w:t>
      </w:r>
      <w:r w:rsidRPr="00276304">
        <w:rPr>
          <w:rStyle w:val="Refdenotaalpie"/>
          <w:rFonts w:ascii="Palatino Linotype" w:hAnsi="Palatino Linotype" w:cs="Arial"/>
          <w:sz w:val="24"/>
        </w:rPr>
        <w:footnoteReference w:id="8"/>
      </w:r>
      <w:r w:rsidRPr="00276304">
        <w:rPr>
          <w:rFonts w:ascii="Palatino Linotype" w:hAnsi="Palatino Linotype" w:cs="Arial"/>
          <w:sz w:val="24"/>
        </w:rPr>
        <w:t>; esto es, que permite su interoperabilidad.</w:t>
      </w:r>
    </w:p>
    <w:p w14:paraId="23C9E24A" w14:textId="77777777" w:rsidR="00D7301E" w:rsidRPr="00276304" w:rsidRDefault="00D7301E" w:rsidP="00D7301E">
      <w:pPr>
        <w:pStyle w:val="Prrafodelista"/>
        <w:tabs>
          <w:tab w:val="left" w:pos="426"/>
        </w:tabs>
        <w:spacing w:before="240" w:after="240" w:line="360" w:lineRule="auto"/>
        <w:ind w:left="0" w:right="51"/>
        <w:jc w:val="both"/>
        <w:rPr>
          <w:rFonts w:ascii="Palatino Linotype" w:hAnsi="Palatino Linotype"/>
          <w:color w:val="000000" w:themeColor="text1"/>
          <w:sz w:val="24"/>
        </w:rPr>
      </w:pPr>
    </w:p>
    <w:p w14:paraId="12FAE543" w14:textId="77777777" w:rsidR="00D7301E" w:rsidRPr="00276304" w:rsidRDefault="00D7301E" w:rsidP="00D7301E">
      <w:pPr>
        <w:pStyle w:val="Prrafodelista"/>
        <w:numPr>
          <w:ilvl w:val="0"/>
          <w:numId w:val="2"/>
        </w:numPr>
        <w:tabs>
          <w:tab w:val="left" w:pos="426"/>
        </w:tabs>
        <w:spacing w:before="240" w:after="240" w:line="360" w:lineRule="auto"/>
        <w:ind w:left="0" w:right="51" w:firstLine="0"/>
        <w:jc w:val="both"/>
        <w:rPr>
          <w:rFonts w:ascii="Palatino Linotype" w:hAnsi="Palatino Linotype"/>
          <w:color w:val="000000" w:themeColor="text1"/>
          <w:sz w:val="24"/>
        </w:rPr>
      </w:pPr>
      <w:r w:rsidRPr="00276304">
        <w:rPr>
          <w:rFonts w:ascii="Palatino Linotype" w:hAnsi="Palatino Linotype" w:cs="Arial"/>
          <w:sz w:val="24"/>
        </w:rPr>
        <w:t>El avance en la generación de la información pública que posean, generen o administren los Sujetos Obligados en datos abiertos no ha sido rápido, no obstante, cada vez nacen más portales gubernamentales con información en datos abiertos disponible para todo aquél que pretenda usar, reutilizar y/o redistribuirla según sus pretensiones.</w:t>
      </w:r>
    </w:p>
    <w:p w14:paraId="3E39ED8B" w14:textId="77777777" w:rsidR="00D7301E" w:rsidRPr="00276304" w:rsidRDefault="00D7301E" w:rsidP="00D7301E">
      <w:pPr>
        <w:pStyle w:val="Prrafodelista"/>
        <w:tabs>
          <w:tab w:val="left" w:pos="426"/>
        </w:tabs>
        <w:spacing w:before="240" w:after="240" w:line="360" w:lineRule="auto"/>
        <w:ind w:left="0" w:right="51"/>
        <w:jc w:val="both"/>
        <w:rPr>
          <w:rFonts w:ascii="Palatino Linotype" w:hAnsi="Palatino Linotype"/>
          <w:color w:val="000000" w:themeColor="text1"/>
          <w:sz w:val="24"/>
        </w:rPr>
      </w:pPr>
    </w:p>
    <w:p w14:paraId="4F5ABBCC" w14:textId="7A4861F2" w:rsidR="00D7301E" w:rsidRPr="00276304" w:rsidRDefault="00D7301E" w:rsidP="00D7301E">
      <w:pPr>
        <w:pStyle w:val="Prrafodelista"/>
        <w:numPr>
          <w:ilvl w:val="0"/>
          <w:numId w:val="2"/>
        </w:numPr>
        <w:tabs>
          <w:tab w:val="left" w:pos="426"/>
        </w:tabs>
        <w:spacing w:before="240" w:after="240" w:line="360" w:lineRule="auto"/>
        <w:ind w:left="0" w:right="51" w:firstLine="0"/>
        <w:jc w:val="both"/>
        <w:rPr>
          <w:rFonts w:ascii="Palatino Linotype" w:hAnsi="Palatino Linotype"/>
          <w:color w:val="000000" w:themeColor="text1"/>
          <w:sz w:val="24"/>
        </w:rPr>
      </w:pPr>
      <w:r w:rsidRPr="00276304">
        <w:rPr>
          <w:rFonts w:ascii="Palatino Linotype" w:hAnsi="Palatino Linotype" w:cs="Arial"/>
          <w:sz w:val="24"/>
        </w:rPr>
        <w:t>Un claro ejemplo de ello es el Portal de Datos Abiertos del Gobierno de la capital de nuestro país</w:t>
      </w:r>
      <w:r w:rsidRPr="00276304">
        <w:rPr>
          <w:rStyle w:val="Refdenotaalpie"/>
          <w:rFonts w:ascii="Palatino Linotype" w:hAnsi="Palatino Linotype" w:cs="Arial"/>
          <w:sz w:val="24"/>
        </w:rPr>
        <w:footnoteReference w:id="9"/>
      </w:r>
      <w:r w:rsidRPr="00276304">
        <w:rPr>
          <w:rFonts w:ascii="Palatino Linotype" w:hAnsi="Palatino Linotype" w:cs="Arial"/>
          <w:sz w:val="24"/>
        </w:rPr>
        <w:t xml:space="preserve">, dentro del </w:t>
      </w:r>
      <w:r w:rsidR="00BF6A32" w:rsidRPr="00276304">
        <w:rPr>
          <w:rFonts w:ascii="Palatino Linotype" w:hAnsi="Palatino Linotype" w:cs="Arial"/>
          <w:sz w:val="24"/>
        </w:rPr>
        <w:t>que</w:t>
      </w:r>
      <w:r w:rsidRPr="00276304">
        <w:rPr>
          <w:rFonts w:ascii="Palatino Linotype" w:hAnsi="Palatino Linotype" w:cs="Arial"/>
          <w:sz w:val="24"/>
        </w:rPr>
        <w:t xml:space="preserve"> se consulta información en datos abiertos por su categoría, como </w:t>
      </w:r>
      <w:r w:rsidRPr="00276304">
        <w:rPr>
          <w:rFonts w:ascii="Palatino Linotype" w:hAnsi="Palatino Linotype" w:cs="Arial"/>
          <w:i/>
          <w:iCs/>
          <w:sz w:val="24"/>
        </w:rPr>
        <w:t>Administración y Finanzas, Cultura, Deporte, COVID-19, Desarrollo Urbano,</w:t>
      </w:r>
      <w:r w:rsidRPr="00276304">
        <w:rPr>
          <w:rFonts w:ascii="Palatino Linotype" w:hAnsi="Palatino Linotype" w:cs="Arial"/>
          <w:sz w:val="24"/>
        </w:rPr>
        <w:t xml:space="preserve"> entre otros.</w:t>
      </w:r>
    </w:p>
    <w:p w14:paraId="66E353D4" w14:textId="77777777" w:rsidR="00D7301E" w:rsidRPr="00276304" w:rsidRDefault="00D7301E" w:rsidP="00D7301E">
      <w:pPr>
        <w:pStyle w:val="Prrafodelista"/>
        <w:tabs>
          <w:tab w:val="left" w:pos="426"/>
        </w:tabs>
        <w:spacing w:before="240" w:after="240" w:line="360" w:lineRule="auto"/>
        <w:ind w:left="0" w:right="51"/>
        <w:jc w:val="both"/>
        <w:rPr>
          <w:rFonts w:ascii="Palatino Linotype" w:hAnsi="Palatino Linotype"/>
          <w:color w:val="000000" w:themeColor="text1"/>
          <w:sz w:val="24"/>
        </w:rPr>
      </w:pPr>
    </w:p>
    <w:p w14:paraId="3A13DA3C" w14:textId="77777777" w:rsidR="00D7301E" w:rsidRPr="00276304" w:rsidRDefault="00D7301E" w:rsidP="00D7301E">
      <w:pPr>
        <w:pStyle w:val="Prrafodelista"/>
        <w:numPr>
          <w:ilvl w:val="0"/>
          <w:numId w:val="2"/>
        </w:numPr>
        <w:tabs>
          <w:tab w:val="left" w:pos="426"/>
        </w:tabs>
        <w:spacing w:before="240" w:after="240" w:line="360" w:lineRule="auto"/>
        <w:ind w:left="0" w:right="51" w:firstLine="0"/>
        <w:jc w:val="both"/>
        <w:rPr>
          <w:rFonts w:ascii="Palatino Linotype" w:hAnsi="Palatino Linotype"/>
          <w:color w:val="000000" w:themeColor="text1"/>
          <w:sz w:val="24"/>
        </w:rPr>
      </w:pPr>
      <w:r w:rsidRPr="00276304">
        <w:rPr>
          <w:rFonts w:ascii="Palatino Linotype" w:hAnsi="Palatino Linotype" w:cs="Arial"/>
          <w:sz w:val="24"/>
        </w:rPr>
        <w:t xml:space="preserve">Al ingresar a una de estas categorías, nos refleja un listado de diversos documentos como, por mencionar algunos: </w:t>
      </w:r>
      <w:r w:rsidRPr="00276304">
        <w:rPr>
          <w:rFonts w:ascii="Palatino Linotype" w:hAnsi="Palatino Linotype" w:cs="Arial"/>
          <w:i/>
          <w:iCs/>
          <w:sz w:val="24"/>
        </w:rPr>
        <w:t xml:space="preserve">Convocatorias de compras públicas, Ingresos del Sistema de Transporte Colectivo Metro, Presupuesto de egresos de la Ciudad, e, Ingresos </w:t>
      </w:r>
      <w:r w:rsidRPr="00276304">
        <w:rPr>
          <w:rFonts w:ascii="Palatino Linotype" w:hAnsi="Palatino Linotype" w:cs="Arial"/>
          <w:i/>
          <w:iCs/>
          <w:sz w:val="24"/>
        </w:rPr>
        <w:lastRenderedPageBreak/>
        <w:t>de la Ciudad</w:t>
      </w:r>
      <w:r w:rsidRPr="00276304">
        <w:rPr>
          <w:rFonts w:ascii="Palatino Linotype" w:hAnsi="Palatino Linotype" w:cs="Arial"/>
          <w:sz w:val="24"/>
        </w:rPr>
        <w:t xml:space="preserve">. Por su parte, cada uno de estos documentos ofrece su consulta y descarga a través de uno o varios formatos electrónicos como </w:t>
      </w:r>
      <w:r w:rsidRPr="00276304">
        <w:rPr>
          <w:rFonts w:ascii="Palatino Linotype" w:hAnsi="Palatino Linotype" w:cs="Arial"/>
          <w:i/>
          <w:iCs/>
          <w:sz w:val="24"/>
        </w:rPr>
        <w:t>.</w:t>
      </w:r>
      <w:proofErr w:type="spellStart"/>
      <w:r w:rsidRPr="00276304">
        <w:rPr>
          <w:rFonts w:ascii="Palatino Linotype" w:hAnsi="Palatino Linotype" w:cs="Arial"/>
          <w:i/>
          <w:iCs/>
          <w:sz w:val="24"/>
        </w:rPr>
        <w:t>csv</w:t>
      </w:r>
      <w:proofErr w:type="spellEnd"/>
      <w:r w:rsidRPr="00276304">
        <w:rPr>
          <w:rFonts w:ascii="Palatino Linotype" w:hAnsi="Palatino Linotype" w:cs="Arial"/>
          <w:i/>
          <w:iCs/>
          <w:sz w:val="24"/>
        </w:rPr>
        <w:t>, .</w:t>
      </w:r>
      <w:proofErr w:type="spellStart"/>
      <w:r w:rsidRPr="00276304">
        <w:rPr>
          <w:rFonts w:ascii="Palatino Linotype" w:hAnsi="Palatino Linotype" w:cs="Arial"/>
          <w:i/>
          <w:iCs/>
          <w:sz w:val="24"/>
        </w:rPr>
        <w:t>txt</w:t>
      </w:r>
      <w:proofErr w:type="spellEnd"/>
      <w:r w:rsidRPr="00276304">
        <w:rPr>
          <w:rFonts w:ascii="Palatino Linotype" w:hAnsi="Palatino Linotype" w:cs="Arial"/>
          <w:i/>
          <w:iCs/>
          <w:sz w:val="24"/>
        </w:rPr>
        <w:t xml:space="preserve">., </w:t>
      </w:r>
      <w:r w:rsidRPr="00276304">
        <w:rPr>
          <w:rFonts w:ascii="Palatino Linotype" w:hAnsi="Palatino Linotype" w:cs="Arial"/>
          <w:b/>
          <w:bCs/>
          <w:i/>
          <w:iCs/>
          <w:sz w:val="24"/>
        </w:rPr>
        <w:t>.</w:t>
      </w:r>
      <w:proofErr w:type="spellStart"/>
      <w:r w:rsidRPr="00276304">
        <w:rPr>
          <w:rFonts w:ascii="Palatino Linotype" w:hAnsi="Palatino Linotype" w:cs="Arial"/>
          <w:b/>
          <w:bCs/>
          <w:i/>
          <w:iCs/>
          <w:sz w:val="24"/>
        </w:rPr>
        <w:t>pdf</w:t>
      </w:r>
      <w:proofErr w:type="spellEnd"/>
      <w:r w:rsidRPr="00276304">
        <w:rPr>
          <w:rFonts w:ascii="Palatino Linotype" w:hAnsi="Palatino Linotype" w:cs="Arial"/>
          <w:i/>
          <w:iCs/>
          <w:sz w:val="24"/>
        </w:rPr>
        <w:t>, .</w:t>
      </w:r>
      <w:proofErr w:type="spellStart"/>
      <w:r w:rsidRPr="00276304">
        <w:rPr>
          <w:rFonts w:ascii="Palatino Linotype" w:hAnsi="Palatino Linotype" w:cs="Arial"/>
          <w:i/>
          <w:iCs/>
          <w:sz w:val="24"/>
        </w:rPr>
        <w:t>json</w:t>
      </w:r>
      <w:proofErr w:type="spellEnd"/>
      <w:r w:rsidRPr="00276304">
        <w:rPr>
          <w:rFonts w:ascii="Palatino Linotype" w:hAnsi="Palatino Linotype" w:cs="Arial"/>
          <w:i/>
          <w:iCs/>
          <w:sz w:val="24"/>
        </w:rPr>
        <w:t xml:space="preserve">, </w:t>
      </w:r>
      <w:r w:rsidRPr="00276304">
        <w:rPr>
          <w:rFonts w:ascii="Palatino Linotype" w:hAnsi="Palatino Linotype" w:cs="Arial"/>
          <w:b/>
          <w:bCs/>
          <w:i/>
          <w:iCs/>
          <w:sz w:val="24"/>
        </w:rPr>
        <w:t>.</w:t>
      </w:r>
      <w:proofErr w:type="spellStart"/>
      <w:r w:rsidRPr="00276304">
        <w:rPr>
          <w:rFonts w:ascii="Palatino Linotype" w:hAnsi="Palatino Linotype" w:cs="Arial"/>
          <w:b/>
          <w:bCs/>
          <w:i/>
          <w:iCs/>
          <w:sz w:val="24"/>
        </w:rPr>
        <w:t>xlsx</w:t>
      </w:r>
      <w:proofErr w:type="spellEnd"/>
      <w:r w:rsidRPr="00276304">
        <w:rPr>
          <w:rFonts w:ascii="Palatino Linotype" w:hAnsi="Palatino Linotype" w:cs="Arial"/>
          <w:sz w:val="24"/>
        </w:rPr>
        <w:t>, etcétera. Se adjuntan a continuación capturas de pantalla del portal como mera referencia:</w:t>
      </w:r>
    </w:p>
    <w:p w14:paraId="26A8110E" w14:textId="77777777" w:rsidR="00D7301E" w:rsidRPr="00276304" w:rsidRDefault="00D7301E" w:rsidP="00D7301E">
      <w:pPr>
        <w:pStyle w:val="Prrafodelista"/>
        <w:tabs>
          <w:tab w:val="left" w:pos="426"/>
        </w:tabs>
        <w:spacing w:before="240" w:after="240" w:line="360" w:lineRule="auto"/>
        <w:ind w:left="0" w:right="51"/>
        <w:jc w:val="both"/>
        <w:rPr>
          <w:rFonts w:ascii="Palatino Linotype" w:hAnsi="Palatino Linotype"/>
          <w:color w:val="000000" w:themeColor="text1"/>
        </w:rPr>
      </w:pPr>
    </w:p>
    <w:p w14:paraId="18A31716" w14:textId="77777777" w:rsidR="00D7301E" w:rsidRPr="00276304" w:rsidRDefault="00D7301E" w:rsidP="00D7301E">
      <w:pPr>
        <w:pStyle w:val="Prrafodelista"/>
        <w:tabs>
          <w:tab w:val="left" w:pos="426"/>
        </w:tabs>
        <w:spacing w:before="240" w:after="240" w:line="360" w:lineRule="auto"/>
        <w:ind w:left="0" w:right="51"/>
        <w:jc w:val="center"/>
        <w:rPr>
          <w:rFonts w:ascii="Palatino Linotype" w:hAnsi="Palatino Linotype"/>
          <w:color w:val="000000" w:themeColor="text1"/>
        </w:rPr>
      </w:pPr>
      <w:r w:rsidRPr="00276304">
        <w:rPr>
          <w:noProof/>
          <w:lang w:eastAsia="es-MX"/>
        </w:rPr>
        <w:drawing>
          <wp:inline distT="0" distB="0" distL="0" distR="0" wp14:anchorId="78C5B874" wp14:editId="5442242A">
            <wp:extent cx="4752340" cy="2198005"/>
            <wp:effectExtent l="57150" t="57150" r="86360" b="88265"/>
            <wp:docPr id="2" name="Imagen 2"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nterfaz de usuario gráfica, Texto, Aplicación&#10;&#10;Descripción generada automáticamente"/>
                    <pic:cNvPicPr/>
                  </pic:nvPicPr>
                  <pic:blipFill rotWithShape="1">
                    <a:blip r:embed="rId13"/>
                    <a:srcRect b="17729"/>
                    <a:stretch/>
                  </pic:blipFill>
                  <pic:spPr bwMode="auto">
                    <a:xfrm>
                      <a:off x="0" y="0"/>
                      <a:ext cx="4761612" cy="2202294"/>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43B96808" w14:textId="77777777" w:rsidR="00D7301E" w:rsidRPr="00276304" w:rsidRDefault="00D7301E" w:rsidP="00D7301E">
      <w:pPr>
        <w:pStyle w:val="Prrafodelista"/>
        <w:tabs>
          <w:tab w:val="left" w:pos="426"/>
        </w:tabs>
        <w:spacing w:before="240" w:after="240" w:line="360" w:lineRule="auto"/>
        <w:ind w:left="0" w:right="51"/>
        <w:jc w:val="center"/>
        <w:rPr>
          <w:rFonts w:ascii="Palatino Linotype" w:hAnsi="Palatino Linotype"/>
          <w:color w:val="000000" w:themeColor="text1"/>
        </w:rPr>
      </w:pPr>
      <w:r w:rsidRPr="00276304">
        <w:rPr>
          <w:noProof/>
          <w:lang w:eastAsia="es-MX"/>
        </w:rPr>
        <w:drawing>
          <wp:inline distT="0" distB="0" distL="0" distR="0" wp14:anchorId="08723A00" wp14:editId="2127C434">
            <wp:extent cx="4695190" cy="2363888"/>
            <wp:effectExtent l="57150" t="57150" r="86360" b="93980"/>
            <wp:docPr id="4" name="Imagen 4" descr="Imagen que contiene Calendari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Calendario&#10;&#10;Descripción generada automáticamente"/>
                    <pic:cNvPicPr/>
                  </pic:nvPicPr>
                  <pic:blipFill rotWithShape="1">
                    <a:blip r:embed="rId14"/>
                    <a:srcRect b="10443"/>
                    <a:stretch/>
                  </pic:blipFill>
                  <pic:spPr bwMode="auto">
                    <a:xfrm>
                      <a:off x="0" y="0"/>
                      <a:ext cx="4704916" cy="2368785"/>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3AD8C7DC" w14:textId="77777777" w:rsidR="00D7301E" w:rsidRPr="00276304" w:rsidRDefault="00D7301E" w:rsidP="00D7301E">
      <w:pPr>
        <w:pStyle w:val="Prrafodelista"/>
        <w:tabs>
          <w:tab w:val="left" w:pos="426"/>
        </w:tabs>
        <w:spacing w:before="240" w:after="240" w:line="360" w:lineRule="auto"/>
        <w:ind w:left="0" w:right="51"/>
        <w:jc w:val="center"/>
        <w:rPr>
          <w:rFonts w:ascii="Palatino Linotype" w:hAnsi="Palatino Linotype"/>
          <w:color w:val="000000" w:themeColor="text1"/>
        </w:rPr>
      </w:pPr>
      <w:r w:rsidRPr="00276304">
        <w:rPr>
          <w:noProof/>
          <w:lang w:eastAsia="es-MX"/>
        </w:rPr>
        <w:lastRenderedPageBreak/>
        <w:drawing>
          <wp:inline distT="0" distB="0" distL="0" distR="0" wp14:anchorId="0D9ECD32" wp14:editId="2032A386">
            <wp:extent cx="4791596" cy="2486025"/>
            <wp:effectExtent l="57150" t="57150" r="104775" b="85725"/>
            <wp:docPr id="15" name="Imagen 15" descr="Interfaz de usuario gráfica, Texto, Aplicación, Chat o mensaje d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Interfaz de usuario gráfica, Texto, Aplicación, Chat o mensaje de texto&#10;&#10;Descripción generada automáticamente"/>
                    <pic:cNvPicPr/>
                  </pic:nvPicPr>
                  <pic:blipFill rotWithShape="1">
                    <a:blip r:embed="rId15"/>
                    <a:srcRect b="7711"/>
                    <a:stretch/>
                  </pic:blipFill>
                  <pic:spPr bwMode="auto">
                    <a:xfrm>
                      <a:off x="0" y="0"/>
                      <a:ext cx="4811293" cy="2496244"/>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29780B4E" w14:textId="77777777" w:rsidR="00D7301E" w:rsidRPr="00276304" w:rsidRDefault="00D7301E" w:rsidP="00D7301E">
      <w:pPr>
        <w:pStyle w:val="Prrafodelista"/>
        <w:tabs>
          <w:tab w:val="left" w:pos="426"/>
        </w:tabs>
        <w:spacing w:before="240" w:after="240" w:line="360" w:lineRule="auto"/>
        <w:ind w:left="0" w:right="51"/>
        <w:jc w:val="both"/>
        <w:rPr>
          <w:rFonts w:ascii="Palatino Linotype" w:hAnsi="Palatino Linotype"/>
          <w:color w:val="000000" w:themeColor="text1"/>
        </w:rPr>
      </w:pPr>
    </w:p>
    <w:p w14:paraId="7D5674A4" w14:textId="676EDE63" w:rsidR="00D7301E" w:rsidRPr="00276304" w:rsidRDefault="00D7301E" w:rsidP="00D7301E">
      <w:pPr>
        <w:pStyle w:val="Prrafodelista"/>
        <w:numPr>
          <w:ilvl w:val="0"/>
          <w:numId w:val="2"/>
        </w:numPr>
        <w:tabs>
          <w:tab w:val="left" w:pos="426"/>
        </w:tabs>
        <w:spacing w:before="240" w:after="240" w:line="360" w:lineRule="auto"/>
        <w:ind w:left="0" w:right="51" w:firstLine="0"/>
        <w:jc w:val="both"/>
        <w:rPr>
          <w:rFonts w:ascii="Palatino Linotype" w:hAnsi="Palatino Linotype"/>
          <w:color w:val="000000" w:themeColor="text1"/>
          <w:sz w:val="24"/>
        </w:rPr>
      </w:pPr>
      <w:r w:rsidRPr="00276304">
        <w:rPr>
          <w:rFonts w:ascii="Palatino Linotype" w:hAnsi="Palatino Linotype" w:cs="Arial"/>
          <w:sz w:val="24"/>
        </w:rPr>
        <w:t xml:space="preserve">Así las cosas, es concluyente que </w:t>
      </w:r>
      <w:r w:rsidRPr="00276304">
        <w:rPr>
          <w:rFonts w:ascii="Palatino Linotype" w:hAnsi="Palatino Linotype" w:cs="Arial"/>
          <w:b/>
          <w:bCs/>
          <w:sz w:val="24"/>
        </w:rPr>
        <w:t>la generación de información en datos abiertos es parte de la cultura de transparencia proactiva</w:t>
      </w:r>
      <w:r w:rsidRPr="00276304">
        <w:rPr>
          <w:rFonts w:ascii="Palatino Linotype" w:hAnsi="Palatino Linotype" w:cs="Arial"/>
          <w:sz w:val="24"/>
        </w:rPr>
        <w:t>, mas no una obligación, como tal, por parte de los Sujetos Obligados, más aún porque -se insiste- los entes públicos únicamente tendrán la encomienda de poner a disposición de la ciudadanía la información que generen, posean o administren en el ejercicio de sus funciones y atribuciones; empero, no estarán obligados a procesarla o presentarla conforme a los inter</w:t>
      </w:r>
      <w:r w:rsidR="00BF6A32" w:rsidRPr="00276304">
        <w:rPr>
          <w:rFonts w:ascii="Palatino Linotype" w:hAnsi="Palatino Linotype" w:cs="Arial"/>
          <w:sz w:val="24"/>
        </w:rPr>
        <w:t xml:space="preserve">eses de los particulares, </w:t>
      </w:r>
      <w:r w:rsidRPr="00276304">
        <w:rPr>
          <w:rFonts w:ascii="Palatino Linotype" w:hAnsi="Palatino Linotype" w:cs="Arial"/>
          <w:sz w:val="24"/>
        </w:rPr>
        <w:t>incluye que se otorgue en un formato electrónico específico.</w:t>
      </w:r>
    </w:p>
    <w:p w14:paraId="6292C230" w14:textId="77777777" w:rsidR="00AF4E45" w:rsidRPr="00276304" w:rsidRDefault="00AF4E45" w:rsidP="00AF4E45">
      <w:pPr>
        <w:pStyle w:val="Ttulo1"/>
        <w:rPr>
          <w:rFonts w:ascii="Palatino Linotype" w:hAnsi="Palatino Linotype"/>
          <w:b/>
          <w:color w:val="auto"/>
          <w:sz w:val="24"/>
          <w:lang w:val="es-ES_tradnl"/>
        </w:rPr>
      </w:pPr>
      <w:bookmarkStart w:id="18" w:name="_Toc87549682"/>
      <w:r w:rsidRPr="00276304">
        <w:rPr>
          <w:rFonts w:ascii="Palatino Linotype" w:hAnsi="Palatino Linotype"/>
          <w:b/>
          <w:color w:val="auto"/>
          <w:sz w:val="24"/>
          <w:lang w:val="es-ES_tradnl"/>
        </w:rPr>
        <w:t>QUINTO. De la versión pública.</w:t>
      </w:r>
      <w:bookmarkEnd w:id="18"/>
    </w:p>
    <w:p w14:paraId="33309191" w14:textId="77777777" w:rsidR="00AF4E45" w:rsidRPr="00276304" w:rsidRDefault="00AF4E45" w:rsidP="00AF4E45">
      <w:pPr>
        <w:rPr>
          <w:rFonts w:ascii="Palatino Linotype" w:hAnsi="Palatino Linotype"/>
          <w:sz w:val="16"/>
          <w:lang w:val="es-ES_tradnl"/>
        </w:rPr>
      </w:pPr>
    </w:p>
    <w:p w14:paraId="694D3141" w14:textId="77777777" w:rsidR="00AF4E45" w:rsidRPr="00276304" w:rsidRDefault="00AF4E45" w:rsidP="00AF4E45">
      <w:pPr>
        <w:pStyle w:val="Ttulo1"/>
        <w:numPr>
          <w:ilvl w:val="0"/>
          <w:numId w:val="4"/>
        </w:numPr>
        <w:tabs>
          <w:tab w:val="left" w:pos="284"/>
          <w:tab w:val="num" w:pos="360"/>
        </w:tabs>
        <w:spacing w:before="0" w:line="360" w:lineRule="auto"/>
        <w:ind w:left="0" w:firstLine="0"/>
        <w:rPr>
          <w:rFonts w:ascii="Palatino Linotype" w:hAnsi="Palatino Linotype" w:cs="Times New Roman"/>
          <w:b/>
          <w:color w:val="auto"/>
          <w:sz w:val="24"/>
          <w:szCs w:val="24"/>
          <w:lang w:eastAsia="es-ES_tradnl"/>
        </w:rPr>
      </w:pPr>
      <w:bookmarkStart w:id="19" w:name="_Toc48135362"/>
      <w:bookmarkStart w:id="20" w:name="_Toc72309902"/>
      <w:bookmarkStart w:id="21" w:name="_Toc73643041"/>
      <w:bookmarkStart w:id="22" w:name="_Toc73911519"/>
      <w:bookmarkStart w:id="23" w:name="_Toc87549683"/>
      <w:r w:rsidRPr="00276304">
        <w:rPr>
          <w:rFonts w:ascii="Palatino Linotype" w:hAnsi="Palatino Linotype" w:cs="Times New Roman"/>
          <w:b/>
          <w:color w:val="auto"/>
          <w:sz w:val="24"/>
          <w:szCs w:val="24"/>
          <w:lang w:eastAsia="es-ES_tradnl"/>
        </w:rPr>
        <w:t>Nociones generales.</w:t>
      </w:r>
      <w:bookmarkEnd w:id="19"/>
      <w:bookmarkEnd w:id="20"/>
      <w:bookmarkEnd w:id="21"/>
      <w:bookmarkEnd w:id="22"/>
      <w:bookmarkEnd w:id="23"/>
      <w:r w:rsidRPr="00276304">
        <w:rPr>
          <w:rFonts w:ascii="Palatino Linotype" w:hAnsi="Palatino Linotype" w:cs="Times New Roman"/>
          <w:b/>
          <w:color w:val="auto"/>
          <w:sz w:val="24"/>
          <w:szCs w:val="24"/>
          <w:lang w:eastAsia="es-ES_tradnl"/>
        </w:rPr>
        <w:t xml:space="preserve"> </w:t>
      </w:r>
    </w:p>
    <w:p w14:paraId="516772B0" w14:textId="77777777" w:rsidR="00AF4E45" w:rsidRPr="00276304" w:rsidRDefault="00AF4E45" w:rsidP="00AF4E45">
      <w:pPr>
        <w:rPr>
          <w:rFonts w:ascii="Palatino Linotype" w:hAnsi="Palatino Linotype"/>
          <w:lang w:eastAsia="es-ES_tradnl"/>
        </w:rPr>
      </w:pPr>
    </w:p>
    <w:p w14:paraId="08A7AF3F" w14:textId="77777777" w:rsidR="00AF4E45" w:rsidRPr="00276304" w:rsidRDefault="00AF4E45" w:rsidP="00AF4E45">
      <w:pPr>
        <w:pStyle w:val="Prrafodelista"/>
        <w:numPr>
          <w:ilvl w:val="0"/>
          <w:numId w:val="2"/>
        </w:numPr>
        <w:tabs>
          <w:tab w:val="left" w:pos="284"/>
        </w:tabs>
        <w:spacing w:line="360" w:lineRule="auto"/>
        <w:ind w:left="0" w:right="49" w:firstLine="0"/>
        <w:jc w:val="both"/>
        <w:rPr>
          <w:rFonts w:ascii="Palatino Linotype" w:hAnsi="Palatino Linotype" w:cs="Arial"/>
          <w:color w:val="000000"/>
          <w:sz w:val="24"/>
        </w:rPr>
      </w:pPr>
      <w:r w:rsidRPr="00276304">
        <w:rPr>
          <w:rFonts w:ascii="Palatino Linotype" w:hAnsi="Palatino Linotype" w:cs="Arial"/>
          <w:color w:val="000000"/>
          <w:sz w:val="24"/>
        </w:rPr>
        <w:lastRenderedPageBreak/>
        <w:t>Debe destacarse que, debido a la naturaleza de la información solicitada</w:t>
      </w:r>
      <w:r w:rsidRPr="00276304">
        <w:rPr>
          <w:rFonts w:ascii="Palatino Linotype" w:hAnsi="Palatino Linotype" w:cs="Arial"/>
          <w:b/>
          <w:color w:val="000000"/>
          <w:sz w:val="24"/>
        </w:rPr>
        <w:t xml:space="preserve">, </w:t>
      </w:r>
      <w:r w:rsidRPr="00276304">
        <w:rPr>
          <w:rFonts w:ascii="Palatino Linotype" w:hAnsi="Palatino Linotype" w:cs="Arial"/>
          <w:color w:val="000000"/>
          <w:sz w:val="24"/>
        </w:rPr>
        <w:t xml:space="preserve">eventualmente pudiera obrar datos personales susceptibles de protegerse, así como información susceptible de clasificarse como reservada, el </w:t>
      </w:r>
      <w:r w:rsidRPr="00276304">
        <w:rPr>
          <w:rFonts w:ascii="Palatino Linotype" w:hAnsi="Palatino Linotype" w:cs="Arial"/>
          <w:b/>
          <w:bCs/>
          <w:color w:val="000000"/>
          <w:sz w:val="24"/>
        </w:rPr>
        <w:t xml:space="preserve">Sujeto Obligado </w:t>
      </w:r>
      <w:r w:rsidRPr="00276304">
        <w:rPr>
          <w:rFonts w:ascii="Palatino Linotype" w:hAnsi="Palatino Linotype" w:cs="Arial"/>
          <w:color w:val="000000"/>
          <w:sz w:val="24"/>
        </w:rPr>
        <w:t xml:space="preserve">deberá de hacer la adecuada versión pública, protegiendo los datos que no son susceptibles de ser proporcionados. </w:t>
      </w:r>
    </w:p>
    <w:p w14:paraId="23FAA72E" w14:textId="77777777" w:rsidR="00AF4E45" w:rsidRPr="00276304" w:rsidRDefault="00AF4E45" w:rsidP="00AF4E45">
      <w:pPr>
        <w:pStyle w:val="Prrafodelista"/>
        <w:tabs>
          <w:tab w:val="left" w:pos="0"/>
          <w:tab w:val="left" w:pos="284"/>
        </w:tabs>
        <w:spacing w:line="360" w:lineRule="auto"/>
        <w:ind w:left="0" w:right="49"/>
        <w:jc w:val="both"/>
        <w:rPr>
          <w:rFonts w:ascii="Palatino Linotype" w:eastAsia="MS Mincho" w:hAnsi="Palatino Linotype"/>
          <w:sz w:val="24"/>
          <w:lang w:val="es-ES"/>
        </w:rPr>
      </w:pPr>
    </w:p>
    <w:p w14:paraId="61EC5864" w14:textId="77777777" w:rsidR="00AF4E45" w:rsidRPr="00276304" w:rsidRDefault="00AF4E45" w:rsidP="00AF4E45">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rPr>
      </w:pPr>
      <w:r w:rsidRPr="00276304">
        <w:rPr>
          <w:rFonts w:ascii="Palatino Linotype" w:hAnsi="Palatino Linotype" w:cs="Arial"/>
          <w:color w:val="000000"/>
          <w:sz w:val="24"/>
          <w:szCs w:val="24"/>
        </w:rPr>
        <w:t xml:space="preserve">No pasa desapercibido para este Órgano Garante que los </w:t>
      </w:r>
      <w:r w:rsidRPr="00276304">
        <w:rPr>
          <w:rFonts w:ascii="Palatino Linotype" w:hAnsi="Palatino Linotype" w:cs="Arial"/>
          <w:b/>
          <w:bCs/>
          <w:color w:val="000000"/>
          <w:sz w:val="24"/>
          <w:szCs w:val="24"/>
        </w:rPr>
        <w:t xml:space="preserve">Sujetos Obligados </w:t>
      </w:r>
      <w:r w:rsidRPr="00276304">
        <w:rPr>
          <w:rFonts w:ascii="Palatino Linotype" w:hAnsi="Palatino Linotype" w:cs="Arial"/>
          <w:color w:val="000000"/>
          <w:sz w:val="24"/>
          <w:szCs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4307D583" w14:textId="77777777" w:rsidR="00AF4E45" w:rsidRPr="00276304" w:rsidRDefault="00AF4E45" w:rsidP="00AF4E45">
      <w:pPr>
        <w:tabs>
          <w:tab w:val="left" w:pos="284"/>
        </w:tabs>
        <w:spacing w:line="360" w:lineRule="auto"/>
        <w:ind w:right="49"/>
        <w:contextualSpacing/>
        <w:jc w:val="both"/>
        <w:rPr>
          <w:rFonts w:ascii="Palatino Linotype" w:hAnsi="Palatino Linotype" w:cs="Arial"/>
          <w:color w:val="000000"/>
        </w:rPr>
      </w:pPr>
    </w:p>
    <w:tbl>
      <w:tblPr>
        <w:tblStyle w:val="Tablanormal1"/>
        <w:tblW w:w="8505" w:type="dxa"/>
        <w:tblInd w:w="137" w:type="dxa"/>
        <w:tblLook w:val="04A0" w:firstRow="1" w:lastRow="0" w:firstColumn="1" w:lastColumn="0" w:noHBand="0" w:noVBand="1"/>
      </w:tblPr>
      <w:tblGrid>
        <w:gridCol w:w="1838"/>
        <w:gridCol w:w="6667"/>
      </w:tblGrid>
      <w:tr w:rsidR="00AF4E45" w:rsidRPr="00276304" w14:paraId="0D648975" w14:textId="77777777" w:rsidTr="00DF37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E96CC9F" w14:textId="77777777" w:rsidR="00AF4E45" w:rsidRPr="00276304" w:rsidRDefault="00AF4E45" w:rsidP="00DF37B9">
            <w:pPr>
              <w:tabs>
                <w:tab w:val="left" w:pos="284"/>
              </w:tabs>
              <w:spacing w:line="360" w:lineRule="auto"/>
              <w:rPr>
                <w:rFonts w:ascii="Palatino Linotype" w:hAnsi="Palatino Linotype"/>
                <w:bCs w:val="0"/>
              </w:rPr>
            </w:pPr>
            <w:r w:rsidRPr="00276304">
              <w:rPr>
                <w:rFonts w:ascii="Palatino Linotype" w:hAnsi="Palatino Linotype" w:cstheme="majorBidi"/>
              </w:rPr>
              <w:t>a) Requisitos previos.</w:t>
            </w:r>
          </w:p>
        </w:tc>
        <w:tc>
          <w:tcPr>
            <w:tcW w:w="6667" w:type="dxa"/>
            <w:hideMark/>
          </w:tcPr>
          <w:p w14:paraId="1A34B4EC" w14:textId="77777777" w:rsidR="00AF4E45" w:rsidRPr="00276304" w:rsidRDefault="00AF4E45" w:rsidP="00DF37B9">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276304">
              <w:rPr>
                <w:rFonts w:ascii="Palatino Linotype" w:hAnsi="Palatino Linotype" w:cs="Arial"/>
                <w:color w:val="00000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730D8E4F" w14:textId="77777777" w:rsidR="00AF4E45" w:rsidRPr="00276304" w:rsidRDefault="00AF4E45" w:rsidP="00DF37B9">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276304">
              <w:rPr>
                <w:rFonts w:ascii="Palatino Linotype" w:hAnsi="Palatino Linotype" w:cs="Arial"/>
                <w:color w:val="000000"/>
              </w:rPr>
              <w:t>Al hacerlo tienen que precisar de qué información se trata, señalando el supuesto de clasificación (confidencialidad o reserva).</w:t>
            </w:r>
          </w:p>
          <w:p w14:paraId="6A195EF6" w14:textId="77777777" w:rsidR="00AF4E45" w:rsidRPr="00276304" w:rsidRDefault="00AF4E45" w:rsidP="00DF37B9">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276304">
              <w:rPr>
                <w:rFonts w:ascii="Palatino Linotype" w:hAnsi="Palatino Linotype" w:cs="Arial"/>
                <w:color w:val="000000"/>
              </w:rPr>
              <w:lastRenderedPageBreak/>
              <w:t>Además, se debe señalar el procedimiento, de los tres que establecen los artículos 132 y 106 de la Ley Estatal y General, respectivamente.</w:t>
            </w:r>
          </w:p>
          <w:p w14:paraId="6A5D03B8" w14:textId="77777777" w:rsidR="00AF4E45" w:rsidRPr="00276304" w:rsidRDefault="00AF4E45" w:rsidP="00DF37B9">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rPr>
            </w:pPr>
            <w:r w:rsidRPr="00276304">
              <w:rPr>
                <w:rFonts w:ascii="Palatino Linotype" w:hAnsi="Palatino Linotype" w:cs="Arial"/>
                <w:color w:val="000000"/>
              </w:rPr>
              <w:t xml:space="preserve">El último de estos requisitos previos consiste en que no se pueden emitir acuerdos de carácter general ni particular, esto es, </w:t>
            </w:r>
            <w:r w:rsidRPr="00276304">
              <w:rPr>
                <w:rFonts w:ascii="Palatino Linotype" w:hAnsi="Palatino Linotype" w:cs="Arial"/>
                <w:color w:val="000000"/>
                <w:u w:val="single"/>
              </w:rPr>
              <w:t>no se puede hacer un acuerdo para clasificar de manera general todos los documentos de un expediente o área, sin</w:t>
            </w:r>
            <w:r w:rsidRPr="00276304">
              <w:rPr>
                <w:rFonts w:ascii="Palatino Linotype" w:hAnsi="Palatino Linotype" w:cs="Arial"/>
                <w:color w:val="000000"/>
              </w:rPr>
              <w:t xml:space="preserve"> individualizar su análisis y tampoco se puede hacer un acuerdo por cada dato que se vaya a clasificar dentro de un documento con diez datos, por ejemplo, susceptibles de ser clasificados.</w:t>
            </w:r>
          </w:p>
        </w:tc>
      </w:tr>
      <w:tr w:rsidR="00AF4E45" w:rsidRPr="00276304" w14:paraId="4AD281D0" w14:textId="77777777" w:rsidTr="00DF37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64F9F849" w14:textId="77777777" w:rsidR="00AF4E45" w:rsidRPr="00276304" w:rsidRDefault="00AF4E45" w:rsidP="00DF37B9">
            <w:pPr>
              <w:tabs>
                <w:tab w:val="left" w:pos="284"/>
              </w:tabs>
              <w:spacing w:line="360" w:lineRule="auto"/>
              <w:rPr>
                <w:rFonts w:ascii="Palatino Linotype" w:hAnsi="Palatino Linotype"/>
                <w:bCs w:val="0"/>
              </w:rPr>
            </w:pPr>
            <w:r w:rsidRPr="00276304">
              <w:rPr>
                <w:rFonts w:ascii="Palatino Linotype" w:hAnsi="Palatino Linotype" w:cstheme="majorBidi"/>
              </w:rPr>
              <w:lastRenderedPageBreak/>
              <w:t>b) Supuestos de clasificación.</w:t>
            </w:r>
          </w:p>
        </w:tc>
        <w:tc>
          <w:tcPr>
            <w:tcW w:w="6667" w:type="dxa"/>
            <w:hideMark/>
          </w:tcPr>
          <w:p w14:paraId="64B6FDDB" w14:textId="77777777" w:rsidR="00AF4E45" w:rsidRPr="00276304" w:rsidRDefault="00AF4E45" w:rsidP="00DF37B9">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276304">
              <w:rPr>
                <w:rFonts w:ascii="Palatino Linotype" w:hAnsi="Palatino Linotype" w:cs="Arial"/>
                <w:color w:val="000000"/>
              </w:rPr>
              <w:t>Las disposiciones constitucionales y legales en la materia establecen los dos supuestos generales para clasificar la información: por reserva y por confidencialidad.</w:t>
            </w:r>
          </w:p>
          <w:p w14:paraId="5B35A5A1" w14:textId="77777777" w:rsidR="00AF4E45" w:rsidRPr="00276304" w:rsidRDefault="00AF4E45" w:rsidP="00DF37B9">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276304">
              <w:rPr>
                <w:rFonts w:ascii="Palatino Linotype" w:hAnsi="Palatino Linotype" w:cs="Arial"/>
                <w:color w:val="00000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342000FC" w14:textId="77777777" w:rsidR="00AF4E45" w:rsidRPr="00276304" w:rsidRDefault="00AF4E45" w:rsidP="00DF37B9">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276304">
              <w:rPr>
                <w:rFonts w:ascii="Palatino Linotype" w:hAnsi="Palatino Linotype" w:cs="Arial"/>
                <w:color w:val="000000"/>
              </w:rPr>
              <w:t xml:space="preserve">El </w:t>
            </w:r>
            <w:r w:rsidRPr="00276304">
              <w:rPr>
                <w:rFonts w:ascii="Palatino Linotype" w:hAnsi="Palatino Linotype" w:cs="Arial"/>
                <w:b/>
                <w:color w:val="000000"/>
              </w:rPr>
              <w:t>Sujeto Obligado</w:t>
            </w:r>
            <w:r w:rsidRPr="00276304">
              <w:rPr>
                <w:rFonts w:ascii="Palatino Linotype" w:hAnsi="Palatino Linotype" w:cs="Arial"/>
                <w:color w:val="000000"/>
              </w:rPr>
              <w:t xml:space="preserve"> debe identificar claramente el tipo de información y hacer un juicio de subsunción o encaje para acreditar </w:t>
            </w:r>
            <w:r w:rsidRPr="00276304">
              <w:rPr>
                <w:rFonts w:ascii="Palatino Linotype" w:hAnsi="Palatino Linotype" w:cs="Arial"/>
                <w:color w:val="000000"/>
              </w:rPr>
              <w:lastRenderedPageBreak/>
              <w:t>que el supuesto de hecho corresponde estrictamente con la hipótesis jurídica. Esto también lo debe de realizar el servidor público habilitado y el titular del área que administra la información.</w:t>
            </w:r>
          </w:p>
        </w:tc>
      </w:tr>
      <w:tr w:rsidR="00AF4E45" w:rsidRPr="00276304" w14:paraId="57363029" w14:textId="77777777" w:rsidTr="00DF37B9">
        <w:tc>
          <w:tcPr>
            <w:cnfStyle w:val="001000000000" w:firstRow="0" w:lastRow="0" w:firstColumn="1" w:lastColumn="0" w:oddVBand="0" w:evenVBand="0" w:oddHBand="0" w:evenHBand="0" w:firstRowFirstColumn="0" w:firstRowLastColumn="0" w:lastRowFirstColumn="0" w:lastRowLastColumn="0"/>
            <w:tcW w:w="1838" w:type="dxa"/>
            <w:hideMark/>
          </w:tcPr>
          <w:p w14:paraId="08CAE03B" w14:textId="77777777" w:rsidR="00AF4E45" w:rsidRPr="00276304" w:rsidRDefault="00AF4E45" w:rsidP="00DF37B9">
            <w:pPr>
              <w:tabs>
                <w:tab w:val="left" w:pos="284"/>
              </w:tabs>
              <w:spacing w:line="360" w:lineRule="auto"/>
              <w:rPr>
                <w:rFonts w:ascii="Palatino Linotype" w:hAnsi="Palatino Linotype"/>
                <w:bCs w:val="0"/>
              </w:rPr>
            </w:pPr>
            <w:r w:rsidRPr="00276304">
              <w:rPr>
                <w:rFonts w:ascii="Palatino Linotype" w:hAnsi="Palatino Linotype" w:cstheme="majorBidi"/>
              </w:rPr>
              <w:lastRenderedPageBreak/>
              <w:t>c) Formalidades para emitir el acuerdo de clasificación.</w:t>
            </w:r>
          </w:p>
        </w:tc>
        <w:tc>
          <w:tcPr>
            <w:tcW w:w="6667" w:type="dxa"/>
            <w:hideMark/>
          </w:tcPr>
          <w:p w14:paraId="6A08FED7" w14:textId="77777777" w:rsidR="00AF4E45" w:rsidRPr="00276304" w:rsidRDefault="00AF4E45" w:rsidP="00DF37B9">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276304">
              <w:rPr>
                <w:rFonts w:ascii="Palatino Linotype" w:hAnsi="Palatino Linotype" w:cs="Arial"/>
                <w:color w:val="000000"/>
              </w:rPr>
              <w:t xml:space="preserve">El Comité de Transparencia, según lo dispuesto en los artículos cuenta con las facultades para aprobar, modificar o revocar la clasificación de la información que haya propuesto. </w:t>
            </w:r>
          </w:p>
          <w:p w14:paraId="76255BEA" w14:textId="77777777" w:rsidR="00AF4E45" w:rsidRPr="00276304" w:rsidRDefault="00AF4E45" w:rsidP="00DF37B9">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276304">
              <w:rPr>
                <w:rFonts w:ascii="Palatino Linotype" w:hAnsi="Palatino Linotype" w:cs="Arial"/>
                <w:color w:val="000000"/>
              </w:rPr>
              <w:t xml:space="preserve">Es necesario que </w:t>
            </w:r>
            <w:r w:rsidRPr="00276304">
              <w:rPr>
                <w:rFonts w:ascii="Palatino Linotype" w:hAnsi="Palatino Linotype" w:cs="Arial"/>
                <w:b/>
                <w:color w:val="000000"/>
                <w:u w:val="single"/>
              </w:rPr>
              <w:t>el acto reúna con los requisitos elementales</w:t>
            </w:r>
            <w:r w:rsidRPr="00276304">
              <w:rPr>
                <w:rFonts w:ascii="Palatino Linotype" w:hAnsi="Palatino Linotype" w:cs="Arial"/>
                <w:color w:val="000000"/>
              </w:rPr>
              <w:t>, entre ellos, que la autoridad que va a emitir el acto de autoridad sea la legalmente facultada para ello.</w:t>
            </w:r>
          </w:p>
          <w:p w14:paraId="124409BC" w14:textId="77777777" w:rsidR="00AF4E45" w:rsidRPr="00276304" w:rsidRDefault="00AF4E45" w:rsidP="00DF37B9">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276304">
              <w:rPr>
                <w:rFonts w:ascii="Palatino Linotype" w:hAnsi="Palatino Linotype" w:cs="Arial"/>
                <w:color w:val="00000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AF4E45" w:rsidRPr="00276304" w14:paraId="301D6638" w14:textId="77777777" w:rsidTr="00DF37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4E27DF1" w14:textId="77777777" w:rsidR="00AF4E45" w:rsidRPr="00276304" w:rsidRDefault="00AF4E45" w:rsidP="00DF37B9">
            <w:pPr>
              <w:tabs>
                <w:tab w:val="left" w:pos="284"/>
              </w:tabs>
              <w:spacing w:line="360" w:lineRule="auto"/>
              <w:rPr>
                <w:rFonts w:ascii="Palatino Linotype" w:hAnsi="Palatino Linotype"/>
                <w:b w:val="0"/>
              </w:rPr>
            </w:pPr>
          </w:p>
          <w:p w14:paraId="100679B8" w14:textId="77777777" w:rsidR="00AF4E45" w:rsidRPr="00276304" w:rsidRDefault="00AF4E45" w:rsidP="00DF37B9">
            <w:pPr>
              <w:tabs>
                <w:tab w:val="left" w:pos="284"/>
              </w:tabs>
              <w:spacing w:line="360" w:lineRule="auto"/>
              <w:jc w:val="both"/>
              <w:rPr>
                <w:rFonts w:ascii="Palatino Linotype" w:hAnsi="Palatino Linotype"/>
                <w:bCs w:val="0"/>
              </w:rPr>
            </w:pPr>
            <w:r w:rsidRPr="00276304">
              <w:rPr>
                <w:rFonts w:ascii="Palatino Linotype" w:hAnsi="Palatino Linotype" w:cs="Arial"/>
                <w:color w:val="000000"/>
              </w:rPr>
              <w:t xml:space="preserve">d) Requisitos de fondo del acuerdo de clasificación. </w:t>
            </w:r>
          </w:p>
        </w:tc>
        <w:tc>
          <w:tcPr>
            <w:tcW w:w="6667" w:type="dxa"/>
            <w:hideMark/>
          </w:tcPr>
          <w:p w14:paraId="63784249" w14:textId="77777777" w:rsidR="00AF4E45" w:rsidRPr="00276304" w:rsidRDefault="00AF4E45" w:rsidP="00DF37B9">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276304">
              <w:rPr>
                <w:rFonts w:ascii="Palatino Linotype" w:hAnsi="Palatino Linotype" w:cs="Arial"/>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276304">
              <w:rPr>
                <w:rFonts w:ascii="Palatino Linotype" w:hAnsi="Palatino Linotype" w:cs="Arial"/>
                <w:b/>
                <w:color w:val="000000"/>
              </w:rPr>
              <w:t xml:space="preserve">Sujetos </w:t>
            </w:r>
            <w:r w:rsidRPr="00276304">
              <w:rPr>
                <w:rFonts w:ascii="Palatino Linotype" w:hAnsi="Palatino Linotype" w:cs="Arial"/>
                <w:b/>
                <w:color w:val="000000"/>
              </w:rPr>
              <w:lastRenderedPageBreak/>
              <w:t>Obligados</w:t>
            </w:r>
            <w:r w:rsidRPr="00276304">
              <w:rPr>
                <w:rFonts w:ascii="Palatino Linotype" w:hAnsi="Palatino Linotype" w:cs="Arial"/>
                <w:color w:val="000000"/>
              </w:rPr>
              <w:t xml:space="preserve">, por lo que deberán fundar y motivar debidamente la clasificación. </w:t>
            </w:r>
          </w:p>
          <w:p w14:paraId="1793DE70" w14:textId="77777777" w:rsidR="00AF4E45" w:rsidRPr="00276304" w:rsidRDefault="00AF4E45" w:rsidP="00DF37B9">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276304">
              <w:rPr>
                <w:rFonts w:ascii="Palatino Linotype" w:hAnsi="Palatino Linotype" w:cs="Arial"/>
                <w:color w:val="000000"/>
              </w:rPr>
              <w:t xml:space="preserve">De lo anterior, se desprende que para una correcta </w:t>
            </w:r>
            <w:r w:rsidRPr="00276304">
              <w:rPr>
                <w:rFonts w:ascii="Palatino Linotype" w:hAnsi="Palatino Linotype" w:cs="Arial"/>
                <w:b/>
                <w:color w:val="000000"/>
              </w:rPr>
              <w:t>clasificación total o parcial</w:t>
            </w:r>
            <w:r w:rsidRPr="00276304">
              <w:rPr>
                <w:rFonts w:ascii="Palatino Linotype" w:hAnsi="Palatino Linotype" w:cs="Arial"/>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EC92217" w14:textId="77777777" w:rsidR="00AF4E45" w:rsidRPr="00276304" w:rsidRDefault="00AF4E45" w:rsidP="00DF37B9">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276304">
              <w:rPr>
                <w:rFonts w:ascii="Palatino Linotype" w:hAnsi="Palatino Linotype" w:cs="Arial"/>
                <w:color w:val="00000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252D9710" w14:textId="77777777" w:rsidR="00AF4E45" w:rsidRPr="00276304" w:rsidRDefault="00AF4E45" w:rsidP="00DF37B9">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276304">
              <w:rPr>
                <w:rFonts w:ascii="Palatino Linotype" w:hAnsi="Palatino Linotype" w:cs="Arial"/>
                <w:color w:val="000000"/>
              </w:rPr>
              <w:t>En ese mismo sentido, el numeral trigésimo tercero fracción V de los Lineamientos Generales, precisa que para motivar la clasificación se deben acreditar las circunstancias de tiempo, modo y lugar.</w:t>
            </w:r>
          </w:p>
          <w:p w14:paraId="6108F7F5" w14:textId="77777777" w:rsidR="00AF4E45" w:rsidRPr="00276304" w:rsidRDefault="00AF4E45" w:rsidP="00DF37B9">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276304">
              <w:rPr>
                <w:rFonts w:ascii="Palatino Linotype" w:hAnsi="Palatino Linotype" w:cs="Arial"/>
                <w:color w:val="000000"/>
              </w:rPr>
              <w:t xml:space="preserve">Ahora bien, </w:t>
            </w:r>
            <w:r w:rsidRPr="00276304">
              <w:rPr>
                <w:rFonts w:ascii="Palatino Linotype" w:hAnsi="Palatino Linotype" w:cs="Arial"/>
                <w:b/>
                <w:color w:val="000000"/>
                <w:u w:val="single"/>
              </w:rPr>
              <w:t>para cada caso además de fundar y motivar</w:t>
            </w:r>
            <w:r w:rsidRPr="00276304">
              <w:rPr>
                <w:rFonts w:ascii="Palatino Linotype" w:hAnsi="Palatino Linotype" w:cs="Arial"/>
                <w:color w:val="000000"/>
              </w:rPr>
              <w:t xml:space="preserve">, se debe identificar con claridad que datos contenidos en las documentales que son susceptibles de suprimirse, por ejemplo; </w:t>
            </w:r>
            <w:r w:rsidRPr="00276304">
              <w:rPr>
                <w:rFonts w:ascii="Palatino Linotype" w:hAnsi="Palatino Linotype" w:cs="Arial"/>
                <w:color w:val="000000"/>
                <w:lang w:val="es-ES"/>
              </w:rPr>
              <w:t xml:space="preserve">Clave Única de Registro de Población (CURP), Registro Federal de Contribuyentes </w:t>
            </w:r>
            <w:r w:rsidRPr="00276304">
              <w:rPr>
                <w:rFonts w:ascii="Palatino Linotype" w:hAnsi="Palatino Linotype" w:cs="Arial"/>
                <w:color w:val="000000"/>
                <w:lang w:val="es-ES"/>
              </w:rPr>
              <w:lastRenderedPageBreak/>
              <w:t>(R.F.C.), claves de seguros, préstamos o descuentos personales, secretos bancario, fiduciario, industrial, comercial, fiscal, bursátil y postal, cuya titularidad corresponda a particulares, entre otros.</w:t>
            </w:r>
          </w:p>
        </w:tc>
      </w:tr>
      <w:tr w:rsidR="00AF4E45" w:rsidRPr="00276304" w14:paraId="4BE034EE" w14:textId="77777777" w:rsidTr="00DF37B9">
        <w:tc>
          <w:tcPr>
            <w:cnfStyle w:val="001000000000" w:firstRow="0" w:lastRow="0" w:firstColumn="1" w:lastColumn="0" w:oddVBand="0" w:evenVBand="0" w:oddHBand="0" w:evenHBand="0" w:firstRowFirstColumn="0" w:firstRowLastColumn="0" w:lastRowFirstColumn="0" w:lastRowLastColumn="0"/>
            <w:tcW w:w="1838" w:type="dxa"/>
          </w:tcPr>
          <w:p w14:paraId="72E7419D" w14:textId="77777777" w:rsidR="00AF4E45" w:rsidRPr="00276304" w:rsidRDefault="00AF4E45" w:rsidP="00DF37B9">
            <w:pPr>
              <w:tabs>
                <w:tab w:val="left" w:pos="284"/>
              </w:tabs>
              <w:spacing w:line="360" w:lineRule="auto"/>
              <w:ind w:right="49"/>
              <w:jc w:val="both"/>
              <w:rPr>
                <w:rFonts w:ascii="Palatino Linotype" w:hAnsi="Palatino Linotype" w:cs="Arial"/>
                <w:bCs w:val="0"/>
              </w:rPr>
            </w:pPr>
            <w:r w:rsidRPr="00276304">
              <w:rPr>
                <w:rFonts w:ascii="Palatino Linotype" w:eastAsia="MS Gothic" w:hAnsi="Palatino Linotype" w:cs="Times New Roman"/>
              </w:rPr>
              <w:lastRenderedPageBreak/>
              <w:t xml:space="preserve">e) Condiciones especiales de la clasificación de la información como confidencial. </w:t>
            </w:r>
          </w:p>
        </w:tc>
        <w:tc>
          <w:tcPr>
            <w:tcW w:w="6667" w:type="dxa"/>
            <w:hideMark/>
          </w:tcPr>
          <w:p w14:paraId="2CCD2AFC" w14:textId="77777777" w:rsidR="00AF4E45" w:rsidRPr="00276304" w:rsidRDefault="00AF4E45" w:rsidP="00DF37B9">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276304">
              <w:rPr>
                <w:rFonts w:ascii="Palatino Linotype" w:hAnsi="Palatino Linotype" w:cs="Arial"/>
                <w:color w:val="000000"/>
              </w:rPr>
              <w:t xml:space="preserve">Los artículos 148 y 120 de la Ley Estatal y de la Ley General, respectivamente, establecen que aun tratándose de datos personales, se podrán proporcionar, incluso sin solicitar el consentimiento de su titular. </w:t>
            </w:r>
          </w:p>
          <w:p w14:paraId="55F6BE44" w14:textId="77777777" w:rsidR="00AF4E45" w:rsidRPr="00276304" w:rsidRDefault="00AF4E45" w:rsidP="00DF37B9">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276304">
              <w:rPr>
                <w:rFonts w:ascii="Palatino Linotype" w:hAnsi="Palatino Linotype" w:cs="Arial"/>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75EE23CC" w14:textId="77777777" w:rsidR="00AF4E45" w:rsidRPr="00276304" w:rsidRDefault="00AF4E45" w:rsidP="00DF37B9">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276304">
              <w:rPr>
                <w:rFonts w:ascii="Palatino Linotype" w:hAnsi="Palatino Linotype" w:cs="Arial"/>
                <w:color w:val="00000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735B76FC" w14:textId="77777777" w:rsidR="00AF4E45" w:rsidRPr="00276304" w:rsidRDefault="00AF4E45" w:rsidP="00AF4E45">
      <w:pPr>
        <w:pStyle w:val="Prrafodelista"/>
        <w:tabs>
          <w:tab w:val="left" w:pos="284"/>
        </w:tabs>
        <w:ind w:left="0"/>
        <w:rPr>
          <w:rFonts w:ascii="Palatino Linotype" w:hAnsi="Palatino Linotype" w:cs="Arial"/>
          <w:color w:val="000000"/>
        </w:rPr>
      </w:pPr>
    </w:p>
    <w:p w14:paraId="1709C560" w14:textId="77777777" w:rsidR="00506C40" w:rsidRPr="00276304" w:rsidRDefault="00506C40" w:rsidP="00506C40">
      <w:pPr>
        <w:pStyle w:val="Prrafodelista"/>
        <w:numPr>
          <w:ilvl w:val="0"/>
          <w:numId w:val="2"/>
        </w:numPr>
        <w:tabs>
          <w:tab w:val="left" w:pos="284"/>
        </w:tabs>
        <w:spacing w:line="360" w:lineRule="auto"/>
        <w:ind w:left="0" w:firstLine="0"/>
        <w:jc w:val="both"/>
        <w:rPr>
          <w:rFonts w:ascii="Palatino Linotype" w:hAnsi="Palatino Linotype" w:cs="Arial"/>
          <w:color w:val="000000"/>
          <w:sz w:val="24"/>
        </w:rPr>
      </w:pPr>
      <w:r w:rsidRPr="00276304">
        <w:rPr>
          <w:rFonts w:ascii="Palatino Linotype" w:hAnsi="Palatino Linotype" w:cs="Arial"/>
          <w:color w:val="000000"/>
          <w:sz w:val="24"/>
        </w:rPr>
        <w:t>Entre la información que se ordena entregar, se contiene la siguiente, misma es susceptible de clasificarse</w:t>
      </w:r>
    </w:p>
    <w:p w14:paraId="6CE5A15B" w14:textId="77777777" w:rsidR="00506C40" w:rsidRPr="00276304" w:rsidRDefault="00506C40" w:rsidP="00506C40">
      <w:pPr>
        <w:pStyle w:val="Prrafodelista"/>
        <w:rPr>
          <w:rFonts w:ascii="Palatino Linotype" w:hAnsi="Palatino Linotype" w:cs="Arial"/>
          <w:sz w:val="24"/>
        </w:rPr>
      </w:pPr>
    </w:p>
    <w:p w14:paraId="406C03B7" w14:textId="77777777" w:rsidR="00506C40" w:rsidRPr="00276304" w:rsidRDefault="00506C40" w:rsidP="00506C40">
      <w:pPr>
        <w:pStyle w:val="Prrafodelista"/>
        <w:numPr>
          <w:ilvl w:val="0"/>
          <w:numId w:val="14"/>
        </w:numPr>
        <w:spacing w:line="360" w:lineRule="auto"/>
        <w:ind w:left="426" w:right="49"/>
        <w:jc w:val="both"/>
        <w:rPr>
          <w:rFonts w:ascii="Palatino Linotype" w:hAnsi="Palatino Linotype"/>
          <w:b/>
          <w:bCs/>
          <w:sz w:val="24"/>
          <w:szCs w:val="20"/>
          <w:lang w:val="es-ES"/>
        </w:rPr>
      </w:pPr>
      <w:r w:rsidRPr="00276304">
        <w:rPr>
          <w:rFonts w:ascii="Palatino Linotype" w:eastAsia="Calibri" w:hAnsi="Palatino Linotype"/>
          <w:b/>
          <w:bCs/>
          <w:sz w:val="24"/>
        </w:rPr>
        <w:t>Nombre de policías</w:t>
      </w:r>
    </w:p>
    <w:p w14:paraId="0AD74D70" w14:textId="77777777" w:rsidR="00506C40" w:rsidRPr="00276304" w:rsidRDefault="00506C40" w:rsidP="00506C40">
      <w:pPr>
        <w:pStyle w:val="Prrafodelista"/>
        <w:rPr>
          <w:rFonts w:ascii="Palatino Linotype" w:eastAsia="Calibri" w:hAnsi="Palatino Linotype"/>
          <w:sz w:val="24"/>
        </w:rPr>
      </w:pPr>
    </w:p>
    <w:p w14:paraId="00C27FE2" w14:textId="77777777" w:rsidR="00506C40" w:rsidRPr="00276304" w:rsidRDefault="00506C40" w:rsidP="00506C40">
      <w:pPr>
        <w:pStyle w:val="Prrafodelista"/>
        <w:numPr>
          <w:ilvl w:val="0"/>
          <w:numId w:val="2"/>
        </w:numPr>
        <w:spacing w:line="360" w:lineRule="auto"/>
        <w:ind w:left="0" w:right="49" w:firstLine="0"/>
        <w:jc w:val="both"/>
        <w:rPr>
          <w:rFonts w:ascii="Palatino Linotype" w:hAnsi="Palatino Linotype"/>
          <w:sz w:val="24"/>
          <w:szCs w:val="20"/>
          <w:lang w:val="es-ES"/>
        </w:rPr>
      </w:pPr>
      <w:r w:rsidRPr="00276304">
        <w:rPr>
          <w:rFonts w:ascii="Palatino Linotype" w:hAnsi="Palatino Linotype"/>
          <w:sz w:val="24"/>
          <w:lang w:eastAsia="es-MX"/>
        </w:rPr>
        <w:lastRenderedPageBreak/>
        <w:t xml:space="preserve">Este instituto advierte que otorgar acceso al nombre de policías operativos podría comprometer la integridad de los mismos, de conformidad con lo que establece el artículo 140 de la Ley de Transparencia y Acceso a la Información Pública del Estado de México y Municipios: </w:t>
      </w:r>
    </w:p>
    <w:p w14:paraId="40B0AB70" w14:textId="77777777" w:rsidR="00506C40" w:rsidRPr="00276304" w:rsidRDefault="00506C40" w:rsidP="00506C40">
      <w:pPr>
        <w:pStyle w:val="Prrafodelista"/>
        <w:rPr>
          <w:rFonts w:ascii="Palatino Linotype" w:hAnsi="Palatino Linotype"/>
          <w:lang w:eastAsia="es-MX"/>
        </w:rPr>
      </w:pPr>
    </w:p>
    <w:p w14:paraId="54ADB337" w14:textId="77777777" w:rsidR="00506C40" w:rsidRPr="00276304" w:rsidRDefault="00506C40" w:rsidP="00506C40">
      <w:pPr>
        <w:spacing w:after="240" w:line="360" w:lineRule="auto"/>
        <w:ind w:left="567" w:right="616"/>
        <w:contextualSpacing/>
        <w:jc w:val="both"/>
        <w:rPr>
          <w:rFonts w:ascii="Palatino Linotype" w:hAnsi="Palatino Linotype"/>
          <w:i/>
          <w:sz w:val="22"/>
        </w:rPr>
      </w:pPr>
      <w:r w:rsidRPr="00276304">
        <w:rPr>
          <w:rFonts w:ascii="Palatino Linotype" w:hAnsi="Palatino Linotype"/>
          <w:b/>
          <w:i/>
          <w:sz w:val="22"/>
        </w:rPr>
        <w:t>“Artículo 140.</w:t>
      </w:r>
      <w:r w:rsidRPr="00276304">
        <w:rPr>
          <w:rFonts w:ascii="Palatino Linotype" w:hAnsi="Palatino Linotype"/>
          <w:i/>
          <w:sz w:val="22"/>
        </w:rPr>
        <w:t xml:space="preserve"> El acceso a la información pública será restringido excepcionalmente, cuando por razones de interés público, ésta sea clasificada como reservada, conforme a los criterios siguientes: </w:t>
      </w:r>
    </w:p>
    <w:p w14:paraId="26C12DE2" w14:textId="77777777" w:rsidR="00506C40" w:rsidRPr="00276304" w:rsidRDefault="00506C40" w:rsidP="00506C40">
      <w:pPr>
        <w:spacing w:line="360" w:lineRule="auto"/>
        <w:ind w:left="567" w:right="616"/>
        <w:contextualSpacing/>
        <w:jc w:val="both"/>
        <w:rPr>
          <w:rFonts w:ascii="Palatino Linotype" w:hAnsi="Palatino Linotype"/>
          <w:i/>
          <w:sz w:val="22"/>
        </w:rPr>
      </w:pPr>
      <w:r w:rsidRPr="00276304">
        <w:rPr>
          <w:rFonts w:ascii="Palatino Linotype" w:hAnsi="Palatino Linotype"/>
          <w:i/>
          <w:sz w:val="22"/>
        </w:rPr>
        <w:t xml:space="preserve">I. Comprometa la seguridad pública y cuente con un propósito genuino y un efecto demostrable; </w:t>
      </w:r>
    </w:p>
    <w:p w14:paraId="5C09F5F7" w14:textId="77777777" w:rsidR="00506C40" w:rsidRPr="00276304" w:rsidRDefault="00506C40" w:rsidP="00506C40">
      <w:pPr>
        <w:spacing w:line="360" w:lineRule="auto"/>
        <w:ind w:left="567" w:right="616"/>
        <w:contextualSpacing/>
        <w:jc w:val="both"/>
        <w:rPr>
          <w:rFonts w:ascii="Palatino Linotype" w:hAnsi="Palatino Linotype"/>
          <w:i/>
          <w:sz w:val="22"/>
        </w:rPr>
      </w:pPr>
      <w:r w:rsidRPr="00276304">
        <w:rPr>
          <w:rFonts w:ascii="Palatino Linotype" w:hAnsi="Palatino Linotype"/>
          <w:i/>
          <w:sz w:val="22"/>
        </w:rPr>
        <w:t xml:space="preserve">II. Pueda menoscabar la conducción de las negociaciones y relaciones internacionales; </w:t>
      </w:r>
    </w:p>
    <w:p w14:paraId="052DEDC9" w14:textId="77777777" w:rsidR="00506C40" w:rsidRPr="00276304" w:rsidRDefault="00506C40" w:rsidP="00506C40">
      <w:pPr>
        <w:spacing w:line="360" w:lineRule="auto"/>
        <w:ind w:left="567" w:right="616"/>
        <w:contextualSpacing/>
        <w:jc w:val="both"/>
        <w:rPr>
          <w:rFonts w:ascii="Palatino Linotype" w:hAnsi="Palatino Linotype"/>
          <w:i/>
          <w:sz w:val="22"/>
        </w:rPr>
      </w:pPr>
      <w:r w:rsidRPr="00276304">
        <w:rPr>
          <w:rFonts w:ascii="Palatino Linotype" w:hAnsi="Palatino Linotype"/>
          <w:i/>
          <w:sz w:val="22"/>
        </w:rPr>
        <w:t xml:space="preserve">III.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14:paraId="4E07DE75" w14:textId="77777777" w:rsidR="00506C40" w:rsidRPr="00276304" w:rsidRDefault="00506C40" w:rsidP="00506C40">
      <w:pPr>
        <w:spacing w:line="360" w:lineRule="auto"/>
        <w:ind w:left="567" w:right="616"/>
        <w:contextualSpacing/>
        <w:jc w:val="both"/>
        <w:rPr>
          <w:rFonts w:ascii="Palatino Linotype" w:hAnsi="Palatino Linotype"/>
          <w:b/>
          <w:i/>
          <w:sz w:val="22"/>
        </w:rPr>
      </w:pPr>
      <w:r w:rsidRPr="00276304">
        <w:rPr>
          <w:rFonts w:ascii="Palatino Linotype" w:hAnsi="Palatino Linotype"/>
          <w:b/>
          <w:i/>
          <w:sz w:val="22"/>
        </w:rPr>
        <w:t>IV. Ponga en riesgo la vida, la seguridad o la salud de una persona física;</w:t>
      </w:r>
    </w:p>
    <w:p w14:paraId="1EEE0F50" w14:textId="77777777" w:rsidR="00506C40" w:rsidRPr="00276304" w:rsidRDefault="00506C40" w:rsidP="00506C40">
      <w:pPr>
        <w:spacing w:before="240" w:line="360" w:lineRule="auto"/>
        <w:ind w:left="567" w:right="616"/>
        <w:contextualSpacing/>
        <w:jc w:val="both"/>
        <w:rPr>
          <w:rFonts w:ascii="Palatino Linotype" w:hAnsi="Palatino Linotype"/>
          <w:i/>
          <w:sz w:val="22"/>
        </w:rPr>
      </w:pPr>
      <w:r w:rsidRPr="00276304">
        <w:rPr>
          <w:rFonts w:ascii="Palatino Linotype" w:hAnsi="Palatino Linotype"/>
          <w:i/>
          <w:sz w:val="22"/>
        </w:rPr>
        <w:t xml:space="preserve"> (…)” (Sic)</w:t>
      </w:r>
    </w:p>
    <w:p w14:paraId="4E7A8208" w14:textId="77777777" w:rsidR="006E0E34" w:rsidRPr="00276304" w:rsidRDefault="006E0E34" w:rsidP="00506C40">
      <w:pPr>
        <w:spacing w:before="240" w:line="360" w:lineRule="auto"/>
        <w:ind w:left="567" w:right="616"/>
        <w:contextualSpacing/>
        <w:jc w:val="both"/>
        <w:rPr>
          <w:rFonts w:ascii="Palatino Linotype" w:eastAsia="Calibri" w:hAnsi="Palatino Linotype"/>
          <w:i/>
          <w:sz w:val="22"/>
        </w:rPr>
      </w:pPr>
    </w:p>
    <w:p w14:paraId="2DCE3D9D" w14:textId="438B0179" w:rsidR="00506C40" w:rsidRPr="00276304" w:rsidRDefault="00506C40" w:rsidP="00506C40">
      <w:pPr>
        <w:pStyle w:val="Prrafodelista"/>
        <w:numPr>
          <w:ilvl w:val="0"/>
          <w:numId w:val="2"/>
        </w:numPr>
        <w:spacing w:line="360" w:lineRule="auto"/>
        <w:ind w:left="0" w:firstLine="0"/>
        <w:jc w:val="both"/>
        <w:rPr>
          <w:rFonts w:ascii="Palatino Linotype" w:hAnsi="Palatino Linotype"/>
          <w:sz w:val="24"/>
          <w:lang w:eastAsia="es-MX"/>
        </w:rPr>
      </w:pPr>
      <w:r w:rsidRPr="00276304">
        <w:rPr>
          <w:rFonts w:ascii="Palatino Linotype" w:hAnsi="Palatino Linotype"/>
          <w:sz w:val="24"/>
          <w:lang w:eastAsia="es-MX"/>
        </w:rPr>
        <w:t>En este contexto, este Pleno considera que dar a conocer los nombres de servidores públicos que realizan funciones en materia de seguridad, tal como es el caso de los policías, los vuelve identificables y posiblemente reconocibles para grupos delictivos</w:t>
      </w:r>
      <w:r w:rsidRPr="00276304">
        <w:rPr>
          <w:rFonts w:ascii="Palatino Linotype" w:hAnsi="Palatino Linotype" w:cs="Tahoma"/>
          <w:bCs/>
          <w:sz w:val="24"/>
          <w:lang w:eastAsia="es-MX"/>
        </w:rPr>
        <w:t xml:space="preserve">; así, dicha información puede ser utilizada para </w:t>
      </w:r>
      <w:r w:rsidRPr="00276304">
        <w:rPr>
          <w:rFonts w:ascii="Palatino Linotype" w:hAnsi="Palatino Linotype" w:cs="Tahoma"/>
          <w:b/>
          <w:bCs/>
          <w:sz w:val="24"/>
          <w:lang w:eastAsia="es-MX"/>
        </w:rPr>
        <w:t xml:space="preserve">vulnerar la vida, seguridad o salud de dichos elementos, incluso la de sus familias o entorno social, </w:t>
      </w:r>
      <w:r w:rsidRPr="00276304">
        <w:rPr>
          <w:rFonts w:ascii="Palatino Linotype" w:hAnsi="Palatino Linotype" w:cs="Tahoma"/>
          <w:bCs/>
          <w:sz w:val="24"/>
          <w:lang w:eastAsia="es-MX"/>
        </w:rPr>
        <w:t xml:space="preserve">demás, de </w:t>
      </w:r>
      <w:r w:rsidRPr="00276304">
        <w:rPr>
          <w:rFonts w:ascii="Palatino Linotype" w:hAnsi="Palatino Linotype" w:cs="Tahoma"/>
          <w:bCs/>
          <w:sz w:val="24"/>
          <w:lang w:eastAsia="es-MX"/>
        </w:rPr>
        <w:lastRenderedPageBreak/>
        <w:t xml:space="preserve">que aumenta el riesgo de que personas ajenas a los intereses institucionales e intenten realizar actos tendientes a inhibir o entrometerse en las funciones de los policías municipales, lo </w:t>
      </w:r>
      <w:r w:rsidR="00BF6A32" w:rsidRPr="00276304">
        <w:rPr>
          <w:rFonts w:ascii="Palatino Linotype" w:hAnsi="Palatino Linotype" w:cs="Tahoma"/>
          <w:bCs/>
          <w:sz w:val="24"/>
          <w:lang w:eastAsia="es-MX"/>
        </w:rPr>
        <w:t>que</w:t>
      </w:r>
      <w:r w:rsidRPr="00276304">
        <w:rPr>
          <w:rFonts w:ascii="Palatino Linotype" w:hAnsi="Palatino Linotype" w:cs="Tahoma"/>
          <w:bCs/>
          <w:sz w:val="24"/>
          <w:lang w:eastAsia="es-MX"/>
        </w:rPr>
        <w:t xml:space="preserve"> causaría una vulneración a la seguridad municipal.</w:t>
      </w:r>
    </w:p>
    <w:p w14:paraId="5C1E89CC" w14:textId="77777777" w:rsidR="00506C40" w:rsidRPr="00276304" w:rsidRDefault="00506C40" w:rsidP="00506C40">
      <w:pPr>
        <w:spacing w:line="360" w:lineRule="auto"/>
        <w:jc w:val="both"/>
        <w:rPr>
          <w:rFonts w:ascii="Palatino Linotype" w:hAnsi="Palatino Linotype"/>
          <w:sz w:val="24"/>
          <w:szCs w:val="24"/>
          <w:lang w:eastAsia="es-MX"/>
        </w:rPr>
      </w:pPr>
    </w:p>
    <w:p w14:paraId="1A99482E" w14:textId="64F4A544" w:rsidR="00506C40" w:rsidRPr="00276304" w:rsidRDefault="00506C40" w:rsidP="00506C40">
      <w:pPr>
        <w:numPr>
          <w:ilvl w:val="0"/>
          <w:numId w:val="2"/>
        </w:numPr>
        <w:spacing w:line="360" w:lineRule="auto"/>
        <w:ind w:left="0" w:firstLine="0"/>
        <w:contextualSpacing/>
        <w:jc w:val="both"/>
        <w:rPr>
          <w:rFonts w:ascii="Palatino Linotype" w:eastAsia="Calibri" w:hAnsi="Palatino Linotype" w:cs="Tahoma"/>
          <w:bCs/>
          <w:sz w:val="24"/>
          <w:szCs w:val="24"/>
          <w:lang w:eastAsia="es-MX"/>
        </w:rPr>
      </w:pPr>
      <w:r w:rsidRPr="00276304">
        <w:rPr>
          <w:rFonts w:ascii="Palatino Linotype" w:eastAsia="Calibri" w:hAnsi="Palatino Linotype" w:cs="Tahoma"/>
          <w:bCs/>
          <w:sz w:val="24"/>
          <w:szCs w:val="24"/>
          <w:lang w:eastAsia="es-MX"/>
        </w:rPr>
        <w:t xml:space="preserve">En ese sentido, el proporcionar el nombre de los elementos policiales operativos del </w:t>
      </w:r>
      <w:r w:rsidRPr="00276304">
        <w:rPr>
          <w:rFonts w:ascii="Palatino Linotype" w:hAnsi="Palatino Linotype"/>
          <w:b/>
          <w:bCs/>
          <w:sz w:val="24"/>
          <w:szCs w:val="24"/>
        </w:rPr>
        <w:t>Ayuntamiento de Zumpango</w:t>
      </w:r>
      <w:r w:rsidRPr="00276304">
        <w:rPr>
          <w:rFonts w:ascii="Palatino Linotype" w:eastAsia="Calibri" w:hAnsi="Palatino Linotype" w:cs="Tahoma"/>
          <w:bCs/>
          <w:sz w:val="24"/>
          <w:szCs w:val="24"/>
          <w:lang w:eastAsia="es-MX"/>
        </w:rPr>
        <w:t xml:space="preserve">, pone en riesgo de manera directa la vida y la seguridad de dicho servidor, siendo obligación de la Institución protegerla en todo momento para salvaguarda de sus integrantes. </w:t>
      </w:r>
    </w:p>
    <w:p w14:paraId="0572C3DD" w14:textId="77777777" w:rsidR="00506C40" w:rsidRPr="00276304" w:rsidRDefault="00506C40" w:rsidP="00506C40">
      <w:pPr>
        <w:pStyle w:val="Prrafodelista"/>
        <w:rPr>
          <w:rFonts w:ascii="Palatino Linotype" w:eastAsia="Calibri" w:hAnsi="Palatino Linotype" w:cs="Tahoma"/>
          <w:bCs/>
          <w:sz w:val="24"/>
          <w:lang w:eastAsia="es-MX"/>
        </w:rPr>
      </w:pPr>
    </w:p>
    <w:p w14:paraId="1ED09CC6" w14:textId="77777777" w:rsidR="00506C40" w:rsidRPr="00276304" w:rsidRDefault="00506C40" w:rsidP="00506C40">
      <w:pPr>
        <w:numPr>
          <w:ilvl w:val="0"/>
          <w:numId w:val="2"/>
        </w:numPr>
        <w:spacing w:line="360" w:lineRule="auto"/>
        <w:ind w:left="0" w:firstLine="0"/>
        <w:contextualSpacing/>
        <w:jc w:val="both"/>
        <w:rPr>
          <w:rFonts w:ascii="Palatino Linotype" w:eastAsia="Calibri" w:hAnsi="Palatino Linotype" w:cs="Tahoma"/>
          <w:bCs/>
          <w:sz w:val="24"/>
          <w:szCs w:val="24"/>
          <w:lang w:eastAsia="es-MX"/>
        </w:rPr>
      </w:pPr>
      <w:r w:rsidRPr="00276304">
        <w:rPr>
          <w:rFonts w:ascii="Palatino Linotype" w:eastAsia="Calibri" w:hAnsi="Palatino Linotype" w:cs="Tahoma"/>
          <w:bCs/>
          <w:sz w:val="24"/>
          <w:szCs w:val="24"/>
          <w:lang w:eastAsia="es-MX"/>
        </w:rPr>
        <w:t xml:space="preserve">Lo anterior adquiere razón toda vez que la información solicitada hace identificable a los integrantes de seguridad pública, ya que permite que su identidad pueda determinarse de manera directa, pudiéndose ocasionar riesgos por la posible utilización y difusión de la información por grupos delictivos. </w:t>
      </w:r>
    </w:p>
    <w:p w14:paraId="441B2734" w14:textId="77777777" w:rsidR="00506C40" w:rsidRPr="00276304" w:rsidRDefault="00506C40" w:rsidP="00506C40">
      <w:pPr>
        <w:spacing w:line="360" w:lineRule="auto"/>
        <w:jc w:val="both"/>
        <w:rPr>
          <w:rFonts w:ascii="Palatino Linotype" w:eastAsia="Calibri" w:hAnsi="Palatino Linotype" w:cs="Tahoma"/>
          <w:bCs/>
          <w:sz w:val="24"/>
          <w:szCs w:val="24"/>
          <w:lang w:eastAsia="es-MX"/>
        </w:rPr>
      </w:pPr>
    </w:p>
    <w:p w14:paraId="60BBD679" w14:textId="77777777" w:rsidR="00506C40" w:rsidRPr="00276304" w:rsidRDefault="00506C40" w:rsidP="00506C40">
      <w:pPr>
        <w:numPr>
          <w:ilvl w:val="0"/>
          <w:numId w:val="2"/>
        </w:numPr>
        <w:spacing w:line="360" w:lineRule="auto"/>
        <w:ind w:left="0" w:firstLine="0"/>
        <w:contextualSpacing/>
        <w:jc w:val="both"/>
        <w:rPr>
          <w:rFonts w:ascii="Palatino Linotype" w:eastAsia="Calibri" w:hAnsi="Palatino Linotype" w:cs="Tahoma"/>
          <w:bCs/>
          <w:sz w:val="24"/>
          <w:szCs w:val="24"/>
          <w:lang w:eastAsia="es-MX"/>
        </w:rPr>
      </w:pPr>
      <w:r w:rsidRPr="00276304">
        <w:rPr>
          <w:rFonts w:ascii="Palatino Linotype" w:eastAsia="Calibri" w:hAnsi="Palatino Linotype" w:cs="Tahoma"/>
          <w:bCs/>
          <w:sz w:val="24"/>
          <w:szCs w:val="24"/>
          <w:lang w:eastAsia="es-MX"/>
        </w:rPr>
        <w:t>Asimismo, existe la posibilidad de que personas ajenas a la Institución,  utilicen la información para sorprender a la ciudadanía y realicen extorsiones telefónicas al amparo de usurpar la identidad de algún servidor público encargado de la seguridad pública; o que integrantes de organizaciones criminales los contacten para presionar en entregar información, como por ejemplo, la relacionada con investigaciones, nombres de integrantes que participan en los operativos e incluso documentación emitida por el</w:t>
      </w:r>
      <w:r w:rsidRPr="00276304">
        <w:rPr>
          <w:rFonts w:ascii="Palatino Linotype" w:eastAsia="Calibri" w:hAnsi="Palatino Linotype" w:cs="Tahoma"/>
          <w:b/>
          <w:bCs/>
          <w:sz w:val="24"/>
          <w:szCs w:val="24"/>
          <w:lang w:eastAsia="es-MX"/>
        </w:rPr>
        <w:t xml:space="preserve"> SUJETO OBLIGADO</w:t>
      </w:r>
      <w:r w:rsidRPr="00276304">
        <w:rPr>
          <w:rFonts w:ascii="Palatino Linotype" w:eastAsia="Calibri" w:hAnsi="Palatino Linotype" w:cs="Tahoma"/>
          <w:bCs/>
          <w:sz w:val="24"/>
          <w:szCs w:val="24"/>
          <w:lang w:eastAsia="es-MX"/>
        </w:rPr>
        <w:t xml:space="preserve">, colocando en inminente riesgo la vida de todos </w:t>
      </w:r>
      <w:r w:rsidRPr="00276304">
        <w:rPr>
          <w:rFonts w:ascii="Palatino Linotype" w:eastAsia="Calibri" w:hAnsi="Palatino Linotype" w:cs="Tahoma"/>
          <w:bCs/>
          <w:sz w:val="24"/>
          <w:szCs w:val="24"/>
          <w:lang w:eastAsia="es-MX"/>
        </w:rPr>
        <w:lastRenderedPageBreak/>
        <w:t>los integrantes, menoscabando así las actividades de prevención del delito y combate a la delincuencia.</w:t>
      </w:r>
    </w:p>
    <w:p w14:paraId="211FBEF8" w14:textId="77777777" w:rsidR="00506C40" w:rsidRPr="00276304" w:rsidRDefault="00506C40" w:rsidP="00506C40">
      <w:pPr>
        <w:spacing w:line="360" w:lineRule="auto"/>
        <w:jc w:val="both"/>
        <w:rPr>
          <w:rFonts w:ascii="Palatino Linotype" w:eastAsia="Calibri" w:hAnsi="Palatino Linotype" w:cs="Tahoma"/>
          <w:bCs/>
          <w:sz w:val="24"/>
          <w:szCs w:val="24"/>
          <w:lang w:eastAsia="es-MX"/>
        </w:rPr>
      </w:pPr>
    </w:p>
    <w:p w14:paraId="59EDEFDB" w14:textId="77777777" w:rsidR="00506C40" w:rsidRPr="00276304" w:rsidRDefault="00506C40" w:rsidP="00506C40">
      <w:pPr>
        <w:numPr>
          <w:ilvl w:val="0"/>
          <w:numId w:val="2"/>
        </w:numPr>
        <w:spacing w:line="360" w:lineRule="auto"/>
        <w:ind w:left="0" w:firstLine="0"/>
        <w:contextualSpacing/>
        <w:jc w:val="both"/>
        <w:rPr>
          <w:rFonts w:ascii="Palatino Linotype" w:eastAsia="Calibri" w:hAnsi="Palatino Linotype" w:cs="Tahoma"/>
          <w:bCs/>
          <w:sz w:val="24"/>
          <w:szCs w:val="24"/>
          <w:lang w:eastAsia="es-MX"/>
        </w:rPr>
      </w:pPr>
      <w:r w:rsidRPr="00276304">
        <w:rPr>
          <w:rFonts w:ascii="Palatino Linotype" w:eastAsia="Calibri" w:hAnsi="Palatino Linotype" w:cs="Tahoma"/>
          <w:bCs/>
          <w:sz w:val="24"/>
          <w:szCs w:val="24"/>
          <w:lang w:eastAsia="es-MX"/>
        </w:rPr>
        <w:t xml:space="preserve">Así como el artículo 6º Constitucional por un lado garantiza el derecho de acceso a la información, por otro lado, el derecho a la vida y la seguridad de las personas se encuentran protegidos por la Declaración Universal de los Derechos Humanos en su artículo 30. Bajo este contexto es necesario confrontar ambos derechos fundamentales, cuyo ejercicio en este caso particular es por lo que es necesaria la ponderación de ambos para que uno de ellos sea ejercido en la mayor medida posible. </w:t>
      </w:r>
    </w:p>
    <w:p w14:paraId="18179481" w14:textId="77777777" w:rsidR="00506C40" w:rsidRPr="00276304" w:rsidRDefault="00506C40" w:rsidP="00506C40">
      <w:pPr>
        <w:spacing w:line="360" w:lineRule="auto"/>
        <w:jc w:val="both"/>
        <w:rPr>
          <w:rFonts w:ascii="Palatino Linotype" w:eastAsia="Calibri" w:hAnsi="Palatino Linotype" w:cs="Tahoma"/>
          <w:bCs/>
          <w:sz w:val="24"/>
          <w:szCs w:val="24"/>
          <w:lang w:eastAsia="es-MX"/>
        </w:rPr>
      </w:pPr>
    </w:p>
    <w:p w14:paraId="5BA8DA93" w14:textId="0B2B8E85" w:rsidR="00506C40" w:rsidRPr="00276304" w:rsidRDefault="00506C40" w:rsidP="00506C40">
      <w:pPr>
        <w:numPr>
          <w:ilvl w:val="0"/>
          <w:numId w:val="2"/>
        </w:numPr>
        <w:spacing w:line="360" w:lineRule="auto"/>
        <w:ind w:left="0" w:firstLine="0"/>
        <w:contextualSpacing/>
        <w:jc w:val="both"/>
        <w:rPr>
          <w:rFonts w:ascii="Palatino Linotype" w:eastAsia="Calibri" w:hAnsi="Palatino Linotype" w:cs="Tahoma"/>
          <w:bCs/>
          <w:sz w:val="24"/>
          <w:szCs w:val="24"/>
          <w:lang w:eastAsia="es-MX"/>
        </w:rPr>
      </w:pPr>
      <w:r w:rsidRPr="00276304">
        <w:rPr>
          <w:rFonts w:ascii="Palatino Linotype" w:eastAsia="Calibri" w:hAnsi="Palatino Linotype" w:cs="Tahoma"/>
          <w:bCs/>
          <w:sz w:val="24"/>
          <w:szCs w:val="24"/>
          <w:lang w:eastAsia="es-MX"/>
        </w:rPr>
        <w:t xml:space="preserve">El dar el nombre de los servidores públicos operativos del </w:t>
      </w:r>
      <w:r w:rsidRPr="00276304">
        <w:rPr>
          <w:rFonts w:ascii="Palatino Linotype" w:hAnsi="Palatino Linotype"/>
          <w:b/>
          <w:bCs/>
          <w:sz w:val="24"/>
          <w:szCs w:val="24"/>
        </w:rPr>
        <w:t xml:space="preserve">Ayuntamiento de Zumpango </w:t>
      </w:r>
      <w:r w:rsidRPr="00276304">
        <w:rPr>
          <w:rFonts w:ascii="Palatino Linotype" w:eastAsia="Calibri" w:hAnsi="Palatino Linotype" w:cs="Tahoma"/>
          <w:bCs/>
          <w:sz w:val="24"/>
          <w:szCs w:val="24"/>
          <w:lang w:eastAsia="es-MX"/>
        </w:rPr>
        <w:t xml:space="preserve">pone en riesgo sus vidas y seguridad, ya que pueden ser identificarles, provocando que se utilice la información para amenazar, intimidar o extorsionar al integrante.  </w:t>
      </w:r>
    </w:p>
    <w:p w14:paraId="77D61EB4" w14:textId="77777777" w:rsidR="00506C40" w:rsidRPr="00276304" w:rsidRDefault="00506C40" w:rsidP="00506C40">
      <w:pPr>
        <w:spacing w:line="360" w:lineRule="auto"/>
        <w:jc w:val="both"/>
        <w:rPr>
          <w:rFonts w:ascii="Palatino Linotype" w:eastAsia="Calibri" w:hAnsi="Palatino Linotype" w:cs="Tahoma"/>
          <w:bCs/>
          <w:sz w:val="24"/>
          <w:szCs w:val="24"/>
          <w:lang w:eastAsia="es-MX"/>
        </w:rPr>
      </w:pPr>
    </w:p>
    <w:p w14:paraId="6C64CF68" w14:textId="73A6B1C4" w:rsidR="00506C40" w:rsidRPr="00276304" w:rsidRDefault="00506C40" w:rsidP="00506C40">
      <w:pPr>
        <w:numPr>
          <w:ilvl w:val="0"/>
          <w:numId w:val="2"/>
        </w:numPr>
        <w:spacing w:line="360" w:lineRule="auto"/>
        <w:ind w:left="0" w:firstLine="0"/>
        <w:contextualSpacing/>
        <w:jc w:val="both"/>
        <w:rPr>
          <w:rFonts w:ascii="Palatino Linotype" w:eastAsia="Calibri" w:hAnsi="Palatino Linotype" w:cs="Tahoma"/>
          <w:bCs/>
          <w:sz w:val="24"/>
          <w:szCs w:val="24"/>
          <w:lang w:eastAsia="es-MX"/>
        </w:rPr>
      </w:pPr>
      <w:r w:rsidRPr="00276304">
        <w:rPr>
          <w:rFonts w:ascii="Palatino Linotype" w:eastAsia="Calibri" w:hAnsi="Palatino Linotype" w:cs="Tahoma"/>
          <w:bCs/>
          <w:sz w:val="24"/>
          <w:szCs w:val="24"/>
          <w:lang w:eastAsia="es-MX"/>
        </w:rPr>
        <w:t xml:space="preserve">El riesgo de perder la vida, la seguridad o la integridad se encuentra presente y es de mayor gravedad que la negativa de acceso a la información solicitada, la divulgación de la información, puede generar un daño desproporcionado o innecesario, </w:t>
      </w:r>
      <w:r w:rsidR="00BF6A32" w:rsidRPr="00276304">
        <w:rPr>
          <w:rFonts w:ascii="Palatino Linotype" w:eastAsia="Calibri" w:hAnsi="Palatino Linotype" w:cs="Tahoma"/>
          <w:bCs/>
          <w:sz w:val="24"/>
          <w:szCs w:val="24"/>
          <w:lang w:eastAsia="es-MX"/>
        </w:rPr>
        <w:t>que</w:t>
      </w:r>
      <w:r w:rsidRPr="00276304">
        <w:rPr>
          <w:rFonts w:ascii="Palatino Linotype" w:eastAsia="Calibri" w:hAnsi="Palatino Linotype" w:cs="Tahoma"/>
          <w:bCs/>
          <w:sz w:val="24"/>
          <w:szCs w:val="24"/>
          <w:lang w:eastAsia="es-MX"/>
        </w:rPr>
        <w:t xml:space="preserve"> debe evitarse en la medida de lo posible, frente a aquella que se solicita. Es de interés público y socialmente relevante la protección a la vida y seguridad de todas y cada una de las personas sobre cualquier otro derecho </w:t>
      </w:r>
      <w:r w:rsidRPr="00276304">
        <w:rPr>
          <w:rFonts w:ascii="Palatino Linotype" w:eastAsia="Calibri" w:hAnsi="Palatino Linotype" w:cs="Tahoma"/>
          <w:bCs/>
          <w:sz w:val="24"/>
          <w:szCs w:val="24"/>
          <w:lang w:eastAsia="es-MX"/>
        </w:rPr>
        <w:lastRenderedPageBreak/>
        <w:t xml:space="preserve">fundamental, por lo que se debe proteger a quienes trabajan y ayudan al logro de la seguridad pública. </w:t>
      </w:r>
    </w:p>
    <w:p w14:paraId="7275B7E6" w14:textId="77777777" w:rsidR="00506C40" w:rsidRPr="00276304" w:rsidRDefault="00506C40" w:rsidP="00506C40">
      <w:pPr>
        <w:spacing w:line="360" w:lineRule="auto"/>
        <w:jc w:val="both"/>
        <w:rPr>
          <w:rFonts w:ascii="Palatino Linotype" w:eastAsia="Calibri" w:hAnsi="Palatino Linotype" w:cs="Tahoma"/>
          <w:bCs/>
          <w:sz w:val="24"/>
          <w:szCs w:val="24"/>
          <w:lang w:eastAsia="es-MX"/>
        </w:rPr>
      </w:pPr>
    </w:p>
    <w:p w14:paraId="291CDAC8" w14:textId="77777777" w:rsidR="00506C40" w:rsidRPr="00276304" w:rsidRDefault="00506C40" w:rsidP="00506C40">
      <w:pPr>
        <w:numPr>
          <w:ilvl w:val="0"/>
          <w:numId w:val="2"/>
        </w:numPr>
        <w:spacing w:line="360" w:lineRule="auto"/>
        <w:ind w:left="0" w:firstLine="0"/>
        <w:contextualSpacing/>
        <w:jc w:val="both"/>
        <w:rPr>
          <w:rFonts w:ascii="Palatino Linotype" w:eastAsia="Calibri" w:hAnsi="Palatino Linotype" w:cs="Tahoma"/>
          <w:bCs/>
          <w:sz w:val="24"/>
          <w:szCs w:val="24"/>
          <w:lang w:eastAsia="es-MX"/>
        </w:rPr>
      </w:pPr>
      <w:r w:rsidRPr="00276304">
        <w:rPr>
          <w:rFonts w:ascii="Palatino Linotype" w:eastAsia="Calibri" w:hAnsi="Palatino Linotype" w:cs="Tahoma"/>
          <w:bCs/>
          <w:sz w:val="24"/>
          <w:szCs w:val="24"/>
          <w:lang w:eastAsia="es-MX"/>
        </w:rPr>
        <w:t xml:space="preserve">En ese mismo contexto, resulta pertinente establecer que la Constitución Política de los Estados Unidos Mexicanos y los Tratados Internacionales suscritos por el Estado mexicano en materia de Derechos Humanos, establecen que el derecho a la vida y la seguridad personal son los bienes supremos tutelados por los gobiernos, esto quiere decir, que no existe derecho alguno por encima de la vida y la seguridad personal. El derecho al acceso a la información, tutelado en el artículo sexto de nuestra Carta Magna, no es absoluto </w:t>
      </w:r>
      <w:r w:rsidRPr="00276304">
        <w:rPr>
          <w:rFonts w:ascii="Palatino Linotype" w:eastAsia="Calibri" w:hAnsi="Palatino Linotype" w:cs="Tahoma"/>
          <w:bCs/>
          <w:i/>
          <w:sz w:val="24"/>
          <w:szCs w:val="24"/>
          <w:lang w:eastAsia="es-MX"/>
        </w:rPr>
        <w:t>per se</w:t>
      </w:r>
      <w:r w:rsidRPr="00276304">
        <w:rPr>
          <w:rFonts w:ascii="Palatino Linotype" w:eastAsia="Calibri" w:hAnsi="Palatino Linotype" w:cs="Tahoma"/>
          <w:bCs/>
          <w:sz w:val="24"/>
          <w:szCs w:val="24"/>
          <w:lang w:eastAsia="es-MX"/>
        </w:rPr>
        <w:t>, toda vez que su objetivo es facultar a las personas a tener acceso a la información que les permita conocer cómo funcionan los órganos de gobierno, como parte fundamental de todo Estado democrático; dicho derecho permite a las personas tener una participación activa en la toma de decisiones de los gobernantes y a su vez, funciona como un ejercicio de fiscalización para supervisar las actividades que realiza el Estado.</w:t>
      </w:r>
    </w:p>
    <w:p w14:paraId="5301F79B" w14:textId="77777777" w:rsidR="00506C40" w:rsidRPr="00276304" w:rsidRDefault="00506C40" w:rsidP="00506C40">
      <w:pPr>
        <w:pStyle w:val="Prrafodelista"/>
        <w:rPr>
          <w:rFonts w:ascii="Palatino Linotype" w:eastAsia="Calibri" w:hAnsi="Palatino Linotype" w:cs="Tahoma"/>
          <w:bCs/>
          <w:sz w:val="24"/>
          <w:lang w:eastAsia="es-MX"/>
        </w:rPr>
      </w:pPr>
    </w:p>
    <w:p w14:paraId="0D84E40E" w14:textId="77777777" w:rsidR="00506C40" w:rsidRPr="00276304" w:rsidRDefault="00506C40" w:rsidP="00506C40">
      <w:pPr>
        <w:numPr>
          <w:ilvl w:val="0"/>
          <w:numId w:val="2"/>
        </w:numPr>
        <w:spacing w:line="360" w:lineRule="auto"/>
        <w:ind w:left="0" w:firstLine="0"/>
        <w:contextualSpacing/>
        <w:jc w:val="both"/>
        <w:rPr>
          <w:rFonts w:ascii="Palatino Linotype" w:eastAsia="Calibri" w:hAnsi="Palatino Linotype" w:cs="Tahoma"/>
          <w:bCs/>
          <w:sz w:val="24"/>
          <w:szCs w:val="24"/>
          <w:lang w:eastAsia="es-MX"/>
        </w:rPr>
      </w:pPr>
      <w:r w:rsidRPr="00276304">
        <w:rPr>
          <w:rFonts w:ascii="Palatino Linotype" w:eastAsia="Calibri" w:hAnsi="Palatino Linotype" w:cs="Tahoma"/>
          <w:bCs/>
          <w:sz w:val="24"/>
          <w:szCs w:val="24"/>
          <w:lang w:eastAsia="es-MX"/>
        </w:rPr>
        <w:t xml:space="preserve">Por lo que, el derecho a la vida y seguridad nacional tiene una-primacía que el derecho al acceso a la información, por lo que el bien jurídico a salvaguardarse primordialmente, es la vida y la seguridad de los servidores públicos encargados de la seguridad pública. </w:t>
      </w:r>
    </w:p>
    <w:p w14:paraId="3E2DB265" w14:textId="77777777" w:rsidR="00506C40" w:rsidRPr="00276304" w:rsidRDefault="00506C40" w:rsidP="00506C40">
      <w:pPr>
        <w:spacing w:line="360" w:lineRule="auto"/>
        <w:jc w:val="both"/>
        <w:rPr>
          <w:rFonts w:ascii="Palatino Linotype" w:eastAsia="Calibri" w:hAnsi="Palatino Linotype" w:cs="Tahoma"/>
          <w:bCs/>
          <w:sz w:val="24"/>
          <w:szCs w:val="24"/>
          <w:lang w:eastAsia="es-MX"/>
        </w:rPr>
      </w:pPr>
    </w:p>
    <w:p w14:paraId="7A21A734" w14:textId="77777777" w:rsidR="00506C40" w:rsidRPr="00276304" w:rsidRDefault="00506C40" w:rsidP="00506C40">
      <w:pPr>
        <w:numPr>
          <w:ilvl w:val="0"/>
          <w:numId w:val="2"/>
        </w:numPr>
        <w:spacing w:line="360" w:lineRule="auto"/>
        <w:ind w:left="0" w:firstLine="0"/>
        <w:contextualSpacing/>
        <w:jc w:val="both"/>
        <w:rPr>
          <w:rFonts w:ascii="Palatino Linotype" w:eastAsia="MS Mincho" w:hAnsi="Palatino Linotype" w:cs="Arial"/>
          <w:sz w:val="24"/>
          <w:szCs w:val="24"/>
          <w:lang w:eastAsia="es-MX"/>
        </w:rPr>
      </w:pPr>
      <w:r w:rsidRPr="00276304">
        <w:rPr>
          <w:rFonts w:ascii="Palatino Linotype" w:eastAsia="MS Mincho" w:hAnsi="Palatino Linotype" w:cs="Arial"/>
          <w:sz w:val="24"/>
          <w:szCs w:val="24"/>
          <w:lang w:eastAsia="es-MX"/>
        </w:rPr>
        <w:lastRenderedPageBreak/>
        <w:t xml:space="preserve">Al respecto, cabe hacer mención que el artículo 81 fracción III de la Ley de Seguridad del Estado de México, establece lo siguiente: </w:t>
      </w:r>
    </w:p>
    <w:p w14:paraId="78185FE9" w14:textId="77777777" w:rsidR="00506C40" w:rsidRPr="00276304" w:rsidRDefault="00506C40" w:rsidP="00506C40">
      <w:pPr>
        <w:spacing w:line="360" w:lineRule="auto"/>
        <w:ind w:left="720" w:right="851"/>
        <w:contextualSpacing/>
        <w:jc w:val="both"/>
        <w:rPr>
          <w:rFonts w:ascii="Palatino Linotype" w:eastAsia="MS Mincho" w:hAnsi="Palatino Linotype" w:cs="Arial"/>
          <w:i/>
          <w:lang w:eastAsia="es-MX"/>
        </w:rPr>
      </w:pPr>
    </w:p>
    <w:p w14:paraId="5A246EBF" w14:textId="77777777" w:rsidR="00506C40" w:rsidRPr="00276304" w:rsidRDefault="00506C40" w:rsidP="00506C40">
      <w:pPr>
        <w:spacing w:line="360" w:lineRule="auto"/>
        <w:ind w:left="720" w:right="567"/>
        <w:contextualSpacing/>
        <w:jc w:val="both"/>
        <w:rPr>
          <w:rFonts w:ascii="Palatino Linotype" w:eastAsia="MS Mincho" w:hAnsi="Palatino Linotype" w:cs="Arial"/>
          <w:i/>
          <w:sz w:val="22"/>
          <w:lang w:eastAsia="es-MX"/>
        </w:rPr>
      </w:pPr>
      <w:r w:rsidRPr="00276304">
        <w:rPr>
          <w:rFonts w:ascii="Palatino Linotype" w:eastAsia="MS Mincho" w:hAnsi="Palatino Linotype" w:cs="Arial"/>
          <w:i/>
          <w:sz w:val="22"/>
          <w:lang w:eastAsia="es-MX"/>
        </w:rPr>
        <w:t>“</w:t>
      </w:r>
      <w:r w:rsidRPr="00276304">
        <w:rPr>
          <w:rFonts w:ascii="Palatino Linotype" w:eastAsia="MS Mincho" w:hAnsi="Palatino Linotype" w:cs="Arial"/>
          <w:b/>
          <w:i/>
          <w:sz w:val="22"/>
          <w:lang w:eastAsia="es-MX"/>
        </w:rPr>
        <w:t>Artículo 81.-</w:t>
      </w:r>
      <w:r w:rsidRPr="00276304">
        <w:rPr>
          <w:rFonts w:ascii="Palatino Linotype" w:eastAsia="MS Mincho" w:hAnsi="Palatino Linotype" w:cs="Arial"/>
          <w:i/>
          <w:sz w:val="22"/>
          <w:lang w:eastAsia="es-MX"/>
        </w:rPr>
        <w:t xml:space="preserve"> </w:t>
      </w:r>
      <w:r w:rsidRPr="00276304">
        <w:rPr>
          <w:rFonts w:ascii="Palatino Linotype" w:eastAsia="MS Mincho" w:hAnsi="Palatino Linotype" w:cs="Arial"/>
          <w:b/>
          <w:i/>
          <w:sz w:val="22"/>
          <w:lang w:eastAsia="es-MX"/>
        </w:rPr>
        <w:t>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w:t>
      </w:r>
      <w:r w:rsidRPr="00276304">
        <w:rPr>
          <w:rFonts w:ascii="Palatino Linotype" w:eastAsia="MS Mincho" w:hAnsi="Palatino Linotype" w:cs="Arial"/>
          <w:i/>
          <w:sz w:val="22"/>
          <w:lang w:eastAsia="es-MX"/>
        </w:rPr>
        <w:t xml:space="preserve"> en los casos siguientes:</w:t>
      </w:r>
    </w:p>
    <w:p w14:paraId="42B96E07" w14:textId="77777777" w:rsidR="00506C40" w:rsidRPr="00276304" w:rsidRDefault="00506C40" w:rsidP="00506C40">
      <w:pPr>
        <w:spacing w:line="360" w:lineRule="auto"/>
        <w:ind w:left="720" w:right="567"/>
        <w:contextualSpacing/>
        <w:jc w:val="both"/>
        <w:rPr>
          <w:rFonts w:ascii="Palatino Linotype" w:eastAsia="MS Mincho" w:hAnsi="Palatino Linotype" w:cs="Arial"/>
          <w:i/>
          <w:sz w:val="22"/>
          <w:lang w:eastAsia="es-MX"/>
        </w:rPr>
      </w:pPr>
      <w:r w:rsidRPr="00276304">
        <w:rPr>
          <w:rFonts w:ascii="Palatino Linotype" w:eastAsia="MS Mincho" w:hAnsi="Palatino Linotype" w:cs="Arial"/>
          <w:i/>
          <w:sz w:val="22"/>
          <w:lang w:eastAsia="es-MX"/>
        </w:rPr>
        <w:t>…</w:t>
      </w:r>
    </w:p>
    <w:p w14:paraId="5EBED7CF" w14:textId="77777777" w:rsidR="00506C40" w:rsidRPr="00276304" w:rsidRDefault="00506C40" w:rsidP="00506C40">
      <w:pPr>
        <w:spacing w:line="360" w:lineRule="auto"/>
        <w:ind w:left="720" w:right="567"/>
        <w:contextualSpacing/>
        <w:jc w:val="both"/>
        <w:rPr>
          <w:rFonts w:ascii="Palatino Linotype" w:eastAsia="MS Mincho" w:hAnsi="Palatino Linotype" w:cs="Arial"/>
          <w:i/>
          <w:sz w:val="22"/>
          <w:lang w:eastAsia="es-MX"/>
        </w:rPr>
      </w:pPr>
      <w:r w:rsidRPr="00276304">
        <w:rPr>
          <w:rFonts w:ascii="Palatino Linotype" w:eastAsia="MS Mincho" w:hAnsi="Palatino Linotype" w:cs="Arial"/>
          <w:b/>
          <w:i/>
          <w:sz w:val="22"/>
          <w:lang w:eastAsia="es-MX"/>
        </w:rPr>
        <w:t>III.</w:t>
      </w:r>
      <w:r w:rsidRPr="00276304">
        <w:rPr>
          <w:rFonts w:ascii="Palatino Linotype" w:eastAsia="MS Mincho" w:hAnsi="Palatino Linotype" w:cs="Arial"/>
          <w:i/>
          <w:sz w:val="22"/>
          <w:lang w:eastAsia="es-MX"/>
        </w:rPr>
        <w:t xml:space="preserve"> </w:t>
      </w:r>
      <w:r w:rsidRPr="00276304">
        <w:rPr>
          <w:rFonts w:ascii="Palatino Linotype" w:eastAsia="MS Mincho" w:hAnsi="Palatino Linotype" w:cs="Arial"/>
          <w:b/>
          <w:i/>
          <w:sz w:val="22"/>
          <w:lang w:eastAsia="es-MX"/>
        </w:rPr>
        <w:t>La relativa a servidores públicos miembros de las instituciones de seguridad pública, cuya revelación pueda poner en riesgo su vida e integridad física con motivo de sus funciones;</w:t>
      </w:r>
      <w:r w:rsidRPr="00276304">
        <w:rPr>
          <w:rFonts w:ascii="Palatino Linotype" w:eastAsia="MS Mincho" w:hAnsi="Palatino Linotype" w:cs="Arial"/>
          <w:i/>
          <w:sz w:val="22"/>
          <w:lang w:eastAsia="es-MX"/>
        </w:rPr>
        <w:t>”</w:t>
      </w:r>
    </w:p>
    <w:p w14:paraId="5A6A1529" w14:textId="77777777" w:rsidR="00506C40" w:rsidRPr="00276304" w:rsidRDefault="00506C40" w:rsidP="00506C40">
      <w:pPr>
        <w:spacing w:line="360" w:lineRule="auto"/>
        <w:ind w:left="720" w:right="851"/>
        <w:contextualSpacing/>
        <w:jc w:val="both"/>
        <w:rPr>
          <w:rFonts w:ascii="Palatino Linotype" w:eastAsia="MS Mincho" w:hAnsi="Palatino Linotype" w:cs="Arial"/>
          <w:i/>
          <w:sz w:val="22"/>
          <w:lang w:eastAsia="es-MX"/>
        </w:rPr>
      </w:pPr>
      <w:r w:rsidRPr="00276304">
        <w:rPr>
          <w:rFonts w:ascii="Palatino Linotype" w:eastAsia="MS Mincho" w:hAnsi="Palatino Linotype" w:cs="Arial"/>
          <w:i/>
          <w:sz w:val="22"/>
          <w:lang w:eastAsia="es-MX"/>
        </w:rPr>
        <w:t>(Énfasis añadido)</w:t>
      </w:r>
    </w:p>
    <w:p w14:paraId="32BAB47D" w14:textId="77777777" w:rsidR="00506C40" w:rsidRPr="00276304" w:rsidRDefault="00506C40" w:rsidP="00506C40">
      <w:pPr>
        <w:spacing w:line="360" w:lineRule="auto"/>
        <w:jc w:val="both"/>
        <w:rPr>
          <w:rFonts w:ascii="Palatino Linotype" w:eastAsia="MS Mincho" w:hAnsi="Palatino Linotype" w:cs="Arial"/>
          <w:lang w:eastAsia="es-MX"/>
        </w:rPr>
      </w:pPr>
    </w:p>
    <w:p w14:paraId="3FAAFD25" w14:textId="2CD91531" w:rsidR="00506C40" w:rsidRPr="00276304" w:rsidRDefault="00506C40" w:rsidP="00506C40">
      <w:pPr>
        <w:numPr>
          <w:ilvl w:val="0"/>
          <w:numId w:val="2"/>
        </w:numPr>
        <w:spacing w:line="360" w:lineRule="auto"/>
        <w:ind w:left="0" w:firstLine="0"/>
        <w:contextualSpacing/>
        <w:jc w:val="both"/>
        <w:rPr>
          <w:rFonts w:ascii="Palatino Linotype" w:eastAsia="MS Mincho" w:hAnsi="Palatino Linotype" w:cs="Arial"/>
          <w:sz w:val="24"/>
          <w:lang w:eastAsia="es-MX"/>
        </w:rPr>
      </w:pPr>
      <w:r w:rsidRPr="00276304">
        <w:rPr>
          <w:rFonts w:ascii="Palatino Linotype" w:hAnsi="Palatino Linotype" w:cs="Arial"/>
          <w:sz w:val="24"/>
          <w:lang w:eastAsia="es-MX"/>
        </w:rPr>
        <w:t>Argumento que se fortalece con lo estipulado en el criterio número 6-09, del Instituto Nacional de Transparencia, Acceso a la Información y Protección de Datos Personales, antes (INAI)</w:t>
      </w:r>
      <w:r w:rsidRPr="00276304">
        <w:rPr>
          <w:rFonts w:ascii="Palatino Linotype" w:hAnsi="Palatino Linotype" w:cs="Arial"/>
          <w:b/>
          <w:bCs/>
          <w:sz w:val="24"/>
          <w:lang w:eastAsia="es-MX"/>
        </w:rPr>
        <w:t xml:space="preserve">, </w:t>
      </w:r>
      <w:r w:rsidR="00BF6A32" w:rsidRPr="00276304">
        <w:rPr>
          <w:rFonts w:ascii="Palatino Linotype" w:hAnsi="Palatino Linotype" w:cs="Arial"/>
          <w:sz w:val="24"/>
          <w:lang w:eastAsia="es-MX"/>
        </w:rPr>
        <w:t>que</w:t>
      </w:r>
      <w:r w:rsidRPr="00276304">
        <w:rPr>
          <w:rFonts w:ascii="Palatino Linotype" w:hAnsi="Palatino Linotype" w:cs="Arial"/>
          <w:sz w:val="24"/>
          <w:lang w:eastAsia="es-MX"/>
        </w:rPr>
        <w:t xml:space="preserve"> refiere: </w:t>
      </w:r>
    </w:p>
    <w:p w14:paraId="1DBE5733" w14:textId="77777777" w:rsidR="00506C40" w:rsidRPr="00276304" w:rsidRDefault="00506C40" w:rsidP="00506C40">
      <w:pPr>
        <w:spacing w:line="360" w:lineRule="auto"/>
        <w:jc w:val="center"/>
        <w:rPr>
          <w:rFonts w:ascii="Palatino Linotype" w:hAnsi="Palatino Linotype" w:cs="Arial"/>
          <w:lang w:eastAsia="es-MX"/>
        </w:rPr>
      </w:pPr>
    </w:p>
    <w:p w14:paraId="2A240271" w14:textId="77777777" w:rsidR="00506C40" w:rsidRPr="00276304" w:rsidRDefault="00506C40" w:rsidP="00506C40">
      <w:pPr>
        <w:autoSpaceDE w:val="0"/>
        <w:autoSpaceDN w:val="0"/>
        <w:adjustRightInd w:val="0"/>
        <w:spacing w:line="360" w:lineRule="auto"/>
        <w:ind w:left="720" w:right="567"/>
        <w:contextualSpacing/>
        <w:jc w:val="center"/>
        <w:rPr>
          <w:rFonts w:ascii="Palatino Linotype" w:hAnsi="Palatino Linotype" w:cs="Arial"/>
          <w:i/>
          <w:sz w:val="22"/>
          <w:lang w:eastAsia="es-MX"/>
        </w:rPr>
      </w:pPr>
      <w:r w:rsidRPr="00276304">
        <w:rPr>
          <w:rFonts w:ascii="Palatino Linotype" w:hAnsi="Palatino Linotype" w:cs="Arial"/>
          <w:b/>
          <w:bCs/>
          <w:i/>
          <w:sz w:val="22"/>
          <w:lang w:eastAsia="es-MX"/>
        </w:rPr>
        <w:t>“Criterio 6-09</w:t>
      </w:r>
    </w:p>
    <w:p w14:paraId="427E6465" w14:textId="77777777" w:rsidR="00506C40" w:rsidRPr="00276304" w:rsidRDefault="00506C40" w:rsidP="00506C40">
      <w:pPr>
        <w:autoSpaceDE w:val="0"/>
        <w:autoSpaceDN w:val="0"/>
        <w:adjustRightInd w:val="0"/>
        <w:spacing w:line="360" w:lineRule="auto"/>
        <w:ind w:left="720" w:right="567"/>
        <w:contextualSpacing/>
        <w:jc w:val="both"/>
        <w:rPr>
          <w:rFonts w:ascii="Palatino Linotype" w:hAnsi="Palatino Linotype" w:cs="Arial"/>
          <w:i/>
          <w:sz w:val="22"/>
          <w:lang w:eastAsia="es-MX"/>
        </w:rPr>
      </w:pPr>
      <w:r w:rsidRPr="00276304">
        <w:rPr>
          <w:rFonts w:ascii="Palatino Linotype" w:hAnsi="Palatino Linotype" w:cs="Arial"/>
          <w:b/>
          <w:bCs/>
          <w:i/>
          <w:sz w:val="22"/>
          <w:lang w:eastAsia="es-MX"/>
        </w:rPr>
        <w:t xml:space="preserve">Nombres de servidores públicos dedicados a actividades en materia de seguridad, por excepción pueden considerarse información reservada. </w:t>
      </w:r>
      <w:r w:rsidRPr="00276304">
        <w:rPr>
          <w:rFonts w:ascii="Palatino Linotype" w:hAnsi="Palatino Linotype" w:cs="Arial"/>
          <w:bCs/>
          <w:i/>
          <w:sz w:val="22"/>
          <w:lang w:eastAsia="es-MX"/>
        </w:rPr>
        <w:t xml:space="preserve">De conformidad con el artículo 7, fracciones I y III de la Ley Federal de Transparencia y Acceso a la Información Pública Gubernamental </w:t>
      </w:r>
      <w:r w:rsidRPr="00276304">
        <w:rPr>
          <w:rFonts w:ascii="Palatino Linotype" w:hAnsi="Palatino Linotype" w:cs="Arial"/>
          <w:b/>
          <w:bCs/>
          <w:i/>
          <w:sz w:val="22"/>
          <w:lang w:eastAsia="es-MX"/>
        </w:rPr>
        <w:t xml:space="preserve">el nombre de los servidores públicos es información de naturaleza pública. No obstante lo anterior, el mismo </w:t>
      </w:r>
      <w:r w:rsidRPr="00276304">
        <w:rPr>
          <w:rFonts w:ascii="Palatino Linotype" w:hAnsi="Palatino Linotype" w:cs="Arial"/>
          <w:b/>
          <w:bCs/>
          <w:i/>
          <w:sz w:val="22"/>
          <w:lang w:eastAsia="es-MX"/>
        </w:rPr>
        <w:lastRenderedPageBreak/>
        <w:t>precepto establece la posibilidad de que existan excepciones a las obligaciones ahí establecidas cuando la información actualice algunos de los supuestos de reserva o confidencialidad previstos en los artículos 13, 14 y 18 de la citada ley</w:t>
      </w:r>
      <w:r w:rsidRPr="00276304">
        <w:rPr>
          <w:rFonts w:ascii="Palatino Linotype" w:hAnsi="Palatino Linotype" w:cs="Arial"/>
          <w:bCs/>
          <w:i/>
          <w:sz w:val="22"/>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276304">
        <w:rPr>
          <w:rFonts w:ascii="Palatino Linotype" w:hAnsi="Palatino Linotype" w:cs="Arial"/>
          <w:b/>
          <w:bCs/>
          <w:i/>
          <w:sz w:val="22"/>
          <w:lang w:eastAsia="es-MX"/>
        </w:rPr>
        <w:t>el artículo 13, fracción I de la ley de referencia se establece que podrá clasificarse aquella información cuya difusión pueda comprometer la seguridad nacional y pública</w:t>
      </w:r>
      <w:r w:rsidRPr="00276304">
        <w:rPr>
          <w:rFonts w:ascii="Palatino Linotype" w:hAnsi="Palatino Linotype" w:cs="Arial"/>
          <w:bCs/>
          <w:i/>
          <w:sz w:val="22"/>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276304">
        <w:rPr>
          <w:rFonts w:ascii="Palatino Linotype" w:hAnsi="Palatino Linotype" w:cs="Arial"/>
          <w:b/>
          <w:bCs/>
          <w:i/>
          <w:sz w:val="22"/>
          <w:lang w:eastAsia="es-MX"/>
        </w:rPr>
        <w:t>por lo que la reserva de la relación de los nombres y las funciones que desempeñan los servidores públicos que prestan sus servicios en áreas de seguridad nacional o pública</w:t>
      </w:r>
      <w:r w:rsidRPr="00276304">
        <w:rPr>
          <w:rFonts w:ascii="Palatino Linotype" w:hAnsi="Palatino Linotype" w:cs="Arial"/>
          <w:bCs/>
          <w:i/>
          <w:sz w:val="22"/>
          <w:lang w:eastAsia="es-MX"/>
        </w:rPr>
        <w:t>, puede llegar a constituirse en un componente fundamental en el esfuerzo que realiza el Estado Mexicano para garantizar la seguridad del país en sus diferentes vertientes</w:t>
      </w:r>
      <w:r w:rsidRPr="00276304">
        <w:rPr>
          <w:rFonts w:ascii="Palatino Linotype" w:hAnsi="Palatino Linotype" w:cs="Arial"/>
          <w:i/>
          <w:sz w:val="22"/>
          <w:lang w:eastAsia="es-MX"/>
        </w:rPr>
        <w:t>” (Sic)</w:t>
      </w:r>
    </w:p>
    <w:p w14:paraId="05DE4B24" w14:textId="77777777" w:rsidR="00506C40" w:rsidRPr="00276304" w:rsidRDefault="00506C40" w:rsidP="00506C40">
      <w:pPr>
        <w:tabs>
          <w:tab w:val="left" w:pos="3583"/>
        </w:tabs>
        <w:autoSpaceDE w:val="0"/>
        <w:autoSpaceDN w:val="0"/>
        <w:adjustRightInd w:val="0"/>
        <w:spacing w:line="360" w:lineRule="auto"/>
        <w:ind w:left="720" w:right="567"/>
        <w:contextualSpacing/>
        <w:jc w:val="both"/>
        <w:rPr>
          <w:rFonts w:ascii="Palatino Linotype" w:hAnsi="Palatino Linotype" w:cs="Arial"/>
        </w:rPr>
      </w:pPr>
      <w:r w:rsidRPr="00276304">
        <w:rPr>
          <w:rFonts w:ascii="Palatino Linotype" w:hAnsi="Palatino Linotype" w:cs="Arial"/>
          <w:i/>
          <w:sz w:val="22"/>
          <w:lang w:eastAsia="es-MX"/>
        </w:rPr>
        <w:t>(Énfasis añadido).</w:t>
      </w:r>
    </w:p>
    <w:p w14:paraId="3BF54C64" w14:textId="77777777" w:rsidR="00506C40" w:rsidRPr="00276304" w:rsidRDefault="00506C40" w:rsidP="00506C40">
      <w:pPr>
        <w:pStyle w:val="Prrafodelista"/>
        <w:rPr>
          <w:rFonts w:ascii="Palatino Linotype" w:hAnsi="Palatino Linotype" w:cs="Arial"/>
        </w:rPr>
      </w:pPr>
    </w:p>
    <w:p w14:paraId="4C806787" w14:textId="77777777" w:rsidR="00506C40" w:rsidRPr="00276304" w:rsidRDefault="00506C40" w:rsidP="00506C40">
      <w:pPr>
        <w:pStyle w:val="Prrafodelista"/>
        <w:numPr>
          <w:ilvl w:val="0"/>
          <w:numId w:val="3"/>
        </w:numPr>
        <w:tabs>
          <w:tab w:val="left" w:pos="284"/>
        </w:tabs>
        <w:spacing w:line="360" w:lineRule="auto"/>
        <w:ind w:left="0" w:firstLine="0"/>
        <w:jc w:val="both"/>
        <w:rPr>
          <w:rFonts w:ascii="Palatino Linotype" w:hAnsi="Palatino Linotype" w:cs="Arial"/>
          <w:sz w:val="24"/>
        </w:rPr>
      </w:pPr>
      <w:r w:rsidRPr="00276304">
        <w:rPr>
          <w:rFonts w:ascii="Palatino Linotype" w:hAnsi="Palatino Linotype" w:cs="Arial"/>
          <w:sz w:val="24"/>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64E9AC34" w14:textId="77777777" w:rsidR="00506C40" w:rsidRPr="00276304" w:rsidRDefault="00506C40" w:rsidP="00506C40">
      <w:pPr>
        <w:pStyle w:val="Prrafodelista"/>
        <w:tabs>
          <w:tab w:val="left" w:pos="284"/>
        </w:tabs>
        <w:spacing w:line="360" w:lineRule="auto"/>
        <w:ind w:left="0"/>
        <w:jc w:val="both"/>
        <w:rPr>
          <w:rFonts w:ascii="Palatino Linotype" w:hAnsi="Palatino Linotype" w:cs="Arial"/>
          <w:sz w:val="24"/>
        </w:rPr>
      </w:pPr>
    </w:p>
    <w:p w14:paraId="18814E0F" w14:textId="1D07D168" w:rsidR="005000AA" w:rsidRPr="00276304" w:rsidRDefault="005000AA" w:rsidP="005000A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276304">
        <w:rPr>
          <w:rFonts w:ascii="Palatino Linotype" w:hAnsi="Palatino Linotype" w:cs="Arial"/>
          <w:color w:val="222222"/>
          <w:sz w:val="24"/>
          <w:lang w:eastAsia="es-MX"/>
        </w:rPr>
        <w:lastRenderedPageBreak/>
        <w:t xml:space="preserve">Por lo anteriormente expuesto y fundado, este </w:t>
      </w:r>
      <w:r w:rsidRPr="00276304">
        <w:rPr>
          <w:rFonts w:ascii="Palatino Linotype" w:hAnsi="Palatino Linotype" w:cs="Arial"/>
          <w:b/>
          <w:bCs/>
          <w:color w:val="222222"/>
          <w:sz w:val="24"/>
          <w:lang w:eastAsia="es-MX"/>
        </w:rPr>
        <w:t>ÓRGANO GARANTE</w:t>
      </w:r>
      <w:r w:rsidRPr="00276304">
        <w:rPr>
          <w:rFonts w:ascii="Palatino Linotype" w:hAnsi="Palatino Linotype" w:cs="Arial"/>
          <w:color w:val="222222"/>
          <w:sz w:val="24"/>
          <w:lang w:eastAsia="es-MX"/>
        </w:rPr>
        <w:t xml:space="preserve"> emite los siguientes:</w:t>
      </w:r>
    </w:p>
    <w:p w14:paraId="15F72B0A" w14:textId="77777777" w:rsidR="005000AA" w:rsidRPr="00276304" w:rsidRDefault="005000AA" w:rsidP="00DB2180">
      <w:pPr>
        <w:pStyle w:val="Ttulo1"/>
        <w:jc w:val="center"/>
        <w:rPr>
          <w:rFonts w:ascii="Palatino Linotype" w:hAnsi="Palatino Linotype"/>
          <w:b/>
          <w:color w:val="auto"/>
          <w:sz w:val="24"/>
          <w:szCs w:val="24"/>
        </w:rPr>
      </w:pPr>
      <w:bookmarkStart w:id="24" w:name="_Toc4061692"/>
      <w:bookmarkStart w:id="25" w:name="_Toc486525261"/>
      <w:bookmarkStart w:id="26" w:name="_Toc445745148"/>
      <w:bookmarkStart w:id="27" w:name="_Toc447699324"/>
      <w:bookmarkStart w:id="28" w:name="_Toc87549684"/>
      <w:r w:rsidRPr="00276304">
        <w:rPr>
          <w:rFonts w:ascii="Palatino Linotype" w:hAnsi="Palatino Linotype"/>
          <w:b/>
          <w:color w:val="auto"/>
          <w:sz w:val="24"/>
          <w:szCs w:val="24"/>
        </w:rPr>
        <w:t>R E S O L U T I V O S</w:t>
      </w:r>
      <w:bookmarkEnd w:id="24"/>
      <w:bookmarkEnd w:id="25"/>
      <w:bookmarkEnd w:id="26"/>
      <w:bookmarkEnd w:id="27"/>
      <w:bookmarkEnd w:id="28"/>
    </w:p>
    <w:p w14:paraId="463AEB82" w14:textId="77777777" w:rsidR="005000AA" w:rsidRPr="00276304" w:rsidRDefault="005000AA" w:rsidP="005000AA">
      <w:pPr>
        <w:keepNext/>
        <w:keepLines/>
        <w:spacing w:line="360" w:lineRule="auto"/>
        <w:jc w:val="center"/>
        <w:outlineLvl w:val="0"/>
        <w:rPr>
          <w:rFonts w:ascii="Palatino Linotype" w:hAnsi="Palatino Linotype" w:cstheme="majorBidi"/>
          <w:b/>
          <w:bCs/>
          <w:sz w:val="24"/>
          <w:szCs w:val="24"/>
        </w:rPr>
      </w:pPr>
    </w:p>
    <w:p w14:paraId="00B13E62" w14:textId="6C4312B1" w:rsidR="00CB2836" w:rsidRPr="00276304" w:rsidRDefault="00CB2836" w:rsidP="00946F7F">
      <w:pPr>
        <w:spacing w:line="360" w:lineRule="auto"/>
        <w:jc w:val="both"/>
        <w:rPr>
          <w:rFonts w:ascii="Palatino Linotype" w:hAnsi="Palatino Linotype"/>
          <w:sz w:val="24"/>
          <w:szCs w:val="24"/>
        </w:rPr>
      </w:pPr>
      <w:r w:rsidRPr="00276304">
        <w:rPr>
          <w:rFonts w:ascii="Palatino Linotype" w:hAnsi="Palatino Linotype" w:cs="Arial"/>
          <w:b/>
          <w:sz w:val="24"/>
          <w:szCs w:val="24"/>
        </w:rPr>
        <w:t xml:space="preserve">PRIMERO. </w:t>
      </w:r>
      <w:r w:rsidRPr="00276304">
        <w:rPr>
          <w:rFonts w:ascii="Palatino Linotype" w:hAnsi="Palatino Linotype" w:cs="Arial"/>
          <w:sz w:val="24"/>
          <w:szCs w:val="24"/>
        </w:rPr>
        <w:t>Resultan fundadas las</w:t>
      </w:r>
      <w:r w:rsidRPr="00276304">
        <w:rPr>
          <w:rFonts w:ascii="Palatino Linotype" w:hAnsi="Palatino Linotype" w:cs="Arial"/>
          <w:b/>
          <w:sz w:val="24"/>
          <w:szCs w:val="24"/>
        </w:rPr>
        <w:t xml:space="preserve"> </w:t>
      </w:r>
      <w:r w:rsidRPr="00276304">
        <w:rPr>
          <w:rFonts w:ascii="Palatino Linotype" w:hAnsi="Palatino Linotype" w:cs="Arial"/>
          <w:sz w:val="24"/>
          <w:szCs w:val="24"/>
          <w:lang w:val="es-ES"/>
        </w:rPr>
        <w:t xml:space="preserve">razones o motivos de inconformidad hechos valer </w:t>
      </w:r>
      <w:r w:rsidRPr="00276304">
        <w:rPr>
          <w:rFonts w:ascii="Palatino Linotype" w:eastAsia="Calibri" w:hAnsi="Palatino Linotype" w:cs="Arial"/>
          <w:sz w:val="24"/>
          <w:szCs w:val="24"/>
          <w:lang w:val="es-ES"/>
        </w:rPr>
        <w:t xml:space="preserve">en </w:t>
      </w:r>
      <w:r w:rsidR="00B13121" w:rsidRPr="00276304">
        <w:rPr>
          <w:rFonts w:ascii="Palatino Linotype" w:eastAsia="Calibri" w:hAnsi="Palatino Linotype" w:cs="Arial"/>
          <w:sz w:val="24"/>
          <w:szCs w:val="24"/>
          <w:lang w:val="es-ES"/>
        </w:rPr>
        <w:t>el recurso</w:t>
      </w:r>
      <w:r w:rsidRPr="00276304">
        <w:rPr>
          <w:rFonts w:ascii="Palatino Linotype" w:eastAsia="Calibri" w:hAnsi="Palatino Linotype" w:cs="Arial"/>
          <w:sz w:val="24"/>
          <w:szCs w:val="24"/>
          <w:lang w:val="es-ES"/>
        </w:rPr>
        <w:t xml:space="preserve"> de revisión </w:t>
      </w:r>
      <w:r w:rsidR="00D51765" w:rsidRPr="00276304">
        <w:rPr>
          <w:rFonts w:ascii="Palatino Linotype" w:eastAsia="Calibri" w:hAnsi="Palatino Linotype" w:cs="Tahoma"/>
          <w:b/>
          <w:sz w:val="24"/>
          <w:lang w:eastAsia="en-US"/>
        </w:rPr>
        <w:t>02313/INFOEM/IP/RR/2023</w:t>
      </w:r>
      <w:r w:rsidRPr="00276304">
        <w:rPr>
          <w:rFonts w:ascii="Palatino Linotype" w:hAnsi="Palatino Linotype"/>
          <w:b/>
          <w:sz w:val="28"/>
          <w:szCs w:val="24"/>
        </w:rPr>
        <w:t xml:space="preserve"> </w:t>
      </w:r>
      <w:r w:rsidRPr="00276304">
        <w:rPr>
          <w:rFonts w:ascii="Palatino Linotype" w:hAnsi="Palatino Linotype"/>
          <w:sz w:val="24"/>
          <w:szCs w:val="24"/>
        </w:rPr>
        <w:t>en términos de los</w:t>
      </w:r>
      <w:r w:rsidRPr="00276304">
        <w:rPr>
          <w:rFonts w:ascii="Palatino Linotype" w:hAnsi="Palatino Linotype"/>
          <w:b/>
          <w:bCs/>
          <w:sz w:val="24"/>
          <w:szCs w:val="24"/>
        </w:rPr>
        <w:t xml:space="preserve"> Considerandos</w:t>
      </w:r>
      <w:r w:rsidRPr="00276304">
        <w:rPr>
          <w:rFonts w:ascii="Palatino Linotype" w:hAnsi="Palatino Linotype"/>
          <w:sz w:val="24"/>
          <w:szCs w:val="24"/>
        </w:rPr>
        <w:t xml:space="preserve"> </w:t>
      </w:r>
      <w:r w:rsidRPr="00276304">
        <w:rPr>
          <w:rFonts w:ascii="Palatino Linotype" w:hAnsi="Palatino Linotype"/>
          <w:b/>
          <w:sz w:val="24"/>
          <w:szCs w:val="24"/>
        </w:rPr>
        <w:t>CUARTO y QUINTO</w:t>
      </w:r>
      <w:r w:rsidRPr="00276304">
        <w:rPr>
          <w:rFonts w:ascii="Palatino Linotype" w:hAnsi="Palatino Linotype"/>
          <w:sz w:val="24"/>
          <w:szCs w:val="24"/>
        </w:rPr>
        <w:t xml:space="preserve"> de la presente resolución.</w:t>
      </w:r>
    </w:p>
    <w:p w14:paraId="2AB2F298" w14:textId="77777777" w:rsidR="00CB2836" w:rsidRPr="00276304" w:rsidRDefault="00CB2836" w:rsidP="00946F7F">
      <w:pPr>
        <w:spacing w:line="360" w:lineRule="auto"/>
        <w:contextualSpacing/>
        <w:jc w:val="both"/>
        <w:rPr>
          <w:rFonts w:ascii="Palatino Linotype" w:eastAsia="Calibri" w:hAnsi="Palatino Linotype" w:cs="Arial"/>
          <w:b/>
          <w:bCs/>
          <w:sz w:val="24"/>
          <w:szCs w:val="24"/>
          <w:lang w:val="es-ES"/>
        </w:rPr>
      </w:pPr>
    </w:p>
    <w:p w14:paraId="767AD27E" w14:textId="7E7E806C" w:rsidR="004036EE" w:rsidRPr="00276304" w:rsidRDefault="00CB2836" w:rsidP="00946F7F">
      <w:pPr>
        <w:pStyle w:val="Sinespaciado"/>
        <w:spacing w:line="360" w:lineRule="auto"/>
        <w:ind w:left="0" w:right="0"/>
        <w:rPr>
          <w:rFonts w:ascii="Palatino Linotype" w:eastAsia="Calibri" w:hAnsi="Palatino Linotype" w:cs="Arial"/>
          <w:bCs/>
          <w:sz w:val="24"/>
          <w:lang w:val="es-ES"/>
        </w:rPr>
      </w:pPr>
      <w:r w:rsidRPr="00276304">
        <w:rPr>
          <w:rFonts w:ascii="Palatino Linotype" w:eastAsia="Calibri" w:hAnsi="Palatino Linotype" w:cs="Arial"/>
          <w:b/>
          <w:bCs/>
          <w:sz w:val="24"/>
          <w:lang w:val="es-ES"/>
        </w:rPr>
        <w:t xml:space="preserve">SEGUNDO. </w:t>
      </w:r>
      <w:r w:rsidR="00C13112" w:rsidRPr="00276304">
        <w:rPr>
          <w:rFonts w:ascii="Palatino Linotype" w:eastAsia="Calibri" w:hAnsi="Palatino Linotype" w:cs="Arial"/>
          <w:bCs/>
          <w:sz w:val="24"/>
          <w:lang w:val="es-ES"/>
        </w:rPr>
        <w:t xml:space="preserve">Se </w:t>
      </w:r>
      <w:r w:rsidR="00D51765" w:rsidRPr="00276304">
        <w:rPr>
          <w:rFonts w:ascii="Palatino Linotype" w:eastAsia="Calibri" w:hAnsi="Palatino Linotype" w:cs="Arial"/>
          <w:b/>
          <w:bCs/>
          <w:sz w:val="24"/>
          <w:lang w:val="es-ES"/>
        </w:rPr>
        <w:t>REVOCA</w:t>
      </w:r>
      <w:r w:rsidR="00C13112" w:rsidRPr="00276304">
        <w:rPr>
          <w:rFonts w:ascii="Palatino Linotype" w:eastAsia="Calibri" w:hAnsi="Palatino Linotype" w:cs="Arial"/>
          <w:bCs/>
          <w:sz w:val="24"/>
          <w:lang w:val="es-ES"/>
        </w:rPr>
        <w:t xml:space="preserve"> la respuesta </w:t>
      </w:r>
      <w:r w:rsidR="004036EE" w:rsidRPr="00276304">
        <w:rPr>
          <w:rFonts w:ascii="Palatino Linotype" w:eastAsia="Calibri" w:hAnsi="Palatino Linotype" w:cs="Arial"/>
          <w:bCs/>
          <w:sz w:val="24"/>
          <w:lang w:val="es-ES"/>
        </w:rPr>
        <w:t xml:space="preserve">emitida por el </w:t>
      </w:r>
      <w:r w:rsidR="00D51765" w:rsidRPr="00276304">
        <w:rPr>
          <w:rFonts w:ascii="Palatino Linotype" w:eastAsia="Calibri" w:hAnsi="Palatino Linotype" w:cs="Arial"/>
          <w:b/>
          <w:sz w:val="24"/>
        </w:rPr>
        <w:t>Ayuntamiento de Zumpango</w:t>
      </w:r>
      <w:r w:rsidRPr="00276304">
        <w:rPr>
          <w:rFonts w:ascii="Palatino Linotype" w:eastAsia="Calibri" w:hAnsi="Palatino Linotype" w:cs="Arial"/>
          <w:b/>
          <w:bCs/>
          <w:sz w:val="24"/>
          <w:lang w:val="es-ES"/>
        </w:rPr>
        <w:t xml:space="preserve"> </w:t>
      </w:r>
      <w:r w:rsidR="004036EE" w:rsidRPr="00276304">
        <w:rPr>
          <w:rFonts w:ascii="Palatino Linotype" w:eastAsia="Calibri" w:hAnsi="Palatino Linotype" w:cs="Arial"/>
          <w:b/>
          <w:bCs/>
          <w:sz w:val="24"/>
          <w:lang w:val="es-ES"/>
        </w:rPr>
        <w:t xml:space="preserve">y se ORDENA </w:t>
      </w:r>
      <w:r w:rsidRPr="00276304">
        <w:rPr>
          <w:rFonts w:ascii="Palatino Linotype" w:eastAsia="Calibri" w:hAnsi="Palatino Linotype" w:cs="Arial"/>
          <w:bCs/>
          <w:sz w:val="24"/>
          <w:lang w:val="es-ES"/>
        </w:rPr>
        <w:t>entregar vía</w:t>
      </w:r>
      <w:r w:rsidR="004036EE" w:rsidRPr="00276304">
        <w:rPr>
          <w:rFonts w:ascii="Palatino Linotype" w:eastAsia="Calibri" w:hAnsi="Palatino Linotype" w:cs="Arial"/>
          <w:bCs/>
          <w:sz w:val="24"/>
          <w:lang w:val="es-ES"/>
        </w:rPr>
        <w:t xml:space="preserve"> Sistema de Acceso a la Información Mexiquense (SAIMEX), en versión pública, en formato </w:t>
      </w:r>
      <w:proofErr w:type="spellStart"/>
      <w:r w:rsidR="004036EE" w:rsidRPr="00276304">
        <w:rPr>
          <w:rFonts w:ascii="Palatino Linotype" w:eastAsia="Calibri" w:hAnsi="Palatino Linotype" w:cs="Arial"/>
          <w:bCs/>
          <w:sz w:val="24"/>
          <w:lang w:val="es-ES"/>
        </w:rPr>
        <w:t>xlsx</w:t>
      </w:r>
      <w:proofErr w:type="spellEnd"/>
      <w:r w:rsidR="004036EE" w:rsidRPr="00276304">
        <w:rPr>
          <w:rFonts w:ascii="Palatino Linotype" w:eastAsia="Calibri" w:hAnsi="Palatino Linotype" w:cs="Arial"/>
          <w:bCs/>
          <w:sz w:val="24"/>
          <w:lang w:val="es-ES"/>
        </w:rPr>
        <w:t xml:space="preserve"> o en el formato que se genere</w:t>
      </w:r>
      <w:r w:rsidR="00FB2D93" w:rsidRPr="00276304">
        <w:rPr>
          <w:rFonts w:ascii="Palatino Linotype" w:eastAsia="Calibri" w:hAnsi="Palatino Linotype" w:cs="Arial"/>
          <w:bCs/>
          <w:sz w:val="24"/>
          <w:lang w:val="es-ES"/>
        </w:rPr>
        <w:t xml:space="preserve"> en datos abiertos</w:t>
      </w:r>
      <w:r w:rsidR="004036EE" w:rsidRPr="00276304">
        <w:rPr>
          <w:rFonts w:ascii="Palatino Linotype" w:eastAsia="Calibri" w:hAnsi="Palatino Linotype" w:cs="Arial"/>
          <w:bCs/>
          <w:sz w:val="24"/>
          <w:lang w:val="es-ES"/>
        </w:rPr>
        <w:t>, la siguiente información:</w:t>
      </w:r>
    </w:p>
    <w:p w14:paraId="1F73D2C3" w14:textId="493B9807" w:rsidR="004036EE" w:rsidRPr="00276304" w:rsidRDefault="004036EE" w:rsidP="004036EE">
      <w:pPr>
        <w:pStyle w:val="Sinespaciado"/>
        <w:numPr>
          <w:ilvl w:val="0"/>
          <w:numId w:val="14"/>
        </w:numPr>
        <w:spacing w:line="360" w:lineRule="auto"/>
        <w:ind w:left="567" w:right="0"/>
        <w:rPr>
          <w:rFonts w:ascii="Palatino Linotype" w:eastAsia="Calibri" w:hAnsi="Palatino Linotype" w:cs="Arial"/>
          <w:bCs/>
          <w:sz w:val="24"/>
          <w:lang w:val="es-ES"/>
        </w:rPr>
      </w:pPr>
      <w:r w:rsidRPr="00276304">
        <w:rPr>
          <w:rFonts w:ascii="Palatino Linotype" w:eastAsia="Calibri" w:hAnsi="Palatino Linotype" w:cs="Arial"/>
          <w:bCs/>
          <w:sz w:val="24"/>
          <w:lang w:val="es-ES"/>
        </w:rPr>
        <w:t>Conciliación de nómina de la primera quincena de diciembre de dos mil veintidós y la primera quincena de febrero de dos mil veintitrés.</w:t>
      </w:r>
    </w:p>
    <w:p w14:paraId="1A358B08" w14:textId="77777777" w:rsidR="004036EE" w:rsidRPr="00276304" w:rsidRDefault="004036EE" w:rsidP="004036EE">
      <w:pPr>
        <w:pStyle w:val="Sinespaciado"/>
        <w:spacing w:line="360" w:lineRule="auto"/>
        <w:ind w:right="0"/>
        <w:rPr>
          <w:rFonts w:ascii="Palatino Linotype" w:eastAsia="Calibri" w:hAnsi="Palatino Linotype" w:cs="Arial"/>
          <w:bCs/>
          <w:sz w:val="24"/>
          <w:lang w:val="es-ES"/>
        </w:rPr>
      </w:pPr>
    </w:p>
    <w:p w14:paraId="7FF477B7" w14:textId="6C0C1403" w:rsidR="009628E9" w:rsidRPr="00276304" w:rsidRDefault="004D7062" w:rsidP="004036EE">
      <w:pPr>
        <w:pStyle w:val="Sinespaciado"/>
        <w:spacing w:line="360" w:lineRule="auto"/>
        <w:ind w:left="0" w:right="0"/>
        <w:rPr>
          <w:rFonts w:ascii="Palatino Linotype" w:eastAsia="Calibri" w:hAnsi="Palatino Linotype" w:cs="Arial"/>
          <w:sz w:val="24"/>
        </w:rPr>
      </w:pPr>
      <w:r w:rsidRPr="00276304">
        <w:rPr>
          <w:rFonts w:ascii="Palatino Linotype" w:eastAsia="Calibri" w:hAnsi="Palatino Linotype" w:cs="Arial"/>
          <w:b/>
          <w:bCs/>
          <w:sz w:val="24"/>
          <w:lang w:val="es-ES"/>
        </w:rPr>
        <w:t xml:space="preserve"> </w:t>
      </w:r>
      <w:r w:rsidR="009628E9" w:rsidRPr="00276304">
        <w:rPr>
          <w:rFonts w:ascii="Palatino Linotype" w:eastAsia="Calibri" w:hAnsi="Palatino Linotype" w:cs="Arial"/>
          <w:sz w:val="24"/>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0C3F03F1" w14:textId="77777777" w:rsidR="001225A3" w:rsidRPr="00276304" w:rsidRDefault="001225A3" w:rsidP="009628E9">
      <w:pPr>
        <w:spacing w:line="360" w:lineRule="auto"/>
        <w:jc w:val="both"/>
        <w:rPr>
          <w:rFonts w:ascii="Palatino Linotype" w:eastAsia="Calibri" w:hAnsi="Palatino Linotype" w:cs="Arial"/>
          <w:sz w:val="24"/>
        </w:rPr>
      </w:pPr>
    </w:p>
    <w:p w14:paraId="485B837A" w14:textId="77777777" w:rsidR="00013639" w:rsidRPr="00276304" w:rsidRDefault="00CB2836" w:rsidP="00CB2836">
      <w:pPr>
        <w:tabs>
          <w:tab w:val="left" w:pos="284"/>
          <w:tab w:val="left" w:pos="8080"/>
        </w:tabs>
        <w:spacing w:line="360" w:lineRule="auto"/>
        <w:ind w:right="49"/>
        <w:contextualSpacing/>
        <w:jc w:val="both"/>
        <w:rPr>
          <w:rFonts w:ascii="Palatino Linotype" w:hAnsi="Palatino Linotype" w:cs="Arial"/>
          <w:color w:val="222222"/>
          <w:shd w:val="clear" w:color="auto" w:fill="FFFFFF"/>
        </w:rPr>
      </w:pPr>
      <w:r w:rsidRPr="00276304">
        <w:rPr>
          <w:rFonts w:ascii="Palatino Linotype" w:eastAsia="Palatino Linotype" w:hAnsi="Palatino Linotype" w:cs="Palatino Linotype"/>
          <w:b/>
          <w:sz w:val="24"/>
          <w:szCs w:val="24"/>
          <w:lang w:val="es-ES_tradnl"/>
        </w:rPr>
        <w:lastRenderedPageBreak/>
        <w:t xml:space="preserve">TERCERO. </w:t>
      </w:r>
      <w:r w:rsidR="00013639" w:rsidRPr="00276304">
        <w:rPr>
          <w:rFonts w:ascii="Palatino Linotype" w:hAnsi="Palatino Linotype" w:cs="Arial"/>
          <w:b/>
          <w:color w:val="222222"/>
          <w:sz w:val="24"/>
          <w:shd w:val="clear" w:color="auto" w:fill="FFFFFF"/>
        </w:rPr>
        <w:t>NOTIFÍQUESE</w:t>
      </w:r>
      <w:r w:rsidR="00013639" w:rsidRPr="00276304">
        <w:rPr>
          <w:rFonts w:ascii="Palatino Linotype" w:hAnsi="Palatino Linotype" w:cs="Arial"/>
          <w:color w:val="222222"/>
          <w:sz w:val="24"/>
          <w:shd w:val="clear" w:color="auto" w:fill="FFFFFF"/>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w:t>
      </w:r>
      <w:r w:rsidR="00013639" w:rsidRPr="00276304">
        <w:rPr>
          <w:rFonts w:ascii="Palatino Linotype" w:hAnsi="Palatino Linotype" w:cs="Arial"/>
          <w:b/>
          <w:color w:val="222222"/>
          <w:sz w:val="24"/>
          <w:shd w:val="clear" w:color="auto" w:fill="FFFFFF"/>
        </w:rPr>
        <w:t>ordenado dentro del plazo de diez días hábiles,</w:t>
      </w:r>
      <w:r w:rsidR="00013639" w:rsidRPr="00276304">
        <w:rPr>
          <w:rFonts w:ascii="Palatino Linotype" w:hAnsi="Palatino Linotype" w:cs="Arial"/>
          <w:color w:val="222222"/>
          <w:sz w:val="24"/>
          <w:shd w:val="clear" w:color="auto" w:fill="FFFFFF"/>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F33B507" w14:textId="77777777" w:rsidR="00CB2836" w:rsidRPr="00276304" w:rsidRDefault="00CB2836" w:rsidP="00CB2836">
      <w:pPr>
        <w:tabs>
          <w:tab w:val="left" w:pos="284"/>
          <w:tab w:val="left" w:pos="8080"/>
        </w:tabs>
        <w:spacing w:line="360" w:lineRule="auto"/>
        <w:ind w:right="49"/>
        <w:contextualSpacing/>
        <w:jc w:val="both"/>
        <w:rPr>
          <w:rFonts w:ascii="Palatino Linotype" w:eastAsiaTheme="minorEastAsia" w:hAnsi="Palatino Linotype"/>
          <w:color w:val="222222"/>
          <w:sz w:val="24"/>
          <w:szCs w:val="24"/>
          <w:shd w:val="clear" w:color="auto" w:fill="FFFFFF"/>
          <w:lang w:val="es-ES_tradnl"/>
        </w:rPr>
      </w:pPr>
    </w:p>
    <w:p w14:paraId="65CFF4B0" w14:textId="36C6A177" w:rsidR="00CB2836" w:rsidRPr="00276304" w:rsidRDefault="00BA1D50" w:rsidP="00CB2836">
      <w:pPr>
        <w:shd w:val="clear" w:color="auto" w:fill="FFFFFF"/>
        <w:tabs>
          <w:tab w:val="left" w:pos="284"/>
        </w:tabs>
        <w:spacing w:line="360" w:lineRule="auto"/>
        <w:jc w:val="both"/>
        <w:rPr>
          <w:rFonts w:ascii="Palatino Linotype" w:eastAsia="MS Mincho" w:hAnsi="Palatino Linotype"/>
          <w:sz w:val="24"/>
          <w:szCs w:val="24"/>
          <w:lang w:val="es-ES_tradnl"/>
        </w:rPr>
      </w:pPr>
      <w:r w:rsidRPr="00276304">
        <w:rPr>
          <w:rFonts w:ascii="Palatino Linotype" w:hAnsi="Palatino Linotype" w:cs="Arial"/>
          <w:b/>
          <w:sz w:val="24"/>
          <w:szCs w:val="24"/>
          <w:lang w:val="es-ES_tradnl"/>
        </w:rPr>
        <w:t>CUARTO</w:t>
      </w:r>
      <w:r w:rsidR="00CB2836" w:rsidRPr="00276304">
        <w:rPr>
          <w:rFonts w:ascii="Palatino Linotype" w:hAnsi="Palatino Linotype" w:cs="Arial"/>
          <w:b/>
          <w:sz w:val="24"/>
          <w:szCs w:val="24"/>
          <w:lang w:val="es-ES_tradnl"/>
        </w:rPr>
        <w:t xml:space="preserve">. </w:t>
      </w:r>
      <w:r w:rsidR="00CB2836" w:rsidRPr="00276304">
        <w:rPr>
          <w:rFonts w:ascii="Palatino Linotype" w:hAnsi="Palatino Linotype"/>
          <w:b/>
          <w:bCs/>
          <w:color w:val="222222"/>
          <w:sz w:val="24"/>
          <w:szCs w:val="24"/>
          <w:lang w:val="es-ES"/>
        </w:rPr>
        <w:t xml:space="preserve">Notifíquese </w:t>
      </w:r>
      <w:r w:rsidR="00CB2836" w:rsidRPr="00276304">
        <w:rPr>
          <w:rFonts w:ascii="Palatino Linotype" w:hAnsi="Palatino Linotype"/>
          <w:bCs/>
          <w:color w:val="222222"/>
          <w:sz w:val="24"/>
          <w:szCs w:val="24"/>
          <w:lang w:val="es-ES"/>
        </w:rPr>
        <w:t xml:space="preserve">al </w:t>
      </w:r>
      <w:r w:rsidR="00CB2836" w:rsidRPr="00276304">
        <w:rPr>
          <w:rFonts w:ascii="Palatino Linotype" w:hAnsi="Palatino Linotype"/>
          <w:b/>
          <w:bCs/>
          <w:color w:val="222222"/>
          <w:sz w:val="24"/>
          <w:szCs w:val="24"/>
          <w:lang w:val="es-ES"/>
        </w:rPr>
        <w:t>RECURRENTE</w:t>
      </w:r>
      <w:r w:rsidR="00CB2836" w:rsidRPr="00276304">
        <w:rPr>
          <w:rFonts w:ascii="Palatino Linotype" w:hAnsi="Palatino Linotype"/>
          <w:b/>
          <w:color w:val="222222"/>
          <w:sz w:val="24"/>
          <w:szCs w:val="24"/>
          <w:lang w:val="es-ES"/>
        </w:rPr>
        <w:t xml:space="preserve"> </w:t>
      </w:r>
      <w:r w:rsidR="00CB2836" w:rsidRPr="00276304">
        <w:rPr>
          <w:rFonts w:ascii="Palatino Linotype" w:eastAsiaTheme="minorEastAsia" w:hAnsi="Palatino Linotype"/>
          <w:sz w:val="24"/>
          <w:szCs w:val="24"/>
          <w:lang w:val="es-ES_tradnl"/>
        </w:rPr>
        <w:t>la presente resolución</w:t>
      </w:r>
      <w:r w:rsidR="00CB2836" w:rsidRPr="00276304">
        <w:rPr>
          <w:rFonts w:ascii="Palatino Linotype" w:eastAsia="MS Mincho" w:hAnsi="Palatino Linotype"/>
          <w:sz w:val="24"/>
          <w:szCs w:val="24"/>
          <w:lang w:val="es-ES_tradnl"/>
        </w:rPr>
        <w:t xml:space="preserve"> a través del Sistema de Acceso a la Información Mexiquense (SAIMEX)</w:t>
      </w:r>
      <w:r w:rsidR="004036EE" w:rsidRPr="00276304">
        <w:rPr>
          <w:rFonts w:ascii="Palatino Linotype" w:eastAsia="MS Mincho" w:hAnsi="Palatino Linotype"/>
          <w:sz w:val="24"/>
          <w:szCs w:val="24"/>
          <w:lang w:val="es-ES_tradnl"/>
        </w:rPr>
        <w:t>.</w:t>
      </w:r>
    </w:p>
    <w:p w14:paraId="2D086991" w14:textId="77777777" w:rsidR="004036EE" w:rsidRPr="00276304" w:rsidRDefault="004036EE" w:rsidP="00CB2836">
      <w:pPr>
        <w:shd w:val="clear" w:color="auto" w:fill="FFFFFF"/>
        <w:tabs>
          <w:tab w:val="left" w:pos="284"/>
        </w:tabs>
        <w:spacing w:line="360" w:lineRule="auto"/>
        <w:jc w:val="both"/>
        <w:rPr>
          <w:rFonts w:ascii="Palatino Linotype" w:eastAsia="MS Mincho" w:hAnsi="Palatino Linotype"/>
          <w:sz w:val="24"/>
          <w:szCs w:val="24"/>
          <w:lang w:val="es-ES_tradnl"/>
        </w:rPr>
      </w:pPr>
    </w:p>
    <w:p w14:paraId="4603E29D" w14:textId="745DE5AB" w:rsidR="004036EE" w:rsidRPr="00276304" w:rsidRDefault="004036EE" w:rsidP="004036EE">
      <w:pPr>
        <w:spacing w:line="360" w:lineRule="auto"/>
        <w:jc w:val="both"/>
        <w:rPr>
          <w:rFonts w:ascii="Palatino Linotype" w:eastAsia="Calibri" w:hAnsi="Palatino Linotype" w:cs="Arial"/>
          <w:bCs/>
          <w:sz w:val="24"/>
        </w:rPr>
      </w:pPr>
      <w:r w:rsidRPr="00276304">
        <w:rPr>
          <w:rFonts w:ascii="Palatino Linotype" w:hAnsi="Palatino Linotype" w:cs="Arial"/>
          <w:b/>
          <w:sz w:val="24"/>
        </w:rPr>
        <w:t xml:space="preserve">QUINTO. </w:t>
      </w:r>
      <w:r w:rsidRPr="00276304">
        <w:rPr>
          <w:rFonts w:ascii="Palatino Linotype" w:eastAsia="Calibri" w:hAnsi="Palatino Linotype" w:cs="Arial"/>
          <w:bCs/>
          <w:sz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6FFFA1F" w14:textId="49AEF7E9" w:rsidR="008B3B7F" w:rsidRPr="00276304" w:rsidRDefault="3F0CC96D" w:rsidP="3F0CC96D">
      <w:pPr>
        <w:shd w:val="clear" w:color="auto" w:fill="FFFFFF" w:themeFill="background1"/>
        <w:spacing w:before="240" w:after="360" w:line="360" w:lineRule="auto"/>
        <w:jc w:val="both"/>
        <w:rPr>
          <w:rFonts w:ascii="Palatino Linotype" w:eastAsia="MS Mincho" w:hAnsi="Palatino Linotype"/>
          <w:sz w:val="24"/>
          <w:szCs w:val="24"/>
          <w:lang w:val="es-ES"/>
        </w:rPr>
      </w:pPr>
      <w:r w:rsidRPr="00276304">
        <w:rPr>
          <w:rFonts w:ascii="Palatino Linotype" w:eastAsia="MS Mincho" w:hAnsi="Palatino Linotype"/>
          <w:b/>
          <w:bCs/>
          <w:sz w:val="24"/>
          <w:szCs w:val="24"/>
          <w:lang w:val="es-ES"/>
        </w:rPr>
        <w:t>SEXTO.</w:t>
      </w:r>
      <w:r w:rsidRPr="00276304">
        <w:rPr>
          <w:rFonts w:ascii="Palatino Linotype" w:eastAsia="MS Mincho" w:hAnsi="Palatino Linotype"/>
          <w:b/>
          <w:bCs/>
          <w:color w:val="000000" w:themeColor="text1"/>
          <w:sz w:val="24"/>
          <w:szCs w:val="24"/>
          <w:lang w:val="es-ES"/>
        </w:rPr>
        <w:t xml:space="preserve"> </w:t>
      </w:r>
      <w:r w:rsidRPr="00276304">
        <w:rPr>
          <w:rFonts w:ascii="Palatino Linotype" w:eastAsia="MS Mincho" w:hAnsi="Palatino Linotype"/>
          <w:sz w:val="24"/>
          <w:szCs w:val="24"/>
          <w:lang w:val="es-ES"/>
        </w:rPr>
        <w:t xml:space="preserve">Se hace del conocimiento de </w:t>
      </w:r>
      <w:r w:rsidRPr="00276304">
        <w:rPr>
          <w:rFonts w:ascii="Palatino Linotype" w:hAnsi="Palatino Linotype"/>
          <w:b/>
          <w:bCs/>
          <w:sz w:val="24"/>
          <w:szCs w:val="24"/>
        </w:rPr>
        <w:t>RECURRENTE</w:t>
      </w:r>
      <w:r w:rsidRPr="00276304">
        <w:rPr>
          <w:rFonts w:ascii="Palatino Linotype" w:hAnsi="Palatino Linotype"/>
          <w:sz w:val="24"/>
          <w:szCs w:val="24"/>
        </w:rPr>
        <w:t xml:space="preserve"> </w:t>
      </w:r>
      <w:r w:rsidRPr="00276304">
        <w:rPr>
          <w:rFonts w:ascii="Palatino Linotype" w:eastAsia="MS Mincho" w:hAnsi="Palatino Linotype"/>
          <w:sz w:val="24"/>
          <w:szCs w:val="24"/>
          <w:lang w:val="es-ES"/>
        </w:rPr>
        <w:t xml:space="preserve">que, de conformidad con lo establecido en el artículo 196 de la Ley de Transparencia y Acceso a la Información Pública del Estado de México y Municipios, </w:t>
      </w:r>
      <w:r w:rsidRPr="00276304">
        <w:rPr>
          <w:rFonts w:ascii="Palatino Linotype" w:hAnsi="Palatino Linotype"/>
          <w:color w:val="000000" w:themeColor="text1"/>
          <w:sz w:val="24"/>
          <w:szCs w:val="24"/>
        </w:rPr>
        <w:t xml:space="preserve">en caso de que considere que la resolución </w:t>
      </w:r>
      <w:r w:rsidRPr="00276304">
        <w:rPr>
          <w:rFonts w:ascii="Palatino Linotype" w:hAnsi="Palatino Linotype"/>
          <w:color w:val="000000" w:themeColor="text1"/>
          <w:sz w:val="24"/>
          <w:szCs w:val="24"/>
        </w:rPr>
        <w:lastRenderedPageBreak/>
        <w:t xml:space="preserve">le cause algún perjuicio podrá impugnarla vía </w:t>
      </w:r>
      <w:r w:rsidRPr="00276304">
        <w:rPr>
          <w:rFonts w:ascii="Palatino Linotype" w:eastAsia="MS Mincho" w:hAnsi="Palatino Linotype"/>
          <w:sz w:val="24"/>
          <w:szCs w:val="24"/>
          <w:lang w:val="es-ES"/>
        </w:rPr>
        <w:t>juicio de amparo  en los términos de las leyes aplicables.</w:t>
      </w:r>
    </w:p>
    <w:p w14:paraId="1489B6C1" w14:textId="4EAEA07D" w:rsidR="00BF6A32" w:rsidRPr="00837AFE" w:rsidRDefault="00BF6A32" w:rsidP="00BF6A32">
      <w:pPr>
        <w:spacing w:before="240" w:after="240" w:line="360" w:lineRule="auto"/>
        <w:ind w:firstLine="1"/>
        <w:jc w:val="both"/>
        <w:rPr>
          <w:rFonts w:ascii="Palatino Linotype" w:hAnsi="Palatino Linotype"/>
          <w:smallCaps/>
          <w:color w:val="000000" w:themeColor="text1"/>
          <w:sz w:val="24"/>
          <w:szCs w:val="24"/>
        </w:rPr>
      </w:pPr>
      <w:bookmarkStart w:id="29" w:name="_Hlk129792997"/>
      <w:r w:rsidRPr="00276304">
        <w:rPr>
          <w:rStyle w:val="Referenciasutil"/>
          <w:rFonts w:ascii="Palatino Linotype" w:hAnsi="Palatino Linotype"/>
          <w:color w:val="000000" w:themeColor="text1"/>
          <w:sz w:val="24"/>
          <w:szCs w:val="24"/>
        </w:rPr>
        <w:t>ASÍ LO APROBÓ POR UNANIMIDAD DE VOTOS, EL PLENO DEL INSTITUTO DE TRANSPARENCIA, ACCESO A LA INFORMACIÓN PÚBLICA Y PROTECCIÓN DE DATOS PERSONALES DEL ESTADO DE MÉXICO Y MUNICIPIOS, CONFORMADO POR LOS COMISIONADOS JOSÉ MARTÍNEZ VILCHIS; MARÍA DEL ROSARIO MEJÍA AYALA</w:t>
      </w:r>
      <w:r w:rsidR="00837AFE" w:rsidRPr="00276304">
        <w:rPr>
          <w:rStyle w:val="Referenciasutil"/>
          <w:rFonts w:ascii="Palatino Linotype" w:hAnsi="Palatino Linotype"/>
          <w:color w:val="000000" w:themeColor="text1"/>
          <w:sz w:val="24"/>
          <w:szCs w:val="24"/>
        </w:rPr>
        <w:t xml:space="preserve"> EMITIENDO VOTO PARTICULAR</w:t>
      </w:r>
      <w:r w:rsidRPr="00276304">
        <w:rPr>
          <w:rStyle w:val="Referenciasutil"/>
          <w:rFonts w:ascii="Palatino Linotype" w:hAnsi="Palatino Linotype"/>
          <w:color w:val="000000" w:themeColor="text1"/>
          <w:sz w:val="24"/>
          <w:szCs w:val="24"/>
        </w:rPr>
        <w:t>; SHARON CRISTINA MORALES MARTÍNEZ; LUIS GUSTAVO PARRA NORIEGA</w:t>
      </w:r>
      <w:r w:rsidR="00837AFE" w:rsidRPr="00276304">
        <w:rPr>
          <w:rStyle w:val="Referenciasutil"/>
          <w:rFonts w:ascii="Palatino Linotype" w:hAnsi="Palatino Linotype"/>
          <w:color w:val="000000" w:themeColor="text1"/>
          <w:sz w:val="24"/>
          <w:szCs w:val="24"/>
        </w:rPr>
        <w:t xml:space="preserve"> EMITIENDO VOTO PARTICULAR </w:t>
      </w:r>
      <w:r w:rsidRPr="00276304">
        <w:rPr>
          <w:rStyle w:val="Referenciasutil"/>
          <w:rFonts w:ascii="Palatino Linotype" w:hAnsi="Palatino Linotype"/>
          <w:color w:val="000000" w:themeColor="text1"/>
          <w:sz w:val="24"/>
          <w:szCs w:val="24"/>
        </w:rPr>
        <w:t xml:space="preserve"> Y GUADALUPE RAMÍREZ PEÑA</w:t>
      </w:r>
      <w:r w:rsidR="00837AFE" w:rsidRPr="00276304">
        <w:rPr>
          <w:rStyle w:val="Referenciasutil"/>
          <w:rFonts w:ascii="Palatino Linotype" w:hAnsi="Palatino Linotype"/>
          <w:color w:val="000000" w:themeColor="text1"/>
          <w:sz w:val="24"/>
          <w:szCs w:val="24"/>
        </w:rPr>
        <w:t xml:space="preserve"> EMITIENDO VOTO PARTICULAR</w:t>
      </w:r>
      <w:r w:rsidRPr="00276304">
        <w:rPr>
          <w:rStyle w:val="Referenciasutil"/>
          <w:rFonts w:ascii="Palatino Linotype" w:hAnsi="Palatino Linotype"/>
          <w:color w:val="000000" w:themeColor="text1"/>
          <w:sz w:val="24"/>
          <w:szCs w:val="24"/>
        </w:rPr>
        <w:t>; EN LA TRIGÉSIMA PRIMERA SESIÓN ORDINARIA CELEBRADA EL TREINTA (30) DE AGOSTO DE DOS MIL VEINTITRÉS, ANTE EL SECRETARIO TÉCNICO DEL PLENO ALEXIS TAPIA RAMÍREZ.</w:t>
      </w:r>
      <w:bookmarkStart w:id="30" w:name="_GoBack"/>
      <w:bookmarkEnd w:id="30"/>
      <w:r w:rsidRPr="00837AFE">
        <w:rPr>
          <w:rStyle w:val="Referenciasutil"/>
          <w:rFonts w:ascii="Palatino Linotype" w:hAnsi="Palatino Linotype"/>
          <w:color w:val="000000" w:themeColor="text1"/>
          <w:sz w:val="24"/>
          <w:szCs w:val="24"/>
        </w:rPr>
        <w:t xml:space="preserve"> </w:t>
      </w:r>
      <w:bookmarkEnd w:id="29"/>
    </w:p>
    <w:p w14:paraId="6D10D57F" w14:textId="77777777" w:rsidR="005000AA" w:rsidRPr="00030C87" w:rsidRDefault="005000AA" w:rsidP="005000AA">
      <w:pPr>
        <w:spacing w:before="240" w:after="360" w:line="360" w:lineRule="auto"/>
        <w:jc w:val="both"/>
        <w:rPr>
          <w:rFonts w:ascii="Palatino Linotype" w:hAnsi="Palatino Linotype"/>
          <w:color w:val="222222"/>
          <w:sz w:val="24"/>
          <w:szCs w:val="24"/>
          <w:lang w:val="es-ES" w:eastAsia="es-MX"/>
        </w:rPr>
      </w:pPr>
    </w:p>
    <w:p w14:paraId="613D5394"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sectPr w:rsidR="00DF54E4" w:rsidRPr="00030C87">
      <w:headerReference w:type="even" r:id="rId16"/>
      <w:headerReference w:type="default" r:id="rId17"/>
      <w:footerReference w:type="default" r:id="rId18"/>
      <w:headerReference w:type="first" r:id="rId19"/>
      <w:footerReference w:type="first" r:id="rId20"/>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FE8577" w14:textId="77777777" w:rsidR="00165B0A" w:rsidRDefault="00165B0A">
      <w:r>
        <w:separator/>
      </w:r>
    </w:p>
  </w:endnote>
  <w:endnote w:type="continuationSeparator" w:id="0">
    <w:p w14:paraId="655B5FFF" w14:textId="77777777" w:rsidR="00165B0A" w:rsidRDefault="00165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Content>
      <w:sdt>
        <w:sdtPr>
          <w:id w:val="935561987"/>
          <w:docPartObj>
            <w:docPartGallery w:val="AutoText"/>
          </w:docPartObj>
        </w:sdtPr>
        <w:sdtContent>
          <w:p w14:paraId="2020A581" w14:textId="42058121" w:rsidR="000A4AE2" w:rsidRDefault="000A4AE2">
            <w:pPr>
              <w:pStyle w:val="Piedepgina"/>
              <w:jc w:val="right"/>
            </w:pPr>
          </w:p>
          <w:p w14:paraId="1F7A191C" w14:textId="2A69F491" w:rsidR="000A4AE2" w:rsidRDefault="000A4AE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76304">
              <w:rPr>
                <w:b/>
                <w:bCs/>
                <w:noProof/>
              </w:rPr>
              <w:t>68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76304">
              <w:rPr>
                <w:b/>
                <w:bCs/>
                <w:noProof/>
              </w:rPr>
              <w:t>68</w:t>
            </w:r>
            <w:r>
              <w:rPr>
                <w:b/>
                <w:bCs/>
                <w:sz w:val="24"/>
                <w:szCs w:val="24"/>
              </w:rPr>
              <w:fldChar w:fldCharType="end"/>
            </w:r>
          </w:p>
        </w:sdtContent>
      </w:sdt>
    </w:sdtContent>
  </w:sdt>
  <w:p w14:paraId="2A221972" w14:textId="77777777" w:rsidR="000A4AE2" w:rsidRDefault="000A4AE2">
    <w:pPr>
      <w:pStyle w:val="Piedepgina"/>
    </w:pPr>
  </w:p>
  <w:p w14:paraId="1D6FF208" w14:textId="77777777" w:rsidR="000A4AE2" w:rsidRDefault="000A4AE2"/>
  <w:p w14:paraId="70055CD7" w14:textId="77777777" w:rsidR="000A4AE2" w:rsidRDefault="000A4AE2"/>
  <w:p w14:paraId="5452645F" w14:textId="77777777" w:rsidR="000A4AE2" w:rsidRDefault="000A4AE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6399DD" w14:textId="598BCC50" w:rsidR="000A4AE2" w:rsidRDefault="000A4AE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76304">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76304">
      <w:rPr>
        <w:b/>
        <w:bCs/>
        <w:noProof/>
      </w:rPr>
      <w:t>68</w:t>
    </w:r>
    <w:r>
      <w:rPr>
        <w:b/>
        <w:bCs/>
        <w:sz w:val="24"/>
        <w:szCs w:val="24"/>
      </w:rPr>
      <w:fldChar w:fldCharType="end"/>
    </w:r>
  </w:p>
  <w:p w14:paraId="2D12AEB2" w14:textId="77777777" w:rsidR="000A4AE2" w:rsidRDefault="000A4AE2">
    <w:pPr>
      <w:pStyle w:val="Piedepgina"/>
    </w:pPr>
  </w:p>
  <w:p w14:paraId="54227169" w14:textId="77777777" w:rsidR="000A4AE2" w:rsidRDefault="000A4AE2"/>
  <w:p w14:paraId="7DE40FB1" w14:textId="77777777" w:rsidR="000A4AE2" w:rsidRDefault="000A4AE2"/>
  <w:p w14:paraId="33755E87" w14:textId="77777777" w:rsidR="000A4AE2" w:rsidRDefault="000A4AE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D7E483" w14:textId="77777777" w:rsidR="00165B0A" w:rsidRDefault="00165B0A">
      <w:r>
        <w:separator/>
      </w:r>
    </w:p>
  </w:footnote>
  <w:footnote w:type="continuationSeparator" w:id="0">
    <w:p w14:paraId="2CB9F85C" w14:textId="77777777" w:rsidR="00165B0A" w:rsidRDefault="00165B0A">
      <w:r>
        <w:continuationSeparator/>
      </w:r>
    </w:p>
  </w:footnote>
  <w:footnote w:id="1">
    <w:p w14:paraId="625BCC19" w14:textId="77777777" w:rsidR="000A4AE2" w:rsidRDefault="000A4AE2" w:rsidP="00030C87">
      <w:pPr>
        <w:pStyle w:val="Textonotapie"/>
      </w:pPr>
      <w:r>
        <w:rPr>
          <w:rStyle w:val="Refdenotaalpie"/>
        </w:rPr>
        <w:footnoteRef/>
      </w:r>
      <w:r>
        <w:t xml:space="preserve"> Convención Americana sobre Derechos Humanos. Artículo 13.</w:t>
      </w:r>
    </w:p>
  </w:footnote>
  <w:footnote w:id="2">
    <w:p w14:paraId="76B1CB8C" w14:textId="77777777" w:rsidR="000A4AE2" w:rsidRDefault="000A4AE2" w:rsidP="00030C87">
      <w:pPr>
        <w:pStyle w:val="Textonotapie"/>
      </w:pPr>
      <w:r>
        <w:rPr>
          <w:rStyle w:val="Refdenotaalpie"/>
        </w:rPr>
        <w:footnoteRef/>
      </w:r>
      <w:r>
        <w:t xml:space="preserve"> Constitución Política de los Estados Unidos Mexicanos. Artículo sexto, sección A, fracción I.</w:t>
      </w:r>
    </w:p>
  </w:footnote>
  <w:footnote w:id="3">
    <w:p w14:paraId="1DDAAC5A" w14:textId="77777777" w:rsidR="000A4AE2" w:rsidRDefault="000A4AE2" w:rsidP="00030C8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912C126" w14:textId="77777777" w:rsidR="000A4AE2" w:rsidRDefault="000A4AE2" w:rsidP="00030C87">
      <w:pPr>
        <w:pStyle w:val="Textonotapie"/>
      </w:pPr>
      <w:r>
        <w:rPr>
          <w:rStyle w:val="Refdenotaalpie"/>
        </w:rPr>
        <w:footnoteRef/>
      </w:r>
      <w:r>
        <w:t xml:space="preserve"> Ibídem. </w:t>
      </w:r>
      <w:proofErr w:type="spellStart"/>
      <w:r>
        <w:t>Parr</w:t>
      </w:r>
      <w:proofErr w:type="spellEnd"/>
      <w:r>
        <w:t>. 87.</w:t>
      </w:r>
    </w:p>
  </w:footnote>
  <w:footnote w:id="5">
    <w:p w14:paraId="0F88C173" w14:textId="77777777" w:rsidR="000A4AE2" w:rsidRDefault="000A4AE2" w:rsidP="00030C87">
      <w:pPr>
        <w:pStyle w:val="Textonotapie"/>
      </w:pPr>
      <w:r>
        <w:rPr>
          <w:rStyle w:val="Refdenotaalpie"/>
        </w:rPr>
        <w:footnoteRef/>
      </w:r>
      <w:r>
        <w:t xml:space="preserve"> Ley de Transparencia y Acceso a la Información Pública del Estado de México y Municipios. Artículo 9. …</w:t>
      </w:r>
    </w:p>
    <w:p w14:paraId="0C7208CF" w14:textId="77777777" w:rsidR="000A4AE2" w:rsidRDefault="000A4AE2" w:rsidP="00030C87">
      <w:pPr>
        <w:pStyle w:val="Textonotapie"/>
      </w:pPr>
      <w:r>
        <w:t>II. Eficacia: Obligación del Instituto para tutelar, de manera efectiva, el derecho de acceso a la información;</w:t>
      </w:r>
    </w:p>
    <w:p w14:paraId="0DC8B13D" w14:textId="77777777" w:rsidR="000A4AE2" w:rsidRDefault="000A4AE2" w:rsidP="00030C87">
      <w:pPr>
        <w:pStyle w:val="Textonotapie"/>
      </w:pPr>
      <w:r>
        <w:t xml:space="preserve">… </w:t>
      </w:r>
    </w:p>
  </w:footnote>
  <w:footnote w:id="6">
    <w:p w14:paraId="73642F50" w14:textId="77777777" w:rsidR="000A4AE2" w:rsidRDefault="000A4AE2" w:rsidP="0056797B">
      <w:pPr>
        <w:pStyle w:val="Textonotapie"/>
      </w:pPr>
      <w:r>
        <w:rPr>
          <w:rStyle w:val="Refdenotaalpie"/>
        </w:rPr>
        <w:footnoteRef/>
      </w:r>
      <w:r>
        <w:t xml:space="preserve"> Políticas Públicas y Cambio Climático. Angélica Rosas Huerta. Profesora- investigadora. Departamento Política y Cultura. División de Ciencias Sociales y Humanidades. </w:t>
      </w:r>
    </w:p>
  </w:footnote>
  <w:footnote w:id="7">
    <w:p w14:paraId="51B81389" w14:textId="77777777" w:rsidR="000A4AE2" w:rsidRPr="0090763E" w:rsidRDefault="000A4AE2" w:rsidP="00D7301E">
      <w:pPr>
        <w:pStyle w:val="Textonotapie"/>
      </w:pPr>
      <w:r>
        <w:rPr>
          <w:rStyle w:val="Refdenotaalpie"/>
        </w:rPr>
        <w:footnoteRef/>
      </w:r>
      <w:r w:rsidRPr="0090763E">
        <w:rPr>
          <w:lang w:val="en-US"/>
        </w:rPr>
        <w:t xml:space="preserve"> Open Knowledge Foundation, </w:t>
      </w:r>
      <w:r w:rsidRPr="0090763E">
        <w:rPr>
          <w:i/>
          <w:iCs/>
          <w:lang w:val="en-US"/>
        </w:rPr>
        <w:t>¿</w:t>
      </w:r>
      <w:proofErr w:type="spellStart"/>
      <w:r w:rsidRPr="0090763E">
        <w:rPr>
          <w:i/>
          <w:iCs/>
          <w:lang w:val="en-US"/>
        </w:rPr>
        <w:t>Qué</w:t>
      </w:r>
      <w:proofErr w:type="spellEnd"/>
      <w:r w:rsidRPr="0090763E">
        <w:rPr>
          <w:i/>
          <w:iCs/>
          <w:lang w:val="en-US"/>
        </w:rPr>
        <w:t xml:space="preserve"> son </w:t>
      </w:r>
      <w:proofErr w:type="spellStart"/>
      <w:r w:rsidRPr="0090763E">
        <w:rPr>
          <w:i/>
          <w:iCs/>
          <w:lang w:val="en-US"/>
        </w:rPr>
        <w:t>los</w:t>
      </w:r>
      <w:proofErr w:type="spellEnd"/>
      <w:r w:rsidRPr="0090763E">
        <w:rPr>
          <w:i/>
          <w:iCs/>
          <w:lang w:val="en-US"/>
        </w:rPr>
        <w:t xml:space="preserve"> </w:t>
      </w:r>
      <w:proofErr w:type="spellStart"/>
      <w:r w:rsidRPr="0090763E">
        <w:rPr>
          <w:i/>
          <w:iCs/>
          <w:lang w:val="en-US"/>
        </w:rPr>
        <w:t>datos</w:t>
      </w:r>
      <w:proofErr w:type="spellEnd"/>
      <w:r w:rsidRPr="0090763E">
        <w:rPr>
          <w:i/>
          <w:iCs/>
          <w:lang w:val="en-US"/>
        </w:rPr>
        <w:t xml:space="preserve"> </w:t>
      </w:r>
      <w:proofErr w:type="spellStart"/>
      <w:r w:rsidRPr="0090763E">
        <w:rPr>
          <w:i/>
          <w:iCs/>
          <w:lang w:val="en-US"/>
        </w:rPr>
        <w:t>abiertos</w:t>
      </w:r>
      <w:proofErr w:type="spellEnd"/>
      <w:r w:rsidRPr="0090763E">
        <w:rPr>
          <w:i/>
          <w:iCs/>
          <w:lang w:val="en-US"/>
        </w:rPr>
        <w:t>?</w:t>
      </w:r>
      <w:r w:rsidRPr="0090763E">
        <w:rPr>
          <w:lang w:val="en-US"/>
        </w:rPr>
        <w:t xml:space="preserve"> Open Data</w:t>
      </w:r>
      <w:r>
        <w:rPr>
          <w:lang w:val="en-US"/>
        </w:rPr>
        <w:t xml:space="preserve"> Handbook. </w:t>
      </w:r>
      <w:r w:rsidRPr="0090763E">
        <w:t>Recuperado de: http://opendatahandbook.org/guide/es/what-is-open-data/</w:t>
      </w:r>
    </w:p>
  </w:footnote>
  <w:footnote w:id="8">
    <w:p w14:paraId="1DD25007" w14:textId="77777777" w:rsidR="000A4AE2" w:rsidRDefault="000A4AE2" w:rsidP="00D7301E">
      <w:pPr>
        <w:pStyle w:val="Textonotapie"/>
        <w:jc w:val="both"/>
      </w:pPr>
      <w:r>
        <w:rPr>
          <w:rStyle w:val="Refdenotaalpie"/>
        </w:rPr>
        <w:footnoteRef/>
      </w:r>
      <w:r>
        <w:t xml:space="preserve"> Datos Abiertos. Comisión Intersecretarial para el Desarrollo del Gobierno Electrónico. Consultable en </w:t>
      </w:r>
      <w:r w:rsidRPr="00F412C7">
        <w:t>https://www.gob.mx/cidge/acciones-y-programas/datos-abiertos#:~:text=Los%20Datos%20Abiertos%20son%20informaci%C3%B3n,fin%20legal%20que%20se%20desee.</w:t>
      </w:r>
    </w:p>
  </w:footnote>
  <w:footnote w:id="9">
    <w:p w14:paraId="2854ED8B" w14:textId="77777777" w:rsidR="000A4AE2" w:rsidRDefault="000A4AE2" w:rsidP="00D7301E">
      <w:pPr>
        <w:pStyle w:val="Textonotapie"/>
      </w:pPr>
      <w:r>
        <w:rPr>
          <w:rStyle w:val="Refdenotaalpie"/>
        </w:rPr>
        <w:footnoteRef/>
      </w:r>
      <w:r>
        <w:t xml:space="preserve"> </w:t>
      </w:r>
      <w:r w:rsidRPr="00100574">
        <w:t>https://datos.cdmx.gob.mx/</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0A4AE2" w:rsidRDefault="000A4AE2">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0A4AE2" w:rsidRDefault="000A4AE2"/>
  <w:p w14:paraId="77B719CE" w14:textId="77777777" w:rsidR="000A4AE2" w:rsidRDefault="000A4AE2"/>
  <w:p w14:paraId="50A3AAAA" w14:textId="77777777" w:rsidR="000A4AE2" w:rsidRDefault="000A4AE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0A4AE2" w14:paraId="6255E3A4" w14:textId="77777777" w:rsidTr="00814079">
      <w:trPr>
        <w:trHeight w:val="1435"/>
      </w:trPr>
      <w:tc>
        <w:tcPr>
          <w:tcW w:w="1843" w:type="dxa"/>
          <w:shd w:val="clear" w:color="auto" w:fill="auto"/>
        </w:tcPr>
        <w:p w14:paraId="3E05202F" w14:textId="4A7C9DF8" w:rsidR="000A4AE2" w:rsidRDefault="000A4AE2">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0A4AE2" w:rsidRDefault="000A4AE2"/>
        <w:tbl>
          <w:tblPr>
            <w:tblStyle w:val="Tablaconcuadrcula"/>
            <w:tblW w:w="5528"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977"/>
          </w:tblGrid>
          <w:tr w:rsidR="000A4AE2" w14:paraId="727F90BF" w14:textId="77777777" w:rsidTr="007441D8">
            <w:trPr>
              <w:trHeight w:val="338"/>
            </w:trPr>
            <w:tc>
              <w:tcPr>
                <w:tcW w:w="2551" w:type="dxa"/>
              </w:tcPr>
              <w:p w14:paraId="23087CD5" w14:textId="77777777" w:rsidR="000A4AE2" w:rsidRDefault="000A4AE2">
                <w:pPr>
                  <w:tabs>
                    <w:tab w:val="right" w:pos="8838"/>
                  </w:tabs>
                  <w:ind w:right="-105"/>
                  <w:rPr>
                    <w:rFonts w:ascii="Palatino Linotype" w:eastAsia="Calibri" w:hAnsi="Palatino Linotype" w:cs="Tahoma"/>
                    <w:b/>
                    <w:sz w:val="22"/>
                    <w:szCs w:val="22"/>
                    <w:lang w:eastAsia="en-US"/>
                  </w:rPr>
                </w:pPr>
              </w:p>
              <w:p w14:paraId="410A3741" w14:textId="535C9D39" w:rsidR="000A4AE2" w:rsidRDefault="000A4AE2">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2977" w:type="dxa"/>
              </w:tcPr>
              <w:p w14:paraId="67E34D7D" w14:textId="77777777" w:rsidR="000A4AE2" w:rsidRDefault="000A4AE2" w:rsidP="00427B6E">
                <w:pPr>
                  <w:tabs>
                    <w:tab w:val="right" w:pos="8838"/>
                  </w:tabs>
                  <w:ind w:right="-105" w:hanging="101"/>
                  <w:jc w:val="both"/>
                  <w:rPr>
                    <w:rFonts w:ascii="Palatino Linotype" w:eastAsia="Calibri" w:hAnsi="Palatino Linotype" w:cs="Tahoma"/>
                    <w:bCs/>
                    <w:sz w:val="22"/>
                    <w:szCs w:val="22"/>
                    <w:lang w:eastAsia="en-US"/>
                  </w:rPr>
                </w:pPr>
              </w:p>
              <w:p w14:paraId="3FF69A05" w14:textId="65B6023C" w:rsidR="000A4AE2" w:rsidRDefault="000A4AE2" w:rsidP="0000039D">
                <w:pPr>
                  <w:tabs>
                    <w:tab w:val="right" w:pos="8838"/>
                  </w:tabs>
                  <w:ind w:right="-105" w:hanging="101"/>
                  <w:jc w:val="both"/>
                  <w:rPr>
                    <w:rFonts w:ascii="Palatino Linotype" w:eastAsia="Calibri" w:hAnsi="Palatino Linotype" w:cs="Tahoma"/>
                    <w:bCs/>
                    <w:sz w:val="22"/>
                    <w:szCs w:val="22"/>
                    <w:lang w:eastAsia="en-US"/>
                  </w:rPr>
                </w:pPr>
                <w:r>
                  <w:rPr>
                    <w:rFonts w:ascii="Palatino Linotype" w:eastAsia="Calibri" w:hAnsi="Palatino Linotype" w:cs="Tahoma"/>
                    <w:sz w:val="22"/>
                    <w:lang w:eastAsia="en-US"/>
                  </w:rPr>
                  <w:t>02313/INFOEM/IP/RR/2023</w:t>
                </w:r>
              </w:p>
            </w:tc>
          </w:tr>
          <w:tr w:rsidR="000A4AE2" w14:paraId="1389436A" w14:textId="128385F2" w:rsidTr="007441D8">
            <w:trPr>
              <w:trHeight w:val="283"/>
            </w:trPr>
            <w:tc>
              <w:tcPr>
                <w:tcW w:w="2551" w:type="dxa"/>
              </w:tcPr>
              <w:p w14:paraId="22E0F4E9" w14:textId="77777777" w:rsidR="000A4AE2" w:rsidRDefault="000A4AE2">
                <w:pPr>
                  <w:tabs>
                    <w:tab w:val="right" w:pos="8838"/>
                  </w:tabs>
                  <w:ind w:right="-105"/>
                  <w:rPr>
                    <w:rFonts w:ascii="Palatino Linotype" w:eastAsia="Calibri" w:hAnsi="Palatino Linotype" w:cs="Tahoma"/>
                    <w:b/>
                    <w:sz w:val="22"/>
                    <w:szCs w:val="22"/>
                    <w:lang w:eastAsia="en-US"/>
                  </w:rPr>
                </w:pPr>
                <w:bookmarkStart w:id="31" w:name="_Hlk33010189"/>
                <w:r>
                  <w:rPr>
                    <w:rFonts w:ascii="Palatino Linotype" w:eastAsia="Calibri" w:hAnsi="Palatino Linotype" w:cs="Tahoma"/>
                    <w:b/>
                    <w:sz w:val="22"/>
                    <w:szCs w:val="22"/>
                    <w:lang w:eastAsia="en-US"/>
                  </w:rPr>
                  <w:t>Sujeto Obligado:</w:t>
                </w:r>
              </w:p>
            </w:tc>
            <w:tc>
              <w:tcPr>
                <w:tcW w:w="2977" w:type="dxa"/>
              </w:tcPr>
              <w:p w14:paraId="2B205C7F" w14:textId="1BB1FEC0" w:rsidR="000A4AE2" w:rsidRPr="0000039D" w:rsidRDefault="000A4AE2" w:rsidP="007451C1">
                <w:pPr>
                  <w:tabs>
                    <w:tab w:val="left" w:pos="2834"/>
                    <w:tab w:val="right" w:pos="8838"/>
                  </w:tabs>
                  <w:ind w:left="-113" w:right="-107"/>
                  <w:jc w:val="both"/>
                  <w:rPr>
                    <w:rFonts w:ascii="Palatino Linotype" w:eastAsia="Calibri" w:hAnsi="Palatino Linotype" w:cs="Tahoma"/>
                    <w:sz w:val="22"/>
                    <w:szCs w:val="22"/>
                    <w:lang w:eastAsia="en-US"/>
                  </w:rPr>
                </w:pPr>
                <w:r w:rsidRPr="0000039D">
                  <w:rPr>
                    <w:rFonts w:ascii="Palatino Linotype" w:eastAsia="Calibri" w:hAnsi="Palatino Linotype" w:cs="Arial"/>
                    <w:sz w:val="22"/>
                  </w:rPr>
                  <w:t xml:space="preserve">Ayuntamiento de </w:t>
                </w:r>
                <w:r>
                  <w:rPr>
                    <w:rFonts w:ascii="Palatino Linotype" w:eastAsia="Calibri" w:hAnsi="Palatino Linotype" w:cs="Arial"/>
                    <w:sz w:val="22"/>
                  </w:rPr>
                  <w:t>Zumpango</w:t>
                </w:r>
              </w:p>
            </w:tc>
          </w:tr>
          <w:bookmarkEnd w:id="31"/>
          <w:tr w:rsidR="000A4AE2" w14:paraId="28CCE4E5" w14:textId="77777777" w:rsidTr="007441D8">
            <w:trPr>
              <w:trHeight w:val="283"/>
            </w:trPr>
            <w:tc>
              <w:tcPr>
                <w:tcW w:w="2551" w:type="dxa"/>
              </w:tcPr>
              <w:p w14:paraId="13EBF3BB" w14:textId="6E4ECE4B" w:rsidR="000A4AE2" w:rsidRDefault="000A4AE2">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2977" w:type="dxa"/>
              </w:tcPr>
              <w:p w14:paraId="5DF20594" w14:textId="1A6CDEA4" w:rsidR="000A4AE2" w:rsidRDefault="000A4AE2" w:rsidP="00187E51">
                <w:pPr>
                  <w:tabs>
                    <w:tab w:val="right" w:pos="8838"/>
                  </w:tabs>
                  <w:ind w:left="-113"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María del Rosario Mejía Ayala</w:t>
                </w:r>
              </w:p>
            </w:tc>
          </w:tr>
        </w:tbl>
        <w:p w14:paraId="5775EEC5" w14:textId="77777777" w:rsidR="000A4AE2" w:rsidRDefault="000A4AE2">
          <w:pPr>
            <w:tabs>
              <w:tab w:val="right" w:pos="8838"/>
            </w:tabs>
            <w:ind w:left="-28"/>
            <w:jc w:val="both"/>
            <w:rPr>
              <w:rFonts w:ascii="Arial" w:eastAsia="Calibri" w:hAnsi="Arial" w:cs="Arial"/>
              <w:b/>
              <w:sz w:val="22"/>
              <w:szCs w:val="22"/>
              <w:lang w:eastAsia="en-US"/>
            </w:rPr>
          </w:pPr>
        </w:p>
      </w:tc>
    </w:tr>
  </w:tbl>
  <w:p w14:paraId="07EF2D29" w14:textId="1620A8B4" w:rsidR="000A4AE2" w:rsidRDefault="000A4AE2"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0A4AE2" w:rsidRDefault="000A4AE2"/>
  <w:p w14:paraId="104386EF" w14:textId="77777777" w:rsidR="000A4AE2" w:rsidRDefault="000A4AE2"/>
  <w:p w14:paraId="60A3E393" w14:textId="77777777" w:rsidR="000A4AE2" w:rsidRDefault="000A4AE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0A4AE2" w14:paraId="61517A1D" w14:textId="77777777" w:rsidTr="003A6126">
      <w:trPr>
        <w:trHeight w:val="1435"/>
      </w:trPr>
      <w:tc>
        <w:tcPr>
          <w:tcW w:w="1560" w:type="dxa"/>
          <w:shd w:val="clear" w:color="auto" w:fill="auto"/>
        </w:tcPr>
        <w:p w14:paraId="4B74E846" w14:textId="1E0D62B9" w:rsidR="000A4AE2" w:rsidRDefault="000A4AE2">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8930"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3084"/>
            <w:gridCol w:w="3402"/>
          </w:tblGrid>
          <w:tr w:rsidR="000A4AE2" w14:paraId="7F59E1EF" w14:textId="77777777" w:rsidTr="007441D8">
            <w:trPr>
              <w:trHeight w:val="144"/>
            </w:trPr>
            <w:tc>
              <w:tcPr>
                <w:tcW w:w="2444" w:type="dxa"/>
              </w:tcPr>
              <w:p w14:paraId="5EFF942E" w14:textId="77777777" w:rsidR="000A4AE2" w:rsidRDefault="000A4AE2" w:rsidP="000D485D">
                <w:pPr>
                  <w:tabs>
                    <w:tab w:val="right" w:pos="8838"/>
                  </w:tabs>
                  <w:ind w:left="-74" w:right="-105"/>
                  <w:rPr>
                    <w:rFonts w:ascii="Palatino Linotype" w:eastAsia="Calibri" w:hAnsi="Palatino Linotype" w:cs="Tahoma"/>
                    <w:b/>
                    <w:sz w:val="22"/>
                    <w:szCs w:val="22"/>
                    <w:lang w:eastAsia="en-US"/>
                  </w:rPr>
                </w:pPr>
                <w:bookmarkStart w:id="32" w:name="_Hlk12526980"/>
                <w:r>
                  <w:rPr>
                    <w:rFonts w:ascii="Palatino Linotype" w:eastAsia="Calibri" w:hAnsi="Palatino Linotype" w:cs="Tahoma"/>
                    <w:b/>
                    <w:sz w:val="22"/>
                    <w:szCs w:val="22"/>
                    <w:lang w:eastAsia="en-US"/>
                  </w:rPr>
                  <w:t>Recurso de Revisión:</w:t>
                </w:r>
              </w:p>
            </w:tc>
            <w:tc>
              <w:tcPr>
                <w:tcW w:w="3084" w:type="dxa"/>
              </w:tcPr>
              <w:p w14:paraId="0DE47EE2" w14:textId="56E051F7" w:rsidR="000A4AE2" w:rsidRPr="002B2042" w:rsidRDefault="000A4AE2" w:rsidP="00D51765">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lang w:eastAsia="en-US"/>
                  </w:rPr>
                  <w:t>02313/INFOEM/IP/RR/2023</w:t>
                </w:r>
                <w:r w:rsidRPr="00B13121">
                  <w:rPr>
                    <w:rFonts w:ascii="Palatino Linotype" w:eastAsia="Calibri" w:hAnsi="Palatino Linotype" w:cs="Tahoma"/>
                    <w:lang w:eastAsia="en-US"/>
                  </w:rPr>
                  <w:t xml:space="preserve"> </w:t>
                </w:r>
              </w:p>
            </w:tc>
            <w:tc>
              <w:tcPr>
                <w:tcW w:w="3402" w:type="dxa"/>
              </w:tcPr>
              <w:p w14:paraId="11E4533C" w14:textId="3B21362A" w:rsidR="000A4AE2" w:rsidRDefault="000A4AE2">
                <w:pPr>
                  <w:tabs>
                    <w:tab w:val="right" w:pos="8838"/>
                  </w:tabs>
                  <w:ind w:left="-74" w:right="-105"/>
                  <w:jc w:val="both"/>
                  <w:rPr>
                    <w:rFonts w:ascii="Palatino Linotype" w:eastAsia="Calibri" w:hAnsi="Palatino Linotype" w:cs="Tahoma"/>
                    <w:bCs/>
                    <w:sz w:val="22"/>
                    <w:szCs w:val="22"/>
                    <w:lang w:eastAsia="en-US"/>
                  </w:rPr>
                </w:pPr>
              </w:p>
            </w:tc>
          </w:tr>
          <w:tr w:rsidR="000A4AE2" w14:paraId="3FC4FA7D" w14:textId="77777777" w:rsidTr="007441D8">
            <w:trPr>
              <w:trHeight w:val="144"/>
            </w:trPr>
            <w:tc>
              <w:tcPr>
                <w:tcW w:w="2444" w:type="dxa"/>
              </w:tcPr>
              <w:p w14:paraId="363D966B" w14:textId="77777777" w:rsidR="000A4AE2" w:rsidRDefault="000A4AE2" w:rsidP="000D485D">
                <w:pPr>
                  <w:tabs>
                    <w:tab w:val="right" w:pos="8838"/>
                  </w:tabs>
                  <w:ind w:left="-74" w:right="-105"/>
                  <w:rPr>
                    <w:rFonts w:ascii="Palatino Linotype" w:eastAsia="Calibri" w:hAnsi="Palatino Linotype" w:cs="Tahoma"/>
                    <w:b/>
                    <w:sz w:val="22"/>
                    <w:szCs w:val="22"/>
                    <w:lang w:eastAsia="en-US"/>
                  </w:rPr>
                </w:pPr>
                <w:bookmarkStart w:id="33" w:name="_Hlk10641523"/>
                <w:bookmarkEnd w:id="32"/>
                <w:r>
                  <w:rPr>
                    <w:rFonts w:ascii="Palatino Linotype" w:eastAsia="Calibri" w:hAnsi="Palatino Linotype" w:cs="Tahoma"/>
                    <w:b/>
                    <w:sz w:val="22"/>
                    <w:szCs w:val="22"/>
                    <w:lang w:eastAsia="en-US"/>
                  </w:rPr>
                  <w:t>Recurrente:</w:t>
                </w:r>
              </w:p>
            </w:tc>
            <w:tc>
              <w:tcPr>
                <w:tcW w:w="3084" w:type="dxa"/>
              </w:tcPr>
              <w:p w14:paraId="73C065CD" w14:textId="152BC31E" w:rsidR="000A4AE2" w:rsidRPr="000A7E5D" w:rsidRDefault="000A4AE2" w:rsidP="0000039D">
                <w:pPr>
                  <w:tabs>
                    <w:tab w:val="left" w:pos="3122"/>
                    <w:tab w:val="right" w:pos="8838"/>
                  </w:tabs>
                  <w:ind w:right="178"/>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 xml:space="preserve">XXX </w:t>
                </w:r>
                <w:proofErr w:type="spellStart"/>
                <w:r>
                  <w:rPr>
                    <w:rFonts w:ascii="Palatino Linotype" w:eastAsia="Calibri" w:hAnsi="Palatino Linotype" w:cs="Tahoma"/>
                    <w:sz w:val="22"/>
                    <w:szCs w:val="22"/>
                    <w:lang w:eastAsia="en-US"/>
                  </w:rPr>
                  <w:t>XXX</w:t>
                </w:r>
                <w:proofErr w:type="spellEnd"/>
                <w:r>
                  <w:rPr>
                    <w:rFonts w:ascii="Palatino Linotype" w:eastAsia="Calibri" w:hAnsi="Palatino Linotype" w:cs="Tahoma"/>
                    <w:sz w:val="22"/>
                    <w:szCs w:val="22"/>
                    <w:lang w:eastAsia="en-US"/>
                  </w:rPr>
                  <w:t xml:space="preserve"> </w:t>
                </w:r>
                <w:proofErr w:type="spellStart"/>
                <w:r>
                  <w:rPr>
                    <w:rFonts w:ascii="Palatino Linotype" w:eastAsia="Calibri" w:hAnsi="Palatino Linotype" w:cs="Tahoma"/>
                    <w:sz w:val="22"/>
                    <w:szCs w:val="22"/>
                    <w:lang w:eastAsia="en-US"/>
                  </w:rPr>
                  <w:t>XXX</w:t>
                </w:r>
                <w:proofErr w:type="spellEnd"/>
              </w:p>
            </w:tc>
            <w:tc>
              <w:tcPr>
                <w:tcW w:w="3402" w:type="dxa"/>
              </w:tcPr>
              <w:p w14:paraId="370E6EFF" w14:textId="57E965B5" w:rsidR="000A4AE2" w:rsidRDefault="000A4AE2" w:rsidP="003037E1">
                <w:pPr>
                  <w:tabs>
                    <w:tab w:val="left" w:pos="3122"/>
                    <w:tab w:val="right" w:pos="8838"/>
                  </w:tabs>
                  <w:ind w:right="-105"/>
                  <w:jc w:val="both"/>
                  <w:rPr>
                    <w:rFonts w:ascii="Palatino Linotype" w:eastAsia="Calibri" w:hAnsi="Palatino Linotype" w:cs="Tahoma"/>
                    <w:sz w:val="22"/>
                    <w:szCs w:val="22"/>
                    <w:lang w:eastAsia="en-US"/>
                  </w:rPr>
                </w:pPr>
              </w:p>
            </w:tc>
          </w:tr>
          <w:bookmarkEnd w:id="33"/>
          <w:tr w:rsidR="000A4AE2" w14:paraId="4D832A43" w14:textId="77777777" w:rsidTr="007441D8">
            <w:trPr>
              <w:trHeight w:val="283"/>
            </w:trPr>
            <w:tc>
              <w:tcPr>
                <w:tcW w:w="2444" w:type="dxa"/>
              </w:tcPr>
              <w:p w14:paraId="02CA5CB0" w14:textId="77777777" w:rsidR="000A4AE2" w:rsidRDefault="000A4AE2"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3084" w:type="dxa"/>
              </w:tcPr>
              <w:p w14:paraId="28528629" w14:textId="2D4C4FD0" w:rsidR="000A4AE2" w:rsidRPr="00396CF5" w:rsidRDefault="000A4AE2" w:rsidP="00D51765">
                <w:pPr>
                  <w:tabs>
                    <w:tab w:val="left" w:pos="2834"/>
                    <w:tab w:val="right" w:pos="8838"/>
                  </w:tabs>
                  <w:ind w:left="-3" w:right="-105"/>
                  <w:jc w:val="both"/>
                  <w:rPr>
                    <w:rFonts w:ascii="Palatino Linotype" w:eastAsia="Calibri" w:hAnsi="Palatino Linotype" w:cs="Tahoma"/>
                    <w:sz w:val="22"/>
                    <w:szCs w:val="22"/>
                    <w:lang w:eastAsia="en-US"/>
                  </w:rPr>
                </w:pPr>
                <w:r w:rsidRPr="0000039D">
                  <w:rPr>
                    <w:rFonts w:ascii="Palatino Linotype" w:eastAsia="Calibri" w:hAnsi="Palatino Linotype" w:cs="Arial"/>
                    <w:sz w:val="22"/>
                  </w:rPr>
                  <w:t xml:space="preserve">Ayuntamiento de </w:t>
                </w:r>
                <w:r>
                  <w:rPr>
                    <w:rFonts w:ascii="Palatino Linotype" w:eastAsia="Calibri" w:hAnsi="Palatino Linotype" w:cs="Arial"/>
                    <w:sz w:val="22"/>
                  </w:rPr>
                  <w:t>Zumpango</w:t>
                </w:r>
              </w:p>
            </w:tc>
            <w:tc>
              <w:tcPr>
                <w:tcW w:w="3402" w:type="dxa"/>
              </w:tcPr>
              <w:p w14:paraId="00F18B8C" w14:textId="77777777" w:rsidR="000A4AE2" w:rsidRDefault="000A4AE2">
                <w:pPr>
                  <w:tabs>
                    <w:tab w:val="left" w:pos="2834"/>
                    <w:tab w:val="right" w:pos="8838"/>
                  </w:tabs>
                  <w:ind w:left="-74" w:right="-105"/>
                  <w:jc w:val="both"/>
                  <w:rPr>
                    <w:rFonts w:ascii="Palatino Linotype" w:eastAsia="Calibri" w:hAnsi="Palatino Linotype" w:cs="Tahoma"/>
                    <w:sz w:val="22"/>
                    <w:szCs w:val="22"/>
                    <w:lang w:eastAsia="en-US"/>
                  </w:rPr>
                </w:pPr>
              </w:p>
            </w:tc>
          </w:tr>
          <w:tr w:rsidR="000A4AE2" w14:paraId="7BC74D7A" w14:textId="77777777" w:rsidTr="007441D8">
            <w:trPr>
              <w:trHeight w:val="283"/>
            </w:trPr>
            <w:tc>
              <w:tcPr>
                <w:tcW w:w="2444" w:type="dxa"/>
              </w:tcPr>
              <w:p w14:paraId="3BF93338" w14:textId="01E84F2D" w:rsidR="000A4AE2" w:rsidRDefault="000A4AE2"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3084" w:type="dxa"/>
              </w:tcPr>
              <w:p w14:paraId="3589422E" w14:textId="64278750" w:rsidR="000A4AE2" w:rsidRPr="003037E1" w:rsidRDefault="000A4AE2" w:rsidP="003037E1">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María del Rosario Mejía Ayala</w:t>
                </w:r>
              </w:p>
            </w:tc>
            <w:tc>
              <w:tcPr>
                <w:tcW w:w="3402" w:type="dxa"/>
              </w:tcPr>
              <w:p w14:paraId="6DBCB70D" w14:textId="77777777" w:rsidR="000A4AE2" w:rsidRDefault="000A4AE2">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0A4AE2" w:rsidRDefault="000A4AE2">
          <w:pPr>
            <w:tabs>
              <w:tab w:val="right" w:pos="8838"/>
            </w:tabs>
            <w:ind w:left="-28"/>
            <w:jc w:val="both"/>
            <w:rPr>
              <w:rFonts w:ascii="Arial" w:eastAsia="Calibri" w:hAnsi="Arial" w:cs="Arial"/>
              <w:b/>
              <w:sz w:val="22"/>
              <w:szCs w:val="22"/>
              <w:lang w:eastAsia="en-US"/>
            </w:rPr>
          </w:pPr>
        </w:p>
      </w:tc>
    </w:tr>
  </w:tbl>
  <w:p w14:paraId="5F654A99" w14:textId="6CB7D4AE" w:rsidR="000A4AE2" w:rsidRDefault="000A4AE2"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75.8pt;margin-top:-134.3pt;width:663.5pt;height:12in;z-index:-251658240;mso-position-horizontal-relative:margin;mso-position-vertical-relative:margin" o:allowincell="f">
          <v:imagedata r:id="rId1" o:title="marcaaguaINFOEM"/>
          <w10:wrap anchorx="margin" anchory="margin"/>
        </v:shape>
      </w:pict>
    </w:r>
  </w:p>
  <w:p w14:paraId="673BC59D" w14:textId="77777777" w:rsidR="000A4AE2" w:rsidRDefault="000A4AE2"/>
  <w:p w14:paraId="69AC6122" w14:textId="77777777" w:rsidR="000A4AE2" w:rsidRDefault="000A4AE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15:restartNumberingAfterBreak="0">
    <w:nsid w:val="008061F2"/>
    <w:multiLevelType w:val="hybridMultilevel"/>
    <w:tmpl w:val="BD807ED4"/>
    <w:lvl w:ilvl="0" w:tplc="080A000B">
      <w:start w:val="1"/>
      <w:numFmt w:val="bullet"/>
      <w:lvlText w:val=""/>
      <w:lvlJc w:val="left"/>
      <w:pPr>
        <w:ind w:left="1353" w:hanging="360"/>
      </w:pPr>
      <w:rPr>
        <w:rFonts w:ascii="Wingdings" w:hAnsi="Wingdings" w:hint="default"/>
      </w:rPr>
    </w:lvl>
    <w:lvl w:ilvl="1" w:tplc="080A0003" w:tentative="1">
      <w:start w:val="1"/>
      <w:numFmt w:val="bullet"/>
      <w:lvlText w:val="o"/>
      <w:lvlJc w:val="left"/>
      <w:pPr>
        <w:ind w:left="2073" w:hanging="360"/>
      </w:pPr>
      <w:rPr>
        <w:rFonts w:ascii="Courier New" w:hAnsi="Courier New" w:cs="Courier New" w:hint="default"/>
      </w:rPr>
    </w:lvl>
    <w:lvl w:ilvl="2" w:tplc="080A0005" w:tentative="1">
      <w:start w:val="1"/>
      <w:numFmt w:val="bullet"/>
      <w:lvlText w:val=""/>
      <w:lvlJc w:val="left"/>
      <w:pPr>
        <w:ind w:left="2793" w:hanging="360"/>
      </w:pPr>
      <w:rPr>
        <w:rFonts w:ascii="Wingdings" w:hAnsi="Wingdings" w:hint="default"/>
      </w:rPr>
    </w:lvl>
    <w:lvl w:ilvl="3" w:tplc="080A0001" w:tentative="1">
      <w:start w:val="1"/>
      <w:numFmt w:val="bullet"/>
      <w:lvlText w:val=""/>
      <w:lvlJc w:val="left"/>
      <w:pPr>
        <w:ind w:left="3513" w:hanging="360"/>
      </w:pPr>
      <w:rPr>
        <w:rFonts w:ascii="Symbol" w:hAnsi="Symbol" w:hint="default"/>
      </w:rPr>
    </w:lvl>
    <w:lvl w:ilvl="4" w:tplc="080A0003" w:tentative="1">
      <w:start w:val="1"/>
      <w:numFmt w:val="bullet"/>
      <w:lvlText w:val="o"/>
      <w:lvlJc w:val="left"/>
      <w:pPr>
        <w:ind w:left="4233" w:hanging="360"/>
      </w:pPr>
      <w:rPr>
        <w:rFonts w:ascii="Courier New" w:hAnsi="Courier New" w:cs="Courier New" w:hint="default"/>
      </w:rPr>
    </w:lvl>
    <w:lvl w:ilvl="5" w:tplc="080A0005" w:tentative="1">
      <w:start w:val="1"/>
      <w:numFmt w:val="bullet"/>
      <w:lvlText w:val=""/>
      <w:lvlJc w:val="left"/>
      <w:pPr>
        <w:ind w:left="4953" w:hanging="360"/>
      </w:pPr>
      <w:rPr>
        <w:rFonts w:ascii="Wingdings" w:hAnsi="Wingdings" w:hint="default"/>
      </w:rPr>
    </w:lvl>
    <w:lvl w:ilvl="6" w:tplc="080A0001" w:tentative="1">
      <w:start w:val="1"/>
      <w:numFmt w:val="bullet"/>
      <w:lvlText w:val=""/>
      <w:lvlJc w:val="left"/>
      <w:pPr>
        <w:ind w:left="5673" w:hanging="360"/>
      </w:pPr>
      <w:rPr>
        <w:rFonts w:ascii="Symbol" w:hAnsi="Symbol" w:hint="default"/>
      </w:rPr>
    </w:lvl>
    <w:lvl w:ilvl="7" w:tplc="080A0003" w:tentative="1">
      <w:start w:val="1"/>
      <w:numFmt w:val="bullet"/>
      <w:lvlText w:val="o"/>
      <w:lvlJc w:val="left"/>
      <w:pPr>
        <w:ind w:left="6393" w:hanging="360"/>
      </w:pPr>
      <w:rPr>
        <w:rFonts w:ascii="Courier New" w:hAnsi="Courier New" w:cs="Courier New" w:hint="default"/>
      </w:rPr>
    </w:lvl>
    <w:lvl w:ilvl="8" w:tplc="080A0005" w:tentative="1">
      <w:start w:val="1"/>
      <w:numFmt w:val="bullet"/>
      <w:lvlText w:val=""/>
      <w:lvlJc w:val="left"/>
      <w:pPr>
        <w:ind w:left="7113" w:hanging="360"/>
      </w:pPr>
      <w:rPr>
        <w:rFonts w:ascii="Wingdings" w:hAnsi="Wingdings" w:hint="default"/>
      </w:rPr>
    </w:lvl>
  </w:abstractNum>
  <w:abstractNum w:abstractNumId="2" w15:restartNumberingAfterBreak="0">
    <w:nsid w:val="03C55BEE"/>
    <w:multiLevelType w:val="hybridMultilevel"/>
    <w:tmpl w:val="1C88D25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15:restartNumberingAfterBreak="0">
    <w:nsid w:val="05704FFF"/>
    <w:multiLevelType w:val="hybridMultilevel"/>
    <w:tmpl w:val="5A28240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15:restartNumberingAfterBreak="0">
    <w:nsid w:val="05F77AEE"/>
    <w:multiLevelType w:val="hybridMultilevel"/>
    <w:tmpl w:val="C456AE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11A4428"/>
    <w:multiLevelType w:val="hybridMultilevel"/>
    <w:tmpl w:val="597EA79A"/>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cs="Wingdings" w:hint="default"/>
        <w:strike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EF669BF"/>
    <w:multiLevelType w:val="hybridMultilevel"/>
    <w:tmpl w:val="03D2F08C"/>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F856966"/>
    <w:multiLevelType w:val="hybridMultilevel"/>
    <w:tmpl w:val="8F0ADF54"/>
    <w:lvl w:ilvl="0" w:tplc="1BC82DE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3CA4360"/>
    <w:multiLevelType w:val="hybridMultilevel"/>
    <w:tmpl w:val="0C6015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5A15179"/>
    <w:multiLevelType w:val="hybridMultilevel"/>
    <w:tmpl w:val="C3320DC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A5370FF"/>
    <w:multiLevelType w:val="hybridMultilevel"/>
    <w:tmpl w:val="82602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0F96DEE"/>
    <w:multiLevelType w:val="hybridMultilevel"/>
    <w:tmpl w:val="D2C2E548"/>
    <w:lvl w:ilvl="0" w:tplc="7AFC9D92">
      <w:start w:val="1"/>
      <w:numFmt w:val="bullet"/>
      <w:lvlText w:val=""/>
      <w:lvlJc w:val="left"/>
      <w:pPr>
        <w:ind w:left="360" w:hanging="360"/>
      </w:pPr>
      <w:rPr>
        <w:rFonts w:ascii="Symbol" w:hAnsi="Symbol" w:hint="default"/>
        <w:sz w:val="24"/>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15:restartNumberingAfterBreak="0">
    <w:nsid w:val="31C219C0"/>
    <w:multiLevelType w:val="hybridMultilevel"/>
    <w:tmpl w:val="1B0AD8A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4" w15:restartNumberingAfterBreak="0">
    <w:nsid w:val="32FF17C2"/>
    <w:multiLevelType w:val="hybridMultilevel"/>
    <w:tmpl w:val="3A4AB9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4317490"/>
    <w:multiLevelType w:val="hybridMultilevel"/>
    <w:tmpl w:val="9244E622"/>
    <w:lvl w:ilvl="0" w:tplc="92BE0B36">
      <w:start w:val="1"/>
      <w:numFmt w:val="decimal"/>
      <w:lvlText w:val="%1."/>
      <w:lvlJc w:val="left"/>
      <w:pPr>
        <w:ind w:left="4613" w:hanging="360"/>
      </w:pPr>
      <w:rPr>
        <w:rFonts w:ascii="Palatino Linotype" w:hAnsi="Palatino Linotype" w:hint="default"/>
        <w:b/>
        <w:i w:val="0"/>
        <w:color w:val="auto"/>
        <w:sz w:val="24"/>
      </w:rPr>
    </w:lvl>
    <w:lvl w:ilvl="1" w:tplc="47FC0D3C">
      <w:start w:val="1"/>
      <w:numFmt w:val="upperRoman"/>
      <w:lvlText w:val="%2."/>
      <w:lvlJc w:val="left"/>
      <w:pPr>
        <w:ind w:left="1800" w:hanging="720"/>
      </w:pPr>
      <w:rPr>
        <w:rFonts w:ascii="Palatino Linotype" w:hAnsi="Palatino Linotype" w:hint="default"/>
        <w:b/>
        <w:color w:val="auto"/>
        <w:sz w:val="24"/>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51B0459"/>
    <w:multiLevelType w:val="hybridMultilevel"/>
    <w:tmpl w:val="D996D9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5D44ADA"/>
    <w:multiLevelType w:val="hybridMultilevel"/>
    <w:tmpl w:val="484CEC70"/>
    <w:lvl w:ilvl="0" w:tplc="494A33C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80F52D1"/>
    <w:multiLevelType w:val="hybridMultilevel"/>
    <w:tmpl w:val="B396F2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91D3E08"/>
    <w:multiLevelType w:val="hybridMultilevel"/>
    <w:tmpl w:val="6F8CD4EE"/>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0" w15:restartNumberingAfterBreak="0">
    <w:nsid w:val="39A64DFE"/>
    <w:multiLevelType w:val="hybridMultilevel"/>
    <w:tmpl w:val="8AC06A84"/>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1" w15:restartNumberingAfterBreak="0">
    <w:nsid w:val="3A340B68"/>
    <w:multiLevelType w:val="multilevel"/>
    <w:tmpl w:val="965EFA02"/>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2" w15:restartNumberingAfterBreak="0">
    <w:nsid w:val="3D89032F"/>
    <w:multiLevelType w:val="hybridMultilevel"/>
    <w:tmpl w:val="B97A1F80"/>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3" w15:restartNumberingAfterBreak="0">
    <w:nsid w:val="404D0FA7"/>
    <w:multiLevelType w:val="hybridMultilevel"/>
    <w:tmpl w:val="7F10F0C2"/>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4" w15:restartNumberingAfterBreak="0">
    <w:nsid w:val="42CD7416"/>
    <w:multiLevelType w:val="hybridMultilevel"/>
    <w:tmpl w:val="6150A51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5" w15:restartNumberingAfterBreak="0">
    <w:nsid w:val="44C62F7E"/>
    <w:multiLevelType w:val="hybridMultilevel"/>
    <w:tmpl w:val="7BEED71C"/>
    <w:lvl w:ilvl="0" w:tplc="D0422DB6">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8AD49D1"/>
    <w:multiLevelType w:val="hybridMultilevel"/>
    <w:tmpl w:val="F8103B92"/>
    <w:lvl w:ilvl="0" w:tplc="FFFFFFFF">
      <w:start w:val="1"/>
      <w:numFmt w:val="decimal"/>
      <w:lvlText w:val="%1."/>
      <w:lvlJc w:val="left"/>
      <w:pPr>
        <w:ind w:left="0" w:firstLine="0"/>
      </w:pPr>
      <w:rPr>
        <w:rFonts w:ascii="Palatino Linotype" w:hAnsi="Palatino Linotype" w:hint="default"/>
        <w:b/>
        <w:i w:val="0"/>
        <w:sz w:val="24"/>
      </w:rPr>
    </w:lvl>
    <w:lvl w:ilvl="1" w:tplc="C69033A8">
      <w:start w:val="1"/>
      <w:numFmt w:val="lowerLetter"/>
      <w:lvlText w:val="%2)"/>
      <w:lvlJc w:val="lef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A7D67DC"/>
    <w:multiLevelType w:val="hybridMultilevel"/>
    <w:tmpl w:val="65F6F47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8" w15:restartNumberingAfterBreak="0">
    <w:nsid w:val="4D8C342F"/>
    <w:multiLevelType w:val="hybridMultilevel"/>
    <w:tmpl w:val="6972D054"/>
    <w:lvl w:ilvl="0" w:tplc="080A000B">
      <w:start w:val="1"/>
      <w:numFmt w:val="bullet"/>
      <w:lvlText w:val=""/>
      <w:lvlJc w:val="left"/>
      <w:pPr>
        <w:ind w:left="720" w:hanging="360"/>
      </w:pPr>
      <w:rPr>
        <w:rFonts w:ascii="Wingdings" w:hAnsi="Wingdings"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9" w15:restartNumberingAfterBreak="0">
    <w:nsid w:val="4DE50D85"/>
    <w:multiLevelType w:val="hybridMultilevel"/>
    <w:tmpl w:val="9618B51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F536EE4"/>
    <w:multiLevelType w:val="hybridMultilevel"/>
    <w:tmpl w:val="7B6090E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2415893"/>
    <w:multiLevelType w:val="hybridMultilevel"/>
    <w:tmpl w:val="6F349E0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2" w15:restartNumberingAfterBreak="0">
    <w:nsid w:val="536E79C8"/>
    <w:multiLevelType w:val="hybridMultilevel"/>
    <w:tmpl w:val="29A620C4"/>
    <w:lvl w:ilvl="0" w:tplc="7EFE7F1A">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560827B9"/>
    <w:multiLevelType w:val="hybridMultilevel"/>
    <w:tmpl w:val="281647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9486E21"/>
    <w:multiLevelType w:val="hybridMultilevel"/>
    <w:tmpl w:val="1B1AFA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AF94A7E"/>
    <w:multiLevelType w:val="hybridMultilevel"/>
    <w:tmpl w:val="0BEE1290"/>
    <w:lvl w:ilvl="0" w:tplc="080A000F">
      <w:start w:val="1"/>
      <w:numFmt w:val="decimal"/>
      <w:lvlText w:val="%1."/>
      <w:lvlJc w:val="left"/>
      <w:pPr>
        <w:ind w:left="720" w:hanging="360"/>
      </w:pPr>
      <w:rPr>
        <w:rFont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F1A3589"/>
    <w:multiLevelType w:val="hybridMultilevel"/>
    <w:tmpl w:val="EFB239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8DE5AC9"/>
    <w:multiLevelType w:val="hybridMultilevel"/>
    <w:tmpl w:val="11AE93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B1374AA"/>
    <w:multiLevelType w:val="hybridMultilevel"/>
    <w:tmpl w:val="1B1AFA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C315726"/>
    <w:multiLevelType w:val="hybridMultilevel"/>
    <w:tmpl w:val="4AC2896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E1E3B3F"/>
    <w:multiLevelType w:val="hybridMultilevel"/>
    <w:tmpl w:val="B6068E44"/>
    <w:lvl w:ilvl="0" w:tplc="6556F56E">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5422B96"/>
    <w:multiLevelType w:val="hybridMultilevel"/>
    <w:tmpl w:val="D9D67B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15"/>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3"/>
  </w:num>
  <w:num w:numId="6">
    <w:abstractNumId w:val="1"/>
  </w:num>
  <w:num w:numId="7">
    <w:abstractNumId w:val="3"/>
  </w:num>
  <w:num w:numId="8">
    <w:abstractNumId w:val="34"/>
  </w:num>
  <w:num w:numId="9">
    <w:abstractNumId w:val="38"/>
  </w:num>
  <w:num w:numId="10">
    <w:abstractNumId w:val="33"/>
  </w:num>
  <w:num w:numId="11">
    <w:abstractNumId w:val="4"/>
  </w:num>
  <w:num w:numId="12">
    <w:abstractNumId w:val="21"/>
  </w:num>
  <w:num w:numId="13">
    <w:abstractNumId w:val="40"/>
  </w:num>
  <w:num w:numId="14">
    <w:abstractNumId w:val="2"/>
  </w:num>
  <w:num w:numId="15">
    <w:abstractNumId w:val="24"/>
  </w:num>
  <w:num w:numId="16">
    <w:abstractNumId w:val="22"/>
  </w:num>
  <w:num w:numId="17">
    <w:abstractNumId w:val="30"/>
  </w:num>
  <w:num w:numId="18">
    <w:abstractNumId w:val="29"/>
  </w:num>
  <w:num w:numId="19">
    <w:abstractNumId w:val="23"/>
  </w:num>
  <w:num w:numId="20">
    <w:abstractNumId w:val="10"/>
  </w:num>
  <w:num w:numId="21">
    <w:abstractNumId w:val="16"/>
  </w:num>
  <w:num w:numId="22">
    <w:abstractNumId w:val="39"/>
  </w:num>
  <w:num w:numId="23">
    <w:abstractNumId w:val="27"/>
  </w:num>
  <w:num w:numId="24">
    <w:abstractNumId w:val="31"/>
  </w:num>
  <w:num w:numId="25">
    <w:abstractNumId w:val="37"/>
  </w:num>
  <w:num w:numId="26">
    <w:abstractNumId w:val="35"/>
  </w:num>
  <w:num w:numId="27">
    <w:abstractNumId w:val="41"/>
  </w:num>
  <w:num w:numId="28">
    <w:abstractNumId w:val="32"/>
  </w:num>
  <w:num w:numId="29">
    <w:abstractNumId w:val="7"/>
  </w:num>
  <w:num w:numId="30">
    <w:abstractNumId w:val="8"/>
  </w:num>
  <w:num w:numId="31">
    <w:abstractNumId w:val="28"/>
  </w:num>
  <w:num w:numId="32">
    <w:abstractNumId w:val="17"/>
  </w:num>
  <w:num w:numId="33">
    <w:abstractNumId w:val="19"/>
  </w:num>
  <w:num w:numId="34">
    <w:abstractNumId w:val="18"/>
  </w:num>
  <w:num w:numId="35">
    <w:abstractNumId w:val="36"/>
  </w:num>
  <w:num w:numId="36">
    <w:abstractNumId w:val="11"/>
  </w:num>
  <w:num w:numId="37">
    <w:abstractNumId w:val="20"/>
  </w:num>
  <w:num w:numId="38">
    <w:abstractNumId w:val="26"/>
  </w:num>
  <w:num w:numId="39">
    <w:abstractNumId w:val="5"/>
  </w:num>
  <w:num w:numId="40">
    <w:abstractNumId w:val="9"/>
  </w:num>
  <w:num w:numId="41">
    <w:abstractNumId w:val="25"/>
  </w:num>
  <w:num w:numId="42">
    <w:abstractNumId w:val="14"/>
  </w:num>
  <w:num w:numId="43">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39D"/>
    <w:rsid w:val="00000AF6"/>
    <w:rsid w:val="000016AA"/>
    <w:rsid w:val="00001EA7"/>
    <w:rsid w:val="00002485"/>
    <w:rsid w:val="000027EB"/>
    <w:rsid w:val="00002B33"/>
    <w:rsid w:val="0000485A"/>
    <w:rsid w:val="000048DD"/>
    <w:rsid w:val="00006543"/>
    <w:rsid w:val="00006EB8"/>
    <w:rsid w:val="000077E8"/>
    <w:rsid w:val="00010B0D"/>
    <w:rsid w:val="00012CD0"/>
    <w:rsid w:val="00013639"/>
    <w:rsid w:val="00013A19"/>
    <w:rsid w:val="00013DD9"/>
    <w:rsid w:val="000143FA"/>
    <w:rsid w:val="00014465"/>
    <w:rsid w:val="000159F0"/>
    <w:rsid w:val="00015A4E"/>
    <w:rsid w:val="00017348"/>
    <w:rsid w:val="00017858"/>
    <w:rsid w:val="00017D26"/>
    <w:rsid w:val="00020818"/>
    <w:rsid w:val="00020CAE"/>
    <w:rsid w:val="00020CF1"/>
    <w:rsid w:val="000212E5"/>
    <w:rsid w:val="000217A4"/>
    <w:rsid w:val="00021C64"/>
    <w:rsid w:val="00022835"/>
    <w:rsid w:val="00024052"/>
    <w:rsid w:val="000241C5"/>
    <w:rsid w:val="0002442D"/>
    <w:rsid w:val="00024D74"/>
    <w:rsid w:val="00025941"/>
    <w:rsid w:val="00025F1B"/>
    <w:rsid w:val="00025F5D"/>
    <w:rsid w:val="00030C87"/>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22F"/>
    <w:rsid w:val="00043374"/>
    <w:rsid w:val="00043C4B"/>
    <w:rsid w:val="000441A1"/>
    <w:rsid w:val="000441C4"/>
    <w:rsid w:val="000444CE"/>
    <w:rsid w:val="000446B3"/>
    <w:rsid w:val="0004646B"/>
    <w:rsid w:val="00050224"/>
    <w:rsid w:val="000527B4"/>
    <w:rsid w:val="000528E6"/>
    <w:rsid w:val="00052AB3"/>
    <w:rsid w:val="00052EB7"/>
    <w:rsid w:val="00053EEF"/>
    <w:rsid w:val="000542F8"/>
    <w:rsid w:val="0005574A"/>
    <w:rsid w:val="00057250"/>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34D"/>
    <w:rsid w:val="00071A4A"/>
    <w:rsid w:val="00071F02"/>
    <w:rsid w:val="00072BFF"/>
    <w:rsid w:val="000741E2"/>
    <w:rsid w:val="000758B2"/>
    <w:rsid w:val="0007605E"/>
    <w:rsid w:val="0008033A"/>
    <w:rsid w:val="000813B0"/>
    <w:rsid w:val="0008148B"/>
    <w:rsid w:val="00082026"/>
    <w:rsid w:val="000827E1"/>
    <w:rsid w:val="00082B18"/>
    <w:rsid w:val="00084E6C"/>
    <w:rsid w:val="00085010"/>
    <w:rsid w:val="00085304"/>
    <w:rsid w:val="00085D14"/>
    <w:rsid w:val="000904E7"/>
    <w:rsid w:val="0009197A"/>
    <w:rsid w:val="00092475"/>
    <w:rsid w:val="00092518"/>
    <w:rsid w:val="00095E71"/>
    <w:rsid w:val="00097211"/>
    <w:rsid w:val="0009748A"/>
    <w:rsid w:val="000A0518"/>
    <w:rsid w:val="000A0861"/>
    <w:rsid w:val="000A0C91"/>
    <w:rsid w:val="000A2009"/>
    <w:rsid w:val="000A20A4"/>
    <w:rsid w:val="000A2577"/>
    <w:rsid w:val="000A2DB6"/>
    <w:rsid w:val="000A4AC7"/>
    <w:rsid w:val="000A4AE2"/>
    <w:rsid w:val="000A5058"/>
    <w:rsid w:val="000A5C6A"/>
    <w:rsid w:val="000A60ED"/>
    <w:rsid w:val="000A7211"/>
    <w:rsid w:val="000A77A3"/>
    <w:rsid w:val="000A7E5D"/>
    <w:rsid w:val="000B12E2"/>
    <w:rsid w:val="000B1D37"/>
    <w:rsid w:val="000B2C93"/>
    <w:rsid w:val="000B36DD"/>
    <w:rsid w:val="000B5355"/>
    <w:rsid w:val="000B5711"/>
    <w:rsid w:val="000B6020"/>
    <w:rsid w:val="000B6107"/>
    <w:rsid w:val="000B7F48"/>
    <w:rsid w:val="000C1986"/>
    <w:rsid w:val="000C2283"/>
    <w:rsid w:val="000C2347"/>
    <w:rsid w:val="000C27CA"/>
    <w:rsid w:val="000C2D70"/>
    <w:rsid w:val="000C36A4"/>
    <w:rsid w:val="000C469B"/>
    <w:rsid w:val="000C4A20"/>
    <w:rsid w:val="000C5123"/>
    <w:rsid w:val="000C59CB"/>
    <w:rsid w:val="000C782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36AB"/>
    <w:rsid w:val="000E3BE8"/>
    <w:rsid w:val="000E5550"/>
    <w:rsid w:val="000E6FEE"/>
    <w:rsid w:val="000E7AB1"/>
    <w:rsid w:val="000E7E4F"/>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59F1"/>
    <w:rsid w:val="0010687C"/>
    <w:rsid w:val="00106FD4"/>
    <w:rsid w:val="00107D2F"/>
    <w:rsid w:val="00107EB6"/>
    <w:rsid w:val="001112C9"/>
    <w:rsid w:val="001130E0"/>
    <w:rsid w:val="001133D5"/>
    <w:rsid w:val="001139FD"/>
    <w:rsid w:val="00114068"/>
    <w:rsid w:val="00114BD2"/>
    <w:rsid w:val="001150E9"/>
    <w:rsid w:val="001166C8"/>
    <w:rsid w:val="00116F92"/>
    <w:rsid w:val="001171BD"/>
    <w:rsid w:val="00117E18"/>
    <w:rsid w:val="001221B8"/>
    <w:rsid w:val="001225A3"/>
    <w:rsid w:val="0012305A"/>
    <w:rsid w:val="001237D5"/>
    <w:rsid w:val="00124A99"/>
    <w:rsid w:val="00127757"/>
    <w:rsid w:val="001279BF"/>
    <w:rsid w:val="00127E43"/>
    <w:rsid w:val="00127FF6"/>
    <w:rsid w:val="001301F3"/>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8BE"/>
    <w:rsid w:val="00150E21"/>
    <w:rsid w:val="00151053"/>
    <w:rsid w:val="001519CC"/>
    <w:rsid w:val="00151DCA"/>
    <w:rsid w:val="00151FBB"/>
    <w:rsid w:val="00153143"/>
    <w:rsid w:val="0015381E"/>
    <w:rsid w:val="00155F96"/>
    <w:rsid w:val="001561CB"/>
    <w:rsid w:val="00156408"/>
    <w:rsid w:val="00156A6B"/>
    <w:rsid w:val="00156B34"/>
    <w:rsid w:val="00156BFA"/>
    <w:rsid w:val="001573DF"/>
    <w:rsid w:val="001605E6"/>
    <w:rsid w:val="00160677"/>
    <w:rsid w:val="00161C05"/>
    <w:rsid w:val="00161DF9"/>
    <w:rsid w:val="00162383"/>
    <w:rsid w:val="00162CCE"/>
    <w:rsid w:val="0016457B"/>
    <w:rsid w:val="00165221"/>
    <w:rsid w:val="00165253"/>
    <w:rsid w:val="00165891"/>
    <w:rsid w:val="00165B0A"/>
    <w:rsid w:val="00166286"/>
    <w:rsid w:val="00167567"/>
    <w:rsid w:val="001679B4"/>
    <w:rsid w:val="00170545"/>
    <w:rsid w:val="00171ADD"/>
    <w:rsid w:val="00172D4F"/>
    <w:rsid w:val="00174363"/>
    <w:rsid w:val="0017459B"/>
    <w:rsid w:val="00174A74"/>
    <w:rsid w:val="00175428"/>
    <w:rsid w:val="00175BB6"/>
    <w:rsid w:val="00175CEB"/>
    <w:rsid w:val="00176367"/>
    <w:rsid w:val="00176773"/>
    <w:rsid w:val="00176E8E"/>
    <w:rsid w:val="00180118"/>
    <w:rsid w:val="001807FF"/>
    <w:rsid w:val="0018081B"/>
    <w:rsid w:val="00181CD0"/>
    <w:rsid w:val="00182D6C"/>
    <w:rsid w:val="00182DCE"/>
    <w:rsid w:val="00182F0F"/>
    <w:rsid w:val="0018331B"/>
    <w:rsid w:val="00183D24"/>
    <w:rsid w:val="001849D4"/>
    <w:rsid w:val="00184C8A"/>
    <w:rsid w:val="001851A6"/>
    <w:rsid w:val="001875A7"/>
    <w:rsid w:val="001879E1"/>
    <w:rsid w:val="00187E51"/>
    <w:rsid w:val="0019070D"/>
    <w:rsid w:val="0019151D"/>
    <w:rsid w:val="00192AE6"/>
    <w:rsid w:val="0019361B"/>
    <w:rsid w:val="0019375E"/>
    <w:rsid w:val="0019389B"/>
    <w:rsid w:val="00194CDF"/>
    <w:rsid w:val="00194FF3"/>
    <w:rsid w:val="00195BA5"/>
    <w:rsid w:val="00196522"/>
    <w:rsid w:val="00196DD3"/>
    <w:rsid w:val="001A0283"/>
    <w:rsid w:val="001A0C96"/>
    <w:rsid w:val="001A1B94"/>
    <w:rsid w:val="001A22F5"/>
    <w:rsid w:val="001A32CB"/>
    <w:rsid w:val="001A3EA6"/>
    <w:rsid w:val="001A3EE2"/>
    <w:rsid w:val="001A4B83"/>
    <w:rsid w:val="001A6DA3"/>
    <w:rsid w:val="001A7FD2"/>
    <w:rsid w:val="001B0041"/>
    <w:rsid w:val="001B01AD"/>
    <w:rsid w:val="001B107D"/>
    <w:rsid w:val="001B1108"/>
    <w:rsid w:val="001B1E95"/>
    <w:rsid w:val="001B20A8"/>
    <w:rsid w:val="001B2CD9"/>
    <w:rsid w:val="001B38FF"/>
    <w:rsid w:val="001B39C2"/>
    <w:rsid w:val="001B62A0"/>
    <w:rsid w:val="001B7973"/>
    <w:rsid w:val="001C066E"/>
    <w:rsid w:val="001C17B0"/>
    <w:rsid w:val="001C2357"/>
    <w:rsid w:val="001C282F"/>
    <w:rsid w:val="001C2D8D"/>
    <w:rsid w:val="001C2F9F"/>
    <w:rsid w:val="001C3087"/>
    <w:rsid w:val="001C62E6"/>
    <w:rsid w:val="001C6A89"/>
    <w:rsid w:val="001C7F97"/>
    <w:rsid w:val="001D0086"/>
    <w:rsid w:val="001D0094"/>
    <w:rsid w:val="001D00D6"/>
    <w:rsid w:val="001D10E0"/>
    <w:rsid w:val="001D230D"/>
    <w:rsid w:val="001D2908"/>
    <w:rsid w:val="001D3E93"/>
    <w:rsid w:val="001D43DB"/>
    <w:rsid w:val="001D4965"/>
    <w:rsid w:val="001D4A5C"/>
    <w:rsid w:val="001D51A3"/>
    <w:rsid w:val="001D67AC"/>
    <w:rsid w:val="001D6F55"/>
    <w:rsid w:val="001D7012"/>
    <w:rsid w:val="001D7BD2"/>
    <w:rsid w:val="001E0C62"/>
    <w:rsid w:val="001E1AF6"/>
    <w:rsid w:val="001E2A4D"/>
    <w:rsid w:val="001E53C2"/>
    <w:rsid w:val="001E57C1"/>
    <w:rsid w:val="001E6927"/>
    <w:rsid w:val="001E6CF0"/>
    <w:rsid w:val="001E6FC5"/>
    <w:rsid w:val="001E756F"/>
    <w:rsid w:val="001F0E9C"/>
    <w:rsid w:val="001F0EB8"/>
    <w:rsid w:val="001F1540"/>
    <w:rsid w:val="001F176D"/>
    <w:rsid w:val="001F2768"/>
    <w:rsid w:val="001F2DB2"/>
    <w:rsid w:val="001F2FF9"/>
    <w:rsid w:val="001F3D1A"/>
    <w:rsid w:val="001F652C"/>
    <w:rsid w:val="001F67A1"/>
    <w:rsid w:val="001F7690"/>
    <w:rsid w:val="001F78D9"/>
    <w:rsid w:val="0020044B"/>
    <w:rsid w:val="00201349"/>
    <w:rsid w:val="00202766"/>
    <w:rsid w:val="00202DB8"/>
    <w:rsid w:val="00204265"/>
    <w:rsid w:val="00205934"/>
    <w:rsid w:val="00205F0B"/>
    <w:rsid w:val="002060B4"/>
    <w:rsid w:val="0020681A"/>
    <w:rsid w:val="00206E74"/>
    <w:rsid w:val="00207736"/>
    <w:rsid w:val="00207CD6"/>
    <w:rsid w:val="00210A50"/>
    <w:rsid w:val="002122CB"/>
    <w:rsid w:val="00212460"/>
    <w:rsid w:val="002127CA"/>
    <w:rsid w:val="002127E0"/>
    <w:rsid w:val="00213D51"/>
    <w:rsid w:val="0021453D"/>
    <w:rsid w:val="0021599D"/>
    <w:rsid w:val="00215D0D"/>
    <w:rsid w:val="00215E41"/>
    <w:rsid w:val="00217551"/>
    <w:rsid w:val="00217AEF"/>
    <w:rsid w:val="00217ED8"/>
    <w:rsid w:val="002207D3"/>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48E4"/>
    <w:rsid w:val="00236863"/>
    <w:rsid w:val="00236B3F"/>
    <w:rsid w:val="00237C1F"/>
    <w:rsid w:val="00237D0D"/>
    <w:rsid w:val="00241116"/>
    <w:rsid w:val="002417D7"/>
    <w:rsid w:val="00242711"/>
    <w:rsid w:val="00242C30"/>
    <w:rsid w:val="002432D8"/>
    <w:rsid w:val="002433A4"/>
    <w:rsid w:val="002435DC"/>
    <w:rsid w:val="0024366B"/>
    <w:rsid w:val="00243EAA"/>
    <w:rsid w:val="00246501"/>
    <w:rsid w:val="00246DC9"/>
    <w:rsid w:val="002475C7"/>
    <w:rsid w:val="00247B17"/>
    <w:rsid w:val="00250389"/>
    <w:rsid w:val="00251439"/>
    <w:rsid w:val="002515AB"/>
    <w:rsid w:val="00251FF7"/>
    <w:rsid w:val="00252669"/>
    <w:rsid w:val="00254209"/>
    <w:rsid w:val="00254288"/>
    <w:rsid w:val="0025469C"/>
    <w:rsid w:val="00254BE7"/>
    <w:rsid w:val="0025667F"/>
    <w:rsid w:val="00256ED9"/>
    <w:rsid w:val="002579CE"/>
    <w:rsid w:val="00260492"/>
    <w:rsid w:val="00260FEC"/>
    <w:rsid w:val="002613A0"/>
    <w:rsid w:val="00261DD6"/>
    <w:rsid w:val="00262A50"/>
    <w:rsid w:val="002657E2"/>
    <w:rsid w:val="00267FAA"/>
    <w:rsid w:val="00271D68"/>
    <w:rsid w:val="00271E0B"/>
    <w:rsid w:val="002727CC"/>
    <w:rsid w:val="002728B2"/>
    <w:rsid w:val="00273679"/>
    <w:rsid w:val="00275CC4"/>
    <w:rsid w:val="00276304"/>
    <w:rsid w:val="002767EE"/>
    <w:rsid w:val="00281A35"/>
    <w:rsid w:val="00281AD9"/>
    <w:rsid w:val="00281DA5"/>
    <w:rsid w:val="00282956"/>
    <w:rsid w:val="00283568"/>
    <w:rsid w:val="00284486"/>
    <w:rsid w:val="00285118"/>
    <w:rsid w:val="00285644"/>
    <w:rsid w:val="0028581E"/>
    <w:rsid w:val="00287034"/>
    <w:rsid w:val="00287DB9"/>
    <w:rsid w:val="00291497"/>
    <w:rsid w:val="00291D61"/>
    <w:rsid w:val="0029209D"/>
    <w:rsid w:val="00293491"/>
    <w:rsid w:val="002934DF"/>
    <w:rsid w:val="00294301"/>
    <w:rsid w:val="00295F53"/>
    <w:rsid w:val="00296AE5"/>
    <w:rsid w:val="00296D46"/>
    <w:rsid w:val="00297D7D"/>
    <w:rsid w:val="002A0FB8"/>
    <w:rsid w:val="002A19D4"/>
    <w:rsid w:val="002A1B97"/>
    <w:rsid w:val="002A1FC1"/>
    <w:rsid w:val="002A3A25"/>
    <w:rsid w:val="002A42EA"/>
    <w:rsid w:val="002A4AE4"/>
    <w:rsid w:val="002A5191"/>
    <w:rsid w:val="002A57D2"/>
    <w:rsid w:val="002A6193"/>
    <w:rsid w:val="002A623C"/>
    <w:rsid w:val="002A66CD"/>
    <w:rsid w:val="002A7BD4"/>
    <w:rsid w:val="002A7F32"/>
    <w:rsid w:val="002B1648"/>
    <w:rsid w:val="002B2042"/>
    <w:rsid w:val="002B20A1"/>
    <w:rsid w:val="002B226E"/>
    <w:rsid w:val="002B3E72"/>
    <w:rsid w:val="002B41E5"/>
    <w:rsid w:val="002B46D4"/>
    <w:rsid w:val="002B531B"/>
    <w:rsid w:val="002B54CF"/>
    <w:rsid w:val="002B592B"/>
    <w:rsid w:val="002B5977"/>
    <w:rsid w:val="002B61C0"/>
    <w:rsid w:val="002B6533"/>
    <w:rsid w:val="002B68BD"/>
    <w:rsid w:val="002C02B9"/>
    <w:rsid w:val="002C0440"/>
    <w:rsid w:val="002C06E4"/>
    <w:rsid w:val="002C0DC2"/>
    <w:rsid w:val="002C255D"/>
    <w:rsid w:val="002C2EA7"/>
    <w:rsid w:val="002C33B4"/>
    <w:rsid w:val="002C4046"/>
    <w:rsid w:val="002C458A"/>
    <w:rsid w:val="002C51B6"/>
    <w:rsid w:val="002C711A"/>
    <w:rsid w:val="002C7F7E"/>
    <w:rsid w:val="002D15E8"/>
    <w:rsid w:val="002D1819"/>
    <w:rsid w:val="002D1BE4"/>
    <w:rsid w:val="002D1D6C"/>
    <w:rsid w:val="002D3F82"/>
    <w:rsid w:val="002D476E"/>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2B9"/>
    <w:rsid w:val="002F0C1A"/>
    <w:rsid w:val="002F0CE9"/>
    <w:rsid w:val="002F0FC5"/>
    <w:rsid w:val="002F3BD0"/>
    <w:rsid w:val="002F3DBF"/>
    <w:rsid w:val="002F58D8"/>
    <w:rsid w:val="002F5FCB"/>
    <w:rsid w:val="002F69C1"/>
    <w:rsid w:val="002F6F44"/>
    <w:rsid w:val="002F77DA"/>
    <w:rsid w:val="002F7B29"/>
    <w:rsid w:val="0030032A"/>
    <w:rsid w:val="003005D5"/>
    <w:rsid w:val="003007B1"/>
    <w:rsid w:val="00300A0B"/>
    <w:rsid w:val="003014A1"/>
    <w:rsid w:val="00301F46"/>
    <w:rsid w:val="003026E8"/>
    <w:rsid w:val="003037E1"/>
    <w:rsid w:val="00303CAD"/>
    <w:rsid w:val="00303CD6"/>
    <w:rsid w:val="00303E71"/>
    <w:rsid w:val="00304E7C"/>
    <w:rsid w:val="00306418"/>
    <w:rsid w:val="003074B3"/>
    <w:rsid w:val="003100F3"/>
    <w:rsid w:val="003107D9"/>
    <w:rsid w:val="00310B76"/>
    <w:rsid w:val="00310C11"/>
    <w:rsid w:val="00310FA6"/>
    <w:rsid w:val="00311D8B"/>
    <w:rsid w:val="00312456"/>
    <w:rsid w:val="00315551"/>
    <w:rsid w:val="00315604"/>
    <w:rsid w:val="00315651"/>
    <w:rsid w:val="00316600"/>
    <w:rsid w:val="0031664C"/>
    <w:rsid w:val="00316EEE"/>
    <w:rsid w:val="003172EC"/>
    <w:rsid w:val="00320F16"/>
    <w:rsid w:val="0032170B"/>
    <w:rsid w:val="00321C43"/>
    <w:rsid w:val="003221F7"/>
    <w:rsid w:val="003225B5"/>
    <w:rsid w:val="00322AF7"/>
    <w:rsid w:val="00323325"/>
    <w:rsid w:val="00323F56"/>
    <w:rsid w:val="00324372"/>
    <w:rsid w:val="003243B0"/>
    <w:rsid w:val="00325EC0"/>
    <w:rsid w:val="0032692F"/>
    <w:rsid w:val="00326A39"/>
    <w:rsid w:val="00330729"/>
    <w:rsid w:val="00330DA7"/>
    <w:rsid w:val="00332F55"/>
    <w:rsid w:val="00333116"/>
    <w:rsid w:val="003340EC"/>
    <w:rsid w:val="003345D8"/>
    <w:rsid w:val="00334811"/>
    <w:rsid w:val="00334E1A"/>
    <w:rsid w:val="00334F60"/>
    <w:rsid w:val="003350FF"/>
    <w:rsid w:val="0033581B"/>
    <w:rsid w:val="00335E24"/>
    <w:rsid w:val="003374B1"/>
    <w:rsid w:val="0034057C"/>
    <w:rsid w:val="003407FA"/>
    <w:rsid w:val="00340D51"/>
    <w:rsid w:val="00341DA8"/>
    <w:rsid w:val="00342734"/>
    <w:rsid w:val="00342BF2"/>
    <w:rsid w:val="00343417"/>
    <w:rsid w:val="00345880"/>
    <w:rsid w:val="00346926"/>
    <w:rsid w:val="003472DE"/>
    <w:rsid w:val="00350142"/>
    <w:rsid w:val="00350D3D"/>
    <w:rsid w:val="003514F4"/>
    <w:rsid w:val="00352BAE"/>
    <w:rsid w:val="003535F4"/>
    <w:rsid w:val="00353724"/>
    <w:rsid w:val="00353B6D"/>
    <w:rsid w:val="00354920"/>
    <w:rsid w:val="00355DC6"/>
    <w:rsid w:val="00357700"/>
    <w:rsid w:val="003604D7"/>
    <w:rsid w:val="00360D94"/>
    <w:rsid w:val="00361176"/>
    <w:rsid w:val="0036164E"/>
    <w:rsid w:val="0036194F"/>
    <w:rsid w:val="003627C6"/>
    <w:rsid w:val="0036351E"/>
    <w:rsid w:val="00363615"/>
    <w:rsid w:val="00364521"/>
    <w:rsid w:val="00365026"/>
    <w:rsid w:val="0036506C"/>
    <w:rsid w:val="00366353"/>
    <w:rsid w:val="00367F8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431"/>
    <w:rsid w:val="00381447"/>
    <w:rsid w:val="00382696"/>
    <w:rsid w:val="00382E61"/>
    <w:rsid w:val="0038358D"/>
    <w:rsid w:val="00383ABA"/>
    <w:rsid w:val="00383D33"/>
    <w:rsid w:val="0038438A"/>
    <w:rsid w:val="003864D2"/>
    <w:rsid w:val="00390249"/>
    <w:rsid w:val="00390BF8"/>
    <w:rsid w:val="00390D40"/>
    <w:rsid w:val="0039109D"/>
    <w:rsid w:val="00392877"/>
    <w:rsid w:val="00392E12"/>
    <w:rsid w:val="0039353B"/>
    <w:rsid w:val="003942BA"/>
    <w:rsid w:val="00394B72"/>
    <w:rsid w:val="00394C37"/>
    <w:rsid w:val="00394D7E"/>
    <w:rsid w:val="003956E9"/>
    <w:rsid w:val="00395809"/>
    <w:rsid w:val="00395EB4"/>
    <w:rsid w:val="003963CA"/>
    <w:rsid w:val="003965EC"/>
    <w:rsid w:val="00396BA0"/>
    <w:rsid w:val="00396CF5"/>
    <w:rsid w:val="00397543"/>
    <w:rsid w:val="00397BC9"/>
    <w:rsid w:val="003A009D"/>
    <w:rsid w:val="003A0927"/>
    <w:rsid w:val="003A0E17"/>
    <w:rsid w:val="003A0EBA"/>
    <w:rsid w:val="003A24F5"/>
    <w:rsid w:val="003A349F"/>
    <w:rsid w:val="003A357E"/>
    <w:rsid w:val="003A461D"/>
    <w:rsid w:val="003A6126"/>
    <w:rsid w:val="003A6663"/>
    <w:rsid w:val="003A6E62"/>
    <w:rsid w:val="003A6E68"/>
    <w:rsid w:val="003A78B5"/>
    <w:rsid w:val="003A7B37"/>
    <w:rsid w:val="003A7BE8"/>
    <w:rsid w:val="003A7C85"/>
    <w:rsid w:val="003A7FBE"/>
    <w:rsid w:val="003B0074"/>
    <w:rsid w:val="003B0450"/>
    <w:rsid w:val="003B0B01"/>
    <w:rsid w:val="003B0D09"/>
    <w:rsid w:val="003B0EDD"/>
    <w:rsid w:val="003B14CB"/>
    <w:rsid w:val="003B165A"/>
    <w:rsid w:val="003B1A7B"/>
    <w:rsid w:val="003B2140"/>
    <w:rsid w:val="003B5897"/>
    <w:rsid w:val="003B5AD4"/>
    <w:rsid w:val="003B5D41"/>
    <w:rsid w:val="003B6BEF"/>
    <w:rsid w:val="003B7134"/>
    <w:rsid w:val="003B794E"/>
    <w:rsid w:val="003C0AFA"/>
    <w:rsid w:val="003C1B21"/>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5FF4"/>
    <w:rsid w:val="003D624F"/>
    <w:rsid w:val="003D75E8"/>
    <w:rsid w:val="003D778F"/>
    <w:rsid w:val="003E1166"/>
    <w:rsid w:val="003E31E5"/>
    <w:rsid w:val="003E32ED"/>
    <w:rsid w:val="003E3A39"/>
    <w:rsid w:val="003E47E0"/>
    <w:rsid w:val="003E4CA3"/>
    <w:rsid w:val="003E58C9"/>
    <w:rsid w:val="003E5AD4"/>
    <w:rsid w:val="003E61DD"/>
    <w:rsid w:val="003E655E"/>
    <w:rsid w:val="003E68B5"/>
    <w:rsid w:val="003E7C65"/>
    <w:rsid w:val="003F0DFC"/>
    <w:rsid w:val="003F164F"/>
    <w:rsid w:val="003F1A16"/>
    <w:rsid w:val="003F3CD8"/>
    <w:rsid w:val="003F5558"/>
    <w:rsid w:val="003F5B65"/>
    <w:rsid w:val="003F650B"/>
    <w:rsid w:val="003F7D12"/>
    <w:rsid w:val="003F7E89"/>
    <w:rsid w:val="004004E9"/>
    <w:rsid w:val="004005A1"/>
    <w:rsid w:val="004011BD"/>
    <w:rsid w:val="0040185F"/>
    <w:rsid w:val="00401E7C"/>
    <w:rsid w:val="004030F5"/>
    <w:rsid w:val="004036EE"/>
    <w:rsid w:val="004052C5"/>
    <w:rsid w:val="004059FB"/>
    <w:rsid w:val="00406B9B"/>
    <w:rsid w:val="00407715"/>
    <w:rsid w:val="00407A93"/>
    <w:rsid w:val="004100AA"/>
    <w:rsid w:val="00410CD2"/>
    <w:rsid w:val="00411CE7"/>
    <w:rsid w:val="00412203"/>
    <w:rsid w:val="004134C9"/>
    <w:rsid w:val="00413D17"/>
    <w:rsid w:val="00414814"/>
    <w:rsid w:val="00414F9B"/>
    <w:rsid w:val="004153E3"/>
    <w:rsid w:val="00415D63"/>
    <w:rsid w:val="00415DFC"/>
    <w:rsid w:val="00416D4C"/>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30482"/>
    <w:rsid w:val="0043142A"/>
    <w:rsid w:val="00431C6D"/>
    <w:rsid w:val="00431CE3"/>
    <w:rsid w:val="004321C5"/>
    <w:rsid w:val="004324CF"/>
    <w:rsid w:val="0043257A"/>
    <w:rsid w:val="00432FB6"/>
    <w:rsid w:val="00433645"/>
    <w:rsid w:val="004339FC"/>
    <w:rsid w:val="00433B88"/>
    <w:rsid w:val="00434202"/>
    <w:rsid w:val="004344E2"/>
    <w:rsid w:val="00435661"/>
    <w:rsid w:val="004356F7"/>
    <w:rsid w:val="00436FD3"/>
    <w:rsid w:val="00437789"/>
    <w:rsid w:val="004406CF"/>
    <w:rsid w:val="00441804"/>
    <w:rsid w:val="004435B4"/>
    <w:rsid w:val="00443A63"/>
    <w:rsid w:val="004448B0"/>
    <w:rsid w:val="00444B20"/>
    <w:rsid w:val="0044550A"/>
    <w:rsid w:val="0044673F"/>
    <w:rsid w:val="00447F7D"/>
    <w:rsid w:val="00451065"/>
    <w:rsid w:val="0045504F"/>
    <w:rsid w:val="00456223"/>
    <w:rsid w:val="00460032"/>
    <w:rsid w:val="0046048A"/>
    <w:rsid w:val="00460BA0"/>
    <w:rsid w:val="00461357"/>
    <w:rsid w:val="00463AE9"/>
    <w:rsid w:val="00463D81"/>
    <w:rsid w:val="004641EB"/>
    <w:rsid w:val="00465C75"/>
    <w:rsid w:val="00466346"/>
    <w:rsid w:val="00466604"/>
    <w:rsid w:val="004702B0"/>
    <w:rsid w:val="00472003"/>
    <w:rsid w:val="0047317B"/>
    <w:rsid w:val="004751D6"/>
    <w:rsid w:val="00475E6B"/>
    <w:rsid w:val="00476BA1"/>
    <w:rsid w:val="00476E2C"/>
    <w:rsid w:val="004777D3"/>
    <w:rsid w:val="00477DBA"/>
    <w:rsid w:val="00477E20"/>
    <w:rsid w:val="00480707"/>
    <w:rsid w:val="00480938"/>
    <w:rsid w:val="00480BB8"/>
    <w:rsid w:val="00481D51"/>
    <w:rsid w:val="00483482"/>
    <w:rsid w:val="00483936"/>
    <w:rsid w:val="00483AAE"/>
    <w:rsid w:val="0048519E"/>
    <w:rsid w:val="004851D5"/>
    <w:rsid w:val="00485C4A"/>
    <w:rsid w:val="00485E3E"/>
    <w:rsid w:val="00485EC7"/>
    <w:rsid w:val="004860BD"/>
    <w:rsid w:val="00487430"/>
    <w:rsid w:val="00490CC6"/>
    <w:rsid w:val="00492B02"/>
    <w:rsid w:val="00492B6A"/>
    <w:rsid w:val="00495773"/>
    <w:rsid w:val="00495DAC"/>
    <w:rsid w:val="00496768"/>
    <w:rsid w:val="00497C24"/>
    <w:rsid w:val="004A071D"/>
    <w:rsid w:val="004A0A7B"/>
    <w:rsid w:val="004A0A93"/>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6078"/>
    <w:rsid w:val="004B63BD"/>
    <w:rsid w:val="004B6D60"/>
    <w:rsid w:val="004B7542"/>
    <w:rsid w:val="004B769A"/>
    <w:rsid w:val="004B7D50"/>
    <w:rsid w:val="004B7DB2"/>
    <w:rsid w:val="004C14AC"/>
    <w:rsid w:val="004C201C"/>
    <w:rsid w:val="004C3224"/>
    <w:rsid w:val="004C36E5"/>
    <w:rsid w:val="004C4ACC"/>
    <w:rsid w:val="004C531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D6BFF"/>
    <w:rsid w:val="004D7062"/>
    <w:rsid w:val="004D7AB5"/>
    <w:rsid w:val="004D7B0B"/>
    <w:rsid w:val="004E1DCE"/>
    <w:rsid w:val="004E2126"/>
    <w:rsid w:val="004E24D9"/>
    <w:rsid w:val="004E345F"/>
    <w:rsid w:val="004E3B47"/>
    <w:rsid w:val="004E3BBA"/>
    <w:rsid w:val="004E401B"/>
    <w:rsid w:val="004E41C7"/>
    <w:rsid w:val="004E4274"/>
    <w:rsid w:val="004E4726"/>
    <w:rsid w:val="004E59B8"/>
    <w:rsid w:val="004E5EAD"/>
    <w:rsid w:val="004E6A3B"/>
    <w:rsid w:val="004E7DB7"/>
    <w:rsid w:val="004F1A6A"/>
    <w:rsid w:val="004F1E2D"/>
    <w:rsid w:val="004F2D88"/>
    <w:rsid w:val="004F3D21"/>
    <w:rsid w:val="004F44D0"/>
    <w:rsid w:val="004F583D"/>
    <w:rsid w:val="004F60EF"/>
    <w:rsid w:val="004F66B6"/>
    <w:rsid w:val="004F6BB7"/>
    <w:rsid w:val="004F7B6E"/>
    <w:rsid w:val="005000AA"/>
    <w:rsid w:val="005034EE"/>
    <w:rsid w:val="00506429"/>
    <w:rsid w:val="00506C40"/>
    <w:rsid w:val="00506E71"/>
    <w:rsid w:val="005070C3"/>
    <w:rsid w:val="00507A11"/>
    <w:rsid w:val="00507C00"/>
    <w:rsid w:val="00510AB7"/>
    <w:rsid w:val="0051276F"/>
    <w:rsid w:val="00512D06"/>
    <w:rsid w:val="005130AC"/>
    <w:rsid w:val="005130CC"/>
    <w:rsid w:val="0051676E"/>
    <w:rsid w:val="005167AB"/>
    <w:rsid w:val="005178F8"/>
    <w:rsid w:val="00520212"/>
    <w:rsid w:val="005220BE"/>
    <w:rsid w:val="00522CC8"/>
    <w:rsid w:val="005244D0"/>
    <w:rsid w:val="0052453F"/>
    <w:rsid w:val="005248FB"/>
    <w:rsid w:val="00526575"/>
    <w:rsid w:val="00531DFA"/>
    <w:rsid w:val="00532546"/>
    <w:rsid w:val="00532842"/>
    <w:rsid w:val="005334E8"/>
    <w:rsid w:val="00533B79"/>
    <w:rsid w:val="00533FD4"/>
    <w:rsid w:val="00534258"/>
    <w:rsid w:val="00534815"/>
    <w:rsid w:val="00535F37"/>
    <w:rsid w:val="00536006"/>
    <w:rsid w:val="005370F3"/>
    <w:rsid w:val="005411EA"/>
    <w:rsid w:val="00541AD6"/>
    <w:rsid w:val="005421AC"/>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25C5"/>
    <w:rsid w:val="00552623"/>
    <w:rsid w:val="00552EBD"/>
    <w:rsid w:val="00553108"/>
    <w:rsid w:val="00553827"/>
    <w:rsid w:val="00553943"/>
    <w:rsid w:val="00553988"/>
    <w:rsid w:val="00554A04"/>
    <w:rsid w:val="00554B85"/>
    <w:rsid w:val="00555F71"/>
    <w:rsid w:val="00563BEB"/>
    <w:rsid w:val="00566849"/>
    <w:rsid w:val="00566F49"/>
    <w:rsid w:val="0056797B"/>
    <w:rsid w:val="00570981"/>
    <w:rsid w:val="00571CE1"/>
    <w:rsid w:val="00571D56"/>
    <w:rsid w:val="0057318B"/>
    <w:rsid w:val="00573C5F"/>
    <w:rsid w:val="005740F6"/>
    <w:rsid w:val="005743D2"/>
    <w:rsid w:val="00575905"/>
    <w:rsid w:val="00577102"/>
    <w:rsid w:val="005774D1"/>
    <w:rsid w:val="00577C65"/>
    <w:rsid w:val="005802BD"/>
    <w:rsid w:val="00580BBC"/>
    <w:rsid w:val="00581A10"/>
    <w:rsid w:val="00581ABD"/>
    <w:rsid w:val="00583D42"/>
    <w:rsid w:val="00584F84"/>
    <w:rsid w:val="0058655A"/>
    <w:rsid w:val="00586586"/>
    <w:rsid w:val="00586C18"/>
    <w:rsid w:val="00586FA8"/>
    <w:rsid w:val="00587A4C"/>
    <w:rsid w:val="00587F23"/>
    <w:rsid w:val="0059068D"/>
    <w:rsid w:val="00591E3A"/>
    <w:rsid w:val="00592397"/>
    <w:rsid w:val="00592977"/>
    <w:rsid w:val="00593673"/>
    <w:rsid w:val="00593CB4"/>
    <w:rsid w:val="00593E68"/>
    <w:rsid w:val="00594652"/>
    <w:rsid w:val="005948CA"/>
    <w:rsid w:val="0059552A"/>
    <w:rsid w:val="00597B3C"/>
    <w:rsid w:val="005A0362"/>
    <w:rsid w:val="005A11E2"/>
    <w:rsid w:val="005A184C"/>
    <w:rsid w:val="005A237B"/>
    <w:rsid w:val="005A474A"/>
    <w:rsid w:val="005A52AC"/>
    <w:rsid w:val="005A5EB9"/>
    <w:rsid w:val="005A5F83"/>
    <w:rsid w:val="005A62BE"/>
    <w:rsid w:val="005A7188"/>
    <w:rsid w:val="005B0028"/>
    <w:rsid w:val="005B08E6"/>
    <w:rsid w:val="005B0D7C"/>
    <w:rsid w:val="005B0E86"/>
    <w:rsid w:val="005B1914"/>
    <w:rsid w:val="005B1ADD"/>
    <w:rsid w:val="005B2307"/>
    <w:rsid w:val="005B290B"/>
    <w:rsid w:val="005B3306"/>
    <w:rsid w:val="005B34BE"/>
    <w:rsid w:val="005B5CB1"/>
    <w:rsid w:val="005B5CC4"/>
    <w:rsid w:val="005B6157"/>
    <w:rsid w:val="005B6585"/>
    <w:rsid w:val="005B6854"/>
    <w:rsid w:val="005B7C23"/>
    <w:rsid w:val="005B7D18"/>
    <w:rsid w:val="005B7EA6"/>
    <w:rsid w:val="005C1943"/>
    <w:rsid w:val="005C2452"/>
    <w:rsid w:val="005C2EF8"/>
    <w:rsid w:val="005C2FFD"/>
    <w:rsid w:val="005C37A0"/>
    <w:rsid w:val="005C3851"/>
    <w:rsid w:val="005C4034"/>
    <w:rsid w:val="005C483A"/>
    <w:rsid w:val="005C4E3D"/>
    <w:rsid w:val="005C5A57"/>
    <w:rsid w:val="005C5FED"/>
    <w:rsid w:val="005C651C"/>
    <w:rsid w:val="005C656A"/>
    <w:rsid w:val="005C7FA3"/>
    <w:rsid w:val="005D09C1"/>
    <w:rsid w:val="005D120B"/>
    <w:rsid w:val="005D1427"/>
    <w:rsid w:val="005D2178"/>
    <w:rsid w:val="005D22D3"/>
    <w:rsid w:val="005D2411"/>
    <w:rsid w:val="005D457F"/>
    <w:rsid w:val="005D4920"/>
    <w:rsid w:val="005D49C8"/>
    <w:rsid w:val="005D5607"/>
    <w:rsid w:val="005D5DA0"/>
    <w:rsid w:val="005D602C"/>
    <w:rsid w:val="005D63F4"/>
    <w:rsid w:val="005D6A2B"/>
    <w:rsid w:val="005D6AD9"/>
    <w:rsid w:val="005D72F9"/>
    <w:rsid w:val="005D7A98"/>
    <w:rsid w:val="005E1EE5"/>
    <w:rsid w:val="005E37E9"/>
    <w:rsid w:val="005E4402"/>
    <w:rsid w:val="005E4B8C"/>
    <w:rsid w:val="005E50A8"/>
    <w:rsid w:val="005E512C"/>
    <w:rsid w:val="005E750A"/>
    <w:rsid w:val="005F001D"/>
    <w:rsid w:val="005F03DB"/>
    <w:rsid w:val="005F2C8A"/>
    <w:rsid w:val="005F31FE"/>
    <w:rsid w:val="005F3B37"/>
    <w:rsid w:val="005F48F1"/>
    <w:rsid w:val="005F5564"/>
    <w:rsid w:val="005F605D"/>
    <w:rsid w:val="005F6158"/>
    <w:rsid w:val="005F71AB"/>
    <w:rsid w:val="005F761F"/>
    <w:rsid w:val="0060008D"/>
    <w:rsid w:val="0060077A"/>
    <w:rsid w:val="00601011"/>
    <w:rsid w:val="00601054"/>
    <w:rsid w:val="00601DD1"/>
    <w:rsid w:val="00601DEF"/>
    <w:rsid w:val="00601E59"/>
    <w:rsid w:val="00602CC0"/>
    <w:rsid w:val="006034C1"/>
    <w:rsid w:val="00603A46"/>
    <w:rsid w:val="00604E52"/>
    <w:rsid w:val="00606194"/>
    <w:rsid w:val="0061115C"/>
    <w:rsid w:val="00611550"/>
    <w:rsid w:val="00611A49"/>
    <w:rsid w:val="00613017"/>
    <w:rsid w:val="00613A54"/>
    <w:rsid w:val="00614819"/>
    <w:rsid w:val="00614EBF"/>
    <w:rsid w:val="00615C0E"/>
    <w:rsid w:val="00616189"/>
    <w:rsid w:val="00616297"/>
    <w:rsid w:val="006170EF"/>
    <w:rsid w:val="006172A0"/>
    <w:rsid w:val="006174B6"/>
    <w:rsid w:val="00617E7B"/>
    <w:rsid w:val="0062078C"/>
    <w:rsid w:val="00620868"/>
    <w:rsid w:val="00620C3E"/>
    <w:rsid w:val="00620E8F"/>
    <w:rsid w:val="00621760"/>
    <w:rsid w:val="006217BB"/>
    <w:rsid w:val="00623CC7"/>
    <w:rsid w:val="0062404F"/>
    <w:rsid w:val="00624AAD"/>
    <w:rsid w:val="00625BD5"/>
    <w:rsid w:val="00625C0E"/>
    <w:rsid w:val="00625DFB"/>
    <w:rsid w:val="006277B7"/>
    <w:rsid w:val="00627A01"/>
    <w:rsid w:val="00630438"/>
    <w:rsid w:val="006318F7"/>
    <w:rsid w:val="00631A09"/>
    <w:rsid w:val="00632139"/>
    <w:rsid w:val="006325E4"/>
    <w:rsid w:val="00633E0D"/>
    <w:rsid w:val="006342A2"/>
    <w:rsid w:val="00634D1A"/>
    <w:rsid w:val="00637120"/>
    <w:rsid w:val="00637179"/>
    <w:rsid w:val="00637D3A"/>
    <w:rsid w:val="006407AA"/>
    <w:rsid w:val="00640BD8"/>
    <w:rsid w:val="00640EF8"/>
    <w:rsid w:val="00641804"/>
    <w:rsid w:val="006418ED"/>
    <w:rsid w:val="00641C5F"/>
    <w:rsid w:val="00642A9E"/>
    <w:rsid w:val="00642B13"/>
    <w:rsid w:val="006431FF"/>
    <w:rsid w:val="0064345F"/>
    <w:rsid w:val="00643C2B"/>
    <w:rsid w:val="00645F7D"/>
    <w:rsid w:val="00646100"/>
    <w:rsid w:val="006476CA"/>
    <w:rsid w:val="006520BC"/>
    <w:rsid w:val="006544EC"/>
    <w:rsid w:val="00654855"/>
    <w:rsid w:val="00654967"/>
    <w:rsid w:val="00654D3C"/>
    <w:rsid w:val="006552AE"/>
    <w:rsid w:val="00655773"/>
    <w:rsid w:val="00656364"/>
    <w:rsid w:val="006563CA"/>
    <w:rsid w:val="0065686E"/>
    <w:rsid w:val="00656A7B"/>
    <w:rsid w:val="006578FC"/>
    <w:rsid w:val="00657AAB"/>
    <w:rsid w:val="006608AB"/>
    <w:rsid w:val="00660E52"/>
    <w:rsid w:val="0066143F"/>
    <w:rsid w:val="006620DA"/>
    <w:rsid w:val="00662C42"/>
    <w:rsid w:val="0066370E"/>
    <w:rsid w:val="00664587"/>
    <w:rsid w:val="00666BD7"/>
    <w:rsid w:val="00666F25"/>
    <w:rsid w:val="00667C1C"/>
    <w:rsid w:val="0067001F"/>
    <w:rsid w:val="00670A43"/>
    <w:rsid w:val="00670CBE"/>
    <w:rsid w:val="00671495"/>
    <w:rsid w:val="006725FC"/>
    <w:rsid w:val="0067273A"/>
    <w:rsid w:val="00673510"/>
    <w:rsid w:val="00673A41"/>
    <w:rsid w:val="00673B95"/>
    <w:rsid w:val="00673DD4"/>
    <w:rsid w:val="00674AEB"/>
    <w:rsid w:val="0067655A"/>
    <w:rsid w:val="00677810"/>
    <w:rsid w:val="0067785F"/>
    <w:rsid w:val="006811F2"/>
    <w:rsid w:val="00681785"/>
    <w:rsid w:val="006828D8"/>
    <w:rsid w:val="00682AD1"/>
    <w:rsid w:val="0068455C"/>
    <w:rsid w:val="00684887"/>
    <w:rsid w:val="0068490F"/>
    <w:rsid w:val="006850CE"/>
    <w:rsid w:val="006867FA"/>
    <w:rsid w:val="00687C4D"/>
    <w:rsid w:val="00691804"/>
    <w:rsid w:val="00691B69"/>
    <w:rsid w:val="00692778"/>
    <w:rsid w:val="00692779"/>
    <w:rsid w:val="00692F47"/>
    <w:rsid w:val="00693AAD"/>
    <w:rsid w:val="00693BD3"/>
    <w:rsid w:val="00693C8E"/>
    <w:rsid w:val="006969BA"/>
    <w:rsid w:val="00696C0F"/>
    <w:rsid w:val="00697FF1"/>
    <w:rsid w:val="006A026A"/>
    <w:rsid w:val="006A0425"/>
    <w:rsid w:val="006A1D62"/>
    <w:rsid w:val="006A2CD8"/>
    <w:rsid w:val="006A4B87"/>
    <w:rsid w:val="006A4EAE"/>
    <w:rsid w:val="006A56C3"/>
    <w:rsid w:val="006A59BC"/>
    <w:rsid w:val="006A5A3A"/>
    <w:rsid w:val="006A6B88"/>
    <w:rsid w:val="006A6D7F"/>
    <w:rsid w:val="006A7A69"/>
    <w:rsid w:val="006B0298"/>
    <w:rsid w:val="006B0E83"/>
    <w:rsid w:val="006B2A0C"/>
    <w:rsid w:val="006B3FD4"/>
    <w:rsid w:val="006B490F"/>
    <w:rsid w:val="006B49BC"/>
    <w:rsid w:val="006B4CDA"/>
    <w:rsid w:val="006B5493"/>
    <w:rsid w:val="006B580F"/>
    <w:rsid w:val="006B72E4"/>
    <w:rsid w:val="006B7584"/>
    <w:rsid w:val="006B77E2"/>
    <w:rsid w:val="006C10C0"/>
    <w:rsid w:val="006C1136"/>
    <w:rsid w:val="006C1B1D"/>
    <w:rsid w:val="006C28CC"/>
    <w:rsid w:val="006C32BB"/>
    <w:rsid w:val="006C3747"/>
    <w:rsid w:val="006C3DED"/>
    <w:rsid w:val="006C41A8"/>
    <w:rsid w:val="006C47C8"/>
    <w:rsid w:val="006C6AD3"/>
    <w:rsid w:val="006C7015"/>
    <w:rsid w:val="006C713F"/>
    <w:rsid w:val="006C7760"/>
    <w:rsid w:val="006C7776"/>
    <w:rsid w:val="006C79C0"/>
    <w:rsid w:val="006C7EEA"/>
    <w:rsid w:val="006D052F"/>
    <w:rsid w:val="006D07CA"/>
    <w:rsid w:val="006D174B"/>
    <w:rsid w:val="006D1DEB"/>
    <w:rsid w:val="006D1F0C"/>
    <w:rsid w:val="006D233A"/>
    <w:rsid w:val="006D3356"/>
    <w:rsid w:val="006D3563"/>
    <w:rsid w:val="006D522C"/>
    <w:rsid w:val="006D56AA"/>
    <w:rsid w:val="006D579A"/>
    <w:rsid w:val="006D6D9B"/>
    <w:rsid w:val="006D7795"/>
    <w:rsid w:val="006D7ACB"/>
    <w:rsid w:val="006E00EF"/>
    <w:rsid w:val="006E06BB"/>
    <w:rsid w:val="006E0E34"/>
    <w:rsid w:val="006E190A"/>
    <w:rsid w:val="006E1A7A"/>
    <w:rsid w:val="006E4723"/>
    <w:rsid w:val="006E477D"/>
    <w:rsid w:val="006E5844"/>
    <w:rsid w:val="006E695D"/>
    <w:rsid w:val="006E716F"/>
    <w:rsid w:val="006E7D89"/>
    <w:rsid w:val="006E7DA9"/>
    <w:rsid w:val="006E7DEE"/>
    <w:rsid w:val="006F01E7"/>
    <w:rsid w:val="006F07D9"/>
    <w:rsid w:val="006F13AA"/>
    <w:rsid w:val="006F1F3A"/>
    <w:rsid w:val="006F20CD"/>
    <w:rsid w:val="006F260B"/>
    <w:rsid w:val="006F3C5E"/>
    <w:rsid w:val="006F70DE"/>
    <w:rsid w:val="006F785E"/>
    <w:rsid w:val="006F7EB8"/>
    <w:rsid w:val="007003A9"/>
    <w:rsid w:val="0070094A"/>
    <w:rsid w:val="00700AA4"/>
    <w:rsid w:val="00702DD7"/>
    <w:rsid w:val="007047D3"/>
    <w:rsid w:val="00705334"/>
    <w:rsid w:val="00705663"/>
    <w:rsid w:val="00705C40"/>
    <w:rsid w:val="007102EC"/>
    <w:rsid w:val="00710757"/>
    <w:rsid w:val="0071087E"/>
    <w:rsid w:val="00710E1B"/>
    <w:rsid w:val="00711898"/>
    <w:rsid w:val="00714066"/>
    <w:rsid w:val="007147C2"/>
    <w:rsid w:val="00715B8D"/>
    <w:rsid w:val="00716894"/>
    <w:rsid w:val="007169A8"/>
    <w:rsid w:val="00717A74"/>
    <w:rsid w:val="00720311"/>
    <w:rsid w:val="00721648"/>
    <w:rsid w:val="007218DF"/>
    <w:rsid w:val="007229A1"/>
    <w:rsid w:val="00722F18"/>
    <w:rsid w:val="0072347B"/>
    <w:rsid w:val="007235AA"/>
    <w:rsid w:val="00723CD1"/>
    <w:rsid w:val="00725AEB"/>
    <w:rsid w:val="00725B49"/>
    <w:rsid w:val="00725E35"/>
    <w:rsid w:val="00730151"/>
    <w:rsid w:val="00730D35"/>
    <w:rsid w:val="00732289"/>
    <w:rsid w:val="00732408"/>
    <w:rsid w:val="00732BBB"/>
    <w:rsid w:val="00734267"/>
    <w:rsid w:val="007343FD"/>
    <w:rsid w:val="0073449B"/>
    <w:rsid w:val="0073473F"/>
    <w:rsid w:val="007347F3"/>
    <w:rsid w:val="00734C8F"/>
    <w:rsid w:val="00734D59"/>
    <w:rsid w:val="00735915"/>
    <w:rsid w:val="00735C21"/>
    <w:rsid w:val="0073614A"/>
    <w:rsid w:val="00736158"/>
    <w:rsid w:val="007365D5"/>
    <w:rsid w:val="00736E5B"/>
    <w:rsid w:val="00736FF2"/>
    <w:rsid w:val="00736FF9"/>
    <w:rsid w:val="007372A8"/>
    <w:rsid w:val="00740927"/>
    <w:rsid w:val="00740C8C"/>
    <w:rsid w:val="00740E16"/>
    <w:rsid w:val="00741048"/>
    <w:rsid w:val="00741683"/>
    <w:rsid w:val="007416C6"/>
    <w:rsid w:val="00741AC4"/>
    <w:rsid w:val="007421DC"/>
    <w:rsid w:val="00742CA5"/>
    <w:rsid w:val="007433E5"/>
    <w:rsid w:val="007441D8"/>
    <w:rsid w:val="00744DE1"/>
    <w:rsid w:val="007451C1"/>
    <w:rsid w:val="007460D7"/>
    <w:rsid w:val="00746730"/>
    <w:rsid w:val="00750566"/>
    <w:rsid w:val="007513F0"/>
    <w:rsid w:val="007515BC"/>
    <w:rsid w:val="00752606"/>
    <w:rsid w:val="0075402E"/>
    <w:rsid w:val="00756B83"/>
    <w:rsid w:val="00756D3D"/>
    <w:rsid w:val="007573B2"/>
    <w:rsid w:val="007574BB"/>
    <w:rsid w:val="0075764C"/>
    <w:rsid w:val="00757897"/>
    <w:rsid w:val="007616E5"/>
    <w:rsid w:val="0076204C"/>
    <w:rsid w:val="00762198"/>
    <w:rsid w:val="00762D65"/>
    <w:rsid w:val="00763B8F"/>
    <w:rsid w:val="00763CE8"/>
    <w:rsid w:val="00765E5E"/>
    <w:rsid w:val="007705F9"/>
    <w:rsid w:val="00770792"/>
    <w:rsid w:val="007709DD"/>
    <w:rsid w:val="007737B5"/>
    <w:rsid w:val="00774BF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1665"/>
    <w:rsid w:val="00792298"/>
    <w:rsid w:val="00792BE5"/>
    <w:rsid w:val="00793090"/>
    <w:rsid w:val="00795BA7"/>
    <w:rsid w:val="00796C9B"/>
    <w:rsid w:val="00796F2A"/>
    <w:rsid w:val="0079788B"/>
    <w:rsid w:val="007A0176"/>
    <w:rsid w:val="007A0314"/>
    <w:rsid w:val="007A0390"/>
    <w:rsid w:val="007A0F2A"/>
    <w:rsid w:val="007A2F67"/>
    <w:rsid w:val="007A323F"/>
    <w:rsid w:val="007A3918"/>
    <w:rsid w:val="007A4DF6"/>
    <w:rsid w:val="007A5398"/>
    <w:rsid w:val="007A5B6E"/>
    <w:rsid w:val="007A5D0E"/>
    <w:rsid w:val="007A5D9B"/>
    <w:rsid w:val="007A5E69"/>
    <w:rsid w:val="007A75DF"/>
    <w:rsid w:val="007B0CD9"/>
    <w:rsid w:val="007B0E33"/>
    <w:rsid w:val="007B0E89"/>
    <w:rsid w:val="007B1272"/>
    <w:rsid w:val="007B2C38"/>
    <w:rsid w:val="007B2E54"/>
    <w:rsid w:val="007B56A8"/>
    <w:rsid w:val="007B66A9"/>
    <w:rsid w:val="007B7498"/>
    <w:rsid w:val="007B7AEE"/>
    <w:rsid w:val="007C0F07"/>
    <w:rsid w:val="007C1D65"/>
    <w:rsid w:val="007C1FD9"/>
    <w:rsid w:val="007C28D5"/>
    <w:rsid w:val="007C3593"/>
    <w:rsid w:val="007C500F"/>
    <w:rsid w:val="007C5B51"/>
    <w:rsid w:val="007C5C9B"/>
    <w:rsid w:val="007C5F5E"/>
    <w:rsid w:val="007C6C24"/>
    <w:rsid w:val="007C751E"/>
    <w:rsid w:val="007C7EB6"/>
    <w:rsid w:val="007C7FFD"/>
    <w:rsid w:val="007D03A1"/>
    <w:rsid w:val="007D1E16"/>
    <w:rsid w:val="007D2A5D"/>
    <w:rsid w:val="007D2F75"/>
    <w:rsid w:val="007D3839"/>
    <w:rsid w:val="007D3967"/>
    <w:rsid w:val="007D3DAA"/>
    <w:rsid w:val="007D5424"/>
    <w:rsid w:val="007D6473"/>
    <w:rsid w:val="007D710E"/>
    <w:rsid w:val="007D7952"/>
    <w:rsid w:val="007D7E3A"/>
    <w:rsid w:val="007E1177"/>
    <w:rsid w:val="007E1CCA"/>
    <w:rsid w:val="007E21DA"/>
    <w:rsid w:val="007E22E7"/>
    <w:rsid w:val="007E2893"/>
    <w:rsid w:val="007E3507"/>
    <w:rsid w:val="007E4078"/>
    <w:rsid w:val="007E4232"/>
    <w:rsid w:val="007E43A0"/>
    <w:rsid w:val="007E5C74"/>
    <w:rsid w:val="007E5F16"/>
    <w:rsid w:val="007E69BB"/>
    <w:rsid w:val="007E6AB8"/>
    <w:rsid w:val="007E6B23"/>
    <w:rsid w:val="007E7E96"/>
    <w:rsid w:val="007F0DF4"/>
    <w:rsid w:val="007F0F93"/>
    <w:rsid w:val="007F2109"/>
    <w:rsid w:val="007F21C5"/>
    <w:rsid w:val="007F2562"/>
    <w:rsid w:val="007F26EE"/>
    <w:rsid w:val="007F324F"/>
    <w:rsid w:val="007F366D"/>
    <w:rsid w:val="007F3849"/>
    <w:rsid w:val="007F3EF1"/>
    <w:rsid w:val="007F5031"/>
    <w:rsid w:val="007F5179"/>
    <w:rsid w:val="007F56C5"/>
    <w:rsid w:val="007F7004"/>
    <w:rsid w:val="0080056E"/>
    <w:rsid w:val="00801457"/>
    <w:rsid w:val="00801BCE"/>
    <w:rsid w:val="00801E7D"/>
    <w:rsid w:val="00802515"/>
    <w:rsid w:val="00803BFF"/>
    <w:rsid w:val="008051F8"/>
    <w:rsid w:val="008057BD"/>
    <w:rsid w:val="00805BE2"/>
    <w:rsid w:val="00806A8E"/>
    <w:rsid w:val="00806ABD"/>
    <w:rsid w:val="00807232"/>
    <w:rsid w:val="008079E5"/>
    <w:rsid w:val="00810F06"/>
    <w:rsid w:val="0081144C"/>
    <w:rsid w:val="008115EE"/>
    <w:rsid w:val="0081283F"/>
    <w:rsid w:val="00812C0C"/>
    <w:rsid w:val="00812CD7"/>
    <w:rsid w:val="00813194"/>
    <w:rsid w:val="00813257"/>
    <w:rsid w:val="0081347B"/>
    <w:rsid w:val="008139F1"/>
    <w:rsid w:val="00814079"/>
    <w:rsid w:val="0081480A"/>
    <w:rsid w:val="00814EAD"/>
    <w:rsid w:val="008169C5"/>
    <w:rsid w:val="00817774"/>
    <w:rsid w:val="008202EB"/>
    <w:rsid w:val="008205C0"/>
    <w:rsid w:val="00820F86"/>
    <w:rsid w:val="00821199"/>
    <w:rsid w:val="008233F6"/>
    <w:rsid w:val="00824238"/>
    <w:rsid w:val="008242C5"/>
    <w:rsid w:val="00824600"/>
    <w:rsid w:val="0082664E"/>
    <w:rsid w:val="00827AEB"/>
    <w:rsid w:val="00827F88"/>
    <w:rsid w:val="008315CE"/>
    <w:rsid w:val="008336A5"/>
    <w:rsid w:val="00833DE9"/>
    <w:rsid w:val="00835474"/>
    <w:rsid w:val="00836DF1"/>
    <w:rsid w:val="008373C0"/>
    <w:rsid w:val="00837AFE"/>
    <w:rsid w:val="0084105A"/>
    <w:rsid w:val="0084145F"/>
    <w:rsid w:val="00841DA2"/>
    <w:rsid w:val="00843026"/>
    <w:rsid w:val="00843890"/>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5DD6"/>
    <w:rsid w:val="00856919"/>
    <w:rsid w:val="00857E1C"/>
    <w:rsid w:val="00857FF2"/>
    <w:rsid w:val="00860941"/>
    <w:rsid w:val="00860B59"/>
    <w:rsid w:val="0086155C"/>
    <w:rsid w:val="00861AD3"/>
    <w:rsid w:val="00862771"/>
    <w:rsid w:val="008633B1"/>
    <w:rsid w:val="00863A1C"/>
    <w:rsid w:val="0086682F"/>
    <w:rsid w:val="00867328"/>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39DA"/>
    <w:rsid w:val="00884EE8"/>
    <w:rsid w:val="00885168"/>
    <w:rsid w:val="0088615F"/>
    <w:rsid w:val="0089048E"/>
    <w:rsid w:val="0089173B"/>
    <w:rsid w:val="00891E76"/>
    <w:rsid w:val="0089220F"/>
    <w:rsid w:val="008924C1"/>
    <w:rsid w:val="008935AA"/>
    <w:rsid w:val="0089384F"/>
    <w:rsid w:val="00894E66"/>
    <w:rsid w:val="008951CA"/>
    <w:rsid w:val="008963F0"/>
    <w:rsid w:val="00896BD5"/>
    <w:rsid w:val="00897444"/>
    <w:rsid w:val="008978CF"/>
    <w:rsid w:val="0089799E"/>
    <w:rsid w:val="008A03A5"/>
    <w:rsid w:val="008A06D7"/>
    <w:rsid w:val="008A0DF3"/>
    <w:rsid w:val="008A12E2"/>
    <w:rsid w:val="008A1919"/>
    <w:rsid w:val="008A1B76"/>
    <w:rsid w:val="008A2519"/>
    <w:rsid w:val="008A282C"/>
    <w:rsid w:val="008A3765"/>
    <w:rsid w:val="008A4138"/>
    <w:rsid w:val="008A44D6"/>
    <w:rsid w:val="008A4DB1"/>
    <w:rsid w:val="008A5D96"/>
    <w:rsid w:val="008A6E96"/>
    <w:rsid w:val="008A7BB5"/>
    <w:rsid w:val="008B0922"/>
    <w:rsid w:val="008B1DF8"/>
    <w:rsid w:val="008B2357"/>
    <w:rsid w:val="008B3B7F"/>
    <w:rsid w:val="008B4826"/>
    <w:rsid w:val="008B5AB3"/>
    <w:rsid w:val="008B5CCB"/>
    <w:rsid w:val="008B666C"/>
    <w:rsid w:val="008B6765"/>
    <w:rsid w:val="008B6848"/>
    <w:rsid w:val="008B7265"/>
    <w:rsid w:val="008C2BBC"/>
    <w:rsid w:val="008C2FA1"/>
    <w:rsid w:val="008C3245"/>
    <w:rsid w:val="008C37E5"/>
    <w:rsid w:val="008C3F59"/>
    <w:rsid w:val="008C57C2"/>
    <w:rsid w:val="008C58DF"/>
    <w:rsid w:val="008D0090"/>
    <w:rsid w:val="008D1369"/>
    <w:rsid w:val="008D189A"/>
    <w:rsid w:val="008D2C4C"/>
    <w:rsid w:val="008D36ED"/>
    <w:rsid w:val="008D41B3"/>
    <w:rsid w:val="008D60EF"/>
    <w:rsid w:val="008D7AB7"/>
    <w:rsid w:val="008D7C6E"/>
    <w:rsid w:val="008D7E0D"/>
    <w:rsid w:val="008D7EDB"/>
    <w:rsid w:val="008E019E"/>
    <w:rsid w:val="008E0927"/>
    <w:rsid w:val="008E1829"/>
    <w:rsid w:val="008E1A61"/>
    <w:rsid w:val="008E2327"/>
    <w:rsid w:val="008E2D66"/>
    <w:rsid w:val="008E35D2"/>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35BB"/>
    <w:rsid w:val="008F4298"/>
    <w:rsid w:val="008F46C2"/>
    <w:rsid w:val="008F5209"/>
    <w:rsid w:val="008F6F29"/>
    <w:rsid w:val="008F7068"/>
    <w:rsid w:val="009021B9"/>
    <w:rsid w:val="00902912"/>
    <w:rsid w:val="00902D00"/>
    <w:rsid w:val="0090360E"/>
    <w:rsid w:val="00903D37"/>
    <w:rsid w:val="0090553A"/>
    <w:rsid w:val="00906F91"/>
    <w:rsid w:val="009079D1"/>
    <w:rsid w:val="00907D89"/>
    <w:rsid w:val="0091055D"/>
    <w:rsid w:val="00911958"/>
    <w:rsid w:val="00912F1D"/>
    <w:rsid w:val="009141C6"/>
    <w:rsid w:val="0091468B"/>
    <w:rsid w:val="00914C61"/>
    <w:rsid w:val="009157D9"/>
    <w:rsid w:val="00916923"/>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4D6"/>
    <w:rsid w:val="009276AD"/>
    <w:rsid w:val="00930345"/>
    <w:rsid w:val="0093039D"/>
    <w:rsid w:val="00931E4F"/>
    <w:rsid w:val="00932B86"/>
    <w:rsid w:val="0093364D"/>
    <w:rsid w:val="009337E6"/>
    <w:rsid w:val="0093395C"/>
    <w:rsid w:val="009340E4"/>
    <w:rsid w:val="0093429F"/>
    <w:rsid w:val="009347EC"/>
    <w:rsid w:val="00935ED9"/>
    <w:rsid w:val="00936574"/>
    <w:rsid w:val="00937EC5"/>
    <w:rsid w:val="00937EE1"/>
    <w:rsid w:val="00940C2D"/>
    <w:rsid w:val="00943BCE"/>
    <w:rsid w:val="00944EB0"/>
    <w:rsid w:val="00945902"/>
    <w:rsid w:val="00945B7E"/>
    <w:rsid w:val="00945DBE"/>
    <w:rsid w:val="00946F7F"/>
    <w:rsid w:val="009508A0"/>
    <w:rsid w:val="00953EDC"/>
    <w:rsid w:val="00953FF0"/>
    <w:rsid w:val="00954950"/>
    <w:rsid w:val="00955432"/>
    <w:rsid w:val="009566A5"/>
    <w:rsid w:val="00957702"/>
    <w:rsid w:val="00960346"/>
    <w:rsid w:val="009617D3"/>
    <w:rsid w:val="009628E9"/>
    <w:rsid w:val="009629BE"/>
    <w:rsid w:val="00962C63"/>
    <w:rsid w:val="00964061"/>
    <w:rsid w:val="0096463B"/>
    <w:rsid w:val="00964EAA"/>
    <w:rsid w:val="00967869"/>
    <w:rsid w:val="0096796E"/>
    <w:rsid w:val="00967DA5"/>
    <w:rsid w:val="00971A46"/>
    <w:rsid w:val="00971BF7"/>
    <w:rsid w:val="00971F24"/>
    <w:rsid w:val="00971F54"/>
    <w:rsid w:val="009725C5"/>
    <w:rsid w:val="00972AEA"/>
    <w:rsid w:val="00972B4E"/>
    <w:rsid w:val="009734E3"/>
    <w:rsid w:val="00973F40"/>
    <w:rsid w:val="00976F59"/>
    <w:rsid w:val="00977299"/>
    <w:rsid w:val="0097736F"/>
    <w:rsid w:val="00977520"/>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41F"/>
    <w:rsid w:val="00990B6C"/>
    <w:rsid w:val="00990C3A"/>
    <w:rsid w:val="00991FA0"/>
    <w:rsid w:val="009934CF"/>
    <w:rsid w:val="00994396"/>
    <w:rsid w:val="00994FB1"/>
    <w:rsid w:val="0099730E"/>
    <w:rsid w:val="009A0031"/>
    <w:rsid w:val="009A0D75"/>
    <w:rsid w:val="009A2459"/>
    <w:rsid w:val="009A306D"/>
    <w:rsid w:val="009A323E"/>
    <w:rsid w:val="009A33E6"/>
    <w:rsid w:val="009A347A"/>
    <w:rsid w:val="009A3F45"/>
    <w:rsid w:val="009A54B4"/>
    <w:rsid w:val="009A620E"/>
    <w:rsid w:val="009A6606"/>
    <w:rsid w:val="009A6658"/>
    <w:rsid w:val="009A7B89"/>
    <w:rsid w:val="009B1289"/>
    <w:rsid w:val="009B33A1"/>
    <w:rsid w:val="009B37D1"/>
    <w:rsid w:val="009B3DF9"/>
    <w:rsid w:val="009B610E"/>
    <w:rsid w:val="009B6452"/>
    <w:rsid w:val="009B662C"/>
    <w:rsid w:val="009B6A6F"/>
    <w:rsid w:val="009C031C"/>
    <w:rsid w:val="009C0B58"/>
    <w:rsid w:val="009C0CAA"/>
    <w:rsid w:val="009C1AFE"/>
    <w:rsid w:val="009C295D"/>
    <w:rsid w:val="009C3E33"/>
    <w:rsid w:val="009C447D"/>
    <w:rsid w:val="009C5F24"/>
    <w:rsid w:val="009C7B35"/>
    <w:rsid w:val="009D00D2"/>
    <w:rsid w:val="009D047D"/>
    <w:rsid w:val="009D048B"/>
    <w:rsid w:val="009D1B5C"/>
    <w:rsid w:val="009D1B5D"/>
    <w:rsid w:val="009D22C8"/>
    <w:rsid w:val="009D36A4"/>
    <w:rsid w:val="009D43FE"/>
    <w:rsid w:val="009D4856"/>
    <w:rsid w:val="009D4A04"/>
    <w:rsid w:val="009D5C33"/>
    <w:rsid w:val="009D6197"/>
    <w:rsid w:val="009D6634"/>
    <w:rsid w:val="009D69C6"/>
    <w:rsid w:val="009D6F70"/>
    <w:rsid w:val="009E10E1"/>
    <w:rsid w:val="009E110C"/>
    <w:rsid w:val="009E49AA"/>
    <w:rsid w:val="009E5419"/>
    <w:rsid w:val="009E5A6E"/>
    <w:rsid w:val="009E613C"/>
    <w:rsid w:val="009E671C"/>
    <w:rsid w:val="009E70E7"/>
    <w:rsid w:val="009F074A"/>
    <w:rsid w:val="009F2492"/>
    <w:rsid w:val="009F25A8"/>
    <w:rsid w:val="009F3A6A"/>
    <w:rsid w:val="009F46DC"/>
    <w:rsid w:val="009F4C58"/>
    <w:rsid w:val="009F58BE"/>
    <w:rsid w:val="009F65AF"/>
    <w:rsid w:val="00A01666"/>
    <w:rsid w:val="00A01C00"/>
    <w:rsid w:val="00A02488"/>
    <w:rsid w:val="00A025B1"/>
    <w:rsid w:val="00A03A1B"/>
    <w:rsid w:val="00A04C64"/>
    <w:rsid w:val="00A05633"/>
    <w:rsid w:val="00A05E6F"/>
    <w:rsid w:val="00A06A67"/>
    <w:rsid w:val="00A06CC5"/>
    <w:rsid w:val="00A06FAC"/>
    <w:rsid w:val="00A07EDA"/>
    <w:rsid w:val="00A07F30"/>
    <w:rsid w:val="00A07F71"/>
    <w:rsid w:val="00A10699"/>
    <w:rsid w:val="00A11CAD"/>
    <w:rsid w:val="00A131FA"/>
    <w:rsid w:val="00A13224"/>
    <w:rsid w:val="00A15DB7"/>
    <w:rsid w:val="00A1620D"/>
    <w:rsid w:val="00A16AC0"/>
    <w:rsid w:val="00A16DC1"/>
    <w:rsid w:val="00A1738B"/>
    <w:rsid w:val="00A2035C"/>
    <w:rsid w:val="00A2054B"/>
    <w:rsid w:val="00A228D6"/>
    <w:rsid w:val="00A22D45"/>
    <w:rsid w:val="00A23D31"/>
    <w:rsid w:val="00A24C9B"/>
    <w:rsid w:val="00A24F33"/>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0AE"/>
    <w:rsid w:val="00A40503"/>
    <w:rsid w:val="00A40A51"/>
    <w:rsid w:val="00A415BA"/>
    <w:rsid w:val="00A437EC"/>
    <w:rsid w:val="00A43816"/>
    <w:rsid w:val="00A43CD2"/>
    <w:rsid w:val="00A4594F"/>
    <w:rsid w:val="00A47054"/>
    <w:rsid w:val="00A47916"/>
    <w:rsid w:val="00A47B0A"/>
    <w:rsid w:val="00A5088B"/>
    <w:rsid w:val="00A526EE"/>
    <w:rsid w:val="00A536DA"/>
    <w:rsid w:val="00A53E11"/>
    <w:rsid w:val="00A5406C"/>
    <w:rsid w:val="00A54720"/>
    <w:rsid w:val="00A54801"/>
    <w:rsid w:val="00A55271"/>
    <w:rsid w:val="00A5596D"/>
    <w:rsid w:val="00A56F39"/>
    <w:rsid w:val="00A571CD"/>
    <w:rsid w:val="00A57C3D"/>
    <w:rsid w:val="00A60A2E"/>
    <w:rsid w:val="00A62ED6"/>
    <w:rsid w:val="00A64F18"/>
    <w:rsid w:val="00A65FFD"/>
    <w:rsid w:val="00A66808"/>
    <w:rsid w:val="00A6697B"/>
    <w:rsid w:val="00A67022"/>
    <w:rsid w:val="00A67F68"/>
    <w:rsid w:val="00A71340"/>
    <w:rsid w:val="00A719AA"/>
    <w:rsid w:val="00A73DE3"/>
    <w:rsid w:val="00A74C2D"/>
    <w:rsid w:val="00A74D33"/>
    <w:rsid w:val="00A7564A"/>
    <w:rsid w:val="00A75BBA"/>
    <w:rsid w:val="00A76B34"/>
    <w:rsid w:val="00A77AED"/>
    <w:rsid w:val="00A8015B"/>
    <w:rsid w:val="00A83487"/>
    <w:rsid w:val="00A84A8E"/>
    <w:rsid w:val="00A84E9E"/>
    <w:rsid w:val="00A852AC"/>
    <w:rsid w:val="00A854FF"/>
    <w:rsid w:val="00A86DF4"/>
    <w:rsid w:val="00A86E30"/>
    <w:rsid w:val="00A87035"/>
    <w:rsid w:val="00A871C4"/>
    <w:rsid w:val="00A8745D"/>
    <w:rsid w:val="00A87524"/>
    <w:rsid w:val="00A877FA"/>
    <w:rsid w:val="00A90573"/>
    <w:rsid w:val="00A908DA"/>
    <w:rsid w:val="00A90B7A"/>
    <w:rsid w:val="00A90F9B"/>
    <w:rsid w:val="00A918FA"/>
    <w:rsid w:val="00A91BA3"/>
    <w:rsid w:val="00A92694"/>
    <w:rsid w:val="00A93072"/>
    <w:rsid w:val="00A94965"/>
    <w:rsid w:val="00A9629C"/>
    <w:rsid w:val="00A96514"/>
    <w:rsid w:val="00A966F6"/>
    <w:rsid w:val="00A96E80"/>
    <w:rsid w:val="00A97448"/>
    <w:rsid w:val="00AA04D2"/>
    <w:rsid w:val="00AA18DB"/>
    <w:rsid w:val="00AA2289"/>
    <w:rsid w:val="00AA2AFF"/>
    <w:rsid w:val="00AA2E00"/>
    <w:rsid w:val="00AA35D5"/>
    <w:rsid w:val="00AA417B"/>
    <w:rsid w:val="00AA533F"/>
    <w:rsid w:val="00AA58C8"/>
    <w:rsid w:val="00AA5A86"/>
    <w:rsid w:val="00AA6CCD"/>
    <w:rsid w:val="00AA7F48"/>
    <w:rsid w:val="00AB0073"/>
    <w:rsid w:val="00AB010D"/>
    <w:rsid w:val="00AB0749"/>
    <w:rsid w:val="00AB273B"/>
    <w:rsid w:val="00AB51B1"/>
    <w:rsid w:val="00AB5239"/>
    <w:rsid w:val="00AB5765"/>
    <w:rsid w:val="00AB61AD"/>
    <w:rsid w:val="00AB75E2"/>
    <w:rsid w:val="00AB7659"/>
    <w:rsid w:val="00AB76D8"/>
    <w:rsid w:val="00AB76F6"/>
    <w:rsid w:val="00AB7A1A"/>
    <w:rsid w:val="00AB7ABB"/>
    <w:rsid w:val="00AB7E6A"/>
    <w:rsid w:val="00AC1B50"/>
    <w:rsid w:val="00AC1B61"/>
    <w:rsid w:val="00AC2C6E"/>
    <w:rsid w:val="00AC3DB7"/>
    <w:rsid w:val="00AC5EE6"/>
    <w:rsid w:val="00AC5F9E"/>
    <w:rsid w:val="00AC7DC1"/>
    <w:rsid w:val="00AC7E1F"/>
    <w:rsid w:val="00AD0D24"/>
    <w:rsid w:val="00AD0E38"/>
    <w:rsid w:val="00AD1923"/>
    <w:rsid w:val="00AD1F60"/>
    <w:rsid w:val="00AD2195"/>
    <w:rsid w:val="00AD2611"/>
    <w:rsid w:val="00AD27D6"/>
    <w:rsid w:val="00AD38FD"/>
    <w:rsid w:val="00AD3AC5"/>
    <w:rsid w:val="00AD3D57"/>
    <w:rsid w:val="00AD43A4"/>
    <w:rsid w:val="00AD497C"/>
    <w:rsid w:val="00AD4A8A"/>
    <w:rsid w:val="00AD50F9"/>
    <w:rsid w:val="00AD7C5E"/>
    <w:rsid w:val="00AE0B4B"/>
    <w:rsid w:val="00AE0CDB"/>
    <w:rsid w:val="00AE265F"/>
    <w:rsid w:val="00AE3BE3"/>
    <w:rsid w:val="00AE47BF"/>
    <w:rsid w:val="00AE489D"/>
    <w:rsid w:val="00AE4BD1"/>
    <w:rsid w:val="00AE552E"/>
    <w:rsid w:val="00AE65EB"/>
    <w:rsid w:val="00AE7132"/>
    <w:rsid w:val="00AF085A"/>
    <w:rsid w:val="00AF08DA"/>
    <w:rsid w:val="00AF0A77"/>
    <w:rsid w:val="00AF19F2"/>
    <w:rsid w:val="00AF28C8"/>
    <w:rsid w:val="00AF3B03"/>
    <w:rsid w:val="00AF3DDB"/>
    <w:rsid w:val="00AF4C29"/>
    <w:rsid w:val="00AF4E45"/>
    <w:rsid w:val="00AF51A8"/>
    <w:rsid w:val="00AF550F"/>
    <w:rsid w:val="00AF6432"/>
    <w:rsid w:val="00AF6D3D"/>
    <w:rsid w:val="00AF6DED"/>
    <w:rsid w:val="00AF7502"/>
    <w:rsid w:val="00AF79BD"/>
    <w:rsid w:val="00AF7DB8"/>
    <w:rsid w:val="00B007F7"/>
    <w:rsid w:val="00B00BF6"/>
    <w:rsid w:val="00B0103F"/>
    <w:rsid w:val="00B01191"/>
    <w:rsid w:val="00B01BB6"/>
    <w:rsid w:val="00B02445"/>
    <w:rsid w:val="00B03392"/>
    <w:rsid w:val="00B04CD6"/>
    <w:rsid w:val="00B0606A"/>
    <w:rsid w:val="00B06882"/>
    <w:rsid w:val="00B077ED"/>
    <w:rsid w:val="00B07F12"/>
    <w:rsid w:val="00B07FE3"/>
    <w:rsid w:val="00B103D7"/>
    <w:rsid w:val="00B10BAE"/>
    <w:rsid w:val="00B116CC"/>
    <w:rsid w:val="00B13121"/>
    <w:rsid w:val="00B1369F"/>
    <w:rsid w:val="00B14154"/>
    <w:rsid w:val="00B1415B"/>
    <w:rsid w:val="00B15278"/>
    <w:rsid w:val="00B15525"/>
    <w:rsid w:val="00B16975"/>
    <w:rsid w:val="00B17EC8"/>
    <w:rsid w:val="00B200CA"/>
    <w:rsid w:val="00B222A2"/>
    <w:rsid w:val="00B234EC"/>
    <w:rsid w:val="00B235FB"/>
    <w:rsid w:val="00B2564D"/>
    <w:rsid w:val="00B26C66"/>
    <w:rsid w:val="00B274AE"/>
    <w:rsid w:val="00B274BF"/>
    <w:rsid w:val="00B27BE1"/>
    <w:rsid w:val="00B30557"/>
    <w:rsid w:val="00B31222"/>
    <w:rsid w:val="00B318C9"/>
    <w:rsid w:val="00B31FDB"/>
    <w:rsid w:val="00B330C9"/>
    <w:rsid w:val="00B33258"/>
    <w:rsid w:val="00B35B3B"/>
    <w:rsid w:val="00B37DE4"/>
    <w:rsid w:val="00B40EE4"/>
    <w:rsid w:val="00B4114B"/>
    <w:rsid w:val="00B41DF3"/>
    <w:rsid w:val="00B42006"/>
    <w:rsid w:val="00B4291A"/>
    <w:rsid w:val="00B42C7F"/>
    <w:rsid w:val="00B42E81"/>
    <w:rsid w:val="00B4329D"/>
    <w:rsid w:val="00B44FF5"/>
    <w:rsid w:val="00B45BEE"/>
    <w:rsid w:val="00B46F7A"/>
    <w:rsid w:val="00B5076A"/>
    <w:rsid w:val="00B520F9"/>
    <w:rsid w:val="00B52812"/>
    <w:rsid w:val="00B5495A"/>
    <w:rsid w:val="00B54A9C"/>
    <w:rsid w:val="00B568D8"/>
    <w:rsid w:val="00B56994"/>
    <w:rsid w:val="00B56F24"/>
    <w:rsid w:val="00B577A3"/>
    <w:rsid w:val="00B5785F"/>
    <w:rsid w:val="00B60C10"/>
    <w:rsid w:val="00B6144B"/>
    <w:rsid w:val="00B6170F"/>
    <w:rsid w:val="00B643AF"/>
    <w:rsid w:val="00B64641"/>
    <w:rsid w:val="00B647DE"/>
    <w:rsid w:val="00B65BCE"/>
    <w:rsid w:val="00B7262F"/>
    <w:rsid w:val="00B727C5"/>
    <w:rsid w:val="00B73267"/>
    <w:rsid w:val="00B7364D"/>
    <w:rsid w:val="00B73FD4"/>
    <w:rsid w:val="00B74FC5"/>
    <w:rsid w:val="00B750FC"/>
    <w:rsid w:val="00B75A6C"/>
    <w:rsid w:val="00B762EE"/>
    <w:rsid w:val="00B7795B"/>
    <w:rsid w:val="00B779F7"/>
    <w:rsid w:val="00B80C3D"/>
    <w:rsid w:val="00B80E90"/>
    <w:rsid w:val="00B82F2D"/>
    <w:rsid w:val="00B83E2A"/>
    <w:rsid w:val="00B83E38"/>
    <w:rsid w:val="00B83EE1"/>
    <w:rsid w:val="00B8408A"/>
    <w:rsid w:val="00B84F85"/>
    <w:rsid w:val="00B85DF3"/>
    <w:rsid w:val="00B86101"/>
    <w:rsid w:val="00B867DC"/>
    <w:rsid w:val="00B86C19"/>
    <w:rsid w:val="00B87167"/>
    <w:rsid w:val="00B90737"/>
    <w:rsid w:val="00B90F3B"/>
    <w:rsid w:val="00B9113E"/>
    <w:rsid w:val="00B91CE1"/>
    <w:rsid w:val="00B929E9"/>
    <w:rsid w:val="00B92EDF"/>
    <w:rsid w:val="00B9316E"/>
    <w:rsid w:val="00B93510"/>
    <w:rsid w:val="00B93640"/>
    <w:rsid w:val="00B93E33"/>
    <w:rsid w:val="00B93FFB"/>
    <w:rsid w:val="00B94957"/>
    <w:rsid w:val="00B94B67"/>
    <w:rsid w:val="00B954F3"/>
    <w:rsid w:val="00B95BCD"/>
    <w:rsid w:val="00B95CDC"/>
    <w:rsid w:val="00B95CE5"/>
    <w:rsid w:val="00B96107"/>
    <w:rsid w:val="00B9614C"/>
    <w:rsid w:val="00B96F60"/>
    <w:rsid w:val="00B97BD4"/>
    <w:rsid w:val="00BA0D0B"/>
    <w:rsid w:val="00BA0D3C"/>
    <w:rsid w:val="00BA1099"/>
    <w:rsid w:val="00BA10DC"/>
    <w:rsid w:val="00BA1732"/>
    <w:rsid w:val="00BA1D50"/>
    <w:rsid w:val="00BA206A"/>
    <w:rsid w:val="00BA4CE5"/>
    <w:rsid w:val="00BA688A"/>
    <w:rsid w:val="00BA6D03"/>
    <w:rsid w:val="00BB18B8"/>
    <w:rsid w:val="00BB1B3C"/>
    <w:rsid w:val="00BB2848"/>
    <w:rsid w:val="00BB375D"/>
    <w:rsid w:val="00BB391B"/>
    <w:rsid w:val="00BB3D85"/>
    <w:rsid w:val="00BB40A3"/>
    <w:rsid w:val="00BB49A0"/>
    <w:rsid w:val="00BB515F"/>
    <w:rsid w:val="00BB532B"/>
    <w:rsid w:val="00BB545D"/>
    <w:rsid w:val="00BC0924"/>
    <w:rsid w:val="00BC1FA5"/>
    <w:rsid w:val="00BC2592"/>
    <w:rsid w:val="00BC2C0C"/>
    <w:rsid w:val="00BC3C5F"/>
    <w:rsid w:val="00BC4DAC"/>
    <w:rsid w:val="00BC5160"/>
    <w:rsid w:val="00BC6FDD"/>
    <w:rsid w:val="00BC732A"/>
    <w:rsid w:val="00BC758B"/>
    <w:rsid w:val="00BD2EAC"/>
    <w:rsid w:val="00BD4059"/>
    <w:rsid w:val="00BD455F"/>
    <w:rsid w:val="00BD4617"/>
    <w:rsid w:val="00BD4BB3"/>
    <w:rsid w:val="00BD782A"/>
    <w:rsid w:val="00BD798E"/>
    <w:rsid w:val="00BE17C6"/>
    <w:rsid w:val="00BE183F"/>
    <w:rsid w:val="00BE2BD3"/>
    <w:rsid w:val="00BE47E2"/>
    <w:rsid w:val="00BE4843"/>
    <w:rsid w:val="00BE4865"/>
    <w:rsid w:val="00BE5595"/>
    <w:rsid w:val="00BE5735"/>
    <w:rsid w:val="00BE69BF"/>
    <w:rsid w:val="00BE6C99"/>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6A32"/>
    <w:rsid w:val="00BF75D9"/>
    <w:rsid w:val="00BF799D"/>
    <w:rsid w:val="00C004B6"/>
    <w:rsid w:val="00C01579"/>
    <w:rsid w:val="00C03922"/>
    <w:rsid w:val="00C03AA9"/>
    <w:rsid w:val="00C04EE0"/>
    <w:rsid w:val="00C06AEE"/>
    <w:rsid w:val="00C076CE"/>
    <w:rsid w:val="00C103DA"/>
    <w:rsid w:val="00C10FCF"/>
    <w:rsid w:val="00C12810"/>
    <w:rsid w:val="00C13112"/>
    <w:rsid w:val="00C145CF"/>
    <w:rsid w:val="00C14B76"/>
    <w:rsid w:val="00C14EE1"/>
    <w:rsid w:val="00C1588B"/>
    <w:rsid w:val="00C15903"/>
    <w:rsid w:val="00C16B4B"/>
    <w:rsid w:val="00C16D1C"/>
    <w:rsid w:val="00C16E51"/>
    <w:rsid w:val="00C17427"/>
    <w:rsid w:val="00C20A16"/>
    <w:rsid w:val="00C20C00"/>
    <w:rsid w:val="00C210FD"/>
    <w:rsid w:val="00C21A0D"/>
    <w:rsid w:val="00C22183"/>
    <w:rsid w:val="00C22901"/>
    <w:rsid w:val="00C25238"/>
    <w:rsid w:val="00C26B6F"/>
    <w:rsid w:val="00C2734F"/>
    <w:rsid w:val="00C305F2"/>
    <w:rsid w:val="00C31AF4"/>
    <w:rsid w:val="00C32A89"/>
    <w:rsid w:val="00C3345C"/>
    <w:rsid w:val="00C3426A"/>
    <w:rsid w:val="00C3678D"/>
    <w:rsid w:val="00C36A0F"/>
    <w:rsid w:val="00C36BB3"/>
    <w:rsid w:val="00C40653"/>
    <w:rsid w:val="00C407E5"/>
    <w:rsid w:val="00C40D52"/>
    <w:rsid w:val="00C41F64"/>
    <w:rsid w:val="00C42DAC"/>
    <w:rsid w:val="00C4342B"/>
    <w:rsid w:val="00C436E3"/>
    <w:rsid w:val="00C443B2"/>
    <w:rsid w:val="00C44666"/>
    <w:rsid w:val="00C44A1F"/>
    <w:rsid w:val="00C459A9"/>
    <w:rsid w:val="00C4752A"/>
    <w:rsid w:val="00C477E7"/>
    <w:rsid w:val="00C502A5"/>
    <w:rsid w:val="00C521F7"/>
    <w:rsid w:val="00C53008"/>
    <w:rsid w:val="00C5413A"/>
    <w:rsid w:val="00C54600"/>
    <w:rsid w:val="00C5509C"/>
    <w:rsid w:val="00C55151"/>
    <w:rsid w:val="00C5575D"/>
    <w:rsid w:val="00C558FF"/>
    <w:rsid w:val="00C55B3A"/>
    <w:rsid w:val="00C560FA"/>
    <w:rsid w:val="00C56772"/>
    <w:rsid w:val="00C56D1A"/>
    <w:rsid w:val="00C56E02"/>
    <w:rsid w:val="00C57C74"/>
    <w:rsid w:val="00C57FF9"/>
    <w:rsid w:val="00C60B87"/>
    <w:rsid w:val="00C6187E"/>
    <w:rsid w:val="00C61D80"/>
    <w:rsid w:val="00C62178"/>
    <w:rsid w:val="00C62694"/>
    <w:rsid w:val="00C64434"/>
    <w:rsid w:val="00C64A51"/>
    <w:rsid w:val="00C64B27"/>
    <w:rsid w:val="00C65C4D"/>
    <w:rsid w:val="00C65FED"/>
    <w:rsid w:val="00C6600C"/>
    <w:rsid w:val="00C66EEB"/>
    <w:rsid w:val="00C67AC2"/>
    <w:rsid w:val="00C700DA"/>
    <w:rsid w:val="00C7063C"/>
    <w:rsid w:val="00C714C9"/>
    <w:rsid w:val="00C71F4C"/>
    <w:rsid w:val="00C73C57"/>
    <w:rsid w:val="00C746D9"/>
    <w:rsid w:val="00C74D12"/>
    <w:rsid w:val="00C74D43"/>
    <w:rsid w:val="00C75CA7"/>
    <w:rsid w:val="00C7683D"/>
    <w:rsid w:val="00C772A0"/>
    <w:rsid w:val="00C80751"/>
    <w:rsid w:val="00C80BC9"/>
    <w:rsid w:val="00C81EB6"/>
    <w:rsid w:val="00C8257A"/>
    <w:rsid w:val="00C8362F"/>
    <w:rsid w:val="00C83CDA"/>
    <w:rsid w:val="00C83F2A"/>
    <w:rsid w:val="00C8485E"/>
    <w:rsid w:val="00C84D57"/>
    <w:rsid w:val="00C84FD3"/>
    <w:rsid w:val="00C860A8"/>
    <w:rsid w:val="00C86432"/>
    <w:rsid w:val="00C86478"/>
    <w:rsid w:val="00C86FC6"/>
    <w:rsid w:val="00C901BB"/>
    <w:rsid w:val="00C9024D"/>
    <w:rsid w:val="00C90CD3"/>
    <w:rsid w:val="00C9116A"/>
    <w:rsid w:val="00C91637"/>
    <w:rsid w:val="00C92552"/>
    <w:rsid w:val="00C92C27"/>
    <w:rsid w:val="00C92DDB"/>
    <w:rsid w:val="00C939E8"/>
    <w:rsid w:val="00C93F1B"/>
    <w:rsid w:val="00C94EF0"/>
    <w:rsid w:val="00C95093"/>
    <w:rsid w:val="00C95AB0"/>
    <w:rsid w:val="00C96DFE"/>
    <w:rsid w:val="00C9709F"/>
    <w:rsid w:val="00C976D1"/>
    <w:rsid w:val="00C97851"/>
    <w:rsid w:val="00CA123D"/>
    <w:rsid w:val="00CA2419"/>
    <w:rsid w:val="00CA2DFC"/>
    <w:rsid w:val="00CA308F"/>
    <w:rsid w:val="00CA3902"/>
    <w:rsid w:val="00CA41D3"/>
    <w:rsid w:val="00CA69DB"/>
    <w:rsid w:val="00CA6F0D"/>
    <w:rsid w:val="00CA71D4"/>
    <w:rsid w:val="00CA7CCC"/>
    <w:rsid w:val="00CA7D7D"/>
    <w:rsid w:val="00CB1A0D"/>
    <w:rsid w:val="00CB2836"/>
    <w:rsid w:val="00CB5D29"/>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C7BB6"/>
    <w:rsid w:val="00CC7D3E"/>
    <w:rsid w:val="00CD0214"/>
    <w:rsid w:val="00CD049D"/>
    <w:rsid w:val="00CD1770"/>
    <w:rsid w:val="00CD3A5D"/>
    <w:rsid w:val="00CD51ED"/>
    <w:rsid w:val="00CD5FD4"/>
    <w:rsid w:val="00CD6A36"/>
    <w:rsid w:val="00CE0A60"/>
    <w:rsid w:val="00CE0DCE"/>
    <w:rsid w:val="00CE1B6A"/>
    <w:rsid w:val="00CE1BC9"/>
    <w:rsid w:val="00CE321D"/>
    <w:rsid w:val="00CE33C1"/>
    <w:rsid w:val="00CE4DD6"/>
    <w:rsid w:val="00CE597A"/>
    <w:rsid w:val="00CE6763"/>
    <w:rsid w:val="00CE70BC"/>
    <w:rsid w:val="00CE7442"/>
    <w:rsid w:val="00CE76FF"/>
    <w:rsid w:val="00CF1CF7"/>
    <w:rsid w:val="00CF2954"/>
    <w:rsid w:val="00CF3BFD"/>
    <w:rsid w:val="00CF3C35"/>
    <w:rsid w:val="00CF4012"/>
    <w:rsid w:val="00CF43D5"/>
    <w:rsid w:val="00CF474E"/>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EF0"/>
    <w:rsid w:val="00D10F9D"/>
    <w:rsid w:val="00D1202D"/>
    <w:rsid w:val="00D1276A"/>
    <w:rsid w:val="00D131D5"/>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4D5"/>
    <w:rsid w:val="00D348F7"/>
    <w:rsid w:val="00D35065"/>
    <w:rsid w:val="00D3564E"/>
    <w:rsid w:val="00D360CE"/>
    <w:rsid w:val="00D36EF4"/>
    <w:rsid w:val="00D371D0"/>
    <w:rsid w:val="00D403A3"/>
    <w:rsid w:val="00D4062A"/>
    <w:rsid w:val="00D407D3"/>
    <w:rsid w:val="00D40BC3"/>
    <w:rsid w:val="00D41A35"/>
    <w:rsid w:val="00D42F2E"/>
    <w:rsid w:val="00D431F4"/>
    <w:rsid w:val="00D434EC"/>
    <w:rsid w:val="00D43E69"/>
    <w:rsid w:val="00D44E9D"/>
    <w:rsid w:val="00D454A6"/>
    <w:rsid w:val="00D466D0"/>
    <w:rsid w:val="00D472A7"/>
    <w:rsid w:val="00D51515"/>
    <w:rsid w:val="00D51765"/>
    <w:rsid w:val="00D53731"/>
    <w:rsid w:val="00D538C7"/>
    <w:rsid w:val="00D54BD5"/>
    <w:rsid w:val="00D55BB1"/>
    <w:rsid w:val="00D575F0"/>
    <w:rsid w:val="00D575F1"/>
    <w:rsid w:val="00D57A95"/>
    <w:rsid w:val="00D603BA"/>
    <w:rsid w:val="00D604FD"/>
    <w:rsid w:val="00D60578"/>
    <w:rsid w:val="00D61A0E"/>
    <w:rsid w:val="00D62751"/>
    <w:rsid w:val="00D62B63"/>
    <w:rsid w:val="00D634BD"/>
    <w:rsid w:val="00D63FD4"/>
    <w:rsid w:val="00D64F30"/>
    <w:rsid w:val="00D71685"/>
    <w:rsid w:val="00D71CF9"/>
    <w:rsid w:val="00D72264"/>
    <w:rsid w:val="00D7301E"/>
    <w:rsid w:val="00D731A8"/>
    <w:rsid w:val="00D73603"/>
    <w:rsid w:val="00D74DC2"/>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FC3"/>
    <w:rsid w:val="00DA0839"/>
    <w:rsid w:val="00DA0FE1"/>
    <w:rsid w:val="00DA12C3"/>
    <w:rsid w:val="00DA22B5"/>
    <w:rsid w:val="00DA267B"/>
    <w:rsid w:val="00DA420D"/>
    <w:rsid w:val="00DA495D"/>
    <w:rsid w:val="00DA4F15"/>
    <w:rsid w:val="00DA5512"/>
    <w:rsid w:val="00DA57BE"/>
    <w:rsid w:val="00DA5DCA"/>
    <w:rsid w:val="00DA7095"/>
    <w:rsid w:val="00DA70B4"/>
    <w:rsid w:val="00DA7BA0"/>
    <w:rsid w:val="00DB2180"/>
    <w:rsid w:val="00DB42F5"/>
    <w:rsid w:val="00DB469A"/>
    <w:rsid w:val="00DB4B01"/>
    <w:rsid w:val="00DB4B8A"/>
    <w:rsid w:val="00DB52C3"/>
    <w:rsid w:val="00DB5454"/>
    <w:rsid w:val="00DB5CBE"/>
    <w:rsid w:val="00DB5DA3"/>
    <w:rsid w:val="00DB7E5F"/>
    <w:rsid w:val="00DC10B0"/>
    <w:rsid w:val="00DC1246"/>
    <w:rsid w:val="00DC1594"/>
    <w:rsid w:val="00DC2884"/>
    <w:rsid w:val="00DC2B02"/>
    <w:rsid w:val="00DC4770"/>
    <w:rsid w:val="00DC4BCD"/>
    <w:rsid w:val="00DC4C30"/>
    <w:rsid w:val="00DC6770"/>
    <w:rsid w:val="00DC68D6"/>
    <w:rsid w:val="00DC770A"/>
    <w:rsid w:val="00DC7ECE"/>
    <w:rsid w:val="00DD086D"/>
    <w:rsid w:val="00DD0FEA"/>
    <w:rsid w:val="00DD1107"/>
    <w:rsid w:val="00DD11AC"/>
    <w:rsid w:val="00DD178F"/>
    <w:rsid w:val="00DD1A82"/>
    <w:rsid w:val="00DD1FE4"/>
    <w:rsid w:val="00DD2332"/>
    <w:rsid w:val="00DD2E71"/>
    <w:rsid w:val="00DD30C6"/>
    <w:rsid w:val="00DD5221"/>
    <w:rsid w:val="00DD7DC3"/>
    <w:rsid w:val="00DE0808"/>
    <w:rsid w:val="00DE1C03"/>
    <w:rsid w:val="00DE2065"/>
    <w:rsid w:val="00DE2966"/>
    <w:rsid w:val="00DE29E6"/>
    <w:rsid w:val="00DE3A0C"/>
    <w:rsid w:val="00DE3AF1"/>
    <w:rsid w:val="00DE40E0"/>
    <w:rsid w:val="00DE4107"/>
    <w:rsid w:val="00DE4F8D"/>
    <w:rsid w:val="00DE70AE"/>
    <w:rsid w:val="00DE76C7"/>
    <w:rsid w:val="00DE7D92"/>
    <w:rsid w:val="00DF0353"/>
    <w:rsid w:val="00DF04ED"/>
    <w:rsid w:val="00DF06B6"/>
    <w:rsid w:val="00DF0B5E"/>
    <w:rsid w:val="00DF0ED5"/>
    <w:rsid w:val="00DF140A"/>
    <w:rsid w:val="00DF18E0"/>
    <w:rsid w:val="00DF37B9"/>
    <w:rsid w:val="00DF39C6"/>
    <w:rsid w:val="00DF54E4"/>
    <w:rsid w:val="00DF6537"/>
    <w:rsid w:val="00DF6A00"/>
    <w:rsid w:val="00DF6F8B"/>
    <w:rsid w:val="00DF72D9"/>
    <w:rsid w:val="00DF7C06"/>
    <w:rsid w:val="00DF7DF3"/>
    <w:rsid w:val="00DF7EC8"/>
    <w:rsid w:val="00E00EC3"/>
    <w:rsid w:val="00E028ED"/>
    <w:rsid w:val="00E02901"/>
    <w:rsid w:val="00E02A5D"/>
    <w:rsid w:val="00E0499F"/>
    <w:rsid w:val="00E04AA7"/>
    <w:rsid w:val="00E0682E"/>
    <w:rsid w:val="00E06E31"/>
    <w:rsid w:val="00E079D7"/>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08B2"/>
    <w:rsid w:val="00E2250E"/>
    <w:rsid w:val="00E22FE4"/>
    <w:rsid w:val="00E24BF5"/>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36F0B"/>
    <w:rsid w:val="00E401D4"/>
    <w:rsid w:val="00E40B85"/>
    <w:rsid w:val="00E40E02"/>
    <w:rsid w:val="00E4236F"/>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706"/>
    <w:rsid w:val="00E56FE1"/>
    <w:rsid w:val="00E57CE2"/>
    <w:rsid w:val="00E6096D"/>
    <w:rsid w:val="00E60E5A"/>
    <w:rsid w:val="00E617BD"/>
    <w:rsid w:val="00E61CA8"/>
    <w:rsid w:val="00E61E05"/>
    <w:rsid w:val="00E63FA6"/>
    <w:rsid w:val="00E64BD9"/>
    <w:rsid w:val="00E6519C"/>
    <w:rsid w:val="00E65B7C"/>
    <w:rsid w:val="00E660AA"/>
    <w:rsid w:val="00E661F3"/>
    <w:rsid w:val="00E67E50"/>
    <w:rsid w:val="00E705B4"/>
    <w:rsid w:val="00E71C8B"/>
    <w:rsid w:val="00E7233D"/>
    <w:rsid w:val="00E72967"/>
    <w:rsid w:val="00E75472"/>
    <w:rsid w:val="00E75AF7"/>
    <w:rsid w:val="00E75E8F"/>
    <w:rsid w:val="00E773B4"/>
    <w:rsid w:val="00E77E5E"/>
    <w:rsid w:val="00E80DA7"/>
    <w:rsid w:val="00E8155D"/>
    <w:rsid w:val="00E816C6"/>
    <w:rsid w:val="00E82615"/>
    <w:rsid w:val="00E82F06"/>
    <w:rsid w:val="00E84132"/>
    <w:rsid w:val="00E84A66"/>
    <w:rsid w:val="00E84AD7"/>
    <w:rsid w:val="00E85CC0"/>
    <w:rsid w:val="00E861B4"/>
    <w:rsid w:val="00E905B8"/>
    <w:rsid w:val="00E90627"/>
    <w:rsid w:val="00E9193D"/>
    <w:rsid w:val="00E958AD"/>
    <w:rsid w:val="00E96E1A"/>
    <w:rsid w:val="00EA0E04"/>
    <w:rsid w:val="00EA1A98"/>
    <w:rsid w:val="00EA200D"/>
    <w:rsid w:val="00EA216F"/>
    <w:rsid w:val="00EA220D"/>
    <w:rsid w:val="00EA3156"/>
    <w:rsid w:val="00EA34A1"/>
    <w:rsid w:val="00EA40A2"/>
    <w:rsid w:val="00EA4CD5"/>
    <w:rsid w:val="00EA5D2C"/>
    <w:rsid w:val="00EA5D8E"/>
    <w:rsid w:val="00EA5D9F"/>
    <w:rsid w:val="00EA7E07"/>
    <w:rsid w:val="00EB07CF"/>
    <w:rsid w:val="00EB0D0E"/>
    <w:rsid w:val="00EB1363"/>
    <w:rsid w:val="00EB25E3"/>
    <w:rsid w:val="00EB266C"/>
    <w:rsid w:val="00EB3337"/>
    <w:rsid w:val="00EB36EC"/>
    <w:rsid w:val="00EB3B88"/>
    <w:rsid w:val="00EB3BB1"/>
    <w:rsid w:val="00EB4A02"/>
    <w:rsid w:val="00EB5718"/>
    <w:rsid w:val="00EB6288"/>
    <w:rsid w:val="00EC0928"/>
    <w:rsid w:val="00EC0C14"/>
    <w:rsid w:val="00EC2B42"/>
    <w:rsid w:val="00EC3B8F"/>
    <w:rsid w:val="00EC5CA0"/>
    <w:rsid w:val="00EC7372"/>
    <w:rsid w:val="00ED00D7"/>
    <w:rsid w:val="00ED0ADC"/>
    <w:rsid w:val="00ED107F"/>
    <w:rsid w:val="00ED19D1"/>
    <w:rsid w:val="00ED1A47"/>
    <w:rsid w:val="00ED2AC0"/>
    <w:rsid w:val="00ED30E8"/>
    <w:rsid w:val="00ED36D0"/>
    <w:rsid w:val="00ED3892"/>
    <w:rsid w:val="00ED3B69"/>
    <w:rsid w:val="00ED3CF9"/>
    <w:rsid w:val="00ED3ECA"/>
    <w:rsid w:val="00ED3F39"/>
    <w:rsid w:val="00ED4492"/>
    <w:rsid w:val="00ED63AE"/>
    <w:rsid w:val="00ED646D"/>
    <w:rsid w:val="00ED6CD1"/>
    <w:rsid w:val="00ED6EE7"/>
    <w:rsid w:val="00ED737F"/>
    <w:rsid w:val="00ED76D1"/>
    <w:rsid w:val="00ED7A42"/>
    <w:rsid w:val="00EE0395"/>
    <w:rsid w:val="00EE1D80"/>
    <w:rsid w:val="00EE1EE0"/>
    <w:rsid w:val="00EE2BFB"/>
    <w:rsid w:val="00EE2EEA"/>
    <w:rsid w:val="00EE5F2E"/>
    <w:rsid w:val="00EE5F55"/>
    <w:rsid w:val="00EF07AB"/>
    <w:rsid w:val="00EF16DB"/>
    <w:rsid w:val="00EF1F54"/>
    <w:rsid w:val="00EF2C2D"/>
    <w:rsid w:val="00EF4537"/>
    <w:rsid w:val="00EF4A64"/>
    <w:rsid w:val="00EF4D52"/>
    <w:rsid w:val="00EF54EA"/>
    <w:rsid w:val="00F016F0"/>
    <w:rsid w:val="00F02171"/>
    <w:rsid w:val="00F0260C"/>
    <w:rsid w:val="00F03228"/>
    <w:rsid w:val="00F033EF"/>
    <w:rsid w:val="00F04076"/>
    <w:rsid w:val="00F04B15"/>
    <w:rsid w:val="00F0528B"/>
    <w:rsid w:val="00F05CCB"/>
    <w:rsid w:val="00F061A6"/>
    <w:rsid w:val="00F06B3A"/>
    <w:rsid w:val="00F0710C"/>
    <w:rsid w:val="00F07A3A"/>
    <w:rsid w:val="00F07A69"/>
    <w:rsid w:val="00F07C58"/>
    <w:rsid w:val="00F11AB3"/>
    <w:rsid w:val="00F11E70"/>
    <w:rsid w:val="00F1286E"/>
    <w:rsid w:val="00F12B32"/>
    <w:rsid w:val="00F14017"/>
    <w:rsid w:val="00F14D17"/>
    <w:rsid w:val="00F15243"/>
    <w:rsid w:val="00F1608F"/>
    <w:rsid w:val="00F1684C"/>
    <w:rsid w:val="00F16CDD"/>
    <w:rsid w:val="00F16DC0"/>
    <w:rsid w:val="00F16EA7"/>
    <w:rsid w:val="00F17D95"/>
    <w:rsid w:val="00F20633"/>
    <w:rsid w:val="00F21A93"/>
    <w:rsid w:val="00F21DD6"/>
    <w:rsid w:val="00F225C9"/>
    <w:rsid w:val="00F24372"/>
    <w:rsid w:val="00F249E5"/>
    <w:rsid w:val="00F24CE9"/>
    <w:rsid w:val="00F251E7"/>
    <w:rsid w:val="00F25CFE"/>
    <w:rsid w:val="00F26CC2"/>
    <w:rsid w:val="00F302FE"/>
    <w:rsid w:val="00F31CC8"/>
    <w:rsid w:val="00F321B1"/>
    <w:rsid w:val="00F32ACB"/>
    <w:rsid w:val="00F33758"/>
    <w:rsid w:val="00F33D92"/>
    <w:rsid w:val="00F346C1"/>
    <w:rsid w:val="00F35243"/>
    <w:rsid w:val="00F36E9F"/>
    <w:rsid w:val="00F41B19"/>
    <w:rsid w:val="00F41BBB"/>
    <w:rsid w:val="00F41BDB"/>
    <w:rsid w:val="00F425D5"/>
    <w:rsid w:val="00F42AB5"/>
    <w:rsid w:val="00F42F01"/>
    <w:rsid w:val="00F43E6E"/>
    <w:rsid w:val="00F43EBF"/>
    <w:rsid w:val="00F44423"/>
    <w:rsid w:val="00F454F8"/>
    <w:rsid w:val="00F4653F"/>
    <w:rsid w:val="00F466DE"/>
    <w:rsid w:val="00F47677"/>
    <w:rsid w:val="00F50BE6"/>
    <w:rsid w:val="00F51048"/>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8C3"/>
    <w:rsid w:val="00F64394"/>
    <w:rsid w:val="00F6497E"/>
    <w:rsid w:val="00F65227"/>
    <w:rsid w:val="00F65512"/>
    <w:rsid w:val="00F66047"/>
    <w:rsid w:val="00F66B06"/>
    <w:rsid w:val="00F671D1"/>
    <w:rsid w:val="00F677E2"/>
    <w:rsid w:val="00F67B74"/>
    <w:rsid w:val="00F70830"/>
    <w:rsid w:val="00F70C89"/>
    <w:rsid w:val="00F70FBD"/>
    <w:rsid w:val="00F71320"/>
    <w:rsid w:val="00F714A9"/>
    <w:rsid w:val="00F717E6"/>
    <w:rsid w:val="00F73751"/>
    <w:rsid w:val="00F73DC5"/>
    <w:rsid w:val="00F75EAD"/>
    <w:rsid w:val="00F76073"/>
    <w:rsid w:val="00F77154"/>
    <w:rsid w:val="00F772D5"/>
    <w:rsid w:val="00F779B0"/>
    <w:rsid w:val="00F77E2E"/>
    <w:rsid w:val="00F80243"/>
    <w:rsid w:val="00F80F33"/>
    <w:rsid w:val="00F84001"/>
    <w:rsid w:val="00F846D6"/>
    <w:rsid w:val="00F86059"/>
    <w:rsid w:val="00F86997"/>
    <w:rsid w:val="00F86C20"/>
    <w:rsid w:val="00F871D7"/>
    <w:rsid w:val="00F9173A"/>
    <w:rsid w:val="00F91800"/>
    <w:rsid w:val="00F93469"/>
    <w:rsid w:val="00F93AF9"/>
    <w:rsid w:val="00F942BD"/>
    <w:rsid w:val="00F94E99"/>
    <w:rsid w:val="00F9540C"/>
    <w:rsid w:val="00F960D5"/>
    <w:rsid w:val="00F9650A"/>
    <w:rsid w:val="00F967C7"/>
    <w:rsid w:val="00FA0437"/>
    <w:rsid w:val="00FA1166"/>
    <w:rsid w:val="00FA1A3E"/>
    <w:rsid w:val="00FA206B"/>
    <w:rsid w:val="00FA233F"/>
    <w:rsid w:val="00FA2E05"/>
    <w:rsid w:val="00FA30E8"/>
    <w:rsid w:val="00FA3DF0"/>
    <w:rsid w:val="00FA7547"/>
    <w:rsid w:val="00FA7D57"/>
    <w:rsid w:val="00FB0008"/>
    <w:rsid w:val="00FB029E"/>
    <w:rsid w:val="00FB05EB"/>
    <w:rsid w:val="00FB071C"/>
    <w:rsid w:val="00FB1030"/>
    <w:rsid w:val="00FB1ACE"/>
    <w:rsid w:val="00FB1B08"/>
    <w:rsid w:val="00FB2A36"/>
    <w:rsid w:val="00FB2D93"/>
    <w:rsid w:val="00FB3EA0"/>
    <w:rsid w:val="00FB55F4"/>
    <w:rsid w:val="00FB58D8"/>
    <w:rsid w:val="00FB5C1A"/>
    <w:rsid w:val="00FB5E6F"/>
    <w:rsid w:val="00FB677F"/>
    <w:rsid w:val="00FB7115"/>
    <w:rsid w:val="00FB7140"/>
    <w:rsid w:val="00FC0B63"/>
    <w:rsid w:val="00FC12ED"/>
    <w:rsid w:val="00FC1748"/>
    <w:rsid w:val="00FC1EEB"/>
    <w:rsid w:val="00FC2209"/>
    <w:rsid w:val="00FC4367"/>
    <w:rsid w:val="00FC6F8C"/>
    <w:rsid w:val="00FC7531"/>
    <w:rsid w:val="00FC7EAA"/>
    <w:rsid w:val="00FD03EA"/>
    <w:rsid w:val="00FD05F2"/>
    <w:rsid w:val="00FD3753"/>
    <w:rsid w:val="00FD3C34"/>
    <w:rsid w:val="00FD49A2"/>
    <w:rsid w:val="00FD4FA5"/>
    <w:rsid w:val="00FD5166"/>
    <w:rsid w:val="00FD6CDE"/>
    <w:rsid w:val="00FD758C"/>
    <w:rsid w:val="00FE19D5"/>
    <w:rsid w:val="00FE3D58"/>
    <w:rsid w:val="00FE62DC"/>
    <w:rsid w:val="00FE731D"/>
    <w:rsid w:val="00FF05B9"/>
    <w:rsid w:val="00FF0EB1"/>
    <w:rsid w:val="00FF30DE"/>
    <w:rsid w:val="00FF456A"/>
    <w:rsid w:val="00FF46FD"/>
    <w:rsid w:val="00FF6204"/>
    <w:rsid w:val="00FF634D"/>
    <w:rsid w:val="3F0CC96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 w:type="character" w:customStyle="1" w:styleId="medium">
    <w:name w:val="medium"/>
    <w:basedOn w:val="Fuentedeprrafopredeter"/>
    <w:rsid w:val="00E04AA7"/>
  </w:style>
  <w:style w:type="paragraph" w:styleId="Textosinformato">
    <w:name w:val="Plain Text"/>
    <w:basedOn w:val="Normal"/>
    <w:link w:val="TextosinformatoCar"/>
    <w:rsid w:val="00D10EF0"/>
    <w:rPr>
      <w:rFonts w:ascii="Courier New" w:hAnsi="Courier New"/>
      <w:lang w:val="es-ES"/>
    </w:rPr>
  </w:style>
  <w:style w:type="character" w:customStyle="1" w:styleId="TextosinformatoCar">
    <w:name w:val="Texto sin formato Car"/>
    <w:basedOn w:val="Fuentedeprrafopredeter"/>
    <w:link w:val="Textosinformato"/>
    <w:rsid w:val="00D10EF0"/>
    <w:rPr>
      <w:rFonts w:ascii="Courier New" w:eastAsia="Times New Roman" w:hAnsi="Courier New"/>
      <w:lang w:val="es-ES" w:eastAsia="es-ES"/>
    </w:rPr>
  </w:style>
  <w:style w:type="paragraph" w:customStyle="1" w:styleId="p">
    <w:name w:val="p"/>
    <w:basedOn w:val="Normal"/>
    <w:rsid w:val="00F05CCB"/>
    <w:pPr>
      <w:spacing w:before="100" w:beforeAutospacing="1" w:after="100" w:afterAutospacing="1"/>
    </w:pPr>
    <w:rPr>
      <w:sz w:val="24"/>
      <w:szCs w:val="24"/>
      <w:lang w:eastAsia="es-MX"/>
    </w:rPr>
  </w:style>
  <w:style w:type="character" w:customStyle="1" w:styleId="il">
    <w:name w:val="il"/>
    <w:basedOn w:val="Fuentedeprrafopredeter"/>
    <w:rsid w:val="008B3B7F"/>
  </w:style>
  <w:style w:type="character" w:styleId="Referenciasutil">
    <w:name w:val="Subtle Reference"/>
    <w:basedOn w:val="Fuentedeprrafopredeter"/>
    <w:uiPriority w:val="31"/>
    <w:qFormat/>
    <w:rsid w:val="00BF6A32"/>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6833043">
      <w:bodyDiv w:val="1"/>
      <w:marLeft w:val="0"/>
      <w:marRight w:val="0"/>
      <w:marTop w:val="0"/>
      <w:marBottom w:val="0"/>
      <w:divBdr>
        <w:top w:val="none" w:sz="0" w:space="0" w:color="auto"/>
        <w:left w:val="none" w:sz="0" w:space="0" w:color="auto"/>
        <w:bottom w:val="none" w:sz="0" w:space="0" w:color="auto"/>
        <w:right w:val="none" w:sz="0" w:space="0" w:color="auto"/>
      </w:divBdr>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20330046">
      <w:bodyDiv w:val="1"/>
      <w:marLeft w:val="0"/>
      <w:marRight w:val="0"/>
      <w:marTop w:val="0"/>
      <w:marBottom w:val="0"/>
      <w:divBdr>
        <w:top w:val="none" w:sz="0" w:space="0" w:color="auto"/>
        <w:left w:val="none" w:sz="0" w:space="0" w:color="auto"/>
        <w:bottom w:val="none" w:sz="0" w:space="0" w:color="auto"/>
        <w:right w:val="none" w:sz="0" w:space="0" w:color="auto"/>
      </w:divBdr>
    </w:div>
    <w:div w:id="39017932">
      <w:bodyDiv w:val="1"/>
      <w:marLeft w:val="0"/>
      <w:marRight w:val="0"/>
      <w:marTop w:val="0"/>
      <w:marBottom w:val="0"/>
      <w:divBdr>
        <w:top w:val="none" w:sz="0" w:space="0" w:color="auto"/>
        <w:left w:val="none" w:sz="0" w:space="0" w:color="auto"/>
        <w:bottom w:val="none" w:sz="0" w:space="0" w:color="auto"/>
        <w:right w:val="none" w:sz="0" w:space="0" w:color="auto"/>
      </w:divBdr>
    </w:div>
    <w:div w:id="47145389">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010729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83695522">
      <w:bodyDiv w:val="1"/>
      <w:marLeft w:val="0"/>
      <w:marRight w:val="0"/>
      <w:marTop w:val="0"/>
      <w:marBottom w:val="0"/>
      <w:divBdr>
        <w:top w:val="none" w:sz="0" w:space="0" w:color="auto"/>
        <w:left w:val="none" w:sz="0" w:space="0" w:color="auto"/>
        <w:bottom w:val="none" w:sz="0" w:space="0" w:color="auto"/>
        <w:right w:val="none" w:sz="0" w:space="0" w:color="auto"/>
      </w:divBdr>
    </w:div>
    <w:div w:id="95175533">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39737937">
      <w:bodyDiv w:val="1"/>
      <w:marLeft w:val="0"/>
      <w:marRight w:val="0"/>
      <w:marTop w:val="0"/>
      <w:marBottom w:val="0"/>
      <w:divBdr>
        <w:top w:val="none" w:sz="0" w:space="0" w:color="auto"/>
        <w:left w:val="none" w:sz="0" w:space="0" w:color="auto"/>
        <w:bottom w:val="none" w:sz="0" w:space="0" w:color="auto"/>
        <w:right w:val="none" w:sz="0" w:space="0" w:color="auto"/>
      </w:divBdr>
    </w:div>
    <w:div w:id="141973752">
      <w:bodyDiv w:val="1"/>
      <w:marLeft w:val="0"/>
      <w:marRight w:val="0"/>
      <w:marTop w:val="0"/>
      <w:marBottom w:val="0"/>
      <w:divBdr>
        <w:top w:val="none" w:sz="0" w:space="0" w:color="auto"/>
        <w:left w:val="none" w:sz="0" w:space="0" w:color="auto"/>
        <w:bottom w:val="none" w:sz="0" w:space="0" w:color="auto"/>
        <w:right w:val="none" w:sz="0" w:space="0" w:color="auto"/>
      </w:divBdr>
    </w:div>
    <w:div w:id="144779992">
      <w:bodyDiv w:val="1"/>
      <w:marLeft w:val="0"/>
      <w:marRight w:val="0"/>
      <w:marTop w:val="0"/>
      <w:marBottom w:val="0"/>
      <w:divBdr>
        <w:top w:val="none" w:sz="0" w:space="0" w:color="auto"/>
        <w:left w:val="none" w:sz="0" w:space="0" w:color="auto"/>
        <w:bottom w:val="none" w:sz="0" w:space="0" w:color="auto"/>
        <w:right w:val="none" w:sz="0" w:space="0" w:color="auto"/>
      </w:divBdr>
    </w:div>
    <w:div w:id="155734722">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381278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075990">
      <w:bodyDiv w:val="1"/>
      <w:marLeft w:val="0"/>
      <w:marRight w:val="0"/>
      <w:marTop w:val="0"/>
      <w:marBottom w:val="0"/>
      <w:divBdr>
        <w:top w:val="none" w:sz="0" w:space="0" w:color="auto"/>
        <w:left w:val="none" w:sz="0" w:space="0" w:color="auto"/>
        <w:bottom w:val="none" w:sz="0" w:space="0" w:color="auto"/>
        <w:right w:val="none" w:sz="0" w:space="0" w:color="auto"/>
      </w:divBdr>
    </w:div>
    <w:div w:id="190654307">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02249434">
      <w:bodyDiv w:val="1"/>
      <w:marLeft w:val="0"/>
      <w:marRight w:val="0"/>
      <w:marTop w:val="0"/>
      <w:marBottom w:val="0"/>
      <w:divBdr>
        <w:top w:val="none" w:sz="0" w:space="0" w:color="auto"/>
        <w:left w:val="none" w:sz="0" w:space="0" w:color="auto"/>
        <w:bottom w:val="none" w:sz="0" w:space="0" w:color="auto"/>
        <w:right w:val="none" w:sz="0" w:space="0" w:color="auto"/>
      </w:divBdr>
    </w:div>
    <w:div w:id="207449975">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38636194">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47737561">
      <w:bodyDiv w:val="1"/>
      <w:marLeft w:val="0"/>
      <w:marRight w:val="0"/>
      <w:marTop w:val="0"/>
      <w:marBottom w:val="0"/>
      <w:divBdr>
        <w:top w:val="none" w:sz="0" w:space="0" w:color="auto"/>
        <w:left w:val="none" w:sz="0" w:space="0" w:color="auto"/>
        <w:bottom w:val="none" w:sz="0" w:space="0" w:color="auto"/>
        <w:right w:val="none" w:sz="0" w:space="0" w:color="auto"/>
      </w:divBdr>
    </w:div>
    <w:div w:id="253829736">
      <w:bodyDiv w:val="1"/>
      <w:marLeft w:val="0"/>
      <w:marRight w:val="0"/>
      <w:marTop w:val="0"/>
      <w:marBottom w:val="0"/>
      <w:divBdr>
        <w:top w:val="none" w:sz="0" w:space="0" w:color="auto"/>
        <w:left w:val="none" w:sz="0" w:space="0" w:color="auto"/>
        <w:bottom w:val="none" w:sz="0" w:space="0" w:color="auto"/>
        <w:right w:val="none" w:sz="0" w:space="0" w:color="auto"/>
      </w:divBdr>
    </w:div>
    <w:div w:id="258100924">
      <w:bodyDiv w:val="1"/>
      <w:marLeft w:val="0"/>
      <w:marRight w:val="0"/>
      <w:marTop w:val="0"/>
      <w:marBottom w:val="0"/>
      <w:divBdr>
        <w:top w:val="none" w:sz="0" w:space="0" w:color="auto"/>
        <w:left w:val="none" w:sz="0" w:space="0" w:color="auto"/>
        <w:bottom w:val="none" w:sz="0" w:space="0" w:color="auto"/>
        <w:right w:val="none" w:sz="0" w:space="0" w:color="auto"/>
      </w:divBdr>
    </w:div>
    <w:div w:id="2697777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281964772">
      <w:bodyDiv w:val="1"/>
      <w:marLeft w:val="0"/>
      <w:marRight w:val="0"/>
      <w:marTop w:val="0"/>
      <w:marBottom w:val="0"/>
      <w:divBdr>
        <w:top w:val="none" w:sz="0" w:space="0" w:color="auto"/>
        <w:left w:val="none" w:sz="0" w:space="0" w:color="auto"/>
        <w:bottom w:val="none" w:sz="0" w:space="0" w:color="auto"/>
        <w:right w:val="none" w:sz="0" w:space="0" w:color="auto"/>
      </w:divBdr>
    </w:div>
    <w:div w:id="288780176">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1397133">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55934205">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376055543">
      <w:bodyDiv w:val="1"/>
      <w:marLeft w:val="0"/>
      <w:marRight w:val="0"/>
      <w:marTop w:val="0"/>
      <w:marBottom w:val="0"/>
      <w:divBdr>
        <w:top w:val="none" w:sz="0" w:space="0" w:color="auto"/>
        <w:left w:val="none" w:sz="0" w:space="0" w:color="auto"/>
        <w:bottom w:val="none" w:sz="0" w:space="0" w:color="auto"/>
        <w:right w:val="none" w:sz="0" w:space="0" w:color="auto"/>
      </w:divBdr>
    </w:div>
    <w:div w:id="387000353">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25810479">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38178860">
      <w:bodyDiv w:val="1"/>
      <w:marLeft w:val="0"/>
      <w:marRight w:val="0"/>
      <w:marTop w:val="0"/>
      <w:marBottom w:val="0"/>
      <w:divBdr>
        <w:top w:val="none" w:sz="0" w:space="0" w:color="auto"/>
        <w:left w:val="none" w:sz="0" w:space="0" w:color="auto"/>
        <w:bottom w:val="none" w:sz="0" w:space="0" w:color="auto"/>
        <w:right w:val="none" w:sz="0" w:space="0" w:color="auto"/>
      </w:divBdr>
    </w:div>
    <w:div w:id="472256329">
      <w:bodyDiv w:val="1"/>
      <w:marLeft w:val="0"/>
      <w:marRight w:val="0"/>
      <w:marTop w:val="0"/>
      <w:marBottom w:val="0"/>
      <w:divBdr>
        <w:top w:val="none" w:sz="0" w:space="0" w:color="auto"/>
        <w:left w:val="none" w:sz="0" w:space="0" w:color="auto"/>
        <w:bottom w:val="none" w:sz="0" w:space="0" w:color="auto"/>
        <w:right w:val="none" w:sz="0" w:space="0" w:color="auto"/>
      </w:divBdr>
    </w:div>
    <w:div w:id="485434140">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04323226">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164580">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089458">
      <w:bodyDiv w:val="1"/>
      <w:marLeft w:val="0"/>
      <w:marRight w:val="0"/>
      <w:marTop w:val="0"/>
      <w:marBottom w:val="0"/>
      <w:divBdr>
        <w:top w:val="none" w:sz="0" w:space="0" w:color="auto"/>
        <w:left w:val="none" w:sz="0" w:space="0" w:color="auto"/>
        <w:bottom w:val="none" w:sz="0" w:space="0" w:color="auto"/>
        <w:right w:val="none" w:sz="0" w:space="0" w:color="auto"/>
      </w:divBdr>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10432743">
      <w:bodyDiv w:val="1"/>
      <w:marLeft w:val="0"/>
      <w:marRight w:val="0"/>
      <w:marTop w:val="0"/>
      <w:marBottom w:val="0"/>
      <w:divBdr>
        <w:top w:val="none" w:sz="0" w:space="0" w:color="auto"/>
        <w:left w:val="none" w:sz="0" w:space="0" w:color="auto"/>
        <w:bottom w:val="none" w:sz="0" w:space="0" w:color="auto"/>
        <w:right w:val="none" w:sz="0" w:space="0" w:color="auto"/>
      </w:divBdr>
    </w:div>
    <w:div w:id="625546537">
      <w:bodyDiv w:val="1"/>
      <w:marLeft w:val="0"/>
      <w:marRight w:val="0"/>
      <w:marTop w:val="0"/>
      <w:marBottom w:val="0"/>
      <w:divBdr>
        <w:top w:val="none" w:sz="0" w:space="0" w:color="auto"/>
        <w:left w:val="none" w:sz="0" w:space="0" w:color="auto"/>
        <w:bottom w:val="none" w:sz="0" w:space="0" w:color="auto"/>
        <w:right w:val="none" w:sz="0" w:space="0" w:color="auto"/>
      </w:divBdr>
    </w:div>
    <w:div w:id="631523462">
      <w:bodyDiv w:val="1"/>
      <w:marLeft w:val="0"/>
      <w:marRight w:val="0"/>
      <w:marTop w:val="0"/>
      <w:marBottom w:val="0"/>
      <w:divBdr>
        <w:top w:val="none" w:sz="0" w:space="0" w:color="auto"/>
        <w:left w:val="none" w:sz="0" w:space="0" w:color="auto"/>
        <w:bottom w:val="none" w:sz="0" w:space="0" w:color="auto"/>
        <w:right w:val="none" w:sz="0" w:space="0" w:color="auto"/>
      </w:divBdr>
    </w:div>
    <w:div w:id="633175003">
      <w:bodyDiv w:val="1"/>
      <w:marLeft w:val="0"/>
      <w:marRight w:val="0"/>
      <w:marTop w:val="0"/>
      <w:marBottom w:val="0"/>
      <w:divBdr>
        <w:top w:val="none" w:sz="0" w:space="0" w:color="auto"/>
        <w:left w:val="none" w:sz="0" w:space="0" w:color="auto"/>
        <w:bottom w:val="none" w:sz="0" w:space="0" w:color="auto"/>
        <w:right w:val="none" w:sz="0" w:space="0" w:color="auto"/>
      </w:divBdr>
    </w:div>
    <w:div w:id="639193226">
      <w:bodyDiv w:val="1"/>
      <w:marLeft w:val="0"/>
      <w:marRight w:val="0"/>
      <w:marTop w:val="0"/>
      <w:marBottom w:val="0"/>
      <w:divBdr>
        <w:top w:val="none" w:sz="0" w:space="0" w:color="auto"/>
        <w:left w:val="none" w:sz="0" w:space="0" w:color="auto"/>
        <w:bottom w:val="none" w:sz="0" w:space="0" w:color="auto"/>
        <w:right w:val="none" w:sz="0" w:space="0" w:color="auto"/>
      </w:divBdr>
    </w:div>
    <w:div w:id="642658966">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67870271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33623360">
      <w:bodyDiv w:val="1"/>
      <w:marLeft w:val="0"/>
      <w:marRight w:val="0"/>
      <w:marTop w:val="0"/>
      <w:marBottom w:val="0"/>
      <w:divBdr>
        <w:top w:val="none" w:sz="0" w:space="0" w:color="auto"/>
        <w:left w:val="none" w:sz="0" w:space="0" w:color="auto"/>
        <w:bottom w:val="none" w:sz="0" w:space="0" w:color="auto"/>
        <w:right w:val="none" w:sz="0" w:space="0" w:color="auto"/>
      </w:divBdr>
    </w:div>
    <w:div w:id="740102458">
      <w:bodyDiv w:val="1"/>
      <w:marLeft w:val="0"/>
      <w:marRight w:val="0"/>
      <w:marTop w:val="0"/>
      <w:marBottom w:val="0"/>
      <w:divBdr>
        <w:top w:val="none" w:sz="0" w:space="0" w:color="auto"/>
        <w:left w:val="none" w:sz="0" w:space="0" w:color="auto"/>
        <w:bottom w:val="none" w:sz="0" w:space="0" w:color="auto"/>
        <w:right w:val="none" w:sz="0" w:space="0" w:color="auto"/>
      </w:divBdr>
    </w:div>
    <w:div w:id="759957181">
      <w:bodyDiv w:val="1"/>
      <w:marLeft w:val="0"/>
      <w:marRight w:val="0"/>
      <w:marTop w:val="0"/>
      <w:marBottom w:val="0"/>
      <w:divBdr>
        <w:top w:val="none" w:sz="0" w:space="0" w:color="auto"/>
        <w:left w:val="none" w:sz="0" w:space="0" w:color="auto"/>
        <w:bottom w:val="none" w:sz="0" w:space="0" w:color="auto"/>
        <w:right w:val="none" w:sz="0" w:space="0" w:color="auto"/>
      </w:divBdr>
    </w:div>
    <w:div w:id="763961113">
      <w:bodyDiv w:val="1"/>
      <w:marLeft w:val="0"/>
      <w:marRight w:val="0"/>
      <w:marTop w:val="0"/>
      <w:marBottom w:val="0"/>
      <w:divBdr>
        <w:top w:val="none" w:sz="0" w:space="0" w:color="auto"/>
        <w:left w:val="none" w:sz="0" w:space="0" w:color="auto"/>
        <w:bottom w:val="none" w:sz="0" w:space="0" w:color="auto"/>
        <w:right w:val="none" w:sz="0" w:space="0" w:color="auto"/>
      </w:divBdr>
    </w:div>
    <w:div w:id="765031404">
      <w:bodyDiv w:val="1"/>
      <w:marLeft w:val="0"/>
      <w:marRight w:val="0"/>
      <w:marTop w:val="0"/>
      <w:marBottom w:val="0"/>
      <w:divBdr>
        <w:top w:val="none" w:sz="0" w:space="0" w:color="auto"/>
        <w:left w:val="none" w:sz="0" w:space="0" w:color="auto"/>
        <w:bottom w:val="none" w:sz="0" w:space="0" w:color="auto"/>
        <w:right w:val="none" w:sz="0" w:space="0" w:color="auto"/>
      </w:divBdr>
    </w:div>
    <w:div w:id="775101071">
      <w:bodyDiv w:val="1"/>
      <w:marLeft w:val="0"/>
      <w:marRight w:val="0"/>
      <w:marTop w:val="0"/>
      <w:marBottom w:val="0"/>
      <w:divBdr>
        <w:top w:val="none" w:sz="0" w:space="0" w:color="auto"/>
        <w:left w:val="none" w:sz="0" w:space="0" w:color="auto"/>
        <w:bottom w:val="none" w:sz="0" w:space="0" w:color="auto"/>
        <w:right w:val="none" w:sz="0" w:space="0" w:color="auto"/>
      </w:divBdr>
    </w:div>
    <w:div w:id="779644870">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793475896">
      <w:bodyDiv w:val="1"/>
      <w:marLeft w:val="0"/>
      <w:marRight w:val="0"/>
      <w:marTop w:val="0"/>
      <w:marBottom w:val="0"/>
      <w:divBdr>
        <w:top w:val="none" w:sz="0" w:space="0" w:color="auto"/>
        <w:left w:val="none" w:sz="0" w:space="0" w:color="auto"/>
        <w:bottom w:val="none" w:sz="0" w:space="0" w:color="auto"/>
        <w:right w:val="none" w:sz="0" w:space="0" w:color="auto"/>
      </w:divBdr>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21695453">
      <w:bodyDiv w:val="1"/>
      <w:marLeft w:val="0"/>
      <w:marRight w:val="0"/>
      <w:marTop w:val="0"/>
      <w:marBottom w:val="0"/>
      <w:divBdr>
        <w:top w:val="none" w:sz="0" w:space="0" w:color="auto"/>
        <w:left w:val="none" w:sz="0" w:space="0" w:color="auto"/>
        <w:bottom w:val="none" w:sz="0" w:space="0" w:color="auto"/>
        <w:right w:val="none" w:sz="0" w:space="0" w:color="auto"/>
      </w:divBdr>
    </w:div>
    <w:div w:id="822813506">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46791831">
      <w:bodyDiv w:val="1"/>
      <w:marLeft w:val="0"/>
      <w:marRight w:val="0"/>
      <w:marTop w:val="0"/>
      <w:marBottom w:val="0"/>
      <w:divBdr>
        <w:top w:val="none" w:sz="0" w:space="0" w:color="auto"/>
        <w:left w:val="none" w:sz="0" w:space="0" w:color="auto"/>
        <w:bottom w:val="none" w:sz="0" w:space="0" w:color="auto"/>
        <w:right w:val="none" w:sz="0" w:space="0" w:color="auto"/>
      </w:divBdr>
    </w:div>
    <w:div w:id="882256641">
      <w:bodyDiv w:val="1"/>
      <w:marLeft w:val="0"/>
      <w:marRight w:val="0"/>
      <w:marTop w:val="0"/>
      <w:marBottom w:val="0"/>
      <w:divBdr>
        <w:top w:val="none" w:sz="0" w:space="0" w:color="auto"/>
        <w:left w:val="none" w:sz="0" w:space="0" w:color="auto"/>
        <w:bottom w:val="none" w:sz="0" w:space="0" w:color="auto"/>
        <w:right w:val="none" w:sz="0" w:space="0" w:color="auto"/>
      </w:divBdr>
    </w:div>
    <w:div w:id="887954049">
      <w:bodyDiv w:val="1"/>
      <w:marLeft w:val="0"/>
      <w:marRight w:val="0"/>
      <w:marTop w:val="0"/>
      <w:marBottom w:val="0"/>
      <w:divBdr>
        <w:top w:val="none" w:sz="0" w:space="0" w:color="auto"/>
        <w:left w:val="none" w:sz="0" w:space="0" w:color="auto"/>
        <w:bottom w:val="none" w:sz="0" w:space="0" w:color="auto"/>
        <w:right w:val="none" w:sz="0" w:space="0" w:color="auto"/>
      </w:divBdr>
    </w:div>
    <w:div w:id="891038541">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40919116">
      <w:bodyDiv w:val="1"/>
      <w:marLeft w:val="0"/>
      <w:marRight w:val="0"/>
      <w:marTop w:val="0"/>
      <w:marBottom w:val="0"/>
      <w:divBdr>
        <w:top w:val="none" w:sz="0" w:space="0" w:color="auto"/>
        <w:left w:val="none" w:sz="0" w:space="0" w:color="auto"/>
        <w:bottom w:val="none" w:sz="0" w:space="0" w:color="auto"/>
        <w:right w:val="none" w:sz="0" w:space="0" w:color="auto"/>
      </w:divBdr>
    </w:div>
    <w:div w:id="967665999">
      <w:bodyDiv w:val="1"/>
      <w:marLeft w:val="0"/>
      <w:marRight w:val="0"/>
      <w:marTop w:val="0"/>
      <w:marBottom w:val="0"/>
      <w:divBdr>
        <w:top w:val="none" w:sz="0" w:space="0" w:color="auto"/>
        <w:left w:val="none" w:sz="0" w:space="0" w:color="auto"/>
        <w:bottom w:val="none" w:sz="0" w:space="0" w:color="auto"/>
        <w:right w:val="none" w:sz="0" w:space="0" w:color="auto"/>
      </w:divBdr>
    </w:div>
    <w:div w:id="971718265">
      <w:bodyDiv w:val="1"/>
      <w:marLeft w:val="0"/>
      <w:marRight w:val="0"/>
      <w:marTop w:val="0"/>
      <w:marBottom w:val="0"/>
      <w:divBdr>
        <w:top w:val="none" w:sz="0" w:space="0" w:color="auto"/>
        <w:left w:val="none" w:sz="0" w:space="0" w:color="auto"/>
        <w:bottom w:val="none" w:sz="0" w:space="0" w:color="auto"/>
        <w:right w:val="none" w:sz="0" w:space="0" w:color="auto"/>
      </w:divBdr>
    </w:div>
    <w:div w:id="995570247">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24281478">
      <w:bodyDiv w:val="1"/>
      <w:marLeft w:val="0"/>
      <w:marRight w:val="0"/>
      <w:marTop w:val="0"/>
      <w:marBottom w:val="0"/>
      <w:divBdr>
        <w:top w:val="none" w:sz="0" w:space="0" w:color="auto"/>
        <w:left w:val="none" w:sz="0" w:space="0" w:color="auto"/>
        <w:bottom w:val="none" w:sz="0" w:space="0" w:color="auto"/>
        <w:right w:val="none" w:sz="0" w:space="0" w:color="auto"/>
      </w:divBdr>
    </w:div>
    <w:div w:id="1033966617">
      <w:bodyDiv w:val="1"/>
      <w:marLeft w:val="0"/>
      <w:marRight w:val="0"/>
      <w:marTop w:val="0"/>
      <w:marBottom w:val="0"/>
      <w:divBdr>
        <w:top w:val="none" w:sz="0" w:space="0" w:color="auto"/>
        <w:left w:val="none" w:sz="0" w:space="0" w:color="auto"/>
        <w:bottom w:val="none" w:sz="0" w:space="0" w:color="auto"/>
        <w:right w:val="none" w:sz="0" w:space="0" w:color="auto"/>
      </w:divBdr>
    </w:div>
    <w:div w:id="1041395086">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066298772">
      <w:bodyDiv w:val="1"/>
      <w:marLeft w:val="0"/>
      <w:marRight w:val="0"/>
      <w:marTop w:val="0"/>
      <w:marBottom w:val="0"/>
      <w:divBdr>
        <w:top w:val="none" w:sz="0" w:space="0" w:color="auto"/>
        <w:left w:val="none" w:sz="0" w:space="0" w:color="auto"/>
        <w:bottom w:val="none" w:sz="0" w:space="0" w:color="auto"/>
        <w:right w:val="none" w:sz="0" w:space="0" w:color="auto"/>
      </w:divBdr>
    </w:div>
    <w:div w:id="1083260611">
      <w:bodyDiv w:val="1"/>
      <w:marLeft w:val="0"/>
      <w:marRight w:val="0"/>
      <w:marTop w:val="0"/>
      <w:marBottom w:val="0"/>
      <w:divBdr>
        <w:top w:val="none" w:sz="0" w:space="0" w:color="auto"/>
        <w:left w:val="none" w:sz="0" w:space="0" w:color="auto"/>
        <w:bottom w:val="none" w:sz="0" w:space="0" w:color="auto"/>
        <w:right w:val="none" w:sz="0" w:space="0" w:color="auto"/>
      </w:divBdr>
    </w:div>
    <w:div w:id="1100681983">
      <w:bodyDiv w:val="1"/>
      <w:marLeft w:val="0"/>
      <w:marRight w:val="0"/>
      <w:marTop w:val="0"/>
      <w:marBottom w:val="0"/>
      <w:divBdr>
        <w:top w:val="none" w:sz="0" w:space="0" w:color="auto"/>
        <w:left w:val="none" w:sz="0" w:space="0" w:color="auto"/>
        <w:bottom w:val="none" w:sz="0" w:space="0" w:color="auto"/>
        <w:right w:val="none" w:sz="0" w:space="0" w:color="auto"/>
      </w:divBdr>
    </w:div>
    <w:div w:id="1103839501">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08695413">
      <w:bodyDiv w:val="1"/>
      <w:marLeft w:val="0"/>
      <w:marRight w:val="0"/>
      <w:marTop w:val="0"/>
      <w:marBottom w:val="0"/>
      <w:divBdr>
        <w:top w:val="none" w:sz="0" w:space="0" w:color="auto"/>
        <w:left w:val="none" w:sz="0" w:space="0" w:color="auto"/>
        <w:bottom w:val="none" w:sz="0" w:space="0" w:color="auto"/>
        <w:right w:val="none" w:sz="0" w:space="0" w:color="auto"/>
      </w:divBdr>
    </w:div>
    <w:div w:id="1113750838">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30855729">
      <w:bodyDiv w:val="1"/>
      <w:marLeft w:val="0"/>
      <w:marRight w:val="0"/>
      <w:marTop w:val="0"/>
      <w:marBottom w:val="0"/>
      <w:divBdr>
        <w:top w:val="none" w:sz="0" w:space="0" w:color="auto"/>
        <w:left w:val="none" w:sz="0" w:space="0" w:color="auto"/>
        <w:bottom w:val="none" w:sz="0" w:space="0" w:color="auto"/>
        <w:right w:val="none" w:sz="0" w:space="0" w:color="auto"/>
      </w:divBdr>
    </w:div>
    <w:div w:id="1149857459">
      <w:bodyDiv w:val="1"/>
      <w:marLeft w:val="0"/>
      <w:marRight w:val="0"/>
      <w:marTop w:val="0"/>
      <w:marBottom w:val="0"/>
      <w:divBdr>
        <w:top w:val="none" w:sz="0" w:space="0" w:color="auto"/>
        <w:left w:val="none" w:sz="0" w:space="0" w:color="auto"/>
        <w:bottom w:val="none" w:sz="0" w:space="0" w:color="auto"/>
        <w:right w:val="none" w:sz="0" w:space="0" w:color="auto"/>
      </w:divBdr>
    </w:div>
    <w:div w:id="1172600720">
      <w:bodyDiv w:val="1"/>
      <w:marLeft w:val="0"/>
      <w:marRight w:val="0"/>
      <w:marTop w:val="0"/>
      <w:marBottom w:val="0"/>
      <w:divBdr>
        <w:top w:val="none" w:sz="0" w:space="0" w:color="auto"/>
        <w:left w:val="none" w:sz="0" w:space="0" w:color="auto"/>
        <w:bottom w:val="none" w:sz="0" w:space="0" w:color="auto"/>
        <w:right w:val="none" w:sz="0" w:space="0" w:color="auto"/>
      </w:divBdr>
    </w:div>
    <w:div w:id="1181745903">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196428752">
      <w:bodyDiv w:val="1"/>
      <w:marLeft w:val="0"/>
      <w:marRight w:val="0"/>
      <w:marTop w:val="0"/>
      <w:marBottom w:val="0"/>
      <w:divBdr>
        <w:top w:val="none" w:sz="0" w:space="0" w:color="auto"/>
        <w:left w:val="none" w:sz="0" w:space="0" w:color="auto"/>
        <w:bottom w:val="none" w:sz="0" w:space="0" w:color="auto"/>
        <w:right w:val="none" w:sz="0" w:space="0" w:color="auto"/>
      </w:divBdr>
    </w:div>
    <w:div w:id="1204559646">
      <w:bodyDiv w:val="1"/>
      <w:marLeft w:val="0"/>
      <w:marRight w:val="0"/>
      <w:marTop w:val="0"/>
      <w:marBottom w:val="0"/>
      <w:divBdr>
        <w:top w:val="none" w:sz="0" w:space="0" w:color="auto"/>
        <w:left w:val="none" w:sz="0" w:space="0" w:color="auto"/>
        <w:bottom w:val="none" w:sz="0" w:space="0" w:color="auto"/>
        <w:right w:val="none" w:sz="0" w:space="0" w:color="auto"/>
      </w:divBdr>
    </w:div>
    <w:div w:id="1205143397">
      <w:bodyDiv w:val="1"/>
      <w:marLeft w:val="0"/>
      <w:marRight w:val="0"/>
      <w:marTop w:val="0"/>
      <w:marBottom w:val="0"/>
      <w:divBdr>
        <w:top w:val="none" w:sz="0" w:space="0" w:color="auto"/>
        <w:left w:val="none" w:sz="0" w:space="0" w:color="auto"/>
        <w:bottom w:val="none" w:sz="0" w:space="0" w:color="auto"/>
        <w:right w:val="none" w:sz="0" w:space="0" w:color="auto"/>
      </w:divBdr>
    </w:div>
    <w:div w:id="1230186640">
      <w:bodyDiv w:val="1"/>
      <w:marLeft w:val="0"/>
      <w:marRight w:val="0"/>
      <w:marTop w:val="0"/>
      <w:marBottom w:val="0"/>
      <w:divBdr>
        <w:top w:val="none" w:sz="0" w:space="0" w:color="auto"/>
        <w:left w:val="none" w:sz="0" w:space="0" w:color="auto"/>
        <w:bottom w:val="none" w:sz="0" w:space="0" w:color="auto"/>
        <w:right w:val="none" w:sz="0" w:space="0" w:color="auto"/>
      </w:divBdr>
    </w:div>
    <w:div w:id="1232079861">
      <w:bodyDiv w:val="1"/>
      <w:marLeft w:val="0"/>
      <w:marRight w:val="0"/>
      <w:marTop w:val="0"/>
      <w:marBottom w:val="0"/>
      <w:divBdr>
        <w:top w:val="none" w:sz="0" w:space="0" w:color="auto"/>
        <w:left w:val="none" w:sz="0" w:space="0" w:color="auto"/>
        <w:bottom w:val="none" w:sz="0" w:space="0" w:color="auto"/>
        <w:right w:val="none" w:sz="0" w:space="0" w:color="auto"/>
      </w:divBdr>
    </w:div>
    <w:div w:id="1236352625">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7821717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83075729">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06473537">
      <w:bodyDiv w:val="1"/>
      <w:marLeft w:val="0"/>
      <w:marRight w:val="0"/>
      <w:marTop w:val="0"/>
      <w:marBottom w:val="0"/>
      <w:divBdr>
        <w:top w:val="none" w:sz="0" w:space="0" w:color="auto"/>
        <w:left w:val="none" w:sz="0" w:space="0" w:color="auto"/>
        <w:bottom w:val="none" w:sz="0" w:space="0" w:color="auto"/>
        <w:right w:val="none" w:sz="0" w:space="0" w:color="auto"/>
      </w:divBdr>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49991246">
      <w:bodyDiv w:val="1"/>
      <w:marLeft w:val="0"/>
      <w:marRight w:val="0"/>
      <w:marTop w:val="0"/>
      <w:marBottom w:val="0"/>
      <w:divBdr>
        <w:top w:val="none" w:sz="0" w:space="0" w:color="auto"/>
        <w:left w:val="none" w:sz="0" w:space="0" w:color="auto"/>
        <w:bottom w:val="none" w:sz="0" w:space="0" w:color="auto"/>
        <w:right w:val="none" w:sz="0" w:space="0" w:color="auto"/>
      </w:divBdr>
    </w:div>
    <w:div w:id="1357342308">
      <w:bodyDiv w:val="1"/>
      <w:marLeft w:val="0"/>
      <w:marRight w:val="0"/>
      <w:marTop w:val="0"/>
      <w:marBottom w:val="0"/>
      <w:divBdr>
        <w:top w:val="none" w:sz="0" w:space="0" w:color="auto"/>
        <w:left w:val="none" w:sz="0" w:space="0" w:color="auto"/>
        <w:bottom w:val="none" w:sz="0" w:space="0" w:color="auto"/>
        <w:right w:val="none" w:sz="0" w:space="0" w:color="auto"/>
      </w:divBdr>
    </w:div>
    <w:div w:id="1358315837">
      <w:bodyDiv w:val="1"/>
      <w:marLeft w:val="0"/>
      <w:marRight w:val="0"/>
      <w:marTop w:val="0"/>
      <w:marBottom w:val="0"/>
      <w:divBdr>
        <w:top w:val="none" w:sz="0" w:space="0" w:color="auto"/>
        <w:left w:val="none" w:sz="0" w:space="0" w:color="auto"/>
        <w:bottom w:val="none" w:sz="0" w:space="0" w:color="auto"/>
        <w:right w:val="none" w:sz="0" w:space="0" w:color="auto"/>
      </w:divBdr>
    </w:div>
    <w:div w:id="1365205606">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86638943">
      <w:bodyDiv w:val="1"/>
      <w:marLeft w:val="0"/>
      <w:marRight w:val="0"/>
      <w:marTop w:val="0"/>
      <w:marBottom w:val="0"/>
      <w:divBdr>
        <w:top w:val="none" w:sz="0" w:space="0" w:color="auto"/>
        <w:left w:val="none" w:sz="0" w:space="0" w:color="auto"/>
        <w:bottom w:val="none" w:sz="0" w:space="0" w:color="auto"/>
        <w:right w:val="none" w:sz="0" w:space="0" w:color="auto"/>
      </w:divBdr>
    </w:div>
    <w:div w:id="1390113905">
      <w:bodyDiv w:val="1"/>
      <w:marLeft w:val="0"/>
      <w:marRight w:val="0"/>
      <w:marTop w:val="0"/>
      <w:marBottom w:val="0"/>
      <w:divBdr>
        <w:top w:val="none" w:sz="0" w:space="0" w:color="auto"/>
        <w:left w:val="none" w:sz="0" w:space="0" w:color="auto"/>
        <w:bottom w:val="none" w:sz="0" w:space="0" w:color="auto"/>
        <w:right w:val="none" w:sz="0" w:space="0" w:color="auto"/>
      </w:divBdr>
    </w:div>
    <w:div w:id="1396198535">
      <w:bodyDiv w:val="1"/>
      <w:marLeft w:val="0"/>
      <w:marRight w:val="0"/>
      <w:marTop w:val="0"/>
      <w:marBottom w:val="0"/>
      <w:divBdr>
        <w:top w:val="none" w:sz="0" w:space="0" w:color="auto"/>
        <w:left w:val="none" w:sz="0" w:space="0" w:color="auto"/>
        <w:bottom w:val="none" w:sz="0" w:space="0" w:color="auto"/>
        <w:right w:val="none" w:sz="0" w:space="0" w:color="auto"/>
      </w:divBdr>
    </w:div>
    <w:div w:id="1397778221">
      <w:bodyDiv w:val="1"/>
      <w:marLeft w:val="0"/>
      <w:marRight w:val="0"/>
      <w:marTop w:val="0"/>
      <w:marBottom w:val="0"/>
      <w:divBdr>
        <w:top w:val="none" w:sz="0" w:space="0" w:color="auto"/>
        <w:left w:val="none" w:sz="0" w:space="0" w:color="auto"/>
        <w:bottom w:val="none" w:sz="0" w:space="0" w:color="auto"/>
        <w:right w:val="none" w:sz="0" w:space="0" w:color="auto"/>
      </w:divBdr>
    </w:div>
    <w:div w:id="1399093868">
      <w:bodyDiv w:val="1"/>
      <w:marLeft w:val="0"/>
      <w:marRight w:val="0"/>
      <w:marTop w:val="0"/>
      <w:marBottom w:val="0"/>
      <w:divBdr>
        <w:top w:val="none" w:sz="0" w:space="0" w:color="auto"/>
        <w:left w:val="none" w:sz="0" w:space="0" w:color="auto"/>
        <w:bottom w:val="none" w:sz="0" w:space="0" w:color="auto"/>
        <w:right w:val="none" w:sz="0" w:space="0" w:color="auto"/>
      </w:divBdr>
    </w:div>
    <w:div w:id="1437167536">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41608862">
      <w:bodyDiv w:val="1"/>
      <w:marLeft w:val="0"/>
      <w:marRight w:val="0"/>
      <w:marTop w:val="0"/>
      <w:marBottom w:val="0"/>
      <w:divBdr>
        <w:top w:val="none" w:sz="0" w:space="0" w:color="auto"/>
        <w:left w:val="none" w:sz="0" w:space="0" w:color="auto"/>
        <w:bottom w:val="none" w:sz="0" w:space="0" w:color="auto"/>
        <w:right w:val="none" w:sz="0" w:space="0" w:color="auto"/>
      </w:divBdr>
    </w:div>
    <w:div w:id="1451128548">
      <w:bodyDiv w:val="1"/>
      <w:marLeft w:val="0"/>
      <w:marRight w:val="0"/>
      <w:marTop w:val="0"/>
      <w:marBottom w:val="0"/>
      <w:divBdr>
        <w:top w:val="none" w:sz="0" w:space="0" w:color="auto"/>
        <w:left w:val="none" w:sz="0" w:space="0" w:color="auto"/>
        <w:bottom w:val="none" w:sz="0" w:space="0" w:color="auto"/>
        <w:right w:val="none" w:sz="0" w:space="0" w:color="auto"/>
      </w:divBdr>
    </w:div>
    <w:div w:id="1462961040">
      <w:bodyDiv w:val="1"/>
      <w:marLeft w:val="0"/>
      <w:marRight w:val="0"/>
      <w:marTop w:val="0"/>
      <w:marBottom w:val="0"/>
      <w:divBdr>
        <w:top w:val="none" w:sz="0" w:space="0" w:color="auto"/>
        <w:left w:val="none" w:sz="0" w:space="0" w:color="auto"/>
        <w:bottom w:val="none" w:sz="0" w:space="0" w:color="auto"/>
        <w:right w:val="none" w:sz="0" w:space="0" w:color="auto"/>
      </w:divBdr>
    </w:div>
    <w:div w:id="1463109222">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81579035">
      <w:bodyDiv w:val="1"/>
      <w:marLeft w:val="0"/>
      <w:marRight w:val="0"/>
      <w:marTop w:val="0"/>
      <w:marBottom w:val="0"/>
      <w:divBdr>
        <w:top w:val="none" w:sz="0" w:space="0" w:color="auto"/>
        <w:left w:val="none" w:sz="0" w:space="0" w:color="auto"/>
        <w:bottom w:val="none" w:sz="0" w:space="0" w:color="auto"/>
        <w:right w:val="none" w:sz="0" w:space="0" w:color="auto"/>
      </w:divBdr>
    </w:div>
    <w:div w:id="1483305739">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1293753">
      <w:bodyDiv w:val="1"/>
      <w:marLeft w:val="0"/>
      <w:marRight w:val="0"/>
      <w:marTop w:val="0"/>
      <w:marBottom w:val="0"/>
      <w:divBdr>
        <w:top w:val="none" w:sz="0" w:space="0" w:color="auto"/>
        <w:left w:val="none" w:sz="0" w:space="0" w:color="auto"/>
        <w:bottom w:val="none" w:sz="0" w:space="0" w:color="auto"/>
        <w:right w:val="none" w:sz="0" w:space="0" w:color="auto"/>
      </w:divBdr>
    </w:div>
    <w:div w:id="1491867372">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13572299">
      <w:bodyDiv w:val="1"/>
      <w:marLeft w:val="0"/>
      <w:marRight w:val="0"/>
      <w:marTop w:val="0"/>
      <w:marBottom w:val="0"/>
      <w:divBdr>
        <w:top w:val="none" w:sz="0" w:space="0" w:color="auto"/>
        <w:left w:val="none" w:sz="0" w:space="0" w:color="auto"/>
        <w:bottom w:val="none" w:sz="0" w:space="0" w:color="auto"/>
        <w:right w:val="none" w:sz="0" w:space="0" w:color="auto"/>
      </w:divBdr>
    </w:div>
    <w:div w:id="1520316161">
      <w:bodyDiv w:val="1"/>
      <w:marLeft w:val="0"/>
      <w:marRight w:val="0"/>
      <w:marTop w:val="0"/>
      <w:marBottom w:val="0"/>
      <w:divBdr>
        <w:top w:val="none" w:sz="0" w:space="0" w:color="auto"/>
        <w:left w:val="none" w:sz="0" w:space="0" w:color="auto"/>
        <w:bottom w:val="none" w:sz="0" w:space="0" w:color="auto"/>
        <w:right w:val="none" w:sz="0" w:space="0" w:color="auto"/>
      </w:divBdr>
    </w:div>
    <w:div w:id="1525826027">
      <w:bodyDiv w:val="1"/>
      <w:marLeft w:val="0"/>
      <w:marRight w:val="0"/>
      <w:marTop w:val="0"/>
      <w:marBottom w:val="0"/>
      <w:divBdr>
        <w:top w:val="none" w:sz="0" w:space="0" w:color="auto"/>
        <w:left w:val="none" w:sz="0" w:space="0" w:color="auto"/>
        <w:bottom w:val="none" w:sz="0" w:space="0" w:color="auto"/>
        <w:right w:val="none" w:sz="0" w:space="0" w:color="auto"/>
      </w:divBdr>
    </w:div>
    <w:div w:id="1530145323">
      <w:bodyDiv w:val="1"/>
      <w:marLeft w:val="0"/>
      <w:marRight w:val="0"/>
      <w:marTop w:val="0"/>
      <w:marBottom w:val="0"/>
      <w:divBdr>
        <w:top w:val="none" w:sz="0" w:space="0" w:color="auto"/>
        <w:left w:val="none" w:sz="0" w:space="0" w:color="auto"/>
        <w:bottom w:val="none" w:sz="0" w:space="0" w:color="auto"/>
        <w:right w:val="none" w:sz="0" w:space="0" w:color="auto"/>
      </w:divBdr>
    </w:div>
    <w:div w:id="1535770988">
      <w:bodyDiv w:val="1"/>
      <w:marLeft w:val="0"/>
      <w:marRight w:val="0"/>
      <w:marTop w:val="0"/>
      <w:marBottom w:val="0"/>
      <w:divBdr>
        <w:top w:val="none" w:sz="0" w:space="0" w:color="auto"/>
        <w:left w:val="none" w:sz="0" w:space="0" w:color="auto"/>
        <w:bottom w:val="none" w:sz="0" w:space="0" w:color="auto"/>
        <w:right w:val="none" w:sz="0" w:space="0" w:color="auto"/>
      </w:divBdr>
    </w:div>
    <w:div w:id="1537427882">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45942265">
      <w:bodyDiv w:val="1"/>
      <w:marLeft w:val="0"/>
      <w:marRight w:val="0"/>
      <w:marTop w:val="0"/>
      <w:marBottom w:val="0"/>
      <w:divBdr>
        <w:top w:val="none" w:sz="0" w:space="0" w:color="auto"/>
        <w:left w:val="none" w:sz="0" w:space="0" w:color="auto"/>
        <w:bottom w:val="none" w:sz="0" w:space="0" w:color="auto"/>
        <w:right w:val="none" w:sz="0" w:space="0" w:color="auto"/>
      </w:divBdr>
    </w:div>
    <w:div w:id="1549561722">
      <w:bodyDiv w:val="1"/>
      <w:marLeft w:val="0"/>
      <w:marRight w:val="0"/>
      <w:marTop w:val="0"/>
      <w:marBottom w:val="0"/>
      <w:divBdr>
        <w:top w:val="none" w:sz="0" w:space="0" w:color="auto"/>
        <w:left w:val="none" w:sz="0" w:space="0" w:color="auto"/>
        <w:bottom w:val="none" w:sz="0" w:space="0" w:color="auto"/>
        <w:right w:val="none" w:sz="0" w:space="0" w:color="auto"/>
      </w:divBdr>
    </w:div>
    <w:div w:id="1552040631">
      <w:bodyDiv w:val="1"/>
      <w:marLeft w:val="0"/>
      <w:marRight w:val="0"/>
      <w:marTop w:val="0"/>
      <w:marBottom w:val="0"/>
      <w:divBdr>
        <w:top w:val="none" w:sz="0" w:space="0" w:color="auto"/>
        <w:left w:val="none" w:sz="0" w:space="0" w:color="auto"/>
        <w:bottom w:val="none" w:sz="0" w:space="0" w:color="auto"/>
        <w:right w:val="none" w:sz="0" w:space="0" w:color="auto"/>
      </w:divBdr>
    </w:div>
    <w:div w:id="1558513674">
      <w:bodyDiv w:val="1"/>
      <w:marLeft w:val="0"/>
      <w:marRight w:val="0"/>
      <w:marTop w:val="0"/>
      <w:marBottom w:val="0"/>
      <w:divBdr>
        <w:top w:val="none" w:sz="0" w:space="0" w:color="auto"/>
        <w:left w:val="none" w:sz="0" w:space="0" w:color="auto"/>
        <w:bottom w:val="none" w:sz="0" w:space="0" w:color="auto"/>
        <w:right w:val="none" w:sz="0" w:space="0" w:color="auto"/>
      </w:divBdr>
    </w:div>
    <w:div w:id="1575235150">
      <w:bodyDiv w:val="1"/>
      <w:marLeft w:val="0"/>
      <w:marRight w:val="0"/>
      <w:marTop w:val="0"/>
      <w:marBottom w:val="0"/>
      <w:divBdr>
        <w:top w:val="none" w:sz="0" w:space="0" w:color="auto"/>
        <w:left w:val="none" w:sz="0" w:space="0" w:color="auto"/>
        <w:bottom w:val="none" w:sz="0" w:space="0" w:color="auto"/>
        <w:right w:val="none" w:sz="0" w:space="0" w:color="auto"/>
      </w:divBdr>
    </w:div>
    <w:div w:id="1580401747">
      <w:bodyDiv w:val="1"/>
      <w:marLeft w:val="0"/>
      <w:marRight w:val="0"/>
      <w:marTop w:val="0"/>
      <w:marBottom w:val="0"/>
      <w:divBdr>
        <w:top w:val="none" w:sz="0" w:space="0" w:color="auto"/>
        <w:left w:val="none" w:sz="0" w:space="0" w:color="auto"/>
        <w:bottom w:val="none" w:sz="0" w:space="0" w:color="auto"/>
        <w:right w:val="none" w:sz="0" w:space="0" w:color="auto"/>
      </w:divBdr>
    </w:div>
    <w:div w:id="1596403438">
      <w:bodyDiv w:val="1"/>
      <w:marLeft w:val="0"/>
      <w:marRight w:val="0"/>
      <w:marTop w:val="0"/>
      <w:marBottom w:val="0"/>
      <w:divBdr>
        <w:top w:val="none" w:sz="0" w:space="0" w:color="auto"/>
        <w:left w:val="none" w:sz="0" w:space="0" w:color="auto"/>
        <w:bottom w:val="none" w:sz="0" w:space="0" w:color="auto"/>
        <w:right w:val="none" w:sz="0" w:space="0" w:color="auto"/>
      </w:divBdr>
    </w:div>
    <w:div w:id="1597860267">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07272135">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646281505">
      <w:bodyDiv w:val="1"/>
      <w:marLeft w:val="0"/>
      <w:marRight w:val="0"/>
      <w:marTop w:val="0"/>
      <w:marBottom w:val="0"/>
      <w:divBdr>
        <w:top w:val="none" w:sz="0" w:space="0" w:color="auto"/>
        <w:left w:val="none" w:sz="0" w:space="0" w:color="auto"/>
        <w:bottom w:val="none" w:sz="0" w:space="0" w:color="auto"/>
        <w:right w:val="none" w:sz="0" w:space="0" w:color="auto"/>
      </w:divBdr>
    </w:div>
    <w:div w:id="1661881022">
      <w:bodyDiv w:val="1"/>
      <w:marLeft w:val="0"/>
      <w:marRight w:val="0"/>
      <w:marTop w:val="0"/>
      <w:marBottom w:val="0"/>
      <w:divBdr>
        <w:top w:val="none" w:sz="0" w:space="0" w:color="auto"/>
        <w:left w:val="none" w:sz="0" w:space="0" w:color="auto"/>
        <w:bottom w:val="none" w:sz="0" w:space="0" w:color="auto"/>
        <w:right w:val="none" w:sz="0" w:space="0" w:color="auto"/>
      </w:divBdr>
    </w:div>
    <w:div w:id="1664091182">
      <w:bodyDiv w:val="1"/>
      <w:marLeft w:val="0"/>
      <w:marRight w:val="0"/>
      <w:marTop w:val="0"/>
      <w:marBottom w:val="0"/>
      <w:divBdr>
        <w:top w:val="none" w:sz="0" w:space="0" w:color="auto"/>
        <w:left w:val="none" w:sz="0" w:space="0" w:color="auto"/>
        <w:bottom w:val="none" w:sz="0" w:space="0" w:color="auto"/>
        <w:right w:val="none" w:sz="0" w:space="0" w:color="auto"/>
      </w:divBdr>
    </w:div>
    <w:div w:id="1681929754">
      <w:bodyDiv w:val="1"/>
      <w:marLeft w:val="0"/>
      <w:marRight w:val="0"/>
      <w:marTop w:val="0"/>
      <w:marBottom w:val="0"/>
      <w:divBdr>
        <w:top w:val="none" w:sz="0" w:space="0" w:color="auto"/>
        <w:left w:val="none" w:sz="0" w:space="0" w:color="auto"/>
        <w:bottom w:val="none" w:sz="0" w:space="0" w:color="auto"/>
        <w:right w:val="none" w:sz="0" w:space="0" w:color="auto"/>
      </w:divBdr>
    </w:div>
    <w:div w:id="1693845462">
      <w:bodyDiv w:val="1"/>
      <w:marLeft w:val="0"/>
      <w:marRight w:val="0"/>
      <w:marTop w:val="0"/>
      <w:marBottom w:val="0"/>
      <w:divBdr>
        <w:top w:val="none" w:sz="0" w:space="0" w:color="auto"/>
        <w:left w:val="none" w:sz="0" w:space="0" w:color="auto"/>
        <w:bottom w:val="none" w:sz="0" w:space="0" w:color="auto"/>
        <w:right w:val="none" w:sz="0" w:space="0" w:color="auto"/>
      </w:divBdr>
    </w:div>
    <w:div w:id="1707676001">
      <w:bodyDiv w:val="1"/>
      <w:marLeft w:val="0"/>
      <w:marRight w:val="0"/>
      <w:marTop w:val="0"/>
      <w:marBottom w:val="0"/>
      <w:divBdr>
        <w:top w:val="none" w:sz="0" w:space="0" w:color="auto"/>
        <w:left w:val="none" w:sz="0" w:space="0" w:color="auto"/>
        <w:bottom w:val="none" w:sz="0" w:space="0" w:color="auto"/>
        <w:right w:val="none" w:sz="0" w:space="0" w:color="auto"/>
      </w:divBdr>
    </w:div>
    <w:div w:id="1710034656">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45686692">
      <w:bodyDiv w:val="1"/>
      <w:marLeft w:val="0"/>
      <w:marRight w:val="0"/>
      <w:marTop w:val="0"/>
      <w:marBottom w:val="0"/>
      <w:divBdr>
        <w:top w:val="none" w:sz="0" w:space="0" w:color="auto"/>
        <w:left w:val="none" w:sz="0" w:space="0" w:color="auto"/>
        <w:bottom w:val="none" w:sz="0" w:space="0" w:color="auto"/>
        <w:right w:val="none" w:sz="0" w:space="0" w:color="auto"/>
      </w:divBdr>
    </w:div>
    <w:div w:id="1750998212">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68884202">
      <w:bodyDiv w:val="1"/>
      <w:marLeft w:val="0"/>
      <w:marRight w:val="0"/>
      <w:marTop w:val="0"/>
      <w:marBottom w:val="0"/>
      <w:divBdr>
        <w:top w:val="none" w:sz="0" w:space="0" w:color="auto"/>
        <w:left w:val="none" w:sz="0" w:space="0" w:color="auto"/>
        <w:bottom w:val="none" w:sz="0" w:space="0" w:color="auto"/>
        <w:right w:val="none" w:sz="0" w:space="0" w:color="auto"/>
      </w:divBdr>
    </w:div>
    <w:div w:id="1770004084">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776516693">
      <w:bodyDiv w:val="1"/>
      <w:marLeft w:val="0"/>
      <w:marRight w:val="0"/>
      <w:marTop w:val="0"/>
      <w:marBottom w:val="0"/>
      <w:divBdr>
        <w:top w:val="none" w:sz="0" w:space="0" w:color="auto"/>
        <w:left w:val="none" w:sz="0" w:space="0" w:color="auto"/>
        <w:bottom w:val="none" w:sz="0" w:space="0" w:color="auto"/>
        <w:right w:val="none" w:sz="0" w:space="0" w:color="auto"/>
      </w:divBdr>
    </w:div>
    <w:div w:id="1789397547">
      <w:bodyDiv w:val="1"/>
      <w:marLeft w:val="0"/>
      <w:marRight w:val="0"/>
      <w:marTop w:val="0"/>
      <w:marBottom w:val="0"/>
      <w:divBdr>
        <w:top w:val="none" w:sz="0" w:space="0" w:color="auto"/>
        <w:left w:val="none" w:sz="0" w:space="0" w:color="auto"/>
        <w:bottom w:val="none" w:sz="0" w:space="0" w:color="auto"/>
        <w:right w:val="none" w:sz="0" w:space="0" w:color="auto"/>
      </w:divBdr>
    </w:div>
    <w:div w:id="1798990704">
      <w:bodyDiv w:val="1"/>
      <w:marLeft w:val="0"/>
      <w:marRight w:val="0"/>
      <w:marTop w:val="0"/>
      <w:marBottom w:val="0"/>
      <w:divBdr>
        <w:top w:val="none" w:sz="0" w:space="0" w:color="auto"/>
        <w:left w:val="none" w:sz="0" w:space="0" w:color="auto"/>
        <w:bottom w:val="none" w:sz="0" w:space="0" w:color="auto"/>
        <w:right w:val="none" w:sz="0" w:space="0" w:color="auto"/>
      </w:divBdr>
    </w:div>
    <w:div w:id="1804694842">
      <w:bodyDiv w:val="1"/>
      <w:marLeft w:val="0"/>
      <w:marRight w:val="0"/>
      <w:marTop w:val="0"/>
      <w:marBottom w:val="0"/>
      <w:divBdr>
        <w:top w:val="none" w:sz="0" w:space="0" w:color="auto"/>
        <w:left w:val="none" w:sz="0" w:space="0" w:color="auto"/>
        <w:bottom w:val="none" w:sz="0" w:space="0" w:color="auto"/>
        <w:right w:val="none" w:sz="0" w:space="0" w:color="auto"/>
      </w:divBdr>
    </w:div>
    <w:div w:id="1811433288">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26895626">
      <w:bodyDiv w:val="1"/>
      <w:marLeft w:val="0"/>
      <w:marRight w:val="0"/>
      <w:marTop w:val="0"/>
      <w:marBottom w:val="0"/>
      <w:divBdr>
        <w:top w:val="none" w:sz="0" w:space="0" w:color="auto"/>
        <w:left w:val="none" w:sz="0" w:space="0" w:color="auto"/>
        <w:bottom w:val="none" w:sz="0" w:space="0" w:color="auto"/>
        <w:right w:val="none" w:sz="0" w:space="0" w:color="auto"/>
      </w:divBdr>
    </w:div>
    <w:div w:id="1835992791">
      <w:bodyDiv w:val="1"/>
      <w:marLeft w:val="0"/>
      <w:marRight w:val="0"/>
      <w:marTop w:val="0"/>
      <w:marBottom w:val="0"/>
      <w:divBdr>
        <w:top w:val="none" w:sz="0" w:space="0" w:color="auto"/>
        <w:left w:val="none" w:sz="0" w:space="0" w:color="auto"/>
        <w:bottom w:val="none" w:sz="0" w:space="0" w:color="auto"/>
        <w:right w:val="none" w:sz="0" w:space="0" w:color="auto"/>
      </w:divBdr>
    </w:div>
    <w:div w:id="1856377809">
      <w:bodyDiv w:val="1"/>
      <w:marLeft w:val="0"/>
      <w:marRight w:val="0"/>
      <w:marTop w:val="0"/>
      <w:marBottom w:val="0"/>
      <w:divBdr>
        <w:top w:val="none" w:sz="0" w:space="0" w:color="auto"/>
        <w:left w:val="none" w:sz="0" w:space="0" w:color="auto"/>
        <w:bottom w:val="none" w:sz="0" w:space="0" w:color="auto"/>
        <w:right w:val="none" w:sz="0" w:space="0" w:color="auto"/>
      </w:divBdr>
    </w:div>
    <w:div w:id="1861164541">
      <w:bodyDiv w:val="1"/>
      <w:marLeft w:val="0"/>
      <w:marRight w:val="0"/>
      <w:marTop w:val="0"/>
      <w:marBottom w:val="0"/>
      <w:divBdr>
        <w:top w:val="none" w:sz="0" w:space="0" w:color="auto"/>
        <w:left w:val="none" w:sz="0" w:space="0" w:color="auto"/>
        <w:bottom w:val="none" w:sz="0" w:space="0" w:color="auto"/>
        <w:right w:val="none" w:sz="0" w:space="0" w:color="auto"/>
      </w:divBdr>
    </w:div>
    <w:div w:id="1861578163">
      <w:bodyDiv w:val="1"/>
      <w:marLeft w:val="0"/>
      <w:marRight w:val="0"/>
      <w:marTop w:val="0"/>
      <w:marBottom w:val="0"/>
      <w:divBdr>
        <w:top w:val="none" w:sz="0" w:space="0" w:color="auto"/>
        <w:left w:val="none" w:sz="0" w:space="0" w:color="auto"/>
        <w:bottom w:val="none" w:sz="0" w:space="0" w:color="auto"/>
        <w:right w:val="none" w:sz="0" w:space="0" w:color="auto"/>
      </w:divBdr>
    </w:div>
    <w:div w:id="1870221290">
      <w:bodyDiv w:val="1"/>
      <w:marLeft w:val="0"/>
      <w:marRight w:val="0"/>
      <w:marTop w:val="0"/>
      <w:marBottom w:val="0"/>
      <w:divBdr>
        <w:top w:val="none" w:sz="0" w:space="0" w:color="auto"/>
        <w:left w:val="none" w:sz="0" w:space="0" w:color="auto"/>
        <w:bottom w:val="none" w:sz="0" w:space="0" w:color="auto"/>
        <w:right w:val="none" w:sz="0" w:space="0" w:color="auto"/>
      </w:divBdr>
    </w:div>
    <w:div w:id="1908756446">
      <w:bodyDiv w:val="1"/>
      <w:marLeft w:val="0"/>
      <w:marRight w:val="0"/>
      <w:marTop w:val="0"/>
      <w:marBottom w:val="0"/>
      <w:divBdr>
        <w:top w:val="none" w:sz="0" w:space="0" w:color="auto"/>
        <w:left w:val="none" w:sz="0" w:space="0" w:color="auto"/>
        <w:bottom w:val="none" w:sz="0" w:space="0" w:color="auto"/>
        <w:right w:val="none" w:sz="0" w:space="0" w:color="auto"/>
      </w:divBdr>
    </w:div>
    <w:div w:id="1910075770">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27760989">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47692327">
      <w:bodyDiv w:val="1"/>
      <w:marLeft w:val="0"/>
      <w:marRight w:val="0"/>
      <w:marTop w:val="0"/>
      <w:marBottom w:val="0"/>
      <w:divBdr>
        <w:top w:val="none" w:sz="0" w:space="0" w:color="auto"/>
        <w:left w:val="none" w:sz="0" w:space="0" w:color="auto"/>
        <w:bottom w:val="none" w:sz="0" w:space="0" w:color="auto"/>
        <w:right w:val="none" w:sz="0" w:space="0" w:color="auto"/>
      </w:divBdr>
    </w:div>
    <w:div w:id="1961565658">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1991714911">
      <w:bodyDiv w:val="1"/>
      <w:marLeft w:val="0"/>
      <w:marRight w:val="0"/>
      <w:marTop w:val="0"/>
      <w:marBottom w:val="0"/>
      <w:divBdr>
        <w:top w:val="none" w:sz="0" w:space="0" w:color="auto"/>
        <w:left w:val="none" w:sz="0" w:space="0" w:color="auto"/>
        <w:bottom w:val="none" w:sz="0" w:space="0" w:color="auto"/>
        <w:right w:val="none" w:sz="0" w:space="0" w:color="auto"/>
      </w:divBdr>
    </w:div>
    <w:div w:id="2000111718">
      <w:bodyDiv w:val="1"/>
      <w:marLeft w:val="0"/>
      <w:marRight w:val="0"/>
      <w:marTop w:val="0"/>
      <w:marBottom w:val="0"/>
      <w:divBdr>
        <w:top w:val="none" w:sz="0" w:space="0" w:color="auto"/>
        <w:left w:val="none" w:sz="0" w:space="0" w:color="auto"/>
        <w:bottom w:val="none" w:sz="0" w:space="0" w:color="auto"/>
        <w:right w:val="none" w:sz="0" w:space="0" w:color="auto"/>
      </w:divBdr>
    </w:div>
    <w:div w:id="2030720933">
      <w:bodyDiv w:val="1"/>
      <w:marLeft w:val="0"/>
      <w:marRight w:val="0"/>
      <w:marTop w:val="0"/>
      <w:marBottom w:val="0"/>
      <w:divBdr>
        <w:top w:val="none" w:sz="0" w:space="0" w:color="auto"/>
        <w:left w:val="none" w:sz="0" w:space="0" w:color="auto"/>
        <w:bottom w:val="none" w:sz="0" w:space="0" w:color="auto"/>
        <w:right w:val="none" w:sz="0" w:space="0" w:color="auto"/>
      </w:divBdr>
    </w:div>
    <w:div w:id="2031027847">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068799551">
      <w:bodyDiv w:val="1"/>
      <w:marLeft w:val="0"/>
      <w:marRight w:val="0"/>
      <w:marTop w:val="0"/>
      <w:marBottom w:val="0"/>
      <w:divBdr>
        <w:top w:val="none" w:sz="0" w:space="0" w:color="auto"/>
        <w:left w:val="none" w:sz="0" w:space="0" w:color="auto"/>
        <w:bottom w:val="none" w:sz="0" w:space="0" w:color="auto"/>
        <w:right w:val="none" w:sz="0" w:space="0" w:color="auto"/>
      </w:divBdr>
    </w:div>
    <w:div w:id="2079280638">
      <w:bodyDiv w:val="1"/>
      <w:marLeft w:val="0"/>
      <w:marRight w:val="0"/>
      <w:marTop w:val="0"/>
      <w:marBottom w:val="0"/>
      <w:divBdr>
        <w:top w:val="none" w:sz="0" w:space="0" w:color="auto"/>
        <w:left w:val="none" w:sz="0" w:space="0" w:color="auto"/>
        <w:bottom w:val="none" w:sz="0" w:space="0" w:color="auto"/>
        <w:right w:val="none" w:sz="0" w:space="0" w:color="auto"/>
      </w:divBdr>
    </w:div>
    <w:div w:id="2083063394">
      <w:bodyDiv w:val="1"/>
      <w:marLeft w:val="0"/>
      <w:marRight w:val="0"/>
      <w:marTop w:val="0"/>
      <w:marBottom w:val="0"/>
      <w:divBdr>
        <w:top w:val="none" w:sz="0" w:space="0" w:color="auto"/>
        <w:left w:val="none" w:sz="0" w:space="0" w:color="auto"/>
        <w:bottom w:val="none" w:sz="0" w:space="0" w:color="auto"/>
        <w:right w:val="none" w:sz="0" w:space="0" w:color="auto"/>
      </w:divBdr>
    </w:div>
    <w:div w:id="2084136045">
      <w:bodyDiv w:val="1"/>
      <w:marLeft w:val="0"/>
      <w:marRight w:val="0"/>
      <w:marTop w:val="0"/>
      <w:marBottom w:val="0"/>
      <w:divBdr>
        <w:top w:val="none" w:sz="0" w:space="0" w:color="auto"/>
        <w:left w:val="none" w:sz="0" w:space="0" w:color="auto"/>
        <w:bottom w:val="none" w:sz="0" w:space="0" w:color="auto"/>
        <w:right w:val="none" w:sz="0" w:space="0" w:color="auto"/>
      </w:divBdr>
    </w:div>
    <w:div w:id="2084178195">
      <w:bodyDiv w:val="1"/>
      <w:marLeft w:val="0"/>
      <w:marRight w:val="0"/>
      <w:marTop w:val="0"/>
      <w:marBottom w:val="0"/>
      <w:divBdr>
        <w:top w:val="none" w:sz="0" w:space="0" w:color="auto"/>
        <w:left w:val="none" w:sz="0" w:space="0" w:color="auto"/>
        <w:bottom w:val="none" w:sz="0" w:space="0" w:color="auto"/>
        <w:right w:val="none" w:sz="0" w:space="0" w:color="auto"/>
      </w:divBdr>
    </w:div>
    <w:div w:id="2094007621">
      <w:bodyDiv w:val="1"/>
      <w:marLeft w:val="0"/>
      <w:marRight w:val="0"/>
      <w:marTop w:val="0"/>
      <w:marBottom w:val="0"/>
      <w:divBdr>
        <w:top w:val="none" w:sz="0" w:space="0" w:color="auto"/>
        <w:left w:val="none" w:sz="0" w:space="0" w:color="auto"/>
        <w:bottom w:val="none" w:sz="0" w:space="0" w:color="auto"/>
        <w:right w:val="none" w:sz="0" w:space="0" w:color="auto"/>
      </w:divBdr>
    </w:div>
    <w:div w:id="2102792571">
      <w:bodyDiv w:val="1"/>
      <w:marLeft w:val="0"/>
      <w:marRight w:val="0"/>
      <w:marTop w:val="0"/>
      <w:marBottom w:val="0"/>
      <w:divBdr>
        <w:top w:val="none" w:sz="0" w:space="0" w:color="auto"/>
        <w:left w:val="none" w:sz="0" w:space="0" w:color="auto"/>
        <w:bottom w:val="none" w:sz="0" w:space="0" w:color="auto"/>
        <w:right w:val="none" w:sz="0" w:space="0" w:color="auto"/>
      </w:divBdr>
    </w:div>
    <w:div w:id="2115125011">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BDC912-6095-4D0F-9D4D-AB1CEEC4A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68</Pages>
  <Words>14370</Words>
  <Characters>79038</Characters>
  <Application>Microsoft Office Word</Application>
  <DocSecurity>0</DocSecurity>
  <Lines>658</Lines>
  <Paragraphs>186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93222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USUARIO</cp:lastModifiedBy>
  <cp:revision>6</cp:revision>
  <cp:lastPrinted>2021-08-18T17:12:00Z</cp:lastPrinted>
  <dcterms:created xsi:type="dcterms:W3CDTF">2023-08-29T15:36:00Z</dcterms:created>
  <dcterms:modified xsi:type="dcterms:W3CDTF">2023-09-01T19:59:00Z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