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6D2A6" w14:textId="77777777" w:rsidR="00EE2DDD" w:rsidRPr="0016213D" w:rsidRDefault="00BB38D0">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6E4C66" w:rsidRPr="0016213D">
        <w:rPr>
          <w:rFonts w:ascii="Palatino Linotype" w:eastAsia="Palatino Linotype" w:hAnsi="Palatino Linotype" w:cs="Palatino Linotype"/>
          <w:b/>
        </w:rPr>
        <w:t>treinta</w:t>
      </w:r>
      <w:r w:rsidR="00587B1D" w:rsidRPr="0016213D">
        <w:rPr>
          <w:rFonts w:ascii="Palatino Linotype" w:eastAsia="Palatino Linotype" w:hAnsi="Palatino Linotype" w:cs="Palatino Linotype"/>
          <w:b/>
        </w:rPr>
        <w:t xml:space="preserve"> de agost</w:t>
      </w:r>
      <w:r w:rsidRPr="0016213D">
        <w:rPr>
          <w:rFonts w:ascii="Palatino Linotype" w:eastAsia="Palatino Linotype" w:hAnsi="Palatino Linotype" w:cs="Palatino Linotype"/>
          <w:b/>
        </w:rPr>
        <w:t>o de dos mil veintitrés</w:t>
      </w:r>
      <w:r w:rsidRPr="0016213D">
        <w:rPr>
          <w:rFonts w:ascii="Palatino Linotype" w:eastAsia="Palatino Linotype" w:hAnsi="Palatino Linotype" w:cs="Palatino Linotype"/>
        </w:rPr>
        <w:t xml:space="preserve">. </w:t>
      </w:r>
    </w:p>
    <w:p w14:paraId="3BBC142E" w14:textId="77777777" w:rsidR="00EE2DDD" w:rsidRPr="0016213D" w:rsidRDefault="00BB38D0" w:rsidP="00890E7E">
      <w:pPr>
        <w:spacing w:before="240" w:after="240" w:line="360" w:lineRule="auto"/>
        <w:jc w:val="both"/>
        <w:rPr>
          <w:rFonts w:ascii="Palatino Linotype" w:eastAsia="Palatino Linotype" w:hAnsi="Palatino Linotype" w:cs="Palatino Linotype"/>
          <w:b/>
        </w:rPr>
      </w:pPr>
      <w:r w:rsidRPr="0016213D">
        <w:rPr>
          <w:rFonts w:ascii="Palatino Linotype" w:eastAsia="Palatino Linotype" w:hAnsi="Palatino Linotype" w:cs="Palatino Linotype"/>
          <w:b/>
        </w:rPr>
        <w:t>Visto</w:t>
      </w:r>
      <w:r w:rsidRPr="0016213D">
        <w:rPr>
          <w:rFonts w:ascii="Palatino Linotype" w:eastAsia="Palatino Linotype" w:hAnsi="Palatino Linotype" w:cs="Palatino Linotype"/>
        </w:rPr>
        <w:t xml:space="preserve"> el expediente formado con motivo del recurso de revisión </w:t>
      </w:r>
      <w:r w:rsidR="00587B1D" w:rsidRPr="0016213D">
        <w:rPr>
          <w:rFonts w:ascii="Palatino Linotype" w:eastAsia="Palatino Linotype" w:hAnsi="Palatino Linotype" w:cs="Palatino Linotype"/>
          <w:b/>
        </w:rPr>
        <w:t>00649/INFOEM/IP/RR/2023</w:t>
      </w:r>
      <w:r w:rsidRPr="0016213D">
        <w:rPr>
          <w:rFonts w:ascii="Palatino Linotype" w:eastAsia="Palatino Linotype" w:hAnsi="Palatino Linotype" w:cs="Palatino Linotype"/>
        </w:rPr>
        <w:t>, interpuesto por</w:t>
      </w:r>
      <w:r w:rsidR="00587B1D" w:rsidRPr="0016213D">
        <w:rPr>
          <w:rFonts w:ascii="Palatino Linotype" w:eastAsia="Palatino Linotype" w:hAnsi="Palatino Linotype" w:cs="Palatino Linotype"/>
          <w:b/>
        </w:rPr>
        <w:t xml:space="preserve"> un particular de manera anónima</w:t>
      </w:r>
      <w:r w:rsidRPr="0016213D">
        <w:rPr>
          <w:rFonts w:ascii="Palatino Linotype" w:eastAsia="Palatino Linotype" w:hAnsi="Palatino Linotype" w:cs="Palatino Linotype"/>
        </w:rPr>
        <w:t xml:space="preserve">, en lo sucesivo </w:t>
      </w:r>
      <w:r w:rsidRPr="0016213D">
        <w:rPr>
          <w:rFonts w:ascii="Palatino Linotype" w:eastAsia="Palatino Linotype" w:hAnsi="Palatino Linotype" w:cs="Palatino Linotype"/>
          <w:b/>
        </w:rPr>
        <w:t>la</w:t>
      </w:r>
      <w:r w:rsidRPr="0016213D">
        <w:rPr>
          <w:rFonts w:ascii="Palatino Linotype" w:eastAsia="Palatino Linotype" w:hAnsi="Palatino Linotype" w:cs="Palatino Linotype"/>
        </w:rPr>
        <w:t xml:space="preserve"> </w:t>
      </w:r>
      <w:r w:rsidRPr="0016213D">
        <w:rPr>
          <w:rFonts w:ascii="Palatino Linotype" w:eastAsia="Palatino Linotype" w:hAnsi="Palatino Linotype" w:cs="Palatino Linotype"/>
          <w:b/>
        </w:rPr>
        <w:t>parte</w:t>
      </w:r>
      <w:r w:rsidRPr="0016213D">
        <w:rPr>
          <w:rFonts w:ascii="Palatino Linotype" w:eastAsia="Palatino Linotype" w:hAnsi="Palatino Linotype" w:cs="Palatino Linotype"/>
        </w:rPr>
        <w:t xml:space="preserve"> </w:t>
      </w:r>
      <w:r w:rsidRPr="0016213D">
        <w:rPr>
          <w:rFonts w:ascii="Palatino Linotype" w:eastAsia="Palatino Linotype" w:hAnsi="Palatino Linotype" w:cs="Palatino Linotype"/>
          <w:b/>
        </w:rPr>
        <w:t>Recurrente,</w:t>
      </w:r>
      <w:r w:rsidRPr="0016213D">
        <w:rPr>
          <w:rFonts w:ascii="Palatino Linotype" w:eastAsia="Palatino Linotype" w:hAnsi="Palatino Linotype" w:cs="Palatino Linotype"/>
        </w:rPr>
        <w:t xml:space="preserve"> en contra de la respuesta a su solicitud por parte del </w:t>
      </w:r>
      <w:r w:rsidR="00587B1D" w:rsidRPr="0016213D">
        <w:rPr>
          <w:rFonts w:ascii="Palatino Linotype" w:eastAsia="Palatino Linotype" w:hAnsi="Palatino Linotype" w:cs="Palatino Linotype"/>
          <w:b/>
        </w:rPr>
        <w:t>Partido de la Revolución Democrática</w:t>
      </w:r>
      <w:r w:rsidRPr="0016213D">
        <w:rPr>
          <w:rFonts w:ascii="Palatino Linotype" w:eastAsia="Palatino Linotype" w:hAnsi="Palatino Linotype" w:cs="Palatino Linotype"/>
          <w:b/>
        </w:rPr>
        <w:t xml:space="preserve">, </w:t>
      </w:r>
      <w:r w:rsidRPr="0016213D">
        <w:rPr>
          <w:rFonts w:ascii="Palatino Linotype" w:eastAsia="Palatino Linotype" w:hAnsi="Palatino Linotype" w:cs="Palatino Linotype"/>
        </w:rPr>
        <w:t xml:space="preserve">en lo sucesivo el </w:t>
      </w:r>
      <w:r w:rsidRPr="0016213D">
        <w:rPr>
          <w:rFonts w:ascii="Palatino Linotype" w:eastAsia="Palatino Linotype" w:hAnsi="Palatino Linotype" w:cs="Palatino Linotype"/>
          <w:b/>
        </w:rPr>
        <w:t xml:space="preserve">Sujeto Obligado, </w:t>
      </w:r>
      <w:r w:rsidRPr="0016213D">
        <w:rPr>
          <w:rFonts w:ascii="Palatino Linotype" w:eastAsia="Palatino Linotype" w:hAnsi="Palatino Linotype" w:cs="Palatino Linotype"/>
        </w:rPr>
        <w:t xml:space="preserve">se procede a dictar la presente resolución con base en los siguientes: </w:t>
      </w:r>
    </w:p>
    <w:p w14:paraId="395EF583" w14:textId="77777777" w:rsidR="00EE2DDD" w:rsidRPr="0016213D" w:rsidRDefault="00BB38D0">
      <w:pPr>
        <w:spacing w:before="240" w:after="240" w:line="360" w:lineRule="auto"/>
        <w:jc w:val="center"/>
        <w:rPr>
          <w:rFonts w:ascii="Palatino Linotype" w:eastAsia="Palatino Linotype" w:hAnsi="Palatino Linotype" w:cs="Palatino Linotype"/>
          <w:b/>
        </w:rPr>
      </w:pPr>
      <w:r w:rsidRPr="0016213D">
        <w:rPr>
          <w:rFonts w:ascii="Palatino Linotype" w:eastAsia="Palatino Linotype" w:hAnsi="Palatino Linotype" w:cs="Palatino Linotype"/>
          <w:b/>
        </w:rPr>
        <w:t>I. A N T E C E D E N T E S</w:t>
      </w:r>
    </w:p>
    <w:p w14:paraId="0AFD8367" w14:textId="77777777" w:rsidR="00EE2DDD" w:rsidRPr="0016213D" w:rsidRDefault="00BB38D0">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b/>
        </w:rPr>
        <w:t>1. Solicitud de acceso a la información.</w:t>
      </w:r>
      <w:r w:rsidR="00890E7E" w:rsidRPr="0016213D">
        <w:rPr>
          <w:rFonts w:ascii="Palatino Linotype" w:eastAsia="Palatino Linotype" w:hAnsi="Palatino Linotype" w:cs="Palatino Linotype"/>
        </w:rPr>
        <w:t xml:space="preserve"> El </w:t>
      </w:r>
      <w:r w:rsidR="00587B1D" w:rsidRPr="0016213D">
        <w:rPr>
          <w:rFonts w:ascii="Palatino Linotype" w:eastAsia="Palatino Linotype" w:hAnsi="Palatino Linotype" w:cs="Palatino Linotype"/>
          <w:b/>
        </w:rPr>
        <w:t>dieciséis de enero del dos mil veintitrés</w:t>
      </w:r>
      <w:r w:rsidRPr="0016213D">
        <w:rPr>
          <w:rFonts w:ascii="Palatino Linotype" w:eastAsia="Palatino Linotype" w:hAnsi="Palatino Linotype" w:cs="Palatino Linotype"/>
          <w:b/>
        </w:rPr>
        <w:t>,</w:t>
      </w:r>
      <w:r w:rsidRPr="0016213D">
        <w:rPr>
          <w:rFonts w:ascii="Palatino Linotype" w:eastAsia="Palatino Linotype" w:hAnsi="Palatino Linotype" w:cs="Palatino Linotype"/>
        </w:rPr>
        <w:t xml:space="preserve"> </w:t>
      </w:r>
      <w:r w:rsidRPr="0016213D">
        <w:rPr>
          <w:rFonts w:ascii="Palatino Linotype" w:eastAsia="Palatino Linotype" w:hAnsi="Palatino Linotype" w:cs="Palatino Linotype"/>
          <w:b/>
        </w:rPr>
        <w:t xml:space="preserve">la parte Recurrente </w:t>
      </w:r>
      <w:r w:rsidRPr="0016213D">
        <w:rPr>
          <w:rFonts w:ascii="Palatino Linotype" w:eastAsia="Palatino Linotype" w:hAnsi="Palatino Linotype" w:cs="Palatino Linotype"/>
        </w:rPr>
        <w:t xml:space="preserve">presentó, a través del Sistema de Acceso a la Información Mexiquense, en lo subsecuente el </w:t>
      </w:r>
      <w:r w:rsidRPr="0016213D">
        <w:rPr>
          <w:rFonts w:ascii="Palatino Linotype" w:eastAsia="Palatino Linotype" w:hAnsi="Palatino Linotype" w:cs="Palatino Linotype"/>
          <w:b/>
        </w:rPr>
        <w:t>SAIMEX,</w:t>
      </w:r>
      <w:r w:rsidRPr="0016213D">
        <w:rPr>
          <w:rFonts w:ascii="Palatino Linotype" w:eastAsia="Palatino Linotype" w:hAnsi="Palatino Linotype" w:cs="Palatino Linotype"/>
        </w:rPr>
        <w:t xml:space="preserve"> ante el </w:t>
      </w:r>
      <w:r w:rsidRPr="0016213D">
        <w:rPr>
          <w:rFonts w:ascii="Palatino Linotype" w:eastAsia="Palatino Linotype" w:hAnsi="Palatino Linotype" w:cs="Palatino Linotype"/>
          <w:b/>
        </w:rPr>
        <w:t>Sujeto Obligado</w:t>
      </w:r>
      <w:r w:rsidRPr="0016213D">
        <w:rPr>
          <w:rFonts w:ascii="Palatino Linotype" w:eastAsia="Palatino Linotype" w:hAnsi="Palatino Linotype" w:cs="Palatino Linotype"/>
        </w:rPr>
        <w:t>, la solicitud de acceso a la información pública, a la que se le asignó el número</w:t>
      </w:r>
      <w:r w:rsidRPr="0016213D">
        <w:rPr>
          <w:rFonts w:ascii="Palatino Linotype" w:eastAsia="Palatino Linotype" w:hAnsi="Palatino Linotype" w:cs="Palatino Linotype"/>
          <w:b/>
        </w:rPr>
        <w:t xml:space="preserve"> </w:t>
      </w:r>
      <w:r w:rsidR="00587B1D" w:rsidRPr="0016213D">
        <w:rPr>
          <w:rFonts w:ascii="Palatino Linotype" w:eastAsia="Palatino Linotype" w:hAnsi="Palatino Linotype" w:cs="Palatino Linotype"/>
          <w:b/>
        </w:rPr>
        <w:t>00001/PRD/IP/2023</w:t>
      </w:r>
      <w:r w:rsidRPr="0016213D">
        <w:rPr>
          <w:rFonts w:ascii="Palatino Linotype" w:eastAsia="Palatino Linotype" w:hAnsi="Palatino Linotype" w:cs="Palatino Linotype"/>
          <w:b/>
        </w:rPr>
        <w:t xml:space="preserve">, </w:t>
      </w:r>
      <w:r w:rsidRPr="0016213D">
        <w:rPr>
          <w:rFonts w:ascii="Palatino Linotype" w:eastAsia="Palatino Linotype" w:hAnsi="Palatino Linotype" w:cs="Palatino Linotype"/>
        </w:rPr>
        <w:t xml:space="preserve">mediante la cual requirió la información siguiente: </w:t>
      </w:r>
    </w:p>
    <w:p w14:paraId="3AA6AD9B" w14:textId="77777777" w:rsidR="00EE2DDD" w:rsidRPr="0016213D" w:rsidRDefault="00BB38D0" w:rsidP="00587B1D">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16213D">
        <w:rPr>
          <w:rFonts w:ascii="Palatino Linotype" w:eastAsia="Palatino Linotype" w:hAnsi="Palatino Linotype" w:cs="Palatino Linotype"/>
          <w:i/>
          <w:sz w:val="22"/>
          <w:szCs w:val="22"/>
        </w:rPr>
        <w:t>“</w:t>
      </w:r>
      <w:r w:rsidR="00587B1D" w:rsidRPr="0016213D">
        <w:rPr>
          <w:rFonts w:ascii="Palatino Linotype" w:eastAsia="Palatino Linotype" w:hAnsi="Palatino Linotype" w:cs="Palatino Linotype"/>
          <w:i/>
          <w:sz w:val="22"/>
          <w:szCs w:val="22"/>
        </w:rPr>
        <w:t xml:space="preserve">Buenas tardes, me puede proporcionar </w:t>
      </w:r>
      <w:r w:rsidR="00587B1D" w:rsidRPr="0016213D">
        <w:rPr>
          <w:rFonts w:ascii="Palatino Linotype" w:eastAsia="Palatino Linotype" w:hAnsi="Palatino Linotype" w:cs="Palatino Linotype"/>
          <w:b/>
          <w:i/>
          <w:sz w:val="22"/>
          <w:szCs w:val="22"/>
          <w:u w:val="single"/>
        </w:rPr>
        <w:t xml:space="preserve">una lista en </w:t>
      </w:r>
      <w:proofErr w:type="spellStart"/>
      <w:r w:rsidR="00587B1D" w:rsidRPr="0016213D">
        <w:rPr>
          <w:rFonts w:ascii="Palatino Linotype" w:eastAsia="Palatino Linotype" w:hAnsi="Palatino Linotype" w:cs="Palatino Linotype"/>
          <w:b/>
          <w:i/>
          <w:sz w:val="22"/>
          <w:szCs w:val="22"/>
          <w:u w:val="single"/>
        </w:rPr>
        <w:t>excel</w:t>
      </w:r>
      <w:proofErr w:type="spellEnd"/>
      <w:r w:rsidR="00587B1D" w:rsidRPr="0016213D">
        <w:rPr>
          <w:rFonts w:ascii="Palatino Linotype" w:eastAsia="Palatino Linotype" w:hAnsi="Palatino Linotype" w:cs="Palatino Linotype"/>
          <w:b/>
          <w:i/>
          <w:sz w:val="22"/>
          <w:szCs w:val="22"/>
          <w:u w:val="single"/>
        </w:rPr>
        <w:t xml:space="preserve"> con los nombres completos de las personas menores de 35 años que se registraron y resultaron electas para el período electoral 2022-2024 e forman parte del cabildo en alguno de los 125 municipios del estado</w:t>
      </w:r>
      <w:r w:rsidR="00587B1D" w:rsidRPr="0016213D">
        <w:rPr>
          <w:rFonts w:ascii="Palatino Linotype" w:eastAsia="Palatino Linotype" w:hAnsi="Palatino Linotype" w:cs="Palatino Linotype"/>
          <w:i/>
          <w:sz w:val="22"/>
          <w:szCs w:val="22"/>
        </w:rPr>
        <w:t>.</w:t>
      </w:r>
      <w:r w:rsidRPr="0016213D">
        <w:rPr>
          <w:rFonts w:ascii="Palatino Linotype" w:eastAsia="Palatino Linotype" w:hAnsi="Palatino Linotype" w:cs="Palatino Linotype"/>
          <w:i/>
          <w:sz w:val="22"/>
          <w:szCs w:val="22"/>
        </w:rPr>
        <w:t>” (Sic) (Énfasis añadido)</w:t>
      </w:r>
    </w:p>
    <w:p w14:paraId="275EED13" w14:textId="77777777" w:rsidR="00EE2DDD" w:rsidRPr="0016213D" w:rsidRDefault="00BB38D0">
      <w:pPr>
        <w:tabs>
          <w:tab w:val="left" w:pos="1080"/>
        </w:tabs>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ab/>
      </w:r>
    </w:p>
    <w:p w14:paraId="7FB9BC9A" w14:textId="77777777" w:rsidR="00EE2DDD" w:rsidRPr="0016213D" w:rsidRDefault="00BB38D0">
      <w:pPr>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b/>
        </w:rPr>
        <w:t>Modalidad de Entrega:</w:t>
      </w:r>
      <w:r w:rsidRPr="0016213D">
        <w:rPr>
          <w:rFonts w:ascii="Palatino Linotype" w:eastAsia="Palatino Linotype" w:hAnsi="Palatino Linotype" w:cs="Palatino Linotype"/>
        </w:rPr>
        <w:t xml:space="preserve"> A través de </w:t>
      </w:r>
      <w:r w:rsidRPr="0016213D">
        <w:rPr>
          <w:rFonts w:ascii="Palatino Linotype" w:eastAsia="Palatino Linotype" w:hAnsi="Palatino Linotype" w:cs="Palatino Linotype"/>
          <w:b/>
        </w:rPr>
        <w:t>SAIMEX</w:t>
      </w:r>
      <w:r w:rsidRPr="0016213D">
        <w:rPr>
          <w:rFonts w:ascii="Palatino Linotype" w:eastAsia="Palatino Linotype" w:hAnsi="Palatino Linotype" w:cs="Palatino Linotype"/>
        </w:rPr>
        <w:t>.</w:t>
      </w:r>
    </w:p>
    <w:p w14:paraId="138563D2" w14:textId="77777777" w:rsidR="00EE2DDD" w:rsidRPr="0016213D" w:rsidRDefault="00EE2DDD">
      <w:pPr>
        <w:spacing w:line="360" w:lineRule="auto"/>
        <w:ind w:left="567" w:right="900"/>
        <w:jc w:val="both"/>
        <w:rPr>
          <w:rFonts w:ascii="Palatino Linotype" w:eastAsia="Palatino Linotype" w:hAnsi="Palatino Linotype" w:cs="Palatino Linotype"/>
          <w:sz w:val="22"/>
          <w:szCs w:val="22"/>
        </w:rPr>
      </w:pPr>
    </w:p>
    <w:p w14:paraId="7F533D23" w14:textId="77777777" w:rsidR="00EE2DDD" w:rsidRPr="0016213D" w:rsidRDefault="00EE2DDD">
      <w:pPr>
        <w:spacing w:line="360" w:lineRule="auto"/>
        <w:ind w:left="567" w:right="900"/>
        <w:jc w:val="both"/>
        <w:rPr>
          <w:rFonts w:ascii="Palatino Linotype" w:eastAsia="Palatino Linotype" w:hAnsi="Palatino Linotype" w:cs="Palatino Linotype"/>
          <w:sz w:val="22"/>
          <w:szCs w:val="22"/>
        </w:rPr>
      </w:pPr>
    </w:p>
    <w:p w14:paraId="375D5D5A" w14:textId="77777777" w:rsidR="00EE2DDD" w:rsidRPr="0016213D" w:rsidRDefault="00EE2DDD">
      <w:pPr>
        <w:spacing w:line="360" w:lineRule="auto"/>
        <w:ind w:left="567" w:right="900"/>
        <w:jc w:val="center"/>
        <w:rPr>
          <w:rFonts w:ascii="Palatino Linotype" w:eastAsia="Palatino Linotype" w:hAnsi="Palatino Linotype" w:cs="Palatino Linotype"/>
          <w:sz w:val="22"/>
          <w:szCs w:val="22"/>
        </w:rPr>
      </w:pPr>
    </w:p>
    <w:p w14:paraId="13D3266E" w14:textId="77777777" w:rsidR="00EE2DDD" w:rsidRPr="0016213D" w:rsidRDefault="00BB38D0">
      <w:pPr>
        <w:spacing w:after="240" w:line="360" w:lineRule="auto"/>
        <w:jc w:val="both"/>
        <w:rPr>
          <w:rFonts w:ascii="Palatino Linotype" w:eastAsia="Palatino Linotype" w:hAnsi="Palatino Linotype" w:cs="Palatino Linotype"/>
          <w:b/>
        </w:rPr>
      </w:pPr>
      <w:r w:rsidRPr="0016213D">
        <w:rPr>
          <w:rFonts w:ascii="Palatino Linotype" w:eastAsia="Palatino Linotype" w:hAnsi="Palatino Linotype" w:cs="Palatino Linotype"/>
          <w:b/>
        </w:rPr>
        <w:lastRenderedPageBreak/>
        <w:t xml:space="preserve">2. Respuesta. </w:t>
      </w:r>
      <w:r w:rsidRPr="0016213D">
        <w:rPr>
          <w:rFonts w:ascii="Palatino Linotype" w:eastAsia="Palatino Linotype" w:hAnsi="Palatino Linotype" w:cs="Palatino Linotype"/>
        </w:rPr>
        <w:t xml:space="preserve">El </w:t>
      </w:r>
      <w:r w:rsidR="00587B1D" w:rsidRPr="0016213D">
        <w:rPr>
          <w:rFonts w:ascii="Palatino Linotype" w:eastAsia="Palatino Linotype" w:hAnsi="Palatino Linotype" w:cs="Palatino Linotype"/>
          <w:b/>
        </w:rPr>
        <w:t>tres de febrero de dos mil veintitré</w:t>
      </w:r>
      <w:r w:rsidRPr="0016213D">
        <w:rPr>
          <w:rFonts w:ascii="Palatino Linotype" w:eastAsia="Palatino Linotype" w:hAnsi="Palatino Linotype" w:cs="Palatino Linotype"/>
          <w:b/>
        </w:rPr>
        <w:t>s</w:t>
      </w:r>
      <w:r w:rsidRPr="0016213D">
        <w:rPr>
          <w:rFonts w:ascii="Palatino Linotype" w:eastAsia="Palatino Linotype" w:hAnsi="Palatino Linotype" w:cs="Palatino Linotype"/>
        </w:rPr>
        <w:t xml:space="preserve">, el </w:t>
      </w:r>
      <w:r w:rsidRPr="0016213D">
        <w:rPr>
          <w:rFonts w:ascii="Palatino Linotype" w:eastAsia="Palatino Linotype" w:hAnsi="Palatino Linotype" w:cs="Palatino Linotype"/>
          <w:b/>
        </w:rPr>
        <w:t xml:space="preserve">Sujeto Obligado </w:t>
      </w:r>
      <w:r w:rsidRPr="0016213D">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2676108C" w14:textId="77777777" w:rsidR="00587B1D" w:rsidRPr="0016213D" w:rsidRDefault="00BB38D0" w:rsidP="00587B1D">
      <w:pPr>
        <w:spacing w:before="240" w:after="240"/>
        <w:ind w:left="567" w:right="902"/>
        <w:jc w:val="both"/>
        <w:rPr>
          <w:rFonts w:ascii="Palatino Linotype" w:eastAsia="Palatino Linotype" w:hAnsi="Palatino Linotype" w:cs="Palatino Linotype"/>
          <w:i/>
          <w:sz w:val="22"/>
          <w:szCs w:val="22"/>
        </w:rPr>
      </w:pPr>
      <w:r w:rsidRPr="0016213D">
        <w:rPr>
          <w:rFonts w:ascii="Palatino Linotype" w:eastAsia="Palatino Linotype" w:hAnsi="Palatino Linotype" w:cs="Palatino Linotype"/>
          <w:i/>
          <w:sz w:val="22"/>
          <w:szCs w:val="22"/>
        </w:rPr>
        <w:t>“</w:t>
      </w:r>
      <w:r w:rsidR="00587B1D" w:rsidRPr="0016213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658262" w14:textId="77777777" w:rsidR="00587B1D" w:rsidRPr="0016213D" w:rsidRDefault="00587B1D" w:rsidP="00587B1D">
      <w:pPr>
        <w:spacing w:before="240" w:after="240"/>
        <w:ind w:left="567" w:right="902"/>
        <w:jc w:val="both"/>
        <w:rPr>
          <w:rFonts w:ascii="Palatino Linotype" w:eastAsia="Palatino Linotype" w:hAnsi="Palatino Linotype" w:cs="Palatino Linotype"/>
          <w:i/>
          <w:sz w:val="22"/>
          <w:szCs w:val="22"/>
        </w:rPr>
      </w:pPr>
      <w:r w:rsidRPr="0016213D">
        <w:rPr>
          <w:rFonts w:ascii="Palatino Linotype" w:eastAsia="Palatino Linotype" w:hAnsi="Palatino Linotype" w:cs="Palatino Linotype"/>
          <w:i/>
          <w:sz w:val="22"/>
          <w:szCs w:val="22"/>
        </w:rPr>
        <w:t xml:space="preserve">Sea este el medio para enviar a usted un cordial saludo al tiempo que en atención a su solicitud de información pública; La presente Unidad de Transparencia da por desahogados cada uno de los cuestionamientos planteados en la presente. Informando que, adjuntos de ser el caso se envían las respuestas de las áreas </w:t>
      </w:r>
      <w:proofErr w:type="spellStart"/>
      <w:r w:rsidRPr="0016213D">
        <w:rPr>
          <w:rFonts w:ascii="Palatino Linotype" w:eastAsia="Palatino Linotype" w:hAnsi="Palatino Linotype" w:cs="Palatino Linotype"/>
          <w:i/>
          <w:sz w:val="22"/>
          <w:szCs w:val="22"/>
        </w:rPr>
        <w:t>intrapartidarias</w:t>
      </w:r>
      <w:proofErr w:type="spellEnd"/>
      <w:r w:rsidRPr="0016213D">
        <w:rPr>
          <w:rFonts w:ascii="Palatino Linotype" w:eastAsia="Palatino Linotype" w:hAnsi="Palatino Linotype" w:cs="Palatino Linotype"/>
          <w:i/>
          <w:sz w:val="22"/>
          <w:szCs w:val="22"/>
        </w:rPr>
        <w:t xml:space="preserve"> que dentro de sus atribuciones y/o funciones aportaron en la búsqueda exhaustiva de la información solicitada. Quedando atenta a cualquier duda o aclaración que se remita. ATENTAMENTE ¡DEMOCRACIA YA, PATRIA PARA TODOS! MERCEDES LUCERO VARGAS JAVIER TITULAR DE LA UNIDAD Y ENLACE DE TRANSPARENCIA ESTATAL</w:t>
      </w:r>
    </w:p>
    <w:p w14:paraId="4347B3EE" w14:textId="77777777" w:rsidR="00587B1D" w:rsidRPr="0016213D" w:rsidRDefault="00587B1D" w:rsidP="00587B1D">
      <w:pPr>
        <w:spacing w:before="240" w:after="240"/>
        <w:ind w:left="567" w:right="902"/>
        <w:jc w:val="both"/>
        <w:rPr>
          <w:rFonts w:ascii="Palatino Linotype" w:eastAsia="Palatino Linotype" w:hAnsi="Palatino Linotype" w:cs="Palatino Linotype"/>
          <w:i/>
          <w:sz w:val="22"/>
          <w:szCs w:val="22"/>
        </w:rPr>
      </w:pPr>
      <w:r w:rsidRPr="0016213D">
        <w:rPr>
          <w:rFonts w:ascii="Palatino Linotype" w:eastAsia="Palatino Linotype" w:hAnsi="Palatino Linotype" w:cs="Palatino Linotype"/>
          <w:i/>
          <w:sz w:val="22"/>
          <w:szCs w:val="22"/>
        </w:rPr>
        <w:t>ATENTAMENTE</w:t>
      </w:r>
    </w:p>
    <w:p w14:paraId="30CE927F" w14:textId="77777777" w:rsidR="00EE2DDD" w:rsidRPr="0016213D" w:rsidRDefault="00587B1D" w:rsidP="00587B1D">
      <w:pPr>
        <w:spacing w:before="240" w:after="240"/>
        <w:ind w:left="567" w:right="902"/>
        <w:jc w:val="both"/>
        <w:rPr>
          <w:rFonts w:ascii="Palatino Linotype" w:eastAsia="Palatino Linotype" w:hAnsi="Palatino Linotype" w:cs="Palatino Linotype"/>
          <w:i/>
          <w:sz w:val="22"/>
          <w:szCs w:val="22"/>
        </w:rPr>
      </w:pPr>
      <w:r w:rsidRPr="0016213D">
        <w:rPr>
          <w:rFonts w:ascii="Palatino Linotype" w:eastAsia="Palatino Linotype" w:hAnsi="Palatino Linotype" w:cs="Palatino Linotype"/>
          <w:i/>
          <w:sz w:val="22"/>
          <w:szCs w:val="22"/>
        </w:rPr>
        <w:t>Lic. en C.P y A.P Mercedes Lucero Vargas Javier</w:t>
      </w:r>
      <w:r w:rsidR="00BB38D0" w:rsidRPr="0016213D">
        <w:rPr>
          <w:rFonts w:ascii="Palatino Linotype" w:eastAsia="Palatino Linotype" w:hAnsi="Palatino Linotype" w:cs="Palatino Linotype"/>
          <w:i/>
          <w:sz w:val="22"/>
          <w:szCs w:val="22"/>
        </w:rPr>
        <w:t xml:space="preserve">” (Sic) </w:t>
      </w:r>
    </w:p>
    <w:p w14:paraId="7FD6CE3A" w14:textId="77777777" w:rsidR="00EE2DDD" w:rsidRPr="0016213D" w:rsidRDefault="00BB38D0">
      <w:pPr>
        <w:spacing w:before="240" w:after="240" w:line="360" w:lineRule="auto"/>
        <w:ind w:left="567" w:right="49"/>
        <w:jc w:val="both"/>
        <w:rPr>
          <w:rFonts w:ascii="Palatino Linotype" w:eastAsia="Palatino Linotype" w:hAnsi="Palatino Linotype" w:cs="Palatino Linotype"/>
          <w:b/>
        </w:rPr>
      </w:pPr>
      <w:r w:rsidRPr="0016213D">
        <w:rPr>
          <w:rFonts w:ascii="Palatino Linotype" w:eastAsia="Palatino Linotype" w:hAnsi="Palatino Linotype" w:cs="Palatino Linotype"/>
          <w:b/>
        </w:rPr>
        <w:t xml:space="preserve">Archivos adjuntos: </w:t>
      </w:r>
    </w:p>
    <w:p w14:paraId="6EB27AD5" w14:textId="77777777" w:rsidR="00587B1D" w:rsidRPr="0016213D" w:rsidRDefault="00587B1D" w:rsidP="00587B1D">
      <w:pPr>
        <w:spacing w:before="240" w:after="240" w:line="360" w:lineRule="auto"/>
        <w:ind w:left="567" w:right="900"/>
        <w:jc w:val="both"/>
        <w:rPr>
          <w:rFonts w:ascii="Palatino Linotype" w:eastAsia="Palatino Linotype" w:hAnsi="Palatino Linotype" w:cs="Palatino Linotype"/>
        </w:rPr>
      </w:pPr>
      <w:r w:rsidRPr="0016213D">
        <w:rPr>
          <w:rFonts w:ascii="Palatino Linotype" w:eastAsia="Palatino Linotype" w:hAnsi="Palatino Linotype" w:cs="Palatino Linotype"/>
          <w:b/>
          <w:i/>
          <w:sz w:val="22"/>
        </w:rPr>
        <w:t xml:space="preserve">“RESPUESTA_SOLICITUD_01_PRD_IP_2023_UTE.pdf”: </w:t>
      </w:r>
      <w:r w:rsidRPr="0016213D">
        <w:rPr>
          <w:rFonts w:ascii="Palatino Linotype" w:eastAsia="Palatino Linotype" w:hAnsi="Palatino Linotype" w:cs="Palatino Linotype"/>
        </w:rPr>
        <w:t>Documento de tres fojas en el que medularmente la Titular de la Unidad de Transparencia es quien otorga respuesta a la presente solicitud de información en los siguientes términos:</w:t>
      </w:r>
    </w:p>
    <w:p w14:paraId="501F2FA5" w14:textId="77777777" w:rsidR="00587B1D" w:rsidRPr="0016213D" w:rsidRDefault="00587B1D" w:rsidP="00587B1D">
      <w:pPr>
        <w:spacing w:before="240"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 xml:space="preserve">“En relación con el requerimiento de información citado me permito hacer de su conocimiento que, dentro de las obligaciones de Transparencia comunes y </w:t>
      </w:r>
      <w:proofErr w:type="spellStart"/>
      <w:r w:rsidRPr="0016213D">
        <w:rPr>
          <w:rFonts w:ascii="Palatino Linotype" w:eastAsia="Palatino Linotype" w:hAnsi="Palatino Linotype" w:cs="Palatino Linotype"/>
          <w:i/>
          <w:sz w:val="22"/>
        </w:rPr>
        <w:t>especificas</w:t>
      </w:r>
      <w:proofErr w:type="spellEnd"/>
      <w:r w:rsidRPr="0016213D">
        <w:rPr>
          <w:rFonts w:ascii="Palatino Linotype" w:eastAsia="Palatino Linotype" w:hAnsi="Palatino Linotype" w:cs="Palatino Linotype"/>
          <w:i/>
          <w:sz w:val="22"/>
        </w:rPr>
        <w:t xml:space="preserve"> de los Sujetos obligados fundadas en los artículos 92 y 100 de la Ley de Transparencia y Acceso a la Información Pública del Estado de México y Municipios; En su artículo 100, fracción XII se encuentran establecidas las “Demarcaciones electorales” mismas </w:t>
      </w:r>
      <w:r w:rsidRPr="0016213D">
        <w:rPr>
          <w:rFonts w:ascii="Palatino Linotype" w:eastAsia="Palatino Linotype" w:hAnsi="Palatino Linotype" w:cs="Palatino Linotype"/>
          <w:i/>
          <w:sz w:val="22"/>
        </w:rPr>
        <w:lastRenderedPageBreak/>
        <w:t xml:space="preserve">que, de acuerdo a los Lineamientos técnicos generales para la publicación, homologación y estandarización de la información de las obligaciones se refieren a: “XII. Las demarcaciones electorales en las que participen </w:t>
      </w:r>
    </w:p>
    <w:p w14:paraId="5773A6EE" w14:textId="77777777" w:rsidR="00587B1D" w:rsidRPr="0016213D" w:rsidRDefault="00587B1D" w:rsidP="00587B1D">
      <w:pPr>
        <w:spacing w:before="240" w:after="240" w:line="276" w:lineRule="auto"/>
        <w:ind w:left="567" w:right="900"/>
        <w:jc w:val="both"/>
        <w:rPr>
          <w:rFonts w:ascii="Palatino Linotype" w:eastAsia="Palatino Linotype" w:hAnsi="Palatino Linotype" w:cs="Palatino Linotype"/>
          <w:b/>
          <w:i/>
          <w:sz w:val="22"/>
          <w:u w:val="single"/>
        </w:rPr>
      </w:pPr>
      <w:r w:rsidRPr="0016213D">
        <w:rPr>
          <w:rFonts w:ascii="Palatino Linotype" w:eastAsia="Palatino Linotype" w:hAnsi="Palatino Linotype" w:cs="Palatino Linotype"/>
          <w:i/>
          <w:sz w:val="22"/>
        </w:rPr>
        <w:t xml:space="preserve">Para dar cumplimiento a esta obligación se harán del dominio público las demarcaciones en las que los sujetos obligados del artículo 76 tengan presencia ejecutiva, legislativa o cuenten con estructura partidista, desglosando la información en: entidad federativa, distrito electoral, municipio o demarcación territorial, y periodo de representación” </w:t>
      </w:r>
      <w:r w:rsidRPr="0016213D">
        <w:rPr>
          <w:rFonts w:ascii="Palatino Linotype" w:eastAsia="Palatino Linotype" w:hAnsi="Palatino Linotype" w:cs="Palatino Linotype"/>
          <w:b/>
          <w:i/>
          <w:sz w:val="22"/>
          <w:u w:val="single"/>
        </w:rPr>
        <w:t>En ese sentido, se hace de su conocimiento que dicha información en alusión al principio de máxima publicidad puede ser verificada mediante el Portal de Información Pública de Oficio Mexiquense (IPOMEX) …</w:t>
      </w:r>
    </w:p>
    <w:p w14:paraId="0AD7D813" w14:textId="77777777" w:rsidR="00587B1D" w:rsidRPr="0016213D" w:rsidRDefault="00587B1D" w:rsidP="00587B1D">
      <w:pPr>
        <w:spacing w:before="240" w:after="240" w:line="276" w:lineRule="auto"/>
        <w:ind w:left="567" w:right="900"/>
        <w:jc w:val="both"/>
        <w:rPr>
          <w:rFonts w:ascii="Palatino Linotype" w:eastAsia="Palatino Linotype" w:hAnsi="Palatino Linotype" w:cs="Palatino Linotype"/>
          <w:b/>
          <w:i/>
          <w:sz w:val="22"/>
          <w:u w:val="single"/>
        </w:rPr>
      </w:pPr>
      <w:r w:rsidRPr="0016213D">
        <w:rPr>
          <w:rFonts w:ascii="Palatino Linotype" w:eastAsia="Palatino Linotype" w:hAnsi="Palatino Linotype" w:cs="Palatino Linotype"/>
          <w:b/>
          <w:i/>
          <w:sz w:val="22"/>
          <w:u w:val="single"/>
        </w:rPr>
        <w:t>así mismo, en apoyo a usted remitimos anexo a la presente respuesta mediante formato Excel la información mencionada la cual, fue descargada de la propia plataforma en mención.</w:t>
      </w:r>
    </w:p>
    <w:p w14:paraId="1588FBB0" w14:textId="77777777" w:rsidR="00587B1D" w:rsidRPr="0016213D" w:rsidRDefault="00587B1D" w:rsidP="00587B1D">
      <w:pPr>
        <w:spacing w:before="240"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b/>
          <w:i/>
          <w:sz w:val="22"/>
          <w:u w:val="single"/>
        </w:rPr>
        <w:t xml:space="preserve">Ahora bien, respecto a (…) proporcionar una lista en </w:t>
      </w:r>
      <w:proofErr w:type="spellStart"/>
      <w:r w:rsidRPr="0016213D">
        <w:rPr>
          <w:rFonts w:ascii="Palatino Linotype" w:eastAsia="Palatino Linotype" w:hAnsi="Palatino Linotype" w:cs="Palatino Linotype"/>
          <w:b/>
          <w:i/>
          <w:sz w:val="22"/>
          <w:u w:val="single"/>
        </w:rPr>
        <w:t>excel</w:t>
      </w:r>
      <w:proofErr w:type="spellEnd"/>
      <w:r w:rsidRPr="0016213D">
        <w:rPr>
          <w:rFonts w:ascii="Palatino Linotype" w:eastAsia="Palatino Linotype" w:hAnsi="Palatino Linotype" w:cs="Palatino Linotype"/>
          <w:b/>
          <w:i/>
          <w:sz w:val="22"/>
          <w:u w:val="single"/>
        </w:rPr>
        <w:t xml:space="preserve"> con los nombres completos de las personas menores de 35 años (SIC), me refiero al Criterio 03/17</w:t>
      </w:r>
      <w:r w:rsidRPr="0016213D">
        <w:rPr>
          <w:rFonts w:ascii="Palatino Linotype" w:eastAsia="Palatino Linotype" w:hAnsi="Palatino Linotype" w:cs="Palatino Linotype"/>
          <w:i/>
          <w:sz w:val="22"/>
        </w:rPr>
        <w:t xml:space="preserve"> emitido por el INAI el cual señala:</w:t>
      </w:r>
    </w:p>
    <w:p w14:paraId="432C5DE9" w14:textId="77777777" w:rsidR="00587B1D" w:rsidRPr="0016213D" w:rsidRDefault="00587B1D" w:rsidP="00587B1D">
      <w:pPr>
        <w:spacing w:before="240"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 xml:space="preserve">“Criterio 03/17 </w:t>
      </w:r>
      <w:r w:rsidRPr="0016213D">
        <w:rPr>
          <w:rFonts w:ascii="Palatino Linotype" w:eastAsia="Palatino Linotype" w:hAnsi="Palatino Linotype" w:cs="Palatino Linotype"/>
          <w:b/>
          <w:i/>
          <w:sz w:val="22"/>
          <w:u w:val="single"/>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w:t>
      </w:r>
      <w:r w:rsidRPr="0016213D">
        <w:rPr>
          <w:rFonts w:ascii="Palatino Linotype" w:eastAsia="Palatino Linotype" w:hAnsi="Palatino Linotype" w:cs="Palatino Linotype"/>
          <w:i/>
          <w:sz w:val="22"/>
        </w:rPr>
        <w:t>,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81B9EB8" w14:textId="77777777" w:rsidR="00587B1D" w:rsidRPr="0016213D" w:rsidRDefault="00587B1D" w:rsidP="00587B1D">
      <w:pPr>
        <w:spacing w:before="240" w:after="240" w:line="276" w:lineRule="auto"/>
        <w:ind w:left="567" w:right="900"/>
        <w:jc w:val="both"/>
        <w:rPr>
          <w:rFonts w:ascii="Palatino Linotype" w:eastAsia="Palatino Linotype" w:hAnsi="Palatino Linotype" w:cs="Palatino Linotype"/>
          <w:i/>
          <w:sz w:val="22"/>
        </w:rPr>
      </w:pPr>
      <w:proofErr w:type="spellStart"/>
      <w:r w:rsidRPr="0016213D">
        <w:rPr>
          <w:rFonts w:ascii="Palatino Linotype" w:eastAsia="Palatino Linotype" w:hAnsi="Palatino Linotype" w:cs="Palatino Linotype"/>
          <w:i/>
          <w:sz w:val="22"/>
        </w:rPr>
        <w:lastRenderedPageBreak/>
        <w:t>Robustese</w:t>
      </w:r>
      <w:proofErr w:type="spellEnd"/>
      <w:r w:rsidRPr="0016213D">
        <w:rPr>
          <w:rFonts w:ascii="Palatino Linotype" w:eastAsia="Palatino Linotype" w:hAnsi="Palatino Linotype" w:cs="Palatino Linotype"/>
          <w:i/>
          <w:sz w:val="22"/>
        </w:rPr>
        <w:t xml:space="preserve"> lo anterior, el artículo 12 de la Ley de Transparencia y Acceso a la Información Pública del Estado de México y Municipios mismo que señala:</w:t>
      </w:r>
    </w:p>
    <w:p w14:paraId="76A4C1F9" w14:textId="77777777" w:rsidR="00587B1D" w:rsidRPr="0016213D" w:rsidRDefault="00587B1D" w:rsidP="00587B1D">
      <w:pPr>
        <w:spacing w:before="240"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B25216" w14:textId="77777777" w:rsidR="00587B1D" w:rsidRPr="0016213D" w:rsidRDefault="00587B1D" w:rsidP="00587B1D">
      <w:pPr>
        <w:spacing w:before="240"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 xml:space="preserve">No obstante, en apoyo y atención de garantizar su derecho al acceso a la información pública a manera de orientación sugerimos dirija su solicitud de acceso a la información pública ante el Instituto Electoral del Estado de México o bien, realice una búsqueda personal a través de sus repositorios institucionales, cartográficos y </w:t>
      </w:r>
      <w:proofErr w:type="spellStart"/>
      <w:r w:rsidRPr="0016213D">
        <w:rPr>
          <w:rFonts w:ascii="Palatino Linotype" w:eastAsia="Palatino Linotype" w:hAnsi="Palatino Linotype" w:cs="Palatino Linotype"/>
          <w:i/>
          <w:sz w:val="22"/>
        </w:rPr>
        <w:t>estadisticos</w:t>
      </w:r>
      <w:proofErr w:type="spellEnd"/>
      <w:r w:rsidRPr="0016213D">
        <w:rPr>
          <w:rFonts w:ascii="Palatino Linotype" w:eastAsia="Palatino Linotype" w:hAnsi="Palatino Linotype" w:cs="Palatino Linotype"/>
          <w:i/>
          <w:sz w:val="22"/>
        </w:rPr>
        <w:t xml:space="preserve"> en el enlace https://www.ieem.org.mx/transparencia2/index.php mediante el cual, podrá encontrar pronta y puntualmente la información que usted requiere.” (Sic) (Énfasis añadido)</w:t>
      </w:r>
    </w:p>
    <w:p w14:paraId="3903EDBC" w14:textId="77777777" w:rsidR="00890E7E" w:rsidRPr="0016213D" w:rsidRDefault="00587B1D" w:rsidP="00587B1D">
      <w:pPr>
        <w:spacing w:before="240" w:after="240" w:line="360" w:lineRule="auto"/>
        <w:ind w:left="567" w:right="49"/>
        <w:jc w:val="both"/>
        <w:rPr>
          <w:rFonts w:ascii="Palatino Linotype" w:eastAsia="Palatino Linotype" w:hAnsi="Palatino Linotype" w:cs="Palatino Linotype"/>
        </w:rPr>
      </w:pPr>
      <w:r w:rsidRPr="0016213D">
        <w:rPr>
          <w:rFonts w:ascii="Palatino Linotype" w:eastAsia="Palatino Linotype" w:hAnsi="Palatino Linotype" w:cs="Palatino Linotype"/>
          <w:b/>
          <w:i/>
          <w:sz w:val="22"/>
        </w:rPr>
        <w:t>“info_Art100_12.xlsx”:</w:t>
      </w:r>
      <w:r w:rsidRPr="0016213D">
        <w:rPr>
          <w:rFonts w:ascii="Palatino Linotype" w:eastAsia="Palatino Linotype" w:hAnsi="Palatino Linotype" w:cs="Palatino Linotype"/>
        </w:rPr>
        <w:t xml:space="preserve"> Archivo en Excel que contiene 55 registros </w:t>
      </w:r>
      <w:r w:rsidR="00634C71" w:rsidRPr="0016213D">
        <w:rPr>
          <w:rFonts w:ascii="Palatino Linotype" w:eastAsia="Palatino Linotype" w:hAnsi="Palatino Linotype" w:cs="Palatino Linotype"/>
        </w:rPr>
        <w:t>de personas que ostentan cargos de elección popular dentro de administraciones municipales.</w:t>
      </w:r>
    </w:p>
    <w:p w14:paraId="66C413AB" w14:textId="77777777" w:rsidR="00890E7E" w:rsidRPr="0016213D" w:rsidRDefault="00587B1D" w:rsidP="00890E7E">
      <w:pPr>
        <w:spacing w:before="240" w:after="240" w:line="360" w:lineRule="auto"/>
        <w:ind w:left="567" w:right="49"/>
        <w:jc w:val="both"/>
        <w:rPr>
          <w:rFonts w:ascii="Palatino Linotype" w:eastAsia="Palatino Linotype" w:hAnsi="Palatino Linotype" w:cs="Palatino Linotype"/>
          <w:b/>
          <w:i/>
        </w:rPr>
      </w:pPr>
      <w:r w:rsidRPr="0016213D">
        <w:rPr>
          <w:rFonts w:ascii="Palatino Linotype" w:eastAsia="Palatino Linotype" w:hAnsi="Palatino Linotype" w:cs="Palatino Linotype"/>
          <w:b/>
          <w:i/>
          <w:noProof/>
          <w:lang w:val="es-MX"/>
        </w:rPr>
        <w:drawing>
          <wp:inline distT="0" distB="0" distL="0" distR="0" wp14:anchorId="53690D26" wp14:editId="002A57AE">
            <wp:extent cx="5612130" cy="1941830"/>
            <wp:effectExtent l="19050" t="19050" r="26670" b="203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941830"/>
                    </a:xfrm>
                    <a:prstGeom prst="rect">
                      <a:avLst/>
                    </a:prstGeom>
                    <a:ln>
                      <a:solidFill>
                        <a:schemeClr val="tx1"/>
                      </a:solidFill>
                    </a:ln>
                  </pic:spPr>
                </pic:pic>
              </a:graphicData>
            </a:graphic>
          </wp:inline>
        </w:drawing>
      </w:r>
    </w:p>
    <w:p w14:paraId="0B33872D" w14:textId="77777777" w:rsidR="00EE2DDD" w:rsidRPr="0016213D" w:rsidRDefault="00BB38D0">
      <w:pPr>
        <w:spacing w:before="240" w:after="240" w:line="360" w:lineRule="auto"/>
        <w:ind w:right="49"/>
        <w:jc w:val="both"/>
        <w:rPr>
          <w:rFonts w:ascii="Palatino Linotype" w:eastAsia="Palatino Linotype" w:hAnsi="Palatino Linotype" w:cs="Palatino Linotype"/>
        </w:rPr>
      </w:pPr>
      <w:r w:rsidRPr="0016213D">
        <w:rPr>
          <w:rFonts w:ascii="Palatino Linotype" w:eastAsia="Palatino Linotype" w:hAnsi="Palatino Linotype" w:cs="Palatino Linotype"/>
          <w:b/>
        </w:rPr>
        <w:lastRenderedPageBreak/>
        <w:t xml:space="preserve">3. Interposición del recurso de revisión. </w:t>
      </w:r>
      <w:r w:rsidRPr="0016213D">
        <w:rPr>
          <w:rFonts w:ascii="Palatino Linotype" w:eastAsia="Palatino Linotype" w:hAnsi="Palatino Linotype" w:cs="Palatino Linotype"/>
        </w:rPr>
        <w:t xml:space="preserve">Inconforme con los términos de la respuesta emitida por parte del </w:t>
      </w:r>
      <w:r w:rsidRPr="0016213D">
        <w:rPr>
          <w:rFonts w:ascii="Palatino Linotype" w:eastAsia="Palatino Linotype" w:hAnsi="Palatino Linotype" w:cs="Palatino Linotype"/>
          <w:b/>
        </w:rPr>
        <w:t>Sujeto Obligado</w:t>
      </w:r>
      <w:r w:rsidR="00634C71" w:rsidRPr="0016213D">
        <w:rPr>
          <w:rFonts w:ascii="Palatino Linotype" w:eastAsia="Palatino Linotype" w:hAnsi="Palatino Linotype" w:cs="Palatino Linotype"/>
        </w:rPr>
        <w:t xml:space="preserve">, el </w:t>
      </w:r>
      <w:r w:rsidR="00634C71" w:rsidRPr="0016213D">
        <w:rPr>
          <w:rFonts w:ascii="Palatino Linotype" w:eastAsia="Palatino Linotype" w:hAnsi="Palatino Linotype" w:cs="Palatino Linotype"/>
          <w:b/>
        </w:rPr>
        <w:t>ocho de febrero de dos mil veintitrés</w:t>
      </w:r>
      <w:r w:rsidRPr="0016213D">
        <w:rPr>
          <w:rFonts w:ascii="Palatino Linotype" w:eastAsia="Palatino Linotype" w:hAnsi="Palatino Linotype" w:cs="Palatino Linotype"/>
          <w:b/>
        </w:rPr>
        <w:t>,</w:t>
      </w:r>
      <w:r w:rsidRPr="0016213D">
        <w:rPr>
          <w:rFonts w:ascii="Palatino Linotype" w:eastAsia="Palatino Linotype" w:hAnsi="Palatino Linotype" w:cs="Palatino Linotype"/>
        </w:rPr>
        <w:t xml:space="preserve"> </w:t>
      </w:r>
      <w:r w:rsidRPr="0016213D">
        <w:rPr>
          <w:rFonts w:ascii="Palatino Linotype" w:eastAsia="Palatino Linotype" w:hAnsi="Palatino Linotype" w:cs="Palatino Linotype"/>
          <w:b/>
        </w:rPr>
        <w:t>la parte Recurrente</w:t>
      </w:r>
      <w:r w:rsidRPr="0016213D">
        <w:rPr>
          <w:rFonts w:ascii="Palatino Linotype" w:eastAsia="Palatino Linotype" w:hAnsi="Palatino Linotype" w:cs="Palatino Linotype"/>
        </w:rPr>
        <w:t xml:space="preserve"> interpuso el recurso de revisión a través de </w:t>
      </w:r>
      <w:r w:rsidRPr="0016213D">
        <w:rPr>
          <w:rFonts w:ascii="Palatino Linotype" w:eastAsia="Palatino Linotype" w:hAnsi="Palatino Linotype" w:cs="Palatino Linotype"/>
          <w:b/>
        </w:rPr>
        <w:t xml:space="preserve">SAIMEX, </w:t>
      </w:r>
      <w:r w:rsidRPr="0016213D">
        <w:rPr>
          <w:rFonts w:ascii="Palatino Linotype" w:eastAsia="Palatino Linotype" w:hAnsi="Palatino Linotype" w:cs="Palatino Linotype"/>
        </w:rPr>
        <w:t>en donde se manifestó de la siguiente manera:</w:t>
      </w:r>
    </w:p>
    <w:p w14:paraId="52D58D15" w14:textId="77777777" w:rsidR="00EE2DDD" w:rsidRPr="0016213D" w:rsidRDefault="00BB38D0">
      <w:pPr>
        <w:tabs>
          <w:tab w:val="left" w:pos="2745"/>
        </w:tabs>
        <w:spacing w:before="240" w:after="240" w:line="360" w:lineRule="auto"/>
        <w:jc w:val="both"/>
        <w:rPr>
          <w:rFonts w:ascii="Palatino Linotype" w:eastAsia="Palatino Linotype" w:hAnsi="Palatino Linotype" w:cs="Palatino Linotype"/>
          <w:b/>
        </w:rPr>
      </w:pPr>
      <w:r w:rsidRPr="0016213D">
        <w:rPr>
          <w:rFonts w:ascii="Palatino Linotype" w:eastAsia="Palatino Linotype" w:hAnsi="Palatino Linotype" w:cs="Palatino Linotype"/>
          <w:b/>
        </w:rPr>
        <w:t xml:space="preserve">a) Acto impugnado: </w:t>
      </w:r>
      <w:r w:rsidRPr="0016213D">
        <w:rPr>
          <w:rFonts w:ascii="Palatino Linotype" w:eastAsia="Palatino Linotype" w:hAnsi="Palatino Linotype" w:cs="Palatino Linotype"/>
          <w:b/>
        </w:rPr>
        <w:tab/>
      </w:r>
    </w:p>
    <w:p w14:paraId="65924042" w14:textId="77777777" w:rsidR="00EE2DDD" w:rsidRPr="0016213D" w:rsidRDefault="00BB38D0">
      <w:pPr>
        <w:ind w:left="567" w:right="902"/>
        <w:jc w:val="both"/>
        <w:rPr>
          <w:rFonts w:ascii="Palatino Linotype" w:eastAsia="Palatino Linotype" w:hAnsi="Palatino Linotype" w:cs="Palatino Linotype"/>
          <w:i/>
          <w:sz w:val="22"/>
          <w:szCs w:val="22"/>
        </w:rPr>
      </w:pPr>
      <w:r w:rsidRPr="0016213D">
        <w:rPr>
          <w:rFonts w:ascii="Palatino Linotype" w:eastAsia="Palatino Linotype" w:hAnsi="Palatino Linotype" w:cs="Palatino Linotype"/>
          <w:i/>
          <w:sz w:val="22"/>
          <w:szCs w:val="22"/>
        </w:rPr>
        <w:t>“</w:t>
      </w:r>
      <w:r w:rsidR="00634C71" w:rsidRPr="0016213D">
        <w:rPr>
          <w:rFonts w:ascii="Palatino Linotype" w:eastAsia="Palatino Linotype" w:hAnsi="Palatino Linotype" w:cs="Palatino Linotype"/>
          <w:i/>
          <w:sz w:val="22"/>
          <w:szCs w:val="22"/>
        </w:rPr>
        <w:t>No da respuesta a mi solicitud de forma correcta y me adjunta un link en el cual no puedo encontrar la información que requiero, no estoy pidiendo datos personales para que me la nieguen.</w:t>
      </w:r>
      <w:r w:rsidRPr="0016213D">
        <w:rPr>
          <w:rFonts w:ascii="Palatino Linotype" w:eastAsia="Palatino Linotype" w:hAnsi="Palatino Linotype" w:cs="Palatino Linotype"/>
          <w:i/>
          <w:sz w:val="22"/>
          <w:szCs w:val="22"/>
        </w:rPr>
        <w:t>” (Sic)</w:t>
      </w:r>
    </w:p>
    <w:p w14:paraId="36B817D1" w14:textId="77777777" w:rsidR="00EE2DDD" w:rsidRPr="0016213D" w:rsidRDefault="00EE2DDD">
      <w:pPr>
        <w:ind w:left="851" w:right="902"/>
        <w:jc w:val="both"/>
        <w:rPr>
          <w:rFonts w:ascii="Palatino Linotype" w:eastAsia="Palatino Linotype" w:hAnsi="Palatino Linotype" w:cs="Palatino Linotype"/>
          <w:i/>
          <w:sz w:val="22"/>
          <w:szCs w:val="22"/>
        </w:rPr>
      </w:pPr>
    </w:p>
    <w:p w14:paraId="4F767FB9" w14:textId="77777777" w:rsidR="00EE2DDD" w:rsidRPr="0016213D" w:rsidRDefault="00BB38D0">
      <w:pPr>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b/>
        </w:rPr>
        <w:t>b) Razones o motivos de inconformidad</w:t>
      </w:r>
      <w:r w:rsidRPr="0016213D">
        <w:rPr>
          <w:rFonts w:ascii="Palatino Linotype" w:eastAsia="Palatino Linotype" w:hAnsi="Palatino Linotype" w:cs="Palatino Linotype"/>
        </w:rPr>
        <w:t>:</w:t>
      </w:r>
    </w:p>
    <w:p w14:paraId="100EAB09" w14:textId="77777777" w:rsidR="00EE2DDD" w:rsidRPr="0016213D" w:rsidRDefault="00BB38D0">
      <w:pPr>
        <w:ind w:left="567" w:right="902"/>
        <w:jc w:val="both"/>
        <w:rPr>
          <w:rFonts w:ascii="Palatino Linotype" w:eastAsia="Palatino Linotype" w:hAnsi="Palatino Linotype" w:cs="Palatino Linotype"/>
          <w:i/>
          <w:sz w:val="22"/>
          <w:szCs w:val="22"/>
        </w:rPr>
      </w:pPr>
      <w:bookmarkStart w:id="1" w:name="_heading=h.30j0zll" w:colFirst="0" w:colLast="0"/>
      <w:bookmarkEnd w:id="1"/>
      <w:r w:rsidRPr="0016213D">
        <w:rPr>
          <w:rFonts w:ascii="Palatino Linotype" w:eastAsia="Palatino Linotype" w:hAnsi="Palatino Linotype" w:cs="Palatino Linotype"/>
          <w:i/>
          <w:sz w:val="22"/>
          <w:szCs w:val="22"/>
        </w:rPr>
        <w:t xml:space="preserve"> “</w:t>
      </w:r>
      <w:r w:rsidR="00634C71" w:rsidRPr="0016213D">
        <w:rPr>
          <w:rFonts w:ascii="Palatino Linotype" w:eastAsia="Palatino Linotype" w:hAnsi="Palatino Linotype" w:cs="Palatino Linotype"/>
          <w:b/>
          <w:i/>
          <w:sz w:val="22"/>
          <w:szCs w:val="22"/>
          <w:u w:val="single"/>
        </w:rPr>
        <w:t>No da respuesta a mi solicitud de forma correcta y me adjunta un link en el cual no puedo encontrar la información que requiero, no estoy pidiendo datos personales para que me la nieguen</w:t>
      </w:r>
      <w:r w:rsidR="00634C71" w:rsidRPr="0016213D">
        <w:rPr>
          <w:rFonts w:ascii="Palatino Linotype" w:eastAsia="Palatino Linotype" w:hAnsi="Palatino Linotype" w:cs="Palatino Linotype"/>
          <w:i/>
          <w:sz w:val="22"/>
          <w:szCs w:val="22"/>
        </w:rPr>
        <w:t>.</w:t>
      </w:r>
      <w:r w:rsidRPr="0016213D">
        <w:rPr>
          <w:rFonts w:ascii="Palatino Linotype" w:eastAsia="Palatino Linotype" w:hAnsi="Palatino Linotype" w:cs="Palatino Linotype"/>
          <w:i/>
          <w:sz w:val="22"/>
          <w:szCs w:val="22"/>
        </w:rPr>
        <w:t>”</w:t>
      </w:r>
      <w:r w:rsidRPr="0016213D">
        <w:rPr>
          <w:rFonts w:ascii="Palatino Linotype" w:eastAsia="Palatino Linotype" w:hAnsi="Palatino Linotype" w:cs="Palatino Linotype"/>
          <w:b/>
          <w:i/>
          <w:sz w:val="22"/>
          <w:szCs w:val="22"/>
        </w:rPr>
        <w:t xml:space="preserve"> </w:t>
      </w:r>
      <w:r w:rsidRPr="0016213D">
        <w:rPr>
          <w:rFonts w:ascii="Palatino Linotype" w:eastAsia="Palatino Linotype" w:hAnsi="Palatino Linotype" w:cs="Palatino Linotype"/>
          <w:i/>
          <w:sz w:val="22"/>
          <w:szCs w:val="22"/>
        </w:rPr>
        <w:t>(Sic) (Énfasis añadido)</w:t>
      </w:r>
    </w:p>
    <w:p w14:paraId="1DC42F0B" w14:textId="77777777" w:rsidR="00EE2DDD" w:rsidRPr="0016213D" w:rsidRDefault="00EE2DDD">
      <w:pPr>
        <w:ind w:left="851" w:right="902"/>
        <w:jc w:val="both"/>
        <w:rPr>
          <w:rFonts w:ascii="Palatino Linotype" w:eastAsia="Palatino Linotype" w:hAnsi="Palatino Linotype" w:cs="Palatino Linotype"/>
          <w:i/>
          <w:sz w:val="22"/>
          <w:szCs w:val="22"/>
        </w:rPr>
      </w:pPr>
    </w:p>
    <w:p w14:paraId="0A4D8A5F" w14:textId="77777777" w:rsidR="00EE2DDD" w:rsidRPr="0016213D" w:rsidRDefault="00BB38D0">
      <w:pPr>
        <w:spacing w:line="360" w:lineRule="auto"/>
        <w:ind w:right="51"/>
        <w:jc w:val="both"/>
        <w:rPr>
          <w:rFonts w:ascii="Palatino Linotype" w:eastAsia="Palatino Linotype" w:hAnsi="Palatino Linotype" w:cs="Palatino Linotype"/>
        </w:rPr>
      </w:pPr>
      <w:r w:rsidRPr="0016213D">
        <w:rPr>
          <w:rFonts w:ascii="Palatino Linotype" w:eastAsia="Palatino Linotype" w:hAnsi="Palatino Linotype" w:cs="Palatino Linotype"/>
          <w:b/>
        </w:rPr>
        <w:t xml:space="preserve">4. Turno. </w:t>
      </w:r>
      <w:r w:rsidRPr="0016213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16213D">
        <w:rPr>
          <w:rFonts w:ascii="Palatino Linotype" w:eastAsia="Palatino Linotype" w:hAnsi="Palatino Linotype" w:cs="Palatino Linotype"/>
          <w:b/>
        </w:rPr>
        <w:t>Comisionada</w:t>
      </w:r>
      <w:r w:rsidRPr="0016213D">
        <w:rPr>
          <w:rFonts w:ascii="Palatino Linotype" w:eastAsia="Palatino Linotype" w:hAnsi="Palatino Linotype" w:cs="Palatino Linotype"/>
        </w:rPr>
        <w:t xml:space="preserve"> </w:t>
      </w:r>
      <w:r w:rsidRPr="0016213D">
        <w:rPr>
          <w:rFonts w:ascii="Palatino Linotype" w:eastAsia="Palatino Linotype" w:hAnsi="Palatino Linotype" w:cs="Palatino Linotype"/>
          <w:b/>
        </w:rPr>
        <w:t xml:space="preserve">Guadalupe Ramírez Peña, </w:t>
      </w:r>
      <w:r w:rsidRPr="0016213D">
        <w:rPr>
          <w:rFonts w:ascii="Palatino Linotype" w:eastAsia="Palatino Linotype" w:hAnsi="Palatino Linotype" w:cs="Palatino Linotype"/>
        </w:rPr>
        <w:t xml:space="preserve">a efecto de que analizara sobre su admisión o su </w:t>
      </w:r>
      <w:proofErr w:type="spellStart"/>
      <w:r w:rsidRPr="0016213D">
        <w:rPr>
          <w:rFonts w:ascii="Palatino Linotype" w:eastAsia="Palatino Linotype" w:hAnsi="Palatino Linotype" w:cs="Palatino Linotype"/>
        </w:rPr>
        <w:t>desechamiento</w:t>
      </w:r>
      <w:proofErr w:type="spellEnd"/>
      <w:r w:rsidRPr="0016213D">
        <w:rPr>
          <w:rFonts w:ascii="Palatino Linotype" w:eastAsia="Palatino Linotype" w:hAnsi="Palatino Linotype" w:cs="Palatino Linotype"/>
        </w:rPr>
        <w:t>.</w:t>
      </w:r>
    </w:p>
    <w:p w14:paraId="5BC21C07" w14:textId="77777777" w:rsidR="00EE2DDD" w:rsidRPr="0016213D" w:rsidRDefault="00EE2DDD">
      <w:pPr>
        <w:spacing w:line="360" w:lineRule="auto"/>
        <w:ind w:right="51"/>
        <w:jc w:val="both"/>
        <w:rPr>
          <w:rFonts w:ascii="Palatino Linotype" w:eastAsia="Palatino Linotype" w:hAnsi="Palatino Linotype" w:cs="Palatino Linotype"/>
        </w:rPr>
      </w:pPr>
    </w:p>
    <w:p w14:paraId="40BA1741" w14:textId="77777777" w:rsidR="00EE2DDD" w:rsidRPr="0016213D" w:rsidRDefault="00BB38D0">
      <w:pPr>
        <w:spacing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b/>
        </w:rPr>
        <w:t>5. Admisión del Recurso de Revisión.</w:t>
      </w:r>
      <w:r w:rsidRPr="0016213D">
        <w:rPr>
          <w:rFonts w:ascii="Palatino Linotype" w:eastAsia="Palatino Linotype" w:hAnsi="Palatino Linotype" w:cs="Palatino Linotype"/>
        </w:rPr>
        <w:t xml:space="preserve"> El</w:t>
      </w:r>
      <w:r w:rsidR="00634C71" w:rsidRPr="0016213D">
        <w:rPr>
          <w:rFonts w:ascii="Palatino Linotype" w:eastAsia="Palatino Linotype" w:hAnsi="Palatino Linotype" w:cs="Palatino Linotype"/>
          <w:b/>
        </w:rPr>
        <w:t xml:space="preserve"> trece de febrero de dos mil veintitré</w:t>
      </w:r>
      <w:r w:rsidRPr="0016213D">
        <w:rPr>
          <w:rFonts w:ascii="Palatino Linotype" w:eastAsia="Palatino Linotype" w:hAnsi="Palatino Linotype" w:cs="Palatino Linotype"/>
          <w:b/>
        </w:rPr>
        <w:t xml:space="preserve">s, </w:t>
      </w:r>
      <w:r w:rsidRPr="0016213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w:t>
      </w:r>
      <w:r w:rsidRPr="0016213D">
        <w:rPr>
          <w:rFonts w:ascii="Palatino Linotype" w:eastAsia="Palatino Linotype" w:hAnsi="Palatino Linotype" w:cs="Palatino Linotype"/>
        </w:rPr>
        <w:lastRenderedPageBreak/>
        <w:t xml:space="preserve">pruebas, formularan alegatos y el </w:t>
      </w:r>
      <w:r w:rsidRPr="0016213D">
        <w:rPr>
          <w:rFonts w:ascii="Palatino Linotype" w:eastAsia="Palatino Linotype" w:hAnsi="Palatino Linotype" w:cs="Palatino Linotype"/>
          <w:b/>
        </w:rPr>
        <w:t xml:space="preserve">Sujeto Obligado </w:t>
      </w:r>
      <w:r w:rsidRPr="0016213D">
        <w:rPr>
          <w:rFonts w:ascii="Palatino Linotype" w:eastAsia="Palatino Linotype" w:hAnsi="Palatino Linotype" w:cs="Palatino Linotype"/>
        </w:rPr>
        <w:t>presentara su informe justificado.</w:t>
      </w:r>
    </w:p>
    <w:p w14:paraId="3E1AE2DE" w14:textId="77777777" w:rsidR="00634C71" w:rsidRPr="0016213D" w:rsidRDefault="00BB38D0">
      <w:pPr>
        <w:spacing w:after="240" w:line="360" w:lineRule="auto"/>
        <w:jc w:val="both"/>
        <w:rPr>
          <w:rFonts w:ascii="Palatino Linotype" w:eastAsia="Palatino Linotype" w:hAnsi="Palatino Linotype" w:cs="Palatino Linotype"/>
        </w:rPr>
      </w:pPr>
      <w:bookmarkStart w:id="2" w:name="_heading=h.2s8eyo1" w:colFirst="0" w:colLast="0"/>
      <w:bookmarkEnd w:id="2"/>
      <w:r w:rsidRPr="0016213D">
        <w:rPr>
          <w:rFonts w:ascii="Palatino Linotype" w:eastAsia="Palatino Linotype" w:hAnsi="Palatino Linotype" w:cs="Palatino Linotype"/>
          <w:b/>
        </w:rPr>
        <w:t>6. Manifestaciones</w:t>
      </w:r>
      <w:r w:rsidRPr="0016213D">
        <w:rPr>
          <w:rFonts w:ascii="Palatino Linotype" w:eastAsia="Palatino Linotype" w:hAnsi="Palatino Linotype" w:cs="Palatino Linotype"/>
        </w:rPr>
        <w:t xml:space="preserve">. Durante este plazo, el </w:t>
      </w:r>
      <w:r w:rsidRPr="0016213D">
        <w:rPr>
          <w:rFonts w:ascii="Palatino Linotype" w:eastAsia="Palatino Linotype" w:hAnsi="Palatino Linotype" w:cs="Palatino Linotype"/>
          <w:b/>
        </w:rPr>
        <w:t>Sujeto Obligado</w:t>
      </w:r>
      <w:r w:rsidR="00634C71" w:rsidRPr="0016213D">
        <w:rPr>
          <w:rFonts w:ascii="Palatino Linotype" w:eastAsia="Palatino Linotype" w:hAnsi="Palatino Linotype" w:cs="Palatino Linotype"/>
          <w:b/>
        </w:rPr>
        <w:t xml:space="preserve"> </w:t>
      </w:r>
      <w:r w:rsidR="00634C71" w:rsidRPr="0016213D">
        <w:rPr>
          <w:rFonts w:ascii="Palatino Linotype" w:eastAsia="Palatino Linotype" w:hAnsi="Palatino Linotype" w:cs="Palatino Linotype"/>
        </w:rPr>
        <w:t xml:space="preserve">rindió su informe justificado el </w:t>
      </w:r>
      <w:r w:rsidR="00634C71" w:rsidRPr="0016213D">
        <w:rPr>
          <w:rFonts w:ascii="Palatino Linotype" w:eastAsia="Palatino Linotype" w:hAnsi="Palatino Linotype" w:cs="Palatino Linotype"/>
          <w:b/>
        </w:rPr>
        <w:t>catorce de febrero de dos mil veintitrés</w:t>
      </w:r>
      <w:r w:rsidR="00634C71" w:rsidRPr="0016213D">
        <w:rPr>
          <w:rFonts w:ascii="Palatino Linotype" w:eastAsia="Palatino Linotype" w:hAnsi="Palatino Linotype" w:cs="Palatino Linotype"/>
        </w:rPr>
        <w:t>, esto mediante los siguientes archivos electrónicos:</w:t>
      </w:r>
    </w:p>
    <w:p w14:paraId="287E38B7" w14:textId="77777777" w:rsidR="007D086E" w:rsidRPr="0016213D" w:rsidRDefault="00634C71" w:rsidP="00634C71">
      <w:pPr>
        <w:spacing w:after="240" w:line="276" w:lineRule="auto"/>
        <w:ind w:left="567" w:right="900"/>
        <w:jc w:val="both"/>
        <w:rPr>
          <w:rFonts w:ascii="Palatino Linotype" w:eastAsia="Palatino Linotype" w:hAnsi="Palatino Linotype" w:cs="Palatino Linotype"/>
        </w:rPr>
      </w:pPr>
      <w:r w:rsidRPr="0016213D">
        <w:rPr>
          <w:rFonts w:ascii="Palatino Linotype" w:eastAsia="Palatino Linotype" w:hAnsi="Palatino Linotype" w:cs="Palatino Linotype"/>
          <w:b/>
          <w:i/>
          <w:sz w:val="22"/>
        </w:rPr>
        <w:t xml:space="preserve">“INTEGRACION DE INTEGRANTES DE LOS AYUNTAMIENTOS 2021_IEEM.pdf”: </w:t>
      </w:r>
      <w:r w:rsidR="007D086E" w:rsidRPr="0016213D">
        <w:rPr>
          <w:rFonts w:ascii="Palatino Linotype" w:eastAsia="Palatino Linotype" w:hAnsi="Palatino Linotype" w:cs="Palatino Linotype"/>
        </w:rPr>
        <w:t xml:space="preserve">Documento de 251 fojas en el que se aprecian los servidores públicos que resultaron electos para el </w:t>
      </w:r>
      <w:r w:rsidR="00E10AAC" w:rsidRPr="0016213D">
        <w:rPr>
          <w:rFonts w:ascii="Palatino Linotype" w:eastAsia="Palatino Linotype" w:hAnsi="Palatino Linotype" w:cs="Palatino Linotype"/>
        </w:rPr>
        <w:t>periodo 2022-2024.</w:t>
      </w:r>
    </w:p>
    <w:p w14:paraId="0D5284B3" w14:textId="77777777" w:rsidR="00634C71" w:rsidRPr="0016213D" w:rsidRDefault="007D086E" w:rsidP="00634C71">
      <w:pPr>
        <w:spacing w:after="240" w:line="276" w:lineRule="auto"/>
        <w:ind w:left="567" w:right="900"/>
        <w:jc w:val="both"/>
        <w:rPr>
          <w:rFonts w:ascii="Palatino Linotype" w:eastAsia="Palatino Linotype" w:hAnsi="Palatino Linotype" w:cs="Palatino Linotype"/>
          <w:b/>
          <w:i/>
          <w:sz w:val="22"/>
        </w:rPr>
      </w:pPr>
      <w:r w:rsidRPr="0016213D">
        <w:rPr>
          <w:rFonts w:ascii="Palatino Linotype" w:eastAsia="Palatino Linotype" w:hAnsi="Palatino Linotype" w:cs="Palatino Linotype"/>
          <w:b/>
          <w:i/>
          <w:noProof/>
          <w:sz w:val="22"/>
          <w:lang w:val="es-MX"/>
        </w:rPr>
        <w:drawing>
          <wp:inline distT="0" distB="0" distL="0" distR="0" wp14:anchorId="73725EC3" wp14:editId="05AA53A9">
            <wp:extent cx="4676775" cy="2608792"/>
            <wp:effectExtent l="19050" t="19050" r="9525" b="203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83166" cy="2612357"/>
                    </a:xfrm>
                    <a:prstGeom prst="rect">
                      <a:avLst/>
                    </a:prstGeom>
                    <a:ln>
                      <a:solidFill>
                        <a:schemeClr val="tx1"/>
                      </a:solidFill>
                    </a:ln>
                  </pic:spPr>
                </pic:pic>
              </a:graphicData>
            </a:graphic>
          </wp:inline>
        </w:drawing>
      </w:r>
    </w:p>
    <w:p w14:paraId="31B96DB1" w14:textId="77777777" w:rsidR="007D086E" w:rsidRPr="0016213D" w:rsidRDefault="00634C71" w:rsidP="00634C71">
      <w:pPr>
        <w:spacing w:after="240" w:line="360" w:lineRule="auto"/>
        <w:ind w:left="567" w:right="900"/>
        <w:jc w:val="both"/>
        <w:rPr>
          <w:rFonts w:ascii="Palatino Linotype" w:eastAsia="Palatino Linotype" w:hAnsi="Palatino Linotype" w:cs="Palatino Linotype"/>
        </w:rPr>
      </w:pPr>
      <w:r w:rsidRPr="0016213D">
        <w:rPr>
          <w:rFonts w:ascii="Palatino Linotype" w:eastAsia="Palatino Linotype" w:hAnsi="Palatino Linotype" w:cs="Palatino Linotype"/>
          <w:b/>
          <w:i/>
          <w:sz w:val="22"/>
        </w:rPr>
        <w:t>“MANIFESTACIONES_RR_00649_2023_PRD_EDOMEX.pdf”</w:t>
      </w:r>
      <w:r w:rsidR="007D086E" w:rsidRPr="0016213D">
        <w:rPr>
          <w:rFonts w:ascii="Palatino Linotype" w:eastAsia="Palatino Linotype" w:hAnsi="Palatino Linotype" w:cs="Palatino Linotype"/>
          <w:b/>
          <w:i/>
          <w:sz w:val="22"/>
        </w:rPr>
        <w:t>:</w:t>
      </w:r>
      <w:r w:rsidR="007D086E" w:rsidRPr="0016213D">
        <w:rPr>
          <w:rFonts w:ascii="Palatino Linotype" w:eastAsia="Palatino Linotype" w:hAnsi="Palatino Linotype" w:cs="Palatino Linotype"/>
        </w:rPr>
        <w:t xml:space="preserve"> Archivo electrónico de seis fojas en el que el Sujeto Obligado por conducto de la Titular de la Unidad de Transparencia refiere medularmente lo siguiente:</w:t>
      </w:r>
    </w:p>
    <w:p w14:paraId="31B1EEA7" w14:textId="77777777" w:rsidR="007D086E" w:rsidRPr="0016213D" w:rsidRDefault="007D086E" w:rsidP="007D086E">
      <w:pPr>
        <w:spacing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 xml:space="preserve">“No obstante, del acto impugnado se advierte y cito “(…) no da respuesta a mi solicitud de forma correcta y me adjunta un link (…)” sin embargo, obra necesario </w:t>
      </w:r>
      <w:r w:rsidRPr="0016213D">
        <w:rPr>
          <w:rFonts w:ascii="Palatino Linotype" w:eastAsia="Palatino Linotype" w:hAnsi="Palatino Linotype" w:cs="Palatino Linotype"/>
          <w:i/>
          <w:sz w:val="22"/>
        </w:rPr>
        <w:lastRenderedPageBreak/>
        <w:t xml:space="preserve">aclarar que, el enlace al que el recurrente alude es respecto a información que obra de la publicación de las obligaciones </w:t>
      </w:r>
      <w:proofErr w:type="spellStart"/>
      <w:r w:rsidRPr="0016213D">
        <w:rPr>
          <w:rFonts w:ascii="Palatino Linotype" w:eastAsia="Palatino Linotype" w:hAnsi="Palatino Linotype" w:cs="Palatino Linotype"/>
          <w:i/>
          <w:sz w:val="22"/>
        </w:rPr>
        <w:t>especificas</w:t>
      </w:r>
      <w:proofErr w:type="spellEnd"/>
      <w:r w:rsidRPr="0016213D">
        <w:rPr>
          <w:rFonts w:ascii="Palatino Linotype" w:eastAsia="Palatino Linotype" w:hAnsi="Palatino Linotype" w:cs="Palatino Linotype"/>
          <w:i/>
          <w:sz w:val="22"/>
        </w:rPr>
        <w:t xml:space="preserve"> de este sujeto obligado mediante Portal de Información Pública de Oficio Mexiquense (</w:t>
      </w:r>
      <w:proofErr w:type="spellStart"/>
      <w:r w:rsidRPr="0016213D">
        <w:rPr>
          <w:rFonts w:ascii="Palatino Linotype" w:eastAsia="Palatino Linotype" w:hAnsi="Palatino Linotype" w:cs="Palatino Linotype"/>
          <w:i/>
          <w:sz w:val="22"/>
        </w:rPr>
        <w:t>Ipomex</w:t>
      </w:r>
      <w:proofErr w:type="spellEnd"/>
      <w:r w:rsidRPr="0016213D">
        <w:rPr>
          <w:rFonts w:ascii="Palatino Linotype" w:eastAsia="Palatino Linotype" w:hAnsi="Palatino Linotype" w:cs="Palatino Linotype"/>
          <w:i/>
          <w:sz w:val="22"/>
        </w:rPr>
        <w:t xml:space="preserve">) referidas en su artículo 100, fracción </w:t>
      </w:r>
      <w:proofErr w:type="spellStart"/>
      <w:r w:rsidRPr="0016213D">
        <w:rPr>
          <w:rFonts w:ascii="Palatino Linotype" w:eastAsia="Palatino Linotype" w:hAnsi="Palatino Linotype" w:cs="Palatino Linotype"/>
          <w:i/>
          <w:sz w:val="22"/>
        </w:rPr>
        <w:t>fracción</w:t>
      </w:r>
      <w:proofErr w:type="spellEnd"/>
      <w:r w:rsidRPr="0016213D">
        <w:rPr>
          <w:rFonts w:ascii="Palatino Linotype" w:eastAsia="Palatino Linotype" w:hAnsi="Palatino Linotype" w:cs="Palatino Linotype"/>
          <w:i/>
          <w:sz w:val="22"/>
        </w:rPr>
        <w:t xml:space="preserve"> XII de la Ley de Transparencia Local, misma que deviene de las demarcaciones electorales en las que participen y que en atención a la información requisitada por el ciudadano a través de su solicitud de información pública, esta puede ser examinada. </w:t>
      </w:r>
    </w:p>
    <w:p w14:paraId="121D3DDC" w14:textId="77777777" w:rsidR="007D086E" w:rsidRPr="0016213D" w:rsidRDefault="007D086E" w:rsidP="007D086E">
      <w:pPr>
        <w:spacing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 xml:space="preserve">Sin embargo, es necesario aclarar que del alegato citado respecto a “(…) no puedo encontrar la información que requiero (…)” y que, puede interpretarse respecto a y, cito la solicitud primaria: “proporcionar una lista en </w:t>
      </w:r>
      <w:proofErr w:type="spellStart"/>
      <w:r w:rsidRPr="0016213D">
        <w:rPr>
          <w:rFonts w:ascii="Palatino Linotype" w:eastAsia="Palatino Linotype" w:hAnsi="Palatino Linotype" w:cs="Palatino Linotype"/>
          <w:i/>
          <w:sz w:val="22"/>
        </w:rPr>
        <w:t>excel</w:t>
      </w:r>
      <w:proofErr w:type="spellEnd"/>
      <w:r w:rsidRPr="0016213D">
        <w:rPr>
          <w:rFonts w:ascii="Palatino Linotype" w:eastAsia="Palatino Linotype" w:hAnsi="Palatino Linotype" w:cs="Palatino Linotype"/>
          <w:i/>
          <w:sz w:val="22"/>
        </w:rPr>
        <w:t xml:space="preserve"> con los nombres completos de las personas menores de 35 años (SIC).” Este instituto político aclaro mediante la respuesta de la solicitud de acceso a la información pública remitida lo siguiente: </w:t>
      </w:r>
    </w:p>
    <w:p w14:paraId="06DAD573" w14:textId="77777777" w:rsidR="00634C71" w:rsidRPr="0016213D" w:rsidRDefault="007D086E" w:rsidP="007D086E">
      <w:pPr>
        <w:spacing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 xml:space="preserve">1. </w:t>
      </w:r>
      <w:r w:rsidRPr="0016213D">
        <w:rPr>
          <w:rFonts w:ascii="Palatino Linotype" w:eastAsia="Palatino Linotype" w:hAnsi="Palatino Linotype" w:cs="Palatino Linotype"/>
          <w:b/>
          <w:i/>
          <w:sz w:val="22"/>
          <w:u w:val="single"/>
        </w:rPr>
        <w:t xml:space="preserve">Que no se cuenta con una base de datos a fin al requerimiento remitido ya que, los listados mediante los cuales, el Partido mantiene, resguarda, y genera documentalmente su archivo es mediante acuerdos remitidos por el Instituto Electoral del Estado de México, o bien, mediante los procesos de bases de documentación remitidos al </w:t>
      </w:r>
      <w:proofErr w:type="spellStart"/>
      <w:r w:rsidRPr="0016213D">
        <w:rPr>
          <w:rFonts w:ascii="Palatino Linotype" w:eastAsia="Palatino Linotype" w:hAnsi="Palatino Linotype" w:cs="Palatino Linotype"/>
          <w:b/>
          <w:i/>
          <w:sz w:val="22"/>
          <w:u w:val="single"/>
        </w:rPr>
        <w:t>Organo</w:t>
      </w:r>
      <w:proofErr w:type="spellEnd"/>
      <w:r w:rsidRPr="0016213D">
        <w:rPr>
          <w:rFonts w:ascii="Palatino Linotype" w:eastAsia="Palatino Linotype" w:hAnsi="Palatino Linotype" w:cs="Palatino Linotype"/>
          <w:b/>
          <w:i/>
          <w:sz w:val="22"/>
          <w:u w:val="single"/>
        </w:rPr>
        <w:t xml:space="preserve"> Técnico Electoral del Partido con acreditación Nacional, en ese sentido, este sujeto obligado se encontraba imposibilitado para el </w:t>
      </w:r>
      <w:proofErr w:type="spellStart"/>
      <w:r w:rsidRPr="0016213D">
        <w:rPr>
          <w:rFonts w:ascii="Palatino Linotype" w:eastAsia="Palatino Linotype" w:hAnsi="Palatino Linotype" w:cs="Palatino Linotype"/>
          <w:b/>
          <w:i/>
          <w:sz w:val="22"/>
          <w:u w:val="single"/>
        </w:rPr>
        <w:t>envio</w:t>
      </w:r>
      <w:proofErr w:type="spellEnd"/>
      <w:r w:rsidRPr="0016213D">
        <w:rPr>
          <w:rFonts w:ascii="Palatino Linotype" w:eastAsia="Palatino Linotype" w:hAnsi="Palatino Linotype" w:cs="Palatino Linotype"/>
          <w:b/>
          <w:i/>
          <w:sz w:val="22"/>
          <w:u w:val="single"/>
        </w:rPr>
        <w:t xml:space="preserve"> de información acorde a lo expedido por el recurrente. </w:t>
      </w:r>
      <w:r w:rsidRPr="0016213D">
        <w:rPr>
          <w:rFonts w:ascii="Palatino Linotype" w:eastAsia="Palatino Linotype" w:hAnsi="Palatino Linotype" w:cs="Palatino Linotype"/>
          <w:i/>
          <w:sz w:val="22"/>
        </w:rPr>
        <w:t xml:space="preserve">Por lo anterior, se hizo de conocimiento y se </w:t>
      </w:r>
      <w:proofErr w:type="spellStart"/>
      <w:r w:rsidRPr="0016213D">
        <w:rPr>
          <w:rFonts w:ascii="Palatino Linotype" w:eastAsia="Palatino Linotype" w:hAnsi="Palatino Linotype" w:cs="Palatino Linotype"/>
          <w:i/>
          <w:sz w:val="22"/>
        </w:rPr>
        <w:t>aclaro</w:t>
      </w:r>
      <w:proofErr w:type="spellEnd"/>
      <w:r w:rsidRPr="0016213D">
        <w:rPr>
          <w:rFonts w:ascii="Palatino Linotype" w:eastAsia="Palatino Linotype" w:hAnsi="Palatino Linotype" w:cs="Palatino Linotype"/>
          <w:i/>
          <w:sz w:val="22"/>
        </w:rPr>
        <w:t xml:space="preserve"> que de conformidad con el Criterio 03/17 emitido por el INAI se señala que “No existe obligación de elaborar documentos ad hoc para atender las solicitudes de acceso a la información”.” (Énfasis añadido)</w:t>
      </w:r>
    </w:p>
    <w:p w14:paraId="143B5CEB" w14:textId="77777777" w:rsidR="00634C71" w:rsidRPr="0016213D" w:rsidRDefault="00634C71" w:rsidP="00634C71">
      <w:pPr>
        <w:spacing w:after="240" w:line="360" w:lineRule="auto"/>
        <w:ind w:left="567" w:right="900"/>
        <w:jc w:val="both"/>
        <w:rPr>
          <w:rFonts w:ascii="Palatino Linotype" w:eastAsia="Palatino Linotype" w:hAnsi="Palatino Linotype" w:cs="Palatino Linotype"/>
        </w:rPr>
      </w:pPr>
      <w:r w:rsidRPr="0016213D">
        <w:rPr>
          <w:rFonts w:ascii="Palatino Linotype" w:eastAsia="Palatino Linotype" w:hAnsi="Palatino Linotype" w:cs="Palatino Linotype"/>
          <w:b/>
          <w:i/>
          <w:sz w:val="22"/>
        </w:rPr>
        <w:t xml:space="preserve">“info_Art100_12.xlsx”: </w:t>
      </w:r>
      <w:r w:rsidR="007D086E" w:rsidRPr="0016213D">
        <w:rPr>
          <w:rFonts w:ascii="Palatino Linotype" w:eastAsia="Palatino Linotype" w:hAnsi="Palatino Linotype" w:cs="Palatino Linotype"/>
        </w:rPr>
        <w:t>Remitió de nueva cuenta el documento en Excel en el que se aprecian los servidores públicos electos.</w:t>
      </w:r>
    </w:p>
    <w:p w14:paraId="4468696E" w14:textId="77777777" w:rsidR="00EE2DDD" w:rsidRPr="0016213D" w:rsidRDefault="00634C71">
      <w:pPr>
        <w:spacing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Por cuanto hace a</w:t>
      </w:r>
      <w:r w:rsidRPr="0016213D">
        <w:rPr>
          <w:rFonts w:ascii="Palatino Linotype" w:eastAsia="Palatino Linotype" w:hAnsi="Palatino Linotype" w:cs="Palatino Linotype"/>
          <w:b/>
        </w:rPr>
        <w:t xml:space="preserve"> </w:t>
      </w:r>
      <w:r w:rsidR="00BB38D0" w:rsidRPr="0016213D">
        <w:rPr>
          <w:rFonts w:ascii="Palatino Linotype" w:eastAsia="Palatino Linotype" w:hAnsi="Palatino Linotype" w:cs="Palatino Linotype"/>
          <w:b/>
        </w:rPr>
        <w:t>la parte Recurrente</w:t>
      </w:r>
      <w:r w:rsidR="00BB38D0" w:rsidRPr="0016213D">
        <w:rPr>
          <w:rFonts w:ascii="Palatino Linotype" w:eastAsia="Palatino Linotype" w:hAnsi="Palatino Linotype" w:cs="Palatino Linotype"/>
        </w:rPr>
        <w:t xml:space="preserve">, se tiene constancia que fue omisa en presentar sus alegatos, manifestaciones o cualquier manifestación que a su derecho conviniera, por lo que se tiene por precluido su derecho para tal efecto. </w:t>
      </w:r>
    </w:p>
    <w:p w14:paraId="74A1746E" w14:textId="77777777" w:rsidR="00EE2DDD" w:rsidRPr="0016213D" w:rsidRDefault="00834BF1">
      <w:pPr>
        <w:spacing w:after="240" w:line="360" w:lineRule="auto"/>
        <w:jc w:val="both"/>
        <w:rPr>
          <w:rFonts w:ascii="Palatino Linotype" w:eastAsia="Palatino Linotype" w:hAnsi="Palatino Linotype" w:cs="Palatino Linotype"/>
          <w:b/>
        </w:rPr>
      </w:pPr>
      <w:r w:rsidRPr="0016213D">
        <w:rPr>
          <w:rFonts w:ascii="Palatino Linotype" w:eastAsia="Palatino Linotype" w:hAnsi="Palatino Linotype" w:cs="Palatino Linotype"/>
          <w:b/>
          <w:noProof/>
          <w:lang w:val="es-MX"/>
        </w:rPr>
        <w:lastRenderedPageBreak/>
        <w:drawing>
          <wp:inline distT="0" distB="0" distL="0" distR="0" wp14:anchorId="72581CC9" wp14:editId="3955332C">
            <wp:extent cx="5612130" cy="2625725"/>
            <wp:effectExtent l="19050" t="19050" r="26670" b="222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625725"/>
                    </a:xfrm>
                    <a:prstGeom prst="rect">
                      <a:avLst/>
                    </a:prstGeom>
                    <a:ln>
                      <a:solidFill>
                        <a:schemeClr val="tx1"/>
                      </a:solidFill>
                    </a:ln>
                  </pic:spPr>
                </pic:pic>
              </a:graphicData>
            </a:graphic>
          </wp:inline>
        </w:drawing>
      </w:r>
    </w:p>
    <w:p w14:paraId="70FC8722" w14:textId="77777777" w:rsidR="00834BF1" w:rsidRPr="0016213D" w:rsidRDefault="00BB38D0" w:rsidP="00834BF1">
      <w:pPr>
        <w:spacing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b/>
        </w:rPr>
        <w:t xml:space="preserve">7.- </w:t>
      </w:r>
      <w:r w:rsidR="00834BF1" w:rsidRPr="0016213D">
        <w:rPr>
          <w:rFonts w:ascii="Palatino Linotype" w:eastAsia="Palatino Linotype" w:hAnsi="Palatino Linotype" w:cs="Palatino Linotype"/>
          <w:b/>
        </w:rPr>
        <w:t>Ampliación del plazo para emitir resolución.</w:t>
      </w:r>
      <w:r w:rsidR="00834BF1" w:rsidRPr="0016213D">
        <w:rPr>
          <w:rFonts w:ascii="Palatino Linotype" w:eastAsia="Palatino Linotype" w:hAnsi="Palatino Linotype" w:cs="Palatino Linotype"/>
        </w:rPr>
        <w:t xml:space="preserve"> El </w:t>
      </w:r>
      <w:r w:rsidR="00834BF1" w:rsidRPr="0016213D">
        <w:rPr>
          <w:rFonts w:ascii="Palatino Linotype" w:eastAsia="Palatino Linotype" w:hAnsi="Palatino Linotype" w:cs="Palatino Linotype"/>
          <w:b/>
        </w:rPr>
        <w:t>nueve de agosto del año dos mil veintitrés</w:t>
      </w:r>
      <w:r w:rsidR="00834BF1" w:rsidRPr="0016213D">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22D92834" w14:textId="77777777" w:rsidR="00834BF1" w:rsidRPr="0016213D" w:rsidRDefault="00834BF1" w:rsidP="00834BF1">
      <w:pPr>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14:paraId="7FE80850" w14:textId="77777777" w:rsidR="00834BF1" w:rsidRPr="0016213D" w:rsidRDefault="00834BF1" w:rsidP="00834BF1">
      <w:pPr>
        <w:spacing w:line="360" w:lineRule="auto"/>
        <w:jc w:val="both"/>
        <w:rPr>
          <w:rFonts w:ascii="Palatino Linotype" w:eastAsia="Palatino Linotype" w:hAnsi="Palatino Linotype" w:cs="Palatino Linotype"/>
        </w:rPr>
      </w:pPr>
    </w:p>
    <w:p w14:paraId="0393D276" w14:textId="77777777" w:rsidR="00834BF1" w:rsidRPr="0016213D" w:rsidRDefault="00834BF1" w:rsidP="00834BF1">
      <w:pPr>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sidRPr="0016213D">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8FDB3D6" w14:textId="77777777" w:rsidR="00834BF1" w:rsidRPr="0016213D" w:rsidRDefault="00834BF1" w:rsidP="00834BF1">
      <w:pPr>
        <w:spacing w:line="360" w:lineRule="auto"/>
        <w:jc w:val="both"/>
        <w:rPr>
          <w:rFonts w:ascii="Palatino Linotype" w:eastAsia="Palatino Linotype" w:hAnsi="Palatino Linotype" w:cs="Palatino Linotype"/>
        </w:rPr>
      </w:pPr>
    </w:p>
    <w:p w14:paraId="17E8F0B6" w14:textId="77777777" w:rsidR="00834BF1" w:rsidRPr="0016213D" w:rsidRDefault="00834BF1" w:rsidP="00834BF1">
      <w:pPr>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673308" w14:textId="77777777" w:rsidR="00834BF1" w:rsidRPr="0016213D" w:rsidRDefault="00834BF1" w:rsidP="00834BF1">
      <w:pPr>
        <w:spacing w:line="360" w:lineRule="auto"/>
        <w:jc w:val="both"/>
        <w:rPr>
          <w:rFonts w:ascii="Palatino Linotype" w:eastAsia="Palatino Linotype" w:hAnsi="Palatino Linotype" w:cs="Palatino Linotype"/>
        </w:rPr>
      </w:pPr>
    </w:p>
    <w:p w14:paraId="381DAD99" w14:textId="77777777" w:rsidR="00834BF1" w:rsidRPr="0016213D" w:rsidRDefault="00834BF1" w:rsidP="00834BF1">
      <w:pPr>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5998B70" w14:textId="77777777" w:rsidR="00834BF1" w:rsidRPr="0016213D" w:rsidRDefault="00834BF1" w:rsidP="00834BF1">
      <w:pPr>
        <w:spacing w:line="360" w:lineRule="auto"/>
        <w:jc w:val="both"/>
        <w:rPr>
          <w:rFonts w:ascii="Palatino Linotype" w:eastAsia="Palatino Linotype" w:hAnsi="Palatino Linotype" w:cs="Palatino Linotype"/>
        </w:rPr>
      </w:pPr>
    </w:p>
    <w:p w14:paraId="4E87451E" w14:textId="77777777" w:rsidR="00834BF1" w:rsidRPr="0016213D" w:rsidRDefault="00834BF1" w:rsidP="00834BF1">
      <w:pPr>
        <w:spacing w:line="360" w:lineRule="auto"/>
        <w:jc w:val="both"/>
        <w:rPr>
          <w:rFonts w:ascii="Palatino Linotype" w:eastAsia="Palatino Linotype" w:hAnsi="Palatino Linotype" w:cs="Palatino Linotype"/>
          <w:strike/>
        </w:rPr>
      </w:pPr>
      <w:r w:rsidRPr="0016213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6736C49" w14:textId="77777777" w:rsidR="00834BF1" w:rsidRPr="0016213D" w:rsidRDefault="00834BF1" w:rsidP="00834BF1">
      <w:pPr>
        <w:spacing w:line="360" w:lineRule="auto"/>
        <w:jc w:val="both"/>
        <w:rPr>
          <w:rFonts w:ascii="Palatino Linotype" w:eastAsia="Palatino Linotype" w:hAnsi="Palatino Linotype" w:cs="Palatino Linotype"/>
        </w:rPr>
      </w:pPr>
    </w:p>
    <w:p w14:paraId="050E04F0" w14:textId="77777777" w:rsidR="00834BF1" w:rsidRPr="0016213D" w:rsidRDefault="00834BF1" w:rsidP="00834BF1">
      <w:pPr>
        <w:numPr>
          <w:ilvl w:val="0"/>
          <w:numId w:val="1"/>
        </w:numPr>
        <w:spacing w:line="360" w:lineRule="auto"/>
        <w:ind w:left="567" w:right="900" w:hanging="141"/>
        <w:jc w:val="both"/>
        <w:rPr>
          <w:rFonts w:ascii="Palatino Linotype" w:eastAsia="Palatino Linotype" w:hAnsi="Palatino Linotype" w:cs="Palatino Linotype"/>
        </w:rPr>
      </w:pPr>
      <w:r w:rsidRPr="0016213D">
        <w:rPr>
          <w:rFonts w:ascii="Palatino Linotype" w:eastAsia="Palatino Linotype" w:hAnsi="Palatino Linotype" w:cs="Palatino Linotype"/>
          <w:b/>
        </w:rPr>
        <w:t>Complejidad del Asunto</w:t>
      </w:r>
      <w:r w:rsidRPr="0016213D">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05E02B8E" w14:textId="77777777" w:rsidR="00834BF1" w:rsidRPr="0016213D" w:rsidRDefault="00834BF1" w:rsidP="00834BF1">
      <w:pPr>
        <w:spacing w:line="360" w:lineRule="auto"/>
        <w:ind w:left="567" w:right="900" w:hanging="141"/>
        <w:jc w:val="both"/>
        <w:rPr>
          <w:rFonts w:ascii="Palatino Linotype" w:eastAsia="Palatino Linotype" w:hAnsi="Palatino Linotype" w:cs="Palatino Linotype"/>
        </w:rPr>
      </w:pPr>
    </w:p>
    <w:p w14:paraId="03F39B31" w14:textId="77777777" w:rsidR="00834BF1" w:rsidRPr="0016213D" w:rsidRDefault="00834BF1" w:rsidP="00834BF1">
      <w:pPr>
        <w:numPr>
          <w:ilvl w:val="0"/>
          <w:numId w:val="1"/>
        </w:numPr>
        <w:spacing w:line="360" w:lineRule="auto"/>
        <w:ind w:left="567" w:right="900" w:hanging="141"/>
        <w:jc w:val="both"/>
        <w:rPr>
          <w:rFonts w:ascii="Palatino Linotype" w:eastAsia="Palatino Linotype" w:hAnsi="Palatino Linotype" w:cs="Palatino Linotype"/>
        </w:rPr>
      </w:pPr>
      <w:r w:rsidRPr="0016213D">
        <w:rPr>
          <w:rFonts w:ascii="Palatino Linotype" w:eastAsia="Palatino Linotype" w:hAnsi="Palatino Linotype" w:cs="Palatino Linotype"/>
          <w:b/>
        </w:rPr>
        <w:lastRenderedPageBreak/>
        <w:t>Actividad Procesal del interesado:</w:t>
      </w:r>
      <w:r w:rsidRPr="0016213D">
        <w:rPr>
          <w:rFonts w:ascii="Palatino Linotype" w:eastAsia="Palatino Linotype" w:hAnsi="Palatino Linotype" w:cs="Palatino Linotype"/>
        </w:rPr>
        <w:t xml:space="preserve"> Acciones u omisiones del interesado.</w:t>
      </w:r>
    </w:p>
    <w:p w14:paraId="3395478C" w14:textId="77777777" w:rsidR="00834BF1" w:rsidRPr="0016213D" w:rsidRDefault="00834BF1" w:rsidP="00834BF1">
      <w:pPr>
        <w:numPr>
          <w:ilvl w:val="0"/>
          <w:numId w:val="1"/>
        </w:numPr>
        <w:spacing w:line="360" w:lineRule="auto"/>
        <w:ind w:left="567" w:right="900" w:hanging="141"/>
        <w:jc w:val="both"/>
        <w:rPr>
          <w:rFonts w:ascii="Palatino Linotype" w:eastAsia="Palatino Linotype" w:hAnsi="Palatino Linotype" w:cs="Palatino Linotype"/>
        </w:rPr>
      </w:pPr>
      <w:r w:rsidRPr="0016213D">
        <w:rPr>
          <w:rFonts w:ascii="Palatino Linotype" w:eastAsia="Palatino Linotype" w:hAnsi="Palatino Linotype" w:cs="Palatino Linotype"/>
          <w:b/>
        </w:rPr>
        <w:t>Conducta de la Autoridad:</w:t>
      </w:r>
      <w:r w:rsidRPr="0016213D">
        <w:rPr>
          <w:rFonts w:ascii="Palatino Linotype" w:eastAsia="Palatino Linotype" w:hAnsi="Palatino Linotype" w:cs="Palatino Linotype"/>
        </w:rPr>
        <w:t xml:space="preserve"> Las Acciones u omisiones realizadas en el procedimiento. Así como si la autoridad actuó con la debida diligencia.</w:t>
      </w:r>
    </w:p>
    <w:p w14:paraId="00E687CD" w14:textId="77777777" w:rsidR="00834BF1" w:rsidRPr="0016213D" w:rsidRDefault="00834BF1" w:rsidP="00834BF1">
      <w:pPr>
        <w:spacing w:line="360" w:lineRule="auto"/>
        <w:ind w:left="567" w:right="900" w:hanging="141"/>
        <w:jc w:val="both"/>
        <w:rPr>
          <w:rFonts w:ascii="Palatino Linotype" w:eastAsia="Palatino Linotype" w:hAnsi="Palatino Linotype" w:cs="Palatino Linotype"/>
        </w:rPr>
      </w:pPr>
      <w:r w:rsidRPr="0016213D">
        <w:rPr>
          <w:rFonts w:ascii="Palatino Linotype" w:eastAsia="Palatino Linotype" w:hAnsi="Palatino Linotype" w:cs="Palatino Linotype"/>
          <w:b/>
        </w:rPr>
        <w:t>d) La afectación generada en la situación jurídica de la persona involucrada en el proceso:</w:t>
      </w:r>
      <w:r w:rsidRPr="0016213D">
        <w:rPr>
          <w:rFonts w:ascii="Palatino Linotype" w:eastAsia="Palatino Linotype" w:hAnsi="Palatino Linotype" w:cs="Palatino Linotype"/>
        </w:rPr>
        <w:t xml:space="preserve"> Violación a sus derechos humanos.</w:t>
      </w:r>
    </w:p>
    <w:p w14:paraId="26F470F5" w14:textId="77777777" w:rsidR="00834BF1" w:rsidRPr="0016213D" w:rsidRDefault="00834BF1" w:rsidP="00834BF1">
      <w:pPr>
        <w:spacing w:line="360" w:lineRule="auto"/>
        <w:jc w:val="both"/>
        <w:rPr>
          <w:rFonts w:ascii="Palatino Linotype" w:eastAsia="Palatino Linotype" w:hAnsi="Palatino Linotype" w:cs="Palatino Linotype"/>
        </w:rPr>
      </w:pPr>
    </w:p>
    <w:p w14:paraId="0A9E244D" w14:textId="77777777" w:rsidR="00834BF1" w:rsidRPr="0016213D" w:rsidRDefault="00834BF1" w:rsidP="00834BF1">
      <w:pPr>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E34CEA" w14:textId="77777777" w:rsidR="00834BF1" w:rsidRPr="0016213D" w:rsidRDefault="00834BF1" w:rsidP="00834BF1">
      <w:pPr>
        <w:spacing w:line="360" w:lineRule="auto"/>
        <w:jc w:val="both"/>
        <w:rPr>
          <w:rFonts w:ascii="Palatino Linotype" w:eastAsia="Palatino Linotype" w:hAnsi="Palatino Linotype" w:cs="Palatino Linotype"/>
        </w:rPr>
      </w:pPr>
    </w:p>
    <w:p w14:paraId="7E0A9245" w14:textId="77777777" w:rsidR="00834BF1" w:rsidRPr="0016213D" w:rsidRDefault="00834BF1" w:rsidP="00834BF1">
      <w:pPr>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6213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6213D">
        <w:rPr>
          <w:rFonts w:ascii="Palatino Linotype" w:eastAsia="Palatino Linotype" w:hAnsi="Palatino Linotype" w:cs="Palatino Linotype"/>
        </w:rPr>
        <w:t>, visible en la Gaceta del Seminario Judicial de la Federación con el registro digital 205635.</w:t>
      </w:r>
    </w:p>
    <w:p w14:paraId="769A60D1" w14:textId="77777777" w:rsidR="00834BF1" w:rsidRPr="0016213D" w:rsidRDefault="00834BF1" w:rsidP="00834BF1">
      <w:pPr>
        <w:spacing w:line="360" w:lineRule="auto"/>
        <w:jc w:val="both"/>
        <w:rPr>
          <w:rFonts w:ascii="Palatino Linotype" w:eastAsia="Palatino Linotype" w:hAnsi="Palatino Linotype" w:cs="Palatino Linotype"/>
          <w:b/>
        </w:rPr>
      </w:pPr>
    </w:p>
    <w:p w14:paraId="1B812697" w14:textId="77777777" w:rsidR="00834BF1" w:rsidRPr="0016213D" w:rsidRDefault="00834BF1" w:rsidP="00834BF1">
      <w:pPr>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B241A7" w14:textId="77777777" w:rsidR="00834BF1" w:rsidRPr="0016213D" w:rsidRDefault="00834BF1" w:rsidP="00834BF1">
      <w:pPr>
        <w:spacing w:line="360" w:lineRule="auto"/>
        <w:jc w:val="both"/>
        <w:rPr>
          <w:rFonts w:ascii="Palatino Linotype" w:eastAsia="Palatino Linotype" w:hAnsi="Palatino Linotype" w:cs="Palatino Linotype"/>
        </w:rPr>
      </w:pPr>
    </w:p>
    <w:p w14:paraId="058D727F" w14:textId="77777777" w:rsidR="00834BF1" w:rsidRPr="0016213D" w:rsidRDefault="00834BF1" w:rsidP="00834BF1">
      <w:pPr>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E6E28E9" w14:textId="77777777" w:rsidR="00834BF1" w:rsidRPr="0016213D" w:rsidRDefault="00834BF1" w:rsidP="00834BF1">
      <w:pPr>
        <w:spacing w:line="360" w:lineRule="auto"/>
        <w:jc w:val="both"/>
        <w:rPr>
          <w:rFonts w:ascii="Palatino Linotype" w:eastAsia="Palatino Linotype" w:hAnsi="Palatino Linotype" w:cs="Palatino Linotype"/>
        </w:rPr>
      </w:pPr>
    </w:p>
    <w:p w14:paraId="03244405" w14:textId="77777777" w:rsidR="00834BF1" w:rsidRPr="0016213D" w:rsidRDefault="00834BF1" w:rsidP="00834BF1">
      <w:pPr>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 </w:t>
      </w:r>
      <w:r w:rsidRPr="0016213D">
        <w:rPr>
          <w:rFonts w:ascii="Palatino Linotype" w:eastAsia="Palatino Linotype" w:hAnsi="Palatino Linotype" w:cs="Palatino Linotype"/>
          <w:i/>
        </w:rPr>
        <w:t>“PLAZO RAZONABLE PARA RESOLVER. DIMENSIÓN Y EFECTOS DE ESTE CONCEPTO CUANDO SE ADUCE EXCESIVA CARGA DE TRABAJO.”</w:t>
      </w:r>
      <w:r w:rsidRPr="0016213D">
        <w:rPr>
          <w:rFonts w:ascii="Palatino Linotype" w:eastAsia="Palatino Linotype" w:hAnsi="Palatino Linotype" w:cs="Palatino Linotype"/>
        </w:rPr>
        <w:t xml:space="preserve"> consultable en el Seminario Judicial de la Federación y su gaceta, con el registro digital 2002351.</w:t>
      </w:r>
    </w:p>
    <w:p w14:paraId="21523156" w14:textId="77777777" w:rsidR="00834BF1" w:rsidRPr="0016213D" w:rsidRDefault="00834BF1" w:rsidP="00834BF1">
      <w:pPr>
        <w:spacing w:line="360" w:lineRule="auto"/>
        <w:jc w:val="both"/>
        <w:rPr>
          <w:rFonts w:ascii="Palatino Linotype" w:eastAsia="Palatino Linotype" w:hAnsi="Palatino Linotype" w:cs="Palatino Linotype"/>
          <w:b/>
        </w:rPr>
      </w:pPr>
    </w:p>
    <w:p w14:paraId="693B6897" w14:textId="77777777" w:rsidR="00834BF1" w:rsidRPr="0016213D" w:rsidRDefault="00834BF1" w:rsidP="00834BF1">
      <w:pPr>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i/>
        </w:rPr>
        <w:t>“PLAZO RAZONABLE PARA RESOLVER. CONCEPTO Y ELEMENTOS QUE LO INTEGRAN A LA LUZ DEL DERECHO INTERNACIONAL DE LOS DERECHOS HUMANOS.”</w:t>
      </w:r>
      <w:r w:rsidRPr="0016213D">
        <w:rPr>
          <w:rFonts w:ascii="Palatino Linotype" w:eastAsia="Palatino Linotype" w:hAnsi="Palatino Linotype" w:cs="Palatino Linotype"/>
        </w:rPr>
        <w:t>, visible en el Seminario Judicial de la Federación y su gaceta, con el registro digital 2002350.</w:t>
      </w:r>
    </w:p>
    <w:p w14:paraId="27284A1D" w14:textId="77777777" w:rsidR="00834BF1" w:rsidRPr="0016213D" w:rsidRDefault="00834BF1" w:rsidP="00834BF1">
      <w:pPr>
        <w:spacing w:line="360" w:lineRule="auto"/>
        <w:jc w:val="both"/>
        <w:rPr>
          <w:rFonts w:ascii="Palatino Linotype" w:eastAsia="Palatino Linotype" w:hAnsi="Palatino Linotype" w:cs="Palatino Linotype"/>
        </w:rPr>
      </w:pPr>
    </w:p>
    <w:p w14:paraId="4FB00B88" w14:textId="77777777" w:rsidR="00834BF1" w:rsidRPr="0016213D" w:rsidRDefault="00834BF1" w:rsidP="00834BF1">
      <w:pPr>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14:paraId="2FB747CF" w14:textId="77777777" w:rsidR="00834BF1" w:rsidRPr="0016213D" w:rsidRDefault="00834BF1" w:rsidP="00834BF1">
      <w:pPr>
        <w:spacing w:line="360" w:lineRule="auto"/>
        <w:jc w:val="both"/>
        <w:rPr>
          <w:rFonts w:ascii="Palatino Linotype" w:eastAsia="Palatino Linotype" w:hAnsi="Palatino Linotype" w:cs="Palatino Linotype"/>
        </w:rPr>
      </w:pPr>
    </w:p>
    <w:p w14:paraId="254A9D27" w14:textId="77777777" w:rsidR="00CF4B79" w:rsidRPr="0016213D" w:rsidRDefault="00834BF1" w:rsidP="00834BF1">
      <w:pPr>
        <w:spacing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b/>
        </w:rPr>
        <w:t xml:space="preserve">8. </w:t>
      </w:r>
      <w:r w:rsidR="00CF4B79" w:rsidRPr="0016213D">
        <w:rPr>
          <w:rFonts w:ascii="Palatino Linotype" w:eastAsia="Palatino Linotype" w:hAnsi="Palatino Linotype" w:cs="Palatino Linotype"/>
          <w:b/>
        </w:rPr>
        <w:t xml:space="preserve">Cierre de instrucción. </w:t>
      </w:r>
      <w:r w:rsidR="00CF4B79" w:rsidRPr="0016213D">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F53FC2" w:rsidRPr="0016213D">
        <w:rPr>
          <w:rFonts w:ascii="Palatino Linotype" w:eastAsia="Palatino Linotype" w:hAnsi="Palatino Linotype" w:cs="Palatino Linotype"/>
          <w:b/>
        </w:rPr>
        <w:t>veintitrés</w:t>
      </w:r>
      <w:r w:rsidRPr="0016213D">
        <w:rPr>
          <w:rFonts w:ascii="Palatino Linotype" w:eastAsia="Palatino Linotype" w:hAnsi="Palatino Linotype" w:cs="Palatino Linotype"/>
          <w:b/>
        </w:rPr>
        <w:t xml:space="preserve"> de agost</w:t>
      </w:r>
      <w:r w:rsidR="00CF4B79" w:rsidRPr="0016213D">
        <w:rPr>
          <w:rFonts w:ascii="Palatino Linotype" w:eastAsia="Palatino Linotype" w:hAnsi="Palatino Linotype" w:cs="Palatino Linotype"/>
          <w:b/>
        </w:rPr>
        <w:t>o de dos mil veintitrés</w:t>
      </w:r>
      <w:r w:rsidR="00CF4B79" w:rsidRPr="0016213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A7BA98D" w14:textId="77777777" w:rsidR="00EE2DDD" w:rsidRPr="0016213D" w:rsidRDefault="00BB38D0">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5244B88" w14:textId="77777777" w:rsidR="00EE2DDD" w:rsidRPr="0016213D" w:rsidRDefault="00BB38D0">
      <w:pPr>
        <w:widowControl w:val="0"/>
        <w:spacing w:line="360" w:lineRule="auto"/>
        <w:jc w:val="center"/>
        <w:rPr>
          <w:rFonts w:ascii="Palatino Linotype" w:eastAsia="Palatino Linotype" w:hAnsi="Palatino Linotype" w:cs="Palatino Linotype"/>
          <w:b/>
        </w:rPr>
      </w:pPr>
      <w:r w:rsidRPr="0016213D">
        <w:rPr>
          <w:rFonts w:ascii="Palatino Linotype" w:eastAsia="Palatino Linotype" w:hAnsi="Palatino Linotype" w:cs="Palatino Linotype"/>
          <w:b/>
        </w:rPr>
        <w:t>II. C O N S I D E R A N D O S</w:t>
      </w:r>
    </w:p>
    <w:p w14:paraId="4C727AEB" w14:textId="77777777" w:rsidR="00EE2DDD" w:rsidRPr="0016213D" w:rsidRDefault="00EE2DDD">
      <w:pPr>
        <w:widowControl w:val="0"/>
        <w:spacing w:line="360" w:lineRule="auto"/>
        <w:jc w:val="center"/>
        <w:rPr>
          <w:rFonts w:ascii="Palatino Linotype" w:eastAsia="Palatino Linotype" w:hAnsi="Palatino Linotype" w:cs="Palatino Linotype"/>
          <w:b/>
        </w:rPr>
      </w:pPr>
    </w:p>
    <w:p w14:paraId="5EE27365" w14:textId="77777777" w:rsidR="00EE2DDD" w:rsidRPr="0016213D" w:rsidRDefault="00BB38D0">
      <w:pPr>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b/>
        </w:rPr>
        <w:t>Primero. Competencia.</w:t>
      </w:r>
      <w:r w:rsidRPr="0016213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16213D">
        <w:rPr>
          <w:rFonts w:ascii="Palatino Linotype" w:eastAsia="Palatino Linotype" w:hAnsi="Palatino Linotype" w:cs="Palatino Linotype"/>
          <w:b/>
        </w:rPr>
        <w:t>la parte Recurrente</w:t>
      </w:r>
      <w:r w:rsidRPr="0016213D">
        <w:rPr>
          <w:rFonts w:ascii="Palatino Linotype" w:eastAsia="Palatino Linotype" w:hAnsi="Palatino Linotype" w:cs="Palatino Linotype"/>
        </w:rPr>
        <w:t xml:space="preserve">, conforme a lo dispuesto en los artículos 6, apartado A de la Constitución Política de los Estados Unidos Mexicanos; 5 párrafos trigésimo, </w:t>
      </w:r>
      <w:r w:rsidR="00F53FC2" w:rsidRPr="0016213D">
        <w:rPr>
          <w:rFonts w:ascii="Palatino Linotype" w:eastAsia="Palatino Linotype" w:hAnsi="Palatino Linotype" w:cs="Palatino Linotype"/>
        </w:rPr>
        <w:t>segundo, trigésimo tercero y trigésimo cuart</w:t>
      </w:r>
      <w:r w:rsidRPr="0016213D">
        <w:rPr>
          <w:rFonts w:ascii="Palatino Linotype" w:eastAsia="Palatino Linotype" w:hAnsi="Palatino Linotype" w:cs="Palatino Linotype"/>
        </w:rPr>
        <w:t xml:space="preserve">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w:t>
      </w:r>
      <w:r w:rsidRPr="0016213D">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3071C45B" w14:textId="77777777" w:rsidR="00EE2DDD" w:rsidRPr="0016213D" w:rsidRDefault="00BB38D0">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16213D">
        <w:rPr>
          <w:rFonts w:ascii="Palatino Linotype" w:eastAsia="Palatino Linotype" w:hAnsi="Palatino Linotype" w:cs="Palatino Linotype"/>
          <w:b/>
        </w:rPr>
        <w:t xml:space="preserve">Segundo. Oportunidad y Procedibilidad del Recurso de Revisión. </w:t>
      </w:r>
      <w:r w:rsidRPr="0016213D">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786A8A9" w14:textId="77777777" w:rsidR="00EE2DDD" w:rsidRPr="0016213D" w:rsidRDefault="00BB38D0">
      <w:pPr>
        <w:pBdr>
          <w:top w:val="nil"/>
          <w:left w:val="nil"/>
          <w:bottom w:val="nil"/>
          <w:right w:val="nil"/>
          <w:between w:val="nil"/>
        </w:pBdr>
        <w:spacing w:line="360" w:lineRule="auto"/>
        <w:jc w:val="both"/>
      </w:pPr>
      <w:r w:rsidRPr="0016213D">
        <w:rPr>
          <w:rFonts w:ascii="Palatino Linotype" w:eastAsia="Palatino Linotype" w:hAnsi="Palatino Linotype" w:cs="Palatino Linotype"/>
        </w:rPr>
        <w:t xml:space="preserve">El recurso de revisión fue interpuesto dentro del plazo de quince días hábiles, previsto en el artículo 178 de la Ley de Transparencia, toda vez que </w:t>
      </w:r>
      <w:r w:rsidRPr="0016213D">
        <w:rPr>
          <w:rFonts w:ascii="Palatino Linotype" w:eastAsia="Palatino Linotype" w:hAnsi="Palatino Linotype" w:cs="Palatino Linotype"/>
          <w:b/>
        </w:rPr>
        <w:t>el Sujeto Obligado</w:t>
      </w:r>
      <w:r w:rsidRPr="0016213D">
        <w:rPr>
          <w:rFonts w:ascii="Palatino Linotype" w:eastAsia="Palatino Linotype" w:hAnsi="Palatino Linotype" w:cs="Palatino Linotype"/>
        </w:rPr>
        <w:t xml:space="preserve"> respondió a la solicitud de información el </w:t>
      </w:r>
      <w:r w:rsidR="00834BF1" w:rsidRPr="0016213D">
        <w:rPr>
          <w:rFonts w:ascii="Palatino Linotype" w:eastAsia="Palatino Linotype" w:hAnsi="Palatino Linotype" w:cs="Palatino Linotype"/>
          <w:b/>
        </w:rPr>
        <w:t>tres de febrero de dos mil veintitré</w:t>
      </w:r>
      <w:r w:rsidRPr="0016213D">
        <w:rPr>
          <w:rFonts w:ascii="Palatino Linotype" w:eastAsia="Palatino Linotype" w:hAnsi="Palatino Linotype" w:cs="Palatino Linotype"/>
          <w:b/>
        </w:rPr>
        <w:t xml:space="preserve">s, </w:t>
      </w:r>
      <w:r w:rsidRPr="0016213D">
        <w:rPr>
          <w:rFonts w:ascii="Palatino Linotype" w:eastAsia="Palatino Linotype" w:hAnsi="Palatino Linotype" w:cs="Palatino Linotype"/>
        </w:rPr>
        <w:t xml:space="preserve">mientras que el recurso de revisión se interpuso el </w:t>
      </w:r>
      <w:r w:rsidR="00834BF1" w:rsidRPr="0016213D">
        <w:rPr>
          <w:rFonts w:ascii="Palatino Linotype" w:eastAsia="Palatino Linotype" w:hAnsi="Palatino Linotype" w:cs="Palatino Linotype"/>
          <w:b/>
        </w:rPr>
        <w:t>ocho de febrero de dos mil veintitré</w:t>
      </w:r>
      <w:r w:rsidRPr="0016213D">
        <w:rPr>
          <w:rFonts w:ascii="Palatino Linotype" w:eastAsia="Palatino Linotype" w:hAnsi="Palatino Linotype" w:cs="Palatino Linotype"/>
          <w:b/>
        </w:rPr>
        <w:t>s</w:t>
      </w:r>
      <w:r w:rsidRPr="0016213D">
        <w:rPr>
          <w:rFonts w:ascii="Palatino Linotype" w:eastAsia="Palatino Linotype" w:hAnsi="Palatino Linotype" w:cs="Palatino Linotype"/>
        </w:rPr>
        <w:t xml:space="preserve">, esto es, el </w:t>
      </w:r>
      <w:r w:rsidR="00834BF1" w:rsidRPr="0016213D">
        <w:rPr>
          <w:rFonts w:ascii="Palatino Linotype" w:eastAsia="Palatino Linotype" w:hAnsi="Palatino Linotype" w:cs="Palatino Linotype"/>
          <w:b/>
        </w:rPr>
        <w:t>segund</w:t>
      </w:r>
      <w:r w:rsidRPr="0016213D">
        <w:rPr>
          <w:rFonts w:ascii="Palatino Linotype" w:eastAsia="Palatino Linotype" w:hAnsi="Palatino Linotype" w:cs="Palatino Linotype"/>
          <w:b/>
        </w:rPr>
        <w:t xml:space="preserve">o día hábil </w:t>
      </w:r>
      <w:r w:rsidRPr="0016213D">
        <w:rPr>
          <w:rFonts w:ascii="Palatino Linotype" w:eastAsia="Palatino Linotype" w:hAnsi="Palatino Linotype" w:cs="Palatino Linotype"/>
        </w:rPr>
        <w:t>posterior en que tuvo conocimiento de la respuesta impugnada.</w:t>
      </w:r>
    </w:p>
    <w:p w14:paraId="24010774" w14:textId="77777777" w:rsidR="00EE2DDD" w:rsidRPr="0016213D" w:rsidRDefault="00BB38D0">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En este sentido, al considerar la fecha en que se formuló la solicitud y la fecha en que respondió a esta el </w:t>
      </w:r>
      <w:r w:rsidRPr="0016213D">
        <w:rPr>
          <w:rFonts w:ascii="Palatino Linotype" w:eastAsia="Palatino Linotype" w:hAnsi="Palatino Linotype" w:cs="Palatino Linotype"/>
          <w:b/>
        </w:rPr>
        <w:t>Sujeto Obligado</w:t>
      </w:r>
      <w:r w:rsidRPr="0016213D">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5687BF7C" w14:textId="77777777" w:rsidR="00EE2DDD" w:rsidRPr="0016213D" w:rsidRDefault="00BB38D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Asimismo, por cuanto hace a la procedibilidad del  recurso de revisión, es de suma importancia señalar que </w:t>
      </w:r>
      <w:r w:rsidRPr="0016213D">
        <w:rPr>
          <w:rFonts w:ascii="Palatino Linotype" w:eastAsia="Palatino Linotype" w:hAnsi="Palatino Linotype" w:cs="Palatino Linotype"/>
          <w:b/>
        </w:rPr>
        <w:t>la parte Recurrente</w:t>
      </w:r>
      <w:r w:rsidRPr="0016213D">
        <w:rPr>
          <w:rFonts w:ascii="Palatino Linotype" w:eastAsia="Palatino Linotype" w:hAnsi="Palatino Linotype" w:cs="Palatino Linotype"/>
        </w:rPr>
        <w:t xml:space="preserve"> omitió señalar nombre</w:t>
      </w:r>
      <w:r w:rsidR="00CF4B79" w:rsidRPr="0016213D">
        <w:rPr>
          <w:rFonts w:ascii="Palatino Linotype" w:eastAsia="Palatino Linotype" w:hAnsi="Palatino Linotype" w:cs="Palatino Linotype"/>
        </w:rPr>
        <w:t xml:space="preserve"> </w:t>
      </w:r>
      <w:r w:rsidRPr="0016213D">
        <w:rPr>
          <w:rFonts w:ascii="Palatino Linotype" w:eastAsia="Palatino Linotype" w:hAnsi="Palatino Linotype" w:cs="Palatino Linotype"/>
        </w:rPr>
        <w:t xml:space="preserve">con el que desee ser identificado(a), como se advierte en el detalle de seguimiento del SAIMEX, no obstante lo anterior, no proporcionar el nombre no es motivo para archivar la solicitud de acceso a la información pública como concluida, conforme a lo previsto </w:t>
      </w:r>
      <w:r w:rsidRPr="0016213D">
        <w:rPr>
          <w:rFonts w:ascii="Palatino Linotype" w:eastAsia="Palatino Linotype" w:hAnsi="Palatino Linotype" w:cs="Palatino Linotype"/>
        </w:rPr>
        <w:lastRenderedPageBreak/>
        <w:t>en el artículo 155, penúltimo párrafo de la Ley de Transparencia y Acceso a la Información Pública del Estado de México y Municipios que establece lo siguiente:</w:t>
      </w:r>
    </w:p>
    <w:p w14:paraId="30C9E9CA" w14:textId="77777777" w:rsidR="00EE2DDD" w:rsidRPr="0016213D" w:rsidRDefault="00BB38D0">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16213D">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D1AB9E2" w14:textId="77777777" w:rsidR="00EE2DDD" w:rsidRPr="0016213D" w:rsidRDefault="00BB38D0">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559E23B" w14:textId="77777777" w:rsidR="00EE2DDD" w:rsidRPr="0016213D" w:rsidRDefault="00BB38D0">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Ahora bien, resulta procedente la interposición del recurso, según lo aducido por la parte recurrente en sus razones o motivos de inconformidad, de acuerdo al artículo 179, </w:t>
      </w:r>
      <w:r w:rsidR="00834BF1" w:rsidRPr="0016213D">
        <w:rPr>
          <w:rFonts w:ascii="Palatino Linotype" w:eastAsia="Palatino Linotype" w:hAnsi="Palatino Linotype" w:cs="Palatino Linotype"/>
        </w:rPr>
        <w:t>fracciones I</w:t>
      </w:r>
      <w:r w:rsidRPr="0016213D">
        <w:rPr>
          <w:rFonts w:ascii="Palatino Linotype" w:eastAsia="Palatino Linotype" w:hAnsi="Palatino Linotype" w:cs="Palatino Linotype"/>
        </w:rPr>
        <w:t xml:space="preserve"> </w:t>
      </w:r>
      <w:r w:rsidR="00834BF1" w:rsidRPr="0016213D">
        <w:rPr>
          <w:rFonts w:ascii="Palatino Linotype" w:eastAsia="Palatino Linotype" w:hAnsi="Palatino Linotype" w:cs="Palatino Linotype"/>
        </w:rPr>
        <w:t xml:space="preserve">y IX </w:t>
      </w:r>
      <w:r w:rsidRPr="0016213D">
        <w:rPr>
          <w:rFonts w:ascii="Palatino Linotype" w:eastAsia="Palatino Linotype" w:hAnsi="Palatino Linotype" w:cs="Palatino Linotype"/>
        </w:rPr>
        <w:t>de la Ley de Transparencia y Acceso a la Información Pública del Estado de México y Municipios; que a la letra dice:</w:t>
      </w:r>
    </w:p>
    <w:p w14:paraId="34489DB8" w14:textId="77777777" w:rsidR="00EE2DDD" w:rsidRPr="0016213D" w:rsidRDefault="00BB38D0">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16213D">
        <w:rPr>
          <w:rFonts w:ascii="Palatino Linotype" w:eastAsia="Palatino Linotype" w:hAnsi="Palatino Linotype" w:cs="Palatino Linotype"/>
          <w:b/>
          <w:i/>
          <w:sz w:val="22"/>
          <w:szCs w:val="22"/>
        </w:rPr>
        <w:t>“Artículo 179</w:t>
      </w:r>
      <w:r w:rsidRPr="0016213D">
        <w:rPr>
          <w:rFonts w:ascii="Palatino Linotype" w:eastAsia="Palatino Linotype" w:hAnsi="Palatino Linotype" w:cs="Palatino Linotype"/>
          <w:i/>
          <w:sz w:val="22"/>
          <w:szCs w:val="22"/>
        </w:rPr>
        <w:t xml:space="preserve">. </w:t>
      </w:r>
      <w:r w:rsidRPr="0016213D">
        <w:rPr>
          <w:rFonts w:ascii="Palatino Linotype" w:eastAsia="Palatino Linotype" w:hAnsi="Palatino Linotype" w:cs="Palatino Linotype"/>
          <w:b/>
          <w:i/>
          <w:sz w:val="22"/>
          <w:szCs w:val="22"/>
        </w:rPr>
        <w:t>El recurso de revisión</w:t>
      </w:r>
      <w:r w:rsidRPr="0016213D">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16213D">
        <w:rPr>
          <w:rFonts w:ascii="Palatino Linotype" w:eastAsia="Palatino Linotype" w:hAnsi="Palatino Linotype" w:cs="Palatino Linotype"/>
          <w:b/>
          <w:i/>
          <w:sz w:val="22"/>
          <w:szCs w:val="22"/>
        </w:rPr>
        <w:t>, y procederá en contra de las siguientes causas</w:t>
      </w:r>
      <w:r w:rsidRPr="0016213D">
        <w:rPr>
          <w:rFonts w:ascii="Palatino Linotype" w:eastAsia="Palatino Linotype" w:hAnsi="Palatino Linotype" w:cs="Palatino Linotype"/>
          <w:i/>
          <w:sz w:val="22"/>
          <w:szCs w:val="22"/>
        </w:rPr>
        <w:t>:</w:t>
      </w:r>
    </w:p>
    <w:p w14:paraId="60D75CBB" w14:textId="77777777" w:rsidR="00834BF1" w:rsidRPr="0016213D" w:rsidRDefault="00834BF1">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16213D">
        <w:rPr>
          <w:rFonts w:ascii="Palatino Linotype" w:eastAsia="Palatino Linotype" w:hAnsi="Palatino Linotype" w:cs="Palatino Linotype"/>
          <w:b/>
          <w:i/>
          <w:sz w:val="22"/>
          <w:szCs w:val="22"/>
        </w:rPr>
        <w:t>I. La negativa a la información solicitada</w:t>
      </w:r>
      <w:r w:rsidR="00BB38D0" w:rsidRPr="0016213D">
        <w:rPr>
          <w:rFonts w:ascii="Palatino Linotype" w:eastAsia="Palatino Linotype" w:hAnsi="Palatino Linotype" w:cs="Palatino Linotype"/>
          <w:i/>
          <w:sz w:val="22"/>
          <w:szCs w:val="22"/>
        </w:rPr>
        <w:t>;</w:t>
      </w:r>
    </w:p>
    <w:p w14:paraId="410D5750" w14:textId="77777777" w:rsidR="00834BF1" w:rsidRPr="0016213D" w:rsidRDefault="00834BF1">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16213D">
        <w:rPr>
          <w:rFonts w:ascii="Palatino Linotype" w:eastAsia="Palatino Linotype" w:hAnsi="Palatino Linotype" w:cs="Palatino Linotype"/>
          <w:i/>
          <w:sz w:val="22"/>
          <w:szCs w:val="22"/>
        </w:rPr>
        <w:t>…</w:t>
      </w:r>
    </w:p>
    <w:p w14:paraId="37DB68B0" w14:textId="77777777" w:rsidR="00EE2DDD" w:rsidRPr="0016213D" w:rsidRDefault="00834BF1" w:rsidP="00834BF1">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16213D">
        <w:rPr>
          <w:rFonts w:ascii="Palatino Linotype" w:eastAsia="Palatino Linotype" w:hAnsi="Palatino Linotype" w:cs="Palatino Linotype"/>
          <w:b/>
          <w:i/>
          <w:sz w:val="22"/>
          <w:szCs w:val="22"/>
        </w:rPr>
        <w:t>IX. La entrega o puesta a disposición de información en un formato incomprensible y/o no accesible para el solicitante</w:t>
      </w:r>
      <w:r w:rsidRPr="0016213D">
        <w:rPr>
          <w:rFonts w:ascii="Palatino Linotype" w:eastAsia="Palatino Linotype" w:hAnsi="Palatino Linotype" w:cs="Palatino Linotype"/>
          <w:i/>
          <w:sz w:val="22"/>
          <w:szCs w:val="22"/>
        </w:rPr>
        <w:t>;</w:t>
      </w:r>
      <w:r w:rsidR="00BB38D0" w:rsidRPr="0016213D">
        <w:rPr>
          <w:rFonts w:ascii="Palatino Linotype" w:eastAsia="Palatino Linotype" w:hAnsi="Palatino Linotype" w:cs="Palatino Linotype"/>
          <w:i/>
          <w:sz w:val="22"/>
          <w:szCs w:val="22"/>
        </w:rPr>
        <w:t xml:space="preserve">” </w:t>
      </w:r>
      <w:r w:rsidRPr="0016213D">
        <w:rPr>
          <w:rFonts w:ascii="Palatino Linotype" w:eastAsia="Palatino Linotype" w:hAnsi="Palatino Linotype" w:cs="Palatino Linotype"/>
          <w:i/>
          <w:sz w:val="22"/>
          <w:szCs w:val="22"/>
        </w:rPr>
        <w:t>(Énfasis añadido)</w:t>
      </w:r>
    </w:p>
    <w:p w14:paraId="774BEC7E" w14:textId="77777777" w:rsidR="00BA62E6" w:rsidRPr="0016213D" w:rsidRDefault="00BA62E6" w:rsidP="00BA62E6">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b/>
        </w:rPr>
        <w:lastRenderedPageBreak/>
        <w:t xml:space="preserve">Tercero. Materia de la revisión. </w:t>
      </w:r>
      <w:r w:rsidRPr="0016213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6213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16213D">
        <w:rPr>
          <w:rFonts w:ascii="Palatino Linotype" w:eastAsia="Palatino Linotype" w:hAnsi="Palatino Linotype" w:cs="Palatino Linotype"/>
        </w:rPr>
        <w:t xml:space="preserve">de </w:t>
      </w:r>
      <w:r w:rsidRPr="0016213D">
        <w:rPr>
          <w:rFonts w:ascii="Palatino Linotype" w:eastAsia="Palatino Linotype" w:hAnsi="Palatino Linotype" w:cs="Palatino Linotype"/>
          <w:b/>
        </w:rPr>
        <w:t>la parte Recurrente</w:t>
      </w:r>
      <w:r w:rsidRPr="0016213D">
        <w:rPr>
          <w:rFonts w:ascii="Palatino Linotype" w:eastAsia="Palatino Linotype" w:hAnsi="Palatino Linotype" w:cs="Palatino Linotype"/>
        </w:rPr>
        <w:t>, o en su defecto, en caso de ser procedente, ordenar la entrega de información oportuna.</w:t>
      </w:r>
    </w:p>
    <w:p w14:paraId="36BCA5B2" w14:textId="77777777" w:rsidR="00BA62E6" w:rsidRPr="0016213D" w:rsidRDefault="00BA62E6" w:rsidP="00BA62E6">
      <w:pPr>
        <w:pBdr>
          <w:top w:val="nil"/>
          <w:left w:val="nil"/>
          <w:bottom w:val="nil"/>
          <w:right w:val="nil"/>
          <w:between w:val="nil"/>
        </w:pBdr>
        <w:spacing w:before="240" w:after="240" w:line="360" w:lineRule="auto"/>
        <w:jc w:val="both"/>
      </w:pPr>
      <w:r w:rsidRPr="0016213D">
        <w:rPr>
          <w:rFonts w:ascii="Palatino Linotype" w:eastAsia="Palatino Linotype" w:hAnsi="Palatino Linotype" w:cs="Palatino Linotype"/>
          <w:b/>
        </w:rPr>
        <w:t xml:space="preserve">Cuarto. Estudio del asunto. </w:t>
      </w:r>
      <w:r w:rsidRPr="0016213D">
        <w:rPr>
          <w:rFonts w:ascii="Palatino Linotype" w:eastAsia="Palatino Linotype" w:hAnsi="Palatino Linotype" w:cs="Palatino Linotype"/>
        </w:rPr>
        <w:t xml:space="preserve">Antes de entrar al análisis de los pronunciamientos del </w:t>
      </w:r>
      <w:r w:rsidRPr="0016213D">
        <w:rPr>
          <w:rFonts w:ascii="Palatino Linotype" w:eastAsia="Palatino Linotype" w:hAnsi="Palatino Linotype" w:cs="Palatino Linotype"/>
          <w:b/>
        </w:rPr>
        <w:t>Sujeto Obligado</w:t>
      </w:r>
      <w:r w:rsidRPr="0016213D">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E2D6451" w14:textId="77777777" w:rsidR="00BA62E6" w:rsidRPr="0016213D" w:rsidRDefault="00BA62E6" w:rsidP="00BA62E6">
      <w:pPr>
        <w:pBdr>
          <w:top w:val="nil"/>
          <w:left w:val="nil"/>
          <w:bottom w:val="nil"/>
          <w:right w:val="nil"/>
          <w:between w:val="nil"/>
        </w:pBdr>
        <w:spacing w:before="240" w:after="240"/>
        <w:ind w:left="851" w:right="850"/>
        <w:jc w:val="both"/>
      </w:pPr>
      <w:r w:rsidRPr="0016213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6213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E6E82A5" w14:textId="77777777" w:rsidR="00BA62E6" w:rsidRPr="0016213D" w:rsidRDefault="00BA62E6" w:rsidP="00BA62E6">
      <w:pPr>
        <w:pBdr>
          <w:top w:val="nil"/>
          <w:left w:val="nil"/>
          <w:bottom w:val="nil"/>
          <w:right w:val="nil"/>
          <w:between w:val="nil"/>
        </w:pBdr>
        <w:spacing w:before="240" w:after="240"/>
        <w:ind w:left="851" w:right="850"/>
        <w:jc w:val="both"/>
      </w:pPr>
      <w:r w:rsidRPr="0016213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096BA4C" w14:textId="77777777" w:rsidR="00BA62E6" w:rsidRPr="0016213D" w:rsidRDefault="00BA62E6" w:rsidP="00BA62E6">
      <w:pPr>
        <w:pBdr>
          <w:top w:val="nil"/>
          <w:left w:val="nil"/>
          <w:bottom w:val="nil"/>
          <w:right w:val="nil"/>
          <w:between w:val="nil"/>
        </w:pBdr>
        <w:spacing w:before="240" w:after="240"/>
        <w:ind w:left="851" w:right="850"/>
        <w:jc w:val="both"/>
      </w:pPr>
      <w:r w:rsidRPr="0016213D">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16213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175E4F5" w14:textId="77777777" w:rsidR="00BA62E6" w:rsidRPr="0016213D" w:rsidRDefault="00BA62E6" w:rsidP="00BA62E6">
      <w:pPr>
        <w:pBdr>
          <w:top w:val="nil"/>
          <w:left w:val="nil"/>
          <w:bottom w:val="nil"/>
          <w:right w:val="nil"/>
          <w:between w:val="nil"/>
        </w:pBdr>
        <w:spacing w:before="240" w:after="240"/>
        <w:ind w:left="851" w:right="850"/>
        <w:jc w:val="both"/>
      </w:pPr>
      <w:r w:rsidRPr="0016213D">
        <w:rPr>
          <w:rFonts w:ascii="Palatino Linotype" w:eastAsia="Palatino Linotype" w:hAnsi="Palatino Linotype" w:cs="Palatino Linotype"/>
          <w:i/>
          <w:sz w:val="22"/>
          <w:szCs w:val="22"/>
        </w:rPr>
        <w:t>[…]</w:t>
      </w:r>
    </w:p>
    <w:p w14:paraId="72DD3B54" w14:textId="77777777" w:rsidR="00BA62E6" w:rsidRPr="0016213D" w:rsidRDefault="00BA62E6" w:rsidP="00BA62E6">
      <w:pPr>
        <w:pBdr>
          <w:top w:val="nil"/>
          <w:left w:val="nil"/>
          <w:bottom w:val="nil"/>
          <w:right w:val="nil"/>
          <w:between w:val="nil"/>
        </w:pBdr>
        <w:spacing w:before="240" w:after="240"/>
        <w:ind w:left="851" w:right="901"/>
        <w:jc w:val="both"/>
      </w:pPr>
      <w:r w:rsidRPr="0016213D">
        <w:rPr>
          <w:rFonts w:ascii="Palatino Linotype" w:eastAsia="Palatino Linotype" w:hAnsi="Palatino Linotype" w:cs="Palatino Linotype"/>
          <w:b/>
          <w:i/>
          <w:sz w:val="22"/>
          <w:szCs w:val="22"/>
        </w:rPr>
        <w:t>“Artículo 6o.</w:t>
      </w:r>
    </w:p>
    <w:p w14:paraId="2C3A0BCA" w14:textId="77777777" w:rsidR="00BA62E6" w:rsidRPr="0016213D" w:rsidRDefault="00BA62E6" w:rsidP="00BA62E6">
      <w:pPr>
        <w:pBdr>
          <w:top w:val="nil"/>
          <w:left w:val="nil"/>
          <w:bottom w:val="nil"/>
          <w:right w:val="nil"/>
          <w:between w:val="nil"/>
        </w:pBdr>
        <w:spacing w:before="240" w:after="240"/>
        <w:ind w:left="851" w:right="901"/>
        <w:jc w:val="both"/>
      </w:pPr>
      <w:r w:rsidRPr="0016213D">
        <w:rPr>
          <w:rFonts w:ascii="Palatino Linotype" w:eastAsia="Palatino Linotype" w:hAnsi="Palatino Linotype" w:cs="Palatino Linotype"/>
          <w:i/>
          <w:sz w:val="22"/>
          <w:szCs w:val="22"/>
        </w:rPr>
        <w:t>[...]</w:t>
      </w:r>
    </w:p>
    <w:p w14:paraId="49E30B0A" w14:textId="77777777" w:rsidR="00BA62E6" w:rsidRPr="0016213D" w:rsidRDefault="00BA62E6" w:rsidP="00BA62E6">
      <w:pPr>
        <w:pBdr>
          <w:top w:val="nil"/>
          <w:left w:val="nil"/>
          <w:bottom w:val="nil"/>
          <w:right w:val="nil"/>
          <w:between w:val="nil"/>
        </w:pBdr>
        <w:spacing w:before="240" w:after="240"/>
        <w:ind w:left="851" w:right="851"/>
        <w:jc w:val="both"/>
      </w:pPr>
      <w:r w:rsidRPr="0016213D">
        <w:rPr>
          <w:rFonts w:ascii="Palatino Linotype" w:eastAsia="Palatino Linotype" w:hAnsi="Palatino Linotype" w:cs="Palatino Linotype"/>
          <w:b/>
          <w:i/>
          <w:sz w:val="22"/>
          <w:szCs w:val="22"/>
        </w:rPr>
        <w:t xml:space="preserve">A. Para el ejercicio del derecho de acceso a la información, la Federación y </w:t>
      </w:r>
      <w:r w:rsidRPr="0016213D">
        <w:rPr>
          <w:rFonts w:ascii="Palatino Linotype" w:eastAsia="Palatino Linotype" w:hAnsi="Palatino Linotype" w:cs="Palatino Linotype"/>
          <w:b/>
          <w:i/>
          <w:sz w:val="22"/>
          <w:szCs w:val="22"/>
          <w:u w:val="single"/>
        </w:rPr>
        <w:t>las entidades federativas</w:t>
      </w:r>
      <w:r w:rsidRPr="0016213D">
        <w:rPr>
          <w:rFonts w:ascii="Palatino Linotype" w:eastAsia="Palatino Linotype" w:hAnsi="Palatino Linotype" w:cs="Palatino Linotype"/>
          <w:b/>
          <w:i/>
          <w:sz w:val="22"/>
          <w:szCs w:val="22"/>
        </w:rPr>
        <w:t>,</w:t>
      </w:r>
      <w:r w:rsidRPr="0016213D">
        <w:rPr>
          <w:rFonts w:ascii="Palatino Linotype" w:eastAsia="Palatino Linotype" w:hAnsi="Palatino Linotype" w:cs="Palatino Linotype"/>
          <w:i/>
          <w:sz w:val="22"/>
          <w:szCs w:val="22"/>
        </w:rPr>
        <w:t xml:space="preserve"> en el ámbito de sus respectivas competencias, se regirán por los siguientes principios y bases:</w:t>
      </w:r>
    </w:p>
    <w:p w14:paraId="262B637D" w14:textId="77777777" w:rsidR="00BA62E6" w:rsidRPr="0016213D" w:rsidRDefault="00BA62E6" w:rsidP="00BA62E6">
      <w:pPr>
        <w:pBdr>
          <w:top w:val="nil"/>
          <w:left w:val="nil"/>
          <w:bottom w:val="nil"/>
          <w:right w:val="nil"/>
          <w:between w:val="nil"/>
        </w:pBdr>
        <w:spacing w:before="240" w:after="240"/>
        <w:ind w:left="851" w:right="851"/>
        <w:jc w:val="both"/>
      </w:pPr>
      <w:r w:rsidRPr="0016213D">
        <w:rPr>
          <w:rFonts w:ascii="Palatino Linotype" w:eastAsia="Palatino Linotype" w:hAnsi="Palatino Linotype" w:cs="Palatino Linotype"/>
          <w:i/>
          <w:sz w:val="22"/>
          <w:szCs w:val="22"/>
        </w:rPr>
        <w:t> </w:t>
      </w:r>
      <w:r w:rsidRPr="0016213D">
        <w:rPr>
          <w:rFonts w:ascii="Palatino Linotype" w:eastAsia="Palatino Linotype" w:hAnsi="Palatino Linotype" w:cs="Palatino Linotype"/>
          <w:b/>
          <w:i/>
          <w:sz w:val="22"/>
          <w:szCs w:val="22"/>
        </w:rPr>
        <w:t xml:space="preserve">I. </w:t>
      </w:r>
      <w:r w:rsidRPr="0016213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6213D">
        <w:rPr>
          <w:rFonts w:ascii="Palatino Linotype" w:eastAsia="Palatino Linotype" w:hAnsi="Palatino Linotype" w:cs="Palatino Linotype"/>
          <w:i/>
          <w:sz w:val="22"/>
          <w:szCs w:val="22"/>
        </w:rPr>
        <w:t xml:space="preserve"> Ejecutivo, Legislativo </w:t>
      </w:r>
      <w:r w:rsidRPr="0016213D">
        <w:rPr>
          <w:rFonts w:ascii="Palatino Linotype" w:eastAsia="Palatino Linotype" w:hAnsi="Palatino Linotype" w:cs="Palatino Linotype"/>
          <w:b/>
          <w:i/>
          <w:sz w:val="22"/>
          <w:szCs w:val="22"/>
          <w:u w:val="single"/>
        </w:rPr>
        <w:t>y Judicial</w:t>
      </w:r>
      <w:r w:rsidRPr="0016213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6213D">
        <w:rPr>
          <w:rFonts w:ascii="Palatino Linotype" w:eastAsia="Palatino Linotype" w:hAnsi="Palatino Linotype" w:cs="Palatino Linotype"/>
          <w:b/>
          <w:i/>
          <w:sz w:val="22"/>
          <w:szCs w:val="22"/>
        </w:rPr>
        <w:t>es pública y sólo podrá ser reservada temporalmente por razones de interés público y seguridad nacional,</w:t>
      </w:r>
      <w:r w:rsidRPr="0016213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94789E" w14:textId="77777777" w:rsidR="00BA62E6" w:rsidRPr="0016213D" w:rsidRDefault="00BA62E6" w:rsidP="00BA62E6">
      <w:pPr>
        <w:pBdr>
          <w:top w:val="nil"/>
          <w:left w:val="nil"/>
          <w:bottom w:val="nil"/>
          <w:right w:val="nil"/>
          <w:between w:val="nil"/>
        </w:pBdr>
        <w:spacing w:before="240" w:after="240"/>
        <w:ind w:left="851" w:right="851"/>
        <w:jc w:val="both"/>
      </w:pPr>
      <w:r w:rsidRPr="0016213D">
        <w:rPr>
          <w:rFonts w:ascii="Palatino Linotype" w:eastAsia="Palatino Linotype" w:hAnsi="Palatino Linotype" w:cs="Palatino Linotype"/>
          <w:i/>
          <w:sz w:val="22"/>
          <w:szCs w:val="22"/>
        </w:rPr>
        <w:t> </w:t>
      </w:r>
      <w:r w:rsidRPr="0016213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FE426CD" w14:textId="77777777" w:rsidR="00BA62E6" w:rsidRPr="0016213D" w:rsidRDefault="00BA62E6" w:rsidP="00BA62E6">
      <w:pPr>
        <w:pBdr>
          <w:top w:val="nil"/>
          <w:left w:val="nil"/>
          <w:bottom w:val="nil"/>
          <w:right w:val="nil"/>
          <w:between w:val="nil"/>
        </w:pBdr>
        <w:spacing w:before="240" w:after="240"/>
        <w:ind w:left="851" w:right="851"/>
        <w:jc w:val="both"/>
      </w:pPr>
      <w:r w:rsidRPr="0016213D">
        <w:rPr>
          <w:rFonts w:ascii="Palatino Linotype" w:eastAsia="Palatino Linotype" w:hAnsi="Palatino Linotype" w:cs="Palatino Linotype"/>
          <w:i/>
          <w:sz w:val="22"/>
          <w:szCs w:val="22"/>
        </w:rPr>
        <w:t> </w:t>
      </w:r>
      <w:r w:rsidRPr="0016213D">
        <w:rPr>
          <w:rFonts w:ascii="Palatino Linotype" w:eastAsia="Palatino Linotype" w:hAnsi="Palatino Linotype" w:cs="Palatino Linotype"/>
          <w:b/>
          <w:i/>
          <w:sz w:val="22"/>
          <w:szCs w:val="22"/>
        </w:rPr>
        <w:t xml:space="preserve">III. </w:t>
      </w:r>
      <w:r w:rsidRPr="0016213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6213D">
        <w:rPr>
          <w:rFonts w:ascii="Palatino Linotype" w:eastAsia="Palatino Linotype" w:hAnsi="Palatino Linotype" w:cs="Palatino Linotype"/>
          <w:i/>
          <w:sz w:val="22"/>
          <w:szCs w:val="22"/>
        </w:rPr>
        <w:t xml:space="preserve"> a sus datos personales o a la rectificación de éstos.</w:t>
      </w:r>
    </w:p>
    <w:p w14:paraId="6EB18BC4" w14:textId="77777777" w:rsidR="00BA62E6" w:rsidRPr="0016213D" w:rsidRDefault="00BA62E6" w:rsidP="00BA62E6">
      <w:pPr>
        <w:pBdr>
          <w:top w:val="nil"/>
          <w:left w:val="nil"/>
          <w:bottom w:val="nil"/>
          <w:right w:val="nil"/>
          <w:between w:val="nil"/>
        </w:pBdr>
        <w:spacing w:before="240" w:after="240"/>
        <w:ind w:left="851" w:right="851"/>
        <w:jc w:val="both"/>
      </w:pPr>
      <w:r w:rsidRPr="0016213D">
        <w:rPr>
          <w:rFonts w:ascii="Palatino Linotype" w:eastAsia="Palatino Linotype" w:hAnsi="Palatino Linotype" w:cs="Palatino Linotype"/>
          <w:i/>
          <w:sz w:val="22"/>
          <w:szCs w:val="22"/>
        </w:rPr>
        <w:t> </w:t>
      </w:r>
      <w:r w:rsidRPr="0016213D">
        <w:rPr>
          <w:rFonts w:ascii="Palatino Linotype" w:eastAsia="Palatino Linotype" w:hAnsi="Palatino Linotype" w:cs="Palatino Linotype"/>
          <w:b/>
          <w:i/>
          <w:sz w:val="22"/>
          <w:szCs w:val="22"/>
        </w:rPr>
        <w:t xml:space="preserve">IV. </w:t>
      </w:r>
      <w:r w:rsidRPr="0016213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C4BE3CD" w14:textId="77777777" w:rsidR="00BA62E6" w:rsidRPr="0016213D" w:rsidRDefault="00BA62E6" w:rsidP="00BA62E6">
      <w:pPr>
        <w:pBdr>
          <w:top w:val="nil"/>
          <w:left w:val="nil"/>
          <w:bottom w:val="nil"/>
          <w:right w:val="nil"/>
          <w:between w:val="nil"/>
        </w:pBdr>
        <w:spacing w:before="240" w:after="240"/>
        <w:ind w:left="851" w:right="851"/>
        <w:jc w:val="both"/>
      </w:pPr>
      <w:r w:rsidRPr="0016213D">
        <w:rPr>
          <w:rFonts w:ascii="Palatino Linotype" w:eastAsia="Palatino Linotype" w:hAnsi="Palatino Linotype" w:cs="Palatino Linotype"/>
          <w:b/>
          <w:i/>
          <w:sz w:val="22"/>
          <w:szCs w:val="22"/>
        </w:rPr>
        <w:lastRenderedPageBreak/>
        <w:t xml:space="preserve">V. </w:t>
      </w:r>
      <w:r w:rsidRPr="0016213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66F0437" w14:textId="77777777" w:rsidR="00BA62E6" w:rsidRPr="0016213D" w:rsidRDefault="00BA62E6" w:rsidP="00BA62E6">
      <w:pPr>
        <w:pBdr>
          <w:top w:val="nil"/>
          <w:left w:val="nil"/>
          <w:bottom w:val="nil"/>
          <w:right w:val="nil"/>
          <w:between w:val="nil"/>
        </w:pBdr>
        <w:spacing w:before="240" w:after="240"/>
        <w:ind w:left="851" w:right="851"/>
        <w:jc w:val="both"/>
      </w:pPr>
      <w:r w:rsidRPr="0016213D">
        <w:rPr>
          <w:rFonts w:ascii="Palatino Linotype" w:eastAsia="Palatino Linotype" w:hAnsi="Palatino Linotype" w:cs="Palatino Linotype"/>
          <w:i/>
          <w:sz w:val="22"/>
          <w:szCs w:val="22"/>
        </w:rPr>
        <w:t> </w:t>
      </w:r>
      <w:r w:rsidRPr="0016213D">
        <w:rPr>
          <w:rFonts w:ascii="Palatino Linotype" w:eastAsia="Palatino Linotype" w:hAnsi="Palatino Linotype" w:cs="Palatino Linotype"/>
          <w:b/>
          <w:i/>
          <w:sz w:val="22"/>
          <w:szCs w:val="22"/>
        </w:rPr>
        <w:t xml:space="preserve">VI. </w:t>
      </w:r>
      <w:r w:rsidRPr="0016213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C019C88" w14:textId="77777777" w:rsidR="00BA62E6" w:rsidRPr="0016213D" w:rsidRDefault="00BA62E6" w:rsidP="00BA62E6">
      <w:pPr>
        <w:pBdr>
          <w:top w:val="nil"/>
          <w:left w:val="nil"/>
          <w:bottom w:val="nil"/>
          <w:right w:val="nil"/>
          <w:between w:val="nil"/>
        </w:pBdr>
        <w:spacing w:before="240" w:after="240"/>
        <w:ind w:left="851" w:right="851"/>
        <w:jc w:val="both"/>
      </w:pPr>
      <w:r w:rsidRPr="0016213D">
        <w:rPr>
          <w:rFonts w:ascii="Palatino Linotype" w:eastAsia="Palatino Linotype" w:hAnsi="Palatino Linotype" w:cs="Palatino Linotype"/>
          <w:i/>
          <w:sz w:val="22"/>
          <w:szCs w:val="22"/>
        </w:rPr>
        <w:t> </w:t>
      </w:r>
      <w:r w:rsidRPr="0016213D">
        <w:rPr>
          <w:rFonts w:ascii="Palatino Linotype" w:eastAsia="Palatino Linotype" w:hAnsi="Palatino Linotype" w:cs="Palatino Linotype"/>
          <w:b/>
          <w:i/>
          <w:sz w:val="22"/>
          <w:szCs w:val="22"/>
        </w:rPr>
        <w:t xml:space="preserve">VII. </w:t>
      </w:r>
      <w:r w:rsidRPr="0016213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4DECC46" w14:textId="77777777" w:rsidR="00BA62E6" w:rsidRPr="0016213D" w:rsidRDefault="00BA62E6" w:rsidP="00BA62E6">
      <w:pPr>
        <w:pBdr>
          <w:top w:val="nil"/>
          <w:left w:val="nil"/>
          <w:bottom w:val="nil"/>
          <w:right w:val="nil"/>
          <w:between w:val="nil"/>
        </w:pBdr>
        <w:spacing w:before="240" w:after="240" w:line="360" w:lineRule="auto"/>
        <w:jc w:val="both"/>
      </w:pPr>
      <w:r w:rsidRPr="0016213D">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24F5C1D" w14:textId="77777777" w:rsidR="00BA62E6" w:rsidRPr="0016213D" w:rsidRDefault="00BA62E6" w:rsidP="00BA62E6">
      <w:pPr>
        <w:pBdr>
          <w:top w:val="nil"/>
          <w:left w:val="nil"/>
          <w:bottom w:val="nil"/>
          <w:right w:val="nil"/>
          <w:between w:val="nil"/>
        </w:pBdr>
        <w:spacing w:before="240" w:after="240"/>
        <w:ind w:left="709" w:right="760"/>
        <w:jc w:val="both"/>
      </w:pPr>
      <w:r w:rsidRPr="0016213D">
        <w:rPr>
          <w:rFonts w:ascii="Palatino Linotype" w:eastAsia="Palatino Linotype" w:hAnsi="Palatino Linotype" w:cs="Palatino Linotype"/>
          <w:i/>
          <w:sz w:val="22"/>
          <w:szCs w:val="22"/>
        </w:rPr>
        <w:t>“</w:t>
      </w:r>
      <w:r w:rsidRPr="0016213D">
        <w:rPr>
          <w:rFonts w:ascii="Palatino Linotype" w:eastAsia="Palatino Linotype" w:hAnsi="Palatino Linotype" w:cs="Palatino Linotype"/>
          <w:b/>
          <w:i/>
          <w:sz w:val="22"/>
          <w:szCs w:val="22"/>
        </w:rPr>
        <w:t>Artículo 4</w:t>
      </w:r>
      <w:r w:rsidRPr="0016213D">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698DB7B3" w14:textId="77777777" w:rsidR="00BA62E6" w:rsidRPr="0016213D" w:rsidRDefault="00BA62E6" w:rsidP="00BA62E6">
      <w:pPr>
        <w:pBdr>
          <w:top w:val="nil"/>
          <w:left w:val="nil"/>
          <w:bottom w:val="nil"/>
          <w:right w:val="nil"/>
          <w:between w:val="nil"/>
        </w:pBdr>
        <w:spacing w:before="240" w:after="240"/>
        <w:ind w:left="709" w:right="760"/>
        <w:jc w:val="both"/>
      </w:pPr>
      <w:r w:rsidRPr="0016213D">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w:t>
      </w:r>
      <w:r w:rsidRPr="0016213D">
        <w:rPr>
          <w:rFonts w:ascii="Palatino Linotype" w:eastAsia="Palatino Linotype" w:hAnsi="Palatino Linotype" w:cs="Palatino Linotype"/>
          <w:b/>
          <w:i/>
          <w:sz w:val="22"/>
          <w:szCs w:val="22"/>
        </w:rPr>
        <w:lastRenderedPageBreak/>
        <w:t>Transparencia y Acceso a la Información Pública del Estado de México y Municipios 29 como reservada temporalmente por razones de interés público, en los términos de las causas legítimas y estrictamente necesarias previstas por esta Ley.</w:t>
      </w:r>
    </w:p>
    <w:p w14:paraId="7CCD2EE8" w14:textId="77777777" w:rsidR="00BA62E6" w:rsidRPr="0016213D" w:rsidRDefault="00BA62E6" w:rsidP="00BA62E6">
      <w:pPr>
        <w:pBdr>
          <w:top w:val="nil"/>
          <w:left w:val="nil"/>
          <w:bottom w:val="nil"/>
          <w:right w:val="nil"/>
          <w:between w:val="nil"/>
        </w:pBdr>
        <w:spacing w:before="240" w:after="240"/>
        <w:ind w:left="709" w:right="760"/>
        <w:jc w:val="both"/>
      </w:pPr>
      <w:r w:rsidRPr="0016213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16213D">
        <w:rPr>
          <w:rFonts w:ascii="Palatino Linotype" w:eastAsia="Palatino Linotype" w:hAnsi="Palatino Linotype" w:cs="Palatino Linotype"/>
          <w:i/>
          <w:sz w:val="22"/>
          <w:szCs w:val="22"/>
        </w:rPr>
        <w:t>.”(</w:t>
      </w:r>
      <w:proofErr w:type="gramEnd"/>
      <w:r w:rsidRPr="0016213D">
        <w:rPr>
          <w:rFonts w:ascii="Palatino Linotype" w:eastAsia="Palatino Linotype" w:hAnsi="Palatino Linotype" w:cs="Palatino Linotype"/>
          <w:i/>
          <w:sz w:val="22"/>
          <w:szCs w:val="22"/>
        </w:rPr>
        <w:t>Sic)</w:t>
      </w:r>
    </w:p>
    <w:p w14:paraId="668D7529" w14:textId="77777777" w:rsidR="00BA62E6" w:rsidRPr="0016213D" w:rsidRDefault="00BA62E6" w:rsidP="00BA62E6">
      <w:pPr>
        <w:pBdr>
          <w:top w:val="nil"/>
          <w:left w:val="nil"/>
          <w:bottom w:val="nil"/>
          <w:right w:val="nil"/>
          <w:between w:val="nil"/>
        </w:pBdr>
        <w:spacing w:before="240" w:after="240" w:line="360" w:lineRule="auto"/>
        <w:jc w:val="both"/>
      </w:pPr>
      <w:r w:rsidRPr="0016213D">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BD4A1E6" w14:textId="77777777" w:rsidR="00BA62E6" w:rsidRPr="0016213D" w:rsidRDefault="00BA62E6" w:rsidP="00BA62E6">
      <w:pPr>
        <w:pBdr>
          <w:top w:val="nil"/>
          <w:left w:val="nil"/>
          <w:bottom w:val="nil"/>
          <w:right w:val="nil"/>
          <w:between w:val="nil"/>
        </w:pBdr>
        <w:spacing w:before="240" w:after="240"/>
        <w:ind w:left="567" w:right="758"/>
        <w:jc w:val="both"/>
      </w:pPr>
      <w:r w:rsidRPr="0016213D">
        <w:rPr>
          <w:rFonts w:ascii="Palatino Linotype" w:eastAsia="Palatino Linotype" w:hAnsi="Palatino Linotype" w:cs="Palatino Linotype"/>
          <w:i/>
          <w:sz w:val="22"/>
          <w:szCs w:val="22"/>
        </w:rPr>
        <w:t>“</w:t>
      </w:r>
      <w:r w:rsidRPr="0016213D">
        <w:rPr>
          <w:rFonts w:ascii="Palatino Linotype" w:eastAsia="Palatino Linotype" w:hAnsi="Palatino Linotype" w:cs="Palatino Linotype"/>
          <w:b/>
          <w:i/>
          <w:sz w:val="22"/>
          <w:szCs w:val="22"/>
        </w:rPr>
        <w:t>Artículo 12</w:t>
      </w:r>
      <w:r w:rsidRPr="0016213D">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0753E600" w14:textId="77777777" w:rsidR="00BA62E6" w:rsidRPr="0016213D" w:rsidRDefault="00BA62E6" w:rsidP="00BA62E6">
      <w:pPr>
        <w:pBdr>
          <w:top w:val="nil"/>
          <w:left w:val="nil"/>
          <w:bottom w:val="nil"/>
          <w:right w:val="nil"/>
          <w:between w:val="nil"/>
        </w:pBdr>
        <w:spacing w:before="240" w:after="240"/>
        <w:ind w:left="567" w:right="758"/>
        <w:jc w:val="both"/>
      </w:pPr>
      <w:r w:rsidRPr="0016213D">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B41A0" w14:textId="77777777" w:rsidR="00BA62E6" w:rsidRPr="0016213D" w:rsidRDefault="00BA62E6" w:rsidP="00BA62E6">
      <w:pPr>
        <w:pBdr>
          <w:top w:val="nil"/>
          <w:left w:val="nil"/>
          <w:bottom w:val="nil"/>
          <w:right w:val="nil"/>
          <w:between w:val="nil"/>
        </w:pBdr>
        <w:spacing w:before="240" w:after="240" w:line="360" w:lineRule="auto"/>
        <w:jc w:val="both"/>
      </w:pPr>
      <w:r w:rsidRPr="0016213D">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16213D">
        <w:rPr>
          <w:rFonts w:ascii="Palatino Linotype" w:eastAsia="Palatino Linotype" w:hAnsi="Palatino Linotype" w:cs="Palatino Linotype"/>
          <w:b/>
        </w:rPr>
        <w:t xml:space="preserve"> </w:t>
      </w:r>
      <w:r w:rsidRPr="0016213D">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16213D">
        <w:rPr>
          <w:rFonts w:ascii="Palatino Linotype" w:eastAsia="Palatino Linotype" w:hAnsi="Palatino Linotype" w:cs="Palatino Linotype"/>
          <w:i/>
        </w:rPr>
        <w:t>ad hoc</w:t>
      </w:r>
      <w:r w:rsidRPr="0016213D">
        <w:rPr>
          <w:rFonts w:ascii="Palatino Linotype" w:eastAsia="Palatino Linotype" w:hAnsi="Palatino Linotype" w:cs="Palatino Linotype"/>
        </w:rPr>
        <w:t xml:space="preserve">, para satisfacer el derecho de acceso a la información pública, como así lo establece el criterio 03/17 emitido por el Instituto </w:t>
      </w:r>
      <w:r w:rsidRPr="0016213D">
        <w:rPr>
          <w:rFonts w:ascii="Palatino Linotype" w:eastAsia="Palatino Linotype" w:hAnsi="Palatino Linotype" w:cs="Palatino Linotype"/>
        </w:rPr>
        <w:lastRenderedPageBreak/>
        <w:t>Nacional de Transparencia, Acceso a la Información Pública y Protección de Datos Personales, el cual señala lo siguiente:</w:t>
      </w:r>
    </w:p>
    <w:p w14:paraId="1D0176BC" w14:textId="77777777" w:rsidR="00BA62E6" w:rsidRPr="0016213D" w:rsidRDefault="00BA62E6" w:rsidP="00BA62E6">
      <w:pPr>
        <w:pBdr>
          <w:top w:val="nil"/>
          <w:left w:val="nil"/>
          <w:bottom w:val="nil"/>
          <w:right w:val="nil"/>
          <w:between w:val="nil"/>
        </w:pBdr>
        <w:spacing w:before="240" w:after="240"/>
        <w:ind w:left="567" w:right="567"/>
        <w:jc w:val="both"/>
      </w:pPr>
      <w:r w:rsidRPr="0016213D">
        <w:rPr>
          <w:rFonts w:ascii="Palatino Linotype" w:eastAsia="Palatino Linotype" w:hAnsi="Palatino Linotype" w:cs="Palatino Linotype"/>
          <w:b/>
          <w:i/>
          <w:sz w:val="22"/>
          <w:szCs w:val="22"/>
        </w:rPr>
        <w:t>03/17</w:t>
      </w:r>
    </w:p>
    <w:p w14:paraId="5C34DB71" w14:textId="77777777" w:rsidR="00BA62E6" w:rsidRPr="0016213D" w:rsidRDefault="00BA62E6" w:rsidP="00BA62E6">
      <w:pPr>
        <w:pBdr>
          <w:top w:val="nil"/>
          <w:left w:val="nil"/>
          <w:bottom w:val="nil"/>
          <w:right w:val="nil"/>
          <w:between w:val="nil"/>
        </w:pBdr>
        <w:spacing w:before="240" w:after="240"/>
        <w:ind w:left="567" w:right="567"/>
        <w:jc w:val="both"/>
      </w:pPr>
      <w:r w:rsidRPr="0016213D">
        <w:rPr>
          <w:rFonts w:ascii="Palatino Linotype" w:eastAsia="Palatino Linotype" w:hAnsi="Palatino Linotype" w:cs="Palatino Linotype"/>
          <w:b/>
          <w:i/>
          <w:sz w:val="22"/>
          <w:szCs w:val="22"/>
        </w:rPr>
        <w:t>“NO EXISTE OBLIGACIÓN DE ELABORAR DOCUMENTOS AD HOC PARA ATENDER LAS SOLICITUDES DE ACCESO A LA INFORMACIÓN.</w:t>
      </w:r>
    </w:p>
    <w:p w14:paraId="72D37363" w14:textId="77777777" w:rsidR="00BA62E6" w:rsidRPr="0016213D" w:rsidRDefault="00BA62E6" w:rsidP="00BA62E6">
      <w:pPr>
        <w:pBdr>
          <w:top w:val="nil"/>
          <w:left w:val="nil"/>
          <w:bottom w:val="nil"/>
          <w:right w:val="nil"/>
          <w:between w:val="nil"/>
        </w:pBdr>
        <w:spacing w:before="240" w:after="240"/>
        <w:ind w:left="567" w:right="567"/>
        <w:jc w:val="both"/>
      </w:pPr>
      <w:r w:rsidRPr="0016213D">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34FE880A" w14:textId="77777777" w:rsidR="00BA62E6" w:rsidRPr="0016213D" w:rsidRDefault="00BA62E6" w:rsidP="00BA62E6">
      <w:pPr>
        <w:pBdr>
          <w:top w:val="nil"/>
          <w:left w:val="nil"/>
          <w:bottom w:val="nil"/>
          <w:right w:val="nil"/>
          <w:between w:val="nil"/>
        </w:pBdr>
        <w:spacing w:before="240" w:after="240" w:line="360" w:lineRule="auto"/>
        <w:jc w:val="both"/>
      </w:pPr>
      <w:r w:rsidRPr="0016213D">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3B5B0D7" w14:textId="77777777" w:rsidR="00BA62E6" w:rsidRPr="0016213D" w:rsidRDefault="00BA62E6" w:rsidP="00BA62E6">
      <w:pPr>
        <w:pBdr>
          <w:top w:val="nil"/>
          <w:left w:val="nil"/>
          <w:bottom w:val="nil"/>
          <w:right w:val="nil"/>
          <w:between w:val="nil"/>
        </w:pBdr>
        <w:spacing w:before="240" w:after="240" w:line="360" w:lineRule="auto"/>
        <w:ind w:right="49"/>
        <w:jc w:val="both"/>
      </w:pPr>
      <w:r w:rsidRPr="0016213D">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16213D">
        <w:rPr>
          <w:rFonts w:ascii="Palatino Linotype" w:eastAsia="Palatino Linotype" w:hAnsi="Palatino Linotype" w:cs="Palatino Linotype"/>
        </w:rPr>
        <w:lastRenderedPageBreak/>
        <w:t>Ley de Transparencia y Acceso a la Información Pública del Estado de México y Municipios.</w:t>
      </w:r>
    </w:p>
    <w:p w14:paraId="0C4DED58" w14:textId="77777777" w:rsidR="00BA62E6" w:rsidRPr="0016213D" w:rsidRDefault="00BA62E6" w:rsidP="00BA62E6">
      <w:pPr>
        <w:pBdr>
          <w:top w:val="nil"/>
          <w:left w:val="nil"/>
          <w:bottom w:val="nil"/>
          <w:right w:val="nil"/>
          <w:between w:val="nil"/>
        </w:pBdr>
        <w:spacing w:before="240" w:after="240" w:line="360" w:lineRule="auto"/>
        <w:jc w:val="both"/>
      </w:pPr>
      <w:r w:rsidRPr="0016213D">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496F627" w14:textId="77777777" w:rsidR="00BA62E6" w:rsidRPr="0016213D" w:rsidRDefault="00BA62E6" w:rsidP="00BA62E6">
      <w:pPr>
        <w:pBdr>
          <w:top w:val="nil"/>
          <w:left w:val="nil"/>
          <w:bottom w:val="nil"/>
          <w:right w:val="nil"/>
          <w:between w:val="nil"/>
        </w:pBdr>
        <w:spacing w:before="240" w:after="240"/>
        <w:ind w:left="567" w:right="567"/>
        <w:jc w:val="both"/>
      </w:pPr>
      <w:r w:rsidRPr="0016213D">
        <w:rPr>
          <w:rFonts w:ascii="Palatino Linotype" w:eastAsia="Palatino Linotype" w:hAnsi="Palatino Linotype" w:cs="Palatino Linotype"/>
          <w:i/>
          <w:sz w:val="22"/>
          <w:szCs w:val="22"/>
        </w:rPr>
        <w:t>“</w:t>
      </w:r>
      <w:r w:rsidRPr="0016213D">
        <w:rPr>
          <w:rFonts w:ascii="Palatino Linotype" w:eastAsia="Palatino Linotype" w:hAnsi="Palatino Linotype" w:cs="Palatino Linotype"/>
          <w:b/>
          <w:i/>
          <w:sz w:val="22"/>
          <w:szCs w:val="22"/>
        </w:rPr>
        <w:t xml:space="preserve">Artículo 3. </w:t>
      </w:r>
      <w:r w:rsidRPr="0016213D">
        <w:rPr>
          <w:rFonts w:ascii="Palatino Linotype" w:eastAsia="Palatino Linotype" w:hAnsi="Palatino Linotype" w:cs="Palatino Linotype"/>
          <w:i/>
          <w:sz w:val="22"/>
          <w:szCs w:val="22"/>
        </w:rPr>
        <w:t>Para los efectos de la presente Ley se entenderá por:</w:t>
      </w:r>
    </w:p>
    <w:p w14:paraId="4E6DFDF3" w14:textId="77777777" w:rsidR="00BA62E6" w:rsidRPr="0016213D" w:rsidRDefault="00BA62E6" w:rsidP="00BA62E6">
      <w:pPr>
        <w:pBdr>
          <w:top w:val="nil"/>
          <w:left w:val="nil"/>
          <w:bottom w:val="nil"/>
          <w:right w:val="nil"/>
          <w:between w:val="nil"/>
        </w:pBdr>
        <w:spacing w:before="240" w:after="240"/>
        <w:ind w:left="567" w:right="567"/>
        <w:jc w:val="both"/>
      </w:pPr>
      <w:r w:rsidRPr="0016213D">
        <w:rPr>
          <w:rFonts w:ascii="Palatino Linotype" w:eastAsia="Palatino Linotype" w:hAnsi="Palatino Linotype" w:cs="Palatino Linotype"/>
          <w:i/>
          <w:sz w:val="22"/>
          <w:szCs w:val="22"/>
        </w:rPr>
        <w:t>…</w:t>
      </w:r>
    </w:p>
    <w:p w14:paraId="6CB42D90" w14:textId="77777777" w:rsidR="00BA62E6" w:rsidRPr="0016213D" w:rsidRDefault="00BA62E6" w:rsidP="00BA62E6">
      <w:pPr>
        <w:pBdr>
          <w:top w:val="nil"/>
          <w:left w:val="nil"/>
          <w:bottom w:val="nil"/>
          <w:right w:val="nil"/>
          <w:between w:val="nil"/>
        </w:pBdr>
        <w:spacing w:before="240" w:after="240"/>
        <w:ind w:left="567" w:right="567"/>
        <w:jc w:val="both"/>
      </w:pPr>
      <w:r w:rsidRPr="0016213D">
        <w:rPr>
          <w:rFonts w:ascii="Palatino Linotype" w:eastAsia="Palatino Linotype" w:hAnsi="Palatino Linotype" w:cs="Palatino Linotype"/>
          <w:b/>
          <w:i/>
          <w:sz w:val="22"/>
          <w:szCs w:val="22"/>
        </w:rPr>
        <w:t>XI. Documento:</w:t>
      </w:r>
      <w:r w:rsidRPr="0016213D">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16213D">
        <w:rPr>
          <w:rFonts w:ascii="Palatino Linotype" w:eastAsia="Palatino Linotype" w:hAnsi="Palatino Linotype" w:cs="Palatino Linotype"/>
          <w:b/>
          <w:i/>
          <w:sz w:val="22"/>
          <w:szCs w:val="22"/>
        </w:rPr>
        <w:t>…</w:t>
      </w:r>
      <w:r w:rsidRPr="0016213D">
        <w:rPr>
          <w:rFonts w:ascii="Palatino Linotype" w:eastAsia="Palatino Linotype" w:hAnsi="Palatino Linotype" w:cs="Palatino Linotype"/>
          <w:i/>
          <w:sz w:val="22"/>
          <w:szCs w:val="22"/>
        </w:rPr>
        <w:t>”</w:t>
      </w:r>
    </w:p>
    <w:p w14:paraId="5744E8CB" w14:textId="77777777" w:rsidR="00BA62E6" w:rsidRPr="0016213D" w:rsidRDefault="00BA62E6" w:rsidP="00BA62E6">
      <w:pPr>
        <w:pBdr>
          <w:top w:val="nil"/>
          <w:left w:val="nil"/>
          <w:bottom w:val="nil"/>
          <w:right w:val="nil"/>
          <w:between w:val="nil"/>
        </w:pBdr>
        <w:spacing w:before="240" w:after="240" w:line="360" w:lineRule="auto"/>
        <w:jc w:val="both"/>
      </w:pPr>
      <w:r w:rsidRPr="0016213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9A39AC7" w14:textId="77777777" w:rsidR="00BA62E6" w:rsidRPr="0016213D" w:rsidRDefault="00BA62E6" w:rsidP="00BA62E6">
      <w:pPr>
        <w:pBdr>
          <w:top w:val="nil"/>
          <w:left w:val="nil"/>
          <w:bottom w:val="nil"/>
          <w:right w:val="nil"/>
          <w:between w:val="nil"/>
        </w:pBdr>
        <w:spacing w:before="240" w:after="240"/>
        <w:ind w:left="567" w:right="567"/>
        <w:jc w:val="both"/>
      </w:pPr>
      <w:r w:rsidRPr="0016213D">
        <w:rPr>
          <w:rFonts w:ascii="Palatino Linotype" w:eastAsia="Palatino Linotype" w:hAnsi="Palatino Linotype" w:cs="Palatino Linotype"/>
          <w:b/>
          <w:sz w:val="22"/>
          <w:szCs w:val="22"/>
        </w:rPr>
        <w:lastRenderedPageBreak/>
        <w:t>“</w:t>
      </w:r>
      <w:r w:rsidRPr="0016213D">
        <w:rPr>
          <w:rFonts w:ascii="Palatino Linotype" w:eastAsia="Palatino Linotype" w:hAnsi="Palatino Linotype" w:cs="Palatino Linotype"/>
          <w:b/>
          <w:i/>
          <w:sz w:val="22"/>
          <w:szCs w:val="22"/>
        </w:rPr>
        <w:t>CRITERIO 0002-11</w:t>
      </w:r>
    </w:p>
    <w:p w14:paraId="64756E67" w14:textId="77777777" w:rsidR="00BA62E6" w:rsidRPr="0016213D" w:rsidRDefault="00BA62E6" w:rsidP="00BA62E6">
      <w:pPr>
        <w:pBdr>
          <w:top w:val="nil"/>
          <w:left w:val="nil"/>
          <w:bottom w:val="nil"/>
          <w:right w:val="nil"/>
          <w:between w:val="nil"/>
        </w:pBdr>
        <w:spacing w:before="240" w:after="240"/>
        <w:ind w:left="567" w:right="567"/>
        <w:jc w:val="both"/>
      </w:pPr>
      <w:r w:rsidRPr="0016213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6213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194268" w14:textId="77777777" w:rsidR="00BA62E6" w:rsidRPr="0016213D" w:rsidRDefault="00BA62E6" w:rsidP="00BA62E6">
      <w:pPr>
        <w:pBdr>
          <w:top w:val="nil"/>
          <w:left w:val="nil"/>
          <w:bottom w:val="nil"/>
          <w:right w:val="nil"/>
          <w:between w:val="nil"/>
        </w:pBdr>
        <w:spacing w:before="240" w:after="240"/>
        <w:ind w:left="567" w:right="567"/>
        <w:jc w:val="both"/>
      </w:pPr>
      <w:r w:rsidRPr="0016213D">
        <w:rPr>
          <w:rFonts w:ascii="Palatino Linotype" w:eastAsia="Palatino Linotype" w:hAnsi="Palatino Linotype" w:cs="Palatino Linotype"/>
          <w:i/>
          <w:sz w:val="22"/>
          <w:szCs w:val="22"/>
        </w:rPr>
        <w:t xml:space="preserve">En </w:t>
      </w:r>
      <w:proofErr w:type="gramStart"/>
      <w:r w:rsidRPr="0016213D">
        <w:rPr>
          <w:rFonts w:ascii="Palatino Linotype" w:eastAsia="Palatino Linotype" w:hAnsi="Palatino Linotype" w:cs="Palatino Linotype"/>
          <w:i/>
          <w:sz w:val="22"/>
          <w:szCs w:val="22"/>
        </w:rPr>
        <w:t>consecuencia</w:t>
      </w:r>
      <w:proofErr w:type="gramEnd"/>
      <w:r w:rsidRPr="0016213D">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C155337" w14:textId="77777777" w:rsidR="00BA62E6" w:rsidRPr="0016213D" w:rsidRDefault="00BA62E6" w:rsidP="00BA62E6">
      <w:pPr>
        <w:numPr>
          <w:ilvl w:val="0"/>
          <w:numId w:val="15"/>
        </w:numPr>
        <w:pBdr>
          <w:top w:val="nil"/>
          <w:left w:val="nil"/>
          <w:bottom w:val="nil"/>
          <w:right w:val="nil"/>
          <w:between w:val="nil"/>
        </w:pBdr>
        <w:spacing w:before="240" w:after="240"/>
        <w:ind w:left="567" w:right="567" w:hanging="141"/>
        <w:jc w:val="both"/>
        <w:rPr>
          <w:rFonts w:ascii="Palatino Linotype" w:eastAsia="Palatino Linotype" w:hAnsi="Palatino Linotype" w:cs="Palatino Linotype"/>
          <w:i/>
          <w:sz w:val="22"/>
          <w:szCs w:val="22"/>
        </w:rPr>
      </w:pPr>
      <w:r w:rsidRPr="0016213D">
        <w:rPr>
          <w:rFonts w:ascii="Palatino Linotype" w:eastAsia="Palatino Linotype" w:hAnsi="Palatino Linotype" w:cs="Palatino Linotype"/>
          <w:i/>
          <w:sz w:val="22"/>
          <w:szCs w:val="22"/>
        </w:rPr>
        <w:t xml:space="preserve">Que se trate de información registrada en cualquier soporte documental, </w:t>
      </w:r>
      <w:proofErr w:type="gramStart"/>
      <w:r w:rsidRPr="0016213D">
        <w:rPr>
          <w:rFonts w:ascii="Palatino Linotype" w:eastAsia="Palatino Linotype" w:hAnsi="Palatino Linotype" w:cs="Palatino Linotype"/>
          <w:i/>
          <w:sz w:val="22"/>
          <w:szCs w:val="22"/>
        </w:rPr>
        <w:t>que</w:t>
      </w:r>
      <w:proofErr w:type="gramEnd"/>
      <w:r w:rsidRPr="0016213D">
        <w:rPr>
          <w:rFonts w:ascii="Palatino Linotype" w:eastAsia="Palatino Linotype" w:hAnsi="Palatino Linotype" w:cs="Palatino Linotype"/>
          <w:i/>
          <w:sz w:val="22"/>
          <w:szCs w:val="22"/>
        </w:rPr>
        <w:t xml:space="preserve"> en ejercicio de las atribuciones conferidas, sea generada por los Sujetos Obligados;</w:t>
      </w:r>
    </w:p>
    <w:p w14:paraId="6926511A" w14:textId="77777777" w:rsidR="00BA62E6" w:rsidRPr="0016213D" w:rsidRDefault="00BA62E6" w:rsidP="00BA62E6">
      <w:pPr>
        <w:numPr>
          <w:ilvl w:val="0"/>
          <w:numId w:val="15"/>
        </w:numPr>
        <w:pBdr>
          <w:top w:val="nil"/>
          <w:left w:val="nil"/>
          <w:bottom w:val="nil"/>
          <w:right w:val="nil"/>
          <w:between w:val="nil"/>
        </w:pBdr>
        <w:spacing w:before="240" w:after="240"/>
        <w:ind w:left="567" w:right="567" w:hanging="141"/>
        <w:jc w:val="both"/>
        <w:rPr>
          <w:rFonts w:ascii="Palatino Linotype" w:eastAsia="Palatino Linotype" w:hAnsi="Palatino Linotype" w:cs="Palatino Linotype"/>
          <w:i/>
          <w:sz w:val="22"/>
          <w:szCs w:val="22"/>
        </w:rPr>
      </w:pPr>
      <w:r w:rsidRPr="0016213D">
        <w:rPr>
          <w:rFonts w:ascii="Palatino Linotype" w:eastAsia="Palatino Linotype" w:hAnsi="Palatino Linotype" w:cs="Palatino Linotype"/>
          <w:i/>
          <w:sz w:val="22"/>
          <w:szCs w:val="22"/>
        </w:rPr>
        <w:t xml:space="preserve">Que se trate de información registrada en cualquier soporte documental, </w:t>
      </w:r>
      <w:proofErr w:type="gramStart"/>
      <w:r w:rsidRPr="0016213D">
        <w:rPr>
          <w:rFonts w:ascii="Palatino Linotype" w:eastAsia="Palatino Linotype" w:hAnsi="Palatino Linotype" w:cs="Palatino Linotype"/>
          <w:i/>
          <w:sz w:val="22"/>
          <w:szCs w:val="22"/>
        </w:rPr>
        <w:t>que</w:t>
      </w:r>
      <w:proofErr w:type="gramEnd"/>
      <w:r w:rsidRPr="0016213D">
        <w:rPr>
          <w:rFonts w:ascii="Palatino Linotype" w:eastAsia="Palatino Linotype" w:hAnsi="Palatino Linotype" w:cs="Palatino Linotype"/>
          <w:i/>
          <w:sz w:val="22"/>
          <w:szCs w:val="22"/>
        </w:rPr>
        <w:t xml:space="preserve"> en ejercicio de las atribuciones conferidas, sea administrada por los Sujetos Obligados, y</w:t>
      </w:r>
    </w:p>
    <w:p w14:paraId="7E023067" w14:textId="77777777" w:rsidR="00BA62E6" w:rsidRPr="0016213D" w:rsidRDefault="00BA62E6" w:rsidP="00BA62E6">
      <w:pPr>
        <w:pBdr>
          <w:top w:val="nil"/>
          <w:left w:val="nil"/>
          <w:bottom w:val="nil"/>
          <w:right w:val="nil"/>
          <w:between w:val="nil"/>
        </w:pBdr>
        <w:spacing w:before="240" w:after="240"/>
        <w:ind w:left="567" w:right="567" w:hanging="141"/>
        <w:jc w:val="both"/>
      </w:pPr>
      <w:r w:rsidRPr="0016213D">
        <w:rPr>
          <w:rFonts w:ascii="Palatino Linotype" w:eastAsia="Palatino Linotype" w:hAnsi="Palatino Linotype" w:cs="Palatino Linotype"/>
          <w:i/>
          <w:sz w:val="22"/>
          <w:szCs w:val="22"/>
        </w:rPr>
        <w:t xml:space="preserve">3. </w:t>
      </w:r>
      <w:r w:rsidRPr="0016213D">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16213D">
        <w:rPr>
          <w:rFonts w:ascii="Palatino Linotype" w:eastAsia="Palatino Linotype" w:hAnsi="Palatino Linotype" w:cs="Palatino Linotype"/>
          <w:b/>
          <w:i/>
          <w:sz w:val="22"/>
          <w:szCs w:val="22"/>
        </w:rPr>
        <w:t>que</w:t>
      </w:r>
      <w:proofErr w:type="gramEnd"/>
      <w:r w:rsidRPr="0016213D">
        <w:rPr>
          <w:rFonts w:ascii="Palatino Linotype" w:eastAsia="Palatino Linotype" w:hAnsi="Palatino Linotype" w:cs="Palatino Linotype"/>
          <w:b/>
          <w:i/>
          <w:sz w:val="22"/>
          <w:szCs w:val="22"/>
        </w:rPr>
        <w:t xml:space="preserve"> en ejercicio de las atribuciones conferidas, se encuentre en posesión de los Sujetos Obligados.” (Énfasis añadido)</w:t>
      </w:r>
    </w:p>
    <w:p w14:paraId="3507D714" w14:textId="77777777" w:rsidR="00BA62E6" w:rsidRPr="0016213D" w:rsidRDefault="00BA62E6" w:rsidP="00BA62E6">
      <w:pPr>
        <w:pBdr>
          <w:top w:val="nil"/>
          <w:left w:val="nil"/>
          <w:bottom w:val="nil"/>
          <w:right w:val="nil"/>
          <w:between w:val="nil"/>
        </w:pBdr>
        <w:spacing w:before="240" w:after="240" w:line="360" w:lineRule="auto"/>
        <w:jc w:val="both"/>
      </w:pPr>
      <w:r w:rsidRPr="0016213D">
        <w:rPr>
          <w:rFonts w:ascii="Palatino Linotype" w:eastAsia="Palatino Linotype" w:hAnsi="Palatino Linotype" w:cs="Palatino Linotype"/>
        </w:rPr>
        <w:t xml:space="preserve">De ahí que el </w:t>
      </w:r>
      <w:r w:rsidRPr="0016213D">
        <w:rPr>
          <w:rFonts w:ascii="Palatino Linotype" w:eastAsia="Palatino Linotype" w:hAnsi="Palatino Linotype" w:cs="Palatino Linotype"/>
          <w:b/>
        </w:rPr>
        <w:t>Sujeto Obligado</w:t>
      </w:r>
      <w:r w:rsidRPr="0016213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08D2F741" w14:textId="77777777" w:rsidR="00F53FC2" w:rsidRPr="0016213D" w:rsidRDefault="00F53FC2" w:rsidP="00F53FC2">
      <w:pPr>
        <w:tabs>
          <w:tab w:val="left" w:pos="7513"/>
        </w:tabs>
        <w:adjustRightInd w:val="0"/>
        <w:spacing w:after="240" w:line="360" w:lineRule="auto"/>
        <w:ind w:right="49"/>
        <w:contextualSpacing/>
        <w:jc w:val="both"/>
        <w:rPr>
          <w:rFonts w:ascii="Palatino Linotype" w:hAnsi="Palatino Linotype" w:cs="Arial"/>
          <w:lang w:val="es-MX" w:eastAsia="en-US"/>
        </w:rPr>
      </w:pPr>
      <w:r w:rsidRPr="0016213D">
        <w:rPr>
          <w:rFonts w:ascii="Palatino Linotype" w:hAnsi="Palatino Linotype"/>
          <w:lang w:val="es-MX" w:eastAsia="en-US"/>
        </w:rPr>
        <w:lastRenderedPageBreak/>
        <w:t xml:space="preserve">En la solicitud de información materia del presente recurso, la parte solicitante requirió al </w:t>
      </w:r>
      <w:r w:rsidRPr="0016213D">
        <w:rPr>
          <w:rFonts w:ascii="Palatino Linotype" w:hAnsi="Palatino Linotype"/>
          <w:b/>
          <w:lang w:val="es-MX" w:eastAsia="en-US"/>
        </w:rPr>
        <w:t>Sujeto Obligado</w:t>
      </w:r>
      <w:r w:rsidRPr="0016213D">
        <w:rPr>
          <w:rFonts w:ascii="Palatino Linotype" w:hAnsi="Palatino Linotype"/>
          <w:lang w:val="es-MX" w:eastAsia="en-US"/>
        </w:rPr>
        <w:t xml:space="preserve"> lo siguiente</w:t>
      </w:r>
      <w:r w:rsidRPr="0016213D">
        <w:rPr>
          <w:rFonts w:ascii="Palatino Linotype" w:hAnsi="Palatino Linotype" w:cs="Arial"/>
          <w:lang w:val="es-MX" w:eastAsia="en-US"/>
        </w:rPr>
        <w:t>:</w:t>
      </w:r>
    </w:p>
    <w:p w14:paraId="20643C0D" w14:textId="77777777" w:rsidR="00F53FC2" w:rsidRPr="0016213D" w:rsidRDefault="00F53FC2" w:rsidP="00F53FC2">
      <w:pPr>
        <w:tabs>
          <w:tab w:val="left" w:pos="7513"/>
        </w:tabs>
        <w:adjustRightInd w:val="0"/>
        <w:spacing w:after="240" w:line="360" w:lineRule="auto"/>
        <w:ind w:right="49"/>
        <w:contextualSpacing/>
        <w:jc w:val="both"/>
        <w:rPr>
          <w:rFonts w:ascii="Palatino Linotype" w:hAnsi="Palatino Linotype" w:cs="Arial"/>
          <w:lang w:val="es-MX" w:eastAsia="en-US"/>
        </w:rPr>
      </w:pPr>
    </w:p>
    <w:p w14:paraId="4060847B" w14:textId="77777777" w:rsidR="00F53FC2" w:rsidRPr="0016213D" w:rsidRDefault="00F53FC2" w:rsidP="00F53FC2">
      <w:pPr>
        <w:numPr>
          <w:ilvl w:val="0"/>
          <w:numId w:val="9"/>
        </w:numPr>
        <w:spacing w:after="160" w:line="360" w:lineRule="auto"/>
        <w:ind w:left="567" w:right="900" w:hanging="141"/>
        <w:contextualSpacing/>
        <w:jc w:val="both"/>
        <w:rPr>
          <w:rFonts w:ascii="Palatino Linotype" w:eastAsia="Palatino Linotype" w:hAnsi="Palatino Linotype" w:cs="Palatino Linotype"/>
          <w:sz w:val="22"/>
          <w:szCs w:val="22"/>
        </w:rPr>
      </w:pPr>
      <w:r w:rsidRPr="0016213D">
        <w:rPr>
          <w:rFonts w:ascii="Palatino Linotype" w:hAnsi="Palatino Linotype"/>
          <w:b/>
          <w:sz w:val="22"/>
        </w:rPr>
        <w:t>Una lista en Excel con los nombres completos de las personas menores de 35 años que se registraron y resultaron electas para el período electoral 2022-2024 y forman parte del cabildo en alguno de los 125 municipios del estado.</w:t>
      </w:r>
    </w:p>
    <w:p w14:paraId="51C740A5" w14:textId="77777777" w:rsidR="00F53FC2" w:rsidRPr="0016213D" w:rsidRDefault="00F53FC2" w:rsidP="00F53FC2">
      <w:pPr>
        <w:spacing w:after="160" w:line="360" w:lineRule="auto"/>
        <w:ind w:right="900"/>
        <w:contextualSpacing/>
        <w:jc w:val="both"/>
        <w:rPr>
          <w:rFonts w:ascii="Palatino Linotype" w:hAnsi="Palatino Linotype"/>
          <w:b/>
          <w:sz w:val="22"/>
        </w:rPr>
      </w:pPr>
    </w:p>
    <w:p w14:paraId="6407CB3D" w14:textId="77777777" w:rsidR="00F53FC2" w:rsidRPr="0016213D" w:rsidRDefault="00F53FC2" w:rsidP="00F53FC2">
      <w:pPr>
        <w:tabs>
          <w:tab w:val="left" w:pos="7513"/>
        </w:tabs>
        <w:spacing w:line="360" w:lineRule="auto"/>
        <w:ind w:right="49"/>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El </w:t>
      </w:r>
      <w:r w:rsidRPr="0016213D">
        <w:rPr>
          <w:rFonts w:ascii="Palatino Linotype" w:eastAsia="Palatino Linotype" w:hAnsi="Palatino Linotype" w:cs="Palatino Linotype"/>
          <w:b/>
        </w:rPr>
        <w:t xml:space="preserve">Sujeto Obligado </w:t>
      </w:r>
      <w:r w:rsidRPr="0016213D">
        <w:rPr>
          <w:rFonts w:ascii="Palatino Linotype" w:eastAsia="Palatino Linotype" w:hAnsi="Palatino Linotype" w:cs="Palatino Linotype"/>
        </w:rPr>
        <w:t>en respuesta manifestó lo siguiente:</w:t>
      </w:r>
    </w:p>
    <w:p w14:paraId="1A0CC013" w14:textId="77777777" w:rsidR="00F53FC2" w:rsidRPr="0016213D" w:rsidRDefault="00F53FC2" w:rsidP="00F53FC2">
      <w:pPr>
        <w:spacing w:before="240"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 xml:space="preserve"> “En relación con el requerimiento de información citado me permito hacer de su conocimiento que, dentro de las obligaciones de Transparencia comunes y </w:t>
      </w:r>
      <w:proofErr w:type="spellStart"/>
      <w:r w:rsidRPr="0016213D">
        <w:rPr>
          <w:rFonts w:ascii="Palatino Linotype" w:eastAsia="Palatino Linotype" w:hAnsi="Palatino Linotype" w:cs="Palatino Linotype"/>
          <w:i/>
          <w:sz w:val="22"/>
        </w:rPr>
        <w:t>especificas</w:t>
      </w:r>
      <w:proofErr w:type="spellEnd"/>
      <w:r w:rsidRPr="0016213D">
        <w:rPr>
          <w:rFonts w:ascii="Palatino Linotype" w:eastAsia="Palatino Linotype" w:hAnsi="Palatino Linotype" w:cs="Palatino Linotype"/>
          <w:i/>
          <w:sz w:val="22"/>
        </w:rPr>
        <w:t xml:space="preserve"> de los Sujetos obligados fundadas en los artículos 92 y 100 de la Ley de Transparencia y Acceso a la Información Pública del Estado de México y Municipios; En su artículo 100, fracción XII se encuentran establecidas las “Demarcaciones electorales” mismas que, de acuerdo a los Lineamientos técnicos generales para la publicación, homologación y estandarización de la información de las obligaciones se refieren a: “XII. Las demarcaciones electorales en las que participen </w:t>
      </w:r>
    </w:p>
    <w:p w14:paraId="7631555E" w14:textId="77777777" w:rsidR="00F53FC2" w:rsidRPr="0016213D" w:rsidRDefault="00F53FC2" w:rsidP="00F53FC2">
      <w:pPr>
        <w:spacing w:before="240" w:after="240" w:line="276" w:lineRule="auto"/>
        <w:ind w:left="567" w:right="900"/>
        <w:jc w:val="both"/>
        <w:rPr>
          <w:rFonts w:ascii="Palatino Linotype" w:eastAsia="Palatino Linotype" w:hAnsi="Palatino Linotype" w:cs="Palatino Linotype"/>
          <w:b/>
          <w:i/>
          <w:sz w:val="22"/>
          <w:u w:val="single"/>
        </w:rPr>
      </w:pPr>
      <w:r w:rsidRPr="0016213D">
        <w:rPr>
          <w:rFonts w:ascii="Palatino Linotype" w:eastAsia="Palatino Linotype" w:hAnsi="Palatino Linotype" w:cs="Palatino Linotype"/>
          <w:i/>
          <w:sz w:val="22"/>
        </w:rPr>
        <w:t xml:space="preserve">Para dar cumplimiento a esta obligación se harán del dominio público las demarcaciones en las que los sujetos obligados del artículo 76 tengan presencia ejecutiva, legislativa o cuenten con estructura partidista, desglosando la información en: entidad federativa, distrito electoral, municipio o demarcación territorial, y periodo de representación” </w:t>
      </w:r>
      <w:r w:rsidRPr="0016213D">
        <w:rPr>
          <w:rFonts w:ascii="Palatino Linotype" w:eastAsia="Palatino Linotype" w:hAnsi="Palatino Linotype" w:cs="Palatino Linotype"/>
          <w:b/>
          <w:i/>
          <w:sz w:val="22"/>
          <w:u w:val="single"/>
        </w:rPr>
        <w:t>En ese sentido, se hace de su conocimiento que dicha información en alusión al principio de máxima publicidad puede ser verificada mediante el Portal de Información Pública de Oficio Mexiquense (IPOMEX) …</w:t>
      </w:r>
    </w:p>
    <w:p w14:paraId="5DA4E764" w14:textId="77777777" w:rsidR="00F53FC2" w:rsidRPr="0016213D" w:rsidRDefault="00F53FC2" w:rsidP="00F53FC2">
      <w:pPr>
        <w:spacing w:before="240" w:after="240" w:line="276" w:lineRule="auto"/>
        <w:ind w:left="567" w:right="900"/>
        <w:jc w:val="both"/>
        <w:rPr>
          <w:rFonts w:ascii="Palatino Linotype" w:eastAsia="Palatino Linotype" w:hAnsi="Palatino Linotype" w:cs="Palatino Linotype"/>
          <w:b/>
          <w:i/>
          <w:sz w:val="22"/>
          <w:u w:val="single"/>
        </w:rPr>
      </w:pPr>
      <w:r w:rsidRPr="0016213D">
        <w:rPr>
          <w:rFonts w:ascii="Palatino Linotype" w:eastAsia="Palatino Linotype" w:hAnsi="Palatino Linotype" w:cs="Palatino Linotype"/>
          <w:b/>
          <w:i/>
          <w:sz w:val="22"/>
          <w:u w:val="single"/>
        </w:rPr>
        <w:t>así mismo, en apoyo a usted remitimos anexo a la presente respuesta mediante formato Excel la información mencionada la cual, fue descargada de la propia plataforma en mención.</w:t>
      </w:r>
    </w:p>
    <w:p w14:paraId="1A4DC511" w14:textId="77777777" w:rsidR="00F53FC2" w:rsidRPr="0016213D" w:rsidRDefault="00F53FC2" w:rsidP="00F53FC2">
      <w:pPr>
        <w:spacing w:before="240"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b/>
          <w:i/>
          <w:sz w:val="22"/>
          <w:u w:val="single"/>
        </w:rPr>
        <w:lastRenderedPageBreak/>
        <w:t xml:space="preserve">Ahora bien, respecto a (…) proporcionar una lista en </w:t>
      </w:r>
      <w:proofErr w:type="spellStart"/>
      <w:r w:rsidRPr="0016213D">
        <w:rPr>
          <w:rFonts w:ascii="Palatino Linotype" w:eastAsia="Palatino Linotype" w:hAnsi="Palatino Linotype" w:cs="Palatino Linotype"/>
          <w:b/>
          <w:i/>
          <w:sz w:val="22"/>
          <w:u w:val="single"/>
        </w:rPr>
        <w:t>excel</w:t>
      </w:r>
      <w:proofErr w:type="spellEnd"/>
      <w:r w:rsidRPr="0016213D">
        <w:rPr>
          <w:rFonts w:ascii="Palatino Linotype" w:eastAsia="Palatino Linotype" w:hAnsi="Palatino Linotype" w:cs="Palatino Linotype"/>
          <w:b/>
          <w:i/>
          <w:sz w:val="22"/>
          <w:u w:val="single"/>
        </w:rPr>
        <w:t xml:space="preserve"> con los nombres completos de las personas menores de 35 años (SIC), me refiero al Criterio 03/17</w:t>
      </w:r>
      <w:r w:rsidRPr="0016213D">
        <w:rPr>
          <w:rFonts w:ascii="Palatino Linotype" w:eastAsia="Palatino Linotype" w:hAnsi="Palatino Linotype" w:cs="Palatino Linotype"/>
          <w:i/>
          <w:sz w:val="22"/>
        </w:rPr>
        <w:t xml:space="preserve"> emitido por el INAI el cual señala:</w:t>
      </w:r>
    </w:p>
    <w:p w14:paraId="348DD992" w14:textId="77777777" w:rsidR="00F53FC2" w:rsidRPr="0016213D" w:rsidRDefault="00F53FC2" w:rsidP="00F53FC2">
      <w:pPr>
        <w:spacing w:before="240"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 xml:space="preserve">“Criterio 03/17 </w:t>
      </w:r>
      <w:r w:rsidRPr="0016213D">
        <w:rPr>
          <w:rFonts w:ascii="Palatino Linotype" w:eastAsia="Palatino Linotype" w:hAnsi="Palatino Linotype" w:cs="Palatino Linotype"/>
          <w:b/>
          <w:i/>
          <w:sz w:val="22"/>
          <w:u w:val="single"/>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w:t>
      </w:r>
      <w:r w:rsidRPr="0016213D">
        <w:rPr>
          <w:rFonts w:ascii="Palatino Linotype" w:eastAsia="Palatino Linotype" w:hAnsi="Palatino Linotype" w:cs="Palatino Linotype"/>
          <w:i/>
          <w:sz w:val="22"/>
        </w:rPr>
        <w:t>,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0E078F3" w14:textId="77777777" w:rsidR="00F53FC2" w:rsidRPr="0016213D" w:rsidRDefault="00F53FC2" w:rsidP="00F53FC2">
      <w:pPr>
        <w:spacing w:before="240" w:after="240" w:line="276" w:lineRule="auto"/>
        <w:ind w:left="567" w:right="900"/>
        <w:jc w:val="both"/>
        <w:rPr>
          <w:rFonts w:ascii="Palatino Linotype" w:eastAsia="Palatino Linotype" w:hAnsi="Palatino Linotype" w:cs="Palatino Linotype"/>
          <w:i/>
          <w:sz w:val="22"/>
        </w:rPr>
      </w:pPr>
      <w:proofErr w:type="spellStart"/>
      <w:r w:rsidRPr="0016213D">
        <w:rPr>
          <w:rFonts w:ascii="Palatino Linotype" w:eastAsia="Palatino Linotype" w:hAnsi="Palatino Linotype" w:cs="Palatino Linotype"/>
          <w:i/>
          <w:sz w:val="22"/>
        </w:rPr>
        <w:t>Robustese</w:t>
      </w:r>
      <w:proofErr w:type="spellEnd"/>
      <w:r w:rsidRPr="0016213D">
        <w:rPr>
          <w:rFonts w:ascii="Palatino Linotype" w:eastAsia="Palatino Linotype" w:hAnsi="Palatino Linotype" w:cs="Palatino Linotype"/>
          <w:i/>
          <w:sz w:val="22"/>
        </w:rPr>
        <w:t xml:space="preserve"> lo anterior, el artículo 12 de la Ley de Transparencia y Acceso a la Información Pública del Estado de México y Municipios mismo que señala:</w:t>
      </w:r>
    </w:p>
    <w:p w14:paraId="7E8CE3FB" w14:textId="77777777" w:rsidR="00F53FC2" w:rsidRPr="0016213D" w:rsidRDefault="00F53FC2" w:rsidP="00F53FC2">
      <w:pPr>
        <w:spacing w:before="240"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w:t>
      </w:r>
    </w:p>
    <w:p w14:paraId="7E130EFD" w14:textId="77777777" w:rsidR="00F53FC2" w:rsidRPr="0016213D" w:rsidRDefault="00F53FC2" w:rsidP="00F53FC2">
      <w:pPr>
        <w:spacing w:before="240"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 xml:space="preserve">No obstante, en apoyo y atención de garantizar su derecho al acceso a la información pública a manera de orientación sugerimos dirija su solicitud de acceso a la información pública ante el Instituto Electoral del Estado de México o bien, realice una búsqueda personal a través de sus repositorios institucionales, cartográficos y </w:t>
      </w:r>
      <w:proofErr w:type="spellStart"/>
      <w:r w:rsidRPr="0016213D">
        <w:rPr>
          <w:rFonts w:ascii="Palatino Linotype" w:eastAsia="Palatino Linotype" w:hAnsi="Palatino Linotype" w:cs="Palatino Linotype"/>
          <w:i/>
          <w:sz w:val="22"/>
        </w:rPr>
        <w:t>estadisticos</w:t>
      </w:r>
      <w:proofErr w:type="spellEnd"/>
      <w:r w:rsidRPr="0016213D">
        <w:rPr>
          <w:rFonts w:ascii="Palatino Linotype" w:eastAsia="Palatino Linotype" w:hAnsi="Palatino Linotype" w:cs="Palatino Linotype"/>
          <w:i/>
          <w:sz w:val="22"/>
        </w:rPr>
        <w:t xml:space="preserve"> en el enlace https://www.ieem.org.mx/transparencia2/index.php mediante el cual, podrá encontrar pronta y puntualmente la información que usted requiere.” (Sic) (Énfasis añadido)</w:t>
      </w:r>
    </w:p>
    <w:p w14:paraId="3C32F506" w14:textId="77777777" w:rsidR="00F53FC2" w:rsidRPr="0016213D" w:rsidRDefault="00F53FC2" w:rsidP="00F53FC2">
      <w:pPr>
        <w:spacing w:before="240" w:after="240" w:line="360" w:lineRule="auto"/>
        <w:ind w:left="567" w:right="900"/>
        <w:jc w:val="both"/>
        <w:rPr>
          <w:rFonts w:ascii="Palatino Linotype" w:eastAsia="Palatino Linotype" w:hAnsi="Palatino Linotype" w:cs="Palatino Linotype"/>
          <w:sz w:val="22"/>
        </w:rPr>
      </w:pPr>
      <w:r w:rsidRPr="0016213D">
        <w:rPr>
          <w:rFonts w:ascii="Palatino Linotype" w:eastAsia="Palatino Linotype" w:hAnsi="Palatino Linotype" w:cs="Palatino Linotype"/>
          <w:sz w:val="22"/>
        </w:rPr>
        <w:t xml:space="preserve">Asimismo, adjuntó el archivo electrónico </w:t>
      </w:r>
      <w:r w:rsidRPr="0016213D">
        <w:rPr>
          <w:rFonts w:ascii="Palatino Linotype" w:eastAsia="Palatino Linotype" w:hAnsi="Palatino Linotype" w:cs="Palatino Linotype"/>
          <w:b/>
          <w:i/>
          <w:sz w:val="22"/>
        </w:rPr>
        <w:t xml:space="preserve">“info_Art100_12.xlsx”, </w:t>
      </w:r>
      <w:r w:rsidRPr="0016213D">
        <w:rPr>
          <w:rFonts w:ascii="Palatino Linotype" w:eastAsia="Palatino Linotype" w:hAnsi="Palatino Linotype" w:cs="Palatino Linotype"/>
        </w:rPr>
        <w:t>mismo que se encuentra en formato Excel y contiene 55 registros de personas que ostentan cargos de elección popular dentro de administraciones municipales.</w:t>
      </w:r>
    </w:p>
    <w:p w14:paraId="09EEBD6D" w14:textId="77777777" w:rsidR="00F53FC2" w:rsidRPr="0016213D" w:rsidRDefault="00F53FC2" w:rsidP="00F53FC2">
      <w:pPr>
        <w:spacing w:before="240" w:after="240" w:line="360" w:lineRule="auto"/>
        <w:jc w:val="both"/>
        <w:rPr>
          <w:rFonts w:ascii="Palatino Linotype" w:eastAsia="Palatino Linotype" w:hAnsi="Palatino Linotype" w:cs="Palatino Linotype"/>
          <w:i/>
        </w:rPr>
      </w:pPr>
      <w:r w:rsidRPr="0016213D">
        <w:rPr>
          <w:rFonts w:ascii="Palatino Linotype" w:eastAsia="Palatino Linotype" w:hAnsi="Palatino Linotype" w:cs="Palatino Linotype"/>
        </w:rPr>
        <w:lastRenderedPageBreak/>
        <w:t xml:space="preserve">En esta tesitura, una vez conocida la respuesta emitida por el </w:t>
      </w:r>
      <w:r w:rsidRPr="0016213D">
        <w:rPr>
          <w:rFonts w:ascii="Palatino Linotype" w:eastAsia="Palatino Linotype" w:hAnsi="Palatino Linotype" w:cs="Palatino Linotype"/>
          <w:b/>
        </w:rPr>
        <w:t>Sujeto Obligado</w:t>
      </w:r>
      <w:r w:rsidRPr="0016213D">
        <w:rPr>
          <w:rFonts w:ascii="Palatino Linotype" w:eastAsia="Palatino Linotype" w:hAnsi="Palatino Linotype" w:cs="Palatino Linotype"/>
        </w:rPr>
        <w:t xml:space="preserve">, </w:t>
      </w:r>
      <w:r w:rsidRPr="0016213D">
        <w:rPr>
          <w:rFonts w:ascii="Palatino Linotype" w:eastAsia="Palatino Linotype" w:hAnsi="Palatino Linotype" w:cs="Palatino Linotype"/>
          <w:b/>
        </w:rPr>
        <w:t>la parte Recurrente</w:t>
      </w:r>
      <w:r w:rsidRPr="0016213D">
        <w:rPr>
          <w:rFonts w:ascii="Palatino Linotype" w:eastAsia="Palatino Linotype" w:hAnsi="Palatino Linotype" w:cs="Palatino Linotype"/>
        </w:rPr>
        <w:t xml:space="preserve">, al no estar conforme con los términos de la misma, interpuso el recurso de revisión que nos ocupa, donde señaló en sus razones o motivos de inconformidad lo siguiente: </w:t>
      </w:r>
      <w:r w:rsidRPr="0016213D">
        <w:rPr>
          <w:rFonts w:ascii="Palatino Linotype" w:eastAsia="Palatino Linotype" w:hAnsi="Palatino Linotype" w:cs="Palatino Linotype"/>
          <w:b/>
          <w:i/>
          <w:u w:val="single"/>
        </w:rPr>
        <w:t>“No da respuesta a mi solicitud de forma correcta y me adjunta un link en el cual no puedo encontrar la información que requiero, no estoy pidiendo datos personales para que me la nieguen.</w:t>
      </w:r>
      <w:r w:rsidRPr="0016213D">
        <w:rPr>
          <w:rFonts w:ascii="Palatino Linotype" w:eastAsia="Palatino Linotype" w:hAnsi="Palatino Linotype" w:cs="Palatino Linotype"/>
          <w:i/>
        </w:rPr>
        <w:t xml:space="preserve">” (Sic) (Énfasis añadido), </w:t>
      </w:r>
      <w:r w:rsidRPr="0016213D">
        <w:rPr>
          <w:rFonts w:ascii="Palatino Linotype" w:eastAsia="Palatino Linotype" w:hAnsi="Palatino Linotype" w:cs="Palatino Linotype"/>
        </w:rPr>
        <w:t>es decir, su inconformidad medularmente versa sobre la entrega de información incompleta.</w:t>
      </w:r>
    </w:p>
    <w:p w14:paraId="26E5B4B3" w14:textId="77777777" w:rsidR="00F53FC2" w:rsidRPr="0016213D" w:rsidRDefault="00F53FC2" w:rsidP="00F53FC2">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Así las cosas, durante la etapa de manifestaciones, se tiene que el </w:t>
      </w:r>
      <w:r w:rsidRPr="0016213D">
        <w:rPr>
          <w:rFonts w:ascii="Palatino Linotype" w:eastAsia="Palatino Linotype" w:hAnsi="Palatino Linotype" w:cs="Palatino Linotype"/>
          <w:b/>
        </w:rPr>
        <w:t>Sujeto Obligado</w:t>
      </w:r>
      <w:r w:rsidRPr="0016213D">
        <w:rPr>
          <w:rFonts w:ascii="Palatino Linotype" w:eastAsia="Palatino Linotype" w:hAnsi="Palatino Linotype" w:cs="Palatino Linotype"/>
        </w:rPr>
        <w:t xml:space="preserve"> remitió su informe justificado que consta en lo siguiente:</w:t>
      </w:r>
    </w:p>
    <w:p w14:paraId="5551F00C" w14:textId="77777777" w:rsidR="00F53FC2" w:rsidRPr="0016213D" w:rsidRDefault="00F53FC2" w:rsidP="00F53FC2">
      <w:pPr>
        <w:spacing w:after="240" w:line="360" w:lineRule="auto"/>
        <w:ind w:left="567" w:right="900"/>
        <w:jc w:val="both"/>
        <w:rPr>
          <w:rFonts w:ascii="Palatino Linotype" w:eastAsia="Palatino Linotype" w:hAnsi="Palatino Linotype" w:cs="Palatino Linotype"/>
        </w:rPr>
      </w:pPr>
      <w:r w:rsidRPr="0016213D">
        <w:rPr>
          <w:rFonts w:ascii="Palatino Linotype" w:eastAsia="Palatino Linotype" w:hAnsi="Palatino Linotype" w:cs="Palatino Linotype"/>
          <w:b/>
          <w:i/>
          <w:sz w:val="22"/>
        </w:rPr>
        <w:t xml:space="preserve">“INTEGRACION DE INTEGRANTES DE LOS AYUNTAMIENTOS 2021_IEEM.pdf”: </w:t>
      </w:r>
      <w:r w:rsidRPr="0016213D">
        <w:rPr>
          <w:rFonts w:ascii="Palatino Linotype" w:eastAsia="Palatino Linotype" w:hAnsi="Palatino Linotype" w:cs="Palatino Linotype"/>
        </w:rPr>
        <w:t>Documento de 251 fojas en el que se aprecian los servidores públicos que resultaron electos para el periodo 2022-2024.</w:t>
      </w:r>
    </w:p>
    <w:p w14:paraId="4372DEF7" w14:textId="77777777" w:rsidR="00F53FC2" w:rsidRPr="0016213D" w:rsidRDefault="00F53FC2" w:rsidP="00F53FC2">
      <w:pPr>
        <w:spacing w:after="240" w:line="360" w:lineRule="auto"/>
        <w:ind w:left="567" w:right="900"/>
        <w:jc w:val="both"/>
        <w:rPr>
          <w:rFonts w:ascii="Palatino Linotype" w:eastAsia="Palatino Linotype" w:hAnsi="Palatino Linotype" w:cs="Palatino Linotype"/>
        </w:rPr>
      </w:pPr>
      <w:r w:rsidRPr="0016213D">
        <w:rPr>
          <w:rFonts w:ascii="Palatino Linotype" w:eastAsia="Palatino Linotype" w:hAnsi="Palatino Linotype" w:cs="Palatino Linotype"/>
          <w:b/>
          <w:i/>
          <w:sz w:val="22"/>
        </w:rPr>
        <w:t>“MANIFESTACIONES_RR_00649_2023_PRD_EDOMEX.pdf”:</w:t>
      </w:r>
      <w:r w:rsidRPr="0016213D">
        <w:rPr>
          <w:rFonts w:ascii="Palatino Linotype" w:eastAsia="Palatino Linotype" w:hAnsi="Palatino Linotype" w:cs="Palatino Linotype"/>
        </w:rPr>
        <w:t xml:space="preserve"> Archivo electrónico de seis fojas en el que el Sujeto Obligado por conducto de la Titular de la Unidad de Transparencia refiere medularmente lo siguiente:</w:t>
      </w:r>
    </w:p>
    <w:p w14:paraId="28E08512" w14:textId="77777777" w:rsidR="00F53FC2" w:rsidRPr="0016213D" w:rsidRDefault="00F53FC2" w:rsidP="00F53FC2">
      <w:pPr>
        <w:spacing w:after="240" w:line="276" w:lineRule="auto"/>
        <w:ind w:left="567" w:right="900"/>
        <w:jc w:val="both"/>
        <w:rPr>
          <w:rFonts w:ascii="Palatino Linotype" w:eastAsia="Palatino Linotype" w:hAnsi="Palatino Linotype" w:cs="Palatino Linotype"/>
          <w:b/>
          <w:i/>
          <w:sz w:val="22"/>
          <w:u w:val="single"/>
        </w:rPr>
      </w:pPr>
      <w:r w:rsidRPr="0016213D">
        <w:rPr>
          <w:rFonts w:ascii="Palatino Linotype" w:eastAsia="Palatino Linotype" w:hAnsi="Palatino Linotype" w:cs="Palatino Linotype"/>
          <w:i/>
          <w:sz w:val="22"/>
        </w:rPr>
        <w:t xml:space="preserve">“No obstante, del acto impugnado se advierte y cito “(…) no da respuesta a mi solicitud de forma correcta y me adjunta un link (…)” sin embargo, obra necesario aclarar que, </w:t>
      </w:r>
      <w:r w:rsidRPr="0016213D">
        <w:rPr>
          <w:rFonts w:ascii="Palatino Linotype" w:eastAsia="Palatino Linotype" w:hAnsi="Palatino Linotype" w:cs="Palatino Linotype"/>
          <w:b/>
          <w:i/>
          <w:sz w:val="22"/>
          <w:u w:val="single"/>
        </w:rPr>
        <w:t xml:space="preserve">el enlace al que el recurrente alude es respecto a información que obra de la publicación de las obligaciones </w:t>
      </w:r>
      <w:proofErr w:type="spellStart"/>
      <w:r w:rsidRPr="0016213D">
        <w:rPr>
          <w:rFonts w:ascii="Palatino Linotype" w:eastAsia="Palatino Linotype" w:hAnsi="Palatino Linotype" w:cs="Palatino Linotype"/>
          <w:b/>
          <w:i/>
          <w:sz w:val="22"/>
          <w:u w:val="single"/>
        </w:rPr>
        <w:t>especificas</w:t>
      </w:r>
      <w:proofErr w:type="spellEnd"/>
      <w:r w:rsidRPr="0016213D">
        <w:rPr>
          <w:rFonts w:ascii="Palatino Linotype" w:eastAsia="Palatino Linotype" w:hAnsi="Palatino Linotype" w:cs="Palatino Linotype"/>
          <w:b/>
          <w:i/>
          <w:sz w:val="22"/>
          <w:u w:val="single"/>
        </w:rPr>
        <w:t xml:space="preserve"> de este sujeto obligado mediante Portal de Información Pública de Oficio Mexiquense (</w:t>
      </w:r>
      <w:proofErr w:type="spellStart"/>
      <w:r w:rsidRPr="0016213D">
        <w:rPr>
          <w:rFonts w:ascii="Palatino Linotype" w:eastAsia="Palatino Linotype" w:hAnsi="Palatino Linotype" w:cs="Palatino Linotype"/>
          <w:b/>
          <w:i/>
          <w:sz w:val="22"/>
          <w:u w:val="single"/>
        </w:rPr>
        <w:t>Ipomex</w:t>
      </w:r>
      <w:proofErr w:type="spellEnd"/>
      <w:r w:rsidRPr="0016213D">
        <w:rPr>
          <w:rFonts w:ascii="Palatino Linotype" w:eastAsia="Palatino Linotype" w:hAnsi="Palatino Linotype" w:cs="Palatino Linotype"/>
          <w:b/>
          <w:i/>
          <w:sz w:val="22"/>
          <w:u w:val="single"/>
        </w:rPr>
        <w:t xml:space="preserve">) referidas en su artículo 100, fracción </w:t>
      </w:r>
      <w:proofErr w:type="spellStart"/>
      <w:r w:rsidRPr="0016213D">
        <w:rPr>
          <w:rFonts w:ascii="Palatino Linotype" w:eastAsia="Palatino Linotype" w:hAnsi="Palatino Linotype" w:cs="Palatino Linotype"/>
          <w:b/>
          <w:i/>
          <w:sz w:val="22"/>
          <w:u w:val="single"/>
        </w:rPr>
        <w:t>fracción</w:t>
      </w:r>
      <w:proofErr w:type="spellEnd"/>
      <w:r w:rsidRPr="0016213D">
        <w:rPr>
          <w:rFonts w:ascii="Palatino Linotype" w:eastAsia="Palatino Linotype" w:hAnsi="Palatino Linotype" w:cs="Palatino Linotype"/>
          <w:b/>
          <w:i/>
          <w:sz w:val="22"/>
          <w:u w:val="single"/>
        </w:rPr>
        <w:t xml:space="preserve"> XII de la Ley de Transparencia Local, misma que deviene de las demarcaciones electorales en las que </w:t>
      </w:r>
      <w:r w:rsidRPr="0016213D">
        <w:rPr>
          <w:rFonts w:ascii="Palatino Linotype" w:eastAsia="Palatino Linotype" w:hAnsi="Palatino Linotype" w:cs="Palatino Linotype"/>
          <w:b/>
          <w:i/>
          <w:sz w:val="22"/>
          <w:u w:val="single"/>
        </w:rPr>
        <w:lastRenderedPageBreak/>
        <w:t xml:space="preserve">participen y que en atención a la información requisitada por el ciudadano a través de su solicitud de información pública, esta puede ser examinada. </w:t>
      </w:r>
    </w:p>
    <w:p w14:paraId="485DC720" w14:textId="77777777" w:rsidR="00F53FC2" w:rsidRPr="0016213D" w:rsidRDefault="00F53FC2" w:rsidP="00F53FC2">
      <w:pPr>
        <w:spacing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 xml:space="preserve">Sin embargo, es necesario aclarar que del alegato citado respecto a “(…) no puedo encontrar la información que requiero (…)” y que, puede interpretarse respecto a y, cito la solicitud primaria: “proporcionar una lista en </w:t>
      </w:r>
      <w:proofErr w:type="spellStart"/>
      <w:r w:rsidRPr="0016213D">
        <w:rPr>
          <w:rFonts w:ascii="Palatino Linotype" w:eastAsia="Palatino Linotype" w:hAnsi="Palatino Linotype" w:cs="Palatino Linotype"/>
          <w:i/>
          <w:sz w:val="22"/>
        </w:rPr>
        <w:t>excel</w:t>
      </w:r>
      <w:proofErr w:type="spellEnd"/>
      <w:r w:rsidRPr="0016213D">
        <w:rPr>
          <w:rFonts w:ascii="Palatino Linotype" w:eastAsia="Palatino Linotype" w:hAnsi="Palatino Linotype" w:cs="Palatino Linotype"/>
          <w:i/>
          <w:sz w:val="22"/>
        </w:rPr>
        <w:t xml:space="preserve"> con los nombres completos de las personas menores de 35 años (SIC).” Este instituto político aclaro mediante la respuesta de la solicitud de acceso a la información pública remitida lo siguiente: </w:t>
      </w:r>
    </w:p>
    <w:p w14:paraId="50ACEA52" w14:textId="77777777" w:rsidR="00F53FC2" w:rsidRPr="0016213D" w:rsidRDefault="00F53FC2" w:rsidP="00F53FC2">
      <w:pPr>
        <w:spacing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 xml:space="preserve">1. </w:t>
      </w:r>
      <w:r w:rsidRPr="0016213D">
        <w:rPr>
          <w:rFonts w:ascii="Palatino Linotype" w:eastAsia="Palatino Linotype" w:hAnsi="Palatino Linotype" w:cs="Palatino Linotype"/>
          <w:b/>
          <w:i/>
          <w:sz w:val="22"/>
          <w:u w:val="single"/>
        </w:rPr>
        <w:t xml:space="preserve">Que no se cuenta con una base de datos a fin al requerimiento remitido ya que, los listados mediante los cuales, el Partido mantiene, resguarda, y genera documentalmente su archivo es mediante acuerdos remitidos por el Instituto Electoral del Estado de México, o bien, mediante los procesos de bases de documentación remitidos al </w:t>
      </w:r>
      <w:proofErr w:type="spellStart"/>
      <w:r w:rsidRPr="0016213D">
        <w:rPr>
          <w:rFonts w:ascii="Palatino Linotype" w:eastAsia="Palatino Linotype" w:hAnsi="Palatino Linotype" w:cs="Palatino Linotype"/>
          <w:b/>
          <w:i/>
          <w:sz w:val="22"/>
          <w:u w:val="single"/>
        </w:rPr>
        <w:t>Organo</w:t>
      </w:r>
      <w:proofErr w:type="spellEnd"/>
      <w:r w:rsidRPr="0016213D">
        <w:rPr>
          <w:rFonts w:ascii="Palatino Linotype" w:eastAsia="Palatino Linotype" w:hAnsi="Palatino Linotype" w:cs="Palatino Linotype"/>
          <w:b/>
          <w:i/>
          <w:sz w:val="22"/>
          <w:u w:val="single"/>
        </w:rPr>
        <w:t xml:space="preserve"> Técnico Electoral del Partido con acreditación Nacional, en ese sentido, este sujeto obligado se encontraba imposibilitado para el </w:t>
      </w:r>
      <w:proofErr w:type="spellStart"/>
      <w:r w:rsidRPr="0016213D">
        <w:rPr>
          <w:rFonts w:ascii="Palatino Linotype" w:eastAsia="Palatino Linotype" w:hAnsi="Palatino Linotype" w:cs="Palatino Linotype"/>
          <w:b/>
          <w:i/>
          <w:sz w:val="22"/>
          <w:u w:val="single"/>
        </w:rPr>
        <w:t>envio</w:t>
      </w:r>
      <w:proofErr w:type="spellEnd"/>
      <w:r w:rsidRPr="0016213D">
        <w:rPr>
          <w:rFonts w:ascii="Palatino Linotype" w:eastAsia="Palatino Linotype" w:hAnsi="Palatino Linotype" w:cs="Palatino Linotype"/>
          <w:b/>
          <w:i/>
          <w:sz w:val="22"/>
          <w:u w:val="single"/>
        </w:rPr>
        <w:t xml:space="preserve"> de información acorde a lo expedido por el recurrente. </w:t>
      </w:r>
      <w:r w:rsidRPr="0016213D">
        <w:rPr>
          <w:rFonts w:ascii="Palatino Linotype" w:eastAsia="Palatino Linotype" w:hAnsi="Palatino Linotype" w:cs="Palatino Linotype"/>
          <w:i/>
          <w:sz w:val="22"/>
        </w:rPr>
        <w:t xml:space="preserve">Por lo anterior, se hizo de conocimiento y se </w:t>
      </w:r>
      <w:proofErr w:type="spellStart"/>
      <w:r w:rsidRPr="0016213D">
        <w:rPr>
          <w:rFonts w:ascii="Palatino Linotype" w:eastAsia="Palatino Linotype" w:hAnsi="Palatino Linotype" w:cs="Palatino Linotype"/>
          <w:i/>
          <w:sz w:val="22"/>
        </w:rPr>
        <w:t>aclaro</w:t>
      </w:r>
      <w:proofErr w:type="spellEnd"/>
      <w:r w:rsidRPr="0016213D">
        <w:rPr>
          <w:rFonts w:ascii="Palatino Linotype" w:eastAsia="Palatino Linotype" w:hAnsi="Palatino Linotype" w:cs="Palatino Linotype"/>
          <w:i/>
          <w:sz w:val="22"/>
        </w:rPr>
        <w:t xml:space="preserve"> que de conformidad con el Criterio 03/17 emitido por el INAI se señala que “No existe obligación de elaborar documentos ad hoc para atender las solicitudes de acceso a la información”.” (Énfasis añadido)</w:t>
      </w:r>
    </w:p>
    <w:p w14:paraId="14A62183" w14:textId="77777777" w:rsidR="00F53FC2" w:rsidRPr="0016213D" w:rsidRDefault="00F53FC2" w:rsidP="00F53FC2">
      <w:pPr>
        <w:spacing w:after="240" w:line="360" w:lineRule="auto"/>
        <w:ind w:left="567" w:right="900"/>
        <w:jc w:val="both"/>
        <w:rPr>
          <w:rFonts w:ascii="Palatino Linotype" w:eastAsia="Palatino Linotype" w:hAnsi="Palatino Linotype" w:cs="Palatino Linotype"/>
        </w:rPr>
      </w:pPr>
      <w:r w:rsidRPr="0016213D">
        <w:rPr>
          <w:rFonts w:ascii="Palatino Linotype" w:eastAsia="Palatino Linotype" w:hAnsi="Palatino Linotype" w:cs="Palatino Linotype"/>
          <w:b/>
          <w:i/>
          <w:sz w:val="22"/>
        </w:rPr>
        <w:t xml:space="preserve">“info_Art100_12.xlsx”: </w:t>
      </w:r>
      <w:r w:rsidRPr="0016213D">
        <w:rPr>
          <w:rFonts w:ascii="Palatino Linotype" w:eastAsia="Palatino Linotype" w:hAnsi="Palatino Linotype" w:cs="Palatino Linotype"/>
        </w:rPr>
        <w:t>Remitió de nueva cuenta el documento en Excel en el que se aprecian los servidores públicos electos.</w:t>
      </w:r>
    </w:p>
    <w:p w14:paraId="44604A46" w14:textId="77777777" w:rsidR="00F53FC2" w:rsidRPr="0016213D" w:rsidRDefault="00F53FC2" w:rsidP="00F53FC2">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En este mismo acto, por cuanto hace a </w:t>
      </w:r>
      <w:r w:rsidRPr="0016213D">
        <w:rPr>
          <w:rFonts w:ascii="Palatino Linotype" w:eastAsia="Palatino Linotype" w:hAnsi="Palatino Linotype" w:cs="Palatino Linotype"/>
          <w:b/>
        </w:rPr>
        <w:t xml:space="preserve">la parte Recurrente, </w:t>
      </w:r>
      <w:r w:rsidRPr="0016213D">
        <w:rPr>
          <w:rFonts w:ascii="Palatino Linotype" w:eastAsia="Palatino Linotype" w:hAnsi="Palatino Linotype" w:cs="Palatino Linotype"/>
        </w:rPr>
        <w:t>se tiene que esta fue omisa en presentar sus alegatos, manifestaciones o cualquier argumento que a su derecho conviniera, por lo tanto, se tiene por precluido su derecho para tal efecto.</w:t>
      </w:r>
    </w:p>
    <w:p w14:paraId="3D0E354C" w14:textId="77777777" w:rsidR="00F53FC2" w:rsidRPr="0016213D" w:rsidRDefault="00FE7CE6" w:rsidP="00F53FC2">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Acotado lo anterior, es necesario señalar que el presente análisis se centrará a dos aspectos: determinar si el </w:t>
      </w:r>
      <w:r w:rsidRPr="0016213D">
        <w:rPr>
          <w:rFonts w:ascii="Palatino Linotype" w:eastAsia="Palatino Linotype" w:hAnsi="Palatino Linotype" w:cs="Palatino Linotype"/>
          <w:b/>
        </w:rPr>
        <w:t>Sujeto Obligado</w:t>
      </w:r>
      <w:r w:rsidRPr="0016213D">
        <w:rPr>
          <w:rFonts w:ascii="Palatino Linotype" w:eastAsia="Palatino Linotype" w:hAnsi="Palatino Linotype" w:cs="Palatino Linotype"/>
        </w:rPr>
        <w:t xml:space="preserve"> debe generar la información a tal grado de detalle como lo requiere la persona solicitante y en un segundo momento, </w:t>
      </w:r>
      <w:r w:rsidRPr="0016213D">
        <w:rPr>
          <w:rFonts w:ascii="Palatino Linotype" w:eastAsia="Palatino Linotype" w:hAnsi="Palatino Linotype" w:cs="Palatino Linotype"/>
        </w:rPr>
        <w:lastRenderedPageBreak/>
        <w:t xml:space="preserve">analizar la información proporcionada en respuesta e informe justificado, por lo tanto, se procede al estudio conforme a estos dos apartados señalados. </w:t>
      </w:r>
    </w:p>
    <w:p w14:paraId="651F8497" w14:textId="77777777" w:rsidR="00FE7CE6" w:rsidRPr="0016213D" w:rsidRDefault="00FE7CE6" w:rsidP="00F53FC2">
      <w:pPr>
        <w:spacing w:before="240" w:after="240" w:line="360" w:lineRule="auto"/>
        <w:jc w:val="both"/>
        <w:rPr>
          <w:rFonts w:ascii="Palatino Linotype" w:eastAsia="Palatino Linotype" w:hAnsi="Palatino Linotype" w:cs="Palatino Linotype"/>
          <w:b/>
        </w:rPr>
      </w:pPr>
      <w:r w:rsidRPr="0016213D">
        <w:rPr>
          <w:rFonts w:ascii="Palatino Linotype" w:eastAsia="Palatino Linotype" w:hAnsi="Palatino Linotype" w:cs="Palatino Linotype"/>
          <w:b/>
        </w:rPr>
        <w:t>1. De la facultad del Sujeto Obligado para generar la información a tal grado de detalle.</w:t>
      </w:r>
    </w:p>
    <w:p w14:paraId="052E88D9" w14:textId="77777777" w:rsidR="00393F5B" w:rsidRPr="0016213D" w:rsidRDefault="00393F5B" w:rsidP="00393F5B">
      <w:pPr>
        <w:spacing w:line="360" w:lineRule="auto"/>
        <w:ind w:right="49"/>
        <w:jc w:val="both"/>
        <w:rPr>
          <w:rFonts w:ascii="Palatino Linotype" w:hAnsi="Palatino Linotype" w:cs="Arial"/>
          <w:lang w:val="es-MX" w:eastAsia="es-ES"/>
        </w:rPr>
      </w:pPr>
      <w:r w:rsidRPr="0016213D">
        <w:rPr>
          <w:rFonts w:ascii="Palatino Linotype" w:hAnsi="Palatino Linotype" w:cs="Arial"/>
          <w:lang w:val="es-MX" w:eastAsia="es-ES"/>
        </w:rPr>
        <w:t>En primera instancia, conviene traer a colación el contenido normativo de los artículos 26 párrafo segundo, 207 párrafo primero y 232 párrafos primero y tercero de la Ley General de Instituciones y Procedimientos Electorales los cuales establecen lo siguiente:</w:t>
      </w:r>
    </w:p>
    <w:p w14:paraId="6544A733" w14:textId="77777777" w:rsidR="00393F5B" w:rsidRPr="0016213D" w:rsidRDefault="00393F5B" w:rsidP="00393F5B">
      <w:pPr>
        <w:spacing w:line="360" w:lineRule="auto"/>
        <w:ind w:right="49"/>
        <w:jc w:val="both"/>
        <w:rPr>
          <w:rFonts w:ascii="Palatino Linotype" w:hAnsi="Palatino Linotype" w:cs="Arial"/>
          <w:lang w:val="es-MX" w:eastAsia="es-ES"/>
        </w:rPr>
      </w:pPr>
    </w:p>
    <w:p w14:paraId="15CF3C7A" w14:textId="77777777" w:rsidR="00393F5B" w:rsidRPr="0016213D" w:rsidRDefault="00393F5B" w:rsidP="00393F5B">
      <w:pPr>
        <w:spacing w:line="276" w:lineRule="auto"/>
        <w:ind w:left="851" w:right="616"/>
        <w:jc w:val="both"/>
        <w:rPr>
          <w:rFonts w:ascii="Palatino Linotype" w:hAnsi="Palatino Linotype" w:cs="Arial"/>
          <w:b/>
          <w:bCs/>
          <w:i/>
          <w:iCs/>
          <w:sz w:val="22"/>
          <w:lang w:val="es-MX" w:eastAsia="es-ES"/>
        </w:rPr>
      </w:pPr>
      <w:r w:rsidRPr="0016213D">
        <w:rPr>
          <w:rFonts w:ascii="Palatino Linotype" w:hAnsi="Palatino Linotype" w:cs="Arial"/>
          <w:b/>
          <w:bCs/>
          <w:i/>
          <w:iCs/>
          <w:sz w:val="22"/>
          <w:lang w:val="es-MX" w:eastAsia="es-ES"/>
        </w:rPr>
        <w:t>“Artículo 26.</w:t>
      </w:r>
    </w:p>
    <w:p w14:paraId="4A4FCBD8" w14:textId="77777777" w:rsidR="00393F5B" w:rsidRPr="0016213D" w:rsidRDefault="00393F5B" w:rsidP="00393F5B">
      <w:pPr>
        <w:spacing w:line="276" w:lineRule="auto"/>
        <w:ind w:left="851" w:right="616"/>
        <w:jc w:val="both"/>
        <w:rPr>
          <w:rFonts w:ascii="Palatino Linotype" w:hAnsi="Palatino Linotype" w:cs="Arial"/>
          <w:b/>
          <w:bCs/>
          <w:i/>
          <w:iCs/>
          <w:sz w:val="22"/>
          <w:lang w:val="es-MX" w:eastAsia="es-ES"/>
        </w:rPr>
      </w:pPr>
      <w:r w:rsidRPr="0016213D">
        <w:rPr>
          <w:rFonts w:ascii="Palatino Linotype" w:hAnsi="Palatino Linotype" w:cs="Arial"/>
          <w:b/>
          <w:bCs/>
          <w:i/>
          <w:iCs/>
          <w:sz w:val="22"/>
          <w:lang w:val="es-MX" w:eastAsia="es-ES"/>
        </w:rPr>
        <w:t>…</w:t>
      </w:r>
    </w:p>
    <w:p w14:paraId="724BE7CB" w14:textId="77777777" w:rsidR="00393F5B" w:rsidRPr="0016213D" w:rsidRDefault="00393F5B" w:rsidP="00393F5B">
      <w:pPr>
        <w:spacing w:line="276" w:lineRule="auto"/>
        <w:ind w:left="851" w:right="616"/>
        <w:jc w:val="both"/>
        <w:rPr>
          <w:rFonts w:ascii="Palatino Linotype" w:hAnsi="Palatino Linotype" w:cs="Arial"/>
          <w:i/>
          <w:iCs/>
          <w:sz w:val="22"/>
          <w:lang w:val="es-MX" w:eastAsia="es-ES"/>
        </w:rPr>
      </w:pPr>
      <w:r w:rsidRPr="0016213D">
        <w:rPr>
          <w:rFonts w:ascii="Palatino Linotype" w:hAnsi="Palatino Linotype" w:cs="Arial"/>
          <w:i/>
          <w:iCs/>
          <w:sz w:val="22"/>
          <w:lang w:val="es-MX" w:eastAsia="es-ES"/>
        </w:rPr>
        <w:t>2. Los municipios serán gobernados por un Ayuntamiento de elección popular directa, conformado por una Presidencia Municipal y el número de integrantes que determine la Constitución y la ley de cada entidad, así como los órganos político-administrativos, según la legislación aplicable en la Ciudad de México.</w:t>
      </w:r>
    </w:p>
    <w:p w14:paraId="65085E24" w14:textId="77777777" w:rsidR="00393F5B" w:rsidRPr="0016213D" w:rsidRDefault="00393F5B" w:rsidP="00393F5B">
      <w:pPr>
        <w:spacing w:line="276" w:lineRule="auto"/>
        <w:ind w:left="851" w:right="616"/>
        <w:jc w:val="both"/>
        <w:rPr>
          <w:rFonts w:ascii="Palatino Linotype" w:hAnsi="Palatino Linotype" w:cs="Arial"/>
          <w:i/>
          <w:iCs/>
          <w:sz w:val="22"/>
          <w:lang w:val="es-MX" w:eastAsia="es-ES"/>
        </w:rPr>
      </w:pPr>
    </w:p>
    <w:p w14:paraId="0D106D9D" w14:textId="77777777" w:rsidR="00393F5B" w:rsidRPr="0016213D" w:rsidRDefault="00393F5B" w:rsidP="00393F5B">
      <w:pPr>
        <w:spacing w:line="276" w:lineRule="auto"/>
        <w:ind w:left="851" w:right="616"/>
        <w:jc w:val="both"/>
        <w:rPr>
          <w:rFonts w:ascii="Palatino Linotype" w:hAnsi="Palatino Linotype" w:cs="Arial"/>
          <w:i/>
          <w:iCs/>
          <w:sz w:val="22"/>
          <w:lang w:val="es-MX" w:eastAsia="es-ES"/>
        </w:rPr>
      </w:pPr>
      <w:r w:rsidRPr="0016213D">
        <w:rPr>
          <w:rFonts w:ascii="Palatino Linotype" w:hAnsi="Palatino Linotype" w:cs="Arial"/>
          <w:i/>
          <w:iCs/>
          <w:sz w:val="22"/>
          <w:lang w:val="es-MX" w:eastAsia="es-ES"/>
        </w:rPr>
        <w:t>En el registro de las candidaturas a los cargos de presidente o presidenta, alcalde o alcaldesa, concejalías, regidurías y sindicaturas de los Ayuntamientos, los partidos políticos deberán garantizar el principio de paridad de género.</w:t>
      </w:r>
    </w:p>
    <w:p w14:paraId="4A49CE0A" w14:textId="77777777" w:rsidR="00393F5B" w:rsidRPr="0016213D" w:rsidRDefault="00393F5B" w:rsidP="00393F5B">
      <w:pPr>
        <w:spacing w:line="276" w:lineRule="auto"/>
        <w:ind w:left="851" w:right="616"/>
        <w:jc w:val="both"/>
        <w:rPr>
          <w:rFonts w:ascii="Palatino Linotype" w:hAnsi="Palatino Linotype" w:cs="Arial"/>
          <w:i/>
          <w:iCs/>
          <w:sz w:val="22"/>
          <w:lang w:val="es-MX" w:eastAsia="es-ES"/>
        </w:rPr>
      </w:pPr>
    </w:p>
    <w:p w14:paraId="0C7243B5" w14:textId="77777777" w:rsidR="00393F5B" w:rsidRPr="0016213D" w:rsidRDefault="00393F5B" w:rsidP="00393F5B">
      <w:pPr>
        <w:spacing w:line="276" w:lineRule="auto"/>
        <w:ind w:left="851" w:right="616"/>
        <w:jc w:val="both"/>
        <w:rPr>
          <w:rFonts w:ascii="Palatino Linotype" w:hAnsi="Palatino Linotype" w:cs="Arial"/>
          <w:i/>
          <w:iCs/>
          <w:sz w:val="22"/>
          <w:lang w:val="es-MX" w:eastAsia="es-ES"/>
        </w:rPr>
      </w:pPr>
      <w:r w:rsidRPr="0016213D">
        <w:rPr>
          <w:rFonts w:ascii="Palatino Linotype" w:hAnsi="Palatino Linotype" w:cs="Arial"/>
          <w:i/>
          <w:iCs/>
          <w:sz w:val="22"/>
          <w:lang w:val="es-MX" w:eastAsia="es-ES"/>
        </w:rPr>
        <w:t>Las fórmulas de candidaturas deberán considerar suplentes del mismo género que la persona propietaria.</w:t>
      </w:r>
    </w:p>
    <w:p w14:paraId="169C23B7" w14:textId="77777777" w:rsidR="00393F5B" w:rsidRPr="0016213D" w:rsidRDefault="00393F5B" w:rsidP="00393F5B">
      <w:pPr>
        <w:spacing w:line="276" w:lineRule="auto"/>
        <w:ind w:left="851" w:right="616"/>
        <w:jc w:val="both"/>
        <w:rPr>
          <w:rFonts w:ascii="Palatino Linotype" w:hAnsi="Palatino Linotype" w:cs="Arial"/>
          <w:b/>
          <w:bCs/>
          <w:i/>
          <w:iCs/>
          <w:sz w:val="22"/>
          <w:lang w:val="es-MX" w:eastAsia="es-ES"/>
        </w:rPr>
      </w:pPr>
      <w:r w:rsidRPr="0016213D">
        <w:rPr>
          <w:rFonts w:ascii="Palatino Linotype" w:hAnsi="Palatino Linotype" w:cs="Arial"/>
          <w:b/>
          <w:bCs/>
          <w:i/>
          <w:iCs/>
          <w:sz w:val="22"/>
          <w:lang w:val="es-MX" w:eastAsia="es-ES"/>
        </w:rPr>
        <w:t>…</w:t>
      </w:r>
    </w:p>
    <w:p w14:paraId="7F12D65A" w14:textId="77777777" w:rsidR="00393F5B" w:rsidRPr="0016213D" w:rsidRDefault="00393F5B" w:rsidP="00393F5B">
      <w:pPr>
        <w:spacing w:line="276" w:lineRule="auto"/>
        <w:ind w:left="851" w:right="616"/>
        <w:jc w:val="both"/>
        <w:rPr>
          <w:rFonts w:ascii="Palatino Linotype" w:hAnsi="Palatino Linotype" w:cs="Arial"/>
          <w:b/>
          <w:bCs/>
          <w:i/>
          <w:iCs/>
          <w:sz w:val="22"/>
          <w:lang w:val="es-MX" w:eastAsia="es-ES"/>
        </w:rPr>
      </w:pPr>
      <w:r w:rsidRPr="0016213D">
        <w:rPr>
          <w:rFonts w:ascii="Palatino Linotype" w:hAnsi="Palatino Linotype" w:cs="Arial"/>
          <w:b/>
          <w:bCs/>
          <w:i/>
          <w:iCs/>
          <w:sz w:val="22"/>
          <w:lang w:val="es-MX" w:eastAsia="es-ES"/>
        </w:rPr>
        <w:t>Artículo 207.</w:t>
      </w:r>
    </w:p>
    <w:p w14:paraId="10B647B7" w14:textId="77777777" w:rsidR="00393F5B" w:rsidRPr="0016213D" w:rsidRDefault="00393F5B" w:rsidP="00393F5B">
      <w:pPr>
        <w:spacing w:line="276" w:lineRule="auto"/>
        <w:ind w:left="851" w:right="616"/>
        <w:jc w:val="both"/>
        <w:rPr>
          <w:rFonts w:ascii="Palatino Linotype" w:hAnsi="Palatino Linotype" w:cs="Arial"/>
          <w:i/>
          <w:iCs/>
          <w:sz w:val="22"/>
          <w:lang w:val="es-MX" w:eastAsia="es-ES"/>
        </w:rPr>
      </w:pPr>
      <w:r w:rsidRPr="0016213D">
        <w:rPr>
          <w:rFonts w:ascii="Palatino Linotype" w:hAnsi="Palatino Linotype" w:cs="Arial"/>
          <w:i/>
          <w:iCs/>
          <w:sz w:val="22"/>
          <w:lang w:val="es-MX" w:eastAsia="es-ES"/>
        </w:rPr>
        <w:t xml:space="preserve">1. El proceso electoral es el conjunto de actos ordenados por la Constitución y esta Ley, realizados por las autoridades electorales, los partidos políticos, así como la ciudadanía, que tiene por objeto la renovación periódica de quienes integran los Poderes Legislativo y Ejecutivo tanto federal como de las entidades federativas, de quienes integran los ayuntamientos en los estados de la República y las Alcaldías en </w:t>
      </w:r>
      <w:r w:rsidRPr="0016213D">
        <w:rPr>
          <w:rFonts w:ascii="Palatino Linotype" w:hAnsi="Palatino Linotype" w:cs="Arial"/>
          <w:i/>
          <w:iCs/>
          <w:sz w:val="22"/>
          <w:lang w:val="es-MX" w:eastAsia="es-ES"/>
        </w:rPr>
        <w:lastRenderedPageBreak/>
        <w:t>la Ciudad de México. En la elección e integración de los Ayuntamientos y Alcaldías existirá la paridad de género tanto vertical como horizontal.</w:t>
      </w:r>
      <w:r w:rsidRPr="0016213D">
        <w:rPr>
          <w:rFonts w:ascii="Palatino Linotype" w:hAnsi="Palatino Linotype" w:cs="Arial"/>
          <w:i/>
          <w:iCs/>
          <w:sz w:val="22"/>
          <w:lang w:val="es-MX" w:eastAsia="es-ES"/>
        </w:rPr>
        <w:cr/>
        <w:t>…</w:t>
      </w:r>
    </w:p>
    <w:p w14:paraId="3BE9E543" w14:textId="77777777" w:rsidR="00393F5B" w:rsidRPr="0016213D" w:rsidRDefault="00393F5B" w:rsidP="00393F5B">
      <w:pPr>
        <w:spacing w:line="276" w:lineRule="auto"/>
        <w:ind w:left="851" w:right="616"/>
        <w:jc w:val="both"/>
        <w:rPr>
          <w:rFonts w:ascii="Palatino Linotype" w:hAnsi="Palatino Linotype" w:cs="Arial"/>
          <w:b/>
          <w:bCs/>
          <w:i/>
          <w:iCs/>
          <w:sz w:val="22"/>
          <w:lang w:val="es-MX" w:eastAsia="es-ES"/>
        </w:rPr>
      </w:pPr>
      <w:r w:rsidRPr="0016213D">
        <w:rPr>
          <w:rFonts w:ascii="Palatino Linotype" w:hAnsi="Palatino Linotype" w:cs="Arial"/>
          <w:b/>
          <w:bCs/>
          <w:i/>
          <w:iCs/>
          <w:sz w:val="22"/>
          <w:lang w:val="es-MX" w:eastAsia="es-ES"/>
        </w:rPr>
        <w:t>Artículo 232.</w:t>
      </w:r>
    </w:p>
    <w:p w14:paraId="170D1482" w14:textId="77777777" w:rsidR="00393F5B" w:rsidRPr="0016213D" w:rsidRDefault="00393F5B" w:rsidP="00393F5B">
      <w:pPr>
        <w:spacing w:line="276" w:lineRule="auto"/>
        <w:ind w:left="851" w:right="616"/>
        <w:jc w:val="both"/>
        <w:rPr>
          <w:rFonts w:ascii="Palatino Linotype" w:hAnsi="Palatino Linotype" w:cs="Arial"/>
          <w:bCs/>
          <w:i/>
          <w:iCs/>
          <w:sz w:val="22"/>
          <w:lang w:val="es-MX" w:eastAsia="es-ES"/>
        </w:rPr>
      </w:pPr>
      <w:r w:rsidRPr="0016213D">
        <w:rPr>
          <w:rFonts w:ascii="Palatino Linotype" w:hAnsi="Palatino Linotype" w:cs="Arial"/>
          <w:bCs/>
          <w:i/>
          <w:iCs/>
          <w:sz w:val="22"/>
          <w:lang w:val="es-MX" w:eastAsia="es-ES"/>
        </w:rPr>
        <w:t>1. Corresponde a los partidos políticos nacionales el derecho de solicitar el registro de candidatos a cargos de elección popular, sin perjuicio de las candidaturas independientes en los términos de esta Ley.</w:t>
      </w:r>
    </w:p>
    <w:p w14:paraId="6BD8788B" w14:textId="77777777" w:rsidR="00393F5B" w:rsidRPr="0016213D" w:rsidRDefault="00393F5B" w:rsidP="00393F5B">
      <w:pPr>
        <w:spacing w:line="276" w:lineRule="auto"/>
        <w:ind w:left="851" w:right="616"/>
        <w:jc w:val="both"/>
        <w:rPr>
          <w:rFonts w:ascii="Palatino Linotype" w:hAnsi="Palatino Linotype" w:cs="Arial"/>
          <w:b/>
          <w:bCs/>
          <w:i/>
          <w:iCs/>
          <w:sz w:val="22"/>
          <w:lang w:val="es-MX" w:eastAsia="es-ES"/>
        </w:rPr>
      </w:pPr>
      <w:r w:rsidRPr="0016213D">
        <w:rPr>
          <w:rFonts w:ascii="Palatino Linotype" w:hAnsi="Palatino Linotype" w:cs="Arial"/>
          <w:i/>
          <w:iCs/>
          <w:sz w:val="22"/>
          <w:lang w:val="es-MX" w:eastAsia="es-ES"/>
        </w:rPr>
        <w:t>…</w:t>
      </w:r>
    </w:p>
    <w:p w14:paraId="6A956AF9" w14:textId="77777777" w:rsidR="00393F5B" w:rsidRPr="0016213D" w:rsidRDefault="00393F5B" w:rsidP="00393F5B">
      <w:pPr>
        <w:spacing w:line="276" w:lineRule="auto"/>
        <w:ind w:left="851" w:right="616"/>
        <w:jc w:val="both"/>
        <w:rPr>
          <w:rFonts w:ascii="Palatino Linotype" w:hAnsi="Palatino Linotype" w:cs="Arial"/>
          <w:i/>
          <w:iCs/>
          <w:sz w:val="22"/>
          <w:lang w:val="es-MX" w:eastAsia="es-ES"/>
        </w:rPr>
      </w:pPr>
      <w:r w:rsidRPr="0016213D">
        <w:rPr>
          <w:rFonts w:ascii="Palatino Linotype" w:hAnsi="Palatino Linotype" w:cs="Arial"/>
          <w:i/>
          <w:iCs/>
          <w:sz w:val="22"/>
          <w:lang w:val="es-MX" w:eastAsia="es-ES"/>
        </w:rPr>
        <w:t>3. Los partidos políticos promoverán y garantizarán la paridad entre los géneros en la postulación de candidaturas a los cargos de elección popular para la integración del Congreso de la Unión, los Congresos de las Entidades Federativas, las planillas de Ayuntamientos y de las Alcaldías.”</w:t>
      </w:r>
    </w:p>
    <w:p w14:paraId="0135C3AE" w14:textId="77777777" w:rsidR="00393F5B" w:rsidRPr="0016213D" w:rsidRDefault="00A25816" w:rsidP="00393F5B">
      <w:pPr>
        <w:spacing w:line="360" w:lineRule="auto"/>
        <w:ind w:right="49"/>
        <w:jc w:val="both"/>
        <w:rPr>
          <w:rFonts w:ascii="Palatino Linotype" w:hAnsi="Palatino Linotype" w:cs="Arial"/>
          <w:lang w:val="es-MX" w:eastAsia="es-ES"/>
        </w:rPr>
      </w:pPr>
      <w:r w:rsidRPr="0016213D">
        <w:rPr>
          <w:rFonts w:ascii="Palatino Linotype" w:hAnsi="Palatino Linotype" w:cs="Arial"/>
          <w:lang w:val="es-MX" w:eastAsia="es-ES"/>
        </w:rPr>
        <w:t>Es de precisar que dichos preceptos</w:t>
      </w:r>
      <w:r w:rsidR="00393F5B" w:rsidRPr="0016213D">
        <w:rPr>
          <w:rFonts w:ascii="Palatino Linotype" w:hAnsi="Palatino Linotype" w:cs="Arial"/>
          <w:lang w:val="es-MX" w:eastAsia="es-ES"/>
        </w:rPr>
        <w:t xml:space="preserve"> jurídicos establecen la participación de los Partidos Políticos en los Procesos Electorales con el objetivo de renovar periódicamente los poderes Ejecutivo y Legislativo, del orden federal y de las entidades federativas, así como de quienes integran los ayuntamientos y las Alcaldías en la Ciudad de México, en todo momento observando el principio de paridad de género en postulación de candidaturas a los cargos de elección popular.</w:t>
      </w:r>
    </w:p>
    <w:p w14:paraId="06A088EF" w14:textId="77777777" w:rsidR="00393F5B" w:rsidRPr="0016213D" w:rsidRDefault="00393F5B" w:rsidP="00393F5B">
      <w:pPr>
        <w:spacing w:line="360" w:lineRule="auto"/>
        <w:ind w:right="49"/>
        <w:jc w:val="both"/>
        <w:rPr>
          <w:rFonts w:ascii="Palatino Linotype" w:hAnsi="Palatino Linotype" w:cs="Arial"/>
          <w:lang w:val="es-MX" w:eastAsia="es-ES"/>
        </w:rPr>
      </w:pPr>
    </w:p>
    <w:p w14:paraId="57B1FE6F" w14:textId="77777777" w:rsidR="00393F5B" w:rsidRPr="0016213D" w:rsidRDefault="00393F5B" w:rsidP="00393F5B">
      <w:pPr>
        <w:spacing w:line="360" w:lineRule="auto"/>
        <w:ind w:right="49"/>
        <w:jc w:val="both"/>
        <w:rPr>
          <w:rFonts w:ascii="Palatino Linotype" w:hAnsi="Palatino Linotype" w:cs="Arial"/>
          <w:lang w:val="es-MX" w:eastAsia="es-ES"/>
        </w:rPr>
      </w:pPr>
      <w:r w:rsidRPr="0016213D">
        <w:rPr>
          <w:rFonts w:ascii="Palatino Linotype" w:hAnsi="Palatino Linotype" w:cs="Arial"/>
          <w:lang w:val="es-MX" w:eastAsia="es-ES"/>
        </w:rPr>
        <w:t>Siendo conveniente subrayar que, al referirnos a cargos de elección popular, en el ámbito de la administración pública en México son: regidores, síndicos y presidente municipal, gobernador o presidente de la República y en el ámbito legislativo son: diputados locales y federales, así como senadores de la República.</w:t>
      </w:r>
      <w:r w:rsidRPr="0016213D">
        <w:rPr>
          <w:rFonts w:ascii="Palatino Linotype" w:hAnsi="Palatino Linotype" w:cs="Arial"/>
          <w:vertAlign w:val="superscript"/>
          <w:lang w:val="es-MX" w:eastAsia="es-ES"/>
        </w:rPr>
        <w:footnoteReference w:id="1"/>
      </w:r>
    </w:p>
    <w:p w14:paraId="627AC3D8" w14:textId="77777777" w:rsidR="00393F5B" w:rsidRPr="0016213D" w:rsidRDefault="00393F5B" w:rsidP="00393F5B">
      <w:pPr>
        <w:spacing w:line="360" w:lineRule="auto"/>
        <w:ind w:right="49"/>
        <w:jc w:val="both"/>
        <w:rPr>
          <w:rFonts w:ascii="Palatino Linotype" w:hAnsi="Palatino Linotype" w:cs="Arial"/>
          <w:lang w:val="es-MX" w:eastAsia="es-ES"/>
        </w:rPr>
      </w:pPr>
    </w:p>
    <w:p w14:paraId="1AB8160E" w14:textId="77777777" w:rsidR="00393F5B" w:rsidRPr="0016213D" w:rsidRDefault="00A25816" w:rsidP="00393F5B">
      <w:pPr>
        <w:spacing w:line="360" w:lineRule="auto"/>
        <w:ind w:right="49"/>
        <w:jc w:val="both"/>
        <w:rPr>
          <w:rFonts w:ascii="Palatino Linotype" w:hAnsi="Palatino Linotype" w:cs="Arial"/>
          <w:lang w:val="es-MX" w:eastAsia="es-ES"/>
        </w:rPr>
      </w:pPr>
      <w:r w:rsidRPr="0016213D">
        <w:rPr>
          <w:rFonts w:ascii="Palatino Linotype" w:hAnsi="Palatino Linotype" w:cs="Arial"/>
          <w:lang w:val="es-MX" w:eastAsia="es-ES"/>
        </w:rPr>
        <w:lastRenderedPageBreak/>
        <w:t xml:space="preserve">En ese contexto es oportuno traer a colación </w:t>
      </w:r>
      <w:r w:rsidR="00393F5B" w:rsidRPr="0016213D">
        <w:rPr>
          <w:rFonts w:ascii="Palatino Linotype" w:hAnsi="Palatino Linotype" w:cs="Arial"/>
          <w:lang w:val="es-MX" w:eastAsia="es-ES"/>
        </w:rPr>
        <w:t>lo dispuesto por los artículos 3 numerales 1 y 4, 23 numeral 1 incisos a), b), e) y f), 34 numeral 2 inciso d), 87 numeral 2 y 91 numeral 1 inciso c) de la Ley General de Partidos Políticos</w:t>
      </w:r>
      <w:r w:rsidR="00710E6A" w:rsidRPr="0016213D">
        <w:rPr>
          <w:rFonts w:ascii="Palatino Linotype" w:hAnsi="Palatino Linotype" w:cs="Arial"/>
          <w:lang w:val="es-MX" w:eastAsia="es-ES"/>
        </w:rPr>
        <w:t>, misma que se cita a continuación:</w:t>
      </w:r>
    </w:p>
    <w:p w14:paraId="2332CFBC" w14:textId="77777777" w:rsidR="00393F5B" w:rsidRPr="0016213D" w:rsidRDefault="00393F5B" w:rsidP="00A25816">
      <w:pPr>
        <w:spacing w:line="276" w:lineRule="auto"/>
        <w:ind w:left="851" w:right="616"/>
        <w:jc w:val="both"/>
        <w:rPr>
          <w:rFonts w:ascii="Palatino Linotype" w:hAnsi="Palatino Linotype" w:cs="Arial"/>
          <w:b/>
          <w:bCs/>
          <w:i/>
          <w:iCs/>
          <w:sz w:val="22"/>
          <w:szCs w:val="22"/>
          <w:lang w:val="es-MX" w:eastAsia="es-ES"/>
        </w:rPr>
      </w:pPr>
      <w:r w:rsidRPr="0016213D">
        <w:rPr>
          <w:rFonts w:ascii="Palatino Linotype" w:hAnsi="Palatino Linotype" w:cs="Arial"/>
          <w:sz w:val="16"/>
          <w:szCs w:val="16"/>
          <w:lang w:val="es-MX" w:eastAsia="es-ES"/>
        </w:rPr>
        <w:cr/>
      </w:r>
      <w:proofErr w:type="gramStart"/>
      <w:r w:rsidR="00A25816" w:rsidRPr="0016213D">
        <w:rPr>
          <w:rFonts w:ascii="Palatino Linotype" w:hAnsi="Palatino Linotype" w:cs="Arial"/>
          <w:sz w:val="22"/>
          <w:szCs w:val="22"/>
          <w:lang w:val="es-MX" w:eastAsia="es-ES"/>
        </w:rPr>
        <w:t>”</w:t>
      </w:r>
      <w:r w:rsidRPr="0016213D">
        <w:rPr>
          <w:rFonts w:ascii="Palatino Linotype" w:hAnsi="Palatino Linotype" w:cs="Arial"/>
          <w:b/>
          <w:bCs/>
          <w:i/>
          <w:iCs/>
          <w:sz w:val="22"/>
          <w:szCs w:val="22"/>
          <w:lang w:val="es-MX" w:eastAsia="es-ES"/>
        </w:rPr>
        <w:t>Artículo</w:t>
      </w:r>
      <w:proofErr w:type="gramEnd"/>
      <w:r w:rsidRPr="0016213D">
        <w:rPr>
          <w:rFonts w:ascii="Palatino Linotype" w:hAnsi="Palatino Linotype" w:cs="Arial"/>
          <w:b/>
          <w:bCs/>
          <w:i/>
          <w:iCs/>
          <w:sz w:val="22"/>
          <w:szCs w:val="22"/>
          <w:lang w:val="es-MX" w:eastAsia="es-ES"/>
        </w:rPr>
        <w:t xml:space="preserve"> 3.</w:t>
      </w:r>
    </w:p>
    <w:p w14:paraId="6F581F0F" w14:textId="77777777" w:rsidR="00393F5B" w:rsidRPr="0016213D" w:rsidRDefault="00393F5B" w:rsidP="00A25816">
      <w:pPr>
        <w:spacing w:line="276" w:lineRule="auto"/>
        <w:ind w:left="851" w:right="616"/>
        <w:jc w:val="both"/>
        <w:rPr>
          <w:rFonts w:ascii="Palatino Linotype" w:hAnsi="Palatino Linotype" w:cs="Arial"/>
          <w:sz w:val="22"/>
          <w:szCs w:val="22"/>
          <w:lang w:val="es-MX" w:eastAsia="es-ES"/>
        </w:rPr>
      </w:pPr>
      <w:r w:rsidRPr="0016213D">
        <w:rPr>
          <w:rFonts w:ascii="Palatino Linotype" w:hAnsi="Palatino Linotype" w:cs="Arial"/>
          <w:i/>
          <w:iCs/>
          <w:sz w:val="22"/>
          <w:szCs w:val="22"/>
          <w:lang w:val="es-MX" w:eastAsia="es-ES"/>
        </w:rPr>
        <w:t>1. Los partidos políticos son entidades de interés público con personalidad jurídica y patrimonio propios, con registro legal ante el Instituto Nacional Electoral o ante los Organismos Públicos Locales, y tienen como fin promover la participación del pueblo en la vida democrática, contribuir a la integración de los órganos de representación política y, como organizaciones de ciudadanos, hacer posible el acceso de éstos al ejercicio del poder público.</w:t>
      </w:r>
    </w:p>
    <w:p w14:paraId="22AC7265" w14:textId="77777777" w:rsidR="00393F5B" w:rsidRPr="0016213D" w:rsidRDefault="00393F5B" w:rsidP="00A25816">
      <w:pPr>
        <w:spacing w:line="276" w:lineRule="auto"/>
        <w:ind w:left="851" w:right="616"/>
        <w:jc w:val="both"/>
        <w:rPr>
          <w:rFonts w:ascii="Palatino Linotype" w:hAnsi="Palatino Linotype" w:cs="Arial"/>
          <w:sz w:val="22"/>
          <w:szCs w:val="22"/>
          <w:lang w:val="es-MX" w:eastAsia="es-ES"/>
        </w:rPr>
      </w:pPr>
    </w:p>
    <w:p w14:paraId="4CAD4E8E" w14:textId="77777777" w:rsidR="00393F5B" w:rsidRPr="0016213D" w:rsidRDefault="00393F5B" w:rsidP="00A25816">
      <w:pPr>
        <w:spacing w:line="276" w:lineRule="auto"/>
        <w:ind w:left="851" w:right="616"/>
        <w:jc w:val="both"/>
        <w:rPr>
          <w:rFonts w:ascii="Palatino Linotype" w:hAnsi="Palatino Linotype" w:cs="Arial"/>
          <w:sz w:val="22"/>
          <w:szCs w:val="22"/>
          <w:lang w:val="es-MX" w:eastAsia="es-ES"/>
        </w:rPr>
      </w:pPr>
      <w:r w:rsidRPr="0016213D">
        <w:rPr>
          <w:rFonts w:ascii="Palatino Linotype" w:hAnsi="Palatino Linotype" w:cs="Arial"/>
          <w:i/>
          <w:iCs/>
          <w:sz w:val="22"/>
          <w:szCs w:val="22"/>
          <w:lang w:val="es-MX" w:eastAsia="es-ES"/>
        </w:rPr>
        <w:t>4. Cada partido político determinará y hará públicos los criterios para garantizar la paridad de género en las candidaturas a legislaturas federales y locales, así como en la integración de los Ayuntamientos y de las Alcaldías, en el caso de la Ciudad de México. Éstos deberán ser objetivos y asegurar condiciones de igualdad sustantiva entre mujeres y hombres.</w:t>
      </w:r>
    </w:p>
    <w:p w14:paraId="2FAB6A77" w14:textId="77777777" w:rsidR="00393F5B" w:rsidRPr="0016213D" w:rsidRDefault="00393F5B" w:rsidP="00A25816">
      <w:pPr>
        <w:spacing w:line="276" w:lineRule="auto"/>
        <w:ind w:left="851" w:right="616"/>
        <w:jc w:val="both"/>
        <w:rPr>
          <w:rFonts w:ascii="Palatino Linotype" w:hAnsi="Palatino Linotype" w:cs="Arial"/>
          <w:sz w:val="22"/>
          <w:szCs w:val="22"/>
          <w:lang w:val="es-MX" w:eastAsia="es-ES"/>
        </w:rPr>
      </w:pPr>
    </w:p>
    <w:p w14:paraId="5E2018A4" w14:textId="77777777" w:rsidR="00393F5B" w:rsidRPr="0016213D" w:rsidRDefault="00393F5B" w:rsidP="00A25816">
      <w:pPr>
        <w:spacing w:line="276" w:lineRule="auto"/>
        <w:ind w:left="851" w:right="616"/>
        <w:jc w:val="both"/>
        <w:rPr>
          <w:rFonts w:ascii="Palatino Linotype" w:hAnsi="Palatino Linotype" w:cs="Arial"/>
          <w:b/>
          <w:bCs/>
          <w:i/>
          <w:iCs/>
          <w:sz w:val="22"/>
          <w:szCs w:val="22"/>
          <w:lang w:val="es-MX" w:eastAsia="es-ES"/>
        </w:rPr>
      </w:pPr>
      <w:r w:rsidRPr="0016213D">
        <w:rPr>
          <w:rFonts w:ascii="Palatino Linotype" w:hAnsi="Palatino Linotype" w:cs="Arial"/>
          <w:b/>
          <w:bCs/>
          <w:i/>
          <w:iCs/>
          <w:sz w:val="22"/>
          <w:szCs w:val="22"/>
          <w:lang w:val="es-MX" w:eastAsia="es-ES"/>
        </w:rPr>
        <w:t>Artículo 23.</w:t>
      </w:r>
    </w:p>
    <w:p w14:paraId="105E3B60" w14:textId="77777777" w:rsidR="00393F5B" w:rsidRPr="0016213D" w:rsidRDefault="00393F5B" w:rsidP="00A25816">
      <w:pPr>
        <w:spacing w:line="276" w:lineRule="auto"/>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1. Son derechos de los partidos políticos:</w:t>
      </w:r>
    </w:p>
    <w:p w14:paraId="0A1885A7" w14:textId="77777777" w:rsidR="00393F5B" w:rsidRPr="0016213D" w:rsidRDefault="00393F5B" w:rsidP="00A25816">
      <w:pPr>
        <w:spacing w:line="276" w:lineRule="auto"/>
        <w:ind w:left="851" w:right="616"/>
        <w:jc w:val="both"/>
        <w:rPr>
          <w:rFonts w:ascii="Palatino Linotype" w:hAnsi="Palatino Linotype" w:cs="Arial"/>
          <w:i/>
          <w:iCs/>
          <w:sz w:val="22"/>
          <w:szCs w:val="22"/>
          <w:lang w:val="es-MX" w:eastAsia="es-ES"/>
        </w:rPr>
      </w:pPr>
    </w:p>
    <w:p w14:paraId="69CC1ED9" w14:textId="77777777" w:rsidR="00393F5B" w:rsidRPr="0016213D" w:rsidRDefault="00393F5B" w:rsidP="00A25816">
      <w:pPr>
        <w:spacing w:line="276" w:lineRule="auto"/>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a) Participar, conforme a lo dispuesto en la Constitución y las leyes aplicables, en la preparación, desarrollo y vigilancia del proceso electoral;</w:t>
      </w:r>
    </w:p>
    <w:p w14:paraId="56C85A19" w14:textId="77777777" w:rsidR="00A25816" w:rsidRPr="0016213D" w:rsidRDefault="00393F5B" w:rsidP="00A25816">
      <w:pPr>
        <w:spacing w:line="276" w:lineRule="auto"/>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b) Participar en las elecciones conforme a lo dispuesto en la Base I del artículo 41 de la Constitución, así como en esta Ley, la Ley General de Instituciones y Procedimientos Electorales y demás disposiciones en la materia;</w:t>
      </w:r>
    </w:p>
    <w:p w14:paraId="5F35672B" w14:textId="77777777" w:rsidR="00393F5B" w:rsidRPr="0016213D" w:rsidRDefault="00393F5B" w:rsidP="00A25816">
      <w:pPr>
        <w:spacing w:line="276" w:lineRule="auto"/>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w:t>
      </w:r>
    </w:p>
    <w:p w14:paraId="1EC3C0A7" w14:textId="77777777" w:rsidR="00393F5B" w:rsidRPr="0016213D" w:rsidRDefault="00393F5B" w:rsidP="00A25816">
      <w:pPr>
        <w:spacing w:line="276" w:lineRule="auto"/>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e) Organizar procesos internos para seleccionar y postular candidaturas en las elecciones garantizando la participación de mujeres y hombres en igualdad de condiciones, en los términos de esta Ley y las leyes federales o locales aplicables;</w:t>
      </w:r>
    </w:p>
    <w:p w14:paraId="56C28CF3" w14:textId="77777777" w:rsidR="00393F5B" w:rsidRPr="0016213D" w:rsidRDefault="00393F5B" w:rsidP="00A25816">
      <w:pPr>
        <w:spacing w:line="276" w:lineRule="auto"/>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lastRenderedPageBreak/>
        <w:t>f) Formar coaliciones, frentes y fusiones, las que en todo caso deben ser aprobadas por el órgano de dirección nacional que establezca el Estatuto de cada uno de los Partidos Políticos, en los términos de esta Ley y las leyes generales o locales aplicables;</w:t>
      </w:r>
      <w:r w:rsidRPr="0016213D">
        <w:rPr>
          <w:rFonts w:ascii="Palatino Linotype" w:hAnsi="Palatino Linotype" w:cs="Arial"/>
          <w:i/>
          <w:iCs/>
          <w:sz w:val="22"/>
          <w:szCs w:val="22"/>
          <w:lang w:val="es-MX" w:eastAsia="es-ES"/>
        </w:rPr>
        <w:cr/>
      </w:r>
      <w:r w:rsidR="00A25816" w:rsidRPr="0016213D">
        <w:rPr>
          <w:rFonts w:ascii="Palatino Linotype" w:hAnsi="Palatino Linotype" w:cs="Arial"/>
          <w:i/>
          <w:iCs/>
          <w:sz w:val="22"/>
          <w:szCs w:val="22"/>
          <w:lang w:val="es-MX" w:eastAsia="es-ES"/>
        </w:rPr>
        <w:t>…</w:t>
      </w:r>
    </w:p>
    <w:p w14:paraId="00A62EA8" w14:textId="77777777" w:rsidR="00A25816" w:rsidRPr="0016213D" w:rsidRDefault="00393F5B" w:rsidP="00A25816">
      <w:pPr>
        <w:spacing w:line="276" w:lineRule="auto"/>
        <w:ind w:left="851" w:right="616"/>
        <w:jc w:val="both"/>
        <w:rPr>
          <w:rFonts w:ascii="Palatino Linotype" w:hAnsi="Palatino Linotype" w:cs="Arial"/>
          <w:b/>
          <w:bCs/>
          <w:i/>
          <w:iCs/>
          <w:sz w:val="22"/>
          <w:szCs w:val="22"/>
          <w:lang w:val="es-MX" w:eastAsia="es-ES"/>
        </w:rPr>
      </w:pPr>
      <w:r w:rsidRPr="0016213D">
        <w:rPr>
          <w:rFonts w:ascii="Palatino Linotype" w:hAnsi="Palatino Linotype" w:cs="Arial"/>
          <w:b/>
          <w:bCs/>
          <w:i/>
          <w:iCs/>
          <w:sz w:val="22"/>
          <w:szCs w:val="22"/>
          <w:lang w:val="es-MX" w:eastAsia="es-ES"/>
        </w:rPr>
        <w:t>Artículo 34</w:t>
      </w:r>
    </w:p>
    <w:p w14:paraId="0258977C" w14:textId="77777777" w:rsidR="00393F5B" w:rsidRPr="0016213D" w:rsidRDefault="00A25816" w:rsidP="00A25816">
      <w:pPr>
        <w:spacing w:line="276" w:lineRule="auto"/>
        <w:ind w:left="851" w:right="616"/>
        <w:jc w:val="both"/>
        <w:rPr>
          <w:rFonts w:ascii="Palatino Linotype" w:hAnsi="Palatino Linotype" w:cs="Arial"/>
          <w:b/>
          <w:bCs/>
          <w:i/>
          <w:iCs/>
          <w:sz w:val="22"/>
          <w:szCs w:val="22"/>
          <w:lang w:val="es-MX" w:eastAsia="es-ES"/>
        </w:rPr>
      </w:pPr>
      <w:r w:rsidRPr="0016213D">
        <w:rPr>
          <w:rFonts w:ascii="Palatino Linotype" w:hAnsi="Palatino Linotype" w:cs="Arial"/>
          <w:i/>
          <w:iCs/>
          <w:sz w:val="22"/>
          <w:szCs w:val="22"/>
          <w:lang w:val="es-MX" w:eastAsia="es-ES"/>
        </w:rPr>
        <w:t>…</w:t>
      </w:r>
    </w:p>
    <w:p w14:paraId="1BB82939" w14:textId="77777777" w:rsidR="00A25816" w:rsidRPr="0016213D" w:rsidRDefault="00393F5B" w:rsidP="00A25816">
      <w:pPr>
        <w:spacing w:line="276" w:lineRule="auto"/>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2. Son asuntos internos de los partidos políticos:</w:t>
      </w:r>
    </w:p>
    <w:p w14:paraId="03121F07" w14:textId="77777777" w:rsidR="00393F5B" w:rsidRPr="0016213D" w:rsidRDefault="00A25816" w:rsidP="00A25816">
      <w:pPr>
        <w:spacing w:line="276" w:lineRule="auto"/>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w:t>
      </w:r>
    </w:p>
    <w:p w14:paraId="693CF3EB" w14:textId="77777777" w:rsidR="00A25816" w:rsidRPr="0016213D" w:rsidRDefault="00393F5B" w:rsidP="00A25816">
      <w:pPr>
        <w:spacing w:line="276" w:lineRule="auto"/>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d) Los procedimientos y requisitos para la selección de sus precandidatos y candidatos a cargos de elección popular;</w:t>
      </w:r>
    </w:p>
    <w:p w14:paraId="6266728C" w14:textId="77777777" w:rsidR="00393F5B" w:rsidRPr="0016213D" w:rsidRDefault="00A25816" w:rsidP="00A25816">
      <w:pPr>
        <w:spacing w:line="276" w:lineRule="auto"/>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w:t>
      </w:r>
    </w:p>
    <w:p w14:paraId="0F455ACD" w14:textId="77777777" w:rsidR="00393F5B" w:rsidRPr="0016213D" w:rsidRDefault="00393F5B" w:rsidP="00A25816">
      <w:pPr>
        <w:spacing w:line="276" w:lineRule="auto"/>
        <w:ind w:left="851" w:right="616"/>
        <w:jc w:val="both"/>
        <w:rPr>
          <w:rFonts w:ascii="Palatino Linotype" w:hAnsi="Palatino Linotype" w:cs="Arial"/>
          <w:b/>
          <w:bCs/>
          <w:i/>
          <w:iCs/>
          <w:sz w:val="22"/>
          <w:szCs w:val="22"/>
          <w:lang w:val="es-MX" w:eastAsia="es-ES"/>
        </w:rPr>
      </w:pPr>
      <w:r w:rsidRPr="0016213D">
        <w:rPr>
          <w:rFonts w:ascii="Palatino Linotype" w:hAnsi="Palatino Linotype" w:cs="Arial"/>
          <w:b/>
          <w:bCs/>
          <w:i/>
          <w:iCs/>
          <w:sz w:val="22"/>
          <w:szCs w:val="22"/>
          <w:lang w:val="es-MX" w:eastAsia="es-ES"/>
        </w:rPr>
        <w:t>Artículo 87.</w:t>
      </w:r>
    </w:p>
    <w:p w14:paraId="72B91A33" w14:textId="77777777" w:rsidR="00A25816" w:rsidRPr="0016213D" w:rsidRDefault="00A25816" w:rsidP="00A25816">
      <w:pPr>
        <w:spacing w:line="276" w:lineRule="auto"/>
        <w:ind w:left="851" w:right="616"/>
        <w:jc w:val="both"/>
        <w:rPr>
          <w:rFonts w:ascii="Palatino Linotype" w:hAnsi="Palatino Linotype" w:cs="Arial"/>
          <w:bCs/>
          <w:i/>
          <w:iCs/>
          <w:sz w:val="22"/>
          <w:szCs w:val="22"/>
          <w:lang w:val="es-MX" w:eastAsia="es-ES"/>
        </w:rPr>
      </w:pPr>
      <w:r w:rsidRPr="0016213D">
        <w:rPr>
          <w:rFonts w:ascii="Palatino Linotype" w:hAnsi="Palatino Linotype" w:cs="Arial"/>
          <w:bCs/>
          <w:i/>
          <w:iCs/>
          <w:sz w:val="22"/>
          <w:szCs w:val="22"/>
          <w:lang w:val="es-MX" w:eastAsia="es-ES"/>
        </w:rPr>
        <w:t>…</w:t>
      </w:r>
    </w:p>
    <w:p w14:paraId="422F0B6A" w14:textId="77777777" w:rsidR="00393F5B" w:rsidRPr="0016213D" w:rsidRDefault="00393F5B" w:rsidP="00A25816">
      <w:pPr>
        <w:spacing w:line="276" w:lineRule="auto"/>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2. Los Partidos Políticos nacionales y locales pueden formar coaliciones para las elecciones por la vía de la mayoría relativa de gubernaturas, de jefatura de Gobierno, de diputaciones, de legislaturas locales, de ayuntamientos de municipios y de las alcaldías de las demarcaciones territoriales de Ciudad de</w:t>
      </w:r>
    </w:p>
    <w:p w14:paraId="21D5C923" w14:textId="77777777" w:rsidR="00393F5B" w:rsidRPr="0016213D" w:rsidRDefault="00393F5B" w:rsidP="00A25816">
      <w:pPr>
        <w:spacing w:line="276" w:lineRule="auto"/>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México.</w:t>
      </w:r>
    </w:p>
    <w:p w14:paraId="2191FF36" w14:textId="77777777" w:rsidR="00393F5B" w:rsidRPr="0016213D" w:rsidRDefault="00393F5B" w:rsidP="00A25816">
      <w:pPr>
        <w:spacing w:line="276" w:lineRule="auto"/>
        <w:ind w:left="851" w:right="616"/>
        <w:jc w:val="both"/>
        <w:rPr>
          <w:rFonts w:ascii="Palatino Linotype" w:hAnsi="Palatino Linotype" w:cs="Arial"/>
          <w:b/>
          <w:bCs/>
          <w:i/>
          <w:iCs/>
          <w:sz w:val="22"/>
          <w:szCs w:val="22"/>
          <w:lang w:val="es-MX" w:eastAsia="es-ES"/>
        </w:rPr>
      </w:pPr>
      <w:r w:rsidRPr="0016213D">
        <w:rPr>
          <w:rFonts w:ascii="Palatino Linotype" w:hAnsi="Palatino Linotype" w:cs="Arial"/>
          <w:b/>
          <w:bCs/>
          <w:i/>
          <w:iCs/>
          <w:sz w:val="22"/>
          <w:szCs w:val="22"/>
          <w:lang w:val="es-MX" w:eastAsia="es-ES"/>
        </w:rPr>
        <w:t>Artículo 91.</w:t>
      </w:r>
    </w:p>
    <w:p w14:paraId="78F876A2" w14:textId="77777777" w:rsidR="00393F5B" w:rsidRPr="0016213D" w:rsidRDefault="00393F5B" w:rsidP="00A25816">
      <w:pPr>
        <w:spacing w:line="276" w:lineRule="auto"/>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1. El convenio de coalición contendrá en todos los casos:</w:t>
      </w:r>
    </w:p>
    <w:p w14:paraId="6EEC11A5" w14:textId="77777777" w:rsidR="00393F5B" w:rsidRPr="0016213D" w:rsidRDefault="00A25816" w:rsidP="00A25816">
      <w:pPr>
        <w:spacing w:line="276" w:lineRule="auto"/>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w:t>
      </w:r>
    </w:p>
    <w:p w14:paraId="716DDD40" w14:textId="77777777" w:rsidR="00393F5B" w:rsidRPr="0016213D" w:rsidRDefault="00393F5B" w:rsidP="00A25816">
      <w:pPr>
        <w:spacing w:line="276" w:lineRule="auto"/>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c) El procedimiento que seguirá cada partido para la selección de los candidatos que serán postulados por la coalición;</w:t>
      </w:r>
      <w:r w:rsidR="00A25816" w:rsidRPr="0016213D">
        <w:rPr>
          <w:rFonts w:ascii="Palatino Linotype" w:hAnsi="Palatino Linotype" w:cs="Arial"/>
          <w:i/>
          <w:iCs/>
          <w:sz w:val="22"/>
          <w:szCs w:val="22"/>
          <w:lang w:val="es-MX" w:eastAsia="es-ES"/>
        </w:rPr>
        <w:t>”</w:t>
      </w:r>
    </w:p>
    <w:p w14:paraId="1ECDD943" w14:textId="77777777" w:rsidR="00393F5B" w:rsidRPr="0016213D" w:rsidRDefault="00393F5B" w:rsidP="00393F5B">
      <w:pPr>
        <w:ind w:left="851" w:right="616"/>
        <w:jc w:val="both"/>
        <w:rPr>
          <w:rFonts w:ascii="Palatino Linotype" w:hAnsi="Palatino Linotype" w:cs="Arial"/>
          <w:i/>
          <w:iCs/>
          <w:lang w:val="es-MX" w:eastAsia="es-ES"/>
        </w:rPr>
      </w:pPr>
    </w:p>
    <w:p w14:paraId="5A14A04D" w14:textId="77777777" w:rsidR="00393F5B" w:rsidRPr="0016213D" w:rsidRDefault="00A25816" w:rsidP="00393F5B">
      <w:pPr>
        <w:spacing w:line="360" w:lineRule="auto"/>
        <w:ind w:right="49"/>
        <w:jc w:val="both"/>
        <w:rPr>
          <w:rFonts w:ascii="Palatino Linotype" w:hAnsi="Palatino Linotype" w:cs="Arial"/>
          <w:lang w:val="es-MX" w:eastAsia="es-ES"/>
        </w:rPr>
      </w:pPr>
      <w:r w:rsidRPr="0016213D">
        <w:rPr>
          <w:rFonts w:ascii="Palatino Linotype" w:hAnsi="Palatino Linotype" w:cs="Arial"/>
          <w:lang w:val="es-MX" w:eastAsia="es-ES"/>
        </w:rPr>
        <w:t>Estas d</w:t>
      </w:r>
      <w:r w:rsidR="00393F5B" w:rsidRPr="0016213D">
        <w:rPr>
          <w:rFonts w:ascii="Palatino Linotype" w:hAnsi="Palatino Linotype" w:cs="Arial"/>
          <w:lang w:val="es-MX" w:eastAsia="es-ES"/>
        </w:rPr>
        <w:t>isposiciones legales establece</w:t>
      </w:r>
      <w:r w:rsidRPr="0016213D">
        <w:rPr>
          <w:rFonts w:ascii="Palatino Linotype" w:hAnsi="Palatino Linotype" w:cs="Arial"/>
          <w:lang w:val="es-MX" w:eastAsia="es-ES"/>
        </w:rPr>
        <w:t>n</w:t>
      </w:r>
      <w:r w:rsidR="00393F5B" w:rsidRPr="0016213D">
        <w:rPr>
          <w:rFonts w:ascii="Palatino Linotype" w:hAnsi="Palatino Linotype" w:cs="Arial"/>
          <w:lang w:val="es-MX" w:eastAsia="es-ES"/>
        </w:rPr>
        <w:t xml:space="preserve"> que </w:t>
      </w:r>
      <w:r w:rsidRPr="0016213D">
        <w:rPr>
          <w:rFonts w:ascii="Palatino Linotype" w:hAnsi="Palatino Linotype" w:cs="Arial"/>
          <w:lang w:val="es-MX" w:eastAsia="es-ES"/>
        </w:rPr>
        <w:t xml:space="preserve">los </w:t>
      </w:r>
      <w:r w:rsidR="00393F5B" w:rsidRPr="0016213D">
        <w:rPr>
          <w:rFonts w:ascii="Palatino Linotype" w:hAnsi="Palatino Linotype" w:cs="Arial"/>
          <w:lang w:val="es-MX" w:eastAsia="es-ES"/>
        </w:rPr>
        <w:t xml:space="preserve">partidos políticos tienen como finalidad promover la participación del pueblo en la vida democrática del país, así como contribuir a la integración de los órganos de representación política y como organizaciones de ciudadanos, hacer posible el acceso de éstos al ejercicio del poder público, así como participar en la preparación, desarrollo y vigilancia de los Procesos Electorales y de las Elecciones, asimismo de seleccionar y postular </w:t>
      </w:r>
      <w:r w:rsidR="00393F5B" w:rsidRPr="0016213D">
        <w:rPr>
          <w:rFonts w:ascii="Palatino Linotype" w:hAnsi="Palatino Linotype" w:cs="Arial"/>
          <w:lang w:val="es-MX" w:eastAsia="es-ES"/>
        </w:rPr>
        <w:lastRenderedPageBreak/>
        <w:t>candidaturas que serán elegidas a través de procesos internos que establezcan los métodos y requisitos para la selección de estas y de su derecho a signar coaliciones par su participación en estos.</w:t>
      </w:r>
    </w:p>
    <w:p w14:paraId="64569651" w14:textId="77777777" w:rsidR="00393F5B" w:rsidRPr="0016213D" w:rsidRDefault="00393F5B" w:rsidP="00393F5B">
      <w:pPr>
        <w:spacing w:line="360" w:lineRule="auto"/>
        <w:ind w:right="49"/>
        <w:jc w:val="both"/>
        <w:rPr>
          <w:rFonts w:ascii="Palatino Linotype" w:hAnsi="Palatino Linotype" w:cs="Arial"/>
          <w:lang w:val="es-MX" w:eastAsia="es-ES"/>
        </w:rPr>
      </w:pPr>
    </w:p>
    <w:p w14:paraId="68D1944A" w14:textId="77777777" w:rsidR="00393F5B" w:rsidRPr="0016213D" w:rsidRDefault="00A25816" w:rsidP="00393F5B">
      <w:pPr>
        <w:spacing w:line="360" w:lineRule="auto"/>
        <w:ind w:right="49"/>
        <w:jc w:val="both"/>
        <w:rPr>
          <w:rFonts w:ascii="Palatino Linotype" w:hAnsi="Palatino Linotype" w:cs="Arial"/>
          <w:lang w:val="es-MX" w:eastAsia="es-ES"/>
        </w:rPr>
      </w:pPr>
      <w:r w:rsidRPr="0016213D">
        <w:rPr>
          <w:rFonts w:ascii="Palatino Linotype" w:hAnsi="Palatino Linotype" w:cs="Arial"/>
          <w:lang w:val="es-MX" w:eastAsia="es-ES"/>
        </w:rPr>
        <w:t>En armonía</w:t>
      </w:r>
      <w:r w:rsidR="00393F5B" w:rsidRPr="0016213D">
        <w:rPr>
          <w:rFonts w:ascii="Palatino Linotype" w:hAnsi="Palatino Linotype" w:cs="Arial"/>
          <w:lang w:val="es-MX" w:eastAsia="es-ES"/>
        </w:rPr>
        <w:t xml:space="preserve"> con lo anterior debemos observar lo dispuesto por los artículos 248 y 252 párrafo primero del Código Electoral del Estado de México </w:t>
      </w:r>
      <w:r w:rsidRPr="0016213D">
        <w:rPr>
          <w:rFonts w:ascii="Palatino Linotype" w:hAnsi="Palatino Linotype" w:cs="Arial"/>
          <w:lang w:val="es-MX" w:eastAsia="es-ES"/>
        </w:rPr>
        <w:t xml:space="preserve">mismos </w:t>
      </w:r>
      <w:r w:rsidR="00393F5B" w:rsidRPr="0016213D">
        <w:rPr>
          <w:rFonts w:ascii="Palatino Linotype" w:hAnsi="Palatino Linotype" w:cs="Arial"/>
          <w:lang w:val="es-MX" w:eastAsia="es-ES"/>
        </w:rPr>
        <w:t xml:space="preserve">que señalan, lo siguiente: </w:t>
      </w:r>
    </w:p>
    <w:p w14:paraId="4B32C62E" w14:textId="77777777" w:rsidR="00393F5B" w:rsidRPr="0016213D" w:rsidRDefault="00393F5B" w:rsidP="00393F5B">
      <w:pPr>
        <w:ind w:left="851" w:right="616"/>
        <w:jc w:val="both"/>
        <w:rPr>
          <w:rFonts w:ascii="Palatino Linotype" w:hAnsi="Palatino Linotype" w:cs="Arial"/>
          <w:b/>
          <w:bCs/>
          <w:i/>
          <w:iCs/>
          <w:sz w:val="22"/>
          <w:szCs w:val="22"/>
          <w:lang w:val="es-MX" w:eastAsia="es-ES"/>
        </w:rPr>
      </w:pPr>
    </w:p>
    <w:p w14:paraId="75E9B0BE" w14:textId="77777777" w:rsidR="00393F5B" w:rsidRPr="0016213D" w:rsidRDefault="00A25816" w:rsidP="00393F5B">
      <w:pPr>
        <w:ind w:left="851" w:right="616"/>
        <w:jc w:val="both"/>
        <w:rPr>
          <w:rFonts w:ascii="Palatino Linotype" w:hAnsi="Palatino Linotype" w:cs="Arial"/>
          <w:i/>
          <w:iCs/>
          <w:sz w:val="22"/>
          <w:szCs w:val="22"/>
          <w:lang w:val="es-MX" w:eastAsia="es-ES"/>
        </w:rPr>
      </w:pPr>
      <w:r w:rsidRPr="0016213D">
        <w:rPr>
          <w:rFonts w:ascii="Palatino Linotype" w:hAnsi="Palatino Linotype" w:cs="Arial"/>
          <w:b/>
          <w:bCs/>
          <w:i/>
          <w:iCs/>
          <w:sz w:val="22"/>
          <w:szCs w:val="22"/>
          <w:lang w:val="es-MX" w:eastAsia="es-ES"/>
        </w:rPr>
        <w:t>“</w:t>
      </w:r>
      <w:r w:rsidR="00393F5B" w:rsidRPr="0016213D">
        <w:rPr>
          <w:rFonts w:ascii="Palatino Linotype" w:hAnsi="Palatino Linotype" w:cs="Arial"/>
          <w:b/>
          <w:bCs/>
          <w:i/>
          <w:iCs/>
          <w:sz w:val="22"/>
          <w:szCs w:val="22"/>
          <w:lang w:val="es-MX" w:eastAsia="es-ES"/>
        </w:rPr>
        <w:t>Artículo 248</w:t>
      </w:r>
      <w:r w:rsidR="00393F5B" w:rsidRPr="0016213D">
        <w:rPr>
          <w:rFonts w:ascii="Palatino Linotype" w:hAnsi="Palatino Linotype" w:cs="Arial"/>
          <w:i/>
          <w:iCs/>
          <w:sz w:val="22"/>
          <w:szCs w:val="22"/>
          <w:lang w:val="es-MX" w:eastAsia="es-ES"/>
        </w:rPr>
        <w:t>. Los partidos políticos tienen el derecho de solicitar el registro de candidatas o candidatos a cargos de elección popular, sin perjuicio de las candidaturas independientes en los términos de este Código.</w:t>
      </w:r>
      <w:r w:rsidR="00393F5B" w:rsidRPr="0016213D">
        <w:rPr>
          <w:rFonts w:ascii="Palatino Linotype" w:hAnsi="Palatino Linotype" w:cs="Arial"/>
          <w:i/>
          <w:iCs/>
          <w:sz w:val="22"/>
          <w:szCs w:val="22"/>
          <w:lang w:val="es-MX" w:eastAsia="es-ES"/>
        </w:rPr>
        <w:cr/>
      </w:r>
    </w:p>
    <w:p w14:paraId="212E67A8" w14:textId="77777777" w:rsidR="00A25816" w:rsidRPr="0016213D" w:rsidRDefault="00A25816" w:rsidP="00393F5B">
      <w:pPr>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w:t>
      </w:r>
    </w:p>
    <w:p w14:paraId="0C4B4A9D" w14:textId="77777777" w:rsidR="00393F5B" w:rsidRPr="0016213D" w:rsidRDefault="00393F5B" w:rsidP="00393F5B">
      <w:pPr>
        <w:ind w:left="851" w:right="616"/>
        <w:jc w:val="both"/>
        <w:rPr>
          <w:rFonts w:ascii="Palatino Linotype" w:hAnsi="Palatino Linotype" w:cs="Arial"/>
          <w:i/>
          <w:iCs/>
          <w:sz w:val="22"/>
          <w:szCs w:val="22"/>
          <w:lang w:val="es-MX" w:eastAsia="es-ES"/>
        </w:rPr>
      </w:pPr>
      <w:r w:rsidRPr="0016213D">
        <w:rPr>
          <w:rFonts w:ascii="Palatino Linotype" w:hAnsi="Palatino Linotype" w:cs="Arial"/>
          <w:b/>
          <w:bCs/>
          <w:i/>
          <w:iCs/>
          <w:sz w:val="22"/>
          <w:szCs w:val="22"/>
          <w:lang w:val="es-MX" w:eastAsia="es-ES"/>
        </w:rPr>
        <w:t>Artículo 252</w:t>
      </w:r>
      <w:r w:rsidRPr="0016213D">
        <w:rPr>
          <w:rFonts w:ascii="Palatino Linotype" w:hAnsi="Palatino Linotype" w:cs="Arial"/>
          <w:i/>
          <w:iCs/>
          <w:sz w:val="22"/>
          <w:szCs w:val="22"/>
          <w:lang w:val="es-MX" w:eastAsia="es-ES"/>
        </w:rPr>
        <w:t>. La solicitud de registro de candidaturas deberá señalar el partido político o coalición que las postula y los siguientes datos del candidato:</w:t>
      </w:r>
    </w:p>
    <w:p w14:paraId="3F7A0D73" w14:textId="77777777" w:rsidR="00393F5B" w:rsidRPr="0016213D" w:rsidRDefault="00393F5B" w:rsidP="00393F5B">
      <w:pPr>
        <w:ind w:left="851" w:right="616"/>
        <w:jc w:val="both"/>
        <w:rPr>
          <w:rFonts w:ascii="Palatino Linotype" w:hAnsi="Palatino Linotype" w:cs="Arial"/>
          <w:b/>
          <w:bCs/>
          <w:i/>
          <w:iCs/>
          <w:sz w:val="22"/>
          <w:szCs w:val="22"/>
          <w:lang w:val="es-MX" w:eastAsia="es-ES"/>
        </w:rPr>
      </w:pPr>
      <w:r w:rsidRPr="0016213D">
        <w:rPr>
          <w:rFonts w:ascii="Palatino Linotype" w:hAnsi="Palatino Linotype" w:cs="Arial"/>
          <w:b/>
          <w:bCs/>
          <w:i/>
          <w:iCs/>
          <w:sz w:val="22"/>
          <w:szCs w:val="22"/>
          <w:lang w:val="es-MX" w:eastAsia="es-ES"/>
        </w:rPr>
        <w:t>I. Apellido paterno, apellido materno y nombre completo.</w:t>
      </w:r>
    </w:p>
    <w:p w14:paraId="4862D942" w14:textId="77777777" w:rsidR="00393F5B" w:rsidRPr="0016213D" w:rsidRDefault="00393F5B" w:rsidP="00393F5B">
      <w:pPr>
        <w:ind w:left="851" w:right="616"/>
        <w:jc w:val="both"/>
        <w:rPr>
          <w:rFonts w:ascii="Palatino Linotype" w:hAnsi="Palatino Linotype" w:cs="Arial"/>
          <w:b/>
          <w:bCs/>
          <w:i/>
          <w:iCs/>
          <w:sz w:val="22"/>
          <w:szCs w:val="22"/>
          <w:lang w:val="es-MX" w:eastAsia="es-ES"/>
        </w:rPr>
      </w:pPr>
      <w:r w:rsidRPr="0016213D">
        <w:rPr>
          <w:rFonts w:ascii="Palatino Linotype" w:hAnsi="Palatino Linotype" w:cs="Arial"/>
          <w:b/>
          <w:bCs/>
          <w:i/>
          <w:iCs/>
          <w:sz w:val="22"/>
          <w:szCs w:val="22"/>
          <w:lang w:val="es-MX" w:eastAsia="es-ES"/>
        </w:rPr>
        <w:t>II. Lugar y fecha de nacimiento.</w:t>
      </w:r>
    </w:p>
    <w:p w14:paraId="133582B6" w14:textId="77777777" w:rsidR="00393F5B" w:rsidRPr="0016213D" w:rsidRDefault="00393F5B" w:rsidP="00393F5B">
      <w:pPr>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III. Domicilio y tiempo de residencia en el mismo.</w:t>
      </w:r>
    </w:p>
    <w:p w14:paraId="06E42968" w14:textId="77777777" w:rsidR="00393F5B" w:rsidRPr="0016213D" w:rsidRDefault="00393F5B" w:rsidP="00393F5B">
      <w:pPr>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IV. Ocupación.</w:t>
      </w:r>
    </w:p>
    <w:p w14:paraId="7A15317A" w14:textId="77777777" w:rsidR="00393F5B" w:rsidRPr="0016213D" w:rsidRDefault="00393F5B" w:rsidP="00393F5B">
      <w:pPr>
        <w:ind w:left="851" w:right="616"/>
        <w:jc w:val="both"/>
        <w:rPr>
          <w:rFonts w:ascii="Palatino Linotype" w:hAnsi="Palatino Linotype" w:cs="Arial"/>
          <w:i/>
          <w:iCs/>
          <w:lang w:val="es-MX" w:eastAsia="es-ES"/>
        </w:rPr>
      </w:pPr>
      <w:r w:rsidRPr="0016213D">
        <w:rPr>
          <w:rFonts w:ascii="Palatino Linotype" w:hAnsi="Palatino Linotype" w:cs="Arial"/>
          <w:i/>
          <w:iCs/>
          <w:sz w:val="22"/>
          <w:szCs w:val="22"/>
          <w:lang w:val="es-MX" w:eastAsia="es-ES"/>
        </w:rPr>
        <w:t>V. Clave de la credencial para votar.</w:t>
      </w:r>
    </w:p>
    <w:p w14:paraId="1A180617" w14:textId="77777777" w:rsidR="00393F5B" w:rsidRPr="0016213D" w:rsidRDefault="00393F5B" w:rsidP="00393F5B">
      <w:pPr>
        <w:ind w:left="851" w:right="616"/>
        <w:jc w:val="both"/>
        <w:rPr>
          <w:rFonts w:ascii="Palatino Linotype" w:hAnsi="Palatino Linotype" w:cs="Arial"/>
          <w:b/>
          <w:bCs/>
          <w:i/>
          <w:iCs/>
          <w:sz w:val="22"/>
          <w:szCs w:val="22"/>
          <w:lang w:val="es-MX" w:eastAsia="es-ES"/>
        </w:rPr>
      </w:pPr>
      <w:r w:rsidRPr="0016213D">
        <w:rPr>
          <w:rFonts w:ascii="Palatino Linotype" w:hAnsi="Palatino Linotype" w:cs="Arial"/>
          <w:b/>
          <w:bCs/>
          <w:i/>
          <w:iCs/>
          <w:sz w:val="22"/>
          <w:szCs w:val="22"/>
          <w:lang w:val="es-MX" w:eastAsia="es-ES"/>
        </w:rPr>
        <w:t>VI. Cargo para el que se postula.</w:t>
      </w:r>
    </w:p>
    <w:p w14:paraId="26AE6212" w14:textId="77777777" w:rsidR="00393F5B" w:rsidRPr="0016213D" w:rsidRDefault="00393F5B" w:rsidP="00393F5B">
      <w:pPr>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Los candidatos a diputados e integrantes de ayuntamientos que busquen reelegirse en sus cargos, deberán acompañar una carta que especifique los periodos para los que han sido electos en ese cargo y la manifestación de estar cumpliendo los límites establecidos por la Constitución Federal y la Local.</w:t>
      </w:r>
    </w:p>
    <w:p w14:paraId="0AF50B7B" w14:textId="77777777" w:rsidR="00393F5B" w:rsidRPr="0016213D" w:rsidRDefault="00393F5B" w:rsidP="00393F5B">
      <w:pPr>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La solicitud de propietarios y suplentes deberá acompañarse de la declaración de aceptación de la candidatura, copia del acta de nacimiento y de la credencial para votar, así como de la constancia de residencia.</w:t>
      </w:r>
    </w:p>
    <w:p w14:paraId="75C63756" w14:textId="77777777" w:rsidR="00393F5B" w:rsidRPr="0016213D" w:rsidRDefault="00393F5B" w:rsidP="00A25816">
      <w:pPr>
        <w:ind w:left="851" w:right="616"/>
        <w:jc w:val="both"/>
        <w:rPr>
          <w:rFonts w:ascii="Palatino Linotype" w:hAnsi="Palatino Linotype" w:cs="Arial"/>
          <w:i/>
          <w:iCs/>
          <w:sz w:val="22"/>
          <w:szCs w:val="22"/>
          <w:lang w:val="es-MX" w:eastAsia="es-ES"/>
        </w:rPr>
      </w:pPr>
      <w:r w:rsidRPr="0016213D">
        <w:rPr>
          <w:rFonts w:ascii="Palatino Linotype" w:hAnsi="Palatino Linotype" w:cs="Arial"/>
          <w:i/>
          <w:iCs/>
          <w:sz w:val="22"/>
          <w:szCs w:val="22"/>
          <w:lang w:val="es-MX" w:eastAsia="es-ES"/>
        </w:rPr>
        <w:t>El partido político postulante deberá manifestar por escrito que los candidatos cuyo registro solicitan, fueron seleccionados de conformidad con las normas estatutarias del propio partido.</w:t>
      </w:r>
      <w:r w:rsidR="00A25816" w:rsidRPr="0016213D">
        <w:rPr>
          <w:rFonts w:ascii="Palatino Linotype" w:hAnsi="Palatino Linotype" w:cs="Arial"/>
          <w:i/>
          <w:iCs/>
          <w:sz w:val="22"/>
          <w:szCs w:val="22"/>
          <w:lang w:val="es-MX" w:eastAsia="es-ES"/>
        </w:rPr>
        <w:t xml:space="preserve">” </w:t>
      </w:r>
      <w:r w:rsidRPr="0016213D">
        <w:rPr>
          <w:rFonts w:ascii="Palatino Linotype" w:eastAsia="Calibri" w:hAnsi="Palatino Linotype" w:cs="Arial"/>
          <w:i/>
          <w:sz w:val="22"/>
          <w:szCs w:val="22"/>
          <w:lang w:val="es-MX" w:eastAsia="es-ES"/>
        </w:rPr>
        <w:t>(Énfasis añadido)</w:t>
      </w:r>
    </w:p>
    <w:p w14:paraId="5045CD49" w14:textId="77777777" w:rsidR="00A25816" w:rsidRPr="0016213D" w:rsidRDefault="00A25816" w:rsidP="00A25816">
      <w:pPr>
        <w:spacing w:before="240" w:after="240" w:line="360" w:lineRule="auto"/>
        <w:jc w:val="both"/>
        <w:rPr>
          <w:rFonts w:ascii="Palatino Linotype" w:eastAsia="Palatino Linotype" w:hAnsi="Palatino Linotype" w:cs="Palatino Linotype"/>
        </w:rPr>
      </w:pPr>
      <w:r w:rsidRPr="0016213D">
        <w:rPr>
          <w:rFonts w:ascii="Palatino Linotype" w:eastAsia="Calibri" w:hAnsi="Palatino Linotype" w:cs="Arial"/>
          <w:lang w:val="es-MX" w:eastAsia="es-ES"/>
        </w:rPr>
        <w:t>Bajo este tenor de ideas, d</w:t>
      </w:r>
      <w:proofErr w:type="spellStart"/>
      <w:r w:rsidRPr="0016213D">
        <w:rPr>
          <w:rFonts w:ascii="Palatino Linotype" w:eastAsia="Palatino Linotype" w:hAnsi="Palatino Linotype" w:cs="Palatino Linotype"/>
        </w:rPr>
        <w:t>e</w:t>
      </w:r>
      <w:proofErr w:type="spellEnd"/>
      <w:r w:rsidRPr="0016213D">
        <w:rPr>
          <w:rFonts w:ascii="Palatino Linotype" w:eastAsia="Palatino Linotype" w:hAnsi="Palatino Linotype" w:cs="Palatino Linotype"/>
        </w:rPr>
        <w:t xml:space="preserve"> la consulta a los Estatutos que rigen al Partido de la Revolución Democrática, se advierte </w:t>
      </w:r>
      <w:proofErr w:type="gramStart"/>
      <w:r w:rsidRPr="0016213D">
        <w:rPr>
          <w:rFonts w:ascii="Palatino Linotype" w:eastAsia="Palatino Linotype" w:hAnsi="Palatino Linotype" w:cs="Palatino Linotype"/>
        </w:rPr>
        <w:t>que</w:t>
      </w:r>
      <w:proofErr w:type="gramEnd"/>
      <w:r w:rsidRPr="0016213D">
        <w:rPr>
          <w:rFonts w:ascii="Palatino Linotype" w:eastAsia="Palatino Linotype" w:hAnsi="Palatino Linotype" w:cs="Palatino Linotype"/>
        </w:rPr>
        <w:t xml:space="preserve"> para poder ser considerado candidato </w:t>
      </w:r>
      <w:r w:rsidRPr="0016213D">
        <w:rPr>
          <w:rFonts w:ascii="Palatino Linotype" w:eastAsia="Palatino Linotype" w:hAnsi="Palatino Linotype" w:cs="Palatino Linotype"/>
        </w:rPr>
        <w:lastRenderedPageBreak/>
        <w:t>interno, es decir, de este partido político o externo, en otras palabras, una persona que no se encuentra formalmente afiliada al partido político, deberán colmarse una serie de requisitos, los cuales se insertan a continuación:</w:t>
      </w:r>
    </w:p>
    <w:p w14:paraId="20E14ADB" w14:textId="77777777" w:rsidR="00A25816" w:rsidRPr="0016213D" w:rsidRDefault="00A25816" w:rsidP="00A25816">
      <w:pPr>
        <w:spacing w:before="240" w:after="240" w:line="276" w:lineRule="auto"/>
        <w:ind w:left="567" w:right="900"/>
        <w:jc w:val="both"/>
        <w:rPr>
          <w:rFonts w:ascii="Palatino Linotype" w:hAnsi="Palatino Linotype"/>
          <w:i/>
          <w:sz w:val="22"/>
        </w:rPr>
      </w:pPr>
      <w:r w:rsidRPr="0016213D">
        <w:rPr>
          <w:rFonts w:ascii="Palatino Linotype" w:hAnsi="Palatino Linotype"/>
          <w:i/>
          <w:sz w:val="22"/>
        </w:rPr>
        <w:t>“</w:t>
      </w:r>
      <w:r w:rsidRPr="0016213D">
        <w:rPr>
          <w:rFonts w:ascii="Palatino Linotype" w:hAnsi="Palatino Linotype"/>
          <w:b/>
          <w:i/>
          <w:sz w:val="22"/>
        </w:rPr>
        <w:t>Artículo 64. Serán requisitos para ser candidata o candidato interno:</w:t>
      </w:r>
      <w:r w:rsidRPr="0016213D">
        <w:rPr>
          <w:rFonts w:ascii="Palatino Linotype" w:hAnsi="Palatino Linotype"/>
          <w:i/>
          <w:sz w:val="22"/>
        </w:rPr>
        <w:t xml:space="preserve"> </w:t>
      </w:r>
    </w:p>
    <w:p w14:paraId="7E016528" w14:textId="77777777" w:rsidR="00A25816" w:rsidRPr="0016213D" w:rsidRDefault="00A25816" w:rsidP="00A25816">
      <w:pPr>
        <w:spacing w:before="240" w:after="240" w:line="276" w:lineRule="auto"/>
        <w:ind w:left="567" w:right="900"/>
        <w:jc w:val="both"/>
        <w:rPr>
          <w:rFonts w:ascii="Palatino Linotype" w:hAnsi="Palatino Linotype"/>
          <w:b/>
          <w:i/>
          <w:sz w:val="22"/>
        </w:rPr>
      </w:pPr>
      <w:r w:rsidRPr="0016213D">
        <w:rPr>
          <w:rFonts w:ascii="Palatino Linotype" w:hAnsi="Palatino Linotype"/>
          <w:b/>
          <w:i/>
          <w:sz w:val="22"/>
        </w:rPr>
        <w:t xml:space="preserve">a) Cumplir con los requisitos que exige la Constitución y las leyes electorales del ámbito de que se trate; </w:t>
      </w:r>
    </w:p>
    <w:p w14:paraId="1692B92D" w14:textId="77777777" w:rsidR="00A25816" w:rsidRPr="0016213D" w:rsidRDefault="00A25816" w:rsidP="00A25816">
      <w:pPr>
        <w:spacing w:before="240" w:after="240" w:line="276" w:lineRule="auto"/>
        <w:ind w:left="567" w:right="900"/>
        <w:jc w:val="both"/>
        <w:rPr>
          <w:rFonts w:ascii="Palatino Linotype" w:hAnsi="Palatino Linotype"/>
          <w:b/>
          <w:i/>
          <w:sz w:val="22"/>
        </w:rPr>
      </w:pPr>
      <w:r w:rsidRPr="0016213D">
        <w:rPr>
          <w:rFonts w:ascii="Palatino Linotype" w:hAnsi="Palatino Linotype"/>
          <w:b/>
          <w:i/>
          <w:sz w:val="22"/>
        </w:rPr>
        <w:t xml:space="preserve">b) Estar inscrito en el Listado Nominal de las personas afiliadas al Partido; </w:t>
      </w:r>
    </w:p>
    <w:p w14:paraId="15D6C0C0" w14:textId="77777777" w:rsidR="00A25816" w:rsidRPr="0016213D" w:rsidRDefault="00A25816" w:rsidP="00A25816">
      <w:pPr>
        <w:spacing w:before="240" w:after="240" w:line="276" w:lineRule="auto"/>
        <w:ind w:left="567" w:right="900"/>
        <w:jc w:val="both"/>
        <w:rPr>
          <w:rFonts w:ascii="Palatino Linotype" w:hAnsi="Palatino Linotype"/>
          <w:b/>
          <w:i/>
          <w:sz w:val="22"/>
        </w:rPr>
      </w:pPr>
      <w:r w:rsidRPr="0016213D">
        <w:rPr>
          <w:rFonts w:ascii="Palatino Linotype" w:hAnsi="Palatino Linotype"/>
          <w:b/>
          <w:i/>
          <w:sz w:val="22"/>
        </w:rPr>
        <w:t>c) Se comprometen a promover, sostener y difundir durante la campaña en la que participen la plataforma electoral y el voto a favor del Partido;</w:t>
      </w:r>
    </w:p>
    <w:p w14:paraId="6AAD5193" w14:textId="77777777" w:rsidR="00A25816" w:rsidRPr="0016213D" w:rsidRDefault="00A25816" w:rsidP="00A25816">
      <w:pPr>
        <w:spacing w:before="240" w:after="240" w:line="276" w:lineRule="auto"/>
        <w:ind w:left="567" w:right="900"/>
        <w:jc w:val="both"/>
        <w:rPr>
          <w:rFonts w:ascii="Palatino Linotype" w:eastAsia="Palatino Linotype" w:hAnsi="Palatino Linotype" w:cs="Palatino Linotype"/>
          <w:b/>
          <w:i/>
          <w:sz w:val="22"/>
        </w:rPr>
      </w:pPr>
      <w:r w:rsidRPr="0016213D">
        <w:rPr>
          <w:rFonts w:ascii="Palatino Linotype" w:eastAsia="Palatino Linotype" w:hAnsi="Palatino Linotype" w:cs="Palatino Linotype"/>
          <w:b/>
          <w:i/>
          <w:sz w:val="22"/>
        </w:rPr>
        <w:t>d) Separarse mediante licencia o renuncia del cargo como integrante de las Direcciones Ejecutivas en cualquiera de sus ámbitos, al momento de la fecha de registro interno del Partido;</w:t>
      </w:r>
    </w:p>
    <w:p w14:paraId="161F6DB7" w14:textId="77777777" w:rsidR="00A25816" w:rsidRPr="0016213D" w:rsidRDefault="00A25816" w:rsidP="00A25816">
      <w:pPr>
        <w:spacing w:before="240" w:after="240" w:line="276" w:lineRule="auto"/>
        <w:ind w:left="567" w:right="900"/>
        <w:jc w:val="both"/>
        <w:rPr>
          <w:rFonts w:ascii="Palatino Linotype" w:eastAsia="Palatino Linotype" w:hAnsi="Palatino Linotype" w:cs="Palatino Linotype"/>
          <w:b/>
          <w:i/>
          <w:sz w:val="22"/>
        </w:rPr>
      </w:pPr>
      <w:r w:rsidRPr="0016213D">
        <w:rPr>
          <w:rFonts w:ascii="Palatino Linotype" w:eastAsia="Palatino Linotype" w:hAnsi="Palatino Linotype" w:cs="Palatino Linotype"/>
          <w:b/>
          <w:i/>
          <w:sz w:val="22"/>
        </w:rPr>
        <w:t>e) Haber tomado los cursos de formación política y administración específicos para el cargo que se postula;</w:t>
      </w:r>
    </w:p>
    <w:p w14:paraId="4EC0BBE1" w14:textId="77777777" w:rsidR="00A25816" w:rsidRPr="0016213D" w:rsidRDefault="00A25816" w:rsidP="00A25816">
      <w:pPr>
        <w:spacing w:before="240" w:after="240" w:line="276" w:lineRule="auto"/>
        <w:ind w:left="567" w:right="900"/>
        <w:jc w:val="both"/>
        <w:rPr>
          <w:rFonts w:ascii="Palatino Linotype" w:eastAsia="Palatino Linotype" w:hAnsi="Palatino Linotype" w:cs="Palatino Linotype"/>
          <w:b/>
          <w:i/>
          <w:sz w:val="22"/>
        </w:rPr>
      </w:pPr>
      <w:r w:rsidRPr="0016213D">
        <w:rPr>
          <w:rFonts w:ascii="Palatino Linotype" w:eastAsia="Palatino Linotype" w:hAnsi="Palatino Linotype" w:cs="Palatino Linotype"/>
          <w:b/>
          <w:i/>
          <w:sz w:val="22"/>
        </w:rPr>
        <w:t>f) Presentar su Declaración Patrimonial ante la Unidad de Transparencia del ámbito Nacional o Estatal;</w:t>
      </w:r>
    </w:p>
    <w:p w14:paraId="52F47BA2" w14:textId="77777777" w:rsidR="00A25816" w:rsidRPr="0016213D" w:rsidRDefault="00A25816" w:rsidP="00A25816">
      <w:pPr>
        <w:spacing w:before="240" w:after="240" w:line="276" w:lineRule="auto"/>
        <w:ind w:left="567" w:right="900"/>
        <w:jc w:val="both"/>
        <w:rPr>
          <w:rFonts w:ascii="Palatino Linotype" w:eastAsia="Palatino Linotype" w:hAnsi="Palatino Linotype" w:cs="Palatino Linotype"/>
          <w:b/>
          <w:i/>
          <w:sz w:val="22"/>
        </w:rPr>
      </w:pPr>
      <w:r w:rsidRPr="0016213D">
        <w:rPr>
          <w:rFonts w:ascii="Palatino Linotype" w:eastAsia="Palatino Linotype" w:hAnsi="Palatino Linotype" w:cs="Palatino Linotype"/>
          <w:b/>
          <w:i/>
          <w:sz w:val="22"/>
        </w:rPr>
        <w:t>g) En caso de que el Consejo Nacional determine la inclusión en las listas de representación proporcional a algún integrante de los sectores indígena, migrante y de jóvenes, los aspirantes que soliciten su registro a la candidatura deberán presentar la documentación que acredite su pertinencia al momento del registro, en el caso de la diversidad sexual, con la libre manifestación de quien lo solicite</w:t>
      </w:r>
    </w:p>
    <w:p w14:paraId="0837C7FA" w14:textId="77777777" w:rsidR="00A25816" w:rsidRPr="0016213D" w:rsidRDefault="00A25816" w:rsidP="00A25816">
      <w:pPr>
        <w:spacing w:before="240" w:after="240" w:line="276" w:lineRule="auto"/>
        <w:ind w:left="567" w:right="900"/>
        <w:jc w:val="both"/>
        <w:rPr>
          <w:rFonts w:ascii="Palatino Linotype" w:eastAsia="Palatino Linotype" w:hAnsi="Palatino Linotype" w:cs="Palatino Linotype"/>
          <w:b/>
          <w:i/>
          <w:sz w:val="22"/>
        </w:rPr>
      </w:pPr>
      <w:r w:rsidRPr="0016213D">
        <w:rPr>
          <w:rFonts w:ascii="Palatino Linotype" w:eastAsia="Palatino Linotype" w:hAnsi="Palatino Linotype" w:cs="Palatino Linotype"/>
          <w:b/>
          <w:i/>
          <w:sz w:val="22"/>
        </w:rPr>
        <w:t>Artículo 65. Los requisitos que deberá cubrir la o el candidato externo son:</w:t>
      </w:r>
    </w:p>
    <w:p w14:paraId="5EFF784B" w14:textId="77777777" w:rsidR="00A25816" w:rsidRPr="0016213D" w:rsidRDefault="00A25816" w:rsidP="00A25816">
      <w:pPr>
        <w:spacing w:before="240" w:after="240" w:line="276" w:lineRule="auto"/>
        <w:ind w:left="567" w:right="900"/>
        <w:jc w:val="both"/>
        <w:rPr>
          <w:rFonts w:ascii="Palatino Linotype" w:eastAsia="Palatino Linotype" w:hAnsi="Palatino Linotype" w:cs="Palatino Linotype"/>
          <w:b/>
          <w:i/>
          <w:sz w:val="22"/>
        </w:rPr>
      </w:pPr>
      <w:r w:rsidRPr="0016213D">
        <w:rPr>
          <w:rFonts w:ascii="Palatino Linotype" w:eastAsia="Palatino Linotype" w:hAnsi="Palatino Linotype" w:cs="Palatino Linotype"/>
          <w:b/>
          <w:i/>
          <w:sz w:val="22"/>
        </w:rPr>
        <w:t>a) Dar su consentimiento por escrito;</w:t>
      </w:r>
    </w:p>
    <w:p w14:paraId="09B6B11D" w14:textId="77777777" w:rsidR="00A25816" w:rsidRPr="0016213D" w:rsidRDefault="00A25816" w:rsidP="00A25816">
      <w:pPr>
        <w:spacing w:before="240" w:after="240" w:line="276" w:lineRule="auto"/>
        <w:ind w:left="567" w:right="900"/>
        <w:jc w:val="both"/>
        <w:rPr>
          <w:rFonts w:ascii="Palatino Linotype" w:eastAsia="Palatino Linotype" w:hAnsi="Palatino Linotype" w:cs="Palatino Linotype"/>
          <w:b/>
          <w:i/>
          <w:sz w:val="22"/>
        </w:rPr>
      </w:pPr>
      <w:r w:rsidRPr="0016213D">
        <w:rPr>
          <w:rFonts w:ascii="Palatino Linotype" w:eastAsia="Palatino Linotype" w:hAnsi="Palatino Linotype" w:cs="Palatino Linotype"/>
          <w:b/>
          <w:i/>
          <w:sz w:val="22"/>
        </w:rPr>
        <w:t>b) Comprometerse a no renunciar a la candidatura;</w:t>
      </w:r>
    </w:p>
    <w:p w14:paraId="40B54D2C" w14:textId="77777777" w:rsidR="00A25816" w:rsidRPr="0016213D" w:rsidRDefault="00A25816" w:rsidP="00A25816">
      <w:pPr>
        <w:spacing w:before="240" w:after="240" w:line="276" w:lineRule="auto"/>
        <w:ind w:left="567" w:right="900"/>
        <w:jc w:val="both"/>
        <w:rPr>
          <w:rFonts w:ascii="Palatino Linotype" w:eastAsia="Palatino Linotype" w:hAnsi="Palatino Linotype" w:cs="Palatino Linotype"/>
          <w:b/>
          <w:i/>
          <w:sz w:val="22"/>
        </w:rPr>
      </w:pPr>
      <w:r w:rsidRPr="0016213D">
        <w:rPr>
          <w:rFonts w:ascii="Palatino Linotype" w:eastAsia="Palatino Linotype" w:hAnsi="Palatino Linotype" w:cs="Palatino Linotype"/>
          <w:b/>
          <w:i/>
          <w:sz w:val="22"/>
        </w:rPr>
        <w:lastRenderedPageBreak/>
        <w:t>c) Suscribir un compromiso político público con la Dirección Nacional Ejecutiva del Partido en procesos federales y con la Dirección Estatal Ejecutiva en los procesos locales;</w:t>
      </w:r>
    </w:p>
    <w:p w14:paraId="065E6E33" w14:textId="77777777" w:rsidR="00A25816" w:rsidRPr="0016213D" w:rsidRDefault="00A25816" w:rsidP="00A25816">
      <w:pPr>
        <w:spacing w:before="240" w:after="240" w:line="276" w:lineRule="auto"/>
        <w:ind w:left="567" w:right="900"/>
        <w:jc w:val="both"/>
        <w:rPr>
          <w:rFonts w:ascii="Palatino Linotype" w:eastAsia="Palatino Linotype" w:hAnsi="Palatino Linotype" w:cs="Palatino Linotype"/>
          <w:b/>
          <w:i/>
          <w:sz w:val="22"/>
        </w:rPr>
      </w:pPr>
      <w:r w:rsidRPr="0016213D">
        <w:rPr>
          <w:rFonts w:ascii="Palatino Linotype" w:eastAsia="Palatino Linotype" w:hAnsi="Palatino Linotype" w:cs="Palatino Linotype"/>
          <w:b/>
          <w:i/>
          <w:sz w:val="22"/>
        </w:rPr>
        <w:t>d) Promover durante la campaña la plataforma electoral y el voto a favor del Partido;</w:t>
      </w:r>
    </w:p>
    <w:p w14:paraId="6FB64C80" w14:textId="77777777" w:rsidR="00A25816" w:rsidRPr="0016213D" w:rsidRDefault="00A25816" w:rsidP="00A25816">
      <w:pPr>
        <w:spacing w:before="240" w:after="240" w:line="276" w:lineRule="auto"/>
        <w:ind w:left="567" w:right="900"/>
        <w:jc w:val="both"/>
        <w:rPr>
          <w:rFonts w:ascii="Palatino Linotype" w:eastAsia="Palatino Linotype" w:hAnsi="Palatino Linotype" w:cs="Palatino Linotype"/>
          <w:b/>
          <w:i/>
          <w:sz w:val="22"/>
        </w:rPr>
      </w:pPr>
      <w:r w:rsidRPr="0016213D">
        <w:rPr>
          <w:rFonts w:ascii="Palatino Linotype" w:eastAsia="Palatino Linotype" w:hAnsi="Palatino Linotype" w:cs="Palatino Linotype"/>
          <w:b/>
          <w:i/>
          <w:sz w:val="22"/>
        </w:rPr>
        <w:t>e) Durante la campaña, coordinarse con los órganos políticos o instancias electorales del Partido y, en caso de existir diferencias, canalizarlas a través de los órganos y procedimientos que correspondan;</w:t>
      </w:r>
    </w:p>
    <w:p w14:paraId="3FA1D09F" w14:textId="77777777" w:rsidR="00A25816" w:rsidRPr="0016213D" w:rsidRDefault="00A25816" w:rsidP="00A25816">
      <w:pPr>
        <w:spacing w:before="240" w:after="240" w:line="276" w:lineRule="auto"/>
        <w:ind w:left="567" w:right="900"/>
        <w:jc w:val="both"/>
        <w:rPr>
          <w:rFonts w:ascii="Palatino Linotype" w:eastAsia="Palatino Linotype" w:hAnsi="Palatino Linotype" w:cs="Palatino Linotype"/>
          <w:b/>
          <w:i/>
          <w:sz w:val="22"/>
        </w:rPr>
      </w:pPr>
      <w:r w:rsidRPr="0016213D">
        <w:rPr>
          <w:rFonts w:ascii="Palatino Linotype" w:eastAsia="Palatino Linotype" w:hAnsi="Palatino Linotype" w:cs="Palatino Linotype"/>
          <w:b/>
          <w:i/>
          <w:sz w:val="22"/>
        </w:rPr>
        <w:t>f) De resultar electos, observar los principios, postulados políticos, programáticos y las normas estatutarias en materia de relación del Partido con las y los legisladores y gobernantes que hayan sido postulados por el Partido, así como los lineamientos que éste acuerde para el desempeño de su cargo; y</w:t>
      </w:r>
    </w:p>
    <w:p w14:paraId="3DCD42FF" w14:textId="77777777" w:rsidR="00A25816" w:rsidRPr="0016213D" w:rsidRDefault="00A25816" w:rsidP="00A25816">
      <w:pPr>
        <w:spacing w:before="240" w:after="240" w:line="276" w:lineRule="auto"/>
        <w:ind w:left="567" w:right="900"/>
        <w:jc w:val="both"/>
        <w:rPr>
          <w:rFonts w:ascii="Palatino Linotype" w:eastAsia="Palatino Linotype" w:hAnsi="Palatino Linotype" w:cs="Palatino Linotype"/>
          <w:b/>
          <w:i/>
          <w:sz w:val="22"/>
        </w:rPr>
      </w:pPr>
      <w:r w:rsidRPr="0016213D">
        <w:rPr>
          <w:rFonts w:ascii="Palatino Linotype" w:eastAsia="Palatino Linotype" w:hAnsi="Palatino Linotype" w:cs="Palatino Linotype"/>
          <w:b/>
          <w:i/>
          <w:sz w:val="22"/>
        </w:rPr>
        <w:t xml:space="preserve">g) Las personas que hayan sido dirigentes, representantes públicos y funcionarias o funcionarios de gobierno de otros partidos políticos, sólo podrán ser postuladas en candidaturas externas del Partido, siempre y cuando presenten previamente al registro que corresponda su renuncia por escrito al partido político respectivo y hagan pública la misma, no hayan sido responsables de hechos de represión, corrupción o narcotráfico.” </w:t>
      </w:r>
      <w:r w:rsidRPr="0016213D">
        <w:rPr>
          <w:rFonts w:ascii="Palatino Linotype" w:eastAsia="Palatino Linotype" w:hAnsi="Palatino Linotype" w:cs="Palatino Linotype"/>
          <w:i/>
          <w:sz w:val="22"/>
        </w:rPr>
        <w:t>(Énfasis añadido)</w:t>
      </w:r>
    </w:p>
    <w:p w14:paraId="0690054F" w14:textId="77777777" w:rsidR="00710E6A" w:rsidRPr="0016213D" w:rsidRDefault="00710E6A" w:rsidP="00710E6A">
      <w:pPr>
        <w:spacing w:line="360" w:lineRule="auto"/>
        <w:jc w:val="both"/>
        <w:rPr>
          <w:rFonts w:ascii="Palatino Linotype" w:eastAsia="Calibri" w:hAnsi="Palatino Linotype"/>
          <w:lang w:val="es-MX"/>
        </w:rPr>
      </w:pPr>
      <w:proofErr w:type="gramStart"/>
      <w:r w:rsidRPr="0016213D">
        <w:rPr>
          <w:rFonts w:ascii="Palatino Linotype" w:eastAsia="Calibri" w:hAnsi="Palatino Linotype"/>
          <w:lang w:val="es-MX"/>
        </w:rPr>
        <w:t>Finalmente</w:t>
      </w:r>
      <w:proofErr w:type="gramEnd"/>
      <w:r w:rsidRPr="0016213D">
        <w:rPr>
          <w:rFonts w:ascii="Palatino Linotype" w:eastAsia="Calibri" w:hAnsi="Palatino Linotype"/>
          <w:lang w:val="es-MX"/>
        </w:rPr>
        <w:t xml:space="preserve"> el artículo 119 de la Constitución Política del Estado Libre y Soberano de México, que establece los requisitos para a ser miembro propietario o suplente de un ayuntamiento y que a la letra dice:</w:t>
      </w:r>
    </w:p>
    <w:p w14:paraId="5E2864EA" w14:textId="77777777" w:rsidR="00710E6A" w:rsidRPr="0016213D" w:rsidRDefault="00710E6A" w:rsidP="00710E6A">
      <w:pPr>
        <w:spacing w:line="360" w:lineRule="auto"/>
        <w:jc w:val="both"/>
        <w:rPr>
          <w:rFonts w:ascii="Palatino Linotype" w:eastAsia="Calibri" w:hAnsi="Palatino Linotype"/>
          <w:lang w:val="es-MX"/>
        </w:rPr>
      </w:pPr>
    </w:p>
    <w:p w14:paraId="4EB44E35" w14:textId="77777777" w:rsidR="00710E6A" w:rsidRPr="0016213D" w:rsidRDefault="00710E6A" w:rsidP="00710E6A">
      <w:pPr>
        <w:ind w:left="851" w:right="616"/>
        <w:jc w:val="both"/>
        <w:rPr>
          <w:rFonts w:ascii="Palatino Linotype" w:eastAsia="Calibri" w:hAnsi="Palatino Linotype"/>
          <w:i/>
          <w:iCs/>
          <w:sz w:val="22"/>
          <w:szCs w:val="22"/>
          <w:lang w:val="es-MX"/>
        </w:rPr>
      </w:pPr>
      <w:r w:rsidRPr="0016213D">
        <w:rPr>
          <w:rFonts w:ascii="Palatino Linotype" w:eastAsia="Calibri" w:hAnsi="Palatino Linotype"/>
          <w:b/>
          <w:bCs/>
          <w:i/>
          <w:iCs/>
          <w:sz w:val="22"/>
          <w:szCs w:val="22"/>
          <w:lang w:val="es-MX"/>
        </w:rPr>
        <w:t>Artículo 119</w:t>
      </w:r>
      <w:r w:rsidRPr="0016213D">
        <w:rPr>
          <w:rFonts w:ascii="Palatino Linotype" w:eastAsia="Calibri" w:hAnsi="Palatino Linotype"/>
          <w:i/>
          <w:iCs/>
          <w:sz w:val="22"/>
          <w:szCs w:val="22"/>
          <w:lang w:val="es-MX"/>
        </w:rPr>
        <w:t>.- Para ser miembro propietario o suplente de un ayuntamiento se requiere:</w:t>
      </w:r>
    </w:p>
    <w:p w14:paraId="762921FD" w14:textId="77777777" w:rsidR="00710E6A" w:rsidRPr="0016213D" w:rsidRDefault="00710E6A" w:rsidP="00710E6A">
      <w:pPr>
        <w:ind w:left="851" w:right="616"/>
        <w:jc w:val="both"/>
        <w:rPr>
          <w:rFonts w:ascii="Palatino Linotype" w:eastAsia="Calibri" w:hAnsi="Palatino Linotype"/>
          <w:i/>
          <w:iCs/>
          <w:sz w:val="22"/>
          <w:szCs w:val="22"/>
          <w:lang w:val="es-MX"/>
        </w:rPr>
      </w:pPr>
      <w:r w:rsidRPr="0016213D">
        <w:rPr>
          <w:rFonts w:ascii="Palatino Linotype" w:eastAsia="Calibri" w:hAnsi="Palatino Linotype"/>
          <w:i/>
          <w:iCs/>
          <w:sz w:val="22"/>
          <w:szCs w:val="22"/>
          <w:lang w:val="es-MX"/>
        </w:rPr>
        <w:t>I. Ser mexicana o mexicano, ciudadana o ciudadano del Estado, en pleno ejercicio de sus derechos;</w:t>
      </w:r>
    </w:p>
    <w:p w14:paraId="2309E5D7" w14:textId="77777777" w:rsidR="00710E6A" w:rsidRPr="0016213D" w:rsidRDefault="00710E6A" w:rsidP="00710E6A">
      <w:pPr>
        <w:ind w:left="851" w:right="616"/>
        <w:jc w:val="both"/>
        <w:rPr>
          <w:rFonts w:ascii="Palatino Linotype" w:eastAsia="Calibri" w:hAnsi="Palatino Linotype"/>
          <w:i/>
          <w:iCs/>
          <w:sz w:val="22"/>
          <w:szCs w:val="22"/>
          <w:lang w:val="es-MX"/>
        </w:rPr>
      </w:pPr>
      <w:r w:rsidRPr="0016213D">
        <w:rPr>
          <w:rFonts w:ascii="Palatino Linotype" w:eastAsia="Calibri" w:hAnsi="Palatino Linotype"/>
          <w:i/>
          <w:iCs/>
          <w:sz w:val="22"/>
          <w:szCs w:val="22"/>
          <w:lang w:val="es-MX"/>
        </w:rPr>
        <w:lastRenderedPageBreak/>
        <w:t>II. Ser mexiquense con residencia efectiva en el municipio no menor a un año o vecino del mismo, con residencia efectiva en su territorio no menor a tres años, anteriores al día de la elección; y</w:t>
      </w:r>
    </w:p>
    <w:p w14:paraId="4DC3378E" w14:textId="77777777" w:rsidR="00710E6A" w:rsidRPr="0016213D" w:rsidRDefault="00710E6A" w:rsidP="00710E6A">
      <w:pPr>
        <w:ind w:left="851" w:right="616"/>
        <w:jc w:val="both"/>
        <w:rPr>
          <w:rFonts w:ascii="Palatino Linotype" w:eastAsia="Calibri" w:hAnsi="Palatino Linotype"/>
          <w:i/>
          <w:iCs/>
          <w:sz w:val="22"/>
          <w:szCs w:val="22"/>
          <w:lang w:val="es-MX"/>
        </w:rPr>
      </w:pPr>
      <w:r w:rsidRPr="0016213D">
        <w:rPr>
          <w:rFonts w:ascii="Palatino Linotype" w:eastAsia="Calibri" w:hAnsi="Palatino Linotype"/>
          <w:i/>
          <w:iCs/>
          <w:sz w:val="22"/>
          <w:szCs w:val="22"/>
          <w:lang w:val="es-MX"/>
        </w:rPr>
        <w:t>III. Ser de reconocida probidad y buena fama pública.</w:t>
      </w:r>
    </w:p>
    <w:p w14:paraId="5537233E" w14:textId="77777777" w:rsidR="00710E6A" w:rsidRPr="0016213D" w:rsidRDefault="00710E6A" w:rsidP="00710E6A">
      <w:pPr>
        <w:ind w:left="851" w:right="616"/>
        <w:jc w:val="both"/>
        <w:rPr>
          <w:rFonts w:ascii="Palatino Linotype" w:eastAsia="Calibri" w:hAnsi="Palatino Linotype"/>
          <w:i/>
          <w:iCs/>
          <w:sz w:val="22"/>
          <w:szCs w:val="22"/>
          <w:lang w:val="es-MX"/>
        </w:rPr>
      </w:pPr>
      <w:r w:rsidRPr="0016213D">
        <w:rPr>
          <w:rFonts w:ascii="Palatino Linotype" w:eastAsia="Calibri" w:hAnsi="Palatino Linotype"/>
          <w:i/>
          <w:iCs/>
          <w:sz w:val="22"/>
          <w:szCs w:val="22"/>
          <w:lang w:val="es-MX"/>
        </w:rPr>
        <w:t>IV. No estar condenada o condenado por sentencia ejecutoriada por el delito de violencia política contra las mujeres en razón de género;</w:t>
      </w:r>
    </w:p>
    <w:p w14:paraId="3F4FE780" w14:textId="77777777" w:rsidR="00710E6A" w:rsidRPr="0016213D" w:rsidRDefault="00710E6A" w:rsidP="00710E6A">
      <w:pPr>
        <w:ind w:left="851" w:right="616"/>
        <w:jc w:val="both"/>
        <w:rPr>
          <w:rFonts w:ascii="Palatino Linotype" w:eastAsia="Calibri" w:hAnsi="Palatino Linotype"/>
          <w:i/>
          <w:iCs/>
          <w:sz w:val="22"/>
          <w:szCs w:val="22"/>
          <w:lang w:val="es-MX"/>
        </w:rPr>
      </w:pPr>
      <w:r w:rsidRPr="0016213D">
        <w:rPr>
          <w:rFonts w:ascii="Palatino Linotype" w:eastAsia="Calibri" w:hAnsi="Palatino Linotype"/>
          <w:i/>
          <w:iCs/>
          <w:sz w:val="22"/>
          <w:szCs w:val="22"/>
          <w:lang w:val="es-MX"/>
        </w:rPr>
        <w:t>V. No estar inscrito en el Registro de Deudores Alimentarios Morosos en el Estado, ni en otra entidad federativa, y</w:t>
      </w:r>
    </w:p>
    <w:p w14:paraId="7770FB81" w14:textId="77777777" w:rsidR="00710E6A" w:rsidRPr="0016213D" w:rsidRDefault="00710E6A" w:rsidP="00710E6A">
      <w:pPr>
        <w:ind w:left="851" w:right="616"/>
        <w:jc w:val="both"/>
        <w:rPr>
          <w:rFonts w:ascii="Palatino Linotype" w:eastAsia="Calibri" w:hAnsi="Palatino Linotype"/>
          <w:i/>
          <w:iCs/>
          <w:sz w:val="22"/>
          <w:szCs w:val="22"/>
          <w:lang w:val="es-MX"/>
        </w:rPr>
      </w:pPr>
      <w:r w:rsidRPr="0016213D">
        <w:rPr>
          <w:rFonts w:ascii="Palatino Linotype" w:eastAsia="Calibri" w:hAnsi="Palatino Linotype"/>
          <w:i/>
          <w:iCs/>
          <w:sz w:val="22"/>
          <w:szCs w:val="22"/>
          <w:lang w:val="es-MX"/>
        </w:rPr>
        <w:t>VI. No estar condenada o condenado por sentencia ejecutoriada por delitos de violencia familiar, contra la libertad sexual o de violencia de género.</w:t>
      </w:r>
    </w:p>
    <w:p w14:paraId="446D742E" w14:textId="77777777" w:rsidR="00BE6517" w:rsidRPr="0016213D" w:rsidRDefault="00A25816" w:rsidP="00A25816">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Teniendo </w:t>
      </w:r>
      <w:r w:rsidR="00BE6517" w:rsidRPr="0016213D">
        <w:rPr>
          <w:rFonts w:ascii="Palatino Linotype" w:eastAsia="Palatino Linotype" w:hAnsi="Palatino Linotype" w:cs="Palatino Linotype"/>
        </w:rPr>
        <w:t>todo lo anteriormente citado</w:t>
      </w:r>
      <w:r w:rsidRPr="0016213D">
        <w:rPr>
          <w:rFonts w:ascii="Palatino Linotype" w:eastAsia="Palatino Linotype" w:hAnsi="Palatino Linotype" w:cs="Palatino Linotype"/>
        </w:rPr>
        <w:t xml:space="preserve"> en cuenta, se </w:t>
      </w:r>
      <w:r w:rsidR="00BE6517" w:rsidRPr="0016213D">
        <w:rPr>
          <w:rFonts w:ascii="Palatino Linotype" w:eastAsia="Palatino Linotype" w:hAnsi="Palatino Linotype" w:cs="Palatino Linotype"/>
        </w:rPr>
        <w:t>abordan a las siguientes conclusiones:</w:t>
      </w:r>
    </w:p>
    <w:p w14:paraId="360EED57" w14:textId="77777777" w:rsidR="00BE6517" w:rsidRPr="0016213D" w:rsidRDefault="00BE6517" w:rsidP="00BE6517">
      <w:pPr>
        <w:pStyle w:val="Prrafodelista"/>
        <w:numPr>
          <w:ilvl w:val="0"/>
          <w:numId w:val="14"/>
        </w:numPr>
        <w:spacing w:before="240" w:after="240" w:line="360" w:lineRule="auto"/>
        <w:ind w:right="900"/>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El </w:t>
      </w:r>
      <w:r w:rsidR="00A25816" w:rsidRPr="0016213D">
        <w:rPr>
          <w:rFonts w:ascii="Palatino Linotype" w:eastAsia="Palatino Linotype" w:hAnsi="Palatino Linotype" w:cs="Palatino Linotype"/>
        </w:rPr>
        <w:t>propio Código Electoral y los Estatutos del Partido de la Revolución Democrática señalan expresamente que las candidaturas se otorgan a los afiliados y también a los candidatos exter</w:t>
      </w:r>
      <w:r w:rsidRPr="0016213D">
        <w:rPr>
          <w:rFonts w:ascii="Palatino Linotype" w:eastAsia="Palatino Linotype" w:hAnsi="Palatino Linotype" w:cs="Palatino Linotype"/>
        </w:rPr>
        <w:t xml:space="preserve">nos, bajo ciertas formalidades, no obstante, </w:t>
      </w:r>
      <w:r w:rsidR="00A25816" w:rsidRPr="0016213D">
        <w:rPr>
          <w:rFonts w:ascii="Palatino Linotype" w:eastAsia="Palatino Linotype" w:hAnsi="Palatino Linotype" w:cs="Palatino Linotype"/>
        </w:rPr>
        <w:t xml:space="preserve">de un análisis al marco normativo que regula a esta institución de carácter político no se mandata que </w:t>
      </w:r>
      <w:r w:rsidRPr="0016213D">
        <w:rPr>
          <w:rFonts w:ascii="Palatino Linotype" w:eastAsia="Palatino Linotype" w:hAnsi="Palatino Linotype" w:cs="Palatino Linotype"/>
        </w:rPr>
        <w:t>deba generarse una base de datos o algún documento seccionado por edades.</w:t>
      </w:r>
    </w:p>
    <w:p w14:paraId="75B3FA45" w14:textId="77777777" w:rsidR="00BE6517" w:rsidRPr="0016213D" w:rsidRDefault="00BE6517" w:rsidP="00BE6517">
      <w:pPr>
        <w:pStyle w:val="Prrafodelista"/>
        <w:spacing w:before="240" w:after="240" w:line="360" w:lineRule="auto"/>
        <w:ind w:right="900"/>
        <w:jc w:val="both"/>
        <w:rPr>
          <w:rFonts w:ascii="Palatino Linotype" w:eastAsia="Palatino Linotype" w:hAnsi="Palatino Linotype" w:cs="Palatino Linotype"/>
        </w:rPr>
      </w:pPr>
    </w:p>
    <w:p w14:paraId="149516D7" w14:textId="77777777" w:rsidR="00BE6517" w:rsidRPr="0016213D" w:rsidRDefault="00BE6517" w:rsidP="00BE6517">
      <w:pPr>
        <w:pStyle w:val="Prrafodelista"/>
        <w:numPr>
          <w:ilvl w:val="0"/>
          <w:numId w:val="14"/>
        </w:numPr>
        <w:spacing w:before="240" w:after="240" w:line="360" w:lineRule="auto"/>
        <w:ind w:right="900"/>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El marco normativo analizado no establece </w:t>
      </w:r>
      <w:r w:rsidR="00710E6A" w:rsidRPr="0016213D">
        <w:rPr>
          <w:rFonts w:ascii="Palatino Linotype" w:eastAsia="Palatino Linotype" w:hAnsi="Palatino Linotype" w:cs="Palatino Linotype"/>
        </w:rPr>
        <w:t xml:space="preserve">una </w:t>
      </w:r>
      <w:r w:rsidR="00A25816" w:rsidRPr="0016213D">
        <w:rPr>
          <w:rFonts w:ascii="Palatino Linotype" w:eastAsia="Palatino Linotype" w:hAnsi="Palatino Linotype" w:cs="Palatino Linotype"/>
        </w:rPr>
        <w:t xml:space="preserve">edad </w:t>
      </w:r>
      <w:r w:rsidR="00710E6A" w:rsidRPr="0016213D">
        <w:rPr>
          <w:rFonts w:ascii="Palatino Linotype" w:eastAsia="Palatino Linotype" w:hAnsi="Palatino Linotype" w:cs="Palatino Linotype"/>
        </w:rPr>
        <w:t xml:space="preserve">determinada como </w:t>
      </w:r>
      <w:r w:rsidR="00A25816" w:rsidRPr="0016213D">
        <w:rPr>
          <w:rFonts w:ascii="Palatino Linotype" w:eastAsia="Palatino Linotype" w:hAnsi="Palatino Linotype" w:cs="Palatino Linotype"/>
        </w:rPr>
        <w:t xml:space="preserve">requisito condicionante </w:t>
      </w:r>
      <w:r w:rsidRPr="0016213D">
        <w:rPr>
          <w:rFonts w:ascii="Palatino Linotype" w:eastAsia="Palatino Linotype" w:hAnsi="Palatino Linotype" w:cs="Palatino Linotype"/>
        </w:rPr>
        <w:t xml:space="preserve">para </w:t>
      </w:r>
      <w:r w:rsidR="00710E6A" w:rsidRPr="0016213D">
        <w:rPr>
          <w:rFonts w:ascii="Palatino Linotype" w:eastAsia="Palatino Linotype" w:hAnsi="Palatino Linotype" w:cs="Palatino Linotype"/>
        </w:rPr>
        <w:t>ser candidato a un cargo de elección popular, tan es así que la propia Constitución local señala que únicamente debe contarse con el ejercicio pleno de los derechos, es decir, a partir de la mayoría de edad.</w:t>
      </w:r>
    </w:p>
    <w:p w14:paraId="3699EDA1" w14:textId="77777777" w:rsidR="00BA62E6" w:rsidRPr="0016213D" w:rsidRDefault="00710E6A" w:rsidP="00BA62E6">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lastRenderedPageBreak/>
        <w:t xml:space="preserve">Es </w:t>
      </w:r>
      <w:r w:rsidR="00A25816" w:rsidRPr="0016213D">
        <w:rPr>
          <w:rFonts w:ascii="Palatino Linotype" w:eastAsia="Palatino Linotype" w:hAnsi="Palatino Linotype" w:cs="Palatino Linotype"/>
        </w:rPr>
        <w:t xml:space="preserve">por lo </w:t>
      </w:r>
      <w:r w:rsidRPr="0016213D">
        <w:rPr>
          <w:rFonts w:ascii="Palatino Linotype" w:eastAsia="Palatino Linotype" w:hAnsi="Palatino Linotype" w:cs="Palatino Linotype"/>
        </w:rPr>
        <w:t xml:space="preserve">anterior que este Instituto concluye que </w:t>
      </w:r>
      <w:r w:rsidR="00A25816" w:rsidRPr="0016213D">
        <w:rPr>
          <w:rFonts w:ascii="Palatino Linotype" w:eastAsia="Palatino Linotype" w:hAnsi="Palatino Linotype" w:cs="Palatino Linotype"/>
        </w:rPr>
        <w:t xml:space="preserve">no se cuenta con la fuente obligacional para ordenar al </w:t>
      </w:r>
      <w:r w:rsidR="00A25816" w:rsidRPr="0016213D">
        <w:rPr>
          <w:rFonts w:ascii="Palatino Linotype" w:eastAsia="Palatino Linotype" w:hAnsi="Palatino Linotype" w:cs="Palatino Linotype"/>
          <w:b/>
        </w:rPr>
        <w:t>Sujeto Obligado</w:t>
      </w:r>
      <w:r w:rsidR="00A25816" w:rsidRPr="0016213D">
        <w:rPr>
          <w:rFonts w:ascii="Palatino Linotype" w:eastAsia="Palatino Linotype" w:hAnsi="Palatino Linotype" w:cs="Palatino Linotype"/>
        </w:rPr>
        <w:t xml:space="preserve"> la entrega de un do</w:t>
      </w:r>
      <w:r w:rsidRPr="0016213D">
        <w:rPr>
          <w:rFonts w:ascii="Palatino Linotype" w:eastAsia="Palatino Linotype" w:hAnsi="Palatino Linotype" w:cs="Palatino Linotype"/>
        </w:rPr>
        <w:t xml:space="preserve">cumento a tal grado de detalle, por lo tanto, ordenar la entrega de un documento con esa </w:t>
      </w:r>
      <w:r w:rsidRPr="0016213D">
        <w:rPr>
          <w:rFonts w:ascii="Palatino Linotype" w:hAnsi="Palatino Linotype"/>
          <w:lang w:val="es-MX" w:eastAsia="es-ES"/>
        </w:rPr>
        <w:t>desagregación solicitada, implicaría procesar la información, lo cual contraviene al contenido del artículo 12 de la Ley de Transparencia y Acceso a la Información Pública del Estado de México y Municipios;</w:t>
      </w:r>
      <w:r w:rsidR="00BA62E6" w:rsidRPr="0016213D">
        <w:rPr>
          <w:rFonts w:ascii="Palatino Linotype" w:eastAsia="Palatino Linotype" w:hAnsi="Palatino Linotype" w:cs="Palatino Linotype"/>
        </w:rPr>
        <w:t xml:space="preserve"> es de precisar que durante su informe justificado, el </w:t>
      </w:r>
      <w:r w:rsidR="00BA62E6" w:rsidRPr="0016213D">
        <w:rPr>
          <w:rFonts w:ascii="Palatino Linotype" w:eastAsia="Palatino Linotype" w:hAnsi="Palatino Linotype" w:cs="Palatino Linotype"/>
          <w:b/>
        </w:rPr>
        <w:t>Sujeto Obligado</w:t>
      </w:r>
      <w:r w:rsidR="00BA62E6" w:rsidRPr="0016213D">
        <w:rPr>
          <w:rFonts w:ascii="Palatino Linotype" w:eastAsia="Palatino Linotype" w:hAnsi="Palatino Linotype" w:cs="Palatino Linotype"/>
        </w:rPr>
        <w:t xml:space="preserve"> hizo valer esta situación al manifestar que “</w:t>
      </w:r>
      <w:r w:rsidR="00BA62E6" w:rsidRPr="0016213D">
        <w:rPr>
          <w:rFonts w:ascii="Palatino Linotype" w:eastAsia="Palatino Linotype" w:hAnsi="Palatino Linotype" w:cs="Palatino Linotype"/>
          <w:b/>
          <w:i/>
        </w:rPr>
        <w:t>…</w:t>
      </w:r>
      <w:r w:rsidR="00BA62E6" w:rsidRPr="0016213D">
        <w:rPr>
          <w:rFonts w:ascii="Palatino Linotype" w:eastAsia="Palatino Linotype" w:hAnsi="Palatino Linotype" w:cs="Palatino Linotype"/>
          <w:b/>
          <w:i/>
          <w:u w:val="single"/>
        </w:rPr>
        <w:t>no se cuenta con una base de datos a fin al requerimiento remitido</w:t>
      </w:r>
      <w:r w:rsidR="00BA62E6" w:rsidRPr="0016213D">
        <w:rPr>
          <w:rFonts w:ascii="Palatino Linotype" w:eastAsia="Palatino Linotype" w:hAnsi="Palatino Linotype" w:cs="Palatino Linotype"/>
          <w:b/>
          <w:i/>
        </w:rPr>
        <w:t xml:space="preserve"> ya que, </w:t>
      </w:r>
      <w:r w:rsidR="00BA62E6" w:rsidRPr="0016213D">
        <w:rPr>
          <w:rFonts w:ascii="Palatino Linotype" w:eastAsia="Palatino Linotype" w:hAnsi="Palatino Linotype" w:cs="Palatino Linotype"/>
          <w:b/>
          <w:i/>
          <w:u w:val="single"/>
        </w:rPr>
        <w:t xml:space="preserve">los listados mediante los cuales, el Partido mantiene, resguarda, y genera documentalmente su archivo es mediante acuerdos remitidos por el Instituto Electoral del Estado de México, o bien, mediante los procesos de bases de documentación remitidos al </w:t>
      </w:r>
      <w:proofErr w:type="spellStart"/>
      <w:r w:rsidR="00BA62E6" w:rsidRPr="0016213D">
        <w:rPr>
          <w:rFonts w:ascii="Palatino Linotype" w:eastAsia="Palatino Linotype" w:hAnsi="Palatino Linotype" w:cs="Palatino Linotype"/>
          <w:b/>
          <w:i/>
          <w:u w:val="single"/>
        </w:rPr>
        <w:t>Organo</w:t>
      </w:r>
      <w:proofErr w:type="spellEnd"/>
      <w:r w:rsidR="00BA62E6" w:rsidRPr="0016213D">
        <w:rPr>
          <w:rFonts w:ascii="Palatino Linotype" w:eastAsia="Palatino Linotype" w:hAnsi="Palatino Linotype" w:cs="Palatino Linotype"/>
          <w:b/>
          <w:i/>
          <w:u w:val="single"/>
        </w:rPr>
        <w:t xml:space="preserve"> Técnico Electoral del Partido con acreditación Nacional</w:t>
      </w:r>
      <w:r w:rsidR="00BA62E6" w:rsidRPr="0016213D">
        <w:rPr>
          <w:rFonts w:ascii="Palatino Linotype" w:eastAsia="Palatino Linotype" w:hAnsi="Palatino Linotype" w:cs="Palatino Linotype"/>
          <w:b/>
          <w:i/>
        </w:rPr>
        <w:t xml:space="preserve">, en ese sentido, este sujeto obligado se encontraba imposibilitado para el </w:t>
      </w:r>
      <w:proofErr w:type="spellStart"/>
      <w:r w:rsidR="00BA62E6" w:rsidRPr="0016213D">
        <w:rPr>
          <w:rFonts w:ascii="Palatino Linotype" w:eastAsia="Palatino Linotype" w:hAnsi="Palatino Linotype" w:cs="Palatino Linotype"/>
          <w:b/>
          <w:i/>
        </w:rPr>
        <w:t>envio</w:t>
      </w:r>
      <w:proofErr w:type="spellEnd"/>
      <w:r w:rsidR="00BA62E6" w:rsidRPr="0016213D">
        <w:rPr>
          <w:rFonts w:ascii="Palatino Linotype" w:eastAsia="Palatino Linotype" w:hAnsi="Palatino Linotype" w:cs="Palatino Linotype"/>
          <w:b/>
          <w:i/>
        </w:rPr>
        <w:t xml:space="preserve"> de información acorde a lo expedido por el recurrente. Por lo anterior, se hizo de conocimiento y se </w:t>
      </w:r>
      <w:proofErr w:type="spellStart"/>
      <w:r w:rsidR="00BA62E6" w:rsidRPr="0016213D">
        <w:rPr>
          <w:rFonts w:ascii="Palatino Linotype" w:eastAsia="Palatino Linotype" w:hAnsi="Palatino Linotype" w:cs="Palatino Linotype"/>
          <w:b/>
          <w:i/>
        </w:rPr>
        <w:t>aclaro</w:t>
      </w:r>
      <w:proofErr w:type="spellEnd"/>
      <w:r w:rsidR="00BA62E6" w:rsidRPr="0016213D">
        <w:rPr>
          <w:rFonts w:ascii="Palatino Linotype" w:eastAsia="Palatino Linotype" w:hAnsi="Palatino Linotype" w:cs="Palatino Linotype"/>
          <w:b/>
          <w:i/>
        </w:rPr>
        <w:t xml:space="preserve"> que de conformidad con el Criterio 03/17 emitido por el INAI se señala que “No existe obligación de elaborar documentos ad hoc para atender las solicitudes de acceso a la información”, </w:t>
      </w:r>
    </w:p>
    <w:p w14:paraId="4A3E03D1" w14:textId="77777777" w:rsidR="00A25816" w:rsidRPr="0016213D" w:rsidRDefault="00BA62E6" w:rsidP="00BE6517">
      <w:pPr>
        <w:spacing w:before="240" w:after="240" w:line="360" w:lineRule="auto"/>
        <w:jc w:val="both"/>
        <w:rPr>
          <w:rFonts w:ascii="Palatino Linotype" w:eastAsia="Palatino Linotype" w:hAnsi="Palatino Linotype" w:cs="Palatino Linotype"/>
        </w:rPr>
      </w:pPr>
      <w:r w:rsidRPr="0016213D">
        <w:rPr>
          <w:rFonts w:ascii="Palatino Linotype" w:hAnsi="Palatino Linotype"/>
          <w:lang w:val="es-MX" w:eastAsia="es-ES"/>
        </w:rPr>
        <w:t>E</w:t>
      </w:r>
      <w:r w:rsidRPr="0016213D">
        <w:rPr>
          <w:rFonts w:ascii="Palatino Linotype" w:eastAsia="Palatino Linotype" w:hAnsi="Palatino Linotype" w:cs="Palatino Linotype"/>
        </w:rPr>
        <w:t>s por lo anteriormente expuesto</w:t>
      </w:r>
      <w:r w:rsidR="00A25816" w:rsidRPr="0016213D">
        <w:rPr>
          <w:rFonts w:ascii="Palatino Linotype" w:eastAsia="Palatino Linotype" w:hAnsi="Palatino Linotype" w:cs="Palatino Linotype"/>
        </w:rPr>
        <w:t xml:space="preserve"> que </w:t>
      </w:r>
      <w:r w:rsidR="00710E6A" w:rsidRPr="0016213D">
        <w:rPr>
          <w:rFonts w:ascii="Palatino Linotype" w:eastAsia="Palatino Linotype" w:hAnsi="Palatino Linotype" w:cs="Palatino Linotype"/>
        </w:rPr>
        <w:t xml:space="preserve">únicamente se mandatará a los sujetos obligados la entrega de documentos que efectivamente se encuentren constreñidos a generar, no así aquellos de los que no se desprenda una fuente obligacional clara, por lo anterior, </w:t>
      </w:r>
      <w:r w:rsidR="00A25816" w:rsidRPr="0016213D">
        <w:rPr>
          <w:rFonts w:ascii="Palatino Linotype" w:eastAsia="Palatino Linotype" w:hAnsi="Palatino Linotype" w:cs="Palatino Linotype"/>
        </w:rPr>
        <w:t xml:space="preserve">no se puede perder de vista que </w:t>
      </w:r>
      <w:r w:rsidR="00A25816" w:rsidRPr="0016213D">
        <w:rPr>
          <w:rFonts w:ascii="Palatino Linotype" w:eastAsia="Palatino Linotype" w:hAnsi="Palatino Linotype" w:cs="Palatino Linotype"/>
          <w:lang w:val="es-MX"/>
        </w:rPr>
        <w:t xml:space="preserve">el derecho de acceso a la información pública se satisface en aquellos casos en que se entregue el soporte documental en que conste la información pública, sin la necesidad de elaborar documentos ad hoc; </w:t>
      </w:r>
      <w:r w:rsidR="00A25816" w:rsidRPr="0016213D">
        <w:rPr>
          <w:rFonts w:ascii="Palatino Linotype" w:eastAsia="Palatino Linotype" w:hAnsi="Palatino Linotype" w:cs="Palatino Linotype"/>
          <w:lang w:val="es-MX"/>
        </w:rPr>
        <w:lastRenderedPageBreak/>
        <w:t>lo cual, toma sustento en el artículo 160 de la Ley de Transparencia y Acceso a la Información Pública del Estado de México y Municipios, el cual refiere que los Sujetos Obligados deberán entregar la información que obre en sus archivos; sin embargo, se aprecia que el Sujeto Obligado, elaboró un documento ad hoc para dar cabal cumplimiento al derecho de acceso a la información del particular aún y cuando no es una obligación de las autoridades tal y como lo señala el Criterio de Interpretación 03/17, emitido por el Pleno del Instituto Nacional de Transparencia, Acceso a la Información y Protección de Datos Personales,  INAI, que dice: </w:t>
      </w:r>
    </w:p>
    <w:p w14:paraId="482549F5" w14:textId="77777777" w:rsidR="00A25816" w:rsidRPr="0016213D" w:rsidRDefault="00A25816" w:rsidP="00A25816">
      <w:pPr>
        <w:spacing w:before="240" w:after="240" w:line="276" w:lineRule="auto"/>
        <w:ind w:left="567" w:right="900"/>
        <w:jc w:val="both"/>
        <w:rPr>
          <w:rFonts w:ascii="Palatino Linotype" w:eastAsia="Palatino Linotype" w:hAnsi="Palatino Linotype" w:cs="Palatino Linotype"/>
          <w:sz w:val="22"/>
          <w:lang w:val="es-MX"/>
        </w:rPr>
      </w:pPr>
      <w:r w:rsidRPr="0016213D">
        <w:rPr>
          <w:rFonts w:ascii="Palatino Linotype" w:eastAsia="Palatino Linotype" w:hAnsi="Palatino Linotype" w:cs="Palatino Linotype"/>
          <w:i/>
          <w:iCs/>
          <w:sz w:val="22"/>
          <w:lang w:val="es-MX"/>
        </w:rPr>
        <w:t>“</w:t>
      </w:r>
      <w:r w:rsidRPr="0016213D">
        <w:rPr>
          <w:rFonts w:ascii="Palatino Linotype" w:eastAsia="Palatino Linotype" w:hAnsi="Palatino Linotype" w:cs="Palatino Linotype"/>
          <w:b/>
          <w:bCs/>
          <w:i/>
          <w:iCs/>
          <w:sz w:val="22"/>
          <w:lang w:val="es-MX"/>
        </w:rPr>
        <w:t xml:space="preserve">No existe obligación de elaborar documentos ad hoc para atender las solicitudes de acceso a la información. </w:t>
      </w:r>
      <w:r w:rsidRPr="0016213D">
        <w:rPr>
          <w:rFonts w:ascii="Palatino Linotype" w:eastAsia="Palatino Linotype" w:hAnsi="Palatino Linotype" w:cs="Palatino Linotype"/>
          <w:i/>
          <w:iCs/>
          <w:sz w:val="22"/>
          <w:lang w:val="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9931E75" w14:textId="77777777" w:rsidR="00FE7CE6" w:rsidRPr="0016213D" w:rsidRDefault="00710E6A" w:rsidP="00F53FC2">
      <w:pPr>
        <w:spacing w:before="240" w:after="240" w:line="360" w:lineRule="auto"/>
        <w:jc w:val="both"/>
        <w:rPr>
          <w:rFonts w:ascii="Palatino Linotype" w:eastAsia="Palatino Linotype" w:hAnsi="Palatino Linotype" w:cs="Palatino Linotype"/>
          <w:b/>
        </w:rPr>
      </w:pPr>
      <w:r w:rsidRPr="0016213D">
        <w:rPr>
          <w:rFonts w:ascii="Palatino Linotype" w:eastAsia="Palatino Linotype" w:hAnsi="Palatino Linotype" w:cs="Palatino Linotype"/>
          <w:b/>
        </w:rPr>
        <w:t>2. De la información proporcionada en respuesta e informe justificado por el Sujeto Obligado.</w:t>
      </w:r>
    </w:p>
    <w:p w14:paraId="7C046244" w14:textId="77777777" w:rsidR="00710E6A" w:rsidRPr="0016213D" w:rsidRDefault="00BA62E6" w:rsidP="00F53FC2">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Una vez que se analizó que el </w:t>
      </w:r>
      <w:r w:rsidRPr="0016213D">
        <w:rPr>
          <w:rFonts w:ascii="Palatino Linotype" w:eastAsia="Palatino Linotype" w:hAnsi="Palatino Linotype" w:cs="Palatino Linotype"/>
          <w:b/>
        </w:rPr>
        <w:t>Sujeto Obligado</w:t>
      </w:r>
      <w:r w:rsidRPr="0016213D">
        <w:rPr>
          <w:rFonts w:ascii="Palatino Linotype" w:eastAsia="Palatino Linotype" w:hAnsi="Palatino Linotype" w:cs="Palatino Linotype"/>
        </w:rPr>
        <w:t xml:space="preserve"> efectivamente no cuenta con atribuciones de carácter normativas que le obliguen a generar una base de datos conforme a los requisitos señalados por la parte solicitante es que se procede al análisis de la respuesta e informe justificado proporcionados:</w:t>
      </w:r>
    </w:p>
    <w:p w14:paraId="4F3ABCE5" w14:textId="77777777" w:rsidR="00BA62E6" w:rsidRPr="0016213D" w:rsidRDefault="00BA62E6" w:rsidP="00BA62E6">
      <w:pPr>
        <w:pStyle w:val="Prrafodelista"/>
        <w:numPr>
          <w:ilvl w:val="0"/>
          <w:numId w:val="9"/>
        </w:numPr>
        <w:spacing w:before="240" w:after="240" w:line="360" w:lineRule="auto"/>
        <w:ind w:left="142" w:hanging="284"/>
        <w:jc w:val="both"/>
        <w:rPr>
          <w:rFonts w:ascii="Palatino Linotype" w:eastAsia="Palatino Linotype" w:hAnsi="Palatino Linotype" w:cs="Palatino Linotype"/>
          <w:b/>
        </w:rPr>
      </w:pPr>
      <w:r w:rsidRPr="0016213D">
        <w:rPr>
          <w:rFonts w:ascii="Palatino Linotype" w:eastAsia="Palatino Linotype" w:hAnsi="Palatino Linotype" w:cs="Palatino Linotype"/>
          <w:b/>
        </w:rPr>
        <w:lastRenderedPageBreak/>
        <w:t>Respuesta:</w:t>
      </w:r>
    </w:p>
    <w:p w14:paraId="1B6D7024" w14:textId="77777777" w:rsidR="00BA62E6" w:rsidRPr="0016213D" w:rsidRDefault="00BA62E6" w:rsidP="00BA62E6">
      <w:pPr>
        <w:pStyle w:val="Prrafodelista"/>
        <w:spacing w:before="240" w:after="240" w:line="360" w:lineRule="auto"/>
        <w:ind w:left="142"/>
        <w:jc w:val="both"/>
        <w:rPr>
          <w:rFonts w:ascii="Palatino Linotype" w:eastAsia="Palatino Linotype" w:hAnsi="Palatino Linotype" w:cs="Palatino Linotype"/>
          <w:i/>
        </w:rPr>
      </w:pPr>
      <w:r w:rsidRPr="0016213D">
        <w:rPr>
          <w:rFonts w:ascii="Palatino Linotype" w:eastAsia="Palatino Linotype" w:hAnsi="Palatino Linotype" w:cs="Palatino Linotype"/>
        </w:rPr>
        <w:t xml:space="preserve">Durante esta etapa procesal, el </w:t>
      </w:r>
      <w:r w:rsidRPr="0016213D">
        <w:rPr>
          <w:rFonts w:ascii="Palatino Linotype" w:eastAsia="Palatino Linotype" w:hAnsi="Palatino Linotype" w:cs="Palatino Linotype"/>
          <w:b/>
        </w:rPr>
        <w:t>Sujeto Obligado</w:t>
      </w:r>
      <w:r w:rsidRPr="0016213D">
        <w:rPr>
          <w:rFonts w:ascii="Palatino Linotype" w:eastAsia="Palatino Linotype" w:hAnsi="Palatino Linotype" w:cs="Palatino Linotype"/>
        </w:rPr>
        <w:t xml:space="preserve"> manifestó lo siguiente: </w:t>
      </w:r>
      <w:r w:rsidRPr="0016213D">
        <w:rPr>
          <w:rFonts w:ascii="Palatino Linotype" w:eastAsia="Palatino Linotype" w:hAnsi="Palatino Linotype" w:cs="Palatino Linotype"/>
          <w:i/>
        </w:rPr>
        <w:t xml:space="preserve">“En relación con el requerimiento de información citado me permito hacer de su conocimiento que, </w:t>
      </w:r>
      <w:r w:rsidRPr="0016213D">
        <w:rPr>
          <w:rFonts w:ascii="Palatino Linotype" w:eastAsia="Palatino Linotype" w:hAnsi="Palatino Linotype" w:cs="Palatino Linotype"/>
          <w:b/>
          <w:i/>
          <w:u w:val="single"/>
        </w:rPr>
        <w:t xml:space="preserve">dentro de las obligaciones de Transparencia comunes y </w:t>
      </w:r>
      <w:proofErr w:type="spellStart"/>
      <w:r w:rsidRPr="0016213D">
        <w:rPr>
          <w:rFonts w:ascii="Palatino Linotype" w:eastAsia="Palatino Linotype" w:hAnsi="Palatino Linotype" w:cs="Palatino Linotype"/>
          <w:b/>
          <w:i/>
          <w:u w:val="single"/>
        </w:rPr>
        <w:t>especificas</w:t>
      </w:r>
      <w:proofErr w:type="spellEnd"/>
      <w:r w:rsidRPr="0016213D">
        <w:rPr>
          <w:rFonts w:ascii="Palatino Linotype" w:eastAsia="Palatino Linotype" w:hAnsi="Palatino Linotype" w:cs="Palatino Linotype"/>
          <w:b/>
          <w:i/>
          <w:u w:val="single"/>
        </w:rPr>
        <w:t xml:space="preserve"> de los Sujetos obligados fundadas en los artículos 92 y 100 de la Ley de Transparencia y Acceso a la Información Pública del Estado de México y Municipios; En su artículo 100, fracción XII se encuentran establecidas las “Demarcaciones electorales</w:t>
      </w:r>
      <w:r w:rsidRPr="0016213D">
        <w:rPr>
          <w:rFonts w:ascii="Palatino Linotype" w:eastAsia="Palatino Linotype" w:hAnsi="Palatino Linotype" w:cs="Palatino Linotype"/>
          <w:i/>
        </w:rPr>
        <w:t xml:space="preserve">” mismas que, de acuerdo a los Lineamientos técnicos generales para la publicación, homologación y estandarización de la información de las obligaciones se refieren a: “XII. Las demarcaciones electorales en las que participen. </w:t>
      </w:r>
    </w:p>
    <w:p w14:paraId="5073CB7A" w14:textId="77777777" w:rsidR="00BA62E6" w:rsidRPr="0016213D" w:rsidRDefault="00BA62E6" w:rsidP="00BA62E6">
      <w:pPr>
        <w:pStyle w:val="Prrafodelista"/>
        <w:spacing w:before="240" w:after="240" w:line="360" w:lineRule="auto"/>
        <w:ind w:left="142"/>
        <w:jc w:val="both"/>
        <w:rPr>
          <w:rFonts w:ascii="Palatino Linotype" w:eastAsia="Palatino Linotype" w:hAnsi="Palatino Linotype" w:cs="Palatino Linotype"/>
          <w:i/>
        </w:rPr>
      </w:pPr>
      <w:r w:rsidRPr="0016213D">
        <w:rPr>
          <w:rFonts w:ascii="Palatino Linotype" w:eastAsia="Palatino Linotype" w:hAnsi="Palatino Linotype" w:cs="Palatino Linotype"/>
          <w:i/>
        </w:rPr>
        <w:t xml:space="preserve">Para dar cumplimiento a esta obligación se harán del dominio público las demarcaciones en las que los sujetos obligados del artículo 76 tengan presencia ejecutiva, legislativa o cuenten con estructura partidista, desglosando la información en: entidad federativa, distrito electoral, municipio o demarcación territorial, y periodo de representación” En ese sentido, se hace de su conocimiento que dicha información en alusión al principio de máxima publicidad puede ser verificada mediante el Portal de Información Pública de Oficio Mexiquense (IPOMEX) …”, </w:t>
      </w:r>
      <w:r w:rsidRPr="0016213D">
        <w:rPr>
          <w:rFonts w:ascii="Palatino Linotype" w:eastAsia="Palatino Linotype" w:hAnsi="Palatino Linotype" w:cs="Palatino Linotype"/>
        </w:rPr>
        <w:t>proporcionando para tal efecto una liga electrónica en la que puede consultar la información solicitada, misma que fue revisada por este Organismo Garante, obteniendo así, lo siguiente:</w:t>
      </w:r>
    </w:p>
    <w:p w14:paraId="0551DC38" w14:textId="77777777" w:rsidR="00BA62E6" w:rsidRPr="0016213D" w:rsidRDefault="00BA62E6" w:rsidP="00BA62E6">
      <w:pPr>
        <w:spacing w:before="240" w:after="240" w:line="360" w:lineRule="auto"/>
        <w:jc w:val="center"/>
        <w:rPr>
          <w:rFonts w:ascii="Palatino Linotype" w:eastAsia="Palatino Linotype" w:hAnsi="Palatino Linotype" w:cs="Palatino Linotype"/>
        </w:rPr>
      </w:pPr>
      <w:r w:rsidRPr="0016213D">
        <w:rPr>
          <w:rFonts w:ascii="Palatino Linotype" w:eastAsia="Palatino Linotype" w:hAnsi="Palatino Linotype" w:cs="Palatino Linotype"/>
          <w:noProof/>
          <w:lang w:val="es-MX"/>
        </w:rPr>
        <w:lastRenderedPageBreak/>
        <w:drawing>
          <wp:inline distT="0" distB="0" distL="0" distR="0" wp14:anchorId="1498E50C" wp14:editId="4897AA77">
            <wp:extent cx="4743111" cy="4324350"/>
            <wp:effectExtent l="19050" t="19050" r="19685" b="190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51495" cy="4331993"/>
                    </a:xfrm>
                    <a:prstGeom prst="rect">
                      <a:avLst/>
                    </a:prstGeom>
                    <a:ln>
                      <a:solidFill>
                        <a:schemeClr val="tx1"/>
                      </a:solidFill>
                    </a:ln>
                  </pic:spPr>
                </pic:pic>
              </a:graphicData>
            </a:graphic>
          </wp:inline>
        </w:drawing>
      </w:r>
    </w:p>
    <w:p w14:paraId="3079FC1A" w14:textId="77777777" w:rsidR="00BA62E6" w:rsidRPr="0016213D" w:rsidRDefault="00BA62E6" w:rsidP="00BA62E6">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Aunado a esta circunstancia, también le remitió un archivo en formato </w:t>
      </w:r>
      <w:proofErr w:type="spellStart"/>
      <w:r w:rsidRPr="0016213D">
        <w:rPr>
          <w:rFonts w:ascii="Palatino Linotype" w:eastAsia="Palatino Linotype" w:hAnsi="Palatino Linotype" w:cs="Palatino Linotype"/>
        </w:rPr>
        <w:t>excel</w:t>
      </w:r>
      <w:proofErr w:type="spellEnd"/>
      <w:r w:rsidRPr="0016213D">
        <w:rPr>
          <w:rFonts w:ascii="Palatino Linotype" w:eastAsia="Palatino Linotype" w:hAnsi="Palatino Linotype" w:cs="Palatino Linotype"/>
        </w:rPr>
        <w:t xml:space="preserve"> en el que obran de manera general registros de l</w:t>
      </w:r>
      <w:r w:rsidR="00F91697" w:rsidRPr="0016213D">
        <w:rPr>
          <w:rFonts w:ascii="Palatino Linotype" w:eastAsia="Palatino Linotype" w:hAnsi="Palatino Linotype" w:cs="Palatino Linotype"/>
        </w:rPr>
        <w:t xml:space="preserve">os servidores públicos electos representando </w:t>
      </w:r>
      <w:r w:rsidRPr="0016213D">
        <w:rPr>
          <w:rFonts w:ascii="Palatino Linotype" w:eastAsia="Palatino Linotype" w:hAnsi="Palatino Linotype" w:cs="Palatino Linotype"/>
        </w:rPr>
        <w:t xml:space="preserve">al partido de la revolución democrática que resultaron electos para el periodo 2022-2024, se inserta un extracto de la información vertida para mayor </w:t>
      </w:r>
      <w:r w:rsidRPr="0016213D">
        <w:rPr>
          <w:rFonts w:ascii="Palatino Linotype" w:eastAsia="Palatino Linotype" w:hAnsi="Palatino Linotype" w:cs="Palatino Linotype"/>
        </w:rPr>
        <w:lastRenderedPageBreak/>
        <w:t>referencia:</w:t>
      </w:r>
      <w:r w:rsidRPr="0016213D">
        <w:rPr>
          <w:rFonts w:ascii="Palatino Linotype" w:eastAsia="Palatino Linotype" w:hAnsi="Palatino Linotype" w:cs="Palatino Linotype"/>
          <w:noProof/>
          <w:lang w:val="es-MX"/>
        </w:rPr>
        <w:drawing>
          <wp:inline distT="0" distB="0" distL="0" distR="0" wp14:anchorId="7D737E67" wp14:editId="52C53A31">
            <wp:extent cx="5612130" cy="2423160"/>
            <wp:effectExtent l="19050" t="19050" r="26670" b="152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2423160"/>
                    </a:xfrm>
                    <a:prstGeom prst="rect">
                      <a:avLst/>
                    </a:prstGeom>
                    <a:ln>
                      <a:solidFill>
                        <a:schemeClr val="tx1"/>
                      </a:solidFill>
                    </a:ln>
                  </pic:spPr>
                </pic:pic>
              </a:graphicData>
            </a:graphic>
          </wp:inline>
        </w:drawing>
      </w:r>
    </w:p>
    <w:p w14:paraId="52C94E48" w14:textId="77777777" w:rsidR="00BA62E6" w:rsidRPr="0016213D" w:rsidRDefault="00BA62E6" w:rsidP="00BA62E6">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Dichos elementos corresponden a aquellos que se encuentran constreñidos a proporcionar conforme a la Ley de Transparencia y Acceso a la Información Pública del Estado de México y Municipios, la cual en su artículo 100, correspondiente a las obligaciones de transparencia específicas de los Sujetos Obligados, señala que los partidos políticos deberán a poner a disposición del público lo siguiente:</w:t>
      </w:r>
    </w:p>
    <w:p w14:paraId="0FCCFC06" w14:textId="77777777" w:rsidR="00BA62E6" w:rsidRPr="0016213D" w:rsidRDefault="00BA62E6" w:rsidP="00BA62E6">
      <w:pPr>
        <w:spacing w:before="240" w:after="240" w:line="276" w:lineRule="auto"/>
        <w:ind w:left="567" w:right="900"/>
        <w:jc w:val="both"/>
        <w:rPr>
          <w:rFonts w:ascii="Palatino Linotype" w:eastAsia="Palatino Linotype" w:hAnsi="Palatino Linotype" w:cs="Palatino Linotype"/>
          <w:i/>
          <w:sz w:val="22"/>
          <w:lang w:val="es-MX"/>
        </w:rPr>
      </w:pPr>
      <w:r w:rsidRPr="0016213D">
        <w:rPr>
          <w:rFonts w:ascii="Palatino Linotype" w:eastAsia="Palatino Linotype" w:hAnsi="Palatino Linotype" w:cs="Palatino Linotype"/>
          <w:i/>
          <w:sz w:val="22"/>
          <w:lang w:val="es-MX"/>
        </w:rPr>
        <w:t>“Artículo 100.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45ED19D1" w14:textId="77777777" w:rsidR="00BA62E6" w:rsidRPr="0016213D" w:rsidRDefault="00BA62E6" w:rsidP="00BA62E6">
      <w:pPr>
        <w:spacing w:before="240" w:after="240" w:line="276" w:lineRule="auto"/>
        <w:ind w:left="567" w:right="900"/>
        <w:jc w:val="both"/>
        <w:rPr>
          <w:rFonts w:ascii="Palatino Linotype" w:eastAsia="Palatino Linotype" w:hAnsi="Palatino Linotype" w:cs="Palatino Linotype"/>
          <w:i/>
          <w:sz w:val="22"/>
          <w:lang w:val="es-MX"/>
        </w:rPr>
      </w:pPr>
      <w:r w:rsidRPr="0016213D">
        <w:rPr>
          <w:rFonts w:ascii="Palatino Linotype" w:eastAsia="Palatino Linotype" w:hAnsi="Palatino Linotype" w:cs="Palatino Linotype"/>
          <w:i/>
          <w:sz w:val="22"/>
          <w:lang w:val="es-MX"/>
        </w:rPr>
        <w:t>…</w:t>
      </w:r>
    </w:p>
    <w:p w14:paraId="34044423" w14:textId="77777777" w:rsidR="00BA62E6" w:rsidRPr="0016213D" w:rsidRDefault="00BA62E6" w:rsidP="00BA62E6">
      <w:pPr>
        <w:spacing w:before="240" w:after="240" w:line="276" w:lineRule="auto"/>
        <w:ind w:left="567" w:right="900"/>
        <w:jc w:val="both"/>
        <w:rPr>
          <w:rFonts w:ascii="Palatino Linotype" w:eastAsia="Palatino Linotype" w:hAnsi="Palatino Linotype" w:cs="Palatino Linotype"/>
          <w:b/>
          <w:i/>
          <w:sz w:val="22"/>
          <w:u w:val="single"/>
          <w:lang w:val="es-MX"/>
        </w:rPr>
      </w:pPr>
      <w:r w:rsidRPr="0016213D">
        <w:rPr>
          <w:rFonts w:ascii="Palatino Linotype" w:eastAsia="Palatino Linotype" w:hAnsi="Palatino Linotype" w:cs="Palatino Linotype"/>
          <w:b/>
          <w:i/>
          <w:sz w:val="22"/>
          <w:u w:val="single"/>
          <w:lang w:val="es-MX"/>
        </w:rPr>
        <w:t>XII. Las demarcaciones electorales en las que participen;”</w:t>
      </w:r>
      <w:r w:rsidRPr="0016213D">
        <w:rPr>
          <w:rFonts w:ascii="Palatino Linotype" w:eastAsia="Palatino Linotype" w:hAnsi="Palatino Linotype" w:cs="Palatino Linotype"/>
          <w:b/>
          <w:i/>
          <w:sz w:val="22"/>
          <w:u w:val="single"/>
          <w:lang w:val="es-MX"/>
        </w:rPr>
        <w:cr/>
      </w:r>
    </w:p>
    <w:p w14:paraId="22B6CB0F" w14:textId="77777777" w:rsidR="00BA62E6" w:rsidRPr="0016213D" w:rsidRDefault="00BA62E6" w:rsidP="00BA62E6">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lastRenderedPageBreak/>
        <w:t>Para dar cumplimiento a esta disposición normativa,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señalan que deberán atenderse los siguientes criterios de contenido:</w:t>
      </w:r>
    </w:p>
    <w:p w14:paraId="5998B7D8" w14:textId="77777777" w:rsidR="00BA62E6" w:rsidRPr="0016213D" w:rsidRDefault="00BA62E6" w:rsidP="00BA62E6">
      <w:pPr>
        <w:spacing w:before="240"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w:t>
      </w:r>
      <w:r w:rsidRPr="0016213D">
        <w:rPr>
          <w:rFonts w:ascii="Palatino Linotype" w:eastAsia="Palatino Linotype" w:hAnsi="Palatino Linotype" w:cs="Palatino Linotype"/>
          <w:b/>
          <w:i/>
          <w:sz w:val="22"/>
          <w:u w:val="single"/>
        </w:rPr>
        <w:t>XII. Las demarcaciones electorales en las que participen</w:t>
      </w:r>
      <w:r w:rsidRPr="0016213D">
        <w:rPr>
          <w:rFonts w:ascii="Palatino Linotype" w:eastAsia="Palatino Linotype" w:hAnsi="Palatino Linotype" w:cs="Palatino Linotype"/>
          <w:i/>
          <w:sz w:val="22"/>
        </w:rPr>
        <w:t xml:space="preserve"> </w:t>
      </w:r>
    </w:p>
    <w:p w14:paraId="52D1B88D" w14:textId="77777777" w:rsidR="00BA62E6" w:rsidRPr="0016213D" w:rsidRDefault="00BA62E6" w:rsidP="00BA62E6">
      <w:pPr>
        <w:spacing w:before="240"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 xml:space="preserve">Para dar cumplimiento a esta obligación se harán del dominio público las demarcaciones en las que los sujetos obligados del artículo 76 tengan presencia ejecutiva, legislativa o cuenten con estructura partidista, desglosando la información en: entidad federativa, distrito electoral, municipio o demarcación territorial, y periodo de representación. </w:t>
      </w:r>
    </w:p>
    <w:p w14:paraId="52A1E651" w14:textId="77777777" w:rsidR="00BA62E6" w:rsidRPr="0016213D" w:rsidRDefault="00BA62E6" w:rsidP="00BA62E6">
      <w:pPr>
        <w:spacing w:before="240"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 xml:space="preserve">Periodo de actualización: semestral </w:t>
      </w:r>
    </w:p>
    <w:p w14:paraId="280D9D40" w14:textId="77777777" w:rsidR="00BA62E6" w:rsidRPr="0016213D" w:rsidRDefault="00BA62E6" w:rsidP="00BA62E6">
      <w:pPr>
        <w:spacing w:before="240"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 xml:space="preserve">Conservar en el sitio de Internet: información vigente y la correspondiente a los tres ejercicios anteriores </w:t>
      </w:r>
    </w:p>
    <w:p w14:paraId="2D566257" w14:textId="77777777" w:rsidR="00BA62E6" w:rsidRPr="0016213D" w:rsidRDefault="00BA62E6" w:rsidP="00BA62E6">
      <w:pPr>
        <w:spacing w:before="240"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sz w:val="22"/>
        </w:rPr>
        <w:t xml:space="preserve">Aplica a: </w:t>
      </w:r>
      <w:r w:rsidRPr="0016213D">
        <w:rPr>
          <w:rFonts w:ascii="Palatino Linotype" w:eastAsia="Palatino Linotype" w:hAnsi="Palatino Linotype" w:cs="Palatino Linotype"/>
          <w:b/>
          <w:i/>
          <w:sz w:val="22"/>
        </w:rPr>
        <w:t>Partidos políticos</w:t>
      </w:r>
      <w:r w:rsidRPr="0016213D">
        <w:rPr>
          <w:rFonts w:ascii="Palatino Linotype" w:eastAsia="Palatino Linotype" w:hAnsi="Palatino Linotype" w:cs="Palatino Linotype"/>
          <w:i/>
          <w:sz w:val="22"/>
        </w:rPr>
        <w:t xml:space="preserve"> nacionales y </w:t>
      </w:r>
      <w:r w:rsidRPr="0016213D">
        <w:rPr>
          <w:rFonts w:ascii="Palatino Linotype" w:eastAsia="Palatino Linotype" w:hAnsi="Palatino Linotype" w:cs="Palatino Linotype"/>
          <w:b/>
          <w:i/>
          <w:sz w:val="22"/>
        </w:rPr>
        <w:t>locale</w:t>
      </w:r>
      <w:r w:rsidRPr="0016213D">
        <w:rPr>
          <w:rFonts w:ascii="Palatino Linotype" w:eastAsia="Palatino Linotype" w:hAnsi="Palatino Linotype" w:cs="Palatino Linotype"/>
          <w:i/>
          <w:sz w:val="22"/>
        </w:rPr>
        <w:t>s, agrupaciones políticas nacionales y asociaciones civiles creadas por ciudadanos que pretenden postular su candidatura independiente</w:t>
      </w:r>
    </w:p>
    <w:p w14:paraId="66075F06" w14:textId="77777777" w:rsidR="00BA62E6" w:rsidRPr="0016213D" w:rsidRDefault="00BA62E6" w:rsidP="00BA62E6">
      <w:pPr>
        <w:spacing w:before="240" w:after="240" w:line="276" w:lineRule="auto"/>
        <w:ind w:left="567" w:right="900"/>
        <w:jc w:val="both"/>
        <w:rPr>
          <w:rFonts w:ascii="Palatino Linotype" w:eastAsia="Palatino Linotype" w:hAnsi="Palatino Linotype" w:cs="Palatino Linotype"/>
          <w:i/>
          <w:sz w:val="22"/>
        </w:rPr>
      </w:pPr>
      <w:r w:rsidRPr="0016213D">
        <w:rPr>
          <w:rFonts w:ascii="Palatino Linotype" w:eastAsia="Palatino Linotype" w:hAnsi="Palatino Linotype" w:cs="Palatino Linotype"/>
          <w:i/>
          <w:noProof/>
          <w:sz w:val="22"/>
          <w:lang w:val="es-MX"/>
        </w:rPr>
        <w:lastRenderedPageBreak/>
        <w:drawing>
          <wp:anchor distT="0" distB="0" distL="114300" distR="114300" simplePos="0" relativeHeight="251659264" behindDoc="0" locked="0" layoutInCell="1" allowOverlap="1" wp14:anchorId="73563E8B" wp14:editId="4EAA450B">
            <wp:simplePos x="0" y="0"/>
            <wp:positionH relativeFrom="column">
              <wp:posOffset>-108585</wp:posOffset>
            </wp:positionH>
            <wp:positionV relativeFrom="paragraph">
              <wp:posOffset>19050</wp:posOffset>
            </wp:positionV>
            <wp:extent cx="5612130" cy="4303395"/>
            <wp:effectExtent l="19050" t="19050" r="26670" b="20955"/>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612130" cy="4303395"/>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r w:rsidRPr="0016213D">
        <w:rPr>
          <w:rFonts w:ascii="Palatino Linotype" w:eastAsia="Palatino Linotype" w:hAnsi="Palatino Linotype" w:cs="Palatino Linotype"/>
          <w:i/>
          <w:noProof/>
          <w:sz w:val="22"/>
          <w:lang w:val="es-MX"/>
        </w:rPr>
        <w:drawing>
          <wp:anchor distT="0" distB="0" distL="114300" distR="114300" simplePos="0" relativeHeight="251660288" behindDoc="0" locked="0" layoutInCell="1" allowOverlap="1" wp14:anchorId="75279C39" wp14:editId="0BA11FC3">
            <wp:simplePos x="0" y="0"/>
            <wp:positionH relativeFrom="column">
              <wp:posOffset>-108585</wp:posOffset>
            </wp:positionH>
            <wp:positionV relativeFrom="paragraph">
              <wp:posOffset>4515485</wp:posOffset>
            </wp:positionV>
            <wp:extent cx="5612130" cy="2145030"/>
            <wp:effectExtent l="19050" t="19050" r="26670" b="26670"/>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612130" cy="2145030"/>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r w:rsidRPr="0016213D">
        <w:rPr>
          <w:rFonts w:ascii="Palatino Linotype" w:eastAsia="Palatino Linotype" w:hAnsi="Palatino Linotype" w:cs="Palatino Linotype"/>
          <w:i/>
          <w:sz w:val="22"/>
        </w:rPr>
        <w:t xml:space="preserve"> </w:t>
      </w:r>
    </w:p>
    <w:p w14:paraId="43D54498" w14:textId="77777777" w:rsidR="00BA62E6" w:rsidRPr="0016213D" w:rsidRDefault="00BA62E6" w:rsidP="00BA62E6">
      <w:pPr>
        <w:pBdr>
          <w:top w:val="nil"/>
          <w:left w:val="nil"/>
          <w:bottom w:val="nil"/>
          <w:right w:val="nil"/>
          <w:between w:val="nil"/>
        </w:pBdr>
        <w:spacing w:after="160" w:line="360" w:lineRule="auto"/>
        <w:jc w:val="both"/>
        <w:rPr>
          <w:rFonts w:ascii="Palatino Linotype" w:eastAsia="Palatino Linotype" w:hAnsi="Palatino Linotype" w:cs="Palatino Linotype"/>
        </w:rPr>
      </w:pPr>
    </w:p>
    <w:p w14:paraId="67B545C5" w14:textId="77777777" w:rsidR="00BA62E6" w:rsidRPr="0016213D" w:rsidRDefault="00BA62E6" w:rsidP="00BA62E6">
      <w:pPr>
        <w:pBdr>
          <w:top w:val="nil"/>
          <w:left w:val="nil"/>
          <w:bottom w:val="nil"/>
          <w:right w:val="nil"/>
          <w:between w:val="nil"/>
        </w:pBdr>
        <w:spacing w:after="16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lastRenderedPageBreak/>
        <w:t xml:space="preserve">Atentos a lo insertado con anterioridad, se observa que dentro de los elementos a publicar en esta fracción, se contempla el nombre del representante, cargo que ostenta, número de población del territorio, fecha de inicio y término del periodo en el cargo, </w:t>
      </w:r>
      <w:proofErr w:type="spellStart"/>
      <w:r w:rsidRPr="0016213D">
        <w:rPr>
          <w:rFonts w:ascii="Palatino Linotype" w:eastAsia="Palatino Linotype" w:hAnsi="Palatino Linotype" w:cs="Palatino Linotype"/>
        </w:rPr>
        <w:t>etc</w:t>
      </w:r>
      <w:proofErr w:type="spellEnd"/>
      <w:r w:rsidRPr="0016213D">
        <w:rPr>
          <w:rFonts w:ascii="Palatino Linotype" w:eastAsia="Palatino Linotype" w:hAnsi="Palatino Linotype" w:cs="Palatino Linotype"/>
        </w:rPr>
        <w:t xml:space="preserve">, sin embargo, destaca el hecho de que no se incluye la edad, por lo tanto, se refuerza el argumento central respecto de que el </w:t>
      </w:r>
      <w:r w:rsidRPr="0016213D">
        <w:rPr>
          <w:rFonts w:ascii="Palatino Linotype" w:eastAsia="Palatino Linotype" w:hAnsi="Palatino Linotype" w:cs="Palatino Linotype"/>
          <w:b/>
        </w:rPr>
        <w:t>Sujeto Obligado</w:t>
      </w:r>
      <w:r w:rsidRPr="0016213D">
        <w:rPr>
          <w:rFonts w:ascii="Palatino Linotype" w:eastAsia="Palatino Linotype" w:hAnsi="Palatino Linotype" w:cs="Palatino Linotype"/>
        </w:rPr>
        <w:t xml:space="preserve"> no cuenta con la obligación de elaborar un documento ad hoc en el que se asiente este dato particularmente</w:t>
      </w:r>
      <w:r w:rsidR="00F91697" w:rsidRPr="0016213D">
        <w:rPr>
          <w:rFonts w:ascii="Palatino Linotype" w:eastAsia="Palatino Linotype" w:hAnsi="Palatino Linotype" w:cs="Palatino Linotype"/>
        </w:rPr>
        <w:t xml:space="preserve"> y para colmar la pretensión de la persona solicitante bastará con que haga entrega de la información tal y como obra en sus archivos.</w:t>
      </w:r>
    </w:p>
    <w:p w14:paraId="30428C81" w14:textId="77777777" w:rsidR="00BA62E6" w:rsidRPr="0016213D" w:rsidRDefault="00BA62E6" w:rsidP="00BA62E6">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Debemos recordar </w:t>
      </w:r>
      <w:proofErr w:type="gramStart"/>
      <w:r w:rsidRPr="0016213D">
        <w:rPr>
          <w:rFonts w:ascii="Palatino Linotype" w:eastAsia="Palatino Linotype" w:hAnsi="Palatino Linotype" w:cs="Palatino Linotype"/>
        </w:rPr>
        <w:t>que</w:t>
      </w:r>
      <w:proofErr w:type="gramEnd"/>
      <w:r w:rsidRPr="0016213D">
        <w:rPr>
          <w:rFonts w:ascii="Palatino Linotype" w:eastAsia="Palatino Linotype" w:hAnsi="Palatino Linotype" w:cs="Palatino Linotype"/>
        </w:rPr>
        <w:t xml:space="preserve"> si bien es cierto, la inconformidad de </w:t>
      </w:r>
      <w:r w:rsidRPr="0016213D">
        <w:rPr>
          <w:rFonts w:ascii="Palatino Linotype" w:eastAsia="Palatino Linotype" w:hAnsi="Palatino Linotype" w:cs="Palatino Linotype"/>
          <w:b/>
        </w:rPr>
        <w:t>la parte Recurrente</w:t>
      </w:r>
      <w:r w:rsidRPr="0016213D">
        <w:rPr>
          <w:rFonts w:ascii="Palatino Linotype" w:eastAsia="Palatino Linotype" w:hAnsi="Palatino Linotype" w:cs="Palatino Linotype"/>
        </w:rPr>
        <w:t xml:space="preserve"> versa sobre la liga electrónica proporcionada, no menos cierto es que si abre pero implicaría realizar una búsqueda, sin embargo, no podemos perder de vista el hecho de que el </w:t>
      </w:r>
      <w:r w:rsidRPr="0016213D">
        <w:rPr>
          <w:rFonts w:ascii="Palatino Linotype" w:eastAsia="Palatino Linotype" w:hAnsi="Palatino Linotype" w:cs="Palatino Linotype"/>
          <w:b/>
        </w:rPr>
        <w:t>Sujeto Obligado</w:t>
      </w:r>
      <w:r w:rsidRPr="0016213D">
        <w:rPr>
          <w:rFonts w:ascii="Palatino Linotype" w:eastAsia="Palatino Linotype" w:hAnsi="Palatino Linotype" w:cs="Palatino Linotype"/>
        </w:rPr>
        <w:t xml:space="preserve"> también proporcionó un documento en formato </w:t>
      </w:r>
      <w:proofErr w:type="spellStart"/>
      <w:r w:rsidRPr="0016213D">
        <w:rPr>
          <w:rFonts w:ascii="Palatino Linotype" w:eastAsia="Palatino Linotype" w:hAnsi="Palatino Linotype" w:cs="Palatino Linotype"/>
        </w:rPr>
        <w:t>excel</w:t>
      </w:r>
      <w:proofErr w:type="spellEnd"/>
      <w:r w:rsidRPr="0016213D">
        <w:rPr>
          <w:rFonts w:ascii="Palatino Linotype" w:eastAsia="Palatino Linotype" w:hAnsi="Palatino Linotype" w:cs="Palatino Linotype"/>
        </w:rPr>
        <w:t xml:space="preserve"> en el que obra la información peticionada.</w:t>
      </w:r>
    </w:p>
    <w:p w14:paraId="041506F6" w14:textId="77777777" w:rsidR="00BA62E6" w:rsidRPr="0016213D" w:rsidRDefault="00BA62E6" w:rsidP="00BA62E6">
      <w:pPr>
        <w:pStyle w:val="Prrafodelista"/>
        <w:numPr>
          <w:ilvl w:val="0"/>
          <w:numId w:val="9"/>
        </w:numPr>
        <w:spacing w:before="240" w:after="240" w:line="360" w:lineRule="auto"/>
        <w:ind w:left="0" w:hanging="142"/>
        <w:jc w:val="both"/>
        <w:rPr>
          <w:rFonts w:ascii="Palatino Linotype" w:eastAsia="Palatino Linotype" w:hAnsi="Palatino Linotype" w:cs="Palatino Linotype"/>
        </w:rPr>
      </w:pPr>
      <w:r w:rsidRPr="0016213D">
        <w:rPr>
          <w:rFonts w:ascii="Palatino Linotype" w:eastAsia="Palatino Linotype" w:hAnsi="Palatino Linotype" w:cs="Palatino Linotype"/>
          <w:b/>
        </w:rPr>
        <w:t>Informe Justificado</w:t>
      </w:r>
    </w:p>
    <w:p w14:paraId="35B8B388" w14:textId="77777777" w:rsidR="00BA62E6" w:rsidRPr="0016213D" w:rsidRDefault="00BA62E6" w:rsidP="00BA62E6">
      <w:pPr>
        <w:pStyle w:val="Prrafodelista"/>
        <w:spacing w:before="240" w:after="240" w:line="360" w:lineRule="auto"/>
        <w:ind w:left="0"/>
        <w:jc w:val="both"/>
        <w:rPr>
          <w:rFonts w:ascii="Palatino Linotype" w:eastAsia="Palatino Linotype" w:hAnsi="Palatino Linotype" w:cs="Palatino Linotype"/>
        </w:rPr>
      </w:pPr>
    </w:p>
    <w:p w14:paraId="09CC29AC" w14:textId="77777777" w:rsidR="004F2463" w:rsidRPr="0016213D" w:rsidRDefault="004318A2" w:rsidP="00BA62E6">
      <w:pPr>
        <w:pStyle w:val="Prrafodelista"/>
        <w:spacing w:before="240" w:after="240" w:line="360" w:lineRule="auto"/>
        <w:ind w:left="0"/>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Una vez admitido el medio de impugnación que nos ocupa, durante la etapa de informe justificado, el </w:t>
      </w:r>
      <w:r w:rsidRPr="0016213D">
        <w:rPr>
          <w:rFonts w:ascii="Palatino Linotype" w:eastAsia="Palatino Linotype" w:hAnsi="Palatino Linotype" w:cs="Palatino Linotype"/>
          <w:b/>
        </w:rPr>
        <w:t>Sujeto Obligado</w:t>
      </w:r>
      <w:r w:rsidRPr="0016213D">
        <w:rPr>
          <w:rFonts w:ascii="Palatino Linotype" w:eastAsia="Palatino Linotype" w:hAnsi="Palatino Linotype" w:cs="Palatino Linotype"/>
        </w:rPr>
        <w:t xml:space="preserve"> ratificó los términos de la respuesta inicial, sin embargo, también adjuntó un documento </w:t>
      </w:r>
      <w:r w:rsidR="00616117" w:rsidRPr="0016213D">
        <w:rPr>
          <w:rFonts w:ascii="Palatino Linotype" w:eastAsia="Palatino Linotype" w:hAnsi="Palatino Linotype" w:cs="Palatino Linotype"/>
        </w:rPr>
        <w:t xml:space="preserve">emitido por el Instituto Electoral del Estado de México en el que se aprecia la integración de los ayuntamientos de los 125 municipios del Estado de México </w:t>
      </w:r>
      <w:r w:rsidR="004F2463" w:rsidRPr="0016213D">
        <w:rPr>
          <w:rFonts w:ascii="Palatino Linotype" w:eastAsia="Palatino Linotype" w:hAnsi="Palatino Linotype" w:cs="Palatino Linotype"/>
        </w:rPr>
        <w:t>derivado de la elección del 6 de junio de 2021</w:t>
      </w:r>
      <w:r w:rsidR="00F91697" w:rsidRPr="0016213D">
        <w:rPr>
          <w:rFonts w:ascii="Palatino Linotype" w:eastAsia="Palatino Linotype" w:hAnsi="Palatino Linotype" w:cs="Palatino Linotype"/>
        </w:rPr>
        <w:t>, es decir, de aquellos que ostentarán cargos de elección popular para el periodo 2022-2024</w:t>
      </w:r>
      <w:r w:rsidR="004F2463" w:rsidRPr="0016213D">
        <w:rPr>
          <w:rFonts w:ascii="Palatino Linotype" w:eastAsia="Palatino Linotype" w:hAnsi="Palatino Linotype" w:cs="Palatino Linotype"/>
        </w:rPr>
        <w:t xml:space="preserve">; en ese sentido, este Instituto procedió a consultar su contenido y en un ejercicio de compulsa entre lo remitido en respuesta e informe justificado, se aprecia que </w:t>
      </w:r>
      <w:r w:rsidR="004F2463" w:rsidRPr="0016213D">
        <w:rPr>
          <w:rFonts w:ascii="Palatino Linotype" w:eastAsia="Palatino Linotype" w:hAnsi="Palatino Linotype" w:cs="Palatino Linotype"/>
        </w:rPr>
        <w:lastRenderedPageBreak/>
        <w:t>ambos coinciden en contenido, se inserta un ejemplo a continuación para mayor referencia:</w:t>
      </w:r>
    </w:p>
    <w:p w14:paraId="786766F9" w14:textId="77777777" w:rsidR="004F2463" w:rsidRPr="0016213D" w:rsidRDefault="004F2463" w:rsidP="00BA62E6">
      <w:pPr>
        <w:pStyle w:val="Prrafodelista"/>
        <w:spacing w:before="240" w:after="240" w:line="360" w:lineRule="auto"/>
        <w:ind w:left="0"/>
        <w:jc w:val="both"/>
        <w:rPr>
          <w:rFonts w:ascii="Palatino Linotype" w:eastAsia="Palatino Linotype" w:hAnsi="Palatino Linotype" w:cs="Palatino Linotype"/>
        </w:rPr>
      </w:pPr>
    </w:p>
    <w:p w14:paraId="31E66734" w14:textId="77777777" w:rsidR="00BA62E6" w:rsidRPr="0016213D" w:rsidRDefault="004F2463" w:rsidP="00BA62E6">
      <w:pPr>
        <w:pStyle w:val="Prrafodelista"/>
        <w:spacing w:before="240" w:after="240" w:line="360" w:lineRule="auto"/>
        <w:ind w:left="0"/>
        <w:jc w:val="both"/>
        <w:rPr>
          <w:rFonts w:ascii="Palatino Linotype" w:eastAsia="Palatino Linotype" w:hAnsi="Palatino Linotype" w:cs="Palatino Linotype"/>
        </w:rPr>
      </w:pPr>
      <w:r w:rsidRPr="0016213D">
        <w:rPr>
          <w:rFonts w:ascii="Palatino Linotype" w:eastAsia="Palatino Linotype" w:hAnsi="Palatino Linotype" w:cs="Palatino Linotype"/>
          <w:noProof/>
          <w:lang w:val="es-MX"/>
        </w:rPr>
        <mc:AlternateContent>
          <mc:Choice Requires="wps">
            <w:drawing>
              <wp:anchor distT="0" distB="0" distL="114300" distR="114300" simplePos="0" relativeHeight="251663360" behindDoc="0" locked="0" layoutInCell="1" allowOverlap="1" wp14:anchorId="3F4C226E" wp14:editId="66D19E57">
                <wp:simplePos x="0" y="0"/>
                <wp:positionH relativeFrom="column">
                  <wp:posOffset>-384810</wp:posOffset>
                </wp:positionH>
                <wp:positionV relativeFrom="paragraph">
                  <wp:posOffset>1724660</wp:posOffset>
                </wp:positionV>
                <wp:extent cx="6353175" cy="180975"/>
                <wp:effectExtent l="57150" t="38100" r="85725" b="104775"/>
                <wp:wrapNone/>
                <wp:docPr id="17" name="Rectángulo 17"/>
                <wp:cNvGraphicFramePr/>
                <a:graphic xmlns:a="http://schemas.openxmlformats.org/drawingml/2006/main">
                  <a:graphicData uri="http://schemas.microsoft.com/office/word/2010/wordprocessingShape">
                    <wps:wsp>
                      <wps:cNvSpPr/>
                      <wps:spPr>
                        <a:xfrm>
                          <a:off x="0" y="0"/>
                          <a:ext cx="6353175" cy="18097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7FFBA" id="Rectángulo 17" o:spid="_x0000_s1026" style="position:absolute;margin-left:-30.3pt;margin-top:135.8pt;width:500.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" filled="f" strokecolor="#c00000" strokeweight="2.25pt">
                <v:shadow on="t" color="black" opacity="22937f" origin=",.5" offset="0,.63889mm"/>
              </v:rect>
            </w:pict>
          </mc:Fallback>
        </mc:AlternateContent>
      </w:r>
      <w:r w:rsidRPr="0016213D">
        <w:rPr>
          <w:rFonts w:ascii="Palatino Linotype" w:eastAsia="Palatino Linotype" w:hAnsi="Palatino Linotype" w:cs="Palatino Linotype"/>
          <w:noProof/>
          <w:lang w:val="es-MX"/>
        </w:rPr>
        <w:drawing>
          <wp:anchor distT="0" distB="0" distL="114300" distR="114300" simplePos="0" relativeHeight="251662336" behindDoc="0" locked="0" layoutInCell="1" allowOverlap="1" wp14:anchorId="12B45B48" wp14:editId="2C1E8D4F">
            <wp:simplePos x="0" y="0"/>
            <wp:positionH relativeFrom="column">
              <wp:posOffset>-384810</wp:posOffset>
            </wp:positionH>
            <wp:positionV relativeFrom="paragraph">
              <wp:posOffset>1591310</wp:posOffset>
            </wp:positionV>
            <wp:extent cx="6353355" cy="1371600"/>
            <wp:effectExtent l="19050" t="19050" r="28575" b="1905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53355" cy="13716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16213D">
        <w:rPr>
          <w:rFonts w:ascii="Palatino Linotype" w:eastAsia="Palatino Linotype" w:hAnsi="Palatino Linotype" w:cs="Palatino Linotype"/>
          <w:noProof/>
          <w:lang w:val="es-MX"/>
        </w:rPr>
        <mc:AlternateContent>
          <mc:Choice Requires="wps">
            <w:drawing>
              <wp:anchor distT="0" distB="0" distL="114300" distR="114300" simplePos="0" relativeHeight="251661312" behindDoc="0" locked="0" layoutInCell="1" allowOverlap="1" wp14:anchorId="2B1FD35C" wp14:editId="7EFC4B15">
                <wp:simplePos x="0" y="0"/>
                <wp:positionH relativeFrom="column">
                  <wp:posOffset>15240</wp:posOffset>
                </wp:positionH>
                <wp:positionV relativeFrom="paragraph">
                  <wp:posOffset>991235</wp:posOffset>
                </wp:positionV>
                <wp:extent cx="3933825" cy="266700"/>
                <wp:effectExtent l="57150" t="38100" r="85725" b="95250"/>
                <wp:wrapNone/>
                <wp:docPr id="15" name="Rectángulo 15"/>
                <wp:cNvGraphicFramePr/>
                <a:graphic xmlns:a="http://schemas.openxmlformats.org/drawingml/2006/main">
                  <a:graphicData uri="http://schemas.microsoft.com/office/word/2010/wordprocessingShape">
                    <wps:wsp>
                      <wps:cNvSpPr/>
                      <wps:spPr>
                        <a:xfrm>
                          <a:off x="0" y="0"/>
                          <a:ext cx="3933825" cy="266700"/>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BE21DF" id="Rectángulo 15" o:spid="_x0000_s1026" style="position:absolute;margin-left:1.2pt;margin-top:78.05pt;width:309.75pt;height: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" filled="f" strokecolor="#c00000" strokeweight="2.25pt">
                <v:shadow on="t" color="black" opacity="22937f" origin=",.5" offset="0,.63889mm"/>
              </v:rect>
            </w:pict>
          </mc:Fallback>
        </mc:AlternateContent>
      </w:r>
      <w:r w:rsidRPr="0016213D">
        <w:rPr>
          <w:rFonts w:ascii="Palatino Linotype" w:eastAsia="Palatino Linotype" w:hAnsi="Palatino Linotype" w:cs="Palatino Linotype"/>
          <w:noProof/>
          <w:lang w:val="es-MX"/>
        </w:rPr>
        <w:drawing>
          <wp:inline distT="0" distB="0" distL="0" distR="0" wp14:anchorId="2FD95C97" wp14:editId="40C1DF5A">
            <wp:extent cx="5612130" cy="1289050"/>
            <wp:effectExtent l="19050" t="19050" r="26670" b="2540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1289050"/>
                    </a:xfrm>
                    <a:prstGeom prst="rect">
                      <a:avLst/>
                    </a:prstGeom>
                    <a:ln>
                      <a:solidFill>
                        <a:schemeClr val="tx1"/>
                      </a:solidFill>
                    </a:ln>
                  </pic:spPr>
                </pic:pic>
              </a:graphicData>
            </a:graphic>
          </wp:inline>
        </w:drawing>
      </w:r>
    </w:p>
    <w:p w14:paraId="6F11FC65" w14:textId="77777777" w:rsidR="004F2463" w:rsidRPr="0016213D" w:rsidRDefault="004F2463" w:rsidP="004F2463">
      <w:pPr>
        <w:tabs>
          <w:tab w:val="left" w:pos="7513"/>
        </w:tabs>
        <w:spacing w:before="240" w:after="240" w:line="360" w:lineRule="auto"/>
        <w:ind w:right="49"/>
        <w:jc w:val="both"/>
        <w:rPr>
          <w:rFonts w:ascii="Palatino Linotype" w:eastAsia="Palatino Linotype" w:hAnsi="Palatino Linotype" w:cs="Palatino Linotype"/>
        </w:rPr>
      </w:pPr>
    </w:p>
    <w:p w14:paraId="200CABF9" w14:textId="77777777" w:rsidR="004F2463" w:rsidRPr="0016213D" w:rsidRDefault="004F2463" w:rsidP="004F2463">
      <w:pPr>
        <w:tabs>
          <w:tab w:val="left" w:pos="7513"/>
        </w:tabs>
        <w:spacing w:before="240" w:after="240" w:line="360" w:lineRule="auto"/>
        <w:ind w:right="49"/>
        <w:jc w:val="both"/>
        <w:rPr>
          <w:rFonts w:ascii="Palatino Linotype" w:eastAsia="Palatino Linotype" w:hAnsi="Palatino Linotype" w:cs="Palatino Linotype"/>
        </w:rPr>
      </w:pPr>
      <w:r w:rsidRPr="0016213D">
        <w:rPr>
          <w:rFonts w:ascii="Palatino Linotype" w:eastAsia="Palatino Linotype" w:hAnsi="Palatino Linotype" w:cs="Palatino Linotype"/>
          <w:lang w:val="es-ES_tradnl"/>
        </w:rPr>
        <w:t xml:space="preserve">En tal tesitura, se advierte </w:t>
      </w:r>
      <w:r w:rsidRPr="0016213D">
        <w:rPr>
          <w:rFonts w:ascii="Palatino Linotype" w:eastAsia="Palatino Linotype" w:hAnsi="Palatino Linotype" w:cs="Palatino Linotype"/>
        </w:rPr>
        <w:t xml:space="preserve">que las manifestaciones vertidas por el particular en su escrito </w:t>
      </w:r>
      <w:proofErr w:type="spellStart"/>
      <w:r w:rsidRPr="0016213D">
        <w:rPr>
          <w:rFonts w:ascii="Palatino Linotype" w:eastAsia="Palatino Linotype" w:hAnsi="Palatino Linotype" w:cs="Palatino Linotype"/>
        </w:rPr>
        <w:t>recursal</w:t>
      </w:r>
      <w:proofErr w:type="spellEnd"/>
      <w:r w:rsidRPr="0016213D">
        <w:rPr>
          <w:rFonts w:ascii="Palatino Linotype" w:eastAsia="Palatino Linotype" w:hAnsi="Palatino Linotype" w:cs="Palatino Linotype"/>
        </w:rPr>
        <w:t xml:space="preserve"> se desvirtúan al analizar la respuesta e informe justificado, pues el </w:t>
      </w:r>
      <w:r w:rsidRPr="0016213D">
        <w:rPr>
          <w:rFonts w:ascii="Palatino Linotype" w:eastAsia="Palatino Linotype" w:hAnsi="Palatino Linotype" w:cs="Palatino Linotype"/>
          <w:b/>
        </w:rPr>
        <w:t>Sujeto Obligado</w:t>
      </w:r>
      <w:r w:rsidRPr="0016213D">
        <w:rPr>
          <w:rFonts w:ascii="Palatino Linotype" w:eastAsia="Palatino Linotype" w:hAnsi="Palatino Linotype" w:cs="Palatino Linotype"/>
        </w:rPr>
        <w:t xml:space="preserve"> proporcionó en todo momento la información que obra en sus archivos y que en términos de la ley se encuentra mandatado a generar, por lo tanto, derivado de un análisis exhaustivo, en el presente asunto se determina que se atendió a cabalidad el requerimiento de información. </w:t>
      </w:r>
    </w:p>
    <w:p w14:paraId="212E3DE9" w14:textId="77777777" w:rsidR="004F2463" w:rsidRPr="0016213D" w:rsidRDefault="004F2463" w:rsidP="004F2463">
      <w:pPr>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 xml:space="preserve">En ese orden de ideas, se determina que los agravios hechos valer por </w:t>
      </w:r>
      <w:r w:rsidRPr="0016213D">
        <w:rPr>
          <w:rFonts w:ascii="Palatino Linotype" w:eastAsia="Palatino Linotype" w:hAnsi="Palatino Linotype" w:cs="Palatino Linotype"/>
          <w:b/>
        </w:rPr>
        <w:t>la parte Recurrente</w:t>
      </w:r>
      <w:r w:rsidRPr="0016213D">
        <w:rPr>
          <w:rFonts w:ascii="Palatino Linotype" w:eastAsia="Palatino Linotype" w:hAnsi="Palatino Linotype" w:cs="Palatino Linotype"/>
        </w:rPr>
        <w:t xml:space="preserve"> devienen </w:t>
      </w:r>
      <w:r w:rsidRPr="0016213D">
        <w:rPr>
          <w:rFonts w:ascii="Palatino Linotype" w:eastAsia="Palatino Linotype" w:hAnsi="Palatino Linotype" w:cs="Palatino Linotype"/>
          <w:b/>
        </w:rPr>
        <w:t xml:space="preserve">INFUNDADOS </w:t>
      </w:r>
      <w:r w:rsidRPr="0016213D">
        <w:rPr>
          <w:rFonts w:ascii="Palatino Linotype" w:eastAsia="Palatino Linotype" w:hAnsi="Palatino Linotype" w:cs="Palatino Linotype"/>
        </w:rPr>
        <w:t xml:space="preserve">y, por lo tanto, resulta procedente </w:t>
      </w:r>
      <w:r w:rsidRPr="0016213D">
        <w:rPr>
          <w:rFonts w:ascii="Palatino Linotype" w:eastAsia="Palatino Linotype" w:hAnsi="Palatino Linotype" w:cs="Palatino Linotype"/>
          <w:b/>
        </w:rPr>
        <w:t xml:space="preserve">CONFIRMAR </w:t>
      </w:r>
      <w:r w:rsidRPr="0016213D">
        <w:rPr>
          <w:rFonts w:ascii="Palatino Linotype" w:eastAsia="Palatino Linotype" w:hAnsi="Palatino Linotype" w:cs="Palatino Linotype"/>
        </w:rPr>
        <w:t xml:space="preserve">la respuesta emitida por el </w:t>
      </w:r>
      <w:r w:rsidRPr="0016213D">
        <w:rPr>
          <w:rFonts w:ascii="Palatino Linotype" w:eastAsia="Palatino Linotype" w:hAnsi="Palatino Linotype" w:cs="Palatino Linotype"/>
          <w:b/>
        </w:rPr>
        <w:t>Sujeto Obligado</w:t>
      </w:r>
      <w:r w:rsidRPr="0016213D">
        <w:rPr>
          <w:rFonts w:ascii="Palatino Linotype" w:eastAsia="Palatino Linotype" w:hAnsi="Palatino Linotype" w:cs="Palatino Linotype"/>
        </w:rPr>
        <w:t xml:space="preserve">, en términos de la </w:t>
      </w:r>
      <w:r w:rsidRPr="0016213D">
        <w:rPr>
          <w:rFonts w:ascii="Palatino Linotype" w:eastAsia="Palatino Linotype" w:hAnsi="Palatino Linotype" w:cs="Palatino Linotype"/>
        </w:rPr>
        <w:lastRenderedPageBreak/>
        <w:t xml:space="preserve">fracción II del artículo 186 de la Ley de Transparencia y Acceso a la Información Pública del Estado de México y Municipios. </w:t>
      </w:r>
    </w:p>
    <w:p w14:paraId="0609CDF1" w14:textId="77777777" w:rsidR="004F2463" w:rsidRPr="0016213D" w:rsidRDefault="004F2463" w:rsidP="004F2463">
      <w:pPr>
        <w:spacing w:line="360" w:lineRule="auto"/>
        <w:jc w:val="both"/>
        <w:rPr>
          <w:rFonts w:ascii="Palatino Linotype" w:eastAsia="Palatino Linotype" w:hAnsi="Palatino Linotype" w:cs="Palatino Linotype"/>
        </w:rPr>
      </w:pPr>
    </w:p>
    <w:p w14:paraId="412E562A" w14:textId="77777777" w:rsidR="004F2463" w:rsidRPr="0016213D" w:rsidRDefault="004F2463" w:rsidP="004F2463">
      <w:pPr>
        <w:spacing w:before="8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t>Así, con fundamento en lo prescrito en los</w:t>
      </w:r>
      <w:r w:rsidRPr="0016213D">
        <w:t xml:space="preserve"> </w:t>
      </w:r>
      <w:r w:rsidRPr="0016213D">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9AC6B44" w14:textId="77777777" w:rsidR="004F2463" w:rsidRPr="0016213D" w:rsidRDefault="004F2463" w:rsidP="004F2463">
      <w:pPr>
        <w:spacing w:line="259" w:lineRule="auto"/>
        <w:ind w:left="-142" w:right="49"/>
        <w:jc w:val="center"/>
        <w:rPr>
          <w:rFonts w:ascii="Palatino Linotype" w:eastAsia="Palatino Linotype" w:hAnsi="Palatino Linotype" w:cs="Palatino Linotype"/>
          <w:b/>
          <w:sz w:val="28"/>
          <w:szCs w:val="28"/>
        </w:rPr>
      </w:pPr>
      <w:r w:rsidRPr="0016213D">
        <w:rPr>
          <w:rFonts w:ascii="Palatino Linotype" w:eastAsia="Palatino Linotype" w:hAnsi="Palatino Linotype" w:cs="Palatino Linotype"/>
          <w:b/>
          <w:sz w:val="28"/>
          <w:szCs w:val="28"/>
        </w:rPr>
        <w:t>R E S U E L V E:</w:t>
      </w:r>
    </w:p>
    <w:p w14:paraId="569BD9A8" w14:textId="77777777" w:rsidR="004F2463" w:rsidRPr="0016213D" w:rsidRDefault="004F2463" w:rsidP="004F2463">
      <w:pPr>
        <w:spacing w:line="259" w:lineRule="auto"/>
        <w:ind w:left="-142" w:right="49"/>
        <w:jc w:val="center"/>
        <w:rPr>
          <w:rFonts w:ascii="Palatino Linotype" w:eastAsia="Palatino Linotype" w:hAnsi="Palatino Linotype" w:cs="Palatino Linotype"/>
          <w:b/>
          <w:sz w:val="28"/>
          <w:szCs w:val="28"/>
        </w:rPr>
      </w:pPr>
    </w:p>
    <w:p w14:paraId="33F9E696" w14:textId="77777777" w:rsidR="004F2463" w:rsidRPr="0016213D" w:rsidRDefault="004F2463" w:rsidP="004F2463">
      <w:pPr>
        <w:spacing w:line="360" w:lineRule="auto"/>
        <w:jc w:val="both"/>
      </w:pPr>
      <w:r w:rsidRPr="0016213D">
        <w:rPr>
          <w:rFonts w:ascii="Palatino Linotype" w:eastAsia="Palatino Linotype" w:hAnsi="Palatino Linotype" w:cs="Palatino Linotype"/>
          <w:b/>
        </w:rPr>
        <w:t>Primero.</w:t>
      </w:r>
      <w:r w:rsidRPr="0016213D">
        <w:rPr>
          <w:rFonts w:ascii="Palatino Linotype" w:eastAsia="Palatino Linotype" w:hAnsi="Palatino Linotype" w:cs="Palatino Linotype"/>
        </w:rPr>
        <w:t xml:space="preserve"> Resultan </w:t>
      </w:r>
      <w:r w:rsidRPr="0016213D">
        <w:rPr>
          <w:rFonts w:ascii="Palatino Linotype" w:eastAsia="Palatino Linotype" w:hAnsi="Palatino Linotype" w:cs="Palatino Linotype"/>
          <w:b/>
        </w:rPr>
        <w:t>infundados</w:t>
      </w:r>
      <w:r w:rsidRPr="0016213D">
        <w:rPr>
          <w:rFonts w:ascii="Palatino Linotype" w:eastAsia="Palatino Linotype" w:hAnsi="Palatino Linotype" w:cs="Palatino Linotype"/>
        </w:rPr>
        <w:t xml:space="preserve"> los motivos de inconformidad aducidos por el </w:t>
      </w:r>
      <w:r w:rsidRPr="0016213D">
        <w:rPr>
          <w:rFonts w:ascii="Palatino Linotype" w:eastAsia="Palatino Linotype" w:hAnsi="Palatino Linotype" w:cs="Palatino Linotype"/>
          <w:b/>
        </w:rPr>
        <w:t>Recurrente</w:t>
      </w:r>
      <w:r w:rsidRPr="0016213D">
        <w:rPr>
          <w:rFonts w:ascii="Palatino Linotype" w:eastAsia="Palatino Linotype" w:hAnsi="Palatino Linotype" w:cs="Palatino Linotype"/>
        </w:rPr>
        <w:t xml:space="preserve"> en el recurso de revisión </w:t>
      </w:r>
      <w:r w:rsidRPr="0016213D">
        <w:rPr>
          <w:rFonts w:ascii="Palatino Linotype" w:eastAsia="Palatino Linotype" w:hAnsi="Palatino Linotype" w:cs="Palatino Linotype"/>
          <w:b/>
        </w:rPr>
        <w:t>00649/INFOEM/IP/RR/2023</w:t>
      </w:r>
      <w:r w:rsidRPr="0016213D">
        <w:rPr>
          <w:rFonts w:ascii="Palatino Linotype" w:eastAsia="Palatino Linotype" w:hAnsi="Palatino Linotype" w:cs="Palatino Linotype"/>
        </w:rPr>
        <w:t xml:space="preserve">; por lo que, en términos de los argumentos señalados en el </w:t>
      </w:r>
      <w:r w:rsidRPr="0016213D">
        <w:rPr>
          <w:rFonts w:ascii="Palatino Linotype" w:eastAsia="Palatino Linotype" w:hAnsi="Palatino Linotype" w:cs="Palatino Linotype"/>
          <w:b/>
        </w:rPr>
        <w:t>Considerando Cuarto</w:t>
      </w:r>
      <w:r w:rsidRPr="0016213D">
        <w:rPr>
          <w:rFonts w:ascii="Palatino Linotype" w:eastAsia="Palatino Linotype" w:hAnsi="Palatino Linotype" w:cs="Palatino Linotype"/>
        </w:rPr>
        <w:t xml:space="preserve">, se </w:t>
      </w:r>
      <w:r w:rsidRPr="0016213D">
        <w:rPr>
          <w:rFonts w:ascii="Palatino Linotype" w:eastAsia="Palatino Linotype" w:hAnsi="Palatino Linotype" w:cs="Palatino Linotype"/>
          <w:b/>
        </w:rPr>
        <w:t>CONFIRMA</w:t>
      </w:r>
      <w:r w:rsidRPr="0016213D">
        <w:rPr>
          <w:rFonts w:ascii="Palatino Linotype" w:eastAsia="Palatino Linotype" w:hAnsi="Palatino Linotype" w:cs="Palatino Linotype"/>
        </w:rPr>
        <w:t xml:space="preserve"> la respuesta emitida por el </w:t>
      </w:r>
      <w:r w:rsidRPr="0016213D">
        <w:rPr>
          <w:rFonts w:ascii="Palatino Linotype" w:eastAsia="Palatino Linotype" w:hAnsi="Palatino Linotype" w:cs="Palatino Linotype"/>
          <w:b/>
        </w:rPr>
        <w:t>Sujeto Obligado.</w:t>
      </w:r>
    </w:p>
    <w:p w14:paraId="150FD931" w14:textId="77777777" w:rsidR="004F2463" w:rsidRPr="0016213D" w:rsidRDefault="004F2463" w:rsidP="004F2463">
      <w:pPr>
        <w:spacing w:line="360" w:lineRule="auto"/>
      </w:pPr>
    </w:p>
    <w:p w14:paraId="1C0BF855" w14:textId="77777777" w:rsidR="004F2463" w:rsidRPr="0016213D" w:rsidRDefault="004F2463" w:rsidP="004F2463">
      <w:pPr>
        <w:spacing w:line="360" w:lineRule="auto"/>
        <w:jc w:val="both"/>
      </w:pPr>
      <w:r w:rsidRPr="0016213D">
        <w:rPr>
          <w:rFonts w:ascii="Palatino Linotype" w:eastAsia="Palatino Linotype" w:hAnsi="Palatino Linotype" w:cs="Palatino Linotype"/>
          <w:b/>
        </w:rPr>
        <w:t>Segundo</w:t>
      </w:r>
      <w:r w:rsidRPr="0016213D">
        <w:rPr>
          <w:rFonts w:ascii="Palatino Linotype" w:eastAsia="Palatino Linotype" w:hAnsi="Palatino Linotype" w:cs="Palatino Linotype"/>
        </w:rPr>
        <w:t xml:space="preserve">. Notifíquese, vía </w:t>
      </w:r>
      <w:r w:rsidRPr="0016213D">
        <w:rPr>
          <w:rFonts w:ascii="Palatino Linotype" w:eastAsia="Palatino Linotype" w:hAnsi="Palatino Linotype" w:cs="Palatino Linotype"/>
          <w:b/>
        </w:rPr>
        <w:t>SAIMEX</w:t>
      </w:r>
      <w:r w:rsidRPr="0016213D">
        <w:rPr>
          <w:rFonts w:ascii="Palatino Linotype" w:eastAsia="Palatino Linotype" w:hAnsi="Palatino Linotype" w:cs="Palatino Linotype"/>
        </w:rPr>
        <w:t xml:space="preserve">, </w:t>
      </w:r>
      <w:r w:rsidR="002D1D7A" w:rsidRPr="0016213D">
        <w:rPr>
          <w:rFonts w:ascii="Palatino Linotype" w:eastAsia="Palatino Linotype" w:hAnsi="Palatino Linotype" w:cs="Palatino Linotype"/>
        </w:rPr>
        <w:t>al Titular de</w:t>
      </w:r>
      <w:r w:rsidRPr="0016213D">
        <w:rPr>
          <w:rFonts w:ascii="Palatino Linotype" w:eastAsia="Palatino Linotype" w:hAnsi="Palatino Linotype" w:cs="Palatino Linotype"/>
        </w:rPr>
        <w:t xml:space="preserve"> la Unidad de Transparencia del </w:t>
      </w:r>
      <w:r w:rsidRPr="0016213D">
        <w:rPr>
          <w:rFonts w:ascii="Palatino Linotype" w:eastAsia="Palatino Linotype" w:hAnsi="Palatino Linotype" w:cs="Palatino Linotype"/>
          <w:b/>
        </w:rPr>
        <w:t>Sujeto Obligado</w:t>
      </w:r>
      <w:r w:rsidRPr="0016213D">
        <w:rPr>
          <w:rFonts w:ascii="Palatino Linotype" w:eastAsia="Palatino Linotype" w:hAnsi="Palatino Linotype" w:cs="Palatino Linotype"/>
        </w:rPr>
        <w:t>, la presente resolución para su conocimiento.</w:t>
      </w:r>
    </w:p>
    <w:p w14:paraId="12428BF4" w14:textId="77777777" w:rsidR="004F2463" w:rsidRPr="0016213D" w:rsidRDefault="004F2463" w:rsidP="004F2463">
      <w:pPr>
        <w:spacing w:line="360" w:lineRule="auto"/>
      </w:pPr>
    </w:p>
    <w:p w14:paraId="1DFFD686" w14:textId="77777777" w:rsidR="004F2463" w:rsidRPr="0016213D" w:rsidRDefault="004F2463" w:rsidP="004F2463">
      <w:pPr>
        <w:spacing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b/>
        </w:rPr>
        <w:t xml:space="preserve">Tercero.  Notifíquese, </w:t>
      </w:r>
      <w:r w:rsidR="00F91697" w:rsidRPr="0016213D">
        <w:rPr>
          <w:rFonts w:ascii="Palatino Linotype" w:eastAsia="Palatino Linotype" w:hAnsi="Palatino Linotype" w:cs="Palatino Linotype"/>
        </w:rPr>
        <w:t xml:space="preserve">a </w:t>
      </w:r>
      <w:r w:rsidR="00F91697" w:rsidRPr="0016213D">
        <w:rPr>
          <w:rFonts w:ascii="Palatino Linotype" w:eastAsia="Palatino Linotype" w:hAnsi="Palatino Linotype" w:cs="Palatino Linotype"/>
          <w:b/>
        </w:rPr>
        <w:t>la parte</w:t>
      </w:r>
      <w:r w:rsidRPr="0016213D">
        <w:rPr>
          <w:rFonts w:ascii="Palatino Linotype" w:eastAsia="Palatino Linotype" w:hAnsi="Palatino Linotype" w:cs="Palatino Linotype"/>
        </w:rPr>
        <w:t xml:space="preserve"> </w:t>
      </w:r>
      <w:r w:rsidRPr="0016213D">
        <w:rPr>
          <w:rFonts w:ascii="Palatino Linotype" w:eastAsia="Palatino Linotype" w:hAnsi="Palatino Linotype" w:cs="Palatino Linotype"/>
          <w:b/>
        </w:rPr>
        <w:t>Recurrente</w:t>
      </w:r>
      <w:r w:rsidRPr="0016213D">
        <w:rPr>
          <w:rFonts w:ascii="Palatino Linotype" w:eastAsia="Palatino Linotype" w:hAnsi="Palatino Linotype" w:cs="Palatino Linotype"/>
        </w:rPr>
        <w:t xml:space="preserve"> la presente resolución vía </w:t>
      </w:r>
      <w:r w:rsidRPr="0016213D">
        <w:rPr>
          <w:rFonts w:ascii="Palatino Linotype" w:eastAsia="Palatino Linotype" w:hAnsi="Palatino Linotype" w:cs="Palatino Linotype"/>
          <w:b/>
        </w:rPr>
        <w:t>SAIMEX</w:t>
      </w:r>
      <w:r w:rsidRPr="0016213D">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14:paraId="7AD5A612" w14:textId="77777777" w:rsidR="00BB38D0" w:rsidRPr="0016213D" w:rsidRDefault="00BB38D0" w:rsidP="00BB38D0">
      <w:pPr>
        <w:spacing w:before="240" w:after="240" w:line="360" w:lineRule="auto"/>
        <w:jc w:val="both"/>
        <w:rPr>
          <w:rFonts w:ascii="Palatino Linotype" w:eastAsia="Palatino Linotype" w:hAnsi="Palatino Linotype" w:cs="Palatino Linotype"/>
        </w:rPr>
      </w:pPr>
      <w:r w:rsidRPr="0016213D">
        <w:rPr>
          <w:rFonts w:ascii="Palatino Linotype" w:eastAsia="Palatino Linotype" w:hAnsi="Palatino Linotype" w:cs="Palatino Linotype"/>
        </w:rPr>
        <w:lastRenderedPageBreak/>
        <w:t xml:space="preserve">ASÍ LO APROBÓ POR UNANIMIDAD DE VOTOS EL PLENO DEL INSTITUTO DE TRANSPARENCIA, ACCESO A LA INFORMACIÓN PÚBLICA Y PROTECCIÓN DE DATOS PERSONALES DEL ESTADO DE MEXICO Y MUNICIPIOS, CONFORMADO POR LOS COMISIONADOS JOSÉ MARTÍNEZ VILCHIS; MARÍA DEL ROSARIO MEJÍA AYALA, SHARON CRISTINA MORALES MARTÍNEZ, LUIS GUSTAVO PARRA NORIEGA Y GUADALUPE RAMÍREZ PEÑA; EN LA </w:t>
      </w:r>
      <w:r w:rsidR="004F2463" w:rsidRPr="0016213D">
        <w:rPr>
          <w:rFonts w:ascii="Palatino Linotype" w:eastAsia="Palatino Linotype" w:hAnsi="Palatino Linotype" w:cs="Palatino Linotype"/>
        </w:rPr>
        <w:t xml:space="preserve">TRIGÉSIMA PRIMERA </w:t>
      </w:r>
      <w:r w:rsidR="00C259A0" w:rsidRPr="0016213D">
        <w:rPr>
          <w:rFonts w:ascii="Palatino Linotype" w:eastAsia="Palatino Linotype" w:hAnsi="Palatino Linotype" w:cs="Palatino Linotype"/>
        </w:rPr>
        <w:t>SESIÓ</w:t>
      </w:r>
      <w:r w:rsidRPr="0016213D">
        <w:rPr>
          <w:rFonts w:ascii="Palatino Linotype" w:eastAsia="Palatino Linotype" w:hAnsi="Palatino Linotype" w:cs="Palatino Linotype"/>
        </w:rPr>
        <w:t>N</w:t>
      </w:r>
      <w:r w:rsidR="00C259A0" w:rsidRPr="0016213D">
        <w:rPr>
          <w:rFonts w:ascii="Palatino Linotype" w:eastAsia="Palatino Linotype" w:hAnsi="Palatino Linotype" w:cs="Palatino Linotype"/>
        </w:rPr>
        <w:t xml:space="preserve"> ORDINARIA CELEBRADA </w:t>
      </w:r>
      <w:r w:rsidR="004F2463" w:rsidRPr="0016213D">
        <w:rPr>
          <w:rFonts w:ascii="Palatino Linotype" w:eastAsia="Palatino Linotype" w:hAnsi="Palatino Linotype" w:cs="Palatino Linotype"/>
        </w:rPr>
        <w:t>EL TREINTA</w:t>
      </w:r>
      <w:r w:rsidR="00C259A0" w:rsidRPr="0016213D">
        <w:rPr>
          <w:rFonts w:ascii="Palatino Linotype" w:eastAsia="Palatino Linotype" w:hAnsi="Palatino Linotype" w:cs="Palatino Linotype"/>
        </w:rPr>
        <w:t xml:space="preserve"> DE AGOSTO DE DOS MIL VEINTITRÉ</w:t>
      </w:r>
      <w:r w:rsidRPr="0016213D">
        <w:rPr>
          <w:rFonts w:ascii="Palatino Linotype" w:eastAsia="Palatino Linotype" w:hAnsi="Palatino Linotype" w:cs="Palatino Linotype"/>
        </w:rPr>
        <w:t>S, ANTE EL SECRETARIO TÉCNICO DEL PLENO ALEXIS TAPIA RAMÍREZ.</w:t>
      </w:r>
    </w:p>
    <w:p w14:paraId="7151071C" w14:textId="77777777" w:rsidR="00EE2DDD" w:rsidRPr="0016213D" w:rsidRDefault="00EE2DDD">
      <w:pPr>
        <w:spacing w:before="240" w:after="240" w:line="360" w:lineRule="auto"/>
        <w:jc w:val="both"/>
        <w:rPr>
          <w:rFonts w:ascii="Palatino Linotype" w:eastAsia="Palatino Linotype" w:hAnsi="Palatino Linotype" w:cs="Palatino Linotype"/>
        </w:rPr>
      </w:pPr>
    </w:p>
    <w:p w14:paraId="4C8A9FB4" w14:textId="77777777" w:rsidR="00EE2DDD" w:rsidRPr="0016213D" w:rsidRDefault="00EE2DDD">
      <w:pPr>
        <w:spacing w:before="240" w:after="240" w:line="360" w:lineRule="auto"/>
        <w:jc w:val="both"/>
        <w:rPr>
          <w:rFonts w:ascii="Palatino Linotype" w:eastAsia="Palatino Linotype" w:hAnsi="Palatino Linotype" w:cs="Palatino Linotype"/>
        </w:rPr>
      </w:pPr>
    </w:p>
    <w:p w14:paraId="7D1D90D5" w14:textId="77777777" w:rsidR="00EE2DDD" w:rsidRPr="0016213D" w:rsidRDefault="00EE2DDD">
      <w:pPr>
        <w:spacing w:before="240" w:after="240" w:line="360" w:lineRule="auto"/>
        <w:jc w:val="both"/>
        <w:rPr>
          <w:rFonts w:ascii="Palatino Linotype" w:eastAsia="Palatino Linotype" w:hAnsi="Palatino Linotype" w:cs="Palatino Linotype"/>
        </w:rPr>
      </w:pPr>
    </w:p>
    <w:p w14:paraId="724A306A" w14:textId="77777777" w:rsidR="00EE2DDD" w:rsidRPr="0016213D" w:rsidRDefault="00EE2DDD">
      <w:pPr>
        <w:spacing w:before="240" w:after="240" w:line="360" w:lineRule="auto"/>
        <w:jc w:val="both"/>
        <w:rPr>
          <w:rFonts w:ascii="Palatino Linotype" w:eastAsia="Palatino Linotype" w:hAnsi="Palatino Linotype" w:cs="Palatino Linotype"/>
        </w:rPr>
      </w:pPr>
    </w:p>
    <w:p w14:paraId="23304839" w14:textId="77777777" w:rsidR="00EE2DDD" w:rsidRPr="0016213D" w:rsidRDefault="00EE2DDD">
      <w:pPr>
        <w:spacing w:before="240" w:after="240" w:line="360" w:lineRule="auto"/>
        <w:jc w:val="both"/>
        <w:rPr>
          <w:rFonts w:ascii="Palatino Linotype" w:eastAsia="Palatino Linotype" w:hAnsi="Palatino Linotype" w:cs="Palatino Linotype"/>
        </w:rPr>
      </w:pPr>
    </w:p>
    <w:p w14:paraId="0E4F73F9" w14:textId="77777777" w:rsidR="00EE2DDD" w:rsidRPr="0016213D" w:rsidRDefault="00EE2DDD">
      <w:pPr>
        <w:spacing w:before="240" w:after="240" w:line="360" w:lineRule="auto"/>
        <w:jc w:val="both"/>
        <w:rPr>
          <w:rFonts w:ascii="Palatino Linotype" w:eastAsia="Palatino Linotype" w:hAnsi="Palatino Linotype" w:cs="Palatino Linotype"/>
        </w:rPr>
      </w:pPr>
    </w:p>
    <w:p w14:paraId="1920D2F4" w14:textId="77777777" w:rsidR="00EE2DDD" w:rsidRPr="0016213D" w:rsidRDefault="00EE2DDD">
      <w:pPr>
        <w:spacing w:before="240" w:after="240" w:line="360" w:lineRule="auto"/>
        <w:jc w:val="both"/>
        <w:rPr>
          <w:rFonts w:ascii="Palatino Linotype" w:eastAsia="Palatino Linotype" w:hAnsi="Palatino Linotype" w:cs="Palatino Linotype"/>
        </w:rPr>
      </w:pPr>
    </w:p>
    <w:p w14:paraId="1B4996A9" w14:textId="77777777" w:rsidR="00EE2DDD" w:rsidRPr="0016213D" w:rsidRDefault="00EE2DDD">
      <w:pPr>
        <w:spacing w:before="240" w:after="240" w:line="360" w:lineRule="auto"/>
        <w:jc w:val="both"/>
        <w:rPr>
          <w:rFonts w:ascii="Palatino Linotype" w:eastAsia="Palatino Linotype" w:hAnsi="Palatino Linotype" w:cs="Palatino Linotype"/>
        </w:rPr>
      </w:pPr>
    </w:p>
    <w:p w14:paraId="712597D3" w14:textId="77777777" w:rsidR="00EE2DDD" w:rsidRPr="0016213D" w:rsidRDefault="00EE2DDD">
      <w:pPr>
        <w:spacing w:before="240" w:after="240" w:line="360" w:lineRule="auto"/>
        <w:jc w:val="both"/>
        <w:rPr>
          <w:rFonts w:ascii="Palatino Linotype" w:eastAsia="Palatino Linotype" w:hAnsi="Palatino Linotype" w:cs="Palatino Linotype"/>
        </w:rPr>
      </w:pPr>
    </w:p>
    <w:p w14:paraId="4A3E6FF7" w14:textId="77777777" w:rsidR="00EE2DDD" w:rsidRPr="0016213D" w:rsidRDefault="00EE2DDD">
      <w:pPr>
        <w:spacing w:before="240" w:after="240" w:line="360" w:lineRule="auto"/>
        <w:jc w:val="both"/>
        <w:rPr>
          <w:rFonts w:ascii="Palatino Linotype" w:eastAsia="Palatino Linotype" w:hAnsi="Palatino Linotype" w:cs="Palatino Linotype"/>
        </w:rPr>
      </w:pPr>
    </w:p>
    <w:p w14:paraId="585A2960" w14:textId="77777777" w:rsidR="00EE2DDD" w:rsidRPr="0016213D" w:rsidRDefault="00EE2DDD">
      <w:pPr>
        <w:spacing w:before="240" w:after="240" w:line="360" w:lineRule="auto"/>
        <w:jc w:val="both"/>
        <w:rPr>
          <w:rFonts w:ascii="Palatino Linotype" w:eastAsia="Palatino Linotype" w:hAnsi="Palatino Linotype" w:cs="Palatino Linotype"/>
        </w:rPr>
      </w:pPr>
    </w:p>
    <w:p w14:paraId="15F22F21" w14:textId="77777777" w:rsidR="00EE2DDD" w:rsidRPr="0016213D" w:rsidRDefault="00EE2DDD">
      <w:pPr>
        <w:spacing w:before="240" w:after="240" w:line="360" w:lineRule="auto"/>
        <w:jc w:val="both"/>
        <w:rPr>
          <w:rFonts w:ascii="Palatino Linotype" w:eastAsia="Palatino Linotype" w:hAnsi="Palatino Linotype" w:cs="Palatino Linotype"/>
        </w:rPr>
      </w:pPr>
    </w:p>
    <w:p w14:paraId="0706C402" w14:textId="77777777" w:rsidR="00EE2DDD" w:rsidRPr="0016213D" w:rsidRDefault="00EE2DDD">
      <w:pPr>
        <w:spacing w:before="240" w:after="240" w:line="360" w:lineRule="auto"/>
        <w:jc w:val="both"/>
        <w:rPr>
          <w:rFonts w:ascii="Palatino Linotype" w:eastAsia="Palatino Linotype" w:hAnsi="Palatino Linotype" w:cs="Palatino Linotype"/>
        </w:rPr>
      </w:pPr>
    </w:p>
    <w:p w14:paraId="299A2AFD" w14:textId="77777777" w:rsidR="00EE2DDD" w:rsidRPr="0016213D" w:rsidRDefault="00EE2DDD">
      <w:pPr>
        <w:spacing w:before="240" w:after="240" w:line="360" w:lineRule="auto"/>
        <w:jc w:val="both"/>
        <w:rPr>
          <w:rFonts w:ascii="Palatino Linotype" w:eastAsia="Palatino Linotype" w:hAnsi="Palatino Linotype" w:cs="Palatino Linotype"/>
        </w:rPr>
      </w:pPr>
    </w:p>
    <w:p w14:paraId="1A6FF079" w14:textId="77777777" w:rsidR="00EE2DDD" w:rsidRPr="0016213D" w:rsidRDefault="00EE2DDD">
      <w:pPr>
        <w:spacing w:before="240" w:after="240" w:line="360" w:lineRule="auto"/>
        <w:jc w:val="both"/>
        <w:rPr>
          <w:rFonts w:ascii="Palatino Linotype" w:eastAsia="Palatino Linotype" w:hAnsi="Palatino Linotype" w:cs="Palatino Linotype"/>
        </w:rPr>
      </w:pPr>
    </w:p>
    <w:sectPr w:rsidR="00EE2DDD" w:rsidRPr="0016213D">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FA2F6" w14:textId="77777777" w:rsidR="00C228D0" w:rsidRDefault="00C228D0">
      <w:r>
        <w:separator/>
      </w:r>
    </w:p>
  </w:endnote>
  <w:endnote w:type="continuationSeparator" w:id="0">
    <w:p w14:paraId="1F08D59F" w14:textId="77777777" w:rsidR="00C228D0" w:rsidRDefault="00C2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C3CD" w14:textId="77777777" w:rsidR="00616117" w:rsidRDefault="0061611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6213D">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6213D">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52FC614B" w14:textId="77777777" w:rsidR="00616117" w:rsidRDefault="0061611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1458" w14:textId="77777777" w:rsidR="00616117" w:rsidRDefault="0061611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6213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6213D">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004C3529" w14:textId="77777777" w:rsidR="00616117" w:rsidRDefault="0061611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5902" w14:textId="77777777" w:rsidR="00C228D0" w:rsidRDefault="00C228D0">
      <w:r>
        <w:separator/>
      </w:r>
    </w:p>
  </w:footnote>
  <w:footnote w:type="continuationSeparator" w:id="0">
    <w:p w14:paraId="4FB11934" w14:textId="77777777" w:rsidR="00C228D0" w:rsidRDefault="00C228D0">
      <w:r>
        <w:continuationSeparator/>
      </w:r>
    </w:p>
  </w:footnote>
  <w:footnote w:id="1">
    <w:p w14:paraId="483DDDF6" w14:textId="77777777" w:rsidR="00616117" w:rsidRDefault="00616117" w:rsidP="00393F5B">
      <w:pPr>
        <w:pStyle w:val="Textonotapie"/>
      </w:pPr>
      <w:r>
        <w:rPr>
          <w:rStyle w:val="Refdenotaalpie"/>
        </w:rPr>
        <w:footnoteRef/>
      </w:r>
      <w:r>
        <w:t xml:space="preserve"> </w:t>
      </w:r>
      <w:r w:rsidRPr="00A25816">
        <w:rPr>
          <w:rFonts w:ascii="Palatino Linotype" w:hAnsi="Palatino Linotype"/>
        </w:rPr>
        <w:t xml:space="preserve">Consultable en: </w:t>
      </w:r>
      <w:hyperlink r:id="rId1" w:anchor=":~:text=Se%20refiere%20al%20derecho%20y,popular%20ni%20uno%20de%20la" w:history="1">
        <w:r w:rsidRPr="00554DC3">
          <w:rPr>
            <w:rStyle w:val="Hipervnculo"/>
            <w:rFonts w:ascii="Palatino Linotype" w:hAnsi="Palatino Linotype"/>
          </w:rPr>
          <w:t>http://sil.gobernacion.gob.mx/Glosario/definicionpop.php?ID=31#:~:text=Se%20refiere%20al%20derecho%20y,popular%20ni%20uno%20de%20la</w:t>
        </w:r>
      </w:hyperlink>
      <w:r>
        <w:rPr>
          <w:rFonts w:ascii="Palatino Linotype" w:hAnsi="Palatino Linotyp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CCE4" w14:textId="77777777" w:rsidR="00616117" w:rsidRDefault="00616117">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070A79F" wp14:editId="4CDB2C05">
          <wp:simplePos x="0" y="0"/>
          <wp:positionH relativeFrom="column">
            <wp:posOffset>-1127124</wp:posOffset>
          </wp:positionH>
          <wp:positionV relativeFrom="paragraph">
            <wp:posOffset>-344804</wp:posOffset>
          </wp:positionV>
          <wp:extent cx="7809865" cy="10165715"/>
          <wp:effectExtent l="0" t="0" r="0" b="0"/>
          <wp:wrapNone/>
          <wp:docPr id="6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6945" w:type="dxa"/>
      <w:tblInd w:w="3261" w:type="dxa"/>
      <w:tblLayout w:type="fixed"/>
      <w:tblLook w:val="0400" w:firstRow="0" w:lastRow="0" w:firstColumn="0" w:lastColumn="0" w:noHBand="0" w:noVBand="1"/>
    </w:tblPr>
    <w:tblGrid>
      <w:gridCol w:w="2489"/>
      <w:gridCol w:w="4456"/>
    </w:tblGrid>
    <w:tr w:rsidR="00616117" w14:paraId="1B97A8D7" w14:textId="77777777">
      <w:tc>
        <w:tcPr>
          <w:tcW w:w="2489" w:type="dxa"/>
          <w:shd w:val="clear" w:color="auto" w:fill="auto"/>
        </w:tcPr>
        <w:p w14:paraId="337A1D72" w14:textId="77777777" w:rsidR="00616117" w:rsidRDefault="006161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456" w:type="dxa"/>
          <w:shd w:val="clear" w:color="auto" w:fill="auto"/>
          <w:vAlign w:val="center"/>
        </w:tcPr>
        <w:p w14:paraId="6EC8775A" w14:textId="77777777" w:rsidR="00616117" w:rsidRDefault="00616117">
          <w:pPr>
            <w:ind w:left="-53" w:right="175"/>
            <w:jc w:val="both"/>
            <w:rPr>
              <w:rFonts w:ascii="Palatino Linotype" w:eastAsia="Palatino Linotype" w:hAnsi="Palatino Linotype" w:cs="Palatino Linotype"/>
              <w:b/>
              <w:sz w:val="22"/>
              <w:szCs w:val="22"/>
            </w:rPr>
          </w:pPr>
          <w:r w:rsidRPr="00587B1D">
            <w:rPr>
              <w:rFonts w:ascii="Palatino Linotype" w:eastAsia="Palatino Linotype" w:hAnsi="Palatino Linotype" w:cs="Palatino Linotype"/>
              <w:b/>
              <w:sz w:val="22"/>
              <w:szCs w:val="22"/>
            </w:rPr>
            <w:t>00649/INFOEM/IP/RR/2023</w:t>
          </w:r>
        </w:p>
      </w:tc>
    </w:tr>
    <w:tr w:rsidR="00616117" w14:paraId="08035E1F" w14:textId="77777777">
      <w:trPr>
        <w:trHeight w:val="228"/>
      </w:trPr>
      <w:tc>
        <w:tcPr>
          <w:tcW w:w="2489" w:type="dxa"/>
          <w:shd w:val="clear" w:color="auto" w:fill="auto"/>
          <w:vAlign w:val="center"/>
        </w:tcPr>
        <w:p w14:paraId="2434FE5F" w14:textId="77777777" w:rsidR="00616117" w:rsidRDefault="006161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456" w:type="dxa"/>
          <w:shd w:val="clear" w:color="auto" w:fill="auto"/>
          <w:vAlign w:val="center"/>
        </w:tcPr>
        <w:p w14:paraId="200F5A2E" w14:textId="77777777" w:rsidR="00616117" w:rsidRDefault="00616117" w:rsidP="00890E7E">
          <w:pPr>
            <w:ind w:left="-45" w:right="1586"/>
            <w:jc w:val="both"/>
            <w:rPr>
              <w:rFonts w:ascii="Palatino Linotype" w:eastAsia="Palatino Linotype" w:hAnsi="Palatino Linotype" w:cs="Palatino Linotype"/>
              <w:b/>
              <w:sz w:val="22"/>
              <w:szCs w:val="22"/>
            </w:rPr>
          </w:pPr>
          <w:r w:rsidRPr="00587B1D">
            <w:rPr>
              <w:rFonts w:ascii="Palatino Linotype" w:eastAsia="Palatino Linotype" w:hAnsi="Palatino Linotype" w:cs="Palatino Linotype"/>
              <w:b/>
              <w:sz w:val="22"/>
              <w:szCs w:val="22"/>
            </w:rPr>
            <w:t>Partido de la Revolución Democrática</w:t>
          </w:r>
        </w:p>
      </w:tc>
    </w:tr>
    <w:tr w:rsidR="00616117" w14:paraId="630E8479" w14:textId="77777777">
      <w:tc>
        <w:tcPr>
          <w:tcW w:w="2489" w:type="dxa"/>
          <w:shd w:val="clear" w:color="auto" w:fill="auto"/>
          <w:vAlign w:val="center"/>
        </w:tcPr>
        <w:p w14:paraId="043E82B6" w14:textId="77777777" w:rsidR="00616117" w:rsidRDefault="0061611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456" w:type="dxa"/>
          <w:shd w:val="clear" w:color="auto" w:fill="auto"/>
          <w:vAlign w:val="center"/>
        </w:tcPr>
        <w:p w14:paraId="6D29437A" w14:textId="77777777" w:rsidR="00616117" w:rsidRDefault="00616117">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EFCF830" w14:textId="77777777" w:rsidR="00616117" w:rsidRDefault="0061611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0A62" w14:textId="77777777" w:rsidR="00616117" w:rsidRDefault="0061611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
      <w:tblW w:w="6520" w:type="dxa"/>
      <w:tblInd w:w="3261" w:type="dxa"/>
      <w:tblLayout w:type="fixed"/>
      <w:tblLook w:val="0400" w:firstRow="0" w:lastRow="0" w:firstColumn="0" w:lastColumn="0" w:noHBand="0" w:noVBand="1"/>
    </w:tblPr>
    <w:tblGrid>
      <w:gridCol w:w="2551"/>
      <w:gridCol w:w="3969"/>
    </w:tblGrid>
    <w:tr w:rsidR="00616117" w14:paraId="30023D14" w14:textId="77777777">
      <w:tc>
        <w:tcPr>
          <w:tcW w:w="2551" w:type="dxa"/>
          <w:shd w:val="clear" w:color="auto" w:fill="auto"/>
          <w:vAlign w:val="center"/>
        </w:tcPr>
        <w:p w14:paraId="536C4477" w14:textId="77777777" w:rsidR="00616117" w:rsidRDefault="006161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shd w:val="clear" w:color="auto" w:fill="auto"/>
          <w:vAlign w:val="center"/>
        </w:tcPr>
        <w:p w14:paraId="7B8B7486" w14:textId="77777777" w:rsidR="00616117" w:rsidRDefault="00616117">
          <w:pPr>
            <w:tabs>
              <w:tab w:val="left" w:pos="3153"/>
            </w:tabs>
            <w:ind w:left="-115"/>
            <w:jc w:val="both"/>
            <w:rPr>
              <w:rFonts w:ascii="Palatino Linotype" w:eastAsia="Palatino Linotype" w:hAnsi="Palatino Linotype" w:cs="Palatino Linotype"/>
              <w:b/>
              <w:sz w:val="22"/>
              <w:szCs w:val="22"/>
            </w:rPr>
          </w:pPr>
          <w:r w:rsidRPr="00587B1D">
            <w:rPr>
              <w:rFonts w:ascii="Palatino Linotype" w:eastAsia="Palatino Linotype" w:hAnsi="Palatino Linotype" w:cs="Palatino Linotype"/>
              <w:b/>
              <w:sz w:val="22"/>
              <w:szCs w:val="22"/>
            </w:rPr>
            <w:t>00649/INFOEM/IP/RR/2023</w:t>
          </w:r>
        </w:p>
      </w:tc>
    </w:tr>
    <w:tr w:rsidR="00616117" w14:paraId="23E6DD43" w14:textId="77777777">
      <w:trPr>
        <w:trHeight w:val="130"/>
      </w:trPr>
      <w:tc>
        <w:tcPr>
          <w:tcW w:w="2551" w:type="dxa"/>
          <w:shd w:val="clear" w:color="auto" w:fill="auto"/>
          <w:vAlign w:val="center"/>
        </w:tcPr>
        <w:p w14:paraId="60EE009B" w14:textId="77777777" w:rsidR="00616117" w:rsidRDefault="006161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shd w:val="clear" w:color="auto" w:fill="auto"/>
          <w:vAlign w:val="center"/>
        </w:tcPr>
        <w:p w14:paraId="259A1A12" w14:textId="77777777" w:rsidR="00616117" w:rsidRDefault="00616117">
          <w:pPr>
            <w:ind w:left="-115" w:right="176"/>
            <w:jc w:val="both"/>
            <w:rPr>
              <w:rFonts w:ascii="Palatino Linotype" w:eastAsia="Palatino Linotype" w:hAnsi="Palatino Linotype" w:cs="Palatino Linotype"/>
              <w:b/>
              <w:sz w:val="22"/>
              <w:szCs w:val="22"/>
            </w:rPr>
          </w:pPr>
        </w:p>
      </w:tc>
    </w:tr>
    <w:tr w:rsidR="00616117" w14:paraId="049C81E0" w14:textId="77777777">
      <w:trPr>
        <w:trHeight w:val="228"/>
      </w:trPr>
      <w:tc>
        <w:tcPr>
          <w:tcW w:w="2551" w:type="dxa"/>
          <w:shd w:val="clear" w:color="auto" w:fill="auto"/>
          <w:vAlign w:val="center"/>
        </w:tcPr>
        <w:p w14:paraId="6AC31A12" w14:textId="77777777" w:rsidR="00616117" w:rsidRDefault="006161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shd w:val="clear" w:color="auto" w:fill="auto"/>
          <w:vAlign w:val="center"/>
        </w:tcPr>
        <w:p w14:paraId="59CC105C" w14:textId="77777777" w:rsidR="00616117" w:rsidRDefault="00616117" w:rsidP="00890E7E">
          <w:pPr>
            <w:ind w:left="-115" w:right="877"/>
            <w:jc w:val="both"/>
            <w:rPr>
              <w:rFonts w:ascii="Palatino Linotype" w:eastAsia="Palatino Linotype" w:hAnsi="Palatino Linotype" w:cs="Palatino Linotype"/>
              <w:b/>
              <w:sz w:val="22"/>
              <w:szCs w:val="22"/>
            </w:rPr>
          </w:pPr>
          <w:r w:rsidRPr="00587B1D">
            <w:rPr>
              <w:rFonts w:ascii="Palatino Linotype" w:eastAsia="Palatino Linotype" w:hAnsi="Palatino Linotype" w:cs="Palatino Linotype"/>
              <w:b/>
              <w:sz w:val="22"/>
              <w:szCs w:val="22"/>
            </w:rPr>
            <w:t>Partido de la Revolución Democrática</w:t>
          </w:r>
          <w:r>
            <w:rPr>
              <w:noProof/>
              <w:lang w:val="es-MX"/>
            </w:rPr>
            <w:drawing>
              <wp:anchor distT="0" distB="0" distL="0" distR="0" simplePos="0" relativeHeight="251659264" behindDoc="1" locked="0" layoutInCell="1" hidden="0" allowOverlap="1" wp14:anchorId="0F348A92" wp14:editId="6DB4B2D7">
                <wp:simplePos x="0" y="0"/>
                <wp:positionH relativeFrom="column">
                  <wp:posOffset>-4800599</wp:posOffset>
                </wp:positionH>
                <wp:positionV relativeFrom="paragraph">
                  <wp:posOffset>-917574</wp:posOffset>
                </wp:positionV>
                <wp:extent cx="7809865" cy="10165715"/>
                <wp:effectExtent l="0" t="0" r="0" b="0"/>
                <wp:wrapNone/>
                <wp:docPr id="5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616117" w14:paraId="4EA1EB73" w14:textId="77777777">
      <w:tc>
        <w:tcPr>
          <w:tcW w:w="2551" w:type="dxa"/>
          <w:shd w:val="clear" w:color="auto" w:fill="auto"/>
          <w:vAlign w:val="center"/>
        </w:tcPr>
        <w:p w14:paraId="032F29CC" w14:textId="77777777" w:rsidR="00616117" w:rsidRDefault="006161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shd w:val="clear" w:color="auto" w:fill="auto"/>
          <w:vAlign w:val="center"/>
        </w:tcPr>
        <w:p w14:paraId="43632C29" w14:textId="77777777" w:rsidR="00616117" w:rsidRDefault="00616117">
          <w:pPr>
            <w:ind w:left="-11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4D2815B" w14:textId="77777777" w:rsidR="00616117" w:rsidRDefault="0061611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E33F7"/>
    <w:multiLevelType w:val="hybridMultilevel"/>
    <w:tmpl w:val="BB8425A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1F1E6B3F"/>
    <w:multiLevelType w:val="hybridMultilevel"/>
    <w:tmpl w:val="04C66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231F99"/>
    <w:multiLevelType w:val="hybridMultilevel"/>
    <w:tmpl w:val="3C364136"/>
    <w:lvl w:ilvl="0" w:tplc="23D86BE6">
      <w:start w:val="1"/>
      <w:numFmt w:val="lowerLetter"/>
      <w:lvlText w:val="%1)"/>
      <w:lvlJc w:val="left"/>
      <w:pPr>
        <w:ind w:left="720" w:hanging="360"/>
      </w:pPr>
      <w:rPr>
        <w:rFonts w:eastAsia="Palatino Linotype" w:cs="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B543BC5"/>
    <w:multiLevelType w:val="multilevel"/>
    <w:tmpl w:val="8CECDE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DA65587"/>
    <w:multiLevelType w:val="hybridMultilevel"/>
    <w:tmpl w:val="053AED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4938E2"/>
    <w:multiLevelType w:val="multilevel"/>
    <w:tmpl w:val="102EFC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E994225"/>
    <w:multiLevelType w:val="multilevel"/>
    <w:tmpl w:val="8230FD4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3FEA3A1E"/>
    <w:multiLevelType w:val="multilevel"/>
    <w:tmpl w:val="B1B28B8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4C30638"/>
    <w:multiLevelType w:val="hybridMultilevel"/>
    <w:tmpl w:val="8A3ED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621039B"/>
    <w:multiLevelType w:val="multilevel"/>
    <w:tmpl w:val="F23ED60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63601AF9"/>
    <w:multiLevelType w:val="multilevel"/>
    <w:tmpl w:val="FA567A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87F14CE"/>
    <w:multiLevelType w:val="hybridMultilevel"/>
    <w:tmpl w:val="8F3420D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B252E4"/>
    <w:multiLevelType w:val="multilevel"/>
    <w:tmpl w:val="744E7826"/>
    <w:lvl w:ilvl="0">
      <w:start w:val="1"/>
      <w:numFmt w:val="upperRoman"/>
      <w:pStyle w:val="Listaconvietas3"/>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C44EE9"/>
    <w:multiLevelType w:val="hybridMultilevel"/>
    <w:tmpl w:val="41026F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8278F7"/>
    <w:multiLevelType w:val="hybridMultilevel"/>
    <w:tmpl w:val="C51E9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3"/>
  </w:num>
  <w:num w:numId="5">
    <w:abstractNumId w:val="9"/>
  </w:num>
  <w:num w:numId="6">
    <w:abstractNumId w:val="7"/>
  </w:num>
  <w:num w:numId="7">
    <w:abstractNumId w:val="1"/>
  </w:num>
  <w:num w:numId="8">
    <w:abstractNumId w:val="8"/>
  </w:num>
  <w:num w:numId="9">
    <w:abstractNumId w:val="0"/>
  </w:num>
  <w:num w:numId="10">
    <w:abstractNumId w:val="11"/>
  </w:num>
  <w:num w:numId="11">
    <w:abstractNumId w:val="14"/>
  </w:num>
  <w:num w:numId="12">
    <w:abstractNumId w:val="2"/>
  </w:num>
  <w:num w:numId="13">
    <w:abstractNumId w:val="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D"/>
    <w:rsid w:val="00074DED"/>
    <w:rsid w:val="000F62C8"/>
    <w:rsid w:val="001100AB"/>
    <w:rsid w:val="00125728"/>
    <w:rsid w:val="0013017D"/>
    <w:rsid w:val="0016213D"/>
    <w:rsid w:val="00185C33"/>
    <w:rsid w:val="001E0F4D"/>
    <w:rsid w:val="001F2DBB"/>
    <w:rsid w:val="002220C9"/>
    <w:rsid w:val="00253CEC"/>
    <w:rsid w:val="002C327D"/>
    <w:rsid w:val="002D1D7A"/>
    <w:rsid w:val="00327E5E"/>
    <w:rsid w:val="00393F5B"/>
    <w:rsid w:val="004159B0"/>
    <w:rsid w:val="004318A2"/>
    <w:rsid w:val="00491A8E"/>
    <w:rsid w:val="004D15B9"/>
    <w:rsid w:val="004E073E"/>
    <w:rsid w:val="004F2463"/>
    <w:rsid w:val="00563473"/>
    <w:rsid w:val="00587B1D"/>
    <w:rsid w:val="005C1637"/>
    <w:rsid w:val="00616117"/>
    <w:rsid w:val="00623798"/>
    <w:rsid w:val="00634C71"/>
    <w:rsid w:val="00651021"/>
    <w:rsid w:val="00676079"/>
    <w:rsid w:val="006C5F94"/>
    <w:rsid w:val="006E4C66"/>
    <w:rsid w:val="00710E6A"/>
    <w:rsid w:val="00733F7F"/>
    <w:rsid w:val="00763756"/>
    <w:rsid w:val="007D086E"/>
    <w:rsid w:val="00833BA5"/>
    <w:rsid w:val="00834BF1"/>
    <w:rsid w:val="00890E7E"/>
    <w:rsid w:val="008B329E"/>
    <w:rsid w:val="008E51DE"/>
    <w:rsid w:val="0092149A"/>
    <w:rsid w:val="00974A5E"/>
    <w:rsid w:val="009F188F"/>
    <w:rsid w:val="00A243B6"/>
    <w:rsid w:val="00A25816"/>
    <w:rsid w:val="00B26CA5"/>
    <w:rsid w:val="00B421A7"/>
    <w:rsid w:val="00B55C50"/>
    <w:rsid w:val="00B7783F"/>
    <w:rsid w:val="00BA62E6"/>
    <w:rsid w:val="00BB38D0"/>
    <w:rsid w:val="00BE6517"/>
    <w:rsid w:val="00C228D0"/>
    <w:rsid w:val="00C259A0"/>
    <w:rsid w:val="00CE6A0E"/>
    <w:rsid w:val="00CF4B79"/>
    <w:rsid w:val="00D7626E"/>
    <w:rsid w:val="00D91665"/>
    <w:rsid w:val="00DD75CA"/>
    <w:rsid w:val="00E10AAC"/>
    <w:rsid w:val="00E41709"/>
    <w:rsid w:val="00E54153"/>
    <w:rsid w:val="00EE2DDD"/>
    <w:rsid w:val="00F26B76"/>
    <w:rsid w:val="00F53FC2"/>
    <w:rsid w:val="00F91697"/>
    <w:rsid w:val="00F95B62"/>
    <w:rsid w:val="00FD0D3A"/>
    <w:rsid w:val="00FE7C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9D47"/>
  <w15:docId w15:val="{9AFDF9EA-0CA8-406C-9567-B8AC4381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90C"/>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31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153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l.gobernacion.gob.mx/Glosario/definicionpop.php?ID=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6zgFUk4OMG1yvIXVnB+XcFxcOA==">CgMxLjAyCGguZ2pkZ3hzMgloLjMwajB6bGwyCWguMnM4ZXlvMTIIaC50eWpjd3QyCWguM3pueXNoNzIJaC4xZm9iOXRlMgloLjFmb2I5dGU4AHIhMXRFUC1rYi0wa0pKb2h0VEhPMHBtWmktOGFtRnp6dUdy</go:docsCustomData>
</go:gDocsCustomXmlDataStorage>
</file>

<file path=customXml/itemProps1.xml><?xml version="1.0" encoding="utf-8"?>
<ds:datastoreItem xmlns:ds="http://schemas.openxmlformats.org/officeDocument/2006/customXml" ds:itemID="{751E1EB1-458F-4665-A7A1-6E225E4C37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10205</Words>
  <Characters>56133</Characters>
  <Application>Microsoft Office Word</Application>
  <DocSecurity>4</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dcterms:created xsi:type="dcterms:W3CDTF">2023-09-07T17:25:00Z</dcterms:created>
  <dcterms:modified xsi:type="dcterms:W3CDTF">2023-09-07T17:25:00Z</dcterms:modified>
</cp:coreProperties>
</file>