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1794104C"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651992">
        <w:rPr>
          <w:rFonts w:eastAsia="Palatino Linotype" w:cs="Palatino Linotype"/>
          <w:color w:val="000000"/>
          <w:szCs w:val="24"/>
        </w:rPr>
        <w:t xml:space="preserve">México, </w:t>
      </w:r>
      <w:r w:rsidR="000D2E93" w:rsidRPr="00651992">
        <w:rPr>
          <w:rFonts w:eastAsia="Palatino Linotype" w:cs="Palatino Linotype"/>
          <w:color w:val="000000"/>
          <w:szCs w:val="24"/>
        </w:rPr>
        <w:t>a</w:t>
      </w:r>
      <w:r w:rsidR="00A00BD1" w:rsidRPr="00651992">
        <w:rPr>
          <w:rFonts w:eastAsia="Palatino Linotype" w:cs="Palatino Linotype"/>
          <w:color w:val="000000"/>
          <w:szCs w:val="24"/>
        </w:rPr>
        <w:t xml:space="preserve"> veintisiete de septiembre </w:t>
      </w:r>
      <w:r w:rsidR="006C7E69" w:rsidRPr="00651992">
        <w:rPr>
          <w:rFonts w:eastAsia="Palatino Linotype" w:cs="Palatino Linotype"/>
          <w:color w:val="000000"/>
          <w:szCs w:val="24"/>
        </w:rPr>
        <w:t>de dos mil veintitrés</w:t>
      </w:r>
      <w:r w:rsidR="001C1BF4" w:rsidRPr="00651992">
        <w:rPr>
          <w:rFonts w:eastAsia="Palatino Linotype" w:cs="Palatino Linotype"/>
          <w:color w:val="000000"/>
          <w:szCs w:val="24"/>
        </w:rPr>
        <w:t>.</w:t>
      </w:r>
    </w:p>
    <w:p w14:paraId="60399B74"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0CAF0269"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b/>
          <w:color w:val="000000"/>
          <w:szCs w:val="24"/>
        </w:rPr>
        <w:t>VISTO</w:t>
      </w:r>
      <w:r w:rsidRPr="00651992">
        <w:rPr>
          <w:rFonts w:eastAsia="Palatino Linotype" w:cs="Palatino Linotype"/>
          <w:color w:val="000000"/>
          <w:szCs w:val="24"/>
        </w:rPr>
        <w:t xml:space="preserve"> el expediente electrónico formado con motivo del recurso de revisión número </w:t>
      </w:r>
      <w:r w:rsidR="004C52E8" w:rsidRPr="00651992">
        <w:rPr>
          <w:rFonts w:eastAsia="Palatino Linotype" w:cs="Palatino Linotype"/>
          <w:b/>
          <w:color w:val="000000"/>
          <w:szCs w:val="24"/>
        </w:rPr>
        <w:t>0283</w:t>
      </w:r>
      <w:r w:rsidR="00204436" w:rsidRPr="00651992">
        <w:rPr>
          <w:rFonts w:eastAsia="Palatino Linotype" w:cs="Palatino Linotype"/>
          <w:b/>
          <w:color w:val="000000"/>
          <w:szCs w:val="24"/>
        </w:rPr>
        <w:t>5</w:t>
      </w:r>
      <w:r w:rsidRPr="00651992">
        <w:rPr>
          <w:rFonts w:eastAsia="Palatino Linotype" w:cs="Palatino Linotype"/>
          <w:b/>
          <w:color w:val="000000"/>
          <w:szCs w:val="24"/>
        </w:rPr>
        <w:t>/INFOEM/IP/RR/202</w:t>
      </w:r>
      <w:r w:rsidR="00657695" w:rsidRPr="00651992">
        <w:rPr>
          <w:rFonts w:eastAsia="Palatino Linotype" w:cs="Palatino Linotype"/>
          <w:b/>
          <w:color w:val="000000"/>
          <w:szCs w:val="24"/>
        </w:rPr>
        <w:t>3</w:t>
      </w:r>
      <w:r w:rsidR="00B54BC7" w:rsidRPr="00651992">
        <w:rPr>
          <w:rFonts w:eastAsia="Palatino Linotype" w:cs="Palatino Linotype"/>
          <w:color w:val="000000"/>
          <w:szCs w:val="24"/>
        </w:rPr>
        <w:t>, interpuesto po</w:t>
      </w:r>
      <w:r w:rsidR="00430C63" w:rsidRPr="00651992">
        <w:rPr>
          <w:rFonts w:eastAsia="Palatino Linotype" w:cs="Palatino Linotype"/>
          <w:color w:val="000000"/>
          <w:szCs w:val="24"/>
        </w:rPr>
        <w:t xml:space="preserve">r </w:t>
      </w:r>
      <w:r w:rsidR="00FD2730" w:rsidRPr="00651992">
        <w:rPr>
          <w:rFonts w:eastAsia="Palatino Linotype" w:cs="Palatino Linotype"/>
          <w:b/>
          <w:bCs/>
          <w:color w:val="000000"/>
          <w:szCs w:val="24"/>
        </w:rPr>
        <w:t>XXXXXXXXXXXXXXXXXXXXXX</w:t>
      </w:r>
      <w:r w:rsidR="00B54BC7" w:rsidRPr="00651992">
        <w:rPr>
          <w:rFonts w:eastAsia="Palatino Linotype" w:cs="Palatino Linotype"/>
          <w:color w:val="000000"/>
          <w:szCs w:val="24"/>
        </w:rPr>
        <w:t xml:space="preserve">, en lo sucesivo </w:t>
      </w:r>
      <w:r w:rsidR="008E5682" w:rsidRPr="00651992">
        <w:rPr>
          <w:rFonts w:eastAsia="Palatino Linotype" w:cs="Palatino Linotype"/>
          <w:color w:val="000000"/>
          <w:szCs w:val="24"/>
        </w:rPr>
        <w:t>el</w:t>
      </w:r>
      <w:r w:rsidR="00B54BC7" w:rsidRPr="00651992">
        <w:rPr>
          <w:rFonts w:eastAsia="Palatino Linotype" w:cs="Palatino Linotype"/>
          <w:color w:val="000000"/>
          <w:szCs w:val="24"/>
        </w:rPr>
        <w:t xml:space="preserve"> </w:t>
      </w:r>
      <w:r w:rsidRPr="00651992">
        <w:rPr>
          <w:rFonts w:eastAsia="Palatino Linotype" w:cs="Palatino Linotype"/>
          <w:b/>
          <w:color w:val="000000"/>
          <w:szCs w:val="24"/>
        </w:rPr>
        <w:t>Recurrente</w:t>
      </w:r>
      <w:r w:rsidRPr="00651992">
        <w:rPr>
          <w:rFonts w:eastAsia="Palatino Linotype" w:cs="Palatino Linotype"/>
          <w:color w:val="000000"/>
          <w:szCs w:val="24"/>
        </w:rPr>
        <w:t>, en contra de la respuesta d</w:t>
      </w:r>
      <w:r w:rsidR="00165CA1" w:rsidRPr="00651992">
        <w:rPr>
          <w:rFonts w:eastAsia="Palatino Linotype" w:cs="Palatino Linotype"/>
          <w:color w:val="000000"/>
          <w:szCs w:val="24"/>
        </w:rPr>
        <w:t>e</w:t>
      </w:r>
      <w:r w:rsidR="00FF35B6" w:rsidRPr="00651992">
        <w:rPr>
          <w:rFonts w:eastAsia="Palatino Linotype" w:cs="Palatino Linotype"/>
          <w:color w:val="000000"/>
          <w:szCs w:val="24"/>
        </w:rPr>
        <w:t>l</w:t>
      </w:r>
      <w:r w:rsidRPr="00651992">
        <w:rPr>
          <w:rFonts w:eastAsia="Palatino Linotype" w:cs="Palatino Linotype"/>
          <w:color w:val="000000"/>
          <w:szCs w:val="24"/>
        </w:rPr>
        <w:t xml:space="preserve"> </w:t>
      </w:r>
      <w:r w:rsidR="004C52E8" w:rsidRPr="00651992">
        <w:rPr>
          <w:rFonts w:eastAsia="Palatino Linotype" w:cs="Palatino Linotype"/>
          <w:b/>
          <w:color w:val="000000"/>
          <w:szCs w:val="24"/>
        </w:rPr>
        <w:t>Ayuntamiento de Ixtlahuaca</w:t>
      </w:r>
      <w:r w:rsidR="0051074E" w:rsidRPr="00651992">
        <w:rPr>
          <w:rFonts w:eastAsia="Palatino Linotype" w:cs="Palatino Linotype"/>
          <w:color w:val="000000"/>
          <w:szCs w:val="24"/>
        </w:rPr>
        <w:t xml:space="preserve">, </w:t>
      </w:r>
      <w:r w:rsidRPr="00651992">
        <w:rPr>
          <w:rFonts w:eastAsia="Palatino Linotype" w:cs="Palatino Linotype"/>
          <w:color w:val="000000"/>
          <w:szCs w:val="24"/>
        </w:rPr>
        <w:t>en lo subsecuente</w:t>
      </w:r>
      <w:r w:rsidRPr="00651992">
        <w:rPr>
          <w:rFonts w:eastAsia="Palatino Linotype" w:cs="Palatino Linotype"/>
          <w:b/>
          <w:color w:val="000000"/>
          <w:szCs w:val="24"/>
        </w:rPr>
        <w:t xml:space="preserve"> </w:t>
      </w:r>
      <w:r w:rsidRPr="00651992">
        <w:rPr>
          <w:rFonts w:eastAsia="Palatino Linotype" w:cs="Palatino Linotype"/>
          <w:color w:val="000000"/>
          <w:szCs w:val="24"/>
        </w:rPr>
        <w:t>el</w:t>
      </w:r>
      <w:r w:rsidRPr="00651992">
        <w:rPr>
          <w:rFonts w:eastAsia="Palatino Linotype" w:cs="Palatino Linotype"/>
          <w:b/>
          <w:color w:val="000000"/>
          <w:szCs w:val="24"/>
        </w:rPr>
        <w:t xml:space="preserve"> Sujeto Obligado, </w:t>
      </w:r>
      <w:r w:rsidRPr="00651992">
        <w:rPr>
          <w:rFonts w:eastAsia="Palatino Linotype" w:cs="Palatino Linotype"/>
          <w:color w:val="000000"/>
          <w:szCs w:val="24"/>
        </w:rPr>
        <w:t>se procede a dictar la presente resolución.</w:t>
      </w:r>
    </w:p>
    <w:p w14:paraId="2E2053C2"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651992" w:rsidRDefault="00A970D5" w:rsidP="006922F5">
      <w:pPr>
        <w:pStyle w:val="Ttulo1"/>
        <w:rPr>
          <w:rFonts w:eastAsia="Palatino Linotype"/>
          <w:lang w:val="es-ES_tradnl"/>
        </w:rPr>
      </w:pPr>
      <w:r w:rsidRPr="00651992">
        <w:rPr>
          <w:rFonts w:eastAsia="Palatino Linotype"/>
          <w:lang w:val="es-ES_tradnl"/>
        </w:rPr>
        <w:t>A N T E C E D E N T E S</w:t>
      </w:r>
    </w:p>
    <w:p w14:paraId="32F88820"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651992" w:rsidRDefault="00A970D5" w:rsidP="006922F5">
      <w:pPr>
        <w:pStyle w:val="Ttulo2"/>
        <w:rPr>
          <w:rFonts w:eastAsia="Palatino Linotype"/>
        </w:rPr>
      </w:pPr>
      <w:r w:rsidRPr="00651992">
        <w:rPr>
          <w:rFonts w:eastAsia="Palatino Linotype"/>
        </w:rPr>
        <w:t>PRIMERO. De la Solicitud de Información.</w:t>
      </w:r>
    </w:p>
    <w:p w14:paraId="0870C154" w14:textId="186683ED" w:rsidR="00A970D5" w:rsidRPr="00651992" w:rsidRDefault="00B36B86" w:rsidP="006922F5">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color w:val="000000"/>
          <w:szCs w:val="24"/>
        </w:rPr>
        <w:t>Con fecha</w:t>
      </w:r>
      <w:r w:rsidR="00AA6C98" w:rsidRPr="00651992">
        <w:rPr>
          <w:rFonts w:eastAsia="Palatino Linotype" w:cs="Palatino Linotype"/>
          <w:color w:val="000000"/>
          <w:szCs w:val="24"/>
        </w:rPr>
        <w:t xml:space="preserve"> </w:t>
      </w:r>
      <w:r w:rsidR="004C52E8" w:rsidRPr="00651992">
        <w:rPr>
          <w:rFonts w:eastAsia="Palatino Linotype" w:cs="Palatino Linotype"/>
          <w:color w:val="000000"/>
          <w:szCs w:val="24"/>
        </w:rPr>
        <w:t xml:space="preserve">dos de mayo </w:t>
      </w:r>
      <w:r w:rsidR="00AA6C98" w:rsidRPr="00651992">
        <w:rPr>
          <w:rFonts w:eastAsia="Palatino Linotype" w:cs="Palatino Linotype"/>
          <w:color w:val="000000"/>
          <w:szCs w:val="24"/>
        </w:rPr>
        <w:t>de dos mil veintitrés</w:t>
      </w:r>
      <w:r w:rsidR="00B54BC7" w:rsidRPr="00651992">
        <w:rPr>
          <w:rFonts w:eastAsia="Palatino Linotype" w:cs="Palatino Linotype"/>
          <w:color w:val="000000"/>
          <w:szCs w:val="24"/>
        </w:rPr>
        <w:t xml:space="preserve">, </w:t>
      </w:r>
      <w:r w:rsidR="00430C63" w:rsidRPr="00651992">
        <w:rPr>
          <w:rFonts w:eastAsia="Palatino Linotype" w:cs="Palatino Linotype"/>
          <w:color w:val="000000"/>
          <w:szCs w:val="24"/>
        </w:rPr>
        <w:t>el</w:t>
      </w:r>
      <w:r w:rsidR="00A970D5" w:rsidRPr="00651992">
        <w:rPr>
          <w:rFonts w:eastAsia="Palatino Linotype" w:cs="Palatino Linotype"/>
          <w:color w:val="000000"/>
          <w:szCs w:val="24"/>
        </w:rPr>
        <w:t xml:space="preserve"> Recurrente presentó mediante el Sistema de Acceso a la Información Mexiquense (SAIMEX), solicitud de información registrada con el número de expediente</w:t>
      </w:r>
      <w:r w:rsidR="00A970D5" w:rsidRPr="00651992">
        <w:rPr>
          <w:rFonts w:eastAsia="Palatino Linotype" w:cs="Palatino Linotype"/>
          <w:b/>
          <w:color w:val="000000"/>
          <w:szCs w:val="24"/>
        </w:rPr>
        <w:t xml:space="preserve"> </w:t>
      </w:r>
      <w:r w:rsidR="004C52E8" w:rsidRPr="00651992">
        <w:rPr>
          <w:rFonts w:eastAsia="Palatino Linotype" w:cs="Palatino Linotype"/>
          <w:b/>
          <w:bCs/>
          <w:color w:val="000000"/>
          <w:szCs w:val="24"/>
        </w:rPr>
        <w:t>00074/IXTLAHUA/IP/2023</w:t>
      </w:r>
      <w:r w:rsidR="00A970D5" w:rsidRPr="00651992">
        <w:rPr>
          <w:rFonts w:eastAsia="Palatino Linotype" w:cs="Palatino Linotype"/>
          <w:color w:val="000000"/>
          <w:szCs w:val="24"/>
        </w:rPr>
        <w:t>,</w:t>
      </w:r>
      <w:r w:rsidR="00A970D5" w:rsidRPr="00651992">
        <w:rPr>
          <w:rFonts w:eastAsia="Palatino Linotype" w:cs="Palatino Linotype"/>
          <w:b/>
          <w:color w:val="000000"/>
          <w:szCs w:val="24"/>
        </w:rPr>
        <w:t xml:space="preserve"> </w:t>
      </w:r>
      <w:r w:rsidR="00A970D5" w:rsidRPr="00651992">
        <w:rPr>
          <w:rFonts w:eastAsia="Palatino Linotype" w:cs="Palatino Linotype"/>
          <w:color w:val="000000"/>
          <w:szCs w:val="24"/>
        </w:rPr>
        <w:t>mediante la cual solicitó información en el tenor siguiente:</w:t>
      </w:r>
    </w:p>
    <w:p w14:paraId="68B56D82"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1CA9701B" w:rsidR="00A970D5" w:rsidRPr="00651992" w:rsidRDefault="00A970D5" w:rsidP="006922F5">
      <w:pPr>
        <w:pStyle w:val="Fundamentos"/>
      </w:pPr>
      <w:r w:rsidRPr="00651992">
        <w:t>“</w:t>
      </w:r>
      <w:r w:rsidR="004C52E8" w:rsidRPr="00651992">
        <w:t>REQUIERO EL LISTADO DE TODO EL PERSONAL QUE LABORA EN EL AYUNTAMIETO DE IXTLAHUACA, EL AREA AL QUE SE ENCUENTRAN ADSCRITOS Y CUANTO GANAN, O DE NO CONTAR CON DICHO LISTADO, SE REQUIERE EL LISTADO NOMINAL DEL AYUNTAMIENTO DE LA ULTIMA QUINCENA DE 20223</w:t>
      </w:r>
      <w:r w:rsidRPr="00651992">
        <w:t xml:space="preserve">” </w:t>
      </w:r>
      <w:r w:rsidR="00D7260C" w:rsidRPr="00651992">
        <w:t>(</w:t>
      </w:r>
      <w:r w:rsidRPr="00651992">
        <w:t>Sic</w:t>
      </w:r>
      <w:r w:rsidR="00D7260C" w:rsidRPr="00651992">
        <w:t>)</w:t>
      </w:r>
    </w:p>
    <w:p w14:paraId="40BBECCB"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77777777" w:rsidR="00A970D5" w:rsidRPr="00651992" w:rsidRDefault="00A970D5" w:rsidP="006922F5">
      <w:pPr>
        <w:pBdr>
          <w:top w:val="nil"/>
          <w:left w:val="nil"/>
          <w:bottom w:val="nil"/>
          <w:right w:val="nil"/>
          <w:between w:val="nil"/>
        </w:pBdr>
        <w:contextualSpacing/>
        <w:rPr>
          <w:rFonts w:eastAsia="Palatino Linotype" w:cs="Palatino Linotype"/>
          <w:b/>
          <w:color w:val="000000"/>
          <w:szCs w:val="24"/>
        </w:rPr>
      </w:pPr>
      <w:r w:rsidRPr="00651992">
        <w:rPr>
          <w:rFonts w:eastAsia="Palatino Linotype" w:cs="Palatino Linotype"/>
          <w:color w:val="000000"/>
          <w:szCs w:val="24"/>
        </w:rPr>
        <w:t xml:space="preserve">Modalidad de entrega: </w:t>
      </w:r>
      <w:r w:rsidRPr="00651992">
        <w:rPr>
          <w:rFonts w:eastAsia="Palatino Linotype" w:cs="Palatino Linotype"/>
          <w:b/>
          <w:color w:val="000000"/>
          <w:szCs w:val="24"/>
        </w:rPr>
        <w:t>A través del SAIMEX</w:t>
      </w:r>
      <w:r w:rsidRPr="00651992">
        <w:rPr>
          <w:rFonts w:eastAsia="Palatino Linotype" w:cs="Palatino Linotype"/>
          <w:color w:val="000000"/>
          <w:szCs w:val="24"/>
        </w:rPr>
        <w:t>.</w:t>
      </w:r>
    </w:p>
    <w:p w14:paraId="1603BECA" w14:textId="77777777" w:rsidR="00875B7E" w:rsidRPr="00651992" w:rsidRDefault="00875B7E" w:rsidP="006922F5">
      <w:pPr>
        <w:pBdr>
          <w:top w:val="nil"/>
          <w:left w:val="nil"/>
          <w:bottom w:val="nil"/>
          <w:right w:val="nil"/>
          <w:between w:val="nil"/>
        </w:pBdr>
        <w:contextualSpacing/>
        <w:rPr>
          <w:rFonts w:eastAsia="Palatino Linotype" w:cs="Palatino Linotype"/>
          <w:color w:val="000000"/>
          <w:szCs w:val="24"/>
        </w:rPr>
      </w:pPr>
    </w:p>
    <w:p w14:paraId="1AEDC68E" w14:textId="18FA6A42" w:rsidR="00A970D5" w:rsidRPr="00651992" w:rsidRDefault="004C52E8" w:rsidP="006922F5">
      <w:pPr>
        <w:pStyle w:val="Ttulo2"/>
        <w:rPr>
          <w:rFonts w:eastAsia="Palatino Linotype"/>
        </w:rPr>
      </w:pPr>
      <w:r w:rsidRPr="00651992">
        <w:rPr>
          <w:rFonts w:eastAsia="Palatino Linotype"/>
        </w:rPr>
        <w:lastRenderedPageBreak/>
        <w:t>SEGUNDO</w:t>
      </w:r>
      <w:r w:rsidR="00A970D5" w:rsidRPr="00651992">
        <w:rPr>
          <w:rFonts w:eastAsia="Palatino Linotype"/>
        </w:rPr>
        <w:t>. De la respuesta del Sujeto Obligado.</w:t>
      </w:r>
    </w:p>
    <w:p w14:paraId="2EE6F294" w14:textId="74C2B98E"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color w:val="000000"/>
          <w:szCs w:val="24"/>
        </w:rPr>
        <w:t>De las constancias que obran en el expediente electrónico, se observa qu</w:t>
      </w:r>
      <w:r w:rsidR="008B2951" w:rsidRPr="00651992">
        <w:rPr>
          <w:rFonts w:eastAsia="Palatino Linotype" w:cs="Palatino Linotype"/>
          <w:color w:val="000000"/>
          <w:szCs w:val="24"/>
        </w:rPr>
        <w:t>e el día</w:t>
      </w:r>
      <w:r w:rsidR="004C52E8" w:rsidRPr="00651992">
        <w:rPr>
          <w:rFonts w:eastAsia="Palatino Linotype" w:cs="Palatino Linotype"/>
          <w:color w:val="000000"/>
          <w:szCs w:val="24"/>
        </w:rPr>
        <w:t xml:space="preserve"> nueve de mayo</w:t>
      </w:r>
      <w:r w:rsidR="00AA6C98" w:rsidRPr="00651992">
        <w:rPr>
          <w:rFonts w:eastAsia="Palatino Linotype" w:cs="Palatino Linotype"/>
          <w:color w:val="000000"/>
          <w:szCs w:val="24"/>
        </w:rPr>
        <w:t xml:space="preserve"> de dos mil veintitrés</w:t>
      </w:r>
      <w:r w:rsidRPr="00651992">
        <w:rPr>
          <w:rFonts w:eastAsia="Palatino Linotype" w:cs="Palatino Linotype"/>
          <w:color w:val="000000"/>
          <w:szCs w:val="24"/>
        </w:rPr>
        <w:t>, el Sujeto Obligado dio respuest</w:t>
      </w:r>
      <w:r w:rsidR="009F4FF4" w:rsidRPr="00651992">
        <w:rPr>
          <w:rFonts w:eastAsia="Palatino Linotype" w:cs="Palatino Linotype"/>
          <w:color w:val="000000"/>
          <w:szCs w:val="24"/>
        </w:rPr>
        <w:t>a a la solicitud de información</w:t>
      </w:r>
      <w:r w:rsidRPr="00651992">
        <w:rPr>
          <w:rFonts w:eastAsia="Palatino Linotype" w:cs="Palatino Linotype"/>
          <w:color w:val="000000"/>
          <w:szCs w:val="24"/>
        </w:rPr>
        <w:t xml:space="preserve"> manifestando lo siguiente:</w:t>
      </w:r>
    </w:p>
    <w:p w14:paraId="6CF4EC0F"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p>
    <w:p w14:paraId="3BD101A8" w14:textId="77777777" w:rsidR="004C52E8" w:rsidRPr="00651992" w:rsidRDefault="00A970D5" w:rsidP="004C52E8">
      <w:pPr>
        <w:pStyle w:val="Fundamentos"/>
      </w:pPr>
      <w:r w:rsidRPr="00651992">
        <w:t>“</w:t>
      </w:r>
      <w:r w:rsidR="004C52E8" w:rsidRPr="00651992">
        <w:t>Ixtlahuaca de Rayón; México, 09 de mayo de 2023 CIUDADANO. P R E S E N T E. Por medio del presente me permito enviarle un cordial y afectuoso saludo, al mismo tiempo y en atención a su solicitud 00074/IXTLAHUA/IP/2023, de fecha dos de mayo de dos mil veintitrés; donde solicita lo siguiente: “… REQUIERO EL LISTADO DE TODO EL PERSONAL QUE LABORA EN EL AYUNTAMIETO DE IXTLAHUACA, EL AREA AL QUE SE ENCUENTRAN ADSCRITOS Y CUANTO GANAN, O DE NO CONTAR CON DICHO LISTADO, SE REQUIERE EL LISTADO NOMINAL DEL AYUNTAMIENTO DE LA ULTIMA QUINCENA DE 20223.…”. Al respecto refiero que de acuerdo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Lo obligación de proporcionar información no comprende el procesamiento de la misma, ni el presentarla conforme al interés del solicitante; no estarán obligados a generarla, resumirla, efectuar cálculos o practicar investigaciones…”; al respecto envió a Usted la información siguiente: envió en formato PDF (RESPUESTA 00074). Sin otro particular por el momento quedo de Usted; para cualquier duda y/o aclaración al respecto. A T E N T A M E N T E P. CRIMI. ANA KAREN MARTINEZ MATEOS TITULAR DE LA UNIDAD DE TRANSPARENCIA Y ACCESO A LA INFORMACIÓN PÚBLICA MUNICIPAL</w:t>
      </w:r>
    </w:p>
    <w:p w14:paraId="0FEEAF30" w14:textId="77777777" w:rsidR="00AC265B" w:rsidRPr="00651992" w:rsidRDefault="00AC265B" w:rsidP="004C52E8">
      <w:pPr>
        <w:pStyle w:val="Fundamentos"/>
      </w:pPr>
    </w:p>
    <w:p w14:paraId="5C396C30" w14:textId="77777777" w:rsidR="004C52E8" w:rsidRPr="00651992" w:rsidRDefault="004C52E8" w:rsidP="004C52E8">
      <w:pPr>
        <w:pStyle w:val="Fundamentos"/>
      </w:pPr>
      <w:r w:rsidRPr="00651992">
        <w:t>ATENTAMENTE</w:t>
      </w:r>
    </w:p>
    <w:p w14:paraId="3FE4A9EF" w14:textId="21F84555" w:rsidR="00A970D5" w:rsidRPr="00651992" w:rsidRDefault="004C52E8" w:rsidP="004C52E8">
      <w:pPr>
        <w:pStyle w:val="Fundamentos"/>
        <w:rPr>
          <w:lang w:val="es-MX"/>
        </w:rPr>
      </w:pPr>
      <w:r w:rsidRPr="00651992">
        <w:t>P. en Crim. ANA KAREN MARTÍNEZ MATEOS</w:t>
      </w:r>
      <w:r w:rsidR="00A970D5" w:rsidRPr="00651992">
        <w:rPr>
          <w:lang w:val="es-MX"/>
        </w:rPr>
        <w:t>” (Sic)</w:t>
      </w:r>
    </w:p>
    <w:p w14:paraId="2EAB8352" w14:textId="3B77EF6C" w:rsidR="001107C4" w:rsidRPr="00651992"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1E09345D" w:rsidR="0037112D" w:rsidRPr="00651992" w:rsidRDefault="0037112D" w:rsidP="00AA6C98">
      <w:pPr>
        <w:pBdr>
          <w:top w:val="nil"/>
          <w:left w:val="nil"/>
          <w:bottom w:val="nil"/>
          <w:right w:val="nil"/>
          <w:between w:val="nil"/>
        </w:pBdr>
        <w:contextualSpacing/>
        <w:rPr>
          <w:rFonts w:eastAsia="Palatino Linotype" w:cs="Palatino Linotype"/>
          <w:b/>
          <w:bCs/>
          <w:color w:val="000000"/>
          <w:szCs w:val="24"/>
        </w:rPr>
      </w:pPr>
      <w:r w:rsidRPr="00651992">
        <w:rPr>
          <w:rFonts w:eastAsia="Palatino Linotype" w:cs="Palatino Linotype"/>
          <w:color w:val="000000"/>
          <w:szCs w:val="24"/>
        </w:rPr>
        <w:t xml:space="preserve">El Sujeto Obligado </w:t>
      </w:r>
      <w:r w:rsidR="00AA6C98" w:rsidRPr="00651992">
        <w:rPr>
          <w:rFonts w:eastAsia="Palatino Linotype" w:cs="Palatino Linotype"/>
          <w:color w:val="000000"/>
          <w:szCs w:val="24"/>
        </w:rPr>
        <w:t xml:space="preserve">adjuntó a su respuesta </w:t>
      </w:r>
      <w:r w:rsidR="00204436" w:rsidRPr="00651992">
        <w:rPr>
          <w:rFonts w:eastAsia="Palatino Linotype" w:cs="Palatino Linotype"/>
          <w:color w:val="000000"/>
          <w:szCs w:val="24"/>
        </w:rPr>
        <w:t>el</w:t>
      </w:r>
      <w:r w:rsidR="00165CA1" w:rsidRPr="00651992">
        <w:rPr>
          <w:rFonts w:eastAsia="Palatino Linotype" w:cs="Palatino Linotype"/>
          <w:color w:val="000000"/>
          <w:szCs w:val="24"/>
        </w:rPr>
        <w:t xml:space="preserve"> documento denominado</w:t>
      </w:r>
      <w:r w:rsidRPr="00651992">
        <w:rPr>
          <w:rFonts w:eastAsia="Palatino Linotype" w:cs="Palatino Linotype"/>
          <w:color w:val="000000"/>
          <w:szCs w:val="24"/>
        </w:rPr>
        <w:t xml:space="preserve"> </w:t>
      </w:r>
      <w:r w:rsidRPr="00651992">
        <w:rPr>
          <w:rFonts w:eastAsia="Palatino Linotype" w:cs="Palatino Linotype"/>
          <w:b/>
          <w:bCs/>
          <w:color w:val="000000"/>
          <w:szCs w:val="24"/>
        </w:rPr>
        <w:t>“</w:t>
      </w:r>
      <w:r w:rsidR="00AC265B" w:rsidRPr="00651992">
        <w:rPr>
          <w:rFonts w:eastAsia="Palatino Linotype" w:cs="Palatino Linotype"/>
          <w:b/>
          <w:bCs/>
          <w:color w:val="000000"/>
          <w:szCs w:val="24"/>
        </w:rPr>
        <w:t>RESP. SOL 0074</w:t>
      </w:r>
      <w:r w:rsidR="00AA6C98" w:rsidRPr="00651992">
        <w:rPr>
          <w:rFonts w:eastAsia="Palatino Linotype" w:cs="Palatino Linotype"/>
          <w:b/>
          <w:bCs/>
          <w:color w:val="000000"/>
          <w:szCs w:val="24"/>
        </w:rPr>
        <w:t>.pdf</w:t>
      </w:r>
      <w:r w:rsidRPr="00651992">
        <w:rPr>
          <w:rFonts w:eastAsia="Palatino Linotype" w:cs="Palatino Linotype"/>
          <w:b/>
          <w:bCs/>
          <w:color w:val="000000"/>
          <w:szCs w:val="24"/>
        </w:rPr>
        <w:t>”</w:t>
      </w:r>
      <w:r w:rsidRPr="00651992">
        <w:rPr>
          <w:rFonts w:eastAsia="Palatino Linotype" w:cs="Palatino Linotype"/>
          <w:color w:val="000000"/>
          <w:szCs w:val="24"/>
        </w:rPr>
        <w:t xml:space="preserve">, </w:t>
      </w:r>
      <w:r w:rsidR="00204436" w:rsidRPr="00651992">
        <w:rPr>
          <w:rFonts w:eastAsia="Palatino Linotype" w:cs="Palatino Linotype"/>
          <w:color w:val="000000"/>
          <w:szCs w:val="24"/>
        </w:rPr>
        <w:t>el cual</w:t>
      </w:r>
      <w:r w:rsidR="00165CA1" w:rsidRPr="00651992">
        <w:rPr>
          <w:rFonts w:eastAsia="Palatino Linotype" w:cs="Palatino Linotype"/>
          <w:color w:val="000000"/>
          <w:szCs w:val="24"/>
        </w:rPr>
        <w:t xml:space="preserve"> no se reproduce</w:t>
      </w:r>
      <w:r w:rsidR="00EE3066" w:rsidRPr="00651992">
        <w:rPr>
          <w:rFonts w:eastAsia="Palatino Linotype" w:cs="Palatino Linotype"/>
          <w:color w:val="000000"/>
          <w:szCs w:val="24"/>
        </w:rPr>
        <w:t xml:space="preserve"> por ser del conocimiento de las partes; no obstante, su </w:t>
      </w:r>
      <w:r w:rsidR="009B321A" w:rsidRPr="00651992">
        <w:rPr>
          <w:rFonts w:eastAsia="Palatino Linotype" w:cs="Palatino Linotype"/>
          <w:color w:val="000000"/>
          <w:szCs w:val="24"/>
        </w:rPr>
        <w:t>contenido será motivo de análisis en el estudio correspondiente.</w:t>
      </w:r>
    </w:p>
    <w:p w14:paraId="2011BBDD" w14:textId="77777777" w:rsidR="0037112D" w:rsidRPr="00651992"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61797358" w:rsidR="00A970D5" w:rsidRPr="00651992" w:rsidRDefault="004C52E8" w:rsidP="006922F5">
      <w:pPr>
        <w:pStyle w:val="Ttulo2"/>
        <w:rPr>
          <w:rFonts w:eastAsia="Palatino Linotype"/>
        </w:rPr>
      </w:pPr>
      <w:r w:rsidRPr="00651992">
        <w:rPr>
          <w:rFonts w:eastAsia="Palatino Linotype"/>
        </w:rPr>
        <w:lastRenderedPageBreak/>
        <w:t>TERCERO</w:t>
      </w:r>
      <w:r w:rsidR="00A970D5" w:rsidRPr="00651992">
        <w:rPr>
          <w:rFonts w:eastAsia="Palatino Linotype"/>
        </w:rPr>
        <w:t>. Del recurso de revisión.</w:t>
      </w:r>
    </w:p>
    <w:p w14:paraId="0C8C3A2F" w14:textId="5CD46113"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color w:val="000000"/>
          <w:szCs w:val="24"/>
        </w:rPr>
        <w:t>Inconforme con la respuesta em</w:t>
      </w:r>
      <w:r w:rsidR="00A06896" w:rsidRPr="00651992">
        <w:rPr>
          <w:rFonts w:eastAsia="Palatino Linotype" w:cs="Palatino Linotype"/>
          <w:color w:val="000000"/>
          <w:szCs w:val="24"/>
        </w:rPr>
        <w:t xml:space="preserve">itida por el Sujeto Obligado, </w:t>
      </w:r>
      <w:r w:rsidR="00EE3066" w:rsidRPr="00651992">
        <w:rPr>
          <w:rFonts w:eastAsia="Palatino Linotype" w:cs="Palatino Linotype"/>
          <w:color w:val="000000"/>
          <w:szCs w:val="24"/>
        </w:rPr>
        <w:t>el</w:t>
      </w:r>
      <w:r w:rsidRPr="00651992">
        <w:rPr>
          <w:rFonts w:eastAsia="Palatino Linotype" w:cs="Palatino Linotype"/>
          <w:color w:val="000000"/>
          <w:szCs w:val="24"/>
        </w:rPr>
        <w:t xml:space="preserve"> Recurrente interpuso el presente recurso de revisión e</w:t>
      </w:r>
      <w:r w:rsidR="008B2951" w:rsidRPr="00651992">
        <w:rPr>
          <w:rFonts w:eastAsia="Palatino Linotype" w:cs="Palatino Linotype"/>
          <w:color w:val="000000"/>
          <w:szCs w:val="24"/>
        </w:rPr>
        <w:t xml:space="preserve">l día </w:t>
      </w:r>
      <w:r w:rsidR="00AC265B" w:rsidRPr="00651992">
        <w:rPr>
          <w:rFonts w:eastAsia="Palatino Linotype" w:cs="Palatino Linotype"/>
          <w:color w:val="000000"/>
          <w:szCs w:val="24"/>
        </w:rPr>
        <w:t xml:space="preserve">veintidós de mayo </w:t>
      </w:r>
      <w:r w:rsidR="00AA6C98" w:rsidRPr="00651992">
        <w:rPr>
          <w:rFonts w:eastAsia="Palatino Linotype" w:cs="Palatino Linotype"/>
          <w:color w:val="000000"/>
          <w:szCs w:val="24"/>
        </w:rPr>
        <w:t>de dos mil veintitrés</w:t>
      </w:r>
      <w:r w:rsidRPr="00651992">
        <w:rPr>
          <w:rFonts w:eastAsia="Palatino Linotype" w:cs="Palatino Linotype"/>
          <w:color w:val="000000"/>
          <w:szCs w:val="24"/>
        </w:rPr>
        <w:t xml:space="preserve">, el cual se registró con el expediente número </w:t>
      </w:r>
      <w:r w:rsidR="00AC265B" w:rsidRPr="00651992">
        <w:rPr>
          <w:rFonts w:eastAsia="Palatino Linotype" w:cs="Palatino Linotype"/>
          <w:b/>
          <w:color w:val="000000"/>
          <w:szCs w:val="24"/>
        </w:rPr>
        <w:t>0283</w:t>
      </w:r>
      <w:r w:rsidR="00A671E7" w:rsidRPr="00651992">
        <w:rPr>
          <w:rFonts w:eastAsia="Palatino Linotype" w:cs="Palatino Linotype"/>
          <w:b/>
          <w:color w:val="000000"/>
          <w:szCs w:val="24"/>
        </w:rPr>
        <w:t>5</w:t>
      </w:r>
      <w:r w:rsidR="00657695" w:rsidRPr="00651992">
        <w:rPr>
          <w:rFonts w:eastAsia="Palatino Linotype" w:cs="Palatino Linotype"/>
          <w:b/>
          <w:color w:val="000000"/>
          <w:szCs w:val="24"/>
        </w:rPr>
        <w:t>/INFOEM/IP/RR/2023</w:t>
      </w:r>
      <w:r w:rsidR="00A06896" w:rsidRPr="00651992">
        <w:rPr>
          <w:rFonts w:eastAsia="Palatino Linotype" w:cs="Palatino Linotype"/>
          <w:color w:val="000000"/>
          <w:szCs w:val="24"/>
        </w:rPr>
        <w:t xml:space="preserve">, </w:t>
      </w:r>
      <w:r w:rsidR="00A24265" w:rsidRPr="00651992">
        <w:rPr>
          <w:rFonts w:eastAsia="Palatino Linotype" w:cs="Palatino Linotype"/>
          <w:color w:val="000000"/>
          <w:szCs w:val="24"/>
        </w:rPr>
        <w:t>manifestando</w:t>
      </w:r>
      <w:r w:rsidRPr="00651992">
        <w:rPr>
          <w:rFonts w:eastAsia="Palatino Linotype" w:cs="Palatino Linotype"/>
          <w:color w:val="000000"/>
          <w:szCs w:val="24"/>
        </w:rPr>
        <w:t xml:space="preserve"> lo siguiente:</w:t>
      </w:r>
    </w:p>
    <w:p w14:paraId="7AA0C9F4" w14:textId="046134A0"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51992" w:rsidRDefault="00A970D5" w:rsidP="006922F5">
      <w:pPr>
        <w:contextualSpacing/>
        <w:rPr>
          <w:rFonts w:eastAsia="Palatino Linotype" w:cs="Palatino Linotype"/>
          <w:b/>
        </w:rPr>
      </w:pPr>
      <w:r w:rsidRPr="00651992">
        <w:rPr>
          <w:rFonts w:eastAsia="Palatino Linotype" w:cs="Palatino Linotype"/>
          <w:b/>
        </w:rPr>
        <w:t>Acto Impugnado:</w:t>
      </w:r>
      <w:r w:rsidR="00655007" w:rsidRPr="00651992">
        <w:rPr>
          <w:rFonts w:eastAsia="Palatino Linotype" w:cs="Palatino Linotype"/>
          <w:b/>
        </w:rPr>
        <w:t xml:space="preserve"> </w:t>
      </w:r>
    </w:p>
    <w:p w14:paraId="4A0EFE5A" w14:textId="3705AA6B" w:rsidR="00A970D5" w:rsidRPr="00651992" w:rsidRDefault="00A970D5" w:rsidP="006922F5">
      <w:pPr>
        <w:pStyle w:val="Fundamentos"/>
        <w:rPr>
          <w:b/>
        </w:rPr>
      </w:pPr>
      <w:r w:rsidRPr="00651992">
        <w:t>“</w:t>
      </w:r>
      <w:r w:rsidR="00AC265B" w:rsidRPr="00651992">
        <w:t>NO SE ENTREGA LA INFORMACIÓN SOLICITADA</w:t>
      </w:r>
      <w:r w:rsidRPr="00651992">
        <w:t>"(Sic)</w:t>
      </w:r>
    </w:p>
    <w:p w14:paraId="3C40A441" w14:textId="77777777" w:rsidR="00A970D5" w:rsidRPr="00651992" w:rsidRDefault="00A970D5" w:rsidP="006922F5">
      <w:pPr>
        <w:contextualSpacing/>
        <w:rPr>
          <w:rFonts w:eastAsia="Palatino Linotype" w:cs="Palatino Linotype"/>
          <w:iCs/>
          <w:szCs w:val="24"/>
        </w:rPr>
      </w:pPr>
    </w:p>
    <w:p w14:paraId="0FFA08C3" w14:textId="0DDF8688" w:rsidR="00004014" w:rsidRPr="00651992" w:rsidRDefault="00A970D5" w:rsidP="006922F5">
      <w:pPr>
        <w:contextualSpacing/>
        <w:rPr>
          <w:rFonts w:eastAsia="Palatino Linotype" w:cs="Palatino Linotype"/>
        </w:rPr>
      </w:pPr>
      <w:r w:rsidRPr="00651992">
        <w:rPr>
          <w:rFonts w:eastAsia="Palatino Linotype" w:cs="Palatino Linotype"/>
          <w:b/>
        </w:rPr>
        <w:t>Razones o Motivos de Inconformidad</w:t>
      </w:r>
      <w:r w:rsidR="00004014" w:rsidRPr="00651992">
        <w:rPr>
          <w:rFonts w:eastAsia="Palatino Linotype" w:cs="Palatino Linotype"/>
        </w:rPr>
        <w:t>:</w:t>
      </w:r>
    </w:p>
    <w:p w14:paraId="2DAC342E" w14:textId="5A9BC7D7" w:rsidR="00A970D5" w:rsidRPr="00651992" w:rsidRDefault="00A970D5" w:rsidP="006922F5">
      <w:pPr>
        <w:pStyle w:val="Fundamentos"/>
      </w:pPr>
      <w:r w:rsidRPr="00651992">
        <w:t>“</w:t>
      </w:r>
      <w:r w:rsidR="00AC265B" w:rsidRPr="00651992">
        <w:t>NO SE ENTREGA LA INFORMACIÓN SOLICITADA</w:t>
      </w:r>
      <w:r w:rsidRPr="00651992">
        <w:t>” (Sic)</w:t>
      </w:r>
    </w:p>
    <w:p w14:paraId="06A7D20F" w14:textId="77777777" w:rsidR="00A978AF" w:rsidRPr="00651992" w:rsidRDefault="00A978AF" w:rsidP="006922F5">
      <w:pPr>
        <w:pBdr>
          <w:top w:val="nil"/>
          <w:left w:val="nil"/>
          <w:bottom w:val="nil"/>
          <w:right w:val="nil"/>
          <w:between w:val="nil"/>
        </w:pBdr>
        <w:contextualSpacing/>
        <w:rPr>
          <w:rFonts w:eastAsia="Palatino Linotype" w:cs="Palatino Linotype"/>
          <w:color w:val="000000"/>
          <w:szCs w:val="24"/>
        </w:rPr>
      </w:pPr>
    </w:p>
    <w:p w14:paraId="11D7F189" w14:textId="511F5C86" w:rsidR="00A970D5" w:rsidRPr="00651992" w:rsidRDefault="004C52E8" w:rsidP="006922F5">
      <w:pPr>
        <w:pStyle w:val="Ttulo2"/>
        <w:rPr>
          <w:rFonts w:eastAsia="Palatino Linotype"/>
        </w:rPr>
      </w:pPr>
      <w:r w:rsidRPr="00651992">
        <w:rPr>
          <w:rFonts w:eastAsia="Palatino Linotype"/>
        </w:rPr>
        <w:t>CUARTO</w:t>
      </w:r>
      <w:r w:rsidR="00A970D5" w:rsidRPr="00651992">
        <w:rPr>
          <w:rFonts w:eastAsia="Palatino Linotype"/>
        </w:rPr>
        <w:t>. Del turno y admisión del recurso de revisión.</w:t>
      </w:r>
    </w:p>
    <w:p w14:paraId="2459DEBA" w14:textId="629CFE14"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color w:val="000000"/>
          <w:szCs w:val="24"/>
        </w:rPr>
        <w:t xml:space="preserve">Medio de impugnación que le fue turnado al </w:t>
      </w:r>
      <w:r w:rsidRPr="00651992">
        <w:rPr>
          <w:rFonts w:eastAsia="Palatino Linotype" w:cs="Palatino Linotype"/>
          <w:b/>
          <w:color w:val="000000"/>
          <w:szCs w:val="24"/>
        </w:rPr>
        <w:t xml:space="preserve">Comisionado </w:t>
      </w:r>
      <w:r w:rsidR="009F1E25" w:rsidRPr="00651992">
        <w:rPr>
          <w:rFonts w:eastAsia="Palatino Linotype" w:cs="Palatino Linotype"/>
          <w:b/>
          <w:color w:val="000000"/>
          <w:szCs w:val="24"/>
        </w:rPr>
        <w:t xml:space="preserve">Presidente </w:t>
      </w:r>
      <w:r w:rsidRPr="00651992">
        <w:rPr>
          <w:rFonts w:eastAsia="Palatino Linotype" w:cs="Palatino Linotype"/>
          <w:b/>
          <w:color w:val="000000"/>
          <w:szCs w:val="24"/>
        </w:rPr>
        <w:t>José Martínez Vilchis</w:t>
      </w:r>
      <w:r w:rsidRPr="00651992">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651992">
        <w:rPr>
          <w:rFonts w:eastAsia="Palatino Linotype" w:cs="Palatino Linotype"/>
          <w:color w:val="000000"/>
          <w:szCs w:val="24"/>
        </w:rPr>
        <w:t>tado de México y Municipios, al</w:t>
      </w:r>
      <w:r w:rsidRPr="00651992">
        <w:rPr>
          <w:rFonts w:eastAsia="Palatino Linotype" w:cs="Palatino Linotype"/>
          <w:color w:val="000000"/>
          <w:szCs w:val="24"/>
        </w:rPr>
        <w:t xml:space="preserve"> cu</w:t>
      </w:r>
      <w:r w:rsidR="008B2951" w:rsidRPr="00651992">
        <w:rPr>
          <w:rFonts w:eastAsia="Palatino Linotype" w:cs="Palatino Linotype"/>
          <w:color w:val="000000"/>
          <w:szCs w:val="24"/>
        </w:rPr>
        <w:t>al recayó acuerdo de admisión de</w:t>
      </w:r>
      <w:r w:rsidRPr="00651992">
        <w:rPr>
          <w:rFonts w:eastAsia="Palatino Linotype" w:cs="Palatino Linotype"/>
          <w:color w:val="000000"/>
          <w:szCs w:val="24"/>
        </w:rPr>
        <w:t xml:space="preserve"> fecha</w:t>
      </w:r>
      <w:r w:rsidR="008A637C" w:rsidRPr="00651992">
        <w:rPr>
          <w:rFonts w:eastAsia="Palatino Linotype" w:cs="Palatino Linotype"/>
          <w:color w:val="000000"/>
          <w:szCs w:val="24"/>
        </w:rPr>
        <w:t xml:space="preserve"> </w:t>
      </w:r>
      <w:r w:rsidR="00AC265B" w:rsidRPr="00651992">
        <w:rPr>
          <w:rFonts w:eastAsia="Palatino Linotype" w:cs="Palatino Linotype"/>
          <w:color w:val="000000"/>
          <w:szCs w:val="24"/>
        </w:rPr>
        <w:t>veintiséis de de mayo</w:t>
      </w:r>
      <w:r w:rsidR="008A637C" w:rsidRPr="00651992">
        <w:rPr>
          <w:rFonts w:eastAsia="Palatino Linotype" w:cs="Palatino Linotype"/>
          <w:color w:val="000000"/>
          <w:szCs w:val="24"/>
        </w:rPr>
        <w:t xml:space="preserve"> de dos mil veintitrés</w:t>
      </w:r>
      <w:r w:rsidRPr="00651992">
        <w:rPr>
          <w:rFonts w:eastAsia="Palatino Linotype" w:cs="Palatino Linotype"/>
          <w:color w:val="000000"/>
          <w:szCs w:val="24"/>
        </w:rPr>
        <w:t xml:space="preserve">, </w:t>
      </w:r>
      <w:r w:rsidRPr="00651992">
        <w:rPr>
          <w:rFonts w:eastAsia="Palatino Linotype" w:cs="Palatino Linotype"/>
          <w:szCs w:val="24"/>
        </w:rPr>
        <w:t>otorgándose</w:t>
      </w:r>
      <w:r w:rsidRPr="00651992">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583B17DD" w:rsidR="00A970D5" w:rsidRPr="00651992" w:rsidRDefault="004C52E8" w:rsidP="006922F5">
      <w:pPr>
        <w:pStyle w:val="Ttulo2"/>
        <w:rPr>
          <w:rFonts w:eastAsia="Palatino Linotype"/>
        </w:rPr>
      </w:pPr>
      <w:r w:rsidRPr="00651992">
        <w:rPr>
          <w:rFonts w:eastAsia="Palatino Linotype"/>
        </w:rPr>
        <w:t>QUIN</w:t>
      </w:r>
      <w:r w:rsidR="00AA6C98" w:rsidRPr="00651992">
        <w:rPr>
          <w:rFonts w:eastAsia="Palatino Linotype"/>
        </w:rPr>
        <w:t>TO</w:t>
      </w:r>
      <w:r w:rsidR="00A970D5" w:rsidRPr="00651992">
        <w:rPr>
          <w:rFonts w:eastAsia="Palatino Linotype"/>
        </w:rPr>
        <w:t>. De la etapa de instrucción.</w:t>
      </w:r>
    </w:p>
    <w:p w14:paraId="11704ED8" w14:textId="292CD19A" w:rsidR="00AC265B" w:rsidRPr="00651992" w:rsidRDefault="00AC265B" w:rsidP="00AC265B">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color w:val="000000"/>
          <w:szCs w:val="24"/>
        </w:rPr>
        <w:t xml:space="preserve">Así, una vez abierta la etapa de instrucción, en el sumario se observa que </w:t>
      </w:r>
      <w:r w:rsidR="00D86696" w:rsidRPr="00651992">
        <w:rPr>
          <w:rFonts w:eastAsia="Palatino Linotype" w:cs="Palatino Linotype"/>
          <w:color w:val="000000"/>
          <w:szCs w:val="24"/>
        </w:rPr>
        <w:t>en fecha seis y siete de junio de dos mil veintitrés</w:t>
      </w:r>
      <w:r w:rsidRPr="00651992">
        <w:rPr>
          <w:rFonts w:eastAsia="Palatino Linotype" w:cs="Palatino Linotype"/>
          <w:color w:val="000000"/>
          <w:szCs w:val="24"/>
        </w:rPr>
        <w:t>, el Sujeto Obligado rindió su Informe Justificado, consistente en los siguientes documentos:</w:t>
      </w:r>
    </w:p>
    <w:p w14:paraId="1C8D72F6" w14:textId="77777777" w:rsidR="00AC265B" w:rsidRPr="00651992" w:rsidRDefault="00AC265B" w:rsidP="00AC265B">
      <w:pPr>
        <w:pBdr>
          <w:top w:val="nil"/>
          <w:left w:val="nil"/>
          <w:bottom w:val="nil"/>
          <w:right w:val="nil"/>
          <w:between w:val="nil"/>
        </w:pBdr>
        <w:contextualSpacing/>
        <w:rPr>
          <w:rFonts w:eastAsia="Palatino Linotype" w:cs="Palatino Linotype"/>
          <w:color w:val="000000"/>
          <w:szCs w:val="24"/>
        </w:rPr>
      </w:pPr>
    </w:p>
    <w:p w14:paraId="79800D92" w14:textId="24F9B0A2" w:rsidR="00AC265B" w:rsidRPr="00651992" w:rsidRDefault="00AC265B" w:rsidP="00AC265B">
      <w:pPr>
        <w:pStyle w:val="Prrafodelista"/>
        <w:numPr>
          <w:ilvl w:val="0"/>
          <w:numId w:val="39"/>
        </w:numPr>
        <w:rPr>
          <w:rFonts w:eastAsia="Palatino Linotype"/>
          <w:b/>
        </w:rPr>
      </w:pPr>
      <w:r w:rsidRPr="00651992">
        <w:rPr>
          <w:rFonts w:eastAsia="Palatino Linotype"/>
          <w:b/>
        </w:rPr>
        <w:t>RR2835.pdf.</w:t>
      </w:r>
    </w:p>
    <w:p w14:paraId="4095A1CF" w14:textId="43534862" w:rsidR="00AC265B" w:rsidRPr="00651992" w:rsidRDefault="00AC265B" w:rsidP="00AC265B">
      <w:pPr>
        <w:pStyle w:val="Prrafodelista"/>
        <w:numPr>
          <w:ilvl w:val="0"/>
          <w:numId w:val="39"/>
        </w:numPr>
        <w:rPr>
          <w:rFonts w:eastAsia="Palatino Linotype"/>
          <w:b/>
        </w:rPr>
      </w:pPr>
      <w:r w:rsidRPr="00651992">
        <w:rPr>
          <w:rFonts w:eastAsia="Palatino Linotype"/>
          <w:b/>
        </w:rPr>
        <w:t>Informe justificado.pdf.</w:t>
      </w:r>
    </w:p>
    <w:p w14:paraId="476D6122" w14:textId="0F503DC1" w:rsidR="00AC265B" w:rsidRPr="00651992" w:rsidRDefault="00AC265B" w:rsidP="00AC265B">
      <w:pPr>
        <w:pStyle w:val="Prrafodelista"/>
        <w:numPr>
          <w:ilvl w:val="0"/>
          <w:numId w:val="39"/>
        </w:numPr>
        <w:rPr>
          <w:rFonts w:eastAsia="Palatino Linotype"/>
          <w:b/>
        </w:rPr>
      </w:pPr>
      <w:r w:rsidRPr="00651992">
        <w:rPr>
          <w:rFonts w:eastAsia="Palatino Linotype"/>
          <w:b/>
        </w:rPr>
        <w:t>RESP. SOL 0074.pdf.</w:t>
      </w:r>
    </w:p>
    <w:p w14:paraId="299DADF5" w14:textId="77777777" w:rsidR="00AC265B" w:rsidRPr="00651992" w:rsidRDefault="00AC265B" w:rsidP="00AC265B">
      <w:pPr>
        <w:pBdr>
          <w:top w:val="nil"/>
          <w:left w:val="nil"/>
          <w:bottom w:val="nil"/>
          <w:right w:val="nil"/>
          <w:between w:val="nil"/>
        </w:pBdr>
        <w:contextualSpacing/>
        <w:rPr>
          <w:rFonts w:eastAsia="Palatino Linotype" w:cs="Palatino Linotype"/>
          <w:color w:val="000000"/>
          <w:szCs w:val="24"/>
        </w:rPr>
      </w:pPr>
    </w:p>
    <w:p w14:paraId="212747E7" w14:textId="61AEFBAA" w:rsidR="00AC265B" w:rsidRPr="00651992" w:rsidRDefault="00AC265B" w:rsidP="00AC265B">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color w:val="000000"/>
          <w:szCs w:val="24"/>
        </w:rPr>
        <w:t xml:space="preserve">De los documentos referidos, </w:t>
      </w:r>
      <w:r w:rsidR="00D86696" w:rsidRPr="00651992">
        <w:rPr>
          <w:rFonts w:eastAsia="Palatino Linotype" w:cs="Palatino Linotype"/>
          <w:color w:val="000000"/>
          <w:szCs w:val="24"/>
        </w:rPr>
        <w:t xml:space="preserve">debido a que en los documentos enlistados con los números 2 y 3 se advierten datos susceptibles de clasificarse, </w:t>
      </w:r>
      <w:r w:rsidRPr="00651992">
        <w:rPr>
          <w:rFonts w:eastAsia="Palatino Linotype" w:cs="Palatino Linotype"/>
          <w:color w:val="000000"/>
          <w:szCs w:val="24"/>
        </w:rPr>
        <w:t xml:space="preserve">únicamente se puso a la vista del Recurrente el </w:t>
      </w:r>
      <w:r w:rsidR="00D86696" w:rsidRPr="00651992">
        <w:rPr>
          <w:rFonts w:eastAsia="Palatino Linotype" w:cs="Palatino Linotype"/>
          <w:color w:val="000000"/>
          <w:szCs w:val="24"/>
        </w:rPr>
        <w:t xml:space="preserve">documento </w:t>
      </w:r>
      <w:r w:rsidRPr="00651992">
        <w:rPr>
          <w:rFonts w:eastAsia="Palatino Linotype" w:cs="Palatino Linotype"/>
          <w:color w:val="000000"/>
          <w:szCs w:val="24"/>
        </w:rPr>
        <w:t>identificado con el número 1, mediante acuerdo de fecha</w:t>
      </w:r>
      <w:r w:rsidR="00D86696" w:rsidRPr="00651992">
        <w:rPr>
          <w:rFonts w:eastAsia="Palatino Linotype" w:cs="Palatino Linotype"/>
          <w:color w:val="000000"/>
          <w:szCs w:val="24"/>
        </w:rPr>
        <w:t xml:space="preserve"> ocho de junio </w:t>
      </w:r>
      <w:r w:rsidRPr="00651992">
        <w:rPr>
          <w:rFonts w:eastAsia="Palatino Linotype" w:cs="Palatino Linotype"/>
          <w:color w:val="000000"/>
          <w:szCs w:val="24"/>
        </w:rPr>
        <w:t>del año en curso, en términos de la fracción III del artículo 185 de la Ley de Transparencia y Acceso a la Información Pública del Estado de México y Municipios, otorgando al particular un término de tres días para manifestar lo que a su derecho conviniera, por tanto, el contenido de los documentos referidos será motivo de análisis durante el estudio respectivo. Por otra parte, se observa que el Recurrente no emitió manifestaciones vertió alegatos o presentó pruebas que a su derecho conviniera.</w:t>
      </w:r>
    </w:p>
    <w:p w14:paraId="5B536618" w14:textId="7ED50870" w:rsidR="00C02596" w:rsidRPr="00651992"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5E9E3128" w:rsidR="00A970D5" w:rsidRPr="00651992" w:rsidRDefault="00E27953" w:rsidP="006922F5">
      <w:pPr>
        <w:pStyle w:val="Ttulo2"/>
        <w:rPr>
          <w:rFonts w:eastAsia="Palatino Linotype"/>
        </w:rPr>
      </w:pPr>
      <w:r w:rsidRPr="00651992">
        <w:rPr>
          <w:rFonts w:eastAsia="Palatino Linotype"/>
        </w:rPr>
        <w:t>S</w:t>
      </w:r>
      <w:r w:rsidR="004C52E8" w:rsidRPr="00651992">
        <w:rPr>
          <w:rFonts w:eastAsia="Palatino Linotype"/>
        </w:rPr>
        <w:t>EXT</w:t>
      </w:r>
      <w:r w:rsidR="00AA6C98" w:rsidRPr="00651992">
        <w:rPr>
          <w:rFonts w:eastAsia="Palatino Linotype"/>
        </w:rPr>
        <w:t>O</w:t>
      </w:r>
      <w:r w:rsidR="00A970D5" w:rsidRPr="00651992">
        <w:rPr>
          <w:rFonts w:eastAsia="Palatino Linotype"/>
        </w:rPr>
        <w:t>. Del cierre de instrucción.</w:t>
      </w:r>
    </w:p>
    <w:p w14:paraId="2456F4BD" w14:textId="4FA692A8"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color w:val="000000"/>
          <w:szCs w:val="24"/>
        </w:rPr>
        <w:t>Así, una vez transcurrido el término legal, se decretó el cierre de instru</w:t>
      </w:r>
      <w:r w:rsidR="00AE6B11" w:rsidRPr="00651992">
        <w:rPr>
          <w:rFonts w:eastAsia="Palatino Linotype" w:cs="Palatino Linotype"/>
          <w:color w:val="000000"/>
          <w:szCs w:val="24"/>
        </w:rPr>
        <w:t>cción</w:t>
      </w:r>
      <w:r w:rsidR="008B2951" w:rsidRPr="00651992">
        <w:rPr>
          <w:rFonts w:eastAsia="Palatino Linotype" w:cs="Palatino Linotype"/>
          <w:color w:val="000000"/>
          <w:szCs w:val="24"/>
        </w:rPr>
        <w:t xml:space="preserve"> en fecha</w:t>
      </w:r>
      <w:r w:rsidR="00264613" w:rsidRPr="00651992">
        <w:rPr>
          <w:rFonts w:eastAsia="Palatino Linotype" w:cs="Palatino Linotype"/>
          <w:color w:val="000000"/>
          <w:szCs w:val="24"/>
        </w:rPr>
        <w:t xml:space="preserve"> </w:t>
      </w:r>
      <w:r w:rsidR="00D86696" w:rsidRPr="00651992">
        <w:rPr>
          <w:rFonts w:eastAsia="Palatino Linotype" w:cs="Palatino Linotype"/>
          <w:color w:val="000000"/>
          <w:szCs w:val="24"/>
        </w:rPr>
        <w:t xml:space="preserve">quince de abril </w:t>
      </w:r>
      <w:r w:rsidR="00C510A7" w:rsidRPr="00651992">
        <w:rPr>
          <w:rFonts w:eastAsia="Palatino Linotype" w:cs="Palatino Linotype"/>
          <w:color w:val="000000"/>
          <w:szCs w:val="24"/>
        </w:rPr>
        <w:t>de dos mil veintitrés</w:t>
      </w:r>
      <w:r w:rsidRPr="00651992">
        <w:rPr>
          <w:rFonts w:eastAsia="Palatino Linotype" w:cs="Palatino Linotype"/>
          <w:color w:val="000000"/>
          <w:szCs w:val="24"/>
        </w:rPr>
        <w:t xml:space="preserve">, en términos del artículo 185 </w:t>
      </w:r>
      <w:r w:rsidR="004579DC" w:rsidRPr="00651992">
        <w:rPr>
          <w:rFonts w:eastAsia="Palatino Linotype" w:cs="Palatino Linotype"/>
          <w:color w:val="000000"/>
          <w:szCs w:val="24"/>
        </w:rPr>
        <w:t>f</w:t>
      </w:r>
      <w:r w:rsidRPr="00651992">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364CFBE5" w14:textId="77777777" w:rsidR="00A914F3" w:rsidRPr="00651992" w:rsidRDefault="00A914F3" w:rsidP="006922F5">
      <w:pPr>
        <w:pBdr>
          <w:top w:val="nil"/>
          <w:left w:val="nil"/>
          <w:bottom w:val="nil"/>
          <w:right w:val="nil"/>
          <w:between w:val="nil"/>
        </w:pBdr>
        <w:contextualSpacing/>
        <w:rPr>
          <w:rFonts w:eastAsia="Palatino Linotype" w:cs="Palatino Linotype"/>
          <w:color w:val="000000"/>
          <w:szCs w:val="24"/>
        </w:rPr>
      </w:pPr>
    </w:p>
    <w:p w14:paraId="2A341854" w14:textId="4AD2625D" w:rsidR="00A914F3" w:rsidRPr="00651992" w:rsidRDefault="004C52E8" w:rsidP="006922F5">
      <w:pPr>
        <w:pStyle w:val="Ttulo2"/>
        <w:rPr>
          <w:rFonts w:eastAsiaTheme="minorHAnsi"/>
          <w:lang w:eastAsia="en-US"/>
        </w:rPr>
      </w:pPr>
      <w:r w:rsidRPr="00651992">
        <w:rPr>
          <w:rFonts w:eastAsiaTheme="minorHAnsi"/>
          <w:lang w:eastAsia="en-US"/>
        </w:rPr>
        <w:lastRenderedPageBreak/>
        <w:t>SÉPTIMO</w:t>
      </w:r>
      <w:r w:rsidR="00A914F3" w:rsidRPr="00651992">
        <w:rPr>
          <w:rFonts w:eastAsiaTheme="minorHAnsi"/>
          <w:lang w:eastAsia="en-US"/>
        </w:rPr>
        <w:t>. De la ampliación del término para resolver.</w:t>
      </w:r>
    </w:p>
    <w:p w14:paraId="500FCB6C" w14:textId="5161351F" w:rsidR="00D86696" w:rsidRPr="00651992" w:rsidRDefault="00D86696" w:rsidP="00D86696">
      <w:pPr>
        <w:rPr>
          <w:rFonts w:eastAsiaTheme="minorHAnsi" w:cstheme="minorBidi"/>
          <w:szCs w:val="24"/>
          <w:lang w:eastAsia="en-US"/>
        </w:rPr>
      </w:pPr>
      <w:r w:rsidRPr="00651992">
        <w:rPr>
          <w:rFonts w:eastAsiaTheme="minorHAnsi" w:cstheme="minorBidi"/>
          <w:szCs w:val="24"/>
          <w:lang w:eastAsia="en-US"/>
        </w:rPr>
        <w:t xml:space="preserve">En fecha </w:t>
      </w:r>
      <w:r w:rsidR="00B8282E" w:rsidRPr="00651992">
        <w:rPr>
          <w:rFonts w:eastAsiaTheme="minorHAnsi" w:cstheme="minorBidi"/>
          <w:szCs w:val="24"/>
          <w:lang w:eastAsia="en-US"/>
        </w:rPr>
        <w:t>siete de julio de dos mil veintitrés</w:t>
      </w:r>
      <w:r w:rsidRPr="00651992">
        <w:rPr>
          <w:rFonts w:eastAsiaTheme="minorHAnsi" w:cstheme="minorBidi"/>
          <w:szCs w:val="24"/>
          <w:lang w:eastAsia="en-US"/>
        </w:rPr>
        <w:t>, se amplió el término para resolver el recurso de revisión en términos del artículo 181 párrafo tercero de la Ley de Transparencia y Acceso a la Información Pública del Estado de México y Municipios.</w:t>
      </w:r>
    </w:p>
    <w:p w14:paraId="08FBD5CA" w14:textId="77777777" w:rsidR="00D86696" w:rsidRPr="00651992" w:rsidRDefault="00D86696" w:rsidP="00D86696">
      <w:pPr>
        <w:pBdr>
          <w:top w:val="nil"/>
          <w:left w:val="nil"/>
          <w:bottom w:val="nil"/>
          <w:right w:val="nil"/>
          <w:between w:val="nil"/>
        </w:pBdr>
        <w:contextualSpacing/>
        <w:rPr>
          <w:rFonts w:eastAsia="Palatino Linotype" w:cs="Palatino Linotype"/>
          <w:color w:val="000000"/>
          <w:szCs w:val="24"/>
        </w:rPr>
      </w:pPr>
    </w:p>
    <w:p w14:paraId="40455AE8" w14:textId="77777777" w:rsidR="00D86696" w:rsidRPr="00651992" w:rsidRDefault="00D86696" w:rsidP="00D86696">
      <w:pPr>
        <w:rPr>
          <w:rFonts w:eastAsiaTheme="minorHAnsi" w:cstheme="minorBidi"/>
          <w:szCs w:val="24"/>
          <w:lang w:val="es-MX" w:eastAsia="en-US"/>
        </w:rPr>
      </w:pPr>
      <w:r w:rsidRPr="00651992">
        <w:rPr>
          <w:rFonts w:eastAsiaTheme="minorHAnsi" w:cstheme="minorBidi"/>
          <w:szCs w:val="24"/>
          <w:lang w:val="es-MX" w:eastAsia="en-US"/>
        </w:rPr>
        <w:t xml:space="preserve">Este organismo garante no pasa por alto justificar, </w:t>
      </w:r>
      <w:r w:rsidRPr="00651992">
        <w:rPr>
          <w:rFonts w:eastAsiaTheme="minorHAnsi" w:cstheme="minorBidi"/>
          <w:bCs/>
          <w:szCs w:val="24"/>
          <w:lang w:val="es-MX" w:eastAsia="en-US"/>
        </w:rPr>
        <w:t xml:space="preserve">que el plazo para emitir resolución en el presente asunto </w:t>
      </w:r>
      <w:r w:rsidRPr="00651992">
        <w:rPr>
          <w:rFonts w:eastAsiaTheme="minorHAnsi" w:cstheme="minorBidi"/>
          <w:szCs w:val="24"/>
          <w:lang w:val="es-MX"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FBD5CC9" w14:textId="77777777" w:rsidR="00D86696" w:rsidRPr="00651992" w:rsidRDefault="00D86696" w:rsidP="00D86696">
      <w:pPr>
        <w:rPr>
          <w:rFonts w:eastAsiaTheme="minorHAnsi" w:cstheme="minorBidi"/>
          <w:szCs w:val="24"/>
          <w:lang w:val="es-MX" w:eastAsia="en-US"/>
        </w:rPr>
      </w:pPr>
    </w:p>
    <w:p w14:paraId="5E9D5113" w14:textId="77777777" w:rsidR="00D86696" w:rsidRPr="00651992" w:rsidRDefault="00D86696" w:rsidP="00D86696">
      <w:pPr>
        <w:rPr>
          <w:rFonts w:eastAsiaTheme="minorHAnsi" w:cstheme="minorBidi"/>
          <w:szCs w:val="24"/>
          <w:lang w:val="es-MX" w:eastAsia="en-US"/>
        </w:rPr>
      </w:pPr>
      <w:r w:rsidRPr="00651992">
        <w:rPr>
          <w:rFonts w:eastAsiaTheme="minorHAnsi" w:cstheme="minorBidi"/>
          <w:szCs w:val="24"/>
          <w:lang w:val="es-MX" w:eastAsia="en-US"/>
        </w:rPr>
        <w:t xml:space="preserve">Por ello, es menester precisar que si bien se ha excedido el plazo para resolver el presente medio de impugnación, de conformidad con la ley de la materia, </w:t>
      </w:r>
      <w:r w:rsidRPr="00651992">
        <w:rPr>
          <w:rFonts w:eastAsiaTheme="minorHAnsi" w:cstheme="minorBidi"/>
          <w:bCs/>
          <w:szCs w:val="24"/>
          <w:lang w:val="es-MX" w:eastAsia="en-US"/>
        </w:rPr>
        <w:t>el plazo para emitir resolución</w:t>
      </w:r>
      <w:r w:rsidRPr="00651992">
        <w:rPr>
          <w:rFonts w:eastAsiaTheme="minorHAnsi" w:cstheme="minorBidi"/>
          <w:szCs w:val="24"/>
          <w:lang w:val="es-MX"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543C3FBC" w14:textId="77777777" w:rsidR="00D86696" w:rsidRPr="00651992" w:rsidRDefault="00D86696" w:rsidP="00D86696">
      <w:pPr>
        <w:rPr>
          <w:rFonts w:eastAsiaTheme="minorHAnsi" w:cstheme="minorBidi"/>
          <w:szCs w:val="24"/>
          <w:lang w:val="es-MX" w:eastAsia="en-US"/>
        </w:rPr>
      </w:pPr>
    </w:p>
    <w:p w14:paraId="2665F67A" w14:textId="77777777" w:rsidR="00D86696" w:rsidRPr="00651992" w:rsidRDefault="00D86696" w:rsidP="00D86696">
      <w:pPr>
        <w:rPr>
          <w:rFonts w:eastAsiaTheme="minorHAnsi" w:cstheme="minorBidi"/>
          <w:szCs w:val="24"/>
          <w:lang w:val="es-MX" w:eastAsia="en-US"/>
        </w:rPr>
      </w:pPr>
      <w:r w:rsidRPr="00651992">
        <w:rPr>
          <w:rFonts w:eastAsiaTheme="minorHAnsi" w:cstheme="minorBidi"/>
          <w:szCs w:val="24"/>
          <w:lang w:val="es-MX"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0AD5E5E" w14:textId="77777777" w:rsidR="00D86696" w:rsidRPr="00651992" w:rsidRDefault="00D86696" w:rsidP="00D86696">
      <w:pPr>
        <w:rPr>
          <w:rFonts w:eastAsiaTheme="minorHAnsi" w:cstheme="minorBidi"/>
          <w:szCs w:val="24"/>
          <w:lang w:val="es-MX" w:eastAsia="en-US"/>
        </w:rPr>
      </w:pPr>
    </w:p>
    <w:p w14:paraId="060A10E5" w14:textId="77777777" w:rsidR="00D86696" w:rsidRPr="00651992" w:rsidRDefault="00D86696" w:rsidP="00D86696">
      <w:pPr>
        <w:rPr>
          <w:rFonts w:eastAsiaTheme="minorHAnsi" w:cstheme="minorBidi"/>
          <w:szCs w:val="24"/>
          <w:lang w:val="es-MX" w:eastAsia="en-US"/>
        </w:rPr>
      </w:pPr>
      <w:r w:rsidRPr="00651992">
        <w:rPr>
          <w:rFonts w:eastAsiaTheme="minorHAnsi" w:cstheme="minorBidi"/>
          <w:szCs w:val="24"/>
          <w:lang w:val="es-MX" w:eastAsia="en-US"/>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B36E560" w14:textId="77777777" w:rsidR="00D86696" w:rsidRPr="00651992" w:rsidRDefault="00D86696" w:rsidP="00D86696">
      <w:pPr>
        <w:rPr>
          <w:rFonts w:eastAsiaTheme="minorHAnsi" w:cstheme="minorBidi"/>
          <w:szCs w:val="24"/>
          <w:lang w:val="es-MX" w:eastAsia="en-US"/>
        </w:rPr>
      </w:pPr>
    </w:p>
    <w:p w14:paraId="140A78F5" w14:textId="77777777" w:rsidR="00D86696" w:rsidRPr="00651992" w:rsidRDefault="00D86696" w:rsidP="00D86696">
      <w:pPr>
        <w:rPr>
          <w:rFonts w:eastAsiaTheme="minorHAnsi" w:cstheme="minorBidi"/>
          <w:szCs w:val="24"/>
          <w:lang w:val="es-MX" w:eastAsia="en-US"/>
        </w:rPr>
      </w:pPr>
      <w:r w:rsidRPr="00651992">
        <w:rPr>
          <w:rFonts w:eastAsiaTheme="minorHAnsi" w:cstheme="minorBidi"/>
          <w:szCs w:val="24"/>
          <w:lang w:val="es-MX" w:eastAsia="en-US"/>
        </w:rPr>
        <w:t>Por ello, excepcionalmente, si un asunto es resuelto con posterioridad a los plazos señalados por la norma debe analizarse la razonabilidad del tiempo necesario para su resolución, atentos a los siguientes criterios:</w:t>
      </w:r>
    </w:p>
    <w:p w14:paraId="70CF03C0" w14:textId="77777777" w:rsidR="00D86696" w:rsidRPr="00651992" w:rsidRDefault="00D86696" w:rsidP="00D86696">
      <w:pPr>
        <w:rPr>
          <w:rFonts w:eastAsiaTheme="minorHAnsi" w:cstheme="minorBidi"/>
          <w:szCs w:val="24"/>
          <w:lang w:val="es-MX" w:eastAsia="en-US"/>
        </w:rPr>
      </w:pPr>
    </w:p>
    <w:p w14:paraId="50CFD828" w14:textId="77777777" w:rsidR="00D86696" w:rsidRPr="00651992" w:rsidRDefault="00D86696" w:rsidP="00D86696">
      <w:pPr>
        <w:numPr>
          <w:ilvl w:val="0"/>
          <w:numId w:val="35"/>
        </w:numPr>
        <w:rPr>
          <w:rFonts w:eastAsiaTheme="minorHAnsi" w:cstheme="minorBidi"/>
          <w:szCs w:val="24"/>
          <w:lang w:val="es-ES" w:eastAsia="en-US"/>
        </w:rPr>
      </w:pPr>
      <w:r w:rsidRPr="00651992">
        <w:rPr>
          <w:rFonts w:eastAsiaTheme="minorHAnsi" w:cstheme="minorBidi"/>
          <w:szCs w:val="24"/>
          <w:lang w:val="es-ES" w:eastAsia="en-US"/>
        </w:rPr>
        <w:t>Complejidad del asunto: La complejidad de la prueba, la pluralidad de sujetos procesales, el tiempo transcurrido, las características y contexto del recurso.</w:t>
      </w:r>
    </w:p>
    <w:p w14:paraId="50A456AA" w14:textId="77777777" w:rsidR="00D86696" w:rsidRPr="00651992" w:rsidRDefault="00D86696" w:rsidP="00D86696">
      <w:pPr>
        <w:numPr>
          <w:ilvl w:val="0"/>
          <w:numId w:val="35"/>
        </w:numPr>
        <w:rPr>
          <w:rFonts w:eastAsiaTheme="minorHAnsi" w:cstheme="minorBidi"/>
          <w:szCs w:val="24"/>
          <w:lang w:val="es-ES" w:eastAsia="en-US"/>
        </w:rPr>
      </w:pPr>
      <w:r w:rsidRPr="00651992">
        <w:rPr>
          <w:rFonts w:eastAsiaTheme="minorHAnsi" w:cstheme="minorBidi"/>
          <w:szCs w:val="24"/>
          <w:lang w:val="es-ES" w:eastAsia="en-US"/>
        </w:rPr>
        <w:t>Actividad Procesal del interesado: Acciones u omisiones del interesado.</w:t>
      </w:r>
    </w:p>
    <w:p w14:paraId="4B9D9352" w14:textId="77777777" w:rsidR="00D86696" w:rsidRPr="00651992" w:rsidRDefault="00D86696" w:rsidP="00D86696">
      <w:pPr>
        <w:numPr>
          <w:ilvl w:val="0"/>
          <w:numId w:val="35"/>
        </w:numPr>
        <w:rPr>
          <w:rFonts w:eastAsiaTheme="minorHAnsi" w:cstheme="minorBidi"/>
          <w:szCs w:val="24"/>
          <w:lang w:val="es-ES" w:eastAsia="en-US"/>
        </w:rPr>
      </w:pPr>
      <w:r w:rsidRPr="00651992">
        <w:rPr>
          <w:rFonts w:eastAsiaTheme="minorHAnsi" w:cstheme="minorBidi"/>
          <w:szCs w:val="24"/>
          <w:lang w:val="es-ES" w:eastAsia="en-US"/>
        </w:rPr>
        <w:t>Conducta de la Autoridad: Las Acciones u omisiones realizadas en el procedimiento. Así como si la autoridad actuó con la debida diligencia.</w:t>
      </w:r>
    </w:p>
    <w:p w14:paraId="77298947" w14:textId="77777777" w:rsidR="00D86696" w:rsidRPr="00651992" w:rsidRDefault="00D86696" w:rsidP="00D86696">
      <w:pPr>
        <w:numPr>
          <w:ilvl w:val="0"/>
          <w:numId w:val="35"/>
        </w:numPr>
        <w:rPr>
          <w:rFonts w:eastAsiaTheme="minorHAnsi" w:cstheme="minorBidi"/>
          <w:szCs w:val="24"/>
          <w:lang w:val="es-ES" w:eastAsia="en-US"/>
        </w:rPr>
      </w:pPr>
      <w:r w:rsidRPr="00651992">
        <w:rPr>
          <w:rFonts w:eastAsiaTheme="minorHAnsi" w:cstheme="minorBidi"/>
          <w:szCs w:val="24"/>
          <w:lang w:val="es-ES" w:eastAsia="en-US"/>
        </w:rPr>
        <w:t>La afectación generada en la situación jurídica de la persona involucrada en el proceso: Violación a sus derechos humanos.</w:t>
      </w:r>
    </w:p>
    <w:p w14:paraId="0F84567E" w14:textId="77777777" w:rsidR="00D86696" w:rsidRPr="00651992" w:rsidRDefault="00D86696" w:rsidP="00D86696">
      <w:pPr>
        <w:rPr>
          <w:rFonts w:eastAsiaTheme="minorHAnsi" w:cstheme="minorBidi"/>
          <w:szCs w:val="24"/>
          <w:lang w:val="es-MX" w:eastAsia="en-US"/>
        </w:rPr>
      </w:pPr>
    </w:p>
    <w:p w14:paraId="62F6D040" w14:textId="77777777" w:rsidR="00D86696" w:rsidRPr="00651992" w:rsidRDefault="00D86696" w:rsidP="00D86696">
      <w:pPr>
        <w:rPr>
          <w:rFonts w:eastAsiaTheme="minorHAnsi" w:cstheme="minorBidi"/>
          <w:szCs w:val="24"/>
          <w:lang w:val="es-MX" w:eastAsia="en-US"/>
        </w:rPr>
      </w:pPr>
      <w:r w:rsidRPr="00651992">
        <w:rPr>
          <w:rFonts w:eastAsiaTheme="minorHAnsi" w:cstheme="minorBidi"/>
          <w:szCs w:val="24"/>
          <w:lang w:val="es-MX"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1A01519" w14:textId="77777777" w:rsidR="00D86696" w:rsidRPr="00651992" w:rsidRDefault="00D86696" w:rsidP="00D86696">
      <w:pPr>
        <w:rPr>
          <w:rFonts w:eastAsiaTheme="minorHAnsi" w:cstheme="minorBidi"/>
          <w:szCs w:val="24"/>
          <w:lang w:val="es-MX" w:eastAsia="en-US"/>
        </w:rPr>
      </w:pPr>
    </w:p>
    <w:p w14:paraId="65561E7F" w14:textId="77777777" w:rsidR="00D86696" w:rsidRPr="00651992" w:rsidRDefault="00D86696" w:rsidP="00D86696">
      <w:pPr>
        <w:rPr>
          <w:rFonts w:eastAsiaTheme="minorHAnsi" w:cstheme="minorBidi"/>
          <w:szCs w:val="24"/>
          <w:lang w:val="es-MX" w:eastAsia="en-US"/>
        </w:rPr>
      </w:pPr>
      <w:r w:rsidRPr="00651992">
        <w:rPr>
          <w:rFonts w:eastAsiaTheme="minorHAnsi" w:cstheme="minorBidi"/>
          <w:szCs w:val="24"/>
          <w:lang w:val="es-MX" w:eastAsia="en-US"/>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3DCD3BE" w14:textId="77777777" w:rsidR="00D86696" w:rsidRPr="00651992" w:rsidRDefault="00D86696" w:rsidP="00D86696">
      <w:pPr>
        <w:rPr>
          <w:rFonts w:eastAsiaTheme="minorHAnsi" w:cstheme="minorBidi"/>
          <w:szCs w:val="24"/>
          <w:lang w:val="es-MX" w:eastAsia="en-US"/>
        </w:rPr>
      </w:pPr>
    </w:p>
    <w:p w14:paraId="52B2D062" w14:textId="77777777" w:rsidR="00D86696" w:rsidRPr="00651992" w:rsidRDefault="00D86696" w:rsidP="00D86696">
      <w:pPr>
        <w:rPr>
          <w:rFonts w:eastAsiaTheme="minorHAnsi" w:cstheme="minorBidi"/>
          <w:szCs w:val="24"/>
          <w:lang w:val="es-MX" w:eastAsia="en-US"/>
        </w:rPr>
      </w:pPr>
      <w:r w:rsidRPr="00651992">
        <w:rPr>
          <w:rFonts w:eastAsiaTheme="minorHAnsi" w:cstheme="minorBidi"/>
          <w:szCs w:val="24"/>
          <w:lang w:val="es-MX"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w:t>
      </w:r>
    </w:p>
    <w:p w14:paraId="3071C74C" w14:textId="77777777" w:rsidR="00D86696" w:rsidRPr="00651992" w:rsidRDefault="00D86696" w:rsidP="00D86696">
      <w:pPr>
        <w:rPr>
          <w:rFonts w:eastAsiaTheme="minorHAnsi" w:cstheme="minorBidi"/>
          <w:szCs w:val="24"/>
          <w:lang w:val="es-MX" w:eastAsia="en-US"/>
        </w:rPr>
      </w:pPr>
    </w:p>
    <w:p w14:paraId="39B3DF30" w14:textId="30F13457" w:rsidR="00D86696" w:rsidRPr="00651992" w:rsidRDefault="00D86696" w:rsidP="00D86696">
      <w:pPr>
        <w:rPr>
          <w:rFonts w:eastAsiaTheme="minorHAnsi" w:cstheme="minorBidi"/>
          <w:szCs w:val="24"/>
          <w:lang w:val="es-MX" w:eastAsia="en-US"/>
        </w:rPr>
      </w:pPr>
      <w:r w:rsidRPr="00651992">
        <w:rPr>
          <w:rFonts w:eastAsiaTheme="minorHAnsi" w:cstheme="minorBidi"/>
          <w:szCs w:val="24"/>
          <w:lang w:val="es-MX" w:eastAsia="en-US"/>
        </w:rPr>
        <w:t>Al respecto, también son de considerar los criterios sostenidos por el Cuarto Tribunal Colegiado en Materia Administrativa del Primer Circuito, cuyos rubros y datos de identificación son los siguientes:</w:t>
      </w:r>
    </w:p>
    <w:p w14:paraId="448612FF" w14:textId="77777777" w:rsidR="00D86696" w:rsidRPr="00651992" w:rsidRDefault="00D86696" w:rsidP="00D86696">
      <w:pPr>
        <w:rPr>
          <w:rFonts w:eastAsiaTheme="minorHAnsi" w:cstheme="minorBidi"/>
          <w:szCs w:val="24"/>
          <w:lang w:val="es-MX" w:eastAsia="en-US"/>
        </w:rPr>
      </w:pPr>
    </w:p>
    <w:p w14:paraId="6693A351" w14:textId="77777777" w:rsidR="00D86696" w:rsidRPr="00651992" w:rsidRDefault="00D86696" w:rsidP="00D86696">
      <w:pPr>
        <w:rPr>
          <w:rFonts w:eastAsiaTheme="minorHAnsi" w:cstheme="minorBidi"/>
          <w:szCs w:val="24"/>
          <w:lang w:val="es-MX" w:eastAsia="en-US"/>
        </w:rPr>
      </w:pPr>
      <w:r w:rsidRPr="00651992">
        <w:rPr>
          <w:rFonts w:eastAsiaTheme="minorHAnsi" w:cstheme="minorBidi"/>
          <w:szCs w:val="24"/>
          <w:lang w:val="es-MX" w:eastAsia="en-US"/>
        </w:rPr>
        <w:t>“PLAZO RAZONABLE PARA RESOLVER. DIMENSIÓN Y EFECTOS DE ESTE CONCEPTO CUANDO SE ADUCE EXCESIVA CARGA DE TRABAJO.” consultable en el Seminario Judicial de la Federación y su gaceta, con el registro digital 2002351.</w:t>
      </w:r>
    </w:p>
    <w:p w14:paraId="48ED3CBB" w14:textId="77777777" w:rsidR="00D86696" w:rsidRPr="00651992" w:rsidRDefault="00D86696" w:rsidP="00D86696">
      <w:pPr>
        <w:rPr>
          <w:rFonts w:eastAsiaTheme="minorHAnsi" w:cstheme="minorBidi"/>
          <w:szCs w:val="24"/>
          <w:lang w:val="es-MX" w:eastAsia="en-US"/>
        </w:rPr>
      </w:pPr>
    </w:p>
    <w:p w14:paraId="503FB7C3" w14:textId="77777777" w:rsidR="00D86696" w:rsidRPr="00651992" w:rsidRDefault="00D86696" w:rsidP="00D86696">
      <w:pPr>
        <w:rPr>
          <w:rFonts w:eastAsiaTheme="minorHAnsi" w:cstheme="minorBidi"/>
          <w:szCs w:val="24"/>
          <w:lang w:val="es-MX" w:eastAsia="en-US"/>
        </w:rPr>
      </w:pPr>
      <w:r w:rsidRPr="00651992">
        <w:rPr>
          <w:rFonts w:eastAsiaTheme="minorHAnsi" w:cstheme="minorBidi"/>
          <w:szCs w:val="24"/>
          <w:lang w:val="es-MX" w:eastAsia="en-US"/>
        </w:rPr>
        <w:t>“PLAZO RAZONABLE PARA RESOLVER. CONCEPTO Y ELEMENTOS QUE LO INTEGRAN A LA LUZ DEL DERECHO INTERNACIONAL DE LOS DERECHOS HUMANOS.”, visible en el Seminario Judicial de la Federación y su gaceta, con el registro digital 2002350.</w:t>
      </w:r>
    </w:p>
    <w:p w14:paraId="377987E9" w14:textId="77777777" w:rsidR="00D86696" w:rsidRPr="00651992" w:rsidRDefault="00D86696" w:rsidP="00D86696">
      <w:pPr>
        <w:rPr>
          <w:rFonts w:eastAsiaTheme="minorHAnsi" w:cstheme="minorBidi"/>
          <w:szCs w:val="24"/>
          <w:lang w:val="es-MX" w:eastAsia="en-US"/>
        </w:rPr>
      </w:pPr>
    </w:p>
    <w:p w14:paraId="2B961806" w14:textId="4C5FC7D7" w:rsidR="00A914F3" w:rsidRPr="00651992" w:rsidRDefault="00D86696" w:rsidP="00D86696">
      <w:pPr>
        <w:rPr>
          <w:rFonts w:eastAsiaTheme="minorHAnsi" w:cstheme="minorBidi"/>
          <w:szCs w:val="24"/>
          <w:lang w:eastAsia="en-US"/>
        </w:rPr>
      </w:pPr>
      <w:r w:rsidRPr="00651992">
        <w:rPr>
          <w:rFonts w:eastAsiaTheme="minorHAnsi" w:cstheme="minorBidi"/>
          <w:bCs/>
          <w:szCs w:val="24"/>
          <w:lang w:val="es-MX" w:eastAsia="en-US"/>
        </w:rPr>
        <w:t>Por ello, este organismo garante comprometido con la tutela de los derechos humanos confiados, señala que este exceso del plazo legal para resolver el presente asunto, resulta de carácter excepcional.</w:t>
      </w:r>
    </w:p>
    <w:p w14:paraId="6DC89436" w14:textId="77777777" w:rsidR="009A4D87" w:rsidRPr="00651992" w:rsidRDefault="009A4D87" w:rsidP="006922F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51992" w:rsidRDefault="00A970D5" w:rsidP="006922F5">
      <w:pPr>
        <w:pStyle w:val="Ttulo1"/>
        <w:rPr>
          <w:rFonts w:eastAsia="Palatino Linotype"/>
          <w:lang w:val="es-ES_tradnl"/>
        </w:rPr>
      </w:pPr>
      <w:r w:rsidRPr="00651992">
        <w:rPr>
          <w:rFonts w:eastAsia="Palatino Linotype"/>
          <w:lang w:val="es-ES_tradnl"/>
        </w:rPr>
        <w:t>C O N S I D E R A N D O</w:t>
      </w:r>
    </w:p>
    <w:p w14:paraId="32546275"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51992" w:rsidRDefault="00A970D5" w:rsidP="006922F5">
      <w:pPr>
        <w:pStyle w:val="Ttulo2"/>
        <w:rPr>
          <w:rFonts w:eastAsia="Palatino Linotype"/>
        </w:rPr>
      </w:pPr>
      <w:r w:rsidRPr="00651992">
        <w:rPr>
          <w:rFonts w:eastAsia="Palatino Linotype"/>
        </w:rPr>
        <w:t>PRIMERO. De la competencia.</w:t>
      </w:r>
    </w:p>
    <w:p w14:paraId="6279399C" w14:textId="35D8CBBB" w:rsidR="00A970D5" w:rsidRPr="00651992" w:rsidRDefault="00264613" w:rsidP="006922F5">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w:t>
      </w:r>
      <w:r w:rsidR="00D86696" w:rsidRPr="00651992">
        <w:rPr>
          <w:rFonts w:eastAsia="Palatino Linotype" w:cs="Palatino Linotype"/>
          <w:color w:val="000000"/>
          <w:szCs w:val="24"/>
        </w:rPr>
        <w:t>trigésimo segundo y trigésimo tercero</w:t>
      </w:r>
      <w:r w:rsidRPr="00651992">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51992" w:rsidRDefault="00A970D5" w:rsidP="006922F5">
      <w:pPr>
        <w:pStyle w:val="Ttulo2"/>
        <w:rPr>
          <w:rFonts w:eastAsia="Palatino Linotype"/>
        </w:rPr>
      </w:pPr>
      <w:r w:rsidRPr="00651992">
        <w:rPr>
          <w:rFonts w:eastAsia="Palatino Linotype"/>
        </w:rPr>
        <w:t xml:space="preserve">SEGUNDO. Sobre los alcances del recurso de revisión. </w:t>
      </w:r>
    </w:p>
    <w:p w14:paraId="132CB116" w14:textId="77777777" w:rsidR="00A970D5" w:rsidRPr="00651992" w:rsidRDefault="00A970D5" w:rsidP="006922F5">
      <w:r w:rsidRPr="00651992">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E3DD021" w14:textId="77777777" w:rsidR="00875B7E" w:rsidRPr="00651992" w:rsidRDefault="00875B7E" w:rsidP="006922F5">
      <w:pPr>
        <w:pBdr>
          <w:top w:val="nil"/>
          <w:left w:val="nil"/>
          <w:bottom w:val="nil"/>
          <w:right w:val="nil"/>
          <w:between w:val="nil"/>
        </w:pBdr>
        <w:contextualSpacing/>
        <w:rPr>
          <w:rFonts w:eastAsia="Palatino Linotype" w:cs="Palatino Linotype"/>
          <w:color w:val="000000"/>
          <w:szCs w:val="24"/>
        </w:rPr>
      </w:pPr>
    </w:p>
    <w:p w14:paraId="6D04F852" w14:textId="2049BFC0" w:rsidR="00A970D5" w:rsidRPr="00651992" w:rsidRDefault="004C52E8" w:rsidP="006922F5">
      <w:pPr>
        <w:pStyle w:val="Ttulo2"/>
        <w:rPr>
          <w:rFonts w:eastAsia="Palatino Linotype"/>
        </w:rPr>
      </w:pPr>
      <w:r w:rsidRPr="00651992">
        <w:rPr>
          <w:rFonts w:eastAsia="Palatino Linotype"/>
        </w:rPr>
        <w:t>TERCERO</w:t>
      </w:r>
      <w:r w:rsidR="00A970D5" w:rsidRPr="00651992">
        <w:rPr>
          <w:rFonts w:eastAsia="Palatino Linotype"/>
        </w:rPr>
        <w:t>. De las causas de improcedencia.</w:t>
      </w:r>
    </w:p>
    <w:p w14:paraId="72B75EC4"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color w:val="000000"/>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w:t>
      </w:r>
      <w:r w:rsidRPr="00651992">
        <w:rPr>
          <w:rFonts w:eastAsia="Palatino Linotype" w:cs="Palatino Linotype"/>
          <w:color w:val="000000"/>
          <w:szCs w:val="24"/>
        </w:rPr>
        <w:lastRenderedPageBreak/>
        <w:t>una figura procesal adoptada en la ley de la materia</w:t>
      </w:r>
      <w:r w:rsidRPr="00651992">
        <w:rPr>
          <w:rFonts w:eastAsia="Palatino Linotype" w:cs="Palatino Linotype"/>
          <w:color w:val="000000"/>
          <w:szCs w:val="24"/>
          <w:vertAlign w:val="superscript"/>
        </w:rPr>
        <w:footnoteReference w:id="2"/>
      </w:r>
      <w:r w:rsidRPr="00651992">
        <w:rPr>
          <w:rFonts w:eastAsia="Palatino Linotype" w:cs="Palatino Linotype"/>
          <w:color w:val="000000"/>
          <w:szCs w:val="24"/>
        </w:rPr>
        <w:t>, la cual permite dilucidar alguna causal que impida el estudio y resolución, cuando una vez admitido el recurso de revisión se advierta una causa de improcedencia que permita sobreseerlo, sin estudiar el fondo del asunto.</w:t>
      </w:r>
    </w:p>
    <w:p w14:paraId="76DBFCC9"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p>
    <w:p w14:paraId="707D9DF5"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p>
    <w:p w14:paraId="0DC69ACD" w14:textId="731114AC" w:rsidR="00A970D5" w:rsidRPr="00651992" w:rsidRDefault="004C52E8" w:rsidP="006922F5">
      <w:pPr>
        <w:pStyle w:val="Ttulo2"/>
        <w:rPr>
          <w:rFonts w:eastAsia="Palatino Linotype"/>
        </w:rPr>
      </w:pPr>
      <w:r w:rsidRPr="00651992">
        <w:rPr>
          <w:rFonts w:eastAsia="Palatino Linotype"/>
        </w:rPr>
        <w:lastRenderedPageBreak/>
        <w:t>CUAR</w:t>
      </w:r>
      <w:r w:rsidR="00D57F1A" w:rsidRPr="00651992">
        <w:rPr>
          <w:rFonts w:eastAsia="Palatino Linotype"/>
        </w:rPr>
        <w:t>TO</w:t>
      </w:r>
      <w:r w:rsidR="00A970D5" w:rsidRPr="00651992">
        <w:rPr>
          <w:rFonts w:eastAsia="Palatino Linotype"/>
        </w:rPr>
        <w:t>. Estudio y resolución del asunto.</w:t>
      </w:r>
    </w:p>
    <w:p w14:paraId="172D5B7B"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p>
    <w:p w14:paraId="402535DB" w14:textId="2241E7B7" w:rsidR="001C4CBF" w:rsidRPr="00651992" w:rsidRDefault="00A970D5" w:rsidP="00C006C6">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color w:val="000000"/>
          <w:szCs w:val="24"/>
        </w:rPr>
        <w:t>Por tanto</w:t>
      </w:r>
      <w:r w:rsidR="007F3F9F" w:rsidRPr="00651992">
        <w:rPr>
          <w:rFonts w:eastAsia="Palatino Linotype" w:cs="Palatino Linotype"/>
          <w:color w:val="000000"/>
          <w:szCs w:val="24"/>
        </w:rPr>
        <w:t xml:space="preserve">, es conveniente recordar que </w:t>
      </w:r>
      <w:r w:rsidR="006D438A" w:rsidRPr="00651992">
        <w:rPr>
          <w:rFonts w:eastAsia="Palatino Linotype" w:cs="Palatino Linotype"/>
          <w:color w:val="000000"/>
          <w:szCs w:val="24"/>
        </w:rPr>
        <w:t>el</w:t>
      </w:r>
      <w:r w:rsidRPr="00651992">
        <w:rPr>
          <w:rFonts w:eastAsia="Palatino Linotype" w:cs="Palatino Linotype"/>
          <w:color w:val="000000"/>
          <w:szCs w:val="24"/>
        </w:rPr>
        <w:t xml:space="preserve"> hoy Recurrente </w:t>
      </w:r>
      <w:r w:rsidR="00AE3BE0" w:rsidRPr="00651992">
        <w:rPr>
          <w:rFonts w:eastAsia="Palatino Linotype" w:cs="Palatino Linotype"/>
          <w:color w:val="000000"/>
          <w:szCs w:val="24"/>
        </w:rPr>
        <w:t>requirió</w:t>
      </w:r>
      <w:r w:rsidR="00CF6592" w:rsidRPr="00651992">
        <w:rPr>
          <w:rFonts w:eastAsia="Palatino Linotype" w:cs="Palatino Linotype"/>
          <w:color w:val="000000"/>
          <w:szCs w:val="24"/>
        </w:rPr>
        <w:t xml:space="preserve"> </w:t>
      </w:r>
      <w:r w:rsidR="00D86696" w:rsidRPr="00651992">
        <w:rPr>
          <w:rFonts w:eastAsia="Palatino Linotype" w:cs="Palatino Linotype"/>
          <w:color w:val="000000"/>
          <w:szCs w:val="24"/>
        </w:rPr>
        <w:t>un listado de todo el personal que labora en el Ayuntamiento, en el que se observe el área de adscripción y cuánto ganan; y, en el supuesto de no contar con dicho listado, se solicitó el listado nominal del Ayuntamiento correspondiente a la última quincena de 20223</w:t>
      </w:r>
      <w:r w:rsidR="00744A98" w:rsidRPr="00651992">
        <w:rPr>
          <w:rFonts w:eastAsia="Palatino Linotype" w:cs="Palatino Linotype"/>
          <w:color w:val="000000"/>
          <w:szCs w:val="24"/>
        </w:rPr>
        <w:t>.</w:t>
      </w:r>
    </w:p>
    <w:p w14:paraId="77F8E3A3" w14:textId="77777777" w:rsidR="00744A98" w:rsidRPr="00651992" w:rsidRDefault="00744A98" w:rsidP="00C006C6">
      <w:pPr>
        <w:pBdr>
          <w:top w:val="nil"/>
          <w:left w:val="nil"/>
          <w:bottom w:val="nil"/>
          <w:right w:val="nil"/>
          <w:between w:val="nil"/>
        </w:pBdr>
        <w:contextualSpacing/>
        <w:rPr>
          <w:rFonts w:eastAsia="Palatino Linotype" w:cs="Palatino Linotype"/>
          <w:color w:val="000000"/>
          <w:szCs w:val="24"/>
        </w:rPr>
      </w:pPr>
    </w:p>
    <w:p w14:paraId="556328ED" w14:textId="0F30ED71" w:rsidR="00744A98" w:rsidRPr="00651992" w:rsidRDefault="00744A98" w:rsidP="00C006C6">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color w:val="000000"/>
          <w:szCs w:val="24"/>
        </w:rPr>
        <w:t>En este punto, se debe aclarar la temporalidad referida por el Recurrente, ya que se advierte que se presentó un error al momento de ingresar el año; por lo que, en el ejercicio de la atribución conferida a este Instituto por el artículo 13 de la Ley de Transparencia estatal</w:t>
      </w:r>
      <w:r w:rsidRPr="00651992">
        <w:rPr>
          <w:rStyle w:val="Refdenotaalpie"/>
          <w:rFonts w:eastAsia="Palatino Linotype" w:cs="Palatino Linotype"/>
          <w:color w:val="000000"/>
          <w:szCs w:val="24"/>
        </w:rPr>
        <w:footnoteReference w:id="3"/>
      </w:r>
      <w:r w:rsidRPr="00651992">
        <w:rPr>
          <w:rFonts w:eastAsia="Palatino Linotype" w:cs="Palatino Linotype"/>
          <w:color w:val="000000"/>
          <w:szCs w:val="24"/>
        </w:rPr>
        <w:t>, se suple la deficiencia y se establece que la temporalidad requerida es la más actualizada al momento de realizar la solicitud, es decir, la correspondiente a la segunda quincena de abril de dos mil veintitrés.</w:t>
      </w:r>
    </w:p>
    <w:p w14:paraId="01262F3E" w14:textId="77777777" w:rsidR="00413FC2" w:rsidRPr="00651992" w:rsidRDefault="00413FC2" w:rsidP="006D438A">
      <w:pPr>
        <w:pBdr>
          <w:top w:val="nil"/>
          <w:left w:val="nil"/>
          <w:bottom w:val="nil"/>
          <w:right w:val="nil"/>
          <w:between w:val="nil"/>
        </w:pBdr>
        <w:contextualSpacing/>
        <w:rPr>
          <w:rFonts w:eastAsia="Palatino Linotype" w:cs="Palatino Linotype"/>
          <w:color w:val="000000"/>
          <w:szCs w:val="24"/>
        </w:rPr>
      </w:pPr>
    </w:p>
    <w:p w14:paraId="46A58DB1" w14:textId="28658A30" w:rsidR="009308DA" w:rsidRPr="00651992" w:rsidRDefault="00A970D5" w:rsidP="00B62DEC">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color w:val="000000"/>
          <w:szCs w:val="24"/>
        </w:rPr>
        <w:lastRenderedPageBreak/>
        <w:t xml:space="preserve">A dicha solicitud, el Sujeto Obligado </w:t>
      </w:r>
      <w:r w:rsidR="001C4CBF" w:rsidRPr="00651992">
        <w:rPr>
          <w:rFonts w:eastAsia="Palatino Linotype" w:cs="Palatino Linotype"/>
          <w:color w:val="000000"/>
          <w:szCs w:val="24"/>
        </w:rPr>
        <w:t xml:space="preserve">respondió </w:t>
      </w:r>
      <w:r w:rsidR="00D57F1A" w:rsidRPr="00651992">
        <w:rPr>
          <w:rFonts w:eastAsia="Palatino Linotype" w:cs="Palatino Linotype"/>
          <w:color w:val="000000"/>
          <w:szCs w:val="24"/>
        </w:rPr>
        <w:t>mediante la entrega de</w:t>
      </w:r>
      <w:r w:rsidR="00AE31C2" w:rsidRPr="00651992">
        <w:rPr>
          <w:rFonts w:eastAsia="Palatino Linotype" w:cs="Palatino Linotype"/>
          <w:color w:val="000000"/>
          <w:szCs w:val="24"/>
        </w:rPr>
        <w:t>l</w:t>
      </w:r>
      <w:r w:rsidR="00D57F1A" w:rsidRPr="00651992">
        <w:rPr>
          <w:rFonts w:eastAsia="Palatino Linotype" w:cs="Palatino Linotype"/>
          <w:color w:val="000000"/>
          <w:szCs w:val="24"/>
        </w:rPr>
        <w:t xml:space="preserve"> siguiente documento:</w:t>
      </w:r>
    </w:p>
    <w:p w14:paraId="34CF62B0" w14:textId="1309BD00" w:rsidR="00A978AF" w:rsidRPr="00651992" w:rsidRDefault="00A978AF" w:rsidP="00B62DEC">
      <w:pPr>
        <w:pBdr>
          <w:top w:val="nil"/>
          <w:left w:val="nil"/>
          <w:bottom w:val="nil"/>
          <w:right w:val="nil"/>
          <w:between w:val="nil"/>
        </w:pBdr>
        <w:contextualSpacing/>
        <w:rPr>
          <w:rFonts w:eastAsia="Palatino Linotype" w:cs="Palatino Linotype"/>
          <w:color w:val="000000"/>
          <w:szCs w:val="24"/>
        </w:rPr>
      </w:pPr>
    </w:p>
    <w:p w14:paraId="013726C4" w14:textId="35264DE0" w:rsidR="002B3EA9" w:rsidRPr="00651992" w:rsidRDefault="000B350D" w:rsidP="000B350D">
      <w:pPr>
        <w:pStyle w:val="Prrafodelista"/>
        <w:numPr>
          <w:ilvl w:val="0"/>
          <w:numId w:val="36"/>
        </w:numPr>
        <w:pBdr>
          <w:top w:val="nil"/>
          <w:left w:val="nil"/>
          <w:bottom w:val="nil"/>
          <w:right w:val="nil"/>
          <w:between w:val="nil"/>
        </w:pBdr>
        <w:contextualSpacing/>
        <w:rPr>
          <w:rFonts w:eastAsia="Palatino Linotype" w:cs="Palatino Linotype"/>
          <w:color w:val="000000"/>
        </w:rPr>
      </w:pPr>
      <w:r w:rsidRPr="00651992">
        <w:rPr>
          <w:rFonts w:eastAsia="Palatino Linotype" w:cs="Palatino Linotype"/>
          <w:b/>
          <w:bCs/>
          <w:color w:val="000000"/>
          <w:lang w:val="es-ES_tradnl"/>
        </w:rPr>
        <w:t>RESP. SOL 0074.pdf</w:t>
      </w:r>
      <w:r w:rsidR="00D57F1A" w:rsidRPr="00651992">
        <w:rPr>
          <w:rFonts w:eastAsia="Palatino Linotype" w:cs="Palatino Linotype"/>
          <w:bCs/>
          <w:color w:val="000000"/>
          <w:lang w:val="es-ES_tradnl"/>
        </w:rPr>
        <w:t xml:space="preserve">. </w:t>
      </w:r>
      <w:r w:rsidRPr="00651992">
        <w:rPr>
          <w:rFonts w:eastAsia="Palatino Linotype" w:cs="Palatino Linotype"/>
          <w:bCs/>
          <w:color w:val="000000"/>
          <w:lang w:val="es-ES_tradnl"/>
        </w:rPr>
        <w:t>Oficio número PMIX/DA/RH/0794/2023 emitido por la Directora de Administración, quien informó que se remite la nómina en versión pública, correspondiente al periodo comprendido del dieciséis al treinta de abril de dos mil veintitrés, en el que están contenidos el nombre completo del servidor público, puesto, adscripción, detalle de percepciones, sueldo bruto, deducciones y sueldo neto, incluyendo el membrete oficial de la administración en turno; asimismo, se señaló que no se testó dato alguno con excepción del nombre de los servidores públicos que fungen como policías en la Dirección de Seguridad Pública y Tránsito Municipal, conforme lo establece el artículo 140 fracción IV de la Ley de Transparencia del Estado de México y el artículo 113 fracción V de la Ley General de Transparencia. Anexando en el documento un listado de quince páginas, como se observa en la siguiente imagen:</w:t>
      </w:r>
    </w:p>
    <w:p w14:paraId="19866B7C" w14:textId="77777777" w:rsidR="000B350D" w:rsidRPr="00651992" w:rsidRDefault="000B350D" w:rsidP="000B350D">
      <w:pPr>
        <w:pBdr>
          <w:top w:val="nil"/>
          <w:left w:val="nil"/>
          <w:bottom w:val="nil"/>
          <w:right w:val="nil"/>
          <w:between w:val="nil"/>
        </w:pBdr>
        <w:contextualSpacing/>
        <w:rPr>
          <w:rFonts w:eastAsia="Palatino Linotype" w:cs="Palatino Linotype"/>
          <w:color w:val="000000"/>
        </w:rPr>
      </w:pPr>
    </w:p>
    <w:p w14:paraId="62CF5099" w14:textId="04F2B5E4" w:rsidR="000B350D" w:rsidRPr="00651992" w:rsidRDefault="000B350D" w:rsidP="000B350D">
      <w:pPr>
        <w:pBdr>
          <w:top w:val="nil"/>
          <w:left w:val="nil"/>
          <w:bottom w:val="nil"/>
          <w:right w:val="nil"/>
          <w:between w:val="nil"/>
        </w:pBdr>
        <w:contextualSpacing/>
        <w:rPr>
          <w:rFonts w:eastAsia="Palatino Linotype" w:cs="Palatino Linotype"/>
          <w:color w:val="000000"/>
        </w:rPr>
      </w:pPr>
      <w:r w:rsidRPr="00651992">
        <w:rPr>
          <w:rFonts w:eastAsia="Palatino Linotype" w:cs="Palatino Linotype"/>
          <w:noProof/>
          <w:color w:val="000000"/>
          <w:lang w:val="es-MX"/>
        </w:rPr>
        <w:drawing>
          <wp:inline distT="0" distB="0" distL="0" distR="0" wp14:anchorId="6E38902A" wp14:editId="0A7CCED8">
            <wp:extent cx="5939790" cy="1691640"/>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1691640"/>
                    </a:xfrm>
                    <a:prstGeom prst="rect">
                      <a:avLst/>
                    </a:prstGeom>
                  </pic:spPr>
                </pic:pic>
              </a:graphicData>
            </a:graphic>
          </wp:inline>
        </w:drawing>
      </w:r>
    </w:p>
    <w:p w14:paraId="17550E1E" w14:textId="77777777" w:rsidR="00AE31C2" w:rsidRPr="00651992" w:rsidRDefault="00AE31C2" w:rsidP="006922F5">
      <w:pPr>
        <w:pBdr>
          <w:top w:val="nil"/>
          <w:left w:val="nil"/>
          <w:bottom w:val="nil"/>
          <w:right w:val="nil"/>
          <w:between w:val="nil"/>
        </w:pBdr>
        <w:contextualSpacing/>
        <w:rPr>
          <w:rFonts w:eastAsia="Palatino Linotype" w:cs="Palatino Linotype"/>
          <w:color w:val="000000"/>
          <w:szCs w:val="24"/>
        </w:rPr>
      </w:pPr>
    </w:p>
    <w:p w14:paraId="6128DFF4" w14:textId="6E2EBB45" w:rsidR="00A970D5" w:rsidRPr="00651992" w:rsidRDefault="007E0B5E" w:rsidP="006922F5">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color w:val="000000"/>
          <w:szCs w:val="24"/>
        </w:rPr>
        <w:lastRenderedPageBreak/>
        <w:t>Ante la</w:t>
      </w:r>
      <w:r w:rsidR="00A970D5" w:rsidRPr="00651992">
        <w:rPr>
          <w:rFonts w:eastAsia="Palatino Linotype" w:cs="Palatino Linotype"/>
          <w:color w:val="000000"/>
          <w:szCs w:val="24"/>
        </w:rPr>
        <w:t xml:space="preserve"> respuesta</w:t>
      </w:r>
      <w:r w:rsidRPr="00651992">
        <w:rPr>
          <w:rFonts w:eastAsia="Palatino Linotype" w:cs="Palatino Linotype"/>
          <w:color w:val="000000"/>
          <w:szCs w:val="24"/>
        </w:rPr>
        <w:t xml:space="preserve"> emitida</w:t>
      </w:r>
      <w:r w:rsidR="00E41D06" w:rsidRPr="00651992">
        <w:rPr>
          <w:rFonts w:eastAsia="Palatino Linotype" w:cs="Palatino Linotype"/>
          <w:color w:val="000000"/>
          <w:szCs w:val="24"/>
        </w:rPr>
        <w:t xml:space="preserve"> </w:t>
      </w:r>
      <w:r w:rsidR="00B32535" w:rsidRPr="00651992">
        <w:rPr>
          <w:rFonts w:eastAsia="Palatino Linotype" w:cs="Palatino Linotype"/>
          <w:color w:val="000000"/>
          <w:szCs w:val="24"/>
        </w:rPr>
        <w:t>por el Sujeto Obligado,</w:t>
      </w:r>
      <w:r w:rsidRPr="00651992">
        <w:rPr>
          <w:rFonts w:eastAsia="Palatino Linotype" w:cs="Palatino Linotype"/>
          <w:color w:val="000000"/>
          <w:szCs w:val="24"/>
        </w:rPr>
        <w:t xml:space="preserve"> </w:t>
      </w:r>
      <w:r w:rsidR="007502BD" w:rsidRPr="00651992">
        <w:rPr>
          <w:rFonts w:eastAsia="Palatino Linotype" w:cs="Palatino Linotype"/>
          <w:color w:val="000000"/>
          <w:szCs w:val="24"/>
        </w:rPr>
        <w:t>el</w:t>
      </w:r>
      <w:r w:rsidR="00A970D5" w:rsidRPr="00651992">
        <w:rPr>
          <w:rFonts w:eastAsia="Palatino Linotype" w:cs="Palatino Linotype"/>
          <w:color w:val="000000"/>
          <w:szCs w:val="24"/>
        </w:rPr>
        <w:t xml:space="preserve"> Recurr</w:t>
      </w:r>
      <w:r w:rsidR="00640056" w:rsidRPr="00651992">
        <w:rPr>
          <w:rFonts w:eastAsia="Palatino Linotype" w:cs="Palatino Linotype"/>
          <w:color w:val="000000"/>
          <w:szCs w:val="24"/>
        </w:rPr>
        <w:t>e</w:t>
      </w:r>
      <w:r w:rsidR="00A970D5" w:rsidRPr="00651992">
        <w:rPr>
          <w:rFonts w:eastAsia="Palatino Linotype" w:cs="Palatino Linotype"/>
          <w:color w:val="000000"/>
          <w:szCs w:val="24"/>
        </w:rPr>
        <w:t>nte consideró que su derecho a la información pública había sido conculcado, por lo que interpuso el recurso de revisión al rubro citado, señalando como acto impugnado</w:t>
      </w:r>
      <w:r w:rsidR="00657129" w:rsidRPr="00651992">
        <w:rPr>
          <w:rFonts w:eastAsia="Palatino Linotype" w:cs="Palatino Linotype"/>
          <w:color w:val="000000"/>
          <w:szCs w:val="24"/>
        </w:rPr>
        <w:t xml:space="preserve"> </w:t>
      </w:r>
      <w:r w:rsidR="001C2982" w:rsidRPr="00651992">
        <w:rPr>
          <w:rFonts w:eastAsia="Palatino Linotype" w:cs="Palatino Linotype"/>
          <w:color w:val="000000"/>
          <w:szCs w:val="24"/>
        </w:rPr>
        <w:t>y razones o motivos de inconformidad que no se entregó la informaci</w:t>
      </w:r>
      <w:r w:rsidR="00897AB4" w:rsidRPr="00651992">
        <w:rPr>
          <w:rFonts w:eastAsia="Palatino Linotype" w:cs="Palatino Linotype"/>
          <w:color w:val="000000"/>
          <w:szCs w:val="24"/>
        </w:rPr>
        <w:t>ón solicitada.</w:t>
      </w:r>
    </w:p>
    <w:p w14:paraId="3AC05501" w14:textId="77777777" w:rsidR="003D372B" w:rsidRPr="00651992" w:rsidRDefault="003D372B" w:rsidP="006922F5">
      <w:pPr>
        <w:pBdr>
          <w:top w:val="nil"/>
          <w:left w:val="nil"/>
          <w:bottom w:val="nil"/>
          <w:right w:val="nil"/>
          <w:between w:val="nil"/>
        </w:pBdr>
        <w:contextualSpacing/>
        <w:rPr>
          <w:rFonts w:eastAsia="Palatino Linotype" w:cs="Palatino Linotype"/>
          <w:color w:val="000000"/>
          <w:szCs w:val="24"/>
        </w:rPr>
      </w:pPr>
    </w:p>
    <w:p w14:paraId="5684BACF" w14:textId="0330FFD0" w:rsidR="005B5434" w:rsidRPr="00651992" w:rsidRDefault="00897AB4" w:rsidP="006922F5">
      <w:pPr>
        <w:pBdr>
          <w:top w:val="nil"/>
          <w:left w:val="nil"/>
          <w:bottom w:val="nil"/>
          <w:right w:val="nil"/>
          <w:between w:val="nil"/>
        </w:pBdr>
        <w:contextualSpacing/>
      </w:pPr>
      <w:r w:rsidRPr="00651992">
        <w:t xml:space="preserve">En la etapa de manifestaciones, el Sujeto Obligado rindió su Informe Justificado mediante la entrega de tres documentos, de los cuales sólo se puso a la vista uno de ellos, ya que en el resto se advierten datos que son susceptibles de ser clasificados; no obstante, es dable describirlo. En ese sentido, el Informe Justificado </w:t>
      </w:r>
      <w:r w:rsidR="004E655C" w:rsidRPr="00651992">
        <w:t>consiste de lo siguiente:</w:t>
      </w:r>
    </w:p>
    <w:p w14:paraId="784420D3" w14:textId="77777777" w:rsidR="00CB6D15" w:rsidRPr="00651992" w:rsidRDefault="00CB6D15" w:rsidP="006922F5">
      <w:pPr>
        <w:pBdr>
          <w:top w:val="nil"/>
          <w:left w:val="nil"/>
          <w:bottom w:val="nil"/>
          <w:right w:val="nil"/>
          <w:between w:val="nil"/>
        </w:pBdr>
        <w:contextualSpacing/>
      </w:pPr>
    </w:p>
    <w:p w14:paraId="50CB0AEB" w14:textId="0B664D88" w:rsidR="004E655C" w:rsidRPr="00651992" w:rsidRDefault="004E655C" w:rsidP="004E655C">
      <w:pPr>
        <w:pStyle w:val="Prrafodelista"/>
        <w:numPr>
          <w:ilvl w:val="0"/>
          <w:numId w:val="40"/>
        </w:numPr>
        <w:rPr>
          <w:rFonts w:eastAsia="Palatino Linotype"/>
          <w:b/>
        </w:rPr>
      </w:pPr>
      <w:r w:rsidRPr="00651992">
        <w:rPr>
          <w:rFonts w:eastAsia="Palatino Linotype"/>
          <w:b/>
        </w:rPr>
        <w:t>Informe justificado.pdf.</w:t>
      </w:r>
      <w:r w:rsidRPr="00651992">
        <w:rPr>
          <w:rFonts w:eastAsia="Palatino Linotype"/>
        </w:rPr>
        <w:t xml:space="preserve"> Escrito suscrito por la Titular de la Unidad de Transparencia y Acceso a la Información Pública Municipal, mediante el cual señaló que se respondió la solicitud del Recurrente en tiempo y forma con la información que obra en sus archivos, insertando un fragmento del cuadro remitido en respuesta </w:t>
      </w:r>
      <w:r w:rsidR="00177F85" w:rsidRPr="00651992">
        <w:rPr>
          <w:rFonts w:eastAsia="Palatino Linotype"/>
        </w:rPr>
        <w:t xml:space="preserve"> en la que se observa que se entregó un listado con el área de adscripción con el sueldo percibido por los servidores públicos en la última quincena anterior a la solicitud de información. Este documento no fue puesto a la vista del Recurrente.</w:t>
      </w:r>
    </w:p>
    <w:p w14:paraId="4EB34987" w14:textId="308F09CE" w:rsidR="004E655C" w:rsidRPr="00651992" w:rsidRDefault="004E655C" w:rsidP="004E655C">
      <w:pPr>
        <w:pStyle w:val="Prrafodelista"/>
        <w:numPr>
          <w:ilvl w:val="0"/>
          <w:numId w:val="40"/>
        </w:numPr>
        <w:rPr>
          <w:rFonts w:eastAsia="Palatino Linotype"/>
          <w:b/>
        </w:rPr>
      </w:pPr>
      <w:r w:rsidRPr="00651992">
        <w:rPr>
          <w:rFonts w:eastAsia="Palatino Linotype"/>
          <w:b/>
        </w:rPr>
        <w:t>RR2835.pdf.</w:t>
      </w:r>
      <w:r w:rsidR="00177F85" w:rsidRPr="00651992">
        <w:rPr>
          <w:rFonts w:eastAsia="Palatino Linotype"/>
        </w:rPr>
        <w:t xml:space="preserve"> Oficio número PMIX/DA/RH/0956/2023 emitido por la Directora de Administración, por medio del cual se informó que en respuesta a su solicitud se remitió al solicitante la nómina en versión pública de la última quincena a la fecha de la solicitud.</w:t>
      </w:r>
    </w:p>
    <w:p w14:paraId="7E445FBA" w14:textId="5FE362AE" w:rsidR="004E655C" w:rsidRPr="00651992" w:rsidRDefault="004E655C" w:rsidP="004E655C">
      <w:pPr>
        <w:pStyle w:val="Prrafodelista"/>
        <w:numPr>
          <w:ilvl w:val="0"/>
          <w:numId w:val="40"/>
        </w:numPr>
        <w:rPr>
          <w:rFonts w:eastAsia="Palatino Linotype"/>
          <w:b/>
        </w:rPr>
      </w:pPr>
      <w:r w:rsidRPr="00651992">
        <w:rPr>
          <w:rFonts w:eastAsia="Palatino Linotype"/>
          <w:b/>
        </w:rPr>
        <w:t>RESP. SOL 0074.pdf.</w:t>
      </w:r>
      <w:r w:rsidR="00177F85" w:rsidRPr="00651992">
        <w:rPr>
          <w:rFonts w:eastAsia="Palatino Linotype"/>
        </w:rPr>
        <w:t xml:space="preserve"> Documento remitido en respuesta. Se resalta que este documento no fue puesto a la vista del Recurrente.</w:t>
      </w:r>
    </w:p>
    <w:p w14:paraId="0CC8253A" w14:textId="77777777" w:rsidR="004E655C" w:rsidRPr="00651992" w:rsidRDefault="004E655C" w:rsidP="006922F5">
      <w:pPr>
        <w:pBdr>
          <w:top w:val="nil"/>
          <w:left w:val="nil"/>
          <w:bottom w:val="nil"/>
          <w:right w:val="nil"/>
          <w:between w:val="nil"/>
        </w:pBdr>
        <w:contextualSpacing/>
      </w:pPr>
    </w:p>
    <w:p w14:paraId="68AC31E4" w14:textId="082D9D5B" w:rsidR="00CB6D15" w:rsidRPr="00651992" w:rsidRDefault="00CB6D15" w:rsidP="006922F5">
      <w:pPr>
        <w:pBdr>
          <w:top w:val="nil"/>
          <w:left w:val="nil"/>
          <w:bottom w:val="nil"/>
          <w:right w:val="nil"/>
          <w:between w:val="nil"/>
        </w:pBdr>
        <w:contextualSpacing/>
        <w:rPr>
          <w:szCs w:val="24"/>
        </w:rPr>
      </w:pPr>
      <w:r w:rsidRPr="00651992">
        <w:t>Por su parte, el Recurrente no realizó manifestaciones, vertió alegatos ni presentó pruebas que a su derecho co</w:t>
      </w:r>
      <w:r w:rsidR="00177F85" w:rsidRPr="00651992">
        <w:t>nviniera; del mismo modo, no se</w:t>
      </w:r>
      <w:r w:rsidRPr="00651992">
        <w:t xml:space="preserve"> pronunció respecto del Informe Justificado rendido por el Sujeto Obligado.</w:t>
      </w:r>
    </w:p>
    <w:p w14:paraId="35695B46" w14:textId="77777777" w:rsidR="00C006C6" w:rsidRPr="00651992" w:rsidRDefault="00C006C6" w:rsidP="006922F5">
      <w:pPr>
        <w:pBdr>
          <w:top w:val="nil"/>
          <w:left w:val="nil"/>
          <w:bottom w:val="nil"/>
          <w:right w:val="nil"/>
          <w:between w:val="nil"/>
        </w:pBdr>
        <w:contextualSpacing/>
        <w:rPr>
          <w:szCs w:val="24"/>
        </w:rPr>
      </w:pPr>
    </w:p>
    <w:p w14:paraId="64B9BA8A" w14:textId="0131C704"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sidR="00032FBE" w:rsidRPr="00651992">
        <w:rPr>
          <w:rFonts w:eastAsia="Palatino Linotype" w:cs="Palatino Linotype"/>
          <w:color w:val="000000"/>
          <w:szCs w:val="24"/>
        </w:rPr>
        <w:t xml:space="preserve"> </w:t>
      </w:r>
      <w:r w:rsidRPr="00651992">
        <w:rPr>
          <w:rFonts w:eastAsia="Palatino Linotype" w:cs="Palatino Linotype"/>
          <w:color w:val="000000"/>
          <w:szCs w:val="24"/>
        </w:rPr>
        <w:t>l</w:t>
      </w:r>
      <w:r w:rsidR="00032FBE" w:rsidRPr="00651992">
        <w:rPr>
          <w:rFonts w:eastAsia="Palatino Linotype" w:cs="Palatino Linotype"/>
          <w:color w:val="000000"/>
          <w:szCs w:val="24"/>
        </w:rPr>
        <w:t>a</w:t>
      </w:r>
      <w:r w:rsidRPr="00651992">
        <w:rPr>
          <w:rFonts w:eastAsia="Palatino Linotype" w:cs="Palatino Linotype"/>
          <w:color w:val="000000"/>
          <w:szCs w:val="24"/>
        </w:rPr>
        <w:t xml:space="preserve"> Recurrente, así como calificar los motivos de inconformidad de</w:t>
      </w:r>
      <w:r w:rsidR="00C82268" w:rsidRPr="00651992">
        <w:rPr>
          <w:rFonts w:eastAsia="Palatino Linotype" w:cs="Palatino Linotype"/>
          <w:color w:val="000000"/>
          <w:szCs w:val="24"/>
        </w:rPr>
        <w:t xml:space="preserve">l </w:t>
      </w:r>
      <w:r w:rsidRPr="00651992">
        <w:rPr>
          <w:rFonts w:eastAsia="Palatino Linotype" w:cs="Palatino Linotype"/>
          <w:color w:val="000000"/>
          <w:szCs w:val="24"/>
        </w:rPr>
        <w:t xml:space="preserve">particular. </w:t>
      </w:r>
    </w:p>
    <w:p w14:paraId="443631F3"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651992" w:rsidRDefault="00A970D5" w:rsidP="006922F5">
      <w:pPr>
        <w:pStyle w:val="Fundamentos"/>
      </w:pPr>
      <w:r w:rsidRPr="00651992">
        <w:rPr>
          <w:b/>
        </w:rPr>
        <w:t>Artículo 6o.</w:t>
      </w:r>
      <w:r w:rsidRPr="00651992">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51992">
        <w:rPr>
          <w:b/>
        </w:rPr>
        <w:t>El derecho a la información será garantizado por el Estado.</w:t>
      </w:r>
      <w:r w:rsidRPr="00651992">
        <w:t xml:space="preserve"> </w:t>
      </w:r>
    </w:p>
    <w:p w14:paraId="71A2C801" w14:textId="77777777" w:rsidR="00A970D5" w:rsidRPr="00651992" w:rsidRDefault="00A970D5" w:rsidP="006922F5">
      <w:pPr>
        <w:pStyle w:val="Fundamentos"/>
      </w:pPr>
    </w:p>
    <w:p w14:paraId="0CDFC85A" w14:textId="77777777" w:rsidR="00A970D5" w:rsidRPr="00651992" w:rsidRDefault="00A970D5" w:rsidP="006922F5">
      <w:pPr>
        <w:pStyle w:val="Fundamentos"/>
      </w:pPr>
      <w:r w:rsidRPr="00651992">
        <w:t>Toda persona tiene derecho al libre acceso a información plural y oportuna, así como a buscar, recibir y difundir información e ideas de toda índole por cualquier medio de expresión.</w:t>
      </w:r>
    </w:p>
    <w:p w14:paraId="0015CD16" w14:textId="77777777" w:rsidR="00A970D5" w:rsidRPr="00651992" w:rsidRDefault="00A970D5" w:rsidP="006922F5">
      <w:pPr>
        <w:pStyle w:val="Fundamentos"/>
      </w:pPr>
    </w:p>
    <w:p w14:paraId="5F6974CB" w14:textId="77777777" w:rsidR="00A970D5" w:rsidRPr="00651992" w:rsidRDefault="00A970D5" w:rsidP="006922F5">
      <w:pPr>
        <w:pStyle w:val="Fundamentos"/>
      </w:pPr>
      <w:r w:rsidRPr="00651992">
        <w:t>Para efectos de lo dispuesto en el presente artículo se observará lo siguiente:</w:t>
      </w:r>
    </w:p>
    <w:p w14:paraId="6BB28B9A" w14:textId="77777777" w:rsidR="00A970D5" w:rsidRPr="00651992" w:rsidRDefault="00A970D5" w:rsidP="006922F5">
      <w:pPr>
        <w:pStyle w:val="Fundamentos"/>
      </w:pPr>
    </w:p>
    <w:p w14:paraId="3BA28416" w14:textId="77777777" w:rsidR="00A970D5" w:rsidRPr="00651992" w:rsidRDefault="00A970D5" w:rsidP="006922F5">
      <w:pPr>
        <w:pStyle w:val="Fundamentos"/>
      </w:pPr>
      <w:r w:rsidRPr="00651992">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651992" w:rsidRDefault="00A970D5" w:rsidP="006922F5">
      <w:pPr>
        <w:pStyle w:val="Fundamentos"/>
      </w:pPr>
    </w:p>
    <w:p w14:paraId="2133BF6E" w14:textId="77777777" w:rsidR="00A970D5" w:rsidRPr="00651992" w:rsidRDefault="00A970D5" w:rsidP="006922F5">
      <w:pPr>
        <w:pStyle w:val="Fundamentos"/>
      </w:pPr>
      <w:r w:rsidRPr="00651992">
        <w:rPr>
          <w:b/>
        </w:rPr>
        <w:lastRenderedPageBreak/>
        <w:t>I. Toda la información en posesión de</w:t>
      </w:r>
      <w:r w:rsidRPr="00651992">
        <w:t xml:space="preserve"> </w:t>
      </w:r>
      <w:r w:rsidRPr="00651992">
        <w:rPr>
          <w:b/>
        </w:rPr>
        <w:t>cualquier autoridad</w:t>
      </w:r>
      <w:r w:rsidRPr="00651992">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51992">
        <w:rPr>
          <w:b/>
        </w:rPr>
        <w:t>en el ámbito federal, estatal y municipal, es pública</w:t>
      </w:r>
      <w:r w:rsidRPr="00651992">
        <w:t xml:space="preserve"> y sólo podrá ser reservada temporalmente por razones de interés público y seguridad nacional, en los términos que fijen las leyes. En la interpretación de este derecho deberá prevalecer el principio de máxima publicidad. </w:t>
      </w:r>
      <w:r w:rsidRPr="00651992">
        <w:rPr>
          <w:b/>
        </w:rPr>
        <w:t>Los sujetos obligados deberán documentar todo acto que derive del ejercicio de sus facultades, competencias o funciones</w:t>
      </w:r>
      <w:r w:rsidRPr="00651992">
        <w:t>, la ley determinará los supuestos específicos bajo los cuales procederá la declaración de inexistencia de la información.</w:t>
      </w:r>
    </w:p>
    <w:p w14:paraId="5943A65E" w14:textId="77777777" w:rsidR="00A970D5" w:rsidRPr="00651992" w:rsidRDefault="00A970D5" w:rsidP="006922F5">
      <w:pPr>
        <w:pStyle w:val="Fundamentos"/>
      </w:pPr>
      <w:r w:rsidRPr="00651992">
        <w:t>II. La información que se refiere a la vida privada y los datos personales será protegida en los términos y con las excepciones que fijen las leyes.</w:t>
      </w:r>
    </w:p>
    <w:p w14:paraId="135241F6" w14:textId="77777777" w:rsidR="00A970D5" w:rsidRPr="00651992" w:rsidRDefault="00A970D5" w:rsidP="006922F5">
      <w:pPr>
        <w:pStyle w:val="Fundamentos"/>
      </w:pPr>
      <w:r w:rsidRPr="00651992">
        <w:t>III. Toda persona, sin necesidad de acreditar interés alguno o justificar su utilización, tendrá acceso gratuito a la información pública, a sus datos personales o a la rectificación de éstos.</w:t>
      </w:r>
    </w:p>
    <w:p w14:paraId="55B93DBA" w14:textId="77777777" w:rsidR="00A970D5" w:rsidRPr="00651992" w:rsidRDefault="00A970D5" w:rsidP="006922F5">
      <w:pPr>
        <w:pStyle w:val="Fundamentos"/>
      </w:pPr>
      <w:r w:rsidRPr="00651992">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651992" w:rsidRDefault="00A970D5" w:rsidP="006922F5">
      <w:pPr>
        <w:pStyle w:val="Fundamentos"/>
      </w:pPr>
      <w:r w:rsidRPr="00651992">
        <w:rPr>
          <w:b/>
        </w:rPr>
        <w:t>V. Los sujetos obligados deberán preservar sus documentos en archivos administrativos actualizados y publicarán, a través de los medios electrónicos disponibles</w:t>
      </w:r>
      <w:r w:rsidRPr="00651992">
        <w:t xml:space="preserve">, </w:t>
      </w:r>
      <w:r w:rsidRPr="00651992">
        <w:rPr>
          <w:b/>
        </w:rPr>
        <w:t xml:space="preserve">la información completa y actualizada sobre el ejercicio de los recursos públicos </w:t>
      </w:r>
      <w:r w:rsidRPr="00651992">
        <w:t>y los indicadores que permitan rendir cuenta del cumplimiento de sus objetivos y de los resultados obtenidos.</w:t>
      </w:r>
    </w:p>
    <w:p w14:paraId="1989B44A" w14:textId="77777777" w:rsidR="00A970D5" w:rsidRPr="00651992" w:rsidRDefault="00A970D5" w:rsidP="006922F5">
      <w:pPr>
        <w:pStyle w:val="Fundamentos"/>
      </w:pPr>
      <w:r w:rsidRPr="00651992">
        <w:t>VI. Las leyes determinarán la manera en que los sujetos obligados deberán hacer pública la información relativa a los recursos públicos que entreguen a personas físicas o morales.</w:t>
      </w:r>
    </w:p>
    <w:p w14:paraId="52D64BCE" w14:textId="77777777" w:rsidR="00A970D5" w:rsidRPr="00651992" w:rsidRDefault="00A970D5" w:rsidP="006922F5">
      <w:pPr>
        <w:pStyle w:val="Fundamentos"/>
      </w:pPr>
      <w:r w:rsidRPr="00651992">
        <w:t>VII. La inobservancia a las disposiciones en materia de acceso a la información pública será sancionada en los términos que dispongan las leyes.</w:t>
      </w:r>
    </w:p>
    <w:p w14:paraId="0226FE46" w14:textId="77777777" w:rsidR="00A970D5" w:rsidRPr="00651992" w:rsidRDefault="00A970D5" w:rsidP="006922F5">
      <w:pPr>
        <w:pStyle w:val="Fundamentos"/>
      </w:pPr>
      <w:r w:rsidRPr="00651992">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651992" w:rsidRDefault="00A970D5" w:rsidP="006922F5">
      <w:pPr>
        <w:pStyle w:val="Fundamentos"/>
      </w:pPr>
      <w:r w:rsidRPr="00651992">
        <w:t>…</w:t>
      </w:r>
    </w:p>
    <w:p w14:paraId="5E8F2316" w14:textId="77777777" w:rsidR="00A970D5" w:rsidRPr="00651992" w:rsidRDefault="00A970D5" w:rsidP="006922F5">
      <w:pPr>
        <w:pStyle w:val="Fundamentos"/>
      </w:pPr>
      <w:r w:rsidRPr="00651992">
        <w:t>La ley establecerá aquella información que se considere reservada o confidencial.</w:t>
      </w:r>
    </w:p>
    <w:p w14:paraId="3441E2D4"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651992" w:rsidRDefault="00A970D5" w:rsidP="006922F5">
      <w:pPr>
        <w:pStyle w:val="Fundamentos"/>
      </w:pPr>
      <w:r w:rsidRPr="00651992">
        <w:rPr>
          <w:b/>
          <w:bCs/>
        </w:rPr>
        <w:t>Artículo 5.</w:t>
      </w:r>
      <w:r w:rsidRPr="00651992">
        <w:t xml:space="preserve"> </w:t>
      </w:r>
      <w:r w:rsidR="0047369A" w:rsidRPr="00651992">
        <w:t>(</w:t>
      </w:r>
      <w:r w:rsidRPr="00651992">
        <w:t>…</w:t>
      </w:r>
      <w:r w:rsidR="0047369A" w:rsidRPr="00651992">
        <w:t>)</w:t>
      </w:r>
      <w:r w:rsidRPr="00651992">
        <w:t xml:space="preserve"> </w:t>
      </w:r>
    </w:p>
    <w:p w14:paraId="5956991C" w14:textId="77777777" w:rsidR="00A970D5" w:rsidRPr="00651992" w:rsidRDefault="00A970D5" w:rsidP="006922F5">
      <w:pPr>
        <w:pStyle w:val="Fundamentos"/>
      </w:pPr>
      <w:r w:rsidRPr="00651992">
        <w:t xml:space="preserve">El derecho a la información será garantizado por el Estado. La ley establecerá las previsiones que permitan asegurar la protección, el respeto y la difusión de este derecho. </w:t>
      </w:r>
    </w:p>
    <w:p w14:paraId="6A3CBAB6" w14:textId="77777777" w:rsidR="00A970D5" w:rsidRPr="00651992" w:rsidRDefault="00A970D5" w:rsidP="006922F5">
      <w:pPr>
        <w:pStyle w:val="Fundamentos"/>
      </w:pPr>
    </w:p>
    <w:p w14:paraId="36D3B567" w14:textId="77777777" w:rsidR="00A970D5" w:rsidRPr="00651992" w:rsidRDefault="00A970D5" w:rsidP="006922F5">
      <w:pPr>
        <w:pStyle w:val="Fundamentos"/>
      </w:pPr>
      <w:r w:rsidRPr="00651992">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651992" w:rsidRDefault="00A970D5" w:rsidP="006922F5">
      <w:pPr>
        <w:pStyle w:val="Fundamentos"/>
      </w:pPr>
    </w:p>
    <w:p w14:paraId="0BDF2E36" w14:textId="77777777" w:rsidR="00A970D5" w:rsidRPr="00651992" w:rsidRDefault="00A970D5" w:rsidP="006922F5">
      <w:pPr>
        <w:pStyle w:val="Fundamentos"/>
      </w:pPr>
      <w:r w:rsidRPr="00651992">
        <w:t>Este derecho se regirá por los principios y bases siguientes:</w:t>
      </w:r>
    </w:p>
    <w:p w14:paraId="0BFC86CA" w14:textId="77777777" w:rsidR="00A970D5" w:rsidRPr="00651992" w:rsidRDefault="00A970D5" w:rsidP="006922F5">
      <w:pPr>
        <w:pStyle w:val="Fundamentos"/>
      </w:pPr>
    </w:p>
    <w:p w14:paraId="71CBBD8F" w14:textId="77777777" w:rsidR="00A970D5" w:rsidRPr="00651992" w:rsidRDefault="00A970D5" w:rsidP="006922F5">
      <w:pPr>
        <w:pStyle w:val="Fundamentos"/>
      </w:pPr>
      <w:r w:rsidRPr="00651992">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651992" w:rsidRDefault="00A970D5" w:rsidP="006922F5">
      <w:pPr>
        <w:pStyle w:val="Fundamentos"/>
      </w:pPr>
      <w:r w:rsidRPr="00651992">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651992" w:rsidRDefault="00A970D5" w:rsidP="006922F5">
      <w:pPr>
        <w:pStyle w:val="Fundamentos"/>
      </w:pPr>
      <w:r w:rsidRPr="00651992">
        <w:t>III. Toda persona, sin necesidad de acreditar interés alguno o justificar su utilización, tendrá acceso gratuito a la información pública, a sus datos personales o a la rectificación de éstos.</w:t>
      </w:r>
    </w:p>
    <w:p w14:paraId="682D2B34" w14:textId="77777777" w:rsidR="00A970D5" w:rsidRPr="00651992" w:rsidRDefault="00A970D5" w:rsidP="006922F5">
      <w:pPr>
        <w:pStyle w:val="Fundamentos"/>
      </w:pPr>
      <w:r w:rsidRPr="00651992">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651992" w:rsidRDefault="00A970D5" w:rsidP="006922F5">
      <w:pPr>
        <w:pStyle w:val="Fundamentos"/>
      </w:pPr>
      <w:r w:rsidRPr="00651992">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651992" w:rsidRDefault="00A970D5" w:rsidP="006922F5">
      <w:pPr>
        <w:pStyle w:val="Fundamentos"/>
      </w:pPr>
      <w:r w:rsidRPr="00651992">
        <w:lastRenderedPageBreak/>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651992" w:rsidRDefault="00A970D5" w:rsidP="006922F5">
      <w:pPr>
        <w:pStyle w:val="Fundamentos"/>
      </w:pPr>
      <w:r w:rsidRPr="00651992">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p>
    <w:p w14:paraId="1EAED8AE" w14:textId="33F4A14C" w:rsidR="00C82268" w:rsidRPr="00651992" w:rsidRDefault="00C82268" w:rsidP="006922F5">
      <w:pPr>
        <w:rPr>
          <w:rFonts w:eastAsia="Palatino Linotype" w:cs="Palatino Linotype"/>
          <w:szCs w:val="24"/>
        </w:rPr>
      </w:pPr>
      <w:r w:rsidRPr="00651992">
        <w:rPr>
          <w:rFonts w:eastAsia="Palatino Linotype" w:cs="Palatino Linotype"/>
          <w:szCs w:val="24"/>
        </w:rPr>
        <w:t xml:space="preserve">En ese orden de ideas, la Ley de Transparencia y Acceso a la Información Pública del Estado de México y Municipios, prevé en su artículo 23, fracción </w:t>
      </w:r>
      <w:r w:rsidR="00754A30" w:rsidRPr="00651992">
        <w:rPr>
          <w:rFonts w:eastAsia="Palatino Linotype" w:cs="Palatino Linotype"/>
          <w:szCs w:val="24"/>
        </w:rPr>
        <w:t>I</w:t>
      </w:r>
      <w:r w:rsidR="00BA7C85" w:rsidRPr="00651992">
        <w:rPr>
          <w:rFonts w:eastAsia="Palatino Linotype" w:cs="Palatino Linotype"/>
          <w:szCs w:val="24"/>
        </w:rPr>
        <w:t>V</w:t>
      </w:r>
      <w:r w:rsidRPr="00651992">
        <w:rPr>
          <w:rFonts w:eastAsia="Palatino Linotype" w:cs="Palatino Linotype"/>
          <w:szCs w:val="24"/>
        </w:rPr>
        <w:t>, lo siguiente:</w:t>
      </w:r>
    </w:p>
    <w:p w14:paraId="34BB49C7" w14:textId="77777777" w:rsidR="00C82268" w:rsidRPr="00651992" w:rsidRDefault="00C82268" w:rsidP="006922F5">
      <w:pPr>
        <w:rPr>
          <w:rFonts w:eastAsia="Palatino Linotype" w:cs="Palatino Linotype"/>
          <w:szCs w:val="24"/>
        </w:rPr>
      </w:pPr>
    </w:p>
    <w:p w14:paraId="100A2479" w14:textId="77777777" w:rsidR="00C82268" w:rsidRPr="00651992" w:rsidRDefault="00C82268" w:rsidP="006922F5">
      <w:pPr>
        <w:pStyle w:val="Fundamentos"/>
      </w:pPr>
      <w:r w:rsidRPr="00651992">
        <w:rPr>
          <w:b/>
        </w:rPr>
        <w:t>Artículo 23.</w:t>
      </w:r>
      <w:r w:rsidRPr="00651992">
        <w:t xml:space="preserve"> Son sujetos obligados a transparentar y permitir el acceso a su información y proteger los datos personales que obren en su poder:</w:t>
      </w:r>
    </w:p>
    <w:p w14:paraId="7025ECE0" w14:textId="0F47465B" w:rsidR="00C82268" w:rsidRPr="00651992" w:rsidRDefault="001530E5" w:rsidP="006922F5">
      <w:pPr>
        <w:pStyle w:val="Fundamentos"/>
      </w:pPr>
      <w:r w:rsidRPr="00651992">
        <w:t>(…)</w:t>
      </w:r>
    </w:p>
    <w:p w14:paraId="79FD530B" w14:textId="0ADEEDB2" w:rsidR="00C82268" w:rsidRPr="00651992" w:rsidRDefault="00C82268" w:rsidP="006922F5">
      <w:pPr>
        <w:pStyle w:val="Fundamentos"/>
      </w:pPr>
      <w:r w:rsidRPr="00651992">
        <w:rPr>
          <w:b/>
          <w:bCs/>
        </w:rPr>
        <w:t>I</w:t>
      </w:r>
      <w:r w:rsidR="00BA7C85" w:rsidRPr="00651992">
        <w:rPr>
          <w:b/>
          <w:bCs/>
        </w:rPr>
        <w:t>V</w:t>
      </w:r>
      <w:r w:rsidRPr="00651992">
        <w:rPr>
          <w:b/>
          <w:bCs/>
        </w:rPr>
        <w:t>.</w:t>
      </w:r>
      <w:r w:rsidR="00BA7C85" w:rsidRPr="00651992">
        <w:rPr>
          <w:b/>
          <w:bCs/>
        </w:rPr>
        <w:t xml:space="preserve"> </w:t>
      </w:r>
      <w:r w:rsidR="00BA7C85" w:rsidRPr="00651992">
        <w:t>Los</w:t>
      </w:r>
      <w:r w:rsidR="001530E5" w:rsidRPr="00651992">
        <w:t xml:space="preserve"> </w:t>
      </w:r>
      <w:r w:rsidR="00BA7C85" w:rsidRPr="00651992">
        <w:t>ayuntamientos y las dependencias, organismos, órganos y entidades de la administración municipal</w:t>
      </w:r>
      <w:r w:rsidR="00754A30" w:rsidRPr="00651992">
        <w:t>;</w:t>
      </w:r>
    </w:p>
    <w:p w14:paraId="0667CF00" w14:textId="77777777" w:rsidR="00C82268" w:rsidRPr="00651992" w:rsidRDefault="00C82268" w:rsidP="006922F5">
      <w:pPr>
        <w:pStyle w:val="Fundamentos"/>
      </w:pPr>
      <w:r w:rsidRPr="00651992">
        <w:t>(…)</w:t>
      </w:r>
    </w:p>
    <w:p w14:paraId="458B21C5" w14:textId="77777777" w:rsidR="00A970D5" w:rsidRPr="00651992" w:rsidRDefault="00A970D5" w:rsidP="006922F5">
      <w:pPr>
        <w:pBdr>
          <w:top w:val="nil"/>
          <w:left w:val="nil"/>
          <w:bottom w:val="nil"/>
          <w:right w:val="nil"/>
          <w:between w:val="nil"/>
        </w:pBdr>
        <w:contextualSpacing/>
        <w:rPr>
          <w:rFonts w:eastAsia="Palatino Linotype" w:cs="Palatino Linotype"/>
          <w:color w:val="000000"/>
          <w:szCs w:val="24"/>
        </w:rPr>
      </w:pPr>
    </w:p>
    <w:p w14:paraId="059B6DDE" w14:textId="1C6A8C43" w:rsidR="00A970D5" w:rsidRPr="00651992" w:rsidRDefault="00A970D5" w:rsidP="00177F85">
      <w:r w:rsidRPr="00651992">
        <w:t xml:space="preserve">Es así </w:t>
      </w:r>
      <w:r w:rsidR="00D574A2" w:rsidRPr="00651992">
        <w:t>como</w:t>
      </w:r>
      <w:r w:rsidRPr="00651992">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651992" w:rsidRDefault="00A970D5" w:rsidP="00177F85"/>
    <w:p w14:paraId="1ACB4061" w14:textId="1EBDC945" w:rsidR="00DA17F7" w:rsidRPr="00651992" w:rsidRDefault="00A970D5" w:rsidP="00177F85">
      <w:r w:rsidRPr="00651992">
        <w:t xml:space="preserve">En segundo término, </w:t>
      </w:r>
      <w:r w:rsidR="00DA17F7" w:rsidRPr="00651992">
        <w:t xml:space="preserve">se tiene que la pretensión del Recurrente radica en obtener un listado en el que se observe el área de adscripción de los servidores públicos adscritos a la administración pública municipal y cuánto gana cada uno de ellos; dicha pretensión podría colmarse tanto con un documento creado ex profeso o con la nómina </w:t>
      </w:r>
      <w:r w:rsidR="00DA17F7" w:rsidRPr="00651992">
        <w:lastRenderedPageBreak/>
        <w:t>correspondiente a la segunda quincena de abril de dos mil veintitrés, por ser ésta la última cubierta al momento de realizar la solicitud de información.</w:t>
      </w:r>
    </w:p>
    <w:p w14:paraId="1A789376" w14:textId="77777777" w:rsidR="00DA17F7" w:rsidRPr="00651992" w:rsidRDefault="00DA17F7" w:rsidP="00177F85"/>
    <w:p w14:paraId="71DF26C4" w14:textId="1136B0CA" w:rsidR="00DA17F7" w:rsidRPr="00651992" w:rsidRDefault="00DA17F7" w:rsidP="00177F85">
      <w:r w:rsidRPr="00651992">
        <w:t>En ese sentido, se advierte que el Sujeto Obligado proporcionó en respuesta un documento denominado REMUNERACIONES DE SERVIDORES PÚBLICOS (NÓMINA) correspondiente al periodo 16/04/2023 al 30/04/2023, en el que se observan los nombres, puestos funcionales, adscripción, dietas</w:t>
      </w:r>
      <w:r w:rsidR="000B5690" w:rsidRPr="00651992">
        <w:t>, sueldo base, compensaciones, gratificaciones, otras percepciones, sueldo bruto, total de deducciones y sueldo neto. De tal forma que la información relativa a nombres, área de adscripción y cuánto ganan dichos servidores públicos se debe considerar como colmada, puesto que el listado descrito contiene los datos requeridos originalmente por el Recurrente.</w:t>
      </w:r>
    </w:p>
    <w:p w14:paraId="48E841F2" w14:textId="77777777" w:rsidR="000B5690" w:rsidRPr="00651992" w:rsidRDefault="000B5690" w:rsidP="00177F85"/>
    <w:p w14:paraId="7A2900FB" w14:textId="5293C347" w:rsidR="000B5690" w:rsidRPr="00651992" w:rsidRDefault="000B5690" w:rsidP="00177F85">
      <w:r w:rsidRPr="00651992">
        <w:t xml:space="preserve">En ese sentido, el motivo de inconformidad planteado por el particular en el que señaló que no se entregó la información solicitada resulta parcialmente fundado, puesto que sí se entregó el listado requerido; empero, en dicho documento se advierte que se testaron los nombres de los servidores públicos </w:t>
      </w:r>
      <w:r w:rsidR="004C75B3" w:rsidRPr="00651992">
        <w:t>con cargos operativos dedicados a la seguridad pública sin que se haya hecho entrega del acuerdo del Comité de Transparencia con el que se haya aprobado, de manera fundada y motivada, la versión pública del documento remitido.</w:t>
      </w:r>
    </w:p>
    <w:p w14:paraId="58E991B5" w14:textId="77777777" w:rsidR="00DA17F7" w:rsidRPr="00651992" w:rsidRDefault="00DA17F7" w:rsidP="00177F85"/>
    <w:p w14:paraId="39440709" w14:textId="77777777" w:rsidR="004C75B3" w:rsidRPr="00651992" w:rsidRDefault="004C75B3" w:rsidP="004C75B3">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color w:val="000000"/>
          <w:szCs w:val="24"/>
        </w:rPr>
        <w:t xml:space="preserve">Por lo anterior, se debe señalar que la versión pública de los documentos que se entreguen a los solicitantes debe encontrarse debidamente fundada y motivada mediante el acuerdo que para tal efecto emita el Comité de Transparencia de los sujetos obligados, tal como se estable en los artículos </w:t>
      </w:r>
      <w:r w:rsidRPr="00651992">
        <w:rPr>
          <w:rFonts w:eastAsia="Times New Roman" w:cs="Arial"/>
          <w:szCs w:val="24"/>
          <w:lang w:val="es-ES" w:eastAsia="es-ES"/>
        </w:rPr>
        <w:t xml:space="preserve">49, fracción VIII, y 132, fracciones II y III, de la Ley de </w:t>
      </w:r>
      <w:r w:rsidRPr="00651992">
        <w:rPr>
          <w:rFonts w:eastAsia="Times New Roman" w:cs="Arial"/>
          <w:szCs w:val="24"/>
          <w:lang w:val="es-ES" w:eastAsia="es-ES"/>
        </w:rPr>
        <w:lastRenderedPageBreak/>
        <w:t>Transparencia estatal, en los que se estipula lo siguiente: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01CEC455" w14:textId="77777777" w:rsidR="004C75B3" w:rsidRPr="00651992" w:rsidRDefault="004C75B3" w:rsidP="004C75B3">
      <w:pPr>
        <w:rPr>
          <w:lang w:val="es-MX" w:eastAsia="es-ES"/>
        </w:rPr>
      </w:pPr>
    </w:p>
    <w:p w14:paraId="744E9F1B" w14:textId="77777777" w:rsidR="004C75B3" w:rsidRPr="00651992" w:rsidRDefault="004C75B3" w:rsidP="004C75B3">
      <w:pPr>
        <w:pStyle w:val="Fundamentos"/>
        <w:rPr>
          <w:lang w:val="es-ES"/>
        </w:rPr>
      </w:pPr>
      <w:r w:rsidRPr="00651992">
        <w:rPr>
          <w:b/>
          <w:lang w:val="es-ES"/>
        </w:rPr>
        <w:t xml:space="preserve">Artículo 49. </w:t>
      </w:r>
      <w:r w:rsidRPr="00651992">
        <w:rPr>
          <w:lang w:val="es-ES"/>
        </w:rPr>
        <w:t>Los Comités de Transparencia tendrán las siguientes atribuciones:</w:t>
      </w:r>
    </w:p>
    <w:p w14:paraId="073AD1CA" w14:textId="77777777" w:rsidR="004C75B3" w:rsidRPr="00651992" w:rsidRDefault="004C75B3" w:rsidP="004C75B3">
      <w:pPr>
        <w:pStyle w:val="Fundamentos"/>
        <w:rPr>
          <w:b/>
          <w:lang w:val="es-ES"/>
        </w:rPr>
      </w:pPr>
      <w:r w:rsidRPr="00651992">
        <w:rPr>
          <w:b/>
          <w:lang w:val="es-ES"/>
        </w:rPr>
        <w:t>(…)</w:t>
      </w:r>
    </w:p>
    <w:p w14:paraId="768EEA0D" w14:textId="77777777" w:rsidR="004C75B3" w:rsidRPr="00651992" w:rsidRDefault="004C75B3" w:rsidP="004C75B3">
      <w:pPr>
        <w:pStyle w:val="Fundamentos"/>
        <w:rPr>
          <w:lang w:val="es-ES"/>
        </w:rPr>
      </w:pPr>
      <w:r w:rsidRPr="00651992">
        <w:rPr>
          <w:b/>
          <w:lang w:val="es-ES"/>
        </w:rPr>
        <w:t>VIII.</w:t>
      </w:r>
      <w:r w:rsidRPr="00651992">
        <w:rPr>
          <w:lang w:val="es-ES"/>
        </w:rPr>
        <w:t xml:space="preserve"> Aprobar, modificar o revocar la clasificación de la información;</w:t>
      </w:r>
    </w:p>
    <w:p w14:paraId="63B5F35A" w14:textId="77777777" w:rsidR="004C75B3" w:rsidRPr="00651992" w:rsidRDefault="004C75B3" w:rsidP="004C75B3">
      <w:pPr>
        <w:pStyle w:val="Fundamentos"/>
        <w:rPr>
          <w:b/>
          <w:lang w:val="es-ES"/>
        </w:rPr>
      </w:pPr>
      <w:r w:rsidRPr="00651992">
        <w:rPr>
          <w:b/>
          <w:lang w:val="es-ES"/>
        </w:rPr>
        <w:t>(…)</w:t>
      </w:r>
    </w:p>
    <w:p w14:paraId="56459CA2" w14:textId="77777777" w:rsidR="004C75B3" w:rsidRPr="00651992" w:rsidRDefault="004C75B3" w:rsidP="004C75B3">
      <w:pPr>
        <w:pStyle w:val="Fundamentos"/>
        <w:rPr>
          <w:b/>
          <w:lang w:val="es-ES"/>
        </w:rPr>
      </w:pPr>
    </w:p>
    <w:p w14:paraId="4796E3FE" w14:textId="77777777" w:rsidR="004C75B3" w:rsidRPr="00651992" w:rsidRDefault="004C75B3" w:rsidP="004C75B3">
      <w:pPr>
        <w:pStyle w:val="Fundamentos"/>
        <w:rPr>
          <w:lang w:val="es-ES"/>
        </w:rPr>
      </w:pPr>
      <w:r w:rsidRPr="00651992">
        <w:rPr>
          <w:b/>
          <w:lang w:val="es-ES"/>
        </w:rPr>
        <w:t>Artículo 132.</w:t>
      </w:r>
      <w:r w:rsidRPr="00651992">
        <w:rPr>
          <w:lang w:val="es-ES"/>
        </w:rPr>
        <w:t xml:space="preserve"> La clasificación de la información se llevará a cabo en el momento en que:</w:t>
      </w:r>
    </w:p>
    <w:p w14:paraId="02B56BC2" w14:textId="77777777" w:rsidR="004C75B3" w:rsidRPr="00651992" w:rsidRDefault="004C75B3" w:rsidP="004C75B3">
      <w:pPr>
        <w:pStyle w:val="Fundamentos"/>
        <w:rPr>
          <w:b/>
          <w:lang w:val="es-ES"/>
        </w:rPr>
      </w:pPr>
    </w:p>
    <w:p w14:paraId="04F394D9" w14:textId="77777777" w:rsidR="004C75B3" w:rsidRPr="00651992" w:rsidRDefault="004C75B3" w:rsidP="004C75B3">
      <w:pPr>
        <w:pStyle w:val="Fundamentos"/>
        <w:rPr>
          <w:lang w:val="es-ES"/>
        </w:rPr>
      </w:pPr>
      <w:r w:rsidRPr="00651992">
        <w:rPr>
          <w:b/>
          <w:lang w:val="es-ES"/>
        </w:rPr>
        <w:t>I.</w:t>
      </w:r>
      <w:r w:rsidRPr="00651992">
        <w:rPr>
          <w:lang w:val="es-ES"/>
        </w:rPr>
        <w:t xml:space="preserve"> Se reciba una solicitud de acceso a la información;</w:t>
      </w:r>
    </w:p>
    <w:p w14:paraId="0FA1F220" w14:textId="77777777" w:rsidR="004C75B3" w:rsidRPr="00651992" w:rsidRDefault="004C75B3" w:rsidP="004C75B3">
      <w:pPr>
        <w:pStyle w:val="Fundamentos"/>
        <w:rPr>
          <w:lang w:val="es-ES"/>
        </w:rPr>
      </w:pPr>
      <w:r w:rsidRPr="00651992">
        <w:rPr>
          <w:b/>
          <w:lang w:val="es-ES"/>
        </w:rPr>
        <w:t>II.</w:t>
      </w:r>
      <w:r w:rsidRPr="00651992">
        <w:rPr>
          <w:lang w:val="es-ES"/>
        </w:rPr>
        <w:t xml:space="preserve"> Se determine mediante resolución de autoridad competente; o</w:t>
      </w:r>
    </w:p>
    <w:p w14:paraId="52D25CF4" w14:textId="77777777" w:rsidR="004C75B3" w:rsidRPr="00651992" w:rsidRDefault="004C75B3" w:rsidP="004C75B3">
      <w:pPr>
        <w:pStyle w:val="Fundamentos"/>
        <w:rPr>
          <w:b/>
          <w:lang w:val="es-ES"/>
        </w:rPr>
      </w:pPr>
      <w:r w:rsidRPr="00651992">
        <w:rPr>
          <w:lang w:val="es-ES"/>
        </w:rPr>
        <w:t>III. Se generen versiones públicas para dar cumplimiento a las obligaciones de transparencia previstas en esta Ley.</w:t>
      </w:r>
    </w:p>
    <w:p w14:paraId="6B44D517" w14:textId="77777777" w:rsidR="004C75B3" w:rsidRPr="00651992" w:rsidRDefault="004C75B3" w:rsidP="004C75B3">
      <w:pPr>
        <w:rPr>
          <w:lang w:val="es-ES"/>
        </w:rPr>
      </w:pPr>
    </w:p>
    <w:p w14:paraId="4AAFD0C9" w14:textId="77777777" w:rsidR="004C75B3" w:rsidRPr="00651992" w:rsidRDefault="004C75B3" w:rsidP="004C75B3">
      <w:pPr>
        <w:rPr>
          <w:lang w:val="es-ES"/>
        </w:rPr>
      </w:pPr>
      <w:r w:rsidRPr="00651992">
        <w:rPr>
          <w:lang w:val="es-ES"/>
        </w:rPr>
        <w:t xml:space="preserve">Asimismo, se debe hacer referencia a lo estipulado en </w:t>
      </w:r>
      <w:r w:rsidRPr="00651992">
        <w:rPr>
          <w:rFonts w:eastAsia="Times New Roman" w:cs="Arial"/>
          <w:szCs w:val="24"/>
          <w:lang w:val="es-ES" w:eastAsia="es-ES"/>
        </w:rPr>
        <w:t>los numerales del Cuarto al Décimo Primero de los Lineamientos Generales en materia de Clasificación y Desclasificación de la Información, así como para la elaboración de Versiones Públicas, que a la letra disponen lo siguiente:</w:t>
      </w:r>
    </w:p>
    <w:p w14:paraId="55E98B8E" w14:textId="77777777" w:rsidR="004C75B3" w:rsidRPr="00651992" w:rsidRDefault="004C75B3" w:rsidP="004C75B3">
      <w:pPr>
        <w:rPr>
          <w:lang w:val="es-ES"/>
        </w:rPr>
      </w:pPr>
    </w:p>
    <w:p w14:paraId="39D66CC4" w14:textId="77777777" w:rsidR="00033FD5" w:rsidRPr="00651992" w:rsidRDefault="00033FD5" w:rsidP="00033FD5">
      <w:pPr>
        <w:pStyle w:val="Fundamentos"/>
        <w:rPr>
          <w:lang w:val="es-ES"/>
        </w:rPr>
      </w:pPr>
      <w:r w:rsidRPr="00651992">
        <w:rPr>
          <w:b/>
          <w:lang w:val="es-ES"/>
        </w:rPr>
        <w:t>Cuarto.</w:t>
      </w:r>
      <w:r w:rsidRPr="00651992">
        <w:rPr>
          <w:lang w:val="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21776C3" w14:textId="77777777" w:rsidR="00033FD5" w:rsidRPr="00651992" w:rsidRDefault="00033FD5" w:rsidP="00033FD5">
      <w:pPr>
        <w:pStyle w:val="Fundamentos"/>
        <w:rPr>
          <w:lang w:val="es-ES"/>
        </w:rPr>
      </w:pPr>
    </w:p>
    <w:p w14:paraId="093415B2" w14:textId="77777777" w:rsidR="00033FD5" w:rsidRPr="00651992" w:rsidRDefault="00033FD5" w:rsidP="00033FD5">
      <w:pPr>
        <w:pStyle w:val="Fundamentos"/>
        <w:rPr>
          <w:lang w:val="es-ES"/>
        </w:rPr>
      </w:pPr>
      <w:r w:rsidRPr="00651992">
        <w:rPr>
          <w:lang w:val="es-ES"/>
        </w:rPr>
        <w:t>Los Sujetos Obligados deberán aplicar, de manera estricta, las excepciones al derecho de acceso a la información y sólo podrán invocarlas cuando acrediten su procedencia.</w:t>
      </w:r>
    </w:p>
    <w:p w14:paraId="2E311512" w14:textId="77777777" w:rsidR="00033FD5" w:rsidRPr="00651992" w:rsidRDefault="00033FD5" w:rsidP="00033FD5">
      <w:pPr>
        <w:pStyle w:val="Fundamentos"/>
        <w:rPr>
          <w:b/>
          <w:lang w:val="es-ES"/>
        </w:rPr>
      </w:pPr>
    </w:p>
    <w:p w14:paraId="2C02315A" w14:textId="77777777" w:rsidR="00033FD5" w:rsidRPr="00651992" w:rsidRDefault="00033FD5" w:rsidP="00033FD5">
      <w:pPr>
        <w:pStyle w:val="Fundamentos"/>
        <w:rPr>
          <w:lang w:val="es-ES"/>
        </w:rPr>
      </w:pPr>
      <w:r w:rsidRPr="00651992">
        <w:rPr>
          <w:b/>
          <w:lang w:val="es-ES"/>
        </w:rPr>
        <w:t>Quinto.</w:t>
      </w:r>
      <w:r w:rsidRPr="00651992">
        <w:rPr>
          <w:lang w:val="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B2C0D0E" w14:textId="77777777" w:rsidR="00033FD5" w:rsidRPr="00651992" w:rsidRDefault="00033FD5" w:rsidP="00033FD5">
      <w:pPr>
        <w:pStyle w:val="Fundamentos"/>
        <w:rPr>
          <w:b/>
          <w:lang w:val="es-ES"/>
        </w:rPr>
      </w:pPr>
    </w:p>
    <w:p w14:paraId="13FDB73E" w14:textId="77777777" w:rsidR="00033FD5" w:rsidRPr="00651992" w:rsidRDefault="00033FD5" w:rsidP="00033FD5">
      <w:pPr>
        <w:pStyle w:val="Fundamentos"/>
        <w:rPr>
          <w:lang w:val="es-ES"/>
        </w:rPr>
      </w:pPr>
      <w:r w:rsidRPr="00651992">
        <w:rPr>
          <w:b/>
          <w:lang w:val="es-ES"/>
        </w:rPr>
        <w:t>Séptimo.</w:t>
      </w:r>
      <w:r w:rsidRPr="00651992">
        <w:rPr>
          <w:lang w:val="es-ES"/>
        </w:rPr>
        <w:t xml:space="preserve"> La clasificación de la información se llevará a cabo en el momento en que:</w:t>
      </w:r>
    </w:p>
    <w:p w14:paraId="076B8165" w14:textId="77777777" w:rsidR="00033FD5" w:rsidRPr="00651992" w:rsidRDefault="00033FD5" w:rsidP="00033FD5">
      <w:pPr>
        <w:pStyle w:val="Fundamentos"/>
        <w:rPr>
          <w:lang w:val="es-ES"/>
        </w:rPr>
      </w:pPr>
      <w:r w:rsidRPr="00651992">
        <w:rPr>
          <w:b/>
          <w:lang w:val="es-ES"/>
        </w:rPr>
        <w:t>I.</w:t>
      </w:r>
      <w:r w:rsidRPr="00651992">
        <w:rPr>
          <w:lang w:val="es-ES"/>
        </w:rPr>
        <w:t xml:space="preserve"> Se reciba una solicitud de acceso a la información;</w:t>
      </w:r>
    </w:p>
    <w:p w14:paraId="424FB830" w14:textId="77777777" w:rsidR="00033FD5" w:rsidRPr="00651992" w:rsidRDefault="00033FD5" w:rsidP="00033FD5">
      <w:pPr>
        <w:pStyle w:val="Fundamentos"/>
        <w:rPr>
          <w:lang w:val="es-ES"/>
        </w:rPr>
      </w:pPr>
      <w:r w:rsidRPr="00651992">
        <w:rPr>
          <w:b/>
          <w:lang w:val="es-ES"/>
        </w:rPr>
        <w:t>II.</w:t>
      </w:r>
      <w:r w:rsidRPr="00651992">
        <w:rPr>
          <w:lang w:val="es-ES"/>
        </w:rPr>
        <w:t xml:space="preserve"> Se determine mediante resolución del Comité de Transparencia, el órgano garante competente, o en cumplimiento a una sentencia del Poder Judicial; o</w:t>
      </w:r>
    </w:p>
    <w:p w14:paraId="0759E1A2" w14:textId="77777777" w:rsidR="00033FD5" w:rsidRPr="00651992" w:rsidRDefault="00033FD5" w:rsidP="00033FD5">
      <w:pPr>
        <w:pStyle w:val="Fundamentos"/>
        <w:rPr>
          <w:lang w:val="es-ES"/>
        </w:rPr>
      </w:pPr>
      <w:r w:rsidRPr="00651992">
        <w:rPr>
          <w:b/>
          <w:lang w:val="es-ES"/>
        </w:rPr>
        <w:t>III.</w:t>
      </w:r>
      <w:r w:rsidRPr="00651992">
        <w:rPr>
          <w:lang w:val="es-ES"/>
        </w:rPr>
        <w:t xml:space="preserve"> Se generen versiones públicas para dar cumplimiento a las obligaciones de transparencia previstas en la Ley General, la Ley Federal y las correspondientes de las entidades federativas.</w:t>
      </w:r>
    </w:p>
    <w:p w14:paraId="1E31AF50" w14:textId="77777777" w:rsidR="00033FD5" w:rsidRPr="00651992" w:rsidRDefault="00033FD5" w:rsidP="00033FD5">
      <w:pPr>
        <w:pStyle w:val="Fundamentos"/>
        <w:rPr>
          <w:lang w:val="es-ES"/>
        </w:rPr>
      </w:pPr>
    </w:p>
    <w:p w14:paraId="731F5106" w14:textId="77777777" w:rsidR="00033FD5" w:rsidRPr="00651992" w:rsidRDefault="00033FD5" w:rsidP="00033FD5">
      <w:pPr>
        <w:pStyle w:val="Fundamentos"/>
        <w:rPr>
          <w:lang w:val="es-ES"/>
        </w:rPr>
      </w:pPr>
      <w:r w:rsidRPr="00651992">
        <w:rPr>
          <w:lang w:val="es-ES"/>
        </w:rPr>
        <w:t>Los titulares de las áreas deberán revisar la información requerida al momento de la recepción de una solicitud de acceso, para verificar, conforme a su naturaleza, si encuadra en una causal de reserva o de confidencialidad.</w:t>
      </w:r>
    </w:p>
    <w:p w14:paraId="13743F87" w14:textId="77777777" w:rsidR="00033FD5" w:rsidRPr="00651992" w:rsidRDefault="00033FD5" w:rsidP="00033FD5">
      <w:pPr>
        <w:pStyle w:val="Fundamentos"/>
        <w:rPr>
          <w:b/>
          <w:lang w:val="es-ES"/>
        </w:rPr>
      </w:pPr>
    </w:p>
    <w:p w14:paraId="6DB5EAB1" w14:textId="77777777" w:rsidR="00033FD5" w:rsidRPr="00651992" w:rsidRDefault="00033FD5" w:rsidP="00033FD5">
      <w:pPr>
        <w:pStyle w:val="Fundamentos"/>
        <w:rPr>
          <w:lang w:val="es-ES"/>
        </w:rPr>
      </w:pPr>
      <w:r w:rsidRPr="00651992">
        <w:rPr>
          <w:b/>
          <w:lang w:val="es-ES"/>
        </w:rPr>
        <w:t>Octavo.</w:t>
      </w:r>
      <w:r w:rsidRPr="00651992">
        <w:rPr>
          <w:lang w:val="es-E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6F98188" w14:textId="77777777" w:rsidR="00033FD5" w:rsidRPr="00651992" w:rsidRDefault="00033FD5" w:rsidP="00033FD5">
      <w:pPr>
        <w:pStyle w:val="Fundamentos"/>
        <w:rPr>
          <w:lang w:val="es-ES"/>
        </w:rPr>
      </w:pPr>
    </w:p>
    <w:p w14:paraId="5CEB3AB6" w14:textId="77777777" w:rsidR="00033FD5" w:rsidRPr="00651992" w:rsidRDefault="00033FD5" w:rsidP="00033FD5">
      <w:pPr>
        <w:pStyle w:val="Fundamentos"/>
        <w:rPr>
          <w:lang w:val="es-ES"/>
        </w:rPr>
      </w:pPr>
      <w:r w:rsidRPr="00651992">
        <w:rPr>
          <w:lang w:val="es-ES"/>
        </w:rPr>
        <w:t>Para motivar la clasificación se deberán señalar las razones o circunstancias especiales que lo llevaron a concluir que el caso particular se ajusta al supuesto previsto por la norma legal invocada como fundamento.</w:t>
      </w:r>
    </w:p>
    <w:p w14:paraId="47383F25" w14:textId="77777777" w:rsidR="00033FD5" w:rsidRPr="00651992" w:rsidRDefault="00033FD5" w:rsidP="00033FD5">
      <w:pPr>
        <w:pStyle w:val="Fundamentos"/>
        <w:rPr>
          <w:lang w:val="es-ES"/>
        </w:rPr>
      </w:pPr>
    </w:p>
    <w:p w14:paraId="53DB3EEA" w14:textId="77777777" w:rsidR="00033FD5" w:rsidRPr="00651992" w:rsidRDefault="00033FD5" w:rsidP="00033FD5">
      <w:pPr>
        <w:pStyle w:val="Fundamentos"/>
        <w:rPr>
          <w:lang w:val="es-ES"/>
        </w:rPr>
      </w:pPr>
      <w:r w:rsidRPr="00651992">
        <w:rPr>
          <w:lang w:val="es-ES"/>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1D0973FF" w14:textId="77777777" w:rsidR="00033FD5" w:rsidRPr="00651992" w:rsidRDefault="00033FD5" w:rsidP="00033FD5">
      <w:pPr>
        <w:pStyle w:val="Fundamentos"/>
        <w:rPr>
          <w:b/>
          <w:lang w:val="es-ES"/>
        </w:rPr>
      </w:pPr>
    </w:p>
    <w:p w14:paraId="0EB3C113" w14:textId="77777777" w:rsidR="00033FD5" w:rsidRPr="00651992" w:rsidRDefault="00033FD5" w:rsidP="00033FD5">
      <w:pPr>
        <w:pStyle w:val="Fundamentos"/>
        <w:rPr>
          <w:lang w:val="es-ES"/>
        </w:rPr>
      </w:pPr>
      <w:r w:rsidRPr="00651992">
        <w:rPr>
          <w:b/>
          <w:lang w:val="es-ES"/>
        </w:rPr>
        <w:t>Noveno.</w:t>
      </w:r>
      <w:r w:rsidRPr="00651992">
        <w:rPr>
          <w:lang w:val="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102BBAA" w14:textId="77777777" w:rsidR="00033FD5" w:rsidRPr="00651992" w:rsidRDefault="00033FD5" w:rsidP="00033FD5">
      <w:pPr>
        <w:pStyle w:val="Fundamentos"/>
        <w:rPr>
          <w:b/>
          <w:lang w:val="es-ES"/>
        </w:rPr>
      </w:pPr>
    </w:p>
    <w:p w14:paraId="00E6205C" w14:textId="77777777" w:rsidR="00033FD5" w:rsidRPr="00651992" w:rsidRDefault="00033FD5" w:rsidP="00033FD5">
      <w:pPr>
        <w:pStyle w:val="Fundamentos"/>
        <w:rPr>
          <w:lang w:val="es-ES"/>
        </w:rPr>
      </w:pPr>
      <w:r w:rsidRPr="00651992">
        <w:rPr>
          <w:b/>
          <w:lang w:val="es-ES"/>
        </w:rPr>
        <w:lastRenderedPageBreak/>
        <w:t xml:space="preserve">Décimo. </w:t>
      </w:r>
      <w:r w:rsidRPr="00651992">
        <w:rPr>
          <w:lang w:val="es-ES"/>
        </w:rPr>
        <w:t>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774145C" w14:textId="77777777" w:rsidR="00033FD5" w:rsidRPr="00651992" w:rsidRDefault="00033FD5" w:rsidP="00033FD5">
      <w:pPr>
        <w:pStyle w:val="Fundamentos"/>
        <w:rPr>
          <w:lang w:val="es-ES"/>
        </w:rPr>
      </w:pPr>
    </w:p>
    <w:p w14:paraId="5B3DC3F8" w14:textId="77777777" w:rsidR="00033FD5" w:rsidRPr="00651992" w:rsidRDefault="00033FD5" w:rsidP="00033FD5">
      <w:pPr>
        <w:pStyle w:val="Fundamentos"/>
        <w:rPr>
          <w:lang w:val="es-ES"/>
        </w:rPr>
      </w:pPr>
      <w:r w:rsidRPr="00651992">
        <w:rPr>
          <w:lang w:val="es-ES"/>
        </w:rPr>
        <w:t>En ausencia de los titulares de las áreas, la información será clasificada o desclasificada por la persona que lo supla, en términos de la normativa que rija la actuación del sujeto obligado.</w:t>
      </w:r>
    </w:p>
    <w:p w14:paraId="6B93EF6C" w14:textId="77777777" w:rsidR="00033FD5" w:rsidRPr="00651992" w:rsidRDefault="00033FD5" w:rsidP="00033FD5">
      <w:pPr>
        <w:pStyle w:val="Fundamentos"/>
        <w:rPr>
          <w:b/>
          <w:lang w:val="es-ES"/>
        </w:rPr>
      </w:pPr>
    </w:p>
    <w:p w14:paraId="2555012A" w14:textId="77777777" w:rsidR="00033FD5" w:rsidRPr="00651992" w:rsidRDefault="00033FD5" w:rsidP="00033FD5">
      <w:pPr>
        <w:pStyle w:val="Fundamentos"/>
        <w:rPr>
          <w:lang w:val="es-ES"/>
        </w:rPr>
      </w:pPr>
      <w:r w:rsidRPr="00651992">
        <w:rPr>
          <w:b/>
          <w:lang w:val="es-ES"/>
        </w:rPr>
        <w:t>Décimo primero.</w:t>
      </w:r>
      <w:r w:rsidRPr="00651992">
        <w:rPr>
          <w:lang w:val="es-E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787C98F" w14:textId="77777777" w:rsidR="004C75B3" w:rsidRPr="00651992" w:rsidRDefault="004C75B3" w:rsidP="004C75B3">
      <w:pPr>
        <w:pBdr>
          <w:top w:val="nil"/>
          <w:left w:val="nil"/>
          <w:bottom w:val="nil"/>
          <w:right w:val="nil"/>
          <w:between w:val="nil"/>
        </w:pBdr>
        <w:contextualSpacing/>
        <w:rPr>
          <w:rFonts w:eastAsia="Palatino Linotype" w:cs="Palatino Linotype"/>
          <w:color w:val="000000"/>
          <w:szCs w:val="24"/>
        </w:rPr>
      </w:pPr>
    </w:p>
    <w:p w14:paraId="5F4C53AE" w14:textId="77777777" w:rsidR="004C75B3" w:rsidRPr="00651992" w:rsidRDefault="004C75B3" w:rsidP="004C75B3">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color w:val="000000"/>
          <w:szCs w:val="24"/>
        </w:rPr>
        <w:t xml:space="preserve">De lo anterior se desprende que, en los casos en los que la documentación solicitada contenga datos susceptibles de ser clasificados como información reservada o confidencial, los sujetos obligados están constreñidos a proteger dichos datos mediante la elaboración de la versión pública de la documentación. </w:t>
      </w:r>
    </w:p>
    <w:p w14:paraId="0E332729" w14:textId="77777777" w:rsidR="004C75B3" w:rsidRPr="00651992" w:rsidRDefault="004C75B3" w:rsidP="004C75B3">
      <w:pPr>
        <w:pBdr>
          <w:top w:val="nil"/>
          <w:left w:val="nil"/>
          <w:bottom w:val="nil"/>
          <w:right w:val="nil"/>
          <w:between w:val="nil"/>
        </w:pBdr>
        <w:contextualSpacing/>
        <w:rPr>
          <w:rFonts w:eastAsia="Palatino Linotype" w:cs="Palatino Linotype"/>
          <w:color w:val="000000"/>
          <w:szCs w:val="24"/>
        </w:rPr>
      </w:pPr>
    </w:p>
    <w:p w14:paraId="5B72076A" w14:textId="77777777" w:rsidR="004C75B3" w:rsidRPr="00651992" w:rsidRDefault="004C75B3" w:rsidP="004C75B3">
      <w:pPr>
        <w:rPr>
          <w:rFonts w:eastAsia="Times New Roman" w:cs="Arial"/>
          <w:szCs w:val="24"/>
          <w:lang w:val="es-ES" w:eastAsia="es-ES"/>
        </w:rPr>
      </w:pPr>
      <w:r w:rsidRPr="00651992">
        <w:rPr>
          <w:rFonts w:eastAsia="Times New Roman" w:cs="Arial"/>
          <w:szCs w:val="24"/>
          <w:lang w:val="es-ES" w:eastAsia="es-ES"/>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40935E33" w14:textId="77777777" w:rsidR="004C75B3" w:rsidRPr="00651992" w:rsidRDefault="004C75B3" w:rsidP="004C75B3">
      <w:pPr>
        <w:rPr>
          <w:rFonts w:eastAsia="Times New Roman" w:cs="Arial"/>
          <w:szCs w:val="24"/>
          <w:lang w:val="es-ES" w:eastAsia="es-ES"/>
        </w:rPr>
      </w:pPr>
    </w:p>
    <w:p w14:paraId="7091AB8F" w14:textId="77777777" w:rsidR="004C75B3" w:rsidRPr="00651992" w:rsidRDefault="004C75B3" w:rsidP="004C75B3">
      <w:pPr>
        <w:pStyle w:val="Fundamentos"/>
        <w:rPr>
          <w:lang w:val="es-ES" w:eastAsia="es-ES"/>
        </w:rPr>
      </w:pPr>
      <w:r w:rsidRPr="00651992">
        <w:rPr>
          <w:b/>
          <w:lang w:val="es-ES" w:eastAsia="es-ES"/>
        </w:rPr>
        <w:t>Artículo 3.</w:t>
      </w:r>
      <w:r w:rsidRPr="00651992">
        <w:rPr>
          <w:lang w:val="es-ES" w:eastAsia="es-ES"/>
        </w:rPr>
        <w:t xml:space="preserve"> Para los efectos de la presente Ley se entenderá por:</w:t>
      </w:r>
    </w:p>
    <w:p w14:paraId="1F6F6F68" w14:textId="77777777" w:rsidR="004C75B3" w:rsidRPr="00651992" w:rsidRDefault="004C75B3" w:rsidP="004C75B3">
      <w:pPr>
        <w:pStyle w:val="Fundamentos"/>
        <w:rPr>
          <w:lang w:val="es-ES" w:eastAsia="es-ES"/>
        </w:rPr>
      </w:pPr>
      <w:r w:rsidRPr="00651992">
        <w:rPr>
          <w:lang w:val="es-ES" w:eastAsia="es-ES"/>
        </w:rPr>
        <w:t>(…)</w:t>
      </w:r>
    </w:p>
    <w:p w14:paraId="1111B656" w14:textId="77777777" w:rsidR="004C75B3" w:rsidRPr="00651992" w:rsidRDefault="004C75B3" w:rsidP="004C75B3">
      <w:pPr>
        <w:pStyle w:val="Fundamentos"/>
        <w:rPr>
          <w:lang w:val="es-ES" w:eastAsia="es-ES"/>
        </w:rPr>
      </w:pPr>
    </w:p>
    <w:p w14:paraId="6F8CB4A4" w14:textId="77777777" w:rsidR="004C75B3" w:rsidRPr="00651992" w:rsidRDefault="004C75B3" w:rsidP="004C75B3">
      <w:pPr>
        <w:pStyle w:val="Fundamentos"/>
        <w:rPr>
          <w:lang w:val="es-ES" w:eastAsia="es-ES"/>
        </w:rPr>
      </w:pPr>
      <w:r w:rsidRPr="00651992">
        <w:rPr>
          <w:b/>
          <w:lang w:val="es-ES" w:eastAsia="es-ES"/>
        </w:rPr>
        <w:t>IX. Datos personales:</w:t>
      </w:r>
      <w:r w:rsidRPr="00651992">
        <w:rPr>
          <w:lang w:val="es-ES" w:eastAsia="es-ES"/>
        </w:rPr>
        <w:t xml:space="preserve"> La información concerniente a una persona, identificada o identificable según lo dispuesto por la Ley de Protección de Datos Personales del Estado de México; </w:t>
      </w:r>
    </w:p>
    <w:p w14:paraId="03FAE8A6" w14:textId="77777777" w:rsidR="004C75B3" w:rsidRPr="00651992" w:rsidRDefault="004C75B3" w:rsidP="004C75B3">
      <w:pPr>
        <w:pStyle w:val="Fundamentos"/>
        <w:rPr>
          <w:b/>
          <w:lang w:val="es-ES" w:eastAsia="es-ES"/>
        </w:rPr>
      </w:pPr>
    </w:p>
    <w:p w14:paraId="4BBBDF87" w14:textId="77777777" w:rsidR="004C75B3" w:rsidRPr="00651992" w:rsidRDefault="004C75B3" w:rsidP="004C75B3">
      <w:pPr>
        <w:pStyle w:val="Fundamentos"/>
        <w:rPr>
          <w:lang w:val="es-ES" w:eastAsia="es-ES"/>
        </w:rPr>
      </w:pPr>
      <w:r w:rsidRPr="00651992">
        <w:rPr>
          <w:b/>
          <w:lang w:val="es-ES" w:eastAsia="es-ES"/>
        </w:rPr>
        <w:lastRenderedPageBreak/>
        <w:t>XX. Información clasificada:</w:t>
      </w:r>
      <w:r w:rsidRPr="00651992">
        <w:rPr>
          <w:lang w:val="es-ES" w:eastAsia="es-ES"/>
        </w:rPr>
        <w:t xml:space="preserve"> Aquella considerada por la presente Ley como reservada o confidencial;</w:t>
      </w:r>
    </w:p>
    <w:p w14:paraId="017B12DE" w14:textId="77777777" w:rsidR="004C75B3" w:rsidRPr="00651992" w:rsidRDefault="004C75B3" w:rsidP="004C75B3">
      <w:pPr>
        <w:pStyle w:val="Fundamentos"/>
        <w:rPr>
          <w:b/>
          <w:lang w:val="es-ES" w:eastAsia="es-ES"/>
        </w:rPr>
      </w:pPr>
    </w:p>
    <w:p w14:paraId="698F7370" w14:textId="77777777" w:rsidR="004C75B3" w:rsidRPr="00651992" w:rsidRDefault="004C75B3" w:rsidP="004C75B3">
      <w:pPr>
        <w:pStyle w:val="Fundamentos"/>
        <w:rPr>
          <w:lang w:val="es-ES" w:eastAsia="es-ES"/>
        </w:rPr>
      </w:pPr>
      <w:r w:rsidRPr="00651992">
        <w:rPr>
          <w:b/>
          <w:lang w:val="es-ES" w:eastAsia="es-ES"/>
        </w:rPr>
        <w:t>XXI. Información confidencial:</w:t>
      </w:r>
      <w:r w:rsidRPr="00651992">
        <w:rPr>
          <w:lang w:val="es-ES"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F4C70A5" w14:textId="77777777" w:rsidR="004C75B3" w:rsidRPr="00651992" w:rsidRDefault="004C75B3" w:rsidP="004C75B3">
      <w:pPr>
        <w:pStyle w:val="Fundamentos"/>
        <w:rPr>
          <w:b/>
          <w:lang w:val="es-ES" w:eastAsia="es-ES"/>
        </w:rPr>
      </w:pPr>
    </w:p>
    <w:p w14:paraId="728A50E4" w14:textId="77777777" w:rsidR="004C75B3" w:rsidRPr="00651992" w:rsidRDefault="004C75B3" w:rsidP="004C75B3">
      <w:pPr>
        <w:pStyle w:val="Fundamentos"/>
        <w:rPr>
          <w:lang w:val="es-ES" w:eastAsia="es-ES"/>
        </w:rPr>
      </w:pPr>
      <w:r w:rsidRPr="00651992">
        <w:rPr>
          <w:b/>
          <w:lang w:val="es-ES" w:eastAsia="es-ES"/>
        </w:rPr>
        <w:t>XLV. Versión pública:</w:t>
      </w:r>
      <w:r w:rsidRPr="00651992">
        <w:rPr>
          <w:lang w:val="es-ES" w:eastAsia="es-ES"/>
        </w:rPr>
        <w:t xml:space="preserve"> Documento en el que se elimine, suprime o borra la información clasificada como reservada o confidencial para permitir su acceso.</w:t>
      </w:r>
    </w:p>
    <w:p w14:paraId="3F4E2AB2" w14:textId="77777777" w:rsidR="004C75B3" w:rsidRPr="00651992" w:rsidRDefault="004C75B3" w:rsidP="004C75B3">
      <w:pPr>
        <w:pStyle w:val="Fundamentos"/>
        <w:rPr>
          <w:lang w:val="es-ES" w:eastAsia="es-ES"/>
        </w:rPr>
      </w:pPr>
      <w:r w:rsidRPr="00651992">
        <w:rPr>
          <w:lang w:val="es-ES" w:eastAsia="es-ES"/>
        </w:rPr>
        <w:t>(…)</w:t>
      </w:r>
    </w:p>
    <w:p w14:paraId="34C8CFD9" w14:textId="77777777" w:rsidR="004C75B3" w:rsidRPr="00651992" w:rsidRDefault="004C75B3" w:rsidP="004C75B3">
      <w:pPr>
        <w:pStyle w:val="Fundamentos"/>
        <w:rPr>
          <w:lang w:val="es-ES" w:eastAsia="es-ES"/>
        </w:rPr>
      </w:pPr>
      <w:r w:rsidRPr="00651992">
        <w:rPr>
          <w:b/>
          <w:lang w:val="es-ES" w:eastAsia="es-ES"/>
        </w:rPr>
        <w:t>Artículo 91.</w:t>
      </w:r>
      <w:r w:rsidRPr="00651992">
        <w:rPr>
          <w:lang w:val="es-ES" w:eastAsia="es-ES"/>
        </w:rPr>
        <w:t xml:space="preserve"> El acceso a la información pública será restringido excepcionalmente, cuando ésta sea clasificada como reservada o confidencial.</w:t>
      </w:r>
    </w:p>
    <w:p w14:paraId="16DA81DD" w14:textId="77777777" w:rsidR="004C75B3" w:rsidRPr="00651992" w:rsidRDefault="004C75B3" w:rsidP="004C75B3">
      <w:pPr>
        <w:pStyle w:val="Fundamentos"/>
        <w:rPr>
          <w:lang w:val="es-ES" w:eastAsia="es-ES"/>
        </w:rPr>
      </w:pPr>
    </w:p>
    <w:p w14:paraId="57B4C071" w14:textId="77777777" w:rsidR="004C75B3" w:rsidRPr="00651992" w:rsidRDefault="004C75B3" w:rsidP="004C75B3">
      <w:pPr>
        <w:pStyle w:val="Fundamentos"/>
        <w:rPr>
          <w:lang w:val="es-ES" w:eastAsia="es-ES"/>
        </w:rPr>
      </w:pPr>
      <w:r w:rsidRPr="00651992">
        <w:rPr>
          <w:b/>
          <w:lang w:val="es-ES" w:eastAsia="es-ES"/>
        </w:rPr>
        <w:t>Artículo 132.</w:t>
      </w:r>
      <w:r w:rsidRPr="00651992">
        <w:rPr>
          <w:lang w:val="es-ES" w:eastAsia="es-ES"/>
        </w:rPr>
        <w:t xml:space="preserve"> </w:t>
      </w:r>
      <w:r w:rsidRPr="00651992">
        <w:rPr>
          <w:b/>
          <w:u w:val="single"/>
          <w:lang w:val="es-ES" w:eastAsia="es-ES"/>
        </w:rPr>
        <w:t>La clasificación de la información se llevará a cabo en el momento en que</w:t>
      </w:r>
      <w:r w:rsidRPr="00651992">
        <w:rPr>
          <w:lang w:val="es-ES" w:eastAsia="es-ES"/>
        </w:rPr>
        <w:t>:</w:t>
      </w:r>
    </w:p>
    <w:p w14:paraId="4C47A1FE" w14:textId="77777777" w:rsidR="004C75B3" w:rsidRPr="00651992" w:rsidRDefault="004C75B3" w:rsidP="004C75B3">
      <w:pPr>
        <w:pStyle w:val="Fundamentos"/>
        <w:rPr>
          <w:lang w:val="es-ES" w:eastAsia="es-ES"/>
        </w:rPr>
      </w:pPr>
      <w:r w:rsidRPr="00651992">
        <w:rPr>
          <w:b/>
          <w:lang w:val="es-ES" w:eastAsia="es-ES"/>
        </w:rPr>
        <w:t>I.</w:t>
      </w:r>
      <w:r w:rsidRPr="00651992">
        <w:rPr>
          <w:lang w:val="es-ES" w:eastAsia="es-ES"/>
        </w:rPr>
        <w:t xml:space="preserve"> Se reciba una solicitud de acceso a la información;</w:t>
      </w:r>
    </w:p>
    <w:p w14:paraId="731E592C" w14:textId="77777777" w:rsidR="004C75B3" w:rsidRPr="00651992" w:rsidRDefault="004C75B3" w:rsidP="004C75B3">
      <w:pPr>
        <w:pStyle w:val="Fundamentos"/>
        <w:rPr>
          <w:u w:val="single"/>
          <w:lang w:val="es-ES" w:eastAsia="es-ES"/>
        </w:rPr>
      </w:pPr>
      <w:r w:rsidRPr="00651992">
        <w:rPr>
          <w:b/>
          <w:lang w:val="es-ES" w:eastAsia="es-ES"/>
        </w:rPr>
        <w:t>II.</w:t>
      </w:r>
      <w:r w:rsidRPr="00651992">
        <w:rPr>
          <w:lang w:val="es-ES" w:eastAsia="es-ES"/>
        </w:rPr>
        <w:t xml:space="preserve"> </w:t>
      </w:r>
      <w:r w:rsidRPr="00651992">
        <w:rPr>
          <w:b/>
          <w:u w:val="single"/>
          <w:lang w:val="es-ES" w:eastAsia="es-ES"/>
        </w:rPr>
        <w:t>Se determine mediante resolución de autoridad competente; o</w:t>
      </w:r>
    </w:p>
    <w:p w14:paraId="6E4FED42" w14:textId="77777777" w:rsidR="004C75B3" w:rsidRPr="00651992" w:rsidRDefault="004C75B3" w:rsidP="004C75B3">
      <w:pPr>
        <w:pStyle w:val="Fundamentos"/>
        <w:rPr>
          <w:u w:val="single"/>
          <w:lang w:val="es-ES" w:eastAsia="es-ES"/>
        </w:rPr>
      </w:pPr>
      <w:r w:rsidRPr="00651992">
        <w:rPr>
          <w:b/>
          <w:lang w:val="es-ES" w:eastAsia="es-ES"/>
        </w:rPr>
        <w:t>III.</w:t>
      </w:r>
      <w:r w:rsidRPr="00651992">
        <w:rPr>
          <w:lang w:val="es-ES" w:eastAsia="es-ES"/>
        </w:rPr>
        <w:t xml:space="preserve"> </w:t>
      </w:r>
      <w:r w:rsidRPr="00651992">
        <w:rPr>
          <w:b/>
          <w:u w:val="single"/>
          <w:lang w:val="es-ES" w:eastAsia="es-ES"/>
        </w:rPr>
        <w:t>Se generen versiones públicas para dar cumplimiento a las obligaciones de transparencia previstas en esta Ley.</w:t>
      </w:r>
    </w:p>
    <w:p w14:paraId="0B4DFBFC" w14:textId="77777777" w:rsidR="004C75B3" w:rsidRPr="00651992" w:rsidRDefault="004C75B3" w:rsidP="004C75B3">
      <w:pPr>
        <w:pStyle w:val="Fundamentos"/>
        <w:rPr>
          <w:lang w:val="es-ES" w:eastAsia="es-ES"/>
        </w:rPr>
      </w:pPr>
      <w:r w:rsidRPr="00651992">
        <w:rPr>
          <w:lang w:val="es-ES" w:eastAsia="es-ES"/>
        </w:rPr>
        <w:t>(…)</w:t>
      </w:r>
    </w:p>
    <w:p w14:paraId="49C8A187" w14:textId="77777777" w:rsidR="004C75B3" w:rsidRPr="00651992" w:rsidRDefault="004C75B3" w:rsidP="004C75B3">
      <w:pPr>
        <w:pStyle w:val="Fundamentos"/>
        <w:rPr>
          <w:lang w:val="es-ES" w:eastAsia="es-ES"/>
        </w:rPr>
      </w:pPr>
    </w:p>
    <w:p w14:paraId="30E98D9D" w14:textId="77777777" w:rsidR="004C75B3" w:rsidRPr="00651992" w:rsidRDefault="004C75B3" w:rsidP="004C75B3">
      <w:pPr>
        <w:pStyle w:val="Fundamentos"/>
        <w:rPr>
          <w:lang w:val="es-ES" w:eastAsia="es-ES"/>
        </w:rPr>
      </w:pPr>
      <w:r w:rsidRPr="00651992">
        <w:rPr>
          <w:b/>
          <w:lang w:val="es-ES" w:eastAsia="es-ES"/>
        </w:rPr>
        <w:t>Artículo 143.</w:t>
      </w:r>
      <w:r w:rsidRPr="00651992">
        <w:rPr>
          <w:lang w:val="es-ES" w:eastAsia="es-ES"/>
        </w:rPr>
        <w:t xml:space="preserve"> </w:t>
      </w:r>
      <w:r w:rsidRPr="00651992">
        <w:rPr>
          <w:b/>
          <w:u w:val="single"/>
          <w:lang w:val="es-ES" w:eastAsia="es-ES"/>
        </w:rPr>
        <w:t>Para los efectos de esta Ley se considera información confidencial, la clasificada como tal, de manera permanente, por su naturaleza, cuando</w:t>
      </w:r>
      <w:r w:rsidRPr="00651992">
        <w:rPr>
          <w:lang w:val="es-ES" w:eastAsia="es-ES"/>
        </w:rPr>
        <w:t>:</w:t>
      </w:r>
    </w:p>
    <w:p w14:paraId="0AEA8426" w14:textId="77777777" w:rsidR="004C75B3" w:rsidRPr="00651992" w:rsidRDefault="004C75B3" w:rsidP="004C75B3">
      <w:pPr>
        <w:pStyle w:val="Fundamentos"/>
        <w:rPr>
          <w:b/>
          <w:lang w:val="es-ES" w:eastAsia="es-ES"/>
        </w:rPr>
      </w:pPr>
    </w:p>
    <w:p w14:paraId="61DC5D8D" w14:textId="77777777" w:rsidR="004C75B3" w:rsidRPr="00651992" w:rsidRDefault="004C75B3" w:rsidP="004C75B3">
      <w:pPr>
        <w:pStyle w:val="Fundamentos"/>
        <w:rPr>
          <w:lang w:val="es-ES" w:eastAsia="es-ES"/>
        </w:rPr>
      </w:pPr>
      <w:r w:rsidRPr="00651992">
        <w:rPr>
          <w:b/>
          <w:lang w:val="es-ES" w:eastAsia="es-ES"/>
        </w:rPr>
        <w:t>I.</w:t>
      </w:r>
      <w:r w:rsidRPr="00651992">
        <w:rPr>
          <w:lang w:val="es-ES" w:eastAsia="es-ES"/>
        </w:rPr>
        <w:t xml:space="preserve"> </w:t>
      </w:r>
      <w:r w:rsidRPr="00651992">
        <w:rPr>
          <w:b/>
          <w:u w:val="single"/>
          <w:lang w:val="es-ES" w:eastAsia="es-ES"/>
        </w:rPr>
        <w:t>Se refiera a la información privada y los datos personales concernientes a una persona física o jurídico colectiva identificada o identificable</w:t>
      </w:r>
      <w:r w:rsidRPr="00651992">
        <w:rPr>
          <w:lang w:val="es-ES" w:eastAsia="es-ES"/>
        </w:rPr>
        <w:t>;</w:t>
      </w:r>
    </w:p>
    <w:p w14:paraId="5DFDC974" w14:textId="77777777" w:rsidR="004C75B3" w:rsidRPr="00651992" w:rsidRDefault="004C75B3" w:rsidP="004C75B3">
      <w:pPr>
        <w:pStyle w:val="Fundamentos"/>
        <w:rPr>
          <w:u w:val="single"/>
          <w:lang w:val="es-ES" w:eastAsia="es-ES"/>
        </w:rPr>
      </w:pPr>
      <w:r w:rsidRPr="00651992">
        <w:rPr>
          <w:b/>
          <w:lang w:val="es-ES" w:eastAsia="es-ES"/>
        </w:rPr>
        <w:t>II.</w:t>
      </w:r>
      <w:r w:rsidRPr="00651992">
        <w:rPr>
          <w:lang w:val="es-ES" w:eastAsia="es-ES"/>
        </w:rPr>
        <w:t xml:space="preserve"> </w:t>
      </w:r>
      <w:r w:rsidRPr="00651992">
        <w:rPr>
          <w:b/>
          <w:u w:val="single"/>
          <w:lang w:val="es-ES" w:eastAsia="es-ES"/>
        </w:rPr>
        <w:t>Los secretos bancario, fiduciario, industrial, comercial, fiscal, bursátil y postal, cuya titularidad corresponda a particulares, sujetos de derecho internacional o a sujetos obligados cuando no involucren el ejercicio de recursos públicos; y</w:t>
      </w:r>
    </w:p>
    <w:p w14:paraId="6C26622C" w14:textId="77777777" w:rsidR="004C75B3" w:rsidRPr="00651992" w:rsidRDefault="004C75B3" w:rsidP="004C75B3">
      <w:pPr>
        <w:pStyle w:val="Fundamentos"/>
        <w:rPr>
          <w:lang w:val="es-ES" w:eastAsia="es-ES"/>
        </w:rPr>
      </w:pPr>
      <w:r w:rsidRPr="00651992">
        <w:rPr>
          <w:b/>
          <w:lang w:val="es-ES" w:eastAsia="es-ES"/>
        </w:rPr>
        <w:t>III.</w:t>
      </w:r>
      <w:r w:rsidRPr="00651992">
        <w:rPr>
          <w:lang w:val="es-ES" w:eastAsia="es-ES"/>
        </w:rPr>
        <w:t xml:space="preserve"> La que presenten los particulares a los sujetos obligados, de conformidad con lo dispuesto por las leyes o los tratados internacionales.</w:t>
      </w:r>
    </w:p>
    <w:p w14:paraId="17911591" w14:textId="77777777" w:rsidR="004C75B3" w:rsidRPr="00651992" w:rsidRDefault="004C75B3" w:rsidP="004C75B3">
      <w:pPr>
        <w:pStyle w:val="Fundamentos"/>
        <w:rPr>
          <w:lang w:val="es-ES" w:eastAsia="es-ES"/>
        </w:rPr>
      </w:pPr>
    </w:p>
    <w:p w14:paraId="33F51E96" w14:textId="77777777" w:rsidR="004C75B3" w:rsidRPr="00651992" w:rsidRDefault="004C75B3" w:rsidP="004C75B3">
      <w:pPr>
        <w:pStyle w:val="Fundamentos"/>
        <w:rPr>
          <w:lang w:val="es-ES" w:eastAsia="es-ES"/>
        </w:rPr>
      </w:pPr>
      <w:r w:rsidRPr="00651992">
        <w:rPr>
          <w:lang w:val="es-ES" w:eastAsia="es-ES"/>
        </w:rPr>
        <w:t>La información confidencial no estará sujeta a temporalidad alguna y sólo podrán tener acceso a ella los titulares de la misma, sus representantes y los servidores públicos facultados para ello.</w:t>
      </w:r>
    </w:p>
    <w:p w14:paraId="5DA34232" w14:textId="77777777" w:rsidR="004C75B3" w:rsidRPr="00651992" w:rsidRDefault="004C75B3" w:rsidP="004C75B3">
      <w:pPr>
        <w:pStyle w:val="Fundamentos"/>
        <w:rPr>
          <w:lang w:val="es-ES" w:eastAsia="es-ES"/>
        </w:rPr>
      </w:pPr>
    </w:p>
    <w:p w14:paraId="5B2F72F8" w14:textId="77777777" w:rsidR="004C75B3" w:rsidRPr="00651992" w:rsidRDefault="004C75B3" w:rsidP="004C75B3">
      <w:pPr>
        <w:pStyle w:val="Fundamentos"/>
        <w:rPr>
          <w:lang w:val="es-ES" w:eastAsia="es-ES"/>
        </w:rPr>
      </w:pPr>
      <w:r w:rsidRPr="00651992">
        <w:rPr>
          <w:lang w:val="es-ES" w:eastAsia="es-ES"/>
        </w:rPr>
        <w:lastRenderedPageBreak/>
        <w:t>No se considerará confidencial la información que se encuentre en los registros públicos o en fuentes de acceso público, ni tampoco la que sea considerada por la presente ley como información pública.</w:t>
      </w:r>
    </w:p>
    <w:p w14:paraId="465A8922" w14:textId="77777777" w:rsidR="004C75B3" w:rsidRPr="00651992" w:rsidRDefault="004C75B3" w:rsidP="004C75B3">
      <w:pPr>
        <w:rPr>
          <w:rFonts w:eastAsia="Times New Roman" w:cs="Times New Roman"/>
          <w:szCs w:val="24"/>
          <w:lang w:val="es-ES"/>
        </w:rPr>
      </w:pPr>
    </w:p>
    <w:p w14:paraId="1A4BAC8E" w14:textId="77777777" w:rsidR="004C75B3" w:rsidRPr="00651992" w:rsidRDefault="004C75B3" w:rsidP="004C75B3">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color w:val="000000"/>
          <w:szCs w:val="24"/>
        </w:rPr>
        <w:t>De lo anterior se desprende que la entrega de documentos en su versión pública debe acompañarse necesariamente del acuerdo del Comité de Transparencia que la sustente, el cual debe estar debidamente fundado y motivado y en el que se expongan los fundamentos y razonamientos que llevaron al Sujeto Obligado a testar, suprimir o eliminar datos de dicho soporte documental, ya que no hacerlo, la documentación entregada carece de sustento jurídico y puede ser considerada como una versión pública, sino como una documentación ilegible, incompleta o tachada; ya que el no justificar las causas o motivos por las que no se observen determinados datos -ya sea porque se testan o suprimen, deja al solicitante en estado de incertidumbre, al no conocer o comprender porque no aparecen en la documentación respectiva.</w:t>
      </w:r>
    </w:p>
    <w:p w14:paraId="1387C0E6" w14:textId="77777777" w:rsidR="00DA17F7" w:rsidRPr="00651992" w:rsidRDefault="00DA17F7" w:rsidP="00177F85"/>
    <w:p w14:paraId="1CC5B21C" w14:textId="4CB89BAA" w:rsidR="004C75B3" w:rsidRPr="00651992" w:rsidRDefault="004C75B3" w:rsidP="004C75B3">
      <w:pPr>
        <w:rPr>
          <w:rFonts w:eastAsia="Palatino Linotype" w:cs="Palatino Linotype"/>
          <w:szCs w:val="24"/>
        </w:rPr>
      </w:pPr>
      <w:r w:rsidRPr="00651992">
        <w:rPr>
          <w:rFonts w:eastAsia="Palatino Linotype" w:cs="Palatino Linotype"/>
          <w:szCs w:val="24"/>
        </w:rPr>
        <w:t xml:space="preserve">Consecuentemente, este Instituto estima que los motivos de inconformidad planteados por el Recurrente son fundados, por lo que es procedente ordenar al Sujeto Obligado a que haga entrega del acuerdo de clasificación mediante el cual se aprobó la supresión de datos en el listado remitido en respuesta, el cual deberá encontrarse debidamente fundado y motivado. </w:t>
      </w:r>
    </w:p>
    <w:p w14:paraId="59FFF080" w14:textId="77777777" w:rsidR="00DA17F7" w:rsidRPr="00651992" w:rsidRDefault="00DA17F7" w:rsidP="00177F85"/>
    <w:p w14:paraId="6138AC56" w14:textId="626ED300" w:rsidR="004C75B3" w:rsidRPr="00651992" w:rsidRDefault="004C75B3" w:rsidP="00177F85">
      <w:r w:rsidRPr="00651992">
        <w:t>Por otra parte, no pasa desapercibo a este Instituto que el Sujeto Obligado, si bien es cierto que testó el nombre de los servidores públicos dedicados a las tareas de seguridad pública</w:t>
      </w:r>
      <w:r w:rsidR="004D3254" w:rsidRPr="00651992">
        <w:t xml:space="preserve"> que no correspondan a mandos medios o superiores</w:t>
      </w:r>
      <w:r w:rsidRPr="00651992">
        <w:t xml:space="preserve">, también lo es que se dejó visible el cargo que ostenta; por lo que se debe recordar que es criterio mayoritario del </w:t>
      </w:r>
      <w:r w:rsidRPr="00651992">
        <w:lastRenderedPageBreak/>
        <w:t>Pleno de este Instituto</w:t>
      </w:r>
      <w:r w:rsidR="004D3254" w:rsidRPr="00651992">
        <w:t xml:space="preserve"> que tanto el nombre como el cargo de dicho personal debe ser protegido mediante la clasificación como información reservada, esto al tomar en cuenta sus </w:t>
      </w:r>
      <w:r w:rsidR="004D3254" w:rsidRPr="00651992">
        <w:rPr>
          <w:szCs w:val="24"/>
        </w:rPr>
        <w:t>funciones desempeñadas, así como el contexto generalizado de violencia que actualmente se vive en el país.</w:t>
      </w:r>
    </w:p>
    <w:p w14:paraId="56384871" w14:textId="77777777" w:rsidR="004C75B3" w:rsidRPr="00651992" w:rsidRDefault="004C75B3" w:rsidP="00177F85"/>
    <w:p w14:paraId="1D84CAD5" w14:textId="3538B875" w:rsidR="004D3254" w:rsidRPr="00651992" w:rsidRDefault="004D3254" w:rsidP="004D3254">
      <w:pPr>
        <w:rPr>
          <w:lang w:val="es-ES"/>
        </w:rPr>
      </w:pPr>
      <w:r w:rsidRPr="00651992">
        <w:rPr>
          <w:lang w:val="es-ES"/>
        </w:rPr>
        <w:t xml:space="preserve">Bajo este tenor, resulta necesario garantizar </w:t>
      </w:r>
      <w:r w:rsidRPr="00651992">
        <w:t>la seguridad pública a través de acciones preventivas y correctivas encaminadas a combatir la delincuencia en sus diversas manifestaciones y, en ese sentido, una de las formas en que la delincuencia puede llegar a poner en riesgo la seguridad es anulando, impidiendo u obstaculizando la actuación de los servidores públicos que realizan funciones de carácter operativo.</w:t>
      </w:r>
    </w:p>
    <w:p w14:paraId="0A661790" w14:textId="77777777" w:rsidR="004D3254" w:rsidRPr="00651992" w:rsidRDefault="004D3254" w:rsidP="004D3254">
      <w:pPr>
        <w:rPr>
          <w:lang w:val="es-ES"/>
        </w:rPr>
      </w:pPr>
    </w:p>
    <w:p w14:paraId="09A29C0C" w14:textId="77777777" w:rsidR="004D3254" w:rsidRPr="00651992" w:rsidRDefault="004D3254" w:rsidP="004D3254">
      <w:r w:rsidRPr="00651992">
        <w:rPr>
          <w:lang w:val="es-ES"/>
        </w:rPr>
        <w:t xml:space="preserve">Asimismo, revelar </w:t>
      </w:r>
      <w:r w:rsidRPr="00651992">
        <w:t>la información de personal policial plenamente identificado, se atenta de forma directa contra sus funciones de independencia y autonomía, a su libertad de actuación libre de coacción o interferencia e, incluso, los inhibe a actuar bajo el criterio de objetividad.</w:t>
      </w:r>
    </w:p>
    <w:p w14:paraId="3E493CB2" w14:textId="77777777" w:rsidR="004D3254" w:rsidRPr="00651992" w:rsidRDefault="004D3254" w:rsidP="004D3254"/>
    <w:p w14:paraId="1AAA4551" w14:textId="77777777" w:rsidR="004D3254" w:rsidRPr="00651992" w:rsidRDefault="004D3254" w:rsidP="004D3254">
      <w:pPr>
        <w:rPr>
          <w:lang w:val="es-ES"/>
        </w:rPr>
      </w:pPr>
      <w:r w:rsidRPr="00651992">
        <w:rPr>
          <w:lang w:val="es-ES"/>
        </w:rPr>
        <w:t xml:space="preserve">En otras palabras, la difusión de la información requerida por el solicitante implica la posibilidad de que ésta llegase a miembros de la delincuencia organizada, quienes podrían atentar contra la vida, seguridad o salud, propias o de su familia, respecto del servidor público plenamente identificado. </w:t>
      </w:r>
    </w:p>
    <w:p w14:paraId="1132074D" w14:textId="77777777" w:rsidR="004D3254" w:rsidRPr="00651992" w:rsidRDefault="004D3254" w:rsidP="004D3254">
      <w:pPr>
        <w:rPr>
          <w:lang w:val="es-ES"/>
        </w:rPr>
      </w:pPr>
    </w:p>
    <w:p w14:paraId="474EC467" w14:textId="77777777" w:rsidR="004D3254" w:rsidRPr="00651992" w:rsidRDefault="004D3254" w:rsidP="004D3254">
      <w:pPr>
        <w:rPr>
          <w:lang w:val="es-ES"/>
        </w:rPr>
      </w:pPr>
      <w:r w:rsidRPr="00651992">
        <w:rPr>
          <w:lang w:val="es-ES"/>
        </w:rPr>
        <w:t xml:space="preserve">Por lo que revelar  el nombre y cargo del personal operativo puede afectar potencialmente su seguridad, integridad y vida, ya que en cierta medida colaboran con las funciones sustantivas de procuración de justicia e investigación, al tener  acceso a información </w:t>
      </w:r>
      <w:r w:rsidRPr="00651992">
        <w:rPr>
          <w:lang w:val="es-ES"/>
        </w:rPr>
        <w:lastRenderedPageBreak/>
        <w:t>sensible; por ello, no englobarlos dentro de un espectro de protección estricto por tener conocimiento o acceso a información sustancial del trabajo de investigación, persecución y prevención de delitos, pudiese incluirlos en un estado de discriminación, vulnerabilidad y riesgo frente a la delincuencia organizada.</w:t>
      </w:r>
    </w:p>
    <w:p w14:paraId="05DFC3F2" w14:textId="77777777" w:rsidR="003C27A8" w:rsidRPr="00651992" w:rsidRDefault="003C27A8" w:rsidP="004D3254">
      <w:pPr>
        <w:rPr>
          <w:lang w:val="es-ES"/>
        </w:rPr>
      </w:pPr>
    </w:p>
    <w:p w14:paraId="746CC120" w14:textId="5D2B3324" w:rsidR="003C27A8" w:rsidRPr="00651992" w:rsidRDefault="003C27A8" w:rsidP="004D3254">
      <w:pPr>
        <w:rPr>
          <w:lang w:val="es-ES"/>
        </w:rPr>
      </w:pPr>
      <w:r w:rsidRPr="00651992">
        <w:rPr>
          <w:lang w:val="es-ES"/>
        </w:rPr>
        <w:t>De tal forma que, al haber dejado visible</w:t>
      </w:r>
      <w:r w:rsidR="001B11CB" w:rsidRPr="00651992">
        <w:rPr>
          <w:lang w:val="es-ES"/>
        </w:rPr>
        <w:t xml:space="preserve"> el cargo de los servidores públicos, se causó una posible vulneración a los datos de dichas personas. </w:t>
      </w:r>
    </w:p>
    <w:p w14:paraId="582BAAF2" w14:textId="77777777" w:rsidR="004C75B3" w:rsidRPr="00651992" w:rsidRDefault="004C75B3" w:rsidP="004D3254"/>
    <w:p w14:paraId="3BA06A32" w14:textId="77777777" w:rsidR="001B11CB" w:rsidRPr="00651992" w:rsidRDefault="001B11CB" w:rsidP="00177F85">
      <w:r w:rsidRPr="00651992">
        <w:t xml:space="preserve">Por los que es necesario señalar que, ante la posible vulneración, resulta conducente dar vista a la Secretaría Técnica del Pleno, para que en el ejercicio de las competencias reservadas integre y remita al Órgano Interno de Control un expediente formado con motivo de las presuntas infracciones de carácter omisivo cometidas en detrimento a los derechos tutelados por este Instituto. </w:t>
      </w:r>
    </w:p>
    <w:p w14:paraId="494F05B6" w14:textId="77777777" w:rsidR="001B11CB" w:rsidRPr="00651992" w:rsidRDefault="001B11CB" w:rsidP="00177F85"/>
    <w:p w14:paraId="5906D2DF" w14:textId="1416C9F9" w:rsidR="004C75B3" w:rsidRPr="00651992" w:rsidRDefault="001B11CB" w:rsidP="00177F85">
      <w:r w:rsidRPr="00651992">
        <w:t>En efecto, la Secretaría Técnica del Pleno hará del conocimiento del órgano de control de este Instituto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y 222, que señalan lo siguiente:</w:t>
      </w:r>
    </w:p>
    <w:p w14:paraId="779AF00E" w14:textId="77777777" w:rsidR="001B11CB" w:rsidRPr="00651992" w:rsidRDefault="001B11CB" w:rsidP="00177F85"/>
    <w:p w14:paraId="223E27EE" w14:textId="77777777" w:rsidR="001B11CB" w:rsidRPr="00651992" w:rsidRDefault="001B11CB" w:rsidP="001B11CB">
      <w:pPr>
        <w:pStyle w:val="Fundamentos"/>
      </w:pPr>
      <w:r w:rsidRPr="00651992">
        <w:rPr>
          <w:b/>
        </w:rPr>
        <w:t>Artículo 190.</w:t>
      </w:r>
      <w:r w:rsidRPr="00651992">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w:t>
      </w:r>
      <w:r w:rsidRPr="00651992">
        <w:lastRenderedPageBreak/>
        <w:t xml:space="preserve">que éste inicie, en su caso, el procedimiento de responsabilidad respectivo, cuyo resultado deberá de ser informado al Instituto. </w:t>
      </w:r>
    </w:p>
    <w:p w14:paraId="0902A709" w14:textId="77777777" w:rsidR="001B11CB" w:rsidRPr="00651992" w:rsidRDefault="001B11CB" w:rsidP="001B11CB">
      <w:pPr>
        <w:pStyle w:val="Fundamentos"/>
      </w:pPr>
    </w:p>
    <w:p w14:paraId="34DA736C" w14:textId="77777777" w:rsidR="001B11CB" w:rsidRPr="00651992" w:rsidRDefault="001B11CB" w:rsidP="001B11CB">
      <w:pPr>
        <w:pStyle w:val="Fundamentos"/>
      </w:pPr>
      <w:r w:rsidRPr="00651992">
        <w:rPr>
          <w:b/>
        </w:rPr>
        <w:t>Artículo 222.</w:t>
      </w:r>
      <w:r w:rsidRPr="00651992">
        <w:t xml:space="preserve"> Son causas de responsabilidad administrativa de los servidores públicos de los sujetos obligados, por incumplimiento de las obligaciones establecidas en la materia de la presente Ley, las siguientes: </w:t>
      </w:r>
    </w:p>
    <w:p w14:paraId="0DF83A3B" w14:textId="256937B3" w:rsidR="001B11CB" w:rsidRPr="00651992" w:rsidRDefault="001B11CB" w:rsidP="001B11CB">
      <w:pPr>
        <w:pStyle w:val="Fundamentos"/>
      </w:pPr>
      <w:r w:rsidRPr="00651992">
        <w:t>(…)</w:t>
      </w:r>
    </w:p>
    <w:p w14:paraId="219E9C4E" w14:textId="77777777" w:rsidR="001B11CB" w:rsidRPr="00651992" w:rsidRDefault="001B11CB" w:rsidP="001B11CB">
      <w:pPr>
        <w:pStyle w:val="Fundamentos"/>
      </w:pPr>
      <w:r w:rsidRPr="00651992">
        <w:rPr>
          <w:b/>
        </w:rPr>
        <w:t>III.</w:t>
      </w:r>
      <w:r w:rsidRPr="00651992">
        <w:tab/>
        <w:t>Actuar con negligencia, dolo o mala fe en la clasificación o desclasificación de la información, así como durante la sustanciación de las solicitudes en materia de acceso a la información o bien, al no difundir la información relativa a las obligaciones de transparencia prevista en la presente Ley;</w:t>
      </w:r>
    </w:p>
    <w:p w14:paraId="06DEA7B4" w14:textId="767F586F" w:rsidR="001B11CB" w:rsidRPr="00651992" w:rsidRDefault="001B11CB" w:rsidP="001B11CB">
      <w:pPr>
        <w:pStyle w:val="Fundamentos"/>
      </w:pPr>
      <w:r w:rsidRPr="00651992">
        <w:rPr>
          <w:b/>
        </w:rPr>
        <w:t>IV.</w:t>
      </w:r>
      <w:r w:rsidRPr="00651992">
        <w:tab/>
        <w:t>Entregar información clasificada como reservada;</w:t>
      </w:r>
    </w:p>
    <w:p w14:paraId="26D455B2" w14:textId="6BBB002E" w:rsidR="001B11CB" w:rsidRPr="00651992" w:rsidRDefault="001B11CB" w:rsidP="001B11CB">
      <w:pPr>
        <w:pStyle w:val="Fundamentos"/>
      </w:pPr>
      <w:r w:rsidRPr="00651992">
        <w:t>(…)</w:t>
      </w:r>
    </w:p>
    <w:p w14:paraId="75D49AC3" w14:textId="77777777" w:rsidR="004C75B3" w:rsidRPr="00651992" w:rsidRDefault="004C75B3" w:rsidP="00177F85"/>
    <w:p w14:paraId="78421E4D" w14:textId="7B8227B8" w:rsidR="004C75B3" w:rsidRPr="00651992" w:rsidRDefault="001B11CB" w:rsidP="00177F85">
      <w:r w:rsidRPr="00651992">
        <w:t>De manera complementaria a lo anterior, es conveniente señalar que la fracción XXVII, del artículo 19 del Reglamento Interior del Instituto de Transparencia, Acceso a la Información y Protección de Datos Personales, dispone lo siguiente:</w:t>
      </w:r>
    </w:p>
    <w:p w14:paraId="10FABA54" w14:textId="77777777" w:rsidR="001B11CB" w:rsidRPr="00651992" w:rsidRDefault="001B11CB" w:rsidP="00177F85"/>
    <w:p w14:paraId="5A091CA1" w14:textId="77777777" w:rsidR="001B11CB" w:rsidRPr="00651992" w:rsidRDefault="001B11CB" w:rsidP="001B11CB">
      <w:pPr>
        <w:pStyle w:val="Fundamentos"/>
      </w:pPr>
      <w:r w:rsidRPr="00651992">
        <w:rPr>
          <w:b/>
        </w:rPr>
        <w:t>Artículo 19.</w:t>
      </w:r>
      <w:r w:rsidRPr="00651992">
        <w:t xml:space="preserve"> Corresponde a la Secretaría Técnica del Pleno ejercer las atribuciones siguientes: </w:t>
      </w:r>
    </w:p>
    <w:p w14:paraId="506C1409" w14:textId="77777777" w:rsidR="001B11CB" w:rsidRPr="00651992" w:rsidRDefault="001B11CB" w:rsidP="001B11CB">
      <w:pPr>
        <w:pStyle w:val="Fundamentos"/>
      </w:pPr>
      <w:r w:rsidRPr="00651992">
        <w:t xml:space="preserve">(…) </w:t>
      </w:r>
    </w:p>
    <w:p w14:paraId="477F27C2" w14:textId="5D496AD2" w:rsidR="001B11CB" w:rsidRPr="00651992" w:rsidRDefault="001B11CB" w:rsidP="001B11CB">
      <w:pPr>
        <w:pStyle w:val="Fundamentos"/>
      </w:pPr>
      <w:r w:rsidRPr="00651992">
        <w:rPr>
          <w:b/>
        </w:rPr>
        <w:t>XXVII.</w:t>
      </w:r>
      <w:r w:rsidRPr="00651992">
        <w:t xml:space="preserve"> Remitir al Órgano Interno de Control de los Sujetos Obligados o, en su caso, a la autoridad que corresponda, el expediente que contenga las presuntas infracciones cometidas en el marco de la Ley de Transparencia, para la promoción de responsabilidades y sanciones, así como dar seguimiento al resultado de los procedimientos instaurados; </w:t>
      </w:r>
    </w:p>
    <w:p w14:paraId="7DCAEDF9" w14:textId="74252792" w:rsidR="001B11CB" w:rsidRPr="00651992" w:rsidRDefault="001B11CB" w:rsidP="001B11CB">
      <w:pPr>
        <w:pStyle w:val="Fundamentos"/>
      </w:pPr>
      <w:r w:rsidRPr="00651992">
        <w:t>(…)</w:t>
      </w:r>
    </w:p>
    <w:p w14:paraId="0626A406" w14:textId="77777777" w:rsidR="001B11CB" w:rsidRPr="00651992" w:rsidRDefault="001B11CB" w:rsidP="00177F85"/>
    <w:p w14:paraId="136F24BE" w14:textId="1E66DBD7" w:rsidR="001B11CB" w:rsidRPr="00651992" w:rsidRDefault="001B11CB" w:rsidP="00177F85">
      <w:r w:rsidRPr="00651992">
        <w:t xml:space="preserve">Por lo que procedente dar vista a la Secretaría Técnica del Pleno a efecto de que ejerza las atribuciones previstas en la normatividad aplicable y comunique al Órgano Interno de Control de este Instituto para que éste último en ejercicio de sus atribuciones atienda las directivas marcadas en la propia Ley de Transparencia estatal, con fundamento en su artículo 190, el cual estipula que cuando este Órgano Garante determine durante la sustanciación del recurso de revisión que pudo haberse incurrido en una probable </w:t>
      </w:r>
      <w:r w:rsidRPr="00651992">
        <w:lastRenderedPageBreak/>
        <w:t>responsabilidad por el incumplimiento a las obligaciones previstas en esta Ley y las demás disposiciones jurídicas aplicables en la materia, deberá hacerlo del conocimiento del Órgano Interno de Control de la instancia competente para que éste inicie, en su caso, el procedimiento de responsabilidad respectivo, cuyo resultado deberá de ser informado al Instituto.</w:t>
      </w:r>
    </w:p>
    <w:p w14:paraId="29E154EE" w14:textId="77777777" w:rsidR="001B11CB" w:rsidRPr="00651992" w:rsidRDefault="001B11CB" w:rsidP="00177F85"/>
    <w:p w14:paraId="7244CAFA" w14:textId="0EC5A546" w:rsidR="00103A9A" w:rsidRPr="00651992" w:rsidRDefault="00103A9A" w:rsidP="00103A9A">
      <w:pPr>
        <w:pBdr>
          <w:top w:val="nil"/>
          <w:left w:val="nil"/>
          <w:bottom w:val="nil"/>
          <w:right w:val="nil"/>
          <w:between w:val="nil"/>
        </w:pBdr>
        <w:rPr>
          <w:rFonts w:eastAsia="Palatino Linotype" w:cs="Palatino Linotype"/>
          <w:color w:val="000000"/>
        </w:rPr>
      </w:pPr>
      <w:r w:rsidRPr="00651992">
        <w:rPr>
          <w:rFonts w:eastAsia="Palatino Linotype" w:cs="Palatino Linotype"/>
          <w:color w:val="000000" w:themeColor="text1"/>
        </w:rPr>
        <w:t>En mérito de lo expuesto en líneas anteriores, este Instituto considera que los motivos de</w:t>
      </w:r>
      <w:r w:rsidR="005E68C5" w:rsidRPr="00651992">
        <w:rPr>
          <w:rFonts w:eastAsia="Palatino Linotype" w:cs="Palatino Linotype"/>
          <w:color w:val="000000" w:themeColor="text1"/>
        </w:rPr>
        <w:t xml:space="preserve"> inconformidad planteados por el</w:t>
      </w:r>
      <w:r w:rsidRPr="00651992">
        <w:rPr>
          <w:rFonts w:eastAsia="Palatino Linotype" w:cs="Palatino Linotype"/>
          <w:color w:val="000000" w:themeColor="text1"/>
        </w:rPr>
        <w:t xml:space="preserve"> Recurrente resultan </w:t>
      </w:r>
      <w:r w:rsidR="005E68C5" w:rsidRPr="00651992">
        <w:rPr>
          <w:rFonts w:eastAsia="Palatino Linotype" w:cs="Palatino Linotype"/>
          <w:color w:val="000000" w:themeColor="text1"/>
        </w:rPr>
        <w:t xml:space="preserve">parcialmente </w:t>
      </w:r>
      <w:r w:rsidRPr="00651992">
        <w:rPr>
          <w:rFonts w:eastAsia="Palatino Linotype" w:cs="Palatino Linotype"/>
          <w:color w:val="000000" w:themeColor="text1"/>
        </w:rPr>
        <w:t xml:space="preserve">fundados en el recurso de revisión que es materia de esta resolución; por ello </w:t>
      </w:r>
      <w:r w:rsidRPr="00651992">
        <w:rPr>
          <w:rFonts w:eastAsia="Palatino Linotype" w:cs="Palatino Linotype"/>
          <w:b/>
          <w:bCs/>
          <w:color w:val="000000" w:themeColor="text1"/>
        </w:rPr>
        <w:t xml:space="preserve">con fundamento en la segunda hipótesis de la fracción III del artículo 186 </w:t>
      </w:r>
      <w:r w:rsidRPr="00651992">
        <w:rPr>
          <w:rFonts w:eastAsia="Palatino Linotype" w:cs="Palatino Linotype"/>
          <w:color w:val="000000" w:themeColor="text1"/>
        </w:rPr>
        <w:t xml:space="preserve">de la Ley de Transparencia y Acceso a la Información Pública del Estado de México y Municipios, se </w:t>
      </w:r>
      <w:r w:rsidRPr="00651992">
        <w:rPr>
          <w:rFonts w:eastAsia="Palatino Linotype" w:cs="Palatino Linotype"/>
          <w:b/>
          <w:bCs/>
          <w:color w:val="000000" w:themeColor="text1"/>
        </w:rPr>
        <w:t xml:space="preserve">MODIFICA </w:t>
      </w:r>
      <w:r w:rsidRPr="00651992">
        <w:rPr>
          <w:rFonts w:eastAsia="Palatino Linotype" w:cs="Palatino Linotype"/>
          <w:color w:val="000000" w:themeColor="text1"/>
        </w:rPr>
        <w:t>la respuesta a la solicitud de información número</w:t>
      </w:r>
      <w:r w:rsidRPr="00651992">
        <w:rPr>
          <w:rFonts w:eastAsia="Palatino Linotype" w:cs="Palatino Linotype"/>
          <w:b/>
          <w:bCs/>
          <w:color w:val="000000" w:themeColor="text1"/>
        </w:rPr>
        <w:t xml:space="preserve"> </w:t>
      </w:r>
      <w:r w:rsidR="004C52E8" w:rsidRPr="00651992">
        <w:rPr>
          <w:rFonts w:eastAsia="Palatino Linotype" w:cs="Palatino Linotype"/>
          <w:b/>
          <w:bCs/>
          <w:color w:val="000000" w:themeColor="text1"/>
        </w:rPr>
        <w:t>00074/IXTLAHUA/IP/2023</w:t>
      </w:r>
      <w:r w:rsidRPr="00651992">
        <w:rPr>
          <w:rFonts w:eastAsia="Palatino Linotype" w:cs="Palatino Linotype"/>
          <w:color w:val="000000" w:themeColor="text1"/>
        </w:rPr>
        <w:t>, que ha sido materia del presente estudio.</w:t>
      </w:r>
    </w:p>
    <w:p w14:paraId="542BDA98" w14:textId="77777777" w:rsidR="00103A9A" w:rsidRPr="00651992" w:rsidRDefault="00103A9A" w:rsidP="00103A9A">
      <w:pPr>
        <w:pBdr>
          <w:top w:val="nil"/>
          <w:left w:val="nil"/>
          <w:bottom w:val="nil"/>
          <w:right w:val="nil"/>
          <w:between w:val="nil"/>
        </w:pBdr>
        <w:rPr>
          <w:rFonts w:eastAsia="Palatino Linotype" w:cs="Palatino Linotype"/>
          <w:color w:val="000000"/>
          <w:szCs w:val="24"/>
        </w:rPr>
      </w:pPr>
    </w:p>
    <w:p w14:paraId="316DEA23" w14:textId="77777777" w:rsidR="00103A9A" w:rsidRPr="00651992" w:rsidRDefault="00103A9A" w:rsidP="00103A9A">
      <w:pPr>
        <w:pBdr>
          <w:top w:val="nil"/>
          <w:left w:val="nil"/>
          <w:bottom w:val="nil"/>
          <w:right w:val="nil"/>
          <w:between w:val="nil"/>
        </w:pBdr>
        <w:rPr>
          <w:rFonts w:eastAsia="Palatino Linotype" w:cs="Palatino Linotype"/>
          <w:color w:val="000000"/>
          <w:szCs w:val="24"/>
        </w:rPr>
      </w:pPr>
      <w:r w:rsidRPr="00651992">
        <w:rPr>
          <w:rFonts w:eastAsia="Palatino Linotype" w:cs="Palatino Linotype"/>
          <w:color w:val="000000"/>
          <w:szCs w:val="24"/>
        </w:rPr>
        <w:t>Por lo antes expuesto y fundado es de resolverse y,</w:t>
      </w:r>
    </w:p>
    <w:p w14:paraId="60BC1049" w14:textId="77777777" w:rsidR="00103A9A" w:rsidRPr="00651992" w:rsidRDefault="00103A9A" w:rsidP="00103A9A">
      <w:pPr>
        <w:pBdr>
          <w:top w:val="nil"/>
          <w:left w:val="nil"/>
          <w:bottom w:val="nil"/>
          <w:right w:val="nil"/>
          <w:between w:val="nil"/>
        </w:pBdr>
        <w:rPr>
          <w:rFonts w:eastAsia="Palatino Linotype" w:cs="Palatino Linotype"/>
          <w:color w:val="000000"/>
          <w:szCs w:val="24"/>
        </w:rPr>
      </w:pPr>
    </w:p>
    <w:p w14:paraId="29C9BCFA" w14:textId="77777777" w:rsidR="00103A9A" w:rsidRPr="00651992" w:rsidRDefault="00103A9A" w:rsidP="00103A9A">
      <w:pPr>
        <w:pStyle w:val="Ttulo1"/>
        <w:rPr>
          <w:rFonts w:eastAsia="Palatino Linotype"/>
        </w:rPr>
      </w:pPr>
      <w:r w:rsidRPr="00651992">
        <w:rPr>
          <w:rFonts w:eastAsia="Palatino Linotype"/>
        </w:rPr>
        <w:t>S E    R E S U E L V E</w:t>
      </w:r>
    </w:p>
    <w:p w14:paraId="3B639159" w14:textId="77777777" w:rsidR="00103A9A" w:rsidRPr="00651992" w:rsidRDefault="00103A9A" w:rsidP="00103A9A">
      <w:pPr>
        <w:pBdr>
          <w:top w:val="nil"/>
          <w:left w:val="nil"/>
          <w:bottom w:val="nil"/>
          <w:right w:val="nil"/>
          <w:between w:val="nil"/>
        </w:pBdr>
        <w:rPr>
          <w:rFonts w:eastAsia="Palatino Linotype" w:cs="Palatino Linotype"/>
          <w:b/>
          <w:color w:val="000000"/>
          <w:szCs w:val="24"/>
        </w:rPr>
      </w:pPr>
    </w:p>
    <w:p w14:paraId="75CBC497" w14:textId="086FB656" w:rsidR="00103A9A" w:rsidRPr="00651992" w:rsidRDefault="00103A9A" w:rsidP="00103A9A">
      <w:pPr>
        <w:pBdr>
          <w:top w:val="nil"/>
          <w:left w:val="nil"/>
          <w:bottom w:val="nil"/>
          <w:right w:val="nil"/>
          <w:between w:val="nil"/>
        </w:pBdr>
        <w:rPr>
          <w:rFonts w:eastAsia="Palatino Linotype" w:cs="Palatino Linotype"/>
          <w:color w:val="000000"/>
        </w:rPr>
      </w:pPr>
      <w:r w:rsidRPr="00651992">
        <w:rPr>
          <w:rFonts w:eastAsia="Palatino Linotype" w:cs="Palatino Linotype"/>
          <w:b/>
          <w:bCs/>
          <w:color w:val="000000" w:themeColor="text1"/>
        </w:rPr>
        <w:t>PRIMERO.</w:t>
      </w:r>
      <w:r w:rsidRPr="00651992">
        <w:rPr>
          <w:rFonts w:eastAsia="Palatino Linotype" w:cs="Palatino Linotype"/>
          <w:color w:val="000000" w:themeColor="text1"/>
        </w:rPr>
        <w:t xml:space="preserve"> Se </w:t>
      </w:r>
      <w:r w:rsidRPr="00651992">
        <w:rPr>
          <w:rFonts w:eastAsia="Palatino Linotype" w:cs="Palatino Linotype"/>
          <w:b/>
          <w:bCs/>
          <w:color w:val="000000" w:themeColor="text1"/>
        </w:rPr>
        <w:t>MODIFICA</w:t>
      </w:r>
      <w:r w:rsidRPr="00651992">
        <w:rPr>
          <w:rFonts w:eastAsia="Palatino Linotype" w:cs="Palatino Linotype"/>
          <w:color w:val="000000" w:themeColor="text1"/>
        </w:rPr>
        <w:t xml:space="preserve"> la respuesta entregada por el Sujeto Obligado</w:t>
      </w:r>
      <w:r w:rsidRPr="00651992">
        <w:rPr>
          <w:rFonts w:eastAsia="Palatino Linotype" w:cs="Palatino Linotype"/>
          <w:b/>
          <w:bCs/>
          <w:color w:val="000000" w:themeColor="text1"/>
        </w:rPr>
        <w:t xml:space="preserve"> </w:t>
      </w:r>
      <w:r w:rsidRPr="00651992">
        <w:rPr>
          <w:rFonts w:eastAsia="Palatino Linotype" w:cs="Palatino Linotype"/>
          <w:color w:val="000000" w:themeColor="text1"/>
        </w:rPr>
        <w:t xml:space="preserve">a la solicitud de información número </w:t>
      </w:r>
      <w:r w:rsidR="004C52E8" w:rsidRPr="00651992">
        <w:rPr>
          <w:rFonts w:eastAsia="Palatino Linotype" w:cs="Palatino Linotype"/>
          <w:b/>
          <w:bCs/>
          <w:color w:val="000000" w:themeColor="text1"/>
        </w:rPr>
        <w:t>00074/IXTLAHUA/IP/2023</w:t>
      </w:r>
      <w:r w:rsidRPr="00651992">
        <w:rPr>
          <w:rFonts w:eastAsia="Palatino Linotype" w:cs="Palatino Linotype"/>
          <w:color w:val="000000" w:themeColor="text1"/>
        </w:rPr>
        <w:t>, por resultar</w:t>
      </w:r>
      <w:r w:rsidR="005E68C5" w:rsidRPr="00651992">
        <w:rPr>
          <w:rFonts w:eastAsia="Palatino Linotype" w:cs="Palatino Linotype"/>
          <w:color w:val="000000" w:themeColor="text1"/>
        </w:rPr>
        <w:t xml:space="preserve"> parcialmente</w:t>
      </w:r>
      <w:r w:rsidRPr="00651992">
        <w:rPr>
          <w:rFonts w:eastAsia="Palatino Linotype" w:cs="Palatino Linotype"/>
          <w:color w:val="000000" w:themeColor="text1"/>
        </w:rPr>
        <w:t xml:space="preserve"> fundados los motivos de inconformidad argüidos por el Recurrente, en términos del</w:t>
      </w:r>
      <w:r w:rsidRPr="00651992">
        <w:rPr>
          <w:rFonts w:eastAsia="Palatino Linotype" w:cs="Palatino Linotype"/>
          <w:b/>
          <w:bCs/>
          <w:color w:val="000000" w:themeColor="text1"/>
        </w:rPr>
        <w:t xml:space="preserve"> Considerando </w:t>
      </w:r>
      <w:r w:rsidR="005E68C5" w:rsidRPr="00651992">
        <w:rPr>
          <w:rFonts w:eastAsia="Palatino Linotype" w:cs="Palatino Linotype"/>
          <w:b/>
          <w:bCs/>
          <w:color w:val="000000" w:themeColor="text1"/>
        </w:rPr>
        <w:t>CUAR</w:t>
      </w:r>
      <w:r w:rsidRPr="00651992">
        <w:rPr>
          <w:rFonts w:eastAsia="Palatino Linotype" w:cs="Palatino Linotype"/>
          <w:b/>
          <w:bCs/>
          <w:color w:val="000000" w:themeColor="text1"/>
        </w:rPr>
        <w:t xml:space="preserve">TO </w:t>
      </w:r>
      <w:r w:rsidRPr="00651992">
        <w:rPr>
          <w:rFonts w:eastAsia="Palatino Linotype" w:cs="Palatino Linotype"/>
          <w:color w:val="000000" w:themeColor="text1"/>
        </w:rPr>
        <w:t xml:space="preserve">de la presente resolución. </w:t>
      </w:r>
    </w:p>
    <w:p w14:paraId="2541DD14" w14:textId="77777777" w:rsidR="00103A9A" w:rsidRPr="00651992" w:rsidRDefault="00103A9A" w:rsidP="00103A9A">
      <w:pPr>
        <w:pBdr>
          <w:top w:val="nil"/>
          <w:left w:val="nil"/>
          <w:bottom w:val="nil"/>
          <w:right w:val="nil"/>
          <w:between w:val="nil"/>
        </w:pBdr>
        <w:rPr>
          <w:rFonts w:eastAsia="Palatino Linotype" w:cs="Palatino Linotype"/>
          <w:color w:val="000000"/>
          <w:szCs w:val="24"/>
        </w:rPr>
      </w:pPr>
    </w:p>
    <w:p w14:paraId="3D0119D4" w14:textId="067FF62B" w:rsidR="005E68C5" w:rsidRPr="00651992" w:rsidRDefault="00103A9A" w:rsidP="005E68C5">
      <w:pPr>
        <w:pBdr>
          <w:top w:val="nil"/>
          <w:left w:val="nil"/>
          <w:bottom w:val="nil"/>
          <w:right w:val="nil"/>
          <w:between w:val="nil"/>
        </w:pBdr>
        <w:rPr>
          <w:rFonts w:eastAsia="Palatino Linotype" w:cs="Palatino Linotype"/>
          <w:color w:val="000000"/>
          <w:szCs w:val="24"/>
        </w:rPr>
      </w:pPr>
      <w:r w:rsidRPr="00651992">
        <w:rPr>
          <w:rFonts w:eastAsia="Palatino Linotype" w:cs="Palatino Linotype"/>
          <w:b/>
          <w:color w:val="000000"/>
          <w:szCs w:val="24"/>
        </w:rPr>
        <w:lastRenderedPageBreak/>
        <w:t>SEGUNDO.</w:t>
      </w:r>
      <w:r w:rsidRPr="00651992">
        <w:rPr>
          <w:rFonts w:eastAsia="Palatino Linotype" w:cs="Palatino Linotype"/>
          <w:color w:val="000000"/>
          <w:szCs w:val="24"/>
        </w:rPr>
        <w:t xml:space="preserve"> </w:t>
      </w:r>
      <w:r w:rsidR="005E68C5" w:rsidRPr="00651992">
        <w:rPr>
          <w:rFonts w:eastAsia="Palatino Linotype" w:cs="Palatino Linotype"/>
          <w:color w:val="000000"/>
          <w:szCs w:val="24"/>
        </w:rPr>
        <w:t xml:space="preserve">Se </w:t>
      </w:r>
      <w:r w:rsidR="005E68C5" w:rsidRPr="00651992">
        <w:rPr>
          <w:rFonts w:eastAsia="Palatino Linotype" w:cs="Palatino Linotype"/>
          <w:b/>
          <w:color w:val="000000"/>
          <w:szCs w:val="24"/>
        </w:rPr>
        <w:t>ORDENA</w:t>
      </w:r>
      <w:r w:rsidR="005E68C5" w:rsidRPr="00651992">
        <w:rPr>
          <w:rFonts w:eastAsia="Palatino Linotype" w:cs="Palatino Linotype"/>
          <w:color w:val="000000"/>
          <w:szCs w:val="24"/>
        </w:rPr>
        <w:t xml:space="preserve"> al Sujeto Obligado que haga entrega al Recurrente mediante el Sistema de Acceso a la Información Mexiquense (SAIMEX) y en términos del </w:t>
      </w:r>
      <w:r w:rsidR="005E68C5" w:rsidRPr="00651992">
        <w:rPr>
          <w:rFonts w:eastAsia="Palatino Linotype" w:cs="Palatino Linotype"/>
          <w:b/>
          <w:color w:val="000000"/>
          <w:szCs w:val="24"/>
        </w:rPr>
        <w:t>Considerando CUARTO</w:t>
      </w:r>
      <w:r w:rsidR="005E68C5" w:rsidRPr="00651992">
        <w:rPr>
          <w:rFonts w:eastAsia="Palatino Linotype" w:cs="Palatino Linotype"/>
          <w:color w:val="000000"/>
          <w:szCs w:val="24"/>
        </w:rPr>
        <w:t xml:space="preserve">, de lo siguiente: </w:t>
      </w:r>
    </w:p>
    <w:p w14:paraId="6E489EA6" w14:textId="77777777" w:rsidR="005E68C5" w:rsidRPr="00651992" w:rsidRDefault="005E68C5" w:rsidP="005E68C5">
      <w:pPr>
        <w:pBdr>
          <w:top w:val="nil"/>
          <w:left w:val="nil"/>
          <w:bottom w:val="nil"/>
          <w:right w:val="nil"/>
          <w:between w:val="nil"/>
        </w:pBdr>
        <w:rPr>
          <w:rFonts w:eastAsia="Palatino Linotype" w:cs="Palatino Linotype"/>
          <w:color w:val="000000"/>
          <w:szCs w:val="24"/>
        </w:rPr>
      </w:pPr>
    </w:p>
    <w:p w14:paraId="72FB2ED4" w14:textId="482D20BF" w:rsidR="005E68C5" w:rsidRPr="00651992" w:rsidRDefault="005E68C5" w:rsidP="005E68C5">
      <w:pPr>
        <w:numPr>
          <w:ilvl w:val="0"/>
          <w:numId w:val="6"/>
        </w:numPr>
        <w:pBdr>
          <w:top w:val="nil"/>
          <w:left w:val="nil"/>
          <w:bottom w:val="nil"/>
          <w:right w:val="nil"/>
          <w:between w:val="nil"/>
        </w:pBdr>
        <w:spacing w:line="240" w:lineRule="auto"/>
        <w:rPr>
          <w:rFonts w:eastAsia="Palatino Linotype" w:cs="Palatino Linotype"/>
          <w:color w:val="000000"/>
          <w:szCs w:val="24"/>
        </w:rPr>
      </w:pPr>
      <w:r w:rsidRPr="00651992">
        <w:rPr>
          <w:rFonts w:eastAsia="Palatino Linotype" w:cs="Palatino Linotype"/>
          <w:i/>
          <w:color w:val="000000"/>
          <w:szCs w:val="24"/>
        </w:rPr>
        <w:t>El Acuerdo de Clasificación de la información emitido por el Comité de Transparencia con el que se aprobó la supresión de datos en el listado entregado en respuesta a la solicitud de información, el cual deberá encontrarse debidamente fundado y motivado.</w:t>
      </w:r>
    </w:p>
    <w:p w14:paraId="294063D8" w14:textId="77777777" w:rsidR="005E68C5" w:rsidRPr="00651992" w:rsidRDefault="005E68C5" w:rsidP="005E68C5">
      <w:pPr>
        <w:pBdr>
          <w:top w:val="nil"/>
          <w:left w:val="nil"/>
          <w:bottom w:val="nil"/>
          <w:right w:val="nil"/>
          <w:between w:val="nil"/>
        </w:pBdr>
        <w:rPr>
          <w:rFonts w:eastAsia="Palatino Linotype" w:cs="Palatino Linotype"/>
          <w:color w:val="000000"/>
          <w:szCs w:val="24"/>
        </w:rPr>
      </w:pPr>
    </w:p>
    <w:p w14:paraId="56D18FDF" w14:textId="37D9E3B3" w:rsidR="00103A9A" w:rsidRPr="00651992" w:rsidRDefault="00103A9A" w:rsidP="005E68C5">
      <w:pPr>
        <w:pBdr>
          <w:top w:val="nil"/>
          <w:left w:val="nil"/>
          <w:bottom w:val="nil"/>
          <w:right w:val="nil"/>
          <w:between w:val="nil"/>
        </w:pBdr>
        <w:rPr>
          <w:rFonts w:eastAsia="Palatino Linotype" w:cs="Palatino Linotype"/>
          <w:color w:val="000000"/>
          <w:szCs w:val="24"/>
        </w:rPr>
      </w:pPr>
      <w:r w:rsidRPr="00651992">
        <w:rPr>
          <w:rFonts w:eastAsia="Palatino Linotype" w:cs="Palatino Linotype"/>
          <w:b/>
          <w:color w:val="000000"/>
          <w:szCs w:val="24"/>
        </w:rPr>
        <w:t>TERCERO. Notifíquese</w:t>
      </w:r>
      <w:r w:rsidRPr="00651992">
        <w:rPr>
          <w:rFonts w:eastAsia="Palatino Linotype" w:cs="Palatino Linotype"/>
          <w:b/>
          <w:i/>
          <w:color w:val="000000"/>
          <w:szCs w:val="24"/>
        </w:rPr>
        <w:t xml:space="preserve"> </w:t>
      </w:r>
      <w:r w:rsidRPr="00651992">
        <w:rPr>
          <w:rFonts w:eastAsia="Palatino Linotype" w:cs="Palatino Linotype"/>
          <w:color w:val="000000"/>
          <w:szCs w:val="24"/>
        </w:rPr>
        <w:t>la presente resolución al Titular de la Unidad de Transparencia del Sujeto Obligado 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08935AE" w14:textId="77777777" w:rsidR="00103A9A" w:rsidRPr="00651992" w:rsidRDefault="00103A9A" w:rsidP="00103A9A">
      <w:pPr>
        <w:pBdr>
          <w:top w:val="nil"/>
          <w:left w:val="nil"/>
          <w:bottom w:val="nil"/>
          <w:right w:val="nil"/>
          <w:between w:val="nil"/>
        </w:pBdr>
        <w:rPr>
          <w:rFonts w:eastAsia="Palatino Linotype" w:cs="Palatino Linotype"/>
          <w:color w:val="000000"/>
          <w:szCs w:val="24"/>
        </w:rPr>
      </w:pPr>
    </w:p>
    <w:p w14:paraId="6ADD1B9E" w14:textId="77777777" w:rsidR="00103A9A" w:rsidRPr="00651992" w:rsidRDefault="00103A9A" w:rsidP="00103A9A">
      <w:pPr>
        <w:pBdr>
          <w:top w:val="nil"/>
          <w:left w:val="nil"/>
          <w:bottom w:val="nil"/>
          <w:right w:val="nil"/>
          <w:between w:val="nil"/>
        </w:pBdr>
        <w:rPr>
          <w:rFonts w:eastAsia="Palatino Linotype" w:cs="Palatino Linotype"/>
          <w:color w:val="000000"/>
          <w:szCs w:val="24"/>
        </w:rPr>
      </w:pPr>
      <w:r w:rsidRPr="00651992">
        <w:rPr>
          <w:rFonts w:eastAsia="Palatino Linotype" w:cs="Palatino Linotype"/>
          <w:b/>
          <w:color w:val="000000"/>
          <w:szCs w:val="24"/>
        </w:rPr>
        <w:t xml:space="preserve">CUARTO. </w:t>
      </w:r>
      <w:r w:rsidRPr="00651992">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F795A36" w14:textId="77777777" w:rsidR="00103A9A" w:rsidRPr="00651992" w:rsidRDefault="00103A9A" w:rsidP="00103A9A">
      <w:pPr>
        <w:pBdr>
          <w:top w:val="nil"/>
          <w:left w:val="nil"/>
          <w:bottom w:val="nil"/>
          <w:right w:val="nil"/>
          <w:between w:val="nil"/>
        </w:pBdr>
        <w:rPr>
          <w:rFonts w:eastAsia="Palatino Linotype" w:cs="Palatino Linotype"/>
          <w:color w:val="000000"/>
          <w:szCs w:val="24"/>
        </w:rPr>
      </w:pPr>
    </w:p>
    <w:p w14:paraId="064E151C" w14:textId="79DCA62E" w:rsidR="005E68C5" w:rsidRPr="00651992" w:rsidRDefault="005E68C5" w:rsidP="00103A9A">
      <w:pPr>
        <w:pBdr>
          <w:top w:val="nil"/>
          <w:left w:val="nil"/>
          <w:bottom w:val="nil"/>
          <w:right w:val="nil"/>
          <w:between w:val="nil"/>
        </w:pBdr>
        <w:rPr>
          <w:rFonts w:eastAsia="Palatino Linotype" w:cs="Palatino Linotype"/>
          <w:color w:val="000000"/>
          <w:szCs w:val="24"/>
        </w:rPr>
      </w:pPr>
      <w:r w:rsidRPr="00651992">
        <w:rPr>
          <w:rFonts w:eastAsia="Palatino Linotype" w:cs="Palatino Linotype"/>
          <w:b/>
          <w:color w:val="000000"/>
          <w:szCs w:val="24"/>
        </w:rPr>
        <w:lastRenderedPageBreak/>
        <w:t>QUINTO.</w:t>
      </w:r>
      <w:r w:rsidRPr="00651992">
        <w:rPr>
          <w:rFonts w:eastAsia="Palatino Linotype" w:cs="Palatino Linotype"/>
          <w:color w:val="000000"/>
          <w:szCs w:val="24"/>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w:t>
      </w:r>
      <w:r w:rsidRPr="00651992">
        <w:rPr>
          <w:rFonts w:eastAsia="Palatino Linotype" w:cs="Palatino Linotype"/>
          <w:b/>
          <w:color w:val="000000"/>
          <w:szCs w:val="24"/>
        </w:rPr>
        <w:t>Considerando CUARTO</w:t>
      </w:r>
      <w:r w:rsidRPr="00651992">
        <w:rPr>
          <w:rFonts w:eastAsia="Palatino Linotype" w:cs="Palatino Linotype"/>
          <w:color w:val="000000"/>
          <w:szCs w:val="24"/>
        </w:rPr>
        <w:t xml:space="preserve"> de la presente resolución.</w:t>
      </w:r>
    </w:p>
    <w:p w14:paraId="7C8C95DB" w14:textId="77777777" w:rsidR="005E68C5" w:rsidRPr="00651992" w:rsidRDefault="005E68C5" w:rsidP="00103A9A">
      <w:pPr>
        <w:pBdr>
          <w:top w:val="nil"/>
          <w:left w:val="nil"/>
          <w:bottom w:val="nil"/>
          <w:right w:val="nil"/>
          <w:between w:val="nil"/>
        </w:pBdr>
        <w:rPr>
          <w:rFonts w:eastAsia="Palatino Linotype" w:cs="Palatino Linotype"/>
          <w:color w:val="000000"/>
          <w:szCs w:val="24"/>
        </w:rPr>
      </w:pPr>
    </w:p>
    <w:p w14:paraId="2D868CFB" w14:textId="53AF3119" w:rsidR="00103A9A" w:rsidRPr="00651992" w:rsidRDefault="005E68C5" w:rsidP="00103A9A">
      <w:pPr>
        <w:pBdr>
          <w:top w:val="nil"/>
          <w:left w:val="nil"/>
          <w:bottom w:val="nil"/>
          <w:right w:val="nil"/>
          <w:between w:val="nil"/>
        </w:pBdr>
        <w:rPr>
          <w:rFonts w:eastAsia="Palatino Linotype" w:cs="Palatino Linotype"/>
          <w:color w:val="000000"/>
          <w:szCs w:val="24"/>
        </w:rPr>
      </w:pPr>
      <w:r w:rsidRPr="00651992">
        <w:rPr>
          <w:rFonts w:eastAsia="Palatino Linotype" w:cs="Palatino Linotype"/>
          <w:b/>
          <w:color w:val="000000"/>
          <w:szCs w:val="24"/>
        </w:rPr>
        <w:t>SEXTO</w:t>
      </w:r>
      <w:r w:rsidR="00103A9A" w:rsidRPr="00651992">
        <w:rPr>
          <w:rFonts w:eastAsia="Palatino Linotype" w:cs="Palatino Linotype"/>
          <w:b/>
          <w:color w:val="000000"/>
          <w:szCs w:val="24"/>
        </w:rPr>
        <w:t xml:space="preserve">. Notifíquese </w:t>
      </w:r>
      <w:r w:rsidR="00103A9A" w:rsidRPr="00651992">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54CCEEDD" w14:textId="77777777" w:rsidR="00103A9A" w:rsidRPr="00651992" w:rsidRDefault="00103A9A" w:rsidP="006F4C9E">
      <w:pPr>
        <w:pBdr>
          <w:top w:val="nil"/>
          <w:left w:val="nil"/>
          <w:bottom w:val="nil"/>
          <w:right w:val="nil"/>
          <w:between w:val="nil"/>
        </w:pBdr>
        <w:contextualSpacing/>
        <w:rPr>
          <w:rFonts w:eastAsia="Palatino Linotype" w:cs="Palatino Linotype"/>
          <w:szCs w:val="24"/>
        </w:rPr>
      </w:pPr>
    </w:p>
    <w:p w14:paraId="20573BFF" w14:textId="03909E91" w:rsidR="00A970D5" w:rsidRPr="00651992" w:rsidRDefault="009D2411" w:rsidP="009D2411">
      <w:pPr>
        <w:pBdr>
          <w:top w:val="nil"/>
          <w:left w:val="nil"/>
          <w:bottom w:val="nil"/>
          <w:right w:val="nil"/>
          <w:between w:val="nil"/>
        </w:pBdr>
        <w:contextualSpacing/>
        <w:rPr>
          <w:rFonts w:eastAsia="Palatino Linotype" w:cs="Palatino Linotype"/>
          <w:color w:val="000000"/>
          <w:szCs w:val="24"/>
        </w:rPr>
      </w:pPr>
      <w:r w:rsidRPr="00651992">
        <w:rPr>
          <w:rFonts w:eastAsia="Palatino Linotype" w:cs="Palatino Linotype"/>
          <w:color w:val="000000"/>
          <w:szCs w:val="24"/>
        </w:rPr>
        <w:t>ASÍ LO RESUELVE, POR UNANIMIDAD DE VOTOS, EL PLENO DEL INSTITUTO DE TRANSPARENCIA, ACCESO A LA INFORMACIÓN PÚBLICA Y PROTECCIÓN DE DATOS PERSONALES DEL ESTADO DE MÉXICO Y MUNICIPIOS, CONFORMADO POR LOS COMISIONADOS JOSÉ MARTÍNEZ VILCHIS (CON VOTO DE CALIDAD), MARÍA DEL ROSARIO MEJÍA AYALA (EMITIENDO VOTO PARTICULAR), SHARON CRISTINA MORALES MARTÍNEZ, LUIS GUSTAVO PARRA NORIEGA (EMITIENDO VOTO PARTICULA</w:t>
      </w:r>
      <w:r w:rsidR="0043514A" w:rsidRPr="00651992">
        <w:rPr>
          <w:rFonts w:eastAsia="Palatino Linotype" w:cs="Palatino Linotype"/>
          <w:color w:val="000000"/>
          <w:szCs w:val="24"/>
        </w:rPr>
        <w:t>R) Y GUADALUPE RAMÍREZ PEÑA (</w:t>
      </w:r>
      <w:r w:rsidRPr="00651992">
        <w:rPr>
          <w:rFonts w:eastAsia="Palatino Linotype" w:cs="Palatino Linotype"/>
          <w:color w:val="000000"/>
          <w:szCs w:val="24"/>
        </w:rPr>
        <w:t>AUSENCIA JUSTIFICADA), EN LA TRIGÉSIMA QUINTA SESIÓN ORDINARIA CELEBRADA EL VEINTISIETE DE SEPTIEMBRE DE DOS MIL VEINTITRÉS</w:t>
      </w:r>
      <w:r w:rsidR="006922F5" w:rsidRPr="00651992">
        <w:rPr>
          <w:rFonts w:eastAsia="Palatino Linotype" w:cs="Palatino Linotype"/>
          <w:color w:val="000000"/>
          <w:szCs w:val="24"/>
        </w:rPr>
        <w:t xml:space="preserve">, ANTE EL SECRETARIO TÉCNICO </w:t>
      </w:r>
      <w:r w:rsidR="005A45B1" w:rsidRPr="00651992">
        <w:rPr>
          <w:rFonts w:eastAsia="Palatino Linotype" w:cs="Palatino Linotype"/>
          <w:color w:val="000000"/>
          <w:szCs w:val="24"/>
        </w:rPr>
        <w:t>DEL PLENO, ALEXIS TAPIA RAMÍREZ</w:t>
      </w:r>
      <w:r w:rsidR="00A970D5" w:rsidRPr="00651992">
        <w:rPr>
          <w:rFonts w:eastAsia="Palatino Linotype" w:cs="Palatino Linotype"/>
          <w:color w:val="000000"/>
          <w:szCs w:val="24"/>
        </w:rPr>
        <w:t>.---------------------------------</w:t>
      </w:r>
      <w:r w:rsidR="005E68C5" w:rsidRPr="00651992">
        <w:rPr>
          <w:rFonts w:eastAsia="Palatino Linotype" w:cs="Palatino Linotype"/>
          <w:color w:val="000000"/>
          <w:szCs w:val="24"/>
        </w:rPr>
        <w:t>-------------</w:t>
      </w:r>
      <w:r w:rsidR="0043514A" w:rsidRPr="00651992">
        <w:rPr>
          <w:rFonts w:eastAsia="Palatino Linotype" w:cs="Palatino Linotype"/>
          <w:color w:val="000000"/>
          <w:szCs w:val="24"/>
        </w:rPr>
        <w:t>---------------------</w:t>
      </w:r>
      <w:r w:rsidR="005E68C5" w:rsidRPr="00651992">
        <w:rPr>
          <w:rFonts w:eastAsia="Palatino Linotype" w:cs="Palatino Linotype"/>
          <w:color w:val="000000"/>
          <w:szCs w:val="24"/>
        </w:rPr>
        <w:t>--</w:t>
      </w:r>
    </w:p>
    <w:p w14:paraId="4DA57669" w14:textId="77777777" w:rsidR="00A970D5" w:rsidRPr="004B7011" w:rsidRDefault="00A970D5" w:rsidP="009D2411">
      <w:pPr>
        <w:pBdr>
          <w:top w:val="nil"/>
          <w:left w:val="nil"/>
          <w:bottom w:val="nil"/>
          <w:right w:val="nil"/>
          <w:between w:val="nil"/>
        </w:pBdr>
        <w:contextualSpacing/>
        <w:rPr>
          <w:rFonts w:eastAsia="Palatino Linotype" w:cs="Palatino Linotype"/>
          <w:color w:val="000000"/>
          <w:sz w:val="20"/>
          <w:szCs w:val="20"/>
        </w:rPr>
      </w:pPr>
      <w:r w:rsidRPr="00651992">
        <w:rPr>
          <w:rFonts w:eastAsia="Palatino Linotype" w:cs="Palatino Linotype"/>
          <w:color w:val="000000"/>
          <w:sz w:val="20"/>
          <w:szCs w:val="20"/>
        </w:rPr>
        <w:t>JMV/CCR/fzh</w:t>
      </w:r>
      <w:bookmarkStart w:id="0" w:name="_GoBack"/>
      <w:bookmarkEnd w:id="0"/>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3938ED">
      <w:headerReference w:type="even" r:id="rId9"/>
      <w:headerReference w:type="default" r:id="rId10"/>
      <w:footerReference w:type="default" r:id="rId11"/>
      <w:headerReference w:type="first" r:id="rId12"/>
      <w:footerReference w:type="first" r:id="rId13"/>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FB6C31" w14:textId="77777777" w:rsidR="00704BB6" w:rsidRDefault="00704BB6" w:rsidP="00F2498E">
      <w:pPr>
        <w:spacing w:line="240" w:lineRule="auto"/>
      </w:pPr>
      <w:r>
        <w:separator/>
      </w:r>
    </w:p>
  </w:endnote>
  <w:endnote w:type="continuationSeparator" w:id="0">
    <w:p w14:paraId="611327B0" w14:textId="77777777" w:rsidR="00704BB6" w:rsidRDefault="00704BB6" w:rsidP="00F2498E">
      <w:pPr>
        <w:spacing w:line="240" w:lineRule="auto"/>
      </w:pPr>
      <w:r>
        <w:continuationSeparator/>
      </w:r>
    </w:p>
  </w:endnote>
  <w:endnote w:type="continuationNotice" w:id="1">
    <w:p w14:paraId="447AA100" w14:textId="77777777" w:rsidR="00704BB6" w:rsidRDefault="00704BB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370D95C9" w:rsidR="004C75B3" w:rsidRPr="00871A91" w:rsidRDefault="004C75B3"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651992">
      <w:rPr>
        <w:rFonts w:ascii="Palatino Linotype" w:hAnsi="Palatino Linotype"/>
        <w:b/>
        <w:bCs/>
        <w:noProof/>
        <w:sz w:val="20"/>
      </w:rPr>
      <w:t>3</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651992">
      <w:rPr>
        <w:rFonts w:ascii="Palatino Linotype" w:hAnsi="Palatino Linotype"/>
        <w:b/>
        <w:bCs/>
        <w:noProof/>
        <w:sz w:val="20"/>
      </w:rPr>
      <w:t>30</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158D2A8E" w:rsidR="004C75B3" w:rsidRPr="00871A91" w:rsidRDefault="004C75B3"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651992">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651992">
      <w:rPr>
        <w:rFonts w:ascii="Palatino Linotype" w:hAnsi="Palatino Linotype"/>
        <w:b/>
        <w:bCs/>
        <w:noProof/>
        <w:sz w:val="20"/>
      </w:rPr>
      <w:t>30</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C8F536" w14:textId="77777777" w:rsidR="00704BB6" w:rsidRDefault="00704BB6" w:rsidP="00F2498E">
      <w:pPr>
        <w:spacing w:line="240" w:lineRule="auto"/>
      </w:pPr>
      <w:r>
        <w:separator/>
      </w:r>
    </w:p>
  </w:footnote>
  <w:footnote w:type="continuationSeparator" w:id="0">
    <w:p w14:paraId="10043CE1" w14:textId="77777777" w:rsidR="00704BB6" w:rsidRDefault="00704BB6" w:rsidP="00F2498E">
      <w:pPr>
        <w:spacing w:line="240" w:lineRule="auto"/>
      </w:pPr>
      <w:r>
        <w:continuationSeparator/>
      </w:r>
    </w:p>
  </w:footnote>
  <w:footnote w:type="continuationNotice" w:id="1">
    <w:p w14:paraId="595B8928" w14:textId="77777777" w:rsidR="00704BB6" w:rsidRDefault="00704BB6">
      <w:pPr>
        <w:spacing w:line="240" w:lineRule="auto"/>
      </w:pPr>
    </w:p>
  </w:footnote>
  <w:footnote w:id="2">
    <w:p w14:paraId="2348F3B8" w14:textId="77777777" w:rsidR="004C75B3" w:rsidRPr="0031280C" w:rsidRDefault="004C75B3"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4C75B3" w:rsidRPr="0031280C" w:rsidRDefault="004C75B3"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4C75B3" w:rsidRPr="0031280C" w:rsidRDefault="004C75B3"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3A7C556A" w:rsidR="004C75B3" w:rsidRPr="0031280C" w:rsidRDefault="004C75B3"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6311B202" w14:textId="4131D2D5" w:rsidR="004C75B3" w:rsidRPr="00744A98" w:rsidRDefault="004C75B3">
      <w:pPr>
        <w:pStyle w:val="Textonotapie"/>
        <w:rPr>
          <w:lang w:val="es-MX"/>
        </w:rPr>
      </w:pPr>
      <w:r>
        <w:rPr>
          <w:rStyle w:val="Refdenotaalpie"/>
        </w:rPr>
        <w:footnoteRef/>
      </w:r>
      <w:r>
        <w:t xml:space="preserve"> </w:t>
      </w:r>
      <w:r w:rsidRPr="00744A98">
        <w:rPr>
          <w:b/>
          <w:i/>
        </w:rPr>
        <w:t>Artículo 13.</w:t>
      </w:r>
      <w:r w:rsidRPr="00744A98">
        <w:rPr>
          <w:i/>
        </w:rPr>
        <w:t xml:space="preserve"> El Instituto, en el ámbito de sus atribuciones, deberá suplir cualquier deficiencia para garantizar el ejercicio del derecho de acceso a la información.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4C75B3" w:rsidRDefault="00651992">
    <w:pPr>
      <w:pStyle w:val="Encabezado"/>
    </w:pPr>
    <w:r>
      <w:rPr>
        <w:noProof/>
        <w:lang w:val="es-MX" w:eastAsia="es-MX"/>
      </w:rPr>
      <w:pict w14:anchorId="383A6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4099"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4C75B3" w:rsidRPr="00B17577" w14:paraId="37B9EBDE" w14:textId="77777777" w:rsidTr="003938ED">
      <w:trPr>
        <w:trHeight w:val="227"/>
      </w:trPr>
      <w:tc>
        <w:tcPr>
          <w:tcW w:w="5103" w:type="dxa"/>
          <w:hideMark/>
        </w:tcPr>
        <w:p w14:paraId="4964FBC5" w14:textId="54CDA645" w:rsidR="004C75B3" w:rsidRPr="00096248" w:rsidRDefault="004C75B3"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4B3A7FD2" w:rsidR="004C75B3" w:rsidRPr="00096248" w:rsidRDefault="004C75B3" w:rsidP="00011C4D">
          <w:pPr>
            <w:spacing w:after="120" w:line="240" w:lineRule="auto"/>
            <w:ind w:right="71"/>
            <w:jc w:val="right"/>
            <w:rPr>
              <w:rFonts w:cs="Arial"/>
              <w:b/>
              <w:szCs w:val="24"/>
            </w:rPr>
          </w:pPr>
          <w:r>
            <w:rPr>
              <w:rFonts w:cs="Arial"/>
              <w:b/>
              <w:bCs/>
              <w:szCs w:val="24"/>
            </w:rPr>
            <w:t>02835</w:t>
          </w:r>
          <w:r w:rsidRPr="00096248">
            <w:rPr>
              <w:rFonts w:cs="Arial"/>
              <w:b/>
              <w:bCs/>
              <w:szCs w:val="24"/>
            </w:rPr>
            <w:t>/INFOEM/IP/RR/202</w:t>
          </w:r>
          <w:r>
            <w:rPr>
              <w:rFonts w:cs="Arial"/>
              <w:b/>
              <w:bCs/>
              <w:szCs w:val="24"/>
            </w:rPr>
            <w:t>3</w:t>
          </w:r>
        </w:p>
      </w:tc>
    </w:tr>
    <w:tr w:rsidR="004C75B3" w14:paraId="7591D3C9" w14:textId="77777777" w:rsidTr="003938ED">
      <w:trPr>
        <w:trHeight w:val="242"/>
      </w:trPr>
      <w:tc>
        <w:tcPr>
          <w:tcW w:w="5103" w:type="dxa"/>
          <w:hideMark/>
        </w:tcPr>
        <w:p w14:paraId="729A65A8" w14:textId="77777777" w:rsidR="004C75B3" w:rsidRPr="00096248" w:rsidRDefault="004C75B3"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5EC26EBC" w:rsidR="004C75B3" w:rsidRPr="00096248" w:rsidRDefault="004C75B3" w:rsidP="00011C4D">
          <w:pPr>
            <w:spacing w:after="120" w:line="240" w:lineRule="auto"/>
            <w:ind w:left="-81" w:right="71"/>
            <w:jc w:val="right"/>
            <w:rPr>
              <w:rFonts w:cs="Arial"/>
              <w:szCs w:val="24"/>
            </w:rPr>
          </w:pPr>
          <w:r>
            <w:rPr>
              <w:rFonts w:cs="Arial"/>
              <w:szCs w:val="24"/>
            </w:rPr>
            <w:t>Ayuntamiento de Ixtlahuaca</w:t>
          </w:r>
        </w:p>
      </w:tc>
    </w:tr>
    <w:tr w:rsidR="004C75B3" w:rsidRPr="00F63239" w14:paraId="037E914D" w14:textId="77777777" w:rsidTr="003938ED">
      <w:trPr>
        <w:trHeight w:val="342"/>
      </w:trPr>
      <w:tc>
        <w:tcPr>
          <w:tcW w:w="5103" w:type="dxa"/>
          <w:hideMark/>
        </w:tcPr>
        <w:p w14:paraId="7676B68F" w14:textId="64D69EAF" w:rsidR="004C75B3" w:rsidRPr="00096248" w:rsidRDefault="004C75B3"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4C75B3" w:rsidRDefault="004C75B3"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4C75B3" w:rsidRPr="00711916" w:rsidRDefault="004C75B3" w:rsidP="00011C4D">
          <w:pPr>
            <w:spacing w:after="120" w:line="240" w:lineRule="auto"/>
            <w:ind w:left="-486" w:right="71" w:firstLine="567"/>
            <w:jc w:val="right"/>
            <w:rPr>
              <w:rFonts w:cs="Arial"/>
              <w:sz w:val="2"/>
              <w:szCs w:val="2"/>
            </w:rPr>
          </w:pPr>
        </w:p>
      </w:tc>
    </w:tr>
  </w:tbl>
  <w:p w14:paraId="2998DBFD" w14:textId="25A9F426" w:rsidR="004C75B3" w:rsidRPr="00871A91" w:rsidRDefault="00651992">
    <w:pPr>
      <w:pStyle w:val="Encabezado"/>
      <w:rPr>
        <w:sz w:val="2"/>
      </w:rPr>
    </w:pPr>
    <w:r>
      <w:rPr>
        <w:noProof/>
        <w:lang w:val="es-MX" w:eastAsia="es-MX"/>
      </w:rPr>
      <w:pict w14:anchorId="2F665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4098" type="#_x0000_t75" alt="" style="position:absolute;left:0;text-align:left;margin-left:-83.55pt;margin-top:-144.9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4C75B3">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4C75B3" w14:paraId="0F9FE9B6" w14:textId="77777777" w:rsidTr="003938ED">
      <w:trPr>
        <w:trHeight w:val="227"/>
      </w:trPr>
      <w:tc>
        <w:tcPr>
          <w:tcW w:w="5103" w:type="dxa"/>
          <w:hideMark/>
        </w:tcPr>
        <w:p w14:paraId="6D1D9D71" w14:textId="11150E5A" w:rsidR="004C75B3" w:rsidRPr="00663A37" w:rsidRDefault="004C75B3"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26F3C637" w:rsidR="004C75B3" w:rsidRPr="00C81ECD" w:rsidRDefault="004C75B3" w:rsidP="00011C4D">
          <w:pPr>
            <w:spacing w:after="120" w:line="240" w:lineRule="auto"/>
            <w:ind w:left="-486" w:right="68" w:firstLine="558"/>
            <w:jc w:val="right"/>
            <w:rPr>
              <w:rFonts w:cs="Arial"/>
              <w:b/>
              <w:szCs w:val="24"/>
            </w:rPr>
          </w:pPr>
          <w:r>
            <w:rPr>
              <w:rFonts w:cs="Arial"/>
              <w:b/>
              <w:bCs/>
              <w:szCs w:val="24"/>
            </w:rPr>
            <w:t>02835/INFOEM/IP/RR/2023</w:t>
          </w:r>
        </w:p>
      </w:tc>
    </w:tr>
    <w:tr w:rsidR="004C75B3" w:rsidRPr="001F57CD" w14:paraId="1377D264" w14:textId="77777777" w:rsidTr="003938ED">
      <w:trPr>
        <w:trHeight w:val="196"/>
      </w:trPr>
      <w:tc>
        <w:tcPr>
          <w:tcW w:w="5103" w:type="dxa"/>
          <w:hideMark/>
        </w:tcPr>
        <w:p w14:paraId="04D597A1" w14:textId="77777777" w:rsidR="004C75B3" w:rsidRPr="00663A37" w:rsidRDefault="004C75B3"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0AAF6A67" w:rsidR="004C75B3" w:rsidRPr="00663A37" w:rsidRDefault="00FD2730" w:rsidP="00657695">
          <w:pPr>
            <w:spacing w:after="120" w:line="240" w:lineRule="auto"/>
            <w:ind w:right="68"/>
            <w:jc w:val="right"/>
            <w:rPr>
              <w:rFonts w:cs="Arial"/>
              <w:szCs w:val="24"/>
            </w:rPr>
          </w:pPr>
          <w:r>
            <w:rPr>
              <w:rFonts w:cs="Arial"/>
              <w:szCs w:val="24"/>
            </w:rPr>
            <w:t>XXXXXXXXXXXXXXXXXXXXXX</w:t>
          </w:r>
        </w:p>
      </w:tc>
    </w:tr>
    <w:tr w:rsidR="004C75B3" w14:paraId="4DC11993" w14:textId="77777777" w:rsidTr="003938ED">
      <w:trPr>
        <w:trHeight w:val="242"/>
      </w:trPr>
      <w:tc>
        <w:tcPr>
          <w:tcW w:w="5103" w:type="dxa"/>
          <w:hideMark/>
        </w:tcPr>
        <w:p w14:paraId="76CEF1B5" w14:textId="77777777" w:rsidR="004C75B3" w:rsidRPr="00663A37" w:rsidRDefault="004C75B3"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1CFEB2CE" w:rsidR="004C75B3" w:rsidRPr="00663A37" w:rsidRDefault="004C75B3" w:rsidP="00011C4D">
          <w:pPr>
            <w:spacing w:after="120" w:line="240" w:lineRule="auto"/>
            <w:ind w:left="-70" w:right="68"/>
            <w:jc w:val="right"/>
            <w:rPr>
              <w:rFonts w:cs="Arial"/>
              <w:szCs w:val="24"/>
            </w:rPr>
          </w:pPr>
          <w:r>
            <w:rPr>
              <w:rFonts w:cs="Arial"/>
              <w:szCs w:val="24"/>
            </w:rPr>
            <w:t>Ayuntamiento de Ixtlahuaca</w:t>
          </w:r>
        </w:p>
      </w:tc>
    </w:tr>
    <w:tr w:rsidR="004C75B3" w14:paraId="5C2B511D" w14:textId="77777777" w:rsidTr="003938ED">
      <w:trPr>
        <w:trHeight w:val="342"/>
      </w:trPr>
      <w:tc>
        <w:tcPr>
          <w:tcW w:w="5103" w:type="dxa"/>
          <w:hideMark/>
        </w:tcPr>
        <w:p w14:paraId="03FEF68C" w14:textId="45E91CF4" w:rsidR="004C75B3" w:rsidRPr="00663A37" w:rsidRDefault="004C75B3"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4C75B3" w:rsidRPr="00663A37" w:rsidRDefault="004C75B3"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4C75B3" w:rsidRPr="00871A91" w:rsidRDefault="00651992">
    <w:pPr>
      <w:pStyle w:val="Encabezado"/>
      <w:rPr>
        <w:sz w:val="2"/>
      </w:rPr>
    </w:pPr>
    <w:r>
      <w:rPr>
        <w:noProof/>
        <w:lang w:val="es-MX" w:eastAsia="es-MX"/>
      </w:rPr>
      <w:pict w14:anchorId="6E8BE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alt="" style="position:absolute;left:0;text-align:left;margin-left:-84.1pt;margin-top:-145.35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4C75B3">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101E77"/>
    <w:multiLevelType w:val="multilevel"/>
    <w:tmpl w:val="58F87E92"/>
    <w:lvl w:ilvl="0">
      <w:start w:val="1"/>
      <w:numFmt w:val="decimal"/>
      <w:lvlText w:val="%1."/>
      <w:lvlJc w:val="left"/>
      <w:pPr>
        <w:ind w:left="709" w:hanging="425"/>
      </w:pPr>
      <w:rPr>
        <w:rFonts w:hint="default"/>
      </w:rPr>
    </w:lvl>
    <w:lvl w:ilvl="1">
      <w:start w:val="1"/>
      <w:numFmt w:val="decimal"/>
      <w:isLgl/>
      <w:lvlText w:val="%1.%2."/>
      <w:lvlJc w:val="left"/>
      <w:pPr>
        <w:ind w:left="1418"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3" w15:restartNumberingAfterBreak="0">
    <w:nsid w:val="0B561DD3"/>
    <w:multiLevelType w:val="hybridMultilevel"/>
    <w:tmpl w:val="B0761CCC"/>
    <w:lvl w:ilvl="0" w:tplc="3DBCA11A">
      <w:start w:val="1"/>
      <w:numFmt w:val="upperRoman"/>
      <w:lvlText w:val="%1."/>
      <w:lvlJc w:val="left"/>
      <w:pPr>
        <w:ind w:left="1276" w:hanging="425"/>
      </w:pPr>
      <w:rPr>
        <w:rFonts w:hint="default"/>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0C5843FD"/>
    <w:multiLevelType w:val="hybridMultilevel"/>
    <w:tmpl w:val="EB88446A"/>
    <w:lvl w:ilvl="0" w:tplc="4DF8794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DB68E7"/>
    <w:multiLevelType w:val="hybridMultilevel"/>
    <w:tmpl w:val="6E90F6DA"/>
    <w:lvl w:ilvl="0" w:tplc="452E5098">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4792AC7"/>
    <w:multiLevelType w:val="hybridMultilevel"/>
    <w:tmpl w:val="BFDA8126"/>
    <w:lvl w:ilvl="0" w:tplc="5A0C1AC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FE7676"/>
    <w:multiLevelType w:val="hybridMultilevel"/>
    <w:tmpl w:val="BB68321E"/>
    <w:lvl w:ilvl="0" w:tplc="1ED434AA">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01907C6"/>
    <w:multiLevelType w:val="hybridMultilevel"/>
    <w:tmpl w:val="0A388702"/>
    <w:lvl w:ilvl="0" w:tplc="E73EBE40">
      <w:start w:val="1"/>
      <w:numFmt w:val="decimal"/>
      <w:lvlText w:val="%1."/>
      <w:lvlJc w:val="left"/>
      <w:pPr>
        <w:ind w:left="709" w:hanging="42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4" w15:restartNumberingAfterBreak="0">
    <w:nsid w:val="293B7BF5"/>
    <w:multiLevelType w:val="hybridMultilevel"/>
    <w:tmpl w:val="DE4E01F8"/>
    <w:lvl w:ilvl="0" w:tplc="753633B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7" w15:restartNumberingAfterBreak="0">
    <w:nsid w:val="2E746116"/>
    <w:multiLevelType w:val="hybridMultilevel"/>
    <w:tmpl w:val="F5BCB1BC"/>
    <w:lvl w:ilvl="0" w:tplc="47DC426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C97D74"/>
    <w:multiLevelType w:val="hybridMultilevel"/>
    <w:tmpl w:val="56CA1206"/>
    <w:lvl w:ilvl="0" w:tplc="F572D258">
      <w:start w:val="1"/>
      <w:numFmt w:val="bullet"/>
      <w:lvlText w:val=""/>
      <w:lvlJc w:val="left"/>
      <w:pPr>
        <w:ind w:left="709" w:hanging="425"/>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9" w15:restartNumberingAfterBreak="0">
    <w:nsid w:val="3F2D52A9"/>
    <w:multiLevelType w:val="hybridMultilevel"/>
    <w:tmpl w:val="DB5031F2"/>
    <w:lvl w:ilvl="0" w:tplc="3738C18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310DC4"/>
    <w:multiLevelType w:val="hybridMultilevel"/>
    <w:tmpl w:val="0114ACB6"/>
    <w:lvl w:ilvl="0" w:tplc="021EA43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96787E"/>
    <w:multiLevelType w:val="hybridMultilevel"/>
    <w:tmpl w:val="E57A2B64"/>
    <w:lvl w:ilvl="0" w:tplc="2CB685C4">
      <w:start w:val="1"/>
      <w:numFmt w:val="bullet"/>
      <w:lvlText w:val=""/>
      <w:lvlJc w:val="left"/>
      <w:pPr>
        <w:ind w:left="709" w:hanging="425"/>
      </w:pPr>
      <w:rPr>
        <w:rFonts w:ascii="Symbol" w:hAnsi="Symbol" w:hint="default"/>
        <w:lang w:val="es-ES_tradnl"/>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2" w15:restartNumberingAfterBreak="0">
    <w:nsid w:val="487D1A3D"/>
    <w:multiLevelType w:val="hybridMultilevel"/>
    <w:tmpl w:val="0A388702"/>
    <w:lvl w:ilvl="0" w:tplc="E73EBE40">
      <w:start w:val="1"/>
      <w:numFmt w:val="decimal"/>
      <w:lvlText w:val="%1."/>
      <w:lvlJc w:val="left"/>
      <w:pPr>
        <w:ind w:left="709" w:hanging="42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D34E56"/>
    <w:multiLevelType w:val="hybridMultilevel"/>
    <w:tmpl w:val="B0CAB812"/>
    <w:lvl w:ilvl="0" w:tplc="F700422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 w15:restartNumberingAfterBreak="0">
    <w:nsid w:val="54074876"/>
    <w:multiLevelType w:val="hybridMultilevel"/>
    <w:tmpl w:val="52782B12"/>
    <w:lvl w:ilvl="0" w:tplc="85B28CAA">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4A7553D"/>
    <w:multiLevelType w:val="hybridMultilevel"/>
    <w:tmpl w:val="D1EAAD5A"/>
    <w:lvl w:ilvl="0" w:tplc="08841300">
      <w:start w:val="1"/>
      <w:numFmt w:val="lowerLetter"/>
      <w:lvlText w:val="%1)"/>
      <w:lvlJc w:val="left"/>
      <w:pPr>
        <w:ind w:left="709" w:hanging="425"/>
      </w:pPr>
      <w:rPr>
        <w:rFonts w:hint="default"/>
        <w:b w:val="0"/>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8"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9"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 w15:restartNumberingAfterBreak="0">
    <w:nsid w:val="5C8D5D94"/>
    <w:multiLevelType w:val="hybridMultilevel"/>
    <w:tmpl w:val="A4F4A3AE"/>
    <w:lvl w:ilvl="0" w:tplc="5D341BA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E4406B"/>
    <w:multiLevelType w:val="hybridMultilevel"/>
    <w:tmpl w:val="60B6BCDA"/>
    <w:lvl w:ilvl="0" w:tplc="F1EA5F4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1A65F3E"/>
    <w:multiLevelType w:val="hybridMultilevel"/>
    <w:tmpl w:val="9DE4C686"/>
    <w:lvl w:ilvl="0" w:tplc="AC18C67E">
      <w:start w:val="1"/>
      <w:numFmt w:val="upperRoman"/>
      <w:lvlText w:val="%1."/>
      <w:lvlJc w:val="left"/>
      <w:pPr>
        <w:ind w:left="112" w:hanging="191"/>
      </w:pPr>
      <w:rPr>
        <w:rFonts w:ascii="Bookman Old Style" w:eastAsia="Arial" w:hAnsi="Bookman Old Style" w:cs="Arial" w:hint="default"/>
        <w:b/>
        <w:bCs/>
        <w:spacing w:val="-13"/>
        <w:w w:val="99"/>
        <w:sz w:val="20"/>
        <w:szCs w:val="20"/>
      </w:rPr>
    </w:lvl>
    <w:lvl w:ilvl="1" w:tplc="5C5A4FF2">
      <w:numFmt w:val="bullet"/>
      <w:lvlText w:val="•"/>
      <w:lvlJc w:val="left"/>
      <w:pPr>
        <w:ind w:left="1128" w:hanging="191"/>
      </w:pPr>
      <w:rPr>
        <w:rFonts w:hint="default"/>
      </w:rPr>
    </w:lvl>
    <w:lvl w:ilvl="2" w:tplc="7DDA8844">
      <w:numFmt w:val="bullet"/>
      <w:lvlText w:val="•"/>
      <w:lvlJc w:val="left"/>
      <w:pPr>
        <w:ind w:left="2136" w:hanging="191"/>
      </w:pPr>
      <w:rPr>
        <w:rFonts w:hint="default"/>
      </w:rPr>
    </w:lvl>
    <w:lvl w:ilvl="3" w:tplc="2C6A5A96">
      <w:numFmt w:val="bullet"/>
      <w:lvlText w:val="•"/>
      <w:lvlJc w:val="left"/>
      <w:pPr>
        <w:ind w:left="3144" w:hanging="191"/>
      </w:pPr>
      <w:rPr>
        <w:rFonts w:hint="default"/>
      </w:rPr>
    </w:lvl>
    <w:lvl w:ilvl="4" w:tplc="9F064032">
      <w:numFmt w:val="bullet"/>
      <w:lvlText w:val="•"/>
      <w:lvlJc w:val="left"/>
      <w:pPr>
        <w:ind w:left="4152" w:hanging="191"/>
      </w:pPr>
      <w:rPr>
        <w:rFonts w:hint="default"/>
      </w:rPr>
    </w:lvl>
    <w:lvl w:ilvl="5" w:tplc="52ECAB70">
      <w:numFmt w:val="bullet"/>
      <w:lvlText w:val="•"/>
      <w:lvlJc w:val="left"/>
      <w:pPr>
        <w:ind w:left="5161" w:hanging="191"/>
      </w:pPr>
      <w:rPr>
        <w:rFonts w:hint="default"/>
      </w:rPr>
    </w:lvl>
    <w:lvl w:ilvl="6" w:tplc="5DAE67C6">
      <w:numFmt w:val="bullet"/>
      <w:lvlText w:val="•"/>
      <w:lvlJc w:val="left"/>
      <w:pPr>
        <w:ind w:left="6169" w:hanging="191"/>
      </w:pPr>
      <w:rPr>
        <w:rFonts w:hint="default"/>
      </w:rPr>
    </w:lvl>
    <w:lvl w:ilvl="7" w:tplc="B68E149C">
      <w:numFmt w:val="bullet"/>
      <w:lvlText w:val="•"/>
      <w:lvlJc w:val="left"/>
      <w:pPr>
        <w:ind w:left="7177" w:hanging="191"/>
      </w:pPr>
      <w:rPr>
        <w:rFonts w:hint="default"/>
      </w:rPr>
    </w:lvl>
    <w:lvl w:ilvl="8" w:tplc="010C895E">
      <w:numFmt w:val="bullet"/>
      <w:lvlText w:val="•"/>
      <w:lvlJc w:val="left"/>
      <w:pPr>
        <w:ind w:left="8185" w:hanging="191"/>
      </w:pPr>
      <w:rPr>
        <w:rFonts w:hint="default"/>
      </w:rPr>
    </w:lvl>
  </w:abstractNum>
  <w:abstractNum w:abstractNumId="34" w15:restartNumberingAfterBreak="0">
    <w:nsid w:val="63660A9D"/>
    <w:multiLevelType w:val="hybridMultilevel"/>
    <w:tmpl w:val="AB0C5F5C"/>
    <w:lvl w:ilvl="0" w:tplc="F7BC8B2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E718C4"/>
    <w:multiLevelType w:val="hybridMultilevel"/>
    <w:tmpl w:val="6D1EA6DE"/>
    <w:lvl w:ilvl="0" w:tplc="6A6C4E54">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4831322"/>
    <w:multiLevelType w:val="hybridMultilevel"/>
    <w:tmpl w:val="D5303284"/>
    <w:lvl w:ilvl="0" w:tplc="37D6734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34"/>
  </w:num>
  <w:num w:numId="3">
    <w:abstractNumId w:val="4"/>
  </w:num>
  <w:num w:numId="4">
    <w:abstractNumId w:val="27"/>
  </w:num>
  <w:num w:numId="5">
    <w:abstractNumId w:val="25"/>
  </w:num>
  <w:num w:numId="6">
    <w:abstractNumId w:val="7"/>
  </w:num>
  <w:num w:numId="7">
    <w:abstractNumId w:val="31"/>
  </w:num>
  <w:num w:numId="8">
    <w:abstractNumId w:val="39"/>
  </w:num>
  <w:num w:numId="9">
    <w:abstractNumId w:val="33"/>
  </w:num>
  <w:num w:numId="10">
    <w:abstractNumId w:val="3"/>
  </w:num>
  <w:num w:numId="11">
    <w:abstractNumId w:val="29"/>
  </w:num>
  <w:num w:numId="12">
    <w:abstractNumId w:val="8"/>
  </w:num>
  <w:num w:numId="13">
    <w:abstractNumId w:val="10"/>
  </w:num>
  <w:num w:numId="14">
    <w:abstractNumId w:val="26"/>
  </w:num>
  <w:num w:numId="15">
    <w:abstractNumId w:val="15"/>
  </w:num>
  <w:num w:numId="16">
    <w:abstractNumId w:val="35"/>
  </w:num>
  <w:num w:numId="17">
    <w:abstractNumId w:val="37"/>
  </w:num>
  <w:num w:numId="18">
    <w:abstractNumId w:val="1"/>
  </w:num>
  <w:num w:numId="19">
    <w:abstractNumId w:val="32"/>
  </w:num>
  <w:num w:numId="20">
    <w:abstractNumId w:val="6"/>
  </w:num>
  <w:num w:numId="21">
    <w:abstractNumId w:val="23"/>
  </w:num>
  <w:num w:numId="22">
    <w:abstractNumId w:val="2"/>
  </w:num>
  <w:num w:numId="23">
    <w:abstractNumId w:val="0"/>
  </w:num>
  <w:num w:numId="24">
    <w:abstractNumId w:val="13"/>
  </w:num>
  <w:num w:numId="25">
    <w:abstractNumId w:val="16"/>
  </w:num>
  <w:num w:numId="26">
    <w:abstractNumId w:val="14"/>
  </w:num>
  <w:num w:numId="27">
    <w:abstractNumId w:val="38"/>
  </w:num>
  <w:num w:numId="28">
    <w:abstractNumId w:val="36"/>
  </w:num>
  <w:num w:numId="29">
    <w:abstractNumId w:val="5"/>
  </w:num>
  <w:num w:numId="30">
    <w:abstractNumId w:val="24"/>
  </w:num>
  <w:num w:numId="31">
    <w:abstractNumId w:val="30"/>
  </w:num>
  <w:num w:numId="32">
    <w:abstractNumId w:val="17"/>
  </w:num>
  <w:num w:numId="33">
    <w:abstractNumId w:val="18"/>
  </w:num>
  <w:num w:numId="34">
    <w:abstractNumId w:val="28"/>
  </w:num>
  <w:num w:numId="35">
    <w:abstractNumId w:val="20"/>
  </w:num>
  <w:num w:numId="36">
    <w:abstractNumId w:val="21"/>
  </w:num>
  <w:num w:numId="37">
    <w:abstractNumId w:val="12"/>
  </w:num>
  <w:num w:numId="38">
    <w:abstractNumId w:val="9"/>
  </w:num>
  <w:num w:numId="39">
    <w:abstractNumId w:val="22"/>
  </w:num>
  <w:num w:numId="40">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100"/>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F45"/>
    <w:rsid w:val="00004014"/>
    <w:rsid w:val="00005965"/>
    <w:rsid w:val="0000665B"/>
    <w:rsid w:val="00007857"/>
    <w:rsid w:val="00007BA4"/>
    <w:rsid w:val="0001033C"/>
    <w:rsid w:val="000114A6"/>
    <w:rsid w:val="0001151F"/>
    <w:rsid w:val="000117AB"/>
    <w:rsid w:val="00011C4D"/>
    <w:rsid w:val="00011CCA"/>
    <w:rsid w:val="000124BD"/>
    <w:rsid w:val="00012909"/>
    <w:rsid w:val="00012BEE"/>
    <w:rsid w:val="00012D78"/>
    <w:rsid w:val="00015487"/>
    <w:rsid w:val="000154CA"/>
    <w:rsid w:val="000171BE"/>
    <w:rsid w:val="00021122"/>
    <w:rsid w:val="00021165"/>
    <w:rsid w:val="00021A08"/>
    <w:rsid w:val="000221D0"/>
    <w:rsid w:val="00024A6D"/>
    <w:rsid w:val="00025560"/>
    <w:rsid w:val="00026582"/>
    <w:rsid w:val="00031BA3"/>
    <w:rsid w:val="00032C99"/>
    <w:rsid w:val="00032FBE"/>
    <w:rsid w:val="00033479"/>
    <w:rsid w:val="00033562"/>
    <w:rsid w:val="00033FD5"/>
    <w:rsid w:val="000343A2"/>
    <w:rsid w:val="0003521B"/>
    <w:rsid w:val="0003577D"/>
    <w:rsid w:val="00035A30"/>
    <w:rsid w:val="0003692B"/>
    <w:rsid w:val="000369F1"/>
    <w:rsid w:val="00036D5F"/>
    <w:rsid w:val="00036EFC"/>
    <w:rsid w:val="00040A10"/>
    <w:rsid w:val="00041421"/>
    <w:rsid w:val="00041670"/>
    <w:rsid w:val="000417BE"/>
    <w:rsid w:val="00041AE7"/>
    <w:rsid w:val="00041DEA"/>
    <w:rsid w:val="000429D8"/>
    <w:rsid w:val="00042C95"/>
    <w:rsid w:val="00045F86"/>
    <w:rsid w:val="00046A15"/>
    <w:rsid w:val="00050D85"/>
    <w:rsid w:val="00050FF1"/>
    <w:rsid w:val="00051732"/>
    <w:rsid w:val="00051F5E"/>
    <w:rsid w:val="0005219F"/>
    <w:rsid w:val="0005241C"/>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5F45"/>
    <w:rsid w:val="0009609D"/>
    <w:rsid w:val="00096248"/>
    <w:rsid w:val="000A00BB"/>
    <w:rsid w:val="000A110B"/>
    <w:rsid w:val="000A1D0D"/>
    <w:rsid w:val="000A1D2C"/>
    <w:rsid w:val="000A2CA6"/>
    <w:rsid w:val="000A2F65"/>
    <w:rsid w:val="000A3F41"/>
    <w:rsid w:val="000A4202"/>
    <w:rsid w:val="000A5EA1"/>
    <w:rsid w:val="000A7D80"/>
    <w:rsid w:val="000B1F27"/>
    <w:rsid w:val="000B2390"/>
    <w:rsid w:val="000B28CF"/>
    <w:rsid w:val="000B350D"/>
    <w:rsid w:val="000B4159"/>
    <w:rsid w:val="000B491D"/>
    <w:rsid w:val="000B51CE"/>
    <w:rsid w:val="000B5608"/>
    <w:rsid w:val="000B5690"/>
    <w:rsid w:val="000B65C3"/>
    <w:rsid w:val="000C0203"/>
    <w:rsid w:val="000C066A"/>
    <w:rsid w:val="000C0E5D"/>
    <w:rsid w:val="000C2D59"/>
    <w:rsid w:val="000C416A"/>
    <w:rsid w:val="000C51AF"/>
    <w:rsid w:val="000C568A"/>
    <w:rsid w:val="000C661C"/>
    <w:rsid w:val="000C7472"/>
    <w:rsid w:val="000C7BF9"/>
    <w:rsid w:val="000C7F8F"/>
    <w:rsid w:val="000D0CD3"/>
    <w:rsid w:val="000D14DA"/>
    <w:rsid w:val="000D2C63"/>
    <w:rsid w:val="000D2E93"/>
    <w:rsid w:val="000D3C8A"/>
    <w:rsid w:val="000D5244"/>
    <w:rsid w:val="000D55D2"/>
    <w:rsid w:val="000D5634"/>
    <w:rsid w:val="000D56B9"/>
    <w:rsid w:val="000D5C00"/>
    <w:rsid w:val="000D609A"/>
    <w:rsid w:val="000D66A1"/>
    <w:rsid w:val="000D772A"/>
    <w:rsid w:val="000E06A3"/>
    <w:rsid w:val="000E0D32"/>
    <w:rsid w:val="000E1FD4"/>
    <w:rsid w:val="000E27CE"/>
    <w:rsid w:val="000E35E0"/>
    <w:rsid w:val="000E37D0"/>
    <w:rsid w:val="000E48E3"/>
    <w:rsid w:val="000E4AFE"/>
    <w:rsid w:val="000E4EBC"/>
    <w:rsid w:val="000E513A"/>
    <w:rsid w:val="000E57E9"/>
    <w:rsid w:val="000E74D7"/>
    <w:rsid w:val="000E7BF6"/>
    <w:rsid w:val="000F015F"/>
    <w:rsid w:val="000F0B57"/>
    <w:rsid w:val="000F114E"/>
    <w:rsid w:val="000F146C"/>
    <w:rsid w:val="000F196A"/>
    <w:rsid w:val="000F367A"/>
    <w:rsid w:val="000F54F6"/>
    <w:rsid w:val="000F7D93"/>
    <w:rsid w:val="0010147E"/>
    <w:rsid w:val="0010149D"/>
    <w:rsid w:val="00103A9A"/>
    <w:rsid w:val="00103C89"/>
    <w:rsid w:val="00103D8C"/>
    <w:rsid w:val="001050A9"/>
    <w:rsid w:val="001059AF"/>
    <w:rsid w:val="001067FE"/>
    <w:rsid w:val="00107256"/>
    <w:rsid w:val="001107C4"/>
    <w:rsid w:val="0011110C"/>
    <w:rsid w:val="001116B7"/>
    <w:rsid w:val="0011295F"/>
    <w:rsid w:val="00114F1E"/>
    <w:rsid w:val="00115495"/>
    <w:rsid w:val="00116E4B"/>
    <w:rsid w:val="00116F6B"/>
    <w:rsid w:val="00121842"/>
    <w:rsid w:val="00121F46"/>
    <w:rsid w:val="001235A0"/>
    <w:rsid w:val="00123D0B"/>
    <w:rsid w:val="00124B26"/>
    <w:rsid w:val="0012508E"/>
    <w:rsid w:val="00130C18"/>
    <w:rsid w:val="00131C40"/>
    <w:rsid w:val="00131C6C"/>
    <w:rsid w:val="00131F2D"/>
    <w:rsid w:val="001321ED"/>
    <w:rsid w:val="00133F26"/>
    <w:rsid w:val="001360B8"/>
    <w:rsid w:val="0013657B"/>
    <w:rsid w:val="00136A94"/>
    <w:rsid w:val="0014092A"/>
    <w:rsid w:val="00142D35"/>
    <w:rsid w:val="00143916"/>
    <w:rsid w:val="00143E8A"/>
    <w:rsid w:val="00143FC6"/>
    <w:rsid w:val="00144A6E"/>
    <w:rsid w:val="00144ABF"/>
    <w:rsid w:val="00144BA8"/>
    <w:rsid w:val="00145C22"/>
    <w:rsid w:val="001464CD"/>
    <w:rsid w:val="00150293"/>
    <w:rsid w:val="001502AD"/>
    <w:rsid w:val="001509C0"/>
    <w:rsid w:val="00151431"/>
    <w:rsid w:val="00151764"/>
    <w:rsid w:val="00151FF5"/>
    <w:rsid w:val="00152B40"/>
    <w:rsid w:val="001530E5"/>
    <w:rsid w:val="00154F75"/>
    <w:rsid w:val="00155CC6"/>
    <w:rsid w:val="00155F53"/>
    <w:rsid w:val="001564E3"/>
    <w:rsid w:val="00156699"/>
    <w:rsid w:val="001568D5"/>
    <w:rsid w:val="00157D2B"/>
    <w:rsid w:val="00160608"/>
    <w:rsid w:val="001624E8"/>
    <w:rsid w:val="0016322B"/>
    <w:rsid w:val="0016339A"/>
    <w:rsid w:val="0016392B"/>
    <w:rsid w:val="00165898"/>
    <w:rsid w:val="00165CA1"/>
    <w:rsid w:val="00166171"/>
    <w:rsid w:val="00166D47"/>
    <w:rsid w:val="00167DF0"/>
    <w:rsid w:val="00171192"/>
    <w:rsid w:val="00171AAD"/>
    <w:rsid w:val="00171BBC"/>
    <w:rsid w:val="00171F77"/>
    <w:rsid w:val="0017292D"/>
    <w:rsid w:val="00172A87"/>
    <w:rsid w:val="0017523B"/>
    <w:rsid w:val="00175B42"/>
    <w:rsid w:val="0017633C"/>
    <w:rsid w:val="00176522"/>
    <w:rsid w:val="00177F85"/>
    <w:rsid w:val="001809A8"/>
    <w:rsid w:val="00181A9D"/>
    <w:rsid w:val="001823E3"/>
    <w:rsid w:val="00182FC0"/>
    <w:rsid w:val="00183990"/>
    <w:rsid w:val="00183F45"/>
    <w:rsid w:val="00184AEA"/>
    <w:rsid w:val="0018577B"/>
    <w:rsid w:val="00185C61"/>
    <w:rsid w:val="00190B5A"/>
    <w:rsid w:val="00190D0F"/>
    <w:rsid w:val="00190F59"/>
    <w:rsid w:val="00192D02"/>
    <w:rsid w:val="00194C85"/>
    <w:rsid w:val="0019539C"/>
    <w:rsid w:val="001957E6"/>
    <w:rsid w:val="00195845"/>
    <w:rsid w:val="0019584A"/>
    <w:rsid w:val="001960AD"/>
    <w:rsid w:val="00196AF7"/>
    <w:rsid w:val="001A057E"/>
    <w:rsid w:val="001A0AFD"/>
    <w:rsid w:val="001A0E96"/>
    <w:rsid w:val="001A1BDB"/>
    <w:rsid w:val="001A316F"/>
    <w:rsid w:val="001A3982"/>
    <w:rsid w:val="001A3C5F"/>
    <w:rsid w:val="001A3F75"/>
    <w:rsid w:val="001A4BDF"/>
    <w:rsid w:val="001A6849"/>
    <w:rsid w:val="001A773B"/>
    <w:rsid w:val="001B0259"/>
    <w:rsid w:val="001B0262"/>
    <w:rsid w:val="001B11CB"/>
    <w:rsid w:val="001B28D1"/>
    <w:rsid w:val="001B3FD2"/>
    <w:rsid w:val="001B5693"/>
    <w:rsid w:val="001B6C2D"/>
    <w:rsid w:val="001B7147"/>
    <w:rsid w:val="001C087E"/>
    <w:rsid w:val="001C0F32"/>
    <w:rsid w:val="001C1BF4"/>
    <w:rsid w:val="001C2099"/>
    <w:rsid w:val="001C27A3"/>
    <w:rsid w:val="001C2982"/>
    <w:rsid w:val="001C2C72"/>
    <w:rsid w:val="001C3145"/>
    <w:rsid w:val="001C3387"/>
    <w:rsid w:val="001C4CBF"/>
    <w:rsid w:val="001C54A1"/>
    <w:rsid w:val="001C5CD0"/>
    <w:rsid w:val="001C72C0"/>
    <w:rsid w:val="001C7347"/>
    <w:rsid w:val="001C7697"/>
    <w:rsid w:val="001C7C31"/>
    <w:rsid w:val="001D1B77"/>
    <w:rsid w:val="001D225B"/>
    <w:rsid w:val="001D3563"/>
    <w:rsid w:val="001D3687"/>
    <w:rsid w:val="001D3EE2"/>
    <w:rsid w:val="001D41E0"/>
    <w:rsid w:val="001D4382"/>
    <w:rsid w:val="001D660A"/>
    <w:rsid w:val="001D6CA8"/>
    <w:rsid w:val="001E04CC"/>
    <w:rsid w:val="001E1A95"/>
    <w:rsid w:val="001E2186"/>
    <w:rsid w:val="001E21A0"/>
    <w:rsid w:val="001E2646"/>
    <w:rsid w:val="001E2BA9"/>
    <w:rsid w:val="001E3430"/>
    <w:rsid w:val="001E35AE"/>
    <w:rsid w:val="001E5286"/>
    <w:rsid w:val="001E5453"/>
    <w:rsid w:val="001E5C3D"/>
    <w:rsid w:val="001E678B"/>
    <w:rsid w:val="001E7C62"/>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436"/>
    <w:rsid w:val="00204AA1"/>
    <w:rsid w:val="00205357"/>
    <w:rsid w:val="00205455"/>
    <w:rsid w:val="00205FAC"/>
    <w:rsid w:val="00206139"/>
    <w:rsid w:val="00207028"/>
    <w:rsid w:val="0020763C"/>
    <w:rsid w:val="00207E11"/>
    <w:rsid w:val="0021063D"/>
    <w:rsid w:val="00210714"/>
    <w:rsid w:val="0021327B"/>
    <w:rsid w:val="00214B09"/>
    <w:rsid w:val="002155ED"/>
    <w:rsid w:val="0021627B"/>
    <w:rsid w:val="0021698E"/>
    <w:rsid w:val="00216D13"/>
    <w:rsid w:val="00216F33"/>
    <w:rsid w:val="002207CF"/>
    <w:rsid w:val="0022245F"/>
    <w:rsid w:val="00224FEA"/>
    <w:rsid w:val="002262C0"/>
    <w:rsid w:val="002264AE"/>
    <w:rsid w:val="00227691"/>
    <w:rsid w:val="00227A85"/>
    <w:rsid w:val="00227BB0"/>
    <w:rsid w:val="00227DBC"/>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B9A"/>
    <w:rsid w:val="002372F0"/>
    <w:rsid w:val="00240046"/>
    <w:rsid w:val="00241201"/>
    <w:rsid w:val="002432E1"/>
    <w:rsid w:val="00243315"/>
    <w:rsid w:val="00245AC1"/>
    <w:rsid w:val="00246269"/>
    <w:rsid w:val="00247588"/>
    <w:rsid w:val="002475C3"/>
    <w:rsid w:val="00247FE8"/>
    <w:rsid w:val="00252443"/>
    <w:rsid w:val="002530AE"/>
    <w:rsid w:val="0025386E"/>
    <w:rsid w:val="002547B2"/>
    <w:rsid w:val="0025565C"/>
    <w:rsid w:val="00255FD1"/>
    <w:rsid w:val="00256CE0"/>
    <w:rsid w:val="00261886"/>
    <w:rsid w:val="00261A13"/>
    <w:rsid w:val="00261E57"/>
    <w:rsid w:val="00264613"/>
    <w:rsid w:val="00264CA1"/>
    <w:rsid w:val="00264FB2"/>
    <w:rsid w:val="0026506A"/>
    <w:rsid w:val="00266604"/>
    <w:rsid w:val="00267A7B"/>
    <w:rsid w:val="002704DF"/>
    <w:rsid w:val="00270F03"/>
    <w:rsid w:val="002710B5"/>
    <w:rsid w:val="0027116F"/>
    <w:rsid w:val="002729A0"/>
    <w:rsid w:val="00273E61"/>
    <w:rsid w:val="00273F5F"/>
    <w:rsid w:val="00273F7C"/>
    <w:rsid w:val="0027555F"/>
    <w:rsid w:val="00275719"/>
    <w:rsid w:val="00275BE9"/>
    <w:rsid w:val="00277BEF"/>
    <w:rsid w:val="00280398"/>
    <w:rsid w:val="002811E3"/>
    <w:rsid w:val="002813B2"/>
    <w:rsid w:val="00282431"/>
    <w:rsid w:val="00282E9E"/>
    <w:rsid w:val="00283BBD"/>
    <w:rsid w:val="00283D5E"/>
    <w:rsid w:val="00284245"/>
    <w:rsid w:val="00285034"/>
    <w:rsid w:val="00285A94"/>
    <w:rsid w:val="00290544"/>
    <w:rsid w:val="002913C5"/>
    <w:rsid w:val="00291DE2"/>
    <w:rsid w:val="0029208D"/>
    <w:rsid w:val="00292258"/>
    <w:rsid w:val="0029225E"/>
    <w:rsid w:val="00293A4E"/>
    <w:rsid w:val="00293F85"/>
    <w:rsid w:val="0029482F"/>
    <w:rsid w:val="00294892"/>
    <w:rsid w:val="00296073"/>
    <w:rsid w:val="00296626"/>
    <w:rsid w:val="00296DB8"/>
    <w:rsid w:val="00296E92"/>
    <w:rsid w:val="00297212"/>
    <w:rsid w:val="002972E8"/>
    <w:rsid w:val="002A02E8"/>
    <w:rsid w:val="002A1797"/>
    <w:rsid w:val="002A51B8"/>
    <w:rsid w:val="002A564E"/>
    <w:rsid w:val="002A5ADD"/>
    <w:rsid w:val="002A5FDF"/>
    <w:rsid w:val="002A6FCE"/>
    <w:rsid w:val="002A7501"/>
    <w:rsid w:val="002B0EA1"/>
    <w:rsid w:val="002B317E"/>
    <w:rsid w:val="002B3CE2"/>
    <w:rsid w:val="002B3EA9"/>
    <w:rsid w:val="002B40FF"/>
    <w:rsid w:val="002B44C4"/>
    <w:rsid w:val="002B5F48"/>
    <w:rsid w:val="002B7549"/>
    <w:rsid w:val="002B78B9"/>
    <w:rsid w:val="002C0E65"/>
    <w:rsid w:val="002C0E9B"/>
    <w:rsid w:val="002C15CA"/>
    <w:rsid w:val="002C1DAF"/>
    <w:rsid w:val="002C26CD"/>
    <w:rsid w:val="002C2C08"/>
    <w:rsid w:val="002C2D27"/>
    <w:rsid w:val="002C3141"/>
    <w:rsid w:val="002C42A2"/>
    <w:rsid w:val="002C4718"/>
    <w:rsid w:val="002C48A8"/>
    <w:rsid w:val="002C6010"/>
    <w:rsid w:val="002C6B4C"/>
    <w:rsid w:val="002C7329"/>
    <w:rsid w:val="002C7EC4"/>
    <w:rsid w:val="002D15F2"/>
    <w:rsid w:val="002D2F05"/>
    <w:rsid w:val="002D2F64"/>
    <w:rsid w:val="002D4953"/>
    <w:rsid w:val="002D5CCE"/>
    <w:rsid w:val="002D639B"/>
    <w:rsid w:val="002D785E"/>
    <w:rsid w:val="002E0D37"/>
    <w:rsid w:val="002E0FE2"/>
    <w:rsid w:val="002E1484"/>
    <w:rsid w:val="002E2D8A"/>
    <w:rsid w:val="002E37DA"/>
    <w:rsid w:val="002E40AD"/>
    <w:rsid w:val="002E55C9"/>
    <w:rsid w:val="002E5AFA"/>
    <w:rsid w:val="002E72F0"/>
    <w:rsid w:val="002F368E"/>
    <w:rsid w:val="002F3AAF"/>
    <w:rsid w:val="002F40FF"/>
    <w:rsid w:val="002F5101"/>
    <w:rsid w:val="002F713F"/>
    <w:rsid w:val="002F799E"/>
    <w:rsid w:val="002F7D3E"/>
    <w:rsid w:val="00300919"/>
    <w:rsid w:val="00302BF3"/>
    <w:rsid w:val="00302D8C"/>
    <w:rsid w:val="00303F92"/>
    <w:rsid w:val="00304386"/>
    <w:rsid w:val="00304EE5"/>
    <w:rsid w:val="00310825"/>
    <w:rsid w:val="00310AF9"/>
    <w:rsid w:val="00310E80"/>
    <w:rsid w:val="003110C6"/>
    <w:rsid w:val="00312106"/>
    <w:rsid w:val="003126FB"/>
    <w:rsid w:val="0031280C"/>
    <w:rsid w:val="00313170"/>
    <w:rsid w:val="003136B3"/>
    <w:rsid w:val="00314324"/>
    <w:rsid w:val="00315AE3"/>
    <w:rsid w:val="00315CA2"/>
    <w:rsid w:val="0031667E"/>
    <w:rsid w:val="00316A7B"/>
    <w:rsid w:val="003176D1"/>
    <w:rsid w:val="00321B9A"/>
    <w:rsid w:val="00324F09"/>
    <w:rsid w:val="00325C6E"/>
    <w:rsid w:val="003265D6"/>
    <w:rsid w:val="003275F8"/>
    <w:rsid w:val="0033070B"/>
    <w:rsid w:val="00331513"/>
    <w:rsid w:val="0033491A"/>
    <w:rsid w:val="00335A61"/>
    <w:rsid w:val="0033687B"/>
    <w:rsid w:val="00337088"/>
    <w:rsid w:val="00337638"/>
    <w:rsid w:val="00340ADD"/>
    <w:rsid w:val="00341178"/>
    <w:rsid w:val="00341B42"/>
    <w:rsid w:val="00341DB4"/>
    <w:rsid w:val="003420E1"/>
    <w:rsid w:val="00342221"/>
    <w:rsid w:val="003423FC"/>
    <w:rsid w:val="0034444F"/>
    <w:rsid w:val="00344766"/>
    <w:rsid w:val="00344AD3"/>
    <w:rsid w:val="00345089"/>
    <w:rsid w:val="00345427"/>
    <w:rsid w:val="00345687"/>
    <w:rsid w:val="00345708"/>
    <w:rsid w:val="00346373"/>
    <w:rsid w:val="003467CD"/>
    <w:rsid w:val="003471F0"/>
    <w:rsid w:val="003505B2"/>
    <w:rsid w:val="0035063B"/>
    <w:rsid w:val="00352677"/>
    <w:rsid w:val="0035393E"/>
    <w:rsid w:val="00355981"/>
    <w:rsid w:val="00360189"/>
    <w:rsid w:val="0036188D"/>
    <w:rsid w:val="00362013"/>
    <w:rsid w:val="00362136"/>
    <w:rsid w:val="003623F5"/>
    <w:rsid w:val="0036336C"/>
    <w:rsid w:val="003637A1"/>
    <w:rsid w:val="003647C3"/>
    <w:rsid w:val="00364C0A"/>
    <w:rsid w:val="0037112D"/>
    <w:rsid w:val="003713C2"/>
    <w:rsid w:val="0037172A"/>
    <w:rsid w:val="0037269A"/>
    <w:rsid w:val="0037526D"/>
    <w:rsid w:val="0037545E"/>
    <w:rsid w:val="00376405"/>
    <w:rsid w:val="0038157C"/>
    <w:rsid w:val="0038209B"/>
    <w:rsid w:val="003839F9"/>
    <w:rsid w:val="00385421"/>
    <w:rsid w:val="00386A48"/>
    <w:rsid w:val="00386F51"/>
    <w:rsid w:val="00387CF3"/>
    <w:rsid w:val="00390611"/>
    <w:rsid w:val="00392022"/>
    <w:rsid w:val="0039214E"/>
    <w:rsid w:val="0039256B"/>
    <w:rsid w:val="00393884"/>
    <w:rsid w:val="003938ED"/>
    <w:rsid w:val="00393910"/>
    <w:rsid w:val="0039393F"/>
    <w:rsid w:val="00393CC5"/>
    <w:rsid w:val="00393F5B"/>
    <w:rsid w:val="003960C8"/>
    <w:rsid w:val="00397677"/>
    <w:rsid w:val="003A0B24"/>
    <w:rsid w:val="003A0BF2"/>
    <w:rsid w:val="003A0F14"/>
    <w:rsid w:val="003A36BD"/>
    <w:rsid w:val="003A3A32"/>
    <w:rsid w:val="003A4262"/>
    <w:rsid w:val="003A53BF"/>
    <w:rsid w:val="003A59A6"/>
    <w:rsid w:val="003A6AFF"/>
    <w:rsid w:val="003A6D5C"/>
    <w:rsid w:val="003A7D55"/>
    <w:rsid w:val="003A7ED9"/>
    <w:rsid w:val="003B02EE"/>
    <w:rsid w:val="003B0DD6"/>
    <w:rsid w:val="003B10FB"/>
    <w:rsid w:val="003B1154"/>
    <w:rsid w:val="003B1752"/>
    <w:rsid w:val="003B279D"/>
    <w:rsid w:val="003B2AAD"/>
    <w:rsid w:val="003B3474"/>
    <w:rsid w:val="003B4BBE"/>
    <w:rsid w:val="003B542D"/>
    <w:rsid w:val="003B5841"/>
    <w:rsid w:val="003B595A"/>
    <w:rsid w:val="003B7208"/>
    <w:rsid w:val="003B7403"/>
    <w:rsid w:val="003B75A5"/>
    <w:rsid w:val="003C1100"/>
    <w:rsid w:val="003C1CFB"/>
    <w:rsid w:val="003C1DE6"/>
    <w:rsid w:val="003C27A8"/>
    <w:rsid w:val="003C30DA"/>
    <w:rsid w:val="003C4A15"/>
    <w:rsid w:val="003C4FF5"/>
    <w:rsid w:val="003C57BF"/>
    <w:rsid w:val="003C6226"/>
    <w:rsid w:val="003D0AE2"/>
    <w:rsid w:val="003D17AF"/>
    <w:rsid w:val="003D2681"/>
    <w:rsid w:val="003D3477"/>
    <w:rsid w:val="003D372B"/>
    <w:rsid w:val="003D5450"/>
    <w:rsid w:val="003D70D0"/>
    <w:rsid w:val="003D7707"/>
    <w:rsid w:val="003D7760"/>
    <w:rsid w:val="003E0B2A"/>
    <w:rsid w:val="003E0F89"/>
    <w:rsid w:val="003E13A1"/>
    <w:rsid w:val="003E2955"/>
    <w:rsid w:val="003E44DA"/>
    <w:rsid w:val="003E468A"/>
    <w:rsid w:val="003E4972"/>
    <w:rsid w:val="003E606D"/>
    <w:rsid w:val="003E6C77"/>
    <w:rsid w:val="003E6E17"/>
    <w:rsid w:val="003E7594"/>
    <w:rsid w:val="003F2491"/>
    <w:rsid w:val="003F308A"/>
    <w:rsid w:val="003F4582"/>
    <w:rsid w:val="003F5D5C"/>
    <w:rsid w:val="003F6192"/>
    <w:rsid w:val="00400915"/>
    <w:rsid w:val="0040187C"/>
    <w:rsid w:val="00402CBA"/>
    <w:rsid w:val="00403319"/>
    <w:rsid w:val="00404754"/>
    <w:rsid w:val="00405A0E"/>
    <w:rsid w:val="00406793"/>
    <w:rsid w:val="0040791E"/>
    <w:rsid w:val="00411F8F"/>
    <w:rsid w:val="004135D8"/>
    <w:rsid w:val="004136D6"/>
    <w:rsid w:val="00413FC2"/>
    <w:rsid w:val="0041401B"/>
    <w:rsid w:val="00414020"/>
    <w:rsid w:val="0041428D"/>
    <w:rsid w:val="0041493D"/>
    <w:rsid w:val="00415270"/>
    <w:rsid w:val="004154DB"/>
    <w:rsid w:val="00415CF1"/>
    <w:rsid w:val="00417379"/>
    <w:rsid w:val="004176BF"/>
    <w:rsid w:val="004204D0"/>
    <w:rsid w:val="00420AC4"/>
    <w:rsid w:val="00421DD1"/>
    <w:rsid w:val="004232C6"/>
    <w:rsid w:val="00426124"/>
    <w:rsid w:val="00426222"/>
    <w:rsid w:val="00426F24"/>
    <w:rsid w:val="00430C63"/>
    <w:rsid w:val="004310BB"/>
    <w:rsid w:val="004325EA"/>
    <w:rsid w:val="004338C7"/>
    <w:rsid w:val="00433E65"/>
    <w:rsid w:val="00434C3F"/>
    <w:rsid w:val="00434EAD"/>
    <w:rsid w:val="0043514A"/>
    <w:rsid w:val="00437085"/>
    <w:rsid w:val="004406B5"/>
    <w:rsid w:val="004431D5"/>
    <w:rsid w:val="004436C5"/>
    <w:rsid w:val="00444E7F"/>
    <w:rsid w:val="00445514"/>
    <w:rsid w:val="00445853"/>
    <w:rsid w:val="00447748"/>
    <w:rsid w:val="00447A90"/>
    <w:rsid w:val="00451C0A"/>
    <w:rsid w:val="0045354B"/>
    <w:rsid w:val="00453687"/>
    <w:rsid w:val="004536F3"/>
    <w:rsid w:val="004558BD"/>
    <w:rsid w:val="004579DC"/>
    <w:rsid w:val="00460C5B"/>
    <w:rsid w:val="004615D3"/>
    <w:rsid w:val="0046281E"/>
    <w:rsid w:val="00463909"/>
    <w:rsid w:val="004639C1"/>
    <w:rsid w:val="00464AF4"/>
    <w:rsid w:val="00464D6B"/>
    <w:rsid w:val="00467C83"/>
    <w:rsid w:val="00470110"/>
    <w:rsid w:val="00471E09"/>
    <w:rsid w:val="004728C4"/>
    <w:rsid w:val="00473538"/>
    <w:rsid w:val="0047369A"/>
    <w:rsid w:val="00473C7A"/>
    <w:rsid w:val="00474095"/>
    <w:rsid w:val="00474C35"/>
    <w:rsid w:val="004750A1"/>
    <w:rsid w:val="004769A4"/>
    <w:rsid w:val="00480212"/>
    <w:rsid w:val="00480D99"/>
    <w:rsid w:val="00482C8B"/>
    <w:rsid w:val="00482D0F"/>
    <w:rsid w:val="004838A8"/>
    <w:rsid w:val="00483EC9"/>
    <w:rsid w:val="004841AE"/>
    <w:rsid w:val="0048423C"/>
    <w:rsid w:val="0048483C"/>
    <w:rsid w:val="00484C7F"/>
    <w:rsid w:val="00485194"/>
    <w:rsid w:val="00487BBD"/>
    <w:rsid w:val="004900E8"/>
    <w:rsid w:val="0049095E"/>
    <w:rsid w:val="00490C99"/>
    <w:rsid w:val="0049216F"/>
    <w:rsid w:val="004928F5"/>
    <w:rsid w:val="004933FC"/>
    <w:rsid w:val="00494029"/>
    <w:rsid w:val="004962CD"/>
    <w:rsid w:val="00497395"/>
    <w:rsid w:val="004A0E7A"/>
    <w:rsid w:val="004A2091"/>
    <w:rsid w:val="004A212C"/>
    <w:rsid w:val="004A29FE"/>
    <w:rsid w:val="004A3000"/>
    <w:rsid w:val="004A4437"/>
    <w:rsid w:val="004A6D54"/>
    <w:rsid w:val="004A6E6E"/>
    <w:rsid w:val="004A73A1"/>
    <w:rsid w:val="004B0090"/>
    <w:rsid w:val="004B05C6"/>
    <w:rsid w:val="004B1A74"/>
    <w:rsid w:val="004B3514"/>
    <w:rsid w:val="004B37E3"/>
    <w:rsid w:val="004B3867"/>
    <w:rsid w:val="004B3EDF"/>
    <w:rsid w:val="004B6671"/>
    <w:rsid w:val="004B7011"/>
    <w:rsid w:val="004C0799"/>
    <w:rsid w:val="004C09C8"/>
    <w:rsid w:val="004C11B9"/>
    <w:rsid w:val="004C16C7"/>
    <w:rsid w:val="004C2853"/>
    <w:rsid w:val="004C2BB4"/>
    <w:rsid w:val="004C3B02"/>
    <w:rsid w:val="004C3C1C"/>
    <w:rsid w:val="004C3E4F"/>
    <w:rsid w:val="004C43C9"/>
    <w:rsid w:val="004C4418"/>
    <w:rsid w:val="004C45FA"/>
    <w:rsid w:val="004C4707"/>
    <w:rsid w:val="004C4BB7"/>
    <w:rsid w:val="004C52E8"/>
    <w:rsid w:val="004C6779"/>
    <w:rsid w:val="004C75B3"/>
    <w:rsid w:val="004C7D54"/>
    <w:rsid w:val="004D069A"/>
    <w:rsid w:val="004D0CC4"/>
    <w:rsid w:val="004D11A8"/>
    <w:rsid w:val="004D3254"/>
    <w:rsid w:val="004D571F"/>
    <w:rsid w:val="004D6095"/>
    <w:rsid w:val="004D66AD"/>
    <w:rsid w:val="004D6995"/>
    <w:rsid w:val="004E07A1"/>
    <w:rsid w:val="004E1729"/>
    <w:rsid w:val="004E1B3C"/>
    <w:rsid w:val="004E1CA8"/>
    <w:rsid w:val="004E3959"/>
    <w:rsid w:val="004E3F86"/>
    <w:rsid w:val="004E4252"/>
    <w:rsid w:val="004E4AD1"/>
    <w:rsid w:val="004E5659"/>
    <w:rsid w:val="004E655C"/>
    <w:rsid w:val="004E6E5F"/>
    <w:rsid w:val="004E77E1"/>
    <w:rsid w:val="004F0AB7"/>
    <w:rsid w:val="004F15D9"/>
    <w:rsid w:val="004F1B07"/>
    <w:rsid w:val="004F3291"/>
    <w:rsid w:val="004F32D0"/>
    <w:rsid w:val="004F342E"/>
    <w:rsid w:val="004F483D"/>
    <w:rsid w:val="004F60C9"/>
    <w:rsid w:val="004F662C"/>
    <w:rsid w:val="004F6671"/>
    <w:rsid w:val="004F78C4"/>
    <w:rsid w:val="00500E29"/>
    <w:rsid w:val="00501E92"/>
    <w:rsid w:val="005025C7"/>
    <w:rsid w:val="00504B42"/>
    <w:rsid w:val="00506DB2"/>
    <w:rsid w:val="00507EFE"/>
    <w:rsid w:val="0051074E"/>
    <w:rsid w:val="00510856"/>
    <w:rsid w:val="00510870"/>
    <w:rsid w:val="00511AE4"/>
    <w:rsid w:val="00512A53"/>
    <w:rsid w:val="00513D8C"/>
    <w:rsid w:val="0051421A"/>
    <w:rsid w:val="005142CE"/>
    <w:rsid w:val="0051495F"/>
    <w:rsid w:val="005149AC"/>
    <w:rsid w:val="00514C55"/>
    <w:rsid w:val="005159EC"/>
    <w:rsid w:val="00515E8C"/>
    <w:rsid w:val="00516890"/>
    <w:rsid w:val="00516A4D"/>
    <w:rsid w:val="00517649"/>
    <w:rsid w:val="00520545"/>
    <w:rsid w:val="005205DF"/>
    <w:rsid w:val="00521628"/>
    <w:rsid w:val="0052214D"/>
    <w:rsid w:val="00524986"/>
    <w:rsid w:val="00525F6D"/>
    <w:rsid w:val="0052661E"/>
    <w:rsid w:val="00526627"/>
    <w:rsid w:val="00526DCA"/>
    <w:rsid w:val="00527EF6"/>
    <w:rsid w:val="00531016"/>
    <w:rsid w:val="00532218"/>
    <w:rsid w:val="00533849"/>
    <w:rsid w:val="00533D56"/>
    <w:rsid w:val="0053468B"/>
    <w:rsid w:val="00535912"/>
    <w:rsid w:val="00536373"/>
    <w:rsid w:val="005367E7"/>
    <w:rsid w:val="00540926"/>
    <w:rsid w:val="005412A2"/>
    <w:rsid w:val="00542B22"/>
    <w:rsid w:val="00542CDB"/>
    <w:rsid w:val="00543B6B"/>
    <w:rsid w:val="00543B75"/>
    <w:rsid w:val="00544041"/>
    <w:rsid w:val="005449D0"/>
    <w:rsid w:val="0054712E"/>
    <w:rsid w:val="00550ECE"/>
    <w:rsid w:val="005515F8"/>
    <w:rsid w:val="00553B9B"/>
    <w:rsid w:val="0055407F"/>
    <w:rsid w:val="005543AF"/>
    <w:rsid w:val="00554BD4"/>
    <w:rsid w:val="0055572B"/>
    <w:rsid w:val="00555CE3"/>
    <w:rsid w:val="0055603D"/>
    <w:rsid w:val="00556978"/>
    <w:rsid w:val="005600CD"/>
    <w:rsid w:val="00560E60"/>
    <w:rsid w:val="00561255"/>
    <w:rsid w:val="00562117"/>
    <w:rsid w:val="00562E42"/>
    <w:rsid w:val="0056402C"/>
    <w:rsid w:val="0056405F"/>
    <w:rsid w:val="00564672"/>
    <w:rsid w:val="0056494C"/>
    <w:rsid w:val="00564DDB"/>
    <w:rsid w:val="00565338"/>
    <w:rsid w:val="00565921"/>
    <w:rsid w:val="00565C1E"/>
    <w:rsid w:val="005660D0"/>
    <w:rsid w:val="00566380"/>
    <w:rsid w:val="0056658C"/>
    <w:rsid w:val="00567D41"/>
    <w:rsid w:val="005701EF"/>
    <w:rsid w:val="00570551"/>
    <w:rsid w:val="00571527"/>
    <w:rsid w:val="00571CCC"/>
    <w:rsid w:val="005727FC"/>
    <w:rsid w:val="00572C2A"/>
    <w:rsid w:val="00572F6A"/>
    <w:rsid w:val="00573B2C"/>
    <w:rsid w:val="00573B96"/>
    <w:rsid w:val="005742BF"/>
    <w:rsid w:val="00574D31"/>
    <w:rsid w:val="005807A8"/>
    <w:rsid w:val="00580D15"/>
    <w:rsid w:val="00581A2E"/>
    <w:rsid w:val="00584C51"/>
    <w:rsid w:val="00587B1E"/>
    <w:rsid w:val="00587E84"/>
    <w:rsid w:val="005913E6"/>
    <w:rsid w:val="005944ED"/>
    <w:rsid w:val="005964D7"/>
    <w:rsid w:val="00596D61"/>
    <w:rsid w:val="00597018"/>
    <w:rsid w:val="005A030B"/>
    <w:rsid w:val="005A0521"/>
    <w:rsid w:val="005A1C6D"/>
    <w:rsid w:val="005A1EA5"/>
    <w:rsid w:val="005A2CE7"/>
    <w:rsid w:val="005A2F92"/>
    <w:rsid w:val="005A43E7"/>
    <w:rsid w:val="005A4480"/>
    <w:rsid w:val="005A45B1"/>
    <w:rsid w:val="005A60E9"/>
    <w:rsid w:val="005A77E1"/>
    <w:rsid w:val="005A7E33"/>
    <w:rsid w:val="005B10CC"/>
    <w:rsid w:val="005B4E14"/>
    <w:rsid w:val="005B52A0"/>
    <w:rsid w:val="005B538B"/>
    <w:rsid w:val="005B5434"/>
    <w:rsid w:val="005B6FFD"/>
    <w:rsid w:val="005B72D5"/>
    <w:rsid w:val="005C0894"/>
    <w:rsid w:val="005C16D1"/>
    <w:rsid w:val="005C196C"/>
    <w:rsid w:val="005C32BE"/>
    <w:rsid w:val="005C3DF3"/>
    <w:rsid w:val="005C5501"/>
    <w:rsid w:val="005C5AEA"/>
    <w:rsid w:val="005C629E"/>
    <w:rsid w:val="005C7AFE"/>
    <w:rsid w:val="005D01B4"/>
    <w:rsid w:val="005D10B3"/>
    <w:rsid w:val="005D158D"/>
    <w:rsid w:val="005D1F9B"/>
    <w:rsid w:val="005D22BC"/>
    <w:rsid w:val="005D3A5F"/>
    <w:rsid w:val="005D43B1"/>
    <w:rsid w:val="005D647C"/>
    <w:rsid w:val="005D6CE0"/>
    <w:rsid w:val="005E0835"/>
    <w:rsid w:val="005E10A5"/>
    <w:rsid w:val="005E1AEC"/>
    <w:rsid w:val="005E21DE"/>
    <w:rsid w:val="005E24C2"/>
    <w:rsid w:val="005E34E9"/>
    <w:rsid w:val="005E35AB"/>
    <w:rsid w:val="005E3E29"/>
    <w:rsid w:val="005E40B7"/>
    <w:rsid w:val="005E68C5"/>
    <w:rsid w:val="005E7E9F"/>
    <w:rsid w:val="005F1439"/>
    <w:rsid w:val="005F21B0"/>
    <w:rsid w:val="005F30F1"/>
    <w:rsid w:val="005F3103"/>
    <w:rsid w:val="005F3144"/>
    <w:rsid w:val="005F4D3D"/>
    <w:rsid w:val="005F5B10"/>
    <w:rsid w:val="005F6CAB"/>
    <w:rsid w:val="0060129A"/>
    <w:rsid w:val="0060244C"/>
    <w:rsid w:val="006055AB"/>
    <w:rsid w:val="00610274"/>
    <w:rsid w:val="00610A95"/>
    <w:rsid w:val="00611CEF"/>
    <w:rsid w:val="00613401"/>
    <w:rsid w:val="0061516D"/>
    <w:rsid w:val="00615B10"/>
    <w:rsid w:val="006168EB"/>
    <w:rsid w:val="00616DEB"/>
    <w:rsid w:val="00620DE2"/>
    <w:rsid w:val="00624E9E"/>
    <w:rsid w:val="0062573B"/>
    <w:rsid w:val="006263D3"/>
    <w:rsid w:val="0062694E"/>
    <w:rsid w:val="00630030"/>
    <w:rsid w:val="00630426"/>
    <w:rsid w:val="00631753"/>
    <w:rsid w:val="00632B22"/>
    <w:rsid w:val="0063561E"/>
    <w:rsid w:val="00635C2F"/>
    <w:rsid w:val="00635DA1"/>
    <w:rsid w:val="006364F4"/>
    <w:rsid w:val="00636EB3"/>
    <w:rsid w:val="006377A9"/>
    <w:rsid w:val="0063788D"/>
    <w:rsid w:val="00637CA7"/>
    <w:rsid w:val="00637F6F"/>
    <w:rsid w:val="00640056"/>
    <w:rsid w:val="00640E61"/>
    <w:rsid w:val="006424D3"/>
    <w:rsid w:val="00642A8B"/>
    <w:rsid w:val="006439D3"/>
    <w:rsid w:val="006468ED"/>
    <w:rsid w:val="00647DF7"/>
    <w:rsid w:val="006512F6"/>
    <w:rsid w:val="00651992"/>
    <w:rsid w:val="006538FC"/>
    <w:rsid w:val="00653B0F"/>
    <w:rsid w:val="00655007"/>
    <w:rsid w:val="0065599C"/>
    <w:rsid w:val="00655B5C"/>
    <w:rsid w:val="00657129"/>
    <w:rsid w:val="006575BC"/>
    <w:rsid w:val="00657695"/>
    <w:rsid w:val="00657B69"/>
    <w:rsid w:val="006609B3"/>
    <w:rsid w:val="00660E52"/>
    <w:rsid w:val="0066148E"/>
    <w:rsid w:val="00661B3F"/>
    <w:rsid w:val="006625F9"/>
    <w:rsid w:val="00663A37"/>
    <w:rsid w:val="00663B72"/>
    <w:rsid w:val="00664BB4"/>
    <w:rsid w:val="00665A8F"/>
    <w:rsid w:val="00667860"/>
    <w:rsid w:val="0067157E"/>
    <w:rsid w:val="00672247"/>
    <w:rsid w:val="00673EAA"/>
    <w:rsid w:val="00675B61"/>
    <w:rsid w:val="00675D66"/>
    <w:rsid w:val="00676D1D"/>
    <w:rsid w:val="00680659"/>
    <w:rsid w:val="00680D15"/>
    <w:rsid w:val="00681544"/>
    <w:rsid w:val="006818D9"/>
    <w:rsid w:val="006834AD"/>
    <w:rsid w:val="006838C7"/>
    <w:rsid w:val="0068643A"/>
    <w:rsid w:val="00686CD9"/>
    <w:rsid w:val="00687F16"/>
    <w:rsid w:val="00690405"/>
    <w:rsid w:val="00690944"/>
    <w:rsid w:val="006914D2"/>
    <w:rsid w:val="00691C06"/>
    <w:rsid w:val="006922F5"/>
    <w:rsid w:val="00692DBD"/>
    <w:rsid w:val="0069448A"/>
    <w:rsid w:val="006950D6"/>
    <w:rsid w:val="00696A11"/>
    <w:rsid w:val="00696FD6"/>
    <w:rsid w:val="00697B3A"/>
    <w:rsid w:val="006A04A9"/>
    <w:rsid w:val="006A3246"/>
    <w:rsid w:val="006A3A42"/>
    <w:rsid w:val="006A4224"/>
    <w:rsid w:val="006A53BF"/>
    <w:rsid w:val="006A56F0"/>
    <w:rsid w:val="006A585F"/>
    <w:rsid w:val="006A721D"/>
    <w:rsid w:val="006A7CE2"/>
    <w:rsid w:val="006A7E3C"/>
    <w:rsid w:val="006B11C6"/>
    <w:rsid w:val="006B279D"/>
    <w:rsid w:val="006B3A5C"/>
    <w:rsid w:val="006B4CA4"/>
    <w:rsid w:val="006B6498"/>
    <w:rsid w:val="006B64AA"/>
    <w:rsid w:val="006B6868"/>
    <w:rsid w:val="006B7074"/>
    <w:rsid w:val="006B7E1D"/>
    <w:rsid w:val="006C2214"/>
    <w:rsid w:val="006C372D"/>
    <w:rsid w:val="006C410C"/>
    <w:rsid w:val="006C48DE"/>
    <w:rsid w:val="006C52D3"/>
    <w:rsid w:val="006C55C2"/>
    <w:rsid w:val="006C55D7"/>
    <w:rsid w:val="006C6C41"/>
    <w:rsid w:val="006C7E69"/>
    <w:rsid w:val="006D1EC8"/>
    <w:rsid w:val="006D2D2B"/>
    <w:rsid w:val="006D3F59"/>
    <w:rsid w:val="006D41A6"/>
    <w:rsid w:val="006D438A"/>
    <w:rsid w:val="006D4CBD"/>
    <w:rsid w:val="006D6830"/>
    <w:rsid w:val="006D719C"/>
    <w:rsid w:val="006D7DF3"/>
    <w:rsid w:val="006E15A2"/>
    <w:rsid w:val="006E20F9"/>
    <w:rsid w:val="006E21FF"/>
    <w:rsid w:val="006E3F38"/>
    <w:rsid w:val="006E4B54"/>
    <w:rsid w:val="006E4C8D"/>
    <w:rsid w:val="006E59C4"/>
    <w:rsid w:val="006E5E9F"/>
    <w:rsid w:val="006E6076"/>
    <w:rsid w:val="006E6DD7"/>
    <w:rsid w:val="006E7985"/>
    <w:rsid w:val="006F0222"/>
    <w:rsid w:val="006F04A3"/>
    <w:rsid w:val="006F114C"/>
    <w:rsid w:val="006F1A99"/>
    <w:rsid w:val="006F22DE"/>
    <w:rsid w:val="006F428B"/>
    <w:rsid w:val="006F4C9E"/>
    <w:rsid w:val="006F52DF"/>
    <w:rsid w:val="006F676C"/>
    <w:rsid w:val="006F6AB6"/>
    <w:rsid w:val="00700C90"/>
    <w:rsid w:val="00701F34"/>
    <w:rsid w:val="007031A2"/>
    <w:rsid w:val="00704693"/>
    <w:rsid w:val="0070491A"/>
    <w:rsid w:val="00704AB9"/>
    <w:rsid w:val="00704BB6"/>
    <w:rsid w:val="007054D8"/>
    <w:rsid w:val="00706383"/>
    <w:rsid w:val="00706D47"/>
    <w:rsid w:val="007070E1"/>
    <w:rsid w:val="00711916"/>
    <w:rsid w:val="00711EE2"/>
    <w:rsid w:val="00712D71"/>
    <w:rsid w:val="007130DA"/>
    <w:rsid w:val="00713380"/>
    <w:rsid w:val="00713DD5"/>
    <w:rsid w:val="007147B9"/>
    <w:rsid w:val="0071601C"/>
    <w:rsid w:val="007167AE"/>
    <w:rsid w:val="00720D8F"/>
    <w:rsid w:val="0072149D"/>
    <w:rsid w:val="007214D9"/>
    <w:rsid w:val="00723C6D"/>
    <w:rsid w:val="0072514D"/>
    <w:rsid w:val="00725C5A"/>
    <w:rsid w:val="007263E6"/>
    <w:rsid w:val="007264EA"/>
    <w:rsid w:val="00726D09"/>
    <w:rsid w:val="00726F49"/>
    <w:rsid w:val="007327E4"/>
    <w:rsid w:val="00732AB3"/>
    <w:rsid w:val="007332CF"/>
    <w:rsid w:val="0073486B"/>
    <w:rsid w:val="00734FB5"/>
    <w:rsid w:val="00735D93"/>
    <w:rsid w:val="00736F47"/>
    <w:rsid w:val="00736F6B"/>
    <w:rsid w:val="00740ACC"/>
    <w:rsid w:val="00740DFE"/>
    <w:rsid w:val="007410C2"/>
    <w:rsid w:val="007411F0"/>
    <w:rsid w:val="0074208A"/>
    <w:rsid w:val="00744A98"/>
    <w:rsid w:val="00746DD6"/>
    <w:rsid w:val="00746E60"/>
    <w:rsid w:val="00746FA8"/>
    <w:rsid w:val="007479B5"/>
    <w:rsid w:val="007502BD"/>
    <w:rsid w:val="007514FB"/>
    <w:rsid w:val="00752886"/>
    <w:rsid w:val="00753070"/>
    <w:rsid w:val="00753A5C"/>
    <w:rsid w:val="00753ACF"/>
    <w:rsid w:val="00754023"/>
    <w:rsid w:val="007542EB"/>
    <w:rsid w:val="00754A30"/>
    <w:rsid w:val="007550BD"/>
    <w:rsid w:val="007551E4"/>
    <w:rsid w:val="0075702C"/>
    <w:rsid w:val="0075799A"/>
    <w:rsid w:val="00757CF8"/>
    <w:rsid w:val="0076064B"/>
    <w:rsid w:val="00760F14"/>
    <w:rsid w:val="007616A0"/>
    <w:rsid w:val="007619CE"/>
    <w:rsid w:val="00761C38"/>
    <w:rsid w:val="00761EE8"/>
    <w:rsid w:val="00762151"/>
    <w:rsid w:val="0076215F"/>
    <w:rsid w:val="00762D4B"/>
    <w:rsid w:val="00764010"/>
    <w:rsid w:val="00764368"/>
    <w:rsid w:val="0076491F"/>
    <w:rsid w:val="00764A05"/>
    <w:rsid w:val="00764AFB"/>
    <w:rsid w:val="00764B5B"/>
    <w:rsid w:val="00765287"/>
    <w:rsid w:val="007657CF"/>
    <w:rsid w:val="00765C81"/>
    <w:rsid w:val="00766A73"/>
    <w:rsid w:val="00766F19"/>
    <w:rsid w:val="007712C7"/>
    <w:rsid w:val="0077455A"/>
    <w:rsid w:val="00776581"/>
    <w:rsid w:val="00777372"/>
    <w:rsid w:val="00777417"/>
    <w:rsid w:val="00777527"/>
    <w:rsid w:val="00780E83"/>
    <w:rsid w:val="00781849"/>
    <w:rsid w:val="00781B6F"/>
    <w:rsid w:val="0078246A"/>
    <w:rsid w:val="00782890"/>
    <w:rsid w:val="007833CB"/>
    <w:rsid w:val="00783618"/>
    <w:rsid w:val="00783B56"/>
    <w:rsid w:val="00785BC4"/>
    <w:rsid w:val="00786CFF"/>
    <w:rsid w:val="007874B4"/>
    <w:rsid w:val="0078754B"/>
    <w:rsid w:val="00787C97"/>
    <w:rsid w:val="00787E62"/>
    <w:rsid w:val="007906EE"/>
    <w:rsid w:val="00791490"/>
    <w:rsid w:val="00791C7A"/>
    <w:rsid w:val="00791D59"/>
    <w:rsid w:val="00792D4C"/>
    <w:rsid w:val="007938AE"/>
    <w:rsid w:val="00793B7C"/>
    <w:rsid w:val="00794312"/>
    <w:rsid w:val="0079583E"/>
    <w:rsid w:val="007A0DC1"/>
    <w:rsid w:val="007A1512"/>
    <w:rsid w:val="007A19E0"/>
    <w:rsid w:val="007A1AB6"/>
    <w:rsid w:val="007A23F8"/>
    <w:rsid w:val="007A2D52"/>
    <w:rsid w:val="007A31AE"/>
    <w:rsid w:val="007A3FFF"/>
    <w:rsid w:val="007A414E"/>
    <w:rsid w:val="007A4C43"/>
    <w:rsid w:val="007A550A"/>
    <w:rsid w:val="007A5B2E"/>
    <w:rsid w:val="007A5C18"/>
    <w:rsid w:val="007B13B0"/>
    <w:rsid w:val="007B28CF"/>
    <w:rsid w:val="007B3F26"/>
    <w:rsid w:val="007B4416"/>
    <w:rsid w:val="007B46BF"/>
    <w:rsid w:val="007B6DD8"/>
    <w:rsid w:val="007C009D"/>
    <w:rsid w:val="007C05DC"/>
    <w:rsid w:val="007C0FF7"/>
    <w:rsid w:val="007C14EE"/>
    <w:rsid w:val="007C17F1"/>
    <w:rsid w:val="007C3040"/>
    <w:rsid w:val="007C354C"/>
    <w:rsid w:val="007C35DF"/>
    <w:rsid w:val="007C3BA4"/>
    <w:rsid w:val="007C3BBF"/>
    <w:rsid w:val="007C4E4F"/>
    <w:rsid w:val="007C5BB3"/>
    <w:rsid w:val="007C6783"/>
    <w:rsid w:val="007D0042"/>
    <w:rsid w:val="007D07B3"/>
    <w:rsid w:val="007D1B1E"/>
    <w:rsid w:val="007D1D80"/>
    <w:rsid w:val="007D2550"/>
    <w:rsid w:val="007D4712"/>
    <w:rsid w:val="007D4AFF"/>
    <w:rsid w:val="007D5D30"/>
    <w:rsid w:val="007D6CF0"/>
    <w:rsid w:val="007E0B5E"/>
    <w:rsid w:val="007E0C9C"/>
    <w:rsid w:val="007E0FE3"/>
    <w:rsid w:val="007E18F8"/>
    <w:rsid w:val="007E38F1"/>
    <w:rsid w:val="007E3C2E"/>
    <w:rsid w:val="007E3F8B"/>
    <w:rsid w:val="007E648C"/>
    <w:rsid w:val="007E660F"/>
    <w:rsid w:val="007E781F"/>
    <w:rsid w:val="007E7E50"/>
    <w:rsid w:val="007F1049"/>
    <w:rsid w:val="007F120F"/>
    <w:rsid w:val="007F1538"/>
    <w:rsid w:val="007F15FE"/>
    <w:rsid w:val="007F3D8B"/>
    <w:rsid w:val="007F3F9F"/>
    <w:rsid w:val="007F44CF"/>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8D0"/>
    <w:rsid w:val="00807B2A"/>
    <w:rsid w:val="008101FB"/>
    <w:rsid w:val="00810E97"/>
    <w:rsid w:val="0081123B"/>
    <w:rsid w:val="00811393"/>
    <w:rsid w:val="008151D2"/>
    <w:rsid w:val="00815716"/>
    <w:rsid w:val="00816C5A"/>
    <w:rsid w:val="00817344"/>
    <w:rsid w:val="00817678"/>
    <w:rsid w:val="0082049D"/>
    <w:rsid w:val="008217BC"/>
    <w:rsid w:val="00822BA1"/>
    <w:rsid w:val="00822DED"/>
    <w:rsid w:val="00824570"/>
    <w:rsid w:val="00824E58"/>
    <w:rsid w:val="008275DC"/>
    <w:rsid w:val="0082778F"/>
    <w:rsid w:val="00827D60"/>
    <w:rsid w:val="008302C5"/>
    <w:rsid w:val="00830D47"/>
    <w:rsid w:val="00831867"/>
    <w:rsid w:val="00831D6C"/>
    <w:rsid w:val="00832F6C"/>
    <w:rsid w:val="008341ED"/>
    <w:rsid w:val="008362CE"/>
    <w:rsid w:val="00837584"/>
    <w:rsid w:val="00837E77"/>
    <w:rsid w:val="00841673"/>
    <w:rsid w:val="00841963"/>
    <w:rsid w:val="00845B52"/>
    <w:rsid w:val="00846D3E"/>
    <w:rsid w:val="00846DE7"/>
    <w:rsid w:val="008477B9"/>
    <w:rsid w:val="00847C27"/>
    <w:rsid w:val="008505FB"/>
    <w:rsid w:val="008523FA"/>
    <w:rsid w:val="008529E6"/>
    <w:rsid w:val="00852CDD"/>
    <w:rsid w:val="008542A4"/>
    <w:rsid w:val="00855E11"/>
    <w:rsid w:val="0085719C"/>
    <w:rsid w:val="008575E1"/>
    <w:rsid w:val="0085760A"/>
    <w:rsid w:val="0086170A"/>
    <w:rsid w:val="00861D35"/>
    <w:rsid w:val="00863328"/>
    <w:rsid w:val="00863820"/>
    <w:rsid w:val="00864348"/>
    <w:rsid w:val="0086448F"/>
    <w:rsid w:val="008647F5"/>
    <w:rsid w:val="00864D6E"/>
    <w:rsid w:val="008659A2"/>
    <w:rsid w:val="0086690B"/>
    <w:rsid w:val="00866973"/>
    <w:rsid w:val="00867A0C"/>
    <w:rsid w:val="008708AA"/>
    <w:rsid w:val="008710F8"/>
    <w:rsid w:val="00871A91"/>
    <w:rsid w:val="00871B94"/>
    <w:rsid w:val="00872B4A"/>
    <w:rsid w:val="00872F21"/>
    <w:rsid w:val="00873012"/>
    <w:rsid w:val="008732A2"/>
    <w:rsid w:val="0087384A"/>
    <w:rsid w:val="0087417C"/>
    <w:rsid w:val="00874274"/>
    <w:rsid w:val="008755C2"/>
    <w:rsid w:val="00875A6F"/>
    <w:rsid w:val="00875B7E"/>
    <w:rsid w:val="00877767"/>
    <w:rsid w:val="00881947"/>
    <w:rsid w:val="00881D64"/>
    <w:rsid w:val="00882C01"/>
    <w:rsid w:val="00882CC7"/>
    <w:rsid w:val="00882E02"/>
    <w:rsid w:val="00883C16"/>
    <w:rsid w:val="008853EC"/>
    <w:rsid w:val="00885F19"/>
    <w:rsid w:val="00886866"/>
    <w:rsid w:val="00886880"/>
    <w:rsid w:val="00886B67"/>
    <w:rsid w:val="00890A94"/>
    <w:rsid w:val="00891CFC"/>
    <w:rsid w:val="00891E79"/>
    <w:rsid w:val="008921AE"/>
    <w:rsid w:val="00895187"/>
    <w:rsid w:val="00895BD3"/>
    <w:rsid w:val="00896EDC"/>
    <w:rsid w:val="00897AB4"/>
    <w:rsid w:val="008A06D7"/>
    <w:rsid w:val="008A0C9F"/>
    <w:rsid w:val="008A14F6"/>
    <w:rsid w:val="008A1645"/>
    <w:rsid w:val="008A3E6F"/>
    <w:rsid w:val="008A56C3"/>
    <w:rsid w:val="008A637C"/>
    <w:rsid w:val="008A7EF2"/>
    <w:rsid w:val="008B003A"/>
    <w:rsid w:val="008B0DFB"/>
    <w:rsid w:val="008B2951"/>
    <w:rsid w:val="008B2BBB"/>
    <w:rsid w:val="008B389B"/>
    <w:rsid w:val="008B4FFE"/>
    <w:rsid w:val="008B507B"/>
    <w:rsid w:val="008B60D9"/>
    <w:rsid w:val="008B646D"/>
    <w:rsid w:val="008B6842"/>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D0ADE"/>
    <w:rsid w:val="008D0EE2"/>
    <w:rsid w:val="008D29AF"/>
    <w:rsid w:val="008D2D8F"/>
    <w:rsid w:val="008D344B"/>
    <w:rsid w:val="008D346A"/>
    <w:rsid w:val="008D370B"/>
    <w:rsid w:val="008D41FC"/>
    <w:rsid w:val="008D4DD5"/>
    <w:rsid w:val="008D4ED9"/>
    <w:rsid w:val="008D6B04"/>
    <w:rsid w:val="008D72B9"/>
    <w:rsid w:val="008E2254"/>
    <w:rsid w:val="008E2654"/>
    <w:rsid w:val="008E4929"/>
    <w:rsid w:val="008E4FF4"/>
    <w:rsid w:val="008E5682"/>
    <w:rsid w:val="008F1C22"/>
    <w:rsid w:val="008F2554"/>
    <w:rsid w:val="008F2C23"/>
    <w:rsid w:val="008F47DC"/>
    <w:rsid w:val="008F52B5"/>
    <w:rsid w:val="008F635E"/>
    <w:rsid w:val="008F738E"/>
    <w:rsid w:val="009002CE"/>
    <w:rsid w:val="009025FB"/>
    <w:rsid w:val="009029DB"/>
    <w:rsid w:val="009038A8"/>
    <w:rsid w:val="009042E8"/>
    <w:rsid w:val="00905C6E"/>
    <w:rsid w:val="0090753F"/>
    <w:rsid w:val="00910529"/>
    <w:rsid w:val="009118BA"/>
    <w:rsid w:val="00913E51"/>
    <w:rsid w:val="00914986"/>
    <w:rsid w:val="00914DFE"/>
    <w:rsid w:val="0091549C"/>
    <w:rsid w:val="0091614B"/>
    <w:rsid w:val="00916CEC"/>
    <w:rsid w:val="0091735D"/>
    <w:rsid w:val="009202C9"/>
    <w:rsid w:val="00921287"/>
    <w:rsid w:val="0092131F"/>
    <w:rsid w:val="00921595"/>
    <w:rsid w:val="00925D59"/>
    <w:rsid w:val="00926716"/>
    <w:rsid w:val="009308DA"/>
    <w:rsid w:val="00932A82"/>
    <w:rsid w:val="0093319A"/>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1D0E"/>
    <w:rsid w:val="00941FC5"/>
    <w:rsid w:val="0094290B"/>
    <w:rsid w:val="009453A6"/>
    <w:rsid w:val="00945CE6"/>
    <w:rsid w:val="009464A3"/>
    <w:rsid w:val="00946522"/>
    <w:rsid w:val="00946796"/>
    <w:rsid w:val="00950969"/>
    <w:rsid w:val="009511AA"/>
    <w:rsid w:val="0095183B"/>
    <w:rsid w:val="0095204C"/>
    <w:rsid w:val="009520FE"/>
    <w:rsid w:val="00953424"/>
    <w:rsid w:val="00953B51"/>
    <w:rsid w:val="00953B7B"/>
    <w:rsid w:val="00954528"/>
    <w:rsid w:val="009554A0"/>
    <w:rsid w:val="009558AA"/>
    <w:rsid w:val="00955E61"/>
    <w:rsid w:val="009603E5"/>
    <w:rsid w:val="0096071A"/>
    <w:rsid w:val="00960A35"/>
    <w:rsid w:val="00960C91"/>
    <w:rsid w:val="00961AEB"/>
    <w:rsid w:val="00961B6D"/>
    <w:rsid w:val="00962A88"/>
    <w:rsid w:val="00963717"/>
    <w:rsid w:val="00963E37"/>
    <w:rsid w:val="00965CC4"/>
    <w:rsid w:val="0096624D"/>
    <w:rsid w:val="00966A2E"/>
    <w:rsid w:val="009674D4"/>
    <w:rsid w:val="009676E3"/>
    <w:rsid w:val="00970143"/>
    <w:rsid w:val="00970B7F"/>
    <w:rsid w:val="00970C38"/>
    <w:rsid w:val="00971614"/>
    <w:rsid w:val="00972340"/>
    <w:rsid w:val="009752FA"/>
    <w:rsid w:val="00977693"/>
    <w:rsid w:val="00977BB1"/>
    <w:rsid w:val="009818E4"/>
    <w:rsid w:val="00982494"/>
    <w:rsid w:val="009845F3"/>
    <w:rsid w:val="009845FD"/>
    <w:rsid w:val="00986E0B"/>
    <w:rsid w:val="00990935"/>
    <w:rsid w:val="00990A99"/>
    <w:rsid w:val="00990AFD"/>
    <w:rsid w:val="00991001"/>
    <w:rsid w:val="00991069"/>
    <w:rsid w:val="0099397C"/>
    <w:rsid w:val="00994A07"/>
    <w:rsid w:val="00996257"/>
    <w:rsid w:val="00996BCA"/>
    <w:rsid w:val="009A0E79"/>
    <w:rsid w:val="009A1740"/>
    <w:rsid w:val="009A216A"/>
    <w:rsid w:val="009A23B0"/>
    <w:rsid w:val="009A35C9"/>
    <w:rsid w:val="009A3604"/>
    <w:rsid w:val="009A473C"/>
    <w:rsid w:val="009A4D87"/>
    <w:rsid w:val="009A52E0"/>
    <w:rsid w:val="009A640D"/>
    <w:rsid w:val="009A7F00"/>
    <w:rsid w:val="009B1548"/>
    <w:rsid w:val="009B321A"/>
    <w:rsid w:val="009B3A1D"/>
    <w:rsid w:val="009B41F0"/>
    <w:rsid w:val="009B69E9"/>
    <w:rsid w:val="009B7FFD"/>
    <w:rsid w:val="009C0279"/>
    <w:rsid w:val="009C21B4"/>
    <w:rsid w:val="009C3225"/>
    <w:rsid w:val="009C3CB8"/>
    <w:rsid w:val="009C3E2A"/>
    <w:rsid w:val="009C4284"/>
    <w:rsid w:val="009C5DC4"/>
    <w:rsid w:val="009C61A3"/>
    <w:rsid w:val="009C66AA"/>
    <w:rsid w:val="009C6B84"/>
    <w:rsid w:val="009C7BDB"/>
    <w:rsid w:val="009D0BC2"/>
    <w:rsid w:val="009D1368"/>
    <w:rsid w:val="009D1A7A"/>
    <w:rsid w:val="009D2411"/>
    <w:rsid w:val="009D2CDA"/>
    <w:rsid w:val="009D553D"/>
    <w:rsid w:val="009D5A24"/>
    <w:rsid w:val="009D5B2E"/>
    <w:rsid w:val="009D636F"/>
    <w:rsid w:val="009D7457"/>
    <w:rsid w:val="009D758F"/>
    <w:rsid w:val="009D7AC7"/>
    <w:rsid w:val="009D7BF2"/>
    <w:rsid w:val="009D7D83"/>
    <w:rsid w:val="009E0BE8"/>
    <w:rsid w:val="009E172F"/>
    <w:rsid w:val="009E19CB"/>
    <w:rsid w:val="009E426E"/>
    <w:rsid w:val="009E4339"/>
    <w:rsid w:val="009E439C"/>
    <w:rsid w:val="009E46F2"/>
    <w:rsid w:val="009E620D"/>
    <w:rsid w:val="009E7192"/>
    <w:rsid w:val="009E7F49"/>
    <w:rsid w:val="009F0B98"/>
    <w:rsid w:val="009F1641"/>
    <w:rsid w:val="009F1C46"/>
    <w:rsid w:val="009F1E25"/>
    <w:rsid w:val="009F2079"/>
    <w:rsid w:val="009F2592"/>
    <w:rsid w:val="009F4BE1"/>
    <w:rsid w:val="009F4FF4"/>
    <w:rsid w:val="009F5541"/>
    <w:rsid w:val="009F5C19"/>
    <w:rsid w:val="009F6493"/>
    <w:rsid w:val="009F69B5"/>
    <w:rsid w:val="009F6EA2"/>
    <w:rsid w:val="009F79AE"/>
    <w:rsid w:val="009F7F22"/>
    <w:rsid w:val="00A004D3"/>
    <w:rsid w:val="00A00BD1"/>
    <w:rsid w:val="00A00FFB"/>
    <w:rsid w:val="00A04C7E"/>
    <w:rsid w:val="00A06896"/>
    <w:rsid w:val="00A07CA6"/>
    <w:rsid w:val="00A10FD5"/>
    <w:rsid w:val="00A12981"/>
    <w:rsid w:val="00A14320"/>
    <w:rsid w:val="00A14E83"/>
    <w:rsid w:val="00A151A5"/>
    <w:rsid w:val="00A15263"/>
    <w:rsid w:val="00A159DE"/>
    <w:rsid w:val="00A15E74"/>
    <w:rsid w:val="00A15FB5"/>
    <w:rsid w:val="00A164FB"/>
    <w:rsid w:val="00A16BEA"/>
    <w:rsid w:val="00A175E5"/>
    <w:rsid w:val="00A178C0"/>
    <w:rsid w:val="00A17EA1"/>
    <w:rsid w:val="00A17EDF"/>
    <w:rsid w:val="00A215DD"/>
    <w:rsid w:val="00A21746"/>
    <w:rsid w:val="00A24265"/>
    <w:rsid w:val="00A24B55"/>
    <w:rsid w:val="00A24F34"/>
    <w:rsid w:val="00A24F60"/>
    <w:rsid w:val="00A254EA"/>
    <w:rsid w:val="00A274EF"/>
    <w:rsid w:val="00A27E41"/>
    <w:rsid w:val="00A300E8"/>
    <w:rsid w:val="00A30DB1"/>
    <w:rsid w:val="00A31101"/>
    <w:rsid w:val="00A31FD9"/>
    <w:rsid w:val="00A32087"/>
    <w:rsid w:val="00A32460"/>
    <w:rsid w:val="00A34451"/>
    <w:rsid w:val="00A34742"/>
    <w:rsid w:val="00A35811"/>
    <w:rsid w:val="00A35D0A"/>
    <w:rsid w:val="00A40E66"/>
    <w:rsid w:val="00A40FB6"/>
    <w:rsid w:val="00A42629"/>
    <w:rsid w:val="00A43620"/>
    <w:rsid w:val="00A438B9"/>
    <w:rsid w:val="00A43944"/>
    <w:rsid w:val="00A43A45"/>
    <w:rsid w:val="00A43D2B"/>
    <w:rsid w:val="00A4524B"/>
    <w:rsid w:val="00A45454"/>
    <w:rsid w:val="00A4637B"/>
    <w:rsid w:val="00A46BB9"/>
    <w:rsid w:val="00A476B4"/>
    <w:rsid w:val="00A476D0"/>
    <w:rsid w:val="00A50D2F"/>
    <w:rsid w:val="00A50EE4"/>
    <w:rsid w:val="00A521D4"/>
    <w:rsid w:val="00A53511"/>
    <w:rsid w:val="00A541FE"/>
    <w:rsid w:val="00A55724"/>
    <w:rsid w:val="00A60841"/>
    <w:rsid w:val="00A61A4E"/>
    <w:rsid w:val="00A63700"/>
    <w:rsid w:val="00A64575"/>
    <w:rsid w:val="00A64C36"/>
    <w:rsid w:val="00A651C0"/>
    <w:rsid w:val="00A65A26"/>
    <w:rsid w:val="00A671E7"/>
    <w:rsid w:val="00A67625"/>
    <w:rsid w:val="00A67EF4"/>
    <w:rsid w:val="00A73EF9"/>
    <w:rsid w:val="00A75324"/>
    <w:rsid w:val="00A756C6"/>
    <w:rsid w:val="00A76999"/>
    <w:rsid w:val="00A77200"/>
    <w:rsid w:val="00A80BB6"/>
    <w:rsid w:val="00A80C68"/>
    <w:rsid w:val="00A8147A"/>
    <w:rsid w:val="00A821AF"/>
    <w:rsid w:val="00A844B8"/>
    <w:rsid w:val="00A849C8"/>
    <w:rsid w:val="00A855BE"/>
    <w:rsid w:val="00A86406"/>
    <w:rsid w:val="00A87937"/>
    <w:rsid w:val="00A87D62"/>
    <w:rsid w:val="00A9014B"/>
    <w:rsid w:val="00A914F3"/>
    <w:rsid w:val="00A915AB"/>
    <w:rsid w:val="00A9222E"/>
    <w:rsid w:val="00A92C7A"/>
    <w:rsid w:val="00A92DD2"/>
    <w:rsid w:val="00A930F5"/>
    <w:rsid w:val="00A93911"/>
    <w:rsid w:val="00A942FA"/>
    <w:rsid w:val="00A9454C"/>
    <w:rsid w:val="00A94751"/>
    <w:rsid w:val="00A953A4"/>
    <w:rsid w:val="00A954D7"/>
    <w:rsid w:val="00A95B2A"/>
    <w:rsid w:val="00A95E7F"/>
    <w:rsid w:val="00A96228"/>
    <w:rsid w:val="00A96DBD"/>
    <w:rsid w:val="00A970D5"/>
    <w:rsid w:val="00A97638"/>
    <w:rsid w:val="00A978AF"/>
    <w:rsid w:val="00AA0B4E"/>
    <w:rsid w:val="00AA1BBB"/>
    <w:rsid w:val="00AA1E74"/>
    <w:rsid w:val="00AA24D2"/>
    <w:rsid w:val="00AA423E"/>
    <w:rsid w:val="00AA6C98"/>
    <w:rsid w:val="00AA7316"/>
    <w:rsid w:val="00AA78CE"/>
    <w:rsid w:val="00AA7F42"/>
    <w:rsid w:val="00AB0C12"/>
    <w:rsid w:val="00AB0FA7"/>
    <w:rsid w:val="00AB2605"/>
    <w:rsid w:val="00AB26D5"/>
    <w:rsid w:val="00AB3885"/>
    <w:rsid w:val="00AB49EA"/>
    <w:rsid w:val="00AB4F00"/>
    <w:rsid w:val="00AB5F3B"/>
    <w:rsid w:val="00AC004D"/>
    <w:rsid w:val="00AC09F1"/>
    <w:rsid w:val="00AC265B"/>
    <w:rsid w:val="00AC2BD0"/>
    <w:rsid w:val="00AC38A9"/>
    <w:rsid w:val="00AC4BF6"/>
    <w:rsid w:val="00AC5375"/>
    <w:rsid w:val="00AC5AF0"/>
    <w:rsid w:val="00AC6797"/>
    <w:rsid w:val="00AC6A7A"/>
    <w:rsid w:val="00AC6F68"/>
    <w:rsid w:val="00AC7896"/>
    <w:rsid w:val="00AD104E"/>
    <w:rsid w:val="00AD124D"/>
    <w:rsid w:val="00AD1EAE"/>
    <w:rsid w:val="00AD2280"/>
    <w:rsid w:val="00AD26C0"/>
    <w:rsid w:val="00AD3CC4"/>
    <w:rsid w:val="00AD4839"/>
    <w:rsid w:val="00AD4C7C"/>
    <w:rsid w:val="00AD76EF"/>
    <w:rsid w:val="00AE19D1"/>
    <w:rsid w:val="00AE2666"/>
    <w:rsid w:val="00AE29DB"/>
    <w:rsid w:val="00AE2E9B"/>
    <w:rsid w:val="00AE31C2"/>
    <w:rsid w:val="00AE3BE0"/>
    <w:rsid w:val="00AE50C7"/>
    <w:rsid w:val="00AE5D09"/>
    <w:rsid w:val="00AE6037"/>
    <w:rsid w:val="00AE6B11"/>
    <w:rsid w:val="00AE7EBC"/>
    <w:rsid w:val="00AF434D"/>
    <w:rsid w:val="00AF4EE4"/>
    <w:rsid w:val="00AF5B98"/>
    <w:rsid w:val="00B0036F"/>
    <w:rsid w:val="00B00C8E"/>
    <w:rsid w:val="00B02AA5"/>
    <w:rsid w:val="00B04F50"/>
    <w:rsid w:val="00B05CA6"/>
    <w:rsid w:val="00B1073D"/>
    <w:rsid w:val="00B11CD7"/>
    <w:rsid w:val="00B1205D"/>
    <w:rsid w:val="00B128F0"/>
    <w:rsid w:val="00B13307"/>
    <w:rsid w:val="00B1367C"/>
    <w:rsid w:val="00B13B7B"/>
    <w:rsid w:val="00B15202"/>
    <w:rsid w:val="00B1553A"/>
    <w:rsid w:val="00B17577"/>
    <w:rsid w:val="00B21CD1"/>
    <w:rsid w:val="00B23256"/>
    <w:rsid w:val="00B24CF5"/>
    <w:rsid w:val="00B26507"/>
    <w:rsid w:val="00B269CE"/>
    <w:rsid w:val="00B3055A"/>
    <w:rsid w:val="00B31920"/>
    <w:rsid w:val="00B31CD8"/>
    <w:rsid w:val="00B32535"/>
    <w:rsid w:val="00B3277B"/>
    <w:rsid w:val="00B32B21"/>
    <w:rsid w:val="00B367AA"/>
    <w:rsid w:val="00B36B86"/>
    <w:rsid w:val="00B37176"/>
    <w:rsid w:val="00B373AA"/>
    <w:rsid w:val="00B37787"/>
    <w:rsid w:val="00B40823"/>
    <w:rsid w:val="00B40DF9"/>
    <w:rsid w:val="00B42083"/>
    <w:rsid w:val="00B42270"/>
    <w:rsid w:val="00B427A9"/>
    <w:rsid w:val="00B42A26"/>
    <w:rsid w:val="00B43455"/>
    <w:rsid w:val="00B435F8"/>
    <w:rsid w:val="00B4620E"/>
    <w:rsid w:val="00B46CB0"/>
    <w:rsid w:val="00B4725D"/>
    <w:rsid w:val="00B52A3F"/>
    <w:rsid w:val="00B539AD"/>
    <w:rsid w:val="00B5462A"/>
    <w:rsid w:val="00B54BC7"/>
    <w:rsid w:val="00B565AE"/>
    <w:rsid w:val="00B56C15"/>
    <w:rsid w:val="00B57348"/>
    <w:rsid w:val="00B61E5E"/>
    <w:rsid w:val="00B625B5"/>
    <w:rsid w:val="00B629EA"/>
    <w:rsid w:val="00B62D2B"/>
    <w:rsid w:val="00B62DEC"/>
    <w:rsid w:val="00B63807"/>
    <w:rsid w:val="00B6426B"/>
    <w:rsid w:val="00B6581C"/>
    <w:rsid w:val="00B65D4D"/>
    <w:rsid w:val="00B6621C"/>
    <w:rsid w:val="00B66649"/>
    <w:rsid w:val="00B67741"/>
    <w:rsid w:val="00B67DF0"/>
    <w:rsid w:val="00B71399"/>
    <w:rsid w:val="00B720DB"/>
    <w:rsid w:val="00B75226"/>
    <w:rsid w:val="00B75683"/>
    <w:rsid w:val="00B75985"/>
    <w:rsid w:val="00B76050"/>
    <w:rsid w:val="00B7667D"/>
    <w:rsid w:val="00B8179C"/>
    <w:rsid w:val="00B822DB"/>
    <w:rsid w:val="00B8282E"/>
    <w:rsid w:val="00B82D4E"/>
    <w:rsid w:val="00B84A8A"/>
    <w:rsid w:val="00B87C64"/>
    <w:rsid w:val="00B87E47"/>
    <w:rsid w:val="00B91A82"/>
    <w:rsid w:val="00B9279C"/>
    <w:rsid w:val="00B934BE"/>
    <w:rsid w:val="00B93569"/>
    <w:rsid w:val="00B94B37"/>
    <w:rsid w:val="00B95178"/>
    <w:rsid w:val="00B9576A"/>
    <w:rsid w:val="00B962BB"/>
    <w:rsid w:val="00BA088E"/>
    <w:rsid w:val="00BA152C"/>
    <w:rsid w:val="00BA2861"/>
    <w:rsid w:val="00BA3873"/>
    <w:rsid w:val="00BA636A"/>
    <w:rsid w:val="00BA6707"/>
    <w:rsid w:val="00BA7C0B"/>
    <w:rsid w:val="00BA7C85"/>
    <w:rsid w:val="00BB0F85"/>
    <w:rsid w:val="00BB16D5"/>
    <w:rsid w:val="00BB1940"/>
    <w:rsid w:val="00BB2A3A"/>
    <w:rsid w:val="00BB2E4D"/>
    <w:rsid w:val="00BB5301"/>
    <w:rsid w:val="00BB57E8"/>
    <w:rsid w:val="00BB58C8"/>
    <w:rsid w:val="00BB7349"/>
    <w:rsid w:val="00BC0196"/>
    <w:rsid w:val="00BC0367"/>
    <w:rsid w:val="00BC1CAA"/>
    <w:rsid w:val="00BC219A"/>
    <w:rsid w:val="00BC42A8"/>
    <w:rsid w:val="00BC4869"/>
    <w:rsid w:val="00BC66EE"/>
    <w:rsid w:val="00BC69F2"/>
    <w:rsid w:val="00BC7535"/>
    <w:rsid w:val="00BC7F3C"/>
    <w:rsid w:val="00BC7FFB"/>
    <w:rsid w:val="00BD034D"/>
    <w:rsid w:val="00BD3209"/>
    <w:rsid w:val="00BD323A"/>
    <w:rsid w:val="00BD3ECE"/>
    <w:rsid w:val="00BD4316"/>
    <w:rsid w:val="00BD5782"/>
    <w:rsid w:val="00BD780A"/>
    <w:rsid w:val="00BE0194"/>
    <w:rsid w:val="00BE0CEB"/>
    <w:rsid w:val="00BE1E12"/>
    <w:rsid w:val="00BE346A"/>
    <w:rsid w:val="00BE46DF"/>
    <w:rsid w:val="00BE635E"/>
    <w:rsid w:val="00BE6364"/>
    <w:rsid w:val="00BE6D71"/>
    <w:rsid w:val="00BE718D"/>
    <w:rsid w:val="00BE7A12"/>
    <w:rsid w:val="00BE7ADF"/>
    <w:rsid w:val="00BE7CAE"/>
    <w:rsid w:val="00BE7D4F"/>
    <w:rsid w:val="00BF5945"/>
    <w:rsid w:val="00BF6362"/>
    <w:rsid w:val="00BF7293"/>
    <w:rsid w:val="00BF7B4F"/>
    <w:rsid w:val="00C006C6"/>
    <w:rsid w:val="00C009C1"/>
    <w:rsid w:val="00C01B8A"/>
    <w:rsid w:val="00C01E0C"/>
    <w:rsid w:val="00C01FED"/>
    <w:rsid w:val="00C02596"/>
    <w:rsid w:val="00C027B1"/>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34F6"/>
    <w:rsid w:val="00C13C38"/>
    <w:rsid w:val="00C1424F"/>
    <w:rsid w:val="00C14933"/>
    <w:rsid w:val="00C14D71"/>
    <w:rsid w:val="00C14E0B"/>
    <w:rsid w:val="00C157FC"/>
    <w:rsid w:val="00C170D0"/>
    <w:rsid w:val="00C200F2"/>
    <w:rsid w:val="00C2027F"/>
    <w:rsid w:val="00C20B16"/>
    <w:rsid w:val="00C216A8"/>
    <w:rsid w:val="00C22169"/>
    <w:rsid w:val="00C233B3"/>
    <w:rsid w:val="00C235D5"/>
    <w:rsid w:val="00C238FB"/>
    <w:rsid w:val="00C23BF7"/>
    <w:rsid w:val="00C240FA"/>
    <w:rsid w:val="00C25B3F"/>
    <w:rsid w:val="00C2627B"/>
    <w:rsid w:val="00C3227B"/>
    <w:rsid w:val="00C32ACE"/>
    <w:rsid w:val="00C32F37"/>
    <w:rsid w:val="00C33352"/>
    <w:rsid w:val="00C346DD"/>
    <w:rsid w:val="00C34DB4"/>
    <w:rsid w:val="00C35A64"/>
    <w:rsid w:val="00C35E7C"/>
    <w:rsid w:val="00C36B0D"/>
    <w:rsid w:val="00C3744C"/>
    <w:rsid w:val="00C37839"/>
    <w:rsid w:val="00C37EA0"/>
    <w:rsid w:val="00C409F6"/>
    <w:rsid w:val="00C410D2"/>
    <w:rsid w:val="00C41479"/>
    <w:rsid w:val="00C43810"/>
    <w:rsid w:val="00C439F1"/>
    <w:rsid w:val="00C4452E"/>
    <w:rsid w:val="00C5042D"/>
    <w:rsid w:val="00C510A7"/>
    <w:rsid w:val="00C536D2"/>
    <w:rsid w:val="00C54558"/>
    <w:rsid w:val="00C558A4"/>
    <w:rsid w:val="00C559CD"/>
    <w:rsid w:val="00C57E04"/>
    <w:rsid w:val="00C606E2"/>
    <w:rsid w:val="00C61818"/>
    <w:rsid w:val="00C61B06"/>
    <w:rsid w:val="00C61FEC"/>
    <w:rsid w:val="00C62B4F"/>
    <w:rsid w:val="00C62FC2"/>
    <w:rsid w:val="00C65918"/>
    <w:rsid w:val="00C65FA7"/>
    <w:rsid w:val="00C7008E"/>
    <w:rsid w:val="00C71A87"/>
    <w:rsid w:val="00C72F35"/>
    <w:rsid w:val="00C73ED0"/>
    <w:rsid w:val="00C74F2A"/>
    <w:rsid w:val="00C76946"/>
    <w:rsid w:val="00C76CD4"/>
    <w:rsid w:val="00C77686"/>
    <w:rsid w:val="00C80B05"/>
    <w:rsid w:val="00C81AD2"/>
    <w:rsid w:val="00C81CD7"/>
    <w:rsid w:val="00C81ECD"/>
    <w:rsid w:val="00C82268"/>
    <w:rsid w:val="00C83AEC"/>
    <w:rsid w:val="00C83E44"/>
    <w:rsid w:val="00C84348"/>
    <w:rsid w:val="00C8742E"/>
    <w:rsid w:val="00C90FC8"/>
    <w:rsid w:val="00C929B3"/>
    <w:rsid w:val="00C92A0D"/>
    <w:rsid w:val="00C9443B"/>
    <w:rsid w:val="00C9490F"/>
    <w:rsid w:val="00C9629D"/>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5AF6"/>
    <w:rsid w:val="00CA6A87"/>
    <w:rsid w:val="00CA6B6E"/>
    <w:rsid w:val="00CA760E"/>
    <w:rsid w:val="00CB2149"/>
    <w:rsid w:val="00CB2159"/>
    <w:rsid w:val="00CB252D"/>
    <w:rsid w:val="00CB4BBD"/>
    <w:rsid w:val="00CB4C86"/>
    <w:rsid w:val="00CB508B"/>
    <w:rsid w:val="00CB5B7B"/>
    <w:rsid w:val="00CB5F3F"/>
    <w:rsid w:val="00CB6418"/>
    <w:rsid w:val="00CB6D15"/>
    <w:rsid w:val="00CB740B"/>
    <w:rsid w:val="00CC0C48"/>
    <w:rsid w:val="00CC2F81"/>
    <w:rsid w:val="00CC3DCA"/>
    <w:rsid w:val="00CC435D"/>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67E"/>
    <w:rsid w:val="00CE1E88"/>
    <w:rsid w:val="00CE26E6"/>
    <w:rsid w:val="00CE31B1"/>
    <w:rsid w:val="00CE4450"/>
    <w:rsid w:val="00CE4772"/>
    <w:rsid w:val="00CE49B6"/>
    <w:rsid w:val="00CE4A28"/>
    <w:rsid w:val="00CE56C5"/>
    <w:rsid w:val="00CE5C3A"/>
    <w:rsid w:val="00CE7E37"/>
    <w:rsid w:val="00CF0972"/>
    <w:rsid w:val="00CF0AE0"/>
    <w:rsid w:val="00CF120B"/>
    <w:rsid w:val="00CF31B4"/>
    <w:rsid w:val="00CF4606"/>
    <w:rsid w:val="00CF4CEF"/>
    <w:rsid w:val="00CF6431"/>
    <w:rsid w:val="00CF6592"/>
    <w:rsid w:val="00CF6E52"/>
    <w:rsid w:val="00D00B10"/>
    <w:rsid w:val="00D01DCF"/>
    <w:rsid w:val="00D01F15"/>
    <w:rsid w:val="00D02606"/>
    <w:rsid w:val="00D04514"/>
    <w:rsid w:val="00D05D6D"/>
    <w:rsid w:val="00D062B1"/>
    <w:rsid w:val="00D067C4"/>
    <w:rsid w:val="00D076D9"/>
    <w:rsid w:val="00D11A35"/>
    <w:rsid w:val="00D11E06"/>
    <w:rsid w:val="00D1224D"/>
    <w:rsid w:val="00D1259C"/>
    <w:rsid w:val="00D13846"/>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78F0"/>
    <w:rsid w:val="00D32986"/>
    <w:rsid w:val="00D338DB"/>
    <w:rsid w:val="00D3511F"/>
    <w:rsid w:val="00D360DF"/>
    <w:rsid w:val="00D36BE0"/>
    <w:rsid w:val="00D36DB6"/>
    <w:rsid w:val="00D3752B"/>
    <w:rsid w:val="00D40470"/>
    <w:rsid w:val="00D41147"/>
    <w:rsid w:val="00D44AD8"/>
    <w:rsid w:val="00D4515E"/>
    <w:rsid w:val="00D4521D"/>
    <w:rsid w:val="00D45819"/>
    <w:rsid w:val="00D46397"/>
    <w:rsid w:val="00D464F2"/>
    <w:rsid w:val="00D50F44"/>
    <w:rsid w:val="00D52933"/>
    <w:rsid w:val="00D52C36"/>
    <w:rsid w:val="00D52FF0"/>
    <w:rsid w:val="00D537E5"/>
    <w:rsid w:val="00D56683"/>
    <w:rsid w:val="00D574A2"/>
    <w:rsid w:val="00D57F1A"/>
    <w:rsid w:val="00D6001A"/>
    <w:rsid w:val="00D60FC7"/>
    <w:rsid w:val="00D6189E"/>
    <w:rsid w:val="00D61E4F"/>
    <w:rsid w:val="00D62166"/>
    <w:rsid w:val="00D62E71"/>
    <w:rsid w:val="00D63146"/>
    <w:rsid w:val="00D64BB4"/>
    <w:rsid w:val="00D65159"/>
    <w:rsid w:val="00D65AEB"/>
    <w:rsid w:val="00D65C56"/>
    <w:rsid w:val="00D66CBB"/>
    <w:rsid w:val="00D70514"/>
    <w:rsid w:val="00D71305"/>
    <w:rsid w:val="00D718B8"/>
    <w:rsid w:val="00D71BF7"/>
    <w:rsid w:val="00D71CEC"/>
    <w:rsid w:val="00D7260C"/>
    <w:rsid w:val="00D72B70"/>
    <w:rsid w:val="00D731D0"/>
    <w:rsid w:val="00D738D2"/>
    <w:rsid w:val="00D73CDD"/>
    <w:rsid w:val="00D741C8"/>
    <w:rsid w:val="00D74E94"/>
    <w:rsid w:val="00D75395"/>
    <w:rsid w:val="00D76565"/>
    <w:rsid w:val="00D766B4"/>
    <w:rsid w:val="00D809E4"/>
    <w:rsid w:val="00D81B85"/>
    <w:rsid w:val="00D81EDD"/>
    <w:rsid w:val="00D8486E"/>
    <w:rsid w:val="00D84EA2"/>
    <w:rsid w:val="00D84F77"/>
    <w:rsid w:val="00D8663B"/>
    <w:rsid w:val="00D86696"/>
    <w:rsid w:val="00D878B6"/>
    <w:rsid w:val="00D87FC0"/>
    <w:rsid w:val="00D90C1B"/>
    <w:rsid w:val="00D90FB3"/>
    <w:rsid w:val="00D910B9"/>
    <w:rsid w:val="00D925D1"/>
    <w:rsid w:val="00D92668"/>
    <w:rsid w:val="00D93AD4"/>
    <w:rsid w:val="00D94BE4"/>
    <w:rsid w:val="00D94F27"/>
    <w:rsid w:val="00D95B37"/>
    <w:rsid w:val="00D979CF"/>
    <w:rsid w:val="00DA04CA"/>
    <w:rsid w:val="00DA0B8F"/>
    <w:rsid w:val="00DA17F7"/>
    <w:rsid w:val="00DA1A7B"/>
    <w:rsid w:val="00DA1F2A"/>
    <w:rsid w:val="00DA432C"/>
    <w:rsid w:val="00DA4677"/>
    <w:rsid w:val="00DA5392"/>
    <w:rsid w:val="00DB0034"/>
    <w:rsid w:val="00DB08A2"/>
    <w:rsid w:val="00DB0D6D"/>
    <w:rsid w:val="00DB1035"/>
    <w:rsid w:val="00DB1F84"/>
    <w:rsid w:val="00DB2F12"/>
    <w:rsid w:val="00DB44A1"/>
    <w:rsid w:val="00DB5CD7"/>
    <w:rsid w:val="00DB6647"/>
    <w:rsid w:val="00DC0C9F"/>
    <w:rsid w:val="00DC1727"/>
    <w:rsid w:val="00DC1843"/>
    <w:rsid w:val="00DC33BA"/>
    <w:rsid w:val="00DC4957"/>
    <w:rsid w:val="00DC4AE2"/>
    <w:rsid w:val="00DC63B3"/>
    <w:rsid w:val="00DC6B6C"/>
    <w:rsid w:val="00DD2877"/>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E76D7"/>
    <w:rsid w:val="00DF06C4"/>
    <w:rsid w:val="00DF0BD1"/>
    <w:rsid w:val="00DF1033"/>
    <w:rsid w:val="00DF1156"/>
    <w:rsid w:val="00DF1173"/>
    <w:rsid w:val="00DF2CB0"/>
    <w:rsid w:val="00DF383C"/>
    <w:rsid w:val="00DF4465"/>
    <w:rsid w:val="00DF451B"/>
    <w:rsid w:val="00DF451C"/>
    <w:rsid w:val="00DF5D03"/>
    <w:rsid w:val="00DF6006"/>
    <w:rsid w:val="00DF6955"/>
    <w:rsid w:val="00DF7B01"/>
    <w:rsid w:val="00DF7E4B"/>
    <w:rsid w:val="00E00957"/>
    <w:rsid w:val="00E01DDD"/>
    <w:rsid w:val="00E0349F"/>
    <w:rsid w:val="00E0443E"/>
    <w:rsid w:val="00E0480A"/>
    <w:rsid w:val="00E05FCE"/>
    <w:rsid w:val="00E076EA"/>
    <w:rsid w:val="00E0787C"/>
    <w:rsid w:val="00E120FC"/>
    <w:rsid w:val="00E12D07"/>
    <w:rsid w:val="00E14BA9"/>
    <w:rsid w:val="00E1701F"/>
    <w:rsid w:val="00E211C9"/>
    <w:rsid w:val="00E2168A"/>
    <w:rsid w:val="00E22FD4"/>
    <w:rsid w:val="00E23A0E"/>
    <w:rsid w:val="00E23EE3"/>
    <w:rsid w:val="00E245A1"/>
    <w:rsid w:val="00E24831"/>
    <w:rsid w:val="00E25228"/>
    <w:rsid w:val="00E27953"/>
    <w:rsid w:val="00E31001"/>
    <w:rsid w:val="00E314BF"/>
    <w:rsid w:val="00E34A4E"/>
    <w:rsid w:val="00E35198"/>
    <w:rsid w:val="00E41A97"/>
    <w:rsid w:val="00E41D06"/>
    <w:rsid w:val="00E41D0D"/>
    <w:rsid w:val="00E41E33"/>
    <w:rsid w:val="00E4260A"/>
    <w:rsid w:val="00E426BD"/>
    <w:rsid w:val="00E43C83"/>
    <w:rsid w:val="00E45508"/>
    <w:rsid w:val="00E46685"/>
    <w:rsid w:val="00E507BE"/>
    <w:rsid w:val="00E50A06"/>
    <w:rsid w:val="00E51D63"/>
    <w:rsid w:val="00E5265D"/>
    <w:rsid w:val="00E528E2"/>
    <w:rsid w:val="00E540BC"/>
    <w:rsid w:val="00E5413A"/>
    <w:rsid w:val="00E545D0"/>
    <w:rsid w:val="00E546D8"/>
    <w:rsid w:val="00E55480"/>
    <w:rsid w:val="00E55AC7"/>
    <w:rsid w:val="00E55C26"/>
    <w:rsid w:val="00E55EA0"/>
    <w:rsid w:val="00E56C8D"/>
    <w:rsid w:val="00E600CD"/>
    <w:rsid w:val="00E61239"/>
    <w:rsid w:val="00E62EF4"/>
    <w:rsid w:val="00E632EA"/>
    <w:rsid w:val="00E650E0"/>
    <w:rsid w:val="00E654A0"/>
    <w:rsid w:val="00E65521"/>
    <w:rsid w:val="00E65D6D"/>
    <w:rsid w:val="00E67455"/>
    <w:rsid w:val="00E67FF3"/>
    <w:rsid w:val="00E701AC"/>
    <w:rsid w:val="00E719E2"/>
    <w:rsid w:val="00E730F3"/>
    <w:rsid w:val="00E74957"/>
    <w:rsid w:val="00E74EC8"/>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FDB"/>
    <w:rsid w:val="00E83C17"/>
    <w:rsid w:val="00E844ED"/>
    <w:rsid w:val="00E8653F"/>
    <w:rsid w:val="00E86C05"/>
    <w:rsid w:val="00E90C8F"/>
    <w:rsid w:val="00E91006"/>
    <w:rsid w:val="00E91851"/>
    <w:rsid w:val="00E92106"/>
    <w:rsid w:val="00E92204"/>
    <w:rsid w:val="00E93276"/>
    <w:rsid w:val="00E93457"/>
    <w:rsid w:val="00E93F35"/>
    <w:rsid w:val="00EA04FB"/>
    <w:rsid w:val="00EA1F76"/>
    <w:rsid w:val="00EA4C1F"/>
    <w:rsid w:val="00EA5469"/>
    <w:rsid w:val="00EA5B2B"/>
    <w:rsid w:val="00EA7EA7"/>
    <w:rsid w:val="00EB0239"/>
    <w:rsid w:val="00EB0AFA"/>
    <w:rsid w:val="00EB2BE8"/>
    <w:rsid w:val="00EB2F9B"/>
    <w:rsid w:val="00EB311C"/>
    <w:rsid w:val="00EB352A"/>
    <w:rsid w:val="00EB3FD5"/>
    <w:rsid w:val="00EB47A3"/>
    <w:rsid w:val="00EB4897"/>
    <w:rsid w:val="00EB5F05"/>
    <w:rsid w:val="00EB6396"/>
    <w:rsid w:val="00EB65D1"/>
    <w:rsid w:val="00EB6B8E"/>
    <w:rsid w:val="00EC1362"/>
    <w:rsid w:val="00EC14F5"/>
    <w:rsid w:val="00EC238F"/>
    <w:rsid w:val="00EC291E"/>
    <w:rsid w:val="00EC2EEA"/>
    <w:rsid w:val="00EC6033"/>
    <w:rsid w:val="00EC6ABB"/>
    <w:rsid w:val="00EC7B44"/>
    <w:rsid w:val="00ED10D9"/>
    <w:rsid w:val="00ED28F4"/>
    <w:rsid w:val="00ED2D91"/>
    <w:rsid w:val="00ED30A9"/>
    <w:rsid w:val="00ED3204"/>
    <w:rsid w:val="00ED3FD9"/>
    <w:rsid w:val="00ED42D5"/>
    <w:rsid w:val="00ED43C6"/>
    <w:rsid w:val="00ED52D1"/>
    <w:rsid w:val="00ED5476"/>
    <w:rsid w:val="00ED62D1"/>
    <w:rsid w:val="00ED7864"/>
    <w:rsid w:val="00ED7AAE"/>
    <w:rsid w:val="00ED7DAC"/>
    <w:rsid w:val="00EE0200"/>
    <w:rsid w:val="00EE0F6C"/>
    <w:rsid w:val="00EE1465"/>
    <w:rsid w:val="00EE1D25"/>
    <w:rsid w:val="00EE2C69"/>
    <w:rsid w:val="00EE3066"/>
    <w:rsid w:val="00EE34DD"/>
    <w:rsid w:val="00EE3C92"/>
    <w:rsid w:val="00EE447F"/>
    <w:rsid w:val="00EE4674"/>
    <w:rsid w:val="00EE47C6"/>
    <w:rsid w:val="00EE4D84"/>
    <w:rsid w:val="00EE575C"/>
    <w:rsid w:val="00EE5F95"/>
    <w:rsid w:val="00EE6B6F"/>
    <w:rsid w:val="00EE76B1"/>
    <w:rsid w:val="00EF0F59"/>
    <w:rsid w:val="00EF1196"/>
    <w:rsid w:val="00EF2B23"/>
    <w:rsid w:val="00EF3A01"/>
    <w:rsid w:val="00EF4D0F"/>
    <w:rsid w:val="00EF52F1"/>
    <w:rsid w:val="00EF5FF8"/>
    <w:rsid w:val="00EF6F58"/>
    <w:rsid w:val="00EF7935"/>
    <w:rsid w:val="00F01526"/>
    <w:rsid w:val="00F023A7"/>
    <w:rsid w:val="00F02EDC"/>
    <w:rsid w:val="00F039E2"/>
    <w:rsid w:val="00F04A95"/>
    <w:rsid w:val="00F058D3"/>
    <w:rsid w:val="00F10A38"/>
    <w:rsid w:val="00F1176A"/>
    <w:rsid w:val="00F11FF3"/>
    <w:rsid w:val="00F12BF1"/>
    <w:rsid w:val="00F12F4D"/>
    <w:rsid w:val="00F12FB0"/>
    <w:rsid w:val="00F13A10"/>
    <w:rsid w:val="00F16039"/>
    <w:rsid w:val="00F20491"/>
    <w:rsid w:val="00F206DE"/>
    <w:rsid w:val="00F20903"/>
    <w:rsid w:val="00F20DCF"/>
    <w:rsid w:val="00F23331"/>
    <w:rsid w:val="00F23CF2"/>
    <w:rsid w:val="00F2498E"/>
    <w:rsid w:val="00F249C5"/>
    <w:rsid w:val="00F25865"/>
    <w:rsid w:val="00F270F0"/>
    <w:rsid w:val="00F276A8"/>
    <w:rsid w:val="00F27DB1"/>
    <w:rsid w:val="00F30FCB"/>
    <w:rsid w:val="00F3332A"/>
    <w:rsid w:val="00F34068"/>
    <w:rsid w:val="00F3421F"/>
    <w:rsid w:val="00F35ED7"/>
    <w:rsid w:val="00F36B72"/>
    <w:rsid w:val="00F4001D"/>
    <w:rsid w:val="00F423F6"/>
    <w:rsid w:val="00F43528"/>
    <w:rsid w:val="00F43916"/>
    <w:rsid w:val="00F44F84"/>
    <w:rsid w:val="00F466E6"/>
    <w:rsid w:val="00F47508"/>
    <w:rsid w:val="00F4786D"/>
    <w:rsid w:val="00F508F3"/>
    <w:rsid w:val="00F51133"/>
    <w:rsid w:val="00F51165"/>
    <w:rsid w:val="00F51C42"/>
    <w:rsid w:val="00F51CC4"/>
    <w:rsid w:val="00F51EAB"/>
    <w:rsid w:val="00F53747"/>
    <w:rsid w:val="00F53B5B"/>
    <w:rsid w:val="00F54AF1"/>
    <w:rsid w:val="00F551D6"/>
    <w:rsid w:val="00F55B3B"/>
    <w:rsid w:val="00F55CBC"/>
    <w:rsid w:val="00F55DCB"/>
    <w:rsid w:val="00F56426"/>
    <w:rsid w:val="00F5643F"/>
    <w:rsid w:val="00F56CB4"/>
    <w:rsid w:val="00F6068A"/>
    <w:rsid w:val="00F62332"/>
    <w:rsid w:val="00F62371"/>
    <w:rsid w:val="00F62B5A"/>
    <w:rsid w:val="00F63239"/>
    <w:rsid w:val="00F63C65"/>
    <w:rsid w:val="00F6499A"/>
    <w:rsid w:val="00F64F0D"/>
    <w:rsid w:val="00F656E5"/>
    <w:rsid w:val="00F66279"/>
    <w:rsid w:val="00F67500"/>
    <w:rsid w:val="00F70652"/>
    <w:rsid w:val="00F70B12"/>
    <w:rsid w:val="00F70F10"/>
    <w:rsid w:val="00F716BE"/>
    <w:rsid w:val="00F74A3D"/>
    <w:rsid w:val="00F74A8F"/>
    <w:rsid w:val="00F74FB9"/>
    <w:rsid w:val="00F775A3"/>
    <w:rsid w:val="00F77D38"/>
    <w:rsid w:val="00F809C6"/>
    <w:rsid w:val="00F81408"/>
    <w:rsid w:val="00F815F4"/>
    <w:rsid w:val="00F86C5F"/>
    <w:rsid w:val="00F86D62"/>
    <w:rsid w:val="00F874BB"/>
    <w:rsid w:val="00F90DA5"/>
    <w:rsid w:val="00F9118F"/>
    <w:rsid w:val="00F914C6"/>
    <w:rsid w:val="00F92B59"/>
    <w:rsid w:val="00F931A2"/>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3596"/>
    <w:rsid w:val="00FB41FD"/>
    <w:rsid w:val="00FB4353"/>
    <w:rsid w:val="00FB4E64"/>
    <w:rsid w:val="00FB6398"/>
    <w:rsid w:val="00FB6F5A"/>
    <w:rsid w:val="00FC16AB"/>
    <w:rsid w:val="00FC37AD"/>
    <w:rsid w:val="00FC3FBD"/>
    <w:rsid w:val="00FC54A4"/>
    <w:rsid w:val="00FC5909"/>
    <w:rsid w:val="00FC5CDF"/>
    <w:rsid w:val="00FC79E8"/>
    <w:rsid w:val="00FD0A58"/>
    <w:rsid w:val="00FD160B"/>
    <w:rsid w:val="00FD19B7"/>
    <w:rsid w:val="00FD2730"/>
    <w:rsid w:val="00FD295A"/>
    <w:rsid w:val="00FD39C9"/>
    <w:rsid w:val="00FD3CDC"/>
    <w:rsid w:val="00FD4378"/>
    <w:rsid w:val="00FD508D"/>
    <w:rsid w:val="00FD57A1"/>
    <w:rsid w:val="00FD72C2"/>
    <w:rsid w:val="00FD7D51"/>
    <w:rsid w:val="00FE0B52"/>
    <w:rsid w:val="00FE10DF"/>
    <w:rsid w:val="00FE1867"/>
    <w:rsid w:val="00FE26EC"/>
    <w:rsid w:val="00FE2DFF"/>
    <w:rsid w:val="00FE30A0"/>
    <w:rsid w:val="00FE35A8"/>
    <w:rsid w:val="00FE4867"/>
    <w:rsid w:val="00FE599A"/>
    <w:rsid w:val="00FE663C"/>
    <w:rsid w:val="00FE76FD"/>
    <w:rsid w:val="00FF0847"/>
    <w:rsid w:val="00FF1B91"/>
    <w:rsid w:val="00FF299D"/>
    <w:rsid w:val="00FF32F4"/>
    <w:rsid w:val="00FF35B6"/>
    <w:rsid w:val="00FF47CD"/>
    <w:rsid w:val="00FF5344"/>
    <w:rsid w:val="00FF5532"/>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5"/>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11"/>
      </w:numPr>
    </w:pPr>
  </w:style>
  <w:style w:type="numbering" w:customStyle="1" w:styleId="Listaactual3">
    <w:name w:val="Lista actual3"/>
    <w:uiPriority w:val="99"/>
    <w:rsid w:val="00ED52D1"/>
    <w:pPr>
      <w:numPr>
        <w:numId w:val="13"/>
      </w:numPr>
    </w:pPr>
  </w:style>
  <w:style w:type="numbering" w:customStyle="1" w:styleId="Listaactual4">
    <w:name w:val="Lista actual4"/>
    <w:uiPriority w:val="99"/>
    <w:rsid w:val="004436C5"/>
    <w:pPr>
      <w:numPr>
        <w:numId w:val="17"/>
      </w:numPr>
    </w:pPr>
  </w:style>
  <w:style w:type="numbering" w:customStyle="1" w:styleId="Listaactual5">
    <w:name w:val="Lista actual5"/>
    <w:uiPriority w:val="99"/>
    <w:rsid w:val="004431D5"/>
    <w:pPr>
      <w:numPr>
        <w:numId w:val="18"/>
      </w:numPr>
    </w:pPr>
  </w:style>
  <w:style w:type="numbering" w:customStyle="1" w:styleId="Listaactual6">
    <w:name w:val="Lista actual6"/>
    <w:uiPriority w:val="99"/>
    <w:rsid w:val="004431D5"/>
    <w:pPr>
      <w:numPr>
        <w:numId w:val="19"/>
      </w:numPr>
    </w:pPr>
  </w:style>
  <w:style w:type="numbering" w:customStyle="1" w:styleId="Listaactual7">
    <w:name w:val="Lista actual7"/>
    <w:uiPriority w:val="99"/>
    <w:rsid w:val="004431D5"/>
    <w:pPr>
      <w:numPr>
        <w:numId w:val="20"/>
      </w:numPr>
    </w:pPr>
  </w:style>
  <w:style w:type="numbering" w:customStyle="1" w:styleId="Listaactual8">
    <w:name w:val="Lista actual8"/>
    <w:uiPriority w:val="99"/>
    <w:rsid w:val="00FD295A"/>
    <w:pPr>
      <w:numPr>
        <w:numId w:val="23"/>
      </w:numPr>
    </w:pPr>
  </w:style>
  <w:style w:type="numbering" w:customStyle="1" w:styleId="Listaactual9">
    <w:name w:val="Lista actual9"/>
    <w:uiPriority w:val="99"/>
    <w:rsid w:val="00025560"/>
    <w:pPr>
      <w:numPr>
        <w:numId w:val="24"/>
      </w:numPr>
    </w:pPr>
  </w:style>
  <w:style w:type="numbering" w:customStyle="1" w:styleId="Listaactual10">
    <w:name w:val="Lista actual10"/>
    <w:uiPriority w:val="99"/>
    <w:rsid w:val="00CE31B1"/>
    <w:pPr>
      <w:numPr>
        <w:numId w:val="25"/>
      </w:numPr>
    </w:pPr>
  </w:style>
  <w:style w:type="numbering" w:customStyle="1" w:styleId="Listaactual11">
    <w:name w:val="Lista actual11"/>
    <w:uiPriority w:val="99"/>
    <w:rsid w:val="00514C55"/>
    <w:pPr>
      <w:numPr>
        <w:numId w:val="27"/>
      </w:numPr>
    </w:pPr>
  </w:style>
  <w:style w:type="numbering" w:customStyle="1" w:styleId="Listaactual12">
    <w:name w:val="Lista actual12"/>
    <w:uiPriority w:val="99"/>
    <w:rsid w:val="00BC4869"/>
    <w:pPr>
      <w:numPr>
        <w:numId w:val="28"/>
      </w:numPr>
    </w:pPr>
  </w:style>
  <w:style w:type="numbering" w:customStyle="1" w:styleId="Listaactual13">
    <w:name w:val="Lista actual13"/>
    <w:uiPriority w:val="99"/>
    <w:rsid w:val="00F20903"/>
    <w:pPr>
      <w:numPr>
        <w:numId w:val="30"/>
      </w:numPr>
    </w:pPr>
  </w:style>
  <w:style w:type="numbering" w:customStyle="1" w:styleId="Listaactual14">
    <w:name w:val="Lista actual14"/>
    <w:uiPriority w:val="99"/>
    <w:rsid w:val="00C006C6"/>
    <w:pPr>
      <w:numPr>
        <w:numId w:val="34"/>
      </w:numPr>
    </w:pPr>
  </w:style>
  <w:style w:type="numbering" w:customStyle="1" w:styleId="Listaactual15">
    <w:name w:val="Lista actual15"/>
    <w:uiPriority w:val="99"/>
    <w:rsid w:val="00AE31C2"/>
    <w:pPr>
      <w:numPr>
        <w:numId w:val="37"/>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F0011-6276-4D5D-8B01-8D9BBB4E4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30</Pages>
  <Words>7324</Words>
  <Characters>40288</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2019-06-13T15:30:00Z</cp:lastPrinted>
  <dcterms:created xsi:type="dcterms:W3CDTF">2023-09-04T19:25:00Z</dcterms:created>
  <dcterms:modified xsi:type="dcterms:W3CDTF">2023-10-10T21:00:00Z</dcterms:modified>
</cp:coreProperties>
</file>