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F1C61" w14:textId="77777777" w:rsidR="00AA5235" w:rsidRPr="000D0437" w:rsidRDefault="00AA5235" w:rsidP="00AA5235">
      <w:pPr>
        <w:spacing w:before="240" w:line="360" w:lineRule="auto"/>
        <w:jc w:val="both"/>
        <w:rPr>
          <w:rFonts w:ascii="Palatino Linotype" w:eastAsia="Times New Roman" w:hAnsi="Palatino Linotype" w:cs="Arial"/>
          <w:color w:val="000000"/>
          <w:sz w:val="24"/>
          <w:szCs w:val="24"/>
          <w:lang w:eastAsia="es-MX"/>
        </w:rPr>
      </w:pPr>
      <w:r w:rsidRPr="000D0437">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treinta de agosto de dos mil veintitrés.</w:t>
      </w:r>
    </w:p>
    <w:p w14:paraId="19F0809E" w14:textId="77777777" w:rsidR="00AA5235" w:rsidRPr="000D0437" w:rsidRDefault="00AA5235" w:rsidP="00AA5235">
      <w:pPr>
        <w:tabs>
          <w:tab w:val="left" w:pos="1701"/>
        </w:tabs>
        <w:spacing w:before="240" w:line="360" w:lineRule="auto"/>
        <w:jc w:val="both"/>
        <w:rPr>
          <w:rFonts w:ascii="Palatino Linotype" w:hAnsi="Palatino Linotype" w:cs="Arial"/>
          <w:sz w:val="28"/>
        </w:rPr>
      </w:pPr>
      <w:r w:rsidRPr="000D0437">
        <w:rPr>
          <w:rFonts w:ascii="Palatino Linotype" w:hAnsi="Palatino Linotype" w:cs="Arial"/>
          <w:b/>
          <w:sz w:val="24"/>
        </w:rPr>
        <w:t>VISTO</w:t>
      </w:r>
      <w:r w:rsidRPr="000D0437">
        <w:rPr>
          <w:rFonts w:ascii="Palatino Linotype" w:hAnsi="Palatino Linotype" w:cs="Arial"/>
          <w:sz w:val="24"/>
        </w:rPr>
        <w:t xml:space="preserve"> el expediente electrónico formado con motivo del recurso de revisión número</w:t>
      </w:r>
      <w:r w:rsidRPr="000D0437">
        <w:rPr>
          <w:rFonts w:ascii="Palatino Linotype" w:hAnsi="Palatino Linotype" w:cs="Arial"/>
          <w:b/>
          <w:sz w:val="24"/>
        </w:rPr>
        <w:t xml:space="preserve"> </w:t>
      </w:r>
      <w:r w:rsidRPr="000D0437">
        <w:rPr>
          <w:rFonts w:ascii="Palatino Linotype" w:hAnsi="Palatino Linotype" w:cs="Arial"/>
          <w:b/>
          <w:bCs/>
          <w:sz w:val="24"/>
          <w:lang w:eastAsia="es-MX"/>
        </w:rPr>
        <w:t xml:space="preserve">02665/INFOEM/IP/RR/2023, </w:t>
      </w:r>
      <w:r w:rsidRPr="000D0437">
        <w:rPr>
          <w:rFonts w:ascii="Palatino Linotype" w:hAnsi="Palatino Linotype"/>
          <w:sz w:val="24"/>
        </w:rPr>
        <w:t xml:space="preserve">interpuesto por un particular que no proporcionó nombre o seudónimo, en lo sucesivo el </w:t>
      </w:r>
      <w:r w:rsidRPr="000D0437">
        <w:rPr>
          <w:rFonts w:ascii="Palatino Linotype" w:hAnsi="Palatino Linotype"/>
          <w:b/>
          <w:sz w:val="24"/>
        </w:rPr>
        <w:t>Recurrente</w:t>
      </w:r>
      <w:r w:rsidRPr="000D0437">
        <w:rPr>
          <w:rFonts w:ascii="Palatino Linotype" w:hAnsi="Palatino Linotype"/>
          <w:sz w:val="24"/>
        </w:rPr>
        <w:t xml:space="preserve">, en contra de la respuesta del </w:t>
      </w:r>
      <w:r w:rsidRPr="000D0437">
        <w:rPr>
          <w:rFonts w:ascii="Palatino Linotype" w:hAnsi="Palatino Linotype"/>
          <w:b/>
          <w:sz w:val="24"/>
        </w:rPr>
        <w:t>Organismo Agua y Saneamiento de Toluca</w:t>
      </w:r>
      <w:r w:rsidRPr="000D0437">
        <w:rPr>
          <w:rFonts w:ascii="Palatino Linotype" w:hAnsi="Palatino Linotype"/>
          <w:sz w:val="24"/>
        </w:rPr>
        <w:t xml:space="preserve">, en lo subsecuente el </w:t>
      </w:r>
      <w:r w:rsidRPr="000D0437">
        <w:rPr>
          <w:rFonts w:ascii="Palatino Linotype" w:hAnsi="Palatino Linotype"/>
          <w:b/>
          <w:sz w:val="24"/>
        </w:rPr>
        <w:t>Sujeto Obligado</w:t>
      </w:r>
      <w:r w:rsidRPr="000D0437">
        <w:rPr>
          <w:rFonts w:ascii="Palatino Linotype" w:hAnsi="Palatino Linotype"/>
          <w:sz w:val="24"/>
        </w:rPr>
        <w:t>, se procede a dictar la presente resolución.</w:t>
      </w:r>
    </w:p>
    <w:p w14:paraId="3A82FCE6" w14:textId="77777777" w:rsidR="00AA5235" w:rsidRPr="000D0437" w:rsidRDefault="00AA5235" w:rsidP="00AA5235">
      <w:pPr>
        <w:tabs>
          <w:tab w:val="left" w:pos="1701"/>
        </w:tabs>
        <w:spacing w:before="240" w:line="360" w:lineRule="auto"/>
        <w:jc w:val="both"/>
        <w:rPr>
          <w:rFonts w:ascii="Palatino Linotype" w:hAnsi="Palatino Linotype" w:cs="Arial"/>
          <w:b/>
          <w:sz w:val="24"/>
        </w:rPr>
      </w:pPr>
    </w:p>
    <w:p w14:paraId="4E2CD2AE" w14:textId="77777777" w:rsidR="00AA5235" w:rsidRPr="000D0437" w:rsidRDefault="00AA5235" w:rsidP="00AA5235">
      <w:pPr>
        <w:pStyle w:val="infoemcitas"/>
        <w:jc w:val="center"/>
        <w:rPr>
          <w:b/>
          <w:bCs/>
          <w:i w:val="0"/>
          <w:iCs/>
          <w:sz w:val="28"/>
          <w:szCs w:val="28"/>
        </w:rPr>
      </w:pPr>
      <w:r w:rsidRPr="000D0437">
        <w:rPr>
          <w:b/>
          <w:bCs/>
          <w:i w:val="0"/>
          <w:iCs/>
          <w:sz w:val="28"/>
          <w:szCs w:val="28"/>
        </w:rPr>
        <w:t>A N T E C E D E N T E S   D E L   A S U N T O</w:t>
      </w:r>
    </w:p>
    <w:p w14:paraId="289B2FDC" w14:textId="77777777" w:rsidR="00AA5235" w:rsidRPr="000D0437" w:rsidRDefault="00AA5235" w:rsidP="00AA5235">
      <w:pPr>
        <w:spacing w:before="240" w:after="240" w:line="360" w:lineRule="auto"/>
        <w:jc w:val="both"/>
        <w:rPr>
          <w:rFonts w:ascii="Palatino Linotype" w:hAnsi="Palatino Linotype"/>
        </w:rPr>
      </w:pPr>
      <w:r w:rsidRPr="000D0437">
        <w:rPr>
          <w:rFonts w:ascii="Palatino Linotype" w:hAnsi="Palatino Linotype" w:cs="Arial"/>
          <w:b/>
          <w:sz w:val="28"/>
        </w:rPr>
        <w:t>PRIMERO.</w:t>
      </w:r>
      <w:r w:rsidRPr="000D0437">
        <w:rPr>
          <w:rFonts w:ascii="Palatino Linotype" w:hAnsi="Palatino Linotype" w:cs="Arial"/>
        </w:rPr>
        <w:t xml:space="preserve"> </w:t>
      </w:r>
      <w:r w:rsidRPr="000D0437">
        <w:rPr>
          <w:rFonts w:ascii="Palatino Linotype" w:hAnsi="Palatino Linotype"/>
          <w:b/>
          <w:sz w:val="28"/>
          <w:szCs w:val="28"/>
        </w:rPr>
        <w:t>De la Solicitud de Información.</w:t>
      </w:r>
    </w:p>
    <w:p w14:paraId="6487CBCF" w14:textId="77777777" w:rsidR="00AA5235" w:rsidRPr="000D0437" w:rsidRDefault="00AA5235" w:rsidP="00AA5235">
      <w:pPr>
        <w:spacing w:before="240" w:line="360" w:lineRule="auto"/>
        <w:jc w:val="both"/>
        <w:rPr>
          <w:rFonts w:ascii="Palatino Linotype" w:hAnsi="Palatino Linotype" w:cs="Arial"/>
          <w:sz w:val="24"/>
        </w:rPr>
      </w:pPr>
      <w:r w:rsidRPr="000D0437">
        <w:rPr>
          <w:rFonts w:ascii="Palatino Linotype" w:hAnsi="Palatino Linotype" w:cs="Arial"/>
          <w:sz w:val="24"/>
        </w:rPr>
        <w:t>Con fecha ocho de mayo de dos mil veintitrés, el</w:t>
      </w:r>
      <w:r w:rsidRPr="000D0437">
        <w:rPr>
          <w:rFonts w:ascii="Palatino Linotype" w:hAnsi="Palatino Linotype" w:cs="Arial"/>
          <w:b/>
          <w:sz w:val="24"/>
        </w:rPr>
        <w:t xml:space="preserve"> Recurrente </w:t>
      </w:r>
      <w:r w:rsidRPr="000D0437">
        <w:rPr>
          <w:rFonts w:ascii="Palatino Linotype" w:hAnsi="Palatino Linotype" w:cs="Arial"/>
          <w:sz w:val="24"/>
        </w:rPr>
        <w:t>presentó a través del Sistema de Acceso a la Información Mexiquense (</w:t>
      </w:r>
      <w:r w:rsidRPr="000D0437">
        <w:rPr>
          <w:rFonts w:ascii="Palatino Linotype" w:hAnsi="Palatino Linotype" w:cs="Arial"/>
          <w:b/>
          <w:sz w:val="24"/>
        </w:rPr>
        <w:t>SAIMEX)</w:t>
      </w:r>
      <w:r w:rsidRPr="000D0437">
        <w:rPr>
          <w:rFonts w:ascii="Palatino Linotype" w:hAnsi="Palatino Linotype" w:cs="Arial"/>
          <w:sz w:val="24"/>
        </w:rPr>
        <w:t xml:space="preserve"> ante </w:t>
      </w:r>
      <w:r w:rsidRPr="000D0437">
        <w:rPr>
          <w:rFonts w:ascii="Palatino Linotype" w:hAnsi="Palatino Linotype" w:cs="Arial"/>
          <w:b/>
          <w:sz w:val="24"/>
        </w:rPr>
        <w:t>El Sujeto Obligado</w:t>
      </w:r>
      <w:r w:rsidRPr="000D0437">
        <w:rPr>
          <w:rFonts w:ascii="Palatino Linotype" w:hAnsi="Palatino Linotype" w:cs="Arial"/>
          <w:sz w:val="24"/>
        </w:rPr>
        <w:t xml:space="preserve">, solicitud de acceso a la información pública, registrada bajo el número de expediente </w:t>
      </w:r>
      <w:r w:rsidR="002C56BD" w:rsidRPr="000D0437">
        <w:rPr>
          <w:rFonts w:ascii="Palatino Linotype" w:hAnsi="Palatino Linotype" w:cs="Arial"/>
          <w:b/>
          <w:sz w:val="24"/>
        </w:rPr>
        <w:t>00077/OASTOL/IP/2023</w:t>
      </w:r>
      <w:r w:rsidRPr="000D0437">
        <w:rPr>
          <w:rFonts w:ascii="Palatino Linotype" w:hAnsi="Palatino Linotype" w:cs="Arial"/>
          <w:b/>
          <w:sz w:val="24"/>
        </w:rPr>
        <w:t xml:space="preserve">, </w:t>
      </w:r>
      <w:r w:rsidRPr="000D0437">
        <w:rPr>
          <w:rFonts w:ascii="Palatino Linotype" w:hAnsi="Palatino Linotype" w:cs="Arial"/>
          <w:sz w:val="24"/>
        </w:rPr>
        <w:t>mediante la cual solicitó información en el tenor siguiente:</w:t>
      </w:r>
    </w:p>
    <w:p w14:paraId="48A2A994" w14:textId="77777777" w:rsidR="00AA5235" w:rsidRPr="000D0437" w:rsidRDefault="00AA5235" w:rsidP="00AA5235">
      <w:pPr>
        <w:pStyle w:val="INFOEM"/>
        <w:rPr>
          <w:lang w:val="es-ES_tradnl" w:eastAsia="es-ES"/>
        </w:rPr>
      </w:pPr>
      <w:r w:rsidRPr="000D0437">
        <w:rPr>
          <w:lang w:val="es-ES_tradnl" w:eastAsia="es-ES"/>
        </w:rPr>
        <w:t>“solicito plantilla con sueldo categoría, área de adscripción y fecha de ingreso de todos los que trabajan en agua toluca a la quincena 08 del 2023.” (sic)</w:t>
      </w:r>
    </w:p>
    <w:p w14:paraId="23506364" w14:textId="77777777" w:rsidR="00AA5235" w:rsidRPr="000D0437" w:rsidRDefault="00AA5235" w:rsidP="00AA5235">
      <w:pPr>
        <w:spacing w:before="240" w:line="360" w:lineRule="auto"/>
        <w:jc w:val="both"/>
        <w:rPr>
          <w:rFonts w:ascii="Palatino Linotype" w:eastAsia="Times New Roman" w:hAnsi="Palatino Linotype" w:cs="Times New Roman"/>
          <w:sz w:val="24"/>
          <w:szCs w:val="24"/>
          <w:lang w:val="es-ES_tradnl" w:eastAsia="es-ES"/>
        </w:rPr>
      </w:pPr>
      <w:r w:rsidRPr="000D0437">
        <w:rPr>
          <w:rFonts w:ascii="Palatino Linotype" w:eastAsia="Times New Roman" w:hAnsi="Palatino Linotype" w:cs="Times New Roman"/>
          <w:b/>
          <w:sz w:val="24"/>
          <w:szCs w:val="24"/>
          <w:lang w:val="es-ES_tradnl" w:eastAsia="es-ES"/>
        </w:rPr>
        <w:t>Modalidad de entrega:</w:t>
      </w:r>
      <w:r w:rsidRPr="000D0437">
        <w:rPr>
          <w:rFonts w:ascii="Palatino Linotype" w:eastAsia="Times New Roman" w:hAnsi="Palatino Linotype" w:cs="Times New Roman"/>
          <w:sz w:val="24"/>
          <w:szCs w:val="24"/>
          <w:lang w:val="es-ES_tradnl" w:eastAsia="es-ES"/>
        </w:rPr>
        <w:t xml:space="preserve"> A través del SAIMEX.</w:t>
      </w:r>
    </w:p>
    <w:p w14:paraId="5E01B7E3" w14:textId="77777777" w:rsidR="00AA5235" w:rsidRPr="000D0437" w:rsidRDefault="00AA5235" w:rsidP="00AA5235">
      <w:pPr>
        <w:spacing w:before="240" w:line="360" w:lineRule="auto"/>
        <w:jc w:val="both"/>
        <w:rPr>
          <w:rFonts w:ascii="Palatino Linotype" w:hAnsi="Palatino Linotype" w:cs="Arial"/>
          <w:b/>
          <w:sz w:val="28"/>
        </w:rPr>
      </w:pPr>
      <w:r w:rsidRPr="000D0437">
        <w:rPr>
          <w:rFonts w:ascii="Palatino Linotype" w:hAnsi="Palatino Linotype" w:cs="Arial"/>
          <w:b/>
          <w:sz w:val="28"/>
        </w:rPr>
        <w:lastRenderedPageBreak/>
        <w:t xml:space="preserve">SEGUNDO. </w:t>
      </w:r>
      <w:r w:rsidRPr="000D0437">
        <w:rPr>
          <w:rFonts w:ascii="Palatino Linotype" w:hAnsi="Palatino Linotype" w:cs="Arial"/>
          <w:b/>
          <w:sz w:val="28"/>
          <w:szCs w:val="20"/>
        </w:rPr>
        <w:t>De la respuesta a la solicitud o entrega de información.</w:t>
      </w:r>
    </w:p>
    <w:p w14:paraId="02F86107" w14:textId="77777777" w:rsidR="00AA5235" w:rsidRPr="000D0437" w:rsidRDefault="00AA5235" w:rsidP="00AA5235">
      <w:pPr>
        <w:pStyle w:val="Sinespaciado"/>
        <w:spacing w:line="360" w:lineRule="auto"/>
        <w:jc w:val="both"/>
        <w:rPr>
          <w:rFonts w:ascii="Palatino Linotype" w:hAnsi="Palatino Linotype" w:cs="Arial"/>
        </w:rPr>
      </w:pPr>
      <w:r w:rsidRPr="000D0437">
        <w:rPr>
          <w:rFonts w:ascii="Palatino Linotype" w:hAnsi="Palatino Linotype"/>
        </w:rPr>
        <w:t xml:space="preserve">De las constancias que obran en el expediente electrónico, se advierte que el </w:t>
      </w:r>
      <w:r w:rsidRPr="000D0437">
        <w:rPr>
          <w:rFonts w:ascii="Palatino Linotype" w:hAnsi="Palatino Linotype" w:cs="Arial"/>
        </w:rPr>
        <w:t xml:space="preserve">día </w:t>
      </w:r>
      <w:r w:rsidRPr="000D0437">
        <w:rPr>
          <w:rFonts w:ascii="Palatino Linotype" w:hAnsi="Palatino Linotype" w:cs="Arial"/>
          <w:b/>
        </w:rPr>
        <w:t>quince de mayo de dos mil veintitrés</w:t>
      </w:r>
      <w:r w:rsidRPr="000D0437">
        <w:rPr>
          <w:rFonts w:ascii="Palatino Linotype" w:hAnsi="Palatino Linotype" w:cs="Arial"/>
        </w:rPr>
        <w:t xml:space="preserve">, el </w:t>
      </w:r>
      <w:r w:rsidRPr="000D0437">
        <w:rPr>
          <w:rFonts w:ascii="Palatino Linotype" w:hAnsi="Palatino Linotype" w:cs="Arial"/>
          <w:b/>
        </w:rPr>
        <w:t>Sujeto Obligado</w:t>
      </w:r>
      <w:r w:rsidRPr="000D0437">
        <w:rPr>
          <w:rFonts w:ascii="Palatino Linotype" w:hAnsi="Palatino Linotype" w:cs="Arial"/>
        </w:rPr>
        <w:t xml:space="preserve"> dio respuesta a la solicitud de información en los siguientes términos: </w:t>
      </w:r>
    </w:p>
    <w:p w14:paraId="0DAEE9B1" w14:textId="77777777" w:rsidR="00AA5235" w:rsidRPr="000D0437" w:rsidRDefault="00AA5235" w:rsidP="00AA5235">
      <w:pPr>
        <w:spacing w:after="0" w:line="360" w:lineRule="auto"/>
        <w:jc w:val="both"/>
        <w:rPr>
          <w:rFonts w:ascii="Palatino Linotype" w:hAnsi="Palatino Linotype" w:cs="Arial"/>
          <w:sz w:val="24"/>
        </w:rPr>
      </w:pPr>
    </w:p>
    <w:p w14:paraId="0A47DBDC" w14:textId="77777777" w:rsidR="00AA5235" w:rsidRPr="000D0437" w:rsidRDefault="00AA5235" w:rsidP="00AA5235">
      <w:pPr>
        <w:spacing w:after="0" w:line="240" w:lineRule="auto"/>
        <w:ind w:left="567" w:right="567"/>
        <w:jc w:val="both"/>
        <w:rPr>
          <w:rFonts w:ascii="Palatino Linotype" w:hAnsi="Palatino Linotype" w:cs="Arial"/>
          <w:i/>
        </w:rPr>
      </w:pPr>
      <w:r w:rsidRPr="000D0437">
        <w:rPr>
          <w:rFonts w:ascii="Palatino Linotype" w:hAnsi="Palatino Linotype" w:cs="Arial"/>
          <w:i/>
        </w:rPr>
        <w:t>“A través del presente se adjunta el oficio 200C16001/087/2023 mediante el cual se da respuesta a su solicitud de información: “(Sic).</w:t>
      </w:r>
    </w:p>
    <w:p w14:paraId="01CA4604" w14:textId="77777777" w:rsidR="00AA5235" w:rsidRPr="000D0437" w:rsidRDefault="00AA5235" w:rsidP="00AA5235">
      <w:pPr>
        <w:spacing w:after="0" w:line="240" w:lineRule="auto"/>
        <w:jc w:val="both"/>
        <w:rPr>
          <w:rFonts w:ascii="Palatino Linotype" w:hAnsi="Palatino Linotype" w:cs="Arial"/>
          <w:sz w:val="24"/>
        </w:rPr>
      </w:pPr>
    </w:p>
    <w:p w14:paraId="47ECB8AE" w14:textId="77777777" w:rsidR="00AA5235" w:rsidRPr="000D0437" w:rsidRDefault="00AA5235" w:rsidP="00AA5235">
      <w:pPr>
        <w:spacing w:after="0" w:line="360" w:lineRule="auto"/>
        <w:jc w:val="both"/>
        <w:rPr>
          <w:rFonts w:ascii="Palatino Linotype" w:hAnsi="Palatino Linotype" w:cs="Arial"/>
          <w:sz w:val="24"/>
        </w:rPr>
      </w:pPr>
    </w:p>
    <w:p w14:paraId="5F75D203" w14:textId="77777777" w:rsidR="00AA5235" w:rsidRPr="000D0437" w:rsidRDefault="00AA5235" w:rsidP="00AA5235">
      <w:pPr>
        <w:spacing w:after="0" w:line="360" w:lineRule="auto"/>
        <w:jc w:val="both"/>
        <w:rPr>
          <w:rFonts w:ascii="Palatino Linotype" w:hAnsi="Palatino Linotype" w:cs="Arial"/>
          <w:sz w:val="24"/>
        </w:rPr>
      </w:pPr>
      <w:r w:rsidRPr="000D0437">
        <w:rPr>
          <w:rFonts w:ascii="Palatino Linotype" w:hAnsi="Palatino Linotype" w:cs="Arial"/>
          <w:sz w:val="24"/>
        </w:rPr>
        <w:t xml:space="preserve">Adicionalmente, el Sujeto Obligado adjunto el archivo denominado </w:t>
      </w:r>
      <w:r w:rsidRPr="000D0437">
        <w:rPr>
          <w:rFonts w:ascii="Palatino Linotype" w:hAnsi="Palatino Linotype" w:cs="Arial"/>
          <w:b/>
          <w:i/>
          <w:sz w:val="24"/>
        </w:rPr>
        <w:t xml:space="preserve">“OFICIO 087.pdf”, </w:t>
      </w:r>
      <w:r w:rsidRPr="000D0437">
        <w:rPr>
          <w:rFonts w:ascii="Palatino Linotype" w:hAnsi="Palatino Linotype" w:cs="Arial"/>
          <w:sz w:val="24"/>
        </w:rPr>
        <w:t xml:space="preserve"> mismo que no se reproduce por ser del conocimiento de las partes, sin embargo, será materia de estudio en el </w:t>
      </w:r>
      <w:r w:rsidRPr="000D0437">
        <w:rPr>
          <w:rFonts w:ascii="Palatino Linotype" w:hAnsi="Palatino Linotype" w:cs="Arial"/>
          <w:b/>
          <w:sz w:val="24"/>
        </w:rPr>
        <w:t>Considerando</w:t>
      </w:r>
      <w:r w:rsidRPr="000D0437">
        <w:rPr>
          <w:rFonts w:ascii="Palatino Linotype" w:hAnsi="Palatino Linotype" w:cs="Arial"/>
          <w:sz w:val="24"/>
        </w:rPr>
        <w:t xml:space="preserve"> respectivo. </w:t>
      </w:r>
    </w:p>
    <w:p w14:paraId="4606B606" w14:textId="77777777" w:rsidR="00AA5235" w:rsidRPr="000D0437" w:rsidRDefault="00AA5235" w:rsidP="00AA5235">
      <w:pPr>
        <w:spacing w:before="240" w:line="360" w:lineRule="auto"/>
        <w:jc w:val="both"/>
        <w:rPr>
          <w:rFonts w:ascii="Palatino Linotype" w:hAnsi="Palatino Linotype" w:cs="Arial"/>
          <w:b/>
          <w:sz w:val="28"/>
        </w:rPr>
      </w:pPr>
      <w:r w:rsidRPr="000D0437">
        <w:rPr>
          <w:rFonts w:ascii="Palatino Linotype" w:hAnsi="Palatino Linotype" w:cs="Arial"/>
          <w:b/>
          <w:sz w:val="28"/>
        </w:rPr>
        <w:t xml:space="preserve">TERCERO. </w:t>
      </w:r>
      <w:r w:rsidRPr="000D0437">
        <w:rPr>
          <w:rFonts w:ascii="Palatino Linotype" w:hAnsi="Palatino Linotype"/>
          <w:b/>
          <w:sz w:val="28"/>
        </w:rPr>
        <w:t>Del recurso de revisión.</w:t>
      </w:r>
    </w:p>
    <w:p w14:paraId="0A81E477" w14:textId="77777777" w:rsidR="00AA5235" w:rsidRPr="000D0437" w:rsidRDefault="00AA5235" w:rsidP="00AA5235">
      <w:pPr>
        <w:spacing w:before="240" w:line="360" w:lineRule="auto"/>
        <w:jc w:val="both"/>
        <w:rPr>
          <w:rFonts w:ascii="Palatino Linotype" w:hAnsi="Palatino Linotype" w:cs="Arial"/>
          <w:sz w:val="24"/>
          <w:szCs w:val="24"/>
        </w:rPr>
      </w:pPr>
      <w:r w:rsidRPr="000D0437">
        <w:rPr>
          <w:rFonts w:ascii="Palatino Linotype" w:hAnsi="Palatino Linotype" w:cs="Arial"/>
          <w:sz w:val="24"/>
          <w:szCs w:val="24"/>
        </w:rPr>
        <w:t xml:space="preserve">Inconforme con la respuesta notificada por </w:t>
      </w:r>
      <w:r w:rsidRPr="000D0437">
        <w:rPr>
          <w:rFonts w:ascii="Palatino Linotype" w:hAnsi="Palatino Linotype" w:cs="Arial"/>
          <w:b/>
          <w:sz w:val="24"/>
          <w:szCs w:val="24"/>
        </w:rPr>
        <w:t xml:space="preserve">El Sujeto Obligado, </w:t>
      </w:r>
      <w:r w:rsidRPr="000D0437">
        <w:rPr>
          <w:rFonts w:ascii="Palatino Linotype" w:hAnsi="Palatino Linotype" w:cs="Arial"/>
          <w:sz w:val="24"/>
          <w:szCs w:val="24"/>
        </w:rPr>
        <w:t>el</w:t>
      </w:r>
      <w:r w:rsidRPr="000D0437">
        <w:rPr>
          <w:rFonts w:ascii="Palatino Linotype" w:hAnsi="Palatino Linotype" w:cs="Arial"/>
          <w:b/>
          <w:sz w:val="24"/>
          <w:szCs w:val="24"/>
        </w:rPr>
        <w:t xml:space="preserve"> Recurrente </w:t>
      </w:r>
      <w:r w:rsidRPr="000D0437">
        <w:rPr>
          <w:rFonts w:ascii="Palatino Linotype" w:hAnsi="Palatino Linotype" w:cs="Arial"/>
          <w:sz w:val="24"/>
          <w:szCs w:val="24"/>
        </w:rPr>
        <w:t xml:space="preserve">interpuso recurso de revisión, en fecha </w:t>
      </w:r>
      <w:r w:rsidRPr="000D0437">
        <w:rPr>
          <w:rFonts w:ascii="Palatino Linotype" w:hAnsi="Palatino Linotype" w:cs="Arial"/>
          <w:b/>
          <w:sz w:val="24"/>
          <w:szCs w:val="24"/>
        </w:rPr>
        <w:t>dieciséis de mayo de dos mil veintitrés</w:t>
      </w:r>
      <w:r w:rsidRPr="000D0437">
        <w:rPr>
          <w:rFonts w:ascii="Palatino Linotype" w:hAnsi="Palatino Linotype" w:cs="Arial"/>
          <w:sz w:val="24"/>
          <w:szCs w:val="24"/>
        </w:rPr>
        <w:t xml:space="preserve">, el cual fue registrado en el sistema electrónico con el expediente número </w:t>
      </w:r>
      <w:r w:rsidRPr="000D0437">
        <w:rPr>
          <w:rFonts w:ascii="Palatino Linotype" w:hAnsi="Palatino Linotype" w:cs="Arial"/>
          <w:b/>
          <w:sz w:val="24"/>
          <w:szCs w:val="24"/>
        </w:rPr>
        <w:t xml:space="preserve">02665/INFOEM/IP/RR/2023; </w:t>
      </w:r>
      <w:r w:rsidRPr="000D0437">
        <w:rPr>
          <w:rFonts w:ascii="Palatino Linotype" w:hAnsi="Palatino Linotype" w:cs="Arial"/>
          <w:sz w:val="24"/>
          <w:szCs w:val="24"/>
        </w:rPr>
        <w:t>en los cuales arguye las siguientes manifestaciones:</w:t>
      </w:r>
    </w:p>
    <w:p w14:paraId="34266C5E" w14:textId="77777777" w:rsidR="00AA5235" w:rsidRPr="000D0437" w:rsidRDefault="00AA5235" w:rsidP="00AA5235">
      <w:pPr>
        <w:pStyle w:val="Prrafodelista"/>
        <w:numPr>
          <w:ilvl w:val="0"/>
          <w:numId w:val="1"/>
        </w:numPr>
        <w:spacing w:before="240" w:line="360" w:lineRule="auto"/>
        <w:ind w:left="142" w:hanging="11"/>
        <w:jc w:val="both"/>
        <w:rPr>
          <w:rFonts w:ascii="Palatino Linotype" w:hAnsi="Palatino Linotype" w:cs="Arial"/>
          <w:b/>
          <w:i/>
        </w:rPr>
      </w:pPr>
      <w:r w:rsidRPr="000D0437">
        <w:rPr>
          <w:rFonts w:ascii="Palatino Linotype" w:hAnsi="Palatino Linotype" w:cs="Arial"/>
          <w:b/>
          <w:i/>
        </w:rPr>
        <w:t>Acto impugnado:</w:t>
      </w:r>
    </w:p>
    <w:p w14:paraId="41182266" w14:textId="77777777" w:rsidR="00AA5235" w:rsidRPr="000D0437" w:rsidRDefault="00AA5235" w:rsidP="00AA5235">
      <w:pPr>
        <w:spacing w:before="240" w:line="360" w:lineRule="auto"/>
        <w:ind w:left="284"/>
        <w:jc w:val="both"/>
        <w:rPr>
          <w:rFonts w:ascii="Palatino Linotype" w:hAnsi="Palatino Linotype" w:cs="Arial"/>
          <w:i/>
          <w:sz w:val="24"/>
          <w:szCs w:val="24"/>
        </w:rPr>
      </w:pPr>
      <w:r w:rsidRPr="000D0437">
        <w:rPr>
          <w:rFonts w:ascii="Palatino Linotype" w:hAnsi="Palatino Linotype" w:cs="Arial"/>
          <w:i/>
          <w:sz w:val="24"/>
          <w:szCs w:val="24"/>
        </w:rPr>
        <w:t>“la respuesta.” (sic)</w:t>
      </w:r>
    </w:p>
    <w:p w14:paraId="55EC6B22" w14:textId="77777777" w:rsidR="00AA5235" w:rsidRPr="000D0437" w:rsidRDefault="00AA5235" w:rsidP="00AA5235">
      <w:pPr>
        <w:pStyle w:val="Prrafodelista"/>
        <w:numPr>
          <w:ilvl w:val="0"/>
          <w:numId w:val="1"/>
        </w:numPr>
        <w:spacing w:before="240" w:line="360" w:lineRule="auto"/>
        <w:ind w:left="142" w:firstLine="0"/>
        <w:jc w:val="both"/>
        <w:rPr>
          <w:rFonts w:ascii="Palatino Linotype" w:hAnsi="Palatino Linotype" w:cs="Arial"/>
          <w:b/>
          <w:i/>
        </w:rPr>
      </w:pPr>
      <w:r w:rsidRPr="000D0437">
        <w:rPr>
          <w:rFonts w:ascii="Palatino Linotype" w:hAnsi="Palatino Linotype" w:cs="Arial"/>
          <w:b/>
          <w:i/>
        </w:rPr>
        <w:t>Razones o motivos de inconformidad</w:t>
      </w:r>
    </w:p>
    <w:p w14:paraId="69D6ED83" w14:textId="77777777" w:rsidR="00AA5235" w:rsidRPr="000D0437" w:rsidRDefault="00AA5235" w:rsidP="00AA5235">
      <w:pPr>
        <w:spacing w:before="240" w:line="360" w:lineRule="auto"/>
        <w:ind w:left="284"/>
        <w:jc w:val="both"/>
        <w:rPr>
          <w:rFonts w:ascii="Palatino Linotype" w:hAnsi="Palatino Linotype" w:cs="Arial"/>
          <w:i/>
          <w:sz w:val="24"/>
          <w:szCs w:val="24"/>
        </w:rPr>
      </w:pPr>
      <w:r w:rsidRPr="000D0437">
        <w:rPr>
          <w:rFonts w:ascii="Palatino Linotype" w:hAnsi="Palatino Linotype" w:cs="Arial"/>
          <w:i/>
          <w:sz w:val="24"/>
          <w:szCs w:val="24"/>
        </w:rPr>
        <w:lastRenderedPageBreak/>
        <w:t>“me dirijen a ipomex, yo pedi una información en específico, le sugiero a la encagada de transparencia ponerse a estudiar.” (Sic)</w:t>
      </w:r>
    </w:p>
    <w:p w14:paraId="7562A596" w14:textId="77777777" w:rsidR="00AA5235" w:rsidRPr="000D0437" w:rsidRDefault="00AA5235" w:rsidP="00AA5235">
      <w:pPr>
        <w:spacing w:after="0" w:line="360" w:lineRule="auto"/>
        <w:jc w:val="both"/>
        <w:rPr>
          <w:rFonts w:ascii="Palatino Linotype" w:hAnsi="Palatino Linotype" w:cs="Arial"/>
          <w:sz w:val="24"/>
          <w:szCs w:val="24"/>
        </w:rPr>
      </w:pPr>
    </w:p>
    <w:p w14:paraId="64775404" w14:textId="77777777" w:rsidR="00AA5235" w:rsidRPr="000D0437" w:rsidRDefault="00AA5235" w:rsidP="00AA5235">
      <w:pPr>
        <w:spacing w:before="240" w:line="360" w:lineRule="auto"/>
        <w:jc w:val="both"/>
        <w:rPr>
          <w:rFonts w:ascii="Palatino Linotype" w:hAnsi="Palatino Linotype" w:cs="Arial"/>
          <w:b/>
          <w:sz w:val="24"/>
          <w:szCs w:val="24"/>
        </w:rPr>
      </w:pPr>
      <w:r w:rsidRPr="000D0437">
        <w:rPr>
          <w:rFonts w:ascii="Palatino Linotype" w:hAnsi="Palatino Linotype" w:cs="Arial"/>
          <w:b/>
          <w:sz w:val="28"/>
        </w:rPr>
        <w:t>CUARTO</w:t>
      </w:r>
      <w:r w:rsidRPr="000D0437">
        <w:rPr>
          <w:rFonts w:ascii="Palatino Linotype" w:hAnsi="Palatino Linotype" w:cs="Arial"/>
          <w:b/>
          <w:sz w:val="24"/>
          <w:szCs w:val="24"/>
        </w:rPr>
        <w:t xml:space="preserve">. </w:t>
      </w:r>
      <w:r w:rsidRPr="000D0437">
        <w:rPr>
          <w:rFonts w:ascii="Palatino Linotype" w:hAnsi="Palatino Linotype" w:cs="Arial"/>
          <w:b/>
          <w:sz w:val="28"/>
          <w:szCs w:val="28"/>
        </w:rPr>
        <w:t>Del turno y admisión del recurso de revisión.</w:t>
      </w:r>
    </w:p>
    <w:p w14:paraId="50DF0647" w14:textId="77777777" w:rsidR="00AA5235" w:rsidRPr="000D0437" w:rsidRDefault="00AA5235" w:rsidP="00AA5235">
      <w:pPr>
        <w:spacing w:before="240" w:line="360" w:lineRule="auto"/>
        <w:jc w:val="both"/>
        <w:rPr>
          <w:rFonts w:ascii="Palatino Linotype" w:hAnsi="Palatino Linotype" w:cs="Arial"/>
          <w:sz w:val="28"/>
          <w:szCs w:val="24"/>
        </w:rPr>
      </w:pPr>
      <w:r w:rsidRPr="000D0437">
        <w:rPr>
          <w:rFonts w:ascii="Palatino Linotype" w:hAnsi="Palatino Linotype"/>
          <w:sz w:val="24"/>
        </w:rPr>
        <w:t xml:space="preserve">El medio de impugnación fue turnado al Comisionado Presidente </w:t>
      </w:r>
      <w:r w:rsidRPr="000D0437">
        <w:rPr>
          <w:rFonts w:ascii="Palatino Linotype" w:hAnsi="Palatino Linotype"/>
          <w:b/>
          <w:sz w:val="24"/>
        </w:rPr>
        <w:t>José Martínez Vilchis,</w:t>
      </w:r>
      <w:r w:rsidRPr="000D0437">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0D0437">
        <w:rPr>
          <w:rFonts w:ascii="Palatino Linotype" w:hAnsi="Palatino Linotype"/>
          <w:b/>
          <w:sz w:val="24"/>
        </w:rPr>
        <w:t>admisión</w:t>
      </w:r>
      <w:r w:rsidRPr="000D0437">
        <w:rPr>
          <w:rFonts w:ascii="Palatino Linotype" w:hAnsi="Palatino Linotype"/>
          <w:sz w:val="24"/>
        </w:rPr>
        <w:t xml:space="preserve"> en fecha </w:t>
      </w:r>
      <w:r w:rsidRPr="000D0437">
        <w:rPr>
          <w:rFonts w:ascii="Palatino Linotype" w:hAnsi="Palatino Linotype"/>
          <w:b/>
          <w:sz w:val="24"/>
        </w:rPr>
        <w:t>diecinueve de mayo de dos mil veintitrés</w:t>
      </w:r>
      <w:r w:rsidRPr="000D0437">
        <w:rPr>
          <w:rFonts w:ascii="Palatino Linotype" w:hAnsi="Palatino Linotype"/>
          <w:sz w:val="24"/>
        </w:rPr>
        <w:t>, determinándose en ellos, un plazo de siete días para que las partes manifestaran lo que a su derecho corresponda en términos del numeral ya citado.</w:t>
      </w:r>
    </w:p>
    <w:p w14:paraId="1700B00E" w14:textId="77777777" w:rsidR="00AA5235" w:rsidRPr="000D0437" w:rsidRDefault="00AA5235" w:rsidP="00AA5235">
      <w:pPr>
        <w:spacing w:before="240" w:line="360" w:lineRule="auto"/>
        <w:jc w:val="both"/>
        <w:rPr>
          <w:rFonts w:ascii="Palatino Linotype" w:hAnsi="Palatino Linotype" w:cs="Arial"/>
          <w:sz w:val="24"/>
          <w:szCs w:val="24"/>
        </w:rPr>
      </w:pPr>
    </w:p>
    <w:p w14:paraId="106ECFE5" w14:textId="77777777" w:rsidR="00AA5235" w:rsidRPr="000D0437" w:rsidRDefault="00AA5235" w:rsidP="00AA5235">
      <w:pPr>
        <w:pStyle w:val="Prrafodelista"/>
        <w:spacing w:line="360" w:lineRule="auto"/>
        <w:ind w:left="0"/>
        <w:jc w:val="both"/>
        <w:rPr>
          <w:rFonts w:ascii="Palatino Linotype" w:hAnsi="Palatino Linotype" w:cs="Arial"/>
          <w:b/>
          <w:sz w:val="28"/>
          <w:szCs w:val="28"/>
        </w:rPr>
      </w:pPr>
      <w:r w:rsidRPr="000D0437">
        <w:rPr>
          <w:rFonts w:ascii="Palatino Linotype" w:hAnsi="Palatino Linotype" w:cs="Arial"/>
          <w:b/>
          <w:sz w:val="28"/>
        </w:rPr>
        <w:t>QUINTO</w:t>
      </w:r>
      <w:r w:rsidRPr="000D0437">
        <w:rPr>
          <w:rFonts w:ascii="Palatino Linotype" w:hAnsi="Palatino Linotype" w:cs="Arial"/>
          <w:b/>
          <w:sz w:val="28"/>
          <w:szCs w:val="28"/>
        </w:rPr>
        <w:t>. De la etapa de instrucción.</w:t>
      </w:r>
    </w:p>
    <w:p w14:paraId="062A509F" w14:textId="77777777" w:rsidR="00AA5235" w:rsidRPr="000D0437" w:rsidRDefault="00AA5235" w:rsidP="00AA5235">
      <w:pPr>
        <w:spacing w:line="360" w:lineRule="auto"/>
        <w:jc w:val="both"/>
        <w:rPr>
          <w:rFonts w:ascii="Palatino Linotype" w:hAnsi="Palatino Linotype" w:cs="Arial"/>
          <w:b/>
          <w:i/>
          <w:sz w:val="24"/>
        </w:rPr>
      </w:pPr>
      <w:r w:rsidRPr="000D0437">
        <w:rPr>
          <w:rFonts w:ascii="Palatino Linotype" w:hAnsi="Palatino Linotype" w:cs="Arial"/>
          <w:sz w:val="24"/>
        </w:rPr>
        <w:t xml:space="preserve">De las constancias que obran en el SAIMEX, se advierte que el </w:t>
      </w:r>
      <w:r w:rsidRPr="000D0437">
        <w:rPr>
          <w:rFonts w:ascii="Palatino Linotype" w:hAnsi="Palatino Linotype" w:cs="Arial"/>
          <w:b/>
          <w:sz w:val="24"/>
        </w:rPr>
        <w:t>Sujeto Obligado</w:t>
      </w:r>
      <w:r w:rsidRPr="000D0437">
        <w:rPr>
          <w:rFonts w:ascii="Palatino Linotype" w:hAnsi="Palatino Linotype" w:cs="Arial"/>
          <w:sz w:val="24"/>
        </w:rPr>
        <w:t xml:space="preserve"> rindió su informe justificado por medio del archivo electrónico “</w:t>
      </w:r>
      <w:r w:rsidRPr="000D0437">
        <w:rPr>
          <w:rFonts w:ascii="Palatino Linotype" w:hAnsi="Palatino Linotype" w:cs="Arial"/>
          <w:b/>
          <w:i/>
          <w:sz w:val="24"/>
        </w:rPr>
        <w:t>OFICIO 099.pdf”</w:t>
      </w:r>
      <w:r w:rsidRPr="000D0437">
        <w:rPr>
          <w:rFonts w:ascii="Palatino Linotype" w:hAnsi="Palatino Linotype" w:cs="Arial"/>
          <w:sz w:val="24"/>
        </w:rPr>
        <w:t>, mismo que fue puesto a la vista del Recurrente.</w:t>
      </w:r>
    </w:p>
    <w:p w14:paraId="2063A1BB" w14:textId="77777777" w:rsidR="00AA5235" w:rsidRPr="000D0437" w:rsidRDefault="00AA5235" w:rsidP="00AA5235">
      <w:pPr>
        <w:spacing w:line="360" w:lineRule="auto"/>
        <w:jc w:val="both"/>
        <w:rPr>
          <w:rFonts w:ascii="Palatino Linotype" w:hAnsi="Palatino Linotype" w:cs="Arial"/>
          <w:sz w:val="24"/>
        </w:rPr>
      </w:pPr>
    </w:p>
    <w:p w14:paraId="29403EBA" w14:textId="77777777" w:rsidR="00AA5235" w:rsidRPr="000D0437" w:rsidRDefault="00AA5235" w:rsidP="00AA5235">
      <w:pPr>
        <w:spacing w:line="360" w:lineRule="auto"/>
        <w:jc w:val="both"/>
        <w:rPr>
          <w:rFonts w:ascii="Palatino Linotype" w:hAnsi="Palatino Linotype" w:cs="Arial"/>
          <w:sz w:val="24"/>
        </w:rPr>
      </w:pPr>
      <w:r w:rsidRPr="000D0437">
        <w:rPr>
          <w:rFonts w:ascii="Palatino Linotype" w:hAnsi="Palatino Linotype" w:cs="Arial"/>
          <w:sz w:val="24"/>
        </w:rPr>
        <w:t xml:space="preserve">Por lo que al no existir prueba alguna o diligencia que desahogar en el expediente citado al rubro, el Comisionado Ponente acordó el cierre de instrucción, así como la remisión del mismo a efecto de ser resuelto, de conformidad con lo establecido en el </w:t>
      </w:r>
      <w:r w:rsidRPr="000D0437">
        <w:rPr>
          <w:rFonts w:ascii="Palatino Linotype" w:hAnsi="Palatino Linotype" w:cs="Arial"/>
          <w:sz w:val="24"/>
        </w:rPr>
        <w:lastRenderedPageBreak/>
        <w:t>artículo 185 fracciones VI y VIII de la Ley de Transparencia y Acceso a la Información Pública del Estado de México y Municipios.</w:t>
      </w:r>
    </w:p>
    <w:p w14:paraId="20B33D77" w14:textId="77777777" w:rsidR="00AA5235" w:rsidRPr="000D0437" w:rsidRDefault="00AA5235" w:rsidP="00AA5235">
      <w:pPr>
        <w:spacing w:after="0" w:line="360" w:lineRule="auto"/>
        <w:jc w:val="both"/>
        <w:rPr>
          <w:rFonts w:ascii="Palatino Linotype" w:hAnsi="Palatino Linotype" w:cs="Arial"/>
          <w:b/>
          <w:sz w:val="28"/>
          <w:szCs w:val="28"/>
        </w:rPr>
      </w:pPr>
    </w:p>
    <w:p w14:paraId="1749B42F" w14:textId="77777777" w:rsidR="00AA5235" w:rsidRPr="000D0437" w:rsidRDefault="00AA5235" w:rsidP="00AA5235">
      <w:pPr>
        <w:spacing w:after="0" w:line="360" w:lineRule="auto"/>
        <w:jc w:val="both"/>
        <w:rPr>
          <w:rFonts w:ascii="Palatino Linotype" w:hAnsi="Palatino Linotype" w:cs="Arial"/>
          <w:b/>
          <w:sz w:val="28"/>
          <w:szCs w:val="28"/>
        </w:rPr>
      </w:pPr>
      <w:r w:rsidRPr="000D0437">
        <w:rPr>
          <w:rFonts w:ascii="Palatino Linotype" w:hAnsi="Palatino Linotype" w:cs="Arial"/>
          <w:b/>
          <w:sz w:val="28"/>
          <w:szCs w:val="28"/>
        </w:rPr>
        <w:t>SEXTO. Del Cierre de Instrucción.</w:t>
      </w:r>
    </w:p>
    <w:p w14:paraId="01921A2A" w14:textId="77777777" w:rsidR="00AA5235" w:rsidRPr="000D0437" w:rsidRDefault="00AA5235" w:rsidP="00AA5235">
      <w:pPr>
        <w:spacing w:after="0" w:line="360" w:lineRule="auto"/>
        <w:jc w:val="both"/>
        <w:rPr>
          <w:rFonts w:ascii="Palatino Linotype" w:hAnsi="Palatino Linotype" w:cs="Arial"/>
          <w:sz w:val="24"/>
          <w:szCs w:val="24"/>
        </w:rPr>
      </w:pPr>
      <w:r w:rsidRPr="000D0437">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Pr="000D0437">
        <w:rPr>
          <w:rFonts w:ascii="Palatino Linotype" w:hAnsi="Palatino Linotype" w:cs="Arial"/>
          <w:b/>
          <w:sz w:val="24"/>
          <w:szCs w:val="24"/>
        </w:rPr>
        <w:t>ocho de junio de dos mil veintitrés</w:t>
      </w:r>
      <w:r w:rsidRPr="000D0437">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5D025B61" w14:textId="77777777" w:rsidR="00AA5235" w:rsidRPr="000D0437" w:rsidRDefault="00AA5235" w:rsidP="00AA5235">
      <w:pPr>
        <w:spacing w:after="0" w:line="360" w:lineRule="auto"/>
        <w:jc w:val="both"/>
        <w:rPr>
          <w:rFonts w:ascii="Palatino Linotype" w:hAnsi="Palatino Linotype" w:cs="Arial"/>
          <w:sz w:val="24"/>
          <w:szCs w:val="24"/>
        </w:rPr>
      </w:pPr>
    </w:p>
    <w:p w14:paraId="3E7872D4" w14:textId="77777777" w:rsidR="00AA5235" w:rsidRPr="000D0437" w:rsidRDefault="00AA5235" w:rsidP="00AA5235">
      <w:pPr>
        <w:spacing w:line="360" w:lineRule="auto"/>
        <w:jc w:val="both"/>
        <w:rPr>
          <w:rFonts w:ascii="Palatino Linotype" w:eastAsia="Calibri" w:hAnsi="Palatino Linotype" w:cs="Arial"/>
          <w:b/>
          <w:sz w:val="28"/>
          <w:lang w:val="es-ES_tradnl"/>
        </w:rPr>
      </w:pPr>
      <w:r w:rsidRPr="000D0437">
        <w:rPr>
          <w:rFonts w:ascii="Palatino Linotype" w:eastAsia="Calibri" w:hAnsi="Palatino Linotype" w:cs="Arial"/>
          <w:b/>
          <w:sz w:val="28"/>
          <w:lang w:val="es-ES_tradnl"/>
        </w:rPr>
        <w:t>SÉPTIMO. De la ampliación del término para resolver.</w:t>
      </w:r>
    </w:p>
    <w:p w14:paraId="2DDA051C" w14:textId="77777777" w:rsidR="00AA5235" w:rsidRPr="000D0437" w:rsidRDefault="00AA5235" w:rsidP="00AA5235">
      <w:pPr>
        <w:spacing w:line="360" w:lineRule="auto"/>
        <w:jc w:val="both"/>
        <w:rPr>
          <w:rFonts w:ascii="Palatino Linotype" w:eastAsia="Calibri" w:hAnsi="Palatino Linotype" w:cs="Arial"/>
          <w:sz w:val="24"/>
          <w:lang w:val="es-ES_tradnl"/>
        </w:rPr>
      </w:pPr>
      <w:r w:rsidRPr="000D0437">
        <w:rPr>
          <w:rFonts w:ascii="Palatino Linotype" w:eastAsia="Calibri" w:hAnsi="Palatino Linotype" w:cs="Arial"/>
          <w:sz w:val="24"/>
          <w:lang w:val="es-ES_tradnl"/>
        </w:rPr>
        <w:t xml:space="preserve">En fecha </w:t>
      </w:r>
      <w:r w:rsidRPr="000D0437">
        <w:rPr>
          <w:rFonts w:ascii="Palatino Linotype" w:eastAsia="Calibri" w:hAnsi="Palatino Linotype" w:cs="Arial"/>
          <w:b/>
          <w:sz w:val="24"/>
          <w:lang w:val="es-ES_tradnl"/>
        </w:rPr>
        <w:t>seis de julio</w:t>
      </w:r>
      <w:r w:rsidRPr="000D0437">
        <w:rPr>
          <w:rFonts w:ascii="Palatino Linotype" w:eastAsia="Calibri" w:hAnsi="Palatino Linotype" w:cs="Arial"/>
          <w:sz w:val="24"/>
          <w:lang w:val="es-ES_tradnl"/>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2002D1B3" w14:textId="77777777" w:rsidR="00AA5235" w:rsidRPr="000D0437" w:rsidRDefault="00AA5235" w:rsidP="00AA5235">
      <w:pPr>
        <w:spacing w:after="0" w:line="360" w:lineRule="auto"/>
        <w:jc w:val="both"/>
        <w:rPr>
          <w:rFonts w:ascii="Palatino Linotype" w:hAnsi="Palatino Linotype"/>
          <w:sz w:val="24"/>
          <w:szCs w:val="24"/>
          <w:lang w:val="es-ES_tradnl"/>
        </w:rPr>
      </w:pPr>
    </w:p>
    <w:p w14:paraId="2733814B"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Este organismo garante no pasa por alto justificar, </w:t>
      </w:r>
      <w:r w:rsidRPr="000D0437">
        <w:rPr>
          <w:rFonts w:ascii="Palatino Linotype" w:hAnsi="Palatino Linotype"/>
          <w:bCs/>
          <w:sz w:val="24"/>
          <w:szCs w:val="24"/>
          <w:lang w:val="es-ES_tradnl"/>
        </w:rPr>
        <w:t xml:space="preserve">que el plazo para emitir resolución en el presente asunto </w:t>
      </w:r>
      <w:r w:rsidRPr="000D0437">
        <w:rPr>
          <w:rFonts w:ascii="Palatino Linotype" w:hAnsi="Palatino Linotype"/>
          <w:sz w:val="24"/>
          <w:szCs w:val="24"/>
          <w:lang w:val="es-ES_tradnl"/>
        </w:rPr>
        <w:t xml:space="preserve">encuentra justificación en el alto número de recursos de revisión recibidos dentro del primer semestre del año dos mil veintidós, que, en comparación con los recibidos el año pasado dentro del mismo periodo, se ha incrementado </w:t>
      </w:r>
      <w:r w:rsidRPr="000D0437">
        <w:rPr>
          <w:rFonts w:ascii="Palatino Linotype" w:hAnsi="Palatino Linotype"/>
          <w:sz w:val="24"/>
          <w:szCs w:val="24"/>
          <w:lang w:val="es-ES_tradnl"/>
        </w:rPr>
        <w:lastRenderedPageBreak/>
        <w:t>aproximadamente un 400%, circunstancia atípica que ha rebasado las capacidades técnicas y humanas del personal encargado de la proyección de las resoluciones a dichos medios de impugnación.</w:t>
      </w:r>
    </w:p>
    <w:p w14:paraId="7DF3D5BC"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 </w:t>
      </w:r>
    </w:p>
    <w:p w14:paraId="0E5B960B"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0D0437">
        <w:rPr>
          <w:rFonts w:ascii="Palatino Linotype" w:hAnsi="Palatino Linotype"/>
          <w:bCs/>
          <w:sz w:val="24"/>
          <w:szCs w:val="24"/>
          <w:lang w:val="es-ES_tradnl"/>
        </w:rPr>
        <w:t>el plazo para emitir resolución</w:t>
      </w:r>
      <w:r w:rsidRPr="000D0437">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A97EA80"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 </w:t>
      </w:r>
    </w:p>
    <w:p w14:paraId="610C2DC7"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45201C"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 </w:t>
      </w:r>
    </w:p>
    <w:p w14:paraId="15ED8C78"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329735"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 </w:t>
      </w:r>
    </w:p>
    <w:p w14:paraId="10DFAE43"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02D0A4B"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0AF0C3CE" w14:textId="77777777" w:rsidR="00AA5235" w:rsidRPr="000D0437" w:rsidRDefault="00AA5235" w:rsidP="00AA5235">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b/>
          <w:sz w:val="24"/>
          <w:szCs w:val="24"/>
          <w:lang w:val="es-ES_tradnl"/>
        </w:rPr>
        <w:t>Complejidad del asunto:</w:t>
      </w:r>
      <w:r w:rsidRPr="000D0437">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51946052" w14:textId="77777777" w:rsidR="00AA5235" w:rsidRPr="000D0437" w:rsidRDefault="00AA5235" w:rsidP="00AA5235">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b/>
          <w:sz w:val="24"/>
          <w:szCs w:val="24"/>
          <w:lang w:val="es-ES_tradnl"/>
        </w:rPr>
        <w:t>Actividad Procesal del interesado:</w:t>
      </w:r>
      <w:r w:rsidRPr="000D0437">
        <w:rPr>
          <w:rFonts w:ascii="Palatino Linotype" w:hAnsi="Palatino Linotype"/>
          <w:sz w:val="24"/>
          <w:szCs w:val="24"/>
          <w:lang w:val="es-ES_tradnl"/>
        </w:rPr>
        <w:t xml:space="preserve"> Acciones u omisiones del interesado.</w:t>
      </w:r>
    </w:p>
    <w:p w14:paraId="44400341" w14:textId="77777777" w:rsidR="00AA5235" w:rsidRPr="000D0437" w:rsidRDefault="00AA5235" w:rsidP="00AA5235">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b/>
          <w:sz w:val="24"/>
          <w:szCs w:val="24"/>
          <w:lang w:val="es-ES_tradnl"/>
        </w:rPr>
        <w:t>Conducta de la Autoridad:</w:t>
      </w:r>
      <w:r w:rsidRPr="000D0437">
        <w:rPr>
          <w:rFonts w:ascii="Palatino Linotype" w:hAnsi="Palatino Linotype"/>
          <w:sz w:val="24"/>
          <w:szCs w:val="24"/>
          <w:lang w:val="es-ES_tradnl"/>
        </w:rPr>
        <w:t xml:space="preserve"> Las Acciones u omisiones realizadas en el procedimiento. Así como si la autoridad actuó con la debida diligencia.</w:t>
      </w:r>
    </w:p>
    <w:p w14:paraId="66C9A9CE" w14:textId="77777777" w:rsidR="00AA5235" w:rsidRPr="000D0437" w:rsidRDefault="00AA5235" w:rsidP="00AA5235">
      <w:pPr>
        <w:numPr>
          <w:ilvl w:val="0"/>
          <w:numId w:val="2"/>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b/>
          <w:sz w:val="24"/>
          <w:szCs w:val="24"/>
          <w:lang w:val="es-ES_tradnl"/>
        </w:rPr>
        <w:t>La afectación generada en la situación jurídica de la persona involucrada en el proceso:</w:t>
      </w:r>
      <w:r w:rsidRPr="000D0437">
        <w:rPr>
          <w:rFonts w:ascii="Palatino Linotype" w:hAnsi="Palatino Linotype"/>
          <w:sz w:val="24"/>
          <w:szCs w:val="24"/>
          <w:lang w:val="es-ES_tradnl"/>
        </w:rPr>
        <w:t xml:space="preserve"> Violación a sus derechos humanos.</w:t>
      </w:r>
    </w:p>
    <w:p w14:paraId="618431D4"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277884BC"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88D74B"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DB83E85"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0D0437">
        <w:rPr>
          <w:rFonts w:ascii="Palatino Linotype" w:hAnsi="Palatino Linotype"/>
          <w:sz w:val="24"/>
          <w:szCs w:val="24"/>
          <w:lang w:val="es-ES_tradnl"/>
        </w:rPr>
        <w:lastRenderedPageBreak/>
        <w:t>CARACTERÍSTICAS DEL CASO.”, visible en la Gaceta del Seminario Judicial de la Federación con el registro digital 205635.</w:t>
      </w:r>
    </w:p>
    <w:p w14:paraId="20437233"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680C7FF"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8567B1"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09E7B3EA"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18EDDDD8"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8646608"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t>“</w:t>
      </w:r>
      <w:r w:rsidRPr="000D0437">
        <w:rPr>
          <w:rFonts w:ascii="Palatino Linotype" w:hAnsi="Palatino Linotype"/>
          <w:b/>
          <w:sz w:val="24"/>
          <w:szCs w:val="24"/>
          <w:lang w:val="es-ES_tradnl"/>
        </w:rPr>
        <w:t>PLAZO RAZONABLE PARA RESOLVER. DIMENSIÓN Y EFECTOS DE ESTE CONCEPTO CUANDO SE ADUCE EXCESIVA CARGA DE TRABAJO.”</w:t>
      </w:r>
      <w:r w:rsidRPr="000D0437">
        <w:rPr>
          <w:rFonts w:ascii="Palatino Linotype" w:hAnsi="Palatino Linotype"/>
          <w:sz w:val="24"/>
          <w:szCs w:val="24"/>
          <w:lang w:val="es-ES_tradnl"/>
        </w:rPr>
        <w:t xml:space="preserve"> consultable en el Seminario Judicial de la Federación y su gaceta, con el registro digital 2002351.</w:t>
      </w:r>
    </w:p>
    <w:p w14:paraId="3EAB3472"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4907D6D9"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sz w:val="24"/>
          <w:szCs w:val="24"/>
          <w:lang w:val="es-ES_tradnl"/>
        </w:rPr>
        <w:lastRenderedPageBreak/>
        <w:t>“</w:t>
      </w:r>
      <w:r w:rsidRPr="000D0437">
        <w:rPr>
          <w:rFonts w:ascii="Palatino Linotype" w:hAnsi="Palatino Linotype"/>
          <w:b/>
          <w:sz w:val="24"/>
          <w:szCs w:val="24"/>
          <w:lang w:val="es-ES_tradnl"/>
        </w:rPr>
        <w:t>PLAZO RAZONABLE PARA RESOLVER. CONCEPTO Y ELEMENTOS QUE LO INTEGRAN A LA LUZ DEL DERECHO INTERNACIONAL DE LOS DERECHOS HUMANOS.”,</w:t>
      </w:r>
      <w:r w:rsidRPr="000D0437">
        <w:rPr>
          <w:rFonts w:ascii="Palatino Linotype" w:hAnsi="Palatino Linotype"/>
          <w:sz w:val="24"/>
          <w:szCs w:val="24"/>
          <w:lang w:val="es-ES_tradnl"/>
        </w:rPr>
        <w:t xml:space="preserve"> visible en el Seminario Judicial de la Federación y su gaceta, con el registro digital 2002350.</w:t>
      </w:r>
    </w:p>
    <w:p w14:paraId="4CCA3014"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03A342AA"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0D0437">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14:paraId="29412D9B" w14:textId="77777777" w:rsidR="00AA5235" w:rsidRPr="000D0437" w:rsidRDefault="00AA5235" w:rsidP="00AA5235">
      <w:pPr>
        <w:spacing w:after="0" w:line="360" w:lineRule="auto"/>
        <w:jc w:val="both"/>
        <w:rPr>
          <w:rFonts w:ascii="Palatino Linotype" w:hAnsi="Palatino Linotype" w:cs="Arial"/>
          <w:sz w:val="24"/>
          <w:szCs w:val="24"/>
        </w:rPr>
      </w:pPr>
    </w:p>
    <w:p w14:paraId="447F4F7A" w14:textId="77777777" w:rsidR="00AA5235" w:rsidRPr="000D0437" w:rsidRDefault="00AA5235" w:rsidP="00AA5235">
      <w:pPr>
        <w:spacing w:before="240" w:line="360" w:lineRule="auto"/>
        <w:jc w:val="center"/>
        <w:rPr>
          <w:rFonts w:ascii="Palatino Linotype" w:hAnsi="Palatino Linotype" w:cs="Arial"/>
          <w:b/>
          <w:sz w:val="28"/>
          <w:szCs w:val="28"/>
        </w:rPr>
      </w:pPr>
    </w:p>
    <w:p w14:paraId="6318CFB0" w14:textId="77777777" w:rsidR="00AA5235" w:rsidRPr="000D0437" w:rsidRDefault="00AA5235" w:rsidP="00AA5235">
      <w:pPr>
        <w:spacing w:before="240" w:line="360" w:lineRule="auto"/>
        <w:jc w:val="center"/>
        <w:rPr>
          <w:rFonts w:ascii="Palatino Linotype" w:hAnsi="Palatino Linotype" w:cs="Arial"/>
          <w:b/>
          <w:sz w:val="28"/>
        </w:rPr>
      </w:pPr>
      <w:r w:rsidRPr="000D0437">
        <w:rPr>
          <w:rFonts w:ascii="Palatino Linotype" w:hAnsi="Palatino Linotype" w:cs="Arial"/>
          <w:b/>
          <w:sz w:val="28"/>
        </w:rPr>
        <w:t xml:space="preserve">C O N S I D E R A N D O </w:t>
      </w:r>
    </w:p>
    <w:p w14:paraId="49E48102" w14:textId="77777777" w:rsidR="00AA5235" w:rsidRPr="000D0437" w:rsidRDefault="00AA5235" w:rsidP="00AA5235">
      <w:pPr>
        <w:spacing w:before="240" w:line="360" w:lineRule="auto"/>
        <w:jc w:val="both"/>
        <w:rPr>
          <w:rFonts w:ascii="Palatino Linotype" w:hAnsi="Palatino Linotype" w:cs="Arial"/>
          <w:sz w:val="28"/>
          <w:szCs w:val="28"/>
        </w:rPr>
      </w:pPr>
      <w:r w:rsidRPr="000D0437">
        <w:rPr>
          <w:rFonts w:ascii="Palatino Linotype" w:hAnsi="Palatino Linotype" w:cs="Arial"/>
          <w:b/>
          <w:sz w:val="28"/>
        </w:rPr>
        <w:t>PRIMERO.</w:t>
      </w:r>
      <w:r w:rsidRPr="000D0437">
        <w:rPr>
          <w:rFonts w:ascii="Palatino Linotype" w:hAnsi="Palatino Linotype" w:cs="Arial"/>
          <w:b/>
        </w:rPr>
        <w:t xml:space="preserve"> </w:t>
      </w:r>
      <w:r w:rsidRPr="000D0437">
        <w:rPr>
          <w:rFonts w:ascii="Palatino Linotype" w:hAnsi="Palatino Linotype" w:cs="Arial"/>
          <w:b/>
          <w:sz w:val="28"/>
          <w:szCs w:val="28"/>
        </w:rPr>
        <w:t>De la competencia</w:t>
      </w:r>
      <w:r w:rsidRPr="000D0437">
        <w:rPr>
          <w:rFonts w:ascii="Palatino Linotype" w:hAnsi="Palatino Linotype" w:cs="Arial"/>
          <w:sz w:val="28"/>
          <w:szCs w:val="28"/>
        </w:rPr>
        <w:t>.</w:t>
      </w:r>
    </w:p>
    <w:p w14:paraId="5E35FD0C" w14:textId="77777777" w:rsidR="00AA5235" w:rsidRPr="000D0437" w:rsidRDefault="00AA5235" w:rsidP="00AA5235">
      <w:pPr>
        <w:spacing w:before="240" w:line="360" w:lineRule="auto"/>
        <w:jc w:val="both"/>
        <w:rPr>
          <w:rFonts w:ascii="Palatino Linotype" w:eastAsia="Calibri" w:hAnsi="Palatino Linotype" w:cs="Arial"/>
          <w:color w:val="000000" w:themeColor="text1"/>
          <w:sz w:val="24"/>
          <w:szCs w:val="24"/>
        </w:rPr>
      </w:pPr>
      <w:r w:rsidRPr="000D0437">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0D0437">
        <w:rPr>
          <w:rFonts w:ascii="Palatino Linotype" w:hAnsi="Palatino Linotype" w:cs="Arial"/>
          <w:b/>
          <w:sz w:val="24"/>
          <w:szCs w:val="24"/>
          <w:lang w:val="es-ES"/>
        </w:rPr>
        <w:t xml:space="preserve">la parte recurrente </w:t>
      </w:r>
      <w:r w:rsidRPr="000D0437">
        <w:rPr>
          <w:rFonts w:ascii="Palatino Linotype" w:hAnsi="Palatino Linotype" w:cs="Arial"/>
          <w:sz w:val="24"/>
          <w:szCs w:val="24"/>
          <w:lang w:val="es-ES"/>
        </w:rPr>
        <w:t xml:space="preserve">conforme a lo dispuesto en los artículos 1, párrafos segundo y tercero, </w:t>
      </w:r>
      <w:r w:rsidRPr="000D0437">
        <w:rPr>
          <w:rFonts w:ascii="Palatino Linotype" w:eastAsia="Calibri" w:hAnsi="Palatino Linotype"/>
          <w:color w:val="000000" w:themeColor="text1"/>
          <w:sz w:val="24"/>
          <w:szCs w:val="24"/>
        </w:rPr>
        <w:t xml:space="preserve">6, apartado A, fracción IV de la Constitución Política de los Estados Unidos Mexicanos; 5, párrafos trigésimo segundo, trigésimo tercero, fracciones IV y V, de la Constitución Política del Estado Libre y Soberano de México; artículos 1, 2 fracción II, 13, 29, 36 fracciones I y II, 176, 178, 179, 181 párrafo tercero y 185 </w:t>
      </w:r>
      <w:r w:rsidRPr="000D0437">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Pr="000D0437">
        <w:rPr>
          <w:rFonts w:ascii="Palatino Linotype" w:hAnsi="Palatino Linotype"/>
          <w:sz w:val="24"/>
        </w:rPr>
        <w:t>6, 9 fracciones I y XXIII</w:t>
      </w:r>
      <w:r w:rsidRPr="000D0437">
        <w:rPr>
          <w:rFonts w:ascii="Palatino Linotype" w:eastAsia="Calibri" w:hAnsi="Palatino Linotype" w:cs="Arial"/>
          <w:color w:val="000000" w:themeColor="text1"/>
          <w:sz w:val="24"/>
          <w:szCs w:val="24"/>
        </w:rPr>
        <w:t xml:space="preserve">, y 11 del Reglamento Interior del </w:t>
      </w:r>
      <w:r w:rsidRPr="000D0437">
        <w:rPr>
          <w:rFonts w:ascii="Palatino Linotype" w:eastAsia="Calibri" w:hAnsi="Palatino Linotype" w:cs="Arial"/>
          <w:color w:val="000000" w:themeColor="text1"/>
          <w:sz w:val="24"/>
          <w:szCs w:val="24"/>
        </w:rPr>
        <w:lastRenderedPageBreak/>
        <w:t>Instituto de Transparencia, Acceso a la Información Pública y Protección de Datos Personales del Estado de México y Municipios.</w:t>
      </w:r>
    </w:p>
    <w:p w14:paraId="58398E99" w14:textId="77777777" w:rsidR="00AA5235" w:rsidRPr="000D0437" w:rsidRDefault="00AA5235" w:rsidP="00AA5235">
      <w:pPr>
        <w:spacing w:before="240" w:line="360" w:lineRule="auto"/>
        <w:jc w:val="both"/>
        <w:rPr>
          <w:rFonts w:ascii="Palatino Linotype" w:eastAsia="Calibri" w:hAnsi="Palatino Linotype"/>
          <w:b/>
          <w:color w:val="000000" w:themeColor="text1"/>
          <w:sz w:val="24"/>
          <w:szCs w:val="24"/>
        </w:rPr>
      </w:pPr>
    </w:p>
    <w:p w14:paraId="33206A3C" w14:textId="77777777" w:rsidR="00AA5235" w:rsidRPr="000D0437" w:rsidRDefault="00AA5235" w:rsidP="00AA5235">
      <w:pPr>
        <w:pStyle w:val="Prrafodelista"/>
        <w:autoSpaceDE w:val="0"/>
        <w:autoSpaceDN w:val="0"/>
        <w:adjustRightInd w:val="0"/>
        <w:spacing w:before="240" w:after="160" w:line="360" w:lineRule="auto"/>
        <w:ind w:left="0"/>
        <w:jc w:val="both"/>
        <w:rPr>
          <w:rFonts w:ascii="Palatino Linotype" w:hAnsi="Palatino Linotype" w:cs="Arial"/>
          <w:b/>
        </w:rPr>
      </w:pPr>
      <w:r w:rsidRPr="000D0437">
        <w:rPr>
          <w:rFonts w:ascii="Palatino Linotype" w:hAnsi="Palatino Linotype" w:cs="Arial"/>
          <w:b/>
          <w:sz w:val="28"/>
        </w:rPr>
        <w:t>SEGUNDO</w:t>
      </w:r>
      <w:r w:rsidRPr="000D0437">
        <w:rPr>
          <w:rFonts w:ascii="Palatino Linotype" w:hAnsi="Palatino Linotype" w:cs="Arial"/>
          <w:b/>
        </w:rPr>
        <w:t xml:space="preserve">. </w:t>
      </w:r>
      <w:r w:rsidRPr="000D0437">
        <w:rPr>
          <w:rFonts w:ascii="Palatino Linotype" w:hAnsi="Palatino Linotype" w:cs="Arial"/>
          <w:b/>
          <w:sz w:val="28"/>
          <w:szCs w:val="28"/>
        </w:rPr>
        <w:t>Sobre los alcances del recurso de revisión.</w:t>
      </w:r>
      <w:r w:rsidRPr="000D0437">
        <w:rPr>
          <w:rFonts w:ascii="Palatino Linotype" w:hAnsi="Palatino Linotype" w:cs="Arial"/>
          <w:b/>
        </w:rPr>
        <w:t xml:space="preserve"> </w:t>
      </w:r>
    </w:p>
    <w:p w14:paraId="7D9853CA" w14:textId="77777777" w:rsidR="00AA5235" w:rsidRPr="000D0437" w:rsidRDefault="00AA5235" w:rsidP="00AA5235">
      <w:pPr>
        <w:pStyle w:val="Prrafodelista"/>
        <w:autoSpaceDE w:val="0"/>
        <w:autoSpaceDN w:val="0"/>
        <w:adjustRightInd w:val="0"/>
        <w:spacing w:before="240" w:after="160" w:line="360" w:lineRule="auto"/>
        <w:ind w:left="0"/>
        <w:jc w:val="both"/>
        <w:rPr>
          <w:rFonts w:ascii="Palatino Linotype" w:hAnsi="Palatino Linotype" w:cs="Arial"/>
        </w:rPr>
      </w:pPr>
      <w:r w:rsidRPr="000D0437">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D35DF9"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cs="Arial"/>
          <w:lang w:val="es-MX"/>
        </w:rPr>
      </w:pPr>
      <w:r w:rsidRPr="000D0437">
        <w:rPr>
          <w:rFonts w:ascii="Palatino Linotype" w:hAnsi="Palatino Linotype" w:cs="Arial"/>
          <w:lang w:val="es-MX"/>
        </w:rPr>
        <w:t>El Recurso de Revisión en estudio contiene los elementos normativos de validez exigidos en la Ley de Transparencia y Acceso a la Información Pública del Estado de México y Municipios, establecidos en el artículo 180 que enuncia:</w:t>
      </w:r>
    </w:p>
    <w:p w14:paraId="62C90161" w14:textId="77777777" w:rsidR="00E5698C" w:rsidRPr="000D0437" w:rsidRDefault="00E5698C" w:rsidP="00E5698C">
      <w:pPr>
        <w:pStyle w:val="Prrafodelista"/>
        <w:autoSpaceDE w:val="0"/>
        <w:autoSpaceDN w:val="0"/>
        <w:adjustRightInd w:val="0"/>
        <w:spacing w:before="240" w:after="160" w:line="360" w:lineRule="auto"/>
        <w:ind w:left="1134"/>
        <w:jc w:val="both"/>
        <w:rPr>
          <w:rFonts w:ascii="Palatino Linotype" w:hAnsi="Palatino Linotype" w:cs="Arial"/>
          <w:i/>
          <w:sz w:val="22"/>
          <w:lang w:val="es-MX"/>
        </w:rPr>
      </w:pPr>
      <w:r w:rsidRPr="000D0437">
        <w:rPr>
          <w:rFonts w:ascii="Palatino Linotype" w:hAnsi="Palatino Linotype" w:cs="Arial"/>
          <w:i/>
          <w:sz w:val="22"/>
          <w:lang w:val="es-MX"/>
        </w:rPr>
        <w:t xml:space="preserve">“Artículo 180. El recurso de revisión contendrá: </w:t>
      </w:r>
    </w:p>
    <w:p w14:paraId="5446E3F8" w14:textId="77777777" w:rsidR="00E5698C" w:rsidRPr="000D0437" w:rsidRDefault="00E5698C" w:rsidP="00E5698C">
      <w:pPr>
        <w:autoSpaceDE w:val="0"/>
        <w:autoSpaceDN w:val="0"/>
        <w:adjustRightInd w:val="0"/>
        <w:ind w:left="1134"/>
        <w:jc w:val="both"/>
        <w:rPr>
          <w:rFonts w:ascii="Palatino Linotype" w:hAnsi="Palatino Linotype" w:cs="Arial"/>
          <w:i/>
        </w:rPr>
      </w:pPr>
      <w:r w:rsidRPr="000D0437">
        <w:rPr>
          <w:rFonts w:ascii="Palatino Linotype" w:hAnsi="Palatino Linotype" w:cs="Arial"/>
          <w:i/>
        </w:rPr>
        <w:t xml:space="preserve">I. El sujeto obligado ante la cual se presentó la solicitud; </w:t>
      </w:r>
    </w:p>
    <w:p w14:paraId="3EA472FE" w14:textId="77777777" w:rsidR="00E5698C" w:rsidRPr="000D0437" w:rsidRDefault="00E5698C" w:rsidP="00E5698C">
      <w:pPr>
        <w:autoSpaceDE w:val="0"/>
        <w:autoSpaceDN w:val="0"/>
        <w:adjustRightInd w:val="0"/>
        <w:ind w:left="1134" w:right="567"/>
        <w:jc w:val="both"/>
        <w:rPr>
          <w:rFonts w:ascii="Palatino Linotype" w:hAnsi="Palatino Linotype" w:cs="Arial"/>
          <w:i/>
        </w:rPr>
      </w:pPr>
      <w:r w:rsidRPr="000D0437">
        <w:rPr>
          <w:rFonts w:ascii="Palatino Linotype" w:hAnsi="Palatino Linotype" w:cs="Arial"/>
          <w:b/>
          <w:i/>
        </w:rPr>
        <w:t>II. El nombre del solicitante que recurre</w:t>
      </w:r>
      <w:r w:rsidRPr="000D0437">
        <w:rPr>
          <w:rFonts w:ascii="Palatino Linotype" w:hAnsi="Palatino Linotype" w:cs="Arial"/>
          <w:i/>
        </w:rPr>
        <w:t xml:space="preserve"> o de su representante y, en su caso, del tercero interesado, así como la dirección o medio que señale para recibir notificaciones;</w:t>
      </w:r>
    </w:p>
    <w:p w14:paraId="45DC4234" w14:textId="77777777" w:rsidR="00E5698C" w:rsidRPr="000D0437" w:rsidRDefault="00E5698C" w:rsidP="00E5698C">
      <w:pPr>
        <w:autoSpaceDE w:val="0"/>
        <w:autoSpaceDN w:val="0"/>
        <w:adjustRightInd w:val="0"/>
        <w:ind w:left="1134"/>
        <w:jc w:val="both"/>
        <w:rPr>
          <w:rFonts w:ascii="Palatino Linotype" w:hAnsi="Palatino Linotype" w:cs="Arial"/>
          <w:i/>
        </w:rPr>
      </w:pPr>
      <w:r w:rsidRPr="000D0437">
        <w:rPr>
          <w:rFonts w:ascii="Palatino Linotype" w:hAnsi="Palatino Linotype" w:cs="Arial"/>
          <w:i/>
        </w:rPr>
        <w:t>III. El número de folio de respuesta de la solicitud de acceso;</w:t>
      </w:r>
    </w:p>
    <w:p w14:paraId="2DE4AD1E" w14:textId="77777777" w:rsidR="00E5698C" w:rsidRPr="000D0437" w:rsidRDefault="00E5698C" w:rsidP="00E5698C">
      <w:pPr>
        <w:autoSpaceDE w:val="0"/>
        <w:autoSpaceDN w:val="0"/>
        <w:adjustRightInd w:val="0"/>
        <w:ind w:left="1134" w:right="567"/>
        <w:jc w:val="both"/>
        <w:rPr>
          <w:rFonts w:ascii="Palatino Linotype" w:hAnsi="Palatino Linotype" w:cs="Arial"/>
          <w:i/>
        </w:rPr>
      </w:pPr>
      <w:r w:rsidRPr="000D0437">
        <w:rPr>
          <w:rFonts w:ascii="Palatino Linotype" w:hAnsi="Palatino Linotype" w:cs="Arial"/>
          <w:i/>
        </w:rPr>
        <w:lastRenderedPageBreak/>
        <w:t>IV. La fecha en que fue notificada la respuesta al solicitante o tuvo conocimiento del acto reclamado, o de presentación de la solicitud, en caso de falta de respuesta;</w:t>
      </w:r>
    </w:p>
    <w:p w14:paraId="38D224C7" w14:textId="77777777" w:rsidR="00E5698C" w:rsidRPr="000D0437" w:rsidRDefault="00E5698C" w:rsidP="00E5698C">
      <w:pPr>
        <w:autoSpaceDE w:val="0"/>
        <w:autoSpaceDN w:val="0"/>
        <w:adjustRightInd w:val="0"/>
        <w:ind w:left="1134" w:right="567"/>
        <w:jc w:val="both"/>
        <w:rPr>
          <w:rFonts w:ascii="Palatino Linotype" w:hAnsi="Palatino Linotype" w:cs="Arial"/>
          <w:i/>
        </w:rPr>
      </w:pPr>
      <w:r w:rsidRPr="000D0437">
        <w:rPr>
          <w:rFonts w:ascii="Palatino Linotype" w:hAnsi="Palatino Linotype" w:cs="Arial"/>
          <w:i/>
        </w:rPr>
        <w:t>V. El acto que se recurre;</w:t>
      </w:r>
    </w:p>
    <w:p w14:paraId="70D9A7B4" w14:textId="77777777" w:rsidR="00E5698C" w:rsidRPr="000D0437" w:rsidRDefault="00E5698C" w:rsidP="00E5698C">
      <w:pPr>
        <w:autoSpaceDE w:val="0"/>
        <w:autoSpaceDN w:val="0"/>
        <w:adjustRightInd w:val="0"/>
        <w:ind w:left="1134"/>
        <w:jc w:val="both"/>
        <w:rPr>
          <w:rFonts w:ascii="Palatino Linotype" w:hAnsi="Palatino Linotype" w:cs="Arial"/>
          <w:i/>
        </w:rPr>
      </w:pPr>
      <w:r w:rsidRPr="000D0437">
        <w:rPr>
          <w:rFonts w:ascii="Palatino Linotype" w:hAnsi="Palatino Linotype" w:cs="Arial"/>
          <w:i/>
        </w:rPr>
        <w:t>VI. Las razones o motivos de inconformidad;</w:t>
      </w:r>
    </w:p>
    <w:p w14:paraId="6903942E" w14:textId="77777777" w:rsidR="00E5698C" w:rsidRPr="000D0437" w:rsidRDefault="00E5698C" w:rsidP="00E5698C">
      <w:pPr>
        <w:autoSpaceDE w:val="0"/>
        <w:autoSpaceDN w:val="0"/>
        <w:adjustRightInd w:val="0"/>
        <w:ind w:left="1134" w:right="567"/>
        <w:jc w:val="both"/>
        <w:rPr>
          <w:rFonts w:ascii="Palatino Linotype" w:hAnsi="Palatino Linotype" w:cs="Arial"/>
          <w:i/>
        </w:rPr>
      </w:pPr>
      <w:r w:rsidRPr="000D0437">
        <w:rPr>
          <w:rFonts w:ascii="Palatino Linotype" w:hAnsi="Palatino Linotype" w:cs="Arial"/>
          <w:i/>
        </w:rPr>
        <w:t xml:space="preserve">VII. La copia de la respuesta que se impugna y, en su caso, de la notificación correspondiente, en el caso de respuesta de la solicitud; y </w:t>
      </w:r>
    </w:p>
    <w:p w14:paraId="4958A936" w14:textId="77777777" w:rsidR="00E5698C" w:rsidRPr="000D0437" w:rsidRDefault="00E5698C" w:rsidP="00E5698C">
      <w:pPr>
        <w:autoSpaceDE w:val="0"/>
        <w:autoSpaceDN w:val="0"/>
        <w:adjustRightInd w:val="0"/>
        <w:ind w:left="1134" w:right="567"/>
        <w:jc w:val="both"/>
        <w:rPr>
          <w:rFonts w:ascii="Palatino Linotype" w:hAnsi="Palatino Linotype" w:cs="Arial"/>
          <w:i/>
        </w:rPr>
      </w:pPr>
      <w:r w:rsidRPr="000D0437">
        <w:rPr>
          <w:rFonts w:ascii="Palatino Linotype" w:hAnsi="Palatino Linotype" w:cs="Arial"/>
          <w:i/>
        </w:rPr>
        <w:t xml:space="preserve">VIII. Firma del recurrente, en su caso, cuando se presente por escrito, requisito sin el cual se dará trámite al recurso. </w:t>
      </w:r>
    </w:p>
    <w:p w14:paraId="69606A29" w14:textId="77777777" w:rsidR="00E5698C" w:rsidRPr="000D0437" w:rsidRDefault="00E5698C" w:rsidP="00E5698C">
      <w:pPr>
        <w:autoSpaceDE w:val="0"/>
        <w:autoSpaceDN w:val="0"/>
        <w:adjustRightInd w:val="0"/>
        <w:spacing w:before="240" w:line="276" w:lineRule="auto"/>
        <w:ind w:left="1134" w:right="567"/>
        <w:jc w:val="both"/>
        <w:rPr>
          <w:rFonts w:ascii="Palatino Linotype" w:hAnsi="Palatino Linotype" w:cs="Arial"/>
          <w:i/>
        </w:rPr>
      </w:pPr>
      <w:r w:rsidRPr="000D0437">
        <w:rPr>
          <w:rFonts w:ascii="Palatino Linotype" w:hAnsi="Palatino Linotype" w:cs="Arial"/>
          <w:i/>
        </w:rPr>
        <w:t xml:space="preserve">Adicionalmente, se podrán anexar las pruebas y demás elementos que considere procedentes someter a juicio del Instituto. </w:t>
      </w:r>
    </w:p>
    <w:p w14:paraId="32D5962A" w14:textId="77777777" w:rsidR="00E5698C" w:rsidRPr="000D0437" w:rsidRDefault="00E5698C" w:rsidP="00E5698C">
      <w:pPr>
        <w:autoSpaceDE w:val="0"/>
        <w:autoSpaceDN w:val="0"/>
        <w:adjustRightInd w:val="0"/>
        <w:spacing w:before="240" w:line="276" w:lineRule="auto"/>
        <w:ind w:left="1134" w:right="567"/>
        <w:jc w:val="both"/>
        <w:rPr>
          <w:rFonts w:ascii="Palatino Linotype" w:hAnsi="Palatino Linotype" w:cs="Arial"/>
          <w:i/>
        </w:rPr>
      </w:pPr>
      <w:r w:rsidRPr="000D0437">
        <w:rPr>
          <w:rFonts w:ascii="Palatino Linotype" w:hAnsi="Palatino Linotype" w:cs="Arial"/>
          <w:i/>
        </w:rPr>
        <w:t xml:space="preserve">En ningún caso será necesario que el particular ratifique el recurso de revisión interpuesto. </w:t>
      </w:r>
    </w:p>
    <w:p w14:paraId="46EE98FB" w14:textId="77777777" w:rsidR="00E5698C" w:rsidRPr="000D0437" w:rsidRDefault="00E5698C" w:rsidP="00E5698C">
      <w:pPr>
        <w:pStyle w:val="Prrafodelista"/>
        <w:autoSpaceDE w:val="0"/>
        <w:autoSpaceDN w:val="0"/>
        <w:adjustRightInd w:val="0"/>
        <w:spacing w:before="240" w:after="160" w:line="360" w:lineRule="auto"/>
        <w:ind w:left="1134" w:right="567"/>
        <w:jc w:val="both"/>
        <w:rPr>
          <w:rFonts w:ascii="Palatino Linotype" w:hAnsi="Palatino Linotype" w:cs="Arial"/>
          <w:lang w:val="es-MX"/>
        </w:rPr>
      </w:pPr>
      <w:r w:rsidRPr="000D0437">
        <w:rPr>
          <w:rFonts w:ascii="Palatino Linotype" w:eastAsiaTheme="minorHAnsi" w:hAnsi="Palatino Linotype" w:cs="Arial"/>
          <w:b/>
          <w:i/>
          <w:sz w:val="22"/>
          <w:szCs w:val="22"/>
          <w:lang w:val="es-MX" w:eastAsia="en-US"/>
        </w:rPr>
        <w:t>En caso de que el recurso se interponga de manera electrónica no será indispensable que contengan los requisitos establecidos en las fracciones II, IV, VII y VIII.”</w:t>
      </w:r>
    </w:p>
    <w:p w14:paraId="4A6FB936"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rPr>
      </w:pPr>
    </w:p>
    <w:p w14:paraId="3B213944"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rPr>
      </w:pPr>
      <w:r w:rsidRPr="000D0437">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5698C" w:rsidRPr="000D0437" w14:paraId="5594F24B" w14:textId="77777777" w:rsidTr="00793FEE">
        <w:trPr>
          <w:trHeight w:val="1360"/>
        </w:trPr>
        <w:tc>
          <w:tcPr>
            <w:tcW w:w="7982" w:type="dxa"/>
          </w:tcPr>
          <w:p w14:paraId="049EA7B8"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rPr>
            </w:pPr>
            <w:r w:rsidRPr="000D0437">
              <w:rPr>
                <w:rFonts w:ascii="Palatino Linotype" w:hAnsi="Palatino Linotype"/>
                <w:i/>
                <w:sz w:val="22"/>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E2006C7"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rPr>
      </w:pPr>
      <w:r w:rsidRPr="000D0437">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5698C" w:rsidRPr="000D0437" w14:paraId="5A50FC4A" w14:textId="77777777" w:rsidTr="00793FEE">
        <w:trPr>
          <w:jc w:val="center"/>
        </w:trPr>
        <w:tc>
          <w:tcPr>
            <w:tcW w:w="8075" w:type="dxa"/>
          </w:tcPr>
          <w:p w14:paraId="3DB0F0D6" w14:textId="77777777" w:rsidR="00E5698C" w:rsidRPr="000D0437" w:rsidRDefault="00E5698C" w:rsidP="00793FEE">
            <w:pPr>
              <w:pStyle w:val="Prrafodelista"/>
              <w:autoSpaceDE w:val="0"/>
              <w:autoSpaceDN w:val="0"/>
              <w:adjustRightInd w:val="0"/>
              <w:spacing w:before="240" w:after="160"/>
              <w:ind w:left="0"/>
              <w:jc w:val="center"/>
              <w:rPr>
                <w:rFonts w:ascii="Palatino Linotype" w:hAnsi="Palatino Linotype"/>
                <w:b/>
                <w:i/>
              </w:rPr>
            </w:pPr>
            <w:r w:rsidRPr="000D0437">
              <w:rPr>
                <w:rFonts w:ascii="Palatino Linotype" w:hAnsi="Palatino Linotype"/>
                <w:b/>
                <w:i/>
              </w:rPr>
              <w:t xml:space="preserve">Constitución Política de los Estados Unidos Mexicanos </w:t>
            </w:r>
          </w:p>
          <w:p w14:paraId="481414D6"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sz w:val="22"/>
              </w:rPr>
            </w:pPr>
            <w:r w:rsidRPr="000D0437">
              <w:rPr>
                <w:rFonts w:ascii="Palatino Linotype" w:hAnsi="Palatino Linotype"/>
                <w:i/>
                <w:sz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5704071"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sz w:val="22"/>
              </w:rPr>
            </w:pPr>
            <w:r w:rsidRPr="000D0437">
              <w:rPr>
                <w:rFonts w:ascii="Palatino Linotype" w:hAnsi="Palatino Linotype"/>
                <w:i/>
                <w:sz w:val="22"/>
              </w:rPr>
              <w:t xml:space="preserve">(…) </w:t>
            </w:r>
          </w:p>
          <w:p w14:paraId="7E64FBB3"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sz w:val="22"/>
              </w:rPr>
            </w:pPr>
            <w:r w:rsidRPr="000D0437">
              <w:rPr>
                <w:rFonts w:ascii="Palatino Linotype" w:hAnsi="Palatino Linotype"/>
                <w:i/>
                <w:sz w:val="22"/>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0318FB44"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sz w:val="22"/>
              </w:rPr>
            </w:pPr>
            <w:r w:rsidRPr="000D0437">
              <w:rPr>
                <w:rFonts w:ascii="Palatino Linotype" w:hAnsi="Palatino Linotype"/>
                <w:i/>
                <w:sz w:val="22"/>
              </w:rPr>
              <w:t xml:space="preserve"> (…) </w:t>
            </w:r>
          </w:p>
          <w:p w14:paraId="706C0F48"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i/>
                <w:sz w:val="22"/>
              </w:rPr>
            </w:pPr>
            <w:r w:rsidRPr="000D043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7C93241B"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cs="Arial"/>
                <w:i/>
                <w:sz w:val="22"/>
                <w:lang w:val="es-MX"/>
              </w:rPr>
            </w:pPr>
            <w:r w:rsidRPr="000D0437">
              <w:rPr>
                <w:rFonts w:ascii="Palatino Linotype" w:hAnsi="Palatino Linotype" w:cs="Arial"/>
                <w:i/>
                <w:sz w:val="22"/>
                <w:lang w:val="es-MX"/>
              </w:rPr>
              <w:t>IV. Se establecerán mecanismos de acceso a la información y procedimientos de revisión expeditos que se sustanciarán ante los organismos autónomos especializados e imparciales que establece esta Constitución.”</w:t>
            </w:r>
          </w:p>
          <w:p w14:paraId="33DD26C1" w14:textId="77777777" w:rsidR="00E5698C" w:rsidRPr="000D0437" w:rsidRDefault="00E5698C" w:rsidP="00793FEE">
            <w:pPr>
              <w:pStyle w:val="Prrafodelista"/>
              <w:autoSpaceDE w:val="0"/>
              <w:autoSpaceDN w:val="0"/>
              <w:adjustRightInd w:val="0"/>
              <w:spacing w:before="240"/>
              <w:jc w:val="both"/>
              <w:rPr>
                <w:rFonts w:ascii="Palatino Linotype" w:hAnsi="Palatino Linotype" w:cs="Arial"/>
                <w:b/>
                <w:i/>
                <w:sz w:val="22"/>
                <w:lang w:val="es-MX"/>
              </w:rPr>
            </w:pPr>
            <w:r w:rsidRPr="000D0437">
              <w:rPr>
                <w:rFonts w:ascii="Palatino Linotype" w:hAnsi="Palatino Linotype" w:cs="Arial"/>
                <w:b/>
                <w:i/>
                <w:sz w:val="22"/>
                <w:lang w:val="es-MX"/>
              </w:rPr>
              <w:t>Constitución Política del Estado Libre y Soberano de México</w:t>
            </w:r>
          </w:p>
          <w:p w14:paraId="46249932"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05160043"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w:t>
            </w:r>
          </w:p>
          <w:p w14:paraId="3814CFCD"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Toda persona en el Estado de México, tiene derecho al libre acceso a la información plural y oportuna, así como a buscar recibir y difundir información e ideas de toda índole por cualquier medio de expresión.</w:t>
            </w:r>
          </w:p>
          <w:p w14:paraId="1174AD90"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w:t>
            </w:r>
          </w:p>
          <w:p w14:paraId="443328BB"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El derecho a la información será garantizado por el Estado. La ley establecerá las previsiones que permitan asegurar la protección, el respeto y la difusión de este derecho.</w:t>
            </w:r>
          </w:p>
          <w:p w14:paraId="79AE6958"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30C45E3"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78E1E51C" w14:textId="77777777" w:rsidR="00E5698C" w:rsidRPr="000D0437" w:rsidRDefault="00E5698C" w:rsidP="00793FEE">
            <w:pPr>
              <w:autoSpaceDE w:val="0"/>
              <w:autoSpaceDN w:val="0"/>
              <w:adjustRightInd w:val="0"/>
              <w:spacing w:before="240"/>
              <w:jc w:val="both"/>
              <w:rPr>
                <w:rFonts w:ascii="Palatino Linotype" w:hAnsi="Palatino Linotype" w:cs="Arial"/>
                <w:i/>
              </w:rPr>
            </w:pPr>
            <w:r w:rsidRPr="000D0437">
              <w:rPr>
                <w:rFonts w:ascii="Palatino Linotype" w:hAnsi="Palatino Linotype" w:cs="Arial"/>
                <w:i/>
              </w:rPr>
              <w:t>IV. Se establecerán mecanismos de acceso a la información y procedimientos de revisión expeditos que se sustanciarán ante el organismo autónomo especializado e imparcial que establece esta Constitución.</w:t>
            </w:r>
          </w:p>
          <w:p w14:paraId="0D1F6699"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cs="Arial"/>
                <w:i/>
                <w:sz w:val="22"/>
                <w:lang w:val="es-MX"/>
              </w:rPr>
            </w:pPr>
            <w:r w:rsidRPr="000D0437">
              <w:rPr>
                <w:rFonts w:ascii="Palatino Linotype" w:hAnsi="Palatino Linotype" w:cs="Arial"/>
                <w:i/>
                <w:sz w:val="22"/>
                <w:lang w:val="es-MX"/>
              </w:rPr>
              <w:t>(…)</w:t>
            </w:r>
          </w:p>
          <w:p w14:paraId="08AFC624" w14:textId="77777777" w:rsidR="00E5698C" w:rsidRPr="000D0437" w:rsidRDefault="00E5698C" w:rsidP="00793FEE">
            <w:pPr>
              <w:pStyle w:val="Prrafodelista"/>
              <w:autoSpaceDE w:val="0"/>
              <w:autoSpaceDN w:val="0"/>
              <w:adjustRightInd w:val="0"/>
              <w:spacing w:before="240" w:after="160"/>
              <w:ind w:left="0"/>
              <w:jc w:val="both"/>
              <w:rPr>
                <w:rFonts w:ascii="Palatino Linotype" w:hAnsi="Palatino Linotype" w:cs="Arial"/>
                <w:i/>
                <w:sz w:val="22"/>
                <w:lang w:val="es-MX"/>
              </w:rPr>
            </w:pPr>
            <w:r w:rsidRPr="000D0437">
              <w:rPr>
                <w:rFonts w:ascii="Palatino Linotype" w:hAnsi="Palatino Linotype" w:cs="Arial"/>
                <w:i/>
                <w:sz w:val="22"/>
                <w:lang w:val="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w:t>
            </w:r>
            <w:r w:rsidRPr="000D0437">
              <w:rPr>
                <w:rFonts w:ascii="Palatino Linotype" w:hAnsi="Palatino Linotype" w:cs="Arial"/>
                <w:i/>
                <w:sz w:val="22"/>
                <w:lang w:val="es-MX"/>
              </w:rPr>
              <w:lastRenderedPageBreak/>
              <w:t>transparencia, acceso a la información pública y a la protección de datos personales en posesión de los sujetos obligados en los términos que establezca la ley. (…)”</w:t>
            </w:r>
          </w:p>
        </w:tc>
      </w:tr>
    </w:tbl>
    <w:p w14:paraId="6FEB78F9"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lang w:val="es-MX"/>
        </w:rPr>
      </w:pPr>
      <w:r w:rsidRPr="000D0437">
        <w:rPr>
          <w:rFonts w:ascii="Palatino Linotype" w:hAnsi="Palatino Linotype"/>
          <w:lang w:val="es-MX"/>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D0437">
        <w:rPr>
          <w:rFonts w:ascii="Palatino Linotype" w:hAnsi="Palatino Linotype"/>
          <w:b/>
          <w:u w:val="single"/>
          <w:lang w:val="es-MX"/>
        </w:rPr>
        <w:t>incluso, la solicitud de acceso a la información pueda ser anónima o no contener un nombre que identifique al solicitante o que permita tener certeza sobre su identidad</w:t>
      </w:r>
      <w:r w:rsidRPr="000D0437">
        <w:rPr>
          <w:rFonts w:ascii="Palatino Linotype" w:hAnsi="Palatino Linotype"/>
          <w:lang w:val="es-MX"/>
        </w:rPr>
        <w:t xml:space="preserve">. </w:t>
      </w:r>
    </w:p>
    <w:p w14:paraId="378CDD59" w14:textId="77777777" w:rsidR="00E5698C" w:rsidRPr="000D0437" w:rsidRDefault="00E5698C" w:rsidP="00E5698C">
      <w:pPr>
        <w:pStyle w:val="Prrafodelista"/>
        <w:autoSpaceDE w:val="0"/>
        <w:autoSpaceDN w:val="0"/>
        <w:adjustRightInd w:val="0"/>
        <w:spacing w:before="240" w:after="160" w:line="360" w:lineRule="auto"/>
        <w:ind w:left="0"/>
        <w:jc w:val="both"/>
        <w:rPr>
          <w:rFonts w:ascii="Palatino Linotype" w:hAnsi="Palatino Linotype"/>
          <w:lang w:val="es-MX"/>
        </w:rPr>
      </w:pPr>
      <w:r w:rsidRPr="000D0437">
        <w:rPr>
          <w:rFonts w:ascii="Palatino Linotype" w:hAnsi="Palatino Linotype"/>
          <w:lang w:val="es-MX"/>
        </w:rPr>
        <w:t>En conclusión, se cubrieron los requisitos de procedencia y procedibilidad y conforme a las constancias que obran en el expediente.</w:t>
      </w:r>
    </w:p>
    <w:p w14:paraId="32146099" w14:textId="77777777" w:rsidR="00AA5235" w:rsidRPr="000D0437" w:rsidRDefault="00AA5235" w:rsidP="00AA523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2CA8913" w14:textId="77777777" w:rsidR="00AA5235" w:rsidRPr="000D0437" w:rsidRDefault="00AA5235" w:rsidP="00AA523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0D0437">
        <w:rPr>
          <w:rFonts w:ascii="Palatino Linotype" w:hAnsi="Palatino Linotype" w:cs="Arial"/>
          <w:b/>
          <w:sz w:val="28"/>
        </w:rPr>
        <w:t>TERCERO</w:t>
      </w:r>
      <w:r w:rsidRPr="000D0437">
        <w:rPr>
          <w:rFonts w:ascii="Palatino Linotype" w:hAnsi="Palatino Linotype" w:cs="Arial"/>
          <w:b/>
        </w:rPr>
        <w:t xml:space="preserve">. </w:t>
      </w:r>
      <w:r w:rsidRPr="000D0437">
        <w:rPr>
          <w:rFonts w:ascii="Palatino Linotype" w:hAnsi="Palatino Linotype" w:cs="Arial"/>
          <w:b/>
          <w:sz w:val="28"/>
          <w:szCs w:val="28"/>
        </w:rPr>
        <w:t>De las causas de improcedencia.</w:t>
      </w:r>
    </w:p>
    <w:p w14:paraId="3EF98049" w14:textId="77777777" w:rsidR="00AA5235" w:rsidRPr="000D0437" w:rsidRDefault="00AA5235" w:rsidP="00AA5235">
      <w:pPr>
        <w:pStyle w:val="Prrafodelista"/>
        <w:autoSpaceDE w:val="0"/>
        <w:autoSpaceDN w:val="0"/>
        <w:adjustRightInd w:val="0"/>
        <w:spacing w:before="240" w:after="160" w:line="360" w:lineRule="auto"/>
        <w:ind w:left="0"/>
        <w:jc w:val="both"/>
        <w:rPr>
          <w:rFonts w:ascii="Palatino Linotype" w:hAnsi="Palatino Linotype" w:cs="Arial"/>
        </w:rPr>
      </w:pPr>
      <w:r w:rsidRPr="000D0437">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BB36F5" w14:textId="77777777" w:rsidR="00AA5235" w:rsidRPr="000D0437" w:rsidRDefault="00AA5235" w:rsidP="00AA5235">
      <w:pPr>
        <w:pStyle w:val="Prrafodelista"/>
        <w:autoSpaceDE w:val="0"/>
        <w:autoSpaceDN w:val="0"/>
        <w:adjustRightInd w:val="0"/>
        <w:spacing w:line="360" w:lineRule="auto"/>
        <w:ind w:left="0"/>
        <w:jc w:val="both"/>
        <w:rPr>
          <w:rFonts w:ascii="Palatino Linotype" w:hAnsi="Palatino Linotype" w:cs="Arial"/>
        </w:rPr>
      </w:pPr>
      <w:r w:rsidRPr="000D0437">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D0437">
        <w:rPr>
          <w:rStyle w:val="Refdenotaalpie"/>
          <w:rFonts w:ascii="Palatino Linotype" w:hAnsi="Palatino Linotype" w:cs="Arial"/>
        </w:rPr>
        <w:footnoteReference w:id="1"/>
      </w:r>
      <w:r w:rsidRPr="000D0437">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D37FE97" w14:textId="77777777" w:rsidR="00AA5235" w:rsidRPr="000D0437" w:rsidRDefault="00AA5235" w:rsidP="00AA5235">
      <w:pPr>
        <w:tabs>
          <w:tab w:val="left" w:pos="709"/>
        </w:tabs>
        <w:spacing w:before="240" w:line="360" w:lineRule="auto"/>
        <w:ind w:right="51"/>
        <w:jc w:val="both"/>
        <w:rPr>
          <w:rFonts w:ascii="Palatino Linotype" w:hAnsi="Palatino Linotype"/>
          <w:b/>
          <w:sz w:val="28"/>
          <w:szCs w:val="28"/>
        </w:rPr>
      </w:pPr>
    </w:p>
    <w:p w14:paraId="082EB96E" w14:textId="77777777" w:rsidR="00AA5235" w:rsidRPr="000D0437" w:rsidRDefault="00AA5235" w:rsidP="00AA5235">
      <w:pPr>
        <w:tabs>
          <w:tab w:val="left" w:pos="709"/>
        </w:tabs>
        <w:spacing w:before="240" w:line="360" w:lineRule="auto"/>
        <w:ind w:right="51"/>
        <w:jc w:val="both"/>
        <w:rPr>
          <w:rFonts w:ascii="Palatino Linotype" w:hAnsi="Palatino Linotype"/>
          <w:b/>
          <w:sz w:val="28"/>
          <w:szCs w:val="28"/>
        </w:rPr>
      </w:pPr>
      <w:r w:rsidRPr="000D0437">
        <w:rPr>
          <w:rFonts w:ascii="Palatino Linotype" w:hAnsi="Palatino Linotype"/>
          <w:b/>
          <w:sz w:val="28"/>
          <w:szCs w:val="28"/>
        </w:rPr>
        <w:lastRenderedPageBreak/>
        <w:t xml:space="preserve">CUARTO. Estudio y resolución del asunto </w:t>
      </w:r>
      <w:r w:rsidRPr="000D0437">
        <w:rPr>
          <w:rFonts w:ascii="Palatino Linotype" w:hAnsi="Palatino Linotype"/>
          <w:b/>
          <w:sz w:val="28"/>
          <w:szCs w:val="28"/>
        </w:rPr>
        <w:tab/>
      </w:r>
    </w:p>
    <w:p w14:paraId="038C6AE2" w14:textId="77777777" w:rsidR="00AA5235" w:rsidRPr="000D0437" w:rsidRDefault="00AA5235" w:rsidP="00AA523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0D0437">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CED233D" w14:textId="77777777" w:rsidR="00AA5235" w:rsidRPr="000D0437" w:rsidRDefault="00AA5235" w:rsidP="00AA5235">
      <w:pPr>
        <w:autoSpaceDE w:val="0"/>
        <w:autoSpaceDN w:val="0"/>
        <w:adjustRightInd w:val="0"/>
        <w:ind w:right="567"/>
        <w:rPr>
          <w:rFonts w:ascii="Palatino Linotype" w:eastAsia="Calibri" w:hAnsi="Palatino Linotype" w:cs="Arial"/>
        </w:rPr>
      </w:pPr>
    </w:p>
    <w:p w14:paraId="706DAB68" w14:textId="77777777" w:rsidR="00AA5235" w:rsidRPr="000D0437" w:rsidRDefault="00AA5235" w:rsidP="00AA5235">
      <w:pPr>
        <w:spacing w:line="360" w:lineRule="auto"/>
        <w:jc w:val="both"/>
        <w:rPr>
          <w:rFonts w:ascii="Palatino Linotype" w:hAnsi="Palatino Linotype" w:cs="Arial"/>
          <w:sz w:val="24"/>
        </w:rPr>
      </w:pPr>
      <w:r w:rsidRPr="000D0437">
        <w:rPr>
          <w:rFonts w:ascii="Palatino Linotype" w:hAnsi="Palatino Linotype" w:cs="Tahoma"/>
          <w:bCs/>
          <w:sz w:val="24"/>
        </w:rPr>
        <w:t xml:space="preserve">Bajo estas líneas argumentativas, al retomar y delimitar los requerimientos del ahora </w:t>
      </w:r>
      <w:r w:rsidRPr="000D0437">
        <w:rPr>
          <w:rFonts w:ascii="Palatino Linotype" w:hAnsi="Palatino Linotype" w:cs="Tahoma"/>
          <w:b/>
          <w:bCs/>
          <w:sz w:val="24"/>
        </w:rPr>
        <w:t>Recurrente</w:t>
      </w:r>
      <w:r w:rsidRPr="000D0437">
        <w:rPr>
          <w:rFonts w:ascii="Palatino Linotype" w:hAnsi="Palatino Linotype" w:cs="Tahoma"/>
          <w:bCs/>
          <w:sz w:val="24"/>
        </w:rPr>
        <w:t>, de manera objetiva se precisa que requiere la siguiente información:</w:t>
      </w:r>
    </w:p>
    <w:p w14:paraId="3A55A33A" w14:textId="77777777" w:rsidR="00E5698C" w:rsidRPr="000D0437" w:rsidRDefault="00E5698C" w:rsidP="00E5698C">
      <w:pPr>
        <w:pStyle w:val="Prrafodelista"/>
        <w:numPr>
          <w:ilvl w:val="0"/>
          <w:numId w:val="8"/>
        </w:numPr>
        <w:spacing w:line="360" w:lineRule="auto"/>
        <w:rPr>
          <w:rFonts w:ascii="Palatino Linotype" w:hAnsi="Palatino Linotype" w:cs="Tahoma"/>
          <w:bCs/>
        </w:rPr>
      </w:pPr>
      <w:r w:rsidRPr="000D0437">
        <w:rPr>
          <w:rFonts w:ascii="Palatino Linotype" w:hAnsi="Palatino Linotype" w:cs="Tahoma"/>
          <w:bCs/>
        </w:rPr>
        <w:t>Plantilla de los servidores públicos</w:t>
      </w:r>
      <w:r w:rsidR="00E30D20" w:rsidRPr="000D0437">
        <w:rPr>
          <w:rFonts w:ascii="Palatino Linotype" w:hAnsi="Palatino Linotype" w:cs="Tahoma"/>
          <w:bCs/>
        </w:rPr>
        <w:t xml:space="preserve"> adscritos al Sujeto Obligado</w:t>
      </w:r>
      <w:r w:rsidRPr="000D0437">
        <w:rPr>
          <w:rFonts w:ascii="Palatino Linotype" w:hAnsi="Palatino Linotype" w:cs="Tahoma"/>
          <w:bCs/>
        </w:rPr>
        <w:t xml:space="preserve">, </w:t>
      </w:r>
      <w:r w:rsidR="00E30D20" w:rsidRPr="000D0437">
        <w:rPr>
          <w:rFonts w:ascii="Palatino Linotype" w:hAnsi="Palatino Linotype" w:cs="Tahoma"/>
          <w:bCs/>
        </w:rPr>
        <w:t>a la fecha de la solicitud</w:t>
      </w:r>
      <w:r w:rsidRPr="000D0437">
        <w:rPr>
          <w:rFonts w:ascii="Palatino Linotype" w:hAnsi="Palatino Linotype" w:cs="Tahoma"/>
          <w:bCs/>
        </w:rPr>
        <w:t>, con los siguientes rubros:</w:t>
      </w:r>
    </w:p>
    <w:p w14:paraId="0263B806" w14:textId="77777777" w:rsidR="00E5698C" w:rsidRPr="000D0437" w:rsidRDefault="00E5698C" w:rsidP="00E5698C">
      <w:pPr>
        <w:pStyle w:val="Prrafodelista"/>
        <w:numPr>
          <w:ilvl w:val="0"/>
          <w:numId w:val="5"/>
        </w:numPr>
        <w:spacing w:line="360" w:lineRule="auto"/>
        <w:rPr>
          <w:rFonts w:ascii="Palatino Linotype" w:hAnsi="Palatino Linotype" w:cs="Tahoma"/>
          <w:bCs/>
        </w:rPr>
      </w:pPr>
      <w:r w:rsidRPr="000D0437">
        <w:rPr>
          <w:rFonts w:ascii="Palatino Linotype" w:hAnsi="Palatino Linotype" w:cs="Tahoma"/>
          <w:bCs/>
        </w:rPr>
        <w:t xml:space="preserve">Sueldo </w:t>
      </w:r>
    </w:p>
    <w:p w14:paraId="46976A63" w14:textId="77777777" w:rsidR="00E5698C" w:rsidRPr="000D0437" w:rsidRDefault="00E5698C" w:rsidP="00E5698C">
      <w:pPr>
        <w:pStyle w:val="Prrafodelista"/>
        <w:numPr>
          <w:ilvl w:val="0"/>
          <w:numId w:val="5"/>
        </w:numPr>
        <w:spacing w:line="360" w:lineRule="auto"/>
        <w:rPr>
          <w:rFonts w:ascii="Palatino Linotype" w:hAnsi="Palatino Linotype" w:cs="Tahoma"/>
          <w:bCs/>
        </w:rPr>
      </w:pPr>
      <w:r w:rsidRPr="000D0437">
        <w:rPr>
          <w:rFonts w:ascii="Palatino Linotype" w:hAnsi="Palatino Linotype" w:cs="Tahoma"/>
          <w:bCs/>
        </w:rPr>
        <w:t>Categoría</w:t>
      </w:r>
    </w:p>
    <w:p w14:paraId="39D93840" w14:textId="77777777" w:rsidR="00E5698C" w:rsidRPr="000D0437" w:rsidRDefault="00E5698C" w:rsidP="00E5698C">
      <w:pPr>
        <w:pStyle w:val="Prrafodelista"/>
        <w:numPr>
          <w:ilvl w:val="0"/>
          <w:numId w:val="5"/>
        </w:numPr>
        <w:spacing w:line="360" w:lineRule="auto"/>
        <w:rPr>
          <w:rFonts w:ascii="Palatino Linotype" w:hAnsi="Palatino Linotype" w:cs="Tahoma"/>
          <w:bCs/>
        </w:rPr>
      </w:pPr>
      <w:r w:rsidRPr="000D0437">
        <w:rPr>
          <w:rFonts w:ascii="Palatino Linotype" w:hAnsi="Palatino Linotype" w:cs="Tahoma"/>
          <w:bCs/>
        </w:rPr>
        <w:t>Área de adscripción</w:t>
      </w:r>
    </w:p>
    <w:p w14:paraId="5D4FC963" w14:textId="77777777" w:rsidR="00AA5235" w:rsidRPr="000D0437" w:rsidRDefault="00E5698C" w:rsidP="00E5698C">
      <w:pPr>
        <w:pStyle w:val="Prrafodelista"/>
        <w:numPr>
          <w:ilvl w:val="0"/>
          <w:numId w:val="5"/>
        </w:numPr>
        <w:spacing w:line="360" w:lineRule="auto"/>
        <w:rPr>
          <w:rFonts w:ascii="Palatino Linotype" w:hAnsi="Palatino Linotype" w:cs="Tahoma"/>
          <w:bCs/>
        </w:rPr>
      </w:pPr>
      <w:r w:rsidRPr="000D0437">
        <w:rPr>
          <w:rFonts w:ascii="Palatino Linotype" w:hAnsi="Palatino Linotype" w:cs="Tahoma"/>
          <w:bCs/>
        </w:rPr>
        <w:t xml:space="preserve">Fecha de ingreso </w:t>
      </w:r>
    </w:p>
    <w:p w14:paraId="58EDC882" w14:textId="77777777" w:rsidR="00AA5235" w:rsidRPr="000D0437" w:rsidRDefault="00AA5235" w:rsidP="00AA5235">
      <w:pPr>
        <w:tabs>
          <w:tab w:val="left" w:pos="1828"/>
        </w:tabs>
        <w:spacing w:before="240" w:line="360" w:lineRule="auto"/>
        <w:jc w:val="both"/>
        <w:rPr>
          <w:rFonts w:ascii="Palatino Linotype" w:hAnsi="Palatino Linotype" w:cs="Arial"/>
          <w:sz w:val="24"/>
        </w:rPr>
      </w:pPr>
      <w:r w:rsidRPr="000D0437">
        <w:rPr>
          <w:rFonts w:ascii="Palatino Linotype" w:hAnsi="Palatino Linotype" w:cs="Arial"/>
          <w:sz w:val="24"/>
        </w:rPr>
        <w:t xml:space="preserve">De conformidad con las constancias que obran en el expediente electrónico, se observa que el </w:t>
      </w:r>
      <w:r w:rsidRPr="000D0437">
        <w:rPr>
          <w:rFonts w:ascii="Palatino Linotype" w:hAnsi="Palatino Linotype" w:cs="Arial"/>
          <w:b/>
          <w:sz w:val="24"/>
        </w:rPr>
        <w:t>Sujeto Obligado</w:t>
      </w:r>
      <w:r w:rsidRPr="000D0437">
        <w:rPr>
          <w:rFonts w:ascii="Palatino Linotype" w:hAnsi="Palatino Linotype" w:cs="Arial"/>
          <w:sz w:val="24"/>
        </w:rPr>
        <w:t xml:space="preserve"> dio respuesta por medio del sistema SAIMEX, a la solicitud de información</w:t>
      </w:r>
      <w:r w:rsidRPr="000D0437">
        <w:rPr>
          <w:rFonts w:ascii="Palatino Linotype" w:eastAsia="Palatino Linotype" w:hAnsi="Palatino Linotype" w:cs="Palatino Linotype"/>
          <w:b/>
          <w:color w:val="000000"/>
          <w:sz w:val="24"/>
        </w:rPr>
        <w:t xml:space="preserve"> </w:t>
      </w:r>
      <w:r w:rsidR="00E5698C" w:rsidRPr="000D0437">
        <w:rPr>
          <w:rFonts w:ascii="Palatino Linotype" w:hAnsi="Palatino Linotype" w:cs="Arial"/>
          <w:b/>
          <w:sz w:val="24"/>
        </w:rPr>
        <w:t>00077/OASTOL/IP/2023</w:t>
      </w:r>
      <w:r w:rsidRPr="000D0437">
        <w:rPr>
          <w:rFonts w:ascii="Palatino Linotype" w:hAnsi="Palatino Linotype" w:cs="Arial"/>
          <w:b/>
          <w:sz w:val="24"/>
        </w:rPr>
        <w:t xml:space="preserve">; </w:t>
      </w:r>
      <w:r w:rsidR="00E5698C" w:rsidRPr="000D0437">
        <w:rPr>
          <w:rFonts w:ascii="Palatino Linotype" w:hAnsi="Palatino Linotype" w:cs="Arial"/>
          <w:sz w:val="24"/>
        </w:rPr>
        <w:t>por medio del archivo electrónico:</w:t>
      </w:r>
    </w:p>
    <w:p w14:paraId="3532127F" w14:textId="77777777" w:rsidR="00E5698C" w:rsidRPr="000D0437" w:rsidRDefault="00E5698C" w:rsidP="00E5698C">
      <w:pPr>
        <w:pStyle w:val="Prrafodelista"/>
        <w:numPr>
          <w:ilvl w:val="0"/>
          <w:numId w:val="8"/>
        </w:numPr>
        <w:tabs>
          <w:tab w:val="left" w:pos="1828"/>
        </w:tabs>
        <w:spacing w:before="240" w:line="360" w:lineRule="auto"/>
        <w:jc w:val="both"/>
        <w:rPr>
          <w:rFonts w:ascii="Palatino Linotype" w:hAnsi="Palatino Linotype" w:cs="Arial"/>
          <w:b/>
        </w:rPr>
      </w:pPr>
      <w:r w:rsidRPr="000D0437">
        <w:rPr>
          <w:rFonts w:ascii="Palatino Linotype" w:hAnsi="Palatino Linotype" w:cs="Arial"/>
          <w:b/>
          <w:i/>
        </w:rPr>
        <w:lastRenderedPageBreak/>
        <w:t>OFICIO 087.pdf</w:t>
      </w:r>
      <w:r w:rsidRPr="000D0437">
        <w:rPr>
          <w:rFonts w:ascii="Palatino Linotype" w:hAnsi="Palatino Linotype" w:cs="Arial"/>
          <w:b/>
        </w:rPr>
        <w:t xml:space="preserve">: </w:t>
      </w:r>
      <w:r w:rsidRPr="000D0437">
        <w:rPr>
          <w:rFonts w:ascii="Palatino Linotype" w:hAnsi="Palatino Linotype" w:cs="Arial"/>
        </w:rPr>
        <w:t xml:space="preserve">constante de cuatro fojas, en formato PDF, contiene el oficio de respuesta </w:t>
      </w:r>
      <w:r w:rsidR="00BC0EEC" w:rsidRPr="000D0437">
        <w:rPr>
          <w:rFonts w:ascii="Palatino Linotype" w:hAnsi="Palatino Linotype" w:cs="Arial"/>
        </w:rPr>
        <w:t>número 200C16001/087/2023, de fecha once de mayo de dos mil veintitrés, suscrito por el Jefe del Departamento de Transparencia y Oficialía de Partes, por medio del cual indica al Solicitante el procedimiento a seguir en el Portal IPOMEX para acceder a la información, tal como se ilustra:</w:t>
      </w:r>
    </w:p>
    <w:p w14:paraId="5CFC61DC" w14:textId="77777777" w:rsidR="00BC0EEC" w:rsidRPr="000D0437" w:rsidRDefault="00E30D20" w:rsidP="00E30D20">
      <w:pPr>
        <w:pStyle w:val="Prrafodelista"/>
        <w:tabs>
          <w:tab w:val="left" w:pos="1828"/>
        </w:tabs>
        <w:spacing w:before="240" w:line="360" w:lineRule="auto"/>
        <w:ind w:left="426"/>
        <w:jc w:val="center"/>
        <w:rPr>
          <w:rFonts w:ascii="Palatino Linotype" w:hAnsi="Palatino Linotype" w:cs="Arial"/>
          <w:b/>
        </w:rPr>
      </w:pPr>
      <w:r w:rsidRPr="000D0437">
        <w:rPr>
          <w:rFonts w:ascii="Palatino Linotype" w:hAnsi="Palatino Linotype" w:cs="Arial"/>
          <w:b/>
          <w:noProof/>
          <w:lang w:val="es-MX" w:eastAsia="es-MX"/>
        </w:rPr>
        <mc:AlternateContent>
          <mc:Choice Requires="wps">
            <w:drawing>
              <wp:anchor distT="0" distB="0" distL="114300" distR="114300" simplePos="0" relativeHeight="251665408" behindDoc="0" locked="0" layoutInCell="1" allowOverlap="1" wp14:anchorId="7DE81461" wp14:editId="4B62DB74">
                <wp:simplePos x="0" y="0"/>
                <wp:positionH relativeFrom="column">
                  <wp:posOffset>-241935</wp:posOffset>
                </wp:positionH>
                <wp:positionV relativeFrom="paragraph">
                  <wp:posOffset>2118360</wp:posOffset>
                </wp:positionV>
                <wp:extent cx="533400" cy="238125"/>
                <wp:effectExtent l="0" t="19050" r="38100" b="47625"/>
                <wp:wrapNone/>
                <wp:docPr id="19" name="Flecha derecha 19"/>
                <wp:cNvGraphicFramePr/>
                <a:graphic xmlns:a="http://schemas.openxmlformats.org/drawingml/2006/main">
                  <a:graphicData uri="http://schemas.microsoft.com/office/word/2010/wordprocessingShape">
                    <wps:wsp>
                      <wps:cNvSpPr/>
                      <wps:spPr>
                        <a:xfrm>
                          <a:off x="0" y="0"/>
                          <a:ext cx="533400"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88C3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19.05pt;margin-top:166.8pt;width:42pt;height:1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" adj="16779" fillcolor="red" strokecolor="red" strokeweight="1pt"/>
            </w:pict>
          </mc:Fallback>
        </mc:AlternateContent>
      </w:r>
      <w:r w:rsidRPr="000D0437">
        <w:rPr>
          <w:rFonts w:ascii="Palatino Linotype" w:hAnsi="Palatino Linotype" w:cs="Arial"/>
          <w:b/>
          <w:noProof/>
          <w:lang w:val="es-MX" w:eastAsia="es-MX"/>
        </w:rPr>
        <mc:AlternateContent>
          <mc:Choice Requires="wps">
            <w:drawing>
              <wp:anchor distT="0" distB="0" distL="114300" distR="114300" simplePos="0" relativeHeight="251664384" behindDoc="0" locked="0" layoutInCell="1" allowOverlap="1" wp14:anchorId="2A89C1B1" wp14:editId="01D860E5">
                <wp:simplePos x="0" y="0"/>
                <wp:positionH relativeFrom="column">
                  <wp:posOffset>320040</wp:posOffset>
                </wp:positionH>
                <wp:positionV relativeFrom="paragraph">
                  <wp:posOffset>937260</wp:posOffset>
                </wp:positionV>
                <wp:extent cx="5657850" cy="600075"/>
                <wp:effectExtent l="19050" t="19050" r="19050" b="28575"/>
                <wp:wrapNone/>
                <wp:docPr id="17" name="Rectángulo 17"/>
                <wp:cNvGraphicFramePr/>
                <a:graphic xmlns:a="http://schemas.openxmlformats.org/drawingml/2006/main">
                  <a:graphicData uri="http://schemas.microsoft.com/office/word/2010/wordprocessingShape">
                    <wps:wsp>
                      <wps:cNvSpPr/>
                      <wps:spPr>
                        <a:xfrm>
                          <a:off x="0" y="0"/>
                          <a:ext cx="5657850" cy="60007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7054A" id="Rectángulo 17" o:spid="_x0000_s1026" style="position:absolute;margin-left:25.2pt;margin-top:73.8pt;width:445.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" filled="f" strokecolor="red" strokeweight="2.25pt"/>
            </w:pict>
          </mc:Fallback>
        </mc:AlternateContent>
      </w:r>
      <w:r w:rsidR="00BC0EEC" w:rsidRPr="000D0437">
        <w:rPr>
          <w:rFonts w:ascii="Palatino Linotype" w:hAnsi="Palatino Linotype" w:cs="Arial"/>
          <w:b/>
          <w:noProof/>
          <w:lang w:val="es-MX" w:eastAsia="es-MX"/>
        </w:rPr>
        <w:drawing>
          <wp:inline distT="0" distB="0" distL="0" distR="0" wp14:anchorId="6509F081" wp14:editId="495C715D">
            <wp:extent cx="5760720" cy="250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8CBD2.tmp"/>
                    <pic:cNvPicPr/>
                  </pic:nvPicPr>
                  <pic:blipFill>
                    <a:blip r:embed="rId7">
                      <a:extLst>
                        <a:ext uri="{28A0092B-C50C-407E-A947-70E740481C1C}">
                          <a14:useLocalDpi xmlns:a14="http://schemas.microsoft.com/office/drawing/2010/main" val="0"/>
                        </a:ext>
                      </a:extLst>
                    </a:blip>
                    <a:stretch>
                      <a:fillRect/>
                    </a:stretch>
                  </pic:blipFill>
                  <pic:spPr>
                    <a:xfrm>
                      <a:off x="0" y="0"/>
                      <a:ext cx="5760720" cy="2506980"/>
                    </a:xfrm>
                    <a:prstGeom prst="rect">
                      <a:avLst/>
                    </a:prstGeom>
                  </pic:spPr>
                </pic:pic>
              </a:graphicData>
            </a:graphic>
          </wp:inline>
        </w:drawing>
      </w:r>
    </w:p>
    <w:p w14:paraId="594318F3" w14:textId="77777777" w:rsidR="00AA5235" w:rsidRPr="000D0437" w:rsidRDefault="00AA5235"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7E210EEB" w14:textId="77777777" w:rsidR="00AA5235" w:rsidRPr="000D0437" w:rsidRDefault="00E30D20" w:rsidP="00AA5235">
      <w:pPr>
        <w:spacing w:after="0" w:line="240" w:lineRule="auto"/>
        <w:ind w:left="567" w:right="567"/>
        <w:jc w:val="both"/>
        <w:rPr>
          <w:rFonts w:ascii="Palatino Linotype" w:hAnsi="Palatino Linotype" w:cs="Arial"/>
          <w:i/>
        </w:rPr>
      </w:pPr>
      <w:r w:rsidRPr="000D0437">
        <w:rPr>
          <w:rFonts w:ascii="Palatino Linotype" w:hAnsi="Palatino Linotype" w:cs="Arial"/>
          <w:b/>
          <w:noProof/>
          <w:lang w:eastAsia="es-MX"/>
        </w:rPr>
        <w:lastRenderedPageBreak/>
        <mc:AlternateContent>
          <mc:Choice Requires="wps">
            <w:drawing>
              <wp:anchor distT="0" distB="0" distL="114300" distR="114300" simplePos="0" relativeHeight="251680768" behindDoc="0" locked="0" layoutInCell="1" allowOverlap="1" wp14:anchorId="7A75C7DC" wp14:editId="13814347">
                <wp:simplePos x="0" y="0"/>
                <wp:positionH relativeFrom="page">
                  <wp:posOffset>2676525</wp:posOffset>
                </wp:positionH>
                <wp:positionV relativeFrom="paragraph">
                  <wp:posOffset>4356100</wp:posOffset>
                </wp:positionV>
                <wp:extent cx="476250" cy="257175"/>
                <wp:effectExtent l="19050" t="19050" r="19050" b="28575"/>
                <wp:wrapNone/>
                <wp:docPr id="30" name="Rectángulo 30"/>
                <wp:cNvGraphicFramePr/>
                <a:graphic xmlns:a="http://schemas.openxmlformats.org/drawingml/2006/main">
                  <a:graphicData uri="http://schemas.microsoft.com/office/word/2010/wordprocessingShape">
                    <wps:wsp>
                      <wps:cNvSpPr/>
                      <wps:spPr>
                        <a:xfrm>
                          <a:off x="0" y="0"/>
                          <a:ext cx="47625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6B7C5" id="Rectángulo 30" o:spid="_x0000_s1026" style="position:absolute;margin-left:210.75pt;margin-top:343pt;width:37.5pt;height:20.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" filled="f" strokecolor="red" strokeweight="3pt">
                <w10:wrap anchorx="page"/>
              </v:rect>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78720" behindDoc="0" locked="0" layoutInCell="1" allowOverlap="1" wp14:anchorId="60FEB41D" wp14:editId="265094A7">
                <wp:simplePos x="0" y="0"/>
                <wp:positionH relativeFrom="column">
                  <wp:posOffset>1091565</wp:posOffset>
                </wp:positionH>
                <wp:positionV relativeFrom="paragraph">
                  <wp:posOffset>3413126</wp:posOffset>
                </wp:positionV>
                <wp:extent cx="2638425" cy="361950"/>
                <wp:effectExtent l="19050" t="19050" r="28575" b="19050"/>
                <wp:wrapNone/>
                <wp:docPr id="29" name="Rectángulo 29"/>
                <wp:cNvGraphicFramePr/>
                <a:graphic xmlns:a="http://schemas.openxmlformats.org/drawingml/2006/main">
                  <a:graphicData uri="http://schemas.microsoft.com/office/word/2010/wordprocessingShape">
                    <wps:wsp>
                      <wps:cNvSpPr/>
                      <wps:spPr>
                        <a:xfrm>
                          <a:off x="0" y="0"/>
                          <a:ext cx="263842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8BC1D" id="Rectángulo 29" o:spid="_x0000_s1026" style="position:absolute;margin-left:85.95pt;margin-top:268.75pt;width:207.75pt;height: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" filled="f" strokecolor="red" strokeweight="3pt"/>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77696" behindDoc="0" locked="0" layoutInCell="1" allowOverlap="1" wp14:anchorId="7C639585" wp14:editId="136BFAC4">
                <wp:simplePos x="0" y="0"/>
                <wp:positionH relativeFrom="page">
                  <wp:posOffset>5619750</wp:posOffset>
                </wp:positionH>
                <wp:positionV relativeFrom="paragraph">
                  <wp:posOffset>1382395</wp:posOffset>
                </wp:positionV>
                <wp:extent cx="285749" cy="123828"/>
                <wp:effectExtent l="23495" t="14605" r="43180" b="24130"/>
                <wp:wrapNone/>
                <wp:docPr id="28" name="Flecha derecha 28"/>
                <wp:cNvGraphicFramePr/>
                <a:graphic xmlns:a="http://schemas.openxmlformats.org/drawingml/2006/main">
                  <a:graphicData uri="http://schemas.microsoft.com/office/word/2010/wordprocessingShape">
                    <wps:wsp>
                      <wps:cNvSpPr/>
                      <wps:spPr>
                        <a:xfrm rot="16200000">
                          <a:off x="0" y="0"/>
                          <a:ext cx="285749" cy="12382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7BD26" id="Flecha derecha 28" o:spid="_x0000_s1026" type="#_x0000_t13" style="position:absolute;margin-left:442.5pt;margin-top:108.85pt;width:22.5pt;height:9.75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" adj="16920" fillcolor="red" strokecolor="red" strokeweight="1pt">
                <w10:wrap anchorx="page"/>
              </v:shape>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75648" behindDoc="0" locked="0" layoutInCell="1" allowOverlap="1" wp14:anchorId="307FF6F6" wp14:editId="38321954">
                <wp:simplePos x="0" y="0"/>
                <wp:positionH relativeFrom="page">
                  <wp:posOffset>5253039</wp:posOffset>
                </wp:positionH>
                <wp:positionV relativeFrom="paragraph">
                  <wp:posOffset>1389061</wp:posOffset>
                </wp:positionV>
                <wp:extent cx="285749" cy="123828"/>
                <wp:effectExtent l="23495" t="14605" r="43180" b="24130"/>
                <wp:wrapNone/>
                <wp:docPr id="27" name="Flecha derecha 27"/>
                <wp:cNvGraphicFramePr/>
                <a:graphic xmlns:a="http://schemas.openxmlformats.org/drawingml/2006/main">
                  <a:graphicData uri="http://schemas.microsoft.com/office/word/2010/wordprocessingShape">
                    <wps:wsp>
                      <wps:cNvSpPr/>
                      <wps:spPr>
                        <a:xfrm rot="16200000">
                          <a:off x="0" y="0"/>
                          <a:ext cx="285749" cy="12382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17A7A" id="Flecha derecha 27" o:spid="_x0000_s1026" type="#_x0000_t13" style="position:absolute;margin-left:413.65pt;margin-top:109.35pt;width:22.5pt;height:9.75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" adj="16920" fillcolor="red" strokecolor="red" strokeweight="1pt">
                <w10:wrap anchorx="page"/>
              </v:shape>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69504" behindDoc="0" locked="0" layoutInCell="1" allowOverlap="1" wp14:anchorId="75027CCF" wp14:editId="7B7B1478">
                <wp:simplePos x="0" y="0"/>
                <wp:positionH relativeFrom="column">
                  <wp:posOffset>1424939</wp:posOffset>
                </wp:positionH>
                <wp:positionV relativeFrom="paragraph">
                  <wp:posOffset>536577</wp:posOffset>
                </wp:positionV>
                <wp:extent cx="319090" cy="138112"/>
                <wp:effectExtent l="14287" t="4763" r="38418" b="38417"/>
                <wp:wrapNone/>
                <wp:docPr id="23" name="Flecha derecha 23"/>
                <wp:cNvGraphicFramePr/>
                <a:graphic xmlns:a="http://schemas.openxmlformats.org/drawingml/2006/main">
                  <a:graphicData uri="http://schemas.microsoft.com/office/word/2010/wordprocessingShape">
                    <wps:wsp>
                      <wps:cNvSpPr/>
                      <wps:spPr>
                        <a:xfrm rot="5400000">
                          <a:off x="0" y="0"/>
                          <a:ext cx="319090" cy="13811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796F1" id="Flecha derecha 23" o:spid="_x0000_s1026" type="#_x0000_t13" style="position:absolute;margin-left:112.2pt;margin-top:42.25pt;width:25.15pt;height:10.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" adj="16925" fillcolor="red" strokecolor="red" strokeweight="1pt"/>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71552" behindDoc="0" locked="0" layoutInCell="1" allowOverlap="1" wp14:anchorId="3BCD48CA" wp14:editId="4D6E3756">
                <wp:simplePos x="0" y="0"/>
                <wp:positionH relativeFrom="column">
                  <wp:posOffset>3348672</wp:posOffset>
                </wp:positionH>
                <wp:positionV relativeFrom="paragraph">
                  <wp:posOffset>533717</wp:posOffset>
                </wp:positionV>
                <wp:extent cx="321310" cy="155575"/>
                <wp:effectExtent l="6667" t="0" r="47308" b="47307"/>
                <wp:wrapNone/>
                <wp:docPr id="24" name="Flecha derecha 24"/>
                <wp:cNvGraphicFramePr/>
                <a:graphic xmlns:a="http://schemas.openxmlformats.org/drawingml/2006/main">
                  <a:graphicData uri="http://schemas.microsoft.com/office/word/2010/wordprocessingShape">
                    <wps:wsp>
                      <wps:cNvSpPr/>
                      <wps:spPr>
                        <a:xfrm rot="5400000">
                          <a:off x="0" y="0"/>
                          <a:ext cx="321310" cy="1555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19693" id="Flecha derecha 24" o:spid="_x0000_s1026" type="#_x0000_t13" style="position:absolute;margin-left:263.65pt;margin-top:42pt;width:25.3pt;height:12.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" adj="16371" fillcolor="red" strokecolor="red" strokeweight="1pt"/>
            </w:pict>
          </mc:Fallback>
        </mc:AlternateContent>
      </w:r>
      <w:r w:rsidRPr="000D0437">
        <w:rPr>
          <w:rFonts w:ascii="Palatino Linotype" w:hAnsi="Palatino Linotype" w:cs="Arial"/>
          <w:b/>
          <w:noProof/>
          <w:lang w:eastAsia="es-MX"/>
        </w:rPr>
        <mc:AlternateContent>
          <mc:Choice Requires="wps">
            <w:drawing>
              <wp:anchor distT="0" distB="0" distL="114300" distR="114300" simplePos="0" relativeHeight="251667456" behindDoc="0" locked="0" layoutInCell="1" allowOverlap="1" wp14:anchorId="184DC2CC" wp14:editId="7A36DCCE">
                <wp:simplePos x="0" y="0"/>
                <wp:positionH relativeFrom="column">
                  <wp:posOffset>939165</wp:posOffset>
                </wp:positionH>
                <wp:positionV relativeFrom="paragraph">
                  <wp:posOffset>222250</wp:posOffset>
                </wp:positionV>
                <wp:extent cx="533400" cy="238125"/>
                <wp:effectExtent l="0" t="19050" r="38100" b="47625"/>
                <wp:wrapNone/>
                <wp:docPr id="20" name="Flecha derecha 20"/>
                <wp:cNvGraphicFramePr/>
                <a:graphic xmlns:a="http://schemas.openxmlformats.org/drawingml/2006/main">
                  <a:graphicData uri="http://schemas.microsoft.com/office/word/2010/wordprocessingShape">
                    <wps:wsp>
                      <wps:cNvSpPr/>
                      <wps:spPr>
                        <a:xfrm>
                          <a:off x="0" y="0"/>
                          <a:ext cx="533400"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EDD41" id="Flecha derecha 20" o:spid="_x0000_s1026" type="#_x0000_t13" style="position:absolute;margin-left:73.95pt;margin-top:17.5pt;width:42pt;height:1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" adj="16779" fillcolor="red" strokecolor="red" strokeweight="1pt"/>
            </w:pict>
          </mc:Fallback>
        </mc:AlternateContent>
      </w:r>
      <w:r w:rsidR="00E5698C" w:rsidRPr="000D0437">
        <w:rPr>
          <w:rFonts w:ascii="Palatino Linotype" w:hAnsi="Palatino Linotype" w:cs="Arial"/>
          <w:i/>
        </w:rPr>
        <w:t xml:space="preserve"> </w:t>
      </w:r>
      <w:r w:rsidR="00BC0EEC" w:rsidRPr="000D0437">
        <w:rPr>
          <w:rFonts w:ascii="Palatino Linotype" w:hAnsi="Palatino Linotype" w:cs="Arial"/>
          <w:i/>
          <w:noProof/>
          <w:lang w:eastAsia="es-MX"/>
        </w:rPr>
        <w:drawing>
          <wp:inline distT="0" distB="0" distL="0" distR="0" wp14:anchorId="25C1BCBB" wp14:editId="14720902">
            <wp:extent cx="5760720" cy="49453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8F54.tmp"/>
                    <pic:cNvPicPr/>
                  </pic:nvPicPr>
                  <pic:blipFill>
                    <a:blip r:embed="rId8">
                      <a:extLst>
                        <a:ext uri="{28A0092B-C50C-407E-A947-70E740481C1C}">
                          <a14:useLocalDpi xmlns:a14="http://schemas.microsoft.com/office/drawing/2010/main" val="0"/>
                        </a:ext>
                      </a:extLst>
                    </a:blip>
                    <a:stretch>
                      <a:fillRect/>
                    </a:stretch>
                  </pic:blipFill>
                  <pic:spPr>
                    <a:xfrm>
                      <a:off x="0" y="0"/>
                      <a:ext cx="5760720" cy="4945380"/>
                    </a:xfrm>
                    <a:prstGeom prst="rect">
                      <a:avLst/>
                    </a:prstGeom>
                  </pic:spPr>
                </pic:pic>
              </a:graphicData>
            </a:graphic>
          </wp:inline>
        </w:drawing>
      </w:r>
    </w:p>
    <w:p w14:paraId="55465C1C" w14:textId="77777777" w:rsidR="00AA5235" w:rsidRPr="000D0437" w:rsidRDefault="00AA5235"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07487910" w14:textId="77777777" w:rsidR="00BC0EEC" w:rsidRPr="000D0437" w:rsidRDefault="00E30D20"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0D0437">
        <w:rPr>
          <w:rFonts w:ascii="Palatino Linotype" w:hAnsi="Palatino Linotype" w:cs="Arial"/>
          <w:b/>
          <w:noProof/>
          <w:lang w:eastAsia="es-MX"/>
        </w:rPr>
        <w:lastRenderedPageBreak/>
        <mc:AlternateContent>
          <mc:Choice Requires="wps">
            <w:drawing>
              <wp:anchor distT="0" distB="0" distL="114300" distR="114300" simplePos="0" relativeHeight="251682816" behindDoc="0" locked="0" layoutInCell="1" allowOverlap="1" wp14:anchorId="75D0589B" wp14:editId="54E42C11">
                <wp:simplePos x="0" y="0"/>
                <wp:positionH relativeFrom="column">
                  <wp:posOffset>1139189</wp:posOffset>
                </wp:positionH>
                <wp:positionV relativeFrom="paragraph">
                  <wp:posOffset>603249</wp:posOffset>
                </wp:positionV>
                <wp:extent cx="1304925" cy="428625"/>
                <wp:effectExtent l="19050" t="19050" r="28575" b="28575"/>
                <wp:wrapNone/>
                <wp:docPr id="31" name="Rectángulo 31"/>
                <wp:cNvGraphicFramePr/>
                <a:graphic xmlns:a="http://schemas.openxmlformats.org/drawingml/2006/main">
                  <a:graphicData uri="http://schemas.microsoft.com/office/word/2010/wordprocessingShape">
                    <wps:wsp>
                      <wps:cNvSpPr/>
                      <wps:spPr>
                        <a:xfrm>
                          <a:off x="0" y="0"/>
                          <a:ext cx="1304925"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157A70" id="Rectángulo 31" o:spid="_x0000_s1026" style="position:absolute;margin-left:89.7pt;margin-top:47.5pt;width:102.7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" filled="f" strokecolor="red" strokeweight="3pt"/>
            </w:pict>
          </mc:Fallback>
        </mc:AlternateContent>
      </w:r>
      <w:r w:rsidR="00BC0EEC" w:rsidRPr="000D0437">
        <w:rPr>
          <w:rFonts w:ascii="Palatino Linotype" w:eastAsia="Palatino Linotype" w:hAnsi="Palatino Linotype" w:cs="Palatino Linotype"/>
          <w:noProof/>
          <w:color w:val="000000"/>
          <w:sz w:val="24"/>
          <w:lang w:eastAsia="es-MX"/>
        </w:rPr>
        <w:drawing>
          <wp:inline distT="0" distB="0" distL="0" distR="0" wp14:anchorId="507B6875" wp14:editId="29633A01">
            <wp:extent cx="5760720" cy="41884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8177.tmp"/>
                    <pic:cNvPicPr/>
                  </pic:nvPicPr>
                  <pic:blipFill>
                    <a:blip r:embed="rId9">
                      <a:extLst>
                        <a:ext uri="{28A0092B-C50C-407E-A947-70E740481C1C}">
                          <a14:useLocalDpi xmlns:a14="http://schemas.microsoft.com/office/drawing/2010/main" val="0"/>
                        </a:ext>
                      </a:extLst>
                    </a:blip>
                    <a:stretch>
                      <a:fillRect/>
                    </a:stretch>
                  </pic:blipFill>
                  <pic:spPr>
                    <a:xfrm>
                      <a:off x="0" y="0"/>
                      <a:ext cx="5760720" cy="4188460"/>
                    </a:xfrm>
                    <a:prstGeom prst="rect">
                      <a:avLst/>
                    </a:prstGeom>
                  </pic:spPr>
                </pic:pic>
              </a:graphicData>
            </a:graphic>
          </wp:inline>
        </w:drawing>
      </w:r>
    </w:p>
    <w:p w14:paraId="02591AF5" w14:textId="77777777" w:rsidR="00BC0EEC" w:rsidRPr="000D0437" w:rsidRDefault="00BC0EEC"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0D0437">
        <w:rPr>
          <w:rFonts w:ascii="Palatino Linotype" w:eastAsia="Palatino Linotype" w:hAnsi="Palatino Linotype" w:cs="Palatino Linotype"/>
          <w:noProof/>
          <w:color w:val="000000"/>
          <w:sz w:val="24"/>
          <w:lang w:eastAsia="es-MX"/>
        </w:rPr>
        <w:lastRenderedPageBreak/>
        <w:drawing>
          <wp:inline distT="0" distB="0" distL="0" distR="0" wp14:anchorId="5EB5089C" wp14:editId="6218371D">
            <wp:extent cx="5760720" cy="30651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FDE9.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065145"/>
                    </a:xfrm>
                    <a:prstGeom prst="rect">
                      <a:avLst/>
                    </a:prstGeom>
                  </pic:spPr>
                </pic:pic>
              </a:graphicData>
            </a:graphic>
          </wp:inline>
        </w:drawing>
      </w:r>
    </w:p>
    <w:p w14:paraId="2F6BC8B3" w14:textId="77777777" w:rsidR="00BC0EEC" w:rsidRPr="000D0437" w:rsidRDefault="00BC0EEC"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0D0437">
        <w:rPr>
          <w:rFonts w:ascii="Palatino Linotype" w:eastAsia="Palatino Linotype" w:hAnsi="Palatino Linotype" w:cs="Palatino Linotype"/>
          <w:noProof/>
          <w:color w:val="000000"/>
          <w:sz w:val="24"/>
          <w:lang w:eastAsia="es-MX"/>
        </w:rPr>
        <w:drawing>
          <wp:inline distT="0" distB="0" distL="0" distR="0" wp14:anchorId="560749B2" wp14:editId="70A31CA9">
            <wp:extent cx="5760720" cy="25152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85AFE.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2515235"/>
                    </a:xfrm>
                    <a:prstGeom prst="rect">
                      <a:avLst/>
                    </a:prstGeom>
                  </pic:spPr>
                </pic:pic>
              </a:graphicData>
            </a:graphic>
          </wp:inline>
        </w:drawing>
      </w:r>
    </w:p>
    <w:p w14:paraId="54FF4E80" w14:textId="77777777" w:rsidR="00BC0EEC" w:rsidRPr="000D0437" w:rsidRDefault="00BC0EEC"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61735C50" w14:textId="77777777" w:rsidR="00AA5235" w:rsidRPr="000D0437" w:rsidRDefault="00AA5235"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0D0437">
        <w:rPr>
          <w:rFonts w:ascii="Palatino Linotype" w:eastAsia="Palatino Linotype" w:hAnsi="Palatino Linotype" w:cs="Palatino Linotype"/>
          <w:color w:val="000000"/>
          <w:sz w:val="24"/>
        </w:rPr>
        <w:t xml:space="preserve">Ante la respuesta emitida por el </w:t>
      </w:r>
      <w:r w:rsidRPr="000D0437">
        <w:rPr>
          <w:rFonts w:ascii="Palatino Linotype" w:eastAsia="Palatino Linotype" w:hAnsi="Palatino Linotype" w:cs="Palatino Linotype"/>
          <w:b/>
          <w:color w:val="000000"/>
          <w:sz w:val="24"/>
        </w:rPr>
        <w:t>Sujeto Obligado</w:t>
      </w:r>
      <w:r w:rsidRPr="000D0437">
        <w:rPr>
          <w:rFonts w:ascii="Palatino Linotype" w:eastAsia="Palatino Linotype" w:hAnsi="Palatino Linotype" w:cs="Palatino Linotype"/>
          <w:color w:val="000000"/>
          <w:sz w:val="24"/>
        </w:rPr>
        <w:t xml:space="preserve">, el </w:t>
      </w:r>
      <w:r w:rsidRPr="000D0437">
        <w:rPr>
          <w:rFonts w:ascii="Palatino Linotype" w:eastAsia="Palatino Linotype" w:hAnsi="Palatino Linotype" w:cs="Palatino Linotype"/>
          <w:b/>
          <w:color w:val="000000"/>
          <w:sz w:val="24"/>
        </w:rPr>
        <w:t>Recurrente</w:t>
      </w:r>
      <w:r w:rsidRPr="000D0437">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0D0437">
        <w:rPr>
          <w:rFonts w:ascii="Palatino Linotype" w:hAnsi="Palatino Linotype"/>
          <w:i/>
          <w:sz w:val="24"/>
        </w:rPr>
        <w:t>“</w:t>
      </w:r>
      <w:r w:rsidR="00E30D20" w:rsidRPr="000D0437">
        <w:rPr>
          <w:rFonts w:ascii="Palatino Linotype" w:hAnsi="Palatino Linotype"/>
          <w:i/>
          <w:sz w:val="24"/>
        </w:rPr>
        <w:t xml:space="preserve">me </w:t>
      </w:r>
      <w:r w:rsidR="00E30D20" w:rsidRPr="000D0437">
        <w:rPr>
          <w:rFonts w:ascii="Palatino Linotype" w:hAnsi="Palatino Linotype"/>
          <w:i/>
          <w:sz w:val="24"/>
        </w:rPr>
        <w:lastRenderedPageBreak/>
        <w:t>dirijen a ipomex, yo pedi una información en específico, le sugiero a la encagada de transparencia ponerse a estudiar</w:t>
      </w:r>
      <w:r w:rsidRPr="000D0437">
        <w:rPr>
          <w:rFonts w:ascii="Palatino Linotype" w:hAnsi="Palatino Linotype"/>
          <w:i/>
          <w:sz w:val="24"/>
        </w:rPr>
        <w:t>” (Sic)</w:t>
      </w:r>
      <w:r w:rsidRPr="000D0437">
        <w:rPr>
          <w:rFonts w:ascii="Palatino Linotype" w:hAnsi="Palatino Linotype" w:cs="Arial"/>
          <w:bCs/>
          <w:sz w:val="24"/>
        </w:rPr>
        <w:t xml:space="preserve">. </w:t>
      </w:r>
    </w:p>
    <w:p w14:paraId="21A964C5" w14:textId="77777777" w:rsidR="00AA5235" w:rsidRPr="000D0437" w:rsidRDefault="00AA5235"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7A8BAF22" w14:textId="77777777" w:rsidR="00AA5235" w:rsidRPr="000D0437" w:rsidRDefault="00AA5235" w:rsidP="00AA5235">
      <w:pPr>
        <w:spacing w:line="360" w:lineRule="auto"/>
        <w:jc w:val="both"/>
        <w:rPr>
          <w:rFonts w:ascii="Palatino Linotype" w:hAnsi="Palatino Linotype"/>
          <w:sz w:val="24"/>
        </w:rPr>
      </w:pPr>
      <w:r w:rsidRPr="000D0437">
        <w:rPr>
          <w:rFonts w:ascii="Palatino Linotype" w:hAnsi="Palatino Linotype"/>
          <w:sz w:val="24"/>
          <w:lang w:val="es-ES_tradnl"/>
        </w:rPr>
        <w:t xml:space="preserve">Asimismo, en la etapa de manifestaciones </w:t>
      </w:r>
      <w:r w:rsidRPr="000D0437">
        <w:rPr>
          <w:rFonts w:ascii="Palatino Linotype" w:hAnsi="Palatino Linotype"/>
          <w:sz w:val="24"/>
        </w:rPr>
        <w:t xml:space="preserve">se advierte que el </w:t>
      </w:r>
      <w:r w:rsidRPr="000D0437">
        <w:rPr>
          <w:rFonts w:ascii="Palatino Linotype" w:hAnsi="Palatino Linotype"/>
          <w:b/>
          <w:sz w:val="24"/>
        </w:rPr>
        <w:t>Sujeto Obligado</w:t>
      </w:r>
      <w:r w:rsidRPr="000D0437">
        <w:rPr>
          <w:rFonts w:ascii="Palatino Linotype" w:hAnsi="Palatino Linotype"/>
          <w:sz w:val="24"/>
        </w:rPr>
        <w:t xml:space="preserve"> rindió su informe justificado mediante los archivos electrónicos:</w:t>
      </w:r>
    </w:p>
    <w:p w14:paraId="5BCA95D3" w14:textId="77777777" w:rsidR="00AA5235" w:rsidRPr="000D0437" w:rsidRDefault="00E30D20" w:rsidP="00E30D20">
      <w:pPr>
        <w:pStyle w:val="Prrafodelista"/>
        <w:numPr>
          <w:ilvl w:val="0"/>
          <w:numId w:val="6"/>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0D0437">
        <w:rPr>
          <w:rFonts w:ascii="Palatino Linotype" w:eastAsia="Palatino Linotype" w:hAnsi="Palatino Linotype" w:cs="Palatino Linotype"/>
          <w:b/>
          <w:i/>
          <w:color w:val="000000"/>
        </w:rPr>
        <w:t>OFICIO 099.pdf</w:t>
      </w:r>
      <w:r w:rsidR="00AA5235" w:rsidRPr="000D0437">
        <w:rPr>
          <w:rFonts w:ascii="Palatino Linotype" w:eastAsia="Palatino Linotype" w:hAnsi="Palatino Linotype" w:cs="Palatino Linotype"/>
          <w:b/>
          <w:i/>
          <w:color w:val="000000"/>
        </w:rPr>
        <w:t xml:space="preserve">: </w:t>
      </w:r>
      <w:r w:rsidR="00AA5235" w:rsidRPr="000D0437">
        <w:rPr>
          <w:rFonts w:ascii="Palatino Linotype" w:eastAsia="Palatino Linotype" w:hAnsi="Palatino Linotype" w:cs="Palatino Linotype"/>
          <w:color w:val="000000"/>
        </w:rPr>
        <w:t xml:space="preserve">constante de </w:t>
      </w:r>
      <w:r w:rsidR="006D5A46" w:rsidRPr="000D0437">
        <w:rPr>
          <w:rFonts w:ascii="Palatino Linotype" w:eastAsia="Palatino Linotype" w:hAnsi="Palatino Linotype" w:cs="Palatino Linotype"/>
          <w:color w:val="000000"/>
        </w:rPr>
        <w:t>doce</w:t>
      </w:r>
      <w:r w:rsidR="00AA5235" w:rsidRPr="000D0437">
        <w:rPr>
          <w:rFonts w:ascii="Palatino Linotype" w:eastAsia="Palatino Linotype" w:hAnsi="Palatino Linotype" w:cs="Palatino Linotype"/>
          <w:color w:val="000000"/>
        </w:rPr>
        <w:t xml:space="preserve"> foja</w:t>
      </w:r>
      <w:r w:rsidR="006D5A46" w:rsidRPr="000D0437">
        <w:rPr>
          <w:rFonts w:ascii="Palatino Linotype" w:eastAsia="Palatino Linotype" w:hAnsi="Palatino Linotype" w:cs="Palatino Linotype"/>
          <w:color w:val="000000"/>
        </w:rPr>
        <w:t>s</w:t>
      </w:r>
      <w:r w:rsidR="00AA5235" w:rsidRPr="000D0437">
        <w:rPr>
          <w:rFonts w:ascii="Palatino Linotype" w:eastAsia="Palatino Linotype" w:hAnsi="Palatino Linotype" w:cs="Palatino Linotype"/>
          <w:color w:val="000000"/>
        </w:rPr>
        <w:t xml:space="preserve">, en formato PDF, contiene el oficio número </w:t>
      </w:r>
      <w:r w:rsidR="006D5A46" w:rsidRPr="000D0437">
        <w:rPr>
          <w:rFonts w:ascii="Palatino Linotype" w:eastAsia="Palatino Linotype" w:hAnsi="Palatino Linotype" w:cs="Palatino Linotype"/>
          <w:color w:val="000000"/>
        </w:rPr>
        <w:t>200C16001/99/20</w:t>
      </w:r>
      <w:r w:rsidR="00AA5235" w:rsidRPr="000D0437">
        <w:rPr>
          <w:rFonts w:ascii="Palatino Linotype" w:eastAsia="Palatino Linotype" w:hAnsi="Palatino Linotype" w:cs="Palatino Linotype"/>
          <w:color w:val="000000"/>
        </w:rPr>
        <w:t xml:space="preserve">23, de fecha </w:t>
      </w:r>
      <w:r w:rsidR="006D5A46" w:rsidRPr="000D0437">
        <w:rPr>
          <w:rFonts w:ascii="Palatino Linotype" w:eastAsia="Palatino Linotype" w:hAnsi="Palatino Linotype" w:cs="Palatino Linotype"/>
          <w:color w:val="000000"/>
        </w:rPr>
        <w:t>veintidós de mayo</w:t>
      </w:r>
      <w:r w:rsidR="00AA5235" w:rsidRPr="000D0437">
        <w:rPr>
          <w:rFonts w:ascii="Palatino Linotype" w:eastAsia="Palatino Linotype" w:hAnsi="Palatino Linotype" w:cs="Palatino Linotype"/>
          <w:color w:val="000000"/>
        </w:rPr>
        <w:t xml:space="preserve"> de dos mil veintitrés, firmado por el </w:t>
      </w:r>
      <w:r w:rsidR="006D5A46" w:rsidRPr="000D0437">
        <w:rPr>
          <w:rFonts w:ascii="Palatino Linotype" w:eastAsia="Palatino Linotype" w:hAnsi="Palatino Linotype" w:cs="Palatino Linotype"/>
          <w:color w:val="000000"/>
        </w:rPr>
        <w:t>Jefe del Departamento de</w:t>
      </w:r>
      <w:r w:rsidR="00AA5235" w:rsidRPr="000D0437">
        <w:rPr>
          <w:rFonts w:ascii="Palatino Linotype" w:eastAsia="Palatino Linotype" w:hAnsi="Palatino Linotype" w:cs="Palatino Linotype"/>
          <w:color w:val="000000"/>
        </w:rPr>
        <w:t xml:space="preserve"> Transparencia</w:t>
      </w:r>
      <w:r w:rsidR="006D5A46" w:rsidRPr="000D0437">
        <w:rPr>
          <w:rFonts w:ascii="Palatino Linotype" w:eastAsia="Palatino Linotype" w:hAnsi="Palatino Linotype" w:cs="Palatino Linotype"/>
          <w:color w:val="000000"/>
        </w:rPr>
        <w:t xml:space="preserve"> y Oficialía de Partes, en el que </w:t>
      </w:r>
      <w:r w:rsidR="00546317" w:rsidRPr="000D0437">
        <w:rPr>
          <w:rFonts w:ascii="Palatino Linotype" w:eastAsia="Palatino Linotype" w:hAnsi="Palatino Linotype" w:cs="Palatino Linotype"/>
          <w:color w:val="000000"/>
        </w:rPr>
        <w:t>sustancialmente ratifica su respuesta.</w:t>
      </w:r>
    </w:p>
    <w:p w14:paraId="05E29DD7" w14:textId="77777777" w:rsidR="006D5A46" w:rsidRPr="000D0437" w:rsidRDefault="006D5A46" w:rsidP="00AA5235">
      <w:pPr>
        <w:spacing w:after="0" w:line="360" w:lineRule="auto"/>
        <w:jc w:val="both"/>
        <w:rPr>
          <w:rFonts w:ascii="Palatino Linotype" w:hAnsi="Palatino Linotype"/>
          <w:sz w:val="24"/>
          <w:szCs w:val="24"/>
        </w:rPr>
      </w:pPr>
    </w:p>
    <w:p w14:paraId="61CE00F1" w14:textId="77777777" w:rsidR="006D5A46" w:rsidRPr="000D0437" w:rsidRDefault="006D5A46" w:rsidP="00AA5235">
      <w:pPr>
        <w:spacing w:after="0" w:line="360" w:lineRule="auto"/>
        <w:jc w:val="both"/>
        <w:rPr>
          <w:rFonts w:ascii="Palatino Linotype" w:hAnsi="Palatino Linotype"/>
          <w:sz w:val="24"/>
          <w:szCs w:val="24"/>
        </w:rPr>
      </w:pPr>
    </w:p>
    <w:p w14:paraId="37071476" w14:textId="77777777" w:rsidR="00AA5235" w:rsidRPr="000D0437" w:rsidRDefault="00AA5235" w:rsidP="00AA5235">
      <w:pPr>
        <w:spacing w:after="0" w:line="360" w:lineRule="auto"/>
        <w:jc w:val="both"/>
        <w:rPr>
          <w:rFonts w:ascii="Palatino Linotype" w:hAnsi="Palatino Linotype"/>
          <w:sz w:val="24"/>
          <w:szCs w:val="24"/>
        </w:rPr>
      </w:pPr>
      <w:r w:rsidRPr="000D0437">
        <w:rPr>
          <w:rFonts w:ascii="Palatino Linotype" w:hAnsi="Palatino Linotype"/>
          <w:sz w:val="24"/>
          <w:szCs w:val="24"/>
        </w:rPr>
        <w:t xml:space="preserve">Con base en lo anterior, este Instituto estima que las razones o motivos de inconformidad planteados por </w:t>
      </w:r>
      <w:r w:rsidR="00730EDB" w:rsidRPr="000D0437">
        <w:rPr>
          <w:rFonts w:ascii="Palatino Linotype" w:hAnsi="Palatino Linotype"/>
          <w:sz w:val="24"/>
          <w:szCs w:val="24"/>
        </w:rPr>
        <w:t>el</w:t>
      </w:r>
      <w:r w:rsidRPr="000D0437">
        <w:rPr>
          <w:rFonts w:ascii="Palatino Linotype" w:hAnsi="Palatino Linotype"/>
          <w:sz w:val="24"/>
          <w:szCs w:val="24"/>
        </w:rPr>
        <w:t xml:space="preserve"> Recurrente son infundados tomando en cuenta las siguientes consideraciones de hecho y de derecho:</w:t>
      </w:r>
    </w:p>
    <w:p w14:paraId="25A8D6D3" w14:textId="77777777" w:rsidR="00AA5235" w:rsidRPr="000D0437" w:rsidRDefault="00AA5235" w:rsidP="00AA5235">
      <w:pPr>
        <w:spacing w:after="0" w:line="360" w:lineRule="auto"/>
        <w:jc w:val="both"/>
        <w:rPr>
          <w:rFonts w:ascii="Palatino Linotype" w:hAnsi="Palatino Linotype"/>
          <w:sz w:val="24"/>
          <w:szCs w:val="24"/>
        </w:rPr>
      </w:pPr>
    </w:p>
    <w:p w14:paraId="59461BF7" w14:textId="77777777" w:rsidR="00AA5235" w:rsidRPr="000D0437" w:rsidRDefault="00AA5235" w:rsidP="00AA5235">
      <w:pPr>
        <w:spacing w:after="0" w:line="360" w:lineRule="auto"/>
        <w:jc w:val="both"/>
        <w:rPr>
          <w:rFonts w:ascii="Palatino Linotype" w:hAnsi="Palatino Linotype"/>
          <w:color w:val="000000"/>
          <w:sz w:val="24"/>
          <w:szCs w:val="24"/>
        </w:rPr>
      </w:pPr>
      <w:r w:rsidRPr="000D0437">
        <w:rPr>
          <w:rFonts w:ascii="Palatino Linotype" w:hAnsi="Palatino Linotype"/>
          <w:sz w:val="24"/>
          <w:szCs w:val="24"/>
        </w:rPr>
        <w:t xml:space="preserve">En primer lugar </w:t>
      </w:r>
      <w:r w:rsidR="00546317" w:rsidRPr="000D0437">
        <w:rPr>
          <w:rFonts w:ascii="Palatino Linotype" w:hAnsi="Palatino Linotype"/>
          <w:color w:val="000000"/>
          <w:sz w:val="24"/>
          <w:szCs w:val="24"/>
        </w:rPr>
        <w:t>esta Ponencia siguió los pasos a seguir establecidos por el Sujeto Obligado</w:t>
      </w:r>
      <w:r w:rsidRPr="000D0437">
        <w:rPr>
          <w:rFonts w:ascii="Palatino Linotype" w:hAnsi="Palatino Linotype"/>
          <w:color w:val="000000"/>
          <w:sz w:val="24"/>
          <w:szCs w:val="24"/>
        </w:rPr>
        <w:t>, tal como se observa:</w:t>
      </w:r>
      <w:r w:rsidRPr="000D0437">
        <w:rPr>
          <w:rFonts w:ascii="Palatino Linotype" w:hAnsi="Palatino Linotype"/>
          <w:noProof/>
          <w:color w:val="000000"/>
          <w:sz w:val="24"/>
          <w:szCs w:val="24"/>
          <w:lang w:eastAsia="es-MX"/>
        </w:rPr>
        <w:t xml:space="preserve"> </w:t>
      </w:r>
    </w:p>
    <w:p w14:paraId="71ABBF39" w14:textId="77777777" w:rsidR="00AA5235" w:rsidRPr="000D0437" w:rsidRDefault="00AA5235" w:rsidP="00AA5235">
      <w:pPr>
        <w:spacing w:after="0" w:line="360" w:lineRule="auto"/>
        <w:jc w:val="both"/>
        <w:rPr>
          <w:rFonts w:ascii="Palatino Linotype" w:hAnsi="Palatino Linotype"/>
          <w:color w:val="000000"/>
          <w:sz w:val="24"/>
          <w:szCs w:val="24"/>
        </w:rPr>
      </w:pPr>
    </w:p>
    <w:tbl>
      <w:tblPr>
        <w:tblStyle w:val="Tablaconcuadrcula"/>
        <w:tblW w:w="97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07"/>
        <w:gridCol w:w="5059"/>
      </w:tblGrid>
      <w:tr w:rsidR="00C96491" w:rsidRPr="000D0437" w14:paraId="76EC8CCF" w14:textId="77777777" w:rsidTr="00C96491">
        <w:trPr>
          <w:trHeight w:val="578"/>
        </w:trPr>
        <w:tc>
          <w:tcPr>
            <w:tcW w:w="4707" w:type="dxa"/>
          </w:tcPr>
          <w:p w14:paraId="64D3EE82" w14:textId="77777777" w:rsidR="00546317" w:rsidRPr="000D0437" w:rsidRDefault="00546317" w:rsidP="00546317">
            <w:pPr>
              <w:spacing w:line="360" w:lineRule="auto"/>
              <w:jc w:val="center"/>
              <w:rPr>
                <w:rFonts w:ascii="Palatino Linotype" w:hAnsi="Palatino Linotype"/>
                <w:b/>
                <w:i/>
                <w:color w:val="000000"/>
                <w:sz w:val="24"/>
                <w:szCs w:val="24"/>
              </w:rPr>
            </w:pPr>
            <w:r w:rsidRPr="000D0437">
              <w:rPr>
                <w:rFonts w:ascii="Palatino Linotype" w:hAnsi="Palatino Linotype"/>
                <w:b/>
                <w:i/>
                <w:color w:val="000000"/>
                <w:sz w:val="24"/>
                <w:szCs w:val="24"/>
              </w:rPr>
              <w:t>Procedimiento SO</w:t>
            </w:r>
          </w:p>
        </w:tc>
        <w:tc>
          <w:tcPr>
            <w:tcW w:w="5059" w:type="dxa"/>
          </w:tcPr>
          <w:p w14:paraId="3171D45C" w14:textId="77777777" w:rsidR="00546317" w:rsidRPr="000D0437" w:rsidRDefault="00546317" w:rsidP="00546317">
            <w:pPr>
              <w:spacing w:line="360" w:lineRule="auto"/>
              <w:jc w:val="center"/>
              <w:rPr>
                <w:rFonts w:ascii="Palatino Linotype" w:hAnsi="Palatino Linotype"/>
                <w:b/>
                <w:i/>
                <w:color w:val="000000"/>
                <w:sz w:val="24"/>
                <w:szCs w:val="24"/>
              </w:rPr>
            </w:pPr>
            <w:r w:rsidRPr="000D0437">
              <w:rPr>
                <w:rFonts w:ascii="Palatino Linotype" w:hAnsi="Palatino Linotype"/>
                <w:b/>
                <w:i/>
                <w:color w:val="000000"/>
                <w:sz w:val="24"/>
                <w:szCs w:val="24"/>
              </w:rPr>
              <w:t>Procedimiento Ponencia</w:t>
            </w:r>
          </w:p>
        </w:tc>
      </w:tr>
      <w:tr w:rsidR="00C96491" w:rsidRPr="000D0437" w14:paraId="7F7A2046" w14:textId="77777777" w:rsidTr="00C96491">
        <w:trPr>
          <w:trHeight w:val="845"/>
        </w:trPr>
        <w:tc>
          <w:tcPr>
            <w:tcW w:w="4707" w:type="dxa"/>
          </w:tcPr>
          <w:p w14:paraId="6BE2D4A9" w14:textId="77777777" w:rsidR="00546317" w:rsidRPr="000D0437" w:rsidRDefault="000D0437" w:rsidP="00546317">
            <w:pPr>
              <w:spacing w:line="360" w:lineRule="auto"/>
              <w:jc w:val="center"/>
              <w:rPr>
                <w:rFonts w:ascii="Palatino Linotype" w:hAnsi="Palatino Linotype"/>
                <w:color w:val="000000"/>
                <w:sz w:val="24"/>
                <w:szCs w:val="24"/>
              </w:rPr>
            </w:pPr>
            <w:hyperlink r:id="rId12" w:history="1">
              <w:r w:rsidR="00546317" w:rsidRPr="000D0437">
                <w:rPr>
                  <w:rStyle w:val="Hipervnculo"/>
                  <w:rFonts w:ascii="Palatino Linotype" w:hAnsi="Palatino Linotype"/>
                  <w:sz w:val="24"/>
                  <w:szCs w:val="24"/>
                </w:rPr>
                <w:t>https://ipomex.org.mx/ipo3/lgt/portal.web</w:t>
              </w:r>
            </w:hyperlink>
          </w:p>
        </w:tc>
        <w:tc>
          <w:tcPr>
            <w:tcW w:w="5059" w:type="dxa"/>
          </w:tcPr>
          <w:p w14:paraId="78055426" w14:textId="77777777" w:rsidR="00546317" w:rsidRPr="000D0437" w:rsidRDefault="00546317" w:rsidP="00AA5235">
            <w:pPr>
              <w:spacing w:line="360" w:lineRule="auto"/>
              <w:jc w:val="both"/>
              <w:rPr>
                <w:rFonts w:ascii="Palatino Linotype" w:hAnsi="Palatino Linotype"/>
                <w:color w:val="000000"/>
                <w:sz w:val="24"/>
                <w:szCs w:val="24"/>
              </w:rPr>
            </w:pPr>
            <w:r w:rsidRPr="000D0437">
              <w:rPr>
                <w:rFonts w:ascii="Palatino Linotype" w:hAnsi="Palatino Linotype"/>
                <w:noProof/>
                <w:color w:val="000000"/>
                <w:sz w:val="24"/>
                <w:szCs w:val="24"/>
                <w:lang w:eastAsia="es-MX"/>
              </w:rPr>
              <w:drawing>
                <wp:inline distT="0" distB="0" distL="0" distR="0" wp14:anchorId="3C8F67EC" wp14:editId="64928B32">
                  <wp:extent cx="3341370" cy="1514887"/>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38F34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843" cy="1534143"/>
                          </a:xfrm>
                          <a:prstGeom prst="rect">
                            <a:avLst/>
                          </a:prstGeom>
                        </pic:spPr>
                      </pic:pic>
                    </a:graphicData>
                  </a:graphic>
                </wp:inline>
              </w:drawing>
            </w:r>
          </w:p>
        </w:tc>
      </w:tr>
      <w:tr w:rsidR="00C96491" w:rsidRPr="000D0437" w14:paraId="5E9AC98F" w14:textId="77777777" w:rsidTr="00C96491">
        <w:trPr>
          <w:trHeight w:val="578"/>
        </w:trPr>
        <w:tc>
          <w:tcPr>
            <w:tcW w:w="4707" w:type="dxa"/>
          </w:tcPr>
          <w:p w14:paraId="0B3521FB" w14:textId="77777777" w:rsidR="00546317" w:rsidRPr="000D0437" w:rsidRDefault="00546317" w:rsidP="00C96491">
            <w:pPr>
              <w:spacing w:line="360" w:lineRule="auto"/>
              <w:jc w:val="center"/>
              <w:rPr>
                <w:rFonts w:ascii="Palatino Linotype" w:hAnsi="Palatino Linotype"/>
                <w:color w:val="000000"/>
                <w:sz w:val="24"/>
                <w:szCs w:val="24"/>
              </w:rPr>
            </w:pPr>
            <w:r w:rsidRPr="000D0437">
              <w:rPr>
                <w:rFonts w:ascii="Palatino Linotype" w:hAnsi="Palatino Linotype"/>
                <w:noProof/>
                <w:color w:val="000000"/>
                <w:sz w:val="24"/>
                <w:szCs w:val="24"/>
                <w:lang w:eastAsia="es-MX"/>
              </w:rPr>
              <w:drawing>
                <wp:inline distT="0" distB="0" distL="0" distR="0" wp14:anchorId="64F2DB6C" wp14:editId="53D8AB67">
                  <wp:extent cx="2664460" cy="295275"/>
                  <wp:effectExtent l="0" t="0" r="254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38BADB.tmp"/>
                          <pic:cNvPicPr/>
                        </pic:nvPicPr>
                        <pic:blipFill>
                          <a:blip r:embed="rId14">
                            <a:extLst>
                              <a:ext uri="{28A0092B-C50C-407E-A947-70E740481C1C}">
                                <a14:useLocalDpi xmlns:a14="http://schemas.microsoft.com/office/drawing/2010/main" val="0"/>
                              </a:ext>
                            </a:extLst>
                          </a:blip>
                          <a:stretch>
                            <a:fillRect/>
                          </a:stretch>
                        </pic:blipFill>
                        <pic:spPr>
                          <a:xfrm>
                            <a:off x="0" y="0"/>
                            <a:ext cx="3035517" cy="336395"/>
                          </a:xfrm>
                          <a:prstGeom prst="rect">
                            <a:avLst/>
                          </a:prstGeom>
                        </pic:spPr>
                      </pic:pic>
                    </a:graphicData>
                  </a:graphic>
                </wp:inline>
              </w:drawing>
            </w:r>
          </w:p>
        </w:tc>
        <w:tc>
          <w:tcPr>
            <w:tcW w:w="5059" w:type="dxa"/>
          </w:tcPr>
          <w:p w14:paraId="10655A1A" w14:textId="77777777" w:rsidR="00546317" w:rsidRPr="000D0437" w:rsidRDefault="00546317" w:rsidP="00AA5235">
            <w:pPr>
              <w:spacing w:line="360" w:lineRule="auto"/>
              <w:jc w:val="both"/>
              <w:rPr>
                <w:rFonts w:ascii="Palatino Linotype" w:hAnsi="Palatino Linotype"/>
                <w:color w:val="000000"/>
                <w:sz w:val="24"/>
                <w:szCs w:val="24"/>
              </w:rPr>
            </w:pPr>
          </w:p>
          <w:p w14:paraId="1B3E489A" w14:textId="77777777" w:rsidR="00C96491" w:rsidRPr="000D0437" w:rsidRDefault="00C96491" w:rsidP="00AA5235">
            <w:pPr>
              <w:spacing w:line="360" w:lineRule="auto"/>
              <w:jc w:val="both"/>
              <w:rPr>
                <w:rFonts w:ascii="Palatino Linotype" w:hAnsi="Palatino Linotype"/>
                <w:color w:val="000000"/>
                <w:sz w:val="24"/>
                <w:szCs w:val="24"/>
              </w:rPr>
            </w:pPr>
            <w:r w:rsidRPr="000D0437">
              <w:rPr>
                <w:rFonts w:ascii="Palatino Linotype" w:hAnsi="Palatino Linotype"/>
                <w:noProof/>
                <w:color w:val="000000"/>
                <w:sz w:val="24"/>
                <w:szCs w:val="24"/>
                <w:lang w:eastAsia="es-MX"/>
              </w:rPr>
              <w:drawing>
                <wp:inline distT="0" distB="0" distL="0" distR="0" wp14:anchorId="3A348135" wp14:editId="0B4DB296">
                  <wp:extent cx="3076575" cy="59753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38701.tmp"/>
                          <pic:cNvPicPr/>
                        </pic:nvPicPr>
                        <pic:blipFill>
                          <a:blip r:embed="rId15">
                            <a:extLst>
                              <a:ext uri="{28A0092B-C50C-407E-A947-70E740481C1C}">
                                <a14:useLocalDpi xmlns:a14="http://schemas.microsoft.com/office/drawing/2010/main" val="0"/>
                              </a:ext>
                            </a:extLst>
                          </a:blip>
                          <a:stretch>
                            <a:fillRect/>
                          </a:stretch>
                        </pic:blipFill>
                        <pic:spPr>
                          <a:xfrm>
                            <a:off x="0" y="0"/>
                            <a:ext cx="3152875" cy="612354"/>
                          </a:xfrm>
                          <a:prstGeom prst="rect">
                            <a:avLst/>
                          </a:prstGeom>
                        </pic:spPr>
                      </pic:pic>
                    </a:graphicData>
                  </a:graphic>
                </wp:inline>
              </w:drawing>
            </w:r>
          </w:p>
          <w:p w14:paraId="3F73F56A" w14:textId="77777777" w:rsidR="00C96491" w:rsidRPr="000D0437" w:rsidRDefault="00C96491" w:rsidP="00AA5235">
            <w:pPr>
              <w:spacing w:line="360" w:lineRule="auto"/>
              <w:jc w:val="both"/>
              <w:rPr>
                <w:rFonts w:ascii="Palatino Linotype" w:hAnsi="Palatino Linotype"/>
                <w:color w:val="000000"/>
                <w:sz w:val="24"/>
                <w:szCs w:val="24"/>
              </w:rPr>
            </w:pPr>
          </w:p>
        </w:tc>
      </w:tr>
      <w:tr w:rsidR="00C96491" w:rsidRPr="000D0437" w14:paraId="69128763" w14:textId="77777777" w:rsidTr="00C96491">
        <w:trPr>
          <w:trHeight w:val="578"/>
        </w:trPr>
        <w:tc>
          <w:tcPr>
            <w:tcW w:w="4707" w:type="dxa"/>
            <w:tcBorders>
              <w:bottom w:val="nil"/>
            </w:tcBorders>
          </w:tcPr>
          <w:p w14:paraId="73335BEC" w14:textId="77777777" w:rsidR="00546317" w:rsidRPr="000D0437" w:rsidRDefault="00C96491" w:rsidP="00C96491">
            <w:pPr>
              <w:spacing w:line="360" w:lineRule="auto"/>
              <w:jc w:val="center"/>
              <w:rPr>
                <w:rFonts w:ascii="Palatino Linotype" w:hAnsi="Palatino Linotype"/>
                <w:color w:val="000000"/>
                <w:sz w:val="24"/>
                <w:szCs w:val="24"/>
              </w:rPr>
            </w:pPr>
            <w:r w:rsidRPr="000D0437">
              <w:rPr>
                <w:rFonts w:ascii="Palatino Linotype" w:hAnsi="Palatino Linotype"/>
                <w:noProof/>
                <w:color w:val="000000"/>
                <w:sz w:val="24"/>
                <w:szCs w:val="24"/>
                <w:lang w:eastAsia="es-MX"/>
              </w:rPr>
              <w:drawing>
                <wp:inline distT="0" distB="0" distL="0" distR="0" wp14:anchorId="3EC8E049" wp14:editId="3B512869">
                  <wp:extent cx="2785582" cy="2762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38D87B.tmp"/>
                          <pic:cNvPicPr/>
                        </pic:nvPicPr>
                        <pic:blipFill>
                          <a:blip r:embed="rId16">
                            <a:extLst>
                              <a:ext uri="{28A0092B-C50C-407E-A947-70E740481C1C}">
                                <a14:useLocalDpi xmlns:a14="http://schemas.microsoft.com/office/drawing/2010/main" val="0"/>
                              </a:ext>
                            </a:extLst>
                          </a:blip>
                          <a:stretch>
                            <a:fillRect/>
                          </a:stretch>
                        </pic:blipFill>
                        <pic:spPr>
                          <a:xfrm>
                            <a:off x="0" y="0"/>
                            <a:ext cx="2928557" cy="290403"/>
                          </a:xfrm>
                          <a:prstGeom prst="rect">
                            <a:avLst/>
                          </a:prstGeom>
                        </pic:spPr>
                      </pic:pic>
                    </a:graphicData>
                  </a:graphic>
                </wp:inline>
              </w:drawing>
            </w:r>
          </w:p>
        </w:tc>
        <w:tc>
          <w:tcPr>
            <w:tcW w:w="5059" w:type="dxa"/>
          </w:tcPr>
          <w:p w14:paraId="145A58EF" w14:textId="77777777" w:rsidR="00546317" w:rsidRPr="000D0437" w:rsidRDefault="00C96491" w:rsidP="00AA5235">
            <w:pPr>
              <w:spacing w:line="360" w:lineRule="auto"/>
              <w:jc w:val="both"/>
              <w:rPr>
                <w:rFonts w:ascii="Palatino Linotype" w:hAnsi="Palatino Linotype"/>
                <w:color w:val="000000"/>
                <w:sz w:val="24"/>
                <w:szCs w:val="24"/>
              </w:rPr>
            </w:pPr>
            <w:r w:rsidRPr="000D0437">
              <w:rPr>
                <w:rFonts w:ascii="Palatino Linotype" w:hAnsi="Palatino Linotype"/>
                <w:noProof/>
                <w:color w:val="000000"/>
                <w:sz w:val="24"/>
                <w:szCs w:val="24"/>
                <w:lang w:eastAsia="es-MX"/>
              </w:rPr>
              <w:drawing>
                <wp:inline distT="0" distB="0" distL="0" distR="0" wp14:anchorId="33882075" wp14:editId="0851F9F4">
                  <wp:extent cx="3048000" cy="1000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382E76.tmp"/>
                          <pic:cNvPicPr/>
                        </pic:nvPicPr>
                        <pic:blipFill>
                          <a:blip r:embed="rId17">
                            <a:extLst>
                              <a:ext uri="{28A0092B-C50C-407E-A947-70E740481C1C}">
                                <a14:useLocalDpi xmlns:a14="http://schemas.microsoft.com/office/drawing/2010/main" val="0"/>
                              </a:ext>
                            </a:extLst>
                          </a:blip>
                          <a:stretch>
                            <a:fillRect/>
                          </a:stretch>
                        </pic:blipFill>
                        <pic:spPr>
                          <a:xfrm>
                            <a:off x="0" y="0"/>
                            <a:ext cx="3048430" cy="1000266"/>
                          </a:xfrm>
                          <a:prstGeom prst="rect">
                            <a:avLst/>
                          </a:prstGeom>
                        </pic:spPr>
                      </pic:pic>
                    </a:graphicData>
                  </a:graphic>
                </wp:inline>
              </w:drawing>
            </w:r>
          </w:p>
        </w:tc>
      </w:tr>
      <w:tr w:rsidR="00C96491" w:rsidRPr="000D0437" w14:paraId="039CD255" w14:textId="77777777" w:rsidTr="00C96491">
        <w:trPr>
          <w:trHeight w:val="578"/>
        </w:trPr>
        <w:tc>
          <w:tcPr>
            <w:tcW w:w="4707" w:type="dxa"/>
            <w:tcBorders>
              <w:top w:val="nil"/>
              <w:bottom w:val="nil"/>
            </w:tcBorders>
          </w:tcPr>
          <w:p w14:paraId="06E0D482"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t>Directorio</w:t>
            </w:r>
          </w:p>
          <w:p w14:paraId="7A453625" w14:textId="77777777" w:rsidR="00730EDB" w:rsidRPr="000D0437" w:rsidRDefault="00730EDB"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drawing>
                <wp:inline distT="0" distB="0" distL="0" distR="0" wp14:anchorId="4BEECA20" wp14:editId="22CD0837">
                  <wp:extent cx="2851785" cy="170370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4A821.tmp"/>
                          <pic:cNvPicPr/>
                        </pic:nvPicPr>
                        <pic:blipFill>
                          <a:blip r:embed="rId18">
                            <a:extLst>
                              <a:ext uri="{28A0092B-C50C-407E-A947-70E740481C1C}">
                                <a14:useLocalDpi xmlns:a14="http://schemas.microsoft.com/office/drawing/2010/main" val="0"/>
                              </a:ext>
                            </a:extLst>
                          </a:blip>
                          <a:stretch>
                            <a:fillRect/>
                          </a:stretch>
                        </pic:blipFill>
                        <pic:spPr>
                          <a:xfrm>
                            <a:off x="0" y="0"/>
                            <a:ext cx="2851785" cy="1703705"/>
                          </a:xfrm>
                          <a:prstGeom prst="rect">
                            <a:avLst/>
                          </a:prstGeom>
                        </pic:spPr>
                      </pic:pic>
                    </a:graphicData>
                  </a:graphic>
                </wp:inline>
              </w:drawing>
            </w:r>
          </w:p>
        </w:tc>
        <w:tc>
          <w:tcPr>
            <w:tcW w:w="5059" w:type="dxa"/>
          </w:tcPr>
          <w:p w14:paraId="4C3B2F1D"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drawing>
                <wp:inline distT="0" distB="0" distL="0" distR="0" wp14:anchorId="2EC0F09C" wp14:editId="3ADB6737">
                  <wp:extent cx="2905125" cy="185229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3853B.tmp"/>
                          <pic:cNvPicPr/>
                        </pic:nvPicPr>
                        <pic:blipFill>
                          <a:blip r:embed="rId19">
                            <a:extLst>
                              <a:ext uri="{28A0092B-C50C-407E-A947-70E740481C1C}">
                                <a14:useLocalDpi xmlns:a14="http://schemas.microsoft.com/office/drawing/2010/main" val="0"/>
                              </a:ext>
                            </a:extLst>
                          </a:blip>
                          <a:stretch>
                            <a:fillRect/>
                          </a:stretch>
                        </pic:blipFill>
                        <pic:spPr>
                          <a:xfrm>
                            <a:off x="0" y="0"/>
                            <a:ext cx="2936058" cy="1872018"/>
                          </a:xfrm>
                          <a:prstGeom prst="rect">
                            <a:avLst/>
                          </a:prstGeom>
                        </pic:spPr>
                      </pic:pic>
                    </a:graphicData>
                  </a:graphic>
                </wp:inline>
              </w:drawing>
            </w:r>
          </w:p>
          <w:p w14:paraId="158B472D"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lastRenderedPageBreak/>
              <w:drawing>
                <wp:inline distT="0" distB="0" distL="0" distR="0" wp14:anchorId="0E137AF5" wp14:editId="1C60B18B">
                  <wp:extent cx="3075305" cy="36055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385E19.tmp"/>
                          <pic:cNvPicPr/>
                        </pic:nvPicPr>
                        <pic:blipFill>
                          <a:blip r:embed="rId20">
                            <a:extLst>
                              <a:ext uri="{28A0092B-C50C-407E-A947-70E740481C1C}">
                                <a14:useLocalDpi xmlns:a14="http://schemas.microsoft.com/office/drawing/2010/main" val="0"/>
                              </a:ext>
                            </a:extLst>
                          </a:blip>
                          <a:stretch>
                            <a:fillRect/>
                          </a:stretch>
                        </pic:blipFill>
                        <pic:spPr>
                          <a:xfrm>
                            <a:off x="0" y="0"/>
                            <a:ext cx="3075305" cy="3605530"/>
                          </a:xfrm>
                          <a:prstGeom prst="rect">
                            <a:avLst/>
                          </a:prstGeom>
                        </pic:spPr>
                      </pic:pic>
                    </a:graphicData>
                  </a:graphic>
                </wp:inline>
              </w:drawing>
            </w:r>
          </w:p>
          <w:p w14:paraId="1B364272"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t xml:space="preserve">El recurrente puede encontrar el Directorio de todos los servidores públicos, durante el tiempo transcurrido del 2023. </w:t>
            </w:r>
          </w:p>
          <w:p w14:paraId="0B9FD2A1"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p>
          <w:p w14:paraId="0D601B58"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t>Sirve como ilustración al recurrente el siguiente ejemplo:</w:t>
            </w:r>
          </w:p>
          <w:p w14:paraId="3B05C2EE"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lastRenderedPageBreak/>
              <mc:AlternateContent>
                <mc:Choice Requires="wps">
                  <w:drawing>
                    <wp:anchor distT="0" distB="0" distL="114300" distR="114300" simplePos="0" relativeHeight="251683840" behindDoc="0" locked="0" layoutInCell="1" allowOverlap="1" wp14:anchorId="4487DF3D" wp14:editId="2B8BF46A">
                      <wp:simplePos x="0" y="0"/>
                      <wp:positionH relativeFrom="column">
                        <wp:posOffset>-22860</wp:posOffset>
                      </wp:positionH>
                      <wp:positionV relativeFrom="paragraph">
                        <wp:posOffset>365125</wp:posOffset>
                      </wp:positionV>
                      <wp:extent cx="3105150" cy="8001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3105150" cy="800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82C8D" id="Rectángulo 11" o:spid="_x0000_s1026" style="position:absolute;margin-left:-1.8pt;margin-top:28.75pt;width:244.5pt;height:6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" filled="f" strokecolor="red" strokeweight="2.25pt"/>
                  </w:pict>
                </mc:Fallback>
              </mc:AlternateContent>
            </w:r>
            <w:r w:rsidRPr="000D0437">
              <w:rPr>
                <w:rFonts w:ascii="Palatino Linotype" w:hAnsi="Palatino Linotype"/>
                <w:noProof/>
                <w:color w:val="000000"/>
                <w:sz w:val="24"/>
                <w:szCs w:val="24"/>
                <w:lang w:eastAsia="es-MX"/>
              </w:rPr>
              <w:drawing>
                <wp:inline distT="0" distB="0" distL="0" distR="0" wp14:anchorId="332C4466" wp14:editId="4448D83E">
                  <wp:extent cx="3075305" cy="31413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42FE.tmp"/>
                          <pic:cNvPicPr/>
                        </pic:nvPicPr>
                        <pic:blipFill>
                          <a:blip r:embed="rId21">
                            <a:extLst>
                              <a:ext uri="{28A0092B-C50C-407E-A947-70E740481C1C}">
                                <a14:useLocalDpi xmlns:a14="http://schemas.microsoft.com/office/drawing/2010/main" val="0"/>
                              </a:ext>
                            </a:extLst>
                          </a:blip>
                          <a:stretch>
                            <a:fillRect/>
                          </a:stretch>
                        </pic:blipFill>
                        <pic:spPr>
                          <a:xfrm>
                            <a:off x="0" y="0"/>
                            <a:ext cx="3075305" cy="3141345"/>
                          </a:xfrm>
                          <a:prstGeom prst="rect">
                            <a:avLst/>
                          </a:prstGeom>
                        </pic:spPr>
                      </pic:pic>
                    </a:graphicData>
                  </a:graphic>
                </wp:inline>
              </w:drawing>
            </w:r>
          </w:p>
          <w:p w14:paraId="6713F4A2"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p>
        </w:tc>
      </w:tr>
      <w:tr w:rsidR="00C96491" w:rsidRPr="000D0437" w14:paraId="70E23E58" w14:textId="77777777" w:rsidTr="00C96491">
        <w:trPr>
          <w:trHeight w:val="578"/>
        </w:trPr>
        <w:tc>
          <w:tcPr>
            <w:tcW w:w="4707" w:type="dxa"/>
            <w:tcBorders>
              <w:top w:val="nil"/>
            </w:tcBorders>
          </w:tcPr>
          <w:p w14:paraId="323DB470"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lastRenderedPageBreak/>
              <w:t>Remuneraciones</w:t>
            </w:r>
          </w:p>
          <w:p w14:paraId="043FF0F3" w14:textId="77777777" w:rsidR="00730EDB" w:rsidRPr="000D0437" w:rsidRDefault="00730EDB"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drawing>
                <wp:inline distT="0" distB="0" distL="0" distR="0" wp14:anchorId="399C9E89" wp14:editId="487AC9B5">
                  <wp:extent cx="2851785" cy="2143760"/>
                  <wp:effectExtent l="0" t="0" r="571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449B4.tmp"/>
                          <pic:cNvPicPr/>
                        </pic:nvPicPr>
                        <pic:blipFill>
                          <a:blip r:embed="rId22">
                            <a:extLst>
                              <a:ext uri="{28A0092B-C50C-407E-A947-70E740481C1C}">
                                <a14:useLocalDpi xmlns:a14="http://schemas.microsoft.com/office/drawing/2010/main" val="0"/>
                              </a:ext>
                            </a:extLst>
                          </a:blip>
                          <a:stretch>
                            <a:fillRect/>
                          </a:stretch>
                        </pic:blipFill>
                        <pic:spPr>
                          <a:xfrm>
                            <a:off x="0" y="0"/>
                            <a:ext cx="2851785" cy="2143760"/>
                          </a:xfrm>
                          <a:prstGeom prst="rect">
                            <a:avLst/>
                          </a:prstGeom>
                        </pic:spPr>
                      </pic:pic>
                    </a:graphicData>
                  </a:graphic>
                </wp:inline>
              </w:drawing>
            </w:r>
          </w:p>
        </w:tc>
        <w:tc>
          <w:tcPr>
            <w:tcW w:w="5059" w:type="dxa"/>
          </w:tcPr>
          <w:p w14:paraId="240B5FF6"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drawing>
                <wp:inline distT="0" distB="0" distL="0" distR="0" wp14:anchorId="2998F9B9" wp14:editId="6CB1074B">
                  <wp:extent cx="2590800" cy="17430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38AE7C.tmp"/>
                          <pic:cNvPicPr/>
                        </pic:nvPicPr>
                        <pic:blipFill>
                          <a:blip r:embed="rId23">
                            <a:extLst>
                              <a:ext uri="{28A0092B-C50C-407E-A947-70E740481C1C}">
                                <a14:useLocalDpi xmlns:a14="http://schemas.microsoft.com/office/drawing/2010/main" val="0"/>
                              </a:ext>
                            </a:extLst>
                          </a:blip>
                          <a:stretch>
                            <a:fillRect/>
                          </a:stretch>
                        </pic:blipFill>
                        <pic:spPr>
                          <a:xfrm>
                            <a:off x="0" y="0"/>
                            <a:ext cx="2602327" cy="1750830"/>
                          </a:xfrm>
                          <a:prstGeom prst="rect">
                            <a:avLst/>
                          </a:prstGeom>
                        </pic:spPr>
                      </pic:pic>
                    </a:graphicData>
                  </a:graphic>
                </wp:inline>
              </w:drawing>
            </w:r>
          </w:p>
          <w:p w14:paraId="636D375B" w14:textId="77777777" w:rsidR="00730EDB" w:rsidRPr="000D0437" w:rsidRDefault="00730EDB" w:rsidP="00F43120">
            <w:pPr>
              <w:spacing w:line="360" w:lineRule="auto"/>
              <w:rPr>
                <w:rFonts w:ascii="Palatino Linotype" w:hAnsi="Palatino Linotype"/>
                <w:noProof/>
                <w:color w:val="000000"/>
                <w:sz w:val="24"/>
                <w:szCs w:val="24"/>
                <w:lang w:eastAsia="es-MX"/>
              </w:rPr>
            </w:pPr>
          </w:p>
          <w:p w14:paraId="6FF199D6" w14:textId="77777777" w:rsidR="00730EDB" w:rsidRPr="000D0437" w:rsidRDefault="00730EDB" w:rsidP="00C96491">
            <w:pPr>
              <w:spacing w:line="360" w:lineRule="auto"/>
              <w:jc w:val="center"/>
              <w:rPr>
                <w:rFonts w:ascii="Palatino Linotype" w:hAnsi="Palatino Linotype"/>
                <w:noProof/>
                <w:color w:val="000000"/>
                <w:sz w:val="24"/>
                <w:szCs w:val="24"/>
                <w:lang w:eastAsia="es-MX"/>
              </w:rPr>
            </w:pPr>
          </w:p>
          <w:p w14:paraId="22A7A9A5" w14:textId="77777777" w:rsidR="00C96491" w:rsidRPr="000D0437" w:rsidRDefault="00C96491" w:rsidP="00C96491">
            <w:pPr>
              <w:spacing w:line="360" w:lineRule="auto"/>
              <w:jc w:val="center"/>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lastRenderedPageBreak/>
              <w:drawing>
                <wp:inline distT="0" distB="0" distL="0" distR="0" wp14:anchorId="5E71C753" wp14:editId="4DF89763">
                  <wp:extent cx="3075305" cy="359410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38B11E.tmp"/>
                          <pic:cNvPicPr/>
                        </pic:nvPicPr>
                        <pic:blipFill>
                          <a:blip r:embed="rId24">
                            <a:extLst>
                              <a:ext uri="{28A0092B-C50C-407E-A947-70E740481C1C}">
                                <a14:useLocalDpi xmlns:a14="http://schemas.microsoft.com/office/drawing/2010/main" val="0"/>
                              </a:ext>
                            </a:extLst>
                          </a:blip>
                          <a:stretch>
                            <a:fillRect/>
                          </a:stretch>
                        </pic:blipFill>
                        <pic:spPr>
                          <a:xfrm>
                            <a:off x="0" y="0"/>
                            <a:ext cx="3075305" cy="3594100"/>
                          </a:xfrm>
                          <a:prstGeom prst="rect">
                            <a:avLst/>
                          </a:prstGeom>
                        </pic:spPr>
                      </pic:pic>
                    </a:graphicData>
                  </a:graphic>
                </wp:inline>
              </w:drawing>
            </w:r>
          </w:p>
          <w:p w14:paraId="1523DF02" w14:textId="77777777" w:rsidR="00F43120" w:rsidRPr="000D0437" w:rsidRDefault="00F43120" w:rsidP="00F43120">
            <w:pPr>
              <w:spacing w:line="360" w:lineRule="auto"/>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t>El recurrente puede encontrar las remuneraciones de todos los servidores públicos, durante el</w:t>
            </w:r>
            <w:r w:rsidR="001B4EB7" w:rsidRPr="000D0437">
              <w:rPr>
                <w:rFonts w:ascii="Palatino Linotype" w:hAnsi="Palatino Linotype"/>
                <w:noProof/>
                <w:color w:val="000000"/>
                <w:sz w:val="24"/>
                <w:szCs w:val="24"/>
                <w:lang w:eastAsia="es-MX"/>
              </w:rPr>
              <w:t xml:space="preserve"> tiempo transcurrido del 2023.</w:t>
            </w:r>
          </w:p>
          <w:p w14:paraId="1C2F0ED2"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p>
          <w:p w14:paraId="54583F84"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t xml:space="preserve">Sirve como ilustración al recurrente el siguiente ejemplo: </w:t>
            </w:r>
          </w:p>
          <w:p w14:paraId="588991C1" w14:textId="77777777" w:rsidR="001B4EB7" w:rsidRPr="000D0437" w:rsidRDefault="001B4EB7" w:rsidP="001B4EB7">
            <w:pPr>
              <w:spacing w:line="360" w:lineRule="auto"/>
              <w:jc w:val="both"/>
              <w:rPr>
                <w:rFonts w:ascii="Palatino Linotype" w:hAnsi="Palatino Linotype"/>
                <w:noProof/>
                <w:color w:val="000000"/>
                <w:sz w:val="24"/>
                <w:szCs w:val="24"/>
                <w:lang w:eastAsia="es-MX"/>
              </w:rPr>
            </w:pPr>
            <w:r w:rsidRPr="000D0437">
              <w:rPr>
                <w:rFonts w:ascii="Palatino Linotype" w:hAnsi="Palatino Linotype"/>
                <w:noProof/>
                <w:color w:val="000000"/>
                <w:sz w:val="24"/>
                <w:szCs w:val="24"/>
                <w:lang w:eastAsia="es-MX"/>
              </w:rPr>
              <w:lastRenderedPageBreak/>
              <mc:AlternateContent>
                <mc:Choice Requires="wps">
                  <w:drawing>
                    <wp:anchor distT="0" distB="0" distL="114300" distR="114300" simplePos="0" relativeHeight="251685888" behindDoc="0" locked="0" layoutInCell="1" allowOverlap="1" wp14:anchorId="54D4A1CE" wp14:editId="7C504ACD">
                      <wp:simplePos x="0" y="0"/>
                      <wp:positionH relativeFrom="column">
                        <wp:posOffset>-13335</wp:posOffset>
                      </wp:positionH>
                      <wp:positionV relativeFrom="paragraph">
                        <wp:posOffset>288924</wp:posOffset>
                      </wp:positionV>
                      <wp:extent cx="2686050" cy="13239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2686050" cy="13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77D29" id="Rectángulo 12" o:spid="_x0000_s1026" style="position:absolute;margin-left:-1.05pt;margin-top:22.75pt;width:211.5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" filled="f" strokecolor="red" strokeweight="2.25pt"/>
                  </w:pict>
                </mc:Fallback>
              </mc:AlternateContent>
            </w:r>
            <w:r w:rsidRPr="000D0437">
              <w:rPr>
                <w:rFonts w:ascii="Palatino Linotype" w:hAnsi="Palatino Linotype"/>
                <w:noProof/>
                <w:color w:val="000000"/>
                <w:sz w:val="24"/>
                <w:szCs w:val="24"/>
                <w:lang w:eastAsia="es-MX"/>
              </w:rPr>
              <w:drawing>
                <wp:inline distT="0" distB="0" distL="0" distR="0" wp14:anchorId="2F529B0D" wp14:editId="0F130FE0">
                  <wp:extent cx="3075305" cy="3530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45423.tmp"/>
                          <pic:cNvPicPr/>
                        </pic:nvPicPr>
                        <pic:blipFill>
                          <a:blip r:embed="rId25">
                            <a:extLst>
                              <a:ext uri="{28A0092B-C50C-407E-A947-70E740481C1C}">
                                <a14:useLocalDpi xmlns:a14="http://schemas.microsoft.com/office/drawing/2010/main" val="0"/>
                              </a:ext>
                            </a:extLst>
                          </a:blip>
                          <a:stretch>
                            <a:fillRect/>
                          </a:stretch>
                        </pic:blipFill>
                        <pic:spPr>
                          <a:xfrm>
                            <a:off x="0" y="0"/>
                            <a:ext cx="3075305" cy="3530600"/>
                          </a:xfrm>
                          <a:prstGeom prst="rect">
                            <a:avLst/>
                          </a:prstGeom>
                        </pic:spPr>
                      </pic:pic>
                    </a:graphicData>
                  </a:graphic>
                </wp:inline>
              </w:drawing>
            </w:r>
          </w:p>
          <w:p w14:paraId="30A97B0C" w14:textId="77777777" w:rsidR="001B4EB7" w:rsidRPr="000D0437" w:rsidRDefault="001B4EB7" w:rsidP="00F43120">
            <w:pPr>
              <w:spacing w:line="360" w:lineRule="auto"/>
              <w:rPr>
                <w:rFonts w:ascii="Palatino Linotype" w:hAnsi="Palatino Linotype"/>
                <w:noProof/>
                <w:color w:val="000000"/>
                <w:sz w:val="24"/>
                <w:szCs w:val="24"/>
                <w:lang w:eastAsia="es-MX"/>
              </w:rPr>
            </w:pPr>
          </w:p>
        </w:tc>
      </w:tr>
    </w:tbl>
    <w:p w14:paraId="327E9EA5" w14:textId="77777777" w:rsidR="00AA5235" w:rsidRPr="000D0437" w:rsidRDefault="00AA5235" w:rsidP="00AA5235">
      <w:pPr>
        <w:spacing w:after="0" w:line="360" w:lineRule="auto"/>
        <w:jc w:val="both"/>
        <w:rPr>
          <w:rFonts w:ascii="Palatino Linotype" w:hAnsi="Palatino Linotype"/>
          <w:color w:val="000000"/>
          <w:sz w:val="24"/>
          <w:szCs w:val="24"/>
        </w:rPr>
      </w:pPr>
    </w:p>
    <w:tbl>
      <w:tblPr>
        <w:tblStyle w:val="Tablaconcuadrcula"/>
        <w:tblW w:w="97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20"/>
        <w:gridCol w:w="5774"/>
        <w:gridCol w:w="1172"/>
      </w:tblGrid>
      <w:tr w:rsidR="00546317" w:rsidRPr="000D0437" w14:paraId="3296E2F5" w14:textId="77777777" w:rsidTr="00730EDB">
        <w:trPr>
          <w:trHeight w:val="857"/>
        </w:trPr>
        <w:tc>
          <w:tcPr>
            <w:tcW w:w="2820" w:type="dxa"/>
          </w:tcPr>
          <w:p w14:paraId="3E98F057" w14:textId="77777777" w:rsidR="00546317" w:rsidRPr="000D0437" w:rsidRDefault="00546317" w:rsidP="00546317">
            <w:pPr>
              <w:spacing w:line="360" w:lineRule="auto"/>
              <w:jc w:val="center"/>
              <w:rPr>
                <w:rFonts w:ascii="Palatino Linotype" w:hAnsi="Palatino Linotype"/>
                <w:b/>
                <w:i/>
                <w:color w:val="000000"/>
                <w:sz w:val="24"/>
                <w:szCs w:val="24"/>
              </w:rPr>
            </w:pPr>
            <w:r w:rsidRPr="000D0437">
              <w:rPr>
                <w:rFonts w:ascii="Palatino Linotype" w:hAnsi="Palatino Linotype"/>
                <w:b/>
                <w:i/>
                <w:color w:val="000000"/>
                <w:sz w:val="24"/>
                <w:szCs w:val="24"/>
              </w:rPr>
              <w:t>Requerimiento</w:t>
            </w:r>
          </w:p>
        </w:tc>
        <w:tc>
          <w:tcPr>
            <w:tcW w:w="5774" w:type="dxa"/>
          </w:tcPr>
          <w:p w14:paraId="0C490FA0" w14:textId="77777777" w:rsidR="00546317" w:rsidRPr="000D0437" w:rsidRDefault="00546317" w:rsidP="00546317">
            <w:pPr>
              <w:spacing w:line="360" w:lineRule="auto"/>
              <w:jc w:val="center"/>
              <w:rPr>
                <w:rFonts w:ascii="Palatino Linotype" w:hAnsi="Palatino Linotype"/>
                <w:b/>
                <w:i/>
                <w:color w:val="000000"/>
                <w:sz w:val="24"/>
                <w:szCs w:val="24"/>
              </w:rPr>
            </w:pPr>
            <w:r w:rsidRPr="000D0437">
              <w:rPr>
                <w:rFonts w:ascii="Palatino Linotype" w:hAnsi="Palatino Linotype"/>
                <w:b/>
                <w:i/>
                <w:color w:val="000000"/>
                <w:sz w:val="24"/>
                <w:szCs w:val="24"/>
              </w:rPr>
              <w:t>Respuesta</w:t>
            </w:r>
          </w:p>
        </w:tc>
        <w:tc>
          <w:tcPr>
            <w:tcW w:w="1172" w:type="dxa"/>
          </w:tcPr>
          <w:p w14:paraId="69E934AE" w14:textId="77777777" w:rsidR="00546317" w:rsidRPr="000D0437" w:rsidRDefault="00546317" w:rsidP="00546317">
            <w:pPr>
              <w:spacing w:line="360" w:lineRule="auto"/>
              <w:jc w:val="center"/>
              <w:rPr>
                <w:rFonts w:ascii="Palatino Linotype" w:hAnsi="Palatino Linotype"/>
                <w:b/>
                <w:i/>
                <w:color w:val="000000"/>
                <w:sz w:val="24"/>
                <w:szCs w:val="24"/>
              </w:rPr>
            </w:pPr>
            <w:r w:rsidRPr="000D0437">
              <w:rPr>
                <w:rFonts w:ascii="Palatino Linotype" w:hAnsi="Palatino Linotype"/>
                <w:b/>
                <w:i/>
                <w:color w:val="000000"/>
                <w:sz w:val="24"/>
                <w:szCs w:val="24"/>
              </w:rPr>
              <w:t>Colma</w:t>
            </w:r>
          </w:p>
        </w:tc>
      </w:tr>
      <w:tr w:rsidR="00546317" w:rsidRPr="000D0437" w14:paraId="6FCF80AD" w14:textId="77777777" w:rsidTr="00730EDB">
        <w:tc>
          <w:tcPr>
            <w:tcW w:w="2820" w:type="dxa"/>
          </w:tcPr>
          <w:p w14:paraId="618DB27C" w14:textId="77777777" w:rsidR="00546317" w:rsidRPr="000D0437" w:rsidRDefault="00A24A57" w:rsidP="00793FEE">
            <w:pPr>
              <w:spacing w:line="360" w:lineRule="auto"/>
              <w:jc w:val="both"/>
              <w:rPr>
                <w:rFonts w:ascii="Palatino Linotype" w:hAnsi="Palatino Linotype" w:cs="Tahoma"/>
                <w:bCs/>
              </w:rPr>
            </w:pPr>
            <w:r w:rsidRPr="000D0437">
              <w:rPr>
                <w:rFonts w:ascii="Palatino Linotype" w:hAnsi="Palatino Linotype" w:cs="Tahoma"/>
                <w:bCs/>
              </w:rPr>
              <w:t>Plantilla de los servidores públicos adscritos al Sujeto Obligado:</w:t>
            </w:r>
          </w:p>
          <w:p w14:paraId="140524F4" w14:textId="77777777" w:rsidR="00A24A57" w:rsidRPr="000D0437" w:rsidRDefault="00A24A57" w:rsidP="00793FEE">
            <w:pPr>
              <w:spacing w:line="360" w:lineRule="auto"/>
              <w:jc w:val="both"/>
              <w:rPr>
                <w:rFonts w:ascii="Palatino Linotype" w:hAnsi="Palatino Linotype"/>
                <w:color w:val="000000"/>
                <w:sz w:val="24"/>
                <w:szCs w:val="24"/>
              </w:rPr>
            </w:pPr>
            <w:r w:rsidRPr="000D0437">
              <w:rPr>
                <w:rFonts w:ascii="Palatino Linotype" w:hAnsi="Palatino Linotype" w:cs="Tahoma"/>
                <w:bCs/>
              </w:rPr>
              <w:t>Sueldo</w:t>
            </w:r>
          </w:p>
        </w:tc>
        <w:tc>
          <w:tcPr>
            <w:tcW w:w="5774" w:type="dxa"/>
          </w:tcPr>
          <w:p w14:paraId="24675951" w14:textId="77777777" w:rsidR="00F43120" w:rsidRPr="000D0437" w:rsidRDefault="00730EDB" w:rsidP="00730EDB">
            <w:pPr>
              <w:spacing w:line="360" w:lineRule="auto"/>
              <w:jc w:val="both"/>
              <w:rPr>
                <w:rFonts w:ascii="Palatino Linotype" w:hAnsi="Palatino Linotype"/>
                <w:color w:val="000000"/>
                <w:sz w:val="24"/>
                <w:szCs w:val="24"/>
              </w:rPr>
            </w:pPr>
            <w:r w:rsidRPr="000D0437">
              <w:rPr>
                <w:rFonts w:ascii="Palatino Linotype" w:hAnsi="Palatino Linotype"/>
                <w:color w:val="000000"/>
                <w:sz w:val="24"/>
                <w:szCs w:val="24"/>
              </w:rPr>
              <w:t>Link de Ipomex y procedimiento a seguir</w:t>
            </w:r>
            <w:r w:rsidR="00F43120" w:rsidRPr="000D0437">
              <w:rPr>
                <w:rFonts w:ascii="Palatino Linotype" w:hAnsi="Palatino Linotype"/>
                <w:color w:val="000000"/>
                <w:sz w:val="24"/>
                <w:szCs w:val="24"/>
              </w:rPr>
              <w:t xml:space="preserve"> para acceder a las remuneraciones de todo el personal, relativo a 2023.</w:t>
            </w:r>
          </w:p>
        </w:tc>
        <w:tc>
          <w:tcPr>
            <w:tcW w:w="1172" w:type="dxa"/>
          </w:tcPr>
          <w:p w14:paraId="2BDA4681" w14:textId="77777777" w:rsidR="00546317" w:rsidRPr="000D0437" w:rsidRDefault="00F43120" w:rsidP="00F43120">
            <w:pPr>
              <w:spacing w:line="360" w:lineRule="auto"/>
              <w:jc w:val="center"/>
              <w:rPr>
                <w:rFonts w:ascii="Palatino Linotype" w:hAnsi="Palatino Linotype"/>
                <w:b/>
                <w:color w:val="000000"/>
                <w:sz w:val="24"/>
                <w:szCs w:val="24"/>
              </w:rPr>
            </w:pPr>
            <w:r w:rsidRPr="000D0437">
              <w:rPr>
                <w:rFonts w:ascii="Palatino Linotype" w:hAnsi="Palatino Linotype"/>
                <w:b/>
                <w:color w:val="000000"/>
                <w:sz w:val="24"/>
                <w:szCs w:val="24"/>
              </w:rPr>
              <w:t>Si</w:t>
            </w:r>
          </w:p>
        </w:tc>
      </w:tr>
      <w:tr w:rsidR="00F43120" w:rsidRPr="000D0437" w14:paraId="489678B6" w14:textId="77777777" w:rsidTr="00730EDB">
        <w:tc>
          <w:tcPr>
            <w:tcW w:w="2820" w:type="dxa"/>
          </w:tcPr>
          <w:p w14:paraId="0688676F" w14:textId="77777777" w:rsidR="00F43120" w:rsidRPr="000D0437" w:rsidRDefault="00F43120" w:rsidP="00F43120">
            <w:pPr>
              <w:spacing w:line="360" w:lineRule="auto"/>
              <w:rPr>
                <w:rFonts w:ascii="Palatino Linotype" w:hAnsi="Palatino Linotype" w:cs="Tahoma"/>
                <w:bCs/>
              </w:rPr>
            </w:pPr>
            <w:r w:rsidRPr="000D0437">
              <w:rPr>
                <w:rFonts w:ascii="Palatino Linotype" w:hAnsi="Palatino Linotype" w:cs="Tahoma"/>
                <w:bCs/>
              </w:rPr>
              <w:t>Categoría</w:t>
            </w:r>
          </w:p>
          <w:p w14:paraId="39F4C718" w14:textId="77777777" w:rsidR="00F43120" w:rsidRPr="000D0437" w:rsidRDefault="00F43120" w:rsidP="00F43120">
            <w:pPr>
              <w:spacing w:line="360" w:lineRule="auto"/>
              <w:ind w:firstLine="708"/>
              <w:jc w:val="both"/>
              <w:rPr>
                <w:rFonts w:ascii="Palatino Linotype" w:hAnsi="Palatino Linotype"/>
                <w:color w:val="000000"/>
                <w:sz w:val="24"/>
                <w:szCs w:val="24"/>
              </w:rPr>
            </w:pPr>
          </w:p>
        </w:tc>
        <w:tc>
          <w:tcPr>
            <w:tcW w:w="5774" w:type="dxa"/>
          </w:tcPr>
          <w:p w14:paraId="7E86BF47" w14:textId="77777777" w:rsidR="00F43120" w:rsidRPr="000D0437" w:rsidRDefault="00F43120" w:rsidP="00F43120">
            <w:r w:rsidRPr="000D0437">
              <w:rPr>
                <w:rFonts w:ascii="Palatino Linotype" w:hAnsi="Palatino Linotype"/>
                <w:color w:val="000000"/>
                <w:sz w:val="24"/>
                <w:szCs w:val="24"/>
              </w:rPr>
              <w:t>Link de Ipomex y procedimiento a seguir para acceder al Directorio de todo el personal, relativo a 2023.</w:t>
            </w:r>
          </w:p>
        </w:tc>
        <w:tc>
          <w:tcPr>
            <w:tcW w:w="1172" w:type="dxa"/>
          </w:tcPr>
          <w:p w14:paraId="126505A6" w14:textId="77777777" w:rsidR="00F43120" w:rsidRPr="000D0437" w:rsidRDefault="00F43120" w:rsidP="00F43120">
            <w:pPr>
              <w:spacing w:line="360" w:lineRule="auto"/>
              <w:jc w:val="center"/>
              <w:rPr>
                <w:rFonts w:ascii="Palatino Linotype" w:hAnsi="Palatino Linotype"/>
                <w:color w:val="000000"/>
                <w:sz w:val="24"/>
                <w:szCs w:val="24"/>
              </w:rPr>
            </w:pPr>
            <w:r w:rsidRPr="000D0437">
              <w:rPr>
                <w:rFonts w:ascii="Palatino Linotype" w:hAnsi="Palatino Linotype"/>
                <w:b/>
                <w:color w:val="000000"/>
                <w:sz w:val="24"/>
                <w:szCs w:val="24"/>
              </w:rPr>
              <w:t>Si</w:t>
            </w:r>
          </w:p>
        </w:tc>
      </w:tr>
      <w:tr w:rsidR="00F43120" w:rsidRPr="000D0437" w14:paraId="04CBA747" w14:textId="77777777" w:rsidTr="00730EDB">
        <w:tc>
          <w:tcPr>
            <w:tcW w:w="2820" w:type="dxa"/>
          </w:tcPr>
          <w:p w14:paraId="4FA1BBED" w14:textId="77777777" w:rsidR="00F43120" w:rsidRPr="000D0437" w:rsidRDefault="00F43120" w:rsidP="00F43120">
            <w:pPr>
              <w:spacing w:line="360" w:lineRule="auto"/>
              <w:rPr>
                <w:rFonts w:ascii="Palatino Linotype" w:hAnsi="Palatino Linotype" w:cs="Tahoma"/>
                <w:bCs/>
              </w:rPr>
            </w:pPr>
            <w:r w:rsidRPr="000D0437">
              <w:rPr>
                <w:rFonts w:ascii="Palatino Linotype" w:hAnsi="Palatino Linotype" w:cs="Tahoma"/>
                <w:bCs/>
              </w:rPr>
              <w:t>Área de adscripción</w:t>
            </w:r>
          </w:p>
          <w:p w14:paraId="0AB35CD3" w14:textId="77777777" w:rsidR="00F43120" w:rsidRPr="000D0437" w:rsidRDefault="00F43120" w:rsidP="00F43120">
            <w:pPr>
              <w:spacing w:line="360" w:lineRule="auto"/>
              <w:jc w:val="both"/>
              <w:rPr>
                <w:rFonts w:ascii="Palatino Linotype" w:hAnsi="Palatino Linotype"/>
                <w:color w:val="000000"/>
                <w:sz w:val="24"/>
                <w:szCs w:val="24"/>
              </w:rPr>
            </w:pPr>
          </w:p>
        </w:tc>
        <w:tc>
          <w:tcPr>
            <w:tcW w:w="5774" w:type="dxa"/>
          </w:tcPr>
          <w:p w14:paraId="1DFCC972" w14:textId="77777777" w:rsidR="00F43120" w:rsidRPr="000D0437" w:rsidRDefault="00F43120" w:rsidP="00F43120">
            <w:r w:rsidRPr="000D0437">
              <w:rPr>
                <w:rFonts w:ascii="Palatino Linotype" w:hAnsi="Palatino Linotype"/>
                <w:color w:val="000000"/>
                <w:sz w:val="24"/>
                <w:szCs w:val="24"/>
              </w:rPr>
              <w:t>Link de Ipomex y procedimiento a seguir para acceder al Directorio de todo el personal, relativo a 2023.</w:t>
            </w:r>
          </w:p>
        </w:tc>
        <w:tc>
          <w:tcPr>
            <w:tcW w:w="1172" w:type="dxa"/>
          </w:tcPr>
          <w:p w14:paraId="05C8D623" w14:textId="77777777" w:rsidR="00F43120" w:rsidRPr="000D0437" w:rsidRDefault="00F43120" w:rsidP="00F43120">
            <w:pPr>
              <w:spacing w:line="360" w:lineRule="auto"/>
              <w:jc w:val="center"/>
              <w:rPr>
                <w:rFonts w:ascii="Palatino Linotype" w:hAnsi="Palatino Linotype"/>
                <w:color w:val="000000"/>
                <w:sz w:val="24"/>
                <w:szCs w:val="24"/>
              </w:rPr>
            </w:pPr>
            <w:r w:rsidRPr="000D0437">
              <w:rPr>
                <w:rFonts w:ascii="Palatino Linotype" w:hAnsi="Palatino Linotype"/>
                <w:b/>
                <w:color w:val="000000"/>
                <w:sz w:val="24"/>
                <w:szCs w:val="24"/>
              </w:rPr>
              <w:t>Si</w:t>
            </w:r>
          </w:p>
        </w:tc>
      </w:tr>
      <w:tr w:rsidR="00F43120" w:rsidRPr="000D0437" w14:paraId="205EC0CB" w14:textId="77777777" w:rsidTr="00730EDB">
        <w:tc>
          <w:tcPr>
            <w:tcW w:w="2820" w:type="dxa"/>
          </w:tcPr>
          <w:p w14:paraId="13DD08DE" w14:textId="77777777" w:rsidR="00F43120" w:rsidRPr="000D0437" w:rsidRDefault="00F43120" w:rsidP="00F43120">
            <w:pPr>
              <w:spacing w:line="360" w:lineRule="auto"/>
              <w:rPr>
                <w:rFonts w:ascii="Palatino Linotype" w:hAnsi="Palatino Linotype" w:cs="Tahoma"/>
                <w:bCs/>
              </w:rPr>
            </w:pPr>
            <w:r w:rsidRPr="000D0437">
              <w:rPr>
                <w:rFonts w:ascii="Palatino Linotype" w:hAnsi="Palatino Linotype" w:cs="Tahoma"/>
                <w:bCs/>
              </w:rPr>
              <w:lastRenderedPageBreak/>
              <w:t>Fecha de ingreso</w:t>
            </w:r>
          </w:p>
        </w:tc>
        <w:tc>
          <w:tcPr>
            <w:tcW w:w="5774" w:type="dxa"/>
          </w:tcPr>
          <w:p w14:paraId="21A9D75C" w14:textId="77777777" w:rsidR="00F43120" w:rsidRPr="000D0437" w:rsidRDefault="00F43120" w:rsidP="00F43120">
            <w:r w:rsidRPr="000D0437">
              <w:rPr>
                <w:rFonts w:ascii="Palatino Linotype" w:hAnsi="Palatino Linotype"/>
                <w:color w:val="000000"/>
                <w:sz w:val="24"/>
                <w:szCs w:val="24"/>
              </w:rPr>
              <w:t>Link de Ipomex y procedimiento a seguir para acceder al Directorio de todo el personal, relativo a 2023.</w:t>
            </w:r>
          </w:p>
        </w:tc>
        <w:tc>
          <w:tcPr>
            <w:tcW w:w="1172" w:type="dxa"/>
          </w:tcPr>
          <w:p w14:paraId="0BB7AC6E" w14:textId="77777777" w:rsidR="00F43120" w:rsidRPr="000D0437" w:rsidRDefault="00F43120" w:rsidP="00F43120">
            <w:pPr>
              <w:spacing w:line="360" w:lineRule="auto"/>
              <w:jc w:val="center"/>
              <w:rPr>
                <w:rFonts w:ascii="Palatino Linotype" w:hAnsi="Palatino Linotype"/>
                <w:color w:val="000000"/>
                <w:sz w:val="24"/>
                <w:szCs w:val="24"/>
              </w:rPr>
            </w:pPr>
            <w:r w:rsidRPr="000D0437">
              <w:rPr>
                <w:rFonts w:ascii="Palatino Linotype" w:hAnsi="Palatino Linotype"/>
                <w:b/>
                <w:color w:val="000000"/>
                <w:sz w:val="24"/>
                <w:szCs w:val="24"/>
              </w:rPr>
              <w:t>Si</w:t>
            </w:r>
          </w:p>
        </w:tc>
      </w:tr>
    </w:tbl>
    <w:p w14:paraId="6E16F480" w14:textId="77777777" w:rsidR="00546317" w:rsidRPr="000D0437" w:rsidRDefault="00546317" w:rsidP="00AA5235">
      <w:pPr>
        <w:spacing w:after="0" w:line="360" w:lineRule="auto"/>
        <w:jc w:val="both"/>
        <w:rPr>
          <w:rFonts w:ascii="Palatino Linotype" w:hAnsi="Palatino Linotype"/>
          <w:color w:val="000000"/>
          <w:sz w:val="24"/>
          <w:szCs w:val="24"/>
        </w:rPr>
      </w:pPr>
    </w:p>
    <w:p w14:paraId="01AEBAA8" w14:textId="77777777" w:rsidR="00AA5235" w:rsidRPr="000D0437" w:rsidRDefault="00AA5235" w:rsidP="00AA5235">
      <w:pPr>
        <w:spacing w:after="0" w:line="360" w:lineRule="auto"/>
        <w:jc w:val="center"/>
        <w:rPr>
          <w:rFonts w:ascii="Palatino Linotype" w:hAnsi="Palatino Linotype"/>
          <w:color w:val="000000"/>
          <w:sz w:val="24"/>
          <w:szCs w:val="24"/>
        </w:rPr>
      </w:pPr>
    </w:p>
    <w:p w14:paraId="273B5EBA" w14:textId="77777777" w:rsidR="00AA5235" w:rsidRPr="000D0437" w:rsidRDefault="00AA5235" w:rsidP="00AA5235">
      <w:pPr>
        <w:spacing w:after="0" w:line="360" w:lineRule="auto"/>
        <w:jc w:val="both"/>
        <w:rPr>
          <w:rFonts w:ascii="Palatino Linotype" w:hAnsi="Palatino Linotype"/>
          <w:color w:val="000000"/>
          <w:sz w:val="24"/>
          <w:szCs w:val="24"/>
        </w:rPr>
      </w:pPr>
    </w:p>
    <w:p w14:paraId="2BADD90B" w14:textId="77777777" w:rsidR="00AA5235" w:rsidRPr="000D0437" w:rsidRDefault="00AA5235" w:rsidP="00AA5235">
      <w:pPr>
        <w:spacing w:after="0" w:line="360" w:lineRule="auto"/>
        <w:jc w:val="both"/>
        <w:rPr>
          <w:rFonts w:ascii="Palatino Linotype" w:hAnsi="Palatino Linotype"/>
          <w:color w:val="000000"/>
          <w:sz w:val="24"/>
          <w:szCs w:val="24"/>
        </w:rPr>
      </w:pPr>
      <w:r w:rsidRPr="000D0437">
        <w:rPr>
          <w:rFonts w:ascii="Palatino Linotype" w:hAnsi="Palatino Linotype"/>
          <w:color w:val="000000"/>
          <w:sz w:val="24"/>
          <w:szCs w:val="24"/>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76C52D0" w14:textId="77777777" w:rsidR="00AA5235" w:rsidRPr="000D0437" w:rsidRDefault="00AA5235" w:rsidP="00AA5235">
      <w:pPr>
        <w:spacing w:after="0" w:line="360" w:lineRule="auto"/>
        <w:jc w:val="both"/>
        <w:rPr>
          <w:rFonts w:ascii="Palatino Linotype" w:hAnsi="Palatino Linotype"/>
          <w:color w:val="000000"/>
          <w:sz w:val="24"/>
          <w:szCs w:val="24"/>
        </w:rPr>
      </w:pPr>
    </w:p>
    <w:p w14:paraId="21B1CAE8" w14:textId="77777777" w:rsidR="00AA5235" w:rsidRPr="000D0437" w:rsidRDefault="00AA5235" w:rsidP="00AA5235">
      <w:pPr>
        <w:spacing w:after="0" w:line="240" w:lineRule="auto"/>
        <w:ind w:left="567" w:right="567"/>
        <w:jc w:val="both"/>
        <w:rPr>
          <w:rFonts w:ascii="Palatino Linotype" w:hAnsi="Palatino Linotype"/>
          <w:b/>
          <w:i/>
        </w:rPr>
      </w:pPr>
      <w:r w:rsidRPr="000D0437">
        <w:rPr>
          <w:rFonts w:ascii="Palatino Linotype" w:hAnsi="Palatino Linotype"/>
          <w:b/>
          <w:i/>
        </w:rPr>
        <w:t>Artículo 6</w:t>
      </w:r>
    </w:p>
    <w:p w14:paraId="3CC1FBDA" w14:textId="77777777" w:rsidR="00AA5235" w:rsidRPr="000D0437" w:rsidRDefault="00AA5235" w:rsidP="00AA5235">
      <w:pPr>
        <w:spacing w:after="0" w:line="240" w:lineRule="auto"/>
        <w:ind w:left="567" w:right="567"/>
        <w:jc w:val="both"/>
        <w:rPr>
          <w:rFonts w:ascii="Palatino Linotype" w:hAnsi="Palatino Linotype"/>
          <w:i/>
        </w:rPr>
      </w:pPr>
      <w:r w:rsidRPr="000D0437">
        <w:rPr>
          <w:rFonts w:ascii="Palatino Linotype" w:hAnsi="Palatino Linotype"/>
          <w:i/>
        </w:rPr>
        <w:t>…</w:t>
      </w:r>
    </w:p>
    <w:p w14:paraId="78E79E4D" w14:textId="77777777" w:rsidR="00AA5235" w:rsidRPr="000D0437" w:rsidRDefault="00AA5235" w:rsidP="00AA5235">
      <w:pPr>
        <w:spacing w:after="0" w:line="240" w:lineRule="auto"/>
        <w:ind w:left="567" w:right="567"/>
        <w:jc w:val="both"/>
        <w:rPr>
          <w:rFonts w:ascii="Palatino Linotype" w:hAnsi="Palatino Linotype"/>
          <w:i/>
        </w:rPr>
      </w:pPr>
      <w:r w:rsidRPr="000D0437">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8B0F472" w14:textId="77777777" w:rsidR="00AA5235" w:rsidRPr="000D0437" w:rsidRDefault="00AA5235" w:rsidP="00AA5235">
      <w:pPr>
        <w:spacing w:after="0" w:line="240" w:lineRule="auto"/>
        <w:ind w:left="567" w:right="567"/>
        <w:jc w:val="both"/>
        <w:rPr>
          <w:rFonts w:ascii="Palatino Linotype" w:hAnsi="Palatino Linotype"/>
          <w:i/>
        </w:rPr>
      </w:pPr>
    </w:p>
    <w:p w14:paraId="679E98A5" w14:textId="77777777" w:rsidR="00AA5235" w:rsidRPr="000D0437" w:rsidRDefault="00AA5235" w:rsidP="00AA5235">
      <w:pPr>
        <w:numPr>
          <w:ilvl w:val="0"/>
          <w:numId w:val="4"/>
        </w:numPr>
        <w:spacing w:after="0" w:line="240" w:lineRule="auto"/>
        <w:ind w:left="993" w:right="567"/>
        <w:jc w:val="both"/>
        <w:rPr>
          <w:rFonts w:ascii="Palatino Linotype" w:hAnsi="Palatino Linotype"/>
          <w:i/>
        </w:rPr>
      </w:pPr>
      <w:r w:rsidRPr="000D0437">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0D0437">
        <w:rPr>
          <w:rFonts w:ascii="Palatino Linotype" w:hAnsi="Palatino Linotype"/>
          <w:i/>
        </w:rPr>
        <w:lastRenderedPageBreak/>
        <w:t>Los sujetos obligados deberán documentar todo acto que derive del ejercicio de sus facultades, competencias o funciones, la ley determinará los supuestos específicos bajo los cuales procederá la declaración de inexistencia de la información.</w:t>
      </w:r>
    </w:p>
    <w:p w14:paraId="4A52ECF9" w14:textId="77777777" w:rsidR="00AA5235" w:rsidRPr="000D0437" w:rsidRDefault="00AA5235" w:rsidP="00AA5235">
      <w:pPr>
        <w:spacing w:after="0" w:line="360" w:lineRule="auto"/>
        <w:jc w:val="both"/>
        <w:rPr>
          <w:rFonts w:ascii="Palatino Linotype" w:hAnsi="Palatino Linotype"/>
          <w:sz w:val="24"/>
          <w:szCs w:val="24"/>
        </w:rPr>
      </w:pPr>
    </w:p>
    <w:p w14:paraId="6A59F009" w14:textId="77777777" w:rsidR="00AA5235" w:rsidRPr="000D0437" w:rsidRDefault="00AA5235" w:rsidP="00AA5235">
      <w:pPr>
        <w:spacing w:after="0" w:line="360" w:lineRule="auto"/>
        <w:jc w:val="both"/>
        <w:rPr>
          <w:rFonts w:ascii="Palatino Linotype" w:hAnsi="Palatino Linotype" w:cs="Arial"/>
          <w:sz w:val="24"/>
          <w:szCs w:val="24"/>
        </w:rPr>
      </w:pPr>
      <w:r w:rsidRPr="000D0437">
        <w:rPr>
          <w:rFonts w:ascii="Palatino Linotype" w:hAnsi="Palatino Linotype" w:cs="Arial"/>
          <w:sz w:val="24"/>
          <w:szCs w:val="24"/>
        </w:rPr>
        <w:t xml:space="preserve">Ahora bien, en atención a lo dispuesto por los artículos 3, fracción XI y 12 </w:t>
      </w:r>
      <w:r w:rsidRPr="000D0437">
        <w:rPr>
          <w:rFonts w:ascii="Palatino Linotype" w:hAnsi="Palatino Linotype" w:cs="Arial"/>
          <w:bCs/>
          <w:sz w:val="24"/>
          <w:szCs w:val="24"/>
        </w:rPr>
        <w:t>de la Ley de Transparencia y Acceso a la Información Pública del Estado de México y Municipios</w:t>
      </w:r>
      <w:r w:rsidRPr="000D0437">
        <w:rPr>
          <w:rFonts w:ascii="Palatino Linotype" w:hAnsi="Palatino Linotype" w:cs="Arial"/>
          <w:sz w:val="24"/>
          <w:szCs w:val="24"/>
        </w:rPr>
        <w:t>, los cuales son del tenor literal siguiente:</w:t>
      </w:r>
    </w:p>
    <w:p w14:paraId="175A7279" w14:textId="77777777" w:rsidR="00AA5235" w:rsidRPr="000D0437" w:rsidRDefault="00AA5235" w:rsidP="00AA5235">
      <w:pPr>
        <w:spacing w:after="0" w:line="240" w:lineRule="auto"/>
        <w:ind w:left="567" w:right="567"/>
        <w:jc w:val="both"/>
        <w:rPr>
          <w:rFonts w:ascii="Palatino Linotype" w:hAnsi="Palatino Linotype"/>
          <w:sz w:val="24"/>
          <w:szCs w:val="24"/>
        </w:rPr>
      </w:pPr>
    </w:p>
    <w:p w14:paraId="03E64056" w14:textId="77777777" w:rsidR="00AA5235" w:rsidRPr="000D0437" w:rsidRDefault="00AA5235" w:rsidP="00AA5235">
      <w:pPr>
        <w:spacing w:after="0" w:line="240" w:lineRule="auto"/>
        <w:ind w:left="851" w:right="851"/>
        <w:jc w:val="both"/>
        <w:rPr>
          <w:rFonts w:ascii="Palatino Linotype" w:hAnsi="Palatino Linotype"/>
          <w:i/>
        </w:rPr>
      </w:pPr>
      <w:r w:rsidRPr="000D0437">
        <w:rPr>
          <w:rFonts w:ascii="Palatino Linotype" w:hAnsi="Palatino Linotype"/>
          <w:b/>
          <w:bCs/>
          <w:i/>
        </w:rPr>
        <w:t xml:space="preserve">Artículo 3.- </w:t>
      </w:r>
      <w:r w:rsidRPr="000D0437">
        <w:rPr>
          <w:rFonts w:ascii="Palatino Linotype" w:hAnsi="Palatino Linotype"/>
          <w:i/>
        </w:rPr>
        <w:t>Para los efectos de la presente Ley se entenderá por:</w:t>
      </w:r>
    </w:p>
    <w:p w14:paraId="333ED572" w14:textId="77777777" w:rsidR="00AA5235" w:rsidRPr="000D0437" w:rsidRDefault="00AA5235" w:rsidP="00AA5235">
      <w:pPr>
        <w:spacing w:after="0" w:line="240" w:lineRule="auto"/>
        <w:ind w:left="851" w:right="851"/>
        <w:jc w:val="both"/>
        <w:rPr>
          <w:rFonts w:ascii="Palatino Linotype" w:hAnsi="Palatino Linotype"/>
          <w:i/>
        </w:rPr>
      </w:pPr>
      <w:r w:rsidRPr="000D0437">
        <w:rPr>
          <w:rFonts w:ascii="Palatino Linotype" w:hAnsi="Palatino Linotype"/>
          <w:i/>
        </w:rPr>
        <w:t>…</w:t>
      </w:r>
    </w:p>
    <w:p w14:paraId="0C8F44B8" w14:textId="77777777" w:rsidR="00AA5235" w:rsidRPr="000D0437" w:rsidRDefault="00AA5235" w:rsidP="00AA5235">
      <w:pPr>
        <w:spacing w:after="0" w:line="240" w:lineRule="auto"/>
        <w:ind w:left="851" w:right="851"/>
        <w:jc w:val="both"/>
        <w:rPr>
          <w:rFonts w:ascii="Palatino Linotype" w:hAnsi="Palatino Linotype"/>
          <w:i/>
        </w:rPr>
      </w:pPr>
      <w:r w:rsidRPr="000D0437">
        <w:rPr>
          <w:rFonts w:ascii="Palatino Linotype" w:hAnsi="Palatino Linotype"/>
          <w:b/>
          <w:i/>
        </w:rPr>
        <w:t>XI.</w:t>
      </w:r>
      <w:r w:rsidRPr="000D0437">
        <w:rPr>
          <w:rFonts w:ascii="Palatino Linotype" w:hAnsi="Palatino Linotype"/>
          <w:i/>
        </w:rPr>
        <w:t xml:space="preserve"> </w:t>
      </w:r>
      <w:r w:rsidRPr="000D0437">
        <w:rPr>
          <w:rFonts w:ascii="Palatino Linotype" w:hAnsi="Palatino Linotype"/>
          <w:b/>
          <w:i/>
        </w:rPr>
        <w:t>Documento:</w:t>
      </w:r>
      <w:r w:rsidRPr="000D0437">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0D0437">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0D0437">
        <w:rPr>
          <w:rFonts w:ascii="Palatino Linotype" w:hAnsi="Palatino Linotype"/>
          <w:i/>
        </w:rPr>
        <w:t xml:space="preserve"> Los documentos podrán estar en cualquier medio, sea escrito, impreso, sonoro, visual, electrónico, informático u holográfico;</w:t>
      </w:r>
    </w:p>
    <w:p w14:paraId="6F4BF333" w14:textId="77777777" w:rsidR="00AA5235" w:rsidRPr="000D0437" w:rsidRDefault="00AA5235" w:rsidP="00AA5235">
      <w:pPr>
        <w:spacing w:after="0" w:line="240" w:lineRule="auto"/>
        <w:ind w:left="851" w:right="851"/>
        <w:jc w:val="both"/>
        <w:rPr>
          <w:rFonts w:ascii="Palatino Linotype" w:hAnsi="Palatino Linotype"/>
          <w:i/>
        </w:rPr>
      </w:pPr>
    </w:p>
    <w:p w14:paraId="4FBDD9BF" w14:textId="77777777" w:rsidR="00AA5235" w:rsidRPr="000D0437" w:rsidRDefault="00AA5235" w:rsidP="00AA5235">
      <w:pPr>
        <w:spacing w:after="0" w:line="240" w:lineRule="auto"/>
        <w:ind w:left="851" w:right="851"/>
        <w:jc w:val="both"/>
        <w:rPr>
          <w:rFonts w:ascii="Palatino Linotype" w:hAnsi="Palatino Linotype"/>
          <w:bCs/>
          <w:i/>
        </w:rPr>
      </w:pPr>
      <w:r w:rsidRPr="000D0437">
        <w:rPr>
          <w:rFonts w:ascii="Palatino Linotype" w:hAnsi="Palatino Linotype"/>
          <w:b/>
          <w:bCs/>
          <w:i/>
        </w:rPr>
        <w:t>Artículo 4.</w:t>
      </w:r>
      <w:r w:rsidRPr="000D0437">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5755B8" w14:textId="77777777" w:rsidR="00AA5235" w:rsidRPr="000D0437" w:rsidRDefault="00AA5235" w:rsidP="00AA5235">
      <w:pPr>
        <w:spacing w:after="0" w:line="240" w:lineRule="auto"/>
        <w:ind w:left="851" w:right="851"/>
        <w:jc w:val="both"/>
        <w:rPr>
          <w:rFonts w:ascii="Palatino Linotype" w:hAnsi="Palatino Linotype"/>
          <w:bCs/>
          <w:i/>
        </w:rPr>
      </w:pPr>
    </w:p>
    <w:p w14:paraId="4E804BCF" w14:textId="77777777" w:rsidR="00AA5235" w:rsidRPr="000D0437" w:rsidRDefault="00AA5235" w:rsidP="00AA5235">
      <w:pPr>
        <w:spacing w:after="0" w:line="240" w:lineRule="auto"/>
        <w:ind w:left="851" w:right="851"/>
        <w:jc w:val="both"/>
        <w:rPr>
          <w:rFonts w:ascii="Palatino Linotype" w:hAnsi="Palatino Linotype"/>
          <w:bCs/>
          <w:i/>
        </w:rPr>
      </w:pPr>
      <w:r w:rsidRPr="000D0437">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0D0437">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E9277B" w14:textId="77777777" w:rsidR="00AA5235" w:rsidRPr="000D0437" w:rsidRDefault="00AA5235" w:rsidP="00AA5235">
      <w:pPr>
        <w:spacing w:after="0" w:line="240" w:lineRule="auto"/>
        <w:ind w:left="851" w:right="851"/>
        <w:jc w:val="both"/>
        <w:rPr>
          <w:rFonts w:ascii="Palatino Linotype" w:hAnsi="Palatino Linotype"/>
          <w:bCs/>
          <w:i/>
        </w:rPr>
      </w:pPr>
    </w:p>
    <w:p w14:paraId="4D9C6702" w14:textId="77777777" w:rsidR="00AA5235" w:rsidRPr="000D0437" w:rsidRDefault="00AA5235" w:rsidP="00AA5235">
      <w:pPr>
        <w:spacing w:after="0" w:line="240" w:lineRule="auto"/>
        <w:ind w:left="851" w:right="851"/>
        <w:jc w:val="both"/>
        <w:rPr>
          <w:rFonts w:ascii="Palatino Linotype" w:hAnsi="Palatino Linotype"/>
          <w:bCs/>
          <w:i/>
        </w:rPr>
      </w:pPr>
      <w:r w:rsidRPr="000D0437">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428A2F4" w14:textId="77777777" w:rsidR="00AA5235" w:rsidRPr="000D0437" w:rsidRDefault="00AA5235" w:rsidP="00AA5235">
      <w:pPr>
        <w:spacing w:after="0" w:line="240" w:lineRule="auto"/>
        <w:ind w:left="851" w:right="851"/>
        <w:jc w:val="both"/>
        <w:rPr>
          <w:rFonts w:ascii="Palatino Linotype" w:hAnsi="Palatino Linotype"/>
          <w:i/>
        </w:rPr>
      </w:pPr>
    </w:p>
    <w:p w14:paraId="26001B59" w14:textId="77777777" w:rsidR="00AA5235" w:rsidRPr="000D0437" w:rsidRDefault="00AA5235" w:rsidP="00AA5235">
      <w:pPr>
        <w:spacing w:after="0" w:line="240" w:lineRule="auto"/>
        <w:ind w:left="851" w:right="851"/>
        <w:jc w:val="both"/>
        <w:rPr>
          <w:rFonts w:ascii="Palatino Linotype" w:hAnsi="Palatino Linotype"/>
          <w:i/>
        </w:rPr>
      </w:pPr>
      <w:r w:rsidRPr="000D0437">
        <w:rPr>
          <w:rFonts w:ascii="Palatino Linotype" w:hAnsi="Palatino Linotype"/>
          <w:b/>
          <w:i/>
        </w:rPr>
        <w:lastRenderedPageBreak/>
        <w:t>Artículo 12.</w:t>
      </w:r>
      <w:r w:rsidRPr="000D043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D25DB5A" w14:textId="77777777" w:rsidR="00AA5235" w:rsidRPr="000D0437" w:rsidRDefault="00AA5235" w:rsidP="00AA5235">
      <w:pPr>
        <w:spacing w:after="0" w:line="240" w:lineRule="auto"/>
        <w:ind w:left="851" w:right="851"/>
        <w:jc w:val="both"/>
        <w:rPr>
          <w:rFonts w:ascii="Palatino Linotype" w:hAnsi="Palatino Linotype"/>
          <w:i/>
        </w:rPr>
      </w:pPr>
    </w:p>
    <w:p w14:paraId="605D0A79" w14:textId="77777777" w:rsidR="00AA5235" w:rsidRPr="000D0437" w:rsidRDefault="00AA5235" w:rsidP="00AA5235">
      <w:pPr>
        <w:spacing w:after="0" w:line="240" w:lineRule="auto"/>
        <w:ind w:left="851" w:right="851"/>
        <w:jc w:val="both"/>
        <w:rPr>
          <w:rFonts w:ascii="Palatino Linotype" w:hAnsi="Palatino Linotype"/>
          <w:i/>
          <w:u w:val="single"/>
        </w:rPr>
      </w:pPr>
      <w:r w:rsidRPr="000D0437">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D0437">
        <w:rPr>
          <w:rFonts w:ascii="Palatino Linotype" w:hAnsi="Palatino Linotype"/>
          <w:i/>
        </w:rPr>
        <w:t>.</w:t>
      </w:r>
    </w:p>
    <w:p w14:paraId="6C67AAAE" w14:textId="77777777" w:rsidR="00AA5235" w:rsidRPr="000D0437" w:rsidRDefault="00AA5235" w:rsidP="00AA5235">
      <w:pPr>
        <w:spacing w:after="0" w:line="360" w:lineRule="auto"/>
        <w:jc w:val="both"/>
        <w:rPr>
          <w:rFonts w:ascii="Palatino Linotype" w:hAnsi="Palatino Linotype"/>
          <w:sz w:val="24"/>
          <w:szCs w:val="24"/>
        </w:rPr>
      </w:pPr>
    </w:p>
    <w:p w14:paraId="600BD689" w14:textId="77777777" w:rsidR="00AA5235" w:rsidRPr="000D0437" w:rsidRDefault="00AA5235" w:rsidP="00AA5235">
      <w:pPr>
        <w:spacing w:after="0" w:line="360" w:lineRule="auto"/>
        <w:jc w:val="both"/>
        <w:rPr>
          <w:rFonts w:ascii="Palatino Linotype" w:hAnsi="Palatino Linotype"/>
          <w:sz w:val="24"/>
          <w:szCs w:val="24"/>
        </w:rPr>
      </w:pPr>
      <w:r w:rsidRPr="000D0437">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1323364" w14:textId="77777777" w:rsidR="00AA5235" w:rsidRPr="000D0437" w:rsidRDefault="00AA5235" w:rsidP="00AA5235">
      <w:pPr>
        <w:spacing w:after="0" w:line="360" w:lineRule="auto"/>
        <w:jc w:val="both"/>
        <w:rPr>
          <w:rFonts w:ascii="Palatino Linotype" w:hAnsi="Palatino Linotype"/>
          <w:sz w:val="24"/>
          <w:szCs w:val="24"/>
        </w:rPr>
      </w:pPr>
    </w:p>
    <w:p w14:paraId="3DEA5334" w14:textId="77777777" w:rsidR="00AA5235" w:rsidRPr="000D0437" w:rsidRDefault="00AA5235" w:rsidP="00AA5235">
      <w:pPr>
        <w:spacing w:after="0" w:line="360" w:lineRule="auto"/>
        <w:jc w:val="both"/>
        <w:rPr>
          <w:rFonts w:ascii="Palatino Linotype" w:eastAsia="Times New Roman" w:hAnsi="Palatino Linotype" w:cs="Times New Roman"/>
          <w:sz w:val="24"/>
          <w:szCs w:val="24"/>
          <w:lang w:val="es-ES" w:eastAsia="es-ES"/>
        </w:rPr>
      </w:pPr>
      <w:r w:rsidRPr="000D0437">
        <w:rPr>
          <w:rFonts w:ascii="Palatino Linotype" w:eastAsia="Times New Roman" w:hAnsi="Palatino Linotype" w:cs="Times New Roman"/>
          <w:sz w:val="24"/>
          <w:szCs w:val="24"/>
          <w:lang w:val="es-ES" w:eastAsia="es-ES"/>
        </w:rPr>
        <w:t xml:space="preserve">Señalado lo anterior, resulta importante hacer mención que los motivos de inconformidad del Recurrente van encaminados a la negativa de la información solicitada, por ello se infiere que la </w:t>
      </w:r>
      <w:r w:rsidRPr="000D0437">
        <w:rPr>
          <w:rFonts w:ascii="Palatino Linotype" w:eastAsia="Times New Roman" w:hAnsi="Palatino Linotype" w:cs="Times New Roman"/>
          <w:i/>
          <w:sz w:val="24"/>
          <w:szCs w:val="24"/>
          <w:lang w:val="es-ES" w:eastAsia="es-ES"/>
        </w:rPr>
        <w:t xml:space="preserve">litis </w:t>
      </w:r>
      <w:r w:rsidRPr="000D0437">
        <w:rPr>
          <w:rFonts w:ascii="Palatino Linotype" w:eastAsia="Times New Roman" w:hAnsi="Palatino Linotype" w:cs="Times New Roman"/>
          <w:sz w:val="24"/>
          <w:szCs w:val="24"/>
          <w:lang w:val="es-ES" w:eastAsia="es-ES"/>
        </w:rPr>
        <w:t xml:space="preserve">radica en establecer si el Sujeto Obligado entregó la información requerida por el particular que en derecho corresponde. </w:t>
      </w:r>
    </w:p>
    <w:p w14:paraId="6186BD7E" w14:textId="77777777" w:rsidR="00AA5235" w:rsidRPr="000D0437" w:rsidRDefault="00AA5235" w:rsidP="00AA5235">
      <w:pPr>
        <w:spacing w:after="0" w:line="360" w:lineRule="auto"/>
        <w:jc w:val="both"/>
        <w:rPr>
          <w:rFonts w:ascii="Palatino Linotype" w:eastAsia="Times New Roman" w:hAnsi="Palatino Linotype" w:cs="Times New Roman"/>
          <w:sz w:val="24"/>
          <w:szCs w:val="24"/>
          <w:lang w:val="es-ES" w:eastAsia="es-ES"/>
        </w:rPr>
      </w:pPr>
    </w:p>
    <w:p w14:paraId="09206F2E" w14:textId="77777777" w:rsidR="00AA5235" w:rsidRPr="000D0437" w:rsidRDefault="00AA5235" w:rsidP="00AA5235">
      <w:pPr>
        <w:tabs>
          <w:tab w:val="left" w:pos="709"/>
        </w:tabs>
        <w:spacing w:after="0" w:line="360" w:lineRule="auto"/>
        <w:jc w:val="both"/>
        <w:rPr>
          <w:rFonts w:ascii="Palatino Linotype" w:eastAsia="Times New Roman" w:hAnsi="Palatino Linotype" w:cs="Times New Roman"/>
          <w:sz w:val="24"/>
          <w:szCs w:val="24"/>
          <w:lang w:val="es-ES" w:eastAsia="es-ES"/>
        </w:rPr>
      </w:pPr>
      <w:r w:rsidRPr="000D0437">
        <w:rPr>
          <w:rFonts w:ascii="Palatino Linotype" w:eastAsia="Times New Roman" w:hAnsi="Palatino Linotype" w:cs="Arial"/>
          <w:sz w:val="24"/>
          <w:szCs w:val="24"/>
          <w:lang w:val="es-ES" w:eastAsia="es-ES"/>
        </w:rPr>
        <w:t>En tal tesitura, este Órgano Garante estima que las razones o motivos de inconformidad hechos valer por el Recurrente son infundados, en virtud de que,</w:t>
      </w:r>
      <w:r w:rsidRPr="000D0437">
        <w:rPr>
          <w:rFonts w:ascii="Palatino Linotype" w:eastAsia="Times New Roman" w:hAnsi="Palatino Linotype" w:cs="Times New Roman"/>
          <w:sz w:val="24"/>
          <w:szCs w:val="24"/>
          <w:lang w:val="es-ES" w:eastAsia="es-ES"/>
        </w:rPr>
        <w:t xml:space="preserve"> la respuesta se emitió por el servidor público habilitado</w:t>
      </w:r>
      <w:r w:rsidRPr="000D0437">
        <w:rPr>
          <w:rFonts w:ascii="Palatino Linotype" w:eastAsia="Times New Roman" w:hAnsi="Palatino Linotype" w:cs="Arial"/>
          <w:sz w:val="24"/>
          <w:szCs w:val="24"/>
          <w:lang w:val="es-ES" w:eastAsia="es-ES"/>
        </w:rPr>
        <w:t>, tal como ya quedo precisado en párrafos anteriores, por lo que</w:t>
      </w:r>
      <w:r w:rsidRPr="000D0437">
        <w:rPr>
          <w:rFonts w:ascii="Palatino Linotype" w:eastAsia="Times New Roman" w:hAnsi="Palatino Linotype" w:cs="Times New Roman"/>
          <w:sz w:val="24"/>
          <w:szCs w:val="24"/>
          <w:lang w:val="es-ES" w:eastAsia="es-ES"/>
        </w:rPr>
        <w:t>, se tiene que la autoridad que emitió la respuesta y el documento remitido satisface la pretensión del particular.</w:t>
      </w:r>
    </w:p>
    <w:p w14:paraId="3C55FA79" w14:textId="77777777" w:rsidR="00AA5235" w:rsidRPr="000D0437" w:rsidRDefault="00AA5235" w:rsidP="00AA5235">
      <w:pPr>
        <w:spacing w:after="0" w:line="360" w:lineRule="auto"/>
        <w:jc w:val="both"/>
        <w:rPr>
          <w:rFonts w:ascii="Palatino Linotype" w:eastAsia="Calibri" w:hAnsi="Palatino Linotype" w:cs="Arial"/>
          <w:color w:val="000000"/>
          <w:sz w:val="24"/>
          <w:szCs w:val="24"/>
          <w:lang w:val="es-ES_tradnl" w:eastAsia="es-MX"/>
        </w:rPr>
      </w:pPr>
    </w:p>
    <w:p w14:paraId="4976C7BA" w14:textId="77777777" w:rsidR="00AA5235" w:rsidRPr="000D0437" w:rsidRDefault="00AA5235" w:rsidP="00AA5235">
      <w:pPr>
        <w:spacing w:after="0" w:line="360" w:lineRule="auto"/>
        <w:jc w:val="both"/>
        <w:rPr>
          <w:rFonts w:ascii="Palatino Linotype" w:eastAsia="Calibri" w:hAnsi="Palatino Linotype" w:cs="Arial"/>
          <w:color w:val="000000"/>
          <w:sz w:val="24"/>
          <w:szCs w:val="24"/>
          <w:lang w:val="es-ES_tradnl" w:eastAsia="es-MX"/>
        </w:rPr>
      </w:pPr>
      <w:r w:rsidRPr="000D0437">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0D0437">
        <w:rPr>
          <w:rFonts w:ascii="Palatino Linotype" w:eastAsia="Calibri" w:hAnsi="Palatino Linotype" w:cs="Arial"/>
          <w:b/>
          <w:color w:val="000000"/>
          <w:sz w:val="24"/>
          <w:szCs w:val="24"/>
          <w:lang w:val="es-ES_tradnl" w:eastAsia="es-MX"/>
        </w:rPr>
        <w:t xml:space="preserve"> </w:t>
      </w:r>
      <w:r w:rsidRPr="000D0437">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de generar un documento </w:t>
      </w:r>
      <w:r w:rsidRPr="000D0437">
        <w:rPr>
          <w:rFonts w:ascii="Palatino Linotype" w:eastAsia="Calibri" w:hAnsi="Palatino Linotype" w:cs="Arial"/>
          <w:i/>
          <w:color w:val="000000"/>
          <w:sz w:val="24"/>
          <w:szCs w:val="24"/>
          <w:lang w:val="es-ES_tradnl" w:eastAsia="es-MX"/>
        </w:rPr>
        <w:t>ad hoc</w:t>
      </w:r>
      <w:r w:rsidRPr="000D0437">
        <w:rPr>
          <w:rFonts w:ascii="Palatino Linotype" w:eastAsia="Calibri" w:hAnsi="Palatino Linotype" w:cs="Arial"/>
          <w:color w:val="000000"/>
          <w:sz w:val="24"/>
          <w:szCs w:val="24"/>
          <w:lang w:val="es-ES_tradnl" w:eastAsia="es-MX"/>
        </w:rPr>
        <w:t>, para satisfacer el derecho de acceso a la información pública.</w:t>
      </w:r>
    </w:p>
    <w:p w14:paraId="6CD90741" w14:textId="77777777" w:rsidR="00AA5235" w:rsidRPr="000D0437" w:rsidRDefault="00AA5235" w:rsidP="00AA5235">
      <w:pPr>
        <w:spacing w:after="0" w:line="360" w:lineRule="auto"/>
        <w:jc w:val="both"/>
        <w:rPr>
          <w:rFonts w:ascii="Palatino Linotype" w:eastAsia="Calibri" w:hAnsi="Palatino Linotype" w:cs="Arial"/>
          <w:color w:val="000000"/>
          <w:sz w:val="24"/>
          <w:szCs w:val="24"/>
          <w:lang w:val="es-ES_tradnl" w:eastAsia="es-MX"/>
        </w:rPr>
      </w:pPr>
    </w:p>
    <w:p w14:paraId="5CF83CE7" w14:textId="77777777" w:rsidR="00AA5235" w:rsidRPr="000D0437" w:rsidRDefault="00AA5235" w:rsidP="00AA5235">
      <w:pPr>
        <w:spacing w:after="0" w:line="360" w:lineRule="auto"/>
        <w:jc w:val="both"/>
        <w:rPr>
          <w:rFonts w:ascii="Palatino Linotype" w:eastAsia="Calibri" w:hAnsi="Palatino Linotype" w:cs="Calibri"/>
          <w:b/>
          <w:bCs/>
          <w:color w:val="000000"/>
          <w:sz w:val="24"/>
          <w:szCs w:val="24"/>
          <w:lang w:val="es-ES_tradnl" w:eastAsia="es-MX"/>
        </w:rPr>
      </w:pPr>
      <w:r w:rsidRPr="000D0437">
        <w:rPr>
          <w:rFonts w:ascii="Palatino Linotype" w:eastAsia="Calibri" w:hAnsi="Palatino Linotype" w:cs="Arial"/>
          <w:color w:val="000000"/>
          <w:sz w:val="24"/>
          <w:szCs w:val="24"/>
          <w:lang w:val="es-ES_tradnl" w:eastAsia="es-MX"/>
        </w:rPr>
        <w:t xml:space="preserve">Como apoyo a lo anterior, es aplicable el Criterio 03-17, emitido por </w:t>
      </w:r>
      <w:r w:rsidRPr="000D0437">
        <w:rPr>
          <w:rFonts w:ascii="Palatino Linotype" w:eastAsia="Arial Unicode MS" w:hAnsi="Palatino Linotype" w:cs="Arial"/>
          <w:color w:val="000000"/>
          <w:sz w:val="24"/>
          <w:szCs w:val="24"/>
          <w:lang w:val="es-ES_tradnl" w:eastAsia="es-MX"/>
        </w:rPr>
        <w:t>el Instituto Nacional de Transparencia, Acceso a la Información y Protección de Datos Personales,</w:t>
      </w:r>
      <w:r w:rsidRPr="000D0437">
        <w:rPr>
          <w:rFonts w:ascii="Palatino Linotype" w:eastAsia="Calibri" w:hAnsi="Palatino Linotype" w:cs="Calibri"/>
          <w:bCs/>
          <w:color w:val="000000"/>
          <w:sz w:val="24"/>
          <w:szCs w:val="24"/>
          <w:lang w:val="es-ES_tradnl" w:eastAsia="es-MX"/>
        </w:rPr>
        <w:t xml:space="preserve"> que dice:</w:t>
      </w:r>
      <w:r w:rsidRPr="000D0437">
        <w:rPr>
          <w:rFonts w:ascii="Palatino Linotype" w:eastAsia="Calibri" w:hAnsi="Palatino Linotype" w:cs="Calibri"/>
          <w:b/>
          <w:bCs/>
          <w:color w:val="000000"/>
          <w:sz w:val="24"/>
          <w:szCs w:val="24"/>
          <w:lang w:val="es-ES_tradnl" w:eastAsia="es-MX"/>
        </w:rPr>
        <w:t xml:space="preserve"> </w:t>
      </w:r>
    </w:p>
    <w:p w14:paraId="3A454029" w14:textId="77777777" w:rsidR="00AA5235" w:rsidRPr="000D0437" w:rsidRDefault="00AA5235" w:rsidP="00AA5235">
      <w:pPr>
        <w:spacing w:after="0" w:line="360" w:lineRule="auto"/>
        <w:jc w:val="both"/>
        <w:rPr>
          <w:rFonts w:ascii="Palatino Linotype" w:eastAsia="Times New Roman" w:hAnsi="Palatino Linotype" w:cs="Times New Roman"/>
          <w:sz w:val="24"/>
          <w:szCs w:val="24"/>
          <w:lang w:val="es-ES_tradnl" w:eastAsia="es-ES"/>
        </w:rPr>
      </w:pPr>
    </w:p>
    <w:p w14:paraId="0DBB415C" w14:textId="77777777" w:rsidR="00AA5235" w:rsidRPr="000D0437" w:rsidRDefault="00AA5235" w:rsidP="00AA5235">
      <w:pPr>
        <w:spacing w:after="0" w:line="360" w:lineRule="auto"/>
        <w:ind w:left="851" w:right="850"/>
        <w:jc w:val="both"/>
        <w:rPr>
          <w:rFonts w:ascii="Palatino Linotype" w:eastAsia="Calibri" w:hAnsi="Palatino Linotype" w:cs="Arial"/>
          <w:color w:val="000000"/>
          <w:sz w:val="2"/>
          <w:szCs w:val="24"/>
          <w:lang w:val="es-ES_tradnl" w:eastAsia="es-MX"/>
        </w:rPr>
      </w:pPr>
    </w:p>
    <w:p w14:paraId="63C71F71" w14:textId="77777777" w:rsidR="00AA5235" w:rsidRPr="000D0437" w:rsidRDefault="00AA5235" w:rsidP="00AA5235">
      <w:pPr>
        <w:spacing w:after="0" w:line="240" w:lineRule="auto"/>
        <w:ind w:left="567" w:right="567"/>
        <w:jc w:val="both"/>
        <w:rPr>
          <w:rFonts w:ascii="Palatino Linotype" w:eastAsia="Calibri" w:hAnsi="Palatino Linotype" w:cs="Arial"/>
          <w:i/>
          <w:color w:val="000000"/>
          <w:sz w:val="24"/>
          <w:szCs w:val="24"/>
          <w:lang w:val="es-ES_tradnl" w:eastAsia="es-MX"/>
        </w:rPr>
      </w:pPr>
      <w:r w:rsidRPr="000D0437">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0D0437">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0E14A7" w14:textId="77777777" w:rsidR="00AA5235" w:rsidRPr="000D0437" w:rsidRDefault="00AA5235" w:rsidP="00AA5235">
      <w:pPr>
        <w:spacing w:after="0" w:line="240" w:lineRule="auto"/>
        <w:ind w:left="567" w:right="567"/>
        <w:jc w:val="both"/>
        <w:rPr>
          <w:rFonts w:ascii="Palatino Linotype" w:eastAsia="Calibri" w:hAnsi="Palatino Linotype" w:cs="Arial"/>
          <w:i/>
          <w:color w:val="000000"/>
          <w:sz w:val="2"/>
          <w:szCs w:val="24"/>
          <w:lang w:val="es-ES_tradnl" w:eastAsia="es-MX"/>
        </w:rPr>
      </w:pPr>
    </w:p>
    <w:p w14:paraId="5C3B4C5E" w14:textId="77777777" w:rsidR="00AA5235" w:rsidRPr="000D0437" w:rsidRDefault="00AA5235" w:rsidP="00AA5235">
      <w:pPr>
        <w:spacing w:after="0" w:line="360" w:lineRule="auto"/>
        <w:jc w:val="both"/>
        <w:rPr>
          <w:rFonts w:ascii="Palatino Linotype" w:eastAsia="Calibri" w:hAnsi="Palatino Linotype" w:cs="Arial"/>
          <w:color w:val="000000"/>
          <w:sz w:val="24"/>
          <w:szCs w:val="24"/>
          <w:lang w:val="es-ES_tradnl" w:eastAsia="es-MX"/>
        </w:rPr>
      </w:pPr>
    </w:p>
    <w:p w14:paraId="69ED9C18" w14:textId="77777777" w:rsidR="00AA5235" w:rsidRPr="000D0437" w:rsidRDefault="00AA5235" w:rsidP="00AA5235">
      <w:pPr>
        <w:spacing w:after="0" w:line="360" w:lineRule="auto"/>
        <w:jc w:val="both"/>
        <w:rPr>
          <w:rFonts w:ascii="Palatino Linotype" w:eastAsia="Calibri" w:hAnsi="Palatino Linotype" w:cs="Arial"/>
          <w:color w:val="000000"/>
          <w:sz w:val="24"/>
          <w:szCs w:val="24"/>
          <w:lang w:val="es-ES_tradnl" w:eastAsia="es-MX"/>
        </w:rPr>
      </w:pPr>
      <w:r w:rsidRPr="000D0437">
        <w:rPr>
          <w:rFonts w:ascii="Palatino Linotype" w:eastAsia="Calibri" w:hAnsi="Palatino Linotype" w:cs="Arial"/>
          <w:color w:val="000000"/>
          <w:sz w:val="24"/>
          <w:szCs w:val="24"/>
          <w:lang w:val="es-ES_tradnl" w:eastAsia="es-MX"/>
        </w:rPr>
        <w:t xml:space="preserve"> </w:t>
      </w:r>
    </w:p>
    <w:p w14:paraId="5B8A3EC7" w14:textId="77777777" w:rsidR="00AA5235" w:rsidRPr="000D0437" w:rsidRDefault="00AA5235" w:rsidP="00AA5235">
      <w:pPr>
        <w:spacing w:after="0" w:line="360" w:lineRule="auto"/>
        <w:contextualSpacing/>
        <w:jc w:val="both"/>
        <w:rPr>
          <w:rFonts w:ascii="Palatino Linotype" w:eastAsia="Times New Roman" w:hAnsi="Palatino Linotype" w:cs="Arial"/>
          <w:noProof/>
          <w:color w:val="000000"/>
          <w:sz w:val="24"/>
          <w:szCs w:val="24"/>
          <w:lang w:val="es-ES" w:eastAsia="es-MX"/>
        </w:rPr>
      </w:pPr>
    </w:p>
    <w:p w14:paraId="61972E02" w14:textId="77777777" w:rsidR="00AA5235" w:rsidRPr="000D0437" w:rsidRDefault="00AA5235" w:rsidP="00AA5235">
      <w:pPr>
        <w:spacing w:after="0" w:line="360" w:lineRule="auto"/>
        <w:contextualSpacing/>
        <w:jc w:val="both"/>
        <w:rPr>
          <w:rFonts w:ascii="Palatino Linotype" w:eastAsia="Times New Roman" w:hAnsi="Palatino Linotype" w:cs="Arial"/>
          <w:sz w:val="24"/>
          <w:szCs w:val="24"/>
          <w:lang w:val="es-ES" w:eastAsia="es-ES"/>
        </w:rPr>
      </w:pPr>
      <w:r w:rsidRPr="000D0437">
        <w:rPr>
          <w:rFonts w:ascii="Palatino Linotype" w:eastAsia="Times New Roman" w:hAnsi="Palatino Linotype" w:cs="Arial"/>
          <w:noProof/>
          <w:color w:val="000000"/>
          <w:sz w:val="24"/>
          <w:szCs w:val="24"/>
          <w:lang w:val="es-ES" w:eastAsia="es-MX"/>
        </w:rPr>
        <w:lastRenderedPageBreak/>
        <w:t xml:space="preserve">En virtud de lo anterior, este Órgano Garante arriba a la conclusión de que la respuesta primigenia del </w:t>
      </w:r>
      <w:r w:rsidRPr="000D0437">
        <w:rPr>
          <w:rFonts w:ascii="Palatino Linotype" w:eastAsia="Times New Roman" w:hAnsi="Palatino Linotype" w:cs="Arial"/>
          <w:b/>
          <w:noProof/>
          <w:color w:val="000000"/>
          <w:sz w:val="24"/>
          <w:szCs w:val="24"/>
          <w:lang w:val="es-ES" w:eastAsia="es-MX"/>
        </w:rPr>
        <w:t xml:space="preserve">Sujeto Obligado </w:t>
      </w:r>
      <w:r w:rsidRPr="000D0437">
        <w:rPr>
          <w:rFonts w:ascii="Palatino Linotype" w:eastAsia="Times New Roman" w:hAnsi="Palatino Linotype" w:cs="Arial"/>
          <w:noProof/>
          <w:color w:val="000000"/>
          <w:sz w:val="24"/>
          <w:szCs w:val="24"/>
          <w:lang w:val="es-ES" w:eastAsia="es-MX"/>
        </w:rPr>
        <w:t xml:space="preserve">se encuentra dotada de los principios de </w:t>
      </w:r>
      <w:r w:rsidRPr="000D0437">
        <w:rPr>
          <w:rFonts w:ascii="Palatino Linotype" w:eastAsia="Times New Roman" w:hAnsi="Palatino Linotype" w:cs="Arial"/>
          <w:sz w:val="24"/>
          <w:szCs w:val="24"/>
          <w:lang w:val="es-ES" w:eastAsia="es-ES"/>
        </w:rPr>
        <w:t xml:space="preserve">congruencia y exhaustividad, los cuales a toda luz garantizan el derecho de acceso a la información pública. Robustece lo anterior el criterio </w:t>
      </w:r>
      <w:r w:rsidRPr="000D0437">
        <w:rPr>
          <w:rFonts w:ascii="Palatino Linotype" w:eastAsia="Times New Roman" w:hAnsi="Palatino Linotype" w:cs="Arial"/>
          <w:b/>
          <w:sz w:val="24"/>
          <w:szCs w:val="24"/>
          <w:lang w:val="es-ES" w:eastAsia="es-ES"/>
        </w:rPr>
        <w:t xml:space="preserve">02/17 </w:t>
      </w:r>
      <w:r w:rsidRPr="000D0437">
        <w:rPr>
          <w:rFonts w:ascii="Palatino Linotype" w:eastAsia="Times New Roman" w:hAnsi="Palatino Linotype" w:cs="Arial"/>
          <w:sz w:val="24"/>
          <w:szCs w:val="24"/>
          <w:lang w:val="es-ES" w:eastAsia="es-ES"/>
        </w:rPr>
        <w:t xml:space="preserve">del Instituto Nacional de Transparencia, Acceso a la Información y Protección de Datos Personales que dispone a la literalidad lo siguiente: </w:t>
      </w:r>
    </w:p>
    <w:p w14:paraId="7FCCFB22" w14:textId="77777777" w:rsidR="00AA5235" w:rsidRPr="000D0437" w:rsidRDefault="00AA5235" w:rsidP="00AA5235">
      <w:pPr>
        <w:spacing w:before="240" w:after="0" w:line="360" w:lineRule="auto"/>
        <w:ind w:left="851" w:right="851"/>
        <w:jc w:val="both"/>
        <w:rPr>
          <w:rFonts w:ascii="Palatino Linotype" w:eastAsia="Times New Roman" w:hAnsi="Palatino Linotype" w:cs="Arial"/>
          <w:b/>
          <w:i/>
          <w:sz w:val="24"/>
          <w:szCs w:val="24"/>
          <w:lang w:val="es-ES" w:eastAsia="es-ES"/>
        </w:rPr>
      </w:pPr>
      <w:r w:rsidRPr="000D0437">
        <w:rPr>
          <w:rFonts w:ascii="Palatino Linotype" w:eastAsia="Times New Roman" w:hAnsi="Palatino Linotype" w:cs="Arial"/>
          <w:b/>
          <w:i/>
          <w:sz w:val="24"/>
          <w:szCs w:val="24"/>
          <w:lang w:val="es-ES" w:eastAsia="es-ES"/>
        </w:rPr>
        <w:t xml:space="preserve">“CONGRUENCIA Y EXHAUSTIVIDAD. SUS ALCANCES PARA GARANTIZAR EL DERECHO DE ACCESO A LA INFORMACIÓN. </w:t>
      </w:r>
    </w:p>
    <w:p w14:paraId="75CB4394" w14:textId="77777777" w:rsidR="00AA5235" w:rsidRPr="000D0437" w:rsidRDefault="00AA5235" w:rsidP="00AA5235">
      <w:pPr>
        <w:spacing w:before="240" w:after="0" w:line="360" w:lineRule="auto"/>
        <w:ind w:left="851" w:right="851"/>
        <w:jc w:val="both"/>
        <w:rPr>
          <w:rFonts w:ascii="Palatino Linotype" w:eastAsia="Times New Roman" w:hAnsi="Palatino Linotype" w:cs="Arial"/>
          <w:i/>
          <w:sz w:val="24"/>
          <w:szCs w:val="24"/>
          <w:lang w:val="es-ES" w:eastAsia="es-ES"/>
        </w:rPr>
      </w:pPr>
      <w:r w:rsidRPr="000D0437">
        <w:rPr>
          <w:rFonts w:ascii="Palatino Linotype" w:eastAsia="Times New Roman" w:hAnsi="Palatino Linotype" w:cs="Arial"/>
          <w:i/>
          <w:sz w:val="24"/>
          <w:szCs w:val="24"/>
          <w:lang w:val="es-ES" w:eastAsia="es-ES"/>
        </w:rPr>
        <w:t xml:space="preserve">De conformidad con el artículo </w:t>
      </w:r>
      <w:r w:rsidRPr="000D0437">
        <w:rPr>
          <w:rFonts w:ascii="Palatino Linotype" w:eastAsia="Times New Roman" w:hAnsi="Palatino Linotype" w:cs="Times New Roman"/>
          <w:i/>
          <w:sz w:val="24"/>
          <w:szCs w:val="24"/>
          <w:lang w:val="es-ES_tradnl" w:eastAsia="es-ES"/>
        </w:rPr>
        <w:t>3 de la Ley Federal de Procedimiento Administrativo</w:t>
      </w:r>
      <w:r w:rsidRPr="000D0437">
        <w:rPr>
          <w:rFonts w:ascii="Palatino Linotype" w:eastAsia="Times New Roman" w:hAnsi="Palatino Linotype" w:cs="Arial"/>
          <w:i/>
          <w:sz w:val="24"/>
          <w:szCs w:val="24"/>
          <w:lang w:val="es-ES" w:eastAsia="es-ES"/>
        </w:rPr>
        <w:t>, de aplicación supletoria a la Ley Federal de Transparencia y Acceso a la Información Pública, en términos de su artículo 7</w:t>
      </w:r>
      <w:r w:rsidRPr="000D0437">
        <w:rPr>
          <w:rFonts w:ascii="Palatino Linotype" w:eastAsia="Times New Roman" w:hAnsi="Palatino Linotype" w:cs="Arial"/>
          <w:b/>
          <w:i/>
          <w:sz w:val="24"/>
          <w:szCs w:val="24"/>
          <w:u w:val="single"/>
          <w:lang w:val="es-ES" w:eastAsia="es-ES"/>
        </w:rPr>
        <w:t>; todo acto administrativo debe cumplir con los principios de congruencia y exhaustividad.</w:t>
      </w:r>
      <w:r w:rsidRPr="000D0437">
        <w:rPr>
          <w:rFonts w:ascii="Palatino Linotype" w:eastAsia="Times New Roman" w:hAnsi="Palatino Linotype" w:cs="Arial"/>
          <w:i/>
          <w:sz w:val="24"/>
          <w:szCs w:val="24"/>
          <w:lang w:val="es-ES" w:eastAsia="es-E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1EC8B44" w14:textId="77777777" w:rsidR="00AA5235" w:rsidRPr="000D0437" w:rsidRDefault="00AA5235" w:rsidP="00AA5235">
      <w:pPr>
        <w:numPr>
          <w:ilvl w:val="0"/>
          <w:numId w:val="3"/>
        </w:numPr>
        <w:spacing w:before="240" w:after="0" w:line="360" w:lineRule="auto"/>
        <w:ind w:right="851"/>
        <w:jc w:val="both"/>
        <w:rPr>
          <w:rFonts w:ascii="Palatino Linotype" w:eastAsia="Times New Roman" w:hAnsi="Palatino Linotype" w:cs="Arial"/>
          <w:i/>
          <w:sz w:val="24"/>
          <w:szCs w:val="24"/>
          <w:lang w:val="es-ES" w:eastAsia="es-ES"/>
        </w:rPr>
      </w:pPr>
      <w:r w:rsidRPr="000D0437">
        <w:rPr>
          <w:rFonts w:ascii="Palatino Linotype" w:eastAsia="Times New Roman" w:hAnsi="Palatino Linotype" w:cs="Arial"/>
          <w:i/>
          <w:sz w:val="24"/>
          <w:szCs w:val="24"/>
          <w:lang w:val="es-ES" w:eastAsia="es-ES"/>
        </w:rPr>
        <w:lastRenderedPageBreak/>
        <w:t xml:space="preserve">RRA 0003/16 Comisión Nacional de las Zonas Áridas. 29 de junio de 2016. Por unanimidad. Comisionado Ponente Oscar Mauricio Guerra Ford. </w:t>
      </w:r>
    </w:p>
    <w:p w14:paraId="3AA764FA" w14:textId="77777777" w:rsidR="00AA5235" w:rsidRPr="000D0437" w:rsidRDefault="00AA5235" w:rsidP="00AA5235">
      <w:pPr>
        <w:numPr>
          <w:ilvl w:val="0"/>
          <w:numId w:val="3"/>
        </w:numPr>
        <w:spacing w:before="240" w:after="0" w:line="360" w:lineRule="auto"/>
        <w:ind w:right="851"/>
        <w:jc w:val="both"/>
        <w:rPr>
          <w:rFonts w:ascii="Palatino Linotype" w:eastAsia="Times New Roman" w:hAnsi="Palatino Linotype" w:cs="Arial"/>
          <w:i/>
          <w:sz w:val="24"/>
          <w:szCs w:val="24"/>
          <w:lang w:val="es-ES" w:eastAsia="es-ES"/>
        </w:rPr>
      </w:pPr>
      <w:r w:rsidRPr="000D0437">
        <w:rPr>
          <w:rFonts w:ascii="Palatino Linotype" w:eastAsia="Times New Roman" w:hAnsi="Palatino Linotype" w:cs="Arial"/>
          <w:i/>
          <w:sz w:val="24"/>
          <w:szCs w:val="24"/>
          <w:lang w:val="es-ES" w:eastAsia="es-ES"/>
        </w:rPr>
        <w:t xml:space="preserve">RRA 0100/16. Sindicato Nacional de Trabajadores de la Educación. 13 de julio de 2016. Por unanimidad. Comisionada Ponente Areli Cano Guadiana. </w:t>
      </w:r>
    </w:p>
    <w:p w14:paraId="42D9AA47" w14:textId="77777777" w:rsidR="00AA5235" w:rsidRPr="000D0437" w:rsidRDefault="00AA5235" w:rsidP="00AA5235">
      <w:pPr>
        <w:numPr>
          <w:ilvl w:val="0"/>
          <w:numId w:val="3"/>
        </w:numPr>
        <w:spacing w:before="240" w:after="0" w:line="360" w:lineRule="auto"/>
        <w:ind w:right="851"/>
        <w:jc w:val="both"/>
        <w:rPr>
          <w:rFonts w:ascii="Palatino Linotype" w:eastAsia="Times New Roman" w:hAnsi="Palatino Linotype" w:cs="Times New Roman"/>
          <w:b/>
          <w:sz w:val="24"/>
          <w:szCs w:val="24"/>
          <w:lang w:val="es-ES_tradnl" w:eastAsia="es-ES"/>
        </w:rPr>
      </w:pPr>
      <w:r w:rsidRPr="000D0437">
        <w:rPr>
          <w:rFonts w:ascii="Palatino Linotype" w:eastAsia="Times New Roman" w:hAnsi="Palatino Linotype" w:cs="Arial"/>
          <w:i/>
          <w:sz w:val="24"/>
          <w:szCs w:val="24"/>
          <w:lang w:val="es-ES" w:eastAsia="es-ES"/>
        </w:rPr>
        <w:t xml:space="preserve">RRA 1419/16 Secretaría de Educación Pública. 14 de septiembre de 2016. Por unanimidad. Comisionado Ponente Rosendoevgueni Monterrey Chepov.” </w:t>
      </w:r>
      <w:r w:rsidRPr="000D0437">
        <w:rPr>
          <w:rFonts w:ascii="Palatino Linotype" w:eastAsia="Times New Roman" w:hAnsi="Palatino Linotype" w:cs="Times New Roman"/>
          <w:b/>
          <w:i/>
          <w:sz w:val="24"/>
          <w:szCs w:val="24"/>
          <w:lang w:val="es-ES_tradnl" w:eastAsia="es-ES"/>
        </w:rPr>
        <w:t>(Sic)</w:t>
      </w:r>
    </w:p>
    <w:p w14:paraId="33664F5E" w14:textId="77777777" w:rsidR="00AA5235" w:rsidRPr="000D0437" w:rsidRDefault="00AA5235" w:rsidP="00AA5235">
      <w:pPr>
        <w:spacing w:after="0" w:line="360" w:lineRule="auto"/>
        <w:jc w:val="both"/>
        <w:rPr>
          <w:rFonts w:ascii="Palatino Linotype" w:eastAsia="Times New Roman" w:hAnsi="Palatino Linotype" w:cs="Arial"/>
          <w:noProof/>
          <w:color w:val="000000"/>
          <w:sz w:val="24"/>
          <w:szCs w:val="24"/>
          <w:lang w:val="es-ES" w:eastAsia="es-MX"/>
        </w:rPr>
      </w:pPr>
    </w:p>
    <w:p w14:paraId="76FFA05D" w14:textId="77777777" w:rsidR="00AA5235" w:rsidRPr="000D0437" w:rsidRDefault="00AA5235" w:rsidP="00AA5235">
      <w:pPr>
        <w:spacing w:after="0" w:line="360" w:lineRule="auto"/>
        <w:jc w:val="both"/>
        <w:rPr>
          <w:rFonts w:ascii="Palatino Linotype" w:eastAsia="Times New Roman" w:hAnsi="Palatino Linotype" w:cs="Arial"/>
          <w:noProof/>
          <w:color w:val="000000"/>
          <w:sz w:val="24"/>
          <w:szCs w:val="24"/>
          <w:lang w:val="es-ES" w:eastAsia="es-MX"/>
        </w:rPr>
      </w:pPr>
      <w:r w:rsidRPr="000D0437">
        <w:rPr>
          <w:rFonts w:ascii="Palatino Linotype" w:eastAsia="Times New Roman" w:hAnsi="Palatino Linotype" w:cs="Arial"/>
          <w:noProof/>
          <w:color w:val="000000"/>
          <w:sz w:val="24"/>
          <w:szCs w:val="24"/>
          <w:lang w:val="es-ES" w:eastAsia="es-MX"/>
        </w:rPr>
        <w:t xml:space="preserve">Con base en lo anteriormente expuesto, se arriba a la conclusión de que la respuesta del </w:t>
      </w:r>
      <w:r w:rsidRPr="000D0437">
        <w:rPr>
          <w:rFonts w:ascii="Palatino Linotype" w:eastAsia="Times New Roman" w:hAnsi="Palatino Linotype" w:cs="Arial"/>
          <w:b/>
          <w:noProof/>
          <w:color w:val="000000"/>
          <w:sz w:val="24"/>
          <w:szCs w:val="24"/>
          <w:lang w:val="es-ES" w:eastAsia="es-MX"/>
        </w:rPr>
        <w:t xml:space="preserve">Sujeto Obligado </w:t>
      </w:r>
      <w:r w:rsidRPr="000D0437">
        <w:rPr>
          <w:rFonts w:ascii="Palatino Linotype" w:eastAsia="Times New Roman" w:hAnsi="Palatino Linotype" w:cs="Arial"/>
          <w:noProof/>
          <w:color w:val="000000"/>
          <w:sz w:val="24"/>
          <w:szCs w:val="24"/>
          <w:lang w:val="es-ES" w:eastAsia="es-MX"/>
        </w:rPr>
        <w:t xml:space="preserve">colmó el derecho de acceso a la información ejercido por el particular. </w:t>
      </w:r>
    </w:p>
    <w:p w14:paraId="47B7FA1C" w14:textId="77777777" w:rsidR="00AA5235" w:rsidRPr="000D0437" w:rsidRDefault="00AA5235" w:rsidP="00AA523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7802D46B" w14:textId="77777777" w:rsidR="00AA5235" w:rsidRPr="000D0437" w:rsidRDefault="00AA5235" w:rsidP="00AA5235">
      <w:pPr>
        <w:spacing w:after="0" w:line="360" w:lineRule="auto"/>
        <w:jc w:val="both"/>
        <w:rPr>
          <w:rFonts w:ascii="Palatino Linotype" w:eastAsia="Times New Roman" w:hAnsi="Palatino Linotype" w:cs="Times New Roman"/>
          <w:sz w:val="24"/>
          <w:szCs w:val="24"/>
          <w:lang w:val="es-ES" w:eastAsia="es-ES"/>
        </w:rPr>
      </w:pPr>
      <w:r w:rsidRPr="000D0437">
        <w:rPr>
          <w:rFonts w:ascii="Palatino Linotype" w:eastAsia="Times New Roman" w:hAnsi="Palatino Linotype" w:cs="Times New Roman"/>
          <w:sz w:val="24"/>
          <w:szCs w:val="24"/>
          <w:lang w:val="es-ES" w:eastAsia="es-ES"/>
        </w:rPr>
        <w:t xml:space="preserve">En mérito de lo expuesto en líneas anteriores, resultan infundados los motivos de inconformidad que arguye </w:t>
      </w:r>
      <w:r w:rsidRPr="000D0437">
        <w:rPr>
          <w:rFonts w:ascii="Palatino Linotype" w:eastAsia="Times New Roman" w:hAnsi="Palatino Linotype" w:cs="Times New Roman"/>
          <w:b/>
          <w:sz w:val="24"/>
          <w:szCs w:val="24"/>
          <w:lang w:val="es-ES" w:eastAsia="es-ES"/>
        </w:rPr>
        <w:t xml:space="preserve">EL RECURRENTE </w:t>
      </w:r>
      <w:r w:rsidRPr="000D0437">
        <w:rPr>
          <w:rFonts w:ascii="Palatino Linotype" w:eastAsia="Times New Roman" w:hAnsi="Palatino Linotype" w:cs="Times New Roman"/>
          <w:sz w:val="24"/>
          <w:szCs w:val="24"/>
          <w:lang w:val="es-ES" w:eastAsia="es-ES"/>
        </w:rPr>
        <w:t xml:space="preserve">en su medio de impugnación que fuera materia de estudio, por ello con fundamento en el artículo 186 fracción II de la Ley de Transparencia y Acceso a la Información Pública del Estado de México y Municipios, se </w:t>
      </w:r>
      <w:r w:rsidRPr="000D0437">
        <w:rPr>
          <w:rFonts w:ascii="Palatino Linotype" w:eastAsia="Times New Roman" w:hAnsi="Palatino Linotype" w:cs="Times New Roman"/>
          <w:b/>
          <w:sz w:val="24"/>
          <w:szCs w:val="24"/>
          <w:lang w:val="es-ES" w:eastAsia="es-ES"/>
        </w:rPr>
        <w:t xml:space="preserve">CONFIRMA </w:t>
      </w:r>
      <w:r w:rsidRPr="000D0437">
        <w:rPr>
          <w:rFonts w:ascii="Palatino Linotype" w:eastAsia="Times New Roman" w:hAnsi="Palatino Linotype" w:cs="Times New Roman"/>
          <w:sz w:val="24"/>
          <w:szCs w:val="24"/>
          <w:lang w:val="es-ES" w:eastAsia="es-ES"/>
        </w:rPr>
        <w:t xml:space="preserve">la respuesta a la solicitud de información número </w:t>
      </w:r>
      <w:r w:rsidR="001B4EB7" w:rsidRPr="000D0437">
        <w:rPr>
          <w:rFonts w:ascii="Palatino Linotype" w:eastAsia="Times New Roman" w:hAnsi="Palatino Linotype" w:cs="Times New Roman"/>
          <w:b/>
          <w:sz w:val="24"/>
          <w:szCs w:val="24"/>
          <w:lang w:val="es-ES" w:eastAsia="es-ES"/>
        </w:rPr>
        <w:t xml:space="preserve">00077/OASTOL/IP/2023, </w:t>
      </w:r>
      <w:r w:rsidRPr="000D0437">
        <w:rPr>
          <w:rFonts w:ascii="Palatino Linotype" w:eastAsia="Times New Roman" w:hAnsi="Palatino Linotype" w:cs="Times New Roman"/>
          <w:sz w:val="24"/>
          <w:szCs w:val="24"/>
          <w:lang w:val="es-ES" w:eastAsia="es-ES"/>
        </w:rPr>
        <w:t xml:space="preserve">que ha sido materia del presente fallo. </w:t>
      </w:r>
    </w:p>
    <w:p w14:paraId="1F9BFB51" w14:textId="77777777" w:rsidR="00AA5235" w:rsidRPr="000D0437" w:rsidRDefault="00AA5235" w:rsidP="00AA5235">
      <w:pPr>
        <w:tabs>
          <w:tab w:val="left" w:pos="709"/>
        </w:tabs>
        <w:spacing w:before="240" w:after="0" w:line="360" w:lineRule="auto"/>
        <w:ind w:right="51"/>
        <w:jc w:val="both"/>
        <w:rPr>
          <w:rFonts w:ascii="Palatino Linotype" w:eastAsia="Times New Roman" w:hAnsi="Palatino Linotype" w:cs="Times New Roman"/>
          <w:sz w:val="24"/>
          <w:szCs w:val="24"/>
          <w:lang w:val="es-ES" w:eastAsia="es-ES"/>
        </w:rPr>
      </w:pPr>
      <w:r w:rsidRPr="000D0437">
        <w:rPr>
          <w:rFonts w:ascii="Palatino Linotype" w:eastAsia="Times New Roman" w:hAnsi="Palatino Linotype" w:cs="Times New Roman"/>
          <w:sz w:val="24"/>
          <w:szCs w:val="24"/>
          <w:lang w:val="es-ES" w:eastAsia="es-ES"/>
        </w:rPr>
        <w:t xml:space="preserve">Por lo antes expuesto y fundado es de resolverse y, </w:t>
      </w:r>
    </w:p>
    <w:p w14:paraId="3E052260" w14:textId="77777777" w:rsidR="00AA5235" w:rsidRPr="000D0437" w:rsidRDefault="00AA5235" w:rsidP="00AA5235">
      <w:pPr>
        <w:spacing w:after="0" w:line="360" w:lineRule="auto"/>
        <w:jc w:val="both"/>
        <w:rPr>
          <w:rFonts w:ascii="Palatino Linotype" w:eastAsia="Times New Roman" w:hAnsi="Palatino Linotype" w:cs="Times New Roman"/>
          <w:sz w:val="24"/>
          <w:szCs w:val="24"/>
          <w:lang w:eastAsia="es-ES"/>
        </w:rPr>
      </w:pPr>
    </w:p>
    <w:p w14:paraId="66048F72" w14:textId="77777777" w:rsidR="00AA5235" w:rsidRPr="000D0437" w:rsidRDefault="00AA5235" w:rsidP="00AA5235">
      <w:pPr>
        <w:spacing w:after="0" w:line="360" w:lineRule="auto"/>
        <w:jc w:val="center"/>
        <w:rPr>
          <w:rFonts w:ascii="Palatino Linotype" w:eastAsia="Times New Roman" w:hAnsi="Palatino Linotype" w:cs="Times New Roman"/>
          <w:bCs/>
          <w:spacing w:val="60"/>
          <w:sz w:val="24"/>
          <w:szCs w:val="24"/>
          <w:lang w:val="es-ES_tradnl" w:eastAsia="es-ES"/>
        </w:rPr>
      </w:pPr>
      <w:r w:rsidRPr="000D0437">
        <w:rPr>
          <w:rFonts w:ascii="Palatino Linotype" w:eastAsia="Times New Roman" w:hAnsi="Palatino Linotype" w:cs="Times New Roman"/>
          <w:b/>
          <w:bCs/>
          <w:spacing w:val="60"/>
          <w:sz w:val="28"/>
          <w:szCs w:val="24"/>
          <w:lang w:val="es-ES_tradnl" w:eastAsia="es-ES"/>
        </w:rPr>
        <w:lastRenderedPageBreak/>
        <w:t>SE    RESUELVE</w:t>
      </w:r>
    </w:p>
    <w:p w14:paraId="57FFE8B2" w14:textId="77777777" w:rsidR="00AA5235" w:rsidRPr="000D0437" w:rsidRDefault="00AA5235" w:rsidP="00AA5235">
      <w:pPr>
        <w:autoSpaceDE w:val="0"/>
        <w:autoSpaceDN w:val="0"/>
        <w:adjustRightInd w:val="0"/>
        <w:spacing w:after="0" w:line="360" w:lineRule="auto"/>
        <w:ind w:right="49"/>
        <w:jc w:val="both"/>
        <w:rPr>
          <w:rFonts w:ascii="Palatino Linotype" w:hAnsi="Palatino Linotype" w:cs="Arial"/>
          <w:sz w:val="28"/>
          <w:szCs w:val="28"/>
          <w:lang w:val="es-ES_tradnl"/>
        </w:rPr>
      </w:pPr>
    </w:p>
    <w:p w14:paraId="0F8EDE2B" w14:textId="77777777" w:rsidR="00AA5235" w:rsidRPr="000D0437" w:rsidRDefault="00AA5235" w:rsidP="00AA5235">
      <w:pPr>
        <w:spacing w:before="240" w:after="0" w:line="360" w:lineRule="auto"/>
        <w:jc w:val="both"/>
        <w:rPr>
          <w:rFonts w:ascii="Palatino Linotype" w:eastAsia="Times New Roman" w:hAnsi="Palatino Linotype" w:cs="Arial"/>
          <w:sz w:val="24"/>
          <w:szCs w:val="24"/>
          <w:lang w:val="es-ES" w:eastAsia="es-ES"/>
        </w:rPr>
      </w:pPr>
      <w:r w:rsidRPr="000D0437">
        <w:rPr>
          <w:rFonts w:ascii="Palatino Linotype" w:eastAsia="Times New Roman" w:hAnsi="Palatino Linotype" w:cs="Arial"/>
          <w:b/>
          <w:sz w:val="28"/>
          <w:szCs w:val="28"/>
          <w:lang w:val="es-ES_tradnl" w:eastAsia="es-ES"/>
        </w:rPr>
        <w:t>PRIMERO.</w:t>
      </w:r>
      <w:r w:rsidRPr="000D0437">
        <w:rPr>
          <w:rFonts w:ascii="Palatino Linotype" w:eastAsia="Times New Roman" w:hAnsi="Palatino Linotype" w:cs="Arial"/>
          <w:sz w:val="24"/>
          <w:szCs w:val="24"/>
          <w:lang w:val="es-ES_tradnl" w:eastAsia="es-ES"/>
        </w:rPr>
        <w:t xml:space="preserve"> Se </w:t>
      </w:r>
      <w:r w:rsidRPr="000D0437">
        <w:rPr>
          <w:rFonts w:ascii="Palatino Linotype" w:eastAsia="Times New Roman" w:hAnsi="Palatino Linotype" w:cs="Arial"/>
          <w:b/>
          <w:sz w:val="24"/>
          <w:szCs w:val="24"/>
          <w:lang w:val="es-ES_tradnl" w:eastAsia="es-ES"/>
        </w:rPr>
        <w:t>CONFIRMA</w:t>
      </w:r>
      <w:r w:rsidRPr="000D0437">
        <w:rPr>
          <w:rFonts w:ascii="Palatino Linotype" w:eastAsia="Times New Roman" w:hAnsi="Palatino Linotype" w:cs="Arial"/>
          <w:sz w:val="24"/>
          <w:szCs w:val="24"/>
          <w:lang w:val="es-ES_tradnl" w:eastAsia="es-ES"/>
        </w:rPr>
        <w:t xml:space="preserve"> </w:t>
      </w:r>
      <w:r w:rsidRPr="000D0437">
        <w:rPr>
          <w:rFonts w:ascii="Palatino Linotype" w:eastAsia="Arial Unicode MS" w:hAnsi="Palatino Linotype" w:cs="Arial"/>
          <w:sz w:val="24"/>
          <w:szCs w:val="24"/>
          <w:lang w:val="es-ES" w:eastAsia="es-ES"/>
        </w:rPr>
        <w:t xml:space="preserve">la respuesta entregada por </w:t>
      </w:r>
      <w:r w:rsidRPr="000D0437">
        <w:rPr>
          <w:rFonts w:ascii="Palatino Linotype" w:eastAsia="Arial Unicode MS" w:hAnsi="Palatino Linotype" w:cs="Arial"/>
          <w:b/>
          <w:sz w:val="24"/>
          <w:szCs w:val="24"/>
          <w:lang w:val="es-ES" w:eastAsia="es-ES"/>
        </w:rPr>
        <w:t xml:space="preserve">EL SUJETO OBLIGADO </w:t>
      </w:r>
      <w:r w:rsidRPr="000D0437">
        <w:rPr>
          <w:rFonts w:ascii="Palatino Linotype" w:eastAsia="Arial Unicode MS" w:hAnsi="Palatino Linotype" w:cs="Arial"/>
          <w:sz w:val="24"/>
          <w:szCs w:val="24"/>
          <w:lang w:val="es-ES" w:eastAsia="es-ES"/>
        </w:rPr>
        <w:t xml:space="preserve">a la solicitud de información número </w:t>
      </w:r>
      <w:r w:rsidR="001B4EB7" w:rsidRPr="000D0437">
        <w:rPr>
          <w:rFonts w:ascii="Palatino Linotype" w:eastAsia="Times New Roman" w:hAnsi="Palatino Linotype" w:cs="Times New Roman"/>
          <w:b/>
          <w:sz w:val="24"/>
          <w:szCs w:val="24"/>
          <w:lang w:val="es-ES" w:eastAsia="es-ES"/>
        </w:rPr>
        <w:t>00077/OASTOL/IP/2023</w:t>
      </w:r>
      <w:r w:rsidRPr="000D0437">
        <w:rPr>
          <w:rFonts w:ascii="Palatino Linotype" w:eastAsia="Times New Roman" w:hAnsi="Palatino Linotype" w:cs="Times New Roman"/>
          <w:b/>
          <w:sz w:val="24"/>
          <w:szCs w:val="24"/>
          <w:lang w:val="es-ES" w:eastAsia="es-ES"/>
        </w:rPr>
        <w:t xml:space="preserve">, </w:t>
      </w:r>
      <w:r w:rsidRPr="000D0437">
        <w:rPr>
          <w:rFonts w:ascii="Palatino Linotype" w:eastAsia="Arial Unicode MS" w:hAnsi="Palatino Linotype" w:cs="Arial"/>
          <w:sz w:val="24"/>
          <w:szCs w:val="24"/>
          <w:lang w:val="es-ES" w:eastAsia="es-ES"/>
        </w:rPr>
        <w:t xml:space="preserve">por resultar infundados los motivos de inconformidad que arguye </w:t>
      </w:r>
      <w:r w:rsidRPr="000D0437">
        <w:rPr>
          <w:rFonts w:ascii="Palatino Linotype" w:eastAsia="Arial Unicode MS" w:hAnsi="Palatino Linotype" w:cs="Arial"/>
          <w:b/>
          <w:sz w:val="24"/>
          <w:szCs w:val="24"/>
          <w:lang w:val="es-ES" w:eastAsia="es-ES"/>
        </w:rPr>
        <w:t>EL RECURRENTE</w:t>
      </w:r>
      <w:r w:rsidRPr="000D0437">
        <w:rPr>
          <w:rFonts w:ascii="Palatino Linotype" w:eastAsia="Arial Unicode MS" w:hAnsi="Palatino Linotype" w:cs="Arial"/>
          <w:sz w:val="24"/>
          <w:szCs w:val="24"/>
          <w:lang w:val="es-ES" w:eastAsia="es-ES"/>
        </w:rPr>
        <w:t>, en términos del</w:t>
      </w:r>
      <w:r w:rsidRPr="000D0437">
        <w:rPr>
          <w:rFonts w:ascii="Palatino Linotype" w:eastAsia="Arial Unicode MS" w:hAnsi="Palatino Linotype" w:cs="Arial"/>
          <w:b/>
          <w:sz w:val="24"/>
          <w:szCs w:val="24"/>
          <w:lang w:val="es-ES" w:eastAsia="es-ES"/>
        </w:rPr>
        <w:t xml:space="preserve"> </w:t>
      </w:r>
      <w:r w:rsidRPr="000D0437">
        <w:rPr>
          <w:rFonts w:ascii="Palatino Linotype" w:eastAsia="Times New Roman" w:hAnsi="Palatino Linotype" w:cs="Arial"/>
          <w:b/>
          <w:sz w:val="24"/>
          <w:szCs w:val="24"/>
          <w:lang w:val="es-ES" w:eastAsia="es-ES"/>
        </w:rPr>
        <w:t>Considerando CUARTO</w:t>
      </w:r>
      <w:r w:rsidRPr="000D0437">
        <w:rPr>
          <w:rFonts w:ascii="Palatino Linotype" w:eastAsia="Times New Roman" w:hAnsi="Palatino Linotype" w:cs="Arial"/>
          <w:sz w:val="24"/>
          <w:szCs w:val="24"/>
          <w:lang w:val="es-ES" w:eastAsia="es-ES"/>
        </w:rPr>
        <w:t xml:space="preserve"> de la presente resolución.</w:t>
      </w:r>
    </w:p>
    <w:p w14:paraId="76EDC181" w14:textId="77777777" w:rsidR="00AA5235" w:rsidRPr="000D0437" w:rsidRDefault="00AA5235" w:rsidP="00AA5235">
      <w:pPr>
        <w:spacing w:before="240" w:after="0" w:line="360" w:lineRule="auto"/>
        <w:jc w:val="both"/>
        <w:rPr>
          <w:rFonts w:ascii="Palatino Linotype" w:eastAsia="Times New Roman" w:hAnsi="Palatino Linotype" w:cs="Arial"/>
          <w:sz w:val="24"/>
          <w:szCs w:val="24"/>
          <w:lang w:val="es-ES" w:eastAsia="es-ES"/>
        </w:rPr>
      </w:pPr>
    </w:p>
    <w:p w14:paraId="1A25604F"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0D0437">
        <w:rPr>
          <w:rFonts w:ascii="Palatino Linotype" w:eastAsia="Times New Roman" w:hAnsi="Palatino Linotype" w:cs="Arial"/>
          <w:b/>
          <w:sz w:val="28"/>
          <w:szCs w:val="28"/>
          <w:lang w:val="es-ES" w:eastAsia="es-ES"/>
        </w:rPr>
        <w:t>SEGUNDO.</w:t>
      </w:r>
      <w:r w:rsidRPr="000D0437">
        <w:rPr>
          <w:rFonts w:ascii="Palatino Linotype" w:eastAsia="Times New Roman" w:hAnsi="Palatino Linotype" w:cs="Arial"/>
          <w:b/>
          <w:sz w:val="24"/>
          <w:szCs w:val="24"/>
          <w:lang w:val="es-ES" w:eastAsia="es-ES"/>
        </w:rPr>
        <w:t xml:space="preserve"> Notifíquese</w:t>
      </w:r>
      <w:r w:rsidRPr="000D0437">
        <w:rPr>
          <w:rFonts w:ascii="Palatino Linotype" w:eastAsia="Times New Roman" w:hAnsi="Palatino Linotype" w:cs="Arial"/>
          <w:b/>
          <w:i/>
          <w:sz w:val="24"/>
          <w:szCs w:val="24"/>
          <w:lang w:val="es-ES" w:eastAsia="es-ES"/>
        </w:rPr>
        <w:t xml:space="preserve"> </w:t>
      </w:r>
      <w:r w:rsidRPr="000D0437">
        <w:rPr>
          <w:rFonts w:ascii="Palatino Linotype" w:eastAsia="Times New Roman" w:hAnsi="Palatino Linotype" w:cs="Arial"/>
          <w:sz w:val="24"/>
          <w:szCs w:val="24"/>
          <w:lang w:val="es-ES" w:eastAsia="es-ES"/>
        </w:rPr>
        <w:t xml:space="preserve">la presente resolución al Titular de la Unidad de Transparencia del </w:t>
      </w:r>
      <w:r w:rsidRPr="000D0437">
        <w:rPr>
          <w:rFonts w:ascii="Palatino Linotype" w:eastAsia="Times New Roman" w:hAnsi="Palatino Linotype" w:cs="Arial"/>
          <w:b/>
          <w:sz w:val="24"/>
          <w:szCs w:val="24"/>
          <w:lang w:val="es-ES" w:eastAsia="es-ES"/>
        </w:rPr>
        <w:t xml:space="preserve">SUJETO OBLIGADO </w:t>
      </w:r>
      <w:r w:rsidRPr="000D0437">
        <w:rPr>
          <w:rFonts w:ascii="Palatino Linotype" w:eastAsia="Times New Roman" w:hAnsi="Palatino Linotype" w:cs="Arial"/>
          <w:sz w:val="24"/>
          <w:szCs w:val="24"/>
          <w:lang w:val="es-ES" w:eastAsia="es-ES"/>
        </w:rPr>
        <w:t xml:space="preserve">a través del Sistema de Acceso a la Información Mexiquense </w:t>
      </w:r>
      <w:r w:rsidRPr="000D0437">
        <w:rPr>
          <w:rFonts w:ascii="Palatino Linotype" w:eastAsia="Times New Roman" w:hAnsi="Palatino Linotype" w:cs="Arial"/>
          <w:b/>
          <w:sz w:val="24"/>
          <w:szCs w:val="24"/>
          <w:lang w:val="es-ES" w:eastAsia="es-ES"/>
        </w:rPr>
        <w:t xml:space="preserve">(SAIMEX).  </w:t>
      </w:r>
    </w:p>
    <w:p w14:paraId="26EC86A6"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p>
    <w:p w14:paraId="5AF660E0"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0D0437">
        <w:rPr>
          <w:rFonts w:ascii="Palatino Linotype" w:eastAsia="Times New Roman" w:hAnsi="Palatino Linotype" w:cs="Arial"/>
          <w:b/>
          <w:sz w:val="28"/>
          <w:szCs w:val="28"/>
          <w:lang w:val="es-ES" w:eastAsia="es-ES"/>
        </w:rPr>
        <w:t>TERCERO</w:t>
      </w:r>
      <w:r w:rsidRPr="000D0437">
        <w:rPr>
          <w:rFonts w:ascii="Palatino Linotype" w:eastAsia="Times New Roman" w:hAnsi="Palatino Linotype" w:cs="Arial"/>
          <w:sz w:val="28"/>
          <w:szCs w:val="28"/>
          <w:lang w:val="es-ES" w:eastAsia="es-ES"/>
        </w:rPr>
        <w:t>.</w:t>
      </w:r>
      <w:r w:rsidRPr="000D0437">
        <w:rPr>
          <w:rFonts w:ascii="Palatino Linotype" w:eastAsia="Times New Roman" w:hAnsi="Palatino Linotype" w:cs="Arial"/>
          <w:sz w:val="24"/>
          <w:szCs w:val="24"/>
          <w:lang w:val="es-ES" w:eastAsia="es-ES"/>
        </w:rPr>
        <w:t xml:space="preserve"> </w:t>
      </w:r>
      <w:r w:rsidRPr="000D0437">
        <w:rPr>
          <w:rFonts w:ascii="Palatino Linotype" w:eastAsia="Times New Roman" w:hAnsi="Palatino Linotype" w:cs="Arial"/>
          <w:b/>
          <w:bCs/>
          <w:color w:val="222222"/>
          <w:sz w:val="24"/>
          <w:szCs w:val="24"/>
          <w:shd w:val="clear" w:color="auto" w:fill="FFFFFF"/>
          <w:lang w:val="es-ES" w:eastAsia="es-ES"/>
        </w:rPr>
        <w:t>Notifíquese</w:t>
      </w:r>
      <w:r w:rsidRPr="000D0437">
        <w:rPr>
          <w:rFonts w:ascii="Palatino Linotype" w:eastAsia="Times New Roman" w:hAnsi="Palatino Linotype" w:cs="Arial"/>
          <w:sz w:val="24"/>
          <w:szCs w:val="24"/>
          <w:lang w:val="es-ES" w:eastAsia="es-ES"/>
        </w:rPr>
        <w:t xml:space="preserve"> la presente resolución al</w:t>
      </w:r>
      <w:r w:rsidRPr="000D0437">
        <w:rPr>
          <w:rFonts w:ascii="Palatino Linotype" w:eastAsia="Times New Roman" w:hAnsi="Palatino Linotype" w:cs="Arial"/>
          <w:b/>
          <w:sz w:val="24"/>
          <w:szCs w:val="24"/>
          <w:lang w:val="es-ES" w:eastAsia="es-ES"/>
        </w:rPr>
        <w:t xml:space="preserve"> RECURRENTE </w:t>
      </w:r>
      <w:r w:rsidRPr="000D0437">
        <w:rPr>
          <w:rFonts w:ascii="Palatino Linotype" w:eastAsia="Times New Roman" w:hAnsi="Palatino Linotype" w:cs="Arial"/>
          <w:sz w:val="24"/>
          <w:szCs w:val="24"/>
          <w:lang w:val="es-ES" w:eastAsia="es-ES"/>
        </w:rPr>
        <w:t xml:space="preserve">a través del Sistema de Acceso a la Información Mexiquense </w:t>
      </w:r>
      <w:r w:rsidRPr="000D0437">
        <w:rPr>
          <w:rFonts w:ascii="Palatino Linotype" w:eastAsia="Times New Roman" w:hAnsi="Palatino Linotype" w:cs="Arial"/>
          <w:b/>
          <w:sz w:val="24"/>
          <w:szCs w:val="24"/>
          <w:lang w:val="es-ES" w:eastAsia="es-ES"/>
        </w:rPr>
        <w:t xml:space="preserve">(SAIMEX). </w:t>
      </w:r>
    </w:p>
    <w:p w14:paraId="38EF51A9"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p>
    <w:p w14:paraId="501C8388"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r w:rsidRPr="000D0437">
        <w:rPr>
          <w:rFonts w:ascii="Palatino Linotype" w:eastAsia="Times New Roman" w:hAnsi="Palatino Linotype" w:cs="Arial"/>
          <w:b/>
          <w:sz w:val="28"/>
          <w:szCs w:val="28"/>
          <w:lang w:val="es-ES" w:eastAsia="es-ES"/>
        </w:rPr>
        <w:t xml:space="preserve">CUARTO. </w:t>
      </w:r>
      <w:r w:rsidRPr="000D0437">
        <w:rPr>
          <w:rFonts w:ascii="Palatino Linotype" w:eastAsia="Times New Roman" w:hAnsi="Palatino Linotype" w:cs="Arial"/>
          <w:sz w:val="24"/>
          <w:szCs w:val="24"/>
          <w:lang w:val="es-ES" w:eastAsia="es-ES"/>
        </w:rPr>
        <w:t>Se hace del conocimiento del</w:t>
      </w:r>
      <w:r w:rsidRPr="000D0437">
        <w:rPr>
          <w:rFonts w:ascii="Palatino Linotype" w:eastAsia="Times New Roman" w:hAnsi="Palatino Linotype" w:cs="Arial"/>
          <w:b/>
          <w:sz w:val="24"/>
          <w:szCs w:val="24"/>
          <w:lang w:val="es-ES" w:eastAsia="es-ES"/>
        </w:rPr>
        <w:t xml:space="preserve"> RECURRENTE </w:t>
      </w:r>
      <w:r w:rsidRPr="000D0437">
        <w:rPr>
          <w:rFonts w:ascii="Palatino Linotype" w:eastAsia="Times New Roman" w:hAnsi="Palatino Linotype" w:cs="Arial"/>
          <w:sz w:val="24"/>
          <w:szCs w:val="24"/>
          <w:lang w:val="es-ES" w:eastAsia="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0EEC8A7" w14:textId="77777777" w:rsidR="00AA5235" w:rsidRPr="000D0437" w:rsidRDefault="00AA5235" w:rsidP="00AA5235">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13949D1E" w14:textId="77777777" w:rsidR="00AA5235" w:rsidRPr="000D0437" w:rsidRDefault="00AA5235" w:rsidP="0059429D">
      <w:pPr>
        <w:autoSpaceDE w:val="0"/>
        <w:autoSpaceDN w:val="0"/>
        <w:adjustRightInd w:val="0"/>
        <w:spacing w:after="0" w:line="360" w:lineRule="auto"/>
        <w:jc w:val="both"/>
        <w:rPr>
          <w:rFonts w:ascii="Palatino Linotype" w:hAnsi="Palatino Linotype" w:cs="Arial"/>
          <w:sz w:val="28"/>
        </w:rPr>
      </w:pPr>
      <w:r w:rsidRPr="000D0437">
        <w:rPr>
          <w:rFonts w:ascii="Palatino Linotype" w:hAnsi="Palatino Linotype" w:cs="Arial"/>
          <w:sz w:val="24"/>
        </w:rPr>
        <w:t>ASÍ LO ACORDÓ, POR UNANIMIDAD DE VOTOS, EL PLENO DEL</w:t>
      </w:r>
      <w:r w:rsidRPr="000D0437">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0D0437">
        <w:rPr>
          <w:rFonts w:ascii="Palatino Linotype" w:hAnsi="Palatino Linotype" w:cs="Arial"/>
          <w:sz w:val="24"/>
        </w:rPr>
        <w:t>,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 -------------------------------------------------------------------------------------------------</w:t>
      </w:r>
    </w:p>
    <w:p w14:paraId="475C317C" w14:textId="77777777" w:rsidR="00AA5235" w:rsidRPr="000D0437" w:rsidRDefault="00AA5235" w:rsidP="0059429D">
      <w:pPr>
        <w:spacing w:after="0" w:line="360" w:lineRule="auto"/>
        <w:jc w:val="both"/>
        <w:rPr>
          <w:rFonts w:ascii="Palatino Linotype" w:hAnsi="Palatino Linotype"/>
          <w:sz w:val="24"/>
        </w:rPr>
      </w:pPr>
      <w:r w:rsidRPr="000D0437">
        <w:rPr>
          <w:rFonts w:ascii="Palatino Linotype" w:hAnsi="Palatino Linotype"/>
          <w:sz w:val="24"/>
        </w:rPr>
        <w:t>-----------------------------------------------------------------------------------------------------------------</w:t>
      </w:r>
    </w:p>
    <w:p w14:paraId="36E3349E" w14:textId="77777777" w:rsidR="00AA5235" w:rsidRPr="000D0437" w:rsidRDefault="00AA5235" w:rsidP="0059429D">
      <w:pPr>
        <w:spacing w:after="0" w:line="360" w:lineRule="auto"/>
        <w:jc w:val="both"/>
        <w:rPr>
          <w:rFonts w:ascii="Palatino Linotype" w:hAnsi="Palatino Linotype"/>
          <w:sz w:val="24"/>
        </w:rPr>
      </w:pPr>
      <w:r w:rsidRPr="000D0437">
        <w:rPr>
          <w:rFonts w:ascii="Palatino Linotype" w:hAnsi="Palatino Linotype"/>
          <w:sz w:val="24"/>
        </w:rPr>
        <w:t>-----------------------------------------------------------------------------------------------------------------</w:t>
      </w:r>
    </w:p>
    <w:p w14:paraId="456671AE" w14:textId="77777777" w:rsidR="00AA5235" w:rsidRPr="000D0437" w:rsidRDefault="00AA5235" w:rsidP="0059429D">
      <w:pPr>
        <w:spacing w:after="0" w:line="360" w:lineRule="auto"/>
        <w:jc w:val="both"/>
        <w:rPr>
          <w:rFonts w:ascii="Palatino Linotype" w:hAnsi="Palatino Linotype"/>
          <w:sz w:val="24"/>
        </w:rPr>
      </w:pPr>
      <w:r w:rsidRPr="000D0437">
        <w:rPr>
          <w:rFonts w:ascii="Palatino Linotype" w:hAnsi="Palatino Linotype"/>
          <w:sz w:val="24"/>
        </w:rPr>
        <w:t>-----------------------------------------------------------------------------------------------------------------</w:t>
      </w:r>
    </w:p>
    <w:p w14:paraId="062409B7" w14:textId="77777777" w:rsidR="0059429D" w:rsidRPr="000D0437" w:rsidRDefault="0059429D" w:rsidP="0059429D">
      <w:pPr>
        <w:spacing w:after="0" w:line="360" w:lineRule="auto"/>
        <w:jc w:val="both"/>
        <w:rPr>
          <w:rFonts w:ascii="Palatino Linotype" w:hAnsi="Palatino Linotype"/>
          <w:sz w:val="24"/>
        </w:rPr>
      </w:pPr>
      <w:r w:rsidRPr="000D0437">
        <w:rPr>
          <w:rFonts w:ascii="Palatino Linotype" w:hAnsi="Palatino Linotype"/>
          <w:sz w:val="24"/>
        </w:rPr>
        <w:t>--------------------------------------------------------------------------------------------------------------------------------------------------------------------------------------------------------------------------------------------------------------------------------------------------------------------------------------------------------------------------------------------------------------------------------------------------------------------------------------------------------------------------------------------------------------------------------------------------------------------------------------------------------------------------------------------------------------------------------------------------------------------------------------------------------------------------------------------------------------------------------------------------------------------------------------------------------------------------------------------------------------------------------------------------------------------------------------------------------------------------------------------------------------------------</w:t>
      </w:r>
    </w:p>
    <w:p w14:paraId="2F955B5E" w14:textId="77777777" w:rsidR="00AA5235" w:rsidRPr="00AB0A3C" w:rsidRDefault="00AA5235" w:rsidP="00AA5235">
      <w:pPr>
        <w:spacing w:line="360" w:lineRule="auto"/>
        <w:jc w:val="both"/>
        <w:rPr>
          <w:sz w:val="20"/>
        </w:rPr>
      </w:pPr>
      <w:r w:rsidRPr="000D0437">
        <w:rPr>
          <w:rFonts w:ascii="Palatino Linotype" w:hAnsi="Palatino Linotype"/>
          <w:bCs/>
          <w:sz w:val="16"/>
          <w:szCs w:val="18"/>
        </w:rPr>
        <w:t>CCR/LMST</w:t>
      </w:r>
      <w:bookmarkStart w:id="0" w:name="_GoBack"/>
      <w:bookmarkEnd w:id="0"/>
    </w:p>
    <w:p w14:paraId="0FDEED3C" w14:textId="77777777" w:rsidR="00AA5235" w:rsidRDefault="00AA5235" w:rsidP="00AA5235"/>
    <w:p w14:paraId="763FC03B" w14:textId="77777777" w:rsidR="00AA5235" w:rsidRDefault="00AA5235" w:rsidP="00AA5235"/>
    <w:p w14:paraId="06BE826F" w14:textId="77777777" w:rsidR="00AA5235" w:rsidRDefault="00AA5235" w:rsidP="00AA5235"/>
    <w:p w14:paraId="559E9E7C" w14:textId="77777777" w:rsidR="00AA5235" w:rsidRDefault="00AA5235" w:rsidP="00AA5235"/>
    <w:p w14:paraId="4132E3CC" w14:textId="77777777" w:rsidR="00AA5235" w:rsidRDefault="00AA5235" w:rsidP="00AA5235"/>
    <w:p w14:paraId="5859E066" w14:textId="77777777" w:rsidR="00AA5235" w:rsidRDefault="00AA5235" w:rsidP="00AA5235"/>
    <w:p w14:paraId="0B029A5A" w14:textId="77777777" w:rsidR="00A66964" w:rsidRDefault="00A66964"/>
    <w:sectPr w:rsidR="00A66964" w:rsidSect="00BE4167">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973EB" w14:textId="77777777" w:rsidR="00AA5235" w:rsidRDefault="00AA5235" w:rsidP="00AA5235">
      <w:pPr>
        <w:spacing w:after="0" w:line="240" w:lineRule="auto"/>
      </w:pPr>
      <w:r>
        <w:separator/>
      </w:r>
    </w:p>
  </w:endnote>
  <w:endnote w:type="continuationSeparator" w:id="0">
    <w:p w14:paraId="16758038" w14:textId="77777777" w:rsidR="00AA5235" w:rsidRDefault="00AA5235" w:rsidP="00AA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907AD" w14:textId="77777777" w:rsidR="00BE4167" w:rsidRPr="000B69FA" w:rsidRDefault="00A24A57"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0437">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043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8DDD" w14:textId="77777777" w:rsidR="00BE4167" w:rsidRPr="000B69FA" w:rsidRDefault="00A24A57"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04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043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4C928" w14:textId="77777777" w:rsidR="00AA5235" w:rsidRDefault="00AA5235" w:rsidP="00AA5235">
      <w:pPr>
        <w:spacing w:after="0" w:line="240" w:lineRule="auto"/>
      </w:pPr>
      <w:r>
        <w:separator/>
      </w:r>
    </w:p>
  </w:footnote>
  <w:footnote w:type="continuationSeparator" w:id="0">
    <w:p w14:paraId="044465C9" w14:textId="77777777" w:rsidR="00AA5235" w:rsidRDefault="00AA5235" w:rsidP="00AA5235">
      <w:pPr>
        <w:spacing w:after="0" w:line="240" w:lineRule="auto"/>
      </w:pPr>
      <w:r>
        <w:continuationSeparator/>
      </w:r>
    </w:p>
  </w:footnote>
  <w:footnote w:id="1">
    <w:p w14:paraId="7E5ACA66" w14:textId="77777777" w:rsidR="00AA5235" w:rsidRPr="005552A8" w:rsidRDefault="00AA5235" w:rsidP="00AA523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C13AAA7" w14:textId="77777777" w:rsidR="00AA5235" w:rsidRPr="005552A8" w:rsidRDefault="00AA5235" w:rsidP="00AA523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AFD2" w14:textId="77777777" w:rsidR="00BE4167" w:rsidRDefault="00A24A57">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0027F1E" wp14:editId="7AD35FB6">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E4167" w14:paraId="3465F405" w14:textId="77777777" w:rsidTr="00BE4167">
      <w:trPr>
        <w:trHeight w:val="227"/>
      </w:trPr>
      <w:tc>
        <w:tcPr>
          <w:tcW w:w="5529" w:type="dxa"/>
          <w:hideMark/>
        </w:tcPr>
        <w:p w14:paraId="18D90BF2" w14:textId="77777777" w:rsidR="00BE4167" w:rsidRDefault="00A24A57"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ABF1BE" w14:textId="77777777" w:rsidR="00BE4167" w:rsidRPr="00B4142F" w:rsidRDefault="00A24A57" w:rsidP="00AA523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A5235">
            <w:rPr>
              <w:rFonts w:ascii="Palatino Linotype" w:hAnsi="Palatino Linotype" w:cs="Arial"/>
              <w:bCs/>
              <w:sz w:val="24"/>
              <w:lang w:eastAsia="es-MX"/>
            </w:rPr>
            <w:t>266</w:t>
          </w:r>
          <w:r>
            <w:rPr>
              <w:rFonts w:ascii="Palatino Linotype" w:hAnsi="Palatino Linotype" w:cs="Arial"/>
              <w:bCs/>
              <w:sz w:val="24"/>
              <w:lang w:eastAsia="es-MX"/>
            </w:rPr>
            <w:t>5/INFOEM/IP/RR/2023</w:t>
          </w:r>
        </w:p>
      </w:tc>
    </w:tr>
    <w:tr w:rsidR="00BE4167" w14:paraId="49668976" w14:textId="77777777" w:rsidTr="00BE4167">
      <w:trPr>
        <w:trHeight w:val="242"/>
      </w:trPr>
      <w:tc>
        <w:tcPr>
          <w:tcW w:w="5529" w:type="dxa"/>
          <w:hideMark/>
        </w:tcPr>
        <w:p w14:paraId="464F302B" w14:textId="77777777" w:rsidR="00BE4167" w:rsidRDefault="00A24A57"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6F7BEFB" w14:textId="77777777" w:rsidR="00BE4167" w:rsidRPr="00F06FED" w:rsidRDefault="00AA5235" w:rsidP="00B156D5">
          <w:pPr>
            <w:spacing w:after="120" w:line="256" w:lineRule="auto"/>
            <w:ind w:left="639" w:right="214"/>
            <w:jc w:val="both"/>
            <w:rPr>
              <w:rFonts w:ascii="Palatino Linotype" w:hAnsi="Palatino Linotype" w:cs="Arial"/>
            </w:rPr>
          </w:pPr>
          <w:r w:rsidRPr="00AA5235">
            <w:rPr>
              <w:rFonts w:ascii="Palatino Linotype" w:hAnsi="Palatino Linotype" w:cs="Arial"/>
              <w:szCs w:val="20"/>
            </w:rPr>
            <w:t>Organismo Agua y Saneamiento de Toluca</w:t>
          </w:r>
        </w:p>
      </w:tc>
    </w:tr>
    <w:tr w:rsidR="00BE4167" w14:paraId="4E485E73" w14:textId="77777777" w:rsidTr="00BE4167">
      <w:trPr>
        <w:trHeight w:val="342"/>
      </w:trPr>
      <w:tc>
        <w:tcPr>
          <w:tcW w:w="5529" w:type="dxa"/>
          <w:hideMark/>
        </w:tcPr>
        <w:p w14:paraId="7DB44B61" w14:textId="77777777" w:rsidR="00BE4167" w:rsidRDefault="00A24A57"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8BCCE70" w14:textId="77777777" w:rsidR="00BE4167" w:rsidRDefault="00A24A57" w:rsidP="00BE416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495C51B8" w14:textId="77777777" w:rsidR="00BE4167" w:rsidRDefault="000D04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E4167" w14:paraId="7C44A83D" w14:textId="77777777" w:rsidTr="00BE4167">
      <w:trPr>
        <w:trHeight w:val="227"/>
      </w:trPr>
      <w:tc>
        <w:tcPr>
          <w:tcW w:w="5529" w:type="dxa"/>
          <w:hideMark/>
        </w:tcPr>
        <w:p w14:paraId="56B5BA8B" w14:textId="77777777" w:rsidR="00BE4167" w:rsidRDefault="00A24A57"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4C247AE" w14:textId="77777777" w:rsidR="00BE4167" w:rsidRPr="00B4142F" w:rsidRDefault="00A24A57" w:rsidP="00AA523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A5235">
            <w:rPr>
              <w:rFonts w:ascii="Palatino Linotype" w:hAnsi="Palatino Linotype" w:cs="Arial"/>
              <w:bCs/>
              <w:sz w:val="24"/>
              <w:lang w:eastAsia="es-MX"/>
            </w:rPr>
            <w:t>266</w:t>
          </w:r>
          <w:r>
            <w:rPr>
              <w:rFonts w:ascii="Palatino Linotype" w:hAnsi="Palatino Linotype" w:cs="Arial"/>
              <w:bCs/>
              <w:sz w:val="24"/>
              <w:lang w:eastAsia="es-MX"/>
            </w:rPr>
            <w:t>5/INFOEM/IP/RR/2023</w:t>
          </w:r>
        </w:p>
      </w:tc>
    </w:tr>
    <w:tr w:rsidR="00BE4167" w14:paraId="0A22C105" w14:textId="77777777" w:rsidTr="00BE4167">
      <w:trPr>
        <w:trHeight w:val="196"/>
      </w:trPr>
      <w:tc>
        <w:tcPr>
          <w:tcW w:w="5529" w:type="dxa"/>
          <w:hideMark/>
        </w:tcPr>
        <w:p w14:paraId="70F717AE" w14:textId="77777777" w:rsidR="00BE4167" w:rsidRDefault="00A24A57"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254613A" w14:textId="2263FA39" w:rsidR="00BE4167" w:rsidRPr="00F06FED" w:rsidRDefault="00AA5235" w:rsidP="00BE4167">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3B36AF">
            <w:rPr>
              <w:rFonts w:ascii="Palatino Linotype" w:hAnsi="Palatino Linotype" w:cs="Arial"/>
            </w:rPr>
            <w:t>XXXX</w:t>
          </w:r>
        </w:p>
      </w:tc>
    </w:tr>
    <w:tr w:rsidR="00BE4167" w14:paraId="36A75892" w14:textId="77777777" w:rsidTr="00BE4167">
      <w:trPr>
        <w:trHeight w:val="242"/>
      </w:trPr>
      <w:tc>
        <w:tcPr>
          <w:tcW w:w="5529" w:type="dxa"/>
          <w:hideMark/>
        </w:tcPr>
        <w:p w14:paraId="72539336" w14:textId="77777777" w:rsidR="00BE4167" w:rsidRDefault="00A24A57"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B4379E1" w14:textId="77777777" w:rsidR="00BE4167" w:rsidRDefault="00AA5235" w:rsidP="00961A43">
          <w:pPr>
            <w:spacing w:after="120" w:line="256" w:lineRule="auto"/>
            <w:ind w:left="639" w:right="214"/>
            <w:jc w:val="both"/>
            <w:rPr>
              <w:rFonts w:ascii="Palatino Linotype" w:hAnsi="Palatino Linotype" w:cs="Arial"/>
              <w:szCs w:val="20"/>
            </w:rPr>
          </w:pPr>
          <w:r w:rsidRPr="00AA5235">
            <w:rPr>
              <w:rFonts w:ascii="Palatino Linotype" w:hAnsi="Palatino Linotype" w:cs="Arial"/>
              <w:szCs w:val="20"/>
            </w:rPr>
            <w:t>Organismo Agua y Saneamiento de Toluca</w:t>
          </w:r>
        </w:p>
      </w:tc>
    </w:tr>
    <w:tr w:rsidR="00BE4167" w14:paraId="3B8A1FFE" w14:textId="77777777" w:rsidTr="00BE4167">
      <w:trPr>
        <w:trHeight w:val="342"/>
      </w:trPr>
      <w:tc>
        <w:tcPr>
          <w:tcW w:w="5529" w:type="dxa"/>
          <w:hideMark/>
        </w:tcPr>
        <w:p w14:paraId="4CFDBCD8" w14:textId="77777777" w:rsidR="00BE4167" w:rsidRDefault="00A24A57"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D428236" w14:textId="77777777" w:rsidR="00BE4167" w:rsidRDefault="00A24A57" w:rsidP="00BE416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3CFA2CF7" w14:textId="77777777" w:rsidR="00BE4167" w:rsidRDefault="00A24A5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A0BC3B4" wp14:editId="505F9819">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E271F7"/>
    <w:multiLevelType w:val="hybridMultilevel"/>
    <w:tmpl w:val="DD44F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747FC"/>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D37F72"/>
    <w:multiLevelType w:val="hybridMultilevel"/>
    <w:tmpl w:val="B6A8F3D2"/>
    <w:lvl w:ilvl="0" w:tplc="F8BE190E">
      <w:start w:val="1"/>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59F857CC"/>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0F15B3"/>
    <w:multiLevelType w:val="hybridMultilevel"/>
    <w:tmpl w:val="1A6E5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
  </w:num>
  <w:num w:numId="6">
    <w:abstractNumId w:val="4"/>
  </w:num>
  <w:num w:numId="7">
    <w:abstractNumId w:val="6"/>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235"/>
    <w:rsid w:val="000D0437"/>
    <w:rsid w:val="001B4EB7"/>
    <w:rsid w:val="002C56BD"/>
    <w:rsid w:val="003B36AF"/>
    <w:rsid w:val="00546317"/>
    <w:rsid w:val="0059429D"/>
    <w:rsid w:val="006D5A46"/>
    <w:rsid w:val="00730EDB"/>
    <w:rsid w:val="00A24A57"/>
    <w:rsid w:val="00A66964"/>
    <w:rsid w:val="00AA5235"/>
    <w:rsid w:val="00BC0EEC"/>
    <w:rsid w:val="00C96491"/>
    <w:rsid w:val="00E30D20"/>
    <w:rsid w:val="00E5698C"/>
    <w:rsid w:val="00F43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7EC08"/>
  <w15:chartTrackingRefBased/>
  <w15:docId w15:val="{8E66F8EF-54E7-41B0-A119-725CB077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2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523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A523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A523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A523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3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A523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A523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A523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A5235"/>
    <w:rPr>
      <w:color w:val="0563C1" w:themeColor="hyperlink"/>
      <w:u w:val="single"/>
    </w:rPr>
  </w:style>
  <w:style w:type="paragraph" w:styleId="Sinespaciado">
    <w:name w:val="No Spacing"/>
    <w:aliases w:val="Francesa,INAI"/>
    <w:link w:val="SinespaciadoCar"/>
    <w:uiPriority w:val="1"/>
    <w:qFormat/>
    <w:rsid w:val="00AA523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A5235"/>
    <w:rPr>
      <w:rFonts w:ascii="Times New Roman" w:eastAsia="Times New Roman" w:hAnsi="Times New Roman" w:cs="Times New Roman"/>
      <w:sz w:val="24"/>
      <w:szCs w:val="24"/>
      <w:lang w:eastAsia="es-ES"/>
    </w:rPr>
  </w:style>
  <w:style w:type="paragraph" w:customStyle="1" w:styleId="infoemcitas">
    <w:name w:val="infoem citas"/>
    <w:basedOn w:val="Normal"/>
    <w:qFormat/>
    <w:rsid w:val="00AA5235"/>
    <w:pPr>
      <w:spacing w:before="240" w:line="360" w:lineRule="auto"/>
      <w:ind w:left="851" w:right="851"/>
      <w:jc w:val="both"/>
    </w:pPr>
    <w:rPr>
      <w:rFonts w:ascii="Palatino Linotype" w:hAnsi="Palatino Linotype"/>
      <w:i/>
    </w:rPr>
  </w:style>
  <w:style w:type="paragraph" w:customStyle="1" w:styleId="INFOEM">
    <w:name w:val="INFOEM"/>
    <w:basedOn w:val="Normal"/>
    <w:qFormat/>
    <w:rsid w:val="00AA5235"/>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E5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image" Target="media/image1.tmp"/><Relationship Id="rId12" Type="http://schemas.openxmlformats.org/officeDocument/2006/relationships/hyperlink" Target="https://ipomex.org.mx/ipo3/lgt/portal.web" TargetMode="External"/><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7.tmp"/><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34</Pages>
  <Words>5459</Words>
  <Characters>30030</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2023-08-21T17:32:00Z</dcterms:created>
  <dcterms:modified xsi:type="dcterms:W3CDTF">2023-10-10T23:16:00Z</dcterms:modified>
</cp:coreProperties>
</file>