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3F7F940" w14:textId="66AD6CE4" w:rsidR="00662C69" w:rsidRPr="00522215" w:rsidRDefault="009B11D6" w:rsidP="00B31E90">
      <w:pPr>
        <w:tabs>
          <w:tab w:val="left" w:pos="3465"/>
        </w:tabs>
        <w:spacing w:line="360" w:lineRule="auto"/>
        <w:jc w:val="both"/>
        <w:rPr>
          <w:rFonts w:ascii="Palatino Linotype" w:hAnsi="Palatino Linotype"/>
          <w:color w:val="000000" w:themeColor="text1"/>
        </w:rPr>
      </w:pPr>
      <w:r w:rsidRPr="00522215">
        <w:rPr>
          <w:rFonts w:ascii="Palatino Linotype" w:hAnsi="Palatino Linotype"/>
          <w:color w:val="000000" w:themeColor="text1"/>
        </w:rPr>
        <w:t>R</w:t>
      </w:r>
      <w:r w:rsidR="00662C69" w:rsidRPr="00522215">
        <w:rPr>
          <w:rFonts w:ascii="Palatino Linotype" w:hAnsi="Palatino Linotype"/>
          <w:color w:val="000000" w:themeColor="text1"/>
        </w:rPr>
        <w:t>esolución del Pleno del Instituto de Transparencia, Acceso a la Información Pública y Protección de Datos Personales del Estado de México y Mun</w:t>
      </w:r>
      <w:r w:rsidR="000D5A1D" w:rsidRPr="00522215">
        <w:rPr>
          <w:rFonts w:ascii="Palatino Linotype" w:hAnsi="Palatino Linotype"/>
          <w:color w:val="000000" w:themeColor="text1"/>
        </w:rPr>
        <w:t>icipios, con</w:t>
      </w:r>
      <w:r w:rsidR="00662C69" w:rsidRPr="00522215">
        <w:rPr>
          <w:rFonts w:ascii="Palatino Linotype" w:hAnsi="Palatino Linotype"/>
          <w:color w:val="000000" w:themeColor="text1"/>
        </w:rPr>
        <w:t xml:space="preserve"> </w:t>
      </w:r>
      <w:r w:rsidR="00485DB6" w:rsidRPr="00522215">
        <w:rPr>
          <w:rFonts w:ascii="Palatino Linotype" w:hAnsi="Palatino Linotype"/>
          <w:color w:val="000000" w:themeColor="text1"/>
        </w:rPr>
        <w:t xml:space="preserve">domicilio </w:t>
      </w:r>
      <w:r w:rsidR="00662C69" w:rsidRPr="00522215">
        <w:rPr>
          <w:rFonts w:ascii="Palatino Linotype" w:hAnsi="Palatino Linotype"/>
          <w:color w:val="000000" w:themeColor="text1"/>
        </w:rPr>
        <w:t xml:space="preserve">en Metepec, Estado de México; de </w:t>
      </w:r>
      <w:r w:rsidR="00671ECE" w:rsidRPr="00522215">
        <w:rPr>
          <w:rFonts w:ascii="Palatino Linotype" w:hAnsi="Palatino Linotype"/>
          <w:color w:val="000000" w:themeColor="text1"/>
        </w:rPr>
        <w:t>cinco (05) de julio</w:t>
      </w:r>
      <w:r w:rsidR="008F3A50" w:rsidRPr="00522215">
        <w:rPr>
          <w:rFonts w:ascii="Palatino Linotype" w:hAnsi="Palatino Linotype"/>
          <w:color w:val="000000" w:themeColor="text1"/>
        </w:rPr>
        <w:t xml:space="preserve"> </w:t>
      </w:r>
      <w:r w:rsidR="002D1AA7" w:rsidRPr="00522215">
        <w:rPr>
          <w:rFonts w:ascii="Palatino Linotype" w:hAnsi="Palatino Linotype"/>
          <w:color w:val="000000" w:themeColor="text1"/>
        </w:rPr>
        <w:t>de dos mil veinti</w:t>
      </w:r>
      <w:r w:rsidR="00E43304" w:rsidRPr="00522215">
        <w:rPr>
          <w:rFonts w:ascii="Palatino Linotype" w:hAnsi="Palatino Linotype"/>
          <w:color w:val="000000" w:themeColor="text1"/>
        </w:rPr>
        <w:t>trés</w:t>
      </w:r>
      <w:r w:rsidR="00662C69" w:rsidRPr="00522215">
        <w:rPr>
          <w:rFonts w:ascii="Palatino Linotype" w:hAnsi="Palatino Linotype"/>
          <w:color w:val="000000" w:themeColor="text1"/>
        </w:rPr>
        <w:t>.</w:t>
      </w:r>
    </w:p>
    <w:p w14:paraId="1181C59D" w14:textId="77777777" w:rsidR="00B31E90" w:rsidRPr="00522215" w:rsidRDefault="00B31E90" w:rsidP="00B31E90">
      <w:pPr>
        <w:tabs>
          <w:tab w:val="left" w:pos="3465"/>
        </w:tabs>
        <w:spacing w:line="360" w:lineRule="auto"/>
        <w:jc w:val="both"/>
        <w:rPr>
          <w:rFonts w:ascii="Palatino Linotype" w:hAnsi="Palatino Linotype"/>
          <w:color w:val="000000" w:themeColor="text1"/>
        </w:rPr>
      </w:pPr>
    </w:p>
    <w:p w14:paraId="04F87235" w14:textId="4BE3B26E" w:rsidR="005F0007" w:rsidRPr="00522215" w:rsidRDefault="00662C69" w:rsidP="00B31E90">
      <w:pPr>
        <w:spacing w:line="360" w:lineRule="auto"/>
        <w:jc w:val="both"/>
        <w:rPr>
          <w:rFonts w:ascii="Palatino Linotype" w:eastAsia="Times New Roman" w:hAnsi="Palatino Linotype" w:cs="Times New Roman"/>
          <w:color w:val="000000" w:themeColor="text1"/>
        </w:rPr>
      </w:pPr>
      <w:r w:rsidRPr="00522215">
        <w:rPr>
          <w:rFonts w:ascii="Palatino Linotype" w:hAnsi="Palatino Linotype"/>
          <w:b/>
          <w:color w:val="000000" w:themeColor="text1"/>
        </w:rPr>
        <w:t>VISTO</w:t>
      </w:r>
      <w:r w:rsidRPr="00522215">
        <w:rPr>
          <w:rFonts w:ascii="Palatino Linotype" w:hAnsi="Palatino Linotype"/>
          <w:color w:val="000000" w:themeColor="text1"/>
        </w:rPr>
        <w:t xml:space="preserve"> el expediente electrónico for</w:t>
      </w:r>
      <w:r w:rsidR="00D37494" w:rsidRPr="00522215">
        <w:rPr>
          <w:rFonts w:ascii="Palatino Linotype" w:hAnsi="Palatino Linotype"/>
          <w:color w:val="000000" w:themeColor="text1"/>
        </w:rPr>
        <w:t>mado con motivo del</w:t>
      </w:r>
      <w:r w:rsidRPr="00522215">
        <w:rPr>
          <w:rFonts w:ascii="Palatino Linotype" w:hAnsi="Palatino Linotype"/>
          <w:color w:val="000000" w:themeColor="text1"/>
        </w:rPr>
        <w:t xml:space="preserve"> recurso de revisión </w:t>
      </w:r>
      <w:bookmarkStart w:id="0" w:name="_GoBack"/>
      <w:r w:rsidR="00692B29" w:rsidRPr="00522215">
        <w:rPr>
          <w:rFonts w:ascii="Palatino Linotype" w:eastAsia="Calibri" w:hAnsi="Palatino Linotype" w:cs="Arial"/>
          <w:b/>
          <w:lang w:val="es-ES"/>
        </w:rPr>
        <w:t>02608</w:t>
      </w:r>
      <w:bookmarkEnd w:id="0"/>
      <w:r w:rsidR="00692B29" w:rsidRPr="00522215">
        <w:rPr>
          <w:rFonts w:ascii="Palatino Linotype" w:hAnsi="Palatino Linotype"/>
          <w:b/>
          <w:szCs w:val="22"/>
        </w:rPr>
        <w:t>/INFOEM/IP/RR/2023</w:t>
      </w:r>
      <w:r w:rsidR="005F1362" w:rsidRPr="00522215">
        <w:rPr>
          <w:rFonts w:ascii="Palatino Linotype" w:eastAsia="Times New Roman" w:hAnsi="Palatino Linotype" w:cs="Arial"/>
          <w:bCs/>
          <w:color w:val="000000" w:themeColor="text1"/>
        </w:rPr>
        <w:t xml:space="preserve">, </w:t>
      </w:r>
      <w:r w:rsidR="006B31E7" w:rsidRPr="00522215">
        <w:rPr>
          <w:rFonts w:ascii="Palatino Linotype" w:eastAsia="Times New Roman" w:hAnsi="Palatino Linotype" w:cs="Times New Roman"/>
          <w:color w:val="000000" w:themeColor="text1"/>
        </w:rPr>
        <w:t>interpuesto por</w:t>
      </w:r>
      <w:r w:rsidR="0078249C" w:rsidRPr="00522215">
        <w:rPr>
          <w:rFonts w:ascii="Palatino Linotype" w:eastAsia="Times New Roman" w:hAnsi="Palatino Linotype" w:cs="Times New Roman"/>
          <w:color w:val="000000" w:themeColor="text1"/>
        </w:rPr>
        <w:t xml:space="preserve"> </w:t>
      </w:r>
      <w:r w:rsidR="00EF186A">
        <w:rPr>
          <w:rFonts w:ascii="Palatino Linotype" w:hAnsi="Palatino Linotype"/>
          <w:b/>
          <w:sz w:val="22"/>
          <w:szCs w:val="22"/>
        </w:rPr>
        <w:t>XXXXXXXX</w:t>
      </w:r>
      <w:r w:rsidR="00DC6944" w:rsidRPr="00522215">
        <w:rPr>
          <w:rFonts w:ascii="Palatino Linotype" w:eastAsia="Times New Roman" w:hAnsi="Palatino Linotype" w:cs="Times New Roman"/>
          <w:color w:val="000000" w:themeColor="text1"/>
        </w:rPr>
        <w:t>,</w:t>
      </w:r>
      <w:r w:rsidR="00D0377B" w:rsidRPr="00522215">
        <w:rPr>
          <w:rFonts w:ascii="Palatino Linotype" w:eastAsia="Times New Roman" w:hAnsi="Palatino Linotype" w:cs="Times New Roman"/>
          <w:color w:val="000000" w:themeColor="text1"/>
        </w:rPr>
        <w:t xml:space="preserve"> </w:t>
      </w:r>
      <w:r w:rsidR="007076C5" w:rsidRPr="00522215">
        <w:rPr>
          <w:rFonts w:ascii="Palatino Linotype" w:eastAsia="Times New Roman" w:hAnsi="Palatino Linotype" w:cs="Times New Roman"/>
          <w:color w:val="000000" w:themeColor="text1"/>
        </w:rPr>
        <w:t>en adelante la</w:t>
      </w:r>
      <w:r w:rsidR="00E92215" w:rsidRPr="00522215">
        <w:rPr>
          <w:rFonts w:ascii="Palatino Linotype" w:eastAsia="Times New Roman" w:hAnsi="Palatino Linotype" w:cs="Times New Roman"/>
          <w:color w:val="000000" w:themeColor="text1"/>
        </w:rPr>
        <w:t xml:space="preserve"> </w:t>
      </w:r>
      <w:r w:rsidR="006B31E7" w:rsidRPr="00522215">
        <w:rPr>
          <w:rFonts w:ascii="Palatino Linotype" w:eastAsia="Times New Roman" w:hAnsi="Palatino Linotype" w:cs="Times New Roman"/>
          <w:b/>
          <w:bCs/>
          <w:color w:val="000000" w:themeColor="text1"/>
        </w:rPr>
        <w:t>RECURRENTE</w:t>
      </w:r>
      <w:r w:rsidR="00E647FF" w:rsidRPr="00522215">
        <w:rPr>
          <w:rFonts w:ascii="Palatino Linotype" w:eastAsia="Times New Roman" w:hAnsi="Palatino Linotype" w:cs="Arial"/>
          <w:color w:val="000000" w:themeColor="text1"/>
        </w:rPr>
        <w:t>;</w:t>
      </w:r>
      <w:r w:rsidR="005F1362" w:rsidRPr="00522215">
        <w:rPr>
          <w:rFonts w:ascii="Palatino Linotype" w:eastAsia="Times New Roman" w:hAnsi="Palatino Linotype" w:cs="Arial"/>
          <w:color w:val="000000" w:themeColor="text1"/>
        </w:rPr>
        <w:t xml:space="preserve"> en contra de la respuesta d</w:t>
      </w:r>
      <w:r w:rsidR="00743FFA" w:rsidRPr="00522215">
        <w:rPr>
          <w:rFonts w:ascii="Palatino Linotype" w:eastAsia="Times New Roman" w:hAnsi="Palatino Linotype" w:cs="Arial"/>
          <w:color w:val="000000" w:themeColor="text1"/>
        </w:rPr>
        <w:t>e</w:t>
      </w:r>
      <w:r w:rsidR="00A36398" w:rsidRPr="00522215">
        <w:rPr>
          <w:rFonts w:ascii="Palatino Linotype" w:eastAsia="Calibri" w:hAnsi="Palatino Linotype" w:cs="Arial"/>
          <w:bCs/>
          <w:lang w:val="es-ES"/>
        </w:rPr>
        <w:t>l</w:t>
      </w:r>
      <w:r w:rsidR="00A36398" w:rsidRPr="00522215">
        <w:rPr>
          <w:rFonts w:ascii="Palatino Linotype" w:eastAsia="Calibri" w:hAnsi="Palatino Linotype" w:cs="Arial"/>
          <w:b/>
          <w:bCs/>
          <w:lang w:val="es-ES"/>
        </w:rPr>
        <w:t xml:space="preserve"> </w:t>
      </w:r>
      <w:r w:rsidR="003364E5" w:rsidRPr="00522215">
        <w:rPr>
          <w:rFonts w:ascii="Palatino Linotype" w:eastAsia="Calibri" w:hAnsi="Palatino Linotype" w:cs="Arial"/>
          <w:b/>
          <w:bCs/>
          <w:lang w:val="es-ES"/>
        </w:rPr>
        <w:t xml:space="preserve">Ayuntamiento de </w:t>
      </w:r>
      <w:r w:rsidR="00692B29" w:rsidRPr="00522215">
        <w:rPr>
          <w:rFonts w:ascii="Palatino Linotype" w:eastAsia="Calibri" w:hAnsi="Palatino Linotype" w:cs="Arial"/>
          <w:b/>
          <w:bCs/>
          <w:lang w:val="es-ES"/>
        </w:rPr>
        <w:t>Villa del Carbón</w:t>
      </w:r>
      <w:r w:rsidR="009572EE" w:rsidRPr="00522215">
        <w:rPr>
          <w:rFonts w:ascii="Palatino Linotype" w:eastAsia="Calibri" w:hAnsi="Palatino Linotype" w:cs="Arial"/>
          <w:color w:val="000000" w:themeColor="text1"/>
          <w:lang w:val="es-ES"/>
        </w:rPr>
        <w:t>,</w:t>
      </w:r>
      <w:r w:rsidR="005F1362" w:rsidRPr="00522215">
        <w:rPr>
          <w:rFonts w:ascii="Palatino Linotype" w:eastAsia="Calibri" w:hAnsi="Palatino Linotype" w:cs="Arial"/>
          <w:color w:val="000000" w:themeColor="text1"/>
          <w:lang w:val="es-ES"/>
        </w:rPr>
        <w:t xml:space="preserve"> </w:t>
      </w:r>
      <w:r w:rsidR="005F1362" w:rsidRPr="00522215">
        <w:rPr>
          <w:rFonts w:ascii="Palatino Linotype" w:eastAsia="Times New Roman" w:hAnsi="Palatino Linotype" w:cs="Times New Roman"/>
          <w:color w:val="000000" w:themeColor="text1"/>
        </w:rPr>
        <w:t>en lo sucesivo el</w:t>
      </w:r>
      <w:r w:rsidR="005F1362" w:rsidRPr="00522215">
        <w:rPr>
          <w:rFonts w:ascii="Palatino Linotype" w:eastAsia="Times New Roman" w:hAnsi="Palatino Linotype" w:cs="Times New Roman"/>
          <w:b/>
          <w:color w:val="000000" w:themeColor="text1"/>
        </w:rPr>
        <w:t xml:space="preserve"> SUJETO OBLIGADO, </w:t>
      </w:r>
      <w:r w:rsidR="005F1362" w:rsidRPr="00522215">
        <w:rPr>
          <w:rFonts w:ascii="Palatino Linotype" w:eastAsia="Times New Roman" w:hAnsi="Palatino Linotype" w:cs="Times New Roman"/>
          <w:color w:val="000000" w:themeColor="text1"/>
        </w:rPr>
        <w:t>se procede a dictar la presente resolución, con base en los siguientes:</w:t>
      </w:r>
    </w:p>
    <w:p w14:paraId="769E1410" w14:textId="25E1B89A" w:rsidR="00587366" w:rsidRPr="00522215" w:rsidRDefault="00662C69" w:rsidP="00B31E90">
      <w:pPr>
        <w:pStyle w:val="Ttulo1"/>
        <w:spacing w:before="0" w:line="360" w:lineRule="auto"/>
        <w:jc w:val="center"/>
        <w:rPr>
          <w:b/>
          <w:color w:val="000000" w:themeColor="text1"/>
        </w:rPr>
      </w:pPr>
      <w:bookmarkStart w:id="1" w:name="_Toc461555884"/>
      <w:bookmarkStart w:id="2" w:name="_Toc466371847"/>
      <w:bookmarkStart w:id="3" w:name="_Toc87456484"/>
      <w:r w:rsidRPr="00522215">
        <w:rPr>
          <w:b/>
          <w:color w:val="000000" w:themeColor="text1"/>
        </w:rPr>
        <w:t>A</w:t>
      </w:r>
      <w:r w:rsidR="00C967DD" w:rsidRPr="00522215">
        <w:rPr>
          <w:b/>
          <w:color w:val="000000" w:themeColor="text1"/>
        </w:rPr>
        <w:t xml:space="preserve"> </w:t>
      </w:r>
      <w:r w:rsidRPr="00522215">
        <w:rPr>
          <w:b/>
          <w:color w:val="000000" w:themeColor="text1"/>
        </w:rPr>
        <w:t>N</w:t>
      </w:r>
      <w:r w:rsidR="00C967DD" w:rsidRPr="00522215">
        <w:rPr>
          <w:b/>
          <w:color w:val="000000" w:themeColor="text1"/>
        </w:rPr>
        <w:t xml:space="preserve"> </w:t>
      </w:r>
      <w:r w:rsidRPr="00522215">
        <w:rPr>
          <w:b/>
          <w:color w:val="000000" w:themeColor="text1"/>
        </w:rPr>
        <w:t>T</w:t>
      </w:r>
      <w:r w:rsidR="00C967DD" w:rsidRPr="00522215">
        <w:rPr>
          <w:b/>
          <w:color w:val="000000" w:themeColor="text1"/>
        </w:rPr>
        <w:t xml:space="preserve"> </w:t>
      </w:r>
      <w:r w:rsidRPr="00522215">
        <w:rPr>
          <w:b/>
          <w:color w:val="000000" w:themeColor="text1"/>
        </w:rPr>
        <w:t>E</w:t>
      </w:r>
      <w:r w:rsidR="00C967DD" w:rsidRPr="00522215">
        <w:rPr>
          <w:b/>
          <w:color w:val="000000" w:themeColor="text1"/>
        </w:rPr>
        <w:t xml:space="preserve"> </w:t>
      </w:r>
      <w:r w:rsidRPr="00522215">
        <w:rPr>
          <w:b/>
          <w:color w:val="000000" w:themeColor="text1"/>
        </w:rPr>
        <w:t>C</w:t>
      </w:r>
      <w:r w:rsidR="00C967DD" w:rsidRPr="00522215">
        <w:rPr>
          <w:b/>
          <w:color w:val="000000" w:themeColor="text1"/>
        </w:rPr>
        <w:t xml:space="preserve"> </w:t>
      </w:r>
      <w:r w:rsidRPr="00522215">
        <w:rPr>
          <w:b/>
          <w:color w:val="000000" w:themeColor="text1"/>
        </w:rPr>
        <w:t>E</w:t>
      </w:r>
      <w:r w:rsidR="00C967DD" w:rsidRPr="00522215">
        <w:rPr>
          <w:b/>
          <w:color w:val="000000" w:themeColor="text1"/>
        </w:rPr>
        <w:t xml:space="preserve"> </w:t>
      </w:r>
      <w:r w:rsidRPr="00522215">
        <w:rPr>
          <w:b/>
          <w:color w:val="000000" w:themeColor="text1"/>
        </w:rPr>
        <w:t>D</w:t>
      </w:r>
      <w:r w:rsidR="00C967DD" w:rsidRPr="00522215">
        <w:rPr>
          <w:b/>
          <w:color w:val="000000" w:themeColor="text1"/>
        </w:rPr>
        <w:t xml:space="preserve"> </w:t>
      </w:r>
      <w:r w:rsidRPr="00522215">
        <w:rPr>
          <w:b/>
          <w:color w:val="000000" w:themeColor="text1"/>
        </w:rPr>
        <w:t>E</w:t>
      </w:r>
      <w:r w:rsidR="00C967DD" w:rsidRPr="00522215">
        <w:rPr>
          <w:b/>
          <w:color w:val="000000" w:themeColor="text1"/>
        </w:rPr>
        <w:t xml:space="preserve"> </w:t>
      </w:r>
      <w:r w:rsidRPr="00522215">
        <w:rPr>
          <w:b/>
          <w:color w:val="000000" w:themeColor="text1"/>
        </w:rPr>
        <w:t>N</w:t>
      </w:r>
      <w:r w:rsidR="00C967DD" w:rsidRPr="00522215">
        <w:rPr>
          <w:b/>
          <w:color w:val="000000" w:themeColor="text1"/>
        </w:rPr>
        <w:t xml:space="preserve"> </w:t>
      </w:r>
      <w:r w:rsidRPr="00522215">
        <w:rPr>
          <w:b/>
          <w:color w:val="000000" w:themeColor="text1"/>
        </w:rPr>
        <w:t>T</w:t>
      </w:r>
      <w:r w:rsidR="00C967DD" w:rsidRPr="00522215">
        <w:rPr>
          <w:b/>
          <w:color w:val="000000" w:themeColor="text1"/>
        </w:rPr>
        <w:t xml:space="preserve"> </w:t>
      </w:r>
      <w:r w:rsidRPr="00522215">
        <w:rPr>
          <w:b/>
          <w:color w:val="000000" w:themeColor="text1"/>
        </w:rPr>
        <w:t>E</w:t>
      </w:r>
      <w:r w:rsidR="00C967DD" w:rsidRPr="00522215">
        <w:rPr>
          <w:b/>
          <w:color w:val="000000" w:themeColor="text1"/>
        </w:rPr>
        <w:t xml:space="preserve"> </w:t>
      </w:r>
      <w:r w:rsidRPr="00522215">
        <w:rPr>
          <w:b/>
          <w:color w:val="000000" w:themeColor="text1"/>
        </w:rPr>
        <w:t>S</w:t>
      </w:r>
      <w:bookmarkEnd w:id="1"/>
      <w:bookmarkEnd w:id="2"/>
      <w:bookmarkEnd w:id="3"/>
    </w:p>
    <w:p w14:paraId="5F73BCCB" w14:textId="77777777" w:rsidR="003F1A79" w:rsidRPr="00522215" w:rsidRDefault="003F1A79" w:rsidP="003F1A79">
      <w:pPr>
        <w:rPr>
          <w:lang w:eastAsia="en-US"/>
        </w:rPr>
      </w:pPr>
    </w:p>
    <w:p w14:paraId="402A4C0A" w14:textId="19A65E51" w:rsidR="00D9392E" w:rsidRPr="00522215" w:rsidRDefault="005F0007" w:rsidP="002D1A9E">
      <w:pPr>
        <w:pStyle w:val="Prrafodelista"/>
        <w:numPr>
          <w:ilvl w:val="0"/>
          <w:numId w:val="1"/>
        </w:numPr>
        <w:tabs>
          <w:tab w:val="left" w:pos="426"/>
        </w:tabs>
        <w:spacing w:line="360" w:lineRule="auto"/>
        <w:jc w:val="both"/>
        <w:rPr>
          <w:rFonts w:ascii="Palatino Linotype" w:eastAsia="Calibri" w:hAnsi="Palatino Linotype" w:cs="Arial"/>
          <w:color w:val="000000" w:themeColor="text1"/>
          <w:lang w:val="es-ES"/>
        </w:rPr>
      </w:pPr>
      <w:r w:rsidRPr="00522215">
        <w:rPr>
          <w:rFonts w:ascii="Palatino Linotype" w:eastAsia="Calibri" w:hAnsi="Palatino Linotype" w:cs="Arial"/>
          <w:color w:val="000000" w:themeColor="text1"/>
          <w:lang w:val="es-ES"/>
        </w:rPr>
        <w:t>El</w:t>
      </w:r>
      <w:r w:rsidR="00D9392E" w:rsidRPr="00522215">
        <w:rPr>
          <w:rFonts w:ascii="Palatino Linotype" w:eastAsia="Calibri" w:hAnsi="Palatino Linotype" w:cs="Arial"/>
          <w:color w:val="000000" w:themeColor="text1"/>
          <w:lang w:val="es-ES"/>
        </w:rPr>
        <w:t xml:space="preserve"> </w:t>
      </w:r>
      <w:r w:rsidR="00692B29" w:rsidRPr="00522215">
        <w:rPr>
          <w:rFonts w:ascii="Palatino Linotype" w:eastAsia="Calibri" w:hAnsi="Palatino Linotype" w:cs="Arial"/>
          <w:color w:val="000000" w:themeColor="text1"/>
          <w:lang w:val="es-ES"/>
        </w:rPr>
        <w:t>diecinueve</w:t>
      </w:r>
      <w:r w:rsidR="002D1A9E" w:rsidRPr="00522215">
        <w:rPr>
          <w:rFonts w:ascii="Palatino Linotype" w:eastAsia="Calibri" w:hAnsi="Palatino Linotype" w:cs="Arial"/>
          <w:color w:val="000000" w:themeColor="text1"/>
          <w:lang w:val="es-ES"/>
        </w:rPr>
        <w:t xml:space="preserve"> </w:t>
      </w:r>
      <w:r w:rsidR="00E7785D" w:rsidRPr="00522215">
        <w:rPr>
          <w:rFonts w:ascii="Palatino Linotype" w:eastAsia="Calibri" w:hAnsi="Palatino Linotype" w:cs="Arial"/>
          <w:color w:val="000000" w:themeColor="text1"/>
          <w:lang w:val="es-ES"/>
        </w:rPr>
        <w:t>(</w:t>
      </w:r>
      <w:r w:rsidR="00692B29" w:rsidRPr="00522215">
        <w:rPr>
          <w:rFonts w:ascii="Palatino Linotype" w:eastAsia="Calibri" w:hAnsi="Palatino Linotype" w:cs="Arial"/>
          <w:color w:val="000000" w:themeColor="text1"/>
          <w:lang w:val="es-ES"/>
        </w:rPr>
        <w:t>19</w:t>
      </w:r>
      <w:r w:rsidR="00E7785D" w:rsidRPr="00522215">
        <w:rPr>
          <w:rFonts w:ascii="Palatino Linotype" w:eastAsia="Calibri" w:hAnsi="Palatino Linotype" w:cs="Arial"/>
          <w:color w:val="000000" w:themeColor="text1"/>
          <w:lang w:val="es-ES"/>
        </w:rPr>
        <w:t>)</w:t>
      </w:r>
      <w:r w:rsidR="007076C5" w:rsidRPr="00522215">
        <w:rPr>
          <w:rFonts w:ascii="Palatino Linotype" w:eastAsia="Calibri" w:hAnsi="Palatino Linotype" w:cs="Arial"/>
          <w:color w:val="000000" w:themeColor="text1"/>
          <w:lang w:val="es-ES"/>
        </w:rPr>
        <w:t xml:space="preserve"> de </w:t>
      </w:r>
      <w:r w:rsidR="00692B29" w:rsidRPr="00522215">
        <w:rPr>
          <w:rFonts w:ascii="Palatino Linotype" w:eastAsia="Calibri" w:hAnsi="Palatino Linotype" w:cs="Arial"/>
          <w:color w:val="000000" w:themeColor="text1"/>
          <w:lang w:val="es-ES"/>
        </w:rPr>
        <w:t>abril</w:t>
      </w:r>
      <w:r w:rsidR="00B31E90" w:rsidRPr="00522215">
        <w:rPr>
          <w:rFonts w:ascii="Palatino Linotype" w:eastAsia="Calibri" w:hAnsi="Palatino Linotype" w:cs="Arial"/>
          <w:color w:val="000000" w:themeColor="text1"/>
          <w:lang w:val="es-ES"/>
        </w:rPr>
        <w:t xml:space="preserve"> de dos mil veinti</w:t>
      </w:r>
      <w:r w:rsidR="008F3A50" w:rsidRPr="00522215">
        <w:rPr>
          <w:rFonts w:ascii="Palatino Linotype" w:eastAsia="Calibri" w:hAnsi="Palatino Linotype" w:cs="Arial"/>
          <w:color w:val="000000" w:themeColor="text1"/>
          <w:lang w:val="es-ES"/>
        </w:rPr>
        <w:t>trés</w:t>
      </w:r>
      <w:r w:rsidR="005F1362" w:rsidRPr="00522215">
        <w:rPr>
          <w:rFonts w:ascii="Palatino Linotype" w:eastAsia="Calibri" w:hAnsi="Palatino Linotype" w:cs="Arial"/>
          <w:color w:val="000000" w:themeColor="text1"/>
          <w:lang w:val="es-ES"/>
        </w:rPr>
        <w:t xml:space="preserve">, </w:t>
      </w:r>
      <w:r w:rsidR="004E197E" w:rsidRPr="00522215">
        <w:rPr>
          <w:rFonts w:ascii="Palatino Linotype" w:eastAsia="Calibri" w:hAnsi="Palatino Linotype" w:cs="Arial"/>
          <w:color w:val="000000" w:themeColor="text1"/>
          <w:lang w:val="es-ES"/>
        </w:rPr>
        <w:t>el</w:t>
      </w:r>
      <w:r w:rsidR="00B31E90" w:rsidRPr="00522215">
        <w:rPr>
          <w:rFonts w:ascii="Palatino Linotype" w:hAnsi="Palatino Linotype"/>
          <w:color w:val="000000" w:themeColor="text1"/>
        </w:rPr>
        <w:t xml:space="preserve"> particular</w:t>
      </w:r>
      <w:r w:rsidR="005F1362" w:rsidRPr="00522215">
        <w:rPr>
          <w:rFonts w:ascii="Palatino Linotype" w:hAnsi="Palatino Linotype"/>
          <w:color w:val="000000" w:themeColor="text1"/>
        </w:rPr>
        <w:t xml:space="preserve"> presentó</w:t>
      </w:r>
      <w:r w:rsidR="005F1362" w:rsidRPr="00522215">
        <w:rPr>
          <w:rFonts w:ascii="Palatino Linotype" w:hAnsi="Palatino Linotype"/>
          <w:b/>
          <w:color w:val="000000" w:themeColor="text1"/>
        </w:rPr>
        <w:t xml:space="preserve"> </w:t>
      </w:r>
      <w:r w:rsidR="00127E68" w:rsidRPr="00522215">
        <w:rPr>
          <w:rFonts w:ascii="Palatino Linotype" w:hAnsi="Palatino Linotype"/>
          <w:bCs/>
          <w:color w:val="000000" w:themeColor="text1"/>
        </w:rPr>
        <w:t xml:space="preserve">a través </w:t>
      </w:r>
      <w:r w:rsidR="00994E0F" w:rsidRPr="00522215">
        <w:rPr>
          <w:rFonts w:ascii="Palatino Linotype" w:hAnsi="Palatino Linotype"/>
          <w:bCs/>
          <w:color w:val="000000" w:themeColor="text1"/>
        </w:rPr>
        <w:t>d</w:t>
      </w:r>
      <w:r w:rsidR="000021A0" w:rsidRPr="00522215">
        <w:rPr>
          <w:rFonts w:ascii="Palatino Linotype" w:hAnsi="Palatino Linotype"/>
          <w:bCs/>
          <w:color w:val="000000" w:themeColor="text1"/>
        </w:rPr>
        <w:t>el</w:t>
      </w:r>
      <w:r w:rsidR="004863BC" w:rsidRPr="00522215">
        <w:rPr>
          <w:rFonts w:ascii="Palatino Linotype" w:hAnsi="Palatino Linotype"/>
          <w:bCs/>
          <w:color w:val="000000" w:themeColor="text1"/>
        </w:rPr>
        <w:t xml:space="preserve"> </w:t>
      </w:r>
      <w:r w:rsidR="005F1362" w:rsidRPr="00522215">
        <w:rPr>
          <w:rFonts w:ascii="Palatino Linotype" w:eastAsia="Calibri" w:hAnsi="Palatino Linotype" w:cs="Arial"/>
          <w:color w:val="000000" w:themeColor="text1"/>
          <w:lang w:val="es-ES"/>
        </w:rPr>
        <w:t xml:space="preserve">Sistema de Acceso a la Información Mexiquense </w:t>
      </w:r>
      <w:r w:rsidR="005F1362" w:rsidRPr="00522215">
        <w:rPr>
          <w:rFonts w:ascii="Palatino Linotype" w:eastAsia="Calibri" w:hAnsi="Palatino Linotype" w:cs="Arial"/>
          <w:bCs/>
          <w:color w:val="000000" w:themeColor="text1"/>
          <w:lang w:val="es-ES"/>
        </w:rPr>
        <w:t>(SAIMEX)</w:t>
      </w:r>
      <w:r w:rsidR="005F1362" w:rsidRPr="00522215">
        <w:rPr>
          <w:rFonts w:ascii="Palatino Linotype" w:eastAsia="Calibri" w:hAnsi="Palatino Linotype" w:cs="Arial"/>
          <w:color w:val="000000" w:themeColor="text1"/>
          <w:lang w:val="es-ES"/>
        </w:rPr>
        <w:t>, la solicitud de información pública registrada con el número</w:t>
      </w:r>
      <w:r w:rsidR="005F1362" w:rsidRPr="00522215">
        <w:rPr>
          <w:rFonts w:ascii="Palatino Linotype" w:hAnsi="Palatino Linotype"/>
          <w:b/>
          <w:bCs/>
          <w:color w:val="000000" w:themeColor="text1"/>
        </w:rPr>
        <w:t xml:space="preserve"> </w:t>
      </w:r>
      <w:r w:rsidR="000A7E73" w:rsidRPr="00522215">
        <w:rPr>
          <w:rFonts w:ascii="Palatino Linotype" w:hAnsi="Palatino Linotype"/>
          <w:b/>
          <w:bCs/>
          <w:color w:val="000000" w:themeColor="text1"/>
        </w:rPr>
        <w:t>000</w:t>
      </w:r>
      <w:r w:rsidR="00692B29" w:rsidRPr="00522215">
        <w:rPr>
          <w:rFonts w:ascii="Palatino Linotype" w:hAnsi="Palatino Linotype"/>
          <w:b/>
          <w:bCs/>
          <w:color w:val="000000" w:themeColor="text1"/>
        </w:rPr>
        <w:t>31</w:t>
      </w:r>
      <w:r w:rsidR="000A7E73" w:rsidRPr="00522215">
        <w:rPr>
          <w:rFonts w:ascii="Palatino Linotype" w:hAnsi="Palatino Linotype"/>
          <w:b/>
          <w:bCs/>
          <w:color w:val="000000" w:themeColor="text1"/>
        </w:rPr>
        <w:t>/</w:t>
      </w:r>
      <w:r w:rsidR="00692B29" w:rsidRPr="00522215">
        <w:rPr>
          <w:rFonts w:ascii="Palatino Linotype" w:hAnsi="Palatino Linotype"/>
          <w:b/>
          <w:bCs/>
          <w:color w:val="000000" w:themeColor="text1"/>
        </w:rPr>
        <w:t>VICARBO</w:t>
      </w:r>
      <w:r w:rsidR="000A7E73" w:rsidRPr="00522215">
        <w:rPr>
          <w:rFonts w:ascii="Palatino Linotype" w:hAnsi="Palatino Linotype"/>
          <w:b/>
          <w:bCs/>
          <w:color w:val="000000" w:themeColor="text1"/>
        </w:rPr>
        <w:t>/IP/2023</w:t>
      </w:r>
      <w:r w:rsidR="005F1362" w:rsidRPr="00522215">
        <w:rPr>
          <w:rFonts w:ascii="Palatino Linotype" w:hAnsi="Palatino Linotype"/>
          <w:b/>
          <w:bCs/>
          <w:color w:val="000000" w:themeColor="text1"/>
        </w:rPr>
        <w:t>,</w:t>
      </w:r>
      <w:r w:rsidR="005F1362" w:rsidRPr="00522215">
        <w:rPr>
          <w:rFonts w:ascii="Palatino Linotype" w:eastAsia="Calibri" w:hAnsi="Palatino Linotype" w:cs="Arial"/>
          <w:color w:val="000000" w:themeColor="text1"/>
          <w:lang w:val="es-ES"/>
        </w:rPr>
        <w:t xml:space="preserve"> </w:t>
      </w:r>
      <w:r w:rsidR="008F365B" w:rsidRPr="00522215">
        <w:rPr>
          <w:rFonts w:ascii="Palatino Linotype" w:eastAsia="Calibri" w:hAnsi="Palatino Linotype" w:cs="Arial"/>
          <w:color w:val="000000" w:themeColor="text1"/>
          <w:lang w:val="es-ES"/>
        </w:rPr>
        <w:t xml:space="preserve">en la que </w:t>
      </w:r>
      <w:r w:rsidR="005F1362" w:rsidRPr="00522215">
        <w:rPr>
          <w:rFonts w:ascii="Palatino Linotype" w:eastAsia="Calibri" w:hAnsi="Palatino Linotype" w:cs="Arial"/>
          <w:color w:val="000000" w:themeColor="text1"/>
          <w:lang w:val="es-ES"/>
        </w:rPr>
        <w:t>requirió</w:t>
      </w:r>
      <w:r w:rsidR="00022D89" w:rsidRPr="00522215">
        <w:rPr>
          <w:rFonts w:ascii="Palatino Linotype" w:eastAsia="Calibri" w:hAnsi="Palatino Linotype" w:cs="Arial"/>
          <w:color w:val="000000" w:themeColor="text1"/>
          <w:lang w:val="es-ES"/>
        </w:rPr>
        <w:t xml:space="preserve"> lo siguiente</w:t>
      </w:r>
      <w:r w:rsidR="005F1362" w:rsidRPr="00522215">
        <w:rPr>
          <w:rFonts w:ascii="Palatino Linotype" w:eastAsia="Calibri" w:hAnsi="Palatino Linotype" w:cs="Arial"/>
          <w:color w:val="000000" w:themeColor="text1"/>
          <w:lang w:val="es-ES"/>
        </w:rPr>
        <w:t>:</w:t>
      </w:r>
    </w:p>
    <w:p w14:paraId="76EB7490" w14:textId="77777777" w:rsidR="00B31E90" w:rsidRPr="00522215" w:rsidRDefault="00B31E90" w:rsidP="00B31E90">
      <w:pPr>
        <w:pStyle w:val="Prrafodelista"/>
        <w:spacing w:line="276" w:lineRule="auto"/>
        <w:ind w:left="567" w:right="567"/>
        <w:jc w:val="both"/>
        <w:rPr>
          <w:rFonts w:ascii="Palatino Linotype" w:hAnsi="Palatino Linotype"/>
          <w:i/>
          <w:color w:val="000000" w:themeColor="text1"/>
          <w:sz w:val="22"/>
          <w:szCs w:val="22"/>
        </w:rPr>
      </w:pPr>
    </w:p>
    <w:p w14:paraId="605C5067" w14:textId="665770D2" w:rsidR="0097210F" w:rsidRPr="00522215" w:rsidRDefault="005F1362" w:rsidP="00755146">
      <w:pPr>
        <w:pStyle w:val="Prrafodelista"/>
        <w:spacing w:line="276" w:lineRule="auto"/>
        <w:ind w:left="567" w:right="567"/>
        <w:jc w:val="both"/>
        <w:rPr>
          <w:rFonts w:ascii="Palatino Linotype" w:hAnsi="Palatino Linotype"/>
          <w:i/>
          <w:color w:val="000000" w:themeColor="text1"/>
          <w:sz w:val="22"/>
          <w:szCs w:val="22"/>
        </w:rPr>
      </w:pPr>
      <w:r w:rsidRPr="00522215">
        <w:rPr>
          <w:rFonts w:ascii="Palatino Linotype" w:hAnsi="Palatino Linotype"/>
          <w:i/>
          <w:color w:val="000000" w:themeColor="text1"/>
          <w:sz w:val="22"/>
          <w:szCs w:val="22"/>
        </w:rPr>
        <w:t>“</w:t>
      </w:r>
      <w:r w:rsidR="00692B29" w:rsidRPr="00522215">
        <w:rPr>
          <w:rFonts w:ascii="Palatino Linotype" w:hAnsi="Palatino Linotype"/>
          <w:bCs/>
          <w:i/>
          <w:color w:val="000000"/>
          <w:sz w:val="22"/>
          <w:szCs w:val="22"/>
        </w:rPr>
        <w:t xml:space="preserve">solicito la siguiente </w:t>
      </w:r>
      <w:proofErr w:type="spellStart"/>
      <w:r w:rsidR="00692B29" w:rsidRPr="00522215">
        <w:rPr>
          <w:rFonts w:ascii="Palatino Linotype" w:hAnsi="Palatino Linotype"/>
          <w:bCs/>
          <w:i/>
          <w:color w:val="000000"/>
          <w:sz w:val="22"/>
          <w:szCs w:val="22"/>
        </w:rPr>
        <w:t>informacion</w:t>
      </w:r>
      <w:proofErr w:type="spellEnd"/>
      <w:r w:rsidR="00692B29" w:rsidRPr="00522215">
        <w:rPr>
          <w:rFonts w:ascii="Palatino Linotype" w:hAnsi="Palatino Linotype"/>
          <w:bCs/>
          <w:i/>
          <w:color w:val="000000"/>
          <w:sz w:val="22"/>
          <w:szCs w:val="22"/>
        </w:rPr>
        <w:t xml:space="preserve"> si el c. mauro </w:t>
      </w:r>
      <w:proofErr w:type="spellStart"/>
      <w:r w:rsidR="00692B29" w:rsidRPr="00522215">
        <w:rPr>
          <w:rFonts w:ascii="Palatino Linotype" w:hAnsi="Palatino Linotype"/>
          <w:bCs/>
          <w:i/>
          <w:color w:val="000000"/>
          <w:sz w:val="22"/>
          <w:szCs w:val="22"/>
        </w:rPr>
        <w:t>davila</w:t>
      </w:r>
      <w:proofErr w:type="spellEnd"/>
      <w:r w:rsidR="00692B29" w:rsidRPr="00522215">
        <w:rPr>
          <w:rFonts w:ascii="Palatino Linotype" w:hAnsi="Palatino Linotype"/>
          <w:bCs/>
          <w:i/>
          <w:color w:val="000000"/>
          <w:sz w:val="22"/>
          <w:szCs w:val="22"/>
        </w:rPr>
        <w:t xml:space="preserve"> </w:t>
      </w:r>
      <w:proofErr w:type="spellStart"/>
      <w:r w:rsidR="00692B29" w:rsidRPr="00522215">
        <w:rPr>
          <w:rFonts w:ascii="Palatino Linotype" w:hAnsi="Palatino Linotype"/>
          <w:bCs/>
          <w:i/>
          <w:color w:val="000000"/>
          <w:sz w:val="22"/>
          <w:szCs w:val="22"/>
        </w:rPr>
        <w:t>rodriguez</w:t>
      </w:r>
      <w:proofErr w:type="spellEnd"/>
      <w:r w:rsidR="00692B29" w:rsidRPr="00522215">
        <w:rPr>
          <w:rFonts w:ascii="Palatino Linotype" w:hAnsi="Palatino Linotype"/>
          <w:bCs/>
          <w:i/>
          <w:color w:val="000000"/>
          <w:sz w:val="22"/>
          <w:szCs w:val="22"/>
        </w:rPr>
        <w:t xml:space="preserve"> si trabaja o a trabajado en este ayuntamiento fecha de </w:t>
      </w:r>
      <w:proofErr w:type="gramStart"/>
      <w:r w:rsidR="00692B29" w:rsidRPr="00522215">
        <w:rPr>
          <w:rFonts w:ascii="Palatino Linotype" w:hAnsi="Palatino Linotype"/>
          <w:bCs/>
          <w:i/>
          <w:color w:val="000000"/>
          <w:sz w:val="22"/>
          <w:szCs w:val="22"/>
        </w:rPr>
        <w:t>ingreso ,</w:t>
      </w:r>
      <w:proofErr w:type="gramEnd"/>
      <w:r w:rsidR="00692B29" w:rsidRPr="00522215">
        <w:rPr>
          <w:rFonts w:ascii="Palatino Linotype" w:hAnsi="Palatino Linotype"/>
          <w:bCs/>
          <w:i/>
          <w:color w:val="000000"/>
          <w:sz w:val="22"/>
          <w:szCs w:val="22"/>
        </w:rPr>
        <w:t xml:space="preserve"> cargo , sueldo ,alta o en su caso baja del </w:t>
      </w:r>
      <w:proofErr w:type="spellStart"/>
      <w:r w:rsidR="00692B29" w:rsidRPr="00522215">
        <w:rPr>
          <w:rFonts w:ascii="Palatino Linotype" w:hAnsi="Palatino Linotype"/>
          <w:bCs/>
          <w:i/>
          <w:color w:val="000000"/>
          <w:sz w:val="22"/>
          <w:szCs w:val="22"/>
        </w:rPr>
        <w:t>issemym</w:t>
      </w:r>
      <w:proofErr w:type="spellEnd"/>
      <w:r w:rsidRPr="00522215">
        <w:rPr>
          <w:rFonts w:ascii="Palatino Linotype" w:hAnsi="Palatino Linotype"/>
          <w:i/>
          <w:color w:val="000000" w:themeColor="text1"/>
          <w:sz w:val="22"/>
          <w:szCs w:val="22"/>
        </w:rPr>
        <w:t>” (Sic).</w:t>
      </w:r>
    </w:p>
    <w:p w14:paraId="010F49EF" w14:textId="4293FA51" w:rsidR="004E197E" w:rsidRPr="00522215" w:rsidRDefault="004E197E" w:rsidP="00B31E90">
      <w:pPr>
        <w:pStyle w:val="Prrafodelista"/>
        <w:spacing w:line="276" w:lineRule="auto"/>
        <w:ind w:left="567" w:right="567"/>
        <w:jc w:val="both"/>
        <w:rPr>
          <w:rFonts w:ascii="Palatino Linotype" w:hAnsi="Palatino Linotype"/>
          <w:i/>
          <w:color w:val="000000" w:themeColor="text1"/>
          <w:szCs w:val="22"/>
        </w:rPr>
      </w:pPr>
    </w:p>
    <w:p w14:paraId="49C21E77" w14:textId="4A7AB5D2" w:rsidR="0039142B" w:rsidRPr="00522215" w:rsidRDefault="00836FF4" w:rsidP="00DA22D8">
      <w:pPr>
        <w:pStyle w:val="Prrafodelista"/>
        <w:numPr>
          <w:ilvl w:val="0"/>
          <w:numId w:val="1"/>
        </w:numPr>
        <w:tabs>
          <w:tab w:val="left" w:pos="426"/>
        </w:tabs>
        <w:spacing w:line="360" w:lineRule="auto"/>
        <w:jc w:val="both"/>
        <w:rPr>
          <w:rFonts w:ascii="Palatino Linotype" w:eastAsia="MS Mincho" w:hAnsi="Palatino Linotype" w:cs="Times New Roman"/>
          <w:color w:val="000000" w:themeColor="text1"/>
        </w:rPr>
      </w:pPr>
      <w:r w:rsidRPr="00522215">
        <w:rPr>
          <w:rFonts w:ascii="Palatino Linotype" w:hAnsi="Palatino Linotype" w:cs="Arial"/>
          <w:color w:val="000000" w:themeColor="text1"/>
        </w:rPr>
        <w:t>Modalidad de entrega: A través d</w:t>
      </w:r>
      <w:r w:rsidR="009C0215" w:rsidRPr="00522215">
        <w:rPr>
          <w:rFonts w:ascii="Palatino Linotype" w:hAnsi="Palatino Linotype" w:cs="Arial"/>
          <w:color w:val="000000" w:themeColor="text1"/>
        </w:rPr>
        <w:t>e</w:t>
      </w:r>
      <w:r w:rsidR="00755146" w:rsidRPr="00522215">
        <w:rPr>
          <w:rFonts w:ascii="Palatino Linotype" w:hAnsi="Palatino Linotype" w:cs="Arial"/>
          <w:color w:val="000000" w:themeColor="text1"/>
        </w:rPr>
        <w:t xml:space="preserve">l </w:t>
      </w:r>
      <w:r w:rsidR="00755146" w:rsidRPr="00522215">
        <w:rPr>
          <w:rFonts w:ascii="Palatino Linotype" w:hAnsi="Palatino Linotype" w:cs="Arial"/>
          <w:b/>
          <w:color w:val="000000" w:themeColor="text1"/>
        </w:rPr>
        <w:t>SAIMEX</w:t>
      </w:r>
      <w:r w:rsidR="004E197E" w:rsidRPr="00522215">
        <w:rPr>
          <w:rFonts w:ascii="Palatino Linotype" w:hAnsi="Palatino Linotype" w:cs="Arial"/>
          <w:color w:val="000000" w:themeColor="text1"/>
        </w:rPr>
        <w:t>.</w:t>
      </w:r>
      <w:r w:rsidR="009E6A7E" w:rsidRPr="00522215">
        <w:rPr>
          <w:rFonts w:ascii="Palatino Linotype" w:hAnsi="Palatino Linotype" w:cs="Arial"/>
          <w:color w:val="000000" w:themeColor="text1"/>
        </w:rPr>
        <w:t xml:space="preserve"> </w:t>
      </w:r>
    </w:p>
    <w:p w14:paraId="35BA18A9" w14:textId="77777777" w:rsidR="0039142B" w:rsidRPr="00522215" w:rsidRDefault="0039142B" w:rsidP="00B31E90">
      <w:pPr>
        <w:pStyle w:val="Prrafodelista"/>
        <w:spacing w:line="360" w:lineRule="auto"/>
        <w:ind w:left="284"/>
        <w:jc w:val="both"/>
        <w:rPr>
          <w:rFonts w:ascii="Palatino Linotype" w:eastAsia="MS Mincho" w:hAnsi="Palatino Linotype" w:cs="Times New Roman"/>
          <w:color w:val="000000" w:themeColor="text1"/>
        </w:rPr>
      </w:pPr>
    </w:p>
    <w:p w14:paraId="4580BFEC" w14:textId="05B725AF" w:rsidR="005A0642" w:rsidRPr="00522215" w:rsidRDefault="00B31E90" w:rsidP="00DA22D8">
      <w:pPr>
        <w:pStyle w:val="Prrafodelista"/>
        <w:numPr>
          <w:ilvl w:val="0"/>
          <w:numId w:val="1"/>
        </w:numPr>
        <w:tabs>
          <w:tab w:val="left" w:pos="426"/>
        </w:tabs>
        <w:spacing w:line="360" w:lineRule="auto"/>
        <w:jc w:val="both"/>
        <w:rPr>
          <w:rFonts w:ascii="Palatino Linotype" w:eastAsia="MS Mincho" w:hAnsi="Palatino Linotype" w:cs="Times New Roman"/>
          <w:color w:val="000000" w:themeColor="text1"/>
        </w:rPr>
      </w:pPr>
      <w:r w:rsidRPr="00522215">
        <w:rPr>
          <w:rFonts w:ascii="Palatino Linotype" w:eastAsia="MS Mincho" w:hAnsi="Palatino Linotype" w:cs="Times New Roman"/>
          <w:color w:val="000000" w:themeColor="text1"/>
        </w:rPr>
        <w:t xml:space="preserve">El </w:t>
      </w:r>
      <w:r w:rsidR="0003291D" w:rsidRPr="00522215">
        <w:rPr>
          <w:rFonts w:ascii="Palatino Linotype" w:eastAsia="MS Mincho" w:hAnsi="Palatino Linotype" w:cs="Times New Roman"/>
          <w:color w:val="000000" w:themeColor="text1"/>
        </w:rPr>
        <w:t>diez</w:t>
      </w:r>
      <w:r w:rsidR="00FD2865" w:rsidRPr="00522215">
        <w:rPr>
          <w:rFonts w:ascii="Palatino Linotype" w:eastAsia="MS Mincho" w:hAnsi="Palatino Linotype" w:cs="Times New Roman"/>
          <w:color w:val="000000" w:themeColor="text1"/>
        </w:rPr>
        <w:t xml:space="preserve"> </w:t>
      </w:r>
      <w:r w:rsidR="007076C5" w:rsidRPr="00522215">
        <w:rPr>
          <w:rFonts w:ascii="Palatino Linotype" w:eastAsia="MS Mincho" w:hAnsi="Palatino Linotype" w:cs="Times New Roman"/>
          <w:color w:val="000000" w:themeColor="text1"/>
        </w:rPr>
        <w:t>(</w:t>
      </w:r>
      <w:r w:rsidR="0003291D" w:rsidRPr="00522215">
        <w:rPr>
          <w:rFonts w:ascii="Palatino Linotype" w:eastAsia="MS Mincho" w:hAnsi="Palatino Linotype" w:cs="Times New Roman"/>
          <w:color w:val="000000" w:themeColor="text1"/>
        </w:rPr>
        <w:t>10</w:t>
      </w:r>
      <w:r w:rsidR="007076C5" w:rsidRPr="00522215">
        <w:rPr>
          <w:rFonts w:ascii="Palatino Linotype" w:eastAsia="MS Mincho" w:hAnsi="Palatino Linotype" w:cs="Times New Roman"/>
          <w:color w:val="000000" w:themeColor="text1"/>
        </w:rPr>
        <w:t xml:space="preserve">) de </w:t>
      </w:r>
      <w:r w:rsidR="0003291D" w:rsidRPr="00522215">
        <w:rPr>
          <w:rFonts w:ascii="Palatino Linotype" w:eastAsia="MS Mincho" w:hAnsi="Palatino Linotype" w:cs="Times New Roman"/>
          <w:color w:val="000000" w:themeColor="text1"/>
        </w:rPr>
        <w:t>mayo</w:t>
      </w:r>
      <w:r w:rsidR="00011F17" w:rsidRPr="00522215">
        <w:rPr>
          <w:rFonts w:ascii="Palatino Linotype" w:eastAsia="MS Mincho" w:hAnsi="Palatino Linotype" w:cs="Times New Roman"/>
          <w:color w:val="000000" w:themeColor="text1"/>
        </w:rPr>
        <w:t xml:space="preserve"> de dos mil veinti</w:t>
      </w:r>
      <w:r w:rsidR="008F3A50" w:rsidRPr="00522215">
        <w:rPr>
          <w:rFonts w:ascii="Palatino Linotype" w:eastAsia="MS Mincho" w:hAnsi="Palatino Linotype" w:cs="Times New Roman"/>
          <w:color w:val="000000" w:themeColor="text1"/>
        </w:rPr>
        <w:t>trés</w:t>
      </w:r>
      <w:r w:rsidR="00011F17" w:rsidRPr="00522215">
        <w:rPr>
          <w:rFonts w:ascii="Palatino Linotype" w:eastAsia="MS Mincho" w:hAnsi="Palatino Linotype" w:cs="Times New Roman"/>
          <w:color w:val="000000" w:themeColor="text1"/>
        </w:rPr>
        <w:t>,</w:t>
      </w:r>
      <w:r w:rsidR="00E7785D" w:rsidRPr="00522215">
        <w:rPr>
          <w:rFonts w:ascii="Palatino Linotype" w:eastAsia="MS Mincho" w:hAnsi="Palatino Linotype" w:cs="Times New Roman"/>
          <w:color w:val="000000" w:themeColor="text1"/>
        </w:rPr>
        <w:t xml:space="preserve"> el Sujeto Obligado </w:t>
      </w:r>
      <w:r w:rsidR="005A0642" w:rsidRPr="00522215">
        <w:rPr>
          <w:rFonts w:ascii="Palatino Linotype" w:eastAsia="MS Mincho" w:hAnsi="Palatino Linotype" w:cs="Times New Roman"/>
          <w:color w:val="000000" w:themeColor="text1"/>
        </w:rPr>
        <w:t>dio respuesta a la solicitud en los siguientes términos:</w:t>
      </w:r>
    </w:p>
    <w:p w14:paraId="42713C04" w14:textId="77777777" w:rsidR="005A0642" w:rsidRPr="00522215" w:rsidRDefault="005A0642" w:rsidP="005A0642">
      <w:pPr>
        <w:pStyle w:val="Prrafodelista"/>
        <w:ind w:left="567" w:right="616"/>
        <w:rPr>
          <w:rFonts w:ascii="Palatino Linotype" w:eastAsia="MS Mincho" w:hAnsi="Palatino Linotype" w:cs="Times New Roman"/>
          <w:i/>
          <w:color w:val="000000" w:themeColor="text1"/>
          <w:sz w:val="22"/>
        </w:rPr>
      </w:pPr>
    </w:p>
    <w:p w14:paraId="7A0DE00C" w14:textId="77777777" w:rsidR="0003291D" w:rsidRPr="00522215" w:rsidRDefault="005A785D" w:rsidP="0003291D">
      <w:pPr>
        <w:pStyle w:val="Prrafodelista"/>
        <w:spacing w:line="360" w:lineRule="auto"/>
        <w:rPr>
          <w:rFonts w:ascii="Palatino Linotype" w:eastAsia="MS Mincho" w:hAnsi="Palatino Linotype" w:cs="Times New Roman"/>
          <w:i/>
          <w:color w:val="000000" w:themeColor="text1"/>
          <w:sz w:val="22"/>
        </w:rPr>
      </w:pPr>
      <w:r w:rsidRPr="00522215">
        <w:rPr>
          <w:rFonts w:ascii="Palatino Linotype" w:eastAsia="MS Mincho" w:hAnsi="Palatino Linotype" w:cs="Times New Roman"/>
          <w:i/>
          <w:color w:val="000000" w:themeColor="text1"/>
          <w:sz w:val="22"/>
        </w:rPr>
        <w:lastRenderedPageBreak/>
        <w:t>“</w:t>
      </w:r>
      <w:r w:rsidR="0003291D" w:rsidRPr="00522215">
        <w:rPr>
          <w:rFonts w:ascii="Palatino Linotype" w:eastAsia="MS Mincho" w:hAnsi="Palatino Linotype" w:cs="Times New Roman"/>
          <w:i/>
          <w:color w:val="000000" w:themeColor="text1"/>
          <w:sz w:val="22"/>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20BFE59C" w14:textId="01591A95" w:rsidR="005A0642" w:rsidRPr="00522215" w:rsidRDefault="0003291D" w:rsidP="0003291D">
      <w:pPr>
        <w:pStyle w:val="Prrafodelista"/>
        <w:spacing w:line="360" w:lineRule="auto"/>
        <w:rPr>
          <w:rFonts w:ascii="Palatino Linotype" w:eastAsia="MS Mincho" w:hAnsi="Palatino Linotype" w:cs="Times New Roman"/>
          <w:i/>
          <w:color w:val="000000" w:themeColor="text1"/>
          <w:sz w:val="22"/>
        </w:rPr>
      </w:pPr>
      <w:r w:rsidRPr="00522215">
        <w:rPr>
          <w:rFonts w:ascii="Palatino Linotype" w:eastAsia="MS Mincho" w:hAnsi="Palatino Linotype" w:cs="Times New Roman"/>
          <w:i/>
          <w:color w:val="000000" w:themeColor="text1"/>
          <w:sz w:val="22"/>
        </w:rPr>
        <w:t xml:space="preserve">Villa del Carbón, México a 10 de mayo de 2023 Folio de la solicitud: 00031/VICARBO/IP/2023 A quien corresponda. En respuesta a la solicitud recibida, nos permitimos hacer de su conocimiento que con fundamento en el artículo 5 de la Constitución Política del Estado Libre y Soberano de México; </w:t>
      </w:r>
      <w:proofErr w:type="spellStart"/>
      <w:r w:rsidRPr="00522215">
        <w:rPr>
          <w:rFonts w:ascii="Palatino Linotype" w:eastAsia="MS Mincho" w:hAnsi="Palatino Linotype" w:cs="Times New Roman"/>
          <w:i/>
          <w:color w:val="000000" w:themeColor="text1"/>
          <w:sz w:val="22"/>
        </w:rPr>
        <w:t>articulo</w:t>
      </w:r>
      <w:proofErr w:type="spellEnd"/>
      <w:r w:rsidRPr="00522215">
        <w:rPr>
          <w:rFonts w:ascii="Palatino Linotype" w:eastAsia="MS Mincho" w:hAnsi="Palatino Linotype" w:cs="Times New Roman"/>
          <w:i/>
          <w:color w:val="000000" w:themeColor="text1"/>
          <w:sz w:val="22"/>
        </w:rPr>
        <w:t xml:space="preserve"> 4, 23 Fracción IV, 50, 51, 52, 53 Fracciones: II, V y VI, 59, 92, de la Ley de Transparencia y Acceso a la Información Pública del Estado de México y Municipios; este Ayuntamiento de Villa del Carbón, Estado de México, como sujeto obligado es competente para resolver y atender la presente solicitud de acceso a la información pública. Una vez que se ha analizado el resultado de la búsqueda de la información y con base a lo anterior, se emite contestación a su solicitud. Se adjunta respuesta en formato PDF. ATENTAMENTE Lic. Diana González Mondragón Titular de la Unidad de Transparencia Ayuntamiento de Villa del Carbón</w:t>
      </w:r>
      <w:r w:rsidR="005A785D" w:rsidRPr="00522215">
        <w:rPr>
          <w:rFonts w:ascii="Palatino Linotype" w:eastAsia="MS Mincho" w:hAnsi="Palatino Linotype" w:cs="Times New Roman"/>
          <w:i/>
          <w:color w:val="000000" w:themeColor="text1"/>
          <w:sz w:val="22"/>
        </w:rPr>
        <w:t>” (sic)</w:t>
      </w:r>
    </w:p>
    <w:p w14:paraId="3F7E079E" w14:textId="77777777" w:rsidR="005A785D" w:rsidRPr="00522215" w:rsidRDefault="005A785D" w:rsidP="005A785D">
      <w:pPr>
        <w:pStyle w:val="Prrafodelista"/>
        <w:spacing w:line="360" w:lineRule="auto"/>
        <w:rPr>
          <w:rFonts w:ascii="Palatino Linotype" w:eastAsia="MS Mincho" w:hAnsi="Palatino Linotype" w:cs="Times New Roman"/>
          <w:color w:val="000000" w:themeColor="text1"/>
        </w:rPr>
      </w:pPr>
    </w:p>
    <w:p w14:paraId="60F701C0" w14:textId="58D8E029" w:rsidR="005A785D" w:rsidRPr="00522215" w:rsidRDefault="005A785D" w:rsidP="00DA22D8">
      <w:pPr>
        <w:pStyle w:val="Prrafodelista"/>
        <w:numPr>
          <w:ilvl w:val="0"/>
          <w:numId w:val="1"/>
        </w:numPr>
        <w:tabs>
          <w:tab w:val="left" w:pos="284"/>
          <w:tab w:val="left" w:pos="426"/>
        </w:tabs>
        <w:spacing w:line="360" w:lineRule="auto"/>
        <w:jc w:val="both"/>
        <w:rPr>
          <w:rFonts w:ascii="Palatino Linotype" w:hAnsi="Palatino Linotype"/>
          <w:color w:val="000000" w:themeColor="text1"/>
          <w:szCs w:val="22"/>
        </w:rPr>
      </w:pPr>
      <w:r w:rsidRPr="00522215">
        <w:rPr>
          <w:rFonts w:ascii="Palatino Linotype" w:hAnsi="Palatino Linotype"/>
          <w:color w:val="000000" w:themeColor="text1"/>
          <w:szCs w:val="22"/>
        </w:rPr>
        <w:t xml:space="preserve">El Sujeto Obligado adjuntó </w:t>
      </w:r>
      <w:r w:rsidR="008F3A50" w:rsidRPr="00522215">
        <w:rPr>
          <w:rFonts w:ascii="Palatino Linotype" w:hAnsi="Palatino Linotype"/>
          <w:color w:val="000000" w:themeColor="text1"/>
          <w:szCs w:val="22"/>
        </w:rPr>
        <w:t>el documento electrónico siguiente:</w:t>
      </w:r>
      <w:r w:rsidRPr="00522215">
        <w:rPr>
          <w:rFonts w:ascii="Palatino Linotype" w:hAnsi="Palatino Linotype"/>
          <w:color w:val="000000" w:themeColor="text1"/>
          <w:szCs w:val="22"/>
        </w:rPr>
        <w:t xml:space="preserve"> </w:t>
      </w:r>
    </w:p>
    <w:p w14:paraId="0184128B" w14:textId="77777777" w:rsidR="008F3A50" w:rsidRPr="00522215" w:rsidRDefault="008F3A50" w:rsidP="008F3A50">
      <w:pPr>
        <w:pStyle w:val="Prrafodelista"/>
        <w:tabs>
          <w:tab w:val="left" w:pos="284"/>
          <w:tab w:val="left" w:pos="426"/>
        </w:tabs>
        <w:spacing w:line="360" w:lineRule="auto"/>
        <w:ind w:left="0"/>
        <w:jc w:val="both"/>
        <w:rPr>
          <w:rFonts w:ascii="Palatino Linotype" w:hAnsi="Palatino Linotype"/>
          <w:color w:val="000000" w:themeColor="text1"/>
          <w:szCs w:val="22"/>
        </w:rPr>
      </w:pPr>
    </w:p>
    <w:p w14:paraId="730F8124" w14:textId="07273B7E" w:rsidR="0003291D" w:rsidRPr="00522215" w:rsidRDefault="0003291D" w:rsidP="00EC0089">
      <w:pPr>
        <w:pStyle w:val="Prrafodelista"/>
        <w:numPr>
          <w:ilvl w:val="1"/>
          <w:numId w:val="31"/>
        </w:numPr>
        <w:tabs>
          <w:tab w:val="left" w:pos="284"/>
          <w:tab w:val="left" w:pos="426"/>
        </w:tabs>
        <w:spacing w:line="360" w:lineRule="auto"/>
        <w:ind w:left="709"/>
        <w:jc w:val="both"/>
        <w:rPr>
          <w:rFonts w:ascii="Palatino Linotype" w:hAnsi="Palatino Linotype"/>
          <w:b/>
          <w:color w:val="000000" w:themeColor="text1"/>
          <w:szCs w:val="22"/>
        </w:rPr>
      </w:pPr>
      <w:r w:rsidRPr="00522215">
        <w:rPr>
          <w:rFonts w:ascii="Palatino Linotype" w:hAnsi="Palatino Linotype"/>
          <w:b/>
          <w:color w:val="000000" w:themeColor="text1"/>
          <w:szCs w:val="22"/>
        </w:rPr>
        <w:t>00031</w:t>
      </w:r>
      <w:r w:rsidR="00EC0089" w:rsidRPr="00522215">
        <w:rPr>
          <w:rFonts w:ascii="Palatino Linotype" w:hAnsi="Palatino Linotype"/>
          <w:b/>
          <w:color w:val="000000" w:themeColor="text1"/>
          <w:szCs w:val="22"/>
        </w:rPr>
        <w:t xml:space="preserve">.pdf: </w:t>
      </w:r>
      <w:r w:rsidR="00EC0089" w:rsidRPr="00522215">
        <w:rPr>
          <w:rFonts w:ascii="Palatino Linotype" w:hAnsi="Palatino Linotype"/>
          <w:color w:val="000000" w:themeColor="text1"/>
          <w:szCs w:val="22"/>
        </w:rPr>
        <w:t xml:space="preserve">Oficio </w:t>
      </w:r>
      <w:r w:rsidRPr="00522215">
        <w:rPr>
          <w:rFonts w:ascii="Palatino Linotype" w:hAnsi="Palatino Linotype"/>
          <w:color w:val="000000" w:themeColor="text1"/>
          <w:szCs w:val="22"/>
        </w:rPr>
        <w:t>DAYRH/MAHV/148/2023 suscrito por el Encargado de Despacho de la Dirección de Administración y Recursos Humanos mediante el cual refiere que</w:t>
      </w:r>
      <w:r w:rsidR="008765E8" w:rsidRPr="00522215">
        <w:rPr>
          <w:rFonts w:ascii="Palatino Linotype" w:hAnsi="Palatino Linotype"/>
          <w:color w:val="000000" w:themeColor="text1"/>
          <w:szCs w:val="22"/>
        </w:rPr>
        <w:t>, el Servidor Público señalado en la solicitud se encuentra laborando actualmente en el Ayuntamiento desde el uno (1) de enero de 2022, desempeñándose como Subsecretario de Egresos, percibiendo un sueldo neto mensual de $26,124.00,</w:t>
      </w:r>
      <w:r w:rsidRPr="00522215">
        <w:rPr>
          <w:rFonts w:ascii="Palatino Linotype" w:hAnsi="Palatino Linotype"/>
          <w:color w:val="000000" w:themeColor="text1"/>
          <w:szCs w:val="22"/>
        </w:rPr>
        <w:t xml:space="preserve"> la información requerida puede ser consultada https://www.ipomex.org.mx</w:t>
      </w:r>
    </w:p>
    <w:p w14:paraId="33A0BC51" w14:textId="77777777" w:rsidR="0003291D" w:rsidRPr="00522215" w:rsidRDefault="0003291D" w:rsidP="0003291D">
      <w:pPr>
        <w:pStyle w:val="Prrafodelista"/>
        <w:tabs>
          <w:tab w:val="left" w:pos="284"/>
          <w:tab w:val="left" w:pos="426"/>
        </w:tabs>
        <w:spacing w:line="360" w:lineRule="auto"/>
        <w:ind w:left="709"/>
        <w:jc w:val="both"/>
        <w:rPr>
          <w:rFonts w:ascii="Palatino Linotype" w:hAnsi="Palatino Linotype"/>
          <w:b/>
          <w:color w:val="000000" w:themeColor="text1"/>
          <w:szCs w:val="22"/>
        </w:rPr>
      </w:pPr>
    </w:p>
    <w:p w14:paraId="272B63B3" w14:textId="66B6CE0A" w:rsidR="000D5A1D" w:rsidRPr="00522215" w:rsidRDefault="00FD7996" w:rsidP="00DA22D8">
      <w:pPr>
        <w:pStyle w:val="Prrafodelista"/>
        <w:numPr>
          <w:ilvl w:val="0"/>
          <w:numId w:val="1"/>
        </w:numPr>
        <w:tabs>
          <w:tab w:val="left" w:pos="284"/>
          <w:tab w:val="left" w:pos="426"/>
        </w:tabs>
        <w:spacing w:line="360" w:lineRule="auto"/>
        <w:jc w:val="both"/>
        <w:rPr>
          <w:rFonts w:ascii="Palatino Linotype" w:hAnsi="Palatino Linotype"/>
          <w:color w:val="000000" w:themeColor="text1"/>
          <w:szCs w:val="22"/>
        </w:rPr>
      </w:pPr>
      <w:r w:rsidRPr="00522215">
        <w:rPr>
          <w:rFonts w:ascii="Palatino Linotype" w:eastAsia="Times New Roman" w:hAnsi="Palatino Linotype" w:cs="Arial"/>
          <w:color w:val="000000" w:themeColor="text1"/>
          <w:lang w:val="es-ES"/>
        </w:rPr>
        <w:lastRenderedPageBreak/>
        <w:t>D</w:t>
      </w:r>
      <w:r w:rsidR="00561ED1" w:rsidRPr="00522215">
        <w:rPr>
          <w:rFonts w:ascii="Palatino Linotype" w:eastAsia="Times New Roman" w:hAnsi="Palatino Linotype" w:cs="Arial"/>
          <w:color w:val="000000" w:themeColor="text1"/>
          <w:lang w:val="es-ES"/>
        </w:rPr>
        <w:t xml:space="preserve">erivado de la respuesta emitida por el </w:t>
      </w:r>
      <w:r w:rsidR="00561ED1" w:rsidRPr="00522215">
        <w:rPr>
          <w:rFonts w:ascii="Palatino Linotype" w:eastAsia="Times New Roman" w:hAnsi="Palatino Linotype" w:cs="Arial"/>
          <w:b/>
          <w:color w:val="000000" w:themeColor="text1"/>
          <w:lang w:val="es-ES"/>
        </w:rPr>
        <w:t>SUJETO OBLIGADO</w:t>
      </w:r>
      <w:r w:rsidR="00561ED1" w:rsidRPr="00522215">
        <w:rPr>
          <w:rFonts w:ascii="Palatino Linotype" w:eastAsia="Times New Roman" w:hAnsi="Palatino Linotype" w:cs="Arial"/>
          <w:color w:val="000000" w:themeColor="text1"/>
          <w:lang w:val="es-ES"/>
        </w:rPr>
        <w:t>, e</w:t>
      </w:r>
      <w:r w:rsidR="0083380F" w:rsidRPr="00522215">
        <w:rPr>
          <w:rFonts w:ascii="Palatino Linotype" w:eastAsia="Times New Roman" w:hAnsi="Palatino Linotype" w:cs="Arial"/>
          <w:color w:val="000000" w:themeColor="text1"/>
          <w:lang w:val="es-ES"/>
        </w:rPr>
        <w:t xml:space="preserve">l </w:t>
      </w:r>
      <w:r w:rsidR="0011541F" w:rsidRPr="00522215">
        <w:rPr>
          <w:rFonts w:ascii="Palatino Linotype" w:eastAsia="Times New Roman" w:hAnsi="Palatino Linotype" w:cs="Arial"/>
          <w:color w:val="000000" w:themeColor="text1"/>
          <w:lang w:val="es-ES"/>
        </w:rPr>
        <w:t>do</w:t>
      </w:r>
      <w:r w:rsidR="008765E8" w:rsidRPr="00522215">
        <w:rPr>
          <w:rFonts w:ascii="Palatino Linotype" w:eastAsia="Times New Roman" w:hAnsi="Palatino Linotype" w:cs="Arial"/>
          <w:color w:val="000000" w:themeColor="text1"/>
          <w:lang w:val="es-ES"/>
        </w:rPr>
        <w:t>ce</w:t>
      </w:r>
      <w:r w:rsidR="002D6CF5" w:rsidRPr="00522215">
        <w:rPr>
          <w:rFonts w:ascii="Palatino Linotype" w:eastAsia="Times New Roman" w:hAnsi="Palatino Linotype" w:cs="Arial"/>
          <w:color w:val="000000" w:themeColor="text1"/>
          <w:lang w:val="es-ES"/>
        </w:rPr>
        <w:t xml:space="preserve"> (</w:t>
      </w:r>
      <w:r w:rsidR="008765E8" w:rsidRPr="00522215">
        <w:rPr>
          <w:rFonts w:ascii="Palatino Linotype" w:eastAsia="Times New Roman" w:hAnsi="Palatino Linotype" w:cs="Arial"/>
          <w:color w:val="000000" w:themeColor="text1"/>
          <w:lang w:val="es-ES"/>
        </w:rPr>
        <w:t>1</w:t>
      </w:r>
      <w:r w:rsidR="0011541F" w:rsidRPr="00522215">
        <w:rPr>
          <w:rFonts w:ascii="Palatino Linotype" w:eastAsia="Times New Roman" w:hAnsi="Palatino Linotype" w:cs="Arial"/>
          <w:color w:val="000000" w:themeColor="text1"/>
          <w:lang w:val="es-ES"/>
        </w:rPr>
        <w:t>2</w:t>
      </w:r>
      <w:r w:rsidR="007A078A" w:rsidRPr="00522215">
        <w:rPr>
          <w:rFonts w:ascii="Palatino Linotype" w:eastAsia="Times New Roman" w:hAnsi="Palatino Linotype" w:cs="Arial"/>
          <w:color w:val="000000" w:themeColor="text1"/>
          <w:lang w:val="es-ES"/>
        </w:rPr>
        <w:t xml:space="preserve">) de </w:t>
      </w:r>
      <w:r w:rsidR="0011541F" w:rsidRPr="00522215">
        <w:rPr>
          <w:rFonts w:ascii="Palatino Linotype" w:eastAsia="Times New Roman" w:hAnsi="Palatino Linotype" w:cs="Arial"/>
          <w:color w:val="000000" w:themeColor="text1"/>
          <w:lang w:val="es-ES"/>
        </w:rPr>
        <w:t>mayo</w:t>
      </w:r>
      <w:r w:rsidR="00BD47D0" w:rsidRPr="00522215">
        <w:rPr>
          <w:rFonts w:ascii="Palatino Linotype" w:eastAsia="Times New Roman" w:hAnsi="Palatino Linotype" w:cs="Arial"/>
          <w:color w:val="000000" w:themeColor="text1"/>
          <w:lang w:val="es-ES"/>
        </w:rPr>
        <w:t xml:space="preserve"> </w:t>
      </w:r>
      <w:r w:rsidR="00613655" w:rsidRPr="00522215">
        <w:rPr>
          <w:rFonts w:ascii="Palatino Linotype" w:eastAsia="Times New Roman" w:hAnsi="Palatino Linotype" w:cs="Arial"/>
          <w:color w:val="000000" w:themeColor="text1"/>
          <w:lang w:val="es-ES"/>
        </w:rPr>
        <w:t>de dos mil veinti</w:t>
      </w:r>
      <w:r w:rsidR="00E3095F" w:rsidRPr="00522215">
        <w:rPr>
          <w:rFonts w:ascii="Palatino Linotype" w:eastAsia="Times New Roman" w:hAnsi="Palatino Linotype" w:cs="Arial"/>
          <w:color w:val="000000" w:themeColor="text1"/>
          <w:lang w:val="es-ES"/>
        </w:rPr>
        <w:t>trés</w:t>
      </w:r>
      <w:r w:rsidR="00FE49E3" w:rsidRPr="00522215">
        <w:rPr>
          <w:rFonts w:ascii="Palatino Linotype" w:eastAsia="Times New Roman" w:hAnsi="Palatino Linotype" w:cs="Arial"/>
          <w:color w:val="000000" w:themeColor="text1"/>
          <w:lang w:val="es-ES"/>
        </w:rPr>
        <w:t xml:space="preserve">, </w:t>
      </w:r>
      <w:r w:rsidR="007A078A" w:rsidRPr="00522215">
        <w:rPr>
          <w:rFonts w:ascii="Palatino Linotype" w:eastAsia="Times New Roman" w:hAnsi="Palatino Linotype" w:cs="Arial"/>
          <w:color w:val="000000" w:themeColor="text1"/>
          <w:lang w:val="es-ES"/>
        </w:rPr>
        <w:t>la</w:t>
      </w:r>
      <w:r w:rsidR="005F1362" w:rsidRPr="00522215">
        <w:rPr>
          <w:rFonts w:ascii="Palatino Linotype" w:eastAsia="Times New Roman" w:hAnsi="Palatino Linotype" w:cs="Arial"/>
          <w:color w:val="000000" w:themeColor="text1"/>
          <w:lang w:val="es-ES"/>
        </w:rPr>
        <w:t xml:space="preserve"> particular</w:t>
      </w:r>
      <w:r w:rsidR="00DB4BEF" w:rsidRPr="00522215">
        <w:rPr>
          <w:rFonts w:ascii="Palatino Linotype" w:eastAsia="Times New Roman" w:hAnsi="Palatino Linotype" w:cs="Arial"/>
          <w:color w:val="000000" w:themeColor="text1"/>
          <w:lang w:val="es-ES"/>
        </w:rPr>
        <w:t xml:space="preserve"> interpuso</w:t>
      </w:r>
      <w:r w:rsidR="009316E9" w:rsidRPr="00522215">
        <w:rPr>
          <w:rFonts w:ascii="Palatino Linotype" w:eastAsia="Times New Roman" w:hAnsi="Palatino Linotype" w:cs="Arial"/>
          <w:color w:val="000000" w:themeColor="text1"/>
          <w:lang w:val="es-ES"/>
        </w:rPr>
        <w:t xml:space="preserve"> </w:t>
      </w:r>
      <w:r w:rsidR="00102D65" w:rsidRPr="00522215">
        <w:rPr>
          <w:rFonts w:ascii="Palatino Linotype" w:eastAsia="Times New Roman" w:hAnsi="Palatino Linotype" w:cs="Arial"/>
          <w:color w:val="000000" w:themeColor="text1"/>
          <w:lang w:val="es-ES"/>
        </w:rPr>
        <w:t>el</w:t>
      </w:r>
      <w:r w:rsidR="004D68F8" w:rsidRPr="00522215">
        <w:rPr>
          <w:rFonts w:ascii="Palatino Linotype" w:eastAsia="Times New Roman" w:hAnsi="Palatino Linotype" w:cs="Arial"/>
          <w:color w:val="000000" w:themeColor="text1"/>
          <w:lang w:val="es-ES"/>
        </w:rPr>
        <w:t xml:space="preserve"> recurso de revisión </w:t>
      </w:r>
      <w:r w:rsidR="00692B29" w:rsidRPr="00522215">
        <w:rPr>
          <w:rFonts w:ascii="Palatino Linotype" w:eastAsia="Calibri" w:hAnsi="Palatino Linotype" w:cs="Arial"/>
          <w:b/>
          <w:lang w:val="es-ES"/>
        </w:rPr>
        <w:t>02608</w:t>
      </w:r>
      <w:r w:rsidR="00692B29" w:rsidRPr="00522215">
        <w:rPr>
          <w:rFonts w:ascii="Palatino Linotype" w:hAnsi="Palatino Linotype"/>
          <w:b/>
          <w:szCs w:val="22"/>
        </w:rPr>
        <w:t>/INFOEM/IP/RR/2023</w:t>
      </w:r>
      <w:r w:rsidR="009A0461" w:rsidRPr="00522215">
        <w:rPr>
          <w:rFonts w:ascii="Palatino Linotype" w:eastAsia="Calibri" w:hAnsi="Palatino Linotype" w:cs="Arial"/>
          <w:b/>
          <w:color w:val="000000" w:themeColor="text1"/>
          <w:lang w:val="es-ES"/>
        </w:rPr>
        <w:t>;</w:t>
      </w:r>
      <w:r w:rsidR="00102D65" w:rsidRPr="00522215">
        <w:rPr>
          <w:rFonts w:ascii="Palatino Linotype" w:eastAsia="Times New Roman" w:hAnsi="Palatino Linotype" w:cs="Arial"/>
          <w:color w:val="000000" w:themeColor="text1"/>
          <w:lang w:val="es-ES"/>
        </w:rPr>
        <w:t xml:space="preserve"> impugnación</w:t>
      </w:r>
      <w:r w:rsidR="004D68F8" w:rsidRPr="00522215">
        <w:rPr>
          <w:rFonts w:ascii="Palatino Linotype" w:eastAsia="Times New Roman" w:hAnsi="Palatino Linotype" w:cs="Arial"/>
          <w:color w:val="000000" w:themeColor="text1"/>
          <w:lang w:val="es-ES"/>
        </w:rPr>
        <w:t xml:space="preserve"> </w:t>
      </w:r>
      <w:r w:rsidR="00A45546" w:rsidRPr="00522215">
        <w:rPr>
          <w:rFonts w:ascii="Palatino Linotype" w:eastAsia="Times New Roman" w:hAnsi="Palatino Linotype" w:cs="Arial"/>
          <w:color w:val="000000" w:themeColor="text1"/>
          <w:lang w:val="es-ES"/>
        </w:rPr>
        <w:t xml:space="preserve">en </w:t>
      </w:r>
      <w:r w:rsidR="00977D37" w:rsidRPr="00522215">
        <w:rPr>
          <w:rFonts w:ascii="Palatino Linotype" w:eastAsia="Times New Roman" w:hAnsi="Palatino Linotype" w:cs="Arial"/>
          <w:color w:val="000000" w:themeColor="text1"/>
          <w:lang w:val="es-ES"/>
        </w:rPr>
        <w:t>la</w:t>
      </w:r>
      <w:r w:rsidR="00A45546" w:rsidRPr="00522215">
        <w:rPr>
          <w:rFonts w:ascii="Palatino Linotype" w:eastAsia="Times New Roman" w:hAnsi="Palatino Linotype" w:cs="Arial"/>
          <w:color w:val="000000" w:themeColor="text1"/>
          <w:lang w:val="es-ES"/>
        </w:rPr>
        <w:t xml:space="preserve"> que refirió </w:t>
      </w:r>
      <w:r w:rsidR="004D68F8" w:rsidRPr="00522215">
        <w:rPr>
          <w:rFonts w:ascii="Palatino Linotype" w:eastAsia="Times New Roman" w:hAnsi="Palatino Linotype" w:cs="Arial"/>
          <w:color w:val="000000" w:themeColor="text1"/>
          <w:lang w:val="es-ES"/>
        </w:rPr>
        <w:t>lo siguiente:</w:t>
      </w:r>
    </w:p>
    <w:p w14:paraId="054906C6" w14:textId="77777777" w:rsidR="00E34622" w:rsidRPr="00522215" w:rsidRDefault="00E34622" w:rsidP="00B31E90">
      <w:pPr>
        <w:pStyle w:val="Prrafodelista"/>
        <w:tabs>
          <w:tab w:val="left" w:pos="426"/>
        </w:tabs>
        <w:spacing w:line="360" w:lineRule="auto"/>
        <w:ind w:left="284"/>
        <w:jc w:val="both"/>
        <w:rPr>
          <w:rFonts w:ascii="Palatino Linotype" w:eastAsia="Times New Roman" w:hAnsi="Palatino Linotype" w:cs="Arial"/>
          <w:color w:val="000000" w:themeColor="text1"/>
        </w:rPr>
      </w:pPr>
    </w:p>
    <w:p w14:paraId="5D958B88" w14:textId="7A142015" w:rsidR="00E34622" w:rsidRPr="00522215" w:rsidRDefault="00E34622" w:rsidP="008765E8">
      <w:pPr>
        <w:pStyle w:val="Prrafodelista"/>
        <w:numPr>
          <w:ilvl w:val="0"/>
          <w:numId w:val="2"/>
        </w:numPr>
        <w:tabs>
          <w:tab w:val="left" w:pos="426"/>
        </w:tabs>
        <w:spacing w:line="360" w:lineRule="auto"/>
        <w:jc w:val="both"/>
        <w:rPr>
          <w:rFonts w:ascii="Palatino Linotype" w:eastAsia="Times New Roman" w:hAnsi="Palatino Linotype" w:cs="Arial"/>
          <w:color w:val="000000" w:themeColor="text1"/>
          <w:lang w:val="es-ES"/>
        </w:rPr>
      </w:pPr>
      <w:r w:rsidRPr="00522215">
        <w:rPr>
          <w:rFonts w:ascii="Palatino Linotype" w:eastAsia="Times New Roman" w:hAnsi="Palatino Linotype" w:cs="Arial"/>
          <w:b/>
          <w:color w:val="000000" w:themeColor="text1"/>
          <w:lang w:val="es-ES"/>
        </w:rPr>
        <w:t>Acto impugnado:</w:t>
      </w:r>
      <w:r w:rsidRPr="00522215">
        <w:rPr>
          <w:rFonts w:ascii="Palatino Linotype" w:eastAsia="Times New Roman" w:hAnsi="Palatino Linotype" w:cs="Arial"/>
          <w:color w:val="000000" w:themeColor="text1"/>
          <w:lang w:val="es-ES"/>
        </w:rPr>
        <w:t xml:space="preserve"> </w:t>
      </w:r>
      <w:r w:rsidRPr="00522215">
        <w:rPr>
          <w:rFonts w:ascii="Palatino Linotype" w:eastAsia="Times New Roman" w:hAnsi="Palatino Linotype" w:cs="Arial"/>
          <w:color w:val="000000" w:themeColor="text1"/>
          <w:sz w:val="22"/>
          <w:lang w:val="es-ES"/>
        </w:rPr>
        <w:t>“</w:t>
      </w:r>
      <w:r w:rsidR="008765E8" w:rsidRPr="00522215">
        <w:rPr>
          <w:rFonts w:ascii="Palatino Linotype" w:eastAsia="Times New Roman" w:hAnsi="Palatino Linotype" w:cs="Arial"/>
          <w:i/>
          <w:color w:val="000000" w:themeColor="text1"/>
          <w:sz w:val="22"/>
          <w:lang w:val="es-ES"/>
        </w:rPr>
        <w:t>FALTA DE INFORMACION</w:t>
      </w:r>
      <w:r w:rsidR="0011541F" w:rsidRPr="00522215">
        <w:rPr>
          <w:rFonts w:ascii="Palatino Linotype" w:eastAsia="Times New Roman" w:hAnsi="Palatino Linotype" w:cs="Arial"/>
          <w:i/>
          <w:color w:val="000000" w:themeColor="text1"/>
          <w:sz w:val="22"/>
          <w:lang w:val="es-ES"/>
        </w:rPr>
        <w:t>.</w:t>
      </w:r>
      <w:r w:rsidRPr="00522215">
        <w:rPr>
          <w:rFonts w:ascii="Palatino Linotype" w:eastAsia="Times New Roman" w:hAnsi="Palatino Linotype" w:cs="Arial"/>
          <w:i/>
          <w:color w:val="000000" w:themeColor="text1"/>
          <w:sz w:val="22"/>
          <w:lang w:val="es-ES"/>
        </w:rPr>
        <w:t>”</w:t>
      </w:r>
      <w:r w:rsidRPr="00522215">
        <w:rPr>
          <w:rFonts w:ascii="Palatino Linotype" w:eastAsia="Times New Roman" w:hAnsi="Palatino Linotype" w:cs="Arial"/>
          <w:color w:val="000000" w:themeColor="text1"/>
          <w:sz w:val="22"/>
          <w:lang w:val="es-ES"/>
        </w:rPr>
        <w:t xml:space="preserve"> (Sic).</w:t>
      </w:r>
    </w:p>
    <w:p w14:paraId="033BFDE8" w14:textId="46DE3FF2" w:rsidR="00901BB1" w:rsidRPr="00522215" w:rsidRDefault="00901BB1" w:rsidP="008765E8">
      <w:pPr>
        <w:pStyle w:val="Prrafodelista"/>
        <w:numPr>
          <w:ilvl w:val="0"/>
          <w:numId w:val="2"/>
        </w:numPr>
        <w:tabs>
          <w:tab w:val="left" w:pos="426"/>
        </w:tabs>
        <w:spacing w:line="360" w:lineRule="auto"/>
        <w:jc w:val="both"/>
        <w:rPr>
          <w:rFonts w:ascii="Palatino Linotype" w:eastAsia="Times New Roman" w:hAnsi="Palatino Linotype" w:cs="Arial"/>
          <w:color w:val="000000" w:themeColor="text1"/>
          <w:lang w:val="es-ES"/>
        </w:rPr>
      </w:pPr>
      <w:r w:rsidRPr="00522215">
        <w:rPr>
          <w:rFonts w:ascii="Palatino Linotype" w:eastAsia="Times New Roman" w:hAnsi="Palatino Linotype" w:cs="Arial"/>
          <w:b/>
          <w:color w:val="000000" w:themeColor="text1"/>
          <w:lang w:val="es-ES"/>
        </w:rPr>
        <w:t>Motivos o razones de inconformidad:</w:t>
      </w:r>
      <w:r w:rsidRPr="00522215">
        <w:rPr>
          <w:rFonts w:ascii="Palatino Linotype" w:eastAsia="Times New Roman" w:hAnsi="Palatino Linotype" w:cs="Arial"/>
          <w:color w:val="000000" w:themeColor="text1"/>
          <w:lang w:val="es-ES"/>
        </w:rPr>
        <w:t xml:space="preserve"> </w:t>
      </w:r>
      <w:r w:rsidRPr="00522215">
        <w:rPr>
          <w:rFonts w:ascii="Palatino Linotype" w:eastAsia="Times New Roman" w:hAnsi="Palatino Linotype" w:cs="Arial"/>
          <w:i/>
          <w:color w:val="000000" w:themeColor="text1"/>
          <w:lang w:val="es-ES"/>
        </w:rPr>
        <w:t>“</w:t>
      </w:r>
      <w:r w:rsidR="008765E8" w:rsidRPr="00522215">
        <w:rPr>
          <w:rFonts w:ascii="Palatino Linotype" w:eastAsia="Times New Roman" w:hAnsi="Palatino Linotype" w:cs="Arial"/>
          <w:i/>
          <w:color w:val="000000" w:themeColor="text1"/>
          <w:sz w:val="22"/>
          <w:lang w:val="es-ES"/>
        </w:rPr>
        <w:t>ME DIRECCIONAN A IPOMEX Y NO SE ENCUENTRA INFORMACION DEL C. MAURO DAVILA RODRIGUEZ, Y NO MENCIONAN SU ALTA O BAJA DE ISSEMYM</w:t>
      </w:r>
      <w:r w:rsidR="007F089C" w:rsidRPr="00522215">
        <w:rPr>
          <w:rFonts w:ascii="Palatino Linotype" w:eastAsia="Times New Roman" w:hAnsi="Palatino Linotype" w:cs="Arial"/>
          <w:i/>
          <w:color w:val="000000" w:themeColor="text1"/>
          <w:sz w:val="22"/>
          <w:lang w:val="es-ES"/>
        </w:rPr>
        <w:t xml:space="preserve">". </w:t>
      </w:r>
      <w:r w:rsidR="005B0765" w:rsidRPr="00522215">
        <w:rPr>
          <w:rFonts w:ascii="Palatino Linotype" w:eastAsia="Times New Roman" w:hAnsi="Palatino Linotype" w:cs="Arial"/>
          <w:i/>
          <w:color w:val="000000" w:themeColor="text1"/>
          <w:sz w:val="22"/>
          <w:lang w:val="es-ES"/>
        </w:rPr>
        <w:t>(sic)</w:t>
      </w:r>
      <w:r w:rsidR="00E76251" w:rsidRPr="00522215">
        <w:rPr>
          <w:rFonts w:ascii="Palatino Linotype" w:eastAsia="Times New Roman" w:hAnsi="Palatino Linotype" w:cs="Arial"/>
          <w:color w:val="000000" w:themeColor="text1"/>
          <w:sz w:val="22"/>
          <w:lang w:val="es-ES"/>
        </w:rPr>
        <w:t xml:space="preserve"> </w:t>
      </w:r>
    </w:p>
    <w:p w14:paraId="3F6CFE6A" w14:textId="77777777" w:rsidR="0083380F" w:rsidRPr="00522215" w:rsidRDefault="0083380F" w:rsidP="00725CA2">
      <w:pPr>
        <w:pStyle w:val="Prrafodelista"/>
        <w:tabs>
          <w:tab w:val="left" w:pos="426"/>
        </w:tabs>
        <w:spacing w:line="360" w:lineRule="auto"/>
        <w:ind w:left="1004"/>
        <w:jc w:val="both"/>
        <w:rPr>
          <w:rFonts w:ascii="Palatino Linotype" w:eastAsia="Times New Roman" w:hAnsi="Palatino Linotype" w:cs="Arial"/>
          <w:color w:val="000000" w:themeColor="text1"/>
          <w:lang w:val="es-ES"/>
        </w:rPr>
      </w:pPr>
    </w:p>
    <w:p w14:paraId="65CB77BE" w14:textId="0DD25F33" w:rsidR="005F1362" w:rsidRPr="00522215" w:rsidRDefault="005F1362" w:rsidP="00DA22D8">
      <w:pPr>
        <w:pStyle w:val="Prrafodelista"/>
        <w:numPr>
          <w:ilvl w:val="0"/>
          <w:numId w:val="1"/>
        </w:numPr>
        <w:tabs>
          <w:tab w:val="left" w:pos="426"/>
        </w:tabs>
        <w:spacing w:line="360" w:lineRule="auto"/>
        <w:jc w:val="both"/>
        <w:rPr>
          <w:rFonts w:ascii="Palatino Linotype" w:eastAsia="Calibri" w:hAnsi="Palatino Linotype" w:cs="Arial"/>
          <w:color w:val="000000" w:themeColor="text1"/>
          <w:lang w:val="es-ES"/>
        </w:rPr>
      </w:pPr>
      <w:r w:rsidRPr="00522215">
        <w:rPr>
          <w:rFonts w:ascii="Palatino Linotype" w:eastAsia="Times New Roman" w:hAnsi="Palatino Linotype" w:cs="Arial"/>
          <w:color w:val="000000" w:themeColor="text1"/>
          <w:lang w:val="es-ES"/>
        </w:rPr>
        <w:t xml:space="preserve">Se registró el recurso de revisión bajo el número de expediente </w:t>
      </w:r>
      <w:r w:rsidR="004F785F" w:rsidRPr="00522215">
        <w:rPr>
          <w:rFonts w:ascii="Palatino Linotype" w:hAnsi="Palatino Linotype" w:cs="Arial"/>
          <w:bCs/>
          <w:color w:val="000000" w:themeColor="text1"/>
        </w:rPr>
        <w:t>al rubro indicado, asi</w:t>
      </w:r>
      <w:r w:rsidRPr="00522215">
        <w:rPr>
          <w:rFonts w:ascii="Palatino Linotype" w:hAnsi="Palatino Linotype" w:cs="Arial"/>
          <w:bCs/>
          <w:color w:val="000000" w:themeColor="text1"/>
        </w:rPr>
        <w:t xml:space="preserve">mismo, con fundamento en lo dispuesto por el </w:t>
      </w:r>
      <w:r w:rsidRPr="00522215">
        <w:rPr>
          <w:rFonts w:ascii="Palatino Linotype" w:eastAsia="Calibri" w:hAnsi="Palatino Linotype" w:cs="Arial"/>
          <w:bCs/>
          <w:color w:val="000000" w:themeColor="text1"/>
          <w:lang w:val="es-ES"/>
        </w:rPr>
        <w:t xml:space="preserve">artículo 185 fracción I de la Ley de Transparencia y Acceso a la Información Pública del Estado de México y Municipios </w:t>
      </w:r>
      <w:r w:rsidRPr="00522215">
        <w:rPr>
          <w:rFonts w:ascii="Palatino Linotype" w:eastAsia="Times New Roman" w:hAnsi="Palatino Linotype" w:cs="Arial"/>
          <w:bCs/>
          <w:color w:val="000000" w:themeColor="text1"/>
          <w:lang w:val="es-ES"/>
        </w:rPr>
        <w:t xml:space="preserve">se turnó </w:t>
      </w:r>
      <w:r w:rsidR="0096234B" w:rsidRPr="00522215">
        <w:rPr>
          <w:rFonts w:ascii="Palatino Linotype" w:eastAsia="Times New Roman" w:hAnsi="Palatino Linotype" w:cs="Arial"/>
          <w:bCs/>
          <w:color w:val="000000" w:themeColor="text1"/>
          <w:lang w:val="es-ES"/>
        </w:rPr>
        <w:t xml:space="preserve">a la </w:t>
      </w:r>
      <w:r w:rsidR="0096234B" w:rsidRPr="00522215">
        <w:rPr>
          <w:rFonts w:ascii="Palatino Linotype" w:eastAsia="Times New Roman" w:hAnsi="Palatino Linotype" w:cs="Arial"/>
          <w:b/>
          <w:bCs/>
          <w:color w:val="000000" w:themeColor="text1"/>
          <w:lang w:val="es-ES"/>
        </w:rPr>
        <w:t xml:space="preserve">Comisionada </w:t>
      </w:r>
      <w:r w:rsidR="00D12402" w:rsidRPr="00522215">
        <w:rPr>
          <w:rFonts w:ascii="Palatino Linotype" w:eastAsia="Times New Roman" w:hAnsi="Palatino Linotype" w:cs="Arial"/>
          <w:b/>
          <w:bCs/>
          <w:color w:val="000000" w:themeColor="text1"/>
          <w:lang w:val="es-ES"/>
        </w:rPr>
        <w:t>María del Rosario Mejía Ayala</w:t>
      </w:r>
      <w:r w:rsidRPr="00522215">
        <w:rPr>
          <w:rFonts w:ascii="Palatino Linotype" w:eastAsia="Times New Roman" w:hAnsi="Palatino Linotype" w:cs="Arial"/>
          <w:bCs/>
          <w:color w:val="000000" w:themeColor="text1"/>
          <w:lang w:val="es-ES"/>
        </w:rPr>
        <w:t xml:space="preserve">, con el objeto de </w:t>
      </w:r>
      <w:r w:rsidRPr="00522215">
        <w:rPr>
          <w:rFonts w:ascii="Palatino Linotype" w:eastAsia="Times New Roman" w:hAnsi="Palatino Linotype" w:cs="Arial"/>
          <w:bCs/>
          <w:color w:val="000000" w:themeColor="text1"/>
        </w:rPr>
        <w:t>su análisis.</w:t>
      </w:r>
    </w:p>
    <w:p w14:paraId="2BDE682E" w14:textId="77777777" w:rsidR="005F1362" w:rsidRPr="00522215" w:rsidRDefault="005F1362" w:rsidP="00B31E90">
      <w:pPr>
        <w:pStyle w:val="Prrafodelista"/>
        <w:tabs>
          <w:tab w:val="left" w:pos="426"/>
        </w:tabs>
        <w:spacing w:line="360" w:lineRule="auto"/>
        <w:ind w:left="0"/>
        <w:jc w:val="both"/>
        <w:rPr>
          <w:rFonts w:ascii="Palatino Linotype" w:eastAsia="Calibri" w:hAnsi="Palatino Linotype" w:cs="Arial"/>
          <w:color w:val="000000" w:themeColor="text1"/>
          <w:lang w:val="es-ES"/>
        </w:rPr>
      </w:pPr>
    </w:p>
    <w:p w14:paraId="7DD2621B" w14:textId="4589B0CE" w:rsidR="007446C2" w:rsidRPr="00522215" w:rsidRDefault="0096234B" w:rsidP="00DA22D8">
      <w:pPr>
        <w:pStyle w:val="Prrafodelista"/>
        <w:numPr>
          <w:ilvl w:val="0"/>
          <w:numId w:val="1"/>
        </w:numPr>
        <w:tabs>
          <w:tab w:val="left" w:pos="426"/>
        </w:tabs>
        <w:spacing w:line="360" w:lineRule="auto"/>
        <w:jc w:val="both"/>
        <w:rPr>
          <w:rFonts w:ascii="Palatino Linotype" w:eastAsia="Calibri" w:hAnsi="Palatino Linotype" w:cs="Arial"/>
          <w:color w:val="000000" w:themeColor="text1"/>
          <w:lang w:val="es-ES"/>
        </w:rPr>
      </w:pPr>
      <w:r w:rsidRPr="00522215">
        <w:rPr>
          <w:rFonts w:ascii="Palatino Linotype" w:eastAsia="Times New Roman" w:hAnsi="Palatino Linotype" w:cs="Arial"/>
          <w:color w:val="000000" w:themeColor="text1"/>
          <w:lang w:val="es-ES"/>
        </w:rPr>
        <w:t>La</w:t>
      </w:r>
      <w:r w:rsidR="00E647FF" w:rsidRPr="00522215">
        <w:rPr>
          <w:rFonts w:ascii="Palatino Linotype" w:eastAsia="Times New Roman" w:hAnsi="Palatino Linotype" w:cs="Arial"/>
          <w:color w:val="000000" w:themeColor="text1"/>
          <w:lang w:val="es-ES"/>
        </w:rPr>
        <w:t xml:space="preserve"> </w:t>
      </w:r>
      <w:r w:rsidR="008F365B" w:rsidRPr="00522215">
        <w:rPr>
          <w:rFonts w:ascii="Palatino Linotype" w:eastAsia="Calibri" w:hAnsi="Palatino Linotype" w:cs="Arial"/>
          <w:color w:val="000000" w:themeColor="text1"/>
          <w:lang w:val="es-ES"/>
        </w:rPr>
        <w:t>c</w:t>
      </w:r>
      <w:r w:rsidR="0004686A" w:rsidRPr="00522215">
        <w:rPr>
          <w:rFonts w:ascii="Palatino Linotype" w:eastAsia="Calibri" w:hAnsi="Palatino Linotype" w:cs="Arial"/>
          <w:color w:val="000000" w:themeColor="text1"/>
          <w:lang w:val="es-ES"/>
        </w:rPr>
        <w:t>omisionad</w:t>
      </w:r>
      <w:r w:rsidRPr="00522215">
        <w:rPr>
          <w:rFonts w:ascii="Palatino Linotype" w:eastAsia="Calibri" w:hAnsi="Palatino Linotype" w:cs="Arial"/>
          <w:color w:val="000000" w:themeColor="text1"/>
          <w:lang w:val="es-ES"/>
        </w:rPr>
        <w:t>a</w:t>
      </w:r>
      <w:r w:rsidR="0004686A" w:rsidRPr="00522215">
        <w:rPr>
          <w:rFonts w:ascii="Palatino Linotype" w:eastAsia="Calibri" w:hAnsi="Palatino Linotype" w:cs="Arial"/>
          <w:color w:val="000000" w:themeColor="text1"/>
          <w:lang w:val="es-ES"/>
        </w:rPr>
        <w:t xml:space="preserve"> </w:t>
      </w:r>
      <w:r w:rsidR="008F365B" w:rsidRPr="00522215">
        <w:rPr>
          <w:rFonts w:ascii="Palatino Linotype" w:eastAsia="Calibri" w:hAnsi="Palatino Linotype" w:cs="Arial"/>
          <w:color w:val="000000" w:themeColor="text1"/>
          <w:lang w:val="es-ES"/>
        </w:rPr>
        <w:t>p</w:t>
      </w:r>
      <w:r w:rsidR="0004686A" w:rsidRPr="00522215">
        <w:rPr>
          <w:rFonts w:ascii="Palatino Linotype" w:eastAsia="Calibri" w:hAnsi="Palatino Linotype" w:cs="Arial"/>
          <w:color w:val="000000" w:themeColor="text1"/>
          <w:lang w:val="es-ES"/>
        </w:rPr>
        <w:t>onente</w:t>
      </w:r>
      <w:r w:rsidR="006B31E7" w:rsidRPr="00522215">
        <w:rPr>
          <w:rFonts w:ascii="Palatino Linotype" w:eastAsia="Calibri" w:hAnsi="Palatino Linotype" w:cs="Arial"/>
          <w:color w:val="000000" w:themeColor="text1"/>
          <w:lang w:val="es-ES"/>
        </w:rPr>
        <w:t>,</w:t>
      </w:r>
      <w:r w:rsidR="0004686A" w:rsidRPr="00522215">
        <w:rPr>
          <w:rFonts w:ascii="Palatino Linotype" w:eastAsia="Calibri" w:hAnsi="Palatino Linotype" w:cs="Arial"/>
          <w:color w:val="000000" w:themeColor="text1"/>
          <w:lang w:val="es-ES"/>
        </w:rPr>
        <w:t xml:space="preserve"> con fundamento en lo dispuesto por el artículo 185 fracción II de la </w:t>
      </w:r>
      <w:r w:rsidR="00613655" w:rsidRPr="00522215">
        <w:rPr>
          <w:rFonts w:ascii="Palatino Linotype" w:eastAsia="Calibri" w:hAnsi="Palatino Linotype" w:cs="Arial"/>
          <w:color w:val="000000" w:themeColor="text1"/>
          <w:lang w:val="es-ES"/>
        </w:rPr>
        <w:t>Ley de Transparencia y Acceso a la Información Pública del Estado de México y Municipios</w:t>
      </w:r>
      <w:r w:rsidR="0004686A" w:rsidRPr="00522215">
        <w:rPr>
          <w:rFonts w:ascii="Palatino Linotype" w:eastAsia="Calibri" w:hAnsi="Palatino Linotype" w:cs="Arial"/>
          <w:color w:val="000000" w:themeColor="text1"/>
          <w:lang w:val="es-ES"/>
        </w:rPr>
        <w:t xml:space="preserve">, a través </w:t>
      </w:r>
      <w:r w:rsidR="006E4E2A" w:rsidRPr="00522215">
        <w:rPr>
          <w:rFonts w:ascii="Palatino Linotype" w:eastAsia="Calibri" w:hAnsi="Palatino Linotype" w:cs="Arial"/>
          <w:color w:val="000000" w:themeColor="text1"/>
          <w:lang w:val="es-ES"/>
        </w:rPr>
        <w:t>del</w:t>
      </w:r>
      <w:r w:rsidR="0004686A" w:rsidRPr="00522215">
        <w:rPr>
          <w:rFonts w:ascii="Palatino Linotype" w:eastAsia="Calibri" w:hAnsi="Palatino Linotype" w:cs="Arial"/>
          <w:color w:val="000000" w:themeColor="text1"/>
          <w:lang w:val="es-ES"/>
        </w:rPr>
        <w:t xml:space="preserve"> </w:t>
      </w:r>
      <w:r w:rsidR="00B81371" w:rsidRPr="00522215">
        <w:rPr>
          <w:rFonts w:ascii="Palatino Linotype" w:eastAsia="Calibri" w:hAnsi="Palatino Linotype" w:cs="Arial"/>
          <w:color w:val="000000" w:themeColor="text1"/>
          <w:lang w:val="es-ES"/>
        </w:rPr>
        <w:t xml:space="preserve">acuerdo </w:t>
      </w:r>
      <w:r w:rsidR="00F147C6" w:rsidRPr="00522215">
        <w:rPr>
          <w:rFonts w:ascii="Palatino Linotype" w:eastAsia="Calibri" w:hAnsi="Palatino Linotype" w:cs="Arial"/>
          <w:color w:val="000000" w:themeColor="text1"/>
          <w:lang w:val="es-ES"/>
        </w:rPr>
        <w:t xml:space="preserve">de admisión </w:t>
      </w:r>
      <w:r w:rsidR="00091F3E" w:rsidRPr="00522215">
        <w:rPr>
          <w:rFonts w:ascii="Palatino Linotype" w:eastAsia="Calibri" w:hAnsi="Palatino Linotype" w:cs="Arial"/>
          <w:color w:val="000000" w:themeColor="text1"/>
          <w:lang w:val="es-ES"/>
        </w:rPr>
        <w:t>de</w:t>
      </w:r>
      <w:r w:rsidR="00395353" w:rsidRPr="00522215">
        <w:rPr>
          <w:rFonts w:ascii="Palatino Linotype" w:eastAsia="Calibri" w:hAnsi="Palatino Linotype" w:cs="Arial"/>
          <w:color w:val="000000" w:themeColor="text1"/>
          <w:lang w:val="es-ES"/>
        </w:rPr>
        <w:t xml:space="preserve"> fecha </w:t>
      </w:r>
      <w:r w:rsidR="008765E8" w:rsidRPr="00522215">
        <w:rPr>
          <w:rFonts w:ascii="Palatino Linotype" w:eastAsia="Calibri" w:hAnsi="Palatino Linotype" w:cs="Arial"/>
          <w:color w:val="000000" w:themeColor="text1"/>
          <w:lang w:val="es-ES"/>
        </w:rPr>
        <w:t>dieciséis</w:t>
      </w:r>
      <w:r w:rsidR="00504149" w:rsidRPr="00522215">
        <w:rPr>
          <w:rFonts w:ascii="Palatino Linotype" w:eastAsia="Calibri" w:hAnsi="Palatino Linotype" w:cs="Arial"/>
          <w:color w:val="000000" w:themeColor="text1"/>
          <w:lang w:val="es-ES"/>
        </w:rPr>
        <w:t xml:space="preserve"> </w:t>
      </w:r>
      <w:r w:rsidR="00BD6C40" w:rsidRPr="00522215">
        <w:rPr>
          <w:rFonts w:ascii="Palatino Linotype" w:eastAsia="Calibri" w:hAnsi="Palatino Linotype" w:cs="Arial"/>
          <w:color w:val="000000" w:themeColor="text1"/>
          <w:lang w:val="es-ES"/>
        </w:rPr>
        <w:t>(</w:t>
      </w:r>
      <w:r w:rsidR="008765E8" w:rsidRPr="00522215">
        <w:rPr>
          <w:rFonts w:ascii="Palatino Linotype" w:eastAsia="Calibri" w:hAnsi="Palatino Linotype" w:cs="Arial"/>
          <w:color w:val="000000" w:themeColor="text1"/>
          <w:lang w:val="es-ES"/>
        </w:rPr>
        <w:t>16</w:t>
      </w:r>
      <w:r w:rsidR="00BD6C40" w:rsidRPr="00522215">
        <w:rPr>
          <w:rFonts w:ascii="Palatino Linotype" w:eastAsia="Calibri" w:hAnsi="Palatino Linotype" w:cs="Arial"/>
          <w:color w:val="000000" w:themeColor="text1"/>
          <w:lang w:val="es-ES"/>
        </w:rPr>
        <w:t xml:space="preserve">) de </w:t>
      </w:r>
      <w:r w:rsidR="0011541F" w:rsidRPr="00522215">
        <w:rPr>
          <w:rFonts w:ascii="Palatino Linotype" w:eastAsia="Calibri" w:hAnsi="Palatino Linotype" w:cs="Arial"/>
          <w:color w:val="000000" w:themeColor="text1"/>
          <w:lang w:val="es-ES"/>
        </w:rPr>
        <w:t>mayo</w:t>
      </w:r>
      <w:r w:rsidR="00613655" w:rsidRPr="00522215">
        <w:rPr>
          <w:rFonts w:ascii="Palatino Linotype" w:eastAsia="Calibri" w:hAnsi="Palatino Linotype" w:cs="Arial"/>
          <w:color w:val="000000" w:themeColor="text1"/>
          <w:lang w:val="es-ES"/>
        </w:rPr>
        <w:t xml:space="preserve"> de dos mil veinti</w:t>
      </w:r>
      <w:r w:rsidR="00E3095F" w:rsidRPr="00522215">
        <w:rPr>
          <w:rFonts w:ascii="Palatino Linotype" w:eastAsia="Calibri" w:hAnsi="Palatino Linotype" w:cs="Arial"/>
          <w:color w:val="000000" w:themeColor="text1"/>
          <w:lang w:val="es-ES"/>
        </w:rPr>
        <w:t>trés</w:t>
      </w:r>
      <w:r w:rsidR="006A1047" w:rsidRPr="00522215">
        <w:rPr>
          <w:rFonts w:ascii="Palatino Linotype" w:eastAsia="Calibri" w:hAnsi="Palatino Linotype" w:cs="Arial"/>
          <w:color w:val="000000" w:themeColor="text1"/>
          <w:lang w:val="es-ES"/>
        </w:rPr>
        <w:t xml:space="preserve">, </w:t>
      </w:r>
      <w:r w:rsidR="00B81371" w:rsidRPr="00522215">
        <w:rPr>
          <w:rFonts w:ascii="Palatino Linotype" w:eastAsia="Calibri" w:hAnsi="Palatino Linotype" w:cs="Arial"/>
          <w:color w:val="000000" w:themeColor="text1"/>
          <w:lang w:val="es-ES"/>
        </w:rPr>
        <w:t xml:space="preserve">puso a </w:t>
      </w:r>
      <w:r w:rsidR="00875167" w:rsidRPr="00522215">
        <w:rPr>
          <w:rFonts w:ascii="Palatino Linotype" w:eastAsia="Calibri" w:hAnsi="Palatino Linotype" w:cs="Arial"/>
          <w:color w:val="000000" w:themeColor="text1"/>
          <w:lang w:val="es-ES"/>
        </w:rPr>
        <w:t>disposición</w:t>
      </w:r>
      <w:r w:rsidR="00B81371" w:rsidRPr="00522215">
        <w:rPr>
          <w:rFonts w:ascii="Palatino Linotype" w:eastAsia="Calibri" w:hAnsi="Palatino Linotype" w:cs="Arial"/>
          <w:color w:val="000000" w:themeColor="text1"/>
          <w:lang w:val="es-ES"/>
        </w:rPr>
        <w:t xml:space="preserve"> de las partes el expediente electrónico </w:t>
      </w:r>
      <w:r w:rsidR="00B81371" w:rsidRPr="00522215">
        <w:rPr>
          <w:rFonts w:ascii="Palatino Linotype" w:eastAsia="Calibri" w:hAnsi="Palatino Linotype" w:cs="Arial"/>
          <w:color w:val="000000" w:themeColor="text1"/>
        </w:rPr>
        <w:t xml:space="preserve">vía </w:t>
      </w:r>
      <w:r w:rsidR="00B81371" w:rsidRPr="00522215">
        <w:rPr>
          <w:rFonts w:ascii="Palatino Linotype" w:eastAsia="Calibri" w:hAnsi="Palatino Linotype" w:cs="Arial"/>
          <w:color w:val="000000" w:themeColor="text1"/>
          <w:lang w:val="es-ES"/>
        </w:rPr>
        <w:t xml:space="preserve">Sistema de Acceso a la Información Mexiquense </w:t>
      </w:r>
      <w:r w:rsidR="001468E9" w:rsidRPr="00522215">
        <w:rPr>
          <w:rFonts w:ascii="Palatino Linotype" w:eastAsia="Calibri" w:hAnsi="Palatino Linotype" w:cs="Arial"/>
          <w:color w:val="000000" w:themeColor="text1"/>
          <w:lang w:val="es-ES"/>
        </w:rPr>
        <w:t>(</w:t>
      </w:r>
      <w:r w:rsidR="00B81371" w:rsidRPr="00522215">
        <w:rPr>
          <w:rFonts w:ascii="Palatino Linotype" w:eastAsia="Calibri" w:hAnsi="Palatino Linotype" w:cs="Arial"/>
          <w:b/>
          <w:i/>
          <w:color w:val="000000" w:themeColor="text1"/>
          <w:lang w:val="es-ES"/>
        </w:rPr>
        <w:t>SAIMEX</w:t>
      </w:r>
      <w:r w:rsidR="001468E9" w:rsidRPr="00522215">
        <w:rPr>
          <w:rFonts w:ascii="Palatino Linotype" w:eastAsia="Calibri" w:hAnsi="Palatino Linotype" w:cs="Arial"/>
          <w:b/>
          <w:i/>
          <w:color w:val="000000" w:themeColor="text1"/>
          <w:lang w:val="es-ES"/>
        </w:rPr>
        <w:t>)</w:t>
      </w:r>
      <w:r w:rsidR="00B81371" w:rsidRPr="00522215">
        <w:rPr>
          <w:rFonts w:ascii="Palatino Linotype" w:eastAsia="Calibri" w:hAnsi="Palatino Linotype" w:cs="Arial"/>
          <w:b/>
          <w:color w:val="000000" w:themeColor="text1"/>
          <w:lang w:val="es-ES"/>
        </w:rPr>
        <w:t xml:space="preserve"> </w:t>
      </w:r>
      <w:r w:rsidR="00B81371" w:rsidRPr="00522215">
        <w:rPr>
          <w:rFonts w:ascii="Palatino Linotype" w:eastAsia="Calibri" w:hAnsi="Palatino Linotype" w:cs="Arial"/>
          <w:color w:val="000000" w:themeColor="text1"/>
          <w:lang w:val="es-ES"/>
        </w:rPr>
        <w:t xml:space="preserve">a efecto de que en un plazo máximo de siete días </w:t>
      </w:r>
      <w:r w:rsidR="00875167" w:rsidRPr="00522215">
        <w:rPr>
          <w:rFonts w:ascii="Palatino Linotype" w:eastAsia="Calibri" w:hAnsi="Palatino Linotype" w:cs="Arial"/>
          <w:color w:val="000000" w:themeColor="text1"/>
          <w:lang w:val="es-ES"/>
        </w:rPr>
        <w:t>manifestaran</w:t>
      </w:r>
      <w:r w:rsidR="00B81371" w:rsidRPr="00522215">
        <w:rPr>
          <w:rFonts w:ascii="Palatino Linotype" w:eastAsia="Calibri" w:hAnsi="Palatino Linotype" w:cs="Arial"/>
          <w:color w:val="000000" w:themeColor="text1"/>
          <w:lang w:val="es-ES"/>
        </w:rPr>
        <w:t xml:space="preserve"> lo que a</w:t>
      </w:r>
      <w:r w:rsidR="003A2029" w:rsidRPr="00522215">
        <w:rPr>
          <w:rFonts w:ascii="Palatino Linotype" w:eastAsia="Calibri" w:hAnsi="Palatino Linotype" w:cs="Arial"/>
          <w:color w:val="000000" w:themeColor="text1"/>
          <w:lang w:val="es-ES"/>
        </w:rPr>
        <w:t xml:space="preserve"> su</w:t>
      </w:r>
      <w:r w:rsidR="00B81371" w:rsidRPr="00522215">
        <w:rPr>
          <w:rFonts w:ascii="Palatino Linotype" w:eastAsia="Calibri" w:hAnsi="Palatino Linotype" w:cs="Arial"/>
          <w:color w:val="000000" w:themeColor="text1"/>
          <w:lang w:val="es-ES"/>
        </w:rPr>
        <w:t xml:space="preserve"> derecho conviniera</w:t>
      </w:r>
      <w:r w:rsidR="00875167" w:rsidRPr="00522215">
        <w:rPr>
          <w:rFonts w:ascii="Palatino Linotype" w:eastAsia="Calibri" w:hAnsi="Palatino Linotype" w:cs="Arial"/>
          <w:color w:val="000000" w:themeColor="text1"/>
          <w:lang w:val="es-ES"/>
        </w:rPr>
        <w:t>n</w:t>
      </w:r>
      <w:r w:rsidR="00032493" w:rsidRPr="00522215">
        <w:rPr>
          <w:rFonts w:ascii="Palatino Linotype" w:eastAsia="Calibri" w:hAnsi="Palatino Linotype" w:cs="Arial"/>
          <w:color w:val="000000" w:themeColor="text1"/>
          <w:lang w:val="es-ES"/>
        </w:rPr>
        <w:t>,</w:t>
      </w:r>
      <w:r w:rsidR="00B81371" w:rsidRPr="00522215">
        <w:rPr>
          <w:rFonts w:ascii="Palatino Linotype" w:eastAsia="Calibri" w:hAnsi="Palatino Linotype" w:cs="Arial"/>
          <w:color w:val="000000" w:themeColor="text1"/>
          <w:lang w:val="es-ES"/>
        </w:rPr>
        <w:t xml:space="preserve"> </w:t>
      </w:r>
      <w:r w:rsidR="00875167" w:rsidRPr="00522215">
        <w:rPr>
          <w:rFonts w:ascii="Palatino Linotype" w:eastAsia="Calibri" w:hAnsi="Palatino Linotype" w:cs="Arial"/>
          <w:color w:val="000000" w:themeColor="text1"/>
          <w:lang w:val="es-ES"/>
        </w:rPr>
        <w:t>ofrecieran pruebas y</w:t>
      </w:r>
      <w:r w:rsidR="00132C06" w:rsidRPr="00522215">
        <w:rPr>
          <w:rFonts w:ascii="Palatino Linotype" w:eastAsia="Calibri" w:hAnsi="Palatino Linotype" w:cs="Arial"/>
          <w:color w:val="000000" w:themeColor="text1"/>
          <w:lang w:val="es-ES"/>
        </w:rPr>
        <w:t xml:space="preserve"> </w:t>
      </w:r>
      <w:r w:rsidR="00875167" w:rsidRPr="00522215">
        <w:rPr>
          <w:rFonts w:ascii="Palatino Linotype" w:eastAsia="Calibri" w:hAnsi="Palatino Linotype" w:cs="Arial"/>
          <w:color w:val="000000" w:themeColor="text1"/>
          <w:lang w:val="es-ES"/>
        </w:rPr>
        <w:t>alegatos según corresponda a</w:t>
      </w:r>
      <w:r w:rsidR="004C20F2" w:rsidRPr="00522215">
        <w:rPr>
          <w:rFonts w:ascii="Palatino Linotype" w:eastAsia="Calibri" w:hAnsi="Palatino Linotype" w:cs="Arial"/>
          <w:color w:val="000000" w:themeColor="text1"/>
          <w:lang w:val="es-ES"/>
        </w:rPr>
        <w:t xml:space="preserve"> </w:t>
      </w:r>
      <w:r w:rsidR="00875167" w:rsidRPr="00522215">
        <w:rPr>
          <w:rFonts w:ascii="Palatino Linotype" w:eastAsia="Calibri" w:hAnsi="Palatino Linotype" w:cs="Arial"/>
          <w:color w:val="000000" w:themeColor="text1"/>
          <w:lang w:val="es-ES"/>
        </w:rPr>
        <w:t>l</w:t>
      </w:r>
      <w:r w:rsidR="004C20F2" w:rsidRPr="00522215">
        <w:rPr>
          <w:rFonts w:ascii="Palatino Linotype" w:eastAsia="Calibri" w:hAnsi="Palatino Linotype" w:cs="Arial"/>
          <w:color w:val="000000" w:themeColor="text1"/>
          <w:lang w:val="es-ES"/>
        </w:rPr>
        <w:t>os</w:t>
      </w:r>
      <w:r w:rsidR="00875167" w:rsidRPr="00522215">
        <w:rPr>
          <w:rFonts w:ascii="Palatino Linotype" w:eastAsia="Calibri" w:hAnsi="Palatino Linotype" w:cs="Arial"/>
          <w:color w:val="000000" w:themeColor="text1"/>
          <w:lang w:val="es-ES"/>
        </w:rPr>
        <w:t xml:space="preserve"> caso</w:t>
      </w:r>
      <w:r w:rsidR="004C20F2" w:rsidRPr="00522215">
        <w:rPr>
          <w:rFonts w:ascii="Palatino Linotype" w:eastAsia="Calibri" w:hAnsi="Palatino Linotype" w:cs="Arial"/>
          <w:color w:val="000000" w:themeColor="text1"/>
          <w:lang w:val="es-ES"/>
        </w:rPr>
        <w:t>s</w:t>
      </w:r>
      <w:r w:rsidR="00875167" w:rsidRPr="00522215">
        <w:rPr>
          <w:rFonts w:ascii="Palatino Linotype" w:eastAsia="Calibri" w:hAnsi="Palatino Linotype" w:cs="Arial"/>
          <w:color w:val="000000" w:themeColor="text1"/>
          <w:lang w:val="es-ES"/>
        </w:rPr>
        <w:t xml:space="preserve"> concreto</w:t>
      </w:r>
      <w:r w:rsidR="004C20F2" w:rsidRPr="00522215">
        <w:rPr>
          <w:rFonts w:ascii="Palatino Linotype" w:eastAsia="Calibri" w:hAnsi="Palatino Linotype" w:cs="Arial"/>
          <w:color w:val="000000" w:themeColor="text1"/>
          <w:lang w:val="es-ES"/>
        </w:rPr>
        <w:t>s</w:t>
      </w:r>
      <w:r w:rsidR="00875167" w:rsidRPr="00522215">
        <w:rPr>
          <w:rFonts w:ascii="Palatino Linotype" w:eastAsia="Calibri" w:hAnsi="Palatino Linotype" w:cs="Arial"/>
          <w:color w:val="000000" w:themeColor="text1"/>
          <w:lang w:val="es-ES"/>
        </w:rPr>
        <w:t xml:space="preserve">, </w:t>
      </w:r>
      <w:r w:rsidR="00F147C6" w:rsidRPr="00522215">
        <w:rPr>
          <w:rFonts w:ascii="Palatino Linotype" w:eastAsia="Calibri" w:hAnsi="Palatino Linotype" w:cs="Arial"/>
          <w:color w:val="000000" w:themeColor="text1"/>
          <w:lang w:val="es-ES"/>
        </w:rPr>
        <w:t>de esta forma</w:t>
      </w:r>
      <w:r w:rsidR="00875167" w:rsidRPr="00522215">
        <w:rPr>
          <w:rFonts w:ascii="Palatino Linotype" w:eastAsia="Calibri" w:hAnsi="Palatino Linotype" w:cs="Arial"/>
          <w:color w:val="000000" w:themeColor="text1"/>
          <w:lang w:val="es-ES"/>
        </w:rPr>
        <w:t xml:space="preserve"> para que el </w:t>
      </w:r>
      <w:r w:rsidR="00875167" w:rsidRPr="00522215">
        <w:rPr>
          <w:rFonts w:ascii="Palatino Linotype" w:eastAsia="Calibri" w:hAnsi="Palatino Linotype" w:cs="Arial"/>
          <w:b/>
          <w:color w:val="000000" w:themeColor="text1"/>
          <w:lang w:val="es-ES"/>
        </w:rPr>
        <w:t>SUJETO OBLIGADO</w:t>
      </w:r>
      <w:r w:rsidR="008F365B" w:rsidRPr="00522215">
        <w:rPr>
          <w:rFonts w:ascii="Palatino Linotype" w:eastAsia="Calibri" w:hAnsi="Palatino Linotype" w:cs="Arial"/>
          <w:b/>
          <w:color w:val="000000" w:themeColor="text1"/>
          <w:lang w:val="es-ES"/>
        </w:rPr>
        <w:t>,</w:t>
      </w:r>
      <w:r w:rsidR="00875167" w:rsidRPr="00522215">
        <w:rPr>
          <w:rFonts w:ascii="Palatino Linotype" w:eastAsia="Calibri" w:hAnsi="Palatino Linotype" w:cs="Arial"/>
          <w:color w:val="000000" w:themeColor="text1"/>
          <w:lang w:val="es-ES"/>
        </w:rPr>
        <w:t xml:space="preserve"> </w:t>
      </w:r>
      <w:r w:rsidR="00B81371" w:rsidRPr="00522215">
        <w:rPr>
          <w:rFonts w:ascii="Palatino Linotype" w:eastAsia="Calibri" w:hAnsi="Palatino Linotype" w:cs="Arial"/>
          <w:color w:val="000000" w:themeColor="text1"/>
          <w:lang w:val="es-ES"/>
        </w:rPr>
        <w:t>presentar</w:t>
      </w:r>
      <w:r w:rsidR="003A03D0" w:rsidRPr="00522215">
        <w:rPr>
          <w:rFonts w:ascii="Palatino Linotype" w:eastAsia="Calibri" w:hAnsi="Palatino Linotype" w:cs="Arial"/>
          <w:color w:val="000000" w:themeColor="text1"/>
          <w:lang w:val="es-ES"/>
        </w:rPr>
        <w:t>a</w:t>
      </w:r>
      <w:r w:rsidR="00B81371" w:rsidRPr="00522215">
        <w:rPr>
          <w:rFonts w:ascii="Palatino Linotype" w:eastAsia="Calibri" w:hAnsi="Palatino Linotype" w:cs="Arial"/>
          <w:color w:val="000000" w:themeColor="text1"/>
          <w:lang w:val="es-ES"/>
        </w:rPr>
        <w:t xml:space="preserve"> el </w:t>
      </w:r>
      <w:r w:rsidR="00556F72" w:rsidRPr="00522215">
        <w:rPr>
          <w:rFonts w:ascii="Palatino Linotype" w:eastAsia="Calibri" w:hAnsi="Palatino Linotype" w:cs="Arial"/>
          <w:color w:val="000000" w:themeColor="text1"/>
          <w:lang w:val="es-ES"/>
        </w:rPr>
        <w:t xml:space="preserve">informe justificado </w:t>
      </w:r>
      <w:r w:rsidR="00875167" w:rsidRPr="00522215">
        <w:rPr>
          <w:rFonts w:ascii="Palatino Linotype" w:eastAsia="Calibri" w:hAnsi="Palatino Linotype" w:cs="Arial"/>
          <w:color w:val="000000" w:themeColor="text1"/>
          <w:lang w:val="es-ES"/>
        </w:rPr>
        <w:t>procedente</w:t>
      </w:r>
      <w:r w:rsidR="00787184" w:rsidRPr="00522215">
        <w:rPr>
          <w:rFonts w:ascii="Palatino Linotype" w:eastAsia="Calibri" w:hAnsi="Palatino Linotype" w:cs="Arial"/>
          <w:color w:val="000000" w:themeColor="text1"/>
          <w:lang w:val="es-ES"/>
        </w:rPr>
        <w:t>.</w:t>
      </w:r>
    </w:p>
    <w:p w14:paraId="67D7209A" w14:textId="77777777" w:rsidR="001B32B2" w:rsidRPr="00522215" w:rsidRDefault="001B32B2" w:rsidP="001B32B2">
      <w:pPr>
        <w:pStyle w:val="Prrafodelista"/>
        <w:rPr>
          <w:rFonts w:ascii="Palatino Linotype" w:eastAsia="Calibri" w:hAnsi="Palatino Linotype" w:cs="Arial"/>
          <w:color w:val="000000" w:themeColor="text1"/>
          <w:lang w:val="es-ES"/>
        </w:rPr>
      </w:pPr>
    </w:p>
    <w:p w14:paraId="5424098D" w14:textId="4E509797" w:rsidR="0011541F" w:rsidRPr="00522215" w:rsidRDefault="0011541F" w:rsidP="0011541F">
      <w:pPr>
        <w:numPr>
          <w:ilvl w:val="0"/>
          <w:numId w:val="1"/>
        </w:numPr>
        <w:tabs>
          <w:tab w:val="left" w:pos="284"/>
        </w:tabs>
        <w:spacing w:before="240" w:after="240" w:line="360" w:lineRule="auto"/>
        <w:contextualSpacing/>
        <w:jc w:val="both"/>
        <w:rPr>
          <w:rFonts w:ascii="Palatino Linotype" w:hAnsi="Palatino Linotype"/>
          <w:i/>
          <w:color w:val="000000"/>
          <w:lang w:val="es-ES_tradnl"/>
        </w:rPr>
      </w:pPr>
      <w:r w:rsidRPr="00522215">
        <w:rPr>
          <w:rFonts w:ascii="Palatino Linotype" w:hAnsi="Palatino Linotype"/>
          <w:color w:val="000000"/>
          <w:lang w:val="es-ES_tradnl"/>
        </w:rPr>
        <w:lastRenderedPageBreak/>
        <w:t xml:space="preserve">El </w:t>
      </w:r>
      <w:r w:rsidRPr="00522215">
        <w:rPr>
          <w:rFonts w:ascii="Palatino Linotype" w:hAnsi="Palatino Linotype"/>
          <w:b/>
          <w:color w:val="000000"/>
          <w:lang w:val="es-ES_tradnl"/>
        </w:rPr>
        <w:t>SUJETO OBLIGADO</w:t>
      </w:r>
      <w:r w:rsidR="008F365B" w:rsidRPr="00522215">
        <w:rPr>
          <w:rFonts w:ascii="Palatino Linotype" w:hAnsi="Palatino Linotype"/>
          <w:b/>
          <w:color w:val="000000"/>
          <w:lang w:val="es-ES_tradnl"/>
        </w:rPr>
        <w:t>,</w:t>
      </w:r>
      <w:r w:rsidRPr="00522215">
        <w:rPr>
          <w:rFonts w:ascii="Palatino Linotype" w:hAnsi="Palatino Linotype"/>
          <w:b/>
          <w:color w:val="000000"/>
          <w:lang w:val="es-ES_tradnl"/>
        </w:rPr>
        <w:t xml:space="preserve"> </w:t>
      </w:r>
      <w:r w:rsidRPr="00522215">
        <w:rPr>
          <w:rFonts w:ascii="Palatino Linotype" w:hAnsi="Palatino Linotype"/>
          <w:color w:val="000000"/>
          <w:lang w:val="es-ES_tradnl"/>
        </w:rPr>
        <w:t xml:space="preserve">no rindió informe justificado para manifestar lo que a su derecho conviniera; por su parte el </w:t>
      </w:r>
      <w:r w:rsidRPr="00522215">
        <w:rPr>
          <w:rFonts w:ascii="Palatino Linotype" w:hAnsi="Palatino Linotype"/>
          <w:b/>
          <w:color w:val="000000"/>
          <w:lang w:val="es-ES_tradnl"/>
        </w:rPr>
        <w:t xml:space="preserve">RECURRENTE </w:t>
      </w:r>
      <w:r w:rsidRPr="00522215">
        <w:rPr>
          <w:rFonts w:ascii="Palatino Linotype" w:hAnsi="Palatino Linotype"/>
          <w:color w:val="000000"/>
          <w:lang w:val="es-ES_tradnl"/>
        </w:rPr>
        <w:t xml:space="preserve">no presentó alegatos ni ofreció medios de prueba, según constancias del Sistema de Acceso a la Información Mexiquense </w:t>
      </w:r>
      <w:r w:rsidRPr="00522215">
        <w:rPr>
          <w:rFonts w:ascii="Palatino Linotype" w:hAnsi="Palatino Linotype"/>
          <w:b/>
          <w:color w:val="000000"/>
          <w:lang w:val="es-ES_tradnl"/>
        </w:rPr>
        <w:t xml:space="preserve">SAIMEX, </w:t>
      </w:r>
      <w:r w:rsidRPr="00522215">
        <w:rPr>
          <w:rFonts w:ascii="Palatino Linotype" w:hAnsi="Palatino Linotype"/>
          <w:bCs/>
          <w:color w:val="000000"/>
          <w:lang w:val="es-ES_tradnl"/>
        </w:rPr>
        <w:t>se inserta imagen de referencia.</w:t>
      </w:r>
    </w:p>
    <w:p w14:paraId="058F5A24" w14:textId="77777777" w:rsidR="0011541F" w:rsidRPr="00522215" w:rsidRDefault="0011541F" w:rsidP="0011541F">
      <w:pPr>
        <w:tabs>
          <w:tab w:val="left" w:pos="284"/>
        </w:tabs>
        <w:spacing w:before="240" w:after="240" w:line="360" w:lineRule="auto"/>
        <w:contextualSpacing/>
        <w:jc w:val="both"/>
        <w:rPr>
          <w:rFonts w:ascii="Palatino Linotype" w:hAnsi="Palatino Linotype"/>
          <w:i/>
          <w:color w:val="000000"/>
          <w:lang w:val="es-ES_tradnl"/>
        </w:rPr>
      </w:pPr>
    </w:p>
    <w:p w14:paraId="6781CA7A" w14:textId="3D37AE86" w:rsidR="0011541F" w:rsidRPr="00522215" w:rsidRDefault="00D86823" w:rsidP="0011541F">
      <w:pPr>
        <w:spacing w:before="240" w:after="240" w:line="360" w:lineRule="auto"/>
        <w:jc w:val="both"/>
        <w:rPr>
          <w:rFonts w:ascii="Palatino Linotype" w:hAnsi="Palatino Linotype"/>
          <w:i/>
          <w:color w:val="000000"/>
        </w:rPr>
      </w:pPr>
      <w:r w:rsidRPr="00522215">
        <w:rPr>
          <w:rFonts w:ascii="Palatino Linotype" w:hAnsi="Palatino Linotype"/>
          <w:i/>
          <w:noProof/>
          <w:color w:val="000000"/>
          <w:lang w:eastAsia="es-MX"/>
        </w:rPr>
        <w:drawing>
          <wp:inline distT="0" distB="0" distL="0" distR="0" wp14:anchorId="1C2F135D" wp14:editId="77C1FADA">
            <wp:extent cx="5612130" cy="1518285"/>
            <wp:effectExtent l="0" t="0" r="7620" b="571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612130" cy="1518285"/>
                    </a:xfrm>
                    <a:prstGeom prst="rect">
                      <a:avLst/>
                    </a:prstGeom>
                  </pic:spPr>
                </pic:pic>
              </a:graphicData>
            </a:graphic>
          </wp:inline>
        </w:drawing>
      </w:r>
    </w:p>
    <w:p w14:paraId="79419B62" w14:textId="77777777" w:rsidR="0011541F" w:rsidRPr="00522215" w:rsidRDefault="0011541F" w:rsidP="0011541F">
      <w:pPr>
        <w:pStyle w:val="Prrafodelista"/>
        <w:numPr>
          <w:ilvl w:val="0"/>
          <w:numId w:val="1"/>
        </w:numPr>
        <w:tabs>
          <w:tab w:val="left" w:pos="284"/>
        </w:tabs>
        <w:spacing w:line="360" w:lineRule="auto"/>
        <w:jc w:val="both"/>
        <w:rPr>
          <w:rFonts w:ascii="Palatino Linotype" w:hAnsi="Palatino Linotype" w:cs="Arial"/>
        </w:rPr>
      </w:pPr>
      <w:r w:rsidRPr="00522215">
        <w:rPr>
          <w:rFonts w:ascii="Palatino Linotype" w:hAnsi="Palatino Linotype" w:cs="Arial"/>
          <w:color w:val="222222"/>
        </w:rPr>
        <w:t>Ante la omisión de rendir informe justificado, se tiene que dejó de justificar las razones o motivos que lo llevaron a no emitir la respuesta que ahora se impugna, generando con esta omisión el perjuicio en su contra ya que impide que esta Autoridad conozca y resuelva el presente recurso con mayor cautela si consideramos lo que al respecto ha señalado la autoridad jurisdiccional al emitir el siguiente criterio:</w:t>
      </w:r>
    </w:p>
    <w:p w14:paraId="64F30279" w14:textId="77777777" w:rsidR="0011541F" w:rsidRPr="00522215" w:rsidRDefault="0011541F" w:rsidP="0011541F">
      <w:pPr>
        <w:pStyle w:val="Prrafodelista"/>
        <w:tabs>
          <w:tab w:val="left" w:pos="284"/>
        </w:tabs>
        <w:spacing w:line="360" w:lineRule="auto"/>
        <w:ind w:left="0"/>
        <w:jc w:val="both"/>
        <w:rPr>
          <w:rFonts w:ascii="Palatino Linotype" w:hAnsi="Palatino Linotype" w:cs="Arial"/>
        </w:rPr>
      </w:pPr>
    </w:p>
    <w:p w14:paraId="59B2D02B" w14:textId="77777777" w:rsidR="0011541F" w:rsidRPr="00522215" w:rsidRDefault="0011541F" w:rsidP="0011541F">
      <w:pPr>
        <w:pStyle w:val="m1609377113336227858gmail-msonormal"/>
        <w:shd w:val="clear" w:color="auto" w:fill="FFFFFF"/>
        <w:tabs>
          <w:tab w:val="left" w:pos="284"/>
        </w:tabs>
        <w:spacing w:before="0" w:beforeAutospacing="0" w:after="0" w:afterAutospacing="0" w:line="360" w:lineRule="auto"/>
        <w:ind w:left="567" w:right="567"/>
        <w:jc w:val="both"/>
        <w:rPr>
          <w:rFonts w:ascii="Palatino Linotype" w:hAnsi="Palatino Linotype" w:cs="Arial"/>
          <w:i/>
          <w:iCs/>
          <w:color w:val="222222"/>
          <w:lang w:val="es-ES_tradnl"/>
        </w:rPr>
      </w:pPr>
      <w:r w:rsidRPr="00522215">
        <w:rPr>
          <w:rFonts w:ascii="Palatino Linotype" w:hAnsi="Palatino Linotype" w:cs="Arial"/>
          <w:b/>
          <w:bCs/>
          <w:i/>
          <w:iCs/>
          <w:color w:val="222222"/>
          <w:sz w:val="22"/>
          <w:lang w:val="es-ES_tradnl"/>
        </w:rPr>
        <w:t>QUEJA, RECURSO DE. LA OMISION DE RENDIR EL INFORME RESPECTIVO NO IMPIDE QUE SE RESUELV</w:t>
      </w:r>
      <w:r w:rsidRPr="00522215">
        <w:rPr>
          <w:rFonts w:ascii="Palatino Linotype" w:hAnsi="Palatino Linotype" w:cs="Arial"/>
          <w:i/>
          <w:iCs/>
          <w:color w:val="222222"/>
          <w:sz w:val="22"/>
          <w:lang w:val="es-ES_tradnl"/>
        </w:rPr>
        <w:t xml:space="preserve">A. El artículo 98 de la Ley de Amparo prevé la posibilidad de que las autoridades responsables omitan rendir el informe con justificación respecto de los actos materia de la queja y dispone que, en tales casos, la resolución correspondiente se dicte, con informe o sin él, dentro del término de los tres días siguientes a la vista que se dé al Ministerio Público. Lo dispuesto en el citado precepto legal, obliga a concluir que la falta de informe justificado de alguna autoridad </w:t>
      </w:r>
      <w:r w:rsidRPr="00522215">
        <w:rPr>
          <w:rFonts w:ascii="Palatino Linotype" w:hAnsi="Palatino Linotype" w:cs="Arial"/>
          <w:i/>
          <w:iCs/>
          <w:color w:val="222222"/>
          <w:sz w:val="22"/>
          <w:lang w:val="es-ES_tradnl"/>
        </w:rPr>
        <w:lastRenderedPageBreak/>
        <w:t>responsable durante la tramitación del recurso de queja no es obstáculo para que se resuelva, y denota, asimismo, que la rendición del informe no constituye una formalidad esencial del procedimiento; de aceptar lo contrario, la resolución del recurso quedaría subordinada indefinidamente a la voluntad de las autoridades responsables en la queja, por ser claro que en tal supuesto, mientras ellas no rindieran el informe justificado, tampoco podría decidirse el recurso de queja. [TA] 2a. XXII/96. Segunda Sala. Novena Época, Semanario Judicial de la Federación y su Gaceta, Tomo III, Abril de 1996. Página: 207.</w:t>
      </w:r>
    </w:p>
    <w:p w14:paraId="3BE8F742" w14:textId="77777777" w:rsidR="0011541F" w:rsidRPr="00522215" w:rsidRDefault="0011541F" w:rsidP="0011541F">
      <w:pPr>
        <w:pStyle w:val="m1609377113336227858gmail-msonormal"/>
        <w:shd w:val="clear" w:color="auto" w:fill="FFFFFF"/>
        <w:tabs>
          <w:tab w:val="left" w:pos="284"/>
        </w:tabs>
        <w:spacing w:before="0" w:beforeAutospacing="0" w:after="0" w:afterAutospacing="0" w:line="360" w:lineRule="auto"/>
        <w:ind w:right="567"/>
        <w:jc w:val="both"/>
        <w:rPr>
          <w:rFonts w:ascii="Palatino Linotype" w:hAnsi="Palatino Linotype" w:cs="Arial"/>
          <w:color w:val="222222"/>
          <w:sz w:val="20"/>
          <w:szCs w:val="19"/>
        </w:rPr>
      </w:pPr>
    </w:p>
    <w:p w14:paraId="73627F8E" w14:textId="04D46402" w:rsidR="0011541F" w:rsidRPr="00522215" w:rsidRDefault="0011541F" w:rsidP="0011541F">
      <w:pPr>
        <w:pStyle w:val="Prrafodelista"/>
        <w:numPr>
          <w:ilvl w:val="0"/>
          <w:numId w:val="1"/>
        </w:numPr>
        <w:tabs>
          <w:tab w:val="left" w:pos="284"/>
        </w:tabs>
        <w:spacing w:line="360" w:lineRule="auto"/>
        <w:jc w:val="both"/>
        <w:rPr>
          <w:rFonts w:ascii="Palatino Linotype" w:hAnsi="Palatino Linotype" w:cs="Arial"/>
          <w:b/>
          <w:bCs/>
          <w:lang w:eastAsia="es-MX"/>
        </w:rPr>
      </w:pPr>
      <w:r w:rsidRPr="00522215">
        <w:rPr>
          <w:rFonts w:ascii="Palatino Linotype" w:hAnsi="Palatino Linotype" w:cs="Arial"/>
          <w:color w:val="222222"/>
        </w:rPr>
        <w:t>Por lo cual se reitera, que la falta de informe justificado no impide que este Órgano Garante conozca y resuelva el recurso de revisión, solo propicia que el </w:t>
      </w:r>
      <w:r w:rsidRPr="00522215">
        <w:rPr>
          <w:rFonts w:ascii="Palatino Linotype" w:hAnsi="Palatino Linotype" w:cs="Arial"/>
          <w:b/>
          <w:bCs/>
          <w:color w:val="222222"/>
        </w:rPr>
        <w:t>SUJETO OBLIGADO</w:t>
      </w:r>
      <w:r w:rsidR="008F365B" w:rsidRPr="00522215">
        <w:rPr>
          <w:rFonts w:ascii="Palatino Linotype" w:hAnsi="Palatino Linotype" w:cs="Arial"/>
          <w:b/>
          <w:bCs/>
          <w:color w:val="222222"/>
        </w:rPr>
        <w:t>,</w:t>
      </w:r>
      <w:r w:rsidRPr="00522215">
        <w:rPr>
          <w:rFonts w:ascii="Palatino Linotype" w:hAnsi="Palatino Linotype" w:cs="Arial"/>
          <w:color w:val="222222"/>
        </w:rPr>
        <w:t> pierda la oportunidad de justificar su falta de respuesta y manifestar lo que a su derecho convenga.</w:t>
      </w:r>
    </w:p>
    <w:p w14:paraId="5E35E1CB" w14:textId="77777777" w:rsidR="0011541F" w:rsidRPr="00522215" w:rsidRDefault="0011541F" w:rsidP="0011541F">
      <w:pPr>
        <w:pStyle w:val="Prrafodelista"/>
        <w:tabs>
          <w:tab w:val="left" w:pos="426"/>
        </w:tabs>
        <w:spacing w:line="360" w:lineRule="auto"/>
        <w:ind w:left="0"/>
        <w:jc w:val="both"/>
        <w:rPr>
          <w:rFonts w:ascii="Palatino Linotype" w:eastAsia="Calibri" w:hAnsi="Palatino Linotype" w:cs="Arial"/>
          <w:color w:val="000000" w:themeColor="text1"/>
          <w:lang w:val="es-ES"/>
        </w:rPr>
      </w:pPr>
    </w:p>
    <w:p w14:paraId="79A89F89" w14:textId="4CB495AB" w:rsidR="00FF0E06" w:rsidRPr="00522215" w:rsidRDefault="00F778B2" w:rsidP="002F0AA9">
      <w:pPr>
        <w:pStyle w:val="Prrafodelista"/>
        <w:numPr>
          <w:ilvl w:val="0"/>
          <w:numId w:val="1"/>
        </w:numPr>
        <w:tabs>
          <w:tab w:val="left" w:pos="426"/>
        </w:tabs>
        <w:spacing w:line="360" w:lineRule="auto"/>
        <w:jc w:val="both"/>
        <w:rPr>
          <w:rFonts w:ascii="Palatino Linotype" w:hAnsi="Palatino Linotype"/>
          <w:color w:val="000000" w:themeColor="text1"/>
        </w:rPr>
      </w:pPr>
      <w:bookmarkStart w:id="4" w:name="_Toc461555889"/>
      <w:bookmarkStart w:id="5" w:name="_Toc466371858"/>
      <w:r w:rsidRPr="00522215">
        <w:rPr>
          <w:rFonts w:ascii="Palatino Linotype" w:hAnsi="Palatino Linotype" w:cs="Arial"/>
          <w:color w:val="000000" w:themeColor="text1"/>
        </w:rPr>
        <w:t xml:space="preserve">El </w:t>
      </w:r>
      <w:r w:rsidR="00D86823" w:rsidRPr="00522215">
        <w:rPr>
          <w:rFonts w:ascii="Palatino Linotype" w:hAnsi="Palatino Linotype" w:cs="Arial"/>
          <w:color w:val="000000" w:themeColor="text1"/>
        </w:rPr>
        <w:t>veintiuno</w:t>
      </w:r>
      <w:r w:rsidR="000152B8" w:rsidRPr="00522215">
        <w:rPr>
          <w:rFonts w:ascii="Palatino Linotype" w:hAnsi="Palatino Linotype" w:cs="Arial"/>
          <w:color w:val="000000" w:themeColor="text1"/>
        </w:rPr>
        <w:t xml:space="preserve"> (</w:t>
      </w:r>
      <w:r w:rsidR="00D86823" w:rsidRPr="00522215">
        <w:rPr>
          <w:rFonts w:ascii="Palatino Linotype" w:hAnsi="Palatino Linotype" w:cs="Arial"/>
          <w:color w:val="000000" w:themeColor="text1"/>
        </w:rPr>
        <w:t>21</w:t>
      </w:r>
      <w:r w:rsidR="000152B8" w:rsidRPr="00522215">
        <w:rPr>
          <w:rFonts w:ascii="Palatino Linotype" w:hAnsi="Palatino Linotype" w:cs="Arial"/>
          <w:color w:val="000000" w:themeColor="text1"/>
        </w:rPr>
        <w:t>) de</w:t>
      </w:r>
      <w:r w:rsidR="00D86823" w:rsidRPr="00522215">
        <w:rPr>
          <w:rFonts w:ascii="Palatino Linotype" w:hAnsi="Palatino Linotype" w:cs="Arial"/>
          <w:color w:val="000000" w:themeColor="text1"/>
        </w:rPr>
        <w:t xml:space="preserve"> junio</w:t>
      </w:r>
      <w:r w:rsidR="00E23CA4" w:rsidRPr="00522215">
        <w:rPr>
          <w:rFonts w:ascii="Palatino Linotype" w:hAnsi="Palatino Linotype" w:cs="Arial"/>
          <w:color w:val="000000" w:themeColor="text1"/>
        </w:rPr>
        <w:t xml:space="preserve"> de dos mil veinti</w:t>
      </w:r>
      <w:r w:rsidR="000E4605" w:rsidRPr="00522215">
        <w:rPr>
          <w:rFonts w:ascii="Palatino Linotype" w:hAnsi="Palatino Linotype" w:cs="Arial"/>
          <w:color w:val="000000" w:themeColor="text1"/>
        </w:rPr>
        <w:t>trés</w:t>
      </w:r>
      <w:r w:rsidR="00E23CA4" w:rsidRPr="00522215">
        <w:rPr>
          <w:rFonts w:ascii="Palatino Linotype" w:hAnsi="Palatino Linotype" w:cs="Arial"/>
          <w:color w:val="000000" w:themeColor="text1"/>
        </w:rPr>
        <w:t xml:space="preserve">, </w:t>
      </w:r>
      <w:r w:rsidR="00041DCC" w:rsidRPr="00522215">
        <w:rPr>
          <w:rFonts w:ascii="Palatino Linotype" w:hAnsi="Palatino Linotype" w:cs="Arial"/>
          <w:color w:val="000000" w:themeColor="text1"/>
        </w:rPr>
        <w:t xml:space="preserve">la Comisionada Ponente </w:t>
      </w:r>
      <w:r w:rsidR="00D00A2E" w:rsidRPr="00522215">
        <w:rPr>
          <w:rFonts w:ascii="Palatino Linotype" w:hAnsi="Palatino Linotype" w:cs="Arial"/>
          <w:color w:val="000000" w:themeColor="text1"/>
        </w:rPr>
        <w:t xml:space="preserve">notificó el </w:t>
      </w:r>
      <w:r w:rsidR="0055157A" w:rsidRPr="00522215">
        <w:rPr>
          <w:rFonts w:ascii="Palatino Linotype" w:hAnsi="Palatino Linotype" w:cs="Arial"/>
          <w:color w:val="000000" w:themeColor="text1"/>
        </w:rPr>
        <w:t>acuerdo mediante el cual se decretó el cierre de instrucci</w:t>
      </w:r>
      <w:r w:rsidR="00D86823" w:rsidRPr="00522215">
        <w:rPr>
          <w:rFonts w:ascii="Palatino Linotype" w:hAnsi="Palatino Linotype" w:cs="Arial"/>
          <w:color w:val="000000" w:themeColor="text1"/>
        </w:rPr>
        <w:t>ón, asimismo, notificó el acuerdo mediante el cual se amplió el plazo para emitir resolución.</w:t>
      </w:r>
    </w:p>
    <w:p w14:paraId="32E5A003" w14:textId="77777777" w:rsidR="00FF0E06" w:rsidRPr="00522215" w:rsidRDefault="00FF0E06" w:rsidP="00FF0E06">
      <w:pPr>
        <w:pStyle w:val="Prrafodelista"/>
        <w:tabs>
          <w:tab w:val="left" w:pos="426"/>
        </w:tabs>
        <w:spacing w:line="360" w:lineRule="auto"/>
        <w:ind w:left="0"/>
        <w:jc w:val="both"/>
        <w:rPr>
          <w:rFonts w:ascii="Palatino Linotype" w:hAnsi="Palatino Linotype"/>
          <w:color w:val="000000" w:themeColor="text1"/>
        </w:rPr>
      </w:pPr>
    </w:p>
    <w:p w14:paraId="5CB47E4D" w14:textId="272D7EDF" w:rsidR="00C33279" w:rsidRPr="00522215" w:rsidRDefault="007C0013" w:rsidP="00B31E90">
      <w:pPr>
        <w:pStyle w:val="Ttulo1"/>
        <w:spacing w:before="0"/>
        <w:jc w:val="center"/>
        <w:rPr>
          <w:b/>
          <w:color w:val="000000" w:themeColor="text1"/>
        </w:rPr>
      </w:pPr>
      <w:bookmarkStart w:id="6" w:name="_Toc87456485"/>
      <w:r w:rsidRPr="00522215">
        <w:rPr>
          <w:b/>
          <w:color w:val="000000" w:themeColor="text1"/>
        </w:rPr>
        <w:t>CONSIDERANDO</w:t>
      </w:r>
      <w:bookmarkEnd w:id="4"/>
      <w:bookmarkEnd w:id="5"/>
      <w:bookmarkEnd w:id="6"/>
    </w:p>
    <w:p w14:paraId="435CF9A4" w14:textId="77777777" w:rsidR="00FC1DA7" w:rsidRPr="00522215" w:rsidRDefault="00FC1DA7" w:rsidP="00B31E90">
      <w:pPr>
        <w:rPr>
          <w:color w:val="000000" w:themeColor="text1"/>
          <w:lang w:eastAsia="en-US"/>
        </w:rPr>
      </w:pPr>
    </w:p>
    <w:p w14:paraId="629A5BE2" w14:textId="56C3E7D5" w:rsidR="007C0013" w:rsidRPr="00522215" w:rsidRDefault="007C0013" w:rsidP="00B31E90">
      <w:pPr>
        <w:pStyle w:val="Ttulo2"/>
        <w:spacing w:before="0"/>
        <w:rPr>
          <w:rFonts w:ascii="Palatino Linotype" w:hAnsi="Palatino Linotype"/>
          <w:b/>
          <w:color w:val="000000" w:themeColor="text1"/>
          <w:sz w:val="24"/>
        </w:rPr>
      </w:pPr>
      <w:bookmarkStart w:id="7" w:name="_Toc461555890"/>
      <w:bookmarkStart w:id="8" w:name="_Toc466371859"/>
      <w:bookmarkStart w:id="9" w:name="_Toc87456486"/>
      <w:r w:rsidRPr="00522215">
        <w:rPr>
          <w:rFonts w:ascii="Palatino Linotype" w:hAnsi="Palatino Linotype"/>
          <w:b/>
          <w:color w:val="000000" w:themeColor="text1"/>
          <w:sz w:val="24"/>
        </w:rPr>
        <w:t>PRIMERO. De la competencia</w:t>
      </w:r>
      <w:bookmarkEnd w:id="7"/>
      <w:bookmarkEnd w:id="8"/>
      <w:bookmarkEnd w:id="9"/>
    </w:p>
    <w:p w14:paraId="60FBD8C7" w14:textId="77777777" w:rsidR="00FC1DA7" w:rsidRPr="00522215" w:rsidRDefault="00FC1DA7" w:rsidP="00B31E90">
      <w:pPr>
        <w:rPr>
          <w:rFonts w:ascii="Palatino Linotype" w:hAnsi="Palatino Linotype"/>
          <w:color w:val="000000" w:themeColor="text1"/>
          <w:lang w:eastAsia="en-US"/>
        </w:rPr>
      </w:pPr>
    </w:p>
    <w:p w14:paraId="622172C2" w14:textId="4B6A6EB7" w:rsidR="00F37E9A" w:rsidRPr="00522215" w:rsidRDefault="00F37E9A" w:rsidP="00F37E9A">
      <w:pPr>
        <w:pStyle w:val="Prrafodelista"/>
        <w:numPr>
          <w:ilvl w:val="0"/>
          <w:numId w:val="1"/>
        </w:numPr>
        <w:tabs>
          <w:tab w:val="left" w:pos="426"/>
        </w:tabs>
        <w:spacing w:line="360" w:lineRule="auto"/>
        <w:jc w:val="both"/>
        <w:rPr>
          <w:rFonts w:ascii="Palatino Linotype" w:eastAsia="Calibri" w:hAnsi="Palatino Linotype" w:cs="Times New Roman"/>
          <w:b/>
          <w:color w:val="000000" w:themeColor="text1"/>
          <w:lang w:val="es-ES"/>
        </w:rPr>
      </w:pPr>
      <w:r w:rsidRPr="00522215">
        <w:rPr>
          <w:rFonts w:ascii="Palatino Linotype" w:eastAsia="Calibri" w:hAnsi="Palatino Linotype" w:cs="Times New Roman"/>
          <w:color w:val="000000" w:themeColor="text1"/>
          <w:lang w:val="es-ES"/>
        </w:rPr>
        <w:t xml:space="preserve">Este </w:t>
      </w:r>
      <w:r w:rsidRPr="00522215">
        <w:rPr>
          <w:rFonts w:ascii="Palatino Linotype" w:eastAsia="Calibri" w:hAnsi="Palatino Linotype" w:cs="Times New Roman"/>
          <w:b/>
          <w:color w:val="000000" w:themeColor="text1"/>
          <w:lang w:val="es-ES"/>
        </w:rPr>
        <w:t>Instituto de Transparencia, Acceso a la Información Pública y Protección de Datos Personales del Estado de México</w:t>
      </w:r>
      <w:r w:rsidRPr="00522215">
        <w:rPr>
          <w:rFonts w:ascii="Palatino Linotype" w:eastAsia="Calibri" w:hAnsi="Palatino Linotype" w:cs="Times New Roman"/>
          <w:color w:val="000000" w:themeColor="text1"/>
          <w:lang w:val="es-ES"/>
        </w:rPr>
        <w:t xml:space="preserve">, es competente para conocer y resolver el presente recurso de revisión interpuesto por el Recurrente conforme a lo dispuesto en los artículos 6, apartado A, fracción IV de la </w:t>
      </w:r>
      <w:r w:rsidRPr="00522215">
        <w:rPr>
          <w:rFonts w:ascii="Palatino Linotype" w:eastAsia="Calibri" w:hAnsi="Palatino Linotype" w:cs="Times New Roman"/>
          <w:b/>
          <w:color w:val="000000" w:themeColor="text1"/>
          <w:lang w:val="es-ES"/>
        </w:rPr>
        <w:t>Constitución Política de los Estados Unidos Mexicanos</w:t>
      </w:r>
      <w:r w:rsidRPr="00522215">
        <w:rPr>
          <w:rFonts w:ascii="Palatino Linotype" w:eastAsia="Calibri" w:hAnsi="Palatino Linotype" w:cs="Times New Roman"/>
          <w:color w:val="000000" w:themeColor="text1"/>
          <w:lang w:val="es-ES"/>
        </w:rPr>
        <w:t xml:space="preserve">; 5, párrafos trigésimo, trigésimo primero y trigésimo segundo, </w:t>
      </w:r>
      <w:r w:rsidRPr="00522215">
        <w:rPr>
          <w:rFonts w:ascii="Palatino Linotype" w:eastAsia="Calibri" w:hAnsi="Palatino Linotype" w:cs="Times New Roman"/>
          <w:color w:val="000000" w:themeColor="text1"/>
          <w:lang w:val="es-ES"/>
        </w:rPr>
        <w:lastRenderedPageBreak/>
        <w:t xml:space="preserve">fracciones IV y V, de la </w:t>
      </w:r>
      <w:r w:rsidRPr="00522215">
        <w:rPr>
          <w:rFonts w:ascii="Palatino Linotype" w:eastAsia="Calibri" w:hAnsi="Palatino Linotype" w:cs="Times New Roman"/>
          <w:b/>
          <w:color w:val="000000" w:themeColor="text1"/>
          <w:lang w:val="es-ES"/>
        </w:rPr>
        <w:t>Constitución Política del Estado Libre y Soberano de México</w:t>
      </w:r>
      <w:r w:rsidRPr="00522215">
        <w:rPr>
          <w:rFonts w:ascii="Palatino Linotype" w:eastAsia="Calibri" w:hAnsi="Palatino Linotype" w:cs="Times New Roman"/>
          <w:color w:val="000000" w:themeColor="text1"/>
          <w:lang w:val="es-ES"/>
        </w:rPr>
        <w:t xml:space="preserve">; artículos 1, 2 fracción II, 13, 29, 36 fracciones I y II, 176, 178, 179, 181 párrafo tercero y 185 de la </w:t>
      </w:r>
      <w:r w:rsidRPr="00522215">
        <w:rPr>
          <w:rFonts w:ascii="Palatino Linotype" w:eastAsia="Calibri" w:hAnsi="Palatino Linotype" w:cs="Times New Roman"/>
          <w:b/>
          <w:color w:val="000000" w:themeColor="text1"/>
          <w:lang w:val="es-ES"/>
        </w:rPr>
        <w:t>Ley de Transparencia y Acceso a la Información Pública del Estado de México y Municipios</w:t>
      </w:r>
      <w:r w:rsidRPr="00522215">
        <w:rPr>
          <w:rFonts w:ascii="Palatino Linotype" w:eastAsia="Calibri" w:hAnsi="Palatino Linotype" w:cs="Times New Roman"/>
          <w:color w:val="000000" w:themeColor="text1"/>
          <w:lang w:val="es-ES"/>
        </w:rPr>
        <w:t xml:space="preserve">; 6, 9 fracciones I y XXIII, y 11 del </w:t>
      </w:r>
      <w:r w:rsidRPr="00522215">
        <w:rPr>
          <w:rFonts w:ascii="Palatino Linotype" w:eastAsia="Calibri" w:hAnsi="Palatino Linotype" w:cs="Times New Roman"/>
          <w:b/>
          <w:color w:val="000000" w:themeColor="text1"/>
          <w:lang w:val="es-ES"/>
        </w:rPr>
        <w:t>Reglamento Interior del Instituto de Transparencia, Acceso a la Información Pública y Protección de Datos Personales del Estado de México y Municipios.</w:t>
      </w:r>
    </w:p>
    <w:p w14:paraId="383C6C92" w14:textId="77777777" w:rsidR="00F37E9A" w:rsidRPr="00522215" w:rsidRDefault="00F37E9A" w:rsidP="00F37E9A">
      <w:pPr>
        <w:pStyle w:val="Prrafodelista"/>
        <w:tabs>
          <w:tab w:val="left" w:pos="426"/>
        </w:tabs>
        <w:spacing w:line="360" w:lineRule="auto"/>
        <w:ind w:left="0"/>
        <w:jc w:val="both"/>
        <w:rPr>
          <w:rFonts w:ascii="Palatino Linotype" w:eastAsia="Calibri" w:hAnsi="Palatino Linotype" w:cs="Times New Roman"/>
          <w:b/>
          <w:color w:val="000000" w:themeColor="text1"/>
          <w:lang w:val="es-ES"/>
        </w:rPr>
      </w:pPr>
    </w:p>
    <w:p w14:paraId="753DC7A1" w14:textId="5E205177" w:rsidR="00C6440A" w:rsidRPr="00522215" w:rsidRDefault="007C0013" w:rsidP="00B31E90">
      <w:pPr>
        <w:pStyle w:val="Ttulo2"/>
        <w:tabs>
          <w:tab w:val="left" w:pos="426"/>
        </w:tabs>
        <w:spacing w:before="0"/>
        <w:rPr>
          <w:rFonts w:ascii="Palatino Linotype" w:hAnsi="Palatino Linotype"/>
          <w:b/>
          <w:color w:val="000000" w:themeColor="text1"/>
          <w:sz w:val="24"/>
        </w:rPr>
      </w:pPr>
      <w:bookmarkStart w:id="10" w:name="_Toc461555891"/>
      <w:bookmarkStart w:id="11" w:name="_Toc466371860"/>
      <w:bookmarkStart w:id="12" w:name="_Toc87456487"/>
      <w:r w:rsidRPr="00522215">
        <w:rPr>
          <w:rFonts w:ascii="Palatino Linotype" w:hAnsi="Palatino Linotype"/>
          <w:b/>
          <w:color w:val="000000" w:themeColor="text1"/>
          <w:sz w:val="24"/>
        </w:rPr>
        <w:t>SEGUNDO. De la oportunidad y proced</w:t>
      </w:r>
      <w:r w:rsidR="00F35C44" w:rsidRPr="00522215">
        <w:rPr>
          <w:rFonts w:ascii="Palatino Linotype" w:hAnsi="Palatino Linotype"/>
          <w:b/>
          <w:color w:val="000000" w:themeColor="text1"/>
          <w:sz w:val="24"/>
        </w:rPr>
        <w:t>encia</w:t>
      </w:r>
      <w:r w:rsidRPr="00522215">
        <w:rPr>
          <w:rFonts w:ascii="Palatino Linotype" w:hAnsi="Palatino Linotype"/>
          <w:b/>
          <w:color w:val="000000" w:themeColor="text1"/>
          <w:sz w:val="24"/>
        </w:rPr>
        <w:t>.</w:t>
      </w:r>
      <w:bookmarkEnd w:id="10"/>
      <w:bookmarkEnd w:id="11"/>
      <w:bookmarkEnd w:id="12"/>
    </w:p>
    <w:p w14:paraId="18E22450" w14:textId="77777777" w:rsidR="00C6440A" w:rsidRPr="00522215" w:rsidRDefault="00C6440A" w:rsidP="00B31E90">
      <w:pPr>
        <w:rPr>
          <w:color w:val="000000" w:themeColor="text1"/>
          <w:lang w:eastAsia="en-US"/>
        </w:rPr>
      </w:pPr>
    </w:p>
    <w:p w14:paraId="7D631690" w14:textId="630D66A2" w:rsidR="00B34758" w:rsidRPr="00522215" w:rsidRDefault="003E6D0F" w:rsidP="00B34758">
      <w:pPr>
        <w:pStyle w:val="Prrafodelista"/>
        <w:numPr>
          <w:ilvl w:val="0"/>
          <w:numId w:val="1"/>
        </w:numPr>
        <w:tabs>
          <w:tab w:val="left" w:pos="426"/>
        </w:tabs>
        <w:spacing w:line="360" w:lineRule="auto"/>
        <w:ind w:right="49"/>
        <w:jc w:val="both"/>
        <w:rPr>
          <w:rFonts w:ascii="Palatino Linotype" w:eastAsia="Times New Roman" w:hAnsi="Palatino Linotype" w:cs="Arial"/>
          <w:bCs/>
          <w:color w:val="000000" w:themeColor="text1"/>
          <w:lang w:eastAsia="es-MX"/>
        </w:rPr>
      </w:pPr>
      <w:r w:rsidRPr="00522215">
        <w:rPr>
          <w:rFonts w:ascii="Palatino Linotype" w:eastAsia="Calibri" w:hAnsi="Palatino Linotype" w:cs="Arial"/>
          <w:color w:val="000000" w:themeColor="text1"/>
        </w:rPr>
        <w:t xml:space="preserve">El </w:t>
      </w:r>
      <w:r w:rsidR="00740BA4" w:rsidRPr="00522215">
        <w:rPr>
          <w:rFonts w:ascii="Palatino Linotype" w:eastAsia="Calibri" w:hAnsi="Palatino Linotype" w:cs="Arial"/>
          <w:color w:val="000000" w:themeColor="text1"/>
        </w:rPr>
        <w:t xml:space="preserve">medio de impugnación fue presentado a través del </w:t>
      </w:r>
      <w:r w:rsidR="00740BA4" w:rsidRPr="00522215">
        <w:rPr>
          <w:rFonts w:ascii="Palatino Linotype" w:eastAsia="Calibri" w:hAnsi="Palatino Linotype" w:cs="Arial"/>
          <w:bCs/>
          <w:iCs/>
          <w:color w:val="000000" w:themeColor="text1"/>
        </w:rPr>
        <w:t>SAIMEX</w:t>
      </w:r>
      <w:r w:rsidR="00740BA4" w:rsidRPr="00522215">
        <w:rPr>
          <w:rFonts w:ascii="Palatino Linotype" w:eastAsia="Calibri" w:hAnsi="Palatino Linotype" w:cs="Arial"/>
          <w:color w:val="000000" w:themeColor="text1"/>
        </w:rPr>
        <w:t xml:space="preserve"> en el formato previamente aprobado para tal efecto y dentro del plazo legal de quince días hábiles otorgados; siendo así que el </w:t>
      </w:r>
      <w:r w:rsidR="00740BA4" w:rsidRPr="00522215">
        <w:rPr>
          <w:rFonts w:ascii="Palatino Linotype" w:eastAsia="Calibri" w:hAnsi="Palatino Linotype" w:cs="Arial"/>
          <w:b/>
          <w:color w:val="000000" w:themeColor="text1"/>
        </w:rPr>
        <w:t>SUJETO OBLIGADO</w:t>
      </w:r>
      <w:r w:rsidR="008F365B" w:rsidRPr="00522215">
        <w:rPr>
          <w:rFonts w:ascii="Palatino Linotype" w:eastAsia="Calibri" w:hAnsi="Palatino Linotype" w:cs="Arial"/>
          <w:b/>
          <w:color w:val="000000" w:themeColor="text1"/>
        </w:rPr>
        <w:t>,</w:t>
      </w:r>
      <w:r w:rsidR="00740BA4" w:rsidRPr="00522215">
        <w:rPr>
          <w:rFonts w:ascii="Palatino Linotype" w:eastAsia="Calibri" w:hAnsi="Palatino Linotype" w:cs="Arial"/>
          <w:color w:val="000000" w:themeColor="text1"/>
        </w:rPr>
        <w:t xml:space="preserve"> entregó respuesta el </w:t>
      </w:r>
      <w:r w:rsidR="00D86823" w:rsidRPr="00522215">
        <w:rPr>
          <w:rFonts w:ascii="Palatino Linotype" w:eastAsia="Calibri" w:hAnsi="Palatino Linotype" w:cs="Arial"/>
          <w:color w:val="000000" w:themeColor="text1"/>
        </w:rPr>
        <w:t>diez</w:t>
      </w:r>
      <w:r w:rsidR="00F778B2" w:rsidRPr="00522215">
        <w:rPr>
          <w:rFonts w:ascii="Palatino Linotype" w:eastAsia="Calibri" w:hAnsi="Palatino Linotype" w:cs="Arial"/>
          <w:color w:val="000000" w:themeColor="text1"/>
        </w:rPr>
        <w:t xml:space="preserve"> (</w:t>
      </w:r>
      <w:r w:rsidR="00D86823" w:rsidRPr="00522215">
        <w:rPr>
          <w:rFonts w:ascii="Palatino Linotype" w:eastAsia="Calibri" w:hAnsi="Palatino Linotype" w:cs="Arial"/>
          <w:color w:val="000000" w:themeColor="text1"/>
        </w:rPr>
        <w:t>10</w:t>
      </w:r>
      <w:r w:rsidR="00F778B2" w:rsidRPr="00522215">
        <w:rPr>
          <w:rFonts w:ascii="Palatino Linotype" w:eastAsia="Calibri" w:hAnsi="Palatino Linotype" w:cs="Arial"/>
          <w:color w:val="000000" w:themeColor="text1"/>
        </w:rPr>
        <w:t>) d</w:t>
      </w:r>
      <w:r w:rsidR="00921375" w:rsidRPr="00522215">
        <w:rPr>
          <w:rFonts w:ascii="Palatino Linotype" w:eastAsia="Calibri" w:hAnsi="Palatino Linotype" w:cs="Arial"/>
          <w:color w:val="000000" w:themeColor="text1"/>
        </w:rPr>
        <w:t xml:space="preserve">e </w:t>
      </w:r>
      <w:r w:rsidR="00D86823" w:rsidRPr="00522215">
        <w:rPr>
          <w:rFonts w:ascii="Palatino Linotype" w:eastAsia="Calibri" w:hAnsi="Palatino Linotype" w:cs="Arial"/>
          <w:color w:val="000000" w:themeColor="text1"/>
        </w:rPr>
        <w:t>mayo</w:t>
      </w:r>
      <w:r w:rsidR="007F372C" w:rsidRPr="00522215">
        <w:rPr>
          <w:rFonts w:ascii="Palatino Linotype" w:eastAsia="Calibri" w:hAnsi="Palatino Linotype" w:cs="Arial"/>
          <w:color w:val="000000" w:themeColor="text1"/>
        </w:rPr>
        <w:t xml:space="preserve"> </w:t>
      </w:r>
      <w:r w:rsidR="00740BA4" w:rsidRPr="00522215">
        <w:rPr>
          <w:rFonts w:ascii="Palatino Linotype" w:eastAsia="Calibri" w:hAnsi="Palatino Linotype" w:cs="Arial"/>
          <w:color w:val="000000" w:themeColor="text1"/>
        </w:rPr>
        <w:t>de dos mil veinti</w:t>
      </w:r>
      <w:r w:rsidR="000E4605" w:rsidRPr="00522215">
        <w:rPr>
          <w:rFonts w:ascii="Palatino Linotype" w:eastAsia="Calibri" w:hAnsi="Palatino Linotype" w:cs="Arial"/>
          <w:color w:val="000000" w:themeColor="text1"/>
        </w:rPr>
        <w:t>trés</w:t>
      </w:r>
      <w:r w:rsidR="00740BA4" w:rsidRPr="00522215">
        <w:rPr>
          <w:rFonts w:ascii="Palatino Linotype" w:eastAsia="Calibri" w:hAnsi="Palatino Linotype" w:cs="Arial"/>
          <w:color w:val="000000" w:themeColor="text1"/>
        </w:rPr>
        <w:t>, de tal forma que el plazo para interponer el recurso de revisión transcurrió del</w:t>
      </w:r>
      <w:r w:rsidR="005A3F61" w:rsidRPr="00522215">
        <w:rPr>
          <w:rFonts w:ascii="Palatino Linotype" w:eastAsia="Calibri" w:hAnsi="Palatino Linotype" w:cs="Arial"/>
          <w:color w:val="000000" w:themeColor="text1"/>
        </w:rPr>
        <w:t xml:space="preserve"> </w:t>
      </w:r>
      <w:r w:rsidR="00D86823" w:rsidRPr="00522215">
        <w:rPr>
          <w:rFonts w:ascii="Palatino Linotype" w:eastAsia="Calibri" w:hAnsi="Palatino Linotype" w:cs="Arial"/>
          <w:color w:val="000000" w:themeColor="text1"/>
        </w:rPr>
        <w:t>once</w:t>
      </w:r>
      <w:r w:rsidR="0055157A" w:rsidRPr="00522215">
        <w:rPr>
          <w:rFonts w:ascii="Palatino Linotype" w:eastAsia="Calibri" w:hAnsi="Palatino Linotype" w:cs="Arial"/>
          <w:color w:val="000000" w:themeColor="text1"/>
        </w:rPr>
        <w:t xml:space="preserve"> </w:t>
      </w:r>
      <w:r w:rsidR="00921375" w:rsidRPr="00522215">
        <w:rPr>
          <w:rFonts w:ascii="Palatino Linotype" w:eastAsia="Calibri" w:hAnsi="Palatino Linotype" w:cs="Arial"/>
          <w:color w:val="000000" w:themeColor="text1"/>
        </w:rPr>
        <w:t>(</w:t>
      </w:r>
      <w:r w:rsidR="00D86823" w:rsidRPr="00522215">
        <w:rPr>
          <w:rFonts w:ascii="Palatino Linotype" w:eastAsia="Calibri" w:hAnsi="Palatino Linotype" w:cs="Arial"/>
          <w:color w:val="000000" w:themeColor="text1"/>
        </w:rPr>
        <w:t>11</w:t>
      </w:r>
      <w:r w:rsidR="00921375" w:rsidRPr="00522215">
        <w:rPr>
          <w:rFonts w:ascii="Palatino Linotype" w:eastAsia="Calibri" w:hAnsi="Palatino Linotype" w:cs="Arial"/>
          <w:color w:val="000000" w:themeColor="text1"/>
        </w:rPr>
        <w:t xml:space="preserve">) </w:t>
      </w:r>
      <w:r w:rsidR="00B77E7A" w:rsidRPr="00522215">
        <w:rPr>
          <w:rFonts w:ascii="Palatino Linotype" w:eastAsia="Calibri" w:hAnsi="Palatino Linotype" w:cs="Arial"/>
          <w:color w:val="000000" w:themeColor="text1"/>
        </w:rPr>
        <w:t xml:space="preserve">al </w:t>
      </w:r>
      <w:r w:rsidR="00D86823" w:rsidRPr="00522215">
        <w:rPr>
          <w:rFonts w:ascii="Palatino Linotype" w:eastAsia="Calibri" w:hAnsi="Palatino Linotype" w:cs="Arial"/>
          <w:color w:val="000000" w:themeColor="text1"/>
        </w:rPr>
        <w:t>treinta y uno</w:t>
      </w:r>
      <w:r w:rsidR="00B77E7A" w:rsidRPr="00522215">
        <w:rPr>
          <w:rFonts w:ascii="Palatino Linotype" w:eastAsia="Calibri" w:hAnsi="Palatino Linotype" w:cs="Arial"/>
          <w:color w:val="000000" w:themeColor="text1"/>
        </w:rPr>
        <w:t xml:space="preserve"> </w:t>
      </w:r>
      <w:r w:rsidR="00D86823" w:rsidRPr="00522215">
        <w:rPr>
          <w:rFonts w:ascii="Palatino Linotype" w:eastAsia="Calibri" w:hAnsi="Palatino Linotype" w:cs="Arial"/>
          <w:color w:val="000000" w:themeColor="text1"/>
        </w:rPr>
        <w:t xml:space="preserve">(31) </w:t>
      </w:r>
      <w:r w:rsidR="00E47884" w:rsidRPr="00522215">
        <w:rPr>
          <w:rFonts w:ascii="Palatino Linotype" w:eastAsia="Calibri" w:hAnsi="Palatino Linotype" w:cs="Arial"/>
          <w:color w:val="000000" w:themeColor="text1"/>
        </w:rPr>
        <w:t xml:space="preserve">de </w:t>
      </w:r>
      <w:r w:rsidR="0055157A" w:rsidRPr="00522215">
        <w:rPr>
          <w:rFonts w:ascii="Palatino Linotype" w:eastAsia="Calibri" w:hAnsi="Palatino Linotype" w:cs="Arial"/>
          <w:color w:val="000000" w:themeColor="text1"/>
        </w:rPr>
        <w:t>mayo</w:t>
      </w:r>
      <w:r w:rsidR="00E47884" w:rsidRPr="00522215">
        <w:rPr>
          <w:rFonts w:ascii="Palatino Linotype" w:eastAsia="Calibri" w:hAnsi="Palatino Linotype" w:cs="Arial"/>
          <w:color w:val="000000" w:themeColor="text1"/>
        </w:rPr>
        <w:t xml:space="preserve"> </w:t>
      </w:r>
      <w:r w:rsidR="00B77E7A" w:rsidRPr="00522215">
        <w:rPr>
          <w:rFonts w:ascii="Palatino Linotype" w:eastAsia="Calibri" w:hAnsi="Palatino Linotype" w:cs="Arial"/>
          <w:color w:val="000000" w:themeColor="text1"/>
        </w:rPr>
        <w:t>de dos mil vein</w:t>
      </w:r>
      <w:r w:rsidR="00AA37A7" w:rsidRPr="00522215">
        <w:rPr>
          <w:rFonts w:ascii="Palatino Linotype" w:eastAsia="Calibri" w:hAnsi="Palatino Linotype" w:cs="Arial"/>
          <w:color w:val="000000" w:themeColor="text1"/>
        </w:rPr>
        <w:t>ti</w:t>
      </w:r>
      <w:r w:rsidR="000E4605" w:rsidRPr="00522215">
        <w:rPr>
          <w:rFonts w:ascii="Palatino Linotype" w:eastAsia="Calibri" w:hAnsi="Palatino Linotype" w:cs="Arial"/>
          <w:color w:val="000000" w:themeColor="text1"/>
        </w:rPr>
        <w:t>trés</w:t>
      </w:r>
      <w:r w:rsidR="00CE035D" w:rsidRPr="00522215">
        <w:rPr>
          <w:rFonts w:ascii="Palatino Linotype" w:eastAsia="Calibri" w:hAnsi="Palatino Linotype" w:cs="Arial"/>
          <w:color w:val="000000" w:themeColor="text1"/>
        </w:rPr>
        <w:t xml:space="preserve">, el recurso de revisión </w:t>
      </w:r>
      <w:r w:rsidR="00E95534" w:rsidRPr="00522215">
        <w:rPr>
          <w:rFonts w:ascii="Palatino Linotype" w:hAnsi="Palatino Linotype"/>
          <w:color w:val="000000" w:themeColor="text1"/>
        </w:rPr>
        <w:t>fue interpuesto el</w:t>
      </w:r>
      <w:r w:rsidR="00D86823" w:rsidRPr="00522215">
        <w:rPr>
          <w:rFonts w:ascii="Palatino Linotype" w:hAnsi="Palatino Linotype"/>
          <w:color w:val="000000" w:themeColor="text1"/>
        </w:rPr>
        <w:t xml:space="preserve"> doce</w:t>
      </w:r>
      <w:r w:rsidR="00CE035D" w:rsidRPr="00522215">
        <w:rPr>
          <w:rFonts w:ascii="Palatino Linotype" w:hAnsi="Palatino Linotype"/>
          <w:color w:val="000000" w:themeColor="text1"/>
        </w:rPr>
        <w:t xml:space="preserve"> </w:t>
      </w:r>
      <w:r w:rsidR="00921375" w:rsidRPr="00522215">
        <w:rPr>
          <w:rFonts w:ascii="Palatino Linotype" w:hAnsi="Palatino Linotype"/>
          <w:color w:val="000000" w:themeColor="text1"/>
        </w:rPr>
        <w:t>(</w:t>
      </w:r>
      <w:r w:rsidR="00D86823" w:rsidRPr="00522215">
        <w:rPr>
          <w:rFonts w:ascii="Palatino Linotype" w:hAnsi="Palatino Linotype"/>
          <w:color w:val="000000" w:themeColor="text1"/>
        </w:rPr>
        <w:t>12</w:t>
      </w:r>
      <w:r w:rsidR="00921375" w:rsidRPr="00522215">
        <w:rPr>
          <w:rFonts w:ascii="Palatino Linotype" w:hAnsi="Palatino Linotype"/>
          <w:color w:val="000000" w:themeColor="text1"/>
        </w:rPr>
        <w:t xml:space="preserve">) de </w:t>
      </w:r>
      <w:r w:rsidR="00D86823" w:rsidRPr="00522215">
        <w:rPr>
          <w:rFonts w:ascii="Palatino Linotype" w:hAnsi="Palatino Linotype"/>
          <w:color w:val="000000" w:themeColor="text1"/>
        </w:rPr>
        <w:t>mayo</w:t>
      </w:r>
      <w:r w:rsidR="00E47884" w:rsidRPr="00522215">
        <w:rPr>
          <w:rFonts w:ascii="Palatino Linotype" w:hAnsi="Palatino Linotype"/>
          <w:color w:val="000000" w:themeColor="text1"/>
        </w:rPr>
        <w:t xml:space="preserve"> </w:t>
      </w:r>
      <w:r w:rsidR="00061A86" w:rsidRPr="00522215">
        <w:rPr>
          <w:rFonts w:ascii="Palatino Linotype" w:hAnsi="Palatino Linotype"/>
          <w:color w:val="000000" w:themeColor="text1"/>
        </w:rPr>
        <w:t>de dos mil veintidós</w:t>
      </w:r>
      <w:r w:rsidR="00E95534" w:rsidRPr="00522215">
        <w:rPr>
          <w:rFonts w:ascii="Palatino Linotype" w:hAnsi="Palatino Linotype"/>
          <w:color w:val="000000" w:themeColor="text1"/>
        </w:rPr>
        <w:t>, éste</w:t>
      </w:r>
      <w:r w:rsidR="00E95534" w:rsidRPr="00522215">
        <w:rPr>
          <w:rFonts w:ascii="Palatino Linotype" w:hAnsi="Palatino Linotype" w:cs="Arial"/>
          <w:color w:val="000000" w:themeColor="text1"/>
        </w:rPr>
        <w:t xml:space="preserve"> se encuentra dentro de los márgenes temporales previstos en el artículo 178 de la Ley de Transparencia y Acceso a la Información Pública del Estado de México y Municipios</w:t>
      </w:r>
      <w:r w:rsidR="00E95534" w:rsidRPr="00522215">
        <w:rPr>
          <w:rFonts w:ascii="Palatino Linotype" w:hAnsi="Palatino Linotype" w:cs="Arial"/>
          <w:b/>
          <w:color w:val="000000" w:themeColor="text1"/>
        </w:rPr>
        <w:t xml:space="preserve"> </w:t>
      </w:r>
      <w:r w:rsidR="00E95534" w:rsidRPr="00522215">
        <w:rPr>
          <w:rFonts w:ascii="Palatino Linotype" w:hAnsi="Palatino Linotype" w:cs="Arial"/>
          <w:color w:val="000000" w:themeColor="text1"/>
        </w:rPr>
        <w:t>vigente.</w:t>
      </w:r>
    </w:p>
    <w:p w14:paraId="1889B816" w14:textId="77777777" w:rsidR="00D86823" w:rsidRPr="00522215" w:rsidRDefault="00D86823" w:rsidP="00D86823">
      <w:pPr>
        <w:pStyle w:val="Prrafodelista"/>
        <w:tabs>
          <w:tab w:val="left" w:pos="426"/>
        </w:tabs>
        <w:spacing w:line="360" w:lineRule="auto"/>
        <w:ind w:left="0" w:right="49"/>
        <w:jc w:val="both"/>
        <w:rPr>
          <w:rFonts w:ascii="Palatino Linotype" w:eastAsia="Times New Roman" w:hAnsi="Palatino Linotype" w:cs="Arial"/>
          <w:bCs/>
          <w:color w:val="000000" w:themeColor="text1"/>
          <w:lang w:eastAsia="es-MX"/>
        </w:rPr>
      </w:pPr>
    </w:p>
    <w:p w14:paraId="08C30485" w14:textId="32D9F2F6" w:rsidR="00E23CA4" w:rsidRPr="00522215" w:rsidRDefault="00C6440A" w:rsidP="008F365B">
      <w:pPr>
        <w:pStyle w:val="Prrafodelista"/>
        <w:numPr>
          <w:ilvl w:val="0"/>
          <w:numId w:val="1"/>
        </w:numPr>
        <w:tabs>
          <w:tab w:val="left" w:pos="426"/>
        </w:tabs>
        <w:spacing w:line="360" w:lineRule="auto"/>
        <w:ind w:right="49"/>
        <w:jc w:val="both"/>
        <w:rPr>
          <w:rFonts w:ascii="Palatino Linotype" w:eastAsia="Times New Roman" w:hAnsi="Palatino Linotype" w:cs="Arial"/>
          <w:bCs/>
          <w:color w:val="000000" w:themeColor="text1"/>
          <w:lang w:eastAsia="es-MX"/>
        </w:rPr>
      </w:pPr>
      <w:r w:rsidRPr="00522215">
        <w:rPr>
          <w:rFonts w:ascii="Palatino Linotype" w:eastAsia="Calibri" w:hAnsi="Palatino Linotype" w:cs="Arial"/>
          <w:color w:val="000000" w:themeColor="text1"/>
        </w:rPr>
        <w:t>C</w:t>
      </w:r>
      <w:r w:rsidR="00AF6795" w:rsidRPr="00522215">
        <w:rPr>
          <w:rFonts w:ascii="Palatino Linotype" w:eastAsia="Calibri" w:hAnsi="Palatino Linotype" w:cs="Arial"/>
          <w:color w:val="000000" w:themeColor="text1"/>
        </w:rPr>
        <w:t>onsecuencia de lo anterior, este</w:t>
      </w:r>
      <w:r w:rsidRPr="00522215">
        <w:rPr>
          <w:rFonts w:ascii="Palatino Linotype" w:eastAsia="Calibri" w:hAnsi="Palatino Linotype" w:cs="Arial"/>
          <w:color w:val="000000" w:themeColor="text1"/>
        </w:rPr>
        <w:t xml:space="preserve"> </w:t>
      </w:r>
      <w:r w:rsidR="00AF6795" w:rsidRPr="00522215">
        <w:rPr>
          <w:rFonts w:ascii="Palatino Linotype" w:eastAsia="Calibri" w:hAnsi="Palatino Linotype" w:cs="Arial"/>
          <w:color w:val="000000" w:themeColor="text1"/>
        </w:rPr>
        <w:t>Órgano Garante</w:t>
      </w:r>
      <w:r w:rsidRPr="00522215">
        <w:rPr>
          <w:rFonts w:ascii="Palatino Linotype" w:eastAsia="Calibri" w:hAnsi="Palatino Linotype" w:cs="Arial"/>
          <w:color w:val="000000" w:themeColor="text1"/>
        </w:rPr>
        <w:t xml:space="preserve"> advierte que </w:t>
      </w:r>
      <w:r w:rsidR="00540208" w:rsidRPr="00522215">
        <w:rPr>
          <w:rFonts w:ascii="Palatino Linotype" w:eastAsia="Calibri" w:hAnsi="Palatino Linotype" w:cs="Arial"/>
          <w:color w:val="000000" w:themeColor="text1"/>
        </w:rPr>
        <w:t xml:space="preserve">el escrito contiene las formalidades previstas por el artículo 180 último párrafo de la Ley </w:t>
      </w:r>
      <w:r w:rsidR="004911B6" w:rsidRPr="00522215">
        <w:rPr>
          <w:rFonts w:ascii="Palatino Linotype" w:eastAsia="Calibri" w:hAnsi="Palatino Linotype" w:cs="Arial"/>
          <w:color w:val="000000" w:themeColor="text1"/>
        </w:rPr>
        <w:t>de Transparencia y Acceso a la Información Pública del Estado de México y Municipios</w:t>
      </w:r>
      <w:r w:rsidR="00540208" w:rsidRPr="00522215">
        <w:rPr>
          <w:rFonts w:ascii="Palatino Linotype" w:eastAsia="Calibri" w:hAnsi="Palatino Linotype" w:cs="Arial"/>
          <w:color w:val="000000" w:themeColor="text1"/>
        </w:rPr>
        <w:t xml:space="preserve">, por lo que es procedente que </w:t>
      </w:r>
      <w:r w:rsidR="004911B6" w:rsidRPr="00522215">
        <w:rPr>
          <w:rFonts w:ascii="Palatino Linotype" w:eastAsia="Calibri" w:hAnsi="Palatino Linotype" w:cs="Arial"/>
          <w:color w:val="000000" w:themeColor="text1"/>
        </w:rPr>
        <w:t>e</w:t>
      </w:r>
      <w:r w:rsidR="00540208" w:rsidRPr="00522215">
        <w:rPr>
          <w:rFonts w:ascii="Palatino Linotype" w:eastAsia="Calibri" w:hAnsi="Palatino Linotype" w:cs="Arial"/>
          <w:color w:val="000000" w:themeColor="text1"/>
        </w:rPr>
        <w:t>ste Instituto de Transparencia, Acceso a la Información Pública y Protección de Datos Personales del Estado de México y Municipios, conozca y resuelva el presente recurso.</w:t>
      </w:r>
    </w:p>
    <w:p w14:paraId="15661DD9" w14:textId="2CDF4EE3" w:rsidR="00540208" w:rsidRPr="00522215" w:rsidRDefault="00273D1A" w:rsidP="00B31E90">
      <w:pPr>
        <w:pStyle w:val="Ttulo2"/>
        <w:spacing w:before="0"/>
        <w:rPr>
          <w:rFonts w:ascii="Palatino Linotype" w:hAnsi="Palatino Linotype"/>
          <w:b/>
          <w:color w:val="000000" w:themeColor="text1"/>
          <w:sz w:val="24"/>
          <w:szCs w:val="24"/>
        </w:rPr>
      </w:pPr>
      <w:bookmarkStart w:id="13" w:name="_Toc500360400"/>
      <w:bookmarkStart w:id="14" w:name="_Toc500786931"/>
      <w:bookmarkStart w:id="15" w:name="_Toc87456488"/>
      <w:bookmarkStart w:id="16" w:name="_Toc495427545"/>
      <w:bookmarkStart w:id="17" w:name="_Toc499296549"/>
      <w:bookmarkStart w:id="18" w:name="_Toc459174366"/>
      <w:bookmarkStart w:id="19" w:name="_Toc459659884"/>
      <w:bookmarkStart w:id="20" w:name="_Toc461687280"/>
      <w:bookmarkStart w:id="21" w:name="_Toc462771051"/>
      <w:bookmarkStart w:id="22" w:name="_Toc464139201"/>
      <w:r w:rsidRPr="00522215">
        <w:rPr>
          <w:rFonts w:ascii="Palatino Linotype" w:hAnsi="Palatino Linotype"/>
          <w:b/>
          <w:color w:val="000000" w:themeColor="text1"/>
          <w:sz w:val="24"/>
          <w:szCs w:val="24"/>
        </w:rPr>
        <w:lastRenderedPageBreak/>
        <w:t>TERCERO</w:t>
      </w:r>
      <w:r w:rsidR="00C50A2B" w:rsidRPr="00522215">
        <w:rPr>
          <w:rFonts w:ascii="Palatino Linotype" w:hAnsi="Palatino Linotype"/>
          <w:b/>
          <w:color w:val="000000" w:themeColor="text1"/>
          <w:sz w:val="24"/>
          <w:szCs w:val="24"/>
        </w:rPr>
        <w:t>. De</w:t>
      </w:r>
      <w:r w:rsidR="00AD76A1" w:rsidRPr="00522215">
        <w:rPr>
          <w:rFonts w:ascii="Palatino Linotype" w:hAnsi="Palatino Linotype"/>
          <w:b/>
          <w:color w:val="000000" w:themeColor="text1"/>
          <w:sz w:val="24"/>
          <w:szCs w:val="24"/>
        </w:rPr>
        <w:t xml:space="preserve">l planteamiento de la </w:t>
      </w:r>
      <w:r w:rsidR="00AD76A1" w:rsidRPr="00522215">
        <w:rPr>
          <w:rFonts w:ascii="Palatino Linotype" w:hAnsi="Palatino Linotype"/>
          <w:b/>
          <w:i/>
          <w:color w:val="000000" w:themeColor="text1"/>
          <w:sz w:val="24"/>
          <w:szCs w:val="24"/>
        </w:rPr>
        <w:t>Litis</w:t>
      </w:r>
      <w:r w:rsidR="00C50A2B" w:rsidRPr="00522215">
        <w:rPr>
          <w:rFonts w:ascii="Palatino Linotype" w:hAnsi="Palatino Linotype"/>
          <w:b/>
          <w:color w:val="000000" w:themeColor="text1"/>
          <w:sz w:val="24"/>
          <w:szCs w:val="24"/>
        </w:rPr>
        <w:t>.</w:t>
      </w:r>
      <w:bookmarkEnd w:id="13"/>
      <w:bookmarkEnd w:id="14"/>
      <w:bookmarkEnd w:id="15"/>
    </w:p>
    <w:p w14:paraId="4231B8D5" w14:textId="77777777" w:rsidR="00540208" w:rsidRPr="00522215" w:rsidRDefault="00540208" w:rsidP="00B31E90">
      <w:pPr>
        <w:rPr>
          <w:rFonts w:ascii="Palatino Linotype" w:hAnsi="Palatino Linotype"/>
          <w:color w:val="000000" w:themeColor="text1"/>
          <w:lang w:eastAsia="en-US"/>
        </w:rPr>
      </w:pPr>
    </w:p>
    <w:bookmarkEnd w:id="16"/>
    <w:bookmarkEnd w:id="17"/>
    <w:p w14:paraId="54B38B28" w14:textId="17B32067" w:rsidR="00D86823" w:rsidRPr="00522215" w:rsidRDefault="00CE035D" w:rsidP="00DA22D8">
      <w:pPr>
        <w:pStyle w:val="Prrafodelista"/>
        <w:numPr>
          <w:ilvl w:val="0"/>
          <w:numId w:val="1"/>
        </w:numPr>
        <w:tabs>
          <w:tab w:val="left" w:pos="426"/>
        </w:tabs>
        <w:spacing w:line="360" w:lineRule="auto"/>
        <w:ind w:right="49"/>
        <w:jc w:val="both"/>
        <w:rPr>
          <w:rFonts w:ascii="Palatino Linotype" w:hAnsi="Palatino Linotype" w:cs="Arial"/>
          <w:color w:val="000000" w:themeColor="text1"/>
        </w:rPr>
      </w:pPr>
      <w:r w:rsidRPr="00522215">
        <w:rPr>
          <w:rFonts w:ascii="Palatino Linotype" w:hAnsi="Palatino Linotype" w:cs="Arial"/>
          <w:color w:val="000000" w:themeColor="text1"/>
        </w:rPr>
        <w:t>El Recurrente solicitó</w:t>
      </w:r>
      <w:r w:rsidR="00986A78" w:rsidRPr="00522215">
        <w:rPr>
          <w:rFonts w:ascii="Palatino Linotype" w:hAnsi="Palatino Linotype" w:cs="Arial"/>
          <w:color w:val="000000" w:themeColor="text1"/>
        </w:rPr>
        <w:t xml:space="preserve"> del </w:t>
      </w:r>
      <w:r w:rsidR="00692B29" w:rsidRPr="00522215">
        <w:rPr>
          <w:rFonts w:ascii="Palatino Linotype" w:eastAsia="Calibri" w:hAnsi="Palatino Linotype" w:cs="Arial"/>
          <w:b/>
          <w:bCs/>
          <w:lang w:val="es-ES"/>
        </w:rPr>
        <w:t>Ayuntamiento de Villa del Carbón</w:t>
      </w:r>
      <w:r w:rsidR="00986A78" w:rsidRPr="00522215">
        <w:rPr>
          <w:rFonts w:ascii="Palatino Linotype" w:hAnsi="Palatino Linotype" w:cs="Arial"/>
          <w:color w:val="000000" w:themeColor="text1"/>
        </w:rPr>
        <w:t>,</w:t>
      </w:r>
      <w:r w:rsidR="00F778B2" w:rsidRPr="00522215">
        <w:rPr>
          <w:rFonts w:ascii="Palatino Linotype" w:hAnsi="Palatino Linotype" w:cs="Arial"/>
          <w:color w:val="000000" w:themeColor="text1"/>
        </w:rPr>
        <w:t xml:space="preserve"> </w:t>
      </w:r>
      <w:r w:rsidR="00D86823" w:rsidRPr="00522215">
        <w:rPr>
          <w:rFonts w:ascii="Palatino Linotype" w:hAnsi="Palatino Linotype" w:cs="Arial"/>
          <w:color w:val="000000" w:themeColor="text1"/>
        </w:rPr>
        <w:t>de la persona señalada en la solicitud, lo siguiente:</w:t>
      </w:r>
    </w:p>
    <w:p w14:paraId="00D70679" w14:textId="77777777" w:rsidR="00D86823" w:rsidRPr="00522215" w:rsidRDefault="00D86823" w:rsidP="00D86823">
      <w:pPr>
        <w:pStyle w:val="Prrafodelista"/>
        <w:tabs>
          <w:tab w:val="left" w:pos="426"/>
        </w:tabs>
        <w:spacing w:line="360" w:lineRule="auto"/>
        <w:ind w:left="0" w:right="49"/>
        <w:jc w:val="both"/>
        <w:rPr>
          <w:rFonts w:ascii="Palatino Linotype" w:hAnsi="Palatino Linotype" w:cs="Arial"/>
          <w:color w:val="000000" w:themeColor="text1"/>
        </w:rPr>
      </w:pPr>
    </w:p>
    <w:p w14:paraId="714B2BA5" w14:textId="4476334B" w:rsidR="00D86823" w:rsidRPr="00522215" w:rsidRDefault="00D86823" w:rsidP="00D86823">
      <w:pPr>
        <w:pStyle w:val="Prrafodelista"/>
        <w:numPr>
          <w:ilvl w:val="1"/>
          <w:numId w:val="31"/>
        </w:numPr>
        <w:tabs>
          <w:tab w:val="left" w:pos="426"/>
        </w:tabs>
        <w:spacing w:line="360" w:lineRule="auto"/>
        <w:ind w:left="709" w:right="49"/>
        <w:jc w:val="both"/>
        <w:rPr>
          <w:rFonts w:ascii="Palatino Linotype" w:hAnsi="Palatino Linotype" w:cs="Arial"/>
          <w:color w:val="000000" w:themeColor="text1"/>
        </w:rPr>
      </w:pPr>
      <w:r w:rsidRPr="00522215">
        <w:rPr>
          <w:rFonts w:ascii="Palatino Linotype" w:hAnsi="Palatino Linotype" w:cs="Arial"/>
          <w:color w:val="000000" w:themeColor="text1"/>
        </w:rPr>
        <w:t>Si trabaja o trabajó en el Ayuntamiento</w:t>
      </w:r>
    </w:p>
    <w:p w14:paraId="637D268C" w14:textId="77777777" w:rsidR="00D86823" w:rsidRPr="00522215" w:rsidRDefault="00D86823" w:rsidP="00D86823">
      <w:pPr>
        <w:pStyle w:val="Prrafodelista"/>
        <w:numPr>
          <w:ilvl w:val="1"/>
          <w:numId w:val="31"/>
        </w:numPr>
        <w:tabs>
          <w:tab w:val="left" w:pos="426"/>
        </w:tabs>
        <w:spacing w:line="360" w:lineRule="auto"/>
        <w:ind w:left="709" w:right="49"/>
        <w:jc w:val="both"/>
        <w:rPr>
          <w:rFonts w:ascii="Palatino Linotype" w:hAnsi="Palatino Linotype" w:cs="Arial"/>
          <w:color w:val="000000" w:themeColor="text1"/>
        </w:rPr>
      </w:pPr>
      <w:r w:rsidRPr="00522215">
        <w:rPr>
          <w:rFonts w:ascii="Palatino Linotype" w:hAnsi="Palatino Linotype" w:cs="Arial"/>
          <w:color w:val="000000" w:themeColor="text1"/>
        </w:rPr>
        <w:t>Fecha de ingreso;</w:t>
      </w:r>
    </w:p>
    <w:p w14:paraId="429A1B30" w14:textId="77777777" w:rsidR="00D86823" w:rsidRPr="00522215" w:rsidRDefault="00D86823" w:rsidP="00D86823">
      <w:pPr>
        <w:pStyle w:val="Prrafodelista"/>
        <w:numPr>
          <w:ilvl w:val="1"/>
          <w:numId w:val="31"/>
        </w:numPr>
        <w:tabs>
          <w:tab w:val="left" w:pos="426"/>
        </w:tabs>
        <w:spacing w:line="360" w:lineRule="auto"/>
        <w:ind w:left="709" w:right="49"/>
        <w:jc w:val="both"/>
        <w:rPr>
          <w:rFonts w:ascii="Palatino Linotype" w:hAnsi="Palatino Linotype" w:cs="Arial"/>
          <w:color w:val="000000" w:themeColor="text1"/>
        </w:rPr>
      </w:pPr>
      <w:r w:rsidRPr="00522215">
        <w:rPr>
          <w:rFonts w:ascii="Palatino Linotype" w:hAnsi="Palatino Linotype" w:cs="Arial"/>
          <w:color w:val="000000" w:themeColor="text1"/>
        </w:rPr>
        <w:t>Cargo;</w:t>
      </w:r>
    </w:p>
    <w:p w14:paraId="5972E6FD" w14:textId="7111B91C" w:rsidR="00D86823" w:rsidRPr="00522215" w:rsidRDefault="00D86823" w:rsidP="00D86823">
      <w:pPr>
        <w:pStyle w:val="Prrafodelista"/>
        <w:numPr>
          <w:ilvl w:val="1"/>
          <w:numId w:val="31"/>
        </w:numPr>
        <w:tabs>
          <w:tab w:val="left" w:pos="426"/>
        </w:tabs>
        <w:spacing w:line="360" w:lineRule="auto"/>
        <w:ind w:left="709" w:right="49"/>
        <w:jc w:val="both"/>
        <w:rPr>
          <w:rFonts w:ascii="Palatino Linotype" w:hAnsi="Palatino Linotype" w:cs="Arial"/>
          <w:color w:val="000000" w:themeColor="text1"/>
        </w:rPr>
      </w:pPr>
      <w:r w:rsidRPr="00522215">
        <w:rPr>
          <w:rFonts w:ascii="Palatino Linotype" w:hAnsi="Palatino Linotype" w:cs="Arial"/>
          <w:color w:val="000000" w:themeColor="text1"/>
        </w:rPr>
        <w:t>Sueldo</w:t>
      </w:r>
      <w:r w:rsidR="00FE79B8" w:rsidRPr="00522215">
        <w:rPr>
          <w:rFonts w:ascii="Palatino Linotype" w:hAnsi="Palatino Linotype" w:cs="Arial"/>
          <w:color w:val="000000" w:themeColor="text1"/>
        </w:rPr>
        <w:t>; y,</w:t>
      </w:r>
    </w:p>
    <w:p w14:paraId="541FF92B" w14:textId="498737E6" w:rsidR="00D86823" w:rsidRPr="00522215" w:rsidRDefault="00D86823" w:rsidP="00D86823">
      <w:pPr>
        <w:pStyle w:val="Prrafodelista"/>
        <w:numPr>
          <w:ilvl w:val="1"/>
          <w:numId w:val="31"/>
        </w:numPr>
        <w:tabs>
          <w:tab w:val="left" w:pos="426"/>
        </w:tabs>
        <w:spacing w:line="360" w:lineRule="auto"/>
        <w:ind w:left="709" w:right="49"/>
        <w:jc w:val="both"/>
        <w:rPr>
          <w:rFonts w:ascii="Palatino Linotype" w:hAnsi="Palatino Linotype" w:cs="Arial"/>
          <w:color w:val="000000" w:themeColor="text1"/>
        </w:rPr>
      </w:pPr>
      <w:r w:rsidRPr="00522215">
        <w:rPr>
          <w:rFonts w:ascii="Palatino Linotype" w:hAnsi="Palatino Linotype" w:cs="Arial"/>
          <w:color w:val="000000" w:themeColor="text1"/>
        </w:rPr>
        <w:t>Alta o en su caso baja del ISSEMYM.</w:t>
      </w:r>
    </w:p>
    <w:p w14:paraId="3A18B7B8" w14:textId="77777777" w:rsidR="00634E01" w:rsidRPr="00522215" w:rsidRDefault="00634E01" w:rsidP="00634E01">
      <w:pPr>
        <w:pStyle w:val="Prrafodelista"/>
        <w:tabs>
          <w:tab w:val="left" w:pos="426"/>
        </w:tabs>
        <w:spacing w:line="360" w:lineRule="auto"/>
        <w:ind w:left="0" w:right="49"/>
        <w:jc w:val="both"/>
        <w:rPr>
          <w:rFonts w:ascii="Palatino Linotype" w:hAnsi="Palatino Linotype" w:cs="Arial"/>
          <w:color w:val="000000" w:themeColor="text1"/>
        </w:rPr>
      </w:pPr>
    </w:p>
    <w:p w14:paraId="44E5D810" w14:textId="76946719" w:rsidR="00FE79B8" w:rsidRPr="00522215" w:rsidRDefault="00C77EBA" w:rsidP="00330E95">
      <w:pPr>
        <w:pStyle w:val="Prrafodelista"/>
        <w:numPr>
          <w:ilvl w:val="0"/>
          <w:numId w:val="1"/>
        </w:numPr>
        <w:tabs>
          <w:tab w:val="left" w:pos="426"/>
        </w:tabs>
        <w:spacing w:line="360" w:lineRule="auto"/>
        <w:ind w:right="49"/>
        <w:jc w:val="both"/>
        <w:rPr>
          <w:rFonts w:ascii="Palatino Linotype" w:hAnsi="Palatino Linotype" w:cs="Arial"/>
          <w:color w:val="000000" w:themeColor="text1"/>
        </w:rPr>
      </w:pPr>
      <w:r w:rsidRPr="00522215">
        <w:rPr>
          <w:rFonts w:ascii="Palatino Linotype" w:hAnsi="Palatino Linotype" w:cs="Arial"/>
          <w:color w:val="000000" w:themeColor="text1"/>
        </w:rPr>
        <w:t>El Sujeto Obligado</w:t>
      </w:r>
      <w:r w:rsidR="002F0AA9" w:rsidRPr="00522215">
        <w:rPr>
          <w:rFonts w:ascii="Palatino Linotype" w:hAnsi="Palatino Linotype" w:cs="Arial"/>
          <w:color w:val="000000" w:themeColor="text1"/>
        </w:rPr>
        <w:t xml:space="preserve"> </w:t>
      </w:r>
      <w:r w:rsidR="00FE79B8" w:rsidRPr="00522215">
        <w:rPr>
          <w:rFonts w:ascii="Palatino Linotype" w:hAnsi="Palatino Linotype" w:cs="Arial"/>
          <w:color w:val="000000" w:themeColor="text1"/>
        </w:rPr>
        <w:t>entregó parte de la información, además señaló que la información puede ser consultada en una dirección electrónica que proporcionó.</w:t>
      </w:r>
    </w:p>
    <w:p w14:paraId="2237E784" w14:textId="77777777" w:rsidR="00FE79B8" w:rsidRPr="00522215" w:rsidRDefault="00FE79B8" w:rsidP="00FE79B8">
      <w:pPr>
        <w:pStyle w:val="Prrafodelista"/>
        <w:tabs>
          <w:tab w:val="left" w:pos="426"/>
        </w:tabs>
        <w:spacing w:line="360" w:lineRule="auto"/>
        <w:ind w:left="0" w:right="49"/>
        <w:jc w:val="both"/>
        <w:rPr>
          <w:rFonts w:ascii="Palatino Linotype" w:hAnsi="Palatino Linotype" w:cs="Arial"/>
          <w:color w:val="000000" w:themeColor="text1"/>
        </w:rPr>
      </w:pPr>
    </w:p>
    <w:p w14:paraId="21AD50C3" w14:textId="00D6B6F5" w:rsidR="00CC63CB" w:rsidRPr="00522215" w:rsidRDefault="000A0A85" w:rsidP="00C77EBA">
      <w:pPr>
        <w:pStyle w:val="Prrafodelista"/>
        <w:numPr>
          <w:ilvl w:val="0"/>
          <w:numId w:val="1"/>
        </w:numPr>
        <w:tabs>
          <w:tab w:val="left" w:pos="426"/>
        </w:tabs>
        <w:spacing w:line="360" w:lineRule="auto"/>
        <w:ind w:right="49"/>
        <w:jc w:val="both"/>
        <w:rPr>
          <w:rFonts w:ascii="Palatino Linotype" w:hAnsi="Palatino Linotype" w:cs="Arial"/>
          <w:color w:val="000000" w:themeColor="text1"/>
        </w:rPr>
      </w:pPr>
      <w:r w:rsidRPr="00522215">
        <w:rPr>
          <w:rFonts w:ascii="Palatino Linotype" w:eastAsia="Calibri" w:hAnsi="Palatino Linotype" w:cs="Tahoma"/>
          <w:color w:val="000000"/>
          <w:lang w:val="es-ES" w:eastAsia="es-MX"/>
        </w:rPr>
        <w:t>El Particular se inconformó</w:t>
      </w:r>
      <w:r w:rsidR="00FE79B8" w:rsidRPr="00522215">
        <w:rPr>
          <w:rFonts w:ascii="Palatino Linotype" w:eastAsia="Calibri" w:hAnsi="Palatino Linotype" w:cs="Tahoma"/>
          <w:color w:val="000000"/>
          <w:lang w:val="es-ES" w:eastAsia="es-MX"/>
        </w:rPr>
        <w:t xml:space="preserve"> por la dirección electrónica y porque no se le entregó el alta de </w:t>
      </w:r>
      <w:proofErr w:type="spellStart"/>
      <w:r w:rsidR="00FE79B8" w:rsidRPr="00522215">
        <w:rPr>
          <w:rFonts w:ascii="Palatino Linotype" w:eastAsia="Calibri" w:hAnsi="Palatino Linotype" w:cs="Tahoma"/>
          <w:color w:val="000000"/>
          <w:lang w:val="es-ES" w:eastAsia="es-MX"/>
        </w:rPr>
        <w:t>ISSEMyM</w:t>
      </w:r>
      <w:proofErr w:type="spellEnd"/>
      <w:r w:rsidR="00FE79B8" w:rsidRPr="00522215">
        <w:rPr>
          <w:rFonts w:ascii="Palatino Linotype" w:eastAsia="Calibri" w:hAnsi="Palatino Linotype" w:cs="Tahoma"/>
          <w:color w:val="000000"/>
          <w:lang w:val="es-ES" w:eastAsia="es-MX"/>
        </w:rPr>
        <w:t>.</w:t>
      </w:r>
    </w:p>
    <w:p w14:paraId="49E3C58D" w14:textId="77777777" w:rsidR="00CC63CB" w:rsidRPr="00522215" w:rsidRDefault="00CC63CB" w:rsidP="00CC63CB">
      <w:pPr>
        <w:pStyle w:val="Prrafodelista"/>
        <w:rPr>
          <w:rFonts w:ascii="Palatino Linotype" w:eastAsia="Calibri" w:hAnsi="Palatino Linotype" w:cs="Tahoma"/>
          <w:color w:val="000000"/>
          <w:lang w:val="es-ES" w:eastAsia="es-MX"/>
        </w:rPr>
      </w:pPr>
    </w:p>
    <w:p w14:paraId="1C5AB6B5" w14:textId="6E4AA600" w:rsidR="009F1566" w:rsidRPr="00522215" w:rsidRDefault="00BC4307" w:rsidP="00325738">
      <w:pPr>
        <w:pStyle w:val="Prrafodelista"/>
        <w:numPr>
          <w:ilvl w:val="0"/>
          <w:numId w:val="1"/>
        </w:numPr>
        <w:tabs>
          <w:tab w:val="left" w:pos="426"/>
        </w:tabs>
        <w:spacing w:line="360" w:lineRule="auto"/>
        <w:ind w:right="49"/>
        <w:jc w:val="both"/>
        <w:rPr>
          <w:rFonts w:ascii="Palatino Linotype" w:hAnsi="Palatino Linotype" w:cs="Arial"/>
          <w:color w:val="000000" w:themeColor="text1"/>
        </w:rPr>
      </w:pPr>
      <w:r w:rsidRPr="00522215">
        <w:rPr>
          <w:rFonts w:ascii="Palatino Linotype" w:hAnsi="Palatino Linotype" w:cs="Arial"/>
          <w:color w:val="000000" w:themeColor="text1"/>
          <w:szCs w:val="23"/>
        </w:rPr>
        <w:t xml:space="preserve">Por lo anterior, la </w:t>
      </w:r>
      <w:r w:rsidRPr="00522215">
        <w:rPr>
          <w:rFonts w:ascii="Palatino Linotype" w:hAnsi="Palatino Linotype" w:cs="Arial"/>
          <w:i/>
          <w:color w:val="000000" w:themeColor="text1"/>
          <w:szCs w:val="23"/>
        </w:rPr>
        <w:t>Litis</w:t>
      </w:r>
      <w:r w:rsidRPr="00522215">
        <w:rPr>
          <w:rFonts w:ascii="Palatino Linotype" w:hAnsi="Palatino Linotype" w:cs="Arial"/>
          <w:color w:val="000000" w:themeColor="text1"/>
          <w:szCs w:val="23"/>
        </w:rPr>
        <w:t xml:space="preserve"> a resolver en el presente recurso se circunscribe en determinar si</w:t>
      </w:r>
      <w:r w:rsidR="002C6561" w:rsidRPr="00522215">
        <w:rPr>
          <w:rFonts w:ascii="Palatino Linotype" w:hAnsi="Palatino Linotype" w:cs="Arial"/>
          <w:color w:val="000000" w:themeColor="text1"/>
          <w:szCs w:val="23"/>
        </w:rPr>
        <w:t xml:space="preserve"> </w:t>
      </w:r>
      <w:r w:rsidR="004B0EB6" w:rsidRPr="00522215">
        <w:rPr>
          <w:rFonts w:ascii="Palatino Linotype" w:hAnsi="Palatino Linotype" w:cs="Arial"/>
          <w:color w:val="000000" w:themeColor="text1"/>
          <w:szCs w:val="23"/>
        </w:rPr>
        <w:t>la respuesta del</w:t>
      </w:r>
      <w:r w:rsidR="002C6561" w:rsidRPr="00522215">
        <w:rPr>
          <w:rFonts w:ascii="Palatino Linotype" w:hAnsi="Palatino Linotype" w:cs="Arial"/>
          <w:color w:val="000000" w:themeColor="text1"/>
          <w:szCs w:val="23"/>
        </w:rPr>
        <w:t xml:space="preserve"> </w:t>
      </w:r>
      <w:r w:rsidR="002C6561" w:rsidRPr="00522215">
        <w:rPr>
          <w:rFonts w:ascii="Palatino Linotype" w:hAnsi="Palatino Linotype" w:cs="Arial"/>
          <w:b/>
          <w:bCs/>
          <w:color w:val="000000" w:themeColor="text1"/>
          <w:szCs w:val="23"/>
        </w:rPr>
        <w:t>SUJETO OBLIGADO</w:t>
      </w:r>
      <w:r w:rsidR="008F365B" w:rsidRPr="00522215">
        <w:rPr>
          <w:rFonts w:ascii="Palatino Linotype" w:hAnsi="Palatino Linotype" w:cs="Arial"/>
          <w:b/>
          <w:bCs/>
          <w:color w:val="000000" w:themeColor="text1"/>
          <w:szCs w:val="23"/>
        </w:rPr>
        <w:t>,</w:t>
      </w:r>
      <w:r w:rsidR="002C6561" w:rsidRPr="00522215">
        <w:rPr>
          <w:rFonts w:ascii="Palatino Linotype" w:hAnsi="Palatino Linotype" w:cs="Arial"/>
          <w:color w:val="000000" w:themeColor="text1"/>
          <w:szCs w:val="23"/>
        </w:rPr>
        <w:t xml:space="preserve"> </w:t>
      </w:r>
      <w:r w:rsidR="004B0EB6" w:rsidRPr="00522215">
        <w:rPr>
          <w:rFonts w:ascii="Palatino Linotype" w:hAnsi="Palatino Linotype" w:cs="Arial"/>
          <w:color w:val="000000" w:themeColor="text1"/>
          <w:szCs w:val="23"/>
        </w:rPr>
        <w:t xml:space="preserve">colma el derecho de acceso a la información ejercido por el </w:t>
      </w:r>
      <w:r w:rsidR="004B0EB6" w:rsidRPr="00522215">
        <w:rPr>
          <w:rFonts w:ascii="Palatino Linotype" w:hAnsi="Palatino Linotype" w:cs="Arial"/>
          <w:b/>
          <w:bCs/>
          <w:color w:val="000000" w:themeColor="text1"/>
          <w:szCs w:val="23"/>
        </w:rPr>
        <w:t>RECURRENTE</w:t>
      </w:r>
      <w:r w:rsidR="002C6561" w:rsidRPr="00522215">
        <w:rPr>
          <w:rFonts w:ascii="Palatino Linotype" w:hAnsi="Palatino Linotype" w:cs="Arial"/>
          <w:color w:val="000000" w:themeColor="text1"/>
          <w:szCs w:val="23"/>
        </w:rPr>
        <w:t>; o si, por el contrario, se</w:t>
      </w:r>
      <w:r w:rsidR="00E32652" w:rsidRPr="00522215">
        <w:rPr>
          <w:rFonts w:ascii="Palatino Linotype" w:hAnsi="Palatino Linotype" w:cs="Arial"/>
          <w:color w:val="000000" w:themeColor="text1"/>
          <w:szCs w:val="23"/>
        </w:rPr>
        <w:t xml:space="preserve"> </w:t>
      </w:r>
      <w:r w:rsidR="0028248C" w:rsidRPr="00522215">
        <w:rPr>
          <w:rFonts w:ascii="Palatino Linotype" w:hAnsi="Palatino Linotype"/>
          <w:color w:val="000000" w:themeColor="text1"/>
        </w:rPr>
        <w:t>actualiza la causal de procedencia</w:t>
      </w:r>
      <w:r w:rsidR="00E66A80" w:rsidRPr="00522215">
        <w:rPr>
          <w:rFonts w:ascii="Palatino Linotype" w:hAnsi="Palatino Linotype" w:cs="Arial"/>
          <w:color w:val="000000" w:themeColor="text1"/>
          <w:szCs w:val="23"/>
        </w:rPr>
        <w:t xml:space="preserve"> del recurso de revisión establecida</w:t>
      </w:r>
      <w:r w:rsidR="00A42161" w:rsidRPr="00522215">
        <w:rPr>
          <w:rFonts w:ascii="Palatino Linotype" w:hAnsi="Palatino Linotype" w:cs="Arial"/>
          <w:color w:val="000000" w:themeColor="text1"/>
          <w:szCs w:val="23"/>
        </w:rPr>
        <w:t xml:space="preserve"> en la fracci</w:t>
      </w:r>
      <w:r w:rsidR="00765786" w:rsidRPr="00522215">
        <w:rPr>
          <w:rFonts w:ascii="Palatino Linotype" w:hAnsi="Palatino Linotype" w:cs="Arial"/>
          <w:color w:val="000000" w:themeColor="text1"/>
          <w:szCs w:val="23"/>
        </w:rPr>
        <w:t>ón</w:t>
      </w:r>
      <w:r w:rsidR="00A42161" w:rsidRPr="00522215">
        <w:rPr>
          <w:rFonts w:ascii="Palatino Linotype" w:hAnsi="Palatino Linotype" w:cs="Arial"/>
          <w:color w:val="000000" w:themeColor="text1"/>
          <w:szCs w:val="23"/>
        </w:rPr>
        <w:t xml:space="preserve"> </w:t>
      </w:r>
      <w:r w:rsidR="00810109" w:rsidRPr="00522215">
        <w:rPr>
          <w:rFonts w:ascii="Palatino Linotype" w:hAnsi="Palatino Linotype" w:cs="Arial"/>
          <w:color w:val="000000" w:themeColor="text1"/>
          <w:szCs w:val="23"/>
        </w:rPr>
        <w:t>I</w:t>
      </w:r>
      <w:r w:rsidR="0055157A" w:rsidRPr="00522215">
        <w:rPr>
          <w:rFonts w:ascii="Palatino Linotype" w:hAnsi="Palatino Linotype" w:cs="Arial"/>
          <w:color w:val="000000" w:themeColor="text1"/>
          <w:szCs w:val="23"/>
        </w:rPr>
        <w:t>I</w:t>
      </w:r>
      <w:r w:rsidR="00810109" w:rsidRPr="00522215">
        <w:rPr>
          <w:rFonts w:ascii="Palatino Linotype" w:hAnsi="Palatino Linotype" w:cs="Arial"/>
          <w:color w:val="000000" w:themeColor="text1"/>
          <w:szCs w:val="23"/>
        </w:rPr>
        <w:t xml:space="preserve"> </w:t>
      </w:r>
      <w:r w:rsidR="00A42161" w:rsidRPr="00522215">
        <w:rPr>
          <w:rFonts w:ascii="Palatino Linotype" w:hAnsi="Palatino Linotype" w:cs="Arial"/>
          <w:color w:val="000000" w:themeColor="text1"/>
          <w:szCs w:val="23"/>
        </w:rPr>
        <w:t>de</w:t>
      </w:r>
      <w:r w:rsidR="00E66A80" w:rsidRPr="00522215">
        <w:rPr>
          <w:rFonts w:ascii="Palatino Linotype" w:hAnsi="Palatino Linotype" w:cs="Arial"/>
          <w:color w:val="000000" w:themeColor="text1"/>
          <w:szCs w:val="23"/>
        </w:rPr>
        <w:t>l artículo 179</w:t>
      </w:r>
      <w:r w:rsidR="008E4483" w:rsidRPr="00522215">
        <w:rPr>
          <w:rFonts w:ascii="Palatino Linotype" w:hAnsi="Palatino Linotype" w:cs="Arial"/>
          <w:color w:val="000000" w:themeColor="text1"/>
          <w:szCs w:val="23"/>
        </w:rPr>
        <w:t xml:space="preserve"> </w:t>
      </w:r>
      <w:r w:rsidR="00E66A80" w:rsidRPr="00522215">
        <w:rPr>
          <w:rFonts w:ascii="Palatino Linotype" w:hAnsi="Palatino Linotype" w:cs="Arial"/>
          <w:color w:val="000000" w:themeColor="text1"/>
          <w:szCs w:val="23"/>
        </w:rPr>
        <w:t xml:space="preserve">de la Ley de Transparencia y Acceso a la Información Pública del Estado de México y Municipios, </w:t>
      </w:r>
      <w:r w:rsidR="004364EE" w:rsidRPr="00522215">
        <w:rPr>
          <w:rFonts w:ascii="Palatino Linotype" w:hAnsi="Palatino Linotype" w:cs="Arial"/>
          <w:color w:val="000000" w:themeColor="text1"/>
          <w:szCs w:val="23"/>
        </w:rPr>
        <w:t>misma</w:t>
      </w:r>
      <w:r w:rsidR="00C51671" w:rsidRPr="00522215">
        <w:rPr>
          <w:rFonts w:ascii="Palatino Linotype" w:hAnsi="Palatino Linotype" w:cs="Arial"/>
          <w:color w:val="000000" w:themeColor="text1"/>
          <w:szCs w:val="23"/>
        </w:rPr>
        <w:t xml:space="preserve"> </w:t>
      </w:r>
      <w:r w:rsidR="00E66A80" w:rsidRPr="00522215">
        <w:rPr>
          <w:rFonts w:ascii="Palatino Linotype" w:hAnsi="Palatino Linotype" w:cs="Arial"/>
          <w:color w:val="000000" w:themeColor="text1"/>
          <w:szCs w:val="23"/>
        </w:rPr>
        <w:t>que se transcribe a continuación:</w:t>
      </w:r>
    </w:p>
    <w:p w14:paraId="0F0C773B" w14:textId="77777777" w:rsidR="005946F4" w:rsidRPr="00522215" w:rsidRDefault="005946F4" w:rsidP="005946F4">
      <w:pPr>
        <w:pStyle w:val="Prrafodelista"/>
        <w:rPr>
          <w:rFonts w:ascii="Palatino Linotype" w:hAnsi="Palatino Linotype" w:cs="Arial"/>
          <w:color w:val="000000" w:themeColor="text1"/>
        </w:rPr>
      </w:pPr>
    </w:p>
    <w:p w14:paraId="31379DA7" w14:textId="77777777" w:rsidR="005946F4" w:rsidRPr="00522215" w:rsidRDefault="005946F4" w:rsidP="005946F4">
      <w:pPr>
        <w:tabs>
          <w:tab w:val="left" w:pos="426"/>
        </w:tabs>
        <w:spacing w:line="360" w:lineRule="auto"/>
        <w:ind w:left="567" w:right="616"/>
        <w:jc w:val="both"/>
        <w:rPr>
          <w:rFonts w:ascii="Palatino Linotype" w:hAnsi="Palatino Linotype"/>
          <w:i/>
          <w:iCs/>
        </w:rPr>
      </w:pPr>
      <w:r w:rsidRPr="00522215">
        <w:rPr>
          <w:rFonts w:ascii="Palatino Linotype" w:hAnsi="Palatino Linotype"/>
          <w:i/>
          <w:iCs/>
        </w:rPr>
        <w:lastRenderedPageBreak/>
        <w:t xml:space="preserve">Artículo 179. El recurso de revisión es un medio de protección que la Ley otorga a los particulares, para hacer valer su derecho de acceso a la información pública, y procederá en contra de las siguientes causas: </w:t>
      </w:r>
    </w:p>
    <w:p w14:paraId="627A7ED3" w14:textId="03942157" w:rsidR="002F0AA9" w:rsidRPr="00522215" w:rsidRDefault="0055157A" w:rsidP="00E4180B">
      <w:pPr>
        <w:tabs>
          <w:tab w:val="left" w:pos="426"/>
        </w:tabs>
        <w:spacing w:line="360" w:lineRule="auto"/>
        <w:ind w:left="567" w:right="616"/>
        <w:jc w:val="both"/>
        <w:rPr>
          <w:rFonts w:ascii="Palatino Linotype" w:hAnsi="Palatino Linotype"/>
          <w:i/>
          <w:sz w:val="22"/>
          <w:szCs w:val="22"/>
        </w:rPr>
      </w:pPr>
      <w:r w:rsidRPr="00522215">
        <w:rPr>
          <w:rFonts w:ascii="Palatino Linotype" w:hAnsi="Palatino Linotype"/>
          <w:i/>
          <w:sz w:val="22"/>
          <w:szCs w:val="22"/>
        </w:rPr>
        <w:t>…</w:t>
      </w:r>
    </w:p>
    <w:p w14:paraId="6E87B3C8" w14:textId="77777777" w:rsidR="00FE79B8" w:rsidRPr="00522215" w:rsidRDefault="00FE79B8" w:rsidP="00E4180B">
      <w:pPr>
        <w:tabs>
          <w:tab w:val="left" w:pos="426"/>
        </w:tabs>
        <w:spacing w:line="360" w:lineRule="auto"/>
        <w:ind w:left="567" w:right="616"/>
        <w:jc w:val="both"/>
        <w:rPr>
          <w:rFonts w:ascii="Palatino Linotype" w:hAnsi="Palatino Linotype"/>
          <w:i/>
          <w:sz w:val="22"/>
          <w:szCs w:val="22"/>
        </w:rPr>
      </w:pPr>
      <w:r w:rsidRPr="00522215">
        <w:rPr>
          <w:rFonts w:ascii="Palatino Linotype" w:hAnsi="Palatino Linotype"/>
          <w:i/>
          <w:sz w:val="22"/>
          <w:szCs w:val="22"/>
        </w:rPr>
        <w:t>V. La entrega de información incompleta;</w:t>
      </w:r>
    </w:p>
    <w:p w14:paraId="649824E1" w14:textId="67578C25" w:rsidR="00445CA7" w:rsidRPr="00522215" w:rsidRDefault="00445CA7" w:rsidP="00E4180B">
      <w:pPr>
        <w:tabs>
          <w:tab w:val="left" w:pos="426"/>
        </w:tabs>
        <w:spacing w:line="360" w:lineRule="auto"/>
        <w:ind w:left="567" w:right="616"/>
        <w:jc w:val="both"/>
        <w:rPr>
          <w:rFonts w:ascii="Palatino Linotype" w:hAnsi="Palatino Linotype"/>
          <w:i/>
          <w:sz w:val="22"/>
          <w:szCs w:val="22"/>
        </w:rPr>
      </w:pPr>
      <w:r w:rsidRPr="00522215">
        <w:rPr>
          <w:rFonts w:ascii="Palatino Linotype" w:hAnsi="Palatino Linotype"/>
          <w:i/>
          <w:sz w:val="22"/>
          <w:szCs w:val="22"/>
        </w:rPr>
        <w:t>…</w:t>
      </w:r>
    </w:p>
    <w:p w14:paraId="4AA7299A" w14:textId="7267CD55" w:rsidR="00FE79B8" w:rsidRPr="00522215" w:rsidRDefault="00FE79B8" w:rsidP="00E4180B">
      <w:pPr>
        <w:tabs>
          <w:tab w:val="left" w:pos="426"/>
        </w:tabs>
        <w:spacing w:line="360" w:lineRule="auto"/>
        <w:ind w:left="567" w:right="616"/>
        <w:jc w:val="both"/>
        <w:rPr>
          <w:rFonts w:ascii="Palatino Linotype" w:hAnsi="Palatino Linotype"/>
          <w:i/>
          <w:sz w:val="20"/>
          <w:szCs w:val="22"/>
        </w:rPr>
      </w:pPr>
      <w:r w:rsidRPr="00522215">
        <w:rPr>
          <w:rFonts w:ascii="Palatino Linotype" w:hAnsi="Palatino Linotype"/>
          <w:i/>
          <w:sz w:val="22"/>
        </w:rPr>
        <w:t>VIII. La notificación, entrega o puesta a disposición de información en una modalidad o formato distinto al solicitado;</w:t>
      </w:r>
    </w:p>
    <w:p w14:paraId="26AD5E23" w14:textId="77777777" w:rsidR="008E4483" w:rsidRPr="00522215" w:rsidRDefault="008E4483" w:rsidP="008E4483">
      <w:pPr>
        <w:pStyle w:val="Prrafodelista"/>
        <w:rPr>
          <w:rFonts w:ascii="Palatino Linotype" w:hAnsi="Palatino Linotype" w:cs="Arial"/>
          <w:color w:val="000000" w:themeColor="text1"/>
        </w:rPr>
      </w:pPr>
    </w:p>
    <w:p w14:paraId="5CEC2F48" w14:textId="1B05DC04" w:rsidR="00EF014A" w:rsidRPr="00522215" w:rsidRDefault="00273D1A" w:rsidP="00F96156">
      <w:pPr>
        <w:pStyle w:val="Ttulo2"/>
        <w:tabs>
          <w:tab w:val="left" w:pos="426"/>
        </w:tabs>
        <w:rPr>
          <w:rFonts w:ascii="Palatino Linotype" w:hAnsi="Palatino Linotype" w:cs="Arial"/>
          <w:b/>
          <w:color w:val="000000" w:themeColor="text1"/>
          <w:sz w:val="24"/>
        </w:rPr>
      </w:pPr>
      <w:bookmarkStart w:id="23" w:name="_Toc87456489"/>
      <w:r w:rsidRPr="00522215">
        <w:rPr>
          <w:rFonts w:ascii="Palatino Linotype" w:hAnsi="Palatino Linotype" w:cs="Arial"/>
          <w:b/>
          <w:color w:val="000000" w:themeColor="text1"/>
          <w:sz w:val="24"/>
        </w:rPr>
        <w:t>CUARTO</w:t>
      </w:r>
      <w:r w:rsidR="00EF014A" w:rsidRPr="00522215">
        <w:rPr>
          <w:rFonts w:ascii="Palatino Linotype" w:hAnsi="Palatino Linotype" w:cs="Arial"/>
          <w:b/>
          <w:color w:val="000000" w:themeColor="text1"/>
          <w:sz w:val="24"/>
        </w:rPr>
        <w:t>. Estudio y Resolución del asunto.</w:t>
      </w:r>
      <w:bookmarkEnd w:id="23"/>
    </w:p>
    <w:p w14:paraId="6E979250" w14:textId="2A34D6B5" w:rsidR="00A55D2B" w:rsidRPr="00522215" w:rsidRDefault="00A55D2B" w:rsidP="00B8225B">
      <w:pPr>
        <w:pStyle w:val="Prrafodelista"/>
        <w:tabs>
          <w:tab w:val="left" w:pos="426"/>
        </w:tabs>
        <w:spacing w:line="360" w:lineRule="auto"/>
        <w:ind w:left="0" w:right="51"/>
        <w:jc w:val="both"/>
        <w:rPr>
          <w:rFonts w:ascii="Palatino Linotype" w:hAnsi="Palatino Linotype"/>
          <w:color w:val="000000" w:themeColor="text1"/>
        </w:rPr>
      </w:pPr>
      <w:bookmarkStart w:id="24" w:name="_Toc466371865"/>
      <w:bookmarkStart w:id="25" w:name="_Toc466377653"/>
      <w:bookmarkEnd w:id="18"/>
      <w:bookmarkEnd w:id="19"/>
      <w:bookmarkEnd w:id="20"/>
      <w:bookmarkEnd w:id="21"/>
      <w:bookmarkEnd w:id="22"/>
    </w:p>
    <w:p w14:paraId="46B0833E" w14:textId="66D496E7" w:rsidR="00DA2D95" w:rsidRPr="00522215" w:rsidRDefault="00DA2D95" w:rsidP="00DA2D95">
      <w:pPr>
        <w:pStyle w:val="Prrafodelista"/>
        <w:tabs>
          <w:tab w:val="left" w:pos="426"/>
        </w:tabs>
        <w:spacing w:before="240" w:after="240" w:line="360" w:lineRule="auto"/>
        <w:ind w:left="0" w:right="51"/>
        <w:jc w:val="both"/>
        <w:outlineLvl w:val="2"/>
        <w:rPr>
          <w:rFonts w:ascii="Palatino Linotype" w:hAnsi="Palatino Linotype"/>
          <w:b/>
          <w:bCs/>
          <w:color w:val="000000" w:themeColor="text1"/>
        </w:rPr>
      </w:pPr>
      <w:bookmarkStart w:id="26" w:name="_Toc87456490"/>
      <w:r w:rsidRPr="00522215">
        <w:rPr>
          <w:rFonts w:ascii="Palatino Linotype" w:hAnsi="Palatino Linotype"/>
          <w:b/>
          <w:bCs/>
          <w:color w:val="000000" w:themeColor="text1"/>
        </w:rPr>
        <w:t xml:space="preserve">I. De la </w:t>
      </w:r>
      <w:r w:rsidR="00167813" w:rsidRPr="00522215">
        <w:rPr>
          <w:rFonts w:ascii="Palatino Linotype" w:hAnsi="Palatino Linotype"/>
          <w:b/>
          <w:bCs/>
          <w:color w:val="000000" w:themeColor="text1"/>
        </w:rPr>
        <w:t>atención</w:t>
      </w:r>
      <w:r w:rsidR="00D00269" w:rsidRPr="00522215">
        <w:rPr>
          <w:rFonts w:ascii="Palatino Linotype" w:hAnsi="Palatino Linotype"/>
          <w:b/>
          <w:bCs/>
          <w:color w:val="000000" w:themeColor="text1"/>
        </w:rPr>
        <w:t xml:space="preserve"> a la solicitud de información</w:t>
      </w:r>
      <w:r w:rsidRPr="00522215">
        <w:rPr>
          <w:rFonts w:ascii="Palatino Linotype" w:hAnsi="Palatino Linotype"/>
          <w:b/>
          <w:bCs/>
          <w:color w:val="000000" w:themeColor="text1"/>
        </w:rPr>
        <w:t>.</w:t>
      </w:r>
      <w:bookmarkEnd w:id="26"/>
    </w:p>
    <w:p w14:paraId="4AC32336" w14:textId="77777777" w:rsidR="008E4483" w:rsidRPr="00522215" w:rsidRDefault="008E4483" w:rsidP="008E4483">
      <w:pPr>
        <w:pStyle w:val="Ttulo2"/>
        <w:numPr>
          <w:ilvl w:val="1"/>
          <w:numId w:val="1"/>
        </w:numPr>
        <w:ind w:left="993"/>
        <w:rPr>
          <w:rFonts w:ascii="Palatino Linotype" w:hAnsi="Palatino Linotype"/>
          <w:b/>
          <w:color w:val="auto"/>
          <w:sz w:val="24"/>
        </w:rPr>
      </w:pPr>
      <w:bookmarkStart w:id="27" w:name="_Toc59195561"/>
      <w:bookmarkStart w:id="28" w:name="_Toc83830727"/>
      <w:bookmarkStart w:id="29" w:name="_Toc85112350"/>
      <w:bookmarkStart w:id="30" w:name="_Toc27141117"/>
      <w:bookmarkStart w:id="31" w:name="_Toc4061684"/>
      <w:r w:rsidRPr="00522215">
        <w:rPr>
          <w:rFonts w:ascii="Palatino Linotype" w:hAnsi="Palatino Linotype"/>
          <w:b/>
          <w:color w:val="auto"/>
          <w:sz w:val="24"/>
        </w:rPr>
        <w:t>De la fuente obligacional</w:t>
      </w:r>
      <w:bookmarkEnd w:id="27"/>
      <w:bookmarkEnd w:id="28"/>
      <w:bookmarkEnd w:id="29"/>
    </w:p>
    <w:bookmarkEnd w:id="30"/>
    <w:bookmarkEnd w:id="31"/>
    <w:p w14:paraId="3B2ABBF0" w14:textId="77777777" w:rsidR="008E4483" w:rsidRPr="00522215" w:rsidRDefault="008E4483" w:rsidP="008E4483">
      <w:pPr>
        <w:rPr>
          <w:lang w:val="es-ES"/>
        </w:rPr>
      </w:pPr>
    </w:p>
    <w:p w14:paraId="7178C08C" w14:textId="40CF37A6" w:rsidR="008E4483" w:rsidRPr="00522215" w:rsidRDefault="008E4483" w:rsidP="008E4483">
      <w:pPr>
        <w:numPr>
          <w:ilvl w:val="0"/>
          <w:numId w:val="1"/>
        </w:numPr>
        <w:spacing w:line="360" w:lineRule="auto"/>
        <w:ind w:right="34"/>
        <w:contextualSpacing/>
        <w:jc w:val="both"/>
        <w:rPr>
          <w:rFonts w:ascii="Palatino Linotype" w:eastAsia="MS Mincho" w:hAnsi="Palatino Linotype" w:cs="Arial"/>
        </w:rPr>
      </w:pPr>
      <w:r w:rsidRPr="00522215">
        <w:rPr>
          <w:rFonts w:ascii="Palatino Linotype" w:hAnsi="Palatino Linotype" w:cs="Arial"/>
          <w:color w:val="000000"/>
          <w:lang w:eastAsia="es-MX"/>
        </w:rPr>
        <w:t>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por lo que al respecto el</w:t>
      </w:r>
      <w:r w:rsidRPr="00522215">
        <w:rPr>
          <w:rFonts w:ascii="Palatino Linotype" w:hAnsi="Palatino Linotype" w:cs="Arial"/>
          <w:color w:val="000000"/>
        </w:rPr>
        <w:t xml:space="preserve"> </w:t>
      </w:r>
      <w:r w:rsidRPr="00522215">
        <w:rPr>
          <w:rFonts w:ascii="Palatino Linotype" w:hAnsi="Palatino Linotype" w:cs="Arial"/>
          <w:b/>
          <w:color w:val="000000"/>
        </w:rPr>
        <w:t>SUJETO OBLIGADO</w:t>
      </w:r>
      <w:r w:rsidR="008F365B" w:rsidRPr="00522215">
        <w:rPr>
          <w:rFonts w:ascii="Palatino Linotype" w:hAnsi="Palatino Linotype" w:cs="Arial"/>
          <w:b/>
          <w:color w:val="000000"/>
        </w:rPr>
        <w:t>,</w:t>
      </w:r>
      <w:r w:rsidRPr="00522215">
        <w:rPr>
          <w:rFonts w:ascii="Palatino Linotype" w:hAnsi="Palatino Linotype" w:cs="Arial"/>
          <w:color w:val="000000"/>
        </w:rPr>
        <w:t xml:space="preserve"> debe ser cuidadoso del debido cumplimiento de las obligaciones constitucionales que se le imponen, en consecuencia, a todas las autoridades, en el ámbito de su competencia, según lo dispone el tercer párrafo del artículo primero de la </w:t>
      </w:r>
      <w:r w:rsidRPr="00522215">
        <w:rPr>
          <w:rFonts w:ascii="Palatino Linotype" w:hAnsi="Palatino Linotype" w:cs="Arial"/>
          <w:b/>
          <w:color w:val="000000"/>
        </w:rPr>
        <w:t xml:space="preserve">Constitución Política de los Estados Unidos Mexicanos </w:t>
      </w:r>
      <w:r w:rsidRPr="00522215">
        <w:rPr>
          <w:rFonts w:ascii="Palatino Linotype" w:hAnsi="Palatino Linotype" w:cs="Arial"/>
          <w:color w:val="000000"/>
        </w:rPr>
        <w:t xml:space="preserve">al señalar la obligación de “promover, </w:t>
      </w:r>
      <w:r w:rsidRPr="00522215">
        <w:rPr>
          <w:rFonts w:ascii="Palatino Linotype" w:hAnsi="Palatino Linotype" w:cs="Arial"/>
          <w:b/>
          <w:color w:val="000000"/>
        </w:rPr>
        <w:t>respetar</w:t>
      </w:r>
      <w:r w:rsidRPr="00522215">
        <w:rPr>
          <w:rFonts w:ascii="Palatino Linotype" w:hAnsi="Palatino Linotype" w:cs="Arial"/>
          <w:color w:val="000000"/>
        </w:rPr>
        <w:t xml:space="preserve">, proteger y </w:t>
      </w:r>
      <w:r w:rsidRPr="00522215">
        <w:rPr>
          <w:rFonts w:ascii="Palatino Linotype" w:hAnsi="Palatino Linotype" w:cs="Arial"/>
          <w:b/>
          <w:color w:val="000000"/>
        </w:rPr>
        <w:t>garantizar</w:t>
      </w:r>
      <w:r w:rsidRPr="00522215">
        <w:rPr>
          <w:rFonts w:ascii="Palatino Linotype" w:hAnsi="Palatino Linotype" w:cs="Arial"/>
          <w:color w:val="000000"/>
        </w:rPr>
        <w:t xml:space="preserve"> los derechos humanos”, entre los cuales se encuentra dicho derecho. </w:t>
      </w:r>
    </w:p>
    <w:p w14:paraId="407FBD4F" w14:textId="77777777" w:rsidR="008E4483" w:rsidRPr="00522215" w:rsidRDefault="008E4483" w:rsidP="008E4483">
      <w:pPr>
        <w:tabs>
          <w:tab w:val="left" w:pos="284"/>
        </w:tabs>
        <w:spacing w:before="240" w:after="240" w:line="360" w:lineRule="auto"/>
        <w:ind w:right="49"/>
        <w:contextualSpacing/>
        <w:jc w:val="both"/>
        <w:rPr>
          <w:rFonts w:ascii="Palatino Linotype" w:eastAsia="MS Mincho" w:hAnsi="Palatino Linotype"/>
          <w:color w:val="000000"/>
        </w:rPr>
      </w:pPr>
    </w:p>
    <w:p w14:paraId="7F8E62AD" w14:textId="77777777" w:rsidR="008E4483" w:rsidRPr="00522215" w:rsidRDefault="008E4483" w:rsidP="008E4483">
      <w:pPr>
        <w:numPr>
          <w:ilvl w:val="0"/>
          <w:numId w:val="1"/>
        </w:numPr>
        <w:tabs>
          <w:tab w:val="left" w:pos="284"/>
        </w:tabs>
        <w:spacing w:before="240" w:after="240" w:line="360" w:lineRule="auto"/>
        <w:contextualSpacing/>
        <w:jc w:val="both"/>
        <w:rPr>
          <w:rFonts w:ascii="Palatino Linotype" w:hAnsi="Palatino Linotype"/>
        </w:rPr>
      </w:pPr>
      <w:r w:rsidRPr="00522215">
        <w:rPr>
          <w:rFonts w:ascii="Palatino Linotype" w:hAnsi="Palatino Linotype"/>
        </w:rPr>
        <w:lastRenderedPageBreak/>
        <w:t xml:space="preserve">Definiendo el Derecho de Acceso a la Información Pública como: </w:t>
      </w:r>
      <w:r w:rsidRPr="00522215">
        <w:rPr>
          <w:rFonts w:ascii="Palatino Linotype" w:hAnsi="Palatino Linotype"/>
          <w:i/>
          <w:color w:val="000000"/>
          <w:sz w:val="22"/>
        </w:rPr>
        <w:t>La igualdad de oportunidades para recibir, buscar e impartir información</w:t>
      </w:r>
      <w:r w:rsidRPr="00522215">
        <w:rPr>
          <w:rFonts w:ascii="Palatino Linotype" w:hAnsi="Palatino Linotype"/>
          <w:i/>
          <w:color w:val="000000"/>
          <w:sz w:val="22"/>
          <w:vertAlign w:val="superscript"/>
        </w:rPr>
        <w:footnoteReference w:id="1"/>
      </w:r>
      <w:r w:rsidRPr="00522215">
        <w:rPr>
          <w:rFonts w:ascii="Palatino Linotype" w:hAnsi="Palatino Linotype"/>
          <w:i/>
          <w:color w:val="000000"/>
          <w:sz w:val="22"/>
        </w:rPr>
        <w:t>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522215">
        <w:rPr>
          <w:rFonts w:ascii="Palatino Linotype" w:hAnsi="Palatino Linotype"/>
          <w:i/>
          <w:color w:val="000000"/>
          <w:sz w:val="22"/>
          <w:vertAlign w:val="superscript"/>
        </w:rPr>
        <w:footnoteReference w:id="2"/>
      </w:r>
      <w:r w:rsidRPr="00522215">
        <w:rPr>
          <w:rFonts w:ascii="Palatino Linotype" w:hAnsi="Palatino Linotype"/>
          <w:color w:val="000000"/>
          <w:sz w:val="22"/>
        </w:rPr>
        <w:t>que se constituye como una herramienta fundamental para ejercer</w:t>
      </w:r>
      <w:r w:rsidRPr="00522215">
        <w:rPr>
          <w:rFonts w:ascii="Palatino Linotype" w:hAnsi="Palatino Linotype"/>
          <w:i/>
          <w:color w:val="000000"/>
          <w:sz w:val="22"/>
        </w:rPr>
        <w:t xml:space="preserve"> el control democrático de las gestiones estatales, de forma tal que puedan cuestionar, indagar y considerar si se está dando un adecuado cumplimiento a las funciones públicas,</w:t>
      </w:r>
      <w:r w:rsidRPr="00522215">
        <w:rPr>
          <w:rFonts w:ascii="Palatino Linotype" w:hAnsi="Palatino Linotype"/>
          <w:i/>
          <w:color w:val="000000"/>
          <w:sz w:val="22"/>
          <w:vertAlign w:val="superscript"/>
        </w:rPr>
        <w:footnoteReference w:id="3"/>
      </w:r>
      <w:r w:rsidRPr="00522215">
        <w:rPr>
          <w:rFonts w:ascii="Palatino Linotype" w:hAnsi="Palatino Linotype"/>
          <w:color w:val="000000"/>
          <w:sz w:val="22"/>
        </w:rPr>
        <w:t>fomentando</w:t>
      </w:r>
      <w:r w:rsidRPr="00522215">
        <w:rPr>
          <w:rFonts w:ascii="Palatino Linotype" w:hAnsi="Palatino Linotype"/>
          <w:i/>
          <w:color w:val="000000"/>
          <w:sz w:val="22"/>
        </w:rPr>
        <w:t xml:space="preserve"> la transparencia de las actividades estatales y </w:t>
      </w:r>
      <w:r w:rsidRPr="00522215">
        <w:rPr>
          <w:rFonts w:ascii="Palatino Linotype" w:hAnsi="Palatino Linotype"/>
          <w:color w:val="000000"/>
          <w:sz w:val="22"/>
        </w:rPr>
        <w:t>promoviendo</w:t>
      </w:r>
      <w:r w:rsidRPr="00522215">
        <w:rPr>
          <w:rFonts w:ascii="Palatino Linotype" w:hAnsi="Palatino Linotype"/>
          <w:i/>
          <w:color w:val="000000"/>
          <w:sz w:val="22"/>
        </w:rPr>
        <w:t xml:space="preserve"> la responsabilidad de los funcionarios sobre su gestión pública,</w:t>
      </w:r>
      <w:r w:rsidRPr="00522215">
        <w:rPr>
          <w:rFonts w:ascii="Palatino Linotype" w:hAnsi="Palatino Linotype"/>
          <w:i/>
          <w:color w:val="000000"/>
          <w:sz w:val="22"/>
          <w:vertAlign w:val="superscript"/>
        </w:rPr>
        <w:footnoteReference w:id="4"/>
      </w:r>
      <w:r w:rsidRPr="00522215">
        <w:rPr>
          <w:rFonts w:ascii="Palatino Linotype" w:hAnsi="Palatino Linotype"/>
          <w:color w:val="000000"/>
          <w:sz w:val="22"/>
        </w:rPr>
        <w:t>que permite</w:t>
      </w:r>
      <w:r w:rsidRPr="00522215">
        <w:rPr>
          <w:rFonts w:ascii="Palatino Linotype" w:hAnsi="Palatino Linotype"/>
          <w:i/>
          <w:color w:val="000000"/>
          <w:sz w:val="22"/>
        </w:rPr>
        <w:t xml:space="preserve"> saber qué están haciendo los gobiernos por sus pueblos, sin lo cual la verdad languidecería y la participación en el gobierno permanecería fragmentada.</w:t>
      </w:r>
    </w:p>
    <w:p w14:paraId="146C8508" w14:textId="77777777" w:rsidR="008E4483" w:rsidRPr="00522215" w:rsidRDefault="008E4483" w:rsidP="008E4483">
      <w:pPr>
        <w:tabs>
          <w:tab w:val="left" w:pos="284"/>
        </w:tabs>
        <w:contextualSpacing/>
        <w:rPr>
          <w:rFonts w:ascii="Palatino Linotype" w:hAnsi="Palatino Linotype"/>
        </w:rPr>
      </w:pPr>
    </w:p>
    <w:p w14:paraId="223832E3" w14:textId="3A93AA98" w:rsidR="008E4483" w:rsidRPr="00522215" w:rsidRDefault="008E4483" w:rsidP="008E4483">
      <w:pPr>
        <w:numPr>
          <w:ilvl w:val="0"/>
          <w:numId w:val="1"/>
        </w:numPr>
        <w:tabs>
          <w:tab w:val="left" w:pos="284"/>
        </w:tabs>
        <w:spacing w:before="240" w:after="240" w:line="360" w:lineRule="auto"/>
        <w:contextualSpacing/>
        <w:jc w:val="both"/>
        <w:rPr>
          <w:rFonts w:ascii="Palatino Linotype" w:hAnsi="Palatino Linotype"/>
          <w:i/>
        </w:rPr>
      </w:pPr>
      <w:r w:rsidRPr="00522215">
        <w:rPr>
          <w:rFonts w:ascii="Palatino Linotype" w:hAnsi="Palatino Linotype"/>
        </w:rPr>
        <w:t>Se deduce que el derecho de acceso a la información pública es un derecho humano constitucionalmente reconocido, en consecuencia, todas las autoridades en el ámbito de sus competencias, funciones y atribuciones tienen la obligación de respetarlo, protegerlo y garantizarlo.</w:t>
      </w:r>
    </w:p>
    <w:p w14:paraId="61050408" w14:textId="77777777" w:rsidR="008E4483" w:rsidRPr="00522215" w:rsidRDefault="008E4483" w:rsidP="008E4483">
      <w:pPr>
        <w:tabs>
          <w:tab w:val="left" w:pos="284"/>
        </w:tabs>
        <w:spacing w:before="240" w:after="240" w:line="360" w:lineRule="auto"/>
        <w:contextualSpacing/>
        <w:jc w:val="both"/>
        <w:rPr>
          <w:rFonts w:ascii="Palatino Linotype" w:hAnsi="Palatino Linotype"/>
          <w:i/>
        </w:rPr>
      </w:pPr>
      <w:r w:rsidRPr="00522215">
        <w:rPr>
          <w:rFonts w:ascii="Palatino Linotype" w:hAnsi="Palatino Linotype"/>
          <w:i/>
        </w:rPr>
        <w:t xml:space="preserve"> </w:t>
      </w:r>
    </w:p>
    <w:p w14:paraId="646E1459" w14:textId="5AA02F0A" w:rsidR="008E4483" w:rsidRPr="00522215" w:rsidRDefault="008E4483" w:rsidP="008F365B">
      <w:pPr>
        <w:numPr>
          <w:ilvl w:val="0"/>
          <w:numId w:val="1"/>
        </w:numPr>
        <w:tabs>
          <w:tab w:val="left" w:pos="284"/>
        </w:tabs>
        <w:spacing w:before="240" w:line="360" w:lineRule="auto"/>
        <w:contextualSpacing/>
        <w:jc w:val="both"/>
        <w:rPr>
          <w:rFonts w:ascii="Palatino Linotype" w:hAnsi="Palatino Linotype"/>
        </w:rPr>
      </w:pPr>
      <w:r w:rsidRPr="00522215">
        <w:rPr>
          <w:rFonts w:ascii="Palatino Linotype" w:hAnsi="Palatino Linotype" w:cs="Arial"/>
        </w:rPr>
        <w:t xml:space="preserve">En tal sentido, el derecho de acceso a la información constituye una garantía primaria, tal y como lo señala el artículo 150 de la Ley de Transparencia y Acceso a la Información del Estado de México y Municipios, que además, establece que se regirá </w:t>
      </w:r>
      <w:r w:rsidRPr="00522215">
        <w:rPr>
          <w:rFonts w:ascii="Palatino Linotype" w:hAnsi="Palatino Linotype" w:cs="Arial"/>
          <w:i/>
          <w:sz w:val="22"/>
        </w:rPr>
        <w:t>por los principios de simplicidad, rapidez gratuidad del procedimiento, auxilio y orientación a los particulares</w:t>
      </w:r>
      <w:r w:rsidRPr="00522215">
        <w:rPr>
          <w:rFonts w:ascii="Palatino Linotype" w:hAnsi="Palatino Linotype" w:cs="Arial"/>
          <w:sz w:val="22"/>
        </w:rPr>
        <w:t xml:space="preserve">, contemplando el derecho de las personas con discapacidad y hablantes de lengua indígena. </w:t>
      </w:r>
    </w:p>
    <w:p w14:paraId="6E0F7990" w14:textId="613FE19C" w:rsidR="008E4483" w:rsidRPr="00522215" w:rsidRDefault="008E4483" w:rsidP="008E4483">
      <w:pPr>
        <w:numPr>
          <w:ilvl w:val="0"/>
          <w:numId w:val="1"/>
        </w:numPr>
        <w:tabs>
          <w:tab w:val="left" w:pos="284"/>
        </w:tabs>
        <w:spacing w:before="240" w:after="240" w:line="360" w:lineRule="auto"/>
        <w:contextualSpacing/>
        <w:jc w:val="both"/>
        <w:rPr>
          <w:rFonts w:ascii="Palatino Linotype" w:hAnsi="Palatino Linotype"/>
        </w:rPr>
      </w:pPr>
      <w:r w:rsidRPr="00522215">
        <w:rPr>
          <w:rFonts w:ascii="Palatino Linotype" w:hAnsi="Palatino Linotype"/>
        </w:rPr>
        <w:lastRenderedPageBreak/>
        <w:t xml:space="preserve">Es así que la </w:t>
      </w:r>
      <w:r w:rsidRPr="00522215">
        <w:rPr>
          <w:rFonts w:ascii="Palatino Linotype" w:hAnsi="Palatino Linotype"/>
          <w:b/>
        </w:rPr>
        <w:t xml:space="preserve">Ley de Transparencia y Acceso a la Información Pública del Estado de México y Municipios, </w:t>
      </w:r>
      <w:r w:rsidRPr="00522215">
        <w:rPr>
          <w:rFonts w:ascii="Palatino Linotype" w:hAnsi="Palatino Linotype"/>
        </w:rPr>
        <w:t>cuyo objeto es establecer principios, bases generales y procedimientos para tutelar y garantizar la transparencia y el derecho humano de acceso a la información pública en posesión de los sujetos obligados; en su artículo 176</w:t>
      </w:r>
      <w:r w:rsidRPr="00522215">
        <w:rPr>
          <w:rFonts w:ascii="Palatino Linotype" w:hAnsi="Palatino Linotype"/>
          <w:b/>
        </w:rPr>
        <w:t xml:space="preserve"> </w:t>
      </w:r>
      <w:r w:rsidRPr="00522215">
        <w:rPr>
          <w:rFonts w:ascii="Palatino Linotype" w:hAnsi="Palatino Linotype"/>
        </w:rPr>
        <w:t xml:space="preserve">establece que </w:t>
      </w:r>
      <w:r w:rsidRPr="00522215">
        <w:rPr>
          <w:rFonts w:ascii="Palatino Linotype" w:hAnsi="Palatino Linotype"/>
          <w:b/>
          <w:i/>
          <w:sz w:val="22"/>
          <w:u w:val="single"/>
        </w:rPr>
        <w:t>el recurso de revisión es la garantía secundaria</w:t>
      </w:r>
      <w:r w:rsidRPr="00522215">
        <w:rPr>
          <w:rFonts w:ascii="Palatino Linotype" w:hAnsi="Palatino Linotype"/>
          <w:b/>
          <w:i/>
          <w:sz w:val="22"/>
        </w:rPr>
        <w:t xml:space="preserve"> mediante la cual se pretende reparar cualquier posible afectación al derecho de acceso a la información pública</w:t>
      </w:r>
      <w:r w:rsidRPr="00522215">
        <w:rPr>
          <w:rFonts w:ascii="Palatino Linotype" w:hAnsi="Palatino Linotype"/>
          <w:b/>
          <w:sz w:val="22"/>
        </w:rPr>
        <w:t>, s</w:t>
      </w:r>
      <w:r w:rsidRPr="00522215">
        <w:rPr>
          <w:rFonts w:ascii="Palatino Linotype" w:hAnsi="Palatino Linotype"/>
          <w:sz w:val="22"/>
        </w:rPr>
        <w:t xml:space="preserve">iendo éste el medio a través del cual, este Órgano Garante después de realizar el análisis al procedimiento de acceso a la información, podrá determinar la posible afectación y de ser el caso ordenar la reparación a la violación del derecho en cuestión. </w:t>
      </w:r>
      <w:r w:rsidR="00BA0A18" w:rsidRPr="00522215">
        <w:rPr>
          <w:rFonts w:ascii="Palatino Linotype" w:hAnsi="Palatino Linotype"/>
          <w:sz w:val="22"/>
        </w:rPr>
        <w:t xml:space="preserve"> </w:t>
      </w:r>
    </w:p>
    <w:p w14:paraId="62B78458" w14:textId="77777777" w:rsidR="008E4483" w:rsidRPr="00522215" w:rsidRDefault="008E4483" w:rsidP="008E4483">
      <w:pPr>
        <w:tabs>
          <w:tab w:val="left" w:pos="284"/>
        </w:tabs>
        <w:rPr>
          <w:rFonts w:ascii="Palatino Linotype" w:eastAsia="MS Mincho" w:hAnsi="Palatino Linotype" w:cs="Arial"/>
        </w:rPr>
      </w:pPr>
    </w:p>
    <w:p w14:paraId="355D07B3" w14:textId="77777777" w:rsidR="008E4483" w:rsidRPr="00522215" w:rsidRDefault="008E4483" w:rsidP="008E4483">
      <w:pPr>
        <w:numPr>
          <w:ilvl w:val="0"/>
          <w:numId w:val="1"/>
        </w:numPr>
        <w:tabs>
          <w:tab w:val="left" w:pos="284"/>
        </w:tabs>
        <w:spacing w:before="240" w:after="240" w:line="360" w:lineRule="auto"/>
        <w:contextualSpacing/>
        <w:jc w:val="both"/>
        <w:rPr>
          <w:rFonts w:ascii="Palatino Linotype" w:eastAsia="Calibri" w:hAnsi="Palatino Linotype"/>
        </w:rPr>
      </w:pPr>
      <w:r w:rsidRPr="00522215">
        <w:rPr>
          <w:rFonts w:ascii="Palatino Linotype" w:eastAsia="Calibri" w:hAnsi="Palatino Linotype"/>
        </w:rPr>
        <w:t xml:space="preserve">Establecido lo anterior, resulta evidente que las razones o motivos de inconformidad hechos valer en el recurso de revisión resultan </w:t>
      </w:r>
      <w:r w:rsidRPr="00522215">
        <w:rPr>
          <w:rFonts w:ascii="Palatino Linotype" w:eastAsia="Calibri" w:hAnsi="Palatino Linotype"/>
          <w:b/>
        </w:rPr>
        <w:t>fundadas y procedentes</w:t>
      </w:r>
      <w:r w:rsidRPr="00522215">
        <w:rPr>
          <w:rFonts w:ascii="Palatino Linotype" w:eastAsia="Calibri" w:hAnsi="Palatino Linotype"/>
        </w:rPr>
        <w:t xml:space="preserve">, debido a que el </w:t>
      </w:r>
      <w:r w:rsidRPr="00522215">
        <w:rPr>
          <w:rFonts w:ascii="Palatino Linotype" w:eastAsia="Calibri" w:hAnsi="Palatino Linotype"/>
          <w:b/>
        </w:rPr>
        <w:t>SUJETO OBLIGADO</w:t>
      </w:r>
      <w:r w:rsidRPr="00522215">
        <w:rPr>
          <w:rFonts w:ascii="Palatino Linotype" w:eastAsia="Calibri" w:hAnsi="Palatino Linotype"/>
        </w:rPr>
        <w:t xml:space="preserve"> proporcionó información que no corresponde con lo solicitado.</w:t>
      </w:r>
    </w:p>
    <w:p w14:paraId="4CFD2ECD" w14:textId="0AA5462A" w:rsidR="008E4483" w:rsidRPr="00522215" w:rsidRDefault="008E4483" w:rsidP="008E4483">
      <w:pPr>
        <w:pStyle w:val="Prrafodelista"/>
        <w:numPr>
          <w:ilvl w:val="0"/>
          <w:numId w:val="1"/>
        </w:numPr>
        <w:spacing w:before="240" w:after="360" w:line="360" w:lineRule="auto"/>
        <w:jc w:val="both"/>
        <w:rPr>
          <w:rFonts w:ascii="Palatino Linotype" w:hAnsi="Palatino Linotype" w:cs="Arial"/>
          <w:i/>
          <w:color w:val="000000" w:themeColor="text1"/>
        </w:rPr>
      </w:pPr>
      <w:r w:rsidRPr="00522215">
        <w:rPr>
          <w:rFonts w:ascii="Palatino Linotype" w:hAnsi="Palatino Linotype" w:cs="Arial"/>
        </w:rPr>
        <w:t xml:space="preserve">Ahora bien, para entender los alcances de la información pública se considera importante citar el criterio </w:t>
      </w:r>
      <w:r w:rsidRPr="00522215">
        <w:rPr>
          <w:rFonts w:ascii="Palatino Linotype" w:hAnsi="Palatino Linotype" w:cs="Arial"/>
          <w:bCs/>
          <w:lang w:eastAsia="es-MX"/>
        </w:rPr>
        <w:t xml:space="preserve">de interpretación en el orden administrativo número 0002-11, emitido por Acuerdo del Pleno de este Instituto de Transparencia y Acceso a la Información Pública del Estado de México y Municipios, publicado en el Periódico Oficial del Gobierno del Estado Libre y Soberano de México “Gaceta del Gobierno” el diecinueve de octubre de dos mil once, </w:t>
      </w:r>
      <w:r w:rsidRPr="00522215">
        <w:rPr>
          <w:rFonts w:ascii="Palatino Linotype" w:hAnsi="Palatino Linotype" w:cs="Arial"/>
        </w:rPr>
        <w:t>cuyo rubro y texto dispone:</w:t>
      </w:r>
    </w:p>
    <w:p w14:paraId="27F940F8" w14:textId="77777777" w:rsidR="008E4483" w:rsidRPr="00522215" w:rsidRDefault="008E4483" w:rsidP="008E4483">
      <w:pPr>
        <w:pStyle w:val="Prrafodelista"/>
        <w:autoSpaceDE w:val="0"/>
        <w:autoSpaceDN w:val="0"/>
        <w:adjustRightInd w:val="0"/>
        <w:spacing w:line="360" w:lineRule="auto"/>
        <w:ind w:left="0"/>
        <w:jc w:val="both"/>
        <w:rPr>
          <w:rFonts w:ascii="Palatino Linotype" w:hAnsi="Palatino Linotype" w:cs="Arial"/>
        </w:rPr>
      </w:pPr>
    </w:p>
    <w:p w14:paraId="203E4369" w14:textId="77777777" w:rsidR="008E4483" w:rsidRPr="00522215" w:rsidRDefault="008E4483" w:rsidP="008E4483">
      <w:pPr>
        <w:autoSpaceDE w:val="0"/>
        <w:autoSpaceDN w:val="0"/>
        <w:adjustRightInd w:val="0"/>
        <w:ind w:left="567" w:right="567"/>
        <w:jc w:val="both"/>
        <w:rPr>
          <w:rFonts w:ascii="Palatino Linotype" w:hAnsi="Palatino Linotype" w:cs="Arial"/>
          <w:b/>
          <w:i/>
          <w:sz w:val="22"/>
          <w:szCs w:val="22"/>
          <w:lang w:eastAsia="es-MX"/>
        </w:rPr>
      </w:pPr>
      <w:r w:rsidRPr="00522215">
        <w:rPr>
          <w:rFonts w:ascii="Palatino Linotype" w:hAnsi="Palatino Linotype" w:cs="Arial"/>
          <w:b/>
          <w:i/>
          <w:sz w:val="22"/>
          <w:szCs w:val="22"/>
          <w:lang w:eastAsia="es-MX"/>
        </w:rPr>
        <w:t>“CRITERIO 0002-11</w:t>
      </w:r>
    </w:p>
    <w:p w14:paraId="0FACDA68" w14:textId="77777777" w:rsidR="008E4483" w:rsidRPr="00522215" w:rsidRDefault="008E4483" w:rsidP="008E4483">
      <w:pPr>
        <w:autoSpaceDE w:val="0"/>
        <w:autoSpaceDN w:val="0"/>
        <w:adjustRightInd w:val="0"/>
        <w:ind w:left="567" w:right="567"/>
        <w:jc w:val="both"/>
        <w:rPr>
          <w:rFonts w:ascii="Palatino Linotype" w:hAnsi="Palatino Linotype" w:cs="Arial"/>
          <w:i/>
          <w:sz w:val="22"/>
          <w:szCs w:val="22"/>
          <w:lang w:eastAsia="es-MX"/>
        </w:rPr>
      </w:pPr>
      <w:r w:rsidRPr="00522215">
        <w:rPr>
          <w:rFonts w:ascii="Palatino Linotype" w:hAnsi="Palatino Linotype" w:cs="Arial"/>
          <w:b/>
          <w:i/>
          <w:sz w:val="22"/>
          <w:szCs w:val="22"/>
          <w:lang w:eastAsia="es-MX"/>
        </w:rPr>
        <w:t xml:space="preserve">INFORMACIÓN PÚBLICA, CONCEPTO DE, EN MATERIA DE TRANSPARENCIA. INTERPRETACIÓN TEMÁTICA DE LOS ARTÍCULOS 2, FRACCIÓN </w:t>
      </w:r>
      <w:r w:rsidRPr="00522215">
        <w:rPr>
          <w:rFonts w:ascii="Palatino Linotype" w:hAnsi="Palatino Linotype" w:cs="Arial"/>
          <w:b/>
          <w:bCs/>
          <w:i/>
          <w:sz w:val="22"/>
          <w:szCs w:val="22"/>
          <w:lang w:eastAsia="es-MX"/>
        </w:rPr>
        <w:t xml:space="preserve">V, XV, Y XVI, </w:t>
      </w:r>
      <w:r w:rsidRPr="00522215">
        <w:rPr>
          <w:rFonts w:ascii="Palatino Linotype" w:hAnsi="Palatino Linotype" w:cs="Arial"/>
          <w:b/>
          <w:i/>
          <w:sz w:val="22"/>
          <w:szCs w:val="22"/>
          <w:lang w:eastAsia="es-MX"/>
        </w:rPr>
        <w:t>3, 4,11 Y 41.</w:t>
      </w:r>
      <w:r w:rsidRPr="00522215">
        <w:rPr>
          <w:rFonts w:ascii="Palatino Linotype" w:hAnsi="Palatino Linotype" w:cs="Arial"/>
          <w:i/>
          <w:sz w:val="22"/>
          <w:szCs w:val="22"/>
          <w:lang w:eastAsia="es-MX"/>
        </w:rPr>
        <w:t xml:space="preserve"> De conformidad con los artículos antes referidos, el derecho de acceso a la información pública, se define en cuanto a su alcance y resultado material, el acceso a los archivos, registros y documentos públicos, </w:t>
      </w:r>
      <w:r w:rsidRPr="00522215">
        <w:rPr>
          <w:rFonts w:ascii="Palatino Linotype" w:hAnsi="Palatino Linotype" w:cs="Arial"/>
          <w:i/>
          <w:sz w:val="22"/>
          <w:szCs w:val="22"/>
          <w:lang w:eastAsia="es-MX"/>
        </w:rPr>
        <w:lastRenderedPageBreak/>
        <w:t>administrados, generados o en posesión de los órganos u organismos públicos, en virtud del ejercicio de sus funciones de derecho público, sin importar su fuente, soporte o fecha de elaboración.</w:t>
      </w:r>
    </w:p>
    <w:p w14:paraId="7543714A" w14:textId="77777777" w:rsidR="008E4483" w:rsidRPr="00522215" w:rsidRDefault="008E4483" w:rsidP="008E4483">
      <w:pPr>
        <w:autoSpaceDE w:val="0"/>
        <w:autoSpaceDN w:val="0"/>
        <w:adjustRightInd w:val="0"/>
        <w:ind w:left="567" w:right="567"/>
        <w:jc w:val="both"/>
        <w:rPr>
          <w:rFonts w:ascii="Palatino Linotype" w:hAnsi="Palatino Linotype" w:cs="Arial"/>
          <w:i/>
          <w:sz w:val="22"/>
          <w:szCs w:val="22"/>
          <w:lang w:eastAsia="es-MX"/>
        </w:rPr>
      </w:pPr>
      <w:r w:rsidRPr="00522215">
        <w:rPr>
          <w:rFonts w:ascii="Palatino Linotype" w:hAnsi="Palatino Linotype" w:cs="Arial"/>
          <w:i/>
          <w:sz w:val="22"/>
          <w:szCs w:val="22"/>
          <w:lang w:eastAsia="es-MX"/>
        </w:rPr>
        <w:t>En consecuencia el acceso a la información se refiere a que se cumplan cualquiera de los siguientes tres supuestos:</w:t>
      </w:r>
    </w:p>
    <w:p w14:paraId="375E15D9" w14:textId="77777777" w:rsidR="008E4483" w:rsidRPr="00522215" w:rsidRDefault="008E4483" w:rsidP="008E4483">
      <w:pPr>
        <w:autoSpaceDE w:val="0"/>
        <w:autoSpaceDN w:val="0"/>
        <w:adjustRightInd w:val="0"/>
        <w:ind w:left="567" w:right="567"/>
        <w:jc w:val="both"/>
        <w:rPr>
          <w:rFonts w:ascii="Palatino Linotype" w:hAnsi="Palatino Linotype" w:cs="Arial"/>
          <w:i/>
          <w:sz w:val="22"/>
          <w:szCs w:val="22"/>
          <w:lang w:eastAsia="es-MX"/>
        </w:rPr>
      </w:pPr>
      <w:r w:rsidRPr="00522215">
        <w:rPr>
          <w:rFonts w:ascii="Palatino Linotype" w:hAnsi="Palatino Linotype" w:cs="Arial"/>
          <w:i/>
          <w:sz w:val="22"/>
          <w:szCs w:val="22"/>
          <w:lang w:eastAsia="es-MX"/>
        </w:rPr>
        <w:t>Que se trate de información registrada en cualquier soporte documental, que en ejercicio de las atribuciones conferidas, sea generada por los Sujetos Obligados;</w:t>
      </w:r>
    </w:p>
    <w:p w14:paraId="2F790A50" w14:textId="77777777" w:rsidR="008E4483" w:rsidRPr="00522215" w:rsidRDefault="008E4483" w:rsidP="008E4483">
      <w:pPr>
        <w:autoSpaceDE w:val="0"/>
        <w:autoSpaceDN w:val="0"/>
        <w:adjustRightInd w:val="0"/>
        <w:ind w:left="567" w:right="567"/>
        <w:jc w:val="both"/>
        <w:rPr>
          <w:rFonts w:ascii="Palatino Linotype" w:hAnsi="Palatino Linotype" w:cs="Arial"/>
          <w:i/>
          <w:sz w:val="22"/>
          <w:szCs w:val="22"/>
          <w:lang w:eastAsia="es-MX"/>
        </w:rPr>
      </w:pPr>
      <w:r w:rsidRPr="00522215">
        <w:rPr>
          <w:rFonts w:ascii="Palatino Linotype" w:hAnsi="Palatino Linotype" w:cs="Arial"/>
          <w:i/>
          <w:sz w:val="22"/>
          <w:szCs w:val="22"/>
          <w:lang w:eastAsia="es-MX"/>
        </w:rPr>
        <w:t>Que se trate de información registrada en cualquier soporte documental, que en ejercicio de las atribuciones conferidas, sea administrada por los Sujetos Obligados, y</w:t>
      </w:r>
    </w:p>
    <w:p w14:paraId="518D68CB" w14:textId="77777777" w:rsidR="008E4483" w:rsidRPr="00522215" w:rsidRDefault="008E4483" w:rsidP="008E4483">
      <w:pPr>
        <w:ind w:left="567" w:right="567"/>
        <w:jc w:val="both"/>
        <w:rPr>
          <w:rFonts w:ascii="Palatino Linotype" w:hAnsi="Palatino Linotype" w:cs="Arial"/>
          <w:i/>
          <w:color w:val="000000" w:themeColor="text1"/>
          <w:sz w:val="22"/>
          <w:szCs w:val="22"/>
        </w:rPr>
      </w:pPr>
      <w:r w:rsidRPr="00522215">
        <w:rPr>
          <w:rFonts w:ascii="Palatino Linotype" w:hAnsi="Palatino Linotype" w:cs="Arial"/>
          <w:i/>
          <w:sz w:val="22"/>
          <w:szCs w:val="22"/>
          <w:lang w:eastAsia="es-MX"/>
        </w:rPr>
        <w:t>Que se trate de información registrada en cualquier soporte documental, que en ejercicio de las atribuciones conferidas, se encuentre en posesión de los Sujetos Obligados.”</w:t>
      </w:r>
    </w:p>
    <w:p w14:paraId="38FA0365" w14:textId="77777777" w:rsidR="008E4483" w:rsidRPr="00522215" w:rsidRDefault="008E4483" w:rsidP="008E4483">
      <w:pPr>
        <w:pStyle w:val="Prrafodelista"/>
        <w:tabs>
          <w:tab w:val="left" w:pos="851"/>
        </w:tabs>
        <w:spacing w:line="360" w:lineRule="auto"/>
        <w:ind w:left="0" w:right="49"/>
        <w:jc w:val="both"/>
        <w:rPr>
          <w:rFonts w:ascii="Palatino Linotype" w:hAnsi="Palatino Linotype"/>
          <w:lang w:val="es-ES"/>
        </w:rPr>
      </w:pPr>
    </w:p>
    <w:p w14:paraId="6A6116C0" w14:textId="01816BB0" w:rsidR="008E4483" w:rsidRPr="00522215" w:rsidRDefault="008E4483" w:rsidP="003B5FD2">
      <w:pPr>
        <w:pStyle w:val="Prrafodelista"/>
        <w:numPr>
          <w:ilvl w:val="0"/>
          <w:numId w:val="4"/>
        </w:numPr>
        <w:tabs>
          <w:tab w:val="left" w:pos="851"/>
        </w:tabs>
        <w:spacing w:before="240" w:after="240" w:line="360" w:lineRule="auto"/>
        <w:ind w:right="49"/>
        <w:jc w:val="both"/>
        <w:rPr>
          <w:rFonts w:ascii="Palatino Linotype" w:hAnsi="Palatino Linotype" w:cs="Arial"/>
          <w:sz w:val="36"/>
          <w:lang w:val="es-ES"/>
        </w:rPr>
      </w:pPr>
      <w:r w:rsidRPr="00522215">
        <w:rPr>
          <w:rFonts w:ascii="Palatino Linotype" w:hAnsi="Palatino Linotype"/>
          <w:lang w:val="es-ES"/>
        </w:rPr>
        <w:t>El derecho de acceso a la información encuentra su materia elemental en los documentos, y la Ley de Transparencia local nos brinda el siguiente concepto, para darnos un mejor panorama:</w:t>
      </w:r>
    </w:p>
    <w:p w14:paraId="29B2B485" w14:textId="77777777" w:rsidR="008E4483" w:rsidRPr="00522215" w:rsidRDefault="008E4483" w:rsidP="001636EB">
      <w:pPr>
        <w:autoSpaceDE w:val="0"/>
        <w:autoSpaceDN w:val="0"/>
        <w:adjustRightInd w:val="0"/>
        <w:spacing w:line="360" w:lineRule="auto"/>
        <w:ind w:left="567" w:right="567"/>
        <w:jc w:val="both"/>
        <w:rPr>
          <w:rFonts w:ascii="Palatino Linotype" w:hAnsi="Palatino Linotype"/>
          <w:i/>
          <w:sz w:val="28"/>
          <w:lang w:val="es-ES"/>
        </w:rPr>
      </w:pPr>
      <w:r w:rsidRPr="00522215">
        <w:rPr>
          <w:rFonts w:ascii="Palatino Linotype" w:eastAsiaTheme="minorHAnsi" w:hAnsi="Palatino Linotype" w:cs="Bookman Old Style,Bold"/>
          <w:b/>
          <w:bCs/>
          <w:i/>
          <w:sz w:val="22"/>
          <w:lang w:eastAsia="en-US"/>
        </w:rPr>
        <w:t xml:space="preserve">XI. Documento: </w:t>
      </w:r>
      <w:r w:rsidRPr="00522215">
        <w:rPr>
          <w:rFonts w:ascii="Palatino Linotype" w:eastAsiaTheme="minorHAnsi" w:hAnsi="Palatino Linotype" w:cs="Bookman Old Style"/>
          <w:i/>
          <w:sz w:val="22"/>
          <w:lang w:eastAsia="en-US"/>
        </w:rPr>
        <w:t xml:space="preserve">Los expedientes, reportes, estudios, actas, resoluciones, </w:t>
      </w:r>
      <w:r w:rsidRPr="00522215">
        <w:rPr>
          <w:rFonts w:ascii="Palatino Linotype" w:eastAsiaTheme="minorHAnsi" w:hAnsi="Palatino Linotype" w:cs="Bookman Old Style"/>
          <w:b/>
          <w:i/>
          <w:sz w:val="22"/>
          <w:lang w:eastAsia="en-US"/>
        </w:rPr>
        <w:t>oficios,</w:t>
      </w:r>
      <w:r w:rsidRPr="00522215">
        <w:rPr>
          <w:rFonts w:ascii="Palatino Linotype" w:eastAsiaTheme="minorHAnsi" w:hAnsi="Palatino Linotype" w:cs="Bookman Old Style"/>
          <w:i/>
          <w:sz w:val="22"/>
          <w:lang w:eastAsia="en-US"/>
        </w:rPr>
        <w:t xml:space="preserve"> correspondencia, acuerdos, directivas, directrices, circulares, contratos, convenios, instructivos, notas, memorandos, estadísticas o bien, </w:t>
      </w:r>
      <w:r w:rsidRPr="00522215">
        <w:rPr>
          <w:rFonts w:ascii="Palatino Linotype" w:eastAsiaTheme="minorHAnsi" w:hAnsi="Palatino Linotype" w:cs="Bookman Old Style"/>
          <w:b/>
          <w:i/>
          <w:sz w:val="22"/>
          <w:lang w:eastAsia="en-US"/>
        </w:rPr>
        <w:t>cualquier otro registro</w:t>
      </w:r>
      <w:r w:rsidRPr="00522215">
        <w:rPr>
          <w:rFonts w:ascii="Palatino Linotype" w:eastAsiaTheme="minorHAnsi" w:hAnsi="Palatino Linotype" w:cs="Bookman Old Style"/>
          <w:i/>
          <w:sz w:val="22"/>
          <w:lang w:eastAsia="en-US"/>
        </w:rPr>
        <w:t xml:space="preserve">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47C413F4" w14:textId="77777777" w:rsidR="008E4483" w:rsidRPr="00522215" w:rsidRDefault="008E4483" w:rsidP="008E4483">
      <w:pPr>
        <w:pStyle w:val="Prrafodelista"/>
        <w:tabs>
          <w:tab w:val="left" w:pos="851"/>
        </w:tabs>
        <w:spacing w:line="360" w:lineRule="auto"/>
        <w:ind w:left="0" w:right="49"/>
        <w:jc w:val="both"/>
        <w:rPr>
          <w:rFonts w:ascii="Palatino Linotype" w:hAnsi="Palatino Linotype"/>
          <w:lang w:val="es-ES"/>
        </w:rPr>
      </w:pPr>
    </w:p>
    <w:p w14:paraId="483E55FA" w14:textId="77777777" w:rsidR="008E4483" w:rsidRPr="00522215" w:rsidRDefault="008E4483" w:rsidP="003B5FD2">
      <w:pPr>
        <w:pStyle w:val="Prrafodelista"/>
        <w:numPr>
          <w:ilvl w:val="0"/>
          <w:numId w:val="4"/>
        </w:numPr>
        <w:tabs>
          <w:tab w:val="left" w:pos="851"/>
        </w:tabs>
        <w:spacing w:line="360" w:lineRule="auto"/>
        <w:ind w:right="49"/>
        <w:jc w:val="both"/>
        <w:rPr>
          <w:rFonts w:ascii="Palatino Linotype" w:hAnsi="Palatino Linotype"/>
          <w:lang w:val="es-ES"/>
        </w:rPr>
      </w:pPr>
      <w:r w:rsidRPr="00522215">
        <w:rPr>
          <w:rFonts w:ascii="Palatino Linotype" w:hAnsi="Palatino Linotype"/>
          <w:lang w:val="es-ES"/>
        </w:rPr>
        <w:t>Es así que, todos los actos de autoridad que realicen los Sujetos Obligados deben estar documentados y, bajo el más alto estándar de transparencia deberán poner toda la información que se encuentre en su posesión, a disposición de los particulares que la soliciten.</w:t>
      </w:r>
    </w:p>
    <w:p w14:paraId="1A752599" w14:textId="77777777" w:rsidR="008E4483" w:rsidRPr="00522215" w:rsidRDefault="008E4483" w:rsidP="008E4483">
      <w:pPr>
        <w:pStyle w:val="Prrafodelista"/>
        <w:spacing w:line="360" w:lineRule="auto"/>
        <w:ind w:left="0"/>
        <w:jc w:val="both"/>
        <w:rPr>
          <w:rFonts w:ascii="Palatino Linotype" w:eastAsia="Calibri" w:hAnsi="Palatino Linotype" w:cs="Arial"/>
        </w:rPr>
      </w:pPr>
    </w:p>
    <w:p w14:paraId="1B3026E4" w14:textId="77777777" w:rsidR="008E4483" w:rsidRPr="00522215" w:rsidRDefault="008E4483" w:rsidP="003B5FD2">
      <w:pPr>
        <w:pStyle w:val="Prrafodelista"/>
        <w:numPr>
          <w:ilvl w:val="0"/>
          <w:numId w:val="4"/>
        </w:numPr>
        <w:spacing w:line="360" w:lineRule="auto"/>
        <w:jc w:val="both"/>
        <w:rPr>
          <w:rFonts w:ascii="Palatino Linotype" w:eastAsia="Calibri" w:hAnsi="Palatino Linotype" w:cs="Arial"/>
        </w:rPr>
      </w:pPr>
      <w:r w:rsidRPr="00522215">
        <w:rPr>
          <w:rFonts w:ascii="Palatino Linotype" w:hAnsi="Palatino Linotype"/>
          <w:color w:val="000000" w:themeColor="text1"/>
        </w:rPr>
        <w:lastRenderedPageBreak/>
        <w:t xml:space="preserve">Resulta necesario referir que, el </w:t>
      </w:r>
      <w:r w:rsidRPr="00522215">
        <w:rPr>
          <w:rFonts w:ascii="Palatino Linotype" w:eastAsia="Calibri" w:hAnsi="Palatino Linotype" w:cs="Arial"/>
        </w:rPr>
        <w:t xml:space="preserve">artículo 6° apartado A fracción I, de la Constitución Política de los Estados Unidos Mexicanos, artículo 5 fracción I de la Constitución Política del Estado Libre y Soberano de México y el artículo 18 de la Ley de Transparencia y Acceso a la Información Pública del Estado de México y Municipios, guardan una estrecha relación, puesto que los ordenamientos citados concurren refiriendo que </w:t>
      </w:r>
      <w:r w:rsidRPr="00522215">
        <w:rPr>
          <w:rFonts w:ascii="Palatino Linotype" w:eastAsia="Calibri" w:hAnsi="Palatino Linotype" w:cs="Arial"/>
          <w:b/>
        </w:rPr>
        <w:t>los Sujetos Obligados deberán documentar todo acto que se derive del ejercicio de sus facultades, competencias o funciones,</w:t>
      </w:r>
      <w:r w:rsidRPr="00522215">
        <w:rPr>
          <w:rFonts w:ascii="Palatino Linotype" w:eastAsia="Calibri" w:hAnsi="Palatino Linotype" w:cs="Arial"/>
        </w:rPr>
        <w:t xml:space="preserve"> considerando desde su origen la eventual publicidad y reutilización de la información que generen, posean o administren.</w:t>
      </w:r>
    </w:p>
    <w:p w14:paraId="2150B72C" w14:textId="77777777" w:rsidR="008E4483" w:rsidRPr="00522215" w:rsidRDefault="008E4483" w:rsidP="008E4483">
      <w:pPr>
        <w:pStyle w:val="Prrafodelista"/>
        <w:rPr>
          <w:rFonts w:ascii="Palatino Linotype" w:eastAsia="Calibri" w:hAnsi="Palatino Linotype" w:cs="Arial"/>
        </w:rPr>
      </w:pPr>
    </w:p>
    <w:p w14:paraId="308FCB42" w14:textId="77777777" w:rsidR="008E4483" w:rsidRPr="00522215" w:rsidRDefault="008E4483" w:rsidP="003B5FD2">
      <w:pPr>
        <w:pStyle w:val="Prrafodelista"/>
        <w:numPr>
          <w:ilvl w:val="0"/>
          <w:numId w:val="4"/>
        </w:numPr>
        <w:spacing w:line="360" w:lineRule="auto"/>
        <w:jc w:val="both"/>
        <w:rPr>
          <w:rFonts w:ascii="Palatino Linotype" w:eastAsia="Calibri" w:hAnsi="Palatino Linotype" w:cs="Arial"/>
        </w:rPr>
      </w:pPr>
      <w:r w:rsidRPr="00522215">
        <w:rPr>
          <w:rFonts w:ascii="Palatino Linotype" w:hAnsi="Palatino Linotype" w:cs="Arial"/>
          <w:color w:val="000000"/>
        </w:rPr>
        <w:t>Además, debemos tomar en cuenta los artículos 4 y 12, de la Ley de Transparencia y Acceso a la Información Pública del Estado de México y Municipios, los cuales establecen lo siguiente:</w:t>
      </w:r>
    </w:p>
    <w:p w14:paraId="17756644" w14:textId="77777777" w:rsidR="008E4483" w:rsidRPr="00522215" w:rsidRDefault="008E4483" w:rsidP="008E4483">
      <w:pPr>
        <w:pStyle w:val="Prrafodelista"/>
        <w:spacing w:line="360" w:lineRule="auto"/>
        <w:rPr>
          <w:rFonts w:ascii="Palatino Linotype" w:hAnsi="Palatino Linotype" w:cs="Arial"/>
          <w:color w:val="000000"/>
        </w:rPr>
      </w:pPr>
    </w:p>
    <w:p w14:paraId="0DE0F687" w14:textId="77777777" w:rsidR="008E4483" w:rsidRPr="00522215" w:rsidRDefault="008E4483" w:rsidP="001636EB">
      <w:pPr>
        <w:autoSpaceDE w:val="0"/>
        <w:autoSpaceDN w:val="0"/>
        <w:adjustRightInd w:val="0"/>
        <w:spacing w:line="360" w:lineRule="auto"/>
        <w:ind w:left="567" w:right="567"/>
        <w:jc w:val="both"/>
        <w:rPr>
          <w:rFonts w:ascii="Palatino Linotype" w:hAnsi="Palatino Linotype" w:cs="Bookman Old Style"/>
          <w:i/>
          <w:sz w:val="22"/>
        </w:rPr>
      </w:pPr>
      <w:r w:rsidRPr="00522215">
        <w:rPr>
          <w:rFonts w:ascii="Palatino Linotype" w:hAnsi="Palatino Linotype" w:cs="Bookman Old Style,Bold"/>
          <w:b/>
          <w:bCs/>
          <w:i/>
          <w:sz w:val="22"/>
        </w:rPr>
        <w:t xml:space="preserve">Artículo 4. </w:t>
      </w:r>
      <w:r w:rsidRPr="00522215">
        <w:rPr>
          <w:rFonts w:ascii="Palatino Linotype" w:hAnsi="Palatino Linotype" w:cs="Bookman Old Style"/>
          <w:i/>
          <w:sz w:val="22"/>
        </w:rPr>
        <w:t>El derecho humano de acceso a la información pública es la prerrogativa de las personas para buscar, difundir, investigar, recabar, recibir y solicitar información pública, sin necesidad de acreditar personalidad ni interés jurídico.</w:t>
      </w:r>
    </w:p>
    <w:p w14:paraId="6084A6A6" w14:textId="77777777" w:rsidR="008E4483" w:rsidRPr="00522215" w:rsidRDefault="008E4483" w:rsidP="001636EB">
      <w:pPr>
        <w:autoSpaceDE w:val="0"/>
        <w:autoSpaceDN w:val="0"/>
        <w:adjustRightInd w:val="0"/>
        <w:spacing w:line="360" w:lineRule="auto"/>
        <w:ind w:left="567" w:right="567"/>
        <w:jc w:val="both"/>
        <w:rPr>
          <w:rFonts w:ascii="Palatino Linotype" w:hAnsi="Palatino Linotype" w:cs="Bookman Old Style"/>
          <w:i/>
          <w:sz w:val="22"/>
        </w:rPr>
      </w:pPr>
      <w:r w:rsidRPr="00522215">
        <w:rPr>
          <w:rFonts w:ascii="Palatino Linotype" w:hAnsi="Palatino Linotype" w:cs="Bookman Old Style"/>
          <w:i/>
          <w:sz w:val="22"/>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5BFA1242" w14:textId="77777777" w:rsidR="008E4483" w:rsidRPr="00522215" w:rsidRDefault="008E4483" w:rsidP="001636EB">
      <w:pPr>
        <w:autoSpaceDE w:val="0"/>
        <w:autoSpaceDN w:val="0"/>
        <w:adjustRightInd w:val="0"/>
        <w:spacing w:line="360" w:lineRule="auto"/>
        <w:ind w:left="567" w:right="567"/>
        <w:jc w:val="both"/>
        <w:rPr>
          <w:rFonts w:ascii="Palatino Linotype" w:hAnsi="Palatino Linotype" w:cs="Bookman Old Style"/>
          <w:i/>
          <w:sz w:val="22"/>
        </w:rPr>
      </w:pPr>
    </w:p>
    <w:p w14:paraId="239B53A8" w14:textId="77777777" w:rsidR="008E4483" w:rsidRPr="00522215" w:rsidRDefault="008E4483" w:rsidP="001636EB">
      <w:pPr>
        <w:autoSpaceDE w:val="0"/>
        <w:autoSpaceDN w:val="0"/>
        <w:adjustRightInd w:val="0"/>
        <w:spacing w:line="360" w:lineRule="auto"/>
        <w:ind w:left="567" w:right="567"/>
        <w:jc w:val="both"/>
        <w:rPr>
          <w:rFonts w:ascii="Palatino Linotype" w:hAnsi="Palatino Linotype" w:cs="Bookman Old Style"/>
          <w:i/>
          <w:sz w:val="22"/>
        </w:rPr>
      </w:pPr>
      <w:r w:rsidRPr="00522215">
        <w:rPr>
          <w:rFonts w:ascii="Palatino Linotype" w:hAnsi="Palatino Linotype" w:cs="Bookman Old Style"/>
          <w:i/>
          <w:sz w:val="22"/>
        </w:rPr>
        <w:lastRenderedPageBreak/>
        <w:t>Los sujetos obligados deben poner en práctica, políticas y programas de acceso a la información que se apeguen a criterios de publicidad, veracidad, oportunidad, precisión y suficiencia en beneficio de los solicitantes.</w:t>
      </w:r>
    </w:p>
    <w:p w14:paraId="18E51A2B" w14:textId="77777777" w:rsidR="008E4483" w:rsidRPr="00522215" w:rsidRDefault="008E4483" w:rsidP="001636EB">
      <w:pPr>
        <w:autoSpaceDE w:val="0"/>
        <w:autoSpaceDN w:val="0"/>
        <w:adjustRightInd w:val="0"/>
        <w:spacing w:line="360" w:lineRule="auto"/>
        <w:ind w:left="567" w:right="567"/>
        <w:jc w:val="both"/>
        <w:rPr>
          <w:rFonts w:ascii="Palatino Linotype" w:hAnsi="Palatino Linotype" w:cs="Arial"/>
          <w:i/>
          <w:color w:val="000000"/>
          <w:sz w:val="28"/>
        </w:rPr>
      </w:pPr>
    </w:p>
    <w:p w14:paraId="282997B3" w14:textId="77777777" w:rsidR="008E4483" w:rsidRPr="00522215" w:rsidRDefault="008E4483" w:rsidP="001636EB">
      <w:pPr>
        <w:autoSpaceDE w:val="0"/>
        <w:autoSpaceDN w:val="0"/>
        <w:adjustRightInd w:val="0"/>
        <w:spacing w:line="360" w:lineRule="auto"/>
        <w:ind w:left="567" w:right="567"/>
        <w:jc w:val="both"/>
        <w:rPr>
          <w:rFonts w:ascii="Palatino Linotype" w:hAnsi="Palatino Linotype" w:cs="Bookman Old Style"/>
          <w:i/>
          <w:sz w:val="22"/>
        </w:rPr>
      </w:pPr>
      <w:r w:rsidRPr="00522215">
        <w:rPr>
          <w:rFonts w:ascii="Palatino Linotype" w:hAnsi="Palatino Linotype" w:cs="Bookman Old Style,Bold"/>
          <w:b/>
          <w:bCs/>
          <w:i/>
          <w:sz w:val="22"/>
        </w:rPr>
        <w:t xml:space="preserve">Artículo 12. </w:t>
      </w:r>
      <w:r w:rsidRPr="00522215">
        <w:rPr>
          <w:rFonts w:ascii="Palatino Linotype" w:hAnsi="Palatino Linotype" w:cs="Bookman Old Style"/>
          <w:i/>
          <w:sz w:val="22"/>
        </w:rPr>
        <w:t xml:space="preserve">Quienes generen, recopilen, administren, manejen, procesen, archiven o conserven información pública serán responsables de la misma en los términos de las disposiciones jurídicas aplicables. </w:t>
      </w:r>
    </w:p>
    <w:p w14:paraId="3DE3F3A1" w14:textId="77777777" w:rsidR="008E4483" w:rsidRPr="00522215" w:rsidRDefault="008E4483" w:rsidP="001636EB">
      <w:pPr>
        <w:autoSpaceDE w:val="0"/>
        <w:autoSpaceDN w:val="0"/>
        <w:adjustRightInd w:val="0"/>
        <w:spacing w:line="360" w:lineRule="auto"/>
        <w:ind w:left="567" w:right="567"/>
        <w:jc w:val="both"/>
        <w:rPr>
          <w:rFonts w:ascii="Palatino Linotype" w:hAnsi="Palatino Linotype" w:cs="Bookman Old Style"/>
          <w:b/>
          <w:i/>
          <w:sz w:val="22"/>
        </w:rPr>
      </w:pPr>
      <w:r w:rsidRPr="00522215">
        <w:rPr>
          <w:rFonts w:ascii="Palatino Linotype" w:hAnsi="Palatino Linotype" w:cs="Bookman Old Style"/>
          <w:i/>
          <w:sz w:val="22"/>
        </w:rPr>
        <w:t xml:space="preserve">Los sujetos obligados sólo proporcionarán la información pública que se les requiera y que obre en sus archivos y en el estado en que ésta se encuentre. </w:t>
      </w:r>
      <w:r w:rsidRPr="00522215">
        <w:rPr>
          <w:rFonts w:ascii="Palatino Linotype" w:hAnsi="Palatino Linotype" w:cs="Bookman Old Style"/>
          <w:b/>
          <w:i/>
          <w:sz w:val="22"/>
        </w:rPr>
        <w:t>La obligación de proporcionar información no comprende el procesamiento de la misma, ni el presentarla conforme al interés del solicitante; no estarán obligados a generarla, resumirla, efectuar cálculos o practicar investigaciones.</w:t>
      </w:r>
    </w:p>
    <w:p w14:paraId="6D0638B5" w14:textId="77777777" w:rsidR="008E4483" w:rsidRPr="00522215" w:rsidRDefault="008E4483" w:rsidP="008E4483">
      <w:pPr>
        <w:autoSpaceDE w:val="0"/>
        <w:autoSpaceDN w:val="0"/>
        <w:adjustRightInd w:val="0"/>
        <w:spacing w:line="360" w:lineRule="auto"/>
        <w:ind w:left="567" w:right="567"/>
        <w:jc w:val="both"/>
        <w:rPr>
          <w:rFonts w:ascii="Palatino Linotype" w:hAnsi="Palatino Linotype" w:cs="Bookman Old Style"/>
          <w:i/>
          <w:sz w:val="22"/>
        </w:rPr>
      </w:pPr>
    </w:p>
    <w:p w14:paraId="22BA7410" w14:textId="77777777" w:rsidR="008E4483" w:rsidRPr="00522215" w:rsidRDefault="008E4483" w:rsidP="003B5FD2">
      <w:pPr>
        <w:pStyle w:val="Prrafodelista"/>
        <w:numPr>
          <w:ilvl w:val="0"/>
          <w:numId w:val="4"/>
        </w:numPr>
        <w:tabs>
          <w:tab w:val="left" w:pos="851"/>
        </w:tabs>
        <w:spacing w:line="360" w:lineRule="auto"/>
        <w:ind w:right="49"/>
        <w:jc w:val="both"/>
        <w:rPr>
          <w:rFonts w:ascii="Palatino Linotype" w:hAnsi="Palatino Linotype"/>
          <w:lang w:val="es-ES"/>
        </w:rPr>
      </w:pPr>
      <w:r w:rsidRPr="00522215">
        <w:rPr>
          <w:rFonts w:ascii="Palatino Linotype" w:hAnsi="Palatino Linotype"/>
          <w:lang w:val="es-ES"/>
        </w:rPr>
        <w:t>Es así que, por un lado se tiene la obligación de documentar todos los actos que se lleven a cabo en el ejercicio de sus funciones, atribuciones y competencias, mientras que por otro, se ven impuestos por la obligación de hacer pública toda aquella información que se encuentre en su posesión en estricto apego a los principios de eficacia</w:t>
      </w:r>
      <w:r w:rsidRPr="00522215">
        <w:rPr>
          <w:rStyle w:val="Refdenotaalpie"/>
          <w:lang w:val="es-ES"/>
        </w:rPr>
        <w:footnoteReference w:id="5"/>
      </w:r>
      <w:r w:rsidRPr="00522215">
        <w:rPr>
          <w:rFonts w:ascii="Palatino Linotype" w:hAnsi="Palatino Linotype"/>
          <w:lang w:val="es-ES"/>
        </w:rPr>
        <w:t xml:space="preserve"> y máxima publicidad, sobre éste último se debe poner mayor énfasis, puesto que establece que toda la información en posesión de los Sujetos Obligados será pública, completa, oportuna y accesible, lo que permite que la ciudadanía tenga un amplio acceso sobre lo que es el actuar de las autoridades.</w:t>
      </w:r>
    </w:p>
    <w:p w14:paraId="66034A79" w14:textId="77777777" w:rsidR="008E4483" w:rsidRPr="00522215" w:rsidRDefault="008E4483" w:rsidP="008E4483">
      <w:pPr>
        <w:pStyle w:val="Prrafodelista"/>
        <w:tabs>
          <w:tab w:val="left" w:pos="851"/>
        </w:tabs>
        <w:spacing w:line="360" w:lineRule="auto"/>
        <w:ind w:left="0" w:right="49"/>
        <w:jc w:val="both"/>
        <w:rPr>
          <w:rFonts w:ascii="Palatino Linotype" w:hAnsi="Palatino Linotype"/>
          <w:lang w:val="es-ES"/>
        </w:rPr>
      </w:pPr>
    </w:p>
    <w:p w14:paraId="274CFACC" w14:textId="77777777" w:rsidR="008E4483" w:rsidRPr="00522215" w:rsidRDefault="008E4483" w:rsidP="003B5FD2">
      <w:pPr>
        <w:pStyle w:val="Prrafodelista"/>
        <w:numPr>
          <w:ilvl w:val="0"/>
          <w:numId w:val="4"/>
        </w:numPr>
        <w:tabs>
          <w:tab w:val="left" w:pos="851"/>
        </w:tabs>
        <w:spacing w:line="360" w:lineRule="auto"/>
        <w:ind w:right="49"/>
        <w:jc w:val="both"/>
        <w:rPr>
          <w:rFonts w:ascii="Palatino Linotype" w:hAnsi="Palatino Linotype"/>
          <w:lang w:val="es-ES"/>
        </w:rPr>
      </w:pPr>
      <w:r w:rsidRPr="00522215">
        <w:rPr>
          <w:rFonts w:ascii="Palatino Linotype" w:hAnsi="Palatino Linotype"/>
          <w:lang w:val="es-ES"/>
        </w:rPr>
        <w:lastRenderedPageBreak/>
        <w:t>Robustece lo anterior la Tesis aislada identificada con la clave I.4º.A.40 A del Cuarto Tribunal colegiado en Materia Administrativa del Primer Circuito, publicada en el Seminario Judicial de la Federación y su Gaceta en el libro XVIII, Marzo 2013, Página 1899.</w:t>
      </w:r>
    </w:p>
    <w:p w14:paraId="1C9461BC" w14:textId="77777777" w:rsidR="008E4483" w:rsidRPr="00522215" w:rsidRDefault="008E4483" w:rsidP="001636EB">
      <w:pPr>
        <w:pStyle w:val="Prrafodelista"/>
        <w:tabs>
          <w:tab w:val="left" w:pos="851"/>
        </w:tabs>
        <w:spacing w:line="360" w:lineRule="auto"/>
        <w:ind w:left="567" w:right="567"/>
        <w:jc w:val="both"/>
        <w:rPr>
          <w:rFonts w:ascii="Palatino Linotype" w:hAnsi="Palatino Linotype"/>
          <w:i/>
          <w:sz w:val="22"/>
        </w:rPr>
      </w:pPr>
      <w:r w:rsidRPr="00522215">
        <w:rPr>
          <w:rFonts w:ascii="Palatino Linotype" w:hAnsi="Palatino Linotype"/>
          <w:b/>
          <w:i/>
          <w:sz w:val="22"/>
        </w:rPr>
        <w:t>ACCESO A LA INFORMACIÓN. IMPLICACIÓN DEL PRINCIPIO DE MÁXIMA PUBLICIDAD EN EL DERECHO FUNDAMENTAL RELATIVO.</w:t>
      </w:r>
      <w:r w:rsidRPr="00522215">
        <w:rPr>
          <w:rFonts w:ascii="Palatino Linotype" w:hAnsi="Palatino Linotype"/>
          <w:i/>
          <w:sz w:val="22"/>
        </w:rPr>
        <w:t xml:space="preserve"> Del artículo 6o. de la Constitución Política de los Estados Unidos Mexicanos se advierte que el Estado Mexicano está constreñido a publicitar sus actos, pues se reconoce el derecho fundamental de los ciudadanos a acceder a la información que obra en poder de la autoridad, que como lo ha expuesto el Pleno de la Suprema Corte de Justicia de la Nación en la tesis P./J. 54/2008, publicada en el Semanario Judicial de la Federación y su Gaceta, Novena Época, Tomo XXVII, junio de 2008, página 743, de rubro: "ACCESO A LA INFORMACIÓN. SU NATURALEZA COMO GARANTÍAS INDIVIDUAL Y SOCIAL.", contiene una doble dimensión: individual y social. En su primer aspecto, cumple con la función de maximizar el campo de la autonomía personal, posibilitando el ejercicio de la libertad de expresión en un contexto de mayor diversidad de datos, voces y opiniones, mientras que en el segundo, brinda un derecho colectivo o social que tiende a revelar el empleo instrumental de la información no sólo como factor de autorrealización personal, sino como un mecanismo de control institucional, pues se trata de un derecho fundado en una de las características principales del gobierno republicano, que es la publicidad de los actos de gobierno y la transparencia en el actuar de la administración, conducente y necesaria para la rendición de cuentas. Por ello, el principio de máxima publicidad incorporado en el texto constitucional, implica para cualquier autoridad, realizar un manejo de la información bajo la premisa inicial que toda ella es pública y sólo por excepción, en los casos expresamente previstos en la </w:t>
      </w:r>
      <w:r w:rsidRPr="00522215">
        <w:rPr>
          <w:rFonts w:ascii="Palatino Linotype" w:hAnsi="Palatino Linotype"/>
          <w:i/>
          <w:sz w:val="22"/>
        </w:rPr>
        <w:lastRenderedPageBreak/>
        <w:t xml:space="preserve">legislación secundaria y justificados bajo determinadas circunstancias, se podrá clasificar como confidencial o reservada, esto es, considerarla con una calidad diversa. </w:t>
      </w:r>
    </w:p>
    <w:p w14:paraId="03762F0F" w14:textId="77777777" w:rsidR="008E4483" w:rsidRPr="00522215" w:rsidRDefault="008E4483" w:rsidP="001636EB">
      <w:pPr>
        <w:pStyle w:val="Prrafodelista"/>
        <w:tabs>
          <w:tab w:val="left" w:pos="851"/>
        </w:tabs>
        <w:spacing w:line="360" w:lineRule="auto"/>
        <w:ind w:left="567" w:right="567"/>
        <w:jc w:val="both"/>
        <w:rPr>
          <w:rFonts w:ascii="Palatino Linotype" w:hAnsi="Palatino Linotype"/>
          <w:i/>
          <w:sz w:val="22"/>
        </w:rPr>
      </w:pPr>
    </w:p>
    <w:p w14:paraId="67F80A0B" w14:textId="77777777" w:rsidR="008E4483" w:rsidRPr="00522215" w:rsidRDefault="008E4483" w:rsidP="001636EB">
      <w:pPr>
        <w:pStyle w:val="Prrafodelista"/>
        <w:tabs>
          <w:tab w:val="left" w:pos="851"/>
        </w:tabs>
        <w:spacing w:line="360" w:lineRule="auto"/>
        <w:ind w:left="567" w:right="567"/>
        <w:jc w:val="both"/>
        <w:rPr>
          <w:rFonts w:ascii="Palatino Linotype" w:hAnsi="Palatino Linotype"/>
          <w:i/>
          <w:sz w:val="22"/>
        </w:rPr>
      </w:pPr>
      <w:r w:rsidRPr="00522215">
        <w:rPr>
          <w:rFonts w:ascii="Palatino Linotype" w:hAnsi="Palatino Linotype"/>
          <w:i/>
          <w:sz w:val="22"/>
        </w:rPr>
        <w:t xml:space="preserve">CUARTO TRIBUNAL COLEGIADO EN MATERIA ADMINISTRATIVA DEL PRIMER CIRCUITO. </w:t>
      </w:r>
    </w:p>
    <w:p w14:paraId="31A63FA8" w14:textId="77777777" w:rsidR="008E4483" w:rsidRPr="00522215" w:rsidRDefault="008E4483" w:rsidP="001636EB">
      <w:pPr>
        <w:pStyle w:val="Prrafodelista"/>
        <w:tabs>
          <w:tab w:val="left" w:pos="851"/>
        </w:tabs>
        <w:spacing w:line="360" w:lineRule="auto"/>
        <w:ind w:left="567" w:right="567"/>
        <w:jc w:val="both"/>
        <w:rPr>
          <w:rFonts w:ascii="Palatino Linotype" w:hAnsi="Palatino Linotype"/>
          <w:i/>
          <w:sz w:val="22"/>
        </w:rPr>
      </w:pPr>
    </w:p>
    <w:p w14:paraId="51E4ECF1" w14:textId="77777777" w:rsidR="008E4483" w:rsidRPr="00522215" w:rsidRDefault="008E4483" w:rsidP="001636EB">
      <w:pPr>
        <w:pStyle w:val="Prrafodelista"/>
        <w:tabs>
          <w:tab w:val="left" w:pos="851"/>
        </w:tabs>
        <w:spacing w:line="360" w:lineRule="auto"/>
        <w:ind w:left="567" w:right="567"/>
        <w:jc w:val="both"/>
        <w:rPr>
          <w:rFonts w:ascii="Palatino Linotype" w:hAnsi="Palatino Linotype"/>
          <w:i/>
          <w:sz w:val="22"/>
        </w:rPr>
      </w:pPr>
      <w:r w:rsidRPr="00522215">
        <w:rPr>
          <w:rFonts w:ascii="Palatino Linotype" w:hAnsi="Palatino Linotype"/>
          <w:i/>
          <w:sz w:val="22"/>
        </w:rPr>
        <w:t xml:space="preserve">Amparo en revisión 257/2012. Ruth Corona Muñoz. 6 de diciembre de 2012. Unanimidad de votos. Ponente: Jean Claude </w:t>
      </w:r>
      <w:proofErr w:type="spellStart"/>
      <w:r w:rsidRPr="00522215">
        <w:rPr>
          <w:rFonts w:ascii="Palatino Linotype" w:hAnsi="Palatino Linotype"/>
          <w:i/>
          <w:sz w:val="22"/>
        </w:rPr>
        <w:t>Tron</w:t>
      </w:r>
      <w:proofErr w:type="spellEnd"/>
      <w:r w:rsidRPr="00522215">
        <w:rPr>
          <w:rFonts w:ascii="Palatino Linotype" w:hAnsi="Palatino Linotype"/>
          <w:i/>
          <w:sz w:val="22"/>
        </w:rPr>
        <w:t xml:space="preserve"> </w:t>
      </w:r>
      <w:proofErr w:type="spellStart"/>
      <w:r w:rsidRPr="00522215">
        <w:rPr>
          <w:rFonts w:ascii="Palatino Linotype" w:hAnsi="Palatino Linotype"/>
          <w:i/>
          <w:sz w:val="22"/>
        </w:rPr>
        <w:t>Petit</w:t>
      </w:r>
      <w:proofErr w:type="spellEnd"/>
      <w:r w:rsidRPr="00522215">
        <w:rPr>
          <w:rFonts w:ascii="Palatino Linotype" w:hAnsi="Palatino Linotype"/>
          <w:i/>
          <w:sz w:val="22"/>
        </w:rPr>
        <w:t>. Secretaria: Mayra Susana Martínez López.</w:t>
      </w:r>
    </w:p>
    <w:p w14:paraId="5662BC61" w14:textId="77777777" w:rsidR="008E4483" w:rsidRPr="00522215" w:rsidRDefault="008E4483" w:rsidP="008E4483">
      <w:pPr>
        <w:pStyle w:val="Prrafodelista"/>
        <w:tabs>
          <w:tab w:val="left" w:pos="851"/>
        </w:tabs>
        <w:ind w:left="567" w:right="567"/>
        <w:jc w:val="both"/>
        <w:rPr>
          <w:rFonts w:ascii="Palatino Linotype" w:hAnsi="Palatino Linotype"/>
          <w:i/>
          <w:lang w:val="es-ES"/>
        </w:rPr>
      </w:pPr>
    </w:p>
    <w:p w14:paraId="0461DD46" w14:textId="77777777" w:rsidR="008E4483" w:rsidRPr="00522215" w:rsidRDefault="008E4483" w:rsidP="003B5FD2">
      <w:pPr>
        <w:pStyle w:val="Prrafodelista"/>
        <w:numPr>
          <w:ilvl w:val="0"/>
          <w:numId w:val="4"/>
        </w:numPr>
        <w:tabs>
          <w:tab w:val="left" w:pos="851"/>
        </w:tabs>
        <w:spacing w:line="360" w:lineRule="auto"/>
        <w:ind w:right="49"/>
        <w:jc w:val="both"/>
        <w:rPr>
          <w:rFonts w:ascii="Palatino Linotype" w:hAnsi="Palatino Linotype"/>
          <w:lang w:val="es-ES"/>
        </w:rPr>
      </w:pPr>
      <w:r w:rsidRPr="00522215">
        <w:rPr>
          <w:rFonts w:ascii="Palatino Linotype" w:hAnsi="Palatino Linotype"/>
          <w:lang w:val="es-ES"/>
        </w:rPr>
        <w:t xml:space="preserve">Como se ha señalado, los Sujetos Obligados deberán proporcionar toda la información que se encuentre en su posesión bajo los estándares más altos de transparencia y máxima publicidad. </w:t>
      </w:r>
    </w:p>
    <w:p w14:paraId="397274E3" w14:textId="77777777" w:rsidR="008E4483" w:rsidRPr="00522215" w:rsidRDefault="008E4483" w:rsidP="008E4483">
      <w:pPr>
        <w:tabs>
          <w:tab w:val="left" w:pos="851"/>
        </w:tabs>
        <w:spacing w:line="360" w:lineRule="auto"/>
        <w:ind w:right="49"/>
        <w:jc w:val="both"/>
        <w:rPr>
          <w:rFonts w:ascii="Palatino Linotype" w:hAnsi="Palatino Linotype"/>
          <w:lang w:val="es-ES"/>
        </w:rPr>
      </w:pPr>
    </w:p>
    <w:p w14:paraId="76FAF39D" w14:textId="77777777" w:rsidR="008E4483" w:rsidRPr="00522215" w:rsidRDefault="008E4483" w:rsidP="008E4483">
      <w:pPr>
        <w:pStyle w:val="Prrafodelista"/>
        <w:numPr>
          <w:ilvl w:val="0"/>
          <w:numId w:val="1"/>
        </w:numPr>
        <w:tabs>
          <w:tab w:val="left" w:pos="0"/>
        </w:tabs>
        <w:spacing w:line="360" w:lineRule="auto"/>
        <w:ind w:right="49"/>
        <w:jc w:val="both"/>
        <w:rPr>
          <w:rFonts w:ascii="Palatino Linotype" w:hAnsi="Palatino Linotype" w:cs="Arial"/>
          <w:lang w:eastAsia="es-MX"/>
        </w:rPr>
      </w:pPr>
      <w:r w:rsidRPr="00522215">
        <w:rPr>
          <w:rFonts w:ascii="Palatino Linotype" w:hAnsi="Palatino Linotype" w:cs="Arial"/>
        </w:rPr>
        <w:t>Es pertinente enfatizar lo que respecto al derecho de acceso a la información pública, refiere el artículo 6° de la Constitución Política de los Estados Unidos Mexicanos, que en su parte conducente señala:</w:t>
      </w:r>
    </w:p>
    <w:p w14:paraId="61E5DFB2" w14:textId="77777777" w:rsidR="008E4483" w:rsidRPr="00522215" w:rsidRDefault="008E4483" w:rsidP="001636EB">
      <w:pPr>
        <w:spacing w:line="360" w:lineRule="auto"/>
        <w:ind w:left="567" w:right="567"/>
        <w:jc w:val="both"/>
        <w:rPr>
          <w:rFonts w:ascii="Palatino Linotype" w:hAnsi="Palatino Linotype" w:cs="Arial"/>
          <w:i/>
          <w:sz w:val="22"/>
        </w:rPr>
      </w:pPr>
      <w:r w:rsidRPr="00522215">
        <w:rPr>
          <w:rFonts w:ascii="Palatino Linotype" w:hAnsi="Palatino Linotype" w:cs="Arial"/>
          <w:b/>
          <w:i/>
          <w:sz w:val="22"/>
        </w:rPr>
        <w:t>“Artículo 6o.</w:t>
      </w:r>
      <w:r w:rsidRPr="00522215">
        <w:rPr>
          <w:rFonts w:ascii="Palatino Linotype" w:hAnsi="Palatino Linotype" w:cs="Arial"/>
          <w:i/>
          <w:sz w:val="22"/>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w:t>
      </w:r>
      <w:r w:rsidRPr="00522215">
        <w:rPr>
          <w:rFonts w:ascii="Palatino Linotype" w:hAnsi="Palatino Linotype" w:cs="Arial"/>
          <w:b/>
          <w:i/>
          <w:sz w:val="22"/>
        </w:rPr>
        <w:t>El derecho a la información será garantizado por el Estado.</w:t>
      </w:r>
      <w:r w:rsidRPr="00522215">
        <w:rPr>
          <w:rFonts w:ascii="Palatino Linotype" w:hAnsi="Palatino Linotype" w:cs="Arial"/>
          <w:i/>
          <w:sz w:val="22"/>
        </w:rPr>
        <w:t xml:space="preserve"> </w:t>
      </w:r>
    </w:p>
    <w:p w14:paraId="4AC38F1F" w14:textId="77777777" w:rsidR="008E4483" w:rsidRPr="00522215" w:rsidRDefault="008E4483" w:rsidP="001636EB">
      <w:pPr>
        <w:spacing w:line="360" w:lineRule="auto"/>
        <w:ind w:left="567" w:right="567"/>
        <w:jc w:val="both"/>
        <w:rPr>
          <w:rFonts w:ascii="Palatino Linotype" w:hAnsi="Palatino Linotype" w:cs="Arial"/>
          <w:i/>
          <w:sz w:val="22"/>
        </w:rPr>
      </w:pPr>
    </w:p>
    <w:p w14:paraId="50BFC5F5" w14:textId="4E3986D9" w:rsidR="008E4483" w:rsidRPr="00522215" w:rsidRDefault="008E4483" w:rsidP="008F365B">
      <w:pPr>
        <w:spacing w:line="360" w:lineRule="auto"/>
        <w:ind w:left="567" w:right="567"/>
        <w:jc w:val="both"/>
        <w:rPr>
          <w:rFonts w:ascii="Palatino Linotype" w:hAnsi="Palatino Linotype" w:cs="Arial"/>
          <w:i/>
          <w:sz w:val="22"/>
        </w:rPr>
      </w:pPr>
      <w:r w:rsidRPr="00522215">
        <w:rPr>
          <w:rFonts w:ascii="Palatino Linotype" w:hAnsi="Palatino Linotype" w:cs="Arial"/>
          <w:i/>
          <w:sz w:val="22"/>
        </w:rPr>
        <w:t>Toda persona tiene derecho al libre acceso a información plural y oportuna, así como a buscar, recibir y difundir información e ideas de toda índole por cualquier medio de expresión.</w:t>
      </w:r>
    </w:p>
    <w:p w14:paraId="681A3253" w14:textId="77777777" w:rsidR="008E4483" w:rsidRPr="00522215" w:rsidRDefault="008E4483" w:rsidP="001636EB">
      <w:pPr>
        <w:spacing w:line="360" w:lineRule="auto"/>
        <w:ind w:left="567" w:right="567"/>
        <w:jc w:val="both"/>
        <w:rPr>
          <w:rFonts w:ascii="Palatino Linotype" w:hAnsi="Palatino Linotype" w:cs="Arial"/>
          <w:i/>
          <w:sz w:val="22"/>
        </w:rPr>
      </w:pPr>
      <w:r w:rsidRPr="00522215">
        <w:rPr>
          <w:rFonts w:ascii="Palatino Linotype" w:hAnsi="Palatino Linotype" w:cs="Arial"/>
          <w:i/>
          <w:sz w:val="22"/>
        </w:rPr>
        <w:lastRenderedPageBreak/>
        <w:t>Para efectos de lo dispuesto en el presente artículo se observará lo siguiente:</w:t>
      </w:r>
    </w:p>
    <w:p w14:paraId="500990B0" w14:textId="77777777" w:rsidR="008E4483" w:rsidRPr="00522215" w:rsidRDefault="008E4483" w:rsidP="001636EB">
      <w:pPr>
        <w:spacing w:line="360" w:lineRule="auto"/>
        <w:ind w:left="567" w:right="567"/>
        <w:jc w:val="both"/>
        <w:rPr>
          <w:rFonts w:ascii="Palatino Linotype" w:hAnsi="Palatino Linotype" w:cs="Arial"/>
          <w:i/>
          <w:sz w:val="22"/>
        </w:rPr>
      </w:pPr>
    </w:p>
    <w:p w14:paraId="1A00976B" w14:textId="77777777" w:rsidR="008E4483" w:rsidRPr="00522215" w:rsidRDefault="008E4483" w:rsidP="001636EB">
      <w:pPr>
        <w:spacing w:line="360" w:lineRule="auto"/>
        <w:ind w:left="567" w:right="567"/>
        <w:jc w:val="both"/>
        <w:rPr>
          <w:rFonts w:ascii="Palatino Linotype" w:hAnsi="Palatino Linotype" w:cs="Arial"/>
          <w:i/>
          <w:sz w:val="22"/>
        </w:rPr>
      </w:pPr>
      <w:r w:rsidRPr="00522215">
        <w:rPr>
          <w:rFonts w:ascii="Palatino Linotype" w:hAnsi="Palatino Linotype" w:cs="Arial"/>
          <w:i/>
          <w:sz w:val="22"/>
        </w:rPr>
        <w:t>A. Para el ejercicio del derecho de acceso a la información, la Federación, los Estados y el Distrito Federal, en el ámbito de sus respectivas competencias, se regirán por los siguientes principios y bases:</w:t>
      </w:r>
    </w:p>
    <w:p w14:paraId="23BD916E" w14:textId="77777777" w:rsidR="008E4483" w:rsidRPr="00522215" w:rsidRDefault="008E4483" w:rsidP="001636EB">
      <w:pPr>
        <w:spacing w:line="360" w:lineRule="auto"/>
        <w:ind w:left="567" w:right="567"/>
        <w:jc w:val="both"/>
        <w:rPr>
          <w:rFonts w:ascii="Palatino Linotype" w:hAnsi="Palatino Linotype" w:cs="Arial"/>
          <w:b/>
          <w:i/>
          <w:sz w:val="22"/>
        </w:rPr>
      </w:pPr>
    </w:p>
    <w:p w14:paraId="3A80ED39" w14:textId="77777777" w:rsidR="008E4483" w:rsidRPr="00522215" w:rsidRDefault="008E4483" w:rsidP="001636EB">
      <w:pPr>
        <w:spacing w:line="360" w:lineRule="auto"/>
        <w:ind w:left="567" w:right="567"/>
        <w:jc w:val="both"/>
        <w:rPr>
          <w:rFonts w:ascii="Palatino Linotype" w:hAnsi="Palatino Linotype" w:cs="Arial"/>
          <w:i/>
          <w:sz w:val="22"/>
        </w:rPr>
      </w:pPr>
      <w:r w:rsidRPr="00522215">
        <w:rPr>
          <w:rFonts w:ascii="Palatino Linotype" w:hAnsi="Palatino Linotype" w:cs="Arial"/>
          <w:b/>
          <w:i/>
          <w:sz w:val="22"/>
        </w:rPr>
        <w:t>I. Toda la información en posesión de</w:t>
      </w:r>
      <w:r w:rsidRPr="00522215">
        <w:rPr>
          <w:rFonts w:ascii="Palatino Linotype" w:hAnsi="Palatino Linotype" w:cs="Arial"/>
          <w:i/>
          <w:sz w:val="22"/>
        </w:rPr>
        <w:t xml:space="preserve"> </w:t>
      </w:r>
      <w:r w:rsidRPr="00522215">
        <w:rPr>
          <w:rFonts w:ascii="Palatino Linotype" w:hAnsi="Palatino Linotype" w:cs="Arial"/>
          <w:b/>
          <w:i/>
          <w:sz w:val="22"/>
        </w:rPr>
        <w:t>cualquier autoridad</w:t>
      </w:r>
      <w:r w:rsidRPr="00522215">
        <w:rPr>
          <w:rFonts w:ascii="Palatino Linotype" w:hAnsi="Palatino Linotype" w:cs="Arial"/>
          <w:i/>
          <w:sz w:val="22"/>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w:t>
      </w:r>
      <w:r w:rsidRPr="00522215">
        <w:rPr>
          <w:rFonts w:ascii="Palatino Linotype" w:hAnsi="Palatino Linotype" w:cs="Arial"/>
          <w:b/>
          <w:i/>
          <w:sz w:val="22"/>
        </w:rPr>
        <w:t>es pública</w:t>
      </w:r>
      <w:r w:rsidRPr="00522215">
        <w:rPr>
          <w:rFonts w:ascii="Palatino Linotype" w:hAnsi="Palatino Linotype" w:cs="Arial"/>
          <w:i/>
          <w:sz w:val="22"/>
        </w:rPr>
        <w:t xml:space="preserve"> y sólo podrá ser reservada temporalmente por razones de interés público y seguridad nacional, en los términos que fijen las leyes. En la interpretación de este derecho deberá prevalecer el principio de máxima publicidad. </w:t>
      </w:r>
      <w:r w:rsidRPr="00522215">
        <w:rPr>
          <w:rFonts w:ascii="Palatino Linotype" w:hAnsi="Palatino Linotype" w:cs="Arial"/>
          <w:b/>
          <w:i/>
          <w:sz w:val="22"/>
        </w:rPr>
        <w:t>Los sujetos obligados deberán documentar todo acto que derive del ejercicio de sus facultades, competencias o funciones</w:t>
      </w:r>
      <w:r w:rsidRPr="00522215">
        <w:rPr>
          <w:rFonts w:ascii="Palatino Linotype" w:hAnsi="Palatino Linotype" w:cs="Arial"/>
          <w:i/>
          <w:sz w:val="22"/>
        </w:rPr>
        <w:t>, la ley determinará los supuestos específicos bajo los cuales procederá la declaración de inexistencia de la información.</w:t>
      </w:r>
    </w:p>
    <w:p w14:paraId="7F196963" w14:textId="77777777" w:rsidR="008E4483" w:rsidRPr="00522215" w:rsidRDefault="008E4483" w:rsidP="001636EB">
      <w:pPr>
        <w:spacing w:line="360" w:lineRule="auto"/>
        <w:ind w:left="567" w:right="567"/>
        <w:jc w:val="both"/>
        <w:rPr>
          <w:rFonts w:ascii="Palatino Linotype" w:hAnsi="Palatino Linotype" w:cs="Arial"/>
          <w:i/>
          <w:sz w:val="22"/>
        </w:rPr>
      </w:pPr>
    </w:p>
    <w:p w14:paraId="0CECF853" w14:textId="77777777" w:rsidR="008E4483" w:rsidRPr="00522215" w:rsidRDefault="008E4483" w:rsidP="001636EB">
      <w:pPr>
        <w:spacing w:line="360" w:lineRule="auto"/>
        <w:ind w:left="567" w:right="567"/>
        <w:jc w:val="both"/>
        <w:rPr>
          <w:rFonts w:ascii="Palatino Linotype" w:hAnsi="Palatino Linotype" w:cs="Arial"/>
          <w:i/>
          <w:sz w:val="22"/>
        </w:rPr>
      </w:pPr>
      <w:r w:rsidRPr="00522215">
        <w:rPr>
          <w:rFonts w:ascii="Palatino Linotype" w:hAnsi="Palatino Linotype" w:cs="Arial"/>
          <w:i/>
          <w:sz w:val="22"/>
        </w:rPr>
        <w:t>II. La información que se refiere a la vida privada y los datos personales será protegida en los términos y con las excepciones que fijen las leyes.</w:t>
      </w:r>
    </w:p>
    <w:p w14:paraId="79FF3747" w14:textId="77777777" w:rsidR="008E4483" w:rsidRPr="00522215" w:rsidRDefault="008E4483" w:rsidP="001636EB">
      <w:pPr>
        <w:spacing w:line="360" w:lineRule="auto"/>
        <w:ind w:left="567" w:right="567"/>
        <w:jc w:val="both"/>
        <w:rPr>
          <w:rFonts w:ascii="Palatino Linotype" w:hAnsi="Palatino Linotype" w:cs="Arial"/>
          <w:i/>
          <w:sz w:val="22"/>
        </w:rPr>
      </w:pPr>
    </w:p>
    <w:p w14:paraId="4EF8A8A9" w14:textId="77777777" w:rsidR="008E4483" w:rsidRPr="00522215" w:rsidRDefault="008E4483" w:rsidP="001636EB">
      <w:pPr>
        <w:spacing w:line="360" w:lineRule="auto"/>
        <w:ind w:left="567" w:right="567"/>
        <w:jc w:val="both"/>
        <w:rPr>
          <w:rFonts w:ascii="Palatino Linotype" w:hAnsi="Palatino Linotype" w:cs="Arial"/>
          <w:i/>
          <w:sz w:val="22"/>
        </w:rPr>
      </w:pPr>
      <w:r w:rsidRPr="00522215">
        <w:rPr>
          <w:rFonts w:ascii="Palatino Linotype" w:hAnsi="Palatino Linotype" w:cs="Arial"/>
          <w:i/>
          <w:sz w:val="22"/>
        </w:rPr>
        <w:t>III. Toda persona, sin necesidad de acreditar interés alguno o justificar su utilización, tendrá acceso gratuito a la información pública, a sus datos personales o a la rectificación de éstos.</w:t>
      </w:r>
    </w:p>
    <w:p w14:paraId="346B3DA0" w14:textId="77777777" w:rsidR="008E4483" w:rsidRPr="00522215" w:rsidRDefault="008E4483" w:rsidP="001636EB">
      <w:pPr>
        <w:spacing w:line="360" w:lineRule="auto"/>
        <w:ind w:left="567" w:right="567"/>
        <w:jc w:val="both"/>
        <w:rPr>
          <w:rFonts w:ascii="Palatino Linotype" w:hAnsi="Palatino Linotype" w:cs="Arial"/>
          <w:i/>
          <w:sz w:val="22"/>
        </w:rPr>
      </w:pPr>
    </w:p>
    <w:p w14:paraId="112801FD" w14:textId="77777777" w:rsidR="008E4483" w:rsidRPr="00522215" w:rsidRDefault="008E4483" w:rsidP="001636EB">
      <w:pPr>
        <w:spacing w:line="360" w:lineRule="auto"/>
        <w:ind w:left="567" w:right="567"/>
        <w:jc w:val="both"/>
        <w:rPr>
          <w:rFonts w:ascii="Palatino Linotype" w:hAnsi="Palatino Linotype" w:cs="Arial"/>
          <w:i/>
          <w:sz w:val="22"/>
        </w:rPr>
      </w:pPr>
      <w:r w:rsidRPr="00522215">
        <w:rPr>
          <w:rFonts w:ascii="Palatino Linotype" w:hAnsi="Palatino Linotype" w:cs="Arial"/>
          <w:i/>
          <w:sz w:val="22"/>
        </w:rPr>
        <w:t>IV.   Se establecerán mecanismos de acceso a la información y procedimientos de revisión expeditos que se sustanciarán ante los organismos autónomos especializados e imparciales que establece esta Constitución.</w:t>
      </w:r>
    </w:p>
    <w:p w14:paraId="3FB33C7B" w14:textId="77777777" w:rsidR="008E4483" w:rsidRPr="00522215" w:rsidRDefault="008E4483" w:rsidP="001636EB">
      <w:pPr>
        <w:spacing w:line="360" w:lineRule="auto"/>
        <w:ind w:left="567" w:right="567"/>
        <w:jc w:val="both"/>
        <w:rPr>
          <w:rFonts w:ascii="Palatino Linotype" w:hAnsi="Palatino Linotype" w:cs="Arial"/>
          <w:i/>
          <w:sz w:val="22"/>
        </w:rPr>
      </w:pPr>
      <w:r w:rsidRPr="00522215">
        <w:rPr>
          <w:rFonts w:ascii="Palatino Linotype" w:hAnsi="Palatino Linotype" w:cs="Arial"/>
          <w:b/>
          <w:i/>
          <w:sz w:val="22"/>
        </w:rPr>
        <w:lastRenderedPageBreak/>
        <w:t>V. Los sujetos obligados deberán preservar sus documentos en archivos administrativos actualizados y publicarán, a través de los medios electrónicos disponibles</w:t>
      </w:r>
      <w:r w:rsidRPr="00522215">
        <w:rPr>
          <w:rFonts w:ascii="Palatino Linotype" w:hAnsi="Palatino Linotype" w:cs="Arial"/>
          <w:i/>
          <w:sz w:val="22"/>
        </w:rPr>
        <w:t>, la información completa y actualizada sobre el ejercicio de los recursos públicos y los indicadores que permitan rendir cuenta del cumplimiento de sus objetivos y de los resultados obtenidos.</w:t>
      </w:r>
    </w:p>
    <w:p w14:paraId="5A242202" w14:textId="77777777" w:rsidR="008E4483" w:rsidRPr="00522215" w:rsidRDefault="008E4483" w:rsidP="001636EB">
      <w:pPr>
        <w:spacing w:line="360" w:lineRule="auto"/>
        <w:ind w:left="567" w:right="567"/>
        <w:jc w:val="both"/>
        <w:rPr>
          <w:rFonts w:ascii="Palatino Linotype" w:hAnsi="Palatino Linotype" w:cs="Arial"/>
          <w:i/>
          <w:sz w:val="22"/>
        </w:rPr>
      </w:pPr>
    </w:p>
    <w:p w14:paraId="37399313" w14:textId="77777777" w:rsidR="008E4483" w:rsidRPr="00522215" w:rsidRDefault="008E4483" w:rsidP="001636EB">
      <w:pPr>
        <w:spacing w:line="360" w:lineRule="auto"/>
        <w:ind w:left="567" w:right="567"/>
        <w:jc w:val="both"/>
        <w:rPr>
          <w:rFonts w:ascii="Palatino Linotype" w:hAnsi="Palatino Linotype" w:cs="Arial"/>
          <w:i/>
          <w:sz w:val="22"/>
        </w:rPr>
      </w:pPr>
      <w:r w:rsidRPr="00522215">
        <w:rPr>
          <w:rFonts w:ascii="Palatino Linotype" w:hAnsi="Palatino Linotype" w:cs="Arial"/>
          <w:i/>
          <w:sz w:val="22"/>
        </w:rPr>
        <w:t>VI. Las leyes determinarán la manera en que los sujetos obligados deberán hacer pública la información relativa a los recursos públicos que entreguen a personas físicas o morales.</w:t>
      </w:r>
    </w:p>
    <w:p w14:paraId="36CC0C68" w14:textId="77777777" w:rsidR="008E4483" w:rsidRPr="00522215" w:rsidRDefault="008E4483" w:rsidP="001636EB">
      <w:pPr>
        <w:spacing w:line="360" w:lineRule="auto"/>
        <w:ind w:left="567" w:right="567"/>
        <w:jc w:val="both"/>
        <w:rPr>
          <w:rFonts w:ascii="Palatino Linotype" w:hAnsi="Palatino Linotype" w:cs="Arial"/>
          <w:i/>
          <w:sz w:val="22"/>
        </w:rPr>
      </w:pPr>
    </w:p>
    <w:p w14:paraId="4D04B6B7" w14:textId="77777777" w:rsidR="008E4483" w:rsidRPr="00522215" w:rsidRDefault="008E4483" w:rsidP="001636EB">
      <w:pPr>
        <w:spacing w:line="360" w:lineRule="auto"/>
        <w:ind w:left="567" w:right="567"/>
        <w:jc w:val="both"/>
        <w:rPr>
          <w:rFonts w:ascii="Palatino Linotype" w:hAnsi="Palatino Linotype" w:cs="Arial"/>
          <w:i/>
          <w:sz w:val="22"/>
        </w:rPr>
      </w:pPr>
      <w:r w:rsidRPr="00522215">
        <w:rPr>
          <w:rFonts w:ascii="Palatino Linotype" w:hAnsi="Palatino Linotype" w:cs="Arial"/>
          <w:i/>
          <w:sz w:val="22"/>
        </w:rPr>
        <w:t>VII. La inobservancia a las disposiciones en materia de acceso a la información pública será sancionada en los términos que dispongan las leyes.</w:t>
      </w:r>
    </w:p>
    <w:p w14:paraId="48E26884" w14:textId="77777777" w:rsidR="008E4483" w:rsidRPr="00522215" w:rsidRDefault="008E4483" w:rsidP="001636EB">
      <w:pPr>
        <w:spacing w:line="360" w:lineRule="auto"/>
        <w:ind w:left="567" w:right="567"/>
        <w:jc w:val="both"/>
        <w:rPr>
          <w:rFonts w:ascii="Palatino Linotype" w:hAnsi="Palatino Linotype" w:cs="Arial"/>
          <w:i/>
          <w:sz w:val="22"/>
        </w:rPr>
      </w:pPr>
    </w:p>
    <w:p w14:paraId="30D06838" w14:textId="77777777" w:rsidR="008E4483" w:rsidRPr="00522215" w:rsidRDefault="008E4483" w:rsidP="001636EB">
      <w:pPr>
        <w:spacing w:line="360" w:lineRule="auto"/>
        <w:ind w:left="567" w:right="567"/>
        <w:jc w:val="both"/>
        <w:rPr>
          <w:rFonts w:ascii="Palatino Linotype" w:hAnsi="Palatino Linotype" w:cs="Arial"/>
          <w:i/>
          <w:sz w:val="22"/>
        </w:rPr>
      </w:pPr>
      <w:r w:rsidRPr="00522215">
        <w:rPr>
          <w:rFonts w:ascii="Palatino Linotype" w:hAnsi="Palatino Linotype" w:cs="Arial"/>
          <w:i/>
          <w:sz w:val="22"/>
        </w:rPr>
        <w:t>VIII. Federación contará con un organismo autónomo, especializado, imparcial, colegiado, con personalidad jurídica y patrimonio propio, con plena autonomía técnica, de gestión, capacidad para decidir sobre el ejercicio de su presupuesto y determinar su organización interna, responsable de garantizar el cumplimiento del derecho de acceso a la información pública y a la protección de datos personales en posesión de los sujetos obligados en los términos que establezca la ley.</w:t>
      </w:r>
    </w:p>
    <w:p w14:paraId="463B0522" w14:textId="77777777" w:rsidR="008E4483" w:rsidRPr="00522215" w:rsidRDefault="008E4483" w:rsidP="001636EB">
      <w:pPr>
        <w:spacing w:line="360" w:lineRule="auto"/>
        <w:ind w:left="567" w:right="567"/>
        <w:jc w:val="both"/>
        <w:rPr>
          <w:rFonts w:ascii="Palatino Linotype" w:hAnsi="Palatino Linotype" w:cs="Arial"/>
          <w:i/>
          <w:sz w:val="22"/>
        </w:rPr>
      </w:pPr>
      <w:r w:rsidRPr="00522215">
        <w:rPr>
          <w:rFonts w:ascii="Palatino Linotype" w:hAnsi="Palatino Linotype" w:cs="Arial"/>
          <w:i/>
          <w:sz w:val="22"/>
        </w:rPr>
        <w:t>…</w:t>
      </w:r>
    </w:p>
    <w:p w14:paraId="6140CC8E" w14:textId="77777777" w:rsidR="008E4483" w:rsidRPr="00522215" w:rsidRDefault="008E4483" w:rsidP="001636EB">
      <w:pPr>
        <w:spacing w:line="360" w:lineRule="auto"/>
        <w:ind w:left="567" w:right="567"/>
        <w:jc w:val="both"/>
        <w:rPr>
          <w:rFonts w:ascii="Palatino Linotype" w:hAnsi="Palatino Linotype" w:cs="Arial"/>
          <w:i/>
          <w:sz w:val="22"/>
        </w:rPr>
      </w:pPr>
      <w:r w:rsidRPr="00522215">
        <w:rPr>
          <w:rFonts w:ascii="Palatino Linotype" w:hAnsi="Palatino Linotype" w:cs="Arial"/>
          <w:i/>
          <w:sz w:val="22"/>
        </w:rPr>
        <w:t>La ley establecerá aquella información que se considere reservada o confidencial.”</w:t>
      </w:r>
    </w:p>
    <w:p w14:paraId="0DF4504F" w14:textId="77777777" w:rsidR="008E4483" w:rsidRPr="00522215" w:rsidRDefault="008E4483" w:rsidP="001636EB">
      <w:pPr>
        <w:spacing w:line="360" w:lineRule="auto"/>
        <w:ind w:left="567" w:right="567"/>
        <w:jc w:val="both"/>
        <w:rPr>
          <w:rFonts w:ascii="Palatino Linotype" w:hAnsi="Palatino Linotype"/>
          <w:i/>
          <w:sz w:val="22"/>
        </w:rPr>
      </w:pPr>
    </w:p>
    <w:p w14:paraId="70B9AFAD" w14:textId="77777777" w:rsidR="008E4483" w:rsidRPr="00522215" w:rsidRDefault="008E4483" w:rsidP="001636EB">
      <w:pPr>
        <w:spacing w:line="360" w:lineRule="auto"/>
        <w:ind w:left="567" w:right="567"/>
        <w:jc w:val="both"/>
        <w:rPr>
          <w:rFonts w:ascii="Palatino Linotype" w:hAnsi="Palatino Linotype"/>
          <w:i/>
          <w:sz w:val="22"/>
        </w:rPr>
      </w:pPr>
      <w:r w:rsidRPr="00522215">
        <w:rPr>
          <w:rFonts w:ascii="Palatino Linotype" w:hAnsi="Palatino Linotype"/>
          <w:i/>
          <w:sz w:val="22"/>
        </w:rPr>
        <w:t>(Énfasis añadido)</w:t>
      </w:r>
    </w:p>
    <w:p w14:paraId="1E957CE8" w14:textId="77777777" w:rsidR="008E4483" w:rsidRPr="00522215" w:rsidRDefault="008E4483" w:rsidP="008E4483">
      <w:pPr>
        <w:spacing w:line="360" w:lineRule="auto"/>
        <w:ind w:left="709" w:right="757"/>
        <w:jc w:val="both"/>
        <w:rPr>
          <w:rFonts w:ascii="Palatino Linotype" w:hAnsi="Palatino Linotype"/>
        </w:rPr>
      </w:pPr>
    </w:p>
    <w:p w14:paraId="67E589E6" w14:textId="77777777" w:rsidR="008E4483" w:rsidRPr="00522215" w:rsidRDefault="008E4483" w:rsidP="008E4483">
      <w:pPr>
        <w:pStyle w:val="Prrafodelista"/>
        <w:numPr>
          <w:ilvl w:val="0"/>
          <w:numId w:val="1"/>
        </w:numPr>
        <w:spacing w:line="360" w:lineRule="auto"/>
        <w:jc w:val="both"/>
        <w:rPr>
          <w:rFonts w:ascii="Palatino Linotype" w:hAnsi="Palatino Linotype" w:cs="Arial"/>
        </w:rPr>
      </w:pPr>
      <w:r w:rsidRPr="00522215">
        <w:rPr>
          <w:rFonts w:ascii="Palatino Linotype" w:hAnsi="Palatino Linotype" w:cs="Arial"/>
        </w:rPr>
        <w:t>Por su parte, la Constitución Política del Estado Libre y Soberano de México, en su artículo 5°, dispone en su parte conducente, lo siguiente:</w:t>
      </w:r>
    </w:p>
    <w:p w14:paraId="6BE8308B" w14:textId="77777777" w:rsidR="008E4483" w:rsidRPr="00522215" w:rsidRDefault="008E4483" w:rsidP="008E4483">
      <w:pPr>
        <w:spacing w:line="360" w:lineRule="auto"/>
        <w:ind w:left="709" w:right="757"/>
        <w:jc w:val="both"/>
        <w:rPr>
          <w:rFonts w:ascii="Palatino Linotype" w:hAnsi="Palatino Linotype" w:cs="Arial"/>
        </w:rPr>
      </w:pPr>
    </w:p>
    <w:p w14:paraId="459B253A" w14:textId="77777777" w:rsidR="008E4483" w:rsidRPr="00522215" w:rsidRDefault="008E4483" w:rsidP="001636EB">
      <w:pPr>
        <w:spacing w:line="360" w:lineRule="auto"/>
        <w:ind w:left="567" w:right="567"/>
        <w:jc w:val="both"/>
        <w:rPr>
          <w:rFonts w:ascii="Palatino Linotype" w:hAnsi="Palatino Linotype" w:cs="Arial"/>
          <w:b/>
          <w:i/>
          <w:sz w:val="22"/>
        </w:rPr>
      </w:pPr>
      <w:r w:rsidRPr="00522215">
        <w:rPr>
          <w:rFonts w:ascii="Palatino Linotype" w:hAnsi="Palatino Linotype" w:cs="Arial"/>
          <w:b/>
          <w:i/>
          <w:sz w:val="22"/>
        </w:rPr>
        <w:lastRenderedPageBreak/>
        <w:t xml:space="preserve">“Artículo 5. … </w:t>
      </w:r>
    </w:p>
    <w:p w14:paraId="6BF00F17" w14:textId="77777777" w:rsidR="008E4483" w:rsidRPr="00522215" w:rsidRDefault="008E4483" w:rsidP="001636EB">
      <w:pPr>
        <w:spacing w:line="360" w:lineRule="auto"/>
        <w:ind w:left="567" w:right="567"/>
        <w:jc w:val="both"/>
        <w:rPr>
          <w:rFonts w:ascii="Palatino Linotype" w:hAnsi="Palatino Linotype"/>
          <w:i/>
          <w:sz w:val="22"/>
        </w:rPr>
      </w:pPr>
      <w:r w:rsidRPr="00522215">
        <w:rPr>
          <w:rFonts w:ascii="Palatino Linotype" w:hAnsi="Palatino Linotype"/>
          <w:b/>
          <w:i/>
          <w:sz w:val="22"/>
        </w:rPr>
        <w:t>El derecho a la información será garantizado por el Estado</w:t>
      </w:r>
      <w:r w:rsidRPr="00522215">
        <w:rPr>
          <w:rFonts w:ascii="Palatino Linotype" w:hAnsi="Palatino Linotype"/>
          <w:i/>
          <w:sz w:val="22"/>
        </w:rPr>
        <w:t xml:space="preserve">. La ley establecerá las previsiones que permitan asegurar la protección, el respeto y la difusión de este derecho. </w:t>
      </w:r>
    </w:p>
    <w:p w14:paraId="737FCA35" w14:textId="77777777" w:rsidR="008E4483" w:rsidRPr="00522215" w:rsidRDefault="008E4483" w:rsidP="001636EB">
      <w:pPr>
        <w:spacing w:line="360" w:lineRule="auto"/>
        <w:ind w:left="567" w:right="567"/>
        <w:jc w:val="both"/>
        <w:rPr>
          <w:rFonts w:ascii="Palatino Linotype" w:hAnsi="Palatino Linotype"/>
          <w:i/>
          <w:sz w:val="22"/>
        </w:rPr>
      </w:pPr>
      <w:r w:rsidRPr="00522215">
        <w:rPr>
          <w:rFonts w:ascii="Palatino Linotype" w:hAnsi="Palatino Linotype"/>
          <w:i/>
          <w:sz w:val="22"/>
        </w:rPr>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14:paraId="087D3FFB" w14:textId="77777777" w:rsidR="008E4483" w:rsidRPr="00522215" w:rsidRDefault="008E4483" w:rsidP="001636EB">
      <w:pPr>
        <w:spacing w:line="360" w:lineRule="auto"/>
        <w:ind w:left="567" w:right="567"/>
        <w:jc w:val="both"/>
        <w:rPr>
          <w:rFonts w:ascii="Palatino Linotype" w:hAnsi="Palatino Linotype"/>
          <w:i/>
          <w:sz w:val="22"/>
        </w:rPr>
      </w:pPr>
    </w:p>
    <w:p w14:paraId="480C22E0" w14:textId="77777777" w:rsidR="008E4483" w:rsidRPr="00522215" w:rsidRDefault="008E4483" w:rsidP="001636EB">
      <w:pPr>
        <w:spacing w:line="360" w:lineRule="auto"/>
        <w:ind w:left="567" w:right="567"/>
        <w:jc w:val="both"/>
        <w:rPr>
          <w:rFonts w:ascii="Palatino Linotype" w:hAnsi="Palatino Linotype"/>
          <w:i/>
          <w:sz w:val="22"/>
        </w:rPr>
      </w:pPr>
      <w:r w:rsidRPr="00522215">
        <w:rPr>
          <w:rFonts w:ascii="Palatino Linotype" w:hAnsi="Palatino Linotype"/>
          <w:i/>
          <w:sz w:val="22"/>
        </w:rPr>
        <w:t>Este derecho se regirá por los principios y bases siguientes:</w:t>
      </w:r>
    </w:p>
    <w:p w14:paraId="14A2C90A" w14:textId="77777777" w:rsidR="008E4483" w:rsidRPr="00522215" w:rsidRDefault="008E4483" w:rsidP="001636EB">
      <w:pPr>
        <w:spacing w:line="360" w:lineRule="auto"/>
        <w:ind w:left="567" w:right="567"/>
        <w:jc w:val="both"/>
        <w:rPr>
          <w:rFonts w:ascii="Palatino Linotype" w:hAnsi="Palatino Linotype"/>
          <w:b/>
          <w:i/>
          <w:sz w:val="22"/>
        </w:rPr>
      </w:pPr>
    </w:p>
    <w:p w14:paraId="44073A0F" w14:textId="77777777" w:rsidR="008E4483" w:rsidRPr="00522215" w:rsidRDefault="008E4483" w:rsidP="001636EB">
      <w:pPr>
        <w:spacing w:line="360" w:lineRule="auto"/>
        <w:ind w:left="567" w:right="567"/>
        <w:jc w:val="both"/>
        <w:rPr>
          <w:rFonts w:ascii="Palatino Linotype" w:hAnsi="Palatino Linotype"/>
          <w:i/>
          <w:sz w:val="22"/>
        </w:rPr>
      </w:pPr>
      <w:r w:rsidRPr="00522215">
        <w:rPr>
          <w:rFonts w:ascii="Palatino Linotype" w:hAnsi="Palatino Linotype"/>
          <w:b/>
          <w:i/>
          <w:sz w:val="22"/>
        </w:rPr>
        <w:t xml:space="preserve">I. Toda la información en posesión </w:t>
      </w:r>
      <w:r w:rsidRPr="00522215">
        <w:rPr>
          <w:rFonts w:ascii="Palatino Linotype" w:hAnsi="Palatino Linotype"/>
          <w:i/>
          <w:sz w:val="22"/>
        </w:rPr>
        <w:t xml:space="preserve">de cualquier autoridad, entidad, órgano y organismos de los Poderes Ejecutivo, Legislativo y Judicial, órganos autónomos, partidos políticos, fideicomisos y fondos públicos estatales y municipales, así como </w:t>
      </w:r>
      <w:r w:rsidRPr="00522215">
        <w:rPr>
          <w:rFonts w:ascii="Palatino Linotype" w:hAnsi="Palatino Linotype"/>
          <w:b/>
          <w:i/>
          <w:sz w:val="22"/>
        </w:rPr>
        <w:t>del gobierno y de la administración pública municipal y sus organismos descentralizados</w:t>
      </w:r>
      <w:r w:rsidRPr="00522215">
        <w:rPr>
          <w:rFonts w:ascii="Palatino Linotype" w:hAnsi="Palatino Linotype"/>
          <w:i/>
          <w:sz w:val="22"/>
        </w:rPr>
        <w:t xml:space="preserve">, asimismo de cualquier persona física, jurídica colectiva o sindicato que reciba y ejerza recursos públicos o realice actos de autoridad en el ámbito estatal y municipal, </w:t>
      </w:r>
      <w:r w:rsidRPr="00522215">
        <w:rPr>
          <w:rFonts w:ascii="Palatino Linotype" w:hAnsi="Palatino Linotype"/>
          <w:b/>
          <w:i/>
          <w:sz w:val="22"/>
        </w:rPr>
        <w:t>es pública</w:t>
      </w:r>
      <w:r w:rsidRPr="00522215">
        <w:rPr>
          <w:rFonts w:ascii="Palatino Linotype" w:hAnsi="Palatino Linotype"/>
          <w:i/>
          <w:sz w:val="22"/>
        </w:rPr>
        <w:t xml:space="preserve">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644B187B" w14:textId="77777777" w:rsidR="008E4483" w:rsidRPr="00522215" w:rsidRDefault="008E4483" w:rsidP="001636EB">
      <w:pPr>
        <w:spacing w:line="360" w:lineRule="auto"/>
        <w:ind w:left="567" w:right="567"/>
        <w:jc w:val="both"/>
        <w:rPr>
          <w:rFonts w:ascii="Palatino Linotype" w:hAnsi="Palatino Linotype"/>
          <w:i/>
          <w:sz w:val="22"/>
        </w:rPr>
      </w:pPr>
    </w:p>
    <w:p w14:paraId="2FF70804" w14:textId="77777777" w:rsidR="008E4483" w:rsidRPr="00522215" w:rsidRDefault="008E4483" w:rsidP="001636EB">
      <w:pPr>
        <w:spacing w:line="360" w:lineRule="auto"/>
        <w:ind w:left="567" w:right="567"/>
        <w:jc w:val="both"/>
        <w:rPr>
          <w:rFonts w:ascii="Palatino Linotype" w:hAnsi="Palatino Linotype"/>
          <w:i/>
          <w:sz w:val="22"/>
        </w:rPr>
      </w:pPr>
      <w:r w:rsidRPr="00522215">
        <w:rPr>
          <w:rFonts w:ascii="Palatino Linotype" w:hAnsi="Palatino Linotype"/>
          <w:i/>
          <w:sz w:val="22"/>
        </w:rPr>
        <w:t>II. La información referente a la intimidad de la vida privada y la imagen de las personas será protegida a través de un marco jurídico rígido de tratamiento y manejo de datos personales, con las excepciones que establezca la ley reglamentaria.</w:t>
      </w:r>
    </w:p>
    <w:p w14:paraId="6FA24126" w14:textId="77777777" w:rsidR="008E4483" w:rsidRPr="00522215" w:rsidRDefault="008E4483" w:rsidP="001636EB">
      <w:pPr>
        <w:spacing w:line="360" w:lineRule="auto"/>
        <w:ind w:left="567" w:right="567"/>
        <w:jc w:val="both"/>
        <w:rPr>
          <w:rFonts w:ascii="Palatino Linotype" w:hAnsi="Palatino Linotype"/>
          <w:i/>
          <w:sz w:val="22"/>
        </w:rPr>
      </w:pPr>
      <w:r w:rsidRPr="00522215">
        <w:rPr>
          <w:rFonts w:ascii="Palatino Linotype" w:hAnsi="Palatino Linotype"/>
          <w:i/>
          <w:sz w:val="22"/>
        </w:rPr>
        <w:lastRenderedPageBreak/>
        <w:t>III. Toda persona, sin necesidad de acreditar interés alguno o justificar su utilización, tendrá acceso gratuito a la información pública, a sus datos personales o a la rectificación de éstos.</w:t>
      </w:r>
    </w:p>
    <w:p w14:paraId="3EAA427F" w14:textId="77777777" w:rsidR="008E4483" w:rsidRPr="00522215" w:rsidRDefault="008E4483" w:rsidP="001636EB">
      <w:pPr>
        <w:spacing w:line="360" w:lineRule="auto"/>
        <w:ind w:left="567" w:right="567"/>
        <w:jc w:val="both"/>
        <w:rPr>
          <w:rFonts w:ascii="Palatino Linotype" w:hAnsi="Palatino Linotype"/>
          <w:i/>
          <w:sz w:val="22"/>
        </w:rPr>
      </w:pPr>
    </w:p>
    <w:p w14:paraId="24C5C6FF" w14:textId="77777777" w:rsidR="008E4483" w:rsidRPr="00522215" w:rsidRDefault="008E4483" w:rsidP="001636EB">
      <w:pPr>
        <w:spacing w:line="360" w:lineRule="auto"/>
        <w:ind w:left="567" w:right="567"/>
        <w:jc w:val="both"/>
        <w:rPr>
          <w:rFonts w:ascii="Palatino Linotype" w:hAnsi="Palatino Linotype"/>
          <w:i/>
          <w:sz w:val="22"/>
        </w:rPr>
      </w:pPr>
      <w:r w:rsidRPr="00522215">
        <w:rPr>
          <w:rFonts w:ascii="Palatino Linotype" w:hAnsi="Palatino Linotype"/>
          <w:i/>
          <w:sz w:val="22"/>
        </w:rPr>
        <w:t>IV. Se establecerán mecanismos de acceso a la información y procedimientos de revisión expeditos que se sustanciarán ante el organismo autónomo especializado e imparcial que establece esta Constitución.</w:t>
      </w:r>
    </w:p>
    <w:p w14:paraId="526FFBB4" w14:textId="77777777" w:rsidR="008E4483" w:rsidRPr="00522215" w:rsidRDefault="008E4483" w:rsidP="001636EB">
      <w:pPr>
        <w:spacing w:line="360" w:lineRule="auto"/>
        <w:ind w:left="567" w:right="567"/>
        <w:jc w:val="both"/>
        <w:rPr>
          <w:rFonts w:ascii="Palatino Linotype" w:hAnsi="Palatino Linotype"/>
          <w:i/>
          <w:sz w:val="22"/>
        </w:rPr>
      </w:pPr>
    </w:p>
    <w:p w14:paraId="2D1804C7" w14:textId="77777777" w:rsidR="008E4483" w:rsidRPr="00522215" w:rsidRDefault="008E4483" w:rsidP="001636EB">
      <w:pPr>
        <w:spacing w:line="360" w:lineRule="auto"/>
        <w:ind w:left="567" w:right="567"/>
        <w:jc w:val="both"/>
        <w:rPr>
          <w:rFonts w:ascii="Palatino Linotype" w:hAnsi="Palatino Linotype"/>
          <w:i/>
          <w:sz w:val="22"/>
        </w:rPr>
      </w:pPr>
      <w:r w:rsidRPr="00522215">
        <w:rPr>
          <w:rFonts w:ascii="Palatino Linotype" w:hAnsi="Palatino Linotype"/>
          <w:i/>
          <w:sz w:val="22"/>
        </w:rPr>
        <w:t>V. Los procedimientos de acceso a la información pública, de acceso, corrección y supresión de datos personales, así como los recursos de revisión derivados de los mismos, podrán tramitarse por medios electrónicos, a través de un sistema automatizado que para tal efecto establezca la ley reglamentaria y el organismo autónomo garante en el ámbito de su competencia. Las resoluciones que correspondan a estos procedimientos se sistematizarán para favorecer su consulta.</w:t>
      </w:r>
    </w:p>
    <w:p w14:paraId="0D7C1EB6" w14:textId="77777777" w:rsidR="008E4483" w:rsidRPr="00522215" w:rsidRDefault="008E4483" w:rsidP="001636EB">
      <w:pPr>
        <w:spacing w:line="360" w:lineRule="auto"/>
        <w:ind w:left="567" w:right="567"/>
        <w:jc w:val="both"/>
        <w:rPr>
          <w:rFonts w:ascii="Palatino Linotype" w:hAnsi="Palatino Linotype"/>
          <w:b/>
          <w:i/>
          <w:sz w:val="22"/>
        </w:rPr>
      </w:pPr>
    </w:p>
    <w:p w14:paraId="6DB2EC7A" w14:textId="77777777" w:rsidR="008E4483" w:rsidRPr="00522215" w:rsidRDefault="008E4483" w:rsidP="001636EB">
      <w:pPr>
        <w:spacing w:line="360" w:lineRule="auto"/>
        <w:ind w:left="567" w:right="567"/>
        <w:jc w:val="both"/>
        <w:rPr>
          <w:rFonts w:ascii="Palatino Linotype" w:hAnsi="Palatino Linotype"/>
          <w:i/>
          <w:sz w:val="22"/>
        </w:rPr>
      </w:pPr>
      <w:r w:rsidRPr="00522215">
        <w:rPr>
          <w:rFonts w:ascii="Palatino Linotype" w:hAnsi="Palatino Linotype"/>
          <w:b/>
          <w:i/>
          <w:sz w:val="22"/>
        </w:rPr>
        <w:t>VI. Los sujetos obligados deberán preservar sus documentos en archivos administrativos actualizados y publicarán, a través de los medios electrónicos disponibles, la información completa y actualizada sobre el ejercicio de los recursos públicos</w:t>
      </w:r>
      <w:r w:rsidRPr="00522215">
        <w:rPr>
          <w:rFonts w:ascii="Palatino Linotype" w:hAnsi="Palatino Linotype"/>
          <w:i/>
          <w:sz w:val="22"/>
        </w:rPr>
        <w:t xml:space="preserve"> y los indicadores que permitan rendir cuenta del cumplimiento de sus objetivos y los resultados obtenidos.</w:t>
      </w:r>
    </w:p>
    <w:p w14:paraId="042705A7" w14:textId="77777777" w:rsidR="008E4483" w:rsidRPr="00522215" w:rsidRDefault="008E4483" w:rsidP="001636EB">
      <w:pPr>
        <w:spacing w:line="360" w:lineRule="auto"/>
        <w:ind w:left="567" w:right="567"/>
        <w:jc w:val="both"/>
        <w:rPr>
          <w:rFonts w:ascii="Palatino Linotype" w:hAnsi="Palatino Linotype"/>
          <w:i/>
          <w:sz w:val="22"/>
        </w:rPr>
      </w:pPr>
    </w:p>
    <w:p w14:paraId="6810788F" w14:textId="77777777" w:rsidR="008E4483" w:rsidRPr="00522215" w:rsidRDefault="008E4483" w:rsidP="001636EB">
      <w:pPr>
        <w:spacing w:line="360" w:lineRule="auto"/>
        <w:ind w:left="567" w:right="567"/>
        <w:jc w:val="both"/>
        <w:rPr>
          <w:rFonts w:ascii="Palatino Linotype" w:hAnsi="Palatino Linotype" w:cs="Arial"/>
          <w:i/>
          <w:sz w:val="22"/>
        </w:rPr>
      </w:pPr>
      <w:r w:rsidRPr="00522215">
        <w:rPr>
          <w:rFonts w:ascii="Palatino Linotype" w:hAnsi="Palatino Linotype"/>
          <w:i/>
          <w:sz w:val="22"/>
        </w:rPr>
        <w:t>VII. La ley reglamentaria, determinará la manera en que los sujetos obligados deberán hacer pública la información relativa a los recursos públicos que entreguen a personas físicas o jurídicas colectivas.”</w:t>
      </w:r>
    </w:p>
    <w:p w14:paraId="76F0890A" w14:textId="77777777" w:rsidR="008E4483" w:rsidRPr="00522215" w:rsidRDefault="008E4483" w:rsidP="001636EB">
      <w:pPr>
        <w:spacing w:line="360" w:lineRule="auto"/>
        <w:ind w:left="567" w:right="567"/>
        <w:jc w:val="both"/>
        <w:rPr>
          <w:rFonts w:ascii="Palatino Linotype" w:hAnsi="Palatino Linotype"/>
          <w:sz w:val="22"/>
        </w:rPr>
      </w:pPr>
      <w:r w:rsidRPr="00522215">
        <w:rPr>
          <w:rFonts w:ascii="Palatino Linotype" w:hAnsi="Palatino Linotype"/>
          <w:sz w:val="22"/>
        </w:rPr>
        <w:t>(Énfasis añadido)</w:t>
      </w:r>
    </w:p>
    <w:p w14:paraId="04C6290A" w14:textId="77777777" w:rsidR="008E4483" w:rsidRPr="00522215" w:rsidRDefault="008E4483" w:rsidP="008E4483">
      <w:pPr>
        <w:spacing w:line="360" w:lineRule="auto"/>
        <w:ind w:left="567" w:right="567"/>
        <w:jc w:val="both"/>
        <w:rPr>
          <w:rFonts w:ascii="Palatino Linotype" w:hAnsi="Palatino Linotype"/>
          <w:sz w:val="22"/>
        </w:rPr>
      </w:pPr>
    </w:p>
    <w:p w14:paraId="41212765" w14:textId="50B5F8A6" w:rsidR="008E4483" w:rsidRPr="00522215" w:rsidRDefault="008E4483" w:rsidP="008E4483">
      <w:pPr>
        <w:pStyle w:val="Prrafodelista"/>
        <w:numPr>
          <w:ilvl w:val="0"/>
          <w:numId w:val="1"/>
        </w:numPr>
        <w:spacing w:line="360" w:lineRule="auto"/>
        <w:jc w:val="both"/>
        <w:rPr>
          <w:rFonts w:ascii="Palatino Linotype" w:hAnsi="Palatino Linotype" w:cs="Arial"/>
        </w:rPr>
      </w:pPr>
      <w:r w:rsidRPr="00522215">
        <w:rPr>
          <w:rFonts w:ascii="Palatino Linotype" w:hAnsi="Palatino Linotype" w:cs="Arial"/>
        </w:rPr>
        <w:lastRenderedPageBreak/>
        <w:t>Adicional, tenemos que la Ley de Transparencia y Acceso a la Información Pública del Estado de México y Municipios, prevé en su artículo 23 fracción I</w:t>
      </w:r>
      <w:r w:rsidR="005D572F" w:rsidRPr="00522215">
        <w:rPr>
          <w:rFonts w:ascii="Palatino Linotype" w:hAnsi="Palatino Linotype" w:cs="Arial"/>
        </w:rPr>
        <w:t>V</w:t>
      </w:r>
      <w:r w:rsidRPr="00522215">
        <w:rPr>
          <w:rFonts w:ascii="Palatino Linotype" w:hAnsi="Palatino Linotype" w:cs="Arial"/>
        </w:rPr>
        <w:t>, lo siguiente:</w:t>
      </w:r>
    </w:p>
    <w:p w14:paraId="2FF12176" w14:textId="77777777" w:rsidR="008E4483" w:rsidRPr="00522215" w:rsidRDefault="008E4483" w:rsidP="008E4483">
      <w:pPr>
        <w:spacing w:line="360" w:lineRule="auto"/>
        <w:jc w:val="both"/>
        <w:rPr>
          <w:rFonts w:ascii="Palatino Linotype" w:hAnsi="Palatino Linotype" w:cs="Arial"/>
        </w:rPr>
      </w:pPr>
    </w:p>
    <w:p w14:paraId="509D888E" w14:textId="77777777" w:rsidR="008E4483" w:rsidRPr="00522215" w:rsidRDefault="008E4483" w:rsidP="001636EB">
      <w:pPr>
        <w:spacing w:line="360" w:lineRule="auto"/>
        <w:ind w:left="567" w:right="822"/>
        <w:jc w:val="both"/>
        <w:rPr>
          <w:rFonts w:ascii="Palatino Linotype" w:eastAsia="MS Mincho" w:hAnsi="Palatino Linotype" w:cs="Arial"/>
          <w:i/>
          <w:sz w:val="22"/>
          <w:szCs w:val="22"/>
        </w:rPr>
      </w:pPr>
      <w:r w:rsidRPr="00522215">
        <w:rPr>
          <w:rFonts w:ascii="Palatino Linotype" w:eastAsia="MS Mincho" w:hAnsi="Palatino Linotype" w:cs="Arial"/>
          <w:b/>
          <w:i/>
          <w:sz w:val="22"/>
          <w:szCs w:val="22"/>
        </w:rPr>
        <w:t xml:space="preserve">“Artículo 23. Son sujetos obligados a transparentar y permitir el acceso a su información y </w:t>
      </w:r>
      <w:r w:rsidRPr="00522215">
        <w:rPr>
          <w:rFonts w:ascii="Palatino Linotype" w:eastAsia="MS Mincho" w:hAnsi="Palatino Linotype"/>
          <w:b/>
          <w:i/>
          <w:sz w:val="22"/>
          <w:szCs w:val="22"/>
        </w:rPr>
        <w:t>proteger</w:t>
      </w:r>
      <w:r w:rsidRPr="00522215">
        <w:rPr>
          <w:rFonts w:ascii="Palatino Linotype" w:eastAsia="MS Mincho" w:hAnsi="Palatino Linotype" w:cs="Arial"/>
          <w:b/>
          <w:i/>
          <w:sz w:val="22"/>
          <w:szCs w:val="22"/>
        </w:rPr>
        <w:t xml:space="preserve"> los datos personales que obren en su poder</w:t>
      </w:r>
      <w:r w:rsidRPr="00522215">
        <w:rPr>
          <w:rFonts w:ascii="Palatino Linotype" w:eastAsia="MS Mincho" w:hAnsi="Palatino Linotype" w:cs="Arial"/>
          <w:i/>
          <w:sz w:val="22"/>
          <w:szCs w:val="22"/>
        </w:rPr>
        <w:t>:</w:t>
      </w:r>
    </w:p>
    <w:p w14:paraId="258174B6" w14:textId="74F6B6D0" w:rsidR="005D572F" w:rsidRPr="00522215" w:rsidRDefault="005D572F" w:rsidP="001636EB">
      <w:pPr>
        <w:spacing w:line="360" w:lineRule="auto"/>
        <w:ind w:left="567" w:right="822"/>
        <w:jc w:val="both"/>
      </w:pPr>
      <w:r w:rsidRPr="00522215">
        <w:t>…</w:t>
      </w:r>
    </w:p>
    <w:p w14:paraId="0C3D3437" w14:textId="77777777" w:rsidR="005D572F" w:rsidRPr="00522215" w:rsidRDefault="005D572F" w:rsidP="001636EB">
      <w:pPr>
        <w:spacing w:line="360" w:lineRule="auto"/>
        <w:ind w:left="567" w:right="822"/>
        <w:jc w:val="both"/>
        <w:rPr>
          <w:rFonts w:ascii="Palatino Linotype" w:hAnsi="Palatino Linotype"/>
          <w:i/>
          <w:sz w:val="20"/>
        </w:rPr>
      </w:pPr>
      <w:r w:rsidRPr="00522215">
        <w:rPr>
          <w:rFonts w:ascii="Palatino Linotype" w:hAnsi="Palatino Linotype"/>
          <w:i/>
          <w:sz w:val="22"/>
        </w:rPr>
        <w:t>IV. Los ayuntamientos y las dependencias, organismos, órganos y entidades de la administración municipal;</w:t>
      </w:r>
      <w:r w:rsidRPr="00522215">
        <w:rPr>
          <w:rFonts w:ascii="Palatino Linotype" w:hAnsi="Palatino Linotype"/>
          <w:i/>
          <w:sz w:val="20"/>
        </w:rPr>
        <w:t xml:space="preserve"> </w:t>
      </w:r>
    </w:p>
    <w:p w14:paraId="37D04F76" w14:textId="0C5A05BC" w:rsidR="005D572F" w:rsidRPr="00522215" w:rsidRDefault="005D572F" w:rsidP="001636EB">
      <w:pPr>
        <w:spacing w:line="360" w:lineRule="auto"/>
        <w:ind w:left="567" w:right="822"/>
        <w:jc w:val="both"/>
        <w:rPr>
          <w:rFonts w:ascii="Palatino Linotype" w:hAnsi="Palatino Linotype"/>
          <w:i/>
          <w:sz w:val="22"/>
        </w:rPr>
      </w:pPr>
      <w:r w:rsidRPr="00522215">
        <w:rPr>
          <w:rFonts w:ascii="Palatino Linotype" w:hAnsi="Palatino Linotype"/>
          <w:i/>
          <w:sz w:val="22"/>
        </w:rPr>
        <w:t>…</w:t>
      </w:r>
    </w:p>
    <w:p w14:paraId="56BA427D" w14:textId="77777777" w:rsidR="008E4483" w:rsidRPr="00522215" w:rsidRDefault="008E4483" w:rsidP="001636EB">
      <w:pPr>
        <w:spacing w:line="360" w:lineRule="auto"/>
        <w:ind w:left="567" w:right="822"/>
        <w:jc w:val="both"/>
        <w:rPr>
          <w:rFonts w:ascii="Palatino Linotype" w:eastAsia="MS Mincho" w:hAnsi="Palatino Linotype"/>
          <w:b/>
          <w:i/>
          <w:sz w:val="22"/>
          <w:szCs w:val="22"/>
        </w:rPr>
      </w:pPr>
      <w:r w:rsidRPr="00522215">
        <w:rPr>
          <w:rFonts w:ascii="Palatino Linotype" w:eastAsia="MS Mincho" w:hAnsi="Palatino Linotype"/>
          <w:b/>
          <w:i/>
          <w:sz w:val="22"/>
          <w:szCs w:val="22"/>
        </w:rPr>
        <w:t>Los sujetos obligados deberán hacer pública toda aquella información relativa a los montos y las personas a quienes entreguen, por cualquier motivo, recursos públicos</w:t>
      </w:r>
      <w:r w:rsidRPr="00522215">
        <w:rPr>
          <w:rFonts w:ascii="Palatino Linotype" w:eastAsia="MS Mincho" w:hAnsi="Palatino Linotype"/>
          <w:i/>
          <w:sz w:val="22"/>
          <w:szCs w:val="22"/>
        </w:rPr>
        <w:t xml:space="preserve">, </w:t>
      </w:r>
      <w:r w:rsidRPr="00522215">
        <w:rPr>
          <w:rFonts w:ascii="Palatino Linotype" w:eastAsia="MS Mincho" w:hAnsi="Palatino Linotype"/>
          <w:b/>
          <w:i/>
          <w:sz w:val="22"/>
          <w:szCs w:val="22"/>
        </w:rPr>
        <w:t>así como</w:t>
      </w:r>
      <w:r w:rsidRPr="00522215">
        <w:rPr>
          <w:rFonts w:ascii="Palatino Linotype" w:eastAsia="MS Mincho" w:hAnsi="Palatino Linotype"/>
          <w:i/>
          <w:sz w:val="22"/>
          <w:szCs w:val="22"/>
        </w:rPr>
        <w:t xml:space="preserve"> </w:t>
      </w:r>
      <w:r w:rsidRPr="00522215">
        <w:rPr>
          <w:rFonts w:ascii="Palatino Linotype" w:eastAsia="MS Mincho" w:hAnsi="Palatino Linotype"/>
          <w:b/>
          <w:i/>
          <w:sz w:val="22"/>
          <w:szCs w:val="22"/>
        </w:rPr>
        <w:t>los informes que dichas personas les entreguen sobre el uso y destino de dichos recursos.</w:t>
      </w:r>
    </w:p>
    <w:p w14:paraId="42959804" w14:textId="77777777" w:rsidR="008E4483" w:rsidRPr="00522215" w:rsidRDefault="008E4483" w:rsidP="001636EB">
      <w:pPr>
        <w:spacing w:line="360" w:lineRule="auto"/>
        <w:ind w:left="567" w:right="822"/>
        <w:jc w:val="both"/>
        <w:rPr>
          <w:rFonts w:ascii="Palatino Linotype" w:eastAsia="MS Mincho" w:hAnsi="Palatino Linotype"/>
          <w:b/>
          <w:i/>
          <w:sz w:val="22"/>
          <w:szCs w:val="22"/>
        </w:rPr>
      </w:pPr>
    </w:p>
    <w:p w14:paraId="7FF5ACCA" w14:textId="77777777" w:rsidR="008E4483" w:rsidRPr="00522215" w:rsidRDefault="008E4483" w:rsidP="001636EB">
      <w:pPr>
        <w:spacing w:line="360" w:lineRule="auto"/>
        <w:ind w:left="567" w:right="822"/>
        <w:jc w:val="both"/>
        <w:rPr>
          <w:rFonts w:ascii="Palatino Linotype" w:eastAsia="MS Mincho" w:hAnsi="Palatino Linotype" w:cs="Arial"/>
          <w:i/>
          <w:sz w:val="22"/>
          <w:szCs w:val="22"/>
        </w:rPr>
      </w:pPr>
      <w:r w:rsidRPr="00522215">
        <w:rPr>
          <w:rFonts w:ascii="Palatino Linotype" w:eastAsia="MS Mincho" w:hAnsi="Palatino Linotype" w:cs="Arial"/>
          <w:b/>
          <w:i/>
          <w:sz w:val="22"/>
          <w:szCs w:val="22"/>
        </w:rPr>
        <w:t>Los servidores públicos deberán transparentar sus acciones así como garantizar y respetar el derecho de acceso a la información pública.”</w:t>
      </w:r>
    </w:p>
    <w:p w14:paraId="0EF2AB56" w14:textId="77777777" w:rsidR="008E4483" w:rsidRPr="00522215" w:rsidRDefault="008E4483" w:rsidP="001636EB">
      <w:pPr>
        <w:spacing w:line="360" w:lineRule="auto"/>
        <w:ind w:left="567" w:right="822"/>
        <w:jc w:val="both"/>
        <w:rPr>
          <w:rFonts w:ascii="Palatino Linotype" w:eastAsia="MS Mincho" w:hAnsi="Palatino Linotype" w:cs="Arial"/>
          <w:i/>
          <w:sz w:val="22"/>
          <w:szCs w:val="22"/>
        </w:rPr>
      </w:pPr>
      <w:r w:rsidRPr="00522215">
        <w:rPr>
          <w:rFonts w:ascii="Palatino Linotype" w:eastAsia="MS Mincho" w:hAnsi="Palatino Linotype" w:cs="Arial"/>
          <w:i/>
          <w:sz w:val="22"/>
          <w:szCs w:val="22"/>
        </w:rPr>
        <w:t>(Énfasis añadido)</w:t>
      </w:r>
    </w:p>
    <w:p w14:paraId="0EA3AFBA" w14:textId="77777777" w:rsidR="008E4483" w:rsidRPr="00522215" w:rsidRDefault="008E4483" w:rsidP="001636EB">
      <w:pPr>
        <w:spacing w:line="360" w:lineRule="auto"/>
        <w:jc w:val="both"/>
        <w:rPr>
          <w:rFonts w:ascii="Palatino Linotype" w:hAnsi="Palatino Linotype" w:cs="Arial"/>
        </w:rPr>
      </w:pPr>
    </w:p>
    <w:p w14:paraId="38992FDD" w14:textId="77777777" w:rsidR="008E4483" w:rsidRPr="00522215" w:rsidRDefault="008E4483" w:rsidP="008E4483">
      <w:pPr>
        <w:pStyle w:val="Prrafodelista"/>
        <w:numPr>
          <w:ilvl w:val="0"/>
          <w:numId w:val="1"/>
        </w:numPr>
        <w:spacing w:line="360" w:lineRule="auto"/>
        <w:jc w:val="both"/>
        <w:rPr>
          <w:rFonts w:ascii="Palatino Linotype" w:hAnsi="Palatino Linotype" w:cs="Arial"/>
        </w:rPr>
      </w:pPr>
      <w:r w:rsidRPr="00522215">
        <w:rPr>
          <w:rFonts w:ascii="Palatino Linotype" w:hAnsi="Palatino Linotype" w:cs="Arial"/>
        </w:rPr>
        <w:t xml:space="preserve">Es así que, conforme a los preceptos legales citados, se desprende que el derecho de acceso a la información pública es un derecho individual que puede ser ejercido ante cualquier autoridad, entidad, órgano u organismo, tanto federales, como estatales, de la Ciudad de México, o Municipales, con el fin de que los particulares conozcan toda aquella información que es considerada como pública. </w:t>
      </w:r>
    </w:p>
    <w:p w14:paraId="67CDFB16" w14:textId="77777777" w:rsidR="008E4483" w:rsidRPr="00522215" w:rsidRDefault="008E4483" w:rsidP="008E4483">
      <w:pPr>
        <w:pStyle w:val="Prrafodelista"/>
        <w:spacing w:line="360" w:lineRule="auto"/>
        <w:ind w:left="0"/>
        <w:jc w:val="both"/>
        <w:rPr>
          <w:rFonts w:ascii="Palatino Linotype" w:hAnsi="Palatino Linotype" w:cs="Arial"/>
        </w:rPr>
      </w:pPr>
    </w:p>
    <w:p w14:paraId="642677F8" w14:textId="701D7DA0" w:rsidR="008E4483" w:rsidRPr="00522215" w:rsidRDefault="008E4483" w:rsidP="008E4483">
      <w:pPr>
        <w:pStyle w:val="Prrafodelista"/>
        <w:numPr>
          <w:ilvl w:val="0"/>
          <w:numId w:val="1"/>
        </w:numPr>
        <w:spacing w:line="360" w:lineRule="auto"/>
        <w:jc w:val="both"/>
        <w:rPr>
          <w:rFonts w:ascii="Palatino Linotype" w:hAnsi="Palatino Linotype" w:cs="Arial"/>
        </w:rPr>
      </w:pPr>
      <w:r w:rsidRPr="00522215">
        <w:rPr>
          <w:rFonts w:ascii="Palatino Linotype" w:hAnsi="Palatino Linotype" w:cs="Arial"/>
        </w:rPr>
        <w:lastRenderedPageBreak/>
        <w:t>Por lo anterior, es de referir que,</w:t>
      </w:r>
      <w:r w:rsidRPr="00522215">
        <w:rPr>
          <w:rFonts w:ascii="Palatino Linotype" w:hAnsi="Palatino Linotype" w:cs="Arial"/>
          <w:b/>
        </w:rPr>
        <w:t xml:space="preserve"> </w:t>
      </w:r>
      <w:r w:rsidR="00A36398" w:rsidRPr="00522215">
        <w:rPr>
          <w:rFonts w:ascii="Palatino Linotype" w:eastAsia="Times New Roman" w:hAnsi="Palatino Linotype" w:cs="Arial"/>
          <w:b/>
          <w:color w:val="000000" w:themeColor="text1"/>
        </w:rPr>
        <w:t>e</w:t>
      </w:r>
      <w:r w:rsidR="00A36398" w:rsidRPr="00522215">
        <w:rPr>
          <w:rFonts w:ascii="Palatino Linotype" w:eastAsia="Calibri" w:hAnsi="Palatino Linotype" w:cs="Arial"/>
          <w:b/>
          <w:bCs/>
          <w:lang w:val="es-ES"/>
        </w:rPr>
        <w:t xml:space="preserve">l </w:t>
      </w:r>
      <w:r w:rsidR="00692B29" w:rsidRPr="00522215">
        <w:rPr>
          <w:rFonts w:ascii="Palatino Linotype" w:eastAsia="Calibri" w:hAnsi="Palatino Linotype" w:cs="Arial"/>
          <w:b/>
          <w:bCs/>
          <w:lang w:val="es-ES"/>
        </w:rPr>
        <w:t>Ayuntamiento de Villa del Carbón</w:t>
      </w:r>
      <w:r w:rsidRPr="00522215">
        <w:rPr>
          <w:rFonts w:ascii="Palatino Linotype" w:hAnsi="Palatino Linotype" w:cs="Arial"/>
        </w:rPr>
        <w:t>, al ser un Sujeto Obligado comprendido por la Legislación Local en materia de Transparencia, se encuentra obligado a hacer pública toda aquella información que genere, administre o posea.</w:t>
      </w:r>
    </w:p>
    <w:p w14:paraId="307DF8BE" w14:textId="77777777" w:rsidR="005D572F" w:rsidRPr="00522215" w:rsidRDefault="005D572F" w:rsidP="005D572F">
      <w:pPr>
        <w:pStyle w:val="Prrafodelista"/>
        <w:rPr>
          <w:rFonts w:ascii="Palatino Linotype" w:hAnsi="Palatino Linotype" w:cs="Arial"/>
        </w:rPr>
      </w:pPr>
    </w:p>
    <w:p w14:paraId="12CB4493" w14:textId="180D5400" w:rsidR="00671FDF" w:rsidRPr="00522215" w:rsidRDefault="007820F2" w:rsidP="007820F2">
      <w:pPr>
        <w:pStyle w:val="Prrafodelista"/>
        <w:tabs>
          <w:tab w:val="left" w:pos="426"/>
        </w:tabs>
        <w:spacing w:before="240" w:after="240" w:line="360" w:lineRule="auto"/>
        <w:ind w:left="0" w:right="51"/>
        <w:jc w:val="both"/>
        <w:outlineLvl w:val="2"/>
        <w:rPr>
          <w:rFonts w:ascii="Palatino Linotype" w:hAnsi="Palatino Linotype"/>
          <w:b/>
          <w:color w:val="000000" w:themeColor="text1"/>
        </w:rPr>
      </w:pPr>
      <w:bookmarkStart w:id="32" w:name="_Toc87456491"/>
      <w:r w:rsidRPr="00522215">
        <w:rPr>
          <w:rFonts w:ascii="Palatino Linotype" w:hAnsi="Palatino Linotype"/>
          <w:b/>
          <w:color w:val="000000" w:themeColor="text1"/>
        </w:rPr>
        <w:t xml:space="preserve">II. </w:t>
      </w:r>
      <w:r w:rsidR="00FD0BDD" w:rsidRPr="00522215">
        <w:rPr>
          <w:rFonts w:ascii="Palatino Linotype" w:hAnsi="Palatino Linotype"/>
          <w:b/>
          <w:color w:val="000000" w:themeColor="text1"/>
        </w:rPr>
        <w:t>De</w:t>
      </w:r>
      <w:r w:rsidR="00765786" w:rsidRPr="00522215">
        <w:rPr>
          <w:rFonts w:ascii="Palatino Linotype" w:hAnsi="Palatino Linotype"/>
          <w:b/>
          <w:color w:val="000000" w:themeColor="text1"/>
        </w:rPr>
        <w:t xml:space="preserve"> l</w:t>
      </w:r>
      <w:r w:rsidR="005D572F" w:rsidRPr="00522215">
        <w:rPr>
          <w:rFonts w:ascii="Palatino Linotype" w:hAnsi="Palatino Linotype"/>
          <w:b/>
          <w:color w:val="000000" w:themeColor="text1"/>
        </w:rPr>
        <w:t>a</w:t>
      </w:r>
      <w:r w:rsidR="00B77E7A" w:rsidRPr="00522215">
        <w:rPr>
          <w:rFonts w:ascii="Palatino Linotype" w:hAnsi="Palatino Linotype"/>
          <w:b/>
          <w:color w:val="000000" w:themeColor="text1"/>
        </w:rPr>
        <w:t xml:space="preserve"> </w:t>
      </w:r>
      <w:r w:rsidR="00FE79B8" w:rsidRPr="00522215">
        <w:rPr>
          <w:rFonts w:ascii="Palatino Linotype" w:hAnsi="Palatino Linotype"/>
          <w:b/>
          <w:color w:val="000000" w:themeColor="text1"/>
        </w:rPr>
        <w:t>información disponible en sitios electrónicos.</w:t>
      </w:r>
      <w:bookmarkEnd w:id="32"/>
    </w:p>
    <w:p w14:paraId="2DECDC75" w14:textId="77777777" w:rsidR="00E44438" w:rsidRPr="00522215" w:rsidRDefault="00E44438" w:rsidP="00E44438">
      <w:pPr>
        <w:pStyle w:val="Prrafodelista"/>
        <w:spacing w:line="360" w:lineRule="auto"/>
        <w:ind w:left="0"/>
        <w:jc w:val="both"/>
        <w:rPr>
          <w:rFonts w:ascii="Palatino Linotype" w:eastAsia="MS Mincho" w:hAnsi="Palatino Linotype"/>
        </w:rPr>
      </w:pPr>
    </w:p>
    <w:p w14:paraId="5C067276" w14:textId="77777777" w:rsidR="00330EFA" w:rsidRPr="00522215" w:rsidRDefault="00B77E7A" w:rsidP="0020185B">
      <w:pPr>
        <w:pStyle w:val="Prrafodelista"/>
        <w:numPr>
          <w:ilvl w:val="0"/>
          <w:numId w:val="1"/>
        </w:numPr>
        <w:tabs>
          <w:tab w:val="left" w:pos="426"/>
        </w:tabs>
        <w:spacing w:line="360" w:lineRule="auto"/>
        <w:ind w:right="49"/>
        <w:jc w:val="both"/>
        <w:rPr>
          <w:rFonts w:ascii="Palatino Linotype" w:hAnsi="Palatino Linotype"/>
          <w:bCs/>
          <w:color w:val="000000"/>
          <w:szCs w:val="22"/>
        </w:rPr>
      </w:pPr>
      <w:r w:rsidRPr="00522215">
        <w:rPr>
          <w:rFonts w:ascii="Palatino Linotype" w:hAnsi="Palatino Linotype" w:cs="Arial"/>
          <w:color w:val="000000" w:themeColor="text1"/>
        </w:rPr>
        <w:t xml:space="preserve">El Recurrente solicitó del </w:t>
      </w:r>
      <w:r w:rsidR="00692B29" w:rsidRPr="00522215">
        <w:rPr>
          <w:rFonts w:ascii="Palatino Linotype" w:eastAsia="Calibri" w:hAnsi="Palatino Linotype" w:cs="Arial"/>
          <w:b/>
          <w:bCs/>
          <w:lang w:val="es-ES"/>
        </w:rPr>
        <w:t>Ayuntamiento de Villa del Carbón</w:t>
      </w:r>
      <w:r w:rsidR="00330EFA" w:rsidRPr="00522215">
        <w:rPr>
          <w:rFonts w:ascii="Palatino Linotype" w:eastAsia="Calibri" w:hAnsi="Palatino Linotype" w:cs="Arial"/>
          <w:b/>
          <w:bCs/>
          <w:lang w:val="es-ES"/>
        </w:rPr>
        <w:t xml:space="preserve">, información relacionada con un servidor público, tal como </w:t>
      </w:r>
    </w:p>
    <w:p w14:paraId="10804638" w14:textId="77777777" w:rsidR="00330EFA" w:rsidRPr="00522215" w:rsidRDefault="00330EFA" w:rsidP="00330EFA">
      <w:pPr>
        <w:pStyle w:val="Prrafodelista"/>
        <w:tabs>
          <w:tab w:val="left" w:pos="426"/>
        </w:tabs>
        <w:spacing w:line="360" w:lineRule="auto"/>
        <w:ind w:left="0" w:right="49"/>
        <w:jc w:val="both"/>
        <w:rPr>
          <w:rFonts w:ascii="Palatino Linotype" w:hAnsi="Palatino Linotype"/>
          <w:bCs/>
          <w:color w:val="000000"/>
          <w:szCs w:val="22"/>
        </w:rPr>
      </w:pPr>
    </w:p>
    <w:p w14:paraId="11405C75" w14:textId="77777777" w:rsidR="003C7E57" w:rsidRPr="00522215" w:rsidRDefault="003C7E57" w:rsidP="003C7E57">
      <w:pPr>
        <w:pStyle w:val="Prrafodelista"/>
        <w:numPr>
          <w:ilvl w:val="1"/>
          <w:numId w:val="31"/>
        </w:numPr>
        <w:tabs>
          <w:tab w:val="left" w:pos="426"/>
        </w:tabs>
        <w:spacing w:line="360" w:lineRule="auto"/>
        <w:ind w:left="709" w:right="49"/>
        <w:jc w:val="both"/>
        <w:rPr>
          <w:rFonts w:ascii="Palatino Linotype" w:hAnsi="Palatino Linotype" w:cs="Arial"/>
          <w:color w:val="000000" w:themeColor="text1"/>
        </w:rPr>
      </w:pPr>
      <w:r w:rsidRPr="00522215">
        <w:rPr>
          <w:rFonts w:ascii="Palatino Linotype" w:hAnsi="Palatino Linotype" w:cs="Arial"/>
          <w:color w:val="000000" w:themeColor="text1"/>
        </w:rPr>
        <w:t>Si trabaja o trabajó en el Ayuntamiento</w:t>
      </w:r>
    </w:p>
    <w:p w14:paraId="6D27B46A" w14:textId="77777777" w:rsidR="003C7E57" w:rsidRPr="00522215" w:rsidRDefault="003C7E57" w:rsidP="003C7E57">
      <w:pPr>
        <w:pStyle w:val="Prrafodelista"/>
        <w:numPr>
          <w:ilvl w:val="1"/>
          <w:numId w:val="31"/>
        </w:numPr>
        <w:tabs>
          <w:tab w:val="left" w:pos="426"/>
        </w:tabs>
        <w:spacing w:line="360" w:lineRule="auto"/>
        <w:ind w:left="709" w:right="49"/>
        <w:jc w:val="both"/>
        <w:rPr>
          <w:rFonts w:ascii="Palatino Linotype" w:hAnsi="Palatino Linotype" w:cs="Arial"/>
          <w:color w:val="000000" w:themeColor="text1"/>
        </w:rPr>
      </w:pPr>
      <w:r w:rsidRPr="00522215">
        <w:rPr>
          <w:rFonts w:ascii="Palatino Linotype" w:hAnsi="Palatino Linotype" w:cs="Arial"/>
          <w:color w:val="000000" w:themeColor="text1"/>
        </w:rPr>
        <w:t>Fecha de ingreso;</w:t>
      </w:r>
    </w:p>
    <w:p w14:paraId="27414464" w14:textId="77777777" w:rsidR="003C7E57" w:rsidRPr="00522215" w:rsidRDefault="003C7E57" w:rsidP="003C7E57">
      <w:pPr>
        <w:pStyle w:val="Prrafodelista"/>
        <w:numPr>
          <w:ilvl w:val="1"/>
          <w:numId w:val="31"/>
        </w:numPr>
        <w:tabs>
          <w:tab w:val="left" w:pos="426"/>
        </w:tabs>
        <w:spacing w:line="360" w:lineRule="auto"/>
        <w:ind w:left="709" w:right="49"/>
        <w:jc w:val="both"/>
        <w:rPr>
          <w:rFonts w:ascii="Palatino Linotype" w:hAnsi="Palatino Linotype" w:cs="Arial"/>
          <w:color w:val="000000" w:themeColor="text1"/>
        </w:rPr>
      </w:pPr>
      <w:r w:rsidRPr="00522215">
        <w:rPr>
          <w:rFonts w:ascii="Palatino Linotype" w:hAnsi="Palatino Linotype" w:cs="Arial"/>
          <w:color w:val="000000" w:themeColor="text1"/>
        </w:rPr>
        <w:t>Cargo;</w:t>
      </w:r>
    </w:p>
    <w:p w14:paraId="0DE969CD" w14:textId="77777777" w:rsidR="003C7E57" w:rsidRPr="00522215" w:rsidRDefault="003C7E57" w:rsidP="003C7E57">
      <w:pPr>
        <w:pStyle w:val="Prrafodelista"/>
        <w:numPr>
          <w:ilvl w:val="1"/>
          <w:numId w:val="31"/>
        </w:numPr>
        <w:tabs>
          <w:tab w:val="left" w:pos="426"/>
        </w:tabs>
        <w:spacing w:line="360" w:lineRule="auto"/>
        <w:ind w:left="709" w:right="49"/>
        <w:jc w:val="both"/>
        <w:rPr>
          <w:rFonts w:ascii="Palatino Linotype" w:hAnsi="Palatino Linotype" w:cs="Arial"/>
          <w:color w:val="000000" w:themeColor="text1"/>
        </w:rPr>
      </w:pPr>
      <w:r w:rsidRPr="00522215">
        <w:rPr>
          <w:rFonts w:ascii="Palatino Linotype" w:hAnsi="Palatino Linotype" w:cs="Arial"/>
          <w:color w:val="000000" w:themeColor="text1"/>
        </w:rPr>
        <w:t>Sueldo; y,</w:t>
      </w:r>
    </w:p>
    <w:p w14:paraId="4E8C9D29" w14:textId="77777777" w:rsidR="003C7E57" w:rsidRPr="00522215" w:rsidRDefault="003C7E57" w:rsidP="003C7E57">
      <w:pPr>
        <w:pStyle w:val="Prrafodelista"/>
        <w:numPr>
          <w:ilvl w:val="1"/>
          <w:numId w:val="31"/>
        </w:numPr>
        <w:tabs>
          <w:tab w:val="left" w:pos="426"/>
        </w:tabs>
        <w:spacing w:line="360" w:lineRule="auto"/>
        <w:ind w:left="709" w:right="49"/>
        <w:jc w:val="both"/>
        <w:rPr>
          <w:rFonts w:ascii="Palatino Linotype" w:hAnsi="Palatino Linotype" w:cs="Arial"/>
          <w:color w:val="000000" w:themeColor="text1"/>
        </w:rPr>
      </w:pPr>
      <w:r w:rsidRPr="00522215">
        <w:rPr>
          <w:rFonts w:ascii="Palatino Linotype" w:hAnsi="Palatino Linotype" w:cs="Arial"/>
          <w:color w:val="000000" w:themeColor="text1"/>
        </w:rPr>
        <w:t>Alta o en su caso baja del ISSEMYM.</w:t>
      </w:r>
    </w:p>
    <w:p w14:paraId="101859F9" w14:textId="77777777" w:rsidR="003C7E57" w:rsidRPr="00522215" w:rsidRDefault="003C7E57" w:rsidP="00330EFA">
      <w:pPr>
        <w:pStyle w:val="Prrafodelista"/>
        <w:tabs>
          <w:tab w:val="left" w:pos="426"/>
        </w:tabs>
        <w:spacing w:line="360" w:lineRule="auto"/>
        <w:ind w:left="0" w:right="49"/>
        <w:jc w:val="both"/>
        <w:rPr>
          <w:rFonts w:ascii="Palatino Linotype" w:hAnsi="Palatino Linotype"/>
          <w:bCs/>
          <w:color w:val="000000"/>
          <w:szCs w:val="22"/>
        </w:rPr>
      </w:pPr>
    </w:p>
    <w:p w14:paraId="213733B9" w14:textId="77777777" w:rsidR="003C7E57" w:rsidRPr="00522215" w:rsidRDefault="003C7E57" w:rsidP="003C7E57">
      <w:pPr>
        <w:pStyle w:val="Prrafodelista"/>
        <w:numPr>
          <w:ilvl w:val="0"/>
          <w:numId w:val="1"/>
        </w:numPr>
        <w:spacing w:line="360" w:lineRule="auto"/>
        <w:jc w:val="both"/>
        <w:rPr>
          <w:rFonts w:ascii="Palatino Linotype" w:eastAsia="MS Mincho" w:hAnsi="Palatino Linotype"/>
        </w:rPr>
      </w:pPr>
      <w:r w:rsidRPr="00522215">
        <w:rPr>
          <w:rFonts w:ascii="Palatino Linotype" w:eastAsia="MS Mincho" w:hAnsi="Palatino Linotype"/>
        </w:rPr>
        <w:t>El Sujeto Obligado entregó la siguiente información:</w:t>
      </w:r>
    </w:p>
    <w:p w14:paraId="5BAE28CE" w14:textId="77777777" w:rsidR="003C7E57" w:rsidRPr="00522215" w:rsidRDefault="003C7E57" w:rsidP="003C7E57">
      <w:pPr>
        <w:pStyle w:val="Prrafodelista"/>
        <w:spacing w:line="360" w:lineRule="auto"/>
        <w:ind w:left="0"/>
        <w:jc w:val="both"/>
        <w:rPr>
          <w:rFonts w:ascii="Palatino Linotype" w:eastAsia="MS Mincho" w:hAnsi="Palatino Linotype"/>
        </w:rPr>
      </w:pPr>
    </w:p>
    <w:p w14:paraId="4360464B" w14:textId="47476F8A" w:rsidR="003C7E57" w:rsidRPr="00522215" w:rsidRDefault="003C7E57" w:rsidP="003C7E57">
      <w:pPr>
        <w:pStyle w:val="Prrafodelista"/>
        <w:numPr>
          <w:ilvl w:val="1"/>
          <w:numId w:val="31"/>
        </w:numPr>
        <w:tabs>
          <w:tab w:val="left" w:pos="284"/>
          <w:tab w:val="left" w:pos="426"/>
        </w:tabs>
        <w:spacing w:line="360" w:lineRule="auto"/>
        <w:ind w:left="709"/>
        <w:jc w:val="both"/>
        <w:rPr>
          <w:rFonts w:ascii="Palatino Linotype" w:eastAsia="MS Mincho" w:hAnsi="Palatino Linotype"/>
        </w:rPr>
      </w:pPr>
      <w:r w:rsidRPr="00522215">
        <w:rPr>
          <w:rFonts w:ascii="Palatino Linotype" w:hAnsi="Palatino Linotype"/>
          <w:color w:val="000000" w:themeColor="text1"/>
          <w:szCs w:val="22"/>
        </w:rPr>
        <w:t>El Servidor Público se encuentra laborando actualmente en el Ayuntamiento desde el uno (1) de enero de 2022, desempeñándose como Subsecretario de Egresos, percibiendo un sueldo neto mensual de $26,124.00.</w:t>
      </w:r>
    </w:p>
    <w:p w14:paraId="59B8BF33" w14:textId="0ABE4AB6" w:rsidR="003C7E57" w:rsidRPr="00522215" w:rsidRDefault="003C7E57" w:rsidP="003C7E57">
      <w:pPr>
        <w:pStyle w:val="Prrafodelista"/>
        <w:numPr>
          <w:ilvl w:val="0"/>
          <w:numId w:val="1"/>
        </w:numPr>
        <w:spacing w:line="360" w:lineRule="auto"/>
        <w:jc w:val="both"/>
        <w:rPr>
          <w:rFonts w:ascii="Palatino Linotype" w:eastAsia="MS Mincho" w:hAnsi="Palatino Linotype"/>
        </w:rPr>
      </w:pPr>
      <w:r w:rsidRPr="00522215">
        <w:rPr>
          <w:rFonts w:ascii="Palatino Linotype" w:eastAsia="MS Mincho" w:hAnsi="Palatino Linotype"/>
        </w:rPr>
        <w:t>Además, el Sujeto Obligado mencion</w:t>
      </w:r>
      <w:r w:rsidR="00CB203D" w:rsidRPr="00522215">
        <w:rPr>
          <w:rFonts w:ascii="Palatino Linotype" w:eastAsia="MS Mincho" w:hAnsi="Palatino Linotype"/>
        </w:rPr>
        <w:t>ó que la información proporcionada puede ser consultada en la siguiente dirección electrónica:</w:t>
      </w:r>
    </w:p>
    <w:p w14:paraId="5779607B" w14:textId="77777777" w:rsidR="003C7E57" w:rsidRPr="00522215" w:rsidRDefault="003C7E57" w:rsidP="003C7E57">
      <w:pPr>
        <w:pStyle w:val="Prrafodelista"/>
        <w:spacing w:line="360" w:lineRule="auto"/>
        <w:ind w:left="0"/>
        <w:jc w:val="both"/>
        <w:rPr>
          <w:rFonts w:ascii="Palatino Linotype" w:eastAsia="MS Mincho" w:hAnsi="Palatino Linotype"/>
        </w:rPr>
      </w:pPr>
    </w:p>
    <w:p w14:paraId="1B89555F" w14:textId="77777777" w:rsidR="003C7E57" w:rsidRPr="00522215" w:rsidRDefault="003C7E57" w:rsidP="003C7E57">
      <w:pPr>
        <w:pStyle w:val="Prrafodelista"/>
        <w:numPr>
          <w:ilvl w:val="1"/>
          <w:numId w:val="31"/>
        </w:numPr>
        <w:tabs>
          <w:tab w:val="left" w:pos="284"/>
          <w:tab w:val="left" w:pos="426"/>
        </w:tabs>
        <w:spacing w:line="360" w:lineRule="auto"/>
        <w:ind w:left="709"/>
        <w:jc w:val="both"/>
        <w:rPr>
          <w:rFonts w:ascii="Palatino Linotype" w:hAnsi="Palatino Linotype"/>
          <w:b/>
          <w:color w:val="000000" w:themeColor="text1"/>
          <w:szCs w:val="22"/>
        </w:rPr>
      </w:pPr>
      <w:r w:rsidRPr="00522215">
        <w:rPr>
          <w:rFonts w:ascii="Palatino Linotype" w:hAnsi="Palatino Linotype"/>
          <w:color w:val="000000" w:themeColor="text1"/>
          <w:szCs w:val="22"/>
        </w:rPr>
        <w:t>https://www.ipomex.org.mx</w:t>
      </w:r>
    </w:p>
    <w:p w14:paraId="0AEB35F3" w14:textId="1F8BF66C" w:rsidR="003C7E57" w:rsidRPr="00522215" w:rsidRDefault="003C7E57" w:rsidP="003C7E57">
      <w:pPr>
        <w:pStyle w:val="Prrafodelista"/>
        <w:numPr>
          <w:ilvl w:val="0"/>
          <w:numId w:val="1"/>
        </w:numPr>
        <w:spacing w:line="360" w:lineRule="auto"/>
        <w:jc w:val="both"/>
        <w:rPr>
          <w:rFonts w:ascii="Palatino Linotype" w:eastAsia="MS Mincho" w:hAnsi="Palatino Linotype"/>
        </w:rPr>
      </w:pPr>
      <w:r w:rsidRPr="00522215">
        <w:rPr>
          <w:rFonts w:ascii="Palatino Linotype" w:eastAsia="MS Mincho" w:hAnsi="Palatino Linotype"/>
        </w:rPr>
        <w:lastRenderedPageBreak/>
        <w:t>Es necesario precisar que l</w:t>
      </w:r>
      <w:r w:rsidRPr="00522215">
        <w:rPr>
          <w:rFonts w:ascii="Palatino Linotype" w:hAnsi="Palatino Linotype"/>
          <w:lang w:val="es-ES"/>
        </w:rPr>
        <w:t xml:space="preserve">a Ley de Transparencia y Acceso a la Información Pública del Estado de México y Municipios establece en su artículo 11 que en </w:t>
      </w:r>
      <w:r w:rsidRPr="00522215">
        <w:rPr>
          <w:rFonts w:ascii="Palatino Linotype" w:hAnsi="Palatino Linotype"/>
          <w:i/>
          <w:lang w:val="es-ES"/>
        </w:rPr>
        <w:t xml:space="preserve">la entrega de la información se deberá garantizar que ésta sea accesible, actualizada, completa, congruente, confiable, verificable, veraz, integral, oportuna y expedita. </w:t>
      </w:r>
      <w:r w:rsidRPr="00522215">
        <w:rPr>
          <w:rFonts w:ascii="Palatino Linotype" w:hAnsi="Palatino Linotype"/>
          <w:lang w:val="es-ES"/>
        </w:rPr>
        <w:t>El artículo 161 de la Ley en comento, refiere lo siguiente:</w:t>
      </w:r>
    </w:p>
    <w:p w14:paraId="7C8169EA" w14:textId="77777777" w:rsidR="003C7E57" w:rsidRPr="00522215" w:rsidRDefault="003C7E57" w:rsidP="003C7E57">
      <w:pPr>
        <w:pStyle w:val="Prrafodelista"/>
        <w:rPr>
          <w:rFonts w:ascii="Palatino Linotype" w:hAnsi="Palatino Linotype"/>
          <w:lang w:val="es-ES"/>
        </w:rPr>
      </w:pPr>
    </w:p>
    <w:p w14:paraId="0BC93085" w14:textId="77777777" w:rsidR="003C7E57" w:rsidRPr="00522215" w:rsidRDefault="003C7E57" w:rsidP="003C7E57">
      <w:pPr>
        <w:autoSpaceDE w:val="0"/>
        <w:autoSpaceDN w:val="0"/>
        <w:adjustRightInd w:val="0"/>
        <w:spacing w:line="360" w:lineRule="auto"/>
        <w:ind w:left="567" w:right="567"/>
        <w:jc w:val="both"/>
        <w:rPr>
          <w:rFonts w:ascii="Palatino Linotype" w:hAnsi="Palatino Linotype" w:cs="Bookman Old Style"/>
          <w:b/>
          <w:i/>
          <w:sz w:val="22"/>
        </w:rPr>
      </w:pPr>
      <w:r w:rsidRPr="00522215">
        <w:rPr>
          <w:rFonts w:ascii="Palatino Linotype" w:hAnsi="Palatino Linotype" w:cs="Bookman Old Style,Bold"/>
          <w:b/>
          <w:bCs/>
          <w:i/>
          <w:sz w:val="22"/>
        </w:rPr>
        <w:t xml:space="preserve">Artículo 161. </w:t>
      </w:r>
      <w:r w:rsidRPr="00522215">
        <w:rPr>
          <w:rFonts w:ascii="Palatino Linotype" w:hAnsi="Palatino Linotype" w:cs="Bookman Old Style"/>
          <w:b/>
          <w:i/>
          <w:sz w:val="22"/>
        </w:rPr>
        <w:t xml:space="preserve">Cuando la información requerida por el solicitante ya esté disponible al público </w:t>
      </w:r>
      <w:r w:rsidRPr="00522215">
        <w:rPr>
          <w:rFonts w:ascii="Palatino Linotype" w:hAnsi="Palatino Linotype" w:cs="Bookman Old Style"/>
          <w:i/>
          <w:sz w:val="22"/>
        </w:rPr>
        <w:t xml:space="preserve">en medios impresos, tales como libros, compendios, trípticos, registros públicos, </w:t>
      </w:r>
      <w:r w:rsidRPr="00522215">
        <w:rPr>
          <w:rFonts w:ascii="Palatino Linotype" w:hAnsi="Palatino Linotype" w:cs="Bookman Old Style"/>
          <w:b/>
          <w:i/>
          <w:sz w:val="22"/>
        </w:rPr>
        <w:t>en formatos electrónicos</w:t>
      </w:r>
      <w:r w:rsidRPr="00522215">
        <w:rPr>
          <w:rFonts w:ascii="Palatino Linotype" w:hAnsi="Palatino Linotype" w:cs="Bookman Old Style"/>
          <w:i/>
          <w:sz w:val="22"/>
        </w:rPr>
        <w:t xml:space="preserve"> disponibles en Internet o en cualquier otro medio, </w:t>
      </w:r>
      <w:r w:rsidRPr="00522215">
        <w:rPr>
          <w:rFonts w:ascii="Palatino Linotype" w:hAnsi="Palatino Linotype" w:cs="Bookman Old Style"/>
          <w:b/>
          <w:i/>
          <w:sz w:val="22"/>
        </w:rPr>
        <w:t>se le hará saber por el medio requerido por el solicitante la fuente, el lugar y la forma en que puede consultar, reproducir o adquirir dicha información en un plazo no mayor a cinco días hábiles. La fuente deberá ser precisa y concreta y no debe implicar que el solicitante realice una búsqueda en toda la información que se encuentre disponible.</w:t>
      </w:r>
    </w:p>
    <w:p w14:paraId="40571131" w14:textId="77777777" w:rsidR="003C7E57" w:rsidRPr="00522215" w:rsidRDefault="003C7E57" w:rsidP="003C7E57">
      <w:pPr>
        <w:autoSpaceDE w:val="0"/>
        <w:autoSpaceDN w:val="0"/>
        <w:adjustRightInd w:val="0"/>
        <w:spacing w:line="360" w:lineRule="auto"/>
        <w:ind w:left="567" w:right="567"/>
        <w:jc w:val="both"/>
        <w:rPr>
          <w:rFonts w:ascii="Palatino Linotype" w:hAnsi="Palatino Linotype" w:cs="Bookman Old Style,Bold"/>
          <w:b/>
          <w:bCs/>
          <w:i/>
          <w:sz w:val="22"/>
        </w:rPr>
      </w:pPr>
      <w:r w:rsidRPr="00522215">
        <w:rPr>
          <w:rFonts w:ascii="Palatino Linotype" w:hAnsi="Palatino Linotype" w:cs="Bookman Old Style,Bold"/>
          <w:b/>
          <w:bCs/>
          <w:i/>
          <w:sz w:val="22"/>
        </w:rPr>
        <w:t>(Énfasis añadido)</w:t>
      </w:r>
    </w:p>
    <w:p w14:paraId="673B6B73" w14:textId="77777777" w:rsidR="003C7E57" w:rsidRPr="00522215" w:rsidRDefault="003C7E57" w:rsidP="003C7E57">
      <w:pPr>
        <w:autoSpaceDE w:val="0"/>
        <w:autoSpaceDN w:val="0"/>
        <w:adjustRightInd w:val="0"/>
        <w:spacing w:line="360" w:lineRule="auto"/>
        <w:ind w:left="567" w:right="567"/>
        <w:jc w:val="both"/>
        <w:rPr>
          <w:rFonts w:ascii="Palatino Linotype" w:hAnsi="Palatino Linotype"/>
          <w:b/>
          <w:i/>
          <w:sz w:val="28"/>
          <w:lang w:val="es-ES"/>
        </w:rPr>
      </w:pPr>
    </w:p>
    <w:p w14:paraId="4156D8E5" w14:textId="723DF04D" w:rsidR="00B77E7A" w:rsidRPr="00522215" w:rsidRDefault="003C7E57" w:rsidP="00B77E7A">
      <w:pPr>
        <w:pStyle w:val="Prrafodelista"/>
        <w:numPr>
          <w:ilvl w:val="0"/>
          <w:numId w:val="1"/>
        </w:numPr>
        <w:spacing w:line="360" w:lineRule="auto"/>
        <w:jc w:val="both"/>
        <w:rPr>
          <w:rFonts w:ascii="Palatino Linotype" w:hAnsi="Palatino Linotype"/>
          <w:color w:val="000000"/>
          <w:szCs w:val="22"/>
        </w:rPr>
      </w:pPr>
      <w:r w:rsidRPr="00522215">
        <w:rPr>
          <w:rFonts w:ascii="Palatino Linotype" w:hAnsi="Palatino Linotype"/>
          <w:lang w:val="es-ES"/>
        </w:rPr>
        <w:t xml:space="preserve">Es así que, toda aquella información que sea requerida por los particulares pero que, previamente se encuentre disponible en sitios electrónicos, como puede ser de manera enunciativa más no limitativa, el sitio oficial del Sujeto Obligado o el portal IPOMEX o las páginas institucionales. Los Sujetos Obligado pueden indicar la dirección electrónica donde obra la información solicitada. </w:t>
      </w:r>
      <w:r w:rsidRPr="00522215">
        <w:rPr>
          <w:rFonts w:ascii="Palatino Linotype" w:hAnsi="Palatino Linotype"/>
          <w:b/>
          <w:lang w:val="es-ES"/>
        </w:rPr>
        <w:t xml:space="preserve">Esta dirección electrónica debe ser precisa, de tal modo que no implique realizar una búsqueda en toda la información que ahí se encuentre, o bien, </w:t>
      </w:r>
      <w:r w:rsidRPr="00522215">
        <w:rPr>
          <w:rFonts w:ascii="Palatino Linotype" w:hAnsi="Palatino Linotype"/>
          <w:lang w:val="es-ES"/>
        </w:rPr>
        <w:t>acompañada del procedimiento a seguir, en caso de que la información se encuentre en distintos puntos del sitio electrónico referido.</w:t>
      </w:r>
    </w:p>
    <w:p w14:paraId="143FA29D" w14:textId="4824F39C" w:rsidR="00601F94" w:rsidRPr="00522215" w:rsidRDefault="00601F94" w:rsidP="00A47186">
      <w:pPr>
        <w:pStyle w:val="Prrafodelista"/>
        <w:numPr>
          <w:ilvl w:val="0"/>
          <w:numId w:val="1"/>
        </w:numPr>
        <w:tabs>
          <w:tab w:val="left" w:pos="567"/>
        </w:tabs>
        <w:spacing w:line="360" w:lineRule="auto"/>
        <w:jc w:val="both"/>
        <w:rPr>
          <w:rFonts w:ascii="Palatino Linotype" w:eastAsia="Calibri" w:hAnsi="Palatino Linotype" w:cs="Arial"/>
        </w:rPr>
      </w:pPr>
      <w:r w:rsidRPr="00522215">
        <w:rPr>
          <w:rFonts w:ascii="Palatino Linotype" w:eastAsia="Calibri" w:hAnsi="Palatino Linotype" w:cs="Arial"/>
        </w:rPr>
        <w:lastRenderedPageBreak/>
        <w:t>Dicho lo anterior, se procedió a verificar la dirección electrónica, encontrándose lo siguiente:</w:t>
      </w:r>
    </w:p>
    <w:p w14:paraId="0EE82BF1" w14:textId="77777777" w:rsidR="00601F94" w:rsidRPr="00522215" w:rsidRDefault="00601F94" w:rsidP="00601F94">
      <w:pPr>
        <w:pStyle w:val="Prrafodelista"/>
        <w:rPr>
          <w:rFonts w:ascii="Palatino Linotype" w:eastAsia="Calibri" w:hAnsi="Palatino Linotype" w:cs="Arial"/>
        </w:rPr>
      </w:pPr>
    </w:p>
    <w:p w14:paraId="4CA2717A" w14:textId="38FC83A1" w:rsidR="00601F94" w:rsidRPr="00522215" w:rsidRDefault="00601F94" w:rsidP="00601F94">
      <w:pPr>
        <w:pStyle w:val="Prrafodelista"/>
        <w:tabs>
          <w:tab w:val="left" w:pos="567"/>
        </w:tabs>
        <w:spacing w:line="360" w:lineRule="auto"/>
        <w:ind w:left="0"/>
        <w:jc w:val="both"/>
        <w:rPr>
          <w:rFonts w:ascii="Palatino Linotype" w:eastAsia="Calibri" w:hAnsi="Palatino Linotype" w:cs="Arial"/>
        </w:rPr>
      </w:pPr>
      <w:r w:rsidRPr="00522215">
        <w:rPr>
          <w:rFonts w:ascii="Palatino Linotype" w:eastAsia="Calibri" w:hAnsi="Palatino Linotype" w:cs="Arial"/>
          <w:noProof/>
          <w:lang w:eastAsia="es-MX"/>
        </w:rPr>
        <w:drawing>
          <wp:inline distT="0" distB="0" distL="0" distR="0" wp14:anchorId="4A529419" wp14:editId="2FF4E0EE">
            <wp:extent cx="5612130" cy="3072765"/>
            <wp:effectExtent l="0" t="0" r="762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612130" cy="3072765"/>
                    </a:xfrm>
                    <a:prstGeom prst="rect">
                      <a:avLst/>
                    </a:prstGeom>
                  </pic:spPr>
                </pic:pic>
              </a:graphicData>
            </a:graphic>
          </wp:inline>
        </w:drawing>
      </w:r>
    </w:p>
    <w:p w14:paraId="684E2B83" w14:textId="77777777" w:rsidR="00601F94" w:rsidRPr="00522215" w:rsidRDefault="00601F94" w:rsidP="00601F94">
      <w:pPr>
        <w:pStyle w:val="Prrafodelista"/>
        <w:rPr>
          <w:rFonts w:ascii="Palatino Linotype" w:eastAsia="Calibri" w:hAnsi="Palatino Linotype" w:cs="Arial"/>
        </w:rPr>
      </w:pPr>
    </w:p>
    <w:p w14:paraId="6065DB4F" w14:textId="388EF28D" w:rsidR="00601F94" w:rsidRPr="00522215" w:rsidRDefault="00601F94" w:rsidP="00A47186">
      <w:pPr>
        <w:pStyle w:val="Prrafodelista"/>
        <w:numPr>
          <w:ilvl w:val="0"/>
          <w:numId w:val="1"/>
        </w:numPr>
        <w:tabs>
          <w:tab w:val="left" w:pos="567"/>
        </w:tabs>
        <w:spacing w:line="360" w:lineRule="auto"/>
        <w:jc w:val="both"/>
        <w:rPr>
          <w:rFonts w:ascii="Palatino Linotype" w:eastAsia="Calibri" w:hAnsi="Palatino Linotype" w:cs="Arial"/>
        </w:rPr>
      </w:pPr>
      <w:r w:rsidRPr="00522215">
        <w:rPr>
          <w:rFonts w:ascii="Palatino Linotype" w:eastAsia="Calibri" w:hAnsi="Palatino Linotype" w:cs="Arial"/>
        </w:rPr>
        <w:t>Tal y como se aprecia, la dirección electrónica dirige a la página principal del IPOMEX, sin que se haya proporcionado el procedimiento o los pasos para que el particular puede acceder y corroborar la información proporcionada por el Sujeto O</w:t>
      </w:r>
      <w:r w:rsidR="00FA20DB" w:rsidRPr="00522215">
        <w:rPr>
          <w:rFonts w:ascii="Palatino Linotype" w:eastAsia="Calibri" w:hAnsi="Palatino Linotype" w:cs="Arial"/>
        </w:rPr>
        <w:t>bligado, en consecuencia se determina que, en efecto, como lo señaló el particular, la dirección electrónica no contiene la información requerida.</w:t>
      </w:r>
    </w:p>
    <w:p w14:paraId="5EFBE0B7" w14:textId="7D5D918B" w:rsidR="00FA20DB" w:rsidRPr="00522215" w:rsidRDefault="00FA20DB" w:rsidP="00A47186">
      <w:pPr>
        <w:pStyle w:val="Prrafodelista"/>
        <w:numPr>
          <w:ilvl w:val="0"/>
          <w:numId w:val="1"/>
        </w:numPr>
        <w:tabs>
          <w:tab w:val="left" w:pos="567"/>
        </w:tabs>
        <w:spacing w:line="360" w:lineRule="auto"/>
        <w:jc w:val="both"/>
        <w:rPr>
          <w:rFonts w:ascii="Palatino Linotype" w:eastAsia="Calibri" w:hAnsi="Palatino Linotype" w:cs="Arial"/>
        </w:rPr>
      </w:pPr>
      <w:r w:rsidRPr="00522215">
        <w:rPr>
          <w:rFonts w:ascii="Palatino Linotype" w:eastAsia="Calibri" w:hAnsi="Palatino Linotype" w:cs="Arial"/>
        </w:rPr>
        <w:t>Adicionalmente, tal y como se ha mencionado, el particular proporcionó la siguiente información:</w:t>
      </w:r>
    </w:p>
    <w:p w14:paraId="09A58633" w14:textId="77777777" w:rsidR="00FA20DB" w:rsidRPr="00522215" w:rsidRDefault="00FA20DB" w:rsidP="00FA20DB">
      <w:pPr>
        <w:pStyle w:val="Prrafodelista"/>
        <w:tabs>
          <w:tab w:val="left" w:pos="567"/>
        </w:tabs>
        <w:spacing w:line="360" w:lineRule="auto"/>
        <w:ind w:left="0"/>
        <w:jc w:val="both"/>
        <w:rPr>
          <w:rFonts w:ascii="Palatino Linotype" w:eastAsia="Calibri" w:hAnsi="Palatino Linotype" w:cs="Arial"/>
        </w:rPr>
      </w:pPr>
    </w:p>
    <w:p w14:paraId="2E19FA04" w14:textId="77777777" w:rsidR="00FA20DB" w:rsidRPr="00522215" w:rsidRDefault="00FA20DB" w:rsidP="00FA20DB">
      <w:pPr>
        <w:pStyle w:val="Prrafodelista"/>
        <w:tabs>
          <w:tab w:val="left" w:pos="567"/>
        </w:tabs>
        <w:spacing w:line="360" w:lineRule="auto"/>
        <w:ind w:left="0"/>
        <w:jc w:val="both"/>
        <w:rPr>
          <w:rFonts w:ascii="Palatino Linotype" w:eastAsia="Calibri" w:hAnsi="Palatino Linotype" w:cs="Arial"/>
        </w:rPr>
      </w:pPr>
    </w:p>
    <w:tbl>
      <w:tblPr>
        <w:tblStyle w:val="Tablaconcuadrcula"/>
        <w:tblW w:w="8783" w:type="dxa"/>
        <w:tblLook w:val="04A0" w:firstRow="1" w:lastRow="0" w:firstColumn="1" w:lastColumn="0" w:noHBand="0" w:noVBand="1"/>
      </w:tblPr>
      <w:tblGrid>
        <w:gridCol w:w="2830"/>
        <w:gridCol w:w="2693"/>
        <w:gridCol w:w="1276"/>
        <w:gridCol w:w="1984"/>
      </w:tblGrid>
      <w:tr w:rsidR="00FA20DB" w:rsidRPr="00522215" w14:paraId="78310C71" w14:textId="77777777" w:rsidTr="00FA20DB">
        <w:tc>
          <w:tcPr>
            <w:tcW w:w="2830" w:type="dxa"/>
          </w:tcPr>
          <w:p w14:paraId="4CAA34A8" w14:textId="4458D2B5" w:rsidR="00FA20DB" w:rsidRPr="00522215" w:rsidRDefault="00FA20DB" w:rsidP="00FA20DB">
            <w:pPr>
              <w:pStyle w:val="Prrafodelista"/>
              <w:tabs>
                <w:tab w:val="left" w:pos="567"/>
              </w:tabs>
              <w:spacing w:line="360" w:lineRule="auto"/>
              <w:ind w:left="0"/>
              <w:jc w:val="center"/>
              <w:rPr>
                <w:rFonts w:ascii="Palatino Linotype" w:eastAsia="Calibri" w:hAnsi="Palatino Linotype" w:cs="Arial"/>
                <w:b/>
                <w:sz w:val="22"/>
              </w:rPr>
            </w:pPr>
            <w:r w:rsidRPr="00522215">
              <w:rPr>
                <w:rFonts w:ascii="Palatino Linotype" w:eastAsia="Calibri" w:hAnsi="Palatino Linotype" w:cs="Arial"/>
                <w:b/>
                <w:sz w:val="22"/>
              </w:rPr>
              <w:lastRenderedPageBreak/>
              <w:t>Información requerida del servidor público señalado en la solicitud</w:t>
            </w:r>
          </w:p>
        </w:tc>
        <w:tc>
          <w:tcPr>
            <w:tcW w:w="2693" w:type="dxa"/>
          </w:tcPr>
          <w:p w14:paraId="38B2FD87" w14:textId="3885163B" w:rsidR="00FA20DB" w:rsidRPr="00522215" w:rsidRDefault="00FA20DB" w:rsidP="00FA20DB">
            <w:pPr>
              <w:pStyle w:val="Prrafodelista"/>
              <w:tabs>
                <w:tab w:val="left" w:pos="567"/>
              </w:tabs>
              <w:spacing w:line="360" w:lineRule="auto"/>
              <w:ind w:left="0"/>
              <w:jc w:val="center"/>
              <w:rPr>
                <w:rFonts w:ascii="Palatino Linotype" w:eastAsia="Calibri" w:hAnsi="Palatino Linotype" w:cs="Arial"/>
                <w:b/>
                <w:sz w:val="22"/>
              </w:rPr>
            </w:pPr>
            <w:r w:rsidRPr="00522215">
              <w:rPr>
                <w:rFonts w:ascii="Palatino Linotype" w:eastAsia="Calibri" w:hAnsi="Palatino Linotype" w:cs="Arial"/>
                <w:b/>
                <w:sz w:val="22"/>
              </w:rPr>
              <w:t>Información proporcionada</w:t>
            </w:r>
          </w:p>
        </w:tc>
        <w:tc>
          <w:tcPr>
            <w:tcW w:w="1276" w:type="dxa"/>
          </w:tcPr>
          <w:p w14:paraId="45B4FE7B" w14:textId="26B70073" w:rsidR="00FA20DB" w:rsidRPr="00522215" w:rsidRDefault="00FA20DB" w:rsidP="00FA20DB">
            <w:pPr>
              <w:pStyle w:val="Prrafodelista"/>
              <w:tabs>
                <w:tab w:val="left" w:pos="567"/>
              </w:tabs>
              <w:spacing w:line="360" w:lineRule="auto"/>
              <w:ind w:left="0"/>
              <w:jc w:val="center"/>
              <w:rPr>
                <w:rFonts w:ascii="Palatino Linotype" w:eastAsia="Calibri" w:hAnsi="Palatino Linotype" w:cs="Arial"/>
                <w:b/>
                <w:sz w:val="22"/>
              </w:rPr>
            </w:pPr>
            <w:r w:rsidRPr="00522215">
              <w:rPr>
                <w:rFonts w:ascii="Palatino Linotype" w:eastAsia="Calibri" w:hAnsi="Palatino Linotype" w:cs="Arial"/>
                <w:b/>
                <w:sz w:val="22"/>
              </w:rPr>
              <w:t>¿Colma?</w:t>
            </w:r>
          </w:p>
        </w:tc>
        <w:tc>
          <w:tcPr>
            <w:tcW w:w="1984" w:type="dxa"/>
          </w:tcPr>
          <w:p w14:paraId="4B9397BD" w14:textId="68BD4FA9" w:rsidR="00FA20DB" w:rsidRPr="00522215" w:rsidRDefault="00FA20DB" w:rsidP="00FA20DB">
            <w:pPr>
              <w:pStyle w:val="Prrafodelista"/>
              <w:tabs>
                <w:tab w:val="left" w:pos="567"/>
              </w:tabs>
              <w:spacing w:line="360" w:lineRule="auto"/>
              <w:ind w:left="0"/>
              <w:jc w:val="center"/>
              <w:rPr>
                <w:rFonts w:ascii="Palatino Linotype" w:eastAsia="Calibri" w:hAnsi="Palatino Linotype" w:cs="Arial"/>
                <w:b/>
                <w:sz w:val="22"/>
              </w:rPr>
            </w:pPr>
            <w:r w:rsidRPr="00522215">
              <w:rPr>
                <w:rFonts w:ascii="Palatino Linotype" w:eastAsia="Calibri" w:hAnsi="Palatino Linotype" w:cs="Arial"/>
                <w:b/>
                <w:sz w:val="22"/>
              </w:rPr>
              <w:t>Observaciones</w:t>
            </w:r>
          </w:p>
        </w:tc>
      </w:tr>
      <w:tr w:rsidR="00FA20DB" w:rsidRPr="00522215" w14:paraId="67A4E612" w14:textId="77777777" w:rsidTr="00FA20DB">
        <w:tc>
          <w:tcPr>
            <w:tcW w:w="2830" w:type="dxa"/>
          </w:tcPr>
          <w:p w14:paraId="0CB742A4" w14:textId="49D1B1E6" w:rsidR="00FA20DB" w:rsidRPr="00522215" w:rsidRDefault="00FA20DB" w:rsidP="00FA20DB">
            <w:pPr>
              <w:pStyle w:val="Prrafodelista"/>
              <w:tabs>
                <w:tab w:val="left" w:pos="567"/>
              </w:tabs>
              <w:spacing w:line="360" w:lineRule="auto"/>
              <w:ind w:left="0"/>
              <w:jc w:val="both"/>
              <w:rPr>
                <w:rFonts w:ascii="Palatino Linotype" w:eastAsia="Calibri" w:hAnsi="Palatino Linotype" w:cs="Arial"/>
                <w:sz w:val="22"/>
              </w:rPr>
            </w:pPr>
            <w:r w:rsidRPr="00522215">
              <w:rPr>
                <w:rFonts w:ascii="Palatino Linotype" w:eastAsia="Calibri" w:hAnsi="Palatino Linotype" w:cs="Arial"/>
                <w:sz w:val="22"/>
              </w:rPr>
              <w:t>Si trabaja o trabajó en el Ayuntamiento</w:t>
            </w:r>
          </w:p>
        </w:tc>
        <w:tc>
          <w:tcPr>
            <w:tcW w:w="2693" w:type="dxa"/>
          </w:tcPr>
          <w:p w14:paraId="6D843D28" w14:textId="6B031579" w:rsidR="00FA20DB" w:rsidRPr="00522215" w:rsidRDefault="00FA20DB" w:rsidP="00FA20DB">
            <w:pPr>
              <w:pStyle w:val="Prrafodelista"/>
              <w:tabs>
                <w:tab w:val="left" w:pos="567"/>
              </w:tabs>
              <w:spacing w:line="360" w:lineRule="auto"/>
              <w:ind w:left="0"/>
              <w:jc w:val="both"/>
              <w:rPr>
                <w:rFonts w:ascii="Palatino Linotype" w:eastAsia="Calibri" w:hAnsi="Palatino Linotype" w:cs="Arial"/>
                <w:sz w:val="22"/>
              </w:rPr>
            </w:pPr>
            <w:r w:rsidRPr="00522215">
              <w:rPr>
                <w:rFonts w:ascii="Palatino Linotype" w:eastAsia="Calibri" w:hAnsi="Palatino Linotype" w:cs="Arial"/>
                <w:sz w:val="22"/>
              </w:rPr>
              <w:t>Trabaja actualmente en el Ayuntamiento</w:t>
            </w:r>
          </w:p>
        </w:tc>
        <w:tc>
          <w:tcPr>
            <w:tcW w:w="1276" w:type="dxa"/>
          </w:tcPr>
          <w:p w14:paraId="052B0E7D" w14:textId="0AED928F" w:rsidR="00FA20DB" w:rsidRPr="00522215" w:rsidRDefault="00FA20DB" w:rsidP="00FA20DB">
            <w:pPr>
              <w:pStyle w:val="Prrafodelista"/>
              <w:tabs>
                <w:tab w:val="left" w:pos="567"/>
              </w:tabs>
              <w:spacing w:line="360" w:lineRule="auto"/>
              <w:ind w:left="0"/>
              <w:jc w:val="both"/>
              <w:rPr>
                <w:rFonts w:ascii="Palatino Linotype" w:eastAsia="Calibri" w:hAnsi="Palatino Linotype" w:cs="Arial"/>
                <w:sz w:val="22"/>
              </w:rPr>
            </w:pPr>
            <w:r w:rsidRPr="00522215">
              <w:rPr>
                <w:rFonts w:ascii="Palatino Linotype" w:eastAsia="Calibri" w:hAnsi="Palatino Linotype" w:cs="Arial"/>
                <w:sz w:val="22"/>
              </w:rPr>
              <w:t>Si colma</w:t>
            </w:r>
          </w:p>
        </w:tc>
        <w:tc>
          <w:tcPr>
            <w:tcW w:w="1984" w:type="dxa"/>
          </w:tcPr>
          <w:p w14:paraId="5FD774B3" w14:textId="70307574" w:rsidR="00FA20DB" w:rsidRPr="00522215" w:rsidRDefault="00FA20DB" w:rsidP="00FA20DB">
            <w:pPr>
              <w:pStyle w:val="Prrafodelista"/>
              <w:tabs>
                <w:tab w:val="left" w:pos="567"/>
              </w:tabs>
              <w:spacing w:line="360" w:lineRule="auto"/>
              <w:ind w:left="0"/>
              <w:jc w:val="both"/>
              <w:rPr>
                <w:rFonts w:ascii="Palatino Linotype" w:eastAsia="Calibri" w:hAnsi="Palatino Linotype" w:cs="Arial"/>
                <w:sz w:val="22"/>
              </w:rPr>
            </w:pPr>
            <w:r w:rsidRPr="00522215">
              <w:rPr>
                <w:rFonts w:ascii="Palatino Linotype" w:eastAsia="Calibri" w:hAnsi="Palatino Linotype" w:cs="Arial"/>
                <w:sz w:val="22"/>
              </w:rPr>
              <w:t>Actos consentidos</w:t>
            </w:r>
          </w:p>
        </w:tc>
      </w:tr>
      <w:tr w:rsidR="00FA20DB" w:rsidRPr="00522215" w14:paraId="384730EC" w14:textId="77777777" w:rsidTr="00FA20DB">
        <w:tc>
          <w:tcPr>
            <w:tcW w:w="2830" w:type="dxa"/>
          </w:tcPr>
          <w:p w14:paraId="3C1B21B9" w14:textId="54672897" w:rsidR="00FA20DB" w:rsidRPr="00522215" w:rsidRDefault="00FA20DB" w:rsidP="00FA20DB">
            <w:pPr>
              <w:pStyle w:val="Prrafodelista"/>
              <w:tabs>
                <w:tab w:val="left" w:pos="567"/>
              </w:tabs>
              <w:spacing w:line="360" w:lineRule="auto"/>
              <w:ind w:left="0"/>
              <w:jc w:val="both"/>
              <w:rPr>
                <w:rFonts w:ascii="Palatino Linotype" w:eastAsia="Calibri" w:hAnsi="Palatino Linotype" w:cs="Arial"/>
                <w:sz w:val="22"/>
              </w:rPr>
            </w:pPr>
            <w:r w:rsidRPr="00522215">
              <w:rPr>
                <w:rFonts w:ascii="Palatino Linotype" w:eastAsia="Calibri" w:hAnsi="Palatino Linotype" w:cs="Arial"/>
                <w:sz w:val="22"/>
              </w:rPr>
              <w:t>Fecha de ingreso</w:t>
            </w:r>
          </w:p>
        </w:tc>
        <w:tc>
          <w:tcPr>
            <w:tcW w:w="2693" w:type="dxa"/>
          </w:tcPr>
          <w:p w14:paraId="77E9803C" w14:textId="6EDE0099" w:rsidR="00FA20DB" w:rsidRPr="00522215" w:rsidRDefault="00FA20DB" w:rsidP="00FA20DB">
            <w:pPr>
              <w:pStyle w:val="Prrafodelista"/>
              <w:tabs>
                <w:tab w:val="left" w:pos="567"/>
              </w:tabs>
              <w:spacing w:line="360" w:lineRule="auto"/>
              <w:ind w:left="0"/>
              <w:jc w:val="both"/>
              <w:rPr>
                <w:rFonts w:ascii="Palatino Linotype" w:eastAsia="Calibri" w:hAnsi="Palatino Linotype" w:cs="Arial"/>
                <w:sz w:val="22"/>
              </w:rPr>
            </w:pPr>
            <w:r w:rsidRPr="00522215">
              <w:rPr>
                <w:rFonts w:ascii="Palatino Linotype" w:eastAsia="Calibri" w:hAnsi="Palatino Linotype" w:cs="Arial"/>
                <w:sz w:val="22"/>
              </w:rPr>
              <w:t>Uno (1) de enero de 2022.</w:t>
            </w:r>
          </w:p>
        </w:tc>
        <w:tc>
          <w:tcPr>
            <w:tcW w:w="1276" w:type="dxa"/>
          </w:tcPr>
          <w:p w14:paraId="53E96951" w14:textId="3D6BDA08" w:rsidR="00FA20DB" w:rsidRPr="00522215" w:rsidRDefault="00FA20DB" w:rsidP="00FA20DB">
            <w:pPr>
              <w:pStyle w:val="Prrafodelista"/>
              <w:tabs>
                <w:tab w:val="left" w:pos="567"/>
              </w:tabs>
              <w:spacing w:line="360" w:lineRule="auto"/>
              <w:ind w:left="0"/>
              <w:jc w:val="both"/>
              <w:rPr>
                <w:rFonts w:ascii="Palatino Linotype" w:eastAsia="Calibri" w:hAnsi="Palatino Linotype" w:cs="Arial"/>
                <w:sz w:val="22"/>
              </w:rPr>
            </w:pPr>
            <w:r w:rsidRPr="00522215">
              <w:rPr>
                <w:rFonts w:ascii="Palatino Linotype" w:eastAsia="Calibri" w:hAnsi="Palatino Linotype" w:cs="Arial"/>
                <w:sz w:val="22"/>
              </w:rPr>
              <w:t>Si colma</w:t>
            </w:r>
          </w:p>
        </w:tc>
        <w:tc>
          <w:tcPr>
            <w:tcW w:w="1984" w:type="dxa"/>
          </w:tcPr>
          <w:p w14:paraId="3C7A3B71" w14:textId="038F63DE" w:rsidR="00FA20DB" w:rsidRPr="00522215" w:rsidRDefault="00FA20DB" w:rsidP="00FA20DB">
            <w:pPr>
              <w:pStyle w:val="Prrafodelista"/>
              <w:tabs>
                <w:tab w:val="left" w:pos="567"/>
              </w:tabs>
              <w:spacing w:line="360" w:lineRule="auto"/>
              <w:ind w:left="0"/>
              <w:jc w:val="both"/>
              <w:rPr>
                <w:rFonts w:ascii="Palatino Linotype" w:eastAsia="Calibri" w:hAnsi="Palatino Linotype" w:cs="Arial"/>
                <w:sz w:val="22"/>
              </w:rPr>
            </w:pPr>
            <w:r w:rsidRPr="00522215">
              <w:rPr>
                <w:rFonts w:ascii="Palatino Linotype" w:eastAsia="Calibri" w:hAnsi="Palatino Linotype" w:cs="Arial"/>
                <w:sz w:val="22"/>
              </w:rPr>
              <w:t>Actos consentidos</w:t>
            </w:r>
          </w:p>
        </w:tc>
      </w:tr>
      <w:tr w:rsidR="00FA20DB" w:rsidRPr="00522215" w14:paraId="5827D4C8" w14:textId="77777777" w:rsidTr="00FA20DB">
        <w:tc>
          <w:tcPr>
            <w:tcW w:w="2830" w:type="dxa"/>
          </w:tcPr>
          <w:p w14:paraId="1E2CA388" w14:textId="7F8DC544" w:rsidR="00FA20DB" w:rsidRPr="00522215" w:rsidRDefault="00FA20DB" w:rsidP="00FA20DB">
            <w:pPr>
              <w:pStyle w:val="Prrafodelista"/>
              <w:tabs>
                <w:tab w:val="left" w:pos="567"/>
              </w:tabs>
              <w:spacing w:line="360" w:lineRule="auto"/>
              <w:ind w:left="0"/>
              <w:jc w:val="both"/>
              <w:rPr>
                <w:rFonts w:ascii="Palatino Linotype" w:eastAsia="Calibri" w:hAnsi="Palatino Linotype" w:cs="Arial"/>
                <w:sz w:val="22"/>
              </w:rPr>
            </w:pPr>
            <w:r w:rsidRPr="00522215">
              <w:rPr>
                <w:rFonts w:ascii="Palatino Linotype" w:eastAsia="Calibri" w:hAnsi="Palatino Linotype" w:cs="Arial"/>
                <w:sz w:val="22"/>
              </w:rPr>
              <w:t>Cargo</w:t>
            </w:r>
          </w:p>
        </w:tc>
        <w:tc>
          <w:tcPr>
            <w:tcW w:w="2693" w:type="dxa"/>
          </w:tcPr>
          <w:p w14:paraId="318A4B0F" w14:textId="49F4C04B" w:rsidR="00FA20DB" w:rsidRPr="00522215" w:rsidRDefault="00FA20DB" w:rsidP="00FA20DB">
            <w:pPr>
              <w:pStyle w:val="Prrafodelista"/>
              <w:tabs>
                <w:tab w:val="left" w:pos="567"/>
              </w:tabs>
              <w:spacing w:line="360" w:lineRule="auto"/>
              <w:ind w:left="0"/>
              <w:jc w:val="both"/>
              <w:rPr>
                <w:rFonts w:ascii="Palatino Linotype" w:eastAsia="Calibri" w:hAnsi="Palatino Linotype" w:cs="Arial"/>
                <w:sz w:val="22"/>
              </w:rPr>
            </w:pPr>
            <w:r w:rsidRPr="00522215">
              <w:rPr>
                <w:rFonts w:ascii="Palatino Linotype" w:eastAsia="Calibri" w:hAnsi="Palatino Linotype" w:cs="Arial"/>
                <w:sz w:val="22"/>
              </w:rPr>
              <w:t>Subsecretario de Egresos</w:t>
            </w:r>
          </w:p>
        </w:tc>
        <w:tc>
          <w:tcPr>
            <w:tcW w:w="1276" w:type="dxa"/>
          </w:tcPr>
          <w:p w14:paraId="216E5033" w14:textId="3ABA1693" w:rsidR="00FA20DB" w:rsidRPr="00522215" w:rsidRDefault="00FA20DB" w:rsidP="00FA20DB">
            <w:pPr>
              <w:pStyle w:val="Prrafodelista"/>
              <w:tabs>
                <w:tab w:val="left" w:pos="567"/>
              </w:tabs>
              <w:spacing w:line="360" w:lineRule="auto"/>
              <w:ind w:left="0"/>
              <w:jc w:val="both"/>
              <w:rPr>
                <w:rFonts w:ascii="Palatino Linotype" w:eastAsia="Calibri" w:hAnsi="Palatino Linotype" w:cs="Arial"/>
                <w:sz w:val="22"/>
              </w:rPr>
            </w:pPr>
            <w:r w:rsidRPr="00522215">
              <w:rPr>
                <w:rFonts w:ascii="Palatino Linotype" w:eastAsia="Calibri" w:hAnsi="Palatino Linotype" w:cs="Arial"/>
                <w:sz w:val="22"/>
              </w:rPr>
              <w:t>Si colma</w:t>
            </w:r>
          </w:p>
        </w:tc>
        <w:tc>
          <w:tcPr>
            <w:tcW w:w="1984" w:type="dxa"/>
          </w:tcPr>
          <w:p w14:paraId="20076E86" w14:textId="318EA763" w:rsidR="00FA20DB" w:rsidRPr="00522215" w:rsidRDefault="00FA20DB" w:rsidP="00FA20DB">
            <w:pPr>
              <w:pStyle w:val="Prrafodelista"/>
              <w:tabs>
                <w:tab w:val="left" w:pos="567"/>
              </w:tabs>
              <w:spacing w:line="360" w:lineRule="auto"/>
              <w:ind w:left="0"/>
              <w:jc w:val="both"/>
              <w:rPr>
                <w:rFonts w:ascii="Palatino Linotype" w:eastAsia="Calibri" w:hAnsi="Palatino Linotype" w:cs="Arial"/>
                <w:sz w:val="22"/>
              </w:rPr>
            </w:pPr>
            <w:r w:rsidRPr="00522215">
              <w:rPr>
                <w:rFonts w:ascii="Palatino Linotype" w:eastAsia="Calibri" w:hAnsi="Palatino Linotype" w:cs="Arial"/>
                <w:sz w:val="22"/>
              </w:rPr>
              <w:t>Actos consentidos</w:t>
            </w:r>
          </w:p>
        </w:tc>
      </w:tr>
      <w:tr w:rsidR="00FA20DB" w:rsidRPr="00522215" w14:paraId="799F4DC7" w14:textId="77777777" w:rsidTr="00FA20DB">
        <w:tc>
          <w:tcPr>
            <w:tcW w:w="2830" w:type="dxa"/>
          </w:tcPr>
          <w:p w14:paraId="0B1AEF26" w14:textId="2DF004E0" w:rsidR="00FA20DB" w:rsidRPr="00522215" w:rsidRDefault="00FA20DB" w:rsidP="00FA20DB">
            <w:pPr>
              <w:pStyle w:val="Prrafodelista"/>
              <w:tabs>
                <w:tab w:val="left" w:pos="567"/>
              </w:tabs>
              <w:spacing w:line="360" w:lineRule="auto"/>
              <w:ind w:left="0"/>
              <w:jc w:val="both"/>
              <w:rPr>
                <w:rFonts w:ascii="Palatino Linotype" w:eastAsia="Calibri" w:hAnsi="Palatino Linotype" w:cs="Arial"/>
                <w:sz w:val="22"/>
              </w:rPr>
            </w:pPr>
            <w:r w:rsidRPr="00522215">
              <w:rPr>
                <w:rFonts w:ascii="Palatino Linotype" w:eastAsia="Calibri" w:hAnsi="Palatino Linotype" w:cs="Arial"/>
                <w:sz w:val="22"/>
              </w:rPr>
              <w:t>Sueldo</w:t>
            </w:r>
          </w:p>
        </w:tc>
        <w:tc>
          <w:tcPr>
            <w:tcW w:w="2693" w:type="dxa"/>
          </w:tcPr>
          <w:p w14:paraId="23554D43" w14:textId="1432BC06" w:rsidR="00FA20DB" w:rsidRPr="00522215" w:rsidRDefault="00FA20DB" w:rsidP="00FA20DB">
            <w:pPr>
              <w:pStyle w:val="Prrafodelista"/>
              <w:tabs>
                <w:tab w:val="left" w:pos="567"/>
              </w:tabs>
              <w:spacing w:line="360" w:lineRule="auto"/>
              <w:ind w:left="0"/>
              <w:jc w:val="both"/>
              <w:rPr>
                <w:rFonts w:ascii="Palatino Linotype" w:eastAsia="Calibri" w:hAnsi="Palatino Linotype" w:cs="Arial"/>
                <w:sz w:val="22"/>
              </w:rPr>
            </w:pPr>
            <w:r w:rsidRPr="00522215">
              <w:rPr>
                <w:rFonts w:ascii="Palatino Linotype" w:eastAsia="Calibri" w:hAnsi="Palatino Linotype" w:cs="Arial"/>
                <w:sz w:val="22"/>
              </w:rPr>
              <w:t>$26,124.00 neto mensual.</w:t>
            </w:r>
          </w:p>
        </w:tc>
        <w:tc>
          <w:tcPr>
            <w:tcW w:w="1276" w:type="dxa"/>
          </w:tcPr>
          <w:p w14:paraId="1A81CF9F" w14:textId="1000D92D" w:rsidR="00FA20DB" w:rsidRPr="00522215" w:rsidRDefault="00FA20DB" w:rsidP="00FA20DB">
            <w:pPr>
              <w:pStyle w:val="Prrafodelista"/>
              <w:tabs>
                <w:tab w:val="left" w:pos="567"/>
              </w:tabs>
              <w:spacing w:line="360" w:lineRule="auto"/>
              <w:ind w:left="0"/>
              <w:jc w:val="both"/>
              <w:rPr>
                <w:rFonts w:ascii="Palatino Linotype" w:eastAsia="Calibri" w:hAnsi="Palatino Linotype" w:cs="Arial"/>
                <w:sz w:val="22"/>
              </w:rPr>
            </w:pPr>
            <w:r w:rsidRPr="00522215">
              <w:rPr>
                <w:rFonts w:ascii="Palatino Linotype" w:eastAsia="Calibri" w:hAnsi="Palatino Linotype" w:cs="Arial"/>
                <w:sz w:val="22"/>
              </w:rPr>
              <w:t>Si colma</w:t>
            </w:r>
          </w:p>
        </w:tc>
        <w:tc>
          <w:tcPr>
            <w:tcW w:w="1984" w:type="dxa"/>
          </w:tcPr>
          <w:p w14:paraId="0106B6CC" w14:textId="48B85D80" w:rsidR="00FA20DB" w:rsidRPr="00522215" w:rsidRDefault="00FA20DB" w:rsidP="00FA20DB">
            <w:pPr>
              <w:pStyle w:val="Prrafodelista"/>
              <w:tabs>
                <w:tab w:val="left" w:pos="567"/>
              </w:tabs>
              <w:spacing w:line="360" w:lineRule="auto"/>
              <w:ind w:left="0"/>
              <w:jc w:val="both"/>
              <w:rPr>
                <w:rFonts w:ascii="Palatino Linotype" w:eastAsia="Calibri" w:hAnsi="Palatino Linotype" w:cs="Arial"/>
                <w:sz w:val="22"/>
              </w:rPr>
            </w:pPr>
            <w:r w:rsidRPr="00522215">
              <w:rPr>
                <w:rFonts w:ascii="Palatino Linotype" w:eastAsia="Calibri" w:hAnsi="Palatino Linotype" w:cs="Arial"/>
                <w:sz w:val="22"/>
              </w:rPr>
              <w:t>Actos consentidos</w:t>
            </w:r>
          </w:p>
        </w:tc>
      </w:tr>
      <w:tr w:rsidR="00FA20DB" w:rsidRPr="00522215" w14:paraId="6A3E3A6A" w14:textId="77777777" w:rsidTr="00FA20DB">
        <w:tc>
          <w:tcPr>
            <w:tcW w:w="2830" w:type="dxa"/>
          </w:tcPr>
          <w:p w14:paraId="6F77C8CC" w14:textId="71CE044E" w:rsidR="00FA20DB" w:rsidRPr="00522215" w:rsidRDefault="00FA20DB" w:rsidP="00FA20DB">
            <w:pPr>
              <w:pStyle w:val="Prrafodelista"/>
              <w:tabs>
                <w:tab w:val="left" w:pos="567"/>
              </w:tabs>
              <w:spacing w:line="360" w:lineRule="auto"/>
              <w:ind w:left="0"/>
              <w:jc w:val="both"/>
              <w:rPr>
                <w:rFonts w:ascii="Palatino Linotype" w:eastAsia="Calibri" w:hAnsi="Palatino Linotype" w:cs="Arial"/>
                <w:sz w:val="22"/>
              </w:rPr>
            </w:pPr>
            <w:r w:rsidRPr="00522215">
              <w:rPr>
                <w:rFonts w:ascii="Palatino Linotype" w:eastAsia="Calibri" w:hAnsi="Palatino Linotype" w:cs="Arial"/>
                <w:sz w:val="22"/>
              </w:rPr>
              <w:t xml:space="preserve">Alta o baja en el </w:t>
            </w:r>
            <w:proofErr w:type="spellStart"/>
            <w:r w:rsidRPr="00522215">
              <w:rPr>
                <w:rFonts w:ascii="Palatino Linotype" w:eastAsia="Calibri" w:hAnsi="Palatino Linotype" w:cs="Arial"/>
                <w:sz w:val="22"/>
              </w:rPr>
              <w:t>ISSEMyM</w:t>
            </w:r>
            <w:proofErr w:type="spellEnd"/>
          </w:p>
        </w:tc>
        <w:tc>
          <w:tcPr>
            <w:tcW w:w="2693" w:type="dxa"/>
          </w:tcPr>
          <w:p w14:paraId="615F2914" w14:textId="3F3D38EC" w:rsidR="00FA20DB" w:rsidRPr="00522215" w:rsidRDefault="00FA20DB" w:rsidP="00FA20DB">
            <w:pPr>
              <w:pStyle w:val="Prrafodelista"/>
              <w:tabs>
                <w:tab w:val="left" w:pos="567"/>
              </w:tabs>
              <w:spacing w:line="360" w:lineRule="auto"/>
              <w:ind w:left="0"/>
              <w:jc w:val="both"/>
              <w:rPr>
                <w:rFonts w:ascii="Palatino Linotype" w:eastAsia="Calibri" w:hAnsi="Palatino Linotype" w:cs="Arial"/>
                <w:sz w:val="22"/>
              </w:rPr>
            </w:pPr>
            <w:r w:rsidRPr="00522215">
              <w:rPr>
                <w:rFonts w:ascii="Palatino Linotype" w:eastAsia="Calibri" w:hAnsi="Palatino Linotype" w:cs="Arial"/>
                <w:sz w:val="22"/>
              </w:rPr>
              <w:t>No se pronunció</w:t>
            </w:r>
          </w:p>
        </w:tc>
        <w:tc>
          <w:tcPr>
            <w:tcW w:w="1276" w:type="dxa"/>
          </w:tcPr>
          <w:p w14:paraId="1AB7BE8F" w14:textId="471CB659" w:rsidR="00FA20DB" w:rsidRPr="00522215" w:rsidRDefault="00FA20DB" w:rsidP="00FA20DB">
            <w:pPr>
              <w:pStyle w:val="Prrafodelista"/>
              <w:tabs>
                <w:tab w:val="left" w:pos="567"/>
              </w:tabs>
              <w:spacing w:line="360" w:lineRule="auto"/>
              <w:ind w:left="0"/>
              <w:jc w:val="both"/>
              <w:rPr>
                <w:rFonts w:ascii="Palatino Linotype" w:eastAsia="Calibri" w:hAnsi="Palatino Linotype" w:cs="Arial"/>
                <w:sz w:val="22"/>
              </w:rPr>
            </w:pPr>
            <w:r w:rsidRPr="00522215">
              <w:rPr>
                <w:rFonts w:ascii="Palatino Linotype" w:eastAsia="Calibri" w:hAnsi="Palatino Linotype" w:cs="Arial"/>
                <w:sz w:val="22"/>
              </w:rPr>
              <w:t>No colma</w:t>
            </w:r>
          </w:p>
        </w:tc>
        <w:tc>
          <w:tcPr>
            <w:tcW w:w="1984" w:type="dxa"/>
          </w:tcPr>
          <w:p w14:paraId="161622B5" w14:textId="77777777" w:rsidR="00FA20DB" w:rsidRPr="00522215" w:rsidRDefault="00FA20DB" w:rsidP="00FA20DB">
            <w:pPr>
              <w:pStyle w:val="Prrafodelista"/>
              <w:tabs>
                <w:tab w:val="left" w:pos="567"/>
              </w:tabs>
              <w:spacing w:line="360" w:lineRule="auto"/>
              <w:ind w:left="0"/>
              <w:jc w:val="both"/>
              <w:rPr>
                <w:rFonts w:ascii="Palatino Linotype" w:eastAsia="Calibri" w:hAnsi="Palatino Linotype" w:cs="Arial"/>
                <w:sz w:val="22"/>
              </w:rPr>
            </w:pPr>
          </w:p>
        </w:tc>
      </w:tr>
    </w:tbl>
    <w:p w14:paraId="35993ABA" w14:textId="77777777" w:rsidR="00FA20DB" w:rsidRPr="00522215" w:rsidRDefault="00FA20DB" w:rsidP="00FA20DB">
      <w:pPr>
        <w:pStyle w:val="Prrafodelista"/>
        <w:tabs>
          <w:tab w:val="left" w:pos="567"/>
        </w:tabs>
        <w:spacing w:line="360" w:lineRule="auto"/>
        <w:ind w:left="0"/>
        <w:jc w:val="both"/>
        <w:rPr>
          <w:rFonts w:ascii="Palatino Linotype" w:eastAsia="Calibri" w:hAnsi="Palatino Linotype" w:cs="Arial"/>
        </w:rPr>
      </w:pPr>
    </w:p>
    <w:p w14:paraId="4964E00D" w14:textId="77777777" w:rsidR="00AF71F5" w:rsidRPr="00522215" w:rsidRDefault="00AF71F5" w:rsidP="00AF71F5">
      <w:pPr>
        <w:pStyle w:val="Prrafodelista"/>
        <w:numPr>
          <w:ilvl w:val="0"/>
          <w:numId w:val="1"/>
        </w:numPr>
        <w:tabs>
          <w:tab w:val="left" w:pos="567"/>
          <w:tab w:val="left" w:pos="851"/>
        </w:tabs>
        <w:spacing w:before="240" w:after="240" w:line="360" w:lineRule="auto"/>
        <w:ind w:right="49"/>
        <w:jc w:val="both"/>
        <w:rPr>
          <w:rFonts w:ascii="Palatino Linotype" w:eastAsia="Calibri" w:hAnsi="Palatino Linotype" w:cs="Arial"/>
          <w:lang w:val="es-ES"/>
        </w:rPr>
      </w:pPr>
      <w:r w:rsidRPr="00522215">
        <w:rPr>
          <w:rFonts w:ascii="Palatino Linotype" w:eastAsia="Calibri" w:hAnsi="Palatino Linotype" w:cs="Arial"/>
          <w:lang w:val="es-ES"/>
        </w:rPr>
        <w:t xml:space="preserve">Es necesario traer a contexto </w:t>
      </w:r>
      <w:r w:rsidRPr="00522215">
        <w:rPr>
          <w:rFonts w:ascii="Palatino Linotype" w:hAnsi="Palatino Linotype"/>
        </w:rPr>
        <w:t>la L</w:t>
      </w:r>
      <w:r w:rsidRPr="00522215">
        <w:rPr>
          <w:rFonts w:ascii="Palatino Linotype" w:eastAsia="Calibri" w:hAnsi="Palatino Linotype" w:cs="Arial"/>
        </w:rPr>
        <w:t>ey de Transparencia y Acceso a la Información del Estado de México y Municipios, en el artículo 4 y 12 que establecen los siguiente:</w:t>
      </w:r>
    </w:p>
    <w:p w14:paraId="3DF428E4" w14:textId="77777777" w:rsidR="00AF71F5" w:rsidRPr="00522215" w:rsidRDefault="00AF71F5" w:rsidP="00AF71F5">
      <w:pPr>
        <w:pStyle w:val="Prrafodelista"/>
        <w:tabs>
          <w:tab w:val="left" w:pos="567"/>
        </w:tabs>
        <w:spacing w:line="360" w:lineRule="auto"/>
        <w:ind w:left="0"/>
        <w:jc w:val="both"/>
        <w:rPr>
          <w:rFonts w:ascii="Palatino Linotype" w:eastAsia="Calibri" w:hAnsi="Palatino Linotype" w:cs="Arial"/>
        </w:rPr>
      </w:pPr>
    </w:p>
    <w:p w14:paraId="5AD18852" w14:textId="77777777" w:rsidR="00AF71F5" w:rsidRPr="00522215" w:rsidRDefault="00AF71F5" w:rsidP="00AF71F5">
      <w:pPr>
        <w:spacing w:before="120" w:after="120" w:line="360" w:lineRule="auto"/>
        <w:ind w:left="709" w:right="709"/>
        <w:jc w:val="both"/>
        <w:rPr>
          <w:rFonts w:ascii="Palatino Linotype" w:hAnsi="Palatino Linotype"/>
          <w:i/>
          <w:sz w:val="22"/>
        </w:rPr>
      </w:pPr>
      <w:r w:rsidRPr="00522215">
        <w:rPr>
          <w:rFonts w:ascii="Palatino Linotype" w:hAnsi="Palatino Linotype"/>
          <w:sz w:val="22"/>
        </w:rPr>
        <w:t>“</w:t>
      </w:r>
      <w:r w:rsidRPr="00522215">
        <w:rPr>
          <w:rFonts w:ascii="Palatino Linotype" w:hAnsi="Palatino Linotype"/>
          <w:b/>
          <w:i/>
          <w:sz w:val="22"/>
        </w:rPr>
        <w:t>Artículo 4.</w:t>
      </w:r>
      <w:r w:rsidRPr="00522215">
        <w:rPr>
          <w:rFonts w:ascii="Palatino Linotype" w:hAnsi="Palatino Linotype"/>
          <w:i/>
          <w:sz w:val="22"/>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3367954C" w14:textId="77777777" w:rsidR="00AF71F5" w:rsidRPr="00522215" w:rsidRDefault="00AF71F5" w:rsidP="00AF71F5">
      <w:pPr>
        <w:spacing w:before="120" w:after="120" w:line="360" w:lineRule="auto"/>
        <w:ind w:left="709" w:right="709"/>
        <w:jc w:val="both"/>
        <w:rPr>
          <w:rFonts w:ascii="Palatino Linotype" w:hAnsi="Palatino Linotype"/>
          <w:b/>
          <w:i/>
          <w:sz w:val="22"/>
        </w:rPr>
      </w:pPr>
      <w:r w:rsidRPr="00522215">
        <w:rPr>
          <w:rFonts w:ascii="Palatino Linotype" w:hAnsi="Palatino Linotype"/>
          <w:b/>
          <w:i/>
          <w:sz w:val="22"/>
        </w:rPr>
        <w:t xml:space="preserve">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w:t>
      </w:r>
      <w:r w:rsidRPr="00522215">
        <w:rPr>
          <w:rFonts w:ascii="Palatino Linotype" w:hAnsi="Palatino Linotype" w:cs="Arial"/>
          <w:b/>
          <w:i/>
          <w:color w:val="000000"/>
          <w:sz w:val="22"/>
          <w:szCs w:val="22"/>
        </w:rPr>
        <w:t>mexicano</w:t>
      </w:r>
      <w:r w:rsidRPr="00522215">
        <w:rPr>
          <w:rFonts w:ascii="Palatino Linotype" w:hAnsi="Palatino Linotype"/>
          <w:b/>
          <w:i/>
          <w:sz w:val="22"/>
        </w:rPr>
        <w:t xml:space="preserve">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27D7407B" w14:textId="77777777" w:rsidR="00AF71F5" w:rsidRPr="00522215" w:rsidRDefault="00AF71F5" w:rsidP="00AF71F5">
      <w:pPr>
        <w:spacing w:before="120" w:after="120" w:line="360" w:lineRule="auto"/>
        <w:ind w:left="709" w:right="709"/>
        <w:jc w:val="both"/>
        <w:rPr>
          <w:rFonts w:ascii="Palatino Linotype" w:hAnsi="Palatino Linotype"/>
          <w:i/>
          <w:sz w:val="22"/>
        </w:rPr>
      </w:pPr>
      <w:r w:rsidRPr="00522215">
        <w:rPr>
          <w:rFonts w:ascii="Palatino Linotype" w:hAnsi="Palatino Linotype"/>
          <w:i/>
          <w:sz w:val="22"/>
        </w:rPr>
        <w:lastRenderedPageBreak/>
        <w:t>Los sujetos obligados deben poner en práctica, políticas y programas de acceso a la información</w:t>
      </w:r>
      <w:r w:rsidRPr="00522215">
        <w:rPr>
          <w:rFonts w:ascii="Palatino Linotype" w:hAnsi="Palatino Linotype"/>
        </w:rPr>
        <w:t xml:space="preserve"> </w:t>
      </w:r>
      <w:r w:rsidRPr="00522215">
        <w:rPr>
          <w:rFonts w:ascii="Palatino Linotype" w:hAnsi="Palatino Linotype"/>
          <w:i/>
          <w:sz w:val="22"/>
        </w:rPr>
        <w:t>que se apeguen a criterios de publicidad, veracidad, oportunidad, precisión y suficiencia en beneficio de los solicitantes.”</w:t>
      </w:r>
    </w:p>
    <w:p w14:paraId="07D1672F" w14:textId="77777777" w:rsidR="00AF71F5" w:rsidRPr="00522215" w:rsidRDefault="00AF71F5" w:rsidP="00AF71F5">
      <w:pPr>
        <w:spacing w:before="120" w:after="120" w:line="360" w:lineRule="auto"/>
        <w:ind w:left="709" w:right="709"/>
        <w:jc w:val="both"/>
        <w:rPr>
          <w:rFonts w:ascii="Palatino Linotype" w:hAnsi="Palatino Linotype"/>
          <w:i/>
          <w:sz w:val="22"/>
        </w:rPr>
      </w:pPr>
      <w:r w:rsidRPr="00522215">
        <w:rPr>
          <w:rFonts w:ascii="Palatino Linotype" w:hAnsi="Palatino Linotype"/>
          <w:i/>
          <w:sz w:val="22"/>
        </w:rPr>
        <w:t>(Énfasis añadido)</w:t>
      </w:r>
    </w:p>
    <w:p w14:paraId="077027E8" w14:textId="77777777" w:rsidR="00AF71F5" w:rsidRPr="00522215" w:rsidRDefault="00AF71F5" w:rsidP="00AF71F5">
      <w:pPr>
        <w:spacing w:before="120" w:after="120" w:line="360" w:lineRule="auto"/>
        <w:ind w:left="709" w:right="709"/>
        <w:jc w:val="both"/>
        <w:rPr>
          <w:rFonts w:ascii="Palatino Linotype" w:hAnsi="Palatino Linotype" w:cs="Arial"/>
          <w:bCs/>
          <w:i/>
          <w:noProof/>
          <w:sz w:val="22"/>
        </w:rPr>
      </w:pPr>
      <w:r w:rsidRPr="00522215">
        <w:rPr>
          <w:rFonts w:ascii="Palatino Linotype" w:hAnsi="Palatino Linotype" w:cs="Arial"/>
          <w:b/>
          <w:bCs/>
          <w:i/>
          <w:noProof/>
          <w:sz w:val="22"/>
        </w:rPr>
        <w:t>Artículo 12.</w:t>
      </w:r>
      <w:r w:rsidRPr="00522215">
        <w:rPr>
          <w:rFonts w:ascii="Palatino Linotype" w:hAnsi="Palatino Linotype" w:cs="Arial"/>
          <w:bCs/>
          <w:i/>
          <w:noProof/>
          <w:sz w:val="22"/>
        </w:rPr>
        <w:t xml:space="preserve"> Quienes generen, recopilen, administren, manejen, procesen, archiven o conserven información pública</w:t>
      </w:r>
      <w:r w:rsidRPr="00522215">
        <w:rPr>
          <w:rFonts w:ascii="Palatino Linotype" w:hAnsi="Palatino Linotype" w:cs="Arial"/>
          <w:b/>
          <w:bCs/>
          <w:i/>
          <w:noProof/>
          <w:sz w:val="22"/>
        </w:rPr>
        <w:t xml:space="preserve"> </w:t>
      </w:r>
      <w:r w:rsidRPr="00522215">
        <w:rPr>
          <w:rFonts w:ascii="Palatino Linotype" w:hAnsi="Palatino Linotype" w:cs="Arial"/>
          <w:bCs/>
          <w:i/>
          <w:noProof/>
          <w:sz w:val="22"/>
        </w:rPr>
        <w:t xml:space="preserve">serán responsables de la misma en los términos de las disposiciones jurídicas </w:t>
      </w:r>
      <w:r w:rsidRPr="00522215">
        <w:rPr>
          <w:rFonts w:ascii="Palatino Linotype" w:hAnsi="Palatino Linotype" w:cs="Arial"/>
          <w:i/>
          <w:color w:val="000000"/>
          <w:sz w:val="22"/>
          <w:szCs w:val="22"/>
        </w:rPr>
        <w:t>aplicables</w:t>
      </w:r>
      <w:r w:rsidRPr="00522215">
        <w:rPr>
          <w:rFonts w:ascii="Palatino Linotype" w:hAnsi="Palatino Linotype" w:cs="Arial"/>
          <w:bCs/>
          <w:i/>
          <w:noProof/>
          <w:sz w:val="22"/>
        </w:rPr>
        <w:t xml:space="preserve">. </w:t>
      </w:r>
    </w:p>
    <w:p w14:paraId="74B79ABD" w14:textId="77777777" w:rsidR="00AF71F5" w:rsidRPr="00522215" w:rsidRDefault="00AF71F5" w:rsidP="00AF71F5">
      <w:pPr>
        <w:spacing w:before="120" w:after="120" w:line="360" w:lineRule="auto"/>
        <w:ind w:left="709" w:right="709"/>
        <w:jc w:val="both"/>
        <w:rPr>
          <w:rFonts w:ascii="Palatino Linotype" w:hAnsi="Palatino Linotype" w:cs="Arial"/>
          <w:bCs/>
          <w:i/>
          <w:noProof/>
          <w:sz w:val="22"/>
        </w:rPr>
      </w:pPr>
      <w:r w:rsidRPr="00522215">
        <w:rPr>
          <w:rFonts w:ascii="Palatino Linotype" w:hAnsi="Palatino Linotype" w:cs="Arial"/>
          <w:b/>
          <w:bCs/>
          <w:i/>
          <w:noProof/>
          <w:sz w:val="22"/>
          <w:u w:val="single"/>
        </w:rPr>
        <w:t>Los sujetos obligados sólo proporcionarán la información pública que se les requiera y que obre en sus archivos</w:t>
      </w:r>
      <w:r w:rsidRPr="00522215">
        <w:rPr>
          <w:rFonts w:ascii="Palatino Linotype" w:hAnsi="Palatino Linotype" w:cs="Arial"/>
          <w:bCs/>
          <w:i/>
          <w:noProof/>
          <w:sz w:val="22"/>
        </w:rPr>
        <w:t xml:space="preserve">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14:paraId="42B82BFD" w14:textId="77777777" w:rsidR="00AF71F5" w:rsidRPr="00522215" w:rsidRDefault="00AF71F5" w:rsidP="00AF71F5">
      <w:pPr>
        <w:spacing w:before="120" w:after="120" w:line="360" w:lineRule="auto"/>
        <w:ind w:left="709" w:right="709"/>
        <w:jc w:val="both"/>
        <w:rPr>
          <w:rFonts w:ascii="Palatino Linotype" w:hAnsi="Palatino Linotype" w:cs="Arial"/>
          <w:b/>
          <w:color w:val="000000"/>
          <w:sz w:val="22"/>
          <w:szCs w:val="22"/>
        </w:rPr>
      </w:pPr>
      <w:r w:rsidRPr="00522215">
        <w:rPr>
          <w:rFonts w:ascii="Palatino Linotype" w:hAnsi="Palatino Linotype" w:cs="Arial"/>
          <w:b/>
          <w:color w:val="000000"/>
          <w:sz w:val="22"/>
          <w:szCs w:val="22"/>
        </w:rPr>
        <w:t>(Énfasis añadido)</w:t>
      </w:r>
    </w:p>
    <w:p w14:paraId="2E7C4EF8" w14:textId="77777777" w:rsidR="00AF71F5" w:rsidRPr="00522215" w:rsidRDefault="00AF71F5" w:rsidP="00AF71F5">
      <w:pPr>
        <w:pBdr>
          <w:top w:val="nil"/>
          <w:left w:val="nil"/>
          <w:bottom w:val="nil"/>
          <w:right w:val="nil"/>
          <w:between w:val="nil"/>
        </w:pBdr>
        <w:shd w:val="clear" w:color="auto" w:fill="FFFFFF"/>
        <w:spacing w:line="360" w:lineRule="auto"/>
        <w:jc w:val="both"/>
        <w:rPr>
          <w:rFonts w:ascii="Palatino Linotype" w:eastAsia="Palatino Linotype" w:hAnsi="Palatino Linotype" w:cs="Palatino Linotype"/>
        </w:rPr>
      </w:pPr>
    </w:p>
    <w:p w14:paraId="71EE5390" w14:textId="77777777" w:rsidR="00AF71F5" w:rsidRPr="00522215" w:rsidRDefault="00AF71F5" w:rsidP="00AF71F5">
      <w:pPr>
        <w:pStyle w:val="Prrafodelista"/>
        <w:numPr>
          <w:ilvl w:val="0"/>
          <w:numId w:val="1"/>
        </w:numPr>
        <w:tabs>
          <w:tab w:val="left" w:pos="567"/>
        </w:tabs>
        <w:spacing w:line="360" w:lineRule="auto"/>
        <w:jc w:val="both"/>
        <w:rPr>
          <w:rFonts w:ascii="Palatino Linotype" w:eastAsia="Calibri" w:hAnsi="Palatino Linotype" w:cs="Arial"/>
        </w:rPr>
      </w:pPr>
      <w:r w:rsidRPr="00522215">
        <w:rPr>
          <w:rFonts w:ascii="Palatino Linotype" w:eastAsia="Calibri" w:hAnsi="Palatino Linotype" w:cs="Arial"/>
        </w:rPr>
        <w:t xml:space="preserve">De los preceptos legales en cito, se desprende que, los Sujetos Obligados deben poner a disposición de cualquier persona que lo solicite, toda la información que obre en sus archivos y </w:t>
      </w:r>
      <w:r w:rsidRPr="00522215">
        <w:rPr>
          <w:rFonts w:ascii="Palatino Linotype" w:eastAsia="Calibri" w:hAnsi="Palatino Linotype" w:cs="Arial"/>
          <w:b/>
          <w:u w:val="single"/>
        </w:rPr>
        <w:t>en el estado en que se encuentre</w:t>
      </w:r>
      <w:r w:rsidRPr="00522215">
        <w:rPr>
          <w:rFonts w:ascii="Palatino Linotype" w:eastAsia="Calibri" w:hAnsi="Palatino Linotype" w:cs="Arial"/>
        </w:rPr>
        <w:t>, no comprende la obligación de procesar, ni presentarla conforme a los intereses del particular.</w:t>
      </w:r>
    </w:p>
    <w:p w14:paraId="5F08A27D" w14:textId="77777777" w:rsidR="00AF71F5" w:rsidRPr="00522215" w:rsidRDefault="00AF71F5" w:rsidP="00AF71F5">
      <w:pPr>
        <w:pStyle w:val="Prrafodelista"/>
        <w:tabs>
          <w:tab w:val="left" w:pos="567"/>
        </w:tabs>
        <w:spacing w:line="360" w:lineRule="auto"/>
        <w:ind w:left="0"/>
        <w:jc w:val="both"/>
        <w:rPr>
          <w:rFonts w:ascii="Palatino Linotype" w:eastAsia="Calibri" w:hAnsi="Palatino Linotype" w:cs="Arial"/>
        </w:rPr>
      </w:pPr>
    </w:p>
    <w:p w14:paraId="694E73E4" w14:textId="77777777" w:rsidR="00AF71F5" w:rsidRPr="00522215" w:rsidRDefault="00AF71F5" w:rsidP="00AF71F5">
      <w:pPr>
        <w:pStyle w:val="Prrafodelista"/>
        <w:numPr>
          <w:ilvl w:val="0"/>
          <w:numId w:val="1"/>
        </w:numPr>
        <w:autoSpaceDE w:val="0"/>
        <w:autoSpaceDN w:val="0"/>
        <w:adjustRightInd w:val="0"/>
        <w:spacing w:before="120" w:after="120" w:line="360" w:lineRule="auto"/>
        <w:jc w:val="both"/>
        <w:rPr>
          <w:rFonts w:ascii="Palatino Linotype" w:hAnsi="Palatino Linotype" w:cs="Arial"/>
        </w:rPr>
      </w:pPr>
      <w:r w:rsidRPr="00522215">
        <w:rPr>
          <w:rFonts w:ascii="Palatino Linotype" w:hAnsi="Palatino Linotype" w:cs="Arial"/>
        </w:rPr>
        <w:t>En síntesis, el derecho de acceso a la información pública se satisface en aquellos casos en que se entregue el soporte documental en que conste la información pública, toda vez que los Sujetos Obligados</w:t>
      </w:r>
      <w:r w:rsidRPr="00522215">
        <w:rPr>
          <w:rFonts w:ascii="Palatino Linotype" w:hAnsi="Palatino Linotype" w:cs="Arial"/>
          <w:b/>
        </w:rPr>
        <w:t xml:space="preserve"> </w:t>
      </w:r>
      <w:r w:rsidRPr="00522215">
        <w:rPr>
          <w:rFonts w:ascii="Palatino Linotype" w:hAnsi="Palatino Linotype" w:cs="Arial"/>
        </w:rPr>
        <w:t xml:space="preserve">no tienen el deber de generar, poseer o administrar la información pública con el grado de detalle que se señala en la solicitud de información pública; esto es, que no tienen el deber de </w:t>
      </w:r>
      <w:r w:rsidRPr="00522215">
        <w:rPr>
          <w:rFonts w:ascii="Palatino Linotype" w:hAnsi="Palatino Linotype" w:cs="Arial"/>
        </w:rPr>
        <w:lastRenderedPageBreak/>
        <w:t xml:space="preserve">generar un documento </w:t>
      </w:r>
      <w:r w:rsidRPr="00522215">
        <w:rPr>
          <w:rFonts w:ascii="Palatino Linotype" w:hAnsi="Palatino Linotype" w:cs="Arial"/>
          <w:b/>
          <w:i/>
        </w:rPr>
        <w:t>ad hoc</w:t>
      </w:r>
      <w:r w:rsidRPr="00522215">
        <w:rPr>
          <w:rFonts w:ascii="Palatino Linotype" w:hAnsi="Palatino Linotype" w:cs="Arial"/>
        </w:rPr>
        <w:t>, para satisfacer el derecho de acceso a la información pública.</w:t>
      </w:r>
    </w:p>
    <w:p w14:paraId="01C0F3E8" w14:textId="77777777" w:rsidR="00AF71F5" w:rsidRPr="00522215" w:rsidRDefault="00AF71F5" w:rsidP="00AF71F5">
      <w:pPr>
        <w:pStyle w:val="Prrafodelista"/>
        <w:spacing w:line="360" w:lineRule="auto"/>
        <w:rPr>
          <w:rFonts w:ascii="Palatino Linotype" w:hAnsi="Palatino Linotype" w:cs="Arial"/>
        </w:rPr>
      </w:pPr>
    </w:p>
    <w:p w14:paraId="6259CB58" w14:textId="77777777" w:rsidR="00AF71F5" w:rsidRPr="00522215" w:rsidRDefault="00AF71F5" w:rsidP="00AF71F5">
      <w:pPr>
        <w:pStyle w:val="Prrafodelista"/>
        <w:numPr>
          <w:ilvl w:val="0"/>
          <w:numId w:val="1"/>
        </w:numPr>
        <w:autoSpaceDE w:val="0"/>
        <w:autoSpaceDN w:val="0"/>
        <w:adjustRightInd w:val="0"/>
        <w:spacing w:before="120" w:after="120" w:line="360" w:lineRule="auto"/>
        <w:jc w:val="both"/>
        <w:rPr>
          <w:rFonts w:ascii="Palatino Linotype" w:hAnsi="Palatino Linotype" w:cs="Arial"/>
        </w:rPr>
      </w:pPr>
      <w:r w:rsidRPr="00522215">
        <w:rPr>
          <w:rFonts w:ascii="Palatino Linotype" w:hAnsi="Palatino Linotype" w:cs="Arial"/>
        </w:rPr>
        <w:t xml:space="preserve">Como apoyo a lo anterior, es aplicable el Criterio 09-10, emitido por </w:t>
      </w:r>
      <w:r w:rsidRPr="00522215">
        <w:rPr>
          <w:rFonts w:ascii="Palatino Linotype" w:eastAsia="Arial Unicode MS" w:hAnsi="Palatino Linotype" w:cs="Arial"/>
        </w:rPr>
        <w:t xml:space="preserve">el Pleno del entonces </w:t>
      </w:r>
      <w:r w:rsidRPr="00522215">
        <w:rPr>
          <w:rFonts w:ascii="Palatino Linotype" w:eastAsia="Arial Unicode MS" w:hAnsi="Palatino Linotype" w:cs="Arial"/>
          <w:bCs/>
        </w:rPr>
        <w:t xml:space="preserve">Instituto Federal </w:t>
      </w:r>
      <w:r w:rsidRPr="00522215">
        <w:rPr>
          <w:rFonts w:ascii="Palatino Linotype" w:hAnsi="Palatino Linotype" w:cs="Arial"/>
        </w:rPr>
        <w:t>de</w:t>
      </w:r>
      <w:r w:rsidRPr="00522215">
        <w:rPr>
          <w:rFonts w:ascii="Palatino Linotype" w:eastAsia="Arial Unicode MS" w:hAnsi="Palatino Linotype" w:cs="Arial"/>
          <w:bCs/>
        </w:rPr>
        <w:t xml:space="preserve"> Acceso a la Información y Protección de Datos (IFAI), </w:t>
      </w:r>
      <w:r w:rsidRPr="00522215">
        <w:rPr>
          <w:rFonts w:ascii="Palatino Linotype" w:eastAsia="Arial Unicode MS" w:hAnsi="Palatino Linotype" w:cs="Arial"/>
        </w:rPr>
        <w:t>ahora Instituto Nacional de Transparencia, Acceso a la Información y Protección de Datos Personales (INAI),</w:t>
      </w:r>
      <w:r w:rsidRPr="00522215">
        <w:rPr>
          <w:rFonts w:ascii="Palatino Linotype" w:hAnsi="Palatino Linotype"/>
          <w:bCs/>
        </w:rPr>
        <w:t xml:space="preserve"> que dice:</w:t>
      </w:r>
      <w:r w:rsidRPr="00522215">
        <w:rPr>
          <w:rFonts w:ascii="Palatino Linotype" w:hAnsi="Palatino Linotype"/>
          <w:b/>
          <w:bCs/>
        </w:rPr>
        <w:t xml:space="preserve"> </w:t>
      </w:r>
    </w:p>
    <w:p w14:paraId="29DAD46D" w14:textId="77777777" w:rsidR="00AF71F5" w:rsidRPr="00522215" w:rsidRDefault="00AF71F5" w:rsidP="00AF71F5">
      <w:pPr>
        <w:spacing w:line="360" w:lineRule="auto"/>
        <w:ind w:left="567" w:right="616"/>
        <w:jc w:val="both"/>
        <w:rPr>
          <w:rFonts w:ascii="Palatino Linotype" w:hAnsi="Palatino Linotype" w:cs="Arial"/>
          <w:i/>
          <w:sz w:val="22"/>
          <w:szCs w:val="22"/>
        </w:rPr>
      </w:pPr>
      <w:r w:rsidRPr="00522215">
        <w:rPr>
          <w:rFonts w:ascii="Palatino Linotype" w:hAnsi="Palatino Linotype" w:cs="Arial"/>
          <w:i/>
          <w:sz w:val="22"/>
          <w:szCs w:val="22"/>
        </w:rPr>
        <w:t>“</w:t>
      </w:r>
      <w:r w:rsidRPr="00522215">
        <w:rPr>
          <w:rFonts w:ascii="Palatino Linotype" w:hAnsi="Palatino Linotype" w:cs="Arial"/>
          <w:b/>
          <w:i/>
          <w:sz w:val="22"/>
          <w:szCs w:val="22"/>
          <w:u w:val="single"/>
        </w:rPr>
        <w:t>Las dependencias y entidades no están obligadas a generar documentos ad hoc para responder una solicitud de acceso a la información.</w:t>
      </w:r>
      <w:r w:rsidRPr="00522215">
        <w:rPr>
          <w:rFonts w:ascii="Palatino Linotype" w:hAnsi="Palatino Linotype" w:cs="Arial"/>
          <w:i/>
          <w:sz w:val="22"/>
          <w:szCs w:val="22"/>
        </w:rPr>
        <w:t xml:space="preserve"> Tomando en consideración lo establecido por el artículo 42 de la Ley Federal de Transparencia y Acceso a la Información Pública Gubernamental, que establece que las dependencias y entidades sólo estarán obligadas a entregar documentos que se encuentren en sus archivos, las dependencias y entidades no están obligadas a elaborar documentos ad hoc para atender las solicitudes de información, sino que deben garantizar el acceso a la información con la que cuentan en el formato que la misma así lo permita o se encuentre, en aras de dar satisfacción a la solicitud presentada.</w:t>
      </w:r>
    </w:p>
    <w:p w14:paraId="4B1421D4" w14:textId="77777777" w:rsidR="00AF71F5" w:rsidRPr="00522215" w:rsidRDefault="00AF71F5" w:rsidP="00AF71F5">
      <w:pPr>
        <w:spacing w:line="360" w:lineRule="auto"/>
        <w:ind w:left="567" w:right="616"/>
        <w:jc w:val="both"/>
        <w:rPr>
          <w:rFonts w:ascii="Palatino Linotype" w:hAnsi="Palatino Linotype" w:cs="Arial"/>
          <w:i/>
          <w:sz w:val="22"/>
          <w:szCs w:val="22"/>
        </w:rPr>
      </w:pPr>
      <w:r w:rsidRPr="00522215">
        <w:rPr>
          <w:rFonts w:ascii="Palatino Linotype" w:hAnsi="Palatino Linotype" w:cs="Arial"/>
          <w:i/>
          <w:sz w:val="22"/>
          <w:szCs w:val="22"/>
        </w:rPr>
        <w:t>Expedientes:</w:t>
      </w:r>
    </w:p>
    <w:p w14:paraId="5E629FC0" w14:textId="77777777" w:rsidR="00AF71F5" w:rsidRPr="00522215" w:rsidRDefault="00AF71F5" w:rsidP="00AF71F5">
      <w:pPr>
        <w:spacing w:line="360" w:lineRule="auto"/>
        <w:ind w:left="567" w:right="616"/>
        <w:jc w:val="both"/>
        <w:rPr>
          <w:rFonts w:ascii="Palatino Linotype" w:hAnsi="Palatino Linotype" w:cs="Arial"/>
          <w:i/>
          <w:sz w:val="22"/>
          <w:szCs w:val="22"/>
        </w:rPr>
      </w:pPr>
      <w:r w:rsidRPr="00522215">
        <w:rPr>
          <w:rFonts w:ascii="Palatino Linotype" w:hAnsi="Palatino Linotype" w:cs="Arial"/>
          <w:i/>
          <w:sz w:val="22"/>
          <w:szCs w:val="22"/>
        </w:rPr>
        <w:t>0438/08 Pemex Exploración y Producción – Alonso Lujambio Irazábal</w:t>
      </w:r>
    </w:p>
    <w:p w14:paraId="08976B82" w14:textId="77777777" w:rsidR="00AF71F5" w:rsidRPr="00522215" w:rsidRDefault="00AF71F5" w:rsidP="00AF71F5">
      <w:pPr>
        <w:spacing w:line="360" w:lineRule="auto"/>
        <w:ind w:left="567" w:right="616"/>
        <w:jc w:val="both"/>
        <w:rPr>
          <w:rFonts w:ascii="Palatino Linotype" w:hAnsi="Palatino Linotype" w:cs="Arial"/>
          <w:i/>
          <w:sz w:val="22"/>
          <w:szCs w:val="22"/>
        </w:rPr>
      </w:pPr>
      <w:r w:rsidRPr="00522215">
        <w:rPr>
          <w:rFonts w:ascii="Palatino Linotype" w:hAnsi="Palatino Linotype" w:cs="Arial"/>
          <w:i/>
          <w:sz w:val="22"/>
          <w:szCs w:val="22"/>
        </w:rPr>
        <w:t xml:space="preserve">1751/09 Laboratorios de Biológicos y Reactivos de México S.A. de C.V. – María </w:t>
      </w:r>
      <w:proofErr w:type="spellStart"/>
      <w:r w:rsidRPr="00522215">
        <w:rPr>
          <w:rFonts w:ascii="Palatino Linotype" w:hAnsi="Palatino Linotype" w:cs="Arial"/>
          <w:i/>
          <w:sz w:val="22"/>
          <w:szCs w:val="22"/>
        </w:rPr>
        <w:t>Marván</w:t>
      </w:r>
      <w:proofErr w:type="spellEnd"/>
      <w:r w:rsidRPr="00522215">
        <w:rPr>
          <w:rFonts w:ascii="Palatino Linotype" w:hAnsi="Palatino Linotype" w:cs="Arial"/>
          <w:i/>
          <w:sz w:val="22"/>
          <w:szCs w:val="22"/>
        </w:rPr>
        <w:t xml:space="preserve"> Laborde</w:t>
      </w:r>
    </w:p>
    <w:p w14:paraId="34041D23" w14:textId="77777777" w:rsidR="00AF71F5" w:rsidRPr="00522215" w:rsidRDefault="00AF71F5" w:rsidP="00AF71F5">
      <w:pPr>
        <w:spacing w:line="360" w:lineRule="auto"/>
        <w:ind w:left="567" w:right="616"/>
        <w:jc w:val="both"/>
        <w:rPr>
          <w:rFonts w:ascii="Palatino Linotype" w:hAnsi="Palatino Linotype" w:cs="Arial"/>
          <w:i/>
          <w:sz w:val="22"/>
          <w:szCs w:val="22"/>
        </w:rPr>
      </w:pPr>
      <w:r w:rsidRPr="00522215">
        <w:rPr>
          <w:rFonts w:ascii="Palatino Linotype" w:hAnsi="Palatino Linotype" w:cs="Arial"/>
          <w:i/>
          <w:sz w:val="22"/>
          <w:szCs w:val="22"/>
        </w:rPr>
        <w:t xml:space="preserve">2868/09 Consejo Nacional de Ciencia y Tecnología – Jacqueline </w:t>
      </w:r>
      <w:proofErr w:type="spellStart"/>
      <w:r w:rsidRPr="00522215">
        <w:rPr>
          <w:rFonts w:ascii="Palatino Linotype" w:hAnsi="Palatino Linotype" w:cs="Arial"/>
          <w:i/>
          <w:sz w:val="22"/>
          <w:szCs w:val="22"/>
        </w:rPr>
        <w:t>Peschard</w:t>
      </w:r>
      <w:proofErr w:type="spellEnd"/>
      <w:r w:rsidRPr="00522215">
        <w:rPr>
          <w:rFonts w:ascii="Palatino Linotype" w:hAnsi="Palatino Linotype" w:cs="Arial"/>
          <w:i/>
          <w:sz w:val="22"/>
          <w:szCs w:val="22"/>
        </w:rPr>
        <w:t xml:space="preserve"> Mariscal</w:t>
      </w:r>
    </w:p>
    <w:p w14:paraId="1CDEA96C" w14:textId="77777777" w:rsidR="00AF71F5" w:rsidRPr="00522215" w:rsidRDefault="00AF71F5" w:rsidP="00AF71F5">
      <w:pPr>
        <w:spacing w:line="360" w:lineRule="auto"/>
        <w:ind w:left="567" w:right="616"/>
        <w:jc w:val="both"/>
        <w:rPr>
          <w:rFonts w:ascii="Palatino Linotype" w:hAnsi="Palatino Linotype" w:cs="Arial"/>
          <w:i/>
          <w:sz w:val="22"/>
          <w:szCs w:val="22"/>
        </w:rPr>
      </w:pPr>
      <w:r w:rsidRPr="00522215">
        <w:rPr>
          <w:rFonts w:ascii="Palatino Linotype" w:hAnsi="Palatino Linotype" w:cs="Arial"/>
          <w:i/>
          <w:sz w:val="22"/>
          <w:szCs w:val="22"/>
        </w:rPr>
        <w:t>5160/09 Secretaría de Hacienda y Crédito Público – Ángel Trinidad Zaldívar</w:t>
      </w:r>
    </w:p>
    <w:p w14:paraId="251668AE" w14:textId="77777777" w:rsidR="00AF71F5" w:rsidRPr="00522215" w:rsidRDefault="00AF71F5" w:rsidP="00AF71F5">
      <w:pPr>
        <w:spacing w:line="360" w:lineRule="auto"/>
        <w:ind w:left="567" w:right="616"/>
        <w:jc w:val="both"/>
        <w:rPr>
          <w:rFonts w:ascii="Palatino Linotype" w:hAnsi="Palatino Linotype" w:cs="Arial"/>
          <w:i/>
          <w:sz w:val="22"/>
          <w:szCs w:val="22"/>
        </w:rPr>
      </w:pPr>
      <w:r w:rsidRPr="00522215">
        <w:rPr>
          <w:rFonts w:ascii="Palatino Linotype" w:hAnsi="Palatino Linotype" w:cs="Arial"/>
          <w:i/>
          <w:sz w:val="22"/>
          <w:szCs w:val="22"/>
        </w:rPr>
        <w:t xml:space="preserve">0304/10 Instituto Nacional de Cancerología – Jacqueline </w:t>
      </w:r>
      <w:proofErr w:type="spellStart"/>
      <w:r w:rsidRPr="00522215">
        <w:rPr>
          <w:rFonts w:ascii="Palatino Linotype" w:hAnsi="Palatino Linotype" w:cs="Arial"/>
          <w:i/>
          <w:sz w:val="22"/>
          <w:szCs w:val="22"/>
        </w:rPr>
        <w:t>Peschard</w:t>
      </w:r>
      <w:proofErr w:type="spellEnd"/>
      <w:r w:rsidRPr="00522215">
        <w:rPr>
          <w:rFonts w:ascii="Palatino Linotype" w:hAnsi="Palatino Linotype" w:cs="Arial"/>
          <w:i/>
          <w:sz w:val="22"/>
          <w:szCs w:val="22"/>
        </w:rPr>
        <w:t xml:space="preserve"> Mariscal”</w:t>
      </w:r>
    </w:p>
    <w:p w14:paraId="67BAA9E2" w14:textId="77777777" w:rsidR="00AF71F5" w:rsidRPr="00522215" w:rsidRDefault="00AF71F5" w:rsidP="00AF71F5">
      <w:pPr>
        <w:spacing w:line="360" w:lineRule="auto"/>
        <w:ind w:left="567" w:right="616"/>
        <w:jc w:val="both"/>
        <w:rPr>
          <w:rFonts w:ascii="Palatino Linotype" w:hAnsi="Palatino Linotype" w:cs="Arial"/>
          <w:sz w:val="22"/>
          <w:szCs w:val="22"/>
        </w:rPr>
      </w:pPr>
      <w:r w:rsidRPr="00522215">
        <w:rPr>
          <w:rFonts w:ascii="Palatino Linotype" w:hAnsi="Palatino Linotype" w:cs="Arial"/>
          <w:sz w:val="22"/>
          <w:szCs w:val="22"/>
        </w:rPr>
        <w:t>(Énfasis añadido)</w:t>
      </w:r>
    </w:p>
    <w:p w14:paraId="7F1438A9" w14:textId="5FF2A70F" w:rsidR="00AF71F5" w:rsidRPr="00522215" w:rsidRDefault="00AF71F5" w:rsidP="00AF71F5">
      <w:pPr>
        <w:pStyle w:val="Prrafodelista"/>
        <w:numPr>
          <w:ilvl w:val="0"/>
          <w:numId w:val="1"/>
        </w:numPr>
        <w:spacing w:before="120" w:after="120" w:line="360" w:lineRule="auto"/>
        <w:jc w:val="both"/>
        <w:rPr>
          <w:rFonts w:ascii="Palatino Linotype" w:hAnsi="Palatino Linotype" w:cs="Arial"/>
        </w:rPr>
      </w:pPr>
      <w:r w:rsidRPr="00522215">
        <w:rPr>
          <w:rFonts w:ascii="Palatino Linotype" w:hAnsi="Palatino Linotype"/>
        </w:rPr>
        <w:lastRenderedPageBreak/>
        <w:t>La ley no prevé la obligación elaboración de documentos ad hoc para la atención a las solicitudes de acceso a la información pública; en sentido contrario, la ley no establece como una prohibición la elaboración de documentos ad hoc para la atención de las solicitudes, siempre y cuando se cuenten con todos los elementos necesarios para colmar el derecho del particular, tal y como fue en el caso que se resuelve, ya que a través del documento remitido en respuesta se colman diversos requerimientos del particular.</w:t>
      </w:r>
    </w:p>
    <w:p w14:paraId="5AE0596C" w14:textId="77777777" w:rsidR="00AF71F5" w:rsidRPr="00522215" w:rsidRDefault="00AF71F5" w:rsidP="00AF71F5">
      <w:pPr>
        <w:pStyle w:val="Prrafodelista"/>
        <w:tabs>
          <w:tab w:val="left" w:pos="851"/>
        </w:tabs>
        <w:spacing w:before="240" w:after="240" w:line="360" w:lineRule="auto"/>
        <w:ind w:left="0" w:right="49"/>
        <w:jc w:val="both"/>
        <w:rPr>
          <w:rFonts w:ascii="Palatino Linotype" w:hAnsi="Palatino Linotype"/>
          <w:lang w:val="es-ES"/>
        </w:rPr>
      </w:pPr>
    </w:p>
    <w:p w14:paraId="10A9FE58" w14:textId="44518718" w:rsidR="00AF71F5" w:rsidRPr="00522215" w:rsidRDefault="00AF71F5" w:rsidP="00AF71F5">
      <w:pPr>
        <w:pStyle w:val="Prrafodelista"/>
        <w:numPr>
          <w:ilvl w:val="0"/>
          <w:numId w:val="1"/>
        </w:numPr>
        <w:tabs>
          <w:tab w:val="left" w:pos="851"/>
        </w:tabs>
        <w:spacing w:before="240" w:after="240" w:line="360" w:lineRule="auto"/>
        <w:ind w:right="49"/>
        <w:jc w:val="both"/>
        <w:rPr>
          <w:rFonts w:ascii="Palatino Linotype" w:hAnsi="Palatino Linotype"/>
          <w:lang w:val="es-ES"/>
        </w:rPr>
      </w:pPr>
      <w:r w:rsidRPr="00522215">
        <w:rPr>
          <w:rFonts w:ascii="Palatino Linotype" w:eastAsia="MS Mincho" w:hAnsi="Palatino Linotype"/>
        </w:rPr>
        <w:t xml:space="preserve">Lo anterior se refuerza en el sentido de que, el Particular se inconformó únicamente porque no le proporcionaron información relativa a la alta del </w:t>
      </w:r>
      <w:proofErr w:type="spellStart"/>
      <w:r w:rsidRPr="00522215">
        <w:rPr>
          <w:rFonts w:ascii="Palatino Linotype" w:eastAsia="MS Mincho" w:hAnsi="Palatino Linotype"/>
        </w:rPr>
        <w:t>ISSEMyM</w:t>
      </w:r>
      <w:proofErr w:type="spellEnd"/>
      <w:r w:rsidRPr="00522215">
        <w:rPr>
          <w:rFonts w:ascii="Palatino Linotype" w:eastAsia="MS Mincho" w:hAnsi="Palatino Linotype"/>
        </w:rPr>
        <w:t>; en consecuencia, los rubros que no fueron motivo de inconformidad d</w:t>
      </w:r>
      <w:r w:rsidRPr="00522215">
        <w:rPr>
          <w:rFonts w:ascii="Palatino Linotype" w:eastAsia="Calibri" w:hAnsi="Palatino Linotype" w:cs="Arial"/>
        </w:rPr>
        <w:t>eben declararse atendidos, pues se entiende que la parte Recurrente ésta conforme con la información entregada al no contravenir la misma. Sirve de Apoyo a lo anterior, por analogía la Tesis Jurisprudencial Número 3ª./J.7/91, Publicada en el Semanario Judicial de la Federación y su Gaceta bajo el número de registro 174,177, que establece lo siguiente:</w:t>
      </w:r>
    </w:p>
    <w:p w14:paraId="648F1EF4" w14:textId="77777777" w:rsidR="00AF71F5" w:rsidRPr="00522215" w:rsidRDefault="00AF71F5" w:rsidP="00AF71F5">
      <w:pPr>
        <w:autoSpaceDE w:val="0"/>
        <w:autoSpaceDN w:val="0"/>
        <w:adjustRightInd w:val="0"/>
        <w:spacing w:before="240" w:after="360"/>
        <w:ind w:left="851" w:right="900"/>
        <w:jc w:val="both"/>
        <w:rPr>
          <w:rFonts w:ascii="Palatino Linotype" w:eastAsia="Calibri" w:hAnsi="Palatino Linotype" w:cs="Arial"/>
          <w:i/>
          <w:sz w:val="22"/>
        </w:rPr>
      </w:pPr>
      <w:r w:rsidRPr="00522215">
        <w:rPr>
          <w:rFonts w:ascii="Palatino Linotype" w:eastAsia="Calibri" w:hAnsi="Palatino Linotype" w:cs="Arial"/>
          <w:b/>
          <w:i/>
          <w:sz w:val="22"/>
        </w:rPr>
        <w:t xml:space="preserve">“REVISIÓN EN AMPARO. LOS RESOLUTIVOS NO COMBATIDOS DEBEN DECLARARSE FIRMES. </w:t>
      </w:r>
      <w:r w:rsidRPr="00522215">
        <w:rPr>
          <w:rFonts w:ascii="Palatino Linotype" w:eastAsia="Calibri" w:hAnsi="Palatino Linotype" w:cs="Arial"/>
          <w:bCs/>
          <w:i/>
          <w:iCs/>
          <w:sz w:val="22"/>
        </w:rPr>
        <w:t>Cuando algún resolutivo de la sentencia impugnada afecta a la recurrente, y ésta no expresa agravio en contra de las consideraciones que le sirven de base, dicho resolutivo debe declararse firme. Esto es, en el caso referido, no obstante que la materia de la revisión comprende a todos los resolutivos que afectan a la recurrente, deben declararse firmes aquéllos en contra de los cuales no se formuló agravio y dicha declaración de firmeza debe reflejarse en la parte considerativa y en los resolutivos debe confirmarse la sentencia recurrida en la parte correspondiente.”</w:t>
      </w:r>
    </w:p>
    <w:p w14:paraId="61A35E31" w14:textId="77777777" w:rsidR="00AF71F5" w:rsidRPr="00522215" w:rsidRDefault="00AF71F5" w:rsidP="00AF71F5">
      <w:pPr>
        <w:pStyle w:val="Prrafodelista"/>
        <w:numPr>
          <w:ilvl w:val="0"/>
          <w:numId w:val="1"/>
        </w:numPr>
        <w:spacing w:before="240" w:after="240" w:line="360" w:lineRule="auto"/>
        <w:jc w:val="both"/>
        <w:rPr>
          <w:rFonts w:ascii="Palatino Linotype" w:eastAsia="Arial Unicode MS" w:hAnsi="Palatino Linotype" w:cs="Arial"/>
        </w:rPr>
      </w:pPr>
      <w:r w:rsidRPr="00522215">
        <w:rPr>
          <w:rFonts w:ascii="Palatino Linotype" w:eastAsia="Arial Unicode MS" w:hAnsi="Palatino Linotype" w:cs="Arial"/>
        </w:rPr>
        <w:t xml:space="preserve">Consecuentemente, se reitera, que la parte de la respuesta que no fue impugnada debe declararse consentida por la parte Recurrente, toda vez que no se </w:t>
      </w:r>
      <w:r w:rsidRPr="00522215">
        <w:rPr>
          <w:rFonts w:ascii="Palatino Linotype" w:eastAsia="Arial Unicode MS" w:hAnsi="Palatino Linotype" w:cs="Arial"/>
        </w:rPr>
        <w:lastRenderedPageBreak/>
        <w:t xml:space="preserve">realizaron manifestaciones de inconformidad, por lo que no pueden producirse efectos jurídicos tendentes a revocar, confirmar o modificar el acto reclamado ya que se infiere un consentimiento ante la falta de impugnación eficaz. </w:t>
      </w:r>
    </w:p>
    <w:p w14:paraId="536158B0" w14:textId="77777777" w:rsidR="00AF71F5" w:rsidRPr="00522215" w:rsidRDefault="00AF71F5" w:rsidP="00AF71F5">
      <w:pPr>
        <w:pStyle w:val="Prrafodelista"/>
        <w:spacing w:before="240" w:after="240" w:line="360" w:lineRule="auto"/>
        <w:ind w:left="0"/>
        <w:jc w:val="both"/>
        <w:rPr>
          <w:rFonts w:ascii="Palatino Linotype" w:eastAsia="Arial Unicode MS" w:hAnsi="Palatino Linotype" w:cs="Arial"/>
        </w:rPr>
      </w:pPr>
    </w:p>
    <w:p w14:paraId="58943E70" w14:textId="77777777" w:rsidR="00AF71F5" w:rsidRPr="00522215" w:rsidRDefault="00AF71F5" w:rsidP="00AF71F5">
      <w:pPr>
        <w:pStyle w:val="Prrafodelista"/>
        <w:numPr>
          <w:ilvl w:val="0"/>
          <w:numId w:val="1"/>
        </w:numPr>
        <w:spacing w:before="240" w:after="240" w:line="360" w:lineRule="auto"/>
        <w:jc w:val="both"/>
        <w:rPr>
          <w:rFonts w:ascii="Palatino Linotype" w:eastAsia="Arial Unicode MS" w:hAnsi="Palatino Linotype" w:cs="Arial"/>
        </w:rPr>
      </w:pPr>
      <w:r w:rsidRPr="00522215">
        <w:rPr>
          <w:rFonts w:ascii="Palatino Linotype" w:eastAsia="Arial Unicode MS" w:hAnsi="Palatino Linotype" w:cs="Arial"/>
        </w:rPr>
        <w:t xml:space="preserve">Sirve de sustento a lo anterior por analogía la tesis jurisprudencial número </w:t>
      </w:r>
      <w:r w:rsidRPr="00522215">
        <w:rPr>
          <w:rFonts w:ascii="Palatino Linotype" w:eastAsia="Calibri" w:hAnsi="Palatino Linotype" w:cs="Arial"/>
        </w:rPr>
        <w:t>VI.3o.C. J/60, publicada en el Semanario Judicial de la Federación y su Gaceta bajo el número de registro 176,608 que a la letra dice:</w:t>
      </w:r>
    </w:p>
    <w:p w14:paraId="4A2C3B1C" w14:textId="77777777" w:rsidR="00AF71F5" w:rsidRPr="00522215" w:rsidRDefault="00AF71F5" w:rsidP="00AF71F5">
      <w:pPr>
        <w:pStyle w:val="Prrafodelista"/>
        <w:rPr>
          <w:rFonts w:ascii="Palatino Linotype" w:eastAsia="Arial Unicode MS" w:hAnsi="Palatino Linotype" w:cs="Arial"/>
        </w:rPr>
      </w:pPr>
    </w:p>
    <w:p w14:paraId="1DE474A5" w14:textId="77777777" w:rsidR="00AF71F5" w:rsidRPr="00522215" w:rsidRDefault="00AF71F5" w:rsidP="00AF71F5">
      <w:pPr>
        <w:pStyle w:val="Prrafodelista"/>
        <w:spacing w:line="360" w:lineRule="auto"/>
        <w:ind w:left="567" w:right="616"/>
        <w:jc w:val="both"/>
        <w:rPr>
          <w:rFonts w:ascii="Palatino Linotype" w:hAnsi="Palatino Linotype" w:cs="Arial"/>
          <w:i/>
        </w:rPr>
      </w:pPr>
      <w:r w:rsidRPr="00522215">
        <w:rPr>
          <w:rFonts w:ascii="Palatino Linotype" w:hAnsi="Palatino Linotype" w:cs="Arial"/>
          <w:b/>
          <w:bCs/>
          <w:i/>
          <w:caps/>
        </w:rPr>
        <w:t xml:space="preserve">“ACTOS CONSENTIDOS. SON LOS QUE NO SE IMPUGNAN MEDIANTE EL RECURSO IDÓNEO. </w:t>
      </w:r>
      <w:r w:rsidRPr="00522215">
        <w:rPr>
          <w:rFonts w:ascii="Palatino Linotype" w:hAnsi="Palatino Linotype" w:cs="Arial"/>
          <w:i/>
        </w:rPr>
        <w:t>Debe reputarse como consentido el acto que no se impugnó por el medio establecido por la ley, ya que si se hizo uso de otro no previsto por ella o si se hace una simple manifestación de inconformidad, tales actuaciones no producen efectos jurídicos tendientes a revocar, confirmar o modificar el acto reclamado en amparo, lo que significa consentimiento del mismo por falta de impugnación eficaz.”</w:t>
      </w:r>
    </w:p>
    <w:p w14:paraId="605B9EC1" w14:textId="77777777" w:rsidR="00AF71F5" w:rsidRPr="00522215" w:rsidRDefault="00AF71F5" w:rsidP="00AF71F5">
      <w:pPr>
        <w:pStyle w:val="Prrafodelista"/>
        <w:tabs>
          <w:tab w:val="left" w:pos="567"/>
        </w:tabs>
        <w:spacing w:line="360" w:lineRule="auto"/>
        <w:ind w:left="0"/>
        <w:jc w:val="both"/>
        <w:rPr>
          <w:rFonts w:ascii="Palatino Linotype" w:eastAsia="Calibri" w:hAnsi="Palatino Linotype" w:cs="Arial"/>
        </w:rPr>
      </w:pPr>
    </w:p>
    <w:p w14:paraId="35E63086" w14:textId="0F444D1C" w:rsidR="00AF71F5" w:rsidRPr="00522215" w:rsidRDefault="00AF71F5" w:rsidP="00AF71F5">
      <w:pPr>
        <w:pStyle w:val="Prrafodelista"/>
        <w:numPr>
          <w:ilvl w:val="0"/>
          <w:numId w:val="1"/>
        </w:numPr>
        <w:tabs>
          <w:tab w:val="left" w:pos="851"/>
        </w:tabs>
        <w:spacing w:before="240" w:after="240" w:line="360" w:lineRule="auto"/>
        <w:ind w:right="49"/>
        <w:jc w:val="both"/>
        <w:rPr>
          <w:rFonts w:ascii="Palatino Linotype" w:hAnsi="Palatino Linotype"/>
          <w:lang w:val="es-ES"/>
        </w:rPr>
      </w:pPr>
      <w:r w:rsidRPr="00522215">
        <w:rPr>
          <w:rFonts w:ascii="Palatino Linotype" w:eastAsia="Calibri" w:hAnsi="Palatino Linotype" w:cs="Arial"/>
        </w:rPr>
        <w:t xml:space="preserve">Por lo que el análisis y estudio se centrará en los requerimientos por los que se inconformó el particular, relativo al documento de alta del </w:t>
      </w:r>
      <w:proofErr w:type="spellStart"/>
      <w:r w:rsidRPr="00522215">
        <w:rPr>
          <w:rFonts w:ascii="Palatino Linotype" w:eastAsia="Calibri" w:hAnsi="Palatino Linotype" w:cs="Arial"/>
        </w:rPr>
        <w:t>ISSEMyM</w:t>
      </w:r>
      <w:proofErr w:type="spellEnd"/>
      <w:r w:rsidRPr="00522215">
        <w:rPr>
          <w:rFonts w:ascii="Palatino Linotype" w:eastAsia="Calibri" w:hAnsi="Palatino Linotype" w:cs="Arial"/>
        </w:rPr>
        <w:t>.</w:t>
      </w:r>
    </w:p>
    <w:p w14:paraId="7BCF28DA" w14:textId="77777777" w:rsidR="00E76959" w:rsidRPr="00522215" w:rsidRDefault="00E76959" w:rsidP="00E76959">
      <w:pPr>
        <w:pStyle w:val="Prrafodelista"/>
        <w:spacing w:line="360" w:lineRule="auto"/>
        <w:ind w:left="0"/>
        <w:jc w:val="both"/>
        <w:rPr>
          <w:rFonts w:ascii="Palatino Linotype" w:eastAsia="Calibri" w:hAnsi="Palatino Linotype" w:cs="Arial"/>
        </w:rPr>
      </w:pPr>
    </w:p>
    <w:p w14:paraId="5FF1926C" w14:textId="2C0292F6" w:rsidR="00E76959" w:rsidRPr="00522215" w:rsidRDefault="00E76959" w:rsidP="00E76959">
      <w:pPr>
        <w:pStyle w:val="Prrafodelista"/>
        <w:numPr>
          <w:ilvl w:val="0"/>
          <w:numId w:val="1"/>
        </w:numPr>
        <w:spacing w:line="360" w:lineRule="auto"/>
        <w:jc w:val="both"/>
        <w:rPr>
          <w:rFonts w:ascii="Palatino Linotype" w:eastAsia="Calibri" w:hAnsi="Palatino Linotype" w:cs="Arial"/>
        </w:rPr>
      </w:pPr>
      <w:r w:rsidRPr="00522215">
        <w:rPr>
          <w:rFonts w:ascii="Palatino Linotype" w:eastAsia="Calibri" w:hAnsi="Palatino Linotype" w:cs="Arial"/>
        </w:rPr>
        <w:t xml:space="preserve">En primer término, se solicitó la alta del </w:t>
      </w:r>
      <w:proofErr w:type="spellStart"/>
      <w:r w:rsidRPr="00522215">
        <w:rPr>
          <w:rFonts w:ascii="Palatino Linotype" w:eastAsia="Calibri" w:hAnsi="Palatino Linotype" w:cs="Arial"/>
        </w:rPr>
        <w:t>ISSEMyM</w:t>
      </w:r>
      <w:proofErr w:type="spellEnd"/>
      <w:r w:rsidRPr="00522215">
        <w:rPr>
          <w:rFonts w:ascii="Palatino Linotype" w:eastAsia="Calibri" w:hAnsi="Palatino Linotype" w:cs="Arial"/>
        </w:rPr>
        <w:t xml:space="preserve"> de un servidor público. La Ley del Trabajo de los Servidores Públicos del Estado de México y Municipios, en su artículo 86 fracción II establece lo siguiente:</w:t>
      </w:r>
    </w:p>
    <w:p w14:paraId="518B1A44" w14:textId="77777777" w:rsidR="00E76959" w:rsidRPr="00522215" w:rsidRDefault="00E76959" w:rsidP="00E76959">
      <w:pPr>
        <w:pStyle w:val="Prrafodelista"/>
        <w:rPr>
          <w:rFonts w:ascii="Palatino Linotype" w:eastAsia="Calibri" w:hAnsi="Palatino Linotype" w:cs="Arial"/>
        </w:rPr>
      </w:pPr>
    </w:p>
    <w:p w14:paraId="607B8528" w14:textId="77777777" w:rsidR="00E76959" w:rsidRPr="00522215" w:rsidRDefault="00E76959" w:rsidP="00E76959">
      <w:pPr>
        <w:pStyle w:val="Prrafodelista"/>
        <w:spacing w:line="360" w:lineRule="auto"/>
        <w:ind w:left="567" w:right="567"/>
        <w:jc w:val="both"/>
        <w:rPr>
          <w:rFonts w:ascii="Palatino Linotype" w:hAnsi="Palatino Linotype"/>
          <w:i/>
          <w:sz w:val="22"/>
        </w:rPr>
      </w:pPr>
      <w:r w:rsidRPr="00522215">
        <w:rPr>
          <w:rFonts w:ascii="Palatino Linotype" w:hAnsi="Palatino Linotype"/>
          <w:i/>
          <w:sz w:val="22"/>
        </w:rPr>
        <w:t>ARTÍCULO 86. Los servidores públicos tendrán los siguientes derechos:</w:t>
      </w:r>
    </w:p>
    <w:p w14:paraId="7DB0434B" w14:textId="77777777" w:rsidR="00E76959" w:rsidRPr="00522215" w:rsidRDefault="00E76959" w:rsidP="00E76959">
      <w:pPr>
        <w:pStyle w:val="Prrafodelista"/>
        <w:spacing w:line="360" w:lineRule="auto"/>
        <w:ind w:left="567" w:right="567"/>
        <w:jc w:val="both"/>
        <w:rPr>
          <w:rFonts w:ascii="Palatino Linotype" w:hAnsi="Palatino Linotype"/>
          <w:i/>
          <w:sz w:val="22"/>
        </w:rPr>
      </w:pPr>
      <w:r w:rsidRPr="00522215">
        <w:rPr>
          <w:rFonts w:ascii="Palatino Linotype" w:hAnsi="Palatino Linotype"/>
          <w:i/>
          <w:sz w:val="22"/>
        </w:rPr>
        <w:t>…</w:t>
      </w:r>
    </w:p>
    <w:p w14:paraId="6E12866F" w14:textId="77777777" w:rsidR="00E76959" w:rsidRPr="00522215" w:rsidRDefault="00E76959" w:rsidP="00E76959">
      <w:pPr>
        <w:pStyle w:val="Prrafodelista"/>
        <w:spacing w:line="360" w:lineRule="auto"/>
        <w:ind w:left="567" w:right="567"/>
        <w:jc w:val="both"/>
        <w:rPr>
          <w:rFonts w:ascii="Palatino Linotype" w:eastAsia="Calibri" w:hAnsi="Palatino Linotype" w:cs="Arial"/>
          <w:i/>
          <w:sz w:val="22"/>
        </w:rPr>
      </w:pPr>
      <w:r w:rsidRPr="00522215">
        <w:rPr>
          <w:rFonts w:ascii="Palatino Linotype" w:hAnsi="Palatino Linotype"/>
          <w:i/>
          <w:sz w:val="22"/>
        </w:rPr>
        <w:lastRenderedPageBreak/>
        <w:t>II. Gozar de los beneficios de la seguridad social en la forma y términos establecidos por la Ley de Seguridad Social para los Servidores Públicos del Estado y Municipios;</w:t>
      </w:r>
    </w:p>
    <w:p w14:paraId="57BC49A2" w14:textId="77777777" w:rsidR="00E76959" w:rsidRPr="00522215" w:rsidRDefault="00E76959" w:rsidP="00E76959">
      <w:pPr>
        <w:pStyle w:val="Prrafodelista"/>
        <w:spacing w:line="360" w:lineRule="auto"/>
        <w:ind w:left="0"/>
        <w:jc w:val="both"/>
        <w:rPr>
          <w:rFonts w:ascii="Palatino Linotype" w:eastAsia="Calibri" w:hAnsi="Palatino Linotype" w:cs="Arial"/>
        </w:rPr>
      </w:pPr>
    </w:p>
    <w:p w14:paraId="6D61A8AF" w14:textId="77777777" w:rsidR="00E76959" w:rsidRPr="00522215" w:rsidRDefault="00E76959" w:rsidP="00E76959">
      <w:pPr>
        <w:pStyle w:val="Prrafodelista"/>
        <w:numPr>
          <w:ilvl w:val="0"/>
          <w:numId w:val="1"/>
        </w:numPr>
        <w:spacing w:line="360" w:lineRule="auto"/>
        <w:jc w:val="both"/>
        <w:rPr>
          <w:rFonts w:ascii="Palatino Linotype" w:eastAsia="Calibri" w:hAnsi="Palatino Linotype" w:cs="Arial"/>
        </w:rPr>
      </w:pPr>
      <w:r w:rsidRPr="00522215">
        <w:rPr>
          <w:rFonts w:ascii="Palatino Linotype" w:eastAsia="Calibri" w:hAnsi="Palatino Linotype" w:cs="Arial"/>
        </w:rPr>
        <w:t xml:space="preserve">Al ingresar al servicio público, uno de los derechos que obtienes es la seguridad social, en este caso, el Instituto de Seguridad Social del Estado de México y sus Municipios. Por su parte, la </w:t>
      </w:r>
      <w:r w:rsidRPr="00522215">
        <w:rPr>
          <w:rFonts w:ascii="Palatino Linotype" w:eastAsia="Calibri" w:hAnsi="Palatino Linotype" w:cs="Arial"/>
          <w:b/>
        </w:rPr>
        <w:t>Ley de Seguridad Social para los Servidores Públicos del Estado de México y Municipios</w:t>
      </w:r>
      <w:r w:rsidRPr="00522215">
        <w:rPr>
          <w:rFonts w:ascii="Palatino Linotype" w:eastAsia="Calibri" w:hAnsi="Palatino Linotype" w:cs="Arial"/>
        </w:rPr>
        <w:t xml:space="preserve"> establece en su artículo 6 lo siguiente:</w:t>
      </w:r>
    </w:p>
    <w:p w14:paraId="569143CC" w14:textId="77777777" w:rsidR="00E76959" w:rsidRPr="00522215" w:rsidRDefault="00E76959" w:rsidP="00E76959">
      <w:pPr>
        <w:pStyle w:val="Prrafodelista"/>
        <w:spacing w:line="360" w:lineRule="auto"/>
        <w:ind w:left="0"/>
        <w:jc w:val="both"/>
        <w:rPr>
          <w:rFonts w:ascii="Palatino Linotype" w:eastAsia="Calibri" w:hAnsi="Palatino Linotype" w:cs="Arial"/>
        </w:rPr>
      </w:pPr>
    </w:p>
    <w:p w14:paraId="1DE2DDA0" w14:textId="77777777" w:rsidR="00E76959" w:rsidRPr="00522215" w:rsidRDefault="00E76959" w:rsidP="00E76959">
      <w:pPr>
        <w:pStyle w:val="Prrafodelista"/>
        <w:spacing w:line="360" w:lineRule="auto"/>
        <w:ind w:left="567" w:right="567"/>
        <w:jc w:val="both"/>
        <w:rPr>
          <w:rFonts w:ascii="Palatino Linotype" w:hAnsi="Palatino Linotype"/>
          <w:i/>
          <w:sz w:val="22"/>
        </w:rPr>
      </w:pPr>
      <w:r w:rsidRPr="00522215">
        <w:rPr>
          <w:rFonts w:ascii="Palatino Linotype" w:hAnsi="Palatino Linotype"/>
          <w:i/>
          <w:sz w:val="22"/>
        </w:rPr>
        <w:t xml:space="preserve">ARTÍCULO 6.- Los derechos que otorga la presente ley a los servidores públicos se generan a partir de su ingreso al servicio independientemente de la fecha en que el Instituto reciba las cuotas y aportaciones establecidas. </w:t>
      </w:r>
    </w:p>
    <w:p w14:paraId="235D07E9" w14:textId="77777777" w:rsidR="00E76959" w:rsidRPr="00522215" w:rsidRDefault="00E76959" w:rsidP="00E76959">
      <w:pPr>
        <w:pStyle w:val="Prrafodelista"/>
        <w:spacing w:line="360" w:lineRule="auto"/>
        <w:ind w:left="567" w:right="567"/>
        <w:jc w:val="both"/>
        <w:rPr>
          <w:rFonts w:ascii="Palatino Linotype" w:hAnsi="Palatino Linotype"/>
          <w:i/>
          <w:sz w:val="22"/>
        </w:rPr>
      </w:pPr>
    </w:p>
    <w:p w14:paraId="430545BE" w14:textId="77777777" w:rsidR="00E76959" w:rsidRPr="00522215" w:rsidRDefault="00E76959" w:rsidP="00E76959">
      <w:pPr>
        <w:pStyle w:val="Prrafodelista"/>
        <w:spacing w:line="360" w:lineRule="auto"/>
        <w:ind w:left="567" w:right="567"/>
        <w:jc w:val="both"/>
        <w:rPr>
          <w:rFonts w:ascii="Palatino Linotype" w:eastAsia="Calibri" w:hAnsi="Palatino Linotype" w:cs="Arial"/>
          <w:b/>
          <w:i/>
          <w:sz w:val="22"/>
        </w:rPr>
      </w:pPr>
      <w:r w:rsidRPr="00522215">
        <w:rPr>
          <w:rFonts w:ascii="Palatino Linotype" w:hAnsi="Palatino Linotype"/>
          <w:b/>
          <w:i/>
          <w:sz w:val="22"/>
        </w:rPr>
        <w:t>Las instituciones públicas deberán remitir al Instituto, en un plazo no mayor de 10 días hábiles a partir del ingreso al servicio del servidor público, los datos necesarios para su registro y control.</w:t>
      </w:r>
    </w:p>
    <w:p w14:paraId="3C516A88" w14:textId="77777777" w:rsidR="00E76959" w:rsidRPr="00522215" w:rsidRDefault="00E76959" w:rsidP="00E76959">
      <w:pPr>
        <w:pStyle w:val="Prrafodelista"/>
        <w:spacing w:line="360" w:lineRule="auto"/>
        <w:ind w:left="0"/>
        <w:jc w:val="both"/>
        <w:rPr>
          <w:rFonts w:ascii="Palatino Linotype" w:eastAsia="Calibri" w:hAnsi="Palatino Linotype" w:cs="Arial"/>
        </w:rPr>
      </w:pPr>
    </w:p>
    <w:p w14:paraId="1A70BB73" w14:textId="77777777" w:rsidR="00E76959" w:rsidRPr="00522215" w:rsidRDefault="00E76959" w:rsidP="00E76959">
      <w:pPr>
        <w:pStyle w:val="Prrafodelista"/>
        <w:numPr>
          <w:ilvl w:val="0"/>
          <w:numId w:val="1"/>
        </w:numPr>
        <w:spacing w:line="360" w:lineRule="auto"/>
        <w:jc w:val="both"/>
        <w:rPr>
          <w:rFonts w:ascii="Palatino Linotype" w:eastAsia="Calibri" w:hAnsi="Palatino Linotype" w:cs="Arial"/>
        </w:rPr>
      </w:pPr>
      <w:r w:rsidRPr="00522215">
        <w:rPr>
          <w:rFonts w:ascii="Palatino Linotype" w:eastAsia="Calibri" w:hAnsi="Palatino Linotype" w:cs="Arial"/>
        </w:rPr>
        <w:t xml:space="preserve">Es así que, corresponde a las Instituciones Públicas remitir al </w:t>
      </w:r>
      <w:proofErr w:type="spellStart"/>
      <w:r w:rsidRPr="00522215">
        <w:rPr>
          <w:rFonts w:ascii="Palatino Linotype" w:eastAsia="Calibri" w:hAnsi="Palatino Linotype" w:cs="Arial"/>
        </w:rPr>
        <w:t>ISSEMyM</w:t>
      </w:r>
      <w:proofErr w:type="spellEnd"/>
      <w:r w:rsidRPr="00522215">
        <w:rPr>
          <w:rFonts w:ascii="Palatino Linotype" w:eastAsia="Calibri" w:hAnsi="Palatino Linotype" w:cs="Arial"/>
        </w:rPr>
        <w:t xml:space="preserve"> en un plazo no mayor a 10 días hábiles a partir de su ingreso, los datos necesarios para su registro y control, asimismo, corresponde a la Institución Pública cubrir puntualmente sus cuotas por concepto de la Seguridad Social, de acuerdo al artículo 35 de la Ley de Seguridad Social en cito.</w:t>
      </w:r>
    </w:p>
    <w:p w14:paraId="71D3EEA9" w14:textId="77777777" w:rsidR="00E76959" w:rsidRPr="00522215" w:rsidRDefault="00E76959" w:rsidP="00E76959">
      <w:pPr>
        <w:spacing w:line="360" w:lineRule="auto"/>
        <w:jc w:val="both"/>
        <w:rPr>
          <w:rFonts w:ascii="Palatino Linotype" w:eastAsia="Calibri" w:hAnsi="Palatino Linotype" w:cs="Arial"/>
        </w:rPr>
      </w:pPr>
    </w:p>
    <w:p w14:paraId="6A77B8F6" w14:textId="3DC9AF30" w:rsidR="00E76959" w:rsidRPr="00522215" w:rsidRDefault="00E76959" w:rsidP="00E76959">
      <w:pPr>
        <w:pStyle w:val="Prrafodelista"/>
        <w:numPr>
          <w:ilvl w:val="0"/>
          <w:numId w:val="1"/>
        </w:numPr>
        <w:spacing w:line="360" w:lineRule="auto"/>
        <w:jc w:val="both"/>
        <w:rPr>
          <w:rFonts w:ascii="Palatino Linotype" w:eastAsia="Calibri" w:hAnsi="Palatino Linotype" w:cs="Arial"/>
        </w:rPr>
      </w:pPr>
      <w:r w:rsidRPr="00522215">
        <w:rPr>
          <w:rFonts w:ascii="Palatino Linotype" w:eastAsia="Calibri" w:hAnsi="Palatino Linotype" w:cs="Arial"/>
        </w:rPr>
        <w:lastRenderedPageBreak/>
        <w:t>Ahora bien, el Manual de Procedimientos para la Afiliación y Credencialización de los Derecho Habientes del ISSEMYM</w:t>
      </w:r>
      <w:r w:rsidRPr="00522215">
        <w:rPr>
          <w:rStyle w:val="Refdenotaalpie"/>
          <w:rFonts w:ascii="Palatino Linotype" w:eastAsia="Calibri" w:hAnsi="Palatino Linotype" w:cs="Arial"/>
        </w:rPr>
        <w:footnoteReference w:id="6"/>
      </w:r>
      <w:r w:rsidRPr="00522215">
        <w:rPr>
          <w:rFonts w:ascii="Palatino Linotype" w:eastAsia="Calibri" w:hAnsi="Palatino Linotype" w:cs="Arial"/>
        </w:rPr>
        <w:t xml:space="preserve"> hace referencia que, en las Instituciones Públicas será designado un Usuario Autorizado (persona designada por la Institución Pública ante el ISSEMYM para la operación y manejo de la Plataforma Prisma) que será el encargado de realizar las </w:t>
      </w:r>
      <w:r w:rsidRPr="00522215">
        <w:rPr>
          <w:rFonts w:ascii="Palatino Linotype" w:eastAsia="Calibri" w:hAnsi="Palatino Linotype" w:cs="Arial"/>
          <w:b/>
        </w:rPr>
        <w:t>altas</w:t>
      </w:r>
      <w:r w:rsidRPr="00522215">
        <w:rPr>
          <w:rFonts w:ascii="Palatino Linotype" w:eastAsia="Calibri" w:hAnsi="Palatino Linotype" w:cs="Arial"/>
        </w:rPr>
        <w:t>, bajas, cambios y/o modificaciones de los registros de las Instituciones Públicas en la Plataforma PRISMA y, ésta última es la Plataforma de Recaudación e Información de Seguridad Social ISSEMYM.}</w:t>
      </w:r>
    </w:p>
    <w:p w14:paraId="0DFFA10B" w14:textId="77777777" w:rsidR="00E76959" w:rsidRPr="00522215" w:rsidRDefault="00E76959" w:rsidP="00E76959">
      <w:pPr>
        <w:pStyle w:val="Prrafodelista"/>
        <w:rPr>
          <w:rFonts w:ascii="Palatino Linotype" w:eastAsia="Calibri" w:hAnsi="Palatino Linotype" w:cs="Arial"/>
        </w:rPr>
      </w:pPr>
    </w:p>
    <w:p w14:paraId="22D1D726" w14:textId="77777777" w:rsidR="00E76959" w:rsidRPr="00522215" w:rsidRDefault="00E76959" w:rsidP="00E76959">
      <w:pPr>
        <w:pStyle w:val="Prrafodelista"/>
        <w:numPr>
          <w:ilvl w:val="0"/>
          <w:numId w:val="1"/>
        </w:numPr>
        <w:spacing w:line="360" w:lineRule="auto"/>
        <w:jc w:val="both"/>
        <w:rPr>
          <w:rFonts w:ascii="Palatino Linotype" w:eastAsia="Calibri" w:hAnsi="Palatino Linotype" w:cs="Arial"/>
        </w:rPr>
      </w:pPr>
      <w:r w:rsidRPr="00522215">
        <w:rPr>
          <w:rFonts w:ascii="Palatino Linotype" w:eastAsia="Calibri" w:hAnsi="Palatino Linotype" w:cs="Arial"/>
        </w:rPr>
        <w:t>El Manual de referencia establece que, la Institución Pública, a través del Usuario Autorizado, ingresará, por lo menos una vez a la quincena a la Plataforma PRISMA para realizar las actualizaciones correspondientes, de lo contrario, la Plataforma bloqueará automáticamente su clave de usuario otorgada.</w:t>
      </w:r>
    </w:p>
    <w:p w14:paraId="67379076" w14:textId="77777777" w:rsidR="00E76959" w:rsidRPr="00522215" w:rsidRDefault="00E76959" w:rsidP="00E76959">
      <w:pPr>
        <w:pStyle w:val="Prrafodelista"/>
        <w:rPr>
          <w:rFonts w:ascii="Palatino Linotype" w:eastAsia="Calibri" w:hAnsi="Palatino Linotype" w:cs="Arial"/>
        </w:rPr>
      </w:pPr>
    </w:p>
    <w:p w14:paraId="59ADFFE4" w14:textId="469614F7" w:rsidR="00E76959" w:rsidRPr="00522215" w:rsidRDefault="00E76959" w:rsidP="00E76959">
      <w:pPr>
        <w:pStyle w:val="Prrafodelista"/>
        <w:numPr>
          <w:ilvl w:val="0"/>
          <w:numId w:val="1"/>
        </w:numPr>
        <w:spacing w:line="360" w:lineRule="auto"/>
        <w:jc w:val="both"/>
        <w:rPr>
          <w:rFonts w:ascii="Palatino Linotype" w:eastAsia="Calibri" w:hAnsi="Palatino Linotype" w:cs="Arial"/>
        </w:rPr>
      </w:pPr>
      <w:r w:rsidRPr="00522215">
        <w:rPr>
          <w:rFonts w:ascii="Palatino Linotype" w:eastAsia="Calibri" w:hAnsi="Palatino Linotype" w:cs="Arial"/>
        </w:rPr>
        <w:t>Es así que, al ser el Usuario Autorizado quien lleve el manejo y control de la Plataforma PRIMA-ISSEMYM, es quien debe solicitar el alta del servidor público al Instituto de Seguridad Social del Estado de México y Municipios, en ese contexto, es evidente que el Sujeto Obligado resulta competente para contar con el documento de alta  Servidor Público señalado en la solicitud ante el ISSEMYM, en consecuencia se ordena su entrega.</w:t>
      </w:r>
    </w:p>
    <w:p w14:paraId="05F2C35F" w14:textId="77777777" w:rsidR="00E76959" w:rsidRPr="00522215" w:rsidRDefault="00E76959" w:rsidP="00E76959">
      <w:pPr>
        <w:pStyle w:val="Prrafodelista"/>
        <w:rPr>
          <w:rFonts w:ascii="Palatino Linotype" w:eastAsia="Calibri" w:hAnsi="Palatino Linotype" w:cs="Arial"/>
        </w:rPr>
      </w:pPr>
    </w:p>
    <w:p w14:paraId="06AF162F" w14:textId="3F17556A" w:rsidR="00E76959" w:rsidRPr="00522215" w:rsidRDefault="00E76959" w:rsidP="00E76959">
      <w:pPr>
        <w:pStyle w:val="Prrafodelista"/>
        <w:numPr>
          <w:ilvl w:val="0"/>
          <w:numId w:val="1"/>
        </w:numPr>
        <w:spacing w:line="360" w:lineRule="auto"/>
        <w:jc w:val="both"/>
        <w:rPr>
          <w:rFonts w:ascii="Palatino Linotype" w:eastAsia="Calibri" w:hAnsi="Palatino Linotype" w:cs="Arial"/>
        </w:rPr>
      </w:pPr>
      <w:r w:rsidRPr="00522215">
        <w:rPr>
          <w:rFonts w:ascii="Palatino Linotype" w:eastAsia="Calibri" w:hAnsi="Palatino Linotype" w:cs="Arial"/>
        </w:rPr>
        <w:lastRenderedPageBreak/>
        <w:t>De ser el caso de que la información que se ORDENA entregar contenga datos personales susceptibles de clasificarse como confidenciales, el Sujeto Obligado estará a lo dispuesto en el siguiente Considerando.</w:t>
      </w:r>
    </w:p>
    <w:p w14:paraId="08679F2D" w14:textId="77777777" w:rsidR="00AF71F5" w:rsidRPr="00522215" w:rsidRDefault="00AF71F5" w:rsidP="00601F94">
      <w:pPr>
        <w:tabs>
          <w:tab w:val="left" w:pos="567"/>
        </w:tabs>
        <w:spacing w:line="360" w:lineRule="auto"/>
        <w:jc w:val="both"/>
        <w:rPr>
          <w:rFonts w:ascii="Palatino Linotype" w:eastAsia="Calibri" w:hAnsi="Palatino Linotype" w:cs="Arial"/>
        </w:rPr>
      </w:pPr>
    </w:p>
    <w:p w14:paraId="133F3659" w14:textId="77777777" w:rsidR="00E76959" w:rsidRPr="00522215" w:rsidRDefault="00E76959" w:rsidP="00E76959">
      <w:pPr>
        <w:pStyle w:val="Ttulo1"/>
        <w:rPr>
          <w:b/>
          <w:lang w:val="es-ES_tradnl"/>
        </w:rPr>
      </w:pPr>
      <w:bookmarkStart w:id="33" w:name="_Toc87549682"/>
      <w:r w:rsidRPr="00522215">
        <w:rPr>
          <w:b/>
          <w:lang w:val="es-ES_tradnl"/>
        </w:rPr>
        <w:t>QUINTO. De la versión pública.</w:t>
      </w:r>
      <w:bookmarkEnd w:id="33"/>
    </w:p>
    <w:p w14:paraId="7B14C121" w14:textId="77777777" w:rsidR="00E76959" w:rsidRPr="00522215" w:rsidRDefault="00E76959" w:rsidP="00E76959">
      <w:pPr>
        <w:rPr>
          <w:rFonts w:ascii="Palatino Linotype" w:hAnsi="Palatino Linotype"/>
          <w:lang w:val="es-ES_tradnl"/>
        </w:rPr>
      </w:pPr>
    </w:p>
    <w:p w14:paraId="66421628" w14:textId="77777777" w:rsidR="00E76959" w:rsidRPr="00522215" w:rsidRDefault="00E76959" w:rsidP="00E76959">
      <w:pPr>
        <w:pStyle w:val="Ttulo1"/>
        <w:numPr>
          <w:ilvl w:val="0"/>
          <w:numId w:val="5"/>
        </w:numPr>
        <w:tabs>
          <w:tab w:val="left" w:pos="284"/>
          <w:tab w:val="num" w:pos="360"/>
        </w:tabs>
        <w:spacing w:before="0" w:line="360" w:lineRule="auto"/>
        <w:ind w:left="0" w:firstLine="0"/>
        <w:rPr>
          <w:rFonts w:cs="Times New Roman"/>
          <w:b/>
          <w:color w:val="000000" w:themeColor="text1"/>
          <w:szCs w:val="24"/>
          <w:lang w:eastAsia="es-ES_tradnl"/>
        </w:rPr>
      </w:pPr>
      <w:bookmarkStart w:id="34" w:name="_Toc48135362"/>
      <w:bookmarkStart w:id="35" w:name="_Toc72309902"/>
      <w:bookmarkStart w:id="36" w:name="_Toc73643041"/>
      <w:bookmarkStart w:id="37" w:name="_Toc73911519"/>
      <w:bookmarkStart w:id="38" w:name="_Toc87549683"/>
      <w:r w:rsidRPr="00522215">
        <w:rPr>
          <w:rFonts w:cs="Times New Roman"/>
          <w:b/>
          <w:color w:val="000000" w:themeColor="text1"/>
          <w:szCs w:val="24"/>
          <w:lang w:eastAsia="es-ES_tradnl"/>
        </w:rPr>
        <w:t>Nociones generales.</w:t>
      </w:r>
      <w:bookmarkEnd w:id="34"/>
      <w:bookmarkEnd w:id="35"/>
      <w:bookmarkEnd w:id="36"/>
      <w:bookmarkEnd w:id="37"/>
      <w:bookmarkEnd w:id="38"/>
      <w:r w:rsidRPr="00522215">
        <w:rPr>
          <w:rFonts w:cs="Times New Roman"/>
          <w:b/>
          <w:color w:val="000000" w:themeColor="text1"/>
          <w:szCs w:val="24"/>
          <w:lang w:eastAsia="es-ES_tradnl"/>
        </w:rPr>
        <w:t xml:space="preserve"> </w:t>
      </w:r>
    </w:p>
    <w:p w14:paraId="1058F073" w14:textId="77777777" w:rsidR="00E76959" w:rsidRPr="00522215" w:rsidRDefault="00E76959" w:rsidP="00E76959">
      <w:pPr>
        <w:rPr>
          <w:rFonts w:ascii="Palatino Linotype" w:hAnsi="Palatino Linotype"/>
          <w:lang w:eastAsia="es-ES_tradnl"/>
        </w:rPr>
      </w:pPr>
    </w:p>
    <w:p w14:paraId="3F0D1F2E" w14:textId="77777777" w:rsidR="00E76959" w:rsidRPr="00522215" w:rsidRDefault="00E76959" w:rsidP="00E76959">
      <w:pPr>
        <w:pStyle w:val="Prrafodelista"/>
        <w:numPr>
          <w:ilvl w:val="0"/>
          <w:numId w:val="1"/>
        </w:numPr>
        <w:tabs>
          <w:tab w:val="left" w:pos="284"/>
        </w:tabs>
        <w:spacing w:line="360" w:lineRule="auto"/>
        <w:ind w:right="49"/>
        <w:jc w:val="both"/>
        <w:rPr>
          <w:rFonts w:ascii="Palatino Linotype" w:hAnsi="Palatino Linotype" w:cs="Arial"/>
          <w:color w:val="000000"/>
        </w:rPr>
      </w:pPr>
      <w:r w:rsidRPr="00522215">
        <w:rPr>
          <w:rFonts w:ascii="Palatino Linotype" w:hAnsi="Palatino Linotype" w:cs="Arial"/>
          <w:color w:val="000000"/>
        </w:rPr>
        <w:t>Debe destacarse que, debido a la naturaleza de la información solicitada</w:t>
      </w:r>
      <w:r w:rsidRPr="00522215">
        <w:rPr>
          <w:rFonts w:ascii="Palatino Linotype" w:hAnsi="Palatino Linotype" w:cs="Arial"/>
          <w:b/>
          <w:color w:val="000000"/>
        </w:rPr>
        <w:t xml:space="preserve">, </w:t>
      </w:r>
      <w:r w:rsidRPr="00522215">
        <w:rPr>
          <w:rFonts w:ascii="Palatino Linotype" w:hAnsi="Palatino Linotype" w:cs="Arial"/>
          <w:color w:val="000000"/>
        </w:rPr>
        <w:t xml:space="preserve">eventualmente pudiera obrar datos personales susceptibles de protegerse, así como información susceptible de clasificarse como reservada, el </w:t>
      </w:r>
      <w:r w:rsidRPr="00522215">
        <w:rPr>
          <w:rFonts w:ascii="Palatino Linotype" w:hAnsi="Palatino Linotype" w:cs="Arial"/>
          <w:b/>
          <w:bCs/>
          <w:color w:val="000000"/>
        </w:rPr>
        <w:t xml:space="preserve">Sujeto Obligado </w:t>
      </w:r>
      <w:r w:rsidRPr="00522215">
        <w:rPr>
          <w:rFonts w:ascii="Palatino Linotype" w:hAnsi="Palatino Linotype" w:cs="Arial"/>
          <w:color w:val="000000"/>
        </w:rPr>
        <w:t xml:space="preserve">deberá de hacer la adecuada versión pública, protegiendo los datos que no son susceptibles de ser proporcionados. </w:t>
      </w:r>
    </w:p>
    <w:p w14:paraId="7571F269" w14:textId="77777777" w:rsidR="00E76959" w:rsidRPr="00522215" w:rsidRDefault="00E76959" w:rsidP="00E76959">
      <w:pPr>
        <w:pStyle w:val="Prrafodelista"/>
        <w:tabs>
          <w:tab w:val="left" w:pos="0"/>
          <w:tab w:val="left" w:pos="284"/>
        </w:tabs>
        <w:spacing w:line="360" w:lineRule="auto"/>
        <w:ind w:left="0" w:right="49"/>
        <w:jc w:val="both"/>
        <w:rPr>
          <w:rFonts w:ascii="Palatino Linotype" w:eastAsia="MS Mincho" w:hAnsi="Palatino Linotype"/>
          <w:lang w:val="es-ES"/>
        </w:rPr>
      </w:pPr>
    </w:p>
    <w:p w14:paraId="2F6DAA05" w14:textId="77777777" w:rsidR="00E76959" w:rsidRPr="00522215" w:rsidRDefault="00E76959" w:rsidP="00E76959">
      <w:pPr>
        <w:numPr>
          <w:ilvl w:val="0"/>
          <w:numId w:val="1"/>
        </w:numPr>
        <w:tabs>
          <w:tab w:val="left" w:pos="284"/>
        </w:tabs>
        <w:spacing w:line="360" w:lineRule="auto"/>
        <w:ind w:right="49"/>
        <w:contextualSpacing/>
        <w:jc w:val="both"/>
        <w:rPr>
          <w:rFonts w:ascii="Palatino Linotype" w:hAnsi="Palatino Linotype" w:cs="Arial"/>
          <w:color w:val="000000"/>
        </w:rPr>
      </w:pPr>
      <w:r w:rsidRPr="00522215">
        <w:rPr>
          <w:rFonts w:ascii="Palatino Linotype" w:hAnsi="Palatino Linotype" w:cs="Arial"/>
          <w:color w:val="000000"/>
        </w:rPr>
        <w:t xml:space="preserve">No pasa desapercibido para este Órgano Garante que los </w:t>
      </w:r>
      <w:r w:rsidRPr="00522215">
        <w:rPr>
          <w:rFonts w:ascii="Palatino Linotype" w:hAnsi="Palatino Linotype" w:cs="Arial"/>
          <w:b/>
          <w:bCs/>
          <w:color w:val="000000"/>
        </w:rPr>
        <w:t xml:space="preserve">Sujetos Obligados </w:t>
      </w:r>
      <w:r w:rsidRPr="00522215">
        <w:rPr>
          <w:rFonts w:ascii="Palatino Linotype" w:hAnsi="Palatino Linotype" w:cs="Arial"/>
          <w:color w:val="000000"/>
        </w:rPr>
        <w:t>serán responsables de los datos personales en su posesión y que, en caso de localizarse datos concernientes a terceros, éstos no podrán difundir, distribuir o comercializar los datos personales.  Cabe destacar que, para la realización de la clasificación de la información, se deben seguir una serie de pasos y procedimientos, por lo que es menester reiterar los mismos:</w:t>
      </w:r>
    </w:p>
    <w:p w14:paraId="1D204FAB" w14:textId="77777777" w:rsidR="00E76959" w:rsidRPr="00522215" w:rsidRDefault="00E76959" w:rsidP="00E76959">
      <w:pPr>
        <w:tabs>
          <w:tab w:val="left" w:pos="284"/>
        </w:tabs>
        <w:spacing w:line="360" w:lineRule="auto"/>
        <w:ind w:right="49"/>
        <w:contextualSpacing/>
        <w:jc w:val="both"/>
        <w:rPr>
          <w:rFonts w:ascii="Palatino Linotype" w:hAnsi="Palatino Linotype" w:cs="Arial"/>
          <w:color w:val="000000"/>
        </w:rPr>
      </w:pPr>
    </w:p>
    <w:tbl>
      <w:tblPr>
        <w:tblStyle w:val="Tablanormal1"/>
        <w:tblW w:w="8505" w:type="dxa"/>
        <w:tblInd w:w="137" w:type="dxa"/>
        <w:tblLook w:val="04A0" w:firstRow="1" w:lastRow="0" w:firstColumn="1" w:lastColumn="0" w:noHBand="0" w:noVBand="1"/>
      </w:tblPr>
      <w:tblGrid>
        <w:gridCol w:w="1838"/>
        <w:gridCol w:w="6667"/>
      </w:tblGrid>
      <w:tr w:rsidR="00E76959" w:rsidRPr="00522215" w14:paraId="6310B324" w14:textId="77777777" w:rsidTr="000B628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hideMark/>
          </w:tcPr>
          <w:p w14:paraId="7B9D2264" w14:textId="77777777" w:rsidR="00E76959" w:rsidRPr="00522215" w:rsidRDefault="00E76959" w:rsidP="000B6283">
            <w:pPr>
              <w:tabs>
                <w:tab w:val="left" w:pos="284"/>
              </w:tabs>
              <w:spacing w:line="360" w:lineRule="auto"/>
              <w:rPr>
                <w:rFonts w:ascii="Palatino Linotype" w:hAnsi="Palatino Linotype"/>
                <w:bCs w:val="0"/>
                <w:sz w:val="20"/>
              </w:rPr>
            </w:pPr>
            <w:r w:rsidRPr="00522215">
              <w:rPr>
                <w:rFonts w:ascii="Palatino Linotype" w:hAnsi="Palatino Linotype" w:cstheme="majorBidi"/>
                <w:sz w:val="20"/>
              </w:rPr>
              <w:t>a) Requisitos previos.</w:t>
            </w:r>
          </w:p>
        </w:tc>
        <w:tc>
          <w:tcPr>
            <w:tcW w:w="6667" w:type="dxa"/>
            <w:hideMark/>
          </w:tcPr>
          <w:p w14:paraId="563D5D46" w14:textId="77777777" w:rsidR="00E76959" w:rsidRPr="00522215" w:rsidRDefault="00E76959" w:rsidP="000B6283">
            <w:pPr>
              <w:tabs>
                <w:tab w:val="left" w:pos="284"/>
              </w:tabs>
              <w:spacing w:line="360"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s="Arial"/>
                <w:b w:val="0"/>
                <w:bCs w:val="0"/>
                <w:color w:val="000000"/>
                <w:sz w:val="20"/>
              </w:rPr>
            </w:pPr>
            <w:r w:rsidRPr="00522215">
              <w:rPr>
                <w:rFonts w:ascii="Palatino Linotype" w:hAnsi="Palatino Linotype" w:cs="Arial"/>
                <w:color w:val="000000"/>
                <w:sz w:val="20"/>
              </w:rPr>
              <w:t xml:space="preserve">Los artículos 100 y 122 de la Ley Estatal y de la Ley General, respectivamente, señalan que si los Sujetos Obligados determinan que la información actualiza alguno de los supuestos de clasificación, es </w:t>
            </w:r>
            <w:r w:rsidRPr="00522215">
              <w:rPr>
                <w:rFonts w:ascii="Palatino Linotype" w:hAnsi="Palatino Linotype" w:cs="Arial"/>
                <w:color w:val="000000"/>
                <w:sz w:val="20"/>
              </w:rPr>
              <w:lastRenderedPageBreak/>
              <w:t xml:space="preserve">deber de los titulares de las áreas proponer su clasificación y no del Comité de Transparencia. </w:t>
            </w:r>
          </w:p>
          <w:p w14:paraId="0B302584" w14:textId="77777777" w:rsidR="00E76959" w:rsidRPr="00522215" w:rsidRDefault="00E76959" w:rsidP="000B6283">
            <w:pPr>
              <w:tabs>
                <w:tab w:val="left" w:pos="284"/>
              </w:tabs>
              <w:spacing w:line="360"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s="Arial"/>
                <w:b w:val="0"/>
                <w:bCs w:val="0"/>
                <w:color w:val="000000"/>
                <w:sz w:val="20"/>
              </w:rPr>
            </w:pPr>
            <w:r w:rsidRPr="00522215">
              <w:rPr>
                <w:rFonts w:ascii="Palatino Linotype" w:hAnsi="Palatino Linotype" w:cs="Arial"/>
                <w:color w:val="000000"/>
                <w:sz w:val="20"/>
              </w:rPr>
              <w:t>Al hacerlo tienen que precisar de qué información se trata, señalando el supuesto de clasificación (confidencialidad o reserva).</w:t>
            </w:r>
          </w:p>
          <w:p w14:paraId="511BFFAF" w14:textId="77777777" w:rsidR="00E76959" w:rsidRPr="00522215" w:rsidRDefault="00E76959" w:rsidP="000B6283">
            <w:pPr>
              <w:tabs>
                <w:tab w:val="left" w:pos="284"/>
              </w:tabs>
              <w:spacing w:line="360"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s="Arial"/>
                <w:b w:val="0"/>
                <w:bCs w:val="0"/>
                <w:color w:val="000000"/>
                <w:sz w:val="20"/>
              </w:rPr>
            </w:pPr>
            <w:r w:rsidRPr="00522215">
              <w:rPr>
                <w:rFonts w:ascii="Palatino Linotype" w:hAnsi="Palatino Linotype" w:cs="Arial"/>
                <w:color w:val="000000"/>
                <w:sz w:val="20"/>
              </w:rPr>
              <w:t>Además, se debe señalar el procedimiento, de los tres que establecen los artículos 132 y 106 de la Ley Estatal y General, respectivamente.</w:t>
            </w:r>
          </w:p>
          <w:p w14:paraId="3A2CC866" w14:textId="77777777" w:rsidR="00E76959" w:rsidRPr="00522215" w:rsidRDefault="00E76959" w:rsidP="000B6283">
            <w:pPr>
              <w:tabs>
                <w:tab w:val="left" w:pos="284"/>
              </w:tabs>
              <w:spacing w:line="360" w:lineRule="auto"/>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sz w:val="20"/>
              </w:rPr>
            </w:pPr>
            <w:r w:rsidRPr="00522215">
              <w:rPr>
                <w:rFonts w:ascii="Palatino Linotype" w:hAnsi="Palatino Linotype" w:cs="Arial"/>
                <w:color w:val="000000"/>
                <w:sz w:val="20"/>
              </w:rPr>
              <w:t xml:space="preserve">El último de estos requisitos previos consiste en que no se pueden emitir acuerdos de carácter general ni particular, esto es, </w:t>
            </w:r>
            <w:r w:rsidRPr="00522215">
              <w:rPr>
                <w:rFonts w:ascii="Palatino Linotype" w:hAnsi="Palatino Linotype" w:cs="Arial"/>
                <w:color w:val="000000"/>
                <w:sz w:val="20"/>
                <w:u w:val="single"/>
              </w:rPr>
              <w:t>no se puede hacer un acuerdo para clasificar de manera general todos los documentos de un expediente o área, sin</w:t>
            </w:r>
            <w:r w:rsidRPr="00522215">
              <w:rPr>
                <w:rFonts w:ascii="Palatino Linotype" w:hAnsi="Palatino Linotype" w:cs="Arial"/>
                <w:color w:val="000000"/>
                <w:sz w:val="20"/>
              </w:rPr>
              <w:t xml:space="preserve"> individualizar su análisis y tampoco se puede hacer un acuerdo por cada dato que se vaya a clasificar dentro de un documento con diez datos, por ejemplo, susceptibles de ser clasificados.</w:t>
            </w:r>
          </w:p>
        </w:tc>
      </w:tr>
      <w:tr w:rsidR="00E76959" w:rsidRPr="00522215" w14:paraId="4EED1DAB" w14:textId="77777777" w:rsidTr="000B628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hideMark/>
          </w:tcPr>
          <w:p w14:paraId="12B54DDD" w14:textId="77777777" w:rsidR="00E76959" w:rsidRPr="00522215" w:rsidRDefault="00E76959" w:rsidP="000B6283">
            <w:pPr>
              <w:tabs>
                <w:tab w:val="left" w:pos="284"/>
              </w:tabs>
              <w:spacing w:line="360" w:lineRule="auto"/>
              <w:rPr>
                <w:rFonts w:ascii="Palatino Linotype" w:hAnsi="Palatino Linotype"/>
                <w:bCs w:val="0"/>
                <w:sz w:val="20"/>
              </w:rPr>
            </w:pPr>
            <w:r w:rsidRPr="00522215">
              <w:rPr>
                <w:rFonts w:ascii="Palatino Linotype" w:hAnsi="Palatino Linotype" w:cstheme="majorBidi"/>
                <w:sz w:val="20"/>
              </w:rPr>
              <w:lastRenderedPageBreak/>
              <w:t>b) Supuestos de clasificación.</w:t>
            </w:r>
          </w:p>
        </w:tc>
        <w:tc>
          <w:tcPr>
            <w:tcW w:w="6667" w:type="dxa"/>
            <w:hideMark/>
          </w:tcPr>
          <w:p w14:paraId="5078CC55" w14:textId="77777777" w:rsidR="00E76959" w:rsidRPr="00522215" w:rsidRDefault="00E76959" w:rsidP="000B6283">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0"/>
              </w:rPr>
            </w:pPr>
            <w:r w:rsidRPr="00522215">
              <w:rPr>
                <w:rFonts w:ascii="Palatino Linotype" w:hAnsi="Palatino Linotype" w:cs="Arial"/>
                <w:color w:val="000000"/>
                <w:sz w:val="20"/>
              </w:rPr>
              <w:t>Las disposiciones constitucionales y legales en la materia establecen los dos supuestos generales para clasificar la información: por reserva y por confidencialidad.</w:t>
            </w:r>
          </w:p>
          <w:p w14:paraId="4543C9CC" w14:textId="77777777" w:rsidR="00E76959" w:rsidRPr="00522215" w:rsidRDefault="00E76959" w:rsidP="000B6283">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0"/>
              </w:rPr>
            </w:pPr>
            <w:r w:rsidRPr="00522215">
              <w:rPr>
                <w:rFonts w:ascii="Palatino Linotype" w:hAnsi="Palatino Linotype" w:cs="Arial"/>
                <w:color w:val="000000"/>
                <w:sz w:val="20"/>
              </w:rPr>
              <w:t>Los artículos 116 y 143 de la Ley Estatal y de la Ley General, respectivamente, señalan los supuestos para que la información pueda ser clasificada como confidencial. Mientras que los artículos 105 y 130 de la Ley Estatal y de la Ley General, respectivamente, señalan que la aplicación de estos supuestos debe realizarse de manera restrictiva y limitada, por lo que debe acreditarse que se cumple con esta condición y no se pueden ampliar las excepciones o supuestos de clasificación aduciendo analogía o mayoría de razón.</w:t>
            </w:r>
          </w:p>
          <w:p w14:paraId="54A166AF" w14:textId="77777777" w:rsidR="00E76959" w:rsidRPr="00522215" w:rsidRDefault="00E76959" w:rsidP="000B6283">
            <w:pPr>
              <w:tabs>
                <w:tab w:val="left" w:pos="284"/>
              </w:tabs>
              <w:spacing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20"/>
              </w:rPr>
            </w:pPr>
            <w:r w:rsidRPr="00522215">
              <w:rPr>
                <w:rFonts w:ascii="Palatino Linotype" w:hAnsi="Palatino Linotype" w:cs="Arial"/>
                <w:color w:val="000000"/>
                <w:sz w:val="20"/>
              </w:rPr>
              <w:t xml:space="preserve">El </w:t>
            </w:r>
            <w:r w:rsidRPr="00522215">
              <w:rPr>
                <w:rFonts w:ascii="Palatino Linotype" w:hAnsi="Palatino Linotype" w:cs="Arial"/>
                <w:b/>
                <w:color w:val="000000"/>
                <w:sz w:val="20"/>
              </w:rPr>
              <w:t>Sujeto Obligado</w:t>
            </w:r>
            <w:r w:rsidRPr="00522215">
              <w:rPr>
                <w:rFonts w:ascii="Palatino Linotype" w:hAnsi="Palatino Linotype" w:cs="Arial"/>
                <w:color w:val="000000"/>
                <w:sz w:val="20"/>
              </w:rPr>
              <w:t xml:space="preserve"> debe identificar claramente el tipo de información y hacer un juicio de subsunción o encaje para acreditar que el supuesto de hecho corresponde estrictamente con la hipótesis jurídica. Esto también lo debe de realizar el servidor público habilitado y el titular del área que administra la información.</w:t>
            </w:r>
          </w:p>
        </w:tc>
      </w:tr>
      <w:tr w:rsidR="00E76959" w:rsidRPr="00522215" w14:paraId="7DC714B4" w14:textId="77777777" w:rsidTr="000B6283">
        <w:tc>
          <w:tcPr>
            <w:cnfStyle w:val="001000000000" w:firstRow="0" w:lastRow="0" w:firstColumn="1" w:lastColumn="0" w:oddVBand="0" w:evenVBand="0" w:oddHBand="0" w:evenHBand="0" w:firstRowFirstColumn="0" w:firstRowLastColumn="0" w:lastRowFirstColumn="0" w:lastRowLastColumn="0"/>
            <w:tcW w:w="1838" w:type="dxa"/>
            <w:hideMark/>
          </w:tcPr>
          <w:p w14:paraId="7997F7A5" w14:textId="77777777" w:rsidR="00E76959" w:rsidRPr="00522215" w:rsidRDefault="00E76959" w:rsidP="000B6283">
            <w:pPr>
              <w:tabs>
                <w:tab w:val="left" w:pos="284"/>
              </w:tabs>
              <w:spacing w:line="360" w:lineRule="auto"/>
              <w:rPr>
                <w:rFonts w:ascii="Palatino Linotype" w:hAnsi="Palatino Linotype"/>
                <w:bCs w:val="0"/>
                <w:sz w:val="20"/>
              </w:rPr>
            </w:pPr>
            <w:r w:rsidRPr="00522215">
              <w:rPr>
                <w:rFonts w:ascii="Palatino Linotype" w:hAnsi="Palatino Linotype" w:cstheme="majorBidi"/>
                <w:sz w:val="20"/>
              </w:rPr>
              <w:lastRenderedPageBreak/>
              <w:t>c) Formalidades para emitir el acuerdo de clasificación.</w:t>
            </w:r>
          </w:p>
        </w:tc>
        <w:tc>
          <w:tcPr>
            <w:tcW w:w="6667" w:type="dxa"/>
            <w:hideMark/>
          </w:tcPr>
          <w:p w14:paraId="56045C91" w14:textId="77777777" w:rsidR="00E76959" w:rsidRPr="00522215" w:rsidRDefault="00E76959" w:rsidP="000B6283">
            <w:pPr>
              <w:tabs>
                <w:tab w:val="left" w:pos="284"/>
              </w:tabs>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sz w:val="20"/>
              </w:rPr>
            </w:pPr>
            <w:r w:rsidRPr="00522215">
              <w:rPr>
                <w:rFonts w:ascii="Palatino Linotype" w:hAnsi="Palatino Linotype" w:cs="Arial"/>
                <w:color w:val="000000"/>
                <w:sz w:val="20"/>
              </w:rPr>
              <w:t xml:space="preserve">El Comité de Transparencia, según lo dispuesto en los artículos cuenta con las facultades para aprobar, modificar o revocar la clasificación de la información que haya propuesto. </w:t>
            </w:r>
          </w:p>
          <w:p w14:paraId="0060089C" w14:textId="77777777" w:rsidR="00E76959" w:rsidRPr="00522215" w:rsidRDefault="00E76959" w:rsidP="000B6283">
            <w:pPr>
              <w:tabs>
                <w:tab w:val="left" w:pos="284"/>
              </w:tabs>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sz w:val="20"/>
              </w:rPr>
            </w:pPr>
            <w:r w:rsidRPr="00522215">
              <w:rPr>
                <w:rFonts w:ascii="Palatino Linotype" w:hAnsi="Palatino Linotype" w:cs="Arial"/>
                <w:color w:val="000000"/>
                <w:sz w:val="20"/>
              </w:rPr>
              <w:t xml:space="preserve">Es necesario que </w:t>
            </w:r>
            <w:r w:rsidRPr="00522215">
              <w:rPr>
                <w:rFonts w:ascii="Palatino Linotype" w:hAnsi="Palatino Linotype" w:cs="Arial"/>
                <w:b/>
                <w:color w:val="000000"/>
                <w:sz w:val="20"/>
                <w:u w:val="single"/>
              </w:rPr>
              <w:t>el acto reúna con los requisitos elementales</w:t>
            </w:r>
            <w:r w:rsidRPr="00522215">
              <w:rPr>
                <w:rFonts w:ascii="Palatino Linotype" w:hAnsi="Palatino Linotype" w:cs="Arial"/>
                <w:color w:val="000000"/>
                <w:sz w:val="20"/>
              </w:rPr>
              <w:t>, entre ellos, que la autoridad que va a emitir el acto de autoridad sea la legalmente facultada para ello.</w:t>
            </w:r>
          </w:p>
          <w:p w14:paraId="7F370BA7" w14:textId="77777777" w:rsidR="00E76959" w:rsidRPr="00522215" w:rsidRDefault="00E76959" w:rsidP="000B6283">
            <w:pPr>
              <w:tabs>
                <w:tab w:val="left" w:pos="284"/>
              </w:tabs>
              <w:spacing w:line="360" w:lineRule="auto"/>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20"/>
              </w:rPr>
            </w:pPr>
            <w:r w:rsidRPr="00522215">
              <w:rPr>
                <w:rFonts w:ascii="Palatino Linotype" w:hAnsi="Palatino Linotype" w:cs="Arial"/>
                <w:color w:val="000000"/>
                <w:sz w:val="20"/>
              </w:rPr>
              <w:t>La decisión de aprobar, modificar o revocar la clasificación deberá de asentarse en un documento que registre la determinación a la que se llegue después de un análisis minucioso a partir de lo propuesto por el Titular del I.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w:t>
            </w:r>
          </w:p>
        </w:tc>
      </w:tr>
      <w:tr w:rsidR="00E76959" w:rsidRPr="00522215" w14:paraId="6DE2F040" w14:textId="77777777" w:rsidTr="000B628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14:paraId="59724289" w14:textId="77777777" w:rsidR="00E76959" w:rsidRPr="00522215" w:rsidRDefault="00E76959" w:rsidP="000B6283">
            <w:pPr>
              <w:tabs>
                <w:tab w:val="left" w:pos="284"/>
              </w:tabs>
              <w:spacing w:line="360" w:lineRule="auto"/>
              <w:rPr>
                <w:rFonts w:ascii="Palatino Linotype" w:hAnsi="Palatino Linotype"/>
                <w:b w:val="0"/>
                <w:sz w:val="20"/>
              </w:rPr>
            </w:pPr>
          </w:p>
          <w:p w14:paraId="0F6F796F" w14:textId="77777777" w:rsidR="00E76959" w:rsidRPr="00522215" w:rsidRDefault="00E76959" w:rsidP="000B6283">
            <w:pPr>
              <w:tabs>
                <w:tab w:val="left" w:pos="284"/>
              </w:tabs>
              <w:spacing w:line="360" w:lineRule="auto"/>
              <w:jc w:val="both"/>
              <w:rPr>
                <w:rFonts w:ascii="Palatino Linotype" w:hAnsi="Palatino Linotype"/>
                <w:bCs w:val="0"/>
                <w:sz w:val="20"/>
              </w:rPr>
            </w:pPr>
            <w:r w:rsidRPr="00522215">
              <w:rPr>
                <w:rFonts w:ascii="Palatino Linotype" w:hAnsi="Palatino Linotype" w:cs="Arial"/>
                <w:color w:val="000000"/>
                <w:sz w:val="20"/>
              </w:rPr>
              <w:t xml:space="preserve">d) Requisitos de fondo del acuerdo de clasificación. </w:t>
            </w:r>
          </w:p>
        </w:tc>
        <w:tc>
          <w:tcPr>
            <w:tcW w:w="6667" w:type="dxa"/>
            <w:hideMark/>
          </w:tcPr>
          <w:p w14:paraId="42924DDF" w14:textId="77777777" w:rsidR="00E76959" w:rsidRPr="00522215" w:rsidRDefault="00E76959" w:rsidP="000B6283">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0"/>
              </w:rPr>
            </w:pPr>
            <w:r w:rsidRPr="00522215">
              <w:rPr>
                <w:rFonts w:ascii="Palatino Linotype" w:hAnsi="Palatino Linotype" w:cs="Arial"/>
                <w:color w:val="000000"/>
                <w:sz w:val="20"/>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señala que la carga de la prueba, para justificar las restricciones, corresponde a los </w:t>
            </w:r>
            <w:r w:rsidRPr="00522215">
              <w:rPr>
                <w:rFonts w:ascii="Palatino Linotype" w:hAnsi="Palatino Linotype" w:cs="Arial"/>
                <w:b/>
                <w:color w:val="000000"/>
                <w:sz w:val="20"/>
              </w:rPr>
              <w:t>Sujetos Obligados</w:t>
            </w:r>
            <w:r w:rsidRPr="00522215">
              <w:rPr>
                <w:rFonts w:ascii="Palatino Linotype" w:hAnsi="Palatino Linotype" w:cs="Arial"/>
                <w:color w:val="000000"/>
                <w:sz w:val="20"/>
              </w:rPr>
              <w:t xml:space="preserve">, por lo que deberán fundar y motivar debidamente la clasificación. </w:t>
            </w:r>
          </w:p>
          <w:p w14:paraId="01C246D9" w14:textId="77777777" w:rsidR="00E76959" w:rsidRPr="00522215" w:rsidRDefault="00E76959" w:rsidP="000B6283">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0"/>
              </w:rPr>
            </w:pPr>
            <w:r w:rsidRPr="00522215">
              <w:rPr>
                <w:rFonts w:ascii="Palatino Linotype" w:hAnsi="Palatino Linotype" w:cs="Arial"/>
                <w:color w:val="000000"/>
                <w:sz w:val="20"/>
              </w:rPr>
              <w:t xml:space="preserve">De lo anterior, se desprende que para una correcta </w:t>
            </w:r>
            <w:r w:rsidRPr="00522215">
              <w:rPr>
                <w:rFonts w:ascii="Palatino Linotype" w:hAnsi="Palatino Linotype" w:cs="Arial"/>
                <w:b/>
                <w:color w:val="000000"/>
                <w:sz w:val="20"/>
              </w:rPr>
              <w:t>clasificación total o parcial</w:t>
            </w:r>
            <w:r w:rsidRPr="00522215">
              <w:rPr>
                <w:rFonts w:ascii="Palatino Linotype" w:hAnsi="Palatino Linotype" w:cs="Arial"/>
                <w:color w:val="000000"/>
                <w:sz w:val="20"/>
              </w:rPr>
              <w:t>,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14:paraId="1524965A" w14:textId="77777777" w:rsidR="00E76959" w:rsidRPr="00522215" w:rsidRDefault="00E76959" w:rsidP="000B6283">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0"/>
              </w:rPr>
            </w:pPr>
            <w:r w:rsidRPr="00522215">
              <w:rPr>
                <w:rFonts w:ascii="Palatino Linotype" w:hAnsi="Palatino Linotype" w:cs="Arial"/>
                <w:color w:val="000000"/>
                <w:sz w:val="20"/>
              </w:rPr>
              <w:lastRenderedPageBreak/>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 De este modo, la persona que se sienta afectada pueda impugnar la decisión, permitiéndole una real y auténtica defensa.</w:t>
            </w:r>
          </w:p>
          <w:p w14:paraId="37A8B1EC" w14:textId="77777777" w:rsidR="00E76959" w:rsidRPr="00522215" w:rsidRDefault="00E76959" w:rsidP="000B6283">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0"/>
              </w:rPr>
            </w:pPr>
            <w:r w:rsidRPr="00522215">
              <w:rPr>
                <w:rFonts w:ascii="Palatino Linotype" w:hAnsi="Palatino Linotype" w:cs="Arial"/>
                <w:color w:val="000000"/>
                <w:sz w:val="20"/>
              </w:rPr>
              <w:t>En ese mismo sentido, el numeral trigésimo tercero fracción V de los Lineamientos Generales, precisa que para motivar la clasificación se deben acreditar las circunstancias de tiempo, modo y lugar.</w:t>
            </w:r>
          </w:p>
          <w:p w14:paraId="5DBE7031" w14:textId="77777777" w:rsidR="00E76959" w:rsidRPr="00522215" w:rsidRDefault="00E76959" w:rsidP="000B6283">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0"/>
              </w:rPr>
            </w:pPr>
            <w:r w:rsidRPr="00522215">
              <w:rPr>
                <w:rFonts w:ascii="Palatino Linotype" w:hAnsi="Palatino Linotype" w:cs="Arial"/>
                <w:color w:val="000000"/>
                <w:sz w:val="20"/>
              </w:rPr>
              <w:t xml:space="preserve">Ahora bien, </w:t>
            </w:r>
            <w:r w:rsidRPr="00522215">
              <w:rPr>
                <w:rFonts w:ascii="Palatino Linotype" w:hAnsi="Palatino Linotype" w:cs="Arial"/>
                <w:b/>
                <w:color w:val="000000"/>
                <w:sz w:val="20"/>
                <w:u w:val="single"/>
              </w:rPr>
              <w:t>para cada caso además de fundar y motivar</w:t>
            </w:r>
            <w:r w:rsidRPr="00522215">
              <w:rPr>
                <w:rFonts w:ascii="Palatino Linotype" w:hAnsi="Palatino Linotype" w:cs="Arial"/>
                <w:color w:val="000000"/>
                <w:sz w:val="20"/>
              </w:rPr>
              <w:t xml:space="preserve">, se debe identificar con claridad que datos contenidos en las documentales que son susceptibles de suprimirse, por ejemplo; </w:t>
            </w:r>
            <w:r w:rsidRPr="00522215">
              <w:rPr>
                <w:rFonts w:ascii="Palatino Linotype" w:hAnsi="Palatino Linotype" w:cs="Arial"/>
                <w:color w:val="000000"/>
                <w:sz w:val="20"/>
                <w:lang w:val="es-ES"/>
              </w:rPr>
              <w:t>Clave Única de Registro de Población (CURP), Registro Federal de Contribuyentes (R.F.C.), claves de seguros, préstamos o descuentos personales, secretos bancario, fiduciario, industrial, comercial, fiscal, bursátil y postal, cuya titularidad corresponda a particulares, entre otros.</w:t>
            </w:r>
          </w:p>
        </w:tc>
      </w:tr>
      <w:tr w:rsidR="00E76959" w:rsidRPr="00522215" w14:paraId="60C490CA" w14:textId="77777777" w:rsidTr="000B6283">
        <w:tc>
          <w:tcPr>
            <w:cnfStyle w:val="001000000000" w:firstRow="0" w:lastRow="0" w:firstColumn="1" w:lastColumn="0" w:oddVBand="0" w:evenVBand="0" w:oddHBand="0" w:evenHBand="0" w:firstRowFirstColumn="0" w:firstRowLastColumn="0" w:lastRowFirstColumn="0" w:lastRowLastColumn="0"/>
            <w:tcW w:w="1838" w:type="dxa"/>
          </w:tcPr>
          <w:p w14:paraId="3627A908" w14:textId="77777777" w:rsidR="00E76959" w:rsidRPr="00522215" w:rsidRDefault="00E76959" w:rsidP="000B6283">
            <w:pPr>
              <w:tabs>
                <w:tab w:val="left" w:pos="284"/>
              </w:tabs>
              <w:spacing w:line="360" w:lineRule="auto"/>
              <w:ind w:right="49"/>
              <w:jc w:val="both"/>
              <w:rPr>
                <w:rFonts w:ascii="Palatino Linotype" w:hAnsi="Palatino Linotype" w:cs="Arial"/>
                <w:bCs w:val="0"/>
                <w:sz w:val="20"/>
              </w:rPr>
            </w:pPr>
            <w:r w:rsidRPr="00522215">
              <w:rPr>
                <w:rFonts w:ascii="Palatino Linotype" w:eastAsia="MS Gothic" w:hAnsi="Palatino Linotype" w:cs="Times New Roman"/>
                <w:sz w:val="20"/>
              </w:rPr>
              <w:lastRenderedPageBreak/>
              <w:t xml:space="preserve">e) Condiciones especiales de la clasificación de la información como confidencial. </w:t>
            </w:r>
          </w:p>
        </w:tc>
        <w:tc>
          <w:tcPr>
            <w:tcW w:w="6667" w:type="dxa"/>
            <w:hideMark/>
          </w:tcPr>
          <w:p w14:paraId="2A8C7365" w14:textId="77777777" w:rsidR="00E76959" w:rsidRPr="00522215" w:rsidRDefault="00E76959" w:rsidP="000B6283">
            <w:pPr>
              <w:tabs>
                <w:tab w:val="left" w:pos="284"/>
              </w:tabs>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sz w:val="20"/>
              </w:rPr>
            </w:pPr>
            <w:r w:rsidRPr="00522215">
              <w:rPr>
                <w:rFonts w:ascii="Palatino Linotype" w:hAnsi="Palatino Linotype" w:cs="Arial"/>
                <w:color w:val="000000"/>
                <w:sz w:val="20"/>
              </w:rPr>
              <w:t xml:space="preserve">Los artículos 148 y 120 de la Ley Estatal y de la Ley General, respectivamente, establecen que aun tratándose de datos personales, se podrán proporcionar, incluso sin solicitar el consentimiento de su titular. </w:t>
            </w:r>
          </w:p>
          <w:p w14:paraId="6933BB36" w14:textId="77777777" w:rsidR="00E76959" w:rsidRPr="00522215" w:rsidRDefault="00E76959" w:rsidP="000B6283">
            <w:pPr>
              <w:tabs>
                <w:tab w:val="left" w:pos="284"/>
              </w:tabs>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sz w:val="20"/>
              </w:rPr>
            </w:pPr>
            <w:r w:rsidRPr="00522215">
              <w:rPr>
                <w:rFonts w:ascii="Palatino Linotype" w:hAnsi="Palatino Linotype" w:cs="Arial"/>
                <w:color w:val="000000"/>
                <w:sz w:val="20"/>
              </w:rPr>
              <w:t xml:space="preserve">En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 </w:t>
            </w:r>
          </w:p>
          <w:p w14:paraId="00A1F870" w14:textId="77777777" w:rsidR="00E76959" w:rsidRPr="00522215" w:rsidRDefault="00E76959" w:rsidP="000B6283">
            <w:pPr>
              <w:tabs>
                <w:tab w:val="left" w:pos="284"/>
              </w:tabs>
              <w:spacing w:line="360" w:lineRule="auto"/>
              <w:cnfStyle w:val="000000000000" w:firstRow="0" w:lastRow="0" w:firstColumn="0" w:lastColumn="0" w:oddVBand="0" w:evenVBand="0" w:oddHBand="0" w:evenHBand="0" w:firstRowFirstColumn="0" w:firstRowLastColumn="0" w:lastRowFirstColumn="0" w:lastRowLastColumn="0"/>
              <w:rPr>
                <w:rFonts w:ascii="Palatino Linotype" w:hAnsi="Palatino Linotype"/>
                <w:sz w:val="20"/>
              </w:rPr>
            </w:pPr>
            <w:r w:rsidRPr="00522215">
              <w:rPr>
                <w:rFonts w:ascii="Palatino Linotype" w:hAnsi="Palatino Linotype" w:cs="Arial"/>
                <w:color w:val="000000"/>
                <w:sz w:val="20"/>
              </w:rPr>
              <w:t>Pero si la información que se pretende clasificar como confidencial no se encuentra en los supuestos de los artículos señalados y es posible, se deberá consultar al titular de los datos si permite o no el acceso. De no ser posible, la realización de la consulta, procede, fundando y motivando, la clasificación.</w:t>
            </w:r>
          </w:p>
        </w:tc>
      </w:tr>
    </w:tbl>
    <w:p w14:paraId="6FF386BF" w14:textId="77777777" w:rsidR="00E76959" w:rsidRPr="00522215" w:rsidRDefault="00E76959" w:rsidP="00E76959">
      <w:pPr>
        <w:pStyle w:val="Prrafodelista"/>
        <w:tabs>
          <w:tab w:val="left" w:pos="284"/>
        </w:tabs>
        <w:ind w:left="0"/>
        <w:rPr>
          <w:rFonts w:ascii="Palatino Linotype" w:hAnsi="Palatino Linotype" w:cs="Arial"/>
          <w:color w:val="000000"/>
        </w:rPr>
      </w:pPr>
    </w:p>
    <w:p w14:paraId="5B9F6DE1" w14:textId="77777777" w:rsidR="00E76959" w:rsidRPr="00522215" w:rsidRDefault="00E76959" w:rsidP="00E76959">
      <w:pPr>
        <w:pStyle w:val="Prrafodelista"/>
        <w:numPr>
          <w:ilvl w:val="0"/>
          <w:numId w:val="1"/>
        </w:numPr>
        <w:tabs>
          <w:tab w:val="left" w:pos="284"/>
        </w:tabs>
        <w:spacing w:line="360" w:lineRule="auto"/>
        <w:jc w:val="both"/>
        <w:rPr>
          <w:rFonts w:ascii="Palatino Linotype" w:hAnsi="Palatino Linotype" w:cs="Arial"/>
        </w:rPr>
      </w:pPr>
      <w:r w:rsidRPr="00522215">
        <w:rPr>
          <w:rFonts w:ascii="Palatino Linotype" w:hAnsi="Palatino Linotype" w:cs="Arial"/>
        </w:rPr>
        <w:t>Si el servidor público incumple con estas formalidades y entrega la información sin proteger los datos personales incumple con lo que estipula las disposiciones legales establecidas, asimismo que si entrega un documento testado sin el debido acuerdo de clasificación.</w:t>
      </w:r>
    </w:p>
    <w:p w14:paraId="1E571347" w14:textId="77777777" w:rsidR="002C1FAF" w:rsidRPr="00522215" w:rsidRDefault="002C1FAF" w:rsidP="00C46B75">
      <w:pPr>
        <w:pStyle w:val="Prrafodelista"/>
        <w:tabs>
          <w:tab w:val="left" w:pos="567"/>
        </w:tabs>
        <w:spacing w:line="360" w:lineRule="auto"/>
        <w:ind w:left="0"/>
        <w:jc w:val="both"/>
        <w:rPr>
          <w:rFonts w:ascii="Palatino Linotype" w:eastAsia="Calibri" w:hAnsi="Palatino Linotype" w:cs="Arial"/>
        </w:rPr>
      </w:pPr>
    </w:p>
    <w:p w14:paraId="278A67F8" w14:textId="338B0ED5" w:rsidR="001C4F63" w:rsidRPr="00522215" w:rsidRDefault="001C4F63" w:rsidP="001C4F63">
      <w:pPr>
        <w:pStyle w:val="Prrafodelista"/>
        <w:numPr>
          <w:ilvl w:val="0"/>
          <w:numId w:val="1"/>
        </w:numPr>
        <w:spacing w:line="360" w:lineRule="auto"/>
        <w:jc w:val="both"/>
        <w:rPr>
          <w:rFonts w:ascii="Palatino Linotype" w:hAnsi="Palatino Linotype" w:cs="Arial"/>
        </w:rPr>
      </w:pPr>
      <w:r w:rsidRPr="00522215">
        <w:rPr>
          <w:rFonts w:ascii="Palatino Linotype" w:eastAsia="Times New Roman" w:hAnsi="Palatino Linotype" w:cs="Arial"/>
          <w:color w:val="222222"/>
          <w:lang w:eastAsia="es-MX"/>
        </w:rPr>
        <w:t xml:space="preserve">Por lo anteriormente expuesto y fundado, este </w:t>
      </w:r>
      <w:r w:rsidRPr="00522215">
        <w:rPr>
          <w:rFonts w:ascii="Palatino Linotype" w:eastAsia="Times New Roman" w:hAnsi="Palatino Linotype" w:cs="Arial"/>
          <w:b/>
          <w:bCs/>
          <w:color w:val="222222"/>
          <w:lang w:eastAsia="es-MX"/>
        </w:rPr>
        <w:t>ÓRGANO GARANTE</w:t>
      </w:r>
      <w:r w:rsidRPr="00522215">
        <w:rPr>
          <w:rFonts w:ascii="Palatino Linotype" w:eastAsia="Times New Roman" w:hAnsi="Palatino Linotype" w:cs="Arial"/>
          <w:color w:val="222222"/>
          <w:lang w:eastAsia="es-MX"/>
        </w:rPr>
        <w:t xml:space="preserve"> emite los siguientes:</w:t>
      </w:r>
    </w:p>
    <w:p w14:paraId="62D81D13" w14:textId="77777777" w:rsidR="00D3247A" w:rsidRPr="00522215" w:rsidRDefault="00D3247A" w:rsidP="00D3247A">
      <w:pPr>
        <w:pStyle w:val="Prrafodelista"/>
        <w:rPr>
          <w:rFonts w:ascii="Palatino Linotype" w:hAnsi="Palatino Linotype" w:cs="Arial"/>
        </w:rPr>
      </w:pPr>
    </w:p>
    <w:p w14:paraId="18C7D92B" w14:textId="77777777" w:rsidR="009959DB" w:rsidRPr="00522215" w:rsidRDefault="009959DB" w:rsidP="009959DB">
      <w:pPr>
        <w:pStyle w:val="Ttulo1"/>
        <w:spacing w:line="360" w:lineRule="auto"/>
        <w:jc w:val="center"/>
        <w:rPr>
          <w:b/>
          <w:color w:val="000000" w:themeColor="text1"/>
          <w:szCs w:val="24"/>
        </w:rPr>
      </w:pPr>
      <w:bookmarkStart w:id="39" w:name="_Toc495427547"/>
      <w:bookmarkStart w:id="40" w:name="_Toc497905366"/>
      <w:bookmarkStart w:id="41" w:name="_Toc87456497"/>
      <w:r w:rsidRPr="00522215">
        <w:rPr>
          <w:b/>
          <w:color w:val="000000" w:themeColor="text1"/>
          <w:szCs w:val="24"/>
        </w:rPr>
        <w:t>R E S O L U T I V O S</w:t>
      </w:r>
      <w:bookmarkEnd w:id="24"/>
      <w:bookmarkEnd w:id="25"/>
      <w:bookmarkEnd w:id="39"/>
      <w:bookmarkEnd w:id="40"/>
      <w:bookmarkEnd w:id="41"/>
    </w:p>
    <w:p w14:paraId="0A2518D0" w14:textId="77777777" w:rsidR="00326CC6" w:rsidRPr="00522215" w:rsidRDefault="00326CC6" w:rsidP="00C20A03">
      <w:pPr>
        <w:spacing w:line="360" w:lineRule="auto"/>
        <w:jc w:val="both"/>
        <w:rPr>
          <w:rFonts w:ascii="Palatino Linotype" w:eastAsia="Times New Roman" w:hAnsi="Palatino Linotype" w:cs="Arial"/>
          <w:b/>
        </w:rPr>
      </w:pPr>
      <w:bookmarkStart w:id="42" w:name="_Toc450120669"/>
      <w:bookmarkStart w:id="43" w:name="_Toc460947011"/>
    </w:p>
    <w:p w14:paraId="7629533D" w14:textId="56B42956" w:rsidR="004B0F8A" w:rsidRPr="00522215" w:rsidRDefault="004B0F8A" w:rsidP="004B0F8A">
      <w:pPr>
        <w:spacing w:line="360" w:lineRule="auto"/>
        <w:jc w:val="both"/>
        <w:rPr>
          <w:rFonts w:ascii="Palatino Linotype" w:eastAsia="Times New Roman" w:hAnsi="Palatino Linotype" w:cs="Times New Roman"/>
        </w:rPr>
      </w:pPr>
      <w:r w:rsidRPr="00522215">
        <w:rPr>
          <w:rFonts w:ascii="Palatino Linotype" w:eastAsia="Times New Roman" w:hAnsi="Palatino Linotype" w:cs="Arial"/>
          <w:b/>
        </w:rPr>
        <w:t>PRIMERO.</w:t>
      </w:r>
      <w:r w:rsidRPr="00522215">
        <w:rPr>
          <w:rFonts w:ascii="Palatino Linotype" w:eastAsia="Times New Roman" w:hAnsi="Palatino Linotype" w:cs="Arial"/>
          <w:b/>
          <w:sz w:val="28"/>
        </w:rPr>
        <w:t xml:space="preserve"> </w:t>
      </w:r>
      <w:r w:rsidRPr="00522215">
        <w:rPr>
          <w:rFonts w:ascii="Palatino Linotype" w:eastAsia="Times New Roman" w:hAnsi="Palatino Linotype" w:cs="Arial"/>
        </w:rPr>
        <w:t>Resultan fundadas las</w:t>
      </w:r>
      <w:r w:rsidRPr="00522215">
        <w:rPr>
          <w:rFonts w:ascii="Palatino Linotype" w:eastAsia="Times New Roman" w:hAnsi="Palatino Linotype" w:cs="Arial"/>
          <w:b/>
        </w:rPr>
        <w:t xml:space="preserve"> </w:t>
      </w:r>
      <w:r w:rsidRPr="00522215">
        <w:rPr>
          <w:rFonts w:ascii="Palatino Linotype" w:eastAsia="Times New Roman" w:hAnsi="Palatino Linotype" w:cs="Arial"/>
          <w:lang w:val="es-ES"/>
        </w:rPr>
        <w:t xml:space="preserve">razones o motivos de inconformidad hechos valer </w:t>
      </w:r>
      <w:r w:rsidRPr="00522215">
        <w:rPr>
          <w:rFonts w:ascii="Palatino Linotype" w:eastAsia="Calibri" w:hAnsi="Palatino Linotype" w:cs="Arial"/>
          <w:lang w:val="es-ES"/>
        </w:rPr>
        <w:t xml:space="preserve">en el recurso de revisión </w:t>
      </w:r>
      <w:r w:rsidR="00692B29" w:rsidRPr="00522215">
        <w:rPr>
          <w:rFonts w:ascii="Palatino Linotype" w:eastAsia="Calibri" w:hAnsi="Palatino Linotype" w:cs="Arial"/>
          <w:b/>
          <w:lang w:val="es-ES"/>
        </w:rPr>
        <w:t>02608</w:t>
      </w:r>
      <w:r w:rsidR="00692B29" w:rsidRPr="00522215">
        <w:rPr>
          <w:rFonts w:ascii="Palatino Linotype" w:hAnsi="Palatino Linotype"/>
          <w:b/>
          <w:szCs w:val="22"/>
        </w:rPr>
        <w:t>/INFOEM/IP/RR/2023</w:t>
      </w:r>
      <w:r w:rsidR="008F365B" w:rsidRPr="00522215">
        <w:rPr>
          <w:rFonts w:ascii="Palatino Linotype" w:hAnsi="Palatino Linotype"/>
          <w:b/>
          <w:szCs w:val="22"/>
        </w:rPr>
        <w:t>,</w:t>
      </w:r>
      <w:r w:rsidRPr="00522215">
        <w:rPr>
          <w:rFonts w:ascii="Palatino Linotype" w:eastAsia="Times New Roman" w:hAnsi="Palatino Linotype" w:cs="Times New Roman"/>
          <w:b/>
        </w:rPr>
        <w:t xml:space="preserve"> </w:t>
      </w:r>
      <w:r w:rsidRPr="00522215">
        <w:rPr>
          <w:rFonts w:ascii="Palatino Linotype" w:eastAsia="Times New Roman" w:hAnsi="Palatino Linotype" w:cs="Times New Roman"/>
        </w:rPr>
        <w:t>en términos del</w:t>
      </w:r>
      <w:r w:rsidR="008F365B" w:rsidRPr="00522215">
        <w:rPr>
          <w:rFonts w:ascii="Palatino Linotype" w:eastAsia="Times New Roman" w:hAnsi="Palatino Linotype" w:cs="Times New Roman"/>
          <w:b/>
          <w:bCs/>
        </w:rPr>
        <w:t xml:space="preserve"> c</w:t>
      </w:r>
      <w:r w:rsidRPr="00522215">
        <w:rPr>
          <w:rFonts w:ascii="Palatino Linotype" w:eastAsia="Times New Roman" w:hAnsi="Palatino Linotype" w:cs="Times New Roman"/>
          <w:b/>
          <w:bCs/>
        </w:rPr>
        <w:t>onsiderando</w:t>
      </w:r>
      <w:r w:rsidRPr="00522215">
        <w:rPr>
          <w:rFonts w:ascii="Palatino Linotype" w:eastAsia="Times New Roman" w:hAnsi="Palatino Linotype" w:cs="Times New Roman"/>
        </w:rPr>
        <w:t xml:space="preserve"> </w:t>
      </w:r>
      <w:r w:rsidRPr="00522215">
        <w:rPr>
          <w:rFonts w:ascii="Palatino Linotype" w:eastAsia="Times New Roman" w:hAnsi="Palatino Linotype" w:cs="Times New Roman"/>
          <w:b/>
        </w:rPr>
        <w:t xml:space="preserve">CUARTO y QUINTO </w:t>
      </w:r>
      <w:r w:rsidRPr="00522215">
        <w:rPr>
          <w:rFonts w:ascii="Palatino Linotype" w:eastAsia="Times New Roman" w:hAnsi="Palatino Linotype" w:cs="Times New Roman"/>
        </w:rPr>
        <w:t>de la presente resolución.</w:t>
      </w:r>
    </w:p>
    <w:p w14:paraId="2A6B5208" w14:textId="77777777" w:rsidR="004B0F8A" w:rsidRPr="00522215" w:rsidRDefault="004B0F8A" w:rsidP="004B0F8A">
      <w:pPr>
        <w:spacing w:line="360" w:lineRule="auto"/>
        <w:contextualSpacing/>
        <w:jc w:val="both"/>
        <w:rPr>
          <w:rFonts w:ascii="Palatino Linotype" w:eastAsia="Calibri" w:hAnsi="Palatino Linotype" w:cs="Arial"/>
          <w:b/>
          <w:bCs/>
          <w:lang w:val="es-ES"/>
        </w:rPr>
      </w:pPr>
    </w:p>
    <w:p w14:paraId="7236D4F2" w14:textId="253130C7" w:rsidR="004B0F8A" w:rsidRPr="00522215" w:rsidRDefault="004B0F8A" w:rsidP="004B0F8A">
      <w:pPr>
        <w:pStyle w:val="Sinespaciado"/>
        <w:spacing w:line="360" w:lineRule="auto"/>
        <w:jc w:val="both"/>
        <w:rPr>
          <w:rFonts w:ascii="Palatino Linotype" w:eastAsia="Calibri" w:hAnsi="Palatino Linotype" w:cs="Arial"/>
          <w:bCs/>
          <w:lang w:val="es-ES"/>
        </w:rPr>
      </w:pPr>
      <w:r w:rsidRPr="00522215">
        <w:rPr>
          <w:rFonts w:ascii="Palatino Linotype" w:eastAsia="Calibri" w:hAnsi="Palatino Linotype" w:cs="Arial"/>
          <w:b/>
          <w:bCs/>
          <w:lang w:val="es-ES"/>
        </w:rPr>
        <w:t xml:space="preserve">SEGUNDO. </w:t>
      </w:r>
      <w:r w:rsidRPr="00522215">
        <w:rPr>
          <w:rFonts w:ascii="Palatino Linotype" w:eastAsia="Calibri" w:hAnsi="Palatino Linotype" w:cs="Arial"/>
          <w:bCs/>
          <w:lang w:val="es-ES"/>
        </w:rPr>
        <w:t xml:space="preserve">Se </w:t>
      </w:r>
      <w:r w:rsidR="005B5915" w:rsidRPr="00522215">
        <w:rPr>
          <w:rFonts w:ascii="Palatino Linotype" w:eastAsia="Calibri" w:hAnsi="Palatino Linotype" w:cs="Arial"/>
          <w:b/>
          <w:bCs/>
          <w:lang w:val="es-ES"/>
        </w:rPr>
        <w:t>MODIFICA</w:t>
      </w:r>
      <w:r w:rsidRPr="00522215">
        <w:rPr>
          <w:rFonts w:ascii="Palatino Linotype" w:eastAsia="Calibri" w:hAnsi="Palatino Linotype" w:cs="Arial"/>
          <w:b/>
          <w:bCs/>
          <w:lang w:val="es-ES"/>
        </w:rPr>
        <w:t xml:space="preserve"> </w:t>
      </w:r>
      <w:r w:rsidRPr="00522215">
        <w:rPr>
          <w:rFonts w:ascii="Palatino Linotype" w:eastAsia="Calibri" w:hAnsi="Palatino Linotype" w:cs="Arial"/>
          <w:bCs/>
          <w:lang w:val="es-ES"/>
        </w:rPr>
        <w:t>la respuesta emitida por</w:t>
      </w:r>
      <w:r w:rsidRPr="00522215">
        <w:rPr>
          <w:rFonts w:ascii="Palatino Linotype" w:eastAsia="Calibri" w:hAnsi="Palatino Linotype" w:cs="Arial"/>
          <w:b/>
          <w:bCs/>
          <w:lang w:val="es-ES"/>
        </w:rPr>
        <w:t xml:space="preserve"> el </w:t>
      </w:r>
      <w:r w:rsidR="00692B29" w:rsidRPr="00522215">
        <w:rPr>
          <w:rFonts w:ascii="Palatino Linotype" w:eastAsia="Calibri" w:hAnsi="Palatino Linotype" w:cs="Arial"/>
          <w:b/>
          <w:bCs/>
          <w:lang w:val="es-ES"/>
        </w:rPr>
        <w:t>Ayuntamiento de Villa del Carbón</w:t>
      </w:r>
      <w:r w:rsidRPr="00522215">
        <w:rPr>
          <w:rFonts w:ascii="Palatino Linotype" w:hAnsi="Palatino Linotype"/>
          <w:b/>
          <w:bCs/>
          <w:color w:val="000000"/>
          <w:sz w:val="28"/>
          <w:szCs w:val="22"/>
        </w:rPr>
        <w:t xml:space="preserve"> </w:t>
      </w:r>
      <w:r w:rsidRPr="00522215">
        <w:rPr>
          <w:rFonts w:ascii="Palatino Linotype" w:eastAsia="Calibri" w:hAnsi="Palatino Linotype" w:cs="Arial"/>
          <w:bCs/>
          <w:lang w:val="es-ES"/>
        </w:rPr>
        <w:t>y se</w:t>
      </w:r>
      <w:r w:rsidRPr="00522215">
        <w:rPr>
          <w:rFonts w:ascii="Palatino Linotype" w:eastAsia="Calibri" w:hAnsi="Palatino Linotype" w:cs="Arial"/>
          <w:b/>
          <w:bCs/>
          <w:lang w:val="es-ES"/>
        </w:rPr>
        <w:t xml:space="preserve"> ORDENA </w:t>
      </w:r>
      <w:r w:rsidRPr="00522215">
        <w:rPr>
          <w:rFonts w:ascii="Palatino Linotype" w:eastAsia="Calibri" w:hAnsi="Palatino Linotype" w:cs="Arial"/>
          <w:bCs/>
          <w:lang w:val="es-ES"/>
        </w:rPr>
        <w:t xml:space="preserve">entregar vía </w:t>
      </w:r>
      <w:r w:rsidRPr="00522215">
        <w:rPr>
          <w:rFonts w:ascii="Palatino Linotype" w:eastAsia="Calibri" w:hAnsi="Palatino Linotype" w:cs="Arial"/>
          <w:b/>
          <w:bCs/>
          <w:lang w:val="es-ES"/>
        </w:rPr>
        <w:t>Sistema de Acceso a la Información Mexiquense (SAIMEX),</w:t>
      </w:r>
      <w:r w:rsidRPr="00522215">
        <w:rPr>
          <w:rFonts w:ascii="Palatino Linotype" w:eastAsia="Calibri" w:hAnsi="Palatino Linotype" w:cs="Arial"/>
          <w:lang w:val="es-ES"/>
        </w:rPr>
        <w:t xml:space="preserve"> </w:t>
      </w:r>
      <w:r w:rsidR="005B5915" w:rsidRPr="00522215">
        <w:rPr>
          <w:rFonts w:ascii="Palatino Linotype" w:eastAsia="Calibri" w:hAnsi="Palatino Linotype" w:cs="Arial"/>
          <w:lang w:val="es-ES"/>
        </w:rPr>
        <w:t>de ser el caso en versión pública, el documento donde conste la</w:t>
      </w:r>
      <w:r w:rsidRPr="00522215">
        <w:rPr>
          <w:rFonts w:ascii="Palatino Linotype" w:eastAsia="Calibri" w:hAnsi="Palatino Linotype" w:cs="Arial"/>
          <w:lang w:val="es-ES"/>
        </w:rPr>
        <w:t xml:space="preserve"> siguiente información:</w:t>
      </w:r>
    </w:p>
    <w:p w14:paraId="3C94322A" w14:textId="77777777" w:rsidR="004B0F8A" w:rsidRPr="00522215" w:rsidRDefault="004B0F8A" w:rsidP="004B0F8A">
      <w:pPr>
        <w:spacing w:line="360" w:lineRule="auto"/>
        <w:ind w:right="-93"/>
        <w:jc w:val="both"/>
        <w:rPr>
          <w:rFonts w:ascii="Palatino Linotype" w:hAnsi="Palatino Linotype" w:cs="Tahoma"/>
          <w:sz w:val="22"/>
          <w:szCs w:val="22"/>
          <w:lang w:val="es-ES"/>
        </w:rPr>
      </w:pPr>
    </w:p>
    <w:p w14:paraId="4D48FE0B" w14:textId="4395A3DD" w:rsidR="005B5915" w:rsidRPr="00522215" w:rsidRDefault="005B5915" w:rsidP="004B0F8A">
      <w:pPr>
        <w:pStyle w:val="Prrafodelista"/>
        <w:numPr>
          <w:ilvl w:val="0"/>
          <w:numId w:val="27"/>
        </w:numPr>
        <w:spacing w:line="360" w:lineRule="auto"/>
        <w:jc w:val="both"/>
        <w:rPr>
          <w:rFonts w:ascii="Palatino Linotype" w:eastAsia="Palatino Linotype" w:hAnsi="Palatino Linotype" w:cs="Palatino Linotype"/>
          <w:b/>
        </w:rPr>
      </w:pPr>
      <w:r w:rsidRPr="00522215">
        <w:rPr>
          <w:rFonts w:ascii="Palatino Linotype" w:hAnsi="Palatino Linotype" w:cs="Arial"/>
          <w:b/>
          <w:color w:val="000000" w:themeColor="text1"/>
        </w:rPr>
        <w:t xml:space="preserve">Alta ante el </w:t>
      </w:r>
      <w:proofErr w:type="spellStart"/>
      <w:r w:rsidRPr="00522215">
        <w:rPr>
          <w:rFonts w:ascii="Palatino Linotype" w:hAnsi="Palatino Linotype" w:cs="Arial"/>
          <w:b/>
          <w:color w:val="000000" w:themeColor="text1"/>
        </w:rPr>
        <w:t>ISSEMyM</w:t>
      </w:r>
      <w:proofErr w:type="spellEnd"/>
      <w:r w:rsidRPr="00522215">
        <w:rPr>
          <w:rFonts w:ascii="Palatino Linotype" w:hAnsi="Palatino Linotype" w:cs="Arial"/>
          <w:b/>
          <w:color w:val="000000" w:themeColor="text1"/>
        </w:rPr>
        <w:t xml:space="preserve"> del Servidor Público señalado en la solicitud </w:t>
      </w:r>
      <w:r w:rsidRPr="00522215">
        <w:rPr>
          <w:rFonts w:ascii="Palatino Linotype" w:hAnsi="Palatino Linotype"/>
          <w:b/>
          <w:bCs/>
          <w:color w:val="000000" w:themeColor="text1"/>
        </w:rPr>
        <w:t>00031/VICARBO/IP/2023.</w:t>
      </w:r>
    </w:p>
    <w:p w14:paraId="2E091B9A" w14:textId="77777777" w:rsidR="004B0F8A" w:rsidRPr="00522215" w:rsidRDefault="004B0F8A" w:rsidP="004B0F8A">
      <w:pPr>
        <w:spacing w:line="360" w:lineRule="auto"/>
        <w:jc w:val="both"/>
        <w:rPr>
          <w:rFonts w:ascii="Palatino Linotype" w:eastAsia="Palatino Linotype" w:hAnsi="Palatino Linotype" w:cs="Palatino Linotype"/>
          <w:b/>
        </w:rPr>
      </w:pPr>
    </w:p>
    <w:p w14:paraId="22890BBC" w14:textId="77777777" w:rsidR="004B0F8A" w:rsidRPr="00522215" w:rsidRDefault="004B0F8A" w:rsidP="004B0F8A">
      <w:pPr>
        <w:spacing w:line="360" w:lineRule="auto"/>
        <w:jc w:val="both"/>
        <w:rPr>
          <w:rFonts w:ascii="Palatino Linotype" w:eastAsia="Calibri" w:hAnsi="Palatino Linotype" w:cs="Arial"/>
        </w:rPr>
      </w:pPr>
      <w:r w:rsidRPr="00522215">
        <w:rPr>
          <w:rFonts w:ascii="Palatino Linotype" w:eastAsia="Calibri" w:hAnsi="Palatino Linotype" w:cs="Arial"/>
        </w:rPr>
        <w:t xml:space="preserve">Para efectos de lo anterior se deberá emitir el Acuerdo del Comité de Transparencia en términos de los artículos 49 fracción VIII y 132 fracción II de la Ley de </w:t>
      </w:r>
      <w:r w:rsidRPr="00522215">
        <w:rPr>
          <w:rFonts w:ascii="Palatino Linotype" w:eastAsia="Calibri" w:hAnsi="Palatino Linotype" w:cs="Arial"/>
        </w:rPr>
        <w:lastRenderedPageBreak/>
        <w:t>Transparencia y Acceso a la Información Pública del Estado de México y Municipios, en el que funde y motive las razones sobre los datos que se supriman o eliminen dentro del soporte documental respectivo objeto de las versiones públicas que se formulen y se ponga a disposición de la parte recurrente.</w:t>
      </w:r>
    </w:p>
    <w:p w14:paraId="7E93EFB4" w14:textId="77777777" w:rsidR="004B0F8A" w:rsidRPr="00522215" w:rsidRDefault="004B0F8A" w:rsidP="004B0F8A">
      <w:pPr>
        <w:spacing w:line="360" w:lineRule="auto"/>
        <w:jc w:val="both"/>
        <w:rPr>
          <w:rFonts w:ascii="Palatino Linotype" w:eastAsia="Calibri" w:hAnsi="Palatino Linotype" w:cs="Arial"/>
        </w:rPr>
      </w:pPr>
    </w:p>
    <w:p w14:paraId="23AC134B" w14:textId="77777777" w:rsidR="004B0F8A" w:rsidRPr="00522215" w:rsidRDefault="004B0F8A" w:rsidP="004B0F8A">
      <w:pPr>
        <w:tabs>
          <w:tab w:val="left" w:pos="8080"/>
        </w:tabs>
        <w:spacing w:line="360" w:lineRule="auto"/>
        <w:ind w:right="49"/>
        <w:contextualSpacing/>
        <w:jc w:val="both"/>
        <w:rPr>
          <w:rFonts w:ascii="Palatino Linotype" w:eastAsia="Palatino Linotype" w:hAnsi="Palatino Linotype" w:cs="Palatino Linotype"/>
          <w:b/>
        </w:rPr>
      </w:pPr>
      <w:r w:rsidRPr="00522215">
        <w:rPr>
          <w:rFonts w:ascii="Palatino Linotype" w:eastAsia="Palatino Linotype" w:hAnsi="Palatino Linotype" w:cs="Palatino Linotype"/>
          <w:b/>
        </w:rPr>
        <w:t xml:space="preserve">TERCERO. </w:t>
      </w:r>
      <w:r w:rsidRPr="00522215">
        <w:rPr>
          <w:rFonts w:ascii="Palatino Linotype" w:hAnsi="Palatino Linotype" w:cs="Arial"/>
          <w:b/>
          <w:color w:val="222222"/>
          <w:shd w:val="clear" w:color="auto" w:fill="FFFFFF"/>
        </w:rPr>
        <w:t>NOTIFÍQUESE</w:t>
      </w:r>
      <w:r w:rsidRPr="00522215">
        <w:rPr>
          <w:rFonts w:ascii="Palatino Linotype" w:hAnsi="Palatino Linotype" w:cs="Arial"/>
          <w:color w:val="222222"/>
          <w:shd w:val="clear" w:color="auto" w:fill="FFFFFF"/>
        </w:rPr>
        <w:t xml:space="preserve"> 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w:t>
      </w:r>
      <w:r w:rsidRPr="00522215">
        <w:rPr>
          <w:rFonts w:ascii="Palatino Linotype" w:hAnsi="Palatino Linotype" w:cs="Arial"/>
          <w:b/>
          <w:color w:val="222222"/>
          <w:shd w:val="clear" w:color="auto" w:fill="FFFFFF"/>
        </w:rPr>
        <w:t>ordenado dentro del plazo de diez días hábiles,</w:t>
      </w:r>
      <w:r w:rsidRPr="00522215">
        <w:rPr>
          <w:rFonts w:ascii="Palatino Linotype" w:hAnsi="Palatino Linotype" w:cs="Arial"/>
          <w:color w:val="222222"/>
          <w:shd w:val="clear" w:color="auto" w:fill="FFFFFF"/>
        </w:rPr>
        <w:t xml:space="preserve">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1B6CF9BE" w14:textId="77777777" w:rsidR="004B0F8A" w:rsidRPr="00522215" w:rsidRDefault="004B0F8A" w:rsidP="004B0F8A">
      <w:pPr>
        <w:tabs>
          <w:tab w:val="left" w:pos="8080"/>
        </w:tabs>
        <w:spacing w:line="360" w:lineRule="auto"/>
        <w:ind w:right="49"/>
        <w:contextualSpacing/>
        <w:jc w:val="both"/>
        <w:rPr>
          <w:rFonts w:ascii="Palatino Linotype" w:eastAsia="Palatino Linotype" w:hAnsi="Palatino Linotype" w:cs="Palatino Linotype"/>
          <w:b/>
        </w:rPr>
      </w:pPr>
    </w:p>
    <w:p w14:paraId="3EB5AB2A" w14:textId="77777777" w:rsidR="004B0F8A" w:rsidRPr="00522215" w:rsidRDefault="004B0F8A" w:rsidP="004B0F8A">
      <w:pPr>
        <w:spacing w:line="360" w:lineRule="auto"/>
        <w:jc w:val="both"/>
        <w:rPr>
          <w:rFonts w:ascii="Palatino Linotype" w:eastAsia="Calibri" w:hAnsi="Palatino Linotype" w:cs="Arial"/>
          <w:bCs/>
        </w:rPr>
      </w:pPr>
      <w:r w:rsidRPr="00522215">
        <w:rPr>
          <w:rFonts w:ascii="Palatino Linotype" w:hAnsi="Palatino Linotype" w:cs="Arial"/>
          <w:b/>
        </w:rPr>
        <w:t xml:space="preserve">CUARTO. </w:t>
      </w:r>
      <w:r w:rsidRPr="00522215">
        <w:rPr>
          <w:rFonts w:ascii="Palatino Linotype" w:eastAsia="Calibri" w:hAnsi="Palatino Linotype" w:cs="Arial"/>
          <w:bCs/>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5A744C7D" w14:textId="77777777" w:rsidR="004B0F8A" w:rsidRPr="00522215" w:rsidRDefault="004B0F8A" w:rsidP="004B0F8A">
      <w:pPr>
        <w:pStyle w:val="Sinespaciado"/>
        <w:spacing w:line="360" w:lineRule="auto"/>
        <w:jc w:val="both"/>
        <w:rPr>
          <w:rFonts w:ascii="Palatino Linotype" w:eastAsia="Times New Roman" w:hAnsi="Palatino Linotype" w:cs="Arial"/>
          <w:b/>
        </w:rPr>
      </w:pPr>
    </w:p>
    <w:p w14:paraId="3AA73645" w14:textId="77777777" w:rsidR="004B0F8A" w:rsidRPr="00522215" w:rsidRDefault="004B0F8A" w:rsidP="004B0F8A">
      <w:pPr>
        <w:pStyle w:val="Sinespaciado"/>
        <w:spacing w:line="360" w:lineRule="auto"/>
        <w:jc w:val="both"/>
        <w:rPr>
          <w:rFonts w:ascii="Palatino Linotype" w:eastAsia="Times New Roman" w:hAnsi="Palatino Linotype" w:cs="Times New Roman"/>
          <w:color w:val="222222"/>
          <w:lang w:val="es-ES" w:eastAsia="es-MX"/>
        </w:rPr>
      </w:pPr>
      <w:r w:rsidRPr="00522215">
        <w:rPr>
          <w:rFonts w:ascii="Palatino Linotype" w:eastAsia="Times New Roman" w:hAnsi="Palatino Linotype" w:cs="Arial"/>
          <w:b/>
        </w:rPr>
        <w:t xml:space="preserve">QUINTO. </w:t>
      </w:r>
      <w:r w:rsidRPr="00522215">
        <w:rPr>
          <w:rFonts w:ascii="Palatino Linotype" w:eastAsia="Times New Roman" w:hAnsi="Palatino Linotype" w:cs="Times New Roman"/>
          <w:b/>
          <w:bCs/>
          <w:color w:val="222222"/>
          <w:lang w:val="es-ES"/>
        </w:rPr>
        <w:t xml:space="preserve">Notifíquese </w:t>
      </w:r>
      <w:r w:rsidRPr="00522215">
        <w:rPr>
          <w:rFonts w:ascii="Palatino Linotype" w:eastAsia="Times New Roman" w:hAnsi="Palatino Linotype" w:cs="Times New Roman"/>
          <w:bCs/>
          <w:color w:val="222222"/>
          <w:lang w:val="es-ES"/>
        </w:rPr>
        <w:t xml:space="preserve">al </w:t>
      </w:r>
      <w:r w:rsidRPr="00522215">
        <w:rPr>
          <w:rFonts w:ascii="Palatino Linotype" w:eastAsia="Times New Roman" w:hAnsi="Palatino Linotype" w:cs="Times New Roman"/>
          <w:b/>
          <w:color w:val="222222"/>
          <w:lang w:val="es-ES"/>
        </w:rPr>
        <w:t>RECURRENTE</w:t>
      </w:r>
      <w:r w:rsidRPr="00522215">
        <w:rPr>
          <w:rFonts w:ascii="Palatino Linotype" w:eastAsia="Times New Roman" w:hAnsi="Palatino Linotype" w:cs="Times New Roman"/>
          <w:color w:val="222222"/>
          <w:lang w:val="es-ES" w:eastAsia="es-MX"/>
        </w:rPr>
        <w:t xml:space="preserve"> la presente resolución vía SAIMEX.</w:t>
      </w:r>
    </w:p>
    <w:p w14:paraId="3BD9CD42" w14:textId="77777777" w:rsidR="004B0F8A" w:rsidRPr="00522215" w:rsidRDefault="004B0F8A" w:rsidP="004B0F8A">
      <w:pPr>
        <w:pStyle w:val="Sinespaciado"/>
        <w:spacing w:line="360" w:lineRule="auto"/>
        <w:jc w:val="both"/>
        <w:rPr>
          <w:rFonts w:ascii="Palatino Linotype" w:eastAsia="Times New Roman" w:hAnsi="Palatino Linotype" w:cs="Times New Roman"/>
          <w:color w:val="222222"/>
          <w:lang w:val="es-ES" w:eastAsia="es-MX"/>
        </w:rPr>
      </w:pPr>
    </w:p>
    <w:p w14:paraId="2DA42ECD" w14:textId="77777777" w:rsidR="004B0F8A" w:rsidRPr="00522215" w:rsidRDefault="004B0F8A" w:rsidP="004B0F8A">
      <w:pPr>
        <w:pStyle w:val="Sinespaciado"/>
        <w:spacing w:line="360" w:lineRule="auto"/>
        <w:jc w:val="both"/>
        <w:rPr>
          <w:rFonts w:ascii="Palatino Linotype" w:eastAsia="MS Mincho" w:hAnsi="Palatino Linotype"/>
          <w:lang w:val="es-ES"/>
        </w:rPr>
      </w:pPr>
      <w:r w:rsidRPr="00522215">
        <w:rPr>
          <w:rFonts w:ascii="Palatino Linotype" w:hAnsi="Palatino Linotype"/>
          <w:b/>
        </w:rPr>
        <w:lastRenderedPageBreak/>
        <w:t>SEXTO.</w:t>
      </w:r>
      <w:r w:rsidRPr="00522215">
        <w:rPr>
          <w:rFonts w:ascii="Palatino Linotype" w:eastAsia="Times New Roman" w:hAnsi="Palatino Linotype" w:cs="Times New Roman"/>
          <w:color w:val="222222"/>
          <w:lang w:val="es-ES" w:eastAsia="es-MX"/>
        </w:rPr>
        <w:t xml:space="preserve"> </w:t>
      </w:r>
      <w:r w:rsidRPr="00522215">
        <w:rPr>
          <w:rFonts w:ascii="Palatino Linotype" w:eastAsia="MS Mincho" w:hAnsi="Palatino Linotype"/>
          <w:lang w:val="es-ES"/>
        </w:rPr>
        <w:t xml:space="preserve">Se hace del conocimiento de </w:t>
      </w:r>
      <w:r w:rsidRPr="00522215">
        <w:rPr>
          <w:rFonts w:ascii="Palatino Linotype" w:hAnsi="Palatino Linotype"/>
          <w:b/>
        </w:rPr>
        <w:t>RECURRENTE</w:t>
      </w:r>
      <w:r w:rsidRPr="00522215">
        <w:rPr>
          <w:rFonts w:ascii="Palatino Linotype" w:hAnsi="Palatino Linotype"/>
        </w:rPr>
        <w:t xml:space="preserve"> </w:t>
      </w:r>
      <w:r w:rsidRPr="00522215">
        <w:rPr>
          <w:rFonts w:ascii="Palatino Linotype" w:eastAsia="MS Mincho" w:hAnsi="Palatino Linotype"/>
          <w:lang w:val="es-ES"/>
        </w:rPr>
        <w:t>que, de conformidad con lo establecido en el artículo 196 de la Ley de Transparencia y Acceso a la Información Pública del Estado de México y Municipios</w:t>
      </w:r>
      <w:r w:rsidRPr="00522215">
        <w:rPr>
          <w:rFonts w:ascii="Palatino Linotype" w:hAnsi="Palatino Linotype"/>
          <w:color w:val="000000"/>
        </w:rPr>
        <w:t xml:space="preserve">, en caso de que considere que la resolución le cause algún perjuicio podrá impugnarla vía </w:t>
      </w:r>
      <w:r w:rsidRPr="00522215">
        <w:rPr>
          <w:rFonts w:ascii="Palatino Linotype" w:eastAsia="MS Mincho" w:hAnsi="Palatino Linotype"/>
          <w:bCs/>
          <w:lang w:val="es-ES"/>
        </w:rPr>
        <w:t>juicio de amparo</w:t>
      </w:r>
      <w:r w:rsidRPr="00522215">
        <w:rPr>
          <w:rFonts w:ascii="Palatino Linotype" w:eastAsia="MS Mincho" w:hAnsi="Palatino Linotype"/>
          <w:lang w:val="es-ES"/>
        </w:rPr>
        <w:t> en los términos de las leyes aplicables.</w:t>
      </w:r>
    </w:p>
    <w:p w14:paraId="655F3F1F" w14:textId="77777777" w:rsidR="004B0F8A" w:rsidRPr="00522215" w:rsidRDefault="004B0F8A" w:rsidP="00326CC6">
      <w:pPr>
        <w:spacing w:line="360" w:lineRule="auto"/>
        <w:jc w:val="both"/>
        <w:rPr>
          <w:rFonts w:ascii="Palatino Linotype" w:hAnsi="Palatino Linotype" w:cs="Arial"/>
          <w:b/>
        </w:rPr>
      </w:pPr>
    </w:p>
    <w:p w14:paraId="74083C17" w14:textId="00934524" w:rsidR="008F365B" w:rsidRPr="008F365B" w:rsidRDefault="008F365B" w:rsidP="008F365B">
      <w:pPr>
        <w:spacing w:before="240" w:after="240" w:line="360" w:lineRule="auto"/>
        <w:ind w:firstLine="1"/>
        <w:jc w:val="both"/>
        <w:rPr>
          <w:rFonts w:ascii="Palatino Linotype" w:hAnsi="Palatino Linotype"/>
          <w:smallCaps/>
        </w:rPr>
      </w:pPr>
      <w:bookmarkStart w:id="44" w:name="_Hlk129792997"/>
      <w:bookmarkEnd w:id="42"/>
      <w:bookmarkEnd w:id="43"/>
      <w:r w:rsidRPr="00522215">
        <w:rPr>
          <w:rStyle w:val="Referenciasutil"/>
          <w:rFonts w:ascii="Palatino Linotype" w:hAnsi="Palatino Linotype"/>
          <w:color w:val="auto"/>
        </w:rPr>
        <w:t xml:space="preserve">ASÍ LO APROBÓ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w:t>
      </w:r>
      <w:r w:rsidR="00B66922">
        <w:rPr>
          <w:rStyle w:val="Referenciasutil"/>
          <w:rFonts w:ascii="Palatino Linotype" w:hAnsi="Palatino Linotype"/>
          <w:color w:val="auto"/>
        </w:rPr>
        <w:t>GUADALUPE RAMÍREZ PEÑA; EN LA VI</w:t>
      </w:r>
      <w:r w:rsidRPr="00522215">
        <w:rPr>
          <w:rStyle w:val="Referenciasutil"/>
          <w:rFonts w:ascii="Palatino Linotype" w:hAnsi="Palatino Linotype"/>
          <w:color w:val="auto"/>
        </w:rPr>
        <w:t>GÉSIMA QUINTA SESIÓN ORDINARIA CELEBRADA EL CINCO (05) DE JULIO DE DOS MIL VEINTITRÉS, ANTE EL SECRETARIO TÉCNICO DEL PLENO ALEXIS TAPIA RAMÍREZ.</w:t>
      </w:r>
      <w:r w:rsidRPr="008F365B">
        <w:rPr>
          <w:rStyle w:val="Referenciasutil"/>
          <w:rFonts w:ascii="Palatino Linotype" w:hAnsi="Palatino Linotype"/>
          <w:color w:val="auto"/>
        </w:rPr>
        <w:t xml:space="preserve"> </w:t>
      </w:r>
      <w:bookmarkEnd w:id="44"/>
    </w:p>
    <w:p w14:paraId="7EFA4F21" w14:textId="77777777" w:rsidR="00895335" w:rsidRDefault="00895335">
      <w:pPr>
        <w:rPr>
          <w:rFonts w:ascii="Palatino Linotype" w:hAnsi="Palatino Linotype" w:cs="Arial"/>
          <w:color w:val="000000" w:themeColor="text1"/>
        </w:rPr>
      </w:pPr>
      <w:r>
        <w:rPr>
          <w:rFonts w:ascii="Palatino Linotype" w:hAnsi="Palatino Linotype" w:cs="Arial"/>
          <w:color w:val="000000" w:themeColor="text1"/>
        </w:rPr>
        <w:br w:type="page"/>
      </w:r>
    </w:p>
    <w:sectPr w:rsidR="00895335" w:rsidSect="008E4483">
      <w:headerReference w:type="default" r:id="rId10"/>
      <w:footerReference w:type="default" r:id="rId11"/>
      <w:headerReference w:type="first" r:id="rId12"/>
      <w:footerReference w:type="first" r:id="rId13"/>
      <w:pgSz w:w="12240" w:h="15840"/>
      <w:pgMar w:top="2268" w:right="1701" w:bottom="1560"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CD07CB8" w14:textId="77777777" w:rsidR="00BD538C" w:rsidRDefault="00BD538C" w:rsidP="00587366">
      <w:r>
        <w:separator/>
      </w:r>
    </w:p>
  </w:endnote>
  <w:endnote w:type="continuationSeparator" w:id="0">
    <w:p w14:paraId="6D6E2605" w14:textId="77777777" w:rsidR="00BD538C" w:rsidRDefault="00BD538C" w:rsidP="005873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Noto Sans Symbols">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Lucida Grande">
    <w:altName w:val="Courier New"/>
    <w:charset w:val="00"/>
    <w:family w:val="auto"/>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Bold">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733850643"/>
      <w:docPartObj>
        <w:docPartGallery w:val="Page Numbers (Bottom of Page)"/>
        <w:docPartUnique/>
      </w:docPartObj>
    </w:sdtPr>
    <w:sdtEndPr/>
    <w:sdtContent>
      <w:sdt>
        <w:sdtPr>
          <w:rPr>
            <w:rFonts w:ascii="Palatino Linotype" w:hAnsi="Palatino Linotype"/>
            <w:sz w:val="28"/>
          </w:rPr>
          <w:id w:val="284547370"/>
          <w:docPartObj>
            <w:docPartGallery w:val="Page Numbers (Top of Page)"/>
            <w:docPartUnique/>
          </w:docPartObj>
        </w:sdtPr>
        <w:sdtEndPr/>
        <w:sdtContent>
          <w:p w14:paraId="187818B4" w14:textId="43A93163" w:rsidR="00FE79B8" w:rsidRPr="00883450" w:rsidRDefault="00FE79B8">
            <w:pPr>
              <w:pStyle w:val="Piedepgina"/>
              <w:jc w:val="right"/>
              <w:rPr>
                <w:rFonts w:ascii="Palatino Linotype" w:hAnsi="Palatino Linotype"/>
                <w:sz w:val="28"/>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603F29">
              <w:rPr>
                <w:rFonts w:ascii="Palatino Linotype" w:hAnsi="Palatino Linotype"/>
                <w:b/>
                <w:bCs/>
                <w:noProof/>
                <w:sz w:val="22"/>
                <w:szCs w:val="20"/>
              </w:rPr>
              <w:t>37</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603F29">
              <w:rPr>
                <w:rFonts w:ascii="Palatino Linotype" w:hAnsi="Palatino Linotype"/>
                <w:b/>
                <w:bCs/>
                <w:noProof/>
                <w:sz w:val="22"/>
                <w:szCs w:val="20"/>
              </w:rPr>
              <w:t>38</w:t>
            </w:r>
            <w:r w:rsidRPr="00883450">
              <w:rPr>
                <w:rFonts w:ascii="Palatino Linotype" w:hAnsi="Palatino Linotype"/>
                <w:b/>
                <w:bCs/>
                <w:sz w:val="22"/>
                <w:szCs w:val="20"/>
              </w:rPr>
              <w:fldChar w:fldCharType="end"/>
            </w:r>
          </w:p>
        </w:sdtContent>
      </w:sdt>
    </w:sdtContent>
  </w:sdt>
  <w:p w14:paraId="6243EC1B" w14:textId="47B193F0" w:rsidR="00FE79B8" w:rsidRDefault="00FE79B8">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B882B7" w14:textId="042EAC2B" w:rsidR="00FE79B8" w:rsidRPr="00883450" w:rsidRDefault="00FE79B8" w:rsidP="00883450">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EF186A" w:rsidRPr="00EF186A">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EF186A" w:rsidRPr="00EF186A">
      <w:rPr>
        <w:rFonts w:ascii="Palatino Linotype" w:hAnsi="Palatino Linotype"/>
        <w:noProof/>
        <w:sz w:val="22"/>
        <w:szCs w:val="22"/>
        <w:lang w:val="es-ES"/>
      </w:rPr>
      <w:t>38</w:t>
    </w:r>
    <w:r w:rsidRPr="00883450">
      <w:rPr>
        <w:rFonts w:ascii="Palatino Linotype" w:hAnsi="Palatino Linotype"/>
        <w:sz w:val="22"/>
        <w:szCs w:val="22"/>
      </w:rPr>
      <w:fldChar w:fldCharType="end"/>
    </w:r>
  </w:p>
  <w:p w14:paraId="5F5C4865" w14:textId="0A9A2B26" w:rsidR="00FE79B8" w:rsidRPr="00883450" w:rsidRDefault="00FE79B8">
    <w:pPr>
      <w:pStyle w:val="Piedepgina"/>
      <w:rPr>
        <w:rFonts w:ascii="Palatino Linotype" w:hAnsi="Palatino Linotype"/>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FB0A74C" w14:textId="77777777" w:rsidR="00BD538C" w:rsidRDefault="00BD538C" w:rsidP="00587366">
      <w:r>
        <w:separator/>
      </w:r>
    </w:p>
  </w:footnote>
  <w:footnote w:type="continuationSeparator" w:id="0">
    <w:p w14:paraId="46568324" w14:textId="77777777" w:rsidR="00BD538C" w:rsidRDefault="00BD538C" w:rsidP="00587366">
      <w:r>
        <w:continuationSeparator/>
      </w:r>
    </w:p>
  </w:footnote>
  <w:footnote w:id="1">
    <w:p w14:paraId="32D56466" w14:textId="77777777" w:rsidR="00FE79B8" w:rsidRDefault="00FE79B8" w:rsidP="008E4483">
      <w:pPr>
        <w:pStyle w:val="Textonotapie"/>
      </w:pPr>
      <w:r>
        <w:rPr>
          <w:rStyle w:val="Refdenotaalpie"/>
        </w:rPr>
        <w:footnoteRef/>
      </w:r>
      <w:r>
        <w:t xml:space="preserve"> Convención Americana sobre Derechos Humanos. Artículo 13.</w:t>
      </w:r>
    </w:p>
  </w:footnote>
  <w:footnote w:id="2">
    <w:p w14:paraId="3F7967D5" w14:textId="77777777" w:rsidR="00FE79B8" w:rsidRDefault="00FE79B8" w:rsidP="008E4483">
      <w:pPr>
        <w:pStyle w:val="Textonotapie"/>
      </w:pPr>
      <w:r>
        <w:rPr>
          <w:rStyle w:val="Refdenotaalpie"/>
        </w:rPr>
        <w:footnoteRef/>
      </w:r>
      <w:r>
        <w:t xml:space="preserve"> Constitución Política de los Estados Unidos Mexicanos. Artículo sexto, sección A, fracción I.</w:t>
      </w:r>
    </w:p>
  </w:footnote>
  <w:footnote w:id="3">
    <w:p w14:paraId="2F913ADC" w14:textId="77777777" w:rsidR="00FE79B8" w:rsidRDefault="00FE79B8" w:rsidP="008E4483">
      <w:pPr>
        <w:pStyle w:val="Textonotapie"/>
      </w:pPr>
      <w:r>
        <w:rPr>
          <w:rStyle w:val="Refdenotaalpie"/>
        </w:rPr>
        <w:footnoteRef/>
      </w:r>
      <w:r>
        <w:t xml:space="preserve"> Corte Interamericana de Derechos Humanos. Caso Claude Reyes y otros vs. Chile. Sentencia de 19 de septiembre de 2006. Serie C. No. 151. Párr. 86.</w:t>
      </w:r>
    </w:p>
  </w:footnote>
  <w:footnote w:id="4">
    <w:p w14:paraId="718BD3A6" w14:textId="77777777" w:rsidR="00FE79B8" w:rsidRDefault="00FE79B8" w:rsidP="008E4483">
      <w:pPr>
        <w:pStyle w:val="Textonotapie"/>
      </w:pPr>
      <w:r>
        <w:rPr>
          <w:rStyle w:val="Refdenotaalpie"/>
        </w:rPr>
        <w:footnoteRef/>
      </w:r>
      <w:r>
        <w:t xml:space="preserve"> Ibídem. </w:t>
      </w:r>
      <w:proofErr w:type="spellStart"/>
      <w:r>
        <w:t>Parr</w:t>
      </w:r>
      <w:proofErr w:type="spellEnd"/>
      <w:r>
        <w:t>. 87.</w:t>
      </w:r>
    </w:p>
  </w:footnote>
  <w:footnote w:id="5">
    <w:p w14:paraId="1C437D52" w14:textId="77777777" w:rsidR="00FE79B8" w:rsidRDefault="00FE79B8" w:rsidP="008E4483">
      <w:pPr>
        <w:pStyle w:val="Textonotapie"/>
      </w:pPr>
      <w:r>
        <w:rPr>
          <w:rStyle w:val="Refdenotaalpie"/>
        </w:rPr>
        <w:footnoteRef/>
      </w:r>
      <w:r>
        <w:t xml:space="preserve"> Ley de Transparencia y Acceso a la Información Pública del Estado de México y Municipios. Artículo 9. …</w:t>
      </w:r>
    </w:p>
    <w:p w14:paraId="642B698F" w14:textId="77777777" w:rsidR="00FE79B8" w:rsidRDefault="00FE79B8" w:rsidP="008E4483">
      <w:pPr>
        <w:pStyle w:val="Textonotapie"/>
      </w:pPr>
      <w:r>
        <w:t>II. Eficacia: Obligación del Instituto para tutelar, de manera efectiva, el derecho de acceso a la información;</w:t>
      </w:r>
    </w:p>
    <w:p w14:paraId="707D8AAF" w14:textId="77777777" w:rsidR="00FE79B8" w:rsidRDefault="00FE79B8" w:rsidP="008E4483">
      <w:pPr>
        <w:pStyle w:val="Textonotapie"/>
      </w:pPr>
      <w:r>
        <w:t xml:space="preserve">… </w:t>
      </w:r>
    </w:p>
  </w:footnote>
  <w:footnote w:id="6">
    <w:p w14:paraId="033EC5CB" w14:textId="77777777" w:rsidR="00E76959" w:rsidRPr="00452D47" w:rsidRDefault="00E76959" w:rsidP="00E76959">
      <w:pPr>
        <w:pStyle w:val="Textonotapie"/>
      </w:pPr>
      <w:r>
        <w:rPr>
          <w:rStyle w:val="Refdenotaalpie"/>
        </w:rPr>
        <w:footnoteRef/>
      </w:r>
      <w:r>
        <w:t xml:space="preserve"> </w:t>
      </w:r>
      <w:hyperlink r:id="rId1" w:history="1">
        <w:r>
          <w:rPr>
            <w:rStyle w:val="Hipervnculo"/>
          </w:rPr>
          <w:t>http://www.issemym.gob.mx/sites/www.issemym.gob.mx/files/MANUAL%20DE%20PROCEDIMIENTOS%20PARA%20LA%20AFILIACION%20Y%20CREDENCIALIZACION.PDF</w:t>
        </w:r>
      </w:hyperlink>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6950"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60"/>
      <w:gridCol w:w="3690"/>
    </w:tblGrid>
    <w:tr w:rsidR="00FE79B8" w:rsidRPr="00025127" w14:paraId="07F2896E" w14:textId="77777777" w:rsidTr="00FA0F09">
      <w:trPr>
        <w:trHeight w:val="138"/>
        <w:jc w:val="right"/>
      </w:trPr>
      <w:tc>
        <w:tcPr>
          <w:tcW w:w="3260" w:type="dxa"/>
          <w:vAlign w:val="center"/>
        </w:tcPr>
        <w:p w14:paraId="4A5B1974" w14:textId="44CA9AFE" w:rsidR="00FE79B8" w:rsidRPr="00025127" w:rsidRDefault="00FE79B8" w:rsidP="005F1362">
          <w:pPr>
            <w:ind w:right="34"/>
            <w:jc w:val="right"/>
            <w:rPr>
              <w:rFonts w:ascii="Palatino Linotype" w:hAnsi="Palatino Linotype"/>
              <w:b/>
              <w:sz w:val="22"/>
              <w:szCs w:val="22"/>
            </w:rPr>
          </w:pPr>
          <w:r w:rsidRPr="00025127">
            <w:rPr>
              <w:rFonts w:ascii="Palatino Linotype" w:hAnsi="Palatino Linotype"/>
              <w:b/>
              <w:sz w:val="22"/>
              <w:szCs w:val="22"/>
            </w:rPr>
            <w:t>RECURSO DE REVISIÓN:</w:t>
          </w:r>
        </w:p>
      </w:tc>
      <w:tc>
        <w:tcPr>
          <w:tcW w:w="3690" w:type="dxa"/>
          <w:vAlign w:val="center"/>
        </w:tcPr>
        <w:p w14:paraId="3A05B4B6" w14:textId="67C4FAFF" w:rsidR="00FE79B8" w:rsidRPr="00025127" w:rsidRDefault="00FE79B8" w:rsidP="00755146">
          <w:pPr>
            <w:pStyle w:val="Encabezado"/>
            <w:jc w:val="both"/>
            <w:rPr>
              <w:rFonts w:ascii="Palatino Linotype" w:hAnsi="Palatino Linotype"/>
              <w:b/>
              <w:sz w:val="22"/>
              <w:szCs w:val="22"/>
            </w:rPr>
          </w:pPr>
          <w:r w:rsidRPr="00692B29">
            <w:rPr>
              <w:rFonts w:ascii="Palatino Linotype" w:eastAsia="Calibri" w:hAnsi="Palatino Linotype" w:cs="Arial"/>
              <w:b/>
              <w:sz w:val="22"/>
              <w:lang w:val="es-ES"/>
            </w:rPr>
            <w:t>02608</w:t>
          </w:r>
          <w:r w:rsidRPr="00692B29">
            <w:rPr>
              <w:rFonts w:ascii="Palatino Linotype" w:hAnsi="Palatino Linotype"/>
              <w:b/>
              <w:sz w:val="22"/>
              <w:szCs w:val="22"/>
            </w:rPr>
            <w:t>/INFOEM/IP/RR/2023</w:t>
          </w:r>
        </w:p>
      </w:tc>
    </w:tr>
    <w:tr w:rsidR="00FE79B8" w:rsidRPr="00025127" w14:paraId="1B5D8690" w14:textId="77777777" w:rsidTr="00FA0F09">
      <w:trPr>
        <w:trHeight w:val="233"/>
        <w:jc w:val="right"/>
      </w:trPr>
      <w:tc>
        <w:tcPr>
          <w:tcW w:w="3260" w:type="dxa"/>
          <w:vAlign w:val="center"/>
        </w:tcPr>
        <w:p w14:paraId="3903F2C6" w14:textId="22D569F8" w:rsidR="00FE79B8" w:rsidRPr="00025127" w:rsidRDefault="00FE79B8" w:rsidP="000F55C1">
          <w:pPr>
            <w:ind w:right="34"/>
            <w:jc w:val="right"/>
            <w:rPr>
              <w:rFonts w:ascii="Palatino Linotype" w:hAnsi="Palatino Linotype"/>
              <w:b/>
              <w:sz w:val="22"/>
              <w:szCs w:val="22"/>
            </w:rPr>
          </w:pPr>
          <w:r w:rsidRPr="00025127">
            <w:rPr>
              <w:rFonts w:ascii="Palatino Linotype" w:hAnsi="Palatino Linotype"/>
              <w:b/>
              <w:sz w:val="22"/>
              <w:szCs w:val="22"/>
            </w:rPr>
            <w:t>SUJETO OBLIGADO:</w:t>
          </w:r>
        </w:p>
      </w:tc>
      <w:tc>
        <w:tcPr>
          <w:tcW w:w="3690" w:type="dxa"/>
          <w:vAlign w:val="center"/>
        </w:tcPr>
        <w:p w14:paraId="03C799A2" w14:textId="654223A7" w:rsidR="00FE79B8" w:rsidRPr="00025127" w:rsidRDefault="00FE79B8" w:rsidP="000A7E73">
          <w:pPr>
            <w:pStyle w:val="Encabezado"/>
            <w:jc w:val="both"/>
            <w:rPr>
              <w:rFonts w:ascii="Palatino Linotype" w:hAnsi="Palatino Linotype"/>
              <w:b/>
              <w:sz w:val="22"/>
              <w:szCs w:val="22"/>
            </w:rPr>
          </w:pPr>
          <w:r w:rsidRPr="00692B29">
            <w:rPr>
              <w:rFonts w:ascii="Palatino Linotype" w:eastAsia="Calibri" w:hAnsi="Palatino Linotype" w:cs="Arial"/>
              <w:b/>
              <w:bCs/>
              <w:sz w:val="22"/>
              <w:lang w:val="es-ES"/>
            </w:rPr>
            <w:t>Ayuntamiento de Villa del Carbón</w:t>
          </w:r>
        </w:p>
      </w:tc>
    </w:tr>
    <w:tr w:rsidR="00FE79B8" w:rsidRPr="00025127" w14:paraId="095EB01B" w14:textId="77777777" w:rsidTr="00FA0F09">
      <w:trPr>
        <w:trHeight w:val="321"/>
        <w:jc w:val="right"/>
      </w:trPr>
      <w:tc>
        <w:tcPr>
          <w:tcW w:w="3260" w:type="dxa"/>
          <w:vAlign w:val="center"/>
        </w:tcPr>
        <w:p w14:paraId="6E000A51" w14:textId="05E1861A" w:rsidR="00FE79B8" w:rsidRPr="00025127" w:rsidRDefault="00FE79B8" w:rsidP="006E6B65">
          <w:pPr>
            <w:ind w:right="34"/>
            <w:jc w:val="right"/>
            <w:rPr>
              <w:rFonts w:ascii="Palatino Linotype" w:hAnsi="Palatino Linotype"/>
              <w:b/>
              <w:sz w:val="22"/>
              <w:szCs w:val="22"/>
            </w:rPr>
          </w:pPr>
          <w:r w:rsidRPr="00025127">
            <w:rPr>
              <w:rFonts w:ascii="Palatino Linotype" w:hAnsi="Palatino Linotype"/>
              <w:b/>
              <w:sz w:val="22"/>
              <w:szCs w:val="22"/>
            </w:rPr>
            <w:t>COMISIONAD</w:t>
          </w:r>
          <w:r>
            <w:rPr>
              <w:rFonts w:ascii="Palatino Linotype" w:hAnsi="Palatino Linotype"/>
              <w:b/>
              <w:sz w:val="22"/>
              <w:szCs w:val="22"/>
            </w:rPr>
            <w:t>A</w:t>
          </w:r>
          <w:r w:rsidRPr="00025127">
            <w:rPr>
              <w:rFonts w:ascii="Palatino Linotype" w:hAnsi="Palatino Linotype"/>
              <w:b/>
              <w:sz w:val="22"/>
              <w:szCs w:val="22"/>
            </w:rPr>
            <w:t xml:space="preserve"> PONENTE:</w:t>
          </w:r>
        </w:p>
      </w:tc>
      <w:tc>
        <w:tcPr>
          <w:tcW w:w="3690" w:type="dxa"/>
          <w:vAlign w:val="center"/>
        </w:tcPr>
        <w:p w14:paraId="07560085" w14:textId="64DC8836" w:rsidR="00FE79B8" w:rsidRPr="00025127" w:rsidRDefault="00FE79B8" w:rsidP="00472C41">
          <w:pPr>
            <w:pStyle w:val="Encabezado"/>
            <w:rPr>
              <w:rFonts w:ascii="Palatino Linotype" w:hAnsi="Palatino Linotype"/>
              <w:b/>
              <w:sz w:val="22"/>
              <w:szCs w:val="22"/>
            </w:rPr>
          </w:pPr>
          <w:r>
            <w:rPr>
              <w:rFonts w:ascii="Palatino Linotype" w:hAnsi="Palatino Linotype"/>
              <w:b/>
              <w:sz w:val="22"/>
              <w:szCs w:val="22"/>
            </w:rPr>
            <w:t>María del Rosario Mejía Ayala</w:t>
          </w:r>
        </w:p>
      </w:tc>
    </w:tr>
  </w:tbl>
  <w:p w14:paraId="1096C1B8" w14:textId="2BA8EB40" w:rsidR="00FE79B8" w:rsidRDefault="00FE79B8" w:rsidP="00472C41">
    <w:pPr>
      <w:pStyle w:val="Encabezado"/>
    </w:pPr>
    <w:r>
      <w:rPr>
        <w:noProof/>
        <w:lang w:eastAsia="es-MX"/>
      </w:rPr>
      <w:drawing>
        <wp:anchor distT="0" distB="0" distL="114300" distR="114300" simplePos="0" relativeHeight="251657216" behindDoc="1" locked="0" layoutInCell="0" allowOverlap="1" wp14:anchorId="1A29E15A" wp14:editId="068CFF75">
          <wp:simplePos x="0" y="0"/>
          <wp:positionH relativeFrom="page">
            <wp:posOffset>30785</wp:posOffset>
          </wp:positionH>
          <wp:positionV relativeFrom="page">
            <wp:posOffset>30480</wp:posOffset>
          </wp:positionV>
          <wp:extent cx="7695210" cy="10020839"/>
          <wp:effectExtent l="0" t="0" r="1270" b="0"/>
          <wp:wrapNone/>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95210" cy="10020839"/>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CD4FEF" w14:textId="43D004EA" w:rsidR="00FE79B8" w:rsidRDefault="00BD538C" w:rsidP="00472C41">
    <w:pPr>
      <w:pStyle w:val="Encabezado"/>
      <w:tabs>
        <w:tab w:val="clear" w:pos="4252"/>
        <w:tab w:val="clear" w:pos="8504"/>
        <w:tab w:val="left" w:pos="3103"/>
      </w:tabs>
    </w:pPr>
    <w:r>
      <w:rPr>
        <w:noProof/>
      </w:rPr>
      <w:pict w14:anchorId="1A29E15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05505343" o:spid="_x0000_s2049" type="#_x0000_t75" style="position:absolute;margin-left:-118.65pt;margin-top:-128.35pt;width:663.5pt;height:12in;z-index:-251658240;mso-position-horizontal-relative:margin;mso-position-vertical-relative:margin" o:allowincell="f">
          <v:imagedata r:id="rId1" o:title="PHOTO-2020-08-13-10-14-39"/>
          <w10:wrap anchorx="margin" anchory="margin"/>
        </v:shape>
      </w:pict>
    </w:r>
    <w:r w:rsidR="00FE79B8">
      <w:tab/>
    </w:r>
  </w:p>
  <w:tbl>
    <w:tblPr>
      <w:tblStyle w:val="Tablaconcuadrcula"/>
      <w:tblW w:w="7372"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61"/>
      <w:gridCol w:w="4111"/>
    </w:tblGrid>
    <w:tr w:rsidR="00FE79B8" w:rsidRPr="00025127" w14:paraId="0A3256F2" w14:textId="77777777" w:rsidTr="006E6B65">
      <w:trPr>
        <w:trHeight w:val="138"/>
        <w:jc w:val="right"/>
      </w:trPr>
      <w:tc>
        <w:tcPr>
          <w:tcW w:w="3261" w:type="dxa"/>
          <w:vAlign w:val="center"/>
        </w:tcPr>
        <w:p w14:paraId="3D80769D" w14:textId="316F11F8" w:rsidR="00FE79B8" w:rsidRPr="00743FFA" w:rsidRDefault="00FE79B8" w:rsidP="005F1362">
          <w:pPr>
            <w:jc w:val="right"/>
            <w:rPr>
              <w:rFonts w:ascii="Palatino Linotype" w:hAnsi="Palatino Linotype"/>
              <w:b/>
              <w:sz w:val="22"/>
              <w:szCs w:val="22"/>
            </w:rPr>
          </w:pPr>
          <w:r w:rsidRPr="00743FFA">
            <w:rPr>
              <w:rFonts w:ascii="Palatino Linotype" w:hAnsi="Palatino Linotype"/>
              <w:b/>
              <w:sz w:val="22"/>
              <w:szCs w:val="22"/>
            </w:rPr>
            <w:t>RECURSO DE REVISIÓN:</w:t>
          </w:r>
        </w:p>
      </w:tc>
      <w:tc>
        <w:tcPr>
          <w:tcW w:w="4111" w:type="dxa"/>
          <w:vAlign w:val="center"/>
        </w:tcPr>
        <w:p w14:paraId="0453495E" w14:textId="65D775FF" w:rsidR="00FE79B8" w:rsidRPr="00743FFA" w:rsidRDefault="00FE79B8" w:rsidP="00692B29">
          <w:pPr>
            <w:pStyle w:val="Encabezado"/>
            <w:rPr>
              <w:rFonts w:ascii="Palatino Linotype" w:hAnsi="Palatino Linotype"/>
              <w:b/>
              <w:sz w:val="22"/>
              <w:szCs w:val="22"/>
            </w:rPr>
          </w:pPr>
          <w:r>
            <w:rPr>
              <w:rFonts w:ascii="Palatino Linotype" w:eastAsia="Calibri" w:hAnsi="Palatino Linotype" w:cs="Arial"/>
              <w:b/>
              <w:sz w:val="22"/>
              <w:lang w:val="es-ES"/>
            </w:rPr>
            <w:t>02608</w:t>
          </w:r>
          <w:r>
            <w:rPr>
              <w:rFonts w:ascii="Palatino Linotype" w:hAnsi="Palatino Linotype"/>
              <w:b/>
              <w:sz w:val="22"/>
              <w:szCs w:val="22"/>
            </w:rPr>
            <w:t>/INFOEM/IP/RR/2023</w:t>
          </w:r>
        </w:p>
      </w:tc>
    </w:tr>
    <w:tr w:rsidR="00FE79B8" w:rsidRPr="00025127" w14:paraId="128C8B3C" w14:textId="77777777" w:rsidTr="006E6B65">
      <w:trPr>
        <w:trHeight w:val="233"/>
        <w:jc w:val="right"/>
      </w:trPr>
      <w:tc>
        <w:tcPr>
          <w:tcW w:w="3261" w:type="dxa"/>
          <w:vAlign w:val="center"/>
        </w:tcPr>
        <w:p w14:paraId="483E3371" w14:textId="66B1BC74" w:rsidR="00FE79B8" w:rsidRPr="00743FFA" w:rsidRDefault="00FE79B8" w:rsidP="00472C41">
          <w:pPr>
            <w:jc w:val="right"/>
            <w:rPr>
              <w:rFonts w:ascii="Palatino Linotype" w:hAnsi="Palatino Linotype"/>
              <w:b/>
              <w:sz w:val="22"/>
              <w:szCs w:val="22"/>
            </w:rPr>
          </w:pPr>
          <w:r w:rsidRPr="00743FFA">
            <w:rPr>
              <w:rFonts w:ascii="Palatino Linotype" w:hAnsi="Palatino Linotype"/>
              <w:b/>
              <w:sz w:val="22"/>
              <w:szCs w:val="22"/>
            </w:rPr>
            <w:t>RECURRENTE:</w:t>
          </w:r>
        </w:p>
      </w:tc>
      <w:tc>
        <w:tcPr>
          <w:tcW w:w="4111" w:type="dxa"/>
        </w:tcPr>
        <w:p w14:paraId="1548525E" w14:textId="46CF3AFF" w:rsidR="00FE79B8" w:rsidRPr="003364E5" w:rsidRDefault="00EF186A" w:rsidP="001E50B9">
          <w:pPr>
            <w:pStyle w:val="Encabezado"/>
            <w:rPr>
              <w:rFonts w:ascii="Palatino Linotype" w:hAnsi="Palatino Linotype"/>
              <w:b/>
              <w:sz w:val="22"/>
              <w:szCs w:val="22"/>
            </w:rPr>
          </w:pPr>
          <w:r>
            <w:rPr>
              <w:rFonts w:ascii="Palatino Linotype" w:hAnsi="Palatino Linotype"/>
              <w:b/>
              <w:sz w:val="22"/>
              <w:szCs w:val="22"/>
            </w:rPr>
            <w:t>XXXXXXX</w:t>
          </w:r>
        </w:p>
      </w:tc>
    </w:tr>
    <w:tr w:rsidR="00FE79B8" w:rsidRPr="00025127" w14:paraId="41BE0704" w14:textId="77777777" w:rsidTr="006E6B65">
      <w:trPr>
        <w:trHeight w:val="321"/>
        <w:jc w:val="right"/>
      </w:trPr>
      <w:tc>
        <w:tcPr>
          <w:tcW w:w="3261" w:type="dxa"/>
          <w:vAlign w:val="center"/>
        </w:tcPr>
        <w:p w14:paraId="34C64148" w14:textId="10C6C8A9" w:rsidR="00FE79B8" w:rsidRPr="00743FFA" w:rsidRDefault="00FE79B8" w:rsidP="005F1362">
          <w:pPr>
            <w:jc w:val="right"/>
            <w:rPr>
              <w:rFonts w:ascii="Palatino Linotype" w:hAnsi="Palatino Linotype"/>
              <w:b/>
              <w:sz w:val="22"/>
              <w:szCs w:val="22"/>
            </w:rPr>
          </w:pPr>
          <w:r w:rsidRPr="00743FFA">
            <w:rPr>
              <w:rFonts w:ascii="Palatino Linotype" w:hAnsi="Palatino Linotype"/>
              <w:b/>
              <w:sz w:val="22"/>
              <w:szCs w:val="22"/>
            </w:rPr>
            <w:t>SUJETO OBLIGADO:</w:t>
          </w:r>
        </w:p>
      </w:tc>
      <w:tc>
        <w:tcPr>
          <w:tcW w:w="4111" w:type="dxa"/>
          <w:vAlign w:val="center"/>
        </w:tcPr>
        <w:p w14:paraId="34C341BF" w14:textId="469760CA" w:rsidR="00FE79B8" w:rsidRPr="003364E5" w:rsidRDefault="00FE79B8" w:rsidP="00A36398">
          <w:pPr>
            <w:pStyle w:val="Encabezado"/>
            <w:jc w:val="both"/>
            <w:rPr>
              <w:rFonts w:ascii="Palatino Linotype" w:hAnsi="Palatino Linotype"/>
              <w:b/>
              <w:sz w:val="22"/>
              <w:szCs w:val="22"/>
            </w:rPr>
          </w:pPr>
          <w:r w:rsidRPr="00692B29">
            <w:rPr>
              <w:rFonts w:ascii="Palatino Linotype" w:eastAsia="Calibri" w:hAnsi="Palatino Linotype" w:cs="Arial"/>
              <w:b/>
              <w:bCs/>
              <w:sz w:val="22"/>
              <w:lang w:val="es-ES"/>
            </w:rPr>
            <w:t>Ayuntamiento de Villa del Carbón</w:t>
          </w:r>
        </w:p>
      </w:tc>
    </w:tr>
    <w:tr w:rsidR="00FE79B8" w:rsidRPr="00025127" w14:paraId="0C8B6193" w14:textId="77777777" w:rsidTr="006E6B65">
      <w:trPr>
        <w:trHeight w:val="321"/>
        <w:jc w:val="right"/>
      </w:trPr>
      <w:tc>
        <w:tcPr>
          <w:tcW w:w="3261" w:type="dxa"/>
          <w:vAlign w:val="center"/>
        </w:tcPr>
        <w:p w14:paraId="321FFAFF" w14:textId="0E8C2CE7" w:rsidR="00FE79B8" w:rsidRPr="00743FFA" w:rsidRDefault="00FE79B8" w:rsidP="00472C41">
          <w:pPr>
            <w:jc w:val="right"/>
            <w:rPr>
              <w:rFonts w:ascii="Palatino Linotype" w:hAnsi="Palatino Linotype"/>
              <w:b/>
              <w:sz w:val="22"/>
              <w:szCs w:val="22"/>
            </w:rPr>
          </w:pPr>
          <w:r w:rsidRPr="00743FFA">
            <w:rPr>
              <w:rFonts w:ascii="Palatino Linotype" w:hAnsi="Palatino Linotype"/>
              <w:b/>
              <w:sz w:val="22"/>
              <w:szCs w:val="22"/>
            </w:rPr>
            <w:t>COMISIONADA PONENTE:</w:t>
          </w:r>
        </w:p>
      </w:tc>
      <w:tc>
        <w:tcPr>
          <w:tcW w:w="4111" w:type="dxa"/>
          <w:vAlign w:val="center"/>
        </w:tcPr>
        <w:p w14:paraId="0FECDA9D" w14:textId="6D336FD0" w:rsidR="00FE79B8" w:rsidRPr="00743FFA" w:rsidRDefault="00FE79B8" w:rsidP="00B44F9F">
          <w:pPr>
            <w:pStyle w:val="Encabezado"/>
            <w:ind w:left="33"/>
            <w:rPr>
              <w:rFonts w:ascii="Palatino Linotype" w:hAnsi="Palatino Linotype"/>
              <w:b/>
              <w:sz w:val="22"/>
              <w:szCs w:val="22"/>
            </w:rPr>
          </w:pPr>
          <w:r w:rsidRPr="00743FFA">
            <w:rPr>
              <w:rFonts w:ascii="Palatino Linotype" w:hAnsi="Palatino Linotype"/>
              <w:b/>
              <w:sz w:val="22"/>
              <w:szCs w:val="22"/>
            </w:rPr>
            <w:t>María del Rosario Mejía Ayala</w:t>
          </w:r>
        </w:p>
      </w:tc>
    </w:tr>
  </w:tbl>
  <w:p w14:paraId="156B5574" w14:textId="3EA5B995" w:rsidR="00FE79B8" w:rsidRDefault="00FE79B8" w:rsidP="00472C41">
    <w:pPr>
      <w:pStyle w:val="Encabezado"/>
      <w:tabs>
        <w:tab w:val="clear" w:pos="4252"/>
        <w:tab w:val="clear" w:pos="8504"/>
        <w:tab w:val="left" w:pos="3103"/>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3"/>
    <w:multiLevelType w:val="singleLevel"/>
    <w:tmpl w:val="7816848E"/>
    <w:lvl w:ilvl="0">
      <w:start w:val="1"/>
      <w:numFmt w:val="bullet"/>
      <w:pStyle w:val="Listaconvietas2"/>
      <w:lvlText w:val=""/>
      <w:lvlJc w:val="left"/>
      <w:pPr>
        <w:tabs>
          <w:tab w:val="num" w:pos="643"/>
        </w:tabs>
        <w:ind w:left="643" w:hanging="360"/>
      </w:pPr>
      <w:rPr>
        <w:rFonts w:ascii="Symbol" w:hAnsi="Symbol" w:hint="default"/>
      </w:rPr>
    </w:lvl>
  </w:abstractNum>
  <w:abstractNum w:abstractNumId="1">
    <w:nsid w:val="061F77F2"/>
    <w:multiLevelType w:val="hybridMultilevel"/>
    <w:tmpl w:val="80C0D84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0E906513"/>
    <w:multiLevelType w:val="hybridMultilevel"/>
    <w:tmpl w:val="A94C488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nsid w:val="118F57E5"/>
    <w:multiLevelType w:val="hybridMultilevel"/>
    <w:tmpl w:val="A7E4770A"/>
    <w:lvl w:ilvl="0" w:tplc="8976ECCA">
      <w:start w:val="1"/>
      <w:numFmt w:val="upperRoman"/>
      <w:lvlText w:val="%1."/>
      <w:lvlJc w:val="left"/>
      <w:pPr>
        <w:ind w:left="1080" w:hanging="720"/>
      </w:pPr>
      <w:rPr>
        <w:rFonts w:cs="Times New Roman"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126A2D11"/>
    <w:multiLevelType w:val="hybridMultilevel"/>
    <w:tmpl w:val="51F8086C"/>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nsid w:val="142871D0"/>
    <w:multiLevelType w:val="hybridMultilevel"/>
    <w:tmpl w:val="EFBED2CE"/>
    <w:lvl w:ilvl="0" w:tplc="080A000B">
      <w:start w:val="1"/>
      <w:numFmt w:val="bullet"/>
      <w:lvlText w:val=""/>
      <w:lvlJc w:val="left"/>
      <w:pPr>
        <w:ind w:left="1429" w:hanging="360"/>
      </w:pPr>
      <w:rPr>
        <w:rFonts w:ascii="Wingdings" w:hAnsi="Wingdings"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6">
    <w:nsid w:val="1A3069B7"/>
    <w:multiLevelType w:val="hybridMultilevel"/>
    <w:tmpl w:val="B40E05CA"/>
    <w:lvl w:ilvl="0" w:tplc="0060D402">
      <w:start w:val="1"/>
      <w:numFmt w:val="bullet"/>
      <w:lvlText w:val=""/>
      <w:lvlJc w:val="left"/>
      <w:pPr>
        <w:ind w:left="720" w:hanging="360"/>
      </w:pPr>
      <w:rPr>
        <w:rFonts w:ascii="Symbol" w:hAnsi="Symbol" w:hint="default"/>
        <w:sz w:val="24"/>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nsid w:val="26762551"/>
    <w:multiLevelType w:val="hybridMultilevel"/>
    <w:tmpl w:val="343649BC"/>
    <w:lvl w:ilvl="0" w:tplc="C98C989C">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8">
    <w:nsid w:val="2F516685"/>
    <w:multiLevelType w:val="hybridMultilevel"/>
    <w:tmpl w:val="8538536E"/>
    <w:lvl w:ilvl="0" w:tplc="080A000B">
      <w:start w:val="1"/>
      <w:numFmt w:val="bullet"/>
      <w:lvlText w:val=""/>
      <w:lvlJc w:val="left"/>
      <w:pPr>
        <w:ind w:left="1713" w:hanging="360"/>
      </w:pPr>
      <w:rPr>
        <w:rFonts w:ascii="Wingdings" w:hAnsi="Wingdings" w:hint="default"/>
      </w:rPr>
    </w:lvl>
    <w:lvl w:ilvl="1" w:tplc="080A0003" w:tentative="1">
      <w:start w:val="1"/>
      <w:numFmt w:val="bullet"/>
      <w:lvlText w:val="o"/>
      <w:lvlJc w:val="left"/>
      <w:pPr>
        <w:ind w:left="2433" w:hanging="360"/>
      </w:pPr>
      <w:rPr>
        <w:rFonts w:ascii="Courier New" w:hAnsi="Courier New" w:cs="Courier New" w:hint="default"/>
      </w:rPr>
    </w:lvl>
    <w:lvl w:ilvl="2" w:tplc="080A0005" w:tentative="1">
      <w:start w:val="1"/>
      <w:numFmt w:val="bullet"/>
      <w:lvlText w:val=""/>
      <w:lvlJc w:val="left"/>
      <w:pPr>
        <w:ind w:left="3153" w:hanging="360"/>
      </w:pPr>
      <w:rPr>
        <w:rFonts w:ascii="Wingdings" w:hAnsi="Wingdings" w:hint="default"/>
      </w:rPr>
    </w:lvl>
    <w:lvl w:ilvl="3" w:tplc="080A0001" w:tentative="1">
      <w:start w:val="1"/>
      <w:numFmt w:val="bullet"/>
      <w:lvlText w:val=""/>
      <w:lvlJc w:val="left"/>
      <w:pPr>
        <w:ind w:left="3873" w:hanging="360"/>
      </w:pPr>
      <w:rPr>
        <w:rFonts w:ascii="Symbol" w:hAnsi="Symbol" w:hint="default"/>
      </w:rPr>
    </w:lvl>
    <w:lvl w:ilvl="4" w:tplc="080A0003" w:tentative="1">
      <w:start w:val="1"/>
      <w:numFmt w:val="bullet"/>
      <w:lvlText w:val="o"/>
      <w:lvlJc w:val="left"/>
      <w:pPr>
        <w:ind w:left="4593" w:hanging="360"/>
      </w:pPr>
      <w:rPr>
        <w:rFonts w:ascii="Courier New" w:hAnsi="Courier New" w:cs="Courier New" w:hint="default"/>
      </w:rPr>
    </w:lvl>
    <w:lvl w:ilvl="5" w:tplc="080A0005" w:tentative="1">
      <w:start w:val="1"/>
      <w:numFmt w:val="bullet"/>
      <w:lvlText w:val=""/>
      <w:lvlJc w:val="left"/>
      <w:pPr>
        <w:ind w:left="5313" w:hanging="360"/>
      </w:pPr>
      <w:rPr>
        <w:rFonts w:ascii="Wingdings" w:hAnsi="Wingdings" w:hint="default"/>
      </w:rPr>
    </w:lvl>
    <w:lvl w:ilvl="6" w:tplc="080A0001" w:tentative="1">
      <w:start w:val="1"/>
      <w:numFmt w:val="bullet"/>
      <w:lvlText w:val=""/>
      <w:lvlJc w:val="left"/>
      <w:pPr>
        <w:ind w:left="6033" w:hanging="360"/>
      </w:pPr>
      <w:rPr>
        <w:rFonts w:ascii="Symbol" w:hAnsi="Symbol" w:hint="default"/>
      </w:rPr>
    </w:lvl>
    <w:lvl w:ilvl="7" w:tplc="080A0003" w:tentative="1">
      <w:start w:val="1"/>
      <w:numFmt w:val="bullet"/>
      <w:lvlText w:val="o"/>
      <w:lvlJc w:val="left"/>
      <w:pPr>
        <w:ind w:left="6753" w:hanging="360"/>
      </w:pPr>
      <w:rPr>
        <w:rFonts w:ascii="Courier New" w:hAnsi="Courier New" w:cs="Courier New" w:hint="default"/>
      </w:rPr>
    </w:lvl>
    <w:lvl w:ilvl="8" w:tplc="080A0005" w:tentative="1">
      <w:start w:val="1"/>
      <w:numFmt w:val="bullet"/>
      <w:lvlText w:val=""/>
      <w:lvlJc w:val="left"/>
      <w:pPr>
        <w:ind w:left="7473" w:hanging="360"/>
      </w:pPr>
      <w:rPr>
        <w:rFonts w:ascii="Wingdings" w:hAnsi="Wingdings" w:hint="default"/>
      </w:rPr>
    </w:lvl>
  </w:abstractNum>
  <w:abstractNum w:abstractNumId="9">
    <w:nsid w:val="32164072"/>
    <w:multiLevelType w:val="hybridMultilevel"/>
    <w:tmpl w:val="49221B9C"/>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nsid w:val="34317490"/>
    <w:multiLevelType w:val="hybridMultilevel"/>
    <w:tmpl w:val="5ECC0B94"/>
    <w:lvl w:ilvl="0" w:tplc="7EE0C6EC">
      <w:start w:val="1"/>
      <w:numFmt w:val="decimal"/>
      <w:lvlText w:val="%1."/>
      <w:lvlJc w:val="left"/>
      <w:pPr>
        <w:ind w:left="0" w:firstLine="0"/>
      </w:pPr>
      <w:rPr>
        <w:rFonts w:ascii="Palatino Linotype" w:hAnsi="Palatino Linotype" w:hint="default"/>
        <w:b/>
        <w:i w:val="0"/>
        <w:sz w:val="24"/>
      </w:rPr>
    </w:lvl>
    <w:lvl w:ilvl="1" w:tplc="080A0017">
      <w:start w:val="1"/>
      <w:numFmt w:val="lowerLetter"/>
      <w:lvlText w:val="%2)"/>
      <w:lvlJc w:val="lef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38487013"/>
    <w:multiLevelType w:val="hybridMultilevel"/>
    <w:tmpl w:val="BDF8708A"/>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nsid w:val="39B336F6"/>
    <w:multiLevelType w:val="hybridMultilevel"/>
    <w:tmpl w:val="8970174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nsid w:val="3DB915C4"/>
    <w:multiLevelType w:val="hybridMultilevel"/>
    <w:tmpl w:val="0C5EE000"/>
    <w:lvl w:ilvl="0" w:tplc="0060D402">
      <w:start w:val="1"/>
      <w:numFmt w:val="bullet"/>
      <w:lvlText w:val=""/>
      <w:lvlJc w:val="left"/>
      <w:pPr>
        <w:ind w:left="720" w:hanging="360"/>
      </w:pPr>
      <w:rPr>
        <w:rFonts w:ascii="Symbol" w:hAnsi="Symbol" w:hint="default"/>
        <w:sz w:val="24"/>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nsid w:val="4032750B"/>
    <w:multiLevelType w:val="hybridMultilevel"/>
    <w:tmpl w:val="2B3851E2"/>
    <w:lvl w:ilvl="0" w:tplc="080A0001">
      <w:start w:val="1"/>
      <w:numFmt w:val="bullet"/>
      <w:lvlText w:val=""/>
      <w:lvlJc w:val="left"/>
      <w:pPr>
        <w:ind w:left="720" w:hanging="360"/>
      </w:pPr>
      <w:rPr>
        <w:rFonts w:ascii="Symbol" w:hAnsi="Symbol" w:hint="default"/>
      </w:rPr>
    </w:lvl>
    <w:lvl w:ilvl="1" w:tplc="080A0001">
      <w:start w:val="1"/>
      <w:numFmt w:val="bullet"/>
      <w:lvlText w:val=""/>
      <w:lvlJc w:val="left"/>
      <w:pPr>
        <w:ind w:left="1440" w:hanging="360"/>
      </w:pPr>
      <w:rPr>
        <w:rFonts w:ascii="Symbol" w:hAnsi="Symbol"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nsid w:val="410E07E7"/>
    <w:multiLevelType w:val="hybridMultilevel"/>
    <w:tmpl w:val="B2CCB110"/>
    <w:lvl w:ilvl="0" w:tplc="080A000D">
      <w:start w:val="1"/>
      <w:numFmt w:val="bullet"/>
      <w:lvlText w:val=""/>
      <w:lvlJc w:val="left"/>
      <w:pPr>
        <w:ind w:left="2149" w:hanging="360"/>
      </w:pPr>
      <w:rPr>
        <w:rFonts w:ascii="Wingdings" w:hAnsi="Wingdings" w:hint="default"/>
      </w:rPr>
    </w:lvl>
    <w:lvl w:ilvl="1" w:tplc="080A0003" w:tentative="1">
      <w:start w:val="1"/>
      <w:numFmt w:val="bullet"/>
      <w:lvlText w:val="o"/>
      <w:lvlJc w:val="left"/>
      <w:pPr>
        <w:ind w:left="2869" w:hanging="360"/>
      </w:pPr>
      <w:rPr>
        <w:rFonts w:ascii="Courier New" w:hAnsi="Courier New" w:cs="Courier New" w:hint="default"/>
      </w:rPr>
    </w:lvl>
    <w:lvl w:ilvl="2" w:tplc="080A0005" w:tentative="1">
      <w:start w:val="1"/>
      <w:numFmt w:val="bullet"/>
      <w:lvlText w:val=""/>
      <w:lvlJc w:val="left"/>
      <w:pPr>
        <w:ind w:left="3589" w:hanging="360"/>
      </w:pPr>
      <w:rPr>
        <w:rFonts w:ascii="Wingdings" w:hAnsi="Wingdings" w:hint="default"/>
      </w:rPr>
    </w:lvl>
    <w:lvl w:ilvl="3" w:tplc="080A0001" w:tentative="1">
      <w:start w:val="1"/>
      <w:numFmt w:val="bullet"/>
      <w:lvlText w:val=""/>
      <w:lvlJc w:val="left"/>
      <w:pPr>
        <w:ind w:left="4309" w:hanging="360"/>
      </w:pPr>
      <w:rPr>
        <w:rFonts w:ascii="Symbol" w:hAnsi="Symbol" w:hint="default"/>
      </w:rPr>
    </w:lvl>
    <w:lvl w:ilvl="4" w:tplc="080A0003" w:tentative="1">
      <w:start w:val="1"/>
      <w:numFmt w:val="bullet"/>
      <w:lvlText w:val="o"/>
      <w:lvlJc w:val="left"/>
      <w:pPr>
        <w:ind w:left="5029" w:hanging="360"/>
      </w:pPr>
      <w:rPr>
        <w:rFonts w:ascii="Courier New" w:hAnsi="Courier New" w:cs="Courier New" w:hint="default"/>
      </w:rPr>
    </w:lvl>
    <w:lvl w:ilvl="5" w:tplc="080A0005" w:tentative="1">
      <w:start w:val="1"/>
      <w:numFmt w:val="bullet"/>
      <w:lvlText w:val=""/>
      <w:lvlJc w:val="left"/>
      <w:pPr>
        <w:ind w:left="5749" w:hanging="360"/>
      </w:pPr>
      <w:rPr>
        <w:rFonts w:ascii="Wingdings" w:hAnsi="Wingdings" w:hint="default"/>
      </w:rPr>
    </w:lvl>
    <w:lvl w:ilvl="6" w:tplc="080A0001" w:tentative="1">
      <w:start w:val="1"/>
      <w:numFmt w:val="bullet"/>
      <w:lvlText w:val=""/>
      <w:lvlJc w:val="left"/>
      <w:pPr>
        <w:ind w:left="6469" w:hanging="360"/>
      </w:pPr>
      <w:rPr>
        <w:rFonts w:ascii="Symbol" w:hAnsi="Symbol" w:hint="default"/>
      </w:rPr>
    </w:lvl>
    <w:lvl w:ilvl="7" w:tplc="080A0003" w:tentative="1">
      <w:start w:val="1"/>
      <w:numFmt w:val="bullet"/>
      <w:lvlText w:val="o"/>
      <w:lvlJc w:val="left"/>
      <w:pPr>
        <w:ind w:left="7189" w:hanging="360"/>
      </w:pPr>
      <w:rPr>
        <w:rFonts w:ascii="Courier New" w:hAnsi="Courier New" w:cs="Courier New" w:hint="default"/>
      </w:rPr>
    </w:lvl>
    <w:lvl w:ilvl="8" w:tplc="080A0005" w:tentative="1">
      <w:start w:val="1"/>
      <w:numFmt w:val="bullet"/>
      <w:lvlText w:val=""/>
      <w:lvlJc w:val="left"/>
      <w:pPr>
        <w:ind w:left="7909" w:hanging="360"/>
      </w:pPr>
      <w:rPr>
        <w:rFonts w:ascii="Wingdings" w:hAnsi="Wingdings" w:hint="default"/>
      </w:rPr>
    </w:lvl>
  </w:abstractNum>
  <w:abstractNum w:abstractNumId="16">
    <w:nsid w:val="426F6E97"/>
    <w:multiLevelType w:val="hybridMultilevel"/>
    <w:tmpl w:val="AB9E49C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nsid w:val="42EA4647"/>
    <w:multiLevelType w:val="hybridMultilevel"/>
    <w:tmpl w:val="8716E9B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nsid w:val="4C517B70"/>
    <w:multiLevelType w:val="hybridMultilevel"/>
    <w:tmpl w:val="4552F196"/>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19">
    <w:nsid w:val="50DB3566"/>
    <w:multiLevelType w:val="hybridMultilevel"/>
    <w:tmpl w:val="A7D894D8"/>
    <w:lvl w:ilvl="0" w:tplc="080A000B">
      <w:start w:val="1"/>
      <w:numFmt w:val="bullet"/>
      <w:lvlText w:val=""/>
      <w:lvlJc w:val="left"/>
      <w:pPr>
        <w:ind w:left="1004" w:hanging="360"/>
      </w:pPr>
      <w:rPr>
        <w:rFonts w:ascii="Wingdings" w:hAnsi="Wingdings"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20">
    <w:nsid w:val="543C59EC"/>
    <w:multiLevelType w:val="hybridMultilevel"/>
    <w:tmpl w:val="EAD6C7E0"/>
    <w:lvl w:ilvl="0" w:tplc="080A0017">
      <w:start w:val="1"/>
      <w:numFmt w:val="lowerLetter"/>
      <w:lvlText w:val="%1)"/>
      <w:lvlJc w:val="left"/>
      <w:pPr>
        <w:ind w:left="720" w:hanging="360"/>
      </w:pPr>
      <w:rPr>
        <w:rFonts w:hint="default"/>
        <w:sz w:val="24"/>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nsid w:val="59FB4D32"/>
    <w:multiLevelType w:val="hybridMultilevel"/>
    <w:tmpl w:val="FF006862"/>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22">
    <w:nsid w:val="5AA10D7A"/>
    <w:multiLevelType w:val="multilevel"/>
    <w:tmpl w:val="481A7F5A"/>
    <w:lvl w:ilvl="0">
      <w:start w:val="1"/>
      <w:numFmt w:val="decimal"/>
      <w:lvlText w:val="%1."/>
      <w:lvlJc w:val="left"/>
      <w:pPr>
        <w:ind w:left="644" w:hanging="358"/>
      </w:pPr>
    </w:lvl>
    <w:lvl w:ilvl="1">
      <w:start w:val="1"/>
      <w:numFmt w:val="lowerLetter"/>
      <w:lvlText w:val="%2."/>
      <w:lvlJc w:val="left"/>
      <w:pPr>
        <w:ind w:left="1364" w:hanging="360"/>
      </w:pPr>
      <w:rPr>
        <w:sz w:val="14"/>
        <w:szCs w:val="14"/>
      </w:r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23">
    <w:nsid w:val="5AF94A7E"/>
    <w:multiLevelType w:val="hybridMultilevel"/>
    <w:tmpl w:val="0BEE1290"/>
    <w:lvl w:ilvl="0" w:tplc="080A000F">
      <w:start w:val="1"/>
      <w:numFmt w:val="decimal"/>
      <w:lvlText w:val="%1."/>
      <w:lvlJc w:val="left"/>
      <w:pPr>
        <w:ind w:left="720" w:hanging="360"/>
      </w:pPr>
      <w:rPr>
        <w:rFonts w:hint="default"/>
        <w:sz w:val="24"/>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nsid w:val="63EA48C9"/>
    <w:multiLevelType w:val="multilevel"/>
    <w:tmpl w:val="FFD42C9A"/>
    <w:lvl w:ilvl="0">
      <w:start w:val="1"/>
      <w:numFmt w:val="lowerLetter"/>
      <w:lvlText w:val="%1."/>
      <w:lvlJc w:val="left"/>
      <w:pPr>
        <w:ind w:left="1776" w:hanging="360"/>
      </w:pPr>
    </w:lvl>
    <w:lvl w:ilvl="1">
      <w:start w:val="1"/>
      <w:numFmt w:val="bullet"/>
      <w:lvlText w:val="o"/>
      <w:lvlJc w:val="left"/>
      <w:pPr>
        <w:ind w:left="2496" w:hanging="360"/>
      </w:pPr>
      <w:rPr>
        <w:rFonts w:ascii="Courier New" w:eastAsia="Courier New" w:hAnsi="Courier New" w:cs="Courier New"/>
      </w:rPr>
    </w:lvl>
    <w:lvl w:ilvl="2">
      <w:start w:val="1"/>
      <w:numFmt w:val="bullet"/>
      <w:lvlText w:val="▪"/>
      <w:lvlJc w:val="left"/>
      <w:pPr>
        <w:ind w:left="3216" w:hanging="360"/>
      </w:pPr>
      <w:rPr>
        <w:rFonts w:ascii="Noto Sans Symbols" w:eastAsia="Noto Sans Symbols" w:hAnsi="Noto Sans Symbols" w:cs="Noto Sans Symbols"/>
      </w:rPr>
    </w:lvl>
    <w:lvl w:ilvl="3">
      <w:start w:val="1"/>
      <w:numFmt w:val="bullet"/>
      <w:lvlText w:val="●"/>
      <w:lvlJc w:val="left"/>
      <w:pPr>
        <w:ind w:left="3936" w:hanging="360"/>
      </w:pPr>
      <w:rPr>
        <w:rFonts w:ascii="Noto Sans Symbols" w:eastAsia="Noto Sans Symbols" w:hAnsi="Noto Sans Symbols" w:cs="Noto Sans Symbols"/>
      </w:rPr>
    </w:lvl>
    <w:lvl w:ilvl="4">
      <w:start w:val="1"/>
      <w:numFmt w:val="bullet"/>
      <w:lvlText w:val="o"/>
      <w:lvlJc w:val="left"/>
      <w:pPr>
        <w:ind w:left="4656" w:hanging="360"/>
      </w:pPr>
      <w:rPr>
        <w:rFonts w:ascii="Courier New" w:eastAsia="Courier New" w:hAnsi="Courier New" w:cs="Courier New"/>
      </w:rPr>
    </w:lvl>
    <w:lvl w:ilvl="5">
      <w:start w:val="1"/>
      <w:numFmt w:val="bullet"/>
      <w:lvlText w:val="▪"/>
      <w:lvlJc w:val="left"/>
      <w:pPr>
        <w:ind w:left="5376" w:hanging="360"/>
      </w:pPr>
      <w:rPr>
        <w:rFonts w:ascii="Noto Sans Symbols" w:eastAsia="Noto Sans Symbols" w:hAnsi="Noto Sans Symbols" w:cs="Noto Sans Symbols"/>
      </w:rPr>
    </w:lvl>
    <w:lvl w:ilvl="6">
      <w:start w:val="1"/>
      <w:numFmt w:val="bullet"/>
      <w:lvlText w:val="●"/>
      <w:lvlJc w:val="left"/>
      <w:pPr>
        <w:ind w:left="6096" w:hanging="360"/>
      </w:pPr>
      <w:rPr>
        <w:rFonts w:ascii="Noto Sans Symbols" w:eastAsia="Noto Sans Symbols" w:hAnsi="Noto Sans Symbols" w:cs="Noto Sans Symbols"/>
      </w:rPr>
    </w:lvl>
    <w:lvl w:ilvl="7">
      <w:start w:val="1"/>
      <w:numFmt w:val="bullet"/>
      <w:lvlText w:val="o"/>
      <w:lvlJc w:val="left"/>
      <w:pPr>
        <w:ind w:left="6816" w:hanging="360"/>
      </w:pPr>
      <w:rPr>
        <w:rFonts w:ascii="Courier New" w:eastAsia="Courier New" w:hAnsi="Courier New" w:cs="Courier New"/>
      </w:rPr>
    </w:lvl>
    <w:lvl w:ilvl="8">
      <w:start w:val="1"/>
      <w:numFmt w:val="bullet"/>
      <w:lvlText w:val="▪"/>
      <w:lvlJc w:val="left"/>
      <w:pPr>
        <w:ind w:left="7536" w:hanging="360"/>
      </w:pPr>
      <w:rPr>
        <w:rFonts w:ascii="Noto Sans Symbols" w:eastAsia="Noto Sans Symbols" w:hAnsi="Noto Sans Symbols" w:cs="Noto Sans Symbols"/>
      </w:rPr>
    </w:lvl>
  </w:abstractNum>
  <w:abstractNum w:abstractNumId="25">
    <w:nsid w:val="6982643C"/>
    <w:multiLevelType w:val="hybridMultilevel"/>
    <w:tmpl w:val="1C30B49C"/>
    <w:lvl w:ilvl="0" w:tplc="080A0015">
      <w:start w:val="1"/>
      <w:numFmt w:val="upp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nsid w:val="6A1C78A5"/>
    <w:multiLevelType w:val="hybridMultilevel"/>
    <w:tmpl w:val="BDBC52D6"/>
    <w:lvl w:ilvl="0" w:tplc="550881A4">
      <w:start w:val="1"/>
      <w:numFmt w:val="bullet"/>
      <w:lvlText w:val=""/>
      <w:lvlJc w:val="left"/>
      <w:pPr>
        <w:ind w:left="720" w:hanging="360"/>
      </w:pPr>
      <w:rPr>
        <w:rFonts w:ascii="Symbol" w:hAnsi="Symbol" w:hint="default"/>
        <w:sz w:val="24"/>
        <w:szCs w:val="24"/>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nsid w:val="6DB6270C"/>
    <w:multiLevelType w:val="hybridMultilevel"/>
    <w:tmpl w:val="49686A30"/>
    <w:lvl w:ilvl="0" w:tplc="080A000D">
      <w:start w:val="1"/>
      <w:numFmt w:val="bullet"/>
      <w:lvlText w:val=""/>
      <w:lvlJc w:val="left"/>
      <w:pPr>
        <w:ind w:left="1571" w:hanging="360"/>
      </w:pPr>
      <w:rPr>
        <w:rFonts w:ascii="Wingdings" w:hAnsi="Wingdings"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28">
    <w:nsid w:val="74F06300"/>
    <w:multiLevelType w:val="hybridMultilevel"/>
    <w:tmpl w:val="972CE03C"/>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29">
    <w:nsid w:val="754E7BE5"/>
    <w:multiLevelType w:val="multilevel"/>
    <w:tmpl w:val="ADE832FE"/>
    <w:lvl w:ilvl="0">
      <w:start w:val="1"/>
      <w:numFmt w:val="decimal"/>
      <w:lvlText w:val="%1."/>
      <w:lvlJc w:val="left"/>
      <w:pPr>
        <w:ind w:left="644" w:hanging="358"/>
      </w:pPr>
      <w:rPr>
        <w:sz w:val="14"/>
        <w:szCs w:val="14"/>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30">
    <w:nsid w:val="770F53BE"/>
    <w:multiLevelType w:val="hybridMultilevel"/>
    <w:tmpl w:val="E74AC2BA"/>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31">
    <w:nsid w:val="77ED23F6"/>
    <w:multiLevelType w:val="hybridMultilevel"/>
    <w:tmpl w:val="0458F1F4"/>
    <w:lvl w:ilvl="0" w:tplc="8E04AE4C">
      <w:start w:val="2"/>
      <w:numFmt w:val="bullet"/>
      <w:lvlText w:val="-"/>
      <w:lvlJc w:val="left"/>
      <w:pPr>
        <w:ind w:left="2629" w:hanging="360"/>
      </w:pPr>
      <w:rPr>
        <w:rFonts w:ascii="Cambria" w:eastAsiaTheme="minorEastAsia" w:hAnsi="Cambria" w:cstheme="minorBidi" w:hint="default"/>
      </w:rPr>
    </w:lvl>
    <w:lvl w:ilvl="1" w:tplc="080A0003" w:tentative="1">
      <w:start w:val="1"/>
      <w:numFmt w:val="bullet"/>
      <w:lvlText w:val="o"/>
      <w:lvlJc w:val="left"/>
      <w:pPr>
        <w:ind w:left="3349" w:hanging="360"/>
      </w:pPr>
      <w:rPr>
        <w:rFonts w:ascii="Courier New" w:hAnsi="Courier New" w:cs="Courier New" w:hint="default"/>
      </w:rPr>
    </w:lvl>
    <w:lvl w:ilvl="2" w:tplc="080A0005" w:tentative="1">
      <w:start w:val="1"/>
      <w:numFmt w:val="bullet"/>
      <w:lvlText w:val=""/>
      <w:lvlJc w:val="left"/>
      <w:pPr>
        <w:ind w:left="4069" w:hanging="360"/>
      </w:pPr>
      <w:rPr>
        <w:rFonts w:ascii="Wingdings" w:hAnsi="Wingdings" w:hint="default"/>
      </w:rPr>
    </w:lvl>
    <w:lvl w:ilvl="3" w:tplc="080A0001" w:tentative="1">
      <w:start w:val="1"/>
      <w:numFmt w:val="bullet"/>
      <w:lvlText w:val=""/>
      <w:lvlJc w:val="left"/>
      <w:pPr>
        <w:ind w:left="4789" w:hanging="360"/>
      </w:pPr>
      <w:rPr>
        <w:rFonts w:ascii="Symbol" w:hAnsi="Symbol" w:hint="default"/>
      </w:rPr>
    </w:lvl>
    <w:lvl w:ilvl="4" w:tplc="080A0003" w:tentative="1">
      <w:start w:val="1"/>
      <w:numFmt w:val="bullet"/>
      <w:lvlText w:val="o"/>
      <w:lvlJc w:val="left"/>
      <w:pPr>
        <w:ind w:left="5509" w:hanging="360"/>
      </w:pPr>
      <w:rPr>
        <w:rFonts w:ascii="Courier New" w:hAnsi="Courier New" w:cs="Courier New" w:hint="default"/>
      </w:rPr>
    </w:lvl>
    <w:lvl w:ilvl="5" w:tplc="080A0005" w:tentative="1">
      <w:start w:val="1"/>
      <w:numFmt w:val="bullet"/>
      <w:lvlText w:val=""/>
      <w:lvlJc w:val="left"/>
      <w:pPr>
        <w:ind w:left="6229" w:hanging="360"/>
      </w:pPr>
      <w:rPr>
        <w:rFonts w:ascii="Wingdings" w:hAnsi="Wingdings" w:hint="default"/>
      </w:rPr>
    </w:lvl>
    <w:lvl w:ilvl="6" w:tplc="080A0001" w:tentative="1">
      <w:start w:val="1"/>
      <w:numFmt w:val="bullet"/>
      <w:lvlText w:val=""/>
      <w:lvlJc w:val="left"/>
      <w:pPr>
        <w:ind w:left="6949" w:hanging="360"/>
      </w:pPr>
      <w:rPr>
        <w:rFonts w:ascii="Symbol" w:hAnsi="Symbol" w:hint="default"/>
      </w:rPr>
    </w:lvl>
    <w:lvl w:ilvl="7" w:tplc="080A0003" w:tentative="1">
      <w:start w:val="1"/>
      <w:numFmt w:val="bullet"/>
      <w:lvlText w:val="o"/>
      <w:lvlJc w:val="left"/>
      <w:pPr>
        <w:ind w:left="7669" w:hanging="360"/>
      </w:pPr>
      <w:rPr>
        <w:rFonts w:ascii="Courier New" w:hAnsi="Courier New" w:cs="Courier New" w:hint="default"/>
      </w:rPr>
    </w:lvl>
    <w:lvl w:ilvl="8" w:tplc="080A0005" w:tentative="1">
      <w:start w:val="1"/>
      <w:numFmt w:val="bullet"/>
      <w:lvlText w:val=""/>
      <w:lvlJc w:val="left"/>
      <w:pPr>
        <w:ind w:left="8389" w:hanging="360"/>
      </w:pPr>
      <w:rPr>
        <w:rFonts w:ascii="Wingdings" w:hAnsi="Wingdings" w:hint="default"/>
      </w:rPr>
    </w:lvl>
  </w:abstractNum>
  <w:num w:numId="1">
    <w:abstractNumId w:val="10"/>
  </w:num>
  <w:num w:numId="2">
    <w:abstractNumId w:val="19"/>
  </w:num>
  <w:num w:numId="3">
    <w:abstractNumId w:val="0"/>
  </w:num>
  <w:num w:numId="4">
    <w:abstractNumId w:val="10"/>
  </w:num>
  <w:num w:numId="5">
    <w:abstractNumId w:val="3"/>
  </w:num>
  <w:num w:numId="6">
    <w:abstractNumId w:val="13"/>
  </w:num>
  <w:num w:numId="7">
    <w:abstractNumId w:val="25"/>
  </w:num>
  <w:num w:numId="8">
    <w:abstractNumId w:val="11"/>
  </w:num>
  <w:num w:numId="9">
    <w:abstractNumId w:val="24"/>
  </w:num>
  <w:num w:numId="10">
    <w:abstractNumId w:val="29"/>
  </w:num>
  <w:num w:numId="11">
    <w:abstractNumId w:val="22"/>
  </w:num>
  <w:num w:numId="12">
    <w:abstractNumId w:val="30"/>
  </w:num>
  <w:num w:numId="13">
    <w:abstractNumId w:val="17"/>
  </w:num>
  <w:num w:numId="14">
    <w:abstractNumId w:val="5"/>
  </w:num>
  <w:num w:numId="15">
    <w:abstractNumId w:val="15"/>
  </w:num>
  <w:num w:numId="16">
    <w:abstractNumId w:val="4"/>
  </w:num>
  <w:num w:numId="17">
    <w:abstractNumId w:val="27"/>
  </w:num>
  <w:num w:numId="18">
    <w:abstractNumId w:val="18"/>
  </w:num>
  <w:num w:numId="19">
    <w:abstractNumId w:val="8"/>
  </w:num>
  <w:num w:numId="20">
    <w:abstractNumId w:val="9"/>
  </w:num>
  <w:num w:numId="21">
    <w:abstractNumId w:val="10"/>
  </w:num>
  <w:num w:numId="22">
    <w:abstractNumId w:val="6"/>
  </w:num>
  <w:num w:numId="23">
    <w:abstractNumId w:val="10"/>
    <w:lvlOverride w:ilvl="0">
      <w:startOverride w:val="1"/>
    </w:lvlOverride>
    <w:lvlOverride w:ilvl="1">
      <w:startOverride w:val="1"/>
    </w:lvlOverride>
    <w:lvlOverride w:ilvl="2">
      <w:startOverride w:val="4"/>
    </w:lvlOverride>
    <w:lvlOverride w:ilvl="3">
      <w:startOverride w:val="1"/>
    </w:lvlOverride>
    <w:lvlOverride w:ilvl="4">
      <w:startOverride w:val="104"/>
    </w:lvlOverride>
    <w:lvlOverride w:ilvl="5">
      <w:startOverride w:val="1"/>
    </w:lvlOverride>
    <w:lvlOverride w:ilvl="6">
      <w:startOverride w:val="1"/>
    </w:lvlOverride>
    <w:lvlOverride w:ilvl="7">
      <w:startOverride w:val="1"/>
    </w:lvlOverride>
    <w:lvlOverride w:ilvl="8">
      <w:startOverride w:val="1"/>
    </w:lvlOverride>
  </w:num>
  <w:num w:numId="24">
    <w:abstractNumId w:val="2"/>
  </w:num>
  <w:num w:numId="25">
    <w:abstractNumId w:val="31"/>
  </w:num>
  <w:num w:numId="26">
    <w:abstractNumId w:val="16"/>
  </w:num>
  <w:num w:numId="27">
    <w:abstractNumId w:val="23"/>
  </w:num>
  <w:num w:numId="28">
    <w:abstractNumId w:val="28"/>
  </w:num>
  <w:num w:numId="29">
    <w:abstractNumId w:val="1"/>
  </w:num>
  <w:num w:numId="30">
    <w:abstractNumId w:val="26"/>
  </w:num>
  <w:num w:numId="31">
    <w:abstractNumId w:val="14"/>
  </w:num>
  <w:num w:numId="32">
    <w:abstractNumId w:val="7"/>
  </w:num>
  <w:num w:numId="33">
    <w:abstractNumId w:val="12"/>
  </w:num>
  <w:num w:numId="34">
    <w:abstractNumId w:val="20"/>
  </w:num>
  <w:num w:numId="35">
    <w:abstractNumId w:val="21"/>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isplayBackgroundShape/>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7366"/>
    <w:rsid w:val="000001EC"/>
    <w:rsid w:val="00001265"/>
    <w:rsid w:val="00001558"/>
    <w:rsid w:val="000021A0"/>
    <w:rsid w:val="0000310F"/>
    <w:rsid w:val="0000381E"/>
    <w:rsid w:val="00003A05"/>
    <w:rsid w:val="0000407F"/>
    <w:rsid w:val="000058E3"/>
    <w:rsid w:val="0000797D"/>
    <w:rsid w:val="00007E8A"/>
    <w:rsid w:val="000100D7"/>
    <w:rsid w:val="0001106B"/>
    <w:rsid w:val="00011B17"/>
    <w:rsid w:val="00011F17"/>
    <w:rsid w:val="00012472"/>
    <w:rsid w:val="000128B5"/>
    <w:rsid w:val="0001398B"/>
    <w:rsid w:val="00014006"/>
    <w:rsid w:val="000152B8"/>
    <w:rsid w:val="0001539E"/>
    <w:rsid w:val="000160F8"/>
    <w:rsid w:val="000170F8"/>
    <w:rsid w:val="000203D3"/>
    <w:rsid w:val="000204A6"/>
    <w:rsid w:val="000211F8"/>
    <w:rsid w:val="0002146F"/>
    <w:rsid w:val="0002239D"/>
    <w:rsid w:val="00022D89"/>
    <w:rsid w:val="000236A3"/>
    <w:rsid w:val="00024849"/>
    <w:rsid w:val="00024F35"/>
    <w:rsid w:val="00025127"/>
    <w:rsid w:val="00025266"/>
    <w:rsid w:val="0003063D"/>
    <w:rsid w:val="00031D37"/>
    <w:rsid w:val="00031F10"/>
    <w:rsid w:val="00031F98"/>
    <w:rsid w:val="00032493"/>
    <w:rsid w:val="0003291D"/>
    <w:rsid w:val="0004072A"/>
    <w:rsid w:val="0004193F"/>
    <w:rsid w:val="00041DCC"/>
    <w:rsid w:val="00042380"/>
    <w:rsid w:val="00044DB9"/>
    <w:rsid w:val="0004686A"/>
    <w:rsid w:val="000468E2"/>
    <w:rsid w:val="00046CEE"/>
    <w:rsid w:val="000478BA"/>
    <w:rsid w:val="0005237C"/>
    <w:rsid w:val="00052A3C"/>
    <w:rsid w:val="000544CE"/>
    <w:rsid w:val="00054A03"/>
    <w:rsid w:val="00056A79"/>
    <w:rsid w:val="0005777B"/>
    <w:rsid w:val="00061344"/>
    <w:rsid w:val="00061A86"/>
    <w:rsid w:val="000622ED"/>
    <w:rsid w:val="0006247F"/>
    <w:rsid w:val="00062648"/>
    <w:rsid w:val="000631D9"/>
    <w:rsid w:val="0006381D"/>
    <w:rsid w:val="00063D06"/>
    <w:rsid w:val="0006407E"/>
    <w:rsid w:val="000643B8"/>
    <w:rsid w:val="00064577"/>
    <w:rsid w:val="00064A37"/>
    <w:rsid w:val="00064B95"/>
    <w:rsid w:val="0007221E"/>
    <w:rsid w:val="00072239"/>
    <w:rsid w:val="00072C90"/>
    <w:rsid w:val="00073E80"/>
    <w:rsid w:val="00074573"/>
    <w:rsid w:val="000762A5"/>
    <w:rsid w:val="000800AC"/>
    <w:rsid w:val="00080B7D"/>
    <w:rsid w:val="0008230A"/>
    <w:rsid w:val="00082D11"/>
    <w:rsid w:val="00082E28"/>
    <w:rsid w:val="000834FE"/>
    <w:rsid w:val="0008465D"/>
    <w:rsid w:val="00084E31"/>
    <w:rsid w:val="0008542A"/>
    <w:rsid w:val="00086AD0"/>
    <w:rsid w:val="00087CFE"/>
    <w:rsid w:val="00090D6F"/>
    <w:rsid w:val="00091221"/>
    <w:rsid w:val="00091C2C"/>
    <w:rsid w:val="00091F3E"/>
    <w:rsid w:val="00092253"/>
    <w:rsid w:val="000929FF"/>
    <w:rsid w:val="00093FB4"/>
    <w:rsid w:val="00093FC7"/>
    <w:rsid w:val="00094ADB"/>
    <w:rsid w:val="000953E2"/>
    <w:rsid w:val="00095BB9"/>
    <w:rsid w:val="0009663D"/>
    <w:rsid w:val="000A0A85"/>
    <w:rsid w:val="000A26B8"/>
    <w:rsid w:val="000A2D61"/>
    <w:rsid w:val="000A3F90"/>
    <w:rsid w:val="000A4554"/>
    <w:rsid w:val="000A45FD"/>
    <w:rsid w:val="000A4E44"/>
    <w:rsid w:val="000A556A"/>
    <w:rsid w:val="000A76EC"/>
    <w:rsid w:val="000A77ED"/>
    <w:rsid w:val="000A7BFC"/>
    <w:rsid w:val="000A7E73"/>
    <w:rsid w:val="000B020C"/>
    <w:rsid w:val="000B0370"/>
    <w:rsid w:val="000B0ACA"/>
    <w:rsid w:val="000B5AB1"/>
    <w:rsid w:val="000B5D79"/>
    <w:rsid w:val="000B6D31"/>
    <w:rsid w:val="000B750B"/>
    <w:rsid w:val="000B79B1"/>
    <w:rsid w:val="000B7C4F"/>
    <w:rsid w:val="000C0061"/>
    <w:rsid w:val="000C0663"/>
    <w:rsid w:val="000C0BBB"/>
    <w:rsid w:val="000C0FDA"/>
    <w:rsid w:val="000C10B9"/>
    <w:rsid w:val="000C1D19"/>
    <w:rsid w:val="000C2E5F"/>
    <w:rsid w:val="000C3423"/>
    <w:rsid w:val="000C3861"/>
    <w:rsid w:val="000C4698"/>
    <w:rsid w:val="000C48CA"/>
    <w:rsid w:val="000C4A8E"/>
    <w:rsid w:val="000C5A04"/>
    <w:rsid w:val="000C5AF7"/>
    <w:rsid w:val="000D0855"/>
    <w:rsid w:val="000D11CC"/>
    <w:rsid w:val="000D1E0F"/>
    <w:rsid w:val="000D2B05"/>
    <w:rsid w:val="000D2DC2"/>
    <w:rsid w:val="000D3275"/>
    <w:rsid w:val="000D37E7"/>
    <w:rsid w:val="000D5A1D"/>
    <w:rsid w:val="000D62FF"/>
    <w:rsid w:val="000D69DF"/>
    <w:rsid w:val="000D7369"/>
    <w:rsid w:val="000D7394"/>
    <w:rsid w:val="000E07DC"/>
    <w:rsid w:val="000E1389"/>
    <w:rsid w:val="000E2665"/>
    <w:rsid w:val="000E2A46"/>
    <w:rsid w:val="000E4605"/>
    <w:rsid w:val="000E5176"/>
    <w:rsid w:val="000E522B"/>
    <w:rsid w:val="000E67FC"/>
    <w:rsid w:val="000E77B8"/>
    <w:rsid w:val="000F1508"/>
    <w:rsid w:val="000F1731"/>
    <w:rsid w:val="000F1792"/>
    <w:rsid w:val="000F1B9F"/>
    <w:rsid w:val="000F2739"/>
    <w:rsid w:val="000F27AE"/>
    <w:rsid w:val="000F2EDD"/>
    <w:rsid w:val="000F3457"/>
    <w:rsid w:val="000F37A8"/>
    <w:rsid w:val="000F55C1"/>
    <w:rsid w:val="000F6BFE"/>
    <w:rsid w:val="000F6D7E"/>
    <w:rsid w:val="00100187"/>
    <w:rsid w:val="001009A9"/>
    <w:rsid w:val="00100C6D"/>
    <w:rsid w:val="00100DDD"/>
    <w:rsid w:val="001023CC"/>
    <w:rsid w:val="00102D65"/>
    <w:rsid w:val="00103662"/>
    <w:rsid w:val="00103888"/>
    <w:rsid w:val="00104148"/>
    <w:rsid w:val="001046B0"/>
    <w:rsid w:val="00107330"/>
    <w:rsid w:val="00107499"/>
    <w:rsid w:val="00107557"/>
    <w:rsid w:val="00111418"/>
    <w:rsid w:val="0011167C"/>
    <w:rsid w:val="00111F02"/>
    <w:rsid w:val="0011279B"/>
    <w:rsid w:val="00112B02"/>
    <w:rsid w:val="00112F09"/>
    <w:rsid w:val="00114A21"/>
    <w:rsid w:val="0011541F"/>
    <w:rsid w:val="00115C8B"/>
    <w:rsid w:val="00115E30"/>
    <w:rsid w:val="00115F2B"/>
    <w:rsid w:val="00116127"/>
    <w:rsid w:val="00117441"/>
    <w:rsid w:val="0012002C"/>
    <w:rsid w:val="0012006D"/>
    <w:rsid w:val="00120176"/>
    <w:rsid w:val="00121F4A"/>
    <w:rsid w:val="00122E4B"/>
    <w:rsid w:val="0012380D"/>
    <w:rsid w:val="00123CC2"/>
    <w:rsid w:val="00124015"/>
    <w:rsid w:val="00124BBC"/>
    <w:rsid w:val="00124CF1"/>
    <w:rsid w:val="001250B4"/>
    <w:rsid w:val="001253D1"/>
    <w:rsid w:val="001277ED"/>
    <w:rsid w:val="00127E68"/>
    <w:rsid w:val="001318D2"/>
    <w:rsid w:val="00132C06"/>
    <w:rsid w:val="00132E6B"/>
    <w:rsid w:val="00133B79"/>
    <w:rsid w:val="00133CE5"/>
    <w:rsid w:val="00134AEC"/>
    <w:rsid w:val="001352E5"/>
    <w:rsid w:val="00135C45"/>
    <w:rsid w:val="00135DD5"/>
    <w:rsid w:val="0013673A"/>
    <w:rsid w:val="00136781"/>
    <w:rsid w:val="0013695B"/>
    <w:rsid w:val="0013752C"/>
    <w:rsid w:val="00140206"/>
    <w:rsid w:val="00140D44"/>
    <w:rsid w:val="001417ED"/>
    <w:rsid w:val="00142648"/>
    <w:rsid w:val="00142896"/>
    <w:rsid w:val="00143219"/>
    <w:rsid w:val="001436BB"/>
    <w:rsid w:val="001437CC"/>
    <w:rsid w:val="00143BD1"/>
    <w:rsid w:val="001459C8"/>
    <w:rsid w:val="001468E9"/>
    <w:rsid w:val="00147864"/>
    <w:rsid w:val="00151114"/>
    <w:rsid w:val="0015233C"/>
    <w:rsid w:val="00152F19"/>
    <w:rsid w:val="001534BC"/>
    <w:rsid w:val="00153833"/>
    <w:rsid w:val="00153FA4"/>
    <w:rsid w:val="00154304"/>
    <w:rsid w:val="0015466E"/>
    <w:rsid w:val="00154765"/>
    <w:rsid w:val="001548CB"/>
    <w:rsid w:val="00154EF0"/>
    <w:rsid w:val="00156A23"/>
    <w:rsid w:val="001611E5"/>
    <w:rsid w:val="001619E4"/>
    <w:rsid w:val="00161E95"/>
    <w:rsid w:val="001631F7"/>
    <w:rsid w:val="001636EB"/>
    <w:rsid w:val="00163780"/>
    <w:rsid w:val="0016383D"/>
    <w:rsid w:val="00163B1F"/>
    <w:rsid w:val="001648EE"/>
    <w:rsid w:val="00164B65"/>
    <w:rsid w:val="00165105"/>
    <w:rsid w:val="001656F2"/>
    <w:rsid w:val="00166794"/>
    <w:rsid w:val="00166C3F"/>
    <w:rsid w:val="00167813"/>
    <w:rsid w:val="0017273C"/>
    <w:rsid w:val="001732E3"/>
    <w:rsid w:val="00174E02"/>
    <w:rsid w:val="0017653A"/>
    <w:rsid w:val="00176AD0"/>
    <w:rsid w:val="001775DF"/>
    <w:rsid w:val="00185460"/>
    <w:rsid w:val="001862A3"/>
    <w:rsid w:val="00186F78"/>
    <w:rsid w:val="0019069A"/>
    <w:rsid w:val="00190C3D"/>
    <w:rsid w:val="00192E4B"/>
    <w:rsid w:val="00194D62"/>
    <w:rsid w:val="001961E4"/>
    <w:rsid w:val="00196407"/>
    <w:rsid w:val="00197091"/>
    <w:rsid w:val="001972CC"/>
    <w:rsid w:val="001A032D"/>
    <w:rsid w:val="001A0C28"/>
    <w:rsid w:val="001A138D"/>
    <w:rsid w:val="001A2857"/>
    <w:rsid w:val="001A2A89"/>
    <w:rsid w:val="001A2C62"/>
    <w:rsid w:val="001A3634"/>
    <w:rsid w:val="001A4261"/>
    <w:rsid w:val="001A4D5D"/>
    <w:rsid w:val="001A5150"/>
    <w:rsid w:val="001A58B9"/>
    <w:rsid w:val="001A61E1"/>
    <w:rsid w:val="001A6416"/>
    <w:rsid w:val="001A6C1E"/>
    <w:rsid w:val="001A7A87"/>
    <w:rsid w:val="001B30F9"/>
    <w:rsid w:val="001B32B2"/>
    <w:rsid w:val="001B3659"/>
    <w:rsid w:val="001B3E61"/>
    <w:rsid w:val="001B40F3"/>
    <w:rsid w:val="001B53A0"/>
    <w:rsid w:val="001B5F70"/>
    <w:rsid w:val="001B61F1"/>
    <w:rsid w:val="001B6845"/>
    <w:rsid w:val="001B6B2E"/>
    <w:rsid w:val="001C0005"/>
    <w:rsid w:val="001C0AED"/>
    <w:rsid w:val="001C13B1"/>
    <w:rsid w:val="001C1C2A"/>
    <w:rsid w:val="001C1CDE"/>
    <w:rsid w:val="001C20E8"/>
    <w:rsid w:val="001C263B"/>
    <w:rsid w:val="001C2713"/>
    <w:rsid w:val="001C2EF3"/>
    <w:rsid w:val="001C34D6"/>
    <w:rsid w:val="001C4F63"/>
    <w:rsid w:val="001C54A9"/>
    <w:rsid w:val="001C6012"/>
    <w:rsid w:val="001C67B0"/>
    <w:rsid w:val="001C695B"/>
    <w:rsid w:val="001C79FA"/>
    <w:rsid w:val="001C7F2D"/>
    <w:rsid w:val="001D07C9"/>
    <w:rsid w:val="001D195D"/>
    <w:rsid w:val="001D3AB5"/>
    <w:rsid w:val="001D62F7"/>
    <w:rsid w:val="001D726F"/>
    <w:rsid w:val="001D7D8F"/>
    <w:rsid w:val="001D7DF0"/>
    <w:rsid w:val="001D7E82"/>
    <w:rsid w:val="001E018C"/>
    <w:rsid w:val="001E0AD2"/>
    <w:rsid w:val="001E1094"/>
    <w:rsid w:val="001E3596"/>
    <w:rsid w:val="001E3F91"/>
    <w:rsid w:val="001E4146"/>
    <w:rsid w:val="001E4152"/>
    <w:rsid w:val="001E489D"/>
    <w:rsid w:val="001E4C30"/>
    <w:rsid w:val="001E50B9"/>
    <w:rsid w:val="001E5BE5"/>
    <w:rsid w:val="001E5C94"/>
    <w:rsid w:val="001E6822"/>
    <w:rsid w:val="001E74A5"/>
    <w:rsid w:val="001E7B9E"/>
    <w:rsid w:val="001F025B"/>
    <w:rsid w:val="001F2B8C"/>
    <w:rsid w:val="001F3773"/>
    <w:rsid w:val="001F3C35"/>
    <w:rsid w:val="001F783F"/>
    <w:rsid w:val="001F7AFD"/>
    <w:rsid w:val="001F7DE2"/>
    <w:rsid w:val="002001BE"/>
    <w:rsid w:val="00200299"/>
    <w:rsid w:val="00200C0D"/>
    <w:rsid w:val="0020185B"/>
    <w:rsid w:val="00202737"/>
    <w:rsid w:val="002031F3"/>
    <w:rsid w:val="002058A7"/>
    <w:rsid w:val="00205A1A"/>
    <w:rsid w:val="00206B83"/>
    <w:rsid w:val="00207665"/>
    <w:rsid w:val="00211229"/>
    <w:rsid w:val="00211E8C"/>
    <w:rsid w:val="00212C9C"/>
    <w:rsid w:val="00212FCA"/>
    <w:rsid w:val="00213108"/>
    <w:rsid w:val="0021356B"/>
    <w:rsid w:val="0021453E"/>
    <w:rsid w:val="0021475E"/>
    <w:rsid w:val="00216127"/>
    <w:rsid w:val="00216B8B"/>
    <w:rsid w:val="00216D2F"/>
    <w:rsid w:val="002179AC"/>
    <w:rsid w:val="00220ADB"/>
    <w:rsid w:val="002217BA"/>
    <w:rsid w:val="00221DDC"/>
    <w:rsid w:val="00221E74"/>
    <w:rsid w:val="00223507"/>
    <w:rsid w:val="00223ACC"/>
    <w:rsid w:val="00223BA6"/>
    <w:rsid w:val="00223F1A"/>
    <w:rsid w:val="0022448D"/>
    <w:rsid w:val="002275DE"/>
    <w:rsid w:val="0022774F"/>
    <w:rsid w:val="00230170"/>
    <w:rsid w:val="002305CF"/>
    <w:rsid w:val="00233E08"/>
    <w:rsid w:val="002345FF"/>
    <w:rsid w:val="00234CD2"/>
    <w:rsid w:val="00236319"/>
    <w:rsid w:val="00237611"/>
    <w:rsid w:val="00237E5A"/>
    <w:rsid w:val="002408D7"/>
    <w:rsid w:val="002426EA"/>
    <w:rsid w:val="00244458"/>
    <w:rsid w:val="00244476"/>
    <w:rsid w:val="002457CF"/>
    <w:rsid w:val="00250126"/>
    <w:rsid w:val="002507D8"/>
    <w:rsid w:val="00252A20"/>
    <w:rsid w:val="00252B41"/>
    <w:rsid w:val="00254362"/>
    <w:rsid w:val="0025524F"/>
    <w:rsid w:val="00257E5F"/>
    <w:rsid w:val="00260C1D"/>
    <w:rsid w:val="00261001"/>
    <w:rsid w:val="00261A42"/>
    <w:rsid w:val="00261D84"/>
    <w:rsid w:val="002629A6"/>
    <w:rsid w:val="00262C1D"/>
    <w:rsid w:val="002630E4"/>
    <w:rsid w:val="00263F23"/>
    <w:rsid w:val="00264D02"/>
    <w:rsid w:val="0026500D"/>
    <w:rsid w:val="00265CD7"/>
    <w:rsid w:val="00266588"/>
    <w:rsid w:val="002665BD"/>
    <w:rsid w:val="002679DD"/>
    <w:rsid w:val="00271B06"/>
    <w:rsid w:val="00272FEC"/>
    <w:rsid w:val="00273013"/>
    <w:rsid w:val="00273C37"/>
    <w:rsid w:val="00273D1A"/>
    <w:rsid w:val="0027430D"/>
    <w:rsid w:val="002746D9"/>
    <w:rsid w:val="00274ED2"/>
    <w:rsid w:val="0027504E"/>
    <w:rsid w:val="00275260"/>
    <w:rsid w:val="002765F2"/>
    <w:rsid w:val="00277A35"/>
    <w:rsid w:val="00280994"/>
    <w:rsid w:val="00280E3F"/>
    <w:rsid w:val="00280F05"/>
    <w:rsid w:val="00281DE0"/>
    <w:rsid w:val="0028248C"/>
    <w:rsid w:val="00285BA4"/>
    <w:rsid w:val="00286DDB"/>
    <w:rsid w:val="002871EB"/>
    <w:rsid w:val="00293711"/>
    <w:rsid w:val="00293C1C"/>
    <w:rsid w:val="002948C4"/>
    <w:rsid w:val="00294B11"/>
    <w:rsid w:val="002977BE"/>
    <w:rsid w:val="00297E45"/>
    <w:rsid w:val="002A0FAC"/>
    <w:rsid w:val="002A2099"/>
    <w:rsid w:val="002A222E"/>
    <w:rsid w:val="002A229B"/>
    <w:rsid w:val="002A2888"/>
    <w:rsid w:val="002A35B6"/>
    <w:rsid w:val="002A4172"/>
    <w:rsid w:val="002A43A4"/>
    <w:rsid w:val="002A4516"/>
    <w:rsid w:val="002A54DE"/>
    <w:rsid w:val="002A6942"/>
    <w:rsid w:val="002A7A1C"/>
    <w:rsid w:val="002A7DEF"/>
    <w:rsid w:val="002A7FAB"/>
    <w:rsid w:val="002B085C"/>
    <w:rsid w:val="002B1AE9"/>
    <w:rsid w:val="002B2278"/>
    <w:rsid w:val="002B284F"/>
    <w:rsid w:val="002B2A2E"/>
    <w:rsid w:val="002B2F59"/>
    <w:rsid w:val="002B309C"/>
    <w:rsid w:val="002B4D21"/>
    <w:rsid w:val="002B7A58"/>
    <w:rsid w:val="002C0074"/>
    <w:rsid w:val="002C0159"/>
    <w:rsid w:val="002C0804"/>
    <w:rsid w:val="002C0DC5"/>
    <w:rsid w:val="002C1007"/>
    <w:rsid w:val="002C1FAF"/>
    <w:rsid w:val="002C2460"/>
    <w:rsid w:val="002C2D44"/>
    <w:rsid w:val="002C4715"/>
    <w:rsid w:val="002C4780"/>
    <w:rsid w:val="002C47ED"/>
    <w:rsid w:val="002C484A"/>
    <w:rsid w:val="002C4DBD"/>
    <w:rsid w:val="002C543B"/>
    <w:rsid w:val="002C570D"/>
    <w:rsid w:val="002C6561"/>
    <w:rsid w:val="002C6DB3"/>
    <w:rsid w:val="002D0E3D"/>
    <w:rsid w:val="002D10C8"/>
    <w:rsid w:val="002D147E"/>
    <w:rsid w:val="002D1A38"/>
    <w:rsid w:val="002D1A9E"/>
    <w:rsid w:val="002D1AA7"/>
    <w:rsid w:val="002D1EBB"/>
    <w:rsid w:val="002D28CB"/>
    <w:rsid w:val="002D2E16"/>
    <w:rsid w:val="002D356E"/>
    <w:rsid w:val="002D35AE"/>
    <w:rsid w:val="002D373C"/>
    <w:rsid w:val="002D65BC"/>
    <w:rsid w:val="002D6CF5"/>
    <w:rsid w:val="002E0259"/>
    <w:rsid w:val="002E126F"/>
    <w:rsid w:val="002E160F"/>
    <w:rsid w:val="002E191E"/>
    <w:rsid w:val="002E1C05"/>
    <w:rsid w:val="002E2FCB"/>
    <w:rsid w:val="002E3FAE"/>
    <w:rsid w:val="002E482C"/>
    <w:rsid w:val="002E5399"/>
    <w:rsid w:val="002E5A0B"/>
    <w:rsid w:val="002E6295"/>
    <w:rsid w:val="002E6531"/>
    <w:rsid w:val="002E66CA"/>
    <w:rsid w:val="002E689B"/>
    <w:rsid w:val="002E6CFE"/>
    <w:rsid w:val="002E6D27"/>
    <w:rsid w:val="002E74CE"/>
    <w:rsid w:val="002E76FD"/>
    <w:rsid w:val="002E77D0"/>
    <w:rsid w:val="002E7AD0"/>
    <w:rsid w:val="002F0AA9"/>
    <w:rsid w:val="002F0EDC"/>
    <w:rsid w:val="002F1781"/>
    <w:rsid w:val="002F1871"/>
    <w:rsid w:val="002F3672"/>
    <w:rsid w:val="002F37C1"/>
    <w:rsid w:val="002F5665"/>
    <w:rsid w:val="002F6FF0"/>
    <w:rsid w:val="002F72FA"/>
    <w:rsid w:val="002F7C3D"/>
    <w:rsid w:val="002F7D11"/>
    <w:rsid w:val="00300352"/>
    <w:rsid w:val="003007E0"/>
    <w:rsid w:val="0030150B"/>
    <w:rsid w:val="00301B41"/>
    <w:rsid w:val="00301D47"/>
    <w:rsid w:val="0030238D"/>
    <w:rsid w:val="003030B1"/>
    <w:rsid w:val="00303717"/>
    <w:rsid w:val="00303E86"/>
    <w:rsid w:val="00304013"/>
    <w:rsid w:val="00304056"/>
    <w:rsid w:val="00304137"/>
    <w:rsid w:val="003046AA"/>
    <w:rsid w:val="003049F3"/>
    <w:rsid w:val="00304CDF"/>
    <w:rsid w:val="00304E81"/>
    <w:rsid w:val="00305BB3"/>
    <w:rsid w:val="00305F6D"/>
    <w:rsid w:val="003064B8"/>
    <w:rsid w:val="00306E7D"/>
    <w:rsid w:val="00307194"/>
    <w:rsid w:val="00307227"/>
    <w:rsid w:val="003076B1"/>
    <w:rsid w:val="0030794F"/>
    <w:rsid w:val="003105D0"/>
    <w:rsid w:val="003105D6"/>
    <w:rsid w:val="00310B1D"/>
    <w:rsid w:val="00310D66"/>
    <w:rsid w:val="003111C5"/>
    <w:rsid w:val="00311481"/>
    <w:rsid w:val="003116A6"/>
    <w:rsid w:val="00311863"/>
    <w:rsid w:val="00312733"/>
    <w:rsid w:val="00316065"/>
    <w:rsid w:val="00317319"/>
    <w:rsid w:val="00317883"/>
    <w:rsid w:val="00317EFF"/>
    <w:rsid w:val="00321141"/>
    <w:rsid w:val="00321AA3"/>
    <w:rsid w:val="00321AE9"/>
    <w:rsid w:val="00321EEE"/>
    <w:rsid w:val="00322960"/>
    <w:rsid w:val="00323895"/>
    <w:rsid w:val="00325738"/>
    <w:rsid w:val="003257EE"/>
    <w:rsid w:val="0032586C"/>
    <w:rsid w:val="00326579"/>
    <w:rsid w:val="00326CC6"/>
    <w:rsid w:val="00327D79"/>
    <w:rsid w:val="00330E95"/>
    <w:rsid w:val="00330EFA"/>
    <w:rsid w:val="00332BCD"/>
    <w:rsid w:val="00332E6B"/>
    <w:rsid w:val="003337F3"/>
    <w:rsid w:val="00333A85"/>
    <w:rsid w:val="00333BE8"/>
    <w:rsid w:val="003344DB"/>
    <w:rsid w:val="00335793"/>
    <w:rsid w:val="00335898"/>
    <w:rsid w:val="00335BFE"/>
    <w:rsid w:val="00335E9C"/>
    <w:rsid w:val="0033608B"/>
    <w:rsid w:val="003364E5"/>
    <w:rsid w:val="0033675D"/>
    <w:rsid w:val="0033729C"/>
    <w:rsid w:val="00337941"/>
    <w:rsid w:val="003407D0"/>
    <w:rsid w:val="0034181B"/>
    <w:rsid w:val="0034219E"/>
    <w:rsid w:val="00342C51"/>
    <w:rsid w:val="00345856"/>
    <w:rsid w:val="0034595C"/>
    <w:rsid w:val="00345B79"/>
    <w:rsid w:val="00345D0F"/>
    <w:rsid w:val="0034614E"/>
    <w:rsid w:val="00346885"/>
    <w:rsid w:val="003472B3"/>
    <w:rsid w:val="0035066B"/>
    <w:rsid w:val="0035104F"/>
    <w:rsid w:val="003522BF"/>
    <w:rsid w:val="00352901"/>
    <w:rsid w:val="00355AEE"/>
    <w:rsid w:val="00355D3B"/>
    <w:rsid w:val="0035606B"/>
    <w:rsid w:val="0036073F"/>
    <w:rsid w:val="003615A3"/>
    <w:rsid w:val="003616E0"/>
    <w:rsid w:val="00361758"/>
    <w:rsid w:val="00361C38"/>
    <w:rsid w:val="003629EE"/>
    <w:rsid w:val="003643B3"/>
    <w:rsid w:val="00364564"/>
    <w:rsid w:val="00365135"/>
    <w:rsid w:val="00370102"/>
    <w:rsid w:val="003708DD"/>
    <w:rsid w:val="00370B8E"/>
    <w:rsid w:val="00370BB1"/>
    <w:rsid w:val="003718A1"/>
    <w:rsid w:val="003721B2"/>
    <w:rsid w:val="00372328"/>
    <w:rsid w:val="00374557"/>
    <w:rsid w:val="00374B45"/>
    <w:rsid w:val="00374CE8"/>
    <w:rsid w:val="003762FD"/>
    <w:rsid w:val="00376FD2"/>
    <w:rsid w:val="00377278"/>
    <w:rsid w:val="0038132B"/>
    <w:rsid w:val="00382196"/>
    <w:rsid w:val="00383E66"/>
    <w:rsid w:val="00384AE2"/>
    <w:rsid w:val="00384F2B"/>
    <w:rsid w:val="003854D2"/>
    <w:rsid w:val="00385699"/>
    <w:rsid w:val="003856AC"/>
    <w:rsid w:val="00387DC9"/>
    <w:rsid w:val="00390D23"/>
    <w:rsid w:val="0039142B"/>
    <w:rsid w:val="0039193E"/>
    <w:rsid w:val="00391ADA"/>
    <w:rsid w:val="00392CDB"/>
    <w:rsid w:val="003936A8"/>
    <w:rsid w:val="0039380F"/>
    <w:rsid w:val="00393B71"/>
    <w:rsid w:val="00394095"/>
    <w:rsid w:val="003940F6"/>
    <w:rsid w:val="003948DE"/>
    <w:rsid w:val="00394DF8"/>
    <w:rsid w:val="00394E80"/>
    <w:rsid w:val="00395353"/>
    <w:rsid w:val="00395534"/>
    <w:rsid w:val="003955D3"/>
    <w:rsid w:val="00396545"/>
    <w:rsid w:val="0039671B"/>
    <w:rsid w:val="00396F3B"/>
    <w:rsid w:val="00396F71"/>
    <w:rsid w:val="00397A93"/>
    <w:rsid w:val="003A03D0"/>
    <w:rsid w:val="003A04FF"/>
    <w:rsid w:val="003A05C7"/>
    <w:rsid w:val="003A18C0"/>
    <w:rsid w:val="003A1B01"/>
    <w:rsid w:val="003A2029"/>
    <w:rsid w:val="003A30C1"/>
    <w:rsid w:val="003A40C9"/>
    <w:rsid w:val="003A4320"/>
    <w:rsid w:val="003A6080"/>
    <w:rsid w:val="003A6417"/>
    <w:rsid w:val="003A65FE"/>
    <w:rsid w:val="003A6A5A"/>
    <w:rsid w:val="003A7221"/>
    <w:rsid w:val="003A730E"/>
    <w:rsid w:val="003B1CEE"/>
    <w:rsid w:val="003B1D5E"/>
    <w:rsid w:val="003B2199"/>
    <w:rsid w:val="003B2856"/>
    <w:rsid w:val="003B2A0D"/>
    <w:rsid w:val="003B2CD6"/>
    <w:rsid w:val="003B31FA"/>
    <w:rsid w:val="003B55AD"/>
    <w:rsid w:val="003B5FD2"/>
    <w:rsid w:val="003B63E1"/>
    <w:rsid w:val="003B7EC4"/>
    <w:rsid w:val="003C183D"/>
    <w:rsid w:val="003C1B1B"/>
    <w:rsid w:val="003C7282"/>
    <w:rsid w:val="003C7E57"/>
    <w:rsid w:val="003D00D5"/>
    <w:rsid w:val="003D0A29"/>
    <w:rsid w:val="003D0BC7"/>
    <w:rsid w:val="003D181D"/>
    <w:rsid w:val="003D20C4"/>
    <w:rsid w:val="003D2A8E"/>
    <w:rsid w:val="003D379C"/>
    <w:rsid w:val="003D4163"/>
    <w:rsid w:val="003D46D0"/>
    <w:rsid w:val="003D5661"/>
    <w:rsid w:val="003D65A2"/>
    <w:rsid w:val="003D792A"/>
    <w:rsid w:val="003E2E98"/>
    <w:rsid w:val="003E4096"/>
    <w:rsid w:val="003E4701"/>
    <w:rsid w:val="003E6079"/>
    <w:rsid w:val="003E6128"/>
    <w:rsid w:val="003E6679"/>
    <w:rsid w:val="003E6D0F"/>
    <w:rsid w:val="003E712E"/>
    <w:rsid w:val="003F0C23"/>
    <w:rsid w:val="003F0DDA"/>
    <w:rsid w:val="003F140F"/>
    <w:rsid w:val="003F15DB"/>
    <w:rsid w:val="003F1A79"/>
    <w:rsid w:val="003F1FFB"/>
    <w:rsid w:val="003F2190"/>
    <w:rsid w:val="003F2702"/>
    <w:rsid w:val="003F2778"/>
    <w:rsid w:val="003F2CBE"/>
    <w:rsid w:val="003F2E6E"/>
    <w:rsid w:val="003F36A4"/>
    <w:rsid w:val="003F4900"/>
    <w:rsid w:val="003F4A7B"/>
    <w:rsid w:val="003F70CA"/>
    <w:rsid w:val="003F7823"/>
    <w:rsid w:val="004002D0"/>
    <w:rsid w:val="00400E76"/>
    <w:rsid w:val="0040137F"/>
    <w:rsid w:val="00402179"/>
    <w:rsid w:val="0040278D"/>
    <w:rsid w:val="00402B2F"/>
    <w:rsid w:val="00402F25"/>
    <w:rsid w:val="00403249"/>
    <w:rsid w:val="004078C8"/>
    <w:rsid w:val="004102DE"/>
    <w:rsid w:val="00410565"/>
    <w:rsid w:val="00412696"/>
    <w:rsid w:val="00412E24"/>
    <w:rsid w:val="004130AB"/>
    <w:rsid w:val="00413D35"/>
    <w:rsid w:val="004147B1"/>
    <w:rsid w:val="00416727"/>
    <w:rsid w:val="0042068A"/>
    <w:rsid w:val="0042267F"/>
    <w:rsid w:val="0042356B"/>
    <w:rsid w:val="00424246"/>
    <w:rsid w:val="0042437A"/>
    <w:rsid w:val="00424992"/>
    <w:rsid w:val="00424E72"/>
    <w:rsid w:val="00425F0D"/>
    <w:rsid w:val="00426D7C"/>
    <w:rsid w:val="00427621"/>
    <w:rsid w:val="004300ED"/>
    <w:rsid w:val="00431687"/>
    <w:rsid w:val="00432B72"/>
    <w:rsid w:val="00433016"/>
    <w:rsid w:val="004333EB"/>
    <w:rsid w:val="004342F1"/>
    <w:rsid w:val="004349C0"/>
    <w:rsid w:val="004364EE"/>
    <w:rsid w:val="00437702"/>
    <w:rsid w:val="00437909"/>
    <w:rsid w:val="004401B5"/>
    <w:rsid w:val="0044066C"/>
    <w:rsid w:val="00440800"/>
    <w:rsid w:val="004413DD"/>
    <w:rsid w:val="00442393"/>
    <w:rsid w:val="00442E71"/>
    <w:rsid w:val="004436D7"/>
    <w:rsid w:val="00443DCB"/>
    <w:rsid w:val="00443DEB"/>
    <w:rsid w:val="0044535B"/>
    <w:rsid w:val="00445CA7"/>
    <w:rsid w:val="00445FDA"/>
    <w:rsid w:val="004466B2"/>
    <w:rsid w:val="004473B2"/>
    <w:rsid w:val="00447F0D"/>
    <w:rsid w:val="00450A5F"/>
    <w:rsid w:val="00451514"/>
    <w:rsid w:val="00451910"/>
    <w:rsid w:val="00451B95"/>
    <w:rsid w:val="00453BB4"/>
    <w:rsid w:val="00454B9D"/>
    <w:rsid w:val="00456317"/>
    <w:rsid w:val="00456348"/>
    <w:rsid w:val="004572A1"/>
    <w:rsid w:val="00457D45"/>
    <w:rsid w:val="00457F74"/>
    <w:rsid w:val="00460D39"/>
    <w:rsid w:val="00460DD6"/>
    <w:rsid w:val="004613B1"/>
    <w:rsid w:val="00461F2A"/>
    <w:rsid w:val="0046231E"/>
    <w:rsid w:val="00462526"/>
    <w:rsid w:val="0046294C"/>
    <w:rsid w:val="00463239"/>
    <w:rsid w:val="0046340E"/>
    <w:rsid w:val="004635E2"/>
    <w:rsid w:val="00464CB6"/>
    <w:rsid w:val="0046532D"/>
    <w:rsid w:val="0046566E"/>
    <w:rsid w:val="00470027"/>
    <w:rsid w:val="0047025A"/>
    <w:rsid w:val="004724EC"/>
    <w:rsid w:val="00472C41"/>
    <w:rsid w:val="00473115"/>
    <w:rsid w:val="004738D8"/>
    <w:rsid w:val="00473BD2"/>
    <w:rsid w:val="00474477"/>
    <w:rsid w:val="004764CB"/>
    <w:rsid w:val="00476730"/>
    <w:rsid w:val="004769A5"/>
    <w:rsid w:val="004773A3"/>
    <w:rsid w:val="004773E6"/>
    <w:rsid w:val="00477710"/>
    <w:rsid w:val="00481A7B"/>
    <w:rsid w:val="0048386B"/>
    <w:rsid w:val="00483C14"/>
    <w:rsid w:val="004858CD"/>
    <w:rsid w:val="00485DB6"/>
    <w:rsid w:val="0048628A"/>
    <w:rsid w:val="004863BC"/>
    <w:rsid w:val="0048658E"/>
    <w:rsid w:val="004872FC"/>
    <w:rsid w:val="00487D6A"/>
    <w:rsid w:val="004911B6"/>
    <w:rsid w:val="00491C96"/>
    <w:rsid w:val="004923B6"/>
    <w:rsid w:val="00493C7B"/>
    <w:rsid w:val="00494294"/>
    <w:rsid w:val="00495611"/>
    <w:rsid w:val="00495C02"/>
    <w:rsid w:val="004961DA"/>
    <w:rsid w:val="00496359"/>
    <w:rsid w:val="00496510"/>
    <w:rsid w:val="00497529"/>
    <w:rsid w:val="00497926"/>
    <w:rsid w:val="004A0320"/>
    <w:rsid w:val="004A115C"/>
    <w:rsid w:val="004A14BE"/>
    <w:rsid w:val="004A2787"/>
    <w:rsid w:val="004A2BF5"/>
    <w:rsid w:val="004A305D"/>
    <w:rsid w:val="004A3085"/>
    <w:rsid w:val="004A3C58"/>
    <w:rsid w:val="004A3E5A"/>
    <w:rsid w:val="004A4178"/>
    <w:rsid w:val="004A4BD5"/>
    <w:rsid w:val="004A4CFD"/>
    <w:rsid w:val="004A677C"/>
    <w:rsid w:val="004A6C04"/>
    <w:rsid w:val="004B05A5"/>
    <w:rsid w:val="004B0EB6"/>
    <w:rsid w:val="004B0F8A"/>
    <w:rsid w:val="004B176B"/>
    <w:rsid w:val="004B293C"/>
    <w:rsid w:val="004B2A69"/>
    <w:rsid w:val="004B3A2A"/>
    <w:rsid w:val="004B3D59"/>
    <w:rsid w:val="004B50F8"/>
    <w:rsid w:val="004B58EA"/>
    <w:rsid w:val="004B73EF"/>
    <w:rsid w:val="004C09B4"/>
    <w:rsid w:val="004C20F2"/>
    <w:rsid w:val="004C251E"/>
    <w:rsid w:val="004C3F25"/>
    <w:rsid w:val="004C4727"/>
    <w:rsid w:val="004C4E77"/>
    <w:rsid w:val="004C525E"/>
    <w:rsid w:val="004C6796"/>
    <w:rsid w:val="004C67E2"/>
    <w:rsid w:val="004C7263"/>
    <w:rsid w:val="004C7A27"/>
    <w:rsid w:val="004D0490"/>
    <w:rsid w:val="004D12F1"/>
    <w:rsid w:val="004D1805"/>
    <w:rsid w:val="004D1CB6"/>
    <w:rsid w:val="004D2229"/>
    <w:rsid w:val="004D257A"/>
    <w:rsid w:val="004D2676"/>
    <w:rsid w:val="004D3142"/>
    <w:rsid w:val="004D36A1"/>
    <w:rsid w:val="004D37D7"/>
    <w:rsid w:val="004D4509"/>
    <w:rsid w:val="004D52DD"/>
    <w:rsid w:val="004D5A26"/>
    <w:rsid w:val="004D5A36"/>
    <w:rsid w:val="004D67A2"/>
    <w:rsid w:val="004D68F8"/>
    <w:rsid w:val="004D6D19"/>
    <w:rsid w:val="004D7F7F"/>
    <w:rsid w:val="004E11D8"/>
    <w:rsid w:val="004E197E"/>
    <w:rsid w:val="004E27D2"/>
    <w:rsid w:val="004E6E3A"/>
    <w:rsid w:val="004F0C96"/>
    <w:rsid w:val="004F0F98"/>
    <w:rsid w:val="004F1169"/>
    <w:rsid w:val="004F28A0"/>
    <w:rsid w:val="004F32E5"/>
    <w:rsid w:val="004F39A4"/>
    <w:rsid w:val="004F44C7"/>
    <w:rsid w:val="004F489F"/>
    <w:rsid w:val="004F4958"/>
    <w:rsid w:val="004F663C"/>
    <w:rsid w:val="004F766F"/>
    <w:rsid w:val="004F785F"/>
    <w:rsid w:val="004F78B7"/>
    <w:rsid w:val="004F7944"/>
    <w:rsid w:val="00500224"/>
    <w:rsid w:val="00501B93"/>
    <w:rsid w:val="005029D4"/>
    <w:rsid w:val="00504149"/>
    <w:rsid w:val="005041C2"/>
    <w:rsid w:val="00505CA0"/>
    <w:rsid w:val="00506989"/>
    <w:rsid w:val="00507043"/>
    <w:rsid w:val="00507C08"/>
    <w:rsid w:val="00507D18"/>
    <w:rsid w:val="0051016E"/>
    <w:rsid w:val="00511A30"/>
    <w:rsid w:val="00512C46"/>
    <w:rsid w:val="00512F22"/>
    <w:rsid w:val="00513D5C"/>
    <w:rsid w:val="005140E4"/>
    <w:rsid w:val="00514343"/>
    <w:rsid w:val="00514426"/>
    <w:rsid w:val="00515015"/>
    <w:rsid w:val="005152E8"/>
    <w:rsid w:val="00515DEC"/>
    <w:rsid w:val="00516603"/>
    <w:rsid w:val="005166F9"/>
    <w:rsid w:val="005167B1"/>
    <w:rsid w:val="00517A46"/>
    <w:rsid w:val="00517D20"/>
    <w:rsid w:val="00520763"/>
    <w:rsid w:val="00521243"/>
    <w:rsid w:val="005215EE"/>
    <w:rsid w:val="00521F15"/>
    <w:rsid w:val="00522215"/>
    <w:rsid w:val="00522599"/>
    <w:rsid w:val="00522F5F"/>
    <w:rsid w:val="005248B9"/>
    <w:rsid w:val="005255D3"/>
    <w:rsid w:val="00525C4F"/>
    <w:rsid w:val="00526446"/>
    <w:rsid w:val="00527495"/>
    <w:rsid w:val="00527E7A"/>
    <w:rsid w:val="00531594"/>
    <w:rsid w:val="00534A71"/>
    <w:rsid w:val="00534DA2"/>
    <w:rsid w:val="00537E2C"/>
    <w:rsid w:val="00540208"/>
    <w:rsid w:val="0054098C"/>
    <w:rsid w:val="00542797"/>
    <w:rsid w:val="00542B3A"/>
    <w:rsid w:val="00544ADC"/>
    <w:rsid w:val="00544B9C"/>
    <w:rsid w:val="00544E13"/>
    <w:rsid w:val="00544EC9"/>
    <w:rsid w:val="00545B93"/>
    <w:rsid w:val="00546FBD"/>
    <w:rsid w:val="00547349"/>
    <w:rsid w:val="00550AD3"/>
    <w:rsid w:val="0055157A"/>
    <w:rsid w:val="0055159A"/>
    <w:rsid w:val="005516E0"/>
    <w:rsid w:val="00551A9B"/>
    <w:rsid w:val="005520BF"/>
    <w:rsid w:val="00552213"/>
    <w:rsid w:val="0055252F"/>
    <w:rsid w:val="005526F4"/>
    <w:rsid w:val="0055407C"/>
    <w:rsid w:val="00554960"/>
    <w:rsid w:val="00554D65"/>
    <w:rsid w:val="0055544F"/>
    <w:rsid w:val="00555A48"/>
    <w:rsid w:val="00556B04"/>
    <w:rsid w:val="00556F72"/>
    <w:rsid w:val="00556F82"/>
    <w:rsid w:val="00560C00"/>
    <w:rsid w:val="00561ED1"/>
    <w:rsid w:val="00562B0A"/>
    <w:rsid w:val="00562CCE"/>
    <w:rsid w:val="00563FC3"/>
    <w:rsid w:val="0056555A"/>
    <w:rsid w:val="005669D6"/>
    <w:rsid w:val="0056788F"/>
    <w:rsid w:val="00567998"/>
    <w:rsid w:val="00567EA1"/>
    <w:rsid w:val="005710D4"/>
    <w:rsid w:val="0057176B"/>
    <w:rsid w:val="00571CE4"/>
    <w:rsid w:val="00572FB8"/>
    <w:rsid w:val="00573BC6"/>
    <w:rsid w:val="0057594C"/>
    <w:rsid w:val="005759CD"/>
    <w:rsid w:val="00575D39"/>
    <w:rsid w:val="00575F2C"/>
    <w:rsid w:val="00577884"/>
    <w:rsid w:val="00581C0F"/>
    <w:rsid w:val="00582919"/>
    <w:rsid w:val="005849B2"/>
    <w:rsid w:val="00585172"/>
    <w:rsid w:val="00587366"/>
    <w:rsid w:val="0058757A"/>
    <w:rsid w:val="00587CE5"/>
    <w:rsid w:val="00590037"/>
    <w:rsid w:val="00590892"/>
    <w:rsid w:val="00590EF2"/>
    <w:rsid w:val="00593476"/>
    <w:rsid w:val="005937BC"/>
    <w:rsid w:val="005946F4"/>
    <w:rsid w:val="00594C52"/>
    <w:rsid w:val="00595511"/>
    <w:rsid w:val="00596514"/>
    <w:rsid w:val="0059679B"/>
    <w:rsid w:val="005974B4"/>
    <w:rsid w:val="00597B44"/>
    <w:rsid w:val="00597D18"/>
    <w:rsid w:val="00597F7B"/>
    <w:rsid w:val="005A0642"/>
    <w:rsid w:val="005A094D"/>
    <w:rsid w:val="005A1464"/>
    <w:rsid w:val="005A1FAB"/>
    <w:rsid w:val="005A228F"/>
    <w:rsid w:val="005A2A65"/>
    <w:rsid w:val="005A2F65"/>
    <w:rsid w:val="005A3513"/>
    <w:rsid w:val="005A3581"/>
    <w:rsid w:val="005A3A07"/>
    <w:rsid w:val="005A3BD7"/>
    <w:rsid w:val="005A3F61"/>
    <w:rsid w:val="005A60E1"/>
    <w:rsid w:val="005A6788"/>
    <w:rsid w:val="005A785D"/>
    <w:rsid w:val="005A786F"/>
    <w:rsid w:val="005B0765"/>
    <w:rsid w:val="005B13E4"/>
    <w:rsid w:val="005B169C"/>
    <w:rsid w:val="005B2DD1"/>
    <w:rsid w:val="005B3A49"/>
    <w:rsid w:val="005B42D8"/>
    <w:rsid w:val="005B5915"/>
    <w:rsid w:val="005B6ADF"/>
    <w:rsid w:val="005B773D"/>
    <w:rsid w:val="005B7C5D"/>
    <w:rsid w:val="005C02B5"/>
    <w:rsid w:val="005C0821"/>
    <w:rsid w:val="005C0828"/>
    <w:rsid w:val="005C1A74"/>
    <w:rsid w:val="005C3294"/>
    <w:rsid w:val="005C347F"/>
    <w:rsid w:val="005C3B63"/>
    <w:rsid w:val="005C450C"/>
    <w:rsid w:val="005C6961"/>
    <w:rsid w:val="005C6F55"/>
    <w:rsid w:val="005D0843"/>
    <w:rsid w:val="005D0EB4"/>
    <w:rsid w:val="005D18A6"/>
    <w:rsid w:val="005D27DD"/>
    <w:rsid w:val="005D3493"/>
    <w:rsid w:val="005D52F5"/>
    <w:rsid w:val="005D572F"/>
    <w:rsid w:val="005D5927"/>
    <w:rsid w:val="005D622E"/>
    <w:rsid w:val="005D6617"/>
    <w:rsid w:val="005D6FF0"/>
    <w:rsid w:val="005E0930"/>
    <w:rsid w:val="005E11D5"/>
    <w:rsid w:val="005E1382"/>
    <w:rsid w:val="005E2B66"/>
    <w:rsid w:val="005E34D4"/>
    <w:rsid w:val="005E3716"/>
    <w:rsid w:val="005E3AE2"/>
    <w:rsid w:val="005E3FDE"/>
    <w:rsid w:val="005E55F2"/>
    <w:rsid w:val="005E68FC"/>
    <w:rsid w:val="005E7271"/>
    <w:rsid w:val="005E7CC9"/>
    <w:rsid w:val="005F0007"/>
    <w:rsid w:val="005F0E6C"/>
    <w:rsid w:val="005F1362"/>
    <w:rsid w:val="005F1655"/>
    <w:rsid w:val="005F1BAD"/>
    <w:rsid w:val="005F235E"/>
    <w:rsid w:val="005F29F1"/>
    <w:rsid w:val="005F396F"/>
    <w:rsid w:val="005F487C"/>
    <w:rsid w:val="005F53A4"/>
    <w:rsid w:val="005F5FE1"/>
    <w:rsid w:val="005F62B2"/>
    <w:rsid w:val="005F715E"/>
    <w:rsid w:val="006010DA"/>
    <w:rsid w:val="006017AB"/>
    <w:rsid w:val="00601F94"/>
    <w:rsid w:val="00603F29"/>
    <w:rsid w:val="00604AC3"/>
    <w:rsid w:val="00605865"/>
    <w:rsid w:val="006079AA"/>
    <w:rsid w:val="00607B9A"/>
    <w:rsid w:val="006104D3"/>
    <w:rsid w:val="00610804"/>
    <w:rsid w:val="006113DA"/>
    <w:rsid w:val="00611613"/>
    <w:rsid w:val="00611DC1"/>
    <w:rsid w:val="006124AE"/>
    <w:rsid w:val="00613655"/>
    <w:rsid w:val="006144EE"/>
    <w:rsid w:val="0061507A"/>
    <w:rsid w:val="0061616C"/>
    <w:rsid w:val="00617125"/>
    <w:rsid w:val="00617813"/>
    <w:rsid w:val="006206CC"/>
    <w:rsid w:val="00622B06"/>
    <w:rsid w:val="00624425"/>
    <w:rsid w:val="00625136"/>
    <w:rsid w:val="006257C2"/>
    <w:rsid w:val="00625B2B"/>
    <w:rsid w:val="00626056"/>
    <w:rsid w:val="00627163"/>
    <w:rsid w:val="0063034E"/>
    <w:rsid w:val="00631C43"/>
    <w:rsid w:val="00632E24"/>
    <w:rsid w:val="00633581"/>
    <w:rsid w:val="00634476"/>
    <w:rsid w:val="00634884"/>
    <w:rsid w:val="006348F0"/>
    <w:rsid w:val="00634E01"/>
    <w:rsid w:val="0063717E"/>
    <w:rsid w:val="00637475"/>
    <w:rsid w:val="0064393B"/>
    <w:rsid w:val="006439A1"/>
    <w:rsid w:val="00644375"/>
    <w:rsid w:val="00644A5C"/>
    <w:rsid w:val="0064565D"/>
    <w:rsid w:val="00646A08"/>
    <w:rsid w:val="00650392"/>
    <w:rsid w:val="0065061D"/>
    <w:rsid w:val="00651701"/>
    <w:rsid w:val="00655146"/>
    <w:rsid w:val="0065715E"/>
    <w:rsid w:val="00657670"/>
    <w:rsid w:val="00657DBF"/>
    <w:rsid w:val="00657DE0"/>
    <w:rsid w:val="00657ED7"/>
    <w:rsid w:val="00662C69"/>
    <w:rsid w:val="006633C0"/>
    <w:rsid w:val="00663470"/>
    <w:rsid w:val="00663CC7"/>
    <w:rsid w:val="00663F82"/>
    <w:rsid w:val="0066458B"/>
    <w:rsid w:val="006646C6"/>
    <w:rsid w:val="00664805"/>
    <w:rsid w:val="00664FB5"/>
    <w:rsid w:val="006656FD"/>
    <w:rsid w:val="006674A0"/>
    <w:rsid w:val="006718FB"/>
    <w:rsid w:val="00671ECE"/>
    <w:rsid w:val="00671FDF"/>
    <w:rsid w:val="006720F3"/>
    <w:rsid w:val="00672744"/>
    <w:rsid w:val="00673695"/>
    <w:rsid w:val="00673DB5"/>
    <w:rsid w:val="00674701"/>
    <w:rsid w:val="00674A46"/>
    <w:rsid w:val="006752B0"/>
    <w:rsid w:val="00675F80"/>
    <w:rsid w:val="00676959"/>
    <w:rsid w:val="00676C6B"/>
    <w:rsid w:val="00677358"/>
    <w:rsid w:val="006779A3"/>
    <w:rsid w:val="00680F25"/>
    <w:rsid w:val="00682297"/>
    <w:rsid w:val="006822B0"/>
    <w:rsid w:val="00682EF5"/>
    <w:rsid w:val="00683ACA"/>
    <w:rsid w:val="006842C0"/>
    <w:rsid w:val="00684605"/>
    <w:rsid w:val="00685689"/>
    <w:rsid w:val="0068594B"/>
    <w:rsid w:val="00686B04"/>
    <w:rsid w:val="00687CAD"/>
    <w:rsid w:val="006901FA"/>
    <w:rsid w:val="006903C0"/>
    <w:rsid w:val="006904D3"/>
    <w:rsid w:val="00690ED0"/>
    <w:rsid w:val="00692B29"/>
    <w:rsid w:val="00692D5E"/>
    <w:rsid w:val="00693427"/>
    <w:rsid w:val="00693FA4"/>
    <w:rsid w:val="006942FD"/>
    <w:rsid w:val="00694C00"/>
    <w:rsid w:val="00695857"/>
    <w:rsid w:val="006958A7"/>
    <w:rsid w:val="00695F94"/>
    <w:rsid w:val="0069611A"/>
    <w:rsid w:val="006964F5"/>
    <w:rsid w:val="006969B1"/>
    <w:rsid w:val="00696EF8"/>
    <w:rsid w:val="00697159"/>
    <w:rsid w:val="00697365"/>
    <w:rsid w:val="00697C1C"/>
    <w:rsid w:val="006A0339"/>
    <w:rsid w:val="006A1047"/>
    <w:rsid w:val="006A11C8"/>
    <w:rsid w:val="006A2CF3"/>
    <w:rsid w:val="006A2D34"/>
    <w:rsid w:val="006A2EDE"/>
    <w:rsid w:val="006A2EFB"/>
    <w:rsid w:val="006A32B6"/>
    <w:rsid w:val="006A3D7A"/>
    <w:rsid w:val="006A4178"/>
    <w:rsid w:val="006A4193"/>
    <w:rsid w:val="006A4523"/>
    <w:rsid w:val="006A553A"/>
    <w:rsid w:val="006A79C3"/>
    <w:rsid w:val="006B004E"/>
    <w:rsid w:val="006B0198"/>
    <w:rsid w:val="006B0F92"/>
    <w:rsid w:val="006B12E8"/>
    <w:rsid w:val="006B1C19"/>
    <w:rsid w:val="006B31E7"/>
    <w:rsid w:val="006B65D4"/>
    <w:rsid w:val="006B7A58"/>
    <w:rsid w:val="006C0F87"/>
    <w:rsid w:val="006C1BCA"/>
    <w:rsid w:val="006C26B3"/>
    <w:rsid w:val="006C2FEE"/>
    <w:rsid w:val="006C339C"/>
    <w:rsid w:val="006C50B1"/>
    <w:rsid w:val="006C50C2"/>
    <w:rsid w:val="006C563A"/>
    <w:rsid w:val="006C6C8C"/>
    <w:rsid w:val="006C6E1A"/>
    <w:rsid w:val="006D24C4"/>
    <w:rsid w:val="006D27EF"/>
    <w:rsid w:val="006D425C"/>
    <w:rsid w:val="006D52D1"/>
    <w:rsid w:val="006D5F9D"/>
    <w:rsid w:val="006D77A2"/>
    <w:rsid w:val="006E013D"/>
    <w:rsid w:val="006E1056"/>
    <w:rsid w:val="006E3A2A"/>
    <w:rsid w:val="006E3C4C"/>
    <w:rsid w:val="006E4BD4"/>
    <w:rsid w:val="006E4E2A"/>
    <w:rsid w:val="006E5809"/>
    <w:rsid w:val="006E5950"/>
    <w:rsid w:val="006E62F0"/>
    <w:rsid w:val="006E65C0"/>
    <w:rsid w:val="006E6627"/>
    <w:rsid w:val="006E6B65"/>
    <w:rsid w:val="006E6C14"/>
    <w:rsid w:val="006E7CC5"/>
    <w:rsid w:val="006F001C"/>
    <w:rsid w:val="006F0826"/>
    <w:rsid w:val="006F0FB5"/>
    <w:rsid w:val="006F1AA0"/>
    <w:rsid w:val="006F1E31"/>
    <w:rsid w:val="006F2771"/>
    <w:rsid w:val="006F2842"/>
    <w:rsid w:val="006F2A6B"/>
    <w:rsid w:val="006F2C12"/>
    <w:rsid w:val="006F2F92"/>
    <w:rsid w:val="006F31F3"/>
    <w:rsid w:val="006F3266"/>
    <w:rsid w:val="006F40FD"/>
    <w:rsid w:val="006F51AA"/>
    <w:rsid w:val="006F668E"/>
    <w:rsid w:val="006F69E5"/>
    <w:rsid w:val="00705087"/>
    <w:rsid w:val="007050B1"/>
    <w:rsid w:val="00705527"/>
    <w:rsid w:val="00707096"/>
    <w:rsid w:val="007076C5"/>
    <w:rsid w:val="00710012"/>
    <w:rsid w:val="007127BB"/>
    <w:rsid w:val="007136BC"/>
    <w:rsid w:val="00714576"/>
    <w:rsid w:val="00714FEC"/>
    <w:rsid w:val="00715A04"/>
    <w:rsid w:val="00715B7D"/>
    <w:rsid w:val="00715E8F"/>
    <w:rsid w:val="00721335"/>
    <w:rsid w:val="00721924"/>
    <w:rsid w:val="00721F66"/>
    <w:rsid w:val="00722B93"/>
    <w:rsid w:val="0072445A"/>
    <w:rsid w:val="00725CA2"/>
    <w:rsid w:val="00727C53"/>
    <w:rsid w:val="00731F1F"/>
    <w:rsid w:val="0073324B"/>
    <w:rsid w:val="007337E6"/>
    <w:rsid w:val="00735A75"/>
    <w:rsid w:val="007363AE"/>
    <w:rsid w:val="007365AD"/>
    <w:rsid w:val="00736F44"/>
    <w:rsid w:val="007374F9"/>
    <w:rsid w:val="00737E75"/>
    <w:rsid w:val="00740BA4"/>
    <w:rsid w:val="00742486"/>
    <w:rsid w:val="00743FFA"/>
    <w:rsid w:val="0074433B"/>
    <w:rsid w:val="007446C2"/>
    <w:rsid w:val="0074573F"/>
    <w:rsid w:val="00745A57"/>
    <w:rsid w:val="0074628D"/>
    <w:rsid w:val="007469DE"/>
    <w:rsid w:val="007473D2"/>
    <w:rsid w:val="007479C2"/>
    <w:rsid w:val="00750A80"/>
    <w:rsid w:val="00751061"/>
    <w:rsid w:val="0075151E"/>
    <w:rsid w:val="00751A1A"/>
    <w:rsid w:val="00751F6F"/>
    <w:rsid w:val="00752573"/>
    <w:rsid w:val="0075265E"/>
    <w:rsid w:val="00753B59"/>
    <w:rsid w:val="0075440D"/>
    <w:rsid w:val="00754EF8"/>
    <w:rsid w:val="00755146"/>
    <w:rsid w:val="00755369"/>
    <w:rsid w:val="0075604A"/>
    <w:rsid w:val="0075650E"/>
    <w:rsid w:val="0075728A"/>
    <w:rsid w:val="00757995"/>
    <w:rsid w:val="00760BAE"/>
    <w:rsid w:val="00762511"/>
    <w:rsid w:val="00762642"/>
    <w:rsid w:val="00762697"/>
    <w:rsid w:val="00762E0A"/>
    <w:rsid w:val="007644E6"/>
    <w:rsid w:val="00764BDD"/>
    <w:rsid w:val="007652EA"/>
    <w:rsid w:val="00765786"/>
    <w:rsid w:val="00766CDD"/>
    <w:rsid w:val="00766E0D"/>
    <w:rsid w:val="007674F3"/>
    <w:rsid w:val="00767CD2"/>
    <w:rsid w:val="00770859"/>
    <w:rsid w:val="007719E1"/>
    <w:rsid w:val="00772DA4"/>
    <w:rsid w:val="007736E4"/>
    <w:rsid w:val="00774A5F"/>
    <w:rsid w:val="00774AB3"/>
    <w:rsid w:val="00774DFD"/>
    <w:rsid w:val="007753FA"/>
    <w:rsid w:val="0077544D"/>
    <w:rsid w:val="00775598"/>
    <w:rsid w:val="007758D3"/>
    <w:rsid w:val="00775D67"/>
    <w:rsid w:val="00776C78"/>
    <w:rsid w:val="00777498"/>
    <w:rsid w:val="0078079A"/>
    <w:rsid w:val="007820F2"/>
    <w:rsid w:val="0078249C"/>
    <w:rsid w:val="0078254B"/>
    <w:rsid w:val="00782942"/>
    <w:rsid w:val="00784AA0"/>
    <w:rsid w:val="00784F3D"/>
    <w:rsid w:val="00785321"/>
    <w:rsid w:val="00785E63"/>
    <w:rsid w:val="007860B9"/>
    <w:rsid w:val="007863F8"/>
    <w:rsid w:val="00786DD5"/>
    <w:rsid w:val="00787184"/>
    <w:rsid w:val="007914E4"/>
    <w:rsid w:val="0079188C"/>
    <w:rsid w:val="00791C43"/>
    <w:rsid w:val="00791E58"/>
    <w:rsid w:val="00793B7B"/>
    <w:rsid w:val="00794C2B"/>
    <w:rsid w:val="00797D59"/>
    <w:rsid w:val="007A0692"/>
    <w:rsid w:val="007A078A"/>
    <w:rsid w:val="007A082B"/>
    <w:rsid w:val="007A0A0E"/>
    <w:rsid w:val="007A1303"/>
    <w:rsid w:val="007A1A1A"/>
    <w:rsid w:val="007A2C90"/>
    <w:rsid w:val="007A4419"/>
    <w:rsid w:val="007A65E0"/>
    <w:rsid w:val="007A70B9"/>
    <w:rsid w:val="007A729D"/>
    <w:rsid w:val="007A7602"/>
    <w:rsid w:val="007A76B7"/>
    <w:rsid w:val="007A774C"/>
    <w:rsid w:val="007A7A58"/>
    <w:rsid w:val="007A7E06"/>
    <w:rsid w:val="007B02B9"/>
    <w:rsid w:val="007B1146"/>
    <w:rsid w:val="007B12AA"/>
    <w:rsid w:val="007B1AED"/>
    <w:rsid w:val="007B233D"/>
    <w:rsid w:val="007B2587"/>
    <w:rsid w:val="007B26B2"/>
    <w:rsid w:val="007B30F3"/>
    <w:rsid w:val="007B50DF"/>
    <w:rsid w:val="007B58D7"/>
    <w:rsid w:val="007B5ACB"/>
    <w:rsid w:val="007B5AF0"/>
    <w:rsid w:val="007B6317"/>
    <w:rsid w:val="007B694D"/>
    <w:rsid w:val="007B79A9"/>
    <w:rsid w:val="007C0013"/>
    <w:rsid w:val="007C0CBC"/>
    <w:rsid w:val="007C255D"/>
    <w:rsid w:val="007C37D2"/>
    <w:rsid w:val="007C3985"/>
    <w:rsid w:val="007C48DB"/>
    <w:rsid w:val="007C5B45"/>
    <w:rsid w:val="007C6110"/>
    <w:rsid w:val="007C6AE2"/>
    <w:rsid w:val="007C7154"/>
    <w:rsid w:val="007D0C01"/>
    <w:rsid w:val="007D0CA5"/>
    <w:rsid w:val="007D26D2"/>
    <w:rsid w:val="007D2922"/>
    <w:rsid w:val="007D2DBC"/>
    <w:rsid w:val="007D3FBD"/>
    <w:rsid w:val="007D49A0"/>
    <w:rsid w:val="007D586E"/>
    <w:rsid w:val="007D74D9"/>
    <w:rsid w:val="007D7CA5"/>
    <w:rsid w:val="007D7EF3"/>
    <w:rsid w:val="007E0553"/>
    <w:rsid w:val="007E0C6A"/>
    <w:rsid w:val="007E13D1"/>
    <w:rsid w:val="007E1E57"/>
    <w:rsid w:val="007E5125"/>
    <w:rsid w:val="007E5DB4"/>
    <w:rsid w:val="007E5EC6"/>
    <w:rsid w:val="007E6334"/>
    <w:rsid w:val="007E64B6"/>
    <w:rsid w:val="007E72DF"/>
    <w:rsid w:val="007F0617"/>
    <w:rsid w:val="007F089C"/>
    <w:rsid w:val="007F0D1B"/>
    <w:rsid w:val="007F1BCA"/>
    <w:rsid w:val="007F313E"/>
    <w:rsid w:val="007F372C"/>
    <w:rsid w:val="007F3993"/>
    <w:rsid w:val="007F3A5A"/>
    <w:rsid w:val="007F3C0D"/>
    <w:rsid w:val="007F5AD6"/>
    <w:rsid w:val="007F6F57"/>
    <w:rsid w:val="007F729E"/>
    <w:rsid w:val="00800E69"/>
    <w:rsid w:val="00800EFF"/>
    <w:rsid w:val="00801202"/>
    <w:rsid w:val="00802BFE"/>
    <w:rsid w:val="00803827"/>
    <w:rsid w:val="0080391F"/>
    <w:rsid w:val="008039C2"/>
    <w:rsid w:val="008046E4"/>
    <w:rsid w:val="00804992"/>
    <w:rsid w:val="00804C3D"/>
    <w:rsid w:val="008055FF"/>
    <w:rsid w:val="00806782"/>
    <w:rsid w:val="00807314"/>
    <w:rsid w:val="00810109"/>
    <w:rsid w:val="00810302"/>
    <w:rsid w:val="00810806"/>
    <w:rsid w:val="0081094B"/>
    <w:rsid w:val="00810F94"/>
    <w:rsid w:val="008118AF"/>
    <w:rsid w:val="00814A17"/>
    <w:rsid w:val="008167F5"/>
    <w:rsid w:val="00816F51"/>
    <w:rsid w:val="00817944"/>
    <w:rsid w:val="0081794B"/>
    <w:rsid w:val="00817D8E"/>
    <w:rsid w:val="008200A3"/>
    <w:rsid w:val="00820AAB"/>
    <w:rsid w:val="00820BF2"/>
    <w:rsid w:val="00823390"/>
    <w:rsid w:val="00823725"/>
    <w:rsid w:val="00824C4E"/>
    <w:rsid w:val="00826125"/>
    <w:rsid w:val="00826F38"/>
    <w:rsid w:val="00830D70"/>
    <w:rsid w:val="00831969"/>
    <w:rsid w:val="0083380F"/>
    <w:rsid w:val="00833E4C"/>
    <w:rsid w:val="00834316"/>
    <w:rsid w:val="00834CD3"/>
    <w:rsid w:val="00836224"/>
    <w:rsid w:val="00836B88"/>
    <w:rsid w:val="00836FF4"/>
    <w:rsid w:val="008374E9"/>
    <w:rsid w:val="008376CD"/>
    <w:rsid w:val="00837BE4"/>
    <w:rsid w:val="00840559"/>
    <w:rsid w:val="00840DAB"/>
    <w:rsid w:val="00841E02"/>
    <w:rsid w:val="00842534"/>
    <w:rsid w:val="00843153"/>
    <w:rsid w:val="008433C1"/>
    <w:rsid w:val="00843908"/>
    <w:rsid w:val="008443E1"/>
    <w:rsid w:val="00845A71"/>
    <w:rsid w:val="00845B67"/>
    <w:rsid w:val="00845D12"/>
    <w:rsid w:val="00845F84"/>
    <w:rsid w:val="00846713"/>
    <w:rsid w:val="00846D48"/>
    <w:rsid w:val="00847095"/>
    <w:rsid w:val="008473FA"/>
    <w:rsid w:val="00847830"/>
    <w:rsid w:val="00850A36"/>
    <w:rsid w:val="00851A81"/>
    <w:rsid w:val="00851DE7"/>
    <w:rsid w:val="00851F4C"/>
    <w:rsid w:val="0085224B"/>
    <w:rsid w:val="008523BA"/>
    <w:rsid w:val="00852B26"/>
    <w:rsid w:val="00853703"/>
    <w:rsid w:val="0085480B"/>
    <w:rsid w:val="00855021"/>
    <w:rsid w:val="00855985"/>
    <w:rsid w:val="008560F4"/>
    <w:rsid w:val="008568B1"/>
    <w:rsid w:val="008570EB"/>
    <w:rsid w:val="00860A1E"/>
    <w:rsid w:val="00861622"/>
    <w:rsid w:val="00861F40"/>
    <w:rsid w:val="00863125"/>
    <w:rsid w:val="008662C0"/>
    <w:rsid w:val="0087030B"/>
    <w:rsid w:val="008705E1"/>
    <w:rsid w:val="0087101A"/>
    <w:rsid w:val="0087153F"/>
    <w:rsid w:val="00872622"/>
    <w:rsid w:val="00872938"/>
    <w:rsid w:val="00873ABF"/>
    <w:rsid w:val="00874321"/>
    <w:rsid w:val="0087459A"/>
    <w:rsid w:val="00875167"/>
    <w:rsid w:val="00875A88"/>
    <w:rsid w:val="00875AC2"/>
    <w:rsid w:val="00875DF8"/>
    <w:rsid w:val="008765E3"/>
    <w:rsid w:val="008765E8"/>
    <w:rsid w:val="00876C70"/>
    <w:rsid w:val="00876DCE"/>
    <w:rsid w:val="00876FBF"/>
    <w:rsid w:val="00880132"/>
    <w:rsid w:val="00881572"/>
    <w:rsid w:val="008815B5"/>
    <w:rsid w:val="00881740"/>
    <w:rsid w:val="008822DD"/>
    <w:rsid w:val="00882FEA"/>
    <w:rsid w:val="0088320F"/>
    <w:rsid w:val="00883450"/>
    <w:rsid w:val="0088398C"/>
    <w:rsid w:val="00885A71"/>
    <w:rsid w:val="00885C6E"/>
    <w:rsid w:val="00886776"/>
    <w:rsid w:val="00886AF2"/>
    <w:rsid w:val="0088743F"/>
    <w:rsid w:val="0088798B"/>
    <w:rsid w:val="0089067B"/>
    <w:rsid w:val="00890700"/>
    <w:rsid w:val="00892AB9"/>
    <w:rsid w:val="00893857"/>
    <w:rsid w:val="00893F73"/>
    <w:rsid w:val="0089412A"/>
    <w:rsid w:val="00894767"/>
    <w:rsid w:val="00895335"/>
    <w:rsid w:val="00895536"/>
    <w:rsid w:val="0089651A"/>
    <w:rsid w:val="008965EF"/>
    <w:rsid w:val="0089660B"/>
    <w:rsid w:val="00896AD4"/>
    <w:rsid w:val="008970A3"/>
    <w:rsid w:val="00897752"/>
    <w:rsid w:val="008A20CA"/>
    <w:rsid w:val="008A2811"/>
    <w:rsid w:val="008A3FC8"/>
    <w:rsid w:val="008A52F3"/>
    <w:rsid w:val="008A5456"/>
    <w:rsid w:val="008A5CF5"/>
    <w:rsid w:val="008A6581"/>
    <w:rsid w:val="008A6627"/>
    <w:rsid w:val="008A7536"/>
    <w:rsid w:val="008A7F7D"/>
    <w:rsid w:val="008B1A5A"/>
    <w:rsid w:val="008B2913"/>
    <w:rsid w:val="008B382F"/>
    <w:rsid w:val="008B38BC"/>
    <w:rsid w:val="008B4590"/>
    <w:rsid w:val="008B51A7"/>
    <w:rsid w:val="008B5AB4"/>
    <w:rsid w:val="008B66A6"/>
    <w:rsid w:val="008B6849"/>
    <w:rsid w:val="008B7FFE"/>
    <w:rsid w:val="008C0446"/>
    <w:rsid w:val="008C0D98"/>
    <w:rsid w:val="008C2B3C"/>
    <w:rsid w:val="008C41A7"/>
    <w:rsid w:val="008C5283"/>
    <w:rsid w:val="008C6F34"/>
    <w:rsid w:val="008C7108"/>
    <w:rsid w:val="008C75C8"/>
    <w:rsid w:val="008D02A3"/>
    <w:rsid w:val="008D0861"/>
    <w:rsid w:val="008D1146"/>
    <w:rsid w:val="008D22D8"/>
    <w:rsid w:val="008D259C"/>
    <w:rsid w:val="008D2BCD"/>
    <w:rsid w:val="008D406E"/>
    <w:rsid w:val="008D4558"/>
    <w:rsid w:val="008D4E99"/>
    <w:rsid w:val="008D5066"/>
    <w:rsid w:val="008D5A97"/>
    <w:rsid w:val="008D6697"/>
    <w:rsid w:val="008D6CF4"/>
    <w:rsid w:val="008D6F9A"/>
    <w:rsid w:val="008D728C"/>
    <w:rsid w:val="008E0674"/>
    <w:rsid w:val="008E11CC"/>
    <w:rsid w:val="008E1696"/>
    <w:rsid w:val="008E1B8F"/>
    <w:rsid w:val="008E2B17"/>
    <w:rsid w:val="008E3E12"/>
    <w:rsid w:val="008E4483"/>
    <w:rsid w:val="008E4C69"/>
    <w:rsid w:val="008E4DCD"/>
    <w:rsid w:val="008E5767"/>
    <w:rsid w:val="008E580D"/>
    <w:rsid w:val="008E6960"/>
    <w:rsid w:val="008E7209"/>
    <w:rsid w:val="008F0B97"/>
    <w:rsid w:val="008F12E6"/>
    <w:rsid w:val="008F1558"/>
    <w:rsid w:val="008F2B44"/>
    <w:rsid w:val="008F365B"/>
    <w:rsid w:val="008F382E"/>
    <w:rsid w:val="008F3A50"/>
    <w:rsid w:val="008F4A9E"/>
    <w:rsid w:val="008F5927"/>
    <w:rsid w:val="008F5F96"/>
    <w:rsid w:val="008F617F"/>
    <w:rsid w:val="008F7258"/>
    <w:rsid w:val="008F7752"/>
    <w:rsid w:val="0090174A"/>
    <w:rsid w:val="00901BB1"/>
    <w:rsid w:val="00902E52"/>
    <w:rsid w:val="009036B3"/>
    <w:rsid w:val="00905619"/>
    <w:rsid w:val="0090620F"/>
    <w:rsid w:val="00906D07"/>
    <w:rsid w:val="009071FE"/>
    <w:rsid w:val="00907761"/>
    <w:rsid w:val="009077A0"/>
    <w:rsid w:val="00907A46"/>
    <w:rsid w:val="00910076"/>
    <w:rsid w:val="00910C28"/>
    <w:rsid w:val="0091242A"/>
    <w:rsid w:val="00912B6D"/>
    <w:rsid w:val="00912E53"/>
    <w:rsid w:val="0091395C"/>
    <w:rsid w:val="00913AA4"/>
    <w:rsid w:val="00915778"/>
    <w:rsid w:val="00915D23"/>
    <w:rsid w:val="009164DD"/>
    <w:rsid w:val="0091764B"/>
    <w:rsid w:val="0092087C"/>
    <w:rsid w:val="009210C9"/>
    <w:rsid w:val="00921375"/>
    <w:rsid w:val="00925C68"/>
    <w:rsid w:val="009263CF"/>
    <w:rsid w:val="00926429"/>
    <w:rsid w:val="00927DE1"/>
    <w:rsid w:val="00930741"/>
    <w:rsid w:val="009315B0"/>
    <w:rsid w:val="009316E9"/>
    <w:rsid w:val="00931C93"/>
    <w:rsid w:val="00931EE2"/>
    <w:rsid w:val="00931FD8"/>
    <w:rsid w:val="0093282F"/>
    <w:rsid w:val="0093416D"/>
    <w:rsid w:val="0093652D"/>
    <w:rsid w:val="00937309"/>
    <w:rsid w:val="00937D66"/>
    <w:rsid w:val="0094065A"/>
    <w:rsid w:val="00940FE2"/>
    <w:rsid w:val="00943E62"/>
    <w:rsid w:val="00945A61"/>
    <w:rsid w:val="00950154"/>
    <w:rsid w:val="00950C6E"/>
    <w:rsid w:val="00951ECA"/>
    <w:rsid w:val="00953054"/>
    <w:rsid w:val="009531D6"/>
    <w:rsid w:val="00953610"/>
    <w:rsid w:val="0095382C"/>
    <w:rsid w:val="00953B03"/>
    <w:rsid w:val="009548C1"/>
    <w:rsid w:val="009557A5"/>
    <w:rsid w:val="00956219"/>
    <w:rsid w:val="009563A5"/>
    <w:rsid w:val="00956868"/>
    <w:rsid w:val="0095723E"/>
    <w:rsid w:val="009572EE"/>
    <w:rsid w:val="0095765F"/>
    <w:rsid w:val="009606E6"/>
    <w:rsid w:val="009609D2"/>
    <w:rsid w:val="00960CFA"/>
    <w:rsid w:val="0096161F"/>
    <w:rsid w:val="00962055"/>
    <w:rsid w:val="0096234B"/>
    <w:rsid w:val="00962716"/>
    <w:rsid w:val="00962F40"/>
    <w:rsid w:val="00963968"/>
    <w:rsid w:val="009670E9"/>
    <w:rsid w:val="00970F70"/>
    <w:rsid w:val="00971056"/>
    <w:rsid w:val="0097210F"/>
    <w:rsid w:val="0097252B"/>
    <w:rsid w:val="00972668"/>
    <w:rsid w:val="009727B4"/>
    <w:rsid w:val="00972C36"/>
    <w:rsid w:val="00972DF8"/>
    <w:rsid w:val="009750AA"/>
    <w:rsid w:val="00977D37"/>
    <w:rsid w:val="009813EA"/>
    <w:rsid w:val="00982DC5"/>
    <w:rsid w:val="009830D3"/>
    <w:rsid w:val="00983B8F"/>
    <w:rsid w:val="0098595E"/>
    <w:rsid w:val="00986073"/>
    <w:rsid w:val="009868A1"/>
    <w:rsid w:val="00986A78"/>
    <w:rsid w:val="00990EE2"/>
    <w:rsid w:val="009916D2"/>
    <w:rsid w:val="009917E9"/>
    <w:rsid w:val="009918B3"/>
    <w:rsid w:val="009918B7"/>
    <w:rsid w:val="009918C6"/>
    <w:rsid w:val="0099229C"/>
    <w:rsid w:val="00994158"/>
    <w:rsid w:val="00994E0F"/>
    <w:rsid w:val="00994E5F"/>
    <w:rsid w:val="009959DB"/>
    <w:rsid w:val="00995C9F"/>
    <w:rsid w:val="0099752D"/>
    <w:rsid w:val="00997C2A"/>
    <w:rsid w:val="009A0358"/>
    <w:rsid w:val="009A0461"/>
    <w:rsid w:val="009A0754"/>
    <w:rsid w:val="009A0E2A"/>
    <w:rsid w:val="009A2087"/>
    <w:rsid w:val="009A28A2"/>
    <w:rsid w:val="009A2D33"/>
    <w:rsid w:val="009A3B2B"/>
    <w:rsid w:val="009A5191"/>
    <w:rsid w:val="009A593A"/>
    <w:rsid w:val="009A5FBB"/>
    <w:rsid w:val="009B0F5C"/>
    <w:rsid w:val="009B11D6"/>
    <w:rsid w:val="009B1D13"/>
    <w:rsid w:val="009B2EE9"/>
    <w:rsid w:val="009B3771"/>
    <w:rsid w:val="009B4864"/>
    <w:rsid w:val="009B5504"/>
    <w:rsid w:val="009B5D1A"/>
    <w:rsid w:val="009B649B"/>
    <w:rsid w:val="009B6F16"/>
    <w:rsid w:val="009B7C14"/>
    <w:rsid w:val="009C0057"/>
    <w:rsid w:val="009C0215"/>
    <w:rsid w:val="009C0940"/>
    <w:rsid w:val="009C0950"/>
    <w:rsid w:val="009C131C"/>
    <w:rsid w:val="009C1D99"/>
    <w:rsid w:val="009C1F8B"/>
    <w:rsid w:val="009C20A8"/>
    <w:rsid w:val="009C4417"/>
    <w:rsid w:val="009C44CF"/>
    <w:rsid w:val="009C4817"/>
    <w:rsid w:val="009C5057"/>
    <w:rsid w:val="009C674E"/>
    <w:rsid w:val="009D1378"/>
    <w:rsid w:val="009D1780"/>
    <w:rsid w:val="009D2384"/>
    <w:rsid w:val="009D3240"/>
    <w:rsid w:val="009D3A6E"/>
    <w:rsid w:val="009D6087"/>
    <w:rsid w:val="009D61D9"/>
    <w:rsid w:val="009D624D"/>
    <w:rsid w:val="009D6AD5"/>
    <w:rsid w:val="009E0AB4"/>
    <w:rsid w:val="009E0E14"/>
    <w:rsid w:val="009E10C7"/>
    <w:rsid w:val="009E3466"/>
    <w:rsid w:val="009E360A"/>
    <w:rsid w:val="009E38A4"/>
    <w:rsid w:val="009E3D82"/>
    <w:rsid w:val="009E3DE7"/>
    <w:rsid w:val="009E3DF8"/>
    <w:rsid w:val="009E4942"/>
    <w:rsid w:val="009E55A7"/>
    <w:rsid w:val="009E6A7E"/>
    <w:rsid w:val="009E6E48"/>
    <w:rsid w:val="009F07FE"/>
    <w:rsid w:val="009F0B67"/>
    <w:rsid w:val="009F1566"/>
    <w:rsid w:val="009F1E4B"/>
    <w:rsid w:val="009F307E"/>
    <w:rsid w:val="009F37D5"/>
    <w:rsid w:val="009F4778"/>
    <w:rsid w:val="009F50DE"/>
    <w:rsid w:val="009F52EF"/>
    <w:rsid w:val="009F552F"/>
    <w:rsid w:val="009F5735"/>
    <w:rsid w:val="009F5F3E"/>
    <w:rsid w:val="009F6353"/>
    <w:rsid w:val="009F6D34"/>
    <w:rsid w:val="009F74A2"/>
    <w:rsid w:val="009F7BB0"/>
    <w:rsid w:val="00A0054B"/>
    <w:rsid w:val="00A0179F"/>
    <w:rsid w:val="00A01B7D"/>
    <w:rsid w:val="00A036C5"/>
    <w:rsid w:val="00A03AD2"/>
    <w:rsid w:val="00A05DA0"/>
    <w:rsid w:val="00A073A0"/>
    <w:rsid w:val="00A07D84"/>
    <w:rsid w:val="00A07F09"/>
    <w:rsid w:val="00A101B0"/>
    <w:rsid w:val="00A10336"/>
    <w:rsid w:val="00A10CE2"/>
    <w:rsid w:val="00A13703"/>
    <w:rsid w:val="00A13811"/>
    <w:rsid w:val="00A15332"/>
    <w:rsid w:val="00A15C42"/>
    <w:rsid w:val="00A1658E"/>
    <w:rsid w:val="00A16D17"/>
    <w:rsid w:val="00A16DF1"/>
    <w:rsid w:val="00A17302"/>
    <w:rsid w:val="00A17A17"/>
    <w:rsid w:val="00A20B1F"/>
    <w:rsid w:val="00A20E85"/>
    <w:rsid w:val="00A21050"/>
    <w:rsid w:val="00A22536"/>
    <w:rsid w:val="00A23566"/>
    <w:rsid w:val="00A235D0"/>
    <w:rsid w:val="00A24131"/>
    <w:rsid w:val="00A27A7F"/>
    <w:rsid w:val="00A31BF8"/>
    <w:rsid w:val="00A31CEA"/>
    <w:rsid w:val="00A3276A"/>
    <w:rsid w:val="00A349D2"/>
    <w:rsid w:val="00A34C05"/>
    <w:rsid w:val="00A3511D"/>
    <w:rsid w:val="00A3515C"/>
    <w:rsid w:val="00A35492"/>
    <w:rsid w:val="00A36398"/>
    <w:rsid w:val="00A4044E"/>
    <w:rsid w:val="00A40951"/>
    <w:rsid w:val="00A42161"/>
    <w:rsid w:val="00A42475"/>
    <w:rsid w:val="00A42869"/>
    <w:rsid w:val="00A4351E"/>
    <w:rsid w:val="00A4379F"/>
    <w:rsid w:val="00A4434D"/>
    <w:rsid w:val="00A44C1A"/>
    <w:rsid w:val="00A45039"/>
    <w:rsid w:val="00A454E0"/>
    <w:rsid w:val="00A45546"/>
    <w:rsid w:val="00A4559C"/>
    <w:rsid w:val="00A4585A"/>
    <w:rsid w:val="00A459B3"/>
    <w:rsid w:val="00A459D6"/>
    <w:rsid w:val="00A45B12"/>
    <w:rsid w:val="00A462D5"/>
    <w:rsid w:val="00A4650A"/>
    <w:rsid w:val="00A46F7C"/>
    <w:rsid w:val="00A47186"/>
    <w:rsid w:val="00A471A7"/>
    <w:rsid w:val="00A47279"/>
    <w:rsid w:val="00A50720"/>
    <w:rsid w:val="00A50922"/>
    <w:rsid w:val="00A50B8A"/>
    <w:rsid w:val="00A516B2"/>
    <w:rsid w:val="00A51F40"/>
    <w:rsid w:val="00A520BA"/>
    <w:rsid w:val="00A554EB"/>
    <w:rsid w:val="00A55D2B"/>
    <w:rsid w:val="00A572BC"/>
    <w:rsid w:val="00A579F6"/>
    <w:rsid w:val="00A57A82"/>
    <w:rsid w:val="00A60B73"/>
    <w:rsid w:val="00A610E7"/>
    <w:rsid w:val="00A61DCD"/>
    <w:rsid w:val="00A62B7B"/>
    <w:rsid w:val="00A64F7B"/>
    <w:rsid w:val="00A66AE9"/>
    <w:rsid w:val="00A67428"/>
    <w:rsid w:val="00A70C6A"/>
    <w:rsid w:val="00A70CF3"/>
    <w:rsid w:val="00A7155E"/>
    <w:rsid w:val="00A73C34"/>
    <w:rsid w:val="00A74E17"/>
    <w:rsid w:val="00A74EDE"/>
    <w:rsid w:val="00A763AE"/>
    <w:rsid w:val="00A76619"/>
    <w:rsid w:val="00A766D5"/>
    <w:rsid w:val="00A766FE"/>
    <w:rsid w:val="00A76B0D"/>
    <w:rsid w:val="00A77F48"/>
    <w:rsid w:val="00A80223"/>
    <w:rsid w:val="00A8037C"/>
    <w:rsid w:val="00A816EE"/>
    <w:rsid w:val="00A81AB5"/>
    <w:rsid w:val="00A82724"/>
    <w:rsid w:val="00A82C5A"/>
    <w:rsid w:val="00A837E2"/>
    <w:rsid w:val="00A83DDE"/>
    <w:rsid w:val="00A83FF6"/>
    <w:rsid w:val="00A85CB7"/>
    <w:rsid w:val="00A85D62"/>
    <w:rsid w:val="00A8620F"/>
    <w:rsid w:val="00A8652F"/>
    <w:rsid w:val="00A86AAB"/>
    <w:rsid w:val="00A86D49"/>
    <w:rsid w:val="00A8769A"/>
    <w:rsid w:val="00A878A8"/>
    <w:rsid w:val="00A87B22"/>
    <w:rsid w:val="00A90FF4"/>
    <w:rsid w:val="00A92E9F"/>
    <w:rsid w:val="00A92EC0"/>
    <w:rsid w:val="00A92EED"/>
    <w:rsid w:val="00A975D5"/>
    <w:rsid w:val="00A9772B"/>
    <w:rsid w:val="00AA0660"/>
    <w:rsid w:val="00AA1409"/>
    <w:rsid w:val="00AA18E3"/>
    <w:rsid w:val="00AA36BA"/>
    <w:rsid w:val="00AA37A7"/>
    <w:rsid w:val="00AA3875"/>
    <w:rsid w:val="00AA404A"/>
    <w:rsid w:val="00AA40DC"/>
    <w:rsid w:val="00AA6228"/>
    <w:rsid w:val="00AA6595"/>
    <w:rsid w:val="00AA69A4"/>
    <w:rsid w:val="00AB02A0"/>
    <w:rsid w:val="00AB1131"/>
    <w:rsid w:val="00AB182C"/>
    <w:rsid w:val="00AB1B91"/>
    <w:rsid w:val="00AB2744"/>
    <w:rsid w:val="00AB274F"/>
    <w:rsid w:val="00AB30D3"/>
    <w:rsid w:val="00AB3B37"/>
    <w:rsid w:val="00AB5F30"/>
    <w:rsid w:val="00AB61E4"/>
    <w:rsid w:val="00AB6BE3"/>
    <w:rsid w:val="00AB7AAA"/>
    <w:rsid w:val="00AC19BB"/>
    <w:rsid w:val="00AC2197"/>
    <w:rsid w:val="00AC37C3"/>
    <w:rsid w:val="00AC3E65"/>
    <w:rsid w:val="00AC420C"/>
    <w:rsid w:val="00AC535B"/>
    <w:rsid w:val="00AC5BA4"/>
    <w:rsid w:val="00AC5F6A"/>
    <w:rsid w:val="00AD0B3C"/>
    <w:rsid w:val="00AD0FC3"/>
    <w:rsid w:val="00AD1CC0"/>
    <w:rsid w:val="00AD22B5"/>
    <w:rsid w:val="00AD2718"/>
    <w:rsid w:val="00AD2900"/>
    <w:rsid w:val="00AD33D3"/>
    <w:rsid w:val="00AD3DB4"/>
    <w:rsid w:val="00AD3E16"/>
    <w:rsid w:val="00AD5133"/>
    <w:rsid w:val="00AD5712"/>
    <w:rsid w:val="00AD6AC5"/>
    <w:rsid w:val="00AD76A1"/>
    <w:rsid w:val="00AE05C9"/>
    <w:rsid w:val="00AE0CDF"/>
    <w:rsid w:val="00AE1C92"/>
    <w:rsid w:val="00AE48E8"/>
    <w:rsid w:val="00AE5466"/>
    <w:rsid w:val="00AE7F20"/>
    <w:rsid w:val="00AF0BFB"/>
    <w:rsid w:val="00AF0E7C"/>
    <w:rsid w:val="00AF196E"/>
    <w:rsid w:val="00AF1F04"/>
    <w:rsid w:val="00AF246D"/>
    <w:rsid w:val="00AF2612"/>
    <w:rsid w:val="00AF3B55"/>
    <w:rsid w:val="00AF3D59"/>
    <w:rsid w:val="00AF50BF"/>
    <w:rsid w:val="00AF5C7E"/>
    <w:rsid w:val="00AF5DAA"/>
    <w:rsid w:val="00AF6794"/>
    <w:rsid w:val="00AF6795"/>
    <w:rsid w:val="00AF6F48"/>
    <w:rsid w:val="00AF7023"/>
    <w:rsid w:val="00AF717E"/>
    <w:rsid w:val="00AF71F5"/>
    <w:rsid w:val="00B016F7"/>
    <w:rsid w:val="00B02BDD"/>
    <w:rsid w:val="00B04E10"/>
    <w:rsid w:val="00B055B9"/>
    <w:rsid w:val="00B113F9"/>
    <w:rsid w:val="00B13243"/>
    <w:rsid w:val="00B13511"/>
    <w:rsid w:val="00B137C4"/>
    <w:rsid w:val="00B13D85"/>
    <w:rsid w:val="00B154C4"/>
    <w:rsid w:val="00B16296"/>
    <w:rsid w:val="00B16954"/>
    <w:rsid w:val="00B16CC7"/>
    <w:rsid w:val="00B17748"/>
    <w:rsid w:val="00B1786A"/>
    <w:rsid w:val="00B206D6"/>
    <w:rsid w:val="00B206D8"/>
    <w:rsid w:val="00B20C75"/>
    <w:rsid w:val="00B22AB4"/>
    <w:rsid w:val="00B22B27"/>
    <w:rsid w:val="00B230E5"/>
    <w:rsid w:val="00B23E88"/>
    <w:rsid w:val="00B24F64"/>
    <w:rsid w:val="00B267A4"/>
    <w:rsid w:val="00B312C7"/>
    <w:rsid w:val="00B316B9"/>
    <w:rsid w:val="00B316DD"/>
    <w:rsid w:val="00B31E90"/>
    <w:rsid w:val="00B32E58"/>
    <w:rsid w:val="00B335A2"/>
    <w:rsid w:val="00B342D1"/>
    <w:rsid w:val="00B34371"/>
    <w:rsid w:val="00B346F5"/>
    <w:rsid w:val="00B34758"/>
    <w:rsid w:val="00B357DD"/>
    <w:rsid w:val="00B36BEC"/>
    <w:rsid w:val="00B37104"/>
    <w:rsid w:val="00B406E3"/>
    <w:rsid w:val="00B40D9D"/>
    <w:rsid w:val="00B41516"/>
    <w:rsid w:val="00B433EB"/>
    <w:rsid w:val="00B447D7"/>
    <w:rsid w:val="00B44F9F"/>
    <w:rsid w:val="00B451F7"/>
    <w:rsid w:val="00B452A3"/>
    <w:rsid w:val="00B4545E"/>
    <w:rsid w:val="00B47889"/>
    <w:rsid w:val="00B47D0D"/>
    <w:rsid w:val="00B52B7D"/>
    <w:rsid w:val="00B531D2"/>
    <w:rsid w:val="00B537D8"/>
    <w:rsid w:val="00B53CCA"/>
    <w:rsid w:val="00B54441"/>
    <w:rsid w:val="00B54A5F"/>
    <w:rsid w:val="00B54CAF"/>
    <w:rsid w:val="00B560C2"/>
    <w:rsid w:val="00B56409"/>
    <w:rsid w:val="00B56F9B"/>
    <w:rsid w:val="00B600F3"/>
    <w:rsid w:val="00B64099"/>
    <w:rsid w:val="00B643D6"/>
    <w:rsid w:val="00B64919"/>
    <w:rsid w:val="00B65016"/>
    <w:rsid w:val="00B66585"/>
    <w:rsid w:val="00B667C6"/>
    <w:rsid w:val="00B66922"/>
    <w:rsid w:val="00B66BC8"/>
    <w:rsid w:val="00B67B71"/>
    <w:rsid w:val="00B71545"/>
    <w:rsid w:val="00B71F08"/>
    <w:rsid w:val="00B73838"/>
    <w:rsid w:val="00B7421A"/>
    <w:rsid w:val="00B74366"/>
    <w:rsid w:val="00B75CBE"/>
    <w:rsid w:val="00B75F20"/>
    <w:rsid w:val="00B762FD"/>
    <w:rsid w:val="00B77310"/>
    <w:rsid w:val="00B774A5"/>
    <w:rsid w:val="00B77E7A"/>
    <w:rsid w:val="00B808A4"/>
    <w:rsid w:val="00B81371"/>
    <w:rsid w:val="00B818B8"/>
    <w:rsid w:val="00B8225B"/>
    <w:rsid w:val="00B8240B"/>
    <w:rsid w:val="00B83E2E"/>
    <w:rsid w:val="00B855AA"/>
    <w:rsid w:val="00B85BBB"/>
    <w:rsid w:val="00B87705"/>
    <w:rsid w:val="00B8780A"/>
    <w:rsid w:val="00B87CD6"/>
    <w:rsid w:val="00B902E7"/>
    <w:rsid w:val="00B91BAB"/>
    <w:rsid w:val="00B922D9"/>
    <w:rsid w:val="00B9253C"/>
    <w:rsid w:val="00B926D6"/>
    <w:rsid w:val="00B93351"/>
    <w:rsid w:val="00B945F2"/>
    <w:rsid w:val="00B95670"/>
    <w:rsid w:val="00B959FD"/>
    <w:rsid w:val="00B966BF"/>
    <w:rsid w:val="00B974B4"/>
    <w:rsid w:val="00BA0012"/>
    <w:rsid w:val="00BA0458"/>
    <w:rsid w:val="00BA0A18"/>
    <w:rsid w:val="00BA4F66"/>
    <w:rsid w:val="00BA54A2"/>
    <w:rsid w:val="00BA619F"/>
    <w:rsid w:val="00BA6D15"/>
    <w:rsid w:val="00BA7987"/>
    <w:rsid w:val="00BA7CFA"/>
    <w:rsid w:val="00BB1309"/>
    <w:rsid w:val="00BB219F"/>
    <w:rsid w:val="00BB2522"/>
    <w:rsid w:val="00BB2592"/>
    <w:rsid w:val="00BB3156"/>
    <w:rsid w:val="00BB5CA9"/>
    <w:rsid w:val="00BB6662"/>
    <w:rsid w:val="00BB7E0C"/>
    <w:rsid w:val="00BC0CE4"/>
    <w:rsid w:val="00BC12BA"/>
    <w:rsid w:val="00BC22CD"/>
    <w:rsid w:val="00BC260A"/>
    <w:rsid w:val="00BC2690"/>
    <w:rsid w:val="00BC30BF"/>
    <w:rsid w:val="00BC3150"/>
    <w:rsid w:val="00BC4307"/>
    <w:rsid w:val="00BC4C44"/>
    <w:rsid w:val="00BC5109"/>
    <w:rsid w:val="00BC56DB"/>
    <w:rsid w:val="00BC5950"/>
    <w:rsid w:val="00BC61B2"/>
    <w:rsid w:val="00BC7E69"/>
    <w:rsid w:val="00BD025A"/>
    <w:rsid w:val="00BD02D5"/>
    <w:rsid w:val="00BD0A1C"/>
    <w:rsid w:val="00BD0DA4"/>
    <w:rsid w:val="00BD1271"/>
    <w:rsid w:val="00BD1B67"/>
    <w:rsid w:val="00BD2E8E"/>
    <w:rsid w:val="00BD335B"/>
    <w:rsid w:val="00BD33B6"/>
    <w:rsid w:val="00BD3D7F"/>
    <w:rsid w:val="00BD4097"/>
    <w:rsid w:val="00BD4163"/>
    <w:rsid w:val="00BD47D0"/>
    <w:rsid w:val="00BD4E41"/>
    <w:rsid w:val="00BD4F95"/>
    <w:rsid w:val="00BD517B"/>
    <w:rsid w:val="00BD538C"/>
    <w:rsid w:val="00BD650E"/>
    <w:rsid w:val="00BD6560"/>
    <w:rsid w:val="00BD687D"/>
    <w:rsid w:val="00BD6C40"/>
    <w:rsid w:val="00BE00FA"/>
    <w:rsid w:val="00BE068C"/>
    <w:rsid w:val="00BE0C95"/>
    <w:rsid w:val="00BE1433"/>
    <w:rsid w:val="00BE23ED"/>
    <w:rsid w:val="00BE2CF3"/>
    <w:rsid w:val="00BE31BD"/>
    <w:rsid w:val="00BE38FF"/>
    <w:rsid w:val="00BE462E"/>
    <w:rsid w:val="00BE545A"/>
    <w:rsid w:val="00BE57A2"/>
    <w:rsid w:val="00BE5E11"/>
    <w:rsid w:val="00BE6407"/>
    <w:rsid w:val="00BE6C95"/>
    <w:rsid w:val="00BE6EDF"/>
    <w:rsid w:val="00BE74FA"/>
    <w:rsid w:val="00BF0A54"/>
    <w:rsid w:val="00BF0F1C"/>
    <w:rsid w:val="00BF1278"/>
    <w:rsid w:val="00BF1B7F"/>
    <w:rsid w:val="00BF2346"/>
    <w:rsid w:val="00BF3B85"/>
    <w:rsid w:val="00BF46DB"/>
    <w:rsid w:val="00BF47DF"/>
    <w:rsid w:val="00BF485E"/>
    <w:rsid w:val="00BF6B5B"/>
    <w:rsid w:val="00BF6D83"/>
    <w:rsid w:val="00BF704D"/>
    <w:rsid w:val="00BF7365"/>
    <w:rsid w:val="00BF7824"/>
    <w:rsid w:val="00BF793C"/>
    <w:rsid w:val="00C00393"/>
    <w:rsid w:val="00C020F8"/>
    <w:rsid w:val="00C02535"/>
    <w:rsid w:val="00C04666"/>
    <w:rsid w:val="00C04D22"/>
    <w:rsid w:val="00C05FBF"/>
    <w:rsid w:val="00C06C02"/>
    <w:rsid w:val="00C1054C"/>
    <w:rsid w:val="00C11482"/>
    <w:rsid w:val="00C1254E"/>
    <w:rsid w:val="00C12A1B"/>
    <w:rsid w:val="00C12E38"/>
    <w:rsid w:val="00C1428C"/>
    <w:rsid w:val="00C14CDF"/>
    <w:rsid w:val="00C150E0"/>
    <w:rsid w:val="00C150F6"/>
    <w:rsid w:val="00C15F97"/>
    <w:rsid w:val="00C160D4"/>
    <w:rsid w:val="00C16762"/>
    <w:rsid w:val="00C17548"/>
    <w:rsid w:val="00C17637"/>
    <w:rsid w:val="00C179FC"/>
    <w:rsid w:val="00C203F6"/>
    <w:rsid w:val="00C205D6"/>
    <w:rsid w:val="00C20A03"/>
    <w:rsid w:val="00C20EB1"/>
    <w:rsid w:val="00C2139F"/>
    <w:rsid w:val="00C24101"/>
    <w:rsid w:val="00C24FF3"/>
    <w:rsid w:val="00C2575E"/>
    <w:rsid w:val="00C26121"/>
    <w:rsid w:val="00C2692D"/>
    <w:rsid w:val="00C274FD"/>
    <w:rsid w:val="00C2753C"/>
    <w:rsid w:val="00C275CF"/>
    <w:rsid w:val="00C27ABF"/>
    <w:rsid w:val="00C3086E"/>
    <w:rsid w:val="00C315FB"/>
    <w:rsid w:val="00C31713"/>
    <w:rsid w:val="00C317BD"/>
    <w:rsid w:val="00C33279"/>
    <w:rsid w:val="00C337CA"/>
    <w:rsid w:val="00C34B8F"/>
    <w:rsid w:val="00C35332"/>
    <w:rsid w:val="00C35726"/>
    <w:rsid w:val="00C37421"/>
    <w:rsid w:val="00C41015"/>
    <w:rsid w:val="00C41131"/>
    <w:rsid w:val="00C411C1"/>
    <w:rsid w:val="00C41747"/>
    <w:rsid w:val="00C422BD"/>
    <w:rsid w:val="00C42ED3"/>
    <w:rsid w:val="00C431DD"/>
    <w:rsid w:val="00C43A3B"/>
    <w:rsid w:val="00C45581"/>
    <w:rsid w:val="00C45BF0"/>
    <w:rsid w:val="00C46213"/>
    <w:rsid w:val="00C46B75"/>
    <w:rsid w:val="00C4712A"/>
    <w:rsid w:val="00C47468"/>
    <w:rsid w:val="00C47CDC"/>
    <w:rsid w:val="00C47E36"/>
    <w:rsid w:val="00C50570"/>
    <w:rsid w:val="00C50A2B"/>
    <w:rsid w:val="00C51671"/>
    <w:rsid w:val="00C5280A"/>
    <w:rsid w:val="00C52849"/>
    <w:rsid w:val="00C5401F"/>
    <w:rsid w:val="00C54922"/>
    <w:rsid w:val="00C55FE8"/>
    <w:rsid w:val="00C565D9"/>
    <w:rsid w:val="00C601EF"/>
    <w:rsid w:val="00C61825"/>
    <w:rsid w:val="00C6220B"/>
    <w:rsid w:val="00C62658"/>
    <w:rsid w:val="00C62C1C"/>
    <w:rsid w:val="00C634D6"/>
    <w:rsid w:val="00C63CF2"/>
    <w:rsid w:val="00C6440A"/>
    <w:rsid w:val="00C648FC"/>
    <w:rsid w:val="00C6521F"/>
    <w:rsid w:val="00C65EDE"/>
    <w:rsid w:val="00C663BE"/>
    <w:rsid w:val="00C66700"/>
    <w:rsid w:val="00C66F15"/>
    <w:rsid w:val="00C70AB7"/>
    <w:rsid w:val="00C711D3"/>
    <w:rsid w:val="00C7137A"/>
    <w:rsid w:val="00C71858"/>
    <w:rsid w:val="00C722C5"/>
    <w:rsid w:val="00C74346"/>
    <w:rsid w:val="00C744AE"/>
    <w:rsid w:val="00C74620"/>
    <w:rsid w:val="00C74781"/>
    <w:rsid w:val="00C76B87"/>
    <w:rsid w:val="00C77EBA"/>
    <w:rsid w:val="00C80034"/>
    <w:rsid w:val="00C8103F"/>
    <w:rsid w:val="00C828E8"/>
    <w:rsid w:val="00C83579"/>
    <w:rsid w:val="00C83EA7"/>
    <w:rsid w:val="00C84559"/>
    <w:rsid w:val="00C84E31"/>
    <w:rsid w:val="00C86205"/>
    <w:rsid w:val="00C862C4"/>
    <w:rsid w:val="00C86977"/>
    <w:rsid w:val="00C86B34"/>
    <w:rsid w:val="00C86FFF"/>
    <w:rsid w:val="00C871C7"/>
    <w:rsid w:val="00C87BF5"/>
    <w:rsid w:val="00C91060"/>
    <w:rsid w:val="00C928FD"/>
    <w:rsid w:val="00C95593"/>
    <w:rsid w:val="00C967DD"/>
    <w:rsid w:val="00CA0640"/>
    <w:rsid w:val="00CA2022"/>
    <w:rsid w:val="00CA4741"/>
    <w:rsid w:val="00CA64E9"/>
    <w:rsid w:val="00CA7A78"/>
    <w:rsid w:val="00CA7F49"/>
    <w:rsid w:val="00CB203D"/>
    <w:rsid w:val="00CB2089"/>
    <w:rsid w:val="00CB2FC0"/>
    <w:rsid w:val="00CB3C69"/>
    <w:rsid w:val="00CB4E1C"/>
    <w:rsid w:val="00CB57BF"/>
    <w:rsid w:val="00CB58C6"/>
    <w:rsid w:val="00CB5AEC"/>
    <w:rsid w:val="00CB7F82"/>
    <w:rsid w:val="00CC0B3A"/>
    <w:rsid w:val="00CC0F86"/>
    <w:rsid w:val="00CC10A6"/>
    <w:rsid w:val="00CC10B3"/>
    <w:rsid w:val="00CC27BA"/>
    <w:rsid w:val="00CC2DE4"/>
    <w:rsid w:val="00CC360E"/>
    <w:rsid w:val="00CC3B04"/>
    <w:rsid w:val="00CC3D18"/>
    <w:rsid w:val="00CC3FC7"/>
    <w:rsid w:val="00CC48D6"/>
    <w:rsid w:val="00CC63CB"/>
    <w:rsid w:val="00CC65DF"/>
    <w:rsid w:val="00CC72F5"/>
    <w:rsid w:val="00CD32FE"/>
    <w:rsid w:val="00CD3E7D"/>
    <w:rsid w:val="00CD5036"/>
    <w:rsid w:val="00CD6866"/>
    <w:rsid w:val="00CD76D4"/>
    <w:rsid w:val="00CD7893"/>
    <w:rsid w:val="00CD7911"/>
    <w:rsid w:val="00CE035D"/>
    <w:rsid w:val="00CE03CC"/>
    <w:rsid w:val="00CE1B43"/>
    <w:rsid w:val="00CE2885"/>
    <w:rsid w:val="00CE3655"/>
    <w:rsid w:val="00CE7D15"/>
    <w:rsid w:val="00CE7E6A"/>
    <w:rsid w:val="00CF030B"/>
    <w:rsid w:val="00CF23A2"/>
    <w:rsid w:val="00CF4218"/>
    <w:rsid w:val="00CF4D2B"/>
    <w:rsid w:val="00CF5D77"/>
    <w:rsid w:val="00CF6EB2"/>
    <w:rsid w:val="00CF7612"/>
    <w:rsid w:val="00D00269"/>
    <w:rsid w:val="00D007D1"/>
    <w:rsid w:val="00D00A2E"/>
    <w:rsid w:val="00D01E69"/>
    <w:rsid w:val="00D02F72"/>
    <w:rsid w:val="00D0316D"/>
    <w:rsid w:val="00D0377B"/>
    <w:rsid w:val="00D04AE7"/>
    <w:rsid w:val="00D06772"/>
    <w:rsid w:val="00D07CFB"/>
    <w:rsid w:val="00D10889"/>
    <w:rsid w:val="00D10AB0"/>
    <w:rsid w:val="00D12402"/>
    <w:rsid w:val="00D12EE7"/>
    <w:rsid w:val="00D1373C"/>
    <w:rsid w:val="00D16B19"/>
    <w:rsid w:val="00D16BAD"/>
    <w:rsid w:val="00D172B8"/>
    <w:rsid w:val="00D1735B"/>
    <w:rsid w:val="00D17702"/>
    <w:rsid w:val="00D17C3D"/>
    <w:rsid w:val="00D20E91"/>
    <w:rsid w:val="00D21B17"/>
    <w:rsid w:val="00D22448"/>
    <w:rsid w:val="00D225CB"/>
    <w:rsid w:val="00D2342C"/>
    <w:rsid w:val="00D23CD2"/>
    <w:rsid w:val="00D25A9F"/>
    <w:rsid w:val="00D266ED"/>
    <w:rsid w:val="00D2734A"/>
    <w:rsid w:val="00D276CF"/>
    <w:rsid w:val="00D27729"/>
    <w:rsid w:val="00D27F25"/>
    <w:rsid w:val="00D30003"/>
    <w:rsid w:val="00D306AB"/>
    <w:rsid w:val="00D30FEE"/>
    <w:rsid w:val="00D317B7"/>
    <w:rsid w:val="00D31B40"/>
    <w:rsid w:val="00D31B93"/>
    <w:rsid w:val="00D31D5F"/>
    <w:rsid w:val="00D32293"/>
    <w:rsid w:val="00D3247A"/>
    <w:rsid w:val="00D33323"/>
    <w:rsid w:val="00D33F79"/>
    <w:rsid w:val="00D3469A"/>
    <w:rsid w:val="00D3478C"/>
    <w:rsid w:val="00D34A5C"/>
    <w:rsid w:val="00D35986"/>
    <w:rsid w:val="00D36CE3"/>
    <w:rsid w:val="00D37494"/>
    <w:rsid w:val="00D3789A"/>
    <w:rsid w:val="00D407B7"/>
    <w:rsid w:val="00D409B3"/>
    <w:rsid w:val="00D41B84"/>
    <w:rsid w:val="00D41E2D"/>
    <w:rsid w:val="00D42588"/>
    <w:rsid w:val="00D4287D"/>
    <w:rsid w:val="00D42957"/>
    <w:rsid w:val="00D446E7"/>
    <w:rsid w:val="00D47015"/>
    <w:rsid w:val="00D47265"/>
    <w:rsid w:val="00D47500"/>
    <w:rsid w:val="00D4793C"/>
    <w:rsid w:val="00D60582"/>
    <w:rsid w:val="00D61222"/>
    <w:rsid w:val="00D61435"/>
    <w:rsid w:val="00D63800"/>
    <w:rsid w:val="00D63990"/>
    <w:rsid w:val="00D64226"/>
    <w:rsid w:val="00D65068"/>
    <w:rsid w:val="00D65243"/>
    <w:rsid w:val="00D658A1"/>
    <w:rsid w:val="00D65BBD"/>
    <w:rsid w:val="00D66DC3"/>
    <w:rsid w:val="00D67E99"/>
    <w:rsid w:val="00D71057"/>
    <w:rsid w:val="00D730F6"/>
    <w:rsid w:val="00D734A2"/>
    <w:rsid w:val="00D738F0"/>
    <w:rsid w:val="00D75295"/>
    <w:rsid w:val="00D75E6C"/>
    <w:rsid w:val="00D76548"/>
    <w:rsid w:val="00D80639"/>
    <w:rsid w:val="00D81F25"/>
    <w:rsid w:val="00D82CB3"/>
    <w:rsid w:val="00D82FC0"/>
    <w:rsid w:val="00D8322A"/>
    <w:rsid w:val="00D83C17"/>
    <w:rsid w:val="00D85023"/>
    <w:rsid w:val="00D8541E"/>
    <w:rsid w:val="00D85885"/>
    <w:rsid w:val="00D86823"/>
    <w:rsid w:val="00D8720F"/>
    <w:rsid w:val="00D87527"/>
    <w:rsid w:val="00D87652"/>
    <w:rsid w:val="00D905C2"/>
    <w:rsid w:val="00D91544"/>
    <w:rsid w:val="00D91EFC"/>
    <w:rsid w:val="00D92D08"/>
    <w:rsid w:val="00D92EA6"/>
    <w:rsid w:val="00D931C8"/>
    <w:rsid w:val="00D9372E"/>
    <w:rsid w:val="00D938BE"/>
    <w:rsid w:val="00D9392E"/>
    <w:rsid w:val="00D947F0"/>
    <w:rsid w:val="00D955B9"/>
    <w:rsid w:val="00D963CC"/>
    <w:rsid w:val="00DA0168"/>
    <w:rsid w:val="00DA22D8"/>
    <w:rsid w:val="00DA2D95"/>
    <w:rsid w:val="00DA3A4F"/>
    <w:rsid w:val="00DA42C0"/>
    <w:rsid w:val="00DA50D4"/>
    <w:rsid w:val="00DA52A2"/>
    <w:rsid w:val="00DA57B0"/>
    <w:rsid w:val="00DA7AD7"/>
    <w:rsid w:val="00DA7E2F"/>
    <w:rsid w:val="00DB0C0B"/>
    <w:rsid w:val="00DB2446"/>
    <w:rsid w:val="00DB31E7"/>
    <w:rsid w:val="00DB3A66"/>
    <w:rsid w:val="00DB4BEF"/>
    <w:rsid w:val="00DB53D1"/>
    <w:rsid w:val="00DB546B"/>
    <w:rsid w:val="00DB64D6"/>
    <w:rsid w:val="00DB74A4"/>
    <w:rsid w:val="00DB7886"/>
    <w:rsid w:val="00DB78B2"/>
    <w:rsid w:val="00DC0423"/>
    <w:rsid w:val="00DC073A"/>
    <w:rsid w:val="00DC0A7B"/>
    <w:rsid w:val="00DC1539"/>
    <w:rsid w:val="00DC1606"/>
    <w:rsid w:val="00DC2022"/>
    <w:rsid w:val="00DC230C"/>
    <w:rsid w:val="00DC26FB"/>
    <w:rsid w:val="00DC27E7"/>
    <w:rsid w:val="00DC2CE7"/>
    <w:rsid w:val="00DC301A"/>
    <w:rsid w:val="00DC5188"/>
    <w:rsid w:val="00DC5190"/>
    <w:rsid w:val="00DC6294"/>
    <w:rsid w:val="00DC6944"/>
    <w:rsid w:val="00DC6AEA"/>
    <w:rsid w:val="00DC7377"/>
    <w:rsid w:val="00DD1642"/>
    <w:rsid w:val="00DD2912"/>
    <w:rsid w:val="00DD353B"/>
    <w:rsid w:val="00DD3902"/>
    <w:rsid w:val="00DD417A"/>
    <w:rsid w:val="00DD45C1"/>
    <w:rsid w:val="00DD4849"/>
    <w:rsid w:val="00DD4E6B"/>
    <w:rsid w:val="00DD5654"/>
    <w:rsid w:val="00DE0FC0"/>
    <w:rsid w:val="00DE190A"/>
    <w:rsid w:val="00DE1A76"/>
    <w:rsid w:val="00DE31D8"/>
    <w:rsid w:val="00DE37A7"/>
    <w:rsid w:val="00DE3A31"/>
    <w:rsid w:val="00DE4F75"/>
    <w:rsid w:val="00DE5C78"/>
    <w:rsid w:val="00DE5F76"/>
    <w:rsid w:val="00DF09A4"/>
    <w:rsid w:val="00DF0DF7"/>
    <w:rsid w:val="00DF13A5"/>
    <w:rsid w:val="00DF1C93"/>
    <w:rsid w:val="00DF1E5D"/>
    <w:rsid w:val="00DF2ABA"/>
    <w:rsid w:val="00DF391A"/>
    <w:rsid w:val="00DF3D52"/>
    <w:rsid w:val="00DF4084"/>
    <w:rsid w:val="00DF419C"/>
    <w:rsid w:val="00DF4A75"/>
    <w:rsid w:val="00DF51C5"/>
    <w:rsid w:val="00DF5E58"/>
    <w:rsid w:val="00DF65E6"/>
    <w:rsid w:val="00DF72C7"/>
    <w:rsid w:val="00E00CF8"/>
    <w:rsid w:val="00E00D6F"/>
    <w:rsid w:val="00E03246"/>
    <w:rsid w:val="00E03508"/>
    <w:rsid w:val="00E03C0E"/>
    <w:rsid w:val="00E04397"/>
    <w:rsid w:val="00E047DA"/>
    <w:rsid w:val="00E048BE"/>
    <w:rsid w:val="00E066DF"/>
    <w:rsid w:val="00E06CEA"/>
    <w:rsid w:val="00E07128"/>
    <w:rsid w:val="00E073C2"/>
    <w:rsid w:val="00E10AC3"/>
    <w:rsid w:val="00E10C25"/>
    <w:rsid w:val="00E1123F"/>
    <w:rsid w:val="00E12D1C"/>
    <w:rsid w:val="00E1398D"/>
    <w:rsid w:val="00E14266"/>
    <w:rsid w:val="00E14307"/>
    <w:rsid w:val="00E15911"/>
    <w:rsid w:val="00E16412"/>
    <w:rsid w:val="00E165DD"/>
    <w:rsid w:val="00E168A7"/>
    <w:rsid w:val="00E16A98"/>
    <w:rsid w:val="00E227C3"/>
    <w:rsid w:val="00E22843"/>
    <w:rsid w:val="00E23111"/>
    <w:rsid w:val="00E23B9E"/>
    <w:rsid w:val="00E23CA4"/>
    <w:rsid w:val="00E24BC3"/>
    <w:rsid w:val="00E24C79"/>
    <w:rsid w:val="00E25996"/>
    <w:rsid w:val="00E26881"/>
    <w:rsid w:val="00E26DFE"/>
    <w:rsid w:val="00E2713B"/>
    <w:rsid w:val="00E274D7"/>
    <w:rsid w:val="00E3095F"/>
    <w:rsid w:val="00E3177E"/>
    <w:rsid w:val="00E32652"/>
    <w:rsid w:val="00E32B4C"/>
    <w:rsid w:val="00E32BCD"/>
    <w:rsid w:val="00E32DDF"/>
    <w:rsid w:val="00E33108"/>
    <w:rsid w:val="00E3387F"/>
    <w:rsid w:val="00E34622"/>
    <w:rsid w:val="00E34657"/>
    <w:rsid w:val="00E34706"/>
    <w:rsid w:val="00E35537"/>
    <w:rsid w:val="00E36F7D"/>
    <w:rsid w:val="00E4180B"/>
    <w:rsid w:val="00E43304"/>
    <w:rsid w:val="00E43ABE"/>
    <w:rsid w:val="00E44057"/>
    <w:rsid w:val="00E44438"/>
    <w:rsid w:val="00E445BD"/>
    <w:rsid w:val="00E44E71"/>
    <w:rsid w:val="00E46673"/>
    <w:rsid w:val="00E47884"/>
    <w:rsid w:val="00E47A5F"/>
    <w:rsid w:val="00E506E7"/>
    <w:rsid w:val="00E507A5"/>
    <w:rsid w:val="00E50851"/>
    <w:rsid w:val="00E51A57"/>
    <w:rsid w:val="00E528D2"/>
    <w:rsid w:val="00E5453E"/>
    <w:rsid w:val="00E54E89"/>
    <w:rsid w:val="00E56DBA"/>
    <w:rsid w:val="00E57E0F"/>
    <w:rsid w:val="00E601CE"/>
    <w:rsid w:val="00E602CF"/>
    <w:rsid w:val="00E60ACE"/>
    <w:rsid w:val="00E60B1D"/>
    <w:rsid w:val="00E61D98"/>
    <w:rsid w:val="00E61EE8"/>
    <w:rsid w:val="00E62061"/>
    <w:rsid w:val="00E62441"/>
    <w:rsid w:val="00E63879"/>
    <w:rsid w:val="00E643C1"/>
    <w:rsid w:val="00E647FF"/>
    <w:rsid w:val="00E650C6"/>
    <w:rsid w:val="00E66A80"/>
    <w:rsid w:val="00E66EE6"/>
    <w:rsid w:val="00E7041F"/>
    <w:rsid w:val="00E7063D"/>
    <w:rsid w:val="00E71329"/>
    <w:rsid w:val="00E71633"/>
    <w:rsid w:val="00E7206F"/>
    <w:rsid w:val="00E7218C"/>
    <w:rsid w:val="00E72689"/>
    <w:rsid w:val="00E730AA"/>
    <w:rsid w:val="00E74C7A"/>
    <w:rsid w:val="00E75B53"/>
    <w:rsid w:val="00E76251"/>
    <w:rsid w:val="00E76959"/>
    <w:rsid w:val="00E76F52"/>
    <w:rsid w:val="00E76FA6"/>
    <w:rsid w:val="00E777E8"/>
    <w:rsid w:val="00E7785D"/>
    <w:rsid w:val="00E826D6"/>
    <w:rsid w:val="00E82B54"/>
    <w:rsid w:val="00E8380C"/>
    <w:rsid w:val="00E838B2"/>
    <w:rsid w:val="00E84521"/>
    <w:rsid w:val="00E84D6B"/>
    <w:rsid w:val="00E856B0"/>
    <w:rsid w:val="00E85D85"/>
    <w:rsid w:val="00E8628E"/>
    <w:rsid w:val="00E86868"/>
    <w:rsid w:val="00E86C2A"/>
    <w:rsid w:val="00E86CA1"/>
    <w:rsid w:val="00E87AD0"/>
    <w:rsid w:val="00E87F07"/>
    <w:rsid w:val="00E90A69"/>
    <w:rsid w:val="00E91E35"/>
    <w:rsid w:val="00E92215"/>
    <w:rsid w:val="00E93630"/>
    <w:rsid w:val="00E937B5"/>
    <w:rsid w:val="00E9442F"/>
    <w:rsid w:val="00E94495"/>
    <w:rsid w:val="00E9486B"/>
    <w:rsid w:val="00E95534"/>
    <w:rsid w:val="00E95618"/>
    <w:rsid w:val="00E95892"/>
    <w:rsid w:val="00E96326"/>
    <w:rsid w:val="00E969D2"/>
    <w:rsid w:val="00E97D83"/>
    <w:rsid w:val="00EA0CA1"/>
    <w:rsid w:val="00EA0DD6"/>
    <w:rsid w:val="00EA1D8B"/>
    <w:rsid w:val="00EA3158"/>
    <w:rsid w:val="00EA3249"/>
    <w:rsid w:val="00EA3C59"/>
    <w:rsid w:val="00EA4CEB"/>
    <w:rsid w:val="00EA5118"/>
    <w:rsid w:val="00EA6C56"/>
    <w:rsid w:val="00EA7FF7"/>
    <w:rsid w:val="00EB02F9"/>
    <w:rsid w:val="00EB0C63"/>
    <w:rsid w:val="00EB0DF0"/>
    <w:rsid w:val="00EB1A2C"/>
    <w:rsid w:val="00EB1DDA"/>
    <w:rsid w:val="00EB2513"/>
    <w:rsid w:val="00EB36A4"/>
    <w:rsid w:val="00EB3DF7"/>
    <w:rsid w:val="00EB3F5C"/>
    <w:rsid w:val="00EB40DC"/>
    <w:rsid w:val="00EB4A53"/>
    <w:rsid w:val="00EB5616"/>
    <w:rsid w:val="00EB701A"/>
    <w:rsid w:val="00EB743F"/>
    <w:rsid w:val="00EC0089"/>
    <w:rsid w:val="00EC064C"/>
    <w:rsid w:val="00EC0BFA"/>
    <w:rsid w:val="00EC0D38"/>
    <w:rsid w:val="00EC0ED2"/>
    <w:rsid w:val="00EC115D"/>
    <w:rsid w:val="00EC152A"/>
    <w:rsid w:val="00EC2232"/>
    <w:rsid w:val="00EC3328"/>
    <w:rsid w:val="00EC34A9"/>
    <w:rsid w:val="00EC3934"/>
    <w:rsid w:val="00EC437F"/>
    <w:rsid w:val="00EC6F0E"/>
    <w:rsid w:val="00EC7352"/>
    <w:rsid w:val="00ED2270"/>
    <w:rsid w:val="00ED2AB9"/>
    <w:rsid w:val="00ED3818"/>
    <w:rsid w:val="00ED3B1D"/>
    <w:rsid w:val="00ED4FDC"/>
    <w:rsid w:val="00ED512E"/>
    <w:rsid w:val="00ED7544"/>
    <w:rsid w:val="00EE0293"/>
    <w:rsid w:val="00EE03EC"/>
    <w:rsid w:val="00EE048D"/>
    <w:rsid w:val="00EE0ACB"/>
    <w:rsid w:val="00EE107C"/>
    <w:rsid w:val="00EE280E"/>
    <w:rsid w:val="00EE3020"/>
    <w:rsid w:val="00EE3E9C"/>
    <w:rsid w:val="00EE3FD0"/>
    <w:rsid w:val="00EE453F"/>
    <w:rsid w:val="00EE4D4C"/>
    <w:rsid w:val="00EE4FBE"/>
    <w:rsid w:val="00EF014A"/>
    <w:rsid w:val="00EF01CE"/>
    <w:rsid w:val="00EF0558"/>
    <w:rsid w:val="00EF0C03"/>
    <w:rsid w:val="00EF1286"/>
    <w:rsid w:val="00EF186A"/>
    <w:rsid w:val="00EF1D84"/>
    <w:rsid w:val="00EF1DC8"/>
    <w:rsid w:val="00EF1F30"/>
    <w:rsid w:val="00EF26CB"/>
    <w:rsid w:val="00EF2E2B"/>
    <w:rsid w:val="00EF34D2"/>
    <w:rsid w:val="00EF4C26"/>
    <w:rsid w:val="00EF5CC0"/>
    <w:rsid w:val="00EF7540"/>
    <w:rsid w:val="00EF75DE"/>
    <w:rsid w:val="00F00649"/>
    <w:rsid w:val="00F01443"/>
    <w:rsid w:val="00F01801"/>
    <w:rsid w:val="00F02412"/>
    <w:rsid w:val="00F026B4"/>
    <w:rsid w:val="00F0292D"/>
    <w:rsid w:val="00F02E9D"/>
    <w:rsid w:val="00F04044"/>
    <w:rsid w:val="00F043A7"/>
    <w:rsid w:val="00F046C8"/>
    <w:rsid w:val="00F047AB"/>
    <w:rsid w:val="00F05DE1"/>
    <w:rsid w:val="00F05EBB"/>
    <w:rsid w:val="00F06D58"/>
    <w:rsid w:val="00F07353"/>
    <w:rsid w:val="00F07C50"/>
    <w:rsid w:val="00F104AB"/>
    <w:rsid w:val="00F10D6B"/>
    <w:rsid w:val="00F12C08"/>
    <w:rsid w:val="00F12CDC"/>
    <w:rsid w:val="00F13E45"/>
    <w:rsid w:val="00F147C6"/>
    <w:rsid w:val="00F15830"/>
    <w:rsid w:val="00F20933"/>
    <w:rsid w:val="00F21705"/>
    <w:rsid w:val="00F22774"/>
    <w:rsid w:val="00F231FC"/>
    <w:rsid w:val="00F24AB7"/>
    <w:rsid w:val="00F2518D"/>
    <w:rsid w:val="00F2567E"/>
    <w:rsid w:val="00F25E84"/>
    <w:rsid w:val="00F26068"/>
    <w:rsid w:val="00F2706D"/>
    <w:rsid w:val="00F2723F"/>
    <w:rsid w:val="00F27ADB"/>
    <w:rsid w:val="00F31178"/>
    <w:rsid w:val="00F325F9"/>
    <w:rsid w:val="00F32971"/>
    <w:rsid w:val="00F33A7A"/>
    <w:rsid w:val="00F3400B"/>
    <w:rsid w:val="00F35C44"/>
    <w:rsid w:val="00F37B6F"/>
    <w:rsid w:val="00F37E9A"/>
    <w:rsid w:val="00F40C05"/>
    <w:rsid w:val="00F40E86"/>
    <w:rsid w:val="00F40E92"/>
    <w:rsid w:val="00F42168"/>
    <w:rsid w:val="00F425B3"/>
    <w:rsid w:val="00F448C5"/>
    <w:rsid w:val="00F44C78"/>
    <w:rsid w:val="00F44F38"/>
    <w:rsid w:val="00F452C0"/>
    <w:rsid w:val="00F459E6"/>
    <w:rsid w:val="00F465D8"/>
    <w:rsid w:val="00F52739"/>
    <w:rsid w:val="00F53104"/>
    <w:rsid w:val="00F537FF"/>
    <w:rsid w:val="00F53C70"/>
    <w:rsid w:val="00F55309"/>
    <w:rsid w:val="00F55C7C"/>
    <w:rsid w:val="00F562A9"/>
    <w:rsid w:val="00F56E00"/>
    <w:rsid w:val="00F56E0D"/>
    <w:rsid w:val="00F60C62"/>
    <w:rsid w:val="00F6300E"/>
    <w:rsid w:val="00F6301A"/>
    <w:rsid w:val="00F63564"/>
    <w:rsid w:val="00F63F09"/>
    <w:rsid w:val="00F645AF"/>
    <w:rsid w:val="00F66BB5"/>
    <w:rsid w:val="00F66BC9"/>
    <w:rsid w:val="00F67946"/>
    <w:rsid w:val="00F72B99"/>
    <w:rsid w:val="00F72CCD"/>
    <w:rsid w:val="00F72E9F"/>
    <w:rsid w:val="00F73166"/>
    <w:rsid w:val="00F73528"/>
    <w:rsid w:val="00F736F9"/>
    <w:rsid w:val="00F739E9"/>
    <w:rsid w:val="00F778B2"/>
    <w:rsid w:val="00F81620"/>
    <w:rsid w:val="00F84240"/>
    <w:rsid w:val="00F84865"/>
    <w:rsid w:val="00F849C5"/>
    <w:rsid w:val="00F851AF"/>
    <w:rsid w:val="00F85237"/>
    <w:rsid w:val="00F8564F"/>
    <w:rsid w:val="00F8609D"/>
    <w:rsid w:val="00F87DAE"/>
    <w:rsid w:val="00F9000A"/>
    <w:rsid w:val="00F9002A"/>
    <w:rsid w:val="00F906D0"/>
    <w:rsid w:val="00F90771"/>
    <w:rsid w:val="00F90CC8"/>
    <w:rsid w:val="00F93FEB"/>
    <w:rsid w:val="00F94AEA"/>
    <w:rsid w:val="00F94E43"/>
    <w:rsid w:val="00F953AB"/>
    <w:rsid w:val="00F96156"/>
    <w:rsid w:val="00F96460"/>
    <w:rsid w:val="00F97AFE"/>
    <w:rsid w:val="00F97E65"/>
    <w:rsid w:val="00FA0128"/>
    <w:rsid w:val="00FA0F09"/>
    <w:rsid w:val="00FA1786"/>
    <w:rsid w:val="00FA17C2"/>
    <w:rsid w:val="00FA20DB"/>
    <w:rsid w:val="00FA215F"/>
    <w:rsid w:val="00FA2429"/>
    <w:rsid w:val="00FA3191"/>
    <w:rsid w:val="00FA375C"/>
    <w:rsid w:val="00FA4709"/>
    <w:rsid w:val="00FA5AE3"/>
    <w:rsid w:val="00FA5CFC"/>
    <w:rsid w:val="00FA73DD"/>
    <w:rsid w:val="00FB13C2"/>
    <w:rsid w:val="00FB27FA"/>
    <w:rsid w:val="00FB2C94"/>
    <w:rsid w:val="00FB35D3"/>
    <w:rsid w:val="00FB380D"/>
    <w:rsid w:val="00FB3C07"/>
    <w:rsid w:val="00FB3FB7"/>
    <w:rsid w:val="00FB63DD"/>
    <w:rsid w:val="00FB68A4"/>
    <w:rsid w:val="00FB76C5"/>
    <w:rsid w:val="00FB7FBE"/>
    <w:rsid w:val="00FC0824"/>
    <w:rsid w:val="00FC08C9"/>
    <w:rsid w:val="00FC0C57"/>
    <w:rsid w:val="00FC16B9"/>
    <w:rsid w:val="00FC1A99"/>
    <w:rsid w:val="00FC1DA7"/>
    <w:rsid w:val="00FC2414"/>
    <w:rsid w:val="00FC2C4D"/>
    <w:rsid w:val="00FC2E20"/>
    <w:rsid w:val="00FC44A1"/>
    <w:rsid w:val="00FC4DEB"/>
    <w:rsid w:val="00FC50CE"/>
    <w:rsid w:val="00FC62AC"/>
    <w:rsid w:val="00FC6AC7"/>
    <w:rsid w:val="00FC77FF"/>
    <w:rsid w:val="00FC7E40"/>
    <w:rsid w:val="00FD0B5A"/>
    <w:rsid w:val="00FD0BDD"/>
    <w:rsid w:val="00FD1351"/>
    <w:rsid w:val="00FD17F4"/>
    <w:rsid w:val="00FD189D"/>
    <w:rsid w:val="00FD2865"/>
    <w:rsid w:val="00FD4B65"/>
    <w:rsid w:val="00FD6729"/>
    <w:rsid w:val="00FD7507"/>
    <w:rsid w:val="00FD7996"/>
    <w:rsid w:val="00FD7B5E"/>
    <w:rsid w:val="00FD7EFE"/>
    <w:rsid w:val="00FE1B40"/>
    <w:rsid w:val="00FE2025"/>
    <w:rsid w:val="00FE27B7"/>
    <w:rsid w:val="00FE2D9D"/>
    <w:rsid w:val="00FE3280"/>
    <w:rsid w:val="00FE3629"/>
    <w:rsid w:val="00FE38A6"/>
    <w:rsid w:val="00FE3975"/>
    <w:rsid w:val="00FE45B9"/>
    <w:rsid w:val="00FE4790"/>
    <w:rsid w:val="00FE49E3"/>
    <w:rsid w:val="00FE4E1B"/>
    <w:rsid w:val="00FE562B"/>
    <w:rsid w:val="00FE576E"/>
    <w:rsid w:val="00FE6243"/>
    <w:rsid w:val="00FE7171"/>
    <w:rsid w:val="00FE7777"/>
    <w:rsid w:val="00FE7904"/>
    <w:rsid w:val="00FE79B8"/>
    <w:rsid w:val="00FE79C6"/>
    <w:rsid w:val="00FF0AD1"/>
    <w:rsid w:val="00FF0E06"/>
    <w:rsid w:val="00FF1502"/>
    <w:rsid w:val="00FF2F56"/>
    <w:rsid w:val="00FF3373"/>
    <w:rsid w:val="00FF3B7B"/>
    <w:rsid w:val="00FF3F58"/>
    <w:rsid w:val="00FF3FF6"/>
    <w:rsid w:val="00FF7333"/>
    <w:rsid w:val="00FF7602"/>
    <w:rsid w:val="00FF7A5B"/>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7A4418CD"/>
  <w14:defaultImageDpi w14:val="330"/>
  <w15:docId w15:val="{35640FF0-11CF-415B-AEE2-52CAEC644A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54765"/>
    <w:rPr>
      <w:lang w:val="es-MX"/>
    </w:rPr>
  </w:style>
  <w:style w:type="paragraph" w:styleId="Ttulo1">
    <w:name w:val="heading 1"/>
    <w:basedOn w:val="Normal"/>
    <w:next w:val="Normal"/>
    <w:link w:val="Ttulo1Car"/>
    <w:uiPriority w:val="9"/>
    <w:qFormat/>
    <w:rsid w:val="005E55F2"/>
    <w:pPr>
      <w:keepNext/>
      <w:keepLines/>
      <w:spacing w:before="240" w:line="259" w:lineRule="auto"/>
      <w:outlineLvl w:val="0"/>
    </w:pPr>
    <w:rPr>
      <w:rFonts w:ascii="Palatino Linotype" w:eastAsiaTheme="majorEastAsia" w:hAnsi="Palatino Linotype" w:cstheme="majorBidi"/>
      <w:szCs w:val="32"/>
      <w:lang w:eastAsia="en-US"/>
    </w:rPr>
  </w:style>
  <w:style w:type="paragraph" w:styleId="Ttulo2">
    <w:name w:val="heading 2"/>
    <w:basedOn w:val="Normal"/>
    <w:next w:val="Normal"/>
    <w:link w:val="Ttulo2Car"/>
    <w:uiPriority w:val="9"/>
    <w:unhideWhenUsed/>
    <w:qFormat/>
    <w:rsid w:val="00A349D2"/>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next w:val="Normal"/>
    <w:link w:val="Ttulo3Car"/>
    <w:uiPriority w:val="9"/>
    <w:unhideWhenUsed/>
    <w:qFormat/>
    <w:rsid w:val="003F2CBE"/>
    <w:pPr>
      <w:keepNext/>
      <w:keepLines/>
      <w:spacing w:before="40"/>
      <w:outlineLvl w:val="2"/>
    </w:pPr>
    <w:rPr>
      <w:rFonts w:asciiTheme="majorHAnsi" w:eastAsiaTheme="majorEastAsia" w:hAnsiTheme="majorHAnsi" w:cstheme="majorBidi"/>
      <w:color w:val="243F60"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87366"/>
    <w:pPr>
      <w:tabs>
        <w:tab w:val="center" w:pos="4252"/>
        <w:tab w:val="right" w:pos="8504"/>
      </w:tabs>
    </w:pPr>
  </w:style>
  <w:style w:type="character" w:customStyle="1" w:styleId="EncabezadoCar">
    <w:name w:val="Encabezado Car"/>
    <w:basedOn w:val="Fuentedeprrafopredeter"/>
    <w:link w:val="Encabezado"/>
    <w:uiPriority w:val="99"/>
    <w:rsid w:val="00587366"/>
  </w:style>
  <w:style w:type="paragraph" w:styleId="Piedepgina">
    <w:name w:val="footer"/>
    <w:basedOn w:val="Normal"/>
    <w:link w:val="PiedepginaCar"/>
    <w:uiPriority w:val="99"/>
    <w:unhideWhenUsed/>
    <w:rsid w:val="00587366"/>
    <w:pPr>
      <w:tabs>
        <w:tab w:val="center" w:pos="4252"/>
        <w:tab w:val="right" w:pos="8504"/>
      </w:tabs>
    </w:pPr>
  </w:style>
  <w:style w:type="character" w:customStyle="1" w:styleId="PiedepginaCar">
    <w:name w:val="Pie de página Car"/>
    <w:basedOn w:val="Fuentedeprrafopredeter"/>
    <w:link w:val="Piedepgina"/>
    <w:uiPriority w:val="99"/>
    <w:rsid w:val="00587366"/>
  </w:style>
  <w:style w:type="table" w:styleId="Tablaconcuadrcula">
    <w:name w:val="Table Grid"/>
    <w:basedOn w:val="Tablanormal"/>
    <w:uiPriority w:val="39"/>
    <w:rsid w:val="0058736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587366"/>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587366"/>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62C69"/>
    <w:pPr>
      <w:ind w:left="720"/>
      <w:contextualSpacing/>
    </w:pPr>
  </w:style>
  <w:style w:type="paragraph" w:styleId="Sinespaciado">
    <w:name w:val="No Spacing"/>
    <w:aliases w:val="Francesa,INAI"/>
    <w:link w:val="SinespaciadoCar"/>
    <w:uiPriority w:val="1"/>
    <w:qFormat/>
    <w:rsid w:val="00166794"/>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A3513"/>
  </w:style>
  <w:style w:type="character" w:styleId="Hipervnculo">
    <w:name w:val="Hyperlink"/>
    <w:aliases w:val="Hipervínculo1,Hipervínculo11,Hipervínculo12,Hipervínculo13,Hipervínculo14,Hipervínculo15"/>
    <w:basedOn w:val="Fuentedeprrafopredeter"/>
    <w:uiPriority w:val="99"/>
    <w:unhideWhenUsed/>
    <w:qFormat/>
    <w:rsid w:val="008167F5"/>
    <w:rPr>
      <w:color w:val="0000FF" w:themeColor="hyperlink"/>
      <w:u w:val="single"/>
    </w:rPr>
  </w:style>
  <w:style w:type="paragraph" w:styleId="TDC1">
    <w:name w:val="toc 1"/>
    <w:basedOn w:val="Normal"/>
    <w:next w:val="Normal"/>
    <w:autoRedefine/>
    <w:uiPriority w:val="39"/>
    <w:unhideWhenUsed/>
    <w:rsid w:val="00E34622"/>
    <w:pPr>
      <w:tabs>
        <w:tab w:val="left" w:pos="440"/>
        <w:tab w:val="right" w:leader="dot" w:pos="8828"/>
      </w:tabs>
      <w:spacing w:after="100" w:line="480" w:lineRule="auto"/>
      <w:ind w:left="440"/>
      <w:jc w:val="both"/>
    </w:pPr>
  </w:style>
  <w:style w:type="paragraph" w:styleId="TDC2">
    <w:name w:val="toc 2"/>
    <w:basedOn w:val="Normal"/>
    <w:next w:val="Normal"/>
    <w:autoRedefine/>
    <w:uiPriority w:val="39"/>
    <w:unhideWhenUsed/>
    <w:rsid w:val="004413DD"/>
    <w:pPr>
      <w:tabs>
        <w:tab w:val="right" w:leader="dot" w:pos="9676"/>
      </w:tabs>
      <w:spacing w:after="100" w:line="480" w:lineRule="auto"/>
      <w:ind w:left="720" w:hanging="240"/>
    </w:pPr>
  </w:style>
  <w:style w:type="character" w:styleId="Refdecomentario">
    <w:name w:val="annotation reference"/>
    <w:basedOn w:val="Fuentedeprrafopredeter"/>
    <w:uiPriority w:val="99"/>
    <w:semiHidden/>
    <w:unhideWhenUsed/>
    <w:rsid w:val="00750A80"/>
    <w:rPr>
      <w:sz w:val="16"/>
      <w:szCs w:val="16"/>
    </w:rPr>
  </w:style>
  <w:style w:type="paragraph" w:styleId="Textocomentario">
    <w:name w:val="annotation text"/>
    <w:basedOn w:val="Normal"/>
    <w:link w:val="TextocomentarioCar"/>
    <w:uiPriority w:val="99"/>
    <w:semiHidden/>
    <w:unhideWhenUsed/>
    <w:rsid w:val="00750A80"/>
    <w:rPr>
      <w:sz w:val="20"/>
      <w:szCs w:val="20"/>
    </w:rPr>
  </w:style>
  <w:style w:type="character" w:customStyle="1" w:styleId="TextocomentarioCar">
    <w:name w:val="Texto comentario Car"/>
    <w:basedOn w:val="Fuentedeprrafopredeter"/>
    <w:link w:val="Textocomentario"/>
    <w:uiPriority w:val="99"/>
    <w:semiHidden/>
    <w:rsid w:val="00750A80"/>
    <w:rPr>
      <w:sz w:val="20"/>
      <w:szCs w:val="20"/>
    </w:rPr>
  </w:style>
  <w:style w:type="paragraph" w:styleId="Asuntodelcomentario">
    <w:name w:val="annotation subject"/>
    <w:basedOn w:val="Textocomentario"/>
    <w:next w:val="Textocomentario"/>
    <w:link w:val="AsuntodelcomentarioCar"/>
    <w:uiPriority w:val="99"/>
    <w:semiHidden/>
    <w:unhideWhenUsed/>
    <w:rsid w:val="00750A80"/>
    <w:rPr>
      <w:b/>
      <w:bCs/>
    </w:rPr>
  </w:style>
  <w:style w:type="character" w:customStyle="1" w:styleId="AsuntodelcomentarioCar">
    <w:name w:val="Asunto del comentario Car"/>
    <w:basedOn w:val="TextocomentarioCar"/>
    <w:link w:val="Asuntodelcomentario"/>
    <w:uiPriority w:val="99"/>
    <w:semiHidden/>
    <w:rsid w:val="00750A80"/>
    <w:rPr>
      <w:b/>
      <w:bCs/>
      <w:sz w:val="20"/>
      <w:szCs w:val="20"/>
    </w:rPr>
  </w:style>
  <w:style w:type="character" w:customStyle="1" w:styleId="Ttulo1Car">
    <w:name w:val="Título 1 Car"/>
    <w:basedOn w:val="Fuentedeprrafopredeter"/>
    <w:link w:val="Ttulo1"/>
    <w:uiPriority w:val="9"/>
    <w:rsid w:val="005E55F2"/>
    <w:rPr>
      <w:rFonts w:ascii="Palatino Linotype" w:eastAsiaTheme="majorEastAsia" w:hAnsi="Palatino Linotype" w:cstheme="majorBidi"/>
      <w:szCs w:val="32"/>
      <w:lang w:val="es-MX" w:eastAsia="en-US"/>
    </w:rPr>
  </w:style>
  <w:style w:type="character" w:customStyle="1" w:styleId="Ttulo2Car">
    <w:name w:val="Título 2 Car"/>
    <w:basedOn w:val="Fuentedeprrafopredeter"/>
    <w:link w:val="Ttulo2"/>
    <w:uiPriority w:val="9"/>
    <w:rsid w:val="00A349D2"/>
    <w:rPr>
      <w:rFonts w:asciiTheme="majorHAnsi" w:eastAsiaTheme="majorEastAsia" w:hAnsiTheme="majorHAnsi" w:cstheme="majorBidi"/>
      <w:color w:val="365F91" w:themeColor="accent1" w:themeShade="BF"/>
      <w:sz w:val="26"/>
      <w:szCs w:val="26"/>
      <w:lang w:val="es-MX" w:eastAsia="en-US"/>
    </w:rPr>
  </w:style>
  <w:style w:type="character" w:customStyle="1" w:styleId="apple-converted-space">
    <w:name w:val="apple-converted-space"/>
    <w:basedOn w:val="Fuentedeprrafopredeter"/>
    <w:rsid w:val="00E43ABE"/>
  </w:style>
  <w:style w:type="paragraph" w:styleId="Textoindependiente">
    <w:name w:val="Body Text"/>
    <w:basedOn w:val="Normal"/>
    <w:link w:val="TextoindependienteCar"/>
    <w:rsid w:val="00A8769A"/>
    <w:pPr>
      <w:jc w:val="both"/>
    </w:pPr>
    <w:rPr>
      <w:rFonts w:ascii="Arial" w:eastAsia="Times New Roman" w:hAnsi="Arial" w:cs="Times New Roman"/>
      <w:szCs w:val="20"/>
    </w:rPr>
  </w:style>
  <w:style w:type="character" w:customStyle="1" w:styleId="TextoindependienteCar">
    <w:name w:val="Texto independiente Car"/>
    <w:basedOn w:val="Fuentedeprrafopredeter"/>
    <w:link w:val="Textoindependiente"/>
    <w:rsid w:val="00A8769A"/>
    <w:rPr>
      <w:rFonts w:ascii="Arial" w:eastAsia="Times New Roman" w:hAnsi="Arial" w:cs="Times New Roman"/>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6C563A"/>
    <w:rPr>
      <w:rFonts w:eastAsiaTheme="minorHAns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6C563A"/>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qFormat/>
    <w:rsid w:val="006C563A"/>
    <w:rPr>
      <w:vertAlign w:val="superscript"/>
    </w:rPr>
  </w:style>
  <w:style w:type="paragraph" w:customStyle="1" w:styleId="p">
    <w:name w:val="p"/>
    <w:basedOn w:val="Normal"/>
    <w:rsid w:val="006C563A"/>
    <w:pPr>
      <w:spacing w:before="100" w:beforeAutospacing="1" w:after="100" w:afterAutospacing="1"/>
    </w:pPr>
    <w:rPr>
      <w:rFonts w:ascii="Times New Roman" w:eastAsia="Times New Roman" w:hAnsi="Times New Roman" w:cs="Times New Roman"/>
      <w:lang w:eastAsia="es-MX"/>
    </w:rPr>
  </w:style>
  <w:style w:type="character" w:customStyle="1" w:styleId="f">
    <w:name w:val="f"/>
    <w:basedOn w:val="Fuentedeprrafopredeter"/>
    <w:rsid w:val="006C563A"/>
  </w:style>
  <w:style w:type="character" w:customStyle="1" w:styleId="a">
    <w:name w:val="a"/>
    <w:basedOn w:val="Fuentedeprrafopredeter"/>
    <w:rsid w:val="006C563A"/>
  </w:style>
  <w:style w:type="character" w:customStyle="1" w:styleId="d">
    <w:name w:val="d"/>
    <w:basedOn w:val="Fuentedeprrafopredeter"/>
    <w:rsid w:val="006C563A"/>
  </w:style>
  <w:style w:type="character" w:customStyle="1" w:styleId="b">
    <w:name w:val="b"/>
    <w:basedOn w:val="Fuentedeprrafopredeter"/>
    <w:rsid w:val="006C563A"/>
  </w:style>
  <w:style w:type="character" w:customStyle="1" w:styleId="g">
    <w:name w:val="g"/>
    <w:basedOn w:val="Fuentedeprrafopredeter"/>
    <w:rsid w:val="006C563A"/>
  </w:style>
  <w:style w:type="table" w:customStyle="1" w:styleId="Tablaconcuadrcula1">
    <w:name w:val="Tabla con cuadrícula1"/>
    <w:basedOn w:val="Tablanormal"/>
    <w:next w:val="Tablaconcuadrcula"/>
    <w:uiPriority w:val="59"/>
    <w:rsid w:val="00E03246"/>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tulodeTDC">
    <w:name w:val="TOC Heading"/>
    <w:basedOn w:val="Ttulo1"/>
    <w:next w:val="Normal"/>
    <w:uiPriority w:val="39"/>
    <w:unhideWhenUsed/>
    <w:qFormat/>
    <w:rsid w:val="00CD7893"/>
    <w:pPr>
      <w:outlineLvl w:val="9"/>
    </w:pPr>
    <w:rPr>
      <w:lang w:eastAsia="es-MX"/>
    </w:rPr>
  </w:style>
  <w:style w:type="character" w:customStyle="1" w:styleId="normaltextrun">
    <w:name w:val="normaltextrun"/>
    <w:basedOn w:val="Fuentedeprrafopredeter"/>
    <w:rsid w:val="00E22843"/>
  </w:style>
  <w:style w:type="paragraph" w:styleId="NormalWeb">
    <w:name w:val="Normal (Web)"/>
    <w:basedOn w:val="Normal"/>
    <w:uiPriority w:val="99"/>
    <w:rsid w:val="00810F94"/>
    <w:pPr>
      <w:spacing w:before="100" w:beforeAutospacing="1" w:after="100" w:afterAutospacing="1"/>
    </w:pPr>
    <w:rPr>
      <w:rFonts w:ascii="Times New Roman" w:eastAsia="Times New Roman" w:hAnsi="Times New Roman" w:cs="Times New Roman"/>
      <w:lang w:val="es-ES"/>
    </w:rPr>
  </w:style>
  <w:style w:type="character" w:styleId="Textoennegrita">
    <w:name w:val="Strong"/>
    <w:uiPriority w:val="22"/>
    <w:qFormat/>
    <w:rsid w:val="00007E8A"/>
    <w:rPr>
      <w:b/>
      <w:bCs/>
    </w:rPr>
  </w:style>
  <w:style w:type="paragraph" w:customStyle="1" w:styleId="Default">
    <w:name w:val="Default"/>
    <w:rsid w:val="00007E8A"/>
    <w:pPr>
      <w:autoSpaceDE w:val="0"/>
      <w:autoSpaceDN w:val="0"/>
      <w:adjustRightInd w:val="0"/>
    </w:pPr>
    <w:rPr>
      <w:rFonts w:ascii="Arial" w:eastAsiaTheme="minorHAnsi" w:hAnsi="Arial" w:cs="Arial"/>
      <w:color w:val="000000"/>
      <w:lang w:val="es-MX" w:eastAsia="en-US"/>
    </w:rPr>
  </w:style>
  <w:style w:type="character" w:customStyle="1" w:styleId="SinespaciadoCar">
    <w:name w:val="Sin espaciado Car"/>
    <w:aliases w:val="Francesa Car,INAI Car"/>
    <w:link w:val="Sinespaciado"/>
    <w:uiPriority w:val="1"/>
    <w:qFormat/>
    <w:locked/>
    <w:rsid w:val="009C0940"/>
  </w:style>
  <w:style w:type="table" w:customStyle="1" w:styleId="Tablanormal11">
    <w:name w:val="Tabla normal 11"/>
    <w:basedOn w:val="Tablanormal"/>
    <w:uiPriority w:val="41"/>
    <w:rsid w:val="00BD02D5"/>
    <w:rPr>
      <w:rFonts w:eastAsiaTheme="minorHAnsi"/>
      <w:sz w:val="22"/>
      <w:szCs w:val="22"/>
      <w:lang w:val="es-MX" w:eastAsia="en-US"/>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j">
    <w:name w:val="j"/>
    <w:basedOn w:val="Normal"/>
    <w:rsid w:val="00BD02D5"/>
    <w:pPr>
      <w:spacing w:before="100" w:beforeAutospacing="1" w:after="100" w:afterAutospacing="1"/>
    </w:pPr>
    <w:rPr>
      <w:rFonts w:ascii="Times New Roman" w:eastAsiaTheme="minorHAnsi" w:hAnsi="Times New Roman" w:cs="Times New Roman"/>
      <w:lang w:eastAsia="es-ES_tradnl"/>
    </w:rPr>
  </w:style>
  <w:style w:type="character" w:customStyle="1" w:styleId="apple-style-span">
    <w:name w:val="apple-style-span"/>
    <w:rsid w:val="00847830"/>
  </w:style>
  <w:style w:type="paragraph" w:customStyle="1" w:styleId="Texto">
    <w:name w:val="Texto"/>
    <w:basedOn w:val="Normal"/>
    <w:link w:val="TextoCar"/>
    <w:rsid w:val="009959DB"/>
    <w:pPr>
      <w:spacing w:after="101" w:line="216" w:lineRule="exact"/>
      <w:ind w:firstLine="288"/>
      <w:jc w:val="both"/>
    </w:pPr>
    <w:rPr>
      <w:rFonts w:ascii="Arial" w:eastAsia="Times New Roman" w:hAnsi="Arial" w:cs="Arial"/>
      <w:sz w:val="18"/>
      <w:szCs w:val="20"/>
      <w:lang w:val="es-ES"/>
    </w:rPr>
  </w:style>
  <w:style w:type="paragraph" w:styleId="Textosinformato">
    <w:name w:val="Plain Text"/>
    <w:basedOn w:val="Normal"/>
    <w:link w:val="TextosinformatoCar"/>
    <w:rsid w:val="009959DB"/>
    <w:rPr>
      <w:rFonts w:ascii="Courier New" w:eastAsia="Times New Roman" w:hAnsi="Courier New" w:cs="Courier New"/>
      <w:sz w:val="20"/>
      <w:szCs w:val="20"/>
      <w:lang w:val="es-ES"/>
    </w:rPr>
  </w:style>
  <w:style w:type="character" w:customStyle="1" w:styleId="TextosinformatoCar">
    <w:name w:val="Texto sin formato Car"/>
    <w:basedOn w:val="Fuentedeprrafopredeter"/>
    <w:link w:val="Textosinformato"/>
    <w:rsid w:val="009959DB"/>
    <w:rPr>
      <w:rFonts w:ascii="Courier New" w:eastAsia="Times New Roman" w:hAnsi="Courier New" w:cs="Courier New"/>
      <w:sz w:val="20"/>
      <w:szCs w:val="20"/>
      <w:lang w:val="es-ES"/>
    </w:rPr>
  </w:style>
  <w:style w:type="character" w:customStyle="1" w:styleId="TextoCar">
    <w:name w:val="Texto Car"/>
    <w:link w:val="Texto"/>
    <w:locked/>
    <w:rsid w:val="009959DB"/>
    <w:rPr>
      <w:rFonts w:ascii="Arial" w:eastAsia="Times New Roman" w:hAnsi="Arial" w:cs="Arial"/>
      <w:sz w:val="18"/>
      <w:szCs w:val="20"/>
      <w:lang w:val="es-ES"/>
    </w:rPr>
  </w:style>
  <w:style w:type="paragraph" w:styleId="TDC3">
    <w:name w:val="toc 3"/>
    <w:basedOn w:val="Normal"/>
    <w:next w:val="Normal"/>
    <w:autoRedefine/>
    <w:uiPriority w:val="39"/>
    <w:unhideWhenUsed/>
    <w:rsid w:val="00F01801"/>
    <w:pPr>
      <w:spacing w:after="100"/>
      <w:ind w:left="480"/>
    </w:pPr>
  </w:style>
  <w:style w:type="table" w:styleId="Tabladecuadrcula6concolores">
    <w:name w:val="Grid Table 6 Colorful"/>
    <w:basedOn w:val="Tablanormal"/>
    <w:uiPriority w:val="51"/>
    <w:rsid w:val="005C02B5"/>
    <w:rPr>
      <w:rFonts w:eastAsiaTheme="minorHAnsi"/>
      <w:color w:val="000000" w:themeColor="text1"/>
      <w:sz w:val="22"/>
      <w:szCs w:val="22"/>
      <w:lang w:val="es-MX" w:eastAsia="en-US"/>
    </w:r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Mencinsinresolver1">
    <w:name w:val="Mención sin resolver1"/>
    <w:basedOn w:val="Fuentedeprrafopredeter"/>
    <w:uiPriority w:val="99"/>
    <w:semiHidden/>
    <w:unhideWhenUsed/>
    <w:rsid w:val="007A729D"/>
    <w:rPr>
      <w:color w:val="605E5C"/>
      <w:shd w:val="clear" w:color="auto" w:fill="E1DFDD"/>
    </w:rPr>
  </w:style>
  <w:style w:type="character" w:styleId="Hipervnculovisitado">
    <w:name w:val="FollowedHyperlink"/>
    <w:basedOn w:val="Fuentedeprrafopredeter"/>
    <w:uiPriority w:val="99"/>
    <w:semiHidden/>
    <w:unhideWhenUsed/>
    <w:rsid w:val="007A729D"/>
    <w:rPr>
      <w:color w:val="800080" w:themeColor="followedHyperlink"/>
      <w:u w:val="single"/>
    </w:rPr>
  </w:style>
  <w:style w:type="character" w:customStyle="1" w:styleId="Mencinsinresolver2">
    <w:name w:val="Mención sin resolver2"/>
    <w:basedOn w:val="Fuentedeprrafopredeter"/>
    <w:uiPriority w:val="99"/>
    <w:semiHidden/>
    <w:unhideWhenUsed/>
    <w:rsid w:val="006C6C8C"/>
    <w:rPr>
      <w:color w:val="605E5C"/>
      <w:shd w:val="clear" w:color="auto" w:fill="E1DFDD"/>
    </w:rPr>
  </w:style>
  <w:style w:type="character" w:customStyle="1" w:styleId="Mencinsinresolver3">
    <w:name w:val="Mención sin resolver3"/>
    <w:basedOn w:val="Fuentedeprrafopredeter"/>
    <w:uiPriority w:val="99"/>
    <w:semiHidden/>
    <w:unhideWhenUsed/>
    <w:rsid w:val="006439A1"/>
    <w:rPr>
      <w:color w:val="605E5C"/>
      <w:shd w:val="clear" w:color="auto" w:fill="E1DFDD"/>
    </w:rPr>
  </w:style>
  <w:style w:type="paragraph" w:styleId="Listaconvietas2">
    <w:name w:val="List Bullet 2"/>
    <w:basedOn w:val="Normal"/>
    <w:uiPriority w:val="99"/>
    <w:unhideWhenUsed/>
    <w:qFormat/>
    <w:rsid w:val="00D00269"/>
    <w:pPr>
      <w:numPr>
        <w:numId w:val="3"/>
      </w:numPr>
      <w:contextualSpacing/>
    </w:pPr>
    <w:rPr>
      <w:rFonts w:ascii="Times New Roman" w:eastAsia="Times New Roman" w:hAnsi="Times New Roman" w:cs="Times New Roman"/>
      <w:sz w:val="20"/>
      <w:szCs w:val="20"/>
    </w:rPr>
  </w:style>
  <w:style w:type="character" w:customStyle="1" w:styleId="Ttulo3Car">
    <w:name w:val="Título 3 Car"/>
    <w:basedOn w:val="Fuentedeprrafopredeter"/>
    <w:link w:val="Ttulo3"/>
    <w:uiPriority w:val="9"/>
    <w:rsid w:val="003F2CBE"/>
    <w:rPr>
      <w:rFonts w:asciiTheme="majorHAnsi" w:eastAsiaTheme="majorEastAsia" w:hAnsiTheme="majorHAnsi" w:cstheme="majorBidi"/>
      <w:color w:val="243F60" w:themeColor="accent1" w:themeShade="7F"/>
      <w:lang w:val="es-MX"/>
    </w:rPr>
  </w:style>
  <w:style w:type="paragraph" w:styleId="Sangradetextonormal">
    <w:name w:val="Body Text Indent"/>
    <w:basedOn w:val="Normal"/>
    <w:link w:val="SangradetextonormalCar"/>
    <w:uiPriority w:val="99"/>
    <w:unhideWhenUsed/>
    <w:qFormat/>
    <w:rsid w:val="00834CD3"/>
    <w:pPr>
      <w:spacing w:after="120"/>
      <w:ind w:left="283"/>
    </w:pPr>
    <w:rPr>
      <w:rFonts w:ascii="Times New Roman" w:eastAsia="Times New Roman" w:hAnsi="Times New Roman" w:cs="Times New Roman"/>
      <w:sz w:val="20"/>
      <w:szCs w:val="20"/>
    </w:rPr>
  </w:style>
  <w:style w:type="character" w:customStyle="1" w:styleId="SangradetextonormalCar">
    <w:name w:val="Sangría de texto normal Car"/>
    <w:basedOn w:val="Fuentedeprrafopredeter"/>
    <w:link w:val="Sangradetextonormal"/>
    <w:uiPriority w:val="99"/>
    <w:qFormat/>
    <w:rsid w:val="00834CD3"/>
    <w:rPr>
      <w:rFonts w:ascii="Times New Roman" w:eastAsia="Times New Roman" w:hAnsi="Times New Roman" w:cs="Times New Roman"/>
      <w:sz w:val="20"/>
      <w:szCs w:val="20"/>
      <w:lang w:val="es-MX"/>
    </w:rPr>
  </w:style>
  <w:style w:type="character" w:customStyle="1" w:styleId="Mencinsinresolver4">
    <w:name w:val="Mención sin resolver4"/>
    <w:basedOn w:val="Fuentedeprrafopredeter"/>
    <w:uiPriority w:val="99"/>
    <w:semiHidden/>
    <w:unhideWhenUsed/>
    <w:rsid w:val="00E44E71"/>
    <w:rPr>
      <w:color w:val="605E5C"/>
      <w:shd w:val="clear" w:color="auto" w:fill="E1DFDD"/>
    </w:rPr>
  </w:style>
  <w:style w:type="table" w:styleId="Tablanormal1">
    <w:name w:val="Plain Table 1"/>
    <w:basedOn w:val="Tablanormal"/>
    <w:uiPriority w:val="41"/>
    <w:rsid w:val="00710012"/>
    <w:rPr>
      <w:rFonts w:eastAsiaTheme="minorHAnsi"/>
      <w:sz w:val="22"/>
      <w:szCs w:val="22"/>
      <w:lang w:val="es-MX" w:eastAsia="en-US"/>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m5907675151158779931gmail-msolistparagraph">
    <w:name w:val="m_5907675151158779931gmail-msolistparagraph"/>
    <w:basedOn w:val="Normal"/>
    <w:rsid w:val="00671FDF"/>
    <w:pPr>
      <w:spacing w:before="100" w:beforeAutospacing="1" w:after="100" w:afterAutospacing="1"/>
    </w:pPr>
    <w:rPr>
      <w:rFonts w:ascii="Times New Roman" w:eastAsia="Times New Roman" w:hAnsi="Times New Roman" w:cs="Times New Roman"/>
      <w:lang w:eastAsia="es-MX"/>
    </w:rPr>
  </w:style>
  <w:style w:type="paragraph" w:customStyle="1" w:styleId="m1609377113336227858gmail-msonormal">
    <w:name w:val="m_1609377113336227858gmail-msonormal"/>
    <w:basedOn w:val="Normal"/>
    <w:rsid w:val="00751F6F"/>
    <w:pPr>
      <w:spacing w:before="100" w:beforeAutospacing="1" w:after="100" w:afterAutospacing="1"/>
    </w:pPr>
    <w:rPr>
      <w:rFonts w:ascii="Times New Roman" w:eastAsia="Times New Roman" w:hAnsi="Times New Roman" w:cs="Times New Roman"/>
      <w:lang w:val="es-ES"/>
    </w:rPr>
  </w:style>
  <w:style w:type="character" w:customStyle="1" w:styleId="Mencinsinresolver5">
    <w:name w:val="Mención sin resolver5"/>
    <w:basedOn w:val="Fuentedeprrafopredeter"/>
    <w:uiPriority w:val="99"/>
    <w:semiHidden/>
    <w:unhideWhenUsed/>
    <w:rsid w:val="003948DE"/>
    <w:rPr>
      <w:color w:val="605E5C"/>
      <w:shd w:val="clear" w:color="auto" w:fill="E1DFDD"/>
    </w:rPr>
  </w:style>
  <w:style w:type="paragraph" w:customStyle="1" w:styleId="Citas">
    <w:name w:val="Citas"/>
    <w:basedOn w:val="Normal"/>
    <w:qFormat/>
    <w:rsid w:val="001D726F"/>
    <w:pPr>
      <w:spacing w:before="240" w:after="160" w:line="360" w:lineRule="auto"/>
      <w:ind w:left="851" w:right="851"/>
      <w:jc w:val="both"/>
    </w:pPr>
    <w:rPr>
      <w:rFonts w:ascii="Palatino Linotype" w:eastAsiaTheme="minorHAnsi" w:hAnsi="Palatino Linotype" w:cs="Arial"/>
      <w:i/>
      <w:sz w:val="22"/>
      <w:szCs w:val="22"/>
      <w:lang w:eastAsia="en-US"/>
    </w:rPr>
  </w:style>
  <w:style w:type="paragraph" w:customStyle="1" w:styleId="m-698976158124685028gmail-msolistparagraph">
    <w:name w:val="m_-698976158124685028gmail-msolistparagraph"/>
    <w:basedOn w:val="Normal"/>
    <w:rsid w:val="005C0828"/>
    <w:pPr>
      <w:spacing w:before="100" w:beforeAutospacing="1" w:after="100" w:afterAutospacing="1"/>
    </w:pPr>
    <w:rPr>
      <w:rFonts w:ascii="Times New Roman" w:eastAsia="Times New Roman" w:hAnsi="Times New Roman" w:cs="Times New Roman"/>
      <w:lang w:eastAsia="es-MX"/>
    </w:rPr>
  </w:style>
  <w:style w:type="paragraph" w:customStyle="1" w:styleId="m-698976158124685028gmail-m483811427706604298gmail-msolistparagraph">
    <w:name w:val="m_-698976158124685028gmail-m483811427706604298gmail-msolistparagraph"/>
    <w:basedOn w:val="Normal"/>
    <w:rsid w:val="005C0828"/>
    <w:pPr>
      <w:spacing w:before="100" w:beforeAutospacing="1" w:after="100" w:afterAutospacing="1"/>
    </w:pPr>
    <w:rPr>
      <w:rFonts w:ascii="Times New Roman" w:eastAsia="Times New Roman" w:hAnsi="Times New Roman" w:cs="Times New Roman"/>
      <w:lang w:eastAsia="es-MX"/>
    </w:rPr>
  </w:style>
  <w:style w:type="paragraph" w:customStyle="1" w:styleId="m-698976158124685028gmail-msonormal">
    <w:name w:val="m_-698976158124685028gmail-msonormal"/>
    <w:basedOn w:val="Normal"/>
    <w:rsid w:val="005C0828"/>
    <w:pPr>
      <w:spacing w:before="100" w:beforeAutospacing="1" w:after="100" w:afterAutospacing="1"/>
    </w:pPr>
    <w:rPr>
      <w:rFonts w:ascii="Times New Roman" w:eastAsia="Times New Roman" w:hAnsi="Times New Roman" w:cs="Times New Roman"/>
      <w:lang w:eastAsia="es-MX"/>
    </w:rPr>
  </w:style>
  <w:style w:type="character" w:customStyle="1" w:styleId="m-698976158124685028gmail-apple-converted-space">
    <w:name w:val="m_-698976158124685028gmail-apple-converted-space"/>
    <w:basedOn w:val="Fuentedeprrafopredeter"/>
    <w:rsid w:val="005C0828"/>
  </w:style>
  <w:style w:type="character" w:styleId="Referenciasutil">
    <w:name w:val="Subtle Reference"/>
    <w:basedOn w:val="Fuentedeprrafopredeter"/>
    <w:uiPriority w:val="31"/>
    <w:qFormat/>
    <w:rsid w:val="008F365B"/>
    <w:rPr>
      <w:rFonts w:cs="Times New Roman"/>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147722">
      <w:bodyDiv w:val="1"/>
      <w:marLeft w:val="0"/>
      <w:marRight w:val="0"/>
      <w:marTop w:val="0"/>
      <w:marBottom w:val="0"/>
      <w:divBdr>
        <w:top w:val="none" w:sz="0" w:space="0" w:color="auto"/>
        <w:left w:val="none" w:sz="0" w:space="0" w:color="auto"/>
        <w:bottom w:val="none" w:sz="0" w:space="0" w:color="auto"/>
        <w:right w:val="none" w:sz="0" w:space="0" w:color="auto"/>
      </w:divBdr>
    </w:div>
    <w:div w:id="11303737">
      <w:bodyDiv w:val="1"/>
      <w:marLeft w:val="0"/>
      <w:marRight w:val="0"/>
      <w:marTop w:val="0"/>
      <w:marBottom w:val="0"/>
      <w:divBdr>
        <w:top w:val="none" w:sz="0" w:space="0" w:color="auto"/>
        <w:left w:val="none" w:sz="0" w:space="0" w:color="auto"/>
        <w:bottom w:val="none" w:sz="0" w:space="0" w:color="auto"/>
        <w:right w:val="none" w:sz="0" w:space="0" w:color="auto"/>
      </w:divBdr>
    </w:div>
    <w:div w:id="14580405">
      <w:bodyDiv w:val="1"/>
      <w:marLeft w:val="0"/>
      <w:marRight w:val="0"/>
      <w:marTop w:val="0"/>
      <w:marBottom w:val="0"/>
      <w:divBdr>
        <w:top w:val="none" w:sz="0" w:space="0" w:color="auto"/>
        <w:left w:val="none" w:sz="0" w:space="0" w:color="auto"/>
        <w:bottom w:val="none" w:sz="0" w:space="0" w:color="auto"/>
        <w:right w:val="none" w:sz="0" w:space="0" w:color="auto"/>
      </w:divBdr>
    </w:div>
    <w:div w:id="23751835">
      <w:bodyDiv w:val="1"/>
      <w:marLeft w:val="0"/>
      <w:marRight w:val="0"/>
      <w:marTop w:val="0"/>
      <w:marBottom w:val="0"/>
      <w:divBdr>
        <w:top w:val="none" w:sz="0" w:space="0" w:color="auto"/>
        <w:left w:val="none" w:sz="0" w:space="0" w:color="auto"/>
        <w:bottom w:val="none" w:sz="0" w:space="0" w:color="auto"/>
        <w:right w:val="none" w:sz="0" w:space="0" w:color="auto"/>
      </w:divBdr>
    </w:div>
    <w:div w:id="25835703">
      <w:bodyDiv w:val="1"/>
      <w:marLeft w:val="0"/>
      <w:marRight w:val="0"/>
      <w:marTop w:val="0"/>
      <w:marBottom w:val="0"/>
      <w:divBdr>
        <w:top w:val="none" w:sz="0" w:space="0" w:color="auto"/>
        <w:left w:val="none" w:sz="0" w:space="0" w:color="auto"/>
        <w:bottom w:val="none" w:sz="0" w:space="0" w:color="auto"/>
        <w:right w:val="none" w:sz="0" w:space="0" w:color="auto"/>
      </w:divBdr>
    </w:div>
    <w:div w:id="37825140">
      <w:bodyDiv w:val="1"/>
      <w:marLeft w:val="0"/>
      <w:marRight w:val="0"/>
      <w:marTop w:val="0"/>
      <w:marBottom w:val="0"/>
      <w:divBdr>
        <w:top w:val="none" w:sz="0" w:space="0" w:color="auto"/>
        <w:left w:val="none" w:sz="0" w:space="0" w:color="auto"/>
        <w:bottom w:val="none" w:sz="0" w:space="0" w:color="auto"/>
        <w:right w:val="none" w:sz="0" w:space="0" w:color="auto"/>
      </w:divBdr>
    </w:div>
    <w:div w:id="43335137">
      <w:bodyDiv w:val="1"/>
      <w:marLeft w:val="0"/>
      <w:marRight w:val="0"/>
      <w:marTop w:val="0"/>
      <w:marBottom w:val="0"/>
      <w:divBdr>
        <w:top w:val="none" w:sz="0" w:space="0" w:color="auto"/>
        <w:left w:val="none" w:sz="0" w:space="0" w:color="auto"/>
        <w:bottom w:val="none" w:sz="0" w:space="0" w:color="auto"/>
        <w:right w:val="none" w:sz="0" w:space="0" w:color="auto"/>
      </w:divBdr>
    </w:div>
    <w:div w:id="44454693">
      <w:bodyDiv w:val="1"/>
      <w:marLeft w:val="0"/>
      <w:marRight w:val="0"/>
      <w:marTop w:val="0"/>
      <w:marBottom w:val="0"/>
      <w:divBdr>
        <w:top w:val="none" w:sz="0" w:space="0" w:color="auto"/>
        <w:left w:val="none" w:sz="0" w:space="0" w:color="auto"/>
        <w:bottom w:val="none" w:sz="0" w:space="0" w:color="auto"/>
        <w:right w:val="none" w:sz="0" w:space="0" w:color="auto"/>
      </w:divBdr>
    </w:div>
    <w:div w:id="68120259">
      <w:bodyDiv w:val="1"/>
      <w:marLeft w:val="0"/>
      <w:marRight w:val="0"/>
      <w:marTop w:val="0"/>
      <w:marBottom w:val="0"/>
      <w:divBdr>
        <w:top w:val="none" w:sz="0" w:space="0" w:color="auto"/>
        <w:left w:val="none" w:sz="0" w:space="0" w:color="auto"/>
        <w:bottom w:val="none" w:sz="0" w:space="0" w:color="auto"/>
        <w:right w:val="none" w:sz="0" w:space="0" w:color="auto"/>
      </w:divBdr>
    </w:div>
    <w:div w:id="84503629">
      <w:bodyDiv w:val="1"/>
      <w:marLeft w:val="0"/>
      <w:marRight w:val="0"/>
      <w:marTop w:val="0"/>
      <w:marBottom w:val="0"/>
      <w:divBdr>
        <w:top w:val="none" w:sz="0" w:space="0" w:color="auto"/>
        <w:left w:val="none" w:sz="0" w:space="0" w:color="auto"/>
        <w:bottom w:val="none" w:sz="0" w:space="0" w:color="auto"/>
        <w:right w:val="none" w:sz="0" w:space="0" w:color="auto"/>
      </w:divBdr>
    </w:div>
    <w:div w:id="89545121">
      <w:bodyDiv w:val="1"/>
      <w:marLeft w:val="0"/>
      <w:marRight w:val="0"/>
      <w:marTop w:val="0"/>
      <w:marBottom w:val="0"/>
      <w:divBdr>
        <w:top w:val="none" w:sz="0" w:space="0" w:color="auto"/>
        <w:left w:val="none" w:sz="0" w:space="0" w:color="auto"/>
        <w:bottom w:val="none" w:sz="0" w:space="0" w:color="auto"/>
        <w:right w:val="none" w:sz="0" w:space="0" w:color="auto"/>
      </w:divBdr>
    </w:div>
    <w:div w:id="97064078">
      <w:bodyDiv w:val="1"/>
      <w:marLeft w:val="0"/>
      <w:marRight w:val="0"/>
      <w:marTop w:val="0"/>
      <w:marBottom w:val="0"/>
      <w:divBdr>
        <w:top w:val="none" w:sz="0" w:space="0" w:color="auto"/>
        <w:left w:val="none" w:sz="0" w:space="0" w:color="auto"/>
        <w:bottom w:val="none" w:sz="0" w:space="0" w:color="auto"/>
        <w:right w:val="none" w:sz="0" w:space="0" w:color="auto"/>
      </w:divBdr>
    </w:div>
    <w:div w:id="99222609">
      <w:bodyDiv w:val="1"/>
      <w:marLeft w:val="0"/>
      <w:marRight w:val="0"/>
      <w:marTop w:val="0"/>
      <w:marBottom w:val="0"/>
      <w:divBdr>
        <w:top w:val="none" w:sz="0" w:space="0" w:color="auto"/>
        <w:left w:val="none" w:sz="0" w:space="0" w:color="auto"/>
        <w:bottom w:val="none" w:sz="0" w:space="0" w:color="auto"/>
        <w:right w:val="none" w:sz="0" w:space="0" w:color="auto"/>
      </w:divBdr>
    </w:div>
    <w:div w:id="128480642">
      <w:bodyDiv w:val="1"/>
      <w:marLeft w:val="0"/>
      <w:marRight w:val="0"/>
      <w:marTop w:val="0"/>
      <w:marBottom w:val="0"/>
      <w:divBdr>
        <w:top w:val="none" w:sz="0" w:space="0" w:color="auto"/>
        <w:left w:val="none" w:sz="0" w:space="0" w:color="auto"/>
        <w:bottom w:val="none" w:sz="0" w:space="0" w:color="auto"/>
        <w:right w:val="none" w:sz="0" w:space="0" w:color="auto"/>
      </w:divBdr>
    </w:div>
    <w:div w:id="133258709">
      <w:bodyDiv w:val="1"/>
      <w:marLeft w:val="0"/>
      <w:marRight w:val="0"/>
      <w:marTop w:val="0"/>
      <w:marBottom w:val="0"/>
      <w:divBdr>
        <w:top w:val="none" w:sz="0" w:space="0" w:color="auto"/>
        <w:left w:val="none" w:sz="0" w:space="0" w:color="auto"/>
        <w:bottom w:val="none" w:sz="0" w:space="0" w:color="auto"/>
        <w:right w:val="none" w:sz="0" w:space="0" w:color="auto"/>
      </w:divBdr>
    </w:div>
    <w:div w:id="137384008">
      <w:bodyDiv w:val="1"/>
      <w:marLeft w:val="0"/>
      <w:marRight w:val="0"/>
      <w:marTop w:val="0"/>
      <w:marBottom w:val="0"/>
      <w:divBdr>
        <w:top w:val="none" w:sz="0" w:space="0" w:color="auto"/>
        <w:left w:val="none" w:sz="0" w:space="0" w:color="auto"/>
        <w:bottom w:val="none" w:sz="0" w:space="0" w:color="auto"/>
        <w:right w:val="none" w:sz="0" w:space="0" w:color="auto"/>
      </w:divBdr>
    </w:div>
    <w:div w:id="146629830">
      <w:bodyDiv w:val="1"/>
      <w:marLeft w:val="0"/>
      <w:marRight w:val="0"/>
      <w:marTop w:val="0"/>
      <w:marBottom w:val="0"/>
      <w:divBdr>
        <w:top w:val="none" w:sz="0" w:space="0" w:color="auto"/>
        <w:left w:val="none" w:sz="0" w:space="0" w:color="auto"/>
        <w:bottom w:val="none" w:sz="0" w:space="0" w:color="auto"/>
        <w:right w:val="none" w:sz="0" w:space="0" w:color="auto"/>
      </w:divBdr>
    </w:div>
    <w:div w:id="150605089">
      <w:bodyDiv w:val="1"/>
      <w:marLeft w:val="0"/>
      <w:marRight w:val="0"/>
      <w:marTop w:val="0"/>
      <w:marBottom w:val="0"/>
      <w:divBdr>
        <w:top w:val="none" w:sz="0" w:space="0" w:color="auto"/>
        <w:left w:val="none" w:sz="0" w:space="0" w:color="auto"/>
        <w:bottom w:val="none" w:sz="0" w:space="0" w:color="auto"/>
        <w:right w:val="none" w:sz="0" w:space="0" w:color="auto"/>
      </w:divBdr>
    </w:div>
    <w:div w:id="155343392">
      <w:bodyDiv w:val="1"/>
      <w:marLeft w:val="0"/>
      <w:marRight w:val="0"/>
      <w:marTop w:val="0"/>
      <w:marBottom w:val="0"/>
      <w:divBdr>
        <w:top w:val="none" w:sz="0" w:space="0" w:color="auto"/>
        <w:left w:val="none" w:sz="0" w:space="0" w:color="auto"/>
        <w:bottom w:val="none" w:sz="0" w:space="0" w:color="auto"/>
        <w:right w:val="none" w:sz="0" w:space="0" w:color="auto"/>
      </w:divBdr>
    </w:div>
    <w:div w:id="157312302">
      <w:bodyDiv w:val="1"/>
      <w:marLeft w:val="0"/>
      <w:marRight w:val="0"/>
      <w:marTop w:val="0"/>
      <w:marBottom w:val="0"/>
      <w:divBdr>
        <w:top w:val="none" w:sz="0" w:space="0" w:color="auto"/>
        <w:left w:val="none" w:sz="0" w:space="0" w:color="auto"/>
        <w:bottom w:val="none" w:sz="0" w:space="0" w:color="auto"/>
        <w:right w:val="none" w:sz="0" w:space="0" w:color="auto"/>
      </w:divBdr>
    </w:div>
    <w:div w:id="159007640">
      <w:bodyDiv w:val="1"/>
      <w:marLeft w:val="0"/>
      <w:marRight w:val="0"/>
      <w:marTop w:val="0"/>
      <w:marBottom w:val="0"/>
      <w:divBdr>
        <w:top w:val="none" w:sz="0" w:space="0" w:color="auto"/>
        <w:left w:val="none" w:sz="0" w:space="0" w:color="auto"/>
        <w:bottom w:val="none" w:sz="0" w:space="0" w:color="auto"/>
        <w:right w:val="none" w:sz="0" w:space="0" w:color="auto"/>
      </w:divBdr>
    </w:div>
    <w:div w:id="178928491">
      <w:bodyDiv w:val="1"/>
      <w:marLeft w:val="0"/>
      <w:marRight w:val="0"/>
      <w:marTop w:val="0"/>
      <w:marBottom w:val="0"/>
      <w:divBdr>
        <w:top w:val="none" w:sz="0" w:space="0" w:color="auto"/>
        <w:left w:val="none" w:sz="0" w:space="0" w:color="auto"/>
        <w:bottom w:val="none" w:sz="0" w:space="0" w:color="auto"/>
        <w:right w:val="none" w:sz="0" w:space="0" w:color="auto"/>
      </w:divBdr>
    </w:div>
    <w:div w:id="182325998">
      <w:bodyDiv w:val="1"/>
      <w:marLeft w:val="0"/>
      <w:marRight w:val="0"/>
      <w:marTop w:val="0"/>
      <w:marBottom w:val="0"/>
      <w:divBdr>
        <w:top w:val="none" w:sz="0" w:space="0" w:color="auto"/>
        <w:left w:val="none" w:sz="0" w:space="0" w:color="auto"/>
        <w:bottom w:val="none" w:sz="0" w:space="0" w:color="auto"/>
        <w:right w:val="none" w:sz="0" w:space="0" w:color="auto"/>
      </w:divBdr>
    </w:div>
    <w:div w:id="212694095">
      <w:bodyDiv w:val="1"/>
      <w:marLeft w:val="0"/>
      <w:marRight w:val="0"/>
      <w:marTop w:val="0"/>
      <w:marBottom w:val="0"/>
      <w:divBdr>
        <w:top w:val="none" w:sz="0" w:space="0" w:color="auto"/>
        <w:left w:val="none" w:sz="0" w:space="0" w:color="auto"/>
        <w:bottom w:val="none" w:sz="0" w:space="0" w:color="auto"/>
        <w:right w:val="none" w:sz="0" w:space="0" w:color="auto"/>
      </w:divBdr>
    </w:div>
    <w:div w:id="214586375">
      <w:bodyDiv w:val="1"/>
      <w:marLeft w:val="0"/>
      <w:marRight w:val="0"/>
      <w:marTop w:val="0"/>
      <w:marBottom w:val="0"/>
      <w:divBdr>
        <w:top w:val="none" w:sz="0" w:space="0" w:color="auto"/>
        <w:left w:val="none" w:sz="0" w:space="0" w:color="auto"/>
        <w:bottom w:val="none" w:sz="0" w:space="0" w:color="auto"/>
        <w:right w:val="none" w:sz="0" w:space="0" w:color="auto"/>
      </w:divBdr>
    </w:div>
    <w:div w:id="215509183">
      <w:bodyDiv w:val="1"/>
      <w:marLeft w:val="0"/>
      <w:marRight w:val="0"/>
      <w:marTop w:val="0"/>
      <w:marBottom w:val="0"/>
      <w:divBdr>
        <w:top w:val="none" w:sz="0" w:space="0" w:color="auto"/>
        <w:left w:val="none" w:sz="0" w:space="0" w:color="auto"/>
        <w:bottom w:val="none" w:sz="0" w:space="0" w:color="auto"/>
        <w:right w:val="none" w:sz="0" w:space="0" w:color="auto"/>
      </w:divBdr>
    </w:div>
    <w:div w:id="229468170">
      <w:bodyDiv w:val="1"/>
      <w:marLeft w:val="0"/>
      <w:marRight w:val="0"/>
      <w:marTop w:val="0"/>
      <w:marBottom w:val="0"/>
      <w:divBdr>
        <w:top w:val="none" w:sz="0" w:space="0" w:color="auto"/>
        <w:left w:val="none" w:sz="0" w:space="0" w:color="auto"/>
        <w:bottom w:val="none" w:sz="0" w:space="0" w:color="auto"/>
        <w:right w:val="none" w:sz="0" w:space="0" w:color="auto"/>
      </w:divBdr>
    </w:div>
    <w:div w:id="233662111">
      <w:bodyDiv w:val="1"/>
      <w:marLeft w:val="0"/>
      <w:marRight w:val="0"/>
      <w:marTop w:val="0"/>
      <w:marBottom w:val="0"/>
      <w:divBdr>
        <w:top w:val="none" w:sz="0" w:space="0" w:color="auto"/>
        <w:left w:val="none" w:sz="0" w:space="0" w:color="auto"/>
        <w:bottom w:val="none" w:sz="0" w:space="0" w:color="auto"/>
        <w:right w:val="none" w:sz="0" w:space="0" w:color="auto"/>
      </w:divBdr>
    </w:div>
    <w:div w:id="233976431">
      <w:bodyDiv w:val="1"/>
      <w:marLeft w:val="0"/>
      <w:marRight w:val="0"/>
      <w:marTop w:val="0"/>
      <w:marBottom w:val="0"/>
      <w:divBdr>
        <w:top w:val="none" w:sz="0" w:space="0" w:color="auto"/>
        <w:left w:val="none" w:sz="0" w:space="0" w:color="auto"/>
        <w:bottom w:val="none" w:sz="0" w:space="0" w:color="auto"/>
        <w:right w:val="none" w:sz="0" w:space="0" w:color="auto"/>
      </w:divBdr>
    </w:div>
    <w:div w:id="241263730">
      <w:bodyDiv w:val="1"/>
      <w:marLeft w:val="0"/>
      <w:marRight w:val="0"/>
      <w:marTop w:val="0"/>
      <w:marBottom w:val="0"/>
      <w:divBdr>
        <w:top w:val="none" w:sz="0" w:space="0" w:color="auto"/>
        <w:left w:val="none" w:sz="0" w:space="0" w:color="auto"/>
        <w:bottom w:val="none" w:sz="0" w:space="0" w:color="auto"/>
        <w:right w:val="none" w:sz="0" w:space="0" w:color="auto"/>
      </w:divBdr>
    </w:div>
    <w:div w:id="255603561">
      <w:bodyDiv w:val="1"/>
      <w:marLeft w:val="0"/>
      <w:marRight w:val="0"/>
      <w:marTop w:val="0"/>
      <w:marBottom w:val="0"/>
      <w:divBdr>
        <w:top w:val="none" w:sz="0" w:space="0" w:color="auto"/>
        <w:left w:val="none" w:sz="0" w:space="0" w:color="auto"/>
        <w:bottom w:val="none" w:sz="0" w:space="0" w:color="auto"/>
        <w:right w:val="none" w:sz="0" w:space="0" w:color="auto"/>
      </w:divBdr>
    </w:div>
    <w:div w:id="265507823">
      <w:bodyDiv w:val="1"/>
      <w:marLeft w:val="0"/>
      <w:marRight w:val="0"/>
      <w:marTop w:val="0"/>
      <w:marBottom w:val="0"/>
      <w:divBdr>
        <w:top w:val="none" w:sz="0" w:space="0" w:color="auto"/>
        <w:left w:val="none" w:sz="0" w:space="0" w:color="auto"/>
        <w:bottom w:val="none" w:sz="0" w:space="0" w:color="auto"/>
        <w:right w:val="none" w:sz="0" w:space="0" w:color="auto"/>
      </w:divBdr>
    </w:div>
    <w:div w:id="269974517">
      <w:bodyDiv w:val="1"/>
      <w:marLeft w:val="0"/>
      <w:marRight w:val="0"/>
      <w:marTop w:val="0"/>
      <w:marBottom w:val="0"/>
      <w:divBdr>
        <w:top w:val="none" w:sz="0" w:space="0" w:color="auto"/>
        <w:left w:val="none" w:sz="0" w:space="0" w:color="auto"/>
        <w:bottom w:val="none" w:sz="0" w:space="0" w:color="auto"/>
        <w:right w:val="none" w:sz="0" w:space="0" w:color="auto"/>
      </w:divBdr>
    </w:div>
    <w:div w:id="272250608">
      <w:bodyDiv w:val="1"/>
      <w:marLeft w:val="0"/>
      <w:marRight w:val="0"/>
      <w:marTop w:val="0"/>
      <w:marBottom w:val="0"/>
      <w:divBdr>
        <w:top w:val="none" w:sz="0" w:space="0" w:color="auto"/>
        <w:left w:val="none" w:sz="0" w:space="0" w:color="auto"/>
        <w:bottom w:val="none" w:sz="0" w:space="0" w:color="auto"/>
        <w:right w:val="none" w:sz="0" w:space="0" w:color="auto"/>
      </w:divBdr>
    </w:div>
    <w:div w:id="297146159">
      <w:bodyDiv w:val="1"/>
      <w:marLeft w:val="0"/>
      <w:marRight w:val="0"/>
      <w:marTop w:val="0"/>
      <w:marBottom w:val="0"/>
      <w:divBdr>
        <w:top w:val="none" w:sz="0" w:space="0" w:color="auto"/>
        <w:left w:val="none" w:sz="0" w:space="0" w:color="auto"/>
        <w:bottom w:val="none" w:sz="0" w:space="0" w:color="auto"/>
        <w:right w:val="none" w:sz="0" w:space="0" w:color="auto"/>
      </w:divBdr>
    </w:div>
    <w:div w:id="299307674">
      <w:bodyDiv w:val="1"/>
      <w:marLeft w:val="0"/>
      <w:marRight w:val="0"/>
      <w:marTop w:val="0"/>
      <w:marBottom w:val="0"/>
      <w:divBdr>
        <w:top w:val="none" w:sz="0" w:space="0" w:color="auto"/>
        <w:left w:val="none" w:sz="0" w:space="0" w:color="auto"/>
        <w:bottom w:val="none" w:sz="0" w:space="0" w:color="auto"/>
        <w:right w:val="none" w:sz="0" w:space="0" w:color="auto"/>
      </w:divBdr>
    </w:div>
    <w:div w:id="326716760">
      <w:bodyDiv w:val="1"/>
      <w:marLeft w:val="0"/>
      <w:marRight w:val="0"/>
      <w:marTop w:val="0"/>
      <w:marBottom w:val="0"/>
      <w:divBdr>
        <w:top w:val="none" w:sz="0" w:space="0" w:color="auto"/>
        <w:left w:val="none" w:sz="0" w:space="0" w:color="auto"/>
        <w:bottom w:val="none" w:sz="0" w:space="0" w:color="auto"/>
        <w:right w:val="none" w:sz="0" w:space="0" w:color="auto"/>
      </w:divBdr>
    </w:div>
    <w:div w:id="359278069">
      <w:bodyDiv w:val="1"/>
      <w:marLeft w:val="0"/>
      <w:marRight w:val="0"/>
      <w:marTop w:val="0"/>
      <w:marBottom w:val="0"/>
      <w:divBdr>
        <w:top w:val="none" w:sz="0" w:space="0" w:color="auto"/>
        <w:left w:val="none" w:sz="0" w:space="0" w:color="auto"/>
        <w:bottom w:val="none" w:sz="0" w:space="0" w:color="auto"/>
        <w:right w:val="none" w:sz="0" w:space="0" w:color="auto"/>
      </w:divBdr>
    </w:div>
    <w:div w:id="359934883">
      <w:bodyDiv w:val="1"/>
      <w:marLeft w:val="0"/>
      <w:marRight w:val="0"/>
      <w:marTop w:val="0"/>
      <w:marBottom w:val="0"/>
      <w:divBdr>
        <w:top w:val="none" w:sz="0" w:space="0" w:color="auto"/>
        <w:left w:val="none" w:sz="0" w:space="0" w:color="auto"/>
        <w:bottom w:val="none" w:sz="0" w:space="0" w:color="auto"/>
        <w:right w:val="none" w:sz="0" w:space="0" w:color="auto"/>
      </w:divBdr>
    </w:div>
    <w:div w:id="368992500">
      <w:bodyDiv w:val="1"/>
      <w:marLeft w:val="0"/>
      <w:marRight w:val="0"/>
      <w:marTop w:val="0"/>
      <w:marBottom w:val="0"/>
      <w:divBdr>
        <w:top w:val="none" w:sz="0" w:space="0" w:color="auto"/>
        <w:left w:val="none" w:sz="0" w:space="0" w:color="auto"/>
        <w:bottom w:val="none" w:sz="0" w:space="0" w:color="auto"/>
        <w:right w:val="none" w:sz="0" w:space="0" w:color="auto"/>
      </w:divBdr>
    </w:div>
    <w:div w:id="370999639">
      <w:bodyDiv w:val="1"/>
      <w:marLeft w:val="0"/>
      <w:marRight w:val="0"/>
      <w:marTop w:val="0"/>
      <w:marBottom w:val="0"/>
      <w:divBdr>
        <w:top w:val="none" w:sz="0" w:space="0" w:color="auto"/>
        <w:left w:val="none" w:sz="0" w:space="0" w:color="auto"/>
        <w:bottom w:val="none" w:sz="0" w:space="0" w:color="auto"/>
        <w:right w:val="none" w:sz="0" w:space="0" w:color="auto"/>
      </w:divBdr>
    </w:div>
    <w:div w:id="377243701">
      <w:bodyDiv w:val="1"/>
      <w:marLeft w:val="0"/>
      <w:marRight w:val="0"/>
      <w:marTop w:val="0"/>
      <w:marBottom w:val="0"/>
      <w:divBdr>
        <w:top w:val="none" w:sz="0" w:space="0" w:color="auto"/>
        <w:left w:val="none" w:sz="0" w:space="0" w:color="auto"/>
        <w:bottom w:val="none" w:sz="0" w:space="0" w:color="auto"/>
        <w:right w:val="none" w:sz="0" w:space="0" w:color="auto"/>
      </w:divBdr>
    </w:div>
    <w:div w:id="378748397">
      <w:bodyDiv w:val="1"/>
      <w:marLeft w:val="0"/>
      <w:marRight w:val="0"/>
      <w:marTop w:val="0"/>
      <w:marBottom w:val="0"/>
      <w:divBdr>
        <w:top w:val="none" w:sz="0" w:space="0" w:color="auto"/>
        <w:left w:val="none" w:sz="0" w:space="0" w:color="auto"/>
        <w:bottom w:val="none" w:sz="0" w:space="0" w:color="auto"/>
        <w:right w:val="none" w:sz="0" w:space="0" w:color="auto"/>
      </w:divBdr>
      <w:divsChild>
        <w:div w:id="1951088865">
          <w:marLeft w:val="0"/>
          <w:marRight w:val="0"/>
          <w:marTop w:val="0"/>
          <w:marBottom w:val="0"/>
          <w:divBdr>
            <w:top w:val="none" w:sz="0" w:space="0" w:color="auto"/>
            <w:left w:val="none" w:sz="0" w:space="0" w:color="auto"/>
            <w:bottom w:val="none" w:sz="0" w:space="0" w:color="auto"/>
            <w:right w:val="none" w:sz="0" w:space="0" w:color="auto"/>
          </w:divBdr>
        </w:div>
      </w:divsChild>
    </w:div>
    <w:div w:id="409498868">
      <w:bodyDiv w:val="1"/>
      <w:marLeft w:val="0"/>
      <w:marRight w:val="0"/>
      <w:marTop w:val="0"/>
      <w:marBottom w:val="0"/>
      <w:divBdr>
        <w:top w:val="none" w:sz="0" w:space="0" w:color="auto"/>
        <w:left w:val="none" w:sz="0" w:space="0" w:color="auto"/>
        <w:bottom w:val="none" w:sz="0" w:space="0" w:color="auto"/>
        <w:right w:val="none" w:sz="0" w:space="0" w:color="auto"/>
      </w:divBdr>
    </w:div>
    <w:div w:id="424226963">
      <w:bodyDiv w:val="1"/>
      <w:marLeft w:val="0"/>
      <w:marRight w:val="0"/>
      <w:marTop w:val="0"/>
      <w:marBottom w:val="0"/>
      <w:divBdr>
        <w:top w:val="none" w:sz="0" w:space="0" w:color="auto"/>
        <w:left w:val="none" w:sz="0" w:space="0" w:color="auto"/>
        <w:bottom w:val="none" w:sz="0" w:space="0" w:color="auto"/>
        <w:right w:val="none" w:sz="0" w:space="0" w:color="auto"/>
      </w:divBdr>
    </w:div>
    <w:div w:id="424501615">
      <w:bodyDiv w:val="1"/>
      <w:marLeft w:val="0"/>
      <w:marRight w:val="0"/>
      <w:marTop w:val="0"/>
      <w:marBottom w:val="0"/>
      <w:divBdr>
        <w:top w:val="none" w:sz="0" w:space="0" w:color="auto"/>
        <w:left w:val="none" w:sz="0" w:space="0" w:color="auto"/>
        <w:bottom w:val="none" w:sz="0" w:space="0" w:color="auto"/>
        <w:right w:val="none" w:sz="0" w:space="0" w:color="auto"/>
      </w:divBdr>
    </w:div>
    <w:div w:id="435711760">
      <w:bodyDiv w:val="1"/>
      <w:marLeft w:val="0"/>
      <w:marRight w:val="0"/>
      <w:marTop w:val="0"/>
      <w:marBottom w:val="0"/>
      <w:divBdr>
        <w:top w:val="none" w:sz="0" w:space="0" w:color="auto"/>
        <w:left w:val="none" w:sz="0" w:space="0" w:color="auto"/>
        <w:bottom w:val="none" w:sz="0" w:space="0" w:color="auto"/>
        <w:right w:val="none" w:sz="0" w:space="0" w:color="auto"/>
      </w:divBdr>
    </w:div>
    <w:div w:id="455678494">
      <w:bodyDiv w:val="1"/>
      <w:marLeft w:val="0"/>
      <w:marRight w:val="0"/>
      <w:marTop w:val="0"/>
      <w:marBottom w:val="0"/>
      <w:divBdr>
        <w:top w:val="none" w:sz="0" w:space="0" w:color="auto"/>
        <w:left w:val="none" w:sz="0" w:space="0" w:color="auto"/>
        <w:bottom w:val="none" w:sz="0" w:space="0" w:color="auto"/>
        <w:right w:val="none" w:sz="0" w:space="0" w:color="auto"/>
      </w:divBdr>
    </w:div>
    <w:div w:id="498349527">
      <w:bodyDiv w:val="1"/>
      <w:marLeft w:val="0"/>
      <w:marRight w:val="0"/>
      <w:marTop w:val="0"/>
      <w:marBottom w:val="0"/>
      <w:divBdr>
        <w:top w:val="none" w:sz="0" w:space="0" w:color="auto"/>
        <w:left w:val="none" w:sz="0" w:space="0" w:color="auto"/>
        <w:bottom w:val="none" w:sz="0" w:space="0" w:color="auto"/>
        <w:right w:val="none" w:sz="0" w:space="0" w:color="auto"/>
      </w:divBdr>
    </w:div>
    <w:div w:id="512652635">
      <w:bodyDiv w:val="1"/>
      <w:marLeft w:val="0"/>
      <w:marRight w:val="0"/>
      <w:marTop w:val="0"/>
      <w:marBottom w:val="0"/>
      <w:divBdr>
        <w:top w:val="none" w:sz="0" w:space="0" w:color="auto"/>
        <w:left w:val="none" w:sz="0" w:space="0" w:color="auto"/>
        <w:bottom w:val="none" w:sz="0" w:space="0" w:color="auto"/>
        <w:right w:val="none" w:sz="0" w:space="0" w:color="auto"/>
      </w:divBdr>
    </w:div>
    <w:div w:id="515507803">
      <w:bodyDiv w:val="1"/>
      <w:marLeft w:val="0"/>
      <w:marRight w:val="0"/>
      <w:marTop w:val="0"/>
      <w:marBottom w:val="0"/>
      <w:divBdr>
        <w:top w:val="none" w:sz="0" w:space="0" w:color="auto"/>
        <w:left w:val="none" w:sz="0" w:space="0" w:color="auto"/>
        <w:bottom w:val="none" w:sz="0" w:space="0" w:color="auto"/>
        <w:right w:val="none" w:sz="0" w:space="0" w:color="auto"/>
      </w:divBdr>
      <w:divsChild>
        <w:div w:id="96409479">
          <w:marLeft w:val="0"/>
          <w:marRight w:val="0"/>
          <w:marTop w:val="0"/>
          <w:marBottom w:val="0"/>
          <w:divBdr>
            <w:top w:val="none" w:sz="0" w:space="0" w:color="auto"/>
            <w:left w:val="none" w:sz="0" w:space="0" w:color="auto"/>
            <w:bottom w:val="none" w:sz="0" w:space="0" w:color="auto"/>
            <w:right w:val="none" w:sz="0" w:space="0" w:color="auto"/>
          </w:divBdr>
          <w:divsChild>
            <w:div w:id="1325667516">
              <w:marLeft w:val="0"/>
              <w:marRight w:val="0"/>
              <w:marTop w:val="0"/>
              <w:marBottom w:val="0"/>
              <w:divBdr>
                <w:top w:val="none" w:sz="0" w:space="0" w:color="auto"/>
                <w:left w:val="none" w:sz="0" w:space="0" w:color="auto"/>
                <w:bottom w:val="none" w:sz="0" w:space="0" w:color="auto"/>
                <w:right w:val="none" w:sz="0" w:space="0" w:color="auto"/>
              </w:divBdr>
              <w:divsChild>
                <w:div w:id="1036082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5050367">
      <w:bodyDiv w:val="1"/>
      <w:marLeft w:val="0"/>
      <w:marRight w:val="0"/>
      <w:marTop w:val="0"/>
      <w:marBottom w:val="0"/>
      <w:divBdr>
        <w:top w:val="none" w:sz="0" w:space="0" w:color="auto"/>
        <w:left w:val="none" w:sz="0" w:space="0" w:color="auto"/>
        <w:bottom w:val="none" w:sz="0" w:space="0" w:color="auto"/>
        <w:right w:val="none" w:sz="0" w:space="0" w:color="auto"/>
      </w:divBdr>
    </w:div>
    <w:div w:id="550655133">
      <w:bodyDiv w:val="1"/>
      <w:marLeft w:val="0"/>
      <w:marRight w:val="0"/>
      <w:marTop w:val="0"/>
      <w:marBottom w:val="0"/>
      <w:divBdr>
        <w:top w:val="none" w:sz="0" w:space="0" w:color="auto"/>
        <w:left w:val="none" w:sz="0" w:space="0" w:color="auto"/>
        <w:bottom w:val="none" w:sz="0" w:space="0" w:color="auto"/>
        <w:right w:val="none" w:sz="0" w:space="0" w:color="auto"/>
      </w:divBdr>
    </w:div>
    <w:div w:id="587153094">
      <w:bodyDiv w:val="1"/>
      <w:marLeft w:val="0"/>
      <w:marRight w:val="0"/>
      <w:marTop w:val="0"/>
      <w:marBottom w:val="0"/>
      <w:divBdr>
        <w:top w:val="none" w:sz="0" w:space="0" w:color="auto"/>
        <w:left w:val="none" w:sz="0" w:space="0" w:color="auto"/>
        <w:bottom w:val="none" w:sz="0" w:space="0" w:color="auto"/>
        <w:right w:val="none" w:sz="0" w:space="0" w:color="auto"/>
      </w:divBdr>
    </w:div>
    <w:div w:id="592401633">
      <w:bodyDiv w:val="1"/>
      <w:marLeft w:val="0"/>
      <w:marRight w:val="0"/>
      <w:marTop w:val="0"/>
      <w:marBottom w:val="0"/>
      <w:divBdr>
        <w:top w:val="none" w:sz="0" w:space="0" w:color="auto"/>
        <w:left w:val="none" w:sz="0" w:space="0" w:color="auto"/>
        <w:bottom w:val="none" w:sz="0" w:space="0" w:color="auto"/>
        <w:right w:val="none" w:sz="0" w:space="0" w:color="auto"/>
      </w:divBdr>
    </w:div>
    <w:div w:id="608317878">
      <w:bodyDiv w:val="1"/>
      <w:marLeft w:val="0"/>
      <w:marRight w:val="0"/>
      <w:marTop w:val="0"/>
      <w:marBottom w:val="0"/>
      <w:divBdr>
        <w:top w:val="none" w:sz="0" w:space="0" w:color="auto"/>
        <w:left w:val="none" w:sz="0" w:space="0" w:color="auto"/>
        <w:bottom w:val="none" w:sz="0" w:space="0" w:color="auto"/>
        <w:right w:val="none" w:sz="0" w:space="0" w:color="auto"/>
      </w:divBdr>
    </w:div>
    <w:div w:id="615066028">
      <w:bodyDiv w:val="1"/>
      <w:marLeft w:val="0"/>
      <w:marRight w:val="0"/>
      <w:marTop w:val="0"/>
      <w:marBottom w:val="0"/>
      <w:divBdr>
        <w:top w:val="none" w:sz="0" w:space="0" w:color="auto"/>
        <w:left w:val="none" w:sz="0" w:space="0" w:color="auto"/>
        <w:bottom w:val="none" w:sz="0" w:space="0" w:color="auto"/>
        <w:right w:val="none" w:sz="0" w:space="0" w:color="auto"/>
      </w:divBdr>
    </w:div>
    <w:div w:id="622615097">
      <w:bodyDiv w:val="1"/>
      <w:marLeft w:val="0"/>
      <w:marRight w:val="0"/>
      <w:marTop w:val="0"/>
      <w:marBottom w:val="0"/>
      <w:divBdr>
        <w:top w:val="none" w:sz="0" w:space="0" w:color="auto"/>
        <w:left w:val="none" w:sz="0" w:space="0" w:color="auto"/>
        <w:bottom w:val="none" w:sz="0" w:space="0" w:color="auto"/>
        <w:right w:val="none" w:sz="0" w:space="0" w:color="auto"/>
      </w:divBdr>
    </w:div>
    <w:div w:id="632255553">
      <w:bodyDiv w:val="1"/>
      <w:marLeft w:val="0"/>
      <w:marRight w:val="0"/>
      <w:marTop w:val="0"/>
      <w:marBottom w:val="0"/>
      <w:divBdr>
        <w:top w:val="none" w:sz="0" w:space="0" w:color="auto"/>
        <w:left w:val="none" w:sz="0" w:space="0" w:color="auto"/>
        <w:bottom w:val="none" w:sz="0" w:space="0" w:color="auto"/>
        <w:right w:val="none" w:sz="0" w:space="0" w:color="auto"/>
      </w:divBdr>
    </w:div>
    <w:div w:id="646589492">
      <w:bodyDiv w:val="1"/>
      <w:marLeft w:val="0"/>
      <w:marRight w:val="0"/>
      <w:marTop w:val="0"/>
      <w:marBottom w:val="0"/>
      <w:divBdr>
        <w:top w:val="none" w:sz="0" w:space="0" w:color="auto"/>
        <w:left w:val="none" w:sz="0" w:space="0" w:color="auto"/>
        <w:bottom w:val="none" w:sz="0" w:space="0" w:color="auto"/>
        <w:right w:val="none" w:sz="0" w:space="0" w:color="auto"/>
      </w:divBdr>
    </w:div>
    <w:div w:id="677973617">
      <w:bodyDiv w:val="1"/>
      <w:marLeft w:val="0"/>
      <w:marRight w:val="0"/>
      <w:marTop w:val="0"/>
      <w:marBottom w:val="0"/>
      <w:divBdr>
        <w:top w:val="none" w:sz="0" w:space="0" w:color="auto"/>
        <w:left w:val="none" w:sz="0" w:space="0" w:color="auto"/>
        <w:bottom w:val="none" w:sz="0" w:space="0" w:color="auto"/>
        <w:right w:val="none" w:sz="0" w:space="0" w:color="auto"/>
      </w:divBdr>
    </w:div>
    <w:div w:id="694304929">
      <w:bodyDiv w:val="1"/>
      <w:marLeft w:val="0"/>
      <w:marRight w:val="0"/>
      <w:marTop w:val="0"/>
      <w:marBottom w:val="0"/>
      <w:divBdr>
        <w:top w:val="none" w:sz="0" w:space="0" w:color="auto"/>
        <w:left w:val="none" w:sz="0" w:space="0" w:color="auto"/>
        <w:bottom w:val="none" w:sz="0" w:space="0" w:color="auto"/>
        <w:right w:val="none" w:sz="0" w:space="0" w:color="auto"/>
      </w:divBdr>
    </w:div>
    <w:div w:id="696583510">
      <w:bodyDiv w:val="1"/>
      <w:marLeft w:val="0"/>
      <w:marRight w:val="0"/>
      <w:marTop w:val="0"/>
      <w:marBottom w:val="0"/>
      <w:divBdr>
        <w:top w:val="none" w:sz="0" w:space="0" w:color="auto"/>
        <w:left w:val="none" w:sz="0" w:space="0" w:color="auto"/>
        <w:bottom w:val="none" w:sz="0" w:space="0" w:color="auto"/>
        <w:right w:val="none" w:sz="0" w:space="0" w:color="auto"/>
      </w:divBdr>
    </w:div>
    <w:div w:id="699471327">
      <w:bodyDiv w:val="1"/>
      <w:marLeft w:val="0"/>
      <w:marRight w:val="0"/>
      <w:marTop w:val="0"/>
      <w:marBottom w:val="0"/>
      <w:divBdr>
        <w:top w:val="none" w:sz="0" w:space="0" w:color="auto"/>
        <w:left w:val="none" w:sz="0" w:space="0" w:color="auto"/>
        <w:bottom w:val="none" w:sz="0" w:space="0" w:color="auto"/>
        <w:right w:val="none" w:sz="0" w:space="0" w:color="auto"/>
      </w:divBdr>
    </w:div>
    <w:div w:id="699673068">
      <w:bodyDiv w:val="1"/>
      <w:marLeft w:val="0"/>
      <w:marRight w:val="0"/>
      <w:marTop w:val="0"/>
      <w:marBottom w:val="0"/>
      <w:divBdr>
        <w:top w:val="none" w:sz="0" w:space="0" w:color="auto"/>
        <w:left w:val="none" w:sz="0" w:space="0" w:color="auto"/>
        <w:bottom w:val="none" w:sz="0" w:space="0" w:color="auto"/>
        <w:right w:val="none" w:sz="0" w:space="0" w:color="auto"/>
      </w:divBdr>
    </w:div>
    <w:div w:id="709308793">
      <w:bodyDiv w:val="1"/>
      <w:marLeft w:val="0"/>
      <w:marRight w:val="0"/>
      <w:marTop w:val="0"/>
      <w:marBottom w:val="0"/>
      <w:divBdr>
        <w:top w:val="none" w:sz="0" w:space="0" w:color="auto"/>
        <w:left w:val="none" w:sz="0" w:space="0" w:color="auto"/>
        <w:bottom w:val="none" w:sz="0" w:space="0" w:color="auto"/>
        <w:right w:val="none" w:sz="0" w:space="0" w:color="auto"/>
      </w:divBdr>
    </w:div>
    <w:div w:id="742147525">
      <w:bodyDiv w:val="1"/>
      <w:marLeft w:val="0"/>
      <w:marRight w:val="0"/>
      <w:marTop w:val="0"/>
      <w:marBottom w:val="0"/>
      <w:divBdr>
        <w:top w:val="none" w:sz="0" w:space="0" w:color="auto"/>
        <w:left w:val="none" w:sz="0" w:space="0" w:color="auto"/>
        <w:bottom w:val="none" w:sz="0" w:space="0" w:color="auto"/>
        <w:right w:val="none" w:sz="0" w:space="0" w:color="auto"/>
      </w:divBdr>
    </w:div>
    <w:div w:id="758867410">
      <w:bodyDiv w:val="1"/>
      <w:marLeft w:val="0"/>
      <w:marRight w:val="0"/>
      <w:marTop w:val="0"/>
      <w:marBottom w:val="0"/>
      <w:divBdr>
        <w:top w:val="none" w:sz="0" w:space="0" w:color="auto"/>
        <w:left w:val="none" w:sz="0" w:space="0" w:color="auto"/>
        <w:bottom w:val="none" w:sz="0" w:space="0" w:color="auto"/>
        <w:right w:val="none" w:sz="0" w:space="0" w:color="auto"/>
      </w:divBdr>
    </w:div>
    <w:div w:id="761800739">
      <w:bodyDiv w:val="1"/>
      <w:marLeft w:val="0"/>
      <w:marRight w:val="0"/>
      <w:marTop w:val="0"/>
      <w:marBottom w:val="0"/>
      <w:divBdr>
        <w:top w:val="none" w:sz="0" w:space="0" w:color="auto"/>
        <w:left w:val="none" w:sz="0" w:space="0" w:color="auto"/>
        <w:bottom w:val="none" w:sz="0" w:space="0" w:color="auto"/>
        <w:right w:val="none" w:sz="0" w:space="0" w:color="auto"/>
      </w:divBdr>
    </w:div>
    <w:div w:id="767434802">
      <w:bodyDiv w:val="1"/>
      <w:marLeft w:val="0"/>
      <w:marRight w:val="0"/>
      <w:marTop w:val="0"/>
      <w:marBottom w:val="0"/>
      <w:divBdr>
        <w:top w:val="none" w:sz="0" w:space="0" w:color="auto"/>
        <w:left w:val="none" w:sz="0" w:space="0" w:color="auto"/>
        <w:bottom w:val="none" w:sz="0" w:space="0" w:color="auto"/>
        <w:right w:val="none" w:sz="0" w:space="0" w:color="auto"/>
      </w:divBdr>
    </w:div>
    <w:div w:id="769158194">
      <w:bodyDiv w:val="1"/>
      <w:marLeft w:val="0"/>
      <w:marRight w:val="0"/>
      <w:marTop w:val="0"/>
      <w:marBottom w:val="0"/>
      <w:divBdr>
        <w:top w:val="none" w:sz="0" w:space="0" w:color="auto"/>
        <w:left w:val="none" w:sz="0" w:space="0" w:color="auto"/>
        <w:bottom w:val="none" w:sz="0" w:space="0" w:color="auto"/>
        <w:right w:val="none" w:sz="0" w:space="0" w:color="auto"/>
      </w:divBdr>
    </w:div>
    <w:div w:id="770055826">
      <w:bodyDiv w:val="1"/>
      <w:marLeft w:val="0"/>
      <w:marRight w:val="0"/>
      <w:marTop w:val="0"/>
      <w:marBottom w:val="0"/>
      <w:divBdr>
        <w:top w:val="none" w:sz="0" w:space="0" w:color="auto"/>
        <w:left w:val="none" w:sz="0" w:space="0" w:color="auto"/>
        <w:bottom w:val="none" w:sz="0" w:space="0" w:color="auto"/>
        <w:right w:val="none" w:sz="0" w:space="0" w:color="auto"/>
      </w:divBdr>
    </w:div>
    <w:div w:id="772164291">
      <w:bodyDiv w:val="1"/>
      <w:marLeft w:val="0"/>
      <w:marRight w:val="0"/>
      <w:marTop w:val="0"/>
      <w:marBottom w:val="0"/>
      <w:divBdr>
        <w:top w:val="none" w:sz="0" w:space="0" w:color="auto"/>
        <w:left w:val="none" w:sz="0" w:space="0" w:color="auto"/>
        <w:bottom w:val="none" w:sz="0" w:space="0" w:color="auto"/>
        <w:right w:val="none" w:sz="0" w:space="0" w:color="auto"/>
      </w:divBdr>
    </w:div>
    <w:div w:id="772750422">
      <w:bodyDiv w:val="1"/>
      <w:marLeft w:val="0"/>
      <w:marRight w:val="0"/>
      <w:marTop w:val="0"/>
      <w:marBottom w:val="0"/>
      <w:divBdr>
        <w:top w:val="none" w:sz="0" w:space="0" w:color="auto"/>
        <w:left w:val="none" w:sz="0" w:space="0" w:color="auto"/>
        <w:bottom w:val="none" w:sz="0" w:space="0" w:color="auto"/>
        <w:right w:val="none" w:sz="0" w:space="0" w:color="auto"/>
      </w:divBdr>
    </w:div>
    <w:div w:id="775756615">
      <w:bodyDiv w:val="1"/>
      <w:marLeft w:val="0"/>
      <w:marRight w:val="0"/>
      <w:marTop w:val="0"/>
      <w:marBottom w:val="0"/>
      <w:divBdr>
        <w:top w:val="none" w:sz="0" w:space="0" w:color="auto"/>
        <w:left w:val="none" w:sz="0" w:space="0" w:color="auto"/>
        <w:bottom w:val="none" w:sz="0" w:space="0" w:color="auto"/>
        <w:right w:val="none" w:sz="0" w:space="0" w:color="auto"/>
      </w:divBdr>
    </w:div>
    <w:div w:id="787506829">
      <w:bodyDiv w:val="1"/>
      <w:marLeft w:val="0"/>
      <w:marRight w:val="0"/>
      <w:marTop w:val="0"/>
      <w:marBottom w:val="0"/>
      <w:divBdr>
        <w:top w:val="none" w:sz="0" w:space="0" w:color="auto"/>
        <w:left w:val="none" w:sz="0" w:space="0" w:color="auto"/>
        <w:bottom w:val="none" w:sz="0" w:space="0" w:color="auto"/>
        <w:right w:val="none" w:sz="0" w:space="0" w:color="auto"/>
      </w:divBdr>
    </w:div>
    <w:div w:id="814569090">
      <w:bodyDiv w:val="1"/>
      <w:marLeft w:val="0"/>
      <w:marRight w:val="0"/>
      <w:marTop w:val="0"/>
      <w:marBottom w:val="0"/>
      <w:divBdr>
        <w:top w:val="none" w:sz="0" w:space="0" w:color="auto"/>
        <w:left w:val="none" w:sz="0" w:space="0" w:color="auto"/>
        <w:bottom w:val="none" w:sz="0" w:space="0" w:color="auto"/>
        <w:right w:val="none" w:sz="0" w:space="0" w:color="auto"/>
      </w:divBdr>
    </w:div>
    <w:div w:id="825440502">
      <w:bodyDiv w:val="1"/>
      <w:marLeft w:val="0"/>
      <w:marRight w:val="0"/>
      <w:marTop w:val="0"/>
      <w:marBottom w:val="0"/>
      <w:divBdr>
        <w:top w:val="none" w:sz="0" w:space="0" w:color="auto"/>
        <w:left w:val="none" w:sz="0" w:space="0" w:color="auto"/>
        <w:bottom w:val="none" w:sz="0" w:space="0" w:color="auto"/>
        <w:right w:val="none" w:sz="0" w:space="0" w:color="auto"/>
      </w:divBdr>
      <w:divsChild>
        <w:div w:id="431822537">
          <w:marLeft w:val="0"/>
          <w:marRight w:val="0"/>
          <w:marTop w:val="0"/>
          <w:marBottom w:val="0"/>
          <w:divBdr>
            <w:top w:val="none" w:sz="0" w:space="0" w:color="auto"/>
            <w:left w:val="none" w:sz="0" w:space="0" w:color="auto"/>
            <w:bottom w:val="none" w:sz="0" w:space="0" w:color="auto"/>
            <w:right w:val="none" w:sz="0" w:space="0" w:color="auto"/>
          </w:divBdr>
          <w:divsChild>
            <w:div w:id="1490945959">
              <w:marLeft w:val="0"/>
              <w:marRight w:val="0"/>
              <w:marTop w:val="0"/>
              <w:marBottom w:val="0"/>
              <w:divBdr>
                <w:top w:val="none" w:sz="0" w:space="0" w:color="auto"/>
                <w:left w:val="none" w:sz="0" w:space="0" w:color="auto"/>
                <w:bottom w:val="none" w:sz="0" w:space="0" w:color="auto"/>
                <w:right w:val="none" w:sz="0" w:space="0" w:color="auto"/>
              </w:divBdr>
              <w:divsChild>
                <w:div w:id="1129862155">
                  <w:marLeft w:val="0"/>
                  <w:marRight w:val="0"/>
                  <w:marTop w:val="0"/>
                  <w:marBottom w:val="0"/>
                  <w:divBdr>
                    <w:top w:val="none" w:sz="0" w:space="0" w:color="auto"/>
                    <w:left w:val="none" w:sz="0" w:space="0" w:color="auto"/>
                    <w:bottom w:val="none" w:sz="0" w:space="0" w:color="auto"/>
                    <w:right w:val="none" w:sz="0" w:space="0" w:color="auto"/>
                  </w:divBdr>
                  <w:divsChild>
                    <w:div w:id="1361979587">
                      <w:marLeft w:val="0"/>
                      <w:marRight w:val="0"/>
                      <w:marTop w:val="0"/>
                      <w:marBottom w:val="0"/>
                      <w:divBdr>
                        <w:top w:val="none" w:sz="0" w:space="0" w:color="auto"/>
                        <w:left w:val="none" w:sz="0" w:space="0" w:color="auto"/>
                        <w:bottom w:val="none" w:sz="0" w:space="0" w:color="auto"/>
                        <w:right w:val="none" w:sz="0" w:space="0" w:color="auto"/>
                      </w:divBdr>
                      <w:divsChild>
                        <w:div w:id="820656658">
                          <w:marLeft w:val="0"/>
                          <w:marRight w:val="0"/>
                          <w:marTop w:val="0"/>
                          <w:marBottom w:val="0"/>
                          <w:divBdr>
                            <w:top w:val="none" w:sz="0" w:space="0" w:color="auto"/>
                            <w:left w:val="none" w:sz="0" w:space="0" w:color="auto"/>
                            <w:bottom w:val="none" w:sz="0" w:space="0" w:color="auto"/>
                            <w:right w:val="none" w:sz="0" w:space="0" w:color="auto"/>
                          </w:divBdr>
                          <w:divsChild>
                            <w:div w:id="1541090839">
                              <w:marLeft w:val="0"/>
                              <w:marRight w:val="0"/>
                              <w:marTop w:val="0"/>
                              <w:marBottom w:val="0"/>
                              <w:divBdr>
                                <w:top w:val="none" w:sz="0" w:space="0" w:color="auto"/>
                                <w:left w:val="none" w:sz="0" w:space="0" w:color="auto"/>
                                <w:bottom w:val="none" w:sz="0" w:space="0" w:color="auto"/>
                                <w:right w:val="none" w:sz="0" w:space="0" w:color="auto"/>
                              </w:divBdr>
                              <w:divsChild>
                                <w:div w:id="651564776">
                                  <w:marLeft w:val="0"/>
                                  <w:marRight w:val="0"/>
                                  <w:marTop w:val="0"/>
                                  <w:marBottom w:val="0"/>
                                  <w:divBdr>
                                    <w:top w:val="none" w:sz="0" w:space="0" w:color="auto"/>
                                    <w:left w:val="none" w:sz="0" w:space="0" w:color="auto"/>
                                    <w:bottom w:val="none" w:sz="0" w:space="0" w:color="auto"/>
                                    <w:right w:val="none" w:sz="0" w:space="0" w:color="auto"/>
                                  </w:divBdr>
                                  <w:divsChild>
                                    <w:div w:id="1808088803">
                                      <w:marLeft w:val="0"/>
                                      <w:marRight w:val="0"/>
                                      <w:marTop w:val="0"/>
                                      <w:marBottom w:val="0"/>
                                      <w:divBdr>
                                        <w:top w:val="none" w:sz="0" w:space="0" w:color="auto"/>
                                        <w:left w:val="none" w:sz="0" w:space="0" w:color="auto"/>
                                        <w:bottom w:val="none" w:sz="0" w:space="0" w:color="auto"/>
                                        <w:right w:val="none" w:sz="0" w:space="0" w:color="auto"/>
                                      </w:divBdr>
                                      <w:divsChild>
                                        <w:div w:id="1280141866">
                                          <w:marLeft w:val="0"/>
                                          <w:marRight w:val="0"/>
                                          <w:marTop w:val="0"/>
                                          <w:marBottom w:val="0"/>
                                          <w:divBdr>
                                            <w:top w:val="none" w:sz="0" w:space="0" w:color="auto"/>
                                            <w:left w:val="none" w:sz="0" w:space="0" w:color="auto"/>
                                            <w:bottom w:val="none" w:sz="0" w:space="0" w:color="auto"/>
                                            <w:right w:val="none" w:sz="0" w:space="0" w:color="auto"/>
                                          </w:divBdr>
                                          <w:divsChild>
                                            <w:div w:id="1943880410">
                                              <w:marLeft w:val="0"/>
                                              <w:marRight w:val="0"/>
                                              <w:marTop w:val="0"/>
                                              <w:marBottom w:val="0"/>
                                              <w:divBdr>
                                                <w:top w:val="single" w:sz="12" w:space="2" w:color="FFFFCC"/>
                                                <w:left w:val="single" w:sz="12" w:space="2" w:color="FFFFCC"/>
                                                <w:bottom w:val="single" w:sz="12" w:space="2" w:color="FFFFCC"/>
                                                <w:right w:val="single" w:sz="12" w:space="0" w:color="FFFFCC"/>
                                              </w:divBdr>
                                              <w:divsChild>
                                                <w:div w:id="1037853559">
                                                  <w:marLeft w:val="0"/>
                                                  <w:marRight w:val="0"/>
                                                  <w:marTop w:val="0"/>
                                                  <w:marBottom w:val="0"/>
                                                  <w:divBdr>
                                                    <w:top w:val="none" w:sz="0" w:space="0" w:color="auto"/>
                                                    <w:left w:val="none" w:sz="0" w:space="0" w:color="auto"/>
                                                    <w:bottom w:val="none" w:sz="0" w:space="0" w:color="auto"/>
                                                    <w:right w:val="none" w:sz="0" w:space="0" w:color="auto"/>
                                                  </w:divBdr>
                                                  <w:divsChild>
                                                    <w:div w:id="237793042">
                                                      <w:marLeft w:val="0"/>
                                                      <w:marRight w:val="0"/>
                                                      <w:marTop w:val="0"/>
                                                      <w:marBottom w:val="0"/>
                                                      <w:divBdr>
                                                        <w:top w:val="none" w:sz="0" w:space="0" w:color="auto"/>
                                                        <w:left w:val="none" w:sz="0" w:space="0" w:color="auto"/>
                                                        <w:bottom w:val="none" w:sz="0" w:space="0" w:color="auto"/>
                                                        <w:right w:val="none" w:sz="0" w:space="0" w:color="auto"/>
                                                      </w:divBdr>
                                                      <w:divsChild>
                                                        <w:div w:id="526220023">
                                                          <w:marLeft w:val="0"/>
                                                          <w:marRight w:val="0"/>
                                                          <w:marTop w:val="0"/>
                                                          <w:marBottom w:val="0"/>
                                                          <w:divBdr>
                                                            <w:top w:val="none" w:sz="0" w:space="0" w:color="auto"/>
                                                            <w:left w:val="none" w:sz="0" w:space="0" w:color="auto"/>
                                                            <w:bottom w:val="none" w:sz="0" w:space="0" w:color="auto"/>
                                                            <w:right w:val="none" w:sz="0" w:space="0" w:color="auto"/>
                                                          </w:divBdr>
                                                          <w:divsChild>
                                                            <w:div w:id="1194615489">
                                                              <w:marLeft w:val="0"/>
                                                              <w:marRight w:val="0"/>
                                                              <w:marTop w:val="0"/>
                                                              <w:marBottom w:val="0"/>
                                                              <w:divBdr>
                                                                <w:top w:val="none" w:sz="0" w:space="0" w:color="auto"/>
                                                                <w:left w:val="none" w:sz="0" w:space="0" w:color="auto"/>
                                                                <w:bottom w:val="none" w:sz="0" w:space="0" w:color="auto"/>
                                                                <w:right w:val="none" w:sz="0" w:space="0" w:color="auto"/>
                                                              </w:divBdr>
                                                              <w:divsChild>
                                                                <w:div w:id="887297614">
                                                                  <w:marLeft w:val="0"/>
                                                                  <w:marRight w:val="0"/>
                                                                  <w:marTop w:val="0"/>
                                                                  <w:marBottom w:val="0"/>
                                                                  <w:divBdr>
                                                                    <w:top w:val="none" w:sz="0" w:space="0" w:color="auto"/>
                                                                    <w:left w:val="none" w:sz="0" w:space="0" w:color="auto"/>
                                                                    <w:bottom w:val="none" w:sz="0" w:space="0" w:color="auto"/>
                                                                    <w:right w:val="none" w:sz="0" w:space="0" w:color="auto"/>
                                                                  </w:divBdr>
                                                                  <w:divsChild>
                                                                    <w:div w:id="199243316">
                                                                      <w:marLeft w:val="0"/>
                                                                      <w:marRight w:val="0"/>
                                                                      <w:marTop w:val="0"/>
                                                                      <w:marBottom w:val="0"/>
                                                                      <w:divBdr>
                                                                        <w:top w:val="none" w:sz="0" w:space="0" w:color="auto"/>
                                                                        <w:left w:val="none" w:sz="0" w:space="0" w:color="auto"/>
                                                                        <w:bottom w:val="none" w:sz="0" w:space="0" w:color="auto"/>
                                                                        <w:right w:val="none" w:sz="0" w:space="0" w:color="auto"/>
                                                                      </w:divBdr>
                                                                      <w:divsChild>
                                                                        <w:div w:id="996499089">
                                                                          <w:marLeft w:val="0"/>
                                                                          <w:marRight w:val="0"/>
                                                                          <w:marTop w:val="0"/>
                                                                          <w:marBottom w:val="0"/>
                                                                          <w:divBdr>
                                                                            <w:top w:val="none" w:sz="0" w:space="0" w:color="auto"/>
                                                                            <w:left w:val="none" w:sz="0" w:space="0" w:color="auto"/>
                                                                            <w:bottom w:val="none" w:sz="0" w:space="0" w:color="auto"/>
                                                                            <w:right w:val="none" w:sz="0" w:space="0" w:color="auto"/>
                                                                          </w:divBdr>
                                                                          <w:divsChild>
                                                                            <w:div w:id="192349002">
                                                                              <w:marLeft w:val="0"/>
                                                                              <w:marRight w:val="0"/>
                                                                              <w:marTop w:val="0"/>
                                                                              <w:marBottom w:val="0"/>
                                                                              <w:divBdr>
                                                                                <w:top w:val="none" w:sz="0" w:space="0" w:color="auto"/>
                                                                                <w:left w:val="none" w:sz="0" w:space="0" w:color="auto"/>
                                                                                <w:bottom w:val="none" w:sz="0" w:space="0" w:color="auto"/>
                                                                                <w:right w:val="none" w:sz="0" w:space="0" w:color="auto"/>
                                                                              </w:divBdr>
                                                                              <w:divsChild>
                                                                                <w:div w:id="268781470">
                                                                                  <w:marLeft w:val="0"/>
                                                                                  <w:marRight w:val="0"/>
                                                                                  <w:marTop w:val="0"/>
                                                                                  <w:marBottom w:val="0"/>
                                                                                  <w:divBdr>
                                                                                    <w:top w:val="none" w:sz="0" w:space="0" w:color="auto"/>
                                                                                    <w:left w:val="none" w:sz="0" w:space="0" w:color="auto"/>
                                                                                    <w:bottom w:val="none" w:sz="0" w:space="0" w:color="auto"/>
                                                                                    <w:right w:val="none" w:sz="0" w:space="0" w:color="auto"/>
                                                                                  </w:divBdr>
                                                                                  <w:divsChild>
                                                                                    <w:div w:id="1675376180">
                                                                                      <w:marLeft w:val="0"/>
                                                                                      <w:marRight w:val="0"/>
                                                                                      <w:marTop w:val="0"/>
                                                                                      <w:marBottom w:val="0"/>
                                                                                      <w:divBdr>
                                                                                        <w:top w:val="none" w:sz="0" w:space="0" w:color="auto"/>
                                                                                        <w:left w:val="none" w:sz="0" w:space="0" w:color="auto"/>
                                                                                        <w:bottom w:val="none" w:sz="0" w:space="0" w:color="auto"/>
                                                                                        <w:right w:val="none" w:sz="0" w:space="0" w:color="auto"/>
                                                                                      </w:divBdr>
                                                                                      <w:divsChild>
                                                                                        <w:div w:id="818958351">
                                                                                          <w:marLeft w:val="0"/>
                                                                                          <w:marRight w:val="120"/>
                                                                                          <w:marTop w:val="0"/>
                                                                                          <w:marBottom w:val="150"/>
                                                                                          <w:divBdr>
                                                                                            <w:top w:val="single" w:sz="2" w:space="0" w:color="EFEFEF"/>
                                                                                            <w:left w:val="single" w:sz="6" w:space="0" w:color="EFEFEF"/>
                                                                                            <w:bottom w:val="single" w:sz="6" w:space="0" w:color="E2E2E2"/>
                                                                                            <w:right w:val="single" w:sz="6" w:space="0" w:color="EFEFEF"/>
                                                                                          </w:divBdr>
                                                                                          <w:divsChild>
                                                                                            <w:div w:id="443884077">
                                                                                              <w:marLeft w:val="0"/>
                                                                                              <w:marRight w:val="0"/>
                                                                                              <w:marTop w:val="0"/>
                                                                                              <w:marBottom w:val="0"/>
                                                                                              <w:divBdr>
                                                                                                <w:top w:val="none" w:sz="0" w:space="0" w:color="auto"/>
                                                                                                <w:left w:val="none" w:sz="0" w:space="0" w:color="auto"/>
                                                                                                <w:bottom w:val="none" w:sz="0" w:space="0" w:color="auto"/>
                                                                                                <w:right w:val="none" w:sz="0" w:space="0" w:color="auto"/>
                                                                                              </w:divBdr>
                                                                                              <w:divsChild>
                                                                                                <w:div w:id="49883887">
                                                                                                  <w:marLeft w:val="0"/>
                                                                                                  <w:marRight w:val="0"/>
                                                                                                  <w:marTop w:val="0"/>
                                                                                                  <w:marBottom w:val="0"/>
                                                                                                  <w:divBdr>
                                                                                                    <w:top w:val="none" w:sz="0" w:space="0" w:color="auto"/>
                                                                                                    <w:left w:val="none" w:sz="0" w:space="0" w:color="auto"/>
                                                                                                    <w:bottom w:val="none" w:sz="0" w:space="0" w:color="auto"/>
                                                                                                    <w:right w:val="none" w:sz="0" w:space="0" w:color="auto"/>
                                                                                                  </w:divBdr>
                                                                                                  <w:divsChild>
                                                                                                    <w:div w:id="1645088632">
                                                                                                      <w:marLeft w:val="0"/>
                                                                                                      <w:marRight w:val="0"/>
                                                                                                      <w:marTop w:val="0"/>
                                                                                                      <w:marBottom w:val="0"/>
                                                                                                      <w:divBdr>
                                                                                                        <w:top w:val="none" w:sz="0" w:space="0" w:color="auto"/>
                                                                                                        <w:left w:val="none" w:sz="0" w:space="0" w:color="auto"/>
                                                                                                        <w:bottom w:val="none" w:sz="0" w:space="0" w:color="auto"/>
                                                                                                        <w:right w:val="none" w:sz="0" w:space="0" w:color="auto"/>
                                                                                                      </w:divBdr>
                                                                                                      <w:divsChild>
                                                                                                        <w:div w:id="888154538">
                                                                                                          <w:marLeft w:val="0"/>
                                                                                                          <w:marRight w:val="0"/>
                                                                                                          <w:marTop w:val="0"/>
                                                                                                          <w:marBottom w:val="0"/>
                                                                                                          <w:divBdr>
                                                                                                            <w:top w:val="none" w:sz="0" w:space="0" w:color="auto"/>
                                                                                                            <w:left w:val="none" w:sz="0" w:space="0" w:color="auto"/>
                                                                                                            <w:bottom w:val="none" w:sz="0" w:space="0" w:color="auto"/>
                                                                                                            <w:right w:val="none" w:sz="0" w:space="0" w:color="auto"/>
                                                                                                          </w:divBdr>
                                                                                                          <w:divsChild>
                                                                                                            <w:div w:id="438187754">
                                                                                                              <w:marLeft w:val="0"/>
                                                                                                              <w:marRight w:val="0"/>
                                                                                                              <w:marTop w:val="0"/>
                                                                                                              <w:marBottom w:val="0"/>
                                                                                                              <w:divBdr>
                                                                                                                <w:top w:val="single" w:sz="2" w:space="4" w:color="D8D8D8"/>
                                                                                                                <w:left w:val="single" w:sz="2" w:space="0" w:color="D8D8D8"/>
                                                                                                                <w:bottom w:val="single" w:sz="2" w:space="4" w:color="D8D8D8"/>
                                                                                                                <w:right w:val="single" w:sz="2" w:space="0" w:color="D8D8D8"/>
                                                                                                              </w:divBdr>
                                                                                                              <w:divsChild>
                                                                                                                <w:div w:id="964654766">
                                                                                                                  <w:marLeft w:val="225"/>
                                                                                                                  <w:marRight w:val="225"/>
                                                                                                                  <w:marTop w:val="75"/>
                                                                                                                  <w:marBottom w:val="75"/>
                                                                                                                  <w:divBdr>
                                                                                                                    <w:top w:val="none" w:sz="0" w:space="0" w:color="auto"/>
                                                                                                                    <w:left w:val="none" w:sz="0" w:space="0" w:color="auto"/>
                                                                                                                    <w:bottom w:val="none" w:sz="0" w:space="0" w:color="auto"/>
                                                                                                                    <w:right w:val="none" w:sz="0" w:space="0" w:color="auto"/>
                                                                                                                  </w:divBdr>
                                                                                                                  <w:divsChild>
                                                                                                                    <w:div w:id="531114085">
                                                                                                                      <w:marLeft w:val="0"/>
                                                                                                                      <w:marRight w:val="0"/>
                                                                                                                      <w:marTop w:val="0"/>
                                                                                                                      <w:marBottom w:val="0"/>
                                                                                                                      <w:divBdr>
                                                                                                                        <w:top w:val="single" w:sz="6" w:space="0" w:color="auto"/>
                                                                                                                        <w:left w:val="single" w:sz="6" w:space="0" w:color="auto"/>
                                                                                                                        <w:bottom w:val="single" w:sz="6" w:space="0" w:color="auto"/>
                                                                                                                        <w:right w:val="single" w:sz="6" w:space="0" w:color="auto"/>
                                                                                                                      </w:divBdr>
                                                                                                                      <w:divsChild>
                                                                                                                        <w:div w:id="1547793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35732966">
      <w:bodyDiv w:val="1"/>
      <w:marLeft w:val="0"/>
      <w:marRight w:val="0"/>
      <w:marTop w:val="0"/>
      <w:marBottom w:val="0"/>
      <w:divBdr>
        <w:top w:val="none" w:sz="0" w:space="0" w:color="auto"/>
        <w:left w:val="none" w:sz="0" w:space="0" w:color="auto"/>
        <w:bottom w:val="none" w:sz="0" w:space="0" w:color="auto"/>
        <w:right w:val="none" w:sz="0" w:space="0" w:color="auto"/>
      </w:divBdr>
    </w:div>
    <w:div w:id="837311207">
      <w:bodyDiv w:val="1"/>
      <w:marLeft w:val="0"/>
      <w:marRight w:val="0"/>
      <w:marTop w:val="0"/>
      <w:marBottom w:val="0"/>
      <w:divBdr>
        <w:top w:val="none" w:sz="0" w:space="0" w:color="auto"/>
        <w:left w:val="none" w:sz="0" w:space="0" w:color="auto"/>
        <w:bottom w:val="none" w:sz="0" w:space="0" w:color="auto"/>
        <w:right w:val="none" w:sz="0" w:space="0" w:color="auto"/>
      </w:divBdr>
    </w:div>
    <w:div w:id="839270832">
      <w:bodyDiv w:val="1"/>
      <w:marLeft w:val="0"/>
      <w:marRight w:val="0"/>
      <w:marTop w:val="0"/>
      <w:marBottom w:val="0"/>
      <w:divBdr>
        <w:top w:val="none" w:sz="0" w:space="0" w:color="auto"/>
        <w:left w:val="none" w:sz="0" w:space="0" w:color="auto"/>
        <w:bottom w:val="none" w:sz="0" w:space="0" w:color="auto"/>
        <w:right w:val="none" w:sz="0" w:space="0" w:color="auto"/>
      </w:divBdr>
    </w:div>
    <w:div w:id="842859894">
      <w:bodyDiv w:val="1"/>
      <w:marLeft w:val="0"/>
      <w:marRight w:val="0"/>
      <w:marTop w:val="0"/>
      <w:marBottom w:val="0"/>
      <w:divBdr>
        <w:top w:val="none" w:sz="0" w:space="0" w:color="auto"/>
        <w:left w:val="none" w:sz="0" w:space="0" w:color="auto"/>
        <w:bottom w:val="none" w:sz="0" w:space="0" w:color="auto"/>
        <w:right w:val="none" w:sz="0" w:space="0" w:color="auto"/>
      </w:divBdr>
    </w:div>
    <w:div w:id="864366767">
      <w:bodyDiv w:val="1"/>
      <w:marLeft w:val="0"/>
      <w:marRight w:val="0"/>
      <w:marTop w:val="0"/>
      <w:marBottom w:val="0"/>
      <w:divBdr>
        <w:top w:val="none" w:sz="0" w:space="0" w:color="auto"/>
        <w:left w:val="none" w:sz="0" w:space="0" w:color="auto"/>
        <w:bottom w:val="none" w:sz="0" w:space="0" w:color="auto"/>
        <w:right w:val="none" w:sz="0" w:space="0" w:color="auto"/>
      </w:divBdr>
    </w:div>
    <w:div w:id="868104482">
      <w:bodyDiv w:val="1"/>
      <w:marLeft w:val="0"/>
      <w:marRight w:val="0"/>
      <w:marTop w:val="0"/>
      <w:marBottom w:val="0"/>
      <w:divBdr>
        <w:top w:val="none" w:sz="0" w:space="0" w:color="auto"/>
        <w:left w:val="none" w:sz="0" w:space="0" w:color="auto"/>
        <w:bottom w:val="none" w:sz="0" w:space="0" w:color="auto"/>
        <w:right w:val="none" w:sz="0" w:space="0" w:color="auto"/>
      </w:divBdr>
    </w:div>
    <w:div w:id="869803735">
      <w:bodyDiv w:val="1"/>
      <w:marLeft w:val="0"/>
      <w:marRight w:val="0"/>
      <w:marTop w:val="0"/>
      <w:marBottom w:val="0"/>
      <w:divBdr>
        <w:top w:val="none" w:sz="0" w:space="0" w:color="auto"/>
        <w:left w:val="none" w:sz="0" w:space="0" w:color="auto"/>
        <w:bottom w:val="none" w:sz="0" w:space="0" w:color="auto"/>
        <w:right w:val="none" w:sz="0" w:space="0" w:color="auto"/>
      </w:divBdr>
    </w:div>
    <w:div w:id="889222642">
      <w:bodyDiv w:val="1"/>
      <w:marLeft w:val="0"/>
      <w:marRight w:val="0"/>
      <w:marTop w:val="0"/>
      <w:marBottom w:val="0"/>
      <w:divBdr>
        <w:top w:val="none" w:sz="0" w:space="0" w:color="auto"/>
        <w:left w:val="none" w:sz="0" w:space="0" w:color="auto"/>
        <w:bottom w:val="none" w:sz="0" w:space="0" w:color="auto"/>
        <w:right w:val="none" w:sz="0" w:space="0" w:color="auto"/>
      </w:divBdr>
    </w:div>
    <w:div w:id="889271280">
      <w:bodyDiv w:val="1"/>
      <w:marLeft w:val="0"/>
      <w:marRight w:val="0"/>
      <w:marTop w:val="0"/>
      <w:marBottom w:val="0"/>
      <w:divBdr>
        <w:top w:val="none" w:sz="0" w:space="0" w:color="auto"/>
        <w:left w:val="none" w:sz="0" w:space="0" w:color="auto"/>
        <w:bottom w:val="none" w:sz="0" w:space="0" w:color="auto"/>
        <w:right w:val="none" w:sz="0" w:space="0" w:color="auto"/>
      </w:divBdr>
    </w:div>
    <w:div w:id="889804790">
      <w:bodyDiv w:val="1"/>
      <w:marLeft w:val="0"/>
      <w:marRight w:val="0"/>
      <w:marTop w:val="0"/>
      <w:marBottom w:val="0"/>
      <w:divBdr>
        <w:top w:val="none" w:sz="0" w:space="0" w:color="auto"/>
        <w:left w:val="none" w:sz="0" w:space="0" w:color="auto"/>
        <w:bottom w:val="none" w:sz="0" w:space="0" w:color="auto"/>
        <w:right w:val="none" w:sz="0" w:space="0" w:color="auto"/>
      </w:divBdr>
    </w:div>
    <w:div w:id="904295338">
      <w:bodyDiv w:val="1"/>
      <w:marLeft w:val="0"/>
      <w:marRight w:val="0"/>
      <w:marTop w:val="0"/>
      <w:marBottom w:val="0"/>
      <w:divBdr>
        <w:top w:val="none" w:sz="0" w:space="0" w:color="auto"/>
        <w:left w:val="none" w:sz="0" w:space="0" w:color="auto"/>
        <w:bottom w:val="none" w:sz="0" w:space="0" w:color="auto"/>
        <w:right w:val="none" w:sz="0" w:space="0" w:color="auto"/>
      </w:divBdr>
    </w:div>
    <w:div w:id="907113895">
      <w:bodyDiv w:val="1"/>
      <w:marLeft w:val="0"/>
      <w:marRight w:val="0"/>
      <w:marTop w:val="0"/>
      <w:marBottom w:val="0"/>
      <w:divBdr>
        <w:top w:val="none" w:sz="0" w:space="0" w:color="auto"/>
        <w:left w:val="none" w:sz="0" w:space="0" w:color="auto"/>
        <w:bottom w:val="none" w:sz="0" w:space="0" w:color="auto"/>
        <w:right w:val="none" w:sz="0" w:space="0" w:color="auto"/>
      </w:divBdr>
    </w:div>
    <w:div w:id="912467891">
      <w:bodyDiv w:val="1"/>
      <w:marLeft w:val="0"/>
      <w:marRight w:val="0"/>
      <w:marTop w:val="0"/>
      <w:marBottom w:val="0"/>
      <w:divBdr>
        <w:top w:val="none" w:sz="0" w:space="0" w:color="auto"/>
        <w:left w:val="none" w:sz="0" w:space="0" w:color="auto"/>
        <w:bottom w:val="none" w:sz="0" w:space="0" w:color="auto"/>
        <w:right w:val="none" w:sz="0" w:space="0" w:color="auto"/>
      </w:divBdr>
      <w:divsChild>
        <w:div w:id="1806240640">
          <w:marLeft w:val="0"/>
          <w:marRight w:val="0"/>
          <w:marTop w:val="0"/>
          <w:marBottom w:val="0"/>
          <w:divBdr>
            <w:top w:val="none" w:sz="0" w:space="0" w:color="auto"/>
            <w:left w:val="none" w:sz="0" w:space="0" w:color="auto"/>
            <w:bottom w:val="none" w:sz="0" w:space="0" w:color="auto"/>
            <w:right w:val="none" w:sz="0" w:space="0" w:color="auto"/>
          </w:divBdr>
        </w:div>
      </w:divsChild>
    </w:div>
    <w:div w:id="917136159">
      <w:bodyDiv w:val="1"/>
      <w:marLeft w:val="0"/>
      <w:marRight w:val="0"/>
      <w:marTop w:val="0"/>
      <w:marBottom w:val="0"/>
      <w:divBdr>
        <w:top w:val="none" w:sz="0" w:space="0" w:color="auto"/>
        <w:left w:val="none" w:sz="0" w:space="0" w:color="auto"/>
        <w:bottom w:val="none" w:sz="0" w:space="0" w:color="auto"/>
        <w:right w:val="none" w:sz="0" w:space="0" w:color="auto"/>
      </w:divBdr>
    </w:div>
    <w:div w:id="918752598">
      <w:bodyDiv w:val="1"/>
      <w:marLeft w:val="0"/>
      <w:marRight w:val="0"/>
      <w:marTop w:val="0"/>
      <w:marBottom w:val="0"/>
      <w:divBdr>
        <w:top w:val="none" w:sz="0" w:space="0" w:color="auto"/>
        <w:left w:val="none" w:sz="0" w:space="0" w:color="auto"/>
        <w:bottom w:val="none" w:sz="0" w:space="0" w:color="auto"/>
        <w:right w:val="none" w:sz="0" w:space="0" w:color="auto"/>
      </w:divBdr>
    </w:div>
    <w:div w:id="941690619">
      <w:bodyDiv w:val="1"/>
      <w:marLeft w:val="0"/>
      <w:marRight w:val="0"/>
      <w:marTop w:val="0"/>
      <w:marBottom w:val="0"/>
      <w:divBdr>
        <w:top w:val="none" w:sz="0" w:space="0" w:color="auto"/>
        <w:left w:val="none" w:sz="0" w:space="0" w:color="auto"/>
        <w:bottom w:val="none" w:sz="0" w:space="0" w:color="auto"/>
        <w:right w:val="none" w:sz="0" w:space="0" w:color="auto"/>
      </w:divBdr>
    </w:div>
    <w:div w:id="960647787">
      <w:bodyDiv w:val="1"/>
      <w:marLeft w:val="0"/>
      <w:marRight w:val="0"/>
      <w:marTop w:val="0"/>
      <w:marBottom w:val="0"/>
      <w:divBdr>
        <w:top w:val="none" w:sz="0" w:space="0" w:color="auto"/>
        <w:left w:val="none" w:sz="0" w:space="0" w:color="auto"/>
        <w:bottom w:val="none" w:sz="0" w:space="0" w:color="auto"/>
        <w:right w:val="none" w:sz="0" w:space="0" w:color="auto"/>
      </w:divBdr>
    </w:div>
    <w:div w:id="961964185">
      <w:bodyDiv w:val="1"/>
      <w:marLeft w:val="0"/>
      <w:marRight w:val="0"/>
      <w:marTop w:val="0"/>
      <w:marBottom w:val="0"/>
      <w:divBdr>
        <w:top w:val="none" w:sz="0" w:space="0" w:color="auto"/>
        <w:left w:val="none" w:sz="0" w:space="0" w:color="auto"/>
        <w:bottom w:val="none" w:sz="0" w:space="0" w:color="auto"/>
        <w:right w:val="none" w:sz="0" w:space="0" w:color="auto"/>
      </w:divBdr>
    </w:div>
    <w:div w:id="963775655">
      <w:bodyDiv w:val="1"/>
      <w:marLeft w:val="0"/>
      <w:marRight w:val="0"/>
      <w:marTop w:val="0"/>
      <w:marBottom w:val="0"/>
      <w:divBdr>
        <w:top w:val="none" w:sz="0" w:space="0" w:color="auto"/>
        <w:left w:val="none" w:sz="0" w:space="0" w:color="auto"/>
        <w:bottom w:val="none" w:sz="0" w:space="0" w:color="auto"/>
        <w:right w:val="none" w:sz="0" w:space="0" w:color="auto"/>
      </w:divBdr>
    </w:div>
    <w:div w:id="977299825">
      <w:bodyDiv w:val="1"/>
      <w:marLeft w:val="0"/>
      <w:marRight w:val="0"/>
      <w:marTop w:val="0"/>
      <w:marBottom w:val="0"/>
      <w:divBdr>
        <w:top w:val="none" w:sz="0" w:space="0" w:color="auto"/>
        <w:left w:val="none" w:sz="0" w:space="0" w:color="auto"/>
        <w:bottom w:val="none" w:sz="0" w:space="0" w:color="auto"/>
        <w:right w:val="none" w:sz="0" w:space="0" w:color="auto"/>
      </w:divBdr>
    </w:div>
    <w:div w:id="977565215">
      <w:bodyDiv w:val="1"/>
      <w:marLeft w:val="0"/>
      <w:marRight w:val="0"/>
      <w:marTop w:val="0"/>
      <w:marBottom w:val="0"/>
      <w:divBdr>
        <w:top w:val="none" w:sz="0" w:space="0" w:color="auto"/>
        <w:left w:val="none" w:sz="0" w:space="0" w:color="auto"/>
        <w:bottom w:val="none" w:sz="0" w:space="0" w:color="auto"/>
        <w:right w:val="none" w:sz="0" w:space="0" w:color="auto"/>
      </w:divBdr>
    </w:div>
    <w:div w:id="984969628">
      <w:bodyDiv w:val="1"/>
      <w:marLeft w:val="0"/>
      <w:marRight w:val="0"/>
      <w:marTop w:val="0"/>
      <w:marBottom w:val="0"/>
      <w:divBdr>
        <w:top w:val="none" w:sz="0" w:space="0" w:color="auto"/>
        <w:left w:val="none" w:sz="0" w:space="0" w:color="auto"/>
        <w:bottom w:val="none" w:sz="0" w:space="0" w:color="auto"/>
        <w:right w:val="none" w:sz="0" w:space="0" w:color="auto"/>
      </w:divBdr>
    </w:div>
    <w:div w:id="988553983">
      <w:bodyDiv w:val="1"/>
      <w:marLeft w:val="0"/>
      <w:marRight w:val="0"/>
      <w:marTop w:val="0"/>
      <w:marBottom w:val="0"/>
      <w:divBdr>
        <w:top w:val="none" w:sz="0" w:space="0" w:color="auto"/>
        <w:left w:val="none" w:sz="0" w:space="0" w:color="auto"/>
        <w:bottom w:val="none" w:sz="0" w:space="0" w:color="auto"/>
        <w:right w:val="none" w:sz="0" w:space="0" w:color="auto"/>
      </w:divBdr>
    </w:div>
    <w:div w:id="1006981955">
      <w:bodyDiv w:val="1"/>
      <w:marLeft w:val="0"/>
      <w:marRight w:val="0"/>
      <w:marTop w:val="0"/>
      <w:marBottom w:val="0"/>
      <w:divBdr>
        <w:top w:val="none" w:sz="0" w:space="0" w:color="auto"/>
        <w:left w:val="none" w:sz="0" w:space="0" w:color="auto"/>
        <w:bottom w:val="none" w:sz="0" w:space="0" w:color="auto"/>
        <w:right w:val="none" w:sz="0" w:space="0" w:color="auto"/>
      </w:divBdr>
    </w:div>
    <w:div w:id="1014185267">
      <w:bodyDiv w:val="1"/>
      <w:marLeft w:val="0"/>
      <w:marRight w:val="0"/>
      <w:marTop w:val="0"/>
      <w:marBottom w:val="0"/>
      <w:divBdr>
        <w:top w:val="none" w:sz="0" w:space="0" w:color="auto"/>
        <w:left w:val="none" w:sz="0" w:space="0" w:color="auto"/>
        <w:bottom w:val="none" w:sz="0" w:space="0" w:color="auto"/>
        <w:right w:val="none" w:sz="0" w:space="0" w:color="auto"/>
      </w:divBdr>
    </w:div>
    <w:div w:id="1023281685">
      <w:bodyDiv w:val="1"/>
      <w:marLeft w:val="0"/>
      <w:marRight w:val="0"/>
      <w:marTop w:val="0"/>
      <w:marBottom w:val="0"/>
      <w:divBdr>
        <w:top w:val="none" w:sz="0" w:space="0" w:color="auto"/>
        <w:left w:val="none" w:sz="0" w:space="0" w:color="auto"/>
        <w:bottom w:val="none" w:sz="0" w:space="0" w:color="auto"/>
        <w:right w:val="none" w:sz="0" w:space="0" w:color="auto"/>
      </w:divBdr>
    </w:div>
    <w:div w:id="1049764292">
      <w:bodyDiv w:val="1"/>
      <w:marLeft w:val="0"/>
      <w:marRight w:val="0"/>
      <w:marTop w:val="0"/>
      <w:marBottom w:val="0"/>
      <w:divBdr>
        <w:top w:val="none" w:sz="0" w:space="0" w:color="auto"/>
        <w:left w:val="none" w:sz="0" w:space="0" w:color="auto"/>
        <w:bottom w:val="none" w:sz="0" w:space="0" w:color="auto"/>
        <w:right w:val="none" w:sz="0" w:space="0" w:color="auto"/>
      </w:divBdr>
    </w:div>
    <w:div w:id="1058940467">
      <w:bodyDiv w:val="1"/>
      <w:marLeft w:val="0"/>
      <w:marRight w:val="0"/>
      <w:marTop w:val="0"/>
      <w:marBottom w:val="0"/>
      <w:divBdr>
        <w:top w:val="none" w:sz="0" w:space="0" w:color="auto"/>
        <w:left w:val="none" w:sz="0" w:space="0" w:color="auto"/>
        <w:bottom w:val="none" w:sz="0" w:space="0" w:color="auto"/>
        <w:right w:val="none" w:sz="0" w:space="0" w:color="auto"/>
      </w:divBdr>
    </w:div>
    <w:div w:id="1060135077">
      <w:bodyDiv w:val="1"/>
      <w:marLeft w:val="0"/>
      <w:marRight w:val="0"/>
      <w:marTop w:val="0"/>
      <w:marBottom w:val="0"/>
      <w:divBdr>
        <w:top w:val="none" w:sz="0" w:space="0" w:color="auto"/>
        <w:left w:val="none" w:sz="0" w:space="0" w:color="auto"/>
        <w:bottom w:val="none" w:sz="0" w:space="0" w:color="auto"/>
        <w:right w:val="none" w:sz="0" w:space="0" w:color="auto"/>
      </w:divBdr>
    </w:div>
    <w:div w:id="1073045595">
      <w:bodyDiv w:val="1"/>
      <w:marLeft w:val="0"/>
      <w:marRight w:val="0"/>
      <w:marTop w:val="0"/>
      <w:marBottom w:val="0"/>
      <w:divBdr>
        <w:top w:val="none" w:sz="0" w:space="0" w:color="auto"/>
        <w:left w:val="none" w:sz="0" w:space="0" w:color="auto"/>
        <w:bottom w:val="none" w:sz="0" w:space="0" w:color="auto"/>
        <w:right w:val="none" w:sz="0" w:space="0" w:color="auto"/>
      </w:divBdr>
    </w:div>
    <w:div w:id="1084187191">
      <w:bodyDiv w:val="1"/>
      <w:marLeft w:val="0"/>
      <w:marRight w:val="0"/>
      <w:marTop w:val="0"/>
      <w:marBottom w:val="0"/>
      <w:divBdr>
        <w:top w:val="none" w:sz="0" w:space="0" w:color="auto"/>
        <w:left w:val="none" w:sz="0" w:space="0" w:color="auto"/>
        <w:bottom w:val="none" w:sz="0" w:space="0" w:color="auto"/>
        <w:right w:val="none" w:sz="0" w:space="0" w:color="auto"/>
      </w:divBdr>
    </w:div>
    <w:div w:id="1089079630">
      <w:bodyDiv w:val="1"/>
      <w:marLeft w:val="0"/>
      <w:marRight w:val="0"/>
      <w:marTop w:val="0"/>
      <w:marBottom w:val="0"/>
      <w:divBdr>
        <w:top w:val="none" w:sz="0" w:space="0" w:color="auto"/>
        <w:left w:val="none" w:sz="0" w:space="0" w:color="auto"/>
        <w:bottom w:val="none" w:sz="0" w:space="0" w:color="auto"/>
        <w:right w:val="none" w:sz="0" w:space="0" w:color="auto"/>
      </w:divBdr>
    </w:div>
    <w:div w:id="1100950171">
      <w:bodyDiv w:val="1"/>
      <w:marLeft w:val="0"/>
      <w:marRight w:val="0"/>
      <w:marTop w:val="0"/>
      <w:marBottom w:val="0"/>
      <w:divBdr>
        <w:top w:val="none" w:sz="0" w:space="0" w:color="auto"/>
        <w:left w:val="none" w:sz="0" w:space="0" w:color="auto"/>
        <w:bottom w:val="none" w:sz="0" w:space="0" w:color="auto"/>
        <w:right w:val="none" w:sz="0" w:space="0" w:color="auto"/>
      </w:divBdr>
    </w:div>
    <w:div w:id="1105807174">
      <w:bodyDiv w:val="1"/>
      <w:marLeft w:val="0"/>
      <w:marRight w:val="0"/>
      <w:marTop w:val="0"/>
      <w:marBottom w:val="0"/>
      <w:divBdr>
        <w:top w:val="none" w:sz="0" w:space="0" w:color="auto"/>
        <w:left w:val="none" w:sz="0" w:space="0" w:color="auto"/>
        <w:bottom w:val="none" w:sz="0" w:space="0" w:color="auto"/>
        <w:right w:val="none" w:sz="0" w:space="0" w:color="auto"/>
      </w:divBdr>
    </w:div>
    <w:div w:id="1107045381">
      <w:bodyDiv w:val="1"/>
      <w:marLeft w:val="0"/>
      <w:marRight w:val="0"/>
      <w:marTop w:val="0"/>
      <w:marBottom w:val="0"/>
      <w:divBdr>
        <w:top w:val="none" w:sz="0" w:space="0" w:color="auto"/>
        <w:left w:val="none" w:sz="0" w:space="0" w:color="auto"/>
        <w:bottom w:val="none" w:sz="0" w:space="0" w:color="auto"/>
        <w:right w:val="none" w:sz="0" w:space="0" w:color="auto"/>
      </w:divBdr>
    </w:div>
    <w:div w:id="1118110774">
      <w:bodyDiv w:val="1"/>
      <w:marLeft w:val="0"/>
      <w:marRight w:val="0"/>
      <w:marTop w:val="0"/>
      <w:marBottom w:val="0"/>
      <w:divBdr>
        <w:top w:val="none" w:sz="0" w:space="0" w:color="auto"/>
        <w:left w:val="none" w:sz="0" w:space="0" w:color="auto"/>
        <w:bottom w:val="none" w:sz="0" w:space="0" w:color="auto"/>
        <w:right w:val="none" w:sz="0" w:space="0" w:color="auto"/>
      </w:divBdr>
    </w:div>
    <w:div w:id="1120687555">
      <w:bodyDiv w:val="1"/>
      <w:marLeft w:val="0"/>
      <w:marRight w:val="0"/>
      <w:marTop w:val="0"/>
      <w:marBottom w:val="0"/>
      <w:divBdr>
        <w:top w:val="none" w:sz="0" w:space="0" w:color="auto"/>
        <w:left w:val="none" w:sz="0" w:space="0" w:color="auto"/>
        <w:bottom w:val="none" w:sz="0" w:space="0" w:color="auto"/>
        <w:right w:val="none" w:sz="0" w:space="0" w:color="auto"/>
      </w:divBdr>
    </w:div>
    <w:div w:id="1120757099">
      <w:bodyDiv w:val="1"/>
      <w:marLeft w:val="0"/>
      <w:marRight w:val="0"/>
      <w:marTop w:val="0"/>
      <w:marBottom w:val="0"/>
      <w:divBdr>
        <w:top w:val="none" w:sz="0" w:space="0" w:color="auto"/>
        <w:left w:val="none" w:sz="0" w:space="0" w:color="auto"/>
        <w:bottom w:val="none" w:sz="0" w:space="0" w:color="auto"/>
        <w:right w:val="none" w:sz="0" w:space="0" w:color="auto"/>
      </w:divBdr>
    </w:div>
    <w:div w:id="1126122031">
      <w:bodyDiv w:val="1"/>
      <w:marLeft w:val="0"/>
      <w:marRight w:val="0"/>
      <w:marTop w:val="0"/>
      <w:marBottom w:val="0"/>
      <w:divBdr>
        <w:top w:val="none" w:sz="0" w:space="0" w:color="auto"/>
        <w:left w:val="none" w:sz="0" w:space="0" w:color="auto"/>
        <w:bottom w:val="none" w:sz="0" w:space="0" w:color="auto"/>
        <w:right w:val="none" w:sz="0" w:space="0" w:color="auto"/>
      </w:divBdr>
    </w:div>
    <w:div w:id="1139691406">
      <w:bodyDiv w:val="1"/>
      <w:marLeft w:val="0"/>
      <w:marRight w:val="0"/>
      <w:marTop w:val="0"/>
      <w:marBottom w:val="0"/>
      <w:divBdr>
        <w:top w:val="none" w:sz="0" w:space="0" w:color="auto"/>
        <w:left w:val="none" w:sz="0" w:space="0" w:color="auto"/>
        <w:bottom w:val="none" w:sz="0" w:space="0" w:color="auto"/>
        <w:right w:val="none" w:sz="0" w:space="0" w:color="auto"/>
      </w:divBdr>
    </w:div>
    <w:div w:id="1143354527">
      <w:bodyDiv w:val="1"/>
      <w:marLeft w:val="0"/>
      <w:marRight w:val="0"/>
      <w:marTop w:val="0"/>
      <w:marBottom w:val="0"/>
      <w:divBdr>
        <w:top w:val="none" w:sz="0" w:space="0" w:color="auto"/>
        <w:left w:val="none" w:sz="0" w:space="0" w:color="auto"/>
        <w:bottom w:val="none" w:sz="0" w:space="0" w:color="auto"/>
        <w:right w:val="none" w:sz="0" w:space="0" w:color="auto"/>
      </w:divBdr>
    </w:div>
    <w:div w:id="1158031772">
      <w:bodyDiv w:val="1"/>
      <w:marLeft w:val="0"/>
      <w:marRight w:val="0"/>
      <w:marTop w:val="0"/>
      <w:marBottom w:val="0"/>
      <w:divBdr>
        <w:top w:val="none" w:sz="0" w:space="0" w:color="auto"/>
        <w:left w:val="none" w:sz="0" w:space="0" w:color="auto"/>
        <w:bottom w:val="none" w:sz="0" w:space="0" w:color="auto"/>
        <w:right w:val="none" w:sz="0" w:space="0" w:color="auto"/>
      </w:divBdr>
    </w:div>
    <w:div w:id="1171918020">
      <w:bodyDiv w:val="1"/>
      <w:marLeft w:val="0"/>
      <w:marRight w:val="0"/>
      <w:marTop w:val="0"/>
      <w:marBottom w:val="0"/>
      <w:divBdr>
        <w:top w:val="none" w:sz="0" w:space="0" w:color="auto"/>
        <w:left w:val="none" w:sz="0" w:space="0" w:color="auto"/>
        <w:bottom w:val="none" w:sz="0" w:space="0" w:color="auto"/>
        <w:right w:val="none" w:sz="0" w:space="0" w:color="auto"/>
      </w:divBdr>
    </w:div>
    <w:div w:id="1174418717">
      <w:bodyDiv w:val="1"/>
      <w:marLeft w:val="0"/>
      <w:marRight w:val="0"/>
      <w:marTop w:val="0"/>
      <w:marBottom w:val="0"/>
      <w:divBdr>
        <w:top w:val="none" w:sz="0" w:space="0" w:color="auto"/>
        <w:left w:val="none" w:sz="0" w:space="0" w:color="auto"/>
        <w:bottom w:val="none" w:sz="0" w:space="0" w:color="auto"/>
        <w:right w:val="none" w:sz="0" w:space="0" w:color="auto"/>
      </w:divBdr>
    </w:div>
    <w:div w:id="1185485529">
      <w:bodyDiv w:val="1"/>
      <w:marLeft w:val="0"/>
      <w:marRight w:val="0"/>
      <w:marTop w:val="0"/>
      <w:marBottom w:val="0"/>
      <w:divBdr>
        <w:top w:val="none" w:sz="0" w:space="0" w:color="auto"/>
        <w:left w:val="none" w:sz="0" w:space="0" w:color="auto"/>
        <w:bottom w:val="none" w:sz="0" w:space="0" w:color="auto"/>
        <w:right w:val="none" w:sz="0" w:space="0" w:color="auto"/>
      </w:divBdr>
    </w:div>
    <w:div w:id="1192958336">
      <w:bodyDiv w:val="1"/>
      <w:marLeft w:val="0"/>
      <w:marRight w:val="0"/>
      <w:marTop w:val="0"/>
      <w:marBottom w:val="0"/>
      <w:divBdr>
        <w:top w:val="none" w:sz="0" w:space="0" w:color="auto"/>
        <w:left w:val="none" w:sz="0" w:space="0" w:color="auto"/>
        <w:bottom w:val="none" w:sz="0" w:space="0" w:color="auto"/>
        <w:right w:val="none" w:sz="0" w:space="0" w:color="auto"/>
      </w:divBdr>
    </w:div>
    <w:div w:id="1204904718">
      <w:bodyDiv w:val="1"/>
      <w:marLeft w:val="0"/>
      <w:marRight w:val="0"/>
      <w:marTop w:val="0"/>
      <w:marBottom w:val="0"/>
      <w:divBdr>
        <w:top w:val="none" w:sz="0" w:space="0" w:color="auto"/>
        <w:left w:val="none" w:sz="0" w:space="0" w:color="auto"/>
        <w:bottom w:val="none" w:sz="0" w:space="0" w:color="auto"/>
        <w:right w:val="none" w:sz="0" w:space="0" w:color="auto"/>
      </w:divBdr>
    </w:div>
    <w:div w:id="1205866358">
      <w:bodyDiv w:val="1"/>
      <w:marLeft w:val="0"/>
      <w:marRight w:val="0"/>
      <w:marTop w:val="0"/>
      <w:marBottom w:val="0"/>
      <w:divBdr>
        <w:top w:val="none" w:sz="0" w:space="0" w:color="auto"/>
        <w:left w:val="none" w:sz="0" w:space="0" w:color="auto"/>
        <w:bottom w:val="none" w:sz="0" w:space="0" w:color="auto"/>
        <w:right w:val="none" w:sz="0" w:space="0" w:color="auto"/>
      </w:divBdr>
    </w:div>
    <w:div w:id="1219319204">
      <w:bodyDiv w:val="1"/>
      <w:marLeft w:val="0"/>
      <w:marRight w:val="0"/>
      <w:marTop w:val="0"/>
      <w:marBottom w:val="0"/>
      <w:divBdr>
        <w:top w:val="none" w:sz="0" w:space="0" w:color="auto"/>
        <w:left w:val="none" w:sz="0" w:space="0" w:color="auto"/>
        <w:bottom w:val="none" w:sz="0" w:space="0" w:color="auto"/>
        <w:right w:val="none" w:sz="0" w:space="0" w:color="auto"/>
      </w:divBdr>
    </w:div>
    <w:div w:id="1232420507">
      <w:bodyDiv w:val="1"/>
      <w:marLeft w:val="0"/>
      <w:marRight w:val="0"/>
      <w:marTop w:val="0"/>
      <w:marBottom w:val="0"/>
      <w:divBdr>
        <w:top w:val="none" w:sz="0" w:space="0" w:color="auto"/>
        <w:left w:val="none" w:sz="0" w:space="0" w:color="auto"/>
        <w:bottom w:val="none" w:sz="0" w:space="0" w:color="auto"/>
        <w:right w:val="none" w:sz="0" w:space="0" w:color="auto"/>
      </w:divBdr>
    </w:div>
    <w:div w:id="1244220483">
      <w:bodyDiv w:val="1"/>
      <w:marLeft w:val="0"/>
      <w:marRight w:val="0"/>
      <w:marTop w:val="0"/>
      <w:marBottom w:val="0"/>
      <w:divBdr>
        <w:top w:val="none" w:sz="0" w:space="0" w:color="auto"/>
        <w:left w:val="none" w:sz="0" w:space="0" w:color="auto"/>
        <w:bottom w:val="none" w:sz="0" w:space="0" w:color="auto"/>
        <w:right w:val="none" w:sz="0" w:space="0" w:color="auto"/>
      </w:divBdr>
    </w:div>
    <w:div w:id="1251309565">
      <w:bodyDiv w:val="1"/>
      <w:marLeft w:val="0"/>
      <w:marRight w:val="0"/>
      <w:marTop w:val="0"/>
      <w:marBottom w:val="0"/>
      <w:divBdr>
        <w:top w:val="none" w:sz="0" w:space="0" w:color="auto"/>
        <w:left w:val="none" w:sz="0" w:space="0" w:color="auto"/>
        <w:bottom w:val="none" w:sz="0" w:space="0" w:color="auto"/>
        <w:right w:val="none" w:sz="0" w:space="0" w:color="auto"/>
      </w:divBdr>
    </w:div>
    <w:div w:id="1262496299">
      <w:bodyDiv w:val="1"/>
      <w:marLeft w:val="0"/>
      <w:marRight w:val="0"/>
      <w:marTop w:val="0"/>
      <w:marBottom w:val="0"/>
      <w:divBdr>
        <w:top w:val="none" w:sz="0" w:space="0" w:color="auto"/>
        <w:left w:val="none" w:sz="0" w:space="0" w:color="auto"/>
        <w:bottom w:val="none" w:sz="0" w:space="0" w:color="auto"/>
        <w:right w:val="none" w:sz="0" w:space="0" w:color="auto"/>
      </w:divBdr>
    </w:div>
    <w:div w:id="1279557300">
      <w:bodyDiv w:val="1"/>
      <w:marLeft w:val="0"/>
      <w:marRight w:val="0"/>
      <w:marTop w:val="0"/>
      <w:marBottom w:val="0"/>
      <w:divBdr>
        <w:top w:val="none" w:sz="0" w:space="0" w:color="auto"/>
        <w:left w:val="none" w:sz="0" w:space="0" w:color="auto"/>
        <w:bottom w:val="none" w:sz="0" w:space="0" w:color="auto"/>
        <w:right w:val="none" w:sz="0" w:space="0" w:color="auto"/>
      </w:divBdr>
    </w:div>
    <w:div w:id="1281035005">
      <w:bodyDiv w:val="1"/>
      <w:marLeft w:val="0"/>
      <w:marRight w:val="0"/>
      <w:marTop w:val="0"/>
      <w:marBottom w:val="0"/>
      <w:divBdr>
        <w:top w:val="none" w:sz="0" w:space="0" w:color="auto"/>
        <w:left w:val="none" w:sz="0" w:space="0" w:color="auto"/>
        <w:bottom w:val="none" w:sz="0" w:space="0" w:color="auto"/>
        <w:right w:val="none" w:sz="0" w:space="0" w:color="auto"/>
      </w:divBdr>
    </w:div>
    <w:div w:id="1310359080">
      <w:bodyDiv w:val="1"/>
      <w:marLeft w:val="0"/>
      <w:marRight w:val="0"/>
      <w:marTop w:val="0"/>
      <w:marBottom w:val="0"/>
      <w:divBdr>
        <w:top w:val="none" w:sz="0" w:space="0" w:color="auto"/>
        <w:left w:val="none" w:sz="0" w:space="0" w:color="auto"/>
        <w:bottom w:val="none" w:sz="0" w:space="0" w:color="auto"/>
        <w:right w:val="none" w:sz="0" w:space="0" w:color="auto"/>
      </w:divBdr>
    </w:div>
    <w:div w:id="1314329145">
      <w:bodyDiv w:val="1"/>
      <w:marLeft w:val="0"/>
      <w:marRight w:val="0"/>
      <w:marTop w:val="0"/>
      <w:marBottom w:val="0"/>
      <w:divBdr>
        <w:top w:val="none" w:sz="0" w:space="0" w:color="auto"/>
        <w:left w:val="none" w:sz="0" w:space="0" w:color="auto"/>
        <w:bottom w:val="none" w:sz="0" w:space="0" w:color="auto"/>
        <w:right w:val="none" w:sz="0" w:space="0" w:color="auto"/>
      </w:divBdr>
      <w:divsChild>
        <w:div w:id="1337882881">
          <w:marLeft w:val="0"/>
          <w:marRight w:val="0"/>
          <w:marTop w:val="0"/>
          <w:marBottom w:val="0"/>
          <w:divBdr>
            <w:top w:val="none" w:sz="0" w:space="0" w:color="auto"/>
            <w:left w:val="none" w:sz="0" w:space="0" w:color="auto"/>
            <w:bottom w:val="none" w:sz="0" w:space="0" w:color="auto"/>
            <w:right w:val="none" w:sz="0" w:space="0" w:color="auto"/>
          </w:divBdr>
        </w:div>
      </w:divsChild>
    </w:div>
    <w:div w:id="1332102168">
      <w:bodyDiv w:val="1"/>
      <w:marLeft w:val="0"/>
      <w:marRight w:val="0"/>
      <w:marTop w:val="0"/>
      <w:marBottom w:val="0"/>
      <w:divBdr>
        <w:top w:val="none" w:sz="0" w:space="0" w:color="auto"/>
        <w:left w:val="none" w:sz="0" w:space="0" w:color="auto"/>
        <w:bottom w:val="none" w:sz="0" w:space="0" w:color="auto"/>
        <w:right w:val="none" w:sz="0" w:space="0" w:color="auto"/>
      </w:divBdr>
    </w:div>
    <w:div w:id="1338656619">
      <w:bodyDiv w:val="1"/>
      <w:marLeft w:val="0"/>
      <w:marRight w:val="0"/>
      <w:marTop w:val="0"/>
      <w:marBottom w:val="0"/>
      <w:divBdr>
        <w:top w:val="none" w:sz="0" w:space="0" w:color="auto"/>
        <w:left w:val="none" w:sz="0" w:space="0" w:color="auto"/>
        <w:bottom w:val="none" w:sz="0" w:space="0" w:color="auto"/>
        <w:right w:val="none" w:sz="0" w:space="0" w:color="auto"/>
      </w:divBdr>
    </w:div>
    <w:div w:id="1353796273">
      <w:bodyDiv w:val="1"/>
      <w:marLeft w:val="0"/>
      <w:marRight w:val="0"/>
      <w:marTop w:val="0"/>
      <w:marBottom w:val="0"/>
      <w:divBdr>
        <w:top w:val="none" w:sz="0" w:space="0" w:color="auto"/>
        <w:left w:val="none" w:sz="0" w:space="0" w:color="auto"/>
        <w:bottom w:val="none" w:sz="0" w:space="0" w:color="auto"/>
        <w:right w:val="none" w:sz="0" w:space="0" w:color="auto"/>
      </w:divBdr>
    </w:div>
    <w:div w:id="1385448748">
      <w:bodyDiv w:val="1"/>
      <w:marLeft w:val="0"/>
      <w:marRight w:val="0"/>
      <w:marTop w:val="0"/>
      <w:marBottom w:val="0"/>
      <w:divBdr>
        <w:top w:val="none" w:sz="0" w:space="0" w:color="auto"/>
        <w:left w:val="none" w:sz="0" w:space="0" w:color="auto"/>
        <w:bottom w:val="none" w:sz="0" w:space="0" w:color="auto"/>
        <w:right w:val="none" w:sz="0" w:space="0" w:color="auto"/>
      </w:divBdr>
    </w:div>
    <w:div w:id="1385639683">
      <w:bodyDiv w:val="1"/>
      <w:marLeft w:val="0"/>
      <w:marRight w:val="0"/>
      <w:marTop w:val="0"/>
      <w:marBottom w:val="0"/>
      <w:divBdr>
        <w:top w:val="none" w:sz="0" w:space="0" w:color="auto"/>
        <w:left w:val="none" w:sz="0" w:space="0" w:color="auto"/>
        <w:bottom w:val="none" w:sz="0" w:space="0" w:color="auto"/>
        <w:right w:val="none" w:sz="0" w:space="0" w:color="auto"/>
      </w:divBdr>
    </w:div>
    <w:div w:id="1389766614">
      <w:bodyDiv w:val="1"/>
      <w:marLeft w:val="0"/>
      <w:marRight w:val="0"/>
      <w:marTop w:val="0"/>
      <w:marBottom w:val="0"/>
      <w:divBdr>
        <w:top w:val="none" w:sz="0" w:space="0" w:color="auto"/>
        <w:left w:val="none" w:sz="0" w:space="0" w:color="auto"/>
        <w:bottom w:val="none" w:sz="0" w:space="0" w:color="auto"/>
        <w:right w:val="none" w:sz="0" w:space="0" w:color="auto"/>
      </w:divBdr>
    </w:div>
    <w:div w:id="1416970715">
      <w:bodyDiv w:val="1"/>
      <w:marLeft w:val="0"/>
      <w:marRight w:val="0"/>
      <w:marTop w:val="0"/>
      <w:marBottom w:val="0"/>
      <w:divBdr>
        <w:top w:val="none" w:sz="0" w:space="0" w:color="auto"/>
        <w:left w:val="none" w:sz="0" w:space="0" w:color="auto"/>
        <w:bottom w:val="none" w:sz="0" w:space="0" w:color="auto"/>
        <w:right w:val="none" w:sz="0" w:space="0" w:color="auto"/>
      </w:divBdr>
    </w:div>
    <w:div w:id="1421633403">
      <w:bodyDiv w:val="1"/>
      <w:marLeft w:val="0"/>
      <w:marRight w:val="0"/>
      <w:marTop w:val="0"/>
      <w:marBottom w:val="0"/>
      <w:divBdr>
        <w:top w:val="none" w:sz="0" w:space="0" w:color="auto"/>
        <w:left w:val="none" w:sz="0" w:space="0" w:color="auto"/>
        <w:bottom w:val="none" w:sz="0" w:space="0" w:color="auto"/>
        <w:right w:val="none" w:sz="0" w:space="0" w:color="auto"/>
      </w:divBdr>
    </w:div>
    <w:div w:id="1423531196">
      <w:bodyDiv w:val="1"/>
      <w:marLeft w:val="0"/>
      <w:marRight w:val="0"/>
      <w:marTop w:val="0"/>
      <w:marBottom w:val="0"/>
      <w:divBdr>
        <w:top w:val="none" w:sz="0" w:space="0" w:color="auto"/>
        <w:left w:val="none" w:sz="0" w:space="0" w:color="auto"/>
        <w:bottom w:val="none" w:sz="0" w:space="0" w:color="auto"/>
        <w:right w:val="none" w:sz="0" w:space="0" w:color="auto"/>
      </w:divBdr>
    </w:div>
    <w:div w:id="1434201738">
      <w:bodyDiv w:val="1"/>
      <w:marLeft w:val="0"/>
      <w:marRight w:val="0"/>
      <w:marTop w:val="0"/>
      <w:marBottom w:val="0"/>
      <w:divBdr>
        <w:top w:val="none" w:sz="0" w:space="0" w:color="auto"/>
        <w:left w:val="none" w:sz="0" w:space="0" w:color="auto"/>
        <w:bottom w:val="none" w:sz="0" w:space="0" w:color="auto"/>
        <w:right w:val="none" w:sz="0" w:space="0" w:color="auto"/>
      </w:divBdr>
    </w:div>
    <w:div w:id="1437098458">
      <w:bodyDiv w:val="1"/>
      <w:marLeft w:val="0"/>
      <w:marRight w:val="0"/>
      <w:marTop w:val="0"/>
      <w:marBottom w:val="0"/>
      <w:divBdr>
        <w:top w:val="none" w:sz="0" w:space="0" w:color="auto"/>
        <w:left w:val="none" w:sz="0" w:space="0" w:color="auto"/>
        <w:bottom w:val="none" w:sz="0" w:space="0" w:color="auto"/>
        <w:right w:val="none" w:sz="0" w:space="0" w:color="auto"/>
      </w:divBdr>
    </w:div>
    <w:div w:id="1448506914">
      <w:bodyDiv w:val="1"/>
      <w:marLeft w:val="0"/>
      <w:marRight w:val="0"/>
      <w:marTop w:val="0"/>
      <w:marBottom w:val="0"/>
      <w:divBdr>
        <w:top w:val="none" w:sz="0" w:space="0" w:color="auto"/>
        <w:left w:val="none" w:sz="0" w:space="0" w:color="auto"/>
        <w:bottom w:val="none" w:sz="0" w:space="0" w:color="auto"/>
        <w:right w:val="none" w:sz="0" w:space="0" w:color="auto"/>
      </w:divBdr>
    </w:div>
    <w:div w:id="1455446053">
      <w:bodyDiv w:val="1"/>
      <w:marLeft w:val="0"/>
      <w:marRight w:val="0"/>
      <w:marTop w:val="0"/>
      <w:marBottom w:val="0"/>
      <w:divBdr>
        <w:top w:val="none" w:sz="0" w:space="0" w:color="auto"/>
        <w:left w:val="none" w:sz="0" w:space="0" w:color="auto"/>
        <w:bottom w:val="none" w:sz="0" w:space="0" w:color="auto"/>
        <w:right w:val="none" w:sz="0" w:space="0" w:color="auto"/>
      </w:divBdr>
    </w:div>
    <w:div w:id="1455824901">
      <w:bodyDiv w:val="1"/>
      <w:marLeft w:val="0"/>
      <w:marRight w:val="0"/>
      <w:marTop w:val="0"/>
      <w:marBottom w:val="0"/>
      <w:divBdr>
        <w:top w:val="none" w:sz="0" w:space="0" w:color="auto"/>
        <w:left w:val="none" w:sz="0" w:space="0" w:color="auto"/>
        <w:bottom w:val="none" w:sz="0" w:space="0" w:color="auto"/>
        <w:right w:val="none" w:sz="0" w:space="0" w:color="auto"/>
      </w:divBdr>
    </w:div>
    <w:div w:id="1461613204">
      <w:bodyDiv w:val="1"/>
      <w:marLeft w:val="0"/>
      <w:marRight w:val="0"/>
      <w:marTop w:val="0"/>
      <w:marBottom w:val="0"/>
      <w:divBdr>
        <w:top w:val="none" w:sz="0" w:space="0" w:color="auto"/>
        <w:left w:val="none" w:sz="0" w:space="0" w:color="auto"/>
        <w:bottom w:val="none" w:sz="0" w:space="0" w:color="auto"/>
        <w:right w:val="none" w:sz="0" w:space="0" w:color="auto"/>
      </w:divBdr>
    </w:div>
    <w:div w:id="1477256793">
      <w:bodyDiv w:val="1"/>
      <w:marLeft w:val="0"/>
      <w:marRight w:val="0"/>
      <w:marTop w:val="0"/>
      <w:marBottom w:val="0"/>
      <w:divBdr>
        <w:top w:val="none" w:sz="0" w:space="0" w:color="auto"/>
        <w:left w:val="none" w:sz="0" w:space="0" w:color="auto"/>
        <w:bottom w:val="none" w:sz="0" w:space="0" w:color="auto"/>
        <w:right w:val="none" w:sz="0" w:space="0" w:color="auto"/>
      </w:divBdr>
    </w:div>
    <w:div w:id="1490907215">
      <w:bodyDiv w:val="1"/>
      <w:marLeft w:val="0"/>
      <w:marRight w:val="0"/>
      <w:marTop w:val="0"/>
      <w:marBottom w:val="0"/>
      <w:divBdr>
        <w:top w:val="none" w:sz="0" w:space="0" w:color="auto"/>
        <w:left w:val="none" w:sz="0" w:space="0" w:color="auto"/>
        <w:bottom w:val="none" w:sz="0" w:space="0" w:color="auto"/>
        <w:right w:val="none" w:sz="0" w:space="0" w:color="auto"/>
      </w:divBdr>
    </w:div>
    <w:div w:id="1492330971">
      <w:bodyDiv w:val="1"/>
      <w:marLeft w:val="0"/>
      <w:marRight w:val="0"/>
      <w:marTop w:val="0"/>
      <w:marBottom w:val="0"/>
      <w:divBdr>
        <w:top w:val="none" w:sz="0" w:space="0" w:color="auto"/>
        <w:left w:val="none" w:sz="0" w:space="0" w:color="auto"/>
        <w:bottom w:val="none" w:sz="0" w:space="0" w:color="auto"/>
        <w:right w:val="none" w:sz="0" w:space="0" w:color="auto"/>
      </w:divBdr>
    </w:div>
    <w:div w:id="1501385965">
      <w:bodyDiv w:val="1"/>
      <w:marLeft w:val="0"/>
      <w:marRight w:val="0"/>
      <w:marTop w:val="0"/>
      <w:marBottom w:val="0"/>
      <w:divBdr>
        <w:top w:val="none" w:sz="0" w:space="0" w:color="auto"/>
        <w:left w:val="none" w:sz="0" w:space="0" w:color="auto"/>
        <w:bottom w:val="none" w:sz="0" w:space="0" w:color="auto"/>
        <w:right w:val="none" w:sz="0" w:space="0" w:color="auto"/>
      </w:divBdr>
    </w:div>
    <w:div w:id="1503350677">
      <w:bodyDiv w:val="1"/>
      <w:marLeft w:val="0"/>
      <w:marRight w:val="0"/>
      <w:marTop w:val="0"/>
      <w:marBottom w:val="0"/>
      <w:divBdr>
        <w:top w:val="none" w:sz="0" w:space="0" w:color="auto"/>
        <w:left w:val="none" w:sz="0" w:space="0" w:color="auto"/>
        <w:bottom w:val="none" w:sz="0" w:space="0" w:color="auto"/>
        <w:right w:val="none" w:sz="0" w:space="0" w:color="auto"/>
      </w:divBdr>
    </w:div>
    <w:div w:id="1521361269">
      <w:bodyDiv w:val="1"/>
      <w:marLeft w:val="0"/>
      <w:marRight w:val="0"/>
      <w:marTop w:val="0"/>
      <w:marBottom w:val="0"/>
      <w:divBdr>
        <w:top w:val="none" w:sz="0" w:space="0" w:color="auto"/>
        <w:left w:val="none" w:sz="0" w:space="0" w:color="auto"/>
        <w:bottom w:val="none" w:sz="0" w:space="0" w:color="auto"/>
        <w:right w:val="none" w:sz="0" w:space="0" w:color="auto"/>
      </w:divBdr>
    </w:div>
    <w:div w:id="1527324443">
      <w:bodyDiv w:val="1"/>
      <w:marLeft w:val="0"/>
      <w:marRight w:val="0"/>
      <w:marTop w:val="0"/>
      <w:marBottom w:val="0"/>
      <w:divBdr>
        <w:top w:val="none" w:sz="0" w:space="0" w:color="auto"/>
        <w:left w:val="none" w:sz="0" w:space="0" w:color="auto"/>
        <w:bottom w:val="none" w:sz="0" w:space="0" w:color="auto"/>
        <w:right w:val="none" w:sz="0" w:space="0" w:color="auto"/>
      </w:divBdr>
    </w:div>
    <w:div w:id="1530021681">
      <w:bodyDiv w:val="1"/>
      <w:marLeft w:val="0"/>
      <w:marRight w:val="0"/>
      <w:marTop w:val="0"/>
      <w:marBottom w:val="0"/>
      <w:divBdr>
        <w:top w:val="none" w:sz="0" w:space="0" w:color="auto"/>
        <w:left w:val="none" w:sz="0" w:space="0" w:color="auto"/>
        <w:bottom w:val="none" w:sz="0" w:space="0" w:color="auto"/>
        <w:right w:val="none" w:sz="0" w:space="0" w:color="auto"/>
      </w:divBdr>
    </w:div>
    <w:div w:id="1535071474">
      <w:bodyDiv w:val="1"/>
      <w:marLeft w:val="0"/>
      <w:marRight w:val="0"/>
      <w:marTop w:val="0"/>
      <w:marBottom w:val="0"/>
      <w:divBdr>
        <w:top w:val="none" w:sz="0" w:space="0" w:color="auto"/>
        <w:left w:val="none" w:sz="0" w:space="0" w:color="auto"/>
        <w:bottom w:val="none" w:sz="0" w:space="0" w:color="auto"/>
        <w:right w:val="none" w:sz="0" w:space="0" w:color="auto"/>
      </w:divBdr>
    </w:div>
    <w:div w:id="1539125018">
      <w:bodyDiv w:val="1"/>
      <w:marLeft w:val="0"/>
      <w:marRight w:val="0"/>
      <w:marTop w:val="0"/>
      <w:marBottom w:val="0"/>
      <w:divBdr>
        <w:top w:val="none" w:sz="0" w:space="0" w:color="auto"/>
        <w:left w:val="none" w:sz="0" w:space="0" w:color="auto"/>
        <w:bottom w:val="none" w:sz="0" w:space="0" w:color="auto"/>
        <w:right w:val="none" w:sz="0" w:space="0" w:color="auto"/>
      </w:divBdr>
    </w:div>
    <w:div w:id="1540557234">
      <w:bodyDiv w:val="1"/>
      <w:marLeft w:val="0"/>
      <w:marRight w:val="0"/>
      <w:marTop w:val="0"/>
      <w:marBottom w:val="0"/>
      <w:divBdr>
        <w:top w:val="none" w:sz="0" w:space="0" w:color="auto"/>
        <w:left w:val="none" w:sz="0" w:space="0" w:color="auto"/>
        <w:bottom w:val="none" w:sz="0" w:space="0" w:color="auto"/>
        <w:right w:val="none" w:sz="0" w:space="0" w:color="auto"/>
      </w:divBdr>
    </w:div>
    <w:div w:id="1552645877">
      <w:bodyDiv w:val="1"/>
      <w:marLeft w:val="0"/>
      <w:marRight w:val="0"/>
      <w:marTop w:val="0"/>
      <w:marBottom w:val="0"/>
      <w:divBdr>
        <w:top w:val="none" w:sz="0" w:space="0" w:color="auto"/>
        <w:left w:val="none" w:sz="0" w:space="0" w:color="auto"/>
        <w:bottom w:val="none" w:sz="0" w:space="0" w:color="auto"/>
        <w:right w:val="none" w:sz="0" w:space="0" w:color="auto"/>
      </w:divBdr>
    </w:div>
    <w:div w:id="1552764242">
      <w:bodyDiv w:val="1"/>
      <w:marLeft w:val="0"/>
      <w:marRight w:val="0"/>
      <w:marTop w:val="0"/>
      <w:marBottom w:val="0"/>
      <w:divBdr>
        <w:top w:val="none" w:sz="0" w:space="0" w:color="auto"/>
        <w:left w:val="none" w:sz="0" w:space="0" w:color="auto"/>
        <w:bottom w:val="none" w:sz="0" w:space="0" w:color="auto"/>
        <w:right w:val="none" w:sz="0" w:space="0" w:color="auto"/>
      </w:divBdr>
    </w:div>
    <w:div w:id="1603879839">
      <w:bodyDiv w:val="1"/>
      <w:marLeft w:val="0"/>
      <w:marRight w:val="0"/>
      <w:marTop w:val="0"/>
      <w:marBottom w:val="0"/>
      <w:divBdr>
        <w:top w:val="none" w:sz="0" w:space="0" w:color="auto"/>
        <w:left w:val="none" w:sz="0" w:space="0" w:color="auto"/>
        <w:bottom w:val="none" w:sz="0" w:space="0" w:color="auto"/>
        <w:right w:val="none" w:sz="0" w:space="0" w:color="auto"/>
      </w:divBdr>
    </w:div>
    <w:div w:id="1617714388">
      <w:bodyDiv w:val="1"/>
      <w:marLeft w:val="0"/>
      <w:marRight w:val="0"/>
      <w:marTop w:val="0"/>
      <w:marBottom w:val="0"/>
      <w:divBdr>
        <w:top w:val="none" w:sz="0" w:space="0" w:color="auto"/>
        <w:left w:val="none" w:sz="0" w:space="0" w:color="auto"/>
        <w:bottom w:val="none" w:sz="0" w:space="0" w:color="auto"/>
        <w:right w:val="none" w:sz="0" w:space="0" w:color="auto"/>
      </w:divBdr>
    </w:div>
    <w:div w:id="1637030799">
      <w:bodyDiv w:val="1"/>
      <w:marLeft w:val="0"/>
      <w:marRight w:val="0"/>
      <w:marTop w:val="0"/>
      <w:marBottom w:val="0"/>
      <w:divBdr>
        <w:top w:val="none" w:sz="0" w:space="0" w:color="auto"/>
        <w:left w:val="none" w:sz="0" w:space="0" w:color="auto"/>
        <w:bottom w:val="none" w:sz="0" w:space="0" w:color="auto"/>
        <w:right w:val="none" w:sz="0" w:space="0" w:color="auto"/>
      </w:divBdr>
    </w:div>
    <w:div w:id="1643776418">
      <w:bodyDiv w:val="1"/>
      <w:marLeft w:val="0"/>
      <w:marRight w:val="0"/>
      <w:marTop w:val="0"/>
      <w:marBottom w:val="0"/>
      <w:divBdr>
        <w:top w:val="none" w:sz="0" w:space="0" w:color="auto"/>
        <w:left w:val="none" w:sz="0" w:space="0" w:color="auto"/>
        <w:bottom w:val="none" w:sz="0" w:space="0" w:color="auto"/>
        <w:right w:val="none" w:sz="0" w:space="0" w:color="auto"/>
      </w:divBdr>
    </w:div>
    <w:div w:id="1656572314">
      <w:bodyDiv w:val="1"/>
      <w:marLeft w:val="0"/>
      <w:marRight w:val="0"/>
      <w:marTop w:val="0"/>
      <w:marBottom w:val="0"/>
      <w:divBdr>
        <w:top w:val="none" w:sz="0" w:space="0" w:color="auto"/>
        <w:left w:val="none" w:sz="0" w:space="0" w:color="auto"/>
        <w:bottom w:val="none" w:sz="0" w:space="0" w:color="auto"/>
        <w:right w:val="none" w:sz="0" w:space="0" w:color="auto"/>
      </w:divBdr>
    </w:div>
    <w:div w:id="1677994308">
      <w:bodyDiv w:val="1"/>
      <w:marLeft w:val="0"/>
      <w:marRight w:val="0"/>
      <w:marTop w:val="0"/>
      <w:marBottom w:val="0"/>
      <w:divBdr>
        <w:top w:val="none" w:sz="0" w:space="0" w:color="auto"/>
        <w:left w:val="none" w:sz="0" w:space="0" w:color="auto"/>
        <w:bottom w:val="none" w:sz="0" w:space="0" w:color="auto"/>
        <w:right w:val="none" w:sz="0" w:space="0" w:color="auto"/>
      </w:divBdr>
    </w:div>
    <w:div w:id="1708523826">
      <w:bodyDiv w:val="1"/>
      <w:marLeft w:val="0"/>
      <w:marRight w:val="0"/>
      <w:marTop w:val="0"/>
      <w:marBottom w:val="0"/>
      <w:divBdr>
        <w:top w:val="none" w:sz="0" w:space="0" w:color="auto"/>
        <w:left w:val="none" w:sz="0" w:space="0" w:color="auto"/>
        <w:bottom w:val="none" w:sz="0" w:space="0" w:color="auto"/>
        <w:right w:val="none" w:sz="0" w:space="0" w:color="auto"/>
      </w:divBdr>
    </w:div>
    <w:div w:id="1712144553">
      <w:bodyDiv w:val="1"/>
      <w:marLeft w:val="0"/>
      <w:marRight w:val="0"/>
      <w:marTop w:val="0"/>
      <w:marBottom w:val="0"/>
      <w:divBdr>
        <w:top w:val="none" w:sz="0" w:space="0" w:color="auto"/>
        <w:left w:val="none" w:sz="0" w:space="0" w:color="auto"/>
        <w:bottom w:val="none" w:sz="0" w:space="0" w:color="auto"/>
        <w:right w:val="none" w:sz="0" w:space="0" w:color="auto"/>
      </w:divBdr>
    </w:div>
    <w:div w:id="1716805315">
      <w:bodyDiv w:val="1"/>
      <w:marLeft w:val="0"/>
      <w:marRight w:val="0"/>
      <w:marTop w:val="0"/>
      <w:marBottom w:val="0"/>
      <w:divBdr>
        <w:top w:val="none" w:sz="0" w:space="0" w:color="auto"/>
        <w:left w:val="none" w:sz="0" w:space="0" w:color="auto"/>
        <w:bottom w:val="none" w:sz="0" w:space="0" w:color="auto"/>
        <w:right w:val="none" w:sz="0" w:space="0" w:color="auto"/>
      </w:divBdr>
    </w:div>
    <w:div w:id="1717925839">
      <w:bodyDiv w:val="1"/>
      <w:marLeft w:val="0"/>
      <w:marRight w:val="0"/>
      <w:marTop w:val="0"/>
      <w:marBottom w:val="0"/>
      <w:divBdr>
        <w:top w:val="none" w:sz="0" w:space="0" w:color="auto"/>
        <w:left w:val="none" w:sz="0" w:space="0" w:color="auto"/>
        <w:bottom w:val="none" w:sz="0" w:space="0" w:color="auto"/>
        <w:right w:val="none" w:sz="0" w:space="0" w:color="auto"/>
      </w:divBdr>
    </w:div>
    <w:div w:id="1722753383">
      <w:bodyDiv w:val="1"/>
      <w:marLeft w:val="0"/>
      <w:marRight w:val="0"/>
      <w:marTop w:val="0"/>
      <w:marBottom w:val="0"/>
      <w:divBdr>
        <w:top w:val="none" w:sz="0" w:space="0" w:color="auto"/>
        <w:left w:val="none" w:sz="0" w:space="0" w:color="auto"/>
        <w:bottom w:val="none" w:sz="0" w:space="0" w:color="auto"/>
        <w:right w:val="none" w:sz="0" w:space="0" w:color="auto"/>
      </w:divBdr>
    </w:div>
    <w:div w:id="1737318851">
      <w:bodyDiv w:val="1"/>
      <w:marLeft w:val="0"/>
      <w:marRight w:val="0"/>
      <w:marTop w:val="0"/>
      <w:marBottom w:val="0"/>
      <w:divBdr>
        <w:top w:val="none" w:sz="0" w:space="0" w:color="auto"/>
        <w:left w:val="none" w:sz="0" w:space="0" w:color="auto"/>
        <w:bottom w:val="none" w:sz="0" w:space="0" w:color="auto"/>
        <w:right w:val="none" w:sz="0" w:space="0" w:color="auto"/>
      </w:divBdr>
    </w:div>
    <w:div w:id="1749383584">
      <w:bodyDiv w:val="1"/>
      <w:marLeft w:val="0"/>
      <w:marRight w:val="0"/>
      <w:marTop w:val="0"/>
      <w:marBottom w:val="0"/>
      <w:divBdr>
        <w:top w:val="none" w:sz="0" w:space="0" w:color="auto"/>
        <w:left w:val="none" w:sz="0" w:space="0" w:color="auto"/>
        <w:bottom w:val="none" w:sz="0" w:space="0" w:color="auto"/>
        <w:right w:val="none" w:sz="0" w:space="0" w:color="auto"/>
      </w:divBdr>
    </w:div>
    <w:div w:id="1770465577">
      <w:bodyDiv w:val="1"/>
      <w:marLeft w:val="0"/>
      <w:marRight w:val="0"/>
      <w:marTop w:val="0"/>
      <w:marBottom w:val="0"/>
      <w:divBdr>
        <w:top w:val="none" w:sz="0" w:space="0" w:color="auto"/>
        <w:left w:val="none" w:sz="0" w:space="0" w:color="auto"/>
        <w:bottom w:val="none" w:sz="0" w:space="0" w:color="auto"/>
        <w:right w:val="none" w:sz="0" w:space="0" w:color="auto"/>
      </w:divBdr>
    </w:div>
    <w:div w:id="1777630800">
      <w:bodyDiv w:val="1"/>
      <w:marLeft w:val="0"/>
      <w:marRight w:val="0"/>
      <w:marTop w:val="0"/>
      <w:marBottom w:val="0"/>
      <w:divBdr>
        <w:top w:val="none" w:sz="0" w:space="0" w:color="auto"/>
        <w:left w:val="none" w:sz="0" w:space="0" w:color="auto"/>
        <w:bottom w:val="none" w:sz="0" w:space="0" w:color="auto"/>
        <w:right w:val="none" w:sz="0" w:space="0" w:color="auto"/>
      </w:divBdr>
    </w:div>
    <w:div w:id="1787695247">
      <w:bodyDiv w:val="1"/>
      <w:marLeft w:val="0"/>
      <w:marRight w:val="0"/>
      <w:marTop w:val="0"/>
      <w:marBottom w:val="0"/>
      <w:divBdr>
        <w:top w:val="none" w:sz="0" w:space="0" w:color="auto"/>
        <w:left w:val="none" w:sz="0" w:space="0" w:color="auto"/>
        <w:bottom w:val="none" w:sz="0" w:space="0" w:color="auto"/>
        <w:right w:val="none" w:sz="0" w:space="0" w:color="auto"/>
      </w:divBdr>
    </w:div>
    <w:div w:id="1793591348">
      <w:bodyDiv w:val="1"/>
      <w:marLeft w:val="0"/>
      <w:marRight w:val="0"/>
      <w:marTop w:val="0"/>
      <w:marBottom w:val="0"/>
      <w:divBdr>
        <w:top w:val="none" w:sz="0" w:space="0" w:color="auto"/>
        <w:left w:val="none" w:sz="0" w:space="0" w:color="auto"/>
        <w:bottom w:val="none" w:sz="0" w:space="0" w:color="auto"/>
        <w:right w:val="none" w:sz="0" w:space="0" w:color="auto"/>
      </w:divBdr>
    </w:div>
    <w:div w:id="1802260897">
      <w:bodyDiv w:val="1"/>
      <w:marLeft w:val="0"/>
      <w:marRight w:val="0"/>
      <w:marTop w:val="0"/>
      <w:marBottom w:val="0"/>
      <w:divBdr>
        <w:top w:val="none" w:sz="0" w:space="0" w:color="auto"/>
        <w:left w:val="none" w:sz="0" w:space="0" w:color="auto"/>
        <w:bottom w:val="none" w:sz="0" w:space="0" w:color="auto"/>
        <w:right w:val="none" w:sz="0" w:space="0" w:color="auto"/>
      </w:divBdr>
    </w:div>
    <w:div w:id="1834221733">
      <w:bodyDiv w:val="1"/>
      <w:marLeft w:val="0"/>
      <w:marRight w:val="0"/>
      <w:marTop w:val="0"/>
      <w:marBottom w:val="0"/>
      <w:divBdr>
        <w:top w:val="none" w:sz="0" w:space="0" w:color="auto"/>
        <w:left w:val="none" w:sz="0" w:space="0" w:color="auto"/>
        <w:bottom w:val="none" w:sz="0" w:space="0" w:color="auto"/>
        <w:right w:val="none" w:sz="0" w:space="0" w:color="auto"/>
      </w:divBdr>
    </w:div>
    <w:div w:id="1835993985">
      <w:bodyDiv w:val="1"/>
      <w:marLeft w:val="0"/>
      <w:marRight w:val="0"/>
      <w:marTop w:val="0"/>
      <w:marBottom w:val="0"/>
      <w:divBdr>
        <w:top w:val="none" w:sz="0" w:space="0" w:color="auto"/>
        <w:left w:val="none" w:sz="0" w:space="0" w:color="auto"/>
        <w:bottom w:val="none" w:sz="0" w:space="0" w:color="auto"/>
        <w:right w:val="none" w:sz="0" w:space="0" w:color="auto"/>
      </w:divBdr>
    </w:div>
    <w:div w:id="1844978610">
      <w:bodyDiv w:val="1"/>
      <w:marLeft w:val="0"/>
      <w:marRight w:val="0"/>
      <w:marTop w:val="0"/>
      <w:marBottom w:val="0"/>
      <w:divBdr>
        <w:top w:val="none" w:sz="0" w:space="0" w:color="auto"/>
        <w:left w:val="none" w:sz="0" w:space="0" w:color="auto"/>
        <w:bottom w:val="none" w:sz="0" w:space="0" w:color="auto"/>
        <w:right w:val="none" w:sz="0" w:space="0" w:color="auto"/>
      </w:divBdr>
    </w:div>
    <w:div w:id="1850369821">
      <w:bodyDiv w:val="1"/>
      <w:marLeft w:val="0"/>
      <w:marRight w:val="0"/>
      <w:marTop w:val="0"/>
      <w:marBottom w:val="0"/>
      <w:divBdr>
        <w:top w:val="none" w:sz="0" w:space="0" w:color="auto"/>
        <w:left w:val="none" w:sz="0" w:space="0" w:color="auto"/>
        <w:bottom w:val="none" w:sz="0" w:space="0" w:color="auto"/>
        <w:right w:val="none" w:sz="0" w:space="0" w:color="auto"/>
      </w:divBdr>
    </w:div>
    <w:div w:id="1861504442">
      <w:bodyDiv w:val="1"/>
      <w:marLeft w:val="0"/>
      <w:marRight w:val="0"/>
      <w:marTop w:val="0"/>
      <w:marBottom w:val="0"/>
      <w:divBdr>
        <w:top w:val="none" w:sz="0" w:space="0" w:color="auto"/>
        <w:left w:val="none" w:sz="0" w:space="0" w:color="auto"/>
        <w:bottom w:val="none" w:sz="0" w:space="0" w:color="auto"/>
        <w:right w:val="none" w:sz="0" w:space="0" w:color="auto"/>
      </w:divBdr>
    </w:div>
    <w:div w:id="1862434349">
      <w:bodyDiv w:val="1"/>
      <w:marLeft w:val="0"/>
      <w:marRight w:val="0"/>
      <w:marTop w:val="0"/>
      <w:marBottom w:val="0"/>
      <w:divBdr>
        <w:top w:val="none" w:sz="0" w:space="0" w:color="auto"/>
        <w:left w:val="none" w:sz="0" w:space="0" w:color="auto"/>
        <w:bottom w:val="none" w:sz="0" w:space="0" w:color="auto"/>
        <w:right w:val="none" w:sz="0" w:space="0" w:color="auto"/>
      </w:divBdr>
    </w:div>
    <w:div w:id="1870528742">
      <w:bodyDiv w:val="1"/>
      <w:marLeft w:val="0"/>
      <w:marRight w:val="0"/>
      <w:marTop w:val="0"/>
      <w:marBottom w:val="0"/>
      <w:divBdr>
        <w:top w:val="none" w:sz="0" w:space="0" w:color="auto"/>
        <w:left w:val="none" w:sz="0" w:space="0" w:color="auto"/>
        <w:bottom w:val="none" w:sz="0" w:space="0" w:color="auto"/>
        <w:right w:val="none" w:sz="0" w:space="0" w:color="auto"/>
      </w:divBdr>
    </w:div>
    <w:div w:id="1874418103">
      <w:bodyDiv w:val="1"/>
      <w:marLeft w:val="0"/>
      <w:marRight w:val="0"/>
      <w:marTop w:val="0"/>
      <w:marBottom w:val="0"/>
      <w:divBdr>
        <w:top w:val="none" w:sz="0" w:space="0" w:color="auto"/>
        <w:left w:val="none" w:sz="0" w:space="0" w:color="auto"/>
        <w:bottom w:val="none" w:sz="0" w:space="0" w:color="auto"/>
        <w:right w:val="none" w:sz="0" w:space="0" w:color="auto"/>
      </w:divBdr>
    </w:div>
    <w:div w:id="1889409637">
      <w:bodyDiv w:val="1"/>
      <w:marLeft w:val="0"/>
      <w:marRight w:val="0"/>
      <w:marTop w:val="0"/>
      <w:marBottom w:val="0"/>
      <w:divBdr>
        <w:top w:val="none" w:sz="0" w:space="0" w:color="auto"/>
        <w:left w:val="none" w:sz="0" w:space="0" w:color="auto"/>
        <w:bottom w:val="none" w:sz="0" w:space="0" w:color="auto"/>
        <w:right w:val="none" w:sz="0" w:space="0" w:color="auto"/>
      </w:divBdr>
    </w:div>
    <w:div w:id="1896508979">
      <w:bodyDiv w:val="1"/>
      <w:marLeft w:val="0"/>
      <w:marRight w:val="0"/>
      <w:marTop w:val="0"/>
      <w:marBottom w:val="0"/>
      <w:divBdr>
        <w:top w:val="none" w:sz="0" w:space="0" w:color="auto"/>
        <w:left w:val="none" w:sz="0" w:space="0" w:color="auto"/>
        <w:bottom w:val="none" w:sz="0" w:space="0" w:color="auto"/>
        <w:right w:val="none" w:sz="0" w:space="0" w:color="auto"/>
      </w:divBdr>
    </w:div>
    <w:div w:id="1909608160">
      <w:bodyDiv w:val="1"/>
      <w:marLeft w:val="0"/>
      <w:marRight w:val="0"/>
      <w:marTop w:val="0"/>
      <w:marBottom w:val="0"/>
      <w:divBdr>
        <w:top w:val="none" w:sz="0" w:space="0" w:color="auto"/>
        <w:left w:val="none" w:sz="0" w:space="0" w:color="auto"/>
        <w:bottom w:val="none" w:sz="0" w:space="0" w:color="auto"/>
        <w:right w:val="none" w:sz="0" w:space="0" w:color="auto"/>
      </w:divBdr>
    </w:div>
    <w:div w:id="1915973447">
      <w:bodyDiv w:val="1"/>
      <w:marLeft w:val="0"/>
      <w:marRight w:val="0"/>
      <w:marTop w:val="0"/>
      <w:marBottom w:val="0"/>
      <w:divBdr>
        <w:top w:val="none" w:sz="0" w:space="0" w:color="auto"/>
        <w:left w:val="none" w:sz="0" w:space="0" w:color="auto"/>
        <w:bottom w:val="none" w:sz="0" w:space="0" w:color="auto"/>
        <w:right w:val="none" w:sz="0" w:space="0" w:color="auto"/>
      </w:divBdr>
    </w:div>
    <w:div w:id="1918977245">
      <w:bodyDiv w:val="1"/>
      <w:marLeft w:val="0"/>
      <w:marRight w:val="0"/>
      <w:marTop w:val="0"/>
      <w:marBottom w:val="0"/>
      <w:divBdr>
        <w:top w:val="none" w:sz="0" w:space="0" w:color="auto"/>
        <w:left w:val="none" w:sz="0" w:space="0" w:color="auto"/>
        <w:bottom w:val="none" w:sz="0" w:space="0" w:color="auto"/>
        <w:right w:val="none" w:sz="0" w:space="0" w:color="auto"/>
      </w:divBdr>
    </w:div>
    <w:div w:id="1927811481">
      <w:bodyDiv w:val="1"/>
      <w:marLeft w:val="0"/>
      <w:marRight w:val="0"/>
      <w:marTop w:val="0"/>
      <w:marBottom w:val="0"/>
      <w:divBdr>
        <w:top w:val="none" w:sz="0" w:space="0" w:color="auto"/>
        <w:left w:val="none" w:sz="0" w:space="0" w:color="auto"/>
        <w:bottom w:val="none" w:sz="0" w:space="0" w:color="auto"/>
        <w:right w:val="none" w:sz="0" w:space="0" w:color="auto"/>
      </w:divBdr>
      <w:divsChild>
        <w:div w:id="462310498">
          <w:marLeft w:val="60"/>
          <w:marRight w:val="0"/>
          <w:marTop w:val="0"/>
          <w:marBottom w:val="0"/>
          <w:divBdr>
            <w:top w:val="none" w:sz="0" w:space="0" w:color="auto"/>
            <w:left w:val="none" w:sz="0" w:space="0" w:color="auto"/>
            <w:bottom w:val="none" w:sz="0" w:space="0" w:color="auto"/>
            <w:right w:val="none" w:sz="0" w:space="0" w:color="auto"/>
          </w:divBdr>
          <w:divsChild>
            <w:div w:id="367880437">
              <w:marLeft w:val="0"/>
              <w:marRight w:val="0"/>
              <w:marTop w:val="0"/>
              <w:marBottom w:val="0"/>
              <w:divBdr>
                <w:top w:val="none" w:sz="0" w:space="0" w:color="auto"/>
                <w:left w:val="none" w:sz="0" w:space="0" w:color="auto"/>
                <w:bottom w:val="none" w:sz="0" w:space="0" w:color="auto"/>
                <w:right w:val="none" w:sz="0" w:space="0" w:color="auto"/>
              </w:divBdr>
              <w:divsChild>
                <w:div w:id="157111172">
                  <w:marLeft w:val="135"/>
                  <w:marRight w:val="135"/>
                  <w:marTop w:val="0"/>
                  <w:marBottom w:val="90"/>
                  <w:divBdr>
                    <w:top w:val="none" w:sz="0" w:space="0" w:color="auto"/>
                    <w:left w:val="none" w:sz="0" w:space="0" w:color="auto"/>
                    <w:bottom w:val="none" w:sz="0" w:space="0" w:color="auto"/>
                    <w:right w:val="none" w:sz="0" w:space="0" w:color="auto"/>
                  </w:divBdr>
                </w:div>
              </w:divsChild>
            </w:div>
          </w:divsChild>
        </w:div>
      </w:divsChild>
    </w:div>
    <w:div w:id="1930772584">
      <w:bodyDiv w:val="1"/>
      <w:marLeft w:val="0"/>
      <w:marRight w:val="0"/>
      <w:marTop w:val="0"/>
      <w:marBottom w:val="0"/>
      <w:divBdr>
        <w:top w:val="none" w:sz="0" w:space="0" w:color="auto"/>
        <w:left w:val="none" w:sz="0" w:space="0" w:color="auto"/>
        <w:bottom w:val="none" w:sz="0" w:space="0" w:color="auto"/>
        <w:right w:val="none" w:sz="0" w:space="0" w:color="auto"/>
      </w:divBdr>
    </w:div>
    <w:div w:id="1941909872">
      <w:bodyDiv w:val="1"/>
      <w:marLeft w:val="0"/>
      <w:marRight w:val="0"/>
      <w:marTop w:val="0"/>
      <w:marBottom w:val="0"/>
      <w:divBdr>
        <w:top w:val="none" w:sz="0" w:space="0" w:color="auto"/>
        <w:left w:val="none" w:sz="0" w:space="0" w:color="auto"/>
        <w:bottom w:val="none" w:sz="0" w:space="0" w:color="auto"/>
        <w:right w:val="none" w:sz="0" w:space="0" w:color="auto"/>
      </w:divBdr>
    </w:div>
    <w:div w:id="1949238270">
      <w:bodyDiv w:val="1"/>
      <w:marLeft w:val="0"/>
      <w:marRight w:val="0"/>
      <w:marTop w:val="0"/>
      <w:marBottom w:val="0"/>
      <w:divBdr>
        <w:top w:val="none" w:sz="0" w:space="0" w:color="auto"/>
        <w:left w:val="none" w:sz="0" w:space="0" w:color="auto"/>
        <w:bottom w:val="none" w:sz="0" w:space="0" w:color="auto"/>
        <w:right w:val="none" w:sz="0" w:space="0" w:color="auto"/>
      </w:divBdr>
    </w:div>
    <w:div w:id="1957826767">
      <w:bodyDiv w:val="1"/>
      <w:marLeft w:val="0"/>
      <w:marRight w:val="0"/>
      <w:marTop w:val="0"/>
      <w:marBottom w:val="0"/>
      <w:divBdr>
        <w:top w:val="none" w:sz="0" w:space="0" w:color="auto"/>
        <w:left w:val="none" w:sz="0" w:space="0" w:color="auto"/>
        <w:bottom w:val="none" w:sz="0" w:space="0" w:color="auto"/>
        <w:right w:val="none" w:sz="0" w:space="0" w:color="auto"/>
      </w:divBdr>
    </w:div>
    <w:div w:id="1967813795">
      <w:bodyDiv w:val="1"/>
      <w:marLeft w:val="0"/>
      <w:marRight w:val="0"/>
      <w:marTop w:val="0"/>
      <w:marBottom w:val="0"/>
      <w:divBdr>
        <w:top w:val="none" w:sz="0" w:space="0" w:color="auto"/>
        <w:left w:val="none" w:sz="0" w:space="0" w:color="auto"/>
        <w:bottom w:val="none" w:sz="0" w:space="0" w:color="auto"/>
        <w:right w:val="none" w:sz="0" w:space="0" w:color="auto"/>
      </w:divBdr>
    </w:div>
    <w:div w:id="1978026850">
      <w:bodyDiv w:val="1"/>
      <w:marLeft w:val="0"/>
      <w:marRight w:val="0"/>
      <w:marTop w:val="0"/>
      <w:marBottom w:val="0"/>
      <w:divBdr>
        <w:top w:val="none" w:sz="0" w:space="0" w:color="auto"/>
        <w:left w:val="none" w:sz="0" w:space="0" w:color="auto"/>
        <w:bottom w:val="none" w:sz="0" w:space="0" w:color="auto"/>
        <w:right w:val="none" w:sz="0" w:space="0" w:color="auto"/>
      </w:divBdr>
    </w:div>
    <w:div w:id="1998917815">
      <w:bodyDiv w:val="1"/>
      <w:marLeft w:val="0"/>
      <w:marRight w:val="0"/>
      <w:marTop w:val="0"/>
      <w:marBottom w:val="0"/>
      <w:divBdr>
        <w:top w:val="none" w:sz="0" w:space="0" w:color="auto"/>
        <w:left w:val="none" w:sz="0" w:space="0" w:color="auto"/>
        <w:bottom w:val="none" w:sz="0" w:space="0" w:color="auto"/>
        <w:right w:val="none" w:sz="0" w:space="0" w:color="auto"/>
      </w:divBdr>
    </w:div>
    <w:div w:id="2000496629">
      <w:bodyDiv w:val="1"/>
      <w:marLeft w:val="0"/>
      <w:marRight w:val="0"/>
      <w:marTop w:val="0"/>
      <w:marBottom w:val="0"/>
      <w:divBdr>
        <w:top w:val="none" w:sz="0" w:space="0" w:color="auto"/>
        <w:left w:val="none" w:sz="0" w:space="0" w:color="auto"/>
        <w:bottom w:val="none" w:sz="0" w:space="0" w:color="auto"/>
        <w:right w:val="none" w:sz="0" w:space="0" w:color="auto"/>
      </w:divBdr>
    </w:div>
    <w:div w:id="2002998036">
      <w:bodyDiv w:val="1"/>
      <w:marLeft w:val="0"/>
      <w:marRight w:val="0"/>
      <w:marTop w:val="0"/>
      <w:marBottom w:val="0"/>
      <w:divBdr>
        <w:top w:val="none" w:sz="0" w:space="0" w:color="auto"/>
        <w:left w:val="none" w:sz="0" w:space="0" w:color="auto"/>
        <w:bottom w:val="none" w:sz="0" w:space="0" w:color="auto"/>
        <w:right w:val="none" w:sz="0" w:space="0" w:color="auto"/>
      </w:divBdr>
    </w:div>
    <w:div w:id="2019117911">
      <w:bodyDiv w:val="1"/>
      <w:marLeft w:val="0"/>
      <w:marRight w:val="0"/>
      <w:marTop w:val="0"/>
      <w:marBottom w:val="0"/>
      <w:divBdr>
        <w:top w:val="none" w:sz="0" w:space="0" w:color="auto"/>
        <w:left w:val="none" w:sz="0" w:space="0" w:color="auto"/>
        <w:bottom w:val="none" w:sz="0" w:space="0" w:color="auto"/>
        <w:right w:val="none" w:sz="0" w:space="0" w:color="auto"/>
      </w:divBdr>
    </w:div>
    <w:div w:id="2064677078">
      <w:bodyDiv w:val="1"/>
      <w:marLeft w:val="0"/>
      <w:marRight w:val="0"/>
      <w:marTop w:val="0"/>
      <w:marBottom w:val="0"/>
      <w:divBdr>
        <w:top w:val="none" w:sz="0" w:space="0" w:color="auto"/>
        <w:left w:val="none" w:sz="0" w:space="0" w:color="auto"/>
        <w:bottom w:val="none" w:sz="0" w:space="0" w:color="auto"/>
        <w:right w:val="none" w:sz="0" w:space="0" w:color="auto"/>
      </w:divBdr>
    </w:div>
    <w:div w:id="2085759491">
      <w:bodyDiv w:val="1"/>
      <w:marLeft w:val="0"/>
      <w:marRight w:val="0"/>
      <w:marTop w:val="0"/>
      <w:marBottom w:val="0"/>
      <w:divBdr>
        <w:top w:val="none" w:sz="0" w:space="0" w:color="auto"/>
        <w:left w:val="none" w:sz="0" w:space="0" w:color="auto"/>
        <w:bottom w:val="none" w:sz="0" w:space="0" w:color="auto"/>
        <w:right w:val="none" w:sz="0" w:space="0" w:color="auto"/>
      </w:divBdr>
    </w:div>
    <w:div w:id="2091466745">
      <w:bodyDiv w:val="1"/>
      <w:marLeft w:val="0"/>
      <w:marRight w:val="0"/>
      <w:marTop w:val="0"/>
      <w:marBottom w:val="0"/>
      <w:divBdr>
        <w:top w:val="none" w:sz="0" w:space="0" w:color="auto"/>
        <w:left w:val="none" w:sz="0" w:space="0" w:color="auto"/>
        <w:bottom w:val="none" w:sz="0" w:space="0" w:color="auto"/>
        <w:right w:val="none" w:sz="0" w:space="0" w:color="auto"/>
      </w:divBdr>
    </w:div>
    <w:div w:id="2092726461">
      <w:bodyDiv w:val="1"/>
      <w:marLeft w:val="0"/>
      <w:marRight w:val="0"/>
      <w:marTop w:val="0"/>
      <w:marBottom w:val="0"/>
      <w:divBdr>
        <w:top w:val="none" w:sz="0" w:space="0" w:color="auto"/>
        <w:left w:val="none" w:sz="0" w:space="0" w:color="auto"/>
        <w:bottom w:val="none" w:sz="0" w:space="0" w:color="auto"/>
        <w:right w:val="none" w:sz="0" w:space="0" w:color="auto"/>
      </w:divBdr>
    </w:div>
    <w:div w:id="2093316087">
      <w:bodyDiv w:val="1"/>
      <w:marLeft w:val="0"/>
      <w:marRight w:val="0"/>
      <w:marTop w:val="0"/>
      <w:marBottom w:val="0"/>
      <w:divBdr>
        <w:top w:val="none" w:sz="0" w:space="0" w:color="auto"/>
        <w:left w:val="none" w:sz="0" w:space="0" w:color="auto"/>
        <w:bottom w:val="none" w:sz="0" w:space="0" w:color="auto"/>
        <w:right w:val="none" w:sz="0" w:space="0" w:color="auto"/>
      </w:divBdr>
    </w:div>
    <w:div w:id="2093431297">
      <w:bodyDiv w:val="1"/>
      <w:marLeft w:val="0"/>
      <w:marRight w:val="0"/>
      <w:marTop w:val="0"/>
      <w:marBottom w:val="0"/>
      <w:divBdr>
        <w:top w:val="none" w:sz="0" w:space="0" w:color="auto"/>
        <w:left w:val="none" w:sz="0" w:space="0" w:color="auto"/>
        <w:bottom w:val="none" w:sz="0" w:space="0" w:color="auto"/>
        <w:right w:val="none" w:sz="0" w:space="0" w:color="auto"/>
      </w:divBdr>
    </w:div>
    <w:div w:id="2105686226">
      <w:bodyDiv w:val="1"/>
      <w:marLeft w:val="0"/>
      <w:marRight w:val="0"/>
      <w:marTop w:val="0"/>
      <w:marBottom w:val="0"/>
      <w:divBdr>
        <w:top w:val="none" w:sz="0" w:space="0" w:color="auto"/>
        <w:left w:val="none" w:sz="0" w:space="0" w:color="auto"/>
        <w:bottom w:val="none" w:sz="0" w:space="0" w:color="auto"/>
        <w:right w:val="none" w:sz="0" w:space="0" w:color="auto"/>
      </w:divBdr>
    </w:div>
    <w:div w:id="2115055371">
      <w:bodyDiv w:val="1"/>
      <w:marLeft w:val="0"/>
      <w:marRight w:val="0"/>
      <w:marTop w:val="0"/>
      <w:marBottom w:val="0"/>
      <w:divBdr>
        <w:top w:val="none" w:sz="0" w:space="0" w:color="auto"/>
        <w:left w:val="none" w:sz="0" w:space="0" w:color="auto"/>
        <w:bottom w:val="none" w:sz="0" w:space="0" w:color="auto"/>
        <w:right w:val="none" w:sz="0" w:space="0" w:color="auto"/>
      </w:divBdr>
    </w:div>
    <w:div w:id="2126532215">
      <w:bodyDiv w:val="1"/>
      <w:marLeft w:val="0"/>
      <w:marRight w:val="0"/>
      <w:marTop w:val="0"/>
      <w:marBottom w:val="0"/>
      <w:divBdr>
        <w:top w:val="none" w:sz="0" w:space="0" w:color="auto"/>
        <w:left w:val="none" w:sz="0" w:space="0" w:color="auto"/>
        <w:bottom w:val="none" w:sz="0" w:space="0" w:color="auto"/>
        <w:right w:val="none" w:sz="0" w:space="0" w:color="auto"/>
      </w:divBdr>
    </w:div>
    <w:div w:id="214481163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www.issemym.gob.mx/sites/www.issemym.gob.mx/files/MANUAL%20DE%20PROCEDIMIENTOS%20PARA%20LA%20AFILIACION%20Y%20CREDENCIALIZACION.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9B4E92-63CB-46C7-A5A4-221CAD2A99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189</TotalTime>
  <Pages>38</Pages>
  <Words>8432</Words>
  <Characters>46382</Characters>
  <Application>Microsoft Office Word</Application>
  <DocSecurity>0</DocSecurity>
  <Lines>386</Lines>
  <Paragraphs>109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54705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16</cp:revision>
  <cp:lastPrinted>2019-12-11T01:19:00Z</cp:lastPrinted>
  <dcterms:created xsi:type="dcterms:W3CDTF">2023-06-22T00:08:00Z</dcterms:created>
  <dcterms:modified xsi:type="dcterms:W3CDTF">2023-07-06T18:06:00Z</dcterms:modified>
</cp:coreProperties>
</file>