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21C94" w14:textId="73E25D95" w:rsidR="003F0671" w:rsidRPr="00DA31BF" w:rsidRDefault="003C59FF" w:rsidP="00251A66">
      <w:pPr>
        <w:spacing w:after="0" w:line="360" w:lineRule="auto"/>
        <w:ind w:right="49"/>
        <w:jc w:val="both"/>
        <w:rPr>
          <w:rFonts w:ascii="Palatino Linotype" w:eastAsia="Palatino Linotype" w:hAnsi="Palatino Linotype" w:cs="Palatino Linotype"/>
          <w:sz w:val="24"/>
          <w:szCs w:val="24"/>
        </w:rPr>
      </w:pPr>
      <w:r w:rsidRPr="00DA31BF">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w:t>
      </w:r>
      <w:r w:rsidR="00BD7B07" w:rsidRPr="00DA31BF">
        <w:rPr>
          <w:rFonts w:ascii="Palatino Linotype" w:eastAsia="Palatino Linotype" w:hAnsi="Palatino Linotype" w:cs="Palatino Linotype"/>
          <w:sz w:val="24"/>
          <w:szCs w:val="24"/>
        </w:rPr>
        <w:t xml:space="preserve">pec, Estado de México, de fecha </w:t>
      </w:r>
      <w:r w:rsidR="00CA1AA5" w:rsidRPr="00DA31BF">
        <w:rPr>
          <w:rFonts w:ascii="Palatino Linotype" w:eastAsia="Palatino Linotype" w:hAnsi="Palatino Linotype" w:cs="Palatino Linotype"/>
          <w:sz w:val="24"/>
          <w:szCs w:val="24"/>
        </w:rPr>
        <w:t>veintinueve</w:t>
      </w:r>
      <w:r w:rsidR="0022555B" w:rsidRPr="00DA31BF">
        <w:rPr>
          <w:rFonts w:ascii="Palatino Linotype" w:eastAsia="Palatino Linotype" w:hAnsi="Palatino Linotype" w:cs="Palatino Linotype"/>
          <w:color w:val="FF0000"/>
          <w:sz w:val="24"/>
          <w:szCs w:val="24"/>
        </w:rPr>
        <w:t xml:space="preserve"> </w:t>
      </w:r>
      <w:r w:rsidR="0022555B" w:rsidRPr="00DA31BF">
        <w:rPr>
          <w:rFonts w:ascii="Palatino Linotype" w:eastAsia="Palatino Linotype" w:hAnsi="Palatino Linotype" w:cs="Palatino Linotype"/>
          <w:sz w:val="24"/>
          <w:szCs w:val="24"/>
        </w:rPr>
        <w:t>de marzo</w:t>
      </w:r>
      <w:r w:rsidR="00A364FD" w:rsidRPr="00DA31BF">
        <w:rPr>
          <w:rFonts w:ascii="Palatino Linotype" w:eastAsia="Palatino Linotype" w:hAnsi="Palatino Linotype" w:cs="Palatino Linotype"/>
          <w:sz w:val="24"/>
          <w:szCs w:val="24"/>
        </w:rPr>
        <w:t xml:space="preserve"> de dos mil veintitrés. </w:t>
      </w:r>
    </w:p>
    <w:p w14:paraId="412803E3" w14:textId="77777777" w:rsidR="00A364FD" w:rsidRPr="00DA31BF" w:rsidRDefault="00A364FD" w:rsidP="00251A66">
      <w:pPr>
        <w:spacing w:after="0" w:line="360" w:lineRule="auto"/>
        <w:ind w:right="49"/>
        <w:jc w:val="both"/>
        <w:rPr>
          <w:rFonts w:ascii="Palatino Linotype" w:eastAsia="Palatino Linotype" w:hAnsi="Palatino Linotype" w:cs="Palatino Linotype"/>
          <w:sz w:val="24"/>
          <w:szCs w:val="24"/>
        </w:rPr>
      </w:pPr>
    </w:p>
    <w:p w14:paraId="29BF5A1F" w14:textId="3EC778A5" w:rsidR="003F0671" w:rsidRPr="00DA31BF" w:rsidRDefault="003C59FF" w:rsidP="00251A66">
      <w:pPr>
        <w:spacing w:after="0" w:line="360" w:lineRule="auto"/>
        <w:ind w:right="49"/>
        <w:jc w:val="both"/>
        <w:rPr>
          <w:rFonts w:ascii="Palatino Linotype" w:eastAsia="Palatino Linotype" w:hAnsi="Palatino Linotype" w:cs="Palatino Linotype"/>
          <w:sz w:val="24"/>
          <w:szCs w:val="24"/>
        </w:rPr>
      </w:pPr>
      <w:r w:rsidRPr="00DA31BF">
        <w:rPr>
          <w:rFonts w:ascii="Palatino Linotype" w:eastAsia="Palatino Linotype" w:hAnsi="Palatino Linotype" w:cs="Palatino Linotype"/>
          <w:sz w:val="24"/>
          <w:szCs w:val="24"/>
        </w:rPr>
        <w:t xml:space="preserve">Visto el expediente relativo al recurso de revisión </w:t>
      </w:r>
      <w:r w:rsidR="00A364FD" w:rsidRPr="00DA31BF">
        <w:rPr>
          <w:rFonts w:ascii="Palatino Linotype" w:eastAsia="Palatino Linotype" w:hAnsi="Palatino Linotype" w:cs="Palatino Linotype"/>
          <w:b/>
          <w:sz w:val="24"/>
          <w:szCs w:val="24"/>
        </w:rPr>
        <w:t>1</w:t>
      </w:r>
      <w:r w:rsidR="00CA1AA5" w:rsidRPr="00DA31BF">
        <w:rPr>
          <w:rFonts w:ascii="Palatino Linotype" w:eastAsia="Palatino Linotype" w:hAnsi="Palatino Linotype" w:cs="Palatino Linotype"/>
          <w:b/>
          <w:sz w:val="24"/>
          <w:szCs w:val="24"/>
        </w:rPr>
        <w:t>6509</w:t>
      </w:r>
      <w:r w:rsidRPr="00DA31BF">
        <w:rPr>
          <w:rFonts w:ascii="Palatino Linotype" w:eastAsia="Palatino Linotype" w:hAnsi="Palatino Linotype" w:cs="Palatino Linotype"/>
          <w:b/>
          <w:sz w:val="24"/>
          <w:szCs w:val="24"/>
        </w:rPr>
        <w:t>/INFOEM/IP/RR/2022</w:t>
      </w:r>
      <w:r w:rsidRPr="00DA31BF">
        <w:rPr>
          <w:rFonts w:ascii="Palatino Linotype" w:eastAsia="Palatino Linotype" w:hAnsi="Palatino Linotype" w:cs="Palatino Linotype"/>
          <w:sz w:val="24"/>
          <w:szCs w:val="24"/>
        </w:rPr>
        <w:t xml:space="preserve">, interpuesto por </w:t>
      </w:r>
      <w:r w:rsidR="00861F66">
        <w:rPr>
          <w:rFonts w:ascii="Palatino Linotype" w:eastAsia="Palatino Linotype" w:hAnsi="Palatino Linotype" w:cs="Palatino Linotype"/>
          <w:b/>
          <w:sz w:val="24"/>
          <w:szCs w:val="24"/>
        </w:rPr>
        <w:t>XXXXXXXX XXXXXXX X</w:t>
      </w:r>
      <w:r w:rsidRPr="00DA31BF">
        <w:rPr>
          <w:rFonts w:ascii="Palatino Linotype" w:eastAsia="Palatino Linotype" w:hAnsi="Palatino Linotype" w:cs="Palatino Linotype"/>
          <w:sz w:val="24"/>
          <w:szCs w:val="24"/>
        </w:rPr>
        <w:t>, al cual en lo sucesivo se le denominar</w:t>
      </w:r>
      <w:r w:rsidR="002E66DC" w:rsidRPr="00DA31BF">
        <w:rPr>
          <w:rFonts w:ascii="Palatino Linotype" w:eastAsia="Palatino Linotype" w:hAnsi="Palatino Linotype" w:cs="Palatino Linotype"/>
          <w:sz w:val="24"/>
          <w:szCs w:val="24"/>
        </w:rPr>
        <w:t>á</w:t>
      </w:r>
      <w:r w:rsidRPr="00DA31BF">
        <w:rPr>
          <w:rFonts w:ascii="Palatino Linotype" w:eastAsia="Palatino Linotype" w:hAnsi="Palatino Linotype" w:cs="Palatino Linotype"/>
          <w:sz w:val="24"/>
          <w:szCs w:val="24"/>
        </w:rPr>
        <w:t xml:space="preserve"> el </w:t>
      </w:r>
      <w:r w:rsidRPr="00DA31BF">
        <w:rPr>
          <w:rFonts w:ascii="Palatino Linotype" w:eastAsia="Palatino Linotype" w:hAnsi="Palatino Linotype" w:cs="Palatino Linotype"/>
          <w:b/>
          <w:sz w:val="24"/>
          <w:szCs w:val="24"/>
        </w:rPr>
        <w:t>RECURRENTE</w:t>
      </w:r>
      <w:r w:rsidR="001759F5" w:rsidRPr="00DA31BF">
        <w:rPr>
          <w:rFonts w:ascii="Palatino Linotype" w:eastAsia="Palatino Linotype" w:hAnsi="Palatino Linotype" w:cs="Palatino Linotype"/>
          <w:sz w:val="24"/>
          <w:szCs w:val="24"/>
        </w:rPr>
        <w:t xml:space="preserve">, en contra </w:t>
      </w:r>
      <w:r w:rsidRPr="00DA31BF">
        <w:rPr>
          <w:rFonts w:ascii="Palatino Linotype" w:eastAsia="Palatino Linotype" w:hAnsi="Palatino Linotype" w:cs="Palatino Linotype"/>
          <w:sz w:val="24"/>
          <w:szCs w:val="24"/>
        </w:rPr>
        <w:t>la</w:t>
      </w:r>
      <w:r w:rsidR="001759F5" w:rsidRPr="00DA31BF">
        <w:rPr>
          <w:rFonts w:ascii="Palatino Linotype" w:eastAsia="Palatino Linotype" w:hAnsi="Palatino Linotype" w:cs="Palatino Linotype"/>
          <w:sz w:val="24"/>
          <w:szCs w:val="24"/>
        </w:rPr>
        <w:t xml:space="preserve"> </w:t>
      </w:r>
      <w:r w:rsidR="00A364FD" w:rsidRPr="00DA31BF">
        <w:rPr>
          <w:rFonts w:ascii="Palatino Linotype" w:eastAsia="Palatino Linotype" w:hAnsi="Palatino Linotype" w:cs="Palatino Linotype"/>
          <w:sz w:val="24"/>
          <w:szCs w:val="24"/>
        </w:rPr>
        <w:t>respuesta</w:t>
      </w:r>
      <w:r w:rsidRPr="00DA31BF">
        <w:rPr>
          <w:rFonts w:ascii="Palatino Linotype" w:eastAsia="Palatino Linotype" w:hAnsi="Palatino Linotype" w:cs="Palatino Linotype"/>
          <w:sz w:val="24"/>
          <w:szCs w:val="24"/>
        </w:rPr>
        <w:t xml:space="preserve"> a su solicitud de información identificada con número de folio </w:t>
      </w:r>
      <w:r w:rsidR="002E66DC" w:rsidRPr="00DA31BF">
        <w:rPr>
          <w:rFonts w:ascii="Palatino Linotype" w:eastAsia="Palatino Linotype" w:hAnsi="Palatino Linotype" w:cs="Palatino Linotype"/>
          <w:b/>
          <w:sz w:val="24"/>
          <w:szCs w:val="24"/>
        </w:rPr>
        <w:t>0</w:t>
      </w:r>
      <w:r w:rsidR="00CA1AA5" w:rsidRPr="00DA31BF">
        <w:rPr>
          <w:rFonts w:ascii="Palatino Linotype" w:eastAsia="Palatino Linotype" w:hAnsi="Palatino Linotype" w:cs="Palatino Linotype"/>
          <w:b/>
          <w:sz w:val="24"/>
          <w:szCs w:val="24"/>
        </w:rPr>
        <w:t>0173</w:t>
      </w:r>
      <w:r w:rsidRPr="00DA31BF">
        <w:rPr>
          <w:rFonts w:ascii="Palatino Linotype" w:eastAsia="Palatino Linotype" w:hAnsi="Palatino Linotype" w:cs="Palatino Linotype"/>
          <w:b/>
          <w:sz w:val="24"/>
          <w:szCs w:val="24"/>
        </w:rPr>
        <w:t>/</w:t>
      </w:r>
      <w:r w:rsidR="00CA1AA5" w:rsidRPr="00DA31BF">
        <w:rPr>
          <w:rFonts w:ascii="Palatino Linotype" w:eastAsia="Palatino Linotype" w:hAnsi="Palatino Linotype" w:cs="Palatino Linotype"/>
          <w:b/>
          <w:sz w:val="24"/>
          <w:szCs w:val="24"/>
        </w:rPr>
        <w:t>TENAVALL/</w:t>
      </w:r>
      <w:r w:rsidRPr="00DA31BF">
        <w:rPr>
          <w:rFonts w:ascii="Palatino Linotype" w:eastAsia="Palatino Linotype" w:hAnsi="Palatino Linotype" w:cs="Palatino Linotype"/>
          <w:b/>
          <w:sz w:val="24"/>
          <w:szCs w:val="24"/>
        </w:rPr>
        <w:t>IP/2022</w:t>
      </w:r>
      <w:r w:rsidR="00CA1AA5" w:rsidRPr="00DA31BF">
        <w:rPr>
          <w:rFonts w:ascii="Palatino Linotype" w:eastAsia="Palatino Linotype" w:hAnsi="Palatino Linotype" w:cs="Palatino Linotype"/>
          <w:sz w:val="24"/>
          <w:szCs w:val="24"/>
        </w:rPr>
        <w:t xml:space="preserve"> proporcionada por parte del Ayuntamiento de Tenango del Valle</w:t>
      </w:r>
      <w:r w:rsidR="0022555B" w:rsidRPr="00DA31BF">
        <w:rPr>
          <w:rFonts w:ascii="Palatino Linotype" w:eastAsia="Palatino Linotype" w:hAnsi="Palatino Linotype" w:cs="Palatino Linotype"/>
          <w:sz w:val="24"/>
          <w:szCs w:val="24"/>
        </w:rPr>
        <w:t xml:space="preserve">, </w:t>
      </w:r>
      <w:r w:rsidRPr="00DA31BF">
        <w:rPr>
          <w:rFonts w:ascii="Palatino Linotype" w:eastAsia="Palatino Linotype" w:hAnsi="Palatino Linotype" w:cs="Palatino Linotype"/>
          <w:sz w:val="24"/>
          <w:szCs w:val="24"/>
        </w:rPr>
        <w:t xml:space="preserve">en lo sucesivo el </w:t>
      </w:r>
      <w:r w:rsidRPr="00DA31BF">
        <w:rPr>
          <w:rFonts w:ascii="Palatino Linotype" w:eastAsia="Palatino Linotype" w:hAnsi="Palatino Linotype" w:cs="Palatino Linotype"/>
          <w:b/>
          <w:sz w:val="24"/>
          <w:szCs w:val="24"/>
        </w:rPr>
        <w:t>SUJETO OBLIGADO</w:t>
      </w:r>
      <w:r w:rsidRPr="00DA31BF">
        <w:rPr>
          <w:rFonts w:ascii="Palatino Linotype" w:eastAsia="Palatino Linotype" w:hAnsi="Palatino Linotype" w:cs="Palatino Linotype"/>
          <w:sz w:val="24"/>
          <w:szCs w:val="24"/>
        </w:rPr>
        <w:t>; se procede a dictar la presente resolución, con base en los siguientes:</w:t>
      </w:r>
    </w:p>
    <w:p w14:paraId="2CF11095" w14:textId="77777777" w:rsidR="003F0671" w:rsidRPr="00DA31BF" w:rsidRDefault="003F0671" w:rsidP="00251A66">
      <w:pPr>
        <w:spacing w:after="0" w:line="360" w:lineRule="auto"/>
        <w:ind w:right="49"/>
        <w:jc w:val="both"/>
        <w:rPr>
          <w:rFonts w:ascii="Palatino Linotype" w:eastAsia="Palatino Linotype" w:hAnsi="Palatino Linotype" w:cs="Palatino Linotype"/>
          <w:sz w:val="24"/>
          <w:szCs w:val="24"/>
        </w:rPr>
      </w:pPr>
    </w:p>
    <w:p w14:paraId="3715FC3F" w14:textId="77777777" w:rsidR="003F0671" w:rsidRPr="00DA31BF" w:rsidRDefault="003C59FF" w:rsidP="00251A66">
      <w:pPr>
        <w:spacing w:after="0" w:line="360" w:lineRule="auto"/>
        <w:ind w:right="49"/>
        <w:jc w:val="center"/>
        <w:rPr>
          <w:rFonts w:ascii="Palatino Linotype" w:eastAsia="Palatino Linotype" w:hAnsi="Palatino Linotype" w:cs="Palatino Linotype"/>
          <w:b/>
          <w:sz w:val="24"/>
          <w:szCs w:val="24"/>
        </w:rPr>
      </w:pPr>
      <w:r w:rsidRPr="00DA31BF">
        <w:rPr>
          <w:rFonts w:ascii="Palatino Linotype" w:eastAsia="Palatino Linotype" w:hAnsi="Palatino Linotype" w:cs="Palatino Linotype"/>
          <w:b/>
          <w:sz w:val="24"/>
          <w:szCs w:val="24"/>
        </w:rPr>
        <w:t>I.</w:t>
      </w:r>
      <w:r w:rsidRPr="00DA31BF">
        <w:rPr>
          <w:rFonts w:ascii="Palatino Linotype" w:eastAsia="Palatino Linotype" w:hAnsi="Palatino Linotype" w:cs="Palatino Linotype"/>
          <w:b/>
          <w:sz w:val="24"/>
          <w:szCs w:val="24"/>
        </w:rPr>
        <w:tab/>
        <w:t>A N T E C E D E N T E S</w:t>
      </w:r>
    </w:p>
    <w:p w14:paraId="617AC7BD" w14:textId="77777777" w:rsidR="003F0671" w:rsidRPr="00DA31BF" w:rsidRDefault="003F0671" w:rsidP="00251A66">
      <w:pPr>
        <w:spacing w:after="0" w:line="360" w:lineRule="auto"/>
        <w:ind w:right="49"/>
        <w:jc w:val="both"/>
        <w:rPr>
          <w:rFonts w:ascii="Palatino Linotype" w:eastAsia="Palatino Linotype" w:hAnsi="Palatino Linotype" w:cs="Palatino Linotype"/>
          <w:sz w:val="24"/>
          <w:szCs w:val="24"/>
        </w:rPr>
      </w:pPr>
    </w:p>
    <w:p w14:paraId="3E4D891C" w14:textId="2C6DD85A" w:rsidR="003F0671" w:rsidRPr="00DA31BF" w:rsidRDefault="003C59FF" w:rsidP="00251A66">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DA31BF">
        <w:rPr>
          <w:rFonts w:ascii="Palatino Linotype" w:eastAsia="Palatino Linotype" w:hAnsi="Palatino Linotype" w:cs="Palatino Linotype"/>
          <w:b/>
          <w:color w:val="000000"/>
          <w:sz w:val="24"/>
          <w:szCs w:val="24"/>
        </w:rPr>
        <w:t>Solicitud de acceso a la información.</w:t>
      </w:r>
      <w:r w:rsidRPr="00DA31BF">
        <w:rPr>
          <w:rFonts w:ascii="Palatino Linotype" w:eastAsia="Palatino Linotype" w:hAnsi="Palatino Linotype" w:cs="Palatino Linotype"/>
          <w:color w:val="000000"/>
          <w:sz w:val="24"/>
          <w:szCs w:val="24"/>
        </w:rPr>
        <w:t xml:space="preserve"> Con fecha </w:t>
      </w:r>
      <w:r w:rsidR="00CA1AA5" w:rsidRPr="00DA31BF">
        <w:rPr>
          <w:rFonts w:ascii="Palatino Linotype" w:eastAsia="Palatino Linotype" w:hAnsi="Palatino Linotype" w:cs="Palatino Linotype"/>
          <w:b/>
          <w:color w:val="000000"/>
          <w:sz w:val="24"/>
          <w:szCs w:val="24"/>
        </w:rPr>
        <w:t>veinticuatro de octubre</w:t>
      </w:r>
      <w:r w:rsidR="002E66DC" w:rsidRPr="00DA31BF">
        <w:rPr>
          <w:rFonts w:ascii="Palatino Linotype" w:eastAsia="Palatino Linotype" w:hAnsi="Palatino Linotype" w:cs="Palatino Linotype"/>
          <w:b/>
          <w:color w:val="000000"/>
          <w:sz w:val="24"/>
          <w:szCs w:val="24"/>
        </w:rPr>
        <w:t xml:space="preserve"> </w:t>
      </w:r>
      <w:r w:rsidR="00932D1F" w:rsidRPr="00DA31BF">
        <w:rPr>
          <w:rFonts w:ascii="Palatino Linotype" w:eastAsia="Palatino Linotype" w:hAnsi="Palatino Linotype" w:cs="Palatino Linotype"/>
          <w:b/>
          <w:color w:val="000000"/>
          <w:sz w:val="24"/>
          <w:szCs w:val="24"/>
        </w:rPr>
        <w:t>de</w:t>
      </w:r>
      <w:r w:rsidRPr="00DA31BF">
        <w:rPr>
          <w:rFonts w:ascii="Palatino Linotype" w:eastAsia="Palatino Linotype" w:hAnsi="Palatino Linotype" w:cs="Palatino Linotype"/>
          <w:b/>
          <w:color w:val="000000"/>
          <w:sz w:val="24"/>
          <w:szCs w:val="24"/>
        </w:rPr>
        <w:t xml:space="preserve"> dos mil veintidós</w:t>
      </w:r>
      <w:r w:rsidRPr="00DA31BF">
        <w:rPr>
          <w:rFonts w:ascii="Palatino Linotype" w:eastAsia="Palatino Linotype" w:hAnsi="Palatino Linotype" w:cs="Palatino Linotype"/>
          <w:color w:val="000000"/>
          <w:sz w:val="24"/>
          <w:szCs w:val="24"/>
        </w:rPr>
        <w:t xml:space="preserve">, la parte </w:t>
      </w:r>
      <w:r w:rsidRPr="00DA31BF">
        <w:rPr>
          <w:rFonts w:ascii="Palatino Linotype" w:eastAsia="Palatino Linotype" w:hAnsi="Palatino Linotype" w:cs="Palatino Linotype"/>
          <w:b/>
          <w:color w:val="000000"/>
          <w:sz w:val="24"/>
          <w:szCs w:val="24"/>
        </w:rPr>
        <w:t>RECURRENTE</w:t>
      </w:r>
      <w:r w:rsidRPr="00DA31BF">
        <w:rPr>
          <w:rFonts w:ascii="Palatino Linotype" w:eastAsia="Palatino Linotype" w:hAnsi="Palatino Linotype" w:cs="Palatino Linotype"/>
          <w:color w:val="000000"/>
          <w:sz w:val="24"/>
          <w:szCs w:val="24"/>
        </w:rPr>
        <w:t xml:space="preserve"> formuló solicitud de acceso a información pública al</w:t>
      </w:r>
      <w:r w:rsidRPr="00DA31BF">
        <w:rPr>
          <w:rFonts w:ascii="Palatino Linotype" w:eastAsia="Palatino Linotype" w:hAnsi="Palatino Linotype" w:cs="Palatino Linotype"/>
          <w:b/>
          <w:color w:val="000000"/>
          <w:sz w:val="24"/>
          <w:szCs w:val="24"/>
        </w:rPr>
        <w:t xml:space="preserve"> SUJETO OBLIGADO</w:t>
      </w:r>
      <w:r w:rsidRPr="00DA31BF">
        <w:rPr>
          <w:rFonts w:ascii="Palatino Linotype" w:eastAsia="Palatino Linotype" w:hAnsi="Palatino Linotype" w:cs="Palatino Linotype"/>
          <w:color w:val="000000"/>
          <w:sz w:val="24"/>
          <w:szCs w:val="24"/>
        </w:rPr>
        <w:t xml:space="preserve"> a través del Sistema de Acceso a la Información Mexiquense, en adelante SAIMEX, en la que requirió lo siguiente: </w:t>
      </w:r>
    </w:p>
    <w:p w14:paraId="3F91BCC8" w14:textId="77777777" w:rsidR="003F0671" w:rsidRPr="00DA31BF" w:rsidRDefault="003F0671" w:rsidP="00251A66">
      <w:pPr>
        <w:spacing w:after="0" w:line="360" w:lineRule="auto"/>
        <w:ind w:right="49"/>
        <w:jc w:val="both"/>
        <w:rPr>
          <w:rFonts w:ascii="Palatino Linotype" w:eastAsia="Palatino Linotype" w:hAnsi="Palatino Linotype" w:cs="Palatino Linotype"/>
          <w:sz w:val="24"/>
          <w:szCs w:val="24"/>
        </w:rPr>
      </w:pPr>
    </w:p>
    <w:p w14:paraId="550414AE" w14:textId="1D0FEDC3" w:rsidR="003F0671" w:rsidRPr="00DA31BF" w:rsidRDefault="003C59FF" w:rsidP="0022555B">
      <w:pPr>
        <w:ind w:left="567" w:right="560"/>
        <w:jc w:val="both"/>
        <w:rPr>
          <w:rFonts w:ascii="Palatino Linotype" w:eastAsia="Times New Roman" w:hAnsi="Palatino Linotype" w:cs="Times New Roman"/>
          <w:i/>
        </w:rPr>
      </w:pPr>
      <w:bookmarkStart w:id="0" w:name="_Hlk122728518"/>
      <w:r w:rsidRPr="00DA31BF">
        <w:rPr>
          <w:rFonts w:ascii="Palatino Linotype" w:eastAsia="Palatino Linotype" w:hAnsi="Palatino Linotype" w:cs="Palatino Linotype"/>
          <w:i/>
        </w:rPr>
        <w:t>“</w:t>
      </w:r>
      <w:r w:rsidR="00CA1AA5" w:rsidRPr="00DA31BF">
        <w:rPr>
          <w:rFonts w:ascii="Palatino Linotype" w:eastAsia="Times New Roman" w:hAnsi="Palatino Linotype" w:cs="Times New Roman"/>
          <w:i/>
        </w:rPr>
        <w:t>SE SOLICITA BRINDAR EL DIRECTORIO EXTENDIDO, ES DECIR, PUESTO, TELÉFONO O EXTENCION TELEFONICA, NOMBRE E INTEGRANTES DEL EQUIPO DE LA DIRECCIONES DE: FINANZAS SEGUIDAD PUBLICA PRESIDENCIA REGIDURIAS. LISTADO COMPLETO DE ALTAS Y BAJAS LABORALES CORRESPONDIENTE AL MES DE SEPTIEMBRE Y OCTUBRE DE 2022</w:t>
      </w:r>
      <w:r w:rsidR="00955B38" w:rsidRPr="00DA31BF">
        <w:rPr>
          <w:rFonts w:ascii="Palatino Linotype" w:eastAsia="Palatino Linotype" w:hAnsi="Palatino Linotype" w:cs="Palatino Linotype"/>
          <w:i/>
        </w:rPr>
        <w:t>”.</w:t>
      </w:r>
    </w:p>
    <w:p w14:paraId="189A30C1" w14:textId="77777777" w:rsidR="003F0671" w:rsidRPr="00DA31BF" w:rsidRDefault="003F0671" w:rsidP="00251A66">
      <w:pPr>
        <w:spacing w:after="0" w:line="360" w:lineRule="auto"/>
        <w:ind w:left="567" w:right="560"/>
        <w:jc w:val="both"/>
        <w:rPr>
          <w:rFonts w:ascii="Palatino Linotype" w:eastAsia="Palatino Linotype" w:hAnsi="Palatino Linotype" w:cs="Palatino Linotype"/>
          <w:i/>
        </w:rPr>
      </w:pPr>
    </w:p>
    <w:p w14:paraId="059217B6" w14:textId="376576AD" w:rsidR="00454069" w:rsidRPr="00DA31BF" w:rsidRDefault="003C59FF" w:rsidP="0075031B">
      <w:pPr>
        <w:spacing w:after="0" w:line="360" w:lineRule="auto"/>
        <w:ind w:right="49"/>
        <w:jc w:val="both"/>
        <w:rPr>
          <w:rFonts w:ascii="Palatino Linotype" w:eastAsia="Palatino Linotype" w:hAnsi="Palatino Linotype" w:cs="Palatino Linotype"/>
          <w:sz w:val="24"/>
          <w:szCs w:val="24"/>
        </w:rPr>
      </w:pPr>
      <w:r w:rsidRPr="00DA31BF">
        <w:rPr>
          <w:rFonts w:ascii="Palatino Linotype" w:eastAsia="Palatino Linotype" w:hAnsi="Palatino Linotype" w:cs="Palatino Linotype"/>
          <w:b/>
          <w:sz w:val="24"/>
          <w:szCs w:val="24"/>
        </w:rPr>
        <w:lastRenderedPageBreak/>
        <w:t>Modalidad elegida para la entrega de la información:</w:t>
      </w:r>
      <w:r w:rsidRPr="00DA31BF">
        <w:rPr>
          <w:rFonts w:ascii="Palatino Linotype" w:eastAsia="Palatino Linotype" w:hAnsi="Palatino Linotype" w:cs="Palatino Linotype"/>
          <w:sz w:val="24"/>
          <w:szCs w:val="24"/>
        </w:rPr>
        <w:t xml:space="preserve"> a través del Sistema de Acceso a la Información Mexiquense (SAIMEX). </w:t>
      </w:r>
    </w:p>
    <w:p w14:paraId="78DE9875" w14:textId="77777777" w:rsidR="0075031B" w:rsidRPr="00DA31BF" w:rsidRDefault="0075031B" w:rsidP="0075031B">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50A4484E" w14:textId="190F4384" w:rsidR="003F0671" w:rsidRPr="00DA31BF" w:rsidRDefault="003C59FF" w:rsidP="00251A66">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DA31BF">
        <w:rPr>
          <w:rFonts w:ascii="Palatino Linotype" w:eastAsia="Palatino Linotype" w:hAnsi="Palatino Linotype" w:cs="Palatino Linotype"/>
          <w:b/>
          <w:color w:val="000000"/>
          <w:sz w:val="24"/>
          <w:szCs w:val="24"/>
        </w:rPr>
        <w:t>Respuesta.</w:t>
      </w:r>
      <w:r w:rsidRPr="00DA31BF">
        <w:rPr>
          <w:rFonts w:ascii="Palatino Linotype" w:eastAsia="Palatino Linotype" w:hAnsi="Palatino Linotype" w:cs="Palatino Linotype"/>
          <w:color w:val="000000"/>
          <w:sz w:val="24"/>
          <w:szCs w:val="24"/>
        </w:rPr>
        <w:t xml:space="preserve"> </w:t>
      </w:r>
      <w:r w:rsidR="00A364FD" w:rsidRPr="00DA31BF">
        <w:rPr>
          <w:rFonts w:ascii="Palatino Linotype" w:eastAsia="Palatino Linotype" w:hAnsi="Palatino Linotype" w:cs="Palatino Linotype"/>
          <w:sz w:val="24"/>
          <w:szCs w:val="24"/>
        </w:rPr>
        <w:t xml:space="preserve">En fecha </w:t>
      </w:r>
      <w:r w:rsidR="00CA1AA5" w:rsidRPr="00DA31BF">
        <w:rPr>
          <w:rFonts w:ascii="Palatino Linotype" w:eastAsia="Palatino Linotype" w:hAnsi="Palatino Linotype" w:cs="Palatino Linotype"/>
          <w:b/>
          <w:sz w:val="24"/>
          <w:szCs w:val="24"/>
        </w:rPr>
        <w:t>quince de noviembre</w:t>
      </w:r>
      <w:r w:rsidR="00A364FD" w:rsidRPr="00DA31BF">
        <w:rPr>
          <w:rFonts w:ascii="Palatino Linotype" w:eastAsia="Palatino Linotype" w:hAnsi="Palatino Linotype" w:cs="Palatino Linotype"/>
          <w:b/>
          <w:sz w:val="24"/>
          <w:szCs w:val="24"/>
        </w:rPr>
        <w:t xml:space="preserve"> de dos mil veintidós</w:t>
      </w:r>
      <w:r w:rsidR="00A364FD" w:rsidRPr="00DA31BF">
        <w:rPr>
          <w:rFonts w:ascii="Palatino Linotype" w:eastAsia="Palatino Linotype" w:hAnsi="Palatino Linotype" w:cs="Palatino Linotype"/>
          <w:sz w:val="24"/>
          <w:szCs w:val="24"/>
        </w:rPr>
        <w:t xml:space="preserve">, el Sujeto Obligado remitió respuesta a la solicitud de información, al tenor de lo siguiente: </w:t>
      </w:r>
    </w:p>
    <w:p w14:paraId="43FB3599" w14:textId="77777777" w:rsidR="00A364FD" w:rsidRPr="00DA31BF" w:rsidRDefault="00A364FD" w:rsidP="00251A66">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7CFEEE02" w14:textId="77777777" w:rsidR="00CA1AA5" w:rsidRPr="00DA31BF" w:rsidRDefault="00CA1AA5" w:rsidP="00CA1AA5">
      <w:pPr>
        <w:spacing w:after="0" w:line="360" w:lineRule="auto"/>
        <w:ind w:left="567" w:right="560"/>
        <w:jc w:val="both"/>
        <w:rPr>
          <w:rFonts w:ascii="Palatino Linotype" w:eastAsia="Palatino Linotype" w:hAnsi="Palatino Linotype" w:cs="Palatino Linotype"/>
          <w:szCs w:val="24"/>
        </w:rPr>
      </w:pPr>
      <w:r w:rsidRPr="00DA31BF">
        <w:rPr>
          <w:rFonts w:ascii="Palatino Linotype" w:eastAsia="Palatino Linotype" w:hAnsi="Palatino Linotype" w:cs="Palatino Linotype"/>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5AA38D6" w14:textId="77777777" w:rsidR="00CA1AA5" w:rsidRPr="00DA31BF" w:rsidRDefault="00CA1AA5" w:rsidP="00CA1AA5">
      <w:pPr>
        <w:spacing w:after="0" w:line="360" w:lineRule="auto"/>
        <w:ind w:left="567" w:right="560"/>
        <w:jc w:val="both"/>
        <w:rPr>
          <w:rFonts w:ascii="Palatino Linotype" w:eastAsia="Palatino Linotype" w:hAnsi="Palatino Linotype" w:cs="Palatino Linotype"/>
          <w:szCs w:val="24"/>
        </w:rPr>
      </w:pPr>
    </w:p>
    <w:p w14:paraId="518E346A" w14:textId="423C28A9" w:rsidR="00CA1AA5" w:rsidRPr="00DA31BF" w:rsidRDefault="00CA1AA5" w:rsidP="00CA1AA5">
      <w:pPr>
        <w:spacing w:after="0" w:line="360" w:lineRule="auto"/>
        <w:ind w:right="560"/>
        <w:jc w:val="both"/>
        <w:rPr>
          <w:rFonts w:ascii="Palatino Linotype" w:eastAsia="Palatino Linotype" w:hAnsi="Palatino Linotype" w:cs="Palatino Linotype"/>
          <w:szCs w:val="24"/>
        </w:rPr>
      </w:pPr>
      <w:r w:rsidRPr="00DA31BF">
        <w:rPr>
          <w:rFonts w:ascii="Palatino Linotype" w:eastAsia="Palatino Linotype" w:hAnsi="Palatino Linotype" w:cs="Palatino Linotype"/>
          <w:szCs w:val="24"/>
        </w:rPr>
        <w:t xml:space="preserve">Asimismo, adjuntó los archivos que se describen a continuación: </w:t>
      </w:r>
    </w:p>
    <w:p w14:paraId="39AD239E" w14:textId="77777777" w:rsidR="00CA1AA5" w:rsidRPr="00DA31BF" w:rsidRDefault="00CA1AA5" w:rsidP="00CA1AA5">
      <w:pPr>
        <w:spacing w:after="0" w:line="360" w:lineRule="auto"/>
        <w:ind w:right="560"/>
        <w:jc w:val="both"/>
        <w:rPr>
          <w:rFonts w:ascii="Palatino Linotype" w:eastAsia="Palatino Linotype" w:hAnsi="Palatino Linotype" w:cs="Palatino Linotype"/>
          <w:szCs w:val="24"/>
        </w:rPr>
      </w:pPr>
    </w:p>
    <w:p w14:paraId="18F0A115" w14:textId="2F423B13" w:rsidR="00CA1AA5" w:rsidRPr="00DA31BF" w:rsidRDefault="00CA1AA5" w:rsidP="00CA1AA5">
      <w:pPr>
        <w:pStyle w:val="Prrafodelista"/>
        <w:numPr>
          <w:ilvl w:val="0"/>
          <w:numId w:val="45"/>
        </w:numPr>
        <w:spacing w:after="0" w:line="360" w:lineRule="auto"/>
        <w:ind w:right="560"/>
        <w:jc w:val="both"/>
        <w:rPr>
          <w:rFonts w:ascii="Palatino Linotype" w:eastAsia="Palatino Linotype" w:hAnsi="Palatino Linotype" w:cs="Palatino Linotype"/>
          <w:szCs w:val="24"/>
        </w:rPr>
      </w:pPr>
      <w:r w:rsidRPr="00DA31BF">
        <w:rPr>
          <w:rFonts w:ascii="Palatino Linotype" w:eastAsia="Palatino Linotype" w:hAnsi="Palatino Linotype" w:cs="Palatino Linotype"/>
          <w:szCs w:val="24"/>
        </w:rPr>
        <w:t xml:space="preserve">Oficio de fecha diez de noviembre de dos mil veintidós, signado por la Coordinadora de Recursos Humanos, mediante el cual informa que se ajunta el formato PDF el directorio de las direcciones de Tesorería, Seguridad Pública, Presidencia y Regidurías, así como las altas y bajas del mes de septiembre de dos mil veintidós, siendo que esta es la información que se tiene completa a la fecha de la solicitud. </w:t>
      </w:r>
    </w:p>
    <w:p w14:paraId="78D5704D" w14:textId="2FA8932C" w:rsidR="00CA1AA5" w:rsidRPr="00DA31BF" w:rsidRDefault="00CA1AA5" w:rsidP="00CA1AA5">
      <w:pPr>
        <w:pStyle w:val="Prrafodelista"/>
        <w:numPr>
          <w:ilvl w:val="0"/>
          <w:numId w:val="45"/>
        </w:numPr>
        <w:spacing w:after="0" w:line="360" w:lineRule="auto"/>
        <w:ind w:right="560"/>
        <w:jc w:val="both"/>
        <w:rPr>
          <w:rFonts w:ascii="Palatino Linotype" w:eastAsia="Palatino Linotype" w:hAnsi="Palatino Linotype" w:cs="Palatino Linotype"/>
          <w:szCs w:val="24"/>
        </w:rPr>
      </w:pPr>
      <w:r w:rsidRPr="00DA31BF">
        <w:rPr>
          <w:rFonts w:ascii="Palatino Linotype" w:eastAsia="Palatino Linotype" w:hAnsi="Palatino Linotype" w:cs="Palatino Linotype"/>
          <w:szCs w:val="24"/>
        </w:rPr>
        <w:t xml:space="preserve">Oficio en el que se advierte una tabla relacionada con el Directorio de los servidores públicos, la cual contiene unidad administrativa, titular y extensión telefónica, así como dos tablas relacionadas con las altas y bajas del mes de septiembre, como se advierte a continuación: </w:t>
      </w:r>
    </w:p>
    <w:p w14:paraId="2D43EF5F" w14:textId="143F8F9B" w:rsidR="00CA1AA5" w:rsidRPr="00DA31BF" w:rsidRDefault="00CA1AA5" w:rsidP="00CA1AA5">
      <w:pPr>
        <w:spacing w:after="0" w:line="360" w:lineRule="auto"/>
        <w:ind w:right="560"/>
        <w:jc w:val="center"/>
        <w:rPr>
          <w:rFonts w:ascii="Palatino Linotype" w:eastAsia="Palatino Linotype" w:hAnsi="Palatino Linotype" w:cs="Palatino Linotype"/>
          <w:szCs w:val="24"/>
        </w:rPr>
      </w:pPr>
      <w:r w:rsidRPr="00DA31BF">
        <w:rPr>
          <w:rFonts w:ascii="Palatino Linotype" w:eastAsia="Palatino Linotype" w:hAnsi="Palatino Linotype" w:cs="Palatino Linotype"/>
          <w:noProof/>
          <w:szCs w:val="24"/>
        </w:rPr>
        <w:lastRenderedPageBreak/>
        <w:drawing>
          <wp:inline distT="0" distB="0" distL="0" distR="0" wp14:anchorId="6574DF0F" wp14:editId="0B5DFED4">
            <wp:extent cx="4935830" cy="1085175"/>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75350" cy="1093864"/>
                    </a:xfrm>
                    <a:prstGeom prst="rect">
                      <a:avLst/>
                    </a:prstGeom>
                  </pic:spPr>
                </pic:pic>
              </a:graphicData>
            </a:graphic>
          </wp:inline>
        </w:drawing>
      </w:r>
    </w:p>
    <w:p w14:paraId="73E2249B" w14:textId="1C737EE7" w:rsidR="00CA1AA5" w:rsidRPr="00DA31BF" w:rsidRDefault="00CA1AA5" w:rsidP="00CA1AA5">
      <w:pPr>
        <w:spacing w:after="0" w:line="360" w:lineRule="auto"/>
        <w:ind w:right="560"/>
        <w:jc w:val="center"/>
        <w:rPr>
          <w:rFonts w:ascii="Palatino Linotype" w:eastAsia="Palatino Linotype" w:hAnsi="Palatino Linotype" w:cs="Palatino Linotype"/>
          <w:szCs w:val="24"/>
        </w:rPr>
      </w:pPr>
      <w:r w:rsidRPr="00DA31BF">
        <w:rPr>
          <w:rFonts w:ascii="Palatino Linotype" w:eastAsia="Palatino Linotype" w:hAnsi="Palatino Linotype" w:cs="Palatino Linotype"/>
          <w:szCs w:val="24"/>
        </w:rPr>
        <w:t>…</w:t>
      </w:r>
    </w:p>
    <w:p w14:paraId="15D81F7D" w14:textId="4C45A147" w:rsidR="00CA1AA5" w:rsidRPr="00DA31BF" w:rsidRDefault="00CA1AA5" w:rsidP="00CA1AA5">
      <w:pPr>
        <w:spacing w:after="0" w:line="360" w:lineRule="auto"/>
        <w:ind w:right="560"/>
        <w:jc w:val="center"/>
        <w:rPr>
          <w:rFonts w:ascii="Palatino Linotype" w:eastAsia="Palatino Linotype" w:hAnsi="Palatino Linotype" w:cs="Palatino Linotype"/>
          <w:szCs w:val="24"/>
        </w:rPr>
      </w:pPr>
      <w:r w:rsidRPr="00DA31BF">
        <w:rPr>
          <w:rFonts w:ascii="Palatino Linotype" w:eastAsia="Palatino Linotype" w:hAnsi="Palatino Linotype" w:cs="Palatino Linotype"/>
          <w:noProof/>
          <w:szCs w:val="24"/>
        </w:rPr>
        <w:drawing>
          <wp:inline distT="0" distB="0" distL="0" distR="0" wp14:anchorId="2648F564" wp14:editId="05C3E2A8">
            <wp:extent cx="4899025" cy="1411071"/>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03803" cy="1412447"/>
                    </a:xfrm>
                    <a:prstGeom prst="rect">
                      <a:avLst/>
                    </a:prstGeom>
                  </pic:spPr>
                </pic:pic>
              </a:graphicData>
            </a:graphic>
          </wp:inline>
        </w:drawing>
      </w:r>
    </w:p>
    <w:p w14:paraId="3005B5BA" w14:textId="14699A86" w:rsidR="00CA1AA5" w:rsidRPr="00DA31BF" w:rsidRDefault="00CA1AA5" w:rsidP="00CA1AA5">
      <w:pPr>
        <w:spacing w:after="0" w:line="360" w:lineRule="auto"/>
        <w:ind w:right="560"/>
        <w:jc w:val="center"/>
        <w:rPr>
          <w:rFonts w:ascii="Palatino Linotype" w:eastAsia="Palatino Linotype" w:hAnsi="Palatino Linotype" w:cs="Palatino Linotype"/>
          <w:szCs w:val="24"/>
        </w:rPr>
      </w:pPr>
      <w:r w:rsidRPr="00DA31BF">
        <w:rPr>
          <w:rFonts w:ascii="Palatino Linotype" w:eastAsia="Palatino Linotype" w:hAnsi="Palatino Linotype" w:cs="Palatino Linotype"/>
          <w:szCs w:val="24"/>
        </w:rPr>
        <w:t>…</w:t>
      </w:r>
    </w:p>
    <w:p w14:paraId="3259B7C2" w14:textId="51D5E98D" w:rsidR="00CA1AA5" w:rsidRPr="00DA31BF" w:rsidRDefault="00CA1AA5" w:rsidP="00CA1AA5">
      <w:pPr>
        <w:spacing w:after="0" w:line="360" w:lineRule="auto"/>
        <w:ind w:right="560"/>
        <w:jc w:val="center"/>
        <w:rPr>
          <w:rFonts w:ascii="Palatino Linotype" w:eastAsia="Palatino Linotype" w:hAnsi="Palatino Linotype" w:cs="Palatino Linotype"/>
          <w:szCs w:val="24"/>
        </w:rPr>
      </w:pPr>
      <w:r w:rsidRPr="00DA31BF">
        <w:rPr>
          <w:rFonts w:ascii="Palatino Linotype" w:eastAsia="Palatino Linotype" w:hAnsi="Palatino Linotype" w:cs="Palatino Linotype"/>
          <w:noProof/>
          <w:szCs w:val="24"/>
        </w:rPr>
        <w:drawing>
          <wp:inline distT="0" distB="0" distL="0" distR="0" wp14:anchorId="166DA72F" wp14:editId="184A4287">
            <wp:extent cx="4887524" cy="127943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45969" cy="1294737"/>
                    </a:xfrm>
                    <a:prstGeom prst="rect">
                      <a:avLst/>
                    </a:prstGeom>
                  </pic:spPr>
                </pic:pic>
              </a:graphicData>
            </a:graphic>
          </wp:inline>
        </w:drawing>
      </w:r>
    </w:p>
    <w:p w14:paraId="73E6E0F3" w14:textId="77777777" w:rsidR="00CA1AA5" w:rsidRPr="00DA31BF" w:rsidRDefault="00CA1AA5" w:rsidP="00CA1AA5">
      <w:pPr>
        <w:pStyle w:val="Prrafodelista"/>
        <w:spacing w:after="0" w:line="360" w:lineRule="auto"/>
        <w:ind w:right="560"/>
        <w:jc w:val="both"/>
        <w:rPr>
          <w:rFonts w:ascii="Palatino Linotype" w:eastAsia="Palatino Linotype" w:hAnsi="Palatino Linotype" w:cs="Palatino Linotype"/>
          <w:szCs w:val="24"/>
        </w:rPr>
      </w:pPr>
    </w:p>
    <w:p w14:paraId="7BF373E2" w14:textId="71CA8261" w:rsidR="00CA1AA5" w:rsidRPr="00DA31BF" w:rsidRDefault="00CA1AA5" w:rsidP="00CA1AA5">
      <w:pPr>
        <w:pStyle w:val="Prrafodelista"/>
        <w:numPr>
          <w:ilvl w:val="0"/>
          <w:numId w:val="45"/>
        </w:numPr>
        <w:spacing w:after="0" w:line="360" w:lineRule="auto"/>
        <w:ind w:right="560"/>
        <w:jc w:val="both"/>
        <w:rPr>
          <w:rFonts w:ascii="Palatino Linotype" w:eastAsia="Palatino Linotype" w:hAnsi="Palatino Linotype" w:cs="Palatino Linotype"/>
          <w:szCs w:val="24"/>
        </w:rPr>
      </w:pPr>
      <w:r w:rsidRPr="00DA31BF">
        <w:rPr>
          <w:rFonts w:ascii="Palatino Linotype" w:eastAsia="Palatino Linotype" w:hAnsi="Palatino Linotype" w:cs="Palatino Linotype"/>
          <w:szCs w:val="24"/>
        </w:rPr>
        <w:t xml:space="preserve">Oficio de fecha quince de noviembre de dos mil veintidós, signado por la Titular de la Unidad de Transparencia, mediante el cual informa al particular que a su respuesta se encontrará la información proporcionada por la Coordinadora de Recursos Humanos. </w:t>
      </w:r>
    </w:p>
    <w:p w14:paraId="7122D17A" w14:textId="6CB0419E" w:rsidR="00CA1AA5" w:rsidRPr="00DA31BF" w:rsidRDefault="00CA1AA5" w:rsidP="00CA1AA5">
      <w:pPr>
        <w:pStyle w:val="Prrafodelista"/>
        <w:spacing w:after="0" w:line="360" w:lineRule="auto"/>
        <w:ind w:right="560"/>
        <w:jc w:val="both"/>
        <w:rPr>
          <w:rFonts w:ascii="Palatino Linotype" w:eastAsia="Palatino Linotype" w:hAnsi="Palatino Linotype" w:cs="Palatino Linotype"/>
          <w:szCs w:val="24"/>
        </w:rPr>
      </w:pPr>
    </w:p>
    <w:p w14:paraId="2F3995A9" w14:textId="4A3DB91F" w:rsidR="003F0671" w:rsidRPr="00DA31BF" w:rsidRDefault="00EE3C01" w:rsidP="00251A66">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DA31BF">
        <w:rPr>
          <w:rFonts w:ascii="Palatino Linotype" w:eastAsia="Palatino Linotype" w:hAnsi="Palatino Linotype" w:cs="Palatino Linotype"/>
          <w:b/>
          <w:color w:val="000000"/>
          <w:sz w:val="24"/>
          <w:szCs w:val="24"/>
        </w:rPr>
        <w:t>Recurso de revisión.</w:t>
      </w:r>
      <w:r w:rsidRPr="00DA31BF">
        <w:rPr>
          <w:rFonts w:ascii="Palatino Linotype" w:eastAsia="Palatino Linotype" w:hAnsi="Palatino Linotype" w:cs="Palatino Linotype"/>
          <w:color w:val="000000"/>
          <w:sz w:val="24"/>
          <w:szCs w:val="24"/>
        </w:rPr>
        <w:t xml:space="preserve"> </w:t>
      </w:r>
      <w:r w:rsidR="003C59FF" w:rsidRPr="00DA31BF">
        <w:rPr>
          <w:rFonts w:ascii="Palatino Linotype" w:eastAsia="Palatino Linotype" w:hAnsi="Palatino Linotype" w:cs="Palatino Linotype"/>
          <w:color w:val="000000"/>
          <w:sz w:val="24"/>
          <w:szCs w:val="24"/>
        </w:rPr>
        <w:t>El Particular, derivado de la</w:t>
      </w:r>
      <w:r w:rsidR="00955B38" w:rsidRPr="00DA31BF">
        <w:rPr>
          <w:rFonts w:ascii="Palatino Linotype" w:eastAsia="Palatino Linotype" w:hAnsi="Palatino Linotype" w:cs="Palatino Linotype"/>
          <w:color w:val="000000"/>
          <w:sz w:val="24"/>
          <w:szCs w:val="24"/>
        </w:rPr>
        <w:t xml:space="preserve"> </w:t>
      </w:r>
      <w:r w:rsidR="003C59FF" w:rsidRPr="00DA31BF">
        <w:rPr>
          <w:rFonts w:ascii="Palatino Linotype" w:eastAsia="Palatino Linotype" w:hAnsi="Palatino Linotype" w:cs="Palatino Linotype"/>
          <w:color w:val="000000"/>
          <w:sz w:val="24"/>
          <w:szCs w:val="24"/>
        </w:rPr>
        <w:t xml:space="preserve">respuesta del </w:t>
      </w:r>
      <w:r w:rsidR="003C59FF" w:rsidRPr="00DA31BF">
        <w:rPr>
          <w:rFonts w:ascii="Palatino Linotype" w:eastAsia="Palatino Linotype" w:hAnsi="Palatino Linotype" w:cs="Palatino Linotype"/>
          <w:b/>
          <w:color w:val="000000"/>
          <w:sz w:val="24"/>
          <w:szCs w:val="24"/>
        </w:rPr>
        <w:t>SUJETO OBLIGADO</w:t>
      </w:r>
      <w:r w:rsidR="003C59FF" w:rsidRPr="00DA31BF">
        <w:rPr>
          <w:rFonts w:ascii="Palatino Linotype" w:eastAsia="Palatino Linotype" w:hAnsi="Palatino Linotype" w:cs="Palatino Linotype"/>
          <w:color w:val="000000"/>
          <w:sz w:val="24"/>
          <w:szCs w:val="24"/>
        </w:rPr>
        <w:t xml:space="preserve"> interpuso Recurso de Revisión a través del </w:t>
      </w:r>
      <w:r w:rsidR="003C59FF" w:rsidRPr="00DA31BF">
        <w:rPr>
          <w:rFonts w:ascii="Palatino Linotype" w:eastAsia="Palatino Linotype" w:hAnsi="Palatino Linotype" w:cs="Palatino Linotype"/>
          <w:b/>
          <w:color w:val="000000"/>
          <w:sz w:val="24"/>
          <w:szCs w:val="24"/>
        </w:rPr>
        <w:t>SAIMEX</w:t>
      </w:r>
      <w:r w:rsidR="003C59FF" w:rsidRPr="00DA31BF">
        <w:rPr>
          <w:rFonts w:ascii="Palatino Linotype" w:eastAsia="Palatino Linotype" w:hAnsi="Palatino Linotype" w:cs="Palatino Linotype"/>
          <w:color w:val="000000"/>
          <w:sz w:val="24"/>
          <w:szCs w:val="24"/>
        </w:rPr>
        <w:t xml:space="preserve"> en fecha </w:t>
      </w:r>
      <w:r w:rsidR="00CA1AA5" w:rsidRPr="00DA31BF">
        <w:rPr>
          <w:rFonts w:ascii="Palatino Linotype" w:eastAsia="Palatino Linotype" w:hAnsi="Palatino Linotype" w:cs="Palatino Linotype"/>
          <w:b/>
          <w:color w:val="000000"/>
          <w:sz w:val="24"/>
          <w:szCs w:val="24"/>
        </w:rPr>
        <w:t>quince de noviembre</w:t>
      </w:r>
      <w:r w:rsidR="0022555B" w:rsidRPr="00DA31BF">
        <w:rPr>
          <w:rFonts w:ascii="Palatino Linotype" w:eastAsia="Palatino Linotype" w:hAnsi="Palatino Linotype" w:cs="Palatino Linotype"/>
          <w:b/>
          <w:color w:val="000000"/>
          <w:sz w:val="24"/>
          <w:szCs w:val="24"/>
        </w:rPr>
        <w:t xml:space="preserve"> </w:t>
      </w:r>
      <w:r w:rsidR="003C59FF" w:rsidRPr="00DA31BF">
        <w:rPr>
          <w:rFonts w:ascii="Palatino Linotype" w:eastAsia="Palatino Linotype" w:hAnsi="Palatino Linotype" w:cs="Palatino Linotype"/>
          <w:b/>
          <w:color w:val="000000"/>
          <w:sz w:val="24"/>
          <w:szCs w:val="24"/>
        </w:rPr>
        <w:t>de dos mil veintidós</w:t>
      </w:r>
      <w:r w:rsidR="003C59FF" w:rsidRPr="00DA31BF">
        <w:rPr>
          <w:rFonts w:ascii="Palatino Linotype" w:eastAsia="Palatino Linotype" w:hAnsi="Palatino Linotype" w:cs="Palatino Linotype"/>
          <w:color w:val="000000"/>
          <w:sz w:val="24"/>
          <w:szCs w:val="24"/>
        </w:rPr>
        <w:t>, a través del cual expresó lo siguiente:</w:t>
      </w:r>
    </w:p>
    <w:p w14:paraId="4BD01D3D" w14:textId="67A0B631" w:rsidR="0075031B" w:rsidRPr="00DA31BF" w:rsidRDefault="003C59FF" w:rsidP="00DF7F6C">
      <w:pPr>
        <w:pBdr>
          <w:top w:val="nil"/>
          <w:left w:val="nil"/>
          <w:bottom w:val="nil"/>
          <w:right w:val="nil"/>
          <w:between w:val="nil"/>
        </w:pBdr>
        <w:tabs>
          <w:tab w:val="left" w:pos="851"/>
        </w:tabs>
        <w:spacing w:after="0" w:line="276" w:lineRule="auto"/>
        <w:ind w:left="567" w:right="701"/>
        <w:jc w:val="both"/>
        <w:rPr>
          <w:rFonts w:ascii="Palatino Linotype" w:eastAsia="Palatino Linotype" w:hAnsi="Palatino Linotype" w:cs="Palatino Linotype"/>
          <w:i/>
          <w:iCs/>
          <w:color w:val="000000"/>
          <w:sz w:val="20"/>
        </w:rPr>
      </w:pPr>
      <w:r w:rsidRPr="00DA31BF">
        <w:rPr>
          <w:rFonts w:ascii="Palatino Linotype" w:eastAsia="Palatino Linotype" w:hAnsi="Palatino Linotype" w:cs="Palatino Linotype"/>
          <w:b/>
          <w:color w:val="000000"/>
          <w:szCs w:val="24"/>
        </w:rPr>
        <w:lastRenderedPageBreak/>
        <w:t xml:space="preserve">Acto impugnado. </w:t>
      </w:r>
      <w:r w:rsidRPr="00DA31BF">
        <w:rPr>
          <w:rFonts w:ascii="Palatino Linotype" w:eastAsia="Palatino Linotype" w:hAnsi="Palatino Linotype" w:cs="Palatino Linotype"/>
          <w:i/>
          <w:iCs/>
          <w:color w:val="000000"/>
          <w:sz w:val="20"/>
        </w:rPr>
        <w:t>“</w:t>
      </w:r>
      <w:r w:rsidR="00CA1AA5" w:rsidRPr="00DA31BF">
        <w:rPr>
          <w:rFonts w:ascii="Palatino Linotype" w:eastAsia="Palatino Linotype" w:hAnsi="Palatino Linotype" w:cs="Palatino Linotype"/>
          <w:i/>
          <w:iCs/>
          <w:color w:val="000000"/>
          <w:szCs w:val="24"/>
        </w:rPr>
        <w:t>LA INFORMACION ESTÁ INCOMPLETA</w:t>
      </w:r>
      <w:r w:rsidR="0075031B" w:rsidRPr="00DA31BF">
        <w:rPr>
          <w:rFonts w:ascii="Palatino Linotype" w:eastAsia="Palatino Linotype" w:hAnsi="Palatino Linotype" w:cs="Palatino Linotype"/>
          <w:i/>
          <w:iCs/>
          <w:color w:val="000000"/>
          <w:szCs w:val="24"/>
        </w:rPr>
        <w:t>”.</w:t>
      </w:r>
    </w:p>
    <w:p w14:paraId="63D0B15D" w14:textId="77777777" w:rsidR="003F0671" w:rsidRPr="00DA31BF" w:rsidRDefault="003F0671" w:rsidP="00251A66">
      <w:pPr>
        <w:pBdr>
          <w:top w:val="nil"/>
          <w:left w:val="nil"/>
          <w:bottom w:val="nil"/>
          <w:right w:val="nil"/>
          <w:between w:val="nil"/>
        </w:pBdr>
        <w:tabs>
          <w:tab w:val="left" w:pos="993"/>
        </w:tabs>
        <w:spacing w:after="0" w:line="360" w:lineRule="auto"/>
        <w:ind w:left="567" w:right="701"/>
        <w:jc w:val="both"/>
        <w:rPr>
          <w:rFonts w:ascii="Palatino Linotype" w:eastAsia="Palatino Linotype" w:hAnsi="Palatino Linotype" w:cs="Palatino Linotype"/>
          <w:b/>
          <w:color w:val="000000"/>
          <w:sz w:val="24"/>
          <w:szCs w:val="24"/>
        </w:rPr>
      </w:pPr>
    </w:p>
    <w:p w14:paraId="62F0484D" w14:textId="24E76EE1" w:rsidR="0075031B" w:rsidRPr="00DA31BF" w:rsidRDefault="003C59FF" w:rsidP="00DF7F6C">
      <w:pPr>
        <w:pBdr>
          <w:top w:val="nil"/>
          <w:left w:val="nil"/>
          <w:bottom w:val="nil"/>
          <w:right w:val="nil"/>
          <w:between w:val="nil"/>
        </w:pBdr>
        <w:tabs>
          <w:tab w:val="left" w:pos="709"/>
          <w:tab w:val="left" w:pos="851"/>
        </w:tabs>
        <w:spacing w:after="0" w:line="276" w:lineRule="auto"/>
        <w:ind w:left="567" w:right="701"/>
        <w:jc w:val="both"/>
        <w:rPr>
          <w:rFonts w:ascii="Palatino Linotype" w:eastAsia="Palatino Linotype" w:hAnsi="Palatino Linotype" w:cs="Palatino Linotype"/>
          <w:i/>
          <w:iCs/>
          <w:color w:val="000000"/>
          <w:sz w:val="20"/>
        </w:rPr>
      </w:pPr>
      <w:r w:rsidRPr="00DA31BF">
        <w:rPr>
          <w:rFonts w:ascii="Palatino Linotype" w:eastAsia="Palatino Linotype" w:hAnsi="Palatino Linotype" w:cs="Palatino Linotype"/>
          <w:b/>
          <w:color w:val="000000"/>
          <w:szCs w:val="24"/>
        </w:rPr>
        <w:t xml:space="preserve">Razones o motivos de la inconformidad: </w:t>
      </w:r>
      <w:r w:rsidRPr="00DA31BF">
        <w:rPr>
          <w:rFonts w:ascii="Palatino Linotype" w:eastAsia="Palatino Linotype" w:hAnsi="Palatino Linotype" w:cs="Palatino Linotype"/>
          <w:i/>
          <w:iCs/>
          <w:color w:val="000000"/>
          <w:sz w:val="20"/>
        </w:rPr>
        <w:t>“</w:t>
      </w:r>
      <w:r w:rsidR="00CA1AA5" w:rsidRPr="00DA31BF">
        <w:rPr>
          <w:rFonts w:ascii="Palatino Linotype" w:eastAsia="Palatino Linotype" w:hAnsi="Palatino Linotype" w:cs="Palatino Linotype"/>
          <w:bCs/>
          <w:i/>
          <w:iCs/>
          <w:color w:val="000000"/>
          <w:szCs w:val="24"/>
        </w:rPr>
        <w:t xml:space="preserve">LA INFORMACION SOLICITADA FUE EL LIDTADO DE ALTAS Y BAJAS DEL MES DE SEPTIEMBRE Y OCTUBRE Y </w:t>
      </w:r>
      <w:r w:rsidR="00CA1AA5" w:rsidRPr="00DA31BF">
        <w:rPr>
          <w:rFonts w:ascii="Palatino Linotype" w:eastAsia="Palatino Linotype" w:hAnsi="Palatino Linotype" w:cs="Palatino Linotype"/>
          <w:b/>
          <w:bCs/>
          <w:i/>
          <w:iCs/>
          <w:color w:val="000000"/>
          <w:szCs w:val="24"/>
          <w:u w:val="single"/>
        </w:rPr>
        <w:t>SOLAMENTE SE HA INCLUIDO EL DE SEPTIEMBRE</w:t>
      </w:r>
      <w:r w:rsidR="00CA1AA5" w:rsidRPr="00DA31BF">
        <w:rPr>
          <w:rFonts w:ascii="Palatino Linotype" w:eastAsia="Palatino Linotype" w:hAnsi="Palatino Linotype" w:cs="Palatino Linotype"/>
          <w:bCs/>
          <w:i/>
          <w:iCs/>
          <w:color w:val="000000"/>
          <w:szCs w:val="24"/>
        </w:rPr>
        <w:t xml:space="preserve">, POR LO TANTO, LA RESPUESTA ESTÁ INCOMPLETA EN EL REQUERIMIENTO </w:t>
      </w:r>
      <w:r w:rsidR="00CA1AA5" w:rsidRPr="00DA31BF">
        <w:rPr>
          <w:rFonts w:ascii="Palatino Linotype" w:eastAsia="Palatino Linotype" w:hAnsi="Palatino Linotype" w:cs="Palatino Linotype"/>
          <w:b/>
          <w:bCs/>
          <w:i/>
          <w:iCs/>
          <w:color w:val="000000"/>
          <w:szCs w:val="24"/>
          <w:u w:val="single"/>
        </w:rPr>
        <w:t>POR LO QUE SOLCITO QUE SE EXPLIQUE EL POR QUÉ NO SE HA ENTREGADO ESA INFORMACIÓN</w:t>
      </w:r>
      <w:r w:rsidR="00CA1AA5" w:rsidRPr="00DA31BF">
        <w:rPr>
          <w:rFonts w:ascii="Palatino Linotype" w:eastAsia="Palatino Linotype" w:hAnsi="Palatino Linotype" w:cs="Palatino Linotype"/>
          <w:bCs/>
          <w:i/>
          <w:iCs/>
          <w:color w:val="000000"/>
          <w:szCs w:val="24"/>
        </w:rPr>
        <w:t xml:space="preserve"> Y SE ORDENE AL SUJETO OBLIGADO A </w:t>
      </w:r>
      <w:r w:rsidR="00CA1AA5" w:rsidRPr="00DA31BF">
        <w:rPr>
          <w:rFonts w:ascii="Palatino Linotype" w:eastAsia="Palatino Linotype" w:hAnsi="Palatino Linotype" w:cs="Palatino Linotype"/>
          <w:b/>
          <w:bCs/>
          <w:i/>
          <w:iCs/>
          <w:color w:val="000000"/>
          <w:szCs w:val="24"/>
          <w:u w:val="single"/>
        </w:rPr>
        <w:t>CAMBIAR SU RESPUESTA INCLUYENDO LA TOTALIDA DE LA INFORMACION REQUERIDA</w:t>
      </w:r>
      <w:r w:rsidR="0022555B" w:rsidRPr="00DA31BF">
        <w:rPr>
          <w:rFonts w:ascii="Palatino Linotype" w:eastAsia="Palatino Linotype" w:hAnsi="Palatino Linotype" w:cs="Palatino Linotype"/>
          <w:bCs/>
          <w:i/>
          <w:iCs/>
          <w:color w:val="000000"/>
          <w:szCs w:val="24"/>
        </w:rPr>
        <w:t>.</w:t>
      </w:r>
      <w:r w:rsidR="0075031B" w:rsidRPr="00DA31BF">
        <w:rPr>
          <w:rFonts w:ascii="Palatino Linotype" w:eastAsia="Palatino Linotype" w:hAnsi="Palatino Linotype" w:cs="Palatino Linotype"/>
          <w:b/>
          <w:i/>
          <w:iCs/>
          <w:color w:val="000000"/>
          <w:szCs w:val="24"/>
        </w:rPr>
        <w:t>”</w:t>
      </w:r>
    </w:p>
    <w:bookmarkEnd w:id="0"/>
    <w:p w14:paraId="733FD01D" w14:textId="77777777" w:rsidR="003F0671" w:rsidRPr="00DA31BF" w:rsidRDefault="003F0671" w:rsidP="00251A66">
      <w:pPr>
        <w:spacing w:after="0" w:line="360" w:lineRule="auto"/>
        <w:ind w:right="49"/>
        <w:jc w:val="both"/>
        <w:rPr>
          <w:rFonts w:ascii="Palatino Linotype" w:eastAsia="Palatino Linotype" w:hAnsi="Palatino Linotype" w:cs="Palatino Linotype"/>
          <w:sz w:val="24"/>
          <w:szCs w:val="24"/>
        </w:rPr>
      </w:pPr>
    </w:p>
    <w:p w14:paraId="721FEBBB" w14:textId="474386B4" w:rsidR="003F0671" w:rsidRPr="00DA31BF" w:rsidRDefault="003C59FF" w:rsidP="00251A66">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DA31BF">
        <w:rPr>
          <w:rFonts w:ascii="Palatino Linotype" w:eastAsia="Palatino Linotype" w:hAnsi="Palatino Linotype" w:cs="Palatino Linotype"/>
          <w:b/>
          <w:color w:val="000000"/>
          <w:sz w:val="24"/>
          <w:szCs w:val="24"/>
        </w:rPr>
        <w:t>Turno.</w:t>
      </w:r>
      <w:r w:rsidRPr="00DA31BF">
        <w:rPr>
          <w:rFonts w:ascii="Palatino Linotype" w:eastAsia="Palatino Linotype" w:hAnsi="Palatino Linotype" w:cs="Palatino Linotype"/>
          <w:color w:val="000000"/>
          <w:sz w:val="24"/>
          <w:szCs w:val="24"/>
        </w:rPr>
        <w:t xml:space="preserve"> De conformidad con el artículo 185, fracción I de la Ley de Transparencia y Acceso a la Información Pública del Estado de México y Municipios, el recurso de revisión número </w:t>
      </w:r>
      <w:r w:rsidR="00AD2CEE" w:rsidRPr="00DA31BF">
        <w:rPr>
          <w:rFonts w:ascii="Palatino Linotype" w:eastAsia="Palatino Linotype" w:hAnsi="Palatino Linotype" w:cs="Palatino Linotype"/>
          <w:b/>
          <w:color w:val="000000"/>
          <w:sz w:val="24"/>
          <w:szCs w:val="24"/>
        </w:rPr>
        <w:t>1</w:t>
      </w:r>
      <w:r w:rsidR="00CA1AA5" w:rsidRPr="00DA31BF">
        <w:rPr>
          <w:rFonts w:ascii="Palatino Linotype" w:eastAsia="Palatino Linotype" w:hAnsi="Palatino Linotype" w:cs="Palatino Linotype"/>
          <w:b/>
          <w:color w:val="000000"/>
          <w:sz w:val="24"/>
          <w:szCs w:val="24"/>
        </w:rPr>
        <w:t>6509</w:t>
      </w:r>
      <w:r w:rsidRPr="00DA31BF">
        <w:rPr>
          <w:rFonts w:ascii="Palatino Linotype" w:eastAsia="Palatino Linotype" w:hAnsi="Palatino Linotype" w:cs="Palatino Linotype"/>
          <w:b/>
          <w:color w:val="000000"/>
          <w:sz w:val="24"/>
          <w:szCs w:val="24"/>
        </w:rPr>
        <w:t>/INFOEM/IP/RR/2022</w:t>
      </w:r>
      <w:r w:rsidRPr="00DA31BF">
        <w:rPr>
          <w:rFonts w:ascii="Palatino Linotype" w:eastAsia="Palatino Linotype" w:hAnsi="Palatino Linotype" w:cs="Palatino Linotype"/>
          <w:color w:val="000000"/>
          <w:sz w:val="24"/>
          <w:szCs w:val="24"/>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4DA3673C" w14:textId="77777777" w:rsidR="003F0671" w:rsidRPr="00DA31BF" w:rsidRDefault="003F0671" w:rsidP="00251A66">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37D06A68" w14:textId="58E33266" w:rsidR="00AD2CEE" w:rsidRPr="00DA31BF" w:rsidRDefault="003C59FF" w:rsidP="00251A66">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DA31BF">
        <w:rPr>
          <w:rFonts w:ascii="Palatino Linotype" w:eastAsia="Palatino Linotype" w:hAnsi="Palatino Linotype" w:cs="Palatino Linotype"/>
          <w:b/>
          <w:color w:val="000000"/>
          <w:sz w:val="24"/>
          <w:szCs w:val="24"/>
        </w:rPr>
        <w:t>Admisión del recurso de revisión</w:t>
      </w:r>
      <w:r w:rsidRPr="00DA31BF">
        <w:rPr>
          <w:rFonts w:ascii="Palatino Linotype" w:eastAsia="Palatino Linotype" w:hAnsi="Palatino Linotype" w:cs="Palatino Linotype"/>
          <w:color w:val="000000"/>
          <w:sz w:val="24"/>
          <w:szCs w:val="24"/>
        </w:rPr>
        <w:t xml:space="preserve">: En fecha </w:t>
      </w:r>
      <w:r w:rsidR="00CA1AA5" w:rsidRPr="00DA31BF">
        <w:rPr>
          <w:rFonts w:ascii="Palatino Linotype" w:eastAsia="Palatino Linotype" w:hAnsi="Palatino Linotype" w:cs="Palatino Linotype"/>
          <w:b/>
          <w:color w:val="000000"/>
          <w:sz w:val="24"/>
          <w:szCs w:val="24"/>
        </w:rPr>
        <w:t>dieciocho de noviembre</w:t>
      </w:r>
      <w:r w:rsidRPr="00DA31BF">
        <w:rPr>
          <w:rFonts w:ascii="Palatino Linotype" w:eastAsia="Palatino Linotype" w:hAnsi="Palatino Linotype" w:cs="Palatino Linotype"/>
          <w:b/>
          <w:color w:val="000000"/>
          <w:sz w:val="24"/>
          <w:szCs w:val="24"/>
        </w:rPr>
        <w:t xml:space="preserve"> de dos mil veintidós</w:t>
      </w:r>
      <w:r w:rsidR="006A069A" w:rsidRPr="00DA31BF">
        <w:rPr>
          <w:rFonts w:ascii="Palatino Linotype" w:eastAsia="Palatino Linotype" w:hAnsi="Palatino Linotype" w:cs="Palatino Linotype"/>
          <w:color w:val="000000"/>
          <w:sz w:val="24"/>
          <w:szCs w:val="24"/>
        </w:rPr>
        <w:t>, la Comisionada Ponente</w:t>
      </w:r>
      <w:r w:rsidRPr="00DA31BF">
        <w:rPr>
          <w:rFonts w:ascii="Palatino Linotype" w:eastAsia="Palatino Linotype" w:hAnsi="Palatino Linotype" w:cs="Palatino Linotype"/>
          <w:color w:val="000000"/>
          <w:sz w:val="24"/>
          <w:szCs w:val="24"/>
        </w:rPr>
        <w:t xml:space="preserv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5F21D0B0" w14:textId="77777777" w:rsidR="00DF7F6C" w:rsidRPr="00DA31BF" w:rsidRDefault="00DF7F6C" w:rsidP="00DF7F6C">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676B0D68" w14:textId="3801B3FB" w:rsidR="00CA1AA5" w:rsidRPr="00DA31BF" w:rsidRDefault="006A069A" w:rsidP="00CA1AA5">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FF0000"/>
        </w:rPr>
      </w:pPr>
      <w:r w:rsidRPr="00DA31BF">
        <w:rPr>
          <w:rFonts w:ascii="Palatino Linotype" w:eastAsia="Palatino Linotype" w:hAnsi="Palatino Linotype" w:cs="Palatino Linotype"/>
          <w:b/>
          <w:color w:val="000000"/>
          <w:sz w:val="24"/>
          <w:szCs w:val="24"/>
        </w:rPr>
        <w:t>Informe Justificado.</w:t>
      </w:r>
      <w:r w:rsidRPr="00DA31BF">
        <w:rPr>
          <w:rFonts w:ascii="Palatino Linotype" w:eastAsia="Palatino Linotype" w:hAnsi="Palatino Linotype" w:cs="Palatino Linotype"/>
          <w:b/>
          <w:sz w:val="24"/>
          <w:szCs w:val="24"/>
        </w:rPr>
        <w:t xml:space="preserve"> </w:t>
      </w:r>
      <w:r w:rsidR="00CA1AA5" w:rsidRPr="00DA31BF">
        <w:rPr>
          <w:rFonts w:ascii="Palatino Linotype" w:eastAsia="Palatino Linotype" w:hAnsi="Palatino Linotype" w:cs="Palatino Linotype"/>
          <w:sz w:val="24"/>
          <w:szCs w:val="24"/>
        </w:rPr>
        <w:t xml:space="preserve">Las partes fueron omisas en rendir manifestaciones: </w:t>
      </w:r>
    </w:p>
    <w:p w14:paraId="346271BC" w14:textId="77777777" w:rsidR="00CA1AA5" w:rsidRPr="00DA31BF" w:rsidRDefault="00CA1AA5" w:rsidP="00CA1AA5">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FF0000"/>
        </w:rPr>
      </w:pPr>
    </w:p>
    <w:p w14:paraId="42718E8B" w14:textId="4EC08DA6" w:rsidR="0065124E" w:rsidRPr="00DA31BF" w:rsidRDefault="00CA1AA5" w:rsidP="00CA1AA5">
      <w:pPr>
        <w:pBdr>
          <w:top w:val="nil"/>
          <w:left w:val="nil"/>
          <w:bottom w:val="nil"/>
          <w:right w:val="nil"/>
          <w:between w:val="nil"/>
        </w:pBdr>
        <w:spacing w:after="0" w:line="360" w:lineRule="auto"/>
        <w:ind w:right="49"/>
        <w:jc w:val="center"/>
        <w:rPr>
          <w:rFonts w:ascii="Palatino Linotype" w:eastAsia="Palatino Linotype" w:hAnsi="Palatino Linotype" w:cs="Palatino Linotype"/>
          <w:color w:val="FF0000"/>
        </w:rPr>
      </w:pPr>
      <w:r w:rsidRPr="00DA31BF">
        <w:rPr>
          <w:rFonts w:ascii="Palatino Linotype" w:eastAsia="Palatino Linotype" w:hAnsi="Palatino Linotype" w:cs="Palatino Linotype"/>
          <w:noProof/>
          <w:sz w:val="24"/>
          <w:szCs w:val="24"/>
        </w:rPr>
        <w:lastRenderedPageBreak/>
        <w:drawing>
          <wp:inline distT="0" distB="0" distL="0" distR="0" wp14:anchorId="23629A38" wp14:editId="2281204A">
            <wp:extent cx="5270500" cy="1455856"/>
            <wp:effectExtent l="0" t="0" r="635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87306" cy="1460498"/>
                    </a:xfrm>
                    <a:prstGeom prst="rect">
                      <a:avLst/>
                    </a:prstGeom>
                  </pic:spPr>
                </pic:pic>
              </a:graphicData>
            </a:graphic>
          </wp:inline>
        </w:drawing>
      </w:r>
    </w:p>
    <w:p w14:paraId="73819E6A" w14:textId="77777777" w:rsidR="0022555B" w:rsidRPr="00DA31BF" w:rsidRDefault="0022555B" w:rsidP="0022555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7BA9A63" w14:textId="1C05D5E6" w:rsidR="00FF2481" w:rsidRPr="00DA31BF" w:rsidRDefault="00FF2481" w:rsidP="00251A66">
      <w:pPr>
        <w:numPr>
          <w:ilvl w:val="0"/>
          <w:numId w:val="4"/>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color w:val="000000"/>
          <w:sz w:val="24"/>
          <w:szCs w:val="24"/>
        </w:rPr>
      </w:pPr>
      <w:r w:rsidRPr="00DA31BF">
        <w:rPr>
          <w:rFonts w:ascii="Palatino Linotype" w:eastAsia="Palatino Linotype" w:hAnsi="Palatino Linotype" w:cs="Palatino Linotype"/>
          <w:b/>
          <w:color w:val="000000"/>
          <w:sz w:val="24"/>
          <w:szCs w:val="24"/>
        </w:rPr>
        <w:t>Ampliación de plazo:</w:t>
      </w:r>
      <w:r w:rsidRPr="00DA31BF">
        <w:rPr>
          <w:rFonts w:ascii="Palatino Linotype" w:eastAsia="Palatino Linotype" w:hAnsi="Palatino Linotype" w:cs="Palatino Linotype"/>
          <w:color w:val="000000"/>
          <w:sz w:val="24"/>
          <w:szCs w:val="24"/>
        </w:rPr>
        <w:t xml:space="preserve"> El</w:t>
      </w:r>
      <w:r w:rsidR="0013122B" w:rsidRPr="00DA31BF">
        <w:rPr>
          <w:rFonts w:ascii="Palatino Linotype" w:eastAsia="Palatino Linotype" w:hAnsi="Palatino Linotype" w:cs="Palatino Linotype"/>
          <w:b/>
          <w:color w:val="000000"/>
          <w:sz w:val="24"/>
          <w:szCs w:val="24"/>
        </w:rPr>
        <w:t xml:space="preserve"> </w:t>
      </w:r>
      <w:r w:rsidR="00940900" w:rsidRPr="00DA31BF">
        <w:rPr>
          <w:rFonts w:ascii="Palatino Linotype" w:eastAsia="Palatino Linotype" w:hAnsi="Palatino Linotype" w:cs="Palatino Linotype"/>
          <w:b/>
          <w:color w:val="000000"/>
          <w:sz w:val="24"/>
          <w:szCs w:val="24"/>
        </w:rPr>
        <w:t xml:space="preserve">veintidós </w:t>
      </w:r>
      <w:r w:rsidR="00CA1AA5" w:rsidRPr="00DA31BF">
        <w:rPr>
          <w:rFonts w:ascii="Palatino Linotype" w:eastAsia="Palatino Linotype" w:hAnsi="Palatino Linotype" w:cs="Palatino Linotype"/>
          <w:b/>
          <w:color w:val="000000"/>
          <w:sz w:val="24"/>
          <w:szCs w:val="24"/>
        </w:rPr>
        <w:t>de marzo</w:t>
      </w:r>
      <w:r w:rsidR="009E31D4" w:rsidRPr="00DA31BF">
        <w:rPr>
          <w:rFonts w:ascii="Palatino Linotype" w:eastAsia="Palatino Linotype" w:hAnsi="Palatino Linotype" w:cs="Palatino Linotype"/>
          <w:b/>
          <w:color w:val="000000"/>
          <w:sz w:val="24"/>
          <w:szCs w:val="24"/>
        </w:rPr>
        <w:t xml:space="preserve"> de</w:t>
      </w:r>
      <w:r w:rsidR="00251A66" w:rsidRPr="00DA31BF">
        <w:rPr>
          <w:rFonts w:ascii="Palatino Linotype" w:eastAsia="Palatino Linotype" w:hAnsi="Palatino Linotype" w:cs="Palatino Linotype"/>
          <w:b/>
          <w:color w:val="000000"/>
          <w:sz w:val="24"/>
          <w:szCs w:val="24"/>
        </w:rPr>
        <w:t xml:space="preserve"> dos mil veintitrés</w:t>
      </w:r>
      <w:r w:rsidRPr="00DA31BF">
        <w:rPr>
          <w:rFonts w:ascii="Palatino Linotype" w:eastAsia="Palatino Linotype" w:hAnsi="Palatino Linotype" w:cs="Palatino Linotype"/>
          <w:color w:val="000000"/>
          <w:sz w:val="24"/>
          <w:szCs w:val="24"/>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7CC1B296" w14:textId="77777777" w:rsidR="00FF2481" w:rsidRPr="00DA31BF" w:rsidRDefault="00FF2481" w:rsidP="00251A66">
      <w:pPr>
        <w:spacing w:after="0" w:line="360" w:lineRule="auto"/>
        <w:ind w:right="49"/>
        <w:jc w:val="both"/>
        <w:rPr>
          <w:rFonts w:ascii="Palatino Linotype" w:eastAsia="Palatino Linotype" w:hAnsi="Palatino Linotype" w:cs="Palatino Linotype"/>
          <w:sz w:val="24"/>
          <w:szCs w:val="24"/>
        </w:rPr>
      </w:pPr>
    </w:p>
    <w:p w14:paraId="2DED108A" w14:textId="6BF93112" w:rsidR="00FF2481" w:rsidRPr="00DA31BF" w:rsidRDefault="00FF2481" w:rsidP="00251A66">
      <w:pPr>
        <w:spacing w:after="0" w:line="360" w:lineRule="auto"/>
        <w:ind w:right="49"/>
        <w:jc w:val="both"/>
        <w:rPr>
          <w:rFonts w:ascii="Palatino Linotype" w:eastAsia="Palatino Linotype" w:hAnsi="Palatino Linotype" w:cs="Palatino Linotype"/>
          <w:sz w:val="24"/>
          <w:szCs w:val="24"/>
        </w:rPr>
      </w:pPr>
      <w:r w:rsidRPr="00DA31BF">
        <w:rPr>
          <w:rFonts w:ascii="Palatino Linotype" w:eastAsia="Palatino Linotype" w:hAnsi="Palatino Linotype" w:cs="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w:t>
      </w:r>
      <w:r w:rsidR="00684B1F" w:rsidRPr="00DA31BF">
        <w:rPr>
          <w:rFonts w:ascii="Palatino Linotype" w:eastAsia="Palatino Linotype" w:hAnsi="Palatino Linotype" w:cs="Palatino Linotype"/>
          <w:sz w:val="24"/>
          <w:szCs w:val="24"/>
        </w:rPr>
        <w:t xml:space="preserve"> en años anteriores</w:t>
      </w:r>
      <w:r w:rsidRPr="00DA31BF">
        <w:rPr>
          <w:rFonts w:ascii="Palatino Linotype" w:eastAsia="Palatino Linotype" w:hAnsi="Palatino Linotype" w:cs="Palatino Linotype"/>
          <w:sz w:val="24"/>
          <w:szCs w:val="24"/>
        </w:rPr>
        <w:t>, se ha incrementado aproximadamente un 400%, circunstancia atípica que ha rebasado las capacidades técnicas y humanas del personal encargado de la proyección de las resoluciones a dichos medios de impugnación.</w:t>
      </w:r>
    </w:p>
    <w:p w14:paraId="7AA05545" w14:textId="77777777" w:rsidR="00FF2481" w:rsidRPr="00DA31BF" w:rsidRDefault="00FF2481" w:rsidP="00251A66">
      <w:pPr>
        <w:spacing w:after="0" w:line="360" w:lineRule="auto"/>
        <w:ind w:right="49"/>
        <w:jc w:val="both"/>
        <w:rPr>
          <w:rFonts w:ascii="Palatino Linotype" w:eastAsia="Palatino Linotype" w:hAnsi="Palatino Linotype" w:cs="Palatino Linotype"/>
          <w:sz w:val="24"/>
          <w:szCs w:val="24"/>
        </w:rPr>
      </w:pPr>
      <w:r w:rsidRPr="00DA31BF">
        <w:rPr>
          <w:rFonts w:ascii="Palatino Linotype" w:eastAsia="Palatino Linotype" w:hAnsi="Palatino Linotype" w:cs="Palatino Linotype"/>
          <w:sz w:val="24"/>
          <w:szCs w:val="24"/>
        </w:rPr>
        <w:t xml:space="preserve"> </w:t>
      </w:r>
    </w:p>
    <w:p w14:paraId="73F441C8" w14:textId="77777777" w:rsidR="00FF2481" w:rsidRPr="00DA31BF" w:rsidRDefault="00FF2481" w:rsidP="00251A66">
      <w:pPr>
        <w:spacing w:after="0" w:line="360" w:lineRule="auto"/>
        <w:ind w:right="49"/>
        <w:jc w:val="both"/>
        <w:rPr>
          <w:rFonts w:ascii="Palatino Linotype" w:eastAsia="Palatino Linotype" w:hAnsi="Palatino Linotype" w:cs="Palatino Linotype"/>
          <w:sz w:val="24"/>
          <w:szCs w:val="24"/>
        </w:rPr>
      </w:pPr>
      <w:r w:rsidRPr="00DA31BF">
        <w:rPr>
          <w:rFonts w:ascii="Palatino Linotype" w:eastAsia="Palatino Linotype" w:hAnsi="Palatino Linotype" w:cs="Palatino Linotype"/>
          <w:sz w:val="24"/>
          <w:szCs w:val="24"/>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w:t>
      </w:r>
      <w:r w:rsidRPr="00DA31BF">
        <w:rPr>
          <w:rFonts w:ascii="Palatino Linotype" w:eastAsia="Palatino Linotype" w:hAnsi="Palatino Linotype" w:cs="Palatino Linotype"/>
          <w:sz w:val="24"/>
          <w:szCs w:val="24"/>
        </w:rPr>
        <w:lastRenderedPageBreak/>
        <w:t>órganos jurisdiccionales federales, aplicables también en procedimientos análogos, como el que nos ocupa.</w:t>
      </w:r>
    </w:p>
    <w:p w14:paraId="7C8C9076" w14:textId="77777777" w:rsidR="00FF2481" w:rsidRPr="00DA31BF" w:rsidRDefault="00FF2481" w:rsidP="00251A66">
      <w:pPr>
        <w:spacing w:after="0" w:line="360" w:lineRule="auto"/>
        <w:ind w:right="49"/>
        <w:jc w:val="both"/>
        <w:rPr>
          <w:rFonts w:ascii="Palatino Linotype" w:eastAsia="Palatino Linotype" w:hAnsi="Palatino Linotype" w:cs="Palatino Linotype"/>
          <w:sz w:val="24"/>
          <w:szCs w:val="24"/>
        </w:rPr>
      </w:pPr>
      <w:r w:rsidRPr="00DA31BF">
        <w:rPr>
          <w:rFonts w:ascii="Palatino Linotype" w:eastAsia="Palatino Linotype" w:hAnsi="Palatino Linotype" w:cs="Palatino Linotype"/>
          <w:sz w:val="24"/>
          <w:szCs w:val="24"/>
        </w:rPr>
        <w:t xml:space="preserve"> </w:t>
      </w:r>
    </w:p>
    <w:p w14:paraId="0232BA6E" w14:textId="36952D4B" w:rsidR="00FF2481" w:rsidRPr="00DA31BF" w:rsidRDefault="00FF2481" w:rsidP="00251A66">
      <w:pPr>
        <w:spacing w:after="0" w:line="360" w:lineRule="auto"/>
        <w:ind w:right="49"/>
        <w:jc w:val="both"/>
        <w:rPr>
          <w:rFonts w:ascii="Palatino Linotype" w:eastAsia="Palatino Linotype" w:hAnsi="Palatino Linotype" w:cs="Palatino Linotype"/>
          <w:sz w:val="24"/>
          <w:szCs w:val="24"/>
        </w:rPr>
      </w:pPr>
      <w:r w:rsidRPr="00DA31BF">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F6F31CE" w14:textId="77777777" w:rsidR="00A32BDC" w:rsidRPr="00DA31BF" w:rsidRDefault="00A32BDC" w:rsidP="00251A66">
      <w:pPr>
        <w:spacing w:after="0" w:line="360" w:lineRule="auto"/>
        <w:ind w:right="49"/>
        <w:jc w:val="both"/>
        <w:rPr>
          <w:rFonts w:ascii="Palatino Linotype" w:eastAsia="Palatino Linotype" w:hAnsi="Palatino Linotype" w:cs="Palatino Linotype"/>
          <w:sz w:val="24"/>
          <w:szCs w:val="24"/>
        </w:rPr>
      </w:pPr>
    </w:p>
    <w:p w14:paraId="3D3C52D6" w14:textId="4AF92460" w:rsidR="00FF2481" w:rsidRPr="00DA31BF" w:rsidRDefault="00FF2481" w:rsidP="00251A66">
      <w:pPr>
        <w:spacing w:after="0" w:line="360" w:lineRule="auto"/>
        <w:ind w:right="49"/>
        <w:jc w:val="both"/>
        <w:rPr>
          <w:rFonts w:ascii="Palatino Linotype" w:eastAsia="Palatino Linotype" w:hAnsi="Palatino Linotype" w:cs="Palatino Linotype"/>
          <w:sz w:val="24"/>
          <w:szCs w:val="24"/>
        </w:rPr>
      </w:pPr>
      <w:r w:rsidRPr="00DA31BF">
        <w:rPr>
          <w:rFonts w:ascii="Palatino Linotype" w:eastAsia="Palatino Linotype" w:hAnsi="Palatino Linotype" w:cs="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CBFBFD5" w14:textId="77777777" w:rsidR="00FF394E" w:rsidRPr="00DA31BF" w:rsidRDefault="00FF394E" w:rsidP="00251A66">
      <w:pPr>
        <w:spacing w:after="0" w:line="360" w:lineRule="auto"/>
        <w:ind w:right="49"/>
        <w:jc w:val="both"/>
        <w:rPr>
          <w:rFonts w:ascii="Palatino Linotype" w:eastAsia="Palatino Linotype" w:hAnsi="Palatino Linotype" w:cs="Palatino Linotype"/>
          <w:sz w:val="24"/>
          <w:szCs w:val="24"/>
        </w:rPr>
      </w:pPr>
    </w:p>
    <w:p w14:paraId="4E42AEFD" w14:textId="77777777" w:rsidR="00FF2481" w:rsidRPr="00DA31BF" w:rsidRDefault="00FF2481" w:rsidP="00251A66">
      <w:pPr>
        <w:spacing w:after="0" w:line="360" w:lineRule="auto"/>
        <w:ind w:right="49"/>
        <w:jc w:val="both"/>
        <w:rPr>
          <w:rFonts w:ascii="Palatino Linotype" w:eastAsia="Palatino Linotype" w:hAnsi="Palatino Linotype" w:cs="Palatino Linotype"/>
          <w:sz w:val="24"/>
          <w:szCs w:val="24"/>
        </w:rPr>
      </w:pPr>
      <w:r w:rsidRPr="00DA31BF">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6F3FF22E" w14:textId="77777777" w:rsidR="00FF2481" w:rsidRPr="00DA31BF" w:rsidRDefault="00FF2481" w:rsidP="00251A66">
      <w:pPr>
        <w:spacing w:after="0" w:line="360" w:lineRule="auto"/>
        <w:ind w:right="49"/>
        <w:jc w:val="both"/>
        <w:rPr>
          <w:rFonts w:ascii="Palatino Linotype" w:eastAsia="Palatino Linotype" w:hAnsi="Palatino Linotype" w:cs="Palatino Linotype"/>
          <w:sz w:val="24"/>
          <w:szCs w:val="24"/>
        </w:rPr>
      </w:pPr>
    </w:p>
    <w:p w14:paraId="033AB97D" w14:textId="77777777" w:rsidR="00FF2481" w:rsidRPr="00DA31BF" w:rsidRDefault="00FF2481" w:rsidP="00251A66">
      <w:pPr>
        <w:tabs>
          <w:tab w:val="left" w:pos="709"/>
        </w:tabs>
        <w:spacing w:after="0" w:line="360" w:lineRule="auto"/>
        <w:ind w:left="567" w:right="560"/>
        <w:jc w:val="both"/>
        <w:rPr>
          <w:rFonts w:ascii="Palatino Linotype" w:eastAsia="Palatino Linotype" w:hAnsi="Palatino Linotype" w:cs="Palatino Linotype"/>
        </w:rPr>
      </w:pPr>
      <w:r w:rsidRPr="00DA31BF">
        <w:rPr>
          <w:rFonts w:ascii="Palatino Linotype" w:eastAsia="Palatino Linotype" w:hAnsi="Palatino Linotype" w:cs="Palatino Linotype"/>
          <w:b/>
          <w:sz w:val="24"/>
          <w:szCs w:val="24"/>
        </w:rPr>
        <w:t>a</w:t>
      </w:r>
      <w:r w:rsidRPr="00DA31BF">
        <w:rPr>
          <w:rFonts w:ascii="Palatino Linotype" w:eastAsia="Palatino Linotype" w:hAnsi="Palatino Linotype" w:cs="Palatino Linotype"/>
          <w:b/>
        </w:rPr>
        <w:t>)    Complejidad del asunto:</w:t>
      </w:r>
      <w:r w:rsidRPr="00DA31BF">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7EEA9DBD" w14:textId="77777777" w:rsidR="00FF2481" w:rsidRPr="00DA31BF" w:rsidRDefault="00FF2481" w:rsidP="00251A66">
      <w:pPr>
        <w:tabs>
          <w:tab w:val="left" w:pos="709"/>
        </w:tabs>
        <w:spacing w:after="0" w:line="360" w:lineRule="auto"/>
        <w:ind w:left="567" w:right="560"/>
        <w:jc w:val="both"/>
        <w:rPr>
          <w:rFonts w:ascii="Palatino Linotype" w:eastAsia="Palatino Linotype" w:hAnsi="Palatino Linotype" w:cs="Palatino Linotype"/>
        </w:rPr>
      </w:pPr>
      <w:r w:rsidRPr="00DA31BF">
        <w:rPr>
          <w:rFonts w:ascii="Palatino Linotype" w:eastAsia="Palatino Linotype" w:hAnsi="Palatino Linotype" w:cs="Palatino Linotype"/>
          <w:b/>
        </w:rPr>
        <w:t>b)   Actividad Procesal del interesado</w:t>
      </w:r>
      <w:r w:rsidRPr="00DA31BF">
        <w:rPr>
          <w:rFonts w:ascii="Palatino Linotype" w:eastAsia="Palatino Linotype" w:hAnsi="Palatino Linotype" w:cs="Palatino Linotype"/>
        </w:rPr>
        <w:t>: Acciones u omisiones del interesado.</w:t>
      </w:r>
    </w:p>
    <w:p w14:paraId="09B257BF" w14:textId="77777777" w:rsidR="00FF2481" w:rsidRPr="00DA31BF" w:rsidRDefault="00FF2481" w:rsidP="00251A66">
      <w:pPr>
        <w:tabs>
          <w:tab w:val="left" w:pos="851"/>
        </w:tabs>
        <w:spacing w:after="0" w:line="360" w:lineRule="auto"/>
        <w:ind w:left="567" w:right="560"/>
        <w:jc w:val="both"/>
        <w:rPr>
          <w:rFonts w:ascii="Palatino Linotype" w:eastAsia="Palatino Linotype" w:hAnsi="Palatino Linotype" w:cs="Palatino Linotype"/>
        </w:rPr>
      </w:pPr>
      <w:r w:rsidRPr="00DA31BF">
        <w:rPr>
          <w:rFonts w:ascii="Palatino Linotype" w:eastAsia="Palatino Linotype" w:hAnsi="Palatino Linotype" w:cs="Palatino Linotype"/>
          <w:b/>
        </w:rPr>
        <w:t>c)  Conducta de la Autoridad:</w:t>
      </w:r>
      <w:r w:rsidRPr="00DA31BF">
        <w:rPr>
          <w:rFonts w:ascii="Palatino Linotype" w:eastAsia="Palatino Linotype" w:hAnsi="Palatino Linotype" w:cs="Palatino Linotype"/>
        </w:rPr>
        <w:t xml:space="preserve"> Las Acciones u omisiones realizadas en el procedimiento. Así como si la autoridad actuó con la debida diligencia.</w:t>
      </w:r>
    </w:p>
    <w:p w14:paraId="4DE86E93" w14:textId="589D0076" w:rsidR="00FF2481" w:rsidRPr="00DA31BF" w:rsidRDefault="00FF2481" w:rsidP="00CA1AA5">
      <w:pPr>
        <w:tabs>
          <w:tab w:val="left" w:pos="851"/>
        </w:tabs>
        <w:spacing w:after="0" w:line="360" w:lineRule="auto"/>
        <w:ind w:left="567" w:right="560"/>
        <w:jc w:val="both"/>
        <w:rPr>
          <w:rFonts w:ascii="Palatino Linotype" w:eastAsia="Palatino Linotype" w:hAnsi="Palatino Linotype" w:cs="Palatino Linotype"/>
        </w:rPr>
      </w:pPr>
      <w:r w:rsidRPr="00DA31BF">
        <w:rPr>
          <w:rFonts w:ascii="Palatino Linotype" w:eastAsia="Palatino Linotype" w:hAnsi="Palatino Linotype" w:cs="Palatino Linotype"/>
          <w:b/>
        </w:rPr>
        <w:t>d) La afectación generada en la situación jurídica de la persona involucrada en el proceso:</w:t>
      </w:r>
      <w:r w:rsidRPr="00DA31BF">
        <w:rPr>
          <w:rFonts w:ascii="Palatino Linotype" w:eastAsia="Palatino Linotype" w:hAnsi="Palatino Linotype" w:cs="Palatino Linotype"/>
        </w:rPr>
        <w:t xml:space="preserve"> Violación a sus derechos humanos.</w:t>
      </w:r>
    </w:p>
    <w:p w14:paraId="47D6970F" w14:textId="77777777" w:rsidR="00A32BDC" w:rsidRPr="00DA31BF" w:rsidRDefault="00A32BDC" w:rsidP="00CA1AA5">
      <w:pPr>
        <w:tabs>
          <w:tab w:val="left" w:pos="851"/>
        </w:tabs>
        <w:spacing w:after="0" w:line="360" w:lineRule="auto"/>
        <w:ind w:left="567" w:right="560"/>
        <w:jc w:val="both"/>
        <w:rPr>
          <w:rFonts w:ascii="Palatino Linotype" w:eastAsia="Palatino Linotype" w:hAnsi="Palatino Linotype" w:cs="Palatino Linotype"/>
        </w:rPr>
      </w:pPr>
    </w:p>
    <w:p w14:paraId="68E6DA16" w14:textId="77777777" w:rsidR="00FF2481" w:rsidRPr="00DA31BF" w:rsidRDefault="00FF2481" w:rsidP="00251A66">
      <w:pPr>
        <w:spacing w:after="0" w:line="360" w:lineRule="auto"/>
        <w:ind w:right="49"/>
        <w:jc w:val="both"/>
        <w:rPr>
          <w:rFonts w:ascii="Palatino Linotype" w:eastAsia="Palatino Linotype" w:hAnsi="Palatino Linotype" w:cs="Palatino Linotype"/>
          <w:sz w:val="24"/>
          <w:szCs w:val="24"/>
        </w:rPr>
      </w:pPr>
      <w:r w:rsidRPr="00DA31BF">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B497247" w14:textId="77777777" w:rsidR="00FF2481" w:rsidRPr="00DA31BF" w:rsidRDefault="00FF2481" w:rsidP="00251A66">
      <w:pPr>
        <w:spacing w:after="0" w:line="360" w:lineRule="auto"/>
        <w:ind w:right="49"/>
        <w:jc w:val="both"/>
        <w:rPr>
          <w:rFonts w:ascii="Palatino Linotype" w:eastAsia="Palatino Linotype" w:hAnsi="Palatino Linotype" w:cs="Palatino Linotype"/>
          <w:sz w:val="24"/>
          <w:szCs w:val="24"/>
        </w:rPr>
      </w:pPr>
      <w:r w:rsidRPr="00DA31BF">
        <w:rPr>
          <w:rFonts w:ascii="Palatino Linotype" w:eastAsia="Palatino Linotype" w:hAnsi="Palatino Linotype" w:cs="Palatino Linotype"/>
          <w:sz w:val="24"/>
          <w:szCs w:val="24"/>
        </w:rPr>
        <w:t xml:space="preserve"> </w:t>
      </w:r>
    </w:p>
    <w:p w14:paraId="4BB20A66" w14:textId="77777777" w:rsidR="00FF2481" w:rsidRPr="00DA31BF" w:rsidRDefault="00FF2481" w:rsidP="00251A66">
      <w:pPr>
        <w:spacing w:after="0" w:line="360" w:lineRule="auto"/>
        <w:ind w:right="49"/>
        <w:jc w:val="both"/>
        <w:rPr>
          <w:rFonts w:ascii="Palatino Linotype" w:eastAsia="Palatino Linotype" w:hAnsi="Palatino Linotype" w:cs="Palatino Linotype"/>
          <w:sz w:val="24"/>
          <w:szCs w:val="24"/>
        </w:rPr>
      </w:pPr>
      <w:r w:rsidRPr="00DA31BF">
        <w:rPr>
          <w:rFonts w:ascii="Palatino Linotype" w:eastAsia="Palatino Linotype" w:hAnsi="Palatino Linotype" w:cs="Palatino Linotype"/>
          <w:sz w:val="24"/>
          <w:szCs w:val="24"/>
        </w:rPr>
        <w:t>Argumento que encuentra sustento en la jurisprudencia P./J. 32/92 emitida por el Pleno de la Suprema Corte de Justicia de la Nación de rubro “</w:t>
      </w:r>
      <w:r w:rsidRPr="00DA31BF">
        <w:rPr>
          <w:rFonts w:ascii="Palatino Linotype" w:eastAsia="Palatino Linotype" w:hAnsi="Palatino Linotype" w:cs="Palatino Linotype"/>
          <w:b/>
          <w:sz w:val="24"/>
          <w:szCs w:val="24"/>
        </w:rPr>
        <w:t>TÉRMINOS PROCESALES. PARA DETERMINAR SI UN FUNCIONARIO JUDICIAL ACTUÓ INDEBIDAMENTE POR NO RESPETARLOS SE DEBE ATENDER AL PRESUPUESTO QUE CONSIDERÓ EL LEGISLADOR AL FIJARLOS Y LAS CARACTERÍSTICAS DEL CASO.”</w:t>
      </w:r>
      <w:r w:rsidRPr="00DA31BF">
        <w:rPr>
          <w:rFonts w:ascii="Palatino Linotype" w:eastAsia="Palatino Linotype" w:hAnsi="Palatino Linotype" w:cs="Palatino Linotype"/>
          <w:sz w:val="24"/>
          <w:szCs w:val="24"/>
        </w:rPr>
        <w:t>, visible en la Gaceta del Seminario Judicial de la Federación con el registro digital 205635.</w:t>
      </w:r>
    </w:p>
    <w:p w14:paraId="0845C798" w14:textId="77777777" w:rsidR="00FF2481" w:rsidRPr="00DA31BF" w:rsidRDefault="00FF2481" w:rsidP="00251A66">
      <w:pPr>
        <w:spacing w:after="0" w:line="360" w:lineRule="auto"/>
        <w:ind w:right="49"/>
        <w:jc w:val="both"/>
        <w:rPr>
          <w:rFonts w:ascii="Palatino Linotype" w:eastAsia="Palatino Linotype" w:hAnsi="Palatino Linotype" w:cs="Palatino Linotype"/>
          <w:sz w:val="24"/>
          <w:szCs w:val="24"/>
        </w:rPr>
      </w:pPr>
      <w:r w:rsidRPr="00DA31BF">
        <w:rPr>
          <w:rFonts w:ascii="Palatino Linotype" w:eastAsia="Palatino Linotype" w:hAnsi="Palatino Linotype" w:cs="Palatino Linotype"/>
          <w:sz w:val="24"/>
          <w:szCs w:val="24"/>
        </w:rPr>
        <w:t xml:space="preserve"> </w:t>
      </w:r>
    </w:p>
    <w:p w14:paraId="7806D234" w14:textId="77777777" w:rsidR="00FF2481" w:rsidRPr="00DA31BF" w:rsidRDefault="00FF2481" w:rsidP="00251A66">
      <w:pPr>
        <w:spacing w:after="0" w:line="360" w:lineRule="auto"/>
        <w:ind w:right="49"/>
        <w:jc w:val="both"/>
        <w:rPr>
          <w:rFonts w:ascii="Palatino Linotype" w:eastAsia="Palatino Linotype" w:hAnsi="Palatino Linotype" w:cs="Palatino Linotype"/>
          <w:sz w:val="24"/>
          <w:szCs w:val="24"/>
        </w:rPr>
      </w:pPr>
      <w:r w:rsidRPr="00DA31BF">
        <w:rPr>
          <w:rFonts w:ascii="Palatino Linotype" w:eastAsia="Palatino Linotype" w:hAnsi="Palatino Linotype" w:cs="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DA31BF">
        <w:rPr>
          <w:rFonts w:ascii="Palatino Linotype" w:eastAsia="Palatino Linotype" w:hAnsi="Palatino Linotype" w:cs="Palatino Linotype"/>
          <w:sz w:val="24"/>
          <w:szCs w:val="24"/>
        </w:rPr>
        <w:lastRenderedPageBreak/>
        <w:t>términos legales previamente establecidos por la Ley, por tratarse de causas de fuerza mayor.</w:t>
      </w:r>
    </w:p>
    <w:p w14:paraId="38BB19BD" w14:textId="77777777" w:rsidR="00FF2481" w:rsidRPr="00DA31BF" w:rsidRDefault="00FF2481" w:rsidP="00251A66">
      <w:pPr>
        <w:spacing w:after="0" w:line="360" w:lineRule="auto"/>
        <w:ind w:right="49"/>
        <w:jc w:val="both"/>
        <w:rPr>
          <w:rFonts w:ascii="Palatino Linotype" w:eastAsia="Palatino Linotype" w:hAnsi="Palatino Linotype" w:cs="Palatino Linotype"/>
          <w:sz w:val="24"/>
          <w:szCs w:val="24"/>
        </w:rPr>
      </w:pPr>
    </w:p>
    <w:p w14:paraId="7CD74372" w14:textId="77777777" w:rsidR="00FF2481" w:rsidRPr="00DA31BF" w:rsidRDefault="00FF2481" w:rsidP="00251A66">
      <w:pPr>
        <w:spacing w:after="0" w:line="360" w:lineRule="auto"/>
        <w:ind w:right="49"/>
        <w:jc w:val="both"/>
        <w:rPr>
          <w:rFonts w:ascii="Palatino Linotype" w:eastAsia="Palatino Linotype" w:hAnsi="Palatino Linotype" w:cs="Palatino Linotype"/>
          <w:sz w:val="24"/>
          <w:szCs w:val="24"/>
        </w:rPr>
      </w:pPr>
      <w:r w:rsidRPr="00DA31BF">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694359CF" w14:textId="77777777" w:rsidR="00FF2481" w:rsidRPr="00DA31BF" w:rsidRDefault="00FF2481" w:rsidP="00251A66">
      <w:pPr>
        <w:spacing w:after="0" w:line="360" w:lineRule="auto"/>
        <w:ind w:right="49"/>
        <w:jc w:val="both"/>
        <w:rPr>
          <w:rFonts w:ascii="Palatino Linotype" w:eastAsia="Palatino Linotype" w:hAnsi="Palatino Linotype" w:cs="Palatino Linotype"/>
          <w:sz w:val="24"/>
          <w:szCs w:val="24"/>
        </w:rPr>
      </w:pPr>
      <w:r w:rsidRPr="00DA31BF">
        <w:rPr>
          <w:rFonts w:ascii="Palatino Linotype" w:eastAsia="Palatino Linotype" w:hAnsi="Palatino Linotype" w:cs="Palatino Linotype"/>
          <w:sz w:val="24"/>
          <w:szCs w:val="24"/>
        </w:rPr>
        <w:t xml:space="preserve"> </w:t>
      </w:r>
    </w:p>
    <w:p w14:paraId="57D93B88" w14:textId="77777777" w:rsidR="00FF2481" w:rsidRPr="00DA31BF" w:rsidRDefault="00FF2481" w:rsidP="00251A66">
      <w:pPr>
        <w:spacing w:after="0" w:line="360" w:lineRule="auto"/>
        <w:ind w:left="567" w:right="560"/>
        <w:jc w:val="both"/>
        <w:rPr>
          <w:rFonts w:ascii="Palatino Linotype" w:eastAsia="Palatino Linotype" w:hAnsi="Palatino Linotype" w:cs="Palatino Linotype"/>
          <w:szCs w:val="24"/>
        </w:rPr>
      </w:pPr>
      <w:r w:rsidRPr="00DA31BF">
        <w:rPr>
          <w:rFonts w:ascii="Palatino Linotype" w:eastAsia="Palatino Linotype" w:hAnsi="Palatino Linotype" w:cs="Palatino Linotype"/>
          <w:b/>
          <w:szCs w:val="24"/>
        </w:rPr>
        <w:t xml:space="preserve"> “PLAZO RAZONABLE PARA RESOLVER. DIMENSIÓN Y EFECTOS DE ESTE CONCEPTO CUANDO SE ADUCE EXCESIVA CARGA DE TRABAJO.”</w:t>
      </w:r>
      <w:r w:rsidRPr="00DA31BF">
        <w:rPr>
          <w:rFonts w:ascii="Palatino Linotype" w:eastAsia="Palatino Linotype" w:hAnsi="Palatino Linotype" w:cs="Palatino Linotype"/>
          <w:szCs w:val="24"/>
        </w:rPr>
        <w:t xml:space="preserve"> consultable en el Seminario Judicial de la Federación y su gaceta, con el registro digital 2002351.</w:t>
      </w:r>
    </w:p>
    <w:p w14:paraId="43CDA85F" w14:textId="77777777" w:rsidR="00FF2481" w:rsidRPr="00DA31BF" w:rsidRDefault="00FF2481" w:rsidP="00251A66">
      <w:pPr>
        <w:spacing w:after="0" w:line="360" w:lineRule="auto"/>
        <w:ind w:left="567" w:right="560"/>
        <w:jc w:val="both"/>
        <w:rPr>
          <w:rFonts w:ascii="Palatino Linotype" w:eastAsia="Palatino Linotype" w:hAnsi="Palatino Linotype" w:cs="Palatino Linotype"/>
          <w:szCs w:val="24"/>
        </w:rPr>
      </w:pPr>
      <w:r w:rsidRPr="00DA31BF">
        <w:rPr>
          <w:rFonts w:ascii="Palatino Linotype" w:eastAsia="Palatino Linotype" w:hAnsi="Palatino Linotype" w:cs="Palatino Linotype"/>
          <w:szCs w:val="24"/>
        </w:rPr>
        <w:t xml:space="preserve"> </w:t>
      </w:r>
    </w:p>
    <w:p w14:paraId="43C127CB" w14:textId="6CB6FC49" w:rsidR="00FF2481" w:rsidRPr="00DA31BF" w:rsidRDefault="00FF2481" w:rsidP="00251A66">
      <w:pPr>
        <w:spacing w:after="0" w:line="360" w:lineRule="auto"/>
        <w:ind w:left="567" w:right="560"/>
        <w:jc w:val="both"/>
        <w:rPr>
          <w:rFonts w:ascii="Palatino Linotype" w:eastAsia="Palatino Linotype" w:hAnsi="Palatino Linotype" w:cs="Palatino Linotype"/>
          <w:szCs w:val="24"/>
        </w:rPr>
      </w:pPr>
      <w:r w:rsidRPr="00DA31BF">
        <w:rPr>
          <w:rFonts w:ascii="Palatino Linotype" w:eastAsia="Palatino Linotype" w:hAnsi="Palatino Linotype" w:cs="Palatino Linotype"/>
          <w:b/>
          <w:szCs w:val="24"/>
        </w:rPr>
        <w:t>“PLAZO RAZONABLE PARA RESOLVER. CONCEPTO Y ELEMENTOS QUE LO INTEGRAN A LA LUZ DEL DERECHO INTERNACIONAL DE LOS DERECHOS HUMANOS.”,</w:t>
      </w:r>
      <w:r w:rsidRPr="00DA31BF">
        <w:rPr>
          <w:rFonts w:ascii="Palatino Linotype" w:eastAsia="Palatino Linotype" w:hAnsi="Palatino Linotype" w:cs="Palatino Linotype"/>
          <w:szCs w:val="24"/>
        </w:rPr>
        <w:t xml:space="preserve"> visible en el Seminario Judicial de la Federación y su gaceta, con el registro digital 2002350.</w:t>
      </w:r>
    </w:p>
    <w:p w14:paraId="42F9748E" w14:textId="77777777" w:rsidR="00FF2481" w:rsidRPr="00DA31BF" w:rsidRDefault="00FF2481" w:rsidP="00251A66">
      <w:pPr>
        <w:spacing w:after="0" w:line="360" w:lineRule="auto"/>
        <w:ind w:left="567" w:right="560"/>
        <w:jc w:val="both"/>
        <w:rPr>
          <w:rFonts w:ascii="Palatino Linotype" w:eastAsia="Palatino Linotype" w:hAnsi="Palatino Linotype" w:cs="Palatino Linotype"/>
          <w:sz w:val="24"/>
          <w:szCs w:val="24"/>
        </w:rPr>
      </w:pPr>
    </w:p>
    <w:p w14:paraId="59162576" w14:textId="59F2B633" w:rsidR="004D48DA" w:rsidRPr="00DA31BF" w:rsidRDefault="00FF2481" w:rsidP="00684B1F">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sidRPr="00DA31BF">
        <w:rPr>
          <w:rFonts w:ascii="Palatino Linotype" w:eastAsia="Palatino Linotype" w:hAnsi="Palatino Linotype" w:cs="Palatino Linotype"/>
          <w:color w:val="000000"/>
          <w:sz w:val="24"/>
          <w:szCs w:val="24"/>
        </w:rPr>
        <w:t>Por ello, este organismo garante comprometido con la tutela de los derechos humanos confiados señala que este exceso del plazo legal para resolver el presente asunto r</w:t>
      </w:r>
      <w:r w:rsidR="00684B1F" w:rsidRPr="00DA31BF">
        <w:rPr>
          <w:rFonts w:ascii="Palatino Linotype" w:eastAsia="Palatino Linotype" w:hAnsi="Palatino Linotype" w:cs="Palatino Linotype"/>
          <w:color w:val="000000"/>
          <w:sz w:val="24"/>
          <w:szCs w:val="24"/>
        </w:rPr>
        <w:t>esulta de carácter excepcional.</w:t>
      </w:r>
    </w:p>
    <w:p w14:paraId="4F44AC8D" w14:textId="77777777" w:rsidR="00684B1F" w:rsidRPr="00DA31BF" w:rsidRDefault="00684B1F" w:rsidP="00684B1F">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6204CBC2" w14:textId="675D7735" w:rsidR="00BD7B07" w:rsidRPr="00DA31BF" w:rsidRDefault="00BD7B07" w:rsidP="00BD7B07">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DA31BF">
        <w:rPr>
          <w:rFonts w:ascii="Palatino Linotype" w:eastAsia="Palatino Linotype" w:hAnsi="Palatino Linotype" w:cs="Palatino Linotype"/>
          <w:b/>
          <w:color w:val="000000"/>
          <w:sz w:val="24"/>
          <w:szCs w:val="24"/>
        </w:rPr>
        <w:t>Cierre de instrucción</w:t>
      </w:r>
      <w:r w:rsidRPr="00DA31BF">
        <w:rPr>
          <w:rFonts w:ascii="Palatino Linotype" w:eastAsia="Palatino Linotype" w:hAnsi="Palatino Linotype" w:cs="Palatino Linotype"/>
          <w:color w:val="000000"/>
          <w:sz w:val="24"/>
          <w:szCs w:val="24"/>
        </w:rPr>
        <w:t xml:space="preserve">. En fecha </w:t>
      </w:r>
      <w:r w:rsidR="00940900" w:rsidRPr="00DA31BF">
        <w:rPr>
          <w:rFonts w:ascii="Palatino Linotype" w:eastAsia="Palatino Linotype" w:hAnsi="Palatino Linotype" w:cs="Palatino Linotype"/>
          <w:b/>
          <w:bCs/>
          <w:color w:val="000000"/>
          <w:sz w:val="24"/>
          <w:szCs w:val="24"/>
        </w:rPr>
        <w:t>veintidós</w:t>
      </w:r>
      <w:r w:rsidR="00CA1AA5" w:rsidRPr="00DA31BF">
        <w:rPr>
          <w:rFonts w:ascii="Palatino Linotype" w:eastAsia="Palatino Linotype" w:hAnsi="Palatino Linotype" w:cs="Palatino Linotype"/>
          <w:b/>
          <w:bCs/>
          <w:color w:val="000000"/>
          <w:sz w:val="24"/>
          <w:szCs w:val="24"/>
        </w:rPr>
        <w:t xml:space="preserve"> de marzo </w:t>
      </w:r>
      <w:r w:rsidR="00CA1AA5" w:rsidRPr="00DA31BF">
        <w:rPr>
          <w:rFonts w:ascii="Palatino Linotype" w:eastAsia="Palatino Linotype" w:hAnsi="Palatino Linotype" w:cs="Palatino Linotype"/>
          <w:b/>
          <w:color w:val="000000"/>
          <w:sz w:val="24"/>
          <w:szCs w:val="24"/>
        </w:rPr>
        <w:t>de dos mil veintitrés</w:t>
      </w:r>
      <w:r w:rsidRPr="00DA31BF">
        <w:rPr>
          <w:rFonts w:ascii="Palatino Linotype" w:eastAsia="Palatino Linotype" w:hAnsi="Palatino Linotype" w:cs="Palatino Linotype"/>
          <w:color w:val="000000"/>
          <w:sz w:val="24"/>
          <w:szCs w:val="24"/>
        </w:rPr>
        <w:t>, la Comisionada Ponente determinó el cierre de instrucción en términos de la fracción VI del artículo 185 de la Ley de Transparencia y Acceso a la Información Pública del Estado de México y Municipios.</w:t>
      </w:r>
    </w:p>
    <w:p w14:paraId="6D09B13C" w14:textId="041089EA" w:rsidR="00BD7B07" w:rsidRPr="00DA31BF" w:rsidRDefault="00BD7B07" w:rsidP="00BD7B07">
      <w:pPr>
        <w:spacing w:after="0" w:line="360" w:lineRule="auto"/>
        <w:ind w:right="49"/>
        <w:jc w:val="both"/>
        <w:rPr>
          <w:rFonts w:ascii="Palatino Linotype" w:eastAsia="Palatino Linotype" w:hAnsi="Palatino Linotype" w:cs="Palatino Linotype"/>
          <w:sz w:val="24"/>
          <w:szCs w:val="24"/>
        </w:rPr>
      </w:pPr>
      <w:r w:rsidRPr="00DA31BF">
        <w:rPr>
          <w:rFonts w:ascii="Palatino Linotype" w:eastAsia="Palatino Linotype" w:hAnsi="Palatino Linotype" w:cs="Palatino Linotype"/>
          <w:sz w:val="24"/>
          <w:szCs w:val="24"/>
        </w:rPr>
        <w:lastRenderedPageBreak/>
        <w:t xml:space="preserve">Debido a que fue debidamente sustanciado el expediente electrónico y no existe diligencia pendiente de desahogo, se emite la Resolución que conforme a Derecho proceda, de acuerdo con los siguientes: </w:t>
      </w:r>
    </w:p>
    <w:p w14:paraId="4130204D" w14:textId="77777777" w:rsidR="00BD7B07" w:rsidRPr="00DA31BF" w:rsidRDefault="00BD7B07" w:rsidP="00684B1F">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4E7E0C44" w14:textId="77777777" w:rsidR="003F0671" w:rsidRPr="00DA31BF" w:rsidRDefault="003C59FF" w:rsidP="00251A66">
      <w:pPr>
        <w:spacing w:after="0" w:line="360" w:lineRule="auto"/>
        <w:ind w:right="49"/>
        <w:jc w:val="center"/>
        <w:rPr>
          <w:rFonts w:ascii="Palatino Linotype" w:eastAsia="Palatino Linotype" w:hAnsi="Palatino Linotype" w:cs="Palatino Linotype"/>
          <w:b/>
          <w:sz w:val="24"/>
          <w:szCs w:val="24"/>
        </w:rPr>
      </w:pPr>
      <w:r w:rsidRPr="00DA31BF">
        <w:rPr>
          <w:rFonts w:ascii="Palatino Linotype" w:eastAsia="Palatino Linotype" w:hAnsi="Palatino Linotype" w:cs="Palatino Linotype"/>
          <w:b/>
          <w:sz w:val="24"/>
          <w:szCs w:val="24"/>
        </w:rPr>
        <w:t>II.</w:t>
      </w:r>
      <w:r w:rsidRPr="00DA31BF">
        <w:rPr>
          <w:rFonts w:ascii="Palatino Linotype" w:eastAsia="Palatino Linotype" w:hAnsi="Palatino Linotype" w:cs="Palatino Linotype"/>
          <w:b/>
          <w:sz w:val="24"/>
          <w:szCs w:val="24"/>
        </w:rPr>
        <w:tab/>
        <w:t>C O N S I D E R A N D O:</w:t>
      </w:r>
    </w:p>
    <w:p w14:paraId="54A96AE3" w14:textId="77777777" w:rsidR="003F0671" w:rsidRPr="00DA31BF" w:rsidRDefault="003F0671" w:rsidP="00251A66">
      <w:pPr>
        <w:spacing w:after="0" w:line="360" w:lineRule="auto"/>
        <w:ind w:right="49"/>
        <w:jc w:val="both"/>
        <w:rPr>
          <w:rFonts w:ascii="Palatino Linotype" w:eastAsia="Palatino Linotype" w:hAnsi="Palatino Linotype" w:cs="Palatino Linotype"/>
          <w:sz w:val="24"/>
          <w:szCs w:val="24"/>
        </w:rPr>
      </w:pPr>
    </w:p>
    <w:p w14:paraId="02766CAC" w14:textId="77777777" w:rsidR="003F0671" w:rsidRPr="00DA31BF" w:rsidRDefault="003C59FF" w:rsidP="00251A66">
      <w:pPr>
        <w:spacing w:after="0" w:line="360" w:lineRule="auto"/>
        <w:ind w:right="49"/>
        <w:jc w:val="both"/>
        <w:rPr>
          <w:rFonts w:ascii="Palatino Linotype" w:eastAsia="Palatino Linotype" w:hAnsi="Palatino Linotype" w:cs="Palatino Linotype"/>
          <w:sz w:val="24"/>
          <w:szCs w:val="24"/>
        </w:rPr>
      </w:pPr>
      <w:r w:rsidRPr="00DA31BF">
        <w:rPr>
          <w:rFonts w:ascii="Palatino Linotype" w:eastAsia="Palatino Linotype" w:hAnsi="Palatino Linotype" w:cs="Palatino Linotype"/>
          <w:b/>
          <w:sz w:val="24"/>
          <w:szCs w:val="24"/>
        </w:rPr>
        <w:t>Primero. Competencia.</w:t>
      </w:r>
      <w:r w:rsidRPr="00DA31BF">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433ACAC" w14:textId="77777777" w:rsidR="003F0671" w:rsidRPr="00DA31BF" w:rsidRDefault="003F0671" w:rsidP="00251A66">
      <w:pPr>
        <w:spacing w:after="0" w:line="360" w:lineRule="auto"/>
        <w:ind w:right="49"/>
        <w:jc w:val="both"/>
        <w:rPr>
          <w:rFonts w:ascii="Palatino Linotype" w:eastAsia="Palatino Linotype" w:hAnsi="Palatino Linotype" w:cs="Palatino Linotype"/>
          <w:sz w:val="24"/>
          <w:szCs w:val="24"/>
        </w:rPr>
      </w:pPr>
    </w:p>
    <w:p w14:paraId="1FB136D9" w14:textId="7742D987" w:rsidR="00251A66" w:rsidRPr="00DA31BF" w:rsidRDefault="00251A66" w:rsidP="00251A66">
      <w:pPr>
        <w:spacing w:after="0" w:line="360" w:lineRule="auto"/>
        <w:jc w:val="both"/>
        <w:rPr>
          <w:rFonts w:ascii="Palatino Linotype" w:eastAsia="Palatino Linotype" w:hAnsi="Palatino Linotype" w:cs="Palatino Linotype"/>
          <w:sz w:val="24"/>
        </w:rPr>
      </w:pPr>
      <w:r w:rsidRPr="00DA31BF">
        <w:rPr>
          <w:rFonts w:ascii="Palatino Linotype" w:eastAsia="Palatino Linotype" w:hAnsi="Palatino Linotype" w:cs="Palatino Linotype"/>
          <w:b/>
          <w:sz w:val="24"/>
        </w:rPr>
        <w:t>Segundo. Oportunidad y Procedibilidad del Recurso de Revisión</w:t>
      </w:r>
      <w:r w:rsidRPr="00DA31BF">
        <w:rPr>
          <w:rFonts w:ascii="Palatino Linotype" w:eastAsia="Palatino Linotype" w:hAnsi="Palatino Linotype" w:cs="Palatino Linotype"/>
          <w:sz w:val="24"/>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E6DF185" w14:textId="77777777" w:rsidR="00A32BDC" w:rsidRPr="00DA31BF" w:rsidRDefault="00A32BDC" w:rsidP="00251A66">
      <w:pPr>
        <w:spacing w:after="0" w:line="360" w:lineRule="auto"/>
        <w:jc w:val="both"/>
        <w:rPr>
          <w:rFonts w:ascii="Palatino Linotype" w:eastAsia="Palatino Linotype" w:hAnsi="Palatino Linotype" w:cs="Palatino Linotype"/>
          <w:sz w:val="24"/>
        </w:rPr>
      </w:pPr>
    </w:p>
    <w:p w14:paraId="67FBC0B5" w14:textId="30ACDA4D" w:rsidR="00583FEE" w:rsidRPr="00DA31BF" w:rsidRDefault="00251A66" w:rsidP="00251A66">
      <w:pPr>
        <w:spacing w:after="0" w:line="360" w:lineRule="auto"/>
        <w:jc w:val="both"/>
        <w:rPr>
          <w:rFonts w:ascii="Palatino Linotype" w:eastAsia="Palatino Linotype" w:hAnsi="Palatino Linotype" w:cs="Palatino Linotype"/>
          <w:sz w:val="24"/>
        </w:rPr>
      </w:pPr>
      <w:r w:rsidRPr="00DA31BF">
        <w:rPr>
          <w:rFonts w:ascii="Palatino Linotype" w:eastAsia="Palatino Linotype" w:hAnsi="Palatino Linotype" w:cs="Palatino Linotype"/>
          <w:sz w:val="24"/>
        </w:rPr>
        <w:lastRenderedPageBreak/>
        <w:t xml:space="preserve">El recurso de revisión fue interpuesto dentro del plazo de quince días hábiles, previsto en el artículo 178 de la Ley de Transparencia y Acceso a la Información Pública del Estado de México y Municipios, toda vez que el </w:t>
      </w:r>
      <w:r w:rsidRPr="00DA31BF">
        <w:rPr>
          <w:rFonts w:ascii="Palatino Linotype" w:eastAsia="Palatino Linotype" w:hAnsi="Palatino Linotype" w:cs="Palatino Linotype"/>
          <w:b/>
          <w:sz w:val="24"/>
        </w:rPr>
        <w:t>SUJETO OBLIGADO</w:t>
      </w:r>
      <w:r w:rsidRPr="00DA31BF">
        <w:rPr>
          <w:rFonts w:ascii="Palatino Linotype" w:eastAsia="Palatino Linotype" w:hAnsi="Palatino Linotype" w:cs="Palatino Linotype"/>
          <w:sz w:val="24"/>
        </w:rPr>
        <w:t xml:space="preserve"> remitió la respuesta a la solicitud de información el día </w:t>
      </w:r>
      <w:r w:rsidR="00CA1AA5" w:rsidRPr="00DA31BF">
        <w:rPr>
          <w:rFonts w:ascii="Palatino Linotype" w:eastAsia="Palatino Linotype" w:hAnsi="Palatino Linotype" w:cs="Palatino Linotype"/>
          <w:b/>
          <w:sz w:val="24"/>
        </w:rPr>
        <w:t>quince de noviembre</w:t>
      </w:r>
      <w:r w:rsidRPr="00DA31BF">
        <w:rPr>
          <w:rFonts w:ascii="Palatino Linotype" w:eastAsia="Palatino Linotype" w:hAnsi="Palatino Linotype" w:cs="Palatino Linotype"/>
          <w:b/>
          <w:sz w:val="24"/>
        </w:rPr>
        <w:t xml:space="preserve"> de dos mil veintidós</w:t>
      </w:r>
      <w:r w:rsidRPr="00DA31BF">
        <w:rPr>
          <w:rFonts w:ascii="Palatino Linotype" w:eastAsia="Palatino Linotype" w:hAnsi="Palatino Linotype" w:cs="Palatino Linotype"/>
          <w:sz w:val="24"/>
        </w:rPr>
        <w:t>,</w:t>
      </w:r>
      <w:r w:rsidRPr="00DA31BF">
        <w:rPr>
          <w:rFonts w:ascii="Palatino Linotype" w:eastAsia="Palatino Linotype" w:hAnsi="Palatino Linotype" w:cs="Palatino Linotype"/>
          <w:b/>
          <w:sz w:val="24"/>
        </w:rPr>
        <w:t xml:space="preserve"> </w:t>
      </w:r>
      <w:r w:rsidRPr="00DA31BF">
        <w:rPr>
          <w:rFonts w:ascii="Palatino Linotype" w:eastAsia="Palatino Linotype" w:hAnsi="Palatino Linotype" w:cs="Palatino Linotype"/>
          <w:sz w:val="24"/>
        </w:rPr>
        <w:t xml:space="preserve">mientras que el recurso de revisión interpuesto por </w:t>
      </w:r>
      <w:r w:rsidRPr="00DA31BF">
        <w:rPr>
          <w:rFonts w:ascii="Palatino Linotype" w:eastAsia="Palatino Linotype" w:hAnsi="Palatino Linotype" w:cs="Palatino Linotype"/>
          <w:b/>
          <w:sz w:val="24"/>
        </w:rPr>
        <w:t>la parte</w:t>
      </w:r>
      <w:r w:rsidRPr="00DA31BF">
        <w:rPr>
          <w:rFonts w:ascii="Palatino Linotype" w:eastAsia="Palatino Linotype" w:hAnsi="Palatino Linotype" w:cs="Palatino Linotype"/>
          <w:sz w:val="24"/>
        </w:rPr>
        <w:t xml:space="preserve"> </w:t>
      </w:r>
      <w:r w:rsidRPr="00DA31BF">
        <w:rPr>
          <w:rFonts w:ascii="Palatino Linotype" w:eastAsia="Palatino Linotype" w:hAnsi="Palatino Linotype" w:cs="Palatino Linotype"/>
          <w:b/>
          <w:sz w:val="24"/>
        </w:rPr>
        <w:t>RECURRENTE</w:t>
      </w:r>
      <w:r w:rsidRPr="00DA31BF">
        <w:rPr>
          <w:rFonts w:ascii="Palatino Linotype" w:eastAsia="Palatino Linotype" w:hAnsi="Palatino Linotype" w:cs="Palatino Linotype"/>
          <w:sz w:val="24"/>
        </w:rPr>
        <w:t xml:space="preserve"> se tuvo por presentado el</w:t>
      </w:r>
      <w:bookmarkStart w:id="1" w:name="_heading=h.3znysh7" w:colFirst="0" w:colLast="0"/>
      <w:bookmarkEnd w:id="1"/>
      <w:r w:rsidRPr="00DA31BF">
        <w:rPr>
          <w:rFonts w:ascii="Palatino Linotype" w:eastAsia="Palatino Linotype" w:hAnsi="Palatino Linotype" w:cs="Palatino Linotype"/>
          <w:sz w:val="24"/>
        </w:rPr>
        <w:t xml:space="preserve"> </w:t>
      </w:r>
      <w:r w:rsidR="00CA1AA5" w:rsidRPr="00DA31BF">
        <w:rPr>
          <w:rFonts w:ascii="Palatino Linotype" w:eastAsia="Palatino Linotype" w:hAnsi="Palatino Linotype" w:cs="Palatino Linotype"/>
          <w:b/>
          <w:bCs/>
          <w:sz w:val="24"/>
        </w:rPr>
        <w:t>quince de noviembre</w:t>
      </w:r>
      <w:r w:rsidR="004D48DA" w:rsidRPr="00DA31BF">
        <w:rPr>
          <w:rFonts w:ascii="Palatino Linotype" w:eastAsia="Palatino Linotype" w:hAnsi="Palatino Linotype" w:cs="Palatino Linotype"/>
          <w:b/>
          <w:bCs/>
          <w:sz w:val="24"/>
        </w:rPr>
        <w:t xml:space="preserve"> de dos mil veintidós</w:t>
      </w:r>
      <w:r w:rsidR="004D48DA" w:rsidRPr="00DA31BF">
        <w:rPr>
          <w:rFonts w:ascii="Palatino Linotype" w:eastAsia="Palatino Linotype" w:hAnsi="Palatino Linotype" w:cs="Palatino Linotype"/>
          <w:bCs/>
          <w:sz w:val="24"/>
        </w:rPr>
        <w:t xml:space="preserve">, esto es </w:t>
      </w:r>
      <w:r w:rsidR="00583FEE" w:rsidRPr="00DA31BF">
        <w:rPr>
          <w:rFonts w:ascii="Palatino Linotype" w:eastAsia="Palatino Linotype" w:hAnsi="Palatino Linotype" w:cs="Palatino Linotype"/>
          <w:bCs/>
          <w:sz w:val="24"/>
        </w:rPr>
        <w:t>el mismo día en que se tuvo conocimiento de la respuesta.</w:t>
      </w:r>
      <w:r w:rsidR="00583FEE" w:rsidRPr="00DA31BF">
        <w:rPr>
          <w:rFonts w:ascii="Palatino Linotype" w:eastAsia="Palatino Linotype" w:hAnsi="Palatino Linotype" w:cs="Palatino Linotype"/>
          <w:sz w:val="24"/>
        </w:rPr>
        <w:t xml:space="preserve"> </w:t>
      </w:r>
    </w:p>
    <w:p w14:paraId="723F8BEB" w14:textId="77777777" w:rsidR="00583FEE" w:rsidRPr="00DA31BF" w:rsidRDefault="00583FEE" w:rsidP="00251A66">
      <w:pPr>
        <w:spacing w:after="0" w:line="360" w:lineRule="auto"/>
        <w:jc w:val="both"/>
        <w:rPr>
          <w:rFonts w:ascii="Palatino Linotype" w:eastAsia="Palatino Linotype" w:hAnsi="Palatino Linotype" w:cs="Palatino Linotype"/>
          <w:sz w:val="24"/>
        </w:rPr>
      </w:pPr>
    </w:p>
    <w:p w14:paraId="7C157BEF" w14:textId="27D8741E" w:rsidR="00583FEE" w:rsidRPr="00DA31BF" w:rsidRDefault="00583FEE" w:rsidP="00583FEE">
      <w:pPr>
        <w:pStyle w:val="NormalWeb"/>
        <w:spacing w:before="0" w:beforeAutospacing="0" w:after="0" w:afterAutospacing="0" w:line="360" w:lineRule="auto"/>
        <w:jc w:val="both"/>
        <w:rPr>
          <w:rFonts w:ascii="Palatino Linotype" w:hAnsi="Palatino Linotype"/>
          <w:color w:val="000000"/>
        </w:rPr>
      </w:pPr>
      <w:r w:rsidRPr="00DA31BF">
        <w:rPr>
          <w:rFonts w:ascii="Palatino Linotype" w:hAnsi="Palatino Linotype"/>
          <w:color w:val="000000"/>
        </w:rPr>
        <w:t>Sin que contraríe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35EB595F" w14:textId="77777777" w:rsidR="00583FEE" w:rsidRPr="00DA31BF" w:rsidRDefault="00583FEE" w:rsidP="00583FEE">
      <w:pPr>
        <w:pStyle w:val="NormalWeb"/>
        <w:spacing w:before="0" w:beforeAutospacing="0" w:after="0" w:afterAutospacing="0" w:line="360" w:lineRule="auto"/>
        <w:jc w:val="both"/>
      </w:pPr>
    </w:p>
    <w:p w14:paraId="459F5F31" w14:textId="744D7395" w:rsidR="00583FEE" w:rsidRPr="00DA31BF" w:rsidRDefault="00583FEE" w:rsidP="00583FEE">
      <w:pPr>
        <w:pStyle w:val="NormalWeb"/>
        <w:spacing w:before="0" w:beforeAutospacing="0" w:after="0" w:afterAutospacing="0" w:line="276" w:lineRule="auto"/>
        <w:ind w:left="567" w:right="902"/>
        <w:jc w:val="both"/>
      </w:pPr>
      <w:r w:rsidRPr="00DA31BF">
        <w:rPr>
          <w:rFonts w:ascii="Palatino Linotype" w:hAnsi="Palatino Linotype"/>
          <w:b/>
          <w:bCs/>
          <w:i/>
          <w:iCs/>
          <w:color w:val="000000"/>
          <w:sz w:val="22"/>
          <w:szCs w:val="22"/>
        </w:rPr>
        <w:t>“RECURSO DE RECLAMACIÓN. SU INTERPOSICIÓN NO ES EXTEMPORÁNEA SI SE REALIZA ANTES DE QUE INICIE EL PLAZO PARA HACERLO</w:t>
      </w:r>
      <w:r w:rsidRPr="00DA31BF">
        <w:rPr>
          <w:rFonts w:ascii="Palatino Linotype" w:hAnsi="Palatino Linotype"/>
          <w:i/>
          <w:iCs/>
          <w:color w:val="000000"/>
          <w:sz w:val="22"/>
          <w:szCs w:val="22"/>
        </w:rPr>
        <w:t>.</w:t>
      </w:r>
      <w:r w:rsidRPr="00DA31BF">
        <w:t xml:space="preserve"> </w:t>
      </w:r>
      <w:r w:rsidRPr="00DA31BF">
        <w:rPr>
          <w:rFonts w:ascii="Palatino Linotype" w:hAnsi="Palatino Linotype"/>
          <w:i/>
          <w:iCs/>
          <w:color w:val="000000"/>
          <w:sz w:val="22"/>
          <w:szCs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w:t>
      </w:r>
      <w:r w:rsidRPr="00DA31BF">
        <w:rPr>
          <w:rFonts w:ascii="Palatino Linotype" w:hAnsi="Palatino Linotype"/>
          <w:i/>
          <w:iCs/>
          <w:color w:val="000000"/>
          <w:sz w:val="22"/>
          <w:szCs w:val="22"/>
        </w:rPr>
        <w:lastRenderedPageBreak/>
        <w:t>se interpone antes de que inicie el plazo para hacerlo, su presentación no es extemporánea.”</w:t>
      </w:r>
    </w:p>
    <w:p w14:paraId="5CE6613F" w14:textId="77777777" w:rsidR="00583FEE" w:rsidRPr="00DA31BF" w:rsidRDefault="00583FEE" w:rsidP="00583FEE">
      <w:pPr>
        <w:spacing w:after="0" w:line="360" w:lineRule="auto"/>
        <w:ind w:left="567"/>
        <w:jc w:val="both"/>
        <w:rPr>
          <w:rFonts w:ascii="Palatino Linotype" w:eastAsia="Palatino Linotype" w:hAnsi="Palatino Linotype" w:cs="Palatino Linotype"/>
          <w:sz w:val="24"/>
        </w:rPr>
      </w:pPr>
    </w:p>
    <w:p w14:paraId="6C44FA62" w14:textId="77777777" w:rsidR="00251A66" w:rsidRPr="00DA31BF" w:rsidRDefault="00251A66" w:rsidP="00251A66">
      <w:pPr>
        <w:spacing w:after="0" w:line="360" w:lineRule="auto"/>
        <w:jc w:val="both"/>
        <w:rPr>
          <w:rFonts w:ascii="Palatino Linotype" w:eastAsia="Palatino Linotype" w:hAnsi="Palatino Linotype" w:cs="Palatino Linotype"/>
          <w:b/>
          <w:sz w:val="24"/>
        </w:rPr>
      </w:pPr>
      <w:r w:rsidRPr="00DA31BF">
        <w:rPr>
          <w:rFonts w:ascii="Palatino Linotype" w:eastAsia="Palatino Linotype" w:hAnsi="Palatino Linotype" w:cs="Palatino Linotype"/>
          <w:sz w:val="24"/>
        </w:rPr>
        <w:t xml:space="preserve">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DA31BF">
        <w:rPr>
          <w:rFonts w:ascii="Palatino Linotype" w:eastAsia="Palatino Linotype" w:hAnsi="Palatino Linotype" w:cs="Palatino Linotype"/>
          <w:b/>
          <w:sz w:val="24"/>
        </w:rPr>
        <w:t>SAIMEX.</w:t>
      </w:r>
    </w:p>
    <w:p w14:paraId="42BDF97A" w14:textId="77777777" w:rsidR="0035736D" w:rsidRPr="00DA31BF" w:rsidRDefault="0035736D" w:rsidP="00251A66">
      <w:pPr>
        <w:spacing w:after="0" w:line="360" w:lineRule="auto"/>
        <w:jc w:val="both"/>
        <w:rPr>
          <w:rFonts w:ascii="Palatino Linotype" w:eastAsia="Palatino Linotype" w:hAnsi="Palatino Linotype" w:cs="Palatino Linotype"/>
          <w:color w:val="FF0000"/>
        </w:rPr>
      </w:pPr>
    </w:p>
    <w:p w14:paraId="0D1898D0" w14:textId="6BC9C1E7" w:rsidR="0035736D" w:rsidRPr="00DA31BF" w:rsidRDefault="0035736D" w:rsidP="0035736D">
      <w:pPr>
        <w:spacing w:after="0" w:line="360" w:lineRule="auto"/>
        <w:jc w:val="both"/>
        <w:rPr>
          <w:rFonts w:ascii="Palatino Linotype" w:eastAsia="Palatino Linotype" w:hAnsi="Palatino Linotype" w:cs="Palatino Linotype"/>
          <w:sz w:val="24"/>
          <w:szCs w:val="24"/>
        </w:rPr>
      </w:pPr>
      <w:r w:rsidRPr="00DA31BF">
        <w:rPr>
          <w:rFonts w:ascii="Palatino Linotype" w:eastAsia="Palatino Linotype" w:hAnsi="Palatino Linotype" w:cs="Palatino Linotype"/>
          <w:sz w:val="24"/>
          <w:szCs w:val="24"/>
        </w:rPr>
        <w:t>Es de suma importancia mencionar que la parte recurrente no proporcionó nombre completo, como se advierte en el detalle de seguimiento del SAIMEX, sin embargo, esto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3AB0EBA" w14:textId="77777777" w:rsidR="0035736D" w:rsidRPr="00DA31BF" w:rsidRDefault="0035736D" w:rsidP="0035736D">
      <w:pPr>
        <w:spacing w:after="0" w:line="360" w:lineRule="auto"/>
        <w:jc w:val="both"/>
        <w:rPr>
          <w:rFonts w:ascii="Palatino Linotype" w:eastAsia="Palatino Linotype" w:hAnsi="Palatino Linotype" w:cs="Palatino Linotype"/>
          <w:sz w:val="24"/>
          <w:szCs w:val="24"/>
        </w:rPr>
      </w:pPr>
    </w:p>
    <w:p w14:paraId="54609AA9" w14:textId="77777777" w:rsidR="0035736D" w:rsidRPr="00DA31BF" w:rsidRDefault="0035736D" w:rsidP="0035736D">
      <w:pPr>
        <w:spacing w:after="0" w:line="276" w:lineRule="auto"/>
        <w:ind w:left="567" w:right="843"/>
        <w:jc w:val="both"/>
        <w:rPr>
          <w:rFonts w:ascii="Palatino Linotype" w:eastAsia="Palatino Linotype" w:hAnsi="Palatino Linotype" w:cs="Palatino Linotype"/>
          <w:i/>
          <w:szCs w:val="24"/>
        </w:rPr>
      </w:pPr>
      <w:r w:rsidRPr="00DA31BF">
        <w:rPr>
          <w:rFonts w:ascii="Palatino Linotype" w:eastAsia="Palatino Linotype" w:hAnsi="Palatino Linotype" w:cs="Palatino Linotype"/>
          <w:i/>
          <w:szCs w:val="24"/>
        </w:rPr>
        <w:t xml:space="preserve">"Las solicitudes anónimas, con </w:t>
      </w:r>
      <w:r w:rsidRPr="00DA31BF">
        <w:rPr>
          <w:rFonts w:ascii="Palatino Linotype" w:eastAsia="Palatino Linotype" w:hAnsi="Palatino Linotype" w:cs="Palatino Linotype"/>
          <w:b/>
          <w:i/>
          <w:szCs w:val="24"/>
          <w:u w:val="single"/>
        </w:rPr>
        <w:t>nombre incompleto</w:t>
      </w:r>
      <w:r w:rsidRPr="00DA31BF">
        <w:rPr>
          <w:rFonts w:ascii="Palatino Linotype" w:eastAsia="Palatino Linotype" w:hAnsi="Palatino Linotype" w:cs="Palatino Linotype"/>
          <w:i/>
          <w:szCs w:val="24"/>
        </w:rPr>
        <w:t xml:space="preserve"> o seudónimo serán procedentes para su trámite por parte del sujeto obligado ante quien se presente. No podrá requerirse información adicional con motivo del nombre proporcionado por el solicitante."</w:t>
      </w:r>
    </w:p>
    <w:p w14:paraId="1C731728" w14:textId="77777777" w:rsidR="0035736D" w:rsidRPr="00DA31BF" w:rsidRDefault="0035736D" w:rsidP="00251A66">
      <w:pPr>
        <w:spacing w:after="0" w:line="360" w:lineRule="auto"/>
        <w:jc w:val="both"/>
        <w:rPr>
          <w:rFonts w:ascii="Palatino Linotype" w:eastAsia="Palatino Linotype" w:hAnsi="Palatino Linotype" w:cs="Palatino Linotype"/>
          <w:color w:val="FF0000"/>
        </w:rPr>
      </w:pPr>
    </w:p>
    <w:p w14:paraId="03C0BB3E" w14:textId="5EDE21E5" w:rsidR="00251A66" w:rsidRPr="00DA31BF" w:rsidRDefault="00251A66" w:rsidP="00251A66">
      <w:pPr>
        <w:spacing w:after="0" w:line="360" w:lineRule="auto"/>
        <w:jc w:val="both"/>
        <w:rPr>
          <w:rFonts w:ascii="Palatino Linotype" w:eastAsia="Palatino Linotype" w:hAnsi="Palatino Linotype" w:cs="Palatino Linotype"/>
          <w:sz w:val="24"/>
        </w:rPr>
      </w:pPr>
      <w:r w:rsidRPr="00DA31BF">
        <w:rPr>
          <w:rFonts w:ascii="Palatino Linotype" w:eastAsia="Palatino Linotype" w:hAnsi="Palatino Linotype" w:cs="Palatino Linotype"/>
          <w:sz w:val="24"/>
        </w:rPr>
        <w:t xml:space="preserve">Finalmente, se advierte que resulta procedente la interposición del recurso, según lo manifestado por el recurrente en sus motivos de inconformidad, de acuerdo con el artículo 179, </w:t>
      </w:r>
      <w:r w:rsidR="00583FEE" w:rsidRPr="00DA31BF">
        <w:rPr>
          <w:rFonts w:ascii="Palatino Linotype" w:eastAsia="Palatino Linotype" w:hAnsi="Palatino Linotype" w:cs="Palatino Linotype"/>
          <w:sz w:val="24"/>
        </w:rPr>
        <w:t>fracción V</w:t>
      </w:r>
      <w:r w:rsidR="00320F84" w:rsidRPr="00DA31BF">
        <w:rPr>
          <w:rFonts w:ascii="Palatino Linotype" w:eastAsia="Palatino Linotype" w:hAnsi="Palatino Linotype" w:cs="Palatino Linotype"/>
          <w:sz w:val="24"/>
        </w:rPr>
        <w:t xml:space="preserve"> </w:t>
      </w:r>
      <w:r w:rsidRPr="00DA31BF">
        <w:rPr>
          <w:rFonts w:ascii="Palatino Linotype" w:eastAsia="Palatino Linotype" w:hAnsi="Palatino Linotype" w:cs="Palatino Linotype"/>
          <w:sz w:val="24"/>
        </w:rPr>
        <w:t>del ordenamiento legal citado, que a la letra dice: </w:t>
      </w:r>
    </w:p>
    <w:p w14:paraId="13DBDED7" w14:textId="77777777" w:rsidR="00251A66" w:rsidRPr="00DA31BF" w:rsidRDefault="00251A66" w:rsidP="00251A66">
      <w:pPr>
        <w:spacing w:after="0" w:line="360" w:lineRule="auto"/>
        <w:jc w:val="both"/>
        <w:rPr>
          <w:rFonts w:ascii="Palatino Linotype" w:eastAsia="Palatino Linotype" w:hAnsi="Palatino Linotype" w:cs="Palatino Linotype"/>
        </w:rPr>
      </w:pPr>
    </w:p>
    <w:p w14:paraId="7500A31D" w14:textId="77777777" w:rsidR="00251A66" w:rsidRPr="00DA31BF" w:rsidRDefault="00251A66" w:rsidP="00251A66">
      <w:pPr>
        <w:spacing w:after="0" w:line="276" w:lineRule="auto"/>
        <w:ind w:left="567" w:right="902"/>
        <w:jc w:val="both"/>
        <w:rPr>
          <w:rFonts w:ascii="Palatino Linotype" w:eastAsia="Palatino Linotype" w:hAnsi="Palatino Linotype" w:cs="Palatino Linotype"/>
          <w:i/>
        </w:rPr>
      </w:pPr>
      <w:r w:rsidRPr="00DA31BF">
        <w:rPr>
          <w:rFonts w:ascii="Palatino Linotype" w:eastAsia="Palatino Linotype" w:hAnsi="Palatino Linotype" w:cs="Palatino Linotype"/>
          <w:i/>
        </w:rPr>
        <w:lastRenderedPageBreak/>
        <w:t>“</w:t>
      </w:r>
      <w:r w:rsidRPr="00DA31BF">
        <w:rPr>
          <w:rFonts w:ascii="Palatino Linotype" w:eastAsia="Palatino Linotype" w:hAnsi="Palatino Linotype" w:cs="Palatino Linotype"/>
          <w:b/>
          <w:i/>
        </w:rPr>
        <w:t>Artículo 179.</w:t>
      </w:r>
      <w:r w:rsidRPr="00DA31BF">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347E748A" w14:textId="77777777" w:rsidR="00251A66" w:rsidRPr="00DA31BF" w:rsidRDefault="00251A66" w:rsidP="00251A66">
      <w:pPr>
        <w:pStyle w:val="Prrafodelista"/>
        <w:pBdr>
          <w:top w:val="nil"/>
          <w:left w:val="nil"/>
          <w:bottom w:val="nil"/>
          <w:right w:val="nil"/>
          <w:between w:val="nil"/>
        </w:pBdr>
        <w:spacing w:after="0" w:line="276" w:lineRule="auto"/>
        <w:ind w:left="567" w:right="902"/>
        <w:jc w:val="both"/>
        <w:rPr>
          <w:rFonts w:ascii="Palatino Linotype" w:eastAsia="Palatino Linotype" w:hAnsi="Palatino Linotype" w:cs="Palatino Linotype"/>
          <w:i/>
          <w:color w:val="000000"/>
        </w:rPr>
      </w:pPr>
      <w:r w:rsidRPr="00DA31BF">
        <w:rPr>
          <w:rFonts w:ascii="Palatino Linotype" w:eastAsia="Palatino Linotype" w:hAnsi="Palatino Linotype" w:cs="Palatino Linotype"/>
          <w:i/>
          <w:color w:val="000000"/>
        </w:rPr>
        <w:t>…</w:t>
      </w:r>
    </w:p>
    <w:p w14:paraId="4B17C7B8" w14:textId="0006E3B7" w:rsidR="00251A66" w:rsidRPr="00DA31BF" w:rsidRDefault="00583FEE" w:rsidP="00251A66">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color w:val="000000"/>
        </w:rPr>
      </w:pPr>
      <w:r w:rsidRPr="00DA31BF">
        <w:rPr>
          <w:rFonts w:ascii="Palatino Linotype" w:eastAsia="Palatino Linotype" w:hAnsi="Palatino Linotype" w:cs="Palatino Linotype"/>
          <w:i/>
          <w:color w:val="000000"/>
        </w:rPr>
        <w:t>V. La entrega de información incompleta</w:t>
      </w:r>
      <w:r w:rsidR="00FF394E" w:rsidRPr="00DA31BF">
        <w:rPr>
          <w:rFonts w:ascii="Palatino Linotype" w:eastAsia="Palatino Linotype" w:hAnsi="Palatino Linotype" w:cs="Palatino Linotype"/>
          <w:i/>
          <w:color w:val="000000"/>
        </w:rPr>
        <w:t>;</w:t>
      </w:r>
      <w:r w:rsidR="00251A66" w:rsidRPr="00DA31BF">
        <w:rPr>
          <w:rFonts w:ascii="Palatino Linotype" w:eastAsia="Palatino Linotype" w:hAnsi="Palatino Linotype" w:cs="Palatino Linotype"/>
          <w:i/>
          <w:color w:val="000000"/>
        </w:rPr>
        <w:cr/>
        <w:t>…</w:t>
      </w:r>
    </w:p>
    <w:p w14:paraId="64929FC8" w14:textId="722ECCB7" w:rsidR="00A25BF2" w:rsidRPr="00DA31BF" w:rsidRDefault="00A25BF2" w:rsidP="00251A66">
      <w:pPr>
        <w:spacing w:after="0" w:line="360" w:lineRule="auto"/>
        <w:jc w:val="both"/>
        <w:rPr>
          <w:rFonts w:ascii="Palatino Linotype" w:eastAsia="Palatino Linotype" w:hAnsi="Palatino Linotype" w:cs="Palatino Linotype"/>
          <w:sz w:val="24"/>
          <w:szCs w:val="24"/>
        </w:rPr>
      </w:pPr>
    </w:p>
    <w:p w14:paraId="2AD73157" w14:textId="6E4E6070" w:rsidR="00A32BDC" w:rsidRPr="00DA31BF" w:rsidRDefault="00320F84" w:rsidP="00251A66">
      <w:pPr>
        <w:spacing w:after="0" w:line="360" w:lineRule="auto"/>
        <w:jc w:val="both"/>
        <w:rPr>
          <w:rFonts w:ascii="Palatino Linotype" w:eastAsia="Palatino Linotype" w:hAnsi="Palatino Linotype" w:cs="Palatino Linotype"/>
          <w:sz w:val="24"/>
          <w:szCs w:val="24"/>
        </w:rPr>
      </w:pPr>
      <w:r w:rsidRPr="00DA31BF">
        <w:rPr>
          <w:rFonts w:ascii="Palatino Linotype" w:eastAsia="Palatino Linotype" w:hAnsi="Palatino Linotype" w:cs="Palatino Linotype"/>
          <w:b/>
          <w:sz w:val="24"/>
          <w:szCs w:val="24"/>
        </w:rPr>
        <w:t xml:space="preserve">Tercero. Materia de la revisión. </w:t>
      </w:r>
      <w:r w:rsidRPr="00DA31BF">
        <w:rPr>
          <w:rFonts w:ascii="Palatino Linotype" w:eastAsia="Palatino Linotype" w:hAnsi="Palatino Linotype" w:cs="Palatino Linotype"/>
          <w:sz w:val="24"/>
          <w:szCs w:val="24"/>
        </w:rPr>
        <w:t xml:space="preserve">Este Organismo Garante procede del análisis de los agravios hechos valer por el </w:t>
      </w:r>
      <w:r w:rsidRPr="00DA31BF">
        <w:rPr>
          <w:rFonts w:ascii="Palatino Linotype" w:eastAsia="Palatino Linotype" w:hAnsi="Palatino Linotype" w:cs="Palatino Linotype"/>
          <w:bCs/>
          <w:sz w:val="24"/>
          <w:szCs w:val="24"/>
        </w:rPr>
        <w:t>Recurrente</w:t>
      </w:r>
      <w:r w:rsidRPr="00DA31BF">
        <w:rPr>
          <w:rFonts w:ascii="Palatino Linotype" w:eastAsia="Palatino Linotype" w:hAnsi="Palatino Linotype" w:cs="Palatino Linotype"/>
          <w:sz w:val="24"/>
          <w:szCs w:val="24"/>
        </w:rPr>
        <w:t xml:space="preserve">, a fin de determinar si se violenta en perjuicio de </w:t>
      </w:r>
      <w:r w:rsidR="00C80A26" w:rsidRPr="00DA31BF">
        <w:rPr>
          <w:rFonts w:ascii="Palatino Linotype" w:eastAsia="Palatino Linotype" w:hAnsi="Palatino Linotype" w:cs="Palatino Linotype"/>
          <w:sz w:val="24"/>
          <w:szCs w:val="24"/>
        </w:rPr>
        <w:t>e</w:t>
      </w:r>
      <w:r w:rsidRPr="00DA31BF">
        <w:rPr>
          <w:rFonts w:ascii="Palatino Linotype" w:eastAsia="Palatino Linotype" w:hAnsi="Palatino Linotype" w:cs="Palatino Linotype"/>
          <w:sz w:val="24"/>
          <w:szCs w:val="24"/>
        </w:rPr>
        <w:t>ste, el derecho de acceso a la información previsto en la Constitución Política de los Estados Unidos Mexicanos y en la Constitución Política del Estado Libre y Soberano de México.</w:t>
      </w:r>
    </w:p>
    <w:p w14:paraId="064C0CA3" w14:textId="77777777" w:rsidR="0035736D" w:rsidRPr="00DA31BF" w:rsidRDefault="0035736D" w:rsidP="00251A66">
      <w:pPr>
        <w:spacing w:after="0" w:line="360" w:lineRule="auto"/>
        <w:jc w:val="both"/>
        <w:rPr>
          <w:rFonts w:ascii="Palatino Linotype" w:eastAsia="Palatino Linotype" w:hAnsi="Palatino Linotype" w:cs="Palatino Linotype"/>
          <w:sz w:val="24"/>
          <w:szCs w:val="24"/>
        </w:rPr>
      </w:pPr>
    </w:p>
    <w:p w14:paraId="01122012" w14:textId="77777777" w:rsidR="00251A66" w:rsidRPr="00DA31BF" w:rsidRDefault="00251A66" w:rsidP="00251A66">
      <w:pPr>
        <w:spacing w:after="0" w:line="360" w:lineRule="auto"/>
        <w:jc w:val="both"/>
        <w:rPr>
          <w:rFonts w:ascii="Palatino Linotype" w:eastAsia="Palatino Linotype" w:hAnsi="Palatino Linotype" w:cs="Palatino Linotype"/>
          <w:sz w:val="24"/>
        </w:rPr>
      </w:pPr>
      <w:r w:rsidRPr="00DA31BF">
        <w:rPr>
          <w:rFonts w:ascii="Palatino Linotype" w:eastAsia="Palatino Linotype" w:hAnsi="Palatino Linotype" w:cs="Palatino Linotype"/>
          <w:b/>
          <w:sz w:val="24"/>
        </w:rPr>
        <w:t xml:space="preserve">Cuarto. Estudio del asunto. </w:t>
      </w:r>
      <w:r w:rsidRPr="00DA31BF">
        <w:rPr>
          <w:rFonts w:ascii="Palatino Linotype" w:eastAsia="Palatino Linotype" w:hAnsi="Palatino Linotype" w:cs="Palatino Linotype"/>
          <w:sz w:val="24"/>
        </w:rPr>
        <w:t xml:space="preserve">En principio, es conveniente analizar si la respuesta del </w:t>
      </w:r>
      <w:r w:rsidRPr="00DA31BF">
        <w:rPr>
          <w:rFonts w:ascii="Palatino Linotype" w:eastAsia="Palatino Linotype" w:hAnsi="Palatino Linotype" w:cs="Palatino Linotype"/>
          <w:b/>
          <w:sz w:val="24"/>
        </w:rPr>
        <w:t>SUJETO OBLIGADO</w:t>
      </w:r>
      <w:r w:rsidRPr="00DA31BF">
        <w:rPr>
          <w:rFonts w:ascii="Palatino Linotype" w:eastAsia="Palatino Linotype" w:hAnsi="Palatino Linotype" w:cs="Palatino Linotype"/>
          <w:sz w:val="24"/>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2F65087D" w14:textId="77777777" w:rsidR="00251A66" w:rsidRPr="00DA31BF" w:rsidRDefault="00251A66" w:rsidP="00251A66">
      <w:pPr>
        <w:spacing w:after="0" w:line="360" w:lineRule="auto"/>
        <w:jc w:val="both"/>
        <w:rPr>
          <w:rFonts w:ascii="Palatino Linotype" w:eastAsia="Palatino Linotype" w:hAnsi="Palatino Linotype" w:cs="Palatino Linotype"/>
        </w:rPr>
      </w:pPr>
    </w:p>
    <w:p w14:paraId="520374DC" w14:textId="77777777" w:rsidR="00251A66" w:rsidRPr="00DA31BF" w:rsidRDefault="00251A66" w:rsidP="00684B1F">
      <w:pPr>
        <w:spacing w:after="0" w:line="276" w:lineRule="auto"/>
        <w:ind w:left="567" w:right="616"/>
        <w:jc w:val="both"/>
        <w:rPr>
          <w:rFonts w:ascii="Palatino Linotype" w:eastAsia="Palatino Linotype" w:hAnsi="Palatino Linotype" w:cs="Palatino Linotype"/>
          <w:i/>
        </w:rPr>
      </w:pPr>
      <w:r w:rsidRPr="00DA31BF">
        <w:rPr>
          <w:rFonts w:ascii="Palatino Linotype" w:eastAsia="Palatino Linotype" w:hAnsi="Palatino Linotype" w:cs="Palatino Linotype"/>
          <w:i/>
        </w:rPr>
        <w:t>“</w:t>
      </w:r>
      <w:r w:rsidRPr="00DA31BF">
        <w:rPr>
          <w:rFonts w:ascii="Palatino Linotype" w:eastAsia="Palatino Linotype" w:hAnsi="Palatino Linotype" w:cs="Palatino Linotype"/>
          <w:b/>
          <w:i/>
        </w:rPr>
        <w:t>Artículo 4</w:t>
      </w:r>
      <w:r w:rsidRPr="00DA31BF">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9A6EBE8" w14:textId="77777777" w:rsidR="00251A66" w:rsidRPr="00DA31BF" w:rsidRDefault="00251A66" w:rsidP="00684B1F">
      <w:pPr>
        <w:spacing w:after="0" w:line="276" w:lineRule="auto"/>
        <w:ind w:left="567" w:right="616"/>
        <w:jc w:val="both"/>
        <w:rPr>
          <w:rFonts w:ascii="Palatino Linotype" w:eastAsia="Palatino Linotype" w:hAnsi="Palatino Linotype" w:cs="Palatino Linotype"/>
          <w:i/>
        </w:rPr>
      </w:pPr>
      <w:r w:rsidRPr="00DA31BF">
        <w:rPr>
          <w:rFonts w:ascii="Palatino Linotype" w:eastAsia="Palatino Linotype" w:hAnsi="Palatino Linotype" w:cs="Palatino Linotype"/>
          <w:b/>
          <w:i/>
        </w:rPr>
        <w:lastRenderedPageBreak/>
        <w:t>Toda la información generada, obtenida, adquirida, transformada, administrada o en posesión de los sujetos obligados es pública y accesible de manera permanente a cualquier persona</w:t>
      </w:r>
      <w:r w:rsidRPr="00DA31BF">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3ACA56D" w14:textId="1C8CAF06" w:rsidR="00251A66" w:rsidRPr="00DA31BF" w:rsidRDefault="00251A66" w:rsidP="00A32BDC">
      <w:pPr>
        <w:spacing w:after="0" w:line="276" w:lineRule="auto"/>
        <w:ind w:left="567" w:right="616"/>
        <w:jc w:val="both"/>
        <w:rPr>
          <w:rFonts w:ascii="Palatino Linotype" w:eastAsia="Palatino Linotype" w:hAnsi="Palatino Linotype" w:cs="Palatino Linotype"/>
          <w:i/>
        </w:rPr>
      </w:pPr>
      <w:r w:rsidRPr="00DA31BF">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00684B1F" w:rsidRPr="00DA31BF">
        <w:rPr>
          <w:rFonts w:ascii="Palatino Linotype" w:eastAsia="Palatino Linotype" w:hAnsi="Palatino Linotype" w:cs="Palatino Linotype"/>
          <w:i/>
        </w:rPr>
        <w:t>.”</w:t>
      </w:r>
    </w:p>
    <w:p w14:paraId="7A6513BB" w14:textId="77777777" w:rsidR="00DF7F6C" w:rsidRPr="00DA31BF" w:rsidRDefault="00DF7F6C" w:rsidP="00A32BDC">
      <w:pPr>
        <w:spacing w:after="0" w:line="276" w:lineRule="auto"/>
        <w:ind w:left="567" w:right="616"/>
        <w:jc w:val="both"/>
        <w:rPr>
          <w:rFonts w:ascii="Palatino Linotype" w:eastAsia="Palatino Linotype" w:hAnsi="Palatino Linotype" w:cs="Palatino Linotype"/>
          <w:i/>
        </w:rPr>
      </w:pPr>
    </w:p>
    <w:p w14:paraId="6152F8CC" w14:textId="77777777" w:rsidR="00251A66" w:rsidRPr="00DA31BF" w:rsidRDefault="00251A66" w:rsidP="00251A66">
      <w:pPr>
        <w:spacing w:after="0" w:line="360" w:lineRule="auto"/>
        <w:jc w:val="both"/>
        <w:rPr>
          <w:rFonts w:ascii="Palatino Linotype" w:eastAsia="Palatino Linotype" w:hAnsi="Palatino Linotype" w:cs="Palatino Linotype"/>
          <w:sz w:val="24"/>
        </w:rPr>
      </w:pPr>
      <w:r w:rsidRPr="00DA31BF">
        <w:rPr>
          <w:rFonts w:ascii="Palatino Linotype" w:eastAsia="Palatino Linotype" w:hAnsi="Palatino Linotype" w:cs="Palatino Linotype"/>
          <w:sz w:val="24"/>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71F9EC6" w14:textId="77777777" w:rsidR="00251A66" w:rsidRPr="00DA31BF" w:rsidRDefault="00251A66" w:rsidP="00251A66">
      <w:pPr>
        <w:spacing w:after="0" w:line="360" w:lineRule="auto"/>
        <w:jc w:val="both"/>
        <w:rPr>
          <w:rFonts w:ascii="Palatino Linotype" w:eastAsia="Palatino Linotype" w:hAnsi="Palatino Linotype" w:cs="Palatino Linotype"/>
        </w:rPr>
      </w:pPr>
    </w:p>
    <w:p w14:paraId="231AE4A7" w14:textId="77777777" w:rsidR="00251A66" w:rsidRPr="00DA31BF" w:rsidRDefault="00251A66" w:rsidP="00942013">
      <w:pPr>
        <w:spacing w:after="0" w:line="240" w:lineRule="auto"/>
        <w:ind w:left="567" w:right="616"/>
        <w:jc w:val="both"/>
        <w:rPr>
          <w:rFonts w:ascii="Palatino Linotype" w:eastAsia="Palatino Linotype" w:hAnsi="Palatino Linotype" w:cs="Palatino Linotype"/>
          <w:i/>
        </w:rPr>
      </w:pPr>
      <w:r w:rsidRPr="00DA31BF">
        <w:rPr>
          <w:rFonts w:ascii="Palatino Linotype" w:eastAsia="Palatino Linotype" w:hAnsi="Palatino Linotype" w:cs="Palatino Linotype"/>
          <w:b/>
          <w:i/>
        </w:rPr>
        <w:t>“Artículo 12.-</w:t>
      </w:r>
      <w:r w:rsidRPr="00DA31BF">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59C2A286" w14:textId="77777777" w:rsidR="00251A66" w:rsidRPr="00DA31BF" w:rsidRDefault="00251A66" w:rsidP="00942013">
      <w:pPr>
        <w:spacing w:after="0" w:line="240" w:lineRule="auto"/>
        <w:ind w:left="567" w:right="616"/>
        <w:jc w:val="both"/>
        <w:rPr>
          <w:rFonts w:ascii="Palatino Linotype" w:eastAsia="Palatino Linotype" w:hAnsi="Palatino Linotype" w:cs="Palatino Linotype"/>
          <w:i/>
        </w:rPr>
      </w:pPr>
    </w:p>
    <w:p w14:paraId="1AE1CFF0" w14:textId="77777777" w:rsidR="00251A66" w:rsidRPr="00DA31BF" w:rsidRDefault="00251A66" w:rsidP="00942013">
      <w:pPr>
        <w:spacing w:after="0" w:line="240" w:lineRule="auto"/>
        <w:ind w:left="567" w:right="616"/>
        <w:jc w:val="both"/>
        <w:rPr>
          <w:rFonts w:ascii="Palatino Linotype" w:eastAsia="Palatino Linotype" w:hAnsi="Palatino Linotype" w:cs="Palatino Linotype"/>
          <w:i/>
        </w:rPr>
      </w:pPr>
      <w:r w:rsidRPr="00DA31BF">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DA31BF">
        <w:rPr>
          <w:rFonts w:ascii="Palatino Linotype" w:eastAsia="Palatino Linotype" w:hAnsi="Palatino Linotype" w:cs="Palatino Linotype"/>
          <w:i/>
        </w:rPr>
        <w:t xml:space="preserve">. </w:t>
      </w:r>
      <w:r w:rsidRPr="00DA31BF">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14:paraId="63F2FB2F" w14:textId="77777777" w:rsidR="00251A66" w:rsidRPr="00DA31BF" w:rsidRDefault="00251A66" w:rsidP="00251A66">
      <w:pPr>
        <w:spacing w:after="0" w:line="360" w:lineRule="auto"/>
        <w:ind w:right="-93"/>
        <w:jc w:val="both"/>
        <w:rPr>
          <w:rFonts w:ascii="Palatino Linotype" w:eastAsia="Palatino Linotype" w:hAnsi="Palatino Linotype" w:cs="Palatino Linotype"/>
        </w:rPr>
      </w:pPr>
    </w:p>
    <w:p w14:paraId="76A88962" w14:textId="22EEC711" w:rsidR="0013122B" w:rsidRPr="00DA31BF" w:rsidRDefault="00251A66" w:rsidP="00251A66">
      <w:pPr>
        <w:spacing w:after="0" w:line="360" w:lineRule="auto"/>
        <w:ind w:right="-93"/>
        <w:jc w:val="both"/>
        <w:rPr>
          <w:rFonts w:ascii="Palatino Linotype" w:eastAsia="Palatino Linotype" w:hAnsi="Palatino Linotype" w:cs="Palatino Linotype"/>
          <w:sz w:val="24"/>
        </w:rPr>
      </w:pPr>
      <w:r w:rsidRPr="00DA31BF">
        <w:rPr>
          <w:rFonts w:ascii="Palatino Linotype" w:eastAsia="Palatino Linotype" w:hAnsi="Palatino Linotype" w:cs="Palatino Linotype"/>
          <w:sz w:val="24"/>
        </w:rPr>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21740E59" w14:textId="77777777" w:rsidR="00684B1F" w:rsidRPr="00DA31BF" w:rsidRDefault="00684B1F" w:rsidP="00251A66">
      <w:pPr>
        <w:spacing w:after="0" w:line="360" w:lineRule="auto"/>
        <w:ind w:right="-93"/>
        <w:jc w:val="both"/>
        <w:rPr>
          <w:rFonts w:ascii="Palatino Linotype" w:eastAsia="Palatino Linotype" w:hAnsi="Palatino Linotype" w:cs="Palatino Linotype"/>
          <w:sz w:val="24"/>
        </w:rPr>
      </w:pPr>
    </w:p>
    <w:p w14:paraId="1E9903BF" w14:textId="7C573FF3" w:rsidR="00251A66" w:rsidRPr="00DA31BF" w:rsidRDefault="00251A66" w:rsidP="00684B1F">
      <w:pPr>
        <w:spacing w:after="0" w:line="360" w:lineRule="auto"/>
        <w:jc w:val="both"/>
        <w:rPr>
          <w:rFonts w:ascii="Palatino Linotype" w:eastAsia="Palatino Linotype" w:hAnsi="Palatino Linotype" w:cs="Palatino Linotype"/>
          <w:b/>
          <w:sz w:val="24"/>
        </w:rPr>
      </w:pPr>
      <w:r w:rsidRPr="00DA31BF">
        <w:rPr>
          <w:rFonts w:ascii="Palatino Linotype" w:eastAsia="Palatino Linotype" w:hAnsi="Palatino Linotype" w:cs="Palatino Linotype"/>
          <w:sz w:val="24"/>
        </w:rPr>
        <w:t>Sirve de apoyo a lo anterior, el criterio 03-17, expuesto por el Instituto Nacional de Transparencia, Acceso a la Información y Protección de Datos Personales, que dice:</w:t>
      </w:r>
      <w:r w:rsidRPr="00DA31BF">
        <w:rPr>
          <w:rFonts w:ascii="Palatino Linotype" w:eastAsia="Palatino Linotype" w:hAnsi="Palatino Linotype" w:cs="Palatino Linotype"/>
          <w:b/>
          <w:sz w:val="24"/>
        </w:rPr>
        <w:t xml:space="preserve"> </w:t>
      </w:r>
    </w:p>
    <w:p w14:paraId="13F76A3E" w14:textId="77777777" w:rsidR="00565E8A" w:rsidRPr="00DA31BF" w:rsidRDefault="00565E8A" w:rsidP="00684B1F">
      <w:pPr>
        <w:spacing w:after="0" w:line="360" w:lineRule="auto"/>
        <w:jc w:val="both"/>
        <w:rPr>
          <w:rFonts w:ascii="Palatino Linotype" w:eastAsia="Palatino Linotype" w:hAnsi="Palatino Linotype" w:cs="Palatino Linotype"/>
          <w:b/>
          <w:sz w:val="24"/>
        </w:rPr>
      </w:pPr>
    </w:p>
    <w:p w14:paraId="6F31666A" w14:textId="461FFFE2" w:rsidR="00251A66" w:rsidRPr="00DA31BF" w:rsidRDefault="00251A66" w:rsidP="00942013">
      <w:pPr>
        <w:spacing w:after="0" w:line="240" w:lineRule="auto"/>
        <w:ind w:left="567" w:right="616"/>
        <w:jc w:val="both"/>
        <w:rPr>
          <w:rFonts w:ascii="Palatino Linotype" w:eastAsia="Palatino Linotype" w:hAnsi="Palatino Linotype" w:cs="Palatino Linotype"/>
          <w:i/>
        </w:rPr>
      </w:pPr>
      <w:r w:rsidRPr="00DA31BF">
        <w:rPr>
          <w:rFonts w:ascii="Palatino Linotype" w:eastAsia="Palatino Linotype" w:hAnsi="Palatino Linotype" w:cs="Palatino Linotype"/>
          <w:i/>
        </w:rPr>
        <w:t>“</w:t>
      </w:r>
      <w:r w:rsidRPr="00DA31BF">
        <w:rPr>
          <w:rFonts w:ascii="Palatino Linotype" w:eastAsia="Palatino Linotype" w:hAnsi="Palatino Linotype" w:cs="Palatino Linotype"/>
          <w:b/>
          <w:i/>
        </w:rPr>
        <w:t>No existe obligación de elaborar documentos ad hoc para atender las solicitudes de acceso a la información.</w:t>
      </w:r>
      <w:r w:rsidRPr="00DA31BF">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6AF3CE8" w14:textId="77777777" w:rsidR="00251A66" w:rsidRPr="00DA31BF" w:rsidRDefault="00251A66" w:rsidP="00251A66">
      <w:pPr>
        <w:spacing w:after="0" w:line="360" w:lineRule="auto"/>
        <w:ind w:right="-93"/>
        <w:jc w:val="both"/>
        <w:rPr>
          <w:rFonts w:ascii="Palatino Linotype" w:eastAsia="Palatino Linotype" w:hAnsi="Palatino Linotype" w:cs="Palatino Linotype"/>
        </w:rPr>
      </w:pPr>
    </w:p>
    <w:p w14:paraId="2BC067B9" w14:textId="77777777" w:rsidR="00251A66" w:rsidRPr="00DA31BF" w:rsidRDefault="00251A66" w:rsidP="00251A66">
      <w:pPr>
        <w:spacing w:after="0" w:line="360" w:lineRule="auto"/>
        <w:jc w:val="both"/>
        <w:rPr>
          <w:rFonts w:ascii="Palatino Linotype" w:eastAsia="Palatino Linotype" w:hAnsi="Palatino Linotype" w:cs="Palatino Linotype"/>
          <w:sz w:val="24"/>
        </w:rPr>
      </w:pPr>
      <w:r w:rsidRPr="00DA31BF">
        <w:rPr>
          <w:rFonts w:ascii="Palatino Linotype" w:eastAsia="Palatino Linotype" w:hAnsi="Palatino Linotype" w:cs="Palatino Linotype"/>
          <w:sz w:val="24"/>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w:t>
      </w:r>
      <w:r w:rsidRPr="00DA31BF">
        <w:rPr>
          <w:rFonts w:ascii="Palatino Linotype" w:eastAsia="Palatino Linotype" w:hAnsi="Palatino Linotype" w:cs="Palatino Linotype"/>
          <w:sz w:val="24"/>
        </w:rPr>
        <w:lastRenderedPageBreak/>
        <w:t>que es deber de los Sujetos Obligados, garantizar el Derecho de Acceso a la Información Pública.</w:t>
      </w:r>
    </w:p>
    <w:p w14:paraId="0F57FD13" w14:textId="77777777" w:rsidR="00251A66" w:rsidRPr="00DA31BF" w:rsidRDefault="00251A66" w:rsidP="00251A66">
      <w:pPr>
        <w:spacing w:after="0" w:line="360" w:lineRule="auto"/>
        <w:jc w:val="both"/>
        <w:rPr>
          <w:rFonts w:ascii="Palatino Linotype" w:eastAsia="Palatino Linotype" w:hAnsi="Palatino Linotype" w:cs="Palatino Linotype"/>
        </w:rPr>
      </w:pPr>
    </w:p>
    <w:p w14:paraId="05DA7FB9" w14:textId="54A86DF9" w:rsidR="00251A66" w:rsidRPr="00DA31BF" w:rsidRDefault="00251A66" w:rsidP="00251A66">
      <w:pPr>
        <w:spacing w:after="0" w:line="360" w:lineRule="auto"/>
        <w:ind w:right="49"/>
        <w:jc w:val="both"/>
        <w:rPr>
          <w:rFonts w:ascii="Palatino Linotype" w:eastAsia="Palatino Linotype" w:hAnsi="Palatino Linotype" w:cs="Palatino Linotype"/>
          <w:sz w:val="24"/>
        </w:rPr>
      </w:pPr>
      <w:r w:rsidRPr="00DA31BF">
        <w:rPr>
          <w:rFonts w:ascii="Palatino Linotype" w:eastAsia="Palatino Linotype" w:hAnsi="Palatino Linotype" w:cs="Palatino Linotype"/>
          <w:sz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3907592" w14:textId="77777777" w:rsidR="00FF394E" w:rsidRPr="00DA31BF" w:rsidRDefault="00FF394E" w:rsidP="00251A66">
      <w:pPr>
        <w:spacing w:after="0" w:line="360" w:lineRule="auto"/>
        <w:ind w:right="49"/>
        <w:jc w:val="both"/>
        <w:rPr>
          <w:rFonts w:ascii="Palatino Linotype" w:eastAsia="Palatino Linotype" w:hAnsi="Palatino Linotype" w:cs="Palatino Linotype"/>
          <w:sz w:val="24"/>
        </w:rPr>
      </w:pPr>
    </w:p>
    <w:p w14:paraId="2A627F33" w14:textId="77777777" w:rsidR="00251A66" w:rsidRPr="00DA31BF" w:rsidRDefault="00251A66" w:rsidP="00251A66">
      <w:pPr>
        <w:spacing w:after="0" w:line="360" w:lineRule="auto"/>
        <w:jc w:val="both"/>
        <w:rPr>
          <w:rFonts w:ascii="Palatino Linotype" w:eastAsia="Palatino Linotype" w:hAnsi="Palatino Linotype" w:cs="Palatino Linotype"/>
          <w:sz w:val="24"/>
        </w:rPr>
      </w:pPr>
      <w:r w:rsidRPr="00DA31BF">
        <w:rPr>
          <w:rFonts w:ascii="Palatino Linotype" w:eastAsia="Palatino Linotype" w:hAnsi="Palatino Linotype" w:cs="Palatino Linotype"/>
          <w:sz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FB69AB3" w14:textId="77777777" w:rsidR="00251A66" w:rsidRPr="00DA31BF" w:rsidRDefault="00251A66" w:rsidP="00251A66">
      <w:pPr>
        <w:spacing w:after="0" w:line="360" w:lineRule="auto"/>
        <w:ind w:left="851" w:right="899"/>
        <w:jc w:val="both"/>
        <w:rPr>
          <w:rFonts w:ascii="Palatino Linotype" w:eastAsia="Palatino Linotype" w:hAnsi="Palatino Linotype" w:cs="Palatino Linotype"/>
          <w:i/>
        </w:rPr>
      </w:pPr>
    </w:p>
    <w:p w14:paraId="3B599055" w14:textId="77777777" w:rsidR="00251A66" w:rsidRPr="00DA31BF" w:rsidRDefault="00251A66" w:rsidP="00942013">
      <w:pPr>
        <w:spacing w:after="0" w:line="240" w:lineRule="auto"/>
        <w:ind w:left="567" w:right="616"/>
        <w:jc w:val="both"/>
        <w:rPr>
          <w:rFonts w:ascii="Palatino Linotype" w:eastAsia="Palatino Linotype" w:hAnsi="Palatino Linotype" w:cs="Palatino Linotype"/>
          <w:i/>
        </w:rPr>
      </w:pPr>
      <w:r w:rsidRPr="00DA31BF">
        <w:rPr>
          <w:rFonts w:ascii="Palatino Linotype" w:eastAsia="Palatino Linotype" w:hAnsi="Palatino Linotype" w:cs="Palatino Linotype"/>
          <w:i/>
        </w:rPr>
        <w:t>“</w:t>
      </w:r>
      <w:r w:rsidRPr="00DA31BF">
        <w:rPr>
          <w:rFonts w:ascii="Palatino Linotype" w:eastAsia="Palatino Linotype" w:hAnsi="Palatino Linotype" w:cs="Palatino Linotype"/>
          <w:b/>
          <w:i/>
        </w:rPr>
        <w:t xml:space="preserve">Artículo 3. </w:t>
      </w:r>
      <w:r w:rsidRPr="00DA31BF">
        <w:rPr>
          <w:rFonts w:ascii="Palatino Linotype" w:eastAsia="Palatino Linotype" w:hAnsi="Palatino Linotype" w:cs="Palatino Linotype"/>
          <w:i/>
        </w:rPr>
        <w:t>Para los efectos de la presente Ley se entenderá por:</w:t>
      </w:r>
    </w:p>
    <w:p w14:paraId="7602D568" w14:textId="77777777" w:rsidR="00251A66" w:rsidRPr="00DA31BF" w:rsidRDefault="00251A66" w:rsidP="00942013">
      <w:pPr>
        <w:spacing w:after="0" w:line="240" w:lineRule="auto"/>
        <w:ind w:left="567" w:right="616"/>
        <w:jc w:val="both"/>
        <w:rPr>
          <w:rFonts w:ascii="Palatino Linotype" w:eastAsia="Palatino Linotype" w:hAnsi="Palatino Linotype" w:cs="Palatino Linotype"/>
          <w:i/>
        </w:rPr>
      </w:pPr>
      <w:r w:rsidRPr="00DA31BF">
        <w:rPr>
          <w:rFonts w:ascii="Palatino Linotype" w:eastAsia="Palatino Linotype" w:hAnsi="Palatino Linotype" w:cs="Palatino Linotype"/>
          <w:i/>
        </w:rPr>
        <w:t>…</w:t>
      </w:r>
    </w:p>
    <w:p w14:paraId="65C1F063" w14:textId="77777777" w:rsidR="00251A66" w:rsidRPr="00DA31BF" w:rsidRDefault="00251A66" w:rsidP="00942013">
      <w:pPr>
        <w:spacing w:after="0" w:line="240" w:lineRule="auto"/>
        <w:ind w:left="567" w:right="616"/>
        <w:jc w:val="both"/>
        <w:rPr>
          <w:rFonts w:ascii="Palatino Linotype" w:eastAsia="Palatino Linotype" w:hAnsi="Palatino Linotype" w:cs="Palatino Linotype"/>
          <w:i/>
        </w:rPr>
      </w:pPr>
      <w:r w:rsidRPr="00DA31BF">
        <w:rPr>
          <w:rFonts w:ascii="Palatino Linotype" w:eastAsia="Palatino Linotype" w:hAnsi="Palatino Linotype" w:cs="Palatino Linotype"/>
          <w:b/>
          <w:i/>
        </w:rPr>
        <w:t>XI. Documento:</w:t>
      </w:r>
      <w:r w:rsidRPr="00DA31BF">
        <w:rPr>
          <w:rFonts w:ascii="Palatino Linotype" w:eastAsia="Palatino Linotype" w:hAnsi="Palatino Linotype" w:cs="Palatino Linotype"/>
          <w:i/>
        </w:rPr>
        <w:t xml:space="preserve"> Los expedientes, reportes, estudios, actas</w:t>
      </w:r>
      <w:r w:rsidRPr="00DA31BF">
        <w:rPr>
          <w:rFonts w:ascii="Palatino Linotype" w:eastAsia="Palatino Linotype" w:hAnsi="Palatino Linotype" w:cs="Palatino Linotype"/>
          <w:b/>
          <w:i/>
        </w:rPr>
        <w:t>,</w:t>
      </w:r>
      <w:r w:rsidRPr="00DA31BF">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w:t>
      </w:r>
      <w:r w:rsidRPr="00DA31BF">
        <w:rPr>
          <w:rFonts w:ascii="Palatino Linotype" w:eastAsia="Palatino Linotype" w:hAnsi="Palatino Linotype" w:cs="Palatino Linotype"/>
          <w:i/>
        </w:rPr>
        <w:lastRenderedPageBreak/>
        <w:t>sus servidores públicos e integrantes, sin importar su fuente o fecha de elaboración. Los documentos podrán estar en cualquier medio, sea escrito, impreso, sonoro, visual, electrónico, informático u holográfico…” (Sic)</w:t>
      </w:r>
    </w:p>
    <w:p w14:paraId="5C2FFEAC" w14:textId="77777777" w:rsidR="00251A66" w:rsidRPr="00DA31BF" w:rsidRDefault="00251A66" w:rsidP="00251A66">
      <w:pPr>
        <w:spacing w:after="0" w:line="360" w:lineRule="auto"/>
        <w:ind w:left="851" w:right="899"/>
        <w:jc w:val="both"/>
        <w:rPr>
          <w:rFonts w:ascii="Palatino Linotype" w:eastAsia="Palatino Linotype" w:hAnsi="Palatino Linotype" w:cs="Palatino Linotype"/>
        </w:rPr>
      </w:pPr>
    </w:p>
    <w:p w14:paraId="11D3F154" w14:textId="49742699" w:rsidR="00251A66" w:rsidRPr="00DA31BF" w:rsidRDefault="00251A66" w:rsidP="00BD7B07">
      <w:pPr>
        <w:spacing w:after="0" w:line="360" w:lineRule="auto"/>
        <w:jc w:val="both"/>
        <w:rPr>
          <w:rFonts w:ascii="Palatino Linotype" w:eastAsia="Palatino Linotype" w:hAnsi="Palatino Linotype" w:cs="Palatino Linotype"/>
          <w:sz w:val="24"/>
        </w:rPr>
      </w:pPr>
      <w:r w:rsidRPr="00DA31BF">
        <w:rPr>
          <w:rFonts w:ascii="Palatino Linotype" w:eastAsia="Palatino Linotype" w:hAnsi="Palatino Linotype" w:cs="Palatino Linotype"/>
          <w:sz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5CB41C3" w14:textId="77777777" w:rsidR="00583FEE" w:rsidRPr="00DA31BF" w:rsidRDefault="00583FEE" w:rsidP="00BD7B07">
      <w:pPr>
        <w:spacing w:after="0" w:line="360" w:lineRule="auto"/>
        <w:jc w:val="both"/>
        <w:rPr>
          <w:rFonts w:ascii="Palatino Linotype" w:eastAsia="Palatino Linotype" w:hAnsi="Palatino Linotype" w:cs="Palatino Linotype"/>
          <w:sz w:val="24"/>
        </w:rPr>
      </w:pPr>
    </w:p>
    <w:p w14:paraId="021083E8" w14:textId="7BDF1E4E" w:rsidR="00251A66" w:rsidRPr="00DA31BF" w:rsidRDefault="00565E8A" w:rsidP="00942013">
      <w:pPr>
        <w:spacing w:after="0" w:line="240" w:lineRule="auto"/>
        <w:ind w:left="567" w:right="616"/>
        <w:jc w:val="both"/>
        <w:rPr>
          <w:rFonts w:ascii="Palatino Linotype" w:eastAsia="Palatino Linotype" w:hAnsi="Palatino Linotype" w:cs="Palatino Linotype"/>
          <w:b/>
          <w:i/>
        </w:rPr>
      </w:pPr>
      <w:r w:rsidRPr="00DA31BF">
        <w:rPr>
          <w:rFonts w:ascii="Palatino Linotype" w:eastAsia="Palatino Linotype" w:hAnsi="Palatino Linotype" w:cs="Palatino Linotype"/>
          <w:b/>
          <w:i/>
        </w:rPr>
        <w:t xml:space="preserve">CRITERIO 0002-11. </w:t>
      </w:r>
      <w:r w:rsidR="00251A66" w:rsidRPr="00DA31BF">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00251A66" w:rsidRPr="00DA31BF">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EA11C3E" w14:textId="77777777" w:rsidR="00251A66" w:rsidRPr="00DA31BF" w:rsidRDefault="00251A66" w:rsidP="00942013">
      <w:pPr>
        <w:spacing w:after="0" w:line="240" w:lineRule="auto"/>
        <w:ind w:left="567" w:right="616"/>
        <w:jc w:val="both"/>
        <w:rPr>
          <w:rFonts w:ascii="Palatino Linotype" w:eastAsia="Palatino Linotype" w:hAnsi="Palatino Linotype" w:cs="Palatino Linotype"/>
          <w:i/>
        </w:rPr>
      </w:pPr>
      <w:r w:rsidRPr="00DA31BF">
        <w:rPr>
          <w:rFonts w:ascii="Palatino Linotype" w:eastAsia="Palatino Linotype" w:hAnsi="Palatino Linotype" w:cs="Palatino Linotype"/>
          <w:i/>
        </w:rPr>
        <w:t>En consecuencia el acceso a la información se refiere a que se cumplan cualquiera de los siguientes tres supuestos:</w:t>
      </w:r>
    </w:p>
    <w:p w14:paraId="15C562E0" w14:textId="77777777" w:rsidR="00251A66" w:rsidRPr="00DA31BF" w:rsidRDefault="00251A66" w:rsidP="00942013">
      <w:pPr>
        <w:spacing w:after="0" w:line="240" w:lineRule="auto"/>
        <w:ind w:left="567" w:right="616"/>
        <w:jc w:val="both"/>
        <w:rPr>
          <w:rFonts w:ascii="Palatino Linotype" w:eastAsia="Palatino Linotype" w:hAnsi="Palatino Linotype" w:cs="Palatino Linotype"/>
          <w:i/>
        </w:rPr>
      </w:pPr>
      <w:r w:rsidRPr="00DA31BF">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506EE884" w14:textId="77777777" w:rsidR="00251A66" w:rsidRPr="00DA31BF" w:rsidRDefault="00251A66" w:rsidP="00942013">
      <w:pPr>
        <w:spacing w:after="0" w:line="240" w:lineRule="auto"/>
        <w:ind w:left="567" w:right="616"/>
        <w:jc w:val="both"/>
        <w:rPr>
          <w:rFonts w:ascii="Palatino Linotype" w:eastAsia="Palatino Linotype" w:hAnsi="Palatino Linotype" w:cs="Palatino Linotype"/>
          <w:b/>
          <w:i/>
        </w:rPr>
      </w:pPr>
      <w:r w:rsidRPr="00DA31BF">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49DAF22F" w14:textId="7952E319" w:rsidR="00251A66" w:rsidRPr="00DA31BF" w:rsidRDefault="00251A66" w:rsidP="00942013">
      <w:pPr>
        <w:spacing w:after="0" w:line="240" w:lineRule="auto"/>
        <w:ind w:left="567" w:right="616"/>
        <w:jc w:val="both"/>
        <w:rPr>
          <w:rFonts w:ascii="Palatino Linotype" w:eastAsia="Palatino Linotype" w:hAnsi="Palatino Linotype" w:cs="Palatino Linotype"/>
          <w:b/>
          <w:i/>
        </w:rPr>
      </w:pPr>
      <w:r w:rsidRPr="00DA31BF">
        <w:rPr>
          <w:rFonts w:ascii="Palatino Linotype" w:eastAsia="Palatino Linotype" w:hAnsi="Palatino Linotype" w:cs="Palatino Linotype"/>
          <w:b/>
          <w:i/>
        </w:rPr>
        <w:t xml:space="preserve">3) Que se trate de información registrada en cualquier soporte documental, que en ejercicio de las atribuciones conferidas, se encuentre en posesión de los Sujetos Obligados. </w:t>
      </w:r>
    </w:p>
    <w:p w14:paraId="6F89D3EE" w14:textId="77777777" w:rsidR="00251A66" w:rsidRPr="00DA31BF" w:rsidRDefault="00251A66" w:rsidP="00251A66">
      <w:pPr>
        <w:spacing w:after="0" w:line="360" w:lineRule="auto"/>
        <w:ind w:right="-93"/>
        <w:jc w:val="both"/>
        <w:rPr>
          <w:rFonts w:ascii="Palatino Linotype" w:eastAsia="Palatino Linotype" w:hAnsi="Palatino Linotype" w:cs="Palatino Linotype"/>
        </w:rPr>
      </w:pPr>
    </w:p>
    <w:p w14:paraId="15945005" w14:textId="5E1A24EF" w:rsidR="00251A66" w:rsidRPr="00DA31BF" w:rsidRDefault="00251A66" w:rsidP="00251A66">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rPr>
      </w:pPr>
      <w:r w:rsidRPr="00DA31BF">
        <w:rPr>
          <w:rFonts w:ascii="Palatino Linotype" w:eastAsia="Palatino Linotype" w:hAnsi="Palatino Linotype" w:cs="Palatino Linotype"/>
          <w:sz w:val="24"/>
        </w:rPr>
        <w:t>Dicho lo anterior, se procede al análisis de</w:t>
      </w:r>
      <w:r w:rsidR="00F74CBA" w:rsidRPr="00DA31BF">
        <w:rPr>
          <w:rFonts w:ascii="Palatino Linotype" w:eastAsia="Palatino Linotype" w:hAnsi="Palatino Linotype" w:cs="Palatino Linotype"/>
          <w:sz w:val="24"/>
        </w:rPr>
        <w:t xml:space="preserve"> los agravios hechos valer por la</w:t>
      </w:r>
      <w:r w:rsidR="001A499B" w:rsidRPr="00DA31BF">
        <w:rPr>
          <w:rFonts w:ascii="Palatino Linotype" w:eastAsia="Palatino Linotype" w:hAnsi="Palatino Linotype" w:cs="Palatino Linotype"/>
          <w:sz w:val="24"/>
        </w:rPr>
        <w:t xml:space="preserve"> parte</w:t>
      </w:r>
      <w:r w:rsidR="00FF394E" w:rsidRPr="00DA31BF">
        <w:rPr>
          <w:rFonts w:ascii="Palatino Linotype" w:eastAsia="Palatino Linotype" w:hAnsi="Palatino Linotype" w:cs="Palatino Linotype"/>
          <w:sz w:val="24"/>
        </w:rPr>
        <w:t xml:space="preserve"> Recurrente que actualizan la causal de procedencia prevista en la fracción</w:t>
      </w:r>
      <w:r w:rsidR="00583FEE" w:rsidRPr="00DA31BF">
        <w:rPr>
          <w:rFonts w:ascii="Palatino Linotype" w:eastAsia="Palatino Linotype" w:hAnsi="Palatino Linotype" w:cs="Palatino Linotype"/>
          <w:sz w:val="24"/>
        </w:rPr>
        <w:t xml:space="preserve"> V </w:t>
      </w:r>
      <w:r w:rsidRPr="00DA31BF">
        <w:rPr>
          <w:rFonts w:ascii="Palatino Linotype" w:eastAsia="Palatino Linotype" w:hAnsi="Palatino Linotype" w:cs="Palatino Linotype"/>
          <w:sz w:val="24"/>
        </w:rPr>
        <w:t xml:space="preserve">del artículo </w:t>
      </w:r>
      <w:r w:rsidRPr="00DA31BF">
        <w:rPr>
          <w:rFonts w:ascii="Palatino Linotype" w:eastAsia="Palatino Linotype" w:hAnsi="Palatino Linotype" w:cs="Palatino Linotype"/>
          <w:sz w:val="24"/>
        </w:rPr>
        <w:lastRenderedPageBreak/>
        <w:t xml:space="preserve">179 de la Ley de Transparencia y Acceso a la Información del Estado de México y Municipios, relativa a </w:t>
      </w:r>
      <w:r w:rsidR="00583FEE" w:rsidRPr="00DA31BF">
        <w:rPr>
          <w:rFonts w:ascii="Palatino Linotype" w:eastAsia="Palatino Linotype" w:hAnsi="Palatino Linotype" w:cs="Palatino Linotype"/>
          <w:sz w:val="24"/>
        </w:rPr>
        <w:t>la entrega de información incompleta</w:t>
      </w:r>
      <w:r w:rsidR="00DC64A8" w:rsidRPr="00DA31BF">
        <w:rPr>
          <w:rFonts w:ascii="Palatino Linotype" w:eastAsia="Palatino Linotype" w:hAnsi="Palatino Linotype" w:cs="Palatino Linotype"/>
          <w:sz w:val="24"/>
        </w:rPr>
        <w:t xml:space="preserve">. </w:t>
      </w:r>
      <w:r w:rsidR="00FF394E" w:rsidRPr="00DA31BF">
        <w:rPr>
          <w:rFonts w:ascii="Palatino Linotype" w:eastAsia="Palatino Linotype" w:hAnsi="Palatino Linotype" w:cs="Palatino Linotype"/>
          <w:sz w:val="24"/>
        </w:rPr>
        <w:t xml:space="preserve"> </w:t>
      </w:r>
      <w:r w:rsidRPr="00DA31BF">
        <w:rPr>
          <w:rFonts w:ascii="Palatino Linotype" w:eastAsia="Palatino Linotype" w:hAnsi="Palatino Linotype" w:cs="Palatino Linotype"/>
          <w:sz w:val="24"/>
        </w:rPr>
        <w:t xml:space="preserve"> </w:t>
      </w:r>
    </w:p>
    <w:p w14:paraId="75CE7B59" w14:textId="77777777" w:rsidR="00251A66" w:rsidRPr="00DA31BF" w:rsidRDefault="00251A66" w:rsidP="00251A66">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p>
    <w:p w14:paraId="319C4EA4" w14:textId="66688C8E" w:rsidR="00251A66" w:rsidRPr="00DA31BF" w:rsidRDefault="00251A66" w:rsidP="00320F84">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rPr>
      </w:pPr>
      <w:r w:rsidRPr="00DA31BF">
        <w:rPr>
          <w:rFonts w:ascii="Palatino Linotype" w:eastAsia="Palatino Linotype" w:hAnsi="Palatino Linotype" w:cs="Palatino Linotype"/>
          <w:sz w:val="24"/>
        </w:rPr>
        <w:t>En ese sentido</w:t>
      </w:r>
      <w:r w:rsidR="00F74CBA" w:rsidRPr="00DA31BF">
        <w:rPr>
          <w:rFonts w:ascii="Palatino Linotype" w:eastAsia="Palatino Linotype" w:hAnsi="Palatino Linotype" w:cs="Palatino Linotype"/>
          <w:sz w:val="24"/>
        </w:rPr>
        <w:t>, se tiene que la pretensión de la</w:t>
      </w:r>
      <w:r w:rsidRPr="00DA31BF">
        <w:rPr>
          <w:rFonts w:ascii="Palatino Linotype" w:eastAsia="Palatino Linotype" w:hAnsi="Palatino Linotype" w:cs="Palatino Linotype"/>
          <w:sz w:val="24"/>
        </w:rPr>
        <w:t xml:space="preserve"> ahora Recurrente </w:t>
      </w:r>
      <w:r w:rsidR="00942013" w:rsidRPr="00DA31BF">
        <w:rPr>
          <w:rFonts w:ascii="Palatino Linotype" w:eastAsia="Palatino Linotype" w:hAnsi="Palatino Linotype" w:cs="Palatino Linotype"/>
          <w:sz w:val="24"/>
        </w:rPr>
        <w:t xml:space="preserve">es obtener </w:t>
      </w:r>
      <w:r w:rsidR="004D48DA" w:rsidRPr="00DA31BF">
        <w:rPr>
          <w:rFonts w:ascii="Palatino Linotype" w:eastAsia="Palatino Linotype" w:hAnsi="Palatino Linotype" w:cs="Palatino Linotype"/>
          <w:sz w:val="24"/>
        </w:rPr>
        <w:t xml:space="preserve">la siguiente información. </w:t>
      </w:r>
    </w:p>
    <w:p w14:paraId="6C3F2BD3" w14:textId="77777777" w:rsidR="004D48DA" w:rsidRPr="00DA31BF" w:rsidRDefault="004D48DA" w:rsidP="00320F84">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rPr>
      </w:pPr>
    </w:p>
    <w:p w14:paraId="5EE96FD9" w14:textId="16590CE7" w:rsidR="00583FEE" w:rsidRPr="00DA31BF" w:rsidRDefault="00583FEE" w:rsidP="00583FEE">
      <w:pPr>
        <w:pStyle w:val="Prrafodelista"/>
        <w:numPr>
          <w:ilvl w:val="0"/>
          <w:numId w:val="45"/>
        </w:numPr>
        <w:pBdr>
          <w:top w:val="nil"/>
          <w:left w:val="nil"/>
          <w:bottom w:val="nil"/>
          <w:right w:val="nil"/>
          <w:between w:val="nil"/>
        </w:pBdr>
        <w:spacing w:after="0" w:line="360" w:lineRule="auto"/>
        <w:ind w:right="-150"/>
        <w:jc w:val="both"/>
        <w:rPr>
          <w:rFonts w:ascii="Palatino Linotype" w:eastAsia="Palatino Linotype" w:hAnsi="Palatino Linotype" w:cs="Palatino Linotype"/>
          <w:sz w:val="24"/>
        </w:rPr>
      </w:pPr>
      <w:r w:rsidRPr="00DA31BF">
        <w:rPr>
          <w:rFonts w:ascii="Palatino Linotype" w:eastAsia="Palatino Linotype" w:hAnsi="Palatino Linotype" w:cs="Palatino Linotype"/>
          <w:sz w:val="24"/>
        </w:rPr>
        <w:t>Directorio extendido, es decir, puesto, teléfono o extensión telefónica, nombre e integrantes del equipo de las direcciones de: Finanzas, Seguridad Pública Presidencia, Regidurías y;</w:t>
      </w:r>
    </w:p>
    <w:p w14:paraId="2C07CC60" w14:textId="39934936" w:rsidR="00583FEE" w:rsidRPr="00DA31BF" w:rsidRDefault="00583FEE" w:rsidP="00583FEE">
      <w:pPr>
        <w:pStyle w:val="Prrafodelista"/>
        <w:numPr>
          <w:ilvl w:val="0"/>
          <w:numId w:val="45"/>
        </w:numPr>
        <w:pBdr>
          <w:top w:val="nil"/>
          <w:left w:val="nil"/>
          <w:bottom w:val="nil"/>
          <w:right w:val="nil"/>
          <w:between w:val="nil"/>
        </w:pBdr>
        <w:spacing w:after="0" w:line="360" w:lineRule="auto"/>
        <w:ind w:right="-150"/>
        <w:jc w:val="both"/>
        <w:rPr>
          <w:rFonts w:ascii="Palatino Linotype" w:eastAsia="Palatino Linotype" w:hAnsi="Palatino Linotype" w:cs="Palatino Linotype"/>
          <w:sz w:val="24"/>
        </w:rPr>
      </w:pPr>
      <w:r w:rsidRPr="00DA31BF">
        <w:rPr>
          <w:rFonts w:ascii="Palatino Linotype" w:eastAsia="Palatino Linotype" w:hAnsi="Palatino Linotype" w:cs="Palatino Linotype"/>
          <w:sz w:val="24"/>
        </w:rPr>
        <w:t xml:space="preserve">Listado completo de altas y bajas laborales correspondientes al mes de septiembre y octubre de dos mil veintidós. </w:t>
      </w:r>
    </w:p>
    <w:p w14:paraId="7ED17982" w14:textId="77777777" w:rsidR="00DC64A8" w:rsidRPr="00DA31BF" w:rsidRDefault="00DC64A8" w:rsidP="00C4427F">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rPr>
      </w:pPr>
    </w:p>
    <w:p w14:paraId="00822DAB" w14:textId="581DCA62" w:rsidR="000711BE" w:rsidRPr="00DA31BF" w:rsidRDefault="00C4427F" w:rsidP="00C4427F">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rPr>
      </w:pPr>
      <w:r w:rsidRPr="00DA31BF">
        <w:rPr>
          <w:rFonts w:ascii="Palatino Linotype" w:eastAsia="Palatino Linotype" w:hAnsi="Palatino Linotype" w:cs="Palatino Linotype"/>
          <w:sz w:val="24"/>
        </w:rPr>
        <w:t>En respuesta, el Sujeto Obligado</w:t>
      </w:r>
      <w:r w:rsidR="00583FEE" w:rsidRPr="00DA31BF">
        <w:rPr>
          <w:rFonts w:ascii="Palatino Linotype" w:eastAsia="Palatino Linotype" w:hAnsi="Palatino Linotype" w:cs="Palatino Linotype"/>
          <w:sz w:val="24"/>
        </w:rPr>
        <w:t>, a través de su Coordinadora de Recursos Humanos remitió tres tablas relacionadas con el directorio de servidores públicos y, de las altas y bajas efectuadas en el mes de septiembre, como se advierte a continuación:</w:t>
      </w:r>
    </w:p>
    <w:p w14:paraId="09E9E53A" w14:textId="77777777" w:rsidR="00583FEE" w:rsidRPr="00DA31BF" w:rsidRDefault="00583FEE" w:rsidP="00583FEE">
      <w:pPr>
        <w:pBdr>
          <w:top w:val="nil"/>
          <w:left w:val="nil"/>
          <w:bottom w:val="nil"/>
          <w:right w:val="nil"/>
          <w:between w:val="nil"/>
        </w:pBdr>
        <w:spacing w:after="0" w:line="360" w:lineRule="auto"/>
        <w:ind w:right="-150"/>
        <w:jc w:val="center"/>
        <w:rPr>
          <w:rFonts w:ascii="Palatino Linotype" w:eastAsia="Palatino Linotype" w:hAnsi="Palatino Linotype" w:cs="Palatino Linotype"/>
          <w:sz w:val="24"/>
        </w:rPr>
      </w:pPr>
    </w:p>
    <w:p w14:paraId="6D0B8A74" w14:textId="2DCCC850" w:rsidR="00583FEE" w:rsidRPr="00DA31BF" w:rsidRDefault="00583FEE" w:rsidP="00583FEE">
      <w:pPr>
        <w:pBdr>
          <w:top w:val="nil"/>
          <w:left w:val="nil"/>
          <w:bottom w:val="nil"/>
          <w:right w:val="nil"/>
          <w:between w:val="nil"/>
        </w:pBdr>
        <w:spacing w:after="0" w:line="360" w:lineRule="auto"/>
        <w:ind w:right="-150"/>
        <w:jc w:val="center"/>
        <w:rPr>
          <w:rFonts w:ascii="Palatino Linotype" w:eastAsia="Palatino Linotype" w:hAnsi="Palatino Linotype" w:cs="Palatino Linotype"/>
          <w:sz w:val="24"/>
        </w:rPr>
      </w:pPr>
      <w:r w:rsidRPr="00DA31BF">
        <w:rPr>
          <w:rFonts w:ascii="Palatino Linotype" w:eastAsia="Palatino Linotype" w:hAnsi="Palatino Linotype" w:cs="Palatino Linotype"/>
          <w:noProof/>
          <w:sz w:val="24"/>
        </w:rPr>
        <w:drawing>
          <wp:inline distT="0" distB="0" distL="0" distR="0" wp14:anchorId="5DFEE60C" wp14:editId="2FAD7A55">
            <wp:extent cx="4117513" cy="1537991"/>
            <wp:effectExtent l="0" t="0" r="0" b="508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33230" cy="1543862"/>
                    </a:xfrm>
                    <a:prstGeom prst="rect">
                      <a:avLst/>
                    </a:prstGeom>
                  </pic:spPr>
                </pic:pic>
              </a:graphicData>
            </a:graphic>
          </wp:inline>
        </w:drawing>
      </w:r>
    </w:p>
    <w:p w14:paraId="242D80ED" w14:textId="47CA6F41" w:rsidR="00583FEE" w:rsidRPr="00DA31BF" w:rsidRDefault="00583FEE" w:rsidP="00583FEE">
      <w:pPr>
        <w:pBdr>
          <w:top w:val="nil"/>
          <w:left w:val="nil"/>
          <w:bottom w:val="nil"/>
          <w:right w:val="nil"/>
          <w:between w:val="nil"/>
        </w:pBdr>
        <w:spacing w:after="0" w:line="360" w:lineRule="auto"/>
        <w:ind w:right="-150"/>
        <w:jc w:val="center"/>
        <w:rPr>
          <w:rFonts w:ascii="Palatino Linotype" w:eastAsia="Palatino Linotype" w:hAnsi="Palatino Linotype" w:cs="Palatino Linotype"/>
          <w:sz w:val="24"/>
        </w:rPr>
      </w:pPr>
      <w:r w:rsidRPr="00DA31BF">
        <w:rPr>
          <w:rFonts w:ascii="Palatino Linotype" w:eastAsia="Palatino Linotype" w:hAnsi="Palatino Linotype" w:cs="Palatino Linotype"/>
          <w:sz w:val="24"/>
        </w:rPr>
        <w:t>…</w:t>
      </w:r>
    </w:p>
    <w:p w14:paraId="3C1AFE75" w14:textId="26B1F241" w:rsidR="00583FEE" w:rsidRPr="00DA31BF" w:rsidRDefault="00583FEE" w:rsidP="00583FEE">
      <w:pPr>
        <w:pBdr>
          <w:top w:val="nil"/>
          <w:left w:val="nil"/>
          <w:bottom w:val="nil"/>
          <w:right w:val="nil"/>
          <w:between w:val="nil"/>
        </w:pBdr>
        <w:spacing w:after="0" w:line="360" w:lineRule="auto"/>
        <w:ind w:right="-150"/>
        <w:jc w:val="center"/>
        <w:rPr>
          <w:rFonts w:ascii="Palatino Linotype" w:eastAsia="Palatino Linotype" w:hAnsi="Palatino Linotype" w:cs="Palatino Linotype"/>
          <w:sz w:val="24"/>
        </w:rPr>
      </w:pPr>
      <w:r w:rsidRPr="00DA31BF">
        <w:rPr>
          <w:rFonts w:ascii="Palatino Linotype" w:eastAsia="Palatino Linotype" w:hAnsi="Palatino Linotype" w:cs="Palatino Linotype"/>
          <w:noProof/>
          <w:sz w:val="24"/>
        </w:rPr>
        <w:lastRenderedPageBreak/>
        <w:drawing>
          <wp:inline distT="0" distB="0" distL="0" distR="0" wp14:anchorId="13A7650F" wp14:editId="6BDB0CE0">
            <wp:extent cx="4154829" cy="1924558"/>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78749" cy="1935638"/>
                    </a:xfrm>
                    <a:prstGeom prst="rect">
                      <a:avLst/>
                    </a:prstGeom>
                  </pic:spPr>
                </pic:pic>
              </a:graphicData>
            </a:graphic>
          </wp:inline>
        </w:drawing>
      </w:r>
    </w:p>
    <w:p w14:paraId="525F8301" w14:textId="33C8942C" w:rsidR="00583FEE" w:rsidRPr="00DA31BF" w:rsidRDefault="00583FEE" w:rsidP="00583FEE">
      <w:pPr>
        <w:pBdr>
          <w:top w:val="nil"/>
          <w:left w:val="nil"/>
          <w:bottom w:val="nil"/>
          <w:right w:val="nil"/>
          <w:between w:val="nil"/>
        </w:pBdr>
        <w:spacing w:after="0" w:line="360" w:lineRule="auto"/>
        <w:ind w:right="-150"/>
        <w:jc w:val="center"/>
        <w:rPr>
          <w:rFonts w:ascii="Palatino Linotype" w:eastAsia="Palatino Linotype" w:hAnsi="Palatino Linotype" w:cs="Palatino Linotype"/>
          <w:sz w:val="24"/>
        </w:rPr>
      </w:pPr>
      <w:r w:rsidRPr="00DA31BF">
        <w:rPr>
          <w:rFonts w:ascii="Palatino Linotype" w:eastAsia="Palatino Linotype" w:hAnsi="Palatino Linotype" w:cs="Palatino Linotype"/>
          <w:sz w:val="24"/>
        </w:rPr>
        <w:t>…</w:t>
      </w:r>
    </w:p>
    <w:p w14:paraId="5109B670" w14:textId="75496FA1" w:rsidR="00583FEE" w:rsidRPr="00DA31BF" w:rsidRDefault="00583FEE" w:rsidP="00583FEE">
      <w:pPr>
        <w:pBdr>
          <w:top w:val="nil"/>
          <w:left w:val="nil"/>
          <w:bottom w:val="nil"/>
          <w:right w:val="nil"/>
          <w:between w:val="nil"/>
        </w:pBdr>
        <w:spacing w:after="0" w:line="360" w:lineRule="auto"/>
        <w:ind w:right="-150"/>
        <w:jc w:val="center"/>
        <w:rPr>
          <w:rFonts w:ascii="Palatino Linotype" w:eastAsia="Palatino Linotype" w:hAnsi="Palatino Linotype" w:cs="Palatino Linotype"/>
          <w:sz w:val="24"/>
        </w:rPr>
      </w:pPr>
      <w:r w:rsidRPr="00DA31BF">
        <w:rPr>
          <w:rFonts w:ascii="Palatino Linotype" w:eastAsia="Palatino Linotype" w:hAnsi="Palatino Linotype" w:cs="Palatino Linotype"/>
          <w:noProof/>
          <w:sz w:val="24"/>
        </w:rPr>
        <w:drawing>
          <wp:inline distT="0" distB="0" distL="0" distR="0" wp14:anchorId="743D5BE6" wp14:editId="1BEC6431">
            <wp:extent cx="4250326" cy="1609169"/>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72285" cy="1617483"/>
                    </a:xfrm>
                    <a:prstGeom prst="rect">
                      <a:avLst/>
                    </a:prstGeom>
                  </pic:spPr>
                </pic:pic>
              </a:graphicData>
            </a:graphic>
          </wp:inline>
        </w:drawing>
      </w:r>
    </w:p>
    <w:p w14:paraId="12B2F1C9" w14:textId="77777777" w:rsidR="00DF7F6C" w:rsidRPr="00DA31BF" w:rsidRDefault="00DF7F6C" w:rsidP="00583FEE">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rPr>
      </w:pPr>
    </w:p>
    <w:p w14:paraId="5C23398B" w14:textId="75F26171" w:rsidR="00A32BDC" w:rsidRPr="00DA31BF" w:rsidRDefault="00583FEE" w:rsidP="00583FEE">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rPr>
      </w:pPr>
      <w:r w:rsidRPr="00DA31BF">
        <w:rPr>
          <w:rFonts w:ascii="Palatino Linotype" w:eastAsia="Palatino Linotype" w:hAnsi="Palatino Linotype" w:cs="Palatino Linotype"/>
          <w:sz w:val="24"/>
        </w:rPr>
        <w:t xml:space="preserve">Asimismo, la Coordinadora de Recursos Humanos refirió que remitía la información de las altas y bajas únicamente del mes de septiembre de dos mil veintidós, porque era la información completa que se tenía a la fecha. </w:t>
      </w:r>
    </w:p>
    <w:p w14:paraId="2E8D780C" w14:textId="77777777" w:rsidR="0035736D" w:rsidRPr="00DA31BF" w:rsidRDefault="0035736D" w:rsidP="00583FEE">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rPr>
      </w:pPr>
    </w:p>
    <w:p w14:paraId="55A03816" w14:textId="04432BFF" w:rsidR="00583FEE" w:rsidRPr="00DA31BF" w:rsidRDefault="00320F84" w:rsidP="0035736D">
      <w:pPr>
        <w:pBdr>
          <w:top w:val="nil"/>
          <w:left w:val="nil"/>
          <w:bottom w:val="nil"/>
          <w:right w:val="nil"/>
          <w:between w:val="nil"/>
        </w:pBdr>
        <w:spacing w:after="0" w:line="360" w:lineRule="auto"/>
        <w:ind w:right="-150"/>
        <w:jc w:val="both"/>
        <w:rPr>
          <w:rFonts w:ascii="Palatino Linotype" w:eastAsia="Palatino Linotype" w:hAnsi="Palatino Linotype" w:cs="Palatino Linotype"/>
          <w:b/>
          <w:sz w:val="24"/>
          <w:u w:val="single"/>
        </w:rPr>
      </w:pPr>
      <w:r w:rsidRPr="00DA31BF">
        <w:rPr>
          <w:rFonts w:ascii="Palatino Linotype" w:eastAsia="Palatino Linotype" w:hAnsi="Palatino Linotype" w:cs="Palatino Linotype"/>
          <w:sz w:val="24"/>
        </w:rPr>
        <w:t xml:space="preserve">Derivado de ello, el Particular se inconformó arguyendo </w:t>
      </w:r>
      <w:r w:rsidR="00583FEE" w:rsidRPr="00DA31BF">
        <w:rPr>
          <w:rFonts w:ascii="Palatino Linotype" w:eastAsia="Palatino Linotype" w:hAnsi="Palatino Linotype" w:cs="Palatino Linotype"/>
          <w:sz w:val="24"/>
        </w:rPr>
        <w:t xml:space="preserve">la entrega de la información incompleta, toda vez que había solicitado el listado de altas y bajas de los meses de septiembre y octubre y, únicamente se le había proporcionado del mes de septiembre, por lo que, </w:t>
      </w:r>
      <w:r w:rsidR="00583FEE" w:rsidRPr="00DA31BF">
        <w:rPr>
          <w:rFonts w:ascii="Palatino Linotype" w:eastAsia="Palatino Linotype" w:hAnsi="Palatino Linotype" w:cs="Palatino Linotype"/>
          <w:b/>
          <w:sz w:val="24"/>
          <w:u w:val="single"/>
        </w:rPr>
        <w:t>solicitaba una explicación del por qué no se le había entregado la información del mes de octubre</w:t>
      </w:r>
      <w:r w:rsidR="00583FEE" w:rsidRPr="00DA31BF">
        <w:rPr>
          <w:rFonts w:ascii="Palatino Linotype" w:eastAsia="Palatino Linotype" w:hAnsi="Palatino Linotype" w:cs="Palatino Linotype"/>
          <w:sz w:val="24"/>
        </w:rPr>
        <w:t xml:space="preserve"> y, </w:t>
      </w:r>
      <w:r w:rsidR="00583FEE" w:rsidRPr="00DA31BF">
        <w:rPr>
          <w:rFonts w:ascii="Palatino Linotype" w:eastAsia="Palatino Linotype" w:hAnsi="Palatino Linotype" w:cs="Palatino Linotype"/>
          <w:b/>
          <w:sz w:val="24"/>
          <w:u w:val="single"/>
        </w:rPr>
        <w:t xml:space="preserve">que se le proporcionara la totalidad de la información requerida. </w:t>
      </w:r>
    </w:p>
    <w:p w14:paraId="7E947583" w14:textId="4AD91829" w:rsidR="00583FEE" w:rsidRPr="00DA31BF" w:rsidRDefault="00D80CF5" w:rsidP="00251A66">
      <w:pPr>
        <w:spacing w:after="0" w:line="360" w:lineRule="auto"/>
        <w:jc w:val="both"/>
        <w:rPr>
          <w:rFonts w:ascii="Palatino Linotype" w:eastAsia="Palatino Linotype" w:hAnsi="Palatino Linotype" w:cs="Palatino Linotype"/>
          <w:sz w:val="24"/>
        </w:rPr>
      </w:pPr>
      <w:r w:rsidRPr="00DA31BF">
        <w:rPr>
          <w:rFonts w:ascii="Palatino Linotype" w:eastAsia="Palatino Linotype" w:hAnsi="Palatino Linotype" w:cs="Palatino Linotype"/>
          <w:sz w:val="24"/>
        </w:rPr>
        <w:lastRenderedPageBreak/>
        <w:t xml:space="preserve">Dicho lo anterior, en principio, </w:t>
      </w:r>
      <w:r w:rsidR="00583FEE" w:rsidRPr="00DA31BF">
        <w:rPr>
          <w:rFonts w:ascii="Palatino Linotype" w:eastAsia="Palatino Linotype" w:hAnsi="Palatino Linotype" w:cs="Palatino Linotype"/>
          <w:sz w:val="24"/>
        </w:rPr>
        <w:t xml:space="preserve">es de mencionar que en relación con el agravio relacionado con </w:t>
      </w:r>
      <w:r w:rsidR="00583FEE" w:rsidRPr="00DA31BF">
        <w:rPr>
          <w:rFonts w:ascii="Palatino Linotype" w:eastAsia="Palatino Linotype" w:hAnsi="Palatino Linotype" w:cs="Palatino Linotype"/>
          <w:b/>
          <w:i/>
          <w:sz w:val="24"/>
        </w:rPr>
        <w:t>“…solicito que se me explique el por qué no se ha entregado esa información</w:t>
      </w:r>
      <w:r w:rsidR="00ED0C57" w:rsidRPr="00DA31BF">
        <w:rPr>
          <w:rFonts w:ascii="Palatino Linotype" w:eastAsia="Palatino Linotype" w:hAnsi="Palatino Linotype" w:cs="Palatino Linotype"/>
          <w:b/>
          <w:i/>
          <w:sz w:val="24"/>
        </w:rPr>
        <w:t>...</w:t>
      </w:r>
      <w:r w:rsidR="00583FEE" w:rsidRPr="00DA31BF">
        <w:rPr>
          <w:rFonts w:ascii="Palatino Linotype" w:eastAsia="Palatino Linotype" w:hAnsi="Palatino Linotype" w:cs="Palatino Linotype"/>
          <w:b/>
          <w:i/>
          <w:sz w:val="24"/>
        </w:rPr>
        <w:t>”</w:t>
      </w:r>
      <w:r w:rsidR="00583FEE" w:rsidRPr="00DA31BF">
        <w:rPr>
          <w:rFonts w:ascii="Palatino Linotype" w:eastAsia="Palatino Linotype" w:hAnsi="Palatino Linotype" w:cs="Palatino Linotype"/>
          <w:b/>
          <w:sz w:val="24"/>
        </w:rPr>
        <w:t xml:space="preserve"> </w:t>
      </w:r>
      <w:r w:rsidR="00ED0C57" w:rsidRPr="00DA31BF">
        <w:rPr>
          <w:rFonts w:ascii="Palatino Linotype" w:eastAsia="Palatino Linotype" w:hAnsi="Palatino Linotype" w:cs="Palatino Linotype"/>
          <w:sz w:val="24"/>
        </w:rPr>
        <w:t xml:space="preserve">es de precisar que es una inconformidad que resulta inatendible, ya que si bien, la manifestación guarda relación con la respuesta proporcionada por el Sujeto Obligado, también lo es que, es un elemento novedoso no previsto en la solicitud de información. </w:t>
      </w:r>
    </w:p>
    <w:p w14:paraId="13B4B054" w14:textId="77777777" w:rsidR="00583FEE" w:rsidRPr="00DA31BF" w:rsidRDefault="00583FEE" w:rsidP="00251A66">
      <w:pPr>
        <w:spacing w:after="0" w:line="360" w:lineRule="auto"/>
        <w:jc w:val="both"/>
        <w:rPr>
          <w:rFonts w:ascii="Palatino Linotype" w:eastAsia="Palatino Linotype" w:hAnsi="Palatino Linotype" w:cs="Palatino Linotype"/>
          <w:sz w:val="24"/>
        </w:rPr>
      </w:pPr>
    </w:p>
    <w:p w14:paraId="4CD4CE52" w14:textId="1AD6B3F2" w:rsidR="00ED0C57" w:rsidRPr="00DA31BF" w:rsidRDefault="00ED0C57" w:rsidP="00ED0C57">
      <w:pPr>
        <w:spacing w:after="0" w:line="360" w:lineRule="auto"/>
        <w:jc w:val="both"/>
        <w:rPr>
          <w:rFonts w:ascii="Palatino Linotype" w:eastAsia="Palatino Linotype" w:hAnsi="Palatino Linotype" w:cs="Palatino Linotype"/>
          <w:sz w:val="24"/>
          <w:szCs w:val="24"/>
        </w:rPr>
      </w:pPr>
      <w:r w:rsidRPr="00DA31BF">
        <w:rPr>
          <w:rFonts w:ascii="Palatino Linotype" w:eastAsia="Palatino Linotype" w:hAnsi="Palatino Linotype" w:cs="Palatino Linotype"/>
          <w:sz w:val="24"/>
          <w:szCs w:val="24"/>
        </w:rPr>
        <w:t xml:space="preserve">Por otro lado, derivado de que el Particular se inconformó medularmente porque no se le proporcionó el listado de las altas y bajas del mes de octubre del dos mil veintidós; resulta aplicable el criterio sostenido por el Poder Judicial de la Federación de rubro </w:t>
      </w:r>
      <w:r w:rsidRPr="00DA31BF">
        <w:rPr>
          <w:rFonts w:ascii="Palatino Linotype" w:eastAsia="Palatino Linotype" w:hAnsi="Palatino Linotype" w:cs="Palatino Linotype"/>
          <w:b/>
          <w:bCs/>
          <w:sz w:val="24"/>
          <w:szCs w:val="24"/>
        </w:rPr>
        <w:t>ACTOS CONSENTIDOS TÁCITAMENTE</w:t>
      </w:r>
      <w:r w:rsidRPr="00DA31BF">
        <w:rPr>
          <w:rFonts w:ascii="Palatino Linotype" w:eastAsia="Palatino Linotype" w:hAnsi="Palatino Linotype" w:cs="Palatino Linotype"/>
          <w:sz w:val="24"/>
          <w:szCs w:val="24"/>
        </w:rPr>
        <w:t>,</w:t>
      </w:r>
      <w:r w:rsidRPr="00DA31BF">
        <w:rPr>
          <w:rFonts w:ascii="Palatino Linotype" w:eastAsia="Palatino Linotype" w:hAnsi="Palatino Linotype" w:cs="Palatino Linotype"/>
          <w:b/>
          <w:bCs/>
          <w:sz w:val="24"/>
          <w:szCs w:val="24"/>
        </w:rPr>
        <w:t xml:space="preserve"> </w:t>
      </w:r>
      <w:r w:rsidRPr="00DA31BF">
        <w:rPr>
          <w:rFonts w:ascii="Palatino Linotype" w:hAnsi="Palatino Linotype"/>
          <w:sz w:val="24"/>
          <w:szCs w:val="24"/>
        </w:rPr>
        <w:t>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1AFC0C83" w14:textId="77777777" w:rsidR="00ED0C57" w:rsidRPr="00DA31BF" w:rsidRDefault="00ED0C57" w:rsidP="00ED0C57">
      <w:pPr>
        <w:spacing w:line="360" w:lineRule="auto"/>
        <w:ind w:right="49"/>
        <w:jc w:val="both"/>
        <w:rPr>
          <w:rFonts w:ascii="Palatino Linotype" w:hAnsi="Palatino Linotype"/>
        </w:rPr>
      </w:pPr>
    </w:p>
    <w:p w14:paraId="7E66A5BA" w14:textId="3D9C0733" w:rsidR="00ED0C57" w:rsidRPr="00DA31BF" w:rsidRDefault="00ED0C57" w:rsidP="00ED0C57">
      <w:pPr>
        <w:spacing w:after="0" w:line="360" w:lineRule="auto"/>
        <w:ind w:right="49"/>
        <w:jc w:val="both"/>
        <w:rPr>
          <w:rFonts w:ascii="Palatino Linotype" w:eastAsia="Palatino Linotype" w:hAnsi="Palatino Linotype" w:cs="Palatino Linotype"/>
          <w:b/>
          <w:bCs/>
          <w:sz w:val="24"/>
        </w:rPr>
      </w:pPr>
      <w:r w:rsidRPr="00DA31BF">
        <w:rPr>
          <w:rFonts w:ascii="Palatino Linotype" w:hAnsi="Palatino Linotype"/>
          <w:sz w:val="24"/>
        </w:rPr>
        <w:t xml:space="preserve"> De acuerdo con el criterio en comento, en el caso de que el solicitante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w:t>
      </w:r>
      <w:r w:rsidRPr="00DA31BF">
        <w:rPr>
          <w:rFonts w:ascii="Palatino Linotype" w:hAnsi="Palatino Linotype"/>
          <w:b/>
          <w:bCs/>
          <w:sz w:val="24"/>
        </w:rPr>
        <w:t>quedaron firmes.</w:t>
      </w:r>
    </w:p>
    <w:p w14:paraId="34F6699E" w14:textId="77777777" w:rsidR="00ED0C57" w:rsidRPr="00DA31BF" w:rsidRDefault="00ED0C57" w:rsidP="00ED0C57">
      <w:pPr>
        <w:spacing w:after="0" w:line="360" w:lineRule="auto"/>
        <w:ind w:right="49"/>
        <w:jc w:val="both"/>
        <w:rPr>
          <w:rFonts w:ascii="Palatino Linotype" w:eastAsia="Palatino Linotype" w:hAnsi="Palatino Linotype" w:cs="Palatino Linotype"/>
          <w:b/>
          <w:bCs/>
          <w:sz w:val="24"/>
        </w:rPr>
      </w:pPr>
    </w:p>
    <w:p w14:paraId="42F0D6D8" w14:textId="77777777" w:rsidR="00ED0C57" w:rsidRPr="00DA31BF" w:rsidRDefault="00ED0C57" w:rsidP="00ED0C57">
      <w:pPr>
        <w:spacing w:after="0" w:line="360" w:lineRule="auto"/>
        <w:ind w:right="49"/>
        <w:jc w:val="both"/>
        <w:rPr>
          <w:rFonts w:ascii="Palatino Linotype" w:hAnsi="Palatino Linotype"/>
          <w:sz w:val="24"/>
        </w:rPr>
      </w:pPr>
      <w:r w:rsidRPr="00DA31BF">
        <w:rPr>
          <w:rFonts w:ascii="Palatino Linotype" w:hAnsi="Palatino Linotype"/>
          <w:sz w:val="24"/>
        </w:rPr>
        <w:lastRenderedPageBreak/>
        <w:t>Asimismo, resulta relevante traer a colación el Criterio 01/20, emitido por el Instituto Nacional de Transparencia, Acceso a la Información y Protección de Datos Personales, que establece lo siguiente:</w:t>
      </w:r>
    </w:p>
    <w:p w14:paraId="2C6EE321" w14:textId="77777777" w:rsidR="00ED0C57" w:rsidRPr="00DA31BF" w:rsidRDefault="00ED0C57" w:rsidP="00ED0C57">
      <w:pPr>
        <w:spacing w:after="0" w:line="360" w:lineRule="auto"/>
        <w:ind w:right="49"/>
        <w:jc w:val="both"/>
        <w:rPr>
          <w:rFonts w:ascii="Palatino Linotype" w:hAnsi="Palatino Linotype"/>
        </w:rPr>
      </w:pPr>
    </w:p>
    <w:p w14:paraId="350C277B" w14:textId="77777777" w:rsidR="00ED0C57" w:rsidRPr="00DA31BF" w:rsidRDefault="00ED0C57" w:rsidP="00ED0C57">
      <w:pPr>
        <w:spacing w:after="0" w:line="276" w:lineRule="auto"/>
        <w:ind w:left="567" w:right="560"/>
        <w:jc w:val="both"/>
        <w:rPr>
          <w:rFonts w:ascii="Palatino Linotype" w:hAnsi="Palatino Linotype"/>
          <w:i/>
          <w:iCs/>
        </w:rPr>
      </w:pPr>
      <w:r w:rsidRPr="00DA31BF">
        <w:rPr>
          <w:rFonts w:ascii="Palatino Linotype" w:hAnsi="Palatino Linotype"/>
          <w:i/>
          <w:iCs/>
        </w:rPr>
        <w:t>“</w:t>
      </w:r>
      <w:r w:rsidRPr="00DA31BF">
        <w:rPr>
          <w:rFonts w:ascii="Palatino Linotype" w:hAnsi="Palatino Linotype"/>
          <w:b/>
          <w:bCs/>
          <w:i/>
          <w:iCs/>
        </w:rPr>
        <w:t>Actos consentidos tácitamente. Improcedencia de su análisis</w:t>
      </w:r>
      <w:r w:rsidRPr="00DA31BF">
        <w:rPr>
          <w:rFonts w:ascii="Palatino Linotype" w:hAnsi="Palatino Linotype"/>
          <w:i/>
          <w:iCs/>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2E535FE5" w14:textId="77777777" w:rsidR="00ED0C57" w:rsidRPr="00DA31BF" w:rsidRDefault="00ED0C57" w:rsidP="00ED0C57">
      <w:pPr>
        <w:spacing w:after="0" w:line="360" w:lineRule="auto"/>
        <w:ind w:right="49"/>
        <w:jc w:val="both"/>
        <w:rPr>
          <w:rFonts w:ascii="Palatino Linotype" w:hAnsi="Palatino Linotype"/>
        </w:rPr>
      </w:pPr>
    </w:p>
    <w:p w14:paraId="70294401" w14:textId="4E636475" w:rsidR="000D3153" w:rsidRPr="00DA31BF" w:rsidRDefault="00ED0C57" w:rsidP="000D3153">
      <w:pPr>
        <w:spacing w:after="0" w:line="360" w:lineRule="auto"/>
        <w:ind w:right="49"/>
        <w:jc w:val="both"/>
        <w:rPr>
          <w:rFonts w:ascii="Palatino Linotype" w:hAnsi="Palatino Linotype"/>
          <w:b/>
          <w:sz w:val="24"/>
        </w:rPr>
      </w:pPr>
      <w:r w:rsidRPr="00DA31BF">
        <w:rPr>
          <w:rFonts w:ascii="Palatino Linotype" w:hAnsi="Palatino Linotype"/>
          <w:sz w:val="24"/>
        </w:rPr>
        <w:t xml:space="preserve">Conforme al Criterio establecido, es improcedente entrar al análisis de las partes de la respuesta del Sujeto Obligado que no fueron impugnadas por el Recurrente, es decir, </w:t>
      </w:r>
      <w:r w:rsidRPr="00DA31BF">
        <w:rPr>
          <w:rFonts w:ascii="Palatino Linotype" w:hAnsi="Palatino Linotype"/>
          <w:b/>
          <w:sz w:val="24"/>
        </w:rPr>
        <w:t xml:space="preserve">únicamente se estudiará lo relacionado con la entrega de información incompleta, respecto de las listas de altas y bajas del mes de octubre de dos mil veintidós. </w:t>
      </w:r>
    </w:p>
    <w:p w14:paraId="5A2932D0" w14:textId="77777777" w:rsidR="000561C0" w:rsidRPr="00DA31BF" w:rsidRDefault="000561C0" w:rsidP="000D3153">
      <w:pPr>
        <w:spacing w:after="0" w:line="360" w:lineRule="auto"/>
        <w:ind w:right="49"/>
        <w:jc w:val="both"/>
        <w:rPr>
          <w:rFonts w:ascii="Palatino Linotype" w:eastAsia="Palatino Linotype" w:hAnsi="Palatino Linotype" w:cs="Palatino Linotype"/>
          <w:sz w:val="24"/>
        </w:rPr>
      </w:pPr>
    </w:p>
    <w:p w14:paraId="1D4C780A" w14:textId="38A814CF" w:rsidR="00940900" w:rsidRPr="00DA31BF" w:rsidRDefault="000D3153" w:rsidP="000D3153">
      <w:pPr>
        <w:spacing w:after="0" w:line="360" w:lineRule="auto"/>
        <w:ind w:right="49"/>
        <w:jc w:val="both"/>
        <w:rPr>
          <w:rFonts w:ascii="Palatino Linotype" w:eastAsia="Palatino Linotype" w:hAnsi="Palatino Linotype" w:cs="Palatino Linotype"/>
          <w:sz w:val="24"/>
        </w:rPr>
      </w:pPr>
      <w:r w:rsidRPr="00DA31BF">
        <w:rPr>
          <w:rFonts w:ascii="Palatino Linotype" w:eastAsia="Palatino Linotype" w:hAnsi="Palatino Linotype" w:cs="Palatino Linotype"/>
          <w:sz w:val="24"/>
        </w:rPr>
        <w:t xml:space="preserve">Dicho lo anterior, resulta importante traer a colación lo que establece la Ley de Trabajo de los Servidores Públicos del Estado de México y Municipios, la cual </w:t>
      </w:r>
      <w:r w:rsidR="005D07A3" w:rsidRPr="00DA31BF">
        <w:rPr>
          <w:rFonts w:ascii="Palatino Linotype" w:eastAsia="Palatino Linotype" w:hAnsi="Palatino Linotype" w:cs="Palatino Linotype"/>
          <w:sz w:val="24"/>
        </w:rPr>
        <w:t>refiere</w:t>
      </w:r>
      <w:r w:rsidR="00940900" w:rsidRPr="00DA31BF">
        <w:rPr>
          <w:rFonts w:ascii="Palatino Linotype" w:eastAsia="Palatino Linotype" w:hAnsi="Palatino Linotype" w:cs="Palatino Linotype"/>
          <w:sz w:val="24"/>
        </w:rPr>
        <w:t xml:space="preserve"> que </w:t>
      </w:r>
    </w:p>
    <w:p w14:paraId="0A4AED61" w14:textId="77777777" w:rsidR="00940900" w:rsidRPr="00DA31BF" w:rsidRDefault="00940900" w:rsidP="000D3153">
      <w:pPr>
        <w:spacing w:after="0" w:line="360" w:lineRule="auto"/>
        <w:ind w:right="49"/>
        <w:jc w:val="both"/>
        <w:rPr>
          <w:rFonts w:ascii="Palatino Linotype" w:eastAsia="Palatino Linotype" w:hAnsi="Palatino Linotype" w:cs="Palatino Linotype"/>
          <w:sz w:val="24"/>
        </w:rPr>
      </w:pPr>
    </w:p>
    <w:p w14:paraId="3C79709A" w14:textId="77777777" w:rsidR="00940900" w:rsidRPr="00DA31BF" w:rsidRDefault="00940900" w:rsidP="00940900">
      <w:pPr>
        <w:spacing w:after="0" w:line="276" w:lineRule="auto"/>
        <w:ind w:left="567" w:right="843"/>
        <w:jc w:val="both"/>
        <w:rPr>
          <w:rFonts w:ascii="Palatino Linotype" w:hAnsi="Palatino Linotype"/>
          <w:i/>
        </w:rPr>
      </w:pPr>
      <w:r w:rsidRPr="00DA31BF">
        <w:rPr>
          <w:rFonts w:ascii="Palatino Linotype" w:hAnsi="Palatino Linotype"/>
          <w:b/>
          <w:i/>
        </w:rPr>
        <w:t>ARTÍCULO 5.-</w:t>
      </w:r>
      <w:r w:rsidRPr="00DA31BF">
        <w:rPr>
          <w:rFonts w:ascii="Palatino Linotype" w:hAnsi="Palatino Linotype"/>
          <w:i/>
        </w:rPr>
        <w:t xml:space="preserve"> La relación de trabajo entre las instituciones públicas y sus servidores públicos se entiende es</w:t>
      </w:r>
      <w:r w:rsidRPr="00DA31BF">
        <w:rPr>
          <w:rFonts w:ascii="Palatino Linotype" w:hAnsi="Palatino Linotype"/>
          <w:b/>
          <w:i/>
          <w:u w:val="single"/>
        </w:rPr>
        <w:t xml:space="preserve">tablecida mediante nombramiento, formato único de movimiento de personal, contrato o por cualquier otro acto que tenga como consecuencia la prestación personal subordinada del servicio y la percepción de un sueldo. </w:t>
      </w:r>
      <w:r w:rsidRPr="00DA31BF">
        <w:rPr>
          <w:rFonts w:ascii="Palatino Linotype" w:hAnsi="Palatino Linotype"/>
          <w:i/>
        </w:rPr>
        <w:t>Para los efectos de esta ley, las instituciones públicas estarán representadas por sus titulares.</w:t>
      </w:r>
    </w:p>
    <w:p w14:paraId="7E9D2321" w14:textId="77777777" w:rsidR="00940900" w:rsidRPr="00DA31BF" w:rsidRDefault="00940900" w:rsidP="00940900">
      <w:pPr>
        <w:spacing w:after="0" w:line="276" w:lineRule="auto"/>
        <w:ind w:left="567" w:right="843"/>
        <w:jc w:val="both"/>
        <w:rPr>
          <w:rFonts w:ascii="Palatino Linotype" w:eastAsia="Times New Roman" w:hAnsi="Palatino Linotype" w:cs="Arial"/>
          <w:b/>
          <w:i/>
          <w:lang w:val="es-ES" w:eastAsia="gl-ES"/>
        </w:rPr>
      </w:pPr>
    </w:p>
    <w:p w14:paraId="0CA66ACA" w14:textId="19E19851" w:rsidR="00940900" w:rsidRPr="00DA31BF" w:rsidRDefault="00940900" w:rsidP="00940900">
      <w:pPr>
        <w:spacing w:after="0" w:line="276" w:lineRule="auto"/>
        <w:ind w:left="567" w:right="843"/>
        <w:jc w:val="both"/>
        <w:rPr>
          <w:rFonts w:ascii="Palatino Linotype" w:hAnsi="Palatino Linotype"/>
          <w:i/>
        </w:rPr>
      </w:pPr>
      <w:r w:rsidRPr="00DA31BF">
        <w:rPr>
          <w:rFonts w:ascii="Palatino Linotype" w:eastAsia="Times New Roman" w:hAnsi="Palatino Linotype" w:cs="Arial"/>
          <w:b/>
          <w:i/>
          <w:lang w:val="es-ES" w:eastAsia="gl-ES"/>
        </w:rPr>
        <w:t>ARTÍCULO 45.-</w:t>
      </w:r>
      <w:r w:rsidRPr="00DA31BF">
        <w:rPr>
          <w:rFonts w:ascii="Palatino Linotype" w:eastAsia="Times New Roman" w:hAnsi="Palatino Linotype" w:cs="Arial"/>
          <w:i/>
          <w:lang w:val="es-ES" w:eastAsia="gl-ES"/>
        </w:rPr>
        <w:t>Los servidores públicos prestarán sus servicios mediante nombramiento, contrato o formato único de Movimientos de Personal expedidos por quien estuviere facultado legalmente para extenderlo.”</w:t>
      </w:r>
    </w:p>
    <w:p w14:paraId="42D0B4DA" w14:textId="77777777" w:rsidR="00940900" w:rsidRPr="00DA31BF" w:rsidRDefault="00940900" w:rsidP="000D3153">
      <w:pPr>
        <w:spacing w:after="0" w:line="360" w:lineRule="auto"/>
        <w:ind w:right="49"/>
        <w:jc w:val="both"/>
        <w:rPr>
          <w:rFonts w:ascii="Palatino Linotype" w:eastAsia="Palatino Linotype" w:hAnsi="Palatino Linotype" w:cs="Palatino Linotype"/>
          <w:sz w:val="24"/>
        </w:rPr>
      </w:pPr>
    </w:p>
    <w:p w14:paraId="46110CED" w14:textId="77777777" w:rsidR="0046095A" w:rsidRPr="00DA31BF" w:rsidRDefault="0046095A" w:rsidP="0046095A">
      <w:pPr>
        <w:spacing w:after="0" w:line="360" w:lineRule="auto"/>
        <w:jc w:val="both"/>
        <w:rPr>
          <w:rFonts w:ascii="Palatino Linotype" w:hAnsi="Palatino Linotype" w:cs="Arial"/>
          <w:sz w:val="24"/>
        </w:rPr>
      </w:pPr>
      <w:r w:rsidRPr="00DA31BF">
        <w:rPr>
          <w:rFonts w:ascii="Palatino Linotype" w:hAnsi="Palatino Linotype" w:cs="Arial"/>
          <w:sz w:val="24"/>
        </w:rPr>
        <w:lastRenderedPageBreak/>
        <w:t xml:space="preserve">Por otro lado, la Ley de Seguridad Social para los Servidores Públicos del Estado de México y Municipios, establece que: </w:t>
      </w:r>
    </w:p>
    <w:p w14:paraId="1729B392" w14:textId="77777777" w:rsidR="0046095A" w:rsidRPr="00DA31BF" w:rsidRDefault="0046095A" w:rsidP="0046095A">
      <w:pPr>
        <w:spacing w:after="0" w:line="360" w:lineRule="auto"/>
        <w:jc w:val="both"/>
        <w:rPr>
          <w:rFonts w:ascii="Palatino Linotype" w:hAnsi="Palatino Linotype" w:cs="Arial"/>
          <w:sz w:val="24"/>
        </w:rPr>
      </w:pPr>
    </w:p>
    <w:p w14:paraId="35DAA8DA" w14:textId="77777777" w:rsidR="0046095A" w:rsidRPr="00DA31BF" w:rsidRDefault="0046095A" w:rsidP="0046095A">
      <w:pPr>
        <w:spacing w:after="0" w:line="276" w:lineRule="auto"/>
        <w:ind w:left="567" w:right="843"/>
        <w:jc w:val="both"/>
        <w:rPr>
          <w:rFonts w:ascii="Palatino Linotype" w:hAnsi="Palatino Linotype"/>
          <w:i/>
        </w:rPr>
      </w:pPr>
      <w:r w:rsidRPr="00DA31BF">
        <w:rPr>
          <w:rFonts w:ascii="Palatino Linotype" w:hAnsi="Palatino Linotype"/>
          <w:b/>
          <w:i/>
        </w:rPr>
        <w:t>ARTÍCULO 6.-</w:t>
      </w:r>
      <w:r w:rsidRPr="00DA31BF">
        <w:rPr>
          <w:rFonts w:ascii="Palatino Linotype" w:hAnsi="Palatino Linotype"/>
          <w:i/>
        </w:rPr>
        <w:t xml:space="preserve"> Los derechos que otorga la presente ley a los servidores públicos se </w:t>
      </w:r>
      <w:r w:rsidRPr="00DA31BF">
        <w:rPr>
          <w:rFonts w:ascii="Palatino Linotype" w:hAnsi="Palatino Linotype"/>
          <w:b/>
          <w:i/>
          <w:u w:val="single"/>
        </w:rPr>
        <w:t>generan a partir de su ingreso al servicio independientemente de la fecha en que el Instituto reciba las cuotas y aportaciones establecidas.</w:t>
      </w:r>
      <w:r w:rsidRPr="00DA31BF">
        <w:rPr>
          <w:rFonts w:ascii="Palatino Linotype" w:hAnsi="Palatino Linotype"/>
          <w:i/>
        </w:rPr>
        <w:t xml:space="preserve"> Las instituciones públicas deberán remitir al Instituto, en un plazo no mayor de 10 días hábiles a partir </w:t>
      </w:r>
      <w:r w:rsidRPr="00DA31BF">
        <w:rPr>
          <w:rFonts w:ascii="Palatino Linotype" w:hAnsi="Palatino Linotype"/>
          <w:b/>
          <w:i/>
          <w:u w:val="single"/>
        </w:rPr>
        <w:t>del ingreso al servicio del servidor público</w:t>
      </w:r>
      <w:r w:rsidRPr="00DA31BF">
        <w:rPr>
          <w:rFonts w:ascii="Palatino Linotype" w:hAnsi="Palatino Linotype"/>
          <w:i/>
        </w:rPr>
        <w:t>, los datos necesarios para su registro y control.</w:t>
      </w:r>
    </w:p>
    <w:p w14:paraId="1F637876" w14:textId="77777777" w:rsidR="0046095A" w:rsidRPr="00DA31BF" w:rsidRDefault="0046095A" w:rsidP="000D3153">
      <w:pPr>
        <w:spacing w:after="0" w:line="360" w:lineRule="auto"/>
        <w:ind w:right="49"/>
        <w:jc w:val="both"/>
        <w:rPr>
          <w:rFonts w:ascii="Palatino Linotype" w:eastAsia="Palatino Linotype" w:hAnsi="Palatino Linotype" w:cs="Palatino Linotype"/>
          <w:sz w:val="24"/>
        </w:rPr>
      </w:pPr>
    </w:p>
    <w:p w14:paraId="26222DF8" w14:textId="68FF4311" w:rsidR="000D3153" w:rsidRPr="00DA31BF" w:rsidRDefault="0046095A" w:rsidP="000D3153">
      <w:pPr>
        <w:spacing w:after="0" w:line="360" w:lineRule="auto"/>
        <w:ind w:right="49"/>
        <w:jc w:val="both"/>
        <w:rPr>
          <w:rFonts w:ascii="Palatino Linotype" w:eastAsia="Palatino Linotype" w:hAnsi="Palatino Linotype" w:cs="Palatino Linotype"/>
          <w:sz w:val="24"/>
        </w:rPr>
      </w:pPr>
      <w:r w:rsidRPr="00DA31BF">
        <w:rPr>
          <w:rFonts w:ascii="Palatino Linotype" w:eastAsia="Palatino Linotype" w:hAnsi="Palatino Linotype" w:cs="Palatino Linotype"/>
          <w:sz w:val="24"/>
        </w:rPr>
        <w:t xml:space="preserve">Asimismo, la Ley de Trabajo de los Servidores Públicos del Estado de México y Municipio, </w:t>
      </w:r>
      <w:r w:rsidR="00940900" w:rsidRPr="00DA31BF">
        <w:rPr>
          <w:rFonts w:ascii="Palatino Linotype" w:eastAsia="Palatino Linotype" w:hAnsi="Palatino Linotype" w:cs="Palatino Linotype"/>
          <w:sz w:val="24"/>
        </w:rPr>
        <w:t>establece</w:t>
      </w:r>
      <w:r w:rsidR="005D07A3" w:rsidRPr="00DA31BF">
        <w:rPr>
          <w:rFonts w:ascii="Palatino Linotype" w:eastAsia="Palatino Linotype" w:hAnsi="Palatino Linotype" w:cs="Palatino Linotype"/>
          <w:sz w:val="24"/>
        </w:rPr>
        <w:t xml:space="preserve"> </w:t>
      </w:r>
      <w:r w:rsidR="000D3153" w:rsidRPr="00DA31BF">
        <w:rPr>
          <w:rFonts w:ascii="Palatino Linotype" w:eastAsia="Palatino Linotype" w:hAnsi="Palatino Linotype" w:cs="Palatino Linotype"/>
          <w:sz w:val="24"/>
        </w:rPr>
        <w:t>en sus artículo</w:t>
      </w:r>
      <w:r w:rsidR="008A77EA" w:rsidRPr="00DA31BF">
        <w:rPr>
          <w:rFonts w:ascii="Palatino Linotype" w:eastAsia="Palatino Linotype" w:hAnsi="Palatino Linotype" w:cs="Palatino Linotype"/>
          <w:sz w:val="24"/>
        </w:rPr>
        <w:t>s 89, 92, 93 y 95</w:t>
      </w:r>
      <w:r w:rsidR="000D3153" w:rsidRPr="00DA31BF">
        <w:rPr>
          <w:rFonts w:ascii="Palatino Linotype" w:eastAsia="Palatino Linotype" w:hAnsi="Palatino Linotype" w:cs="Palatino Linotype"/>
          <w:sz w:val="24"/>
        </w:rPr>
        <w:t xml:space="preserve"> lo siguiente: </w:t>
      </w:r>
    </w:p>
    <w:p w14:paraId="5BD72BBF" w14:textId="77777777" w:rsidR="0075529F" w:rsidRPr="00DA31BF" w:rsidRDefault="0075529F" w:rsidP="004756FB">
      <w:pPr>
        <w:spacing w:after="0" w:line="276" w:lineRule="auto"/>
        <w:ind w:left="567" w:right="843"/>
        <w:jc w:val="both"/>
        <w:rPr>
          <w:rFonts w:ascii="Palatino Linotype" w:hAnsi="Palatino Linotype"/>
          <w:b/>
          <w:i/>
        </w:rPr>
      </w:pPr>
    </w:p>
    <w:p w14:paraId="611024A5" w14:textId="2CAF3C84" w:rsidR="000D3153" w:rsidRPr="00DA31BF" w:rsidRDefault="000D3153" w:rsidP="004756FB">
      <w:pPr>
        <w:spacing w:after="0" w:line="276" w:lineRule="auto"/>
        <w:ind w:left="567" w:right="843"/>
        <w:jc w:val="both"/>
        <w:rPr>
          <w:rFonts w:ascii="Palatino Linotype" w:hAnsi="Palatino Linotype"/>
          <w:i/>
        </w:rPr>
      </w:pPr>
      <w:r w:rsidRPr="00DA31BF">
        <w:rPr>
          <w:rFonts w:ascii="Palatino Linotype" w:hAnsi="Palatino Linotype"/>
          <w:b/>
          <w:i/>
        </w:rPr>
        <w:t>ARTÍCULO 89.</w:t>
      </w:r>
      <w:r w:rsidRPr="00DA31BF">
        <w:rPr>
          <w:rFonts w:ascii="Palatino Linotype" w:hAnsi="Palatino Linotype"/>
          <w:i/>
        </w:rPr>
        <w:t xml:space="preserve"> Son causas de terminación de la relación laboral sin responsabilidad para las instituciones públicas:</w:t>
      </w:r>
    </w:p>
    <w:p w14:paraId="59B15ECE" w14:textId="77777777" w:rsidR="000D3153" w:rsidRPr="00DA31BF" w:rsidRDefault="000D3153" w:rsidP="004756FB">
      <w:pPr>
        <w:spacing w:after="0" w:line="276" w:lineRule="auto"/>
        <w:ind w:left="567" w:right="843"/>
        <w:jc w:val="both"/>
        <w:rPr>
          <w:rFonts w:ascii="Palatino Linotype" w:hAnsi="Palatino Linotype"/>
          <w:i/>
        </w:rPr>
      </w:pPr>
    </w:p>
    <w:p w14:paraId="07D7F57D" w14:textId="77777777" w:rsidR="000D3153" w:rsidRPr="00DA31BF" w:rsidRDefault="000D3153" w:rsidP="004756FB">
      <w:pPr>
        <w:spacing w:after="0" w:line="276" w:lineRule="auto"/>
        <w:ind w:left="567" w:right="843"/>
        <w:jc w:val="both"/>
        <w:rPr>
          <w:rFonts w:ascii="Palatino Linotype" w:hAnsi="Palatino Linotype"/>
          <w:i/>
        </w:rPr>
      </w:pPr>
      <w:r w:rsidRPr="00DA31BF">
        <w:rPr>
          <w:rFonts w:ascii="Palatino Linotype" w:hAnsi="Palatino Linotype"/>
          <w:i/>
        </w:rPr>
        <w:t xml:space="preserve">I. La renuncia del servidor público; </w:t>
      </w:r>
    </w:p>
    <w:p w14:paraId="0372483C" w14:textId="77777777" w:rsidR="000D3153" w:rsidRPr="00DA31BF" w:rsidRDefault="000D3153" w:rsidP="004756FB">
      <w:pPr>
        <w:spacing w:after="0" w:line="276" w:lineRule="auto"/>
        <w:ind w:left="567" w:right="843"/>
        <w:jc w:val="both"/>
        <w:rPr>
          <w:rFonts w:ascii="Palatino Linotype" w:hAnsi="Palatino Linotype"/>
          <w:i/>
        </w:rPr>
      </w:pPr>
      <w:r w:rsidRPr="00DA31BF">
        <w:rPr>
          <w:rFonts w:ascii="Palatino Linotype" w:hAnsi="Palatino Linotype"/>
          <w:i/>
        </w:rPr>
        <w:t xml:space="preserve">II. El mutuo consentimiento de las partes; </w:t>
      </w:r>
    </w:p>
    <w:p w14:paraId="048EF049" w14:textId="5249E257" w:rsidR="000D3153" w:rsidRPr="00DA31BF" w:rsidRDefault="000D3153" w:rsidP="004756FB">
      <w:pPr>
        <w:spacing w:after="0" w:line="276" w:lineRule="auto"/>
        <w:ind w:left="567" w:right="843"/>
        <w:jc w:val="both"/>
        <w:rPr>
          <w:rFonts w:ascii="Palatino Linotype" w:hAnsi="Palatino Linotype"/>
          <w:i/>
        </w:rPr>
      </w:pPr>
      <w:r w:rsidRPr="00DA31BF">
        <w:rPr>
          <w:rFonts w:ascii="Palatino Linotype" w:hAnsi="Palatino Linotype"/>
          <w:i/>
        </w:rPr>
        <w:t>III. El vencimiento del término o conclusión de la obra determinantes de la contratación;</w:t>
      </w:r>
    </w:p>
    <w:p w14:paraId="3FC82DD3" w14:textId="77777777" w:rsidR="000D3153" w:rsidRPr="00DA31BF" w:rsidRDefault="000D3153" w:rsidP="004756FB">
      <w:pPr>
        <w:spacing w:after="0" w:line="276" w:lineRule="auto"/>
        <w:ind w:left="567" w:right="843"/>
        <w:jc w:val="both"/>
        <w:rPr>
          <w:rFonts w:ascii="Palatino Linotype" w:hAnsi="Palatino Linotype"/>
          <w:i/>
        </w:rPr>
      </w:pPr>
      <w:r w:rsidRPr="00DA31BF">
        <w:rPr>
          <w:rFonts w:ascii="Palatino Linotype" w:hAnsi="Palatino Linotype"/>
          <w:i/>
        </w:rPr>
        <w:t xml:space="preserve">IV. El término o conclusión de la administración en la cual fue contratado el servidor público a que se refiere el artículo 8 de ésta Ley; </w:t>
      </w:r>
    </w:p>
    <w:p w14:paraId="777D0B72" w14:textId="7D92C2E0" w:rsidR="000D3153" w:rsidRPr="00DA31BF" w:rsidRDefault="000D3153" w:rsidP="004756FB">
      <w:pPr>
        <w:spacing w:after="0" w:line="276" w:lineRule="auto"/>
        <w:ind w:left="567" w:right="843"/>
        <w:jc w:val="both"/>
        <w:rPr>
          <w:rFonts w:ascii="Palatino Linotype" w:hAnsi="Palatino Linotype"/>
          <w:i/>
        </w:rPr>
      </w:pPr>
      <w:r w:rsidRPr="00DA31BF">
        <w:rPr>
          <w:rFonts w:ascii="Palatino Linotype" w:hAnsi="Palatino Linotype"/>
          <w:i/>
        </w:rPr>
        <w:t xml:space="preserve">V. La muerte del servidor público; y </w:t>
      </w:r>
    </w:p>
    <w:p w14:paraId="1232B9B8" w14:textId="132CFBE5" w:rsidR="000D3153" w:rsidRPr="00DA31BF" w:rsidRDefault="000D3153" w:rsidP="004756FB">
      <w:pPr>
        <w:spacing w:after="0" w:line="276" w:lineRule="auto"/>
        <w:ind w:left="567" w:right="843"/>
        <w:jc w:val="both"/>
        <w:rPr>
          <w:rFonts w:ascii="Palatino Linotype" w:hAnsi="Palatino Linotype"/>
          <w:i/>
        </w:rPr>
      </w:pPr>
      <w:r w:rsidRPr="00DA31BF">
        <w:rPr>
          <w:rFonts w:ascii="Palatino Linotype" w:hAnsi="Palatino Linotype"/>
          <w:i/>
        </w:rPr>
        <w:t>VI. La incapacidad permanente del servidor público que le impida el desempeño de sus labores.</w:t>
      </w:r>
    </w:p>
    <w:p w14:paraId="60BC239E" w14:textId="77777777" w:rsidR="000D3153" w:rsidRPr="00DA31BF" w:rsidRDefault="000D3153" w:rsidP="004756FB">
      <w:pPr>
        <w:spacing w:after="0" w:line="276" w:lineRule="auto"/>
        <w:ind w:left="567" w:right="843"/>
        <w:jc w:val="both"/>
        <w:rPr>
          <w:rFonts w:ascii="Palatino Linotype" w:eastAsia="Palatino Linotype" w:hAnsi="Palatino Linotype" w:cs="Palatino Linotype"/>
          <w:i/>
        </w:rPr>
      </w:pPr>
    </w:p>
    <w:p w14:paraId="71079394" w14:textId="3E24D09A" w:rsidR="00AF2F3D" w:rsidRPr="00DA31BF" w:rsidRDefault="000D3153" w:rsidP="004756FB">
      <w:pPr>
        <w:pBdr>
          <w:top w:val="nil"/>
          <w:left w:val="nil"/>
          <w:bottom w:val="nil"/>
          <w:right w:val="nil"/>
          <w:between w:val="nil"/>
        </w:pBdr>
        <w:spacing w:after="0" w:line="276" w:lineRule="auto"/>
        <w:ind w:left="567" w:right="843"/>
        <w:jc w:val="both"/>
        <w:rPr>
          <w:rFonts w:ascii="Palatino Linotype" w:hAnsi="Palatino Linotype"/>
          <w:i/>
        </w:rPr>
      </w:pPr>
      <w:r w:rsidRPr="00DA31BF">
        <w:rPr>
          <w:rFonts w:ascii="Palatino Linotype" w:hAnsi="Palatino Linotype"/>
          <w:b/>
          <w:i/>
        </w:rPr>
        <w:t>ARTÍCULO 92.</w:t>
      </w:r>
      <w:r w:rsidRPr="00DA31BF">
        <w:rPr>
          <w:rFonts w:ascii="Palatino Linotype" w:hAnsi="Palatino Linotype"/>
          <w:i/>
        </w:rPr>
        <w:t xml:space="preserve"> El servidor público o la institución pública podrán rescindir en cualquier tiempo, por causa justificada, la relación laboral.</w:t>
      </w:r>
    </w:p>
    <w:p w14:paraId="6B8463CC" w14:textId="77777777" w:rsidR="004756FB" w:rsidRPr="00DA31BF" w:rsidRDefault="004756FB" w:rsidP="004756FB">
      <w:pPr>
        <w:pBdr>
          <w:top w:val="nil"/>
          <w:left w:val="nil"/>
          <w:bottom w:val="nil"/>
          <w:right w:val="nil"/>
          <w:between w:val="nil"/>
        </w:pBdr>
        <w:spacing w:after="0" w:line="276" w:lineRule="auto"/>
        <w:ind w:left="567" w:right="843"/>
        <w:jc w:val="both"/>
        <w:rPr>
          <w:rFonts w:ascii="Palatino Linotype" w:hAnsi="Palatino Linotype"/>
          <w:i/>
        </w:rPr>
      </w:pPr>
    </w:p>
    <w:p w14:paraId="69D0EF68" w14:textId="77777777" w:rsidR="000D3153" w:rsidRPr="00DA31BF" w:rsidRDefault="000D3153" w:rsidP="004756FB">
      <w:pPr>
        <w:spacing w:after="0" w:line="276" w:lineRule="auto"/>
        <w:ind w:left="567" w:right="843"/>
        <w:jc w:val="both"/>
        <w:rPr>
          <w:rFonts w:ascii="Palatino Linotype" w:hAnsi="Palatino Linotype" w:cs="Arial"/>
          <w:b/>
          <w:i/>
        </w:rPr>
      </w:pPr>
      <w:r w:rsidRPr="00DA31BF">
        <w:rPr>
          <w:rFonts w:ascii="Palatino Linotype" w:hAnsi="Palatino Linotype" w:cs="Arial"/>
          <w:b/>
          <w:i/>
        </w:rPr>
        <w:t>ARTÍCULO 93. Son causas de rescisión de la relación laboral</w:t>
      </w:r>
      <w:r w:rsidRPr="00DA31BF">
        <w:rPr>
          <w:rFonts w:ascii="Palatino Linotype" w:hAnsi="Palatino Linotype" w:cs="Arial"/>
          <w:i/>
        </w:rPr>
        <w:t xml:space="preserve">, </w:t>
      </w:r>
      <w:r w:rsidRPr="00DA31BF">
        <w:rPr>
          <w:rFonts w:ascii="Palatino Linotype" w:hAnsi="Palatino Linotype" w:cs="Arial"/>
          <w:b/>
          <w:i/>
        </w:rPr>
        <w:t>sin responsabilidad para las instituciones públicas:</w:t>
      </w:r>
    </w:p>
    <w:p w14:paraId="0F7D489E" w14:textId="77777777" w:rsidR="000D3153" w:rsidRPr="00DA31BF" w:rsidRDefault="000D3153" w:rsidP="004756FB">
      <w:pPr>
        <w:spacing w:after="0" w:line="276" w:lineRule="auto"/>
        <w:ind w:left="567" w:right="843"/>
        <w:jc w:val="both"/>
        <w:rPr>
          <w:rFonts w:ascii="Palatino Linotype" w:hAnsi="Palatino Linotype" w:cs="Arial"/>
          <w:b/>
          <w:i/>
        </w:rPr>
      </w:pPr>
    </w:p>
    <w:p w14:paraId="54579516" w14:textId="77777777" w:rsidR="000D3153" w:rsidRPr="00DA31BF" w:rsidRDefault="000D3153" w:rsidP="004756FB">
      <w:pPr>
        <w:spacing w:after="0" w:line="276" w:lineRule="auto"/>
        <w:ind w:left="567" w:right="843"/>
        <w:jc w:val="both"/>
        <w:rPr>
          <w:rFonts w:ascii="Palatino Linotype" w:hAnsi="Palatino Linotype" w:cs="Arial"/>
          <w:i/>
        </w:rPr>
      </w:pPr>
      <w:r w:rsidRPr="00DA31BF">
        <w:rPr>
          <w:rFonts w:ascii="Palatino Linotype" w:hAnsi="Palatino Linotype" w:cs="Arial"/>
          <w:b/>
          <w:i/>
        </w:rPr>
        <w:lastRenderedPageBreak/>
        <w:t>I</w:t>
      </w:r>
      <w:r w:rsidRPr="00DA31BF">
        <w:rPr>
          <w:rFonts w:ascii="Palatino Linotype" w:hAnsi="Palatino Linotype" w:cs="Arial"/>
          <w:i/>
        </w:rPr>
        <w:t>. Engañar el servidor público con documentación o referencias falsas que le atribuyan capacidad, aptitudes o grados académicos de los que carezca. Esta causa dejará de tener efecto después de treinta días naturales de conocido el hecho;</w:t>
      </w:r>
    </w:p>
    <w:p w14:paraId="3EFF55F8" w14:textId="77777777" w:rsidR="000D3153" w:rsidRPr="00DA31BF" w:rsidRDefault="000D3153" w:rsidP="004756FB">
      <w:pPr>
        <w:spacing w:after="0" w:line="276" w:lineRule="auto"/>
        <w:ind w:left="567" w:right="843"/>
        <w:jc w:val="both"/>
        <w:rPr>
          <w:rFonts w:ascii="Palatino Linotype" w:hAnsi="Palatino Linotype" w:cs="Arial"/>
          <w:i/>
        </w:rPr>
      </w:pPr>
    </w:p>
    <w:p w14:paraId="6491D0ED" w14:textId="77777777" w:rsidR="000D3153" w:rsidRPr="00DA31BF" w:rsidRDefault="000D3153" w:rsidP="004756FB">
      <w:pPr>
        <w:spacing w:after="0" w:line="276" w:lineRule="auto"/>
        <w:ind w:left="567" w:right="843"/>
        <w:jc w:val="both"/>
        <w:rPr>
          <w:rFonts w:ascii="Palatino Linotype" w:hAnsi="Palatino Linotype" w:cs="Arial"/>
          <w:i/>
        </w:rPr>
      </w:pPr>
      <w:r w:rsidRPr="00DA31BF">
        <w:rPr>
          <w:rFonts w:ascii="Palatino Linotype" w:hAnsi="Palatino Linotype" w:cs="Arial"/>
          <w:b/>
          <w:i/>
        </w:rPr>
        <w:t>II</w:t>
      </w:r>
      <w:r w:rsidRPr="00DA31BF">
        <w:rPr>
          <w:rFonts w:ascii="Palatino Linotype" w:hAnsi="Palatino Linotype" w:cs="Arial"/>
          <w:i/>
        </w:rPr>
        <w:t>. Tener asignada más de una plaza en la misma o en diferentes instituciones públicas o dependencias, con las excepciones que esta ley señala, o bien cobrar un sueldo sin desempeñar funciones;</w:t>
      </w:r>
    </w:p>
    <w:p w14:paraId="4908F907" w14:textId="77777777" w:rsidR="000D3153" w:rsidRPr="00DA31BF" w:rsidRDefault="000D3153" w:rsidP="004756FB">
      <w:pPr>
        <w:tabs>
          <w:tab w:val="left" w:pos="2130"/>
        </w:tabs>
        <w:spacing w:after="0" w:line="276" w:lineRule="auto"/>
        <w:ind w:left="567" w:right="843"/>
        <w:jc w:val="both"/>
        <w:rPr>
          <w:rFonts w:ascii="Palatino Linotype" w:hAnsi="Palatino Linotype" w:cs="Arial"/>
          <w:i/>
        </w:rPr>
      </w:pPr>
      <w:r w:rsidRPr="00DA31BF">
        <w:rPr>
          <w:rFonts w:ascii="Palatino Linotype" w:hAnsi="Palatino Linotype" w:cs="Arial"/>
          <w:i/>
        </w:rPr>
        <w:tab/>
      </w:r>
    </w:p>
    <w:p w14:paraId="78464EB7" w14:textId="77777777" w:rsidR="000D3153" w:rsidRPr="00DA31BF" w:rsidRDefault="000D3153" w:rsidP="004756FB">
      <w:pPr>
        <w:spacing w:after="0" w:line="276" w:lineRule="auto"/>
        <w:ind w:left="567" w:right="843"/>
        <w:jc w:val="both"/>
        <w:rPr>
          <w:rFonts w:ascii="Palatino Linotype" w:hAnsi="Palatino Linotype" w:cs="Arial"/>
          <w:i/>
        </w:rPr>
      </w:pPr>
      <w:r w:rsidRPr="00DA31BF">
        <w:rPr>
          <w:rFonts w:ascii="Palatino Linotype" w:hAnsi="Palatino Linotype" w:cs="Arial"/>
          <w:b/>
          <w:i/>
        </w:rPr>
        <w:t>III</w:t>
      </w:r>
      <w:r w:rsidRPr="00DA31BF">
        <w:rPr>
          <w:rFonts w:ascii="Palatino Linotype" w:hAnsi="Palatino Linotype" w:cs="Arial"/>
          <w:i/>
        </w:rPr>
        <w:t>. Incurrir durante sus labores en faltas de probidad u honradez, o bien en actos de violencia, amenazas, injurias o malos tratos en contra de sus superiores, compañeros o familiares de unos u otros, ya sea dentro o fuera de las horas de servicio, salvo que obre en defensa propia;</w:t>
      </w:r>
    </w:p>
    <w:p w14:paraId="3C46C621" w14:textId="77777777" w:rsidR="000D3153" w:rsidRPr="00DA31BF" w:rsidRDefault="000D3153" w:rsidP="004756FB">
      <w:pPr>
        <w:spacing w:after="0" w:line="276" w:lineRule="auto"/>
        <w:ind w:left="567" w:right="843"/>
        <w:jc w:val="both"/>
        <w:rPr>
          <w:rFonts w:ascii="Palatino Linotype" w:hAnsi="Palatino Linotype" w:cs="Arial"/>
          <w:i/>
        </w:rPr>
      </w:pPr>
    </w:p>
    <w:p w14:paraId="022BBF60" w14:textId="77777777" w:rsidR="000D3153" w:rsidRPr="00DA31BF" w:rsidRDefault="000D3153" w:rsidP="004756FB">
      <w:pPr>
        <w:spacing w:after="0" w:line="276" w:lineRule="auto"/>
        <w:ind w:left="567" w:right="843"/>
        <w:jc w:val="both"/>
        <w:rPr>
          <w:rFonts w:ascii="Palatino Linotype" w:hAnsi="Palatino Linotype" w:cs="Arial"/>
          <w:i/>
        </w:rPr>
      </w:pPr>
      <w:r w:rsidRPr="00DA31BF">
        <w:rPr>
          <w:rFonts w:ascii="Palatino Linotype" w:hAnsi="Palatino Linotype" w:cs="Arial"/>
          <w:b/>
          <w:i/>
        </w:rPr>
        <w:t>IV</w:t>
      </w:r>
      <w:r w:rsidRPr="00DA31BF">
        <w:rPr>
          <w:rFonts w:ascii="Palatino Linotype" w:hAnsi="Palatino Linotype" w:cs="Arial"/>
          <w:i/>
        </w:rPr>
        <w:t>. Incurrir en cuatro o más faltas de asistencia a sus labores sin causa justificada, dentro de un lapso de treinta días;</w:t>
      </w:r>
    </w:p>
    <w:p w14:paraId="6359821E" w14:textId="77777777" w:rsidR="000D3153" w:rsidRPr="00DA31BF" w:rsidRDefault="000D3153" w:rsidP="004756FB">
      <w:pPr>
        <w:spacing w:after="0" w:line="276" w:lineRule="auto"/>
        <w:ind w:left="567" w:right="843"/>
        <w:jc w:val="both"/>
        <w:rPr>
          <w:rFonts w:ascii="Palatino Linotype" w:hAnsi="Palatino Linotype" w:cs="Arial"/>
          <w:i/>
        </w:rPr>
      </w:pPr>
    </w:p>
    <w:p w14:paraId="7BE1943C" w14:textId="77777777" w:rsidR="000D3153" w:rsidRPr="00DA31BF" w:rsidRDefault="000D3153" w:rsidP="004756FB">
      <w:pPr>
        <w:spacing w:after="0" w:line="276" w:lineRule="auto"/>
        <w:ind w:left="567" w:right="843"/>
        <w:jc w:val="both"/>
        <w:rPr>
          <w:rFonts w:ascii="Palatino Linotype" w:hAnsi="Palatino Linotype" w:cs="Arial"/>
          <w:i/>
        </w:rPr>
      </w:pPr>
      <w:r w:rsidRPr="00DA31BF">
        <w:rPr>
          <w:rFonts w:ascii="Palatino Linotype" w:hAnsi="Palatino Linotype" w:cs="Arial"/>
          <w:b/>
          <w:i/>
        </w:rPr>
        <w:t>V.</w:t>
      </w:r>
      <w:r w:rsidRPr="00DA31BF">
        <w:rPr>
          <w:rFonts w:ascii="Palatino Linotype" w:hAnsi="Palatino Linotype" w:cs="Arial"/>
          <w:i/>
        </w:rPr>
        <w:t xml:space="preserve"> Abandonar las labores sin autorización previa o razón plenamente justificada, en contravención a lo establecido en las condiciones generales de trabajo;</w:t>
      </w:r>
    </w:p>
    <w:p w14:paraId="1800C2C0" w14:textId="77777777" w:rsidR="000D3153" w:rsidRPr="00DA31BF" w:rsidRDefault="000D3153" w:rsidP="004756FB">
      <w:pPr>
        <w:spacing w:after="0" w:line="276" w:lineRule="auto"/>
        <w:ind w:left="567" w:right="843"/>
        <w:jc w:val="both"/>
        <w:rPr>
          <w:rFonts w:ascii="Palatino Linotype" w:hAnsi="Palatino Linotype" w:cs="Arial"/>
          <w:i/>
        </w:rPr>
      </w:pPr>
    </w:p>
    <w:p w14:paraId="703C0A73" w14:textId="77777777" w:rsidR="000D3153" w:rsidRPr="00DA31BF" w:rsidRDefault="000D3153" w:rsidP="004756FB">
      <w:pPr>
        <w:spacing w:after="0" w:line="276" w:lineRule="auto"/>
        <w:ind w:left="567" w:right="843"/>
        <w:jc w:val="both"/>
        <w:rPr>
          <w:rFonts w:ascii="Palatino Linotype" w:hAnsi="Palatino Linotype" w:cs="Arial"/>
          <w:i/>
        </w:rPr>
      </w:pPr>
      <w:r w:rsidRPr="00DA31BF">
        <w:rPr>
          <w:rFonts w:ascii="Palatino Linotype" w:hAnsi="Palatino Linotype" w:cs="Arial"/>
          <w:b/>
          <w:i/>
        </w:rPr>
        <w:t>VI</w:t>
      </w:r>
      <w:r w:rsidRPr="00DA31BF">
        <w:rPr>
          <w:rFonts w:ascii="Palatino Linotype" w:hAnsi="Palatino Linotype" w:cs="Arial"/>
          <w:i/>
        </w:rPr>
        <w:t>. Causar daños intencionalmente a edificios, obras, equipo, maquinaria, instrumentos, materias primas y demás objetos relacionados con el trabajo, o por sustraerlos en beneficio propio;</w:t>
      </w:r>
    </w:p>
    <w:p w14:paraId="4A69E1A7" w14:textId="77777777" w:rsidR="000D3153" w:rsidRPr="00DA31BF" w:rsidRDefault="000D3153" w:rsidP="004756FB">
      <w:pPr>
        <w:spacing w:after="0" w:line="276" w:lineRule="auto"/>
        <w:ind w:left="567" w:right="843"/>
        <w:jc w:val="both"/>
        <w:rPr>
          <w:rFonts w:ascii="Palatino Linotype" w:hAnsi="Palatino Linotype" w:cs="Arial"/>
          <w:i/>
        </w:rPr>
      </w:pPr>
    </w:p>
    <w:p w14:paraId="5B029184" w14:textId="77777777" w:rsidR="000D3153" w:rsidRPr="00DA31BF" w:rsidRDefault="000D3153" w:rsidP="004756FB">
      <w:pPr>
        <w:spacing w:after="0" w:line="276" w:lineRule="auto"/>
        <w:ind w:left="567" w:right="843"/>
        <w:jc w:val="both"/>
        <w:rPr>
          <w:rFonts w:ascii="Palatino Linotype" w:hAnsi="Palatino Linotype" w:cs="Arial"/>
          <w:i/>
        </w:rPr>
      </w:pPr>
      <w:r w:rsidRPr="00DA31BF">
        <w:rPr>
          <w:rFonts w:ascii="Palatino Linotype" w:hAnsi="Palatino Linotype" w:cs="Arial"/>
          <w:b/>
          <w:i/>
        </w:rPr>
        <w:t>VII</w:t>
      </w:r>
      <w:r w:rsidRPr="00DA31BF">
        <w:rPr>
          <w:rFonts w:ascii="Palatino Linotype" w:hAnsi="Palatino Linotype" w:cs="Arial"/>
          <w:i/>
        </w:rPr>
        <w:t>. Cometer actos inmorales durante el trabajo;</w:t>
      </w:r>
    </w:p>
    <w:p w14:paraId="0C956A98" w14:textId="77777777" w:rsidR="000D3153" w:rsidRPr="00DA31BF" w:rsidRDefault="000D3153" w:rsidP="004756FB">
      <w:pPr>
        <w:spacing w:after="0" w:line="276" w:lineRule="auto"/>
        <w:ind w:left="567" w:right="843"/>
        <w:jc w:val="both"/>
        <w:rPr>
          <w:rFonts w:ascii="Palatino Linotype" w:hAnsi="Palatino Linotype" w:cs="Arial"/>
          <w:i/>
        </w:rPr>
      </w:pPr>
    </w:p>
    <w:p w14:paraId="5B270370" w14:textId="77777777" w:rsidR="000D3153" w:rsidRPr="00DA31BF" w:rsidRDefault="000D3153" w:rsidP="004756FB">
      <w:pPr>
        <w:spacing w:after="0" w:line="276" w:lineRule="auto"/>
        <w:ind w:left="567" w:right="843"/>
        <w:jc w:val="both"/>
        <w:rPr>
          <w:rFonts w:ascii="Palatino Linotype" w:hAnsi="Palatino Linotype" w:cs="Arial"/>
          <w:i/>
        </w:rPr>
      </w:pPr>
      <w:r w:rsidRPr="00DA31BF">
        <w:rPr>
          <w:rFonts w:ascii="Palatino Linotype" w:hAnsi="Palatino Linotype" w:cs="Arial"/>
          <w:b/>
          <w:i/>
        </w:rPr>
        <w:t>VIII</w:t>
      </w:r>
      <w:r w:rsidRPr="00DA31BF">
        <w:rPr>
          <w:rFonts w:ascii="Palatino Linotype" w:hAnsi="Palatino Linotype" w:cs="Arial"/>
          <w:i/>
        </w:rPr>
        <w:t>. Revelar los asuntos confidenciales o reservados así calificados por la institución pública o dependencia donde labore, de los cuales tuviese conocimiento con motivo de su trabajo;</w:t>
      </w:r>
    </w:p>
    <w:p w14:paraId="02BBBEB3" w14:textId="77777777" w:rsidR="000D3153" w:rsidRPr="00DA31BF" w:rsidRDefault="000D3153" w:rsidP="004756FB">
      <w:pPr>
        <w:spacing w:after="0" w:line="276" w:lineRule="auto"/>
        <w:ind w:left="567" w:right="843"/>
        <w:jc w:val="both"/>
        <w:rPr>
          <w:rFonts w:ascii="Palatino Linotype" w:hAnsi="Palatino Linotype" w:cs="Arial"/>
          <w:i/>
        </w:rPr>
      </w:pPr>
    </w:p>
    <w:p w14:paraId="778F98CA" w14:textId="77777777" w:rsidR="000D3153" w:rsidRPr="00DA31BF" w:rsidRDefault="000D3153" w:rsidP="004756FB">
      <w:pPr>
        <w:spacing w:after="0" w:line="276" w:lineRule="auto"/>
        <w:ind w:left="567" w:right="843"/>
        <w:jc w:val="both"/>
        <w:rPr>
          <w:rFonts w:ascii="Palatino Linotype" w:hAnsi="Palatino Linotype" w:cs="Arial"/>
          <w:i/>
        </w:rPr>
      </w:pPr>
      <w:r w:rsidRPr="00DA31BF">
        <w:rPr>
          <w:rFonts w:ascii="Palatino Linotype" w:hAnsi="Palatino Linotype" w:cs="Arial"/>
          <w:b/>
          <w:i/>
        </w:rPr>
        <w:t>IX</w:t>
      </w:r>
      <w:r w:rsidRPr="00DA31BF">
        <w:rPr>
          <w:rFonts w:ascii="Palatino Linotype" w:hAnsi="Palatino Linotype" w:cs="Arial"/>
          <w:i/>
        </w:rPr>
        <w:t>. Comprometer por su imprudencia, descuido o negligencia, la seguridad del taller, oficina o dependencia donde preste sus servicios o de las personas que ahí se encuentren;</w:t>
      </w:r>
    </w:p>
    <w:p w14:paraId="5AE56D54" w14:textId="77777777" w:rsidR="000D3153" w:rsidRPr="00DA31BF" w:rsidRDefault="000D3153" w:rsidP="004756FB">
      <w:pPr>
        <w:spacing w:after="0" w:line="276" w:lineRule="auto"/>
        <w:ind w:left="567" w:right="843"/>
        <w:jc w:val="both"/>
        <w:rPr>
          <w:rFonts w:ascii="Palatino Linotype" w:hAnsi="Palatino Linotype" w:cs="Arial"/>
          <w:i/>
        </w:rPr>
      </w:pPr>
    </w:p>
    <w:p w14:paraId="2EA0084F" w14:textId="77777777" w:rsidR="000D3153" w:rsidRPr="00DA31BF" w:rsidRDefault="000D3153" w:rsidP="004756FB">
      <w:pPr>
        <w:spacing w:after="0" w:line="276" w:lineRule="auto"/>
        <w:ind w:left="567" w:right="843"/>
        <w:jc w:val="both"/>
        <w:rPr>
          <w:rFonts w:ascii="Palatino Linotype" w:hAnsi="Palatino Linotype" w:cs="Arial"/>
          <w:i/>
        </w:rPr>
      </w:pPr>
      <w:r w:rsidRPr="00DA31BF">
        <w:rPr>
          <w:rFonts w:ascii="Palatino Linotype" w:hAnsi="Palatino Linotype" w:cs="Arial"/>
          <w:b/>
          <w:i/>
        </w:rPr>
        <w:t>X</w:t>
      </w:r>
      <w:r w:rsidRPr="00DA31BF">
        <w:rPr>
          <w:rFonts w:ascii="Palatino Linotype" w:hAnsi="Palatino Linotype" w:cs="Arial"/>
          <w:i/>
        </w:rPr>
        <w:t>. Desobedecer sin justificación, las órdenes que reciba de sus superiores, en relación al trabajo que desempeñe;</w:t>
      </w:r>
    </w:p>
    <w:p w14:paraId="4C6B7B8A" w14:textId="77777777" w:rsidR="000D3153" w:rsidRPr="00DA31BF" w:rsidRDefault="000D3153" w:rsidP="004756FB">
      <w:pPr>
        <w:spacing w:after="0" w:line="276" w:lineRule="auto"/>
        <w:ind w:left="567" w:right="843"/>
        <w:jc w:val="both"/>
        <w:rPr>
          <w:rFonts w:ascii="Palatino Linotype" w:hAnsi="Palatino Linotype" w:cs="Arial"/>
          <w:i/>
        </w:rPr>
      </w:pPr>
    </w:p>
    <w:p w14:paraId="526F49DA" w14:textId="77777777" w:rsidR="000D3153" w:rsidRPr="00DA31BF" w:rsidRDefault="000D3153" w:rsidP="004756FB">
      <w:pPr>
        <w:spacing w:after="0" w:line="276" w:lineRule="auto"/>
        <w:ind w:left="567" w:right="843"/>
        <w:jc w:val="both"/>
        <w:rPr>
          <w:rFonts w:ascii="Palatino Linotype" w:hAnsi="Palatino Linotype" w:cs="Arial"/>
          <w:i/>
        </w:rPr>
      </w:pPr>
      <w:r w:rsidRPr="00DA31BF">
        <w:rPr>
          <w:rFonts w:ascii="Palatino Linotype" w:hAnsi="Palatino Linotype" w:cs="Arial"/>
          <w:b/>
          <w:i/>
        </w:rPr>
        <w:t>XI</w:t>
      </w:r>
      <w:r w:rsidRPr="00DA31BF">
        <w:rPr>
          <w:rFonts w:ascii="Palatino Linotype" w:hAnsi="Palatino Linotype" w:cs="Arial"/>
          <w:i/>
        </w:rPr>
        <w:t>. Concurrir al trabajo en estado de embriaguez, o bien bajo la influencia de algún narcótico o droga enervante, salvo que en éste último caso, exista prescripción médica, la que deberá presentar al superior jerárquico antes de iniciar las labores;</w:t>
      </w:r>
    </w:p>
    <w:p w14:paraId="12711F8B" w14:textId="77777777" w:rsidR="000D3153" w:rsidRPr="00DA31BF" w:rsidRDefault="000D3153" w:rsidP="004756FB">
      <w:pPr>
        <w:spacing w:after="0" w:line="276" w:lineRule="auto"/>
        <w:ind w:left="567" w:right="843"/>
        <w:jc w:val="both"/>
        <w:rPr>
          <w:rFonts w:ascii="Palatino Linotype" w:hAnsi="Palatino Linotype" w:cs="Arial"/>
          <w:i/>
        </w:rPr>
      </w:pPr>
    </w:p>
    <w:p w14:paraId="18D3C7D4" w14:textId="77777777" w:rsidR="000D3153" w:rsidRPr="00DA31BF" w:rsidRDefault="000D3153" w:rsidP="004756FB">
      <w:pPr>
        <w:spacing w:after="0" w:line="276" w:lineRule="auto"/>
        <w:ind w:left="567" w:right="843"/>
        <w:jc w:val="both"/>
        <w:rPr>
          <w:rFonts w:ascii="Palatino Linotype" w:hAnsi="Palatino Linotype" w:cs="Arial"/>
          <w:i/>
        </w:rPr>
      </w:pPr>
      <w:r w:rsidRPr="00DA31BF">
        <w:rPr>
          <w:rFonts w:ascii="Palatino Linotype" w:hAnsi="Palatino Linotype" w:cs="Arial"/>
          <w:b/>
          <w:i/>
        </w:rPr>
        <w:t>XII</w:t>
      </w:r>
      <w:r w:rsidRPr="00DA31BF">
        <w:rPr>
          <w:rFonts w:ascii="Palatino Linotype" w:hAnsi="Palatino Linotype" w:cs="Arial"/>
          <w:i/>
        </w:rPr>
        <w:t>. Portar armas de cualquier clase durante las horas de trabajo, salvo que la naturaleza de éste lo exija;</w:t>
      </w:r>
    </w:p>
    <w:p w14:paraId="0FA5C990" w14:textId="77777777" w:rsidR="000D3153" w:rsidRPr="00DA31BF" w:rsidRDefault="000D3153" w:rsidP="004756FB">
      <w:pPr>
        <w:spacing w:after="0" w:line="276" w:lineRule="auto"/>
        <w:ind w:left="567" w:right="843"/>
        <w:jc w:val="both"/>
        <w:rPr>
          <w:rFonts w:ascii="Palatino Linotype" w:hAnsi="Palatino Linotype" w:cs="Arial"/>
          <w:i/>
        </w:rPr>
      </w:pPr>
    </w:p>
    <w:p w14:paraId="66325FF8" w14:textId="77777777" w:rsidR="000D3153" w:rsidRPr="00DA31BF" w:rsidRDefault="000D3153" w:rsidP="004756FB">
      <w:pPr>
        <w:spacing w:after="0" w:line="276" w:lineRule="auto"/>
        <w:ind w:left="567" w:right="843"/>
        <w:jc w:val="both"/>
        <w:rPr>
          <w:rFonts w:ascii="Palatino Linotype" w:hAnsi="Palatino Linotype" w:cs="Arial"/>
          <w:i/>
        </w:rPr>
      </w:pPr>
      <w:r w:rsidRPr="00DA31BF">
        <w:rPr>
          <w:rFonts w:ascii="Palatino Linotype" w:hAnsi="Palatino Linotype" w:cs="Arial"/>
          <w:b/>
          <w:i/>
        </w:rPr>
        <w:t>XIII</w:t>
      </w:r>
      <w:r w:rsidRPr="00DA31BF">
        <w:rPr>
          <w:rFonts w:ascii="Palatino Linotype" w:hAnsi="Palatino Linotype" w:cs="Arial"/>
          <w:i/>
        </w:rPr>
        <w:t>. Suspender las labores en el caso previsto en el artículo 176 de esta ley o suspenderlas sin la debida autorización;</w:t>
      </w:r>
    </w:p>
    <w:p w14:paraId="359891F3" w14:textId="77777777" w:rsidR="000D3153" w:rsidRPr="00DA31BF" w:rsidRDefault="000D3153" w:rsidP="004756FB">
      <w:pPr>
        <w:spacing w:after="0" w:line="276" w:lineRule="auto"/>
        <w:ind w:left="567" w:right="843"/>
        <w:jc w:val="both"/>
        <w:rPr>
          <w:rFonts w:ascii="Palatino Linotype" w:hAnsi="Palatino Linotype" w:cs="Arial"/>
          <w:i/>
        </w:rPr>
      </w:pPr>
      <w:r w:rsidRPr="00DA31BF">
        <w:rPr>
          <w:rFonts w:ascii="Palatino Linotype" w:hAnsi="Palatino Linotype" w:cs="Arial"/>
          <w:b/>
          <w:i/>
        </w:rPr>
        <w:t>XIV</w:t>
      </w:r>
      <w:r w:rsidRPr="00DA31BF">
        <w:rPr>
          <w:rFonts w:ascii="Palatino Linotype" w:hAnsi="Palatino Linotype" w:cs="Arial"/>
          <w:i/>
        </w:rPr>
        <w:t>. Incumplir reiteradamente disposiciones establecidas en las condiciones generales de trabajo de la institución pública o dependencia respectiva que constituyan faltas graves;</w:t>
      </w:r>
    </w:p>
    <w:p w14:paraId="3923DD7C" w14:textId="77777777" w:rsidR="000D3153" w:rsidRPr="00DA31BF" w:rsidRDefault="000D3153" w:rsidP="004756FB">
      <w:pPr>
        <w:spacing w:after="0" w:line="276" w:lineRule="auto"/>
        <w:ind w:left="567" w:right="843"/>
        <w:jc w:val="both"/>
        <w:rPr>
          <w:rFonts w:ascii="Palatino Linotype" w:hAnsi="Palatino Linotype" w:cs="Arial"/>
          <w:i/>
        </w:rPr>
      </w:pPr>
    </w:p>
    <w:p w14:paraId="2FF4BF74" w14:textId="77777777" w:rsidR="000D3153" w:rsidRPr="00DA31BF" w:rsidRDefault="000D3153" w:rsidP="004756FB">
      <w:pPr>
        <w:spacing w:after="0" w:line="276" w:lineRule="auto"/>
        <w:ind w:left="567" w:right="843"/>
        <w:jc w:val="both"/>
        <w:rPr>
          <w:rFonts w:ascii="Palatino Linotype" w:hAnsi="Palatino Linotype" w:cs="Arial"/>
          <w:i/>
        </w:rPr>
      </w:pPr>
      <w:r w:rsidRPr="00DA31BF">
        <w:rPr>
          <w:rFonts w:ascii="Palatino Linotype" w:hAnsi="Palatino Linotype" w:cs="Arial"/>
          <w:b/>
          <w:i/>
        </w:rPr>
        <w:t>XV</w:t>
      </w:r>
      <w:r w:rsidRPr="00DA31BF">
        <w:rPr>
          <w:rFonts w:ascii="Palatino Linotype" w:hAnsi="Palatino Linotype" w:cs="Arial"/>
          <w:i/>
        </w:rPr>
        <w:t>. Ser condenado a prisión como resultado de una sentencia ejecutoriada, que le impida el cumplimiento de la relación de trabajo.</w:t>
      </w:r>
    </w:p>
    <w:p w14:paraId="5B61A413" w14:textId="77777777" w:rsidR="000D3153" w:rsidRPr="00DA31BF" w:rsidRDefault="000D3153" w:rsidP="004756FB">
      <w:pPr>
        <w:spacing w:after="0" w:line="276" w:lineRule="auto"/>
        <w:ind w:left="567" w:right="843"/>
        <w:jc w:val="both"/>
        <w:rPr>
          <w:rFonts w:ascii="Palatino Linotype" w:hAnsi="Palatino Linotype" w:cs="Arial"/>
          <w:i/>
        </w:rPr>
      </w:pPr>
    </w:p>
    <w:p w14:paraId="4BE04C10" w14:textId="77777777" w:rsidR="000D3153" w:rsidRPr="00DA31BF" w:rsidRDefault="000D3153" w:rsidP="004756FB">
      <w:pPr>
        <w:spacing w:after="0" w:line="276" w:lineRule="auto"/>
        <w:ind w:left="567" w:right="843"/>
        <w:jc w:val="both"/>
        <w:rPr>
          <w:rFonts w:ascii="Palatino Linotype" w:hAnsi="Palatino Linotype" w:cs="Arial"/>
          <w:i/>
        </w:rPr>
      </w:pPr>
      <w:r w:rsidRPr="00DA31BF">
        <w:rPr>
          <w:rFonts w:ascii="Palatino Linotype" w:hAnsi="Palatino Linotype" w:cs="Arial"/>
          <w:b/>
          <w:i/>
        </w:rPr>
        <w:t>XVI</w:t>
      </w:r>
      <w:r w:rsidRPr="00DA31BF">
        <w:rPr>
          <w:rFonts w:ascii="Palatino Linotype" w:hAnsi="Palatino Linotype" w:cs="Arial"/>
          <w:i/>
        </w:rPr>
        <w:t>. Portar y hacer uso de credenciales de identificación no autorizadas por la autoridad competente;</w:t>
      </w:r>
    </w:p>
    <w:p w14:paraId="76D2CF83" w14:textId="77777777" w:rsidR="000D3153" w:rsidRPr="00DA31BF" w:rsidRDefault="000D3153" w:rsidP="004756FB">
      <w:pPr>
        <w:spacing w:after="0" w:line="276" w:lineRule="auto"/>
        <w:ind w:left="567" w:right="843"/>
        <w:jc w:val="both"/>
        <w:rPr>
          <w:rFonts w:ascii="Palatino Linotype" w:hAnsi="Palatino Linotype" w:cs="Arial"/>
          <w:i/>
        </w:rPr>
      </w:pPr>
    </w:p>
    <w:p w14:paraId="106FBC4B" w14:textId="77777777" w:rsidR="000D3153" w:rsidRPr="00DA31BF" w:rsidRDefault="000D3153" w:rsidP="004756FB">
      <w:pPr>
        <w:spacing w:after="0" w:line="276" w:lineRule="auto"/>
        <w:ind w:left="567" w:right="843"/>
        <w:jc w:val="both"/>
        <w:rPr>
          <w:rFonts w:ascii="Palatino Linotype" w:hAnsi="Palatino Linotype" w:cs="Arial"/>
          <w:i/>
        </w:rPr>
      </w:pPr>
      <w:r w:rsidRPr="00DA31BF">
        <w:rPr>
          <w:rFonts w:ascii="Palatino Linotype" w:hAnsi="Palatino Linotype" w:cs="Arial"/>
          <w:b/>
          <w:i/>
        </w:rPr>
        <w:t>XVII</w:t>
      </w:r>
      <w:r w:rsidRPr="00DA31BF">
        <w:rPr>
          <w:rFonts w:ascii="Palatino Linotype" w:hAnsi="Palatino Linotype" w:cs="Arial"/>
          <w:i/>
        </w:rPr>
        <w:t xml:space="preserve">. Sustraer tarjetas o listas de puntualidad y asistencia del lugar destinado para ello, ya sea la del propio servidor público o la de otro, utilizar o registrar asistencia con </w:t>
      </w:r>
      <w:proofErr w:type="spellStart"/>
      <w:r w:rsidRPr="00DA31BF">
        <w:rPr>
          <w:rFonts w:ascii="Palatino Linotype" w:hAnsi="Palatino Linotype" w:cs="Arial"/>
          <w:i/>
        </w:rPr>
        <w:t>gafetecredencial</w:t>
      </w:r>
      <w:proofErr w:type="spellEnd"/>
      <w:r w:rsidRPr="00DA31BF">
        <w:rPr>
          <w:rFonts w:ascii="Palatino Linotype" w:hAnsi="Palatino Linotype" w:cs="Arial"/>
          <w:i/>
        </w:rPr>
        <w:t xml:space="preserve"> o tarjeta distinto al suyo o alterar en cualquier forma los registros de control de puntualidad y asistencia; siempre y cuando no sea resultado de un error involuntario;</w:t>
      </w:r>
    </w:p>
    <w:p w14:paraId="29974BB6" w14:textId="77777777" w:rsidR="000D3153" w:rsidRPr="00DA31BF" w:rsidRDefault="000D3153" w:rsidP="004756FB">
      <w:pPr>
        <w:spacing w:after="0" w:line="276" w:lineRule="auto"/>
        <w:ind w:left="567" w:right="843"/>
        <w:jc w:val="both"/>
        <w:rPr>
          <w:rFonts w:ascii="Palatino Linotype" w:hAnsi="Palatino Linotype" w:cs="Arial"/>
          <w:i/>
        </w:rPr>
      </w:pPr>
    </w:p>
    <w:p w14:paraId="2C403D04" w14:textId="77777777" w:rsidR="000D3153" w:rsidRPr="00DA31BF" w:rsidRDefault="000D3153" w:rsidP="004756FB">
      <w:pPr>
        <w:spacing w:after="0" w:line="276" w:lineRule="auto"/>
        <w:ind w:left="567" w:right="843"/>
        <w:jc w:val="both"/>
        <w:rPr>
          <w:rFonts w:ascii="Palatino Linotype" w:hAnsi="Palatino Linotype" w:cs="Arial"/>
          <w:i/>
        </w:rPr>
      </w:pPr>
      <w:r w:rsidRPr="00DA31BF">
        <w:rPr>
          <w:rFonts w:ascii="Palatino Linotype" w:hAnsi="Palatino Linotype" w:cs="Arial"/>
          <w:b/>
          <w:i/>
        </w:rPr>
        <w:t>XVIII</w:t>
      </w:r>
      <w:r w:rsidRPr="00DA31BF">
        <w:rPr>
          <w:rFonts w:ascii="Palatino Linotype" w:hAnsi="Palatino Linotype" w:cs="Arial"/>
          <w:i/>
        </w:rPr>
        <w:t>. Las análogas a las establecidas en las fracciones anteriores, de igual manera graves y de consecuencias semejantes en lo que al trabajo se refiere; e</w:t>
      </w:r>
    </w:p>
    <w:p w14:paraId="37718943" w14:textId="77777777" w:rsidR="000D3153" w:rsidRPr="00DA31BF" w:rsidRDefault="000D3153" w:rsidP="004756FB">
      <w:pPr>
        <w:spacing w:after="0" w:line="276" w:lineRule="auto"/>
        <w:ind w:left="567" w:right="843"/>
        <w:jc w:val="both"/>
        <w:rPr>
          <w:rFonts w:ascii="Palatino Linotype" w:hAnsi="Palatino Linotype" w:cs="Arial"/>
          <w:i/>
        </w:rPr>
      </w:pPr>
      <w:r w:rsidRPr="00DA31BF">
        <w:rPr>
          <w:rFonts w:ascii="Palatino Linotype" w:hAnsi="Palatino Linotype" w:cs="Arial"/>
          <w:b/>
          <w:i/>
        </w:rPr>
        <w:t>XIX</w:t>
      </w:r>
      <w:r w:rsidRPr="00DA31BF">
        <w:rPr>
          <w:rFonts w:ascii="Palatino Linotype" w:hAnsi="Palatino Linotype" w:cs="Arial"/>
          <w:i/>
        </w:rPr>
        <w:t>. Incurrir en actos de violencia laboral, entendiéndose por éstos los relativos a discriminación, acoso u hostigamiento sexual.</w:t>
      </w:r>
    </w:p>
    <w:p w14:paraId="19AB9BC5" w14:textId="77777777" w:rsidR="000D3153" w:rsidRPr="00DA31BF" w:rsidRDefault="000D3153" w:rsidP="004756FB">
      <w:pPr>
        <w:spacing w:after="0" w:line="276" w:lineRule="auto"/>
        <w:ind w:left="567" w:right="843"/>
        <w:jc w:val="both"/>
        <w:rPr>
          <w:rFonts w:ascii="Palatino Linotype" w:hAnsi="Palatino Linotype" w:cs="Arial"/>
          <w:i/>
        </w:rPr>
      </w:pPr>
    </w:p>
    <w:p w14:paraId="67839288" w14:textId="77777777" w:rsidR="000D3153" w:rsidRPr="00DA31BF" w:rsidRDefault="000D3153" w:rsidP="004756FB">
      <w:pPr>
        <w:spacing w:after="0" w:line="276" w:lineRule="auto"/>
        <w:ind w:left="567" w:right="843"/>
        <w:jc w:val="both"/>
        <w:rPr>
          <w:rFonts w:ascii="Palatino Linotype" w:hAnsi="Palatino Linotype" w:cs="Arial"/>
          <w:i/>
        </w:rPr>
      </w:pPr>
      <w:r w:rsidRPr="00DA31BF">
        <w:rPr>
          <w:rFonts w:ascii="Palatino Linotype" w:hAnsi="Palatino Linotype" w:cs="Arial"/>
          <w:i/>
        </w:rPr>
        <w:t>Para los efectos de la presente fracción se entiende por:</w:t>
      </w:r>
    </w:p>
    <w:p w14:paraId="3D994D90" w14:textId="77777777" w:rsidR="000D3153" w:rsidRPr="00DA31BF" w:rsidRDefault="000D3153" w:rsidP="004756FB">
      <w:pPr>
        <w:spacing w:after="0" w:line="276" w:lineRule="auto"/>
        <w:ind w:left="567" w:right="843"/>
        <w:jc w:val="both"/>
        <w:rPr>
          <w:rFonts w:ascii="Palatino Linotype" w:hAnsi="Palatino Linotype" w:cs="Arial"/>
          <w:i/>
        </w:rPr>
      </w:pPr>
    </w:p>
    <w:p w14:paraId="3D416534" w14:textId="77777777" w:rsidR="000D3153" w:rsidRPr="00DA31BF" w:rsidRDefault="000D3153" w:rsidP="004756FB">
      <w:pPr>
        <w:spacing w:after="0" w:line="276" w:lineRule="auto"/>
        <w:ind w:left="567" w:right="843"/>
        <w:jc w:val="both"/>
        <w:rPr>
          <w:rFonts w:ascii="Palatino Linotype" w:hAnsi="Palatino Linotype" w:cs="Arial"/>
          <w:i/>
        </w:rPr>
      </w:pPr>
      <w:r w:rsidRPr="00DA31BF">
        <w:rPr>
          <w:rFonts w:ascii="Palatino Linotype" w:hAnsi="Palatino Linotype" w:cs="Arial"/>
          <w:i/>
        </w:rPr>
        <w:lastRenderedPageBreak/>
        <w:t>A. Acoso sexual, es una forma de violencia en la que, si bien no existe la subordinación, hay un ejercicio abusivo de poder que conlleva a un estado de indefensión y de riesgo para la víctima, independientemente de que se realice en uno o varios eventos; y</w:t>
      </w:r>
    </w:p>
    <w:p w14:paraId="10D45835" w14:textId="77777777" w:rsidR="000D3153" w:rsidRPr="00DA31BF" w:rsidRDefault="000D3153" w:rsidP="004756FB">
      <w:pPr>
        <w:spacing w:after="0" w:line="276" w:lineRule="auto"/>
        <w:ind w:left="567" w:right="843"/>
        <w:jc w:val="both"/>
        <w:rPr>
          <w:rFonts w:ascii="Palatino Linotype" w:hAnsi="Palatino Linotype" w:cs="Arial"/>
          <w:i/>
        </w:rPr>
      </w:pPr>
    </w:p>
    <w:p w14:paraId="3D489457" w14:textId="77777777" w:rsidR="000D3153" w:rsidRPr="00DA31BF" w:rsidRDefault="000D3153" w:rsidP="004756FB">
      <w:pPr>
        <w:spacing w:after="0" w:line="276" w:lineRule="auto"/>
        <w:ind w:left="567" w:right="843"/>
        <w:jc w:val="both"/>
        <w:rPr>
          <w:rFonts w:ascii="Palatino Linotype" w:hAnsi="Palatino Linotype" w:cs="Arial"/>
          <w:i/>
        </w:rPr>
      </w:pPr>
      <w:r w:rsidRPr="00DA31BF">
        <w:rPr>
          <w:rFonts w:ascii="Palatino Linotype" w:hAnsi="Palatino Linotype" w:cs="Arial"/>
          <w:i/>
        </w:rPr>
        <w:t>B. Hostigamiento sexual, es el ejercicio del poder, en una relación de subordinación real de la víctima frente a la persona agresora en los ámbitos laboral y/o escolar. Se expresa en conductas verbales o no verbales, físicas o ambas, relacionadas con la sexualidad de connotación lasciva.</w:t>
      </w:r>
    </w:p>
    <w:p w14:paraId="246F9218" w14:textId="77777777" w:rsidR="000D3153" w:rsidRPr="00DA31BF" w:rsidRDefault="000D3153" w:rsidP="004756FB">
      <w:pPr>
        <w:spacing w:after="0" w:line="276" w:lineRule="auto"/>
        <w:ind w:left="567" w:right="843"/>
        <w:jc w:val="both"/>
        <w:rPr>
          <w:rFonts w:ascii="Palatino Linotype" w:hAnsi="Palatino Linotype" w:cs="Arial"/>
          <w:i/>
        </w:rPr>
      </w:pPr>
    </w:p>
    <w:p w14:paraId="674456F1" w14:textId="77777777" w:rsidR="000D3153" w:rsidRPr="00DA31BF" w:rsidRDefault="000D3153" w:rsidP="004756FB">
      <w:pPr>
        <w:spacing w:after="0" w:line="276" w:lineRule="auto"/>
        <w:ind w:left="567" w:right="843"/>
        <w:jc w:val="both"/>
        <w:rPr>
          <w:rFonts w:ascii="Palatino Linotype" w:hAnsi="Palatino Linotype" w:cs="Arial"/>
          <w:i/>
        </w:rPr>
      </w:pPr>
      <w:r w:rsidRPr="00DA31BF">
        <w:rPr>
          <w:rFonts w:ascii="Palatino Linotype" w:hAnsi="Palatino Linotype" w:cs="Arial"/>
          <w:b/>
          <w:i/>
        </w:rPr>
        <w:t>XX</w:t>
      </w:r>
      <w:r w:rsidRPr="00DA31BF">
        <w:rPr>
          <w:rFonts w:ascii="Palatino Linotype" w:hAnsi="Palatino Linotype" w:cs="Arial"/>
          <w:i/>
        </w:rPr>
        <w:t>. La falta de requisitos que exijan las leyes y reglamentos, necesarios para la prestación del servicio cuando sea imputable al trabajador, desde la fecha en que el patrón tenga conocimiento del hecho, hasta por un periodo de dos meses.</w:t>
      </w:r>
      <w:r w:rsidRPr="00DA31BF">
        <w:rPr>
          <w:rFonts w:ascii="Palatino Linotype" w:hAnsi="Palatino Linotype" w:cs="Arial"/>
          <w:i/>
        </w:rPr>
        <w:cr/>
      </w:r>
    </w:p>
    <w:p w14:paraId="103045A6" w14:textId="77777777" w:rsidR="0052232A" w:rsidRPr="00DA31BF" w:rsidRDefault="0052232A" w:rsidP="0052232A">
      <w:pPr>
        <w:spacing w:after="0" w:line="276" w:lineRule="auto"/>
        <w:ind w:left="567" w:right="843"/>
        <w:jc w:val="both"/>
        <w:rPr>
          <w:rFonts w:ascii="Palatino Linotype" w:hAnsi="Palatino Linotype"/>
          <w:i/>
        </w:rPr>
      </w:pPr>
      <w:r w:rsidRPr="00DA31BF">
        <w:rPr>
          <w:rFonts w:ascii="Palatino Linotype" w:hAnsi="Palatino Linotype"/>
          <w:b/>
          <w:i/>
        </w:rPr>
        <w:t>ARTÍCULO 94</w:t>
      </w:r>
      <w:r w:rsidRPr="00DA31BF">
        <w:rPr>
          <w:rFonts w:ascii="Palatino Linotype" w:hAnsi="Palatino Linotype"/>
          <w:i/>
        </w:rPr>
        <w:t xml:space="preserve">. </w:t>
      </w:r>
      <w:r w:rsidRPr="00DA31BF">
        <w:rPr>
          <w:rFonts w:ascii="Palatino Linotype" w:hAnsi="Palatino Linotype"/>
          <w:b/>
          <w:i/>
          <w:u w:val="single"/>
        </w:rPr>
        <w:t xml:space="preserve">La institución pública deberá dar aviso por escrito al servidor público de manera personal, de la fecha y causa o causas de la rescisión de la relación laboral. </w:t>
      </w:r>
      <w:r w:rsidRPr="00DA31BF">
        <w:rPr>
          <w:rFonts w:ascii="Palatino Linotype" w:hAnsi="Palatino Linotype"/>
          <w:i/>
        </w:rPr>
        <w:t xml:space="preserve">En caso de que exista imposibilidad comprobada de entregar el aviso, o que el servidor público se negare a recibirlo, la institución pública o dependencia, dentro de los cinco días hábiles siguientes a la fecha de la rescisión, deberá hacerlo del conocimiento del Tribunal o de la Sala, proporcionando a éste el último domicilio que tenga registrado y solicitando sea notificado el servidor público. </w:t>
      </w:r>
    </w:p>
    <w:p w14:paraId="619C85C1" w14:textId="77777777" w:rsidR="0052232A" w:rsidRPr="00DA31BF" w:rsidRDefault="0052232A" w:rsidP="0052232A">
      <w:pPr>
        <w:spacing w:after="0" w:line="276" w:lineRule="auto"/>
        <w:ind w:left="567" w:right="843"/>
        <w:jc w:val="both"/>
        <w:rPr>
          <w:rFonts w:ascii="Palatino Linotype" w:hAnsi="Palatino Linotype"/>
          <w:i/>
        </w:rPr>
      </w:pPr>
    </w:p>
    <w:p w14:paraId="2049F75C" w14:textId="26ECB305" w:rsidR="0052232A" w:rsidRPr="00DA31BF" w:rsidRDefault="0052232A" w:rsidP="0052232A">
      <w:pPr>
        <w:spacing w:after="0" w:line="276" w:lineRule="auto"/>
        <w:ind w:left="567" w:right="843"/>
        <w:jc w:val="both"/>
        <w:rPr>
          <w:rFonts w:ascii="Palatino Linotype" w:hAnsi="Palatino Linotype"/>
          <w:i/>
        </w:rPr>
      </w:pPr>
      <w:r w:rsidRPr="00DA31BF">
        <w:rPr>
          <w:rFonts w:ascii="Palatino Linotype" w:hAnsi="Palatino Linotype"/>
          <w:i/>
        </w:rPr>
        <w:t>La falta de aviso al servidor público, al Tribunal o a la Sala por sí sola bastará para considerar que el despido fue injustificado.</w:t>
      </w:r>
    </w:p>
    <w:p w14:paraId="4B016944" w14:textId="77777777" w:rsidR="0052232A" w:rsidRPr="00DA31BF" w:rsidRDefault="0052232A" w:rsidP="004756FB">
      <w:pPr>
        <w:spacing w:after="0" w:line="276" w:lineRule="auto"/>
        <w:ind w:left="567" w:right="843"/>
        <w:jc w:val="both"/>
        <w:rPr>
          <w:rFonts w:ascii="Palatino Linotype" w:hAnsi="Palatino Linotype" w:cs="Arial"/>
          <w:i/>
        </w:rPr>
      </w:pPr>
    </w:p>
    <w:p w14:paraId="43C84C8B" w14:textId="77777777" w:rsidR="000D3153" w:rsidRPr="00DA31BF" w:rsidRDefault="000D3153" w:rsidP="004756FB">
      <w:pPr>
        <w:spacing w:after="0" w:line="276" w:lineRule="auto"/>
        <w:ind w:left="567" w:right="843"/>
        <w:jc w:val="both"/>
        <w:rPr>
          <w:rFonts w:ascii="Palatino Linotype" w:hAnsi="Palatino Linotype" w:cs="Arial"/>
          <w:b/>
          <w:i/>
        </w:rPr>
      </w:pPr>
      <w:r w:rsidRPr="00DA31BF">
        <w:rPr>
          <w:rFonts w:ascii="Palatino Linotype" w:hAnsi="Palatino Linotype" w:cs="Arial"/>
          <w:b/>
          <w:i/>
        </w:rPr>
        <w:t>ARTÍCULO 95. Son causas de rescisión de la relación laboral, sin responsabilidad para el servidor público:</w:t>
      </w:r>
    </w:p>
    <w:p w14:paraId="762D4709" w14:textId="77777777" w:rsidR="000D3153" w:rsidRPr="00DA31BF" w:rsidRDefault="000D3153" w:rsidP="004756FB">
      <w:pPr>
        <w:spacing w:after="0" w:line="276" w:lineRule="auto"/>
        <w:ind w:left="567" w:right="843"/>
        <w:jc w:val="both"/>
        <w:rPr>
          <w:rFonts w:ascii="Palatino Linotype" w:hAnsi="Palatino Linotype" w:cs="Arial"/>
          <w:i/>
        </w:rPr>
      </w:pPr>
    </w:p>
    <w:p w14:paraId="420B1C9B" w14:textId="77777777" w:rsidR="000D3153" w:rsidRPr="00DA31BF" w:rsidRDefault="000D3153" w:rsidP="004756FB">
      <w:pPr>
        <w:spacing w:after="0" w:line="276" w:lineRule="auto"/>
        <w:ind w:left="567" w:right="843"/>
        <w:jc w:val="both"/>
        <w:rPr>
          <w:rFonts w:ascii="Palatino Linotype" w:hAnsi="Palatino Linotype" w:cs="Arial"/>
          <w:i/>
        </w:rPr>
      </w:pPr>
      <w:r w:rsidRPr="00DA31BF">
        <w:rPr>
          <w:rFonts w:ascii="Palatino Linotype" w:hAnsi="Palatino Linotype" w:cs="Arial"/>
          <w:b/>
          <w:i/>
        </w:rPr>
        <w:t>I</w:t>
      </w:r>
      <w:r w:rsidRPr="00DA31BF">
        <w:rPr>
          <w:rFonts w:ascii="Palatino Linotype" w:hAnsi="Palatino Linotype" w:cs="Arial"/>
          <w:i/>
        </w:rPr>
        <w:t>. Engañarlo la institución pública o dependencia en relación a las condiciones en que se le ofreció el trabajo. Esta causa dejará de tener efecto después de 30 días naturales a partir de su incorporación al servicio;</w:t>
      </w:r>
    </w:p>
    <w:p w14:paraId="3F55355C" w14:textId="77777777" w:rsidR="000D3153" w:rsidRPr="00DA31BF" w:rsidRDefault="000D3153" w:rsidP="004756FB">
      <w:pPr>
        <w:spacing w:after="0" w:line="276" w:lineRule="auto"/>
        <w:ind w:left="567" w:right="843"/>
        <w:jc w:val="both"/>
        <w:rPr>
          <w:rFonts w:ascii="Palatino Linotype" w:hAnsi="Palatino Linotype" w:cs="Arial"/>
          <w:i/>
        </w:rPr>
      </w:pPr>
    </w:p>
    <w:p w14:paraId="42ECD619" w14:textId="77777777" w:rsidR="000D3153" w:rsidRPr="00DA31BF" w:rsidRDefault="000D3153" w:rsidP="004756FB">
      <w:pPr>
        <w:spacing w:after="0" w:line="276" w:lineRule="auto"/>
        <w:ind w:left="567" w:right="843"/>
        <w:jc w:val="both"/>
        <w:rPr>
          <w:rFonts w:ascii="Palatino Linotype" w:hAnsi="Palatino Linotype" w:cs="Arial"/>
          <w:i/>
        </w:rPr>
      </w:pPr>
      <w:r w:rsidRPr="00DA31BF">
        <w:rPr>
          <w:rFonts w:ascii="Palatino Linotype" w:hAnsi="Palatino Linotype" w:cs="Arial"/>
          <w:b/>
          <w:i/>
        </w:rPr>
        <w:t>II</w:t>
      </w:r>
      <w:r w:rsidRPr="00DA31BF">
        <w:rPr>
          <w:rFonts w:ascii="Palatino Linotype" w:hAnsi="Palatino Linotype" w:cs="Arial"/>
          <w:i/>
        </w:rPr>
        <w:t xml:space="preserve">. Incurrir alguno de sus superiores jerárquicos o personal directivo, o bien familiares de éstos, en faltas de probidad u honradez, actos de violencia, amenazas, injurias, malo </w:t>
      </w:r>
      <w:r w:rsidRPr="00DA31BF">
        <w:rPr>
          <w:rFonts w:ascii="Palatino Linotype" w:hAnsi="Palatino Linotype" w:cs="Arial"/>
          <w:i/>
        </w:rPr>
        <w:lastRenderedPageBreak/>
        <w:t>tratos, violencia laboral u otros análogos, en contra del servidor público, su cónyuge, concubina o concubinario, padres, hijos o hermanos;</w:t>
      </w:r>
    </w:p>
    <w:p w14:paraId="12DE6875" w14:textId="77777777" w:rsidR="000D3153" w:rsidRPr="00DA31BF" w:rsidRDefault="000D3153" w:rsidP="004756FB">
      <w:pPr>
        <w:spacing w:after="0" w:line="276" w:lineRule="auto"/>
        <w:ind w:left="567" w:right="843"/>
        <w:jc w:val="both"/>
        <w:rPr>
          <w:rFonts w:ascii="Palatino Linotype" w:hAnsi="Palatino Linotype" w:cs="Arial"/>
          <w:i/>
        </w:rPr>
      </w:pPr>
    </w:p>
    <w:p w14:paraId="795A0F24" w14:textId="77777777" w:rsidR="000D3153" w:rsidRPr="00DA31BF" w:rsidRDefault="000D3153" w:rsidP="004756FB">
      <w:pPr>
        <w:spacing w:after="0" w:line="276" w:lineRule="auto"/>
        <w:ind w:left="567" w:right="843"/>
        <w:jc w:val="both"/>
        <w:rPr>
          <w:rFonts w:ascii="Palatino Linotype" w:hAnsi="Palatino Linotype" w:cs="Arial"/>
          <w:i/>
        </w:rPr>
      </w:pPr>
      <w:r w:rsidRPr="00DA31BF">
        <w:rPr>
          <w:rFonts w:ascii="Palatino Linotype" w:hAnsi="Palatino Linotype" w:cs="Arial"/>
          <w:b/>
          <w:i/>
        </w:rPr>
        <w:t>III</w:t>
      </w:r>
      <w:r w:rsidRPr="00DA31BF">
        <w:rPr>
          <w:rFonts w:ascii="Palatino Linotype" w:hAnsi="Palatino Linotype" w:cs="Arial"/>
          <w:i/>
        </w:rPr>
        <w:t>. Incumplir la institución pública o dependencia las condiciones laborales y salariales acordadas para el desempeño de sus funciones y las que estipula esta ley;</w:t>
      </w:r>
    </w:p>
    <w:p w14:paraId="0F03D297" w14:textId="77777777" w:rsidR="000D3153" w:rsidRPr="00DA31BF" w:rsidRDefault="000D3153" w:rsidP="004756FB">
      <w:pPr>
        <w:spacing w:after="0" w:line="276" w:lineRule="auto"/>
        <w:ind w:left="567" w:right="843"/>
        <w:jc w:val="both"/>
        <w:rPr>
          <w:rFonts w:ascii="Palatino Linotype" w:hAnsi="Palatino Linotype" w:cs="Arial"/>
          <w:i/>
        </w:rPr>
      </w:pPr>
    </w:p>
    <w:p w14:paraId="20B29DBC" w14:textId="77777777" w:rsidR="000D3153" w:rsidRPr="00DA31BF" w:rsidRDefault="000D3153" w:rsidP="004756FB">
      <w:pPr>
        <w:spacing w:after="0" w:line="276" w:lineRule="auto"/>
        <w:ind w:left="567" w:right="843"/>
        <w:jc w:val="both"/>
        <w:rPr>
          <w:rFonts w:ascii="Palatino Linotype" w:hAnsi="Palatino Linotype" w:cs="Arial"/>
          <w:i/>
        </w:rPr>
      </w:pPr>
      <w:r w:rsidRPr="00DA31BF">
        <w:rPr>
          <w:rFonts w:ascii="Palatino Linotype" w:hAnsi="Palatino Linotype" w:cs="Arial"/>
          <w:b/>
          <w:i/>
        </w:rPr>
        <w:t>IV</w:t>
      </w:r>
      <w:r w:rsidRPr="00DA31BF">
        <w:rPr>
          <w:rFonts w:ascii="Palatino Linotype" w:hAnsi="Palatino Linotype" w:cs="Arial"/>
          <w:i/>
        </w:rPr>
        <w:t>. Existir peligro grave para la seguridad o salud del servidor público por carecer de condiciones higiénicas en su lugar de trabajo o no cumplirse las medidas preventivas y de seguridad que las leyes establezcan;</w:t>
      </w:r>
    </w:p>
    <w:p w14:paraId="7F59F595" w14:textId="77777777" w:rsidR="000D3153" w:rsidRPr="00DA31BF" w:rsidRDefault="000D3153" w:rsidP="004756FB">
      <w:pPr>
        <w:spacing w:after="0" w:line="276" w:lineRule="auto"/>
        <w:ind w:left="567" w:right="843"/>
        <w:jc w:val="both"/>
        <w:rPr>
          <w:rFonts w:ascii="Palatino Linotype" w:hAnsi="Palatino Linotype" w:cs="Arial"/>
          <w:i/>
        </w:rPr>
      </w:pPr>
    </w:p>
    <w:p w14:paraId="392F4F7D" w14:textId="77777777" w:rsidR="000D3153" w:rsidRPr="00DA31BF" w:rsidRDefault="000D3153" w:rsidP="004756FB">
      <w:pPr>
        <w:spacing w:after="0" w:line="276" w:lineRule="auto"/>
        <w:ind w:left="567" w:right="843"/>
        <w:jc w:val="both"/>
        <w:rPr>
          <w:rFonts w:ascii="Palatino Linotype" w:hAnsi="Palatino Linotype" w:cs="Arial"/>
          <w:i/>
        </w:rPr>
      </w:pPr>
      <w:r w:rsidRPr="00DA31BF">
        <w:rPr>
          <w:rFonts w:ascii="Palatino Linotype" w:hAnsi="Palatino Linotype" w:cs="Arial"/>
          <w:b/>
          <w:i/>
        </w:rPr>
        <w:t>V.</w:t>
      </w:r>
      <w:r w:rsidRPr="00DA31BF">
        <w:rPr>
          <w:rFonts w:ascii="Palatino Linotype" w:hAnsi="Palatino Linotype" w:cs="Arial"/>
          <w:i/>
        </w:rPr>
        <w:t xml:space="preserve"> No inscribirlo en el Instituto de Seguridad Social del Estado de México y Municipios o no cubrir a éste las aportaciones que le correspondan; y</w:t>
      </w:r>
    </w:p>
    <w:p w14:paraId="670939B6" w14:textId="77777777" w:rsidR="000D3153" w:rsidRPr="00DA31BF" w:rsidRDefault="000D3153" w:rsidP="004756FB">
      <w:pPr>
        <w:spacing w:after="0" w:line="276" w:lineRule="auto"/>
        <w:ind w:left="567" w:right="843"/>
        <w:jc w:val="both"/>
        <w:rPr>
          <w:rFonts w:ascii="Palatino Linotype" w:hAnsi="Palatino Linotype" w:cs="Arial"/>
          <w:i/>
        </w:rPr>
      </w:pPr>
    </w:p>
    <w:p w14:paraId="67F7EA02" w14:textId="77777777" w:rsidR="000D3153" w:rsidRPr="00DA31BF" w:rsidRDefault="000D3153" w:rsidP="004756FB">
      <w:pPr>
        <w:spacing w:after="0" w:line="276" w:lineRule="auto"/>
        <w:ind w:left="567" w:right="843"/>
        <w:jc w:val="both"/>
        <w:rPr>
          <w:rFonts w:ascii="Palatino Linotype" w:hAnsi="Palatino Linotype" w:cs="Arial"/>
          <w:i/>
        </w:rPr>
      </w:pPr>
      <w:r w:rsidRPr="00DA31BF">
        <w:rPr>
          <w:rFonts w:ascii="Palatino Linotype" w:hAnsi="Palatino Linotype" w:cs="Arial"/>
          <w:b/>
          <w:i/>
        </w:rPr>
        <w:t>VI</w:t>
      </w:r>
      <w:r w:rsidRPr="00DA31BF">
        <w:rPr>
          <w:rFonts w:ascii="Palatino Linotype" w:hAnsi="Palatino Linotype" w:cs="Arial"/>
          <w:i/>
        </w:rPr>
        <w:t>. Las análogas a las establecidas en las fracciones anteriores, de igual manera graves y de consecuencias semejantes.</w:t>
      </w:r>
    </w:p>
    <w:p w14:paraId="2CD94856" w14:textId="77777777" w:rsidR="000D3153" w:rsidRPr="00DA31BF" w:rsidRDefault="000D3153" w:rsidP="004756FB">
      <w:pPr>
        <w:spacing w:after="0" w:line="276" w:lineRule="auto"/>
        <w:ind w:left="567" w:right="843"/>
        <w:jc w:val="both"/>
        <w:rPr>
          <w:rFonts w:ascii="Palatino Linotype" w:hAnsi="Palatino Linotype" w:cs="Arial"/>
          <w:i/>
        </w:rPr>
      </w:pPr>
    </w:p>
    <w:p w14:paraId="26B8DD84" w14:textId="77777777" w:rsidR="000D3153" w:rsidRPr="00DA31BF" w:rsidRDefault="000D3153" w:rsidP="004756FB">
      <w:pPr>
        <w:spacing w:after="0" w:line="276" w:lineRule="auto"/>
        <w:ind w:left="567" w:right="843"/>
        <w:jc w:val="both"/>
        <w:rPr>
          <w:rFonts w:ascii="Palatino Linotype" w:hAnsi="Palatino Linotype" w:cs="Arial"/>
          <w:i/>
        </w:rPr>
      </w:pPr>
      <w:r w:rsidRPr="00DA31BF">
        <w:rPr>
          <w:rFonts w:ascii="Palatino Linotype" w:hAnsi="Palatino Linotype" w:cs="Arial"/>
          <w:i/>
        </w:rPr>
        <w:t>En estos casos, el servidor público podrá separarse de su trabajo dentro de los treinta días siguientes a la fecha en que se dé cualquiera de las causas y tendrá derecho a que la institución pública lo indemnice con el importe de tres meses de sueldo base, veinte días por cada año devengado y cubriéndole las prestaciones a que tenga derecho, así como los salarios vencidos desde la fecha en que el Servidor Público se haya separado de su trabajo hasta por un periodo máximo de doce meses o hasta que el servidor público se incorpore a laborar en un municipio o institución pública de los poderes del Estado o cualquier organismo estatal, siempre y cuando esto último ocurra en un plazo no mayor a los doce meses antes mencionados, independientemente del tiempo que dure el proceso.</w:t>
      </w:r>
    </w:p>
    <w:p w14:paraId="1D16D55D" w14:textId="77777777" w:rsidR="000D3153" w:rsidRPr="00DA31BF" w:rsidRDefault="000D3153" w:rsidP="004756FB">
      <w:pPr>
        <w:spacing w:after="0" w:line="276" w:lineRule="auto"/>
        <w:ind w:left="567" w:right="843"/>
        <w:jc w:val="both"/>
        <w:rPr>
          <w:rFonts w:ascii="Palatino Linotype" w:hAnsi="Palatino Linotype" w:cs="Arial"/>
          <w:i/>
        </w:rPr>
      </w:pPr>
    </w:p>
    <w:p w14:paraId="10042469" w14:textId="77777777" w:rsidR="000D3153" w:rsidRPr="00DA31BF" w:rsidRDefault="000D3153" w:rsidP="004756FB">
      <w:pPr>
        <w:spacing w:after="0" w:line="276" w:lineRule="auto"/>
        <w:ind w:left="567" w:right="843"/>
        <w:jc w:val="both"/>
        <w:rPr>
          <w:rFonts w:ascii="Palatino Linotype" w:hAnsi="Palatino Linotype" w:cs="Arial"/>
          <w:i/>
        </w:rPr>
      </w:pPr>
      <w:r w:rsidRPr="00DA31BF">
        <w:rPr>
          <w:rFonts w:ascii="Palatino Linotype" w:hAnsi="Palatino Linotype" w:cs="Arial"/>
          <w:i/>
        </w:rPr>
        <w:t>Si al término del plazo de los doce meses señalados en los artículos 95, 96 y 97 no ha concluido el procedimiento o no se ha dado cumplimiento al laudo, se pagarán también al trabajador los intereses que se generen sobre el importe del adeudo, a razón del nueve por ciento anual capitalizable al momento del pago.</w:t>
      </w:r>
    </w:p>
    <w:p w14:paraId="09F57889" w14:textId="77777777" w:rsidR="000D3153" w:rsidRPr="00DA31BF" w:rsidRDefault="000D3153" w:rsidP="004756FB">
      <w:pPr>
        <w:spacing w:after="0" w:line="276" w:lineRule="auto"/>
        <w:ind w:left="567" w:right="843"/>
        <w:jc w:val="both"/>
        <w:rPr>
          <w:rFonts w:ascii="Palatino Linotype" w:hAnsi="Palatino Linotype" w:cs="Arial"/>
          <w:i/>
        </w:rPr>
      </w:pPr>
    </w:p>
    <w:p w14:paraId="291DCF93" w14:textId="77777777" w:rsidR="000D3153" w:rsidRPr="00DA31BF" w:rsidRDefault="000D3153" w:rsidP="004756FB">
      <w:pPr>
        <w:spacing w:after="0" w:line="276" w:lineRule="auto"/>
        <w:ind w:left="567" w:right="843"/>
        <w:jc w:val="both"/>
        <w:rPr>
          <w:rFonts w:ascii="Palatino Linotype" w:hAnsi="Palatino Linotype" w:cs="Arial"/>
          <w:i/>
        </w:rPr>
      </w:pPr>
      <w:r w:rsidRPr="00DA31BF">
        <w:rPr>
          <w:rFonts w:ascii="Palatino Linotype" w:hAnsi="Palatino Linotype" w:cs="Arial"/>
          <w:i/>
        </w:rPr>
        <w:t xml:space="preserve">Cuando el sueldo base del servidor público exceda del doble del salario mínimo general del área geográfica que corresponda al lugar en donde presta sus servicios, se considerará </w:t>
      </w:r>
      <w:r w:rsidRPr="00DA31BF">
        <w:rPr>
          <w:rFonts w:ascii="Palatino Linotype" w:hAnsi="Palatino Linotype" w:cs="Arial"/>
          <w:i/>
        </w:rPr>
        <w:lastRenderedPageBreak/>
        <w:t>para efectos del pago de los veinte días por año, hasta un máximo de dos salarios mínimos generales.</w:t>
      </w:r>
    </w:p>
    <w:p w14:paraId="77B10FE4" w14:textId="77777777" w:rsidR="000D3153" w:rsidRPr="00DA31BF" w:rsidRDefault="000D3153" w:rsidP="004756FB">
      <w:pPr>
        <w:spacing w:after="0" w:line="276" w:lineRule="auto"/>
        <w:ind w:left="567" w:right="843"/>
        <w:jc w:val="both"/>
        <w:rPr>
          <w:rFonts w:ascii="Palatino Linotype" w:hAnsi="Palatino Linotype" w:cs="Arial"/>
          <w:i/>
        </w:rPr>
      </w:pPr>
    </w:p>
    <w:p w14:paraId="7DD75F7C" w14:textId="6E911972" w:rsidR="00940900" w:rsidRPr="00DA31BF" w:rsidRDefault="000D3153" w:rsidP="00DF7F6C">
      <w:pPr>
        <w:pBdr>
          <w:top w:val="nil"/>
          <w:left w:val="nil"/>
          <w:bottom w:val="nil"/>
          <w:right w:val="nil"/>
          <w:between w:val="nil"/>
        </w:pBdr>
        <w:spacing w:after="0" w:line="360" w:lineRule="auto"/>
        <w:ind w:left="567" w:right="843"/>
        <w:jc w:val="both"/>
        <w:rPr>
          <w:rFonts w:ascii="Palatino Linotype" w:hAnsi="Palatino Linotype" w:cs="Arial"/>
          <w:i/>
          <w:sz w:val="24"/>
        </w:rPr>
      </w:pPr>
      <w:r w:rsidRPr="00DA31BF">
        <w:rPr>
          <w:rFonts w:ascii="Palatino Linotype" w:hAnsi="Palatino Linotype" w:cs="Arial"/>
          <w:i/>
        </w:rPr>
        <w:t>Para el pago de cualquier indemnización que se genere por las relaciones laborales entre las instituciones o dependencias y sus servidores públicos señaladas en esta ley no generarán ningún tipo de interés.</w:t>
      </w:r>
      <w:r w:rsidRPr="00DA31BF">
        <w:rPr>
          <w:rFonts w:ascii="Palatino Linotype" w:hAnsi="Palatino Linotype" w:cs="Arial"/>
          <w:i/>
        </w:rPr>
        <w:cr/>
      </w:r>
    </w:p>
    <w:p w14:paraId="4A7726B6" w14:textId="56E7ACFA" w:rsidR="00940900" w:rsidRPr="00DA31BF" w:rsidRDefault="00940900" w:rsidP="008A77EA">
      <w:pPr>
        <w:spacing w:after="0" w:line="360" w:lineRule="auto"/>
        <w:jc w:val="both"/>
        <w:rPr>
          <w:rFonts w:ascii="Palatino Linotype" w:hAnsi="Palatino Linotype" w:cs="Arial"/>
          <w:sz w:val="24"/>
        </w:rPr>
      </w:pPr>
      <w:r w:rsidRPr="00DA31BF">
        <w:rPr>
          <w:rFonts w:ascii="Palatino Linotype" w:hAnsi="Palatino Linotype" w:cs="Arial"/>
          <w:sz w:val="24"/>
        </w:rPr>
        <w:t xml:space="preserve">De lo anterior, se desprende que la relación de trabajo entre las instituciones públicas y sus servidores públicos se establece ya sea por nombramiento, contrato o formato único de Movimientos de Personal o por cualquier otro acto que tenga como consecuencia la prestación personal subordinada del servicio y la percepción de un sueldo. </w:t>
      </w:r>
    </w:p>
    <w:p w14:paraId="43DB80C4" w14:textId="77777777" w:rsidR="00940900" w:rsidRPr="00DA31BF" w:rsidRDefault="00940900" w:rsidP="008A77EA">
      <w:pPr>
        <w:spacing w:after="0" w:line="360" w:lineRule="auto"/>
        <w:jc w:val="both"/>
        <w:rPr>
          <w:rFonts w:ascii="Palatino Linotype" w:hAnsi="Palatino Linotype" w:cs="Arial"/>
          <w:sz w:val="24"/>
        </w:rPr>
      </w:pPr>
    </w:p>
    <w:p w14:paraId="45FDCBE3" w14:textId="0D9BCAA9" w:rsidR="008A77EA" w:rsidRPr="00DA31BF" w:rsidRDefault="00940900" w:rsidP="008A77EA">
      <w:pPr>
        <w:spacing w:after="0" w:line="360" w:lineRule="auto"/>
        <w:jc w:val="both"/>
        <w:rPr>
          <w:rFonts w:ascii="Palatino Linotype" w:hAnsi="Palatino Linotype" w:cs="Arial"/>
          <w:sz w:val="24"/>
        </w:rPr>
      </w:pPr>
      <w:r w:rsidRPr="00DA31BF">
        <w:rPr>
          <w:rFonts w:ascii="Palatino Linotype" w:hAnsi="Palatino Linotype" w:cs="Arial"/>
          <w:sz w:val="24"/>
        </w:rPr>
        <w:t xml:space="preserve">Asimismo, dicho ordenamiento contempla también </w:t>
      </w:r>
      <w:r w:rsidR="008A77EA" w:rsidRPr="00DA31BF">
        <w:rPr>
          <w:rFonts w:ascii="Palatino Linotype" w:hAnsi="Palatino Linotype" w:cs="Arial"/>
          <w:sz w:val="24"/>
        </w:rPr>
        <w:t xml:space="preserve">los distintos supuestos jurídicos por los cuales se procede a registrar los movimientos de baja de las servidoras públicas y de los servidores públicos que dejan de prestar sus servicios en cualquiera de las dependencias de la Administración Pública Municipal y dar por concluida la relación laboral entre la servidora pública o el servidor público. </w:t>
      </w:r>
    </w:p>
    <w:p w14:paraId="1394B7AC" w14:textId="77777777" w:rsidR="00943A39" w:rsidRPr="00DA31BF" w:rsidRDefault="00943A39" w:rsidP="008A77EA">
      <w:pPr>
        <w:spacing w:after="0" w:line="360" w:lineRule="auto"/>
        <w:jc w:val="both"/>
        <w:rPr>
          <w:rFonts w:ascii="Palatino Linotype" w:hAnsi="Palatino Linotype" w:cs="Arial"/>
          <w:sz w:val="24"/>
        </w:rPr>
      </w:pPr>
    </w:p>
    <w:p w14:paraId="26D190C2" w14:textId="24BF3084" w:rsidR="008A77EA" w:rsidRPr="00DA31BF" w:rsidRDefault="008A77EA" w:rsidP="008A77EA">
      <w:pPr>
        <w:spacing w:after="0" w:line="360" w:lineRule="auto"/>
        <w:jc w:val="both"/>
        <w:rPr>
          <w:rFonts w:ascii="Palatino Linotype" w:hAnsi="Palatino Linotype" w:cs="Arial"/>
          <w:sz w:val="24"/>
        </w:rPr>
      </w:pPr>
      <w:r w:rsidRPr="00DA31BF">
        <w:rPr>
          <w:rFonts w:ascii="Palatino Linotype" w:hAnsi="Palatino Linotype" w:cs="Arial"/>
          <w:sz w:val="24"/>
        </w:rPr>
        <w:t xml:space="preserve">Por otro lado, la Ley Orgánica Municipal del Estado de México señala puntualmente en su artículo 48 que el Presidente Municipal, tendrá las siguientes atribuciones: </w:t>
      </w:r>
    </w:p>
    <w:p w14:paraId="1D8F94E5" w14:textId="77777777" w:rsidR="008A77EA" w:rsidRPr="00DA31BF" w:rsidRDefault="008A77EA" w:rsidP="008A77EA">
      <w:pPr>
        <w:spacing w:after="0" w:line="360" w:lineRule="auto"/>
        <w:jc w:val="both"/>
        <w:rPr>
          <w:rFonts w:ascii="Palatino Linotype" w:hAnsi="Palatino Linotype" w:cs="Arial"/>
          <w:sz w:val="24"/>
        </w:rPr>
      </w:pPr>
    </w:p>
    <w:p w14:paraId="677D0E8C" w14:textId="256C3B61" w:rsidR="008A77EA" w:rsidRPr="00DA31BF" w:rsidRDefault="008A77EA" w:rsidP="008A77EA">
      <w:pPr>
        <w:spacing w:after="0" w:line="276" w:lineRule="auto"/>
        <w:ind w:left="567" w:right="843"/>
        <w:jc w:val="both"/>
        <w:rPr>
          <w:rFonts w:ascii="Palatino Linotype" w:hAnsi="Palatino Linotype" w:cs="Arial"/>
          <w:i/>
          <w:sz w:val="24"/>
        </w:rPr>
      </w:pPr>
      <w:r w:rsidRPr="00DA31BF">
        <w:rPr>
          <w:rFonts w:ascii="Palatino Linotype" w:hAnsi="Palatino Linotype"/>
          <w:b/>
          <w:i/>
        </w:rPr>
        <w:t>Artículo 48.-</w:t>
      </w:r>
      <w:r w:rsidRPr="00DA31BF">
        <w:rPr>
          <w:rFonts w:ascii="Palatino Linotype" w:hAnsi="Palatino Linotype"/>
          <w:i/>
        </w:rPr>
        <w:t xml:space="preserve"> La persona titular de la presidencia municipal tiene las siguientes atribuciones</w:t>
      </w:r>
    </w:p>
    <w:p w14:paraId="284FE31E" w14:textId="69AD5684" w:rsidR="008A77EA" w:rsidRPr="00DA31BF" w:rsidRDefault="008A77EA" w:rsidP="008A77EA">
      <w:pPr>
        <w:spacing w:after="0" w:line="276" w:lineRule="auto"/>
        <w:ind w:left="567" w:right="843"/>
        <w:jc w:val="both"/>
        <w:rPr>
          <w:rFonts w:ascii="Palatino Linotype" w:hAnsi="Palatino Linotype" w:cs="Arial"/>
          <w:i/>
          <w:sz w:val="24"/>
        </w:rPr>
      </w:pPr>
      <w:r w:rsidRPr="00DA31BF">
        <w:rPr>
          <w:rFonts w:ascii="Palatino Linotype" w:hAnsi="Palatino Linotype" w:cs="Arial"/>
          <w:i/>
          <w:sz w:val="24"/>
        </w:rPr>
        <w:t>…</w:t>
      </w:r>
    </w:p>
    <w:p w14:paraId="39DCE890" w14:textId="5996F207" w:rsidR="008A77EA" w:rsidRPr="00DA31BF" w:rsidRDefault="008A77EA" w:rsidP="008A77EA">
      <w:pPr>
        <w:spacing w:after="0" w:line="276" w:lineRule="auto"/>
        <w:ind w:left="567" w:right="843"/>
        <w:jc w:val="both"/>
        <w:rPr>
          <w:rFonts w:ascii="Palatino Linotype" w:hAnsi="Palatino Linotype"/>
          <w:i/>
        </w:rPr>
      </w:pPr>
      <w:r w:rsidRPr="00DA31BF">
        <w:rPr>
          <w:rFonts w:ascii="Palatino Linotype" w:hAnsi="Palatino Linotype"/>
          <w:i/>
        </w:rPr>
        <w:lastRenderedPageBreak/>
        <w:t>VI. Ter. Informar al cabildo de los casos de terminación y recisión de las relaciones laborales que se presenten independientemente de su causa, así como de las acciones que al respecto se deban tener para evitar los conflictos laborales, en términos de lo dispuesto por la Ley de Transparencia y Acceso a la Información Pública del Estado de México y Municipios y la Ley de Protección de Datos Personales en posesión de sujetos obligados del Estado de México y Municipios;</w:t>
      </w:r>
    </w:p>
    <w:p w14:paraId="02D43BDE" w14:textId="33591DD9" w:rsidR="008A77EA" w:rsidRPr="00DA31BF" w:rsidRDefault="008A77EA" w:rsidP="00DF7F6C">
      <w:pPr>
        <w:spacing w:after="0" w:line="276" w:lineRule="auto"/>
        <w:ind w:left="567" w:right="843"/>
        <w:jc w:val="both"/>
        <w:rPr>
          <w:rFonts w:ascii="Palatino Linotype" w:hAnsi="Palatino Linotype" w:cs="Arial"/>
          <w:i/>
          <w:sz w:val="24"/>
        </w:rPr>
      </w:pPr>
      <w:r w:rsidRPr="00DA31BF">
        <w:rPr>
          <w:rFonts w:ascii="Palatino Linotype" w:hAnsi="Palatino Linotype"/>
          <w:i/>
        </w:rPr>
        <w:t>…</w:t>
      </w:r>
    </w:p>
    <w:p w14:paraId="1E865570" w14:textId="77777777" w:rsidR="00996AE0" w:rsidRPr="00DA31BF" w:rsidRDefault="00996AE0" w:rsidP="008A77EA">
      <w:pPr>
        <w:spacing w:after="0" w:line="360" w:lineRule="auto"/>
        <w:jc w:val="both"/>
        <w:rPr>
          <w:rFonts w:ascii="Palatino Linotype" w:hAnsi="Palatino Linotype" w:cs="Tahoma"/>
          <w:bCs/>
          <w:color w:val="000000"/>
          <w:sz w:val="24"/>
        </w:rPr>
      </w:pPr>
    </w:p>
    <w:p w14:paraId="483D0047" w14:textId="2EFA438F" w:rsidR="008A77EA" w:rsidRPr="00DA31BF" w:rsidRDefault="008A77EA" w:rsidP="008A77EA">
      <w:pPr>
        <w:spacing w:after="0" w:line="360" w:lineRule="auto"/>
        <w:jc w:val="both"/>
        <w:rPr>
          <w:rFonts w:ascii="Palatino Linotype" w:hAnsi="Palatino Linotype" w:cs="Tahoma"/>
          <w:bCs/>
          <w:sz w:val="24"/>
        </w:rPr>
      </w:pPr>
      <w:r w:rsidRPr="00DA31BF">
        <w:rPr>
          <w:rFonts w:ascii="Palatino Linotype" w:hAnsi="Palatino Linotype" w:cs="Tahoma"/>
          <w:bCs/>
          <w:sz w:val="24"/>
        </w:rPr>
        <w:t xml:space="preserve">En relación con el Sujeto Obligado, es de destacar que el Bando Municipal de Tenango del Valle 2022, precisa en su artículo 48 que para el despacho de asuntos municipales, el Ayuntamiento se auxiliará entre otras dependencias por la Dirección de Administración, tal como se advierte a continuación: </w:t>
      </w:r>
    </w:p>
    <w:p w14:paraId="01936E28" w14:textId="77777777" w:rsidR="008A77EA" w:rsidRPr="00DA31BF" w:rsidRDefault="008A77EA" w:rsidP="008A77EA">
      <w:pPr>
        <w:spacing w:after="0" w:line="360" w:lineRule="auto"/>
        <w:jc w:val="both"/>
        <w:rPr>
          <w:rFonts w:ascii="Palatino Linotype" w:hAnsi="Palatino Linotype" w:cs="Tahoma"/>
          <w:bCs/>
          <w:sz w:val="24"/>
        </w:rPr>
      </w:pPr>
    </w:p>
    <w:p w14:paraId="2E577616" w14:textId="77DA94D2" w:rsidR="008A77EA" w:rsidRPr="00DA31BF" w:rsidRDefault="008A77EA" w:rsidP="008A77EA">
      <w:pPr>
        <w:spacing w:after="0" w:line="276" w:lineRule="auto"/>
        <w:ind w:left="567" w:right="843"/>
        <w:jc w:val="both"/>
        <w:rPr>
          <w:rFonts w:ascii="Palatino Linotype" w:hAnsi="Palatino Linotype"/>
          <w:i/>
        </w:rPr>
      </w:pPr>
      <w:r w:rsidRPr="00DA31BF">
        <w:rPr>
          <w:rFonts w:ascii="Palatino Linotype" w:hAnsi="Palatino Linotype"/>
          <w:b/>
          <w:i/>
        </w:rPr>
        <w:t>Artículo 48.</w:t>
      </w:r>
      <w:r w:rsidRPr="00DA31BF">
        <w:rPr>
          <w:rFonts w:ascii="Palatino Linotype" w:hAnsi="Palatino Linotype"/>
          <w:i/>
        </w:rPr>
        <w:t xml:space="preserve"> Para el despacho de los asuntos municipales, el Ayuntamiento se auxiliará de las dependencias y las entidades de la administración pública municipal que considere necesarias, las cuales estarán subordinadas al Presidente Municipal y que se clasificarán en:</w:t>
      </w:r>
    </w:p>
    <w:p w14:paraId="27EAED9B" w14:textId="1B04208A" w:rsidR="008A77EA" w:rsidRPr="00DA31BF" w:rsidRDefault="008A77EA" w:rsidP="008A77EA">
      <w:pPr>
        <w:spacing w:after="0" w:line="276" w:lineRule="auto"/>
        <w:ind w:left="567" w:right="843"/>
        <w:jc w:val="both"/>
        <w:rPr>
          <w:rFonts w:ascii="Palatino Linotype" w:hAnsi="Palatino Linotype"/>
          <w:i/>
        </w:rPr>
      </w:pPr>
      <w:r w:rsidRPr="00DA31BF">
        <w:rPr>
          <w:rFonts w:ascii="Palatino Linotype" w:hAnsi="Palatino Linotype"/>
          <w:i/>
        </w:rPr>
        <w:t>…</w:t>
      </w:r>
    </w:p>
    <w:p w14:paraId="7A19C704" w14:textId="77777777" w:rsidR="008A77EA" w:rsidRPr="00DA31BF" w:rsidRDefault="008A77EA" w:rsidP="008A77EA">
      <w:pPr>
        <w:spacing w:after="0" w:line="276" w:lineRule="auto"/>
        <w:ind w:left="567" w:right="843"/>
        <w:jc w:val="both"/>
        <w:rPr>
          <w:rFonts w:ascii="Palatino Linotype" w:hAnsi="Palatino Linotype"/>
          <w:b/>
          <w:i/>
          <w:u w:val="single"/>
        </w:rPr>
      </w:pPr>
      <w:r w:rsidRPr="00DA31BF">
        <w:rPr>
          <w:rFonts w:ascii="Palatino Linotype" w:hAnsi="Palatino Linotype"/>
          <w:b/>
          <w:i/>
          <w:u w:val="single"/>
        </w:rPr>
        <w:t xml:space="preserve">4. Dirección de Administración. </w:t>
      </w:r>
    </w:p>
    <w:p w14:paraId="5433E47F" w14:textId="77777777" w:rsidR="008A77EA" w:rsidRPr="00DA31BF" w:rsidRDefault="008A77EA" w:rsidP="008A77EA">
      <w:pPr>
        <w:spacing w:after="0" w:line="276" w:lineRule="auto"/>
        <w:ind w:left="567" w:right="843"/>
        <w:jc w:val="both"/>
        <w:rPr>
          <w:rFonts w:ascii="Palatino Linotype" w:hAnsi="Palatino Linotype"/>
          <w:b/>
          <w:i/>
          <w:u w:val="single"/>
        </w:rPr>
      </w:pPr>
      <w:r w:rsidRPr="00DA31BF">
        <w:rPr>
          <w:rFonts w:ascii="Palatino Linotype" w:hAnsi="Palatino Linotype"/>
          <w:b/>
          <w:i/>
          <w:u w:val="single"/>
        </w:rPr>
        <w:t xml:space="preserve">4.1 Coordinación de Recursos Humanos </w:t>
      </w:r>
    </w:p>
    <w:p w14:paraId="3BB48D2C" w14:textId="77777777" w:rsidR="008A77EA" w:rsidRPr="00DA31BF" w:rsidRDefault="008A77EA" w:rsidP="008A77EA">
      <w:pPr>
        <w:spacing w:after="0" w:line="276" w:lineRule="auto"/>
        <w:ind w:left="567" w:right="843"/>
        <w:jc w:val="both"/>
        <w:rPr>
          <w:rFonts w:ascii="Palatino Linotype" w:hAnsi="Palatino Linotype"/>
          <w:i/>
        </w:rPr>
      </w:pPr>
      <w:r w:rsidRPr="00DA31BF">
        <w:rPr>
          <w:rFonts w:ascii="Palatino Linotype" w:hAnsi="Palatino Linotype"/>
          <w:i/>
        </w:rPr>
        <w:t xml:space="preserve">4.2 Coordinación de Recursos Materiales </w:t>
      </w:r>
    </w:p>
    <w:p w14:paraId="30C7B5E4" w14:textId="77777777" w:rsidR="008A77EA" w:rsidRPr="00DA31BF" w:rsidRDefault="008A77EA" w:rsidP="008A77EA">
      <w:pPr>
        <w:spacing w:after="0" w:line="276" w:lineRule="auto"/>
        <w:ind w:left="567" w:right="843"/>
        <w:jc w:val="both"/>
        <w:rPr>
          <w:rFonts w:ascii="Palatino Linotype" w:hAnsi="Palatino Linotype"/>
          <w:i/>
        </w:rPr>
      </w:pPr>
      <w:r w:rsidRPr="00DA31BF">
        <w:rPr>
          <w:rFonts w:ascii="Palatino Linotype" w:hAnsi="Palatino Linotype"/>
          <w:i/>
        </w:rPr>
        <w:t xml:space="preserve">4.3 Coordinación de Servicios Generales </w:t>
      </w:r>
    </w:p>
    <w:p w14:paraId="19747663" w14:textId="7899B39B" w:rsidR="008A77EA" w:rsidRPr="00DA31BF" w:rsidRDefault="008A77EA" w:rsidP="008A77EA">
      <w:pPr>
        <w:spacing w:after="0" w:line="276" w:lineRule="auto"/>
        <w:ind w:left="567" w:right="843"/>
        <w:jc w:val="both"/>
        <w:rPr>
          <w:rFonts w:ascii="Palatino Linotype" w:hAnsi="Palatino Linotype"/>
          <w:i/>
        </w:rPr>
      </w:pPr>
      <w:r w:rsidRPr="00DA31BF">
        <w:rPr>
          <w:rFonts w:ascii="Palatino Linotype" w:hAnsi="Palatino Linotype"/>
          <w:i/>
        </w:rPr>
        <w:t>4.4 Coordinación de Informática</w:t>
      </w:r>
    </w:p>
    <w:p w14:paraId="08611BB0" w14:textId="68A52A35" w:rsidR="008A77EA" w:rsidRPr="00DA31BF" w:rsidRDefault="008A77EA" w:rsidP="008A77EA">
      <w:pPr>
        <w:spacing w:after="0" w:line="276" w:lineRule="auto"/>
        <w:ind w:left="567" w:right="843"/>
        <w:jc w:val="both"/>
        <w:rPr>
          <w:rFonts w:ascii="Palatino Linotype" w:hAnsi="Palatino Linotype" w:cs="Tahoma"/>
          <w:bCs/>
          <w:i/>
          <w:sz w:val="24"/>
        </w:rPr>
      </w:pPr>
      <w:r w:rsidRPr="00DA31BF">
        <w:rPr>
          <w:rFonts w:ascii="Palatino Linotype" w:hAnsi="Palatino Linotype"/>
          <w:i/>
        </w:rPr>
        <w:t>…</w:t>
      </w:r>
    </w:p>
    <w:p w14:paraId="3EFFEA6D" w14:textId="77777777" w:rsidR="008A77EA" w:rsidRPr="00DA31BF" w:rsidRDefault="008A77EA" w:rsidP="008A77EA">
      <w:pPr>
        <w:pBdr>
          <w:top w:val="nil"/>
          <w:left w:val="nil"/>
          <w:bottom w:val="nil"/>
          <w:right w:val="nil"/>
          <w:between w:val="nil"/>
        </w:pBdr>
        <w:spacing w:after="0" w:line="360" w:lineRule="auto"/>
        <w:ind w:right="49"/>
        <w:jc w:val="both"/>
        <w:rPr>
          <w:rFonts w:ascii="Palatino Linotype" w:eastAsia="Times New Roman" w:hAnsi="Palatino Linotype" w:cs="Tahoma"/>
          <w:bCs/>
          <w:iCs/>
          <w:sz w:val="24"/>
          <w:szCs w:val="24"/>
          <w:lang w:eastAsia="es-ES"/>
        </w:rPr>
      </w:pPr>
    </w:p>
    <w:p w14:paraId="2627C91D" w14:textId="0718134D" w:rsidR="008A77EA" w:rsidRPr="00DA31BF" w:rsidRDefault="008A77EA" w:rsidP="008A77EA">
      <w:pPr>
        <w:pBdr>
          <w:top w:val="nil"/>
          <w:left w:val="nil"/>
          <w:bottom w:val="nil"/>
          <w:right w:val="nil"/>
          <w:between w:val="nil"/>
        </w:pBdr>
        <w:spacing w:after="0" w:line="360" w:lineRule="auto"/>
        <w:ind w:right="49"/>
        <w:jc w:val="both"/>
        <w:rPr>
          <w:rFonts w:ascii="Palatino Linotype" w:eastAsia="Times New Roman" w:hAnsi="Palatino Linotype" w:cs="Tahoma"/>
          <w:bCs/>
          <w:iCs/>
          <w:sz w:val="24"/>
          <w:szCs w:val="24"/>
          <w:lang w:eastAsia="es-ES"/>
        </w:rPr>
      </w:pPr>
      <w:r w:rsidRPr="00DA31BF">
        <w:rPr>
          <w:rFonts w:ascii="Palatino Linotype" w:eastAsia="Times New Roman" w:hAnsi="Palatino Linotype" w:cs="Tahoma"/>
          <w:bCs/>
          <w:iCs/>
          <w:sz w:val="24"/>
          <w:szCs w:val="24"/>
          <w:lang w:eastAsia="es-ES"/>
        </w:rPr>
        <w:t xml:space="preserve">Por otro lado, el Código Reglamentario del Ayuntamiento de Tenango del Valle precisa lo siguiente: </w:t>
      </w:r>
    </w:p>
    <w:p w14:paraId="2BA13AD9" w14:textId="77777777" w:rsidR="005A7D53" w:rsidRPr="00DA31BF" w:rsidRDefault="005A7D53" w:rsidP="008A77EA">
      <w:pPr>
        <w:pBdr>
          <w:top w:val="nil"/>
          <w:left w:val="nil"/>
          <w:bottom w:val="nil"/>
          <w:right w:val="nil"/>
          <w:between w:val="nil"/>
        </w:pBdr>
        <w:spacing w:after="0" w:line="360" w:lineRule="auto"/>
        <w:ind w:right="49"/>
        <w:jc w:val="both"/>
        <w:rPr>
          <w:rFonts w:ascii="Palatino Linotype" w:eastAsia="Times New Roman" w:hAnsi="Palatino Linotype" w:cs="Tahoma"/>
          <w:bCs/>
          <w:iCs/>
          <w:sz w:val="24"/>
          <w:szCs w:val="24"/>
          <w:lang w:eastAsia="es-ES"/>
        </w:rPr>
      </w:pPr>
    </w:p>
    <w:p w14:paraId="41A91996" w14:textId="0FAEB5FE" w:rsidR="008A77EA" w:rsidRPr="00DA31BF" w:rsidRDefault="008A77EA" w:rsidP="00DF7F6C">
      <w:pPr>
        <w:pBdr>
          <w:top w:val="nil"/>
          <w:left w:val="nil"/>
          <w:bottom w:val="nil"/>
          <w:right w:val="nil"/>
          <w:between w:val="nil"/>
        </w:pBdr>
        <w:spacing w:after="0" w:line="276" w:lineRule="auto"/>
        <w:ind w:left="567" w:right="843"/>
        <w:jc w:val="both"/>
        <w:rPr>
          <w:rFonts w:ascii="Palatino Linotype" w:hAnsi="Palatino Linotype"/>
          <w:i/>
        </w:rPr>
      </w:pPr>
      <w:r w:rsidRPr="00DA31BF">
        <w:rPr>
          <w:rFonts w:ascii="Palatino Linotype" w:hAnsi="Palatino Linotype"/>
          <w:b/>
          <w:i/>
        </w:rPr>
        <w:t>Artículo 3.53.-</w:t>
      </w:r>
      <w:r w:rsidRPr="00DA31BF">
        <w:rPr>
          <w:rFonts w:ascii="Palatino Linotype" w:hAnsi="Palatino Linotype"/>
          <w:i/>
        </w:rPr>
        <w:t xml:space="preserve"> </w:t>
      </w:r>
      <w:r w:rsidRPr="00DA31BF">
        <w:rPr>
          <w:rFonts w:ascii="Palatino Linotype" w:hAnsi="Palatino Linotype"/>
          <w:b/>
          <w:i/>
        </w:rPr>
        <w:t>El titular de la Dirección de Administración</w:t>
      </w:r>
      <w:r w:rsidRPr="00DA31BF">
        <w:rPr>
          <w:rFonts w:ascii="Palatino Linotype" w:hAnsi="Palatino Linotype"/>
          <w:i/>
        </w:rPr>
        <w:t xml:space="preserve"> tiene las siguientes atribuciones:</w:t>
      </w:r>
    </w:p>
    <w:p w14:paraId="3C889010" w14:textId="08D121F9" w:rsidR="008A77EA" w:rsidRPr="00DA31BF" w:rsidRDefault="008A77EA" w:rsidP="00DF7F6C">
      <w:pPr>
        <w:pBdr>
          <w:top w:val="nil"/>
          <w:left w:val="nil"/>
          <w:bottom w:val="nil"/>
          <w:right w:val="nil"/>
          <w:between w:val="nil"/>
        </w:pBdr>
        <w:spacing w:after="0" w:line="276" w:lineRule="auto"/>
        <w:ind w:left="567" w:right="843"/>
        <w:jc w:val="both"/>
        <w:rPr>
          <w:rFonts w:ascii="Palatino Linotype" w:hAnsi="Palatino Linotype"/>
          <w:i/>
        </w:rPr>
      </w:pPr>
      <w:r w:rsidRPr="00DA31BF">
        <w:rPr>
          <w:rFonts w:ascii="Palatino Linotype" w:hAnsi="Palatino Linotype"/>
          <w:i/>
        </w:rPr>
        <w:lastRenderedPageBreak/>
        <w:t>…</w:t>
      </w:r>
    </w:p>
    <w:p w14:paraId="5A10F83D" w14:textId="6CD9D1AD" w:rsidR="008A77EA" w:rsidRPr="00DA31BF" w:rsidRDefault="008A77EA" w:rsidP="00DF7F6C">
      <w:pPr>
        <w:pBdr>
          <w:top w:val="nil"/>
          <w:left w:val="nil"/>
          <w:bottom w:val="nil"/>
          <w:right w:val="nil"/>
          <w:between w:val="nil"/>
        </w:pBdr>
        <w:spacing w:after="0" w:line="276" w:lineRule="auto"/>
        <w:ind w:left="567" w:right="843"/>
        <w:jc w:val="both"/>
        <w:rPr>
          <w:rFonts w:ascii="Palatino Linotype" w:hAnsi="Palatino Linotype"/>
          <w:i/>
        </w:rPr>
      </w:pPr>
      <w:r w:rsidRPr="00DA31BF">
        <w:rPr>
          <w:rFonts w:ascii="Palatino Linotype" w:hAnsi="Palatino Linotype"/>
          <w:i/>
        </w:rPr>
        <w:t>X. Registrar las altas, bajas, cambios, permisos y licencias por incapacidad, entre otras, del personal y su correcta aplicación en el archivo de expedientes;</w:t>
      </w:r>
    </w:p>
    <w:p w14:paraId="7B4DDD0B" w14:textId="57F977CD" w:rsidR="008A77EA" w:rsidRPr="00DA31BF" w:rsidRDefault="008A77EA" w:rsidP="00DF7F6C">
      <w:pPr>
        <w:pBdr>
          <w:top w:val="nil"/>
          <w:left w:val="nil"/>
          <w:bottom w:val="nil"/>
          <w:right w:val="nil"/>
          <w:between w:val="nil"/>
        </w:pBdr>
        <w:spacing w:after="0" w:line="276" w:lineRule="auto"/>
        <w:ind w:left="567" w:right="843"/>
        <w:jc w:val="both"/>
        <w:rPr>
          <w:rFonts w:ascii="Palatino Linotype" w:hAnsi="Palatino Linotype"/>
          <w:i/>
        </w:rPr>
      </w:pPr>
      <w:r w:rsidRPr="00DA31BF">
        <w:rPr>
          <w:rFonts w:ascii="Palatino Linotype" w:hAnsi="Palatino Linotype"/>
          <w:i/>
        </w:rPr>
        <w:t>…</w:t>
      </w:r>
    </w:p>
    <w:p w14:paraId="1875CF0A" w14:textId="6C5E3E33" w:rsidR="008A77EA" w:rsidRPr="00DA31BF" w:rsidRDefault="008A77EA" w:rsidP="00DF7F6C">
      <w:pPr>
        <w:pBdr>
          <w:top w:val="nil"/>
          <w:left w:val="nil"/>
          <w:bottom w:val="nil"/>
          <w:right w:val="nil"/>
          <w:between w:val="nil"/>
        </w:pBdr>
        <w:spacing w:after="0" w:line="276" w:lineRule="auto"/>
        <w:ind w:left="567" w:right="843"/>
        <w:jc w:val="both"/>
        <w:rPr>
          <w:rFonts w:ascii="Palatino Linotype" w:hAnsi="Palatino Linotype"/>
          <w:i/>
        </w:rPr>
      </w:pPr>
      <w:r w:rsidRPr="00DA31BF">
        <w:rPr>
          <w:rFonts w:ascii="Palatino Linotype" w:hAnsi="Palatino Linotype"/>
          <w:b/>
          <w:i/>
        </w:rPr>
        <w:t>Artículo 3.55.-</w:t>
      </w:r>
      <w:r w:rsidRPr="00DA31BF">
        <w:rPr>
          <w:rFonts w:ascii="Palatino Linotype" w:hAnsi="Palatino Linotype"/>
          <w:i/>
        </w:rPr>
        <w:t xml:space="preserve"> El titular de la </w:t>
      </w:r>
      <w:r w:rsidRPr="00DA31BF">
        <w:rPr>
          <w:rFonts w:ascii="Palatino Linotype" w:hAnsi="Palatino Linotype"/>
          <w:b/>
          <w:i/>
        </w:rPr>
        <w:t>Coordinación de Recursos Humanos</w:t>
      </w:r>
      <w:r w:rsidRPr="00DA31BF">
        <w:rPr>
          <w:rFonts w:ascii="Palatino Linotype" w:hAnsi="Palatino Linotype"/>
          <w:i/>
        </w:rPr>
        <w:t xml:space="preserve"> cuenta con las siguientes atribuciones:</w:t>
      </w:r>
    </w:p>
    <w:p w14:paraId="76850915" w14:textId="400131DD" w:rsidR="008A77EA" w:rsidRPr="00DA31BF" w:rsidRDefault="008A77EA" w:rsidP="00DF7F6C">
      <w:pPr>
        <w:pBdr>
          <w:top w:val="nil"/>
          <w:left w:val="nil"/>
          <w:bottom w:val="nil"/>
          <w:right w:val="nil"/>
          <w:between w:val="nil"/>
        </w:pBdr>
        <w:spacing w:after="0" w:line="276" w:lineRule="auto"/>
        <w:ind w:left="567" w:right="843"/>
        <w:jc w:val="both"/>
        <w:rPr>
          <w:rFonts w:ascii="Palatino Linotype" w:hAnsi="Palatino Linotype"/>
          <w:i/>
        </w:rPr>
      </w:pPr>
      <w:r w:rsidRPr="00DA31BF">
        <w:rPr>
          <w:rFonts w:ascii="Palatino Linotype" w:hAnsi="Palatino Linotype"/>
          <w:i/>
        </w:rPr>
        <w:t>…</w:t>
      </w:r>
    </w:p>
    <w:p w14:paraId="08E2BBFD" w14:textId="0087A7C9" w:rsidR="008A77EA" w:rsidRPr="00DA31BF" w:rsidRDefault="008A77EA" w:rsidP="00DF7F6C">
      <w:pPr>
        <w:pBdr>
          <w:top w:val="nil"/>
          <w:left w:val="nil"/>
          <w:bottom w:val="nil"/>
          <w:right w:val="nil"/>
          <w:between w:val="nil"/>
        </w:pBdr>
        <w:spacing w:after="0" w:line="276" w:lineRule="auto"/>
        <w:ind w:left="567" w:right="843"/>
        <w:jc w:val="both"/>
        <w:rPr>
          <w:rFonts w:ascii="Palatino Linotype" w:hAnsi="Palatino Linotype"/>
          <w:b/>
          <w:i/>
          <w:u w:val="single"/>
        </w:rPr>
      </w:pPr>
      <w:r w:rsidRPr="00DA31BF">
        <w:rPr>
          <w:rFonts w:ascii="Palatino Linotype" w:hAnsi="Palatino Linotype"/>
          <w:b/>
          <w:i/>
          <w:u w:val="single"/>
        </w:rPr>
        <w:t>IV. Registrar las altas, bajas, cambios de categoría y adscripción, permisos y licencias por incapacidad, entre otras, del personal, y su correcta aplicación en el archivo de expedientes;</w:t>
      </w:r>
    </w:p>
    <w:p w14:paraId="6F3C7D1E" w14:textId="1953E219" w:rsidR="008A77EA" w:rsidRPr="00DA31BF" w:rsidRDefault="008A77EA" w:rsidP="00DF7F6C">
      <w:pPr>
        <w:pBdr>
          <w:top w:val="nil"/>
          <w:left w:val="nil"/>
          <w:bottom w:val="nil"/>
          <w:right w:val="nil"/>
          <w:between w:val="nil"/>
        </w:pBdr>
        <w:spacing w:after="0" w:line="276" w:lineRule="auto"/>
        <w:ind w:left="567" w:right="843"/>
        <w:jc w:val="both"/>
        <w:rPr>
          <w:rFonts w:ascii="Palatino Linotype" w:hAnsi="Palatino Linotype"/>
          <w:i/>
        </w:rPr>
      </w:pPr>
      <w:r w:rsidRPr="00DA31BF">
        <w:rPr>
          <w:rFonts w:ascii="Palatino Linotype" w:hAnsi="Palatino Linotype"/>
          <w:i/>
        </w:rPr>
        <w:t>…</w:t>
      </w:r>
    </w:p>
    <w:p w14:paraId="4A810719" w14:textId="77777777" w:rsidR="0052232A" w:rsidRPr="00DA31BF" w:rsidRDefault="0052232A" w:rsidP="008A77EA">
      <w:pPr>
        <w:pBdr>
          <w:top w:val="nil"/>
          <w:left w:val="nil"/>
          <w:bottom w:val="nil"/>
          <w:right w:val="nil"/>
          <w:between w:val="nil"/>
        </w:pBdr>
        <w:spacing w:after="0" w:line="360" w:lineRule="auto"/>
        <w:ind w:right="49"/>
        <w:jc w:val="both"/>
        <w:rPr>
          <w:rFonts w:ascii="Palatino Linotype" w:eastAsia="Times New Roman" w:hAnsi="Palatino Linotype" w:cs="Tahoma"/>
          <w:bCs/>
          <w:iCs/>
          <w:sz w:val="24"/>
          <w:szCs w:val="24"/>
          <w:lang w:eastAsia="es-ES"/>
        </w:rPr>
      </w:pPr>
    </w:p>
    <w:p w14:paraId="3A37F495" w14:textId="450D32EF" w:rsidR="0052232A" w:rsidRPr="00DA31BF" w:rsidRDefault="0052232A" w:rsidP="008A77EA">
      <w:pPr>
        <w:pBdr>
          <w:top w:val="nil"/>
          <w:left w:val="nil"/>
          <w:bottom w:val="nil"/>
          <w:right w:val="nil"/>
          <w:between w:val="nil"/>
        </w:pBdr>
        <w:spacing w:after="0" w:line="360" w:lineRule="auto"/>
        <w:ind w:right="49"/>
        <w:jc w:val="both"/>
        <w:rPr>
          <w:rFonts w:ascii="Palatino Linotype" w:eastAsia="Times New Roman" w:hAnsi="Palatino Linotype" w:cs="Tahoma"/>
          <w:bCs/>
          <w:iCs/>
          <w:sz w:val="24"/>
          <w:szCs w:val="24"/>
          <w:lang w:eastAsia="es-ES"/>
        </w:rPr>
      </w:pPr>
      <w:r w:rsidRPr="00DA31BF">
        <w:rPr>
          <w:rFonts w:ascii="Palatino Linotype" w:eastAsia="Times New Roman" w:hAnsi="Palatino Linotype" w:cs="Tahoma"/>
          <w:bCs/>
          <w:iCs/>
          <w:sz w:val="24"/>
          <w:szCs w:val="24"/>
          <w:lang w:eastAsia="es-ES"/>
        </w:rPr>
        <w:t>De lo anterior se colige que, el Ayuntamiento de Tenango del Valle tiene atribuciones, facultades y competencia para generar, administrar y poseer la información solicitada</w:t>
      </w:r>
      <w:r w:rsidR="00A32BDC" w:rsidRPr="00DA31BF">
        <w:rPr>
          <w:rFonts w:ascii="Palatino Linotype" w:eastAsia="Times New Roman" w:hAnsi="Palatino Linotype" w:cs="Tahoma"/>
          <w:bCs/>
          <w:iCs/>
          <w:sz w:val="24"/>
          <w:szCs w:val="24"/>
          <w:lang w:eastAsia="es-ES"/>
        </w:rPr>
        <w:t xml:space="preserve">, ya que a </w:t>
      </w:r>
      <w:r w:rsidR="00A32BDC" w:rsidRPr="00DA31BF">
        <w:rPr>
          <w:rFonts w:ascii="Palatino Linotype" w:eastAsia="Times New Roman" w:hAnsi="Palatino Linotype" w:cs="Tahoma"/>
          <w:b/>
          <w:bCs/>
          <w:iCs/>
          <w:sz w:val="24"/>
          <w:szCs w:val="24"/>
          <w:u w:val="single"/>
          <w:lang w:eastAsia="es-ES"/>
        </w:rPr>
        <w:t>través de su Coordinación de Recursos Humanos, unidad administrativa adscrita a la Dirección de Administración, este ente público debe registrar las altas y bajas de su personal e integrar dicha información en el expediente respectivo</w:t>
      </w:r>
      <w:r w:rsidR="00A32BDC" w:rsidRPr="00DA31BF">
        <w:rPr>
          <w:rFonts w:ascii="Palatino Linotype" w:eastAsia="Times New Roman" w:hAnsi="Palatino Linotype" w:cs="Tahoma"/>
          <w:bCs/>
          <w:iCs/>
          <w:sz w:val="24"/>
          <w:szCs w:val="24"/>
          <w:lang w:eastAsia="es-ES"/>
        </w:rPr>
        <w:t xml:space="preserve">. </w:t>
      </w:r>
    </w:p>
    <w:p w14:paraId="65136BF1" w14:textId="77777777" w:rsidR="00A32BDC" w:rsidRPr="00DA31BF" w:rsidRDefault="00A32BDC" w:rsidP="008A77EA">
      <w:pPr>
        <w:pBdr>
          <w:top w:val="nil"/>
          <w:left w:val="nil"/>
          <w:bottom w:val="nil"/>
          <w:right w:val="nil"/>
          <w:between w:val="nil"/>
        </w:pBdr>
        <w:spacing w:after="0" w:line="360" w:lineRule="auto"/>
        <w:ind w:right="49"/>
        <w:jc w:val="both"/>
        <w:rPr>
          <w:rFonts w:ascii="Palatino Linotype" w:eastAsia="Times New Roman" w:hAnsi="Palatino Linotype" w:cs="Tahoma"/>
          <w:bCs/>
          <w:iCs/>
          <w:sz w:val="24"/>
          <w:szCs w:val="24"/>
          <w:lang w:eastAsia="es-ES"/>
        </w:rPr>
      </w:pPr>
    </w:p>
    <w:p w14:paraId="3E2A8641" w14:textId="2B80AA05" w:rsidR="0052232A" w:rsidRPr="00DA31BF" w:rsidRDefault="0052232A" w:rsidP="008A77EA">
      <w:pPr>
        <w:pBdr>
          <w:top w:val="nil"/>
          <w:left w:val="nil"/>
          <w:bottom w:val="nil"/>
          <w:right w:val="nil"/>
          <w:between w:val="nil"/>
        </w:pBdr>
        <w:spacing w:after="0" w:line="360" w:lineRule="auto"/>
        <w:ind w:right="49"/>
        <w:jc w:val="both"/>
        <w:rPr>
          <w:rFonts w:ascii="Palatino Linotype" w:eastAsia="Times New Roman" w:hAnsi="Palatino Linotype" w:cs="Tahoma"/>
          <w:bCs/>
          <w:iCs/>
          <w:sz w:val="24"/>
          <w:szCs w:val="24"/>
          <w:lang w:eastAsia="es-ES"/>
        </w:rPr>
      </w:pPr>
      <w:r w:rsidRPr="00DA31BF">
        <w:rPr>
          <w:rFonts w:ascii="Palatino Linotype" w:eastAsia="Times New Roman" w:hAnsi="Palatino Linotype" w:cs="Tahoma"/>
          <w:bCs/>
          <w:iCs/>
          <w:sz w:val="24"/>
          <w:szCs w:val="24"/>
          <w:lang w:eastAsia="es-ES"/>
        </w:rPr>
        <w:t xml:space="preserve">Ahora bien, en relación con el agravio hecho valer por el Particular relacionado con la entrega de información incompleta respecto a la información de las altas y bajas del mes de octubre de dos mil veintidós, es importante hacer mención que la Coordinadora de Recursos Humanos mencionó en respuesta que se proporcionaba la información completa que obraba en sus archivos. </w:t>
      </w:r>
    </w:p>
    <w:p w14:paraId="1F743DA8" w14:textId="77777777" w:rsidR="0052232A" w:rsidRPr="00DA31BF" w:rsidRDefault="0052232A" w:rsidP="008A77EA">
      <w:pPr>
        <w:pBdr>
          <w:top w:val="nil"/>
          <w:left w:val="nil"/>
          <w:bottom w:val="nil"/>
          <w:right w:val="nil"/>
          <w:between w:val="nil"/>
        </w:pBdr>
        <w:spacing w:after="0" w:line="360" w:lineRule="auto"/>
        <w:ind w:right="49"/>
        <w:jc w:val="both"/>
        <w:rPr>
          <w:rFonts w:ascii="Palatino Linotype" w:eastAsia="Times New Roman" w:hAnsi="Palatino Linotype" w:cs="Tahoma"/>
          <w:bCs/>
          <w:iCs/>
          <w:sz w:val="24"/>
          <w:szCs w:val="24"/>
          <w:lang w:eastAsia="es-ES"/>
        </w:rPr>
      </w:pPr>
    </w:p>
    <w:p w14:paraId="201BB31F" w14:textId="5C58D2A1" w:rsidR="0052232A" w:rsidRPr="00DA31BF" w:rsidRDefault="0052232A" w:rsidP="008A77EA">
      <w:pPr>
        <w:pBdr>
          <w:top w:val="nil"/>
          <w:left w:val="nil"/>
          <w:bottom w:val="nil"/>
          <w:right w:val="nil"/>
          <w:between w:val="nil"/>
        </w:pBdr>
        <w:spacing w:after="0" w:line="360" w:lineRule="auto"/>
        <w:ind w:right="49"/>
        <w:jc w:val="both"/>
        <w:rPr>
          <w:rFonts w:ascii="Palatino Linotype" w:eastAsia="Times New Roman" w:hAnsi="Palatino Linotype" w:cs="Tahoma"/>
          <w:bCs/>
          <w:iCs/>
          <w:sz w:val="24"/>
          <w:szCs w:val="24"/>
          <w:lang w:eastAsia="es-ES"/>
        </w:rPr>
      </w:pPr>
      <w:r w:rsidRPr="00DA31BF">
        <w:rPr>
          <w:rFonts w:ascii="Palatino Linotype" w:eastAsia="Times New Roman" w:hAnsi="Palatino Linotype" w:cs="Tahoma"/>
          <w:bCs/>
          <w:iCs/>
          <w:sz w:val="24"/>
          <w:szCs w:val="24"/>
          <w:lang w:eastAsia="es-ES"/>
        </w:rPr>
        <w:t xml:space="preserve">No obstante, es de destacar que la solicitud de información fue registrada el veinticuatro de octubre de dos mil veintidós, por lo que, suponiendo sin conceder que el Sujeto Obligado no tenía integrada la información completa del mes de octubre de </w:t>
      </w:r>
      <w:r w:rsidRPr="00DA31BF">
        <w:rPr>
          <w:rFonts w:ascii="Palatino Linotype" w:eastAsia="Times New Roman" w:hAnsi="Palatino Linotype" w:cs="Tahoma"/>
          <w:bCs/>
          <w:iCs/>
          <w:sz w:val="24"/>
          <w:szCs w:val="24"/>
          <w:lang w:eastAsia="es-ES"/>
        </w:rPr>
        <w:lastRenderedPageBreak/>
        <w:t xml:space="preserve">dos mil veintidós, porque aún no había concluido el mes, </w:t>
      </w:r>
      <w:r w:rsidRPr="00DA31BF">
        <w:rPr>
          <w:rFonts w:ascii="Palatino Linotype" w:eastAsia="Times New Roman" w:hAnsi="Palatino Linotype" w:cs="Tahoma"/>
          <w:b/>
          <w:bCs/>
          <w:iCs/>
          <w:sz w:val="24"/>
          <w:szCs w:val="24"/>
          <w:u w:val="single"/>
          <w:lang w:eastAsia="es-ES"/>
        </w:rPr>
        <w:t xml:space="preserve">también lo es que </w:t>
      </w:r>
      <w:r w:rsidR="0075529F" w:rsidRPr="00DA31BF">
        <w:rPr>
          <w:rFonts w:ascii="Palatino Linotype" w:eastAsia="Times New Roman" w:hAnsi="Palatino Linotype" w:cs="Tahoma"/>
          <w:b/>
          <w:bCs/>
          <w:iCs/>
          <w:sz w:val="24"/>
          <w:szCs w:val="24"/>
          <w:u w:val="single"/>
          <w:lang w:eastAsia="es-ES"/>
        </w:rPr>
        <w:t xml:space="preserve">el Sujeto Obligado debe registrar lo relativo a las altas y bajas de los servidores públicos </w:t>
      </w:r>
      <w:r w:rsidR="00091B3B" w:rsidRPr="00DA31BF">
        <w:rPr>
          <w:rFonts w:ascii="Palatino Linotype" w:eastAsia="Times New Roman" w:hAnsi="Palatino Linotype" w:cs="Tahoma"/>
          <w:b/>
          <w:bCs/>
          <w:iCs/>
          <w:sz w:val="24"/>
          <w:szCs w:val="24"/>
          <w:u w:val="single"/>
          <w:lang w:eastAsia="es-ES"/>
        </w:rPr>
        <w:t xml:space="preserve">en cuanto se efectúen estos movimientos, con la finalidad de integrar el expediente laboral de cada servidor público. </w:t>
      </w:r>
    </w:p>
    <w:p w14:paraId="0F8736A3" w14:textId="77777777" w:rsidR="00BD7B07" w:rsidRPr="00DA31BF" w:rsidRDefault="00BD7B07" w:rsidP="00AF2F3D">
      <w:pPr>
        <w:pBdr>
          <w:top w:val="nil"/>
          <w:left w:val="nil"/>
          <w:bottom w:val="nil"/>
          <w:right w:val="nil"/>
          <w:between w:val="nil"/>
        </w:pBdr>
        <w:spacing w:after="0" w:line="360" w:lineRule="auto"/>
        <w:ind w:right="49"/>
        <w:jc w:val="both"/>
        <w:rPr>
          <w:rFonts w:ascii="Palatino Linotype" w:eastAsia="Times New Roman" w:hAnsi="Palatino Linotype" w:cs="Tahoma"/>
          <w:bCs/>
          <w:iCs/>
          <w:sz w:val="24"/>
          <w:szCs w:val="24"/>
          <w:lang w:eastAsia="es-ES"/>
        </w:rPr>
      </w:pPr>
    </w:p>
    <w:p w14:paraId="220B9960" w14:textId="509114DA" w:rsidR="002A1407" w:rsidRPr="00DA31BF" w:rsidRDefault="005A7D53" w:rsidP="00AF2F3D">
      <w:pPr>
        <w:pBdr>
          <w:top w:val="nil"/>
          <w:left w:val="nil"/>
          <w:bottom w:val="nil"/>
          <w:right w:val="nil"/>
          <w:between w:val="nil"/>
        </w:pBdr>
        <w:spacing w:after="0" w:line="360" w:lineRule="auto"/>
        <w:ind w:right="49"/>
        <w:jc w:val="both"/>
        <w:rPr>
          <w:rFonts w:ascii="Palatino Linotype" w:hAnsi="Palatino Linotype"/>
          <w:sz w:val="24"/>
        </w:rPr>
      </w:pPr>
      <w:r w:rsidRPr="00DA31BF">
        <w:rPr>
          <w:rFonts w:ascii="Palatino Linotype" w:hAnsi="Palatino Linotype"/>
          <w:sz w:val="24"/>
        </w:rPr>
        <w:t xml:space="preserve">Asimismo, no pasa desapercibido mencionar que el Sujeto Obligado remitió un documento </w:t>
      </w:r>
      <w:r w:rsidRPr="00DA31BF">
        <w:rPr>
          <w:rFonts w:ascii="Palatino Linotype" w:hAnsi="Palatino Linotype"/>
          <w:i/>
          <w:sz w:val="24"/>
        </w:rPr>
        <w:t>“ad hoc”</w:t>
      </w:r>
      <w:r w:rsidRPr="00DA31BF">
        <w:rPr>
          <w:rFonts w:ascii="Palatino Linotype" w:hAnsi="Palatino Linotype"/>
          <w:sz w:val="24"/>
        </w:rPr>
        <w:t xml:space="preserve"> par</w:t>
      </w:r>
      <w:r w:rsidR="002A1407" w:rsidRPr="00DA31BF">
        <w:rPr>
          <w:rFonts w:ascii="Palatino Linotype" w:hAnsi="Palatino Linotype"/>
          <w:sz w:val="24"/>
        </w:rPr>
        <w:t xml:space="preserve">a dar respuesta a lo solicitado. Al respecto, debe exponerse que el derecho de acceso a la información pública, es un derecho que versa sobre acceso a documentos en lo que conste y obre la información, por lo que, los sujetos obligados deben entregarla en el estado en que esta se encuentran, sin necesidad de procesarla o entregarla conforme a los intereses de los particulares, esto de acuerdo con lo dispuesto en el artículo 12 de la Ley de Transparencia y Acceso a la Información Pública del Estado de México y Municipios. </w:t>
      </w:r>
      <w:r w:rsidRPr="00DA31BF">
        <w:rPr>
          <w:rFonts w:ascii="Palatino Linotype" w:hAnsi="Palatino Linotype"/>
          <w:sz w:val="24"/>
        </w:rPr>
        <w:t xml:space="preserve"> </w:t>
      </w:r>
    </w:p>
    <w:p w14:paraId="6E6D2906" w14:textId="77777777" w:rsidR="002A1407" w:rsidRPr="00DA31BF" w:rsidRDefault="002A1407" w:rsidP="00AF2F3D">
      <w:pPr>
        <w:pBdr>
          <w:top w:val="nil"/>
          <w:left w:val="nil"/>
          <w:bottom w:val="nil"/>
          <w:right w:val="nil"/>
          <w:between w:val="nil"/>
        </w:pBdr>
        <w:spacing w:after="0" w:line="360" w:lineRule="auto"/>
        <w:ind w:right="49"/>
        <w:jc w:val="both"/>
        <w:rPr>
          <w:rFonts w:ascii="Palatino Linotype" w:hAnsi="Palatino Linotype"/>
          <w:sz w:val="24"/>
        </w:rPr>
      </w:pPr>
    </w:p>
    <w:p w14:paraId="24B4753B" w14:textId="7F852E12" w:rsidR="002A1407" w:rsidRPr="00DA31BF" w:rsidRDefault="002A1407" w:rsidP="00AF2F3D">
      <w:pPr>
        <w:pBdr>
          <w:top w:val="nil"/>
          <w:left w:val="nil"/>
          <w:bottom w:val="nil"/>
          <w:right w:val="nil"/>
          <w:between w:val="nil"/>
        </w:pBdr>
        <w:spacing w:after="0" w:line="360" w:lineRule="auto"/>
        <w:ind w:right="49"/>
        <w:jc w:val="both"/>
        <w:rPr>
          <w:rFonts w:ascii="Palatino Linotype" w:hAnsi="Palatino Linotype"/>
          <w:sz w:val="24"/>
        </w:rPr>
      </w:pPr>
      <w:r w:rsidRPr="00DA31BF">
        <w:rPr>
          <w:rFonts w:ascii="Palatino Linotype" w:hAnsi="Palatino Linotype"/>
          <w:sz w:val="24"/>
        </w:rPr>
        <w:t xml:space="preserve">Del mismo modo, de conformidad con el Criterio 09-10, emitido por el entonces Instituto Federal de Acceso a la Información Pública y Protección de Datos se establece que: </w:t>
      </w:r>
    </w:p>
    <w:p w14:paraId="29932575" w14:textId="77777777" w:rsidR="002A1407" w:rsidRPr="00DA31BF" w:rsidRDefault="002A1407" w:rsidP="00AF2F3D">
      <w:pPr>
        <w:pBdr>
          <w:top w:val="nil"/>
          <w:left w:val="nil"/>
          <w:bottom w:val="nil"/>
          <w:right w:val="nil"/>
          <w:between w:val="nil"/>
        </w:pBdr>
        <w:spacing w:after="0" w:line="360" w:lineRule="auto"/>
        <w:ind w:right="49"/>
        <w:jc w:val="both"/>
        <w:rPr>
          <w:rFonts w:ascii="Palatino Linotype" w:hAnsi="Palatino Linotype"/>
          <w:sz w:val="24"/>
        </w:rPr>
      </w:pPr>
    </w:p>
    <w:p w14:paraId="726BC82E" w14:textId="51232986" w:rsidR="002A1407" w:rsidRPr="00DA31BF" w:rsidRDefault="002A1407" w:rsidP="002A1407">
      <w:pPr>
        <w:spacing w:after="0" w:line="276" w:lineRule="auto"/>
        <w:ind w:left="851" w:right="902"/>
        <w:jc w:val="both"/>
        <w:rPr>
          <w:rFonts w:ascii="Palatino Linotype" w:hAnsi="Palatino Linotype"/>
          <w:i/>
          <w:iCs/>
          <w:color w:val="212121"/>
          <w:szCs w:val="21"/>
          <w:bdr w:val="none" w:sz="0" w:space="0" w:color="auto" w:frame="1"/>
          <w:lang w:val="es-ES"/>
        </w:rPr>
      </w:pPr>
      <w:r w:rsidRPr="00DA31BF">
        <w:rPr>
          <w:rFonts w:ascii="Palatino Linotype" w:hAnsi="Palatino Linotype"/>
          <w:b/>
          <w:bCs/>
          <w:i/>
          <w:iCs/>
          <w:color w:val="212121"/>
          <w:szCs w:val="21"/>
          <w:bdr w:val="none" w:sz="0" w:space="0" w:color="auto" w:frame="1"/>
          <w:lang w:val="es-ES"/>
        </w:rPr>
        <w:t xml:space="preserve">“No existe obligación de elaborar </w:t>
      </w:r>
      <w:r w:rsidRPr="00DA31BF">
        <w:rPr>
          <w:rFonts w:ascii="Palatino Linotype" w:hAnsi="Palatino Linotype"/>
          <w:b/>
          <w:bCs/>
          <w:i/>
          <w:iCs/>
          <w:color w:val="212121"/>
          <w:spacing w:val="-3"/>
          <w:szCs w:val="21"/>
          <w:bdr w:val="none" w:sz="0" w:space="0" w:color="auto" w:frame="1"/>
          <w:lang w:val="es-ES"/>
        </w:rPr>
        <w:t>d</w:t>
      </w:r>
      <w:r w:rsidRPr="00DA31BF">
        <w:rPr>
          <w:rFonts w:ascii="Palatino Linotype" w:hAnsi="Palatino Linotype"/>
          <w:b/>
          <w:bCs/>
          <w:i/>
          <w:iCs/>
          <w:color w:val="212121"/>
          <w:szCs w:val="21"/>
          <w:bdr w:val="none" w:sz="0" w:space="0" w:color="auto" w:frame="1"/>
          <w:lang w:val="es-ES"/>
        </w:rPr>
        <w:t>ocum</w:t>
      </w:r>
      <w:r w:rsidRPr="00DA31BF">
        <w:rPr>
          <w:rFonts w:ascii="Palatino Linotype" w:hAnsi="Palatino Linotype"/>
          <w:b/>
          <w:bCs/>
          <w:i/>
          <w:iCs/>
          <w:color w:val="212121"/>
          <w:spacing w:val="1"/>
          <w:szCs w:val="21"/>
          <w:bdr w:val="none" w:sz="0" w:space="0" w:color="auto" w:frame="1"/>
          <w:lang w:val="es-ES"/>
        </w:rPr>
        <w:t>e</w:t>
      </w:r>
      <w:r w:rsidRPr="00DA31BF">
        <w:rPr>
          <w:rFonts w:ascii="Palatino Linotype" w:hAnsi="Palatino Linotype"/>
          <w:b/>
          <w:bCs/>
          <w:i/>
          <w:iCs/>
          <w:color w:val="212121"/>
          <w:szCs w:val="21"/>
          <w:bdr w:val="none" w:sz="0" w:space="0" w:color="auto" w:frame="1"/>
          <w:lang w:val="es-ES"/>
        </w:rPr>
        <w:t>n</w:t>
      </w:r>
      <w:r w:rsidRPr="00DA31BF">
        <w:rPr>
          <w:rFonts w:ascii="Palatino Linotype" w:hAnsi="Palatino Linotype"/>
          <w:b/>
          <w:bCs/>
          <w:i/>
          <w:iCs/>
          <w:color w:val="212121"/>
          <w:spacing w:val="-1"/>
          <w:szCs w:val="21"/>
          <w:bdr w:val="none" w:sz="0" w:space="0" w:color="auto" w:frame="1"/>
          <w:lang w:val="es-ES"/>
        </w:rPr>
        <w:t>t</w:t>
      </w:r>
      <w:r w:rsidRPr="00DA31BF">
        <w:rPr>
          <w:rFonts w:ascii="Palatino Linotype" w:hAnsi="Palatino Linotype"/>
          <w:b/>
          <w:bCs/>
          <w:i/>
          <w:iCs/>
          <w:color w:val="212121"/>
          <w:szCs w:val="21"/>
          <w:bdr w:val="none" w:sz="0" w:space="0" w:color="auto" w:frame="1"/>
          <w:lang w:val="es-ES"/>
        </w:rPr>
        <w:t>os</w:t>
      </w:r>
      <w:r w:rsidRPr="00DA31BF">
        <w:rPr>
          <w:rFonts w:ascii="Palatino Linotype" w:hAnsi="Palatino Linotype"/>
          <w:b/>
          <w:bCs/>
          <w:i/>
          <w:iCs/>
          <w:color w:val="212121"/>
          <w:spacing w:val="14"/>
          <w:szCs w:val="21"/>
          <w:bdr w:val="none" w:sz="0" w:space="0" w:color="auto" w:frame="1"/>
          <w:lang w:val="es-ES"/>
        </w:rPr>
        <w:t xml:space="preserve"> </w:t>
      </w:r>
      <w:r w:rsidRPr="00DA31BF">
        <w:rPr>
          <w:rFonts w:ascii="Palatino Linotype" w:hAnsi="Palatino Linotype"/>
          <w:b/>
          <w:bCs/>
          <w:i/>
          <w:iCs/>
          <w:color w:val="212121"/>
          <w:spacing w:val="-1"/>
          <w:szCs w:val="21"/>
          <w:bdr w:val="none" w:sz="0" w:space="0" w:color="auto" w:frame="1"/>
          <w:lang w:val="es-ES"/>
        </w:rPr>
        <w:t xml:space="preserve">ad </w:t>
      </w:r>
      <w:r w:rsidRPr="00DA31BF">
        <w:rPr>
          <w:rFonts w:ascii="Palatino Linotype" w:hAnsi="Palatino Linotype"/>
          <w:b/>
          <w:bCs/>
          <w:i/>
          <w:iCs/>
          <w:color w:val="212121"/>
          <w:szCs w:val="21"/>
          <w:bdr w:val="none" w:sz="0" w:space="0" w:color="auto" w:frame="1"/>
          <w:lang w:val="es-ES"/>
        </w:rPr>
        <w:t>hoc</w:t>
      </w:r>
      <w:r w:rsidRPr="00DA31BF">
        <w:rPr>
          <w:rFonts w:ascii="Palatino Linotype" w:hAnsi="Palatino Linotype"/>
          <w:b/>
          <w:bCs/>
          <w:i/>
          <w:iCs/>
          <w:color w:val="212121"/>
          <w:spacing w:val="11"/>
          <w:szCs w:val="21"/>
          <w:bdr w:val="none" w:sz="0" w:space="0" w:color="auto" w:frame="1"/>
          <w:lang w:val="es-ES"/>
        </w:rPr>
        <w:t xml:space="preserve"> </w:t>
      </w:r>
      <w:r w:rsidRPr="00DA31BF">
        <w:rPr>
          <w:rFonts w:ascii="Palatino Linotype" w:hAnsi="Palatino Linotype"/>
          <w:b/>
          <w:bCs/>
          <w:i/>
          <w:iCs/>
          <w:color w:val="212121"/>
          <w:szCs w:val="21"/>
          <w:bdr w:val="none" w:sz="0" w:space="0" w:color="auto" w:frame="1"/>
          <w:lang w:val="es-ES"/>
        </w:rPr>
        <w:t>para</w:t>
      </w:r>
      <w:r w:rsidRPr="00DA31BF">
        <w:rPr>
          <w:rFonts w:ascii="Palatino Linotype" w:hAnsi="Palatino Linotype"/>
          <w:b/>
          <w:bCs/>
          <w:i/>
          <w:iCs/>
          <w:color w:val="212121"/>
          <w:spacing w:val="10"/>
          <w:szCs w:val="21"/>
          <w:bdr w:val="none" w:sz="0" w:space="0" w:color="auto" w:frame="1"/>
          <w:lang w:val="es-ES"/>
        </w:rPr>
        <w:t xml:space="preserve"> </w:t>
      </w:r>
      <w:r w:rsidRPr="00DA31BF">
        <w:rPr>
          <w:rFonts w:ascii="Palatino Linotype" w:hAnsi="Palatino Linotype"/>
          <w:b/>
          <w:bCs/>
          <w:i/>
          <w:iCs/>
          <w:color w:val="212121"/>
          <w:szCs w:val="21"/>
          <w:bdr w:val="none" w:sz="0" w:space="0" w:color="auto" w:frame="1"/>
          <w:lang w:val="es-ES"/>
        </w:rPr>
        <w:t>atender las sol</w:t>
      </w:r>
      <w:r w:rsidRPr="00DA31BF">
        <w:rPr>
          <w:rFonts w:ascii="Palatino Linotype" w:hAnsi="Palatino Linotype"/>
          <w:b/>
          <w:bCs/>
          <w:i/>
          <w:iCs/>
          <w:color w:val="212121"/>
          <w:spacing w:val="-2"/>
          <w:szCs w:val="21"/>
          <w:bdr w:val="none" w:sz="0" w:space="0" w:color="auto" w:frame="1"/>
          <w:lang w:val="es-ES"/>
        </w:rPr>
        <w:t>i</w:t>
      </w:r>
      <w:r w:rsidRPr="00DA31BF">
        <w:rPr>
          <w:rFonts w:ascii="Palatino Linotype" w:hAnsi="Palatino Linotype"/>
          <w:b/>
          <w:bCs/>
          <w:i/>
          <w:iCs/>
          <w:color w:val="212121"/>
          <w:spacing w:val="1"/>
          <w:szCs w:val="21"/>
          <w:bdr w:val="none" w:sz="0" w:space="0" w:color="auto" w:frame="1"/>
          <w:lang w:val="es-ES"/>
        </w:rPr>
        <w:t>c</w:t>
      </w:r>
      <w:r w:rsidRPr="00DA31BF">
        <w:rPr>
          <w:rFonts w:ascii="Palatino Linotype" w:hAnsi="Palatino Linotype"/>
          <w:b/>
          <w:bCs/>
          <w:i/>
          <w:iCs/>
          <w:color w:val="212121"/>
          <w:szCs w:val="21"/>
          <w:bdr w:val="none" w:sz="0" w:space="0" w:color="auto" w:frame="1"/>
          <w:lang w:val="es-ES"/>
        </w:rPr>
        <w:t>itudes</w:t>
      </w:r>
      <w:r w:rsidRPr="00DA31BF">
        <w:rPr>
          <w:rFonts w:ascii="Palatino Linotype" w:hAnsi="Palatino Linotype"/>
          <w:b/>
          <w:bCs/>
          <w:i/>
          <w:iCs/>
          <w:color w:val="212121"/>
          <w:spacing w:val="10"/>
          <w:szCs w:val="21"/>
          <w:bdr w:val="none" w:sz="0" w:space="0" w:color="auto" w:frame="1"/>
          <w:lang w:val="es-ES"/>
        </w:rPr>
        <w:t xml:space="preserve"> </w:t>
      </w:r>
      <w:r w:rsidRPr="00DA31BF">
        <w:rPr>
          <w:rFonts w:ascii="Palatino Linotype" w:hAnsi="Palatino Linotype"/>
          <w:b/>
          <w:bCs/>
          <w:i/>
          <w:iCs/>
          <w:color w:val="212121"/>
          <w:szCs w:val="21"/>
          <w:bdr w:val="none" w:sz="0" w:space="0" w:color="auto" w:frame="1"/>
          <w:lang w:val="es-ES"/>
        </w:rPr>
        <w:t>de</w:t>
      </w:r>
      <w:r w:rsidRPr="00DA31BF">
        <w:rPr>
          <w:rFonts w:ascii="Palatino Linotype" w:hAnsi="Palatino Linotype"/>
          <w:b/>
          <w:bCs/>
          <w:i/>
          <w:iCs/>
          <w:color w:val="212121"/>
          <w:spacing w:val="9"/>
          <w:szCs w:val="21"/>
          <w:bdr w:val="none" w:sz="0" w:space="0" w:color="auto" w:frame="1"/>
          <w:lang w:val="es-ES"/>
        </w:rPr>
        <w:t xml:space="preserve"> </w:t>
      </w:r>
      <w:r w:rsidRPr="00DA31BF">
        <w:rPr>
          <w:rFonts w:ascii="Palatino Linotype" w:hAnsi="Palatino Linotype"/>
          <w:b/>
          <w:bCs/>
          <w:i/>
          <w:iCs/>
          <w:color w:val="212121"/>
          <w:spacing w:val="1"/>
          <w:szCs w:val="21"/>
          <w:bdr w:val="none" w:sz="0" w:space="0" w:color="auto" w:frame="1"/>
          <w:lang w:val="es-ES"/>
        </w:rPr>
        <w:t>ac</w:t>
      </w:r>
      <w:r w:rsidRPr="00DA31BF">
        <w:rPr>
          <w:rFonts w:ascii="Palatino Linotype" w:hAnsi="Palatino Linotype"/>
          <w:b/>
          <w:bCs/>
          <w:i/>
          <w:iCs/>
          <w:color w:val="212121"/>
          <w:spacing w:val="-1"/>
          <w:szCs w:val="21"/>
          <w:bdr w:val="none" w:sz="0" w:space="0" w:color="auto" w:frame="1"/>
          <w:lang w:val="es-ES"/>
        </w:rPr>
        <w:t>c</w:t>
      </w:r>
      <w:r w:rsidRPr="00DA31BF">
        <w:rPr>
          <w:rFonts w:ascii="Palatino Linotype" w:hAnsi="Palatino Linotype"/>
          <w:b/>
          <w:bCs/>
          <w:i/>
          <w:iCs/>
          <w:color w:val="212121"/>
          <w:spacing w:val="1"/>
          <w:szCs w:val="21"/>
          <w:bdr w:val="none" w:sz="0" w:space="0" w:color="auto" w:frame="1"/>
          <w:lang w:val="es-ES"/>
        </w:rPr>
        <w:t>es</w:t>
      </w:r>
      <w:r w:rsidRPr="00DA31BF">
        <w:rPr>
          <w:rFonts w:ascii="Palatino Linotype" w:hAnsi="Palatino Linotype"/>
          <w:b/>
          <w:bCs/>
          <w:i/>
          <w:iCs/>
          <w:color w:val="212121"/>
          <w:szCs w:val="21"/>
          <w:bdr w:val="none" w:sz="0" w:space="0" w:color="auto" w:frame="1"/>
          <w:lang w:val="es-ES"/>
        </w:rPr>
        <w:t>o</w:t>
      </w:r>
      <w:r w:rsidRPr="00DA31BF">
        <w:rPr>
          <w:rFonts w:ascii="Palatino Linotype" w:hAnsi="Palatino Linotype"/>
          <w:b/>
          <w:bCs/>
          <w:i/>
          <w:iCs/>
          <w:color w:val="212121"/>
          <w:spacing w:val="11"/>
          <w:szCs w:val="21"/>
          <w:bdr w:val="none" w:sz="0" w:space="0" w:color="auto" w:frame="1"/>
          <w:lang w:val="es-ES"/>
        </w:rPr>
        <w:t xml:space="preserve"> </w:t>
      </w:r>
      <w:r w:rsidRPr="00DA31BF">
        <w:rPr>
          <w:rFonts w:ascii="Palatino Linotype" w:hAnsi="Palatino Linotype"/>
          <w:b/>
          <w:bCs/>
          <w:i/>
          <w:iCs/>
          <w:color w:val="212121"/>
          <w:szCs w:val="21"/>
          <w:bdr w:val="none" w:sz="0" w:space="0" w:color="auto" w:frame="1"/>
          <w:lang w:val="es-ES"/>
        </w:rPr>
        <w:t>a</w:t>
      </w:r>
      <w:r w:rsidRPr="00DA31BF">
        <w:rPr>
          <w:rFonts w:ascii="Palatino Linotype" w:hAnsi="Palatino Linotype"/>
          <w:b/>
          <w:bCs/>
          <w:i/>
          <w:iCs/>
          <w:color w:val="212121"/>
          <w:spacing w:val="9"/>
          <w:szCs w:val="21"/>
          <w:bdr w:val="none" w:sz="0" w:space="0" w:color="auto" w:frame="1"/>
          <w:lang w:val="es-ES"/>
        </w:rPr>
        <w:t xml:space="preserve"> </w:t>
      </w:r>
      <w:r w:rsidRPr="00DA31BF">
        <w:rPr>
          <w:rFonts w:ascii="Palatino Linotype" w:hAnsi="Palatino Linotype"/>
          <w:b/>
          <w:bCs/>
          <w:i/>
          <w:iCs/>
          <w:color w:val="212121"/>
          <w:szCs w:val="21"/>
          <w:bdr w:val="none" w:sz="0" w:space="0" w:color="auto" w:frame="1"/>
          <w:lang w:val="es-ES"/>
        </w:rPr>
        <w:t>la</w:t>
      </w:r>
      <w:r w:rsidRPr="00DA31BF">
        <w:rPr>
          <w:rFonts w:ascii="Palatino Linotype" w:hAnsi="Palatino Linotype"/>
          <w:b/>
          <w:bCs/>
          <w:i/>
          <w:iCs/>
          <w:color w:val="212121"/>
          <w:spacing w:val="10"/>
          <w:szCs w:val="21"/>
          <w:bdr w:val="none" w:sz="0" w:space="0" w:color="auto" w:frame="1"/>
          <w:lang w:val="es-ES"/>
        </w:rPr>
        <w:t xml:space="preserve"> </w:t>
      </w:r>
      <w:r w:rsidRPr="00DA31BF">
        <w:rPr>
          <w:rFonts w:ascii="Palatino Linotype" w:hAnsi="Palatino Linotype"/>
          <w:b/>
          <w:bCs/>
          <w:i/>
          <w:iCs/>
          <w:color w:val="212121"/>
          <w:szCs w:val="21"/>
          <w:bdr w:val="none" w:sz="0" w:space="0" w:color="auto" w:frame="1"/>
          <w:lang w:val="es-ES"/>
        </w:rPr>
        <w:t>informa</w:t>
      </w:r>
      <w:r w:rsidRPr="00DA31BF">
        <w:rPr>
          <w:rFonts w:ascii="Palatino Linotype" w:hAnsi="Palatino Linotype"/>
          <w:b/>
          <w:bCs/>
          <w:i/>
          <w:iCs/>
          <w:color w:val="212121"/>
          <w:spacing w:val="1"/>
          <w:szCs w:val="21"/>
          <w:bdr w:val="none" w:sz="0" w:space="0" w:color="auto" w:frame="1"/>
          <w:lang w:val="es-ES"/>
        </w:rPr>
        <w:t>c</w:t>
      </w:r>
      <w:r w:rsidRPr="00DA31BF">
        <w:rPr>
          <w:rFonts w:ascii="Palatino Linotype" w:hAnsi="Palatino Linotype"/>
          <w:b/>
          <w:bCs/>
          <w:i/>
          <w:iCs/>
          <w:color w:val="212121"/>
          <w:szCs w:val="21"/>
          <w:bdr w:val="none" w:sz="0" w:space="0" w:color="auto" w:frame="1"/>
          <w:lang w:val="es-ES"/>
        </w:rPr>
        <w:t>ió</w:t>
      </w:r>
      <w:r w:rsidRPr="00DA31BF">
        <w:rPr>
          <w:rFonts w:ascii="Palatino Linotype" w:hAnsi="Palatino Linotype"/>
          <w:b/>
          <w:bCs/>
          <w:i/>
          <w:iCs/>
          <w:color w:val="212121"/>
          <w:spacing w:val="-2"/>
          <w:szCs w:val="21"/>
          <w:bdr w:val="none" w:sz="0" w:space="0" w:color="auto" w:frame="1"/>
          <w:lang w:val="es-ES"/>
        </w:rPr>
        <w:t>n</w:t>
      </w:r>
      <w:r w:rsidRPr="00DA31BF">
        <w:rPr>
          <w:rFonts w:ascii="Palatino Linotype" w:hAnsi="Palatino Linotype"/>
          <w:b/>
          <w:bCs/>
          <w:i/>
          <w:iCs/>
          <w:color w:val="212121"/>
          <w:szCs w:val="21"/>
          <w:bdr w:val="none" w:sz="0" w:space="0" w:color="auto" w:frame="1"/>
          <w:lang w:val="es-ES"/>
        </w:rPr>
        <w:t>.</w:t>
      </w:r>
      <w:r w:rsidRPr="00DA31BF">
        <w:rPr>
          <w:rFonts w:ascii="Palatino Linotype" w:hAnsi="Palatino Linotype"/>
          <w:b/>
          <w:bCs/>
          <w:i/>
          <w:iCs/>
          <w:color w:val="212121"/>
          <w:spacing w:val="18"/>
          <w:szCs w:val="21"/>
          <w:bdr w:val="none" w:sz="0" w:space="0" w:color="auto" w:frame="1"/>
          <w:lang w:val="es-ES"/>
        </w:rPr>
        <w:t xml:space="preserve"> </w:t>
      </w:r>
      <w:r w:rsidRPr="00DA31BF">
        <w:rPr>
          <w:rFonts w:ascii="Palatino Linotype" w:hAnsi="Palatino Linotype"/>
          <w:i/>
          <w:iCs/>
          <w:color w:val="212121"/>
          <w:spacing w:val="18"/>
          <w:szCs w:val="21"/>
          <w:bdr w:val="none" w:sz="0" w:space="0" w:color="auto" w:frame="1"/>
          <w:lang w:val="es-ES"/>
        </w:rPr>
        <w:t>L</w:t>
      </w:r>
      <w:r w:rsidRPr="00DA31BF">
        <w:rPr>
          <w:rFonts w:ascii="Palatino Linotype" w:hAnsi="Palatino Linotype"/>
          <w:i/>
          <w:iCs/>
          <w:color w:val="212121"/>
          <w:spacing w:val="-1"/>
          <w:szCs w:val="21"/>
          <w:bdr w:val="none" w:sz="0" w:space="0" w:color="auto" w:frame="1"/>
          <w:lang w:val="es-ES"/>
        </w:rPr>
        <w:t xml:space="preserve">os </w:t>
      </w:r>
      <w:r w:rsidRPr="00DA31BF">
        <w:rPr>
          <w:rFonts w:ascii="Palatino Linotype" w:hAnsi="Palatino Linotype"/>
          <w:i/>
          <w:iCs/>
          <w:color w:val="212121"/>
          <w:spacing w:val="1"/>
          <w:szCs w:val="21"/>
          <w:bdr w:val="none" w:sz="0" w:space="0" w:color="auto" w:frame="1"/>
          <w:lang w:val="es-ES"/>
        </w:rPr>
        <w:t>a</w:t>
      </w:r>
      <w:r w:rsidRPr="00DA31BF">
        <w:rPr>
          <w:rFonts w:ascii="Palatino Linotype" w:hAnsi="Palatino Linotype"/>
          <w:i/>
          <w:iCs/>
          <w:color w:val="212121"/>
          <w:szCs w:val="21"/>
          <w:bdr w:val="none" w:sz="0" w:space="0" w:color="auto" w:frame="1"/>
          <w:lang w:val="es-ES"/>
        </w:rPr>
        <w:t>rt</w:t>
      </w:r>
      <w:r w:rsidRPr="00DA31BF">
        <w:rPr>
          <w:rFonts w:ascii="Palatino Linotype" w:hAnsi="Palatino Linotype"/>
          <w:i/>
          <w:iCs/>
          <w:color w:val="212121"/>
          <w:spacing w:val="-2"/>
          <w:szCs w:val="21"/>
          <w:bdr w:val="none" w:sz="0" w:space="0" w:color="auto" w:frame="1"/>
          <w:lang w:val="es-ES"/>
        </w:rPr>
        <w:t>í</w:t>
      </w:r>
      <w:r w:rsidRPr="00DA31BF">
        <w:rPr>
          <w:rFonts w:ascii="Palatino Linotype" w:hAnsi="Palatino Linotype"/>
          <w:i/>
          <w:iCs/>
          <w:color w:val="212121"/>
          <w:szCs w:val="21"/>
          <w:bdr w:val="none" w:sz="0" w:space="0" w:color="auto" w:frame="1"/>
          <w:lang w:val="es-ES"/>
        </w:rPr>
        <w:t>c</w:t>
      </w:r>
      <w:r w:rsidRPr="00DA31BF">
        <w:rPr>
          <w:rFonts w:ascii="Palatino Linotype" w:hAnsi="Palatino Linotype"/>
          <w:i/>
          <w:iCs/>
          <w:color w:val="212121"/>
          <w:spacing w:val="1"/>
          <w:szCs w:val="21"/>
          <w:bdr w:val="none" w:sz="0" w:space="0" w:color="auto" w:frame="1"/>
          <w:lang w:val="es-ES"/>
        </w:rPr>
        <w:t>u</w:t>
      </w:r>
      <w:r w:rsidRPr="00DA31BF">
        <w:rPr>
          <w:rFonts w:ascii="Palatino Linotype" w:hAnsi="Palatino Linotype"/>
          <w:i/>
          <w:iCs/>
          <w:color w:val="212121"/>
          <w:szCs w:val="21"/>
          <w:bdr w:val="none" w:sz="0" w:space="0" w:color="auto" w:frame="1"/>
          <w:lang w:val="es-ES"/>
        </w:rPr>
        <w:t>los</w:t>
      </w:r>
      <w:r w:rsidRPr="00DA31BF">
        <w:rPr>
          <w:rFonts w:ascii="Palatino Linotype" w:hAnsi="Palatino Linotype"/>
          <w:i/>
          <w:iCs/>
          <w:color w:val="212121"/>
          <w:spacing w:val="8"/>
          <w:szCs w:val="21"/>
          <w:bdr w:val="none" w:sz="0" w:space="0" w:color="auto" w:frame="1"/>
          <w:lang w:val="es-ES"/>
        </w:rPr>
        <w:t xml:space="preserve"> 129 </w:t>
      </w:r>
      <w:r w:rsidRPr="00DA31BF">
        <w:rPr>
          <w:rFonts w:ascii="Palatino Linotype" w:hAnsi="Palatino Linotype"/>
          <w:i/>
          <w:iCs/>
          <w:color w:val="212121"/>
          <w:spacing w:val="1"/>
          <w:szCs w:val="21"/>
          <w:bdr w:val="none" w:sz="0" w:space="0" w:color="auto" w:frame="1"/>
          <w:lang w:val="es-ES"/>
        </w:rPr>
        <w:t>d</w:t>
      </w:r>
      <w:r w:rsidRPr="00DA31BF">
        <w:rPr>
          <w:rFonts w:ascii="Palatino Linotype" w:hAnsi="Palatino Linotype"/>
          <w:i/>
          <w:iCs/>
          <w:color w:val="212121"/>
          <w:szCs w:val="21"/>
          <w:bdr w:val="none" w:sz="0" w:space="0" w:color="auto" w:frame="1"/>
          <w:lang w:val="es-ES"/>
        </w:rPr>
        <w:t>e</w:t>
      </w:r>
      <w:r w:rsidRPr="00DA31BF">
        <w:rPr>
          <w:rFonts w:ascii="Palatino Linotype" w:hAnsi="Palatino Linotype"/>
          <w:i/>
          <w:iCs/>
          <w:color w:val="212121"/>
          <w:spacing w:val="9"/>
          <w:szCs w:val="21"/>
          <w:bdr w:val="none" w:sz="0" w:space="0" w:color="auto" w:frame="1"/>
          <w:lang w:val="es-ES"/>
        </w:rPr>
        <w:t xml:space="preserve"> </w:t>
      </w:r>
      <w:r w:rsidRPr="00DA31BF">
        <w:rPr>
          <w:rFonts w:ascii="Palatino Linotype" w:hAnsi="Palatino Linotype"/>
          <w:i/>
          <w:iCs/>
          <w:color w:val="212121"/>
          <w:szCs w:val="21"/>
          <w:bdr w:val="none" w:sz="0" w:space="0" w:color="auto" w:frame="1"/>
          <w:lang w:val="es-ES"/>
        </w:rPr>
        <w:t>la</w:t>
      </w:r>
      <w:r w:rsidRPr="00DA31BF">
        <w:rPr>
          <w:rFonts w:ascii="Palatino Linotype" w:hAnsi="Palatino Linotype"/>
          <w:i/>
          <w:iCs/>
          <w:color w:val="212121"/>
          <w:spacing w:val="10"/>
          <w:szCs w:val="21"/>
          <w:bdr w:val="none" w:sz="0" w:space="0" w:color="auto" w:frame="1"/>
          <w:lang w:val="es-ES"/>
        </w:rPr>
        <w:t xml:space="preserve"> </w:t>
      </w:r>
      <w:r w:rsidRPr="00DA31BF">
        <w:rPr>
          <w:rFonts w:ascii="Palatino Linotype" w:hAnsi="Palatino Linotype"/>
          <w:i/>
          <w:iCs/>
          <w:color w:val="212121"/>
          <w:spacing w:val="-1"/>
          <w:szCs w:val="21"/>
          <w:bdr w:val="none" w:sz="0" w:space="0" w:color="auto" w:frame="1"/>
          <w:lang w:val="es-ES"/>
        </w:rPr>
        <w:t>L</w:t>
      </w:r>
      <w:r w:rsidRPr="00DA31BF">
        <w:rPr>
          <w:rFonts w:ascii="Palatino Linotype" w:hAnsi="Palatino Linotype"/>
          <w:i/>
          <w:iCs/>
          <w:color w:val="212121"/>
          <w:spacing w:val="1"/>
          <w:szCs w:val="21"/>
          <w:bdr w:val="none" w:sz="0" w:space="0" w:color="auto" w:frame="1"/>
          <w:lang w:val="es-ES"/>
        </w:rPr>
        <w:t>e</w:t>
      </w:r>
      <w:r w:rsidRPr="00DA31BF">
        <w:rPr>
          <w:rFonts w:ascii="Palatino Linotype" w:hAnsi="Palatino Linotype"/>
          <w:i/>
          <w:iCs/>
          <w:color w:val="212121"/>
          <w:szCs w:val="21"/>
          <w:bdr w:val="none" w:sz="0" w:space="0" w:color="auto" w:frame="1"/>
          <w:lang w:val="es-ES"/>
        </w:rPr>
        <w:t>y</w:t>
      </w:r>
      <w:r w:rsidRPr="00DA31BF">
        <w:rPr>
          <w:rFonts w:ascii="Palatino Linotype" w:hAnsi="Palatino Linotype"/>
          <w:i/>
          <w:iCs/>
          <w:color w:val="212121"/>
          <w:spacing w:val="8"/>
          <w:szCs w:val="21"/>
          <w:bdr w:val="none" w:sz="0" w:space="0" w:color="auto" w:frame="1"/>
          <w:lang w:val="es-ES"/>
        </w:rPr>
        <w:t xml:space="preserve"> </w:t>
      </w:r>
      <w:r w:rsidRPr="00DA31BF">
        <w:rPr>
          <w:rFonts w:ascii="Palatino Linotype" w:hAnsi="Palatino Linotype"/>
          <w:i/>
          <w:iCs/>
          <w:color w:val="212121"/>
          <w:szCs w:val="21"/>
          <w:bdr w:val="none" w:sz="0" w:space="0" w:color="auto" w:frame="1"/>
          <w:lang w:val="es-ES"/>
        </w:rPr>
        <w:t>General</w:t>
      </w:r>
      <w:r w:rsidRPr="00DA31BF">
        <w:rPr>
          <w:rFonts w:ascii="Palatino Linotype" w:hAnsi="Palatino Linotype"/>
          <w:i/>
          <w:iCs/>
          <w:color w:val="212121"/>
          <w:spacing w:val="10"/>
          <w:szCs w:val="21"/>
          <w:bdr w:val="none" w:sz="0" w:space="0" w:color="auto" w:frame="1"/>
          <w:lang w:val="es-ES"/>
        </w:rPr>
        <w:t xml:space="preserve"> </w:t>
      </w:r>
      <w:r w:rsidRPr="00DA31BF">
        <w:rPr>
          <w:rFonts w:ascii="Palatino Linotype" w:hAnsi="Palatino Linotype"/>
          <w:i/>
          <w:iCs/>
          <w:color w:val="212121"/>
          <w:spacing w:val="-1"/>
          <w:szCs w:val="21"/>
          <w:bdr w:val="none" w:sz="0" w:space="0" w:color="auto" w:frame="1"/>
          <w:lang w:val="es-ES"/>
        </w:rPr>
        <w:t>d</w:t>
      </w:r>
      <w:r w:rsidRPr="00DA31BF">
        <w:rPr>
          <w:rFonts w:ascii="Palatino Linotype" w:hAnsi="Palatino Linotype"/>
          <w:i/>
          <w:iCs/>
          <w:color w:val="212121"/>
          <w:szCs w:val="21"/>
          <w:bdr w:val="none" w:sz="0" w:space="0" w:color="auto" w:frame="1"/>
          <w:lang w:val="es-ES"/>
        </w:rPr>
        <w:t>e</w:t>
      </w:r>
      <w:r w:rsidRPr="00DA31BF">
        <w:rPr>
          <w:rFonts w:ascii="Palatino Linotype" w:hAnsi="Palatino Linotype"/>
          <w:i/>
          <w:iCs/>
          <w:color w:val="212121"/>
          <w:spacing w:val="9"/>
          <w:szCs w:val="21"/>
          <w:bdr w:val="none" w:sz="0" w:space="0" w:color="auto" w:frame="1"/>
          <w:lang w:val="es-ES"/>
        </w:rPr>
        <w:t xml:space="preserve"> </w:t>
      </w:r>
      <w:r w:rsidRPr="00DA31BF">
        <w:rPr>
          <w:rFonts w:ascii="Palatino Linotype" w:hAnsi="Palatino Linotype"/>
          <w:i/>
          <w:iCs/>
          <w:color w:val="212121"/>
          <w:spacing w:val="2"/>
          <w:szCs w:val="21"/>
          <w:bdr w:val="none" w:sz="0" w:space="0" w:color="auto" w:frame="1"/>
          <w:lang w:val="es-ES"/>
        </w:rPr>
        <w:t>T</w:t>
      </w:r>
      <w:r w:rsidRPr="00DA31BF">
        <w:rPr>
          <w:rFonts w:ascii="Palatino Linotype" w:hAnsi="Palatino Linotype"/>
          <w:i/>
          <w:iCs/>
          <w:color w:val="212121"/>
          <w:szCs w:val="21"/>
          <w:bdr w:val="none" w:sz="0" w:space="0" w:color="auto" w:frame="1"/>
          <w:lang w:val="es-ES"/>
        </w:rPr>
        <w:t>r</w:t>
      </w:r>
      <w:r w:rsidRPr="00DA31BF">
        <w:rPr>
          <w:rFonts w:ascii="Palatino Linotype" w:hAnsi="Palatino Linotype"/>
          <w:i/>
          <w:iCs/>
          <w:color w:val="212121"/>
          <w:spacing w:val="-2"/>
          <w:szCs w:val="21"/>
          <w:bdr w:val="none" w:sz="0" w:space="0" w:color="auto" w:frame="1"/>
          <w:lang w:val="es-ES"/>
        </w:rPr>
        <w:t>a</w:t>
      </w:r>
      <w:r w:rsidRPr="00DA31BF">
        <w:rPr>
          <w:rFonts w:ascii="Palatino Linotype" w:hAnsi="Palatino Linotype"/>
          <w:i/>
          <w:iCs/>
          <w:color w:val="212121"/>
          <w:spacing w:val="1"/>
          <w:szCs w:val="21"/>
          <w:bdr w:val="none" w:sz="0" w:space="0" w:color="auto" w:frame="1"/>
          <w:lang w:val="es-ES"/>
        </w:rPr>
        <w:t>n</w:t>
      </w:r>
      <w:r w:rsidRPr="00DA31BF">
        <w:rPr>
          <w:rFonts w:ascii="Palatino Linotype" w:hAnsi="Palatino Linotype"/>
          <w:i/>
          <w:iCs/>
          <w:color w:val="212121"/>
          <w:szCs w:val="21"/>
          <w:bdr w:val="none" w:sz="0" w:space="0" w:color="auto" w:frame="1"/>
          <w:lang w:val="es-ES"/>
        </w:rPr>
        <w:t>s</w:t>
      </w:r>
      <w:r w:rsidRPr="00DA31BF">
        <w:rPr>
          <w:rFonts w:ascii="Palatino Linotype" w:hAnsi="Palatino Linotype"/>
          <w:i/>
          <w:iCs/>
          <w:color w:val="212121"/>
          <w:spacing w:val="1"/>
          <w:szCs w:val="21"/>
          <w:bdr w:val="none" w:sz="0" w:space="0" w:color="auto" w:frame="1"/>
          <w:lang w:val="es-ES"/>
        </w:rPr>
        <w:t>pa</w:t>
      </w:r>
      <w:r w:rsidRPr="00DA31BF">
        <w:rPr>
          <w:rFonts w:ascii="Palatino Linotype" w:hAnsi="Palatino Linotype"/>
          <w:i/>
          <w:iCs/>
          <w:color w:val="212121"/>
          <w:szCs w:val="21"/>
          <w:bdr w:val="none" w:sz="0" w:space="0" w:color="auto" w:frame="1"/>
          <w:lang w:val="es-ES"/>
        </w:rPr>
        <w:t>r</w:t>
      </w:r>
      <w:r w:rsidRPr="00DA31BF">
        <w:rPr>
          <w:rFonts w:ascii="Palatino Linotype" w:hAnsi="Palatino Linotype"/>
          <w:i/>
          <w:iCs/>
          <w:color w:val="212121"/>
          <w:spacing w:val="-2"/>
          <w:szCs w:val="21"/>
          <w:bdr w:val="none" w:sz="0" w:space="0" w:color="auto" w:frame="1"/>
          <w:lang w:val="es-ES"/>
        </w:rPr>
        <w:t>e</w:t>
      </w:r>
      <w:r w:rsidRPr="00DA31BF">
        <w:rPr>
          <w:rFonts w:ascii="Palatino Linotype" w:hAnsi="Palatino Linotype"/>
          <w:i/>
          <w:iCs/>
          <w:color w:val="212121"/>
          <w:spacing w:val="1"/>
          <w:szCs w:val="21"/>
          <w:bdr w:val="none" w:sz="0" w:space="0" w:color="auto" w:frame="1"/>
          <w:lang w:val="es-ES"/>
        </w:rPr>
        <w:t>n</w:t>
      </w:r>
      <w:r w:rsidRPr="00DA31BF">
        <w:rPr>
          <w:rFonts w:ascii="Palatino Linotype" w:hAnsi="Palatino Linotype"/>
          <w:i/>
          <w:iCs/>
          <w:color w:val="212121"/>
          <w:szCs w:val="21"/>
          <w:bdr w:val="none" w:sz="0" w:space="0" w:color="auto" w:frame="1"/>
          <w:lang w:val="es-ES"/>
        </w:rPr>
        <w:t>cia y Acc</w:t>
      </w:r>
      <w:r w:rsidRPr="00DA31BF">
        <w:rPr>
          <w:rFonts w:ascii="Palatino Linotype" w:hAnsi="Palatino Linotype"/>
          <w:i/>
          <w:iCs/>
          <w:color w:val="212121"/>
          <w:spacing w:val="1"/>
          <w:szCs w:val="21"/>
          <w:bdr w:val="none" w:sz="0" w:space="0" w:color="auto" w:frame="1"/>
          <w:lang w:val="es-ES"/>
        </w:rPr>
        <w:t>e</w:t>
      </w:r>
      <w:r w:rsidRPr="00DA31BF">
        <w:rPr>
          <w:rFonts w:ascii="Palatino Linotype" w:hAnsi="Palatino Linotype"/>
          <w:i/>
          <w:iCs/>
          <w:color w:val="212121"/>
          <w:szCs w:val="21"/>
          <w:bdr w:val="none" w:sz="0" w:space="0" w:color="auto" w:frame="1"/>
          <w:lang w:val="es-ES"/>
        </w:rPr>
        <w:t>so</w:t>
      </w:r>
      <w:r w:rsidRPr="00DA31BF">
        <w:rPr>
          <w:rFonts w:ascii="Palatino Linotype" w:hAnsi="Palatino Linotype"/>
          <w:i/>
          <w:iCs/>
          <w:color w:val="212121"/>
          <w:spacing w:val="3"/>
          <w:szCs w:val="21"/>
          <w:bdr w:val="none" w:sz="0" w:space="0" w:color="auto" w:frame="1"/>
          <w:lang w:val="es-ES"/>
        </w:rPr>
        <w:t xml:space="preserve"> </w:t>
      </w:r>
      <w:r w:rsidRPr="00DA31BF">
        <w:rPr>
          <w:rFonts w:ascii="Palatino Linotype" w:hAnsi="Palatino Linotype"/>
          <w:i/>
          <w:iCs/>
          <w:color w:val="212121"/>
          <w:szCs w:val="21"/>
          <w:bdr w:val="none" w:sz="0" w:space="0" w:color="auto" w:frame="1"/>
          <w:lang w:val="es-ES"/>
        </w:rPr>
        <w:t>a</w:t>
      </w:r>
      <w:r w:rsidRPr="00DA31BF">
        <w:rPr>
          <w:rFonts w:ascii="Palatino Linotype" w:hAnsi="Palatino Linotype"/>
          <w:i/>
          <w:iCs/>
          <w:color w:val="212121"/>
          <w:spacing w:val="1"/>
          <w:szCs w:val="21"/>
          <w:bdr w:val="none" w:sz="0" w:space="0" w:color="auto" w:frame="1"/>
          <w:lang w:val="es-ES"/>
        </w:rPr>
        <w:t xml:space="preserve"> </w:t>
      </w:r>
      <w:r w:rsidRPr="00DA31BF">
        <w:rPr>
          <w:rFonts w:ascii="Palatino Linotype" w:hAnsi="Palatino Linotype"/>
          <w:i/>
          <w:iCs/>
          <w:color w:val="212121"/>
          <w:szCs w:val="21"/>
          <w:bdr w:val="none" w:sz="0" w:space="0" w:color="auto" w:frame="1"/>
          <w:lang w:val="es-ES"/>
        </w:rPr>
        <w:t>la I</w:t>
      </w:r>
      <w:r w:rsidRPr="00DA31BF">
        <w:rPr>
          <w:rFonts w:ascii="Palatino Linotype" w:hAnsi="Palatino Linotype"/>
          <w:i/>
          <w:iCs/>
          <w:color w:val="212121"/>
          <w:spacing w:val="-1"/>
          <w:szCs w:val="21"/>
          <w:bdr w:val="none" w:sz="0" w:space="0" w:color="auto" w:frame="1"/>
          <w:lang w:val="es-ES"/>
        </w:rPr>
        <w:t>n</w:t>
      </w:r>
      <w:r w:rsidRPr="00DA31BF">
        <w:rPr>
          <w:rFonts w:ascii="Palatino Linotype" w:hAnsi="Palatino Linotype"/>
          <w:i/>
          <w:iCs/>
          <w:color w:val="212121"/>
          <w:szCs w:val="21"/>
          <w:bdr w:val="none" w:sz="0" w:space="0" w:color="auto" w:frame="1"/>
          <w:lang w:val="es-ES"/>
        </w:rPr>
        <w:t>f</w:t>
      </w:r>
      <w:r w:rsidRPr="00DA31BF">
        <w:rPr>
          <w:rFonts w:ascii="Palatino Linotype" w:hAnsi="Palatino Linotype"/>
          <w:i/>
          <w:iCs/>
          <w:color w:val="212121"/>
          <w:spacing w:val="1"/>
          <w:szCs w:val="21"/>
          <w:bdr w:val="none" w:sz="0" w:space="0" w:color="auto" w:frame="1"/>
          <w:lang w:val="es-ES"/>
        </w:rPr>
        <w:t>o</w:t>
      </w:r>
      <w:r w:rsidRPr="00DA31BF">
        <w:rPr>
          <w:rFonts w:ascii="Palatino Linotype" w:hAnsi="Palatino Linotype"/>
          <w:i/>
          <w:iCs/>
          <w:color w:val="212121"/>
          <w:spacing w:val="-3"/>
          <w:szCs w:val="21"/>
          <w:bdr w:val="none" w:sz="0" w:space="0" w:color="auto" w:frame="1"/>
          <w:lang w:val="es-ES"/>
        </w:rPr>
        <w:t>r</w:t>
      </w:r>
      <w:r w:rsidRPr="00DA31BF">
        <w:rPr>
          <w:rFonts w:ascii="Palatino Linotype" w:hAnsi="Palatino Linotype"/>
          <w:i/>
          <w:iCs/>
          <w:color w:val="212121"/>
          <w:spacing w:val="1"/>
          <w:szCs w:val="21"/>
          <w:bdr w:val="none" w:sz="0" w:space="0" w:color="auto" w:frame="1"/>
          <w:lang w:val="es-ES"/>
        </w:rPr>
        <w:t>ma</w:t>
      </w:r>
      <w:r w:rsidRPr="00DA31BF">
        <w:rPr>
          <w:rFonts w:ascii="Palatino Linotype" w:hAnsi="Palatino Linotype"/>
          <w:i/>
          <w:iCs/>
          <w:color w:val="212121"/>
          <w:szCs w:val="21"/>
          <w:bdr w:val="none" w:sz="0" w:space="0" w:color="auto" w:frame="1"/>
          <w:lang w:val="es-ES"/>
        </w:rPr>
        <w:t>ci</w:t>
      </w:r>
      <w:r w:rsidRPr="00DA31BF">
        <w:rPr>
          <w:rFonts w:ascii="Palatino Linotype" w:hAnsi="Palatino Linotype"/>
          <w:i/>
          <w:iCs/>
          <w:color w:val="212121"/>
          <w:spacing w:val="-2"/>
          <w:szCs w:val="21"/>
          <w:bdr w:val="none" w:sz="0" w:space="0" w:color="auto" w:frame="1"/>
          <w:lang w:val="es-ES"/>
        </w:rPr>
        <w:t>ó</w:t>
      </w:r>
      <w:r w:rsidRPr="00DA31BF">
        <w:rPr>
          <w:rFonts w:ascii="Palatino Linotype" w:hAnsi="Palatino Linotype"/>
          <w:i/>
          <w:iCs/>
          <w:color w:val="212121"/>
          <w:szCs w:val="21"/>
          <w:bdr w:val="none" w:sz="0" w:space="0" w:color="auto" w:frame="1"/>
          <w:lang w:val="es-ES"/>
        </w:rPr>
        <w:t>n</w:t>
      </w:r>
      <w:r w:rsidRPr="00DA31BF">
        <w:rPr>
          <w:rFonts w:ascii="Palatino Linotype" w:hAnsi="Palatino Linotype"/>
          <w:i/>
          <w:iCs/>
          <w:color w:val="212121"/>
          <w:spacing w:val="6"/>
          <w:szCs w:val="21"/>
          <w:bdr w:val="none" w:sz="0" w:space="0" w:color="auto" w:frame="1"/>
          <w:lang w:val="es-ES"/>
        </w:rPr>
        <w:t xml:space="preserve"> </w:t>
      </w:r>
      <w:r w:rsidRPr="00DA31BF">
        <w:rPr>
          <w:rFonts w:ascii="Palatino Linotype" w:hAnsi="Palatino Linotype"/>
          <w:i/>
          <w:iCs/>
          <w:color w:val="212121"/>
          <w:spacing w:val="-2"/>
          <w:szCs w:val="21"/>
          <w:bdr w:val="none" w:sz="0" w:space="0" w:color="auto" w:frame="1"/>
          <w:lang w:val="es-ES"/>
        </w:rPr>
        <w:t>P</w:t>
      </w:r>
      <w:r w:rsidRPr="00DA31BF">
        <w:rPr>
          <w:rFonts w:ascii="Palatino Linotype" w:hAnsi="Palatino Linotype"/>
          <w:i/>
          <w:iCs/>
          <w:color w:val="212121"/>
          <w:spacing w:val="1"/>
          <w:szCs w:val="21"/>
          <w:bdr w:val="none" w:sz="0" w:space="0" w:color="auto" w:frame="1"/>
          <w:lang w:val="es-ES"/>
        </w:rPr>
        <w:t>úb</w:t>
      </w:r>
      <w:r w:rsidRPr="00DA31BF">
        <w:rPr>
          <w:rFonts w:ascii="Palatino Linotype" w:hAnsi="Palatino Linotype"/>
          <w:i/>
          <w:iCs/>
          <w:color w:val="212121"/>
          <w:szCs w:val="21"/>
          <w:bdr w:val="none" w:sz="0" w:space="0" w:color="auto" w:frame="1"/>
          <w:lang w:val="es-ES"/>
        </w:rPr>
        <w:t>l</w:t>
      </w:r>
      <w:r w:rsidRPr="00DA31BF">
        <w:rPr>
          <w:rFonts w:ascii="Palatino Linotype" w:hAnsi="Palatino Linotype"/>
          <w:i/>
          <w:iCs/>
          <w:color w:val="212121"/>
          <w:spacing w:val="-1"/>
          <w:szCs w:val="21"/>
          <w:bdr w:val="none" w:sz="0" w:space="0" w:color="auto" w:frame="1"/>
          <w:lang w:val="es-ES"/>
        </w:rPr>
        <w:t>i</w:t>
      </w:r>
      <w:r w:rsidRPr="00DA31BF">
        <w:rPr>
          <w:rFonts w:ascii="Palatino Linotype" w:hAnsi="Palatino Linotype"/>
          <w:i/>
          <w:iCs/>
          <w:color w:val="212121"/>
          <w:szCs w:val="21"/>
          <w:bdr w:val="none" w:sz="0" w:space="0" w:color="auto" w:frame="1"/>
          <w:lang w:val="es-ES"/>
        </w:rPr>
        <w:t xml:space="preserve">ca y </w:t>
      </w:r>
      <w:r w:rsidRPr="00DA31BF">
        <w:rPr>
          <w:rFonts w:ascii="Palatino Linotype" w:hAnsi="Palatino Linotype"/>
          <w:i/>
          <w:iCs/>
          <w:color w:val="212121"/>
          <w:spacing w:val="8"/>
          <w:szCs w:val="21"/>
          <w:bdr w:val="none" w:sz="0" w:space="0" w:color="auto" w:frame="1"/>
          <w:lang w:val="es-ES"/>
        </w:rPr>
        <w:t xml:space="preserve">130, párrafo cuarto, </w:t>
      </w:r>
      <w:r w:rsidRPr="00DA31BF">
        <w:rPr>
          <w:rFonts w:ascii="Palatino Linotype" w:hAnsi="Palatino Linotype"/>
          <w:i/>
          <w:iCs/>
          <w:color w:val="212121"/>
          <w:spacing w:val="1"/>
          <w:szCs w:val="21"/>
          <w:bdr w:val="none" w:sz="0" w:space="0" w:color="auto" w:frame="1"/>
          <w:lang w:val="es-ES"/>
        </w:rPr>
        <w:t>d</w:t>
      </w:r>
      <w:r w:rsidRPr="00DA31BF">
        <w:rPr>
          <w:rFonts w:ascii="Palatino Linotype" w:hAnsi="Palatino Linotype"/>
          <w:i/>
          <w:iCs/>
          <w:color w:val="212121"/>
          <w:szCs w:val="21"/>
          <w:bdr w:val="none" w:sz="0" w:space="0" w:color="auto" w:frame="1"/>
          <w:lang w:val="es-ES"/>
        </w:rPr>
        <w:t>e</w:t>
      </w:r>
      <w:r w:rsidRPr="00DA31BF">
        <w:rPr>
          <w:rFonts w:ascii="Palatino Linotype" w:hAnsi="Palatino Linotype"/>
          <w:i/>
          <w:iCs/>
          <w:color w:val="212121"/>
          <w:spacing w:val="9"/>
          <w:szCs w:val="21"/>
          <w:bdr w:val="none" w:sz="0" w:space="0" w:color="auto" w:frame="1"/>
          <w:lang w:val="es-ES"/>
        </w:rPr>
        <w:t xml:space="preserve"> </w:t>
      </w:r>
      <w:r w:rsidRPr="00DA31BF">
        <w:rPr>
          <w:rFonts w:ascii="Palatino Linotype" w:hAnsi="Palatino Linotype"/>
          <w:i/>
          <w:iCs/>
          <w:color w:val="212121"/>
          <w:szCs w:val="21"/>
          <w:bdr w:val="none" w:sz="0" w:space="0" w:color="auto" w:frame="1"/>
          <w:lang w:val="es-ES"/>
        </w:rPr>
        <w:t>la</w:t>
      </w:r>
      <w:r w:rsidRPr="00DA31BF">
        <w:rPr>
          <w:rFonts w:ascii="Palatino Linotype" w:hAnsi="Palatino Linotype"/>
          <w:i/>
          <w:iCs/>
          <w:color w:val="212121"/>
          <w:spacing w:val="10"/>
          <w:szCs w:val="21"/>
          <w:bdr w:val="none" w:sz="0" w:space="0" w:color="auto" w:frame="1"/>
          <w:lang w:val="es-ES"/>
        </w:rPr>
        <w:t xml:space="preserve"> </w:t>
      </w:r>
      <w:r w:rsidRPr="00DA31BF">
        <w:rPr>
          <w:rFonts w:ascii="Palatino Linotype" w:hAnsi="Palatino Linotype"/>
          <w:i/>
          <w:iCs/>
          <w:color w:val="212121"/>
          <w:spacing w:val="-1"/>
          <w:szCs w:val="21"/>
          <w:bdr w:val="none" w:sz="0" w:space="0" w:color="auto" w:frame="1"/>
          <w:lang w:val="es-ES"/>
        </w:rPr>
        <w:t>L</w:t>
      </w:r>
      <w:r w:rsidRPr="00DA31BF">
        <w:rPr>
          <w:rFonts w:ascii="Palatino Linotype" w:hAnsi="Palatino Linotype"/>
          <w:i/>
          <w:iCs/>
          <w:color w:val="212121"/>
          <w:spacing w:val="1"/>
          <w:szCs w:val="21"/>
          <w:bdr w:val="none" w:sz="0" w:space="0" w:color="auto" w:frame="1"/>
          <w:lang w:val="es-ES"/>
        </w:rPr>
        <w:t>e</w:t>
      </w:r>
      <w:r w:rsidRPr="00DA31BF">
        <w:rPr>
          <w:rFonts w:ascii="Palatino Linotype" w:hAnsi="Palatino Linotype"/>
          <w:i/>
          <w:iCs/>
          <w:color w:val="212121"/>
          <w:szCs w:val="21"/>
          <w:bdr w:val="none" w:sz="0" w:space="0" w:color="auto" w:frame="1"/>
          <w:lang w:val="es-ES"/>
        </w:rPr>
        <w:t>y</w:t>
      </w:r>
      <w:r w:rsidRPr="00DA31BF">
        <w:rPr>
          <w:rFonts w:ascii="Palatino Linotype" w:hAnsi="Palatino Linotype"/>
          <w:i/>
          <w:iCs/>
          <w:color w:val="212121"/>
          <w:spacing w:val="8"/>
          <w:szCs w:val="21"/>
          <w:bdr w:val="none" w:sz="0" w:space="0" w:color="auto" w:frame="1"/>
          <w:lang w:val="es-ES"/>
        </w:rPr>
        <w:t xml:space="preserve"> </w:t>
      </w:r>
      <w:r w:rsidRPr="00DA31BF">
        <w:rPr>
          <w:rFonts w:ascii="Palatino Linotype" w:hAnsi="Palatino Linotype"/>
          <w:i/>
          <w:iCs/>
          <w:color w:val="212121"/>
          <w:szCs w:val="21"/>
          <w:bdr w:val="none" w:sz="0" w:space="0" w:color="auto" w:frame="1"/>
          <w:lang w:val="es-ES"/>
        </w:rPr>
        <w:t>Fe</w:t>
      </w:r>
      <w:r w:rsidRPr="00DA31BF">
        <w:rPr>
          <w:rFonts w:ascii="Palatino Linotype" w:hAnsi="Palatino Linotype"/>
          <w:i/>
          <w:iCs/>
          <w:color w:val="212121"/>
          <w:spacing w:val="1"/>
          <w:szCs w:val="21"/>
          <w:bdr w:val="none" w:sz="0" w:space="0" w:color="auto" w:frame="1"/>
          <w:lang w:val="es-ES"/>
        </w:rPr>
        <w:t>de</w:t>
      </w:r>
      <w:r w:rsidRPr="00DA31BF">
        <w:rPr>
          <w:rFonts w:ascii="Palatino Linotype" w:hAnsi="Palatino Linotype"/>
          <w:i/>
          <w:iCs/>
          <w:color w:val="212121"/>
          <w:szCs w:val="21"/>
          <w:bdr w:val="none" w:sz="0" w:space="0" w:color="auto" w:frame="1"/>
          <w:lang w:val="es-ES"/>
        </w:rPr>
        <w:t>ral</w:t>
      </w:r>
      <w:r w:rsidRPr="00DA31BF">
        <w:rPr>
          <w:rFonts w:ascii="Palatino Linotype" w:hAnsi="Palatino Linotype"/>
          <w:i/>
          <w:iCs/>
          <w:color w:val="212121"/>
          <w:spacing w:val="10"/>
          <w:szCs w:val="21"/>
          <w:bdr w:val="none" w:sz="0" w:space="0" w:color="auto" w:frame="1"/>
          <w:lang w:val="es-ES"/>
        </w:rPr>
        <w:t xml:space="preserve"> </w:t>
      </w:r>
      <w:r w:rsidRPr="00DA31BF">
        <w:rPr>
          <w:rFonts w:ascii="Palatino Linotype" w:hAnsi="Palatino Linotype"/>
          <w:i/>
          <w:iCs/>
          <w:color w:val="212121"/>
          <w:spacing w:val="-1"/>
          <w:szCs w:val="21"/>
          <w:bdr w:val="none" w:sz="0" w:space="0" w:color="auto" w:frame="1"/>
          <w:lang w:val="es-ES"/>
        </w:rPr>
        <w:t>d</w:t>
      </w:r>
      <w:r w:rsidRPr="00DA31BF">
        <w:rPr>
          <w:rFonts w:ascii="Palatino Linotype" w:hAnsi="Palatino Linotype"/>
          <w:i/>
          <w:iCs/>
          <w:color w:val="212121"/>
          <w:szCs w:val="21"/>
          <w:bdr w:val="none" w:sz="0" w:space="0" w:color="auto" w:frame="1"/>
          <w:lang w:val="es-ES"/>
        </w:rPr>
        <w:t>e</w:t>
      </w:r>
      <w:r w:rsidRPr="00DA31BF">
        <w:rPr>
          <w:rFonts w:ascii="Palatino Linotype" w:hAnsi="Palatino Linotype"/>
          <w:i/>
          <w:iCs/>
          <w:color w:val="212121"/>
          <w:spacing w:val="9"/>
          <w:szCs w:val="21"/>
          <w:bdr w:val="none" w:sz="0" w:space="0" w:color="auto" w:frame="1"/>
          <w:lang w:val="es-ES"/>
        </w:rPr>
        <w:t xml:space="preserve"> </w:t>
      </w:r>
      <w:r w:rsidRPr="00DA31BF">
        <w:rPr>
          <w:rFonts w:ascii="Palatino Linotype" w:hAnsi="Palatino Linotype"/>
          <w:i/>
          <w:iCs/>
          <w:color w:val="212121"/>
          <w:spacing w:val="2"/>
          <w:szCs w:val="21"/>
          <w:bdr w:val="none" w:sz="0" w:space="0" w:color="auto" w:frame="1"/>
          <w:lang w:val="es-ES"/>
        </w:rPr>
        <w:t>T</w:t>
      </w:r>
      <w:r w:rsidRPr="00DA31BF">
        <w:rPr>
          <w:rFonts w:ascii="Palatino Linotype" w:hAnsi="Palatino Linotype"/>
          <w:i/>
          <w:iCs/>
          <w:color w:val="212121"/>
          <w:szCs w:val="21"/>
          <w:bdr w:val="none" w:sz="0" w:space="0" w:color="auto" w:frame="1"/>
          <w:lang w:val="es-ES"/>
        </w:rPr>
        <w:t>r</w:t>
      </w:r>
      <w:r w:rsidRPr="00DA31BF">
        <w:rPr>
          <w:rFonts w:ascii="Palatino Linotype" w:hAnsi="Palatino Linotype"/>
          <w:i/>
          <w:iCs/>
          <w:color w:val="212121"/>
          <w:spacing w:val="-2"/>
          <w:szCs w:val="21"/>
          <w:bdr w:val="none" w:sz="0" w:space="0" w:color="auto" w:frame="1"/>
          <w:lang w:val="es-ES"/>
        </w:rPr>
        <w:t>a</w:t>
      </w:r>
      <w:r w:rsidRPr="00DA31BF">
        <w:rPr>
          <w:rFonts w:ascii="Palatino Linotype" w:hAnsi="Palatino Linotype"/>
          <w:i/>
          <w:iCs/>
          <w:color w:val="212121"/>
          <w:spacing w:val="1"/>
          <w:szCs w:val="21"/>
          <w:bdr w:val="none" w:sz="0" w:space="0" w:color="auto" w:frame="1"/>
          <w:lang w:val="es-ES"/>
        </w:rPr>
        <w:t>n</w:t>
      </w:r>
      <w:r w:rsidRPr="00DA31BF">
        <w:rPr>
          <w:rFonts w:ascii="Palatino Linotype" w:hAnsi="Palatino Linotype"/>
          <w:i/>
          <w:iCs/>
          <w:color w:val="212121"/>
          <w:szCs w:val="21"/>
          <w:bdr w:val="none" w:sz="0" w:space="0" w:color="auto" w:frame="1"/>
          <w:lang w:val="es-ES"/>
        </w:rPr>
        <w:t>s</w:t>
      </w:r>
      <w:r w:rsidRPr="00DA31BF">
        <w:rPr>
          <w:rFonts w:ascii="Palatino Linotype" w:hAnsi="Palatino Linotype"/>
          <w:i/>
          <w:iCs/>
          <w:color w:val="212121"/>
          <w:spacing w:val="1"/>
          <w:szCs w:val="21"/>
          <w:bdr w:val="none" w:sz="0" w:space="0" w:color="auto" w:frame="1"/>
          <w:lang w:val="es-ES"/>
        </w:rPr>
        <w:t>pa</w:t>
      </w:r>
      <w:r w:rsidRPr="00DA31BF">
        <w:rPr>
          <w:rFonts w:ascii="Palatino Linotype" w:hAnsi="Palatino Linotype"/>
          <w:i/>
          <w:iCs/>
          <w:color w:val="212121"/>
          <w:szCs w:val="21"/>
          <w:bdr w:val="none" w:sz="0" w:space="0" w:color="auto" w:frame="1"/>
          <w:lang w:val="es-ES"/>
        </w:rPr>
        <w:t>r</w:t>
      </w:r>
      <w:r w:rsidRPr="00DA31BF">
        <w:rPr>
          <w:rFonts w:ascii="Palatino Linotype" w:hAnsi="Palatino Linotype"/>
          <w:i/>
          <w:iCs/>
          <w:color w:val="212121"/>
          <w:spacing w:val="-2"/>
          <w:szCs w:val="21"/>
          <w:bdr w:val="none" w:sz="0" w:space="0" w:color="auto" w:frame="1"/>
          <w:lang w:val="es-ES"/>
        </w:rPr>
        <w:t>e</w:t>
      </w:r>
      <w:r w:rsidRPr="00DA31BF">
        <w:rPr>
          <w:rFonts w:ascii="Palatino Linotype" w:hAnsi="Palatino Linotype"/>
          <w:i/>
          <w:iCs/>
          <w:color w:val="212121"/>
          <w:spacing w:val="1"/>
          <w:szCs w:val="21"/>
          <w:bdr w:val="none" w:sz="0" w:space="0" w:color="auto" w:frame="1"/>
          <w:lang w:val="es-ES"/>
        </w:rPr>
        <w:t>n</w:t>
      </w:r>
      <w:r w:rsidRPr="00DA31BF">
        <w:rPr>
          <w:rFonts w:ascii="Palatino Linotype" w:hAnsi="Palatino Linotype"/>
          <w:i/>
          <w:iCs/>
          <w:color w:val="212121"/>
          <w:szCs w:val="21"/>
          <w:bdr w:val="none" w:sz="0" w:space="0" w:color="auto" w:frame="1"/>
          <w:lang w:val="es-ES"/>
        </w:rPr>
        <w:t>cia y Acc</w:t>
      </w:r>
      <w:r w:rsidRPr="00DA31BF">
        <w:rPr>
          <w:rFonts w:ascii="Palatino Linotype" w:hAnsi="Palatino Linotype"/>
          <w:i/>
          <w:iCs/>
          <w:color w:val="212121"/>
          <w:spacing w:val="1"/>
          <w:szCs w:val="21"/>
          <w:bdr w:val="none" w:sz="0" w:space="0" w:color="auto" w:frame="1"/>
          <w:lang w:val="es-ES"/>
        </w:rPr>
        <w:t>e</w:t>
      </w:r>
      <w:r w:rsidRPr="00DA31BF">
        <w:rPr>
          <w:rFonts w:ascii="Palatino Linotype" w:hAnsi="Palatino Linotype"/>
          <w:i/>
          <w:iCs/>
          <w:color w:val="212121"/>
          <w:szCs w:val="21"/>
          <w:bdr w:val="none" w:sz="0" w:space="0" w:color="auto" w:frame="1"/>
          <w:lang w:val="es-ES"/>
        </w:rPr>
        <w:t>so</w:t>
      </w:r>
      <w:r w:rsidRPr="00DA31BF">
        <w:rPr>
          <w:rFonts w:ascii="Palatino Linotype" w:hAnsi="Palatino Linotype"/>
          <w:i/>
          <w:iCs/>
          <w:color w:val="212121"/>
          <w:spacing w:val="3"/>
          <w:szCs w:val="21"/>
          <w:bdr w:val="none" w:sz="0" w:space="0" w:color="auto" w:frame="1"/>
          <w:lang w:val="es-ES"/>
        </w:rPr>
        <w:t xml:space="preserve"> </w:t>
      </w:r>
      <w:r w:rsidRPr="00DA31BF">
        <w:rPr>
          <w:rFonts w:ascii="Palatino Linotype" w:hAnsi="Palatino Linotype"/>
          <w:i/>
          <w:iCs/>
          <w:color w:val="212121"/>
          <w:szCs w:val="21"/>
          <w:bdr w:val="none" w:sz="0" w:space="0" w:color="auto" w:frame="1"/>
          <w:lang w:val="es-ES"/>
        </w:rPr>
        <w:t>a</w:t>
      </w:r>
      <w:r w:rsidRPr="00DA31BF">
        <w:rPr>
          <w:rFonts w:ascii="Palatino Linotype" w:hAnsi="Palatino Linotype"/>
          <w:i/>
          <w:iCs/>
          <w:color w:val="212121"/>
          <w:spacing w:val="1"/>
          <w:szCs w:val="21"/>
          <w:bdr w:val="none" w:sz="0" w:space="0" w:color="auto" w:frame="1"/>
          <w:lang w:val="es-ES"/>
        </w:rPr>
        <w:t xml:space="preserve"> </w:t>
      </w:r>
      <w:r w:rsidRPr="00DA31BF">
        <w:rPr>
          <w:rFonts w:ascii="Palatino Linotype" w:hAnsi="Palatino Linotype"/>
          <w:i/>
          <w:iCs/>
          <w:color w:val="212121"/>
          <w:szCs w:val="21"/>
          <w:bdr w:val="none" w:sz="0" w:space="0" w:color="auto" w:frame="1"/>
          <w:lang w:val="es-ES"/>
        </w:rPr>
        <w:t>la I</w:t>
      </w:r>
      <w:r w:rsidRPr="00DA31BF">
        <w:rPr>
          <w:rFonts w:ascii="Palatino Linotype" w:hAnsi="Palatino Linotype"/>
          <w:i/>
          <w:iCs/>
          <w:color w:val="212121"/>
          <w:spacing w:val="-1"/>
          <w:szCs w:val="21"/>
          <w:bdr w:val="none" w:sz="0" w:space="0" w:color="auto" w:frame="1"/>
          <w:lang w:val="es-ES"/>
        </w:rPr>
        <w:t>n</w:t>
      </w:r>
      <w:r w:rsidRPr="00DA31BF">
        <w:rPr>
          <w:rFonts w:ascii="Palatino Linotype" w:hAnsi="Palatino Linotype"/>
          <w:i/>
          <w:iCs/>
          <w:color w:val="212121"/>
          <w:szCs w:val="21"/>
          <w:bdr w:val="none" w:sz="0" w:space="0" w:color="auto" w:frame="1"/>
          <w:lang w:val="es-ES"/>
        </w:rPr>
        <w:t>f</w:t>
      </w:r>
      <w:r w:rsidRPr="00DA31BF">
        <w:rPr>
          <w:rFonts w:ascii="Palatino Linotype" w:hAnsi="Palatino Linotype"/>
          <w:i/>
          <w:iCs/>
          <w:color w:val="212121"/>
          <w:spacing w:val="1"/>
          <w:szCs w:val="21"/>
          <w:bdr w:val="none" w:sz="0" w:space="0" w:color="auto" w:frame="1"/>
          <w:lang w:val="es-ES"/>
        </w:rPr>
        <w:t>o</w:t>
      </w:r>
      <w:r w:rsidRPr="00DA31BF">
        <w:rPr>
          <w:rFonts w:ascii="Palatino Linotype" w:hAnsi="Palatino Linotype"/>
          <w:i/>
          <w:iCs/>
          <w:color w:val="212121"/>
          <w:spacing w:val="-3"/>
          <w:szCs w:val="21"/>
          <w:bdr w:val="none" w:sz="0" w:space="0" w:color="auto" w:frame="1"/>
          <w:lang w:val="es-ES"/>
        </w:rPr>
        <w:t>r</w:t>
      </w:r>
      <w:r w:rsidRPr="00DA31BF">
        <w:rPr>
          <w:rFonts w:ascii="Palatino Linotype" w:hAnsi="Palatino Linotype"/>
          <w:i/>
          <w:iCs/>
          <w:color w:val="212121"/>
          <w:spacing w:val="1"/>
          <w:szCs w:val="21"/>
          <w:bdr w:val="none" w:sz="0" w:space="0" w:color="auto" w:frame="1"/>
          <w:lang w:val="es-ES"/>
        </w:rPr>
        <w:t>ma</w:t>
      </w:r>
      <w:r w:rsidRPr="00DA31BF">
        <w:rPr>
          <w:rFonts w:ascii="Palatino Linotype" w:hAnsi="Palatino Linotype"/>
          <w:i/>
          <w:iCs/>
          <w:color w:val="212121"/>
          <w:szCs w:val="21"/>
          <w:bdr w:val="none" w:sz="0" w:space="0" w:color="auto" w:frame="1"/>
          <w:lang w:val="es-ES"/>
        </w:rPr>
        <w:t>ci</w:t>
      </w:r>
      <w:r w:rsidRPr="00DA31BF">
        <w:rPr>
          <w:rFonts w:ascii="Palatino Linotype" w:hAnsi="Palatino Linotype"/>
          <w:i/>
          <w:iCs/>
          <w:color w:val="212121"/>
          <w:spacing w:val="-2"/>
          <w:szCs w:val="21"/>
          <w:bdr w:val="none" w:sz="0" w:space="0" w:color="auto" w:frame="1"/>
          <w:lang w:val="es-ES"/>
        </w:rPr>
        <w:t>ó</w:t>
      </w:r>
      <w:r w:rsidRPr="00DA31BF">
        <w:rPr>
          <w:rFonts w:ascii="Palatino Linotype" w:hAnsi="Palatino Linotype"/>
          <w:i/>
          <w:iCs/>
          <w:color w:val="212121"/>
          <w:szCs w:val="21"/>
          <w:bdr w:val="none" w:sz="0" w:space="0" w:color="auto" w:frame="1"/>
          <w:lang w:val="es-ES"/>
        </w:rPr>
        <w:t>n</w:t>
      </w:r>
      <w:r w:rsidRPr="00DA31BF">
        <w:rPr>
          <w:rFonts w:ascii="Palatino Linotype" w:hAnsi="Palatino Linotype"/>
          <w:i/>
          <w:iCs/>
          <w:color w:val="212121"/>
          <w:spacing w:val="6"/>
          <w:szCs w:val="21"/>
          <w:bdr w:val="none" w:sz="0" w:space="0" w:color="auto" w:frame="1"/>
          <w:lang w:val="es-ES"/>
        </w:rPr>
        <w:t xml:space="preserve"> </w:t>
      </w:r>
      <w:r w:rsidRPr="00DA31BF">
        <w:rPr>
          <w:rFonts w:ascii="Palatino Linotype" w:hAnsi="Palatino Linotype"/>
          <w:i/>
          <w:iCs/>
          <w:color w:val="212121"/>
          <w:spacing w:val="-2"/>
          <w:szCs w:val="21"/>
          <w:bdr w:val="none" w:sz="0" w:space="0" w:color="auto" w:frame="1"/>
          <w:lang w:val="es-ES"/>
        </w:rPr>
        <w:t>P</w:t>
      </w:r>
      <w:r w:rsidRPr="00DA31BF">
        <w:rPr>
          <w:rFonts w:ascii="Palatino Linotype" w:hAnsi="Palatino Linotype"/>
          <w:i/>
          <w:iCs/>
          <w:color w:val="212121"/>
          <w:spacing w:val="1"/>
          <w:szCs w:val="21"/>
          <w:bdr w:val="none" w:sz="0" w:space="0" w:color="auto" w:frame="1"/>
          <w:lang w:val="es-ES"/>
        </w:rPr>
        <w:t>úb</w:t>
      </w:r>
      <w:r w:rsidRPr="00DA31BF">
        <w:rPr>
          <w:rFonts w:ascii="Palatino Linotype" w:hAnsi="Palatino Linotype"/>
          <w:i/>
          <w:iCs/>
          <w:color w:val="212121"/>
          <w:szCs w:val="21"/>
          <w:bdr w:val="none" w:sz="0" w:space="0" w:color="auto" w:frame="1"/>
          <w:lang w:val="es-ES"/>
        </w:rPr>
        <w:t>l</w:t>
      </w:r>
      <w:r w:rsidRPr="00DA31BF">
        <w:rPr>
          <w:rFonts w:ascii="Palatino Linotype" w:hAnsi="Palatino Linotype"/>
          <w:i/>
          <w:iCs/>
          <w:color w:val="212121"/>
          <w:spacing w:val="-1"/>
          <w:szCs w:val="21"/>
          <w:bdr w:val="none" w:sz="0" w:space="0" w:color="auto" w:frame="1"/>
          <w:lang w:val="es-ES"/>
        </w:rPr>
        <w:t>i</w:t>
      </w:r>
      <w:r w:rsidRPr="00DA31BF">
        <w:rPr>
          <w:rFonts w:ascii="Palatino Linotype" w:hAnsi="Palatino Linotype"/>
          <w:i/>
          <w:iCs/>
          <w:color w:val="212121"/>
          <w:szCs w:val="21"/>
          <w:bdr w:val="none" w:sz="0" w:space="0" w:color="auto" w:frame="1"/>
          <w:lang w:val="es-ES"/>
        </w:rPr>
        <w:t xml:space="preserve">ca, </w:t>
      </w:r>
      <w:r w:rsidRPr="00DA31BF">
        <w:rPr>
          <w:rFonts w:ascii="Palatino Linotype" w:hAnsi="Palatino Linotype"/>
          <w:i/>
          <w:iCs/>
          <w:color w:val="212121"/>
          <w:spacing w:val="-1"/>
          <w:szCs w:val="21"/>
          <w:bdr w:val="none" w:sz="0" w:space="0" w:color="auto" w:frame="1"/>
          <w:lang w:val="es-ES"/>
        </w:rPr>
        <w:t>señalan</w:t>
      </w:r>
      <w:r w:rsidRPr="00DA31BF">
        <w:rPr>
          <w:rFonts w:ascii="Palatino Linotype" w:hAnsi="Palatino Linotype"/>
          <w:i/>
          <w:iCs/>
          <w:color w:val="212121"/>
          <w:spacing w:val="1"/>
          <w:szCs w:val="21"/>
          <w:bdr w:val="none" w:sz="0" w:space="0" w:color="auto" w:frame="1"/>
          <w:lang w:val="es-ES"/>
        </w:rPr>
        <w:t xml:space="preserve"> </w:t>
      </w:r>
      <w:r w:rsidRPr="00DA31BF">
        <w:rPr>
          <w:rFonts w:ascii="Palatino Linotype" w:hAnsi="Palatino Linotype"/>
          <w:i/>
          <w:iCs/>
          <w:color w:val="212121"/>
          <w:spacing w:val="-1"/>
          <w:szCs w:val="21"/>
          <w:bdr w:val="none" w:sz="0" w:space="0" w:color="auto" w:frame="1"/>
          <w:lang w:val="es-ES"/>
        </w:rPr>
        <w:t>q</w:t>
      </w:r>
      <w:r w:rsidRPr="00DA31BF">
        <w:rPr>
          <w:rFonts w:ascii="Palatino Linotype" w:hAnsi="Palatino Linotype"/>
          <w:i/>
          <w:iCs/>
          <w:color w:val="212121"/>
          <w:spacing w:val="1"/>
          <w:szCs w:val="21"/>
          <w:bdr w:val="none" w:sz="0" w:space="0" w:color="auto" w:frame="1"/>
          <w:lang w:val="es-ES"/>
        </w:rPr>
        <w:t>u</w:t>
      </w:r>
      <w:r w:rsidRPr="00DA31BF">
        <w:rPr>
          <w:rFonts w:ascii="Palatino Linotype" w:hAnsi="Palatino Linotype"/>
          <w:i/>
          <w:iCs/>
          <w:color w:val="212121"/>
          <w:szCs w:val="21"/>
          <w:bdr w:val="none" w:sz="0" w:space="0" w:color="auto" w:frame="1"/>
          <w:lang w:val="es-ES"/>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w:t>
      </w:r>
      <w:r w:rsidRPr="00DA31BF">
        <w:rPr>
          <w:rFonts w:ascii="Palatino Linotype" w:hAnsi="Palatino Linotype"/>
          <w:i/>
          <w:iCs/>
          <w:color w:val="212121"/>
          <w:szCs w:val="21"/>
          <w:bdr w:val="none" w:sz="0" w:space="0" w:color="auto" w:frame="1"/>
          <w:lang w:val="es-ES"/>
        </w:rPr>
        <w:lastRenderedPageBreak/>
        <w:t xml:space="preserve">acceso a la información del particular, proporcionando la información con la que cuentan en el formato en que la misma obre en sus archivos; sin necesidad de elaborar documentos ad hoc para atender las solicitudes de información”. </w:t>
      </w:r>
    </w:p>
    <w:p w14:paraId="7E195E16" w14:textId="77777777" w:rsidR="002A1407" w:rsidRPr="00DA31BF" w:rsidRDefault="002A1407" w:rsidP="00AF2F3D">
      <w:pPr>
        <w:pBdr>
          <w:top w:val="nil"/>
          <w:left w:val="nil"/>
          <w:bottom w:val="nil"/>
          <w:right w:val="nil"/>
          <w:between w:val="nil"/>
        </w:pBdr>
        <w:spacing w:after="0" w:line="360" w:lineRule="auto"/>
        <w:ind w:right="49"/>
        <w:jc w:val="both"/>
        <w:rPr>
          <w:rFonts w:ascii="Palatino Linotype" w:hAnsi="Palatino Linotype"/>
          <w:sz w:val="24"/>
        </w:rPr>
      </w:pPr>
    </w:p>
    <w:p w14:paraId="6E4E59BD" w14:textId="411C5FFC" w:rsidR="002A1407" w:rsidRPr="00DA31BF" w:rsidRDefault="002A1407" w:rsidP="00AF2F3D">
      <w:pPr>
        <w:pBdr>
          <w:top w:val="nil"/>
          <w:left w:val="nil"/>
          <w:bottom w:val="nil"/>
          <w:right w:val="nil"/>
          <w:between w:val="nil"/>
        </w:pBdr>
        <w:spacing w:after="0" w:line="360" w:lineRule="auto"/>
        <w:ind w:right="49"/>
        <w:jc w:val="both"/>
        <w:rPr>
          <w:rFonts w:ascii="Palatino Linotype" w:hAnsi="Palatino Linotype"/>
          <w:b/>
          <w:sz w:val="24"/>
        </w:rPr>
      </w:pPr>
      <w:r w:rsidRPr="00DA31BF">
        <w:rPr>
          <w:rFonts w:ascii="Palatino Linotype" w:hAnsi="Palatino Linotype"/>
          <w:sz w:val="24"/>
        </w:rPr>
        <w:t>Por lo anterior, se colige que, el Derecho de Acceso a la Información Pública se satisface en aquellos casos en los que se entregue el soporte documental en el que conste la información pública, no obstante, no existe precepto legal que impida la generación de un documento que satisfaga la solicitud de información.</w:t>
      </w:r>
      <w:r w:rsidRPr="00DA31BF">
        <w:rPr>
          <w:rFonts w:ascii="Palatino Linotype" w:hAnsi="Palatino Linotype"/>
          <w:b/>
          <w:sz w:val="24"/>
        </w:rPr>
        <w:t xml:space="preserve"> </w:t>
      </w:r>
    </w:p>
    <w:p w14:paraId="65384177" w14:textId="77777777" w:rsidR="002A1407" w:rsidRPr="00DA31BF" w:rsidRDefault="002A1407" w:rsidP="00AF2F3D">
      <w:pPr>
        <w:pBdr>
          <w:top w:val="nil"/>
          <w:left w:val="nil"/>
          <w:bottom w:val="nil"/>
          <w:right w:val="nil"/>
          <w:between w:val="nil"/>
        </w:pBdr>
        <w:spacing w:after="0" w:line="360" w:lineRule="auto"/>
        <w:ind w:right="49"/>
        <w:jc w:val="both"/>
        <w:rPr>
          <w:rFonts w:ascii="Palatino Linotype" w:hAnsi="Palatino Linotype"/>
          <w:b/>
          <w:sz w:val="24"/>
        </w:rPr>
      </w:pPr>
    </w:p>
    <w:p w14:paraId="2667E2AD" w14:textId="73AF135A" w:rsidR="00A32BDC" w:rsidRPr="00DA31BF" w:rsidRDefault="002A1407" w:rsidP="00AF2F3D">
      <w:pPr>
        <w:pBdr>
          <w:top w:val="nil"/>
          <w:left w:val="nil"/>
          <w:bottom w:val="nil"/>
          <w:right w:val="nil"/>
          <w:between w:val="nil"/>
        </w:pBdr>
        <w:spacing w:after="0" w:line="360" w:lineRule="auto"/>
        <w:ind w:right="49"/>
        <w:jc w:val="both"/>
        <w:rPr>
          <w:rFonts w:ascii="Palatino Linotype" w:hAnsi="Palatino Linotype"/>
          <w:sz w:val="24"/>
        </w:rPr>
      </w:pPr>
      <w:r w:rsidRPr="00DA31BF">
        <w:rPr>
          <w:rFonts w:ascii="Palatino Linotype" w:hAnsi="Palatino Linotype"/>
          <w:sz w:val="24"/>
        </w:rPr>
        <w:t>De tal manera que, se advierte que, toda vez que el Sujeto Obligado generó documentos</w:t>
      </w:r>
      <w:r w:rsidRPr="00DA31BF">
        <w:rPr>
          <w:rFonts w:ascii="Palatino Linotype" w:hAnsi="Palatino Linotype"/>
          <w:i/>
          <w:sz w:val="24"/>
        </w:rPr>
        <w:t xml:space="preserve"> “ad hoc” </w:t>
      </w:r>
      <w:r w:rsidRPr="00DA31BF">
        <w:rPr>
          <w:rFonts w:ascii="Palatino Linotype" w:hAnsi="Palatino Linotype"/>
          <w:sz w:val="24"/>
        </w:rPr>
        <w:t xml:space="preserve">para dar atención a lo solicitado del mes de </w:t>
      </w:r>
      <w:r w:rsidR="00996AE0" w:rsidRPr="00DA31BF">
        <w:rPr>
          <w:rFonts w:ascii="Palatino Linotype" w:hAnsi="Palatino Linotype"/>
          <w:sz w:val="24"/>
        </w:rPr>
        <w:t xml:space="preserve">septiembre de dos mil veintidós; respecto del mes de octubre, pudiera, si así lo considera conveniente, </w:t>
      </w:r>
      <w:r w:rsidRPr="00DA31BF">
        <w:rPr>
          <w:rFonts w:ascii="Palatino Linotype" w:hAnsi="Palatino Linotype"/>
          <w:sz w:val="24"/>
        </w:rPr>
        <w:t xml:space="preserve">remitir un documento </w:t>
      </w:r>
      <w:r w:rsidR="00996AE0" w:rsidRPr="00DA31BF">
        <w:rPr>
          <w:rFonts w:ascii="Palatino Linotype" w:hAnsi="Palatino Linotype"/>
          <w:sz w:val="24"/>
        </w:rPr>
        <w:t xml:space="preserve">en los mismos términos </w:t>
      </w:r>
      <w:r w:rsidRPr="00DA31BF">
        <w:rPr>
          <w:rFonts w:ascii="Palatino Linotype" w:hAnsi="Palatino Linotype"/>
          <w:sz w:val="24"/>
        </w:rPr>
        <w:t>que dé cue</w:t>
      </w:r>
      <w:r w:rsidR="00996AE0" w:rsidRPr="00DA31BF">
        <w:rPr>
          <w:rFonts w:ascii="Palatino Linotype" w:hAnsi="Palatino Linotype"/>
          <w:sz w:val="24"/>
        </w:rPr>
        <w:t xml:space="preserve">nta de la información requerida, </w:t>
      </w:r>
      <w:r w:rsidRPr="00DA31BF">
        <w:rPr>
          <w:rFonts w:ascii="Palatino Linotype" w:hAnsi="Palatino Linotype"/>
          <w:sz w:val="24"/>
        </w:rPr>
        <w:t xml:space="preserve">ya que como se dijo, es información que debe generar </w:t>
      </w:r>
      <w:r w:rsidR="00A32BDC" w:rsidRPr="00DA31BF">
        <w:rPr>
          <w:rFonts w:ascii="Palatino Linotype" w:hAnsi="Palatino Linotype"/>
          <w:sz w:val="24"/>
        </w:rPr>
        <w:t xml:space="preserve">continuamente en los casos de que exista una alta o baja dentro de la administración pública municipal. </w:t>
      </w:r>
    </w:p>
    <w:p w14:paraId="1FFB7BA1" w14:textId="77777777" w:rsidR="0035736D" w:rsidRPr="00DA31BF" w:rsidRDefault="0035736D" w:rsidP="00AF2F3D">
      <w:pPr>
        <w:pBdr>
          <w:top w:val="nil"/>
          <w:left w:val="nil"/>
          <w:bottom w:val="nil"/>
          <w:right w:val="nil"/>
          <w:between w:val="nil"/>
        </w:pBdr>
        <w:spacing w:after="0" w:line="360" w:lineRule="auto"/>
        <w:ind w:right="49"/>
        <w:jc w:val="both"/>
        <w:rPr>
          <w:rFonts w:ascii="Palatino Linotype" w:hAnsi="Palatino Linotype"/>
          <w:sz w:val="24"/>
        </w:rPr>
      </w:pPr>
    </w:p>
    <w:p w14:paraId="755E8037" w14:textId="437ED082" w:rsidR="005A52BB" w:rsidRPr="00DA31BF" w:rsidRDefault="00A32BDC" w:rsidP="00AF2F3D">
      <w:pPr>
        <w:pBdr>
          <w:top w:val="nil"/>
          <w:left w:val="nil"/>
          <w:bottom w:val="nil"/>
          <w:right w:val="nil"/>
          <w:between w:val="nil"/>
        </w:pBdr>
        <w:spacing w:after="0" w:line="360" w:lineRule="auto"/>
        <w:ind w:right="49"/>
        <w:jc w:val="both"/>
        <w:rPr>
          <w:rFonts w:ascii="Palatino Linotype" w:hAnsi="Palatino Linotype"/>
          <w:sz w:val="24"/>
        </w:rPr>
      </w:pPr>
      <w:r w:rsidRPr="00DA31BF">
        <w:rPr>
          <w:rFonts w:ascii="Palatino Linotype" w:hAnsi="Palatino Linotype"/>
          <w:sz w:val="24"/>
        </w:rPr>
        <w:t xml:space="preserve">Por </w:t>
      </w:r>
      <w:r w:rsidR="005A52BB" w:rsidRPr="00DA31BF">
        <w:rPr>
          <w:rFonts w:ascii="Palatino Linotype" w:hAnsi="Palatino Linotype"/>
          <w:sz w:val="24"/>
        </w:rPr>
        <w:t>último, cabe resaltar que si bien es cierto,</w:t>
      </w:r>
      <w:r w:rsidRPr="00DA31BF">
        <w:rPr>
          <w:rFonts w:ascii="Palatino Linotype" w:hAnsi="Palatino Linotype"/>
          <w:sz w:val="24"/>
        </w:rPr>
        <w:t xml:space="preserve"> la unidad administrativa que dio atención a la solicitud de informaci</w:t>
      </w:r>
      <w:r w:rsidR="005A52BB" w:rsidRPr="00DA31BF">
        <w:rPr>
          <w:rFonts w:ascii="Palatino Linotype" w:hAnsi="Palatino Linotype"/>
          <w:sz w:val="24"/>
        </w:rPr>
        <w:t xml:space="preserve">ón fue la competente, también lo es que por esa razón esta debe realizar una nueva búsqueda exhaustiva y razonable, con la finalidad de proporcionar cabalmente la información solicitada. </w:t>
      </w:r>
    </w:p>
    <w:p w14:paraId="52D5B989" w14:textId="77777777" w:rsidR="002A1407" w:rsidRPr="00DA31BF" w:rsidRDefault="002A1407" w:rsidP="00AF2F3D">
      <w:pPr>
        <w:pBdr>
          <w:top w:val="nil"/>
          <w:left w:val="nil"/>
          <w:bottom w:val="nil"/>
          <w:right w:val="nil"/>
          <w:between w:val="nil"/>
        </w:pBdr>
        <w:spacing w:after="0" w:line="360" w:lineRule="auto"/>
        <w:ind w:right="49"/>
        <w:jc w:val="both"/>
        <w:rPr>
          <w:rFonts w:ascii="Palatino Linotype" w:hAnsi="Palatino Linotype"/>
          <w:sz w:val="24"/>
        </w:rPr>
      </w:pPr>
    </w:p>
    <w:p w14:paraId="14464677" w14:textId="4C549164" w:rsidR="00251A66" w:rsidRPr="00DA31BF" w:rsidRDefault="00251A66" w:rsidP="00251A66">
      <w:pPr>
        <w:spacing w:after="0" w:line="360" w:lineRule="auto"/>
        <w:jc w:val="both"/>
        <w:rPr>
          <w:rFonts w:ascii="Palatino Linotype" w:eastAsia="Palatino Linotype" w:hAnsi="Palatino Linotype" w:cs="Palatino Linotype"/>
          <w:sz w:val="24"/>
        </w:rPr>
      </w:pPr>
      <w:r w:rsidRPr="00DA31BF">
        <w:rPr>
          <w:rFonts w:ascii="Palatino Linotype" w:eastAsia="Palatino Linotype" w:hAnsi="Palatino Linotype" w:cs="Palatino Linotype"/>
          <w:sz w:val="24"/>
        </w:rPr>
        <w:t>Derivado de todo lo anterior, se concluye que los agravios hechos valer por el Particular son</w:t>
      </w:r>
      <w:r w:rsidR="00C447D0" w:rsidRPr="00DA31BF">
        <w:rPr>
          <w:rFonts w:ascii="Palatino Linotype" w:eastAsia="Palatino Linotype" w:hAnsi="Palatino Linotype" w:cs="Palatino Linotype"/>
          <w:sz w:val="24"/>
        </w:rPr>
        <w:t xml:space="preserve"> </w:t>
      </w:r>
      <w:r w:rsidR="005A7D53" w:rsidRPr="00DA31BF">
        <w:rPr>
          <w:rFonts w:ascii="Palatino Linotype" w:eastAsia="Palatino Linotype" w:hAnsi="Palatino Linotype" w:cs="Palatino Linotype"/>
          <w:b/>
          <w:sz w:val="24"/>
        </w:rPr>
        <w:t>FUNDADOS</w:t>
      </w:r>
      <w:r w:rsidRPr="00DA31BF">
        <w:rPr>
          <w:rFonts w:ascii="Palatino Linotype" w:eastAsia="Palatino Linotype" w:hAnsi="Palatino Linotype" w:cs="Palatino Linotype"/>
          <w:b/>
          <w:sz w:val="24"/>
        </w:rPr>
        <w:t xml:space="preserve"> </w:t>
      </w:r>
      <w:r w:rsidRPr="00DA31BF">
        <w:rPr>
          <w:rFonts w:ascii="Palatino Linotype" w:eastAsia="Palatino Linotype" w:hAnsi="Palatino Linotype" w:cs="Palatino Linotype"/>
          <w:sz w:val="24"/>
        </w:rPr>
        <w:t xml:space="preserve">y, por ende, este Organismo Garante determina </w:t>
      </w:r>
      <w:r w:rsidR="00C447D0" w:rsidRPr="00DA31BF">
        <w:rPr>
          <w:rFonts w:ascii="Palatino Linotype" w:eastAsia="Palatino Linotype" w:hAnsi="Palatino Linotype" w:cs="Palatino Linotype"/>
          <w:b/>
          <w:sz w:val="24"/>
        </w:rPr>
        <w:t>MODIFICAR</w:t>
      </w:r>
      <w:r w:rsidRPr="00DA31BF">
        <w:rPr>
          <w:rFonts w:ascii="Palatino Linotype" w:eastAsia="Palatino Linotype" w:hAnsi="Palatino Linotype" w:cs="Palatino Linotype"/>
          <w:b/>
          <w:sz w:val="24"/>
        </w:rPr>
        <w:t xml:space="preserve"> </w:t>
      </w:r>
      <w:r w:rsidRPr="00DA31BF">
        <w:rPr>
          <w:rFonts w:ascii="Palatino Linotype" w:eastAsia="Palatino Linotype" w:hAnsi="Palatino Linotype" w:cs="Palatino Linotype"/>
          <w:sz w:val="24"/>
        </w:rPr>
        <w:t xml:space="preserve">la respuesta del Sujeto Obligado y </w:t>
      </w:r>
      <w:r w:rsidRPr="00DA31BF">
        <w:rPr>
          <w:rFonts w:ascii="Palatino Linotype" w:eastAsia="Palatino Linotype" w:hAnsi="Palatino Linotype" w:cs="Palatino Linotype"/>
          <w:b/>
          <w:sz w:val="24"/>
        </w:rPr>
        <w:t xml:space="preserve">ORDENAR </w:t>
      </w:r>
      <w:r w:rsidR="00634433" w:rsidRPr="00DA31BF">
        <w:rPr>
          <w:rFonts w:ascii="Palatino Linotype" w:eastAsia="Palatino Linotype" w:hAnsi="Palatino Linotype" w:cs="Palatino Linotype"/>
          <w:bCs/>
          <w:sz w:val="24"/>
        </w:rPr>
        <w:t xml:space="preserve">previa búsqueda </w:t>
      </w:r>
      <w:r w:rsidR="00634433" w:rsidRPr="00DA31BF">
        <w:rPr>
          <w:rFonts w:ascii="Palatino Linotype" w:eastAsia="Palatino Linotype" w:hAnsi="Palatino Linotype" w:cs="Palatino Linotype"/>
          <w:bCs/>
          <w:sz w:val="24"/>
        </w:rPr>
        <w:lastRenderedPageBreak/>
        <w:t xml:space="preserve">exhaustiva y razonable, </w:t>
      </w:r>
      <w:r w:rsidRPr="00DA31BF">
        <w:rPr>
          <w:rFonts w:ascii="Palatino Linotype" w:eastAsia="Palatino Linotype" w:hAnsi="Palatino Linotype" w:cs="Palatino Linotype"/>
          <w:sz w:val="24"/>
        </w:rPr>
        <w:t>vía Sistema de Acce</w:t>
      </w:r>
      <w:r w:rsidR="00314CE1" w:rsidRPr="00DA31BF">
        <w:rPr>
          <w:rFonts w:ascii="Palatino Linotype" w:eastAsia="Palatino Linotype" w:hAnsi="Palatino Linotype" w:cs="Palatino Linotype"/>
          <w:sz w:val="24"/>
        </w:rPr>
        <w:t>so a la Información Mexiquense</w:t>
      </w:r>
      <w:r w:rsidRPr="00DA31BF">
        <w:rPr>
          <w:rFonts w:ascii="Palatino Linotype" w:eastAsia="Palatino Linotype" w:hAnsi="Palatino Linotype" w:cs="Palatino Linotype"/>
          <w:sz w:val="24"/>
        </w:rPr>
        <w:t>,</w:t>
      </w:r>
      <w:r w:rsidR="0086280D" w:rsidRPr="00DA31BF">
        <w:rPr>
          <w:rFonts w:ascii="Palatino Linotype" w:eastAsia="Palatino Linotype" w:hAnsi="Palatino Linotype" w:cs="Palatino Linotype"/>
          <w:sz w:val="24"/>
        </w:rPr>
        <w:t xml:space="preserve"> de ser el caso, en versión pública,</w:t>
      </w:r>
      <w:r w:rsidRPr="00DA31BF">
        <w:rPr>
          <w:rFonts w:ascii="Palatino Linotype" w:eastAsia="Palatino Linotype" w:hAnsi="Palatino Linotype" w:cs="Palatino Linotype"/>
          <w:sz w:val="24"/>
        </w:rPr>
        <w:t xml:space="preserve"> la siguiente información:</w:t>
      </w:r>
    </w:p>
    <w:p w14:paraId="670A0CCF" w14:textId="77777777" w:rsidR="00251A66" w:rsidRPr="00DA31BF" w:rsidRDefault="00251A66" w:rsidP="00251A66">
      <w:pPr>
        <w:spacing w:after="0" w:line="360" w:lineRule="auto"/>
        <w:jc w:val="both"/>
        <w:rPr>
          <w:rFonts w:ascii="Palatino Linotype" w:eastAsia="Palatino Linotype" w:hAnsi="Palatino Linotype" w:cs="Palatino Linotype"/>
        </w:rPr>
      </w:pPr>
    </w:p>
    <w:p w14:paraId="742E9351" w14:textId="451E4D97" w:rsidR="00634433" w:rsidRPr="00DA31BF" w:rsidRDefault="00C447D0" w:rsidP="00634433">
      <w:pPr>
        <w:pStyle w:val="Prrafodelista"/>
        <w:numPr>
          <w:ilvl w:val="0"/>
          <w:numId w:val="35"/>
        </w:numPr>
        <w:spacing w:after="0" w:line="360" w:lineRule="auto"/>
        <w:jc w:val="both"/>
        <w:rPr>
          <w:rFonts w:ascii="Palatino Linotype" w:hAnsi="Palatino Linotype" w:cs="Tahoma"/>
          <w:b/>
          <w:bCs/>
          <w:iCs/>
        </w:rPr>
      </w:pPr>
      <w:r w:rsidRPr="00DA31BF">
        <w:rPr>
          <w:rFonts w:ascii="Palatino Linotype" w:hAnsi="Palatino Linotype" w:cs="Tahoma"/>
          <w:b/>
          <w:bCs/>
          <w:iCs/>
        </w:rPr>
        <w:t>Documento donde conste</w:t>
      </w:r>
      <w:r w:rsidR="00A32BDC" w:rsidRPr="00DA31BF">
        <w:rPr>
          <w:rFonts w:ascii="Palatino Linotype" w:hAnsi="Palatino Linotype" w:cs="Tahoma"/>
          <w:b/>
          <w:bCs/>
          <w:iCs/>
        </w:rPr>
        <w:t xml:space="preserve">n las altas y bajas laborales efectuadas del uno al veinticuatro de octubre de dos mil veintidós. </w:t>
      </w:r>
    </w:p>
    <w:p w14:paraId="36937B7D" w14:textId="77777777" w:rsidR="00091B3B" w:rsidRPr="00DA31BF" w:rsidRDefault="00091B3B" w:rsidP="00091B3B">
      <w:pPr>
        <w:pStyle w:val="Prrafodelista"/>
        <w:spacing w:after="0" w:line="360" w:lineRule="auto"/>
        <w:jc w:val="both"/>
        <w:rPr>
          <w:rFonts w:ascii="Palatino Linotype" w:hAnsi="Palatino Linotype" w:cs="Tahoma"/>
          <w:b/>
          <w:bCs/>
          <w:iCs/>
        </w:rPr>
      </w:pPr>
    </w:p>
    <w:p w14:paraId="5739C277" w14:textId="0B4274CB" w:rsidR="00147E76" w:rsidRPr="00DA31BF" w:rsidRDefault="0086280D" w:rsidP="0086280D">
      <w:pPr>
        <w:spacing w:after="0" w:line="360" w:lineRule="auto"/>
        <w:ind w:right="49"/>
        <w:jc w:val="both"/>
        <w:rPr>
          <w:rFonts w:ascii="Palatino Linotype" w:eastAsia="Palatino Linotype" w:hAnsi="Palatino Linotype" w:cs="Palatino Linotype"/>
          <w:i/>
          <w:iCs/>
          <w:szCs w:val="24"/>
        </w:rPr>
      </w:pPr>
      <w:r w:rsidRPr="00DA31BF">
        <w:rPr>
          <w:rFonts w:ascii="Palatino Linotype" w:eastAsia="Palatino Linotype" w:hAnsi="Palatino Linotype" w:cs="Palatino Linotype"/>
          <w:i/>
          <w:iCs/>
          <w:szCs w:val="24"/>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6B0AEA74" w14:textId="77777777" w:rsidR="004B401A" w:rsidRPr="00DA31BF" w:rsidRDefault="004B401A" w:rsidP="0086280D">
      <w:pPr>
        <w:spacing w:after="0" w:line="360" w:lineRule="auto"/>
        <w:ind w:right="49"/>
        <w:jc w:val="both"/>
        <w:rPr>
          <w:rFonts w:ascii="Palatino Linotype" w:eastAsia="Palatino Linotype" w:hAnsi="Palatino Linotype" w:cs="Palatino Linotype"/>
          <w:iCs/>
          <w:sz w:val="24"/>
          <w:szCs w:val="24"/>
        </w:rPr>
      </w:pPr>
    </w:p>
    <w:p w14:paraId="26E102DB" w14:textId="77777777" w:rsidR="004B401A" w:rsidRPr="00DA31BF" w:rsidRDefault="004B401A" w:rsidP="004B401A">
      <w:pPr>
        <w:pBdr>
          <w:top w:val="nil"/>
          <w:left w:val="nil"/>
          <w:bottom w:val="nil"/>
          <w:right w:val="nil"/>
          <w:between w:val="nil"/>
        </w:pBdr>
        <w:spacing w:after="0" w:line="360" w:lineRule="auto"/>
        <w:ind w:right="49"/>
        <w:jc w:val="both"/>
        <w:rPr>
          <w:rFonts w:ascii="Palatino Linotype" w:eastAsia="Palatino Linotype" w:hAnsi="Palatino Linotype" w:cs="Palatino Linotype"/>
          <w:i/>
          <w:iCs/>
        </w:rPr>
      </w:pPr>
      <w:r w:rsidRPr="00DA31BF">
        <w:rPr>
          <w:rFonts w:ascii="Palatino Linotype" w:eastAsia="Palatino Linotype" w:hAnsi="Palatino Linotype" w:cs="Palatino Linotype"/>
          <w:i/>
          <w:iCs/>
        </w:rPr>
        <w:t xml:space="preserve">Para el caso de que la información que se ordena entregar no obre en los archivos del Sujeto Obligado, por no haberse generado, deberá hacerlo del conocimiento del Particular en términos del artículo 19, párrafo segundo, de la Ley de Transparencia y Acceso a la Información Pública del Estado de México y Municipios, para tenerse por colmado dicho requerimiento. </w:t>
      </w:r>
    </w:p>
    <w:p w14:paraId="5742534B" w14:textId="77777777" w:rsidR="0086280D" w:rsidRPr="00DA31BF" w:rsidRDefault="0086280D" w:rsidP="0086280D">
      <w:pPr>
        <w:pBdr>
          <w:top w:val="nil"/>
          <w:left w:val="nil"/>
          <w:bottom w:val="nil"/>
          <w:right w:val="nil"/>
          <w:between w:val="nil"/>
        </w:pBdr>
        <w:spacing w:after="0" w:line="360" w:lineRule="auto"/>
        <w:ind w:right="49"/>
        <w:jc w:val="both"/>
        <w:rPr>
          <w:rFonts w:ascii="Palatino Linotype" w:eastAsia="Palatino Linotype" w:hAnsi="Palatino Linotype" w:cs="Palatino Linotype"/>
          <w:i/>
          <w:iCs/>
        </w:rPr>
      </w:pPr>
    </w:p>
    <w:p w14:paraId="3B8DC439" w14:textId="77777777" w:rsidR="0086280D" w:rsidRPr="00DA31BF" w:rsidRDefault="0086280D" w:rsidP="0086280D">
      <w:pPr>
        <w:spacing w:after="0" w:line="360" w:lineRule="auto"/>
        <w:ind w:right="49"/>
        <w:jc w:val="both"/>
        <w:rPr>
          <w:rFonts w:ascii="Palatino Linotype" w:eastAsia="Palatino Linotype" w:hAnsi="Palatino Linotype" w:cs="Palatino Linotype"/>
          <w:sz w:val="24"/>
          <w:szCs w:val="24"/>
        </w:rPr>
      </w:pPr>
      <w:r w:rsidRPr="00DA31BF">
        <w:rPr>
          <w:rFonts w:ascii="Palatino Linotype" w:eastAsia="Palatino Linotype" w:hAnsi="Palatino Linotype" w:cs="Palatino Linotype"/>
          <w:b/>
          <w:sz w:val="24"/>
          <w:szCs w:val="24"/>
        </w:rPr>
        <w:t>Quinto. De la versión pública.</w:t>
      </w:r>
      <w:r w:rsidRPr="00DA31BF">
        <w:rPr>
          <w:rFonts w:ascii="Palatino Linotype" w:eastAsia="Palatino Linotype" w:hAnsi="Palatino Linotype" w:cs="Palatino Linotype"/>
          <w:sz w:val="24"/>
          <w:szCs w:val="24"/>
        </w:rPr>
        <w:t xml:space="preserve"> En atención a las documentales que se determinan ordenar, existe la posibilidad de que en estos obre información que puede ser considerada confidencial o reservada, cuyo acceso debe ser restringido al momento de elaborar la versión pública correspondiente, en atención a ello, es conveniente referir que el derecho de acceso a la información pública tiene como limitante el respeto a la intimidad y a la vida privada de las personas, es por ello que este Instituto debe cuidar que los datos personales que obren en poder de los Sujetos Obligados </w:t>
      </w:r>
      <w:r w:rsidRPr="00DA31BF">
        <w:rPr>
          <w:rFonts w:ascii="Palatino Linotype" w:eastAsia="Palatino Linotype" w:hAnsi="Palatino Linotype" w:cs="Palatino Linotype"/>
          <w:sz w:val="24"/>
          <w:szCs w:val="24"/>
        </w:rPr>
        <w:lastRenderedPageBreak/>
        <w:t>sean protegidos y únicamente se den a conocer aquéllos que garanticen la rendición de cuentas y la transparencia en el ejercicio de las atribuciones que tienen conferidas.</w:t>
      </w:r>
    </w:p>
    <w:p w14:paraId="48ADA06A" w14:textId="77777777" w:rsidR="0086280D" w:rsidRPr="00DA31BF" w:rsidRDefault="0086280D" w:rsidP="0086280D">
      <w:pPr>
        <w:spacing w:after="0" w:line="360" w:lineRule="auto"/>
        <w:ind w:right="49"/>
        <w:jc w:val="both"/>
        <w:rPr>
          <w:rFonts w:ascii="Palatino Linotype" w:eastAsia="Palatino Linotype" w:hAnsi="Palatino Linotype" w:cs="Palatino Linotype"/>
          <w:sz w:val="24"/>
          <w:szCs w:val="24"/>
        </w:rPr>
      </w:pPr>
    </w:p>
    <w:p w14:paraId="47EFD6F4" w14:textId="77777777" w:rsidR="0086280D" w:rsidRPr="00DA31BF" w:rsidRDefault="0086280D" w:rsidP="0086280D">
      <w:pPr>
        <w:spacing w:after="0" w:line="360" w:lineRule="auto"/>
        <w:ind w:right="49"/>
        <w:jc w:val="both"/>
        <w:rPr>
          <w:rFonts w:ascii="Palatino Linotype" w:eastAsia="Palatino Linotype" w:hAnsi="Palatino Linotype" w:cs="Palatino Linotype"/>
          <w:sz w:val="24"/>
          <w:szCs w:val="24"/>
        </w:rPr>
      </w:pPr>
      <w:r w:rsidRPr="00DA31BF">
        <w:rPr>
          <w:rFonts w:ascii="Palatino Linotype" w:eastAsia="Palatino Linotype" w:hAnsi="Palatino Linotype" w:cs="Palatino Linotype"/>
          <w:sz w:val="24"/>
          <w:szCs w:val="24"/>
        </w:rPr>
        <w:t>De este modo, en armonía entre los principios constitucionales de máxima publicidad y de protección de datos personales, la Ley de Transparencia y Acceso a la Información Pública, permite la elaboración de versiones públicas en las que se suprima aquella información relacionada con la vida privada de las personas, tal como se prevé a continuación:</w:t>
      </w:r>
    </w:p>
    <w:p w14:paraId="57161D50" w14:textId="77777777" w:rsidR="0086280D" w:rsidRPr="00DA31BF" w:rsidRDefault="0086280D" w:rsidP="0086280D">
      <w:pPr>
        <w:spacing w:after="0" w:line="360" w:lineRule="auto"/>
        <w:ind w:right="49"/>
        <w:jc w:val="both"/>
        <w:rPr>
          <w:rFonts w:ascii="Palatino Linotype" w:eastAsia="Palatino Linotype" w:hAnsi="Palatino Linotype" w:cs="Palatino Linotype"/>
          <w:sz w:val="24"/>
          <w:szCs w:val="24"/>
        </w:rPr>
      </w:pPr>
    </w:p>
    <w:p w14:paraId="066F7BA1" w14:textId="77777777" w:rsidR="0086280D" w:rsidRPr="00DA31BF" w:rsidRDefault="0086280D" w:rsidP="0086280D">
      <w:pPr>
        <w:spacing w:after="0" w:line="276" w:lineRule="auto"/>
        <w:ind w:left="567" w:right="560"/>
        <w:jc w:val="both"/>
        <w:rPr>
          <w:rFonts w:ascii="Palatino Linotype" w:eastAsia="Palatino Linotype" w:hAnsi="Palatino Linotype" w:cs="Palatino Linotype"/>
          <w:i/>
        </w:rPr>
      </w:pPr>
      <w:r w:rsidRPr="00DA31BF">
        <w:rPr>
          <w:rFonts w:ascii="Palatino Linotype" w:eastAsia="Palatino Linotype" w:hAnsi="Palatino Linotype" w:cs="Palatino Linotype"/>
          <w:b/>
          <w:sz w:val="24"/>
          <w:szCs w:val="24"/>
        </w:rPr>
        <w:t xml:space="preserve"> </w:t>
      </w:r>
      <w:r w:rsidRPr="00DA31BF">
        <w:rPr>
          <w:rFonts w:ascii="Palatino Linotype" w:eastAsia="Palatino Linotype" w:hAnsi="Palatino Linotype" w:cs="Palatino Linotype"/>
          <w:b/>
          <w:i/>
        </w:rPr>
        <w:t>Artículo 143.</w:t>
      </w:r>
      <w:r w:rsidRPr="00DA31BF">
        <w:rPr>
          <w:rFonts w:ascii="Palatino Linotype" w:eastAsia="Palatino Linotype" w:hAnsi="Palatino Linotype" w:cs="Palatino Linotype"/>
          <w:i/>
        </w:rPr>
        <w:t xml:space="preserve"> Para los efectos de esta Ley se considera información confidencial, la clasificada como tal, de manera permanente, por su naturaleza, cuando:</w:t>
      </w:r>
    </w:p>
    <w:p w14:paraId="02A050C6" w14:textId="77777777" w:rsidR="00091B3B" w:rsidRPr="00DA31BF" w:rsidRDefault="00091B3B" w:rsidP="00940900">
      <w:pPr>
        <w:spacing w:after="0" w:line="276" w:lineRule="auto"/>
        <w:ind w:left="567" w:right="560"/>
        <w:jc w:val="both"/>
        <w:rPr>
          <w:rFonts w:ascii="Palatino Linotype" w:eastAsia="Palatino Linotype" w:hAnsi="Palatino Linotype" w:cs="Palatino Linotype"/>
          <w:i/>
        </w:rPr>
      </w:pPr>
    </w:p>
    <w:p w14:paraId="0F326FCB" w14:textId="2E0434A0" w:rsidR="0086280D" w:rsidRPr="00DA31BF" w:rsidRDefault="0086280D" w:rsidP="00940900">
      <w:pPr>
        <w:spacing w:after="0" w:line="276" w:lineRule="auto"/>
        <w:ind w:left="567" w:right="560"/>
        <w:jc w:val="both"/>
        <w:rPr>
          <w:rFonts w:ascii="Palatino Linotype" w:eastAsia="Palatino Linotype" w:hAnsi="Palatino Linotype" w:cs="Palatino Linotype"/>
          <w:i/>
        </w:rPr>
      </w:pPr>
      <w:r w:rsidRPr="00DA31BF">
        <w:rPr>
          <w:rFonts w:ascii="Palatino Linotype" w:eastAsia="Palatino Linotype" w:hAnsi="Palatino Linotype" w:cs="Palatino Linotype"/>
          <w:i/>
        </w:rPr>
        <w:t>I.</w:t>
      </w:r>
      <w:r w:rsidRPr="00DA31BF">
        <w:rPr>
          <w:rFonts w:ascii="Palatino Linotype" w:eastAsia="Palatino Linotype" w:hAnsi="Palatino Linotype" w:cs="Palatino Linotype"/>
          <w:i/>
        </w:rPr>
        <w:tab/>
        <w:t>Se refiera a la información privada y los datos personales concernientes a una persona física o jurídico colectiva identificada o identificable…</w:t>
      </w:r>
    </w:p>
    <w:p w14:paraId="727E1F9B" w14:textId="77777777" w:rsidR="00DF7F6C" w:rsidRPr="00DA31BF" w:rsidRDefault="00DF7F6C" w:rsidP="00940900">
      <w:pPr>
        <w:spacing w:after="0" w:line="276" w:lineRule="auto"/>
        <w:ind w:left="567" w:right="560"/>
        <w:jc w:val="both"/>
        <w:rPr>
          <w:rFonts w:ascii="Palatino Linotype" w:eastAsia="Palatino Linotype" w:hAnsi="Palatino Linotype" w:cs="Palatino Linotype"/>
          <w:i/>
        </w:rPr>
      </w:pPr>
    </w:p>
    <w:p w14:paraId="5DB1B1AF" w14:textId="6B8F6F1F" w:rsidR="0086280D" w:rsidRPr="00DA31BF" w:rsidRDefault="0086280D" w:rsidP="0086280D">
      <w:pPr>
        <w:spacing w:after="0" w:line="360" w:lineRule="auto"/>
        <w:ind w:right="49"/>
        <w:jc w:val="both"/>
        <w:rPr>
          <w:rFonts w:ascii="Palatino Linotype" w:eastAsia="Palatino Linotype" w:hAnsi="Palatino Linotype" w:cs="Palatino Linotype"/>
          <w:sz w:val="24"/>
          <w:szCs w:val="24"/>
        </w:rPr>
      </w:pPr>
      <w:r w:rsidRPr="00DA31BF">
        <w:rPr>
          <w:rFonts w:ascii="Palatino Linotype" w:eastAsia="Palatino Linotype" w:hAnsi="Palatino Linotype" w:cs="Palatino Linotype"/>
          <w:sz w:val="24"/>
          <w:szCs w:val="24"/>
        </w:rPr>
        <w:t>De los preceptos anteriores se desprende que cuando un documento sea proporcionado vía acceso a la información pública, deberá ser entregado testando las secciones o datos que deban ser clasificados, o en su caso, negar el acceso absoluto, cuando se actualicen los supuestos previstos por la Ley en la materia.</w:t>
      </w:r>
    </w:p>
    <w:p w14:paraId="40C93919" w14:textId="77777777" w:rsidR="00091B3B" w:rsidRPr="00DA31BF" w:rsidRDefault="00091B3B" w:rsidP="0086280D">
      <w:pPr>
        <w:spacing w:after="0" w:line="360" w:lineRule="auto"/>
        <w:ind w:right="49"/>
        <w:jc w:val="both"/>
        <w:rPr>
          <w:rFonts w:ascii="Palatino Linotype" w:eastAsia="Palatino Linotype" w:hAnsi="Palatino Linotype" w:cs="Palatino Linotype"/>
          <w:sz w:val="24"/>
          <w:szCs w:val="24"/>
        </w:rPr>
      </w:pPr>
    </w:p>
    <w:p w14:paraId="6504535E" w14:textId="77777777" w:rsidR="00091B3B" w:rsidRPr="00DA31BF" w:rsidRDefault="00091B3B" w:rsidP="00091B3B">
      <w:pPr>
        <w:spacing w:after="0" w:line="360" w:lineRule="auto"/>
        <w:jc w:val="both"/>
        <w:rPr>
          <w:rFonts w:ascii="Palatino Linotype" w:eastAsia="Palatino Linotype" w:hAnsi="Palatino Linotype" w:cs="Palatino Linotype"/>
          <w:sz w:val="24"/>
        </w:rPr>
      </w:pPr>
      <w:r w:rsidRPr="00DA31BF">
        <w:rPr>
          <w:rFonts w:ascii="Palatino Linotype" w:eastAsia="Palatino Linotype" w:hAnsi="Palatino Linotype" w:cs="Palatino Linotype"/>
          <w:sz w:val="24"/>
        </w:rPr>
        <w:t xml:space="preserve">Por otro lado, derivado de la información que se ordena entregar pudiera existir información de la </w:t>
      </w:r>
      <w:r w:rsidRPr="00DA31BF">
        <w:rPr>
          <w:rFonts w:ascii="Palatino Linotype" w:eastAsia="Palatino Linotype" w:hAnsi="Palatino Linotype" w:cs="Palatino Linotype"/>
          <w:b/>
          <w:sz w:val="24"/>
          <w:u w:val="single"/>
        </w:rPr>
        <w:t>Dirección de Seguridad Pública del Ayuntamiento o su equivalente</w:t>
      </w:r>
      <w:r w:rsidRPr="00DA31BF">
        <w:rPr>
          <w:rFonts w:ascii="Palatino Linotype" w:eastAsia="Palatino Linotype" w:hAnsi="Palatino Linotype" w:cs="Palatino Linotype"/>
          <w:sz w:val="24"/>
        </w:rPr>
        <w:t xml:space="preserv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w:t>
      </w:r>
      <w:r w:rsidRPr="00DA31BF">
        <w:rPr>
          <w:rFonts w:ascii="Palatino Linotype" w:eastAsia="Palatino Linotype" w:hAnsi="Palatino Linotype" w:cs="Palatino Linotype"/>
          <w:sz w:val="24"/>
        </w:rPr>
        <w:lastRenderedPageBreak/>
        <w:t xml:space="preserve">efectiva, lo cual permite a esta Ponencia proteger los datos de los servidores públicos que integran dicha Dirección sólo por cuanto hace al nombre dejando intocable el rubro de percepciones que por su naturaleza conciernen a la ciudadanía por referirse a recursos de carácter público; circunstancia que en nada afecta al derecho tutelado por este Organismo Garante sino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 </w:t>
      </w:r>
      <w:r w:rsidRPr="00DA31BF">
        <w:rPr>
          <w:rFonts w:ascii="Palatino Linotype" w:eastAsia="Palatino Linotype" w:hAnsi="Palatino Linotype" w:cs="Palatino Linotype"/>
          <w:b/>
          <w:sz w:val="24"/>
        </w:rPr>
        <w:t>que desempeñen funciones operativas</w:t>
      </w:r>
      <w:r w:rsidRPr="00DA31BF">
        <w:rPr>
          <w:rFonts w:ascii="Palatino Linotype" w:eastAsia="Palatino Linotype" w:hAnsi="Palatino Linotype" w:cs="Palatino Linotype"/>
          <w:sz w:val="24"/>
        </w:rPr>
        <w:t>.</w:t>
      </w:r>
    </w:p>
    <w:p w14:paraId="406A50FC" w14:textId="77777777" w:rsidR="00091B3B" w:rsidRPr="00DA31BF" w:rsidRDefault="00091B3B" w:rsidP="00091B3B">
      <w:pPr>
        <w:spacing w:after="0" w:line="360" w:lineRule="auto"/>
        <w:jc w:val="both"/>
        <w:rPr>
          <w:rFonts w:ascii="Palatino Linotype" w:eastAsia="Palatino Linotype" w:hAnsi="Palatino Linotype" w:cs="Palatino Linotype"/>
          <w:sz w:val="24"/>
        </w:rPr>
      </w:pPr>
    </w:p>
    <w:p w14:paraId="71FF1869" w14:textId="77777777" w:rsidR="00091B3B" w:rsidRPr="00DA31BF" w:rsidRDefault="00091B3B" w:rsidP="00091B3B">
      <w:pPr>
        <w:spacing w:after="0" w:line="360" w:lineRule="auto"/>
        <w:jc w:val="both"/>
        <w:rPr>
          <w:rFonts w:ascii="Palatino Linotype" w:eastAsia="Palatino Linotype" w:hAnsi="Palatino Linotype" w:cs="Palatino Linotype"/>
          <w:sz w:val="24"/>
        </w:rPr>
      </w:pPr>
      <w:r w:rsidRPr="00DA31BF">
        <w:rPr>
          <w:rFonts w:ascii="Palatino Linotype" w:eastAsia="Palatino Linotype" w:hAnsi="Palatino Linotype" w:cs="Palatino Linotype"/>
          <w:sz w:val="24"/>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 al aplicar la prueba de daño correspondiente.</w:t>
      </w:r>
    </w:p>
    <w:p w14:paraId="4F345A3C" w14:textId="77777777" w:rsidR="00091B3B" w:rsidRPr="00DA31BF" w:rsidRDefault="00091B3B" w:rsidP="00091B3B">
      <w:pPr>
        <w:spacing w:after="0" w:line="360" w:lineRule="auto"/>
        <w:jc w:val="both"/>
        <w:rPr>
          <w:rFonts w:ascii="Palatino Linotype" w:eastAsia="Palatino Linotype" w:hAnsi="Palatino Linotype" w:cs="Palatino Linotype"/>
          <w:sz w:val="24"/>
        </w:rPr>
      </w:pPr>
    </w:p>
    <w:p w14:paraId="6258571F" w14:textId="77777777" w:rsidR="00091B3B" w:rsidRPr="00DA31BF" w:rsidRDefault="00091B3B" w:rsidP="00091B3B">
      <w:pPr>
        <w:spacing w:after="0" w:line="360" w:lineRule="auto"/>
        <w:jc w:val="both"/>
        <w:rPr>
          <w:rFonts w:ascii="Palatino Linotype" w:eastAsia="Palatino Linotype" w:hAnsi="Palatino Linotype" w:cs="Palatino Linotype"/>
          <w:sz w:val="24"/>
        </w:rPr>
      </w:pPr>
      <w:r w:rsidRPr="00DA31BF">
        <w:rPr>
          <w:rFonts w:ascii="Palatino Linotype" w:eastAsia="Palatino Linotype" w:hAnsi="Palatino Linotype" w:cs="Palatino Linotype"/>
          <w:sz w:val="24"/>
        </w:rPr>
        <w:t xml:space="preserve">Como se ha referido es procedente la clasificación de la información como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w:t>
      </w:r>
      <w:r w:rsidRPr="00DA31BF">
        <w:rPr>
          <w:rFonts w:ascii="Palatino Linotype" w:eastAsia="Palatino Linotype" w:hAnsi="Palatino Linotype" w:cs="Palatino Linotype"/>
          <w:sz w:val="24"/>
        </w:rPr>
        <w:lastRenderedPageBreak/>
        <w:t>las acciones en materia de seguridad pública para la preservación del orden y la paz pública, por lo que, no se trata de una medida desproporcional, ni excesiva.</w:t>
      </w:r>
    </w:p>
    <w:p w14:paraId="26768DE9" w14:textId="77777777" w:rsidR="00091B3B" w:rsidRPr="00DA31BF" w:rsidRDefault="00091B3B" w:rsidP="00091B3B">
      <w:pPr>
        <w:spacing w:after="0" w:line="360" w:lineRule="auto"/>
        <w:jc w:val="both"/>
        <w:rPr>
          <w:rFonts w:ascii="Palatino Linotype" w:eastAsia="Palatino Linotype" w:hAnsi="Palatino Linotype" w:cs="Palatino Linotype"/>
          <w:sz w:val="24"/>
        </w:rPr>
      </w:pPr>
    </w:p>
    <w:p w14:paraId="72133E83" w14:textId="77777777" w:rsidR="00091B3B" w:rsidRPr="00DA31BF" w:rsidRDefault="00091B3B" w:rsidP="00091B3B">
      <w:pPr>
        <w:spacing w:after="0" w:line="360" w:lineRule="auto"/>
        <w:jc w:val="both"/>
        <w:rPr>
          <w:rFonts w:ascii="Palatino Linotype" w:eastAsia="Palatino Linotype" w:hAnsi="Palatino Linotype" w:cs="Palatino Linotype"/>
          <w:sz w:val="24"/>
        </w:rPr>
      </w:pPr>
      <w:r w:rsidRPr="00DA31BF">
        <w:rPr>
          <w:rFonts w:ascii="Palatino Linotype" w:eastAsia="Palatino Linotype" w:hAnsi="Palatino Linotype" w:cs="Palatino Linotype"/>
          <w:sz w:val="24"/>
        </w:rPr>
        <w:t>En ese entendido, la leyenda de clasificación que se genere, deberá establecer ambos supuestos de clasificación: reserva y confidencialidad, en congruencia con los requisitos establecidos en los lineamientos citados.</w:t>
      </w:r>
    </w:p>
    <w:p w14:paraId="67522A43" w14:textId="77777777" w:rsidR="00091B3B" w:rsidRPr="00DA31BF" w:rsidRDefault="00091B3B" w:rsidP="00091B3B">
      <w:pPr>
        <w:spacing w:after="0" w:line="360" w:lineRule="auto"/>
        <w:jc w:val="both"/>
        <w:rPr>
          <w:rFonts w:ascii="Palatino Linotype" w:eastAsia="Palatino Linotype" w:hAnsi="Palatino Linotype" w:cs="Palatino Linotype"/>
          <w:sz w:val="24"/>
        </w:rPr>
      </w:pPr>
      <w:r w:rsidRPr="00DA31BF">
        <w:rPr>
          <w:rFonts w:ascii="Palatino Linotype" w:eastAsia="Palatino Linotype" w:hAnsi="Palatino Linotype" w:cs="Palatino Linotype"/>
          <w:sz w:val="24"/>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de interpretación histórico 06/09, emitido por el entonces Instituto Federal de Acceso a la Información y Protección de Datos ahora Instituto Nacional de Transparencia, Acceso a la Información y Protección de Datos Personales, INAI, que establece lo siguiente:</w:t>
      </w:r>
    </w:p>
    <w:p w14:paraId="30C9C068" w14:textId="77777777" w:rsidR="00091B3B" w:rsidRPr="00DA31BF" w:rsidRDefault="00091B3B" w:rsidP="00091B3B">
      <w:pPr>
        <w:tabs>
          <w:tab w:val="left" w:pos="4962"/>
        </w:tabs>
        <w:spacing w:after="0" w:line="276" w:lineRule="auto"/>
        <w:ind w:left="567" w:right="902"/>
        <w:jc w:val="both"/>
        <w:rPr>
          <w:rFonts w:ascii="Palatino Linotype" w:eastAsia="Palatino Linotype" w:hAnsi="Palatino Linotype" w:cs="Palatino Linotype"/>
          <w:sz w:val="24"/>
        </w:rPr>
      </w:pPr>
    </w:p>
    <w:p w14:paraId="562C4426" w14:textId="77777777" w:rsidR="00091B3B" w:rsidRPr="00DA31BF" w:rsidRDefault="00091B3B" w:rsidP="00091B3B">
      <w:pPr>
        <w:tabs>
          <w:tab w:val="left" w:pos="4962"/>
        </w:tabs>
        <w:spacing w:after="0" w:line="276" w:lineRule="auto"/>
        <w:ind w:left="567" w:right="902"/>
        <w:jc w:val="both"/>
        <w:rPr>
          <w:rFonts w:ascii="Palatino Linotype" w:eastAsia="Palatino Linotype" w:hAnsi="Palatino Linotype" w:cs="Palatino Linotype"/>
          <w:i/>
        </w:rPr>
      </w:pPr>
      <w:r w:rsidRPr="00DA31BF">
        <w:rPr>
          <w:rFonts w:ascii="Palatino Linotype" w:eastAsia="Palatino Linotype" w:hAnsi="Palatino Linotype" w:cs="Palatino Linotype"/>
          <w:b/>
          <w:i/>
        </w:rPr>
        <w:t>“Nombres de servidores públicos dedicados a actividades en materia de seguridad, por excepción pueden considerarse información reservada.</w:t>
      </w:r>
      <w:r w:rsidRPr="00DA31BF">
        <w:rPr>
          <w:rFonts w:ascii="Palatino Linotype" w:eastAsia="Palatino Linotype" w:hAnsi="Palatino Linotype" w:cs="Palatino Linotype"/>
          <w:i/>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w:t>
      </w:r>
      <w:r w:rsidRPr="00DA31BF">
        <w:rPr>
          <w:rFonts w:ascii="Palatino Linotype" w:eastAsia="Palatino Linotype" w:hAnsi="Palatino Linotype" w:cs="Palatino Linotype"/>
          <w:i/>
        </w:rPr>
        <w:lastRenderedPageBreak/>
        <w:t>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201B88C3" w14:textId="77777777" w:rsidR="00091B3B" w:rsidRPr="00DA31BF" w:rsidRDefault="00091B3B" w:rsidP="00091B3B">
      <w:pPr>
        <w:spacing w:after="0" w:line="360" w:lineRule="auto"/>
        <w:jc w:val="both"/>
        <w:rPr>
          <w:rFonts w:ascii="Palatino Linotype" w:eastAsia="Palatino Linotype" w:hAnsi="Palatino Linotype" w:cs="Palatino Linotype"/>
        </w:rPr>
      </w:pPr>
    </w:p>
    <w:p w14:paraId="7B3F50A6" w14:textId="77777777" w:rsidR="00091B3B" w:rsidRPr="00DA31BF" w:rsidRDefault="00091B3B" w:rsidP="00091B3B">
      <w:pPr>
        <w:spacing w:after="0" w:line="360" w:lineRule="auto"/>
        <w:jc w:val="both"/>
        <w:rPr>
          <w:rFonts w:ascii="Palatino Linotype" w:eastAsia="Palatino Linotype" w:hAnsi="Palatino Linotype" w:cs="Palatino Linotype"/>
          <w:b/>
          <w:sz w:val="24"/>
        </w:rPr>
      </w:pPr>
      <w:r w:rsidRPr="00DA31BF">
        <w:rPr>
          <w:rFonts w:ascii="Palatino Linotype" w:eastAsia="Palatino Linotype" w:hAnsi="Palatino Linotype" w:cs="Palatino Linotype"/>
        </w:rPr>
        <w:t xml:space="preserve">De </w:t>
      </w:r>
      <w:r w:rsidRPr="00DA31BF">
        <w:rPr>
          <w:rFonts w:ascii="Palatino Linotype" w:eastAsia="Palatino Linotype" w:hAnsi="Palatino Linotype" w:cs="Palatino Linotype"/>
          <w:sz w:val="24"/>
        </w:rPr>
        <w:t xml:space="preserve">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DA31BF">
        <w:rPr>
          <w:rFonts w:ascii="Palatino Linotype" w:eastAsia="Palatino Linotype" w:hAnsi="Palatino Linotype" w:cs="Palatino Linotype"/>
          <w:b/>
          <w:sz w:val="24"/>
        </w:rPr>
        <w:t>funciones de carácter operativo.</w:t>
      </w:r>
    </w:p>
    <w:p w14:paraId="5B5A6E50" w14:textId="77777777" w:rsidR="00091B3B" w:rsidRPr="00DA31BF" w:rsidRDefault="00091B3B" w:rsidP="00091B3B">
      <w:pPr>
        <w:spacing w:after="0" w:line="360" w:lineRule="auto"/>
        <w:jc w:val="both"/>
        <w:rPr>
          <w:rFonts w:ascii="Palatino Linotype" w:eastAsia="Palatino Linotype" w:hAnsi="Palatino Linotype" w:cs="Palatino Linotype"/>
          <w:sz w:val="24"/>
        </w:rPr>
      </w:pPr>
    </w:p>
    <w:p w14:paraId="4705F142" w14:textId="77777777" w:rsidR="00091B3B" w:rsidRPr="00DA31BF" w:rsidRDefault="00091B3B" w:rsidP="00091B3B">
      <w:pPr>
        <w:spacing w:after="0" w:line="360" w:lineRule="auto"/>
        <w:jc w:val="both"/>
        <w:rPr>
          <w:rFonts w:ascii="Palatino Linotype" w:eastAsia="Palatino Linotype" w:hAnsi="Palatino Linotype" w:cs="Palatino Linotype"/>
        </w:rPr>
      </w:pPr>
      <w:r w:rsidRPr="00DA31BF">
        <w:rPr>
          <w:rFonts w:ascii="Palatino Linotype" w:eastAsia="Palatino Linotype" w:hAnsi="Palatino Linotype" w:cs="Palatino Linotype"/>
          <w:sz w:val="24"/>
        </w:rPr>
        <w:t>Sirven de sustento a lo anterior las tesis jurisprudenciales emitidas por la Suprema corte de Justicia de la Nación, que son del literal siguiente</w:t>
      </w:r>
      <w:r w:rsidRPr="00DA31BF">
        <w:rPr>
          <w:rFonts w:ascii="Palatino Linotype" w:eastAsia="Palatino Linotype" w:hAnsi="Palatino Linotype" w:cs="Palatino Linotype"/>
        </w:rPr>
        <w:t>:</w:t>
      </w:r>
    </w:p>
    <w:p w14:paraId="3746EC39" w14:textId="77777777" w:rsidR="00091B3B" w:rsidRPr="00DA31BF" w:rsidRDefault="00091B3B" w:rsidP="00091B3B">
      <w:pPr>
        <w:spacing w:after="0" w:line="360" w:lineRule="auto"/>
        <w:jc w:val="both"/>
        <w:rPr>
          <w:rFonts w:ascii="Palatino Linotype" w:eastAsia="Palatino Linotype" w:hAnsi="Palatino Linotype" w:cs="Palatino Linotype"/>
        </w:rPr>
      </w:pPr>
    </w:p>
    <w:p w14:paraId="2AED29E6" w14:textId="77777777" w:rsidR="00091B3B" w:rsidRPr="00DA31BF" w:rsidRDefault="00091B3B" w:rsidP="00091B3B">
      <w:pPr>
        <w:spacing w:after="0" w:line="276" w:lineRule="auto"/>
        <w:ind w:left="567" w:right="843"/>
        <w:jc w:val="both"/>
        <w:rPr>
          <w:rFonts w:ascii="Palatino Linotype" w:eastAsia="Palatino Linotype" w:hAnsi="Palatino Linotype" w:cs="Palatino Linotype"/>
          <w:b/>
          <w:i/>
        </w:rPr>
      </w:pPr>
      <w:r w:rsidRPr="00DA31BF">
        <w:rPr>
          <w:rFonts w:ascii="Palatino Linotype" w:eastAsia="Palatino Linotype" w:hAnsi="Palatino Linotype" w:cs="Palatino Linotype"/>
          <w:b/>
          <w:i/>
        </w:rPr>
        <w:t xml:space="preserve">“DERECHO A LA INFORMACIÓN. SU EJERCICIO SE ENCUENTRA LIMITADO TANTO POR LOS INTERESES NACIONALES Y DE LA SOCIEDAD, COMO POR LOS DERECHOS DE TERCEROS. </w:t>
      </w:r>
      <w:r w:rsidRPr="00DA31BF">
        <w:rPr>
          <w:rFonts w:ascii="Palatino Linotype" w:eastAsia="Palatino Linotype" w:hAnsi="Palatino Linotype" w:cs="Palatino Linotype"/>
          <w:i/>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w:t>
      </w:r>
      <w:r w:rsidRPr="00DA31BF">
        <w:rPr>
          <w:rFonts w:ascii="Palatino Linotype" w:eastAsia="Palatino Linotype" w:hAnsi="Palatino Linotype" w:cs="Palatino Linotype"/>
          <w:i/>
        </w:rPr>
        <w:lastRenderedPageBreak/>
        <w:t xml:space="preserve">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DA31BF">
        <w:rPr>
          <w:rFonts w:ascii="Palatino Linotype" w:eastAsia="Palatino Linotype" w:hAnsi="Palatino Linotype" w:cs="Palatino Linotype"/>
          <w:b/>
          <w:i/>
        </w:rPr>
        <w:t>restringen el acceso a la información en esta materia, en razón de que su conocimiento público puede generar daños a los intereses nacionales y, por el otro, sancionan la inobservancia de esa reserva;</w:t>
      </w:r>
      <w:r w:rsidRPr="00DA31BF">
        <w:rPr>
          <w:rFonts w:ascii="Palatino Linotype" w:eastAsia="Palatino Linotype" w:hAnsi="Palatino Linotype" w:cs="Palatino Linotype"/>
          <w:i/>
        </w:rPr>
        <w:t xml:space="preserve"> por lo que hace al interés social, se cuenta con normas que tienden a proteger la averiguación de los delitos, la salud y la moral públicas, </w:t>
      </w:r>
      <w:r w:rsidRPr="00DA31BF">
        <w:rPr>
          <w:rFonts w:ascii="Palatino Linotype" w:eastAsia="Palatino Linotype" w:hAnsi="Palatino Linotype" w:cs="Palatino Linotype"/>
          <w:b/>
          <w:i/>
        </w:rPr>
        <w:t>mientras que por lo que respecta a la protección de la persona existen normas que protegen el derecho a la vida o a la privacidad de los gobernados.</w:t>
      </w:r>
      <w:r w:rsidRPr="00DA31BF">
        <w:rPr>
          <w:rFonts w:ascii="Palatino Linotype" w:eastAsia="Palatino Linotype" w:hAnsi="Palatino Linotype" w:cs="Palatino Linotype"/>
          <w:i/>
        </w:rPr>
        <w:t>”</w:t>
      </w:r>
    </w:p>
    <w:p w14:paraId="626DE224" w14:textId="77777777" w:rsidR="00091B3B" w:rsidRPr="00DA31BF" w:rsidRDefault="00091B3B" w:rsidP="00091B3B">
      <w:pPr>
        <w:spacing w:after="0" w:line="276" w:lineRule="auto"/>
        <w:ind w:left="567" w:right="843"/>
        <w:jc w:val="both"/>
        <w:rPr>
          <w:rFonts w:ascii="Palatino Linotype" w:eastAsia="Palatino Linotype" w:hAnsi="Palatino Linotype" w:cs="Palatino Linotype"/>
          <w:b/>
          <w:i/>
        </w:rPr>
      </w:pPr>
    </w:p>
    <w:p w14:paraId="45CF5FB9" w14:textId="676D2D40" w:rsidR="00091B3B" w:rsidRPr="00DA31BF" w:rsidRDefault="00091B3B" w:rsidP="00091B3B">
      <w:pPr>
        <w:spacing w:after="0" w:line="276" w:lineRule="auto"/>
        <w:ind w:left="567" w:right="843"/>
        <w:jc w:val="both"/>
        <w:rPr>
          <w:rFonts w:ascii="Palatino Linotype" w:eastAsia="Palatino Linotype" w:hAnsi="Palatino Linotype" w:cs="Palatino Linotype"/>
          <w:i/>
        </w:rPr>
      </w:pPr>
      <w:r w:rsidRPr="00DA31BF">
        <w:rPr>
          <w:rFonts w:ascii="Palatino Linotype" w:eastAsia="Palatino Linotype" w:hAnsi="Palatino Linotype" w:cs="Palatino Linotype"/>
          <w:b/>
          <w:i/>
        </w:rPr>
        <w:t>“TRANSPARENCIA Y ACCESO A LA INFORMACIÓN PÚBLICA GUBERNAMENTAL. EL ARTÍCULO 14, FRACCIÓN I, DE LA LEY FEDERAL RELATIVA, NO VIOLA LA GARANTÍA DE ACCESO A LA INFORMACIÓN.</w:t>
      </w:r>
      <w:r w:rsidRPr="00DA31BF">
        <w:rPr>
          <w:rFonts w:ascii="Palatino Linotype" w:eastAsia="Palatino Linotype" w:hAnsi="Palatino Linotype" w:cs="Palatino Linotype"/>
          <w:i/>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DA31BF">
        <w:rPr>
          <w:rFonts w:ascii="Palatino Linotype" w:eastAsia="Palatino Linotype" w:hAnsi="Palatino Linotype" w:cs="Palatino Linotype"/>
          <w:b/>
          <w:i/>
        </w:rPr>
        <w:t xml:space="preserve">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w:t>
      </w:r>
      <w:r w:rsidRPr="00DA31BF">
        <w:rPr>
          <w:rFonts w:ascii="Palatino Linotype" w:eastAsia="Palatino Linotype" w:hAnsi="Palatino Linotype" w:cs="Palatino Linotype"/>
          <w:b/>
          <w:i/>
        </w:rPr>
        <w:lastRenderedPageBreak/>
        <w:t>jurídico a proteger, es decir, que exista proporcionalidad y congruencia entre el derecho fundamental de que se trata y la razón que motive la restricción legislativa correspondiente</w:t>
      </w:r>
      <w:r w:rsidRPr="00DA31BF">
        <w:rPr>
          <w:rFonts w:ascii="Palatino Linotype" w:eastAsia="Palatino Linotype" w:hAnsi="Palatino Linotype" w:cs="Palatino Linotype"/>
          <w:i/>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4FD9B723" w14:textId="77777777" w:rsidR="00091B3B" w:rsidRPr="00DA31BF" w:rsidRDefault="00091B3B" w:rsidP="00091B3B">
      <w:pPr>
        <w:spacing w:after="0" w:line="276" w:lineRule="auto"/>
        <w:ind w:left="567" w:right="843"/>
        <w:jc w:val="both"/>
        <w:rPr>
          <w:rFonts w:ascii="Palatino Linotype" w:eastAsia="Palatino Linotype" w:hAnsi="Palatino Linotype" w:cs="Palatino Linotype"/>
          <w:b/>
          <w:i/>
        </w:rPr>
      </w:pPr>
    </w:p>
    <w:p w14:paraId="3F980A0F" w14:textId="77777777" w:rsidR="00091B3B" w:rsidRPr="00DA31BF" w:rsidRDefault="00091B3B" w:rsidP="00091B3B">
      <w:pPr>
        <w:widowControl w:val="0"/>
        <w:spacing w:after="0" w:line="360" w:lineRule="auto"/>
        <w:jc w:val="both"/>
        <w:rPr>
          <w:rFonts w:ascii="Palatino Linotype" w:eastAsia="Palatino Linotype" w:hAnsi="Palatino Linotype" w:cs="Palatino Linotype"/>
          <w:sz w:val="24"/>
        </w:rPr>
      </w:pPr>
      <w:r w:rsidRPr="00DA31BF">
        <w:rPr>
          <w:rFonts w:ascii="Palatino Linotype" w:eastAsia="Palatino Linotype" w:hAnsi="Palatino Linotype" w:cs="Palatino Linotype"/>
        </w:rPr>
        <w:t xml:space="preserve">El </w:t>
      </w:r>
      <w:r w:rsidRPr="00DA31BF">
        <w:rPr>
          <w:rFonts w:ascii="Palatino Linotype" w:eastAsia="Palatino Linotype" w:hAnsi="Palatino Linotype" w:cs="Palatino Linotype"/>
          <w:sz w:val="24"/>
        </w:rPr>
        <w:t xml:space="preserve">Acuerdo de Clasificación de Información, se emitirá en términos de lo dispuesto tanto como en los en los artículos 128 y 129 de la Ley de Transparencia y Acceso a la 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DA31BF">
        <w:rPr>
          <w:rFonts w:ascii="Palatino Linotype" w:eastAsia="Palatino Linotype" w:hAnsi="Palatino Linotype" w:cs="Palatino Linotype"/>
          <w:b/>
          <w:sz w:val="24"/>
          <w:u w:val="single"/>
        </w:rPr>
        <w:t>razones, motivos o circunstancias especiales</w:t>
      </w:r>
      <w:r w:rsidRPr="00DA31BF">
        <w:rPr>
          <w:rFonts w:ascii="Palatino Linotype" w:eastAsia="Palatino Linotype" w:hAnsi="Palatino Linotype" w:cs="Palatino Linotype"/>
          <w:sz w:val="24"/>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14:paraId="6E5399EC" w14:textId="77777777" w:rsidR="00091B3B" w:rsidRPr="00DA31BF" w:rsidRDefault="00091B3B" w:rsidP="00091B3B">
      <w:pPr>
        <w:widowControl w:val="0"/>
        <w:spacing w:after="0" w:line="360" w:lineRule="auto"/>
        <w:jc w:val="both"/>
        <w:rPr>
          <w:rFonts w:ascii="Palatino Linotype" w:eastAsia="Palatino Linotype" w:hAnsi="Palatino Linotype" w:cs="Palatino Linotype"/>
          <w:sz w:val="24"/>
        </w:rPr>
      </w:pPr>
    </w:p>
    <w:p w14:paraId="46C6B0B9" w14:textId="77777777" w:rsidR="00091B3B" w:rsidRPr="00DA31BF" w:rsidRDefault="00091B3B" w:rsidP="00091B3B">
      <w:pPr>
        <w:spacing w:after="0" w:line="360" w:lineRule="auto"/>
        <w:ind w:right="50"/>
        <w:jc w:val="both"/>
        <w:rPr>
          <w:rFonts w:ascii="Palatino Linotype" w:eastAsia="Palatino Linotype" w:hAnsi="Palatino Linotype" w:cs="Palatino Linotype"/>
          <w:sz w:val="24"/>
        </w:rPr>
      </w:pPr>
      <w:r w:rsidRPr="00DA31BF">
        <w:rPr>
          <w:rFonts w:ascii="Palatino Linotype" w:eastAsia="Palatino Linotype" w:hAnsi="Palatino Linotype" w:cs="Palatino Linotype"/>
          <w:sz w:val="24"/>
        </w:rPr>
        <w:lastRenderedPageBreak/>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3C5CB69C" w14:textId="77777777" w:rsidR="00091B3B" w:rsidRPr="00DA31BF" w:rsidRDefault="00091B3B" w:rsidP="00091B3B">
      <w:pPr>
        <w:spacing w:after="0" w:line="360" w:lineRule="auto"/>
        <w:ind w:right="50"/>
        <w:jc w:val="both"/>
        <w:rPr>
          <w:rFonts w:ascii="Palatino Linotype" w:eastAsia="Palatino Linotype" w:hAnsi="Palatino Linotype" w:cs="Palatino Linotype"/>
          <w:sz w:val="24"/>
        </w:rPr>
      </w:pPr>
    </w:p>
    <w:p w14:paraId="4F7689CA" w14:textId="77777777" w:rsidR="00091B3B" w:rsidRPr="00DA31BF" w:rsidRDefault="00091B3B" w:rsidP="00091B3B">
      <w:pPr>
        <w:spacing w:after="0"/>
        <w:ind w:left="567" w:right="900"/>
        <w:jc w:val="both"/>
        <w:rPr>
          <w:rFonts w:ascii="Palatino Linotype" w:eastAsia="Palatino Linotype" w:hAnsi="Palatino Linotype" w:cs="Palatino Linotype"/>
          <w:i/>
        </w:rPr>
      </w:pPr>
      <w:r w:rsidRPr="00DA31BF">
        <w:rPr>
          <w:rFonts w:ascii="Palatino Linotype" w:eastAsia="Palatino Linotype" w:hAnsi="Palatino Linotype" w:cs="Palatino Linotype"/>
          <w:b/>
          <w:i/>
        </w:rPr>
        <w:t>“Artículo 49.</w:t>
      </w:r>
      <w:r w:rsidRPr="00DA31BF">
        <w:rPr>
          <w:rFonts w:ascii="Palatino Linotype" w:eastAsia="Palatino Linotype" w:hAnsi="Palatino Linotype" w:cs="Palatino Linotype"/>
          <w:i/>
        </w:rPr>
        <w:t xml:space="preserve"> Los Comités de Transparencia tendrán las siguientes atribuciones:</w:t>
      </w:r>
    </w:p>
    <w:p w14:paraId="3EEC904D" w14:textId="5C281CA2" w:rsidR="00091B3B" w:rsidRPr="00DA31BF" w:rsidRDefault="00091B3B" w:rsidP="00091B3B">
      <w:pPr>
        <w:spacing w:after="0"/>
        <w:ind w:left="567" w:right="900"/>
        <w:jc w:val="both"/>
        <w:rPr>
          <w:rFonts w:ascii="Palatino Linotype" w:eastAsia="Palatino Linotype" w:hAnsi="Palatino Linotype" w:cs="Palatino Linotype"/>
          <w:i/>
        </w:rPr>
      </w:pPr>
      <w:r w:rsidRPr="00DA31BF">
        <w:rPr>
          <w:rFonts w:ascii="Palatino Linotype" w:eastAsia="Palatino Linotype" w:hAnsi="Palatino Linotype" w:cs="Palatino Linotype"/>
          <w:i/>
        </w:rPr>
        <w:t>…</w:t>
      </w:r>
    </w:p>
    <w:p w14:paraId="09DF61D3" w14:textId="77777777" w:rsidR="00091B3B" w:rsidRPr="00DA31BF" w:rsidRDefault="00091B3B" w:rsidP="00091B3B">
      <w:pPr>
        <w:spacing w:after="0"/>
        <w:ind w:left="567" w:right="900"/>
        <w:jc w:val="both"/>
        <w:rPr>
          <w:rFonts w:ascii="Palatino Linotype" w:eastAsia="Palatino Linotype" w:hAnsi="Palatino Linotype" w:cs="Palatino Linotype"/>
          <w:i/>
        </w:rPr>
      </w:pPr>
      <w:r w:rsidRPr="00DA31BF">
        <w:rPr>
          <w:rFonts w:ascii="Palatino Linotype" w:eastAsia="Palatino Linotype" w:hAnsi="Palatino Linotype" w:cs="Palatino Linotype"/>
          <w:i/>
        </w:rPr>
        <w:t>VIII. Aprobar, modificar o revocar la clasificación de la información</w:t>
      </w:r>
    </w:p>
    <w:p w14:paraId="1190E965" w14:textId="59B88F80" w:rsidR="00091B3B" w:rsidRPr="00DA31BF" w:rsidRDefault="00091B3B" w:rsidP="00091B3B">
      <w:pPr>
        <w:spacing w:after="0"/>
        <w:ind w:left="567" w:right="900"/>
        <w:jc w:val="both"/>
        <w:rPr>
          <w:rFonts w:ascii="Palatino Linotype" w:eastAsia="Palatino Linotype" w:hAnsi="Palatino Linotype" w:cs="Palatino Linotype"/>
          <w:i/>
        </w:rPr>
      </w:pPr>
      <w:r w:rsidRPr="00DA31BF">
        <w:rPr>
          <w:rFonts w:ascii="Palatino Linotype" w:eastAsia="Palatino Linotype" w:hAnsi="Palatino Linotype" w:cs="Palatino Linotype"/>
          <w:i/>
        </w:rPr>
        <w:t>…”</w:t>
      </w:r>
    </w:p>
    <w:p w14:paraId="6C865CE0" w14:textId="77777777" w:rsidR="00091B3B" w:rsidRPr="00DA31BF" w:rsidRDefault="00091B3B" w:rsidP="00091B3B">
      <w:pPr>
        <w:spacing w:after="0"/>
        <w:ind w:left="567" w:right="900"/>
        <w:jc w:val="both"/>
        <w:rPr>
          <w:rFonts w:ascii="Palatino Linotype" w:eastAsia="Palatino Linotype" w:hAnsi="Palatino Linotype" w:cs="Palatino Linotype"/>
          <w:i/>
        </w:rPr>
      </w:pPr>
    </w:p>
    <w:p w14:paraId="7F568774" w14:textId="77777777" w:rsidR="00091B3B" w:rsidRPr="00DA31BF" w:rsidRDefault="00091B3B" w:rsidP="00091B3B">
      <w:pPr>
        <w:spacing w:after="0"/>
        <w:ind w:left="567" w:right="900"/>
        <w:jc w:val="both"/>
        <w:rPr>
          <w:rFonts w:ascii="Palatino Linotype" w:eastAsia="Palatino Linotype" w:hAnsi="Palatino Linotype" w:cs="Palatino Linotype"/>
          <w:i/>
        </w:rPr>
      </w:pPr>
      <w:r w:rsidRPr="00DA31BF">
        <w:rPr>
          <w:rFonts w:ascii="Palatino Linotype" w:eastAsia="Palatino Linotype" w:hAnsi="Palatino Linotype" w:cs="Palatino Linotype"/>
          <w:b/>
          <w:i/>
        </w:rPr>
        <w:t>“Artículo 53</w:t>
      </w:r>
      <w:r w:rsidRPr="00DA31BF">
        <w:rPr>
          <w:rFonts w:ascii="Palatino Linotype" w:eastAsia="Palatino Linotype" w:hAnsi="Palatino Linotype" w:cs="Palatino Linotype"/>
          <w:i/>
        </w:rPr>
        <w:t>. Las Unidades de Transparencia tendrán las siguientes funciones:</w:t>
      </w:r>
    </w:p>
    <w:p w14:paraId="79A5ED9E" w14:textId="2E8BA959" w:rsidR="00091B3B" w:rsidRPr="00DA31BF" w:rsidRDefault="00091B3B" w:rsidP="00091B3B">
      <w:pPr>
        <w:spacing w:after="0"/>
        <w:ind w:left="567" w:right="900"/>
        <w:jc w:val="both"/>
        <w:rPr>
          <w:rFonts w:ascii="Palatino Linotype" w:eastAsia="Palatino Linotype" w:hAnsi="Palatino Linotype" w:cs="Palatino Linotype"/>
          <w:i/>
        </w:rPr>
      </w:pPr>
      <w:r w:rsidRPr="00DA31BF">
        <w:rPr>
          <w:rFonts w:ascii="Palatino Linotype" w:eastAsia="Palatino Linotype" w:hAnsi="Palatino Linotype" w:cs="Palatino Linotype"/>
          <w:i/>
        </w:rPr>
        <w:t>…</w:t>
      </w:r>
    </w:p>
    <w:p w14:paraId="18661604" w14:textId="77777777" w:rsidR="00091B3B" w:rsidRPr="00DA31BF" w:rsidRDefault="00091B3B" w:rsidP="00091B3B">
      <w:pPr>
        <w:spacing w:after="0"/>
        <w:ind w:left="567" w:right="900"/>
        <w:jc w:val="both"/>
        <w:rPr>
          <w:rFonts w:ascii="Palatino Linotype" w:eastAsia="Palatino Linotype" w:hAnsi="Palatino Linotype" w:cs="Palatino Linotype"/>
          <w:i/>
        </w:rPr>
      </w:pPr>
      <w:r w:rsidRPr="00DA31BF">
        <w:rPr>
          <w:rFonts w:ascii="Palatino Linotype" w:eastAsia="Palatino Linotype" w:hAnsi="Palatino Linotype" w:cs="Palatino Linotype"/>
          <w:i/>
        </w:rPr>
        <w:t>X. Presentar ante el Comité, el proyecto de clasificación de información</w:t>
      </w:r>
    </w:p>
    <w:p w14:paraId="35975D16" w14:textId="1F675C3D" w:rsidR="00091B3B" w:rsidRPr="00DA31BF" w:rsidRDefault="00091B3B" w:rsidP="00091B3B">
      <w:pPr>
        <w:spacing w:after="0"/>
        <w:ind w:left="567" w:right="900"/>
        <w:jc w:val="both"/>
        <w:rPr>
          <w:rFonts w:ascii="Palatino Linotype" w:eastAsia="Palatino Linotype" w:hAnsi="Palatino Linotype" w:cs="Palatino Linotype"/>
          <w:i/>
        </w:rPr>
      </w:pPr>
      <w:r w:rsidRPr="00DA31BF">
        <w:rPr>
          <w:rFonts w:ascii="Palatino Linotype" w:eastAsia="Palatino Linotype" w:hAnsi="Palatino Linotype" w:cs="Palatino Linotype"/>
          <w:i/>
        </w:rPr>
        <w:t xml:space="preserve">…” </w:t>
      </w:r>
    </w:p>
    <w:p w14:paraId="6D99B25E" w14:textId="77777777" w:rsidR="00091B3B" w:rsidRPr="00DA31BF" w:rsidRDefault="00091B3B" w:rsidP="00091B3B">
      <w:pPr>
        <w:spacing w:after="0"/>
        <w:ind w:left="567" w:right="900"/>
        <w:jc w:val="both"/>
        <w:rPr>
          <w:rFonts w:ascii="Palatino Linotype" w:eastAsia="Palatino Linotype" w:hAnsi="Palatino Linotype" w:cs="Palatino Linotype"/>
          <w:i/>
        </w:rPr>
      </w:pPr>
    </w:p>
    <w:p w14:paraId="0ADAD6DC" w14:textId="77777777" w:rsidR="00091B3B" w:rsidRPr="00DA31BF" w:rsidRDefault="00091B3B" w:rsidP="00091B3B">
      <w:pPr>
        <w:spacing w:after="0"/>
        <w:ind w:left="567" w:right="900"/>
        <w:jc w:val="both"/>
        <w:rPr>
          <w:rFonts w:ascii="Palatino Linotype" w:eastAsia="Palatino Linotype" w:hAnsi="Palatino Linotype" w:cs="Palatino Linotype"/>
          <w:i/>
        </w:rPr>
      </w:pPr>
      <w:r w:rsidRPr="00DA31BF">
        <w:rPr>
          <w:rFonts w:ascii="Palatino Linotype" w:eastAsia="Palatino Linotype" w:hAnsi="Palatino Linotype" w:cs="Palatino Linotype"/>
          <w:b/>
          <w:i/>
        </w:rPr>
        <w:t>“Artículo 59.</w:t>
      </w:r>
      <w:r w:rsidRPr="00DA31BF">
        <w:rPr>
          <w:rFonts w:ascii="Palatino Linotype" w:eastAsia="Palatino Linotype" w:hAnsi="Palatino Linotype" w:cs="Palatino Linotype"/>
          <w:i/>
        </w:rPr>
        <w:t xml:space="preserve"> Los servidores públicos habilitados tendrán las funciones siguientes:</w:t>
      </w:r>
    </w:p>
    <w:p w14:paraId="4BD65F41" w14:textId="365DDDCE" w:rsidR="00091B3B" w:rsidRPr="00DA31BF" w:rsidRDefault="00091B3B" w:rsidP="00091B3B">
      <w:pPr>
        <w:spacing w:after="0"/>
        <w:ind w:left="567" w:right="900"/>
        <w:jc w:val="both"/>
        <w:rPr>
          <w:rFonts w:ascii="Palatino Linotype" w:eastAsia="Palatino Linotype" w:hAnsi="Palatino Linotype" w:cs="Palatino Linotype"/>
          <w:i/>
        </w:rPr>
      </w:pPr>
      <w:r w:rsidRPr="00DA31BF">
        <w:rPr>
          <w:rFonts w:ascii="Palatino Linotype" w:eastAsia="Palatino Linotype" w:hAnsi="Palatino Linotype" w:cs="Palatino Linotype"/>
          <w:b/>
          <w:i/>
        </w:rPr>
        <w:t>…</w:t>
      </w:r>
    </w:p>
    <w:p w14:paraId="5B4A6042" w14:textId="77777777" w:rsidR="00091B3B" w:rsidRPr="00DA31BF" w:rsidRDefault="00091B3B" w:rsidP="00091B3B">
      <w:pPr>
        <w:spacing w:after="0"/>
        <w:ind w:left="567" w:right="900"/>
        <w:jc w:val="both"/>
        <w:rPr>
          <w:rFonts w:ascii="Palatino Linotype" w:eastAsia="Palatino Linotype" w:hAnsi="Palatino Linotype" w:cs="Palatino Linotype"/>
          <w:i/>
        </w:rPr>
      </w:pPr>
      <w:r w:rsidRPr="00DA31BF">
        <w:rPr>
          <w:rFonts w:ascii="Palatino Linotype" w:eastAsia="Palatino Linotype" w:hAnsi="Palatino Linotype" w:cs="Palatino Linotype"/>
          <w:i/>
        </w:rPr>
        <w:t>V. Integrar y presentar al responsable de la Unidad de Transparencia la propuesta de clasificación de información, la cual tendrá los fundamentos y argumentos en que se basa dicha propuesta</w:t>
      </w:r>
    </w:p>
    <w:p w14:paraId="08715C70" w14:textId="4F5BA47C" w:rsidR="00091B3B" w:rsidRPr="00DA31BF" w:rsidRDefault="00091B3B" w:rsidP="00091B3B">
      <w:pPr>
        <w:spacing w:after="0"/>
        <w:ind w:left="567" w:right="900"/>
        <w:jc w:val="both"/>
        <w:rPr>
          <w:rFonts w:ascii="Palatino Linotype" w:eastAsia="Palatino Linotype" w:hAnsi="Palatino Linotype" w:cs="Palatino Linotype"/>
          <w:i/>
        </w:rPr>
      </w:pPr>
      <w:r w:rsidRPr="00DA31BF">
        <w:rPr>
          <w:rFonts w:ascii="Palatino Linotype" w:eastAsia="Palatino Linotype" w:hAnsi="Palatino Linotype" w:cs="Palatino Linotype"/>
          <w:i/>
        </w:rPr>
        <w:t>…”</w:t>
      </w:r>
    </w:p>
    <w:p w14:paraId="46DC5EB7" w14:textId="77777777" w:rsidR="00091B3B" w:rsidRPr="00DA31BF" w:rsidRDefault="00091B3B" w:rsidP="00091B3B">
      <w:pPr>
        <w:spacing w:after="0" w:line="360" w:lineRule="auto"/>
        <w:jc w:val="both"/>
        <w:rPr>
          <w:rFonts w:ascii="Palatino Linotype" w:eastAsia="Palatino Linotype" w:hAnsi="Palatino Linotype" w:cs="Palatino Linotype"/>
        </w:rPr>
      </w:pPr>
    </w:p>
    <w:p w14:paraId="7FF3F619" w14:textId="77777777" w:rsidR="00091B3B" w:rsidRPr="00DA31BF" w:rsidRDefault="00091B3B" w:rsidP="00091B3B">
      <w:pPr>
        <w:spacing w:after="0" w:line="360" w:lineRule="auto"/>
        <w:jc w:val="both"/>
        <w:rPr>
          <w:rFonts w:ascii="Palatino Linotype" w:eastAsia="Palatino Linotype" w:hAnsi="Palatino Linotype" w:cs="Palatino Linotype"/>
          <w:sz w:val="24"/>
        </w:rPr>
      </w:pPr>
      <w:r w:rsidRPr="00DA31BF">
        <w:rPr>
          <w:rFonts w:ascii="Palatino Linotype" w:eastAsia="Palatino Linotype" w:hAnsi="Palatino Linotype" w:cs="Palatino Linotype"/>
          <w:sz w:val="24"/>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w:t>
      </w:r>
      <w:r w:rsidRPr="00DA31BF">
        <w:rPr>
          <w:rFonts w:ascii="Palatino Linotype" w:eastAsia="Palatino Linotype" w:hAnsi="Palatino Linotype" w:cs="Palatino Linotype"/>
          <w:sz w:val="24"/>
        </w:rPr>
        <w:lastRenderedPageBreak/>
        <w:t>Comité de Transparencia de así resultar procedente el proyecto de clasificación de la información y finalmente sea éste último quien apruebe, modifique o revoque la clasificación de la información solicitada.</w:t>
      </w:r>
    </w:p>
    <w:p w14:paraId="09C20117" w14:textId="77777777" w:rsidR="00091B3B" w:rsidRPr="00DA31BF" w:rsidRDefault="00091B3B" w:rsidP="00091B3B">
      <w:pPr>
        <w:spacing w:after="0" w:line="360" w:lineRule="auto"/>
        <w:jc w:val="both"/>
        <w:rPr>
          <w:rFonts w:ascii="Palatino Linotype" w:eastAsia="Palatino Linotype" w:hAnsi="Palatino Linotype" w:cs="Palatino Linotype"/>
          <w:sz w:val="24"/>
        </w:rPr>
      </w:pPr>
    </w:p>
    <w:p w14:paraId="4D350CE0" w14:textId="77777777" w:rsidR="00091B3B" w:rsidRPr="00DA31BF" w:rsidRDefault="00091B3B" w:rsidP="00091B3B">
      <w:pPr>
        <w:spacing w:after="0" w:line="360" w:lineRule="auto"/>
        <w:jc w:val="both"/>
        <w:rPr>
          <w:rFonts w:ascii="Palatino Linotype" w:eastAsia="Palatino Linotype" w:hAnsi="Palatino Linotype" w:cs="Palatino Linotype"/>
          <w:sz w:val="24"/>
        </w:rPr>
      </w:pPr>
      <w:r w:rsidRPr="00DA31BF">
        <w:rPr>
          <w:rFonts w:ascii="Palatino Linotype" w:eastAsia="Palatino Linotype" w:hAnsi="Palatino Linotype" w:cs="Palatino Linotype"/>
          <w:sz w:val="24"/>
        </w:rPr>
        <w:t>Para lo cual, a su vez en el caso de información de carácter confidencial, se debe atender a lo que señala el artículo 149 de la Ley de Transparencia Local vigente, que se lee como sigue:</w:t>
      </w:r>
    </w:p>
    <w:p w14:paraId="207FF102" w14:textId="77777777" w:rsidR="0046095A" w:rsidRPr="00DA31BF" w:rsidRDefault="0046095A" w:rsidP="00091B3B">
      <w:pPr>
        <w:spacing w:after="0" w:line="360" w:lineRule="auto"/>
        <w:jc w:val="both"/>
        <w:rPr>
          <w:rFonts w:ascii="Palatino Linotype" w:eastAsia="Palatino Linotype" w:hAnsi="Palatino Linotype" w:cs="Palatino Linotype"/>
          <w:sz w:val="24"/>
        </w:rPr>
      </w:pPr>
    </w:p>
    <w:p w14:paraId="073BC784" w14:textId="77777777" w:rsidR="00091B3B" w:rsidRPr="00DA31BF" w:rsidRDefault="00091B3B" w:rsidP="00091B3B">
      <w:pPr>
        <w:spacing w:after="0"/>
        <w:ind w:left="851" w:right="900"/>
        <w:jc w:val="both"/>
        <w:rPr>
          <w:rFonts w:ascii="Palatino Linotype" w:eastAsia="Palatino Linotype" w:hAnsi="Palatino Linotype" w:cs="Palatino Linotype"/>
          <w:i/>
        </w:rPr>
      </w:pPr>
      <w:r w:rsidRPr="00DA31BF">
        <w:rPr>
          <w:rFonts w:ascii="Palatino Linotype" w:eastAsia="Palatino Linotype" w:hAnsi="Palatino Linotype" w:cs="Palatino Linotype"/>
          <w:i/>
        </w:rPr>
        <w:t>“</w:t>
      </w:r>
      <w:r w:rsidRPr="00DA31BF">
        <w:rPr>
          <w:rFonts w:ascii="Palatino Linotype" w:eastAsia="Palatino Linotype" w:hAnsi="Palatino Linotype" w:cs="Palatino Linotype"/>
          <w:b/>
          <w:i/>
        </w:rPr>
        <w:t>Artículo 149.</w:t>
      </w:r>
      <w:r w:rsidRPr="00DA31BF">
        <w:rPr>
          <w:rFonts w:ascii="Palatino Linotype" w:eastAsia="Palatino Linotype" w:hAnsi="Palatino Linotype" w:cs="Palatino Linotype"/>
          <w:i/>
        </w:rPr>
        <w:t xml:space="preserve"> El </w:t>
      </w:r>
      <w:r w:rsidRPr="00DA31BF">
        <w:rPr>
          <w:rFonts w:ascii="Palatino Linotype" w:eastAsia="Palatino Linotype" w:hAnsi="Palatino Linotype" w:cs="Palatino Linotype"/>
          <w:b/>
          <w:i/>
        </w:rPr>
        <w:t>acuerdo que clasifique la información como confidencial</w:t>
      </w:r>
      <w:r w:rsidRPr="00DA31BF">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 (Sic)</w:t>
      </w:r>
    </w:p>
    <w:p w14:paraId="2CB6ED45" w14:textId="77777777" w:rsidR="00091B3B" w:rsidRPr="00DA31BF" w:rsidRDefault="00091B3B" w:rsidP="00091B3B">
      <w:pPr>
        <w:spacing w:after="0" w:line="360" w:lineRule="auto"/>
        <w:ind w:right="51"/>
        <w:jc w:val="both"/>
        <w:rPr>
          <w:rFonts w:ascii="Palatino Linotype" w:eastAsia="Palatino Linotype" w:hAnsi="Palatino Linotype" w:cs="Palatino Linotype"/>
        </w:rPr>
      </w:pPr>
    </w:p>
    <w:p w14:paraId="1B61DA23" w14:textId="77777777" w:rsidR="00091B3B" w:rsidRPr="00DA31BF" w:rsidRDefault="00091B3B" w:rsidP="00091B3B">
      <w:pPr>
        <w:spacing w:after="0" w:line="360" w:lineRule="auto"/>
        <w:ind w:right="51"/>
        <w:jc w:val="both"/>
        <w:rPr>
          <w:rFonts w:ascii="Palatino Linotype" w:eastAsia="Palatino Linotype" w:hAnsi="Palatino Linotype" w:cs="Palatino Linotype"/>
          <w:sz w:val="24"/>
        </w:rPr>
      </w:pPr>
      <w:r w:rsidRPr="00DA31BF">
        <w:rPr>
          <w:rFonts w:ascii="Palatino Linotype" w:eastAsia="Palatino Linotype" w:hAnsi="Palatino Linotype" w:cs="Palatino Linotype"/>
          <w:sz w:val="24"/>
        </w:rPr>
        <w:t xml:space="preserve">Es decir, el </w:t>
      </w:r>
      <w:r w:rsidRPr="00DA31BF">
        <w:rPr>
          <w:rFonts w:ascii="Palatino Linotype" w:eastAsia="Palatino Linotype" w:hAnsi="Palatino Linotype" w:cs="Palatino Linotype"/>
          <w:b/>
          <w:sz w:val="24"/>
        </w:rPr>
        <w:t>Sujeto Obligado</w:t>
      </w:r>
      <w:r w:rsidRPr="00DA31BF">
        <w:rPr>
          <w:rFonts w:ascii="Palatino Linotype" w:eastAsia="Palatino Linotype" w:hAnsi="Palatino Linotype" w:cs="Palatino Linotype"/>
          <w:sz w:val="24"/>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72B0933D" w14:textId="77777777" w:rsidR="00091B3B" w:rsidRPr="00DA31BF" w:rsidRDefault="00091B3B" w:rsidP="00091B3B">
      <w:pPr>
        <w:spacing w:after="0" w:line="360" w:lineRule="auto"/>
        <w:ind w:right="51"/>
        <w:jc w:val="both"/>
        <w:rPr>
          <w:rFonts w:ascii="Palatino Linotype" w:eastAsia="Palatino Linotype" w:hAnsi="Palatino Linotype" w:cs="Palatino Linotype"/>
        </w:rPr>
      </w:pPr>
    </w:p>
    <w:p w14:paraId="13FA39A0" w14:textId="77777777" w:rsidR="00091B3B" w:rsidRPr="00DA31BF" w:rsidRDefault="00091B3B" w:rsidP="00091B3B">
      <w:pPr>
        <w:spacing w:after="0" w:line="360" w:lineRule="auto"/>
        <w:ind w:right="49"/>
        <w:jc w:val="both"/>
        <w:rPr>
          <w:rFonts w:ascii="Palatino Linotype" w:eastAsia="Palatino Linotype" w:hAnsi="Palatino Linotype" w:cs="Palatino Linotype"/>
          <w:sz w:val="24"/>
        </w:rPr>
      </w:pPr>
      <w:bookmarkStart w:id="2" w:name="_heading=h.3dy6vkm" w:colFirst="0" w:colLast="0"/>
      <w:bookmarkEnd w:id="2"/>
      <w:r w:rsidRPr="00DA31BF">
        <w:rPr>
          <w:rFonts w:ascii="Palatino Linotype" w:eastAsia="Palatino Linotype" w:hAnsi="Palatino Linotype" w:cs="Palatino Linotype"/>
          <w:sz w:val="24"/>
        </w:rPr>
        <w:t xml:space="preserve">Por último, respecto a la versión pública de los documentos que contenga la información solicitada, cabe señalar que el Comité de Transparencia del </w:t>
      </w:r>
      <w:r w:rsidRPr="00DA31BF">
        <w:rPr>
          <w:rFonts w:ascii="Palatino Linotype" w:eastAsia="Palatino Linotype" w:hAnsi="Palatino Linotype" w:cs="Palatino Linotype"/>
          <w:b/>
          <w:sz w:val="24"/>
        </w:rPr>
        <w:t>Sujeto Obligado</w:t>
      </w:r>
      <w:r w:rsidRPr="00DA31BF">
        <w:rPr>
          <w:rFonts w:ascii="Palatino Linotype" w:eastAsia="Palatino Linotype" w:hAnsi="Palatino Linotype" w:cs="Palatino Linotype"/>
          <w:sz w:val="24"/>
        </w:rPr>
        <w:t xml:space="preserve">, deberá emitir el acuerdo de clasificación de información debidamente </w:t>
      </w:r>
      <w:r w:rsidRPr="00DA31BF">
        <w:rPr>
          <w:rFonts w:ascii="Palatino Linotype" w:eastAsia="Palatino Linotype" w:hAnsi="Palatino Linotype" w:cs="Palatino Linotype"/>
          <w:sz w:val="24"/>
        </w:rPr>
        <w:lastRenderedPageBreak/>
        <w:t>fundado y motivado, en términos del numeral 132, fracciones II y III de la Ley de Transparencia y Acceso a la Información Pública del Estado de México y Municipios, así como los Lineamientos Segundo, fracción XVIII, y del Cuarto al Décimo Primero de los “Lineamientos Generales en materia de Clasificación y Desclasificación de la Información, así como para la elaboración de Versiones Públicas”, que literalmente expresan:</w:t>
      </w:r>
    </w:p>
    <w:p w14:paraId="7B0D7ABA" w14:textId="77777777" w:rsidR="00091B3B" w:rsidRPr="00DA31BF" w:rsidRDefault="00091B3B" w:rsidP="00091B3B">
      <w:pPr>
        <w:spacing w:after="0" w:line="360" w:lineRule="auto"/>
        <w:ind w:right="49"/>
        <w:jc w:val="both"/>
        <w:rPr>
          <w:rFonts w:ascii="Palatino Linotype" w:eastAsia="Palatino Linotype" w:hAnsi="Palatino Linotype" w:cs="Palatino Linotype"/>
          <w:sz w:val="24"/>
        </w:rPr>
      </w:pPr>
    </w:p>
    <w:p w14:paraId="0181587D" w14:textId="77777777" w:rsidR="00091B3B" w:rsidRPr="00DA31BF" w:rsidRDefault="00091B3B" w:rsidP="00091B3B">
      <w:pPr>
        <w:tabs>
          <w:tab w:val="left" w:pos="8222"/>
        </w:tabs>
        <w:spacing w:after="0" w:line="276" w:lineRule="auto"/>
        <w:ind w:left="567" w:right="843"/>
        <w:jc w:val="both"/>
        <w:rPr>
          <w:rFonts w:ascii="Palatino Linotype" w:eastAsia="Palatino Linotype" w:hAnsi="Palatino Linotype" w:cs="Palatino Linotype"/>
          <w:b/>
          <w:i/>
          <w:sz w:val="21"/>
          <w:szCs w:val="21"/>
        </w:rPr>
      </w:pPr>
      <w:bookmarkStart w:id="3" w:name="_heading=h.1t3h5sf" w:colFirst="0" w:colLast="0"/>
      <w:bookmarkEnd w:id="3"/>
      <w:r w:rsidRPr="00DA31BF">
        <w:rPr>
          <w:rFonts w:ascii="Palatino Linotype" w:eastAsia="Palatino Linotype" w:hAnsi="Palatino Linotype" w:cs="Palatino Linotype"/>
          <w:i/>
          <w:sz w:val="21"/>
          <w:szCs w:val="21"/>
        </w:rPr>
        <w:t>“</w:t>
      </w:r>
      <w:r w:rsidRPr="00DA31BF">
        <w:rPr>
          <w:rFonts w:ascii="Palatino Linotype" w:eastAsia="Palatino Linotype" w:hAnsi="Palatino Linotype" w:cs="Palatino Linotype"/>
          <w:b/>
          <w:i/>
          <w:sz w:val="21"/>
          <w:szCs w:val="21"/>
        </w:rPr>
        <w:t>Artículo 132.</w:t>
      </w:r>
      <w:r w:rsidRPr="00DA31BF">
        <w:rPr>
          <w:rFonts w:ascii="Palatino Linotype" w:eastAsia="Palatino Linotype" w:hAnsi="Palatino Linotype" w:cs="Palatino Linotype"/>
          <w:i/>
          <w:sz w:val="21"/>
          <w:szCs w:val="21"/>
        </w:rPr>
        <w:t xml:space="preserve"> </w:t>
      </w:r>
      <w:r w:rsidRPr="00DA31BF">
        <w:rPr>
          <w:rFonts w:ascii="Palatino Linotype" w:eastAsia="Palatino Linotype" w:hAnsi="Palatino Linotype" w:cs="Palatino Linotype"/>
          <w:b/>
          <w:i/>
          <w:sz w:val="21"/>
          <w:szCs w:val="21"/>
        </w:rPr>
        <w:t>La clasificación de la información se llevará a cabo en el momento en que:</w:t>
      </w:r>
    </w:p>
    <w:p w14:paraId="5A2C7113" w14:textId="77777777" w:rsidR="00091B3B" w:rsidRPr="00DA31BF" w:rsidRDefault="00091B3B" w:rsidP="00091B3B">
      <w:pPr>
        <w:tabs>
          <w:tab w:val="left" w:pos="8222"/>
        </w:tabs>
        <w:spacing w:after="0" w:line="276" w:lineRule="auto"/>
        <w:ind w:left="567" w:right="843"/>
        <w:jc w:val="both"/>
        <w:rPr>
          <w:rFonts w:ascii="Palatino Linotype" w:eastAsia="Palatino Linotype" w:hAnsi="Palatino Linotype" w:cs="Palatino Linotype"/>
          <w:i/>
          <w:sz w:val="21"/>
          <w:szCs w:val="21"/>
        </w:rPr>
      </w:pPr>
      <w:r w:rsidRPr="00DA31BF">
        <w:rPr>
          <w:rFonts w:ascii="Palatino Linotype" w:eastAsia="Palatino Linotype" w:hAnsi="Palatino Linotype" w:cs="Palatino Linotype"/>
          <w:i/>
          <w:sz w:val="21"/>
          <w:szCs w:val="21"/>
        </w:rPr>
        <w:t>…</w:t>
      </w:r>
    </w:p>
    <w:p w14:paraId="75FAD28C" w14:textId="77777777" w:rsidR="00091B3B" w:rsidRPr="00DA31BF" w:rsidRDefault="00091B3B" w:rsidP="00091B3B">
      <w:pPr>
        <w:tabs>
          <w:tab w:val="left" w:pos="8222"/>
        </w:tabs>
        <w:spacing w:after="0" w:line="276" w:lineRule="auto"/>
        <w:ind w:left="567" w:right="843"/>
        <w:jc w:val="both"/>
        <w:rPr>
          <w:rFonts w:ascii="Palatino Linotype" w:eastAsia="Palatino Linotype" w:hAnsi="Palatino Linotype" w:cs="Palatino Linotype"/>
          <w:i/>
          <w:sz w:val="21"/>
          <w:szCs w:val="21"/>
        </w:rPr>
      </w:pPr>
      <w:r w:rsidRPr="00DA31BF">
        <w:rPr>
          <w:rFonts w:ascii="Palatino Linotype" w:eastAsia="Palatino Linotype" w:hAnsi="Palatino Linotype" w:cs="Palatino Linotype"/>
          <w:b/>
          <w:i/>
          <w:sz w:val="21"/>
          <w:szCs w:val="21"/>
        </w:rPr>
        <w:t>II.</w:t>
      </w:r>
      <w:r w:rsidRPr="00DA31BF">
        <w:rPr>
          <w:rFonts w:ascii="Palatino Linotype" w:eastAsia="Palatino Linotype" w:hAnsi="Palatino Linotype" w:cs="Palatino Linotype"/>
          <w:i/>
          <w:sz w:val="21"/>
          <w:szCs w:val="21"/>
        </w:rPr>
        <w:t xml:space="preserve"> Se determine mediante resolución de autoridad competente; o</w:t>
      </w:r>
    </w:p>
    <w:p w14:paraId="326C38B3" w14:textId="77777777" w:rsidR="00091B3B" w:rsidRPr="00DA31BF" w:rsidRDefault="00091B3B" w:rsidP="00091B3B">
      <w:pPr>
        <w:tabs>
          <w:tab w:val="left" w:pos="8222"/>
        </w:tabs>
        <w:spacing w:after="0" w:line="276" w:lineRule="auto"/>
        <w:ind w:left="567" w:right="843"/>
        <w:jc w:val="both"/>
        <w:rPr>
          <w:rFonts w:ascii="Palatino Linotype" w:eastAsia="Palatino Linotype" w:hAnsi="Palatino Linotype" w:cs="Palatino Linotype"/>
          <w:i/>
          <w:sz w:val="21"/>
          <w:szCs w:val="21"/>
        </w:rPr>
      </w:pPr>
      <w:r w:rsidRPr="00DA31BF">
        <w:rPr>
          <w:rFonts w:ascii="Palatino Linotype" w:eastAsia="Palatino Linotype" w:hAnsi="Palatino Linotype" w:cs="Palatino Linotype"/>
          <w:b/>
          <w:i/>
          <w:sz w:val="21"/>
          <w:szCs w:val="21"/>
        </w:rPr>
        <w:t>III</w:t>
      </w:r>
      <w:r w:rsidRPr="00DA31BF">
        <w:rPr>
          <w:rFonts w:ascii="Palatino Linotype" w:eastAsia="Palatino Linotype" w:hAnsi="Palatino Linotype" w:cs="Palatino Linotype"/>
          <w:i/>
          <w:sz w:val="21"/>
          <w:szCs w:val="21"/>
        </w:rPr>
        <w:t xml:space="preserve">. </w:t>
      </w:r>
      <w:r w:rsidRPr="00DA31BF">
        <w:rPr>
          <w:rFonts w:ascii="Palatino Linotype" w:eastAsia="Palatino Linotype" w:hAnsi="Palatino Linotype" w:cs="Palatino Linotype"/>
          <w:b/>
          <w:i/>
          <w:sz w:val="21"/>
          <w:szCs w:val="21"/>
        </w:rPr>
        <w:t>Se generen versiones públicas para dar cumplimiento a las obligaciones de transparencia previstas en esta Ley</w:t>
      </w:r>
      <w:r w:rsidRPr="00DA31BF">
        <w:rPr>
          <w:rFonts w:ascii="Palatino Linotype" w:eastAsia="Palatino Linotype" w:hAnsi="Palatino Linotype" w:cs="Palatino Linotype"/>
          <w:i/>
          <w:sz w:val="21"/>
          <w:szCs w:val="21"/>
        </w:rPr>
        <w:t>.”</w:t>
      </w:r>
    </w:p>
    <w:p w14:paraId="7CC7FDF8" w14:textId="77777777" w:rsidR="00091B3B" w:rsidRPr="00DA31BF" w:rsidRDefault="00091B3B" w:rsidP="00091B3B">
      <w:pPr>
        <w:tabs>
          <w:tab w:val="left" w:pos="8222"/>
        </w:tabs>
        <w:spacing w:after="0" w:line="276" w:lineRule="auto"/>
        <w:ind w:left="567" w:right="843"/>
        <w:jc w:val="both"/>
        <w:rPr>
          <w:rFonts w:ascii="Palatino Linotype" w:eastAsia="Palatino Linotype" w:hAnsi="Palatino Linotype" w:cs="Palatino Linotype"/>
          <w:i/>
          <w:sz w:val="21"/>
          <w:szCs w:val="21"/>
        </w:rPr>
      </w:pPr>
      <w:r w:rsidRPr="00DA31BF">
        <w:rPr>
          <w:rFonts w:ascii="Palatino Linotype" w:eastAsia="Palatino Linotype" w:hAnsi="Palatino Linotype" w:cs="Palatino Linotype"/>
          <w:i/>
          <w:sz w:val="21"/>
          <w:szCs w:val="21"/>
        </w:rPr>
        <w:t>“</w:t>
      </w:r>
      <w:r w:rsidRPr="00DA31BF">
        <w:rPr>
          <w:rFonts w:ascii="Palatino Linotype" w:eastAsia="Palatino Linotype" w:hAnsi="Palatino Linotype" w:cs="Palatino Linotype"/>
          <w:b/>
          <w:i/>
          <w:sz w:val="21"/>
          <w:szCs w:val="21"/>
        </w:rPr>
        <w:t>Segundo.-</w:t>
      </w:r>
      <w:r w:rsidRPr="00DA31BF">
        <w:rPr>
          <w:rFonts w:ascii="Palatino Linotype" w:eastAsia="Palatino Linotype" w:hAnsi="Palatino Linotype" w:cs="Palatino Linotype"/>
          <w:i/>
          <w:sz w:val="21"/>
          <w:szCs w:val="21"/>
        </w:rPr>
        <w:t xml:space="preserve"> Para efectos de los presentes Lineamientos Generales, se entenderá por:</w:t>
      </w:r>
    </w:p>
    <w:p w14:paraId="1F671638" w14:textId="77777777" w:rsidR="00091B3B" w:rsidRPr="00DA31BF" w:rsidRDefault="00091B3B" w:rsidP="00091B3B">
      <w:pPr>
        <w:tabs>
          <w:tab w:val="left" w:pos="8222"/>
        </w:tabs>
        <w:spacing w:after="0" w:line="276" w:lineRule="auto"/>
        <w:ind w:left="567" w:right="843"/>
        <w:jc w:val="both"/>
        <w:rPr>
          <w:rFonts w:ascii="Palatino Linotype" w:eastAsia="Palatino Linotype" w:hAnsi="Palatino Linotype" w:cs="Palatino Linotype"/>
          <w:i/>
          <w:sz w:val="21"/>
          <w:szCs w:val="21"/>
        </w:rPr>
      </w:pPr>
      <w:r w:rsidRPr="00DA31BF">
        <w:rPr>
          <w:rFonts w:ascii="Palatino Linotype" w:eastAsia="Palatino Linotype" w:hAnsi="Palatino Linotype" w:cs="Palatino Linotype"/>
          <w:b/>
          <w:i/>
          <w:sz w:val="21"/>
          <w:szCs w:val="21"/>
        </w:rPr>
        <w:t>XVIII.</w:t>
      </w:r>
      <w:r w:rsidRPr="00DA31BF">
        <w:rPr>
          <w:rFonts w:ascii="Palatino Linotype" w:eastAsia="Palatino Linotype" w:hAnsi="Palatino Linotype" w:cs="Palatino Linotype"/>
          <w:i/>
          <w:sz w:val="21"/>
          <w:szCs w:val="21"/>
        </w:rPr>
        <w:t xml:space="preserve"> </w:t>
      </w:r>
      <w:r w:rsidRPr="00DA31BF">
        <w:rPr>
          <w:rFonts w:ascii="Palatino Linotype" w:eastAsia="Palatino Linotype" w:hAnsi="Palatino Linotype" w:cs="Palatino Linotype"/>
          <w:b/>
          <w:i/>
          <w:sz w:val="21"/>
          <w:szCs w:val="21"/>
        </w:rPr>
        <w:t>Versión pública:</w:t>
      </w:r>
      <w:r w:rsidRPr="00DA31BF">
        <w:rPr>
          <w:rFonts w:ascii="Palatino Linotype" w:eastAsia="Palatino Linotype" w:hAnsi="Palatino Linotype" w:cs="Palatino Linotype"/>
          <w:i/>
          <w:sz w:val="21"/>
          <w:szCs w:val="21"/>
        </w:rPr>
        <w:t xml:space="preserve"> El documento a partir del que se otorga acceso a la información, en el que se testan partes o secciones clasificadas, indicando el contenido de éstas de manera genérica, </w:t>
      </w:r>
      <w:r w:rsidRPr="00DA31BF">
        <w:rPr>
          <w:rFonts w:ascii="Palatino Linotype" w:eastAsia="Palatino Linotype" w:hAnsi="Palatino Linotype" w:cs="Palatino Linotype"/>
          <w:b/>
          <w:i/>
          <w:sz w:val="21"/>
          <w:szCs w:val="21"/>
        </w:rPr>
        <w:t>fundando y motivando la</w:t>
      </w:r>
      <w:r w:rsidRPr="00DA31BF">
        <w:rPr>
          <w:rFonts w:ascii="Palatino Linotype" w:eastAsia="Palatino Linotype" w:hAnsi="Palatino Linotype" w:cs="Palatino Linotype"/>
          <w:i/>
          <w:sz w:val="21"/>
          <w:szCs w:val="21"/>
        </w:rPr>
        <w:t xml:space="preserve"> reserva o </w:t>
      </w:r>
      <w:r w:rsidRPr="00DA31BF">
        <w:rPr>
          <w:rFonts w:ascii="Palatino Linotype" w:eastAsia="Palatino Linotype" w:hAnsi="Palatino Linotype" w:cs="Palatino Linotype"/>
          <w:b/>
          <w:i/>
          <w:sz w:val="21"/>
          <w:szCs w:val="21"/>
        </w:rPr>
        <w:t>confidencialidad</w:t>
      </w:r>
      <w:r w:rsidRPr="00DA31BF">
        <w:rPr>
          <w:rFonts w:ascii="Palatino Linotype" w:eastAsia="Palatino Linotype" w:hAnsi="Palatino Linotype" w:cs="Palatino Linotype"/>
          <w:i/>
          <w:sz w:val="21"/>
          <w:szCs w:val="21"/>
        </w:rPr>
        <w:t>, a través de la resolución que para tal efecto emita el Comité de Transparencia.</w:t>
      </w:r>
    </w:p>
    <w:p w14:paraId="50CC3763" w14:textId="77777777" w:rsidR="00091B3B" w:rsidRPr="00DA31BF" w:rsidRDefault="00091B3B" w:rsidP="00091B3B">
      <w:pPr>
        <w:tabs>
          <w:tab w:val="left" w:pos="8222"/>
        </w:tabs>
        <w:spacing w:after="0" w:line="276" w:lineRule="auto"/>
        <w:ind w:left="567" w:right="843"/>
        <w:jc w:val="both"/>
        <w:rPr>
          <w:rFonts w:ascii="Palatino Linotype" w:eastAsia="Palatino Linotype" w:hAnsi="Palatino Linotype" w:cs="Palatino Linotype"/>
          <w:i/>
          <w:sz w:val="21"/>
          <w:szCs w:val="21"/>
        </w:rPr>
      </w:pPr>
      <w:r w:rsidRPr="00DA31BF">
        <w:rPr>
          <w:rFonts w:ascii="Palatino Linotype" w:eastAsia="Palatino Linotype" w:hAnsi="Palatino Linotype" w:cs="Palatino Linotype"/>
          <w:b/>
          <w:i/>
          <w:sz w:val="21"/>
          <w:szCs w:val="21"/>
        </w:rPr>
        <w:t>Cuarto.</w:t>
      </w:r>
      <w:r w:rsidRPr="00DA31BF">
        <w:rPr>
          <w:rFonts w:ascii="Palatino Linotype" w:eastAsia="Palatino Linotype" w:hAnsi="Palatino Linotype" w:cs="Palatino Linotype"/>
          <w:i/>
          <w:sz w:val="21"/>
          <w:szCs w:val="21"/>
        </w:rPr>
        <w:t xml:space="preserve"> </w:t>
      </w:r>
      <w:r w:rsidRPr="00DA31BF">
        <w:rPr>
          <w:rFonts w:ascii="Palatino Linotype" w:eastAsia="Palatino Linotype" w:hAnsi="Palatino Linotype" w:cs="Palatino Linotype"/>
          <w:b/>
          <w:i/>
          <w:sz w:val="21"/>
          <w:szCs w:val="21"/>
        </w:rPr>
        <w:t>Para clasificar la información como</w:t>
      </w:r>
      <w:r w:rsidRPr="00DA31BF">
        <w:rPr>
          <w:rFonts w:ascii="Palatino Linotype" w:eastAsia="Palatino Linotype" w:hAnsi="Palatino Linotype" w:cs="Palatino Linotype"/>
          <w:i/>
          <w:sz w:val="21"/>
          <w:szCs w:val="21"/>
        </w:rPr>
        <w:t xml:space="preserve"> reservada o </w:t>
      </w:r>
      <w:r w:rsidRPr="00DA31BF">
        <w:rPr>
          <w:rFonts w:ascii="Palatino Linotype" w:eastAsia="Palatino Linotype" w:hAnsi="Palatino Linotype" w:cs="Palatino Linotype"/>
          <w:b/>
          <w:i/>
          <w:sz w:val="21"/>
          <w:szCs w:val="21"/>
        </w:rPr>
        <w:t>confidencial, de manera total o parcial, el titular del área del sujeto obligado deberá atender lo dispuesto por el Título Sexto de la Ley General</w:t>
      </w:r>
      <w:r w:rsidRPr="00DA31BF">
        <w:rPr>
          <w:rFonts w:ascii="Palatino Linotype" w:eastAsia="Palatino Linotype" w:hAnsi="Palatino Linotype" w:cs="Palatino Linotype"/>
          <w:i/>
          <w:sz w:val="21"/>
          <w:szCs w:val="21"/>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575B106" w14:textId="77777777" w:rsidR="00091B3B" w:rsidRPr="00DA31BF" w:rsidRDefault="00091B3B" w:rsidP="00091B3B">
      <w:pPr>
        <w:tabs>
          <w:tab w:val="left" w:pos="8222"/>
        </w:tabs>
        <w:spacing w:after="0" w:line="276" w:lineRule="auto"/>
        <w:ind w:left="567" w:right="843"/>
        <w:jc w:val="both"/>
        <w:rPr>
          <w:rFonts w:ascii="Palatino Linotype" w:eastAsia="Palatino Linotype" w:hAnsi="Palatino Linotype" w:cs="Palatino Linotype"/>
          <w:i/>
          <w:sz w:val="21"/>
          <w:szCs w:val="21"/>
        </w:rPr>
      </w:pPr>
      <w:r w:rsidRPr="00DA31BF">
        <w:rPr>
          <w:rFonts w:ascii="Palatino Linotype" w:eastAsia="Palatino Linotype" w:hAnsi="Palatino Linotype" w:cs="Palatino Linotype"/>
          <w:i/>
          <w:sz w:val="21"/>
          <w:szCs w:val="21"/>
        </w:rPr>
        <w:t>Los sujetos obligados deberán aplicar, de manera estricta, las excepciones al derecho de acceso a la información y sólo podrán invocarlas cuando acrediten su procedencia.</w:t>
      </w:r>
    </w:p>
    <w:p w14:paraId="4F1507C6" w14:textId="77777777" w:rsidR="00091B3B" w:rsidRPr="00DA31BF" w:rsidRDefault="00091B3B" w:rsidP="00091B3B">
      <w:pPr>
        <w:tabs>
          <w:tab w:val="left" w:pos="8222"/>
        </w:tabs>
        <w:spacing w:after="0" w:line="276" w:lineRule="auto"/>
        <w:ind w:left="567" w:right="843"/>
        <w:jc w:val="both"/>
        <w:rPr>
          <w:rFonts w:ascii="Palatino Linotype" w:eastAsia="Palatino Linotype" w:hAnsi="Palatino Linotype" w:cs="Palatino Linotype"/>
          <w:i/>
          <w:sz w:val="21"/>
          <w:szCs w:val="21"/>
        </w:rPr>
      </w:pPr>
      <w:r w:rsidRPr="00DA31BF">
        <w:rPr>
          <w:rFonts w:ascii="Palatino Linotype" w:eastAsia="Palatino Linotype" w:hAnsi="Palatino Linotype" w:cs="Palatino Linotype"/>
          <w:b/>
          <w:i/>
          <w:sz w:val="21"/>
          <w:szCs w:val="21"/>
        </w:rPr>
        <w:t>Quinto.</w:t>
      </w:r>
      <w:r w:rsidRPr="00DA31BF">
        <w:rPr>
          <w:rFonts w:ascii="Palatino Linotype" w:eastAsia="Palatino Linotype" w:hAnsi="Palatino Linotype" w:cs="Palatino Linotype"/>
          <w:i/>
          <w:sz w:val="21"/>
          <w:szCs w:val="21"/>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w:t>
      </w:r>
      <w:r w:rsidRPr="00DA31BF">
        <w:rPr>
          <w:rFonts w:ascii="Palatino Linotype" w:eastAsia="Palatino Linotype" w:hAnsi="Palatino Linotype" w:cs="Palatino Linotype"/>
          <w:i/>
          <w:sz w:val="21"/>
          <w:szCs w:val="21"/>
        </w:rPr>
        <w:lastRenderedPageBreak/>
        <w:t>transparencia, observando lo dispuesto en la Ley General y las demás disposiciones aplicables en la materia.</w:t>
      </w:r>
    </w:p>
    <w:p w14:paraId="74D8138A" w14:textId="77777777" w:rsidR="00091B3B" w:rsidRPr="00DA31BF" w:rsidRDefault="00091B3B" w:rsidP="00091B3B">
      <w:pPr>
        <w:tabs>
          <w:tab w:val="left" w:pos="8222"/>
        </w:tabs>
        <w:spacing w:after="0" w:line="276" w:lineRule="auto"/>
        <w:ind w:left="567" w:right="843"/>
        <w:jc w:val="both"/>
        <w:rPr>
          <w:rFonts w:ascii="Palatino Linotype" w:eastAsia="Palatino Linotype" w:hAnsi="Palatino Linotype" w:cs="Palatino Linotype"/>
          <w:i/>
          <w:sz w:val="21"/>
          <w:szCs w:val="21"/>
        </w:rPr>
      </w:pPr>
      <w:r w:rsidRPr="00DA31BF">
        <w:rPr>
          <w:rFonts w:ascii="Palatino Linotype" w:eastAsia="Palatino Linotype" w:hAnsi="Palatino Linotype" w:cs="Palatino Linotype"/>
          <w:b/>
          <w:i/>
          <w:sz w:val="21"/>
          <w:szCs w:val="21"/>
        </w:rPr>
        <w:t>Sexto.</w:t>
      </w:r>
      <w:r w:rsidRPr="00DA31BF">
        <w:rPr>
          <w:rFonts w:ascii="Palatino Linotype" w:eastAsia="Palatino Linotype" w:hAnsi="Palatino Linotype" w:cs="Palatino Linotype"/>
          <w:i/>
          <w:sz w:val="21"/>
          <w:szCs w:val="21"/>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0728275" w14:textId="77777777" w:rsidR="00091B3B" w:rsidRPr="00DA31BF" w:rsidRDefault="00091B3B" w:rsidP="00091B3B">
      <w:pPr>
        <w:tabs>
          <w:tab w:val="left" w:pos="8222"/>
        </w:tabs>
        <w:spacing w:after="0" w:line="276" w:lineRule="auto"/>
        <w:ind w:left="567" w:right="843"/>
        <w:jc w:val="both"/>
        <w:rPr>
          <w:rFonts w:ascii="Palatino Linotype" w:eastAsia="Palatino Linotype" w:hAnsi="Palatino Linotype" w:cs="Palatino Linotype"/>
          <w:i/>
          <w:sz w:val="21"/>
          <w:szCs w:val="21"/>
        </w:rPr>
      </w:pPr>
      <w:r w:rsidRPr="00DA31BF">
        <w:rPr>
          <w:rFonts w:ascii="Palatino Linotype" w:eastAsia="Palatino Linotype" w:hAnsi="Palatino Linotype" w:cs="Palatino Linotype"/>
          <w:i/>
          <w:sz w:val="21"/>
          <w:szCs w:val="21"/>
        </w:rPr>
        <w:t>La clasificación de información se realizará conforme a un análisis caso por caso, mediante la aplicación de la prueba de daño y de interés público.</w:t>
      </w:r>
    </w:p>
    <w:p w14:paraId="64037694" w14:textId="77777777" w:rsidR="00091B3B" w:rsidRPr="00DA31BF" w:rsidRDefault="00091B3B" w:rsidP="00091B3B">
      <w:pPr>
        <w:tabs>
          <w:tab w:val="left" w:pos="8222"/>
        </w:tabs>
        <w:spacing w:after="0" w:line="276" w:lineRule="auto"/>
        <w:ind w:left="567" w:right="843"/>
        <w:jc w:val="both"/>
        <w:rPr>
          <w:rFonts w:ascii="Palatino Linotype" w:eastAsia="Palatino Linotype" w:hAnsi="Palatino Linotype" w:cs="Palatino Linotype"/>
          <w:i/>
          <w:sz w:val="21"/>
          <w:szCs w:val="21"/>
        </w:rPr>
      </w:pPr>
      <w:r w:rsidRPr="00DA31BF">
        <w:rPr>
          <w:rFonts w:ascii="Palatino Linotype" w:eastAsia="Palatino Linotype" w:hAnsi="Palatino Linotype" w:cs="Palatino Linotype"/>
          <w:b/>
          <w:i/>
          <w:sz w:val="21"/>
          <w:szCs w:val="21"/>
        </w:rPr>
        <w:t>Séptimo.</w:t>
      </w:r>
      <w:r w:rsidRPr="00DA31BF">
        <w:rPr>
          <w:rFonts w:ascii="Palatino Linotype" w:eastAsia="Palatino Linotype" w:hAnsi="Palatino Linotype" w:cs="Palatino Linotype"/>
          <w:i/>
          <w:sz w:val="21"/>
          <w:szCs w:val="21"/>
        </w:rPr>
        <w:t xml:space="preserve"> La clasificación de la información se llevará a cabo en el momento en que:</w:t>
      </w:r>
    </w:p>
    <w:p w14:paraId="73E8EED1" w14:textId="77777777" w:rsidR="00091B3B" w:rsidRPr="00DA31BF" w:rsidRDefault="00091B3B" w:rsidP="00091B3B">
      <w:pPr>
        <w:tabs>
          <w:tab w:val="left" w:pos="8222"/>
        </w:tabs>
        <w:spacing w:after="0" w:line="276" w:lineRule="auto"/>
        <w:ind w:left="567" w:right="843"/>
        <w:jc w:val="both"/>
        <w:rPr>
          <w:rFonts w:ascii="Palatino Linotype" w:eastAsia="Palatino Linotype" w:hAnsi="Palatino Linotype" w:cs="Palatino Linotype"/>
          <w:i/>
          <w:sz w:val="21"/>
          <w:szCs w:val="21"/>
        </w:rPr>
      </w:pPr>
      <w:r w:rsidRPr="00DA31BF">
        <w:rPr>
          <w:rFonts w:ascii="Palatino Linotype" w:eastAsia="Palatino Linotype" w:hAnsi="Palatino Linotype" w:cs="Palatino Linotype"/>
          <w:b/>
          <w:i/>
          <w:sz w:val="21"/>
          <w:szCs w:val="21"/>
        </w:rPr>
        <w:t>I.</w:t>
      </w:r>
      <w:r w:rsidRPr="00DA31BF">
        <w:rPr>
          <w:rFonts w:ascii="Palatino Linotype" w:eastAsia="Palatino Linotype" w:hAnsi="Palatino Linotype" w:cs="Palatino Linotype"/>
          <w:i/>
          <w:sz w:val="21"/>
          <w:szCs w:val="21"/>
        </w:rPr>
        <w:t xml:space="preserve"> Se reciba una solicitud de acceso a la información;</w:t>
      </w:r>
    </w:p>
    <w:p w14:paraId="4A1ECD13" w14:textId="77777777" w:rsidR="00091B3B" w:rsidRPr="00DA31BF" w:rsidRDefault="00091B3B" w:rsidP="00091B3B">
      <w:pPr>
        <w:tabs>
          <w:tab w:val="left" w:pos="8222"/>
        </w:tabs>
        <w:spacing w:after="0" w:line="276" w:lineRule="auto"/>
        <w:ind w:left="567" w:right="843"/>
        <w:jc w:val="both"/>
        <w:rPr>
          <w:rFonts w:ascii="Palatino Linotype" w:eastAsia="Palatino Linotype" w:hAnsi="Palatino Linotype" w:cs="Palatino Linotype"/>
          <w:i/>
          <w:sz w:val="21"/>
          <w:szCs w:val="21"/>
        </w:rPr>
      </w:pPr>
      <w:r w:rsidRPr="00DA31BF">
        <w:rPr>
          <w:rFonts w:ascii="Palatino Linotype" w:eastAsia="Palatino Linotype" w:hAnsi="Palatino Linotype" w:cs="Palatino Linotype"/>
          <w:b/>
          <w:i/>
          <w:sz w:val="21"/>
          <w:szCs w:val="21"/>
        </w:rPr>
        <w:t>II.</w:t>
      </w:r>
      <w:r w:rsidRPr="00DA31BF">
        <w:rPr>
          <w:rFonts w:ascii="Palatino Linotype" w:eastAsia="Palatino Linotype" w:hAnsi="Palatino Linotype" w:cs="Palatino Linotype"/>
          <w:i/>
          <w:sz w:val="21"/>
          <w:szCs w:val="21"/>
        </w:rPr>
        <w:t xml:space="preserve"> Se determine mediante resolución de autoridad competente, o</w:t>
      </w:r>
    </w:p>
    <w:p w14:paraId="1AAE2334" w14:textId="77777777" w:rsidR="00091B3B" w:rsidRPr="00DA31BF" w:rsidRDefault="00091B3B" w:rsidP="00091B3B">
      <w:pPr>
        <w:tabs>
          <w:tab w:val="left" w:pos="8222"/>
        </w:tabs>
        <w:spacing w:after="0" w:line="276" w:lineRule="auto"/>
        <w:ind w:left="567" w:right="843"/>
        <w:jc w:val="both"/>
        <w:rPr>
          <w:rFonts w:ascii="Palatino Linotype" w:eastAsia="Palatino Linotype" w:hAnsi="Palatino Linotype" w:cs="Palatino Linotype"/>
          <w:i/>
          <w:sz w:val="21"/>
          <w:szCs w:val="21"/>
        </w:rPr>
      </w:pPr>
      <w:r w:rsidRPr="00DA31BF">
        <w:rPr>
          <w:rFonts w:ascii="Palatino Linotype" w:eastAsia="Palatino Linotype" w:hAnsi="Palatino Linotype" w:cs="Palatino Linotype"/>
          <w:b/>
          <w:i/>
          <w:sz w:val="21"/>
          <w:szCs w:val="21"/>
        </w:rPr>
        <w:t>III.</w:t>
      </w:r>
      <w:r w:rsidRPr="00DA31BF">
        <w:rPr>
          <w:rFonts w:ascii="Palatino Linotype" w:eastAsia="Palatino Linotype" w:hAnsi="Palatino Linotype" w:cs="Palatino Linotype"/>
          <w:i/>
          <w:sz w:val="21"/>
          <w:szCs w:val="21"/>
        </w:rPr>
        <w:t xml:space="preserve"> Se generen versiones públicas para dar cumplimiento a las obligaciones de transparencia previstas en la Ley General, la Ley Federal y las correspondientes de las entidades federativas.</w:t>
      </w:r>
    </w:p>
    <w:p w14:paraId="25893871" w14:textId="77777777" w:rsidR="00091B3B" w:rsidRPr="00DA31BF" w:rsidRDefault="00091B3B" w:rsidP="00091B3B">
      <w:pPr>
        <w:tabs>
          <w:tab w:val="left" w:pos="8222"/>
        </w:tabs>
        <w:spacing w:after="0" w:line="276" w:lineRule="auto"/>
        <w:ind w:left="567" w:right="843"/>
        <w:jc w:val="both"/>
        <w:rPr>
          <w:rFonts w:ascii="Palatino Linotype" w:eastAsia="Palatino Linotype" w:hAnsi="Palatino Linotype" w:cs="Palatino Linotype"/>
          <w:i/>
          <w:sz w:val="21"/>
          <w:szCs w:val="21"/>
        </w:rPr>
      </w:pPr>
      <w:r w:rsidRPr="00DA31BF">
        <w:rPr>
          <w:rFonts w:ascii="Palatino Linotype" w:eastAsia="Palatino Linotype" w:hAnsi="Palatino Linotype" w:cs="Palatino Linotype"/>
          <w:i/>
          <w:sz w:val="21"/>
          <w:szCs w:val="21"/>
        </w:rPr>
        <w:t>Los titulares de las áreas deberán revisar la clasificación al momento de la recepción de una solicitud de acceso a la información, para verificar si encuadra en una causal de reserva o de confidencialidad.</w:t>
      </w:r>
    </w:p>
    <w:p w14:paraId="1C470385" w14:textId="77777777" w:rsidR="00091B3B" w:rsidRPr="00DA31BF" w:rsidRDefault="00091B3B" w:rsidP="00091B3B">
      <w:pPr>
        <w:tabs>
          <w:tab w:val="left" w:pos="8222"/>
        </w:tabs>
        <w:spacing w:after="0" w:line="276" w:lineRule="auto"/>
        <w:ind w:left="567" w:right="843"/>
        <w:jc w:val="both"/>
        <w:rPr>
          <w:rFonts w:ascii="Palatino Linotype" w:eastAsia="Palatino Linotype" w:hAnsi="Palatino Linotype" w:cs="Palatino Linotype"/>
          <w:i/>
          <w:sz w:val="21"/>
          <w:szCs w:val="21"/>
        </w:rPr>
      </w:pPr>
      <w:r w:rsidRPr="00DA31BF">
        <w:rPr>
          <w:rFonts w:ascii="Palatino Linotype" w:eastAsia="Palatino Linotype" w:hAnsi="Palatino Linotype" w:cs="Palatino Linotype"/>
          <w:b/>
          <w:i/>
          <w:sz w:val="21"/>
          <w:szCs w:val="21"/>
        </w:rPr>
        <w:t>Octavo.</w:t>
      </w:r>
      <w:r w:rsidRPr="00DA31BF">
        <w:rPr>
          <w:rFonts w:ascii="Palatino Linotype" w:eastAsia="Palatino Linotype" w:hAnsi="Palatino Linotype" w:cs="Palatino Linotype"/>
          <w:i/>
          <w:sz w:val="21"/>
          <w:szCs w:val="21"/>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B5ECF32" w14:textId="77777777" w:rsidR="00091B3B" w:rsidRPr="00DA31BF" w:rsidRDefault="00091B3B" w:rsidP="00091B3B">
      <w:pPr>
        <w:tabs>
          <w:tab w:val="left" w:pos="8222"/>
        </w:tabs>
        <w:spacing w:after="0" w:line="276" w:lineRule="auto"/>
        <w:ind w:left="567" w:right="843"/>
        <w:jc w:val="both"/>
        <w:rPr>
          <w:rFonts w:ascii="Palatino Linotype" w:eastAsia="Palatino Linotype" w:hAnsi="Palatino Linotype" w:cs="Palatino Linotype"/>
          <w:i/>
          <w:sz w:val="21"/>
          <w:szCs w:val="21"/>
        </w:rPr>
      </w:pPr>
      <w:r w:rsidRPr="00DA31BF">
        <w:rPr>
          <w:rFonts w:ascii="Palatino Linotype" w:eastAsia="Palatino Linotype" w:hAnsi="Palatino Linotype" w:cs="Palatino Linotype"/>
          <w:i/>
          <w:sz w:val="21"/>
          <w:szCs w:val="21"/>
        </w:rPr>
        <w:t>Para motivar la clasificación se deberán señalar las razones o circunstancias especiales que lo llevaron a concluir que el caso particular se ajusta al supuesto previsto por la norma legal invocada como fundamento.</w:t>
      </w:r>
    </w:p>
    <w:p w14:paraId="2F3F8EC0" w14:textId="77777777" w:rsidR="00091B3B" w:rsidRPr="00DA31BF" w:rsidRDefault="00091B3B" w:rsidP="00091B3B">
      <w:pPr>
        <w:tabs>
          <w:tab w:val="left" w:pos="8222"/>
        </w:tabs>
        <w:spacing w:after="0" w:line="276" w:lineRule="auto"/>
        <w:ind w:left="567" w:right="843"/>
        <w:jc w:val="both"/>
        <w:rPr>
          <w:rFonts w:ascii="Palatino Linotype" w:eastAsia="Palatino Linotype" w:hAnsi="Palatino Linotype" w:cs="Palatino Linotype"/>
          <w:i/>
          <w:sz w:val="21"/>
          <w:szCs w:val="21"/>
        </w:rPr>
      </w:pPr>
      <w:r w:rsidRPr="00DA31BF">
        <w:rPr>
          <w:rFonts w:ascii="Palatino Linotype" w:eastAsia="Palatino Linotype" w:hAnsi="Palatino Linotype" w:cs="Palatino Linotype"/>
          <w:i/>
          <w:sz w:val="21"/>
          <w:szCs w:val="21"/>
        </w:rPr>
        <w:t>En caso de referirse a información reservada, la motivación de la clasificación también deberá comprender las circunstancias que justifican el establecimiento de determinado plazo de reserva.</w:t>
      </w:r>
    </w:p>
    <w:p w14:paraId="345430A5" w14:textId="77777777" w:rsidR="00091B3B" w:rsidRPr="00DA31BF" w:rsidRDefault="00091B3B" w:rsidP="00091B3B">
      <w:pPr>
        <w:tabs>
          <w:tab w:val="left" w:pos="8222"/>
        </w:tabs>
        <w:spacing w:after="0" w:line="276" w:lineRule="auto"/>
        <w:ind w:left="567" w:right="843"/>
        <w:jc w:val="both"/>
        <w:rPr>
          <w:rFonts w:ascii="Palatino Linotype" w:eastAsia="Palatino Linotype" w:hAnsi="Palatino Linotype" w:cs="Palatino Linotype"/>
          <w:i/>
          <w:sz w:val="21"/>
          <w:szCs w:val="21"/>
        </w:rPr>
      </w:pPr>
      <w:r w:rsidRPr="00DA31BF">
        <w:rPr>
          <w:rFonts w:ascii="Palatino Linotype" w:eastAsia="Palatino Linotype" w:hAnsi="Palatino Linotype" w:cs="Palatino Linotype"/>
          <w:i/>
          <w:sz w:val="21"/>
          <w:szCs w:val="21"/>
        </w:rPr>
        <w:t>Tratándose de información clasificada como confidencial respecto de la cual se haya determinado su conservación permanente por tener valor histórico, ésta conservará tal carácter de conformidad con la normativa aplicable en materia de archivos.</w:t>
      </w:r>
    </w:p>
    <w:p w14:paraId="1CDAFC11" w14:textId="77777777" w:rsidR="00091B3B" w:rsidRPr="00DA31BF" w:rsidRDefault="00091B3B" w:rsidP="00091B3B">
      <w:pPr>
        <w:tabs>
          <w:tab w:val="left" w:pos="8222"/>
        </w:tabs>
        <w:spacing w:after="0" w:line="276" w:lineRule="auto"/>
        <w:ind w:left="567" w:right="843"/>
        <w:jc w:val="both"/>
        <w:rPr>
          <w:rFonts w:ascii="Palatino Linotype" w:eastAsia="Palatino Linotype" w:hAnsi="Palatino Linotype" w:cs="Palatino Linotype"/>
          <w:i/>
          <w:sz w:val="21"/>
          <w:szCs w:val="21"/>
        </w:rPr>
      </w:pPr>
      <w:r w:rsidRPr="00DA31BF">
        <w:rPr>
          <w:rFonts w:ascii="Palatino Linotype" w:eastAsia="Palatino Linotype" w:hAnsi="Palatino Linotype" w:cs="Palatino Linotype"/>
          <w:i/>
          <w:sz w:val="21"/>
          <w:szCs w:val="21"/>
        </w:rPr>
        <w:t>Los documentos contenidos en los archivos históricos y los identificados como históricos confidenciales no serán susceptibles de clasificación como reservados.</w:t>
      </w:r>
    </w:p>
    <w:p w14:paraId="1804CEA7" w14:textId="77777777" w:rsidR="00091B3B" w:rsidRPr="00DA31BF" w:rsidRDefault="00091B3B" w:rsidP="00091B3B">
      <w:pPr>
        <w:tabs>
          <w:tab w:val="left" w:pos="8222"/>
        </w:tabs>
        <w:spacing w:after="0" w:line="276" w:lineRule="auto"/>
        <w:ind w:left="567" w:right="843"/>
        <w:jc w:val="both"/>
        <w:rPr>
          <w:rFonts w:ascii="Palatino Linotype" w:eastAsia="Palatino Linotype" w:hAnsi="Palatino Linotype" w:cs="Palatino Linotype"/>
          <w:i/>
          <w:sz w:val="21"/>
          <w:szCs w:val="21"/>
        </w:rPr>
      </w:pPr>
      <w:r w:rsidRPr="00DA31BF">
        <w:rPr>
          <w:rFonts w:ascii="Palatino Linotype" w:eastAsia="Palatino Linotype" w:hAnsi="Palatino Linotype" w:cs="Palatino Linotype"/>
          <w:b/>
          <w:i/>
          <w:sz w:val="21"/>
          <w:szCs w:val="21"/>
        </w:rPr>
        <w:t>Noveno.</w:t>
      </w:r>
      <w:r w:rsidRPr="00DA31BF">
        <w:rPr>
          <w:rFonts w:ascii="Palatino Linotype" w:eastAsia="Palatino Linotype" w:hAnsi="Palatino Linotype" w:cs="Palatino Linotype"/>
          <w:i/>
          <w:sz w:val="21"/>
          <w:szCs w:val="21"/>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B78922C" w14:textId="77777777" w:rsidR="00091B3B" w:rsidRPr="00DA31BF" w:rsidRDefault="00091B3B" w:rsidP="00091B3B">
      <w:pPr>
        <w:tabs>
          <w:tab w:val="left" w:pos="8222"/>
        </w:tabs>
        <w:spacing w:after="0" w:line="276" w:lineRule="auto"/>
        <w:ind w:left="567" w:right="843"/>
        <w:jc w:val="both"/>
        <w:rPr>
          <w:rFonts w:ascii="Palatino Linotype" w:eastAsia="Palatino Linotype" w:hAnsi="Palatino Linotype" w:cs="Palatino Linotype"/>
          <w:i/>
          <w:sz w:val="21"/>
          <w:szCs w:val="21"/>
        </w:rPr>
      </w:pPr>
      <w:r w:rsidRPr="00DA31BF">
        <w:rPr>
          <w:rFonts w:ascii="Palatino Linotype" w:eastAsia="Palatino Linotype" w:hAnsi="Palatino Linotype" w:cs="Palatino Linotype"/>
          <w:b/>
          <w:i/>
          <w:sz w:val="21"/>
          <w:szCs w:val="21"/>
        </w:rPr>
        <w:lastRenderedPageBreak/>
        <w:t>Décimo.</w:t>
      </w:r>
      <w:r w:rsidRPr="00DA31BF">
        <w:rPr>
          <w:rFonts w:ascii="Palatino Linotype" w:eastAsia="Palatino Linotype" w:hAnsi="Palatino Linotype" w:cs="Palatino Linotype"/>
          <w:i/>
          <w:sz w:val="21"/>
          <w:szCs w:val="21"/>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B8C499F" w14:textId="77777777" w:rsidR="00091B3B" w:rsidRPr="00DA31BF" w:rsidRDefault="00091B3B" w:rsidP="00091B3B">
      <w:pPr>
        <w:tabs>
          <w:tab w:val="left" w:pos="8222"/>
        </w:tabs>
        <w:spacing w:after="0" w:line="276" w:lineRule="auto"/>
        <w:ind w:left="567" w:right="843"/>
        <w:jc w:val="both"/>
        <w:rPr>
          <w:rFonts w:ascii="Palatino Linotype" w:eastAsia="Palatino Linotype" w:hAnsi="Palatino Linotype" w:cs="Palatino Linotype"/>
          <w:i/>
          <w:sz w:val="21"/>
          <w:szCs w:val="21"/>
        </w:rPr>
      </w:pPr>
      <w:r w:rsidRPr="00DA31BF">
        <w:rPr>
          <w:rFonts w:ascii="Palatino Linotype" w:eastAsia="Palatino Linotype" w:hAnsi="Palatino Linotype" w:cs="Palatino Linotype"/>
          <w:i/>
          <w:sz w:val="21"/>
          <w:szCs w:val="21"/>
        </w:rPr>
        <w:t>En ausencia de los titulares de las áreas, la información será clasificada o desclasificada por la persona que lo supla, en términos de la normativa que rija la actuación del sujeto obligado.</w:t>
      </w:r>
    </w:p>
    <w:p w14:paraId="3FF135F9" w14:textId="77777777" w:rsidR="00091B3B" w:rsidRPr="00DA31BF" w:rsidRDefault="00091B3B" w:rsidP="00091B3B">
      <w:pPr>
        <w:tabs>
          <w:tab w:val="left" w:pos="8222"/>
        </w:tabs>
        <w:spacing w:after="0" w:line="276" w:lineRule="auto"/>
        <w:ind w:left="567" w:right="843"/>
        <w:jc w:val="both"/>
        <w:rPr>
          <w:rFonts w:ascii="Palatino Linotype" w:eastAsia="Palatino Linotype" w:hAnsi="Palatino Linotype" w:cs="Palatino Linotype"/>
          <w:i/>
          <w:sz w:val="21"/>
          <w:szCs w:val="21"/>
        </w:rPr>
      </w:pPr>
      <w:r w:rsidRPr="00DA31BF">
        <w:rPr>
          <w:rFonts w:ascii="Palatino Linotype" w:eastAsia="Palatino Linotype" w:hAnsi="Palatino Linotype" w:cs="Palatino Linotype"/>
          <w:b/>
          <w:i/>
          <w:sz w:val="21"/>
          <w:szCs w:val="21"/>
        </w:rPr>
        <w:t>Décimo primero.</w:t>
      </w:r>
      <w:r w:rsidRPr="00DA31BF">
        <w:rPr>
          <w:rFonts w:ascii="Palatino Linotype" w:eastAsia="Palatino Linotype" w:hAnsi="Palatino Linotype" w:cs="Palatino Linotype"/>
          <w:i/>
          <w:sz w:val="21"/>
          <w:szCs w:val="21"/>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0B801A6C" w14:textId="77777777" w:rsidR="00091B3B" w:rsidRPr="00DA31BF" w:rsidRDefault="00091B3B" w:rsidP="00091B3B">
      <w:pPr>
        <w:tabs>
          <w:tab w:val="left" w:pos="8222"/>
        </w:tabs>
        <w:spacing w:after="0" w:line="276" w:lineRule="auto"/>
        <w:ind w:left="567" w:right="843"/>
        <w:jc w:val="both"/>
        <w:rPr>
          <w:rFonts w:ascii="Palatino Linotype" w:eastAsia="Palatino Linotype" w:hAnsi="Palatino Linotype" w:cs="Palatino Linotype"/>
          <w:i/>
          <w:sz w:val="21"/>
          <w:szCs w:val="21"/>
        </w:rPr>
      </w:pPr>
    </w:p>
    <w:p w14:paraId="23B069CD" w14:textId="77777777" w:rsidR="00091B3B" w:rsidRPr="00DA31BF" w:rsidRDefault="00091B3B" w:rsidP="00091B3B">
      <w:pPr>
        <w:spacing w:after="0" w:line="360" w:lineRule="auto"/>
        <w:ind w:right="-7"/>
        <w:jc w:val="both"/>
        <w:rPr>
          <w:rFonts w:ascii="Palatino Linotype" w:eastAsia="Palatino Linotype" w:hAnsi="Palatino Linotype" w:cs="Palatino Linotype"/>
          <w:sz w:val="24"/>
        </w:rPr>
      </w:pPr>
      <w:bookmarkStart w:id="4" w:name="_heading=h.4d34og8" w:colFirst="0" w:colLast="0"/>
      <w:bookmarkEnd w:id="4"/>
      <w:r w:rsidRPr="00DA31BF">
        <w:rPr>
          <w:rFonts w:ascii="Palatino Linotype" w:eastAsia="Palatino Linotype" w:hAnsi="Palatino Linotype" w:cs="Palatino Linotype"/>
          <w:sz w:val="24"/>
        </w:rPr>
        <w:t xml:space="preserve">Asimismo, deberá observar los numerales Quincuagésimo tercero y Quincuagésimo quinto de los Lineamientos Generales en Materia de Clasificación y Desclasificación de la Información </w:t>
      </w:r>
      <w:proofErr w:type="spellStart"/>
      <w:r w:rsidRPr="00DA31BF">
        <w:rPr>
          <w:rFonts w:ascii="Palatino Linotype" w:eastAsia="Palatino Linotype" w:hAnsi="Palatino Linotype" w:cs="Palatino Linotype"/>
          <w:sz w:val="24"/>
        </w:rPr>
        <w:t>supraindicados</w:t>
      </w:r>
      <w:proofErr w:type="spellEnd"/>
      <w:r w:rsidRPr="00DA31BF">
        <w:rPr>
          <w:rFonts w:ascii="Palatino Linotype" w:eastAsia="Palatino Linotype" w:hAnsi="Palatino Linotype" w:cs="Palatino Linotype"/>
          <w:sz w:val="24"/>
        </w:rPr>
        <w:t xml:space="preserve">, que establecen los formatos para la clasificación parcial y total de los documentos, conforme a lo siguiente: </w:t>
      </w:r>
    </w:p>
    <w:p w14:paraId="4C825B14" w14:textId="77777777" w:rsidR="00091B3B" w:rsidRPr="00DA31BF" w:rsidRDefault="00091B3B" w:rsidP="00091B3B">
      <w:pPr>
        <w:spacing w:after="0" w:line="276" w:lineRule="auto"/>
        <w:ind w:left="567" w:right="843"/>
        <w:jc w:val="both"/>
        <w:rPr>
          <w:rFonts w:ascii="Palatino Linotype" w:eastAsia="Palatino Linotype" w:hAnsi="Palatino Linotype" w:cs="Palatino Linotype"/>
        </w:rPr>
      </w:pPr>
    </w:p>
    <w:p w14:paraId="41D796DE" w14:textId="77777777" w:rsidR="00091B3B" w:rsidRPr="00DA31BF" w:rsidRDefault="00091B3B" w:rsidP="00091B3B">
      <w:pPr>
        <w:spacing w:after="0" w:line="276" w:lineRule="auto"/>
        <w:ind w:left="567" w:right="843"/>
        <w:jc w:val="center"/>
        <w:rPr>
          <w:rFonts w:ascii="Palatino Linotype" w:eastAsia="Palatino Linotype" w:hAnsi="Palatino Linotype" w:cs="Palatino Linotype"/>
          <w:b/>
          <w:i/>
        </w:rPr>
      </w:pPr>
      <w:r w:rsidRPr="00DA31BF">
        <w:rPr>
          <w:rFonts w:ascii="Palatino Linotype" w:eastAsia="Palatino Linotype" w:hAnsi="Palatino Linotype" w:cs="Palatino Linotype"/>
          <w:b/>
          <w:i/>
        </w:rPr>
        <w:t>CAPÍTULO VIII</w:t>
      </w:r>
    </w:p>
    <w:p w14:paraId="06C3A1BC" w14:textId="77777777" w:rsidR="00091B3B" w:rsidRPr="00DA31BF" w:rsidRDefault="00091B3B" w:rsidP="00091B3B">
      <w:pPr>
        <w:spacing w:after="0" w:line="276" w:lineRule="auto"/>
        <w:ind w:left="567" w:right="843"/>
        <w:jc w:val="center"/>
        <w:rPr>
          <w:rFonts w:ascii="Palatino Linotype" w:eastAsia="Palatino Linotype" w:hAnsi="Palatino Linotype" w:cs="Palatino Linotype"/>
          <w:b/>
          <w:i/>
        </w:rPr>
      </w:pPr>
      <w:r w:rsidRPr="00DA31BF">
        <w:rPr>
          <w:rFonts w:ascii="Palatino Linotype" w:eastAsia="Palatino Linotype" w:hAnsi="Palatino Linotype" w:cs="Palatino Linotype"/>
          <w:b/>
          <w:i/>
        </w:rPr>
        <w:t>DE LA LEYENDA DE CLASIFICACIÓN</w:t>
      </w:r>
    </w:p>
    <w:p w14:paraId="1A207008" w14:textId="77777777" w:rsidR="00091B3B" w:rsidRPr="00DA31BF" w:rsidRDefault="00091B3B" w:rsidP="00091B3B">
      <w:pPr>
        <w:spacing w:after="0" w:line="276" w:lineRule="auto"/>
        <w:ind w:left="567" w:right="843"/>
        <w:jc w:val="center"/>
        <w:rPr>
          <w:rFonts w:ascii="Palatino Linotype" w:eastAsia="Palatino Linotype" w:hAnsi="Palatino Linotype" w:cs="Palatino Linotype"/>
          <w:i/>
        </w:rPr>
      </w:pPr>
      <w:r w:rsidRPr="00DA31BF">
        <w:rPr>
          <w:rFonts w:ascii="Palatino Linotype" w:eastAsia="Palatino Linotype" w:hAnsi="Palatino Linotype" w:cs="Palatino Linotype"/>
          <w:i/>
        </w:rPr>
        <w:t>…</w:t>
      </w:r>
    </w:p>
    <w:p w14:paraId="6976A85D" w14:textId="77777777" w:rsidR="00091B3B" w:rsidRPr="00DA31BF" w:rsidRDefault="00091B3B" w:rsidP="00091B3B">
      <w:pPr>
        <w:spacing w:after="0" w:line="276" w:lineRule="auto"/>
        <w:ind w:left="567" w:right="843"/>
        <w:jc w:val="both"/>
        <w:rPr>
          <w:rFonts w:ascii="Palatino Linotype" w:eastAsia="Palatino Linotype" w:hAnsi="Palatino Linotype" w:cs="Palatino Linotype"/>
          <w:i/>
        </w:rPr>
      </w:pPr>
      <w:r w:rsidRPr="00DA31BF">
        <w:rPr>
          <w:rFonts w:ascii="Palatino Linotype" w:eastAsia="Palatino Linotype" w:hAnsi="Palatino Linotype" w:cs="Palatino Linotype"/>
          <w:b/>
          <w:i/>
        </w:rPr>
        <w:t xml:space="preserve">Quincuagésimo tercero. </w:t>
      </w:r>
      <w:r w:rsidRPr="00DA31BF">
        <w:rPr>
          <w:rFonts w:ascii="Palatino Linotype" w:eastAsia="Palatino Linotype" w:hAnsi="Palatino Linotype" w:cs="Palatino Linotype"/>
          <w:b/>
          <w:i/>
          <w:u w:val="single"/>
        </w:rPr>
        <w:t>El formato para señalar la clasificación parcial de un documento</w:t>
      </w:r>
      <w:r w:rsidRPr="00DA31BF">
        <w:rPr>
          <w:rFonts w:ascii="Palatino Linotype" w:eastAsia="Palatino Linotype" w:hAnsi="Palatino Linotype" w:cs="Palatino Linotype"/>
          <w:i/>
        </w:rPr>
        <w:t>, es el siguiente:</w:t>
      </w:r>
    </w:p>
    <w:p w14:paraId="0825E03D" w14:textId="77777777" w:rsidR="00091B3B" w:rsidRPr="00DA31BF" w:rsidRDefault="00091B3B" w:rsidP="00091B3B">
      <w:pPr>
        <w:spacing w:after="0" w:line="276" w:lineRule="auto"/>
        <w:ind w:left="567" w:right="843"/>
        <w:jc w:val="both"/>
        <w:rPr>
          <w:rFonts w:ascii="Palatino Linotype" w:eastAsia="Palatino Linotype" w:hAnsi="Palatino Linotype" w:cs="Palatino Linotype"/>
          <w:b/>
          <w:i/>
        </w:rPr>
      </w:pPr>
      <w:r w:rsidRPr="00DA31BF">
        <w:rPr>
          <w:rFonts w:ascii="Palatino Linotype" w:eastAsia="Palatino Linotype" w:hAnsi="Palatino Linotype" w:cs="Palatino Linotype"/>
          <w:b/>
          <w:i/>
        </w:rPr>
        <w:t>...</w:t>
      </w:r>
    </w:p>
    <w:p w14:paraId="30183F94" w14:textId="77777777" w:rsidR="00091B3B" w:rsidRPr="00DA31BF" w:rsidRDefault="00091B3B" w:rsidP="00091B3B">
      <w:pPr>
        <w:spacing w:after="0" w:line="276" w:lineRule="auto"/>
        <w:ind w:left="567" w:right="843"/>
        <w:jc w:val="both"/>
        <w:rPr>
          <w:rFonts w:ascii="Palatino Linotype" w:eastAsia="Palatino Linotype" w:hAnsi="Palatino Linotype" w:cs="Palatino Linotype"/>
          <w:i/>
        </w:rPr>
      </w:pPr>
      <w:r w:rsidRPr="00DA31BF">
        <w:rPr>
          <w:rFonts w:ascii="Palatino Linotype" w:eastAsia="Palatino Linotype" w:hAnsi="Palatino Linotype" w:cs="Palatino Linotype"/>
          <w:b/>
          <w:i/>
        </w:rPr>
        <w:t>Quincuagésimo quinto</w:t>
      </w:r>
      <w:r w:rsidRPr="00DA31BF">
        <w:rPr>
          <w:rFonts w:ascii="Palatino Linotype" w:eastAsia="Palatino Linotype" w:hAnsi="Palatino Linotype" w:cs="Palatino Linotype"/>
          <w:i/>
        </w:rPr>
        <w:t>. Los documentos que integren un expediente reservado o confidencial en su totalidad no deberán marcarse en lo individual.</w:t>
      </w:r>
    </w:p>
    <w:p w14:paraId="2D4BEC2E" w14:textId="77777777" w:rsidR="00091B3B" w:rsidRPr="00DA31BF" w:rsidRDefault="00091B3B" w:rsidP="00091B3B">
      <w:pPr>
        <w:spacing w:after="0" w:line="276" w:lineRule="auto"/>
        <w:ind w:left="567" w:right="843"/>
        <w:jc w:val="both"/>
        <w:rPr>
          <w:rFonts w:ascii="Palatino Linotype" w:eastAsia="Palatino Linotype" w:hAnsi="Palatino Linotype" w:cs="Palatino Linotype"/>
          <w:i/>
        </w:rPr>
      </w:pPr>
      <w:r w:rsidRPr="00DA31BF">
        <w:rPr>
          <w:rFonts w:ascii="Palatino Linotype" w:eastAsia="Palatino Linotype" w:hAnsi="Palatino Linotype" w:cs="Palatino Linotype"/>
          <w:i/>
        </w:rPr>
        <w:t>Una vez desclasificados los expedientes, si existieren documentos que tuvieran el carácter de reservados o confidenciales, deberán ser marcados.</w:t>
      </w:r>
    </w:p>
    <w:p w14:paraId="54B06B43" w14:textId="77777777" w:rsidR="00091B3B" w:rsidRPr="00DA31BF" w:rsidRDefault="00091B3B" w:rsidP="00091B3B">
      <w:pPr>
        <w:spacing w:after="0" w:line="276" w:lineRule="auto"/>
        <w:ind w:left="567" w:right="843"/>
        <w:jc w:val="both"/>
        <w:rPr>
          <w:rFonts w:ascii="Palatino Linotype" w:eastAsia="Palatino Linotype" w:hAnsi="Palatino Linotype" w:cs="Palatino Linotype"/>
          <w:i/>
        </w:rPr>
      </w:pPr>
      <w:r w:rsidRPr="00DA31BF">
        <w:rPr>
          <w:rFonts w:ascii="Palatino Linotype" w:eastAsia="Palatino Linotype" w:hAnsi="Palatino Linotype" w:cs="Palatino Linotype"/>
          <w:i/>
        </w:rPr>
        <w:t>El formato para señalar la clasificación de expedientes que por su naturaleza sean en su totalidad reservados o confidenciales, es el siguiente:”</w:t>
      </w:r>
    </w:p>
    <w:p w14:paraId="64639A50" w14:textId="77777777" w:rsidR="00091B3B" w:rsidRPr="00DA31BF" w:rsidRDefault="00091B3B" w:rsidP="00091B3B">
      <w:pPr>
        <w:spacing w:after="0" w:line="276" w:lineRule="auto"/>
        <w:ind w:left="567" w:right="843"/>
        <w:jc w:val="both"/>
        <w:rPr>
          <w:rFonts w:ascii="Palatino Linotype" w:eastAsia="Palatino Linotype" w:hAnsi="Palatino Linotype" w:cs="Palatino Linotype"/>
          <w:i/>
        </w:rPr>
      </w:pPr>
    </w:p>
    <w:p w14:paraId="13A209B7" w14:textId="77777777" w:rsidR="000B51EE" w:rsidRPr="00DA31BF" w:rsidRDefault="000B51EE" w:rsidP="00091B3B">
      <w:pPr>
        <w:spacing w:after="0" w:line="276" w:lineRule="auto"/>
        <w:ind w:left="567" w:right="843"/>
        <w:jc w:val="both"/>
        <w:rPr>
          <w:rFonts w:ascii="Palatino Linotype" w:eastAsia="Palatino Linotype" w:hAnsi="Palatino Linotype" w:cs="Palatino Linotype"/>
          <w:i/>
        </w:rPr>
      </w:pPr>
    </w:p>
    <w:p w14:paraId="4A5B639B" w14:textId="77777777" w:rsidR="000B51EE" w:rsidRPr="00DA31BF" w:rsidRDefault="000B51EE" w:rsidP="00091B3B">
      <w:pPr>
        <w:spacing w:after="0" w:line="276" w:lineRule="auto"/>
        <w:ind w:left="567" w:right="843"/>
        <w:jc w:val="both"/>
        <w:rPr>
          <w:rFonts w:ascii="Palatino Linotype" w:eastAsia="Palatino Linotype" w:hAnsi="Palatino Linotype" w:cs="Palatino Linotype"/>
          <w:i/>
        </w:rPr>
      </w:pPr>
    </w:p>
    <w:tbl>
      <w:tblPr>
        <w:tblStyle w:val="Tablanormal1"/>
        <w:tblW w:w="0" w:type="auto"/>
        <w:tblLayout w:type="fixed"/>
        <w:tblLook w:val="04A0" w:firstRow="1" w:lastRow="0" w:firstColumn="1" w:lastColumn="0" w:noHBand="0" w:noVBand="1"/>
      </w:tblPr>
      <w:tblGrid>
        <w:gridCol w:w="993"/>
        <w:gridCol w:w="3421"/>
        <w:gridCol w:w="968"/>
        <w:gridCol w:w="3446"/>
      </w:tblGrid>
      <w:tr w:rsidR="00091B3B" w:rsidRPr="00DA31BF" w14:paraId="5AC4DEFD" w14:textId="77777777" w:rsidTr="00091B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0F0FDF48" w14:textId="77777777" w:rsidR="00091B3B" w:rsidRPr="00DA31BF" w:rsidRDefault="00091B3B" w:rsidP="00091B3B">
            <w:pPr>
              <w:spacing w:line="276" w:lineRule="auto"/>
              <w:jc w:val="center"/>
              <w:rPr>
                <w:rFonts w:ascii="Palatino Linotype" w:hAnsi="Palatino Linotype"/>
                <w:sz w:val="20"/>
                <w:szCs w:val="20"/>
              </w:rPr>
            </w:pPr>
            <w:r w:rsidRPr="00DA31BF">
              <w:rPr>
                <w:rFonts w:ascii="Palatino Linotype" w:hAnsi="Palatino Linotype"/>
                <w:sz w:val="20"/>
                <w:szCs w:val="20"/>
              </w:rPr>
              <w:lastRenderedPageBreak/>
              <w:t>Parcial</w:t>
            </w:r>
          </w:p>
        </w:tc>
        <w:tc>
          <w:tcPr>
            <w:tcW w:w="4414" w:type="dxa"/>
            <w:gridSpan w:val="2"/>
          </w:tcPr>
          <w:p w14:paraId="6EF57CE2" w14:textId="77777777" w:rsidR="00091B3B" w:rsidRPr="00DA31BF" w:rsidRDefault="00091B3B" w:rsidP="00091B3B">
            <w:pPr>
              <w:spacing w:line="276" w:lineRule="auto"/>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DA31BF">
              <w:rPr>
                <w:rFonts w:ascii="Palatino Linotype" w:hAnsi="Palatino Linotype"/>
                <w:sz w:val="20"/>
                <w:szCs w:val="20"/>
              </w:rPr>
              <w:t>Total</w:t>
            </w:r>
          </w:p>
        </w:tc>
      </w:tr>
      <w:tr w:rsidR="00091B3B" w:rsidRPr="00DA31BF" w14:paraId="5C6CB057" w14:textId="77777777" w:rsidTr="0009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DAB7789" w14:textId="77777777" w:rsidR="00091B3B" w:rsidRPr="00DA31BF" w:rsidRDefault="00091B3B" w:rsidP="00091B3B">
            <w:pPr>
              <w:spacing w:line="276" w:lineRule="auto"/>
              <w:jc w:val="center"/>
              <w:rPr>
                <w:rFonts w:ascii="Palatino Linotype" w:hAnsi="Palatino Linotype"/>
                <w:sz w:val="20"/>
                <w:szCs w:val="20"/>
              </w:rPr>
            </w:pPr>
            <w:r w:rsidRPr="00DA31BF">
              <w:rPr>
                <w:rFonts w:ascii="Palatino Linotype" w:hAnsi="Palatino Linotype"/>
                <w:sz w:val="20"/>
                <w:szCs w:val="20"/>
              </w:rPr>
              <w:t>Concepto</w:t>
            </w:r>
          </w:p>
        </w:tc>
        <w:tc>
          <w:tcPr>
            <w:tcW w:w="3421" w:type="dxa"/>
          </w:tcPr>
          <w:p w14:paraId="4615A4A0" w14:textId="77777777" w:rsidR="00091B3B" w:rsidRPr="00DA31BF" w:rsidRDefault="00091B3B" w:rsidP="00091B3B">
            <w:pPr>
              <w:spacing w:line="276"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20"/>
                <w:szCs w:val="20"/>
              </w:rPr>
            </w:pPr>
            <w:r w:rsidRPr="00DA31BF">
              <w:rPr>
                <w:rFonts w:ascii="Palatino Linotype" w:hAnsi="Palatino Linotype"/>
                <w:b/>
                <w:sz w:val="20"/>
                <w:szCs w:val="20"/>
              </w:rPr>
              <w:t>Dónde</w:t>
            </w:r>
          </w:p>
        </w:tc>
        <w:tc>
          <w:tcPr>
            <w:tcW w:w="968" w:type="dxa"/>
          </w:tcPr>
          <w:p w14:paraId="47597081" w14:textId="77777777" w:rsidR="00091B3B" w:rsidRPr="00DA31BF" w:rsidRDefault="00091B3B" w:rsidP="00091B3B">
            <w:pPr>
              <w:spacing w:line="276"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20"/>
                <w:szCs w:val="20"/>
              </w:rPr>
            </w:pPr>
            <w:r w:rsidRPr="00DA31BF">
              <w:rPr>
                <w:rFonts w:ascii="Palatino Linotype" w:hAnsi="Palatino Linotype"/>
                <w:b/>
                <w:sz w:val="20"/>
                <w:szCs w:val="20"/>
              </w:rPr>
              <w:t>Concepto</w:t>
            </w:r>
          </w:p>
        </w:tc>
        <w:tc>
          <w:tcPr>
            <w:tcW w:w="3446" w:type="dxa"/>
          </w:tcPr>
          <w:p w14:paraId="4D3DF1A9" w14:textId="77777777" w:rsidR="00091B3B" w:rsidRPr="00DA31BF" w:rsidRDefault="00091B3B" w:rsidP="00091B3B">
            <w:pPr>
              <w:spacing w:line="276"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20"/>
                <w:szCs w:val="20"/>
              </w:rPr>
            </w:pPr>
            <w:r w:rsidRPr="00DA31BF">
              <w:rPr>
                <w:rFonts w:ascii="Palatino Linotype" w:hAnsi="Palatino Linotype"/>
                <w:b/>
                <w:sz w:val="20"/>
                <w:szCs w:val="20"/>
              </w:rPr>
              <w:t>Dónde</w:t>
            </w:r>
          </w:p>
        </w:tc>
      </w:tr>
      <w:tr w:rsidR="00091B3B" w:rsidRPr="00DA31BF" w14:paraId="6F26786A" w14:textId="77777777" w:rsidTr="00091B3B">
        <w:tc>
          <w:tcPr>
            <w:cnfStyle w:val="001000000000" w:firstRow="0" w:lastRow="0" w:firstColumn="1" w:lastColumn="0" w:oddVBand="0" w:evenVBand="0" w:oddHBand="0" w:evenHBand="0" w:firstRowFirstColumn="0" w:firstRowLastColumn="0" w:lastRowFirstColumn="0" w:lastRowLastColumn="0"/>
            <w:tcW w:w="8828" w:type="dxa"/>
            <w:gridSpan w:val="4"/>
          </w:tcPr>
          <w:p w14:paraId="50B5F28A" w14:textId="77777777" w:rsidR="00091B3B" w:rsidRPr="00DA31BF" w:rsidRDefault="00091B3B" w:rsidP="00091B3B">
            <w:pPr>
              <w:spacing w:line="276" w:lineRule="auto"/>
              <w:jc w:val="center"/>
              <w:rPr>
                <w:rFonts w:ascii="Palatino Linotype" w:hAnsi="Palatino Linotype"/>
                <w:sz w:val="20"/>
                <w:szCs w:val="20"/>
              </w:rPr>
            </w:pPr>
            <w:r w:rsidRPr="00DA31BF">
              <w:rPr>
                <w:rFonts w:ascii="Palatino Linotype" w:hAnsi="Palatino Linotype"/>
                <w:sz w:val="20"/>
                <w:szCs w:val="20"/>
              </w:rPr>
              <w:t>Sello oficial o logotipo del sujeto obligado</w:t>
            </w:r>
          </w:p>
        </w:tc>
      </w:tr>
      <w:tr w:rsidR="00091B3B" w:rsidRPr="00DA31BF" w14:paraId="02448E39" w14:textId="77777777" w:rsidTr="0009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1E66402" w14:textId="77777777" w:rsidR="00091B3B" w:rsidRPr="00DA31BF" w:rsidRDefault="00091B3B" w:rsidP="00091B3B">
            <w:pPr>
              <w:spacing w:line="276" w:lineRule="auto"/>
              <w:jc w:val="both"/>
              <w:rPr>
                <w:rFonts w:ascii="Palatino Linotype" w:hAnsi="Palatino Linotype"/>
                <w:sz w:val="20"/>
                <w:szCs w:val="20"/>
              </w:rPr>
            </w:pPr>
            <w:r w:rsidRPr="00DA31BF">
              <w:rPr>
                <w:rFonts w:ascii="Palatino Linotype" w:hAnsi="Palatino Linotype"/>
                <w:sz w:val="20"/>
                <w:szCs w:val="20"/>
              </w:rPr>
              <w:t>Fecha de clasificación</w:t>
            </w:r>
          </w:p>
        </w:tc>
        <w:tc>
          <w:tcPr>
            <w:tcW w:w="3421" w:type="dxa"/>
          </w:tcPr>
          <w:p w14:paraId="6E9770F9" w14:textId="77777777" w:rsidR="00091B3B" w:rsidRPr="00DA31BF" w:rsidRDefault="00091B3B" w:rsidP="00091B3B">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DA31BF">
              <w:rPr>
                <w:rFonts w:ascii="Palatino Linotype" w:hAnsi="Palatino Linotype"/>
                <w:sz w:val="20"/>
                <w:szCs w:val="20"/>
              </w:rPr>
              <w:t>Se anotará la fecha en la que el Comité de Transparencia confirmó la clasificación del documento, en su caso.</w:t>
            </w:r>
          </w:p>
        </w:tc>
        <w:tc>
          <w:tcPr>
            <w:tcW w:w="968" w:type="dxa"/>
          </w:tcPr>
          <w:p w14:paraId="42D5EEE7" w14:textId="77777777" w:rsidR="00091B3B" w:rsidRPr="00DA31BF" w:rsidRDefault="00091B3B" w:rsidP="00091B3B">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20"/>
                <w:szCs w:val="20"/>
              </w:rPr>
            </w:pPr>
            <w:r w:rsidRPr="00DA31BF">
              <w:rPr>
                <w:rFonts w:ascii="Palatino Linotype" w:hAnsi="Palatino Linotype"/>
                <w:b/>
                <w:sz w:val="20"/>
                <w:szCs w:val="20"/>
              </w:rPr>
              <w:t>Fecha de clasificación</w:t>
            </w:r>
          </w:p>
        </w:tc>
        <w:tc>
          <w:tcPr>
            <w:tcW w:w="3446" w:type="dxa"/>
          </w:tcPr>
          <w:p w14:paraId="243AE3DE" w14:textId="77777777" w:rsidR="00091B3B" w:rsidRPr="00DA31BF" w:rsidRDefault="00091B3B" w:rsidP="00091B3B">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DA31BF">
              <w:rPr>
                <w:rFonts w:ascii="Palatino Linotype" w:hAnsi="Palatino Linotype"/>
                <w:sz w:val="20"/>
                <w:szCs w:val="20"/>
              </w:rPr>
              <w:t>Se anotará la fecha en la que el Comité de Transparencia confirmó la clasificación del documento, en su caso.</w:t>
            </w:r>
          </w:p>
        </w:tc>
      </w:tr>
      <w:tr w:rsidR="00091B3B" w:rsidRPr="00DA31BF" w14:paraId="7C4F87F9" w14:textId="77777777" w:rsidTr="00091B3B">
        <w:tc>
          <w:tcPr>
            <w:cnfStyle w:val="001000000000" w:firstRow="0" w:lastRow="0" w:firstColumn="1" w:lastColumn="0" w:oddVBand="0" w:evenVBand="0" w:oddHBand="0" w:evenHBand="0" w:firstRowFirstColumn="0" w:firstRowLastColumn="0" w:lastRowFirstColumn="0" w:lastRowLastColumn="0"/>
            <w:tcW w:w="993" w:type="dxa"/>
          </w:tcPr>
          <w:p w14:paraId="1B10DAA1" w14:textId="77777777" w:rsidR="00091B3B" w:rsidRPr="00DA31BF" w:rsidRDefault="00091B3B" w:rsidP="00091B3B">
            <w:pPr>
              <w:spacing w:line="276" w:lineRule="auto"/>
              <w:jc w:val="both"/>
              <w:rPr>
                <w:rFonts w:ascii="Palatino Linotype" w:hAnsi="Palatino Linotype"/>
                <w:sz w:val="20"/>
                <w:szCs w:val="20"/>
              </w:rPr>
            </w:pPr>
            <w:r w:rsidRPr="00DA31BF">
              <w:rPr>
                <w:rFonts w:ascii="Palatino Linotype" w:hAnsi="Palatino Linotype"/>
                <w:sz w:val="20"/>
                <w:szCs w:val="20"/>
              </w:rPr>
              <w:t>Área</w:t>
            </w:r>
          </w:p>
        </w:tc>
        <w:tc>
          <w:tcPr>
            <w:tcW w:w="3421" w:type="dxa"/>
          </w:tcPr>
          <w:p w14:paraId="70A015A0" w14:textId="77777777" w:rsidR="00091B3B" w:rsidRPr="00DA31BF" w:rsidRDefault="00091B3B" w:rsidP="00091B3B">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DA31BF">
              <w:rPr>
                <w:rFonts w:ascii="Palatino Linotype" w:hAnsi="Palatino Linotype"/>
                <w:sz w:val="20"/>
                <w:szCs w:val="20"/>
              </w:rPr>
              <w:t>Se señalará el nombre del área del cual es titular quien clasifica.</w:t>
            </w:r>
          </w:p>
        </w:tc>
        <w:tc>
          <w:tcPr>
            <w:tcW w:w="968" w:type="dxa"/>
          </w:tcPr>
          <w:p w14:paraId="486A8260" w14:textId="77777777" w:rsidR="00091B3B" w:rsidRPr="00DA31BF" w:rsidRDefault="00091B3B" w:rsidP="00091B3B">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DA31BF">
              <w:rPr>
                <w:rFonts w:ascii="Palatino Linotype" w:hAnsi="Palatino Linotype"/>
                <w:b/>
                <w:sz w:val="20"/>
                <w:szCs w:val="20"/>
              </w:rPr>
              <w:t>Área</w:t>
            </w:r>
          </w:p>
        </w:tc>
        <w:tc>
          <w:tcPr>
            <w:tcW w:w="3446" w:type="dxa"/>
          </w:tcPr>
          <w:p w14:paraId="39188267" w14:textId="77777777" w:rsidR="00091B3B" w:rsidRPr="00DA31BF" w:rsidRDefault="00091B3B" w:rsidP="00091B3B">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DA31BF">
              <w:rPr>
                <w:rFonts w:ascii="Palatino Linotype" w:hAnsi="Palatino Linotype"/>
                <w:sz w:val="20"/>
                <w:szCs w:val="20"/>
              </w:rPr>
              <w:t>Se señalará el nombre del área de la cual es el titular quien clasifica.</w:t>
            </w:r>
          </w:p>
        </w:tc>
      </w:tr>
      <w:tr w:rsidR="00091B3B" w:rsidRPr="00DA31BF" w14:paraId="24AFB87E" w14:textId="77777777" w:rsidTr="0009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2206481" w14:textId="77777777" w:rsidR="00091B3B" w:rsidRPr="00DA31BF" w:rsidRDefault="00091B3B" w:rsidP="00091B3B">
            <w:pPr>
              <w:spacing w:line="276" w:lineRule="auto"/>
              <w:jc w:val="both"/>
              <w:rPr>
                <w:rFonts w:ascii="Palatino Linotype" w:hAnsi="Palatino Linotype"/>
                <w:sz w:val="20"/>
                <w:szCs w:val="20"/>
              </w:rPr>
            </w:pPr>
            <w:r w:rsidRPr="00DA31BF">
              <w:rPr>
                <w:rFonts w:ascii="Palatino Linotype" w:hAnsi="Palatino Linotype"/>
                <w:sz w:val="20"/>
                <w:szCs w:val="20"/>
              </w:rPr>
              <w:t>Información reservada</w:t>
            </w:r>
          </w:p>
        </w:tc>
        <w:tc>
          <w:tcPr>
            <w:tcW w:w="3421" w:type="dxa"/>
          </w:tcPr>
          <w:p w14:paraId="7FBC64E1" w14:textId="77777777" w:rsidR="00091B3B" w:rsidRPr="00DA31BF" w:rsidRDefault="00091B3B" w:rsidP="00091B3B">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DA31BF">
              <w:rPr>
                <w:rFonts w:ascii="Palatino Linotype" w:hAnsi="Palatino Linotype"/>
                <w:sz w:val="20"/>
                <w:szCs w:val="20"/>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7976F888" w14:textId="77777777" w:rsidR="00091B3B" w:rsidRPr="00DA31BF" w:rsidRDefault="00091B3B" w:rsidP="00091B3B">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20"/>
                <w:szCs w:val="20"/>
              </w:rPr>
            </w:pPr>
            <w:r w:rsidRPr="00DA31BF">
              <w:rPr>
                <w:rFonts w:ascii="Palatino Linotype" w:hAnsi="Palatino Linotype"/>
                <w:b/>
                <w:sz w:val="20"/>
                <w:szCs w:val="20"/>
              </w:rPr>
              <w:t>Reservado</w:t>
            </w:r>
          </w:p>
        </w:tc>
        <w:tc>
          <w:tcPr>
            <w:tcW w:w="3446" w:type="dxa"/>
          </w:tcPr>
          <w:p w14:paraId="64296FB7" w14:textId="77777777" w:rsidR="00091B3B" w:rsidRPr="00DA31BF" w:rsidRDefault="00091B3B" w:rsidP="00091B3B">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DA31BF">
              <w:rPr>
                <w:rFonts w:ascii="Palatino Linotype" w:hAnsi="Palatino Linotype"/>
                <w:sz w:val="20"/>
                <w:szCs w:val="20"/>
              </w:rPr>
              <w:t>Leyenda de información RESERVADA.</w:t>
            </w:r>
          </w:p>
        </w:tc>
      </w:tr>
      <w:tr w:rsidR="00091B3B" w:rsidRPr="00DA31BF" w14:paraId="766DD6FF" w14:textId="77777777" w:rsidTr="00091B3B">
        <w:tc>
          <w:tcPr>
            <w:cnfStyle w:val="001000000000" w:firstRow="0" w:lastRow="0" w:firstColumn="1" w:lastColumn="0" w:oddVBand="0" w:evenVBand="0" w:oddHBand="0" w:evenHBand="0" w:firstRowFirstColumn="0" w:firstRowLastColumn="0" w:lastRowFirstColumn="0" w:lastRowLastColumn="0"/>
            <w:tcW w:w="993" w:type="dxa"/>
          </w:tcPr>
          <w:p w14:paraId="04457AAA" w14:textId="77777777" w:rsidR="00091B3B" w:rsidRPr="00DA31BF" w:rsidRDefault="00091B3B" w:rsidP="00091B3B">
            <w:pPr>
              <w:spacing w:line="276" w:lineRule="auto"/>
              <w:jc w:val="both"/>
              <w:rPr>
                <w:rFonts w:ascii="Palatino Linotype" w:hAnsi="Palatino Linotype"/>
                <w:sz w:val="20"/>
                <w:szCs w:val="20"/>
              </w:rPr>
            </w:pPr>
            <w:r w:rsidRPr="00DA31BF">
              <w:rPr>
                <w:rFonts w:ascii="Palatino Linotype" w:hAnsi="Palatino Linotype"/>
                <w:sz w:val="20"/>
                <w:szCs w:val="20"/>
              </w:rPr>
              <w:t>Fundamento legal</w:t>
            </w:r>
          </w:p>
        </w:tc>
        <w:tc>
          <w:tcPr>
            <w:tcW w:w="3421" w:type="dxa"/>
          </w:tcPr>
          <w:p w14:paraId="787F8AC5" w14:textId="77777777" w:rsidR="00091B3B" w:rsidRPr="00DA31BF" w:rsidRDefault="00091B3B" w:rsidP="00091B3B">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DA31BF">
              <w:rPr>
                <w:rFonts w:ascii="Palatino Linotype" w:hAnsi="Palatino Linotype"/>
                <w:sz w:val="20"/>
                <w:szCs w:val="20"/>
              </w:rPr>
              <w:t>Se señalará el nombre del ordenamiento, el o los artículos, fracción(es), párrafo(s) con base en los cuales se sustente la reserva.</w:t>
            </w:r>
          </w:p>
        </w:tc>
        <w:tc>
          <w:tcPr>
            <w:tcW w:w="968" w:type="dxa"/>
          </w:tcPr>
          <w:p w14:paraId="4FFB9E8D" w14:textId="77777777" w:rsidR="00091B3B" w:rsidRPr="00DA31BF" w:rsidRDefault="00091B3B" w:rsidP="00091B3B">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DA31BF">
              <w:rPr>
                <w:rFonts w:ascii="Palatino Linotype" w:hAnsi="Palatino Linotype"/>
                <w:b/>
                <w:sz w:val="20"/>
                <w:szCs w:val="20"/>
              </w:rPr>
              <w:t>Periodo de reserva</w:t>
            </w:r>
          </w:p>
        </w:tc>
        <w:tc>
          <w:tcPr>
            <w:tcW w:w="3446" w:type="dxa"/>
          </w:tcPr>
          <w:p w14:paraId="02FE7226" w14:textId="77777777" w:rsidR="00091B3B" w:rsidRPr="00DA31BF" w:rsidRDefault="00091B3B" w:rsidP="00091B3B">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DA31BF">
              <w:rPr>
                <w:rFonts w:ascii="Palatino Linotype" w:hAnsi="Palatino Linotype"/>
                <w:sz w:val="20"/>
                <w:szCs w:val="20"/>
              </w:rPr>
              <w:t>Se anotará el número de años o meses por los que se mantendrá el documento o las partes del mismo como reservado. Si el expediente no es reservado, sino confidencial, deberá tacharse este apartado.</w:t>
            </w:r>
          </w:p>
        </w:tc>
      </w:tr>
      <w:tr w:rsidR="00091B3B" w:rsidRPr="00DA31BF" w14:paraId="541D3E50" w14:textId="77777777" w:rsidTr="0009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EDDE182" w14:textId="77777777" w:rsidR="00091B3B" w:rsidRPr="00DA31BF" w:rsidRDefault="00091B3B" w:rsidP="00091B3B">
            <w:pPr>
              <w:spacing w:line="276" w:lineRule="auto"/>
              <w:jc w:val="both"/>
              <w:rPr>
                <w:rFonts w:ascii="Palatino Linotype" w:hAnsi="Palatino Linotype"/>
                <w:sz w:val="20"/>
                <w:szCs w:val="20"/>
              </w:rPr>
            </w:pPr>
            <w:r w:rsidRPr="00DA31BF">
              <w:rPr>
                <w:rFonts w:ascii="Palatino Linotype" w:hAnsi="Palatino Linotype"/>
                <w:sz w:val="20"/>
                <w:szCs w:val="20"/>
              </w:rPr>
              <w:t>Ampliación del periodo de reserva</w:t>
            </w:r>
          </w:p>
        </w:tc>
        <w:tc>
          <w:tcPr>
            <w:tcW w:w="3421" w:type="dxa"/>
          </w:tcPr>
          <w:p w14:paraId="51212625" w14:textId="77777777" w:rsidR="00091B3B" w:rsidRPr="00DA31BF" w:rsidRDefault="00091B3B" w:rsidP="00091B3B">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DA31BF">
              <w:rPr>
                <w:rFonts w:ascii="Palatino Linotype" w:hAnsi="Palatino Linotype"/>
                <w:sz w:val="20"/>
                <w:szCs w:val="20"/>
              </w:rPr>
              <w:t>En caso de haber solicitado la ampliación del periodo de reserva originalmente establecido, se deberá anotar el número de años o meses por los que se amplía la reserva.</w:t>
            </w:r>
          </w:p>
        </w:tc>
        <w:tc>
          <w:tcPr>
            <w:tcW w:w="968" w:type="dxa"/>
          </w:tcPr>
          <w:p w14:paraId="7FC14542" w14:textId="77777777" w:rsidR="00091B3B" w:rsidRPr="00DA31BF" w:rsidRDefault="00091B3B" w:rsidP="00091B3B">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20"/>
                <w:szCs w:val="20"/>
              </w:rPr>
            </w:pPr>
            <w:r w:rsidRPr="00DA31BF">
              <w:rPr>
                <w:rFonts w:ascii="Palatino Linotype" w:hAnsi="Palatino Linotype"/>
                <w:b/>
                <w:sz w:val="20"/>
                <w:szCs w:val="20"/>
              </w:rPr>
              <w:t>Fundamento legal</w:t>
            </w:r>
          </w:p>
        </w:tc>
        <w:tc>
          <w:tcPr>
            <w:tcW w:w="3446" w:type="dxa"/>
          </w:tcPr>
          <w:p w14:paraId="348B03CA" w14:textId="77777777" w:rsidR="00091B3B" w:rsidRPr="00DA31BF" w:rsidRDefault="00091B3B" w:rsidP="00091B3B">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DA31BF">
              <w:rPr>
                <w:rFonts w:ascii="Palatino Linotype" w:hAnsi="Palatino Linotype"/>
                <w:sz w:val="20"/>
                <w:szCs w:val="20"/>
              </w:rPr>
              <w:t>Se señalará el nombre del o de los ordenamientos jurídicos, el o los artículos, fracción(es), párrafo(s) con base en los cuales se sustenta la reserva.</w:t>
            </w:r>
          </w:p>
        </w:tc>
      </w:tr>
      <w:tr w:rsidR="00091B3B" w:rsidRPr="00DA31BF" w14:paraId="10D479D2" w14:textId="77777777" w:rsidTr="00091B3B">
        <w:tc>
          <w:tcPr>
            <w:cnfStyle w:val="001000000000" w:firstRow="0" w:lastRow="0" w:firstColumn="1" w:lastColumn="0" w:oddVBand="0" w:evenVBand="0" w:oddHBand="0" w:evenHBand="0" w:firstRowFirstColumn="0" w:firstRowLastColumn="0" w:lastRowFirstColumn="0" w:lastRowLastColumn="0"/>
            <w:tcW w:w="993" w:type="dxa"/>
          </w:tcPr>
          <w:p w14:paraId="00EC6C6A" w14:textId="77777777" w:rsidR="00091B3B" w:rsidRPr="00DA31BF" w:rsidRDefault="00091B3B" w:rsidP="00091B3B">
            <w:pPr>
              <w:spacing w:line="276" w:lineRule="auto"/>
              <w:jc w:val="both"/>
              <w:rPr>
                <w:rFonts w:ascii="Palatino Linotype" w:hAnsi="Palatino Linotype"/>
                <w:sz w:val="20"/>
                <w:szCs w:val="20"/>
              </w:rPr>
            </w:pPr>
            <w:r w:rsidRPr="00DA31BF">
              <w:rPr>
                <w:rFonts w:ascii="Palatino Linotype" w:hAnsi="Palatino Linotype"/>
                <w:sz w:val="20"/>
                <w:szCs w:val="20"/>
              </w:rPr>
              <w:t>Confidencial</w:t>
            </w:r>
          </w:p>
        </w:tc>
        <w:tc>
          <w:tcPr>
            <w:tcW w:w="3421" w:type="dxa"/>
          </w:tcPr>
          <w:p w14:paraId="0907E0D3" w14:textId="77777777" w:rsidR="00091B3B" w:rsidRPr="00DA31BF" w:rsidRDefault="00091B3B" w:rsidP="00091B3B">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DA31BF">
              <w:rPr>
                <w:rFonts w:ascii="Palatino Linotype" w:hAnsi="Palatino Linotype"/>
                <w:sz w:val="20"/>
                <w:szCs w:val="20"/>
              </w:rPr>
              <w:t xml:space="preserve">Se indicarán, en su caso, las partes o páginas del documento que se clasifica como confidencial. Si el documento fuera confidencial en su totalidad, se anotarán todas las páginas que lo conforman. Si el documento no contiene información </w:t>
            </w:r>
            <w:r w:rsidRPr="00DA31BF">
              <w:rPr>
                <w:rFonts w:ascii="Palatino Linotype" w:hAnsi="Palatino Linotype"/>
                <w:sz w:val="20"/>
                <w:szCs w:val="20"/>
              </w:rPr>
              <w:lastRenderedPageBreak/>
              <w:t>confidencial, se tachará este apartado.</w:t>
            </w:r>
          </w:p>
        </w:tc>
        <w:tc>
          <w:tcPr>
            <w:tcW w:w="968" w:type="dxa"/>
          </w:tcPr>
          <w:p w14:paraId="0E48A89E" w14:textId="77777777" w:rsidR="00091B3B" w:rsidRPr="00DA31BF" w:rsidRDefault="00091B3B" w:rsidP="00091B3B">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DA31BF">
              <w:rPr>
                <w:rFonts w:ascii="Palatino Linotype" w:hAnsi="Palatino Linotype"/>
                <w:b/>
                <w:sz w:val="20"/>
                <w:szCs w:val="20"/>
              </w:rPr>
              <w:lastRenderedPageBreak/>
              <w:t>Ampliación del periodo de reserva</w:t>
            </w:r>
          </w:p>
        </w:tc>
        <w:tc>
          <w:tcPr>
            <w:tcW w:w="3446" w:type="dxa"/>
          </w:tcPr>
          <w:p w14:paraId="14796997" w14:textId="77777777" w:rsidR="00091B3B" w:rsidRPr="00DA31BF" w:rsidRDefault="00091B3B" w:rsidP="00091B3B">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DA31BF">
              <w:rPr>
                <w:rFonts w:ascii="Palatino Linotype" w:hAnsi="Palatino Linotype"/>
                <w:sz w:val="20"/>
                <w:szCs w:val="20"/>
              </w:rPr>
              <w:t>En caso de haber solicitado la ampliación del periodo de reserva originalmente establecido, se deberá anotar el número de años o meses por los que se amplía la reserva.</w:t>
            </w:r>
          </w:p>
        </w:tc>
      </w:tr>
      <w:tr w:rsidR="00091B3B" w:rsidRPr="00DA31BF" w14:paraId="276632B8" w14:textId="77777777" w:rsidTr="0009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25232B6" w14:textId="77777777" w:rsidR="00091B3B" w:rsidRPr="00DA31BF" w:rsidRDefault="00091B3B" w:rsidP="00091B3B">
            <w:pPr>
              <w:spacing w:line="276" w:lineRule="auto"/>
              <w:jc w:val="both"/>
              <w:rPr>
                <w:rFonts w:ascii="Palatino Linotype" w:hAnsi="Palatino Linotype"/>
                <w:sz w:val="20"/>
                <w:szCs w:val="20"/>
              </w:rPr>
            </w:pPr>
            <w:r w:rsidRPr="00DA31BF">
              <w:rPr>
                <w:rFonts w:ascii="Palatino Linotype" w:hAnsi="Palatino Linotype"/>
                <w:sz w:val="20"/>
                <w:szCs w:val="20"/>
              </w:rPr>
              <w:t>Fundamento legal</w:t>
            </w:r>
          </w:p>
        </w:tc>
        <w:tc>
          <w:tcPr>
            <w:tcW w:w="3421" w:type="dxa"/>
          </w:tcPr>
          <w:p w14:paraId="667041E6" w14:textId="77777777" w:rsidR="00091B3B" w:rsidRPr="00DA31BF" w:rsidRDefault="00091B3B" w:rsidP="00091B3B">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DA31BF">
              <w:rPr>
                <w:rFonts w:ascii="Palatino Linotype" w:hAnsi="Palatino Linotype"/>
                <w:sz w:val="20"/>
                <w:szCs w:val="20"/>
              </w:rPr>
              <w:t>Se señalará el nombre del ordenamiento, el o los artículos, fracción(es), párrafo(s) con base en los cuales se sustente la confidencialidad.</w:t>
            </w:r>
          </w:p>
        </w:tc>
        <w:tc>
          <w:tcPr>
            <w:tcW w:w="968" w:type="dxa"/>
          </w:tcPr>
          <w:p w14:paraId="7B9D0B8A" w14:textId="77777777" w:rsidR="00091B3B" w:rsidRPr="00DA31BF" w:rsidRDefault="00091B3B" w:rsidP="00091B3B">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20"/>
                <w:szCs w:val="20"/>
              </w:rPr>
            </w:pPr>
            <w:r w:rsidRPr="00DA31BF">
              <w:rPr>
                <w:rFonts w:ascii="Palatino Linotype" w:hAnsi="Palatino Linotype"/>
                <w:b/>
                <w:sz w:val="20"/>
                <w:szCs w:val="20"/>
              </w:rPr>
              <w:t>Confidencial</w:t>
            </w:r>
          </w:p>
        </w:tc>
        <w:tc>
          <w:tcPr>
            <w:tcW w:w="3446" w:type="dxa"/>
          </w:tcPr>
          <w:p w14:paraId="52D0980E" w14:textId="77777777" w:rsidR="00091B3B" w:rsidRPr="00DA31BF" w:rsidRDefault="00091B3B" w:rsidP="00091B3B">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DA31BF">
              <w:rPr>
                <w:rFonts w:ascii="Palatino Linotype" w:hAnsi="Palatino Linotype"/>
                <w:sz w:val="20"/>
                <w:szCs w:val="20"/>
              </w:rPr>
              <w:t>Leyenda de información CONFIDENCIAL.</w:t>
            </w:r>
          </w:p>
        </w:tc>
      </w:tr>
      <w:tr w:rsidR="00091B3B" w:rsidRPr="00DA31BF" w14:paraId="2218ECB0" w14:textId="77777777" w:rsidTr="00091B3B">
        <w:tc>
          <w:tcPr>
            <w:cnfStyle w:val="001000000000" w:firstRow="0" w:lastRow="0" w:firstColumn="1" w:lastColumn="0" w:oddVBand="0" w:evenVBand="0" w:oddHBand="0" w:evenHBand="0" w:firstRowFirstColumn="0" w:firstRowLastColumn="0" w:lastRowFirstColumn="0" w:lastRowLastColumn="0"/>
            <w:tcW w:w="993" w:type="dxa"/>
          </w:tcPr>
          <w:p w14:paraId="16B48A53" w14:textId="77777777" w:rsidR="00091B3B" w:rsidRPr="00DA31BF" w:rsidRDefault="00091B3B" w:rsidP="00091B3B">
            <w:pPr>
              <w:spacing w:line="276" w:lineRule="auto"/>
              <w:jc w:val="both"/>
              <w:rPr>
                <w:rFonts w:ascii="Palatino Linotype" w:hAnsi="Palatino Linotype"/>
                <w:sz w:val="20"/>
                <w:szCs w:val="20"/>
              </w:rPr>
            </w:pPr>
            <w:r w:rsidRPr="00DA31BF">
              <w:rPr>
                <w:rFonts w:ascii="Palatino Linotype" w:hAnsi="Palatino Linotype"/>
                <w:sz w:val="20"/>
                <w:szCs w:val="20"/>
              </w:rPr>
              <w:t>Rúbrica del titular del área</w:t>
            </w:r>
          </w:p>
        </w:tc>
        <w:tc>
          <w:tcPr>
            <w:tcW w:w="3421" w:type="dxa"/>
          </w:tcPr>
          <w:p w14:paraId="272B3E96" w14:textId="77777777" w:rsidR="00091B3B" w:rsidRPr="00DA31BF" w:rsidRDefault="00091B3B" w:rsidP="00091B3B">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DA31BF">
              <w:rPr>
                <w:rFonts w:ascii="Palatino Linotype" w:hAnsi="Palatino Linotype"/>
                <w:sz w:val="20"/>
                <w:szCs w:val="20"/>
              </w:rPr>
              <w:t>Rúbrica autógrafa de quien clasifica.</w:t>
            </w:r>
          </w:p>
        </w:tc>
        <w:tc>
          <w:tcPr>
            <w:tcW w:w="968" w:type="dxa"/>
          </w:tcPr>
          <w:p w14:paraId="410CCF51" w14:textId="77777777" w:rsidR="00091B3B" w:rsidRPr="00DA31BF" w:rsidRDefault="00091B3B" w:rsidP="00091B3B">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DA31BF">
              <w:rPr>
                <w:rFonts w:ascii="Palatino Linotype" w:hAnsi="Palatino Linotype"/>
                <w:b/>
                <w:sz w:val="20"/>
                <w:szCs w:val="20"/>
              </w:rPr>
              <w:t>Fundamento legal</w:t>
            </w:r>
          </w:p>
        </w:tc>
        <w:tc>
          <w:tcPr>
            <w:tcW w:w="3446" w:type="dxa"/>
          </w:tcPr>
          <w:p w14:paraId="237A3390" w14:textId="77777777" w:rsidR="00091B3B" w:rsidRPr="00DA31BF" w:rsidRDefault="00091B3B" w:rsidP="00091B3B">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DA31BF">
              <w:rPr>
                <w:rFonts w:ascii="Palatino Linotype" w:hAnsi="Palatino Linotype"/>
                <w:sz w:val="20"/>
                <w:szCs w:val="20"/>
              </w:rPr>
              <w:t>Se señalará el nombre del o de los ordenamientos jurídicos, el o los artículos, fracción(es), párrafo(s) con base en los cuales se sustente la confidencialidad.</w:t>
            </w:r>
          </w:p>
        </w:tc>
      </w:tr>
      <w:tr w:rsidR="00091B3B" w:rsidRPr="00DA31BF" w14:paraId="54DE05D5" w14:textId="77777777" w:rsidTr="0009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13CD974" w14:textId="77777777" w:rsidR="00091B3B" w:rsidRPr="00DA31BF" w:rsidRDefault="00091B3B" w:rsidP="00091B3B">
            <w:pPr>
              <w:spacing w:line="276" w:lineRule="auto"/>
              <w:jc w:val="both"/>
              <w:rPr>
                <w:rFonts w:ascii="Palatino Linotype" w:hAnsi="Palatino Linotype"/>
                <w:sz w:val="20"/>
                <w:szCs w:val="20"/>
              </w:rPr>
            </w:pPr>
            <w:r w:rsidRPr="00DA31BF">
              <w:rPr>
                <w:rFonts w:ascii="Palatino Linotype" w:hAnsi="Palatino Linotype"/>
                <w:sz w:val="20"/>
                <w:szCs w:val="20"/>
              </w:rPr>
              <w:t>Fecha de desclasificación</w:t>
            </w:r>
          </w:p>
        </w:tc>
        <w:tc>
          <w:tcPr>
            <w:tcW w:w="3421" w:type="dxa"/>
          </w:tcPr>
          <w:p w14:paraId="066F15DB" w14:textId="77777777" w:rsidR="00091B3B" w:rsidRPr="00DA31BF" w:rsidRDefault="00091B3B" w:rsidP="00091B3B">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DA31BF">
              <w:rPr>
                <w:rFonts w:ascii="Palatino Linotype" w:hAnsi="Palatino Linotype"/>
                <w:sz w:val="20"/>
                <w:szCs w:val="20"/>
              </w:rPr>
              <w:t>Se anotará la fecha en que se desclasifica el documento.</w:t>
            </w:r>
          </w:p>
        </w:tc>
        <w:tc>
          <w:tcPr>
            <w:tcW w:w="968" w:type="dxa"/>
          </w:tcPr>
          <w:p w14:paraId="6EA61672" w14:textId="77777777" w:rsidR="00091B3B" w:rsidRPr="00DA31BF" w:rsidRDefault="00091B3B" w:rsidP="00091B3B">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20"/>
                <w:szCs w:val="20"/>
              </w:rPr>
            </w:pPr>
            <w:r w:rsidRPr="00DA31BF">
              <w:rPr>
                <w:rFonts w:ascii="Palatino Linotype" w:hAnsi="Palatino Linotype"/>
                <w:b/>
                <w:sz w:val="20"/>
                <w:szCs w:val="20"/>
              </w:rPr>
              <w:t>Rúbrica del titular del área</w:t>
            </w:r>
          </w:p>
        </w:tc>
        <w:tc>
          <w:tcPr>
            <w:tcW w:w="3446" w:type="dxa"/>
          </w:tcPr>
          <w:p w14:paraId="74B813D7" w14:textId="77777777" w:rsidR="00091B3B" w:rsidRPr="00DA31BF" w:rsidRDefault="00091B3B" w:rsidP="00091B3B">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DA31BF">
              <w:rPr>
                <w:rFonts w:ascii="Palatino Linotype" w:hAnsi="Palatino Linotype"/>
                <w:sz w:val="20"/>
                <w:szCs w:val="20"/>
              </w:rPr>
              <w:t>Rúbrica autógrafa de quien clasifica.</w:t>
            </w:r>
          </w:p>
        </w:tc>
      </w:tr>
      <w:tr w:rsidR="00091B3B" w:rsidRPr="00DA31BF" w14:paraId="437EF052" w14:textId="77777777" w:rsidTr="00091B3B">
        <w:tc>
          <w:tcPr>
            <w:cnfStyle w:val="001000000000" w:firstRow="0" w:lastRow="0" w:firstColumn="1" w:lastColumn="0" w:oddVBand="0" w:evenVBand="0" w:oddHBand="0" w:evenHBand="0" w:firstRowFirstColumn="0" w:firstRowLastColumn="0" w:lastRowFirstColumn="0" w:lastRowLastColumn="0"/>
            <w:tcW w:w="993" w:type="dxa"/>
          </w:tcPr>
          <w:p w14:paraId="6492976A" w14:textId="77777777" w:rsidR="00091B3B" w:rsidRPr="00DA31BF" w:rsidRDefault="00091B3B" w:rsidP="00091B3B">
            <w:pPr>
              <w:spacing w:line="276" w:lineRule="auto"/>
              <w:jc w:val="both"/>
              <w:rPr>
                <w:rFonts w:ascii="Palatino Linotype" w:hAnsi="Palatino Linotype"/>
                <w:sz w:val="20"/>
                <w:szCs w:val="20"/>
              </w:rPr>
            </w:pPr>
            <w:r w:rsidRPr="00DA31BF">
              <w:rPr>
                <w:rFonts w:ascii="Palatino Linotype" w:hAnsi="Palatino Linotype"/>
                <w:sz w:val="20"/>
                <w:szCs w:val="20"/>
              </w:rPr>
              <w:t>Rúbrica y cargo del servidor público</w:t>
            </w:r>
          </w:p>
        </w:tc>
        <w:tc>
          <w:tcPr>
            <w:tcW w:w="3421" w:type="dxa"/>
          </w:tcPr>
          <w:p w14:paraId="66C7B1F2" w14:textId="77777777" w:rsidR="00091B3B" w:rsidRPr="00DA31BF" w:rsidRDefault="00091B3B" w:rsidP="00091B3B">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DA31BF">
              <w:rPr>
                <w:rFonts w:ascii="Palatino Linotype" w:hAnsi="Palatino Linotype"/>
                <w:sz w:val="20"/>
                <w:szCs w:val="20"/>
              </w:rPr>
              <w:t>Rúbrica autógrafa de quien desclasifica.</w:t>
            </w:r>
          </w:p>
        </w:tc>
        <w:tc>
          <w:tcPr>
            <w:tcW w:w="968" w:type="dxa"/>
          </w:tcPr>
          <w:p w14:paraId="16027519" w14:textId="77777777" w:rsidR="00091B3B" w:rsidRPr="00DA31BF" w:rsidRDefault="00091B3B" w:rsidP="00091B3B">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DA31BF">
              <w:rPr>
                <w:rFonts w:ascii="Palatino Linotype" w:hAnsi="Palatino Linotype"/>
                <w:b/>
                <w:sz w:val="20"/>
                <w:szCs w:val="20"/>
              </w:rPr>
              <w:t>Fecha de desclasificación</w:t>
            </w:r>
          </w:p>
        </w:tc>
        <w:tc>
          <w:tcPr>
            <w:tcW w:w="3446" w:type="dxa"/>
          </w:tcPr>
          <w:p w14:paraId="7752EDEF" w14:textId="77777777" w:rsidR="00091B3B" w:rsidRPr="00DA31BF" w:rsidRDefault="00091B3B" w:rsidP="00091B3B">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DA31BF">
              <w:rPr>
                <w:rFonts w:ascii="Palatino Linotype" w:hAnsi="Palatino Linotype"/>
                <w:sz w:val="20"/>
                <w:szCs w:val="20"/>
              </w:rPr>
              <w:t>Se anotará la fecha en que se desclasifica.</w:t>
            </w:r>
          </w:p>
        </w:tc>
      </w:tr>
      <w:tr w:rsidR="00091B3B" w:rsidRPr="00DA31BF" w14:paraId="0A3840A7" w14:textId="77777777" w:rsidTr="0009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7D6556C" w14:textId="77777777" w:rsidR="00091B3B" w:rsidRPr="00DA31BF" w:rsidRDefault="00091B3B" w:rsidP="00091B3B">
            <w:pPr>
              <w:spacing w:line="276" w:lineRule="auto"/>
              <w:jc w:val="both"/>
              <w:rPr>
                <w:rFonts w:ascii="Palatino Linotype" w:hAnsi="Palatino Linotype"/>
                <w:sz w:val="20"/>
                <w:szCs w:val="20"/>
              </w:rPr>
            </w:pPr>
          </w:p>
        </w:tc>
        <w:tc>
          <w:tcPr>
            <w:tcW w:w="3421" w:type="dxa"/>
          </w:tcPr>
          <w:p w14:paraId="7498160E" w14:textId="77777777" w:rsidR="00091B3B" w:rsidRPr="00DA31BF" w:rsidRDefault="00091B3B" w:rsidP="00091B3B">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968" w:type="dxa"/>
          </w:tcPr>
          <w:p w14:paraId="099300D0" w14:textId="77777777" w:rsidR="00091B3B" w:rsidRPr="00DA31BF" w:rsidRDefault="00091B3B" w:rsidP="00091B3B">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20"/>
                <w:szCs w:val="20"/>
              </w:rPr>
            </w:pPr>
            <w:r w:rsidRPr="00DA31BF">
              <w:rPr>
                <w:rFonts w:ascii="Palatino Linotype" w:hAnsi="Palatino Linotype"/>
                <w:b/>
                <w:sz w:val="20"/>
                <w:szCs w:val="20"/>
              </w:rPr>
              <w:t>Partes o secciones reservadas o confidenciales</w:t>
            </w:r>
          </w:p>
        </w:tc>
        <w:tc>
          <w:tcPr>
            <w:tcW w:w="3446" w:type="dxa"/>
          </w:tcPr>
          <w:p w14:paraId="6792EA6D" w14:textId="77777777" w:rsidR="00091B3B" w:rsidRPr="00DA31BF" w:rsidRDefault="00091B3B" w:rsidP="00091B3B">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DA31BF">
              <w:rPr>
                <w:rFonts w:ascii="Palatino Linotype" w:hAnsi="Palatino Linotype"/>
                <w:sz w:val="20"/>
                <w:szCs w:val="20"/>
              </w:rPr>
              <w:t xml:space="preserve">En caso que una vez desclasificado el expediente, </w:t>
            </w:r>
            <w:proofErr w:type="spellStart"/>
            <w:r w:rsidRPr="00DA31BF">
              <w:rPr>
                <w:rFonts w:ascii="Palatino Linotype" w:hAnsi="Palatino Linotype"/>
                <w:sz w:val="20"/>
                <w:szCs w:val="20"/>
              </w:rPr>
              <w:t>subsistanpartes</w:t>
            </w:r>
            <w:proofErr w:type="spellEnd"/>
            <w:r w:rsidRPr="00DA31BF">
              <w:rPr>
                <w:rFonts w:ascii="Palatino Linotype" w:hAnsi="Palatino Linotype"/>
                <w:sz w:val="20"/>
                <w:szCs w:val="20"/>
              </w:rPr>
              <w:t xml:space="preserve"> o secciones del mismo reservadas o confidenciales, se señalará este hecho.</w:t>
            </w:r>
          </w:p>
        </w:tc>
      </w:tr>
      <w:tr w:rsidR="00091B3B" w:rsidRPr="00DA31BF" w14:paraId="0AE707B4" w14:textId="77777777" w:rsidTr="00091B3B">
        <w:tc>
          <w:tcPr>
            <w:cnfStyle w:val="001000000000" w:firstRow="0" w:lastRow="0" w:firstColumn="1" w:lastColumn="0" w:oddVBand="0" w:evenVBand="0" w:oddHBand="0" w:evenHBand="0" w:firstRowFirstColumn="0" w:firstRowLastColumn="0" w:lastRowFirstColumn="0" w:lastRowLastColumn="0"/>
            <w:tcW w:w="993" w:type="dxa"/>
          </w:tcPr>
          <w:p w14:paraId="2B14ED1C" w14:textId="77777777" w:rsidR="00091B3B" w:rsidRPr="00DA31BF" w:rsidRDefault="00091B3B" w:rsidP="00091B3B">
            <w:pPr>
              <w:spacing w:line="276" w:lineRule="auto"/>
              <w:jc w:val="both"/>
              <w:rPr>
                <w:rFonts w:ascii="Palatino Linotype" w:hAnsi="Palatino Linotype"/>
                <w:sz w:val="20"/>
                <w:szCs w:val="20"/>
              </w:rPr>
            </w:pPr>
          </w:p>
        </w:tc>
        <w:tc>
          <w:tcPr>
            <w:tcW w:w="3421" w:type="dxa"/>
          </w:tcPr>
          <w:p w14:paraId="5CD9059D" w14:textId="77777777" w:rsidR="00091B3B" w:rsidRPr="00DA31BF" w:rsidRDefault="00091B3B" w:rsidP="00091B3B">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968" w:type="dxa"/>
          </w:tcPr>
          <w:p w14:paraId="0CB94BF4" w14:textId="77777777" w:rsidR="00091B3B" w:rsidRPr="00DA31BF" w:rsidRDefault="00091B3B" w:rsidP="00091B3B">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DA31BF">
              <w:rPr>
                <w:rFonts w:ascii="Palatino Linotype" w:hAnsi="Palatino Linotype"/>
                <w:b/>
                <w:sz w:val="20"/>
                <w:szCs w:val="20"/>
              </w:rPr>
              <w:t>Rúbrica y cargo del servidor público</w:t>
            </w:r>
          </w:p>
        </w:tc>
        <w:tc>
          <w:tcPr>
            <w:tcW w:w="3446" w:type="dxa"/>
          </w:tcPr>
          <w:p w14:paraId="3BA3830B" w14:textId="77777777" w:rsidR="00091B3B" w:rsidRPr="00DA31BF" w:rsidRDefault="00091B3B" w:rsidP="00091B3B">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DA31BF">
              <w:rPr>
                <w:rFonts w:ascii="Palatino Linotype" w:hAnsi="Palatino Linotype"/>
                <w:sz w:val="20"/>
                <w:szCs w:val="20"/>
              </w:rPr>
              <w:t>Rúbrica autógrafa de quien desclasifica.</w:t>
            </w:r>
          </w:p>
        </w:tc>
      </w:tr>
    </w:tbl>
    <w:p w14:paraId="22DF570D" w14:textId="77777777" w:rsidR="006D48D6" w:rsidRPr="00DA31BF" w:rsidRDefault="006D48D6" w:rsidP="006D48D6">
      <w:pPr>
        <w:tabs>
          <w:tab w:val="left" w:pos="284"/>
        </w:tabs>
        <w:spacing w:before="240" w:after="240" w:line="360" w:lineRule="auto"/>
        <w:contextualSpacing/>
        <w:jc w:val="both"/>
        <w:rPr>
          <w:rFonts w:ascii="Palatino Linotype" w:eastAsia="MS Gothic" w:hAnsi="Palatino Linotype" w:cstheme="majorBidi"/>
          <w:b/>
          <w:sz w:val="24"/>
          <w:szCs w:val="24"/>
        </w:rPr>
      </w:pPr>
    </w:p>
    <w:p w14:paraId="3FBD588C" w14:textId="361CB213" w:rsidR="006D48D6" w:rsidRPr="00DA31BF" w:rsidRDefault="006D48D6" w:rsidP="006D48D6">
      <w:pPr>
        <w:pStyle w:val="Prrafodelista"/>
        <w:spacing w:after="0" w:line="360" w:lineRule="auto"/>
        <w:ind w:left="0"/>
        <w:jc w:val="both"/>
        <w:rPr>
          <w:rFonts w:ascii="Palatino Linotype" w:eastAsia="MS Gothic" w:hAnsi="Palatino Linotype" w:cstheme="majorBidi"/>
          <w:b/>
          <w:sz w:val="24"/>
          <w:szCs w:val="24"/>
        </w:rPr>
      </w:pPr>
      <w:r w:rsidRPr="00DA31BF">
        <w:rPr>
          <w:rFonts w:ascii="Palatino Linotype" w:eastAsia="MS Gothic" w:hAnsi="Palatino Linotype" w:cstheme="majorBidi"/>
          <w:b/>
          <w:sz w:val="24"/>
          <w:szCs w:val="24"/>
        </w:rPr>
        <w:lastRenderedPageBreak/>
        <w:t>Sexto. Vista al Órgano Interno de Control.</w:t>
      </w:r>
    </w:p>
    <w:p w14:paraId="78462595" w14:textId="77777777" w:rsidR="006D48D6" w:rsidRPr="00DA31BF" w:rsidRDefault="006D48D6" w:rsidP="006D48D6">
      <w:pPr>
        <w:pStyle w:val="Prrafodelista"/>
        <w:spacing w:after="0" w:line="360" w:lineRule="auto"/>
        <w:ind w:left="0"/>
        <w:jc w:val="both"/>
        <w:rPr>
          <w:rFonts w:ascii="Palatino Linotype" w:hAnsi="Palatino Linotype" w:cs="Tahoma"/>
          <w:bCs/>
          <w:sz w:val="24"/>
        </w:rPr>
      </w:pPr>
    </w:p>
    <w:p w14:paraId="5DFAD96F" w14:textId="45CE6E3E" w:rsidR="006D48D6" w:rsidRPr="00DA31BF" w:rsidRDefault="006D48D6" w:rsidP="006D48D6">
      <w:pPr>
        <w:spacing w:after="0" w:line="360" w:lineRule="auto"/>
        <w:jc w:val="both"/>
        <w:rPr>
          <w:rFonts w:ascii="Palatino Linotype" w:eastAsia="Times New Roman" w:hAnsi="Palatino Linotype" w:cs="Tahoma"/>
          <w:bCs/>
          <w:iCs/>
          <w:sz w:val="24"/>
          <w:lang w:val="es-ES" w:eastAsia="es-ES"/>
        </w:rPr>
      </w:pPr>
      <w:r w:rsidRPr="00DA31BF">
        <w:rPr>
          <w:rFonts w:ascii="Palatino Linotype" w:eastAsia="Times New Roman" w:hAnsi="Palatino Linotype" w:cs="Tahoma"/>
          <w:bCs/>
          <w:iCs/>
          <w:sz w:val="24"/>
          <w:lang w:val="es-ES" w:eastAsia="es-ES"/>
        </w:rPr>
        <w:t>Finalmente, no pasa desapercibido mencionar que el Sujeto Obligado dejó a la vista nombres y cargos de personal de seguridad, es por lo que, de conformidad con e</w:t>
      </w:r>
      <w:r w:rsidRPr="00DA31BF">
        <w:rPr>
          <w:rFonts w:ascii="Palatino Linotype" w:eastAsia="Times New Roman" w:hAnsi="Palatino Linotype" w:cs="Tahoma"/>
          <w:bCs/>
          <w:iCs/>
          <w:sz w:val="24"/>
          <w:lang w:eastAsia="es-ES"/>
        </w:rPr>
        <w:t>l artículo 36, fracción X, de la Ley de Transparencia y Acceso a la Información Pública del Estado de México y Municipios, se establece que es atribución de este Instituto hacer del conocimiento del Órgano Interno de Control o equivalente de cada Sujeto Obligado las infracciones cometidas a esta Ley.</w:t>
      </w:r>
    </w:p>
    <w:p w14:paraId="7B746AB6" w14:textId="77777777" w:rsidR="006D48D6" w:rsidRPr="00DA31BF" w:rsidRDefault="006D48D6" w:rsidP="006D48D6">
      <w:pPr>
        <w:spacing w:after="0" w:line="360" w:lineRule="auto"/>
        <w:jc w:val="both"/>
        <w:rPr>
          <w:rFonts w:ascii="Palatino Linotype" w:eastAsia="Times New Roman" w:hAnsi="Palatino Linotype" w:cs="Tahoma"/>
          <w:bCs/>
          <w:iCs/>
          <w:sz w:val="24"/>
          <w:lang w:eastAsia="es-ES"/>
        </w:rPr>
      </w:pPr>
    </w:p>
    <w:p w14:paraId="3C2EBDD5" w14:textId="1CA5C2B9" w:rsidR="006D48D6" w:rsidRPr="00DA31BF" w:rsidRDefault="006D48D6" w:rsidP="006D48D6">
      <w:pPr>
        <w:spacing w:after="0" w:line="360" w:lineRule="auto"/>
        <w:jc w:val="both"/>
        <w:rPr>
          <w:rFonts w:ascii="Palatino Linotype" w:eastAsia="Times New Roman" w:hAnsi="Palatino Linotype" w:cs="Tahoma"/>
          <w:bCs/>
          <w:iCs/>
          <w:sz w:val="24"/>
          <w:lang w:eastAsia="es-ES"/>
        </w:rPr>
      </w:pPr>
      <w:r w:rsidRPr="00DA31BF">
        <w:rPr>
          <w:rFonts w:ascii="Palatino Linotype" w:eastAsia="Times New Roman" w:hAnsi="Palatino Linotype" w:cs="Tahoma"/>
          <w:bCs/>
          <w:iCs/>
          <w:sz w:val="24"/>
          <w:lang w:eastAsia="es-ES"/>
        </w:rPr>
        <w:t xml:space="preserve">En ese sentido, de conformidad con lo previsto en el artículo 222, fracción III, de </w:t>
      </w:r>
      <w:r w:rsidR="00670507" w:rsidRPr="00DA31BF">
        <w:rPr>
          <w:rFonts w:ascii="Palatino Linotype" w:eastAsia="Times New Roman" w:hAnsi="Palatino Linotype" w:cs="Tahoma"/>
          <w:bCs/>
          <w:iCs/>
          <w:sz w:val="24"/>
          <w:lang w:eastAsia="es-ES"/>
        </w:rPr>
        <w:t>la Ley en la materia</w:t>
      </w:r>
      <w:r w:rsidRPr="00DA31BF">
        <w:rPr>
          <w:rFonts w:ascii="Palatino Linotype" w:eastAsia="Times New Roman" w:hAnsi="Palatino Linotype" w:cs="Tahoma"/>
          <w:bCs/>
          <w:iCs/>
          <w:sz w:val="24"/>
          <w:lang w:eastAsia="es-ES"/>
        </w:rPr>
        <w:t>, son causas de sanción por incumplimiento de las obligaciones establecida en la Ley de la materia, entre otras conductas, el actuar con negligencia, dolo o mala fe en la clasificación y desclasificación de la información.</w:t>
      </w:r>
    </w:p>
    <w:p w14:paraId="683555A4" w14:textId="77777777" w:rsidR="006D48D6" w:rsidRPr="00DA31BF" w:rsidRDefault="006D48D6" w:rsidP="006D48D6">
      <w:pPr>
        <w:spacing w:after="0" w:line="360" w:lineRule="auto"/>
        <w:jc w:val="both"/>
        <w:rPr>
          <w:rFonts w:ascii="Palatino Linotype" w:eastAsia="Times New Roman" w:hAnsi="Palatino Linotype" w:cs="Tahoma"/>
          <w:bCs/>
          <w:iCs/>
          <w:sz w:val="24"/>
          <w:lang w:eastAsia="es-ES"/>
        </w:rPr>
      </w:pPr>
    </w:p>
    <w:p w14:paraId="6123566F" w14:textId="14E3C1F3" w:rsidR="006D48D6" w:rsidRPr="00DA31BF" w:rsidRDefault="006D48D6" w:rsidP="006D48D6">
      <w:pPr>
        <w:spacing w:after="0" w:line="360" w:lineRule="auto"/>
        <w:jc w:val="both"/>
        <w:rPr>
          <w:rFonts w:ascii="Palatino Linotype" w:eastAsia="Times New Roman" w:hAnsi="Palatino Linotype" w:cs="Tahoma"/>
          <w:bCs/>
          <w:iCs/>
          <w:sz w:val="24"/>
          <w:lang w:eastAsia="es-ES"/>
        </w:rPr>
      </w:pPr>
      <w:r w:rsidRPr="00DA31BF">
        <w:rPr>
          <w:rFonts w:ascii="Palatino Linotype" w:eastAsia="Times New Roman" w:hAnsi="Palatino Linotype" w:cs="Tahoma"/>
          <w:bCs/>
          <w:iCs/>
          <w:sz w:val="24"/>
          <w:lang w:eastAsia="es-ES"/>
        </w:rPr>
        <w:t>Por su parte, el artículo 223 de la Ley de Transparencia y Acceso a la Información Pública del Estado de México y Municipios, prevé que este Instituto de</w:t>
      </w:r>
      <w:r w:rsidR="00670507" w:rsidRPr="00DA31BF">
        <w:rPr>
          <w:rFonts w:ascii="Palatino Linotype" w:eastAsia="Times New Roman" w:hAnsi="Palatino Linotype" w:cs="Tahoma"/>
          <w:bCs/>
          <w:iCs/>
          <w:sz w:val="24"/>
          <w:lang w:eastAsia="es-ES"/>
        </w:rPr>
        <w:t xml:space="preserve">berá dar vista al Órgano Interno de Control, </w:t>
      </w:r>
      <w:r w:rsidRPr="00DA31BF">
        <w:rPr>
          <w:rFonts w:ascii="Palatino Linotype" w:eastAsia="Times New Roman" w:hAnsi="Palatino Linotype" w:cs="Tahoma"/>
          <w:bCs/>
          <w:iCs/>
          <w:sz w:val="24"/>
          <w:lang w:eastAsia="es-ES"/>
        </w:rPr>
        <w:t>con el fin de que determine el grado de responsabilidad de los servidores públicos que incumplan con las obligaciones establecidas en la Ley.</w:t>
      </w:r>
    </w:p>
    <w:p w14:paraId="591618AC" w14:textId="77777777" w:rsidR="006D48D6" w:rsidRPr="00DA31BF" w:rsidRDefault="006D48D6" w:rsidP="0086280D">
      <w:pPr>
        <w:spacing w:after="0" w:line="360" w:lineRule="auto"/>
        <w:ind w:right="49"/>
        <w:jc w:val="both"/>
        <w:rPr>
          <w:rFonts w:ascii="Palatino Linotype" w:eastAsia="Times New Roman" w:hAnsi="Palatino Linotype" w:cs="Tahoma"/>
          <w:bCs/>
          <w:iCs/>
          <w:sz w:val="24"/>
          <w:lang w:val="es-ES" w:eastAsia="es-ES"/>
        </w:rPr>
      </w:pPr>
    </w:p>
    <w:p w14:paraId="00944C97" w14:textId="27A088BE" w:rsidR="00670507" w:rsidRPr="00DA31BF" w:rsidRDefault="00670507" w:rsidP="0086280D">
      <w:pPr>
        <w:spacing w:after="0" w:line="360" w:lineRule="auto"/>
        <w:ind w:right="49"/>
        <w:jc w:val="both"/>
        <w:rPr>
          <w:rFonts w:ascii="Palatino Linotype" w:eastAsia="Times New Roman" w:hAnsi="Palatino Linotype" w:cs="Tahoma"/>
          <w:b/>
          <w:bCs/>
          <w:iCs/>
          <w:sz w:val="24"/>
          <w:u w:val="single"/>
          <w:lang w:val="es-ES" w:eastAsia="es-ES"/>
        </w:rPr>
      </w:pPr>
      <w:r w:rsidRPr="00DA31BF">
        <w:rPr>
          <w:rFonts w:ascii="Palatino Linotype" w:eastAsia="Times New Roman" w:hAnsi="Palatino Linotype" w:cs="Tahoma"/>
          <w:b/>
          <w:bCs/>
          <w:iCs/>
          <w:sz w:val="24"/>
          <w:u w:val="single"/>
          <w:lang w:val="es-ES" w:eastAsia="es-ES"/>
        </w:rPr>
        <w:t xml:space="preserve">Es por lo anterior, es conducente dar vista al Órgano Interno de Control, con la finalidad de que determine lo que a derecho corresponda, derivado de la exposición de nombre y cargo de elementos de seguridad en la respuesta proporcionada por el Sujeto Obligado. </w:t>
      </w:r>
    </w:p>
    <w:p w14:paraId="74E7AFB1" w14:textId="77777777" w:rsidR="00670507" w:rsidRPr="00DA31BF" w:rsidRDefault="00670507" w:rsidP="0086280D">
      <w:pPr>
        <w:spacing w:after="0" w:line="360" w:lineRule="auto"/>
        <w:ind w:right="49"/>
        <w:jc w:val="both"/>
        <w:rPr>
          <w:rFonts w:ascii="Palatino Linotype" w:eastAsia="Palatino Linotype" w:hAnsi="Palatino Linotype" w:cs="Palatino Linotype"/>
          <w:sz w:val="24"/>
          <w:szCs w:val="24"/>
        </w:rPr>
      </w:pPr>
    </w:p>
    <w:p w14:paraId="794BA12B" w14:textId="6572E887" w:rsidR="006D48D6" w:rsidRPr="00DA31BF" w:rsidRDefault="0086280D" w:rsidP="0086280D">
      <w:pPr>
        <w:spacing w:after="0" w:line="360" w:lineRule="auto"/>
        <w:ind w:right="49"/>
        <w:jc w:val="both"/>
        <w:rPr>
          <w:rFonts w:ascii="Palatino Linotype" w:eastAsia="Palatino Linotype" w:hAnsi="Palatino Linotype" w:cs="Palatino Linotype"/>
          <w:b/>
          <w:sz w:val="24"/>
          <w:szCs w:val="24"/>
        </w:rPr>
      </w:pPr>
      <w:r w:rsidRPr="00DA31BF">
        <w:rPr>
          <w:rFonts w:ascii="Palatino Linotype" w:eastAsia="Palatino Linotype" w:hAnsi="Palatino Linotype" w:cs="Palatino Linotype"/>
          <w:sz w:val="24"/>
          <w:szCs w:val="24"/>
        </w:rPr>
        <w:lastRenderedPageBreak/>
        <w:t xml:space="preserve">Es así como, en mérito de lo expuesto en líneas anteriores, resultan parcialmente fundadas las razones o motivos de inconformidad hechos valer por el </w:t>
      </w:r>
      <w:r w:rsidRPr="00DA31BF">
        <w:rPr>
          <w:rFonts w:ascii="Palatino Linotype" w:eastAsia="Palatino Linotype" w:hAnsi="Palatino Linotype" w:cs="Palatino Linotype"/>
          <w:b/>
          <w:bCs/>
          <w:sz w:val="24"/>
          <w:szCs w:val="24"/>
        </w:rPr>
        <w:t>RECURRENTE</w:t>
      </w:r>
      <w:r w:rsidRPr="00DA31BF">
        <w:rPr>
          <w:rFonts w:ascii="Palatino Linotype" w:eastAsia="Palatino Linotype" w:hAnsi="Palatino Linotype" w:cs="Palatino Linotype"/>
          <w:sz w:val="24"/>
          <w:szCs w:val="24"/>
        </w:rPr>
        <w:t xml:space="preserve"> dentro del recurso de revisión </w:t>
      </w:r>
      <w:r w:rsidRPr="00DA31BF">
        <w:rPr>
          <w:rFonts w:ascii="Palatino Linotype" w:eastAsia="Palatino Linotype" w:hAnsi="Palatino Linotype" w:cs="Palatino Linotype"/>
          <w:b/>
          <w:sz w:val="24"/>
          <w:szCs w:val="24"/>
        </w:rPr>
        <w:t>1</w:t>
      </w:r>
      <w:r w:rsidR="00A32BDC" w:rsidRPr="00DA31BF">
        <w:rPr>
          <w:rFonts w:ascii="Palatino Linotype" w:eastAsia="Palatino Linotype" w:hAnsi="Palatino Linotype" w:cs="Palatino Linotype"/>
          <w:b/>
          <w:sz w:val="24"/>
          <w:szCs w:val="24"/>
        </w:rPr>
        <w:t>6509</w:t>
      </w:r>
      <w:r w:rsidRPr="00DA31BF">
        <w:rPr>
          <w:rFonts w:ascii="Palatino Linotype" w:eastAsia="Palatino Linotype" w:hAnsi="Palatino Linotype" w:cs="Palatino Linotype"/>
          <w:b/>
          <w:sz w:val="24"/>
          <w:szCs w:val="24"/>
        </w:rPr>
        <w:t>/INFOEM/IP/RR/2022</w:t>
      </w:r>
      <w:r w:rsidRPr="00DA31BF">
        <w:rPr>
          <w:rFonts w:ascii="Palatino Linotype" w:eastAsia="Palatino Linotype" w:hAnsi="Palatino Linotype" w:cs="Palatino Linotype"/>
          <w:sz w:val="24"/>
          <w:szCs w:val="24"/>
        </w:rPr>
        <w:t xml:space="preserve">; por ello, y con fundamento en la fracción III del numeral 186 de la Ley de Transparencia y Acceso a la Información Pública del Estado de México y Municipios, se </w:t>
      </w:r>
      <w:r w:rsidR="00C447D0" w:rsidRPr="00DA31BF">
        <w:rPr>
          <w:rFonts w:ascii="Palatino Linotype" w:eastAsia="Palatino Linotype" w:hAnsi="Palatino Linotype" w:cs="Palatino Linotype"/>
          <w:b/>
          <w:sz w:val="24"/>
          <w:szCs w:val="24"/>
        </w:rPr>
        <w:t>MODIFICA</w:t>
      </w:r>
      <w:r w:rsidRPr="00DA31BF">
        <w:rPr>
          <w:rFonts w:ascii="Palatino Linotype" w:eastAsia="Palatino Linotype" w:hAnsi="Palatino Linotype" w:cs="Palatino Linotype"/>
          <w:b/>
          <w:sz w:val="24"/>
          <w:szCs w:val="24"/>
        </w:rPr>
        <w:t xml:space="preserve"> </w:t>
      </w:r>
      <w:r w:rsidRPr="00DA31BF">
        <w:rPr>
          <w:rFonts w:ascii="Palatino Linotype" w:eastAsia="Palatino Linotype" w:hAnsi="Palatino Linotype" w:cs="Palatino Linotype"/>
          <w:sz w:val="24"/>
          <w:szCs w:val="24"/>
        </w:rPr>
        <w:t xml:space="preserve">la respuesta a la solicitud de información número </w:t>
      </w:r>
      <w:r w:rsidRPr="00DA31BF">
        <w:rPr>
          <w:rFonts w:ascii="Palatino Linotype" w:eastAsia="Palatino Linotype" w:hAnsi="Palatino Linotype" w:cs="Palatino Linotype"/>
          <w:b/>
          <w:sz w:val="24"/>
          <w:szCs w:val="24"/>
        </w:rPr>
        <w:t>0</w:t>
      </w:r>
      <w:r w:rsidR="00A32BDC" w:rsidRPr="00DA31BF">
        <w:rPr>
          <w:rFonts w:ascii="Palatino Linotype" w:eastAsia="Palatino Linotype" w:hAnsi="Palatino Linotype" w:cs="Palatino Linotype"/>
          <w:b/>
          <w:sz w:val="24"/>
          <w:szCs w:val="24"/>
        </w:rPr>
        <w:t>0173</w:t>
      </w:r>
      <w:r w:rsidRPr="00DA31BF">
        <w:rPr>
          <w:rFonts w:ascii="Palatino Linotype" w:eastAsia="Palatino Linotype" w:hAnsi="Palatino Linotype" w:cs="Palatino Linotype"/>
          <w:b/>
          <w:sz w:val="24"/>
          <w:szCs w:val="24"/>
        </w:rPr>
        <w:t>/</w:t>
      </w:r>
      <w:r w:rsidR="00A32BDC" w:rsidRPr="00DA31BF">
        <w:rPr>
          <w:rFonts w:ascii="Palatino Linotype" w:eastAsia="Palatino Linotype" w:hAnsi="Palatino Linotype" w:cs="Palatino Linotype"/>
          <w:b/>
          <w:sz w:val="24"/>
          <w:szCs w:val="24"/>
        </w:rPr>
        <w:t>TENAVALL</w:t>
      </w:r>
      <w:r w:rsidRPr="00DA31BF">
        <w:rPr>
          <w:rFonts w:ascii="Palatino Linotype" w:eastAsia="Palatino Linotype" w:hAnsi="Palatino Linotype" w:cs="Palatino Linotype"/>
          <w:b/>
          <w:sz w:val="24"/>
          <w:szCs w:val="24"/>
        </w:rPr>
        <w:t>/IP/2022.</w:t>
      </w:r>
    </w:p>
    <w:p w14:paraId="71CF9508" w14:textId="77777777" w:rsidR="0086280D" w:rsidRPr="00DA31BF" w:rsidRDefault="0086280D" w:rsidP="0086280D">
      <w:pPr>
        <w:spacing w:after="0" w:line="360" w:lineRule="auto"/>
        <w:ind w:right="49"/>
        <w:jc w:val="both"/>
        <w:rPr>
          <w:rFonts w:ascii="Palatino Linotype" w:eastAsia="Palatino Linotype" w:hAnsi="Palatino Linotype" w:cs="Palatino Linotype"/>
          <w:sz w:val="24"/>
          <w:szCs w:val="24"/>
        </w:rPr>
      </w:pPr>
    </w:p>
    <w:p w14:paraId="4395577B" w14:textId="77777777" w:rsidR="0086280D" w:rsidRPr="00DA31BF" w:rsidRDefault="0086280D" w:rsidP="0086280D">
      <w:pPr>
        <w:spacing w:after="0" w:line="360" w:lineRule="auto"/>
        <w:ind w:right="49"/>
        <w:jc w:val="both"/>
        <w:rPr>
          <w:rFonts w:ascii="Palatino Linotype" w:eastAsia="Palatino Linotype" w:hAnsi="Palatino Linotype" w:cs="Palatino Linotype"/>
          <w:sz w:val="24"/>
          <w:szCs w:val="24"/>
        </w:rPr>
      </w:pPr>
      <w:r w:rsidRPr="00DA31BF">
        <w:rPr>
          <w:rFonts w:ascii="Palatino Linotype" w:eastAsia="Palatino Linotype" w:hAnsi="Palatino Linotype" w:cs="Palatino Linotype"/>
          <w:sz w:val="24"/>
          <w:szCs w:val="24"/>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746D693B" w14:textId="77777777" w:rsidR="00940900" w:rsidRPr="00DA31BF" w:rsidRDefault="00940900" w:rsidP="0086280D">
      <w:pPr>
        <w:spacing w:after="0" w:line="360" w:lineRule="auto"/>
        <w:ind w:right="49"/>
        <w:jc w:val="both"/>
        <w:rPr>
          <w:rFonts w:ascii="Palatino Linotype" w:eastAsia="Palatino Linotype" w:hAnsi="Palatino Linotype" w:cs="Palatino Linotype"/>
          <w:sz w:val="24"/>
          <w:szCs w:val="24"/>
        </w:rPr>
      </w:pPr>
    </w:p>
    <w:p w14:paraId="5470DFF0" w14:textId="77777777" w:rsidR="0086280D" w:rsidRPr="00DA31BF" w:rsidRDefault="0086280D" w:rsidP="0086280D">
      <w:pPr>
        <w:spacing w:after="0" w:line="360" w:lineRule="auto"/>
        <w:ind w:right="49"/>
        <w:jc w:val="center"/>
        <w:rPr>
          <w:rFonts w:ascii="Palatino Linotype" w:eastAsia="Palatino Linotype" w:hAnsi="Palatino Linotype" w:cs="Palatino Linotype"/>
          <w:b/>
          <w:sz w:val="24"/>
          <w:szCs w:val="24"/>
        </w:rPr>
      </w:pPr>
      <w:r w:rsidRPr="00DA31BF">
        <w:rPr>
          <w:rFonts w:ascii="Palatino Linotype" w:eastAsia="Palatino Linotype" w:hAnsi="Palatino Linotype" w:cs="Palatino Linotype"/>
          <w:b/>
          <w:sz w:val="24"/>
          <w:szCs w:val="24"/>
        </w:rPr>
        <w:t>III.</w:t>
      </w:r>
      <w:r w:rsidRPr="00DA31BF">
        <w:rPr>
          <w:rFonts w:ascii="Palatino Linotype" w:eastAsia="Palatino Linotype" w:hAnsi="Palatino Linotype" w:cs="Palatino Linotype"/>
          <w:b/>
          <w:sz w:val="24"/>
          <w:szCs w:val="24"/>
        </w:rPr>
        <w:tab/>
        <w:t>R E S U E L V E:</w:t>
      </w:r>
    </w:p>
    <w:p w14:paraId="094BD946" w14:textId="77777777" w:rsidR="0086280D" w:rsidRPr="00DA31BF" w:rsidRDefault="0086280D" w:rsidP="0086280D">
      <w:pPr>
        <w:spacing w:after="0" w:line="360" w:lineRule="auto"/>
        <w:ind w:right="49"/>
        <w:jc w:val="both"/>
        <w:rPr>
          <w:rFonts w:ascii="Palatino Linotype" w:eastAsia="Palatino Linotype" w:hAnsi="Palatino Linotype" w:cs="Palatino Linotype"/>
          <w:sz w:val="24"/>
          <w:szCs w:val="24"/>
        </w:rPr>
      </w:pPr>
    </w:p>
    <w:p w14:paraId="196125B8" w14:textId="020771FB" w:rsidR="0086280D" w:rsidRPr="00DA31BF" w:rsidRDefault="0086280D" w:rsidP="0086280D">
      <w:pPr>
        <w:spacing w:after="0" w:line="360" w:lineRule="auto"/>
        <w:ind w:right="49"/>
        <w:jc w:val="both"/>
        <w:rPr>
          <w:rFonts w:ascii="Palatino Linotype" w:eastAsia="Palatino Linotype" w:hAnsi="Palatino Linotype" w:cs="Palatino Linotype"/>
          <w:sz w:val="24"/>
          <w:szCs w:val="24"/>
        </w:rPr>
      </w:pPr>
      <w:r w:rsidRPr="00DA31BF">
        <w:rPr>
          <w:rFonts w:ascii="Palatino Linotype" w:eastAsia="Palatino Linotype" w:hAnsi="Palatino Linotype" w:cs="Palatino Linotype"/>
          <w:b/>
          <w:sz w:val="24"/>
          <w:szCs w:val="24"/>
        </w:rPr>
        <w:t>Primero.</w:t>
      </w:r>
      <w:r w:rsidRPr="00DA31BF">
        <w:rPr>
          <w:rFonts w:ascii="Palatino Linotype" w:eastAsia="Palatino Linotype" w:hAnsi="Palatino Linotype" w:cs="Palatino Linotype"/>
          <w:sz w:val="24"/>
          <w:szCs w:val="24"/>
        </w:rPr>
        <w:t xml:space="preserve"> Resultan</w:t>
      </w:r>
      <w:r w:rsidRPr="00DA31BF">
        <w:rPr>
          <w:rFonts w:ascii="Palatino Linotype" w:eastAsia="Palatino Linotype" w:hAnsi="Palatino Linotype" w:cs="Palatino Linotype"/>
          <w:b/>
          <w:sz w:val="24"/>
          <w:szCs w:val="24"/>
        </w:rPr>
        <w:t xml:space="preserve"> FUNDADOS</w:t>
      </w:r>
      <w:r w:rsidRPr="00DA31BF">
        <w:rPr>
          <w:rFonts w:ascii="Palatino Linotype" w:eastAsia="Palatino Linotype" w:hAnsi="Palatino Linotype" w:cs="Palatino Linotype"/>
          <w:sz w:val="24"/>
          <w:szCs w:val="24"/>
        </w:rPr>
        <w:t xml:space="preserve"> los motivos de inconformidad hechos valer por el </w:t>
      </w:r>
      <w:r w:rsidRPr="00DA31BF">
        <w:rPr>
          <w:rFonts w:ascii="Palatino Linotype" w:eastAsia="Palatino Linotype" w:hAnsi="Palatino Linotype" w:cs="Palatino Linotype"/>
          <w:b/>
          <w:sz w:val="24"/>
          <w:szCs w:val="24"/>
        </w:rPr>
        <w:t>RECURRENTE</w:t>
      </w:r>
      <w:r w:rsidRPr="00DA31BF">
        <w:rPr>
          <w:rFonts w:ascii="Palatino Linotype" w:eastAsia="Palatino Linotype" w:hAnsi="Palatino Linotype" w:cs="Palatino Linotype"/>
          <w:sz w:val="24"/>
          <w:szCs w:val="24"/>
        </w:rPr>
        <w:t xml:space="preserve"> en el Recurso de Revisión </w:t>
      </w:r>
      <w:r w:rsidRPr="00DA31BF">
        <w:rPr>
          <w:rFonts w:ascii="Palatino Linotype" w:eastAsia="Palatino Linotype" w:hAnsi="Palatino Linotype" w:cs="Palatino Linotype"/>
          <w:b/>
          <w:sz w:val="24"/>
          <w:szCs w:val="24"/>
        </w:rPr>
        <w:t>1</w:t>
      </w:r>
      <w:r w:rsidR="00A32BDC" w:rsidRPr="00DA31BF">
        <w:rPr>
          <w:rFonts w:ascii="Palatino Linotype" w:eastAsia="Palatino Linotype" w:hAnsi="Palatino Linotype" w:cs="Palatino Linotype"/>
          <w:b/>
          <w:sz w:val="24"/>
          <w:szCs w:val="24"/>
        </w:rPr>
        <w:t>6509</w:t>
      </w:r>
      <w:r w:rsidRPr="00DA31BF">
        <w:rPr>
          <w:rFonts w:ascii="Palatino Linotype" w:eastAsia="Palatino Linotype" w:hAnsi="Palatino Linotype" w:cs="Palatino Linotype"/>
          <w:b/>
          <w:sz w:val="24"/>
          <w:szCs w:val="24"/>
        </w:rPr>
        <w:t>/INFOEM/IP/RR/2022</w:t>
      </w:r>
      <w:r w:rsidRPr="00DA31BF">
        <w:rPr>
          <w:rFonts w:ascii="Palatino Linotype" w:eastAsia="Palatino Linotype" w:hAnsi="Palatino Linotype" w:cs="Palatino Linotype"/>
          <w:sz w:val="24"/>
          <w:szCs w:val="24"/>
        </w:rPr>
        <w:t xml:space="preserve">, por lo que, en términos del </w:t>
      </w:r>
      <w:r w:rsidRPr="00DA31BF">
        <w:rPr>
          <w:rFonts w:ascii="Palatino Linotype" w:eastAsia="Palatino Linotype" w:hAnsi="Palatino Linotype" w:cs="Palatino Linotype"/>
          <w:b/>
          <w:sz w:val="24"/>
          <w:szCs w:val="24"/>
        </w:rPr>
        <w:t>Considerando Cuarto</w:t>
      </w:r>
      <w:r w:rsidRPr="00DA31BF">
        <w:rPr>
          <w:rFonts w:ascii="Palatino Linotype" w:eastAsia="Palatino Linotype" w:hAnsi="Palatino Linotype" w:cs="Palatino Linotype"/>
          <w:sz w:val="24"/>
          <w:szCs w:val="24"/>
        </w:rPr>
        <w:t xml:space="preserve"> de esta resolución, se </w:t>
      </w:r>
      <w:r w:rsidR="00C447D0" w:rsidRPr="00DA31BF">
        <w:rPr>
          <w:rFonts w:ascii="Palatino Linotype" w:eastAsia="Palatino Linotype" w:hAnsi="Palatino Linotype" w:cs="Palatino Linotype"/>
          <w:b/>
          <w:sz w:val="24"/>
          <w:szCs w:val="24"/>
        </w:rPr>
        <w:t>MODIFICA</w:t>
      </w:r>
      <w:r w:rsidRPr="00DA31BF">
        <w:rPr>
          <w:rFonts w:ascii="Palatino Linotype" w:eastAsia="Palatino Linotype" w:hAnsi="Palatino Linotype" w:cs="Palatino Linotype"/>
          <w:sz w:val="24"/>
          <w:szCs w:val="24"/>
        </w:rPr>
        <w:t xml:space="preserve"> la respuesta emitida por el </w:t>
      </w:r>
      <w:r w:rsidRPr="00DA31BF">
        <w:rPr>
          <w:rFonts w:ascii="Palatino Linotype" w:eastAsia="Palatino Linotype" w:hAnsi="Palatino Linotype" w:cs="Palatino Linotype"/>
          <w:b/>
          <w:sz w:val="24"/>
          <w:szCs w:val="24"/>
        </w:rPr>
        <w:t>SUJETO OBLIGADO</w:t>
      </w:r>
      <w:r w:rsidRPr="00DA31BF">
        <w:rPr>
          <w:rFonts w:ascii="Palatino Linotype" w:eastAsia="Palatino Linotype" w:hAnsi="Palatino Linotype" w:cs="Palatino Linotype"/>
          <w:sz w:val="24"/>
          <w:szCs w:val="24"/>
        </w:rPr>
        <w:t>.</w:t>
      </w:r>
    </w:p>
    <w:p w14:paraId="241BFBA8" w14:textId="77777777" w:rsidR="00684B1F" w:rsidRPr="00DA31BF" w:rsidRDefault="00684B1F" w:rsidP="0086280D">
      <w:pPr>
        <w:spacing w:after="0" w:line="360" w:lineRule="auto"/>
        <w:ind w:right="49"/>
        <w:jc w:val="both"/>
        <w:rPr>
          <w:rFonts w:ascii="Palatino Linotype" w:eastAsia="Palatino Linotype" w:hAnsi="Palatino Linotype" w:cs="Palatino Linotype"/>
          <w:sz w:val="24"/>
          <w:szCs w:val="24"/>
        </w:rPr>
      </w:pPr>
    </w:p>
    <w:p w14:paraId="53EA193B" w14:textId="2F091F01" w:rsidR="00A32BDC" w:rsidRPr="00DA31BF" w:rsidRDefault="0086280D" w:rsidP="00565E8A">
      <w:pPr>
        <w:spacing w:after="0" w:line="360" w:lineRule="auto"/>
        <w:ind w:right="49"/>
        <w:jc w:val="both"/>
        <w:rPr>
          <w:rFonts w:ascii="Palatino Linotype" w:eastAsia="Palatino Linotype" w:hAnsi="Palatino Linotype" w:cs="Palatino Linotype"/>
          <w:sz w:val="24"/>
          <w:szCs w:val="24"/>
        </w:rPr>
      </w:pPr>
      <w:r w:rsidRPr="00DA31BF">
        <w:rPr>
          <w:rFonts w:ascii="Palatino Linotype" w:eastAsia="Palatino Linotype" w:hAnsi="Palatino Linotype" w:cs="Palatino Linotype"/>
          <w:b/>
          <w:sz w:val="24"/>
          <w:szCs w:val="24"/>
        </w:rPr>
        <w:t>Segundo</w:t>
      </w:r>
      <w:r w:rsidRPr="00DA31BF">
        <w:rPr>
          <w:rFonts w:ascii="Palatino Linotype" w:eastAsia="Palatino Linotype" w:hAnsi="Palatino Linotype" w:cs="Palatino Linotype"/>
          <w:sz w:val="24"/>
          <w:szCs w:val="24"/>
        </w:rPr>
        <w:t xml:space="preserve">. Se </w:t>
      </w:r>
      <w:r w:rsidRPr="00DA31BF">
        <w:rPr>
          <w:rFonts w:ascii="Palatino Linotype" w:eastAsia="Palatino Linotype" w:hAnsi="Palatino Linotype" w:cs="Palatino Linotype"/>
          <w:b/>
          <w:sz w:val="24"/>
          <w:szCs w:val="24"/>
        </w:rPr>
        <w:t>ORDENA</w:t>
      </w:r>
      <w:r w:rsidRPr="00DA31BF">
        <w:rPr>
          <w:rFonts w:ascii="Palatino Linotype" w:eastAsia="Palatino Linotype" w:hAnsi="Palatino Linotype" w:cs="Palatino Linotype"/>
          <w:sz w:val="24"/>
          <w:szCs w:val="24"/>
        </w:rPr>
        <w:t xml:space="preserve"> al </w:t>
      </w:r>
      <w:r w:rsidRPr="00DA31BF">
        <w:rPr>
          <w:rFonts w:ascii="Palatino Linotype" w:eastAsia="Palatino Linotype" w:hAnsi="Palatino Linotype" w:cs="Palatino Linotype"/>
          <w:b/>
          <w:sz w:val="24"/>
          <w:szCs w:val="24"/>
        </w:rPr>
        <w:t>SUJETO OBLIGADO</w:t>
      </w:r>
      <w:r w:rsidRPr="00DA31BF">
        <w:rPr>
          <w:rFonts w:ascii="Palatino Linotype" w:eastAsia="Palatino Linotype" w:hAnsi="Palatino Linotype" w:cs="Palatino Linotype"/>
          <w:sz w:val="24"/>
          <w:szCs w:val="24"/>
        </w:rPr>
        <w:t xml:space="preserve"> a que, en términos del Considerando Cuarto y Quinto, haga entrega previa búsqueda exhaustiva y razonable, vía Sistema de Acceso a la Información Mexiquense, de ser el caso, en versión pública, de la siguiente información:</w:t>
      </w:r>
      <w:bookmarkStart w:id="5" w:name="_heading=h.1fob9te" w:colFirst="0" w:colLast="0"/>
      <w:bookmarkEnd w:id="5"/>
    </w:p>
    <w:p w14:paraId="56B726A7" w14:textId="5EA306DC" w:rsidR="0086280D" w:rsidRPr="00DA31BF" w:rsidRDefault="00A32BDC" w:rsidP="0086280D">
      <w:pPr>
        <w:pStyle w:val="Prrafodelista"/>
        <w:numPr>
          <w:ilvl w:val="0"/>
          <w:numId w:val="35"/>
        </w:numPr>
        <w:spacing w:after="0" w:line="360" w:lineRule="auto"/>
        <w:jc w:val="both"/>
        <w:rPr>
          <w:rFonts w:ascii="Palatino Linotype" w:hAnsi="Palatino Linotype" w:cs="Tahoma"/>
          <w:b/>
          <w:bCs/>
          <w:iCs/>
        </w:rPr>
      </w:pPr>
      <w:r w:rsidRPr="00DA31BF">
        <w:rPr>
          <w:rFonts w:ascii="Palatino Linotype" w:hAnsi="Palatino Linotype" w:cs="Tahoma"/>
          <w:b/>
          <w:bCs/>
          <w:iCs/>
        </w:rPr>
        <w:lastRenderedPageBreak/>
        <w:t xml:space="preserve">Documento donde consten las altas y bajas laborales efectuadas del uno al veinticuatro de octubre de dos mil veintidós. </w:t>
      </w:r>
    </w:p>
    <w:p w14:paraId="69A3B93F" w14:textId="77777777" w:rsidR="00091B3B" w:rsidRPr="00DA31BF" w:rsidRDefault="00091B3B" w:rsidP="00091B3B">
      <w:pPr>
        <w:pStyle w:val="Prrafodelista"/>
        <w:spacing w:after="0" w:line="360" w:lineRule="auto"/>
        <w:jc w:val="both"/>
        <w:rPr>
          <w:rFonts w:ascii="Palatino Linotype" w:hAnsi="Palatino Linotype" w:cs="Tahoma"/>
          <w:b/>
          <w:bCs/>
          <w:iCs/>
        </w:rPr>
      </w:pPr>
    </w:p>
    <w:p w14:paraId="4B52BF24" w14:textId="77777777" w:rsidR="0086280D" w:rsidRPr="00DA31BF" w:rsidRDefault="0086280D" w:rsidP="00B231AB">
      <w:pPr>
        <w:spacing w:after="0" w:line="276" w:lineRule="auto"/>
        <w:ind w:right="49"/>
        <w:jc w:val="both"/>
        <w:rPr>
          <w:rFonts w:ascii="Palatino Linotype" w:eastAsia="Palatino Linotype" w:hAnsi="Palatino Linotype" w:cs="Palatino Linotype"/>
          <w:i/>
          <w:iCs/>
        </w:rPr>
      </w:pPr>
      <w:r w:rsidRPr="00DA31BF">
        <w:rPr>
          <w:rFonts w:ascii="Palatino Linotype" w:eastAsia="Palatino Linotype" w:hAnsi="Palatino Linotype" w:cs="Palatino Linotype"/>
          <w:i/>
          <w:iCs/>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2C600399" w14:textId="77777777" w:rsidR="0086280D" w:rsidRPr="00DA31BF" w:rsidRDefault="0086280D" w:rsidP="0086280D">
      <w:pPr>
        <w:tabs>
          <w:tab w:val="left" w:pos="993"/>
        </w:tabs>
        <w:spacing w:after="0" w:line="360" w:lineRule="auto"/>
        <w:ind w:right="-28"/>
        <w:jc w:val="both"/>
        <w:rPr>
          <w:rFonts w:ascii="Palatino Linotype" w:eastAsia="Palatino Linotype" w:hAnsi="Palatino Linotype" w:cs="Palatino Linotype"/>
          <w:b/>
          <w:sz w:val="24"/>
          <w:szCs w:val="24"/>
        </w:rPr>
      </w:pPr>
    </w:p>
    <w:p w14:paraId="1CBE0324" w14:textId="77777777" w:rsidR="00565E8A" w:rsidRPr="00DA31BF" w:rsidRDefault="00565E8A" w:rsidP="00565E8A">
      <w:pPr>
        <w:pBdr>
          <w:top w:val="nil"/>
          <w:left w:val="nil"/>
          <w:bottom w:val="nil"/>
          <w:right w:val="nil"/>
          <w:between w:val="nil"/>
        </w:pBdr>
        <w:spacing w:after="0" w:line="276" w:lineRule="auto"/>
        <w:ind w:right="49"/>
        <w:jc w:val="both"/>
        <w:rPr>
          <w:rFonts w:ascii="Palatino Linotype" w:eastAsia="Palatino Linotype" w:hAnsi="Palatino Linotype" w:cs="Palatino Linotype"/>
          <w:i/>
          <w:iCs/>
        </w:rPr>
      </w:pPr>
      <w:r w:rsidRPr="00DA31BF">
        <w:rPr>
          <w:rFonts w:ascii="Palatino Linotype" w:eastAsia="Palatino Linotype" w:hAnsi="Palatino Linotype" w:cs="Palatino Linotype"/>
          <w:i/>
          <w:iCs/>
        </w:rPr>
        <w:t xml:space="preserve">Para el caso de que la información que se ordena entregar no obre en los archivos del Sujeto Obligado, por no haberse generado, deberá hacerlo del conocimiento del Particular en términos del artículo 19, párrafo segundo, de la Ley de Transparencia y Acceso a la Información Pública del Estado de México y Municipios, para tenerse por colmado dicho requerimiento. </w:t>
      </w:r>
    </w:p>
    <w:p w14:paraId="408B2EF4" w14:textId="77777777" w:rsidR="00565E8A" w:rsidRPr="00DA31BF" w:rsidRDefault="00565E8A" w:rsidP="0086280D">
      <w:pPr>
        <w:spacing w:after="0" w:line="360" w:lineRule="auto"/>
        <w:ind w:right="49"/>
        <w:jc w:val="both"/>
        <w:rPr>
          <w:rFonts w:ascii="Palatino Linotype" w:eastAsia="Palatino Linotype" w:hAnsi="Palatino Linotype" w:cs="Palatino Linotype"/>
          <w:b/>
          <w:sz w:val="24"/>
          <w:szCs w:val="24"/>
        </w:rPr>
      </w:pPr>
    </w:p>
    <w:p w14:paraId="7A76DAAC" w14:textId="77777777" w:rsidR="0086280D" w:rsidRPr="00DA31BF" w:rsidRDefault="0086280D" w:rsidP="0086280D">
      <w:pPr>
        <w:spacing w:after="0" w:line="360" w:lineRule="auto"/>
        <w:ind w:right="49"/>
        <w:jc w:val="both"/>
        <w:rPr>
          <w:rFonts w:ascii="Palatino Linotype" w:eastAsia="Palatino Linotype" w:hAnsi="Palatino Linotype" w:cs="Palatino Linotype"/>
          <w:sz w:val="24"/>
          <w:szCs w:val="24"/>
        </w:rPr>
      </w:pPr>
      <w:r w:rsidRPr="00DA31BF">
        <w:rPr>
          <w:rFonts w:ascii="Palatino Linotype" w:eastAsia="Palatino Linotype" w:hAnsi="Palatino Linotype" w:cs="Palatino Linotype"/>
          <w:b/>
          <w:sz w:val="24"/>
          <w:szCs w:val="24"/>
        </w:rPr>
        <w:t>Tercero.</w:t>
      </w:r>
      <w:r w:rsidRPr="00DA31BF">
        <w:rPr>
          <w:rFonts w:ascii="Palatino Linotype" w:eastAsia="Palatino Linotype" w:hAnsi="Palatino Linotype" w:cs="Palatino Linotype"/>
          <w:sz w:val="24"/>
          <w:szCs w:val="24"/>
        </w:rPr>
        <w:t xml:space="preserve"> </w:t>
      </w:r>
      <w:r w:rsidRPr="00DA31BF">
        <w:rPr>
          <w:rFonts w:ascii="Palatino Linotype" w:eastAsia="Palatino Linotype" w:hAnsi="Palatino Linotype" w:cs="Palatino Linotype"/>
          <w:b/>
          <w:sz w:val="24"/>
          <w:szCs w:val="24"/>
        </w:rPr>
        <w:t>Notifíquese vía SAIMEX</w:t>
      </w:r>
      <w:r w:rsidRPr="00DA31BF">
        <w:rPr>
          <w:rFonts w:ascii="Palatino Linotype" w:eastAsia="Palatino Linotype" w:hAnsi="Palatino Linotype" w:cs="Palatino Linotype"/>
          <w:sz w:val="24"/>
          <w:szCs w:val="24"/>
        </w:rPr>
        <w:t xml:space="preserve">, al </w:t>
      </w:r>
      <w:r w:rsidRPr="00DA31BF">
        <w:rPr>
          <w:rFonts w:ascii="Palatino Linotype" w:eastAsia="Palatino Linotype" w:hAnsi="Palatino Linotype" w:cs="Palatino Linotype"/>
          <w:b/>
          <w:sz w:val="24"/>
          <w:szCs w:val="24"/>
        </w:rPr>
        <w:t>Responsable de la Unidad de Transparencia</w:t>
      </w:r>
      <w:r w:rsidRPr="00DA31BF">
        <w:rPr>
          <w:rFonts w:ascii="Palatino Linotype" w:eastAsia="Palatino Linotype" w:hAnsi="Palatino Linotype" w:cs="Palatino Linotype"/>
          <w:sz w:val="24"/>
          <w:szCs w:val="24"/>
        </w:rPr>
        <w:t xml:space="preserve"> </w:t>
      </w:r>
      <w:r w:rsidRPr="00DA31BF">
        <w:rPr>
          <w:rFonts w:ascii="Palatino Linotype" w:eastAsia="Palatino Linotype" w:hAnsi="Palatino Linotype" w:cs="Palatino Linotype"/>
          <w:b/>
          <w:sz w:val="24"/>
          <w:szCs w:val="24"/>
        </w:rPr>
        <w:t>del Sujeto Obligado</w:t>
      </w:r>
      <w:r w:rsidRPr="00DA31BF">
        <w:rPr>
          <w:rFonts w:ascii="Palatino Linotype" w:eastAsia="Palatino Linotype" w:hAnsi="Palatino Linotype" w:cs="Palatino Linotype"/>
          <w:sz w:val="24"/>
          <w:szCs w:val="24"/>
        </w:rPr>
        <w:t xml:space="preserve">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3CAFED5F" w14:textId="77777777" w:rsidR="0086280D" w:rsidRPr="00DA31BF" w:rsidRDefault="0086280D" w:rsidP="0086280D">
      <w:pPr>
        <w:spacing w:after="0" w:line="360" w:lineRule="auto"/>
        <w:ind w:right="49"/>
        <w:jc w:val="both"/>
        <w:rPr>
          <w:rFonts w:ascii="Palatino Linotype" w:eastAsia="Palatino Linotype" w:hAnsi="Palatino Linotype" w:cs="Palatino Linotype"/>
          <w:sz w:val="24"/>
          <w:szCs w:val="24"/>
        </w:rPr>
      </w:pPr>
    </w:p>
    <w:p w14:paraId="11D7EB06" w14:textId="3AB1A5C2" w:rsidR="006D48D6" w:rsidRPr="00DA31BF" w:rsidRDefault="0086280D" w:rsidP="0086280D">
      <w:pPr>
        <w:spacing w:after="0" w:line="360" w:lineRule="auto"/>
        <w:ind w:right="49"/>
        <w:jc w:val="both"/>
        <w:rPr>
          <w:rFonts w:ascii="Palatino Linotype" w:eastAsia="Palatino Linotype" w:hAnsi="Palatino Linotype" w:cs="Palatino Linotype"/>
          <w:sz w:val="24"/>
          <w:szCs w:val="24"/>
        </w:rPr>
      </w:pPr>
      <w:r w:rsidRPr="00DA31BF">
        <w:rPr>
          <w:rFonts w:ascii="Palatino Linotype" w:eastAsia="Palatino Linotype" w:hAnsi="Palatino Linotype" w:cs="Palatino Linotype"/>
          <w:b/>
          <w:sz w:val="24"/>
          <w:szCs w:val="24"/>
        </w:rPr>
        <w:t>Cuarto.</w:t>
      </w:r>
      <w:r w:rsidRPr="00DA31BF">
        <w:rPr>
          <w:rFonts w:ascii="Palatino Linotype" w:eastAsia="Palatino Linotype" w:hAnsi="Palatino Linotype" w:cs="Palatino Linotype"/>
          <w:sz w:val="24"/>
          <w:szCs w:val="24"/>
        </w:rPr>
        <w:t xml:space="preserve"> </w:t>
      </w:r>
      <w:r w:rsidRPr="00DA31BF">
        <w:rPr>
          <w:rFonts w:ascii="Palatino Linotype" w:eastAsia="Palatino Linotype" w:hAnsi="Palatino Linotype" w:cs="Palatino Linotype"/>
          <w:b/>
          <w:sz w:val="24"/>
          <w:szCs w:val="24"/>
        </w:rPr>
        <w:t>Notifíquese vía SAIMEX</w:t>
      </w:r>
      <w:r w:rsidRPr="00DA31BF">
        <w:rPr>
          <w:rFonts w:ascii="Palatino Linotype" w:eastAsia="Palatino Linotype" w:hAnsi="Palatino Linotype" w:cs="Palatino Linotype"/>
          <w:sz w:val="24"/>
          <w:szCs w:val="24"/>
        </w:rPr>
        <w:t xml:space="preserve"> a la parte </w:t>
      </w:r>
      <w:r w:rsidRPr="00DA31BF">
        <w:rPr>
          <w:rFonts w:ascii="Palatino Linotype" w:eastAsia="Palatino Linotype" w:hAnsi="Palatino Linotype" w:cs="Palatino Linotype"/>
          <w:b/>
          <w:sz w:val="24"/>
          <w:szCs w:val="24"/>
        </w:rPr>
        <w:t xml:space="preserve">RECURRENTE </w:t>
      </w:r>
      <w:r w:rsidRPr="00DA31BF">
        <w:rPr>
          <w:rFonts w:ascii="Palatino Linotype" w:eastAsia="Palatino Linotype" w:hAnsi="Palatino Linotype" w:cs="Palatino Linotype"/>
          <w:sz w:val="24"/>
          <w:szCs w:val="24"/>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1F10E6B7" w14:textId="77777777" w:rsidR="00684B1F" w:rsidRPr="00DA31BF" w:rsidRDefault="00684B1F" w:rsidP="0086280D">
      <w:pPr>
        <w:spacing w:after="0" w:line="360" w:lineRule="auto"/>
        <w:ind w:right="49"/>
        <w:jc w:val="both"/>
        <w:rPr>
          <w:rFonts w:ascii="Palatino Linotype" w:eastAsia="Palatino Linotype" w:hAnsi="Palatino Linotype" w:cs="Palatino Linotype"/>
          <w:sz w:val="24"/>
          <w:szCs w:val="24"/>
        </w:rPr>
      </w:pPr>
    </w:p>
    <w:p w14:paraId="46F3486B" w14:textId="77777777" w:rsidR="0086280D" w:rsidRPr="00DA31BF" w:rsidRDefault="0086280D" w:rsidP="0086280D">
      <w:pPr>
        <w:spacing w:after="0" w:line="360" w:lineRule="auto"/>
        <w:ind w:right="49"/>
        <w:jc w:val="both"/>
        <w:rPr>
          <w:rFonts w:ascii="Palatino Linotype" w:eastAsia="Palatino Linotype" w:hAnsi="Palatino Linotype" w:cs="Palatino Linotype"/>
          <w:sz w:val="24"/>
          <w:szCs w:val="24"/>
        </w:rPr>
      </w:pPr>
      <w:r w:rsidRPr="00DA31BF">
        <w:rPr>
          <w:rFonts w:ascii="Palatino Linotype" w:eastAsia="Palatino Linotype" w:hAnsi="Palatino Linotype" w:cs="Palatino Linotype"/>
          <w:b/>
          <w:sz w:val="24"/>
          <w:szCs w:val="24"/>
        </w:rPr>
        <w:lastRenderedPageBreak/>
        <w:t>Quinto.</w:t>
      </w:r>
      <w:r w:rsidRPr="00DA31BF">
        <w:rPr>
          <w:rFonts w:ascii="Palatino Linotype" w:eastAsia="Palatino Linotype" w:hAnsi="Palatino Linotype" w:cs="Palatino Linotype"/>
          <w:sz w:val="24"/>
          <w:szCs w:val="24"/>
        </w:rPr>
        <w:t xml:space="preserve"> De conformidad con el artículo 198 de la Ley de Transparencia y Acceso a la Información Pública del Estado de México y Municipios, de considerarlo procedente, el </w:t>
      </w:r>
      <w:r w:rsidRPr="00DA31BF">
        <w:rPr>
          <w:rFonts w:ascii="Palatino Linotype" w:eastAsia="Palatino Linotype" w:hAnsi="Palatino Linotype" w:cs="Palatino Linotype"/>
          <w:b/>
          <w:sz w:val="24"/>
          <w:szCs w:val="24"/>
        </w:rPr>
        <w:t>SUJETO OBLIGADO</w:t>
      </w:r>
      <w:r w:rsidRPr="00DA31BF">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4C30DC57" w14:textId="77777777" w:rsidR="006D48D6" w:rsidRPr="00DA31BF" w:rsidRDefault="006D48D6" w:rsidP="0086280D">
      <w:pPr>
        <w:spacing w:after="0" w:line="360" w:lineRule="auto"/>
        <w:ind w:right="49"/>
        <w:jc w:val="both"/>
        <w:rPr>
          <w:rFonts w:ascii="Palatino Linotype" w:eastAsia="Palatino Linotype" w:hAnsi="Palatino Linotype" w:cs="Palatino Linotype"/>
          <w:sz w:val="24"/>
          <w:szCs w:val="24"/>
        </w:rPr>
      </w:pPr>
    </w:p>
    <w:p w14:paraId="37A30FEB" w14:textId="58EF5640" w:rsidR="00251A66" w:rsidRPr="00DA31BF" w:rsidRDefault="006D48D6" w:rsidP="006D48D6">
      <w:pPr>
        <w:tabs>
          <w:tab w:val="left" w:pos="284"/>
        </w:tabs>
        <w:spacing w:line="360" w:lineRule="auto"/>
        <w:jc w:val="both"/>
        <w:rPr>
          <w:rFonts w:ascii="Palatino Linotype" w:eastAsia="MS Mincho" w:hAnsi="Palatino Linotype"/>
          <w:b/>
          <w:sz w:val="24"/>
          <w:szCs w:val="24"/>
          <w:lang w:val="es-ES_tradnl"/>
        </w:rPr>
      </w:pPr>
      <w:r w:rsidRPr="00DA31BF">
        <w:rPr>
          <w:rFonts w:ascii="Palatino Linotype" w:eastAsia="MS Mincho" w:hAnsi="Palatino Linotype"/>
          <w:b/>
          <w:sz w:val="24"/>
          <w:szCs w:val="24"/>
          <w:lang w:val="es-ES_tradnl"/>
        </w:rPr>
        <w:t xml:space="preserve">Sexto. </w:t>
      </w:r>
      <w:r w:rsidRPr="00DA31BF">
        <w:rPr>
          <w:rFonts w:ascii="Palatino Linotype" w:eastAsia="MS Mincho" w:hAnsi="Palatino Linotype"/>
          <w:sz w:val="24"/>
          <w:szCs w:val="24"/>
          <w:lang w:val="es-ES_tradnl"/>
        </w:rPr>
        <w:t xml:space="preserve">Gírese oficio al Órgano Interno de Control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DA31BF">
        <w:rPr>
          <w:rFonts w:ascii="Palatino Linotype" w:eastAsia="MS Mincho" w:hAnsi="Palatino Linotype"/>
          <w:b/>
          <w:sz w:val="24"/>
          <w:szCs w:val="24"/>
          <w:lang w:val="es-ES_tradnl"/>
        </w:rPr>
        <w:t>Considerando SEXTO.</w:t>
      </w:r>
    </w:p>
    <w:p w14:paraId="1822386A" w14:textId="77777777" w:rsidR="00C33DB5" w:rsidRPr="00DA31BF" w:rsidRDefault="00C33DB5" w:rsidP="006D48D6">
      <w:pPr>
        <w:tabs>
          <w:tab w:val="left" w:pos="284"/>
        </w:tabs>
        <w:spacing w:line="360" w:lineRule="auto"/>
        <w:jc w:val="both"/>
        <w:rPr>
          <w:rFonts w:ascii="Palatino Linotype" w:eastAsia="MS Mincho" w:hAnsi="Palatino Linotype"/>
          <w:b/>
          <w:sz w:val="24"/>
          <w:szCs w:val="24"/>
          <w:lang w:val="es-ES_tradnl"/>
        </w:rPr>
      </w:pPr>
    </w:p>
    <w:p w14:paraId="06AE3CE0" w14:textId="6193BBCB" w:rsidR="0052419D" w:rsidRDefault="00EB5525" w:rsidP="00AB5EF7">
      <w:pPr>
        <w:spacing w:after="0" w:line="360" w:lineRule="auto"/>
        <w:ind w:right="-93"/>
        <w:jc w:val="both"/>
        <w:rPr>
          <w:rFonts w:ascii="Palatino Linotype" w:eastAsia="Palatino Linotype" w:hAnsi="Palatino Linotype" w:cs="Palatino Linotype"/>
          <w:sz w:val="24"/>
        </w:rPr>
      </w:pPr>
      <w:r w:rsidRPr="00DA31BF">
        <w:rPr>
          <w:rFonts w:ascii="Palatino Linotype" w:eastAsia="Palatino Linotype" w:hAnsi="Palatino Linotype" w:cs="Palatino Linotype"/>
          <w:sz w:val="24"/>
        </w:rPr>
        <w:t>ASÍ LO RESUELVE, POR MAYORÍA</w:t>
      </w:r>
      <w:r w:rsidR="00251A66" w:rsidRPr="00DA31BF">
        <w:rPr>
          <w:rFonts w:ascii="Palatino Linotype" w:eastAsia="Palatino Linotype" w:hAnsi="Palatino Linotype" w:cs="Palatino Linotype"/>
          <w:sz w:val="24"/>
        </w:rPr>
        <w:t xml:space="preserve"> DE VOTOS, EL PLENO DEL INSTITUTO DE TRANSPARENCIA, ACCESO A LA INFORMACIÓN PÚBLICA Y PROTECCIÓN DE DATOS PERSONALES DEL ESTADO DE MÉXICO Y MUNICIPIOS, CONFORMADO POR LOS COMISIONADOS JOSÉ MARTÍNEZ VILCHIS</w:t>
      </w:r>
      <w:r w:rsidR="002E056B" w:rsidRPr="00DA31BF">
        <w:rPr>
          <w:rFonts w:ascii="Palatino Linotype" w:eastAsia="Palatino Linotype" w:hAnsi="Palatino Linotype" w:cs="Palatino Linotype"/>
          <w:sz w:val="24"/>
        </w:rPr>
        <w:t xml:space="preserve"> EMITIENDO VOTO PARTICULAR</w:t>
      </w:r>
      <w:r w:rsidR="00251A66" w:rsidRPr="00DA31BF">
        <w:rPr>
          <w:rFonts w:ascii="Palatino Linotype" w:eastAsia="Palatino Linotype" w:hAnsi="Palatino Linotype" w:cs="Palatino Linotype"/>
          <w:sz w:val="24"/>
        </w:rPr>
        <w:t>, MARÍA DEL ROSARIO MEJÍA AYALA, SHARON CRISTINA MORALES MARTÍNEZ</w:t>
      </w:r>
      <w:r w:rsidR="002E056B" w:rsidRPr="00DA31BF">
        <w:rPr>
          <w:rFonts w:ascii="Palatino Linotype" w:eastAsia="Palatino Linotype" w:hAnsi="Palatino Linotype" w:cs="Palatino Linotype"/>
          <w:sz w:val="24"/>
        </w:rPr>
        <w:t xml:space="preserve"> EMITIENDO VOTO DISIDENTE</w:t>
      </w:r>
      <w:r w:rsidR="00251A66" w:rsidRPr="00DA31BF">
        <w:rPr>
          <w:rFonts w:ascii="Palatino Linotype" w:eastAsia="Palatino Linotype" w:hAnsi="Palatino Linotype" w:cs="Palatino Linotype"/>
          <w:sz w:val="24"/>
        </w:rPr>
        <w:t>, LUIS GUSTAVO PARRA NORIEGA</w:t>
      </w:r>
      <w:r w:rsidR="002E056B" w:rsidRPr="00DA31BF">
        <w:rPr>
          <w:rFonts w:ascii="Palatino Linotype" w:eastAsia="Palatino Linotype" w:hAnsi="Palatino Linotype" w:cs="Palatino Linotype"/>
          <w:sz w:val="24"/>
        </w:rPr>
        <w:t xml:space="preserve"> EMITIENDO VOTO PARTICULAR</w:t>
      </w:r>
      <w:r w:rsidR="00251A66" w:rsidRPr="00DA31BF">
        <w:rPr>
          <w:rFonts w:ascii="Palatino Linotype" w:eastAsia="Palatino Linotype" w:hAnsi="Palatino Linotype" w:cs="Palatino Linotype"/>
          <w:sz w:val="24"/>
        </w:rPr>
        <w:t xml:space="preserve"> Y GUADALUPE RAMÍREZ PEÑA</w:t>
      </w:r>
      <w:r w:rsidR="002E056B" w:rsidRPr="00DA31BF">
        <w:rPr>
          <w:rFonts w:ascii="Palatino Linotype" w:eastAsia="Palatino Linotype" w:hAnsi="Palatino Linotype" w:cs="Palatino Linotype"/>
          <w:sz w:val="24"/>
        </w:rPr>
        <w:t xml:space="preserve"> EMITIENDO VOTO PARTICULAR</w:t>
      </w:r>
      <w:r w:rsidR="00251A66" w:rsidRPr="00DA31BF">
        <w:rPr>
          <w:rFonts w:ascii="Palatino Linotype" w:eastAsia="Palatino Linotype" w:hAnsi="Palatino Linotype" w:cs="Palatino Linotype"/>
          <w:sz w:val="24"/>
        </w:rPr>
        <w:t xml:space="preserve">; EN LA </w:t>
      </w:r>
      <w:r w:rsidR="00C447D0" w:rsidRPr="00DA31BF">
        <w:rPr>
          <w:rFonts w:ascii="Palatino Linotype" w:eastAsia="Palatino Linotype" w:hAnsi="Palatino Linotype" w:cs="Palatino Linotype"/>
          <w:sz w:val="24"/>
        </w:rPr>
        <w:t xml:space="preserve">DÉCIMA </w:t>
      </w:r>
      <w:r w:rsidR="00A32BDC" w:rsidRPr="00DA31BF">
        <w:rPr>
          <w:rFonts w:ascii="Palatino Linotype" w:eastAsia="Palatino Linotype" w:hAnsi="Palatino Linotype" w:cs="Palatino Linotype"/>
          <w:sz w:val="24"/>
        </w:rPr>
        <w:t xml:space="preserve">SEGUNDA </w:t>
      </w:r>
      <w:r w:rsidR="00251A66" w:rsidRPr="00DA31BF">
        <w:rPr>
          <w:rFonts w:ascii="Palatino Linotype" w:eastAsia="Palatino Linotype" w:hAnsi="Palatino Linotype" w:cs="Palatino Linotype"/>
          <w:sz w:val="24"/>
        </w:rPr>
        <w:t xml:space="preserve">SESIÓN ORDINARIA CELEBRADA EL </w:t>
      </w:r>
      <w:r w:rsidR="00A32BDC" w:rsidRPr="00DA31BF">
        <w:rPr>
          <w:rFonts w:ascii="Palatino Linotype" w:eastAsia="Palatino Linotype" w:hAnsi="Palatino Linotype" w:cs="Palatino Linotype"/>
          <w:sz w:val="24"/>
        </w:rPr>
        <w:t>VEINTINUEVE</w:t>
      </w:r>
      <w:r w:rsidR="008622EE" w:rsidRPr="00DA31BF">
        <w:rPr>
          <w:rFonts w:ascii="Palatino Linotype" w:eastAsia="Palatino Linotype" w:hAnsi="Palatino Linotype" w:cs="Palatino Linotype"/>
          <w:sz w:val="24"/>
        </w:rPr>
        <w:t xml:space="preserve"> DE MARZO</w:t>
      </w:r>
      <w:r w:rsidR="00251A66" w:rsidRPr="00DA31BF">
        <w:rPr>
          <w:rFonts w:ascii="Palatino Linotype" w:eastAsia="Palatino Linotype" w:hAnsi="Palatino Linotype" w:cs="Palatino Linotype"/>
          <w:sz w:val="24"/>
        </w:rPr>
        <w:t xml:space="preserve"> DE DOS MIL VEINTINTRÉS, ANTE EL SECRETARIO TÉCNICO</w:t>
      </w:r>
      <w:r w:rsidR="00AB5EF7" w:rsidRPr="00DA31BF">
        <w:rPr>
          <w:rFonts w:ascii="Palatino Linotype" w:eastAsia="Palatino Linotype" w:hAnsi="Palatino Linotype" w:cs="Palatino Linotype"/>
          <w:sz w:val="24"/>
        </w:rPr>
        <w:t xml:space="preserve"> DEL PLENO ALEXIS TAPIA RAMÍREZ.</w:t>
      </w:r>
    </w:p>
    <w:p w14:paraId="6020047E" w14:textId="77777777" w:rsidR="00C33DB5" w:rsidRDefault="00C33DB5" w:rsidP="00AB5EF7">
      <w:pPr>
        <w:spacing w:after="0" w:line="360" w:lineRule="auto"/>
        <w:ind w:right="-93"/>
        <w:jc w:val="both"/>
        <w:rPr>
          <w:rFonts w:ascii="Palatino Linotype" w:eastAsia="Palatino Linotype" w:hAnsi="Palatino Linotype" w:cs="Palatino Linotype"/>
          <w:sz w:val="24"/>
        </w:rPr>
      </w:pPr>
    </w:p>
    <w:p w14:paraId="47592FE9" w14:textId="77777777" w:rsidR="00C33DB5" w:rsidRDefault="00C33DB5" w:rsidP="00AB5EF7">
      <w:pPr>
        <w:spacing w:after="0" w:line="360" w:lineRule="auto"/>
        <w:ind w:right="-93"/>
        <w:jc w:val="both"/>
        <w:rPr>
          <w:rFonts w:ascii="Palatino Linotype" w:eastAsia="Palatino Linotype" w:hAnsi="Palatino Linotype" w:cs="Palatino Linotype"/>
          <w:sz w:val="24"/>
        </w:rPr>
      </w:pPr>
    </w:p>
    <w:p w14:paraId="438FEB31" w14:textId="77777777" w:rsidR="00C33DB5" w:rsidRDefault="00C33DB5" w:rsidP="00AB5EF7">
      <w:pPr>
        <w:spacing w:after="0" w:line="360" w:lineRule="auto"/>
        <w:ind w:right="-93"/>
        <w:jc w:val="both"/>
        <w:rPr>
          <w:rFonts w:ascii="Palatino Linotype" w:eastAsia="Palatino Linotype" w:hAnsi="Palatino Linotype" w:cs="Palatino Linotype"/>
          <w:sz w:val="24"/>
        </w:rPr>
      </w:pPr>
    </w:p>
    <w:p w14:paraId="033E7FB6" w14:textId="77777777" w:rsidR="00C33DB5" w:rsidRDefault="00C33DB5" w:rsidP="00AB5EF7">
      <w:pPr>
        <w:spacing w:after="0" w:line="360" w:lineRule="auto"/>
        <w:ind w:right="-93"/>
        <w:jc w:val="both"/>
        <w:rPr>
          <w:rFonts w:ascii="Palatino Linotype" w:eastAsia="Palatino Linotype" w:hAnsi="Palatino Linotype" w:cs="Palatino Linotype"/>
          <w:sz w:val="24"/>
        </w:rPr>
      </w:pPr>
    </w:p>
    <w:p w14:paraId="0FB6127B" w14:textId="77777777" w:rsidR="00C33DB5" w:rsidRDefault="00C33DB5" w:rsidP="00AB5EF7">
      <w:pPr>
        <w:spacing w:after="0" w:line="360" w:lineRule="auto"/>
        <w:ind w:right="-93"/>
        <w:jc w:val="both"/>
        <w:rPr>
          <w:rFonts w:ascii="Palatino Linotype" w:eastAsia="Palatino Linotype" w:hAnsi="Palatino Linotype" w:cs="Palatino Linotype"/>
          <w:sz w:val="24"/>
        </w:rPr>
      </w:pPr>
    </w:p>
    <w:p w14:paraId="56EFB65A" w14:textId="77777777" w:rsidR="00C33DB5" w:rsidRDefault="00C33DB5" w:rsidP="00AB5EF7">
      <w:pPr>
        <w:spacing w:after="0" w:line="360" w:lineRule="auto"/>
        <w:ind w:right="-93"/>
        <w:jc w:val="both"/>
        <w:rPr>
          <w:rFonts w:ascii="Palatino Linotype" w:eastAsia="Palatino Linotype" w:hAnsi="Palatino Linotype" w:cs="Palatino Linotype"/>
          <w:sz w:val="24"/>
        </w:rPr>
      </w:pPr>
    </w:p>
    <w:p w14:paraId="453377FB" w14:textId="77777777" w:rsidR="00C33DB5" w:rsidRDefault="00C33DB5" w:rsidP="00AB5EF7">
      <w:pPr>
        <w:spacing w:after="0" w:line="360" w:lineRule="auto"/>
        <w:ind w:right="-93"/>
        <w:jc w:val="both"/>
        <w:rPr>
          <w:rFonts w:ascii="Palatino Linotype" w:eastAsia="Palatino Linotype" w:hAnsi="Palatino Linotype" w:cs="Palatino Linotype"/>
          <w:sz w:val="24"/>
        </w:rPr>
      </w:pPr>
    </w:p>
    <w:p w14:paraId="628EB77E" w14:textId="77777777" w:rsidR="00C33DB5" w:rsidRPr="00AB5EF7" w:rsidRDefault="00C33DB5" w:rsidP="00AB5EF7">
      <w:pPr>
        <w:spacing w:after="0" w:line="360" w:lineRule="auto"/>
        <w:ind w:right="-93"/>
        <w:jc w:val="both"/>
        <w:rPr>
          <w:rFonts w:ascii="Palatino Linotype" w:eastAsia="Palatino Linotype" w:hAnsi="Palatino Linotype" w:cs="Palatino Linotype"/>
          <w:sz w:val="24"/>
        </w:rPr>
      </w:pPr>
    </w:p>
    <w:sectPr w:rsidR="00C33DB5" w:rsidRPr="00AB5EF7">
      <w:headerReference w:type="default" r:id="rId16"/>
      <w:footerReference w:type="default" r:id="rId17"/>
      <w:headerReference w:type="first" r:id="rId18"/>
      <w:footerReference w:type="first" r:id="rId19"/>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1559E" w14:textId="77777777" w:rsidR="00FB6228" w:rsidRDefault="00FB6228">
      <w:pPr>
        <w:spacing w:after="0" w:line="240" w:lineRule="auto"/>
      </w:pPr>
      <w:r>
        <w:separator/>
      </w:r>
    </w:p>
  </w:endnote>
  <w:endnote w:type="continuationSeparator" w:id="0">
    <w:p w14:paraId="03CC4AB6" w14:textId="77777777" w:rsidR="00FB6228" w:rsidRDefault="00FB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BF47" w14:textId="77777777" w:rsidR="00C33DB5" w:rsidRDefault="00C33DB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720A6">
      <w:rPr>
        <w:b/>
        <w:noProof/>
        <w:color w:val="000000"/>
        <w:sz w:val="24"/>
        <w:szCs w:val="24"/>
      </w:rPr>
      <w:t>49</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720A6">
      <w:rPr>
        <w:b/>
        <w:noProof/>
        <w:color w:val="000000"/>
        <w:sz w:val="24"/>
        <w:szCs w:val="24"/>
      </w:rPr>
      <w:t>49</w:t>
    </w:r>
    <w:r>
      <w:rPr>
        <w:b/>
        <w:color w:val="000000"/>
        <w:sz w:val="24"/>
        <w:szCs w:val="24"/>
      </w:rPr>
      <w:fldChar w:fldCharType="end"/>
    </w:r>
  </w:p>
  <w:p w14:paraId="5DA1C50F" w14:textId="77777777" w:rsidR="00C33DB5" w:rsidRDefault="00C33DB5">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0B302" w14:textId="77777777" w:rsidR="00C33DB5" w:rsidRDefault="00C33DB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720A6">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720A6">
      <w:rPr>
        <w:b/>
        <w:noProof/>
        <w:color w:val="000000"/>
        <w:sz w:val="24"/>
        <w:szCs w:val="24"/>
      </w:rPr>
      <w:t>49</w:t>
    </w:r>
    <w:r>
      <w:rPr>
        <w:b/>
        <w:color w:val="000000"/>
        <w:sz w:val="24"/>
        <w:szCs w:val="24"/>
      </w:rPr>
      <w:fldChar w:fldCharType="end"/>
    </w:r>
  </w:p>
  <w:p w14:paraId="4FB03E59" w14:textId="77777777" w:rsidR="00C33DB5" w:rsidRDefault="00C33DB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3B05B" w14:textId="77777777" w:rsidR="00FB6228" w:rsidRDefault="00FB6228">
      <w:pPr>
        <w:spacing w:after="0" w:line="240" w:lineRule="auto"/>
      </w:pPr>
      <w:r>
        <w:separator/>
      </w:r>
    </w:p>
  </w:footnote>
  <w:footnote w:type="continuationSeparator" w:id="0">
    <w:p w14:paraId="175BF121" w14:textId="77777777" w:rsidR="00FB6228" w:rsidRDefault="00FB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77FB8" w14:textId="77777777" w:rsidR="00C33DB5" w:rsidRDefault="00C33DB5">
    <w:pPr>
      <w:widowControl w:val="0"/>
      <w:pBdr>
        <w:top w:val="nil"/>
        <w:left w:val="nil"/>
        <w:bottom w:val="nil"/>
        <w:right w:val="nil"/>
        <w:between w:val="nil"/>
      </w:pBdr>
      <w:spacing w:after="0" w:line="276" w:lineRule="auto"/>
      <w:rPr>
        <w:color w:val="000000"/>
      </w:rPr>
    </w:pPr>
  </w:p>
  <w:tbl>
    <w:tblPr>
      <w:tblStyle w:val="a1"/>
      <w:tblW w:w="5603" w:type="dxa"/>
      <w:tblInd w:w="3611" w:type="dxa"/>
      <w:tblLayout w:type="fixed"/>
      <w:tblLook w:val="0400" w:firstRow="0" w:lastRow="0" w:firstColumn="0" w:lastColumn="0" w:noHBand="0" w:noVBand="1"/>
    </w:tblPr>
    <w:tblGrid>
      <w:gridCol w:w="2551"/>
      <w:gridCol w:w="3052"/>
    </w:tblGrid>
    <w:tr w:rsidR="00C33DB5" w14:paraId="59C268BE" w14:textId="77777777">
      <w:tc>
        <w:tcPr>
          <w:tcW w:w="2551" w:type="dxa"/>
          <w:vAlign w:val="center"/>
        </w:tcPr>
        <w:p w14:paraId="021B8725" w14:textId="77777777" w:rsidR="00C33DB5" w:rsidRDefault="00C33DB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751C4CFC" w14:textId="6F292009" w:rsidR="00C33DB5" w:rsidRDefault="00C33DB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16509/INFOEM/IP/RR/2022</w:t>
          </w:r>
        </w:p>
      </w:tc>
    </w:tr>
    <w:tr w:rsidR="00C33DB5" w14:paraId="0473DCFB" w14:textId="77777777">
      <w:trPr>
        <w:trHeight w:val="228"/>
      </w:trPr>
      <w:tc>
        <w:tcPr>
          <w:tcW w:w="2551" w:type="dxa"/>
          <w:vAlign w:val="center"/>
        </w:tcPr>
        <w:p w14:paraId="3BB29D7A" w14:textId="77777777" w:rsidR="00C33DB5" w:rsidRDefault="00C33DB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34D695CD" w14:textId="257A1657" w:rsidR="00C33DB5" w:rsidRDefault="00C33DB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273DAF1E" w14:textId="75543CEF" w:rsidR="00C33DB5" w:rsidRDefault="00C33DB5" w:rsidP="00A364FD">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Tenango del Valle</w:t>
          </w:r>
        </w:p>
      </w:tc>
    </w:tr>
    <w:tr w:rsidR="00C33DB5" w14:paraId="1BA9C659" w14:textId="77777777">
      <w:tc>
        <w:tcPr>
          <w:tcW w:w="2551" w:type="dxa"/>
          <w:vAlign w:val="center"/>
        </w:tcPr>
        <w:p w14:paraId="6BF13CCF" w14:textId="77777777" w:rsidR="00C33DB5" w:rsidRDefault="00C33DB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0B6B0CF" w14:textId="77777777" w:rsidR="00C33DB5" w:rsidRDefault="00C33DB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B2B134E" w14:textId="77777777" w:rsidR="00C33DB5" w:rsidRDefault="00C33DB5">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458094DA" wp14:editId="70DB4BBB">
          <wp:simplePos x="0" y="0"/>
          <wp:positionH relativeFrom="column">
            <wp:posOffset>-403859</wp:posOffset>
          </wp:positionH>
          <wp:positionV relativeFrom="paragraph">
            <wp:posOffset>-1257934</wp:posOffset>
          </wp:positionV>
          <wp:extent cx="7809876" cy="10165823"/>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4E4F" w14:textId="6171AABC" w:rsidR="00C33DB5" w:rsidRDefault="00C33DB5">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27F52B4A" wp14:editId="7756A19C">
          <wp:simplePos x="0" y="0"/>
          <wp:positionH relativeFrom="column">
            <wp:posOffset>-713740</wp:posOffset>
          </wp:positionH>
          <wp:positionV relativeFrom="paragraph">
            <wp:posOffset>-116840</wp:posOffset>
          </wp:positionV>
          <wp:extent cx="7809876" cy="10165823"/>
          <wp:effectExtent l="0" t="0" r="0" b="0"/>
          <wp:wrapNone/>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0"/>
      <w:tblW w:w="5603" w:type="dxa"/>
      <w:tblInd w:w="3611" w:type="dxa"/>
      <w:tblLayout w:type="fixed"/>
      <w:tblLook w:val="0400" w:firstRow="0" w:lastRow="0" w:firstColumn="0" w:lastColumn="0" w:noHBand="0" w:noVBand="1"/>
    </w:tblPr>
    <w:tblGrid>
      <w:gridCol w:w="2551"/>
      <w:gridCol w:w="3052"/>
    </w:tblGrid>
    <w:tr w:rsidR="00C33DB5" w14:paraId="2A4BB56A" w14:textId="77777777">
      <w:tc>
        <w:tcPr>
          <w:tcW w:w="2551" w:type="dxa"/>
          <w:vAlign w:val="center"/>
        </w:tcPr>
        <w:p w14:paraId="21A7E426" w14:textId="77777777" w:rsidR="00C33DB5" w:rsidRDefault="00C33DB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40E8492A" w14:textId="40BBF70B" w:rsidR="00C33DB5" w:rsidRDefault="00C33DB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16509/INFOEM/IP/RR/2022</w:t>
          </w:r>
        </w:p>
      </w:tc>
    </w:tr>
    <w:tr w:rsidR="00C33DB5" w14:paraId="172964B5" w14:textId="77777777">
      <w:tc>
        <w:tcPr>
          <w:tcW w:w="2551" w:type="dxa"/>
          <w:vAlign w:val="center"/>
        </w:tcPr>
        <w:p w14:paraId="357B5F3A" w14:textId="77777777" w:rsidR="00C33DB5" w:rsidRDefault="00C33DB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590104FE" w14:textId="48ABA81C" w:rsidR="00C33DB5" w:rsidRDefault="00C33DB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r>
    <w:tr w:rsidR="00C33DB5" w14:paraId="7F61D7D7" w14:textId="77777777">
      <w:trPr>
        <w:trHeight w:val="228"/>
      </w:trPr>
      <w:tc>
        <w:tcPr>
          <w:tcW w:w="2551" w:type="dxa"/>
          <w:vAlign w:val="center"/>
        </w:tcPr>
        <w:p w14:paraId="7894D6BC" w14:textId="77777777" w:rsidR="00C33DB5" w:rsidRDefault="00C33DB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40A24106" w14:textId="35A40F18" w:rsidR="00C33DB5" w:rsidRDefault="00C33DB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2BA54C03" w14:textId="1A7794D1" w:rsidR="00C33DB5" w:rsidRDefault="00C33DB5" w:rsidP="00A364FD">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Tenango del Valle</w:t>
          </w:r>
        </w:p>
      </w:tc>
    </w:tr>
    <w:tr w:rsidR="00C33DB5" w14:paraId="054909C3" w14:textId="77777777">
      <w:tc>
        <w:tcPr>
          <w:tcW w:w="2551" w:type="dxa"/>
          <w:vAlign w:val="center"/>
        </w:tcPr>
        <w:p w14:paraId="67A2619E" w14:textId="77777777" w:rsidR="00C33DB5" w:rsidRDefault="00C33DB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5B87D6D1" w14:textId="77777777" w:rsidR="00C33DB5" w:rsidRDefault="00C33DB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E083EA7" w14:textId="091E10A8" w:rsidR="00C33DB5" w:rsidRDefault="00C33DB5">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6FA5"/>
    <w:multiLevelType w:val="hybridMultilevel"/>
    <w:tmpl w:val="21AAB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F2430E"/>
    <w:multiLevelType w:val="multilevel"/>
    <w:tmpl w:val="7C040C4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 w15:restartNumberingAfterBreak="0">
    <w:nsid w:val="0E005014"/>
    <w:multiLevelType w:val="multilevel"/>
    <w:tmpl w:val="AD7846D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520458"/>
    <w:multiLevelType w:val="multilevel"/>
    <w:tmpl w:val="BA54AE0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ED70AD1"/>
    <w:multiLevelType w:val="hybridMultilevel"/>
    <w:tmpl w:val="9CF61FE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B74BDA"/>
    <w:multiLevelType w:val="hybridMultilevel"/>
    <w:tmpl w:val="DDD6F79E"/>
    <w:lvl w:ilvl="0" w:tplc="E8D860B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91594D"/>
    <w:multiLevelType w:val="hybridMultilevel"/>
    <w:tmpl w:val="10E8E5E8"/>
    <w:lvl w:ilvl="0" w:tplc="86F85A9A">
      <w:start w:val="1"/>
      <w:numFmt w:val="lowerLetter"/>
      <w:lvlText w:val="%1)"/>
      <w:lvlJc w:val="left"/>
      <w:pPr>
        <w:ind w:left="1287" w:hanging="360"/>
      </w:pPr>
      <w:rPr>
        <w:rFonts w:hint="default"/>
        <w:b/>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18AD4809"/>
    <w:multiLevelType w:val="multilevel"/>
    <w:tmpl w:val="EA0C7EAE"/>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9752F2"/>
    <w:multiLevelType w:val="hybridMultilevel"/>
    <w:tmpl w:val="8DC44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934C38"/>
    <w:multiLevelType w:val="hybridMultilevel"/>
    <w:tmpl w:val="0A68B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3291E17"/>
    <w:multiLevelType w:val="hybridMultilevel"/>
    <w:tmpl w:val="A7B8DE16"/>
    <w:lvl w:ilvl="0" w:tplc="3A3ED820">
      <w:start w:val="1"/>
      <w:numFmt w:val="bullet"/>
      <w:lvlText w:val=""/>
      <w:lvlJc w:val="left"/>
      <w:pPr>
        <w:ind w:left="720" w:hanging="360"/>
      </w:pPr>
      <w:rPr>
        <w:rFonts w:ascii="Symbol" w:hAnsi="Symbol" w:hint="default"/>
        <w:sz w:val="22"/>
        <w:szCs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3CB55A1"/>
    <w:multiLevelType w:val="hybridMultilevel"/>
    <w:tmpl w:val="B64E83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3CE5AC3"/>
    <w:multiLevelType w:val="hybridMultilevel"/>
    <w:tmpl w:val="8E0019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47565EA"/>
    <w:multiLevelType w:val="hybridMultilevel"/>
    <w:tmpl w:val="71B007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2C0733B7"/>
    <w:multiLevelType w:val="hybridMultilevel"/>
    <w:tmpl w:val="4392AC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D320EFE"/>
    <w:multiLevelType w:val="multilevel"/>
    <w:tmpl w:val="93F475EE"/>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DD50311"/>
    <w:multiLevelType w:val="hybridMultilevel"/>
    <w:tmpl w:val="A9E419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DDA3A04"/>
    <w:multiLevelType w:val="hybridMultilevel"/>
    <w:tmpl w:val="BDE6A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1B94ECB"/>
    <w:multiLevelType w:val="hybridMultilevel"/>
    <w:tmpl w:val="17E6172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0" w15:restartNumberingAfterBreak="0">
    <w:nsid w:val="31FE21F9"/>
    <w:multiLevelType w:val="hybridMultilevel"/>
    <w:tmpl w:val="13EEDE3A"/>
    <w:lvl w:ilvl="0" w:tplc="080A0001">
      <w:start w:val="1"/>
      <w:numFmt w:val="bullet"/>
      <w:lvlText w:val=""/>
      <w:lvlJc w:val="left"/>
      <w:pPr>
        <w:ind w:left="840" w:hanging="360"/>
      </w:pPr>
      <w:rPr>
        <w:rFonts w:ascii="Symbol" w:hAnsi="Symbol" w:hint="default"/>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21"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8C40958"/>
    <w:multiLevelType w:val="multilevel"/>
    <w:tmpl w:val="498866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D4F4872"/>
    <w:multiLevelType w:val="hybridMultilevel"/>
    <w:tmpl w:val="85940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2020CFD"/>
    <w:multiLevelType w:val="hybridMultilevel"/>
    <w:tmpl w:val="066A60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2A7408D"/>
    <w:multiLevelType w:val="hybridMultilevel"/>
    <w:tmpl w:val="1CF406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32B007A"/>
    <w:multiLevelType w:val="multilevel"/>
    <w:tmpl w:val="002E210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7" w15:restartNumberingAfterBreak="0">
    <w:nsid w:val="44052D90"/>
    <w:multiLevelType w:val="hybridMultilevel"/>
    <w:tmpl w:val="5316CF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5896260"/>
    <w:multiLevelType w:val="hybridMultilevel"/>
    <w:tmpl w:val="15EC4990"/>
    <w:lvl w:ilvl="0" w:tplc="D85027D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468F1F92"/>
    <w:multiLevelType w:val="multilevel"/>
    <w:tmpl w:val="AE82446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AA559AF"/>
    <w:multiLevelType w:val="hybridMultilevel"/>
    <w:tmpl w:val="B054F2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0B03AEE"/>
    <w:multiLevelType w:val="hybridMultilevel"/>
    <w:tmpl w:val="10E8E5E8"/>
    <w:lvl w:ilvl="0" w:tplc="86F85A9A">
      <w:start w:val="1"/>
      <w:numFmt w:val="lowerLetter"/>
      <w:lvlText w:val="%1)"/>
      <w:lvlJc w:val="left"/>
      <w:pPr>
        <w:ind w:left="1287" w:hanging="360"/>
      </w:pPr>
      <w:rPr>
        <w:rFonts w:hint="default"/>
        <w:b/>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2" w15:restartNumberingAfterBreak="0">
    <w:nsid w:val="51CD7615"/>
    <w:multiLevelType w:val="hybridMultilevel"/>
    <w:tmpl w:val="BE542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34F5758"/>
    <w:multiLevelType w:val="hybridMultilevel"/>
    <w:tmpl w:val="06D8E4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549B0FB7"/>
    <w:multiLevelType w:val="hybridMultilevel"/>
    <w:tmpl w:val="436276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1BD6C1E"/>
    <w:multiLevelType w:val="hybridMultilevel"/>
    <w:tmpl w:val="0E563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25F2466"/>
    <w:multiLevelType w:val="hybridMultilevel"/>
    <w:tmpl w:val="8BD056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5855CF6"/>
    <w:multiLevelType w:val="hybridMultilevel"/>
    <w:tmpl w:val="4344F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6B04175"/>
    <w:multiLevelType w:val="hybridMultilevel"/>
    <w:tmpl w:val="AE94E4CA"/>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9" w15:restartNumberingAfterBreak="0">
    <w:nsid w:val="67E74688"/>
    <w:multiLevelType w:val="hybridMultilevel"/>
    <w:tmpl w:val="CEE25594"/>
    <w:lvl w:ilvl="0" w:tplc="50B20CC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8D800FA"/>
    <w:multiLevelType w:val="hybridMultilevel"/>
    <w:tmpl w:val="24D0C5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9150578"/>
    <w:multiLevelType w:val="hybridMultilevel"/>
    <w:tmpl w:val="0F3A677E"/>
    <w:lvl w:ilvl="0" w:tplc="262A9D1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F7B1C2F"/>
    <w:multiLevelType w:val="hybridMultilevel"/>
    <w:tmpl w:val="9CF61FE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FEB4787"/>
    <w:multiLevelType w:val="hybridMultilevel"/>
    <w:tmpl w:val="69125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4FA5BBF"/>
    <w:multiLevelType w:val="multilevel"/>
    <w:tmpl w:val="E42644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6" w15:restartNumberingAfterBreak="0">
    <w:nsid w:val="7CE6479D"/>
    <w:multiLevelType w:val="hybridMultilevel"/>
    <w:tmpl w:val="2E9C839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7" w15:restartNumberingAfterBreak="0">
    <w:nsid w:val="7F5115E9"/>
    <w:multiLevelType w:val="hybridMultilevel"/>
    <w:tmpl w:val="9C423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44"/>
  </w:num>
  <w:num w:numId="3">
    <w:abstractNumId w:val="3"/>
  </w:num>
  <w:num w:numId="4">
    <w:abstractNumId w:val="7"/>
  </w:num>
  <w:num w:numId="5">
    <w:abstractNumId w:val="16"/>
  </w:num>
  <w:num w:numId="6">
    <w:abstractNumId w:val="8"/>
  </w:num>
  <w:num w:numId="7">
    <w:abstractNumId w:val="37"/>
  </w:num>
  <w:num w:numId="8">
    <w:abstractNumId w:val="6"/>
  </w:num>
  <w:num w:numId="9">
    <w:abstractNumId w:val="41"/>
  </w:num>
  <w:num w:numId="10">
    <w:abstractNumId w:val="46"/>
  </w:num>
  <w:num w:numId="11">
    <w:abstractNumId w:val="15"/>
  </w:num>
  <w:num w:numId="12">
    <w:abstractNumId w:val="17"/>
  </w:num>
  <w:num w:numId="13">
    <w:abstractNumId w:val="23"/>
  </w:num>
  <w:num w:numId="14">
    <w:abstractNumId w:val="31"/>
  </w:num>
  <w:num w:numId="15">
    <w:abstractNumId w:val="22"/>
  </w:num>
  <w:num w:numId="16">
    <w:abstractNumId w:val="1"/>
  </w:num>
  <w:num w:numId="17">
    <w:abstractNumId w:val="42"/>
  </w:num>
  <w:num w:numId="18">
    <w:abstractNumId w:val="4"/>
  </w:num>
  <w:num w:numId="19">
    <w:abstractNumId w:val="35"/>
  </w:num>
  <w:num w:numId="20">
    <w:abstractNumId w:val="0"/>
  </w:num>
  <w:num w:numId="21">
    <w:abstractNumId w:val="32"/>
  </w:num>
  <w:num w:numId="22">
    <w:abstractNumId w:val="43"/>
  </w:num>
  <w:num w:numId="23">
    <w:abstractNumId w:val="30"/>
  </w:num>
  <w:num w:numId="24">
    <w:abstractNumId w:val="12"/>
  </w:num>
  <w:num w:numId="25">
    <w:abstractNumId w:val="25"/>
  </w:num>
  <w:num w:numId="26">
    <w:abstractNumId w:val="18"/>
  </w:num>
  <w:num w:numId="27">
    <w:abstractNumId w:val="34"/>
  </w:num>
  <w:num w:numId="28">
    <w:abstractNumId w:val="20"/>
  </w:num>
  <w:num w:numId="29">
    <w:abstractNumId w:val="11"/>
  </w:num>
  <w:num w:numId="30">
    <w:abstractNumId w:val="29"/>
  </w:num>
  <w:num w:numId="31">
    <w:abstractNumId w:val="9"/>
  </w:num>
  <w:num w:numId="32">
    <w:abstractNumId w:val="38"/>
  </w:num>
  <w:num w:numId="33">
    <w:abstractNumId w:val="10"/>
  </w:num>
  <w:num w:numId="34">
    <w:abstractNumId w:val="47"/>
  </w:num>
  <w:num w:numId="35">
    <w:abstractNumId w:val="24"/>
  </w:num>
  <w:num w:numId="36">
    <w:abstractNumId w:val="33"/>
  </w:num>
  <w:num w:numId="37">
    <w:abstractNumId w:val="19"/>
  </w:num>
  <w:num w:numId="38">
    <w:abstractNumId w:val="40"/>
  </w:num>
  <w:num w:numId="39">
    <w:abstractNumId w:val="5"/>
  </w:num>
  <w:num w:numId="40">
    <w:abstractNumId w:val="13"/>
  </w:num>
  <w:num w:numId="41">
    <w:abstractNumId w:val="27"/>
  </w:num>
  <w:num w:numId="42">
    <w:abstractNumId w:val="26"/>
  </w:num>
  <w:num w:numId="43">
    <w:abstractNumId w:val="14"/>
  </w:num>
  <w:num w:numId="44">
    <w:abstractNumId w:val="45"/>
  </w:num>
  <w:num w:numId="45">
    <w:abstractNumId w:val="36"/>
  </w:num>
  <w:num w:numId="46">
    <w:abstractNumId w:val="28"/>
  </w:num>
  <w:num w:numId="47">
    <w:abstractNumId w:val="39"/>
  </w:num>
  <w:num w:numId="48">
    <w:abstractNumId w:val="21"/>
  </w:num>
  <w:num w:numId="49">
    <w:abstractNumId w:val="21"/>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671"/>
    <w:rsid w:val="0000671C"/>
    <w:rsid w:val="00023471"/>
    <w:rsid w:val="00025DA0"/>
    <w:rsid w:val="00033874"/>
    <w:rsid w:val="0003711C"/>
    <w:rsid w:val="000561C0"/>
    <w:rsid w:val="000711BE"/>
    <w:rsid w:val="000720A6"/>
    <w:rsid w:val="0007284A"/>
    <w:rsid w:val="00091B3B"/>
    <w:rsid w:val="000B51EE"/>
    <w:rsid w:val="000D3153"/>
    <w:rsid w:val="000D4A17"/>
    <w:rsid w:val="000E329E"/>
    <w:rsid w:val="000E567A"/>
    <w:rsid w:val="000F034E"/>
    <w:rsid w:val="001218C1"/>
    <w:rsid w:val="0013121E"/>
    <w:rsid w:val="0013122B"/>
    <w:rsid w:val="00147E76"/>
    <w:rsid w:val="00162857"/>
    <w:rsid w:val="001759F5"/>
    <w:rsid w:val="00186656"/>
    <w:rsid w:val="001929AB"/>
    <w:rsid w:val="0019663A"/>
    <w:rsid w:val="001A499B"/>
    <w:rsid w:val="001B5B1B"/>
    <w:rsid w:val="001E703E"/>
    <w:rsid w:val="001F7AA9"/>
    <w:rsid w:val="002229E8"/>
    <w:rsid w:val="0022555B"/>
    <w:rsid w:val="00234F99"/>
    <w:rsid w:val="00251A66"/>
    <w:rsid w:val="00254D44"/>
    <w:rsid w:val="0027591A"/>
    <w:rsid w:val="002864B0"/>
    <w:rsid w:val="002976C4"/>
    <w:rsid w:val="002A1407"/>
    <w:rsid w:val="002A56AB"/>
    <w:rsid w:val="002C0AFD"/>
    <w:rsid w:val="002D13F3"/>
    <w:rsid w:val="002D482F"/>
    <w:rsid w:val="002D5F37"/>
    <w:rsid w:val="002E056B"/>
    <w:rsid w:val="002E6376"/>
    <w:rsid w:val="002E66DC"/>
    <w:rsid w:val="002F1474"/>
    <w:rsid w:val="0030273D"/>
    <w:rsid w:val="003036DD"/>
    <w:rsid w:val="00314CE1"/>
    <w:rsid w:val="00320F84"/>
    <w:rsid w:val="00344EAF"/>
    <w:rsid w:val="0035736D"/>
    <w:rsid w:val="00384528"/>
    <w:rsid w:val="003C0B5E"/>
    <w:rsid w:val="003C59FF"/>
    <w:rsid w:val="003F0671"/>
    <w:rsid w:val="003F64A9"/>
    <w:rsid w:val="004167B8"/>
    <w:rsid w:val="0043398A"/>
    <w:rsid w:val="00451369"/>
    <w:rsid w:val="00454069"/>
    <w:rsid w:val="0046095A"/>
    <w:rsid w:val="004655FD"/>
    <w:rsid w:val="00475629"/>
    <w:rsid w:val="004756FB"/>
    <w:rsid w:val="004870A7"/>
    <w:rsid w:val="00494BAE"/>
    <w:rsid w:val="00494E65"/>
    <w:rsid w:val="004976E6"/>
    <w:rsid w:val="004A1A01"/>
    <w:rsid w:val="004B401A"/>
    <w:rsid w:val="004C236E"/>
    <w:rsid w:val="004C5F03"/>
    <w:rsid w:val="004D1462"/>
    <w:rsid w:val="004D2094"/>
    <w:rsid w:val="004D48DA"/>
    <w:rsid w:val="004D7D93"/>
    <w:rsid w:val="004E5AB8"/>
    <w:rsid w:val="00500697"/>
    <w:rsid w:val="00505ACA"/>
    <w:rsid w:val="005078A1"/>
    <w:rsid w:val="00511981"/>
    <w:rsid w:val="0052232A"/>
    <w:rsid w:val="0052419D"/>
    <w:rsid w:val="00531ACA"/>
    <w:rsid w:val="0055362A"/>
    <w:rsid w:val="00562DA8"/>
    <w:rsid w:val="00565E8A"/>
    <w:rsid w:val="00583FEE"/>
    <w:rsid w:val="005844D2"/>
    <w:rsid w:val="00586AAE"/>
    <w:rsid w:val="005A22D1"/>
    <w:rsid w:val="005A52BB"/>
    <w:rsid w:val="005A7D53"/>
    <w:rsid w:val="005B4186"/>
    <w:rsid w:val="005B7DDD"/>
    <w:rsid w:val="005D07A3"/>
    <w:rsid w:val="00620F9B"/>
    <w:rsid w:val="00634433"/>
    <w:rsid w:val="0064602D"/>
    <w:rsid w:val="0065124E"/>
    <w:rsid w:val="00670507"/>
    <w:rsid w:val="0067152E"/>
    <w:rsid w:val="0067689E"/>
    <w:rsid w:val="00684B1F"/>
    <w:rsid w:val="006921E4"/>
    <w:rsid w:val="006A05DA"/>
    <w:rsid w:val="006A069A"/>
    <w:rsid w:val="006A417F"/>
    <w:rsid w:val="006C5D68"/>
    <w:rsid w:val="006D48D6"/>
    <w:rsid w:val="006E7FCF"/>
    <w:rsid w:val="006F218D"/>
    <w:rsid w:val="006F6DFF"/>
    <w:rsid w:val="00706AD4"/>
    <w:rsid w:val="00713D37"/>
    <w:rsid w:val="0073060E"/>
    <w:rsid w:val="0074341D"/>
    <w:rsid w:val="00744ACC"/>
    <w:rsid w:val="0075031B"/>
    <w:rsid w:val="0075529F"/>
    <w:rsid w:val="007579B5"/>
    <w:rsid w:val="007956D3"/>
    <w:rsid w:val="007A398D"/>
    <w:rsid w:val="007A6FE2"/>
    <w:rsid w:val="007B33AD"/>
    <w:rsid w:val="007C42EE"/>
    <w:rsid w:val="007D1969"/>
    <w:rsid w:val="007E579E"/>
    <w:rsid w:val="007E6ADA"/>
    <w:rsid w:val="007F12FA"/>
    <w:rsid w:val="007F2CAC"/>
    <w:rsid w:val="00820A77"/>
    <w:rsid w:val="00834311"/>
    <w:rsid w:val="00861F66"/>
    <w:rsid w:val="008622EE"/>
    <w:rsid w:val="0086280D"/>
    <w:rsid w:val="00882B5C"/>
    <w:rsid w:val="008A0F15"/>
    <w:rsid w:val="008A77EA"/>
    <w:rsid w:val="008B3F46"/>
    <w:rsid w:val="008C3B47"/>
    <w:rsid w:val="008D4003"/>
    <w:rsid w:val="008E205D"/>
    <w:rsid w:val="008F6173"/>
    <w:rsid w:val="0090511F"/>
    <w:rsid w:val="00914E31"/>
    <w:rsid w:val="009216CE"/>
    <w:rsid w:val="00932761"/>
    <w:rsid w:val="00932D1F"/>
    <w:rsid w:val="00940900"/>
    <w:rsid w:val="00942013"/>
    <w:rsid w:val="00943A39"/>
    <w:rsid w:val="00955B07"/>
    <w:rsid w:val="00955B38"/>
    <w:rsid w:val="009703F7"/>
    <w:rsid w:val="009710DE"/>
    <w:rsid w:val="00971A65"/>
    <w:rsid w:val="009959B8"/>
    <w:rsid w:val="00996AE0"/>
    <w:rsid w:val="009B504C"/>
    <w:rsid w:val="009C7B48"/>
    <w:rsid w:val="009D3137"/>
    <w:rsid w:val="009D6DB6"/>
    <w:rsid w:val="009E31D4"/>
    <w:rsid w:val="009E6875"/>
    <w:rsid w:val="00A0019B"/>
    <w:rsid w:val="00A0515E"/>
    <w:rsid w:val="00A25BF2"/>
    <w:rsid w:val="00A32BDC"/>
    <w:rsid w:val="00A364FD"/>
    <w:rsid w:val="00A441B7"/>
    <w:rsid w:val="00A47A6D"/>
    <w:rsid w:val="00A54771"/>
    <w:rsid w:val="00A66D3D"/>
    <w:rsid w:val="00A80919"/>
    <w:rsid w:val="00A9509D"/>
    <w:rsid w:val="00AA06C9"/>
    <w:rsid w:val="00AB5EF7"/>
    <w:rsid w:val="00AC6634"/>
    <w:rsid w:val="00AD2CEE"/>
    <w:rsid w:val="00AE6319"/>
    <w:rsid w:val="00AF088F"/>
    <w:rsid w:val="00AF2F3D"/>
    <w:rsid w:val="00B211E7"/>
    <w:rsid w:val="00B231AB"/>
    <w:rsid w:val="00B2463E"/>
    <w:rsid w:val="00B33BAE"/>
    <w:rsid w:val="00B345D9"/>
    <w:rsid w:val="00B4073B"/>
    <w:rsid w:val="00B62557"/>
    <w:rsid w:val="00B75F06"/>
    <w:rsid w:val="00B914DC"/>
    <w:rsid w:val="00B91FBD"/>
    <w:rsid w:val="00BB3C83"/>
    <w:rsid w:val="00BB597D"/>
    <w:rsid w:val="00BB6F8B"/>
    <w:rsid w:val="00BD2030"/>
    <w:rsid w:val="00BD7B07"/>
    <w:rsid w:val="00BE1F90"/>
    <w:rsid w:val="00BF4FF5"/>
    <w:rsid w:val="00C019DE"/>
    <w:rsid w:val="00C02222"/>
    <w:rsid w:val="00C33DB5"/>
    <w:rsid w:val="00C40256"/>
    <w:rsid w:val="00C4427F"/>
    <w:rsid w:val="00C447D0"/>
    <w:rsid w:val="00C53FA1"/>
    <w:rsid w:val="00C80A26"/>
    <w:rsid w:val="00C80E04"/>
    <w:rsid w:val="00C86B73"/>
    <w:rsid w:val="00C87609"/>
    <w:rsid w:val="00C93F1B"/>
    <w:rsid w:val="00C93F1D"/>
    <w:rsid w:val="00CA1AA5"/>
    <w:rsid w:val="00CB3434"/>
    <w:rsid w:val="00CC1B9A"/>
    <w:rsid w:val="00CD2668"/>
    <w:rsid w:val="00D12DDE"/>
    <w:rsid w:val="00D17E49"/>
    <w:rsid w:val="00D3104F"/>
    <w:rsid w:val="00D5343B"/>
    <w:rsid w:val="00D76F7A"/>
    <w:rsid w:val="00D80CF5"/>
    <w:rsid w:val="00DA31BF"/>
    <w:rsid w:val="00DA661D"/>
    <w:rsid w:val="00DB630E"/>
    <w:rsid w:val="00DB6F8E"/>
    <w:rsid w:val="00DC64A8"/>
    <w:rsid w:val="00DF7F6C"/>
    <w:rsid w:val="00E015FB"/>
    <w:rsid w:val="00E04E66"/>
    <w:rsid w:val="00E16FE4"/>
    <w:rsid w:val="00E22CCE"/>
    <w:rsid w:val="00E31E3A"/>
    <w:rsid w:val="00E4530B"/>
    <w:rsid w:val="00E55338"/>
    <w:rsid w:val="00E736E6"/>
    <w:rsid w:val="00EA5CD3"/>
    <w:rsid w:val="00EB5525"/>
    <w:rsid w:val="00EC7611"/>
    <w:rsid w:val="00ED0C57"/>
    <w:rsid w:val="00ED13FD"/>
    <w:rsid w:val="00ED5B6C"/>
    <w:rsid w:val="00EE0571"/>
    <w:rsid w:val="00EE3C01"/>
    <w:rsid w:val="00EF79D2"/>
    <w:rsid w:val="00F20E94"/>
    <w:rsid w:val="00F24788"/>
    <w:rsid w:val="00F315E3"/>
    <w:rsid w:val="00F42620"/>
    <w:rsid w:val="00F466B7"/>
    <w:rsid w:val="00F74CBA"/>
    <w:rsid w:val="00F80976"/>
    <w:rsid w:val="00FA091F"/>
    <w:rsid w:val="00FB34AD"/>
    <w:rsid w:val="00FB5582"/>
    <w:rsid w:val="00FB6228"/>
    <w:rsid w:val="00FC4C21"/>
    <w:rsid w:val="00FD1176"/>
    <w:rsid w:val="00FF2481"/>
    <w:rsid w:val="00FF39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88AB1C"/>
  <w15:docId w15:val="{8FDA0263-8044-4781-B87E-EE031E2E3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Tabladelista1clara-nfasis11">
    <w:name w:val="Tabla de lista 1 clara - Énfasis 11"/>
    <w:basedOn w:val="Tablanormal"/>
    <w:uiPriority w:val="46"/>
    <w:rsid w:val="00091B3B"/>
    <w:pPr>
      <w:spacing w:after="0" w:line="240" w:lineRule="auto"/>
    </w:pPr>
    <w:rPr>
      <w:rFonts w:ascii="Times New Roman" w:eastAsia="MS Mincho" w:hAnsi="Times New Roman" w:cs="Times New Roman"/>
      <w:sz w:val="24"/>
      <w:szCs w:val="24"/>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concuadrculaclara">
    <w:name w:val="Grid Table Light"/>
    <w:basedOn w:val="Tablanormal"/>
    <w:uiPriority w:val="40"/>
    <w:rsid w:val="00091B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091B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3354">
      <w:bodyDiv w:val="1"/>
      <w:marLeft w:val="0"/>
      <w:marRight w:val="0"/>
      <w:marTop w:val="0"/>
      <w:marBottom w:val="0"/>
      <w:divBdr>
        <w:top w:val="none" w:sz="0" w:space="0" w:color="auto"/>
        <w:left w:val="none" w:sz="0" w:space="0" w:color="auto"/>
        <w:bottom w:val="none" w:sz="0" w:space="0" w:color="auto"/>
        <w:right w:val="none" w:sz="0" w:space="0" w:color="auto"/>
      </w:divBdr>
    </w:div>
    <w:div w:id="34814230">
      <w:bodyDiv w:val="1"/>
      <w:marLeft w:val="0"/>
      <w:marRight w:val="0"/>
      <w:marTop w:val="0"/>
      <w:marBottom w:val="0"/>
      <w:divBdr>
        <w:top w:val="none" w:sz="0" w:space="0" w:color="auto"/>
        <w:left w:val="none" w:sz="0" w:space="0" w:color="auto"/>
        <w:bottom w:val="none" w:sz="0" w:space="0" w:color="auto"/>
        <w:right w:val="none" w:sz="0" w:space="0" w:color="auto"/>
      </w:divBdr>
    </w:div>
    <w:div w:id="208960101">
      <w:bodyDiv w:val="1"/>
      <w:marLeft w:val="0"/>
      <w:marRight w:val="0"/>
      <w:marTop w:val="0"/>
      <w:marBottom w:val="0"/>
      <w:divBdr>
        <w:top w:val="none" w:sz="0" w:space="0" w:color="auto"/>
        <w:left w:val="none" w:sz="0" w:space="0" w:color="auto"/>
        <w:bottom w:val="none" w:sz="0" w:space="0" w:color="auto"/>
        <w:right w:val="none" w:sz="0" w:space="0" w:color="auto"/>
      </w:divBdr>
    </w:div>
    <w:div w:id="210845929">
      <w:bodyDiv w:val="1"/>
      <w:marLeft w:val="0"/>
      <w:marRight w:val="0"/>
      <w:marTop w:val="0"/>
      <w:marBottom w:val="0"/>
      <w:divBdr>
        <w:top w:val="none" w:sz="0" w:space="0" w:color="auto"/>
        <w:left w:val="none" w:sz="0" w:space="0" w:color="auto"/>
        <w:bottom w:val="none" w:sz="0" w:space="0" w:color="auto"/>
        <w:right w:val="none" w:sz="0" w:space="0" w:color="auto"/>
      </w:divBdr>
    </w:div>
    <w:div w:id="213128645">
      <w:bodyDiv w:val="1"/>
      <w:marLeft w:val="0"/>
      <w:marRight w:val="0"/>
      <w:marTop w:val="0"/>
      <w:marBottom w:val="0"/>
      <w:divBdr>
        <w:top w:val="none" w:sz="0" w:space="0" w:color="auto"/>
        <w:left w:val="none" w:sz="0" w:space="0" w:color="auto"/>
        <w:bottom w:val="none" w:sz="0" w:space="0" w:color="auto"/>
        <w:right w:val="none" w:sz="0" w:space="0" w:color="auto"/>
      </w:divBdr>
    </w:div>
    <w:div w:id="215437139">
      <w:bodyDiv w:val="1"/>
      <w:marLeft w:val="0"/>
      <w:marRight w:val="0"/>
      <w:marTop w:val="0"/>
      <w:marBottom w:val="0"/>
      <w:divBdr>
        <w:top w:val="none" w:sz="0" w:space="0" w:color="auto"/>
        <w:left w:val="none" w:sz="0" w:space="0" w:color="auto"/>
        <w:bottom w:val="none" w:sz="0" w:space="0" w:color="auto"/>
        <w:right w:val="none" w:sz="0" w:space="0" w:color="auto"/>
      </w:divBdr>
    </w:div>
    <w:div w:id="307364645">
      <w:bodyDiv w:val="1"/>
      <w:marLeft w:val="0"/>
      <w:marRight w:val="0"/>
      <w:marTop w:val="0"/>
      <w:marBottom w:val="0"/>
      <w:divBdr>
        <w:top w:val="none" w:sz="0" w:space="0" w:color="auto"/>
        <w:left w:val="none" w:sz="0" w:space="0" w:color="auto"/>
        <w:bottom w:val="none" w:sz="0" w:space="0" w:color="auto"/>
        <w:right w:val="none" w:sz="0" w:space="0" w:color="auto"/>
      </w:divBdr>
    </w:div>
    <w:div w:id="315451485">
      <w:bodyDiv w:val="1"/>
      <w:marLeft w:val="0"/>
      <w:marRight w:val="0"/>
      <w:marTop w:val="0"/>
      <w:marBottom w:val="0"/>
      <w:divBdr>
        <w:top w:val="none" w:sz="0" w:space="0" w:color="auto"/>
        <w:left w:val="none" w:sz="0" w:space="0" w:color="auto"/>
        <w:bottom w:val="none" w:sz="0" w:space="0" w:color="auto"/>
        <w:right w:val="none" w:sz="0" w:space="0" w:color="auto"/>
      </w:divBdr>
    </w:div>
    <w:div w:id="325938453">
      <w:bodyDiv w:val="1"/>
      <w:marLeft w:val="0"/>
      <w:marRight w:val="0"/>
      <w:marTop w:val="0"/>
      <w:marBottom w:val="0"/>
      <w:divBdr>
        <w:top w:val="none" w:sz="0" w:space="0" w:color="auto"/>
        <w:left w:val="none" w:sz="0" w:space="0" w:color="auto"/>
        <w:bottom w:val="none" w:sz="0" w:space="0" w:color="auto"/>
        <w:right w:val="none" w:sz="0" w:space="0" w:color="auto"/>
      </w:divBdr>
    </w:div>
    <w:div w:id="352192780">
      <w:bodyDiv w:val="1"/>
      <w:marLeft w:val="0"/>
      <w:marRight w:val="0"/>
      <w:marTop w:val="0"/>
      <w:marBottom w:val="0"/>
      <w:divBdr>
        <w:top w:val="none" w:sz="0" w:space="0" w:color="auto"/>
        <w:left w:val="none" w:sz="0" w:space="0" w:color="auto"/>
        <w:bottom w:val="none" w:sz="0" w:space="0" w:color="auto"/>
        <w:right w:val="none" w:sz="0" w:space="0" w:color="auto"/>
      </w:divBdr>
    </w:div>
    <w:div w:id="383143008">
      <w:bodyDiv w:val="1"/>
      <w:marLeft w:val="0"/>
      <w:marRight w:val="0"/>
      <w:marTop w:val="0"/>
      <w:marBottom w:val="0"/>
      <w:divBdr>
        <w:top w:val="none" w:sz="0" w:space="0" w:color="auto"/>
        <w:left w:val="none" w:sz="0" w:space="0" w:color="auto"/>
        <w:bottom w:val="none" w:sz="0" w:space="0" w:color="auto"/>
        <w:right w:val="none" w:sz="0" w:space="0" w:color="auto"/>
      </w:divBdr>
    </w:div>
    <w:div w:id="391125819">
      <w:bodyDiv w:val="1"/>
      <w:marLeft w:val="0"/>
      <w:marRight w:val="0"/>
      <w:marTop w:val="0"/>
      <w:marBottom w:val="0"/>
      <w:divBdr>
        <w:top w:val="none" w:sz="0" w:space="0" w:color="auto"/>
        <w:left w:val="none" w:sz="0" w:space="0" w:color="auto"/>
        <w:bottom w:val="none" w:sz="0" w:space="0" w:color="auto"/>
        <w:right w:val="none" w:sz="0" w:space="0" w:color="auto"/>
      </w:divBdr>
    </w:div>
    <w:div w:id="590352095">
      <w:bodyDiv w:val="1"/>
      <w:marLeft w:val="0"/>
      <w:marRight w:val="0"/>
      <w:marTop w:val="0"/>
      <w:marBottom w:val="0"/>
      <w:divBdr>
        <w:top w:val="none" w:sz="0" w:space="0" w:color="auto"/>
        <w:left w:val="none" w:sz="0" w:space="0" w:color="auto"/>
        <w:bottom w:val="none" w:sz="0" w:space="0" w:color="auto"/>
        <w:right w:val="none" w:sz="0" w:space="0" w:color="auto"/>
      </w:divBdr>
    </w:div>
    <w:div w:id="708410786">
      <w:bodyDiv w:val="1"/>
      <w:marLeft w:val="0"/>
      <w:marRight w:val="0"/>
      <w:marTop w:val="0"/>
      <w:marBottom w:val="0"/>
      <w:divBdr>
        <w:top w:val="none" w:sz="0" w:space="0" w:color="auto"/>
        <w:left w:val="none" w:sz="0" w:space="0" w:color="auto"/>
        <w:bottom w:val="none" w:sz="0" w:space="0" w:color="auto"/>
        <w:right w:val="none" w:sz="0" w:space="0" w:color="auto"/>
      </w:divBdr>
    </w:div>
    <w:div w:id="710299415">
      <w:bodyDiv w:val="1"/>
      <w:marLeft w:val="0"/>
      <w:marRight w:val="0"/>
      <w:marTop w:val="0"/>
      <w:marBottom w:val="0"/>
      <w:divBdr>
        <w:top w:val="none" w:sz="0" w:space="0" w:color="auto"/>
        <w:left w:val="none" w:sz="0" w:space="0" w:color="auto"/>
        <w:bottom w:val="none" w:sz="0" w:space="0" w:color="auto"/>
        <w:right w:val="none" w:sz="0" w:space="0" w:color="auto"/>
      </w:divBdr>
    </w:div>
    <w:div w:id="736707098">
      <w:bodyDiv w:val="1"/>
      <w:marLeft w:val="0"/>
      <w:marRight w:val="0"/>
      <w:marTop w:val="0"/>
      <w:marBottom w:val="0"/>
      <w:divBdr>
        <w:top w:val="none" w:sz="0" w:space="0" w:color="auto"/>
        <w:left w:val="none" w:sz="0" w:space="0" w:color="auto"/>
        <w:bottom w:val="none" w:sz="0" w:space="0" w:color="auto"/>
        <w:right w:val="none" w:sz="0" w:space="0" w:color="auto"/>
      </w:divBdr>
    </w:div>
    <w:div w:id="737900612">
      <w:bodyDiv w:val="1"/>
      <w:marLeft w:val="0"/>
      <w:marRight w:val="0"/>
      <w:marTop w:val="0"/>
      <w:marBottom w:val="0"/>
      <w:divBdr>
        <w:top w:val="none" w:sz="0" w:space="0" w:color="auto"/>
        <w:left w:val="none" w:sz="0" w:space="0" w:color="auto"/>
        <w:bottom w:val="none" w:sz="0" w:space="0" w:color="auto"/>
        <w:right w:val="none" w:sz="0" w:space="0" w:color="auto"/>
      </w:divBdr>
    </w:div>
    <w:div w:id="779109265">
      <w:bodyDiv w:val="1"/>
      <w:marLeft w:val="0"/>
      <w:marRight w:val="0"/>
      <w:marTop w:val="0"/>
      <w:marBottom w:val="0"/>
      <w:divBdr>
        <w:top w:val="none" w:sz="0" w:space="0" w:color="auto"/>
        <w:left w:val="none" w:sz="0" w:space="0" w:color="auto"/>
        <w:bottom w:val="none" w:sz="0" w:space="0" w:color="auto"/>
        <w:right w:val="none" w:sz="0" w:space="0" w:color="auto"/>
      </w:divBdr>
    </w:div>
    <w:div w:id="782304796">
      <w:bodyDiv w:val="1"/>
      <w:marLeft w:val="0"/>
      <w:marRight w:val="0"/>
      <w:marTop w:val="0"/>
      <w:marBottom w:val="0"/>
      <w:divBdr>
        <w:top w:val="none" w:sz="0" w:space="0" w:color="auto"/>
        <w:left w:val="none" w:sz="0" w:space="0" w:color="auto"/>
        <w:bottom w:val="none" w:sz="0" w:space="0" w:color="auto"/>
        <w:right w:val="none" w:sz="0" w:space="0" w:color="auto"/>
      </w:divBdr>
    </w:div>
    <w:div w:id="852065538">
      <w:bodyDiv w:val="1"/>
      <w:marLeft w:val="0"/>
      <w:marRight w:val="0"/>
      <w:marTop w:val="0"/>
      <w:marBottom w:val="0"/>
      <w:divBdr>
        <w:top w:val="none" w:sz="0" w:space="0" w:color="auto"/>
        <w:left w:val="none" w:sz="0" w:space="0" w:color="auto"/>
        <w:bottom w:val="none" w:sz="0" w:space="0" w:color="auto"/>
        <w:right w:val="none" w:sz="0" w:space="0" w:color="auto"/>
      </w:divBdr>
    </w:div>
    <w:div w:id="870994342">
      <w:bodyDiv w:val="1"/>
      <w:marLeft w:val="0"/>
      <w:marRight w:val="0"/>
      <w:marTop w:val="0"/>
      <w:marBottom w:val="0"/>
      <w:divBdr>
        <w:top w:val="none" w:sz="0" w:space="0" w:color="auto"/>
        <w:left w:val="none" w:sz="0" w:space="0" w:color="auto"/>
        <w:bottom w:val="none" w:sz="0" w:space="0" w:color="auto"/>
        <w:right w:val="none" w:sz="0" w:space="0" w:color="auto"/>
      </w:divBdr>
    </w:div>
    <w:div w:id="914511446">
      <w:bodyDiv w:val="1"/>
      <w:marLeft w:val="0"/>
      <w:marRight w:val="0"/>
      <w:marTop w:val="0"/>
      <w:marBottom w:val="0"/>
      <w:divBdr>
        <w:top w:val="none" w:sz="0" w:space="0" w:color="auto"/>
        <w:left w:val="none" w:sz="0" w:space="0" w:color="auto"/>
        <w:bottom w:val="none" w:sz="0" w:space="0" w:color="auto"/>
        <w:right w:val="none" w:sz="0" w:space="0" w:color="auto"/>
      </w:divBdr>
    </w:div>
    <w:div w:id="938558615">
      <w:bodyDiv w:val="1"/>
      <w:marLeft w:val="0"/>
      <w:marRight w:val="0"/>
      <w:marTop w:val="0"/>
      <w:marBottom w:val="0"/>
      <w:divBdr>
        <w:top w:val="none" w:sz="0" w:space="0" w:color="auto"/>
        <w:left w:val="none" w:sz="0" w:space="0" w:color="auto"/>
        <w:bottom w:val="none" w:sz="0" w:space="0" w:color="auto"/>
        <w:right w:val="none" w:sz="0" w:space="0" w:color="auto"/>
      </w:divBdr>
    </w:div>
    <w:div w:id="1005089148">
      <w:bodyDiv w:val="1"/>
      <w:marLeft w:val="0"/>
      <w:marRight w:val="0"/>
      <w:marTop w:val="0"/>
      <w:marBottom w:val="0"/>
      <w:divBdr>
        <w:top w:val="none" w:sz="0" w:space="0" w:color="auto"/>
        <w:left w:val="none" w:sz="0" w:space="0" w:color="auto"/>
        <w:bottom w:val="none" w:sz="0" w:space="0" w:color="auto"/>
        <w:right w:val="none" w:sz="0" w:space="0" w:color="auto"/>
      </w:divBdr>
    </w:div>
    <w:div w:id="1053843949">
      <w:bodyDiv w:val="1"/>
      <w:marLeft w:val="0"/>
      <w:marRight w:val="0"/>
      <w:marTop w:val="0"/>
      <w:marBottom w:val="0"/>
      <w:divBdr>
        <w:top w:val="none" w:sz="0" w:space="0" w:color="auto"/>
        <w:left w:val="none" w:sz="0" w:space="0" w:color="auto"/>
        <w:bottom w:val="none" w:sz="0" w:space="0" w:color="auto"/>
        <w:right w:val="none" w:sz="0" w:space="0" w:color="auto"/>
      </w:divBdr>
    </w:div>
    <w:div w:id="1079256050">
      <w:bodyDiv w:val="1"/>
      <w:marLeft w:val="0"/>
      <w:marRight w:val="0"/>
      <w:marTop w:val="0"/>
      <w:marBottom w:val="0"/>
      <w:divBdr>
        <w:top w:val="none" w:sz="0" w:space="0" w:color="auto"/>
        <w:left w:val="none" w:sz="0" w:space="0" w:color="auto"/>
        <w:bottom w:val="none" w:sz="0" w:space="0" w:color="auto"/>
        <w:right w:val="none" w:sz="0" w:space="0" w:color="auto"/>
      </w:divBdr>
    </w:div>
    <w:div w:id="1084182536">
      <w:bodyDiv w:val="1"/>
      <w:marLeft w:val="0"/>
      <w:marRight w:val="0"/>
      <w:marTop w:val="0"/>
      <w:marBottom w:val="0"/>
      <w:divBdr>
        <w:top w:val="none" w:sz="0" w:space="0" w:color="auto"/>
        <w:left w:val="none" w:sz="0" w:space="0" w:color="auto"/>
        <w:bottom w:val="none" w:sz="0" w:space="0" w:color="auto"/>
        <w:right w:val="none" w:sz="0" w:space="0" w:color="auto"/>
      </w:divBdr>
    </w:div>
    <w:div w:id="1115633712">
      <w:bodyDiv w:val="1"/>
      <w:marLeft w:val="0"/>
      <w:marRight w:val="0"/>
      <w:marTop w:val="0"/>
      <w:marBottom w:val="0"/>
      <w:divBdr>
        <w:top w:val="none" w:sz="0" w:space="0" w:color="auto"/>
        <w:left w:val="none" w:sz="0" w:space="0" w:color="auto"/>
        <w:bottom w:val="none" w:sz="0" w:space="0" w:color="auto"/>
        <w:right w:val="none" w:sz="0" w:space="0" w:color="auto"/>
      </w:divBdr>
    </w:div>
    <w:div w:id="1157763971">
      <w:bodyDiv w:val="1"/>
      <w:marLeft w:val="0"/>
      <w:marRight w:val="0"/>
      <w:marTop w:val="0"/>
      <w:marBottom w:val="0"/>
      <w:divBdr>
        <w:top w:val="none" w:sz="0" w:space="0" w:color="auto"/>
        <w:left w:val="none" w:sz="0" w:space="0" w:color="auto"/>
        <w:bottom w:val="none" w:sz="0" w:space="0" w:color="auto"/>
        <w:right w:val="none" w:sz="0" w:space="0" w:color="auto"/>
      </w:divBdr>
    </w:div>
    <w:div w:id="1225987675">
      <w:bodyDiv w:val="1"/>
      <w:marLeft w:val="0"/>
      <w:marRight w:val="0"/>
      <w:marTop w:val="0"/>
      <w:marBottom w:val="0"/>
      <w:divBdr>
        <w:top w:val="none" w:sz="0" w:space="0" w:color="auto"/>
        <w:left w:val="none" w:sz="0" w:space="0" w:color="auto"/>
        <w:bottom w:val="none" w:sz="0" w:space="0" w:color="auto"/>
        <w:right w:val="none" w:sz="0" w:space="0" w:color="auto"/>
      </w:divBdr>
    </w:div>
    <w:div w:id="1236167156">
      <w:bodyDiv w:val="1"/>
      <w:marLeft w:val="0"/>
      <w:marRight w:val="0"/>
      <w:marTop w:val="0"/>
      <w:marBottom w:val="0"/>
      <w:divBdr>
        <w:top w:val="none" w:sz="0" w:space="0" w:color="auto"/>
        <w:left w:val="none" w:sz="0" w:space="0" w:color="auto"/>
        <w:bottom w:val="none" w:sz="0" w:space="0" w:color="auto"/>
        <w:right w:val="none" w:sz="0" w:space="0" w:color="auto"/>
      </w:divBdr>
    </w:div>
    <w:div w:id="1365322673">
      <w:bodyDiv w:val="1"/>
      <w:marLeft w:val="0"/>
      <w:marRight w:val="0"/>
      <w:marTop w:val="0"/>
      <w:marBottom w:val="0"/>
      <w:divBdr>
        <w:top w:val="none" w:sz="0" w:space="0" w:color="auto"/>
        <w:left w:val="none" w:sz="0" w:space="0" w:color="auto"/>
        <w:bottom w:val="none" w:sz="0" w:space="0" w:color="auto"/>
        <w:right w:val="none" w:sz="0" w:space="0" w:color="auto"/>
      </w:divBdr>
    </w:div>
    <w:div w:id="1388187042">
      <w:bodyDiv w:val="1"/>
      <w:marLeft w:val="0"/>
      <w:marRight w:val="0"/>
      <w:marTop w:val="0"/>
      <w:marBottom w:val="0"/>
      <w:divBdr>
        <w:top w:val="none" w:sz="0" w:space="0" w:color="auto"/>
        <w:left w:val="none" w:sz="0" w:space="0" w:color="auto"/>
        <w:bottom w:val="none" w:sz="0" w:space="0" w:color="auto"/>
        <w:right w:val="none" w:sz="0" w:space="0" w:color="auto"/>
      </w:divBdr>
    </w:div>
    <w:div w:id="1390689884">
      <w:bodyDiv w:val="1"/>
      <w:marLeft w:val="0"/>
      <w:marRight w:val="0"/>
      <w:marTop w:val="0"/>
      <w:marBottom w:val="0"/>
      <w:divBdr>
        <w:top w:val="none" w:sz="0" w:space="0" w:color="auto"/>
        <w:left w:val="none" w:sz="0" w:space="0" w:color="auto"/>
        <w:bottom w:val="none" w:sz="0" w:space="0" w:color="auto"/>
        <w:right w:val="none" w:sz="0" w:space="0" w:color="auto"/>
      </w:divBdr>
    </w:div>
    <w:div w:id="1395738022">
      <w:bodyDiv w:val="1"/>
      <w:marLeft w:val="0"/>
      <w:marRight w:val="0"/>
      <w:marTop w:val="0"/>
      <w:marBottom w:val="0"/>
      <w:divBdr>
        <w:top w:val="none" w:sz="0" w:space="0" w:color="auto"/>
        <w:left w:val="none" w:sz="0" w:space="0" w:color="auto"/>
        <w:bottom w:val="none" w:sz="0" w:space="0" w:color="auto"/>
        <w:right w:val="none" w:sz="0" w:space="0" w:color="auto"/>
      </w:divBdr>
    </w:div>
    <w:div w:id="1397817932">
      <w:bodyDiv w:val="1"/>
      <w:marLeft w:val="0"/>
      <w:marRight w:val="0"/>
      <w:marTop w:val="0"/>
      <w:marBottom w:val="0"/>
      <w:divBdr>
        <w:top w:val="none" w:sz="0" w:space="0" w:color="auto"/>
        <w:left w:val="none" w:sz="0" w:space="0" w:color="auto"/>
        <w:bottom w:val="none" w:sz="0" w:space="0" w:color="auto"/>
        <w:right w:val="none" w:sz="0" w:space="0" w:color="auto"/>
      </w:divBdr>
    </w:div>
    <w:div w:id="1406756677">
      <w:bodyDiv w:val="1"/>
      <w:marLeft w:val="0"/>
      <w:marRight w:val="0"/>
      <w:marTop w:val="0"/>
      <w:marBottom w:val="0"/>
      <w:divBdr>
        <w:top w:val="none" w:sz="0" w:space="0" w:color="auto"/>
        <w:left w:val="none" w:sz="0" w:space="0" w:color="auto"/>
        <w:bottom w:val="none" w:sz="0" w:space="0" w:color="auto"/>
        <w:right w:val="none" w:sz="0" w:space="0" w:color="auto"/>
      </w:divBdr>
    </w:div>
    <w:div w:id="1581401857">
      <w:bodyDiv w:val="1"/>
      <w:marLeft w:val="0"/>
      <w:marRight w:val="0"/>
      <w:marTop w:val="0"/>
      <w:marBottom w:val="0"/>
      <w:divBdr>
        <w:top w:val="none" w:sz="0" w:space="0" w:color="auto"/>
        <w:left w:val="none" w:sz="0" w:space="0" w:color="auto"/>
        <w:bottom w:val="none" w:sz="0" w:space="0" w:color="auto"/>
        <w:right w:val="none" w:sz="0" w:space="0" w:color="auto"/>
      </w:divBdr>
    </w:div>
    <w:div w:id="1661500604">
      <w:bodyDiv w:val="1"/>
      <w:marLeft w:val="0"/>
      <w:marRight w:val="0"/>
      <w:marTop w:val="0"/>
      <w:marBottom w:val="0"/>
      <w:divBdr>
        <w:top w:val="none" w:sz="0" w:space="0" w:color="auto"/>
        <w:left w:val="none" w:sz="0" w:space="0" w:color="auto"/>
        <w:bottom w:val="none" w:sz="0" w:space="0" w:color="auto"/>
        <w:right w:val="none" w:sz="0" w:space="0" w:color="auto"/>
      </w:divBdr>
    </w:div>
    <w:div w:id="1714387186">
      <w:bodyDiv w:val="1"/>
      <w:marLeft w:val="0"/>
      <w:marRight w:val="0"/>
      <w:marTop w:val="0"/>
      <w:marBottom w:val="0"/>
      <w:divBdr>
        <w:top w:val="none" w:sz="0" w:space="0" w:color="auto"/>
        <w:left w:val="none" w:sz="0" w:space="0" w:color="auto"/>
        <w:bottom w:val="none" w:sz="0" w:space="0" w:color="auto"/>
        <w:right w:val="none" w:sz="0" w:space="0" w:color="auto"/>
      </w:divBdr>
    </w:div>
    <w:div w:id="1785222555">
      <w:bodyDiv w:val="1"/>
      <w:marLeft w:val="0"/>
      <w:marRight w:val="0"/>
      <w:marTop w:val="0"/>
      <w:marBottom w:val="0"/>
      <w:divBdr>
        <w:top w:val="none" w:sz="0" w:space="0" w:color="auto"/>
        <w:left w:val="none" w:sz="0" w:space="0" w:color="auto"/>
        <w:bottom w:val="none" w:sz="0" w:space="0" w:color="auto"/>
        <w:right w:val="none" w:sz="0" w:space="0" w:color="auto"/>
      </w:divBdr>
    </w:div>
    <w:div w:id="1832718486">
      <w:bodyDiv w:val="1"/>
      <w:marLeft w:val="0"/>
      <w:marRight w:val="0"/>
      <w:marTop w:val="0"/>
      <w:marBottom w:val="0"/>
      <w:divBdr>
        <w:top w:val="none" w:sz="0" w:space="0" w:color="auto"/>
        <w:left w:val="none" w:sz="0" w:space="0" w:color="auto"/>
        <w:bottom w:val="none" w:sz="0" w:space="0" w:color="auto"/>
        <w:right w:val="none" w:sz="0" w:space="0" w:color="auto"/>
      </w:divBdr>
    </w:div>
    <w:div w:id="1880048992">
      <w:bodyDiv w:val="1"/>
      <w:marLeft w:val="0"/>
      <w:marRight w:val="0"/>
      <w:marTop w:val="0"/>
      <w:marBottom w:val="0"/>
      <w:divBdr>
        <w:top w:val="none" w:sz="0" w:space="0" w:color="auto"/>
        <w:left w:val="none" w:sz="0" w:space="0" w:color="auto"/>
        <w:bottom w:val="none" w:sz="0" w:space="0" w:color="auto"/>
        <w:right w:val="none" w:sz="0" w:space="0" w:color="auto"/>
      </w:divBdr>
    </w:div>
    <w:div w:id="1953855458">
      <w:bodyDiv w:val="1"/>
      <w:marLeft w:val="0"/>
      <w:marRight w:val="0"/>
      <w:marTop w:val="0"/>
      <w:marBottom w:val="0"/>
      <w:divBdr>
        <w:top w:val="none" w:sz="0" w:space="0" w:color="auto"/>
        <w:left w:val="none" w:sz="0" w:space="0" w:color="auto"/>
        <w:bottom w:val="none" w:sz="0" w:space="0" w:color="auto"/>
        <w:right w:val="none" w:sz="0" w:space="0" w:color="auto"/>
      </w:divBdr>
    </w:div>
    <w:div w:id="1977684540">
      <w:bodyDiv w:val="1"/>
      <w:marLeft w:val="0"/>
      <w:marRight w:val="0"/>
      <w:marTop w:val="0"/>
      <w:marBottom w:val="0"/>
      <w:divBdr>
        <w:top w:val="none" w:sz="0" w:space="0" w:color="auto"/>
        <w:left w:val="none" w:sz="0" w:space="0" w:color="auto"/>
        <w:bottom w:val="none" w:sz="0" w:space="0" w:color="auto"/>
        <w:right w:val="none" w:sz="0" w:space="0" w:color="auto"/>
      </w:divBdr>
    </w:div>
    <w:div w:id="2034990769">
      <w:bodyDiv w:val="1"/>
      <w:marLeft w:val="0"/>
      <w:marRight w:val="0"/>
      <w:marTop w:val="0"/>
      <w:marBottom w:val="0"/>
      <w:divBdr>
        <w:top w:val="none" w:sz="0" w:space="0" w:color="auto"/>
        <w:left w:val="none" w:sz="0" w:space="0" w:color="auto"/>
        <w:bottom w:val="none" w:sz="0" w:space="0" w:color="auto"/>
        <w:right w:val="none" w:sz="0" w:space="0" w:color="auto"/>
      </w:divBdr>
    </w:div>
    <w:div w:id="2072921843">
      <w:bodyDiv w:val="1"/>
      <w:marLeft w:val="0"/>
      <w:marRight w:val="0"/>
      <w:marTop w:val="0"/>
      <w:marBottom w:val="0"/>
      <w:divBdr>
        <w:top w:val="none" w:sz="0" w:space="0" w:color="auto"/>
        <w:left w:val="none" w:sz="0" w:space="0" w:color="auto"/>
        <w:bottom w:val="none" w:sz="0" w:space="0" w:color="auto"/>
        <w:right w:val="none" w:sz="0" w:space="0" w:color="auto"/>
      </w:divBdr>
    </w:div>
    <w:div w:id="2140609109">
      <w:bodyDiv w:val="1"/>
      <w:marLeft w:val="0"/>
      <w:marRight w:val="0"/>
      <w:marTop w:val="0"/>
      <w:marBottom w:val="0"/>
      <w:divBdr>
        <w:top w:val="none" w:sz="0" w:space="0" w:color="auto"/>
        <w:left w:val="none" w:sz="0" w:space="0" w:color="auto"/>
        <w:bottom w:val="none" w:sz="0" w:space="0" w:color="auto"/>
        <w:right w:val="none" w:sz="0" w:space="0" w:color="auto"/>
      </w:divBdr>
    </w:div>
    <w:div w:id="2142191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Des95</b:Tag>
    <b:SourceType>Report</b:SourceType>
    <b:Guid>{8CF39635-3466-46BF-B622-0D274889218D}</b:Guid>
    <b:Title>Políticas básicas y procedimientos de adquisiciones del BID</b:Title>
    <b:Year>1995</b:Year>
    <b:Author>
      <b:Author>
        <b:NameList>
          <b:Person>
            <b:Last>Desarrollo</b:Last>
            <b:First>Banco</b:First>
            <b:Middle>Interamericano de</b:Middle>
          </b:Person>
        </b:NameList>
      </b:Author>
    </b:Author>
    <b:RefOrder>1</b:RefOrder>
  </b:Source>
</b:Sources>
</file>

<file path=customXml/item2.xml><?xml version="1.0" encoding="utf-8"?>
<go:gDocsCustomXmlDataStorage xmlns:go="http://customooxmlschemas.google.com/" xmlns:r="http://schemas.openxmlformats.org/officeDocument/2006/relationships">
  <go:docsCustomData xmlns:go="http://customooxmlschemas.google.com/" roundtripDataSignature="AMtx7mg2q8waMYJixN7y7s8M0scC8t2Hjw==">AMUW2mW99dYh2fhzS25bIag+8lGAyxDRgvPozSBSPjfeZXz2Av4AdDbANXTz5O6TN7wjqEYwqnE5W80JXENYzzWqRbYipGGdXsgJh619IBlcWlgBPfet3Vmh1fpfeIw/8Q5GmcmfSQOi</go:docsCustomData>
</go:gDocsCustomXmlDataStorage>
</file>

<file path=customXml/itemProps1.xml><?xml version="1.0" encoding="utf-8"?>
<ds:datastoreItem xmlns:ds="http://schemas.openxmlformats.org/officeDocument/2006/customXml" ds:itemID="{FF081E86-9F4B-4CF0-B458-5E050F27F3A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49</Pages>
  <Words>11896</Words>
  <Characters>65433</Characters>
  <Application>Microsoft Office Word</Application>
  <DocSecurity>0</DocSecurity>
  <Lines>545</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VILLAGOMEZ</cp:lastModifiedBy>
  <cp:revision>2</cp:revision>
  <cp:lastPrinted>2023-03-31T16:52:00Z</cp:lastPrinted>
  <dcterms:created xsi:type="dcterms:W3CDTF">2023-04-11T04:53:00Z</dcterms:created>
  <dcterms:modified xsi:type="dcterms:W3CDTF">2023-04-11T04:53:00Z</dcterms:modified>
</cp:coreProperties>
</file>