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39A" w:rsidRDefault="00D3539A" w:rsidP="005A7CEB">
      <w:pPr>
        <w:widowControl w:val="0"/>
        <w:pBdr>
          <w:top w:val="nil"/>
          <w:left w:val="nil"/>
          <w:bottom w:val="nil"/>
          <w:right w:val="nil"/>
          <w:between w:val="nil"/>
        </w:pBdr>
        <w:spacing w:line="276" w:lineRule="auto"/>
      </w:pPr>
    </w:p>
    <w:p w:rsidR="00D3539A" w:rsidRDefault="00D3539A" w:rsidP="005A7CEB">
      <w:pPr>
        <w:widowControl w:val="0"/>
        <w:pBdr>
          <w:top w:val="nil"/>
          <w:left w:val="nil"/>
          <w:bottom w:val="nil"/>
          <w:right w:val="nil"/>
          <w:between w:val="nil"/>
        </w:pBdr>
        <w:spacing w:line="276" w:lineRule="auto"/>
      </w:pPr>
      <w:bookmarkStart w:id="0" w:name="_heading=h.gjdgxs" w:colFirst="0" w:colLast="0"/>
      <w:bookmarkEnd w:id="0"/>
    </w:p>
    <w:p w:rsidR="00D3539A" w:rsidRDefault="00D3539A" w:rsidP="005A7CEB">
      <w:pPr>
        <w:widowControl w:val="0"/>
        <w:pBdr>
          <w:top w:val="nil"/>
          <w:left w:val="nil"/>
          <w:bottom w:val="nil"/>
          <w:right w:val="nil"/>
          <w:between w:val="nil"/>
        </w:pBdr>
        <w:spacing w:line="276" w:lineRule="auto"/>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primero de febrero de dos mil veintitrés.</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b/>
        </w:rPr>
        <w:t>VISTO</w:t>
      </w:r>
      <w:r w:rsidRPr="005A7CEB">
        <w:rPr>
          <w:rFonts w:ascii="Palatino Linotype" w:eastAsia="Palatino Linotype" w:hAnsi="Palatino Linotype" w:cs="Palatino Linotype"/>
        </w:rPr>
        <w:t xml:space="preserve"> el expediente formado con motivo del Recurso Revisión </w:t>
      </w:r>
      <w:r w:rsidRPr="005A7CEB">
        <w:rPr>
          <w:rFonts w:ascii="Palatino Linotype" w:eastAsia="Palatino Linotype" w:hAnsi="Palatino Linotype" w:cs="Palatino Linotype"/>
          <w:b/>
        </w:rPr>
        <w:t>13732/INFOEM/IP/RR/2022</w:t>
      </w:r>
      <w:r w:rsidRPr="005A7CEB">
        <w:rPr>
          <w:rFonts w:ascii="Palatino Linotype" w:eastAsia="Palatino Linotype" w:hAnsi="Palatino Linotype" w:cs="Palatino Linotype"/>
        </w:rPr>
        <w:t xml:space="preserve">, promovido </w:t>
      </w:r>
      <w:r w:rsidRPr="005A7CEB">
        <w:rPr>
          <w:rFonts w:ascii="Palatino Linotype" w:eastAsia="Palatino Linotype" w:hAnsi="Palatino Linotype" w:cs="Palatino Linotype"/>
          <w:color w:val="000000"/>
        </w:rPr>
        <w:t>por</w:t>
      </w:r>
      <w:r w:rsidRPr="005A7CEB">
        <w:rPr>
          <w:rFonts w:ascii="Palatino Linotype" w:eastAsia="Palatino Linotype" w:hAnsi="Palatino Linotype" w:cs="Palatino Linotype"/>
        </w:rPr>
        <w:t xml:space="preserve"> un particular de forma anónima</w:t>
      </w:r>
      <w:r w:rsidRPr="005A7CEB">
        <w:rPr>
          <w:rFonts w:ascii="Palatino Linotype" w:eastAsia="Palatino Linotype" w:hAnsi="Palatino Linotype" w:cs="Palatino Linotype"/>
          <w:b/>
          <w:color w:val="000000"/>
        </w:rPr>
        <w:t xml:space="preserve">, </w:t>
      </w:r>
      <w:r w:rsidRPr="005A7CEB">
        <w:rPr>
          <w:rFonts w:ascii="Palatino Linotype" w:eastAsia="Palatino Linotype" w:hAnsi="Palatino Linotype" w:cs="Palatino Linotype"/>
          <w:color w:val="000000"/>
        </w:rPr>
        <w:t>a quien</w:t>
      </w:r>
      <w:r w:rsidRPr="005A7CEB">
        <w:rPr>
          <w:rFonts w:ascii="Palatino Linotype" w:eastAsia="Palatino Linotype" w:hAnsi="Palatino Linotype" w:cs="Palatino Linotype"/>
          <w:b/>
          <w:color w:val="000000"/>
        </w:rPr>
        <w:t xml:space="preserve"> </w:t>
      </w:r>
      <w:r w:rsidRPr="005A7CEB">
        <w:rPr>
          <w:rFonts w:ascii="Palatino Linotype" w:eastAsia="Palatino Linotype" w:hAnsi="Palatino Linotype" w:cs="Palatino Linotype"/>
          <w:color w:val="000000"/>
        </w:rPr>
        <w:t xml:space="preserve">en lo sucesivo se denominará </w:t>
      </w:r>
      <w:r w:rsidRPr="005A7CEB">
        <w:rPr>
          <w:rFonts w:ascii="Palatino Linotype" w:eastAsia="Palatino Linotype" w:hAnsi="Palatino Linotype" w:cs="Palatino Linotype"/>
          <w:b/>
        </w:rPr>
        <w:t>EL</w:t>
      </w:r>
      <w:r w:rsidRPr="005A7CEB">
        <w:rPr>
          <w:rFonts w:ascii="Palatino Linotype" w:eastAsia="Palatino Linotype" w:hAnsi="Palatino Linotype" w:cs="Palatino Linotype"/>
          <w:b/>
          <w:color w:val="000000"/>
        </w:rPr>
        <w:t xml:space="preserve"> RECURRENTE</w:t>
      </w:r>
      <w:r w:rsidRPr="005A7CEB">
        <w:rPr>
          <w:rFonts w:ascii="Palatino Linotype" w:eastAsia="Palatino Linotype" w:hAnsi="Palatino Linotype" w:cs="Palatino Linotype"/>
          <w:color w:val="000000"/>
        </w:rPr>
        <w:t>,</w:t>
      </w:r>
      <w:r w:rsidRPr="005A7CEB">
        <w:rPr>
          <w:rFonts w:ascii="Palatino Linotype" w:eastAsia="Palatino Linotype" w:hAnsi="Palatino Linotype" w:cs="Palatino Linotype"/>
        </w:rPr>
        <w:t xml:space="preserve"> en contra de </w:t>
      </w:r>
      <w:r w:rsidRPr="005A7CEB">
        <w:rPr>
          <w:rFonts w:ascii="Palatino Linotype" w:eastAsia="Palatino Linotype" w:hAnsi="Palatino Linotype" w:cs="Palatino Linotype"/>
          <w:color w:val="000000"/>
        </w:rPr>
        <w:t xml:space="preserve">la de respuesta emitida por </w:t>
      </w:r>
      <w:r w:rsidRPr="005A7CEB">
        <w:rPr>
          <w:rFonts w:ascii="Palatino Linotype" w:eastAsia="Palatino Linotype" w:hAnsi="Palatino Linotype" w:cs="Palatino Linotype"/>
        </w:rPr>
        <w:t xml:space="preserve">el </w:t>
      </w:r>
      <w:r w:rsidRPr="005A7CEB">
        <w:rPr>
          <w:rFonts w:ascii="Palatino Linotype" w:eastAsia="Palatino Linotype" w:hAnsi="Palatino Linotype" w:cs="Palatino Linotype"/>
          <w:b/>
        </w:rPr>
        <w:t xml:space="preserve">Ayuntamiento de Metepec, </w:t>
      </w:r>
      <w:r w:rsidRPr="005A7CEB">
        <w:rPr>
          <w:rFonts w:ascii="Palatino Linotype" w:eastAsia="Palatino Linotype" w:hAnsi="Palatino Linotype" w:cs="Palatino Linotype"/>
        </w:rPr>
        <w:t>que</w:t>
      </w:r>
      <w:r w:rsidRPr="005A7CEB">
        <w:rPr>
          <w:rFonts w:ascii="Palatino Linotype" w:eastAsia="Palatino Linotype" w:hAnsi="Palatino Linotype" w:cs="Palatino Linotype"/>
          <w:b/>
        </w:rPr>
        <w:t xml:space="preserve"> </w:t>
      </w:r>
      <w:r w:rsidRPr="005A7CEB">
        <w:rPr>
          <w:rFonts w:ascii="Palatino Linotype" w:eastAsia="Palatino Linotype" w:hAnsi="Palatino Linotype" w:cs="Palatino Linotype"/>
        </w:rPr>
        <w:t xml:space="preserve">en lo sucesivo se denominará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xml:space="preserve">, se procede a dictar la presente resolución con base en lo siguiente: </w:t>
      </w:r>
    </w:p>
    <w:p w:rsidR="00D3539A" w:rsidRPr="005A7CEB" w:rsidRDefault="00D3539A" w:rsidP="005A7CEB">
      <w:pPr>
        <w:jc w:val="center"/>
        <w:rPr>
          <w:rFonts w:ascii="Palatino Linotype" w:eastAsia="Palatino Linotype" w:hAnsi="Palatino Linotype" w:cs="Palatino Linotype"/>
        </w:rPr>
      </w:pPr>
    </w:p>
    <w:p w:rsidR="00D3539A" w:rsidRPr="005A7CEB" w:rsidRDefault="00C15A92" w:rsidP="005A7CEB">
      <w:pPr>
        <w:jc w:val="center"/>
        <w:rPr>
          <w:rFonts w:ascii="Palatino Linotype" w:eastAsia="Palatino Linotype" w:hAnsi="Palatino Linotype" w:cs="Palatino Linotype"/>
          <w:b/>
          <w:sz w:val="28"/>
          <w:szCs w:val="28"/>
        </w:rPr>
      </w:pPr>
      <w:r w:rsidRPr="005A7CEB">
        <w:rPr>
          <w:rFonts w:ascii="Palatino Linotype" w:eastAsia="Palatino Linotype" w:hAnsi="Palatino Linotype" w:cs="Palatino Linotype"/>
          <w:b/>
          <w:sz w:val="28"/>
          <w:szCs w:val="28"/>
        </w:rPr>
        <w:t>RESULTANDO</w:t>
      </w:r>
    </w:p>
    <w:p w:rsidR="00D3539A" w:rsidRPr="005A7CEB" w:rsidRDefault="00D3539A" w:rsidP="005A7CEB">
      <w:pPr>
        <w:jc w:val="center"/>
        <w:rPr>
          <w:rFonts w:ascii="Palatino Linotype" w:eastAsia="Palatino Linotype" w:hAnsi="Palatino Linotype" w:cs="Palatino Linotype"/>
          <w:b/>
        </w:rPr>
      </w:pPr>
    </w:p>
    <w:p w:rsidR="00D3539A" w:rsidRPr="005A7CEB" w:rsidRDefault="00D3539A" w:rsidP="005A7CEB">
      <w:pPr>
        <w:jc w:val="center"/>
        <w:rPr>
          <w:rFonts w:ascii="Palatino Linotype" w:eastAsia="Palatino Linotype" w:hAnsi="Palatino Linotype" w:cs="Palatino Linotype"/>
          <w:b/>
        </w:rPr>
      </w:pPr>
    </w:p>
    <w:p w:rsidR="00D3539A" w:rsidRPr="005A7CEB" w:rsidRDefault="00C15A92" w:rsidP="005A7CEB">
      <w:pPr>
        <w:spacing w:line="360" w:lineRule="auto"/>
        <w:jc w:val="both"/>
        <w:rPr>
          <w:rFonts w:ascii="Palatino Linotype" w:eastAsia="Palatino Linotype" w:hAnsi="Palatino Linotype" w:cs="Palatino Linotype"/>
          <w:b/>
          <w:sz w:val="28"/>
          <w:szCs w:val="28"/>
        </w:rPr>
      </w:pPr>
      <w:r w:rsidRPr="005A7CEB">
        <w:rPr>
          <w:rFonts w:ascii="Palatino Linotype" w:eastAsia="Palatino Linotype" w:hAnsi="Palatino Linotype" w:cs="Palatino Linotype"/>
          <w:b/>
          <w:sz w:val="28"/>
          <w:szCs w:val="28"/>
        </w:rPr>
        <w:t>I. De la Solicitud de Información</w:t>
      </w:r>
    </w:p>
    <w:p w:rsidR="00D3539A" w:rsidRPr="005A7CEB" w:rsidRDefault="00C15A92" w:rsidP="005A7CEB">
      <w:pPr>
        <w:spacing w:line="360" w:lineRule="auto"/>
        <w:jc w:val="both"/>
        <w:rPr>
          <w:rFonts w:ascii="Palatino Linotype" w:eastAsia="Palatino Linotype" w:hAnsi="Palatino Linotype" w:cs="Palatino Linotype"/>
          <w:b/>
        </w:rPr>
      </w:pPr>
      <w:r w:rsidRPr="005A7CEB">
        <w:rPr>
          <w:rFonts w:ascii="Palatino Linotype" w:eastAsia="Palatino Linotype" w:hAnsi="Palatino Linotype" w:cs="Palatino Linotype"/>
        </w:rPr>
        <w:t xml:space="preserve">El </w:t>
      </w:r>
      <w:r w:rsidRPr="005A7CEB">
        <w:rPr>
          <w:rFonts w:ascii="Palatino Linotype" w:eastAsia="Palatino Linotype" w:hAnsi="Palatino Linotype" w:cs="Palatino Linotype"/>
          <w:b/>
        </w:rPr>
        <w:t>uno de agosto de dos mil veintidós</w:t>
      </w:r>
      <w:r w:rsidRPr="005A7CEB">
        <w:rPr>
          <w:rFonts w:ascii="Palatino Linotype" w:eastAsia="Palatino Linotype" w:hAnsi="Palatino Linotype" w:cs="Palatino Linotype"/>
          <w:b/>
          <w:vertAlign w:val="superscript"/>
        </w:rPr>
        <w:footnoteReference w:id="1"/>
      </w:r>
      <w:r w:rsidRPr="005A7CEB">
        <w:rPr>
          <w:rFonts w:ascii="Palatino Linotype" w:eastAsia="Palatino Linotype" w:hAnsi="Palatino Linotype" w:cs="Palatino Linotype"/>
        </w:rPr>
        <w:t xml:space="preserve">, </w:t>
      </w:r>
      <w:r w:rsidRPr="005A7CEB">
        <w:rPr>
          <w:rFonts w:ascii="Palatino Linotype" w:eastAsia="Palatino Linotype" w:hAnsi="Palatino Linotype" w:cs="Palatino Linotype"/>
          <w:b/>
        </w:rPr>
        <w:t>EL</w:t>
      </w:r>
      <w:r w:rsidRPr="005A7CEB">
        <w:rPr>
          <w:rFonts w:ascii="Palatino Linotype" w:eastAsia="Palatino Linotype" w:hAnsi="Palatino Linotype" w:cs="Palatino Linotype"/>
          <w:b/>
          <w:color w:val="000000"/>
        </w:rPr>
        <w:t xml:space="preserve"> RECURRENTE</w:t>
      </w:r>
      <w:r w:rsidRPr="005A7CEB">
        <w:rPr>
          <w:rFonts w:ascii="Palatino Linotype" w:eastAsia="Palatino Linotype" w:hAnsi="Palatino Linotype" w:cs="Palatino Linotype"/>
          <w:b/>
        </w:rPr>
        <w:t xml:space="preserve"> </w:t>
      </w:r>
      <w:r w:rsidRPr="005A7CEB">
        <w:rPr>
          <w:rFonts w:ascii="Palatino Linotype" w:eastAsia="Palatino Linotype" w:hAnsi="Palatino Linotype" w:cs="Palatino Linotype"/>
        </w:rPr>
        <w:t xml:space="preserve">presentó a través del Sistema de Acceso a la Información Mexiquense, que en lo subsecuente se denominara </w:t>
      </w:r>
      <w:r w:rsidRPr="005A7CEB">
        <w:rPr>
          <w:rFonts w:ascii="Palatino Linotype" w:eastAsia="Palatino Linotype" w:hAnsi="Palatino Linotype" w:cs="Palatino Linotype"/>
          <w:b/>
        </w:rPr>
        <w:t>EL SAIMEX</w:t>
      </w:r>
      <w:r w:rsidRPr="005A7CEB">
        <w:rPr>
          <w:rFonts w:ascii="Palatino Linotype" w:eastAsia="Palatino Linotype" w:hAnsi="Palatino Linotype" w:cs="Palatino Linotype"/>
        </w:rPr>
        <w:t xml:space="preserve"> ante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la solicitud de acceso a la Información Pública, a la cual se le asignó el número de expediente</w:t>
      </w:r>
      <w:r w:rsidRPr="005A7CEB">
        <w:rPr>
          <w:rFonts w:ascii="Palatino Linotype" w:eastAsia="Palatino Linotype" w:hAnsi="Palatino Linotype" w:cs="Palatino Linotype"/>
          <w:b/>
        </w:rPr>
        <w:t xml:space="preserve"> 04132/METEPEC/IP/2022</w:t>
      </w:r>
      <w:r w:rsidRPr="005A7CEB">
        <w:rPr>
          <w:rFonts w:ascii="Palatino Linotype" w:eastAsia="Palatino Linotype" w:hAnsi="Palatino Linotype" w:cs="Palatino Linotype"/>
        </w:rPr>
        <w:t>, mediante la cual requirió:</w:t>
      </w:r>
    </w:p>
    <w:p w:rsidR="00D3539A" w:rsidRPr="005A7CEB" w:rsidRDefault="00D3539A" w:rsidP="005A7CEB">
      <w:pPr>
        <w:tabs>
          <w:tab w:val="left" w:pos="851"/>
        </w:tabs>
        <w:ind w:left="851" w:right="901"/>
        <w:jc w:val="both"/>
        <w:rPr>
          <w:rFonts w:ascii="Palatino Linotype" w:eastAsia="Palatino Linotype" w:hAnsi="Palatino Linotype" w:cs="Palatino Linotype"/>
          <w:i/>
          <w:sz w:val="22"/>
          <w:szCs w:val="22"/>
        </w:rPr>
      </w:pPr>
    </w:p>
    <w:p w:rsidR="00D3539A" w:rsidRPr="005A7CEB" w:rsidRDefault="00C15A92" w:rsidP="005A7CEB">
      <w:pPr>
        <w:tabs>
          <w:tab w:val="left" w:pos="851"/>
        </w:tabs>
        <w:ind w:left="851" w:right="901"/>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“se solicitan los expedientes de las personas físicas o jurídicas colectivas que se dediquen diaria o eventualmente al sacrificio de ganado” (Sic)</w:t>
      </w:r>
    </w:p>
    <w:p w:rsidR="00D3539A" w:rsidRPr="005A7CEB" w:rsidRDefault="00D3539A" w:rsidP="005A7CEB">
      <w:pPr>
        <w:tabs>
          <w:tab w:val="left" w:pos="851"/>
        </w:tabs>
        <w:ind w:left="851" w:right="901"/>
        <w:jc w:val="both"/>
        <w:rPr>
          <w:rFonts w:ascii="Palatino Linotype" w:eastAsia="Palatino Linotype" w:hAnsi="Palatino Linotype" w:cs="Palatino Linotype"/>
          <w:i/>
          <w:sz w:val="22"/>
          <w:szCs w:val="22"/>
        </w:rPr>
      </w:pPr>
    </w:p>
    <w:p w:rsidR="00D3539A" w:rsidRPr="005A7CEB" w:rsidRDefault="00C15A92" w:rsidP="005A7CEB">
      <w:pPr>
        <w:spacing w:line="360" w:lineRule="auto"/>
        <w:jc w:val="both"/>
        <w:rPr>
          <w:rFonts w:ascii="Palatino Linotype" w:eastAsia="Palatino Linotype" w:hAnsi="Palatino Linotype" w:cs="Palatino Linotype"/>
          <w:b/>
        </w:rPr>
      </w:pPr>
      <w:r w:rsidRPr="005A7CEB">
        <w:rPr>
          <w:rFonts w:ascii="Palatino Linotype" w:eastAsia="Palatino Linotype" w:hAnsi="Palatino Linotype" w:cs="Palatino Linotype"/>
          <w:b/>
        </w:rPr>
        <w:t>MODALIDAD DE ENTREGA:</w:t>
      </w:r>
      <w:r w:rsidRPr="005A7CEB">
        <w:rPr>
          <w:rFonts w:ascii="Palatino Linotype" w:eastAsia="Palatino Linotype" w:hAnsi="Palatino Linotype" w:cs="Palatino Linotype"/>
        </w:rPr>
        <w:t xml:space="preserve"> Vía </w:t>
      </w:r>
      <w:r w:rsidRPr="005A7CEB">
        <w:rPr>
          <w:rFonts w:ascii="Palatino Linotype" w:eastAsia="Palatino Linotype" w:hAnsi="Palatino Linotype" w:cs="Palatino Linotype"/>
          <w:b/>
        </w:rPr>
        <w:t>SAIMEX.</w:t>
      </w:r>
    </w:p>
    <w:p w:rsidR="00D3539A" w:rsidRPr="005A7CEB" w:rsidRDefault="00D3539A" w:rsidP="005A7CEB">
      <w:pPr>
        <w:spacing w:line="360" w:lineRule="auto"/>
        <w:jc w:val="both"/>
        <w:rPr>
          <w:rFonts w:ascii="Palatino Linotype" w:eastAsia="Palatino Linotype" w:hAnsi="Palatino Linotype" w:cs="Palatino Linotype"/>
          <w:b/>
          <w:sz w:val="28"/>
          <w:szCs w:val="28"/>
        </w:rPr>
      </w:pPr>
    </w:p>
    <w:p w:rsidR="00D3539A" w:rsidRPr="005A7CEB" w:rsidRDefault="00C15A92" w:rsidP="005A7CEB">
      <w:pPr>
        <w:spacing w:line="360" w:lineRule="auto"/>
        <w:jc w:val="both"/>
        <w:rPr>
          <w:rFonts w:ascii="Palatino Linotype" w:eastAsia="Palatino Linotype" w:hAnsi="Palatino Linotype" w:cs="Palatino Linotype"/>
          <w:b/>
          <w:sz w:val="28"/>
          <w:szCs w:val="28"/>
        </w:rPr>
      </w:pPr>
      <w:r w:rsidRPr="005A7CEB">
        <w:rPr>
          <w:rFonts w:ascii="Palatino Linotype" w:eastAsia="Palatino Linotype" w:hAnsi="Palatino Linotype" w:cs="Palatino Linotype"/>
          <w:b/>
          <w:sz w:val="28"/>
          <w:szCs w:val="28"/>
        </w:rPr>
        <w:t>II. Turno de requerimiento del Sujeto Obligado</w:t>
      </w:r>
    </w:p>
    <w:p w:rsidR="00D3539A" w:rsidRPr="005A7CEB" w:rsidRDefault="00C15A92" w:rsidP="005A7CEB">
      <w:pPr>
        <w:spacing w:line="360" w:lineRule="auto"/>
        <w:jc w:val="both"/>
        <w:rPr>
          <w:rFonts w:ascii="Palatino Linotype" w:eastAsia="Palatino Linotype" w:hAnsi="Palatino Linotype" w:cs="Palatino Linotype"/>
          <w:b/>
        </w:rPr>
      </w:pPr>
      <w:r w:rsidRPr="005A7CEB">
        <w:rPr>
          <w:rFonts w:ascii="Palatino Linotype" w:eastAsia="Palatino Linotype" w:hAnsi="Palatino Linotype" w:cs="Palatino Linotype"/>
        </w:rPr>
        <w:t xml:space="preserve">De las constancias que obran en el expediente electrónico del SAIMEX se advierte que el tres de agosto de dos mil veintidós, el turno de requerimiento realizado por </w:t>
      </w:r>
      <w:r w:rsidRPr="005A7CEB">
        <w:rPr>
          <w:rFonts w:ascii="Palatino Linotype" w:eastAsia="Palatino Linotype" w:hAnsi="Palatino Linotype" w:cs="Palatino Linotype"/>
          <w:color w:val="000000"/>
        </w:rPr>
        <w:t xml:space="preserve">el Titular de la Unidad de Transparencia del </w:t>
      </w:r>
      <w:r w:rsidRPr="005A7CEB">
        <w:rPr>
          <w:rFonts w:ascii="Palatino Linotype" w:eastAsia="Palatino Linotype" w:hAnsi="Palatino Linotype" w:cs="Palatino Linotype"/>
          <w:b/>
          <w:color w:val="000000"/>
        </w:rPr>
        <w:t>SUJETO OBLIGADO</w:t>
      </w:r>
      <w:r w:rsidRPr="005A7CEB">
        <w:rPr>
          <w:rFonts w:ascii="Palatino Linotype" w:eastAsia="Palatino Linotype" w:hAnsi="Palatino Linotype" w:cs="Palatino Linotype"/>
          <w:color w:val="000000"/>
        </w:rPr>
        <w:t>,</w:t>
      </w:r>
      <w:r w:rsidRPr="005A7CEB">
        <w:rPr>
          <w:rFonts w:ascii="Palatino Linotype" w:eastAsia="Palatino Linotype" w:hAnsi="Palatino Linotype" w:cs="Palatino Linotype"/>
        </w:rPr>
        <w:t xml:space="preserve"> en cumplimiento al artículo 162 de la Ley de Transparencia y Acceso a la Información Pública del Estado de México y Municipios. </w:t>
      </w:r>
    </w:p>
    <w:p w:rsidR="00D3539A" w:rsidRPr="005A7CEB" w:rsidRDefault="00D3539A" w:rsidP="005A7CEB">
      <w:pPr>
        <w:spacing w:line="360" w:lineRule="auto"/>
        <w:jc w:val="both"/>
        <w:rPr>
          <w:rFonts w:ascii="Palatino Linotype" w:eastAsia="Palatino Linotype" w:hAnsi="Palatino Linotype" w:cs="Palatino Linotype"/>
          <w:b/>
          <w:sz w:val="28"/>
          <w:szCs w:val="28"/>
        </w:rPr>
      </w:pPr>
    </w:p>
    <w:p w:rsidR="00D3539A" w:rsidRPr="005A7CEB" w:rsidRDefault="00C15A92" w:rsidP="005A7CEB">
      <w:pPr>
        <w:spacing w:line="360" w:lineRule="auto"/>
        <w:jc w:val="both"/>
        <w:rPr>
          <w:rFonts w:ascii="Palatino Linotype" w:eastAsia="Palatino Linotype" w:hAnsi="Palatino Linotype" w:cs="Palatino Linotype"/>
          <w:b/>
          <w:sz w:val="28"/>
          <w:szCs w:val="28"/>
        </w:rPr>
      </w:pPr>
      <w:r w:rsidRPr="005A7CEB">
        <w:rPr>
          <w:rFonts w:ascii="Palatino Linotype" w:eastAsia="Palatino Linotype" w:hAnsi="Palatino Linotype" w:cs="Palatino Linotype"/>
          <w:b/>
          <w:sz w:val="28"/>
          <w:szCs w:val="28"/>
        </w:rPr>
        <w:t xml:space="preserve">III. De la Prórroga </w:t>
      </w: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El veintidós de agosto de dos mil veintidós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xml:space="preserve"> notificó la prórroga de siete días hábiles para dar respuesta a la solicitud de acceso a la información pública. </w:t>
      </w:r>
    </w:p>
    <w:p w:rsidR="00D3539A" w:rsidRPr="005A7CEB" w:rsidRDefault="00D3539A" w:rsidP="005A7CEB">
      <w:pPr>
        <w:spacing w:line="360" w:lineRule="auto"/>
        <w:jc w:val="both"/>
        <w:rPr>
          <w:rFonts w:ascii="Palatino Linotype" w:eastAsia="Palatino Linotype" w:hAnsi="Palatino Linotype" w:cs="Palatino Linotype"/>
          <w:b/>
          <w:sz w:val="28"/>
          <w:szCs w:val="28"/>
        </w:rPr>
      </w:pPr>
    </w:p>
    <w:p w:rsidR="00D3539A" w:rsidRPr="005A7CEB" w:rsidRDefault="00C15A92" w:rsidP="005A7CEB">
      <w:pPr>
        <w:spacing w:line="360" w:lineRule="auto"/>
        <w:jc w:val="both"/>
        <w:rPr>
          <w:rFonts w:ascii="Palatino Linotype" w:eastAsia="Palatino Linotype" w:hAnsi="Palatino Linotype" w:cs="Palatino Linotype"/>
          <w:b/>
          <w:sz w:val="28"/>
          <w:szCs w:val="28"/>
        </w:rPr>
      </w:pPr>
      <w:r w:rsidRPr="005A7CEB">
        <w:rPr>
          <w:rFonts w:ascii="Palatino Linotype" w:eastAsia="Palatino Linotype" w:hAnsi="Palatino Linotype" w:cs="Palatino Linotype"/>
          <w:b/>
          <w:sz w:val="28"/>
          <w:szCs w:val="28"/>
        </w:rPr>
        <w:t>IV. Respuesta del Sujeto Obligado</w:t>
      </w:r>
    </w:p>
    <w:p w:rsidR="00D3539A" w:rsidRPr="005A7CEB" w:rsidRDefault="00C15A92" w:rsidP="005A7CE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 xml:space="preserve">Del expediente electrónico conformado en el </w:t>
      </w:r>
      <w:r w:rsidRPr="005A7CEB">
        <w:rPr>
          <w:rFonts w:ascii="Palatino Linotype" w:eastAsia="Palatino Linotype" w:hAnsi="Palatino Linotype" w:cs="Palatino Linotype"/>
          <w:b/>
          <w:color w:val="000000"/>
        </w:rPr>
        <w:t>SAIMEX</w:t>
      </w:r>
      <w:r w:rsidRPr="005A7CEB">
        <w:rPr>
          <w:rFonts w:ascii="Palatino Linotype" w:eastAsia="Palatino Linotype" w:hAnsi="Palatino Linotype" w:cs="Palatino Linotype"/>
          <w:color w:val="000000"/>
        </w:rPr>
        <w:t>, del Recurso de Revisión materia del presente estudio, se advierte que e</w:t>
      </w:r>
      <w:r w:rsidRPr="005A7CEB">
        <w:rPr>
          <w:rFonts w:ascii="Palatino Linotype" w:eastAsia="Palatino Linotype" w:hAnsi="Palatino Linotype" w:cs="Palatino Linotype"/>
        </w:rPr>
        <w:t xml:space="preserve">l </w:t>
      </w:r>
      <w:r w:rsidRPr="005A7CEB">
        <w:rPr>
          <w:rFonts w:ascii="Palatino Linotype" w:eastAsia="Palatino Linotype" w:hAnsi="Palatino Linotype" w:cs="Palatino Linotype"/>
          <w:b/>
        </w:rPr>
        <w:t xml:space="preserve">veintitrés de agosto </w:t>
      </w:r>
      <w:r w:rsidRPr="005A7CEB">
        <w:rPr>
          <w:rFonts w:ascii="Palatino Linotype" w:eastAsia="Palatino Linotype" w:hAnsi="Palatino Linotype" w:cs="Palatino Linotype"/>
          <w:b/>
          <w:color w:val="000000"/>
        </w:rPr>
        <w:t>de dos mil veintidós</w:t>
      </w:r>
      <w:r w:rsidRPr="005A7CEB">
        <w:rPr>
          <w:rFonts w:ascii="Palatino Linotype" w:eastAsia="Palatino Linotype" w:hAnsi="Palatino Linotype" w:cs="Palatino Linotype"/>
          <w:color w:val="000000"/>
        </w:rPr>
        <w:t xml:space="preserve">, </w:t>
      </w:r>
      <w:r w:rsidRPr="005A7CEB">
        <w:rPr>
          <w:rFonts w:ascii="Palatino Linotype" w:eastAsia="Palatino Linotype" w:hAnsi="Palatino Linotype" w:cs="Palatino Linotype"/>
          <w:b/>
          <w:color w:val="000000"/>
        </w:rPr>
        <w:t xml:space="preserve">EL SUJETO OBLIGADO </w:t>
      </w:r>
      <w:r w:rsidRPr="005A7CEB">
        <w:rPr>
          <w:rFonts w:ascii="Palatino Linotype" w:eastAsia="Palatino Linotype" w:hAnsi="Palatino Linotype" w:cs="Palatino Linotype"/>
          <w:color w:val="000000"/>
        </w:rPr>
        <w:t>dio respuesta en los siguientes términos:</w:t>
      </w:r>
    </w:p>
    <w:p w:rsidR="00D3539A" w:rsidRPr="005A7CEB" w:rsidRDefault="00C15A92" w:rsidP="005A7CEB">
      <w:pPr>
        <w:ind w:left="851" w:right="899"/>
        <w:jc w:val="both"/>
        <w:rPr>
          <w:rFonts w:ascii="Palatino Linotype" w:eastAsia="Palatino Linotype" w:hAnsi="Palatino Linotype" w:cs="Palatino Linotype"/>
        </w:rPr>
      </w:pPr>
      <w:r w:rsidRPr="005A7CEB">
        <w:rPr>
          <w:rFonts w:ascii="Palatino Linotype" w:eastAsia="Palatino Linotype" w:hAnsi="Palatino Linotype" w:cs="Palatino Linotype"/>
          <w:i/>
          <w:color w:val="000000"/>
          <w:sz w:val="22"/>
          <w:szCs w:val="22"/>
        </w:rPr>
        <w:t>“</w:t>
      </w:r>
      <w:r w:rsidRPr="005A7CEB">
        <w:rPr>
          <w:rFonts w:ascii="Palatino Linotype" w:eastAsia="Palatino Linotype" w:hAnsi="Palatino Linotype" w:cs="Palatino Linotype"/>
          <w:i/>
          <w:sz w:val="22"/>
          <w:szCs w:val="22"/>
        </w:rPr>
        <w:t xml:space="preserve">En respuesta a la solicitud recibida por medio del Sistema de Acceso a la Información Mexiquense (SAIMEX). Al respecto, le informo que esta Dirección de Transparencia y Gobierno </w:t>
      </w:r>
      <w:proofErr w:type="spellStart"/>
      <w:r w:rsidRPr="005A7CEB">
        <w:rPr>
          <w:rFonts w:ascii="Palatino Linotype" w:eastAsia="Palatino Linotype" w:hAnsi="Palatino Linotype" w:cs="Palatino Linotype"/>
          <w:i/>
          <w:sz w:val="22"/>
          <w:szCs w:val="22"/>
        </w:rPr>
        <w:t>Abierno</w:t>
      </w:r>
      <w:proofErr w:type="spellEnd"/>
      <w:r w:rsidRPr="005A7CEB">
        <w:rPr>
          <w:rFonts w:ascii="Palatino Linotype" w:eastAsia="Palatino Linotype" w:hAnsi="Palatino Linotype" w:cs="Palatino Linotype"/>
          <w:i/>
          <w:sz w:val="22"/>
          <w:szCs w:val="22"/>
        </w:rPr>
        <w:t xml:space="preserve">, turnó la solicitud antes mencionada a los </w:t>
      </w:r>
      <w:r w:rsidRPr="005A7CEB">
        <w:rPr>
          <w:rFonts w:ascii="Palatino Linotype" w:eastAsia="Palatino Linotype" w:hAnsi="Palatino Linotype" w:cs="Palatino Linotype"/>
          <w:i/>
          <w:sz w:val="22"/>
          <w:szCs w:val="22"/>
        </w:rPr>
        <w:lastRenderedPageBreak/>
        <w:t>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w:t>
      </w:r>
      <w:r w:rsidRPr="005A7CEB">
        <w:rPr>
          <w:rFonts w:ascii="Palatino Linotype" w:eastAsia="Palatino Linotype" w:hAnsi="Palatino Linotype" w:cs="Palatino Linotype"/>
          <w:i/>
          <w:color w:val="000000"/>
          <w:sz w:val="22"/>
          <w:szCs w:val="22"/>
        </w:rPr>
        <w:t>” (Sic)</w:t>
      </w:r>
    </w:p>
    <w:p w:rsidR="00D3539A" w:rsidRPr="005A7CEB" w:rsidRDefault="00D3539A" w:rsidP="005A7CE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sz w:val="16"/>
          <w:szCs w:val="16"/>
        </w:rPr>
      </w:pPr>
    </w:p>
    <w:p w:rsidR="00D3539A" w:rsidRPr="005A7CEB" w:rsidRDefault="00C15A92" w:rsidP="005A7CE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color w:val="000000"/>
        </w:rPr>
        <w:t xml:space="preserve">Así mismo, </w:t>
      </w:r>
      <w:r w:rsidRPr="005A7CEB">
        <w:rPr>
          <w:rFonts w:ascii="Palatino Linotype" w:eastAsia="Palatino Linotype" w:hAnsi="Palatino Linotype" w:cs="Palatino Linotype"/>
          <w:b/>
          <w:color w:val="000000"/>
        </w:rPr>
        <w:t xml:space="preserve">EL SUJETO OBLIGADO </w:t>
      </w:r>
      <w:r w:rsidRPr="005A7CEB">
        <w:rPr>
          <w:rFonts w:ascii="Palatino Linotype" w:eastAsia="Palatino Linotype" w:hAnsi="Palatino Linotype" w:cs="Palatino Linotype"/>
          <w:color w:val="000000"/>
        </w:rPr>
        <w:t xml:space="preserve">adjuntó a su respuesta el archivo electrónico denominado </w:t>
      </w:r>
      <w:r w:rsidRPr="005A7CEB">
        <w:rPr>
          <w:rFonts w:ascii="Palatino Linotype" w:eastAsia="Palatino Linotype" w:hAnsi="Palatino Linotype" w:cs="Palatino Linotype"/>
          <w:i/>
          <w:color w:val="000000"/>
        </w:rPr>
        <w:t>“</w:t>
      </w:r>
      <w:r w:rsidRPr="005A7CEB">
        <w:rPr>
          <w:rFonts w:ascii="Palatino Linotype" w:eastAsia="Palatino Linotype" w:hAnsi="Palatino Linotype" w:cs="Palatino Linotype"/>
          <w:i/>
        </w:rPr>
        <w:t>4132.PDF</w:t>
      </w:r>
      <w:r w:rsidRPr="005A7CEB">
        <w:rPr>
          <w:rFonts w:ascii="Palatino Linotype" w:eastAsia="Palatino Linotype" w:hAnsi="Palatino Linotype" w:cs="Palatino Linotype"/>
          <w:i/>
          <w:color w:val="000000"/>
        </w:rPr>
        <w:t>”</w:t>
      </w:r>
      <w:r w:rsidRPr="005A7CEB">
        <w:rPr>
          <w:rFonts w:ascii="Palatino Linotype" w:eastAsia="Palatino Linotype" w:hAnsi="Palatino Linotype" w:cs="Palatino Linotype"/>
          <w:color w:val="000000"/>
        </w:rPr>
        <w:t xml:space="preserve"> de cuyo contenido se advierte</w:t>
      </w:r>
      <w:r w:rsidRPr="005A7CEB">
        <w:rPr>
          <w:rFonts w:ascii="Palatino Linotype" w:eastAsia="Palatino Linotype" w:hAnsi="Palatino Linotype" w:cs="Palatino Linotype"/>
        </w:rPr>
        <w:t xml:space="preserve"> la respuesta firmada por el Director de Transparencia y Gobierno Abierto quien señala su incompetencia para conocer de la información solicitada, refiriendo como autoridad competente a la Secretaría del Campo. </w:t>
      </w:r>
    </w:p>
    <w:p w:rsidR="00D3539A" w:rsidRPr="005A7CEB" w:rsidRDefault="00C15A92" w:rsidP="005A7CE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 </w:t>
      </w:r>
    </w:p>
    <w:p w:rsidR="00D3539A" w:rsidRPr="005A7CEB" w:rsidRDefault="00C15A92" w:rsidP="005A7CEB">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b/>
          <w:color w:val="000000"/>
          <w:sz w:val="28"/>
          <w:szCs w:val="28"/>
        </w:rPr>
        <w:t>V. Del Recurso Revisión</w:t>
      </w:r>
    </w:p>
    <w:p w:rsidR="00D3539A" w:rsidRPr="005A7CEB" w:rsidRDefault="00C15A92" w:rsidP="005A7CEB">
      <w:pP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 xml:space="preserve">Inconforme con la respuesta, </w:t>
      </w:r>
      <w:r w:rsidRPr="005A7CEB">
        <w:rPr>
          <w:rFonts w:ascii="Palatino Linotype" w:eastAsia="Palatino Linotype" w:hAnsi="Palatino Linotype" w:cs="Palatino Linotype"/>
        </w:rPr>
        <w:t xml:space="preserve">el </w:t>
      </w:r>
      <w:r w:rsidRPr="005A7CEB">
        <w:rPr>
          <w:rFonts w:ascii="Palatino Linotype" w:eastAsia="Palatino Linotype" w:hAnsi="Palatino Linotype" w:cs="Palatino Linotype"/>
          <w:b/>
        </w:rPr>
        <w:t xml:space="preserve">veinticuatro de agosto </w:t>
      </w:r>
      <w:r w:rsidRPr="005A7CEB">
        <w:rPr>
          <w:rFonts w:ascii="Palatino Linotype" w:eastAsia="Palatino Linotype" w:hAnsi="Palatino Linotype" w:cs="Palatino Linotype"/>
          <w:b/>
          <w:color w:val="000000"/>
        </w:rPr>
        <w:t>de dos mil veintidós</w:t>
      </w:r>
      <w:r w:rsidRPr="005A7CEB">
        <w:rPr>
          <w:rFonts w:ascii="Palatino Linotype" w:eastAsia="Palatino Linotype" w:hAnsi="Palatino Linotype" w:cs="Palatino Linotype"/>
          <w:color w:val="000000"/>
        </w:rPr>
        <w:t xml:space="preserve">, </w:t>
      </w:r>
      <w:r w:rsidRPr="005A7CEB">
        <w:rPr>
          <w:rFonts w:ascii="Palatino Linotype" w:eastAsia="Palatino Linotype" w:hAnsi="Palatino Linotype" w:cs="Palatino Linotype"/>
          <w:b/>
        </w:rPr>
        <w:t>EL</w:t>
      </w:r>
      <w:r w:rsidRPr="005A7CEB">
        <w:rPr>
          <w:rFonts w:ascii="Palatino Linotype" w:eastAsia="Palatino Linotype" w:hAnsi="Palatino Linotype" w:cs="Palatino Linotype"/>
          <w:b/>
          <w:color w:val="000000"/>
        </w:rPr>
        <w:t xml:space="preserve"> RECURRENTE </w:t>
      </w:r>
      <w:r w:rsidRPr="005A7CEB">
        <w:rPr>
          <w:rFonts w:ascii="Palatino Linotype" w:eastAsia="Palatino Linotype" w:hAnsi="Palatino Linotype" w:cs="Palatino Linotype"/>
          <w:color w:val="000000"/>
        </w:rPr>
        <w:t xml:space="preserve">interpuso el Recurso Revisión sujeto del presente estudio, </w:t>
      </w:r>
      <w:r w:rsidRPr="005A7CEB">
        <w:rPr>
          <w:rFonts w:ascii="Palatino Linotype" w:eastAsia="Palatino Linotype" w:hAnsi="Palatino Linotype" w:cs="Palatino Linotype"/>
        </w:rPr>
        <w:t xml:space="preserve">el </w:t>
      </w:r>
      <w:r w:rsidRPr="005A7CEB">
        <w:rPr>
          <w:rFonts w:ascii="Palatino Linotype" w:eastAsia="Palatino Linotype" w:hAnsi="Palatino Linotype" w:cs="Palatino Linotype"/>
          <w:color w:val="000000"/>
        </w:rPr>
        <w:t xml:space="preserve">cual fue registrado en </w:t>
      </w:r>
      <w:r w:rsidRPr="005A7CEB">
        <w:rPr>
          <w:rFonts w:ascii="Palatino Linotype" w:eastAsia="Palatino Linotype" w:hAnsi="Palatino Linotype" w:cs="Palatino Linotype"/>
          <w:b/>
          <w:color w:val="000000"/>
        </w:rPr>
        <w:t xml:space="preserve">EL SAIMEX, </w:t>
      </w:r>
      <w:r w:rsidRPr="005A7CEB">
        <w:rPr>
          <w:rFonts w:ascii="Palatino Linotype" w:eastAsia="Palatino Linotype" w:hAnsi="Palatino Linotype" w:cs="Palatino Linotype"/>
          <w:color w:val="000000"/>
        </w:rPr>
        <w:t xml:space="preserve">al que se le asignó el número de expediente </w:t>
      </w:r>
      <w:r w:rsidRPr="005A7CEB">
        <w:rPr>
          <w:rFonts w:ascii="Palatino Linotype" w:eastAsia="Palatino Linotype" w:hAnsi="Palatino Linotype" w:cs="Palatino Linotype"/>
          <w:b/>
          <w:color w:val="000000"/>
        </w:rPr>
        <w:t>1</w:t>
      </w:r>
      <w:r w:rsidRPr="005A7CEB">
        <w:rPr>
          <w:rFonts w:ascii="Palatino Linotype" w:eastAsia="Palatino Linotype" w:hAnsi="Palatino Linotype" w:cs="Palatino Linotype"/>
          <w:b/>
        </w:rPr>
        <w:t>3732</w:t>
      </w:r>
      <w:r w:rsidRPr="005A7CEB">
        <w:rPr>
          <w:rFonts w:ascii="Palatino Linotype" w:eastAsia="Palatino Linotype" w:hAnsi="Palatino Linotype" w:cs="Palatino Linotype"/>
          <w:b/>
          <w:color w:val="000000"/>
        </w:rPr>
        <w:t xml:space="preserve">/INFOEM/IP/RR/2022, </w:t>
      </w:r>
      <w:r w:rsidRPr="005A7CEB">
        <w:rPr>
          <w:rFonts w:ascii="Palatino Linotype" w:eastAsia="Palatino Linotype" w:hAnsi="Palatino Linotype" w:cs="Palatino Linotype"/>
          <w:color w:val="000000"/>
        </w:rPr>
        <w:t>en el que señaló como:</w:t>
      </w:r>
    </w:p>
    <w:p w:rsidR="00D3539A" w:rsidRPr="005A7CEB" w:rsidRDefault="00D3539A" w:rsidP="005A7CEB">
      <w:pPr>
        <w:spacing w:line="360" w:lineRule="auto"/>
        <w:jc w:val="both"/>
        <w:rPr>
          <w:rFonts w:ascii="Palatino Linotype" w:eastAsia="Palatino Linotype" w:hAnsi="Palatino Linotype" w:cs="Palatino Linotype"/>
          <w:color w:val="000000"/>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b/>
        </w:rPr>
        <w:t xml:space="preserve">Acto Impugnado: </w:t>
      </w:r>
    </w:p>
    <w:p w:rsidR="00D3539A" w:rsidRPr="005A7CEB" w:rsidRDefault="00C15A92" w:rsidP="005A7CEB">
      <w:pPr>
        <w:tabs>
          <w:tab w:val="left" w:pos="7936"/>
        </w:tabs>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“la respuesta del sujeto obligado.” (Sic)</w:t>
      </w:r>
    </w:p>
    <w:p w:rsidR="00D3539A" w:rsidRPr="005A7CEB" w:rsidRDefault="00C15A92" w:rsidP="005A7CEB">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b/>
          <w:color w:val="000000"/>
        </w:rPr>
        <w:t>Así como Razones o Motivos de Inconformidad:</w:t>
      </w:r>
    </w:p>
    <w:p w:rsidR="00D3539A" w:rsidRPr="005A7CEB" w:rsidRDefault="00C15A92" w:rsidP="005A7CEB">
      <w:pPr>
        <w:ind w:left="851" w:right="899"/>
        <w:jc w:val="both"/>
        <w:rPr>
          <w:rFonts w:ascii="Palatino Linotype" w:eastAsia="Palatino Linotype" w:hAnsi="Palatino Linotype" w:cs="Palatino Linotype"/>
          <w:b/>
          <w:sz w:val="28"/>
          <w:szCs w:val="28"/>
        </w:rPr>
      </w:pPr>
      <w:r w:rsidRPr="005A7CEB">
        <w:rPr>
          <w:rFonts w:ascii="Palatino Linotype" w:eastAsia="Palatino Linotype" w:hAnsi="Palatino Linotype" w:cs="Palatino Linotype"/>
          <w:i/>
          <w:sz w:val="22"/>
          <w:szCs w:val="22"/>
        </w:rPr>
        <w:lastRenderedPageBreak/>
        <w:t>“el sujeto obligado de manera ignorante, se declara incompetente, de acuerdo a sus atribuciones la dirección de gobernación es quien genera la información solicitada.” (Sic)</w:t>
      </w:r>
    </w:p>
    <w:p w:rsidR="00D3539A" w:rsidRPr="005A7CEB" w:rsidRDefault="00D3539A" w:rsidP="005A7CEB">
      <w:pPr>
        <w:spacing w:line="360" w:lineRule="auto"/>
        <w:jc w:val="both"/>
        <w:rPr>
          <w:rFonts w:ascii="Palatino Linotype" w:eastAsia="Palatino Linotype" w:hAnsi="Palatino Linotype" w:cs="Palatino Linotype"/>
          <w:b/>
          <w:sz w:val="28"/>
          <w:szCs w:val="28"/>
        </w:rPr>
      </w:pPr>
    </w:p>
    <w:p w:rsidR="00D3539A" w:rsidRPr="005A7CEB" w:rsidRDefault="00C15A92" w:rsidP="005A7CEB">
      <w:pPr>
        <w:spacing w:line="360" w:lineRule="auto"/>
        <w:jc w:val="both"/>
        <w:rPr>
          <w:rFonts w:ascii="Palatino Linotype" w:eastAsia="Palatino Linotype" w:hAnsi="Palatino Linotype" w:cs="Palatino Linotype"/>
          <w:b/>
          <w:color w:val="000000"/>
          <w:sz w:val="28"/>
          <w:szCs w:val="28"/>
        </w:rPr>
      </w:pPr>
      <w:r w:rsidRPr="005A7CEB">
        <w:rPr>
          <w:rFonts w:ascii="Palatino Linotype" w:eastAsia="Palatino Linotype" w:hAnsi="Palatino Linotype" w:cs="Palatino Linotype"/>
          <w:b/>
          <w:color w:val="000000"/>
          <w:sz w:val="28"/>
          <w:szCs w:val="28"/>
        </w:rPr>
        <w:t>V</w:t>
      </w:r>
      <w:r w:rsidR="005A7CEB" w:rsidRPr="005A7CEB">
        <w:rPr>
          <w:rFonts w:ascii="Palatino Linotype" w:eastAsia="Palatino Linotype" w:hAnsi="Palatino Linotype" w:cs="Palatino Linotype"/>
          <w:b/>
          <w:color w:val="000000"/>
          <w:sz w:val="28"/>
          <w:szCs w:val="28"/>
        </w:rPr>
        <w:t>I</w:t>
      </w:r>
      <w:r w:rsidRPr="005A7CEB">
        <w:rPr>
          <w:rFonts w:ascii="Palatino Linotype" w:eastAsia="Palatino Linotype" w:hAnsi="Palatino Linotype" w:cs="Palatino Linotype"/>
          <w:b/>
          <w:color w:val="000000"/>
          <w:sz w:val="28"/>
          <w:szCs w:val="28"/>
        </w:rPr>
        <w:t xml:space="preserve">. </w:t>
      </w:r>
      <w:r w:rsidRPr="005A7CEB">
        <w:rPr>
          <w:rFonts w:ascii="Palatino Linotype" w:eastAsia="Palatino Linotype" w:hAnsi="Palatino Linotype" w:cs="Palatino Linotype"/>
          <w:b/>
          <w:sz w:val="28"/>
          <w:szCs w:val="28"/>
        </w:rPr>
        <w:t>Del turno del Recurso Revisión</w:t>
      </w:r>
    </w:p>
    <w:p w:rsidR="00D3539A" w:rsidRPr="005A7CEB" w:rsidRDefault="00C15A92" w:rsidP="005A7CEB">
      <w:pP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rPr>
        <w:t xml:space="preserve">El </w:t>
      </w:r>
      <w:r w:rsidRPr="005A7CEB">
        <w:rPr>
          <w:rFonts w:ascii="Palatino Linotype" w:eastAsia="Palatino Linotype" w:hAnsi="Palatino Linotype" w:cs="Palatino Linotype"/>
          <w:b/>
        </w:rPr>
        <w:t xml:space="preserve">veinticuatro de agosto </w:t>
      </w:r>
      <w:r w:rsidRPr="005A7CEB">
        <w:rPr>
          <w:rFonts w:ascii="Palatino Linotype" w:eastAsia="Palatino Linotype" w:hAnsi="Palatino Linotype" w:cs="Palatino Linotype"/>
          <w:b/>
          <w:color w:val="000000"/>
        </w:rPr>
        <w:t>de dos mil veintidós</w:t>
      </w:r>
      <w:r w:rsidRPr="005A7CEB">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5A7CEB">
        <w:rPr>
          <w:rFonts w:ascii="Palatino Linotype" w:eastAsia="Palatino Linotype" w:hAnsi="Palatino Linotype" w:cs="Palatino Linotype"/>
          <w:b/>
          <w:color w:val="000000"/>
        </w:rPr>
        <w:t>EL SAIMEX</w:t>
      </w:r>
      <w:r w:rsidRPr="005A7CEB">
        <w:rPr>
          <w:rFonts w:ascii="Palatino Linotype" w:eastAsia="Palatino Linotype" w:hAnsi="Palatino Linotype" w:cs="Palatino Linotype"/>
          <w:color w:val="000000"/>
        </w:rPr>
        <w:t xml:space="preserve">, a la </w:t>
      </w:r>
      <w:r w:rsidRPr="005A7CEB">
        <w:rPr>
          <w:rFonts w:ascii="Palatino Linotype" w:eastAsia="Palatino Linotype" w:hAnsi="Palatino Linotype" w:cs="Palatino Linotype"/>
          <w:b/>
          <w:color w:val="000000"/>
        </w:rPr>
        <w:t xml:space="preserve">Comisionada Sharon Cristina Morales Martínez </w:t>
      </w:r>
      <w:r w:rsidRPr="005A7CEB">
        <w:rPr>
          <w:rFonts w:ascii="Palatino Linotype" w:eastAsia="Palatino Linotype" w:hAnsi="Palatino Linotype" w:cs="Palatino Linotype"/>
          <w:color w:val="000000"/>
        </w:rPr>
        <w:t>a efecto de decretar su admisión o desechamiento.</w:t>
      </w:r>
    </w:p>
    <w:p w:rsidR="00D3539A" w:rsidRPr="005A7CEB" w:rsidRDefault="00D3539A" w:rsidP="005A7CEB">
      <w:pPr>
        <w:spacing w:line="360" w:lineRule="auto"/>
        <w:jc w:val="both"/>
        <w:rPr>
          <w:rFonts w:ascii="Palatino Linotype" w:eastAsia="Palatino Linotype" w:hAnsi="Palatino Linotype" w:cs="Palatino Linotype"/>
          <w:color w:val="000000"/>
        </w:rPr>
      </w:pPr>
    </w:p>
    <w:p w:rsidR="00D3539A" w:rsidRPr="005A7CEB" w:rsidRDefault="00C15A92" w:rsidP="005A7CEB">
      <w:pPr>
        <w:tabs>
          <w:tab w:val="center" w:pos="4252"/>
          <w:tab w:val="right" w:pos="8504"/>
        </w:tabs>
        <w:spacing w:line="360" w:lineRule="auto"/>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b/>
          <w:color w:val="000000"/>
        </w:rPr>
        <w:t>a) Admisión del Recurso Revisión</w:t>
      </w:r>
    </w:p>
    <w:p w:rsidR="00D3539A" w:rsidRPr="005A7CEB" w:rsidRDefault="00C15A92" w:rsidP="005A7CEB">
      <w:pPr>
        <w:tabs>
          <w:tab w:val="center" w:pos="4252"/>
          <w:tab w:val="right" w:pos="8504"/>
        </w:tabs>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De las constancias del expediente electrónico del</w:t>
      </w:r>
      <w:r w:rsidRPr="005A7CEB">
        <w:rPr>
          <w:rFonts w:ascii="Palatino Linotype" w:eastAsia="Palatino Linotype" w:hAnsi="Palatino Linotype" w:cs="Palatino Linotype"/>
          <w:b/>
          <w:color w:val="000000"/>
        </w:rPr>
        <w:t xml:space="preserve"> SAIMEX</w:t>
      </w:r>
      <w:r w:rsidRPr="005A7CEB">
        <w:rPr>
          <w:rFonts w:ascii="Palatino Linotype" w:eastAsia="Palatino Linotype" w:hAnsi="Palatino Linotype" w:cs="Palatino Linotype"/>
          <w:color w:val="000000"/>
        </w:rPr>
        <w:t>, se advierte que el</w:t>
      </w:r>
      <w:r w:rsidRPr="005A7CEB">
        <w:rPr>
          <w:rFonts w:ascii="Palatino Linotype" w:eastAsia="Palatino Linotype" w:hAnsi="Palatino Linotype" w:cs="Palatino Linotype"/>
        </w:rPr>
        <w:t xml:space="preserve"> </w:t>
      </w:r>
      <w:r w:rsidRPr="005A7CEB">
        <w:rPr>
          <w:rFonts w:ascii="Palatino Linotype" w:eastAsia="Palatino Linotype" w:hAnsi="Palatino Linotype" w:cs="Palatino Linotype"/>
          <w:b/>
        </w:rPr>
        <w:t xml:space="preserve">veintinueve </w:t>
      </w:r>
      <w:r w:rsidRPr="005A7CEB">
        <w:rPr>
          <w:rFonts w:ascii="Palatino Linotype" w:eastAsia="Palatino Linotype" w:hAnsi="Palatino Linotype" w:cs="Palatino Linotype"/>
          <w:b/>
          <w:color w:val="000000"/>
        </w:rPr>
        <w:t>de agosto de dos mil veintidós</w:t>
      </w:r>
      <w:r w:rsidRPr="005A7CEB">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5A7CEB">
        <w:rPr>
          <w:rFonts w:ascii="Palatino Linotype" w:eastAsia="Palatino Linotype" w:hAnsi="Palatino Linotype" w:cs="Palatino Linotype"/>
          <w:b/>
        </w:rPr>
        <w:t>EL</w:t>
      </w:r>
      <w:r w:rsidRPr="005A7CEB">
        <w:rPr>
          <w:rFonts w:ascii="Palatino Linotype" w:eastAsia="Palatino Linotype" w:hAnsi="Palatino Linotype" w:cs="Palatino Linotype"/>
          <w:b/>
          <w:color w:val="000000"/>
        </w:rPr>
        <w:t xml:space="preserve"> RECURRENTE </w:t>
      </w:r>
      <w:r w:rsidRPr="005A7CEB">
        <w:rPr>
          <w:rFonts w:ascii="Palatino Linotype" w:eastAsia="Palatino Linotype" w:hAnsi="Palatino Linotype" w:cs="Palatino Linotype"/>
          <w:color w:val="000000"/>
        </w:rPr>
        <w:t xml:space="preserve">manifestara lo que a su derecho conviniera, a efecto de presentar pruebas o alegatos y, en su caso, </w:t>
      </w:r>
      <w:r w:rsidRPr="005A7CEB">
        <w:rPr>
          <w:rFonts w:ascii="Palatino Linotype" w:eastAsia="Palatino Linotype" w:hAnsi="Palatino Linotype" w:cs="Palatino Linotype"/>
          <w:b/>
          <w:color w:val="000000"/>
        </w:rPr>
        <w:t xml:space="preserve">EL SUJETO OBLIGADO </w:t>
      </w:r>
      <w:r w:rsidRPr="005A7CEB">
        <w:rPr>
          <w:rFonts w:ascii="Palatino Linotype" w:eastAsia="Palatino Linotype" w:hAnsi="Palatino Linotype" w:cs="Palatino Linotype"/>
          <w:color w:val="000000"/>
        </w:rPr>
        <w:t>rindiera su correspondiente Informe Justificado.</w:t>
      </w:r>
    </w:p>
    <w:p w:rsidR="00D3539A" w:rsidRPr="005A7CEB" w:rsidRDefault="00D3539A" w:rsidP="005A7CEB">
      <w:pPr>
        <w:tabs>
          <w:tab w:val="center" w:pos="4252"/>
          <w:tab w:val="right" w:pos="8504"/>
        </w:tabs>
        <w:spacing w:line="360" w:lineRule="auto"/>
        <w:jc w:val="both"/>
        <w:rPr>
          <w:rFonts w:ascii="Palatino Linotype" w:eastAsia="Palatino Linotype" w:hAnsi="Palatino Linotype" w:cs="Palatino Linotype"/>
          <w:color w:val="000000"/>
        </w:rPr>
      </w:pPr>
    </w:p>
    <w:p w:rsidR="00D3539A" w:rsidRPr="005A7CEB" w:rsidRDefault="00C15A92" w:rsidP="005A7CEB">
      <w:pPr>
        <w:spacing w:line="360" w:lineRule="auto"/>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b/>
          <w:color w:val="000000"/>
        </w:rPr>
        <w:lastRenderedPageBreak/>
        <w:t xml:space="preserve">b) </w:t>
      </w:r>
      <w:r w:rsidRPr="005A7CEB">
        <w:rPr>
          <w:rFonts w:ascii="Palatino Linotype" w:eastAsia="Palatino Linotype" w:hAnsi="Palatino Linotype" w:cs="Palatino Linotype"/>
          <w:b/>
        </w:rPr>
        <w:t xml:space="preserve">Manifestaciones </w:t>
      </w: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De acuerdo a las constancias digitales que obran en </w:t>
      </w:r>
      <w:r w:rsidRPr="005A7CEB">
        <w:rPr>
          <w:rFonts w:ascii="Palatino Linotype" w:eastAsia="Palatino Linotype" w:hAnsi="Palatino Linotype" w:cs="Palatino Linotype"/>
          <w:b/>
        </w:rPr>
        <w:t>EL</w:t>
      </w:r>
      <w:r w:rsidRPr="005A7CEB">
        <w:rPr>
          <w:rFonts w:ascii="Palatino Linotype" w:eastAsia="Palatino Linotype" w:hAnsi="Palatino Linotype" w:cs="Palatino Linotype"/>
        </w:rPr>
        <w:t xml:space="preserve"> </w:t>
      </w:r>
      <w:r w:rsidRPr="005A7CEB">
        <w:rPr>
          <w:rFonts w:ascii="Palatino Linotype" w:eastAsia="Palatino Linotype" w:hAnsi="Palatino Linotype" w:cs="Palatino Linotype"/>
          <w:b/>
        </w:rPr>
        <w:t>SAIMEX</w:t>
      </w:r>
      <w:r w:rsidRPr="005A7CEB">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5A7CEB">
        <w:rPr>
          <w:rFonts w:ascii="Palatino Linotype" w:eastAsia="Palatino Linotype" w:hAnsi="Palatino Linotype" w:cs="Palatino Linotype"/>
          <w:b/>
        </w:rPr>
        <w:t>RECURRENTE</w:t>
      </w:r>
      <w:r w:rsidRPr="005A7CEB">
        <w:rPr>
          <w:rFonts w:ascii="Palatino Linotype" w:eastAsia="Palatino Linotype" w:hAnsi="Palatino Linotype" w:cs="Palatino Linotype"/>
        </w:rPr>
        <w:t xml:space="preserve">, éste no realizó manifestación alguna. Por su parte </w:t>
      </w:r>
      <w:r w:rsidRPr="005A7CEB">
        <w:rPr>
          <w:rFonts w:ascii="Palatino Linotype" w:eastAsia="Palatino Linotype" w:hAnsi="Palatino Linotype" w:cs="Palatino Linotype"/>
          <w:b/>
          <w:color w:val="000000"/>
        </w:rPr>
        <w:t xml:space="preserve">EL SUJETO OBLIGADO </w:t>
      </w:r>
      <w:r w:rsidRPr="005A7CEB">
        <w:rPr>
          <w:rFonts w:ascii="Palatino Linotype" w:eastAsia="Palatino Linotype" w:hAnsi="Palatino Linotype" w:cs="Palatino Linotype"/>
        </w:rPr>
        <w:t xml:space="preserve">fue omiso en presentar el Informe Justificado correspondiente. </w:t>
      </w: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 </w:t>
      </w:r>
    </w:p>
    <w:p w:rsidR="00D3539A" w:rsidRPr="005A7CEB" w:rsidRDefault="00C15A92" w:rsidP="005A7CEB">
      <w:pPr>
        <w:spacing w:line="360" w:lineRule="auto"/>
        <w:jc w:val="both"/>
        <w:rPr>
          <w:rFonts w:ascii="Palatino Linotype" w:eastAsia="Palatino Linotype" w:hAnsi="Palatino Linotype" w:cs="Palatino Linotype"/>
          <w:b/>
        </w:rPr>
      </w:pPr>
      <w:r w:rsidRPr="005A7CEB">
        <w:rPr>
          <w:rFonts w:ascii="Palatino Linotype" w:eastAsia="Palatino Linotype" w:hAnsi="Palatino Linotype" w:cs="Palatino Linotype"/>
          <w:b/>
        </w:rPr>
        <w:t xml:space="preserve">c) De la ampliación </w:t>
      </w:r>
    </w:p>
    <w:p w:rsidR="00D3539A" w:rsidRPr="005A7CEB" w:rsidRDefault="00C15A92" w:rsidP="005A7CE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rPr>
        <w:t>El</w:t>
      </w:r>
      <w:r w:rsidRPr="005A7CEB">
        <w:rPr>
          <w:rFonts w:ascii="Palatino Linotype" w:eastAsia="Palatino Linotype" w:hAnsi="Palatino Linotype" w:cs="Palatino Linotype"/>
          <w:color w:val="000000"/>
        </w:rPr>
        <w:t xml:space="preserve"> </w:t>
      </w:r>
      <w:r w:rsidRPr="005A7CEB">
        <w:rPr>
          <w:rFonts w:ascii="Palatino Linotype" w:eastAsia="Palatino Linotype" w:hAnsi="Palatino Linotype" w:cs="Palatino Linotype"/>
          <w:b/>
        </w:rPr>
        <w:t xml:space="preserve">doce de octubre </w:t>
      </w:r>
      <w:r w:rsidRPr="005A7CEB">
        <w:rPr>
          <w:rFonts w:ascii="Palatino Linotype" w:eastAsia="Palatino Linotype" w:hAnsi="Palatino Linotype" w:cs="Palatino Linotype"/>
          <w:b/>
          <w:color w:val="000000"/>
        </w:rPr>
        <w:t>de dos mil veintidós</w:t>
      </w:r>
      <w:r w:rsidRPr="005A7CEB">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rsidR="00D3539A" w:rsidRPr="005A7CEB" w:rsidRDefault="00C15A92" w:rsidP="005A7CE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lastRenderedPageBreak/>
        <w:t>Actividad Procesal del interesado: Acciones u omisiones del interesado.</w:t>
      </w:r>
    </w:p>
    <w:p w:rsidR="00D3539A" w:rsidRPr="005A7CEB" w:rsidRDefault="00C15A92" w:rsidP="005A7CE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rsidR="00D3539A" w:rsidRPr="005A7CEB" w:rsidRDefault="00C15A92" w:rsidP="005A7CE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La afectación generada en la situación jurídica de la persona involucrada en el proceso: Violación a sus derechos humanos.</w:t>
      </w:r>
    </w:p>
    <w:p w:rsidR="00D3539A" w:rsidRPr="005A7CEB" w:rsidRDefault="00D3539A" w:rsidP="005A7CEB">
      <w:pPr>
        <w:spacing w:line="360" w:lineRule="auto"/>
        <w:ind w:left="360"/>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Argumento que encuentra sustento en la jurisprudencia P</w:t>
      </w:r>
      <w:proofErr w:type="gramStart"/>
      <w:r w:rsidRPr="005A7CEB">
        <w:rPr>
          <w:rFonts w:ascii="Palatino Linotype" w:eastAsia="Palatino Linotype" w:hAnsi="Palatino Linotype" w:cs="Palatino Linotype"/>
        </w:rPr>
        <w:t>./</w:t>
      </w:r>
      <w:proofErr w:type="gramEnd"/>
      <w:r w:rsidRPr="005A7CEB">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5A7CEB">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rsidR="00D3539A" w:rsidRPr="005A7CEB" w:rsidRDefault="00D3539A" w:rsidP="005A7CE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3539A" w:rsidRPr="005A7CEB" w:rsidRDefault="00C15A92" w:rsidP="005A7CE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D3539A" w:rsidRPr="005A7CEB" w:rsidRDefault="00C15A92" w:rsidP="005A7CE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b/>
          <w:color w:val="000000"/>
        </w:rPr>
        <w:lastRenderedPageBreak/>
        <w:t>d) Cierre de Instrucción</w:t>
      </w:r>
    </w:p>
    <w:p w:rsidR="00D3539A" w:rsidRPr="005A7CEB" w:rsidRDefault="00C15A92" w:rsidP="005A7CEB">
      <w:pP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 xml:space="preserve">Una vez analizado el estado procesal que guarda el expediente, </w:t>
      </w:r>
      <w:r w:rsidRPr="005A7CEB">
        <w:rPr>
          <w:rFonts w:ascii="Palatino Linotype" w:eastAsia="Palatino Linotype" w:hAnsi="Palatino Linotype" w:cs="Palatino Linotype"/>
          <w:b/>
          <w:color w:val="000000"/>
        </w:rPr>
        <w:t>el</w:t>
      </w:r>
      <w:r w:rsidRPr="005A7CEB">
        <w:rPr>
          <w:rFonts w:ascii="Palatino Linotype" w:eastAsia="Palatino Linotype" w:hAnsi="Palatino Linotype" w:cs="Palatino Linotype"/>
          <w:b/>
        </w:rPr>
        <w:t xml:space="preserve"> treinta y uno de enero de dos mil veintitrés</w:t>
      </w:r>
      <w:r w:rsidRPr="005A7CEB">
        <w:rPr>
          <w:rFonts w:ascii="Palatino Linotype" w:eastAsia="Palatino Linotype" w:hAnsi="Palatino Linotype" w:cs="Palatino Linotype"/>
          <w:color w:val="000000"/>
        </w:rPr>
        <w:t xml:space="preserve">, la </w:t>
      </w:r>
      <w:r w:rsidRPr="005A7CEB">
        <w:rPr>
          <w:rFonts w:ascii="Palatino Linotype" w:eastAsia="Palatino Linotype" w:hAnsi="Palatino Linotype" w:cs="Palatino Linotype"/>
          <w:b/>
          <w:color w:val="000000"/>
        </w:rPr>
        <w:t>Comisionada Sharon Cristina Morales Martínez</w:t>
      </w:r>
      <w:r w:rsidRPr="005A7CEB">
        <w:rPr>
          <w:rFonts w:ascii="Palatino Linotype" w:eastAsia="Palatino Linotype" w:hAnsi="Palatino Linotype" w:cs="Palatino Linotype"/>
          <w:color w:val="000000"/>
        </w:rPr>
        <w:t xml:space="preserve"> acordó el cierre de instrucción;</w:t>
      </w:r>
      <w:r w:rsidRPr="005A7CEB">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5A7CEB">
        <w:rPr>
          <w:rFonts w:ascii="Palatino Linotype" w:eastAsia="Palatino Linotype" w:hAnsi="Palatino Linotype" w:cs="Palatino Linotype"/>
          <w:color w:val="000000"/>
        </w:rPr>
        <w:t xml:space="preserve">; y, </w:t>
      </w:r>
    </w:p>
    <w:p w:rsidR="00D3539A" w:rsidRPr="005A7CEB" w:rsidRDefault="00D3539A" w:rsidP="005A7CEB">
      <w:pPr>
        <w:spacing w:line="360" w:lineRule="auto"/>
        <w:jc w:val="both"/>
        <w:rPr>
          <w:rFonts w:ascii="Palatino Linotype" w:eastAsia="Palatino Linotype" w:hAnsi="Palatino Linotype" w:cs="Palatino Linotype"/>
          <w:color w:val="000000"/>
        </w:rPr>
      </w:pPr>
    </w:p>
    <w:p w:rsidR="00D3539A" w:rsidRPr="005A7CEB" w:rsidRDefault="00C15A92" w:rsidP="005A7CEB">
      <w:pPr>
        <w:jc w:val="center"/>
        <w:rPr>
          <w:rFonts w:ascii="Palatino Linotype" w:eastAsia="Palatino Linotype" w:hAnsi="Palatino Linotype" w:cs="Palatino Linotype"/>
          <w:b/>
          <w:color w:val="000000"/>
          <w:sz w:val="28"/>
          <w:szCs w:val="28"/>
        </w:rPr>
      </w:pPr>
      <w:r w:rsidRPr="005A7CEB">
        <w:rPr>
          <w:rFonts w:ascii="Palatino Linotype" w:eastAsia="Palatino Linotype" w:hAnsi="Palatino Linotype" w:cs="Palatino Linotype"/>
          <w:b/>
          <w:color w:val="000000"/>
          <w:sz w:val="28"/>
          <w:szCs w:val="28"/>
        </w:rPr>
        <w:t>CONSIDERANDO</w:t>
      </w:r>
    </w:p>
    <w:p w:rsidR="00D3539A" w:rsidRPr="005A7CEB" w:rsidRDefault="00D3539A" w:rsidP="005A7CEB">
      <w:pPr>
        <w:spacing w:line="360" w:lineRule="auto"/>
        <w:ind w:right="50"/>
        <w:jc w:val="both"/>
        <w:rPr>
          <w:rFonts w:ascii="Palatino Linotype" w:eastAsia="Palatino Linotype" w:hAnsi="Palatino Linotype" w:cs="Palatino Linotype"/>
          <w:b/>
          <w:color w:val="000000"/>
          <w:sz w:val="28"/>
          <w:szCs w:val="28"/>
        </w:rPr>
      </w:pPr>
    </w:p>
    <w:p w:rsidR="00D3539A" w:rsidRPr="005A7CEB" w:rsidRDefault="00D3539A" w:rsidP="005A7CEB">
      <w:pPr>
        <w:spacing w:line="360" w:lineRule="auto"/>
        <w:ind w:right="50"/>
        <w:jc w:val="both"/>
        <w:rPr>
          <w:rFonts w:ascii="Palatino Linotype" w:eastAsia="Palatino Linotype" w:hAnsi="Palatino Linotype" w:cs="Palatino Linotype"/>
          <w:b/>
          <w:color w:val="000000"/>
          <w:sz w:val="28"/>
          <w:szCs w:val="28"/>
        </w:rPr>
      </w:pPr>
    </w:p>
    <w:p w:rsidR="00D3539A" w:rsidRPr="005A7CEB" w:rsidRDefault="00C15A92" w:rsidP="005A7CEB">
      <w:pPr>
        <w:spacing w:line="360" w:lineRule="auto"/>
        <w:ind w:right="50"/>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b/>
          <w:color w:val="000000"/>
          <w:sz w:val="28"/>
          <w:szCs w:val="28"/>
        </w:rPr>
        <w:t>PRIMERO</w:t>
      </w:r>
      <w:r w:rsidRPr="005A7CEB">
        <w:rPr>
          <w:rFonts w:ascii="Palatino Linotype" w:eastAsia="Palatino Linotype" w:hAnsi="Palatino Linotype" w:cs="Palatino Linotype"/>
          <w:b/>
          <w:color w:val="000000"/>
        </w:rPr>
        <w:t>.</w:t>
      </w:r>
      <w:r w:rsidRPr="005A7CEB">
        <w:rPr>
          <w:rFonts w:ascii="Palatino Linotype" w:eastAsia="Palatino Linotype" w:hAnsi="Palatino Linotype" w:cs="Palatino Linotype"/>
          <w:color w:val="000000"/>
        </w:rPr>
        <w:t xml:space="preserve"> </w:t>
      </w:r>
      <w:r w:rsidRPr="005A7CEB">
        <w:rPr>
          <w:rFonts w:ascii="Palatino Linotype" w:eastAsia="Palatino Linotype" w:hAnsi="Palatino Linotype" w:cs="Palatino Linotype"/>
          <w:b/>
          <w:color w:val="000000"/>
        </w:rPr>
        <w:t>Competencia</w:t>
      </w:r>
      <w:r w:rsidRPr="005A7CEB">
        <w:rPr>
          <w:rFonts w:ascii="Palatino Linotype" w:eastAsia="Palatino Linotype" w:hAnsi="Palatino Linotype" w:cs="Palatino Linotype"/>
          <w:color w:val="000000"/>
        </w:rPr>
        <w:t>.</w:t>
      </w:r>
      <w:r w:rsidRPr="005A7CEB">
        <w:rPr>
          <w:rFonts w:ascii="Palatino Linotype" w:eastAsia="Palatino Linotype" w:hAnsi="Palatino Linotype" w:cs="Palatino Linotype"/>
          <w:b/>
          <w:color w:val="000000"/>
        </w:rPr>
        <w:t xml:space="preserve"> </w:t>
      </w:r>
    </w:p>
    <w:p w:rsidR="00D3539A" w:rsidRPr="005A7CEB" w:rsidRDefault="00C15A92" w:rsidP="005A7CEB">
      <w:pPr>
        <w:spacing w:line="360" w:lineRule="auto"/>
        <w:ind w:right="50"/>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D3539A" w:rsidRPr="005A7CEB" w:rsidRDefault="00D3539A" w:rsidP="005A7CEB">
      <w:pPr>
        <w:spacing w:line="360" w:lineRule="auto"/>
        <w:ind w:right="50"/>
        <w:jc w:val="both"/>
        <w:rPr>
          <w:rFonts w:ascii="Palatino Linotype" w:eastAsia="Palatino Linotype" w:hAnsi="Palatino Linotype" w:cs="Palatino Linotype"/>
          <w:color w:val="000000"/>
        </w:rPr>
      </w:pPr>
    </w:p>
    <w:p w:rsidR="00D3539A" w:rsidRPr="005A7CEB" w:rsidRDefault="00C15A92" w:rsidP="005A7CEB">
      <w:pPr>
        <w:spacing w:line="360" w:lineRule="auto"/>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b/>
          <w:color w:val="000000"/>
          <w:sz w:val="28"/>
          <w:szCs w:val="28"/>
        </w:rPr>
        <w:lastRenderedPageBreak/>
        <w:t>SEGUNDO</w:t>
      </w:r>
      <w:r w:rsidRPr="005A7CEB">
        <w:rPr>
          <w:rFonts w:ascii="Palatino Linotype" w:eastAsia="Palatino Linotype" w:hAnsi="Palatino Linotype" w:cs="Palatino Linotype"/>
          <w:b/>
          <w:color w:val="000000"/>
        </w:rPr>
        <w:t xml:space="preserve">. Interés. </w:t>
      </w:r>
    </w:p>
    <w:p w:rsidR="00D3539A" w:rsidRPr="005A7CEB" w:rsidRDefault="00C15A92" w:rsidP="005A7CEB">
      <w:pPr>
        <w:spacing w:line="360" w:lineRule="auto"/>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color w:val="000000"/>
        </w:rPr>
        <w:t xml:space="preserve">El Recurso Revisión fue interpuesto por parte legítima, en atención a que se presentó por </w:t>
      </w:r>
      <w:r w:rsidRPr="005A7CEB">
        <w:rPr>
          <w:rFonts w:ascii="Palatino Linotype" w:eastAsia="Palatino Linotype" w:hAnsi="Palatino Linotype" w:cs="Palatino Linotype"/>
          <w:b/>
        </w:rPr>
        <w:t>EL</w:t>
      </w:r>
      <w:r w:rsidRPr="005A7CEB">
        <w:rPr>
          <w:rFonts w:ascii="Palatino Linotype" w:eastAsia="Palatino Linotype" w:hAnsi="Palatino Linotype" w:cs="Palatino Linotype"/>
          <w:b/>
          <w:color w:val="000000"/>
        </w:rPr>
        <w:t xml:space="preserve"> RECURRENTE,</w:t>
      </w:r>
      <w:r w:rsidRPr="005A7CEB">
        <w:rPr>
          <w:rFonts w:ascii="Palatino Linotype" w:eastAsia="Palatino Linotype" w:hAnsi="Palatino Linotype" w:cs="Palatino Linotype"/>
          <w:color w:val="000000"/>
        </w:rPr>
        <w:t xml:space="preserve"> quien es la misma persona que formuló la solicitud de acceso a la Información Pública al </w:t>
      </w:r>
      <w:r w:rsidRPr="005A7CEB">
        <w:rPr>
          <w:rFonts w:ascii="Palatino Linotype" w:eastAsia="Palatino Linotype" w:hAnsi="Palatino Linotype" w:cs="Palatino Linotype"/>
          <w:b/>
          <w:color w:val="000000"/>
        </w:rPr>
        <w:t xml:space="preserve">SUJETO OBLIGADO, </w:t>
      </w:r>
      <w:r w:rsidRPr="005A7CEB">
        <w:rPr>
          <w:rFonts w:ascii="Palatino Linotype" w:eastAsia="Palatino Linotype" w:hAnsi="Palatino Linotype" w:cs="Palatino Linotype"/>
          <w:color w:val="000000"/>
        </w:rPr>
        <w:t xml:space="preserve">pues para ello, es necesario que el particular ingrese al </w:t>
      </w:r>
      <w:r w:rsidRPr="005A7CEB">
        <w:rPr>
          <w:rFonts w:ascii="Palatino Linotype" w:eastAsia="Palatino Linotype" w:hAnsi="Palatino Linotype" w:cs="Palatino Linotype"/>
          <w:b/>
          <w:color w:val="000000"/>
        </w:rPr>
        <w:t xml:space="preserve">SAIMEX </w:t>
      </w:r>
      <w:r w:rsidRPr="005A7CEB">
        <w:rPr>
          <w:rFonts w:ascii="Palatino Linotype" w:eastAsia="Palatino Linotype" w:hAnsi="Palatino Linotype" w:cs="Palatino Linotype"/>
          <w:color w:val="000000"/>
        </w:rPr>
        <w:t>mediante la utilización de su clave de usuario y contraseña.</w:t>
      </w:r>
    </w:p>
    <w:p w:rsidR="00D3539A" w:rsidRPr="005A7CEB" w:rsidRDefault="00D3539A" w:rsidP="005A7CEB">
      <w:pPr>
        <w:spacing w:line="360" w:lineRule="auto"/>
        <w:jc w:val="both"/>
        <w:rPr>
          <w:rFonts w:ascii="Palatino Linotype" w:eastAsia="Palatino Linotype" w:hAnsi="Palatino Linotype" w:cs="Palatino Linotype"/>
          <w:b/>
          <w:color w:val="000000"/>
        </w:rPr>
      </w:pPr>
    </w:p>
    <w:p w:rsidR="00D3539A" w:rsidRPr="005A7CEB" w:rsidRDefault="00C15A92" w:rsidP="005A7CEB">
      <w:pPr>
        <w:spacing w:line="360" w:lineRule="auto"/>
        <w:ind w:right="49"/>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b/>
          <w:color w:val="000000"/>
          <w:sz w:val="28"/>
          <w:szCs w:val="28"/>
        </w:rPr>
        <w:t xml:space="preserve">TERCERO. </w:t>
      </w:r>
      <w:r w:rsidRPr="005A7CEB">
        <w:rPr>
          <w:rFonts w:ascii="Palatino Linotype" w:eastAsia="Palatino Linotype" w:hAnsi="Palatino Linotype" w:cs="Palatino Linotype"/>
          <w:b/>
          <w:color w:val="000000"/>
        </w:rPr>
        <w:t xml:space="preserve">Oportunidad. </w:t>
      </w:r>
    </w:p>
    <w:p w:rsidR="00D3539A" w:rsidRPr="005A7CEB" w:rsidRDefault="00C15A92" w:rsidP="005A7CEB">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Pr="005A7CEB">
        <w:rPr>
          <w:rFonts w:ascii="Palatino Linotype" w:eastAsia="Palatino Linotype" w:hAnsi="Palatino Linotype" w:cs="Palatino Linotype"/>
          <w:b/>
          <w:color w:val="000000"/>
        </w:rPr>
        <w:t>EL</w:t>
      </w:r>
      <w:r w:rsidRPr="005A7CEB">
        <w:rPr>
          <w:rFonts w:ascii="Palatino Linotype" w:eastAsia="Palatino Linotype" w:hAnsi="Palatino Linotype" w:cs="Palatino Linotype"/>
          <w:b/>
        </w:rPr>
        <w:t xml:space="preserve"> </w:t>
      </w:r>
      <w:r w:rsidRPr="005A7CEB">
        <w:rPr>
          <w:rFonts w:ascii="Palatino Linotype" w:eastAsia="Palatino Linotype" w:hAnsi="Palatino Linotype" w:cs="Palatino Linotype"/>
          <w:b/>
          <w:color w:val="000000"/>
        </w:rPr>
        <w:t xml:space="preserve">RECURRENTE </w:t>
      </w:r>
      <w:r w:rsidRPr="005A7CEB">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D3539A" w:rsidRPr="005A7CEB" w:rsidRDefault="00D3539A" w:rsidP="005A7CEB">
      <w:pPr>
        <w:ind w:left="720" w:right="709"/>
        <w:jc w:val="both"/>
        <w:rPr>
          <w:rFonts w:ascii="Palatino Linotype" w:eastAsia="Palatino Linotype" w:hAnsi="Palatino Linotype" w:cs="Palatino Linotype"/>
          <w:i/>
          <w:sz w:val="22"/>
          <w:szCs w:val="22"/>
        </w:rPr>
      </w:pPr>
    </w:p>
    <w:p w:rsidR="00D3539A" w:rsidRPr="005A7CEB" w:rsidRDefault="00C15A92" w:rsidP="005A7CEB">
      <w:pPr>
        <w:ind w:left="851"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Artículo 178.</w:t>
      </w:r>
      <w:r w:rsidRPr="005A7CE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3539A" w:rsidRPr="005A7CEB" w:rsidRDefault="00D3539A" w:rsidP="005A7CEB">
      <w:pPr>
        <w:ind w:left="851" w:right="899"/>
        <w:jc w:val="both"/>
        <w:rPr>
          <w:rFonts w:ascii="Palatino Linotype" w:eastAsia="Palatino Linotype" w:hAnsi="Palatino Linotype" w:cs="Palatino Linotype"/>
          <w:i/>
          <w:sz w:val="22"/>
          <w:szCs w:val="22"/>
        </w:rPr>
      </w:pPr>
    </w:p>
    <w:p w:rsidR="00D3539A" w:rsidRPr="005A7CEB" w:rsidRDefault="00C15A92" w:rsidP="005A7CEB">
      <w:pPr>
        <w:ind w:left="851"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3539A" w:rsidRPr="005A7CEB" w:rsidRDefault="00D3539A" w:rsidP="005A7CEB">
      <w:pPr>
        <w:ind w:left="851" w:right="899"/>
        <w:jc w:val="both"/>
        <w:rPr>
          <w:rFonts w:ascii="Palatino Linotype" w:eastAsia="Palatino Linotype" w:hAnsi="Palatino Linotype" w:cs="Palatino Linotype"/>
          <w:i/>
          <w:sz w:val="22"/>
          <w:szCs w:val="22"/>
        </w:rPr>
      </w:pPr>
    </w:p>
    <w:p w:rsidR="00D3539A" w:rsidRPr="005A7CEB" w:rsidRDefault="00C15A92" w:rsidP="005A7CEB">
      <w:pPr>
        <w:ind w:left="851"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D3539A" w:rsidRPr="005A7CEB" w:rsidRDefault="00D3539A" w:rsidP="005A7CEB">
      <w:pPr>
        <w:ind w:left="720" w:right="709"/>
        <w:jc w:val="both"/>
        <w:rPr>
          <w:rFonts w:ascii="Palatino Linotype" w:eastAsia="Palatino Linotype" w:hAnsi="Palatino Linotype" w:cs="Palatino Linotype"/>
          <w:i/>
          <w:sz w:val="22"/>
          <w:szCs w:val="22"/>
        </w:rPr>
      </w:pPr>
    </w:p>
    <w:p w:rsidR="00D3539A" w:rsidRPr="005A7CEB" w:rsidRDefault="00C15A92" w:rsidP="005A7CEB">
      <w:pPr>
        <w:spacing w:line="360" w:lineRule="auto"/>
        <w:jc w:val="both"/>
        <w:rPr>
          <w:rFonts w:ascii="Palatino Linotype" w:eastAsia="Palatino Linotype" w:hAnsi="Palatino Linotype" w:cs="Palatino Linotype"/>
        </w:rPr>
      </w:pPr>
      <w:bookmarkStart w:id="1" w:name="_heading=h.o6sewjs6zihd" w:colFirst="0" w:colLast="0"/>
      <w:bookmarkEnd w:id="1"/>
      <w:r w:rsidRPr="005A7CEB">
        <w:rPr>
          <w:rFonts w:ascii="Palatino Linotype" w:eastAsia="Palatino Linotype" w:hAnsi="Palatino Linotype" w:cs="Palatino Linotype"/>
        </w:rPr>
        <w:t xml:space="preserve">En esa tesitura, atendiendo a que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xml:space="preserve"> notificó la respuesta a la solicitud de Acceso a la Información Pública el día</w:t>
      </w:r>
      <w:r w:rsidRPr="005A7CEB">
        <w:rPr>
          <w:rFonts w:ascii="Palatino Linotype" w:eastAsia="Palatino Linotype" w:hAnsi="Palatino Linotype" w:cs="Palatino Linotype"/>
          <w:b/>
        </w:rPr>
        <w:t xml:space="preserve"> veintitrés de agosto de dos mil </w:t>
      </w:r>
      <w:r w:rsidRPr="005A7CEB">
        <w:rPr>
          <w:rFonts w:ascii="Palatino Linotype" w:eastAsia="Palatino Linotype" w:hAnsi="Palatino Linotype" w:cs="Palatino Linotype"/>
          <w:b/>
        </w:rPr>
        <w:lastRenderedPageBreak/>
        <w:t>veintidós</w:t>
      </w:r>
      <w:r w:rsidRPr="005A7CEB">
        <w:rPr>
          <w:rFonts w:ascii="Palatino Linotype" w:eastAsia="Palatino Linotype" w:hAnsi="Palatino Linotype" w:cs="Palatino Linotype"/>
        </w:rPr>
        <w:t xml:space="preserve">; así, el plazo de quince días hábiles que el artículo 178 de la Ley de la materia otorga a </w:t>
      </w:r>
      <w:r w:rsidRPr="005A7CEB">
        <w:rPr>
          <w:rFonts w:ascii="Palatino Linotype" w:eastAsia="Palatino Linotype" w:hAnsi="Palatino Linotype" w:cs="Palatino Linotype"/>
          <w:b/>
          <w:color w:val="000000"/>
        </w:rPr>
        <w:t>EL</w:t>
      </w:r>
      <w:r w:rsidRPr="005A7CEB">
        <w:rPr>
          <w:rFonts w:ascii="Palatino Linotype" w:eastAsia="Palatino Linotype" w:hAnsi="Palatino Linotype" w:cs="Palatino Linotype"/>
        </w:rPr>
        <w:t xml:space="preserve"> </w:t>
      </w:r>
      <w:r w:rsidRPr="005A7CEB">
        <w:rPr>
          <w:rFonts w:ascii="Palatino Linotype" w:eastAsia="Palatino Linotype" w:hAnsi="Palatino Linotype" w:cs="Palatino Linotype"/>
          <w:b/>
        </w:rPr>
        <w:t>RECURRENTE</w:t>
      </w:r>
      <w:r w:rsidRPr="005A7CEB">
        <w:rPr>
          <w:rFonts w:ascii="Palatino Linotype" w:eastAsia="Palatino Linotype" w:hAnsi="Palatino Linotype" w:cs="Palatino Linotype"/>
        </w:rPr>
        <w:t xml:space="preserve"> para presentar los Recursos de Revisión, transcurrió del </w:t>
      </w:r>
      <w:r w:rsidRPr="005A7CEB">
        <w:rPr>
          <w:rFonts w:ascii="Palatino Linotype" w:eastAsia="Palatino Linotype" w:hAnsi="Palatino Linotype" w:cs="Palatino Linotype"/>
          <w:b/>
        </w:rPr>
        <w:t xml:space="preserve">veinticuatro de agosto al trece de septiembre de dos mil veintidós, </w:t>
      </w:r>
      <w:r w:rsidRPr="005A7CEB">
        <w:rPr>
          <w:rFonts w:ascii="Palatino Linotype" w:eastAsia="Palatino Linotype" w:hAnsi="Palatino Linotype" w:cs="Palatino Linotype"/>
        </w:rPr>
        <w:t xml:space="preserve">sin contemplar en el cómputo los días veintisiete y veintiocho de agosto así como tres, cuatro, diez y once de septiembre de dos mil veintidós por corresponder a sábados y domingos, considerados como días inhábiles, en términos del artículo 3, fracción X de la Ley de Transparencia y Acceso a la Información Pública del Estado de México y Municipios. </w:t>
      </w:r>
    </w:p>
    <w:p w:rsidR="00D3539A" w:rsidRPr="005A7CEB" w:rsidRDefault="00D3539A" w:rsidP="005A7CEB">
      <w:pPr>
        <w:spacing w:line="360" w:lineRule="auto"/>
        <w:jc w:val="both"/>
        <w:rPr>
          <w:rFonts w:ascii="Palatino Linotype" w:eastAsia="Palatino Linotype" w:hAnsi="Palatino Linotype" w:cs="Palatino Linotype"/>
        </w:rPr>
      </w:pPr>
      <w:bookmarkStart w:id="2" w:name="_heading=h.p2lud17ii9bx" w:colFirst="0" w:colLast="0"/>
      <w:bookmarkEnd w:id="2"/>
    </w:p>
    <w:p w:rsidR="00D3539A" w:rsidRPr="005A7CEB" w:rsidRDefault="00C15A92" w:rsidP="005A7CEB">
      <w:pP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rPr>
        <w:t xml:space="preserve">En ese tenor, si el Recurso de Revisión que nos ocupa, se presentó el </w:t>
      </w:r>
      <w:r w:rsidRPr="005A7CEB">
        <w:rPr>
          <w:rFonts w:ascii="Palatino Linotype" w:eastAsia="Palatino Linotype" w:hAnsi="Palatino Linotype" w:cs="Palatino Linotype"/>
          <w:b/>
        </w:rPr>
        <w:t xml:space="preserve">veinticuatro de agosto de dos mil veintidós </w:t>
      </w:r>
      <w:r w:rsidRPr="005A7CEB">
        <w:rPr>
          <w:rFonts w:ascii="Palatino Linotype" w:eastAsia="Palatino Linotype" w:hAnsi="Palatino Linotype" w:cs="Palatino Linotype"/>
        </w:rPr>
        <w:t>este se encuentra dentro de los márgenes temporales previstos en el citado precepto legal y, por tanto, se considera oportuno.</w:t>
      </w:r>
    </w:p>
    <w:p w:rsidR="00D3539A" w:rsidRPr="005A7CEB" w:rsidRDefault="00D3539A" w:rsidP="005A7CEB">
      <w:pPr>
        <w:spacing w:line="360" w:lineRule="auto"/>
        <w:ind w:right="49"/>
        <w:jc w:val="both"/>
        <w:rPr>
          <w:rFonts w:ascii="Palatino Linotype" w:eastAsia="Palatino Linotype" w:hAnsi="Palatino Linotype" w:cs="Palatino Linotype"/>
          <w:b/>
          <w:color w:val="000000"/>
          <w:sz w:val="28"/>
          <w:szCs w:val="28"/>
        </w:rPr>
      </w:pPr>
    </w:p>
    <w:p w:rsidR="00D3539A" w:rsidRPr="005A7CEB" w:rsidRDefault="00C15A92" w:rsidP="005A7CEB">
      <w:pPr>
        <w:spacing w:line="360" w:lineRule="auto"/>
        <w:ind w:right="49"/>
        <w:jc w:val="both"/>
        <w:rPr>
          <w:rFonts w:ascii="Palatino Linotype" w:eastAsia="Palatino Linotype" w:hAnsi="Palatino Linotype" w:cs="Palatino Linotype"/>
          <w:b/>
        </w:rPr>
      </w:pPr>
      <w:r w:rsidRPr="005A7CEB">
        <w:rPr>
          <w:rFonts w:ascii="Palatino Linotype" w:eastAsia="Palatino Linotype" w:hAnsi="Palatino Linotype" w:cs="Palatino Linotype"/>
          <w:b/>
          <w:sz w:val="28"/>
          <w:szCs w:val="28"/>
        </w:rPr>
        <w:t>CUARTO.</w:t>
      </w:r>
      <w:r w:rsidRPr="005A7CEB">
        <w:rPr>
          <w:rFonts w:ascii="Palatino Linotype" w:eastAsia="Palatino Linotype" w:hAnsi="Palatino Linotype" w:cs="Palatino Linotype"/>
          <w:b/>
        </w:rPr>
        <w:t xml:space="preserve"> Procedibilidad. </w:t>
      </w:r>
    </w:p>
    <w:p w:rsidR="00D3539A" w:rsidRPr="005A7CEB" w:rsidRDefault="00C15A92" w:rsidP="005A7CEB">
      <w:pPr>
        <w:spacing w:line="360" w:lineRule="auto"/>
        <w:ind w:right="49"/>
        <w:jc w:val="both"/>
        <w:rPr>
          <w:rFonts w:ascii="Palatino Linotype" w:eastAsia="Palatino Linotype" w:hAnsi="Palatino Linotype" w:cs="Palatino Linotype"/>
          <w:b/>
        </w:rPr>
      </w:pPr>
      <w:r w:rsidRPr="005A7CEB">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rsidR="00D3539A" w:rsidRPr="005A7CEB" w:rsidRDefault="00D3539A" w:rsidP="005A7CEB">
      <w:pPr>
        <w:ind w:right="49"/>
        <w:jc w:val="both"/>
        <w:rPr>
          <w:rFonts w:ascii="Palatino Linotype" w:eastAsia="Palatino Linotype" w:hAnsi="Palatino Linotype" w:cs="Palatino Linotype"/>
        </w:rPr>
      </w:pPr>
    </w:p>
    <w:p w:rsidR="00D3539A" w:rsidRPr="005A7CEB" w:rsidRDefault="00C15A92" w:rsidP="005A7CEB">
      <w:pPr>
        <w:tabs>
          <w:tab w:val="left" w:pos="851"/>
        </w:tabs>
        <w:ind w:left="851" w:right="901"/>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 xml:space="preserve">“Artículo 180. </w:t>
      </w:r>
      <w:r w:rsidRPr="005A7CEB">
        <w:rPr>
          <w:rFonts w:ascii="Palatino Linotype" w:eastAsia="Palatino Linotype" w:hAnsi="Palatino Linotype" w:cs="Palatino Linotype"/>
          <w:i/>
          <w:sz w:val="22"/>
          <w:szCs w:val="22"/>
        </w:rPr>
        <w:t xml:space="preserve">El recurso </w:t>
      </w:r>
      <w:r w:rsidRPr="005A7CEB">
        <w:rPr>
          <w:rFonts w:ascii="Palatino Linotype" w:eastAsia="Palatino Linotype" w:hAnsi="Palatino Linotype" w:cs="Palatino Linotype"/>
          <w:i/>
          <w:color w:val="222222"/>
          <w:sz w:val="22"/>
          <w:szCs w:val="22"/>
        </w:rPr>
        <w:t>de</w:t>
      </w:r>
      <w:r w:rsidRPr="005A7CEB">
        <w:rPr>
          <w:rFonts w:ascii="Palatino Linotype" w:eastAsia="Palatino Linotype" w:hAnsi="Palatino Linotype" w:cs="Palatino Linotype"/>
          <w:i/>
          <w:sz w:val="22"/>
          <w:szCs w:val="22"/>
        </w:rPr>
        <w:t xml:space="preserve"> revisión contendrá:</w:t>
      </w:r>
      <w:r w:rsidRPr="005A7CEB">
        <w:rPr>
          <w:rFonts w:ascii="Palatino Linotype" w:eastAsia="Palatino Linotype" w:hAnsi="Palatino Linotype" w:cs="Palatino Linotype"/>
          <w:b/>
          <w:i/>
          <w:sz w:val="22"/>
          <w:szCs w:val="22"/>
        </w:rPr>
        <w:t xml:space="preserve"> </w:t>
      </w:r>
    </w:p>
    <w:p w:rsidR="00D3539A" w:rsidRPr="005A7CEB" w:rsidRDefault="00C15A92" w:rsidP="005A7CEB">
      <w:pPr>
        <w:tabs>
          <w:tab w:val="left" w:pos="851"/>
        </w:tabs>
        <w:ind w:left="851" w:right="901"/>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 xml:space="preserve">I. </w:t>
      </w:r>
      <w:r w:rsidRPr="005A7CEB">
        <w:rPr>
          <w:rFonts w:ascii="Palatino Linotype" w:eastAsia="Palatino Linotype" w:hAnsi="Palatino Linotype" w:cs="Palatino Linotype"/>
          <w:i/>
          <w:sz w:val="22"/>
          <w:szCs w:val="22"/>
        </w:rPr>
        <w:t xml:space="preserve">El sujeto obligado ante la cual </w:t>
      </w:r>
      <w:r w:rsidRPr="005A7CEB">
        <w:rPr>
          <w:rFonts w:ascii="Palatino Linotype" w:eastAsia="Palatino Linotype" w:hAnsi="Palatino Linotype" w:cs="Palatino Linotype"/>
          <w:i/>
          <w:color w:val="222222"/>
          <w:sz w:val="22"/>
          <w:szCs w:val="22"/>
        </w:rPr>
        <w:t>se</w:t>
      </w:r>
      <w:r w:rsidRPr="005A7CEB">
        <w:rPr>
          <w:rFonts w:ascii="Palatino Linotype" w:eastAsia="Palatino Linotype" w:hAnsi="Palatino Linotype" w:cs="Palatino Linotype"/>
          <w:i/>
          <w:sz w:val="22"/>
          <w:szCs w:val="22"/>
        </w:rPr>
        <w:t xml:space="preserve"> presentó la solicitud;</w:t>
      </w:r>
      <w:r w:rsidRPr="005A7CEB">
        <w:rPr>
          <w:rFonts w:ascii="Palatino Linotype" w:eastAsia="Palatino Linotype" w:hAnsi="Palatino Linotype" w:cs="Palatino Linotype"/>
          <w:b/>
          <w:i/>
          <w:sz w:val="22"/>
          <w:szCs w:val="22"/>
        </w:rPr>
        <w:t xml:space="preserve"> </w:t>
      </w:r>
    </w:p>
    <w:p w:rsidR="00D3539A" w:rsidRPr="005A7CEB" w:rsidRDefault="00C15A92" w:rsidP="005A7CEB">
      <w:pPr>
        <w:tabs>
          <w:tab w:val="left" w:pos="851"/>
        </w:tabs>
        <w:ind w:left="851" w:right="901"/>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 xml:space="preserve">II. </w:t>
      </w:r>
      <w:r w:rsidRPr="005A7CEB">
        <w:rPr>
          <w:rFonts w:ascii="Palatino Linotype" w:eastAsia="Palatino Linotype" w:hAnsi="Palatino Linotype" w:cs="Palatino Linotype"/>
          <w:b/>
          <w:i/>
          <w:sz w:val="22"/>
          <w:szCs w:val="22"/>
          <w:u w:val="single"/>
        </w:rPr>
        <w:t xml:space="preserve">El nombre del solicitante </w:t>
      </w:r>
      <w:r w:rsidRPr="005A7CEB">
        <w:rPr>
          <w:rFonts w:ascii="Palatino Linotype" w:eastAsia="Palatino Linotype" w:hAnsi="Palatino Linotype" w:cs="Palatino Linotype"/>
          <w:b/>
          <w:i/>
          <w:color w:val="222222"/>
          <w:sz w:val="22"/>
          <w:szCs w:val="22"/>
          <w:u w:val="single"/>
        </w:rPr>
        <w:t>que</w:t>
      </w:r>
      <w:r w:rsidRPr="005A7CEB">
        <w:rPr>
          <w:rFonts w:ascii="Palatino Linotype" w:eastAsia="Palatino Linotype" w:hAnsi="Palatino Linotype" w:cs="Palatino Linotype"/>
          <w:b/>
          <w:i/>
          <w:sz w:val="22"/>
          <w:szCs w:val="22"/>
          <w:u w:val="single"/>
        </w:rPr>
        <w:t xml:space="preserve"> recurre</w:t>
      </w:r>
      <w:r w:rsidRPr="005A7CEB">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r w:rsidRPr="005A7CEB">
        <w:rPr>
          <w:rFonts w:ascii="Palatino Linotype" w:eastAsia="Palatino Linotype" w:hAnsi="Palatino Linotype" w:cs="Palatino Linotype"/>
          <w:b/>
          <w:i/>
          <w:sz w:val="22"/>
          <w:szCs w:val="22"/>
        </w:rPr>
        <w:t xml:space="preserve"> </w:t>
      </w:r>
    </w:p>
    <w:p w:rsidR="00D3539A" w:rsidRPr="005A7CEB" w:rsidRDefault="00C15A92" w:rsidP="005A7CEB">
      <w:pPr>
        <w:tabs>
          <w:tab w:val="left" w:pos="851"/>
        </w:tabs>
        <w:ind w:left="851" w:right="901"/>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 xml:space="preserve">III. </w:t>
      </w:r>
      <w:r w:rsidRPr="005A7CEB">
        <w:rPr>
          <w:rFonts w:ascii="Palatino Linotype" w:eastAsia="Palatino Linotype" w:hAnsi="Palatino Linotype" w:cs="Palatino Linotype"/>
          <w:i/>
          <w:sz w:val="22"/>
          <w:szCs w:val="22"/>
        </w:rPr>
        <w:t xml:space="preserve">El número de folio de </w:t>
      </w:r>
      <w:r w:rsidRPr="005A7CEB">
        <w:rPr>
          <w:rFonts w:ascii="Palatino Linotype" w:eastAsia="Palatino Linotype" w:hAnsi="Palatino Linotype" w:cs="Palatino Linotype"/>
          <w:i/>
          <w:color w:val="222222"/>
          <w:sz w:val="22"/>
          <w:szCs w:val="22"/>
        </w:rPr>
        <w:t>respuesta</w:t>
      </w:r>
      <w:r w:rsidRPr="005A7CEB">
        <w:rPr>
          <w:rFonts w:ascii="Palatino Linotype" w:eastAsia="Palatino Linotype" w:hAnsi="Palatino Linotype" w:cs="Palatino Linotype"/>
          <w:i/>
          <w:sz w:val="22"/>
          <w:szCs w:val="22"/>
        </w:rPr>
        <w:t xml:space="preserve"> de la solicitud de acceso; </w:t>
      </w:r>
    </w:p>
    <w:p w:rsidR="00D3539A" w:rsidRPr="005A7CEB" w:rsidRDefault="00C15A92" w:rsidP="005A7CEB">
      <w:pPr>
        <w:tabs>
          <w:tab w:val="left" w:pos="851"/>
        </w:tabs>
        <w:ind w:left="851" w:right="901"/>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 xml:space="preserve">IV. </w:t>
      </w:r>
      <w:r w:rsidRPr="005A7CEB">
        <w:rPr>
          <w:rFonts w:ascii="Palatino Linotype" w:eastAsia="Palatino Linotype" w:hAnsi="Palatino Linotype" w:cs="Palatino Linotype"/>
          <w:i/>
          <w:sz w:val="22"/>
          <w:szCs w:val="22"/>
        </w:rPr>
        <w:t xml:space="preserve">La fecha en que fue </w:t>
      </w:r>
      <w:r w:rsidRPr="005A7CEB">
        <w:rPr>
          <w:rFonts w:ascii="Palatino Linotype" w:eastAsia="Palatino Linotype" w:hAnsi="Palatino Linotype" w:cs="Palatino Linotype"/>
          <w:i/>
          <w:color w:val="222222"/>
          <w:sz w:val="22"/>
          <w:szCs w:val="22"/>
        </w:rPr>
        <w:t>notificada</w:t>
      </w:r>
      <w:r w:rsidRPr="005A7CEB">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sidRPr="005A7CEB">
        <w:rPr>
          <w:rFonts w:ascii="Palatino Linotype" w:eastAsia="Palatino Linotype" w:hAnsi="Palatino Linotype" w:cs="Palatino Linotype"/>
          <w:b/>
          <w:i/>
          <w:sz w:val="22"/>
          <w:szCs w:val="22"/>
        </w:rPr>
        <w:t xml:space="preserve"> </w:t>
      </w:r>
    </w:p>
    <w:p w:rsidR="00D3539A" w:rsidRPr="005A7CEB" w:rsidRDefault="00C15A92" w:rsidP="005A7CEB">
      <w:pPr>
        <w:tabs>
          <w:tab w:val="left" w:pos="851"/>
        </w:tabs>
        <w:ind w:left="851" w:right="901"/>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 xml:space="preserve">V. </w:t>
      </w:r>
      <w:r w:rsidRPr="005A7CEB">
        <w:rPr>
          <w:rFonts w:ascii="Palatino Linotype" w:eastAsia="Palatino Linotype" w:hAnsi="Palatino Linotype" w:cs="Palatino Linotype"/>
          <w:i/>
          <w:sz w:val="22"/>
          <w:szCs w:val="22"/>
        </w:rPr>
        <w:t xml:space="preserve">El acto que se </w:t>
      </w:r>
      <w:r w:rsidRPr="005A7CEB">
        <w:rPr>
          <w:rFonts w:ascii="Palatino Linotype" w:eastAsia="Palatino Linotype" w:hAnsi="Palatino Linotype" w:cs="Palatino Linotype"/>
          <w:i/>
          <w:color w:val="222222"/>
          <w:sz w:val="22"/>
          <w:szCs w:val="22"/>
        </w:rPr>
        <w:t>recurre</w:t>
      </w: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 xml:space="preserve"> </w:t>
      </w:r>
    </w:p>
    <w:p w:rsidR="00D3539A" w:rsidRPr="005A7CEB" w:rsidRDefault="00C15A92" w:rsidP="005A7CEB">
      <w:pPr>
        <w:tabs>
          <w:tab w:val="left" w:pos="851"/>
        </w:tabs>
        <w:ind w:left="851" w:right="901"/>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lastRenderedPageBreak/>
        <w:t xml:space="preserve">VI. </w:t>
      </w:r>
      <w:r w:rsidRPr="005A7CEB">
        <w:rPr>
          <w:rFonts w:ascii="Palatino Linotype" w:eastAsia="Palatino Linotype" w:hAnsi="Palatino Linotype" w:cs="Palatino Linotype"/>
          <w:i/>
          <w:sz w:val="22"/>
          <w:szCs w:val="22"/>
        </w:rPr>
        <w:t xml:space="preserve">Las razones o </w:t>
      </w:r>
      <w:r w:rsidRPr="005A7CEB">
        <w:rPr>
          <w:rFonts w:ascii="Palatino Linotype" w:eastAsia="Palatino Linotype" w:hAnsi="Palatino Linotype" w:cs="Palatino Linotype"/>
          <w:i/>
          <w:color w:val="222222"/>
          <w:sz w:val="22"/>
          <w:szCs w:val="22"/>
        </w:rPr>
        <w:t>motivos</w:t>
      </w:r>
      <w:r w:rsidRPr="005A7CEB">
        <w:rPr>
          <w:rFonts w:ascii="Palatino Linotype" w:eastAsia="Palatino Linotype" w:hAnsi="Palatino Linotype" w:cs="Palatino Linotype"/>
          <w:i/>
          <w:sz w:val="22"/>
          <w:szCs w:val="22"/>
        </w:rPr>
        <w:t xml:space="preserve"> de inconformidad;</w:t>
      </w:r>
      <w:r w:rsidRPr="005A7CEB">
        <w:rPr>
          <w:rFonts w:ascii="Palatino Linotype" w:eastAsia="Palatino Linotype" w:hAnsi="Palatino Linotype" w:cs="Palatino Linotype"/>
          <w:b/>
          <w:i/>
          <w:sz w:val="22"/>
          <w:szCs w:val="22"/>
        </w:rPr>
        <w:t xml:space="preserve"> </w:t>
      </w:r>
    </w:p>
    <w:p w:rsidR="00D3539A" w:rsidRPr="005A7CEB" w:rsidRDefault="00C15A92" w:rsidP="005A7CEB">
      <w:pPr>
        <w:tabs>
          <w:tab w:val="left" w:pos="851"/>
        </w:tabs>
        <w:ind w:left="851" w:right="901"/>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 xml:space="preserve">VII. </w:t>
      </w:r>
      <w:r w:rsidRPr="005A7CEB">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sidRPr="005A7CEB">
        <w:rPr>
          <w:rFonts w:ascii="Palatino Linotype" w:eastAsia="Palatino Linotype" w:hAnsi="Palatino Linotype" w:cs="Palatino Linotype"/>
          <w:b/>
          <w:i/>
          <w:sz w:val="22"/>
          <w:szCs w:val="22"/>
        </w:rPr>
        <w:t xml:space="preserve"> </w:t>
      </w:r>
    </w:p>
    <w:p w:rsidR="00D3539A" w:rsidRPr="005A7CEB" w:rsidRDefault="00C15A92" w:rsidP="005A7CEB">
      <w:pPr>
        <w:tabs>
          <w:tab w:val="left" w:pos="851"/>
        </w:tabs>
        <w:ind w:left="851" w:right="901"/>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 xml:space="preserve">VIII. </w:t>
      </w:r>
      <w:r w:rsidRPr="005A7CEB">
        <w:rPr>
          <w:rFonts w:ascii="Palatino Linotype" w:eastAsia="Palatino Linotype" w:hAnsi="Palatino Linotype" w:cs="Palatino Linotype"/>
          <w:i/>
          <w:sz w:val="22"/>
          <w:szCs w:val="22"/>
        </w:rPr>
        <w:t>Firma del recurrente, en su caso, cuando se presente por escrito, requisito sin el cual se dará trámite al recurso.</w:t>
      </w:r>
    </w:p>
    <w:p w:rsidR="00D3539A" w:rsidRPr="005A7CEB" w:rsidRDefault="00C15A92" w:rsidP="005A7CEB">
      <w:pPr>
        <w:tabs>
          <w:tab w:val="left" w:pos="851"/>
        </w:tabs>
        <w:ind w:left="851" w:right="901"/>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rsidR="00D3539A" w:rsidRPr="005A7CEB" w:rsidRDefault="00C15A92" w:rsidP="005A7CEB">
      <w:pPr>
        <w:tabs>
          <w:tab w:val="left" w:pos="851"/>
        </w:tabs>
        <w:ind w:left="851" w:right="901"/>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En ningún caso será necesario que el particular ratifique el recurso de revisión interpuesto. </w:t>
      </w:r>
    </w:p>
    <w:p w:rsidR="00D3539A" w:rsidRPr="005A7CEB" w:rsidRDefault="00C15A92" w:rsidP="005A7CEB">
      <w:pPr>
        <w:tabs>
          <w:tab w:val="left" w:pos="851"/>
        </w:tabs>
        <w:ind w:left="851" w:right="901"/>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u w:val="single"/>
        </w:rPr>
        <w:t>En caso de que el recurso se interponga de manera electrónica no será indispensable que contengan los requisitos establecidos en las fracciones II</w:t>
      </w:r>
      <w:r w:rsidRPr="005A7CEB">
        <w:rPr>
          <w:rFonts w:ascii="Palatino Linotype" w:eastAsia="Palatino Linotype" w:hAnsi="Palatino Linotype" w:cs="Palatino Linotype"/>
          <w:i/>
          <w:sz w:val="22"/>
          <w:szCs w:val="22"/>
        </w:rPr>
        <w:t xml:space="preserve">, IV, VII y VIII.” </w:t>
      </w:r>
    </w:p>
    <w:p w:rsidR="00D3539A" w:rsidRPr="005A7CEB" w:rsidRDefault="00C15A92" w:rsidP="005A7CEB">
      <w:pPr>
        <w:tabs>
          <w:tab w:val="left" w:pos="851"/>
        </w:tabs>
        <w:ind w:left="851" w:right="901"/>
        <w:jc w:val="both"/>
        <w:rPr>
          <w:rFonts w:ascii="Palatino Linotype" w:eastAsia="Palatino Linotype" w:hAnsi="Palatino Linotype" w:cs="Palatino Linotype"/>
        </w:rPr>
      </w:pPr>
      <w:r w:rsidRPr="005A7CEB">
        <w:rPr>
          <w:rFonts w:ascii="Palatino Linotype" w:eastAsia="Palatino Linotype" w:hAnsi="Palatino Linotype" w:cs="Palatino Linotype"/>
          <w:b/>
          <w:i/>
          <w:sz w:val="22"/>
          <w:szCs w:val="22"/>
        </w:rPr>
        <w:t>(Énfasis añadido)</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b/>
          <w:color w:val="000000"/>
        </w:rPr>
      </w:pPr>
      <w:r w:rsidRPr="005A7CEB">
        <w:rPr>
          <w:rFonts w:ascii="Palatino Linotype" w:eastAsia="Palatino Linotype" w:hAnsi="Palatino Linotype" w:cs="Palatino Linotype"/>
          <w:b/>
          <w:color w:val="000000"/>
          <w:sz w:val="28"/>
          <w:szCs w:val="28"/>
        </w:rPr>
        <w:t>QUINTO</w:t>
      </w:r>
      <w:r w:rsidRPr="005A7CEB">
        <w:rPr>
          <w:rFonts w:ascii="Palatino Linotype" w:eastAsia="Palatino Linotype" w:hAnsi="Palatino Linotype" w:cs="Palatino Linotype"/>
          <w:b/>
          <w:color w:val="000000"/>
        </w:rPr>
        <w:t>. Estudio y resolución del asunto.</w:t>
      </w:r>
    </w:p>
    <w:p w:rsidR="00D3539A" w:rsidRPr="005A7CEB" w:rsidRDefault="00C15A92" w:rsidP="005A7CEB">
      <w:pP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 xml:space="preserve">Una vez determinada la vía sobre la que versará el presente recurso, y previa revisión del expediente electrónico formado en </w:t>
      </w:r>
      <w:r w:rsidRPr="005A7CEB">
        <w:rPr>
          <w:rFonts w:ascii="Palatino Linotype" w:eastAsia="Palatino Linotype" w:hAnsi="Palatino Linotype" w:cs="Palatino Linotype"/>
          <w:b/>
          <w:color w:val="000000"/>
        </w:rPr>
        <w:t>EL SAIMEX</w:t>
      </w:r>
      <w:r w:rsidRPr="005A7CEB">
        <w:rPr>
          <w:rFonts w:ascii="Palatino Linotype" w:eastAsia="Palatino Linotype" w:hAnsi="Palatino Linotype" w:cs="Palatino Linotype"/>
          <w:color w:val="000000"/>
        </w:rPr>
        <w:t xml:space="preserve"> con motivo de la solicitud de información y del </w:t>
      </w:r>
      <w:r w:rsidRPr="005A7CEB">
        <w:rPr>
          <w:rFonts w:ascii="Palatino Linotype" w:eastAsia="Palatino Linotype" w:hAnsi="Palatino Linotype" w:cs="Palatino Linotype"/>
        </w:rPr>
        <w:t>R</w:t>
      </w:r>
      <w:r w:rsidRPr="005A7CEB">
        <w:rPr>
          <w:rFonts w:ascii="Palatino Linotype" w:eastAsia="Palatino Linotype" w:hAnsi="Palatino Linotype" w:cs="Palatino Linotype"/>
          <w:color w:val="000000"/>
        </w:rPr>
        <w:t>ecurso</w:t>
      </w:r>
      <w:r w:rsidRPr="005A7CEB">
        <w:rPr>
          <w:rFonts w:ascii="Palatino Linotype" w:eastAsia="Palatino Linotype" w:hAnsi="Palatino Linotype" w:cs="Palatino Linotype"/>
        </w:rPr>
        <w:t xml:space="preserve"> de Revisión</w:t>
      </w:r>
      <w:r w:rsidRPr="005A7CEB">
        <w:rPr>
          <w:rFonts w:ascii="Palatino Linotype" w:eastAsia="Palatino Linotype" w:hAnsi="Palatino Linotype" w:cs="Palatino Linotype"/>
          <w:color w:val="000000"/>
        </w:rPr>
        <w:t xml:space="preserve"> a que da origen, es de señalar que el análisis del presente, se basará en el contenido íntegro de las actuaciones que obran en el expediente electrónico, para así estar en posibilidad </w:t>
      </w:r>
      <w:r w:rsidRPr="005A7CEB">
        <w:rPr>
          <w:rFonts w:ascii="Palatino Linotype" w:eastAsia="Palatino Linotype" w:hAnsi="Palatino Linotype" w:cs="Palatino Linotype"/>
        </w:rPr>
        <w:t xml:space="preserve">éste Órgano Garante </w:t>
      </w:r>
      <w:r w:rsidRPr="005A7CEB">
        <w:rPr>
          <w:rFonts w:ascii="Palatino Linotype" w:eastAsia="Palatino Linotype" w:hAnsi="Palatino Linotype" w:cs="Palatino Linotype"/>
          <w:color w:val="000000"/>
        </w:rPr>
        <w:t xml:space="preserve">de dictar el fallo correspondiente conforme a derecho, tomando en consideración los elementos aportados por las partes y respetando en todo momento al principio de máxima publicidad consagrado en la </w:t>
      </w:r>
      <w:r w:rsidRPr="005A7CEB">
        <w:rPr>
          <w:rFonts w:ascii="Palatino Linotype" w:eastAsia="Palatino Linotype" w:hAnsi="Palatino Linotype" w:cs="Palatino Linotype"/>
        </w:rPr>
        <w:t>Constitución Política de los Estados Unidos Mexicanos, en la Constitución Política del Estado Libre y Soberano de México</w:t>
      </w:r>
      <w:r w:rsidRPr="005A7CEB">
        <w:rPr>
          <w:rFonts w:ascii="Palatino Linotype" w:eastAsia="Palatino Linotype" w:hAnsi="Palatino Linotype" w:cs="Palatino Linotype"/>
          <w:color w:val="000000"/>
        </w:rPr>
        <w:t xml:space="preserve"> y demás leyes aplicables en la materia; así como, en los Tratados Internacionales en los que el Estado Mexicano sea parte, en concordancia con el párrafo tercero del artículo 1 de la </w:t>
      </w:r>
      <w:r w:rsidRPr="005A7CEB">
        <w:rPr>
          <w:rFonts w:ascii="Palatino Linotype" w:eastAsia="Palatino Linotype" w:hAnsi="Palatino Linotype" w:cs="Palatino Linotype"/>
        </w:rPr>
        <w:t>Constitución Política de los Estados Unidos Mexicanos</w:t>
      </w:r>
      <w:r w:rsidRPr="005A7CEB">
        <w:rPr>
          <w:rFonts w:ascii="Palatino Linotype" w:eastAsia="Palatino Linotype" w:hAnsi="Palatino Linotype" w:cs="Palatino Linotype"/>
          <w:color w:val="000000"/>
        </w:rPr>
        <w:t xml:space="preserve"> y los numerales 8 y 9 de la </w:t>
      </w:r>
      <w:r w:rsidRPr="005A7CEB">
        <w:rPr>
          <w:rFonts w:ascii="Palatino Linotype" w:eastAsia="Palatino Linotype" w:hAnsi="Palatino Linotype" w:cs="Palatino Linotype"/>
        </w:rPr>
        <w:t xml:space="preserve">Ley </w:t>
      </w:r>
      <w:r w:rsidRPr="005A7CEB">
        <w:rPr>
          <w:rFonts w:ascii="Palatino Linotype" w:eastAsia="Palatino Linotype" w:hAnsi="Palatino Linotype" w:cs="Palatino Linotype"/>
        </w:rPr>
        <w:lastRenderedPageBreak/>
        <w:t>de Transparencia y Acceso a la Información Pública del Estado de México y Municipios.</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Atento a lo anterior, conviene recordar que la particular solicitó del </w:t>
      </w:r>
      <w:r w:rsidRPr="005A7CEB">
        <w:rPr>
          <w:rFonts w:ascii="Palatino Linotype" w:eastAsia="Palatino Linotype" w:hAnsi="Palatino Linotype" w:cs="Palatino Linotype"/>
          <w:b/>
        </w:rPr>
        <w:t>SUJETO OBLIGADO</w:t>
      </w:r>
      <w:r w:rsidRPr="005A7CEB">
        <w:rPr>
          <w:rFonts w:ascii="Palatino Linotype" w:eastAsia="Palatino Linotype" w:hAnsi="Palatino Linotype" w:cs="Palatino Linotype"/>
        </w:rPr>
        <w:t xml:space="preserve">  los expedientes de las personas físicas o jurídicas colectivas que se dediquen diaria o eventualmente al sacrificio de ganado</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A lo que en respuesta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xml:space="preserve"> señaló su incompetencia para conocer de la información solicitada, refiriendo como autoridad competente a la Secretaría del Campo, motivo por el cual, el particular se inconformó, lo que, en consecuencia actualiza la causal de procedencia del Recurso de Revisión establecida en el artículo 179 fracción IV que establece: </w:t>
      </w:r>
    </w:p>
    <w:p w:rsidR="00D3539A" w:rsidRPr="005A7CEB" w:rsidRDefault="00C15A92" w:rsidP="005A7CEB">
      <w:pPr>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“Artículo 179.</w:t>
      </w:r>
      <w:r w:rsidRPr="005A7CE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D3539A" w:rsidRPr="005A7CEB" w:rsidRDefault="00C15A92" w:rsidP="005A7CEB">
      <w:pPr>
        <w:ind w:left="850" w:right="899"/>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IV. La declaración de incompetencia por el sujeto obligado;”</w:t>
      </w:r>
    </w:p>
    <w:p w:rsidR="00D3539A" w:rsidRPr="005A7CEB" w:rsidRDefault="00C15A92" w:rsidP="005A7CEB">
      <w:pPr>
        <w:ind w:left="850" w:right="899"/>
        <w:jc w:val="both"/>
        <w:rPr>
          <w:rFonts w:ascii="Palatino Linotype" w:eastAsia="Palatino Linotype" w:hAnsi="Palatino Linotype" w:cs="Palatino Linotype"/>
        </w:rPr>
      </w:pPr>
      <w:r w:rsidRPr="005A7CEB">
        <w:rPr>
          <w:rFonts w:ascii="Palatino Linotype" w:eastAsia="Palatino Linotype" w:hAnsi="Palatino Linotype" w:cs="Palatino Linotype"/>
          <w:b/>
          <w:i/>
          <w:sz w:val="22"/>
          <w:szCs w:val="22"/>
        </w:rPr>
        <w:t>(</w:t>
      </w:r>
      <w:proofErr w:type="gramStart"/>
      <w:r w:rsidRPr="005A7CEB">
        <w:rPr>
          <w:rFonts w:ascii="Palatino Linotype" w:eastAsia="Palatino Linotype" w:hAnsi="Palatino Linotype" w:cs="Palatino Linotype"/>
          <w:b/>
          <w:i/>
          <w:sz w:val="22"/>
          <w:szCs w:val="22"/>
        </w:rPr>
        <w:t>énfasis</w:t>
      </w:r>
      <w:proofErr w:type="gramEnd"/>
      <w:r w:rsidRPr="005A7CEB">
        <w:rPr>
          <w:rFonts w:ascii="Palatino Linotype" w:eastAsia="Palatino Linotype" w:hAnsi="Palatino Linotype" w:cs="Palatino Linotype"/>
          <w:b/>
          <w:i/>
          <w:sz w:val="22"/>
          <w:szCs w:val="22"/>
        </w:rPr>
        <w:t xml:space="preserve"> añadido)</w:t>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tabs>
          <w:tab w:val="left" w:pos="709"/>
        </w:tabs>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tabs>
          <w:tab w:val="left" w:pos="709"/>
        </w:tabs>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En tal sentido, la Ley de Transparencia y Acceso a la Información Pública del Estado de México y Municipios que en su artículo 4, dice que toda la información generada, obtenida, adquirida, transformada, administrada o en posesión de los sujetos </w:t>
      </w:r>
      <w:r w:rsidRPr="005A7CEB">
        <w:rPr>
          <w:rFonts w:ascii="Palatino Linotype" w:eastAsia="Palatino Linotype" w:hAnsi="Palatino Linotype" w:cs="Palatino Linotype"/>
        </w:rPr>
        <w:lastRenderedPageBreak/>
        <w:t>obligados es pública y accesible de manera permanente a cualquier persona, privilegiando el principio de máxima publicidad, como así lo establece dicha determinación, que a continuación se transcribe para un mejor entendimiento:</w:t>
      </w:r>
    </w:p>
    <w:p w:rsidR="00D3539A" w:rsidRPr="005A7CEB" w:rsidRDefault="00C15A92" w:rsidP="005A7CEB">
      <w:pPr>
        <w:spacing w:before="240"/>
        <w:ind w:left="709" w:right="760"/>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Artículo 4</w:t>
      </w:r>
      <w:r w:rsidRPr="005A7CE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3539A" w:rsidRPr="005A7CEB" w:rsidRDefault="00C15A92" w:rsidP="005A7CEB">
      <w:pPr>
        <w:ind w:left="709" w:right="760"/>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A7CE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3539A" w:rsidRPr="005A7CEB" w:rsidRDefault="00C15A92" w:rsidP="005A7CEB">
      <w:pPr>
        <w:ind w:left="709" w:right="760"/>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A7CEB">
        <w:rPr>
          <w:rFonts w:ascii="Palatino Linotype" w:eastAsia="Palatino Linotype" w:hAnsi="Palatino Linotype" w:cs="Palatino Linotype"/>
          <w:i/>
          <w:sz w:val="22"/>
          <w:szCs w:val="22"/>
        </w:rPr>
        <w:t>.”(Sic)</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D3539A" w:rsidRPr="005A7CEB" w:rsidRDefault="00C15A92" w:rsidP="005A7CEB">
      <w:pPr>
        <w:ind w:left="567" w:right="758"/>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“Artículo 12.-</w:t>
      </w:r>
      <w:r w:rsidRPr="005A7CE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3539A" w:rsidRPr="005A7CEB" w:rsidRDefault="00D3539A" w:rsidP="005A7CEB">
      <w:pPr>
        <w:ind w:left="567" w:right="758"/>
        <w:jc w:val="both"/>
        <w:rPr>
          <w:rFonts w:ascii="Palatino Linotype" w:eastAsia="Palatino Linotype" w:hAnsi="Palatino Linotype" w:cs="Palatino Linotype"/>
          <w:i/>
          <w:sz w:val="22"/>
          <w:szCs w:val="22"/>
        </w:rPr>
      </w:pPr>
    </w:p>
    <w:p w:rsidR="00D3539A" w:rsidRPr="005A7CEB" w:rsidRDefault="00C15A92" w:rsidP="005A7CEB">
      <w:pPr>
        <w:ind w:left="567" w:right="758"/>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D3539A" w:rsidRPr="005A7CEB" w:rsidRDefault="00D3539A" w:rsidP="005A7CEB">
      <w:pPr>
        <w:spacing w:line="360" w:lineRule="auto"/>
        <w:ind w:right="-93"/>
        <w:jc w:val="both"/>
        <w:rPr>
          <w:rFonts w:ascii="Palatino Linotype" w:eastAsia="Palatino Linotype" w:hAnsi="Palatino Linotype" w:cs="Palatino Linotype"/>
        </w:rPr>
      </w:pPr>
    </w:p>
    <w:p w:rsidR="00D3539A" w:rsidRPr="005A7CEB" w:rsidRDefault="00C15A92" w:rsidP="005A7CEB">
      <w:pPr>
        <w:spacing w:line="360" w:lineRule="auto"/>
        <w:ind w:right="-93"/>
        <w:jc w:val="both"/>
        <w:rPr>
          <w:rFonts w:ascii="Palatino Linotype" w:eastAsia="Palatino Linotype" w:hAnsi="Palatino Linotype" w:cs="Palatino Linotype"/>
        </w:rPr>
      </w:pPr>
      <w:r w:rsidRPr="005A7CE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D3539A" w:rsidRPr="005A7CEB" w:rsidRDefault="00D3539A" w:rsidP="005A7CEB">
      <w:pPr>
        <w:spacing w:line="360" w:lineRule="auto"/>
        <w:ind w:right="-93"/>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b/>
        </w:rPr>
      </w:pPr>
      <w:r w:rsidRPr="005A7CEB">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5A7CEB">
        <w:rPr>
          <w:rFonts w:ascii="Palatino Linotype" w:eastAsia="Palatino Linotype" w:hAnsi="Palatino Linotype" w:cs="Palatino Linotype"/>
          <w:b/>
        </w:rPr>
        <w:t xml:space="preserve"> </w:t>
      </w:r>
    </w:p>
    <w:p w:rsidR="00D3539A" w:rsidRPr="005A7CEB" w:rsidRDefault="00D3539A" w:rsidP="005A7CEB">
      <w:pPr>
        <w:ind w:left="851" w:right="850"/>
        <w:jc w:val="both"/>
        <w:rPr>
          <w:rFonts w:ascii="Palatino Linotype" w:eastAsia="Palatino Linotype" w:hAnsi="Palatino Linotype" w:cs="Palatino Linotype"/>
        </w:rPr>
      </w:pPr>
    </w:p>
    <w:p w:rsidR="00D3539A" w:rsidRPr="005A7CEB" w:rsidRDefault="00C15A92" w:rsidP="005A7CEB">
      <w:pPr>
        <w:ind w:left="851" w:right="901"/>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No existe obligación de elaborar documentos ad hoc para atender las solicitudes de acceso a la información.</w:t>
      </w:r>
      <w:r w:rsidRPr="005A7CE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D3539A" w:rsidRPr="005A7CEB" w:rsidRDefault="00D3539A" w:rsidP="005A7CEB">
      <w:pPr>
        <w:spacing w:line="360" w:lineRule="auto"/>
        <w:ind w:right="49"/>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3539A" w:rsidRPr="005A7CEB" w:rsidRDefault="00D3539A" w:rsidP="005A7CEB">
      <w:pPr>
        <w:ind w:left="851" w:right="899"/>
        <w:jc w:val="both"/>
        <w:rPr>
          <w:rFonts w:ascii="Palatino Linotype" w:eastAsia="Palatino Linotype" w:hAnsi="Palatino Linotype" w:cs="Palatino Linotype"/>
          <w:i/>
          <w:sz w:val="22"/>
          <w:szCs w:val="22"/>
        </w:rPr>
      </w:pPr>
    </w:p>
    <w:p w:rsidR="00D3539A" w:rsidRPr="005A7CEB" w:rsidRDefault="00C15A92" w:rsidP="005A7CEB">
      <w:pPr>
        <w:ind w:left="851"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 xml:space="preserve">Artículo 3. </w:t>
      </w:r>
      <w:r w:rsidRPr="005A7CEB">
        <w:rPr>
          <w:rFonts w:ascii="Palatino Linotype" w:eastAsia="Palatino Linotype" w:hAnsi="Palatino Linotype" w:cs="Palatino Linotype"/>
          <w:i/>
          <w:sz w:val="22"/>
          <w:szCs w:val="22"/>
        </w:rPr>
        <w:t>Para los efectos de la presente Ley se entenderá por:</w:t>
      </w:r>
    </w:p>
    <w:p w:rsidR="00D3539A" w:rsidRPr="005A7CEB" w:rsidRDefault="00C15A92" w:rsidP="005A7CEB">
      <w:pPr>
        <w:ind w:left="851"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p>
    <w:p w:rsidR="00D3539A" w:rsidRPr="005A7CEB" w:rsidRDefault="00C15A92" w:rsidP="005A7CEB">
      <w:pPr>
        <w:ind w:left="851"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XI. Documento:</w:t>
      </w:r>
      <w:r w:rsidRPr="005A7CEB">
        <w:rPr>
          <w:rFonts w:ascii="Palatino Linotype" w:eastAsia="Palatino Linotype" w:hAnsi="Palatino Linotype" w:cs="Palatino Linotype"/>
          <w:i/>
          <w:sz w:val="22"/>
          <w:szCs w:val="22"/>
        </w:rPr>
        <w:t xml:space="preserve"> Los expedientes, reportes, estudios, actas</w:t>
      </w:r>
      <w:r w:rsidRPr="005A7CEB">
        <w:rPr>
          <w:rFonts w:ascii="Palatino Linotype" w:eastAsia="Palatino Linotype" w:hAnsi="Palatino Linotype" w:cs="Palatino Linotype"/>
          <w:b/>
          <w:i/>
          <w:sz w:val="22"/>
          <w:szCs w:val="22"/>
        </w:rPr>
        <w:t>,</w:t>
      </w:r>
      <w:r w:rsidRPr="005A7CE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D3539A" w:rsidRPr="005A7CEB" w:rsidRDefault="00D3539A" w:rsidP="005A7CEB">
      <w:pPr>
        <w:ind w:left="851" w:right="899"/>
        <w:jc w:val="both"/>
        <w:rPr>
          <w:rFonts w:ascii="Palatino Linotype" w:eastAsia="Palatino Linotype" w:hAnsi="Palatino Linotype" w:cs="Palatino Linotype"/>
          <w:sz w:val="22"/>
          <w:szCs w:val="22"/>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3539A" w:rsidRPr="005A7CEB" w:rsidRDefault="00D3539A" w:rsidP="005A7CEB">
      <w:pPr>
        <w:ind w:left="851" w:right="899"/>
        <w:jc w:val="both"/>
        <w:rPr>
          <w:rFonts w:ascii="Palatino Linotype" w:eastAsia="Palatino Linotype" w:hAnsi="Palatino Linotype" w:cs="Palatino Linotype"/>
        </w:rPr>
      </w:pPr>
    </w:p>
    <w:p w:rsidR="00D3539A" w:rsidRPr="005A7CEB" w:rsidRDefault="00C15A92" w:rsidP="005A7CEB">
      <w:pPr>
        <w:ind w:left="851" w:right="899"/>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sz w:val="22"/>
          <w:szCs w:val="22"/>
        </w:rPr>
        <w:t>“</w:t>
      </w:r>
      <w:r w:rsidRPr="005A7CEB">
        <w:rPr>
          <w:rFonts w:ascii="Palatino Linotype" w:eastAsia="Palatino Linotype" w:hAnsi="Palatino Linotype" w:cs="Palatino Linotype"/>
          <w:b/>
          <w:i/>
          <w:sz w:val="22"/>
          <w:szCs w:val="22"/>
        </w:rPr>
        <w:t>CRITERIO 0002-11</w:t>
      </w:r>
    </w:p>
    <w:p w:rsidR="00D3539A" w:rsidRPr="005A7CEB" w:rsidRDefault="00C15A92" w:rsidP="005A7CEB">
      <w:pPr>
        <w:ind w:left="851"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A7CE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3539A" w:rsidRPr="005A7CEB" w:rsidRDefault="00C15A92" w:rsidP="005A7CEB">
      <w:pPr>
        <w:ind w:left="851"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3539A" w:rsidRPr="005A7CEB" w:rsidRDefault="00C15A92" w:rsidP="005A7CEB">
      <w:pPr>
        <w:ind w:left="851"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D3539A" w:rsidRPr="005A7CEB" w:rsidRDefault="00C15A92" w:rsidP="005A7CEB">
      <w:pPr>
        <w:ind w:left="851" w:right="899"/>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D3539A" w:rsidRPr="005A7CEB" w:rsidRDefault="00C15A92" w:rsidP="005A7CEB">
      <w:pPr>
        <w:ind w:left="851" w:right="899"/>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 (Sic)</w:t>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tabs>
          <w:tab w:val="left" w:pos="709"/>
        </w:tabs>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Una vez señalada la normatividad anterior, conviene recordar que en respuesta EL </w:t>
      </w:r>
      <w:r w:rsidRPr="005A7CEB">
        <w:rPr>
          <w:rFonts w:ascii="Palatino Linotype" w:eastAsia="Palatino Linotype" w:hAnsi="Palatino Linotype" w:cs="Palatino Linotype"/>
          <w:b/>
        </w:rPr>
        <w:t>SUJETO OBLIGADO</w:t>
      </w:r>
      <w:r w:rsidRPr="005A7CEB">
        <w:rPr>
          <w:rFonts w:ascii="Palatino Linotype" w:eastAsia="Palatino Linotype" w:hAnsi="Palatino Linotype" w:cs="Palatino Linotype"/>
        </w:rPr>
        <w:t xml:space="preserve"> se declaró incompetente para conocer de la información solicitada, declinando su competencia en favor de la Secretaría del Campo.</w:t>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tabs>
          <w:tab w:val="left" w:pos="709"/>
        </w:tabs>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rPr>
        <w:t>Por lo que conviene traer a colación el contenido del artículo 125 de la Ley Orgánica Municipal del Estado de México, fracción VI que se observa a continuación:</w:t>
      </w:r>
    </w:p>
    <w:p w:rsidR="00D3539A" w:rsidRPr="005A7CEB" w:rsidRDefault="00C15A92" w:rsidP="005A7CEB">
      <w:pPr>
        <w:tabs>
          <w:tab w:val="left" w:pos="709"/>
        </w:tabs>
        <w:ind w:left="850" w:right="899"/>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 xml:space="preserve">CAPITULO SEPTIMO </w:t>
      </w:r>
    </w:p>
    <w:p w:rsidR="00D3539A" w:rsidRPr="005A7CEB" w:rsidRDefault="00C15A92" w:rsidP="005A7CEB">
      <w:pPr>
        <w:tabs>
          <w:tab w:val="left" w:pos="709"/>
        </w:tabs>
        <w:ind w:left="850" w:right="899"/>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 xml:space="preserve">De los Servicios Públicos </w:t>
      </w:r>
    </w:p>
    <w:p w:rsidR="00D3539A" w:rsidRPr="005A7CEB" w:rsidRDefault="00C15A92" w:rsidP="005A7CEB">
      <w:pPr>
        <w:tabs>
          <w:tab w:val="left" w:pos="709"/>
        </w:tabs>
        <w:ind w:left="850" w:right="899"/>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Artículo 125.-</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rPr>
        <w:t xml:space="preserve">Los municipios tendrán a su cargo la prestación, explotación, administración y conservación de los servicios públicos municipales, considerándose enunciativa y no limitativamente, los siguientes: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I. Agua potable, alcantarillado, saneamiento y aguas residuales;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II. Alumbrado público;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III. Limpia, recolección, segregada, traslado, tratamiento y disposición final de los residuos sólidos urbanos; En la recolección segregada, con la finalidad de fomentar la economía circular y promover la valorización de los residuos sólidos urbanos, se observará la siguiente clasificación: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a) Orgánicos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b) Inorgánicos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IV. Mercados y centrales de abasto;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V. Panteones; </w:t>
      </w:r>
    </w:p>
    <w:p w:rsidR="00D3539A" w:rsidRPr="005A7CEB" w:rsidRDefault="00C15A92" w:rsidP="005A7CEB">
      <w:pPr>
        <w:tabs>
          <w:tab w:val="left" w:pos="709"/>
        </w:tabs>
        <w:ind w:left="850" w:right="899"/>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 xml:space="preserve">VI. Rastro;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VII. Calles, parques, jardines, áreas verdes y recreativas;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VIII. Seguridad pública y tránsito;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IX. Embellecimiento y conservación de los poblados, centros urbanos y obras de interés social;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X. Asistencia social en el ámbito de su competencia, atención para el desarrollo integral de la mujer y grupos vulnerables, para lograr su incorporación plena y activa en todos los ámbitos;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XI. De empleo. “ </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lastRenderedPageBreak/>
        <w:t>(</w:t>
      </w:r>
      <w:proofErr w:type="gramStart"/>
      <w:r w:rsidRPr="005A7CEB">
        <w:rPr>
          <w:rFonts w:ascii="Palatino Linotype" w:eastAsia="Palatino Linotype" w:hAnsi="Palatino Linotype" w:cs="Palatino Linotype"/>
          <w:i/>
          <w:sz w:val="22"/>
          <w:szCs w:val="22"/>
        </w:rPr>
        <w:t>énfasis</w:t>
      </w:r>
      <w:proofErr w:type="gramEnd"/>
      <w:r w:rsidRPr="005A7CEB">
        <w:rPr>
          <w:rFonts w:ascii="Palatino Linotype" w:eastAsia="Palatino Linotype" w:hAnsi="Palatino Linotype" w:cs="Palatino Linotype"/>
          <w:i/>
          <w:sz w:val="22"/>
          <w:szCs w:val="22"/>
        </w:rPr>
        <w:t xml:space="preserve"> añadido)</w:t>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tabs>
          <w:tab w:val="left" w:pos="709"/>
        </w:tabs>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Del precepto anterior se advierte que dentro de las facultades conferidas a los municipios se encuentra la prestación, explotación y administración de los servicios públicos, entre los cuales se encuentra el servicio de rastro. </w:t>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tabs>
          <w:tab w:val="left" w:pos="709"/>
        </w:tabs>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Situación que se refrenda dentro de la normatividad interna del </w:t>
      </w:r>
      <w:r w:rsidRPr="005A7CEB">
        <w:rPr>
          <w:rFonts w:ascii="Palatino Linotype" w:eastAsia="Palatino Linotype" w:hAnsi="Palatino Linotype" w:cs="Palatino Linotype"/>
          <w:b/>
        </w:rPr>
        <w:t>SUJETO OBLIGADO</w:t>
      </w:r>
      <w:r w:rsidRPr="005A7CEB">
        <w:rPr>
          <w:rFonts w:ascii="Palatino Linotype" w:eastAsia="Palatino Linotype" w:hAnsi="Palatino Linotype" w:cs="Palatino Linotype"/>
        </w:rPr>
        <w:t>, toda vez que en el artículo 54 del Bando Municipal de Metepec vigente se enlistan los servicios públicos municipales, siendo de especial importancia para el caso que nos ocupa la fracción VI que versa sobre el servicios de mercados y rastros, que señala  cuales serán administrados y supervisados por el Ayuntamiento, como se puede apreciar lo que a la letra refiere:</w:t>
      </w:r>
    </w:p>
    <w:p w:rsidR="00D3539A" w:rsidRPr="005A7CEB" w:rsidRDefault="00D3539A" w:rsidP="005A7CEB">
      <w:pPr>
        <w:tabs>
          <w:tab w:val="left" w:pos="709"/>
        </w:tabs>
        <w:spacing w:line="360" w:lineRule="auto"/>
        <w:ind w:right="899"/>
        <w:jc w:val="both"/>
        <w:rPr>
          <w:rFonts w:ascii="Palatino Linotype" w:eastAsia="Palatino Linotype" w:hAnsi="Palatino Linotype" w:cs="Palatino Linotype"/>
          <w:i/>
          <w:sz w:val="22"/>
          <w:szCs w:val="22"/>
        </w:rPr>
      </w:pP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ARTÍCULO 54.</w:t>
      </w:r>
      <w:r w:rsidRPr="005A7CEB">
        <w:rPr>
          <w:rFonts w:ascii="Palatino Linotype" w:eastAsia="Palatino Linotype" w:hAnsi="Palatino Linotype" w:cs="Palatino Linotype"/>
          <w:i/>
          <w:sz w:val="22"/>
          <w:szCs w:val="22"/>
        </w:rPr>
        <w:t>- Son funciones y/o servicios públicos municipales los que a continuación se señalan en forma enunciativa, más no limitativa:</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I. Seguridad Pública, en los términos del artículo 21 de la Constitución Federal;</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II. Servicios de salud para los grupos vulnerables;</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III. Agua potable, drenaje, alcantarillado, tratamiento y disposición de sus aguas residuales;</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IV. Alumbrado público; limpia, recolección, traslado, tratamiento, transformación y disposición final de residuos sólidos municipales; panteones, parques, jardines, áreas verdes protegidas y recreativas y su equipamiento;</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V. Obras de urbanización, mejoramiento de la imagen urbana de poblados y centros </w:t>
      </w:r>
      <w:proofErr w:type="spellStart"/>
      <w:r w:rsidRPr="005A7CEB">
        <w:rPr>
          <w:rFonts w:ascii="Palatino Linotype" w:eastAsia="Palatino Linotype" w:hAnsi="Palatino Linotype" w:cs="Palatino Linotype"/>
          <w:i/>
          <w:sz w:val="22"/>
          <w:szCs w:val="22"/>
        </w:rPr>
        <w:t>urbanos,mantenimiento</w:t>
      </w:r>
      <w:proofErr w:type="spellEnd"/>
      <w:r w:rsidRPr="005A7CEB">
        <w:rPr>
          <w:rFonts w:ascii="Palatino Linotype" w:eastAsia="Palatino Linotype" w:hAnsi="Palatino Linotype" w:cs="Palatino Linotype"/>
          <w:i/>
          <w:sz w:val="22"/>
          <w:szCs w:val="22"/>
        </w:rPr>
        <w:t xml:space="preserve"> de la red vial pavimentada, así como la construcción y conservación de obras de interés social, de acuerdo con el Programa Anual de Obras Públicas;</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VI. Mercados, rastros y centrales de abasto, que serán administrados, operados, supervisados o controlados por el Ayuntamiento,</w:t>
      </w:r>
      <w:r w:rsidRPr="005A7CEB">
        <w:rPr>
          <w:rFonts w:ascii="Palatino Linotype" w:eastAsia="Palatino Linotype" w:hAnsi="Palatino Linotype" w:cs="Palatino Linotype"/>
          <w:i/>
          <w:sz w:val="22"/>
          <w:szCs w:val="22"/>
        </w:rPr>
        <w:t xml:space="preserve"> quien podrá ubicar, reubicar y reordenar a quienes se dediquen al comercio en los mercados y </w:t>
      </w:r>
      <w:r w:rsidRPr="005A7CEB">
        <w:rPr>
          <w:rFonts w:ascii="Palatino Linotype" w:eastAsia="Palatino Linotype" w:hAnsi="Palatino Linotype" w:cs="Palatino Linotype"/>
          <w:i/>
          <w:sz w:val="22"/>
          <w:szCs w:val="22"/>
        </w:rPr>
        <w:lastRenderedPageBreak/>
        <w:t>tianguis en función del interés social y en los términos de los ordenamientos legales aplicables;”</w:t>
      </w: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proofErr w:type="gramStart"/>
      <w:r w:rsidRPr="005A7CEB">
        <w:rPr>
          <w:rFonts w:ascii="Palatino Linotype" w:eastAsia="Palatino Linotype" w:hAnsi="Palatino Linotype" w:cs="Palatino Linotype"/>
          <w:i/>
          <w:sz w:val="22"/>
          <w:szCs w:val="22"/>
        </w:rPr>
        <w:t>énfasis</w:t>
      </w:r>
      <w:proofErr w:type="gramEnd"/>
      <w:r w:rsidRPr="005A7CEB">
        <w:rPr>
          <w:rFonts w:ascii="Palatino Linotype" w:eastAsia="Palatino Linotype" w:hAnsi="Palatino Linotype" w:cs="Palatino Linotype"/>
          <w:i/>
          <w:sz w:val="22"/>
          <w:szCs w:val="22"/>
        </w:rPr>
        <w:t xml:space="preserve"> añadido)</w:t>
      </w:r>
    </w:p>
    <w:p w:rsidR="00D3539A" w:rsidRPr="005A7CEB" w:rsidRDefault="00D3539A" w:rsidP="005A7CEB">
      <w:pPr>
        <w:tabs>
          <w:tab w:val="left" w:pos="709"/>
        </w:tabs>
        <w:spacing w:line="360" w:lineRule="auto"/>
        <w:ind w:right="899"/>
        <w:jc w:val="both"/>
        <w:rPr>
          <w:rFonts w:ascii="Palatino Linotype" w:eastAsia="Palatino Linotype" w:hAnsi="Palatino Linotype" w:cs="Palatino Linotype"/>
          <w:i/>
          <w:sz w:val="22"/>
          <w:szCs w:val="22"/>
        </w:rPr>
      </w:pPr>
    </w:p>
    <w:p w:rsidR="00D3539A" w:rsidRPr="005A7CEB" w:rsidRDefault="00C15A92" w:rsidP="005A7CEB">
      <w:pPr>
        <w:tabs>
          <w:tab w:val="left" w:pos="709"/>
        </w:tabs>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Así, de la interpretación de los preceptos antes citados, se puede concluir que el servicio de rastro municipal es parte de los servicios que son administrados, explotados y prestados por los Ayuntamientos. </w:t>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spacing w:before="280" w:after="28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Ahora bien, dichas actividades podrán ser concesionadas a terceros en términos de lo establecido por el artículo 126 de la misma Ley Orgánica Municipal que se transcribe a continuación: </w:t>
      </w:r>
    </w:p>
    <w:p w:rsidR="00D3539A" w:rsidRPr="005A7CEB" w:rsidRDefault="00C15A92" w:rsidP="005A7CEB">
      <w:pPr>
        <w:spacing w:before="280" w:after="280"/>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Artículo 126.-</w:t>
      </w:r>
      <w:r w:rsidRPr="005A7CEB">
        <w:rPr>
          <w:rFonts w:ascii="Palatino Linotype" w:eastAsia="Palatino Linotype" w:hAnsi="Palatino Linotype" w:cs="Palatino Linotype"/>
          <w:i/>
          <w:sz w:val="22"/>
          <w:szCs w:val="22"/>
        </w:rPr>
        <w:t xml:space="preserve"> La prestación de los servicios públicos deberá realizarse por los ayuntamientos, sus unidades administrativas y organismos auxiliares, quienes podrán coordinarse con el Estado o con otros municipios para la eficacia en su prestación. </w:t>
      </w:r>
    </w:p>
    <w:p w:rsidR="00D3539A" w:rsidRPr="005A7CEB" w:rsidRDefault="00C15A92" w:rsidP="005A7CEB">
      <w:pPr>
        <w:spacing w:before="280" w:after="280"/>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Podrá concesionarse a terceros la prestación de servicios públicos municipales, a excepción de los de Seguridad Pública y Tránsito, prefiriéndose en igualdad de circunstancias a vecinos del municipio.”(Sic)</w:t>
      </w:r>
    </w:p>
    <w:p w:rsidR="00D3539A" w:rsidRPr="005A7CEB" w:rsidRDefault="00C15A92" w:rsidP="005A7CEB">
      <w:pPr>
        <w:spacing w:before="280" w:after="280" w:line="360" w:lineRule="auto"/>
        <w:jc w:val="both"/>
        <w:rPr>
          <w:rFonts w:ascii="Palatino Linotype" w:eastAsia="Palatino Linotype" w:hAnsi="Palatino Linotype" w:cs="Palatino Linotype"/>
        </w:rPr>
      </w:pPr>
      <w:bookmarkStart w:id="3" w:name="_heading=h.c4scfvkmi46d" w:colFirst="0" w:colLast="0"/>
      <w:bookmarkEnd w:id="3"/>
      <w:r w:rsidRPr="005A7CEB">
        <w:rPr>
          <w:rFonts w:ascii="Palatino Linotype" w:eastAsia="Palatino Linotype" w:hAnsi="Palatino Linotype" w:cs="Palatino Linotype"/>
          <w:sz w:val="22"/>
          <w:szCs w:val="22"/>
        </w:rPr>
        <w:t>D</w:t>
      </w:r>
      <w:r w:rsidRPr="005A7CEB">
        <w:rPr>
          <w:rFonts w:ascii="Palatino Linotype" w:eastAsia="Palatino Linotype" w:hAnsi="Palatino Linotype" w:cs="Palatino Linotype"/>
        </w:rPr>
        <w:t xml:space="preserve">e una interpretación sistemática y armónica de los preceptos citados, se desprende que el servicio de rastro se encuentra dentro de las actividades conferidas a los municipios, mismas que estos podrán concesionar a un tercero para mayor eficacia en su prestación. </w:t>
      </w:r>
    </w:p>
    <w:p w:rsidR="00D3539A" w:rsidRPr="005A7CEB" w:rsidRDefault="00C15A92" w:rsidP="005A7CEB">
      <w:pPr>
        <w:spacing w:before="280" w:after="28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lastRenderedPageBreak/>
        <w:t xml:space="preserve">Asimismo, se advierte que las concesiones se encuentran dentro de la información que debe ser publicada por los sujetos obligados en términos del artículo 92 fracción XXXI, misma que a la letra dice: </w:t>
      </w:r>
    </w:p>
    <w:p w:rsidR="00D3539A" w:rsidRPr="005A7CEB" w:rsidRDefault="00C15A92" w:rsidP="005A7CEB">
      <w:pPr>
        <w:spacing w:before="280" w:after="280"/>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Artículo 92.</w:t>
      </w:r>
      <w:r w:rsidRPr="005A7CEB">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D3539A" w:rsidRPr="005A7CEB" w:rsidRDefault="00C15A92" w:rsidP="005A7CEB">
      <w:pPr>
        <w:spacing w:before="280" w:after="280"/>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XXXII.</w:t>
      </w:r>
      <w:r w:rsidRPr="005A7CEB">
        <w:rPr>
          <w:rFonts w:ascii="Palatino Linotype" w:eastAsia="Palatino Linotype" w:hAnsi="Palatino Linotype" w:cs="Palatino Linotype"/>
          <w:i/>
          <w:sz w:val="22"/>
          <w:szCs w:val="22"/>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públicos;”(Sic)</w:t>
      </w:r>
    </w:p>
    <w:p w:rsidR="00D3539A" w:rsidRPr="005A7CEB" w:rsidRDefault="00C15A92" w:rsidP="005A7CEB">
      <w:pPr>
        <w:spacing w:before="280" w:after="28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En consecuencia, se puede advertir que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xml:space="preserve"> de haber concesionado el servicio </w:t>
      </w:r>
      <w:r w:rsidR="001F0699" w:rsidRPr="005A7CEB">
        <w:rPr>
          <w:rFonts w:ascii="Palatino Linotype" w:eastAsia="Palatino Linotype" w:hAnsi="Palatino Linotype" w:cs="Palatino Linotype"/>
        </w:rPr>
        <w:t>público</w:t>
      </w:r>
      <w:r w:rsidRPr="005A7CEB">
        <w:rPr>
          <w:rFonts w:ascii="Palatino Linotype" w:eastAsia="Palatino Linotype" w:hAnsi="Palatino Linotype" w:cs="Palatino Linotype"/>
        </w:rPr>
        <w:t xml:space="preserve"> de rastro municipal, debe contar con expediente de dicha concesión donde deberá dar a conocer el nombre de los titulares de la misma, vigencia, tipo y los términos y condiciones. </w:t>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tabs>
          <w:tab w:val="left" w:pos="709"/>
        </w:tabs>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Empero lo anterior, cabe recordar que dentro de su respuesta a la solicitud de información,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xml:space="preserve"> se declaró incompetente para conocer de la información solicitada; sin embargo, dicho pronunciamiento fue realizado por medio del Titular de la Unidad de Transparencia del Ayuntamiento, quien de acuerdo a las constancias que obran en el expediente electrónico del SAIMEX materia del presente asunto,  se observa que el turno de requerimiento fue hecho al mismo Titular de Transparencia como se observa a continuación: </w:t>
      </w:r>
    </w:p>
    <w:p w:rsidR="00D3539A" w:rsidRPr="005A7CEB" w:rsidRDefault="00C15A92" w:rsidP="005A7CEB">
      <w:pPr>
        <w:tabs>
          <w:tab w:val="left" w:pos="709"/>
        </w:tabs>
        <w:spacing w:line="360" w:lineRule="auto"/>
        <w:ind w:right="49"/>
        <w:jc w:val="both"/>
        <w:rPr>
          <w:rFonts w:ascii="Palatino Linotype" w:eastAsia="Palatino Linotype" w:hAnsi="Palatino Linotype" w:cs="Palatino Linotype"/>
        </w:rPr>
      </w:pPr>
      <w:r w:rsidRPr="005A7CEB">
        <w:rPr>
          <w:rFonts w:ascii="Palatino Linotype" w:eastAsia="Palatino Linotype" w:hAnsi="Palatino Linotype" w:cs="Palatino Linotype"/>
          <w:noProof/>
        </w:rPr>
        <w:lastRenderedPageBreak/>
        <w:drawing>
          <wp:inline distT="114300" distB="114300" distL="114300" distR="114300">
            <wp:extent cx="5791200" cy="789067"/>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91200" cy="789067"/>
                    </a:xfrm>
                    <a:prstGeom prst="rect">
                      <a:avLst/>
                    </a:prstGeom>
                    <a:ln/>
                  </pic:spPr>
                </pic:pic>
              </a:graphicData>
            </a:graphic>
          </wp:inline>
        </w:drawing>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spacing w:after="28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Por lo que,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rsidR="00D3539A" w:rsidRPr="005A7CEB" w:rsidRDefault="00C15A92" w:rsidP="005A7CEB">
      <w:pPr>
        <w:ind w:left="567" w:right="616"/>
        <w:jc w:val="both"/>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Artículo 3</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u w:val="single"/>
        </w:rPr>
        <w:t>Para los efectos de la presente Ley se entenderá por</w:t>
      </w:r>
      <w:r w:rsidRPr="005A7CEB">
        <w:rPr>
          <w:rFonts w:ascii="Palatino Linotype" w:eastAsia="Palatino Linotype" w:hAnsi="Palatino Linotype" w:cs="Palatino Linotype"/>
          <w:i/>
          <w:sz w:val="22"/>
          <w:szCs w:val="22"/>
        </w:rPr>
        <w:t>: </w:t>
      </w:r>
    </w:p>
    <w:p w:rsidR="00D3539A" w:rsidRPr="005A7CEB" w:rsidRDefault="00C15A92" w:rsidP="005A7CEB">
      <w:pPr>
        <w:ind w:left="567" w:right="616"/>
        <w:jc w:val="both"/>
      </w:pPr>
      <w:r w:rsidRPr="005A7CEB">
        <w:rPr>
          <w:rFonts w:ascii="Palatino Linotype" w:eastAsia="Palatino Linotype" w:hAnsi="Palatino Linotype" w:cs="Palatino Linotype"/>
          <w:b/>
          <w:i/>
          <w:sz w:val="22"/>
          <w:szCs w:val="22"/>
        </w:rPr>
        <w:t>XXXIX</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u w:val="single"/>
        </w:rPr>
        <w:t>Servidor público habilitado</w:t>
      </w:r>
      <w:r w:rsidRPr="005A7CEB">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D3539A" w:rsidRPr="005A7CEB" w:rsidRDefault="00C15A92" w:rsidP="005A7CEB">
      <w:pPr>
        <w:ind w:left="567" w:right="616"/>
        <w:jc w:val="both"/>
      </w:pPr>
      <w:r w:rsidRPr="005A7CEB">
        <w:rPr>
          <w:rFonts w:ascii="Palatino Linotype" w:eastAsia="Palatino Linotype" w:hAnsi="Palatino Linotype" w:cs="Palatino Linotype"/>
          <w:i/>
          <w:sz w:val="22"/>
          <w:szCs w:val="22"/>
        </w:rPr>
        <w:t>…</w:t>
      </w:r>
    </w:p>
    <w:p w:rsidR="00D3539A" w:rsidRPr="005A7CEB" w:rsidRDefault="00C15A92" w:rsidP="005A7CEB">
      <w:pPr>
        <w:ind w:left="567" w:right="618"/>
        <w:jc w:val="both"/>
      </w:pPr>
      <w:r w:rsidRPr="005A7CEB">
        <w:rPr>
          <w:rFonts w:ascii="Palatino Linotype" w:eastAsia="Palatino Linotype" w:hAnsi="Palatino Linotype" w:cs="Palatino Linotype"/>
          <w:b/>
          <w:i/>
          <w:sz w:val="22"/>
          <w:szCs w:val="22"/>
        </w:rPr>
        <w:t>Artículo 50.</w:t>
      </w:r>
      <w:r w:rsidRPr="005A7CEB">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rsidR="00D3539A" w:rsidRPr="005A7CEB" w:rsidRDefault="00C15A92" w:rsidP="005A7CEB">
      <w:pPr>
        <w:ind w:left="567" w:right="618"/>
        <w:jc w:val="both"/>
      </w:pPr>
      <w:r w:rsidRPr="005A7CEB">
        <w:rPr>
          <w:rFonts w:ascii="Palatino Linotype" w:eastAsia="Palatino Linotype" w:hAnsi="Palatino Linotype" w:cs="Palatino Linotype"/>
          <w:b/>
          <w:i/>
          <w:sz w:val="22"/>
          <w:szCs w:val="22"/>
        </w:rPr>
        <w:t>Artículo 51</w:t>
      </w:r>
      <w:r w:rsidRPr="005A7CEB">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D3539A" w:rsidRPr="005A7CEB" w:rsidRDefault="00D3539A" w:rsidP="005A7CEB">
      <w:pPr>
        <w:ind w:left="567" w:right="618"/>
        <w:jc w:val="both"/>
        <w:rPr>
          <w:rFonts w:ascii="Palatino Linotype" w:eastAsia="Palatino Linotype" w:hAnsi="Palatino Linotype" w:cs="Palatino Linotype"/>
          <w:b/>
          <w:i/>
          <w:sz w:val="22"/>
          <w:szCs w:val="22"/>
        </w:rPr>
      </w:pPr>
    </w:p>
    <w:p w:rsidR="00D3539A" w:rsidRPr="005A7CEB" w:rsidRDefault="00C15A92" w:rsidP="005A7CEB">
      <w:pPr>
        <w:ind w:left="567" w:right="618"/>
        <w:jc w:val="both"/>
      </w:pPr>
      <w:r w:rsidRPr="005A7CEB">
        <w:rPr>
          <w:rFonts w:ascii="Palatino Linotype" w:eastAsia="Palatino Linotype" w:hAnsi="Palatino Linotype" w:cs="Palatino Linotype"/>
          <w:b/>
          <w:i/>
          <w:sz w:val="22"/>
          <w:szCs w:val="22"/>
        </w:rPr>
        <w:t>Artículo 53</w:t>
      </w:r>
      <w:r w:rsidRPr="005A7CEB">
        <w:rPr>
          <w:rFonts w:ascii="Palatino Linotype" w:eastAsia="Palatino Linotype" w:hAnsi="Palatino Linotype" w:cs="Palatino Linotype"/>
          <w:i/>
          <w:sz w:val="22"/>
          <w:szCs w:val="22"/>
        </w:rPr>
        <w:t>. Las Unidades de Transparencia tendrán las siguientes funciones:</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w:t>
      </w:r>
      <w:r w:rsidRPr="005A7CEB">
        <w:rPr>
          <w:rFonts w:ascii="Palatino Linotype" w:eastAsia="Palatino Linotype" w:hAnsi="Palatino Linotype" w:cs="Palatino Linotype"/>
          <w:i/>
          <w:sz w:val="22"/>
          <w:szCs w:val="22"/>
        </w:rPr>
        <w:lastRenderedPageBreak/>
        <w:t>Instituto y las demás disposiciones de la materia, así como propiciar que las áreas la actualicen periódicamente conforme a la normatividad aplicable;</w:t>
      </w:r>
    </w:p>
    <w:p w:rsidR="00D3539A" w:rsidRPr="005A7CEB" w:rsidRDefault="00C15A92" w:rsidP="005A7CEB">
      <w:pPr>
        <w:ind w:left="567" w:right="618"/>
        <w:jc w:val="both"/>
      </w:pPr>
      <w:r w:rsidRPr="005A7CEB">
        <w:rPr>
          <w:rFonts w:ascii="Palatino Linotype" w:eastAsia="Palatino Linotype" w:hAnsi="Palatino Linotype" w:cs="Palatino Linotype"/>
          <w:b/>
          <w:i/>
          <w:sz w:val="22"/>
          <w:szCs w:val="22"/>
        </w:rPr>
        <w:t xml:space="preserve">II. Recibir, </w:t>
      </w:r>
      <w:r w:rsidRPr="005A7CEB">
        <w:rPr>
          <w:rFonts w:ascii="Palatino Linotype" w:eastAsia="Palatino Linotype" w:hAnsi="Palatino Linotype" w:cs="Palatino Linotype"/>
          <w:b/>
          <w:i/>
          <w:sz w:val="22"/>
          <w:szCs w:val="22"/>
          <w:u w:val="single"/>
        </w:rPr>
        <w:t>tramitar</w:t>
      </w:r>
      <w:r w:rsidRPr="005A7CEB">
        <w:rPr>
          <w:rFonts w:ascii="Palatino Linotype" w:eastAsia="Palatino Linotype" w:hAnsi="Palatino Linotype" w:cs="Palatino Linotype"/>
          <w:b/>
          <w:i/>
          <w:sz w:val="22"/>
          <w:szCs w:val="22"/>
        </w:rPr>
        <w:t xml:space="preserve"> y dar respuesta a las solicitudes de acceso a la información;</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V. Entregar, en su caso, a los particulares la información solicitada;</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VI. Efectuar las notificaciones a los solicitantes;</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X. Presentar ante el Comité, el proyecto de clasificación de información;</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XI. Promover e implementar políticas de transparencia proactiva procurando su accesibilidad;</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XII. Fomentar la transparencia y accesibilidad al interior del sujeto obligado;</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D3539A" w:rsidRPr="005A7CEB" w:rsidRDefault="00C15A92" w:rsidP="005A7CEB">
      <w:pPr>
        <w:ind w:left="567" w:right="618"/>
        <w:jc w:val="both"/>
      </w:pPr>
      <w:r w:rsidRPr="005A7CEB">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D3539A" w:rsidRPr="005A7CEB" w:rsidRDefault="00D3539A" w:rsidP="005A7CEB">
      <w:pPr>
        <w:ind w:left="567" w:right="616"/>
        <w:jc w:val="both"/>
        <w:rPr>
          <w:rFonts w:ascii="Palatino Linotype" w:eastAsia="Palatino Linotype" w:hAnsi="Palatino Linotype" w:cs="Palatino Linotype"/>
          <w:b/>
          <w:i/>
          <w:sz w:val="22"/>
          <w:szCs w:val="22"/>
        </w:rPr>
      </w:pPr>
    </w:p>
    <w:p w:rsidR="00D3539A" w:rsidRPr="005A7CEB" w:rsidRDefault="00C15A92" w:rsidP="005A7CEB">
      <w:pPr>
        <w:ind w:left="567" w:right="616"/>
        <w:jc w:val="both"/>
      </w:pPr>
      <w:r w:rsidRPr="005A7CEB">
        <w:rPr>
          <w:rFonts w:ascii="Palatino Linotype" w:eastAsia="Palatino Linotype" w:hAnsi="Palatino Linotype" w:cs="Palatino Linotype"/>
          <w:b/>
          <w:i/>
          <w:sz w:val="22"/>
          <w:szCs w:val="22"/>
        </w:rPr>
        <w:lastRenderedPageBreak/>
        <w:t>Artículo 59</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u w:val="single"/>
        </w:rPr>
        <w:t>Los servidores públicos habilitados tendrán las funciones siguientes</w:t>
      </w:r>
      <w:r w:rsidRPr="005A7CEB">
        <w:rPr>
          <w:rFonts w:ascii="Palatino Linotype" w:eastAsia="Palatino Linotype" w:hAnsi="Palatino Linotype" w:cs="Palatino Linotype"/>
          <w:i/>
          <w:sz w:val="22"/>
          <w:szCs w:val="22"/>
        </w:rPr>
        <w:t>: </w:t>
      </w:r>
    </w:p>
    <w:p w:rsidR="00D3539A" w:rsidRPr="005A7CEB" w:rsidRDefault="00C15A92" w:rsidP="005A7CEB">
      <w:pPr>
        <w:ind w:left="567" w:right="616"/>
        <w:jc w:val="both"/>
      </w:pPr>
      <w:r w:rsidRPr="005A7CEB">
        <w:rPr>
          <w:rFonts w:ascii="Palatino Linotype" w:eastAsia="Palatino Linotype" w:hAnsi="Palatino Linotype" w:cs="Palatino Linotype"/>
          <w:b/>
          <w:i/>
          <w:sz w:val="22"/>
          <w:szCs w:val="22"/>
        </w:rPr>
        <w:t xml:space="preserve">I. </w:t>
      </w:r>
      <w:r w:rsidRPr="005A7CEB">
        <w:rPr>
          <w:rFonts w:ascii="Palatino Linotype" w:eastAsia="Palatino Linotype" w:hAnsi="Palatino Linotype" w:cs="Palatino Linotype"/>
          <w:b/>
          <w:i/>
          <w:sz w:val="22"/>
          <w:szCs w:val="22"/>
          <w:u w:val="single"/>
        </w:rPr>
        <w:t>Localizar la información que le solicite la Unidad de Transparencia</w:t>
      </w:r>
      <w:r w:rsidRPr="005A7CEB">
        <w:rPr>
          <w:rFonts w:ascii="Palatino Linotype" w:eastAsia="Palatino Linotype" w:hAnsi="Palatino Linotype" w:cs="Palatino Linotype"/>
          <w:i/>
          <w:sz w:val="22"/>
          <w:szCs w:val="22"/>
        </w:rPr>
        <w:t>; </w:t>
      </w:r>
    </w:p>
    <w:p w:rsidR="00D3539A" w:rsidRPr="005A7CEB" w:rsidRDefault="00C15A92" w:rsidP="005A7CEB">
      <w:pPr>
        <w:ind w:left="567" w:right="616"/>
        <w:jc w:val="both"/>
      </w:pPr>
      <w:r w:rsidRPr="005A7CEB">
        <w:rPr>
          <w:rFonts w:ascii="Palatino Linotype" w:eastAsia="Palatino Linotype" w:hAnsi="Palatino Linotype" w:cs="Palatino Linotype"/>
          <w:b/>
          <w:i/>
          <w:sz w:val="22"/>
          <w:szCs w:val="22"/>
        </w:rPr>
        <w:t xml:space="preserve">II. </w:t>
      </w:r>
      <w:r w:rsidRPr="005A7CEB">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5A7CEB">
        <w:rPr>
          <w:rFonts w:ascii="Palatino Linotype" w:eastAsia="Palatino Linotype" w:hAnsi="Palatino Linotype" w:cs="Palatino Linotype"/>
          <w:b/>
          <w:i/>
          <w:sz w:val="22"/>
          <w:szCs w:val="22"/>
        </w:rPr>
        <w:t>; </w:t>
      </w:r>
    </w:p>
    <w:p w:rsidR="00D3539A" w:rsidRPr="005A7CEB" w:rsidRDefault="00C15A92" w:rsidP="005A7CEB">
      <w:pPr>
        <w:ind w:left="567" w:right="616"/>
        <w:jc w:val="both"/>
      </w:pPr>
      <w:r w:rsidRPr="005A7CEB">
        <w:rPr>
          <w:rFonts w:ascii="Palatino Linotype" w:eastAsia="Palatino Linotype" w:hAnsi="Palatino Linotype" w:cs="Palatino Linotype"/>
          <w:b/>
          <w:i/>
          <w:sz w:val="22"/>
          <w:szCs w:val="22"/>
        </w:rPr>
        <w:t xml:space="preserve">III. </w:t>
      </w:r>
      <w:r w:rsidRPr="005A7CEB">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5A7CEB">
        <w:rPr>
          <w:rFonts w:ascii="Palatino Linotype" w:eastAsia="Palatino Linotype" w:hAnsi="Palatino Linotype" w:cs="Palatino Linotype"/>
          <w:b/>
          <w:i/>
          <w:sz w:val="22"/>
          <w:szCs w:val="22"/>
        </w:rPr>
        <w:t>; </w:t>
      </w:r>
    </w:p>
    <w:p w:rsidR="00D3539A" w:rsidRPr="005A7CEB" w:rsidRDefault="00C15A92" w:rsidP="005A7CEB">
      <w:pPr>
        <w:ind w:left="567" w:right="616"/>
        <w:jc w:val="both"/>
      </w:pPr>
      <w:r w:rsidRPr="005A7CEB">
        <w:rPr>
          <w:rFonts w:ascii="Palatino Linotype" w:eastAsia="Palatino Linotype" w:hAnsi="Palatino Linotype" w:cs="Palatino Linotype"/>
          <w:b/>
          <w:i/>
          <w:sz w:val="22"/>
          <w:szCs w:val="22"/>
        </w:rPr>
        <w:t>…</w:t>
      </w:r>
      <w:r w:rsidRPr="005A7CEB">
        <w:rPr>
          <w:rFonts w:ascii="Palatino Linotype" w:eastAsia="Palatino Linotype" w:hAnsi="Palatino Linotype" w:cs="Palatino Linotype"/>
          <w:i/>
          <w:sz w:val="22"/>
          <w:szCs w:val="22"/>
        </w:rPr>
        <w:t>”</w:t>
      </w:r>
    </w:p>
    <w:p w:rsidR="00D3539A" w:rsidRPr="005A7CEB" w:rsidRDefault="00C15A92" w:rsidP="005A7CEB">
      <w:pPr>
        <w:ind w:left="567" w:right="616"/>
        <w:jc w:val="both"/>
      </w:pPr>
      <w:r w:rsidRPr="005A7CEB">
        <w:rPr>
          <w:rFonts w:ascii="Palatino Linotype" w:eastAsia="Palatino Linotype" w:hAnsi="Palatino Linotype" w:cs="Palatino Linotype"/>
          <w:sz w:val="22"/>
          <w:szCs w:val="22"/>
        </w:rPr>
        <w:t>(Énfasis añadido)</w:t>
      </w:r>
    </w:p>
    <w:p w:rsidR="00D3539A" w:rsidRPr="005A7CEB" w:rsidRDefault="00C15A92" w:rsidP="005A7CEB">
      <w:pPr>
        <w:spacing w:before="240" w:after="240" w:line="360" w:lineRule="auto"/>
        <w:jc w:val="both"/>
      </w:pPr>
      <w:r w:rsidRPr="005A7CEB">
        <w:rPr>
          <w:rFonts w:ascii="Palatino Linotype" w:eastAsia="Palatino Linotype" w:hAnsi="Palatino Linotype" w:cs="Palatino Linotype"/>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D3539A" w:rsidRPr="005A7CEB" w:rsidRDefault="00C15A92" w:rsidP="005A7CEB">
      <w:pPr>
        <w:spacing w:before="240" w:after="240" w:line="360" w:lineRule="auto"/>
        <w:jc w:val="both"/>
      </w:pPr>
      <w:r w:rsidRPr="005A7CEB">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5A7CEB">
        <w:rPr>
          <w:rFonts w:ascii="Palatino Linotype" w:eastAsia="Palatino Linotype" w:hAnsi="Palatino Linotype" w:cs="Palatino Linotype"/>
          <w:b/>
        </w:rPr>
        <w:t>SUJETO OBLIGADO</w:t>
      </w:r>
      <w:r w:rsidRPr="005A7CEB">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rsidR="00D3539A" w:rsidRPr="005A7CEB" w:rsidRDefault="00C15A92" w:rsidP="005A7CEB">
      <w:pPr>
        <w:spacing w:before="240" w:after="240" w:line="360" w:lineRule="auto"/>
        <w:jc w:val="both"/>
      </w:pPr>
      <w:r w:rsidRPr="005A7CEB">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rsidR="00D3539A" w:rsidRPr="005A7CEB" w:rsidRDefault="00C15A92" w:rsidP="005A7CEB">
      <w:pPr>
        <w:spacing w:before="280" w:after="28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lastRenderedPageBreak/>
        <w:t xml:space="preserve">Así, respecto de la información solicitada por </w:t>
      </w:r>
      <w:r w:rsidRPr="005A7CEB">
        <w:rPr>
          <w:rFonts w:ascii="Palatino Linotype" w:eastAsia="Palatino Linotype" w:hAnsi="Palatino Linotype" w:cs="Palatino Linotype"/>
          <w:b/>
        </w:rPr>
        <w:t>EL RECURRENTE</w:t>
      </w:r>
      <w:r w:rsidRPr="005A7CEB">
        <w:rPr>
          <w:rFonts w:ascii="Palatino Linotype" w:eastAsia="Palatino Linotype" w:hAnsi="Palatino Linotype" w:cs="Palatino Linotype"/>
        </w:rPr>
        <w:t xml:space="preserve">, se advierte que el Titular de la Unidad de Transparencia del </w:t>
      </w:r>
      <w:r w:rsidRPr="005A7CEB">
        <w:rPr>
          <w:rFonts w:ascii="Palatino Linotype" w:eastAsia="Palatino Linotype" w:hAnsi="Palatino Linotype" w:cs="Palatino Linotype"/>
          <w:b/>
        </w:rPr>
        <w:t>SUJETO OBLIGADO</w:t>
      </w:r>
      <w:r w:rsidRPr="005A7CEB">
        <w:rPr>
          <w:rFonts w:ascii="Palatino Linotype" w:eastAsia="Palatino Linotype" w:hAnsi="Palatino Linotype" w:cs="Palatino Linotype"/>
        </w:rPr>
        <w:t xml:space="preserve">, en términos del artículo 162 de la Ley de Transparencia y Acceso a la Información Pública del Estado de México y Municipios, debió requerir la información a las áreas idóneas para genera poseer o administrar la información. </w:t>
      </w:r>
    </w:p>
    <w:p w:rsidR="00D3539A" w:rsidRPr="005A7CEB" w:rsidRDefault="00C15A92" w:rsidP="005A7CEB">
      <w:pPr>
        <w:spacing w:before="280" w:after="28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En ese respecto, el Bando Municipal de Metepec en su artículo 34 refiere que el Ayuntamiento se auxiliará de las dependencias administrativas centralizadas y entidades de la Administración Pública Municipal que considere necesarias, mismas que estarán subordinadas a la Presidencia Municipal, para lo cual, se inserta dicho precepto para mayor certeza:</w:t>
      </w:r>
    </w:p>
    <w:p w:rsidR="00D3539A" w:rsidRPr="005A7CEB" w:rsidRDefault="00C15A92" w:rsidP="005A7CEB">
      <w:pPr>
        <w:widowControl w:val="0"/>
        <w:spacing w:before="229"/>
        <w:ind w:left="850" w:right="757"/>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 xml:space="preserve">“ARTÍCULO 34.- </w:t>
      </w:r>
      <w:r w:rsidRPr="005A7CEB">
        <w:rPr>
          <w:rFonts w:ascii="Palatino Linotype" w:eastAsia="Palatino Linotype" w:hAnsi="Palatino Linotype" w:cs="Palatino Linotype"/>
          <w:i/>
          <w:sz w:val="22"/>
          <w:szCs w:val="22"/>
        </w:rPr>
        <w:t>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 El Ayuntamiento procurará alcanzar paulatinamente el principio de paridad de género en los nombramientos de las personas titulares de las dependencias y entidades municipales.”</w:t>
      </w:r>
    </w:p>
    <w:p w:rsidR="00D3539A" w:rsidRPr="005A7CEB" w:rsidRDefault="00C15A92" w:rsidP="005A7CEB">
      <w:pPr>
        <w:widowControl w:val="0"/>
        <w:spacing w:before="8"/>
        <w:ind w:left="850" w:right="757"/>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(Énfasis añadido)</w:t>
      </w:r>
    </w:p>
    <w:p w:rsidR="00D3539A" w:rsidRPr="005A7CEB" w:rsidRDefault="00D3539A" w:rsidP="005A7CEB">
      <w:pPr>
        <w:tabs>
          <w:tab w:val="left" w:pos="709"/>
        </w:tabs>
        <w:spacing w:line="360" w:lineRule="auto"/>
        <w:ind w:right="49"/>
        <w:jc w:val="both"/>
        <w:rPr>
          <w:rFonts w:ascii="Palatino Linotype" w:eastAsia="Palatino Linotype" w:hAnsi="Palatino Linotype" w:cs="Palatino Linotype"/>
        </w:rPr>
      </w:pP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5A7CEB">
        <w:rPr>
          <w:rFonts w:ascii="palatino" w:eastAsia="palatino" w:hAnsi="palatino" w:cs="palatino"/>
        </w:rPr>
        <w:t xml:space="preserve">De forma que dicha Administración Pública Municipal se conformará por diversas dependencias, las cuales se encuentran listadas en las fracciones del </w:t>
      </w:r>
      <w:proofErr w:type="spellStart"/>
      <w:proofErr w:type="gramStart"/>
      <w:r w:rsidRPr="005A7CEB">
        <w:rPr>
          <w:rFonts w:ascii="palatino" w:eastAsia="palatino" w:hAnsi="palatino" w:cs="palatino"/>
        </w:rPr>
        <w:t>articulo</w:t>
      </w:r>
      <w:proofErr w:type="spellEnd"/>
      <w:proofErr w:type="gramEnd"/>
      <w:r w:rsidRPr="005A7CEB">
        <w:rPr>
          <w:rFonts w:ascii="palatino" w:eastAsia="palatino" w:hAnsi="palatino" w:cs="palatino"/>
        </w:rPr>
        <w:t xml:space="preserve"> 35 que se observa a continuación:</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w:t>
      </w:r>
      <w:r w:rsidRPr="005A7CEB">
        <w:rPr>
          <w:rFonts w:ascii="palatino" w:eastAsia="palatino" w:hAnsi="palatino" w:cs="palatino"/>
          <w:b/>
          <w:i/>
          <w:sz w:val="22"/>
          <w:szCs w:val="22"/>
        </w:rPr>
        <w:t>ARTÍCULO 35.-</w:t>
      </w:r>
      <w:r w:rsidRPr="005A7CEB">
        <w:rPr>
          <w:rFonts w:ascii="palatino" w:eastAsia="palatino" w:hAnsi="palatino" w:cs="palatino"/>
          <w:i/>
          <w:sz w:val="22"/>
          <w:szCs w:val="22"/>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w:t>
      </w:r>
      <w:r w:rsidRPr="005A7CEB">
        <w:rPr>
          <w:rFonts w:ascii="palatino" w:eastAsia="palatino" w:hAnsi="palatino" w:cs="palatino"/>
          <w:b/>
          <w:i/>
          <w:sz w:val="22"/>
          <w:szCs w:val="22"/>
        </w:rPr>
        <w:t xml:space="preserve"> integrándose de la siguiente manera</w:t>
      </w:r>
      <w:r w:rsidRPr="005A7CEB">
        <w:rPr>
          <w:rFonts w:ascii="palatino" w:eastAsia="palatino" w:hAnsi="palatino" w:cs="palatino"/>
          <w:i/>
          <w:sz w:val="22"/>
          <w:szCs w:val="22"/>
        </w:rPr>
        <w:t xml:space="preserve">: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I. Presidencia Municipal;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lastRenderedPageBreak/>
        <w:t xml:space="preserve">II. Secretaría del Ayuntamiento;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III. Tesorería Municipal;</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IV. Contraloría Interna Municipal;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V. Consejería Jurídica;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b/>
          <w:i/>
          <w:sz w:val="22"/>
          <w:szCs w:val="22"/>
        </w:rPr>
      </w:pPr>
      <w:r w:rsidRPr="005A7CEB">
        <w:rPr>
          <w:rFonts w:ascii="palatino" w:eastAsia="palatino" w:hAnsi="palatino" w:cs="palatino"/>
          <w:b/>
          <w:i/>
          <w:sz w:val="22"/>
          <w:szCs w:val="22"/>
        </w:rPr>
        <w:t xml:space="preserve">VI. Direcciones de: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a) Administración;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b) Cultura;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c) Desarrollo Económico, Turístico y Artesanal;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d) Desarrollo Social y Asuntos Indígenas;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e) Desarrollo Urbano y Metropolitano;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f) Educación;</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g) Gobernación;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h) Gobierno por Resultados;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i) Igualdad de Género;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j) Medio Ambiente;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k) Obras Públicas;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 xml:space="preserve">l) Seguridad Pública; y </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b/>
          <w:i/>
          <w:sz w:val="22"/>
          <w:szCs w:val="22"/>
        </w:rPr>
        <w:t>m) Servicios Públicos</w:t>
      </w:r>
      <w:r w:rsidRPr="005A7CEB">
        <w:rPr>
          <w:rFonts w:ascii="palatino" w:eastAsia="palatino" w:hAnsi="palatino" w:cs="palatino"/>
          <w:i/>
          <w:sz w:val="22"/>
          <w:szCs w:val="22"/>
        </w:rPr>
        <w:t>.”</w:t>
      </w: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w:eastAsia="palatino" w:hAnsi="palatino" w:cs="palatino"/>
          <w:i/>
          <w:sz w:val="22"/>
          <w:szCs w:val="22"/>
        </w:rPr>
      </w:pPr>
      <w:r w:rsidRPr="005A7CEB">
        <w:rPr>
          <w:rFonts w:ascii="palatino" w:eastAsia="palatino" w:hAnsi="palatino" w:cs="palatino"/>
          <w:i/>
          <w:sz w:val="22"/>
          <w:szCs w:val="22"/>
        </w:rPr>
        <w:t>(</w:t>
      </w:r>
      <w:proofErr w:type="gramStart"/>
      <w:r w:rsidRPr="005A7CEB">
        <w:rPr>
          <w:rFonts w:ascii="palatino" w:eastAsia="palatino" w:hAnsi="palatino" w:cs="palatino"/>
          <w:i/>
          <w:sz w:val="22"/>
          <w:szCs w:val="22"/>
        </w:rPr>
        <w:t>énfasis</w:t>
      </w:r>
      <w:proofErr w:type="gramEnd"/>
      <w:r w:rsidRPr="005A7CEB">
        <w:rPr>
          <w:rFonts w:ascii="palatino" w:eastAsia="palatino" w:hAnsi="palatino" w:cs="palatino"/>
          <w:i/>
          <w:sz w:val="22"/>
          <w:szCs w:val="22"/>
        </w:rPr>
        <w:t xml:space="preserve"> añadido)</w:t>
      </w:r>
    </w:p>
    <w:p w:rsidR="00D3539A" w:rsidRPr="005A7CEB" w:rsidRDefault="00D3539A"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rsidR="00D3539A" w:rsidRPr="005A7CEB" w:rsidRDefault="00C15A92" w:rsidP="005A7C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5A7CEB">
        <w:rPr>
          <w:rFonts w:ascii="palatino" w:eastAsia="palatino" w:hAnsi="palatino" w:cs="palatino"/>
        </w:rPr>
        <w:t>Del precepto en mención se desprende que parte de las Direcciones que conforman la Administración Pública Municipal, se encuentra la Dirección de Servicios Públicos, misma que como señala el artículo 54 citado en párrafos previos, se encuentra encargada de la prestación o administración de servicios municipales, entre ellos el rastro.</w:t>
      </w:r>
    </w:p>
    <w:p w:rsidR="00D3539A" w:rsidRPr="005A7CEB" w:rsidRDefault="00C15A92" w:rsidP="005A7CEB">
      <w:pPr>
        <w:spacing w:before="280" w:after="28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Luego entonces, es posible concluir que la respuesta dada por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xml:space="preserve"> no satisface el derecho de acceso a la información del particular, toda vez </w:t>
      </w:r>
      <w:r w:rsidRPr="005A7CEB">
        <w:rPr>
          <w:rFonts w:ascii="Palatino Linotype" w:eastAsia="Palatino Linotype" w:hAnsi="Palatino Linotype" w:cs="Palatino Linotype"/>
        </w:rPr>
        <w:lastRenderedPageBreak/>
        <w:t xml:space="preserve">que no se realizó un requerimiento  al área idónea para conocer la información como lo es la Dirección de Servicios Públicos. </w:t>
      </w:r>
    </w:p>
    <w:p w:rsidR="00D3539A" w:rsidRPr="005A7CEB" w:rsidRDefault="00C15A92" w:rsidP="005A7CEB">
      <w:pPr>
        <w:spacing w:before="280" w:after="28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Así en consecuencia, este Instituto determina que las razones o motivos esgrimidos por el particular en la interposición del Recurso de Revisión número  </w:t>
      </w:r>
      <w:r w:rsidRPr="005A7CEB">
        <w:rPr>
          <w:rFonts w:ascii="Palatino Linotype" w:eastAsia="Palatino Linotype" w:hAnsi="Palatino Linotype" w:cs="Palatino Linotype"/>
          <w:b/>
          <w:sz w:val="22"/>
          <w:szCs w:val="22"/>
        </w:rPr>
        <w:t>13732/INFOEM/IP/RR/2022</w:t>
      </w:r>
      <w:r w:rsidRPr="005A7CEB">
        <w:rPr>
          <w:rFonts w:ascii="Palatino Linotype" w:eastAsia="Palatino Linotype" w:hAnsi="Palatino Linotype" w:cs="Palatino Linotype"/>
        </w:rPr>
        <w:t xml:space="preserve"> devienen fundados y por tanto se </w:t>
      </w:r>
      <w:r w:rsidRPr="005A7CEB">
        <w:rPr>
          <w:rFonts w:ascii="Palatino Linotype" w:eastAsia="Palatino Linotype" w:hAnsi="Palatino Linotype" w:cs="Palatino Linotype"/>
          <w:b/>
        </w:rPr>
        <w:t xml:space="preserve">REVOCA </w:t>
      </w:r>
      <w:r w:rsidRPr="005A7CEB">
        <w:rPr>
          <w:rFonts w:ascii="Palatino Linotype" w:eastAsia="Palatino Linotype" w:hAnsi="Palatino Linotype" w:cs="Palatino Linotype"/>
        </w:rPr>
        <w:t xml:space="preserve">la respuesta del </w:t>
      </w:r>
      <w:r w:rsidRPr="005A7CEB">
        <w:rPr>
          <w:rFonts w:ascii="Palatino Linotype" w:eastAsia="Palatino Linotype" w:hAnsi="Palatino Linotype" w:cs="Palatino Linotype"/>
          <w:b/>
        </w:rPr>
        <w:t xml:space="preserve"> SUJETO OBLIGADO y</w:t>
      </w:r>
      <w:r w:rsidRPr="005A7CEB">
        <w:rPr>
          <w:rFonts w:ascii="Palatino Linotype" w:eastAsia="Palatino Linotype" w:hAnsi="Palatino Linotype" w:cs="Palatino Linotype"/>
        </w:rPr>
        <w:t xml:space="preserve"> se le ordena que</w:t>
      </w:r>
      <w:r w:rsidRPr="005A7CEB">
        <w:rPr>
          <w:rFonts w:ascii="Palatino Linotype" w:eastAsia="Palatino Linotype" w:hAnsi="Palatino Linotype" w:cs="Palatino Linotype"/>
          <w:b/>
        </w:rPr>
        <w:t xml:space="preserve"> </w:t>
      </w:r>
      <w:r w:rsidRPr="005A7CEB">
        <w:rPr>
          <w:rFonts w:ascii="Palatino Linotype" w:eastAsia="Palatino Linotype" w:hAnsi="Palatino Linotype" w:cs="Palatino Linotype"/>
        </w:rPr>
        <w:t xml:space="preserve">lleve a cabo una búsqueda exhaustiva y razonable en las áreas competentes del soporte documental de ser necesario en versión pública, donde consten  los expedientes de las concesiones del servicio </w:t>
      </w:r>
      <w:r w:rsidR="00D62BC8" w:rsidRPr="005A7CEB">
        <w:rPr>
          <w:rFonts w:ascii="Palatino Linotype" w:eastAsia="Palatino Linotype" w:hAnsi="Palatino Linotype" w:cs="Palatino Linotype"/>
        </w:rPr>
        <w:t>público</w:t>
      </w:r>
      <w:bookmarkStart w:id="4" w:name="_GoBack"/>
      <w:bookmarkEnd w:id="4"/>
      <w:r w:rsidRPr="005A7CEB">
        <w:rPr>
          <w:rFonts w:ascii="Palatino Linotype" w:eastAsia="Palatino Linotype" w:hAnsi="Palatino Linotype" w:cs="Palatino Linotype"/>
        </w:rPr>
        <w:t xml:space="preserve"> de rastro vigentes al primero de agosto de dos mil veintidós. </w:t>
      </w:r>
    </w:p>
    <w:p w:rsidR="00D3539A" w:rsidRPr="005A7CEB" w:rsidRDefault="00C15A92" w:rsidP="005A7CEB">
      <w:pPr>
        <w:spacing w:before="280" w:after="28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No se omite señalar que en el caso de que una vez realizada la búsqueda, no obre dicha información, por no haberse generado, bastará con que </w:t>
      </w:r>
      <w:r w:rsidRPr="005A7CEB">
        <w:rPr>
          <w:rFonts w:ascii="Palatino Linotype" w:eastAsia="Palatino Linotype" w:hAnsi="Palatino Linotype" w:cs="Palatino Linotype"/>
          <w:b/>
        </w:rPr>
        <w:t xml:space="preserve">EL SUJETO OBLIGADO </w:t>
      </w:r>
      <w:r w:rsidRPr="005A7CEB">
        <w:rPr>
          <w:rFonts w:ascii="Palatino Linotype" w:eastAsia="Palatino Linotype" w:hAnsi="Palatino Linotype" w:cs="Palatino Linotype"/>
        </w:rPr>
        <w:t xml:space="preserve">lo manifiesta de forma fundada y motivada. </w:t>
      </w:r>
    </w:p>
    <w:p w:rsidR="00D3539A" w:rsidRPr="005A7CEB" w:rsidRDefault="00C15A92" w:rsidP="005A7CEB">
      <w:pPr>
        <w:spacing w:before="240" w:after="240"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5A7CEB">
        <w:rPr>
          <w:rFonts w:ascii="Palatino Linotype" w:eastAsia="Palatino Linotype" w:hAnsi="Palatino Linotype" w:cs="Palatino Linotype"/>
          <w:b/>
        </w:rPr>
        <w:t>confidencial</w:t>
      </w:r>
      <w:r w:rsidRPr="005A7CEB">
        <w:rPr>
          <w:rFonts w:ascii="Palatino Linotype" w:eastAsia="Palatino Linotype" w:hAnsi="Palatino Linotype" w:cs="Palatino Linotype"/>
        </w:rPr>
        <w:t xml:space="preserve">. </w:t>
      </w: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5A7CEB">
        <w:rPr>
          <w:rFonts w:ascii="Palatino Linotype" w:eastAsia="Palatino Linotype" w:hAnsi="Palatino Linotype" w:cs="Palatino Linotype"/>
          <w:b/>
        </w:rPr>
        <w:t>SUJETO OBLIGADO</w:t>
      </w:r>
      <w:r w:rsidRPr="005A7CEB">
        <w:rPr>
          <w:rFonts w:ascii="Palatino Linotype" w:eastAsia="Palatino Linotype" w:hAnsi="Palatino Linotype" w:cs="Palatino Linotype"/>
        </w:rPr>
        <w:t xml:space="preserve"> emita el Acuerdo de Clasificación correspondiente debidamente fundado y motivado, en el cual se sustente la versión pública, misma que deberá </w:t>
      </w:r>
      <w:r w:rsidRPr="005A7CEB">
        <w:rPr>
          <w:rFonts w:ascii="Palatino Linotype" w:eastAsia="Palatino Linotype" w:hAnsi="Palatino Linotype" w:cs="Palatino Linotype"/>
        </w:rPr>
        <w:lastRenderedPageBreak/>
        <w:t>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Por ende,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3539A" w:rsidRPr="005A7CEB" w:rsidRDefault="00C15A92" w:rsidP="005A7CEB">
      <w:pPr>
        <w:ind w:left="851" w:right="902"/>
        <w:jc w:val="center"/>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Ley de Transparencia y Acceso a la Información Pública del Estado de México y Municipios</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 xml:space="preserve">Artículo 49. </w:t>
      </w:r>
      <w:r w:rsidRPr="005A7CEB">
        <w:rPr>
          <w:rFonts w:ascii="Palatino Linotype" w:eastAsia="Palatino Linotype" w:hAnsi="Palatino Linotype" w:cs="Palatino Linotype"/>
          <w:i/>
          <w:sz w:val="22"/>
          <w:szCs w:val="22"/>
        </w:rPr>
        <w:t>Los Comités de Transparencia tendrán las siguientes atribuciones:</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VIII.</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rPr>
        <w:t>Aprobar</w:t>
      </w:r>
      <w:r w:rsidRPr="005A7CEB">
        <w:rPr>
          <w:rFonts w:ascii="Palatino Linotype" w:eastAsia="Palatino Linotype" w:hAnsi="Palatino Linotype" w:cs="Palatino Linotype"/>
          <w:i/>
          <w:sz w:val="22"/>
          <w:szCs w:val="22"/>
        </w:rPr>
        <w:t>, modificar o revocar la clasificación de la información;</w:t>
      </w:r>
    </w:p>
    <w:p w:rsidR="00D3539A" w:rsidRPr="005A7CEB" w:rsidRDefault="00C15A92" w:rsidP="005A7CEB">
      <w:pPr>
        <w:ind w:left="851" w:right="902"/>
        <w:jc w:val="both"/>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Artículo 132.</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rPr>
        <w:t>La clasificación de la información se llevará a cabo en el momento en que:</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II.</w:t>
      </w:r>
      <w:r w:rsidRPr="005A7CEB">
        <w:rPr>
          <w:rFonts w:ascii="Palatino Linotype" w:eastAsia="Palatino Linotype" w:hAnsi="Palatino Linotype" w:cs="Palatino Linotype"/>
          <w:i/>
          <w:sz w:val="22"/>
          <w:szCs w:val="22"/>
        </w:rPr>
        <w:t xml:space="preserve"> Se determine mediante resolución de autoridad competente; o</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III</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rPr>
        <w:t>Se generen versiones públicas para dar cumplimiento a las obligaciones de transparencia previstas en esta Ley</w:t>
      </w:r>
      <w:r w:rsidRPr="005A7CEB">
        <w:rPr>
          <w:rFonts w:ascii="Palatino Linotype" w:eastAsia="Palatino Linotype" w:hAnsi="Palatino Linotype" w:cs="Palatino Linotype"/>
          <w:i/>
          <w:sz w:val="22"/>
          <w:szCs w:val="22"/>
        </w:rPr>
        <w:t>.”</w:t>
      </w:r>
    </w:p>
    <w:p w:rsidR="00D3539A" w:rsidRPr="005A7CEB" w:rsidRDefault="00C15A92" w:rsidP="005A7CEB">
      <w:pPr>
        <w:ind w:left="851" w:right="902"/>
        <w:jc w:val="center"/>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lastRenderedPageBreak/>
        <w:t>Lineamientos Generales en materia de Clasificación y Desclasificación de la Información</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r w:rsidRPr="005A7CEB">
        <w:rPr>
          <w:rFonts w:ascii="Palatino Linotype" w:eastAsia="Palatino Linotype" w:hAnsi="Palatino Linotype" w:cs="Palatino Linotype"/>
          <w:b/>
          <w:i/>
          <w:sz w:val="22"/>
          <w:szCs w:val="22"/>
        </w:rPr>
        <w:t>Segundo.-</w:t>
      </w:r>
      <w:r w:rsidRPr="005A7CEB">
        <w:rPr>
          <w:rFonts w:ascii="Palatino Linotype" w:eastAsia="Palatino Linotype" w:hAnsi="Palatino Linotype" w:cs="Palatino Linotype"/>
          <w:i/>
          <w:sz w:val="22"/>
          <w:szCs w:val="22"/>
        </w:rPr>
        <w:t xml:space="preserve"> Para efectos de los presentes Lineamientos Generales, se entenderá por:</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XVIII.</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rPr>
        <w:t>Versión pública:</w:t>
      </w:r>
      <w:r w:rsidRPr="005A7CE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A7CEB">
        <w:rPr>
          <w:rFonts w:ascii="Palatino Linotype" w:eastAsia="Palatino Linotype" w:hAnsi="Palatino Linotype" w:cs="Palatino Linotype"/>
          <w:b/>
          <w:i/>
          <w:sz w:val="22"/>
          <w:szCs w:val="22"/>
        </w:rPr>
        <w:t>fundando y motivando la</w:t>
      </w:r>
      <w:r w:rsidRPr="005A7CEB">
        <w:rPr>
          <w:rFonts w:ascii="Palatino Linotype" w:eastAsia="Palatino Linotype" w:hAnsi="Palatino Linotype" w:cs="Palatino Linotype"/>
          <w:i/>
          <w:sz w:val="22"/>
          <w:szCs w:val="22"/>
        </w:rPr>
        <w:t xml:space="preserve"> reserva o </w:t>
      </w:r>
      <w:r w:rsidRPr="005A7CEB">
        <w:rPr>
          <w:rFonts w:ascii="Palatino Linotype" w:eastAsia="Palatino Linotype" w:hAnsi="Palatino Linotype" w:cs="Palatino Linotype"/>
          <w:b/>
          <w:i/>
          <w:sz w:val="22"/>
          <w:szCs w:val="22"/>
        </w:rPr>
        <w:t>confidencialidad</w:t>
      </w:r>
      <w:r w:rsidRPr="005A7CEB">
        <w:rPr>
          <w:rFonts w:ascii="Palatino Linotype" w:eastAsia="Palatino Linotype" w:hAnsi="Palatino Linotype" w:cs="Palatino Linotype"/>
          <w:i/>
          <w:sz w:val="22"/>
          <w:szCs w:val="22"/>
        </w:rPr>
        <w:t>, a través de la resolución que para tal efecto emita el Comité de Transparencia.</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Cuarto.</w:t>
      </w:r>
      <w:r w:rsidRPr="005A7CEB">
        <w:rPr>
          <w:rFonts w:ascii="Palatino Linotype" w:eastAsia="Palatino Linotype" w:hAnsi="Palatino Linotype" w:cs="Palatino Linotype"/>
          <w:i/>
          <w:sz w:val="22"/>
          <w:szCs w:val="22"/>
        </w:rPr>
        <w:t xml:space="preserve"> </w:t>
      </w:r>
      <w:r w:rsidRPr="005A7CEB">
        <w:rPr>
          <w:rFonts w:ascii="Palatino Linotype" w:eastAsia="Palatino Linotype" w:hAnsi="Palatino Linotype" w:cs="Palatino Linotype"/>
          <w:b/>
          <w:i/>
          <w:sz w:val="22"/>
          <w:szCs w:val="22"/>
        </w:rPr>
        <w:t>Para clasificar la información como</w:t>
      </w:r>
      <w:r w:rsidRPr="005A7CEB">
        <w:rPr>
          <w:rFonts w:ascii="Palatino Linotype" w:eastAsia="Palatino Linotype" w:hAnsi="Palatino Linotype" w:cs="Palatino Linotype"/>
          <w:i/>
          <w:sz w:val="22"/>
          <w:szCs w:val="22"/>
        </w:rPr>
        <w:t xml:space="preserve"> reservada o </w:t>
      </w:r>
      <w:r w:rsidRPr="005A7CEB">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5A7CEB">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Quinto.</w:t>
      </w:r>
      <w:r w:rsidRPr="005A7CE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Sexto.</w:t>
      </w:r>
      <w:r w:rsidRPr="005A7CE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Séptimo.</w:t>
      </w:r>
      <w:r w:rsidRPr="005A7CEB">
        <w:rPr>
          <w:rFonts w:ascii="Palatino Linotype" w:eastAsia="Palatino Linotype" w:hAnsi="Palatino Linotype" w:cs="Palatino Linotype"/>
          <w:i/>
          <w:sz w:val="22"/>
          <w:szCs w:val="22"/>
        </w:rPr>
        <w:t xml:space="preserve"> La clasificación de la información se llevará a cabo en el momento en que:</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I.</w:t>
      </w:r>
      <w:r w:rsidRPr="005A7CEB">
        <w:rPr>
          <w:rFonts w:ascii="Palatino Linotype" w:eastAsia="Palatino Linotype" w:hAnsi="Palatino Linotype" w:cs="Palatino Linotype"/>
          <w:i/>
          <w:sz w:val="22"/>
          <w:szCs w:val="22"/>
        </w:rPr>
        <w:t xml:space="preserve"> Se reciba una solicitud de acceso a la información;</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II.</w:t>
      </w:r>
      <w:r w:rsidRPr="005A7CEB">
        <w:rPr>
          <w:rFonts w:ascii="Palatino Linotype" w:eastAsia="Palatino Linotype" w:hAnsi="Palatino Linotype" w:cs="Palatino Linotype"/>
          <w:i/>
          <w:sz w:val="22"/>
          <w:szCs w:val="22"/>
        </w:rPr>
        <w:t xml:space="preserve"> Se determine mediante resolución de autoridad competente, o</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III.</w:t>
      </w:r>
      <w:r w:rsidRPr="005A7CE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lastRenderedPageBreak/>
        <w:t>Octavo.</w:t>
      </w:r>
      <w:r w:rsidRPr="005A7CE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Noveno.</w:t>
      </w:r>
      <w:r w:rsidRPr="005A7CE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Décimo.</w:t>
      </w:r>
      <w:r w:rsidRPr="005A7CE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D3539A" w:rsidRPr="005A7CEB" w:rsidRDefault="00C15A92" w:rsidP="005A7CEB">
      <w:pPr>
        <w:ind w:left="851" w:right="902"/>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Décimo primero.</w:t>
      </w:r>
      <w:r w:rsidRPr="005A7CE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3539A" w:rsidRPr="005A7CEB" w:rsidRDefault="00D3539A" w:rsidP="005A7CEB">
      <w:pPr>
        <w:ind w:left="851" w:right="902"/>
        <w:jc w:val="both"/>
        <w:rPr>
          <w:rFonts w:ascii="Palatino Linotype" w:eastAsia="Palatino Linotype" w:hAnsi="Palatino Linotype" w:cs="Palatino Linotype"/>
          <w:i/>
          <w:sz w:val="22"/>
          <w:szCs w:val="22"/>
        </w:rPr>
      </w:pPr>
    </w:p>
    <w:p w:rsidR="00D3539A" w:rsidRPr="005A7CEB" w:rsidRDefault="00C15A92" w:rsidP="005A7CEB">
      <w:pPr>
        <w:ind w:left="850" w:right="901"/>
        <w:jc w:val="center"/>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CAPÍTULO VIII</w:t>
      </w:r>
    </w:p>
    <w:p w:rsidR="00D3539A" w:rsidRPr="005A7CEB" w:rsidRDefault="00C15A92" w:rsidP="005A7CEB">
      <w:pPr>
        <w:ind w:left="850" w:right="901"/>
        <w:jc w:val="center"/>
        <w:rPr>
          <w:rFonts w:ascii="Palatino Linotype" w:eastAsia="Palatino Linotype" w:hAnsi="Palatino Linotype" w:cs="Palatino Linotype"/>
          <w:b/>
          <w:i/>
          <w:sz w:val="22"/>
          <w:szCs w:val="22"/>
        </w:rPr>
      </w:pPr>
      <w:r w:rsidRPr="005A7CEB">
        <w:rPr>
          <w:rFonts w:ascii="Palatino Linotype" w:eastAsia="Palatino Linotype" w:hAnsi="Palatino Linotype" w:cs="Palatino Linotype"/>
          <w:b/>
          <w:i/>
          <w:sz w:val="22"/>
          <w:szCs w:val="22"/>
        </w:rPr>
        <w:t>DE LA LEYENDA DE CLASIFICACIÓN</w:t>
      </w:r>
    </w:p>
    <w:p w:rsidR="00D3539A" w:rsidRPr="005A7CEB" w:rsidRDefault="00C15A92" w:rsidP="005A7CEB">
      <w:pPr>
        <w:ind w:left="850" w:right="901"/>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 xml:space="preserve">Quincuagésimo. </w:t>
      </w:r>
      <w:r w:rsidRPr="005A7CEB">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5A7CEB">
        <w:rPr>
          <w:rFonts w:ascii="Palatino Linotype" w:eastAsia="Palatino Linotype" w:hAnsi="Palatino Linotype" w:cs="Palatino Linotype"/>
          <w:i/>
          <w:sz w:val="22"/>
          <w:szCs w:val="22"/>
        </w:rPr>
        <w:t xml:space="preserve"> para </w:t>
      </w:r>
      <w:r w:rsidRPr="005A7CEB">
        <w:rPr>
          <w:rFonts w:ascii="Palatino Linotype" w:eastAsia="Palatino Linotype" w:hAnsi="Palatino Linotype" w:cs="Palatino Linotype"/>
          <w:i/>
          <w:sz w:val="22"/>
          <w:szCs w:val="22"/>
        </w:rPr>
        <w:lastRenderedPageBreak/>
        <w:t>señalar la clasificación de documentos o expedientes, sin perjuicio de que establezcan los propios.</w:t>
      </w:r>
    </w:p>
    <w:p w:rsidR="00D3539A" w:rsidRPr="005A7CEB" w:rsidRDefault="00C15A92" w:rsidP="005A7CEB">
      <w:pPr>
        <w:ind w:left="850" w:right="901"/>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w:t>
      </w:r>
    </w:p>
    <w:p w:rsidR="00D3539A" w:rsidRPr="005A7CEB" w:rsidRDefault="00C15A92" w:rsidP="005A7CEB">
      <w:pPr>
        <w:ind w:left="850" w:right="901"/>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b/>
          <w:i/>
          <w:sz w:val="22"/>
          <w:szCs w:val="22"/>
        </w:rPr>
        <w:t xml:space="preserve">Quincuagésimo tercero. </w:t>
      </w:r>
      <w:r w:rsidRPr="005A7CEB">
        <w:rPr>
          <w:rFonts w:ascii="Palatino Linotype" w:eastAsia="Palatino Linotype" w:hAnsi="Palatino Linotype" w:cs="Palatino Linotype"/>
          <w:b/>
          <w:i/>
          <w:sz w:val="22"/>
          <w:szCs w:val="22"/>
          <w:u w:val="single"/>
        </w:rPr>
        <w:t>El formato para señalar la clasificación parcial de un documento</w:t>
      </w:r>
      <w:r w:rsidRPr="005A7CEB">
        <w:rPr>
          <w:rFonts w:ascii="Palatino Linotype" w:eastAsia="Palatino Linotype" w:hAnsi="Palatino Linotype" w:cs="Palatino Linotype"/>
          <w:i/>
          <w:sz w:val="22"/>
          <w:szCs w:val="22"/>
        </w:rPr>
        <w:t>, es el siguiente:</w:t>
      </w:r>
    </w:p>
    <w:p w:rsidR="00D3539A" w:rsidRPr="005A7CEB" w:rsidRDefault="00D3539A" w:rsidP="005A7CEB">
      <w:pPr>
        <w:ind w:left="850" w:right="901"/>
        <w:jc w:val="both"/>
        <w:rPr>
          <w:rFonts w:ascii="Palatino Linotype" w:eastAsia="Palatino Linotype" w:hAnsi="Palatino Linotype" w:cs="Palatino Linotype"/>
          <w:i/>
          <w:sz w:val="22"/>
          <w:szCs w:val="22"/>
        </w:rPr>
      </w:pPr>
    </w:p>
    <w:tbl>
      <w:tblPr>
        <w:tblStyle w:val="a8"/>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D3539A" w:rsidRPr="005A7CEB">
        <w:trPr>
          <w:jc w:val="center"/>
        </w:trPr>
        <w:tc>
          <w:tcPr>
            <w:tcW w:w="1129" w:type="dxa"/>
            <w:tcBorders>
              <w:top w:val="single" w:sz="4" w:space="0" w:color="000000"/>
              <w:left w:val="single" w:sz="4" w:space="0" w:color="000000"/>
              <w:bottom w:val="single" w:sz="4" w:space="0" w:color="000000"/>
              <w:right w:val="single" w:sz="4" w:space="0" w:color="000000"/>
            </w:tcBorders>
          </w:tcPr>
          <w:p w:rsidR="00D3539A" w:rsidRPr="005A7CEB" w:rsidRDefault="00D3539A" w:rsidP="005A7CEB">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b/>
                <w:i/>
              </w:rPr>
            </w:pPr>
            <w:r w:rsidRPr="005A7CEB">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b/>
                <w:i/>
              </w:rPr>
            </w:pPr>
            <w:r w:rsidRPr="005A7CEB">
              <w:rPr>
                <w:rFonts w:ascii="Palatino Linotype" w:eastAsia="Palatino Linotype" w:hAnsi="Palatino Linotype" w:cs="Palatino Linotype"/>
                <w:b/>
                <w:i/>
              </w:rPr>
              <w:t>Dónde:</w:t>
            </w:r>
          </w:p>
        </w:tc>
      </w:tr>
      <w:tr w:rsidR="00D3539A" w:rsidRPr="005A7CEB">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D3539A" w:rsidRPr="005A7CEB" w:rsidRDefault="00C15A92" w:rsidP="005A7CEB">
            <w:pPr>
              <w:jc w:val="center"/>
              <w:rPr>
                <w:rFonts w:ascii="Palatino Linotype" w:eastAsia="Palatino Linotype" w:hAnsi="Palatino Linotype" w:cs="Palatino Linotype"/>
                <w:b/>
                <w:i/>
              </w:rPr>
            </w:pPr>
            <w:r w:rsidRPr="005A7CEB">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Se anotará la fecha en la que el Comité de Transparencia confirmó la clasificación del documento, en su caso.</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Se señalará el nombre del área del cual es titular quien clasifica.</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5A7CEB">
              <w:rPr>
                <w:rFonts w:ascii="Palatino Linotype" w:eastAsia="Palatino Linotype" w:hAnsi="Palatino Linotype" w:cs="Palatino Linotype"/>
                <w:i/>
              </w:rPr>
              <w:t>anotarán</w:t>
            </w:r>
            <w:proofErr w:type="gramEnd"/>
            <w:r w:rsidRPr="005A7CEB">
              <w:rPr>
                <w:rFonts w:ascii="Palatino Linotype" w:eastAsia="Palatino Linotype" w:hAnsi="Palatino Linotype" w:cs="Palatino Linotype"/>
                <w:i/>
              </w:rPr>
              <w:t xml:space="preserve"> todas las páginas que lo conforman. Si el documento no contiene información reservada, se tachará este apartado.</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Se anotará el número de años o meses por los que se mantendrá el documento o las partes del mismo como reservado.</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Se señalará el nombre del ordenamiento, el o los artículos, fracción(es), párrafo(s) con base en los cuales se sustente la reserva.</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b/>
                <w:i/>
                <w:u w:val="single"/>
              </w:rPr>
            </w:pPr>
            <w:r w:rsidRPr="005A7CEB">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 xml:space="preserve">Se indicarán, en su caso, </w:t>
            </w:r>
            <w:r w:rsidRPr="005A7CEB">
              <w:rPr>
                <w:rFonts w:ascii="Palatino Linotype" w:eastAsia="Palatino Linotype" w:hAnsi="Palatino Linotype" w:cs="Palatino Linotype"/>
                <w:b/>
                <w:i/>
                <w:u w:val="single"/>
              </w:rPr>
              <w:t>las partes o páginas del documento que se clasifica como confidencial</w:t>
            </w:r>
            <w:r w:rsidRPr="005A7CEB">
              <w:rPr>
                <w:rFonts w:ascii="Palatino Linotype" w:eastAsia="Palatino Linotype" w:hAnsi="Palatino Linotype" w:cs="Palatino Linotype"/>
                <w:i/>
              </w:rPr>
              <w:t xml:space="preserve">. </w:t>
            </w:r>
            <w:r w:rsidRPr="005A7CEB">
              <w:rPr>
                <w:rFonts w:ascii="Palatino Linotype" w:eastAsia="Palatino Linotype" w:hAnsi="Palatino Linotype" w:cs="Palatino Linotype"/>
                <w:b/>
                <w:i/>
                <w:u w:val="single"/>
              </w:rPr>
              <w:t xml:space="preserve">Si el documento fuera confidencial en su totalidad, se anotarán </w:t>
            </w:r>
            <w:r w:rsidRPr="005A7CEB">
              <w:rPr>
                <w:rFonts w:ascii="Palatino Linotype" w:eastAsia="Palatino Linotype" w:hAnsi="Palatino Linotype" w:cs="Palatino Linotype"/>
                <w:b/>
                <w:i/>
                <w:u w:val="single"/>
              </w:rPr>
              <w:lastRenderedPageBreak/>
              <w:t>todas las páginas que lo conforman</w:t>
            </w:r>
            <w:r w:rsidRPr="005A7CEB">
              <w:rPr>
                <w:rFonts w:ascii="Palatino Linotype" w:eastAsia="Palatino Linotype" w:hAnsi="Palatino Linotype" w:cs="Palatino Linotype"/>
                <w:i/>
              </w:rPr>
              <w:t>. Si el documento no contiene información confidencial, se tachará este apartado.</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Rúbrica autógrafa de quien clasifica.</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both"/>
              <w:rPr>
                <w:rFonts w:ascii="Palatino Linotype" w:eastAsia="Palatino Linotype" w:hAnsi="Palatino Linotype" w:cs="Palatino Linotype"/>
                <w:i/>
              </w:rPr>
            </w:pPr>
            <w:r w:rsidRPr="005A7CEB">
              <w:rPr>
                <w:rFonts w:ascii="Palatino Linotype" w:eastAsia="Palatino Linotype" w:hAnsi="Palatino Linotype" w:cs="Palatino Linotype"/>
                <w:i/>
              </w:rPr>
              <w:t>Se anotará la fecha en que se desclasifica el documento.</w:t>
            </w:r>
          </w:p>
        </w:tc>
      </w:tr>
      <w:tr w:rsidR="00D3539A" w:rsidRPr="005A7CE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3539A" w:rsidRPr="005A7CEB" w:rsidRDefault="00D3539A" w:rsidP="005A7CE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D3539A" w:rsidRPr="005A7CEB" w:rsidRDefault="00C15A92" w:rsidP="005A7CEB">
            <w:pPr>
              <w:jc w:val="center"/>
              <w:rPr>
                <w:rFonts w:ascii="Palatino Linotype" w:eastAsia="Palatino Linotype" w:hAnsi="Palatino Linotype" w:cs="Palatino Linotype"/>
                <w:i/>
              </w:rPr>
            </w:pPr>
            <w:r w:rsidRPr="005A7CEB">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D3539A" w:rsidRPr="005A7CEB" w:rsidRDefault="00C15A92" w:rsidP="005A7CEB">
            <w:pPr>
              <w:rPr>
                <w:rFonts w:ascii="Palatino Linotype" w:eastAsia="Palatino Linotype" w:hAnsi="Palatino Linotype" w:cs="Palatino Linotype"/>
                <w:i/>
              </w:rPr>
            </w:pPr>
            <w:r w:rsidRPr="005A7CEB">
              <w:rPr>
                <w:rFonts w:ascii="Palatino Linotype" w:eastAsia="Palatino Linotype" w:hAnsi="Palatino Linotype" w:cs="Palatino Linotype"/>
                <w:i/>
              </w:rPr>
              <w:t>Rúbrica autógrafa de quien desclasifica.</w:t>
            </w:r>
          </w:p>
        </w:tc>
      </w:tr>
    </w:tbl>
    <w:p w:rsidR="00D3539A" w:rsidRPr="005A7CEB" w:rsidRDefault="00C15A92" w:rsidP="005A7CEB">
      <w:pPr>
        <w:ind w:left="709" w:right="709"/>
        <w:jc w:val="both"/>
        <w:rPr>
          <w:rFonts w:ascii="Palatino Linotype" w:eastAsia="Palatino Linotype" w:hAnsi="Palatino Linotype" w:cs="Palatino Linotype"/>
          <w:sz w:val="22"/>
          <w:szCs w:val="22"/>
        </w:rPr>
      </w:pPr>
      <w:r w:rsidRPr="005A7CEB">
        <w:rPr>
          <w:rFonts w:ascii="Palatino Linotype" w:eastAsia="Palatino Linotype" w:hAnsi="Palatino Linotype" w:cs="Palatino Linotype"/>
          <w:sz w:val="22"/>
          <w:szCs w:val="22"/>
        </w:rPr>
        <w:t>(Énfasis Añadido)</w:t>
      </w: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rPr>
        <w:t xml:space="preserve">Es importante referir que, </w:t>
      </w:r>
      <w:r w:rsidRPr="005A7CEB">
        <w:rPr>
          <w:rFonts w:ascii="Palatino Linotype" w:eastAsia="Palatino Linotype" w:hAnsi="Palatino Linotype" w:cs="Palatino Linotype"/>
          <w:b/>
        </w:rPr>
        <w:t>EL SUJETO OBLIGADO</w:t>
      </w:r>
      <w:r w:rsidRPr="005A7CEB">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5A7CEB">
        <w:rPr>
          <w:rFonts w:ascii="Palatino Linotype" w:eastAsia="Palatino Linotype" w:hAnsi="Palatino Linotype" w:cs="Palatino Linotype"/>
          <w:b/>
        </w:rPr>
        <w:t xml:space="preserve"> </w:t>
      </w:r>
      <w:r w:rsidRPr="005A7CEB">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3539A" w:rsidRPr="005A7CEB" w:rsidRDefault="00D3539A" w:rsidP="005A7CEB">
      <w:pPr>
        <w:spacing w:before="280" w:after="280" w:line="360" w:lineRule="auto"/>
        <w:jc w:val="both"/>
        <w:rPr>
          <w:rFonts w:ascii="Palatino Linotype" w:eastAsia="Palatino Linotype" w:hAnsi="Palatino Linotype" w:cs="Palatino Linotype"/>
        </w:rPr>
      </w:pPr>
    </w:p>
    <w:p w:rsidR="00D3539A" w:rsidRPr="005A7CEB" w:rsidRDefault="00D3539A" w:rsidP="005A7CEB">
      <w:pPr>
        <w:spacing w:line="360" w:lineRule="auto"/>
        <w:jc w:val="both"/>
        <w:rPr>
          <w:rFonts w:ascii="Palatino Linotype" w:eastAsia="Palatino Linotype" w:hAnsi="Palatino Linotype" w:cs="Palatino Linotype"/>
        </w:rPr>
      </w:pPr>
    </w:p>
    <w:p w:rsidR="00D3539A" w:rsidRPr="005A7CEB" w:rsidRDefault="00C15A92" w:rsidP="005A7CEB">
      <w:pPr>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D3539A" w:rsidRPr="005A7CEB" w:rsidRDefault="00D3539A" w:rsidP="005A7CEB">
      <w:pPr>
        <w:jc w:val="both"/>
        <w:rPr>
          <w:rFonts w:ascii="Palatino Linotype" w:eastAsia="Palatino Linotype" w:hAnsi="Palatino Linotype" w:cs="Palatino Linotype"/>
          <w:color w:val="000000"/>
        </w:rPr>
      </w:pPr>
    </w:p>
    <w:p w:rsidR="00D3539A" w:rsidRPr="005A7CEB" w:rsidRDefault="00D3539A" w:rsidP="005A7CEB">
      <w:pPr>
        <w:jc w:val="both"/>
        <w:rPr>
          <w:rFonts w:ascii="Palatino Linotype" w:eastAsia="Palatino Linotype" w:hAnsi="Palatino Linotype" w:cs="Palatino Linotype"/>
          <w:color w:val="000000"/>
        </w:rPr>
      </w:pPr>
    </w:p>
    <w:p w:rsidR="00D3539A" w:rsidRPr="005A7CEB" w:rsidRDefault="00C15A92" w:rsidP="005A7CEB">
      <w:pPr>
        <w:jc w:val="center"/>
        <w:rPr>
          <w:rFonts w:ascii="Palatino Linotype" w:eastAsia="Palatino Linotype" w:hAnsi="Palatino Linotype" w:cs="Palatino Linotype"/>
          <w:b/>
          <w:color w:val="000000"/>
          <w:sz w:val="28"/>
          <w:szCs w:val="28"/>
        </w:rPr>
      </w:pPr>
      <w:r w:rsidRPr="005A7CEB">
        <w:rPr>
          <w:rFonts w:ascii="Palatino Linotype" w:eastAsia="Palatino Linotype" w:hAnsi="Palatino Linotype" w:cs="Palatino Linotype"/>
          <w:b/>
          <w:color w:val="000000"/>
          <w:sz w:val="28"/>
          <w:szCs w:val="28"/>
        </w:rPr>
        <w:t>RESUELVE</w:t>
      </w:r>
    </w:p>
    <w:p w:rsidR="00D3539A" w:rsidRPr="005A7CEB" w:rsidRDefault="00D3539A" w:rsidP="005A7CEB">
      <w:pPr>
        <w:jc w:val="center"/>
        <w:rPr>
          <w:rFonts w:ascii="Palatino Linotype" w:eastAsia="Palatino Linotype" w:hAnsi="Palatino Linotype" w:cs="Palatino Linotype"/>
          <w:b/>
          <w:color w:val="000000"/>
          <w:sz w:val="20"/>
          <w:szCs w:val="20"/>
        </w:rPr>
      </w:pPr>
    </w:p>
    <w:p w:rsidR="00D3539A" w:rsidRPr="005A7CEB" w:rsidRDefault="00D3539A" w:rsidP="005A7CEB">
      <w:pPr>
        <w:spacing w:line="360" w:lineRule="auto"/>
        <w:ind w:right="49"/>
        <w:jc w:val="both"/>
        <w:rPr>
          <w:rFonts w:ascii="Palatino Linotype" w:eastAsia="Palatino Linotype" w:hAnsi="Palatino Linotype" w:cs="Palatino Linotype"/>
          <w:b/>
        </w:rPr>
      </w:pPr>
    </w:p>
    <w:p w:rsidR="00D3539A" w:rsidRPr="005A7CEB" w:rsidRDefault="00C15A92" w:rsidP="005A7CEB">
      <w:pPr>
        <w:spacing w:line="360" w:lineRule="auto"/>
        <w:jc w:val="both"/>
        <w:rPr>
          <w:rFonts w:ascii="Palatino Linotype" w:eastAsia="Palatino Linotype" w:hAnsi="Palatino Linotype" w:cs="Palatino Linotype"/>
        </w:rPr>
      </w:pPr>
      <w:bookmarkStart w:id="5" w:name="_heading=h.1ksv4uv" w:colFirst="0" w:colLast="0"/>
      <w:bookmarkEnd w:id="5"/>
      <w:r w:rsidRPr="005A7CEB">
        <w:rPr>
          <w:rFonts w:ascii="Palatino Linotype" w:eastAsia="Palatino Linotype" w:hAnsi="Palatino Linotype" w:cs="Palatino Linotype"/>
          <w:b/>
          <w:sz w:val="28"/>
          <w:szCs w:val="28"/>
        </w:rPr>
        <w:t>PRIMERO</w:t>
      </w:r>
      <w:r w:rsidRPr="005A7CEB">
        <w:rPr>
          <w:rFonts w:ascii="Palatino Linotype" w:eastAsia="Palatino Linotype" w:hAnsi="Palatino Linotype" w:cs="Palatino Linotype"/>
          <w:sz w:val="28"/>
          <w:szCs w:val="28"/>
        </w:rPr>
        <w:t>.</w:t>
      </w:r>
      <w:r w:rsidRPr="005A7CEB">
        <w:rPr>
          <w:rFonts w:ascii="Palatino Linotype" w:eastAsia="Palatino Linotype" w:hAnsi="Palatino Linotype" w:cs="Palatino Linotype"/>
        </w:rPr>
        <w:t xml:space="preserve"> Resultan </w:t>
      </w:r>
      <w:r w:rsidRPr="005A7CEB">
        <w:rPr>
          <w:rFonts w:ascii="Palatino Linotype" w:eastAsia="Palatino Linotype" w:hAnsi="Palatino Linotype" w:cs="Palatino Linotype"/>
          <w:b/>
        </w:rPr>
        <w:t>fundadas</w:t>
      </w:r>
      <w:r w:rsidRPr="005A7CEB">
        <w:rPr>
          <w:rFonts w:ascii="Palatino Linotype" w:eastAsia="Palatino Linotype" w:hAnsi="Palatino Linotype" w:cs="Palatino Linotype"/>
        </w:rPr>
        <w:t xml:space="preserve"> las</w:t>
      </w:r>
      <w:r w:rsidRPr="005A7CEB">
        <w:rPr>
          <w:rFonts w:ascii="Palatino Linotype" w:eastAsia="Palatino Linotype" w:hAnsi="Palatino Linotype" w:cs="Palatino Linotype"/>
          <w:b/>
        </w:rPr>
        <w:t xml:space="preserve"> </w:t>
      </w:r>
      <w:r w:rsidRPr="005A7CEB">
        <w:rPr>
          <w:rFonts w:ascii="Palatino Linotype" w:eastAsia="Palatino Linotype" w:hAnsi="Palatino Linotype" w:cs="Palatino Linotype"/>
        </w:rPr>
        <w:t xml:space="preserve">razones o motivos de inconformidad hechos valer en el Recurso de Revisión </w:t>
      </w:r>
      <w:r w:rsidRPr="005A7CEB">
        <w:rPr>
          <w:rFonts w:ascii="Palatino Linotype" w:eastAsia="Palatino Linotype" w:hAnsi="Palatino Linotype" w:cs="Palatino Linotype"/>
          <w:b/>
        </w:rPr>
        <w:t xml:space="preserve">13732/INFOEM/IP/RR/2022, </w:t>
      </w:r>
      <w:r w:rsidRPr="005A7CEB">
        <w:rPr>
          <w:rFonts w:ascii="Palatino Linotype" w:eastAsia="Palatino Linotype" w:hAnsi="Palatino Linotype" w:cs="Palatino Linotype"/>
        </w:rPr>
        <w:t xml:space="preserve">en términos del Considerando </w:t>
      </w:r>
      <w:r w:rsidRPr="005A7CEB">
        <w:rPr>
          <w:rFonts w:ascii="Palatino Linotype" w:eastAsia="Palatino Linotype" w:hAnsi="Palatino Linotype" w:cs="Palatino Linotype"/>
          <w:b/>
        </w:rPr>
        <w:t xml:space="preserve">QUINTO  </w:t>
      </w:r>
      <w:r w:rsidRPr="005A7CEB">
        <w:rPr>
          <w:rFonts w:ascii="Palatino Linotype" w:eastAsia="Palatino Linotype" w:hAnsi="Palatino Linotype" w:cs="Palatino Linotype"/>
        </w:rPr>
        <w:t>de la presente resolución.</w:t>
      </w:r>
    </w:p>
    <w:p w:rsidR="00D3539A" w:rsidRPr="005A7CEB" w:rsidRDefault="00D3539A" w:rsidP="005A7CEB">
      <w:pPr>
        <w:spacing w:before="240" w:line="360" w:lineRule="auto"/>
        <w:jc w:val="both"/>
        <w:rPr>
          <w:rFonts w:ascii="Palatino Linotype" w:eastAsia="Palatino Linotype" w:hAnsi="Palatino Linotype" w:cs="Palatino Linotype"/>
          <w:sz w:val="6"/>
          <w:szCs w:val="6"/>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b/>
          <w:sz w:val="28"/>
          <w:szCs w:val="28"/>
        </w:rPr>
        <w:t>SEGUNDO</w:t>
      </w:r>
      <w:r w:rsidRPr="005A7CEB">
        <w:rPr>
          <w:rFonts w:ascii="Palatino Linotype" w:eastAsia="Palatino Linotype" w:hAnsi="Palatino Linotype" w:cs="Palatino Linotype"/>
        </w:rPr>
        <w:t xml:space="preserve">. Se </w:t>
      </w:r>
      <w:r w:rsidRPr="005A7CEB">
        <w:rPr>
          <w:rFonts w:ascii="Palatino Linotype" w:eastAsia="Palatino Linotype" w:hAnsi="Palatino Linotype" w:cs="Palatino Linotype"/>
          <w:b/>
        </w:rPr>
        <w:t xml:space="preserve">REVOCA </w:t>
      </w:r>
      <w:r w:rsidRPr="005A7CEB">
        <w:rPr>
          <w:rFonts w:ascii="Palatino Linotype" w:eastAsia="Palatino Linotype" w:hAnsi="Palatino Linotype" w:cs="Palatino Linotype"/>
        </w:rPr>
        <w:t>la respuesta otorgada por</w:t>
      </w:r>
      <w:r w:rsidRPr="005A7CEB">
        <w:rPr>
          <w:rFonts w:ascii="Palatino Linotype" w:eastAsia="Palatino Linotype" w:hAnsi="Palatino Linotype" w:cs="Palatino Linotype"/>
          <w:b/>
        </w:rPr>
        <w:t xml:space="preserve"> EL SUJETO OBLIGADO</w:t>
      </w:r>
      <w:r w:rsidRPr="005A7CEB">
        <w:rPr>
          <w:rFonts w:ascii="Palatino Linotype" w:eastAsia="Palatino Linotype" w:hAnsi="Palatino Linotype" w:cs="Palatino Linotype"/>
        </w:rPr>
        <w:t xml:space="preserve">, y se le ordena lleve a cabo una búsqueda exhaustiva y razonable a efecto de que entregue al </w:t>
      </w:r>
      <w:r w:rsidRPr="005A7CEB">
        <w:rPr>
          <w:rFonts w:ascii="Palatino Linotype" w:eastAsia="Palatino Linotype" w:hAnsi="Palatino Linotype" w:cs="Palatino Linotype"/>
          <w:b/>
        </w:rPr>
        <w:t>RECURRENTE</w:t>
      </w:r>
      <w:r w:rsidRPr="005A7CEB">
        <w:rPr>
          <w:rFonts w:ascii="Palatino Linotype" w:eastAsia="Palatino Linotype" w:hAnsi="Palatino Linotype" w:cs="Palatino Linotype"/>
        </w:rPr>
        <w:t xml:space="preserve"> en términos del Considerando </w:t>
      </w:r>
      <w:r w:rsidRPr="005A7CEB">
        <w:rPr>
          <w:rFonts w:ascii="Palatino Linotype" w:eastAsia="Palatino Linotype" w:hAnsi="Palatino Linotype" w:cs="Palatino Linotype"/>
          <w:b/>
        </w:rPr>
        <w:t xml:space="preserve">QUINTO </w:t>
      </w:r>
      <w:r w:rsidRPr="005A7CEB">
        <w:rPr>
          <w:rFonts w:ascii="Palatino Linotype" w:eastAsia="Palatino Linotype" w:hAnsi="Palatino Linotype" w:cs="Palatino Linotype"/>
        </w:rPr>
        <w:t>de la presente resolución, vía Sistema de Acceso a la Información Mexiquense (</w:t>
      </w:r>
      <w:r w:rsidRPr="005A7CEB">
        <w:rPr>
          <w:rFonts w:ascii="Palatino Linotype" w:eastAsia="Palatino Linotype" w:hAnsi="Palatino Linotype" w:cs="Palatino Linotype"/>
          <w:b/>
        </w:rPr>
        <w:t>SAIMEX)</w:t>
      </w:r>
      <w:r w:rsidRPr="005A7CEB">
        <w:rPr>
          <w:rFonts w:ascii="Palatino Linotype" w:eastAsia="Palatino Linotype" w:hAnsi="Palatino Linotype" w:cs="Palatino Linotype"/>
        </w:rPr>
        <w:t xml:space="preserve">: </w:t>
      </w:r>
    </w:p>
    <w:p w:rsidR="00D3539A" w:rsidRPr="005A7CEB" w:rsidRDefault="00C15A92" w:rsidP="005A7CEB">
      <w:pPr>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El soporte documental de ser necesario en versión pública, donde consten los expedientes de las concesiones del servicio público de rastro vigentes al primero de agosto de dos mil veintidós.</w:t>
      </w:r>
    </w:p>
    <w:p w:rsidR="00D3539A" w:rsidRPr="005A7CEB" w:rsidRDefault="00D3539A" w:rsidP="005A7CEB">
      <w:pPr>
        <w:tabs>
          <w:tab w:val="left" w:pos="709"/>
        </w:tabs>
        <w:ind w:left="850" w:right="899"/>
        <w:jc w:val="both"/>
        <w:rPr>
          <w:rFonts w:ascii="Palatino Linotype" w:eastAsia="Palatino Linotype" w:hAnsi="Palatino Linotype" w:cs="Palatino Linotype"/>
          <w:i/>
          <w:sz w:val="22"/>
          <w:szCs w:val="22"/>
        </w:rPr>
      </w:pPr>
    </w:p>
    <w:p w:rsidR="00D3539A" w:rsidRPr="005A7CEB" w:rsidRDefault="00C15A92" w:rsidP="005A7CEB">
      <w:pPr>
        <w:tabs>
          <w:tab w:val="left" w:pos="709"/>
        </w:tabs>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Debiendo notificar al </w:t>
      </w:r>
      <w:r w:rsidRPr="005A7CEB">
        <w:rPr>
          <w:rFonts w:ascii="Palatino Linotype" w:eastAsia="Palatino Linotype" w:hAnsi="Palatino Linotype" w:cs="Palatino Linotype"/>
          <w:b/>
          <w:i/>
          <w:sz w:val="22"/>
          <w:szCs w:val="22"/>
        </w:rPr>
        <w:t>RECURRENTE</w:t>
      </w:r>
      <w:r w:rsidRPr="005A7CEB">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D3539A" w:rsidRPr="005A7CEB" w:rsidRDefault="00D3539A" w:rsidP="005A7CEB">
      <w:pPr>
        <w:ind w:left="850" w:right="899"/>
        <w:jc w:val="both"/>
        <w:rPr>
          <w:rFonts w:ascii="Palatino Linotype" w:eastAsia="Palatino Linotype" w:hAnsi="Palatino Linotype" w:cs="Palatino Linotype"/>
          <w:i/>
          <w:sz w:val="22"/>
          <w:szCs w:val="22"/>
        </w:rPr>
      </w:pPr>
    </w:p>
    <w:p w:rsidR="00D3539A" w:rsidRPr="005A7CEB" w:rsidRDefault="00D3539A" w:rsidP="005A7CEB">
      <w:pPr>
        <w:ind w:left="850" w:right="899"/>
        <w:jc w:val="both"/>
        <w:rPr>
          <w:rFonts w:ascii="Palatino Linotype" w:eastAsia="Palatino Linotype" w:hAnsi="Palatino Linotype" w:cs="Palatino Linotype"/>
          <w:i/>
          <w:sz w:val="22"/>
          <w:szCs w:val="22"/>
        </w:rPr>
      </w:pPr>
    </w:p>
    <w:p w:rsidR="00D3539A" w:rsidRPr="005A7CEB" w:rsidRDefault="00C15A92" w:rsidP="005A7CEB">
      <w:pPr>
        <w:ind w:left="850" w:right="899"/>
        <w:jc w:val="both"/>
        <w:rPr>
          <w:rFonts w:ascii="Palatino Linotype" w:eastAsia="Palatino Linotype" w:hAnsi="Palatino Linotype" w:cs="Palatino Linotype"/>
          <w:i/>
          <w:sz w:val="22"/>
          <w:szCs w:val="22"/>
        </w:rPr>
      </w:pPr>
      <w:r w:rsidRPr="005A7CEB">
        <w:rPr>
          <w:rFonts w:ascii="Palatino Linotype" w:eastAsia="Palatino Linotype" w:hAnsi="Palatino Linotype" w:cs="Palatino Linotype"/>
          <w:i/>
          <w:sz w:val="22"/>
          <w:szCs w:val="22"/>
        </w:rPr>
        <w:t xml:space="preserve">No se omite señalar que en el caso de que una vez realizada la búsqueda, no obre la información por no haberse generado, bastará con que </w:t>
      </w:r>
      <w:r w:rsidRPr="005A7CEB">
        <w:rPr>
          <w:rFonts w:ascii="Palatino Linotype" w:eastAsia="Palatino Linotype" w:hAnsi="Palatino Linotype" w:cs="Palatino Linotype"/>
          <w:b/>
          <w:i/>
          <w:sz w:val="22"/>
          <w:szCs w:val="22"/>
        </w:rPr>
        <w:t>EL SUJETO OBLIGADO</w:t>
      </w:r>
      <w:r w:rsidRPr="005A7CEB">
        <w:rPr>
          <w:rFonts w:ascii="Palatino Linotype" w:eastAsia="Palatino Linotype" w:hAnsi="Palatino Linotype" w:cs="Palatino Linotype"/>
          <w:i/>
          <w:sz w:val="22"/>
          <w:szCs w:val="22"/>
        </w:rPr>
        <w:t xml:space="preserve"> lo manifiesta de forma fundada y motivada.</w:t>
      </w:r>
    </w:p>
    <w:p w:rsidR="00D3539A" w:rsidRPr="005A7CEB" w:rsidRDefault="00D3539A" w:rsidP="005A7CEB">
      <w:pPr>
        <w:ind w:right="899"/>
        <w:jc w:val="both"/>
        <w:rPr>
          <w:rFonts w:ascii="Palatino Linotype" w:eastAsia="Palatino Linotype" w:hAnsi="Palatino Linotype" w:cs="Palatino Linotype"/>
          <w:i/>
          <w:sz w:val="22"/>
          <w:szCs w:val="22"/>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b/>
        </w:rPr>
        <w:t>TERCERO.</w:t>
      </w:r>
      <w:r w:rsidRPr="005A7CEB">
        <w:rPr>
          <w:rFonts w:ascii="Palatino Linotype" w:eastAsia="Palatino Linotype" w:hAnsi="Palatino Linotype" w:cs="Palatino Linotype"/>
        </w:rPr>
        <w:t xml:space="preserve"> </w:t>
      </w:r>
      <w:r w:rsidRPr="005A7CEB">
        <w:rPr>
          <w:rFonts w:ascii="Palatino Linotype" w:eastAsia="Palatino Linotype" w:hAnsi="Palatino Linotype" w:cs="Palatino Linotype"/>
          <w:b/>
        </w:rPr>
        <w:t xml:space="preserve">NOTIFÍQUESE </w:t>
      </w:r>
      <w:r w:rsidRPr="005A7CE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3539A" w:rsidRPr="005A7CEB" w:rsidRDefault="00D3539A" w:rsidP="005A7CEB">
      <w:pPr>
        <w:spacing w:line="360" w:lineRule="auto"/>
        <w:jc w:val="both"/>
        <w:rPr>
          <w:rFonts w:ascii="Palatino Linotype" w:eastAsia="Palatino Linotype" w:hAnsi="Palatino Linotype" w:cs="Palatino Linotype"/>
          <w:sz w:val="22"/>
          <w:szCs w:val="22"/>
        </w:rPr>
      </w:pPr>
    </w:p>
    <w:p w:rsidR="00D3539A" w:rsidRPr="005A7CEB" w:rsidRDefault="00C15A92" w:rsidP="005A7CEB">
      <w:pPr>
        <w:spacing w:line="360" w:lineRule="auto"/>
        <w:jc w:val="both"/>
        <w:rPr>
          <w:rFonts w:ascii="Palatino Linotype" w:eastAsia="Palatino Linotype" w:hAnsi="Palatino Linotype" w:cs="Palatino Linotype"/>
        </w:rPr>
      </w:pPr>
      <w:r w:rsidRPr="005A7CEB">
        <w:rPr>
          <w:rFonts w:ascii="Palatino Linotype" w:eastAsia="Palatino Linotype" w:hAnsi="Palatino Linotype" w:cs="Palatino Linotype"/>
          <w:b/>
        </w:rPr>
        <w:t xml:space="preserve">CUARTO. </w:t>
      </w:r>
      <w:r w:rsidRPr="005A7CE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3539A" w:rsidRPr="005A7CEB" w:rsidRDefault="00D3539A" w:rsidP="005A7CEB">
      <w:pPr>
        <w:spacing w:line="360" w:lineRule="auto"/>
        <w:jc w:val="both"/>
        <w:rPr>
          <w:rFonts w:ascii="Palatino Linotype" w:eastAsia="Palatino Linotype" w:hAnsi="Palatino Linotype" w:cs="Palatino Linotype"/>
          <w:sz w:val="22"/>
          <w:szCs w:val="22"/>
        </w:rPr>
      </w:pPr>
    </w:p>
    <w:p w:rsidR="00D3539A" w:rsidRPr="005A7CEB" w:rsidRDefault="00C15A92" w:rsidP="005A7CEB">
      <w:pPr>
        <w:spacing w:line="360" w:lineRule="auto"/>
        <w:jc w:val="both"/>
        <w:rPr>
          <w:rFonts w:ascii="Palatino Linotype" w:eastAsia="Palatino Linotype" w:hAnsi="Palatino Linotype" w:cs="Palatino Linotype"/>
          <w:b/>
          <w:sz w:val="28"/>
          <w:szCs w:val="28"/>
        </w:rPr>
      </w:pPr>
      <w:r w:rsidRPr="005A7CEB">
        <w:rPr>
          <w:rFonts w:ascii="Palatino Linotype" w:eastAsia="Palatino Linotype" w:hAnsi="Palatino Linotype" w:cs="Palatino Linotype"/>
          <w:b/>
        </w:rPr>
        <w:t>QUINTO.</w:t>
      </w:r>
      <w:r w:rsidRPr="005A7CEB">
        <w:rPr>
          <w:rFonts w:ascii="Palatino Linotype" w:eastAsia="Palatino Linotype" w:hAnsi="Palatino Linotype" w:cs="Palatino Linotype"/>
        </w:rPr>
        <w:t xml:space="preserve"> </w:t>
      </w:r>
      <w:r w:rsidRPr="005A7CEB">
        <w:rPr>
          <w:rFonts w:ascii="Palatino Linotype" w:eastAsia="Palatino Linotype" w:hAnsi="Palatino Linotype" w:cs="Palatino Linotype"/>
          <w:b/>
        </w:rPr>
        <w:t>NOTIFÍQUESE</w:t>
      </w:r>
      <w:r w:rsidRPr="005A7CEB">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D3539A" w:rsidRDefault="00D3539A" w:rsidP="005A7CEB">
      <w:pPr>
        <w:widowControl w:val="0"/>
        <w:spacing w:line="360" w:lineRule="auto"/>
        <w:jc w:val="both"/>
        <w:rPr>
          <w:rFonts w:ascii="Palatino Linotype" w:eastAsia="Palatino Linotype" w:hAnsi="Palatino Linotype" w:cs="Palatino Linotype"/>
          <w:color w:val="000000"/>
        </w:rPr>
      </w:pPr>
    </w:p>
    <w:p w:rsidR="005A7CEB" w:rsidRDefault="005A7CEB" w:rsidP="005A7CEB">
      <w:pPr>
        <w:widowControl w:val="0"/>
        <w:spacing w:line="360" w:lineRule="auto"/>
        <w:jc w:val="both"/>
        <w:rPr>
          <w:rFonts w:ascii="Palatino Linotype" w:eastAsia="Palatino Linotype" w:hAnsi="Palatino Linotype" w:cs="Palatino Linotype"/>
          <w:color w:val="000000"/>
        </w:rPr>
      </w:pPr>
    </w:p>
    <w:p w:rsidR="005A7CEB" w:rsidRPr="005A7CEB" w:rsidRDefault="005A7CEB" w:rsidP="005A7CEB">
      <w:pPr>
        <w:widowControl w:val="0"/>
        <w:spacing w:line="360" w:lineRule="auto"/>
        <w:jc w:val="both"/>
        <w:rPr>
          <w:rFonts w:ascii="Palatino Linotype" w:eastAsia="Palatino Linotype" w:hAnsi="Palatino Linotype" w:cs="Palatino Linotype"/>
          <w:color w:val="000000"/>
        </w:rPr>
      </w:pPr>
    </w:p>
    <w:p w:rsidR="00D3539A" w:rsidRPr="005A7CEB" w:rsidRDefault="00C15A92" w:rsidP="005A7CEB">
      <w:pPr>
        <w:widowControl w:val="0"/>
        <w:spacing w:line="360" w:lineRule="auto"/>
        <w:jc w:val="both"/>
        <w:rPr>
          <w:rFonts w:ascii="Palatino Linotype" w:eastAsia="Palatino Linotype" w:hAnsi="Palatino Linotype" w:cs="Palatino Linotype"/>
          <w:color w:val="000000"/>
        </w:rPr>
      </w:pPr>
      <w:r w:rsidRPr="005A7CEB">
        <w:rPr>
          <w:rFonts w:ascii="Palatino Linotype" w:eastAsia="Palatino Linotype" w:hAnsi="Palatino Linotype" w:cs="Palatino Linotype"/>
          <w:color w:val="000000"/>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w:t>
      </w:r>
      <w:r w:rsidRPr="005A7CEB">
        <w:rPr>
          <w:rFonts w:ascii="Palatino Linotype" w:eastAsia="Palatino Linotype" w:hAnsi="Palatino Linotype" w:cs="Palatino Linotype"/>
        </w:rPr>
        <w:t xml:space="preserve">UNO DE FEBRERO DE DOS MIL VEINTIRÉS </w:t>
      </w:r>
      <w:r w:rsidRPr="005A7CEB">
        <w:rPr>
          <w:rFonts w:ascii="Palatino Linotype" w:eastAsia="Palatino Linotype" w:hAnsi="Palatino Linotype" w:cs="Palatino Linotype"/>
          <w:color w:val="000000"/>
        </w:rPr>
        <w:t xml:space="preserve">ANTE EL SECRETARIO TÉCNICO DEL PLENO, ALEXIS TAPIA RAMÍREZ. </w:t>
      </w:r>
    </w:p>
    <w:p w:rsidR="00D3539A" w:rsidRDefault="00C15A92" w:rsidP="005A7CEB">
      <w:pPr>
        <w:spacing w:line="360" w:lineRule="auto"/>
        <w:jc w:val="both"/>
        <w:rPr>
          <w:rFonts w:ascii="Palatino Linotype" w:eastAsia="Palatino Linotype" w:hAnsi="Palatino Linotype" w:cs="Palatino Linotype"/>
          <w:sz w:val="20"/>
          <w:szCs w:val="20"/>
        </w:rPr>
      </w:pPr>
      <w:r w:rsidRPr="005A7CEB">
        <w:rPr>
          <w:rFonts w:ascii="Palatino Linotype" w:eastAsia="Palatino Linotype" w:hAnsi="Palatino Linotype" w:cs="Palatino Linotype"/>
          <w:sz w:val="20"/>
          <w:szCs w:val="20"/>
        </w:rPr>
        <w:t>SCMM/BLA/DEMF/PMRE</w:t>
      </w:r>
    </w:p>
    <w:p w:rsidR="00D3539A" w:rsidRDefault="00D3539A" w:rsidP="005A7CEB">
      <w:pPr>
        <w:spacing w:line="360" w:lineRule="auto"/>
        <w:jc w:val="both"/>
        <w:rPr>
          <w:rFonts w:ascii="Palatino Linotype" w:eastAsia="Palatino Linotype" w:hAnsi="Palatino Linotype" w:cs="Palatino Linotype"/>
          <w:sz w:val="20"/>
          <w:szCs w:val="20"/>
        </w:rPr>
      </w:pPr>
    </w:p>
    <w:p w:rsidR="00D3539A" w:rsidRDefault="00D3539A" w:rsidP="005A7CEB">
      <w:pPr>
        <w:spacing w:line="360" w:lineRule="auto"/>
        <w:jc w:val="both"/>
        <w:rPr>
          <w:rFonts w:ascii="Palatino Linotype" w:eastAsia="Palatino Linotype" w:hAnsi="Palatino Linotype" w:cs="Palatino Linotype"/>
          <w:sz w:val="20"/>
          <w:szCs w:val="20"/>
        </w:rPr>
      </w:pPr>
    </w:p>
    <w:p w:rsidR="00D3539A" w:rsidRDefault="00D3539A" w:rsidP="005A7CEB">
      <w:pPr>
        <w:spacing w:line="360" w:lineRule="auto"/>
        <w:jc w:val="both"/>
        <w:rPr>
          <w:rFonts w:ascii="Palatino Linotype" w:eastAsia="Palatino Linotype" w:hAnsi="Palatino Linotype" w:cs="Palatino Linotype"/>
          <w:sz w:val="20"/>
          <w:szCs w:val="20"/>
        </w:rPr>
      </w:pPr>
    </w:p>
    <w:p w:rsidR="00D3539A" w:rsidRDefault="00D3539A" w:rsidP="005A7CEB">
      <w:pPr>
        <w:spacing w:line="360" w:lineRule="auto"/>
        <w:jc w:val="both"/>
        <w:rPr>
          <w:rFonts w:ascii="Palatino Linotype" w:eastAsia="Palatino Linotype" w:hAnsi="Palatino Linotype" w:cs="Palatino Linotype"/>
          <w:sz w:val="20"/>
          <w:szCs w:val="20"/>
        </w:rPr>
      </w:pPr>
    </w:p>
    <w:p w:rsidR="00D3539A" w:rsidRDefault="00D3539A" w:rsidP="005A7CEB">
      <w:pPr>
        <w:spacing w:line="360" w:lineRule="auto"/>
        <w:jc w:val="both"/>
        <w:rPr>
          <w:rFonts w:ascii="Palatino Linotype" w:eastAsia="Palatino Linotype" w:hAnsi="Palatino Linotype" w:cs="Palatino Linotype"/>
          <w:sz w:val="20"/>
          <w:szCs w:val="20"/>
        </w:rPr>
      </w:pPr>
    </w:p>
    <w:p w:rsidR="00D3539A" w:rsidRDefault="00D3539A" w:rsidP="005A7CEB">
      <w:pPr>
        <w:spacing w:line="360" w:lineRule="auto"/>
        <w:jc w:val="both"/>
        <w:rPr>
          <w:rFonts w:ascii="Palatino Linotype" w:eastAsia="Palatino Linotype" w:hAnsi="Palatino Linotype" w:cs="Palatino Linotype"/>
          <w:sz w:val="20"/>
          <w:szCs w:val="20"/>
        </w:rPr>
      </w:pPr>
    </w:p>
    <w:p w:rsidR="00D3539A" w:rsidRDefault="00D3539A" w:rsidP="005A7CEB">
      <w:pPr>
        <w:spacing w:line="360" w:lineRule="auto"/>
        <w:jc w:val="both"/>
        <w:rPr>
          <w:rFonts w:ascii="Palatino Linotype" w:eastAsia="Palatino Linotype" w:hAnsi="Palatino Linotype" w:cs="Palatino Linotype"/>
          <w:sz w:val="20"/>
          <w:szCs w:val="20"/>
        </w:rPr>
      </w:pPr>
    </w:p>
    <w:p w:rsidR="00D3539A" w:rsidRDefault="00D3539A" w:rsidP="005A7CEB">
      <w:pPr>
        <w:spacing w:line="360" w:lineRule="auto"/>
        <w:jc w:val="both"/>
        <w:rPr>
          <w:rFonts w:ascii="Palatino Linotype" w:eastAsia="Palatino Linotype" w:hAnsi="Palatino Linotype" w:cs="Palatino Linotype"/>
          <w:sz w:val="20"/>
          <w:szCs w:val="20"/>
        </w:rPr>
      </w:pPr>
    </w:p>
    <w:p w:rsidR="00D3539A" w:rsidRDefault="00D3539A" w:rsidP="005A7CEB">
      <w:pPr>
        <w:spacing w:line="360" w:lineRule="auto"/>
        <w:jc w:val="both"/>
        <w:rPr>
          <w:rFonts w:ascii="Palatino Linotype" w:eastAsia="Palatino Linotype" w:hAnsi="Palatino Linotype" w:cs="Palatino Linotype"/>
          <w:sz w:val="20"/>
          <w:szCs w:val="20"/>
        </w:rPr>
      </w:pPr>
    </w:p>
    <w:p w:rsidR="00D3539A" w:rsidRDefault="00D3539A" w:rsidP="005A7CEB">
      <w:pPr>
        <w:spacing w:line="360" w:lineRule="auto"/>
        <w:jc w:val="both"/>
        <w:rPr>
          <w:rFonts w:ascii="Palatino Linotype" w:eastAsia="Palatino Linotype" w:hAnsi="Palatino Linotype" w:cs="Palatino Linotype"/>
          <w:b/>
          <w:color w:val="000000"/>
          <w:sz w:val="28"/>
          <w:szCs w:val="28"/>
        </w:rPr>
      </w:pPr>
    </w:p>
    <w:p w:rsidR="0079381C" w:rsidRDefault="0079381C" w:rsidP="005A7CEB">
      <w:pPr>
        <w:spacing w:line="360" w:lineRule="auto"/>
        <w:jc w:val="both"/>
        <w:rPr>
          <w:rFonts w:ascii="Palatino Linotype" w:eastAsia="Palatino Linotype" w:hAnsi="Palatino Linotype" w:cs="Palatino Linotype"/>
          <w:b/>
          <w:color w:val="000000"/>
          <w:sz w:val="28"/>
          <w:szCs w:val="28"/>
        </w:rPr>
      </w:pPr>
    </w:p>
    <w:p w:rsidR="0079381C" w:rsidRDefault="0079381C" w:rsidP="005A7CEB">
      <w:pPr>
        <w:spacing w:line="360" w:lineRule="auto"/>
        <w:jc w:val="both"/>
        <w:rPr>
          <w:rFonts w:ascii="Palatino Linotype" w:eastAsia="Palatino Linotype" w:hAnsi="Palatino Linotype" w:cs="Palatino Linotype"/>
          <w:b/>
          <w:color w:val="000000"/>
          <w:sz w:val="28"/>
          <w:szCs w:val="28"/>
        </w:rPr>
      </w:pPr>
    </w:p>
    <w:p w:rsidR="0079381C" w:rsidRDefault="0079381C" w:rsidP="005A7CEB">
      <w:pPr>
        <w:spacing w:line="360" w:lineRule="auto"/>
        <w:jc w:val="both"/>
        <w:rPr>
          <w:rFonts w:ascii="Palatino Linotype" w:eastAsia="Palatino Linotype" w:hAnsi="Palatino Linotype" w:cs="Palatino Linotype"/>
          <w:b/>
          <w:color w:val="000000"/>
          <w:sz w:val="28"/>
          <w:szCs w:val="28"/>
        </w:rPr>
      </w:pPr>
    </w:p>
    <w:p w:rsidR="0079381C" w:rsidRDefault="0079381C" w:rsidP="005A7CEB">
      <w:pPr>
        <w:spacing w:line="360" w:lineRule="auto"/>
        <w:jc w:val="both"/>
        <w:rPr>
          <w:rFonts w:ascii="Palatino Linotype" w:eastAsia="Palatino Linotype" w:hAnsi="Palatino Linotype" w:cs="Palatino Linotype"/>
          <w:b/>
          <w:color w:val="000000"/>
          <w:sz w:val="28"/>
          <w:szCs w:val="28"/>
        </w:rPr>
      </w:pPr>
    </w:p>
    <w:p w:rsidR="0079381C" w:rsidRDefault="0079381C" w:rsidP="005A7CEB">
      <w:pPr>
        <w:spacing w:line="360" w:lineRule="auto"/>
        <w:jc w:val="both"/>
        <w:rPr>
          <w:rFonts w:ascii="Palatino Linotype" w:eastAsia="Palatino Linotype" w:hAnsi="Palatino Linotype" w:cs="Palatino Linotype"/>
          <w:b/>
          <w:color w:val="000000"/>
          <w:sz w:val="28"/>
          <w:szCs w:val="28"/>
        </w:rPr>
      </w:pPr>
    </w:p>
    <w:p w:rsidR="0079381C" w:rsidRDefault="0079381C" w:rsidP="005A7CEB">
      <w:pPr>
        <w:spacing w:line="360" w:lineRule="auto"/>
        <w:jc w:val="both"/>
        <w:rPr>
          <w:rFonts w:ascii="Palatino Linotype" w:eastAsia="Palatino Linotype" w:hAnsi="Palatino Linotype" w:cs="Palatino Linotype"/>
          <w:b/>
          <w:color w:val="000000"/>
          <w:sz w:val="28"/>
          <w:szCs w:val="28"/>
        </w:rPr>
      </w:pPr>
    </w:p>
    <w:p w:rsidR="0079381C" w:rsidRDefault="0079381C" w:rsidP="005A7CEB">
      <w:pPr>
        <w:spacing w:line="360" w:lineRule="auto"/>
        <w:jc w:val="both"/>
        <w:rPr>
          <w:rFonts w:ascii="Palatino Linotype" w:eastAsia="Palatino Linotype" w:hAnsi="Palatino Linotype" w:cs="Palatino Linotype"/>
          <w:b/>
          <w:color w:val="000000"/>
          <w:sz w:val="28"/>
          <w:szCs w:val="28"/>
        </w:rPr>
      </w:pPr>
    </w:p>
    <w:p w:rsidR="0079381C" w:rsidRDefault="0079381C" w:rsidP="005A7CEB">
      <w:pPr>
        <w:spacing w:line="360" w:lineRule="auto"/>
        <w:jc w:val="both"/>
        <w:rPr>
          <w:rFonts w:ascii="Palatino Linotype" w:eastAsia="Palatino Linotype" w:hAnsi="Palatino Linotype" w:cs="Palatino Linotype"/>
          <w:b/>
          <w:color w:val="000000"/>
          <w:sz w:val="28"/>
          <w:szCs w:val="28"/>
        </w:rPr>
      </w:pPr>
    </w:p>
    <w:sectPr w:rsidR="0079381C">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003" w:rsidRDefault="007D1003">
      <w:r>
        <w:separator/>
      </w:r>
    </w:p>
  </w:endnote>
  <w:endnote w:type="continuationSeparator" w:id="0">
    <w:p w:rsidR="007D1003" w:rsidRDefault="007D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9A" w:rsidRDefault="00C15A9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62BC8">
      <w:rPr>
        <w:rFonts w:ascii="Palatino Linotype" w:eastAsia="Palatino Linotype" w:hAnsi="Palatino Linotype" w:cs="Palatino Linotype"/>
        <w:noProof/>
        <w:color w:val="000000"/>
        <w:sz w:val="22"/>
        <w:szCs w:val="22"/>
      </w:rPr>
      <w:t>17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62BC8">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9A" w:rsidRDefault="00C15A9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62BC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62BC8">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003" w:rsidRDefault="007D1003">
      <w:r>
        <w:separator/>
      </w:r>
    </w:p>
  </w:footnote>
  <w:footnote w:type="continuationSeparator" w:id="0">
    <w:p w:rsidR="007D1003" w:rsidRDefault="007D1003">
      <w:r>
        <w:continuationSeparator/>
      </w:r>
    </w:p>
  </w:footnote>
  <w:footnote w:id="1">
    <w:p w:rsidR="00D3539A" w:rsidRDefault="00C15A92">
      <w:pPr>
        <w:jc w:val="both"/>
        <w:rPr>
          <w:sz w:val="20"/>
          <w:szCs w:val="20"/>
        </w:rPr>
      </w:pPr>
      <w:r>
        <w:rPr>
          <w:vertAlign w:val="superscript"/>
        </w:rPr>
        <w:footnoteRef/>
      </w:r>
      <w:r>
        <w:rPr>
          <w:sz w:val="20"/>
          <w:szCs w:val="20"/>
        </w:rPr>
        <w:t xml:space="preserve"> La solicitud fue presentada el treinta y uno de julio de dos mil </w:t>
      </w:r>
      <w:proofErr w:type="spellStart"/>
      <w:r>
        <w:rPr>
          <w:sz w:val="20"/>
          <w:szCs w:val="20"/>
        </w:rPr>
        <w:t>vienitdós</w:t>
      </w:r>
      <w:proofErr w:type="spellEnd"/>
      <w:r>
        <w:rPr>
          <w:sz w:val="20"/>
          <w:szCs w:val="20"/>
        </w:rPr>
        <w:t xml:space="preserve"> que al </w:t>
      </w:r>
      <w:proofErr w:type="spellStart"/>
      <w:r>
        <w:rPr>
          <w:sz w:val="20"/>
          <w:szCs w:val="20"/>
        </w:rPr>
        <w:t>tatarase</w:t>
      </w:r>
      <w:proofErr w:type="spellEnd"/>
      <w:r>
        <w:rPr>
          <w:sz w:val="20"/>
          <w:szCs w:val="20"/>
        </w:rPr>
        <w:t xml:space="preserve"> de un día inhábil por periodo vacacional se tuvo por </w:t>
      </w:r>
      <w:proofErr w:type="spellStart"/>
      <w:r>
        <w:rPr>
          <w:sz w:val="20"/>
          <w:szCs w:val="20"/>
        </w:rPr>
        <w:t>presentanda</w:t>
      </w:r>
      <w:proofErr w:type="spellEnd"/>
      <w:r>
        <w:rPr>
          <w:sz w:val="20"/>
          <w:szCs w:val="20"/>
        </w:rPr>
        <w:t xml:space="preserve"> hasta el día </w:t>
      </w:r>
      <w:proofErr w:type="spellStart"/>
      <w:r>
        <w:rPr>
          <w:sz w:val="20"/>
          <w:szCs w:val="20"/>
        </w:rPr>
        <w:t>habil</w:t>
      </w:r>
      <w:proofErr w:type="spellEnd"/>
      <w:r>
        <w:rPr>
          <w:sz w:val="20"/>
          <w:szCs w:val="20"/>
        </w:rPr>
        <w:t xml:space="preserve"> siguiente, de acuerdo a lo dispuesto por el calendario oficial en materia de Transparencia, Acceso a la Información Pública y Protección de Datos Personales del Estado de México y Municipios.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9A" w:rsidRDefault="007D100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9A" w:rsidRDefault="007D100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2pt;margin-top:-92.35pt;width:540pt;height:10in;z-index:-251659776;mso-position-horizontal:absolute;mso-position-horizontal-relative:margin;mso-position-vertical:absolute;mso-position-vertical-relative:margin">
          <v:imagedata r:id="rId1" o:title="image2"/>
          <w10:wrap anchorx="margin" anchory="margin"/>
        </v:shape>
      </w:pict>
    </w:r>
  </w:p>
  <w:tbl>
    <w:tblPr>
      <w:tblStyle w:val="a9"/>
      <w:tblW w:w="9534" w:type="dxa"/>
      <w:tblInd w:w="-142" w:type="dxa"/>
      <w:tblLayout w:type="fixed"/>
      <w:tblLook w:val="0400" w:firstRow="0" w:lastRow="0" w:firstColumn="0" w:lastColumn="0" w:noHBand="0" w:noVBand="1"/>
    </w:tblPr>
    <w:tblGrid>
      <w:gridCol w:w="3261"/>
      <w:gridCol w:w="2551"/>
      <w:gridCol w:w="3722"/>
    </w:tblGrid>
    <w:tr w:rsidR="00D3539A">
      <w:tc>
        <w:tcPr>
          <w:tcW w:w="3261" w:type="dxa"/>
          <w:vMerge w:val="restart"/>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D3539A" w:rsidRDefault="00C15A92">
          <w:pPr>
            <w:jc w:val="both"/>
            <w:rPr>
              <w:rFonts w:ascii="Palatino Linotype" w:eastAsia="Palatino Linotype" w:hAnsi="Palatino Linotype" w:cs="Palatino Linotype"/>
              <w:b/>
            </w:rPr>
          </w:pPr>
          <w:r>
            <w:rPr>
              <w:rFonts w:ascii="Palatino Linotype" w:eastAsia="Palatino Linotype" w:hAnsi="Palatino Linotype" w:cs="Palatino Linotype"/>
              <w:b/>
            </w:rPr>
            <w:t>13732/INFOEM/IP/RR/2022</w:t>
          </w:r>
        </w:p>
      </w:tc>
    </w:tr>
    <w:tr w:rsidR="00D3539A">
      <w:tc>
        <w:tcPr>
          <w:tcW w:w="3261" w:type="dxa"/>
          <w:vMerge/>
        </w:tcPr>
        <w:p w:rsidR="00D3539A" w:rsidRDefault="00D3539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tcBorders>
            <w:top w:val="nil"/>
            <w:left w:val="nil"/>
            <w:bottom w:val="nil"/>
            <w:right w:val="nil"/>
          </w:tcBorders>
          <w:tcMar>
            <w:top w:w="100" w:type="dxa"/>
            <w:left w:w="100" w:type="dxa"/>
            <w:bottom w:w="100" w:type="dxa"/>
            <w:right w:w="100" w:type="dxa"/>
          </w:tcMar>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D3539A">
      <w:trPr>
        <w:trHeight w:val="228"/>
      </w:trPr>
      <w:tc>
        <w:tcPr>
          <w:tcW w:w="3261" w:type="dxa"/>
          <w:vMerge/>
        </w:tcPr>
        <w:p w:rsidR="00D3539A" w:rsidRDefault="00D3539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D3539A" w:rsidRDefault="00C15A9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D3539A" w:rsidRDefault="00D3539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9A" w:rsidRDefault="007D100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2"/>
          <w10:wrap anchorx="margin" anchory="margin"/>
        </v:shape>
      </w:pict>
    </w:r>
  </w:p>
  <w:tbl>
    <w:tblPr>
      <w:tblStyle w:val="aa"/>
      <w:tblW w:w="10490" w:type="dxa"/>
      <w:tblInd w:w="-1276" w:type="dxa"/>
      <w:tblLayout w:type="fixed"/>
      <w:tblLook w:val="0400" w:firstRow="0" w:lastRow="0" w:firstColumn="0" w:lastColumn="0" w:noHBand="0" w:noVBand="1"/>
    </w:tblPr>
    <w:tblGrid>
      <w:gridCol w:w="4253"/>
      <w:gridCol w:w="2552"/>
      <w:gridCol w:w="3685"/>
    </w:tblGrid>
    <w:tr w:rsidR="00D3539A">
      <w:tc>
        <w:tcPr>
          <w:tcW w:w="4253" w:type="dxa"/>
          <w:vMerge w:val="restart"/>
          <w:shd w:val="clear" w:color="auto" w:fill="auto"/>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5" w:type="dxa"/>
          <w:shd w:val="clear" w:color="auto" w:fill="auto"/>
          <w:vAlign w:val="center"/>
        </w:tcPr>
        <w:p w:rsidR="00D3539A" w:rsidRDefault="00C15A92">
          <w:pPr>
            <w:jc w:val="both"/>
            <w:rPr>
              <w:rFonts w:ascii="Palatino Linotype" w:eastAsia="Palatino Linotype" w:hAnsi="Palatino Linotype" w:cs="Palatino Linotype"/>
              <w:b/>
            </w:rPr>
          </w:pPr>
          <w:r>
            <w:rPr>
              <w:rFonts w:ascii="Palatino Linotype" w:eastAsia="Palatino Linotype" w:hAnsi="Palatino Linotype" w:cs="Palatino Linotype"/>
              <w:b/>
            </w:rPr>
            <w:t>13732/INFOEM/IP/RR/2022</w:t>
          </w:r>
        </w:p>
      </w:tc>
    </w:tr>
    <w:tr w:rsidR="00D3539A">
      <w:trPr>
        <w:trHeight w:val="251"/>
      </w:trPr>
      <w:tc>
        <w:tcPr>
          <w:tcW w:w="4253" w:type="dxa"/>
          <w:vMerge/>
          <w:shd w:val="clear" w:color="auto" w:fill="auto"/>
        </w:tcPr>
        <w:p w:rsidR="00D3539A" w:rsidRDefault="00D3539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5" w:type="dxa"/>
          <w:shd w:val="clear" w:color="auto" w:fill="auto"/>
          <w:vAlign w:val="center"/>
        </w:tcPr>
        <w:p w:rsidR="00D3539A" w:rsidRDefault="00D3539A">
          <w:pPr>
            <w:jc w:val="both"/>
            <w:rPr>
              <w:rFonts w:ascii="Palatino Linotype" w:eastAsia="Palatino Linotype" w:hAnsi="Palatino Linotype" w:cs="Palatino Linotype"/>
              <w:b/>
            </w:rPr>
          </w:pPr>
        </w:p>
      </w:tc>
    </w:tr>
    <w:tr w:rsidR="00D3539A">
      <w:trPr>
        <w:trHeight w:val="251"/>
      </w:trPr>
      <w:tc>
        <w:tcPr>
          <w:tcW w:w="4253" w:type="dxa"/>
          <w:vMerge/>
          <w:shd w:val="clear" w:color="auto" w:fill="auto"/>
        </w:tcPr>
        <w:p w:rsidR="00D3539A" w:rsidRDefault="00D3539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5" w:type="dxa"/>
          <w:shd w:val="clear" w:color="auto" w:fill="auto"/>
          <w:vAlign w:val="center"/>
        </w:tcPr>
        <w:p w:rsidR="00D3539A" w:rsidRDefault="00C15A9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D3539A">
      <w:tc>
        <w:tcPr>
          <w:tcW w:w="4253" w:type="dxa"/>
          <w:vMerge/>
          <w:shd w:val="clear" w:color="auto" w:fill="auto"/>
        </w:tcPr>
        <w:p w:rsidR="00D3539A" w:rsidRDefault="00D3539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rsidR="00D3539A" w:rsidRDefault="00C15A9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5" w:type="dxa"/>
          <w:shd w:val="clear" w:color="auto" w:fill="auto"/>
        </w:tcPr>
        <w:p w:rsidR="00D3539A" w:rsidRDefault="00C15A9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D3539A" w:rsidRDefault="00D3539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21280"/>
    <w:multiLevelType w:val="multilevel"/>
    <w:tmpl w:val="F93AB0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9A"/>
    <w:rsid w:val="001F0699"/>
    <w:rsid w:val="005A7CEB"/>
    <w:rsid w:val="0079381C"/>
    <w:rsid w:val="007D1003"/>
    <w:rsid w:val="00C15A92"/>
    <w:rsid w:val="00D3539A"/>
    <w:rsid w:val="00D62BC8"/>
    <w:rsid w:val="00DC4D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F625486-D2E6-40B0-8837-951593B0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4">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diYBmz/sfqeNGJpTgT8aIqRq4A==">AMUW2mVdmTE1YIigZRzP5i+uofY5Q3pagiZahYgiCrViX3HGefCpRYRCx+qQTyt5OAbNrxbaRVhOpRABpzUbbHY/lA4mhx5aazxG76UyfX14zACc2srl/dj+3hB7R5kTxfguwEob7ll/rH2c2sPks80oIpVvDt/TNClYLaZbm3SNvrZgLrNsfDPpvfHI1Ys5C+ZiVSK9Oi4o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16DFAC-4F63-4580-BC15-28445F25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8716</Words>
  <Characters>47943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2023-02-07T16:06:00Z</cp:lastPrinted>
  <dcterms:created xsi:type="dcterms:W3CDTF">2023-01-26T20:14:00Z</dcterms:created>
  <dcterms:modified xsi:type="dcterms:W3CDTF">2023-02-17T19:40:00Z</dcterms:modified>
</cp:coreProperties>
</file>