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B272F9" w14:textId="77777777" w:rsidR="00FB0E05" w:rsidRPr="00946EC2" w:rsidRDefault="00FB0E05" w:rsidP="003D1701">
      <w:pPr>
        <w:spacing w:line="360" w:lineRule="auto"/>
        <w:rPr>
          <w:rFonts w:ascii="Palatino Linotype" w:hAnsi="Palatino Linotype"/>
        </w:rPr>
      </w:pPr>
      <w:r w:rsidRPr="00946EC2">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C34E85" w:rsidRPr="00946EC2">
        <w:rPr>
          <w:rFonts w:ascii="Palatino Linotype" w:hAnsi="Palatino Linotype"/>
        </w:rPr>
        <w:t>veinte</w:t>
      </w:r>
      <w:r w:rsidR="00941E87" w:rsidRPr="00946EC2">
        <w:rPr>
          <w:rFonts w:ascii="Palatino Linotype" w:hAnsi="Palatino Linotype"/>
        </w:rPr>
        <w:t xml:space="preserve"> de septiembre</w:t>
      </w:r>
      <w:r w:rsidRPr="00946EC2">
        <w:rPr>
          <w:rFonts w:ascii="Palatino Linotype" w:hAnsi="Palatino Linotype"/>
        </w:rPr>
        <w:t xml:space="preserve"> de dos mil veintitrés.</w:t>
      </w:r>
    </w:p>
    <w:p w14:paraId="61F1768C" w14:textId="77777777" w:rsidR="00FB0E05" w:rsidRPr="00946EC2" w:rsidRDefault="00FB0E05" w:rsidP="003D1701">
      <w:pPr>
        <w:spacing w:line="360" w:lineRule="auto"/>
        <w:jc w:val="both"/>
        <w:rPr>
          <w:rFonts w:ascii="Palatino Linotype" w:hAnsi="Palatino Linotype"/>
        </w:rPr>
      </w:pPr>
    </w:p>
    <w:p w14:paraId="075DCCA1" w14:textId="4EFD0309" w:rsidR="00FB0E05" w:rsidRPr="00946EC2" w:rsidRDefault="00FB0E05" w:rsidP="003D1701">
      <w:pPr>
        <w:tabs>
          <w:tab w:val="left" w:pos="1701"/>
        </w:tabs>
        <w:spacing w:line="360" w:lineRule="auto"/>
        <w:jc w:val="both"/>
        <w:rPr>
          <w:rFonts w:ascii="Palatino Linotype" w:eastAsiaTheme="minorHAnsi" w:hAnsi="Palatino Linotype" w:cs="Arial"/>
          <w:b/>
          <w:lang w:val="es-MX" w:eastAsia="en-US"/>
        </w:rPr>
      </w:pPr>
      <w:r w:rsidRPr="00946EC2">
        <w:rPr>
          <w:rFonts w:ascii="Palatino Linotype" w:hAnsi="Palatino Linotype"/>
          <w:b/>
        </w:rPr>
        <w:t>VISTO</w:t>
      </w:r>
      <w:r w:rsidRPr="00946EC2">
        <w:rPr>
          <w:rFonts w:ascii="Palatino Linotype" w:hAnsi="Palatino Linotype"/>
        </w:rPr>
        <w:t xml:space="preserve"> el expediente formado con motivo del recurso de revisión </w:t>
      </w:r>
      <w:r w:rsidR="00C34E85" w:rsidRPr="00946EC2">
        <w:rPr>
          <w:rFonts w:ascii="Palatino Linotype" w:hAnsi="Palatino Linotype"/>
          <w:b/>
        </w:rPr>
        <w:t>14975</w:t>
      </w:r>
      <w:r w:rsidRPr="00946EC2">
        <w:rPr>
          <w:rFonts w:ascii="Palatino Linotype" w:hAnsi="Palatino Linotype"/>
          <w:b/>
        </w:rPr>
        <w:t>/INFOEM/IP/RR/202</w:t>
      </w:r>
      <w:r w:rsidR="00C34E85" w:rsidRPr="00946EC2">
        <w:rPr>
          <w:rFonts w:ascii="Palatino Linotype" w:hAnsi="Palatino Linotype"/>
          <w:b/>
        </w:rPr>
        <w:t>2</w:t>
      </w:r>
      <w:r w:rsidRPr="00946EC2">
        <w:rPr>
          <w:rFonts w:ascii="Palatino Linotype" w:hAnsi="Palatino Linotype"/>
          <w:b/>
        </w:rPr>
        <w:t xml:space="preserve">, </w:t>
      </w:r>
      <w:r w:rsidRPr="00946EC2">
        <w:rPr>
          <w:rFonts w:ascii="Palatino Linotype" w:eastAsiaTheme="minorHAnsi" w:hAnsi="Palatino Linotype" w:cs="Arial"/>
          <w:lang w:val="es-MX" w:eastAsia="en-US"/>
        </w:rPr>
        <w:t>interpuesto por</w:t>
      </w:r>
      <w:r w:rsidR="006F23E5" w:rsidRPr="00946EC2">
        <w:rPr>
          <w:rFonts w:ascii="Palatino Linotype" w:eastAsiaTheme="minorHAnsi" w:hAnsi="Palatino Linotype" w:cs="Arial"/>
          <w:lang w:val="es-MX" w:eastAsia="en-US"/>
        </w:rPr>
        <w:t xml:space="preserve"> el C.</w:t>
      </w:r>
      <w:r w:rsidRPr="00946EC2">
        <w:rPr>
          <w:rFonts w:ascii="Palatino Linotype" w:eastAsiaTheme="minorHAnsi" w:hAnsi="Palatino Linotype" w:cs="Arial"/>
          <w:lang w:val="es-MX" w:eastAsia="en-US"/>
        </w:rPr>
        <w:t xml:space="preserve"> </w:t>
      </w:r>
      <w:r w:rsidR="0057018F" w:rsidRPr="00946EC2">
        <w:rPr>
          <w:rFonts w:ascii="Palatino Linotype" w:eastAsiaTheme="minorHAnsi" w:hAnsi="Palatino Linotype" w:cs="Arial"/>
          <w:b/>
          <w:lang w:val="es-MX" w:eastAsia="en-US"/>
        </w:rPr>
        <w:t>XXXXXXXXXX</w:t>
      </w:r>
      <w:r w:rsidRPr="00946EC2">
        <w:rPr>
          <w:rFonts w:ascii="Palatino Linotype" w:eastAsiaTheme="minorHAnsi" w:hAnsi="Palatino Linotype" w:cs="Arial"/>
          <w:lang w:val="es-MX" w:eastAsia="en-US"/>
        </w:rPr>
        <w:t xml:space="preserve">, en lo sucesivo </w:t>
      </w:r>
      <w:r w:rsidRPr="00946EC2">
        <w:rPr>
          <w:rFonts w:ascii="Palatino Linotype" w:eastAsiaTheme="minorHAnsi" w:hAnsi="Palatino Linotype" w:cs="Arial"/>
          <w:b/>
          <w:lang w:val="es-MX" w:eastAsia="en-US"/>
        </w:rPr>
        <w:t>el Recurrente</w:t>
      </w:r>
      <w:r w:rsidRPr="00946EC2">
        <w:rPr>
          <w:rFonts w:ascii="Palatino Linotype" w:eastAsiaTheme="minorHAnsi" w:hAnsi="Palatino Linotype" w:cs="Arial"/>
          <w:lang w:val="es-MX" w:eastAsia="en-US"/>
        </w:rPr>
        <w:t xml:space="preserve">, en contra de la respuesta del </w:t>
      </w:r>
      <w:r w:rsidR="006F23E5" w:rsidRPr="00946EC2">
        <w:rPr>
          <w:rFonts w:ascii="Palatino Linotype" w:eastAsiaTheme="minorHAnsi" w:hAnsi="Palatino Linotype" w:cs="Arial"/>
          <w:b/>
          <w:lang w:val="es-MX" w:eastAsia="en-US"/>
        </w:rPr>
        <w:t>Ayuntamiento de Ayapango</w:t>
      </w:r>
      <w:r w:rsidRPr="00946EC2">
        <w:rPr>
          <w:rFonts w:ascii="Palatino Linotype" w:eastAsiaTheme="minorHAnsi" w:hAnsi="Palatino Linotype" w:cs="Arial"/>
          <w:b/>
          <w:lang w:val="es-MX" w:eastAsia="en-US"/>
        </w:rPr>
        <w:t xml:space="preserve">, </w:t>
      </w:r>
      <w:r w:rsidRPr="00946EC2">
        <w:rPr>
          <w:rFonts w:ascii="Palatino Linotype" w:eastAsiaTheme="minorHAnsi" w:hAnsi="Palatino Linotype" w:cs="Arial"/>
          <w:lang w:val="es-MX" w:eastAsia="en-US"/>
        </w:rPr>
        <w:t>en lo subsecuente</w:t>
      </w:r>
      <w:r w:rsidRPr="00946EC2">
        <w:rPr>
          <w:rFonts w:ascii="Palatino Linotype" w:eastAsiaTheme="minorHAnsi" w:hAnsi="Palatino Linotype" w:cs="Arial"/>
          <w:b/>
          <w:lang w:val="es-MX" w:eastAsia="en-US"/>
        </w:rPr>
        <w:t xml:space="preserve"> el Sujeto Obligado, </w:t>
      </w:r>
      <w:r w:rsidRPr="00946EC2">
        <w:rPr>
          <w:rFonts w:ascii="Palatino Linotype" w:eastAsiaTheme="minorHAnsi" w:hAnsi="Palatino Linotype" w:cs="Arial"/>
          <w:lang w:val="es-MX" w:eastAsia="en-US"/>
        </w:rPr>
        <w:t>se procede a dictar la presente resolución.</w:t>
      </w:r>
    </w:p>
    <w:p w14:paraId="347FE1F4" w14:textId="77777777" w:rsidR="00FB0E05" w:rsidRPr="00946EC2" w:rsidRDefault="00FB0E05" w:rsidP="003D1701">
      <w:pPr>
        <w:spacing w:line="360" w:lineRule="auto"/>
        <w:jc w:val="both"/>
        <w:rPr>
          <w:rFonts w:ascii="Palatino Linotype" w:hAnsi="Palatino Linotype"/>
          <w:b/>
          <w:bCs/>
          <w:spacing w:val="60"/>
          <w:lang w:val="es-ES_tradnl"/>
        </w:rPr>
      </w:pPr>
    </w:p>
    <w:p w14:paraId="290C2097" w14:textId="77777777" w:rsidR="00FB0E05" w:rsidRPr="00946EC2" w:rsidRDefault="00FB0E05" w:rsidP="003D1701">
      <w:pPr>
        <w:spacing w:line="360" w:lineRule="auto"/>
        <w:jc w:val="center"/>
        <w:rPr>
          <w:rFonts w:ascii="Palatino Linotype" w:hAnsi="Palatino Linotype"/>
          <w:b/>
          <w:bCs/>
          <w:spacing w:val="60"/>
          <w:sz w:val="28"/>
          <w:lang w:val="es-ES_tradnl"/>
        </w:rPr>
      </w:pPr>
      <w:r w:rsidRPr="00946EC2">
        <w:rPr>
          <w:rFonts w:ascii="Palatino Linotype" w:hAnsi="Palatino Linotype"/>
          <w:b/>
          <w:bCs/>
          <w:spacing w:val="60"/>
          <w:sz w:val="28"/>
          <w:lang w:val="es-ES_tradnl"/>
        </w:rPr>
        <w:t>RESULTANDO</w:t>
      </w:r>
    </w:p>
    <w:p w14:paraId="514AF741" w14:textId="77777777" w:rsidR="00FB0E05" w:rsidRPr="00946EC2" w:rsidRDefault="00FB0E05" w:rsidP="003D1701">
      <w:pPr>
        <w:spacing w:line="360" w:lineRule="auto"/>
        <w:jc w:val="center"/>
        <w:rPr>
          <w:rFonts w:ascii="Palatino Linotype" w:hAnsi="Palatino Linotype"/>
          <w:b/>
          <w:bCs/>
          <w:spacing w:val="60"/>
          <w:lang w:val="es-ES_tradnl"/>
        </w:rPr>
      </w:pPr>
    </w:p>
    <w:p w14:paraId="43FC4D82" w14:textId="77777777" w:rsidR="00FB0E05" w:rsidRPr="00946EC2" w:rsidRDefault="00FB0E05" w:rsidP="003D1701">
      <w:pPr>
        <w:spacing w:line="360" w:lineRule="auto"/>
        <w:jc w:val="both"/>
        <w:rPr>
          <w:rFonts w:ascii="Palatino Linotype" w:hAnsi="Palatino Linotype"/>
          <w:b/>
          <w:sz w:val="28"/>
          <w:szCs w:val="28"/>
        </w:rPr>
      </w:pPr>
      <w:r w:rsidRPr="00946EC2">
        <w:rPr>
          <w:rFonts w:ascii="Palatino Linotype" w:hAnsi="Palatino Linotype"/>
          <w:b/>
          <w:sz w:val="28"/>
          <w:szCs w:val="28"/>
        </w:rPr>
        <w:t>PRIMERO. De la Solicitud de Información.</w:t>
      </w:r>
    </w:p>
    <w:p w14:paraId="41364659" w14:textId="77777777" w:rsidR="00FB0E05" w:rsidRPr="00946EC2" w:rsidRDefault="00FB0E05" w:rsidP="003D1701">
      <w:pPr>
        <w:spacing w:line="360" w:lineRule="auto"/>
        <w:jc w:val="both"/>
        <w:rPr>
          <w:rFonts w:ascii="Palatino Linotype" w:hAnsi="Palatino Linotype"/>
        </w:rPr>
      </w:pPr>
      <w:r w:rsidRPr="00946EC2">
        <w:rPr>
          <w:rFonts w:ascii="Palatino Linotype" w:hAnsi="Palatino Linotype"/>
        </w:rPr>
        <w:t xml:space="preserve">En fecha </w:t>
      </w:r>
      <w:r w:rsidR="006F23E5" w:rsidRPr="00946EC2">
        <w:rPr>
          <w:rFonts w:ascii="Palatino Linotype" w:hAnsi="Palatino Linotype"/>
        </w:rPr>
        <w:t>cinco de septiembre de dos mil veintidós</w:t>
      </w:r>
      <w:r w:rsidRPr="00946EC2">
        <w:rPr>
          <w:rFonts w:ascii="Palatino Linotype" w:hAnsi="Palatino Linotype"/>
        </w:rPr>
        <w:t>, el</w:t>
      </w:r>
      <w:r w:rsidRPr="00946EC2">
        <w:rPr>
          <w:rFonts w:ascii="Palatino Linotype" w:hAnsi="Palatino Linotype"/>
          <w:b/>
        </w:rPr>
        <w:t xml:space="preserve"> Recurrente</w:t>
      </w:r>
      <w:r w:rsidRPr="00946EC2">
        <w:rPr>
          <w:rFonts w:ascii="Palatino Linotype" w:hAnsi="Palatino Linotype"/>
        </w:rPr>
        <w:t xml:space="preserve"> presentó a través del Sistema de Acceso a la Información Mexiquense (</w:t>
      </w:r>
      <w:r w:rsidRPr="00946EC2">
        <w:rPr>
          <w:rFonts w:ascii="Palatino Linotype" w:hAnsi="Palatino Linotype"/>
          <w:b/>
        </w:rPr>
        <w:t>SAIMEX)</w:t>
      </w:r>
      <w:r w:rsidRPr="00946EC2">
        <w:rPr>
          <w:rFonts w:ascii="Palatino Linotype" w:hAnsi="Palatino Linotype"/>
        </w:rPr>
        <w:t>, ante el</w:t>
      </w:r>
      <w:r w:rsidRPr="00946EC2">
        <w:rPr>
          <w:rFonts w:ascii="Palatino Linotype" w:hAnsi="Palatino Linotype"/>
          <w:b/>
        </w:rPr>
        <w:t xml:space="preserve"> Sujeto Obligado</w:t>
      </w:r>
      <w:r w:rsidRPr="00946EC2">
        <w:rPr>
          <w:rFonts w:ascii="Palatino Linotype" w:hAnsi="Palatino Linotype"/>
        </w:rPr>
        <w:t xml:space="preserve">, solicitud de acceso a la información pública, a la que se les asignó el número de expediente </w:t>
      </w:r>
      <w:r w:rsidR="006F23E5" w:rsidRPr="00946EC2">
        <w:rPr>
          <w:rFonts w:ascii="Palatino Linotype" w:hAnsi="Palatino Linotype"/>
          <w:b/>
          <w:bCs/>
        </w:rPr>
        <w:t>00114/AYAPANGO/IP/2022</w:t>
      </w:r>
      <w:r w:rsidRPr="00946EC2">
        <w:rPr>
          <w:rFonts w:ascii="Palatino Linotype" w:hAnsi="Palatino Linotype"/>
          <w:b/>
          <w:bCs/>
        </w:rPr>
        <w:t xml:space="preserve">, </w:t>
      </w:r>
      <w:r w:rsidRPr="00946EC2">
        <w:rPr>
          <w:rFonts w:ascii="Palatino Linotype" w:hAnsi="Palatino Linotype"/>
        </w:rPr>
        <w:t>mediante la cual solicitó, lo siguiente:</w:t>
      </w:r>
    </w:p>
    <w:p w14:paraId="5A35A12B" w14:textId="77777777" w:rsidR="00FB0E05" w:rsidRPr="00946EC2" w:rsidRDefault="00FB0E05" w:rsidP="003D1701">
      <w:pPr>
        <w:spacing w:line="360" w:lineRule="auto"/>
        <w:jc w:val="both"/>
        <w:rPr>
          <w:rFonts w:ascii="Palatino Linotype" w:hAnsi="Palatino Linotype" w:cs="Arial"/>
        </w:rPr>
      </w:pPr>
    </w:p>
    <w:p w14:paraId="5674CA7B" w14:textId="77777777" w:rsidR="00FB0E05" w:rsidRPr="00946EC2" w:rsidRDefault="00FB0E05" w:rsidP="003D1701">
      <w:pPr>
        <w:spacing w:line="276" w:lineRule="auto"/>
        <w:ind w:left="567" w:right="616"/>
        <w:jc w:val="both"/>
        <w:rPr>
          <w:rFonts w:ascii="Palatino Linotype" w:hAnsi="Palatino Linotype"/>
          <w:bCs/>
          <w:i/>
          <w:sz w:val="22"/>
        </w:rPr>
      </w:pPr>
      <w:r w:rsidRPr="00946EC2">
        <w:rPr>
          <w:rFonts w:ascii="Palatino Linotype" w:hAnsi="Palatino Linotype"/>
          <w:bCs/>
          <w:i/>
          <w:sz w:val="22"/>
        </w:rPr>
        <w:t>“</w:t>
      </w:r>
      <w:r w:rsidR="006F23E5" w:rsidRPr="00946EC2">
        <w:rPr>
          <w:rFonts w:ascii="Palatino Linotype" w:hAnsi="Palatino Linotype"/>
          <w:bCs/>
          <w:i/>
          <w:sz w:val="22"/>
        </w:rPr>
        <w:t xml:space="preserve">Buenas tardes, por medio del presente solicito al C. Gabriel Ramírez Sánchez, </w:t>
      </w:r>
      <w:r w:rsidR="006F23E5" w:rsidRPr="00946EC2">
        <w:rPr>
          <w:rFonts w:ascii="Palatino Linotype" w:hAnsi="Palatino Linotype"/>
          <w:b/>
          <w:bCs/>
          <w:i/>
          <w:sz w:val="22"/>
          <w:u w:val="single"/>
        </w:rPr>
        <w:t>quinto regidor del municipio de Ayapango</w:t>
      </w:r>
      <w:r w:rsidR="006F23E5" w:rsidRPr="00946EC2">
        <w:rPr>
          <w:rFonts w:ascii="Palatino Linotype" w:hAnsi="Palatino Linotype"/>
          <w:bCs/>
          <w:i/>
          <w:sz w:val="22"/>
        </w:rPr>
        <w:t xml:space="preserve">, me informe su </w:t>
      </w:r>
      <w:r w:rsidR="006F23E5" w:rsidRPr="00946EC2">
        <w:rPr>
          <w:rFonts w:ascii="Palatino Linotype" w:hAnsi="Palatino Linotype"/>
          <w:bCs/>
          <w:i/>
          <w:sz w:val="22"/>
          <w:u w:val="single"/>
        </w:rPr>
        <w:t>horario de labores</w:t>
      </w:r>
      <w:r w:rsidR="006F23E5" w:rsidRPr="00946EC2">
        <w:rPr>
          <w:rFonts w:ascii="Palatino Linotype" w:hAnsi="Palatino Linotype"/>
          <w:bCs/>
          <w:i/>
          <w:sz w:val="22"/>
        </w:rPr>
        <w:t xml:space="preserve"> en el Ayuntamiento desde el primero de enero de 2022 al 5 de septiembre de dos mil veintidós, así como los </w:t>
      </w:r>
      <w:r w:rsidR="006F23E5" w:rsidRPr="00946EC2">
        <w:rPr>
          <w:rFonts w:ascii="Palatino Linotype" w:hAnsi="Palatino Linotype"/>
          <w:bCs/>
          <w:i/>
          <w:sz w:val="22"/>
          <w:u w:val="single"/>
        </w:rPr>
        <w:t>días que se presenta a trabajar a su oficina</w:t>
      </w:r>
      <w:r w:rsidR="006F23E5" w:rsidRPr="00946EC2">
        <w:rPr>
          <w:rFonts w:ascii="Palatino Linotype" w:hAnsi="Palatino Linotype"/>
          <w:bCs/>
          <w:i/>
          <w:sz w:val="22"/>
        </w:rPr>
        <w:t xml:space="preserve"> en el Municipio durante la temporalidad señalada, ya que en diversas ocasiones he acudido al palacio de Ayapango y siempre está cerrada su oficina. También solicito me informe su </w:t>
      </w:r>
      <w:r w:rsidR="006F23E5" w:rsidRPr="00946EC2">
        <w:rPr>
          <w:rFonts w:ascii="Palatino Linotype" w:hAnsi="Palatino Linotype"/>
          <w:bCs/>
          <w:i/>
          <w:sz w:val="22"/>
          <w:u w:val="single"/>
        </w:rPr>
        <w:t>grado de estudios</w:t>
      </w:r>
      <w:r w:rsidR="006F23E5" w:rsidRPr="00946EC2">
        <w:rPr>
          <w:rFonts w:ascii="Palatino Linotype" w:hAnsi="Palatino Linotype"/>
          <w:bCs/>
          <w:i/>
          <w:sz w:val="22"/>
        </w:rPr>
        <w:t xml:space="preserve">, así como si actualmente se encuentra estudiando o ya </w:t>
      </w:r>
      <w:r w:rsidR="006F23E5" w:rsidRPr="00946EC2">
        <w:rPr>
          <w:rFonts w:ascii="Palatino Linotype" w:hAnsi="Palatino Linotype"/>
          <w:bCs/>
          <w:i/>
          <w:sz w:val="22"/>
          <w:u w:val="single"/>
        </w:rPr>
        <w:t>concluyó sus estudios</w:t>
      </w:r>
      <w:r w:rsidR="006F23E5" w:rsidRPr="00946EC2">
        <w:rPr>
          <w:rFonts w:ascii="Palatino Linotype" w:hAnsi="Palatino Linotype"/>
          <w:bCs/>
          <w:i/>
          <w:sz w:val="22"/>
        </w:rPr>
        <w:t xml:space="preserve"> o si </w:t>
      </w:r>
      <w:r w:rsidR="006F23E5" w:rsidRPr="00946EC2">
        <w:rPr>
          <w:rFonts w:ascii="Palatino Linotype" w:hAnsi="Palatino Linotype"/>
          <w:bCs/>
          <w:i/>
          <w:sz w:val="22"/>
          <w:u w:val="single"/>
        </w:rPr>
        <w:t>realiza alguna otra actividad</w:t>
      </w:r>
      <w:r w:rsidR="006F23E5" w:rsidRPr="00946EC2">
        <w:rPr>
          <w:rFonts w:ascii="Palatino Linotype" w:hAnsi="Palatino Linotype"/>
          <w:bCs/>
          <w:i/>
          <w:sz w:val="22"/>
        </w:rPr>
        <w:t xml:space="preserve"> que le impida acudir a desempeñar sus servicios como regidor. Por lo que requiero la versión pública de su historial académico o certificado de estudios, así como el programa de estudios que cursa y los horarios en que toma sus clases, o bien el turno en que estudia, </w:t>
      </w:r>
      <w:r w:rsidR="006F23E5" w:rsidRPr="00946EC2">
        <w:rPr>
          <w:rFonts w:ascii="Palatino Linotype" w:hAnsi="Palatino Linotype"/>
          <w:bCs/>
          <w:i/>
          <w:sz w:val="22"/>
        </w:rPr>
        <w:lastRenderedPageBreak/>
        <w:t xml:space="preserve">situación que debe responder bajo protesta de decir verdad y debe contener documentos que acrediten su dicho. Lo anterior se le solicita, toda vez que al ser Regidor del Municipio de Ayapango percibe un salario/sueldo/emolumento, recompensa o como se le denomine, pero percibe un ingreso del erario público municipal, por lo que es ilógico que si cobra un sueldo quincenal, no se presente a laborar, su oficina siempre está cerrada y no hay persona quien atienda. También solicito me indique </w:t>
      </w:r>
      <w:r w:rsidR="006F23E5" w:rsidRPr="00946EC2">
        <w:rPr>
          <w:rFonts w:ascii="Palatino Linotype" w:hAnsi="Palatino Linotype"/>
          <w:bCs/>
          <w:i/>
          <w:sz w:val="22"/>
          <w:u w:val="single"/>
        </w:rPr>
        <w:t>las comisiones edilicias que preside y de las cuales forma parte, así también solicito los documentos en los cuales se le hizo la designación como presidente o integrante de dichas comisiones</w:t>
      </w:r>
      <w:r w:rsidR="006F23E5" w:rsidRPr="00946EC2">
        <w:rPr>
          <w:rFonts w:ascii="Palatino Linotype" w:hAnsi="Palatino Linotype"/>
          <w:bCs/>
          <w:i/>
          <w:sz w:val="22"/>
        </w:rPr>
        <w:t xml:space="preserve">. También solicito me informe cuál ha sido su </w:t>
      </w:r>
      <w:r w:rsidR="006F23E5" w:rsidRPr="00946EC2">
        <w:rPr>
          <w:rFonts w:ascii="Palatino Linotype" w:hAnsi="Palatino Linotype"/>
          <w:bCs/>
          <w:i/>
          <w:sz w:val="22"/>
          <w:u w:val="single"/>
        </w:rPr>
        <w:t>actividad como regidor</w:t>
      </w:r>
      <w:r w:rsidR="006F23E5" w:rsidRPr="00946EC2">
        <w:rPr>
          <w:rFonts w:ascii="Palatino Linotype" w:hAnsi="Palatino Linotype"/>
          <w:bCs/>
          <w:i/>
          <w:sz w:val="22"/>
        </w:rPr>
        <w:t xml:space="preserve">, misma que debe tener soporte documental. Asimismo requiero conocer los documentos/actas/papeles o como se le denomine de las </w:t>
      </w:r>
      <w:r w:rsidR="006F23E5" w:rsidRPr="00946EC2">
        <w:rPr>
          <w:rFonts w:ascii="Palatino Linotype" w:hAnsi="Palatino Linotype"/>
          <w:bCs/>
          <w:i/>
          <w:sz w:val="22"/>
          <w:u w:val="single"/>
        </w:rPr>
        <w:t>sesiones de las comisiones que preside</w:t>
      </w:r>
      <w:r w:rsidR="006F23E5" w:rsidRPr="00946EC2">
        <w:rPr>
          <w:rFonts w:ascii="Palatino Linotype" w:hAnsi="Palatino Linotype"/>
          <w:bCs/>
          <w:i/>
          <w:sz w:val="22"/>
        </w:rPr>
        <w:t xml:space="preserve">, así como de las que forma parte. De lo manifestado requiero la información en versión pública, con los documentos que soporten el dicho del quinto regidor Gabriel Ramírez Sánchez. </w:t>
      </w:r>
      <w:r w:rsidR="006F23E5" w:rsidRPr="00946EC2">
        <w:rPr>
          <w:rFonts w:ascii="Palatino Linotype" w:hAnsi="Palatino Linotype"/>
          <w:bCs/>
          <w:i/>
          <w:sz w:val="22"/>
          <w:u w:val="single"/>
        </w:rPr>
        <w:t xml:space="preserve">Y para el caso de que esa Unidad de Transparencia se percate de que ese servidor público no acude a laborar, solicito </w:t>
      </w:r>
      <w:r w:rsidR="006F23E5" w:rsidRPr="00946EC2">
        <w:rPr>
          <w:rFonts w:ascii="Palatino Linotype" w:hAnsi="Palatino Linotype"/>
          <w:b/>
          <w:bCs/>
          <w:i/>
          <w:sz w:val="22"/>
          <w:u w:val="single"/>
        </w:rPr>
        <w:t>se le haga saber dicha circunstancia a la Contraloría Municipal o a la Contraloría del Poder Legislativo o a quien lo deba sancionar</w:t>
      </w:r>
      <w:r w:rsidR="006F23E5" w:rsidRPr="00946EC2">
        <w:rPr>
          <w:rFonts w:ascii="Palatino Linotype" w:hAnsi="Palatino Linotype"/>
          <w:bCs/>
          <w:i/>
          <w:sz w:val="22"/>
          <w:u w:val="single"/>
        </w:rPr>
        <w:t>.</w:t>
      </w:r>
      <w:r w:rsidRPr="00946EC2">
        <w:rPr>
          <w:rFonts w:ascii="Palatino Linotype" w:hAnsi="Palatino Linotype"/>
          <w:bCs/>
          <w:i/>
          <w:sz w:val="22"/>
        </w:rPr>
        <w:t>” (Sic)</w:t>
      </w:r>
    </w:p>
    <w:p w14:paraId="5988C50C" w14:textId="77777777" w:rsidR="00FB0E05" w:rsidRPr="00946EC2" w:rsidRDefault="00FB0E05" w:rsidP="003D1701">
      <w:pPr>
        <w:spacing w:line="360" w:lineRule="auto"/>
        <w:jc w:val="both"/>
        <w:rPr>
          <w:rFonts w:ascii="Palatino Linotype" w:hAnsi="Palatino Linotype"/>
          <w:szCs w:val="28"/>
          <w:lang w:val="es-MX"/>
        </w:rPr>
      </w:pPr>
    </w:p>
    <w:p w14:paraId="6EFC3A91" w14:textId="77777777" w:rsidR="00FB0E05" w:rsidRPr="00946EC2" w:rsidRDefault="00FB0E05" w:rsidP="003D1701">
      <w:pPr>
        <w:spacing w:line="360" w:lineRule="auto"/>
        <w:jc w:val="both"/>
        <w:rPr>
          <w:rFonts w:ascii="Palatino Linotype" w:hAnsi="Palatino Linotype"/>
          <w:szCs w:val="28"/>
          <w:lang w:val="es-MX"/>
        </w:rPr>
      </w:pPr>
      <w:r w:rsidRPr="00946EC2">
        <w:rPr>
          <w:rFonts w:ascii="Palatino Linotype" w:hAnsi="Palatino Linotype"/>
          <w:szCs w:val="28"/>
          <w:lang w:val="es-MX"/>
        </w:rPr>
        <w:t>Modalidad de entrega:</w:t>
      </w:r>
      <w:r w:rsidRPr="00946EC2">
        <w:rPr>
          <w:rFonts w:ascii="Palatino Linotype" w:hAnsi="Palatino Linotype"/>
          <w:b/>
          <w:i/>
          <w:szCs w:val="28"/>
          <w:lang w:val="es-MX"/>
        </w:rPr>
        <w:t xml:space="preserve"> a través del SAIMEX</w:t>
      </w:r>
    </w:p>
    <w:p w14:paraId="5D5FCB61" w14:textId="77777777" w:rsidR="00FB0E05" w:rsidRPr="00946EC2" w:rsidRDefault="00FB0E05" w:rsidP="003D1701">
      <w:pPr>
        <w:spacing w:line="360" w:lineRule="auto"/>
        <w:jc w:val="both"/>
        <w:rPr>
          <w:rFonts w:ascii="Palatino Linotype" w:hAnsi="Palatino Linotype"/>
          <w:b/>
          <w:szCs w:val="28"/>
          <w:lang w:val="es-MX"/>
        </w:rPr>
      </w:pPr>
    </w:p>
    <w:p w14:paraId="3F0A2812" w14:textId="77777777" w:rsidR="00FB0E05" w:rsidRPr="00946EC2" w:rsidRDefault="00FB0E05" w:rsidP="003D1701">
      <w:pPr>
        <w:spacing w:line="360" w:lineRule="auto"/>
        <w:jc w:val="both"/>
        <w:rPr>
          <w:rFonts w:ascii="Palatino Linotype" w:hAnsi="Palatino Linotype" w:cs="Arial"/>
          <w:b/>
          <w:sz w:val="28"/>
          <w:szCs w:val="20"/>
        </w:rPr>
      </w:pPr>
      <w:r w:rsidRPr="00946EC2">
        <w:rPr>
          <w:rFonts w:ascii="Palatino Linotype" w:hAnsi="Palatino Linotype"/>
          <w:b/>
          <w:sz w:val="28"/>
          <w:szCs w:val="28"/>
          <w:lang w:val="es-MX"/>
        </w:rPr>
        <w:t>SEGUNDO.</w:t>
      </w:r>
      <w:r w:rsidRPr="00946EC2">
        <w:rPr>
          <w:rFonts w:ascii="Palatino Linotype" w:hAnsi="Palatino Linotype"/>
          <w:sz w:val="28"/>
          <w:szCs w:val="28"/>
          <w:lang w:val="es-MX"/>
        </w:rPr>
        <w:t xml:space="preserve"> </w:t>
      </w:r>
      <w:r w:rsidRPr="00946EC2">
        <w:rPr>
          <w:rFonts w:ascii="Palatino Linotype" w:hAnsi="Palatino Linotype" w:cs="Arial"/>
          <w:b/>
          <w:sz w:val="28"/>
          <w:szCs w:val="20"/>
        </w:rPr>
        <w:t>De la respuesta del Sujeto Obligado.</w:t>
      </w:r>
    </w:p>
    <w:p w14:paraId="03B02098" w14:textId="77777777" w:rsidR="00FB0E05" w:rsidRPr="00946EC2" w:rsidRDefault="00FB0E05" w:rsidP="003D1701">
      <w:pPr>
        <w:spacing w:line="360" w:lineRule="auto"/>
        <w:jc w:val="both"/>
        <w:rPr>
          <w:rFonts w:ascii="Palatino Linotype" w:hAnsi="Palatino Linotype"/>
        </w:rPr>
      </w:pPr>
      <w:r w:rsidRPr="00946EC2">
        <w:rPr>
          <w:rFonts w:ascii="Palatino Linotype" w:hAnsi="Palatino Linotype"/>
        </w:rPr>
        <w:t>Como se advierte de las constancias del e</w:t>
      </w:r>
      <w:r w:rsidR="0096221A" w:rsidRPr="00946EC2">
        <w:rPr>
          <w:rFonts w:ascii="Palatino Linotype" w:hAnsi="Palatino Linotype"/>
        </w:rPr>
        <w:t xml:space="preserve">xpediente electrónico, en fecha </w:t>
      </w:r>
      <w:r w:rsidR="006F23E5" w:rsidRPr="00946EC2">
        <w:rPr>
          <w:rFonts w:ascii="Palatino Linotype" w:hAnsi="Palatino Linotype"/>
        </w:rPr>
        <w:t>veinte de septiembre de dos mil veintidós</w:t>
      </w:r>
      <w:r w:rsidRPr="00946EC2">
        <w:rPr>
          <w:rFonts w:ascii="Palatino Linotype" w:hAnsi="Palatino Linotype"/>
        </w:rPr>
        <w:t xml:space="preserve">, el </w:t>
      </w:r>
      <w:r w:rsidRPr="00946EC2">
        <w:rPr>
          <w:rFonts w:ascii="Palatino Linotype" w:hAnsi="Palatino Linotype"/>
          <w:b/>
        </w:rPr>
        <w:t>Sujeto Obligado</w:t>
      </w:r>
      <w:r w:rsidRPr="00946EC2">
        <w:rPr>
          <w:rFonts w:ascii="Palatino Linotype" w:hAnsi="Palatino Linotype"/>
        </w:rPr>
        <w:t xml:space="preserve"> hizo entrega al </w:t>
      </w:r>
      <w:r w:rsidRPr="00946EC2">
        <w:rPr>
          <w:rFonts w:ascii="Palatino Linotype" w:hAnsi="Palatino Linotype"/>
          <w:b/>
        </w:rPr>
        <w:t>Recurrente</w:t>
      </w:r>
      <w:r w:rsidRPr="00946EC2">
        <w:rPr>
          <w:rFonts w:ascii="Palatino Linotype" w:hAnsi="Palatino Linotype"/>
        </w:rPr>
        <w:t xml:space="preserve"> de la respuesta emitida a la solicitud de información, en los términos siguientes:</w:t>
      </w:r>
    </w:p>
    <w:p w14:paraId="16DF29D5" w14:textId="77777777" w:rsidR="00FB0E05" w:rsidRPr="00946EC2" w:rsidRDefault="00FB0E05" w:rsidP="003D1701">
      <w:pPr>
        <w:spacing w:line="360" w:lineRule="auto"/>
        <w:jc w:val="both"/>
        <w:rPr>
          <w:rFonts w:ascii="Palatino Linotype" w:hAnsi="Palatino Linotype"/>
        </w:rPr>
      </w:pPr>
    </w:p>
    <w:p w14:paraId="0A549637" w14:textId="77777777" w:rsidR="0096221A" w:rsidRPr="00946EC2" w:rsidRDefault="00FB0E05" w:rsidP="003D1701">
      <w:pPr>
        <w:spacing w:line="276" w:lineRule="auto"/>
        <w:ind w:left="567" w:right="616"/>
        <w:jc w:val="both"/>
        <w:rPr>
          <w:rFonts w:ascii="Palatino Linotype" w:hAnsi="Palatino Linotype"/>
          <w:bCs/>
          <w:i/>
          <w:sz w:val="22"/>
        </w:rPr>
      </w:pPr>
      <w:r w:rsidRPr="00946EC2">
        <w:rPr>
          <w:rFonts w:ascii="Palatino Linotype" w:hAnsi="Palatino Linotype"/>
          <w:bCs/>
          <w:i/>
          <w:sz w:val="22"/>
        </w:rPr>
        <w:t>“</w:t>
      </w:r>
      <w:r w:rsidR="0096221A" w:rsidRPr="00946EC2">
        <w:rPr>
          <w:rFonts w:ascii="Palatino Linotype" w:hAnsi="Palatino Linotype"/>
          <w:bCs/>
          <w:i/>
          <w:sz w:val="22"/>
        </w:rPr>
        <w:t xml:space="preserve">En atención a la solicitud de información registrada con el folio número 00059/ATENCO/IP/2022,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A T E N T A M E N T E LIC. EN D. RAQUEL GAYOSSO </w:t>
      </w:r>
      <w:r w:rsidR="0096221A" w:rsidRPr="00946EC2">
        <w:rPr>
          <w:rFonts w:ascii="Palatino Linotype" w:hAnsi="Palatino Linotype"/>
          <w:bCs/>
          <w:i/>
          <w:sz w:val="22"/>
        </w:rPr>
        <w:lastRenderedPageBreak/>
        <w:t>ESPINOSA. TITULAR DE LA UNIDAD DE TRANSPARENCIA DEL H. AYUNTAMIENTO DE ATENCO.</w:t>
      </w:r>
    </w:p>
    <w:p w14:paraId="6A137A8B" w14:textId="77777777" w:rsidR="0096221A" w:rsidRPr="00946EC2" w:rsidRDefault="0096221A" w:rsidP="003D1701">
      <w:pPr>
        <w:spacing w:line="276" w:lineRule="auto"/>
        <w:ind w:left="567" w:right="616"/>
        <w:jc w:val="both"/>
        <w:rPr>
          <w:rFonts w:ascii="Palatino Linotype" w:hAnsi="Palatino Linotype"/>
          <w:bCs/>
          <w:i/>
          <w:sz w:val="22"/>
        </w:rPr>
      </w:pPr>
      <w:r w:rsidRPr="00946EC2">
        <w:rPr>
          <w:rFonts w:ascii="Palatino Linotype" w:hAnsi="Palatino Linotype"/>
          <w:bCs/>
          <w:i/>
          <w:sz w:val="22"/>
        </w:rPr>
        <w:t>ATENTAMENTE</w:t>
      </w:r>
    </w:p>
    <w:p w14:paraId="08511A0A" w14:textId="77777777" w:rsidR="00FB0E05" w:rsidRPr="00946EC2" w:rsidRDefault="0096221A" w:rsidP="003D1701">
      <w:pPr>
        <w:spacing w:line="276" w:lineRule="auto"/>
        <w:ind w:left="567" w:right="616"/>
        <w:jc w:val="both"/>
        <w:rPr>
          <w:rFonts w:ascii="Palatino Linotype" w:hAnsi="Palatino Linotype"/>
          <w:bCs/>
          <w:i/>
          <w:sz w:val="22"/>
        </w:rPr>
      </w:pPr>
      <w:r w:rsidRPr="00946EC2">
        <w:rPr>
          <w:rFonts w:ascii="Palatino Linotype" w:hAnsi="Palatino Linotype"/>
          <w:bCs/>
          <w:i/>
          <w:sz w:val="22"/>
        </w:rPr>
        <w:t>Lic. en D. Raquel Gayosso Espinosa</w:t>
      </w:r>
      <w:r w:rsidR="00FB0E05" w:rsidRPr="00946EC2">
        <w:rPr>
          <w:rFonts w:ascii="Palatino Linotype" w:hAnsi="Palatino Linotype"/>
          <w:bCs/>
          <w:i/>
          <w:sz w:val="22"/>
        </w:rPr>
        <w:t>”</w:t>
      </w:r>
    </w:p>
    <w:p w14:paraId="2A60A88F" w14:textId="77777777" w:rsidR="00FB0E05" w:rsidRPr="00946EC2" w:rsidRDefault="00FB0E05" w:rsidP="003D1701">
      <w:pPr>
        <w:spacing w:line="360" w:lineRule="auto"/>
        <w:jc w:val="both"/>
        <w:rPr>
          <w:rFonts w:ascii="Palatino Linotype" w:hAnsi="Palatino Linotype" w:cs="Arial"/>
        </w:rPr>
      </w:pPr>
    </w:p>
    <w:p w14:paraId="592F2EE5" w14:textId="77777777" w:rsidR="00FB0E05" w:rsidRPr="00946EC2" w:rsidRDefault="00FB0E05" w:rsidP="003D1701">
      <w:pPr>
        <w:spacing w:line="360" w:lineRule="auto"/>
        <w:jc w:val="both"/>
        <w:rPr>
          <w:rFonts w:ascii="Palatino Linotype" w:hAnsi="Palatino Linotype" w:cs="Arial"/>
        </w:rPr>
      </w:pPr>
      <w:r w:rsidRPr="00946EC2">
        <w:rPr>
          <w:rFonts w:ascii="Palatino Linotype" w:hAnsi="Palatino Linotype" w:cs="Arial"/>
        </w:rPr>
        <w:t xml:space="preserve">El </w:t>
      </w:r>
      <w:r w:rsidRPr="00946EC2">
        <w:rPr>
          <w:rFonts w:ascii="Palatino Linotype" w:hAnsi="Palatino Linotype" w:cs="Arial"/>
          <w:b/>
        </w:rPr>
        <w:t>Sujeto Obligado</w:t>
      </w:r>
      <w:r w:rsidRPr="00946EC2">
        <w:rPr>
          <w:rFonts w:ascii="Palatino Linotype" w:hAnsi="Palatino Linotype" w:cs="Arial"/>
        </w:rPr>
        <w:t xml:space="preserve"> adjuntó </w:t>
      </w:r>
      <w:bookmarkStart w:id="0" w:name="_Hlk82038214"/>
      <w:r w:rsidR="0096221A" w:rsidRPr="00946EC2">
        <w:rPr>
          <w:rFonts w:ascii="Palatino Linotype" w:hAnsi="Palatino Linotype" w:cs="Arial"/>
        </w:rPr>
        <w:t>los</w:t>
      </w:r>
      <w:r w:rsidRPr="00946EC2">
        <w:rPr>
          <w:rFonts w:ascii="Palatino Linotype" w:hAnsi="Palatino Linotype" w:cs="Arial"/>
        </w:rPr>
        <w:t xml:space="preserve"> archivo</w:t>
      </w:r>
      <w:r w:rsidR="0096221A" w:rsidRPr="00946EC2">
        <w:rPr>
          <w:rFonts w:ascii="Palatino Linotype" w:hAnsi="Palatino Linotype" w:cs="Arial"/>
        </w:rPr>
        <w:t>s</w:t>
      </w:r>
      <w:r w:rsidRPr="00946EC2">
        <w:rPr>
          <w:rFonts w:ascii="Palatino Linotype" w:hAnsi="Palatino Linotype" w:cs="Arial"/>
        </w:rPr>
        <w:t xml:space="preserve"> electrónico</w:t>
      </w:r>
      <w:r w:rsidR="0096221A" w:rsidRPr="00946EC2">
        <w:rPr>
          <w:rFonts w:ascii="Palatino Linotype" w:hAnsi="Palatino Linotype" w:cs="Arial"/>
        </w:rPr>
        <w:t>s</w:t>
      </w:r>
      <w:r w:rsidRPr="00946EC2">
        <w:rPr>
          <w:rFonts w:ascii="Palatino Linotype" w:hAnsi="Palatino Linotype" w:cs="Arial"/>
        </w:rPr>
        <w:t xml:space="preserve"> denominado</w:t>
      </w:r>
      <w:r w:rsidR="0096221A" w:rsidRPr="00946EC2">
        <w:rPr>
          <w:rFonts w:ascii="Palatino Linotype" w:hAnsi="Palatino Linotype" w:cs="Arial"/>
        </w:rPr>
        <w:t>s</w:t>
      </w:r>
      <w:r w:rsidRPr="00946EC2">
        <w:rPr>
          <w:rFonts w:ascii="Palatino Linotype" w:hAnsi="Palatino Linotype" w:cs="Arial"/>
        </w:rPr>
        <w:t xml:space="preserve"> </w:t>
      </w:r>
      <w:bookmarkEnd w:id="0"/>
      <w:r w:rsidRPr="00946EC2">
        <w:rPr>
          <w:rFonts w:ascii="Palatino Linotype" w:hAnsi="Palatino Linotype" w:cs="Arial"/>
          <w:b/>
        </w:rPr>
        <w:t>“</w:t>
      </w:r>
      <w:r w:rsidR="006F23E5" w:rsidRPr="00946EC2">
        <w:rPr>
          <w:rFonts w:ascii="Palatino Linotype" w:hAnsi="Palatino Linotype" w:cs="Arial"/>
          <w:b/>
          <w:i/>
        </w:rPr>
        <w:t>000114.pdf</w:t>
      </w:r>
      <w:r w:rsidR="0096221A" w:rsidRPr="00946EC2">
        <w:rPr>
          <w:rFonts w:ascii="Palatino Linotype" w:hAnsi="Palatino Linotype" w:cs="Arial"/>
          <w:b/>
          <w:i/>
        </w:rPr>
        <w:t>”, “</w:t>
      </w:r>
      <w:r w:rsidR="006F23E5" w:rsidRPr="00946EC2">
        <w:rPr>
          <w:rFonts w:ascii="Palatino Linotype" w:hAnsi="Palatino Linotype" w:cs="Arial"/>
          <w:b/>
          <w:i/>
        </w:rPr>
        <w:t>pbrm 114.pdf</w:t>
      </w:r>
      <w:r w:rsidR="0096221A" w:rsidRPr="00946EC2">
        <w:rPr>
          <w:rFonts w:ascii="Palatino Linotype" w:hAnsi="Palatino Linotype" w:cs="Arial"/>
          <w:b/>
          <w:i/>
        </w:rPr>
        <w:t>”, “</w:t>
      </w:r>
      <w:r w:rsidR="006F23E5" w:rsidRPr="00946EC2">
        <w:rPr>
          <w:rFonts w:ascii="Palatino Linotype" w:hAnsi="Palatino Linotype" w:cs="Arial"/>
          <w:b/>
          <w:i/>
        </w:rPr>
        <w:t>reportes trimestral 114.PDF</w:t>
      </w:r>
      <w:r w:rsidR="0096221A" w:rsidRPr="00946EC2">
        <w:rPr>
          <w:rFonts w:ascii="Palatino Linotype" w:hAnsi="Palatino Linotype" w:cs="Arial"/>
          <w:b/>
          <w:i/>
        </w:rPr>
        <w:t>” y “</w:t>
      </w:r>
      <w:r w:rsidR="006F23E5" w:rsidRPr="00946EC2">
        <w:rPr>
          <w:rFonts w:ascii="Palatino Linotype" w:hAnsi="Palatino Linotype" w:cs="Arial"/>
          <w:b/>
          <w:i/>
        </w:rPr>
        <w:t>acta 114.pdf</w:t>
      </w:r>
      <w:r w:rsidRPr="00946EC2">
        <w:rPr>
          <w:rFonts w:ascii="Palatino Linotype" w:hAnsi="Palatino Linotype" w:cs="Arial"/>
          <w:b/>
          <w:i/>
        </w:rPr>
        <w:t>”</w:t>
      </w:r>
      <w:r w:rsidRPr="00946EC2">
        <w:rPr>
          <w:rFonts w:ascii="Palatino Linotype" w:hAnsi="Palatino Linotype" w:cs="Arial"/>
        </w:rPr>
        <w:t>; mismo</w:t>
      </w:r>
      <w:r w:rsidR="0096221A" w:rsidRPr="00946EC2">
        <w:rPr>
          <w:rFonts w:ascii="Palatino Linotype" w:hAnsi="Palatino Linotype" w:cs="Arial"/>
        </w:rPr>
        <w:t>s</w:t>
      </w:r>
      <w:r w:rsidRPr="00946EC2">
        <w:rPr>
          <w:rFonts w:ascii="Palatino Linotype" w:hAnsi="Palatino Linotype" w:cs="Arial"/>
        </w:rPr>
        <w:t xml:space="preserve"> que no se reproduce</w:t>
      </w:r>
      <w:r w:rsidR="0096221A" w:rsidRPr="00946EC2">
        <w:rPr>
          <w:rFonts w:ascii="Palatino Linotype" w:hAnsi="Palatino Linotype" w:cs="Arial"/>
        </w:rPr>
        <w:t>n</w:t>
      </w:r>
      <w:r w:rsidRPr="00946EC2">
        <w:rPr>
          <w:rFonts w:ascii="Palatino Linotype" w:hAnsi="Palatino Linotype" w:cs="Arial"/>
        </w:rPr>
        <w:t xml:space="preserve"> por ser del conocimiento de las parte, sin embargo, serán materia de estudio en el </w:t>
      </w:r>
      <w:r w:rsidRPr="00946EC2">
        <w:rPr>
          <w:rFonts w:ascii="Palatino Linotype" w:hAnsi="Palatino Linotype" w:cs="Arial"/>
          <w:b/>
        </w:rPr>
        <w:t>CONSIDERADO</w:t>
      </w:r>
      <w:r w:rsidRPr="00946EC2">
        <w:rPr>
          <w:rFonts w:ascii="Palatino Linotype" w:hAnsi="Palatino Linotype" w:cs="Arial"/>
        </w:rPr>
        <w:t xml:space="preserve"> respectivo.</w:t>
      </w:r>
    </w:p>
    <w:p w14:paraId="0226E2D5" w14:textId="77777777" w:rsidR="00FB0E05" w:rsidRPr="00946EC2" w:rsidRDefault="00FB0E05" w:rsidP="003D1701">
      <w:pPr>
        <w:spacing w:line="360" w:lineRule="auto"/>
        <w:ind w:right="616"/>
        <w:jc w:val="both"/>
        <w:rPr>
          <w:rFonts w:ascii="Palatino Linotype" w:hAnsi="Palatino Linotype"/>
          <w:bCs/>
        </w:rPr>
      </w:pPr>
    </w:p>
    <w:p w14:paraId="28D8BE7A" w14:textId="77777777" w:rsidR="00FB0E05" w:rsidRPr="00946EC2" w:rsidRDefault="00FB0E05" w:rsidP="003D1701">
      <w:pPr>
        <w:spacing w:line="360" w:lineRule="auto"/>
        <w:ind w:right="51"/>
        <w:jc w:val="both"/>
        <w:rPr>
          <w:rFonts w:ascii="Palatino Linotype" w:hAnsi="Palatino Linotype"/>
          <w:b/>
          <w:sz w:val="28"/>
        </w:rPr>
      </w:pPr>
      <w:r w:rsidRPr="00946EC2">
        <w:rPr>
          <w:rFonts w:ascii="Palatino Linotype" w:hAnsi="Palatino Linotype" w:cs="Arial"/>
          <w:b/>
          <w:sz w:val="28"/>
          <w:szCs w:val="28"/>
        </w:rPr>
        <w:t>TERCERO.</w:t>
      </w:r>
      <w:r w:rsidRPr="00946EC2">
        <w:rPr>
          <w:rFonts w:ascii="Palatino Linotype" w:hAnsi="Palatino Linotype" w:cs="Arial"/>
          <w:b/>
          <w:sz w:val="28"/>
        </w:rPr>
        <w:t xml:space="preserve"> </w:t>
      </w:r>
      <w:r w:rsidRPr="00946EC2">
        <w:rPr>
          <w:rFonts w:ascii="Palatino Linotype" w:hAnsi="Palatino Linotype"/>
          <w:b/>
          <w:sz w:val="28"/>
        </w:rPr>
        <w:t>Del recurso de revisión.</w:t>
      </w:r>
    </w:p>
    <w:p w14:paraId="1E101189" w14:textId="77777777" w:rsidR="00FB0E05" w:rsidRPr="00946EC2" w:rsidRDefault="00FB0E05" w:rsidP="003D1701">
      <w:pPr>
        <w:spacing w:line="360" w:lineRule="auto"/>
        <w:ind w:right="51"/>
        <w:jc w:val="both"/>
        <w:rPr>
          <w:rFonts w:ascii="Palatino Linotype" w:hAnsi="Palatino Linotype" w:cs="Arial"/>
        </w:rPr>
      </w:pPr>
      <w:r w:rsidRPr="00946EC2">
        <w:rPr>
          <w:rFonts w:ascii="Palatino Linotype" w:hAnsi="Palatino Linotype" w:cs="Arial"/>
        </w:rPr>
        <w:t xml:space="preserve">Inconforme ante la respuesta emitida por parte del </w:t>
      </w:r>
      <w:r w:rsidRPr="00946EC2">
        <w:rPr>
          <w:rFonts w:ascii="Palatino Linotype" w:hAnsi="Palatino Linotype" w:cs="Arial"/>
          <w:b/>
        </w:rPr>
        <w:t>Sujeto Obligado</w:t>
      </w:r>
      <w:r w:rsidRPr="00946EC2">
        <w:rPr>
          <w:rFonts w:ascii="Palatino Linotype" w:hAnsi="Palatino Linotype" w:cs="Arial"/>
        </w:rPr>
        <w:t xml:space="preserve">, el día </w:t>
      </w:r>
      <w:r w:rsidR="006516C5" w:rsidRPr="00946EC2">
        <w:rPr>
          <w:rFonts w:ascii="Palatino Linotype" w:hAnsi="Palatino Linotype" w:cs="Arial"/>
        </w:rPr>
        <w:t>veintiuno de septiembre de dos mil veintidós</w:t>
      </w:r>
      <w:r w:rsidRPr="00946EC2">
        <w:rPr>
          <w:rFonts w:ascii="Palatino Linotype" w:hAnsi="Palatino Linotype" w:cs="Arial"/>
        </w:rPr>
        <w:t>, el</w:t>
      </w:r>
      <w:r w:rsidRPr="00946EC2">
        <w:rPr>
          <w:rFonts w:ascii="Palatino Linotype" w:hAnsi="Palatino Linotype" w:cs="Arial"/>
          <w:b/>
          <w:color w:val="000000"/>
        </w:rPr>
        <w:t xml:space="preserve"> Recurrente</w:t>
      </w:r>
      <w:r w:rsidRPr="00946EC2">
        <w:rPr>
          <w:rFonts w:ascii="Palatino Linotype" w:hAnsi="Palatino Linotype" w:cs="Arial"/>
          <w:color w:val="000000"/>
        </w:rPr>
        <w:t xml:space="preserve"> </w:t>
      </w:r>
      <w:r w:rsidRPr="00946EC2">
        <w:rPr>
          <w:rFonts w:ascii="Palatino Linotype" w:hAnsi="Palatino Linotype" w:cs="Arial"/>
        </w:rPr>
        <w:t>interpuso el presente recurso de revisión,</w:t>
      </w:r>
      <w:r w:rsidR="004D4906" w:rsidRPr="00946EC2">
        <w:rPr>
          <w:rFonts w:ascii="Palatino Linotype" w:hAnsi="Palatino Linotype" w:cs="Arial"/>
        </w:rPr>
        <w:t xml:space="preserve"> </w:t>
      </w:r>
      <w:r w:rsidRPr="00946EC2">
        <w:rPr>
          <w:rFonts w:ascii="Palatino Linotype" w:hAnsi="Palatino Linotype" w:cs="Arial"/>
        </w:rPr>
        <w:t>quedando registrado en el</w:t>
      </w:r>
      <w:r w:rsidRPr="00946EC2">
        <w:rPr>
          <w:rFonts w:ascii="Palatino Linotype" w:eastAsia="Arial Unicode MS" w:hAnsi="Palatino Linotype" w:cs="Arial"/>
          <w:b/>
        </w:rPr>
        <w:t xml:space="preserve"> SAIMEX</w:t>
      </w:r>
      <w:r w:rsidRPr="00946EC2">
        <w:rPr>
          <w:rFonts w:ascii="Palatino Linotype" w:eastAsia="Arial Unicode MS" w:hAnsi="Palatino Linotype" w:cs="Arial"/>
        </w:rPr>
        <w:t xml:space="preserve"> con el número de recurso </w:t>
      </w:r>
      <w:r w:rsidR="006516C5" w:rsidRPr="00946EC2">
        <w:rPr>
          <w:rFonts w:ascii="Palatino Linotype" w:eastAsia="Arial Unicode MS" w:hAnsi="Palatino Linotype" w:cs="Arial"/>
          <w:b/>
        </w:rPr>
        <w:t>1</w:t>
      </w:r>
      <w:r w:rsidR="00772101" w:rsidRPr="00946EC2">
        <w:rPr>
          <w:rFonts w:ascii="Palatino Linotype" w:eastAsia="Arial Unicode MS" w:hAnsi="Palatino Linotype" w:cs="Arial"/>
          <w:b/>
        </w:rPr>
        <w:t>4</w:t>
      </w:r>
      <w:r w:rsidR="006516C5" w:rsidRPr="00946EC2">
        <w:rPr>
          <w:rFonts w:ascii="Palatino Linotype" w:eastAsia="Arial Unicode MS" w:hAnsi="Palatino Linotype" w:cs="Arial"/>
          <w:b/>
        </w:rPr>
        <w:t>975/INFOEM/IP/RR/2022</w:t>
      </w:r>
      <w:r w:rsidRPr="00946EC2">
        <w:rPr>
          <w:rFonts w:ascii="Palatino Linotype" w:hAnsi="Palatino Linotype"/>
          <w:b/>
        </w:rPr>
        <w:t xml:space="preserve">, </w:t>
      </w:r>
      <w:r w:rsidRPr="00946EC2">
        <w:rPr>
          <w:rFonts w:ascii="Palatino Linotype" w:hAnsi="Palatino Linotype" w:cs="Arial"/>
        </w:rPr>
        <w:t>en el que expresó como:</w:t>
      </w:r>
    </w:p>
    <w:p w14:paraId="697D7CA0" w14:textId="77777777" w:rsidR="00772101" w:rsidRPr="00946EC2" w:rsidRDefault="00772101" w:rsidP="003D1701">
      <w:pPr>
        <w:spacing w:line="360" w:lineRule="auto"/>
        <w:ind w:right="51"/>
        <w:jc w:val="both"/>
        <w:rPr>
          <w:rFonts w:ascii="Palatino Linotype" w:hAnsi="Palatino Linotype" w:cs="Arial"/>
        </w:rPr>
      </w:pPr>
    </w:p>
    <w:p w14:paraId="0E22E763" w14:textId="77777777" w:rsidR="00FB0E05" w:rsidRPr="00946EC2" w:rsidRDefault="00FB0E05" w:rsidP="003D1701">
      <w:pPr>
        <w:pStyle w:val="Prrafodelista"/>
        <w:numPr>
          <w:ilvl w:val="0"/>
          <w:numId w:val="2"/>
        </w:numPr>
        <w:spacing w:line="360" w:lineRule="auto"/>
        <w:ind w:right="51"/>
        <w:jc w:val="both"/>
        <w:rPr>
          <w:rFonts w:ascii="Palatino Linotype" w:hAnsi="Palatino Linotype" w:cs="Arial"/>
        </w:rPr>
      </w:pPr>
      <w:r w:rsidRPr="00946EC2">
        <w:rPr>
          <w:rFonts w:ascii="Palatino Linotype" w:hAnsi="Palatino Linotype" w:cs="Arial"/>
          <w:b/>
        </w:rPr>
        <w:t>Acto impugnado</w:t>
      </w:r>
      <w:r w:rsidRPr="00946EC2">
        <w:rPr>
          <w:rFonts w:ascii="Palatino Linotype" w:hAnsi="Palatino Linotype" w:cs="Arial"/>
        </w:rPr>
        <w:t>:</w:t>
      </w:r>
    </w:p>
    <w:p w14:paraId="6C136B99" w14:textId="77777777" w:rsidR="00FB0E05" w:rsidRPr="00946EC2" w:rsidRDefault="00FB0E05" w:rsidP="003D1701">
      <w:pPr>
        <w:pStyle w:val="INFOEM"/>
        <w:spacing w:before="0" w:after="0" w:line="240" w:lineRule="auto"/>
        <w:ind w:left="567" w:right="567"/>
      </w:pPr>
      <w:r w:rsidRPr="00946EC2">
        <w:t>“</w:t>
      </w:r>
      <w:r w:rsidR="006516C5" w:rsidRPr="00946EC2">
        <w:t>Derivado de la solicitud realizada al H. Ayuntamiento de Ayapango, Estado de México, específicamente al C. Gabriel Ramírez Sánchez , Quinto Regidor del Municipio de Ayapango, Estado de México, a la cual se le asignó el numero de folio 000114/AYAPANGO/IP/2022, y de la cual deriva la respuesta otorgada por el C. Gabriel Ramírez Sánchez , Quinto Regidor del Municipio de Ayapango, Estado de México, la cual proporcionó mediante un escrito de fecha 14 de septiembre de 2022, y que aparece en la plataforma con fecha de respuesta 20 de septiembre de 2022.</w:t>
      </w:r>
      <w:r w:rsidRPr="00946EC2">
        <w:t>” (Sic)</w:t>
      </w:r>
    </w:p>
    <w:p w14:paraId="4013B3FC" w14:textId="77777777" w:rsidR="006516C5" w:rsidRPr="00946EC2" w:rsidRDefault="006516C5" w:rsidP="003D1701">
      <w:pPr>
        <w:pStyle w:val="INFOEM"/>
        <w:spacing w:before="0" w:after="0" w:line="240" w:lineRule="auto"/>
      </w:pPr>
    </w:p>
    <w:p w14:paraId="4EEC977F" w14:textId="77777777" w:rsidR="00FB0E05" w:rsidRPr="00946EC2" w:rsidRDefault="00FB0E05" w:rsidP="003D1701">
      <w:pPr>
        <w:pStyle w:val="Prrafodelista"/>
        <w:numPr>
          <w:ilvl w:val="0"/>
          <w:numId w:val="2"/>
        </w:numPr>
        <w:spacing w:line="360" w:lineRule="auto"/>
        <w:ind w:right="51"/>
        <w:jc w:val="both"/>
        <w:rPr>
          <w:rFonts w:ascii="Palatino Linotype" w:hAnsi="Palatino Linotype" w:cs="Arial"/>
        </w:rPr>
      </w:pPr>
      <w:r w:rsidRPr="00946EC2">
        <w:rPr>
          <w:rFonts w:ascii="Palatino Linotype" w:hAnsi="Palatino Linotype" w:cs="Arial"/>
          <w:b/>
        </w:rPr>
        <w:t>Motivos o razones de inconformidad</w:t>
      </w:r>
      <w:r w:rsidRPr="00946EC2">
        <w:rPr>
          <w:rFonts w:ascii="Palatino Linotype" w:hAnsi="Palatino Linotype" w:cs="Arial"/>
        </w:rPr>
        <w:t>:</w:t>
      </w:r>
    </w:p>
    <w:p w14:paraId="657CD1E1" w14:textId="77777777" w:rsidR="00FB0E05" w:rsidRPr="00946EC2" w:rsidRDefault="00FB0E05" w:rsidP="003D1701">
      <w:pPr>
        <w:pStyle w:val="INFOEM"/>
        <w:spacing w:before="0" w:after="0" w:line="240" w:lineRule="auto"/>
        <w:ind w:left="567" w:right="567"/>
        <w:rPr>
          <w:lang w:val="es-ES"/>
        </w:rPr>
      </w:pPr>
      <w:r w:rsidRPr="00946EC2">
        <w:rPr>
          <w:lang w:val="es-ES"/>
        </w:rPr>
        <w:t>“</w:t>
      </w:r>
      <w:r w:rsidR="006516C5" w:rsidRPr="00946EC2">
        <w:rPr>
          <w:lang w:val="es-ES"/>
        </w:rPr>
        <w:t xml:space="preserve">Con fundamento en los preceptos legales 176, 177, 178, 179 fracción V de la Ley de Transparencia y Acceso a la Información Pública del Estado de México y Municipios vengo a interponer recurso de revisión en contra de la respuesta otorgada por el C. Gabriel Ramírez Sánchez , Quinto Regidor del Municipio de Ayapango, Estado de México. El motivo por el cual se interpone el recurso de inconformidad, es por que dicho servidor público fue omiso </w:t>
      </w:r>
      <w:r w:rsidR="006516C5" w:rsidRPr="00946EC2">
        <w:rPr>
          <w:lang w:val="es-ES"/>
        </w:rPr>
        <w:lastRenderedPageBreak/>
        <w:t>en proporcionar la información completa de lo solicitado, en virtud de que omite proporcionar los "documentos/actas/papeles/ o como se les denomine de las sesiones de las comisiones que preside, así como de las que forma parte. Alegando dicho servidor público en su respuesta que " ya se anexó copia de la primera Sesión Solemne de Cabildo donde se nombran las comisiones del cuerpo edilicio. Con lo cual se aprecia que dicho servidor público, no atiende de forma completa la solicitud, ya que por un lado se le solicitó "los documentos en los cuales se le hizo la designación como presidente o integrante de la Comisión, por lo que remite copia de la primera sesión solemne de cabildo donde se nombran las comisiones del cuerpo edilicio; sin embargo en lineas posteriores solicité los "documentos/actas/papeles/ o como se les denomine de las sesiones de las comisiones que preside, así como de las que forma parte. Esto es, solicité las actas o documentos que contengan las sesiones de las comisiones que preside o de las que forma parte, lo cual es distinto a los documentos en los que se le le hizo la designación como presidente o integrante de las comisiones edilicias. Ergo, puede apreciarse que la entrega de información que realiza en su contestación es incompleta.</w:t>
      </w:r>
      <w:r w:rsidRPr="00946EC2">
        <w:rPr>
          <w:lang w:val="es-ES"/>
        </w:rPr>
        <w:t>” (Sic)</w:t>
      </w:r>
    </w:p>
    <w:p w14:paraId="008C906A" w14:textId="77777777" w:rsidR="00772101" w:rsidRPr="00946EC2" w:rsidRDefault="00772101" w:rsidP="003D1701">
      <w:pPr>
        <w:pStyle w:val="INFOEM"/>
        <w:spacing w:before="0" w:after="0" w:line="240" w:lineRule="auto"/>
        <w:ind w:left="567" w:right="567"/>
        <w:rPr>
          <w:sz w:val="24"/>
        </w:rPr>
      </w:pPr>
    </w:p>
    <w:p w14:paraId="2B8CE6A9" w14:textId="77777777" w:rsidR="00FB0E05" w:rsidRPr="00946EC2" w:rsidRDefault="00FB0E05" w:rsidP="003D1701">
      <w:pPr>
        <w:spacing w:line="360" w:lineRule="auto"/>
        <w:jc w:val="both"/>
        <w:rPr>
          <w:rFonts w:ascii="Palatino Linotype" w:hAnsi="Palatino Linotype" w:cs="Arial"/>
          <w:b/>
        </w:rPr>
      </w:pPr>
      <w:r w:rsidRPr="00946EC2">
        <w:rPr>
          <w:rFonts w:ascii="Palatino Linotype" w:hAnsi="Palatino Linotype" w:cs="Arial"/>
          <w:b/>
          <w:sz w:val="28"/>
          <w:szCs w:val="22"/>
          <w:lang w:val="es-MX"/>
        </w:rPr>
        <w:t>CUARTO.</w:t>
      </w:r>
      <w:r w:rsidRPr="00946EC2">
        <w:rPr>
          <w:rFonts w:ascii="Palatino Linotype" w:hAnsi="Palatino Linotype" w:cs="Arial"/>
          <w:b/>
          <w:szCs w:val="22"/>
          <w:lang w:val="es-MX"/>
        </w:rPr>
        <w:t xml:space="preserve"> </w:t>
      </w:r>
      <w:r w:rsidRPr="00946EC2">
        <w:rPr>
          <w:rFonts w:ascii="Palatino Linotype" w:hAnsi="Palatino Linotype" w:cs="Arial"/>
          <w:b/>
          <w:sz w:val="28"/>
          <w:szCs w:val="28"/>
        </w:rPr>
        <w:t>Del turno y admisión del recurso de revisión.</w:t>
      </w:r>
    </w:p>
    <w:p w14:paraId="5779A50E" w14:textId="77777777" w:rsidR="00FB0E05" w:rsidRPr="00946EC2" w:rsidRDefault="00FB0E05" w:rsidP="003D1701">
      <w:pPr>
        <w:spacing w:line="360" w:lineRule="auto"/>
        <w:jc w:val="both"/>
        <w:rPr>
          <w:rFonts w:ascii="Palatino Linotype" w:hAnsi="Palatino Linotype" w:cs="Arial"/>
          <w:sz w:val="28"/>
        </w:rPr>
      </w:pPr>
      <w:r w:rsidRPr="00946EC2">
        <w:rPr>
          <w:rFonts w:ascii="Palatino Linotype" w:hAnsi="Palatino Linotype"/>
        </w:rPr>
        <w:t xml:space="preserve">El medio de impugnación fue turnado al Comisionado Presidente </w:t>
      </w:r>
      <w:r w:rsidRPr="00946EC2">
        <w:rPr>
          <w:rFonts w:ascii="Palatino Linotype" w:hAnsi="Palatino Linotype"/>
          <w:b/>
        </w:rPr>
        <w:t>José Martínez Vilchis,</w:t>
      </w:r>
      <w:r w:rsidRPr="00946EC2">
        <w:rPr>
          <w:rFonts w:ascii="Palatino Linotype" w:hAnsi="Palatino Linotype"/>
        </w:rPr>
        <w:t xml:space="preserve"> por medio del sistema electrónico SAIMEX, en términos del artículo 185, fracción I, de la Ley de Transparencia y Acceso a la información Pública del Estado de México y Municipios, del cual recayó acuerdo de </w:t>
      </w:r>
      <w:r w:rsidRPr="00946EC2">
        <w:rPr>
          <w:rFonts w:ascii="Palatino Linotype" w:hAnsi="Palatino Linotype"/>
          <w:b/>
        </w:rPr>
        <w:t>admisión</w:t>
      </w:r>
      <w:r w:rsidRPr="00946EC2">
        <w:rPr>
          <w:rFonts w:ascii="Palatino Linotype" w:hAnsi="Palatino Linotype"/>
        </w:rPr>
        <w:t xml:space="preserve"> en fecha </w:t>
      </w:r>
      <w:r w:rsidR="006516C5" w:rsidRPr="00946EC2">
        <w:rPr>
          <w:rFonts w:ascii="Palatino Linotype" w:hAnsi="Palatino Linotype"/>
          <w:b/>
        </w:rPr>
        <w:t>veintisiete de septiembre de dos mil veintidós</w:t>
      </w:r>
      <w:r w:rsidRPr="00946EC2">
        <w:rPr>
          <w:rFonts w:ascii="Palatino Linotype" w:hAnsi="Palatino Linotype"/>
        </w:rPr>
        <w:t>, determinándose en ellos, un plazo de siete días para que las partes manifestaran lo que a su derecho corresponda en términos del numeral ya citado.</w:t>
      </w:r>
    </w:p>
    <w:p w14:paraId="70BDF03F" w14:textId="77777777" w:rsidR="00FB0E05" w:rsidRPr="00946EC2" w:rsidRDefault="00FB0E05" w:rsidP="003D1701">
      <w:pPr>
        <w:spacing w:line="360" w:lineRule="auto"/>
        <w:ind w:right="49"/>
        <w:jc w:val="both"/>
        <w:rPr>
          <w:rFonts w:ascii="Palatino Linotype" w:hAnsi="Palatino Linotype" w:cs="Arial"/>
          <w:lang w:val="es-ES_tradnl"/>
        </w:rPr>
      </w:pPr>
    </w:p>
    <w:p w14:paraId="41B6A775" w14:textId="77777777" w:rsidR="00FB0E05" w:rsidRPr="00946EC2" w:rsidRDefault="00FB0E05" w:rsidP="003D1701">
      <w:pPr>
        <w:spacing w:line="360" w:lineRule="auto"/>
        <w:ind w:right="49"/>
        <w:jc w:val="both"/>
        <w:rPr>
          <w:rFonts w:ascii="Palatino Linotype" w:eastAsia="Calibri" w:hAnsi="Palatino Linotype" w:cs="Arial"/>
          <w:lang w:val="es-MX" w:eastAsia="en-US"/>
        </w:rPr>
      </w:pPr>
      <w:r w:rsidRPr="00946EC2">
        <w:rPr>
          <w:rFonts w:ascii="Palatino Linotype" w:hAnsi="Palatino Linotype" w:cs="Arial"/>
          <w:b/>
          <w:sz w:val="28"/>
          <w:szCs w:val="28"/>
          <w:lang w:val="es-ES_tradnl"/>
        </w:rPr>
        <w:t>QUINTO</w:t>
      </w:r>
      <w:r w:rsidRPr="00946EC2">
        <w:rPr>
          <w:rFonts w:ascii="Palatino Linotype" w:hAnsi="Palatino Linotype" w:cs="Arial"/>
          <w:b/>
          <w:lang w:val="es-ES_tradnl"/>
        </w:rPr>
        <w:t>.</w:t>
      </w:r>
      <w:r w:rsidRPr="00946EC2">
        <w:rPr>
          <w:rFonts w:ascii="Palatino Linotype" w:hAnsi="Palatino Linotype" w:cs="Arial"/>
          <w:lang w:val="es-ES_tradnl"/>
        </w:rPr>
        <w:t xml:space="preserve"> </w:t>
      </w:r>
      <w:r w:rsidRPr="00946EC2">
        <w:rPr>
          <w:rFonts w:ascii="Palatino Linotype" w:hAnsi="Palatino Linotype" w:cs="Arial"/>
          <w:b/>
          <w:sz w:val="28"/>
          <w:szCs w:val="28"/>
        </w:rPr>
        <w:t>De la etapa de instrucción.</w:t>
      </w:r>
    </w:p>
    <w:p w14:paraId="1743160A" w14:textId="77777777" w:rsidR="004D4906" w:rsidRPr="00946EC2" w:rsidRDefault="004D4906" w:rsidP="003D1701">
      <w:pPr>
        <w:spacing w:line="360" w:lineRule="auto"/>
        <w:jc w:val="both"/>
        <w:rPr>
          <w:rFonts w:ascii="Palatino Linotype" w:hAnsi="Palatino Linotype" w:cs="Arial"/>
        </w:rPr>
      </w:pPr>
      <w:r w:rsidRPr="00946EC2">
        <w:rPr>
          <w:rFonts w:ascii="Palatino Linotype" w:hAnsi="Palatino Linotype" w:cs="Arial"/>
        </w:rPr>
        <w:t xml:space="preserve">Una vez abierta la etapa de instrucción, se advierte que el </w:t>
      </w:r>
      <w:r w:rsidRPr="00946EC2">
        <w:rPr>
          <w:rFonts w:ascii="Palatino Linotype" w:hAnsi="Palatino Linotype" w:cs="Arial"/>
          <w:b/>
        </w:rPr>
        <w:t>Sujeto Obligado</w:t>
      </w:r>
      <w:r w:rsidRPr="00946EC2">
        <w:rPr>
          <w:rFonts w:ascii="Palatino Linotype" w:hAnsi="Palatino Linotype" w:cs="Arial"/>
        </w:rPr>
        <w:t xml:space="preserve"> fue omiso en rendir sus informes justificados. De igual manera, se advierte que el Recurrente</w:t>
      </w:r>
      <w:r w:rsidRPr="00946EC2">
        <w:rPr>
          <w:rFonts w:ascii="Palatino Linotype" w:hAnsi="Palatino Linotype" w:cs="Arial"/>
          <w:b/>
        </w:rPr>
        <w:t>,</w:t>
      </w:r>
      <w:r w:rsidRPr="00946EC2">
        <w:rPr>
          <w:rFonts w:ascii="Palatino Linotype" w:hAnsi="Palatino Linotype" w:cs="Arial"/>
        </w:rPr>
        <w:t xml:space="preserve"> omitió rendir dentro del término de Ley, las manifestaciones que a sus intereses conviniera.</w:t>
      </w:r>
    </w:p>
    <w:p w14:paraId="03B12BA5" w14:textId="77777777" w:rsidR="004D4906" w:rsidRPr="00946EC2" w:rsidRDefault="004D4906" w:rsidP="003D1701">
      <w:pPr>
        <w:spacing w:line="360" w:lineRule="auto"/>
        <w:rPr>
          <w:rFonts w:ascii="Palatino Linotype" w:hAnsi="Palatino Linotype" w:cs="Arial"/>
        </w:rPr>
      </w:pPr>
    </w:p>
    <w:p w14:paraId="3EE3FA49" w14:textId="77777777" w:rsidR="004D4906" w:rsidRPr="00946EC2" w:rsidRDefault="004D4906" w:rsidP="003D1701">
      <w:pPr>
        <w:spacing w:line="360" w:lineRule="auto"/>
        <w:jc w:val="both"/>
        <w:rPr>
          <w:rFonts w:ascii="Palatino Linotype" w:hAnsi="Palatino Linotype" w:cs="Arial"/>
        </w:rPr>
      </w:pPr>
      <w:r w:rsidRPr="00946EC2">
        <w:rPr>
          <w:rFonts w:ascii="Palatino Linotype" w:hAnsi="Palatino Linotype" w:cs="Arial"/>
        </w:rPr>
        <w:lastRenderedPageBreak/>
        <w:t xml:space="preserve">Así mismo, se aprecia que no se llevaron a cabo audiencias durante la sustanciación del recurso de revisión, ni se ofrecieron pruebas por parte del </w:t>
      </w:r>
      <w:r w:rsidRPr="00946EC2">
        <w:rPr>
          <w:rFonts w:ascii="Palatino Linotype" w:hAnsi="Palatino Linotype" w:cs="Arial"/>
          <w:b/>
        </w:rPr>
        <w:t>Recurrente</w:t>
      </w:r>
      <w:r w:rsidRPr="00946EC2">
        <w:rPr>
          <w:rFonts w:ascii="Palatino Linotype" w:hAnsi="Palatino Linotype" w:cs="Arial"/>
        </w:rPr>
        <w:t>; todo lo anterior en términos de los artículos 185 fracciones II y IV, y 195 de la Ley de Transparencia y Acceso a la Información Pública del Estado de México y Municipios.</w:t>
      </w:r>
    </w:p>
    <w:p w14:paraId="4B0595D7" w14:textId="77777777" w:rsidR="00FB0E05" w:rsidRPr="00946EC2" w:rsidRDefault="00FB0E05" w:rsidP="003D1701">
      <w:pPr>
        <w:spacing w:line="360" w:lineRule="auto"/>
        <w:jc w:val="both"/>
        <w:rPr>
          <w:rFonts w:ascii="Palatino Linotype" w:eastAsia="Calibri" w:hAnsi="Palatino Linotype" w:cs="Arial"/>
          <w:b/>
          <w:sz w:val="28"/>
          <w:szCs w:val="28"/>
          <w:lang w:val="es-MX" w:eastAsia="en-US"/>
        </w:rPr>
      </w:pPr>
    </w:p>
    <w:p w14:paraId="30523259" w14:textId="77777777" w:rsidR="00FB0E05" w:rsidRPr="00946EC2" w:rsidRDefault="00FB0E05" w:rsidP="003D1701">
      <w:pPr>
        <w:spacing w:line="360" w:lineRule="auto"/>
        <w:jc w:val="both"/>
        <w:rPr>
          <w:rFonts w:ascii="Palatino Linotype" w:hAnsi="Palatino Linotype" w:cs="Arial"/>
          <w:b/>
          <w:sz w:val="28"/>
          <w:szCs w:val="28"/>
        </w:rPr>
      </w:pPr>
      <w:r w:rsidRPr="00946EC2">
        <w:rPr>
          <w:rFonts w:ascii="Palatino Linotype" w:eastAsia="Calibri" w:hAnsi="Palatino Linotype" w:cs="Arial"/>
          <w:b/>
          <w:sz w:val="28"/>
          <w:szCs w:val="28"/>
          <w:lang w:val="es-MX" w:eastAsia="en-US"/>
        </w:rPr>
        <w:t xml:space="preserve">SEXTO. </w:t>
      </w:r>
      <w:r w:rsidRPr="00946EC2">
        <w:rPr>
          <w:rFonts w:ascii="Palatino Linotype" w:hAnsi="Palatino Linotype" w:cs="Arial"/>
          <w:b/>
          <w:sz w:val="28"/>
          <w:szCs w:val="28"/>
        </w:rPr>
        <w:t>Del Cierre de Instrucción.</w:t>
      </w:r>
    </w:p>
    <w:p w14:paraId="5C62409E" w14:textId="77777777" w:rsidR="00FB0E05" w:rsidRPr="00946EC2" w:rsidRDefault="00FB0E05" w:rsidP="003D1701">
      <w:pPr>
        <w:spacing w:line="360" w:lineRule="auto"/>
        <w:jc w:val="both"/>
        <w:rPr>
          <w:rFonts w:ascii="Palatino Linotype" w:eastAsia="Calibri" w:hAnsi="Palatino Linotype" w:cs="Arial"/>
          <w:lang w:val="es-MX" w:eastAsia="en-US"/>
        </w:rPr>
      </w:pPr>
      <w:r w:rsidRPr="00946EC2">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946EC2">
        <w:rPr>
          <w:rFonts w:ascii="Palatino Linotype" w:eastAsia="Calibri" w:hAnsi="Palatino Linotype" w:cs="Arial"/>
          <w:b/>
          <w:lang w:val="es-MX" w:eastAsia="en-US"/>
        </w:rPr>
        <w:t>cierre de instrucción</w:t>
      </w:r>
      <w:r w:rsidRPr="00946EC2">
        <w:rPr>
          <w:rFonts w:ascii="Palatino Linotype" w:eastAsia="Calibri" w:hAnsi="Palatino Linotype" w:cs="Arial"/>
          <w:lang w:val="es-MX" w:eastAsia="en-US"/>
        </w:rPr>
        <w:t xml:space="preserve"> en fecha </w:t>
      </w:r>
      <w:r w:rsidR="006516C5" w:rsidRPr="00946EC2">
        <w:rPr>
          <w:rFonts w:ascii="Palatino Linotype" w:eastAsia="Calibri" w:hAnsi="Palatino Linotype" w:cs="Arial"/>
          <w:b/>
          <w:lang w:val="es-MX" w:eastAsia="en-US"/>
        </w:rPr>
        <w:t xml:space="preserve">siete de octubre de  dos mil </w:t>
      </w:r>
      <w:r w:rsidR="00772101" w:rsidRPr="00946EC2">
        <w:rPr>
          <w:rFonts w:ascii="Palatino Linotype" w:eastAsia="Calibri" w:hAnsi="Palatino Linotype" w:cs="Arial"/>
          <w:b/>
          <w:lang w:val="es-MX" w:eastAsia="en-US"/>
        </w:rPr>
        <w:t>veintidós</w:t>
      </w:r>
      <w:r w:rsidRPr="00946EC2">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4055E7C2" w14:textId="77777777" w:rsidR="00FB0E05" w:rsidRPr="00946EC2" w:rsidRDefault="00FB0E05" w:rsidP="003D1701">
      <w:pPr>
        <w:spacing w:line="360" w:lineRule="auto"/>
        <w:jc w:val="both"/>
        <w:rPr>
          <w:rFonts w:ascii="Palatino Linotype" w:eastAsia="Calibri" w:hAnsi="Palatino Linotype" w:cs="Arial"/>
          <w:lang w:val="es-MX" w:eastAsia="en-US"/>
        </w:rPr>
      </w:pPr>
    </w:p>
    <w:p w14:paraId="3AA8C8B5" w14:textId="77777777" w:rsidR="00FB0E05" w:rsidRPr="00946EC2" w:rsidRDefault="00FB0E05" w:rsidP="003D1701">
      <w:pPr>
        <w:spacing w:line="360" w:lineRule="auto"/>
        <w:jc w:val="both"/>
        <w:rPr>
          <w:rFonts w:ascii="Palatino Linotype" w:eastAsia="Calibri" w:hAnsi="Palatino Linotype" w:cs="Arial"/>
          <w:b/>
          <w:sz w:val="28"/>
          <w:lang w:val="es-ES_tradnl" w:eastAsia="en-US"/>
        </w:rPr>
      </w:pPr>
      <w:r w:rsidRPr="00946EC2">
        <w:rPr>
          <w:rFonts w:ascii="Palatino Linotype" w:eastAsia="Calibri" w:hAnsi="Palatino Linotype" w:cs="Arial"/>
          <w:b/>
          <w:sz w:val="28"/>
          <w:lang w:val="es-ES_tradnl" w:eastAsia="en-US"/>
        </w:rPr>
        <w:t>SÉPTIMO. De la ampliación del término para resolver.</w:t>
      </w:r>
    </w:p>
    <w:p w14:paraId="78288950" w14:textId="77777777" w:rsidR="00FB0E05" w:rsidRPr="00946EC2" w:rsidRDefault="00FB0E05" w:rsidP="003D1701">
      <w:pPr>
        <w:spacing w:line="360" w:lineRule="auto"/>
        <w:jc w:val="both"/>
        <w:rPr>
          <w:rFonts w:ascii="Palatino Linotype" w:eastAsia="Calibri" w:hAnsi="Palatino Linotype" w:cs="Arial"/>
          <w:lang w:val="es-ES_tradnl" w:eastAsia="en-US"/>
        </w:rPr>
      </w:pPr>
      <w:r w:rsidRPr="00946EC2">
        <w:rPr>
          <w:rFonts w:ascii="Palatino Linotype" w:eastAsia="Calibri" w:hAnsi="Palatino Linotype" w:cs="Arial"/>
          <w:lang w:val="es-ES_tradnl" w:eastAsia="en-US"/>
        </w:rPr>
        <w:t xml:space="preserve">En fecha </w:t>
      </w:r>
      <w:r w:rsidR="006516C5" w:rsidRPr="00946EC2">
        <w:rPr>
          <w:rFonts w:ascii="Palatino Linotype" w:eastAsia="Calibri" w:hAnsi="Palatino Linotype" w:cs="Arial"/>
          <w:b/>
          <w:lang w:val="es-ES_tradnl" w:eastAsia="en-US"/>
        </w:rPr>
        <w:t>nueve de noviembre de dos mil veintidós</w:t>
      </w:r>
      <w:r w:rsidRPr="00946EC2">
        <w:rPr>
          <w:rFonts w:ascii="Palatino Linotype" w:eastAsia="Calibri" w:hAnsi="Palatino Linotype" w:cs="Arial"/>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4628BFCB" w14:textId="77777777" w:rsidR="00772101" w:rsidRPr="00946EC2" w:rsidRDefault="00772101" w:rsidP="003D1701">
      <w:pPr>
        <w:spacing w:line="360" w:lineRule="auto"/>
        <w:jc w:val="both"/>
        <w:rPr>
          <w:rFonts w:ascii="Palatino Linotype" w:eastAsia="Calibri" w:hAnsi="Palatino Linotype" w:cs="Arial"/>
          <w:lang w:val="es-ES_tradnl" w:eastAsia="en-US"/>
        </w:rPr>
      </w:pPr>
    </w:p>
    <w:p w14:paraId="2452A0CB"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w:t>
      </w:r>
      <w:r w:rsidRPr="00946EC2">
        <w:rPr>
          <w:rFonts w:ascii="Palatino Linotype" w:eastAsiaTheme="minorHAnsi" w:hAnsi="Palatino Linotype" w:cstheme="minorBidi"/>
          <w:lang w:val="es-ES_tradnl" w:eastAsia="en-US"/>
        </w:rPr>
        <w:lastRenderedPageBreak/>
        <w:t>aproximadamente un 400%, circunstancia atípica que ha rebasado las capacidades técnicas y humanas del personal encargado de la proyección de las resoluciones a dichos medios de impugnación.</w:t>
      </w:r>
    </w:p>
    <w:p w14:paraId="10EF619E"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 xml:space="preserve"> </w:t>
      </w:r>
    </w:p>
    <w:p w14:paraId="4A80A405"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4212171"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 xml:space="preserve"> </w:t>
      </w:r>
    </w:p>
    <w:p w14:paraId="460CCCC8"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4190199"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 xml:space="preserve"> </w:t>
      </w:r>
    </w:p>
    <w:p w14:paraId="7E5F4ED4"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9600BC9"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 xml:space="preserve"> </w:t>
      </w:r>
    </w:p>
    <w:p w14:paraId="64B0DFBB"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7083EE3C"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05763D1"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lastRenderedPageBreak/>
        <w:t>a)</w:t>
      </w:r>
      <w:r w:rsidRPr="00946EC2">
        <w:rPr>
          <w:rFonts w:ascii="Palatino Linotype" w:eastAsiaTheme="minorHAnsi" w:hAnsi="Palatino Linotype" w:cstheme="minorBidi"/>
          <w:lang w:val="es-ES_tradnl" w:eastAsia="en-US"/>
        </w:rPr>
        <w:tab/>
        <w:t>Complejidad del asunto: La complejidad de la prueba, la pluralidad de sujetos procesales, el tiempo transcurrido, las características y contexto del recurso.</w:t>
      </w:r>
    </w:p>
    <w:p w14:paraId="039D11AF"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b)</w:t>
      </w:r>
      <w:r w:rsidRPr="00946EC2">
        <w:rPr>
          <w:rFonts w:ascii="Palatino Linotype" w:eastAsiaTheme="minorHAnsi" w:hAnsi="Palatino Linotype" w:cstheme="minorBidi"/>
          <w:lang w:val="es-ES_tradnl" w:eastAsia="en-US"/>
        </w:rPr>
        <w:tab/>
        <w:t>Actividad Procesal del interesado: Acciones u omisiones del interesado.</w:t>
      </w:r>
    </w:p>
    <w:p w14:paraId="3BBC285D"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c)</w:t>
      </w:r>
      <w:r w:rsidRPr="00946EC2">
        <w:rPr>
          <w:rFonts w:ascii="Palatino Linotype" w:eastAsiaTheme="minorHAnsi" w:hAnsi="Palatino Linotype" w:cstheme="minorBidi"/>
          <w:lang w:val="es-ES_tradnl" w:eastAsia="en-US"/>
        </w:rPr>
        <w:tab/>
        <w:t>Conducta de la Autoridad: Las Acciones u omisiones realizadas en el procedimiento. Así como si la autoridad actuó con la debida diligencia.</w:t>
      </w:r>
    </w:p>
    <w:p w14:paraId="3C653DB2"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d)</w:t>
      </w:r>
      <w:r w:rsidRPr="00946EC2">
        <w:rPr>
          <w:rFonts w:ascii="Palatino Linotype" w:eastAsiaTheme="minorHAnsi" w:hAnsi="Palatino Linotype" w:cstheme="minorBidi"/>
          <w:lang w:val="es-ES_tradnl" w:eastAsia="en-US"/>
        </w:rPr>
        <w:tab/>
        <w:t>La afectación generada en la situación jurídica de la persona involucrada en el proceso: Violación a sus derechos humanos.</w:t>
      </w:r>
    </w:p>
    <w:p w14:paraId="12FC9B33"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FDABC94"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5817DCB"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53C38A52"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0F9E40C3"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45272B91"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946EC2">
        <w:rPr>
          <w:rFonts w:ascii="Palatino Linotype" w:eastAsiaTheme="minorHAnsi" w:hAnsi="Palatino Linotype" w:cstheme="minorBidi"/>
          <w:lang w:val="es-ES_tradnl" w:eastAsia="en-US"/>
        </w:rPr>
        <w:lastRenderedPageBreak/>
        <w:t xml:space="preserve">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0ABF3265"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3FD0290"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Al respecto, también son de considerar los criterios sostenidos por el Cuarto Tribunal Colegiado en Materia Administrativa del Primer Circuito, cuyos rubros y datos de identificación son los siguientes:</w:t>
      </w:r>
    </w:p>
    <w:p w14:paraId="7C583F27"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07BAA23"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registro digital 2002351.</w:t>
      </w:r>
    </w:p>
    <w:p w14:paraId="033ADB02"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3F08A7C"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3DFD77B6"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3FE66896"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946EC2">
        <w:rPr>
          <w:rFonts w:ascii="Palatino Linotype" w:eastAsiaTheme="minorHAnsi" w:hAnsi="Palatino Linotype" w:cstheme="minorBidi"/>
          <w:lang w:val="es-ES_tradnl" w:eastAsia="en-US"/>
        </w:rPr>
        <w:t>Por ello, este organismo garante comprometido con la tutela de los derechos humanos confiados señala que este exceso del plazo legal para resolver el presente asunto resulta de carácter excepcional.</w:t>
      </w:r>
    </w:p>
    <w:p w14:paraId="05470721" w14:textId="77777777" w:rsidR="00FB0E05" w:rsidRPr="00946EC2" w:rsidRDefault="00FB0E05" w:rsidP="003D1701">
      <w:pPr>
        <w:spacing w:line="360" w:lineRule="auto"/>
        <w:jc w:val="both"/>
        <w:rPr>
          <w:rFonts w:ascii="Palatino Linotype" w:eastAsia="Calibri" w:hAnsi="Palatino Linotype" w:cs="Arial"/>
          <w:lang w:val="es-ES_tradnl" w:eastAsia="en-US"/>
        </w:rPr>
      </w:pPr>
    </w:p>
    <w:p w14:paraId="10E93F27" w14:textId="77777777" w:rsidR="00FB0E05" w:rsidRPr="00946EC2" w:rsidRDefault="00FB0E05" w:rsidP="003D1701">
      <w:pPr>
        <w:spacing w:line="360" w:lineRule="auto"/>
        <w:jc w:val="both"/>
        <w:rPr>
          <w:rFonts w:ascii="Palatino Linotype" w:eastAsia="Calibri" w:hAnsi="Palatino Linotype" w:cs="Arial"/>
          <w:lang w:val="es-MX" w:eastAsia="en-US"/>
        </w:rPr>
      </w:pPr>
    </w:p>
    <w:p w14:paraId="5F287D8E" w14:textId="77777777" w:rsidR="00FB0E05" w:rsidRPr="00946EC2" w:rsidRDefault="00FB0E05" w:rsidP="003D1701">
      <w:pPr>
        <w:spacing w:line="360" w:lineRule="auto"/>
        <w:jc w:val="center"/>
        <w:rPr>
          <w:rFonts w:ascii="Palatino Linotype" w:hAnsi="Palatino Linotype"/>
          <w:b/>
          <w:bCs/>
          <w:spacing w:val="60"/>
          <w:sz w:val="28"/>
          <w:lang w:val="es-ES_tradnl"/>
        </w:rPr>
      </w:pPr>
      <w:r w:rsidRPr="00946EC2">
        <w:rPr>
          <w:rFonts w:ascii="Palatino Linotype" w:hAnsi="Palatino Linotype"/>
          <w:b/>
          <w:bCs/>
          <w:spacing w:val="60"/>
          <w:sz w:val="28"/>
          <w:lang w:val="es-ES_tradnl"/>
        </w:rPr>
        <w:lastRenderedPageBreak/>
        <w:t>CONSIDERANDO</w:t>
      </w:r>
    </w:p>
    <w:p w14:paraId="2F6587E1" w14:textId="77777777" w:rsidR="00FB0E05" w:rsidRPr="00946EC2" w:rsidRDefault="00FB0E05" w:rsidP="003D1701">
      <w:pPr>
        <w:spacing w:line="360" w:lineRule="auto"/>
        <w:ind w:right="49"/>
        <w:jc w:val="both"/>
        <w:rPr>
          <w:rFonts w:ascii="Palatino Linotype" w:hAnsi="Palatino Linotype"/>
          <w:szCs w:val="28"/>
        </w:rPr>
      </w:pPr>
    </w:p>
    <w:p w14:paraId="651A8DAA" w14:textId="77777777" w:rsidR="00FB0E05" w:rsidRPr="00946EC2" w:rsidRDefault="00FB0E05" w:rsidP="003D1701">
      <w:pPr>
        <w:spacing w:line="360" w:lineRule="auto"/>
        <w:ind w:right="49"/>
        <w:jc w:val="both"/>
        <w:rPr>
          <w:rFonts w:ascii="Palatino Linotype" w:hAnsi="Palatino Linotype"/>
          <w:b/>
          <w:sz w:val="28"/>
          <w:szCs w:val="28"/>
        </w:rPr>
      </w:pPr>
      <w:r w:rsidRPr="00946EC2">
        <w:rPr>
          <w:rFonts w:ascii="Palatino Linotype" w:hAnsi="Palatino Linotype"/>
          <w:b/>
          <w:sz w:val="28"/>
          <w:szCs w:val="28"/>
        </w:rPr>
        <w:t>PRIMERO.</w:t>
      </w:r>
      <w:r w:rsidRPr="00946EC2">
        <w:rPr>
          <w:rFonts w:ascii="Palatino Linotype" w:hAnsi="Palatino Linotype"/>
          <w:sz w:val="28"/>
          <w:szCs w:val="28"/>
        </w:rPr>
        <w:t xml:space="preserve"> </w:t>
      </w:r>
      <w:r w:rsidRPr="00946EC2">
        <w:rPr>
          <w:rFonts w:ascii="Palatino Linotype" w:hAnsi="Palatino Linotype"/>
          <w:b/>
          <w:sz w:val="28"/>
          <w:szCs w:val="28"/>
        </w:rPr>
        <w:t xml:space="preserve">Competencia. </w:t>
      </w:r>
    </w:p>
    <w:p w14:paraId="46B9A52C" w14:textId="77777777" w:rsidR="00FB0E05" w:rsidRPr="00946EC2" w:rsidRDefault="00FB0E05" w:rsidP="003D1701">
      <w:pPr>
        <w:spacing w:line="360" w:lineRule="auto"/>
        <w:jc w:val="both"/>
        <w:rPr>
          <w:rFonts w:ascii="Palatino Linotype" w:eastAsia="Calibri" w:hAnsi="Palatino Linotype" w:cs="Arial"/>
          <w:color w:val="000000" w:themeColor="text1"/>
        </w:rPr>
      </w:pPr>
      <w:r w:rsidRPr="00946EC2">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946EC2">
        <w:rPr>
          <w:rFonts w:ascii="Palatino Linotype" w:hAnsi="Palatino Linotype" w:cs="Arial"/>
          <w:b/>
        </w:rPr>
        <w:t xml:space="preserve">la parte recurrente </w:t>
      </w:r>
      <w:r w:rsidRPr="00946EC2">
        <w:rPr>
          <w:rFonts w:ascii="Palatino Linotype" w:hAnsi="Palatino Linotype" w:cs="Arial"/>
        </w:rPr>
        <w:t xml:space="preserve">conforme a lo dispuesto en los artículos 1, párrafos segundo y tercero, </w:t>
      </w:r>
      <w:r w:rsidRPr="00946EC2">
        <w:rPr>
          <w:rFonts w:ascii="Palatino Linotype" w:eastAsia="Calibri" w:hAnsi="Palatino Linotype"/>
          <w:color w:val="000000" w:themeColor="text1"/>
        </w:rPr>
        <w:t>6, apartado A, fracción IV de la Constitución Política de los Estados Unidos Mexicanos; 5, párrafos trigésimo segundo</w:t>
      </w:r>
      <w:r w:rsidR="004D4906" w:rsidRPr="00946EC2">
        <w:rPr>
          <w:rFonts w:ascii="Palatino Linotype" w:eastAsia="Calibri" w:hAnsi="Palatino Linotype"/>
          <w:color w:val="000000" w:themeColor="text1"/>
        </w:rPr>
        <w:t xml:space="preserve"> y trigésimo tercero</w:t>
      </w:r>
      <w:r w:rsidRPr="00946EC2">
        <w:rPr>
          <w:rFonts w:ascii="Palatino Linotype" w:eastAsia="Calibri" w:hAnsi="Palatino Linotype"/>
          <w:color w:val="000000" w:themeColor="text1"/>
        </w:rPr>
        <w:t xml:space="preserve">, fracciones IV y V, de la Constitución Política del Estado Libre y Soberano de México; artículos 1, 2 fracción II, 13, 29, 36 fracciones I y II, 176, 178, 179, 181 párrafo tercero y 185 </w:t>
      </w:r>
      <w:r w:rsidRPr="00946EC2">
        <w:rPr>
          <w:rFonts w:ascii="Palatino Linotype" w:eastAsia="Calibri" w:hAnsi="Palatino Linotype" w:cs="Arial"/>
          <w:color w:val="000000" w:themeColor="text1"/>
        </w:rPr>
        <w:t>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B0270D5" w14:textId="77777777" w:rsidR="00FB0E05" w:rsidRPr="00946EC2" w:rsidRDefault="00FB0E05" w:rsidP="003D1701">
      <w:pPr>
        <w:spacing w:line="360" w:lineRule="auto"/>
        <w:jc w:val="both"/>
        <w:rPr>
          <w:rFonts w:ascii="Palatino Linotype" w:eastAsia="Calibri" w:hAnsi="Palatino Linotype"/>
          <w:b/>
          <w:color w:val="000000" w:themeColor="text1"/>
        </w:rPr>
      </w:pPr>
    </w:p>
    <w:p w14:paraId="07AF9225" w14:textId="77777777" w:rsidR="00FB0E05" w:rsidRPr="00946EC2" w:rsidRDefault="00FB0E05" w:rsidP="003D1701">
      <w:pPr>
        <w:pStyle w:val="Prrafodelista"/>
        <w:autoSpaceDE w:val="0"/>
        <w:autoSpaceDN w:val="0"/>
        <w:adjustRightInd w:val="0"/>
        <w:spacing w:line="360" w:lineRule="auto"/>
        <w:ind w:left="0"/>
        <w:jc w:val="both"/>
        <w:rPr>
          <w:rFonts w:ascii="Palatino Linotype" w:hAnsi="Palatino Linotype" w:cs="Arial"/>
          <w:b/>
        </w:rPr>
      </w:pPr>
      <w:r w:rsidRPr="00946EC2">
        <w:rPr>
          <w:rFonts w:ascii="Palatino Linotype" w:hAnsi="Palatino Linotype" w:cs="Arial"/>
          <w:b/>
          <w:sz w:val="28"/>
        </w:rPr>
        <w:t>SEGUNDO</w:t>
      </w:r>
      <w:r w:rsidRPr="00946EC2">
        <w:rPr>
          <w:rFonts w:ascii="Palatino Linotype" w:hAnsi="Palatino Linotype" w:cs="Arial"/>
          <w:b/>
        </w:rPr>
        <w:t xml:space="preserve">. </w:t>
      </w:r>
      <w:r w:rsidRPr="00946EC2">
        <w:rPr>
          <w:rFonts w:ascii="Palatino Linotype" w:hAnsi="Palatino Linotype" w:cs="Arial"/>
          <w:b/>
          <w:sz w:val="28"/>
        </w:rPr>
        <w:t>De</w:t>
      </w:r>
      <w:r w:rsidRPr="00946EC2">
        <w:rPr>
          <w:rFonts w:ascii="Palatino Linotype" w:hAnsi="Palatino Linotype" w:cs="Arial"/>
          <w:b/>
          <w:sz w:val="28"/>
          <w:szCs w:val="28"/>
        </w:rPr>
        <w:t xml:space="preserve"> los alcances del recurso de revisión.</w:t>
      </w:r>
      <w:r w:rsidRPr="00946EC2">
        <w:rPr>
          <w:rFonts w:ascii="Palatino Linotype" w:hAnsi="Palatino Linotype" w:cs="Arial"/>
          <w:b/>
        </w:rPr>
        <w:t xml:space="preserve"> </w:t>
      </w:r>
    </w:p>
    <w:p w14:paraId="75864518" w14:textId="77777777" w:rsidR="00FB0E05" w:rsidRPr="00946EC2" w:rsidRDefault="00FB0E05" w:rsidP="003D1701">
      <w:pPr>
        <w:autoSpaceDE w:val="0"/>
        <w:autoSpaceDN w:val="0"/>
        <w:adjustRightInd w:val="0"/>
        <w:spacing w:line="360" w:lineRule="auto"/>
        <w:jc w:val="both"/>
        <w:rPr>
          <w:rFonts w:ascii="Palatino Linotype" w:hAnsi="Palatino Linotype" w:cs="Arial"/>
        </w:rPr>
      </w:pPr>
      <w:r w:rsidRPr="00946EC2">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3B1597A4" w14:textId="77777777" w:rsidR="00FB0E05" w:rsidRPr="00946EC2" w:rsidRDefault="00FB0E05" w:rsidP="003D1701">
      <w:pPr>
        <w:pStyle w:val="Prrafodelista"/>
        <w:autoSpaceDE w:val="0"/>
        <w:autoSpaceDN w:val="0"/>
        <w:adjustRightInd w:val="0"/>
        <w:spacing w:line="360" w:lineRule="auto"/>
        <w:ind w:left="0"/>
        <w:jc w:val="both"/>
        <w:rPr>
          <w:rFonts w:ascii="Palatino Linotype" w:hAnsi="Palatino Linotype" w:cs="Arial"/>
          <w:b/>
          <w:sz w:val="28"/>
        </w:rPr>
      </w:pPr>
    </w:p>
    <w:p w14:paraId="46673409" w14:textId="77777777" w:rsidR="00FB0E05" w:rsidRPr="00946EC2" w:rsidRDefault="00FB0E05" w:rsidP="003D1701">
      <w:pPr>
        <w:pStyle w:val="Prrafodelista"/>
        <w:autoSpaceDE w:val="0"/>
        <w:autoSpaceDN w:val="0"/>
        <w:adjustRightInd w:val="0"/>
        <w:spacing w:line="360" w:lineRule="auto"/>
        <w:ind w:left="0"/>
        <w:jc w:val="both"/>
        <w:rPr>
          <w:rFonts w:ascii="Palatino Linotype" w:hAnsi="Palatino Linotype" w:cs="Arial"/>
          <w:b/>
          <w:sz w:val="28"/>
          <w:szCs w:val="28"/>
        </w:rPr>
      </w:pPr>
      <w:r w:rsidRPr="00946EC2">
        <w:rPr>
          <w:rFonts w:ascii="Palatino Linotype" w:hAnsi="Palatino Linotype" w:cs="Arial"/>
          <w:b/>
          <w:sz w:val="28"/>
        </w:rPr>
        <w:t>TERCERO</w:t>
      </w:r>
      <w:r w:rsidRPr="00946EC2">
        <w:rPr>
          <w:rFonts w:ascii="Palatino Linotype" w:hAnsi="Palatino Linotype" w:cs="Arial"/>
          <w:b/>
        </w:rPr>
        <w:t xml:space="preserve">. </w:t>
      </w:r>
      <w:r w:rsidRPr="00946EC2">
        <w:rPr>
          <w:rFonts w:ascii="Palatino Linotype" w:hAnsi="Palatino Linotype" w:cs="Arial"/>
          <w:b/>
          <w:sz w:val="28"/>
          <w:szCs w:val="28"/>
        </w:rPr>
        <w:t>De las causas de improcedencia.</w:t>
      </w:r>
    </w:p>
    <w:p w14:paraId="004425B9" w14:textId="77777777" w:rsidR="00FB0E05" w:rsidRPr="00946EC2" w:rsidRDefault="00FB0E05" w:rsidP="003D1701">
      <w:pPr>
        <w:pStyle w:val="Prrafodelista"/>
        <w:autoSpaceDE w:val="0"/>
        <w:autoSpaceDN w:val="0"/>
        <w:adjustRightInd w:val="0"/>
        <w:spacing w:line="360" w:lineRule="auto"/>
        <w:ind w:left="0"/>
        <w:jc w:val="both"/>
        <w:rPr>
          <w:rFonts w:ascii="Palatino Linotype" w:hAnsi="Palatino Linotype" w:cs="Arial"/>
        </w:rPr>
      </w:pPr>
      <w:r w:rsidRPr="00946EC2">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167E5A0" w14:textId="77777777" w:rsidR="00FB0E05" w:rsidRPr="00946EC2" w:rsidRDefault="00FB0E05" w:rsidP="003D1701">
      <w:pPr>
        <w:pStyle w:val="Prrafodelista"/>
        <w:autoSpaceDE w:val="0"/>
        <w:autoSpaceDN w:val="0"/>
        <w:adjustRightInd w:val="0"/>
        <w:spacing w:line="360" w:lineRule="auto"/>
        <w:ind w:left="0"/>
        <w:jc w:val="both"/>
        <w:rPr>
          <w:rFonts w:ascii="Palatino Linotype" w:hAnsi="Palatino Linotype" w:cs="Arial"/>
        </w:rPr>
      </w:pPr>
      <w:r w:rsidRPr="00946EC2">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946EC2">
        <w:rPr>
          <w:rStyle w:val="Refdenotaalpie"/>
          <w:rFonts w:ascii="Palatino Linotype" w:hAnsi="Palatino Linotype" w:cs="Arial"/>
        </w:rPr>
        <w:footnoteReference w:id="1"/>
      </w:r>
      <w:r w:rsidRPr="00946EC2">
        <w:rPr>
          <w:rFonts w:ascii="Palatino Linotype" w:hAnsi="Palatino Linotype" w:cs="Arial"/>
        </w:rPr>
        <w:t xml:space="preserve">. Así las cosas, del análisis de los </w:t>
      </w:r>
      <w:r w:rsidRPr="00946EC2">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19E1068B" w14:textId="77777777" w:rsidR="00FB0E05" w:rsidRPr="00946EC2" w:rsidRDefault="00FB0E05" w:rsidP="003D1701">
      <w:pPr>
        <w:tabs>
          <w:tab w:val="left" w:pos="709"/>
        </w:tabs>
        <w:spacing w:line="360" w:lineRule="auto"/>
        <w:ind w:right="51"/>
        <w:jc w:val="both"/>
        <w:rPr>
          <w:rFonts w:ascii="Palatino Linotype" w:hAnsi="Palatino Linotype"/>
          <w:b/>
          <w:sz w:val="28"/>
          <w:szCs w:val="28"/>
        </w:rPr>
      </w:pPr>
    </w:p>
    <w:p w14:paraId="68C4B512" w14:textId="77777777" w:rsidR="00FB0E05" w:rsidRPr="00946EC2" w:rsidRDefault="00FB0E05" w:rsidP="003D1701">
      <w:pPr>
        <w:tabs>
          <w:tab w:val="left" w:pos="709"/>
        </w:tabs>
        <w:spacing w:line="360" w:lineRule="auto"/>
        <w:ind w:right="51"/>
        <w:jc w:val="both"/>
        <w:rPr>
          <w:rFonts w:ascii="Palatino Linotype" w:hAnsi="Palatino Linotype"/>
          <w:b/>
          <w:sz w:val="28"/>
          <w:szCs w:val="28"/>
        </w:rPr>
      </w:pPr>
      <w:r w:rsidRPr="00946EC2">
        <w:rPr>
          <w:rFonts w:ascii="Palatino Linotype" w:hAnsi="Palatino Linotype"/>
          <w:b/>
          <w:sz w:val="28"/>
          <w:szCs w:val="28"/>
        </w:rPr>
        <w:t xml:space="preserve">CUARTO. Estudio y resolución del asunto </w:t>
      </w:r>
      <w:r w:rsidRPr="00946EC2">
        <w:rPr>
          <w:rFonts w:ascii="Palatino Linotype" w:hAnsi="Palatino Linotype"/>
          <w:b/>
          <w:sz w:val="28"/>
          <w:szCs w:val="28"/>
        </w:rPr>
        <w:tab/>
      </w:r>
    </w:p>
    <w:p w14:paraId="5D6364AE" w14:textId="77777777" w:rsidR="00FB0E05" w:rsidRPr="00946EC2" w:rsidRDefault="00FB0E05" w:rsidP="003D1701">
      <w:pPr>
        <w:pStyle w:val="Prrafodelista"/>
        <w:autoSpaceDE w:val="0"/>
        <w:autoSpaceDN w:val="0"/>
        <w:adjustRightInd w:val="0"/>
        <w:spacing w:line="360" w:lineRule="auto"/>
        <w:ind w:left="0"/>
        <w:jc w:val="both"/>
        <w:rPr>
          <w:rFonts w:ascii="Palatino Linotype" w:hAnsi="Palatino Linotype" w:cs="Arial"/>
        </w:rPr>
      </w:pPr>
      <w:r w:rsidRPr="00946EC2">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491A4BB1" w14:textId="77777777" w:rsidR="00FB0E05" w:rsidRPr="00946EC2" w:rsidRDefault="00FB0E05" w:rsidP="003D1701">
      <w:pPr>
        <w:autoSpaceDE w:val="0"/>
        <w:autoSpaceDN w:val="0"/>
        <w:adjustRightInd w:val="0"/>
        <w:ind w:left="567" w:right="567"/>
        <w:jc w:val="right"/>
        <w:rPr>
          <w:rFonts w:ascii="Palatino Linotype" w:eastAsia="Calibri" w:hAnsi="Palatino Linotype" w:cs="Arial"/>
        </w:rPr>
      </w:pPr>
    </w:p>
    <w:p w14:paraId="10D68F09" w14:textId="77777777" w:rsidR="00FB0E05" w:rsidRPr="00946EC2" w:rsidRDefault="00FB0E05" w:rsidP="003D1701">
      <w:pPr>
        <w:spacing w:line="360" w:lineRule="auto"/>
        <w:jc w:val="both"/>
        <w:rPr>
          <w:rFonts w:ascii="Palatino Linotype" w:hAnsi="Palatino Linotype" w:cs="Arial"/>
        </w:rPr>
      </w:pPr>
      <w:r w:rsidRPr="00946EC2">
        <w:rPr>
          <w:rFonts w:ascii="Palatino Linotype" w:hAnsi="Palatino Linotype" w:cs="Tahoma"/>
          <w:bCs/>
        </w:rPr>
        <w:t xml:space="preserve">Bajo estas líneas argumentativas, al retomar y delimitar los requerimientos del ahora </w:t>
      </w:r>
      <w:r w:rsidRPr="00946EC2">
        <w:rPr>
          <w:rFonts w:ascii="Palatino Linotype" w:hAnsi="Palatino Linotype" w:cs="Tahoma"/>
          <w:b/>
          <w:bCs/>
        </w:rPr>
        <w:t>Recurrente</w:t>
      </w:r>
      <w:r w:rsidRPr="00946EC2">
        <w:rPr>
          <w:rFonts w:ascii="Palatino Linotype" w:hAnsi="Palatino Linotype" w:cs="Tahoma"/>
          <w:bCs/>
        </w:rPr>
        <w:t>, de manera objetiva se precisa que requiere la siguiente información:</w:t>
      </w:r>
    </w:p>
    <w:p w14:paraId="1239F58F" w14:textId="77777777" w:rsidR="00FB0E05" w:rsidRPr="00946EC2" w:rsidRDefault="00FB0E05" w:rsidP="003D1701">
      <w:pPr>
        <w:tabs>
          <w:tab w:val="left" w:pos="1828"/>
        </w:tabs>
        <w:spacing w:line="360" w:lineRule="auto"/>
        <w:jc w:val="both"/>
        <w:rPr>
          <w:rFonts w:ascii="Palatino Linotype" w:hAnsi="Palatino Linotype" w:cs="Tahoma"/>
          <w:bCs/>
        </w:rPr>
      </w:pPr>
    </w:p>
    <w:p w14:paraId="548E25A5" w14:textId="77777777" w:rsidR="00C45EC2" w:rsidRPr="00946EC2" w:rsidRDefault="006516C5" w:rsidP="003D1701">
      <w:pPr>
        <w:spacing w:line="360" w:lineRule="auto"/>
        <w:jc w:val="both"/>
        <w:rPr>
          <w:rFonts w:ascii="Palatino Linotype" w:hAnsi="Palatino Linotype" w:cs="Tahoma"/>
          <w:bCs/>
        </w:rPr>
      </w:pPr>
      <w:r w:rsidRPr="00946EC2">
        <w:rPr>
          <w:rFonts w:ascii="Palatino Linotype" w:hAnsi="Palatino Linotype" w:cs="Tahoma"/>
          <w:bCs/>
        </w:rPr>
        <w:t>Del Quinto Regidor del Municipio de Ayapango, el C. Gabriel Ramírez Sánchez</w:t>
      </w:r>
      <w:r w:rsidR="00772101" w:rsidRPr="00946EC2">
        <w:rPr>
          <w:rFonts w:ascii="Palatino Linotype" w:hAnsi="Palatino Linotype" w:cs="Tahoma"/>
          <w:bCs/>
        </w:rPr>
        <w:t>, lo siguiente</w:t>
      </w:r>
      <w:r w:rsidR="00C45EC2" w:rsidRPr="00946EC2">
        <w:rPr>
          <w:rFonts w:ascii="Palatino Linotype" w:hAnsi="Palatino Linotype" w:cs="Tahoma"/>
          <w:bCs/>
        </w:rPr>
        <w:t>:</w:t>
      </w:r>
    </w:p>
    <w:p w14:paraId="6C471BB5" w14:textId="77777777" w:rsidR="00772101" w:rsidRPr="00946EC2" w:rsidRDefault="00772101" w:rsidP="003D1701">
      <w:pPr>
        <w:spacing w:line="360" w:lineRule="auto"/>
        <w:jc w:val="both"/>
        <w:rPr>
          <w:rFonts w:ascii="Palatino Linotype" w:hAnsi="Palatino Linotype" w:cs="Tahoma"/>
          <w:bCs/>
        </w:rPr>
      </w:pPr>
    </w:p>
    <w:p w14:paraId="7EFED6C0" w14:textId="77777777" w:rsidR="00C45EC2" w:rsidRPr="00946EC2" w:rsidRDefault="006516C5" w:rsidP="003D1701">
      <w:pPr>
        <w:pStyle w:val="Prrafodelista"/>
        <w:numPr>
          <w:ilvl w:val="0"/>
          <w:numId w:val="3"/>
        </w:numPr>
        <w:spacing w:line="360" w:lineRule="auto"/>
        <w:jc w:val="both"/>
        <w:rPr>
          <w:rFonts w:ascii="Palatino Linotype" w:hAnsi="Palatino Linotype" w:cs="Tahoma"/>
          <w:bCs/>
        </w:rPr>
      </w:pPr>
      <w:r w:rsidRPr="00946EC2">
        <w:rPr>
          <w:rFonts w:ascii="Palatino Linotype" w:hAnsi="Palatino Linotype" w:cs="Tahoma"/>
          <w:bCs/>
        </w:rPr>
        <w:t>Horario de labores en el Ayuntamiento desde el primero de enero de dos mil veintidós al cinco de septiembre de dos mil veintidós.</w:t>
      </w:r>
    </w:p>
    <w:p w14:paraId="11818873" w14:textId="77777777" w:rsidR="00C45EC2" w:rsidRPr="00946EC2" w:rsidRDefault="006516C5" w:rsidP="003D1701">
      <w:pPr>
        <w:pStyle w:val="Prrafodelista"/>
        <w:numPr>
          <w:ilvl w:val="0"/>
          <w:numId w:val="3"/>
        </w:numPr>
        <w:spacing w:line="360" w:lineRule="auto"/>
        <w:jc w:val="both"/>
        <w:rPr>
          <w:rFonts w:ascii="Palatino Linotype" w:hAnsi="Palatino Linotype" w:cs="Tahoma"/>
          <w:bCs/>
        </w:rPr>
      </w:pPr>
      <w:r w:rsidRPr="00946EC2">
        <w:rPr>
          <w:rFonts w:ascii="Palatino Linotype" w:hAnsi="Palatino Linotype" w:cs="Tahoma"/>
          <w:bCs/>
        </w:rPr>
        <w:lastRenderedPageBreak/>
        <w:t>Los días que se presenta a trabajar a su oficina en el Municipio desde el primero de enero de dos mil veintidós al cinco de septiembre de dos mil veintidós</w:t>
      </w:r>
    </w:p>
    <w:p w14:paraId="315C71A1" w14:textId="77777777" w:rsidR="00C45EC2" w:rsidRPr="00946EC2" w:rsidRDefault="006516C5" w:rsidP="003D1701">
      <w:pPr>
        <w:pStyle w:val="Prrafodelista"/>
        <w:numPr>
          <w:ilvl w:val="0"/>
          <w:numId w:val="3"/>
        </w:numPr>
        <w:spacing w:line="360" w:lineRule="auto"/>
        <w:jc w:val="both"/>
        <w:rPr>
          <w:rFonts w:ascii="Palatino Linotype" w:hAnsi="Palatino Linotype" w:cs="Tahoma"/>
          <w:bCs/>
        </w:rPr>
      </w:pPr>
      <w:r w:rsidRPr="00946EC2">
        <w:rPr>
          <w:rFonts w:ascii="Palatino Linotype" w:hAnsi="Palatino Linotype" w:cs="Tahoma"/>
          <w:bCs/>
        </w:rPr>
        <w:t>Su grado de estudios, así como si actualmente se encuentra estudiando o ya concluyó sus estudios o si realiza alguna otra actividad que le impida acudir a desempeñar sus servicios como regidor. Por lo que requiero la versión pública de su historial académico o certificado de estudios, así como el programa de estudios que cursa y los horarios</w:t>
      </w:r>
      <w:r w:rsidR="00CE1705" w:rsidRPr="00946EC2">
        <w:rPr>
          <w:rFonts w:ascii="Palatino Linotype" w:hAnsi="Palatino Linotype" w:cs="Tahoma"/>
          <w:bCs/>
        </w:rPr>
        <w:t xml:space="preserve"> en que toma sus clases, o bien el turno en que estudia, situación que debe responder bajo protesta de decir verdad y debe contener documentos que acrediten su dicho.</w:t>
      </w:r>
    </w:p>
    <w:p w14:paraId="427FFCC3" w14:textId="77777777" w:rsidR="00CE1705" w:rsidRPr="00946EC2" w:rsidRDefault="00CE1705" w:rsidP="003D1701">
      <w:pPr>
        <w:pStyle w:val="Prrafodelista"/>
        <w:numPr>
          <w:ilvl w:val="0"/>
          <w:numId w:val="3"/>
        </w:numPr>
        <w:spacing w:line="360" w:lineRule="auto"/>
        <w:jc w:val="both"/>
        <w:rPr>
          <w:rFonts w:ascii="Palatino Linotype" w:hAnsi="Palatino Linotype" w:cs="Tahoma"/>
          <w:bCs/>
        </w:rPr>
      </w:pPr>
      <w:r w:rsidRPr="00946EC2">
        <w:rPr>
          <w:rFonts w:ascii="Palatino Linotype" w:hAnsi="Palatino Linotype" w:cs="Tahoma"/>
          <w:bCs/>
        </w:rPr>
        <w:t>Las comisiones edilicias que preside y de las cuales forma parte, así también solicito los documentos en los cuales se le hizo la designación como presidente o integrante de dichas comisiones.</w:t>
      </w:r>
    </w:p>
    <w:p w14:paraId="4310A56C" w14:textId="77777777" w:rsidR="00C45EC2" w:rsidRPr="00946EC2" w:rsidRDefault="00CE1705" w:rsidP="003D1701">
      <w:pPr>
        <w:pStyle w:val="Prrafodelista"/>
        <w:numPr>
          <w:ilvl w:val="0"/>
          <w:numId w:val="3"/>
        </w:numPr>
        <w:spacing w:line="360" w:lineRule="auto"/>
        <w:jc w:val="both"/>
        <w:rPr>
          <w:rFonts w:ascii="Palatino Linotype" w:hAnsi="Palatino Linotype" w:cs="Tahoma"/>
          <w:bCs/>
        </w:rPr>
      </w:pPr>
      <w:r w:rsidRPr="00946EC2">
        <w:rPr>
          <w:rFonts w:ascii="Palatino Linotype" w:hAnsi="Palatino Linotype" w:cs="Tahoma"/>
          <w:bCs/>
        </w:rPr>
        <w:t>Cuál ha sido su actividad como regidor, misma que debe tener soporte documental.</w:t>
      </w:r>
      <w:r w:rsidR="004D4906" w:rsidRPr="00946EC2">
        <w:rPr>
          <w:rFonts w:ascii="Palatino Linotype" w:hAnsi="Palatino Linotype" w:cs="Tahoma"/>
          <w:bCs/>
        </w:rPr>
        <w:t xml:space="preserve"> </w:t>
      </w:r>
    </w:p>
    <w:p w14:paraId="70A6FF3E" w14:textId="77777777" w:rsidR="00FB0E05" w:rsidRPr="00946EC2" w:rsidRDefault="00CE1705" w:rsidP="003D1701">
      <w:pPr>
        <w:pStyle w:val="Prrafodelista"/>
        <w:numPr>
          <w:ilvl w:val="0"/>
          <w:numId w:val="3"/>
        </w:numPr>
        <w:spacing w:line="360" w:lineRule="auto"/>
        <w:jc w:val="both"/>
        <w:rPr>
          <w:rFonts w:ascii="Palatino Linotype" w:hAnsi="Palatino Linotype"/>
          <w:szCs w:val="28"/>
          <w:lang w:val="es-MX"/>
        </w:rPr>
      </w:pPr>
      <w:r w:rsidRPr="00946EC2">
        <w:rPr>
          <w:rFonts w:ascii="Palatino Linotype" w:hAnsi="Palatino Linotype" w:cs="Tahoma"/>
          <w:bCs/>
        </w:rPr>
        <w:t>Los documentos/actas/papeles o como se le denomine de las sesiones de las comisiones que preside, así como de las que forma parte.</w:t>
      </w:r>
      <w:r w:rsidR="00C45EC2" w:rsidRPr="00946EC2">
        <w:rPr>
          <w:rFonts w:ascii="Palatino Linotype" w:hAnsi="Palatino Linotype"/>
          <w:szCs w:val="28"/>
          <w:lang w:val="es-MX"/>
        </w:rPr>
        <w:t xml:space="preserve"> </w:t>
      </w:r>
    </w:p>
    <w:p w14:paraId="519AD3A6" w14:textId="77777777" w:rsidR="00772101" w:rsidRPr="00946EC2" w:rsidRDefault="00772101" w:rsidP="003D1701">
      <w:pPr>
        <w:spacing w:line="360" w:lineRule="auto"/>
        <w:jc w:val="both"/>
        <w:rPr>
          <w:rFonts w:ascii="Palatino Linotype" w:hAnsi="Palatino Linotype" w:cs="Arial"/>
        </w:rPr>
      </w:pPr>
    </w:p>
    <w:p w14:paraId="3BB67753" w14:textId="77777777" w:rsidR="00FB0E05" w:rsidRPr="00946EC2" w:rsidRDefault="00FB0E05" w:rsidP="003D1701">
      <w:pPr>
        <w:spacing w:line="360" w:lineRule="auto"/>
        <w:jc w:val="both"/>
        <w:rPr>
          <w:rFonts w:ascii="Palatino Linotype" w:hAnsi="Palatino Linotype" w:cs="Arial"/>
          <w:b/>
        </w:rPr>
      </w:pPr>
      <w:r w:rsidRPr="00946EC2">
        <w:rPr>
          <w:rFonts w:ascii="Palatino Linotype" w:hAnsi="Palatino Linotype" w:cs="Arial"/>
        </w:rPr>
        <w:t xml:space="preserve">De conformidad con las constancias que obran en el expediente electrónico, se observa que el </w:t>
      </w:r>
      <w:r w:rsidRPr="00946EC2">
        <w:rPr>
          <w:rFonts w:ascii="Palatino Linotype" w:hAnsi="Palatino Linotype" w:cs="Arial"/>
          <w:b/>
        </w:rPr>
        <w:t>Sujeto Obligado</w:t>
      </w:r>
      <w:r w:rsidRPr="00946EC2">
        <w:rPr>
          <w:rFonts w:ascii="Palatino Linotype" w:hAnsi="Palatino Linotype" w:cs="Arial"/>
        </w:rPr>
        <w:t xml:space="preserve"> dio respuesta por medio del sistema SAIMEX, a la solicitud de información</w:t>
      </w:r>
      <w:r w:rsidRPr="00946EC2">
        <w:rPr>
          <w:rFonts w:ascii="Palatino Linotype" w:eastAsia="Palatino Linotype" w:hAnsi="Palatino Linotype" w:cs="Palatino Linotype"/>
          <w:b/>
          <w:color w:val="000000"/>
        </w:rPr>
        <w:t xml:space="preserve"> </w:t>
      </w:r>
      <w:r w:rsidR="00A94BEE" w:rsidRPr="00946EC2">
        <w:rPr>
          <w:rFonts w:ascii="Palatino Linotype" w:hAnsi="Palatino Linotype" w:cs="Arial"/>
          <w:b/>
        </w:rPr>
        <w:t>00114/AYAPANGO/IP/2022</w:t>
      </w:r>
      <w:r w:rsidRPr="00946EC2">
        <w:rPr>
          <w:rFonts w:ascii="Palatino Linotype" w:hAnsi="Palatino Linotype" w:cs="Arial"/>
          <w:b/>
        </w:rPr>
        <w:t xml:space="preserve">; </w:t>
      </w:r>
      <w:r w:rsidRPr="00946EC2">
        <w:rPr>
          <w:rFonts w:ascii="Palatino Linotype" w:hAnsi="Palatino Linotype" w:cs="Arial"/>
        </w:rPr>
        <w:t>para la cual adjuntó los archivos electrónicos que a continuación se describen</w:t>
      </w:r>
      <w:r w:rsidRPr="00946EC2">
        <w:rPr>
          <w:rFonts w:ascii="Palatino Linotype" w:hAnsi="Palatino Linotype" w:cs="Arial"/>
          <w:b/>
        </w:rPr>
        <w:t>:</w:t>
      </w:r>
    </w:p>
    <w:p w14:paraId="620C73D5" w14:textId="77777777" w:rsidR="00772101" w:rsidRPr="00946EC2" w:rsidRDefault="00772101" w:rsidP="003D1701">
      <w:pPr>
        <w:spacing w:line="360" w:lineRule="auto"/>
        <w:jc w:val="both"/>
        <w:rPr>
          <w:rFonts w:ascii="Palatino Linotype" w:hAnsi="Palatino Linotype" w:cs="Arial"/>
          <w:b/>
        </w:rPr>
      </w:pPr>
    </w:p>
    <w:p w14:paraId="12C49390" w14:textId="77777777" w:rsidR="00F66BD9" w:rsidRPr="00946EC2" w:rsidRDefault="00A94BEE" w:rsidP="003D1701">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b/>
        </w:rPr>
        <w:t>000114.pdf</w:t>
      </w:r>
      <w:r w:rsidR="00F66BD9" w:rsidRPr="00946EC2">
        <w:rPr>
          <w:rFonts w:ascii="Palatino Linotype" w:hAnsi="Palatino Linotype"/>
          <w:b/>
        </w:rPr>
        <w:t>:</w:t>
      </w:r>
      <w:r w:rsidR="00F66BD9" w:rsidRPr="00946EC2">
        <w:rPr>
          <w:rFonts w:ascii="Palatino Linotype" w:hAnsi="Palatino Linotype"/>
          <w:b/>
          <w:i/>
        </w:rPr>
        <w:t xml:space="preserve"> </w:t>
      </w:r>
      <w:r w:rsidRPr="00946EC2">
        <w:rPr>
          <w:rFonts w:ascii="Palatino Linotype" w:hAnsi="Palatino Linotype"/>
        </w:rPr>
        <w:t>Con</w:t>
      </w:r>
      <w:r w:rsidR="0097338B" w:rsidRPr="00946EC2">
        <w:rPr>
          <w:rFonts w:ascii="Palatino Linotype" w:hAnsi="Palatino Linotype"/>
        </w:rPr>
        <w:t>sistente en</w:t>
      </w:r>
      <w:r w:rsidRPr="00946EC2">
        <w:rPr>
          <w:rFonts w:ascii="Palatino Linotype" w:hAnsi="Palatino Linotype"/>
        </w:rPr>
        <w:t xml:space="preserve"> el </w:t>
      </w:r>
      <w:r w:rsidR="0097338B" w:rsidRPr="00946EC2">
        <w:rPr>
          <w:rFonts w:ascii="Palatino Linotype" w:hAnsi="Palatino Linotype"/>
        </w:rPr>
        <w:t xml:space="preserve">número de </w:t>
      </w:r>
      <w:r w:rsidRPr="00946EC2">
        <w:rPr>
          <w:rFonts w:ascii="Palatino Linotype" w:hAnsi="Palatino Linotype"/>
        </w:rPr>
        <w:t>oficio AYA/REG05/088/2022,</w:t>
      </w:r>
      <w:r w:rsidR="0097338B" w:rsidRPr="00946EC2">
        <w:rPr>
          <w:rFonts w:ascii="Palatino Linotype" w:hAnsi="Palatino Linotype"/>
        </w:rPr>
        <w:t xml:space="preserve"> </w:t>
      </w:r>
      <w:r w:rsidR="000905D1" w:rsidRPr="00946EC2">
        <w:rPr>
          <w:rFonts w:ascii="Palatino Linotype" w:hAnsi="Palatino Linotype"/>
        </w:rPr>
        <w:t>signado por el Quinto Regidor del H. Ayuntamiento de Ayapango E</w:t>
      </w:r>
      <w:r w:rsidR="0097338B" w:rsidRPr="00946EC2">
        <w:rPr>
          <w:rFonts w:ascii="Palatino Linotype" w:hAnsi="Palatino Linotype"/>
        </w:rPr>
        <w:t>sta</w:t>
      </w:r>
      <w:r w:rsidR="000905D1" w:rsidRPr="00946EC2">
        <w:rPr>
          <w:rFonts w:ascii="Palatino Linotype" w:hAnsi="Palatino Linotype"/>
        </w:rPr>
        <w:t>do</w:t>
      </w:r>
      <w:r w:rsidR="0097338B" w:rsidRPr="00946EC2">
        <w:rPr>
          <w:rFonts w:ascii="Palatino Linotype" w:hAnsi="Palatino Linotype"/>
        </w:rPr>
        <w:t xml:space="preserve"> de</w:t>
      </w:r>
      <w:r w:rsidR="000905D1" w:rsidRPr="00946EC2">
        <w:rPr>
          <w:rFonts w:ascii="Palatino Linotype" w:hAnsi="Palatino Linotype"/>
        </w:rPr>
        <w:t xml:space="preserve"> Méx</w:t>
      </w:r>
      <w:r w:rsidR="0097338B" w:rsidRPr="00946EC2">
        <w:rPr>
          <w:rFonts w:ascii="Palatino Linotype" w:hAnsi="Palatino Linotype"/>
        </w:rPr>
        <w:t>ico</w:t>
      </w:r>
      <w:r w:rsidR="000905D1" w:rsidRPr="00946EC2">
        <w:rPr>
          <w:rFonts w:ascii="Palatino Linotype" w:hAnsi="Palatino Linotype"/>
        </w:rPr>
        <w:t xml:space="preserve">, </w:t>
      </w:r>
      <w:r w:rsidRPr="00946EC2">
        <w:rPr>
          <w:rFonts w:ascii="Palatino Linotype" w:hAnsi="Palatino Linotype"/>
        </w:rPr>
        <w:t xml:space="preserve">mediante el </w:t>
      </w:r>
      <w:r w:rsidR="006A354D" w:rsidRPr="00946EC2">
        <w:rPr>
          <w:rFonts w:ascii="Palatino Linotype" w:hAnsi="Palatino Linotype"/>
        </w:rPr>
        <w:t xml:space="preserve">cual medularmente responde </w:t>
      </w:r>
      <w:r w:rsidR="00F73EEB" w:rsidRPr="00946EC2">
        <w:rPr>
          <w:rFonts w:ascii="Palatino Linotype" w:hAnsi="Palatino Linotype"/>
        </w:rPr>
        <w:t xml:space="preserve">respecto al horario laboral, grado de </w:t>
      </w:r>
      <w:r w:rsidR="00F73EEB" w:rsidRPr="00946EC2">
        <w:rPr>
          <w:rFonts w:ascii="Palatino Linotype" w:hAnsi="Palatino Linotype"/>
        </w:rPr>
        <w:lastRenderedPageBreak/>
        <w:t>estudios, programa de estudios, comisiones edilicias que preside, las actividades como regidor, documentos/actas/papeles/ de las sesion</w:t>
      </w:r>
      <w:r w:rsidR="000905D1" w:rsidRPr="00946EC2">
        <w:rPr>
          <w:rFonts w:ascii="Palatino Linotype" w:hAnsi="Palatino Linotype"/>
        </w:rPr>
        <w:t>es de las comisiones que preside o forma parte</w:t>
      </w:r>
      <w:r w:rsidR="00EF6E86" w:rsidRPr="00946EC2">
        <w:rPr>
          <w:rFonts w:ascii="Palatino Linotype" w:hAnsi="Palatino Linotype"/>
        </w:rPr>
        <w:t>.</w:t>
      </w:r>
    </w:p>
    <w:p w14:paraId="1A5DC558" w14:textId="77777777" w:rsidR="0097338B" w:rsidRPr="00946EC2" w:rsidRDefault="0097338B" w:rsidP="003D1701">
      <w:pPr>
        <w:pStyle w:val="Prrafodelista"/>
        <w:pBdr>
          <w:top w:val="nil"/>
          <w:left w:val="nil"/>
          <w:bottom w:val="nil"/>
          <w:right w:val="nil"/>
          <w:between w:val="nil"/>
        </w:pBdr>
        <w:spacing w:line="360" w:lineRule="auto"/>
        <w:ind w:left="720"/>
        <w:contextualSpacing/>
        <w:jc w:val="both"/>
        <w:rPr>
          <w:rFonts w:ascii="Palatino Linotype" w:hAnsi="Palatino Linotype"/>
        </w:rPr>
      </w:pPr>
    </w:p>
    <w:p w14:paraId="1A688621" w14:textId="77777777" w:rsidR="00F66BD9" w:rsidRPr="00946EC2" w:rsidRDefault="000905D1" w:rsidP="003D1701">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b/>
          <w:i/>
        </w:rPr>
      </w:pPr>
      <w:r w:rsidRPr="00946EC2">
        <w:rPr>
          <w:rFonts w:ascii="Palatino Linotype" w:hAnsi="Palatino Linotype"/>
          <w:b/>
        </w:rPr>
        <w:t>pbrm 114.pdf</w:t>
      </w:r>
      <w:r w:rsidR="00F66BD9" w:rsidRPr="00946EC2">
        <w:rPr>
          <w:rFonts w:ascii="Palatino Linotype" w:hAnsi="Palatino Linotype"/>
          <w:b/>
        </w:rPr>
        <w:t>:</w:t>
      </w:r>
      <w:r w:rsidR="00EF6E86" w:rsidRPr="00946EC2">
        <w:rPr>
          <w:rFonts w:ascii="Palatino Linotype" w:hAnsi="Palatino Linotype"/>
          <w:b/>
          <w:i/>
        </w:rPr>
        <w:t xml:space="preserve"> </w:t>
      </w:r>
      <w:r w:rsidRPr="00946EC2">
        <w:rPr>
          <w:rFonts w:ascii="Palatino Linotype" w:hAnsi="Palatino Linotype"/>
        </w:rPr>
        <w:t>Con</w:t>
      </w:r>
      <w:r w:rsidR="0097338B" w:rsidRPr="00946EC2">
        <w:rPr>
          <w:rFonts w:ascii="Palatino Linotype" w:hAnsi="Palatino Linotype"/>
        </w:rPr>
        <w:t>sistente en</w:t>
      </w:r>
      <w:r w:rsidRPr="00946EC2">
        <w:rPr>
          <w:rFonts w:ascii="Palatino Linotype" w:hAnsi="Palatino Linotype"/>
        </w:rPr>
        <w:t xml:space="preserve"> el PbRM-08c denominado Avance Trimestral de Metas de Actividad por Proyecto de enero a marzo, y de abril a junio</w:t>
      </w:r>
      <w:r w:rsidR="00EF6E86" w:rsidRPr="00946EC2">
        <w:rPr>
          <w:rFonts w:ascii="Palatino Linotype" w:hAnsi="Palatino Linotype"/>
        </w:rPr>
        <w:t>.</w:t>
      </w:r>
    </w:p>
    <w:p w14:paraId="36EE6C91" w14:textId="77777777" w:rsidR="0097338B" w:rsidRPr="00946EC2" w:rsidRDefault="0097338B" w:rsidP="003D1701">
      <w:pPr>
        <w:pStyle w:val="Prrafodelista"/>
        <w:rPr>
          <w:rFonts w:ascii="Palatino Linotype" w:hAnsi="Palatino Linotype"/>
          <w:b/>
          <w:i/>
        </w:rPr>
      </w:pPr>
    </w:p>
    <w:p w14:paraId="73C7C293" w14:textId="77777777" w:rsidR="00F66BD9" w:rsidRPr="00946EC2" w:rsidRDefault="000905D1" w:rsidP="003D1701">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b/>
          <w:i/>
        </w:rPr>
      </w:pPr>
      <w:r w:rsidRPr="00946EC2">
        <w:rPr>
          <w:rFonts w:ascii="Palatino Linotype" w:hAnsi="Palatino Linotype"/>
          <w:b/>
        </w:rPr>
        <w:t>reportes trimestral 114.PDF</w:t>
      </w:r>
      <w:r w:rsidR="00F66BD9" w:rsidRPr="00946EC2">
        <w:rPr>
          <w:rFonts w:ascii="Palatino Linotype" w:hAnsi="Palatino Linotype"/>
          <w:b/>
        </w:rPr>
        <w:t>:</w:t>
      </w:r>
      <w:r w:rsidR="00EF6E86" w:rsidRPr="00946EC2">
        <w:rPr>
          <w:rFonts w:ascii="Palatino Linotype" w:hAnsi="Palatino Linotype"/>
          <w:b/>
        </w:rPr>
        <w:t xml:space="preserve"> </w:t>
      </w:r>
      <w:r w:rsidRPr="00946EC2">
        <w:rPr>
          <w:rFonts w:ascii="Palatino Linotype" w:hAnsi="Palatino Linotype"/>
        </w:rPr>
        <w:t>Con</w:t>
      </w:r>
      <w:r w:rsidR="0097338B" w:rsidRPr="00946EC2">
        <w:rPr>
          <w:rFonts w:ascii="Palatino Linotype" w:hAnsi="Palatino Linotype"/>
        </w:rPr>
        <w:t>sistente en</w:t>
      </w:r>
      <w:r w:rsidRPr="00946EC2">
        <w:rPr>
          <w:rFonts w:ascii="Palatino Linotype" w:hAnsi="Palatino Linotype"/>
        </w:rPr>
        <w:t xml:space="preserve"> el reporte trimestral del primer trimestre de enero a marzo de dos mil veintidós de la Quinta Regiduría, el cual contiene una tabla en la que se especifica localidad, descripción, nombre meta, beneficiados, área ejecutora, línea de acción, estatus, fecha de inicio y fecha de conclusión, asimismo se observan diversas imágenes denomi</w:t>
      </w:r>
      <w:r w:rsidR="001668FE" w:rsidRPr="00946EC2">
        <w:rPr>
          <w:rFonts w:ascii="Palatino Linotype" w:hAnsi="Palatino Linotype"/>
        </w:rPr>
        <w:t>n</w:t>
      </w:r>
      <w:r w:rsidRPr="00946EC2">
        <w:rPr>
          <w:rFonts w:ascii="Palatino Linotype" w:hAnsi="Palatino Linotype"/>
        </w:rPr>
        <w:t>adas como evidencia</w:t>
      </w:r>
      <w:r w:rsidR="001668FE" w:rsidRPr="00946EC2">
        <w:rPr>
          <w:rFonts w:ascii="Palatino Linotype" w:hAnsi="Palatino Linotype"/>
        </w:rPr>
        <w:t>s meta 3 y meta 5</w:t>
      </w:r>
      <w:r w:rsidR="00EF6E86" w:rsidRPr="00946EC2">
        <w:rPr>
          <w:rFonts w:ascii="Palatino Linotype" w:hAnsi="Palatino Linotype"/>
        </w:rPr>
        <w:t>.</w:t>
      </w:r>
    </w:p>
    <w:p w14:paraId="518081AE" w14:textId="77777777" w:rsidR="0097338B" w:rsidRPr="00946EC2" w:rsidRDefault="0097338B" w:rsidP="003D1701">
      <w:pPr>
        <w:pStyle w:val="Prrafodelista"/>
        <w:rPr>
          <w:rFonts w:ascii="Palatino Linotype" w:hAnsi="Palatino Linotype"/>
          <w:b/>
          <w:i/>
        </w:rPr>
      </w:pPr>
    </w:p>
    <w:p w14:paraId="49FBC8DA" w14:textId="77777777" w:rsidR="00AA5D53" w:rsidRPr="00946EC2" w:rsidRDefault="001668FE" w:rsidP="003D1701">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b/>
          <w:i/>
        </w:rPr>
      </w:pPr>
      <w:r w:rsidRPr="00946EC2">
        <w:rPr>
          <w:rFonts w:ascii="Palatino Linotype" w:hAnsi="Palatino Linotype"/>
          <w:b/>
        </w:rPr>
        <w:t>acta 114.pdf</w:t>
      </w:r>
      <w:r w:rsidR="00F66BD9" w:rsidRPr="00946EC2">
        <w:rPr>
          <w:rFonts w:ascii="Palatino Linotype" w:hAnsi="Palatino Linotype"/>
          <w:b/>
        </w:rPr>
        <w:t>:</w:t>
      </w:r>
      <w:r w:rsidR="00EF6E86" w:rsidRPr="00946EC2">
        <w:rPr>
          <w:rFonts w:ascii="Palatino Linotype" w:hAnsi="Palatino Linotype"/>
          <w:b/>
          <w:i/>
        </w:rPr>
        <w:t xml:space="preserve"> </w:t>
      </w:r>
      <w:r w:rsidRPr="00946EC2">
        <w:rPr>
          <w:rFonts w:ascii="Palatino Linotype" w:hAnsi="Palatino Linotype"/>
        </w:rPr>
        <w:t>Con</w:t>
      </w:r>
      <w:r w:rsidR="0097338B" w:rsidRPr="00946EC2">
        <w:rPr>
          <w:rFonts w:ascii="Palatino Linotype" w:hAnsi="Palatino Linotype"/>
        </w:rPr>
        <w:t>sistente en</w:t>
      </w:r>
      <w:r w:rsidRPr="00946EC2">
        <w:rPr>
          <w:rFonts w:ascii="Palatino Linotype" w:hAnsi="Palatino Linotype"/>
        </w:rPr>
        <w:t xml:space="preserve"> el Acta de Cabildo de la Primera Sesi</w:t>
      </w:r>
      <w:r w:rsidR="00C807B1" w:rsidRPr="00946EC2">
        <w:rPr>
          <w:rFonts w:ascii="Palatino Linotype" w:hAnsi="Palatino Linotype"/>
        </w:rPr>
        <w:t>ón solemne, en la cual se aprueba la propuesta de las Comisiones de los Integrantes del H. Ayuntamiento de la Administración Pública Municipal 2022-2024</w:t>
      </w:r>
      <w:r w:rsidR="00AA5D53" w:rsidRPr="00946EC2">
        <w:rPr>
          <w:rFonts w:ascii="Palatino Linotype" w:hAnsi="Palatino Linotype"/>
        </w:rPr>
        <w:t>.</w:t>
      </w:r>
    </w:p>
    <w:p w14:paraId="5B552876" w14:textId="77777777" w:rsidR="00FB0E05" w:rsidRPr="00946EC2" w:rsidRDefault="00FB0E05" w:rsidP="003D1701">
      <w:pPr>
        <w:pStyle w:val="Sinespaciado"/>
        <w:spacing w:line="360" w:lineRule="auto"/>
        <w:ind w:left="720"/>
        <w:rPr>
          <w:rFonts w:ascii="Palatino Linotype" w:hAnsi="Palatino Linotype" w:cs="Arial"/>
          <w:b/>
          <w:sz w:val="24"/>
        </w:rPr>
      </w:pPr>
    </w:p>
    <w:p w14:paraId="6CFE2BD4" w14:textId="77777777" w:rsidR="00FB0E05" w:rsidRPr="00946EC2" w:rsidRDefault="00FB0E05" w:rsidP="003D170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946EC2">
        <w:rPr>
          <w:rFonts w:ascii="Palatino Linotype" w:eastAsia="Palatino Linotype" w:hAnsi="Palatino Linotype" w:cs="Palatino Linotype"/>
          <w:color w:val="000000"/>
        </w:rPr>
        <w:t xml:space="preserve">Ante las respuestas emitidas por el </w:t>
      </w:r>
      <w:r w:rsidRPr="00946EC2">
        <w:rPr>
          <w:rFonts w:ascii="Palatino Linotype" w:eastAsia="Palatino Linotype" w:hAnsi="Palatino Linotype" w:cs="Palatino Linotype"/>
          <w:b/>
          <w:color w:val="000000"/>
        </w:rPr>
        <w:t>Sujeto Obligado</w:t>
      </w:r>
      <w:r w:rsidR="00F66BD9" w:rsidRPr="00946EC2">
        <w:rPr>
          <w:rFonts w:ascii="Palatino Linotype" w:eastAsia="Palatino Linotype" w:hAnsi="Palatino Linotype" w:cs="Palatino Linotype"/>
          <w:color w:val="000000"/>
        </w:rPr>
        <w:t>, el</w:t>
      </w:r>
      <w:r w:rsidRPr="00946EC2">
        <w:rPr>
          <w:rFonts w:ascii="Palatino Linotype" w:eastAsia="Palatino Linotype" w:hAnsi="Palatino Linotype" w:cs="Palatino Linotype"/>
          <w:color w:val="000000"/>
        </w:rPr>
        <w:t xml:space="preserve"> </w:t>
      </w:r>
      <w:r w:rsidRPr="00946EC2">
        <w:rPr>
          <w:rFonts w:ascii="Palatino Linotype" w:eastAsia="Palatino Linotype" w:hAnsi="Palatino Linotype" w:cs="Palatino Linotype"/>
          <w:b/>
          <w:color w:val="000000"/>
        </w:rPr>
        <w:t>Recurrente</w:t>
      </w:r>
      <w:r w:rsidRPr="00946EC2">
        <w:rPr>
          <w:rFonts w:ascii="Palatino Linotype" w:eastAsia="Palatino Linotype" w:hAnsi="Palatino Linotype" w:cs="Palatino Linotype"/>
          <w:color w:val="000000"/>
        </w:rPr>
        <w:t xml:space="preserve"> consideró que su derecho a la información pública había sido conculcado, por lo que interpuso el recurso de revisión al rubro citado, señalando como motivo de inconformidad: </w:t>
      </w:r>
      <w:r w:rsidRPr="00946EC2">
        <w:rPr>
          <w:rFonts w:ascii="Palatino Linotype" w:hAnsi="Palatino Linotype"/>
          <w:i/>
        </w:rPr>
        <w:t>“</w:t>
      </w:r>
      <w:r w:rsidR="00C807B1" w:rsidRPr="00946EC2">
        <w:rPr>
          <w:rFonts w:ascii="Palatino Linotype" w:hAnsi="Palatino Linotype"/>
          <w:i/>
        </w:rPr>
        <w:t xml:space="preserve">Con fundamento en los preceptos legales 176, 177, 178, 179 fracción V de la Ley de Transparencia y Acceso a la Información Pública del Estado de México y Municipios vengo a interponer recurso de revisión en contra de la respuesta otorgada por el C. Gabriel Ramírez Sánchez , Quinto Regidor del Municipio de Ayapango, Estado de México. El motivo por el cual se interpone el recurso de inconformidad, es por que dicho servidor público fue omiso en proporcionar la </w:t>
      </w:r>
      <w:r w:rsidR="00C807B1" w:rsidRPr="00946EC2">
        <w:rPr>
          <w:rFonts w:ascii="Palatino Linotype" w:hAnsi="Palatino Linotype"/>
          <w:i/>
        </w:rPr>
        <w:lastRenderedPageBreak/>
        <w:t xml:space="preserve">información completa de lo solicitado, en virtud de que omite proporcionar los "documentos/actas/papeles/ o como se les denomine de las sesiones de las comisiones que preside, así como de las que forma parte. Alegando dicho servidor público en su respuesta que " ya se anexó copia de la primera Sesión Solemne de Cabildo donde se nombran las comisiones del cuerpo edilicio. Con lo cual se aprecia que dicho servidor público, no atiende de forma completa la solicitud, ya que por un lado se le solicitó "los documentos en los cuales se le hizo la designación como presidente o integrante de la Comisión, por lo que remite copia de la primera sesión solemne de cabildo donde se nombran las comisiones del cuerpo edilicio; </w:t>
      </w:r>
      <w:r w:rsidR="00C807B1" w:rsidRPr="00946EC2">
        <w:rPr>
          <w:rFonts w:ascii="Palatino Linotype" w:hAnsi="Palatino Linotype"/>
          <w:i/>
          <w:u w:val="single"/>
        </w:rPr>
        <w:t>sin embargo en lineas posteriores solicité los "documentos/actas/papeles/ o como se les denomine de las sesiones de las comisiones que preside, así como de las que forma parte</w:t>
      </w:r>
      <w:r w:rsidR="00C807B1" w:rsidRPr="00946EC2">
        <w:rPr>
          <w:rFonts w:ascii="Palatino Linotype" w:hAnsi="Palatino Linotype"/>
          <w:i/>
        </w:rPr>
        <w:t xml:space="preserve">. Esto es, </w:t>
      </w:r>
      <w:r w:rsidR="00C807B1" w:rsidRPr="00946EC2">
        <w:rPr>
          <w:rFonts w:ascii="Palatino Linotype" w:hAnsi="Palatino Linotype"/>
          <w:i/>
          <w:u w:val="single"/>
        </w:rPr>
        <w:t xml:space="preserve">solicité </w:t>
      </w:r>
      <w:r w:rsidR="00C807B1" w:rsidRPr="00946EC2">
        <w:rPr>
          <w:rFonts w:ascii="Palatino Linotype" w:hAnsi="Palatino Linotype"/>
          <w:b/>
          <w:i/>
          <w:u w:val="single"/>
        </w:rPr>
        <w:t>las actas o documentos que contengan las sesiones de las comisiones que preside</w:t>
      </w:r>
      <w:r w:rsidR="00C807B1" w:rsidRPr="00946EC2">
        <w:rPr>
          <w:rFonts w:ascii="Palatino Linotype" w:hAnsi="Palatino Linotype"/>
          <w:i/>
          <w:u w:val="single"/>
        </w:rPr>
        <w:t xml:space="preserve"> o de las que forma parte, lo cual es distinto a los documentos en los que se le le hizo la designación como presidente o integrante de las comisiones edilicias</w:t>
      </w:r>
      <w:r w:rsidR="00C807B1" w:rsidRPr="00946EC2">
        <w:rPr>
          <w:rFonts w:ascii="Palatino Linotype" w:hAnsi="Palatino Linotype"/>
          <w:i/>
        </w:rPr>
        <w:t xml:space="preserve">. Ergo, puede apreciarse que la entrega de información que realiza en </w:t>
      </w:r>
      <w:r w:rsidR="00C807B1" w:rsidRPr="00946EC2">
        <w:rPr>
          <w:rFonts w:ascii="Palatino Linotype" w:hAnsi="Palatino Linotype"/>
          <w:b/>
          <w:i/>
          <w:u w:val="single"/>
        </w:rPr>
        <w:t>su contestación es incompleta</w:t>
      </w:r>
      <w:r w:rsidR="00C807B1" w:rsidRPr="00946EC2">
        <w:rPr>
          <w:rFonts w:ascii="Palatino Linotype" w:hAnsi="Palatino Linotype"/>
          <w:i/>
        </w:rPr>
        <w:t>.</w:t>
      </w:r>
      <w:r w:rsidRPr="00946EC2">
        <w:rPr>
          <w:rFonts w:ascii="Palatino Linotype" w:hAnsi="Palatino Linotype"/>
          <w:i/>
        </w:rPr>
        <w:t>” (Sic)</w:t>
      </w:r>
      <w:r w:rsidRPr="00946EC2">
        <w:rPr>
          <w:rFonts w:ascii="Palatino Linotype" w:hAnsi="Palatino Linotype" w:cs="Arial"/>
          <w:bCs/>
        </w:rPr>
        <w:t xml:space="preserve">. </w:t>
      </w:r>
    </w:p>
    <w:p w14:paraId="6DE4529B" w14:textId="77777777" w:rsidR="00FB0E05" w:rsidRPr="00946EC2" w:rsidRDefault="00FB0E05" w:rsidP="003D1701">
      <w:pPr>
        <w:pStyle w:val="Sinespaciado"/>
        <w:spacing w:line="360" w:lineRule="auto"/>
        <w:jc w:val="both"/>
        <w:rPr>
          <w:rFonts w:ascii="Palatino Linotype" w:hAnsi="Palatino Linotype" w:cs="Arial"/>
        </w:rPr>
      </w:pPr>
    </w:p>
    <w:p w14:paraId="6B420868" w14:textId="77777777" w:rsidR="00F66BD9" w:rsidRPr="00946EC2" w:rsidRDefault="00F66BD9" w:rsidP="003D1701">
      <w:pPr>
        <w:tabs>
          <w:tab w:val="left" w:pos="8789"/>
        </w:tabs>
        <w:spacing w:line="360" w:lineRule="auto"/>
        <w:ind w:right="49"/>
        <w:jc w:val="both"/>
        <w:rPr>
          <w:rFonts w:ascii="Palatino Linotype" w:hAnsi="Palatino Linotype" w:cs="Tahoma"/>
          <w:bCs/>
        </w:rPr>
      </w:pPr>
      <w:r w:rsidRPr="00946EC2">
        <w:rPr>
          <w:rFonts w:ascii="Palatino Linotype" w:hAnsi="Palatino Linotype"/>
        </w:rPr>
        <w:t xml:space="preserve"> </w:t>
      </w:r>
      <w:r w:rsidRPr="00946EC2">
        <w:rPr>
          <w:rFonts w:ascii="Palatino Linotype" w:eastAsia="Palatino Linotype" w:hAnsi="Palatino Linotype" w:cs="Palatino Linotype"/>
        </w:rPr>
        <w:t xml:space="preserve">En primer lugar, es de señalar que de los motivos de inconformidad en cita se aprecia que el particular únicamente se inconforma sobre </w:t>
      </w:r>
      <w:r w:rsidR="00C807B1" w:rsidRPr="00946EC2">
        <w:rPr>
          <w:rFonts w:ascii="Palatino Linotype" w:eastAsia="Palatino Linotype" w:hAnsi="Palatino Linotype" w:cs="Palatino Linotype"/>
        </w:rPr>
        <w:t>los documentos/actas/papeles o como se les denomine, de las sesiones de las comisiones que preside, así como de las que forma parte (punto 6)</w:t>
      </w:r>
      <w:r w:rsidRPr="00946EC2">
        <w:rPr>
          <w:rFonts w:ascii="Palatino Linotype" w:eastAsia="Palatino Linotype" w:hAnsi="Palatino Linotype" w:cs="Palatino Linotype"/>
        </w:rPr>
        <w:t>, sin que se aprecie i</w:t>
      </w:r>
      <w:r w:rsidR="00313F8E" w:rsidRPr="00946EC2">
        <w:rPr>
          <w:rFonts w:ascii="Palatino Linotype" w:eastAsia="Palatino Linotype" w:hAnsi="Palatino Linotype" w:cs="Palatino Linotype"/>
        </w:rPr>
        <w:t>nconformidad alguna respecto de</w:t>
      </w:r>
      <w:r w:rsidR="00C807B1" w:rsidRPr="00946EC2">
        <w:rPr>
          <w:rFonts w:ascii="Palatino Linotype" w:eastAsia="Palatino Linotype" w:hAnsi="Palatino Linotype" w:cs="Palatino Linotype"/>
        </w:rPr>
        <w:t xml:space="preserve"> </w:t>
      </w:r>
      <w:r w:rsidR="00313F8E" w:rsidRPr="00946EC2">
        <w:rPr>
          <w:rFonts w:ascii="Palatino Linotype" w:eastAsia="Palatino Linotype" w:hAnsi="Palatino Linotype" w:cs="Palatino Linotype"/>
        </w:rPr>
        <w:t>l</w:t>
      </w:r>
      <w:r w:rsidR="00C807B1" w:rsidRPr="00946EC2">
        <w:rPr>
          <w:rFonts w:ascii="Palatino Linotype" w:eastAsia="Palatino Linotype" w:hAnsi="Palatino Linotype" w:cs="Palatino Linotype"/>
        </w:rPr>
        <w:t>os puntos  1, 2, 3, 4 y 5</w:t>
      </w:r>
      <w:r w:rsidRPr="00946EC2">
        <w:rPr>
          <w:rFonts w:ascii="Palatino Linotype" w:hAnsi="Palatino Linotype" w:cs="Tahoma"/>
          <w:bCs/>
        </w:rPr>
        <w:t>.</w:t>
      </w:r>
    </w:p>
    <w:p w14:paraId="5F49609C" w14:textId="77777777" w:rsidR="00C807B1" w:rsidRPr="00946EC2" w:rsidRDefault="00C807B1" w:rsidP="003D1701">
      <w:pPr>
        <w:tabs>
          <w:tab w:val="left" w:pos="8789"/>
        </w:tabs>
        <w:spacing w:line="360" w:lineRule="auto"/>
        <w:ind w:right="49"/>
        <w:jc w:val="both"/>
        <w:rPr>
          <w:rFonts w:ascii="Palatino Linotype" w:hAnsi="Palatino Linotype"/>
          <w:i/>
        </w:rPr>
      </w:pPr>
    </w:p>
    <w:p w14:paraId="1D0C30FE" w14:textId="77777777" w:rsidR="00F66BD9" w:rsidRPr="00946EC2" w:rsidRDefault="00F66BD9" w:rsidP="003D1701">
      <w:pPr>
        <w:tabs>
          <w:tab w:val="left" w:pos="8789"/>
        </w:tabs>
        <w:spacing w:line="360" w:lineRule="auto"/>
        <w:ind w:right="49"/>
        <w:jc w:val="both"/>
        <w:rPr>
          <w:rFonts w:ascii="Palatino Linotype" w:eastAsia="Palatino Linotype" w:hAnsi="Palatino Linotype" w:cs="Palatino Linotype"/>
        </w:rPr>
      </w:pPr>
      <w:r w:rsidRPr="00946EC2">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77C03E76" w14:textId="77777777" w:rsidR="00C807B1" w:rsidRPr="00946EC2" w:rsidRDefault="00C807B1" w:rsidP="003D1701">
      <w:pPr>
        <w:tabs>
          <w:tab w:val="left" w:pos="8789"/>
        </w:tabs>
        <w:spacing w:line="360" w:lineRule="auto"/>
        <w:ind w:right="49"/>
        <w:jc w:val="both"/>
        <w:rPr>
          <w:rFonts w:ascii="Palatino Linotype" w:hAnsi="Palatino Linotype"/>
          <w:i/>
        </w:rPr>
      </w:pPr>
    </w:p>
    <w:p w14:paraId="25292BEE" w14:textId="77777777" w:rsidR="00F66BD9" w:rsidRPr="00946EC2" w:rsidRDefault="00F66BD9" w:rsidP="003D1701">
      <w:pPr>
        <w:tabs>
          <w:tab w:val="left" w:pos="851"/>
        </w:tabs>
        <w:spacing w:line="360" w:lineRule="auto"/>
        <w:ind w:left="567" w:right="567"/>
        <w:jc w:val="both"/>
        <w:rPr>
          <w:rFonts w:ascii="Palatino Linotype" w:eastAsia="Palatino Linotype" w:hAnsi="Palatino Linotype" w:cs="Palatino Linotype"/>
          <w:i/>
        </w:rPr>
      </w:pPr>
      <w:r w:rsidRPr="00946EC2">
        <w:rPr>
          <w:rFonts w:ascii="Palatino Linotype" w:eastAsia="Palatino Linotype" w:hAnsi="Palatino Linotype" w:cs="Palatino Linotype"/>
          <w:b/>
          <w:i/>
        </w:rPr>
        <w:lastRenderedPageBreak/>
        <w:t xml:space="preserve">“ACTOS CONSENTIDOS. SON LOS QUE NO SE IMPUGNAN MEDIANTE EL RECURSO IDÓNEO. </w:t>
      </w:r>
      <w:r w:rsidRPr="00946EC2">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37871510" w14:textId="77777777" w:rsidR="0097338B" w:rsidRPr="00946EC2" w:rsidRDefault="0097338B" w:rsidP="003D1701">
      <w:pPr>
        <w:tabs>
          <w:tab w:val="left" w:pos="851"/>
        </w:tabs>
        <w:spacing w:line="360" w:lineRule="auto"/>
        <w:ind w:left="851" w:right="616"/>
        <w:jc w:val="both"/>
        <w:rPr>
          <w:rFonts w:ascii="Palatino Linotype" w:eastAsia="Palatino Linotype" w:hAnsi="Palatino Linotype" w:cs="Palatino Linotype"/>
          <w:i/>
        </w:rPr>
      </w:pPr>
    </w:p>
    <w:p w14:paraId="543FEB37" w14:textId="77777777" w:rsidR="00F66BD9" w:rsidRPr="00946EC2" w:rsidRDefault="00F66BD9" w:rsidP="003D1701">
      <w:pPr>
        <w:spacing w:line="360" w:lineRule="auto"/>
        <w:jc w:val="both"/>
        <w:rPr>
          <w:rFonts w:ascii="Palatino Linotype" w:eastAsia="Palatino Linotype" w:hAnsi="Palatino Linotype" w:cs="Palatino Linotype"/>
        </w:rPr>
      </w:pPr>
      <w:r w:rsidRPr="00946EC2">
        <w:rPr>
          <w:rFonts w:ascii="Palatino Linotype" w:eastAsia="Palatino Linotype" w:hAnsi="Palatino Linotype" w:cs="Palatino Linotype"/>
        </w:rPr>
        <w:t xml:space="preserve">De la interpretación del criterio antes citado, se advierte que cuando el particular impugnó la respuesta del </w:t>
      </w:r>
      <w:r w:rsidR="0097338B" w:rsidRPr="00946EC2">
        <w:rPr>
          <w:rFonts w:ascii="Palatino Linotype" w:eastAsia="Palatino Linotype" w:hAnsi="Palatino Linotype" w:cs="Palatino Linotype"/>
          <w:b/>
        </w:rPr>
        <w:t>Sujeto Obligado</w:t>
      </w:r>
      <w:r w:rsidRPr="00946EC2">
        <w:rPr>
          <w:rFonts w:ascii="Palatino Linotype" w:eastAsia="Palatino Linotype" w:hAnsi="Palatino Linotype" w:cs="Palatino Linotype"/>
        </w:rPr>
        <w:t>, no expresó razón o motivo de inconformidad en contra de todos los rubros solicitados, por tanto, estos deben declararse atendidos.</w:t>
      </w:r>
    </w:p>
    <w:p w14:paraId="332F861B" w14:textId="77777777" w:rsidR="0097338B" w:rsidRPr="00946EC2" w:rsidRDefault="0097338B" w:rsidP="003D1701">
      <w:pPr>
        <w:spacing w:line="360" w:lineRule="auto"/>
        <w:jc w:val="both"/>
        <w:rPr>
          <w:rFonts w:ascii="Palatino Linotype" w:eastAsia="Palatino Linotype" w:hAnsi="Palatino Linotype" w:cs="Palatino Linotype"/>
        </w:rPr>
      </w:pPr>
    </w:p>
    <w:p w14:paraId="41388D94" w14:textId="77777777" w:rsidR="00F66BD9" w:rsidRPr="00946EC2" w:rsidRDefault="00F66BD9" w:rsidP="003D1701">
      <w:pPr>
        <w:spacing w:line="360" w:lineRule="auto"/>
        <w:jc w:val="both"/>
        <w:rPr>
          <w:rFonts w:ascii="Palatino Linotype" w:eastAsia="Palatino Linotype" w:hAnsi="Palatino Linotype" w:cs="Palatino Linotype"/>
        </w:rPr>
      </w:pPr>
      <w:r w:rsidRPr="00946EC2">
        <w:rPr>
          <w:rFonts w:ascii="Palatino Linotype" w:eastAsia="Palatino Linotype" w:hAnsi="Palatino Linotype" w:cs="Palatino Linotype"/>
        </w:rPr>
        <w:t>Atento a ello, es importante traer a contexto la Tesis Jurisprudencial Número 3ª./J.7/91, Publicada en el Semanario Judicial de la Federación y su Gaceta bajo el número de registro 174,177, que establece lo siguiente:</w:t>
      </w:r>
    </w:p>
    <w:p w14:paraId="319C4374" w14:textId="77777777" w:rsidR="0097338B" w:rsidRPr="00946EC2" w:rsidRDefault="0097338B" w:rsidP="003D1701">
      <w:pPr>
        <w:ind w:left="567" w:right="567"/>
        <w:jc w:val="both"/>
        <w:rPr>
          <w:rFonts w:ascii="Palatino Linotype" w:eastAsia="Palatino Linotype" w:hAnsi="Palatino Linotype" w:cs="Palatino Linotype"/>
        </w:rPr>
      </w:pPr>
    </w:p>
    <w:p w14:paraId="52D48711" w14:textId="77777777" w:rsidR="00F66BD9" w:rsidRPr="00946EC2" w:rsidRDefault="00F66BD9" w:rsidP="003D1701">
      <w:pPr>
        <w:tabs>
          <w:tab w:val="left" w:pos="7937"/>
          <w:tab w:val="left" w:pos="8222"/>
        </w:tabs>
        <w:ind w:left="567" w:right="567"/>
        <w:jc w:val="both"/>
        <w:rPr>
          <w:rFonts w:ascii="Palatino Linotype" w:eastAsia="Palatino Linotype" w:hAnsi="Palatino Linotype" w:cs="Palatino Linotype"/>
          <w:i/>
        </w:rPr>
      </w:pPr>
      <w:r w:rsidRPr="00946EC2">
        <w:rPr>
          <w:rFonts w:ascii="Palatino Linotype" w:eastAsia="Palatino Linotype" w:hAnsi="Palatino Linotype" w:cs="Palatino Linotype"/>
          <w:b/>
          <w:i/>
        </w:rPr>
        <w:t xml:space="preserve">“REVISIÓN EN AMPARO. LOS RESOLUTIVOS NO COMBATIDOS DEBEN DECLARARSE FIRMES. </w:t>
      </w:r>
      <w:r w:rsidRPr="00946EC2">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3E4E6D6B" w14:textId="77777777" w:rsidR="0097338B" w:rsidRPr="00946EC2" w:rsidRDefault="0097338B" w:rsidP="003D1701">
      <w:pPr>
        <w:tabs>
          <w:tab w:val="left" w:pos="7937"/>
          <w:tab w:val="left" w:pos="8222"/>
        </w:tabs>
        <w:spacing w:line="360" w:lineRule="auto"/>
        <w:ind w:left="851" w:right="901"/>
        <w:jc w:val="both"/>
        <w:rPr>
          <w:rFonts w:ascii="Palatino Linotype" w:eastAsia="Palatino Linotype" w:hAnsi="Palatino Linotype" w:cs="Palatino Linotype"/>
          <w:i/>
        </w:rPr>
      </w:pPr>
    </w:p>
    <w:p w14:paraId="61C87E55" w14:textId="77777777" w:rsidR="00F66BD9" w:rsidRPr="00946EC2" w:rsidRDefault="00F66BD9" w:rsidP="003D1701">
      <w:pPr>
        <w:widowControl w:val="0"/>
        <w:tabs>
          <w:tab w:val="left" w:pos="1701"/>
          <w:tab w:val="left" w:pos="1843"/>
        </w:tabs>
        <w:spacing w:line="360" w:lineRule="auto"/>
        <w:jc w:val="both"/>
        <w:rPr>
          <w:rFonts w:ascii="Palatino Linotype" w:eastAsia="Palatino Linotype" w:hAnsi="Palatino Linotype" w:cs="Palatino Linotype"/>
        </w:rPr>
      </w:pPr>
      <w:r w:rsidRPr="00946EC2">
        <w:rPr>
          <w:rFonts w:ascii="Palatino Linotype" w:eastAsia="Palatino Linotype" w:hAnsi="Palatino Linotype" w:cs="Palatino Linotype"/>
        </w:rPr>
        <w:t xml:space="preserve">Para mayor abundamiento, también resulta aplicable el criterio 01/20 emitido por el </w:t>
      </w:r>
      <w:r w:rsidRPr="00946EC2">
        <w:rPr>
          <w:rFonts w:ascii="Palatino Linotype" w:eastAsia="Palatino Linotype" w:hAnsi="Palatino Linotype" w:cs="Palatino Linotype"/>
        </w:rPr>
        <w:lastRenderedPageBreak/>
        <w:t xml:space="preserve">Instituto Nacional de Transparencia, Acceso a la Información Pública y Protección de Datos Personales, que a la letra estipula lo siguiente: </w:t>
      </w:r>
    </w:p>
    <w:p w14:paraId="63A36243" w14:textId="77777777" w:rsidR="0097338B" w:rsidRPr="00946EC2" w:rsidRDefault="0097338B" w:rsidP="003D1701">
      <w:pPr>
        <w:widowControl w:val="0"/>
        <w:tabs>
          <w:tab w:val="left" w:pos="1701"/>
          <w:tab w:val="left" w:pos="1843"/>
        </w:tabs>
        <w:spacing w:line="360" w:lineRule="auto"/>
        <w:jc w:val="both"/>
        <w:rPr>
          <w:rFonts w:ascii="Palatino Linotype" w:eastAsia="Palatino Linotype" w:hAnsi="Palatino Linotype" w:cs="Palatino Linotype"/>
        </w:rPr>
      </w:pPr>
    </w:p>
    <w:p w14:paraId="0DFD86F3" w14:textId="77777777" w:rsidR="00F66BD9" w:rsidRPr="00946EC2" w:rsidRDefault="00F66BD9" w:rsidP="003D1701">
      <w:pPr>
        <w:pStyle w:val="INFOEM"/>
        <w:spacing w:before="0" w:after="0" w:line="240" w:lineRule="auto"/>
      </w:pPr>
      <w:r w:rsidRPr="00946EC2">
        <w:rPr>
          <w:b/>
        </w:rPr>
        <w:t>Actos consentidos tácitamente. Improcedencia de su análisis</w:t>
      </w:r>
      <w:r w:rsidRPr="00946EC2">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522ECD40" w14:textId="77777777" w:rsidR="0097338B" w:rsidRPr="00946EC2" w:rsidRDefault="0097338B" w:rsidP="003D1701">
      <w:pPr>
        <w:pStyle w:val="INFOEM"/>
        <w:spacing w:before="0" w:after="0" w:line="240" w:lineRule="auto"/>
      </w:pPr>
    </w:p>
    <w:p w14:paraId="6884FA32" w14:textId="77777777" w:rsidR="00F66BD9" w:rsidRPr="00946EC2" w:rsidRDefault="00F66BD9" w:rsidP="003D1701">
      <w:pPr>
        <w:widowControl w:val="0"/>
        <w:tabs>
          <w:tab w:val="left" w:pos="1701"/>
          <w:tab w:val="left" w:pos="1843"/>
        </w:tabs>
        <w:spacing w:line="360" w:lineRule="auto"/>
        <w:jc w:val="both"/>
        <w:rPr>
          <w:rFonts w:ascii="Palatino Linotype" w:eastAsia="Palatino Linotype" w:hAnsi="Palatino Linotype" w:cs="Palatino Linotype"/>
        </w:rPr>
      </w:pPr>
      <w:r w:rsidRPr="00946EC2">
        <w:rPr>
          <w:rFonts w:ascii="Palatino Linotype" w:eastAsia="Palatino Linotype" w:hAnsi="Palatino Linotype" w:cs="Palatino Linotype"/>
        </w:rPr>
        <w:t xml:space="preserve">Por lo que, al no haberse inconformado sobre todos los rubros solicitados, se consideran actos consentidos y, por tanto, se tienen por colmados dichos rubros de la solicitud. </w:t>
      </w:r>
    </w:p>
    <w:p w14:paraId="507F4A39" w14:textId="77777777" w:rsidR="0097338B" w:rsidRPr="00946EC2" w:rsidRDefault="0097338B" w:rsidP="003D1701">
      <w:pPr>
        <w:widowControl w:val="0"/>
        <w:tabs>
          <w:tab w:val="left" w:pos="1701"/>
          <w:tab w:val="left" w:pos="1843"/>
        </w:tabs>
        <w:spacing w:line="360" w:lineRule="auto"/>
        <w:jc w:val="both"/>
        <w:rPr>
          <w:rFonts w:ascii="Palatino Linotype" w:eastAsia="Palatino Linotype" w:hAnsi="Palatino Linotype" w:cs="Palatino Linotype"/>
        </w:rPr>
      </w:pPr>
    </w:p>
    <w:p w14:paraId="3E4F426D" w14:textId="77777777" w:rsidR="00F66BD9" w:rsidRPr="00946EC2" w:rsidRDefault="00F66BD9" w:rsidP="003D1701">
      <w:p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rPr>
        <w:t xml:space="preserve">Se debe resaltar que ninguna de las partes realizó manifestaciones durante la etapa de instrucción en el presente procedimiento. En consecuencia, es necesario precisar que, toda vez que el </w:t>
      </w:r>
      <w:r w:rsidRPr="00946EC2">
        <w:rPr>
          <w:rFonts w:ascii="Palatino Linotype" w:hAnsi="Palatino Linotype"/>
          <w:b/>
        </w:rPr>
        <w:t>Sujeto Obligado</w:t>
      </w:r>
      <w:r w:rsidRPr="00946EC2">
        <w:rPr>
          <w:rFonts w:ascii="Palatino Linotype" w:hAnsi="Palatino Linotype"/>
        </w:rPr>
        <w:t xml:space="preserve">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01B421A6" w14:textId="77777777" w:rsidR="00C807B1" w:rsidRPr="00946EC2" w:rsidRDefault="00C807B1" w:rsidP="003D1701">
      <w:pPr>
        <w:spacing w:line="360" w:lineRule="auto"/>
        <w:jc w:val="both"/>
        <w:rPr>
          <w:rFonts w:ascii="Palatino Linotype" w:eastAsia="Calibri" w:hAnsi="Palatino Linotype"/>
          <w:lang w:val="es-ES_tradnl"/>
        </w:rPr>
      </w:pPr>
    </w:p>
    <w:p w14:paraId="767B8CCE" w14:textId="77777777" w:rsidR="00C45EC2" w:rsidRPr="00946EC2" w:rsidRDefault="00C45EC2" w:rsidP="003D1701">
      <w:pPr>
        <w:spacing w:line="360" w:lineRule="auto"/>
        <w:jc w:val="both"/>
        <w:rPr>
          <w:rFonts w:ascii="Palatino Linotype" w:eastAsia="Calibri" w:hAnsi="Palatino Linotype"/>
          <w:lang w:val="es-ES_tradnl"/>
        </w:rPr>
      </w:pPr>
      <w:r w:rsidRPr="00946EC2">
        <w:rPr>
          <w:rFonts w:ascii="Palatino Linotype" w:eastAsia="Calibri" w:hAnsi="Palatino Linotype"/>
          <w:lang w:val="es-ES_tradnl"/>
        </w:rPr>
        <w:t>Atentos a lo anterior, para un mejor estudio y análisis del asunto, resulta necesari</w:t>
      </w:r>
      <w:r w:rsidR="000903DB" w:rsidRPr="00946EC2">
        <w:rPr>
          <w:rFonts w:ascii="Palatino Linotype" w:eastAsia="Calibri" w:hAnsi="Palatino Linotype"/>
          <w:lang w:val="es-ES_tradnl"/>
        </w:rPr>
        <w:t>o</w:t>
      </w:r>
      <w:r w:rsidRPr="00946EC2">
        <w:rPr>
          <w:rFonts w:ascii="Palatino Linotype" w:eastAsia="Calibri" w:hAnsi="Palatino Linotype"/>
          <w:lang w:val="es-ES_tradnl"/>
        </w:rPr>
        <w:t xml:space="preserve"> la elaboración de un cuadro comparativo que permita confrontar los requerimientos de información con la respuesta proporcionada, a efecto de poder estar en posibilidades de advertir, si se tienen por atendidos, por lo que se procede en los términos siguientes:</w:t>
      </w:r>
    </w:p>
    <w:p w14:paraId="7CD5C12E" w14:textId="77777777" w:rsidR="0097338B" w:rsidRPr="00946EC2" w:rsidRDefault="0097338B" w:rsidP="003D1701">
      <w:pPr>
        <w:spacing w:line="360" w:lineRule="auto"/>
        <w:jc w:val="both"/>
        <w:rPr>
          <w:rFonts w:ascii="Palatino Linotype" w:eastAsia="Calibri" w:hAnsi="Palatino Linotype"/>
          <w:lang w:val="es-ES_tradnl"/>
        </w:rPr>
      </w:pPr>
    </w:p>
    <w:p w14:paraId="2F610CB4" w14:textId="77777777" w:rsidR="0097338B" w:rsidRPr="00946EC2" w:rsidRDefault="0097338B" w:rsidP="003D1701">
      <w:pPr>
        <w:spacing w:line="360" w:lineRule="auto"/>
        <w:jc w:val="both"/>
        <w:rPr>
          <w:rFonts w:ascii="Palatino Linotype" w:eastAsia="Calibri" w:hAnsi="Palatino Linotype"/>
          <w:lang w:val="es-ES_tradnl"/>
        </w:rPr>
      </w:pPr>
    </w:p>
    <w:p w14:paraId="39312D22" w14:textId="77777777" w:rsidR="0097338B" w:rsidRPr="00946EC2" w:rsidRDefault="0097338B" w:rsidP="003D1701">
      <w:pPr>
        <w:spacing w:line="360" w:lineRule="auto"/>
        <w:jc w:val="both"/>
        <w:rPr>
          <w:rFonts w:ascii="Palatino Linotype" w:eastAsia="Calibri" w:hAnsi="Palatino Linotype"/>
          <w:lang w:val="es-ES_tradnl"/>
        </w:rPr>
      </w:pPr>
    </w:p>
    <w:tbl>
      <w:tblPr>
        <w:tblStyle w:val="Tablaconcuadrcula"/>
        <w:tblW w:w="0" w:type="auto"/>
        <w:tblLook w:val="04A0" w:firstRow="1" w:lastRow="0" w:firstColumn="1" w:lastColumn="0" w:noHBand="0" w:noVBand="1"/>
      </w:tblPr>
      <w:tblGrid>
        <w:gridCol w:w="3037"/>
        <w:gridCol w:w="3037"/>
        <w:gridCol w:w="3037"/>
      </w:tblGrid>
      <w:tr w:rsidR="00C45EC2" w:rsidRPr="00946EC2" w14:paraId="6EC50C88" w14:textId="77777777" w:rsidTr="00C45EC2">
        <w:tc>
          <w:tcPr>
            <w:tcW w:w="3037" w:type="dxa"/>
            <w:shd w:val="clear" w:color="auto" w:fill="E7E6E6" w:themeFill="background2"/>
          </w:tcPr>
          <w:p w14:paraId="2E9D3FBA" w14:textId="77777777" w:rsidR="00C45EC2" w:rsidRPr="00946EC2" w:rsidRDefault="00C45EC2" w:rsidP="003D1701">
            <w:pPr>
              <w:spacing w:line="360" w:lineRule="auto"/>
              <w:contextualSpacing/>
              <w:jc w:val="center"/>
              <w:rPr>
                <w:rFonts w:ascii="Palatino Linotype" w:hAnsi="Palatino Linotype"/>
                <w:b/>
              </w:rPr>
            </w:pPr>
            <w:r w:rsidRPr="00946EC2">
              <w:rPr>
                <w:rFonts w:ascii="Palatino Linotype" w:hAnsi="Palatino Linotype"/>
                <w:b/>
              </w:rPr>
              <w:t>Requerimiento</w:t>
            </w:r>
          </w:p>
        </w:tc>
        <w:tc>
          <w:tcPr>
            <w:tcW w:w="3037" w:type="dxa"/>
            <w:shd w:val="clear" w:color="auto" w:fill="E7E6E6" w:themeFill="background2"/>
          </w:tcPr>
          <w:p w14:paraId="61A29C42" w14:textId="77777777" w:rsidR="00C45EC2" w:rsidRPr="00946EC2" w:rsidRDefault="00C45EC2" w:rsidP="003D1701">
            <w:pPr>
              <w:spacing w:line="360" w:lineRule="auto"/>
              <w:contextualSpacing/>
              <w:jc w:val="center"/>
              <w:rPr>
                <w:rFonts w:ascii="Palatino Linotype" w:hAnsi="Palatino Linotype"/>
                <w:b/>
              </w:rPr>
            </w:pPr>
            <w:r w:rsidRPr="00946EC2">
              <w:rPr>
                <w:rFonts w:ascii="Palatino Linotype" w:hAnsi="Palatino Linotype"/>
                <w:b/>
              </w:rPr>
              <w:t>Respuesta</w:t>
            </w:r>
          </w:p>
        </w:tc>
        <w:tc>
          <w:tcPr>
            <w:tcW w:w="3037" w:type="dxa"/>
            <w:shd w:val="clear" w:color="auto" w:fill="E7E6E6" w:themeFill="background2"/>
          </w:tcPr>
          <w:p w14:paraId="36517A13" w14:textId="77777777" w:rsidR="00C45EC2" w:rsidRPr="00946EC2" w:rsidRDefault="00C45EC2" w:rsidP="003D1701">
            <w:pPr>
              <w:spacing w:line="360" w:lineRule="auto"/>
              <w:contextualSpacing/>
              <w:jc w:val="center"/>
              <w:rPr>
                <w:rFonts w:ascii="Palatino Linotype" w:hAnsi="Palatino Linotype"/>
                <w:b/>
              </w:rPr>
            </w:pPr>
            <w:r w:rsidRPr="00946EC2">
              <w:rPr>
                <w:rFonts w:ascii="Palatino Linotype" w:hAnsi="Palatino Linotype"/>
                <w:b/>
              </w:rPr>
              <w:t>Colma</w:t>
            </w:r>
          </w:p>
        </w:tc>
      </w:tr>
      <w:tr w:rsidR="00882A89" w:rsidRPr="00946EC2" w14:paraId="0084AF95" w14:textId="77777777" w:rsidTr="00F749D4">
        <w:tc>
          <w:tcPr>
            <w:tcW w:w="3037" w:type="dxa"/>
          </w:tcPr>
          <w:p w14:paraId="187EB140" w14:textId="77777777" w:rsidR="00882A89" w:rsidRPr="00946EC2" w:rsidRDefault="00882A89" w:rsidP="003D1701">
            <w:pPr>
              <w:contextualSpacing/>
              <w:jc w:val="both"/>
              <w:rPr>
                <w:rFonts w:ascii="Palatino Linotype" w:hAnsi="Palatino Linotype"/>
                <w:sz w:val="22"/>
                <w:szCs w:val="22"/>
              </w:rPr>
            </w:pPr>
            <w:r w:rsidRPr="00946EC2">
              <w:rPr>
                <w:rFonts w:ascii="Palatino Linotype" w:hAnsi="Palatino Linotype"/>
                <w:sz w:val="22"/>
                <w:szCs w:val="22"/>
              </w:rPr>
              <w:t>1. Horario de labores en el Ayuntamiento desde el primero de enero de dos mil veintidós al cinco de septiembre de dos mil veintidós.</w:t>
            </w:r>
          </w:p>
        </w:tc>
        <w:tc>
          <w:tcPr>
            <w:tcW w:w="3037" w:type="dxa"/>
            <w:vMerge w:val="restart"/>
            <w:vAlign w:val="center"/>
          </w:tcPr>
          <w:p w14:paraId="4F6290D5" w14:textId="77777777" w:rsidR="00882A89" w:rsidRPr="00946EC2" w:rsidRDefault="00882A89" w:rsidP="003D1701">
            <w:pPr>
              <w:contextualSpacing/>
              <w:rPr>
                <w:rFonts w:ascii="Palatino Linotype" w:hAnsi="Palatino Linotype"/>
                <w:sz w:val="22"/>
                <w:szCs w:val="22"/>
              </w:rPr>
            </w:pPr>
            <w:r w:rsidRPr="00946EC2">
              <w:rPr>
                <w:rFonts w:ascii="Palatino Linotype" w:hAnsi="Palatino Linotype"/>
                <w:sz w:val="22"/>
                <w:szCs w:val="22"/>
              </w:rPr>
              <w:t>El Sujeto Obligado refirió que el horario de trabajo es de 09:00 a 14:00 horas de lunes a viernes y de 09:00 a 13:00 los sábados, con excepción de los días y horarios en los que atiende alguna comisión fuera de la oficina.</w:t>
            </w:r>
          </w:p>
        </w:tc>
        <w:tc>
          <w:tcPr>
            <w:tcW w:w="3037" w:type="dxa"/>
            <w:vAlign w:val="center"/>
          </w:tcPr>
          <w:p w14:paraId="135B1825" w14:textId="77777777" w:rsidR="00882A89" w:rsidRPr="00946EC2" w:rsidRDefault="00882A89" w:rsidP="003D1701">
            <w:pPr>
              <w:contextualSpacing/>
              <w:jc w:val="center"/>
              <w:rPr>
                <w:rFonts w:ascii="Palatino Linotype" w:hAnsi="Palatino Linotype"/>
                <w:b/>
                <w:i/>
                <w:sz w:val="22"/>
                <w:szCs w:val="22"/>
              </w:rPr>
            </w:pPr>
          </w:p>
          <w:p w14:paraId="28B9F1F9" w14:textId="77777777" w:rsidR="00882A89" w:rsidRPr="00946EC2" w:rsidRDefault="00882A89" w:rsidP="003D1701">
            <w:pPr>
              <w:contextualSpacing/>
              <w:jc w:val="center"/>
              <w:rPr>
                <w:rFonts w:ascii="Palatino Linotype" w:hAnsi="Palatino Linotype"/>
                <w:b/>
                <w:i/>
                <w:sz w:val="22"/>
                <w:szCs w:val="22"/>
              </w:rPr>
            </w:pPr>
            <w:r w:rsidRPr="00946EC2">
              <w:rPr>
                <w:rFonts w:ascii="Palatino Linotype" w:hAnsi="Palatino Linotype"/>
                <w:b/>
                <w:i/>
                <w:sz w:val="22"/>
                <w:szCs w:val="22"/>
              </w:rPr>
              <w:t>Colma y tiene actos consentidos</w:t>
            </w:r>
          </w:p>
        </w:tc>
      </w:tr>
      <w:tr w:rsidR="00882A89" w:rsidRPr="00946EC2" w14:paraId="78F18CD2" w14:textId="77777777" w:rsidTr="00F749D4">
        <w:tc>
          <w:tcPr>
            <w:tcW w:w="3037" w:type="dxa"/>
          </w:tcPr>
          <w:p w14:paraId="7D509D99" w14:textId="77777777" w:rsidR="00882A89" w:rsidRPr="00946EC2" w:rsidRDefault="00882A89" w:rsidP="003D1701">
            <w:pPr>
              <w:jc w:val="both"/>
              <w:rPr>
                <w:sz w:val="22"/>
                <w:szCs w:val="22"/>
              </w:rPr>
            </w:pPr>
            <w:r w:rsidRPr="00946EC2">
              <w:rPr>
                <w:rFonts w:ascii="Palatino Linotype" w:hAnsi="Palatino Linotype"/>
                <w:sz w:val="22"/>
                <w:szCs w:val="22"/>
              </w:rPr>
              <w:t>2. Los días que se presenta a trabajar a su oficina en el Municipio desde el primero de enero de dos mil veintidós al cinco de septiembre de dos mil veintidós</w:t>
            </w:r>
          </w:p>
        </w:tc>
        <w:tc>
          <w:tcPr>
            <w:tcW w:w="3037" w:type="dxa"/>
            <w:vMerge/>
          </w:tcPr>
          <w:p w14:paraId="18BAF8D0" w14:textId="77777777" w:rsidR="00882A89" w:rsidRPr="00946EC2" w:rsidRDefault="00882A89" w:rsidP="003D1701">
            <w:pPr>
              <w:contextualSpacing/>
              <w:jc w:val="both"/>
              <w:rPr>
                <w:rFonts w:ascii="Palatino Linotype" w:hAnsi="Palatino Linotype"/>
                <w:sz w:val="22"/>
                <w:szCs w:val="22"/>
              </w:rPr>
            </w:pPr>
          </w:p>
        </w:tc>
        <w:tc>
          <w:tcPr>
            <w:tcW w:w="3037" w:type="dxa"/>
            <w:vAlign w:val="center"/>
          </w:tcPr>
          <w:p w14:paraId="57E7F6BD" w14:textId="77777777" w:rsidR="00882A89" w:rsidRPr="00946EC2" w:rsidRDefault="00882A89" w:rsidP="003D1701">
            <w:pPr>
              <w:jc w:val="center"/>
              <w:rPr>
                <w:b/>
                <w:i/>
                <w:sz w:val="22"/>
                <w:szCs w:val="22"/>
              </w:rPr>
            </w:pPr>
            <w:r w:rsidRPr="00946EC2">
              <w:rPr>
                <w:rFonts w:ascii="Palatino Linotype" w:hAnsi="Palatino Linotype"/>
                <w:b/>
                <w:i/>
                <w:sz w:val="22"/>
                <w:szCs w:val="22"/>
              </w:rPr>
              <w:t>Colma y tiene actos consentidos</w:t>
            </w:r>
          </w:p>
        </w:tc>
      </w:tr>
      <w:tr w:rsidR="00C45EC2" w:rsidRPr="00946EC2" w14:paraId="1E988AC7" w14:textId="77777777" w:rsidTr="00F749D4">
        <w:tc>
          <w:tcPr>
            <w:tcW w:w="3037" w:type="dxa"/>
          </w:tcPr>
          <w:p w14:paraId="65B43E29" w14:textId="77777777" w:rsidR="00C45EC2" w:rsidRPr="00946EC2" w:rsidRDefault="00882A89" w:rsidP="003D1701">
            <w:pPr>
              <w:jc w:val="both"/>
              <w:rPr>
                <w:sz w:val="22"/>
                <w:szCs w:val="22"/>
              </w:rPr>
            </w:pPr>
            <w:r w:rsidRPr="00946EC2">
              <w:rPr>
                <w:rFonts w:ascii="Palatino Linotype" w:hAnsi="Palatino Linotype"/>
                <w:sz w:val="22"/>
                <w:szCs w:val="22"/>
              </w:rPr>
              <w:t xml:space="preserve">3. Su grado de estudios, así como si actualmente se encuentra estudiando o ya concluyó sus estudios o si realiza alguna otra actividad que le impida acudir a desempeñar sus servicios como regidor. </w:t>
            </w:r>
            <w:r w:rsidRPr="00946EC2">
              <w:rPr>
                <w:rFonts w:ascii="Palatino Linotype" w:hAnsi="Palatino Linotype" w:cs="Tahoma"/>
                <w:bCs/>
                <w:sz w:val="22"/>
                <w:szCs w:val="22"/>
              </w:rPr>
              <w:t>Por lo que requiero la versión pública de su historial académico o certificado de estudios, así como el programa de estudios que cursa y los horarios en que toma sus clases, o bien el turno en que estudia, situación que debe responder bajo protesta de decir verdad y debe contener documentos que acrediten su dicho.</w:t>
            </w:r>
          </w:p>
        </w:tc>
        <w:tc>
          <w:tcPr>
            <w:tcW w:w="3037" w:type="dxa"/>
            <w:vAlign w:val="center"/>
          </w:tcPr>
          <w:p w14:paraId="4EC19E0F" w14:textId="77777777" w:rsidR="008B222E" w:rsidRPr="00946EC2" w:rsidRDefault="008B222E" w:rsidP="003D1701">
            <w:pPr>
              <w:contextualSpacing/>
              <w:rPr>
                <w:rFonts w:ascii="Palatino Linotype" w:hAnsi="Palatino Linotype"/>
                <w:sz w:val="22"/>
                <w:szCs w:val="22"/>
              </w:rPr>
            </w:pPr>
          </w:p>
          <w:p w14:paraId="74D98641" w14:textId="77777777" w:rsidR="008B222E" w:rsidRPr="00946EC2" w:rsidRDefault="008B222E" w:rsidP="003D1701">
            <w:pPr>
              <w:contextualSpacing/>
              <w:rPr>
                <w:rFonts w:ascii="Palatino Linotype" w:hAnsi="Palatino Linotype"/>
                <w:sz w:val="22"/>
                <w:szCs w:val="22"/>
              </w:rPr>
            </w:pPr>
          </w:p>
          <w:p w14:paraId="58005F87" w14:textId="77777777" w:rsidR="00C45EC2" w:rsidRPr="00946EC2" w:rsidRDefault="00882A89" w:rsidP="003D1701">
            <w:pPr>
              <w:contextualSpacing/>
              <w:rPr>
                <w:rFonts w:ascii="Palatino Linotype" w:hAnsi="Palatino Linotype"/>
                <w:sz w:val="22"/>
                <w:szCs w:val="22"/>
              </w:rPr>
            </w:pPr>
            <w:r w:rsidRPr="00946EC2">
              <w:rPr>
                <w:rFonts w:ascii="Palatino Linotype" w:hAnsi="Palatino Linotype"/>
                <w:sz w:val="22"/>
                <w:szCs w:val="22"/>
              </w:rPr>
              <w:t xml:space="preserve">El Sujeto Obligado refirió que </w:t>
            </w:r>
            <w:r w:rsidR="008B222E" w:rsidRPr="00946EC2">
              <w:rPr>
                <w:rFonts w:ascii="Palatino Linotype" w:hAnsi="Palatino Linotype"/>
                <w:sz w:val="22"/>
                <w:szCs w:val="22"/>
              </w:rPr>
              <w:t>el Quinto Regidor se encuentra actualmente cursando el 9º. Semestre  de la licenciatura en Derecho en modalidad presencial Turno Vespertino. Asimismo, refiere que anexa su plan de estudios.</w:t>
            </w:r>
          </w:p>
        </w:tc>
        <w:tc>
          <w:tcPr>
            <w:tcW w:w="3037" w:type="dxa"/>
            <w:vAlign w:val="center"/>
          </w:tcPr>
          <w:p w14:paraId="215D97E2" w14:textId="77777777" w:rsidR="00C45EC2" w:rsidRPr="00946EC2" w:rsidRDefault="00C45EC2" w:rsidP="003D1701">
            <w:pPr>
              <w:jc w:val="center"/>
              <w:rPr>
                <w:b/>
                <w:i/>
                <w:sz w:val="22"/>
                <w:szCs w:val="22"/>
              </w:rPr>
            </w:pPr>
            <w:r w:rsidRPr="00946EC2">
              <w:rPr>
                <w:rFonts w:ascii="Palatino Linotype" w:hAnsi="Palatino Linotype"/>
                <w:b/>
                <w:i/>
                <w:sz w:val="22"/>
                <w:szCs w:val="22"/>
              </w:rPr>
              <w:t>Colma y tiene actos consentidos</w:t>
            </w:r>
          </w:p>
        </w:tc>
      </w:tr>
      <w:tr w:rsidR="00C45EC2" w:rsidRPr="00946EC2" w14:paraId="1A27893C" w14:textId="77777777" w:rsidTr="00F749D4">
        <w:tc>
          <w:tcPr>
            <w:tcW w:w="3037" w:type="dxa"/>
          </w:tcPr>
          <w:p w14:paraId="5D10A751" w14:textId="77777777" w:rsidR="00C45EC2" w:rsidRPr="00946EC2" w:rsidRDefault="008B222E" w:rsidP="003D1701">
            <w:pPr>
              <w:jc w:val="both"/>
              <w:rPr>
                <w:rFonts w:ascii="Palatino Linotype" w:hAnsi="Palatino Linotype"/>
                <w:sz w:val="22"/>
                <w:szCs w:val="22"/>
              </w:rPr>
            </w:pPr>
            <w:r w:rsidRPr="00946EC2">
              <w:rPr>
                <w:rFonts w:ascii="Palatino Linotype" w:hAnsi="Palatino Linotype"/>
                <w:sz w:val="22"/>
                <w:szCs w:val="22"/>
              </w:rPr>
              <w:t xml:space="preserve">4. Las comisiones edilicias que preside y de las cuales forma parte, así también solicito los documentos en los cuales se le hizo la </w:t>
            </w:r>
            <w:r w:rsidRPr="00946EC2">
              <w:rPr>
                <w:rFonts w:ascii="Palatino Linotype" w:hAnsi="Palatino Linotype"/>
                <w:sz w:val="22"/>
                <w:szCs w:val="22"/>
              </w:rPr>
              <w:lastRenderedPageBreak/>
              <w:t>designación como presidente o integrante de dichas comisiones.</w:t>
            </w:r>
          </w:p>
        </w:tc>
        <w:tc>
          <w:tcPr>
            <w:tcW w:w="3037" w:type="dxa"/>
          </w:tcPr>
          <w:p w14:paraId="62EFC303" w14:textId="77777777" w:rsidR="00C45EC2" w:rsidRPr="00946EC2" w:rsidRDefault="008B222E" w:rsidP="003D1701">
            <w:pPr>
              <w:contextualSpacing/>
              <w:jc w:val="both"/>
              <w:rPr>
                <w:rFonts w:ascii="Palatino Linotype" w:hAnsi="Palatino Linotype"/>
                <w:sz w:val="22"/>
                <w:szCs w:val="22"/>
              </w:rPr>
            </w:pPr>
            <w:r w:rsidRPr="00946EC2">
              <w:rPr>
                <w:rFonts w:ascii="Palatino Linotype" w:hAnsi="Palatino Linotype"/>
                <w:sz w:val="22"/>
                <w:szCs w:val="22"/>
              </w:rPr>
              <w:lastRenderedPageBreak/>
              <w:t xml:space="preserve">El Sujeto Obligado refiere que Preside las Comisiones de Revisión y Actualización de la Reglamentación Municipal; Apoyo al </w:t>
            </w:r>
            <w:r w:rsidRPr="00946EC2">
              <w:rPr>
                <w:rFonts w:ascii="Palatino Linotype" w:hAnsi="Palatino Linotype"/>
                <w:sz w:val="22"/>
                <w:szCs w:val="22"/>
              </w:rPr>
              <w:lastRenderedPageBreak/>
              <w:t>Migrante; Transporte, Prevención Social de la Violencia y la Delincuencia y es integrante de las Comisiones de Hacienda; Mercados, Centrales de abastos y Rastros; Alumbrado Público, Empleo; Población; Atención a la Mujer y Atención a la Violencia en C</w:t>
            </w:r>
            <w:r w:rsidR="00033B96" w:rsidRPr="00946EC2">
              <w:rPr>
                <w:rFonts w:ascii="Palatino Linotype" w:hAnsi="Palatino Linotype"/>
                <w:sz w:val="22"/>
                <w:szCs w:val="22"/>
              </w:rPr>
              <w:t>ontra de la</w:t>
            </w:r>
            <w:r w:rsidRPr="00946EC2">
              <w:rPr>
                <w:rFonts w:ascii="Palatino Linotype" w:hAnsi="Palatino Linotype"/>
                <w:sz w:val="22"/>
                <w:szCs w:val="22"/>
              </w:rPr>
              <w:t>s Mujeres</w:t>
            </w:r>
            <w:r w:rsidR="00033B96" w:rsidRPr="00946EC2">
              <w:rPr>
                <w:rFonts w:ascii="Palatino Linotype" w:hAnsi="Palatino Linotype"/>
                <w:sz w:val="22"/>
                <w:szCs w:val="22"/>
              </w:rPr>
              <w:t>; Atención a la Juventud y Derechos Humanos, asimismo anexa copia de la Primera Sesión Solemne de Cabildo donde se nombran las comisiones del cuerpo edilicio.</w:t>
            </w:r>
            <w:r w:rsidRPr="00946EC2">
              <w:rPr>
                <w:rFonts w:ascii="Palatino Linotype" w:hAnsi="Palatino Linotype"/>
                <w:sz w:val="22"/>
                <w:szCs w:val="22"/>
              </w:rPr>
              <w:t xml:space="preserve"> </w:t>
            </w:r>
            <w:r w:rsidR="00C45EC2" w:rsidRPr="00946EC2">
              <w:rPr>
                <w:rFonts w:ascii="Palatino Linotype" w:hAnsi="Palatino Linotype"/>
                <w:sz w:val="22"/>
                <w:szCs w:val="22"/>
              </w:rPr>
              <w:t xml:space="preserve"> </w:t>
            </w:r>
          </w:p>
        </w:tc>
        <w:tc>
          <w:tcPr>
            <w:tcW w:w="3037" w:type="dxa"/>
            <w:vAlign w:val="center"/>
          </w:tcPr>
          <w:p w14:paraId="23193C35" w14:textId="77777777" w:rsidR="00C45EC2" w:rsidRPr="00946EC2" w:rsidRDefault="008B222E" w:rsidP="003D1701">
            <w:pPr>
              <w:contextualSpacing/>
              <w:jc w:val="center"/>
              <w:rPr>
                <w:rFonts w:ascii="Palatino Linotype" w:hAnsi="Palatino Linotype"/>
                <w:b/>
                <w:i/>
                <w:sz w:val="22"/>
                <w:szCs w:val="22"/>
              </w:rPr>
            </w:pPr>
            <w:r w:rsidRPr="00946EC2">
              <w:rPr>
                <w:rFonts w:ascii="Palatino Linotype" w:hAnsi="Palatino Linotype"/>
                <w:b/>
                <w:i/>
                <w:sz w:val="22"/>
                <w:szCs w:val="22"/>
              </w:rPr>
              <w:lastRenderedPageBreak/>
              <w:t>Colma y tiene actos consentidos</w:t>
            </w:r>
          </w:p>
        </w:tc>
      </w:tr>
      <w:tr w:rsidR="00C45EC2" w:rsidRPr="00946EC2" w14:paraId="4D35AE07" w14:textId="77777777" w:rsidTr="00F749D4">
        <w:tc>
          <w:tcPr>
            <w:tcW w:w="3037" w:type="dxa"/>
          </w:tcPr>
          <w:p w14:paraId="79C87D50" w14:textId="77777777" w:rsidR="00C45EC2" w:rsidRPr="00946EC2" w:rsidRDefault="00033B96" w:rsidP="003D1701">
            <w:pPr>
              <w:jc w:val="both"/>
              <w:rPr>
                <w:sz w:val="22"/>
                <w:szCs w:val="22"/>
              </w:rPr>
            </w:pPr>
            <w:r w:rsidRPr="00946EC2">
              <w:rPr>
                <w:rFonts w:ascii="Palatino Linotype" w:hAnsi="Palatino Linotype"/>
                <w:sz w:val="22"/>
                <w:szCs w:val="22"/>
              </w:rPr>
              <w:t>5. Cuál ha sido su actividad como regidor, misma que debe tener soporte documental.</w:t>
            </w:r>
          </w:p>
        </w:tc>
        <w:tc>
          <w:tcPr>
            <w:tcW w:w="3037" w:type="dxa"/>
          </w:tcPr>
          <w:p w14:paraId="1B7C60F3" w14:textId="77777777" w:rsidR="00C45EC2" w:rsidRPr="00946EC2" w:rsidRDefault="00033B96" w:rsidP="003D1701">
            <w:pPr>
              <w:contextualSpacing/>
              <w:jc w:val="both"/>
              <w:rPr>
                <w:rFonts w:ascii="Palatino Linotype" w:hAnsi="Palatino Linotype"/>
                <w:sz w:val="22"/>
                <w:szCs w:val="22"/>
              </w:rPr>
            </w:pPr>
            <w:r w:rsidRPr="00946EC2">
              <w:rPr>
                <w:rFonts w:ascii="Palatino Linotype" w:hAnsi="Palatino Linotype"/>
                <w:sz w:val="22"/>
                <w:szCs w:val="22"/>
              </w:rPr>
              <w:t>El Sujeto Obligado anexa el reporte del primer y segundo trimestre, así como PbRM (Programa Basado en Resultados Municipales) 8c con los avances de sus metas de acuerdo a la planeación aprobada para el ejercicio 2022.</w:t>
            </w:r>
          </w:p>
        </w:tc>
        <w:tc>
          <w:tcPr>
            <w:tcW w:w="3037" w:type="dxa"/>
            <w:vAlign w:val="center"/>
          </w:tcPr>
          <w:p w14:paraId="0D9FF98F" w14:textId="77777777" w:rsidR="00C45EC2" w:rsidRPr="00946EC2" w:rsidRDefault="00033B96" w:rsidP="003D1701">
            <w:pPr>
              <w:contextualSpacing/>
              <w:jc w:val="center"/>
              <w:rPr>
                <w:rFonts w:ascii="Palatino Linotype" w:hAnsi="Palatino Linotype"/>
                <w:b/>
                <w:i/>
                <w:sz w:val="22"/>
                <w:szCs w:val="22"/>
              </w:rPr>
            </w:pPr>
            <w:r w:rsidRPr="00946EC2">
              <w:rPr>
                <w:rFonts w:ascii="Palatino Linotype" w:hAnsi="Palatino Linotype"/>
                <w:b/>
                <w:i/>
                <w:sz w:val="22"/>
                <w:szCs w:val="22"/>
              </w:rPr>
              <w:t>Colma y tiene actos consentidos</w:t>
            </w:r>
          </w:p>
        </w:tc>
      </w:tr>
      <w:tr w:rsidR="00C45EC2" w:rsidRPr="00946EC2" w14:paraId="335A9772" w14:textId="77777777" w:rsidTr="00F749D4">
        <w:tc>
          <w:tcPr>
            <w:tcW w:w="3037" w:type="dxa"/>
          </w:tcPr>
          <w:p w14:paraId="1F621C89" w14:textId="77777777" w:rsidR="00C45EC2" w:rsidRPr="00946EC2" w:rsidRDefault="00033B96" w:rsidP="003D1701">
            <w:pPr>
              <w:jc w:val="both"/>
              <w:rPr>
                <w:rFonts w:ascii="Palatino Linotype" w:hAnsi="Palatino Linotype"/>
                <w:sz w:val="22"/>
                <w:szCs w:val="22"/>
                <w:lang w:val="es-MX"/>
              </w:rPr>
            </w:pPr>
            <w:r w:rsidRPr="00946EC2">
              <w:rPr>
                <w:rFonts w:ascii="Palatino Linotype" w:hAnsi="Palatino Linotype" w:cs="Tahoma"/>
                <w:bCs/>
                <w:sz w:val="22"/>
                <w:szCs w:val="22"/>
              </w:rPr>
              <w:t>6.</w:t>
            </w:r>
            <w:r w:rsidRPr="00946EC2">
              <w:rPr>
                <w:rFonts w:ascii="Palatino Linotype" w:hAnsi="Palatino Linotype" w:cs="Tahoma"/>
                <w:bCs/>
                <w:sz w:val="22"/>
                <w:szCs w:val="22"/>
              </w:rPr>
              <w:tab/>
              <w:t>Los documentos, actas, papeles o como se le denomine de las sesiones de las comisiones que preside, así como de las que forma parte</w:t>
            </w:r>
            <w:r w:rsidR="00C45EC2" w:rsidRPr="00946EC2">
              <w:rPr>
                <w:rFonts w:ascii="Palatino Linotype" w:hAnsi="Palatino Linotype" w:cs="Tahoma"/>
                <w:bCs/>
                <w:sz w:val="22"/>
                <w:szCs w:val="22"/>
              </w:rPr>
              <w:t>.</w:t>
            </w:r>
            <w:r w:rsidR="00C45EC2" w:rsidRPr="00946EC2">
              <w:rPr>
                <w:rFonts w:ascii="Palatino Linotype" w:hAnsi="Palatino Linotype"/>
                <w:sz w:val="22"/>
                <w:szCs w:val="22"/>
                <w:lang w:val="es-MX"/>
              </w:rPr>
              <w:t xml:space="preserve"> </w:t>
            </w:r>
          </w:p>
          <w:p w14:paraId="11ED6D05" w14:textId="77777777" w:rsidR="00C45EC2" w:rsidRPr="00946EC2" w:rsidRDefault="00C45EC2" w:rsidP="003D1701">
            <w:pPr>
              <w:rPr>
                <w:rFonts w:ascii="Palatino Linotype" w:hAnsi="Palatino Linotype"/>
                <w:sz w:val="22"/>
                <w:szCs w:val="22"/>
              </w:rPr>
            </w:pPr>
          </w:p>
        </w:tc>
        <w:tc>
          <w:tcPr>
            <w:tcW w:w="3037" w:type="dxa"/>
          </w:tcPr>
          <w:p w14:paraId="5C7C0399" w14:textId="77777777" w:rsidR="00C45EC2" w:rsidRPr="00946EC2" w:rsidRDefault="00033B96" w:rsidP="003D1701">
            <w:pPr>
              <w:contextualSpacing/>
              <w:jc w:val="both"/>
              <w:rPr>
                <w:rFonts w:ascii="Palatino Linotype" w:hAnsi="Palatino Linotype"/>
                <w:sz w:val="22"/>
                <w:szCs w:val="22"/>
              </w:rPr>
            </w:pPr>
            <w:r w:rsidRPr="00946EC2">
              <w:rPr>
                <w:rFonts w:ascii="Palatino Linotype" w:hAnsi="Palatino Linotype"/>
                <w:sz w:val="22"/>
                <w:szCs w:val="22"/>
              </w:rPr>
              <w:t>El Sujeto Obligado refiere que ya se anexó copia de la Primera Sesión Solemne de Cabildo donde se nombran las comisiones del cuerpo edilicio.</w:t>
            </w:r>
            <w:r w:rsidR="00C45EC2" w:rsidRPr="00946EC2">
              <w:rPr>
                <w:rFonts w:ascii="Palatino Linotype" w:hAnsi="Palatino Linotype"/>
                <w:b/>
                <w:sz w:val="22"/>
                <w:szCs w:val="22"/>
              </w:rPr>
              <w:t xml:space="preserve"> </w:t>
            </w:r>
          </w:p>
        </w:tc>
        <w:tc>
          <w:tcPr>
            <w:tcW w:w="3037" w:type="dxa"/>
            <w:vAlign w:val="center"/>
          </w:tcPr>
          <w:p w14:paraId="1CA2F9EC" w14:textId="77777777" w:rsidR="00C45EC2" w:rsidRPr="00946EC2" w:rsidRDefault="00F749D4" w:rsidP="003D1701">
            <w:pPr>
              <w:contextualSpacing/>
              <w:jc w:val="center"/>
              <w:rPr>
                <w:rFonts w:ascii="Palatino Linotype" w:hAnsi="Palatino Linotype"/>
                <w:b/>
                <w:i/>
                <w:sz w:val="22"/>
                <w:szCs w:val="22"/>
              </w:rPr>
            </w:pPr>
            <w:r w:rsidRPr="00946EC2">
              <w:rPr>
                <w:rFonts w:ascii="Palatino Linotype" w:hAnsi="Palatino Linotype"/>
                <w:b/>
                <w:i/>
                <w:sz w:val="22"/>
                <w:szCs w:val="22"/>
              </w:rPr>
              <w:t>No colma</w:t>
            </w:r>
          </w:p>
        </w:tc>
      </w:tr>
    </w:tbl>
    <w:p w14:paraId="3570B98C" w14:textId="77777777" w:rsidR="00F66BD9" w:rsidRPr="00946EC2" w:rsidRDefault="00F66BD9" w:rsidP="003D1701">
      <w:pPr>
        <w:pBdr>
          <w:top w:val="nil"/>
          <w:left w:val="nil"/>
          <w:bottom w:val="nil"/>
          <w:right w:val="nil"/>
          <w:between w:val="nil"/>
        </w:pBdr>
        <w:spacing w:line="360" w:lineRule="auto"/>
        <w:contextualSpacing/>
        <w:jc w:val="both"/>
        <w:rPr>
          <w:rFonts w:ascii="Palatino Linotype" w:hAnsi="Palatino Linotype"/>
        </w:rPr>
      </w:pPr>
    </w:p>
    <w:p w14:paraId="408AEE20" w14:textId="77777777" w:rsidR="00B55112" w:rsidRPr="00946EC2" w:rsidRDefault="00B55112" w:rsidP="003D1701">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Cs w:val="26"/>
          <w:lang w:eastAsia="es-MX"/>
        </w:rPr>
      </w:pPr>
      <w:r w:rsidRPr="00946EC2">
        <w:rPr>
          <w:rFonts w:ascii="Palatino Linotype" w:eastAsia="Palatino Linotype" w:hAnsi="Palatino Linotype" w:cs="Palatino Linotype"/>
          <w:color w:val="000000"/>
          <w:szCs w:val="26"/>
          <w:lang w:eastAsia="es-MX"/>
        </w:rPr>
        <w:t xml:space="preserve">Atentos a ello, respecto de la materia de las comisiones edilicias municipales, debemos traer a contexto los artículos 15, 16, 30 Bis, 31 fracción XI, 48 fracción VII, 55 fracción IV, 64 fracción I, 65, 69, y 85 Bis de la Ley Orgánica Municipal del Estado de México; </w:t>
      </w:r>
      <w:r w:rsidRPr="00946EC2">
        <w:rPr>
          <w:rFonts w:ascii="Palatino Linotype" w:eastAsia="Palatino Linotype" w:hAnsi="Palatino Linotype" w:cs="Palatino Linotype"/>
          <w:color w:val="000000"/>
          <w:szCs w:val="26"/>
          <w:lang w:eastAsia="es-MX"/>
        </w:rPr>
        <w:lastRenderedPageBreak/>
        <w:t xml:space="preserve">así como los numerales </w:t>
      </w:r>
      <w:r w:rsidR="00D330E9" w:rsidRPr="00946EC2">
        <w:rPr>
          <w:rFonts w:ascii="Palatino Linotype" w:eastAsia="Palatino Linotype" w:hAnsi="Palatino Linotype" w:cs="Palatino Linotype"/>
          <w:color w:val="000000"/>
          <w:szCs w:val="26"/>
          <w:lang w:eastAsia="es-MX"/>
        </w:rPr>
        <w:t>42, 56 y 57</w:t>
      </w:r>
      <w:r w:rsidRPr="00946EC2">
        <w:rPr>
          <w:rFonts w:ascii="Palatino Linotype" w:eastAsia="Palatino Linotype" w:hAnsi="Palatino Linotype" w:cs="Palatino Linotype"/>
          <w:color w:val="000000"/>
          <w:szCs w:val="26"/>
          <w:lang w:eastAsia="es-MX"/>
        </w:rPr>
        <w:t xml:space="preserve"> del Bando Municipal de </w:t>
      </w:r>
      <w:r w:rsidR="00D330E9" w:rsidRPr="00946EC2">
        <w:rPr>
          <w:rFonts w:ascii="Palatino Linotype" w:eastAsia="Palatino Linotype" w:hAnsi="Palatino Linotype" w:cs="Palatino Linotype"/>
          <w:color w:val="000000"/>
          <w:szCs w:val="26"/>
          <w:lang w:eastAsia="es-MX"/>
        </w:rPr>
        <w:t>Ayapango</w:t>
      </w:r>
      <w:r w:rsidRPr="00946EC2">
        <w:rPr>
          <w:rFonts w:ascii="Palatino Linotype" w:eastAsia="Palatino Linotype" w:hAnsi="Palatino Linotype" w:cs="Palatino Linotype"/>
          <w:color w:val="000000"/>
          <w:szCs w:val="26"/>
          <w:lang w:eastAsia="es-MX"/>
        </w:rPr>
        <w:t>, porciones normativas que disponen a la literalidad lo siguiente:</w:t>
      </w:r>
    </w:p>
    <w:p w14:paraId="2CDE194B" w14:textId="77777777" w:rsidR="0097338B" w:rsidRPr="00946EC2" w:rsidRDefault="0097338B" w:rsidP="003D1701">
      <w:pPr>
        <w:pBdr>
          <w:top w:val="nil"/>
          <w:left w:val="nil"/>
          <w:bottom w:val="nil"/>
          <w:right w:val="nil"/>
          <w:between w:val="nil"/>
        </w:pBdr>
        <w:ind w:left="567" w:right="567"/>
        <w:contextualSpacing/>
        <w:jc w:val="both"/>
        <w:rPr>
          <w:rFonts w:ascii="Palatino Linotype" w:eastAsia="Palatino Linotype" w:hAnsi="Palatino Linotype" w:cs="Palatino Linotype"/>
          <w:color w:val="000000"/>
          <w:szCs w:val="26"/>
          <w:lang w:eastAsia="es-MX"/>
        </w:rPr>
      </w:pPr>
    </w:p>
    <w:p w14:paraId="5F7D19A7" w14:textId="77777777" w:rsidR="00B55112" w:rsidRPr="00946EC2" w:rsidRDefault="00B55112" w:rsidP="003D1701">
      <w:pPr>
        <w:pStyle w:val="CitasINFOEM"/>
        <w:spacing w:before="0" w:after="0" w:line="240" w:lineRule="auto"/>
        <w:ind w:left="567" w:right="567"/>
        <w:jc w:val="center"/>
        <w:rPr>
          <w:rFonts w:eastAsia="Palatino Linotype"/>
          <w:b/>
          <w:bCs/>
          <w:lang w:val="es-ES" w:eastAsia="es-MX"/>
        </w:rPr>
      </w:pPr>
      <w:r w:rsidRPr="00946EC2">
        <w:rPr>
          <w:rFonts w:eastAsia="Palatino Linotype"/>
          <w:b/>
          <w:bCs/>
          <w:lang w:val="es-ES" w:eastAsia="es-MX"/>
        </w:rPr>
        <w:t>LEY ORGÁNICA MUNICIPAL DEL ESTADO DE MÉXICO</w:t>
      </w:r>
    </w:p>
    <w:p w14:paraId="5D4DF97A" w14:textId="77777777" w:rsidR="00B55112" w:rsidRPr="00946EC2" w:rsidRDefault="00B55112" w:rsidP="003D1701">
      <w:pPr>
        <w:pStyle w:val="Citas"/>
        <w:spacing w:before="0" w:after="0" w:line="240" w:lineRule="auto"/>
        <w:ind w:left="567" w:right="567"/>
      </w:pPr>
      <w:r w:rsidRPr="00946EC2">
        <w:rPr>
          <w:rFonts w:eastAsia="Palatino Linotype" w:cs="Palatino Linotype"/>
          <w:color w:val="000000"/>
          <w:szCs w:val="26"/>
          <w:lang w:val="es-ES" w:eastAsia="es-MX"/>
        </w:rPr>
        <w:t>“</w:t>
      </w:r>
      <w:r w:rsidRPr="00946EC2">
        <w:rPr>
          <w:b/>
        </w:rPr>
        <w:t>Artículo 15.-</w:t>
      </w:r>
      <w:r w:rsidRPr="00946EC2">
        <w:t xml:space="preserve"> Cada municipio será gobernado por un ayuntamiento de elección popular directa y no habrá ninguna autoridad intermedia entre éste y el Gobierno del Estado. </w:t>
      </w:r>
    </w:p>
    <w:p w14:paraId="1368A70C" w14:textId="77777777" w:rsidR="00B55112" w:rsidRPr="00946EC2" w:rsidRDefault="00B55112" w:rsidP="003D1701">
      <w:pPr>
        <w:pStyle w:val="Citas"/>
        <w:spacing w:before="0" w:after="0" w:line="240" w:lineRule="auto"/>
        <w:ind w:left="567" w:right="567"/>
      </w:pPr>
      <w:r w:rsidRPr="00946EC2">
        <w:t>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30DD3627" w14:textId="77777777" w:rsidR="00B55112" w:rsidRPr="00946EC2" w:rsidRDefault="00B55112" w:rsidP="003D1701">
      <w:pPr>
        <w:pStyle w:val="Citas"/>
        <w:spacing w:before="0" w:after="0" w:line="240" w:lineRule="auto"/>
        <w:ind w:left="567" w:right="567"/>
      </w:pPr>
      <w:r w:rsidRPr="00946EC2">
        <w:rPr>
          <w:b/>
        </w:rPr>
        <w:t>Artículo 16.-</w:t>
      </w:r>
      <w:r w:rsidRPr="00946EC2">
        <w:t xml:space="preserve"> Los Ayuntamientos se renovarán cada tres años, iniciarán su periodo el 1 de enero del año inmediato siguiente al de las elecciones municipales ordinarias y lo concluirán el 31 de diciembre del año de las elecciones para su renovación; y se integrarán por: </w:t>
      </w:r>
    </w:p>
    <w:p w14:paraId="317331E3" w14:textId="77777777" w:rsidR="00B55112" w:rsidRPr="00946EC2" w:rsidRDefault="00B55112" w:rsidP="003D1701">
      <w:pPr>
        <w:pStyle w:val="Citas"/>
        <w:spacing w:before="0" w:after="0" w:line="240" w:lineRule="auto"/>
        <w:ind w:left="567" w:right="567"/>
      </w:pPr>
      <w:r w:rsidRPr="00946EC2">
        <w:t>I. Un presidente, un síndico y cuatro regidores, electos por planilla según el principio de mayoría relativa, y tres regidores designados según el principio de representación proporcional, cuando se trate de municipios que tengan una población de menos 150 mil habitantes.</w:t>
      </w:r>
    </w:p>
    <w:p w14:paraId="2B4DA264" w14:textId="77777777" w:rsidR="00B55112" w:rsidRPr="00946EC2" w:rsidRDefault="00B55112" w:rsidP="003D1701">
      <w:pPr>
        <w:pStyle w:val="Citas"/>
        <w:spacing w:before="0" w:after="0" w:line="240" w:lineRule="auto"/>
        <w:ind w:left="567" w:right="567"/>
      </w:pPr>
      <w:r w:rsidRPr="00946EC2">
        <w:t xml:space="preserve">II. Un presidente, un síndico y cinco regidores, electos por planilla según el principio de mayoría relativa, y cuatro regidores designados según el principio de representación proporcional, cuando se trate de municipios que tengan una población de más de 150 mil habitantes y menos de 500 mil habitantes </w:t>
      </w:r>
    </w:p>
    <w:p w14:paraId="5C5B9065" w14:textId="77777777" w:rsidR="00B55112" w:rsidRPr="00946EC2" w:rsidRDefault="00B55112" w:rsidP="003D1701">
      <w:pPr>
        <w:pStyle w:val="Citas"/>
        <w:spacing w:before="0" w:after="0" w:line="240" w:lineRule="auto"/>
        <w:ind w:left="567" w:right="567"/>
      </w:pPr>
      <w:r w:rsidRPr="00946EC2">
        <w:t xml:space="preserve">III. Un presidente, un síndico y siete regidores, electos por planilla según el principio de mayoría relativa; un síndico y cinco regidores designados según el principio de representación proporcional, cuando se trate de municipios que tengan una población de más de 500 mil habitantes </w:t>
      </w:r>
    </w:p>
    <w:p w14:paraId="3FBF6A21" w14:textId="77777777" w:rsidR="00B55112" w:rsidRPr="00946EC2" w:rsidRDefault="00B55112" w:rsidP="003D1701">
      <w:pPr>
        <w:pStyle w:val="Citas"/>
        <w:spacing w:before="0" w:after="0" w:line="240" w:lineRule="auto"/>
        <w:ind w:left="567" w:right="567"/>
        <w:rPr>
          <w:rFonts w:eastAsia="Palatino Linotype" w:cs="Palatino Linotype"/>
          <w:color w:val="000000"/>
          <w:szCs w:val="26"/>
          <w:lang w:val="es-ES" w:eastAsia="es-MX"/>
        </w:rPr>
      </w:pPr>
      <w:r w:rsidRPr="00946EC2">
        <w:t>IV. Derogada.</w:t>
      </w:r>
    </w:p>
    <w:p w14:paraId="2D573BFF"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Artículo 30 Bis</w:t>
      </w:r>
      <w:r w:rsidRPr="00946EC2">
        <w:rPr>
          <w:rFonts w:eastAsia="Palatino Linotype"/>
          <w:lang w:eastAsia="es-MX"/>
        </w:rPr>
        <w:t xml:space="preserve">.- El Ayuntamiento, para atender y en su caso resolver los asuntos de su competencia, funcionará en Pleno y mediante </w:t>
      </w:r>
      <w:r w:rsidRPr="00946EC2">
        <w:rPr>
          <w:rFonts w:eastAsia="Palatino Linotype"/>
          <w:u w:val="single"/>
          <w:lang w:eastAsia="es-MX"/>
        </w:rPr>
        <w:t>Comisiones</w:t>
      </w:r>
      <w:r w:rsidRPr="00946EC2">
        <w:rPr>
          <w:rFonts w:eastAsia="Palatino Linotype"/>
          <w:lang w:eastAsia="es-MX"/>
        </w:rPr>
        <w:t>.</w:t>
      </w:r>
    </w:p>
    <w:p w14:paraId="06A56E79"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w:t>
      </w:r>
    </w:p>
    <w:p w14:paraId="138BBA5A"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Artículo 31.-</w:t>
      </w:r>
      <w:r w:rsidRPr="00946EC2">
        <w:rPr>
          <w:rFonts w:eastAsia="Palatino Linotype"/>
          <w:lang w:eastAsia="es-MX"/>
        </w:rPr>
        <w:t xml:space="preserve"> Son atribuciones de los ayuntamientos:</w:t>
      </w:r>
    </w:p>
    <w:p w14:paraId="7278D07B"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w:t>
      </w:r>
    </w:p>
    <w:p w14:paraId="1FE2EAF5"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XI.</w:t>
      </w:r>
      <w:r w:rsidRPr="00946EC2">
        <w:rPr>
          <w:rFonts w:eastAsia="Palatino Linotype"/>
          <w:lang w:eastAsia="es-MX"/>
        </w:rPr>
        <w:t xml:space="preserve"> Designar de entre sus miembros a los integrantes de las </w:t>
      </w:r>
      <w:r w:rsidRPr="00946EC2">
        <w:rPr>
          <w:rFonts w:eastAsia="Palatino Linotype"/>
          <w:u w:val="single"/>
          <w:lang w:eastAsia="es-MX"/>
        </w:rPr>
        <w:t>comisiones del ayuntamiento</w:t>
      </w:r>
      <w:r w:rsidRPr="00946EC2">
        <w:rPr>
          <w:rFonts w:eastAsia="Palatino Linotype"/>
          <w:lang w:eastAsia="es-MX"/>
        </w:rPr>
        <w:t>; y de entre los habitantes del municipio, a los jefes de sector y de manzana;</w:t>
      </w:r>
    </w:p>
    <w:p w14:paraId="5F5C7E9C"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Artículo 48.-</w:t>
      </w:r>
      <w:r w:rsidRPr="00946EC2">
        <w:rPr>
          <w:rFonts w:eastAsia="Palatino Linotype"/>
          <w:lang w:eastAsia="es-MX"/>
        </w:rPr>
        <w:t xml:space="preserve"> La persona titular de la presidencia municipal tiene las siguientes atribuciones:</w:t>
      </w:r>
    </w:p>
    <w:p w14:paraId="7A721D0E"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w:t>
      </w:r>
    </w:p>
    <w:p w14:paraId="06D1A1FE"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VII.</w:t>
      </w:r>
      <w:r w:rsidRPr="00946EC2">
        <w:rPr>
          <w:rFonts w:eastAsia="Palatino Linotype"/>
          <w:lang w:eastAsia="es-MX"/>
        </w:rPr>
        <w:t xml:space="preserve"> Presidir las comisiones que le asigne la ley o el ayuntamiento;</w:t>
      </w:r>
    </w:p>
    <w:p w14:paraId="33404326"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w:t>
      </w:r>
    </w:p>
    <w:p w14:paraId="435CD349"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lastRenderedPageBreak/>
        <w:t>Artículo 55.-</w:t>
      </w:r>
      <w:r w:rsidRPr="00946EC2">
        <w:rPr>
          <w:rFonts w:eastAsia="Palatino Linotype"/>
          <w:lang w:eastAsia="es-MX"/>
        </w:rPr>
        <w:t xml:space="preserve"> Son atribuciones de los </w:t>
      </w:r>
      <w:r w:rsidRPr="00946EC2">
        <w:rPr>
          <w:rFonts w:eastAsia="Palatino Linotype"/>
          <w:u w:val="single"/>
          <w:lang w:eastAsia="es-MX"/>
        </w:rPr>
        <w:t>regidores</w:t>
      </w:r>
      <w:r w:rsidRPr="00946EC2">
        <w:rPr>
          <w:rFonts w:eastAsia="Palatino Linotype"/>
          <w:lang w:eastAsia="es-MX"/>
        </w:rPr>
        <w:t>, las siguientes:</w:t>
      </w:r>
    </w:p>
    <w:p w14:paraId="5B226020" w14:textId="77777777" w:rsidR="00B55112" w:rsidRPr="00946EC2" w:rsidRDefault="00B55112" w:rsidP="003D1701">
      <w:pPr>
        <w:pStyle w:val="CitasINFOEM"/>
        <w:spacing w:before="0" w:after="0" w:line="240" w:lineRule="auto"/>
        <w:ind w:left="567" w:right="567"/>
        <w:rPr>
          <w:rFonts w:eastAsia="Palatino Linotype"/>
          <w:bCs/>
          <w:lang w:eastAsia="es-MX"/>
        </w:rPr>
      </w:pPr>
      <w:r w:rsidRPr="00946EC2">
        <w:rPr>
          <w:rFonts w:eastAsia="Palatino Linotype"/>
          <w:bCs/>
          <w:lang w:eastAsia="es-MX"/>
        </w:rPr>
        <w:t>(…)</w:t>
      </w:r>
    </w:p>
    <w:p w14:paraId="50CE85D7"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IV.</w:t>
      </w:r>
      <w:r w:rsidRPr="00946EC2">
        <w:rPr>
          <w:rFonts w:eastAsia="Palatino Linotype"/>
          <w:lang w:eastAsia="es-MX"/>
        </w:rPr>
        <w:t xml:space="preserve"> Participar responsablemente en las </w:t>
      </w:r>
      <w:r w:rsidRPr="00946EC2">
        <w:rPr>
          <w:rFonts w:eastAsia="Palatino Linotype"/>
          <w:u w:val="single"/>
          <w:lang w:eastAsia="es-MX"/>
        </w:rPr>
        <w:t>comisiones conferidas por el ayuntamiento</w:t>
      </w:r>
      <w:r w:rsidRPr="00946EC2">
        <w:rPr>
          <w:rFonts w:eastAsia="Palatino Linotype"/>
          <w:lang w:eastAsia="es-MX"/>
        </w:rPr>
        <w:t xml:space="preserve"> y aquéllas que le designe en forma concreta el presidente municipal;</w:t>
      </w:r>
    </w:p>
    <w:p w14:paraId="1DF15742"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w:t>
      </w:r>
    </w:p>
    <w:p w14:paraId="4EAD43C3"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Artículo 64.-</w:t>
      </w:r>
      <w:r w:rsidRPr="00946EC2">
        <w:rPr>
          <w:rFonts w:eastAsia="Palatino Linotype"/>
          <w:lang w:eastAsia="es-MX"/>
        </w:rPr>
        <w:t xml:space="preserve"> Los ayuntamientos, para el eficaz desempeño de sus funciones públicas, podrán auxiliarse por: </w:t>
      </w:r>
    </w:p>
    <w:p w14:paraId="680D5FF0" w14:textId="77777777" w:rsidR="00B55112" w:rsidRPr="00946EC2" w:rsidRDefault="00B55112" w:rsidP="003D1701">
      <w:pPr>
        <w:pStyle w:val="CitasINFOEM"/>
        <w:spacing w:before="0" w:after="0" w:line="240" w:lineRule="auto"/>
        <w:ind w:left="567" w:right="567"/>
        <w:rPr>
          <w:rFonts w:eastAsia="Palatino Linotype"/>
          <w:lang w:val="es-ES" w:eastAsia="es-MX"/>
        </w:rPr>
      </w:pPr>
      <w:r w:rsidRPr="00946EC2">
        <w:rPr>
          <w:rFonts w:eastAsia="Palatino Linotype"/>
          <w:lang w:eastAsia="es-MX"/>
        </w:rPr>
        <w:t>I. Comisiones del ayuntamiento;</w:t>
      </w:r>
    </w:p>
    <w:p w14:paraId="64265AB1"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w:t>
      </w:r>
    </w:p>
    <w:p w14:paraId="2E7236B5"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Artículo 65.-</w:t>
      </w:r>
      <w:r w:rsidRPr="00946EC2">
        <w:rPr>
          <w:rFonts w:eastAsia="Palatino Linotype"/>
          <w:lang w:eastAsia="es-MX"/>
        </w:rPr>
        <w:t xml:space="preserve"> Los integrantes de las comisiones del ayuntamiento serán nombrados por éste, de entre sus miembros, a propuesta del presidente municipal, a más tardar en la tercera sesión ordinaria que celebren al inicio de su gestión. </w:t>
      </w:r>
    </w:p>
    <w:p w14:paraId="6EA981A3"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Las comisiones se conformarán de forma plural, paritaria y proporcional, tomando en cuenta el número de sus integrantes y la importancia de los ramos encomendados a las mismas; en su integración se deberá tomar en consideración el conocimiento, profesión, vocación, experiencia de las personas integrantes del ayuntamiento, observando los principios de igualdad, equidad y garantizando la paridad de género en la designación de presidencias de las comisiones del ayuntamiento. </w:t>
      </w:r>
    </w:p>
    <w:p w14:paraId="77DF39C8" w14:textId="77777777" w:rsidR="00B55112" w:rsidRPr="00946EC2" w:rsidRDefault="00B55112" w:rsidP="003D1701">
      <w:pPr>
        <w:pStyle w:val="CitasINFOEM"/>
        <w:spacing w:before="0" w:after="0" w:line="240" w:lineRule="auto"/>
        <w:ind w:left="567" w:right="567"/>
        <w:rPr>
          <w:rFonts w:eastAsia="Palatino Linotype"/>
          <w:b/>
          <w:bCs/>
          <w:u w:val="single"/>
          <w:lang w:val="es-ES" w:eastAsia="es-MX"/>
        </w:rPr>
      </w:pPr>
      <w:r w:rsidRPr="00946EC2">
        <w:rPr>
          <w:rFonts w:eastAsia="Palatino Linotype"/>
          <w:b/>
          <w:bCs/>
          <w:u w:val="single"/>
          <w:lang w:eastAsia="es-MX"/>
        </w:rPr>
        <w:t>Una vez nombrados los integrantes de las comisiones, los presidentes de cada una tendrán treinta días para convocar a sesión a efecto de llevar a cabo su instalación e inicio de los trabajos.</w:t>
      </w:r>
    </w:p>
    <w:p w14:paraId="49B89954"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Artículo 69.-</w:t>
      </w:r>
      <w:r w:rsidRPr="00946EC2">
        <w:rPr>
          <w:rFonts w:eastAsia="Palatino Linotype"/>
          <w:lang w:eastAsia="es-MX"/>
        </w:rPr>
        <w:t xml:space="preserve"> Las comisiones las determinará el ayuntamiento de acuerdo a las necesidades del municipio y podrán ser permanentes o transitorias. </w:t>
      </w:r>
    </w:p>
    <w:p w14:paraId="49DF061B"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I.</w:t>
      </w:r>
      <w:r w:rsidRPr="00946EC2">
        <w:rPr>
          <w:rFonts w:eastAsia="Palatino Linotype"/>
          <w:lang w:eastAsia="es-MX"/>
        </w:rPr>
        <w:t xml:space="preserve"> Serán </w:t>
      </w:r>
      <w:r w:rsidRPr="00946EC2">
        <w:rPr>
          <w:rFonts w:eastAsia="Palatino Linotype"/>
          <w:u w:val="single"/>
          <w:lang w:eastAsia="es-MX"/>
        </w:rPr>
        <w:t>permanentes</w:t>
      </w:r>
      <w:r w:rsidRPr="00946EC2">
        <w:rPr>
          <w:rFonts w:eastAsia="Palatino Linotype"/>
          <w:lang w:eastAsia="es-MX"/>
        </w:rPr>
        <w:t xml:space="preserve"> las comisiones: </w:t>
      </w:r>
    </w:p>
    <w:p w14:paraId="0BFA0471"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a). De gobernación, cuyo responsable será el presidente municipal; </w:t>
      </w:r>
    </w:p>
    <w:p w14:paraId="1189133C"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b). De planeación para el desarrollo, que estará a cargo del presidente municipal; </w:t>
      </w:r>
    </w:p>
    <w:p w14:paraId="52B39068"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c). De hacienda, que presidirá el síndico o el primer síndico, cuando haya mas de uno;</w:t>
      </w:r>
    </w:p>
    <w:p w14:paraId="4DB7B4AE"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t>d) De agua, drenaje y alcantarillado;</w:t>
      </w:r>
    </w:p>
    <w:p w14:paraId="1B9B5B51"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w:t>
      </w:r>
    </w:p>
    <w:p w14:paraId="320AFFAE"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II.</w:t>
      </w:r>
      <w:r w:rsidRPr="00946EC2">
        <w:rPr>
          <w:rFonts w:eastAsia="Palatino Linotype"/>
          <w:lang w:eastAsia="es-MX"/>
        </w:rPr>
        <w:t xml:space="preserve"> Serán comisiones </w:t>
      </w:r>
      <w:r w:rsidRPr="00946EC2">
        <w:rPr>
          <w:rFonts w:eastAsia="Palatino Linotype"/>
          <w:u w:val="single"/>
          <w:lang w:eastAsia="es-MX"/>
        </w:rPr>
        <w:t>transitorias</w:t>
      </w:r>
      <w:r w:rsidRPr="00946EC2">
        <w:rPr>
          <w:rFonts w:eastAsia="Palatino Linotype"/>
          <w:lang w:eastAsia="es-MX"/>
        </w:rPr>
        <w:t>, aquéllas que se designen para la atención de problemas especiales o situaciones emergentes o eventuales de diferente índole y quedarán integradas por los miembros que determine el ayuntamiento, coordinadas por el responsable del área competente</w:t>
      </w:r>
    </w:p>
    <w:p w14:paraId="6AFF7419" w14:textId="77777777" w:rsidR="00B55112" w:rsidRPr="00946EC2" w:rsidRDefault="00B55112" w:rsidP="003D1701">
      <w:pPr>
        <w:pStyle w:val="CitasINFOEM"/>
        <w:spacing w:before="0" w:after="0" w:line="240" w:lineRule="auto"/>
        <w:ind w:left="567" w:right="567"/>
        <w:rPr>
          <w:rFonts w:eastAsia="Palatino Linotype"/>
          <w:lang w:eastAsia="es-MX"/>
        </w:rPr>
      </w:pPr>
    </w:p>
    <w:p w14:paraId="6515E4A2"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b/>
          <w:lang w:eastAsia="es-MX"/>
        </w:rPr>
        <w:t>Artículo 85 Bis</w:t>
      </w:r>
      <w:r w:rsidRPr="00946EC2">
        <w:rPr>
          <w:rFonts w:eastAsia="Palatino Linotype"/>
          <w:lang w:eastAsia="es-MX"/>
        </w:rPr>
        <w:t xml:space="preserve">. Las </w:t>
      </w:r>
      <w:r w:rsidRPr="00946EC2">
        <w:rPr>
          <w:rFonts w:eastAsia="Palatino Linotype"/>
          <w:u w:val="single"/>
          <w:lang w:eastAsia="es-MX"/>
        </w:rPr>
        <w:t>Comisiones Municipales de Mejora Regulatoria</w:t>
      </w:r>
      <w:r w:rsidRPr="00946EC2">
        <w:rPr>
          <w:rFonts w:eastAsia="Palatino Linotype"/>
          <w:lang w:eastAsia="es-MX"/>
        </w:rPr>
        <w:t xml:space="preserve"> se conformarán, en su caso por: </w:t>
      </w:r>
    </w:p>
    <w:p w14:paraId="13F0F6F1"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I. El Presidente Municipal, quien lo presidirá; </w:t>
      </w:r>
    </w:p>
    <w:p w14:paraId="1E3E3818"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II. Un Secretario Técnico que será el Coordinador General Municipal de Mejora Regulatoria; </w:t>
      </w:r>
    </w:p>
    <w:p w14:paraId="53FAC191"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III. El Síndico Municipal; </w:t>
      </w:r>
    </w:p>
    <w:p w14:paraId="55E0B124"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lastRenderedPageBreak/>
        <w:t xml:space="preserve">IV. El número de regidores que estime cada Ayuntamiento y que serán los encargados de las comisiones que correspondan para el cumplimiento del objeto de las disposiciones jurídicas en materia de mejora regulatoria; </w:t>
      </w:r>
    </w:p>
    <w:p w14:paraId="27F88746"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V. El titular del área jurídica; </w:t>
      </w:r>
    </w:p>
    <w:p w14:paraId="046A5011" w14:textId="77777777" w:rsidR="00B55112" w:rsidRPr="00946EC2" w:rsidRDefault="00B55112" w:rsidP="003D1701">
      <w:pPr>
        <w:pStyle w:val="CitasINFOEM"/>
        <w:spacing w:before="0" w:after="0" w:line="240" w:lineRule="auto"/>
        <w:ind w:left="567" w:right="567"/>
        <w:rPr>
          <w:rFonts w:eastAsia="Palatino Linotype"/>
          <w:lang w:eastAsia="es-MX"/>
        </w:rPr>
      </w:pPr>
      <w:r w:rsidRPr="00946EC2">
        <w:rPr>
          <w:rFonts w:eastAsia="Palatino Linotype"/>
          <w:lang w:eastAsia="es-MX"/>
        </w:rPr>
        <w:t xml:space="preserve">VI. Representantes empresariales de organizaciones legalmente constituidas, que determine el Presidente Municipal con acuerdo de Cabildo; y </w:t>
      </w:r>
    </w:p>
    <w:p w14:paraId="7D8E4229" w14:textId="77777777" w:rsidR="00313F8E" w:rsidRPr="00946EC2" w:rsidRDefault="00B55112" w:rsidP="003D1701">
      <w:pPr>
        <w:pStyle w:val="Citas"/>
        <w:spacing w:before="0" w:after="0" w:line="240" w:lineRule="auto"/>
        <w:ind w:left="567" w:right="567"/>
        <w:rPr>
          <w:rFonts w:eastAsia="Palatino Linotype"/>
          <w:b/>
          <w:bCs/>
          <w:lang w:eastAsia="es-MX"/>
        </w:rPr>
      </w:pPr>
      <w:r w:rsidRPr="00946EC2">
        <w:rPr>
          <w:rFonts w:eastAsia="Palatino Linotype"/>
          <w:lang w:eastAsia="es-MX"/>
        </w:rPr>
        <w:t xml:space="preserve">VII. Todos los titulares de las diferentes áreas que integran la administración municipal.” </w:t>
      </w:r>
      <w:r w:rsidRPr="00946EC2">
        <w:rPr>
          <w:rFonts w:eastAsia="Palatino Linotype"/>
          <w:b/>
          <w:bCs/>
          <w:lang w:eastAsia="es-MX"/>
        </w:rPr>
        <w:t>(Sic)</w:t>
      </w:r>
    </w:p>
    <w:p w14:paraId="558D229E" w14:textId="77777777" w:rsidR="00B55112" w:rsidRPr="00946EC2" w:rsidRDefault="00B55112" w:rsidP="003D1701">
      <w:pPr>
        <w:pStyle w:val="Citas"/>
        <w:spacing w:before="0" w:after="0" w:line="240" w:lineRule="auto"/>
        <w:ind w:left="567" w:right="567"/>
        <w:jc w:val="center"/>
        <w:rPr>
          <w:rFonts w:eastAsia="Palatino Linotype"/>
          <w:b/>
          <w:lang w:eastAsia="es-MX"/>
        </w:rPr>
      </w:pPr>
      <w:r w:rsidRPr="00946EC2">
        <w:rPr>
          <w:rFonts w:eastAsia="Palatino Linotype"/>
          <w:b/>
          <w:lang w:eastAsia="es-MX"/>
        </w:rPr>
        <w:t>BANDO MUNICIPAL DE AYAPANGO</w:t>
      </w:r>
    </w:p>
    <w:p w14:paraId="2275EDD4" w14:textId="77777777" w:rsidR="00B55112" w:rsidRPr="00946EC2" w:rsidRDefault="00B55112" w:rsidP="003D1701">
      <w:pPr>
        <w:pStyle w:val="Citas"/>
        <w:spacing w:before="0" w:after="0" w:line="240" w:lineRule="auto"/>
        <w:ind w:left="567" w:right="567"/>
        <w:rPr>
          <w:lang w:val="es-ES"/>
        </w:rPr>
      </w:pPr>
      <w:r w:rsidRPr="00946EC2">
        <w:rPr>
          <w:b/>
          <w:lang w:val="es-ES"/>
        </w:rPr>
        <w:t>Artículo 42.-</w:t>
      </w:r>
      <w:r w:rsidRPr="00946EC2">
        <w:rPr>
          <w:lang w:val="es-ES"/>
        </w:rPr>
        <w:t xml:space="preserve"> El Ayuntamiento para el mejor desempeño de sus funciones y para resolver los asuntos de su competencia funcionara en pleno y conformara las comisiones permanentes dispuestas en el Reglamento Interior del Ayuntamiento de Ayapango, las cuales funcionaran conforme a lo dispuesto por la Ley Orgánica Municipal.</w:t>
      </w:r>
    </w:p>
    <w:p w14:paraId="21319D1C" w14:textId="77777777" w:rsidR="00B55112" w:rsidRPr="00946EC2" w:rsidRDefault="00B55112" w:rsidP="003D1701">
      <w:pPr>
        <w:pStyle w:val="Citas"/>
        <w:spacing w:before="0" w:after="0" w:line="240" w:lineRule="auto"/>
        <w:ind w:left="567" w:right="567"/>
        <w:rPr>
          <w:lang w:val="es-ES"/>
        </w:rPr>
      </w:pPr>
      <w:r w:rsidRPr="00946EC2">
        <w:rPr>
          <w:b/>
          <w:lang w:val="es-ES"/>
        </w:rPr>
        <w:t>Artículo 56.-</w:t>
      </w:r>
      <w:r w:rsidRPr="00946EC2">
        <w:rPr>
          <w:lang w:val="es-ES"/>
        </w:rPr>
        <w:t xml:space="preserve"> Para el correcto desempeño de sus funciones el Ayuntamiento se auxiliará, además de los previstos en las leyes o los que determine crear de acuerdo a las necesidades del Municipio, por los órganos y autoridades auxiliares, siguientes:</w:t>
      </w:r>
    </w:p>
    <w:p w14:paraId="0764EC67" w14:textId="77777777" w:rsidR="00B55112" w:rsidRPr="00946EC2" w:rsidRDefault="00B55112" w:rsidP="003D1701">
      <w:pPr>
        <w:pStyle w:val="Citas"/>
        <w:spacing w:before="0" w:after="0" w:line="240" w:lineRule="auto"/>
        <w:ind w:left="567" w:right="567"/>
        <w:rPr>
          <w:lang w:val="es-ES"/>
        </w:rPr>
      </w:pPr>
      <w:r w:rsidRPr="00946EC2">
        <w:rPr>
          <w:lang w:val="es-ES"/>
        </w:rPr>
        <w:t>I. Órganos Auxiliares:</w:t>
      </w:r>
    </w:p>
    <w:p w14:paraId="45CDEBDB" w14:textId="77777777" w:rsidR="00B55112" w:rsidRPr="00946EC2" w:rsidRDefault="00B55112" w:rsidP="003D1701">
      <w:pPr>
        <w:pStyle w:val="Citas"/>
        <w:spacing w:before="0" w:after="0" w:line="240" w:lineRule="auto"/>
        <w:ind w:left="567" w:right="567"/>
        <w:rPr>
          <w:b/>
          <w:u w:val="single"/>
          <w:lang w:val="es-ES"/>
        </w:rPr>
      </w:pPr>
      <w:r w:rsidRPr="00946EC2">
        <w:rPr>
          <w:b/>
          <w:u w:val="single"/>
          <w:lang w:val="es-ES"/>
        </w:rPr>
        <w:t>a) Comisiones Edilicias y las demás que determine el Ayuntamiento a propuesta del Presidente Municipal.</w:t>
      </w:r>
    </w:p>
    <w:p w14:paraId="07DE127E" w14:textId="77777777" w:rsidR="00B55112" w:rsidRPr="00946EC2" w:rsidRDefault="00B55112" w:rsidP="003D1701">
      <w:pPr>
        <w:pStyle w:val="Citas"/>
        <w:spacing w:before="0" w:after="0" w:line="240" w:lineRule="auto"/>
        <w:ind w:left="567" w:right="567"/>
        <w:rPr>
          <w:lang w:val="es-ES"/>
        </w:rPr>
      </w:pPr>
      <w:r w:rsidRPr="00946EC2">
        <w:rPr>
          <w:lang w:val="es-ES"/>
        </w:rPr>
        <w:t>b) Comités o Consejos.</w:t>
      </w:r>
    </w:p>
    <w:p w14:paraId="6D782EC2" w14:textId="77777777" w:rsidR="00B55112" w:rsidRPr="00946EC2" w:rsidRDefault="00B55112" w:rsidP="003D1701">
      <w:pPr>
        <w:pStyle w:val="Citas"/>
        <w:spacing w:before="0" w:after="0" w:line="240" w:lineRule="auto"/>
        <w:ind w:left="567" w:right="567"/>
        <w:rPr>
          <w:lang w:val="es-ES"/>
        </w:rPr>
      </w:pPr>
      <w:r w:rsidRPr="00946EC2">
        <w:rPr>
          <w:lang w:val="es-ES"/>
        </w:rPr>
        <w:t>c) Consejos de Participación Ciudadana.</w:t>
      </w:r>
    </w:p>
    <w:p w14:paraId="36A6B127" w14:textId="77777777" w:rsidR="00B55112" w:rsidRPr="00946EC2" w:rsidRDefault="00B55112" w:rsidP="003D1701">
      <w:pPr>
        <w:pStyle w:val="Citas"/>
        <w:spacing w:before="0" w:after="0" w:line="240" w:lineRule="auto"/>
        <w:ind w:left="567" w:right="567"/>
        <w:rPr>
          <w:lang w:val="es-ES"/>
        </w:rPr>
      </w:pPr>
      <w:r w:rsidRPr="00946EC2">
        <w:rPr>
          <w:lang w:val="es-ES"/>
        </w:rPr>
        <w:t>d) Organizaciones sociales representativas de las comunidades, o cualquier otra reconocida por el Ayuntamiento, a través de las Dirección de Gobierno y Participación Ciudadana.</w:t>
      </w:r>
    </w:p>
    <w:p w14:paraId="33E6F591" w14:textId="77777777" w:rsidR="00313F8E" w:rsidRPr="00946EC2" w:rsidRDefault="00B55112" w:rsidP="003D1701">
      <w:pPr>
        <w:pStyle w:val="Citas"/>
        <w:spacing w:before="0" w:after="0" w:line="240" w:lineRule="auto"/>
        <w:ind w:left="567" w:right="567"/>
      </w:pPr>
      <w:r w:rsidRPr="00946EC2">
        <w:rPr>
          <w:b/>
        </w:rPr>
        <w:t>Artículo 57.-</w:t>
      </w:r>
      <w:r w:rsidRPr="00946EC2">
        <w:t xml:space="preserve"> Son Comisiones Permanentes del Ayuntamiento:</w:t>
      </w:r>
    </w:p>
    <w:p w14:paraId="3E6791B2" w14:textId="77777777" w:rsidR="00B55112" w:rsidRPr="00946EC2" w:rsidRDefault="00B55112" w:rsidP="003D1701">
      <w:pPr>
        <w:pStyle w:val="Citas"/>
        <w:spacing w:before="0" w:after="0" w:line="240" w:lineRule="auto"/>
        <w:ind w:left="567" w:right="567"/>
      </w:pPr>
      <w:r w:rsidRPr="00946EC2">
        <w:t>I. De Gobernación, Seguridad Pública y Tránsito y de Protección Civil.</w:t>
      </w:r>
    </w:p>
    <w:p w14:paraId="264D2139" w14:textId="77777777" w:rsidR="00B55112" w:rsidRPr="00946EC2" w:rsidRDefault="00B55112" w:rsidP="003D1701">
      <w:pPr>
        <w:pStyle w:val="Citas"/>
        <w:spacing w:before="0" w:after="0" w:line="240" w:lineRule="auto"/>
        <w:ind w:left="567" w:right="567"/>
      </w:pPr>
      <w:r w:rsidRPr="00946EC2">
        <w:t>II. De Planeación para el Desarrollo.</w:t>
      </w:r>
    </w:p>
    <w:p w14:paraId="78004D16" w14:textId="77777777" w:rsidR="00B55112" w:rsidRPr="00946EC2" w:rsidRDefault="00B55112" w:rsidP="003D1701">
      <w:pPr>
        <w:pStyle w:val="Citas"/>
        <w:spacing w:before="0" w:after="0" w:line="240" w:lineRule="auto"/>
        <w:ind w:left="567" w:right="567"/>
      </w:pPr>
      <w:r w:rsidRPr="00946EC2">
        <w:t>III. De Obras Públicas y Desarrollo Urbano.</w:t>
      </w:r>
    </w:p>
    <w:p w14:paraId="3E9A4CD6" w14:textId="77777777" w:rsidR="00B55112" w:rsidRPr="00946EC2" w:rsidRDefault="00B55112" w:rsidP="003D1701">
      <w:pPr>
        <w:pStyle w:val="Citas"/>
        <w:spacing w:before="0" w:after="0" w:line="240" w:lineRule="auto"/>
        <w:ind w:left="567" w:right="567"/>
      </w:pPr>
      <w:r w:rsidRPr="00946EC2">
        <w:t>IV. De Hacienda.</w:t>
      </w:r>
    </w:p>
    <w:p w14:paraId="408293B8" w14:textId="77777777" w:rsidR="00B55112" w:rsidRPr="00946EC2" w:rsidRDefault="00B55112" w:rsidP="003D1701">
      <w:pPr>
        <w:pStyle w:val="Citas"/>
        <w:spacing w:before="0" w:after="0" w:line="240" w:lineRule="auto"/>
        <w:ind w:left="567" w:right="567"/>
      </w:pPr>
      <w:r w:rsidRPr="00946EC2">
        <w:t>V. De Agua, Drenaje y Alcantarillado.</w:t>
      </w:r>
    </w:p>
    <w:p w14:paraId="6C69DBD9" w14:textId="77777777" w:rsidR="00B55112" w:rsidRPr="00946EC2" w:rsidRDefault="00B55112" w:rsidP="003D1701">
      <w:pPr>
        <w:pStyle w:val="Citas"/>
        <w:spacing w:before="0" w:after="0" w:line="240" w:lineRule="auto"/>
        <w:ind w:left="567" w:right="567"/>
      </w:pPr>
      <w:r w:rsidRPr="00946EC2">
        <w:t>VI. De Mercados, Centrales de Abastos y Rastros.</w:t>
      </w:r>
    </w:p>
    <w:p w14:paraId="34240427" w14:textId="77777777" w:rsidR="00B55112" w:rsidRPr="00946EC2" w:rsidRDefault="00B55112" w:rsidP="003D1701">
      <w:pPr>
        <w:pStyle w:val="Citas"/>
        <w:spacing w:before="0" w:after="0" w:line="240" w:lineRule="auto"/>
        <w:ind w:left="567" w:right="567"/>
      </w:pPr>
      <w:r w:rsidRPr="00946EC2">
        <w:t>VII. De Alumbrado Público.</w:t>
      </w:r>
    </w:p>
    <w:p w14:paraId="64C00A6E" w14:textId="77777777" w:rsidR="00B55112" w:rsidRPr="00946EC2" w:rsidRDefault="00B55112" w:rsidP="003D1701">
      <w:pPr>
        <w:pStyle w:val="Citas"/>
        <w:spacing w:before="0" w:after="0" w:line="240" w:lineRule="auto"/>
        <w:ind w:left="567" w:right="567"/>
      </w:pPr>
      <w:r w:rsidRPr="00946EC2">
        <w:t>VIII. De Fomento Agropecuario y Forestal.</w:t>
      </w:r>
    </w:p>
    <w:p w14:paraId="365D1BFE" w14:textId="77777777" w:rsidR="00B55112" w:rsidRPr="00946EC2" w:rsidRDefault="00B55112" w:rsidP="003D1701">
      <w:pPr>
        <w:pStyle w:val="Citas"/>
        <w:spacing w:before="0" w:after="0" w:line="240" w:lineRule="auto"/>
        <w:ind w:left="567" w:right="567"/>
      </w:pPr>
      <w:r w:rsidRPr="00946EC2">
        <w:t>IX. De Parques, Jardines y Panteones.</w:t>
      </w:r>
    </w:p>
    <w:p w14:paraId="2D07A6AE" w14:textId="77777777" w:rsidR="00B55112" w:rsidRPr="00946EC2" w:rsidRDefault="00B55112" w:rsidP="003D1701">
      <w:pPr>
        <w:pStyle w:val="Citas"/>
        <w:spacing w:before="0" w:after="0" w:line="240" w:lineRule="auto"/>
        <w:ind w:left="567" w:right="567"/>
      </w:pPr>
      <w:r w:rsidRPr="00946EC2">
        <w:t>X. De Cultura, Educación Pública, Deporte y Recreación.</w:t>
      </w:r>
    </w:p>
    <w:p w14:paraId="19923F06" w14:textId="77777777" w:rsidR="00B55112" w:rsidRPr="00946EC2" w:rsidRDefault="00B55112" w:rsidP="003D1701">
      <w:pPr>
        <w:pStyle w:val="Citas"/>
        <w:spacing w:before="0" w:after="0" w:line="240" w:lineRule="auto"/>
        <w:ind w:left="567" w:right="567"/>
      </w:pPr>
      <w:r w:rsidRPr="00946EC2">
        <w:t>XI. De Turismo.</w:t>
      </w:r>
    </w:p>
    <w:p w14:paraId="1A888C8B" w14:textId="77777777" w:rsidR="00B55112" w:rsidRPr="00946EC2" w:rsidRDefault="00B55112" w:rsidP="003D1701">
      <w:pPr>
        <w:pStyle w:val="Citas"/>
        <w:spacing w:before="0" w:after="0" w:line="240" w:lineRule="auto"/>
        <w:ind w:left="567" w:right="567"/>
      </w:pPr>
      <w:r w:rsidRPr="00946EC2">
        <w:t>XII. De Preservación y Restauración del Medio Ambiente.</w:t>
      </w:r>
    </w:p>
    <w:p w14:paraId="03846F4A" w14:textId="77777777" w:rsidR="00B55112" w:rsidRPr="00946EC2" w:rsidRDefault="00B55112" w:rsidP="003D1701">
      <w:pPr>
        <w:pStyle w:val="Citas"/>
        <w:spacing w:before="0" w:after="0" w:line="240" w:lineRule="auto"/>
        <w:ind w:left="567" w:right="567"/>
      </w:pPr>
      <w:r w:rsidRPr="00946EC2">
        <w:t>XIII. De Empleo.</w:t>
      </w:r>
    </w:p>
    <w:p w14:paraId="0AAE259B" w14:textId="77777777" w:rsidR="00B55112" w:rsidRPr="00946EC2" w:rsidRDefault="00B55112" w:rsidP="003D1701">
      <w:pPr>
        <w:pStyle w:val="Citas"/>
        <w:spacing w:before="0" w:after="0" w:line="240" w:lineRule="auto"/>
        <w:ind w:left="567" w:right="567"/>
      </w:pPr>
      <w:r w:rsidRPr="00946EC2">
        <w:t>XIV. De Salud Pública.</w:t>
      </w:r>
    </w:p>
    <w:p w14:paraId="55E555DE" w14:textId="77777777" w:rsidR="00B55112" w:rsidRPr="00946EC2" w:rsidRDefault="00B55112" w:rsidP="003D1701">
      <w:pPr>
        <w:pStyle w:val="Citas"/>
        <w:spacing w:before="0" w:after="0" w:line="240" w:lineRule="auto"/>
        <w:ind w:left="567" w:right="567"/>
      </w:pPr>
      <w:r w:rsidRPr="00946EC2">
        <w:t>XV. De Población.</w:t>
      </w:r>
    </w:p>
    <w:p w14:paraId="5A1C0614" w14:textId="77777777" w:rsidR="00B55112" w:rsidRPr="00946EC2" w:rsidRDefault="00B55112" w:rsidP="003D1701">
      <w:pPr>
        <w:pStyle w:val="Citas"/>
        <w:spacing w:before="0" w:after="0" w:line="240" w:lineRule="auto"/>
        <w:ind w:left="567" w:right="567"/>
      </w:pPr>
      <w:r w:rsidRPr="00946EC2">
        <w:t>XVI. De Participación Ciudadana.</w:t>
      </w:r>
    </w:p>
    <w:p w14:paraId="002224B5" w14:textId="77777777" w:rsidR="00B55112" w:rsidRPr="00946EC2" w:rsidRDefault="00B55112" w:rsidP="003D1701">
      <w:pPr>
        <w:pStyle w:val="Citas"/>
        <w:spacing w:before="0" w:after="0" w:line="240" w:lineRule="auto"/>
        <w:ind w:left="567" w:right="567"/>
      </w:pPr>
      <w:r w:rsidRPr="00946EC2">
        <w:lastRenderedPageBreak/>
        <w:t>XVII. De Revisión y Actualización de la Reglamentación Municipal.</w:t>
      </w:r>
    </w:p>
    <w:p w14:paraId="38E6D566" w14:textId="77777777" w:rsidR="00B55112" w:rsidRPr="00946EC2" w:rsidRDefault="00B55112" w:rsidP="003D1701">
      <w:pPr>
        <w:pStyle w:val="Citas"/>
        <w:spacing w:before="0" w:after="0" w:line="240" w:lineRule="auto"/>
        <w:ind w:left="567" w:right="567"/>
      </w:pPr>
      <w:r w:rsidRPr="00946EC2">
        <w:t>XVIII. Comisión de Apoyo y Atención al Migrante.</w:t>
      </w:r>
    </w:p>
    <w:p w14:paraId="0A9572E4" w14:textId="77777777" w:rsidR="00B55112" w:rsidRPr="00946EC2" w:rsidRDefault="00B55112" w:rsidP="003D1701">
      <w:pPr>
        <w:pStyle w:val="Citas"/>
        <w:spacing w:before="0" w:after="0" w:line="240" w:lineRule="auto"/>
        <w:ind w:left="567" w:right="567"/>
      </w:pPr>
      <w:r w:rsidRPr="00946EC2">
        <w:t>XIX. Comisión de Transporte, Prevención Social de la Violencia y la Delincuencia.</w:t>
      </w:r>
    </w:p>
    <w:p w14:paraId="2265459C" w14:textId="77777777" w:rsidR="00B55112" w:rsidRPr="00946EC2" w:rsidRDefault="00B55112" w:rsidP="003D1701">
      <w:pPr>
        <w:pStyle w:val="Citas"/>
        <w:spacing w:before="0" w:after="0" w:line="240" w:lineRule="auto"/>
        <w:ind w:left="567" w:right="567"/>
      </w:pPr>
      <w:r w:rsidRPr="00946EC2">
        <w:t>XX. Comisión de Atención a la Mujer y Atención a la Violencia en contra de las Mujeres.</w:t>
      </w:r>
    </w:p>
    <w:p w14:paraId="222C2EAA" w14:textId="77777777" w:rsidR="00B55112" w:rsidRPr="00946EC2" w:rsidRDefault="00B55112" w:rsidP="003D1701">
      <w:pPr>
        <w:pStyle w:val="Citas"/>
        <w:spacing w:before="0" w:after="0" w:line="240" w:lineRule="auto"/>
        <w:ind w:left="567" w:right="567"/>
      </w:pPr>
      <w:r w:rsidRPr="00946EC2">
        <w:t>XXI. Comisión de Límites Territoriales.</w:t>
      </w:r>
    </w:p>
    <w:p w14:paraId="1407040E" w14:textId="77777777" w:rsidR="00B55112" w:rsidRPr="00946EC2" w:rsidRDefault="00B55112" w:rsidP="003D1701">
      <w:pPr>
        <w:pStyle w:val="Citas"/>
        <w:spacing w:before="0" w:after="0" w:line="240" w:lineRule="auto"/>
        <w:ind w:left="567" w:right="567"/>
      </w:pPr>
      <w:r w:rsidRPr="00946EC2">
        <w:t>XXII. Comisión de Atención a la Juventud y Derechos Humanos.</w:t>
      </w:r>
    </w:p>
    <w:p w14:paraId="6C334DD2" w14:textId="77777777" w:rsidR="00B55112" w:rsidRPr="00946EC2" w:rsidRDefault="00B55112" w:rsidP="003D1701">
      <w:pPr>
        <w:pStyle w:val="Citas"/>
        <w:spacing w:before="0" w:after="0" w:line="240" w:lineRule="auto"/>
        <w:ind w:left="567" w:right="567"/>
      </w:pPr>
      <w:r w:rsidRPr="00946EC2">
        <w:t>Las Comisiones Permanentes son colegiadas, integradas por 3 miembros del Ayuntamiento, y de sus reuniones de trabajo habrá acta, la cual será certificada ante el Secretario de Ayuntamiento.</w:t>
      </w:r>
    </w:p>
    <w:p w14:paraId="073D6F19" w14:textId="77777777" w:rsidR="00B55112" w:rsidRPr="00946EC2" w:rsidRDefault="00B55112" w:rsidP="003D1701">
      <w:pPr>
        <w:pStyle w:val="Citas"/>
        <w:spacing w:before="0" w:after="0" w:line="240" w:lineRule="auto"/>
        <w:ind w:left="567" w:right="567"/>
      </w:pPr>
      <w:r w:rsidRPr="00946EC2">
        <w:t>Las Comisiones previstas en las fracciones I, II y III serán presididas por el Presidente Municipal. La Comisión de Hacienda será presidida por el Síndico Municipal.</w:t>
      </w:r>
    </w:p>
    <w:p w14:paraId="5ADBC4A8" w14:textId="77777777" w:rsidR="0097338B" w:rsidRPr="00946EC2" w:rsidRDefault="0097338B" w:rsidP="003D1701">
      <w:pPr>
        <w:pStyle w:val="Citas"/>
        <w:spacing w:before="0" w:after="0" w:line="240" w:lineRule="auto"/>
        <w:ind w:left="567" w:right="567"/>
      </w:pPr>
    </w:p>
    <w:p w14:paraId="3C14522C" w14:textId="77777777" w:rsidR="00B55112" w:rsidRPr="00946EC2" w:rsidRDefault="00B55112" w:rsidP="003D1701">
      <w:pPr>
        <w:spacing w:line="360" w:lineRule="auto"/>
        <w:jc w:val="both"/>
        <w:rPr>
          <w:rFonts w:ascii="Palatino Linotype" w:hAnsi="Palatino Linotype" w:cs="Arial"/>
        </w:rPr>
      </w:pPr>
      <w:r w:rsidRPr="00946EC2">
        <w:rPr>
          <w:rFonts w:ascii="Palatino Linotype" w:hAnsi="Palatino Linotype" w:cs="Arial"/>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72A14676" w14:textId="77777777" w:rsidR="0097338B" w:rsidRPr="00946EC2" w:rsidRDefault="0097338B" w:rsidP="003D1701">
      <w:pPr>
        <w:ind w:left="567" w:right="567"/>
        <w:jc w:val="both"/>
        <w:rPr>
          <w:rFonts w:ascii="Palatino Linotype" w:hAnsi="Palatino Linotype" w:cs="Arial"/>
        </w:rPr>
      </w:pPr>
    </w:p>
    <w:p w14:paraId="30190CF6" w14:textId="77777777" w:rsidR="00B55112" w:rsidRPr="00946EC2" w:rsidRDefault="00B55112" w:rsidP="003D1701">
      <w:pPr>
        <w:pStyle w:val="Citas"/>
        <w:spacing w:before="0" w:after="0" w:line="240" w:lineRule="auto"/>
        <w:ind w:left="567" w:right="567"/>
      </w:pPr>
      <w:r w:rsidRPr="00946EC2">
        <w:t>“</w:t>
      </w:r>
      <w:r w:rsidRPr="00946EC2">
        <w:rPr>
          <w:b/>
        </w:rPr>
        <w:t>Artículo 18.</w:t>
      </w:r>
      <w:r w:rsidRPr="00946EC2">
        <w:t xml:space="preserve"> Los sujetos obligados deberán documentar todo acto que derive del ejercicio de sus facultades, competencias o funciones, considerando desde su origen la eventual publicidad y reutilización de la información que generen. </w:t>
      </w:r>
    </w:p>
    <w:p w14:paraId="4C130904" w14:textId="77777777" w:rsidR="0097338B" w:rsidRPr="00946EC2" w:rsidRDefault="0097338B" w:rsidP="003D1701">
      <w:pPr>
        <w:pStyle w:val="Citas"/>
        <w:spacing w:before="0" w:after="0" w:line="240" w:lineRule="auto"/>
        <w:ind w:left="567" w:right="567"/>
      </w:pPr>
    </w:p>
    <w:p w14:paraId="114DBB84" w14:textId="77777777" w:rsidR="00B55112" w:rsidRPr="00946EC2" w:rsidRDefault="00B55112" w:rsidP="003D1701">
      <w:pPr>
        <w:pStyle w:val="Citas"/>
        <w:spacing w:before="0" w:after="0" w:line="240" w:lineRule="auto"/>
        <w:ind w:left="567" w:right="567"/>
      </w:pPr>
      <w:r w:rsidRPr="00946EC2">
        <w:rPr>
          <w:b/>
        </w:rPr>
        <w:t>Artículo 19.</w:t>
      </w:r>
      <w:r w:rsidRPr="00946EC2">
        <w:t xml:space="preserve"> Se presume que la información debe existir si se refiere a las facultades, competencias y funciones que los ordenamientos jurídicos aplicables otorgan a los sujetos obligados. </w:t>
      </w:r>
    </w:p>
    <w:p w14:paraId="6E1F815B" w14:textId="77777777" w:rsidR="0097338B" w:rsidRPr="00946EC2" w:rsidRDefault="0097338B" w:rsidP="003D1701">
      <w:pPr>
        <w:pStyle w:val="Citas"/>
        <w:spacing w:before="0" w:after="0" w:line="240" w:lineRule="auto"/>
        <w:ind w:left="567" w:right="567"/>
      </w:pPr>
    </w:p>
    <w:p w14:paraId="49B2680F" w14:textId="77777777" w:rsidR="00B55112" w:rsidRPr="00946EC2" w:rsidRDefault="00B55112" w:rsidP="003D1701">
      <w:pPr>
        <w:pStyle w:val="Citas"/>
        <w:spacing w:before="0" w:after="0" w:line="240" w:lineRule="auto"/>
        <w:ind w:left="567" w:right="567"/>
      </w:pPr>
      <w:r w:rsidRPr="00946EC2">
        <w:t xml:space="preserve">En los casos en que ciertas facultades, competencias o funciones no se hayan ejercido, se debe motivar la respuesta en función de las causas que motiven tal circunstancia. </w:t>
      </w:r>
    </w:p>
    <w:p w14:paraId="5C4EE5C8" w14:textId="77777777" w:rsidR="0097338B" w:rsidRPr="00946EC2" w:rsidRDefault="0097338B" w:rsidP="003D1701">
      <w:pPr>
        <w:pStyle w:val="Citas"/>
        <w:spacing w:before="0" w:after="0" w:line="240" w:lineRule="auto"/>
        <w:ind w:left="567" w:right="567"/>
      </w:pPr>
    </w:p>
    <w:p w14:paraId="59D21DCB" w14:textId="77777777" w:rsidR="00B55112" w:rsidRPr="00946EC2" w:rsidRDefault="00B55112" w:rsidP="003D1701">
      <w:pPr>
        <w:pBdr>
          <w:top w:val="nil"/>
          <w:left w:val="nil"/>
          <w:bottom w:val="nil"/>
          <w:right w:val="nil"/>
          <w:between w:val="nil"/>
        </w:pBdr>
        <w:ind w:left="567" w:right="567"/>
        <w:contextualSpacing/>
        <w:jc w:val="both"/>
        <w:rPr>
          <w:rFonts w:ascii="Palatino Linotype" w:hAnsi="Palatino Linotype"/>
          <w:b/>
          <w:bCs/>
          <w:i/>
        </w:rPr>
      </w:pPr>
      <w:r w:rsidRPr="00946EC2">
        <w:rPr>
          <w:rFonts w:ascii="Palatino Linotype" w:hAnsi="Palatino Linotype"/>
          <w:i/>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946EC2">
        <w:rPr>
          <w:rFonts w:ascii="Palatino Linotype" w:hAnsi="Palatino Linotype"/>
          <w:b/>
          <w:bCs/>
          <w:i/>
        </w:rPr>
        <w:t>(Sic)</w:t>
      </w:r>
    </w:p>
    <w:p w14:paraId="6CCDE36A" w14:textId="77777777" w:rsidR="0097338B" w:rsidRPr="00946EC2" w:rsidRDefault="0097338B" w:rsidP="003D1701">
      <w:pPr>
        <w:pBdr>
          <w:top w:val="nil"/>
          <w:left w:val="nil"/>
          <w:bottom w:val="nil"/>
          <w:right w:val="nil"/>
          <w:between w:val="nil"/>
        </w:pBdr>
        <w:ind w:left="567" w:right="567"/>
        <w:contextualSpacing/>
        <w:jc w:val="both"/>
        <w:rPr>
          <w:rFonts w:ascii="Palatino Linotype" w:hAnsi="Palatino Linotype"/>
          <w:b/>
          <w:bCs/>
          <w:i/>
        </w:rPr>
      </w:pPr>
    </w:p>
    <w:p w14:paraId="319A3E36" w14:textId="77777777" w:rsidR="00B626A5" w:rsidRPr="00946EC2" w:rsidRDefault="00B626A5" w:rsidP="003D1701">
      <w:p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rPr>
        <w:t xml:space="preserve">Empero, no se puede tener por colmada la pretensión del particular respecto de las actas, documentos de las sesiones de las comisiones edilicias que preside, así como de las que forma parte el Quinto Regidor del Ayuntamiento de Ayapango, dado que no </w:t>
      </w:r>
      <w:r w:rsidRPr="00946EC2">
        <w:rPr>
          <w:rFonts w:ascii="Palatino Linotype" w:hAnsi="Palatino Linotype"/>
        </w:rPr>
        <w:lastRenderedPageBreak/>
        <w:t>se entregaron las actas correspondientes; por lo que es necesario que se haga entrega de lo siguiente de la siguiente documentación:</w:t>
      </w:r>
    </w:p>
    <w:p w14:paraId="05517C41" w14:textId="77777777" w:rsidR="00B626A5" w:rsidRPr="00946EC2" w:rsidRDefault="00B626A5" w:rsidP="003D1701">
      <w:pPr>
        <w:pBdr>
          <w:top w:val="nil"/>
          <w:left w:val="nil"/>
          <w:bottom w:val="nil"/>
          <w:right w:val="nil"/>
          <w:between w:val="nil"/>
        </w:pBdr>
        <w:spacing w:line="360" w:lineRule="auto"/>
        <w:contextualSpacing/>
        <w:jc w:val="both"/>
        <w:rPr>
          <w:rFonts w:ascii="Palatino Linotype" w:hAnsi="Palatino Linotype"/>
        </w:rPr>
      </w:pPr>
    </w:p>
    <w:p w14:paraId="22188CE7" w14:textId="77777777" w:rsidR="00B55112" w:rsidRPr="00946EC2" w:rsidRDefault="00B626A5" w:rsidP="003D1701">
      <w:pPr>
        <w:pStyle w:val="Prrafodelista"/>
        <w:numPr>
          <w:ilvl w:val="0"/>
          <w:numId w:val="21"/>
        </w:num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rPr>
        <w:t>De las Comisiones que preside el Quinto Regidor del Ayuntamiento de Ayapango, la entrega de las actas generadas del primero de enero al cinco de septiembre de dos mil veintidós.</w:t>
      </w:r>
    </w:p>
    <w:p w14:paraId="22E231BE" w14:textId="77777777" w:rsidR="00B626A5" w:rsidRPr="00946EC2" w:rsidRDefault="00B626A5" w:rsidP="003D1701">
      <w:pPr>
        <w:pStyle w:val="Prrafodelista"/>
        <w:numPr>
          <w:ilvl w:val="0"/>
          <w:numId w:val="21"/>
        </w:num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rPr>
        <w:t>De las Comisiones de las cuales es integrante el Quinto Regidor del Ayuntamiento de Ayapango, la entrega de las actas generadas del primero de enero al cinco de septiembre de dos mil veintidós.</w:t>
      </w:r>
    </w:p>
    <w:p w14:paraId="5A9B05DC" w14:textId="77777777" w:rsidR="00B626A5" w:rsidRPr="00946EC2" w:rsidRDefault="00B626A5" w:rsidP="003D1701">
      <w:pPr>
        <w:pBdr>
          <w:top w:val="nil"/>
          <w:left w:val="nil"/>
          <w:bottom w:val="nil"/>
          <w:right w:val="nil"/>
          <w:between w:val="nil"/>
        </w:pBdr>
        <w:spacing w:line="360" w:lineRule="auto"/>
        <w:contextualSpacing/>
        <w:jc w:val="both"/>
        <w:rPr>
          <w:rFonts w:ascii="Palatino Linotype" w:hAnsi="Palatino Linotype"/>
        </w:rPr>
      </w:pPr>
    </w:p>
    <w:p w14:paraId="083CBFD6" w14:textId="77777777" w:rsidR="00B626A5" w:rsidRPr="00946EC2" w:rsidRDefault="00B626A5" w:rsidP="003D1701">
      <w:p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rPr>
        <w:t>Por lo argumentado anteriormente, este Instituto estima que los motivos de inconformidad plan</w:t>
      </w:r>
      <w:r w:rsidR="00E047C4" w:rsidRPr="00946EC2">
        <w:rPr>
          <w:rFonts w:ascii="Palatino Linotype" w:hAnsi="Palatino Linotype"/>
        </w:rPr>
        <w:t>teados por el</w:t>
      </w:r>
      <w:r w:rsidRPr="00946EC2">
        <w:rPr>
          <w:rFonts w:ascii="Palatino Linotype" w:hAnsi="Palatino Linotype"/>
        </w:rPr>
        <w:t xml:space="preserve"> Recurrente son fundados, por lo que es procedente ordenar al Sujeto Obligado que realice una búsqueda exhaustiva y razonable en los archivos de las áreas que considere competentes con la finalidad de que haga entrega de la información descrita anteriormente, en versión pública de ser procedente.</w:t>
      </w:r>
    </w:p>
    <w:p w14:paraId="1D983256" w14:textId="77777777" w:rsidR="0097338B" w:rsidRPr="00946EC2" w:rsidRDefault="0097338B" w:rsidP="003D1701">
      <w:pPr>
        <w:pBdr>
          <w:top w:val="nil"/>
          <w:left w:val="nil"/>
          <w:bottom w:val="nil"/>
          <w:right w:val="nil"/>
          <w:between w:val="nil"/>
        </w:pBdr>
        <w:spacing w:line="360" w:lineRule="auto"/>
        <w:contextualSpacing/>
        <w:jc w:val="both"/>
        <w:rPr>
          <w:rFonts w:ascii="Palatino Linotype" w:hAnsi="Palatino Linotype"/>
        </w:rPr>
      </w:pPr>
    </w:p>
    <w:p w14:paraId="72CFCC8E" w14:textId="77777777" w:rsidR="00D330E9" w:rsidRPr="00946EC2" w:rsidRDefault="00D330E9" w:rsidP="003D1701">
      <w:pPr>
        <w:spacing w:line="360" w:lineRule="auto"/>
        <w:jc w:val="both"/>
        <w:rPr>
          <w:rFonts w:ascii="Palatino Linotype" w:hAnsi="Palatino Linotype"/>
          <w:b/>
          <w:sz w:val="28"/>
          <w:szCs w:val="28"/>
        </w:rPr>
      </w:pPr>
      <w:r w:rsidRPr="00946EC2">
        <w:rPr>
          <w:rFonts w:ascii="Palatino Linotype" w:hAnsi="Palatino Linotype"/>
          <w:b/>
          <w:bCs/>
          <w:sz w:val="28"/>
          <w:szCs w:val="28"/>
        </w:rPr>
        <w:t>De la</w:t>
      </w:r>
      <w:r w:rsidRPr="00946EC2">
        <w:rPr>
          <w:rFonts w:ascii="Palatino Linotype" w:hAnsi="Palatino Linotype"/>
          <w:bCs/>
        </w:rPr>
        <w:t xml:space="preserve"> </w:t>
      </w:r>
      <w:r w:rsidRPr="00946EC2">
        <w:rPr>
          <w:rFonts w:ascii="Palatino Linotype" w:hAnsi="Palatino Linotype"/>
          <w:b/>
          <w:sz w:val="28"/>
          <w:szCs w:val="28"/>
        </w:rPr>
        <w:t xml:space="preserve">Versión Pública </w:t>
      </w:r>
    </w:p>
    <w:p w14:paraId="28E75015" w14:textId="77777777" w:rsidR="00D330E9" w:rsidRPr="00946EC2" w:rsidRDefault="00D330E9" w:rsidP="003D1701">
      <w:pPr>
        <w:tabs>
          <w:tab w:val="left" w:pos="7938"/>
        </w:tabs>
        <w:spacing w:line="360" w:lineRule="auto"/>
        <w:jc w:val="both"/>
        <w:rPr>
          <w:rFonts w:ascii="Palatino Linotype" w:eastAsia="Arial Unicode MS" w:hAnsi="Palatino Linotype" w:cs="Arial"/>
        </w:rPr>
      </w:pPr>
      <w:r w:rsidRPr="00946EC2">
        <w:rPr>
          <w:rFonts w:ascii="Palatino Linotype" w:eastAsia="Arial Unicode MS" w:hAnsi="Palatino Linotype" w:cs="Arial"/>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946EC2">
        <w:rPr>
          <w:rFonts w:ascii="Palatino Linotype" w:eastAsia="Arial Unicode MS" w:hAnsi="Palatino Linotype" w:cs="Arial"/>
        </w:rPr>
        <w:lastRenderedPageBreak/>
        <w:t>el derecho a la protección de datos personales, cuyo fundamento legal aplicable se encuentra inmerso en los numerales de la Ley de la materia, que a la letra esgrimen:</w:t>
      </w:r>
    </w:p>
    <w:p w14:paraId="4CF81011" w14:textId="77777777" w:rsidR="00D330E9" w:rsidRPr="00946EC2" w:rsidRDefault="00D330E9" w:rsidP="003D1701">
      <w:pPr>
        <w:ind w:left="567" w:right="567"/>
        <w:jc w:val="both"/>
        <w:rPr>
          <w:rFonts w:ascii="Palatino Linotype" w:hAnsi="Palatino Linotype" w:cs="Arial"/>
          <w:i/>
        </w:rPr>
      </w:pPr>
      <w:r w:rsidRPr="00946EC2">
        <w:rPr>
          <w:rFonts w:ascii="Palatino Linotype" w:hAnsi="Palatino Linotype" w:cs="Arial"/>
          <w:i/>
        </w:rPr>
        <w:t>“Artículo 3. Para los efectos de la presente Ley se entenderá por:</w:t>
      </w:r>
    </w:p>
    <w:p w14:paraId="638D3F3B" w14:textId="77777777" w:rsidR="00D330E9" w:rsidRPr="00946EC2" w:rsidRDefault="00D330E9" w:rsidP="003D1701">
      <w:pPr>
        <w:ind w:left="567" w:right="567"/>
        <w:jc w:val="both"/>
        <w:rPr>
          <w:rFonts w:ascii="Palatino Linotype" w:hAnsi="Palatino Linotype" w:cs="Arial"/>
          <w:i/>
        </w:rPr>
      </w:pPr>
      <w:r w:rsidRPr="00946EC2">
        <w:rPr>
          <w:rFonts w:ascii="Palatino Linotype" w:hAnsi="Palatino Linotype" w:cs="Arial"/>
          <w:i/>
        </w:rPr>
        <w:t>(…)</w:t>
      </w:r>
    </w:p>
    <w:p w14:paraId="3CBF9938" w14:textId="77777777" w:rsidR="00D330E9" w:rsidRPr="00946EC2" w:rsidRDefault="00D330E9" w:rsidP="003D1701">
      <w:pPr>
        <w:ind w:left="567" w:right="567"/>
        <w:jc w:val="both"/>
        <w:rPr>
          <w:rFonts w:ascii="Palatino Linotype" w:hAnsi="Palatino Linotype" w:cs="Arial"/>
          <w:b/>
          <w:i/>
        </w:rPr>
      </w:pPr>
      <w:r w:rsidRPr="00946EC2">
        <w:rPr>
          <w:rFonts w:ascii="Palatino Linotype" w:hAnsi="Palatino Linotype" w:cs="Arial"/>
          <w:b/>
          <w:i/>
          <w:u w:val="single"/>
        </w:rPr>
        <w:t>IX. Datos personales:</w:t>
      </w:r>
      <w:r w:rsidRPr="00946EC2">
        <w:rPr>
          <w:rFonts w:ascii="Palatino Linotype" w:hAnsi="Palatino Linotype" w:cs="Arial"/>
          <w:b/>
          <w:i/>
        </w:rPr>
        <w:t xml:space="preserve"> </w:t>
      </w:r>
      <w:r w:rsidRPr="00946EC2">
        <w:rPr>
          <w:rFonts w:ascii="Palatino Linotype" w:hAnsi="Palatino Linotype" w:cs="Arial"/>
          <w:i/>
        </w:rPr>
        <w:t>La información concerniente a una persona, identificada o identificable según lo dispuesto por la Ley de Protección de Datos Personales del Estado de México;</w:t>
      </w:r>
    </w:p>
    <w:p w14:paraId="1D65CA92" w14:textId="77777777" w:rsidR="00D330E9" w:rsidRPr="00946EC2" w:rsidRDefault="00D330E9" w:rsidP="003D1701">
      <w:pPr>
        <w:ind w:left="567" w:right="567"/>
        <w:jc w:val="both"/>
        <w:rPr>
          <w:rFonts w:ascii="Palatino Linotype" w:hAnsi="Palatino Linotype" w:cs="Arial"/>
          <w:b/>
          <w:i/>
        </w:rPr>
      </w:pPr>
      <w:r w:rsidRPr="00946EC2">
        <w:rPr>
          <w:rFonts w:ascii="Palatino Linotype" w:hAnsi="Palatino Linotype" w:cs="Arial"/>
          <w:b/>
          <w:i/>
        </w:rPr>
        <w:t>(…)</w:t>
      </w:r>
    </w:p>
    <w:p w14:paraId="6518F29E" w14:textId="77777777" w:rsidR="00D330E9" w:rsidRPr="00946EC2" w:rsidRDefault="00D330E9" w:rsidP="003D1701">
      <w:pPr>
        <w:ind w:left="567" w:right="567"/>
        <w:jc w:val="both"/>
        <w:rPr>
          <w:rFonts w:ascii="Palatino Linotype" w:hAnsi="Palatino Linotype" w:cs="Arial"/>
          <w:b/>
          <w:i/>
        </w:rPr>
      </w:pPr>
      <w:r w:rsidRPr="00946EC2">
        <w:rPr>
          <w:rFonts w:ascii="Palatino Linotype" w:hAnsi="Palatino Linotype" w:cs="Arial"/>
          <w:b/>
          <w:i/>
          <w:u w:val="single"/>
        </w:rPr>
        <w:t>XLV. Versión pública:</w:t>
      </w:r>
      <w:r w:rsidRPr="00946EC2">
        <w:rPr>
          <w:rFonts w:ascii="Palatino Linotype" w:hAnsi="Palatino Linotype" w:cs="Arial"/>
          <w:b/>
          <w:i/>
        </w:rPr>
        <w:t xml:space="preserve"> </w:t>
      </w:r>
      <w:r w:rsidRPr="00946EC2">
        <w:rPr>
          <w:rFonts w:ascii="Palatino Linotype" w:hAnsi="Palatino Linotype" w:cs="Arial"/>
          <w:i/>
        </w:rPr>
        <w:t>Documento en el que se elimine, suprime o borra la información clasificada como reservada o confidencial para permitir su acceso.</w:t>
      </w:r>
    </w:p>
    <w:p w14:paraId="09207E5B" w14:textId="77777777" w:rsidR="00D330E9" w:rsidRPr="00946EC2" w:rsidRDefault="00D330E9" w:rsidP="003D1701">
      <w:pPr>
        <w:ind w:left="567" w:right="567"/>
        <w:jc w:val="both"/>
        <w:rPr>
          <w:rFonts w:ascii="Palatino Linotype" w:hAnsi="Palatino Linotype" w:cs="Arial"/>
          <w:b/>
          <w:i/>
        </w:rPr>
      </w:pPr>
      <w:r w:rsidRPr="00946EC2">
        <w:rPr>
          <w:rFonts w:ascii="Palatino Linotype" w:hAnsi="Palatino Linotype" w:cs="Arial"/>
          <w:i/>
        </w:rPr>
        <w:t xml:space="preserve">Artículo 122. </w:t>
      </w:r>
      <w:r w:rsidRPr="00946EC2">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3E9C0C33" w14:textId="77777777" w:rsidR="00D330E9" w:rsidRPr="00946EC2" w:rsidRDefault="00D330E9" w:rsidP="003D1701">
      <w:pPr>
        <w:ind w:left="567" w:right="567"/>
        <w:jc w:val="both"/>
        <w:rPr>
          <w:rFonts w:ascii="Palatino Linotype" w:hAnsi="Palatino Linotype" w:cs="Arial"/>
          <w:i/>
        </w:rPr>
      </w:pPr>
      <w:r w:rsidRPr="00946EC2">
        <w:rPr>
          <w:rFonts w:ascii="Palatino Linotype" w:hAnsi="Palatino Linotype" w:cs="Arial"/>
          <w:i/>
        </w:rPr>
        <w:t>[…]</w:t>
      </w:r>
    </w:p>
    <w:p w14:paraId="038CE1A3" w14:textId="77777777" w:rsidR="00D330E9" w:rsidRPr="00946EC2" w:rsidRDefault="00D330E9" w:rsidP="003D1701">
      <w:pPr>
        <w:ind w:left="567" w:right="567"/>
        <w:jc w:val="both"/>
        <w:rPr>
          <w:rFonts w:ascii="Palatino Linotype" w:hAnsi="Palatino Linotype" w:cs="Arial"/>
          <w:i/>
        </w:rPr>
      </w:pPr>
      <w:r w:rsidRPr="00946EC2">
        <w:rPr>
          <w:rFonts w:ascii="Palatino Linotype" w:hAnsi="Palatino Linotype" w:cs="Arial"/>
          <w:i/>
        </w:rPr>
        <w:t>Artículo 132. La clasificación de la información se llevará a cabo en el momento en que:</w:t>
      </w:r>
    </w:p>
    <w:p w14:paraId="4EB8ED46" w14:textId="77777777" w:rsidR="00D330E9" w:rsidRPr="00946EC2" w:rsidRDefault="00D330E9" w:rsidP="003D1701">
      <w:pPr>
        <w:ind w:left="567" w:right="567"/>
        <w:jc w:val="both"/>
        <w:rPr>
          <w:rFonts w:ascii="Palatino Linotype" w:hAnsi="Palatino Linotype" w:cs="Arial"/>
          <w:i/>
        </w:rPr>
      </w:pPr>
      <w:r w:rsidRPr="00946EC2">
        <w:rPr>
          <w:rFonts w:ascii="Palatino Linotype" w:hAnsi="Palatino Linotype" w:cs="Arial"/>
          <w:i/>
        </w:rPr>
        <w:t>[…]</w:t>
      </w:r>
    </w:p>
    <w:p w14:paraId="27738613" w14:textId="77777777" w:rsidR="00D330E9" w:rsidRPr="00946EC2" w:rsidRDefault="00D330E9" w:rsidP="003D1701">
      <w:pPr>
        <w:ind w:left="567" w:right="567"/>
        <w:jc w:val="both"/>
        <w:rPr>
          <w:rFonts w:ascii="Palatino Linotype" w:hAnsi="Palatino Linotype" w:cs="Arial"/>
          <w:b/>
          <w:i/>
          <w:u w:val="single"/>
        </w:rPr>
      </w:pPr>
      <w:r w:rsidRPr="00946EC2">
        <w:rPr>
          <w:rFonts w:ascii="Palatino Linotype" w:hAnsi="Palatino Linotype" w:cs="Arial"/>
          <w:b/>
          <w:i/>
          <w:u w:val="single"/>
        </w:rPr>
        <w:t>II. Se determine mediante resolución de autoridad competente; o</w:t>
      </w:r>
    </w:p>
    <w:p w14:paraId="15EB531B" w14:textId="77777777" w:rsidR="00D330E9" w:rsidRPr="00946EC2" w:rsidRDefault="00D330E9" w:rsidP="003D1701">
      <w:pPr>
        <w:ind w:left="567" w:right="567"/>
        <w:jc w:val="both"/>
        <w:rPr>
          <w:rFonts w:ascii="Palatino Linotype" w:hAnsi="Palatino Linotype" w:cs="Arial"/>
          <w:b/>
          <w:i/>
        </w:rPr>
      </w:pPr>
      <w:r w:rsidRPr="00946EC2">
        <w:rPr>
          <w:rFonts w:ascii="Palatino Linotype" w:hAnsi="Palatino Linotype" w:cs="Arial"/>
          <w:b/>
          <w:i/>
        </w:rPr>
        <w:t>(…)</w:t>
      </w:r>
    </w:p>
    <w:p w14:paraId="7FE0023B" w14:textId="77777777" w:rsidR="00D330E9" w:rsidRPr="00946EC2" w:rsidRDefault="00D330E9" w:rsidP="003D1701">
      <w:pPr>
        <w:ind w:left="567" w:right="567"/>
        <w:jc w:val="both"/>
        <w:rPr>
          <w:rFonts w:ascii="Palatino Linotype" w:hAnsi="Palatino Linotype" w:cs="Arial"/>
          <w:b/>
          <w:i/>
        </w:rPr>
      </w:pPr>
      <w:r w:rsidRPr="00946EC2">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946EC2">
        <w:rPr>
          <w:rFonts w:ascii="Palatino Linotype" w:hAnsi="Palatino Linotype" w:cs="Arial"/>
          <w:b/>
          <w:i/>
        </w:rPr>
        <w:t xml:space="preserve"> </w:t>
      </w:r>
      <w:r w:rsidRPr="00946EC2">
        <w:rPr>
          <w:rFonts w:ascii="Palatino Linotype" w:hAnsi="Palatino Linotype" w:cs="Arial"/>
          <w:b/>
          <w:i/>
          <w:u w:val="single"/>
        </w:rPr>
        <w:t xml:space="preserve">de manera genérica y fundando y motivando su clasificación.” </w:t>
      </w:r>
      <w:r w:rsidRPr="00946EC2">
        <w:rPr>
          <w:rFonts w:ascii="Palatino Linotype" w:hAnsi="Palatino Linotype" w:cs="Arial"/>
          <w:b/>
          <w:i/>
        </w:rPr>
        <w:t>[Sic]</w:t>
      </w:r>
    </w:p>
    <w:p w14:paraId="4FC27FF4" w14:textId="77777777" w:rsidR="00D330E9" w:rsidRPr="00946EC2" w:rsidRDefault="00D330E9" w:rsidP="003D1701">
      <w:pPr>
        <w:spacing w:line="360" w:lineRule="auto"/>
        <w:ind w:left="851" w:right="851"/>
        <w:jc w:val="both"/>
        <w:rPr>
          <w:rFonts w:ascii="Palatino Linotype" w:hAnsi="Palatino Linotype" w:cs="Arial"/>
          <w:b/>
          <w:i/>
        </w:rPr>
      </w:pPr>
    </w:p>
    <w:p w14:paraId="73B38A7B" w14:textId="77777777" w:rsidR="00D330E9" w:rsidRPr="00946EC2" w:rsidRDefault="00D330E9" w:rsidP="003D1701">
      <w:pPr>
        <w:spacing w:line="360" w:lineRule="auto"/>
        <w:ind w:right="51"/>
        <w:jc w:val="both"/>
        <w:rPr>
          <w:rFonts w:ascii="Palatino Linotype" w:hAnsi="Palatino Linotype" w:cs="Arial"/>
        </w:rPr>
      </w:pPr>
      <w:r w:rsidRPr="00946EC2">
        <w:rPr>
          <w:rFonts w:ascii="Palatino Linotype" w:eastAsia="Arial Unicode MS" w:hAnsi="Palatino Linotype" w:cs="Arial"/>
        </w:rPr>
        <w:t xml:space="preserve">Verbigracia, previo a poner a disposición la información correspondiente debe considerarse que tiene carácter de confidencial </w:t>
      </w:r>
      <w:r w:rsidRPr="00946EC2">
        <w:rPr>
          <w:rFonts w:ascii="Palatino Linotype" w:hAnsi="Palatino Linotype" w:cs="Arial"/>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49D47E87" w14:textId="77777777" w:rsidR="003D1701" w:rsidRPr="00946EC2" w:rsidRDefault="003D1701" w:rsidP="003D1701">
      <w:pPr>
        <w:autoSpaceDE w:val="0"/>
        <w:autoSpaceDN w:val="0"/>
        <w:adjustRightInd w:val="0"/>
        <w:spacing w:line="360" w:lineRule="auto"/>
        <w:ind w:right="-91"/>
        <w:jc w:val="both"/>
        <w:rPr>
          <w:rFonts w:ascii="Palatino Linotype" w:hAnsi="Palatino Linotype" w:cs="Arial"/>
          <w:lang w:eastAsia="es-MX"/>
        </w:rPr>
      </w:pPr>
    </w:p>
    <w:p w14:paraId="7806E5F8" w14:textId="77777777" w:rsidR="00D330E9" w:rsidRPr="00946EC2" w:rsidRDefault="00D330E9" w:rsidP="003D1701">
      <w:pPr>
        <w:autoSpaceDE w:val="0"/>
        <w:autoSpaceDN w:val="0"/>
        <w:adjustRightInd w:val="0"/>
        <w:spacing w:line="360" w:lineRule="auto"/>
        <w:ind w:right="-91"/>
        <w:jc w:val="both"/>
        <w:rPr>
          <w:rFonts w:ascii="Palatino Linotype" w:hAnsi="Palatino Linotype" w:cs="Arial"/>
          <w:lang w:eastAsia="es-MX"/>
        </w:rPr>
      </w:pPr>
      <w:r w:rsidRPr="00946EC2">
        <w:rPr>
          <w:rFonts w:ascii="Palatino Linotype" w:hAnsi="Palatino Linotype" w:cs="Arial"/>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3BB14EA2" w14:textId="77777777" w:rsidR="00D330E9" w:rsidRPr="00946EC2" w:rsidRDefault="00D330E9" w:rsidP="003D1701">
      <w:pPr>
        <w:spacing w:line="360" w:lineRule="auto"/>
        <w:ind w:right="-91"/>
        <w:jc w:val="both"/>
        <w:rPr>
          <w:rFonts w:ascii="Palatino Linotype" w:hAnsi="Palatino Linotype" w:cs="Arial"/>
          <w:lang w:eastAsia="es-MX"/>
        </w:rPr>
      </w:pPr>
      <w:r w:rsidRPr="00946EC2">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1C227A4A" w14:textId="77777777" w:rsidR="003D1701" w:rsidRPr="00946EC2" w:rsidRDefault="003D1701" w:rsidP="003D1701">
      <w:pPr>
        <w:spacing w:line="360" w:lineRule="auto"/>
        <w:ind w:right="-91"/>
        <w:jc w:val="both"/>
        <w:rPr>
          <w:rFonts w:ascii="Palatino Linotype" w:hAnsi="Palatino Linotype" w:cs="Arial"/>
          <w:lang w:eastAsia="es-MX"/>
        </w:rPr>
      </w:pPr>
    </w:p>
    <w:p w14:paraId="71BA2FC3" w14:textId="77777777" w:rsidR="00D330E9" w:rsidRPr="00946EC2" w:rsidRDefault="00D330E9" w:rsidP="003D1701">
      <w:pPr>
        <w:spacing w:line="360" w:lineRule="auto"/>
        <w:ind w:right="-91"/>
        <w:jc w:val="both"/>
        <w:rPr>
          <w:rFonts w:ascii="Palatino Linotype" w:hAnsi="Palatino Linotype" w:cs="Arial"/>
          <w:lang w:eastAsia="es-MX"/>
        </w:rPr>
      </w:pPr>
      <w:r w:rsidRPr="00946EC2">
        <w:rPr>
          <w:rFonts w:ascii="Palatino Linotype" w:hAnsi="Palatino Linotype" w:cs="Arial"/>
          <w:lang w:eastAsia="es-MX"/>
        </w:rPr>
        <w:t xml:space="preserve">Lo anterior es compartido por el ahora </w:t>
      </w:r>
      <w:r w:rsidRPr="00946EC2">
        <w:rPr>
          <w:rFonts w:ascii="Palatino Linotype" w:hAnsi="Palatino Linotype" w:cs="Arial"/>
          <w:b/>
          <w:bCs/>
          <w:lang w:eastAsia="es-MX"/>
        </w:rPr>
        <w:t>Instituto Nacional de Transparencia, Acceso a la Información y Protección de Datos Personales</w:t>
      </w:r>
      <w:r w:rsidRPr="00946EC2">
        <w:rPr>
          <w:rFonts w:ascii="Palatino Linotype" w:hAnsi="Palatino Linotype" w:cs="Arial"/>
          <w:lang w:eastAsia="es-MX"/>
        </w:rPr>
        <w:t xml:space="preserve"> (INAI), conforme al criterio </w:t>
      </w:r>
      <w:r w:rsidRPr="00946EC2">
        <w:rPr>
          <w:rFonts w:ascii="Palatino Linotype" w:hAnsi="Palatino Linotype" w:cs="Arial"/>
          <w:b/>
          <w:lang w:eastAsia="es-MX"/>
        </w:rPr>
        <w:t>19/17,</w:t>
      </w:r>
      <w:r w:rsidRPr="00946EC2">
        <w:rPr>
          <w:rFonts w:ascii="Palatino Linotype" w:hAnsi="Palatino Linotype" w:cs="Arial"/>
          <w:lang w:eastAsia="es-MX"/>
        </w:rPr>
        <w:t xml:space="preserve"> el cual es del tenor literal siguiente:</w:t>
      </w:r>
    </w:p>
    <w:p w14:paraId="0EC7459A" w14:textId="77777777" w:rsidR="003D1701" w:rsidRPr="00946EC2" w:rsidRDefault="003D1701" w:rsidP="003D1701">
      <w:pPr>
        <w:spacing w:line="360" w:lineRule="auto"/>
        <w:ind w:right="-91"/>
        <w:jc w:val="both"/>
        <w:rPr>
          <w:rFonts w:ascii="Palatino Linotype" w:hAnsi="Palatino Linotype" w:cs="Arial"/>
          <w:lang w:eastAsia="es-MX"/>
        </w:rPr>
      </w:pPr>
    </w:p>
    <w:p w14:paraId="0DC5DEDE" w14:textId="77777777" w:rsidR="00D330E9" w:rsidRPr="00946EC2" w:rsidRDefault="00D330E9" w:rsidP="003D1701">
      <w:pPr>
        <w:autoSpaceDE w:val="0"/>
        <w:autoSpaceDN w:val="0"/>
        <w:adjustRightInd w:val="0"/>
        <w:ind w:left="567" w:right="567"/>
        <w:jc w:val="center"/>
        <w:rPr>
          <w:rFonts w:ascii="Palatino Linotype" w:hAnsi="Palatino Linotype" w:cs="Arial"/>
          <w:b/>
          <w:bCs/>
          <w:i/>
        </w:rPr>
      </w:pPr>
      <w:r w:rsidRPr="00946EC2">
        <w:rPr>
          <w:rFonts w:ascii="Palatino Linotype" w:hAnsi="Palatino Linotype" w:cs="Arial"/>
          <w:bCs/>
          <w:i/>
        </w:rPr>
        <w:t>“</w:t>
      </w:r>
      <w:r w:rsidRPr="00946EC2">
        <w:rPr>
          <w:rFonts w:ascii="Palatino Linotype" w:hAnsi="Palatino Linotype" w:cs="Arial"/>
          <w:b/>
          <w:bCs/>
          <w:i/>
        </w:rPr>
        <w:t>REGISTRO FEDERAL DE CONTRIBUYENTES (RFC) DE PERSONAS FÍSICAS.</w:t>
      </w:r>
    </w:p>
    <w:p w14:paraId="7B03ADC8" w14:textId="77777777" w:rsidR="00D330E9" w:rsidRPr="00946EC2" w:rsidRDefault="00D330E9" w:rsidP="003D1701">
      <w:pPr>
        <w:autoSpaceDE w:val="0"/>
        <w:autoSpaceDN w:val="0"/>
        <w:adjustRightInd w:val="0"/>
        <w:ind w:left="567" w:right="567"/>
        <w:jc w:val="both"/>
        <w:rPr>
          <w:rFonts w:ascii="Palatino Linotype" w:hAnsi="Palatino Linotype" w:cs="Arial"/>
          <w:bCs/>
          <w:i/>
        </w:rPr>
      </w:pPr>
      <w:r w:rsidRPr="00946EC2">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572EC844" w14:textId="77777777" w:rsidR="00D330E9" w:rsidRPr="00946EC2" w:rsidRDefault="00D330E9" w:rsidP="003D1701">
      <w:pPr>
        <w:autoSpaceDE w:val="0"/>
        <w:autoSpaceDN w:val="0"/>
        <w:adjustRightInd w:val="0"/>
        <w:ind w:left="567" w:right="567"/>
        <w:jc w:val="both"/>
        <w:rPr>
          <w:rFonts w:ascii="Palatino Linotype" w:hAnsi="Palatino Linotype" w:cs="Arial"/>
          <w:b/>
          <w:i/>
        </w:rPr>
      </w:pPr>
      <w:r w:rsidRPr="00946EC2">
        <w:rPr>
          <w:rFonts w:ascii="Palatino Linotype" w:hAnsi="Palatino Linotype" w:cs="Arial"/>
          <w:b/>
          <w:i/>
        </w:rPr>
        <w:t>Resoluciones:</w:t>
      </w:r>
    </w:p>
    <w:p w14:paraId="38C5C739" w14:textId="77777777" w:rsidR="00D330E9" w:rsidRPr="00946EC2" w:rsidRDefault="00D330E9" w:rsidP="003D1701">
      <w:pPr>
        <w:autoSpaceDE w:val="0"/>
        <w:autoSpaceDN w:val="0"/>
        <w:adjustRightInd w:val="0"/>
        <w:ind w:left="567" w:right="567"/>
        <w:jc w:val="both"/>
        <w:rPr>
          <w:rFonts w:ascii="Palatino Linotype" w:hAnsi="Palatino Linotype" w:cs="Arial"/>
          <w:i/>
        </w:rPr>
      </w:pPr>
      <w:r w:rsidRPr="00946EC2">
        <w:rPr>
          <w:rFonts w:ascii="Palatino Linotype" w:hAnsi="Palatino Linotype" w:cs="Arial"/>
          <w:b/>
          <w:i/>
        </w:rPr>
        <w:t xml:space="preserve">RRA 0189/17. </w:t>
      </w:r>
      <w:r w:rsidRPr="00946EC2">
        <w:rPr>
          <w:rFonts w:ascii="Palatino Linotype" w:hAnsi="Palatino Linotype" w:cs="Arial"/>
          <w:i/>
        </w:rPr>
        <w:t>Morena. 08 de febrero de 2017. Por unanimidad. Comisionado Ponente Joel Salas Suárez.</w:t>
      </w:r>
    </w:p>
    <w:p w14:paraId="1678AC7A" w14:textId="77777777" w:rsidR="00D330E9" w:rsidRPr="00946EC2" w:rsidRDefault="00D330E9" w:rsidP="003D1701">
      <w:pPr>
        <w:autoSpaceDE w:val="0"/>
        <w:autoSpaceDN w:val="0"/>
        <w:adjustRightInd w:val="0"/>
        <w:ind w:left="567" w:right="567"/>
        <w:jc w:val="both"/>
        <w:rPr>
          <w:rFonts w:ascii="Palatino Linotype" w:hAnsi="Palatino Linotype" w:cs="Arial"/>
          <w:i/>
        </w:rPr>
      </w:pPr>
      <w:r w:rsidRPr="00946EC2">
        <w:rPr>
          <w:rFonts w:ascii="Palatino Linotype" w:hAnsi="Palatino Linotype" w:cs="Arial"/>
          <w:b/>
          <w:i/>
        </w:rPr>
        <w:t xml:space="preserve">RRA </w:t>
      </w:r>
      <w:r w:rsidRPr="00946EC2">
        <w:rPr>
          <w:rFonts w:ascii="Palatino Linotype" w:hAnsi="Palatino Linotype" w:cs="Arial"/>
          <w:b/>
          <w:bCs/>
          <w:i/>
        </w:rPr>
        <w:t>0677</w:t>
      </w:r>
      <w:r w:rsidRPr="00946EC2">
        <w:rPr>
          <w:rFonts w:ascii="Palatino Linotype" w:hAnsi="Palatino Linotype" w:cs="Arial"/>
          <w:b/>
          <w:i/>
        </w:rPr>
        <w:t xml:space="preserve">/17. </w:t>
      </w:r>
      <w:r w:rsidRPr="00946EC2">
        <w:rPr>
          <w:rFonts w:ascii="Palatino Linotype" w:hAnsi="Palatino Linotype" w:cs="Arial"/>
          <w:i/>
        </w:rPr>
        <w:t>Universidad Nacional Autónoma de México. 08 de marzo de 2017. Por unanimidad. Comisionado Ponente Rosendoevgueni Monterrey Chepov.</w:t>
      </w:r>
      <w:r w:rsidRPr="00946EC2">
        <w:rPr>
          <w:rFonts w:ascii="Palatino Linotype" w:hAnsi="Palatino Linotype" w:cs="Arial"/>
          <w:b/>
          <w:i/>
        </w:rPr>
        <w:t xml:space="preserve"> </w:t>
      </w:r>
    </w:p>
    <w:p w14:paraId="2E7D84D6" w14:textId="77777777" w:rsidR="00D330E9" w:rsidRPr="00946EC2" w:rsidRDefault="00D330E9" w:rsidP="003D1701">
      <w:pPr>
        <w:autoSpaceDE w:val="0"/>
        <w:autoSpaceDN w:val="0"/>
        <w:adjustRightInd w:val="0"/>
        <w:ind w:left="567" w:right="567"/>
        <w:jc w:val="both"/>
        <w:rPr>
          <w:rFonts w:ascii="Palatino Linotype" w:hAnsi="Palatino Linotype" w:cs="Arial"/>
          <w:b/>
          <w:i/>
        </w:rPr>
      </w:pPr>
      <w:r w:rsidRPr="00946EC2">
        <w:rPr>
          <w:rFonts w:ascii="Palatino Linotype" w:hAnsi="Palatino Linotype" w:cs="Arial"/>
          <w:b/>
          <w:i/>
        </w:rPr>
        <w:t>RRA</w:t>
      </w:r>
      <w:r w:rsidRPr="00946EC2">
        <w:rPr>
          <w:rFonts w:ascii="Palatino Linotype" w:hAnsi="Palatino Linotype" w:cs="Arial"/>
          <w:i/>
        </w:rPr>
        <w:t xml:space="preserve"> </w:t>
      </w:r>
      <w:r w:rsidRPr="00946EC2">
        <w:rPr>
          <w:rFonts w:ascii="Palatino Linotype" w:hAnsi="Palatino Linotype" w:cs="Arial"/>
          <w:b/>
          <w:i/>
        </w:rPr>
        <w:t xml:space="preserve">1564/17. </w:t>
      </w:r>
      <w:r w:rsidRPr="00946EC2">
        <w:rPr>
          <w:rFonts w:ascii="Palatino Linotype" w:hAnsi="Palatino Linotype" w:cs="Arial"/>
          <w:i/>
        </w:rPr>
        <w:t xml:space="preserve">Tribunal Electoral del Poder Judicial de la Federación. 26 de abril de 2017. Por unanimidad. Comisionado Ponente Oscar Mauricio Guerra Ford.” </w:t>
      </w:r>
      <w:r w:rsidRPr="00946EC2">
        <w:rPr>
          <w:rFonts w:ascii="Palatino Linotype" w:hAnsi="Palatino Linotype" w:cs="Arial"/>
          <w:b/>
          <w:i/>
        </w:rPr>
        <w:t>[Sic]</w:t>
      </w:r>
    </w:p>
    <w:p w14:paraId="205DC848" w14:textId="77777777" w:rsidR="00D330E9" w:rsidRPr="00946EC2" w:rsidRDefault="00D330E9" w:rsidP="003D1701">
      <w:pPr>
        <w:autoSpaceDE w:val="0"/>
        <w:autoSpaceDN w:val="0"/>
        <w:adjustRightInd w:val="0"/>
        <w:ind w:left="567" w:right="850"/>
        <w:jc w:val="both"/>
        <w:rPr>
          <w:rFonts w:ascii="Palatino Linotype" w:hAnsi="Palatino Linotype" w:cs="Arial"/>
          <w:i/>
        </w:rPr>
      </w:pPr>
    </w:p>
    <w:p w14:paraId="48D93105" w14:textId="77777777" w:rsidR="00D330E9" w:rsidRPr="00946EC2" w:rsidRDefault="00D330E9" w:rsidP="003D1701">
      <w:pPr>
        <w:spacing w:line="360" w:lineRule="auto"/>
        <w:jc w:val="both"/>
        <w:rPr>
          <w:rFonts w:ascii="Palatino Linotype" w:hAnsi="Palatino Linotype" w:cs="Arial"/>
          <w:lang w:eastAsia="es-MX"/>
        </w:rPr>
      </w:pPr>
      <w:r w:rsidRPr="00946EC2">
        <w:rPr>
          <w:rFonts w:ascii="Palatino Linotype" w:hAnsi="Palatino Linotype" w:cs="Arial"/>
          <w:lang w:eastAsia="es-MX"/>
        </w:rPr>
        <w:t xml:space="preserve">Así, el RFC se vincula al nombre de su titular, permite identificar la edad de la persona, su fecha de nacimiento, así como su homoclave, la cual es única e irrepetible y determina justamente la identificación de dicha persona para efectos fiscales, por lo </w:t>
      </w:r>
      <w:r w:rsidRPr="00946EC2">
        <w:rPr>
          <w:rFonts w:ascii="Palatino Linotype" w:hAnsi="Palatino Linotype" w:cs="Arial"/>
          <w:lang w:eastAsia="es-MX"/>
        </w:rPr>
        <w:lastRenderedPageBreak/>
        <w:t>éste constituye un dato personal que concierne a una persona física identificada e identificable.</w:t>
      </w:r>
    </w:p>
    <w:p w14:paraId="4F3A75DE" w14:textId="77777777" w:rsidR="00D330E9" w:rsidRPr="00946EC2" w:rsidRDefault="00D330E9" w:rsidP="003D1701">
      <w:pPr>
        <w:spacing w:line="360" w:lineRule="auto"/>
        <w:jc w:val="both"/>
        <w:rPr>
          <w:rFonts w:ascii="Palatino Linotype" w:eastAsia="Calibri" w:hAnsi="Palatino Linotype" w:cs="Arial"/>
          <w:lang w:eastAsia="es-MX"/>
        </w:rPr>
      </w:pPr>
      <w:r w:rsidRPr="00946EC2">
        <w:rPr>
          <w:rFonts w:ascii="Palatino Linotype" w:hAnsi="Palatino Linotype" w:cs="Arial"/>
          <w:lang w:eastAsia="es-MX"/>
        </w:rPr>
        <w:t xml:space="preserve">En cuanto a la </w:t>
      </w:r>
      <w:r w:rsidRPr="00946EC2">
        <w:rPr>
          <w:rFonts w:ascii="Palatino Linotype" w:hAnsi="Palatino Linotype" w:cs="Arial"/>
        </w:rPr>
        <w:t xml:space="preserve">Clave Única de Registro de Población (CURP) en virtud de que éste se </w:t>
      </w:r>
      <w:r w:rsidRPr="00946EC2">
        <w:rPr>
          <w:rFonts w:ascii="Palatino Linotype" w:eastAsia="Calibri" w:hAnsi="Palatino Linotype" w:cs="Arial"/>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10C89274" w14:textId="77777777" w:rsidR="003D1701" w:rsidRPr="00946EC2" w:rsidRDefault="003D1701" w:rsidP="003D1701">
      <w:pPr>
        <w:spacing w:line="360" w:lineRule="auto"/>
        <w:jc w:val="both"/>
        <w:rPr>
          <w:rFonts w:ascii="Palatino Linotype" w:eastAsia="Calibri" w:hAnsi="Palatino Linotype" w:cs="Arial"/>
          <w:lang w:eastAsia="es-MX"/>
        </w:rPr>
      </w:pPr>
    </w:p>
    <w:p w14:paraId="79A72695" w14:textId="77777777" w:rsidR="00D330E9" w:rsidRPr="00946EC2" w:rsidRDefault="00D330E9" w:rsidP="003D1701">
      <w:pPr>
        <w:spacing w:line="360" w:lineRule="auto"/>
        <w:ind w:right="-91"/>
        <w:jc w:val="both"/>
        <w:rPr>
          <w:rFonts w:ascii="Palatino Linotype" w:hAnsi="Palatino Linotype" w:cs="Arial"/>
        </w:rPr>
      </w:pPr>
      <w:r w:rsidRPr="00946EC2">
        <w:rPr>
          <w:rFonts w:ascii="Palatino Linotype" w:hAnsi="Palatino Linotype" w:cs="Arial"/>
        </w:rPr>
        <w:t xml:space="preserve">Argumento que es compartido por el </w:t>
      </w:r>
      <w:r w:rsidRPr="00946EC2">
        <w:rPr>
          <w:rStyle w:val="Textoennegrita"/>
          <w:rFonts w:ascii="Palatino Linotype" w:hAnsi="Palatino Linotype" w:cs="Arial"/>
        </w:rPr>
        <w:t xml:space="preserve">Instituto Nacional de Transparencia, Acceso a la Información y Protección de Datos Personales, conforme al </w:t>
      </w:r>
      <w:r w:rsidRPr="00946EC2">
        <w:rPr>
          <w:rFonts w:ascii="Palatino Linotype" w:hAnsi="Palatino Linotype" w:cs="Arial"/>
        </w:rPr>
        <w:t xml:space="preserve">criterio número 18/17 el cual refiere: </w:t>
      </w:r>
    </w:p>
    <w:p w14:paraId="1C80160C" w14:textId="77777777" w:rsidR="00D330E9" w:rsidRPr="00946EC2" w:rsidRDefault="00D330E9" w:rsidP="003D1701">
      <w:pPr>
        <w:autoSpaceDE w:val="0"/>
        <w:autoSpaceDN w:val="0"/>
        <w:adjustRightInd w:val="0"/>
        <w:ind w:left="567" w:right="567"/>
        <w:jc w:val="center"/>
        <w:rPr>
          <w:rFonts w:ascii="Palatino Linotype" w:hAnsi="Palatino Linotype" w:cs="Arial"/>
          <w:b/>
          <w:bCs/>
          <w:i/>
          <w:lang w:eastAsia="es-MX"/>
        </w:rPr>
      </w:pPr>
      <w:r w:rsidRPr="00946EC2">
        <w:rPr>
          <w:rFonts w:ascii="Palatino Linotype" w:hAnsi="Palatino Linotype" w:cs="Arial"/>
          <w:bCs/>
          <w:i/>
          <w:lang w:eastAsia="es-MX"/>
        </w:rPr>
        <w:t>“</w:t>
      </w:r>
      <w:r w:rsidRPr="00946EC2">
        <w:rPr>
          <w:rFonts w:ascii="Palatino Linotype" w:hAnsi="Palatino Linotype" w:cs="Arial"/>
          <w:b/>
          <w:bCs/>
          <w:i/>
          <w:lang w:eastAsia="es-MX"/>
        </w:rPr>
        <w:t>CLAVE ÚNICA DE REGISTRO DE POBLACIÓN (CURP).</w:t>
      </w:r>
    </w:p>
    <w:p w14:paraId="78DA7DD5" w14:textId="77777777" w:rsidR="00D330E9" w:rsidRPr="00946EC2" w:rsidRDefault="00D330E9" w:rsidP="003D1701">
      <w:pPr>
        <w:autoSpaceDE w:val="0"/>
        <w:autoSpaceDN w:val="0"/>
        <w:adjustRightInd w:val="0"/>
        <w:ind w:left="567" w:right="567"/>
        <w:jc w:val="both"/>
        <w:rPr>
          <w:rFonts w:ascii="Palatino Linotype" w:hAnsi="Palatino Linotype" w:cs="Arial"/>
          <w:b/>
          <w:bCs/>
          <w:i/>
          <w:lang w:eastAsia="es-MX"/>
        </w:rPr>
      </w:pPr>
      <w:r w:rsidRPr="00946EC2">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711A4C69" w14:textId="77777777" w:rsidR="00D330E9" w:rsidRPr="00946EC2" w:rsidRDefault="00D330E9" w:rsidP="003D1701">
      <w:pPr>
        <w:autoSpaceDE w:val="0"/>
        <w:autoSpaceDN w:val="0"/>
        <w:adjustRightInd w:val="0"/>
        <w:ind w:left="567" w:right="567"/>
        <w:jc w:val="both"/>
        <w:rPr>
          <w:rFonts w:ascii="Palatino Linotype" w:hAnsi="Palatino Linotype" w:cs="Arial"/>
          <w:b/>
          <w:i/>
          <w:lang w:eastAsia="es-MX"/>
        </w:rPr>
      </w:pPr>
      <w:r w:rsidRPr="00946EC2">
        <w:rPr>
          <w:rFonts w:ascii="Palatino Linotype" w:hAnsi="Palatino Linotype" w:cs="Arial"/>
          <w:i/>
          <w:lang w:eastAsia="es-MX"/>
        </w:rPr>
        <w:t xml:space="preserve"> </w:t>
      </w:r>
      <w:r w:rsidRPr="00946EC2">
        <w:rPr>
          <w:rFonts w:ascii="Palatino Linotype" w:hAnsi="Palatino Linotype" w:cs="Arial"/>
          <w:b/>
          <w:i/>
          <w:lang w:eastAsia="es-MX"/>
        </w:rPr>
        <w:t>Resoluciones:</w:t>
      </w:r>
    </w:p>
    <w:p w14:paraId="18F2580D" w14:textId="77777777" w:rsidR="00D330E9" w:rsidRPr="00946EC2" w:rsidRDefault="00D330E9" w:rsidP="003D1701">
      <w:pPr>
        <w:autoSpaceDE w:val="0"/>
        <w:autoSpaceDN w:val="0"/>
        <w:adjustRightInd w:val="0"/>
        <w:ind w:left="567" w:right="567"/>
        <w:jc w:val="both"/>
        <w:rPr>
          <w:rFonts w:ascii="Palatino Linotype" w:hAnsi="Palatino Linotype" w:cs="Arial"/>
          <w:b/>
          <w:i/>
          <w:lang w:eastAsia="es-MX"/>
        </w:rPr>
      </w:pPr>
      <w:r w:rsidRPr="00946EC2">
        <w:rPr>
          <w:rFonts w:ascii="Palatino Linotype" w:hAnsi="Palatino Linotype" w:cs="Arial"/>
          <w:b/>
          <w:i/>
          <w:lang w:eastAsia="es-MX"/>
        </w:rPr>
        <w:t xml:space="preserve">RRA 3995/16. </w:t>
      </w:r>
      <w:r w:rsidRPr="00946EC2">
        <w:rPr>
          <w:rFonts w:ascii="Palatino Linotype" w:hAnsi="Palatino Linotype" w:cs="Arial"/>
          <w:i/>
          <w:lang w:eastAsia="es-MX"/>
        </w:rPr>
        <w:t>Secretaría de la Defensa Nacional. 1 de febrero de 2017. Por unanimidad. Comisionado Ponente Rosendoevgueni Monterrey Chepov.</w:t>
      </w:r>
    </w:p>
    <w:p w14:paraId="2428A099" w14:textId="77777777" w:rsidR="00D330E9" w:rsidRPr="00946EC2" w:rsidRDefault="00D330E9" w:rsidP="003D1701">
      <w:pPr>
        <w:autoSpaceDE w:val="0"/>
        <w:autoSpaceDN w:val="0"/>
        <w:adjustRightInd w:val="0"/>
        <w:ind w:left="567" w:right="567"/>
        <w:jc w:val="both"/>
        <w:rPr>
          <w:rFonts w:ascii="Palatino Linotype" w:hAnsi="Palatino Linotype" w:cs="Arial"/>
          <w:b/>
          <w:i/>
          <w:lang w:eastAsia="es-MX"/>
        </w:rPr>
      </w:pPr>
      <w:r w:rsidRPr="00946EC2">
        <w:rPr>
          <w:rFonts w:ascii="Palatino Linotype" w:hAnsi="Palatino Linotype" w:cs="Arial"/>
          <w:b/>
          <w:i/>
          <w:lang w:eastAsia="es-MX"/>
        </w:rPr>
        <w:t xml:space="preserve">RRA </w:t>
      </w:r>
      <w:r w:rsidRPr="00946EC2">
        <w:rPr>
          <w:rFonts w:ascii="Palatino Linotype" w:hAnsi="Palatino Linotype" w:cs="Arial"/>
          <w:b/>
          <w:bCs/>
          <w:i/>
          <w:lang w:eastAsia="es-MX"/>
        </w:rPr>
        <w:t xml:space="preserve">0937/17. </w:t>
      </w:r>
      <w:r w:rsidRPr="00946EC2">
        <w:rPr>
          <w:rFonts w:ascii="Palatino Linotype" w:hAnsi="Palatino Linotype" w:cs="Arial"/>
          <w:bCs/>
          <w:i/>
          <w:lang w:eastAsia="es-MX"/>
        </w:rPr>
        <w:t xml:space="preserve">Senado de la República. </w:t>
      </w:r>
      <w:r w:rsidRPr="00946EC2">
        <w:rPr>
          <w:rFonts w:ascii="Palatino Linotype" w:hAnsi="Palatino Linotype" w:cs="Arial"/>
          <w:bCs/>
          <w:i/>
          <w:lang w:val="es-ES_tradnl" w:eastAsia="es-MX"/>
        </w:rPr>
        <w:t xml:space="preserve">15 de marzo de 2017. Por unanimidad. Comisionada Ponente Ximena Puente de la Mora. </w:t>
      </w:r>
    </w:p>
    <w:p w14:paraId="45A5D810" w14:textId="77777777" w:rsidR="00D330E9" w:rsidRPr="00946EC2" w:rsidRDefault="00D330E9" w:rsidP="003D1701">
      <w:pPr>
        <w:autoSpaceDE w:val="0"/>
        <w:autoSpaceDN w:val="0"/>
        <w:adjustRightInd w:val="0"/>
        <w:ind w:left="567" w:right="567"/>
        <w:jc w:val="both"/>
        <w:rPr>
          <w:rFonts w:ascii="Palatino Linotype" w:hAnsi="Palatino Linotype" w:cs="Arial"/>
          <w:b/>
          <w:i/>
          <w:lang w:eastAsia="es-MX"/>
        </w:rPr>
      </w:pPr>
      <w:r w:rsidRPr="00946EC2">
        <w:rPr>
          <w:rFonts w:ascii="Palatino Linotype" w:hAnsi="Palatino Linotype" w:cs="Arial"/>
          <w:b/>
          <w:i/>
          <w:lang w:eastAsia="es-MX"/>
        </w:rPr>
        <w:t xml:space="preserve">RRA 0478/17. </w:t>
      </w:r>
      <w:r w:rsidRPr="00946EC2">
        <w:rPr>
          <w:rFonts w:ascii="Palatino Linotype" w:hAnsi="Palatino Linotype" w:cs="Arial"/>
          <w:i/>
          <w:lang w:eastAsia="es-MX"/>
        </w:rPr>
        <w:t xml:space="preserve">Secretaría de Relaciones Exteriores. 26 de abril de 2017. Por unanimidad. Comisionada Ponente Areli Cano Guadiana.” </w:t>
      </w:r>
      <w:r w:rsidRPr="00946EC2">
        <w:rPr>
          <w:rFonts w:ascii="Palatino Linotype" w:hAnsi="Palatino Linotype" w:cs="Arial"/>
          <w:b/>
          <w:i/>
          <w:lang w:eastAsia="es-MX"/>
        </w:rPr>
        <w:t>[Sic]</w:t>
      </w:r>
    </w:p>
    <w:p w14:paraId="065EA66C" w14:textId="77777777" w:rsidR="00D330E9" w:rsidRPr="00946EC2" w:rsidRDefault="00D330E9" w:rsidP="003D1701">
      <w:pPr>
        <w:spacing w:line="360" w:lineRule="auto"/>
        <w:ind w:right="51"/>
        <w:jc w:val="both"/>
        <w:rPr>
          <w:rFonts w:ascii="Palatino Linotype" w:hAnsi="Palatino Linotype" w:cs="Arial"/>
        </w:rPr>
      </w:pPr>
    </w:p>
    <w:p w14:paraId="78233115" w14:textId="77777777" w:rsidR="00D330E9" w:rsidRPr="00946EC2" w:rsidRDefault="00D330E9" w:rsidP="003D1701">
      <w:pPr>
        <w:spacing w:line="360" w:lineRule="auto"/>
        <w:ind w:right="51"/>
        <w:jc w:val="both"/>
        <w:rPr>
          <w:rFonts w:ascii="Palatino Linotype" w:hAnsi="Palatino Linotype" w:cs="Arial"/>
        </w:rPr>
      </w:pPr>
      <w:r w:rsidRPr="00946EC2">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w:t>
      </w:r>
      <w:r w:rsidRPr="00946EC2">
        <w:rPr>
          <w:rFonts w:ascii="Palatino Linotype" w:hAnsi="Palatino Linotype" w:cs="Arial"/>
        </w:rPr>
        <w:lastRenderedPageBreak/>
        <w:t xml:space="preserve">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791EE724" w14:textId="77777777" w:rsidR="00D330E9" w:rsidRPr="00946EC2" w:rsidRDefault="00D330E9" w:rsidP="003D1701">
      <w:pPr>
        <w:spacing w:line="360" w:lineRule="auto"/>
        <w:jc w:val="both"/>
        <w:rPr>
          <w:rFonts w:ascii="Palatino Linotype" w:eastAsia="Calibri" w:hAnsi="Palatino Linotype"/>
        </w:rPr>
      </w:pPr>
    </w:p>
    <w:p w14:paraId="31963B4D" w14:textId="77777777" w:rsidR="0097338B" w:rsidRPr="00946EC2" w:rsidRDefault="0097338B" w:rsidP="003D1701">
      <w:pPr>
        <w:spacing w:line="360" w:lineRule="auto"/>
        <w:jc w:val="both"/>
        <w:rPr>
          <w:rFonts w:ascii="Palatino Linotype" w:hAnsi="Palatino Linotype" w:cs="Arial"/>
        </w:rPr>
      </w:pPr>
      <w:r w:rsidRPr="00946EC2">
        <w:rPr>
          <w:rFonts w:ascii="Palatino Linotype" w:hAnsi="Palatino Linotype" w:cs="Arial"/>
        </w:rPr>
        <w:t>Finalmente, respecto de las manifestaciones realizadas por el Recurrente como razones o motivos de inconformidad, consistentes en “…</w:t>
      </w:r>
      <w:r w:rsidRPr="00946EC2">
        <w:rPr>
          <w:rFonts w:ascii="Palatino Linotype" w:hAnsi="Palatino Linotype" w:cs="Arial"/>
          <w:i/>
          <w:iCs/>
        </w:rPr>
        <w:t xml:space="preserve">Y para el caso de que esa Unidad de Transparencia se percate de que ese servidor público no acude a laborar, </w:t>
      </w:r>
      <w:r w:rsidRPr="00946EC2">
        <w:rPr>
          <w:rFonts w:ascii="Palatino Linotype" w:hAnsi="Palatino Linotype" w:cs="Arial"/>
          <w:b/>
          <w:i/>
          <w:iCs/>
          <w:u w:val="single"/>
        </w:rPr>
        <w:t>solicito se le haga saber dicha circunstancia a la Contraloría Municipal o a la Contraloría del Poder Legislativo o a quien lo deba sancionar</w:t>
      </w:r>
      <w:r w:rsidRPr="00946EC2">
        <w:rPr>
          <w:rFonts w:ascii="Palatino Linotype" w:hAnsi="Palatino Linotype" w:cs="Arial"/>
          <w:i/>
          <w:iCs/>
        </w:rPr>
        <w:t>.”</w:t>
      </w:r>
      <w:r w:rsidRPr="00946EC2">
        <w:rPr>
          <w:rFonts w:ascii="Palatino Linotype" w:hAnsi="Palatino Linotype" w:cs="Arial"/>
        </w:rPr>
        <w:t>; y derivado que el recurso de revisión no es el medio idóneo para sancionar, este Órgano Garante sugiere al solicitante, interponer su queja o denuncia ante la autoridad competente.</w:t>
      </w:r>
    </w:p>
    <w:p w14:paraId="6B6DD01D" w14:textId="77777777" w:rsidR="0097338B" w:rsidRPr="00946EC2" w:rsidRDefault="0097338B" w:rsidP="003D1701">
      <w:pPr>
        <w:spacing w:line="360" w:lineRule="auto"/>
        <w:jc w:val="both"/>
        <w:rPr>
          <w:rFonts w:ascii="Palatino Linotype" w:eastAsia="Calibri" w:hAnsi="Palatino Linotype"/>
        </w:rPr>
      </w:pPr>
    </w:p>
    <w:p w14:paraId="6ED5CBE3" w14:textId="77777777" w:rsidR="00D330E9" w:rsidRPr="00946EC2" w:rsidRDefault="00D330E9" w:rsidP="003D1701">
      <w:pPr>
        <w:tabs>
          <w:tab w:val="left" w:pos="709"/>
        </w:tabs>
        <w:spacing w:line="360" w:lineRule="auto"/>
        <w:ind w:right="51"/>
        <w:jc w:val="both"/>
        <w:rPr>
          <w:rFonts w:ascii="Palatino Linotype" w:hAnsi="Palatino Linotype"/>
        </w:rPr>
      </w:pPr>
      <w:r w:rsidRPr="00946EC2">
        <w:rPr>
          <w:rFonts w:ascii="Palatino Linotype" w:hAnsi="Palatino Linotype"/>
          <w:iCs/>
        </w:rPr>
        <w:t xml:space="preserve">En mérito de lo expuesto </w:t>
      </w:r>
      <w:r w:rsidRPr="00946EC2">
        <w:rPr>
          <w:rFonts w:ascii="Palatino Linotype" w:hAnsi="Palatino Linotype"/>
        </w:rPr>
        <w:t xml:space="preserve">en líneas anteriores, resultan parcialmente fundados los motivos de inconformidad vertidos por </w:t>
      </w:r>
      <w:r w:rsidR="00B626A5" w:rsidRPr="00946EC2">
        <w:rPr>
          <w:rFonts w:ascii="Palatino Linotype" w:hAnsi="Palatino Linotype"/>
          <w:b/>
        </w:rPr>
        <w:t>El</w:t>
      </w:r>
      <w:r w:rsidRPr="00946EC2">
        <w:rPr>
          <w:rFonts w:ascii="Palatino Linotype" w:hAnsi="Palatino Linotype"/>
          <w:b/>
        </w:rPr>
        <w:t xml:space="preserve"> Recurrente, </w:t>
      </w:r>
      <w:r w:rsidRPr="00946EC2">
        <w:rPr>
          <w:rFonts w:ascii="Palatino Linotype" w:hAnsi="Palatino Linotype"/>
        </w:rPr>
        <w:t xml:space="preserve">por ello con fundamento en el artículo 186 fracción III de la Ley de Transparencia y Acceso a la Información Pública del Estado de México y Municipios, se </w:t>
      </w:r>
      <w:r w:rsidRPr="00946EC2">
        <w:rPr>
          <w:rFonts w:ascii="Palatino Linotype" w:hAnsi="Palatino Linotype"/>
          <w:b/>
        </w:rPr>
        <w:t xml:space="preserve">MODIFICA </w:t>
      </w:r>
      <w:r w:rsidRPr="00946EC2">
        <w:rPr>
          <w:rFonts w:ascii="Palatino Linotype" w:hAnsi="Palatino Linotype"/>
          <w:bCs/>
        </w:rPr>
        <w:t xml:space="preserve">la respuesta a la solicitud de información </w:t>
      </w:r>
      <w:r w:rsidRPr="00946EC2">
        <w:rPr>
          <w:rFonts w:ascii="Palatino Linotype" w:hAnsi="Palatino Linotype" w:cs="Arial"/>
          <w:b/>
          <w:bCs/>
        </w:rPr>
        <w:t xml:space="preserve">00114/AYAPANGO/IP/2022, </w:t>
      </w:r>
      <w:r w:rsidRPr="00946EC2">
        <w:rPr>
          <w:rFonts w:ascii="Palatino Linotype" w:hAnsi="Palatino Linotype" w:cs="Arial"/>
        </w:rPr>
        <w:t xml:space="preserve">que ha sido materia del presente fallo. </w:t>
      </w:r>
    </w:p>
    <w:p w14:paraId="1AFBBE46" w14:textId="77777777" w:rsidR="00FB0E05" w:rsidRPr="00946EC2" w:rsidRDefault="00D330E9" w:rsidP="003D1701">
      <w:pPr>
        <w:pStyle w:val="Prrafodelista"/>
        <w:spacing w:line="360" w:lineRule="auto"/>
        <w:ind w:left="0"/>
        <w:jc w:val="both"/>
        <w:rPr>
          <w:rFonts w:ascii="Palatino Linotype" w:hAnsi="Palatino Linotype"/>
        </w:rPr>
      </w:pPr>
      <w:r w:rsidRPr="00946EC2">
        <w:rPr>
          <w:rFonts w:ascii="Palatino Linotype" w:hAnsi="Palatino Linotype"/>
        </w:rPr>
        <w:t>Por lo antes expuesto y fundado es de resolverse y,</w:t>
      </w:r>
    </w:p>
    <w:p w14:paraId="46BF522E" w14:textId="77777777" w:rsidR="00FB0E05" w:rsidRPr="00946EC2" w:rsidRDefault="00FB0E05" w:rsidP="003D1701">
      <w:pPr>
        <w:pStyle w:val="Prrafodelista"/>
        <w:spacing w:line="360" w:lineRule="auto"/>
        <w:ind w:left="0"/>
        <w:jc w:val="both"/>
        <w:rPr>
          <w:rFonts w:ascii="Palatino Linotype" w:hAnsi="Palatino Linotype"/>
        </w:rPr>
      </w:pPr>
    </w:p>
    <w:p w14:paraId="34C084E1" w14:textId="77777777" w:rsidR="00FB0E05" w:rsidRPr="00946EC2" w:rsidRDefault="00FB0E05" w:rsidP="003D1701">
      <w:pPr>
        <w:spacing w:line="360" w:lineRule="auto"/>
        <w:jc w:val="center"/>
        <w:rPr>
          <w:rFonts w:ascii="Palatino Linotype" w:hAnsi="Palatino Linotype"/>
          <w:bCs/>
          <w:spacing w:val="60"/>
          <w:lang w:val="es-ES_tradnl"/>
        </w:rPr>
      </w:pPr>
      <w:r w:rsidRPr="00946EC2">
        <w:rPr>
          <w:rFonts w:ascii="Palatino Linotype" w:hAnsi="Palatino Linotype"/>
          <w:b/>
          <w:bCs/>
          <w:spacing w:val="60"/>
          <w:sz w:val="28"/>
          <w:lang w:val="es-ES_tradnl"/>
        </w:rPr>
        <w:t>SE    RESUELVE</w:t>
      </w:r>
    </w:p>
    <w:p w14:paraId="58B6813B" w14:textId="77777777" w:rsidR="003D1701" w:rsidRPr="00946EC2" w:rsidRDefault="003D1701" w:rsidP="003D1701">
      <w:pPr>
        <w:spacing w:line="360" w:lineRule="auto"/>
        <w:jc w:val="both"/>
        <w:rPr>
          <w:rFonts w:ascii="Palatino Linotype" w:hAnsi="Palatino Linotype" w:cs="Arial"/>
          <w:b/>
          <w:sz w:val="28"/>
          <w:lang w:val="es-ES_tradnl"/>
        </w:rPr>
      </w:pPr>
    </w:p>
    <w:p w14:paraId="6C8897F0" w14:textId="77777777" w:rsidR="003D1701" w:rsidRPr="00946EC2" w:rsidRDefault="003D1701" w:rsidP="003D1701">
      <w:pPr>
        <w:spacing w:line="360" w:lineRule="auto"/>
        <w:jc w:val="both"/>
        <w:rPr>
          <w:rFonts w:ascii="Palatino Linotype" w:hAnsi="Palatino Linotype" w:cs="Arial"/>
          <w:b/>
          <w:sz w:val="28"/>
          <w:lang w:val="es-ES_tradnl"/>
        </w:rPr>
      </w:pPr>
    </w:p>
    <w:p w14:paraId="4F39B46B" w14:textId="77777777" w:rsidR="00FB0E05" w:rsidRPr="00946EC2" w:rsidRDefault="00FB0E05" w:rsidP="003D1701">
      <w:pPr>
        <w:spacing w:line="360" w:lineRule="auto"/>
        <w:jc w:val="both"/>
        <w:rPr>
          <w:rFonts w:ascii="Palatino Linotype" w:hAnsi="Palatino Linotype" w:cs="Arial"/>
        </w:rPr>
      </w:pPr>
      <w:r w:rsidRPr="00946EC2">
        <w:rPr>
          <w:rFonts w:ascii="Palatino Linotype" w:hAnsi="Palatino Linotype" w:cs="Arial"/>
          <w:b/>
          <w:sz w:val="28"/>
          <w:lang w:val="es-ES_tradnl"/>
        </w:rPr>
        <w:t>PRIMERO.</w:t>
      </w:r>
      <w:r w:rsidRPr="00946EC2">
        <w:rPr>
          <w:rFonts w:ascii="Palatino Linotype" w:hAnsi="Palatino Linotype" w:cs="Arial"/>
          <w:lang w:val="es-ES_tradnl"/>
        </w:rPr>
        <w:t xml:space="preserve"> </w:t>
      </w:r>
      <w:r w:rsidRPr="00946EC2">
        <w:rPr>
          <w:rFonts w:ascii="Palatino Linotype" w:hAnsi="Palatino Linotype" w:cs="Arial"/>
        </w:rPr>
        <w:t xml:space="preserve">Se </w:t>
      </w:r>
      <w:r w:rsidRPr="00946EC2">
        <w:rPr>
          <w:rFonts w:ascii="Palatino Linotype" w:hAnsi="Palatino Linotype" w:cs="Arial"/>
          <w:b/>
        </w:rPr>
        <w:t xml:space="preserve">MODIFICA </w:t>
      </w:r>
      <w:r w:rsidRPr="00946EC2">
        <w:rPr>
          <w:rFonts w:ascii="Palatino Linotype" w:hAnsi="Palatino Linotype" w:cs="Arial"/>
        </w:rPr>
        <w:t xml:space="preserve">la respuesta entregada por </w:t>
      </w:r>
      <w:r w:rsidR="0097338B" w:rsidRPr="00946EC2">
        <w:rPr>
          <w:rFonts w:ascii="Palatino Linotype" w:hAnsi="Palatino Linotype" w:cs="Arial"/>
          <w:b/>
        </w:rPr>
        <w:t>el</w:t>
      </w:r>
      <w:r w:rsidRPr="00946EC2">
        <w:rPr>
          <w:rFonts w:ascii="Palatino Linotype" w:hAnsi="Palatino Linotype" w:cs="Arial"/>
          <w:b/>
        </w:rPr>
        <w:t xml:space="preserve"> SUJETO OBLIGADO, </w:t>
      </w:r>
      <w:r w:rsidRPr="00946EC2">
        <w:rPr>
          <w:rFonts w:ascii="Palatino Linotype" w:hAnsi="Palatino Linotype" w:cs="Arial"/>
        </w:rPr>
        <w:t xml:space="preserve">a la solicitud de información número </w:t>
      </w:r>
      <w:r w:rsidR="00E047C4" w:rsidRPr="00946EC2">
        <w:rPr>
          <w:rFonts w:ascii="Palatino Linotype" w:hAnsi="Palatino Linotype" w:cs="Arial"/>
          <w:b/>
          <w:bCs/>
        </w:rPr>
        <w:t>00114/AYAPANGO/IP/2022</w:t>
      </w:r>
      <w:r w:rsidRPr="00946EC2">
        <w:rPr>
          <w:rFonts w:ascii="Palatino Linotype" w:hAnsi="Palatino Linotype" w:cs="Arial"/>
          <w:b/>
          <w:bCs/>
        </w:rPr>
        <w:t xml:space="preserve">, </w:t>
      </w:r>
      <w:r w:rsidRPr="00946EC2">
        <w:rPr>
          <w:rFonts w:ascii="Palatino Linotype" w:hAnsi="Palatino Linotype" w:cs="Arial"/>
        </w:rPr>
        <w:t xml:space="preserve">por resultar parcialmente fundados los motivos de inconformidad que arguye </w:t>
      </w:r>
      <w:r w:rsidR="003D1701" w:rsidRPr="00946EC2">
        <w:rPr>
          <w:rFonts w:ascii="Palatino Linotype" w:hAnsi="Palatino Linotype" w:cs="Arial"/>
        </w:rPr>
        <w:t>el</w:t>
      </w:r>
      <w:r w:rsidRPr="00946EC2">
        <w:rPr>
          <w:rFonts w:ascii="Palatino Linotype" w:hAnsi="Palatino Linotype" w:cs="Arial"/>
          <w:b/>
        </w:rPr>
        <w:t xml:space="preserve"> RECURRENTE, </w:t>
      </w:r>
      <w:r w:rsidRPr="00946EC2">
        <w:rPr>
          <w:rFonts w:ascii="Palatino Linotype" w:hAnsi="Palatino Linotype" w:cs="Arial"/>
        </w:rPr>
        <w:t xml:space="preserve">en términos del </w:t>
      </w:r>
      <w:r w:rsidRPr="00946EC2">
        <w:rPr>
          <w:rFonts w:ascii="Palatino Linotype" w:hAnsi="Palatino Linotype" w:cs="Arial"/>
          <w:b/>
        </w:rPr>
        <w:t xml:space="preserve">Considerando CUARTO </w:t>
      </w:r>
      <w:r w:rsidRPr="00946EC2">
        <w:rPr>
          <w:rFonts w:ascii="Palatino Linotype" w:hAnsi="Palatino Linotype" w:cs="Arial"/>
        </w:rPr>
        <w:t>de la presente resolución.</w:t>
      </w:r>
    </w:p>
    <w:p w14:paraId="73CB4BCD" w14:textId="77777777" w:rsidR="00FB0E05" w:rsidRPr="00946EC2" w:rsidRDefault="00FB0E05" w:rsidP="003D1701">
      <w:pPr>
        <w:spacing w:line="360" w:lineRule="auto"/>
        <w:jc w:val="both"/>
        <w:rPr>
          <w:rFonts w:ascii="Palatino Linotype" w:hAnsi="Palatino Linotype" w:cs="Arial"/>
        </w:rPr>
      </w:pPr>
    </w:p>
    <w:p w14:paraId="5927FCFE" w14:textId="77777777" w:rsidR="00FB0E05" w:rsidRPr="00946EC2" w:rsidRDefault="00FB0E05" w:rsidP="003D1701">
      <w:pPr>
        <w:spacing w:line="360" w:lineRule="auto"/>
        <w:jc w:val="both"/>
        <w:rPr>
          <w:rFonts w:ascii="Palatino Linotype" w:hAnsi="Palatino Linotype" w:cs="Arial"/>
        </w:rPr>
      </w:pPr>
      <w:r w:rsidRPr="00946EC2">
        <w:rPr>
          <w:rFonts w:ascii="Palatino Linotype" w:hAnsi="Palatino Linotype" w:cs="Arial"/>
          <w:b/>
          <w:sz w:val="28"/>
          <w:lang w:val="es-ES_tradnl"/>
        </w:rPr>
        <w:t>SEGUNDO.</w:t>
      </w:r>
      <w:r w:rsidRPr="00946EC2">
        <w:rPr>
          <w:rFonts w:ascii="Palatino Linotype" w:hAnsi="Palatino Linotype" w:cs="Arial"/>
          <w:sz w:val="28"/>
        </w:rPr>
        <w:t xml:space="preserve"> </w:t>
      </w:r>
      <w:r w:rsidR="00E047C4" w:rsidRPr="00946EC2">
        <w:rPr>
          <w:rFonts w:ascii="Palatino Linotype" w:hAnsi="Palatino Linotype" w:cs="Arial"/>
        </w:rPr>
        <w:t xml:space="preserve">Se </w:t>
      </w:r>
      <w:r w:rsidR="00E047C4" w:rsidRPr="00946EC2">
        <w:rPr>
          <w:rFonts w:ascii="Palatino Linotype" w:hAnsi="Palatino Linotype" w:cs="Arial"/>
          <w:b/>
        </w:rPr>
        <w:t>ORDENA</w:t>
      </w:r>
      <w:r w:rsidR="00E047C4" w:rsidRPr="00946EC2">
        <w:rPr>
          <w:rFonts w:ascii="Palatino Linotype" w:hAnsi="Palatino Linotype" w:cs="Arial"/>
        </w:rPr>
        <w:t xml:space="preserve"> al Sujeto Obligado realice una búsqueda exhaustiva y razonable en los archivos de las áreas que se consideren competentes, con la finalidad de que haga entrega al Recurrente mediante el Sistema de Acceso a la Información Mexiquense (SAIMEX), en versión pública de ser procedente y en términos del </w:t>
      </w:r>
      <w:r w:rsidR="00E047C4" w:rsidRPr="00946EC2">
        <w:rPr>
          <w:rFonts w:ascii="Palatino Linotype" w:hAnsi="Palatino Linotype" w:cs="Arial"/>
          <w:b/>
        </w:rPr>
        <w:t>Considerando CUARTO</w:t>
      </w:r>
      <w:r w:rsidR="00E047C4" w:rsidRPr="00946EC2">
        <w:rPr>
          <w:rFonts w:ascii="Palatino Linotype" w:hAnsi="Palatino Linotype" w:cs="Arial"/>
        </w:rPr>
        <w:t>, de lo siguiente:</w:t>
      </w:r>
    </w:p>
    <w:p w14:paraId="6E21907C" w14:textId="77777777" w:rsidR="00E047C4" w:rsidRPr="00946EC2" w:rsidRDefault="00E047C4" w:rsidP="003D1701">
      <w:pPr>
        <w:spacing w:line="360" w:lineRule="auto"/>
        <w:jc w:val="both"/>
        <w:rPr>
          <w:rFonts w:ascii="Palatino Linotype" w:hAnsi="Palatino Linotype" w:cs="Arial"/>
        </w:rPr>
      </w:pPr>
    </w:p>
    <w:p w14:paraId="18B0DAB0" w14:textId="77777777" w:rsidR="00E047C4" w:rsidRPr="00946EC2" w:rsidRDefault="00E047C4" w:rsidP="003D1701">
      <w:pPr>
        <w:pStyle w:val="Prrafodelista"/>
        <w:numPr>
          <w:ilvl w:val="0"/>
          <w:numId w:val="18"/>
        </w:num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rPr>
        <w:t>De las Comisiones que preside el Quinto Regidor del Ayuntamiento de Ayapango, la entrega de las actas generadas del primero de enero al cinco de septiembre de dos mil veintidós.</w:t>
      </w:r>
    </w:p>
    <w:p w14:paraId="53C24C4E" w14:textId="77777777" w:rsidR="005B1863" w:rsidRPr="00946EC2" w:rsidRDefault="00E047C4" w:rsidP="003D1701">
      <w:pPr>
        <w:pStyle w:val="Prrafodelista"/>
        <w:numPr>
          <w:ilvl w:val="0"/>
          <w:numId w:val="18"/>
        </w:numPr>
        <w:pBdr>
          <w:top w:val="nil"/>
          <w:left w:val="nil"/>
          <w:bottom w:val="nil"/>
          <w:right w:val="nil"/>
          <w:between w:val="nil"/>
        </w:pBdr>
        <w:spacing w:line="360" w:lineRule="auto"/>
        <w:contextualSpacing/>
        <w:jc w:val="both"/>
        <w:rPr>
          <w:rFonts w:ascii="Palatino Linotype" w:hAnsi="Palatino Linotype"/>
        </w:rPr>
      </w:pPr>
      <w:r w:rsidRPr="00946EC2">
        <w:rPr>
          <w:rFonts w:ascii="Palatino Linotype" w:hAnsi="Palatino Linotype"/>
        </w:rPr>
        <w:t>De las Comisiones de las cuales es integrante el Quinto Regidor del Ayuntamiento de Ayapango, la entrega de las actas generadas del primero de enero al cinco de septiembre de dos mil veintidós.</w:t>
      </w:r>
    </w:p>
    <w:p w14:paraId="5FF63948" w14:textId="77777777" w:rsidR="0097338B" w:rsidRPr="00946EC2" w:rsidRDefault="0097338B" w:rsidP="003D1701">
      <w:pPr>
        <w:pStyle w:val="Prrafodelista"/>
        <w:pBdr>
          <w:top w:val="nil"/>
          <w:left w:val="nil"/>
          <w:bottom w:val="nil"/>
          <w:right w:val="nil"/>
          <w:between w:val="nil"/>
        </w:pBdr>
        <w:spacing w:line="360" w:lineRule="auto"/>
        <w:ind w:left="720"/>
        <w:contextualSpacing/>
        <w:jc w:val="both"/>
        <w:rPr>
          <w:rFonts w:ascii="Palatino Linotype" w:hAnsi="Palatino Linotype"/>
        </w:rPr>
      </w:pPr>
    </w:p>
    <w:p w14:paraId="04005D0C" w14:textId="77777777" w:rsidR="00FB0E05" w:rsidRPr="00946EC2" w:rsidRDefault="00E047C4" w:rsidP="003D1701">
      <w:pPr>
        <w:autoSpaceDE w:val="0"/>
        <w:autoSpaceDN w:val="0"/>
        <w:adjustRightInd w:val="0"/>
        <w:ind w:left="709"/>
        <w:jc w:val="both"/>
        <w:rPr>
          <w:rFonts w:ascii="Palatino Linotype" w:hAnsi="Palatino Linotype" w:cs="Arial"/>
          <w:i/>
          <w:szCs w:val="28"/>
        </w:rPr>
      </w:pPr>
      <w:r w:rsidRPr="00946EC2">
        <w:rPr>
          <w:rFonts w:ascii="Palatino Linotype" w:hAnsi="Palatino Linotype" w:cs="Arial"/>
          <w:i/>
          <w:szCs w:val="28"/>
        </w:rPr>
        <w:t>De ser necesario, 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1CFE3954" w14:textId="77777777" w:rsidR="0097338B" w:rsidRPr="00946EC2" w:rsidRDefault="0097338B" w:rsidP="003D1701">
      <w:pPr>
        <w:autoSpaceDE w:val="0"/>
        <w:autoSpaceDN w:val="0"/>
        <w:adjustRightInd w:val="0"/>
        <w:spacing w:line="360" w:lineRule="auto"/>
        <w:jc w:val="both"/>
        <w:rPr>
          <w:rFonts w:ascii="Palatino Linotype" w:hAnsi="Palatino Linotype" w:cs="Arial"/>
          <w:i/>
          <w:szCs w:val="28"/>
        </w:rPr>
      </w:pPr>
    </w:p>
    <w:p w14:paraId="5FEA062F" w14:textId="77777777" w:rsidR="003D1701" w:rsidRPr="00946EC2" w:rsidRDefault="003D1701" w:rsidP="003D1701">
      <w:pPr>
        <w:autoSpaceDE w:val="0"/>
        <w:autoSpaceDN w:val="0"/>
        <w:adjustRightInd w:val="0"/>
        <w:spacing w:line="360" w:lineRule="auto"/>
        <w:jc w:val="both"/>
        <w:rPr>
          <w:rFonts w:ascii="Palatino Linotype" w:hAnsi="Palatino Linotype" w:cs="Arial"/>
          <w:b/>
          <w:sz w:val="28"/>
          <w:szCs w:val="28"/>
        </w:rPr>
      </w:pPr>
    </w:p>
    <w:p w14:paraId="2FFC1B88" w14:textId="77777777" w:rsidR="00FB0E05" w:rsidRPr="00946EC2" w:rsidRDefault="00FB0E05" w:rsidP="003D1701">
      <w:pPr>
        <w:autoSpaceDE w:val="0"/>
        <w:autoSpaceDN w:val="0"/>
        <w:adjustRightInd w:val="0"/>
        <w:spacing w:line="360" w:lineRule="auto"/>
        <w:jc w:val="both"/>
        <w:rPr>
          <w:rFonts w:ascii="Palatino Linotype" w:hAnsi="Palatino Linotype" w:cs="Arial"/>
        </w:rPr>
      </w:pPr>
      <w:r w:rsidRPr="00946EC2">
        <w:rPr>
          <w:rFonts w:ascii="Palatino Linotype" w:hAnsi="Palatino Linotype" w:cs="Arial"/>
          <w:b/>
          <w:sz w:val="28"/>
          <w:szCs w:val="28"/>
        </w:rPr>
        <w:t>TERCERO.</w:t>
      </w:r>
      <w:r w:rsidRPr="00946EC2">
        <w:rPr>
          <w:rFonts w:ascii="Palatino Linotype" w:hAnsi="Palatino Linotype" w:cs="Arial"/>
          <w:b/>
        </w:rPr>
        <w:t xml:space="preserve"> Notifíquese</w:t>
      </w:r>
      <w:r w:rsidRPr="00946EC2">
        <w:rPr>
          <w:rFonts w:ascii="Palatino Linotype" w:hAnsi="Palatino Linotype" w:cs="Arial"/>
          <w:b/>
          <w:i/>
        </w:rPr>
        <w:t xml:space="preserve"> </w:t>
      </w:r>
      <w:r w:rsidRPr="00946EC2">
        <w:rPr>
          <w:rFonts w:ascii="Palatino Linotype" w:hAnsi="Palatino Linotype" w:cs="Arial"/>
        </w:rPr>
        <w:t>al Titular de la Unidad de Transparencia del</w:t>
      </w:r>
      <w:r w:rsidRPr="00946EC2">
        <w:rPr>
          <w:rFonts w:ascii="Palatino Linotype" w:hAnsi="Palatino Linotype" w:cs="Arial"/>
          <w:b/>
        </w:rPr>
        <w:t xml:space="preserve"> SUJETO OBLIGADO</w:t>
      </w:r>
      <w:r w:rsidRPr="00946EC2">
        <w:rPr>
          <w:rFonts w:ascii="Palatino Linotype" w:hAnsi="Palatino Linotype" w:cs="Arial"/>
        </w:rPr>
        <w:t xml:space="preserve">,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 y </w:t>
      </w:r>
      <w:r w:rsidRPr="00946EC2">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5B8FDCE" w14:textId="77777777" w:rsidR="00FB0E05" w:rsidRPr="00946EC2" w:rsidRDefault="00FB0E05" w:rsidP="003D1701">
      <w:pPr>
        <w:autoSpaceDE w:val="0"/>
        <w:autoSpaceDN w:val="0"/>
        <w:adjustRightInd w:val="0"/>
        <w:spacing w:line="360" w:lineRule="auto"/>
        <w:jc w:val="both"/>
        <w:rPr>
          <w:rFonts w:ascii="Palatino Linotype" w:hAnsi="Palatino Linotype" w:cs="Arial"/>
        </w:rPr>
      </w:pPr>
    </w:p>
    <w:p w14:paraId="54EDBA07" w14:textId="77777777" w:rsidR="00FB0E05" w:rsidRPr="00946EC2" w:rsidRDefault="00FB0E05" w:rsidP="003D1701">
      <w:pPr>
        <w:autoSpaceDE w:val="0"/>
        <w:autoSpaceDN w:val="0"/>
        <w:adjustRightInd w:val="0"/>
        <w:spacing w:line="360" w:lineRule="auto"/>
        <w:jc w:val="both"/>
        <w:rPr>
          <w:rFonts w:ascii="Palatino Linotype" w:hAnsi="Palatino Linotype" w:cs="Arial"/>
        </w:rPr>
      </w:pPr>
      <w:r w:rsidRPr="00946EC2">
        <w:rPr>
          <w:rFonts w:ascii="Palatino Linotype" w:hAnsi="Palatino Linotype" w:cs="Arial"/>
          <w:b/>
          <w:sz w:val="28"/>
          <w:szCs w:val="26"/>
        </w:rPr>
        <w:t>CUARTO</w:t>
      </w:r>
      <w:r w:rsidRPr="00946EC2">
        <w:rPr>
          <w:rFonts w:ascii="Palatino Linotype" w:hAnsi="Palatino Linotype" w:cs="Arial"/>
          <w:b/>
          <w:sz w:val="26"/>
          <w:szCs w:val="26"/>
        </w:rPr>
        <w:t>.</w:t>
      </w:r>
      <w:r w:rsidRPr="00946EC2">
        <w:rPr>
          <w:rFonts w:ascii="Palatino Linotype" w:hAnsi="Palatino Linotype" w:cs="Arial"/>
          <w:b/>
        </w:rPr>
        <w:t xml:space="preserve"> </w:t>
      </w:r>
      <w:r w:rsidRPr="00946EC2">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F06717D" w14:textId="77777777" w:rsidR="00FB0E05" w:rsidRPr="00946EC2" w:rsidRDefault="00FB0E05" w:rsidP="003D1701">
      <w:pPr>
        <w:spacing w:line="360" w:lineRule="auto"/>
        <w:jc w:val="both"/>
        <w:rPr>
          <w:rFonts w:ascii="Palatino Linotype" w:hAnsi="Palatino Linotype" w:cs="Arial"/>
          <w:b/>
          <w:sz w:val="18"/>
        </w:rPr>
      </w:pPr>
    </w:p>
    <w:p w14:paraId="753CA52B" w14:textId="77777777" w:rsidR="00FB0E05" w:rsidRPr="00946EC2" w:rsidRDefault="00FB0E05" w:rsidP="003D1701">
      <w:pPr>
        <w:spacing w:line="360" w:lineRule="auto"/>
        <w:jc w:val="both"/>
        <w:rPr>
          <w:rFonts w:ascii="Palatino Linotype" w:hAnsi="Palatino Linotype" w:cs="Arial"/>
        </w:rPr>
      </w:pPr>
      <w:r w:rsidRPr="00946EC2">
        <w:rPr>
          <w:rFonts w:ascii="Palatino Linotype" w:hAnsi="Palatino Linotype" w:cs="Arial"/>
          <w:b/>
          <w:sz w:val="28"/>
        </w:rPr>
        <w:t>QUINTO</w:t>
      </w:r>
      <w:r w:rsidRPr="00946EC2">
        <w:rPr>
          <w:rFonts w:ascii="Palatino Linotype" w:hAnsi="Palatino Linotype" w:cs="Arial"/>
          <w:b/>
        </w:rPr>
        <w:t xml:space="preserve">. </w:t>
      </w:r>
      <w:r w:rsidR="005B1863" w:rsidRPr="00946EC2">
        <w:rPr>
          <w:rFonts w:ascii="Palatino Linotype" w:hAnsi="Palatino Linotype" w:cs="Arial"/>
          <w:b/>
        </w:rPr>
        <w:t>Notifíquese</w:t>
      </w:r>
      <w:r w:rsidR="005B1863" w:rsidRPr="00946EC2">
        <w:rPr>
          <w:rFonts w:ascii="Palatino Linotype" w:hAnsi="Palatino Linotype" w:cs="Arial"/>
        </w:rPr>
        <w:t xml:space="preserve"> a través del Sistema de Acceso a la Información Mexiquense </w:t>
      </w:r>
      <w:r w:rsidR="005B1863" w:rsidRPr="00946EC2">
        <w:rPr>
          <w:rFonts w:ascii="Palatino Linotype" w:hAnsi="Palatino Linotype" w:cs="Arial"/>
          <w:b/>
        </w:rPr>
        <w:t>(SAIMEX),</w:t>
      </w:r>
      <w:r w:rsidR="005B1863" w:rsidRPr="00946EC2">
        <w:rPr>
          <w:rFonts w:ascii="Palatino Linotype" w:hAnsi="Palatino Linotype" w:cs="Arial"/>
        </w:rPr>
        <w:t xml:space="preserve"> al</w:t>
      </w:r>
      <w:r w:rsidR="005B1863" w:rsidRPr="00946EC2">
        <w:rPr>
          <w:rFonts w:ascii="Palatino Linotype" w:hAnsi="Palatino Linotype" w:cs="Arial"/>
          <w:b/>
          <w:bCs/>
        </w:rPr>
        <w:t xml:space="preserve"> RECURRENTE</w:t>
      </w:r>
      <w:r w:rsidR="005B1863" w:rsidRPr="00946EC2">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w:t>
      </w:r>
      <w:r w:rsidR="005B1863" w:rsidRPr="00946EC2">
        <w:rPr>
          <w:rFonts w:ascii="Palatino Linotype" w:hAnsi="Palatino Linotype" w:cs="Arial"/>
          <w:b/>
        </w:rPr>
        <w:t xml:space="preserve">Instituto Nacional de </w:t>
      </w:r>
      <w:r w:rsidR="005B1863" w:rsidRPr="00946EC2">
        <w:rPr>
          <w:rFonts w:ascii="Palatino Linotype" w:hAnsi="Palatino Linotype" w:cs="Arial"/>
          <w:b/>
        </w:rPr>
        <w:lastRenderedPageBreak/>
        <w:t>Transparencia, Acceso a la Información y Protección de Datos Personales</w:t>
      </w:r>
      <w:r w:rsidR="005B1863" w:rsidRPr="00946EC2">
        <w:rPr>
          <w:rFonts w:ascii="Palatino Linotype" w:hAnsi="Palatino Linotype" w:cs="Arial"/>
        </w:rPr>
        <w:t>, o bien, vía Juicio de Amparo en los términos de las leyes aplicables.</w:t>
      </w:r>
    </w:p>
    <w:p w14:paraId="32995DE1" w14:textId="77777777" w:rsidR="00FB0E05" w:rsidRPr="00946EC2" w:rsidRDefault="00FB0E05" w:rsidP="003D1701">
      <w:pPr>
        <w:autoSpaceDE w:val="0"/>
        <w:autoSpaceDN w:val="0"/>
        <w:adjustRightInd w:val="0"/>
        <w:spacing w:line="360" w:lineRule="auto"/>
        <w:jc w:val="both"/>
        <w:rPr>
          <w:rFonts w:ascii="Palatino Linotype" w:hAnsi="Palatino Linotype" w:cs="Arial"/>
        </w:rPr>
      </w:pPr>
    </w:p>
    <w:p w14:paraId="40B352EF" w14:textId="181329A0" w:rsidR="00FB0E05" w:rsidRPr="00946EC2" w:rsidRDefault="00FB0E05" w:rsidP="003D1701">
      <w:pPr>
        <w:spacing w:line="360" w:lineRule="auto"/>
        <w:jc w:val="both"/>
        <w:rPr>
          <w:rFonts w:ascii="Palatino Linotype" w:hAnsi="Palatino Linotype" w:cs="Arial"/>
        </w:rPr>
      </w:pPr>
      <w:r w:rsidRPr="00946EC2">
        <w:rPr>
          <w:rFonts w:ascii="Palatino Linotype" w:hAnsi="Palatino Linotype" w:cs="Arial"/>
        </w:rPr>
        <w:t>ASÍ LO RESUELVE, POR UNANIMIDAD DE VOTOS EL PLENO DEL</w:t>
      </w:r>
      <w:r w:rsidRPr="00946EC2">
        <w:rPr>
          <w:rFonts w:ascii="Palatino Linotype" w:eastAsia="Arial Unicode MS" w:hAnsi="Palatino Linotype" w:cs="Arial"/>
        </w:rPr>
        <w:t xml:space="preserve"> INSTITUTO DE TRANSPARENCIA, ACCESO A LA INFORMACIÓN PÚBLICA Y PROTECCIÓN DE DATOS PERSONALES DEL ESTADO DE MÉXICO Y MUNICIPIOS</w:t>
      </w:r>
      <w:r w:rsidRPr="00946EC2">
        <w:rPr>
          <w:rFonts w:ascii="Palatino Linotype" w:hAnsi="Palatino Linotype" w:cs="Arial"/>
        </w:rPr>
        <w:t>, CONFORMADO POR LOS COMISIONADOS JOSÉ MARTÍNEZ VILCHIS, MARÍA DEL ROSARIO MEJÍA AYALA</w:t>
      </w:r>
      <w:r w:rsidR="00541FF5" w:rsidRPr="00946EC2">
        <w:rPr>
          <w:rFonts w:ascii="Palatino Linotype" w:hAnsi="Palatino Linotype" w:cs="Arial"/>
        </w:rPr>
        <w:t xml:space="preserve"> (AUSENCIA JUSTIFICADA)</w:t>
      </w:r>
      <w:r w:rsidRPr="00946EC2">
        <w:rPr>
          <w:rFonts w:ascii="Palatino Linotype" w:hAnsi="Palatino Linotype" w:cs="Arial"/>
        </w:rPr>
        <w:t>, SHARON CRISTINA MORALES MARTÍNEZ, LUIS GUSTAVO PARRA NORIEGA Y</w:t>
      </w:r>
      <w:r w:rsidR="005B1863" w:rsidRPr="00946EC2">
        <w:rPr>
          <w:rFonts w:ascii="Palatino Linotype" w:hAnsi="Palatino Linotype" w:cs="Arial"/>
        </w:rPr>
        <w:t xml:space="preserve"> GUADALUPE RAMÍREZ PEÑA, EN LA TRIGÉSIMA</w:t>
      </w:r>
      <w:r w:rsidRPr="00946EC2">
        <w:rPr>
          <w:rFonts w:ascii="Palatino Linotype" w:hAnsi="Palatino Linotype" w:cs="Arial"/>
        </w:rPr>
        <w:t xml:space="preserve"> </w:t>
      </w:r>
      <w:r w:rsidR="003D1701" w:rsidRPr="00946EC2">
        <w:rPr>
          <w:rFonts w:ascii="Palatino Linotype" w:hAnsi="Palatino Linotype" w:cs="Arial"/>
        </w:rPr>
        <w:t>CUART</w:t>
      </w:r>
      <w:r w:rsidR="005B1863" w:rsidRPr="00946EC2">
        <w:rPr>
          <w:rFonts w:ascii="Palatino Linotype" w:hAnsi="Palatino Linotype" w:cs="Arial"/>
        </w:rPr>
        <w:t>A</w:t>
      </w:r>
      <w:r w:rsidRPr="00946EC2">
        <w:rPr>
          <w:rFonts w:ascii="Palatino Linotype" w:hAnsi="Palatino Linotype" w:cs="Arial"/>
        </w:rPr>
        <w:t xml:space="preserve"> SESIÓN ORDINARIA CELEBRADA EL</w:t>
      </w:r>
      <w:r w:rsidR="005B1863" w:rsidRPr="00946EC2">
        <w:rPr>
          <w:rFonts w:ascii="Palatino Linotype" w:hAnsi="Palatino Linotype" w:cs="Arial"/>
        </w:rPr>
        <w:t xml:space="preserve"> </w:t>
      </w:r>
      <w:r w:rsidR="003D1701" w:rsidRPr="00946EC2">
        <w:rPr>
          <w:rFonts w:ascii="Palatino Linotype" w:hAnsi="Palatino Linotype" w:cs="Arial"/>
        </w:rPr>
        <w:t>VEINTE</w:t>
      </w:r>
      <w:r w:rsidR="005B1863" w:rsidRPr="00946EC2">
        <w:rPr>
          <w:rFonts w:ascii="Palatino Linotype" w:hAnsi="Palatino Linotype" w:cs="Arial"/>
        </w:rPr>
        <w:t xml:space="preserve"> DE SEPTIEMBRE</w:t>
      </w:r>
      <w:r w:rsidRPr="00946EC2">
        <w:rPr>
          <w:rFonts w:ascii="Palatino Linotype" w:hAnsi="Palatino Linotype" w:cs="Arial"/>
        </w:rPr>
        <w:t xml:space="preserve"> DE DOS MIL VEINTITRÉS, ANTE EL SECRETARIO TÉCNICO DEL PLENO, ALEXIS TAPIA RAMÍREZ. -----------------------------------------------------------------------------------------------------------------------------------------------------------------------------------------------------------------------------------------------------------------------------------------------------------------------------------------------------------------------------------------------------------------------------------------------------------------------------------------------------------------------------------------------------------------------------------------------------------------------------------------------------------------------------------------------------</w:t>
      </w:r>
      <w:r w:rsidR="00541FF5" w:rsidRPr="00946EC2">
        <w:rPr>
          <w:rFonts w:ascii="Palatino Linotype" w:hAnsi="Palatino Linotype" w:cs="Arial"/>
        </w:rPr>
        <w:t>-------------------------------</w:t>
      </w:r>
      <w:r w:rsidR="007469AB" w:rsidRPr="00946EC2">
        <w:rPr>
          <w:rFonts w:ascii="Palatino Linotype" w:hAnsi="Palatino Linotype" w:cs="Arial"/>
        </w:rPr>
        <w:t>--------------------</w:t>
      </w:r>
    </w:p>
    <w:p w14:paraId="3A817EA1" w14:textId="77777777" w:rsidR="003D1701" w:rsidRPr="00946EC2" w:rsidRDefault="00FB0E05" w:rsidP="003D1701">
      <w:pPr>
        <w:spacing w:line="360" w:lineRule="auto"/>
        <w:jc w:val="both"/>
        <w:rPr>
          <w:rFonts w:ascii="Palatino Linotype" w:hAnsi="Palatino Linotype" w:cs="Arial"/>
          <w:sz w:val="20"/>
        </w:rPr>
      </w:pPr>
      <w:r w:rsidRPr="00946EC2">
        <w:rPr>
          <w:rFonts w:ascii="Palatino Linotype" w:hAnsi="Palatino Linotype" w:cs="Arial"/>
        </w:rPr>
        <w:t>------------------------------------------------------------------------------------------------------------------------------------------------------------------------------------------------------------------------------------------------------------------------------------------------------------------------------------------------------</w:t>
      </w:r>
      <w:r w:rsidR="003D1701" w:rsidRPr="00946EC2">
        <w:rPr>
          <w:rFonts w:ascii="Palatino Linotype" w:hAnsi="Palatino Linotype" w:cs="Arial"/>
        </w:rPr>
        <w:t>------------------------------------------------------------------------------------------------------------------------------------------------------------------------------------------------------------------------------------------------------------------------------------------------------------------------------------------------------</w:t>
      </w:r>
    </w:p>
    <w:p w14:paraId="14E3BE3B" w14:textId="4520AF68" w:rsidR="00FB0E05" w:rsidRPr="005323D1" w:rsidRDefault="00FB0E05" w:rsidP="003D1701">
      <w:pPr>
        <w:spacing w:line="360" w:lineRule="auto"/>
        <w:jc w:val="both"/>
        <w:rPr>
          <w:rFonts w:ascii="Palatino Linotype" w:hAnsi="Palatino Linotype" w:cs="Arial"/>
          <w:sz w:val="20"/>
        </w:rPr>
      </w:pPr>
      <w:r w:rsidRPr="00946EC2">
        <w:rPr>
          <w:rFonts w:ascii="Palatino Linotype" w:hAnsi="Palatino Linotype" w:cs="Arial"/>
          <w:sz w:val="20"/>
        </w:rPr>
        <w:t>JMV/CCR/</w:t>
      </w:r>
      <w:r w:rsidR="006E0B60" w:rsidRPr="00946EC2">
        <w:rPr>
          <w:rFonts w:ascii="Palatino Linotype" w:hAnsi="Palatino Linotype" w:cs="Arial"/>
          <w:sz w:val="20"/>
        </w:rPr>
        <w:t>BPAC</w:t>
      </w:r>
      <w:bookmarkStart w:id="1" w:name="_GoBack"/>
      <w:bookmarkEnd w:id="1"/>
    </w:p>
    <w:p w14:paraId="0005ABD0" w14:textId="77777777" w:rsidR="00FB0E05" w:rsidRDefault="00FB0E05" w:rsidP="003D1701"/>
    <w:p w14:paraId="749CFDE3" w14:textId="77777777" w:rsidR="00FB0E05" w:rsidRDefault="00FB0E05" w:rsidP="003D1701"/>
    <w:p w14:paraId="45C4D791" w14:textId="77777777" w:rsidR="00FB0E05" w:rsidRDefault="00FB0E05" w:rsidP="003D1701"/>
    <w:p w14:paraId="2B8E9EE2" w14:textId="77777777" w:rsidR="00FB0E05" w:rsidRDefault="00FB0E05" w:rsidP="003D1701"/>
    <w:p w14:paraId="19720957" w14:textId="77777777" w:rsidR="00FB0E05" w:rsidRDefault="00FB0E05" w:rsidP="003D1701"/>
    <w:p w14:paraId="46DCFBCA" w14:textId="77777777" w:rsidR="00FB0E05" w:rsidRDefault="00FB0E05" w:rsidP="003D1701"/>
    <w:p w14:paraId="26B43C2A" w14:textId="77777777" w:rsidR="00FB0E05" w:rsidRDefault="00FB0E05" w:rsidP="003D1701"/>
    <w:p w14:paraId="6B74F18B" w14:textId="77777777" w:rsidR="00FB0E05" w:rsidRDefault="00FB0E05" w:rsidP="003D1701"/>
    <w:p w14:paraId="00635CFB" w14:textId="77777777" w:rsidR="00FB0E05" w:rsidRDefault="00FB0E05" w:rsidP="003D1701"/>
    <w:p w14:paraId="7EF2C9D8" w14:textId="77777777" w:rsidR="00FB0E05" w:rsidRDefault="00FB0E05" w:rsidP="003D1701"/>
    <w:p w14:paraId="43365A4E" w14:textId="77777777" w:rsidR="00FB0E05" w:rsidRDefault="00FB0E05" w:rsidP="003D1701"/>
    <w:p w14:paraId="17334DB6" w14:textId="77777777" w:rsidR="00FB0E05" w:rsidRDefault="00FB0E05" w:rsidP="003D1701"/>
    <w:p w14:paraId="2638FDC2" w14:textId="77777777" w:rsidR="00FB0E05" w:rsidRDefault="00FB0E05" w:rsidP="003D1701"/>
    <w:p w14:paraId="736BCF9E" w14:textId="77777777" w:rsidR="00FB0E05" w:rsidRDefault="00FB0E05" w:rsidP="003D1701"/>
    <w:p w14:paraId="0A08DFEE" w14:textId="77777777" w:rsidR="00FB0E05" w:rsidRDefault="00FB0E05" w:rsidP="003D1701"/>
    <w:p w14:paraId="118366EF" w14:textId="77777777" w:rsidR="00FB0E05" w:rsidRDefault="00FB0E05" w:rsidP="003D1701"/>
    <w:p w14:paraId="79109E83" w14:textId="77777777" w:rsidR="00FB0E05" w:rsidRDefault="00FB0E05" w:rsidP="003D1701"/>
    <w:p w14:paraId="0D9DF091" w14:textId="77777777" w:rsidR="007D3673" w:rsidRDefault="007D3673" w:rsidP="003D1701"/>
    <w:sectPr w:rsidR="007D3673" w:rsidSect="00C45EC2">
      <w:headerReference w:type="default" r:id="rId8"/>
      <w:footerReference w:type="default" r:id="rId9"/>
      <w:headerReference w:type="first" r:id="rId10"/>
      <w:footerReference w:type="first" r:id="rId1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AF242" w14:textId="77777777" w:rsidR="00B55112" w:rsidRDefault="00B55112" w:rsidP="00FB0E05">
      <w:r>
        <w:separator/>
      </w:r>
    </w:p>
  </w:endnote>
  <w:endnote w:type="continuationSeparator" w:id="0">
    <w:p w14:paraId="2C7A8A25" w14:textId="77777777" w:rsidR="00B55112" w:rsidRDefault="00B55112" w:rsidP="00FB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4E581" w14:textId="77777777" w:rsidR="00B55112" w:rsidRPr="00A2780F" w:rsidRDefault="00B55112"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46EC2">
      <w:rPr>
        <w:rFonts w:ascii="Arial" w:hAnsi="Arial" w:cs="Arial"/>
        <w:b/>
        <w:bCs/>
        <w:noProof/>
        <w:sz w:val="20"/>
        <w:szCs w:val="20"/>
      </w:rPr>
      <w:t>11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46EC2">
      <w:rPr>
        <w:rFonts w:ascii="Arial" w:hAnsi="Arial" w:cs="Arial"/>
        <w:b/>
        <w:bCs/>
        <w:noProof/>
        <w:sz w:val="20"/>
        <w:szCs w:val="20"/>
      </w:rPr>
      <w:t>31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EC5CE9" w14:textId="77777777" w:rsidR="00B55112" w:rsidRPr="00070856" w:rsidRDefault="00B55112"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946EC2">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946EC2">
      <w:rPr>
        <w:rFonts w:ascii="Arial" w:hAnsi="Arial" w:cs="Arial"/>
        <w:b/>
        <w:bCs/>
        <w:noProof/>
        <w:sz w:val="20"/>
        <w:szCs w:val="20"/>
      </w:rPr>
      <w:t>31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22B095" w14:textId="77777777" w:rsidR="00B55112" w:rsidRDefault="00B55112" w:rsidP="00FB0E05">
      <w:r>
        <w:separator/>
      </w:r>
    </w:p>
  </w:footnote>
  <w:footnote w:type="continuationSeparator" w:id="0">
    <w:p w14:paraId="70884598" w14:textId="77777777" w:rsidR="00B55112" w:rsidRDefault="00B55112" w:rsidP="00FB0E05">
      <w:r>
        <w:continuationSeparator/>
      </w:r>
    </w:p>
  </w:footnote>
  <w:footnote w:id="1">
    <w:p w14:paraId="7126312D" w14:textId="77777777" w:rsidR="00B55112" w:rsidRPr="005552A8" w:rsidRDefault="00B55112" w:rsidP="00FB0E0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61399151" w14:textId="77777777" w:rsidR="00B55112" w:rsidRPr="005552A8" w:rsidRDefault="00B55112" w:rsidP="00FB0E0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872" w:type="dxa"/>
      <w:tblInd w:w="1200" w:type="dxa"/>
      <w:tblLayout w:type="fixed"/>
      <w:tblLook w:val="04A0" w:firstRow="1" w:lastRow="0" w:firstColumn="1" w:lastColumn="0" w:noHBand="0" w:noVBand="1"/>
    </w:tblPr>
    <w:tblGrid>
      <w:gridCol w:w="3620"/>
      <w:gridCol w:w="4252"/>
    </w:tblGrid>
    <w:tr w:rsidR="00B55112" w:rsidRPr="008F2CCC" w14:paraId="179C024B" w14:textId="77777777" w:rsidTr="00C45EC2">
      <w:tc>
        <w:tcPr>
          <w:tcW w:w="3620" w:type="dxa"/>
          <w:shd w:val="clear" w:color="auto" w:fill="auto"/>
        </w:tcPr>
        <w:p w14:paraId="051C0F7F" w14:textId="77777777" w:rsidR="00B55112" w:rsidRPr="007E5FC4" w:rsidRDefault="00B5511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208B35CF" w14:textId="77777777" w:rsidR="00B55112" w:rsidRPr="00664658" w:rsidRDefault="00B55112" w:rsidP="006F23E5">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14975/INFOEM/IP/RR/2022</w:t>
          </w:r>
        </w:p>
      </w:tc>
    </w:tr>
    <w:tr w:rsidR="00B55112" w:rsidRPr="008F2CCC" w14:paraId="08274B4D" w14:textId="77777777" w:rsidTr="00C45EC2">
      <w:tc>
        <w:tcPr>
          <w:tcW w:w="3620" w:type="dxa"/>
          <w:shd w:val="clear" w:color="auto" w:fill="auto"/>
        </w:tcPr>
        <w:p w14:paraId="5710C4A5" w14:textId="77777777" w:rsidR="00B55112" w:rsidRPr="007E5FC4" w:rsidRDefault="00B5511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3954E022" w14:textId="77777777" w:rsidR="00B55112" w:rsidRPr="00664658" w:rsidRDefault="00B55112" w:rsidP="00577386">
          <w:pPr>
            <w:spacing w:line="276" w:lineRule="auto"/>
            <w:jc w:val="right"/>
            <w:rPr>
              <w:rFonts w:ascii="Palatino Linotype" w:hAnsi="Palatino Linotype"/>
              <w:b/>
              <w:sz w:val="22"/>
              <w:szCs w:val="22"/>
              <w:lang w:val="es-ES_tradnl"/>
            </w:rPr>
          </w:pPr>
          <w:r w:rsidRPr="006F23E5">
            <w:rPr>
              <w:rFonts w:ascii="Palatino Linotype" w:hAnsi="Palatino Linotype"/>
              <w:b/>
              <w:sz w:val="22"/>
              <w:szCs w:val="22"/>
            </w:rPr>
            <w:t>Ayuntamiento de Ayapango</w:t>
          </w:r>
        </w:p>
      </w:tc>
    </w:tr>
    <w:tr w:rsidR="00B55112" w:rsidRPr="008F2CCC" w14:paraId="121E4BE8" w14:textId="77777777" w:rsidTr="00C45EC2">
      <w:trPr>
        <w:trHeight w:val="228"/>
      </w:trPr>
      <w:tc>
        <w:tcPr>
          <w:tcW w:w="3620" w:type="dxa"/>
          <w:shd w:val="clear" w:color="auto" w:fill="auto"/>
        </w:tcPr>
        <w:p w14:paraId="66807F5E" w14:textId="77777777" w:rsidR="00B55112" w:rsidRPr="007E5FC4" w:rsidRDefault="00B5511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6AA33467" w14:textId="77777777" w:rsidR="00B55112" w:rsidRPr="00664658" w:rsidRDefault="00B55112" w:rsidP="00C45E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F52B9C1" w14:textId="77777777" w:rsidR="00B55112" w:rsidRDefault="00B55112" w:rsidP="00C45EC2">
    <w:pPr>
      <w:pStyle w:val="Encabezado"/>
      <w:tabs>
        <w:tab w:val="clear" w:pos="4252"/>
        <w:tab w:val="clear" w:pos="8504"/>
        <w:tab w:val="left" w:pos="2326"/>
      </w:tabs>
      <w:rPr>
        <w:rFonts w:ascii="Palatino Linotype" w:hAnsi="Palatino Linotype"/>
        <w:sz w:val="20"/>
      </w:rPr>
    </w:pPr>
  </w:p>
  <w:p w14:paraId="13ACFCFA" w14:textId="77777777" w:rsidR="00B55112" w:rsidRPr="001779E0" w:rsidRDefault="00B55112" w:rsidP="00C45EC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BA10627" wp14:editId="1B7601E1">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513" w:type="dxa"/>
      <w:tblInd w:w="1635" w:type="dxa"/>
      <w:tblLayout w:type="fixed"/>
      <w:tblLook w:val="04A0" w:firstRow="1" w:lastRow="0" w:firstColumn="1" w:lastColumn="0" w:noHBand="0" w:noVBand="1"/>
    </w:tblPr>
    <w:tblGrid>
      <w:gridCol w:w="2977"/>
      <w:gridCol w:w="4536"/>
    </w:tblGrid>
    <w:tr w:rsidR="00B55112" w:rsidRPr="008F2CCC" w14:paraId="6F97CDFC" w14:textId="77777777" w:rsidTr="00C45EC2">
      <w:tc>
        <w:tcPr>
          <w:tcW w:w="2977" w:type="dxa"/>
          <w:shd w:val="clear" w:color="auto" w:fill="auto"/>
        </w:tcPr>
        <w:p w14:paraId="34FC12DD" w14:textId="77777777" w:rsidR="00B55112" w:rsidRPr="007E5FC4" w:rsidRDefault="00B5511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456C8785" w14:textId="77777777" w:rsidR="00B55112" w:rsidRPr="008F2CCC" w:rsidRDefault="00B55112"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14975/INFOEM/IP/RR/2022</w:t>
          </w:r>
        </w:p>
      </w:tc>
    </w:tr>
    <w:tr w:rsidR="00B55112" w:rsidRPr="008F2CCC" w14:paraId="2784DD43" w14:textId="77777777" w:rsidTr="00C45EC2">
      <w:tc>
        <w:tcPr>
          <w:tcW w:w="2977" w:type="dxa"/>
          <w:shd w:val="clear" w:color="auto" w:fill="auto"/>
          <w:vAlign w:val="center"/>
        </w:tcPr>
        <w:p w14:paraId="2DC62021" w14:textId="77777777" w:rsidR="00B55112" w:rsidRPr="007E5FC4" w:rsidRDefault="00B5511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24CB54E7" w14:textId="4000A260" w:rsidR="00B55112" w:rsidRPr="008F2CCC" w:rsidRDefault="0057018F"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w:t>
          </w:r>
        </w:p>
      </w:tc>
    </w:tr>
    <w:tr w:rsidR="00B55112" w:rsidRPr="008F2CCC" w14:paraId="5B0833DD" w14:textId="77777777" w:rsidTr="00C45EC2">
      <w:trPr>
        <w:trHeight w:val="228"/>
      </w:trPr>
      <w:tc>
        <w:tcPr>
          <w:tcW w:w="2977" w:type="dxa"/>
          <w:shd w:val="clear" w:color="auto" w:fill="auto"/>
        </w:tcPr>
        <w:p w14:paraId="2F2927C9" w14:textId="77777777" w:rsidR="00B55112" w:rsidRPr="007E5FC4" w:rsidRDefault="00B5511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8E818B1" w14:textId="77777777" w:rsidR="00B55112" w:rsidRPr="00DC41C8" w:rsidRDefault="00B55112" w:rsidP="00577386">
          <w:pPr>
            <w:spacing w:line="360" w:lineRule="auto"/>
            <w:jc w:val="right"/>
            <w:rPr>
              <w:rFonts w:ascii="Palatino Linotype" w:hAnsi="Palatino Linotype"/>
              <w:b/>
              <w:sz w:val="22"/>
              <w:szCs w:val="22"/>
            </w:rPr>
          </w:pPr>
          <w:r w:rsidRPr="006F23E5">
            <w:rPr>
              <w:rFonts w:ascii="Palatino Linotype" w:hAnsi="Palatino Linotype"/>
              <w:b/>
              <w:sz w:val="22"/>
              <w:szCs w:val="22"/>
            </w:rPr>
            <w:t>Ayuntamiento de Ayapango</w:t>
          </w:r>
        </w:p>
      </w:tc>
    </w:tr>
    <w:tr w:rsidR="00B55112" w:rsidRPr="008F2CCC" w14:paraId="4A29BF54" w14:textId="77777777" w:rsidTr="00C45EC2">
      <w:tc>
        <w:tcPr>
          <w:tcW w:w="2977" w:type="dxa"/>
          <w:shd w:val="clear" w:color="auto" w:fill="auto"/>
        </w:tcPr>
        <w:p w14:paraId="64BA7EE6" w14:textId="77777777" w:rsidR="00B55112" w:rsidRPr="007E5FC4" w:rsidRDefault="00B5511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61A320AF" w14:textId="77777777" w:rsidR="00B55112" w:rsidRPr="008F2CCC" w:rsidRDefault="00B55112"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9DC69E" w14:textId="77777777" w:rsidR="00B55112" w:rsidRPr="009F1AB6" w:rsidRDefault="00B5511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932C405" wp14:editId="4B96BEE5">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E21D4"/>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F026BB"/>
    <w:multiLevelType w:val="hybridMultilevel"/>
    <w:tmpl w:val="3C6A1A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50EA0"/>
    <w:multiLevelType w:val="hybridMultilevel"/>
    <w:tmpl w:val="C4AA6B10"/>
    <w:lvl w:ilvl="0" w:tplc="46F2094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1A0C0774"/>
    <w:multiLevelType w:val="hybridMultilevel"/>
    <w:tmpl w:val="CB4C9C0E"/>
    <w:lvl w:ilvl="0" w:tplc="5EAA20D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A375816"/>
    <w:multiLevelType w:val="hybridMultilevel"/>
    <w:tmpl w:val="07C67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2D3CDA"/>
    <w:multiLevelType w:val="hybridMultilevel"/>
    <w:tmpl w:val="52282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6D5011"/>
    <w:multiLevelType w:val="hybridMultilevel"/>
    <w:tmpl w:val="9E1AB6F0"/>
    <w:lvl w:ilvl="0" w:tplc="BF2EC510">
      <w:start w:val="1"/>
      <w:numFmt w:val="decimal"/>
      <w:lvlText w:val="%1."/>
      <w:lvlJc w:val="left"/>
      <w:pPr>
        <w:ind w:left="1571" w:hanging="360"/>
      </w:pPr>
      <w:rPr>
        <w:i w:val="0"/>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9"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6503D59"/>
    <w:multiLevelType w:val="hybridMultilevel"/>
    <w:tmpl w:val="619E7A3C"/>
    <w:lvl w:ilvl="0" w:tplc="412245B4">
      <w:start w:val="1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DE3476"/>
    <w:multiLevelType w:val="hybridMultilevel"/>
    <w:tmpl w:val="BCF6B4BC"/>
    <w:lvl w:ilvl="0" w:tplc="A8D4826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15:restartNumberingAfterBreak="0">
    <w:nsid w:val="537F6751"/>
    <w:multiLevelType w:val="hybridMultilevel"/>
    <w:tmpl w:val="B5B469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B660F61"/>
    <w:multiLevelType w:val="hybridMultilevel"/>
    <w:tmpl w:val="B002B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B50DC1"/>
    <w:multiLevelType w:val="hybridMultilevel"/>
    <w:tmpl w:val="4B2C2FFE"/>
    <w:lvl w:ilvl="0" w:tplc="A9886A7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4F83BF9"/>
    <w:multiLevelType w:val="hybridMultilevel"/>
    <w:tmpl w:val="7CC652D2"/>
    <w:lvl w:ilvl="0" w:tplc="412245B4">
      <w:start w:val="1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50A7B79"/>
    <w:multiLevelType w:val="hybridMultilevel"/>
    <w:tmpl w:val="6AEC62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6B555D6F"/>
    <w:multiLevelType w:val="hybridMultilevel"/>
    <w:tmpl w:val="40986598"/>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9" w15:restartNumberingAfterBreak="0">
    <w:nsid w:val="6B822E05"/>
    <w:multiLevelType w:val="hybridMultilevel"/>
    <w:tmpl w:val="E152B5BC"/>
    <w:lvl w:ilvl="0" w:tplc="07FA85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abstractNumId w:val="6"/>
  </w:num>
  <w:num w:numId="2">
    <w:abstractNumId w:val="20"/>
  </w:num>
  <w:num w:numId="3">
    <w:abstractNumId w:val="9"/>
  </w:num>
  <w:num w:numId="4">
    <w:abstractNumId w:val="7"/>
  </w:num>
  <w:num w:numId="5">
    <w:abstractNumId w:val="19"/>
  </w:num>
  <w:num w:numId="6">
    <w:abstractNumId w:val="11"/>
  </w:num>
  <w:num w:numId="7">
    <w:abstractNumId w:val="18"/>
  </w:num>
  <w:num w:numId="8">
    <w:abstractNumId w:val="1"/>
  </w:num>
  <w:num w:numId="9">
    <w:abstractNumId w:val="8"/>
  </w:num>
  <w:num w:numId="10">
    <w:abstractNumId w:val="12"/>
  </w:num>
  <w:num w:numId="11">
    <w:abstractNumId w:val="17"/>
  </w:num>
  <w:num w:numId="12">
    <w:abstractNumId w:val="2"/>
  </w:num>
  <w:num w:numId="13">
    <w:abstractNumId w:val="3"/>
  </w:num>
  <w:num w:numId="14">
    <w:abstractNumId w:val="15"/>
  </w:num>
  <w:num w:numId="15">
    <w:abstractNumId w:val="10"/>
  </w:num>
  <w:num w:numId="16">
    <w:abstractNumId w:val="0"/>
  </w:num>
  <w:num w:numId="17">
    <w:abstractNumId w:val="13"/>
  </w:num>
  <w:num w:numId="18">
    <w:abstractNumId w:val="14"/>
  </w:num>
  <w:num w:numId="19">
    <w:abstractNumId w:val="16"/>
  </w:num>
  <w:num w:numId="20">
    <w:abstractNumId w:val="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E05"/>
    <w:rsid w:val="00033B96"/>
    <w:rsid w:val="000903DB"/>
    <w:rsid w:val="000905D1"/>
    <w:rsid w:val="000C0F31"/>
    <w:rsid w:val="001668FE"/>
    <w:rsid w:val="002340C4"/>
    <w:rsid w:val="00313F8E"/>
    <w:rsid w:val="00354658"/>
    <w:rsid w:val="003D1701"/>
    <w:rsid w:val="004D4906"/>
    <w:rsid w:val="004D5ECF"/>
    <w:rsid w:val="00541FF5"/>
    <w:rsid w:val="0057018F"/>
    <w:rsid w:val="00577386"/>
    <w:rsid w:val="005B1863"/>
    <w:rsid w:val="006516C5"/>
    <w:rsid w:val="006A354D"/>
    <w:rsid w:val="006E0B60"/>
    <w:rsid w:val="006F23E5"/>
    <w:rsid w:val="007469AB"/>
    <w:rsid w:val="00772101"/>
    <w:rsid w:val="007D3673"/>
    <w:rsid w:val="007D5E4B"/>
    <w:rsid w:val="00882A89"/>
    <w:rsid w:val="008B222E"/>
    <w:rsid w:val="00941E87"/>
    <w:rsid w:val="00946EC2"/>
    <w:rsid w:val="0096221A"/>
    <w:rsid w:val="0097338B"/>
    <w:rsid w:val="00A94BEE"/>
    <w:rsid w:val="00AA5D53"/>
    <w:rsid w:val="00B55112"/>
    <w:rsid w:val="00B626A5"/>
    <w:rsid w:val="00C34E85"/>
    <w:rsid w:val="00C45EC2"/>
    <w:rsid w:val="00C807B1"/>
    <w:rsid w:val="00CB50F7"/>
    <w:rsid w:val="00CE1705"/>
    <w:rsid w:val="00D330E9"/>
    <w:rsid w:val="00E047C4"/>
    <w:rsid w:val="00EF5D2A"/>
    <w:rsid w:val="00EF6E86"/>
    <w:rsid w:val="00F267FE"/>
    <w:rsid w:val="00F66BD9"/>
    <w:rsid w:val="00F73EEB"/>
    <w:rsid w:val="00F749D4"/>
    <w:rsid w:val="00FB0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07E3D1E"/>
  <w15:chartTrackingRefBased/>
  <w15:docId w15:val="{CA746BB3-7642-48EB-8AB8-B575012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E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E0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B0E05"/>
    <w:rPr>
      <w:rFonts w:eastAsiaTheme="minorEastAsia"/>
      <w:sz w:val="24"/>
      <w:szCs w:val="24"/>
      <w:lang w:val="es-ES_tradnl" w:eastAsia="es-ES"/>
    </w:rPr>
  </w:style>
  <w:style w:type="paragraph" w:styleId="Piedepgina">
    <w:name w:val="footer"/>
    <w:basedOn w:val="Normal"/>
    <w:link w:val="PiedepginaCar"/>
    <w:uiPriority w:val="99"/>
    <w:unhideWhenUsed/>
    <w:rsid w:val="00FB0E0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B0E0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0E0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B0E0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B0E05"/>
    <w:pPr>
      <w:spacing w:after="0" w:line="240" w:lineRule="auto"/>
    </w:pPr>
  </w:style>
  <w:style w:type="character" w:customStyle="1" w:styleId="SinespaciadoCar">
    <w:name w:val="Sin espaciado Car"/>
    <w:aliases w:val="Francesa Car,INAI Car"/>
    <w:link w:val="Sinespaciado"/>
    <w:uiPriority w:val="1"/>
    <w:locked/>
    <w:rsid w:val="00FB0E05"/>
  </w:style>
  <w:style w:type="character" w:styleId="Hipervnculo">
    <w:name w:val="Hyperlink"/>
    <w:aliases w:val="Hipervínculo1,Hipervínculo11,Hipervínculo12,Hipervínculo13,Hipervínculo14,Hipervínculo15"/>
    <w:basedOn w:val="Fuentedeprrafopredeter"/>
    <w:uiPriority w:val="99"/>
    <w:unhideWhenUsed/>
    <w:rsid w:val="00FB0E05"/>
    <w:rPr>
      <w:color w:val="0563C1" w:themeColor="hyperlink"/>
      <w:u w:val="single"/>
    </w:rPr>
  </w:style>
  <w:style w:type="paragraph" w:customStyle="1" w:styleId="INFOEM">
    <w:name w:val="INFOEM"/>
    <w:basedOn w:val="Normal"/>
    <w:qFormat/>
    <w:rsid w:val="00FB0E0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B0E0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B0E05"/>
    <w:rPr>
      <w:vertAlign w:val="superscript"/>
    </w:rPr>
  </w:style>
  <w:style w:type="paragraph" w:customStyle="1" w:styleId="Citas">
    <w:name w:val="Citas"/>
    <w:basedOn w:val="Normal"/>
    <w:qFormat/>
    <w:rsid w:val="00FB0E0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link w:val="INFOEMCITASCar"/>
    <w:qFormat/>
    <w:rsid w:val="00FB0E05"/>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
    <w:rsid w:val="00FB0E05"/>
    <w:rPr>
      <w:rFonts w:ascii="Palatino Linotype" w:eastAsia="Calibri" w:hAnsi="Palatino Linotype" w:cs="Arial"/>
      <w:i/>
      <w:sz w:val="24"/>
      <w:lang w:val="es-ES" w:eastAsia="es-MX"/>
    </w:rPr>
  </w:style>
  <w:style w:type="table" w:styleId="Tablaconcuadrcula">
    <w:name w:val="Table Grid"/>
    <w:basedOn w:val="Tablanormal"/>
    <w:uiPriority w:val="39"/>
    <w:rsid w:val="0035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45EC2"/>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55112"/>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55112"/>
    <w:rPr>
      <w:sz w:val="20"/>
      <w:szCs w:val="20"/>
    </w:rPr>
  </w:style>
  <w:style w:type="paragraph" w:customStyle="1" w:styleId="CitasINFOEM">
    <w:name w:val="Citas INFOEM"/>
    <w:basedOn w:val="Normal"/>
    <w:qFormat/>
    <w:rsid w:val="00B55112"/>
    <w:pPr>
      <w:spacing w:before="240" w:after="160" w:line="360" w:lineRule="auto"/>
      <w:ind w:left="851" w:right="851"/>
      <w:jc w:val="both"/>
    </w:pPr>
    <w:rPr>
      <w:rFonts w:ascii="Palatino Linotype" w:hAnsi="Palatino Linotype"/>
      <w:i/>
      <w:sz w:val="22"/>
      <w:lang w:val="es-MX" w:eastAsia="en-US"/>
    </w:rPr>
  </w:style>
  <w:style w:type="character" w:styleId="Textoennegrita">
    <w:name w:val="Strong"/>
    <w:uiPriority w:val="22"/>
    <w:qFormat/>
    <w:rsid w:val="00D330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303BC-D5C9-414C-B75A-E58AC00EC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31</Pages>
  <Words>8071</Words>
  <Characters>44394</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11</cp:revision>
  <dcterms:created xsi:type="dcterms:W3CDTF">2023-09-13T00:26:00Z</dcterms:created>
  <dcterms:modified xsi:type="dcterms:W3CDTF">2023-10-11T19:18:00Z</dcterms:modified>
</cp:coreProperties>
</file>