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2F169" w14:textId="57322F12" w:rsidR="0018175A" w:rsidRPr="00D67A5F" w:rsidRDefault="0018175A" w:rsidP="00521439">
      <w:pPr>
        <w:tabs>
          <w:tab w:val="left" w:pos="1876"/>
        </w:tabs>
        <w:spacing w:line="360" w:lineRule="auto"/>
        <w:jc w:val="both"/>
        <w:rPr>
          <w:rFonts w:ascii="Palatino Linotype" w:hAnsi="Palatino Linotype" w:cs="Tahoma"/>
          <w:sz w:val="22"/>
          <w:szCs w:val="22"/>
          <w:lang w:val="es-ES_tradnl"/>
        </w:rPr>
      </w:pPr>
      <w:r w:rsidRPr="00D67A5F">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sidR="00E30B9E">
        <w:rPr>
          <w:rFonts w:ascii="Palatino Linotype" w:hAnsi="Palatino Linotype" w:cs="Tahoma"/>
          <w:bCs/>
          <w:sz w:val="22"/>
          <w:szCs w:val="22"/>
          <w:lang w:val="es-ES_tradnl"/>
        </w:rPr>
        <w:t xml:space="preserve">diecisiete </w:t>
      </w:r>
      <w:r w:rsidRPr="00D67A5F">
        <w:rPr>
          <w:rFonts w:ascii="Palatino Linotype" w:hAnsi="Palatino Linotype" w:cs="Tahoma"/>
          <w:bCs/>
          <w:sz w:val="22"/>
          <w:szCs w:val="22"/>
          <w:lang w:val="es-ES_tradnl"/>
        </w:rPr>
        <w:t xml:space="preserve">de </w:t>
      </w:r>
      <w:r w:rsidR="00E30B9E">
        <w:rPr>
          <w:rFonts w:ascii="Palatino Linotype" w:hAnsi="Palatino Linotype" w:cs="Tahoma"/>
          <w:bCs/>
          <w:sz w:val="22"/>
          <w:szCs w:val="22"/>
          <w:lang w:val="es-ES_tradnl"/>
        </w:rPr>
        <w:t>may</w:t>
      </w:r>
      <w:r w:rsidR="006D6699">
        <w:rPr>
          <w:rFonts w:ascii="Palatino Linotype" w:hAnsi="Palatino Linotype" w:cs="Tahoma"/>
          <w:bCs/>
          <w:sz w:val="22"/>
          <w:szCs w:val="22"/>
          <w:lang w:val="es-ES_tradnl"/>
        </w:rPr>
        <w:t>o</w:t>
      </w:r>
      <w:r w:rsidRPr="00D67A5F">
        <w:rPr>
          <w:rFonts w:ascii="Palatino Linotype" w:hAnsi="Palatino Linotype" w:cs="Tahoma"/>
          <w:bCs/>
          <w:sz w:val="22"/>
          <w:szCs w:val="22"/>
          <w:lang w:val="es-ES_tradnl"/>
        </w:rPr>
        <w:t xml:space="preserve"> de dos mil veinti</w:t>
      </w:r>
      <w:r w:rsidR="006D6699">
        <w:rPr>
          <w:rFonts w:ascii="Palatino Linotype" w:hAnsi="Palatino Linotype" w:cs="Tahoma"/>
          <w:bCs/>
          <w:sz w:val="22"/>
          <w:szCs w:val="22"/>
          <w:lang w:val="es-ES_tradnl"/>
        </w:rPr>
        <w:t>trés</w:t>
      </w:r>
      <w:r w:rsidRPr="00D67A5F">
        <w:rPr>
          <w:rFonts w:ascii="Palatino Linotype" w:hAnsi="Palatino Linotype" w:cs="Tahoma"/>
          <w:bCs/>
          <w:sz w:val="22"/>
          <w:szCs w:val="22"/>
          <w:lang w:val="es-ES_tradnl"/>
        </w:rPr>
        <w:t>.</w:t>
      </w:r>
    </w:p>
    <w:p w14:paraId="79F43257" w14:textId="77777777" w:rsidR="0018175A" w:rsidRPr="00D67A5F" w:rsidRDefault="0018175A" w:rsidP="00521439">
      <w:pPr>
        <w:spacing w:line="360" w:lineRule="auto"/>
        <w:rPr>
          <w:rFonts w:ascii="Palatino Linotype" w:hAnsi="Palatino Linotype" w:cs="Tahoma"/>
          <w:bCs/>
          <w:sz w:val="22"/>
          <w:szCs w:val="22"/>
          <w:lang w:val="es-ES_tradnl"/>
        </w:rPr>
      </w:pPr>
    </w:p>
    <w:p w14:paraId="283C34B5" w14:textId="4E6B9578" w:rsidR="0018175A" w:rsidRPr="00D67A5F" w:rsidRDefault="0018175A" w:rsidP="00521439">
      <w:pPr>
        <w:spacing w:line="360" w:lineRule="auto"/>
        <w:jc w:val="both"/>
        <w:rPr>
          <w:rFonts w:ascii="Palatino Linotype" w:hAnsi="Palatino Linotype" w:cs="Tahoma"/>
          <w:bCs/>
          <w:color w:val="0D0D0D" w:themeColor="text1" w:themeTint="F2"/>
          <w:sz w:val="22"/>
          <w:szCs w:val="22"/>
          <w:lang w:val="es-ES_tradnl"/>
        </w:rPr>
      </w:pPr>
      <w:r w:rsidRPr="00D67A5F">
        <w:rPr>
          <w:rFonts w:ascii="Palatino Linotype" w:hAnsi="Palatino Linotype" w:cs="Tahoma"/>
          <w:b/>
          <w:bCs/>
          <w:color w:val="0D0D0D" w:themeColor="text1" w:themeTint="F2"/>
          <w:sz w:val="22"/>
          <w:szCs w:val="22"/>
          <w:lang w:val="es-ES_tradnl"/>
        </w:rPr>
        <w:t xml:space="preserve">VISTO </w:t>
      </w:r>
      <w:r w:rsidRPr="00D67A5F">
        <w:rPr>
          <w:rFonts w:ascii="Palatino Linotype" w:hAnsi="Palatino Linotype" w:cs="Tahoma"/>
          <w:bCs/>
          <w:color w:val="0D0D0D" w:themeColor="text1" w:themeTint="F2"/>
          <w:sz w:val="22"/>
          <w:szCs w:val="22"/>
          <w:lang w:val="es-ES_tradnl"/>
        </w:rPr>
        <w:t xml:space="preserve">el expediente conformado con motivo del Recurso de </w:t>
      </w:r>
      <w:r w:rsidR="0064474B" w:rsidRPr="00D67A5F">
        <w:rPr>
          <w:rFonts w:ascii="Palatino Linotype" w:hAnsi="Palatino Linotype" w:cs="Tahoma"/>
          <w:bCs/>
          <w:color w:val="0D0D0D" w:themeColor="text1" w:themeTint="F2"/>
          <w:sz w:val="22"/>
          <w:szCs w:val="22"/>
          <w:lang w:val="es-ES_tradnl"/>
        </w:rPr>
        <w:t xml:space="preserve">Revisión </w:t>
      </w:r>
      <w:r w:rsidR="0064474B" w:rsidRPr="00E30B9E">
        <w:rPr>
          <w:rFonts w:ascii="Palatino Linotype" w:hAnsi="Palatino Linotype" w:cs="Tahoma"/>
          <w:color w:val="0D0D0D" w:themeColor="text1" w:themeTint="F2"/>
          <w:sz w:val="22"/>
          <w:szCs w:val="22"/>
          <w:lang w:val="es-ES_tradnl"/>
        </w:rPr>
        <w:t>01956</w:t>
      </w:r>
      <w:r w:rsidR="00E30B9E" w:rsidRPr="00E30B9E">
        <w:rPr>
          <w:rFonts w:ascii="Palatino Linotype" w:hAnsi="Palatino Linotype" w:cs="Tahoma"/>
          <w:color w:val="0D0D0D" w:themeColor="text1" w:themeTint="F2"/>
          <w:sz w:val="22"/>
          <w:szCs w:val="22"/>
          <w:lang w:val="es-ES_tradnl"/>
        </w:rPr>
        <w:t>/INFOEM/IP/RR/2023</w:t>
      </w:r>
      <w:r w:rsidRPr="00D67A5F">
        <w:rPr>
          <w:rFonts w:ascii="Palatino Linotype" w:hAnsi="Palatino Linotype" w:cs="Tahoma"/>
          <w:color w:val="0D0D0D" w:themeColor="text1" w:themeTint="F2"/>
          <w:sz w:val="22"/>
          <w:szCs w:val="22"/>
          <w:lang w:val="es-ES_tradnl"/>
        </w:rPr>
        <w:t>, interpuesto por</w:t>
      </w:r>
      <w:r w:rsidRPr="00D67A5F">
        <w:rPr>
          <w:rFonts w:ascii="Palatino Linotype" w:eastAsia="Calibri" w:hAnsi="Palatino Linotype" w:cs="Tahoma"/>
          <w:sz w:val="22"/>
          <w:szCs w:val="22"/>
          <w:lang w:val="es-ES_tradnl" w:eastAsia="en-US"/>
        </w:rPr>
        <w:t xml:space="preserve"> </w:t>
      </w:r>
      <w:r w:rsidR="006D6699">
        <w:rPr>
          <w:rFonts w:ascii="Palatino Linotype" w:eastAsia="Calibri" w:hAnsi="Palatino Linotype" w:cs="Tahoma"/>
          <w:sz w:val="22"/>
          <w:szCs w:val="22"/>
          <w:lang w:val="es-ES_tradnl" w:eastAsia="en-US"/>
        </w:rPr>
        <w:t>el</w:t>
      </w:r>
      <w:r w:rsidRPr="00D67A5F">
        <w:rPr>
          <w:rFonts w:ascii="Palatino Linotype" w:hAnsi="Palatino Linotype" w:cs="Tahoma"/>
          <w:color w:val="0D0D0D" w:themeColor="text1" w:themeTint="F2"/>
          <w:sz w:val="22"/>
          <w:szCs w:val="22"/>
          <w:lang w:val="es-ES_tradnl"/>
        </w:rPr>
        <w:t xml:space="preserve"> Recurrente o Particular, en contra de la respuesta del Sujeto Obligado, </w:t>
      </w:r>
      <w:r w:rsidR="00E30B9E" w:rsidRPr="00E30B9E">
        <w:rPr>
          <w:rFonts w:ascii="Palatino Linotype" w:hAnsi="Palatino Linotype" w:cs="Tahoma"/>
          <w:color w:val="0D0D0D" w:themeColor="text1" w:themeTint="F2"/>
          <w:sz w:val="22"/>
          <w:szCs w:val="22"/>
          <w:lang w:val="es-ES_tradnl"/>
        </w:rPr>
        <w:t>Ayuntamiento de Metepec</w:t>
      </w:r>
      <w:r w:rsidRPr="00D67A5F">
        <w:rPr>
          <w:rFonts w:ascii="Palatino Linotype" w:hAnsi="Palatino Linotype" w:cs="Tahoma"/>
          <w:color w:val="0D0D0D" w:themeColor="text1" w:themeTint="F2"/>
          <w:sz w:val="22"/>
          <w:szCs w:val="22"/>
          <w:lang w:val="es-ES_tradnl"/>
        </w:rPr>
        <w:t>,</w:t>
      </w:r>
      <w:r w:rsidRPr="00D67A5F">
        <w:rPr>
          <w:rFonts w:ascii="Palatino Linotype" w:hAnsi="Palatino Linotype" w:cs="Tahoma"/>
          <w:color w:val="0D0D0D" w:themeColor="text1" w:themeTint="F2"/>
          <w:sz w:val="22"/>
          <w:szCs w:val="22"/>
        </w:rPr>
        <w:t xml:space="preserve"> a la solicitud de acceso a la información pública </w:t>
      </w:r>
      <w:r w:rsidR="00855F92" w:rsidRPr="00855F92">
        <w:rPr>
          <w:rFonts w:ascii="Palatino Linotype" w:hAnsi="Palatino Linotype" w:cs="Tahoma"/>
          <w:color w:val="0D0D0D" w:themeColor="text1" w:themeTint="F2"/>
          <w:sz w:val="22"/>
          <w:szCs w:val="22"/>
        </w:rPr>
        <w:t>00330/METEPEC/IP/2023</w:t>
      </w:r>
      <w:r w:rsidRPr="00D67A5F">
        <w:rPr>
          <w:rFonts w:ascii="Palatino Linotype" w:hAnsi="Palatino Linotype" w:cs="Tahoma"/>
          <w:color w:val="0D0D0D" w:themeColor="text1" w:themeTint="F2"/>
          <w:sz w:val="22"/>
          <w:szCs w:val="22"/>
        </w:rPr>
        <w:t>,</w:t>
      </w:r>
      <w:r w:rsidRPr="00D67A5F">
        <w:rPr>
          <w:rFonts w:ascii="Palatino Linotype" w:hAnsi="Palatino Linotype" w:cs="Tahoma"/>
          <w:color w:val="0D0D0D" w:themeColor="text1" w:themeTint="F2"/>
          <w:sz w:val="22"/>
          <w:szCs w:val="22"/>
          <w:lang w:val="es-ES_tradnl"/>
        </w:rPr>
        <w:t xml:space="preserve"> se emite la</w:t>
      </w:r>
      <w:r w:rsidRPr="00D67A5F">
        <w:rPr>
          <w:rFonts w:ascii="Palatino Linotype" w:hAnsi="Palatino Linotype" w:cs="Tahoma"/>
          <w:bCs/>
          <w:color w:val="0D0D0D" w:themeColor="text1" w:themeTint="F2"/>
          <w:sz w:val="22"/>
          <w:szCs w:val="22"/>
          <w:lang w:val="es-ES_tradnl"/>
        </w:rPr>
        <w:t xml:space="preserve"> presente Resolución, con base en los Antecedentes y Considerandos que a continuación se exponen:</w:t>
      </w:r>
    </w:p>
    <w:p w14:paraId="28BEDC65" w14:textId="77777777" w:rsidR="0018175A" w:rsidRPr="00D67A5F" w:rsidRDefault="0018175A" w:rsidP="00521439">
      <w:pPr>
        <w:spacing w:line="360" w:lineRule="auto"/>
        <w:jc w:val="both"/>
        <w:rPr>
          <w:rFonts w:ascii="Palatino Linotype" w:hAnsi="Palatino Linotype" w:cs="Tahoma"/>
          <w:sz w:val="22"/>
          <w:szCs w:val="22"/>
          <w:lang w:val="es-ES_tradnl"/>
        </w:rPr>
      </w:pPr>
    </w:p>
    <w:p w14:paraId="3D19E3F6" w14:textId="77777777" w:rsidR="0018175A" w:rsidRPr="00D67A5F" w:rsidRDefault="0018175A" w:rsidP="00521439">
      <w:pPr>
        <w:tabs>
          <w:tab w:val="center" w:pos="4522"/>
          <w:tab w:val="left" w:pos="7245"/>
        </w:tabs>
        <w:spacing w:line="360" w:lineRule="auto"/>
        <w:jc w:val="center"/>
        <w:rPr>
          <w:rFonts w:ascii="Palatino Linotype" w:hAnsi="Palatino Linotype" w:cs="Tahoma"/>
          <w:b/>
          <w:sz w:val="22"/>
          <w:szCs w:val="22"/>
          <w:lang w:val="es-ES_tradnl"/>
        </w:rPr>
      </w:pPr>
      <w:r w:rsidRPr="00D67A5F">
        <w:rPr>
          <w:rFonts w:ascii="Palatino Linotype" w:hAnsi="Palatino Linotype" w:cs="Tahoma"/>
          <w:b/>
          <w:sz w:val="22"/>
          <w:szCs w:val="22"/>
          <w:lang w:val="es-ES_tradnl"/>
        </w:rPr>
        <w:t>ANTECEDENTES:</w:t>
      </w:r>
    </w:p>
    <w:p w14:paraId="254B22F8" w14:textId="77777777" w:rsidR="0018175A" w:rsidRPr="00D67A5F" w:rsidRDefault="0018175A" w:rsidP="00521439">
      <w:pPr>
        <w:tabs>
          <w:tab w:val="left" w:pos="567"/>
        </w:tabs>
        <w:spacing w:line="360" w:lineRule="auto"/>
        <w:contextualSpacing/>
        <w:jc w:val="both"/>
        <w:rPr>
          <w:rFonts w:ascii="Palatino Linotype" w:hAnsi="Palatino Linotype" w:cs="Tahoma"/>
          <w:sz w:val="22"/>
          <w:szCs w:val="22"/>
          <w:lang w:val="es-ES_tradnl"/>
        </w:rPr>
      </w:pPr>
    </w:p>
    <w:p w14:paraId="4E894C53" w14:textId="37805DE5" w:rsidR="0018175A" w:rsidRPr="00D67A5F" w:rsidRDefault="00480F68" w:rsidP="00521439">
      <w:pPr>
        <w:tabs>
          <w:tab w:val="left" w:pos="567"/>
        </w:tabs>
        <w:spacing w:line="360" w:lineRule="auto"/>
        <w:contextualSpacing/>
        <w:jc w:val="both"/>
        <w:rPr>
          <w:rFonts w:ascii="Palatino Linotype" w:hAnsi="Palatino Linotype" w:cs="Tahoma"/>
          <w:b/>
          <w:sz w:val="22"/>
          <w:szCs w:val="22"/>
          <w:lang w:val="es-ES_tradnl"/>
        </w:rPr>
      </w:pPr>
      <w:r w:rsidRPr="00D67A5F">
        <w:rPr>
          <w:rFonts w:ascii="Palatino Linotype" w:hAnsi="Palatino Linotype" w:cs="Tahoma"/>
          <w:b/>
          <w:sz w:val="22"/>
          <w:szCs w:val="22"/>
          <w:lang w:val="es-ES_tradnl"/>
        </w:rPr>
        <w:t xml:space="preserve">I. </w:t>
      </w:r>
      <w:r w:rsidR="0018175A" w:rsidRPr="00D67A5F">
        <w:rPr>
          <w:rFonts w:ascii="Palatino Linotype" w:hAnsi="Palatino Linotype" w:cs="Tahoma"/>
          <w:b/>
          <w:sz w:val="22"/>
          <w:szCs w:val="22"/>
          <w:lang w:val="es-ES_tradnl"/>
        </w:rPr>
        <w:t xml:space="preserve">Presentación de la solicitud de información. </w:t>
      </w:r>
    </w:p>
    <w:p w14:paraId="0441E9E4" w14:textId="77777777" w:rsidR="0018175A" w:rsidRPr="00D67A5F" w:rsidRDefault="0018175A" w:rsidP="00521439">
      <w:pPr>
        <w:tabs>
          <w:tab w:val="left" w:pos="567"/>
        </w:tabs>
        <w:spacing w:line="360" w:lineRule="auto"/>
        <w:ind w:left="54"/>
        <w:contextualSpacing/>
        <w:jc w:val="both"/>
        <w:rPr>
          <w:rFonts w:ascii="Palatino Linotype" w:hAnsi="Palatino Linotype" w:cs="Tahoma"/>
          <w:b/>
          <w:sz w:val="22"/>
          <w:szCs w:val="22"/>
          <w:lang w:val="es-ES_tradnl"/>
        </w:rPr>
      </w:pPr>
    </w:p>
    <w:p w14:paraId="492E299E" w14:textId="36048CE8" w:rsidR="0018175A" w:rsidRPr="00D67A5F" w:rsidRDefault="0018175A" w:rsidP="00521439">
      <w:pPr>
        <w:tabs>
          <w:tab w:val="left" w:pos="567"/>
        </w:tabs>
        <w:spacing w:line="360" w:lineRule="auto"/>
        <w:jc w:val="both"/>
        <w:rPr>
          <w:rFonts w:ascii="Palatino Linotype" w:hAnsi="Palatino Linotype" w:cs="Tahoma"/>
          <w:sz w:val="22"/>
          <w:szCs w:val="22"/>
          <w:lang w:val="es-ES_tradnl"/>
        </w:rPr>
      </w:pPr>
      <w:r w:rsidRPr="00D67A5F">
        <w:rPr>
          <w:rFonts w:ascii="Palatino Linotype" w:hAnsi="Palatino Linotype" w:cs="Tahoma"/>
          <w:sz w:val="22"/>
          <w:szCs w:val="22"/>
          <w:lang w:val="es-ES_tradnl"/>
        </w:rPr>
        <w:t xml:space="preserve">Con fecha </w:t>
      </w:r>
      <w:r w:rsidR="00855F92">
        <w:rPr>
          <w:rFonts w:ascii="Palatino Linotype" w:hAnsi="Palatino Linotype" w:cs="Tahoma"/>
          <w:sz w:val="22"/>
          <w:szCs w:val="22"/>
          <w:lang w:val="es-ES_tradnl"/>
        </w:rPr>
        <w:t>diecisiete</w:t>
      </w:r>
      <w:r w:rsidRPr="00D67A5F">
        <w:rPr>
          <w:rFonts w:ascii="Palatino Linotype" w:hAnsi="Palatino Linotype" w:cs="Tahoma"/>
          <w:sz w:val="22"/>
          <w:szCs w:val="22"/>
          <w:lang w:val="es-ES_tradnl"/>
        </w:rPr>
        <w:t xml:space="preserve"> de </w:t>
      </w:r>
      <w:r w:rsidR="00855F92">
        <w:rPr>
          <w:rFonts w:ascii="Palatino Linotype" w:hAnsi="Palatino Linotype" w:cs="Tahoma"/>
          <w:sz w:val="22"/>
          <w:szCs w:val="22"/>
          <w:lang w:val="es-ES_tradnl"/>
        </w:rPr>
        <w:t>marzo</w:t>
      </w:r>
      <w:r w:rsidRPr="00D67A5F">
        <w:rPr>
          <w:rFonts w:ascii="Palatino Linotype" w:hAnsi="Palatino Linotype" w:cs="Tahoma"/>
          <w:sz w:val="22"/>
          <w:szCs w:val="22"/>
          <w:lang w:val="es-ES_tradnl"/>
        </w:rPr>
        <w:t xml:space="preserve"> de dos mil veinti</w:t>
      </w:r>
      <w:r w:rsidR="00855F92">
        <w:rPr>
          <w:rFonts w:ascii="Palatino Linotype" w:hAnsi="Palatino Linotype" w:cs="Tahoma"/>
          <w:sz w:val="22"/>
          <w:szCs w:val="22"/>
          <w:lang w:val="es-ES_tradnl"/>
        </w:rPr>
        <w:t>trés</w:t>
      </w:r>
      <w:r w:rsidRPr="00D67A5F">
        <w:rPr>
          <w:rFonts w:ascii="Palatino Linotype" w:hAnsi="Palatino Linotype" w:cs="Tahoma"/>
          <w:sz w:val="22"/>
          <w:szCs w:val="22"/>
          <w:lang w:val="es-ES_tradnl"/>
        </w:rPr>
        <w:t xml:space="preserve">, </w:t>
      </w:r>
      <w:r w:rsidR="00374E51" w:rsidRPr="00D67A5F">
        <w:rPr>
          <w:rFonts w:ascii="Palatino Linotype" w:hAnsi="Palatino Linotype" w:cs="Tahoma"/>
          <w:sz w:val="22"/>
          <w:szCs w:val="22"/>
          <w:lang w:val="es-ES_tradnl"/>
        </w:rPr>
        <w:t>el</w:t>
      </w:r>
      <w:r w:rsidRPr="00D67A5F">
        <w:rPr>
          <w:rFonts w:ascii="Palatino Linotype" w:hAnsi="Palatino Linotype" w:cs="Tahoma"/>
          <w:sz w:val="22"/>
          <w:szCs w:val="22"/>
          <w:lang w:val="es-ES_tradnl"/>
        </w:rPr>
        <w:t xml:space="preserve"> Particular presentó</w:t>
      </w:r>
      <w:r w:rsidR="00374E51" w:rsidRPr="00D67A5F">
        <w:rPr>
          <w:rFonts w:ascii="Palatino Linotype" w:hAnsi="Palatino Linotype" w:cs="Tahoma"/>
          <w:sz w:val="22"/>
          <w:szCs w:val="22"/>
          <w:lang w:val="es-ES_tradnl"/>
        </w:rPr>
        <w:t xml:space="preserve"> una</w:t>
      </w:r>
      <w:r w:rsidRPr="00D67A5F">
        <w:rPr>
          <w:rFonts w:ascii="Palatino Linotype" w:hAnsi="Palatino Linotype" w:cs="Tahoma"/>
          <w:sz w:val="22"/>
          <w:szCs w:val="22"/>
          <w:lang w:val="es-ES_tradnl"/>
        </w:rPr>
        <w:t xml:space="preserve"> solicitud de acceso a la información pública a través </w:t>
      </w:r>
      <w:r w:rsidR="00374E51" w:rsidRPr="00D67A5F">
        <w:rPr>
          <w:rFonts w:ascii="Palatino Linotype" w:hAnsi="Palatino Linotype" w:cs="Tahoma"/>
          <w:sz w:val="22"/>
          <w:szCs w:val="22"/>
          <w:lang w:val="es-ES_tradnl"/>
        </w:rPr>
        <w:t xml:space="preserve">del Sistema de Acceso a la Información Mexiquense (SAIMEX), ante el </w:t>
      </w:r>
      <w:r w:rsidR="00855F92" w:rsidRPr="00855F92">
        <w:rPr>
          <w:rFonts w:ascii="Palatino Linotype" w:hAnsi="Palatino Linotype" w:cs="Tahoma"/>
          <w:sz w:val="22"/>
          <w:szCs w:val="22"/>
          <w:lang w:val="es-ES_tradnl"/>
        </w:rPr>
        <w:t>Ayuntamiento de Metepec</w:t>
      </w:r>
      <w:r w:rsidR="00374E51" w:rsidRPr="00D67A5F">
        <w:rPr>
          <w:rFonts w:ascii="Palatino Linotype" w:hAnsi="Palatino Linotype" w:cs="Tahoma"/>
          <w:sz w:val="22"/>
          <w:szCs w:val="22"/>
          <w:lang w:val="es-ES_tradnl"/>
        </w:rPr>
        <w:t>, en donde requirió lo siguiente:</w:t>
      </w:r>
    </w:p>
    <w:p w14:paraId="61A684E8" w14:textId="77777777" w:rsidR="00374E51" w:rsidRPr="00D67A5F" w:rsidRDefault="00374E51" w:rsidP="00521439">
      <w:pPr>
        <w:tabs>
          <w:tab w:val="left" w:pos="567"/>
        </w:tabs>
        <w:spacing w:line="360" w:lineRule="auto"/>
        <w:jc w:val="both"/>
        <w:rPr>
          <w:rFonts w:ascii="Palatino Linotype" w:hAnsi="Palatino Linotype" w:cs="Tahoma"/>
          <w:b/>
          <w:sz w:val="22"/>
          <w:szCs w:val="22"/>
          <w:lang w:val="es-ES_tradnl"/>
        </w:rPr>
      </w:pPr>
    </w:p>
    <w:p w14:paraId="2B419E80" w14:textId="77777777" w:rsidR="00374E51" w:rsidRPr="00D67A5F" w:rsidRDefault="00374E51" w:rsidP="00521439">
      <w:pPr>
        <w:tabs>
          <w:tab w:val="left" w:pos="4667"/>
        </w:tabs>
        <w:spacing w:line="360" w:lineRule="auto"/>
        <w:ind w:left="567" w:right="567"/>
        <w:jc w:val="both"/>
        <w:rPr>
          <w:rFonts w:ascii="Palatino Linotype" w:hAnsi="Palatino Linotype" w:cs="Tahoma"/>
          <w:b/>
          <w:bCs/>
          <w:i/>
        </w:rPr>
      </w:pPr>
      <w:r w:rsidRPr="00D67A5F">
        <w:rPr>
          <w:rFonts w:ascii="Palatino Linotype" w:hAnsi="Palatino Linotype" w:cs="Tahoma"/>
          <w:b/>
          <w:bCs/>
          <w:i/>
        </w:rPr>
        <w:t>“DESCRIPCIÓN CLARA Y PRECISA DE LA INFORMACIÓN SOLICITADA:</w:t>
      </w:r>
    </w:p>
    <w:p w14:paraId="0F6A54B8" w14:textId="2A1131ED" w:rsidR="00374E51" w:rsidRPr="00D67A5F" w:rsidRDefault="00855F92" w:rsidP="00521439">
      <w:pPr>
        <w:tabs>
          <w:tab w:val="left" w:pos="4667"/>
        </w:tabs>
        <w:spacing w:line="360" w:lineRule="auto"/>
        <w:ind w:left="567" w:right="567"/>
        <w:jc w:val="both"/>
        <w:rPr>
          <w:rFonts w:ascii="Palatino Linotype" w:hAnsi="Palatino Linotype" w:cs="Tahoma"/>
          <w:bCs/>
          <w:i/>
        </w:rPr>
      </w:pPr>
      <w:r w:rsidRPr="00855F92">
        <w:rPr>
          <w:rFonts w:ascii="Palatino Linotype" w:hAnsi="Palatino Linotype" w:cs="Tahoma"/>
          <w:bCs/>
          <w:i/>
        </w:rPr>
        <w:t>Solicito información acerca del número de usuarios beneficiados con los talleres de Casas de Cultura adscritas a la Dirección de Cultura en 2022</w:t>
      </w:r>
      <w:r w:rsidR="00374E51" w:rsidRPr="00D67A5F">
        <w:rPr>
          <w:rFonts w:ascii="Palatino Linotype" w:hAnsi="Palatino Linotype" w:cs="Tahoma"/>
          <w:bCs/>
          <w:i/>
        </w:rPr>
        <w:t>” (Sic)</w:t>
      </w:r>
    </w:p>
    <w:p w14:paraId="3022BA59" w14:textId="77777777" w:rsidR="00393037" w:rsidRPr="00D67A5F" w:rsidRDefault="00393037" w:rsidP="00521439">
      <w:pPr>
        <w:tabs>
          <w:tab w:val="left" w:pos="4667"/>
        </w:tabs>
        <w:spacing w:line="360" w:lineRule="auto"/>
        <w:ind w:left="567"/>
        <w:jc w:val="both"/>
        <w:rPr>
          <w:rFonts w:ascii="Palatino Linotype" w:hAnsi="Palatino Linotype" w:cs="Tahoma"/>
          <w:b/>
          <w:bCs/>
          <w:i/>
        </w:rPr>
      </w:pPr>
    </w:p>
    <w:p w14:paraId="37B2F394" w14:textId="77777777" w:rsidR="00374E51" w:rsidRPr="00D67A5F" w:rsidRDefault="00374E51" w:rsidP="00521439">
      <w:pPr>
        <w:tabs>
          <w:tab w:val="left" w:pos="4667"/>
        </w:tabs>
        <w:spacing w:line="360" w:lineRule="auto"/>
        <w:ind w:left="567"/>
        <w:jc w:val="both"/>
        <w:rPr>
          <w:rFonts w:ascii="Palatino Linotype" w:hAnsi="Palatino Linotype" w:cs="Tahoma"/>
          <w:b/>
          <w:bCs/>
          <w:i/>
        </w:rPr>
      </w:pPr>
      <w:r w:rsidRPr="00D67A5F">
        <w:rPr>
          <w:rFonts w:ascii="Palatino Linotype" w:hAnsi="Palatino Linotype" w:cs="Tahoma"/>
          <w:b/>
          <w:bCs/>
          <w:i/>
        </w:rPr>
        <w:t xml:space="preserve">“Modalidad de Entrega: </w:t>
      </w:r>
    </w:p>
    <w:p w14:paraId="67373607" w14:textId="266B2CFA" w:rsidR="00374E51" w:rsidRDefault="00374E51" w:rsidP="00521439">
      <w:pPr>
        <w:tabs>
          <w:tab w:val="left" w:pos="4667"/>
        </w:tabs>
        <w:spacing w:line="360" w:lineRule="auto"/>
        <w:ind w:left="567"/>
        <w:jc w:val="both"/>
        <w:rPr>
          <w:rFonts w:ascii="Palatino Linotype" w:hAnsi="Palatino Linotype" w:cs="Tahoma"/>
          <w:bCs/>
          <w:i/>
        </w:rPr>
      </w:pPr>
      <w:r w:rsidRPr="00D67A5F">
        <w:rPr>
          <w:rFonts w:ascii="Palatino Linotype" w:hAnsi="Palatino Linotype" w:cs="Tahoma"/>
          <w:bCs/>
          <w:i/>
        </w:rPr>
        <w:t>A través de SAIMEX.”</w:t>
      </w:r>
    </w:p>
    <w:p w14:paraId="0286AD32" w14:textId="03AF13A3" w:rsidR="00032FE0" w:rsidRDefault="00032FE0" w:rsidP="00521439">
      <w:pPr>
        <w:tabs>
          <w:tab w:val="left" w:pos="4667"/>
        </w:tabs>
        <w:spacing w:line="360" w:lineRule="auto"/>
        <w:jc w:val="both"/>
        <w:rPr>
          <w:rFonts w:ascii="Palatino Linotype" w:hAnsi="Palatino Linotype" w:cs="Tahoma"/>
          <w:bCs/>
          <w:iCs/>
        </w:rPr>
      </w:pPr>
    </w:p>
    <w:p w14:paraId="6D9F7181" w14:textId="3E928967" w:rsidR="0018175A" w:rsidRPr="00D67A5F" w:rsidRDefault="00480F68" w:rsidP="00521439">
      <w:pPr>
        <w:tabs>
          <w:tab w:val="left" w:pos="0"/>
        </w:tabs>
        <w:spacing w:line="360" w:lineRule="auto"/>
        <w:contextualSpacing/>
        <w:jc w:val="both"/>
        <w:rPr>
          <w:rFonts w:ascii="Palatino Linotype" w:hAnsi="Palatino Linotype" w:cs="Tahoma"/>
          <w:b/>
          <w:sz w:val="22"/>
          <w:szCs w:val="24"/>
          <w:lang w:val="es-ES_tradnl"/>
        </w:rPr>
      </w:pPr>
      <w:r w:rsidRPr="00D67A5F">
        <w:rPr>
          <w:rFonts w:ascii="Palatino Linotype" w:hAnsi="Palatino Linotype" w:cs="Tahoma"/>
          <w:b/>
          <w:sz w:val="22"/>
          <w:szCs w:val="24"/>
          <w:lang w:val="es-ES_tradnl"/>
        </w:rPr>
        <w:t xml:space="preserve">II. </w:t>
      </w:r>
      <w:r w:rsidR="0018175A" w:rsidRPr="00D67A5F">
        <w:rPr>
          <w:rFonts w:ascii="Palatino Linotype" w:hAnsi="Palatino Linotype" w:cs="Tahoma"/>
          <w:b/>
          <w:sz w:val="22"/>
          <w:szCs w:val="24"/>
          <w:lang w:val="es-ES_tradnl"/>
        </w:rPr>
        <w:t>Respuesta del Sujeto Obligado</w:t>
      </w:r>
    </w:p>
    <w:p w14:paraId="18D25AE0" w14:textId="77777777" w:rsidR="0018175A" w:rsidRPr="00D67A5F" w:rsidRDefault="0018175A" w:rsidP="00521439">
      <w:pPr>
        <w:tabs>
          <w:tab w:val="left" w:pos="0"/>
        </w:tabs>
        <w:spacing w:line="360" w:lineRule="auto"/>
        <w:contextualSpacing/>
        <w:jc w:val="both"/>
        <w:rPr>
          <w:rFonts w:ascii="Palatino Linotype" w:hAnsi="Palatino Linotype" w:cs="Tahoma"/>
          <w:b/>
          <w:sz w:val="22"/>
          <w:szCs w:val="24"/>
          <w:lang w:val="es-ES_tradnl"/>
        </w:rPr>
      </w:pPr>
    </w:p>
    <w:p w14:paraId="0955FEEE" w14:textId="5134856E" w:rsidR="0062487B" w:rsidRPr="00D67A5F" w:rsidRDefault="00480F68" w:rsidP="00521439">
      <w:pPr>
        <w:autoSpaceDE w:val="0"/>
        <w:autoSpaceDN w:val="0"/>
        <w:adjustRightInd w:val="0"/>
        <w:spacing w:line="360" w:lineRule="auto"/>
        <w:jc w:val="both"/>
        <w:rPr>
          <w:rFonts w:ascii="Palatino Linotype" w:hAnsi="Palatino Linotype" w:cs="Tahoma"/>
          <w:bCs/>
          <w:i/>
          <w:iCs/>
          <w:lang w:val="es-ES_tradnl"/>
        </w:rPr>
      </w:pPr>
      <w:r w:rsidRPr="00D67A5F">
        <w:rPr>
          <w:rFonts w:ascii="Palatino Linotype" w:hAnsi="Palatino Linotype" w:cs="Tahoma"/>
          <w:bCs/>
          <w:sz w:val="22"/>
          <w:szCs w:val="22"/>
          <w:lang w:val="es-ES_tradnl"/>
        </w:rPr>
        <w:lastRenderedPageBreak/>
        <w:t>Con</w:t>
      </w:r>
      <w:r w:rsidR="0018175A" w:rsidRPr="00D67A5F">
        <w:rPr>
          <w:rFonts w:ascii="Palatino Linotype" w:hAnsi="Palatino Linotype" w:cs="Tahoma"/>
          <w:bCs/>
          <w:sz w:val="22"/>
          <w:szCs w:val="22"/>
          <w:lang w:val="es-ES_tradnl"/>
        </w:rPr>
        <w:t xml:space="preserve"> fecha </w:t>
      </w:r>
      <w:r w:rsidR="00855F92">
        <w:rPr>
          <w:rFonts w:ascii="Palatino Linotype" w:hAnsi="Palatino Linotype" w:cs="Tahoma"/>
          <w:bCs/>
          <w:sz w:val="22"/>
          <w:szCs w:val="22"/>
          <w:lang w:val="es-ES_tradnl"/>
        </w:rPr>
        <w:t>catorce</w:t>
      </w:r>
      <w:r w:rsidR="007C4C72">
        <w:rPr>
          <w:rFonts w:ascii="Palatino Linotype" w:hAnsi="Palatino Linotype" w:cs="Tahoma"/>
          <w:bCs/>
          <w:sz w:val="22"/>
          <w:szCs w:val="22"/>
          <w:lang w:val="es-ES_tradnl"/>
        </w:rPr>
        <w:t xml:space="preserve"> </w:t>
      </w:r>
      <w:r w:rsidR="0018175A" w:rsidRPr="00D67A5F">
        <w:rPr>
          <w:rFonts w:ascii="Palatino Linotype" w:hAnsi="Palatino Linotype" w:cs="Tahoma"/>
          <w:bCs/>
          <w:sz w:val="22"/>
          <w:szCs w:val="22"/>
          <w:lang w:val="es-ES_tradnl"/>
        </w:rPr>
        <w:t xml:space="preserve">de </w:t>
      </w:r>
      <w:r w:rsidR="00855F92">
        <w:rPr>
          <w:rFonts w:ascii="Palatino Linotype" w:hAnsi="Palatino Linotype" w:cs="Tahoma"/>
          <w:bCs/>
          <w:sz w:val="22"/>
          <w:szCs w:val="22"/>
          <w:lang w:val="es-ES_tradnl"/>
        </w:rPr>
        <w:t>abril</w:t>
      </w:r>
      <w:r w:rsidR="0018175A" w:rsidRPr="00D67A5F">
        <w:rPr>
          <w:rFonts w:ascii="Palatino Linotype" w:hAnsi="Palatino Linotype" w:cs="Tahoma"/>
          <w:bCs/>
          <w:sz w:val="22"/>
          <w:szCs w:val="22"/>
          <w:lang w:val="es-ES_tradnl"/>
        </w:rPr>
        <w:t xml:space="preserve"> de dos mil veinti</w:t>
      </w:r>
      <w:r w:rsidR="00855F92">
        <w:rPr>
          <w:rFonts w:ascii="Palatino Linotype" w:hAnsi="Palatino Linotype" w:cs="Tahoma"/>
          <w:bCs/>
          <w:sz w:val="22"/>
          <w:szCs w:val="22"/>
          <w:lang w:val="es-ES_tradnl"/>
        </w:rPr>
        <w:t>trés</w:t>
      </w:r>
      <w:r w:rsidR="0018175A" w:rsidRPr="00D67A5F">
        <w:rPr>
          <w:rFonts w:ascii="Palatino Linotype" w:hAnsi="Palatino Linotype" w:cs="Tahoma"/>
          <w:bCs/>
          <w:sz w:val="22"/>
          <w:szCs w:val="22"/>
          <w:lang w:val="es-ES_tradnl"/>
        </w:rPr>
        <w:t xml:space="preserve">, el </w:t>
      </w:r>
      <w:r w:rsidR="00855F92" w:rsidRPr="00855F92">
        <w:rPr>
          <w:rFonts w:ascii="Palatino Linotype" w:hAnsi="Palatino Linotype"/>
          <w:sz w:val="22"/>
          <w:szCs w:val="22"/>
          <w:lang w:val="es-ES_tradnl"/>
        </w:rPr>
        <w:t>Ayuntamiento de Metepec</w:t>
      </w:r>
      <w:r w:rsidR="0018175A" w:rsidRPr="00D67A5F">
        <w:rPr>
          <w:rFonts w:ascii="Palatino Linotype" w:hAnsi="Palatino Linotype" w:cs="Tahoma"/>
          <w:bCs/>
          <w:sz w:val="22"/>
          <w:szCs w:val="22"/>
          <w:lang w:val="es-ES_tradnl"/>
        </w:rPr>
        <w:t xml:space="preserve">, notificó </w:t>
      </w:r>
      <w:r w:rsidR="001224DF" w:rsidRPr="00D67A5F">
        <w:rPr>
          <w:rFonts w:ascii="Palatino Linotype" w:hAnsi="Palatino Linotype" w:cs="Tahoma"/>
          <w:bCs/>
          <w:sz w:val="22"/>
          <w:szCs w:val="22"/>
          <w:lang w:val="es-ES_tradnl"/>
        </w:rPr>
        <w:t>la respuesta a la solicitud, a través</w:t>
      </w:r>
      <w:r w:rsidR="0018175A" w:rsidRPr="00D67A5F">
        <w:rPr>
          <w:rFonts w:ascii="Palatino Linotype" w:hAnsi="Palatino Linotype" w:cs="Tahoma"/>
          <w:bCs/>
          <w:sz w:val="22"/>
          <w:szCs w:val="22"/>
          <w:lang w:val="es-ES_tradnl"/>
        </w:rPr>
        <w:t xml:space="preserve"> </w:t>
      </w:r>
      <w:r w:rsidR="001224DF" w:rsidRPr="00D67A5F">
        <w:rPr>
          <w:rFonts w:ascii="Palatino Linotype" w:hAnsi="Palatino Linotype" w:cs="Tahoma"/>
          <w:bCs/>
          <w:sz w:val="22"/>
          <w:szCs w:val="22"/>
          <w:lang w:val="es-ES_tradnl"/>
        </w:rPr>
        <w:t>d</w:t>
      </w:r>
      <w:r w:rsidR="0018175A" w:rsidRPr="00D67A5F">
        <w:rPr>
          <w:rFonts w:ascii="Palatino Linotype" w:hAnsi="Palatino Linotype" w:cs="Tahoma"/>
          <w:bCs/>
          <w:sz w:val="22"/>
          <w:szCs w:val="22"/>
          <w:lang w:val="es-ES_tradnl"/>
        </w:rPr>
        <w:t xml:space="preserve">el Sistema de Acceso a la Información Mexiquense (SAIMEX), </w:t>
      </w:r>
      <w:r w:rsidR="001224DF" w:rsidRPr="00D67A5F">
        <w:rPr>
          <w:rFonts w:ascii="Palatino Linotype" w:hAnsi="Palatino Linotype" w:cs="Tahoma"/>
          <w:bCs/>
          <w:sz w:val="22"/>
          <w:szCs w:val="22"/>
          <w:lang w:val="es-ES_tradnl"/>
        </w:rPr>
        <w:t xml:space="preserve">por medio </w:t>
      </w:r>
      <w:r w:rsidR="00BE6A50" w:rsidRPr="00D67A5F">
        <w:rPr>
          <w:rFonts w:ascii="Palatino Linotype" w:hAnsi="Palatino Linotype" w:cs="Tahoma"/>
          <w:bCs/>
          <w:sz w:val="22"/>
          <w:szCs w:val="22"/>
          <w:lang w:val="es-ES_tradnl"/>
        </w:rPr>
        <w:t>d</w:t>
      </w:r>
      <w:r w:rsidR="00284E20" w:rsidRPr="00D67A5F">
        <w:rPr>
          <w:rFonts w:ascii="Palatino Linotype" w:hAnsi="Palatino Linotype" w:cs="Tahoma"/>
          <w:bCs/>
          <w:sz w:val="22"/>
          <w:szCs w:val="22"/>
          <w:lang w:val="es-ES_tradnl"/>
        </w:rPr>
        <w:t>el</w:t>
      </w:r>
      <w:r w:rsidR="001224DF" w:rsidRPr="00D67A5F">
        <w:rPr>
          <w:rFonts w:ascii="Palatino Linotype" w:hAnsi="Palatino Linotype" w:cs="Tahoma"/>
          <w:bCs/>
          <w:sz w:val="22"/>
          <w:szCs w:val="22"/>
          <w:lang w:val="es-ES_tradnl"/>
        </w:rPr>
        <w:t xml:space="preserve"> </w:t>
      </w:r>
      <w:r w:rsidR="00855F92">
        <w:rPr>
          <w:rFonts w:ascii="Palatino Linotype" w:hAnsi="Palatino Linotype" w:cs="Tahoma"/>
          <w:bCs/>
          <w:sz w:val="22"/>
          <w:szCs w:val="22"/>
          <w:lang w:val="es-ES_tradnl"/>
        </w:rPr>
        <w:t>oficio número 405/2023, del veintiocho de marzo de dos mil veintitrés, signado por la Directora de Cultura y dirigido al Director de Transparencia y Gobierno Abierto</w:t>
      </w:r>
      <w:r w:rsidR="0062487B" w:rsidRPr="00D67A5F">
        <w:rPr>
          <w:rFonts w:ascii="Palatino Linotype" w:hAnsi="Palatino Linotype" w:cs="Tahoma"/>
          <w:bCs/>
          <w:sz w:val="22"/>
          <w:szCs w:val="22"/>
          <w:lang w:val="es-ES_tradnl"/>
        </w:rPr>
        <w:t>,</w:t>
      </w:r>
      <w:r w:rsidR="001224DF" w:rsidRPr="00D67A5F">
        <w:rPr>
          <w:rFonts w:ascii="Palatino Linotype" w:hAnsi="Palatino Linotype" w:cs="Tahoma"/>
          <w:bCs/>
          <w:sz w:val="22"/>
          <w:szCs w:val="22"/>
          <w:lang w:val="es-ES_tradnl"/>
        </w:rPr>
        <w:t xml:space="preserve"> </w:t>
      </w:r>
      <w:r w:rsidR="00BE6A50" w:rsidRPr="00D67A5F">
        <w:rPr>
          <w:rFonts w:ascii="Palatino Linotype" w:hAnsi="Palatino Linotype" w:cs="Tahoma"/>
          <w:bCs/>
          <w:sz w:val="22"/>
          <w:szCs w:val="22"/>
          <w:lang w:val="es-ES_tradnl"/>
        </w:rPr>
        <w:t>en los siguientes términos:</w:t>
      </w:r>
    </w:p>
    <w:p w14:paraId="08478F87" w14:textId="77777777" w:rsidR="00862533" w:rsidRPr="00D67A5F" w:rsidRDefault="00862533" w:rsidP="00521439">
      <w:pPr>
        <w:pStyle w:val="Prrafodelista"/>
        <w:tabs>
          <w:tab w:val="left" w:pos="567"/>
        </w:tabs>
        <w:spacing w:line="360" w:lineRule="auto"/>
        <w:ind w:left="0"/>
        <w:jc w:val="both"/>
        <w:rPr>
          <w:rFonts w:ascii="Palatino Linotype" w:hAnsi="Palatino Linotype" w:cs="Tahoma"/>
          <w:szCs w:val="22"/>
        </w:rPr>
      </w:pPr>
    </w:p>
    <w:p w14:paraId="3D13CE60" w14:textId="77777777" w:rsidR="007C4C72" w:rsidRDefault="00862533" w:rsidP="00521439">
      <w:pPr>
        <w:autoSpaceDE w:val="0"/>
        <w:autoSpaceDN w:val="0"/>
        <w:adjustRightInd w:val="0"/>
        <w:spacing w:line="360" w:lineRule="auto"/>
        <w:ind w:left="567" w:right="567"/>
        <w:jc w:val="both"/>
        <w:rPr>
          <w:rFonts w:ascii="Palatino Linotype" w:hAnsi="Palatino Linotype" w:cs="Tahoma"/>
          <w:i/>
          <w:iCs/>
          <w:lang w:val="es-ES_tradnl"/>
        </w:rPr>
      </w:pPr>
      <w:r w:rsidRPr="00D67A5F">
        <w:rPr>
          <w:rFonts w:ascii="Palatino Linotype" w:hAnsi="Palatino Linotype" w:cs="Tahoma"/>
          <w:i/>
          <w:iCs/>
          <w:lang w:val="es-ES_tradnl"/>
        </w:rPr>
        <w:t>“…</w:t>
      </w:r>
    </w:p>
    <w:p w14:paraId="332B2271" w14:textId="10A5825C" w:rsidR="00386C5E" w:rsidRDefault="00386C5E" w:rsidP="00386C5E">
      <w:pPr>
        <w:autoSpaceDE w:val="0"/>
        <w:autoSpaceDN w:val="0"/>
        <w:adjustRightInd w:val="0"/>
        <w:spacing w:line="360" w:lineRule="auto"/>
        <w:ind w:left="567" w:right="567"/>
        <w:jc w:val="both"/>
        <w:rPr>
          <w:rFonts w:ascii="Palatino Linotype" w:hAnsi="Palatino Linotype" w:cs="Tahoma"/>
          <w:i/>
          <w:iCs/>
          <w:lang w:val="es-ES_tradnl"/>
        </w:rPr>
      </w:pPr>
      <w:r w:rsidRPr="00386C5E">
        <w:rPr>
          <w:rFonts w:ascii="Palatino Linotype" w:hAnsi="Palatino Linotype" w:cs="Tahoma"/>
          <w:i/>
          <w:iCs/>
          <w:lang w:val="es-ES_tradnl"/>
        </w:rPr>
        <w:t>Al respecto, le informo que una vez hecha la búsqueda exhaustiva en los archivos tanto físicos como digitales de esta Dirección de Cultura le informo que del semestre de febrero a julio del 2023, hay 1253 beneficiados en total en las 5 Casas de Cultura de este Municipio de Metepec</w:t>
      </w:r>
      <w:r>
        <w:rPr>
          <w:rFonts w:ascii="Palatino Linotype" w:hAnsi="Palatino Linotype" w:cs="Tahoma"/>
          <w:i/>
          <w:iCs/>
          <w:lang w:val="es-ES_tradnl"/>
        </w:rPr>
        <w:t>.</w:t>
      </w:r>
    </w:p>
    <w:p w14:paraId="6A2A0CBE" w14:textId="3D564F40" w:rsidR="00862533" w:rsidRPr="00D67A5F" w:rsidRDefault="00862533" w:rsidP="00521439">
      <w:pPr>
        <w:autoSpaceDE w:val="0"/>
        <w:autoSpaceDN w:val="0"/>
        <w:adjustRightInd w:val="0"/>
        <w:spacing w:line="360" w:lineRule="auto"/>
        <w:ind w:left="567" w:right="567"/>
        <w:jc w:val="both"/>
        <w:rPr>
          <w:rFonts w:ascii="Palatino Linotype" w:hAnsi="Palatino Linotype" w:cs="Tahoma"/>
          <w:i/>
          <w:iCs/>
          <w:lang w:val="es-ES_tradnl"/>
        </w:rPr>
      </w:pPr>
      <w:r w:rsidRPr="00D67A5F">
        <w:rPr>
          <w:rFonts w:ascii="Palatino Linotype" w:hAnsi="Palatino Linotype" w:cs="Tahoma"/>
          <w:i/>
          <w:iCs/>
          <w:lang w:val="es-ES_tradnl"/>
        </w:rPr>
        <w:t>…”</w:t>
      </w:r>
    </w:p>
    <w:p w14:paraId="45AD6A4F" w14:textId="77777777" w:rsidR="00814967" w:rsidRPr="00386C5E" w:rsidRDefault="00814967" w:rsidP="00386C5E">
      <w:pPr>
        <w:autoSpaceDE w:val="0"/>
        <w:autoSpaceDN w:val="0"/>
        <w:adjustRightInd w:val="0"/>
        <w:spacing w:line="360" w:lineRule="auto"/>
        <w:ind w:right="539"/>
        <w:jc w:val="both"/>
        <w:rPr>
          <w:rFonts w:ascii="Palatino Linotype" w:hAnsi="Palatino Linotype" w:cs="Tahoma"/>
          <w:szCs w:val="22"/>
          <w:lang w:val="es-ES_tradnl"/>
        </w:rPr>
      </w:pPr>
    </w:p>
    <w:p w14:paraId="68B21690" w14:textId="3886BB18" w:rsidR="0018175A" w:rsidRPr="00386C5E" w:rsidRDefault="0018175A" w:rsidP="00521439">
      <w:pPr>
        <w:autoSpaceDE w:val="0"/>
        <w:autoSpaceDN w:val="0"/>
        <w:adjustRightInd w:val="0"/>
        <w:spacing w:line="360" w:lineRule="auto"/>
        <w:jc w:val="both"/>
        <w:rPr>
          <w:rFonts w:ascii="Palatino Linotype" w:hAnsi="Palatino Linotype" w:cs="Tahoma"/>
          <w:b/>
          <w:sz w:val="22"/>
          <w:szCs w:val="22"/>
          <w:lang w:val="es-ES_tradnl"/>
        </w:rPr>
      </w:pPr>
      <w:r w:rsidRPr="00D67A5F">
        <w:rPr>
          <w:rFonts w:ascii="Palatino Linotype" w:hAnsi="Palatino Linotype" w:cs="Tahoma"/>
          <w:b/>
          <w:sz w:val="22"/>
          <w:szCs w:val="22"/>
          <w:lang w:val="es-ES_tradnl"/>
        </w:rPr>
        <w:t>I</w:t>
      </w:r>
      <w:r w:rsidR="0062487B" w:rsidRPr="00D67A5F">
        <w:rPr>
          <w:rFonts w:ascii="Palatino Linotype" w:hAnsi="Palatino Linotype" w:cs="Tahoma"/>
          <w:b/>
          <w:sz w:val="22"/>
          <w:szCs w:val="22"/>
          <w:lang w:val="es-ES_tradnl"/>
        </w:rPr>
        <w:t>II</w:t>
      </w:r>
      <w:r w:rsidRPr="00D67A5F">
        <w:rPr>
          <w:rFonts w:ascii="Palatino Linotype" w:hAnsi="Palatino Linotype" w:cs="Tahoma"/>
          <w:b/>
          <w:sz w:val="22"/>
          <w:szCs w:val="22"/>
          <w:lang w:val="es-ES_tradnl"/>
        </w:rPr>
        <w:t xml:space="preserve">. Interposición del Recurso de Revisión. </w:t>
      </w:r>
    </w:p>
    <w:p w14:paraId="05E8D252" w14:textId="77777777" w:rsidR="00521439" w:rsidRPr="00D67A5F" w:rsidRDefault="00521439" w:rsidP="00521439">
      <w:pPr>
        <w:autoSpaceDE w:val="0"/>
        <w:autoSpaceDN w:val="0"/>
        <w:adjustRightInd w:val="0"/>
        <w:spacing w:line="360" w:lineRule="auto"/>
        <w:jc w:val="both"/>
        <w:rPr>
          <w:rFonts w:ascii="Palatino Linotype" w:hAnsi="Palatino Linotype" w:cs="Tahoma"/>
          <w:sz w:val="22"/>
          <w:szCs w:val="22"/>
          <w:lang w:val="es-ES_tradnl"/>
        </w:rPr>
      </w:pPr>
    </w:p>
    <w:p w14:paraId="08A3365C" w14:textId="7E96D069" w:rsidR="00D61AAA" w:rsidRPr="00D67A5F" w:rsidRDefault="00393037" w:rsidP="00521439">
      <w:pPr>
        <w:widowControl w:val="0"/>
        <w:spacing w:line="360" w:lineRule="auto"/>
        <w:jc w:val="both"/>
        <w:rPr>
          <w:rFonts w:ascii="Palatino Linotype" w:hAnsi="Palatino Linotype" w:cs="Tahoma"/>
          <w:sz w:val="22"/>
          <w:szCs w:val="22"/>
          <w:lang w:val="es-ES"/>
        </w:rPr>
      </w:pPr>
      <w:r w:rsidRPr="00D67A5F">
        <w:rPr>
          <w:rFonts w:ascii="Palatino Linotype" w:hAnsi="Palatino Linotype" w:cs="Tahoma"/>
          <w:sz w:val="22"/>
          <w:szCs w:val="22"/>
          <w:lang w:val="es-ES"/>
        </w:rPr>
        <w:t xml:space="preserve">Con fecha </w:t>
      </w:r>
      <w:bookmarkStart w:id="0" w:name="_Hlk127396825"/>
      <w:r w:rsidR="00814967">
        <w:rPr>
          <w:rFonts w:ascii="Palatino Linotype" w:hAnsi="Palatino Linotype" w:cs="Tahoma"/>
          <w:sz w:val="22"/>
          <w:szCs w:val="22"/>
          <w:lang w:val="es-ES"/>
        </w:rPr>
        <w:t>catorce</w:t>
      </w:r>
      <w:r w:rsidR="00D61AAA" w:rsidRPr="00D67A5F">
        <w:rPr>
          <w:rFonts w:ascii="Palatino Linotype" w:hAnsi="Palatino Linotype" w:cs="Tahoma"/>
          <w:sz w:val="22"/>
          <w:szCs w:val="22"/>
          <w:lang w:val="es-ES"/>
        </w:rPr>
        <w:t xml:space="preserve"> de</w:t>
      </w:r>
      <w:r w:rsidR="00386C5E">
        <w:rPr>
          <w:rFonts w:ascii="Palatino Linotype" w:hAnsi="Palatino Linotype" w:cs="Tahoma"/>
          <w:sz w:val="22"/>
          <w:szCs w:val="22"/>
          <w:lang w:val="es-ES"/>
        </w:rPr>
        <w:t xml:space="preserve"> abril</w:t>
      </w:r>
      <w:r w:rsidR="00D61AAA" w:rsidRPr="00D67A5F">
        <w:rPr>
          <w:rFonts w:ascii="Palatino Linotype" w:hAnsi="Palatino Linotype" w:cs="Tahoma"/>
          <w:sz w:val="22"/>
          <w:szCs w:val="22"/>
          <w:lang w:val="es-ES"/>
        </w:rPr>
        <w:t xml:space="preserve"> de dos mil veinti</w:t>
      </w:r>
      <w:bookmarkEnd w:id="0"/>
      <w:r w:rsidR="00386C5E">
        <w:rPr>
          <w:rFonts w:ascii="Palatino Linotype" w:hAnsi="Palatino Linotype" w:cs="Tahoma"/>
          <w:sz w:val="22"/>
          <w:szCs w:val="22"/>
          <w:lang w:val="es-ES"/>
        </w:rPr>
        <w:t>trés</w:t>
      </w:r>
      <w:r w:rsidR="00D61AAA" w:rsidRPr="00D67A5F">
        <w:rPr>
          <w:rFonts w:ascii="Palatino Linotype" w:hAnsi="Palatino Linotype" w:cs="Tahoma"/>
          <w:sz w:val="22"/>
          <w:szCs w:val="22"/>
          <w:lang w:val="es-ES"/>
        </w:rPr>
        <w:t xml:space="preserve">, se tuvo por interpuesto un Recurso de Revisión ante este Instituto, por parte del Solicitante, a través del Sistema de Acceso a la Información Mexiquense (SAIMEX), en contra de la respuesta otorgada por el Ayuntamiento </w:t>
      </w:r>
      <w:r w:rsidR="00386C5E" w:rsidRPr="00386C5E">
        <w:rPr>
          <w:rFonts w:ascii="Palatino Linotype" w:hAnsi="Palatino Linotype" w:cs="Tahoma"/>
          <w:sz w:val="22"/>
          <w:szCs w:val="22"/>
          <w:lang w:val="es-ES"/>
        </w:rPr>
        <w:t>de Metepec</w:t>
      </w:r>
      <w:r w:rsidR="00D61AAA" w:rsidRPr="00D67A5F">
        <w:rPr>
          <w:rFonts w:ascii="Palatino Linotype" w:hAnsi="Palatino Linotype" w:cs="Tahoma"/>
          <w:sz w:val="22"/>
          <w:szCs w:val="22"/>
          <w:lang w:val="es-ES"/>
        </w:rPr>
        <w:t xml:space="preserve">, a la solicitud de información, en los siguientes términos: </w:t>
      </w:r>
    </w:p>
    <w:p w14:paraId="522235AC" w14:textId="77777777" w:rsidR="00D61AAA" w:rsidRPr="00D67A5F" w:rsidRDefault="00D61AAA" w:rsidP="00521439">
      <w:pPr>
        <w:widowControl w:val="0"/>
        <w:spacing w:line="360" w:lineRule="auto"/>
        <w:jc w:val="both"/>
        <w:rPr>
          <w:rFonts w:ascii="Palatino Linotype" w:hAnsi="Palatino Linotype" w:cs="Tahoma"/>
          <w:sz w:val="22"/>
          <w:szCs w:val="22"/>
          <w:lang w:val="es-ES"/>
        </w:rPr>
      </w:pPr>
    </w:p>
    <w:p w14:paraId="786921A3" w14:textId="77777777" w:rsidR="00D61AAA" w:rsidRPr="00D67A5F" w:rsidRDefault="00D61AAA" w:rsidP="00521439">
      <w:pPr>
        <w:spacing w:line="360" w:lineRule="auto"/>
        <w:ind w:left="567" w:right="567"/>
        <w:contextualSpacing/>
        <w:jc w:val="both"/>
        <w:rPr>
          <w:rFonts w:ascii="Palatino Linotype" w:hAnsi="Palatino Linotype" w:cs="Tahoma"/>
          <w:b/>
          <w:i/>
          <w:iCs/>
        </w:rPr>
      </w:pPr>
      <w:r w:rsidRPr="00D67A5F">
        <w:rPr>
          <w:rFonts w:ascii="Palatino Linotype" w:hAnsi="Palatino Linotype" w:cs="Tahoma"/>
          <w:b/>
          <w:i/>
          <w:iCs/>
        </w:rPr>
        <w:t xml:space="preserve"> “ACTO IMPUGNADO</w:t>
      </w:r>
    </w:p>
    <w:p w14:paraId="743C6F96" w14:textId="708F09E7" w:rsidR="00D61AAA" w:rsidRPr="00D67A5F" w:rsidRDefault="00386C5E" w:rsidP="00521439">
      <w:pPr>
        <w:spacing w:line="360" w:lineRule="auto"/>
        <w:ind w:left="567" w:right="567"/>
        <w:contextualSpacing/>
        <w:jc w:val="both"/>
        <w:rPr>
          <w:rFonts w:ascii="Palatino Linotype" w:hAnsi="Palatino Linotype" w:cs="Tahoma"/>
          <w:i/>
          <w:iCs/>
        </w:rPr>
      </w:pPr>
      <w:r w:rsidRPr="00386C5E">
        <w:rPr>
          <w:rFonts w:ascii="Palatino Linotype" w:hAnsi="Palatino Linotype" w:cs="Tahoma"/>
          <w:i/>
          <w:iCs/>
        </w:rPr>
        <w:t>Entrega de información que no corresponde a lo solicitado</w:t>
      </w:r>
      <w:r w:rsidR="00A52477" w:rsidRPr="00D67A5F">
        <w:rPr>
          <w:rFonts w:ascii="Palatino Linotype" w:hAnsi="Palatino Linotype" w:cs="Tahoma"/>
          <w:i/>
          <w:iCs/>
        </w:rPr>
        <w:t>” (Sic.)</w:t>
      </w:r>
    </w:p>
    <w:p w14:paraId="4D91B39E" w14:textId="77777777" w:rsidR="00D61AAA" w:rsidRPr="00D67A5F" w:rsidRDefault="00D61AAA" w:rsidP="00521439">
      <w:pPr>
        <w:spacing w:line="360" w:lineRule="auto"/>
        <w:ind w:left="567" w:right="567"/>
        <w:contextualSpacing/>
        <w:jc w:val="both"/>
        <w:rPr>
          <w:rFonts w:ascii="Palatino Linotype" w:hAnsi="Palatino Linotype" w:cs="Tahoma"/>
          <w:b/>
        </w:rPr>
      </w:pPr>
    </w:p>
    <w:p w14:paraId="69A4A46A" w14:textId="77777777" w:rsidR="00D61AAA" w:rsidRPr="00D67A5F" w:rsidRDefault="00D61AAA" w:rsidP="00521439">
      <w:pPr>
        <w:spacing w:line="360" w:lineRule="auto"/>
        <w:ind w:left="567" w:right="567"/>
        <w:contextualSpacing/>
        <w:jc w:val="both"/>
        <w:rPr>
          <w:rFonts w:ascii="Palatino Linotype" w:hAnsi="Palatino Linotype" w:cs="Tahoma"/>
          <w:b/>
          <w:i/>
          <w:iCs/>
        </w:rPr>
      </w:pPr>
      <w:r w:rsidRPr="00D67A5F">
        <w:rPr>
          <w:rFonts w:ascii="Palatino Linotype" w:hAnsi="Palatino Linotype" w:cs="Tahoma"/>
          <w:b/>
          <w:i/>
          <w:iCs/>
        </w:rPr>
        <w:t>“RAZONES O MOTIVOS DE LA INCONFORMIDAD</w:t>
      </w:r>
    </w:p>
    <w:p w14:paraId="6C44658D" w14:textId="60EF9ADE" w:rsidR="00D61AAA" w:rsidRPr="00D67A5F" w:rsidRDefault="00386C5E" w:rsidP="00521439">
      <w:pPr>
        <w:spacing w:line="360" w:lineRule="auto"/>
        <w:ind w:left="567" w:right="567"/>
        <w:contextualSpacing/>
        <w:jc w:val="both"/>
        <w:rPr>
          <w:rFonts w:ascii="Palatino Linotype" w:hAnsi="Palatino Linotype" w:cs="Tahoma"/>
          <w:b/>
          <w:i/>
          <w:iCs/>
        </w:rPr>
      </w:pPr>
      <w:r w:rsidRPr="00386C5E">
        <w:rPr>
          <w:rFonts w:ascii="Palatino Linotype" w:eastAsia="Calibri" w:hAnsi="Palatino Linotype" w:cs="Tahoma"/>
          <w:bCs/>
          <w:i/>
          <w:iCs/>
          <w:lang w:eastAsia="en-US"/>
        </w:rPr>
        <w:t xml:space="preserve">Solicité información acerca del número de usuarios beneficiados con los talleres de Casas de Cultura adscritas a la Dirección de Cultura en 2022 (subrayo: DOS </w:t>
      </w:r>
      <w:proofErr w:type="gramStart"/>
      <w:r w:rsidRPr="00386C5E">
        <w:rPr>
          <w:rFonts w:ascii="Palatino Linotype" w:eastAsia="Calibri" w:hAnsi="Palatino Linotype" w:cs="Tahoma"/>
          <w:bCs/>
          <w:i/>
          <w:iCs/>
          <w:lang w:eastAsia="en-US"/>
        </w:rPr>
        <w:t>M(</w:t>
      </w:r>
      <w:proofErr w:type="gramEnd"/>
      <w:r w:rsidRPr="00386C5E">
        <w:rPr>
          <w:rFonts w:ascii="Palatino Linotype" w:eastAsia="Calibri" w:hAnsi="Palatino Linotype" w:cs="Tahoma"/>
          <w:bCs/>
          <w:i/>
          <w:iCs/>
          <w:lang w:eastAsia="en-US"/>
        </w:rPr>
        <w:t xml:space="preserve">IL VEINTIDOS) y recibo como respuesta por parte de la </w:t>
      </w:r>
      <w:proofErr w:type="spellStart"/>
      <w:r w:rsidRPr="00386C5E">
        <w:rPr>
          <w:rFonts w:ascii="Palatino Linotype" w:eastAsia="Calibri" w:hAnsi="Palatino Linotype" w:cs="Tahoma"/>
          <w:bCs/>
          <w:i/>
          <w:iCs/>
          <w:lang w:eastAsia="en-US"/>
        </w:rPr>
        <w:t>sra</w:t>
      </w:r>
      <w:proofErr w:type="spellEnd"/>
      <w:r w:rsidRPr="00386C5E">
        <w:rPr>
          <w:rFonts w:ascii="Palatino Linotype" w:eastAsia="Calibri" w:hAnsi="Palatino Linotype" w:cs="Tahoma"/>
          <w:bCs/>
          <w:i/>
          <w:iCs/>
          <w:lang w:eastAsia="en-US"/>
        </w:rPr>
        <w:t xml:space="preserve"> Garduño, Directora de Cultura, información que no corresponde a lo solicitado, y ni siquiera a una posible realidad, dado que reporta información del periodo febrero a JULIO!! del 2023, estando hoy a 14 de abril. De modo solicito tenga el sujeto obligado la atención de entregar la información específica y claramente solicitada.</w:t>
      </w:r>
      <w:r w:rsidR="00D61AAA" w:rsidRPr="00D67A5F">
        <w:rPr>
          <w:rFonts w:ascii="Palatino Linotype" w:eastAsia="Calibri" w:hAnsi="Palatino Linotype" w:cs="Tahoma"/>
          <w:bCs/>
          <w:i/>
          <w:iCs/>
          <w:lang w:eastAsia="en-US"/>
        </w:rPr>
        <w:t>”</w:t>
      </w:r>
      <w:r w:rsidR="00A52477" w:rsidRPr="00D67A5F">
        <w:rPr>
          <w:rFonts w:ascii="Palatino Linotype" w:eastAsia="Calibri" w:hAnsi="Palatino Linotype" w:cs="Tahoma"/>
          <w:bCs/>
          <w:i/>
          <w:iCs/>
          <w:lang w:eastAsia="en-US"/>
        </w:rPr>
        <w:t xml:space="preserve"> (Sic.)</w:t>
      </w:r>
    </w:p>
    <w:p w14:paraId="48F809C8" w14:textId="77777777" w:rsidR="0018175A" w:rsidRPr="00D67A5F" w:rsidRDefault="0018175A" w:rsidP="00521439">
      <w:pPr>
        <w:autoSpaceDE w:val="0"/>
        <w:autoSpaceDN w:val="0"/>
        <w:adjustRightInd w:val="0"/>
        <w:spacing w:line="360" w:lineRule="auto"/>
        <w:ind w:right="-8"/>
        <w:jc w:val="both"/>
        <w:rPr>
          <w:rFonts w:ascii="Palatino Linotype" w:hAnsi="Palatino Linotype" w:cs="Tahoma"/>
          <w:sz w:val="22"/>
          <w:szCs w:val="22"/>
          <w:lang w:val="es-ES_tradnl"/>
        </w:rPr>
      </w:pPr>
    </w:p>
    <w:p w14:paraId="6E9C2A13" w14:textId="77777777" w:rsidR="0018175A" w:rsidRPr="00D67A5F" w:rsidRDefault="0018175A" w:rsidP="00521439">
      <w:pPr>
        <w:autoSpaceDE w:val="0"/>
        <w:autoSpaceDN w:val="0"/>
        <w:adjustRightInd w:val="0"/>
        <w:spacing w:line="360" w:lineRule="auto"/>
        <w:ind w:right="700"/>
        <w:jc w:val="both"/>
        <w:rPr>
          <w:rFonts w:ascii="Palatino Linotype" w:hAnsi="Palatino Linotype" w:cs="Tahoma"/>
          <w:b/>
          <w:sz w:val="22"/>
          <w:szCs w:val="22"/>
          <w:lang w:val="es-ES_tradnl"/>
        </w:rPr>
      </w:pPr>
      <w:r w:rsidRPr="00D67A5F">
        <w:rPr>
          <w:rFonts w:ascii="Palatino Linotype" w:hAnsi="Palatino Linotype" w:cs="Tahoma"/>
          <w:b/>
          <w:sz w:val="22"/>
          <w:szCs w:val="22"/>
          <w:lang w:val="es-ES_tradnl"/>
        </w:rPr>
        <w:t>IV.- Trámite del Recurso de Revisión ante el Instituto</w:t>
      </w:r>
    </w:p>
    <w:p w14:paraId="780714BC"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p>
    <w:p w14:paraId="657E29D5" w14:textId="26F1D0D5" w:rsidR="00527891" w:rsidRPr="00D67A5F" w:rsidRDefault="00527891" w:rsidP="00521439">
      <w:pPr>
        <w:spacing w:line="360" w:lineRule="auto"/>
        <w:contextualSpacing/>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 xml:space="preserve">a) </w:t>
      </w:r>
      <w:r w:rsidR="0018175A" w:rsidRPr="00D67A5F">
        <w:rPr>
          <w:rFonts w:ascii="Palatino Linotype" w:eastAsia="Batang" w:hAnsi="Palatino Linotype" w:cs="Tahoma"/>
          <w:b/>
          <w:bCs/>
          <w:sz w:val="22"/>
          <w:szCs w:val="22"/>
          <w:lang w:val="es-ES_tradnl"/>
        </w:rPr>
        <w:t xml:space="preserve">Turno del </w:t>
      </w:r>
      <w:r w:rsidR="0018175A" w:rsidRPr="00D67A5F">
        <w:rPr>
          <w:rFonts w:ascii="Palatino Linotype" w:hAnsi="Palatino Linotype" w:cs="Tahoma"/>
          <w:b/>
          <w:sz w:val="22"/>
          <w:szCs w:val="22"/>
          <w:lang w:val="es-ES_tradnl"/>
        </w:rPr>
        <w:t>Recurso de Revisión</w:t>
      </w:r>
      <w:r w:rsidR="0018175A" w:rsidRPr="00D67A5F">
        <w:rPr>
          <w:rFonts w:ascii="Palatino Linotype" w:eastAsia="Batang" w:hAnsi="Palatino Linotype" w:cs="Tahoma"/>
          <w:b/>
          <w:bCs/>
          <w:sz w:val="22"/>
          <w:szCs w:val="22"/>
          <w:lang w:val="es-ES_tradnl"/>
        </w:rPr>
        <w:t xml:space="preserve">. </w:t>
      </w:r>
      <w:r w:rsidR="0018175A" w:rsidRPr="00D67A5F">
        <w:rPr>
          <w:rFonts w:ascii="Palatino Linotype" w:eastAsia="Batang" w:hAnsi="Palatino Linotype" w:cs="Tahoma"/>
          <w:bCs/>
          <w:sz w:val="22"/>
          <w:szCs w:val="22"/>
          <w:lang w:val="es-ES_tradnl"/>
        </w:rPr>
        <w:t xml:space="preserve">El </w:t>
      </w:r>
      <w:r w:rsidR="009B08B6" w:rsidRPr="009B08B6">
        <w:rPr>
          <w:rFonts w:ascii="Palatino Linotype" w:eastAsia="Batang" w:hAnsi="Palatino Linotype" w:cs="Tahoma"/>
          <w:bCs/>
          <w:sz w:val="22"/>
          <w:szCs w:val="22"/>
          <w:lang w:val="es-ES_tradnl"/>
        </w:rPr>
        <w:t xml:space="preserve">catorce de </w:t>
      </w:r>
      <w:r w:rsidR="00386C5E">
        <w:rPr>
          <w:rFonts w:ascii="Palatino Linotype" w:eastAsia="Batang" w:hAnsi="Palatino Linotype" w:cs="Tahoma"/>
          <w:bCs/>
          <w:sz w:val="22"/>
          <w:szCs w:val="22"/>
          <w:lang w:val="es-ES_tradnl"/>
        </w:rPr>
        <w:t>abril</w:t>
      </w:r>
      <w:r w:rsidR="009B08B6" w:rsidRPr="009B08B6">
        <w:rPr>
          <w:rFonts w:ascii="Palatino Linotype" w:eastAsia="Batang" w:hAnsi="Palatino Linotype" w:cs="Tahoma"/>
          <w:bCs/>
          <w:sz w:val="22"/>
          <w:szCs w:val="22"/>
          <w:lang w:val="es-ES_tradnl"/>
        </w:rPr>
        <w:t xml:space="preserve"> de dos mil veintidós</w:t>
      </w:r>
      <w:r w:rsidR="0018175A" w:rsidRPr="00D67A5F">
        <w:rPr>
          <w:rFonts w:ascii="Palatino Linotype" w:eastAsia="Batang" w:hAnsi="Palatino Linotype" w:cs="Tahoma"/>
          <w:bCs/>
          <w:sz w:val="22"/>
          <w:szCs w:val="22"/>
          <w:lang w:val="es-ES_tradnl"/>
        </w:rPr>
        <w:t xml:space="preserve">, el </w:t>
      </w:r>
      <w:r w:rsidR="0018175A" w:rsidRPr="00D67A5F">
        <w:rPr>
          <w:rFonts w:ascii="Palatino Linotype" w:hAnsi="Palatino Linotype" w:cs="Tahoma"/>
          <w:sz w:val="22"/>
          <w:szCs w:val="22"/>
          <w:lang w:val="es-ES"/>
        </w:rPr>
        <w:t>Sistema de</w:t>
      </w:r>
      <w:r w:rsidRPr="00D67A5F">
        <w:rPr>
          <w:rFonts w:ascii="Palatino Linotype" w:hAnsi="Palatino Linotype" w:cs="Tahoma"/>
          <w:sz w:val="22"/>
          <w:szCs w:val="22"/>
          <w:lang w:val="es-ES"/>
        </w:rPr>
        <w:t xml:space="preserve"> </w:t>
      </w:r>
      <w:r w:rsidR="0018175A" w:rsidRPr="00D67A5F">
        <w:rPr>
          <w:rFonts w:ascii="Palatino Linotype" w:hAnsi="Palatino Linotype" w:cs="Tahoma"/>
          <w:sz w:val="22"/>
          <w:szCs w:val="22"/>
          <w:lang w:val="es-ES"/>
        </w:rPr>
        <w:t>Acceso a la Información Mexiquense (SAIMEX),</w:t>
      </w:r>
      <w:r w:rsidR="0018175A" w:rsidRPr="00D67A5F">
        <w:rPr>
          <w:rFonts w:ascii="Palatino Linotype" w:eastAsia="Batang" w:hAnsi="Palatino Linotype" w:cs="Tahoma"/>
          <w:bCs/>
          <w:sz w:val="22"/>
          <w:szCs w:val="22"/>
          <w:lang w:val="es-ES_tradnl"/>
        </w:rPr>
        <w:t xml:space="preserve"> asignó el número de expediente </w:t>
      </w:r>
      <w:r w:rsidR="00386C5E" w:rsidRPr="00386C5E">
        <w:rPr>
          <w:rFonts w:ascii="Palatino Linotype" w:eastAsia="Batang" w:hAnsi="Palatino Linotype" w:cs="Tahoma"/>
          <w:b/>
          <w:sz w:val="22"/>
          <w:szCs w:val="22"/>
          <w:lang w:val="es-ES_tradnl"/>
        </w:rPr>
        <w:t>01956/INFOEM/IP/RR/2023</w:t>
      </w:r>
      <w:r w:rsidR="00386C5E">
        <w:rPr>
          <w:rFonts w:ascii="Palatino Linotype" w:eastAsia="Batang" w:hAnsi="Palatino Linotype" w:cs="Tahoma"/>
          <w:b/>
          <w:sz w:val="22"/>
          <w:szCs w:val="22"/>
          <w:lang w:val="es-ES_tradnl"/>
        </w:rPr>
        <w:t xml:space="preserve"> </w:t>
      </w:r>
      <w:r w:rsidR="0018175A" w:rsidRPr="00D67A5F">
        <w:rPr>
          <w:rFonts w:ascii="Palatino Linotype" w:eastAsia="Batang" w:hAnsi="Palatino Linotype" w:cs="Tahoma"/>
          <w:bCs/>
          <w:sz w:val="22"/>
          <w:szCs w:val="22"/>
          <w:lang w:val="es-ES_tradnl"/>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065622A" w14:textId="77777777" w:rsidR="00527891" w:rsidRPr="00D67A5F" w:rsidRDefault="00527891" w:rsidP="00521439">
      <w:pPr>
        <w:spacing w:line="360" w:lineRule="auto"/>
        <w:contextualSpacing/>
        <w:jc w:val="both"/>
        <w:rPr>
          <w:rFonts w:ascii="Palatino Linotype" w:eastAsia="Batang" w:hAnsi="Palatino Linotype" w:cs="Tahoma"/>
          <w:b/>
          <w:bCs/>
          <w:sz w:val="22"/>
          <w:szCs w:val="22"/>
          <w:lang w:val="es-ES_tradnl"/>
        </w:rPr>
      </w:pPr>
    </w:p>
    <w:p w14:paraId="1EAE4316" w14:textId="76683AE5" w:rsidR="00527891" w:rsidRPr="00D67A5F" w:rsidRDefault="00527891" w:rsidP="00521439">
      <w:pPr>
        <w:spacing w:line="360" w:lineRule="auto"/>
        <w:jc w:val="both"/>
        <w:rPr>
          <w:rFonts w:ascii="Palatino Linotype" w:eastAsia="Batang" w:hAnsi="Palatino Linotype" w:cs="Tahoma"/>
          <w:sz w:val="22"/>
          <w:szCs w:val="22"/>
          <w:lang w:val="es-ES_tradnl"/>
        </w:rPr>
      </w:pPr>
      <w:r w:rsidRPr="00D67A5F">
        <w:rPr>
          <w:rFonts w:ascii="Palatino Linotype" w:eastAsia="Batang" w:hAnsi="Palatino Linotype" w:cs="Tahoma"/>
          <w:b/>
          <w:bCs/>
          <w:sz w:val="22"/>
          <w:szCs w:val="22"/>
        </w:rPr>
        <w:t>b) Admisión del Recurso de Revisión</w:t>
      </w:r>
      <w:r w:rsidRPr="00D67A5F">
        <w:rPr>
          <w:rFonts w:ascii="Palatino Linotype" w:eastAsia="Batang" w:hAnsi="Palatino Linotype" w:cs="Tahoma"/>
          <w:b/>
          <w:bCs/>
          <w:sz w:val="22"/>
          <w:szCs w:val="22"/>
          <w:lang w:val="es-ES_tradnl"/>
        </w:rPr>
        <w:t xml:space="preserve">. </w:t>
      </w:r>
      <w:r w:rsidRPr="00D67A5F">
        <w:rPr>
          <w:rFonts w:ascii="Palatino Linotype" w:eastAsia="Batang" w:hAnsi="Palatino Linotype" w:cs="Tahoma"/>
          <w:sz w:val="22"/>
          <w:szCs w:val="22"/>
          <w:lang w:val="es-ES_tradnl"/>
        </w:rPr>
        <w:t xml:space="preserve">El </w:t>
      </w:r>
      <w:r w:rsidR="00386C5E">
        <w:rPr>
          <w:rFonts w:ascii="Palatino Linotype" w:eastAsia="Batang" w:hAnsi="Palatino Linotype" w:cs="Tahoma"/>
          <w:sz w:val="22"/>
          <w:szCs w:val="22"/>
          <w:lang w:val="es-ES_tradnl"/>
        </w:rPr>
        <w:t>diecinueve</w:t>
      </w:r>
      <w:r w:rsidRPr="00D67A5F">
        <w:rPr>
          <w:rFonts w:ascii="Palatino Linotype" w:eastAsia="Batang" w:hAnsi="Palatino Linotype" w:cs="Tahoma"/>
          <w:sz w:val="22"/>
          <w:szCs w:val="22"/>
          <w:lang w:val="es-ES_tradnl"/>
        </w:rPr>
        <w:t xml:space="preserve"> de </w:t>
      </w:r>
      <w:r w:rsidR="00386C5E">
        <w:rPr>
          <w:rFonts w:ascii="Palatino Linotype" w:eastAsia="Batang" w:hAnsi="Palatino Linotype" w:cs="Tahoma"/>
          <w:sz w:val="22"/>
          <w:szCs w:val="22"/>
          <w:lang w:val="es-ES_tradnl"/>
        </w:rPr>
        <w:t>abril</w:t>
      </w:r>
      <w:r w:rsidRPr="00D67A5F">
        <w:rPr>
          <w:rFonts w:ascii="Palatino Linotype" w:eastAsia="Batang" w:hAnsi="Palatino Linotype" w:cs="Tahoma"/>
          <w:sz w:val="22"/>
          <w:szCs w:val="22"/>
          <w:lang w:val="es-ES_tradnl"/>
        </w:rPr>
        <w:t xml:space="preserve"> de dos mil veinti</w:t>
      </w:r>
      <w:r w:rsidR="00386C5E">
        <w:rPr>
          <w:rFonts w:ascii="Palatino Linotype" w:eastAsia="Batang" w:hAnsi="Palatino Linotype" w:cs="Tahoma"/>
          <w:sz w:val="22"/>
          <w:szCs w:val="22"/>
          <w:lang w:val="es-ES_tradnl"/>
        </w:rPr>
        <w:t>trés</w:t>
      </w:r>
      <w:r w:rsidRPr="00D67A5F">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994654" w:rsidRPr="00D67A5F">
        <w:rPr>
          <w:rFonts w:ascii="Palatino Linotype" w:eastAsia="Batang" w:hAnsi="Palatino Linotype" w:cs="Tahoma"/>
          <w:sz w:val="22"/>
          <w:szCs w:val="22"/>
          <w:lang w:val="es-ES_tradnl"/>
        </w:rPr>
        <w:t>veint</w:t>
      </w:r>
      <w:r w:rsidR="00D172DE">
        <w:rPr>
          <w:rFonts w:ascii="Palatino Linotype" w:eastAsia="Batang" w:hAnsi="Palatino Linotype" w:cs="Tahoma"/>
          <w:sz w:val="22"/>
          <w:szCs w:val="22"/>
          <w:lang w:val="es-ES_tradnl"/>
        </w:rPr>
        <w:t xml:space="preserve">e </w:t>
      </w:r>
      <w:r w:rsidR="00F72BE6" w:rsidRPr="00D67A5F">
        <w:rPr>
          <w:rFonts w:ascii="Palatino Linotype" w:eastAsia="Batang" w:hAnsi="Palatino Linotype" w:cs="Tahoma"/>
          <w:sz w:val="22"/>
          <w:szCs w:val="22"/>
          <w:lang w:val="es-ES_tradnl"/>
        </w:rPr>
        <w:t>del mismo</w:t>
      </w:r>
      <w:r w:rsidRPr="00D67A5F">
        <w:rPr>
          <w:rFonts w:ascii="Palatino Linotype" w:eastAsia="Batang" w:hAnsi="Palatino Linotype" w:cs="Tahoma"/>
          <w:sz w:val="22"/>
          <w:szCs w:val="22"/>
          <w:lang w:val="es-ES_tradnl"/>
        </w:rPr>
        <w:t xml:space="preserve"> mes y año, a través del Sistema de Acceso a la Información Mexiquense (SAIMEX), en el que se les otorgó un plazo de siete días hábiles posteriores a la misma, para que manifestaran lo que a su derecho conviniera y formularan alegatos.</w:t>
      </w:r>
    </w:p>
    <w:p w14:paraId="1E5062D5" w14:textId="77777777" w:rsidR="00527891" w:rsidRPr="00D67A5F" w:rsidRDefault="00527891" w:rsidP="00521439">
      <w:pPr>
        <w:spacing w:line="360" w:lineRule="auto"/>
        <w:jc w:val="both"/>
        <w:rPr>
          <w:rFonts w:ascii="Palatino Linotype" w:eastAsia="Batang" w:hAnsi="Palatino Linotype" w:cs="Tahoma"/>
          <w:bCs/>
          <w:sz w:val="22"/>
          <w:szCs w:val="22"/>
        </w:rPr>
      </w:pPr>
    </w:p>
    <w:p w14:paraId="09ACDF1C" w14:textId="60096563" w:rsidR="00D172DE" w:rsidRDefault="00D172DE" w:rsidP="003959EF">
      <w:pPr>
        <w:spacing w:line="360" w:lineRule="auto"/>
        <w:jc w:val="both"/>
        <w:rPr>
          <w:rFonts w:ascii="Palatino Linotype" w:eastAsia="Calibri" w:hAnsi="Palatino Linotype" w:cs="Tahoma"/>
          <w:b/>
          <w:color w:val="000000" w:themeColor="text1"/>
          <w:sz w:val="22"/>
          <w:szCs w:val="22"/>
          <w:lang w:val="es-ES" w:eastAsia="en-US"/>
        </w:rPr>
      </w:pPr>
      <w:r w:rsidRPr="00D172DE">
        <w:rPr>
          <w:rFonts w:ascii="Palatino Linotype" w:eastAsia="Calibri" w:hAnsi="Palatino Linotype" w:cs="Tahoma"/>
          <w:b/>
          <w:color w:val="000000" w:themeColor="text1"/>
          <w:sz w:val="22"/>
          <w:szCs w:val="22"/>
          <w:lang w:eastAsia="en-US"/>
        </w:rPr>
        <w:t xml:space="preserve">c) </w:t>
      </w:r>
      <w:r w:rsidRPr="00D172DE">
        <w:rPr>
          <w:rFonts w:ascii="Palatino Linotype" w:eastAsia="Calibri" w:hAnsi="Palatino Linotype" w:cs="Tahoma"/>
          <w:b/>
          <w:bCs/>
          <w:iCs/>
          <w:color w:val="000000" w:themeColor="text1"/>
          <w:sz w:val="22"/>
          <w:szCs w:val="22"/>
          <w:lang w:val="es-ES" w:eastAsia="en-US"/>
        </w:rPr>
        <w:t>Informe Justificado o manifestaciones.</w:t>
      </w:r>
      <w:r w:rsidRPr="00D172DE">
        <w:rPr>
          <w:rFonts w:ascii="Palatino Linotype" w:eastAsia="Calibri" w:hAnsi="Palatino Linotype" w:cs="Tahoma"/>
          <w:bCs/>
          <w:iCs/>
          <w:color w:val="000000" w:themeColor="text1"/>
          <w:sz w:val="22"/>
          <w:szCs w:val="22"/>
          <w:lang w:val="es-ES" w:eastAsia="en-US"/>
        </w:rPr>
        <w:t xml:space="preserve"> El veinti</w:t>
      </w:r>
      <w:r>
        <w:rPr>
          <w:rFonts w:ascii="Palatino Linotype" w:eastAsia="Calibri" w:hAnsi="Palatino Linotype" w:cs="Tahoma"/>
          <w:bCs/>
          <w:iCs/>
          <w:color w:val="000000" w:themeColor="text1"/>
          <w:sz w:val="22"/>
          <w:szCs w:val="22"/>
          <w:lang w:val="es-ES" w:eastAsia="en-US"/>
        </w:rPr>
        <w:t xml:space="preserve">uno </w:t>
      </w:r>
      <w:r w:rsidRPr="00D172DE">
        <w:rPr>
          <w:rFonts w:ascii="Palatino Linotype" w:eastAsia="Calibri" w:hAnsi="Palatino Linotype" w:cs="Tahoma"/>
          <w:bCs/>
          <w:iCs/>
          <w:color w:val="000000" w:themeColor="text1"/>
          <w:sz w:val="22"/>
          <w:szCs w:val="22"/>
          <w:lang w:val="es-ES" w:eastAsia="en-US"/>
        </w:rPr>
        <w:t xml:space="preserve">de </w:t>
      </w:r>
      <w:r>
        <w:rPr>
          <w:rFonts w:ascii="Palatino Linotype" w:eastAsia="Calibri" w:hAnsi="Palatino Linotype" w:cs="Tahoma"/>
          <w:bCs/>
          <w:iCs/>
          <w:color w:val="000000" w:themeColor="text1"/>
          <w:sz w:val="22"/>
          <w:szCs w:val="22"/>
          <w:lang w:val="es-ES" w:eastAsia="en-US"/>
        </w:rPr>
        <w:t xml:space="preserve">abril </w:t>
      </w:r>
      <w:r w:rsidRPr="00D172DE">
        <w:rPr>
          <w:rFonts w:ascii="Palatino Linotype" w:eastAsia="Calibri" w:hAnsi="Palatino Linotype" w:cs="Tahoma"/>
          <w:bCs/>
          <w:iCs/>
          <w:color w:val="000000" w:themeColor="text1"/>
          <w:sz w:val="22"/>
          <w:szCs w:val="22"/>
          <w:lang w:val="es-ES" w:eastAsia="en-US"/>
        </w:rPr>
        <w:t>de dos mil veinti</w:t>
      </w:r>
      <w:r>
        <w:rPr>
          <w:rFonts w:ascii="Palatino Linotype" w:eastAsia="Calibri" w:hAnsi="Palatino Linotype" w:cs="Tahoma"/>
          <w:bCs/>
          <w:iCs/>
          <w:color w:val="000000" w:themeColor="text1"/>
          <w:sz w:val="22"/>
          <w:szCs w:val="22"/>
          <w:lang w:val="es-ES" w:eastAsia="en-US"/>
        </w:rPr>
        <w:t>trés</w:t>
      </w:r>
      <w:r w:rsidRPr="00D172DE">
        <w:rPr>
          <w:rFonts w:ascii="Palatino Linotype" w:eastAsia="Calibri" w:hAnsi="Palatino Linotype" w:cs="Tahoma"/>
          <w:bCs/>
          <w:iCs/>
          <w:color w:val="000000" w:themeColor="text1"/>
          <w:sz w:val="22"/>
          <w:szCs w:val="22"/>
          <w:lang w:val="es-ES" w:eastAsia="en-US"/>
        </w:rPr>
        <w:t xml:space="preserve">, se recibió a través del Sistema de Acceso a la Información Mexiquense (SAIMEX), el Informe Justificado del Sujeto Obligado, </w:t>
      </w:r>
      <w:r w:rsidR="003959EF">
        <w:rPr>
          <w:rFonts w:ascii="Palatino Linotype" w:eastAsia="Calibri" w:hAnsi="Palatino Linotype" w:cs="Tahoma"/>
          <w:bCs/>
          <w:iCs/>
          <w:color w:val="000000" w:themeColor="text1"/>
          <w:sz w:val="22"/>
          <w:szCs w:val="22"/>
          <w:lang w:val="es-ES" w:eastAsia="en-US"/>
        </w:rPr>
        <w:t xml:space="preserve">por medio del oficio número 405/2023, </w:t>
      </w:r>
      <w:r w:rsidRPr="00D172DE">
        <w:rPr>
          <w:rFonts w:ascii="Palatino Linotype" w:eastAsia="Calibri" w:hAnsi="Palatino Linotype" w:cs="Tahoma"/>
          <w:bCs/>
          <w:iCs/>
          <w:color w:val="000000" w:themeColor="text1"/>
          <w:sz w:val="22"/>
          <w:szCs w:val="22"/>
          <w:lang w:val="es-ES" w:eastAsia="en-US"/>
        </w:rPr>
        <w:t xml:space="preserve">suscrito por </w:t>
      </w:r>
      <w:r>
        <w:rPr>
          <w:rFonts w:ascii="Palatino Linotype" w:eastAsia="Calibri" w:hAnsi="Palatino Linotype" w:cs="Tahoma"/>
          <w:bCs/>
          <w:iCs/>
          <w:color w:val="000000" w:themeColor="text1"/>
          <w:sz w:val="22"/>
          <w:szCs w:val="22"/>
          <w:lang w:val="es-ES" w:eastAsia="en-US"/>
        </w:rPr>
        <w:t>la</w:t>
      </w:r>
      <w:r w:rsidRPr="00D172DE">
        <w:rPr>
          <w:rFonts w:ascii="Palatino Linotype" w:eastAsia="Calibri" w:hAnsi="Palatino Linotype" w:cs="Tahoma"/>
          <w:bCs/>
          <w:iCs/>
          <w:color w:val="000000" w:themeColor="text1"/>
          <w:sz w:val="22"/>
          <w:szCs w:val="22"/>
          <w:lang w:val="es-ES" w:eastAsia="en-US"/>
        </w:rPr>
        <w:t xml:space="preserve"> Director</w:t>
      </w:r>
      <w:r>
        <w:rPr>
          <w:rFonts w:ascii="Palatino Linotype" w:eastAsia="Calibri" w:hAnsi="Palatino Linotype" w:cs="Tahoma"/>
          <w:bCs/>
          <w:iCs/>
          <w:color w:val="000000" w:themeColor="text1"/>
          <w:sz w:val="22"/>
          <w:szCs w:val="22"/>
          <w:lang w:val="es-ES" w:eastAsia="en-US"/>
        </w:rPr>
        <w:t>a</w:t>
      </w:r>
      <w:r w:rsidRPr="00D172DE">
        <w:rPr>
          <w:rFonts w:ascii="Palatino Linotype" w:eastAsia="Calibri" w:hAnsi="Palatino Linotype" w:cs="Tahoma"/>
          <w:bCs/>
          <w:iCs/>
          <w:color w:val="000000" w:themeColor="text1"/>
          <w:sz w:val="22"/>
          <w:szCs w:val="22"/>
          <w:lang w:val="es-ES" w:eastAsia="en-US"/>
        </w:rPr>
        <w:t xml:space="preserve"> de </w:t>
      </w:r>
      <w:r>
        <w:rPr>
          <w:rFonts w:ascii="Palatino Linotype" w:eastAsia="Calibri" w:hAnsi="Palatino Linotype" w:cs="Tahoma"/>
          <w:bCs/>
          <w:iCs/>
          <w:color w:val="000000" w:themeColor="text1"/>
          <w:sz w:val="22"/>
          <w:szCs w:val="22"/>
          <w:lang w:val="es-ES" w:eastAsia="en-US"/>
        </w:rPr>
        <w:t>Cultura</w:t>
      </w:r>
      <w:r w:rsidRPr="00D172DE">
        <w:rPr>
          <w:rFonts w:ascii="Palatino Linotype" w:eastAsia="Calibri" w:hAnsi="Palatino Linotype" w:cs="Tahoma"/>
          <w:bCs/>
          <w:iCs/>
          <w:color w:val="000000" w:themeColor="text1"/>
          <w:sz w:val="22"/>
          <w:szCs w:val="22"/>
          <w:lang w:val="es-ES" w:eastAsia="en-US"/>
        </w:rPr>
        <w:t xml:space="preserve"> y dirigido a</w:t>
      </w:r>
      <w:r>
        <w:rPr>
          <w:rFonts w:ascii="Palatino Linotype" w:eastAsia="Calibri" w:hAnsi="Palatino Linotype" w:cs="Tahoma"/>
          <w:bCs/>
          <w:iCs/>
          <w:color w:val="000000" w:themeColor="text1"/>
          <w:sz w:val="22"/>
          <w:szCs w:val="22"/>
          <w:lang w:val="es-ES" w:eastAsia="en-US"/>
        </w:rPr>
        <w:t>l Director</w:t>
      </w:r>
      <w:r w:rsidR="003959EF">
        <w:rPr>
          <w:rFonts w:ascii="Palatino Linotype" w:eastAsia="Calibri" w:hAnsi="Palatino Linotype" w:cs="Tahoma"/>
          <w:bCs/>
          <w:iCs/>
          <w:color w:val="000000" w:themeColor="text1"/>
          <w:sz w:val="22"/>
          <w:szCs w:val="22"/>
          <w:lang w:val="es-ES" w:eastAsia="en-US"/>
        </w:rPr>
        <w:t xml:space="preserve"> de </w:t>
      </w:r>
      <w:r w:rsidRPr="00D172DE">
        <w:rPr>
          <w:rFonts w:ascii="Palatino Linotype" w:eastAsia="Calibri" w:hAnsi="Palatino Linotype" w:cs="Tahoma"/>
          <w:bCs/>
          <w:iCs/>
          <w:color w:val="000000" w:themeColor="text1"/>
          <w:sz w:val="22"/>
          <w:szCs w:val="22"/>
          <w:lang w:val="es-ES" w:eastAsia="en-US"/>
        </w:rPr>
        <w:t>Transparencia, en los siguientes términos:</w:t>
      </w:r>
    </w:p>
    <w:p w14:paraId="1DFDE178" w14:textId="77777777" w:rsidR="003959EF" w:rsidRPr="00D172DE" w:rsidRDefault="003959EF" w:rsidP="003959EF">
      <w:pPr>
        <w:spacing w:line="360" w:lineRule="auto"/>
        <w:jc w:val="both"/>
        <w:rPr>
          <w:rFonts w:ascii="Palatino Linotype" w:eastAsia="Calibri" w:hAnsi="Palatino Linotype" w:cs="Tahoma"/>
          <w:b/>
          <w:color w:val="000000" w:themeColor="text1"/>
          <w:sz w:val="22"/>
          <w:szCs w:val="22"/>
          <w:lang w:val="es-ES" w:eastAsia="en-US"/>
        </w:rPr>
      </w:pPr>
    </w:p>
    <w:p w14:paraId="1A0512B0" w14:textId="77777777" w:rsidR="003959EF" w:rsidRPr="003959EF" w:rsidRDefault="003959EF" w:rsidP="003959EF">
      <w:pPr>
        <w:spacing w:line="360" w:lineRule="auto"/>
        <w:ind w:left="567" w:right="567"/>
        <w:jc w:val="both"/>
        <w:rPr>
          <w:rFonts w:ascii="Palatino Linotype" w:eastAsia="Calibri" w:hAnsi="Palatino Linotype" w:cs="Tahoma"/>
          <w:bCs/>
          <w:i/>
          <w:iCs/>
          <w:color w:val="000000" w:themeColor="text1"/>
          <w:lang w:eastAsia="en-US"/>
        </w:rPr>
      </w:pPr>
      <w:r w:rsidRPr="003959EF">
        <w:rPr>
          <w:rFonts w:ascii="Palatino Linotype" w:eastAsia="Calibri" w:hAnsi="Palatino Linotype" w:cs="Tahoma"/>
          <w:bCs/>
          <w:i/>
          <w:iCs/>
          <w:color w:val="000000" w:themeColor="text1"/>
          <w:lang w:eastAsia="en-US"/>
        </w:rPr>
        <w:t>“…</w:t>
      </w:r>
    </w:p>
    <w:p w14:paraId="4FAAA9ED" w14:textId="03028C59" w:rsidR="003959EF" w:rsidRPr="003959EF" w:rsidRDefault="003959EF" w:rsidP="003959EF">
      <w:pPr>
        <w:spacing w:line="360" w:lineRule="auto"/>
        <w:ind w:left="567" w:right="567"/>
        <w:jc w:val="both"/>
        <w:rPr>
          <w:rFonts w:ascii="Palatino Linotype" w:eastAsia="Calibri" w:hAnsi="Palatino Linotype" w:cs="Tahoma"/>
          <w:bCs/>
          <w:i/>
          <w:iCs/>
          <w:color w:val="000000" w:themeColor="text1"/>
          <w:lang w:eastAsia="en-US"/>
        </w:rPr>
      </w:pPr>
      <w:r w:rsidRPr="003959EF">
        <w:rPr>
          <w:rFonts w:ascii="Palatino Linotype" w:eastAsia="Calibri" w:hAnsi="Palatino Linotype" w:cs="Tahoma"/>
          <w:bCs/>
          <w:i/>
          <w:iCs/>
          <w:color w:val="000000" w:themeColor="text1"/>
          <w:lang w:eastAsia="en-US"/>
        </w:rPr>
        <w:t>Al respecto, le informo que una vez hecha la búsqueda exhaustiva en los archivos tanto f</w:t>
      </w:r>
      <w:r>
        <w:rPr>
          <w:rFonts w:ascii="Palatino Linotype" w:eastAsia="Calibri" w:hAnsi="Palatino Linotype" w:cs="Tahoma"/>
          <w:bCs/>
          <w:i/>
          <w:iCs/>
          <w:color w:val="000000" w:themeColor="text1"/>
          <w:lang w:eastAsia="en-US"/>
        </w:rPr>
        <w:t>í</w:t>
      </w:r>
      <w:r w:rsidRPr="003959EF">
        <w:rPr>
          <w:rFonts w:ascii="Palatino Linotype" w:eastAsia="Calibri" w:hAnsi="Palatino Linotype" w:cs="Tahoma"/>
          <w:bCs/>
          <w:i/>
          <w:iCs/>
          <w:color w:val="000000" w:themeColor="text1"/>
          <w:lang w:eastAsia="en-US"/>
        </w:rPr>
        <w:t>sicos como digitales de esta Dirección de Cultura le informo</w:t>
      </w:r>
      <w:r>
        <w:rPr>
          <w:rFonts w:ascii="Palatino Linotype" w:eastAsia="Calibri" w:hAnsi="Palatino Linotype" w:cs="Tahoma"/>
          <w:bCs/>
          <w:i/>
          <w:iCs/>
          <w:color w:val="000000" w:themeColor="text1"/>
          <w:lang w:eastAsia="en-US"/>
        </w:rPr>
        <w:t>,</w:t>
      </w:r>
      <w:r w:rsidRPr="003959EF">
        <w:rPr>
          <w:rFonts w:ascii="Palatino Linotype" w:eastAsia="Calibri" w:hAnsi="Palatino Linotype" w:cs="Tahoma"/>
          <w:bCs/>
          <w:i/>
          <w:iCs/>
          <w:color w:val="000000" w:themeColor="text1"/>
          <w:lang w:eastAsia="en-US"/>
        </w:rPr>
        <w:t xml:space="preserve"> que del semestre de febrero a julio del 202</w:t>
      </w:r>
      <w:r>
        <w:rPr>
          <w:rFonts w:ascii="Palatino Linotype" w:eastAsia="Calibri" w:hAnsi="Palatino Linotype" w:cs="Tahoma"/>
          <w:bCs/>
          <w:i/>
          <w:iCs/>
          <w:color w:val="000000" w:themeColor="text1"/>
          <w:lang w:eastAsia="en-US"/>
        </w:rPr>
        <w:t>2</w:t>
      </w:r>
      <w:r w:rsidRPr="003959EF">
        <w:rPr>
          <w:rFonts w:ascii="Palatino Linotype" w:eastAsia="Calibri" w:hAnsi="Palatino Linotype" w:cs="Tahoma"/>
          <w:bCs/>
          <w:i/>
          <w:iCs/>
          <w:color w:val="000000" w:themeColor="text1"/>
          <w:lang w:eastAsia="en-US"/>
        </w:rPr>
        <w:t xml:space="preserve">, </w:t>
      </w:r>
      <w:r>
        <w:rPr>
          <w:rFonts w:ascii="Palatino Linotype" w:eastAsia="Calibri" w:hAnsi="Palatino Linotype" w:cs="Tahoma"/>
          <w:bCs/>
          <w:i/>
          <w:iCs/>
          <w:color w:val="000000" w:themeColor="text1"/>
          <w:lang w:eastAsia="en-US"/>
        </w:rPr>
        <w:t xml:space="preserve">fueron </w:t>
      </w:r>
      <w:r w:rsidRPr="003959EF">
        <w:rPr>
          <w:rFonts w:ascii="Palatino Linotype" w:eastAsia="Calibri" w:hAnsi="Palatino Linotype" w:cs="Tahoma"/>
          <w:bCs/>
          <w:i/>
          <w:iCs/>
          <w:color w:val="000000" w:themeColor="text1"/>
          <w:lang w:eastAsia="en-US"/>
        </w:rPr>
        <w:t>1253 beneficiados en total en las 5 Casas de Cultura de este Municipio de Metepec.</w:t>
      </w:r>
    </w:p>
    <w:p w14:paraId="33B69264" w14:textId="5FE38637" w:rsidR="00D172DE" w:rsidRPr="00D172DE" w:rsidRDefault="003959EF" w:rsidP="003959EF">
      <w:pPr>
        <w:spacing w:line="360" w:lineRule="auto"/>
        <w:ind w:left="567" w:right="567"/>
        <w:jc w:val="both"/>
        <w:rPr>
          <w:rFonts w:ascii="Palatino Linotype" w:eastAsia="Calibri" w:hAnsi="Palatino Linotype" w:cs="Tahoma"/>
          <w:bCs/>
          <w:i/>
          <w:iCs/>
          <w:color w:val="000000" w:themeColor="text1"/>
          <w:lang w:eastAsia="en-US"/>
        </w:rPr>
      </w:pPr>
      <w:r w:rsidRPr="003959EF">
        <w:rPr>
          <w:rFonts w:ascii="Palatino Linotype" w:eastAsia="Calibri" w:hAnsi="Palatino Linotype" w:cs="Tahoma"/>
          <w:bCs/>
          <w:i/>
          <w:iCs/>
          <w:color w:val="000000" w:themeColor="text1"/>
          <w:lang w:eastAsia="en-US"/>
        </w:rPr>
        <w:t>…”</w:t>
      </w:r>
    </w:p>
    <w:p w14:paraId="7E1AC99C" w14:textId="77777777" w:rsidR="00D172DE" w:rsidRPr="00D172DE" w:rsidRDefault="00D172DE" w:rsidP="00D172DE">
      <w:pPr>
        <w:spacing w:line="360" w:lineRule="auto"/>
        <w:ind w:left="708" w:hanging="708"/>
        <w:jc w:val="both"/>
        <w:rPr>
          <w:rFonts w:ascii="Palatino Linotype" w:eastAsia="Calibri" w:hAnsi="Palatino Linotype" w:cs="Tahoma"/>
          <w:bCs/>
          <w:color w:val="000000" w:themeColor="text1"/>
          <w:sz w:val="22"/>
          <w:szCs w:val="22"/>
          <w:lang w:eastAsia="en-US"/>
        </w:rPr>
      </w:pPr>
    </w:p>
    <w:p w14:paraId="64B56A38" w14:textId="771547C6" w:rsidR="00D172DE" w:rsidRPr="00D172DE" w:rsidRDefault="003959EF" w:rsidP="00D172DE">
      <w:pPr>
        <w:widowControl w:val="0"/>
        <w:spacing w:line="360" w:lineRule="auto"/>
        <w:jc w:val="both"/>
        <w:rPr>
          <w:rFonts w:ascii="Palatino Linotype" w:eastAsia="Calibri" w:hAnsi="Palatino Linotype"/>
          <w:b/>
          <w:color w:val="000000" w:themeColor="text1"/>
          <w:sz w:val="22"/>
          <w:szCs w:val="22"/>
          <w:lang w:val="es-ES_tradnl" w:eastAsia="en-US"/>
        </w:rPr>
      </w:pPr>
      <w:r>
        <w:rPr>
          <w:rFonts w:ascii="Palatino Linotype" w:hAnsi="Palatino Linotype" w:cs="Tahoma"/>
          <w:b/>
          <w:sz w:val="22"/>
          <w:szCs w:val="24"/>
        </w:rPr>
        <w:t>d</w:t>
      </w:r>
      <w:r w:rsidR="00D172DE" w:rsidRPr="00D172DE">
        <w:rPr>
          <w:rFonts w:ascii="Palatino Linotype" w:hAnsi="Palatino Linotype" w:cs="Tahoma"/>
          <w:b/>
          <w:sz w:val="22"/>
          <w:szCs w:val="24"/>
        </w:rPr>
        <w:t>) Vista del Informe Justificado.</w:t>
      </w:r>
      <w:r w:rsidR="00D172DE" w:rsidRPr="00D172DE">
        <w:rPr>
          <w:rFonts w:ascii="Palatino Linotype" w:eastAsia="Calibri" w:hAnsi="Palatino Linotype"/>
          <w:bCs/>
          <w:color w:val="000000" w:themeColor="text1"/>
          <w:sz w:val="22"/>
          <w:szCs w:val="22"/>
          <w:lang w:val="es-ES_tradnl" w:eastAsia="en-US"/>
        </w:rPr>
        <w:t xml:space="preserve"> El </w:t>
      </w:r>
      <w:r>
        <w:rPr>
          <w:rFonts w:ascii="Palatino Linotype" w:eastAsia="Calibri" w:hAnsi="Palatino Linotype"/>
          <w:bCs/>
          <w:color w:val="000000" w:themeColor="text1"/>
          <w:sz w:val="22"/>
          <w:szCs w:val="22"/>
          <w:lang w:val="es-ES_tradnl" w:eastAsia="en-US"/>
        </w:rPr>
        <w:t>nueve</w:t>
      </w:r>
      <w:r w:rsidR="00D172DE" w:rsidRPr="00D172DE">
        <w:rPr>
          <w:rFonts w:ascii="Palatino Linotype" w:eastAsia="Calibri" w:hAnsi="Palatino Linotype"/>
          <w:bCs/>
          <w:color w:val="000000" w:themeColor="text1"/>
          <w:sz w:val="22"/>
          <w:szCs w:val="22"/>
          <w:lang w:val="es-ES_tradnl" w:eastAsia="en-US"/>
        </w:rPr>
        <w:t xml:space="preserve"> de </w:t>
      </w:r>
      <w:r>
        <w:rPr>
          <w:rFonts w:ascii="Palatino Linotype" w:eastAsia="Calibri" w:hAnsi="Palatino Linotype"/>
          <w:bCs/>
          <w:color w:val="000000" w:themeColor="text1"/>
          <w:sz w:val="22"/>
          <w:szCs w:val="22"/>
          <w:lang w:val="es-ES_tradnl" w:eastAsia="en-US"/>
        </w:rPr>
        <w:t>mayo</w:t>
      </w:r>
      <w:r w:rsidR="00D172DE" w:rsidRPr="00D172DE">
        <w:rPr>
          <w:rFonts w:ascii="Palatino Linotype" w:eastAsia="Calibri" w:hAnsi="Palatino Linotype"/>
          <w:bCs/>
          <w:color w:val="000000" w:themeColor="text1"/>
          <w:sz w:val="22"/>
          <w:szCs w:val="22"/>
          <w:lang w:val="es-ES_tradnl" w:eastAsia="en-US"/>
        </w:rPr>
        <w:t xml:space="preserve"> de dos mil veinti</w:t>
      </w:r>
      <w:r>
        <w:rPr>
          <w:rFonts w:ascii="Palatino Linotype" w:eastAsia="Calibri" w:hAnsi="Palatino Linotype"/>
          <w:bCs/>
          <w:color w:val="000000" w:themeColor="text1"/>
          <w:sz w:val="22"/>
          <w:szCs w:val="22"/>
          <w:lang w:val="es-ES_tradnl" w:eastAsia="en-US"/>
        </w:rPr>
        <w:t>trés</w:t>
      </w:r>
      <w:r w:rsidR="00D172DE" w:rsidRPr="00D172DE">
        <w:rPr>
          <w:rFonts w:ascii="Palatino Linotype" w:eastAsia="Calibri" w:hAnsi="Palatino Linotype"/>
          <w:bCs/>
          <w:color w:val="000000" w:themeColor="text1"/>
          <w:sz w:val="22"/>
          <w:szCs w:val="22"/>
          <w:lang w:val="es-ES_tradnl" w:eastAsia="en-US"/>
        </w:rPr>
        <w:t xml:space="preserve">, se dictó acuerdo mediante el cual se puso a la vista del Particular el Informe Justificado, entregado por el Sujeto Obligado, el cual fue notificado a las partes el mismo día, a través del Sistema de Acceso a la Información Mexiquense (SAIMEX), el mismo día. </w:t>
      </w:r>
      <w:r w:rsidR="00D172DE" w:rsidRPr="00D172DE">
        <w:rPr>
          <w:rFonts w:ascii="Palatino Linotype" w:eastAsia="Calibri" w:hAnsi="Palatino Linotype"/>
          <w:b/>
          <w:color w:val="000000" w:themeColor="text1"/>
          <w:sz w:val="22"/>
          <w:szCs w:val="22"/>
          <w:lang w:val="es-ES_tradnl" w:eastAsia="en-US"/>
        </w:rPr>
        <w:t>Cabe señalar que el Recurrente fue omiso en realizar alguna manifestación que a su derecho conviniera y asistiera.</w:t>
      </w:r>
    </w:p>
    <w:p w14:paraId="636781D8" w14:textId="77777777" w:rsidR="00AF689C" w:rsidRPr="00D67A5F" w:rsidRDefault="00AF689C" w:rsidP="00521439">
      <w:pPr>
        <w:spacing w:line="360" w:lineRule="auto"/>
        <w:contextualSpacing/>
        <w:jc w:val="both"/>
        <w:rPr>
          <w:rFonts w:ascii="Palatino Linotype" w:eastAsia="Batang" w:hAnsi="Palatino Linotype" w:cs="Tahoma"/>
          <w:bCs/>
          <w:sz w:val="22"/>
          <w:szCs w:val="22"/>
          <w:lang w:val="es-ES_tradnl"/>
        </w:rPr>
      </w:pPr>
    </w:p>
    <w:p w14:paraId="7650C18F" w14:textId="4A9A2D25" w:rsidR="00527891" w:rsidRPr="00D67A5F" w:rsidRDefault="003959EF" w:rsidP="00521439">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527891" w:rsidRPr="00D67A5F">
        <w:rPr>
          <w:rFonts w:ascii="Palatino Linotype" w:hAnsi="Palatino Linotype" w:cs="Tahoma"/>
          <w:b/>
          <w:sz w:val="22"/>
          <w:szCs w:val="22"/>
        </w:rPr>
        <w:t>) Cierre de instrucción.</w:t>
      </w:r>
      <w:r w:rsidR="00527891" w:rsidRPr="00D67A5F">
        <w:rPr>
          <w:rFonts w:ascii="Palatino Linotype" w:hAnsi="Palatino Linotype" w:cs="Tahoma"/>
          <w:sz w:val="22"/>
          <w:szCs w:val="22"/>
        </w:rPr>
        <w:t xml:space="preserve"> El </w:t>
      </w:r>
      <w:r>
        <w:rPr>
          <w:rFonts w:ascii="Palatino Linotype" w:hAnsi="Palatino Linotype" w:cs="Tahoma"/>
          <w:sz w:val="22"/>
          <w:szCs w:val="22"/>
          <w:lang w:val="es-ES"/>
        </w:rPr>
        <w:t xml:space="preserve">quince </w:t>
      </w:r>
      <w:r w:rsidR="00527891" w:rsidRPr="00D67A5F">
        <w:rPr>
          <w:rFonts w:ascii="Palatino Linotype" w:hAnsi="Palatino Linotype" w:cs="Tahoma"/>
          <w:sz w:val="22"/>
          <w:szCs w:val="22"/>
          <w:lang w:val="es-ES"/>
        </w:rPr>
        <w:t xml:space="preserve">de </w:t>
      </w:r>
      <w:r>
        <w:rPr>
          <w:rFonts w:ascii="Palatino Linotype" w:hAnsi="Palatino Linotype" w:cs="Tahoma"/>
          <w:sz w:val="22"/>
          <w:szCs w:val="22"/>
          <w:lang w:val="es-ES"/>
        </w:rPr>
        <w:t>may</w:t>
      </w:r>
      <w:r w:rsidR="00262022">
        <w:rPr>
          <w:rFonts w:ascii="Palatino Linotype" w:hAnsi="Palatino Linotype" w:cs="Tahoma"/>
          <w:sz w:val="22"/>
          <w:szCs w:val="22"/>
          <w:lang w:val="es-ES"/>
        </w:rPr>
        <w:t>o</w:t>
      </w:r>
      <w:r w:rsidR="00BC19B3" w:rsidRPr="00D67A5F">
        <w:rPr>
          <w:rFonts w:ascii="Palatino Linotype" w:hAnsi="Palatino Linotype" w:cs="Tahoma"/>
          <w:sz w:val="22"/>
          <w:szCs w:val="22"/>
          <w:lang w:val="es-ES"/>
        </w:rPr>
        <w:t xml:space="preserve"> </w:t>
      </w:r>
      <w:r w:rsidR="00527891" w:rsidRPr="00D67A5F">
        <w:rPr>
          <w:rFonts w:ascii="Palatino Linotype" w:hAnsi="Palatino Linotype" w:cs="Tahoma"/>
          <w:sz w:val="22"/>
          <w:szCs w:val="22"/>
          <w:lang w:val="es-ES"/>
        </w:rPr>
        <w:t xml:space="preserve"> de dos mil veinti</w:t>
      </w:r>
      <w:r w:rsidR="00262022">
        <w:rPr>
          <w:rFonts w:ascii="Palatino Linotype" w:hAnsi="Palatino Linotype" w:cs="Tahoma"/>
          <w:sz w:val="22"/>
          <w:szCs w:val="22"/>
          <w:lang w:val="es-ES"/>
        </w:rPr>
        <w:t>trés</w:t>
      </w:r>
      <w:r w:rsidR="00527891" w:rsidRPr="00D67A5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527891" w:rsidRPr="00D67A5F">
        <w:rPr>
          <w:rFonts w:ascii="Palatino Linotype" w:hAnsi="Palatino Linotype" w:cs="Tahoma"/>
          <w:sz w:val="22"/>
          <w:szCs w:val="22"/>
          <w:lang w:val="es-ES"/>
        </w:rPr>
        <w:t>Sistema de Acceso a la Información Mexiquense (SAIMEX)</w:t>
      </w:r>
      <w:r w:rsidR="00527891" w:rsidRPr="00D67A5F">
        <w:rPr>
          <w:rFonts w:ascii="Palatino Linotype" w:hAnsi="Palatino Linotype" w:cs="Tahoma"/>
          <w:sz w:val="22"/>
          <w:szCs w:val="22"/>
        </w:rPr>
        <w:t>.</w:t>
      </w:r>
    </w:p>
    <w:p w14:paraId="131E828A" w14:textId="77777777" w:rsidR="00527891" w:rsidRPr="00D67A5F" w:rsidRDefault="00527891" w:rsidP="00521439">
      <w:pPr>
        <w:spacing w:line="360" w:lineRule="auto"/>
        <w:jc w:val="both"/>
        <w:rPr>
          <w:rFonts w:ascii="Palatino Linotype" w:hAnsi="Palatino Linotype" w:cs="Tahoma"/>
          <w:sz w:val="22"/>
          <w:szCs w:val="22"/>
        </w:rPr>
      </w:pPr>
    </w:p>
    <w:p w14:paraId="148297B7" w14:textId="77777777" w:rsidR="00527891" w:rsidRDefault="00527891" w:rsidP="00521439">
      <w:pPr>
        <w:spacing w:line="360" w:lineRule="auto"/>
        <w:jc w:val="both"/>
        <w:rPr>
          <w:rFonts w:ascii="Palatino Linotype" w:hAnsi="Palatino Linotype" w:cs="Tahoma"/>
          <w:color w:val="000000"/>
          <w:sz w:val="22"/>
          <w:szCs w:val="22"/>
        </w:rPr>
      </w:pPr>
      <w:r w:rsidRPr="00D67A5F">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268610C2" w14:textId="77777777" w:rsidR="003959EF" w:rsidRPr="00D67A5F" w:rsidRDefault="003959EF" w:rsidP="00521439">
      <w:pPr>
        <w:spacing w:line="360" w:lineRule="auto"/>
        <w:jc w:val="both"/>
        <w:rPr>
          <w:rFonts w:ascii="Palatino Linotype" w:hAnsi="Palatino Linotype" w:cs="Tahoma"/>
          <w:color w:val="000000"/>
          <w:sz w:val="22"/>
          <w:szCs w:val="22"/>
        </w:rPr>
      </w:pPr>
    </w:p>
    <w:p w14:paraId="042B6404" w14:textId="77777777" w:rsidR="0018175A" w:rsidRPr="00D67A5F" w:rsidRDefault="0018175A" w:rsidP="00521439">
      <w:pPr>
        <w:spacing w:line="360" w:lineRule="auto"/>
        <w:jc w:val="center"/>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CONSIDERANDOS:</w:t>
      </w:r>
    </w:p>
    <w:p w14:paraId="0FA89C70"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p>
    <w:p w14:paraId="528623E4"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PRIMERO. Competencia.</w:t>
      </w:r>
    </w:p>
    <w:p w14:paraId="7F1BCC4C"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p>
    <w:p w14:paraId="7CF291AF" w14:textId="6919C630" w:rsidR="00266D3E" w:rsidRPr="00D67A5F" w:rsidRDefault="00266D3E" w:rsidP="00521439">
      <w:pPr>
        <w:spacing w:line="360" w:lineRule="auto"/>
        <w:jc w:val="both"/>
        <w:rPr>
          <w:rFonts w:ascii="Palatino Linotype" w:hAnsi="Palatino Linotype" w:cs="Tahoma"/>
          <w:bCs/>
          <w:sz w:val="22"/>
          <w:szCs w:val="22"/>
        </w:rPr>
      </w:pPr>
      <w:bookmarkStart w:id="1" w:name="_Hlk63334754"/>
      <w:r w:rsidRPr="00D67A5F">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D67A5F">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67A5F">
        <w:rPr>
          <w:rFonts w:ascii="Palatino Linotype" w:hAnsi="Palatino Linotype"/>
          <w:bCs/>
          <w:sz w:val="22"/>
          <w:szCs w:val="22"/>
        </w:rPr>
        <w:t xml:space="preserve"> 7°, </w:t>
      </w:r>
      <w:r w:rsidRPr="00D67A5F">
        <w:rPr>
          <w:rFonts w:ascii="Palatino Linotype" w:hAnsi="Palatino Linotype" w:cs="Tahoma"/>
          <w:bCs/>
          <w:sz w:val="22"/>
          <w:szCs w:val="22"/>
        </w:rPr>
        <w:t>9°, fracciones I y XXI</w:t>
      </w:r>
      <w:r w:rsidR="000E44E7">
        <w:rPr>
          <w:rFonts w:ascii="Palatino Linotype" w:hAnsi="Palatino Linotype" w:cs="Tahoma"/>
          <w:bCs/>
          <w:sz w:val="22"/>
          <w:szCs w:val="22"/>
        </w:rPr>
        <w:t>II</w:t>
      </w:r>
      <w:r w:rsidRPr="00D67A5F">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bookmarkEnd w:id="1"/>
    <w:p w14:paraId="18CCF8DE"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p>
    <w:p w14:paraId="0A740AF5"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Cs/>
          <w:sz w:val="22"/>
          <w:szCs w:val="22"/>
          <w:lang w:val="es-ES_tradnl"/>
        </w:rPr>
      </w:pPr>
      <w:r w:rsidRPr="00D67A5F">
        <w:rPr>
          <w:rFonts w:ascii="Palatino Linotype" w:eastAsia="Batang" w:hAnsi="Palatino Linotype" w:cs="Tahoma"/>
          <w:b/>
          <w:bCs/>
          <w:sz w:val="22"/>
          <w:szCs w:val="22"/>
          <w:lang w:val="es-ES_tradnl"/>
        </w:rPr>
        <w:t>SEGUNDO. Causales de improcedencia y sobreseimiento</w:t>
      </w:r>
      <w:r w:rsidRPr="00D67A5F">
        <w:rPr>
          <w:rFonts w:ascii="Palatino Linotype" w:eastAsia="Batang" w:hAnsi="Palatino Linotype" w:cs="Tahoma"/>
          <w:bCs/>
          <w:sz w:val="22"/>
          <w:szCs w:val="22"/>
          <w:lang w:val="es-ES_tradnl"/>
        </w:rPr>
        <w:t>.</w:t>
      </w:r>
    </w:p>
    <w:p w14:paraId="20D51639"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Cs/>
          <w:sz w:val="22"/>
          <w:szCs w:val="22"/>
          <w:lang w:val="es-ES_tradnl"/>
        </w:rPr>
      </w:pPr>
    </w:p>
    <w:p w14:paraId="5ABF13FD" w14:textId="77777777" w:rsidR="00266D3E" w:rsidRPr="00521439" w:rsidRDefault="00266D3E" w:rsidP="00521439">
      <w:pPr>
        <w:spacing w:line="360" w:lineRule="auto"/>
        <w:jc w:val="both"/>
        <w:rPr>
          <w:rFonts w:ascii="Palatino Linotype" w:hAnsi="Palatino Linotype" w:cs="Tahoma"/>
          <w:bCs/>
          <w:sz w:val="22"/>
          <w:szCs w:val="22"/>
        </w:rPr>
      </w:pPr>
      <w:r w:rsidRPr="00521439">
        <w:rPr>
          <w:rFonts w:ascii="Palatino Linotype" w:hAnsi="Palatino Linotype" w:cs="Tahoma"/>
          <w:bCs/>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14:paraId="6F6EB742" w14:textId="77777777" w:rsidR="00266D3E" w:rsidRPr="00D67A5F" w:rsidRDefault="00266D3E" w:rsidP="00521439">
      <w:pPr>
        <w:shd w:val="clear" w:color="auto" w:fill="FFFFFF"/>
        <w:spacing w:line="360" w:lineRule="auto"/>
        <w:jc w:val="both"/>
        <w:rPr>
          <w:rFonts w:ascii="Palatino Linotype" w:hAnsi="Palatino Linotype"/>
          <w:b/>
          <w:bCs/>
          <w:color w:val="000000"/>
          <w:sz w:val="22"/>
          <w:szCs w:val="22"/>
          <w:lang w:val="es-ES"/>
        </w:rPr>
      </w:pPr>
    </w:p>
    <w:p w14:paraId="057963D4" w14:textId="77777777" w:rsidR="00266D3E" w:rsidRPr="00D67A5F" w:rsidRDefault="00266D3E" w:rsidP="00521439">
      <w:pPr>
        <w:shd w:val="clear" w:color="auto" w:fill="FFFFFF"/>
        <w:spacing w:line="360" w:lineRule="auto"/>
        <w:jc w:val="both"/>
        <w:rPr>
          <w:rFonts w:ascii="Palatino Linotype" w:hAnsi="Palatino Linotype"/>
          <w:color w:val="222222"/>
          <w:lang w:val="es-ES"/>
        </w:rPr>
      </w:pPr>
      <w:r w:rsidRPr="00D67A5F">
        <w:rPr>
          <w:rFonts w:ascii="Palatino Linotype" w:hAnsi="Palatino Linotype"/>
          <w:b/>
          <w:bCs/>
          <w:color w:val="000000"/>
          <w:sz w:val="22"/>
          <w:szCs w:val="22"/>
          <w:lang w:val="es-ES"/>
        </w:rPr>
        <w:t>Causales de improcedencia.</w:t>
      </w:r>
    </w:p>
    <w:p w14:paraId="1CF77171" w14:textId="77777777" w:rsidR="00266D3E" w:rsidRPr="00D67A5F" w:rsidRDefault="00266D3E" w:rsidP="00521439">
      <w:pPr>
        <w:shd w:val="clear" w:color="auto" w:fill="FFFFFF"/>
        <w:spacing w:line="360" w:lineRule="auto"/>
        <w:jc w:val="both"/>
        <w:rPr>
          <w:rFonts w:ascii="Palatino Linotype" w:hAnsi="Palatino Linotype"/>
          <w:color w:val="222222"/>
          <w:lang w:val="es-ES"/>
        </w:rPr>
      </w:pPr>
    </w:p>
    <w:p w14:paraId="5BC7C315" w14:textId="77777777" w:rsidR="00266D3E" w:rsidRPr="00D67A5F" w:rsidRDefault="00266D3E" w:rsidP="00521439">
      <w:pPr>
        <w:spacing w:line="360" w:lineRule="auto"/>
        <w:jc w:val="both"/>
        <w:rPr>
          <w:rFonts w:ascii="Palatino Linotype" w:hAnsi="Palatino Linotype" w:cs="Tahoma"/>
          <w:bCs/>
          <w:color w:val="000000"/>
          <w:sz w:val="22"/>
          <w:szCs w:val="22"/>
        </w:rPr>
      </w:pPr>
      <w:r w:rsidRPr="00D67A5F">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93DDF7" w14:textId="77777777" w:rsidR="00266D3E" w:rsidRPr="00D67A5F" w:rsidRDefault="00266D3E" w:rsidP="00521439">
      <w:pPr>
        <w:spacing w:line="360" w:lineRule="auto"/>
        <w:jc w:val="both"/>
        <w:rPr>
          <w:rFonts w:ascii="Palatino Linotype" w:hAnsi="Palatino Linotype" w:cs="Tahoma"/>
          <w:bCs/>
          <w:color w:val="000000"/>
          <w:sz w:val="22"/>
          <w:szCs w:val="22"/>
        </w:rPr>
      </w:pPr>
    </w:p>
    <w:p w14:paraId="58B6FE55" w14:textId="77777777" w:rsidR="00266D3E" w:rsidRPr="00D67A5F" w:rsidRDefault="00266D3E" w:rsidP="00521439">
      <w:pPr>
        <w:spacing w:line="360" w:lineRule="auto"/>
        <w:jc w:val="both"/>
        <w:rPr>
          <w:rFonts w:ascii="Palatino Linotype" w:hAnsi="Palatino Linotype" w:cs="Tahoma"/>
          <w:bCs/>
          <w:color w:val="000000"/>
          <w:sz w:val="22"/>
          <w:szCs w:val="22"/>
        </w:rPr>
      </w:pPr>
      <w:r w:rsidRPr="00D67A5F">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w:t>
      </w:r>
      <w:r w:rsidRPr="00D67A5F">
        <w:rPr>
          <w:rFonts w:ascii="Palatino Linotype" w:hAnsi="Palatino Linotype" w:cs="Tahoma"/>
          <w:bCs/>
          <w:color w:val="000000"/>
          <w:sz w:val="22"/>
          <w:szCs w:val="22"/>
        </w:rPr>
        <w:lastRenderedPageBreak/>
        <w:t>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7F47E628" w14:textId="77777777" w:rsidR="00266D3E" w:rsidRPr="00D67A5F" w:rsidRDefault="00266D3E" w:rsidP="00521439">
      <w:pPr>
        <w:spacing w:line="360" w:lineRule="auto"/>
        <w:jc w:val="both"/>
        <w:rPr>
          <w:rFonts w:ascii="Palatino Linotype" w:hAnsi="Palatino Linotype"/>
          <w:color w:val="222222"/>
          <w:lang w:val="es-ES"/>
        </w:rPr>
      </w:pPr>
    </w:p>
    <w:p w14:paraId="04558039" w14:textId="052D7777" w:rsidR="00266D3E" w:rsidRPr="00D67A5F" w:rsidRDefault="00266D3E" w:rsidP="00521439">
      <w:pPr>
        <w:widowControl w:val="0"/>
        <w:spacing w:line="360" w:lineRule="auto"/>
        <w:jc w:val="both"/>
        <w:rPr>
          <w:rFonts w:ascii="Palatino Linotype" w:hAnsi="Palatino Linotype" w:cs="Tahoma"/>
          <w:sz w:val="22"/>
          <w:szCs w:val="22"/>
          <w:lang w:val="es-ES"/>
        </w:rPr>
      </w:pPr>
      <w:r w:rsidRPr="00D67A5F">
        <w:rPr>
          <w:rFonts w:ascii="Palatino Linotype" w:hAnsi="Palatino Linotype" w:cs="Tahoma"/>
          <w:sz w:val="22"/>
          <w:szCs w:val="22"/>
        </w:rPr>
        <w:t xml:space="preserve">Asimismo, se actualiza la causal de procedencia del Recurso de Revisión señalada en el artículo 179, fracción </w:t>
      </w:r>
      <w:r w:rsidR="00262022">
        <w:rPr>
          <w:rFonts w:ascii="Palatino Linotype" w:hAnsi="Palatino Linotype" w:cs="Tahoma"/>
          <w:sz w:val="22"/>
          <w:szCs w:val="22"/>
        </w:rPr>
        <w:t>V</w:t>
      </w:r>
      <w:r w:rsidR="00C04326">
        <w:rPr>
          <w:rFonts w:ascii="Palatino Linotype" w:hAnsi="Palatino Linotype" w:cs="Tahoma"/>
          <w:sz w:val="22"/>
          <w:szCs w:val="22"/>
        </w:rPr>
        <w:t>I</w:t>
      </w:r>
      <w:r w:rsidRPr="00D67A5F">
        <w:rPr>
          <w:rFonts w:ascii="Palatino Linotype" w:hAnsi="Palatino Linotype" w:cs="Tahoma"/>
          <w:sz w:val="22"/>
          <w:szCs w:val="22"/>
        </w:rPr>
        <w:t xml:space="preserve">, de la Ley en cita, </w:t>
      </w:r>
      <w:r w:rsidRPr="00D67A5F">
        <w:rPr>
          <w:rFonts w:ascii="Palatino Linotype" w:eastAsia="Calibri" w:hAnsi="Palatino Linotype" w:cs="Tahoma"/>
          <w:color w:val="000000"/>
          <w:sz w:val="22"/>
          <w:szCs w:val="22"/>
          <w:lang w:eastAsia="es-MX"/>
        </w:rPr>
        <w:t xml:space="preserve">pues el Recurrente se inconformó </w:t>
      </w:r>
      <w:r w:rsidR="006F2DCA" w:rsidRPr="00D67A5F">
        <w:rPr>
          <w:rFonts w:ascii="Palatino Linotype" w:hAnsi="Palatino Linotype" w:cs="Tahoma"/>
          <w:sz w:val="22"/>
          <w:szCs w:val="22"/>
          <w:lang w:val="es-ES"/>
        </w:rPr>
        <w:t xml:space="preserve">con </w:t>
      </w:r>
      <w:r w:rsidR="00393037" w:rsidRPr="00D67A5F">
        <w:rPr>
          <w:rFonts w:ascii="Palatino Linotype" w:hAnsi="Palatino Linotype" w:cs="Tahoma"/>
          <w:sz w:val="22"/>
          <w:szCs w:val="22"/>
          <w:lang w:val="es-ES"/>
        </w:rPr>
        <w:t xml:space="preserve">la </w:t>
      </w:r>
      <w:r w:rsidR="00262022">
        <w:rPr>
          <w:rFonts w:ascii="Palatino Linotype" w:hAnsi="Palatino Linotype" w:cs="Tahoma"/>
          <w:sz w:val="22"/>
          <w:szCs w:val="22"/>
          <w:lang w:val="es-ES"/>
        </w:rPr>
        <w:t xml:space="preserve">entrega de información </w:t>
      </w:r>
      <w:r w:rsidR="00C04326">
        <w:rPr>
          <w:rFonts w:ascii="Palatino Linotype" w:hAnsi="Palatino Linotype" w:cs="Tahoma"/>
          <w:sz w:val="22"/>
          <w:szCs w:val="22"/>
          <w:lang w:val="es-ES"/>
        </w:rPr>
        <w:t>que no corresponde con lo solicitado</w:t>
      </w:r>
      <w:r w:rsidR="00262022">
        <w:rPr>
          <w:rFonts w:ascii="Palatino Linotype" w:hAnsi="Palatino Linotype" w:cs="Tahoma"/>
          <w:sz w:val="22"/>
          <w:szCs w:val="22"/>
          <w:lang w:val="es-ES"/>
        </w:rPr>
        <w:t>.</w:t>
      </w:r>
    </w:p>
    <w:p w14:paraId="5F24CF91" w14:textId="77777777" w:rsidR="00266D3E" w:rsidRPr="00D67A5F" w:rsidRDefault="00266D3E" w:rsidP="00521439">
      <w:pPr>
        <w:widowControl w:val="0"/>
        <w:spacing w:line="360" w:lineRule="auto"/>
        <w:jc w:val="both"/>
        <w:rPr>
          <w:rFonts w:ascii="Palatino Linotype" w:hAnsi="Palatino Linotype"/>
          <w:color w:val="222222"/>
          <w:lang w:val="es-ES"/>
        </w:rPr>
      </w:pPr>
    </w:p>
    <w:p w14:paraId="223BC4BF"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r w:rsidRPr="00D67A5F">
        <w:rPr>
          <w:rFonts w:ascii="Palatino Linotype" w:hAnsi="Palatino Linotype" w:cs="Tahoma"/>
          <w:b/>
          <w:bCs/>
          <w:color w:val="0D0D0D" w:themeColor="text1" w:themeTint="F2"/>
          <w:sz w:val="22"/>
          <w:szCs w:val="22"/>
        </w:rPr>
        <w:t>Causales de sobreseimiento.</w:t>
      </w:r>
    </w:p>
    <w:p w14:paraId="69F78968"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p>
    <w:p w14:paraId="585F598F"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r w:rsidRPr="00D67A5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CFBA9AD"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p>
    <w:p w14:paraId="3DA92CD0" w14:textId="77777777" w:rsidR="00266D3E" w:rsidRPr="00D67A5F" w:rsidRDefault="00266D3E" w:rsidP="00521439">
      <w:pPr>
        <w:spacing w:line="360" w:lineRule="auto"/>
        <w:jc w:val="both"/>
        <w:rPr>
          <w:rFonts w:ascii="Palatino Linotype" w:hAnsi="Palatino Linotype" w:cs="Tahoma"/>
          <w:sz w:val="22"/>
          <w:szCs w:val="24"/>
        </w:rPr>
      </w:pPr>
      <w:r w:rsidRPr="00D67A5F">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E28EEAC"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p>
    <w:p w14:paraId="2358FE6C"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r w:rsidRPr="00D67A5F">
        <w:rPr>
          <w:rFonts w:ascii="Palatino Linotype" w:hAnsi="Palatino Linotype" w:cs="Tahoma"/>
          <w:bCs/>
          <w:color w:val="0D0D0D" w:themeColor="text1" w:themeTint="F2"/>
          <w:sz w:val="22"/>
          <w:szCs w:val="22"/>
        </w:rPr>
        <w:t xml:space="preserve">Por tales motivos, se considera procedente entrar al fondo del presente asunto. </w:t>
      </w:r>
    </w:p>
    <w:p w14:paraId="44246E2F"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p>
    <w:p w14:paraId="5EAA4250" w14:textId="5C339C42" w:rsidR="0018175A" w:rsidRDefault="0018175A" w:rsidP="00521439">
      <w:pPr>
        <w:spacing w:line="360" w:lineRule="auto"/>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 xml:space="preserve">TERCERO. Determinación de la Controversia. </w:t>
      </w:r>
    </w:p>
    <w:p w14:paraId="37F448A8" w14:textId="77777777" w:rsidR="0064474B" w:rsidRPr="0064474B" w:rsidRDefault="0064474B" w:rsidP="00521439">
      <w:pPr>
        <w:spacing w:line="360" w:lineRule="auto"/>
        <w:jc w:val="both"/>
        <w:rPr>
          <w:rFonts w:ascii="Palatino Linotype" w:eastAsia="Batang" w:hAnsi="Palatino Linotype" w:cs="Tahoma"/>
          <w:b/>
          <w:bCs/>
          <w:sz w:val="22"/>
          <w:szCs w:val="22"/>
          <w:lang w:val="es-ES_tradnl"/>
        </w:rPr>
      </w:pPr>
    </w:p>
    <w:p w14:paraId="08F7E6C2" w14:textId="617F4624" w:rsidR="0064474B" w:rsidRPr="0064474B" w:rsidRDefault="00262022" w:rsidP="0064474B">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262022">
        <w:rPr>
          <w:rFonts w:ascii="Palatino Linotype" w:eastAsia="Calibri" w:hAnsi="Palatino Linotype" w:cs="Tahoma"/>
          <w:iCs/>
          <w:color w:val="000000" w:themeColor="text1"/>
          <w:sz w:val="22"/>
          <w:szCs w:val="22"/>
          <w:lang w:val="es-ES" w:eastAsia="es-ES_tradnl"/>
        </w:rPr>
        <w:lastRenderedPageBreak/>
        <w:t xml:space="preserve">Con el objeto de ilustrar la controversia planteada, resulta conveniente precisar que, una vez realizado el estudio de las constancias que integran el expediente en que se actúa, se desprende que el Recurrente requirió </w:t>
      </w:r>
      <w:r w:rsidR="0064474B">
        <w:rPr>
          <w:rFonts w:ascii="Palatino Linotype" w:eastAsia="Calibri" w:hAnsi="Palatino Linotype" w:cs="Tahoma"/>
          <w:iCs/>
          <w:color w:val="000000" w:themeColor="text1"/>
          <w:sz w:val="22"/>
          <w:szCs w:val="22"/>
          <w:lang w:val="es-ES" w:eastAsia="es-ES_tradnl"/>
        </w:rPr>
        <w:t>el número de usuarios beneficiados con los talleres de Casas de Cultura, adscritas a la Dirección de Cultura</w:t>
      </w:r>
      <w:r w:rsidR="000E44E7">
        <w:rPr>
          <w:rFonts w:ascii="Palatino Linotype" w:eastAsia="Calibri" w:hAnsi="Palatino Linotype" w:cs="Tahoma"/>
          <w:iCs/>
          <w:color w:val="000000" w:themeColor="text1"/>
          <w:sz w:val="22"/>
          <w:szCs w:val="22"/>
          <w:lang w:val="es-ES" w:eastAsia="es-ES_tradnl"/>
        </w:rPr>
        <w:t>,</w:t>
      </w:r>
      <w:r w:rsidR="0064474B">
        <w:rPr>
          <w:rFonts w:ascii="Palatino Linotype" w:eastAsia="Calibri" w:hAnsi="Palatino Linotype" w:cs="Tahoma"/>
          <w:iCs/>
          <w:color w:val="000000" w:themeColor="text1"/>
          <w:sz w:val="22"/>
          <w:szCs w:val="22"/>
          <w:lang w:val="es-ES" w:eastAsia="es-ES_tradnl"/>
        </w:rPr>
        <w:t xml:space="preserve"> del primero de enero al treinta y uno de diciembre de dos mil veintidós. </w:t>
      </w:r>
    </w:p>
    <w:p w14:paraId="2A870D5B" w14:textId="77777777" w:rsidR="00262022" w:rsidRPr="00262022" w:rsidRDefault="00262022" w:rsidP="00521439">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37BA33AD" w14:textId="43D982E6" w:rsidR="00CC1D13" w:rsidRPr="00CC1D13" w:rsidRDefault="00262022" w:rsidP="00CC1D13">
      <w:pPr>
        <w:pStyle w:val="NormalWeb"/>
        <w:spacing w:line="360" w:lineRule="auto"/>
        <w:ind w:right="-28"/>
        <w:jc w:val="both"/>
        <w:rPr>
          <w:rFonts w:ascii="Palatino Linotype" w:eastAsia="Calibri" w:hAnsi="Palatino Linotype" w:cs="Tahoma"/>
          <w:color w:val="000000" w:themeColor="text1"/>
          <w:sz w:val="22"/>
          <w:szCs w:val="22"/>
          <w:lang w:val="es-ES" w:eastAsia="en-US"/>
        </w:rPr>
      </w:pPr>
      <w:r w:rsidRPr="00262022">
        <w:rPr>
          <w:rFonts w:ascii="Palatino Linotype" w:eastAsiaTheme="minorHAnsi" w:hAnsi="Palatino Linotype" w:cs="Tahoma"/>
          <w:bCs/>
          <w:iCs/>
          <w:color w:val="000000" w:themeColor="text1"/>
          <w:sz w:val="22"/>
          <w:szCs w:val="22"/>
          <w:lang w:val="es-ES" w:eastAsia="en-US"/>
        </w:rPr>
        <w:t xml:space="preserve">En respuesta, el Sujeto Obligado, a través de la </w:t>
      </w:r>
      <w:r w:rsidR="00E021C2">
        <w:rPr>
          <w:rFonts w:ascii="Palatino Linotype" w:eastAsiaTheme="minorHAnsi" w:hAnsi="Palatino Linotype" w:cs="Tahoma"/>
          <w:bCs/>
          <w:iCs/>
          <w:color w:val="000000" w:themeColor="text1"/>
          <w:sz w:val="22"/>
          <w:szCs w:val="22"/>
          <w:lang w:val="es-ES" w:eastAsia="en-US"/>
        </w:rPr>
        <w:t xml:space="preserve">Dirección de </w:t>
      </w:r>
      <w:r w:rsidR="0064474B">
        <w:rPr>
          <w:rFonts w:ascii="Palatino Linotype" w:eastAsiaTheme="minorHAnsi" w:hAnsi="Palatino Linotype" w:cs="Tahoma"/>
          <w:bCs/>
          <w:iCs/>
          <w:color w:val="000000" w:themeColor="text1"/>
          <w:sz w:val="22"/>
          <w:szCs w:val="22"/>
          <w:lang w:val="es-ES" w:eastAsia="en-US"/>
        </w:rPr>
        <w:t>Cultura</w:t>
      </w:r>
      <w:r w:rsidRPr="00262022">
        <w:rPr>
          <w:rFonts w:ascii="Palatino Linotype" w:eastAsiaTheme="minorHAnsi" w:hAnsi="Palatino Linotype" w:cs="Tahoma"/>
          <w:bCs/>
          <w:iCs/>
          <w:color w:val="000000" w:themeColor="text1"/>
          <w:sz w:val="22"/>
          <w:szCs w:val="22"/>
          <w:lang w:val="es-ES" w:eastAsia="en-US"/>
        </w:rPr>
        <w:t xml:space="preserve"> </w:t>
      </w:r>
      <w:r w:rsidR="00521439">
        <w:rPr>
          <w:rFonts w:ascii="Palatino Linotype" w:eastAsiaTheme="minorHAnsi" w:hAnsi="Palatino Linotype" w:cs="Tahoma"/>
          <w:bCs/>
          <w:iCs/>
          <w:color w:val="000000" w:themeColor="text1"/>
          <w:sz w:val="22"/>
          <w:szCs w:val="22"/>
          <w:lang w:val="es-ES" w:eastAsia="en-US"/>
        </w:rPr>
        <w:t>precisó</w:t>
      </w:r>
      <w:r w:rsidR="000E44E7">
        <w:rPr>
          <w:rFonts w:ascii="Palatino Linotype" w:eastAsiaTheme="minorHAnsi" w:hAnsi="Palatino Linotype" w:cs="Tahoma"/>
          <w:bCs/>
          <w:iCs/>
          <w:color w:val="000000" w:themeColor="text1"/>
          <w:sz w:val="22"/>
          <w:szCs w:val="22"/>
          <w:lang w:val="es-ES" w:eastAsia="en-US"/>
        </w:rPr>
        <w:t xml:space="preserve"> que</w:t>
      </w:r>
      <w:r w:rsidR="00521439">
        <w:rPr>
          <w:rFonts w:ascii="Palatino Linotype" w:eastAsiaTheme="minorHAnsi" w:hAnsi="Palatino Linotype" w:cs="Tahoma"/>
          <w:bCs/>
          <w:iCs/>
          <w:color w:val="000000" w:themeColor="text1"/>
          <w:sz w:val="22"/>
          <w:szCs w:val="22"/>
          <w:lang w:val="es-ES" w:eastAsia="en-US"/>
        </w:rPr>
        <w:t xml:space="preserve"> </w:t>
      </w:r>
      <w:r w:rsidR="0064474B">
        <w:rPr>
          <w:rFonts w:ascii="Palatino Linotype" w:eastAsiaTheme="minorHAnsi" w:hAnsi="Palatino Linotype" w:cs="Tahoma"/>
          <w:bCs/>
          <w:iCs/>
          <w:color w:val="000000" w:themeColor="text1"/>
          <w:sz w:val="22"/>
          <w:szCs w:val="22"/>
          <w:lang w:val="es-ES" w:eastAsia="en-US"/>
        </w:rPr>
        <w:t xml:space="preserve">el número de beneficiarios en las cinco </w:t>
      </w:r>
      <w:r w:rsidR="000E44E7">
        <w:rPr>
          <w:rFonts w:ascii="Palatino Linotype" w:eastAsiaTheme="minorHAnsi" w:hAnsi="Palatino Linotype" w:cs="Tahoma"/>
          <w:bCs/>
          <w:iCs/>
          <w:color w:val="000000" w:themeColor="text1"/>
          <w:sz w:val="22"/>
          <w:szCs w:val="22"/>
          <w:lang w:val="es-ES" w:eastAsia="en-US"/>
        </w:rPr>
        <w:t>C</w:t>
      </w:r>
      <w:r w:rsidR="0064474B">
        <w:rPr>
          <w:rFonts w:ascii="Palatino Linotype" w:eastAsiaTheme="minorHAnsi" w:hAnsi="Palatino Linotype" w:cs="Tahoma"/>
          <w:bCs/>
          <w:iCs/>
          <w:color w:val="000000" w:themeColor="text1"/>
          <w:sz w:val="22"/>
          <w:szCs w:val="22"/>
          <w:lang w:val="es-ES" w:eastAsia="en-US"/>
        </w:rPr>
        <w:t xml:space="preserve">asas de </w:t>
      </w:r>
      <w:r w:rsidR="000E44E7">
        <w:rPr>
          <w:rFonts w:ascii="Palatino Linotype" w:eastAsiaTheme="minorHAnsi" w:hAnsi="Palatino Linotype" w:cs="Tahoma"/>
          <w:bCs/>
          <w:iCs/>
          <w:color w:val="000000" w:themeColor="text1"/>
          <w:sz w:val="22"/>
          <w:szCs w:val="22"/>
          <w:lang w:val="es-ES" w:eastAsia="en-US"/>
        </w:rPr>
        <w:t>C</w:t>
      </w:r>
      <w:r w:rsidR="0064474B">
        <w:rPr>
          <w:rFonts w:ascii="Palatino Linotype" w:eastAsiaTheme="minorHAnsi" w:hAnsi="Palatino Linotype" w:cs="Tahoma"/>
          <w:bCs/>
          <w:iCs/>
          <w:color w:val="000000" w:themeColor="text1"/>
          <w:sz w:val="22"/>
          <w:szCs w:val="22"/>
          <w:lang w:val="es-ES" w:eastAsia="en-US"/>
        </w:rPr>
        <w:t>ultura del municipio, de febrero a julio del dos mil veintitrés</w:t>
      </w:r>
      <w:r w:rsidR="000E44E7">
        <w:rPr>
          <w:rFonts w:ascii="Palatino Linotype" w:eastAsiaTheme="minorHAnsi" w:hAnsi="Palatino Linotype" w:cs="Tahoma"/>
          <w:bCs/>
          <w:iCs/>
          <w:color w:val="000000" w:themeColor="text1"/>
          <w:sz w:val="22"/>
          <w:szCs w:val="22"/>
          <w:lang w:val="es-ES" w:eastAsia="en-US"/>
        </w:rPr>
        <w:t xml:space="preserve"> era de  mil doscientas cincuenta y tres</w:t>
      </w:r>
      <w:r w:rsidR="00C04326">
        <w:rPr>
          <w:rFonts w:ascii="Palatino Linotype" w:eastAsiaTheme="minorHAnsi" w:hAnsi="Palatino Linotype" w:cs="Tahoma"/>
          <w:bCs/>
          <w:iCs/>
          <w:color w:val="000000" w:themeColor="text1"/>
          <w:sz w:val="22"/>
          <w:szCs w:val="22"/>
          <w:lang w:val="es-ES" w:eastAsia="en-US"/>
        </w:rPr>
        <w:t>; ante dicha circunstancia,</w:t>
      </w:r>
      <w:r w:rsidRPr="00262022">
        <w:rPr>
          <w:rFonts w:ascii="Palatino Linotype" w:eastAsiaTheme="minorHAnsi" w:hAnsi="Palatino Linotype" w:cs="Tahoma"/>
          <w:bCs/>
          <w:iCs/>
          <w:color w:val="000000" w:themeColor="text1"/>
          <w:sz w:val="22"/>
          <w:szCs w:val="22"/>
          <w:lang w:val="es-ES" w:eastAsia="en-US"/>
        </w:rPr>
        <w:t xml:space="preserve"> el Particular se inconformó </w:t>
      </w:r>
      <w:r w:rsidR="00350CAC">
        <w:rPr>
          <w:rFonts w:ascii="Palatino Linotype" w:eastAsia="Calibri" w:hAnsi="Palatino Linotype" w:cs="Tahoma"/>
          <w:iCs/>
          <w:color w:val="000000" w:themeColor="text1"/>
          <w:sz w:val="22"/>
          <w:lang w:val="es-ES" w:eastAsia="es-ES_tradnl"/>
        </w:rPr>
        <w:t xml:space="preserve">por la entrega </w:t>
      </w:r>
      <w:r w:rsidR="0064474B">
        <w:rPr>
          <w:rFonts w:ascii="Palatino Linotype" w:eastAsia="Calibri" w:hAnsi="Palatino Linotype" w:cs="Tahoma"/>
          <w:iCs/>
          <w:color w:val="000000" w:themeColor="text1"/>
          <w:sz w:val="22"/>
          <w:lang w:val="es-ES" w:eastAsia="es-ES_tradnl"/>
        </w:rPr>
        <w:t xml:space="preserve">de información que no corresponde con lo solicitado, al precisar </w:t>
      </w:r>
      <w:r w:rsidR="00CC1D13">
        <w:rPr>
          <w:rFonts w:ascii="Palatino Linotype" w:eastAsia="Calibri" w:hAnsi="Palatino Linotype" w:cs="Tahoma"/>
          <w:iCs/>
          <w:color w:val="000000" w:themeColor="text1"/>
          <w:sz w:val="22"/>
          <w:lang w:val="es-ES" w:eastAsia="es-ES_tradnl"/>
        </w:rPr>
        <w:t>que requirió información de dos mil veintidós</w:t>
      </w:r>
      <w:r w:rsidRPr="00262022">
        <w:rPr>
          <w:rFonts w:ascii="Palatino Linotype" w:eastAsiaTheme="minorHAnsi" w:hAnsi="Palatino Linotype" w:cs="Tahoma"/>
          <w:bCs/>
          <w:iCs/>
          <w:color w:val="000000" w:themeColor="text1"/>
          <w:sz w:val="22"/>
          <w:szCs w:val="22"/>
          <w:lang w:val="es-ES" w:eastAsia="en-US"/>
        </w:rPr>
        <w:t xml:space="preserve">, lo cual materializa </w:t>
      </w:r>
      <w:r w:rsidR="006260D7">
        <w:rPr>
          <w:rFonts w:ascii="Palatino Linotype" w:eastAsiaTheme="minorHAnsi" w:hAnsi="Palatino Linotype" w:cs="Tahoma"/>
          <w:bCs/>
          <w:iCs/>
          <w:color w:val="000000" w:themeColor="text1"/>
          <w:sz w:val="22"/>
          <w:szCs w:val="22"/>
          <w:lang w:val="es-ES" w:eastAsia="en-US"/>
        </w:rPr>
        <w:t>los</w:t>
      </w:r>
      <w:r w:rsidRPr="00262022">
        <w:rPr>
          <w:rFonts w:ascii="Palatino Linotype" w:eastAsiaTheme="minorHAnsi" w:hAnsi="Palatino Linotype" w:cs="Tahoma"/>
          <w:bCs/>
          <w:iCs/>
          <w:color w:val="000000" w:themeColor="text1"/>
          <w:sz w:val="22"/>
          <w:szCs w:val="22"/>
          <w:lang w:val="es-ES" w:eastAsia="en-US"/>
        </w:rPr>
        <w:t xml:space="preserve"> supuesto</w:t>
      </w:r>
      <w:r w:rsidR="006260D7">
        <w:rPr>
          <w:rFonts w:ascii="Palatino Linotype" w:eastAsiaTheme="minorHAnsi" w:hAnsi="Palatino Linotype" w:cs="Tahoma"/>
          <w:bCs/>
          <w:iCs/>
          <w:color w:val="000000" w:themeColor="text1"/>
          <w:sz w:val="22"/>
          <w:szCs w:val="22"/>
          <w:lang w:val="es-ES" w:eastAsia="en-US"/>
        </w:rPr>
        <w:t>s</w:t>
      </w:r>
      <w:r w:rsidRPr="00262022">
        <w:rPr>
          <w:rFonts w:ascii="Palatino Linotype" w:eastAsiaTheme="minorHAnsi" w:hAnsi="Palatino Linotype" w:cs="Tahoma"/>
          <w:bCs/>
          <w:iCs/>
          <w:color w:val="000000" w:themeColor="text1"/>
          <w:sz w:val="22"/>
          <w:szCs w:val="22"/>
          <w:lang w:val="es-ES" w:eastAsia="en-US"/>
        </w:rPr>
        <w:t xml:space="preserve"> previsto</w:t>
      </w:r>
      <w:r w:rsidR="006260D7">
        <w:rPr>
          <w:rFonts w:ascii="Palatino Linotype" w:eastAsiaTheme="minorHAnsi" w:hAnsi="Palatino Linotype" w:cs="Tahoma"/>
          <w:bCs/>
          <w:iCs/>
          <w:color w:val="000000" w:themeColor="text1"/>
          <w:sz w:val="22"/>
          <w:szCs w:val="22"/>
          <w:lang w:val="es-ES" w:eastAsia="en-US"/>
        </w:rPr>
        <w:t>s</w:t>
      </w:r>
      <w:r w:rsidRPr="00262022">
        <w:rPr>
          <w:rFonts w:ascii="Palatino Linotype" w:eastAsiaTheme="minorHAnsi" w:hAnsi="Palatino Linotype" w:cs="Tahoma"/>
          <w:bCs/>
          <w:iCs/>
          <w:color w:val="000000" w:themeColor="text1"/>
          <w:sz w:val="22"/>
          <w:szCs w:val="22"/>
          <w:lang w:val="es-ES" w:eastAsia="en-US"/>
        </w:rPr>
        <w:t xml:space="preserve"> en el artículo 179, fracción </w:t>
      </w:r>
      <w:r w:rsidR="006260D7">
        <w:rPr>
          <w:rFonts w:ascii="Palatino Linotype" w:eastAsiaTheme="minorHAnsi" w:hAnsi="Palatino Linotype" w:cs="Tahoma"/>
          <w:bCs/>
          <w:iCs/>
          <w:color w:val="000000" w:themeColor="text1"/>
          <w:sz w:val="22"/>
          <w:szCs w:val="22"/>
          <w:lang w:val="es-ES" w:eastAsia="en-US"/>
        </w:rPr>
        <w:t>VI</w:t>
      </w:r>
      <w:r w:rsidRPr="00262022">
        <w:rPr>
          <w:rFonts w:ascii="Palatino Linotype" w:eastAsiaTheme="minorHAnsi" w:hAnsi="Palatino Linotype" w:cs="Tahoma"/>
          <w:bCs/>
          <w:iCs/>
          <w:color w:val="000000" w:themeColor="text1"/>
          <w:sz w:val="22"/>
          <w:szCs w:val="22"/>
          <w:lang w:val="es-ES" w:eastAsia="en-US"/>
        </w:rPr>
        <w:t>, de la Ley de Transparencia y Acceso a la Información Pública del Estado de México y</w:t>
      </w:r>
      <w:r w:rsidR="00CC1D13">
        <w:rPr>
          <w:rFonts w:ascii="Palatino Linotype" w:eastAsiaTheme="minorHAnsi" w:hAnsi="Palatino Linotype" w:cs="Tahoma"/>
          <w:bCs/>
          <w:iCs/>
          <w:color w:val="000000" w:themeColor="text1"/>
          <w:sz w:val="22"/>
          <w:szCs w:val="22"/>
          <w:lang w:val="es-ES" w:eastAsia="en-US"/>
        </w:rPr>
        <w:t xml:space="preserve"> </w:t>
      </w:r>
      <w:r w:rsidRPr="00262022">
        <w:rPr>
          <w:rFonts w:ascii="Palatino Linotype" w:eastAsiaTheme="minorHAnsi" w:hAnsi="Palatino Linotype" w:cs="Tahoma"/>
          <w:bCs/>
          <w:iCs/>
          <w:color w:val="000000" w:themeColor="text1"/>
          <w:sz w:val="22"/>
          <w:szCs w:val="22"/>
          <w:lang w:val="es-ES" w:eastAsia="en-US"/>
        </w:rPr>
        <w:t>Municipios</w:t>
      </w:r>
      <w:r w:rsidRPr="00262022">
        <w:rPr>
          <w:rFonts w:ascii="Palatino Linotype" w:eastAsiaTheme="minorHAnsi" w:hAnsi="Palatino Linotype" w:cs="Tahoma"/>
          <w:bCs/>
          <w:iCs/>
          <w:color w:val="000000" w:themeColor="text1"/>
          <w:sz w:val="22"/>
          <w:szCs w:val="22"/>
          <w:shd w:val="clear" w:color="auto" w:fill="FFFFFF"/>
          <w:lang w:eastAsia="en-US"/>
        </w:rPr>
        <w:t xml:space="preserve">. </w:t>
      </w:r>
      <w:r w:rsidR="00CC1D13" w:rsidRPr="00CC1D13">
        <w:rPr>
          <w:rFonts w:ascii="Palatino Linotype" w:eastAsia="Calibri" w:hAnsi="Palatino Linotype" w:cs="Tahoma"/>
          <w:color w:val="000000" w:themeColor="text1"/>
          <w:sz w:val="22"/>
          <w:szCs w:val="22"/>
          <w:lang w:val="es-ES" w:eastAsia="en-US"/>
        </w:rPr>
        <w:t xml:space="preserve">Así las cosas, una vez admitido y notificado el Recurso de Revisión a las partes, el Sujeto Obligado </w:t>
      </w:r>
      <w:r w:rsidR="00CC1D13">
        <w:rPr>
          <w:rFonts w:ascii="Palatino Linotype" w:eastAsia="Calibri" w:hAnsi="Palatino Linotype" w:cs="Tahoma"/>
          <w:color w:val="000000" w:themeColor="text1"/>
          <w:sz w:val="22"/>
          <w:szCs w:val="22"/>
          <w:lang w:val="es-ES" w:eastAsia="en-US"/>
        </w:rPr>
        <w:t xml:space="preserve">precisó que </w:t>
      </w:r>
      <w:r w:rsidR="000E44E7">
        <w:rPr>
          <w:rFonts w:ascii="Palatino Linotype" w:eastAsia="Calibri" w:hAnsi="Palatino Linotype" w:cs="Tahoma"/>
          <w:color w:val="000000" w:themeColor="text1"/>
          <w:sz w:val="22"/>
          <w:szCs w:val="22"/>
          <w:lang w:val="es-ES" w:eastAsia="en-US"/>
        </w:rPr>
        <w:t>tuvo un total de mil doscientos cincuenta y tres beneficiados de las cinco Casas de Cultura del Municipio de Metepec.</w:t>
      </w:r>
    </w:p>
    <w:p w14:paraId="7D5D40F2" w14:textId="77777777" w:rsidR="00CC1D13" w:rsidRPr="00CC1D13" w:rsidRDefault="00CC1D13" w:rsidP="00CC1D13">
      <w:pPr>
        <w:spacing w:line="360" w:lineRule="auto"/>
        <w:ind w:right="-28"/>
        <w:jc w:val="both"/>
        <w:rPr>
          <w:rFonts w:ascii="Palatino Linotype" w:eastAsia="Calibri" w:hAnsi="Palatino Linotype" w:cs="Tahoma"/>
          <w:bCs/>
          <w:iCs/>
          <w:sz w:val="22"/>
          <w:szCs w:val="22"/>
          <w:lang w:val="es-ES"/>
        </w:rPr>
      </w:pPr>
    </w:p>
    <w:p w14:paraId="7D918097" w14:textId="77777777" w:rsidR="00CC1D13" w:rsidRPr="00CC1D13" w:rsidRDefault="00CC1D13" w:rsidP="00CC1D13">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CC1D13">
        <w:rPr>
          <w:rFonts w:ascii="Palatino Linotype" w:eastAsia="Calibri" w:hAnsi="Palatino Linotype" w:cs="Tahoma"/>
          <w:iCs/>
          <w:color w:val="000000" w:themeColor="text1"/>
          <w:sz w:val="22"/>
          <w:szCs w:val="22"/>
          <w:lang w:val="es-ES" w:eastAsia="es-ES_tradnl"/>
        </w:rPr>
        <w:t xml:space="preserve">Lo anterior, se desprende de las documentales que obran en los expedientes de referencia, materia de la presente resolución, consistente en: la solicitud de acceso a la información; la respuesta entregada, </w:t>
      </w:r>
      <w:r w:rsidRPr="00CC1D13">
        <w:rPr>
          <w:rFonts w:ascii="Palatino Linotype" w:eastAsia="Calibri" w:hAnsi="Palatino Linotype" w:cs="Tahoma"/>
          <w:iCs/>
          <w:color w:val="000000" w:themeColor="text1"/>
          <w:sz w:val="22"/>
          <w:szCs w:val="22"/>
          <w:lang w:eastAsia="es-ES_tradnl"/>
        </w:rPr>
        <w:t xml:space="preserve">el escrito recursal y el informe justificado; </w:t>
      </w:r>
      <w:r w:rsidRPr="00CC1D13">
        <w:rPr>
          <w:rFonts w:ascii="Palatino Linotype" w:eastAsia="Calibri" w:hAnsi="Palatino Linotype" w:cs="Tahoma"/>
          <w:bCs/>
          <w:color w:val="000000" w:themeColor="text1"/>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28B9C533" w14:textId="77777777" w:rsidR="00262022" w:rsidRPr="00262022" w:rsidRDefault="00262022" w:rsidP="00521439">
      <w:pPr>
        <w:spacing w:line="360" w:lineRule="auto"/>
        <w:ind w:right="-28"/>
        <w:jc w:val="both"/>
        <w:rPr>
          <w:rFonts w:ascii="Palatino Linotype" w:eastAsiaTheme="minorHAnsi" w:hAnsi="Palatino Linotype" w:cs="Tahoma"/>
          <w:color w:val="000000" w:themeColor="text1"/>
          <w:sz w:val="22"/>
          <w:szCs w:val="22"/>
          <w:lang w:val="es-ES" w:eastAsia="en-US"/>
        </w:rPr>
      </w:pPr>
    </w:p>
    <w:p w14:paraId="7AC8FEE6"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
        </w:rPr>
        <w:t xml:space="preserve">CUARTO. </w:t>
      </w:r>
      <w:r w:rsidRPr="00D67A5F">
        <w:rPr>
          <w:rFonts w:ascii="Palatino Linotype" w:eastAsia="Batang" w:hAnsi="Palatino Linotype" w:cs="Tahoma"/>
          <w:b/>
          <w:bCs/>
          <w:sz w:val="22"/>
          <w:szCs w:val="22"/>
          <w:lang w:val="es-ES_tradnl"/>
        </w:rPr>
        <w:t>Marco normativo aplicable en materia de transparencia y acceso a la información pública.</w:t>
      </w:r>
    </w:p>
    <w:p w14:paraId="0BE7AD93"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p>
    <w:p w14:paraId="4CCFC07F" w14:textId="77777777" w:rsidR="00DB1EC2" w:rsidRPr="00D67A5F" w:rsidRDefault="00DB1EC2" w:rsidP="00521439">
      <w:pPr>
        <w:widowControl w:val="0"/>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 xml:space="preserve">El artículo 6°, Apartado A), fracción I de la Constitución Política de los Estados Unidos </w:t>
      </w:r>
      <w:r w:rsidRPr="00D67A5F">
        <w:rPr>
          <w:rFonts w:ascii="Palatino Linotype" w:hAnsi="Palatino Linotype" w:cs="Tahoma"/>
          <w:bCs/>
          <w:iCs/>
          <w:sz w:val="22"/>
          <w:szCs w:val="22"/>
        </w:rPr>
        <w:lastRenderedPageBreak/>
        <w:t>Mexicanos, establece que toda la información en posesión de cualquier autoridad, es pública y sólo podrá ser reservada temporalmente por razones de interés público.</w:t>
      </w:r>
    </w:p>
    <w:p w14:paraId="59189F5A" w14:textId="77777777" w:rsidR="00DB1EC2" w:rsidRPr="00D67A5F" w:rsidRDefault="00DB1EC2" w:rsidP="00521439">
      <w:pPr>
        <w:spacing w:line="360" w:lineRule="auto"/>
        <w:jc w:val="both"/>
        <w:rPr>
          <w:rFonts w:ascii="Palatino Linotype" w:hAnsi="Palatino Linotype" w:cs="Tahoma"/>
          <w:bCs/>
          <w:iCs/>
          <w:sz w:val="22"/>
          <w:szCs w:val="22"/>
        </w:rPr>
      </w:pPr>
    </w:p>
    <w:p w14:paraId="20A62A05"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1A6D1FE" w14:textId="77777777" w:rsidR="00DB1EC2" w:rsidRPr="00D67A5F" w:rsidRDefault="00DB1EC2" w:rsidP="00521439">
      <w:pPr>
        <w:spacing w:line="360" w:lineRule="auto"/>
        <w:jc w:val="both"/>
        <w:rPr>
          <w:rFonts w:ascii="Palatino Linotype" w:hAnsi="Palatino Linotype" w:cs="Tahoma"/>
          <w:bCs/>
          <w:iCs/>
          <w:sz w:val="22"/>
          <w:szCs w:val="22"/>
        </w:rPr>
      </w:pPr>
    </w:p>
    <w:p w14:paraId="17D2BE64"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DEAFE3" w14:textId="77777777" w:rsidR="00DB1EC2" w:rsidRPr="00D67A5F" w:rsidRDefault="00DB1EC2" w:rsidP="00521439">
      <w:pPr>
        <w:spacing w:line="360" w:lineRule="auto"/>
        <w:jc w:val="both"/>
        <w:rPr>
          <w:rFonts w:ascii="Palatino Linotype" w:hAnsi="Palatino Linotype" w:cs="Tahoma"/>
          <w:bCs/>
          <w:iCs/>
          <w:sz w:val="22"/>
          <w:szCs w:val="22"/>
        </w:rPr>
      </w:pPr>
    </w:p>
    <w:p w14:paraId="1C0E5BBA"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DE1B440" w14:textId="77777777" w:rsidR="00DB1EC2" w:rsidRPr="00D67A5F" w:rsidRDefault="00DB1EC2" w:rsidP="00521439">
      <w:pPr>
        <w:spacing w:line="360" w:lineRule="auto"/>
        <w:jc w:val="both"/>
        <w:rPr>
          <w:rFonts w:ascii="Palatino Linotype" w:hAnsi="Palatino Linotype" w:cs="Tahoma"/>
          <w:bCs/>
          <w:iCs/>
          <w:sz w:val="22"/>
          <w:szCs w:val="22"/>
        </w:rPr>
      </w:pPr>
    </w:p>
    <w:p w14:paraId="06CCF89C"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006A27CE" w14:textId="77777777" w:rsidR="00DB1EC2" w:rsidRPr="00D67A5F" w:rsidRDefault="00DB1EC2" w:rsidP="00521439">
      <w:pPr>
        <w:spacing w:line="360" w:lineRule="auto"/>
        <w:jc w:val="both"/>
        <w:rPr>
          <w:rFonts w:ascii="Palatino Linotype" w:hAnsi="Palatino Linotype" w:cs="Tahoma"/>
          <w:bCs/>
          <w:iCs/>
          <w:sz w:val="22"/>
          <w:szCs w:val="22"/>
        </w:rPr>
      </w:pPr>
    </w:p>
    <w:p w14:paraId="0385C6FB"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E2F470E" w14:textId="77777777" w:rsidR="00DB1EC2" w:rsidRPr="00D67A5F" w:rsidRDefault="00DB1EC2" w:rsidP="00521439">
      <w:pPr>
        <w:spacing w:line="360" w:lineRule="auto"/>
        <w:jc w:val="both"/>
        <w:rPr>
          <w:rFonts w:ascii="Palatino Linotype" w:hAnsi="Palatino Linotype" w:cs="Tahoma"/>
          <w:bCs/>
          <w:iCs/>
          <w:sz w:val="22"/>
          <w:szCs w:val="22"/>
        </w:rPr>
      </w:pPr>
    </w:p>
    <w:p w14:paraId="2737BC6A" w14:textId="501EF046" w:rsidR="00261DAF"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1F94B5" w14:textId="77777777" w:rsidR="00185E83" w:rsidRPr="00D67A5F" w:rsidRDefault="00185E83" w:rsidP="00521439">
      <w:pPr>
        <w:spacing w:line="360" w:lineRule="auto"/>
        <w:jc w:val="both"/>
        <w:rPr>
          <w:rFonts w:ascii="Palatino Linotype" w:hAnsi="Palatino Linotype" w:cs="Tahoma"/>
          <w:color w:val="000000" w:themeColor="text1"/>
          <w:sz w:val="22"/>
          <w:szCs w:val="22"/>
        </w:rPr>
      </w:pPr>
    </w:p>
    <w:p w14:paraId="49139EA0" w14:textId="77777777" w:rsidR="0018175A" w:rsidRPr="00D67A5F" w:rsidRDefault="0018175A" w:rsidP="00521439">
      <w:pPr>
        <w:spacing w:line="360" w:lineRule="auto"/>
        <w:jc w:val="both"/>
        <w:rPr>
          <w:rFonts w:ascii="Palatino Linotype" w:eastAsia="Batang" w:hAnsi="Palatino Linotype" w:cs="Tahoma"/>
          <w:b/>
          <w:bCs/>
          <w:sz w:val="22"/>
          <w:szCs w:val="22"/>
          <w:lang w:val="es-ES"/>
        </w:rPr>
      </w:pPr>
      <w:r w:rsidRPr="006C1030">
        <w:rPr>
          <w:rFonts w:ascii="Palatino Linotype" w:eastAsia="Batang" w:hAnsi="Palatino Linotype" w:cs="Tahoma"/>
          <w:b/>
          <w:bCs/>
          <w:sz w:val="22"/>
          <w:szCs w:val="22"/>
          <w:lang w:val="es-ES"/>
        </w:rPr>
        <w:t>QUINTO. Estudio de Fondo.</w:t>
      </w:r>
    </w:p>
    <w:p w14:paraId="705B0244" w14:textId="77777777" w:rsidR="00773F45" w:rsidRPr="00D67A5F" w:rsidRDefault="00773F45" w:rsidP="00521439">
      <w:pPr>
        <w:spacing w:line="360" w:lineRule="auto"/>
        <w:jc w:val="both"/>
        <w:rPr>
          <w:rFonts w:ascii="Palatino Linotype" w:eastAsia="Batang" w:hAnsi="Palatino Linotype" w:cs="Tahoma"/>
          <w:b/>
          <w:bCs/>
          <w:sz w:val="22"/>
          <w:szCs w:val="22"/>
          <w:lang w:val="es-ES"/>
        </w:rPr>
      </w:pPr>
    </w:p>
    <w:p w14:paraId="13ECC22A" w14:textId="2AF2A43C" w:rsidR="00283E39" w:rsidRDefault="00283E39" w:rsidP="00283E3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Expuestas las posturas de las partes, se procede al análisis del agravio hecho valer por el ahora Recurrente, concerniente a la </w:t>
      </w:r>
      <w:r w:rsidR="00733F72">
        <w:rPr>
          <w:rFonts w:ascii="Palatino Linotype" w:hAnsi="Palatino Linotype" w:cs="Tahoma"/>
          <w:bCs/>
          <w:iCs/>
          <w:sz w:val="22"/>
          <w:szCs w:val="22"/>
        </w:rPr>
        <w:t>entrega de información que no corresponde con lo solicitado</w:t>
      </w:r>
      <w:r>
        <w:rPr>
          <w:rFonts w:ascii="Palatino Linotype" w:hAnsi="Palatino Linotype" w:cs="Tahoma"/>
          <w:bCs/>
          <w:iCs/>
          <w:sz w:val="22"/>
          <w:szCs w:val="22"/>
        </w:rPr>
        <w:t>, para lo cual, en principio es necesario contextualizar la solicitud de información.</w:t>
      </w:r>
    </w:p>
    <w:p w14:paraId="7CE1749C" w14:textId="77777777" w:rsidR="00283E39" w:rsidRDefault="00283E39" w:rsidP="00283E39">
      <w:pPr>
        <w:tabs>
          <w:tab w:val="left" w:pos="4962"/>
        </w:tabs>
        <w:spacing w:line="360" w:lineRule="auto"/>
        <w:jc w:val="both"/>
        <w:rPr>
          <w:rFonts w:ascii="Palatino Linotype" w:eastAsia="Calibri" w:hAnsi="Palatino Linotype" w:cs="Tahoma"/>
          <w:b/>
          <w:bCs/>
          <w:iCs/>
          <w:sz w:val="22"/>
          <w:szCs w:val="22"/>
          <w:lang w:val="es-ES"/>
        </w:rPr>
      </w:pPr>
    </w:p>
    <w:p w14:paraId="70437D14" w14:textId="6ACE299D" w:rsidR="00283E39" w:rsidRDefault="00283E39" w:rsidP="00283E39">
      <w:pPr>
        <w:spacing w:line="360" w:lineRule="auto"/>
        <w:ind w:right="-28"/>
        <w:contextualSpacing/>
        <w:jc w:val="both"/>
        <w:rPr>
          <w:rFonts w:ascii="Palatino Linotype" w:hAnsi="Palatino Linotype" w:cs="Tahoma"/>
          <w:bCs/>
          <w:sz w:val="22"/>
          <w:szCs w:val="22"/>
          <w:shd w:val="clear" w:color="auto" w:fill="FFFFFF"/>
        </w:rPr>
      </w:pPr>
      <w:r>
        <w:rPr>
          <w:rFonts w:ascii="Palatino Linotype" w:hAnsi="Palatino Linotype" w:cs="Tahoma"/>
          <w:bCs/>
          <w:sz w:val="22"/>
          <w:szCs w:val="22"/>
          <w:shd w:val="clear" w:color="auto" w:fill="FFFFFF"/>
        </w:rPr>
        <w:t>En ese contexto, de la lectura y análisis del requerimiento de información, se logra vislumbrar que la pretensión del ahora Recurrente es con</w:t>
      </w:r>
      <w:r w:rsidR="00733F72">
        <w:rPr>
          <w:rFonts w:ascii="Palatino Linotype" w:hAnsi="Palatino Linotype" w:cs="Tahoma"/>
          <w:bCs/>
          <w:sz w:val="22"/>
          <w:szCs w:val="22"/>
          <w:shd w:val="clear" w:color="auto" w:fill="FFFFFF"/>
        </w:rPr>
        <w:t xml:space="preserve">ocer información estadística </w:t>
      </w:r>
      <w:r w:rsidR="000E44E7">
        <w:rPr>
          <w:rFonts w:ascii="Palatino Linotype" w:hAnsi="Palatino Linotype" w:cs="Tahoma"/>
          <w:bCs/>
          <w:sz w:val="22"/>
          <w:szCs w:val="22"/>
          <w:shd w:val="clear" w:color="auto" w:fill="FFFFFF"/>
        </w:rPr>
        <w:t>respecto a los</w:t>
      </w:r>
      <w:r w:rsidR="00733F72">
        <w:rPr>
          <w:rFonts w:ascii="Palatino Linotype" w:hAnsi="Palatino Linotype" w:cs="Tahoma"/>
          <w:bCs/>
          <w:sz w:val="22"/>
          <w:szCs w:val="22"/>
          <w:shd w:val="clear" w:color="auto" w:fill="FFFFFF"/>
        </w:rPr>
        <w:t xml:space="preserve"> beneficiados con los talleres de Casas de Cultura, adscritas a la Dirección de Cultura del primero de enero al treinta y uno de diciembre de dos mil veintidós. </w:t>
      </w:r>
    </w:p>
    <w:p w14:paraId="68226492" w14:textId="77777777" w:rsidR="00283E39" w:rsidRDefault="00283E39" w:rsidP="00283E39">
      <w:pPr>
        <w:spacing w:line="360" w:lineRule="auto"/>
        <w:ind w:right="-28"/>
        <w:contextualSpacing/>
        <w:jc w:val="both"/>
        <w:rPr>
          <w:rFonts w:ascii="Palatino Linotype" w:hAnsi="Palatino Linotype" w:cs="Tahoma"/>
          <w:bCs/>
          <w:sz w:val="22"/>
          <w:szCs w:val="22"/>
          <w:shd w:val="clear" w:color="auto" w:fill="FFFFFF"/>
        </w:rPr>
      </w:pPr>
    </w:p>
    <w:p w14:paraId="0A791C12" w14:textId="52FE6653" w:rsidR="00283E39" w:rsidRDefault="00283E39" w:rsidP="00283E39">
      <w:pPr>
        <w:spacing w:after="160" w:line="360" w:lineRule="auto"/>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rPr>
        <w:t>Sobre esta situación el Criterio</w:t>
      </w:r>
      <w:r w:rsidR="000E44E7">
        <w:rPr>
          <w:rFonts w:ascii="Palatino Linotype" w:hAnsi="Palatino Linotype" w:cs="Tahoma"/>
          <w:bCs/>
          <w:iCs/>
          <w:sz w:val="22"/>
          <w:szCs w:val="22"/>
        </w:rPr>
        <w:t xml:space="preserve"> de interpretación, con clave de control</w:t>
      </w:r>
      <w:r>
        <w:rPr>
          <w:rFonts w:ascii="Palatino Linotype" w:hAnsi="Palatino Linotype" w:cs="Tahoma"/>
          <w:bCs/>
          <w:iCs/>
          <w:sz w:val="22"/>
          <w:szCs w:val="22"/>
        </w:rPr>
        <w:t xml:space="preserve"> </w:t>
      </w:r>
      <w:r w:rsidR="000E44E7" w:rsidRPr="000E44E7">
        <w:rPr>
          <w:rFonts w:ascii="Palatino Linotype" w:eastAsia="Calibri" w:hAnsi="Palatino Linotype" w:cs="Tahoma"/>
          <w:iCs/>
          <w:sz w:val="22"/>
          <w:szCs w:val="22"/>
          <w:lang w:eastAsia="es-ES_tradnl"/>
        </w:rPr>
        <w:t>SO/011/2009</w:t>
      </w:r>
      <w:r>
        <w:rPr>
          <w:rFonts w:ascii="Palatino Linotype" w:eastAsia="Calibri" w:hAnsi="Palatino Linotype" w:cs="Tahoma"/>
          <w:iCs/>
          <w:sz w:val="22"/>
          <w:szCs w:val="22"/>
          <w:lang w:val="es-ES" w:eastAsia="es-ES_tradnl"/>
        </w:rPr>
        <w:t>,</w:t>
      </w:r>
      <w:r w:rsidR="000E44E7">
        <w:rPr>
          <w:rFonts w:ascii="Palatino Linotype" w:eastAsia="Calibri" w:hAnsi="Palatino Linotype" w:cs="Tahoma"/>
          <w:iCs/>
          <w:sz w:val="22"/>
          <w:szCs w:val="22"/>
          <w:lang w:val="es-ES" w:eastAsia="es-ES_tradnl"/>
        </w:rPr>
        <w:t xml:space="preserve"> de la Primera Época,</w:t>
      </w:r>
      <w:r>
        <w:rPr>
          <w:rFonts w:ascii="Palatino Linotype" w:eastAsia="Calibri" w:hAnsi="Palatino Linotype" w:cs="Tahoma"/>
          <w:iCs/>
          <w:sz w:val="22"/>
          <w:szCs w:val="22"/>
          <w:lang w:val="es-ES" w:eastAsia="es-ES_tradnl"/>
        </w:rPr>
        <w:t xml:space="preserve"> emitido por el Pleno del entonces Instituto Federal de Acceso a la Información y Protección de Datos, traído por analogía, establece lo siguiente:</w:t>
      </w:r>
    </w:p>
    <w:p w14:paraId="633688A6" w14:textId="77777777" w:rsidR="00283E39" w:rsidRDefault="00283E39" w:rsidP="00283E39">
      <w:pPr>
        <w:spacing w:line="360" w:lineRule="auto"/>
        <w:jc w:val="both"/>
        <w:rPr>
          <w:rFonts w:ascii="Palatino Linotype" w:eastAsia="Calibri" w:hAnsi="Palatino Linotype" w:cs="Tahoma"/>
          <w:iCs/>
          <w:sz w:val="22"/>
          <w:szCs w:val="22"/>
          <w:lang w:val="es-ES" w:eastAsia="es-ES_tradnl"/>
        </w:rPr>
      </w:pPr>
    </w:p>
    <w:p w14:paraId="3E25254B" w14:textId="77777777" w:rsidR="00283E39" w:rsidRDefault="00283E39" w:rsidP="00283E39">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 xml:space="preserve">“La información estadística es de naturaleza pública, independientemente de la materia con la que se encuentre vinculada. </w:t>
      </w:r>
      <w:r>
        <w:rPr>
          <w:rFonts w:ascii="Palatino Linotype" w:eastAsia="Calibri" w:hAnsi="Palatino Linotype" w:cs="Tahoma"/>
          <w:bCs/>
          <w:i/>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21471AF" w14:textId="77777777" w:rsidR="00283E39" w:rsidRDefault="00283E39" w:rsidP="00283E39">
      <w:pPr>
        <w:spacing w:line="360" w:lineRule="auto"/>
        <w:ind w:right="-28"/>
        <w:contextualSpacing/>
        <w:jc w:val="both"/>
        <w:rPr>
          <w:rFonts w:ascii="Palatino Linotype" w:hAnsi="Palatino Linotype" w:cs="Tahoma"/>
          <w:bCs/>
          <w:sz w:val="22"/>
          <w:szCs w:val="22"/>
          <w:shd w:val="clear" w:color="auto" w:fill="FFFFFF"/>
        </w:rPr>
      </w:pPr>
    </w:p>
    <w:p w14:paraId="555A0C55" w14:textId="77777777" w:rsidR="00283E39" w:rsidRDefault="00283E39" w:rsidP="00283E3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A97F6D6" w14:textId="77777777" w:rsidR="00283E39" w:rsidRDefault="00283E39" w:rsidP="00283E39">
      <w:pPr>
        <w:spacing w:line="360" w:lineRule="auto"/>
        <w:jc w:val="both"/>
        <w:rPr>
          <w:rFonts w:ascii="Palatino Linotype" w:hAnsi="Palatino Linotype" w:cs="Tahoma"/>
          <w:sz w:val="22"/>
          <w:szCs w:val="22"/>
        </w:rPr>
      </w:pPr>
    </w:p>
    <w:p w14:paraId="4B8D5C14" w14:textId="0365E54A" w:rsidR="00283E39" w:rsidRDefault="00856503" w:rsidP="00283E39">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los artículos 10.210, 10.214 y 10.216 del Código de Reglamentación Municipal de Metepec, establecen que el Sujeto Obligado cuenta con una Dirección de Cultura </w:t>
      </w:r>
      <w:r w:rsidR="008077A9">
        <w:rPr>
          <w:rFonts w:ascii="Palatino Linotype" w:hAnsi="Palatino Linotype" w:cs="Tahoma"/>
          <w:sz w:val="22"/>
          <w:szCs w:val="22"/>
        </w:rPr>
        <w:t>encargada de la organización y ejecución de la política de promoción cultural; así como, la administración de las Casas de Cultura, el Museo del Barro y el Teatro Quimera.</w:t>
      </w:r>
    </w:p>
    <w:p w14:paraId="143D3057" w14:textId="77777777" w:rsidR="00856503" w:rsidRDefault="00856503" w:rsidP="00283E39">
      <w:pPr>
        <w:spacing w:line="360" w:lineRule="auto"/>
        <w:jc w:val="both"/>
        <w:rPr>
          <w:rFonts w:ascii="Palatino Linotype" w:hAnsi="Palatino Linotype" w:cs="Tahoma"/>
          <w:sz w:val="22"/>
          <w:szCs w:val="22"/>
        </w:rPr>
      </w:pPr>
    </w:p>
    <w:p w14:paraId="3B344570" w14:textId="7A815808" w:rsidR="008077A9" w:rsidRDefault="008077A9" w:rsidP="00283E39">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 dicha área deberá administrar dichos inmuebles y sus recursos materiales; proporcionar los servicios necesarios para el buen funcionamiento de estos, así como, promover y difundir las actividades que se desarrollen en los inmuebles; para lograr dichas circunstancias, contará con el Departamento de Casas de Cultura y Museo del Barro de la Subdirección de Servicios y Actividades Culturales que coordina y controla el funcionamiento de las casas de cultura en el Municipio; supervisa el seguimiento, fomento y creación de clases, talleres, agenda escolar y eventos en estos; difunde las actividades artístico-culturales que las casas de cultura ofrecen a través de sus talleres, de conformidad con el Manual de Organización de la Dirección de Cultura de Metepec.</w:t>
      </w:r>
    </w:p>
    <w:p w14:paraId="5E12BCC8" w14:textId="77777777" w:rsidR="008077A9" w:rsidRDefault="008077A9" w:rsidP="00283E39">
      <w:pPr>
        <w:spacing w:line="360" w:lineRule="auto"/>
        <w:jc w:val="both"/>
        <w:rPr>
          <w:rFonts w:ascii="Palatino Linotype" w:hAnsi="Palatino Linotype" w:cs="Tahoma"/>
          <w:sz w:val="22"/>
          <w:szCs w:val="22"/>
        </w:rPr>
      </w:pPr>
    </w:p>
    <w:p w14:paraId="4E1EB47C" w14:textId="5BC86A81" w:rsidR="008077A9" w:rsidRDefault="00602021" w:rsidP="00283E39">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se localizó en la página oficial del Ayuntamiento de Metepec (consultada el nueve de mayo de dos mil veintitrés, a las trece horas, en la liga electrónica </w:t>
      </w:r>
      <w:hyperlink r:id="rId8" w:history="1">
        <w:r w:rsidRPr="007766D0">
          <w:rPr>
            <w:rStyle w:val="Hipervnculo"/>
            <w:rFonts w:ascii="Palatino Linotype" w:hAnsi="Palatino Linotype" w:cs="Tahoma"/>
            <w:sz w:val="22"/>
            <w:szCs w:val="22"/>
          </w:rPr>
          <w:t>https://metepec.gob.mx/pagina_cultura/talleres.php</w:t>
        </w:r>
      </w:hyperlink>
      <w:r>
        <w:rPr>
          <w:rFonts w:ascii="Palatino Linotype" w:hAnsi="Palatino Linotype" w:cs="Tahoma"/>
          <w:sz w:val="22"/>
          <w:szCs w:val="22"/>
        </w:rPr>
        <w:t xml:space="preserve">), que el Sujeto Obligado cuenta con cinco casas de cultura (Museo del Barro, Leopoldo Flores Valdés, Enrique Bátiz Campbell, Carlos Olvera Avelar y Margarita García Luna), que son un espacio para todos aquellos que quieran crear, aprender y experimentar a través del arte y la cultura, en los cuales se encuentran una gran </w:t>
      </w:r>
      <w:r>
        <w:rPr>
          <w:rFonts w:ascii="Palatino Linotype" w:hAnsi="Palatino Linotype" w:cs="Tahoma"/>
          <w:sz w:val="22"/>
          <w:szCs w:val="22"/>
        </w:rPr>
        <w:lastRenderedPageBreak/>
        <w:t>variedad de talleres artísticos, culturales, exposiciones de artistas, tal como se muestra a continuación:</w:t>
      </w:r>
    </w:p>
    <w:p w14:paraId="12E0B223" w14:textId="77777777" w:rsidR="00602021" w:rsidRDefault="00602021" w:rsidP="00283E39">
      <w:pPr>
        <w:spacing w:line="360" w:lineRule="auto"/>
        <w:jc w:val="both"/>
        <w:rPr>
          <w:rFonts w:ascii="Palatino Linotype" w:hAnsi="Palatino Linotype" w:cs="Tahoma"/>
          <w:sz w:val="22"/>
          <w:szCs w:val="22"/>
        </w:rPr>
      </w:pPr>
    </w:p>
    <w:p w14:paraId="226E4688" w14:textId="06D366FD" w:rsidR="00602021" w:rsidRDefault="00602021" w:rsidP="00283E39">
      <w:pPr>
        <w:spacing w:line="360" w:lineRule="auto"/>
        <w:jc w:val="both"/>
        <w:rPr>
          <w:rFonts w:ascii="Palatino Linotype" w:hAnsi="Palatino Linotype" w:cs="Tahoma"/>
          <w:sz w:val="22"/>
          <w:szCs w:val="22"/>
        </w:rPr>
      </w:pPr>
      <w:r>
        <w:rPr>
          <w:noProof/>
          <w:lang w:eastAsia="es-MX"/>
        </w:rPr>
        <w:drawing>
          <wp:inline distT="0" distB="0" distL="0" distR="0" wp14:anchorId="7722A2C4" wp14:editId="4B92CC65">
            <wp:extent cx="5742940" cy="3453130"/>
            <wp:effectExtent l="0" t="0" r="0" b="0"/>
            <wp:docPr id="7840463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6384" name=""/>
                    <pic:cNvPicPr/>
                  </pic:nvPicPr>
                  <pic:blipFill>
                    <a:blip r:embed="rId9"/>
                    <a:stretch>
                      <a:fillRect/>
                    </a:stretch>
                  </pic:blipFill>
                  <pic:spPr>
                    <a:xfrm>
                      <a:off x="0" y="0"/>
                      <a:ext cx="5742940" cy="3453130"/>
                    </a:xfrm>
                    <a:prstGeom prst="rect">
                      <a:avLst/>
                    </a:prstGeom>
                  </pic:spPr>
                </pic:pic>
              </a:graphicData>
            </a:graphic>
          </wp:inline>
        </w:drawing>
      </w:r>
    </w:p>
    <w:p w14:paraId="27C3FB5A" w14:textId="77777777" w:rsidR="00856503" w:rsidRDefault="00856503" w:rsidP="00283E39">
      <w:pPr>
        <w:spacing w:line="360" w:lineRule="auto"/>
        <w:jc w:val="both"/>
        <w:rPr>
          <w:rFonts w:ascii="Palatino Linotype" w:eastAsia="Calibri" w:hAnsi="Palatino Linotype" w:cs="Tahoma"/>
          <w:bCs/>
          <w:sz w:val="22"/>
          <w:szCs w:val="22"/>
          <w:lang w:eastAsia="en-US"/>
        </w:rPr>
      </w:pPr>
    </w:p>
    <w:p w14:paraId="0912482E" w14:textId="341D21CC" w:rsidR="00283E39" w:rsidRDefault="00283E39" w:rsidP="00283E39">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Conforme a lo anterior, se logra vislumbrar que la pretensión del ahora Recurrente es obtener el número </w:t>
      </w:r>
      <w:r w:rsidR="002171D1">
        <w:rPr>
          <w:rFonts w:ascii="Palatino Linotype" w:hAnsi="Palatino Linotype" w:cs="Tahoma"/>
          <w:iCs/>
          <w:sz w:val="22"/>
          <w:szCs w:val="22"/>
        </w:rPr>
        <w:t>de personas beneficiadas</w:t>
      </w:r>
      <w:r w:rsidR="00733F72">
        <w:rPr>
          <w:rFonts w:ascii="Palatino Linotype" w:hAnsi="Palatino Linotype" w:cs="Tahoma"/>
          <w:iCs/>
          <w:sz w:val="22"/>
          <w:szCs w:val="22"/>
        </w:rPr>
        <w:t xml:space="preserve"> con los talleres</w:t>
      </w:r>
      <w:r w:rsidR="002171D1">
        <w:rPr>
          <w:rFonts w:ascii="Palatino Linotype" w:hAnsi="Palatino Linotype" w:cs="Tahoma"/>
          <w:iCs/>
          <w:sz w:val="22"/>
          <w:szCs w:val="22"/>
        </w:rPr>
        <w:t xml:space="preserve"> efectuados</w:t>
      </w:r>
      <w:r w:rsidR="00733F72">
        <w:rPr>
          <w:rFonts w:ascii="Palatino Linotype" w:hAnsi="Palatino Linotype" w:cs="Tahoma"/>
          <w:iCs/>
          <w:sz w:val="22"/>
          <w:szCs w:val="22"/>
        </w:rPr>
        <w:t xml:space="preserve"> </w:t>
      </w:r>
      <w:r w:rsidR="002171D1">
        <w:rPr>
          <w:rFonts w:ascii="Palatino Linotype" w:hAnsi="Palatino Linotype" w:cs="Tahoma"/>
          <w:iCs/>
          <w:sz w:val="22"/>
          <w:szCs w:val="22"/>
        </w:rPr>
        <w:t>en</w:t>
      </w:r>
      <w:r w:rsidR="00733F72">
        <w:rPr>
          <w:rFonts w:ascii="Palatino Linotype" w:hAnsi="Palatino Linotype" w:cs="Tahoma"/>
          <w:iCs/>
          <w:sz w:val="22"/>
          <w:szCs w:val="22"/>
        </w:rPr>
        <w:t xml:space="preserve"> las</w:t>
      </w:r>
      <w:r w:rsidR="002171D1">
        <w:rPr>
          <w:rFonts w:ascii="Palatino Linotype" w:hAnsi="Palatino Linotype" w:cs="Tahoma"/>
          <w:iCs/>
          <w:sz w:val="22"/>
          <w:szCs w:val="22"/>
        </w:rPr>
        <w:t xml:space="preserve"> cinco</w:t>
      </w:r>
      <w:r w:rsidR="00733F72">
        <w:rPr>
          <w:rFonts w:ascii="Palatino Linotype" w:hAnsi="Palatino Linotype" w:cs="Tahoma"/>
          <w:iCs/>
          <w:sz w:val="22"/>
          <w:szCs w:val="22"/>
        </w:rPr>
        <w:t xml:space="preserve"> Casas de Cultura</w:t>
      </w:r>
      <w:r w:rsidR="002171D1">
        <w:rPr>
          <w:rFonts w:ascii="Palatino Linotype" w:hAnsi="Palatino Linotype" w:cs="Tahoma"/>
          <w:iCs/>
          <w:sz w:val="22"/>
          <w:szCs w:val="22"/>
        </w:rPr>
        <w:t xml:space="preserve"> con las que cuenta el Ayuntamiento de Metepec</w:t>
      </w:r>
      <w:r w:rsidR="00733F72">
        <w:rPr>
          <w:rFonts w:ascii="Palatino Linotype" w:hAnsi="Palatino Linotype" w:cs="Tahoma"/>
          <w:iCs/>
          <w:sz w:val="22"/>
          <w:szCs w:val="22"/>
        </w:rPr>
        <w:t>, del primero de enero al treinta y uno de diciembre de dos mil veintidós</w:t>
      </w:r>
      <w:r w:rsidR="002171D1">
        <w:rPr>
          <w:rFonts w:ascii="Palatino Linotype" w:hAnsi="Palatino Linotype" w:cs="Tahoma"/>
          <w:iCs/>
          <w:sz w:val="22"/>
          <w:szCs w:val="22"/>
        </w:rPr>
        <w:t>, al requerir la información de todo el año fiscal referido.</w:t>
      </w:r>
    </w:p>
    <w:p w14:paraId="1C2C3FE6" w14:textId="77777777" w:rsidR="000219CF" w:rsidRDefault="000219CF" w:rsidP="00521439">
      <w:pPr>
        <w:spacing w:line="360" w:lineRule="auto"/>
        <w:ind w:right="-28"/>
        <w:contextualSpacing/>
        <w:jc w:val="both"/>
        <w:rPr>
          <w:rFonts w:ascii="Palatino Linotype" w:eastAsia="Calibri" w:hAnsi="Palatino Linotype" w:cs="Tahoma"/>
          <w:bCs/>
          <w:color w:val="000000"/>
          <w:sz w:val="22"/>
          <w:szCs w:val="22"/>
          <w:lang w:eastAsia="en-US"/>
        </w:rPr>
      </w:pPr>
    </w:p>
    <w:p w14:paraId="0B928919" w14:textId="5CA652EB" w:rsidR="00F3680E" w:rsidRPr="008A4BF6" w:rsidRDefault="000219CF" w:rsidP="00521439">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color w:val="000000"/>
          <w:sz w:val="22"/>
          <w:szCs w:val="22"/>
          <w:lang w:eastAsia="en-US"/>
        </w:rPr>
        <w:t>Ahora bien</w:t>
      </w:r>
      <w:r w:rsidR="00F3680E" w:rsidRPr="00F117F1">
        <w:rPr>
          <w:rFonts w:ascii="Palatino Linotype" w:eastAsia="Calibri" w:hAnsi="Palatino Linotype" w:cs="Tahoma"/>
          <w:color w:val="000000"/>
          <w:sz w:val="22"/>
          <w:szCs w:val="22"/>
          <w:lang w:eastAsia="en-US"/>
        </w:rPr>
        <w:t>, de las constancias que obran en el expediente electrónico, se advierte que el Sujeto Obligado</w:t>
      </w:r>
      <w:r w:rsidR="00F3680E" w:rsidRPr="008A4BF6">
        <w:rPr>
          <w:rFonts w:ascii="Palatino Linotype" w:eastAsiaTheme="minorHAnsi" w:hAnsi="Palatino Linotype" w:cs="Tahoma"/>
          <w:bCs/>
          <w:color w:val="0D0D0D"/>
          <w:sz w:val="22"/>
          <w:szCs w:val="22"/>
          <w:lang w:eastAsia="en-US"/>
        </w:rPr>
        <w:t xml:space="preserve">, turnó la solicitud de información </w:t>
      </w:r>
      <w:r w:rsidR="00866645">
        <w:rPr>
          <w:rFonts w:ascii="Palatino Linotype" w:eastAsiaTheme="minorHAnsi" w:hAnsi="Palatino Linotype" w:cs="Tahoma"/>
          <w:bCs/>
          <w:color w:val="0D0D0D"/>
          <w:sz w:val="22"/>
          <w:szCs w:val="22"/>
          <w:lang w:eastAsia="en-US"/>
        </w:rPr>
        <w:t xml:space="preserve">tanto </w:t>
      </w:r>
      <w:r w:rsidR="00F3680E" w:rsidRPr="008A4BF6">
        <w:rPr>
          <w:rFonts w:ascii="Palatino Linotype" w:eastAsiaTheme="minorHAnsi" w:hAnsi="Palatino Linotype" w:cs="Tahoma"/>
          <w:bCs/>
          <w:color w:val="0D0D0D"/>
          <w:sz w:val="22"/>
          <w:szCs w:val="22"/>
          <w:lang w:eastAsia="en-US"/>
        </w:rPr>
        <w:t>en respuesta</w:t>
      </w:r>
      <w:r w:rsidR="002171D1">
        <w:rPr>
          <w:rFonts w:ascii="Palatino Linotype" w:eastAsiaTheme="minorHAnsi" w:hAnsi="Palatino Linotype" w:cs="Tahoma"/>
          <w:bCs/>
          <w:color w:val="0D0D0D"/>
          <w:sz w:val="22"/>
          <w:szCs w:val="22"/>
          <w:lang w:eastAsia="en-US"/>
        </w:rPr>
        <w:t>,</w:t>
      </w:r>
      <w:r w:rsidR="00866645">
        <w:rPr>
          <w:rFonts w:ascii="Palatino Linotype" w:eastAsiaTheme="minorHAnsi" w:hAnsi="Palatino Linotype" w:cs="Tahoma"/>
          <w:bCs/>
          <w:color w:val="0D0D0D"/>
          <w:sz w:val="22"/>
          <w:szCs w:val="22"/>
          <w:lang w:eastAsia="en-US"/>
        </w:rPr>
        <w:t xml:space="preserve"> como en Informe Justificado</w:t>
      </w:r>
      <w:r w:rsidR="00F3680E" w:rsidRPr="008A4BF6">
        <w:rPr>
          <w:rFonts w:ascii="Palatino Linotype" w:eastAsiaTheme="minorHAnsi" w:hAnsi="Palatino Linotype" w:cs="Tahoma"/>
          <w:bCs/>
          <w:color w:val="0D0D0D"/>
          <w:sz w:val="22"/>
          <w:szCs w:val="22"/>
          <w:lang w:eastAsia="en-US"/>
        </w:rPr>
        <w:t xml:space="preserve">, a la </w:t>
      </w:r>
      <w:r w:rsidR="00733F72">
        <w:rPr>
          <w:rFonts w:ascii="Palatino Linotype" w:eastAsiaTheme="minorHAnsi" w:hAnsi="Palatino Linotype" w:cs="Tahoma"/>
          <w:bCs/>
          <w:color w:val="0D0D0D"/>
          <w:sz w:val="22"/>
          <w:szCs w:val="22"/>
          <w:lang w:eastAsia="en-US"/>
        </w:rPr>
        <w:t>Dirección de Cultura</w:t>
      </w:r>
      <w:r w:rsidR="00F3680E" w:rsidRPr="008A4BF6">
        <w:rPr>
          <w:rFonts w:ascii="Palatino Linotype" w:eastAsia="Calibri" w:hAnsi="Palatino Linotype" w:cs="Arial"/>
          <w:bCs/>
          <w:color w:val="000000"/>
          <w:sz w:val="22"/>
          <w:szCs w:val="22"/>
          <w:lang w:val="es-ES" w:eastAsia="en-US"/>
        </w:rPr>
        <w:t xml:space="preserve">; </w:t>
      </w:r>
      <w:r w:rsidR="00F3680E" w:rsidRPr="008A4BF6">
        <w:rPr>
          <w:rFonts w:ascii="Palatino Linotype" w:eastAsiaTheme="minorHAnsi" w:hAnsi="Palatino Linotype" w:cstheme="minorBidi"/>
          <w:bCs/>
          <w:color w:val="000000" w:themeColor="text1"/>
          <w:sz w:val="22"/>
          <w:szCs w:val="22"/>
          <w:lang w:val="es-ES" w:eastAsia="en-US"/>
        </w:rPr>
        <w:t xml:space="preserve">por lo que, es oportuno </w:t>
      </w:r>
      <w:r w:rsidR="00F3680E" w:rsidRPr="008A4BF6">
        <w:rPr>
          <w:rFonts w:ascii="Palatino Linotype" w:eastAsiaTheme="minorHAnsi" w:hAnsi="Palatino Linotype" w:cstheme="minorBidi"/>
          <w:bCs/>
          <w:color w:val="000000" w:themeColor="text1"/>
          <w:sz w:val="22"/>
          <w:szCs w:val="22"/>
          <w:lang w:eastAsia="en-US"/>
        </w:rPr>
        <w:t xml:space="preserve">hacer referencia al </w:t>
      </w:r>
      <w:r w:rsidR="00F3680E" w:rsidRPr="008A4BF6">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00F3680E" w:rsidRPr="008A4BF6">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00F3680E" w:rsidRPr="008A4BF6">
        <w:rPr>
          <w:rFonts w:ascii="Palatino Linotype" w:eastAsia="Calibri" w:hAnsi="Palatino Linotype" w:cs="Tahoma"/>
          <w:bCs/>
          <w:color w:val="000000"/>
          <w:sz w:val="22"/>
          <w:szCs w:val="22"/>
          <w:lang w:eastAsia="en-US"/>
        </w:rPr>
        <w:t>siguiente:</w:t>
      </w:r>
    </w:p>
    <w:p w14:paraId="0FA23816" w14:textId="77777777" w:rsidR="00F3680E" w:rsidRPr="008A4BF6" w:rsidRDefault="00F3680E" w:rsidP="00521439">
      <w:pPr>
        <w:spacing w:line="360" w:lineRule="auto"/>
        <w:jc w:val="both"/>
        <w:rPr>
          <w:rFonts w:ascii="Palatino Linotype" w:eastAsia="Calibri" w:hAnsi="Palatino Linotype" w:cs="Tahoma"/>
          <w:bCs/>
          <w:color w:val="000000"/>
          <w:sz w:val="22"/>
          <w:szCs w:val="22"/>
          <w:lang w:eastAsia="en-US"/>
        </w:rPr>
      </w:pPr>
    </w:p>
    <w:p w14:paraId="5D4E59B7" w14:textId="77777777" w:rsidR="00F3680E" w:rsidRDefault="00F3680E" w:rsidP="00521439">
      <w:pPr>
        <w:numPr>
          <w:ilvl w:val="0"/>
          <w:numId w:val="20"/>
        </w:numPr>
        <w:spacing w:line="360" w:lineRule="auto"/>
        <w:jc w:val="both"/>
        <w:rPr>
          <w:rFonts w:ascii="Palatino Linotype" w:eastAsiaTheme="minorHAnsi" w:hAnsi="Palatino Linotype" w:cstheme="minorBidi"/>
          <w:bCs/>
          <w:color w:val="000000" w:themeColor="text1"/>
          <w:sz w:val="22"/>
          <w:szCs w:val="22"/>
          <w:lang w:val="es-ES" w:eastAsia="en-US"/>
        </w:rPr>
      </w:pPr>
      <w:r w:rsidRPr="008A4BF6">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1D4A463" w14:textId="77777777" w:rsidR="00F3680E" w:rsidRPr="008A4BF6" w:rsidRDefault="00F3680E" w:rsidP="00521439">
      <w:pPr>
        <w:spacing w:line="360" w:lineRule="auto"/>
        <w:ind w:left="720"/>
        <w:jc w:val="both"/>
        <w:rPr>
          <w:rFonts w:ascii="Palatino Linotype" w:eastAsiaTheme="minorHAnsi" w:hAnsi="Palatino Linotype" w:cstheme="minorBidi"/>
          <w:bCs/>
          <w:color w:val="000000" w:themeColor="text1"/>
          <w:sz w:val="22"/>
          <w:szCs w:val="22"/>
          <w:lang w:val="es-ES" w:eastAsia="en-US"/>
        </w:rPr>
      </w:pPr>
    </w:p>
    <w:p w14:paraId="75B33ACF" w14:textId="77777777" w:rsidR="00F3680E" w:rsidRPr="008A4BF6" w:rsidRDefault="00F3680E" w:rsidP="00521439">
      <w:pPr>
        <w:numPr>
          <w:ilvl w:val="0"/>
          <w:numId w:val="20"/>
        </w:numPr>
        <w:spacing w:line="360" w:lineRule="auto"/>
        <w:jc w:val="both"/>
        <w:rPr>
          <w:rFonts w:ascii="Palatino Linotype" w:eastAsiaTheme="minorHAnsi" w:hAnsi="Palatino Linotype" w:cstheme="minorBidi"/>
          <w:bCs/>
          <w:color w:val="000000" w:themeColor="text1"/>
          <w:sz w:val="22"/>
          <w:szCs w:val="22"/>
          <w:lang w:val="es-ES" w:eastAsia="en-US"/>
        </w:rPr>
      </w:pPr>
      <w:r w:rsidRPr="008A4BF6">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7E41706" w14:textId="77777777" w:rsidR="00F3680E" w:rsidRPr="008A4BF6" w:rsidRDefault="00F3680E" w:rsidP="00521439">
      <w:pPr>
        <w:spacing w:line="360" w:lineRule="auto"/>
        <w:jc w:val="both"/>
        <w:rPr>
          <w:rFonts w:ascii="Palatino Linotype" w:eastAsia="Calibri" w:hAnsi="Palatino Linotype" w:cs="Tahoma"/>
          <w:bCs/>
          <w:color w:val="000000"/>
          <w:sz w:val="22"/>
          <w:szCs w:val="22"/>
          <w:highlight w:val="green"/>
          <w:lang w:val="es-ES" w:eastAsia="en-US"/>
        </w:rPr>
      </w:pPr>
    </w:p>
    <w:p w14:paraId="64843DC7" w14:textId="14F3B1B0" w:rsidR="00866645" w:rsidRDefault="00866645" w:rsidP="00521439">
      <w:pPr>
        <w:spacing w:line="360" w:lineRule="auto"/>
        <w:jc w:val="both"/>
        <w:rPr>
          <w:rFonts w:ascii="Palatino Linotype" w:eastAsia="Calibri" w:hAnsi="Palatino Linotype" w:cs="Tahoma"/>
          <w:color w:val="000000"/>
          <w:sz w:val="22"/>
          <w:szCs w:val="24"/>
          <w:lang w:val="es-ES" w:eastAsia="es-MX"/>
        </w:rPr>
      </w:pPr>
      <w:r w:rsidRPr="00866645">
        <w:rPr>
          <w:rFonts w:ascii="Palatino Linotype" w:hAnsi="Palatino Linotype" w:cs="Tahoma"/>
          <w:bCs/>
          <w:iCs/>
          <w:sz w:val="22"/>
          <w:szCs w:val="22"/>
        </w:rPr>
        <w:t>Así</w:t>
      </w:r>
      <w:r w:rsidR="002171D1">
        <w:rPr>
          <w:rFonts w:ascii="Palatino Linotype" w:hAnsi="Palatino Linotype" w:cs="Tahoma"/>
          <w:bCs/>
          <w:iCs/>
          <w:sz w:val="22"/>
          <w:szCs w:val="22"/>
        </w:rPr>
        <w:t xml:space="preserve"> y en atención a los párrafos previamente señalados, </w:t>
      </w:r>
      <w:r w:rsidRPr="00866645">
        <w:rPr>
          <w:rFonts w:ascii="Palatino Linotype" w:eastAsiaTheme="minorHAnsi" w:hAnsi="Palatino Linotype" w:cs="Tahoma"/>
          <w:bCs/>
          <w:iCs/>
          <w:color w:val="000000" w:themeColor="text1"/>
          <w:sz w:val="22"/>
          <w:szCs w:val="22"/>
          <w:lang w:eastAsia="en-US"/>
        </w:rPr>
        <w:t xml:space="preserve">se logra colegir que el Sujeto Obligado cumplió con el procedimiento de búsqueda </w:t>
      </w:r>
      <w:r w:rsidRPr="00866645">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w:t>
      </w:r>
      <w:r w:rsidR="000219CF">
        <w:rPr>
          <w:rFonts w:ascii="Palatino Linotype" w:eastAsia="Calibri" w:hAnsi="Palatino Linotype" w:cs="Tahoma"/>
          <w:color w:val="000000"/>
          <w:sz w:val="22"/>
          <w:szCs w:val="24"/>
          <w:lang w:val="es-ES" w:eastAsia="es-MX"/>
        </w:rPr>
        <w:t>toda vez, que</w:t>
      </w:r>
      <w:r w:rsidRPr="00866645">
        <w:rPr>
          <w:rFonts w:ascii="Palatino Linotype" w:eastAsia="Calibri" w:hAnsi="Palatino Linotype" w:cs="Tahoma"/>
          <w:color w:val="000000"/>
          <w:sz w:val="22"/>
          <w:szCs w:val="24"/>
          <w:lang w:val="es-ES" w:eastAsia="es-MX"/>
        </w:rPr>
        <w:t xml:space="preserve"> gestionó el requerimiento de información a la </w:t>
      </w:r>
      <w:r w:rsidR="00224454">
        <w:rPr>
          <w:rFonts w:ascii="Palatino Linotype" w:eastAsia="Calibri" w:hAnsi="Palatino Linotype" w:cs="Tahoma"/>
          <w:color w:val="000000"/>
          <w:sz w:val="22"/>
          <w:szCs w:val="24"/>
          <w:lang w:val="es-ES" w:eastAsia="es-MX"/>
        </w:rPr>
        <w:t xml:space="preserve">Dirección de </w:t>
      </w:r>
      <w:r w:rsidR="00DE6BB1">
        <w:rPr>
          <w:rFonts w:ascii="Palatino Linotype" w:eastAsia="Calibri" w:hAnsi="Palatino Linotype" w:cs="Tahoma"/>
          <w:color w:val="000000"/>
          <w:sz w:val="22"/>
          <w:szCs w:val="24"/>
          <w:lang w:val="es-ES" w:eastAsia="es-MX"/>
        </w:rPr>
        <w:t>Cultura</w:t>
      </w:r>
      <w:r w:rsidRPr="00866645">
        <w:rPr>
          <w:rFonts w:ascii="Palatino Linotype" w:eastAsia="Calibri" w:hAnsi="Palatino Linotype" w:cs="Tahoma"/>
          <w:color w:val="000000"/>
          <w:sz w:val="22"/>
          <w:szCs w:val="24"/>
          <w:lang w:val="es-ES" w:eastAsia="es-MX"/>
        </w:rPr>
        <w:t xml:space="preserve">, </w:t>
      </w:r>
      <w:r w:rsidR="002171D1">
        <w:rPr>
          <w:rFonts w:ascii="Palatino Linotype" w:eastAsia="Calibri" w:hAnsi="Palatino Linotype" w:cs="Tahoma"/>
          <w:color w:val="000000"/>
          <w:sz w:val="22"/>
          <w:szCs w:val="24"/>
          <w:lang w:val="es-ES" w:eastAsia="es-MX"/>
        </w:rPr>
        <w:t>encargada de administrar y controlar las Casas de Cultura.</w:t>
      </w:r>
      <w:r w:rsidR="00DE6BB1">
        <w:rPr>
          <w:rFonts w:ascii="Palatino Linotype" w:eastAsia="Calibri" w:hAnsi="Palatino Linotype" w:cs="Tahoma"/>
          <w:color w:val="000000"/>
          <w:sz w:val="22"/>
          <w:szCs w:val="24"/>
          <w:lang w:val="es-ES" w:eastAsia="es-MX"/>
        </w:rPr>
        <w:t xml:space="preserve"> </w:t>
      </w:r>
    </w:p>
    <w:p w14:paraId="2CE940CC" w14:textId="77777777" w:rsidR="00283E39" w:rsidRPr="00866645" w:rsidRDefault="00283E39" w:rsidP="00521439">
      <w:pPr>
        <w:spacing w:line="360" w:lineRule="auto"/>
        <w:jc w:val="both"/>
        <w:rPr>
          <w:rFonts w:ascii="Palatino Linotype" w:eastAsiaTheme="minorHAnsi" w:hAnsi="Palatino Linotype" w:cs="Tahoma"/>
          <w:bCs/>
          <w:iCs/>
          <w:sz w:val="22"/>
          <w:szCs w:val="22"/>
          <w:lang w:eastAsia="en-US"/>
        </w:rPr>
      </w:pPr>
    </w:p>
    <w:p w14:paraId="4D33CD0B" w14:textId="44681D9C" w:rsidR="002171D1" w:rsidRDefault="00866645" w:rsidP="000219CF">
      <w:pPr>
        <w:spacing w:line="360" w:lineRule="auto"/>
        <w:jc w:val="both"/>
        <w:rPr>
          <w:rFonts w:ascii="Palatino Linotype" w:eastAsia="Calibri" w:hAnsi="Palatino Linotype" w:cs="Tahoma"/>
          <w:bCs/>
          <w:color w:val="000000" w:themeColor="text1"/>
          <w:sz w:val="22"/>
          <w:szCs w:val="22"/>
          <w:lang w:eastAsia="en-US"/>
        </w:rPr>
      </w:pPr>
      <w:r w:rsidRPr="00866645">
        <w:rPr>
          <w:rFonts w:ascii="Palatino Linotype" w:eastAsia="Calibri" w:hAnsi="Palatino Linotype" w:cs="Tahoma"/>
          <w:bCs/>
          <w:color w:val="000000" w:themeColor="text1"/>
          <w:sz w:val="22"/>
          <w:szCs w:val="22"/>
          <w:lang w:eastAsia="en-US"/>
        </w:rPr>
        <w:t xml:space="preserve">Ahora bien, dicha área </w:t>
      </w:r>
      <w:r w:rsidR="00674734">
        <w:rPr>
          <w:rFonts w:ascii="Palatino Linotype" w:eastAsia="Calibri" w:hAnsi="Palatino Linotype" w:cs="Tahoma"/>
          <w:bCs/>
          <w:color w:val="000000" w:themeColor="text1"/>
          <w:sz w:val="22"/>
          <w:szCs w:val="22"/>
          <w:lang w:eastAsia="en-US"/>
        </w:rPr>
        <w:t>precisó que en el semestre de febrero a julio de dos mil veintitrés</w:t>
      </w:r>
      <w:r w:rsidR="00AE20A9">
        <w:rPr>
          <w:rFonts w:ascii="Palatino Linotype" w:eastAsia="Calibri" w:hAnsi="Palatino Linotype" w:cs="Tahoma"/>
          <w:bCs/>
          <w:color w:val="000000" w:themeColor="text1"/>
          <w:sz w:val="22"/>
          <w:szCs w:val="22"/>
          <w:lang w:eastAsia="en-US"/>
        </w:rPr>
        <w:t xml:space="preserve"> resultaron beneficiaros mil doscientos cincuenta y tres usuarios, con los talleres de las </w:t>
      </w:r>
      <w:r w:rsidR="004B6DC8">
        <w:rPr>
          <w:rFonts w:ascii="Palatino Linotype" w:eastAsia="Calibri" w:hAnsi="Palatino Linotype" w:cs="Tahoma"/>
          <w:bCs/>
          <w:color w:val="000000" w:themeColor="text1"/>
          <w:sz w:val="22"/>
          <w:szCs w:val="22"/>
          <w:lang w:eastAsia="en-US"/>
        </w:rPr>
        <w:t>cinco Casas</w:t>
      </w:r>
      <w:r w:rsidR="00AE20A9">
        <w:rPr>
          <w:rFonts w:ascii="Palatino Linotype" w:eastAsia="Calibri" w:hAnsi="Palatino Linotype" w:cs="Tahoma"/>
          <w:bCs/>
          <w:color w:val="000000" w:themeColor="text1"/>
          <w:sz w:val="22"/>
          <w:szCs w:val="22"/>
          <w:lang w:eastAsia="en-US"/>
        </w:rPr>
        <w:t xml:space="preserve"> de Cultura del Municipio</w:t>
      </w:r>
      <w:r w:rsidR="004B6DC8">
        <w:rPr>
          <w:rFonts w:ascii="Palatino Linotype" w:eastAsia="Calibri" w:hAnsi="Palatino Linotype" w:cs="Tahoma"/>
          <w:bCs/>
          <w:color w:val="000000" w:themeColor="text1"/>
          <w:sz w:val="22"/>
          <w:szCs w:val="22"/>
          <w:lang w:eastAsia="en-US"/>
        </w:rPr>
        <w:t xml:space="preserve">, circunstancia que resulta </w:t>
      </w:r>
      <w:r w:rsidR="004B6DC8" w:rsidRPr="004B6DC8">
        <w:rPr>
          <w:rFonts w:ascii="Palatino Linotype" w:eastAsia="Calibri" w:hAnsi="Palatino Linotype" w:cs="Tahoma"/>
          <w:b/>
          <w:color w:val="000000" w:themeColor="text1"/>
          <w:sz w:val="22"/>
          <w:szCs w:val="22"/>
          <w:lang w:eastAsia="en-US"/>
        </w:rPr>
        <w:t>incongruente</w:t>
      </w:r>
      <w:r w:rsidR="004B6DC8">
        <w:rPr>
          <w:rFonts w:ascii="Palatino Linotype" w:eastAsia="Calibri" w:hAnsi="Palatino Linotype" w:cs="Tahoma"/>
          <w:bCs/>
          <w:color w:val="000000" w:themeColor="text1"/>
          <w:sz w:val="22"/>
          <w:szCs w:val="22"/>
          <w:lang w:eastAsia="en-US"/>
        </w:rPr>
        <w:t>, pues si bien hace referencia al número de usuarios beneficiaros por los talleres impartidos</w:t>
      </w:r>
      <w:r w:rsidR="002171D1">
        <w:rPr>
          <w:rFonts w:ascii="Palatino Linotype" w:eastAsia="Calibri" w:hAnsi="Palatino Linotype" w:cs="Tahoma"/>
          <w:bCs/>
          <w:color w:val="000000" w:themeColor="text1"/>
          <w:sz w:val="22"/>
          <w:szCs w:val="22"/>
          <w:lang w:eastAsia="en-US"/>
        </w:rPr>
        <w:t>,</w:t>
      </w:r>
      <w:r w:rsidR="004B6DC8">
        <w:rPr>
          <w:rFonts w:ascii="Palatino Linotype" w:eastAsia="Calibri" w:hAnsi="Palatino Linotype" w:cs="Tahoma"/>
          <w:bCs/>
          <w:color w:val="000000" w:themeColor="text1"/>
          <w:sz w:val="22"/>
          <w:szCs w:val="22"/>
          <w:lang w:eastAsia="en-US"/>
        </w:rPr>
        <w:t xml:space="preserve"> lo cierto es, que </w:t>
      </w:r>
      <w:r w:rsidR="002171D1">
        <w:rPr>
          <w:rFonts w:ascii="Palatino Linotype" w:eastAsia="Calibri" w:hAnsi="Palatino Linotype" w:cs="Tahoma"/>
          <w:bCs/>
          <w:color w:val="000000" w:themeColor="text1"/>
          <w:sz w:val="22"/>
          <w:szCs w:val="22"/>
          <w:lang w:eastAsia="en-US"/>
        </w:rPr>
        <w:t>hizo alusión a un ejercicio fiscal diverso al requerido; aunado a que no se tiene certeza de la información proporcionada, pues a la fecha de respuesta, aún no habían transcurrido los meses de abril, mayo, junio y julio del dos mil veintitrés.</w:t>
      </w:r>
    </w:p>
    <w:p w14:paraId="08B81D90" w14:textId="77777777" w:rsidR="00FE3F89" w:rsidRDefault="00FE3F89" w:rsidP="000219CF">
      <w:pPr>
        <w:spacing w:line="360" w:lineRule="auto"/>
        <w:jc w:val="both"/>
        <w:rPr>
          <w:rFonts w:ascii="Palatino Linotype" w:eastAsia="Calibri" w:hAnsi="Palatino Linotype" w:cs="Tahoma"/>
          <w:bCs/>
          <w:color w:val="000000" w:themeColor="text1"/>
          <w:sz w:val="22"/>
          <w:szCs w:val="22"/>
          <w:lang w:eastAsia="en-US"/>
        </w:rPr>
      </w:pPr>
    </w:p>
    <w:p w14:paraId="6583A584" w14:textId="2ACD1D33" w:rsidR="00FE3F89" w:rsidRDefault="00FE3F89" w:rsidP="00FE3F89">
      <w:pPr>
        <w:spacing w:line="360" w:lineRule="auto"/>
        <w:jc w:val="both"/>
        <w:rPr>
          <w:rFonts w:ascii="Palatino Linotype" w:eastAsia="Calibri" w:hAnsi="Palatino Linotype" w:cs="Tahoma"/>
          <w:bCs/>
          <w:sz w:val="22"/>
          <w:szCs w:val="22"/>
          <w:lang w:val="es-ES" w:eastAsia="en-US"/>
        </w:rPr>
      </w:pPr>
      <w:r>
        <w:rPr>
          <w:rFonts w:ascii="Palatino Linotype" w:hAnsi="Palatino Linotype" w:cs="Tahoma"/>
          <w:bCs/>
          <w:iCs/>
          <w:sz w:val="22"/>
          <w:szCs w:val="22"/>
          <w:lang w:val="es-ES"/>
        </w:rPr>
        <w:lastRenderedPageBreak/>
        <w:t>S</w:t>
      </w:r>
      <w:r>
        <w:rPr>
          <w:rFonts w:ascii="Palatino Linotype" w:eastAsia="Calibri" w:hAnsi="Palatino Linotype" w:cs="Tahoma"/>
          <w:color w:val="000000" w:themeColor="text1"/>
          <w:sz w:val="22"/>
          <w:szCs w:val="22"/>
          <w:lang w:val="es-ES" w:eastAsia="en-US"/>
        </w:rPr>
        <w:t xml:space="preserve">obre el tema, </w:t>
      </w:r>
      <w:r>
        <w:rPr>
          <w:rFonts w:ascii="Palatino Linotype" w:eastAsia="Calibri" w:hAnsi="Palatino Linotype"/>
          <w:color w:val="000000" w:themeColor="text1"/>
          <w:sz w:val="22"/>
          <w:szCs w:val="22"/>
          <w:lang w:eastAsia="en-US"/>
        </w:rPr>
        <w:t xml:space="preserve">el </w:t>
      </w:r>
      <w:r>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Pr>
          <w:rFonts w:ascii="Palatino Linotype" w:hAnsi="Palatino Linotype"/>
          <w:sz w:val="22"/>
          <w:szCs w:val="22"/>
          <w:lang w:val="es-ES"/>
        </w:rPr>
        <w:t>imismo,</w:t>
      </w:r>
      <w:r>
        <w:rPr>
          <w:rFonts w:ascii="Palatino Linotype" w:hAnsi="Palatino Linotype" w:cs="Tahoma"/>
          <w:sz w:val="22"/>
          <w:lang w:eastAsia="es-MX"/>
        </w:rPr>
        <w:t xml:space="preserve"> resulta necesario traer</w:t>
      </w:r>
      <w:r>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51A87E6C" w14:textId="77777777" w:rsidR="00FE3F89" w:rsidRDefault="00FE3F89" w:rsidP="00FE3F89">
      <w:pPr>
        <w:spacing w:line="360" w:lineRule="auto"/>
        <w:ind w:left="567" w:right="567"/>
        <w:jc w:val="both"/>
        <w:rPr>
          <w:rFonts w:ascii="Palatino Linotype" w:eastAsia="Calibri" w:hAnsi="Palatino Linotype" w:cs="Tahoma"/>
          <w:i/>
          <w:lang w:eastAsia="en-US"/>
        </w:rPr>
      </w:pPr>
      <w:r>
        <w:rPr>
          <w:rFonts w:ascii="Palatino Linotype" w:eastAsia="Calibri" w:hAnsi="Palatino Linotype" w:cs="Tahoma"/>
          <w:b/>
          <w:bCs/>
          <w:i/>
          <w:lang w:eastAsia="en-US"/>
        </w:rPr>
        <w:t xml:space="preserve">“Congruencia y exhaustividad. Sus alcances para garantizar el derecho de acceso a la información. </w:t>
      </w:r>
      <w:r>
        <w:rPr>
          <w:rFonts w:ascii="Palatino Linotype" w:eastAsia="Calibri" w:hAnsi="Palatino Linotype" w:cs="Tahoma"/>
          <w:bCs/>
          <w:i/>
          <w:lang w:eastAsia="en-US"/>
        </w:rPr>
        <w:t xml:space="preserve">De conformidad con el artículo </w:t>
      </w:r>
      <w:r>
        <w:rPr>
          <w:rFonts w:ascii="Palatino Linotype" w:eastAsia="Calibri" w:hAnsi="Palatino Linotype" w:cs="Tahoma"/>
          <w:bCs/>
          <w:i/>
          <w:lang w:val="es-ES_tradnl" w:eastAsia="en-US"/>
        </w:rPr>
        <w:t>3 de la Ley Federal de Procedimiento Administrativo</w:t>
      </w:r>
      <w:r>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Pr>
          <w:rFonts w:ascii="Palatino Linotype" w:eastAsia="Calibri" w:hAnsi="Palatino Linotype" w:cs="Tahoma"/>
          <w:bCs/>
          <w:i/>
          <w:lang w:eastAsia="en-US"/>
        </w:rPr>
        <w:t xml:space="preserve">; mientras que </w:t>
      </w:r>
      <w:r>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806CC9A" w14:textId="77777777" w:rsidR="00FE3F89" w:rsidRDefault="00FE3F89" w:rsidP="00FE3F89">
      <w:pPr>
        <w:spacing w:line="360" w:lineRule="auto"/>
        <w:jc w:val="both"/>
        <w:rPr>
          <w:rFonts w:ascii="Palatino Linotype" w:eastAsia="Calibri" w:hAnsi="Palatino Linotype"/>
          <w:color w:val="000000" w:themeColor="text1"/>
          <w:sz w:val="22"/>
          <w:szCs w:val="22"/>
          <w:lang w:eastAsia="en-US"/>
        </w:rPr>
      </w:pPr>
    </w:p>
    <w:p w14:paraId="47E401D7" w14:textId="77777777" w:rsidR="00FE3F89" w:rsidRDefault="00FE3F89" w:rsidP="00FE3F89">
      <w:pPr>
        <w:spacing w:line="360" w:lineRule="auto"/>
        <w:jc w:val="both"/>
        <w:rPr>
          <w:rFonts w:ascii="Palatino Linotype" w:eastAsia="Calibri" w:hAnsi="Palatino Linotype"/>
          <w:color w:val="000000" w:themeColor="text1"/>
          <w:sz w:val="22"/>
          <w:szCs w:val="22"/>
          <w:lang w:val="es-ES" w:eastAsia="en-US"/>
        </w:rPr>
      </w:pPr>
      <w:r>
        <w:rPr>
          <w:rFonts w:ascii="Palatino Linotype" w:eastAsia="Calibri" w:hAnsi="Palatino Linotype"/>
          <w:color w:val="000000" w:themeColor="text1"/>
          <w:sz w:val="22"/>
          <w:szCs w:val="22"/>
          <w:lang w:eastAsia="en-US"/>
        </w:rPr>
        <w:t xml:space="preserve">Del citado criterio, se desprende que </w:t>
      </w:r>
      <w:r>
        <w:rPr>
          <w:rFonts w:ascii="Palatino Linotype" w:eastAsia="Calibri" w:hAnsi="Palatino Linotype"/>
          <w:bCs/>
          <w:color w:val="000000" w:themeColor="text1"/>
          <w:sz w:val="22"/>
          <w:szCs w:val="22"/>
          <w:lang w:eastAsia="en-US"/>
        </w:rPr>
        <w:t>todo acto administrativo debe apegarse al</w:t>
      </w:r>
      <w:r>
        <w:rPr>
          <w:rFonts w:ascii="Palatino Linotype" w:eastAsia="Calibri" w:hAnsi="Palatino Linotype"/>
          <w:color w:val="000000" w:themeColor="text1"/>
          <w:sz w:val="22"/>
          <w:szCs w:val="22"/>
          <w:lang w:val="es-ES" w:eastAsia="en-US"/>
        </w:rPr>
        <w:t xml:space="preserve"> </w:t>
      </w:r>
      <w:r>
        <w:rPr>
          <w:rFonts w:ascii="Palatino Linotype" w:eastAsia="Calibri" w:hAnsi="Palatino Linotype"/>
          <w:b/>
          <w:color w:val="000000" w:themeColor="text1"/>
          <w:sz w:val="22"/>
          <w:szCs w:val="22"/>
          <w:lang w:val="es-ES" w:eastAsia="en-US"/>
        </w:rPr>
        <w:t xml:space="preserve">Principio de Congruencia, </w:t>
      </w:r>
      <w:r>
        <w:rPr>
          <w:rFonts w:ascii="Palatino Linotype" w:eastAsia="Calibri" w:hAnsi="Palatino Linotype"/>
          <w:color w:val="000000" w:themeColor="text1"/>
          <w:sz w:val="22"/>
          <w:szCs w:val="22"/>
          <w:lang w:val="es-ES" w:eastAsia="en-US"/>
        </w:rPr>
        <w:t>el cual</w:t>
      </w:r>
      <w:r>
        <w:rPr>
          <w:rFonts w:ascii="Palatino Linotype" w:eastAsia="Calibri" w:hAnsi="Palatino Linotype"/>
          <w:b/>
          <w:color w:val="000000" w:themeColor="text1"/>
          <w:sz w:val="22"/>
          <w:szCs w:val="22"/>
          <w:lang w:val="es-ES" w:eastAsia="en-US"/>
        </w:rPr>
        <w:t xml:space="preserve"> </w:t>
      </w:r>
      <w:r>
        <w:rPr>
          <w:rFonts w:ascii="Palatino Linotype" w:eastAsia="Calibri" w:hAnsi="Palatino Linotype"/>
          <w:color w:val="000000" w:themeColor="text1"/>
          <w:sz w:val="22"/>
          <w:szCs w:val="22"/>
          <w:lang w:val="es-ES" w:eastAsia="en-US"/>
        </w:rPr>
        <w:t>implica que exista concordancia entre el requerimiento formulado y la respuesta entregada.</w:t>
      </w:r>
    </w:p>
    <w:p w14:paraId="11278367" w14:textId="77777777" w:rsidR="00FE3F89" w:rsidRDefault="00FE3F89" w:rsidP="00FE3F89">
      <w:pPr>
        <w:spacing w:line="360" w:lineRule="auto"/>
        <w:jc w:val="both"/>
        <w:rPr>
          <w:rFonts w:ascii="Palatino Linotype" w:eastAsia="Calibri" w:hAnsi="Palatino Linotype"/>
          <w:bCs/>
          <w:color w:val="000000" w:themeColor="text1"/>
          <w:sz w:val="22"/>
          <w:szCs w:val="22"/>
          <w:lang w:val="es-ES_tradnl" w:eastAsia="en-US"/>
        </w:rPr>
      </w:pPr>
    </w:p>
    <w:p w14:paraId="3333FBE0" w14:textId="487D3F33" w:rsidR="002171D1" w:rsidRDefault="00FE3F89" w:rsidP="00FE3F89">
      <w:pPr>
        <w:widowControl w:val="0"/>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Conforme a lo expuesto, se considera que la respuesta proporcionada incumplió con el Principio de Congruencia, pues como se refirió la respuesta entregada no guarda relación con lo peticionado, lo cual da como resultado que el agravio sea </w:t>
      </w:r>
      <w:r>
        <w:rPr>
          <w:rFonts w:ascii="Palatino Linotype" w:hAnsi="Palatino Linotype" w:cs="Tahoma"/>
          <w:b/>
          <w:bCs/>
          <w:iCs/>
          <w:sz w:val="22"/>
          <w:szCs w:val="22"/>
          <w:lang w:val="es-ES"/>
        </w:rPr>
        <w:t xml:space="preserve">FUNDADO; </w:t>
      </w:r>
      <w:r w:rsidR="002171D1">
        <w:rPr>
          <w:rFonts w:ascii="Palatino Linotype" w:hAnsi="Palatino Linotype" w:cs="Tahoma"/>
          <w:iCs/>
          <w:sz w:val="22"/>
          <w:szCs w:val="22"/>
          <w:lang w:val="es-ES"/>
        </w:rPr>
        <w:t>ahora bien, durante la sustanciación del Medio de Impugnación, la Dirección de Cultura, modificó su respuesta y precisó que había tenido mil doscientos cincuenta y tres beneficiados, de febrero a julio de dos mil veintidós.</w:t>
      </w:r>
    </w:p>
    <w:p w14:paraId="5DCCB3D2" w14:textId="021ACFE3" w:rsidR="002171D1" w:rsidRDefault="002171D1" w:rsidP="00FE3F89">
      <w:pPr>
        <w:widowControl w:val="0"/>
        <w:spacing w:line="360" w:lineRule="auto"/>
        <w:jc w:val="both"/>
        <w:rPr>
          <w:rFonts w:ascii="Palatino Linotype" w:hAnsi="Palatino Linotype" w:cs="Tahoma"/>
          <w:iCs/>
          <w:sz w:val="22"/>
          <w:szCs w:val="22"/>
          <w:lang w:val="es-ES"/>
        </w:rPr>
      </w:pPr>
    </w:p>
    <w:p w14:paraId="4A6FD10A" w14:textId="6190546F" w:rsidR="002171D1" w:rsidRDefault="002171D1" w:rsidP="00FE3F89">
      <w:pPr>
        <w:widowControl w:val="0"/>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lastRenderedPageBreak/>
        <w:t>Sobre dicha situación, este Instituto revisó el oficio entregado en respuesta y en Informe Justificado, y logro vislumbrar que contiene la misma numeración, diferente fecha y cambia el año de la entrega de la información, de dos mil veintitrés a dos mil veintidós, tal como se advierte a continuación:</w:t>
      </w:r>
    </w:p>
    <w:p w14:paraId="2A41F486" w14:textId="77777777" w:rsidR="002171D1" w:rsidRDefault="002171D1" w:rsidP="00FE3F89">
      <w:pPr>
        <w:widowControl w:val="0"/>
        <w:spacing w:line="360" w:lineRule="auto"/>
        <w:jc w:val="both"/>
        <w:rPr>
          <w:rFonts w:ascii="Palatino Linotype" w:hAnsi="Palatino Linotype" w:cs="Tahoma"/>
          <w:iCs/>
          <w:sz w:val="22"/>
          <w:szCs w:val="22"/>
          <w:lang w:val="es-ES"/>
        </w:rPr>
      </w:pPr>
    </w:p>
    <w:p w14:paraId="44634979" w14:textId="77777777" w:rsidR="002171D1" w:rsidRDefault="002171D1" w:rsidP="00FE3F89">
      <w:pPr>
        <w:widowControl w:val="0"/>
        <w:spacing w:line="360" w:lineRule="auto"/>
        <w:jc w:val="both"/>
        <w:rPr>
          <w:rFonts w:ascii="Palatino Linotype" w:hAnsi="Palatino Linotype" w:cs="Tahoma"/>
          <w:iCs/>
          <w:sz w:val="22"/>
          <w:szCs w:val="22"/>
          <w:lang w:val="es-ES"/>
        </w:rPr>
      </w:pPr>
    </w:p>
    <w:p w14:paraId="01FE4103" w14:textId="3D8117C0" w:rsidR="002171D1" w:rsidRDefault="004B23F6" w:rsidP="004B23F6">
      <w:pPr>
        <w:widowControl w:val="0"/>
        <w:spacing w:line="360" w:lineRule="auto"/>
        <w:jc w:val="center"/>
        <w:rPr>
          <w:rFonts w:ascii="Palatino Linotype" w:hAnsi="Palatino Linotype" w:cs="Tahoma"/>
          <w:iCs/>
          <w:sz w:val="22"/>
          <w:szCs w:val="22"/>
          <w:lang w:val="es-ES"/>
        </w:rPr>
      </w:pPr>
      <w:r>
        <w:rPr>
          <w:noProof/>
          <w:lang w:eastAsia="es-MX"/>
        </w:rPr>
        <mc:AlternateContent>
          <mc:Choice Requires="wps">
            <w:drawing>
              <wp:anchor distT="0" distB="0" distL="114300" distR="114300" simplePos="0" relativeHeight="251663360" behindDoc="0" locked="0" layoutInCell="1" allowOverlap="1" wp14:anchorId="41998E8E" wp14:editId="1323CEDC">
                <wp:simplePos x="0" y="0"/>
                <wp:positionH relativeFrom="column">
                  <wp:posOffset>1239520</wp:posOffset>
                </wp:positionH>
                <wp:positionV relativeFrom="paragraph">
                  <wp:posOffset>2305685</wp:posOffset>
                </wp:positionV>
                <wp:extent cx="1914525" cy="161925"/>
                <wp:effectExtent l="0" t="0" r="28575" b="28575"/>
                <wp:wrapNone/>
                <wp:docPr id="356031644" name="Rectángulo 1"/>
                <wp:cNvGraphicFramePr/>
                <a:graphic xmlns:a="http://schemas.openxmlformats.org/drawingml/2006/main">
                  <a:graphicData uri="http://schemas.microsoft.com/office/word/2010/wordprocessingShape">
                    <wps:wsp>
                      <wps:cNvSpPr/>
                      <wps:spPr>
                        <a:xfrm>
                          <a:off x="0" y="0"/>
                          <a:ext cx="1914525" cy="1619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BA452" id="Rectángulo 1" o:spid="_x0000_s1026" style="position:absolute;margin-left:97.6pt;margin-top:181.55pt;width:150.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" filled="f" strokecolor="#0d0d0d [3069]" strokeweight="1pt"/>
            </w:pict>
          </mc:Fallback>
        </mc:AlternateContent>
      </w:r>
      <w:r>
        <w:rPr>
          <w:noProof/>
          <w:lang w:eastAsia="es-MX"/>
        </w:rPr>
        <mc:AlternateContent>
          <mc:Choice Requires="wps">
            <w:drawing>
              <wp:anchor distT="0" distB="0" distL="114300" distR="114300" simplePos="0" relativeHeight="251661312" behindDoc="0" locked="0" layoutInCell="1" allowOverlap="1" wp14:anchorId="7B5EA01C" wp14:editId="4A647D9E">
                <wp:simplePos x="0" y="0"/>
                <wp:positionH relativeFrom="column">
                  <wp:posOffset>3716020</wp:posOffset>
                </wp:positionH>
                <wp:positionV relativeFrom="paragraph">
                  <wp:posOffset>124460</wp:posOffset>
                </wp:positionV>
                <wp:extent cx="1238250" cy="104775"/>
                <wp:effectExtent l="0" t="0" r="19050" b="28575"/>
                <wp:wrapNone/>
                <wp:docPr id="1915319796" name="Rectángulo 1"/>
                <wp:cNvGraphicFramePr/>
                <a:graphic xmlns:a="http://schemas.openxmlformats.org/drawingml/2006/main">
                  <a:graphicData uri="http://schemas.microsoft.com/office/word/2010/wordprocessingShape">
                    <wps:wsp>
                      <wps:cNvSpPr/>
                      <wps:spPr>
                        <a:xfrm>
                          <a:off x="0" y="0"/>
                          <a:ext cx="1238250" cy="10477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8D18FD" id="Rectángulo 1" o:spid="_x0000_s1026" style="position:absolute;margin-left:292.6pt;margin-top:9.8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" filled="f" strokecolor="#0d0d0d [3069]" strokeweight="1pt"/>
            </w:pict>
          </mc:Fallback>
        </mc:AlternateContent>
      </w:r>
      <w:r>
        <w:rPr>
          <w:noProof/>
          <w:lang w:eastAsia="es-MX"/>
        </w:rPr>
        <mc:AlternateContent>
          <mc:Choice Requires="wps">
            <w:drawing>
              <wp:anchor distT="0" distB="0" distL="114300" distR="114300" simplePos="0" relativeHeight="251659264" behindDoc="0" locked="0" layoutInCell="1" allowOverlap="1" wp14:anchorId="75802C34" wp14:editId="0965A8C0">
                <wp:simplePos x="0" y="0"/>
                <wp:positionH relativeFrom="column">
                  <wp:posOffset>3782695</wp:posOffset>
                </wp:positionH>
                <wp:positionV relativeFrom="paragraph">
                  <wp:posOffset>-18415</wp:posOffset>
                </wp:positionV>
                <wp:extent cx="1171575" cy="142875"/>
                <wp:effectExtent l="0" t="0" r="28575" b="28575"/>
                <wp:wrapNone/>
                <wp:docPr id="443773896" name="Rectángulo 1"/>
                <wp:cNvGraphicFramePr/>
                <a:graphic xmlns:a="http://schemas.openxmlformats.org/drawingml/2006/main">
                  <a:graphicData uri="http://schemas.microsoft.com/office/word/2010/wordprocessingShape">
                    <wps:wsp>
                      <wps:cNvSpPr/>
                      <wps:spPr>
                        <a:xfrm>
                          <a:off x="0" y="0"/>
                          <a:ext cx="1171575" cy="14287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FC732" id="Rectángulo 1" o:spid="_x0000_s1026" style="position:absolute;margin-left:297.85pt;margin-top:-1.45pt;width:92.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" filled="f" strokecolor="#0d0d0d [3069]" strokeweight="1pt"/>
            </w:pict>
          </mc:Fallback>
        </mc:AlternateContent>
      </w:r>
      <w:r>
        <w:rPr>
          <w:noProof/>
          <w:lang w:eastAsia="es-MX"/>
        </w:rPr>
        <w:drawing>
          <wp:inline distT="0" distB="0" distL="0" distR="0" wp14:anchorId="1412DC57" wp14:editId="329F8E50">
            <wp:extent cx="4219575" cy="2657475"/>
            <wp:effectExtent l="0" t="0" r="9525" b="9525"/>
            <wp:docPr id="1842112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12205" name=""/>
                    <pic:cNvPicPr/>
                  </pic:nvPicPr>
                  <pic:blipFill>
                    <a:blip r:embed="rId10"/>
                    <a:stretch>
                      <a:fillRect/>
                    </a:stretch>
                  </pic:blipFill>
                  <pic:spPr>
                    <a:xfrm>
                      <a:off x="0" y="0"/>
                      <a:ext cx="4219575" cy="2657475"/>
                    </a:xfrm>
                    <a:prstGeom prst="rect">
                      <a:avLst/>
                    </a:prstGeom>
                  </pic:spPr>
                </pic:pic>
              </a:graphicData>
            </a:graphic>
          </wp:inline>
        </w:drawing>
      </w:r>
    </w:p>
    <w:p w14:paraId="58FCA4BD" w14:textId="738AAB98" w:rsidR="004B23F6" w:rsidRDefault="004B23F6" w:rsidP="004B23F6">
      <w:pPr>
        <w:widowControl w:val="0"/>
        <w:spacing w:line="360" w:lineRule="auto"/>
        <w:jc w:val="center"/>
        <w:rPr>
          <w:rFonts w:ascii="Palatino Linotype" w:hAnsi="Palatino Linotype" w:cs="Tahoma"/>
          <w:iCs/>
          <w:sz w:val="22"/>
          <w:szCs w:val="22"/>
          <w:lang w:val="es-ES"/>
        </w:rPr>
      </w:pPr>
      <w:r>
        <w:rPr>
          <w:noProof/>
          <w:lang w:eastAsia="es-MX"/>
        </w:rPr>
        <mc:AlternateContent>
          <mc:Choice Requires="wps">
            <w:drawing>
              <wp:anchor distT="0" distB="0" distL="114300" distR="114300" simplePos="0" relativeHeight="251669504" behindDoc="0" locked="0" layoutInCell="1" allowOverlap="1" wp14:anchorId="3419DB56" wp14:editId="076C94A5">
                <wp:simplePos x="0" y="0"/>
                <wp:positionH relativeFrom="column">
                  <wp:posOffset>3839845</wp:posOffset>
                </wp:positionH>
                <wp:positionV relativeFrom="paragraph">
                  <wp:posOffset>6349</wp:posOffset>
                </wp:positionV>
                <wp:extent cx="1104900" cy="123825"/>
                <wp:effectExtent l="0" t="0" r="19050" b="28575"/>
                <wp:wrapNone/>
                <wp:docPr id="496613139" name="Rectángulo 1"/>
                <wp:cNvGraphicFramePr/>
                <a:graphic xmlns:a="http://schemas.openxmlformats.org/drawingml/2006/main">
                  <a:graphicData uri="http://schemas.microsoft.com/office/word/2010/wordprocessingShape">
                    <wps:wsp>
                      <wps:cNvSpPr/>
                      <wps:spPr>
                        <a:xfrm>
                          <a:off x="0" y="0"/>
                          <a:ext cx="1104900" cy="1238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4197A" id="Rectángulo 1" o:spid="_x0000_s1026" style="position:absolute;margin-left:302.35pt;margin-top:.5pt;width:87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" filled="f" strokecolor="#0d0d0d [3069]" strokeweight="1pt"/>
            </w:pict>
          </mc:Fallback>
        </mc:AlternateContent>
      </w:r>
      <w:r>
        <w:rPr>
          <w:noProof/>
          <w:lang w:eastAsia="es-MX"/>
        </w:rPr>
        <mc:AlternateContent>
          <mc:Choice Requires="wps">
            <w:drawing>
              <wp:anchor distT="0" distB="0" distL="114300" distR="114300" simplePos="0" relativeHeight="251665408" behindDoc="0" locked="0" layoutInCell="1" allowOverlap="1" wp14:anchorId="6AF46FF7" wp14:editId="60ADCD1D">
                <wp:simplePos x="0" y="0"/>
                <wp:positionH relativeFrom="column">
                  <wp:posOffset>3687445</wp:posOffset>
                </wp:positionH>
                <wp:positionV relativeFrom="paragraph">
                  <wp:posOffset>139700</wp:posOffset>
                </wp:positionV>
                <wp:extent cx="1238250" cy="133350"/>
                <wp:effectExtent l="0" t="0" r="19050" b="19050"/>
                <wp:wrapNone/>
                <wp:docPr id="1564025742" name="Rectángulo 1"/>
                <wp:cNvGraphicFramePr/>
                <a:graphic xmlns:a="http://schemas.openxmlformats.org/drawingml/2006/main">
                  <a:graphicData uri="http://schemas.microsoft.com/office/word/2010/wordprocessingShape">
                    <wps:wsp>
                      <wps:cNvSpPr/>
                      <wps:spPr>
                        <a:xfrm>
                          <a:off x="0" y="0"/>
                          <a:ext cx="1238250" cy="13335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A1CC85" id="Rectángulo 1" o:spid="_x0000_s1026" style="position:absolute;margin-left:290.35pt;margin-top:11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" filled="f" strokecolor="#0d0d0d [3069]" strokeweight="1pt"/>
            </w:pict>
          </mc:Fallback>
        </mc:AlternateContent>
      </w:r>
      <w:r>
        <w:rPr>
          <w:noProof/>
          <w:lang w:eastAsia="es-MX"/>
        </w:rPr>
        <mc:AlternateContent>
          <mc:Choice Requires="wps">
            <w:drawing>
              <wp:anchor distT="0" distB="0" distL="114300" distR="114300" simplePos="0" relativeHeight="251667456" behindDoc="0" locked="0" layoutInCell="1" allowOverlap="1" wp14:anchorId="1DDAAC36" wp14:editId="275991F6">
                <wp:simplePos x="0" y="0"/>
                <wp:positionH relativeFrom="column">
                  <wp:posOffset>1220470</wp:posOffset>
                </wp:positionH>
                <wp:positionV relativeFrom="paragraph">
                  <wp:posOffset>2330450</wp:posOffset>
                </wp:positionV>
                <wp:extent cx="1962150" cy="161925"/>
                <wp:effectExtent l="0" t="0" r="19050" b="28575"/>
                <wp:wrapNone/>
                <wp:docPr id="2059947195" name="Rectángulo 1"/>
                <wp:cNvGraphicFramePr/>
                <a:graphic xmlns:a="http://schemas.openxmlformats.org/drawingml/2006/main">
                  <a:graphicData uri="http://schemas.microsoft.com/office/word/2010/wordprocessingShape">
                    <wps:wsp>
                      <wps:cNvSpPr/>
                      <wps:spPr>
                        <a:xfrm>
                          <a:off x="0" y="0"/>
                          <a:ext cx="1962150" cy="1619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417428" id="Rectángulo 1" o:spid="_x0000_s1026" style="position:absolute;margin-left:96.1pt;margin-top:183.5pt;width:154.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" filled="f" strokecolor="#0d0d0d [3069]" strokeweight="1pt"/>
            </w:pict>
          </mc:Fallback>
        </mc:AlternateContent>
      </w:r>
      <w:r>
        <w:rPr>
          <w:noProof/>
          <w:lang w:eastAsia="es-MX"/>
        </w:rPr>
        <w:drawing>
          <wp:inline distT="0" distB="0" distL="0" distR="0" wp14:anchorId="669E9668" wp14:editId="13FAC0AE">
            <wp:extent cx="4191000" cy="2667000"/>
            <wp:effectExtent l="0" t="0" r="0" b="0"/>
            <wp:docPr id="900226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26702" name=""/>
                    <pic:cNvPicPr/>
                  </pic:nvPicPr>
                  <pic:blipFill>
                    <a:blip r:embed="rId11"/>
                    <a:stretch>
                      <a:fillRect/>
                    </a:stretch>
                  </pic:blipFill>
                  <pic:spPr>
                    <a:xfrm>
                      <a:off x="0" y="0"/>
                      <a:ext cx="4191000" cy="2667000"/>
                    </a:xfrm>
                    <a:prstGeom prst="rect">
                      <a:avLst/>
                    </a:prstGeom>
                  </pic:spPr>
                </pic:pic>
              </a:graphicData>
            </a:graphic>
          </wp:inline>
        </w:drawing>
      </w:r>
    </w:p>
    <w:p w14:paraId="63CC3AEA" w14:textId="77777777" w:rsidR="002171D1" w:rsidRPr="002171D1" w:rsidRDefault="002171D1" w:rsidP="00FE3F89">
      <w:pPr>
        <w:widowControl w:val="0"/>
        <w:spacing w:line="360" w:lineRule="auto"/>
        <w:jc w:val="both"/>
        <w:rPr>
          <w:rFonts w:ascii="Palatino Linotype" w:hAnsi="Palatino Linotype" w:cs="Tahoma"/>
          <w:iCs/>
          <w:sz w:val="22"/>
          <w:szCs w:val="22"/>
          <w:lang w:val="es-ES"/>
        </w:rPr>
      </w:pPr>
    </w:p>
    <w:p w14:paraId="2E8AFA71" w14:textId="4A426A85" w:rsidR="00A344A6" w:rsidRDefault="004B23F6" w:rsidP="00FE3F89">
      <w:pPr>
        <w:widowControl w:val="0"/>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Conforme a lo anterior, este Instituto no tiene certeza de que la información proporcionada </w:t>
      </w:r>
      <w:r>
        <w:rPr>
          <w:rFonts w:ascii="Palatino Linotype" w:hAnsi="Palatino Linotype" w:cs="Tahoma"/>
          <w:iCs/>
          <w:sz w:val="22"/>
          <w:szCs w:val="22"/>
          <w:lang w:val="es-ES"/>
        </w:rPr>
        <w:lastRenderedPageBreak/>
        <w:t>sea la correcta, pues como se refirió en párrafos anteriores, se utilizó el mismo oficio para dar respuesta e Informe Justificado, con información de diferentes años; aunado al hecho de que lo proporcionada durante la sustanciación del Medio de Impugnación, no cumple con todo el periodo solicitado.</w:t>
      </w:r>
      <w:r w:rsidR="00A344A6">
        <w:rPr>
          <w:rFonts w:ascii="Palatino Linotype" w:hAnsi="Palatino Linotype" w:cs="Tahoma"/>
          <w:iCs/>
          <w:sz w:val="22"/>
          <w:szCs w:val="22"/>
          <w:lang w:val="es-ES"/>
        </w:rPr>
        <w:t xml:space="preserve"> </w:t>
      </w:r>
      <w:r>
        <w:rPr>
          <w:rFonts w:ascii="Palatino Linotype" w:hAnsi="Palatino Linotype" w:cs="Tahoma"/>
          <w:iCs/>
          <w:sz w:val="22"/>
          <w:szCs w:val="22"/>
          <w:lang w:val="es-ES"/>
        </w:rPr>
        <w:t>Lo cual guarda relevancia, pues este Instituto localizó el Primer Informe de Gobierno de Metepec, dos mil veintidós, en el cual precisa que durante dicho año, con el fin de reactivar las cinco Casas de Cultura del Municipio, se llevaron a cabo de manera presencial ciento ochenta y siete talleres artísticos y culturales, con un total de mil doscientos cuarenta y cuatro alumnos inscritos y tres mil setecientos veintitrés beneficiados</w:t>
      </w:r>
      <w:r w:rsidR="00A344A6">
        <w:rPr>
          <w:rFonts w:ascii="Palatino Linotype" w:hAnsi="Palatino Linotype" w:cs="Tahoma"/>
          <w:iCs/>
          <w:sz w:val="22"/>
          <w:szCs w:val="22"/>
          <w:lang w:val="es-ES"/>
        </w:rPr>
        <w:t>, tal como se advierte a continuación:</w:t>
      </w:r>
    </w:p>
    <w:p w14:paraId="0BD70319" w14:textId="77777777" w:rsidR="00A344A6" w:rsidRDefault="00A344A6" w:rsidP="00FE3F89">
      <w:pPr>
        <w:widowControl w:val="0"/>
        <w:spacing w:line="360" w:lineRule="auto"/>
        <w:jc w:val="both"/>
        <w:rPr>
          <w:rFonts w:ascii="Palatino Linotype" w:hAnsi="Palatino Linotype" w:cs="Tahoma"/>
          <w:iCs/>
          <w:sz w:val="22"/>
          <w:szCs w:val="22"/>
          <w:lang w:val="es-ES"/>
        </w:rPr>
      </w:pPr>
    </w:p>
    <w:p w14:paraId="1553C8A8" w14:textId="2EC01464" w:rsidR="004B23F6" w:rsidRPr="004B23F6" w:rsidRDefault="00A344A6" w:rsidP="00FE3F89">
      <w:pPr>
        <w:widowControl w:val="0"/>
        <w:spacing w:line="360" w:lineRule="auto"/>
        <w:jc w:val="both"/>
        <w:rPr>
          <w:rFonts w:ascii="Palatino Linotype" w:hAnsi="Palatino Linotype" w:cs="Tahoma"/>
          <w:iCs/>
          <w:sz w:val="22"/>
          <w:szCs w:val="22"/>
          <w:lang w:val="es-ES"/>
        </w:rPr>
      </w:pPr>
      <w:r>
        <w:rPr>
          <w:noProof/>
          <w:lang w:eastAsia="es-MX"/>
        </w:rPr>
        <mc:AlternateContent>
          <mc:Choice Requires="wps">
            <w:drawing>
              <wp:anchor distT="0" distB="0" distL="114300" distR="114300" simplePos="0" relativeHeight="251672576" behindDoc="0" locked="0" layoutInCell="1" allowOverlap="1" wp14:anchorId="19DB0D0F" wp14:editId="115A7C63">
                <wp:simplePos x="0" y="0"/>
                <wp:positionH relativeFrom="column">
                  <wp:posOffset>20320</wp:posOffset>
                </wp:positionH>
                <wp:positionV relativeFrom="paragraph">
                  <wp:posOffset>3402964</wp:posOffset>
                </wp:positionV>
                <wp:extent cx="2790825" cy="790575"/>
                <wp:effectExtent l="0" t="0" r="28575" b="28575"/>
                <wp:wrapNone/>
                <wp:docPr id="261667734" name="Rectángulo 2"/>
                <wp:cNvGraphicFramePr/>
                <a:graphic xmlns:a="http://schemas.openxmlformats.org/drawingml/2006/main">
                  <a:graphicData uri="http://schemas.microsoft.com/office/word/2010/wordprocessingShape">
                    <wps:wsp>
                      <wps:cNvSpPr/>
                      <wps:spPr>
                        <a:xfrm>
                          <a:off x="0" y="0"/>
                          <a:ext cx="2790825" cy="7905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A09706" id="Rectángulo 2" o:spid="_x0000_s1026" style="position:absolute;margin-left:1.6pt;margin-top:267.95pt;width:219.75pt;height:6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" filled="f" strokecolor="#0d0d0d [3069]" strokeweight="1pt"/>
            </w:pict>
          </mc:Fallback>
        </mc:AlternateContent>
      </w:r>
      <w:r>
        <w:rPr>
          <w:noProof/>
          <w:lang w:eastAsia="es-MX"/>
        </w:rPr>
        <mc:AlternateContent>
          <mc:Choice Requires="wps">
            <w:drawing>
              <wp:anchor distT="0" distB="0" distL="114300" distR="114300" simplePos="0" relativeHeight="251670528" behindDoc="0" locked="0" layoutInCell="1" allowOverlap="1" wp14:anchorId="1C7DE123" wp14:editId="277A1ABE">
                <wp:simplePos x="0" y="0"/>
                <wp:positionH relativeFrom="column">
                  <wp:posOffset>3001645</wp:posOffset>
                </wp:positionH>
                <wp:positionV relativeFrom="paragraph">
                  <wp:posOffset>12065</wp:posOffset>
                </wp:positionV>
                <wp:extent cx="2790825" cy="361950"/>
                <wp:effectExtent l="0" t="0" r="28575" b="19050"/>
                <wp:wrapNone/>
                <wp:docPr id="1514941981" name="Rectángulo 2"/>
                <wp:cNvGraphicFramePr/>
                <a:graphic xmlns:a="http://schemas.openxmlformats.org/drawingml/2006/main">
                  <a:graphicData uri="http://schemas.microsoft.com/office/word/2010/wordprocessingShape">
                    <wps:wsp>
                      <wps:cNvSpPr/>
                      <wps:spPr>
                        <a:xfrm>
                          <a:off x="0" y="0"/>
                          <a:ext cx="2790825" cy="3619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94581D" id="Rectángulo 2" o:spid="_x0000_s1026" style="position:absolute;margin-left:236.35pt;margin-top:.95pt;width:219.75pt;height:2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" filled="f" strokecolor="#0d0d0d [3069]" strokeweight="1pt"/>
            </w:pict>
          </mc:Fallback>
        </mc:AlternateContent>
      </w:r>
      <w:r>
        <w:rPr>
          <w:noProof/>
          <w:lang w:eastAsia="es-MX"/>
        </w:rPr>
        <w:drawing>
          <wp:inline distT="0" distB="0" distL="0" distR="0" wp14:anchorId="4E216449" wp14:editId="765C22C9">
            <wp:extent cx="5742940" cy="4204970"/>
            <wp:effectExtent l="0" t="0" r="0" b="5080"/>
            <wp:docPr id="1469536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36640" name=""/>
                    <pic:cNvPicPr/>
                  </pic:nvPicPr>
                  <pic:blipFill>
                    <a:blip r:embed="rId12"/>
                    <a:stretch>
                      <a:fillRect/>
                    </a:stretch>
                  </pic:blipFill>
                  <pic:spPr>
                    <a:xfrm>
                      <a:off x="0" y="0"/>
                      <a:ext cx="5742940" cy="4204970"/>
                    </a:xfrm>
                    <a:prstGeom prst="rect">
                      <a:avLst/>
                    </a:prstGeom>
                  </pic:spPr>
                </pic:pic>
              </a:graphicData>
            </a:graphic>
          </wp:inline>
        </w:drawing>
      </w:r>
      <w:r w:rsidR="004B23F6">
        <w:rPr>
          <w:rFonts w:ascii="Palatino Linotype" w:hAnsi="Palatino Linotype" w:cs="Tahoma"/>
          <w:iCs/>
          <w:sz w:val="22"/>
          <w:szCs w:val="22"/>
          <w:lang w:val="es-ES"/>
        </w:rPr>
        <w:t xml:space="preserve"> </w:t>
      </w:r>
    </w:p>
    <w:p w14:paraId="63FFF5E1" w14:textId="77777777" w:rsidR="002171D1" w:rsidRDefault="002171D1" w:rsidP="00FE3F89">
      <w:pPr>
        <w:widowControl w:val="0"/>
        <w:spacing w:line="360" w:lineRule="auto"/>
        <w:jc w:val="both"/>
        <w:rPr>
          <w:rFonts w:ascii="Palatino Linotype" w:hAnsi="Palatino Linotype" w:cs="Tahoma"/>
          <w:b/>
          <w:bCs/>
          <w:iCs/>
          <w:sz w:val="22"/>
          <w:szCs w:val="22"/>
          <w:lang w:val="es-ES"/>
        </w:rPr>
      </w:pPr>
    </w:p>
    <w:p w14:paraId="33E8C848" w14:textId="6367457E" w:rsidR="00FE3F89" w:rsidRDefault="00A344A6" w:rsidP="00FE3F89">
      <w:pPr>
        <w:widowControl w:val="0"/>
        <w:spacing w:line="360" w:lineRule="auto"/>
        <w:jc w:val="both"/>
        <w:rPr>
          <w:rFonts w:ascii="Palatino Linotype" w:hAnsi="Palatino Linotype" w:cs="Tahoma"/>
          <w:b/>
          <w:color w:val="000000"/>
          <w:sz w:val="22"/>
          <w:szCs w:val="22"/>
          <w:lang w:eastAsia="es-MX"/>
        </w:rPr>
      </w:pPr>
      <w:r>
        <w:rPr>
          <w:rFonts w:ascii="Palatino Linotype" w:hAnsi="Palatino Linotype" w:cs="Tahoma"/>
          <w:iCs/>
          <w:sz w:val="22"/>
          <w:szCs w:val="22"/>
          <w:lang w:val="es-ES"/>
        </w:rPr>
        <w:t xml:space="preserve">Así, se logra vislumbrar que el Sujeto Obligado y la Dirección de Cultura cuentan con la </w:t>
      </w:r>
      <w:r>
        <w:rPr>
          <w:rFonts w:ascii="Palatino Linotype" w:hAnsi="Palatino Linotype" w:cs="Tahoma"/>
          <w:iCs/>
          <w:sz w:val="22"/>
          <w:szCs w:val="22"/>
          <w:lang w:val="es-ES"/>
        </w:rPr>
        <w:lastRenderedPageBreak/>
        <w:t xml:space="preserve">información requerida por el Particular; </w:t>
      </w:r>
      <w:r w:rsidR="00FE3F89">
        <w:rPr>
          <w:rFonts w:ascii="Palatino Linotype" w:hAnsi="Palatino Linotype"/>
          <w:bCs/>
          <w:iCs/>
          <w:sz w:val="22"/>
          <w:lang w:val="es-ES"/>
        </w:rPr>
        <w:t xml:space="preserve">por lo que, para atender el requerimiento de información, el Sujeto Obligado deberá realizar una búsqueda exhaustiva y razonable </w:t>
      </w:r>
      <w:r>
        <w:rPr>
          <w:rFonts w:ascii="Palatino Linotype" w:hAnsi="Palatino Linotype"/>
          <w:bCs/>
          <w:iCs/>
          <w:sz w:val="22"/>
          <w:lang w:val="es-ES"/>
        </w:rPr>
        <w:t xml:space="preserve">en dicha </w:t>
      </w:r>
      <w:proofErr w:type="spellStart"/>
      <w:r>
        <w:rPr>
          <w:rFonts w:ascii="Palatino Linotype" w:hAnsi="Palatino Linotype"/>
          <w:bCs/>
          <w:iCs/>
          <w:sz w:val="22"/>
          <w:lang w:val="es-ES"/>
        </w:rPr>
        <w:t>árera</w:t>
      </w:r>
      <w:proofErr w:type="spellEnd"/>
      <w:r w:rsidR="00FE3F89">
        <w:rPr>
          <w:rFonts w:ascii="Palatino Linotype" w:hAnsi="Palatino Linotype"/>
          <w:bCs/>
          <w:iCs/>
          <w:sz w:val="22"/>
          <w:lang w:val="es-ES"/>
        </w:rPr>
        <w:t xml:space="preserve">, en términos del artículo 162 de la Ley de Transparencia y Acceso a la Información Pública del Estado de México y Municipios, a efecto de que proporcione el número </w:t>
      </w:r>
      <w:r w:rsidR="00317EBB">
        <w:rPr>
          <w:rFonts w:ascii="Palatino Linotype" w:hAnsi="Palatino Linotype"/>
          <w:bCs/>
          <w:iCs/>
          <w:sz w:val="22"/>
          <w:lang w:val="es-ES"/>
        </w:rPr>
        <w:t xml:space="preserve">de </w:t>
      </w:r>
      <w:r>
        <w:rPr>
          <w:rFonts w:ascii="Palatino Linotype" w:hAnsi="Palatino Linotype"/>
          <w:bCs/>
          <w:iCs/>
          <w:sz w:val="22"/>
          <w:lang w:val="es-ES"/>
        </w:rPr>
        <w:t>personas beneficiadas</w:t>
      </w:r>
      <w:r w:rsidR="00317EBB">
        <w:rPr>
          <w:rFonts w:ascii="Palatino Linotype" w:hAnsi="Palatino Linotype"/>
          <w:bCs/>
          <w:iCs/>
          <w:sz w:val="22"/>
          <w:lang w:val="es-ES"/>
        </w:rPr>
        <w:t xml:space="preserve"> de los talleres </w:t>
      </w:r>
      <w:r>
        <w:rPr>
          <w:rFonts w:ascii="Palatino Linotype" w:hAnsi="Palatino Linotype"/>
          <w:bCs/>
          <w:iCs/>
          <w:sz w:val="22"/>
          <w:lang w:val="es-ES"/>
        </w:rPr>
        <w:t>impartidos en</w:t>
      </w:r>
      <w:r w:rsidR="00317EBB">
        <w:rPr>
          <w:rFonts w:ascii="Palatino Linotype" w:hAnsi="Palatino Linotype"/>
          <w:bCs/>
          <w:iCs/>
          <w:sz w:val="22"/>
          <w:lang w:val="es-ES"/>
        </w:rPr>
        <w:t xml:space="preserve"> las</w:t>
      </w:r>
      <w:r>
        <w:rPr>
          <w:rFonts w:ascii="Palatino Linotype" w:hAnsi="Palatino Linotype"/>
          <w:bCs/>
          <w:iCs/>
          <w:sz w:val="22"/>
          <w:lang w:val="es-ES"/>
        </w:rPr>
        <w:t xml:space="preserve"> cinco</w:t>
      </w:r>
      <w:r w:rsidR="00317EBB">
        <w:rPr>
          <w:rFonts w:ascii="Palatino Linotype" w:hAnsi="Palatino Linotype"/>
          <w:bCs/>
          <w:iCs/>
          <w:sz w:val="22"/>
          <w:lang w:val="es-ES"/>
        </w:rPr>
        <w:t xml:space="preserve"> Casas de Cultura del Municipio de Metepec, del primer</w:t>
      </w:r>
      <w:r>
        <w:rPr>
          <w:rFonts w:ascii="Palatino Linotype" w:hAnsi="Palatino Linotype"/>
          <w:bCs/>
          <w:iCs/>
          <w:sz w:val="22"/>
          <w:lang w:val="es-ES"/>
        </w:rPr>
        <w:t>o</w:t>
      </w:r>
      <w:r w:rsidR="00317EBB">
        <w:rPr>
          <w:rFonts w:ascii="Palatino Linotype" w:hAnsi="Palatino Linotype"/>
          <w:bCs/>
          <w:iCs/>
          <w:sz w:val="22"/>
          <w:lang w:val="es-ES"/>
        </w:rPr>
        <w:t xml:space="preserve"> de enero al treinta y uno de diciembre de dos mil veintidós. </w:t>
      </w:r>
    </w:p>
    <w:p w14:paraId="4876FDAF" w14:textId="77777777" w:rsidR="00FE3F89" w:rsidRDefault="00FE3F89" w:rsidP="00FE3F89">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Dicha</w:t>
      </w:r>
      <w:r>
        <w:rPr>
          <w:rFonts w:ascii="Palatino Linotype" w:hAnsi="Palatino Linotype" w:cs="Tahoma"/>
          <w:bCs/>
          <w:iCs/>
          <w:sz w:val="22"/>
          <w:szCs w:val="24"/>
          <w:lang w:val="es-ES"/>
        </w:rPr>
        <w:t xml:space="preserve"> determinación toma relevancia, pues </w:t>
      </w:r>
      <w:r>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7EEEC02" w14:textId="77777777" w:rsidR="00FE3F89" w:rsidRDefault="00FE3F89" w:rsidP="00FE3F89">
      <w:pPr>
        <w:tabs>
          <w:tab w:val="left" w:pos="4962"/>
        </w:tabs>
        <w:spacing w:line="360" w:lineRule="auto"/>
        <w:jc w:val="both"/>
        <w:rPr>
          <w:rFonts w:ascii="Palatino Linotype" w:hAnsi="Palatino Linotype" w:cs="Tahoma"/>
          <w:sz w:val="22"/>
          <w:szCs w:val="22"/>
        </w:rPr>
      </w:pPr>
    </w:p>
    <w:p w14:paraId="43E0BC81" w14:textId="77777777" w:rsidR="00FE3F89" w:rsidRDefault="00FE3F89" w:rsidP="00FE3F89">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FAC680C" w14:textId="77777777" w:rsidR="00FE3F89" w:rsidRDefault="00FE3F89" w:rsidP="00FE3F89">
      <w:pPr>
        <w:spacing w:line="360" w:lineRule="auto"/>
        <w:ind w:right="-28"/>
        <w:jc w:val="both"/>
        <w:rPr>
          <w:rFonts w:ascii="Palatino Linotype" w:hAnsi="Palatino Linotype" w:cs="Tahoma"/>
          <w:iCs/>
          <w:sz w:val="22"/>
          <w:szCs w:val="22"/>
        </w:rPr>
      </w:pPr>
    </w:p>
    <w:p w14:paraId="34205D44" w14:textId="63AE0ECF" w:rsidR="00FE3F89" w:rsidRDefault="00FE3F89" w:rsidP="00FE3F89">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00A344A6">
        <w:rPr>
          <w:rFonts w:ascii="Palatino Linotype" w:hAnsi="Palatino Linotype" w:cs="Tahoma"/>
          <w:sz w:val="22"/>
          <w:szCs w:val="24"/>
          <w:lang w:val="es-ES"/>
        </w:rPr>
        <w:t>el documento donde obre la información solicitada, que de manera enunciativa, más no limitativa, se precisa que se encuentra el Primer Informe de Gobierno, dos mil veintidós.</w:t>
      </w:r>
    </w:p>
    <w:p w14:paraId="58A6C96D" w14:textId="77777777" w:rsidR="00FE3F89" w:rsidRDefault="00FE3F89" w:rsidP="00FE3F89">
      <w:pPr>
        <w:spacing w:line="360" w:lineRule="auto"/>
        <w:ind w:right="-28"/>
        <w:jc w:val="both"/>
        <w:rPr>
          <w:rFonts w:ascii="Palatino Linotype" w:hAnsi="Palatino Linotype" w:cs="Tahoma"/>
          <w:bCs/>
          <w:iCs/>
          <w:sz w:val="22"/>
          <w:szCs w:val="22"/>
        </w:rPr>
      </w:pPr>
    </w:p>
    <w:p w14:paraId="118A3EA1" w14:textId="77777777" w:rsidR="00FE3F89" w:rsidRDefault="00FE3F89" w:rsidP="00FE3F89">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lastRenderedPageBreak/>
        <w:t>Finalmente, no pasa desapercibido para este Instituto que los documentos que den cuenta de lo solicitado, pudieran contener datos o información clasificada; por lo que, en el supuesto, deberá elaborar la versión pública respectiva; a</w:t>
      </w:r>
      <w:r>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F916CC4" w14:textId="77777777" w:rsidR="00FE3F89" w:rsidRDefault="00FE3F89" w:rsidP="00FE3F89">
      <w:pPr>
        <w:spacing w:line="360" w:lineRule="auto"/>
        <w:jc w:val="both"/>
        <w:rPr>
          <w:rFonts w:ascii="Palatino Linotype" w:hAnsi="Palatino Linotype" w:cs="Tahoma"/>
          <w:bCs/>
          <w:sz w:val="22"/>
          <w:szCs w:val="22"/>
          <w:lang w:val="es-ES"/>
        </w:rPr>
      </w:pPr>
    </w:p>
    <w:p w14:paraId="0906A9F2" w14:textId="77777777" w:rsidR="00FE3F89" w:rsidRDefault="00FE3F89" w:rsidP="00FE3F89">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26DBC82" w14:textId="2CB65FD5" w:rsidR="008C3613" w:rsidRPr="008C3613" w:rsidRDefault="008C3613" w:rsidP="00FE3F89">
      <w:pPr>
        <w:spacing w:line="360" w:lineRule="auto"/>
        <w:jc w:val="both"/>
        <w:rPr>
          <w:rFonts w:ascii="Palatino Linotype" w:eastAsia="Calibri" w:hAnsi="Palatino Linotype" w:cs="Tahoma"/>
          <w:sz w:val="22"/>
          <w:szCs w:val="22"/>
          <w:lang w:val="es-ES" w:eastAsia="en-US"/>
        </w:rPr>
      </w:pPr>
    </w:p>
    <w:p w14:paraId="098E6659" w14:textId="55B7A59A" w:rsidR="0018175A" w:rsidRDefault="0018175A" w:rsidP="00521439">
      <w:pPr>
        <w:spacing w:line="360" w:lineRule="auto"/>
        <w:jc w:val="both"/>
        <w:rPr>
          <w:rFonts w:ascii="Palatino Linotype" w:eastAsia="Batang" w:hAnsi="Palatino Linotype" w:cs="Tahoma"/>
          <w:b/>
          <w:bCs/>
          <w:sz w:val="22"/>
          <w:szCs w:val="22"/>
          <w:lang w:val="es-ES"/>
        </w:rPr>
      </w:pPr>
      <w:r w:rsidRPr="00D67A5F">
        <w:rPr>
          <w:rFonts w:ascii="Palatino Linotype" w:eastAsia="Batang" w:hAnsi="Palatino Linotype" w:cs="Tahoma"/>
          <w:b/>
          <w:bCs/>
          <w:sz w:val="22"/>
          <w:szCs w:val="22"/>
          <w:lang w:val="es-ES"/>
        </w:rPr>
        <w:t>S</w:t>
      </w:r>
      <w:r w:rsidR="00DE22A9" w:rsidRPr="00D67A5F">
        <w:rPr>
          <w:rFonts w:ascii="Palatino Linotype" w:eastAsia="Batang" w:hAnsi="Palatino Linotype" w:cs="Tahoma"/>
          <w:b/>
          <w:bCs/>
          <w:sz w:val="22"/>
          <w:szCs w:val="22"/>
          <w:lang w:val="es-ES"/>
        </w:rPr>
        <w:t>E</w:t>
      </w:r>
      <w:r w:rsidRPr="00D67A5F">
        <w:rPr>
          <w:rFonts w:ascii="Palatino Linotype" w:eastAsia="Batang" w:hAnsi="Palatino Linotype" w:cs="Tahoma"/>
          <w:b/>
          <w:bCs/>
          <w:sz w:val="22"/>
          <w:szCs w:val="22"/>
          <w:lang w:val="es-ES"/>
        </w:rPr>
        <w:t>XTO. Decisión.</w:t>
      </w:r>
    </w:p>
    <w:p w14:paraId="7A5EB442" w14:textId="77777777" w:rsidR="00A344A6" w:rsidRPr="00D67A5F" w:rsidRDefault="00A344A6" w:rsidP="00521439">
      <w:pPr>
        <w:spacing w:line="360" w:lineRule="auto"/>
        <w:jc w:val="both"/>
        <w:rPr>
          <w:rFonts w:ascii="Palatino Linotype" w:eastAsia="Batang" w:hAnsi="Palatino Linotype" w:cs="Tahoma"/>
          <w:b/>
          <w:bCs/>
          <w:sz w:val="22"/>
          <w:szCs w:val="22"/>
          <w:lang w:val="es-ES"/>
        </w:rPr>
      </w:pPr>
    </w:p>
    <w:p w14:paraId="64991E6D" w14:textId="759696B8" w:rsidR="00A74CA0" w:rsidRDefault="002E126C" w:rsidP="00A344A6">
      <w:pPr>
        <w:spacing w:line="360" w:lineRule="auto"/>
        <w:jc w:val="both"/>
        <w:rPr>
          <w:rFonts w:ascii="Palatino Linotype" w:eastAsia="Calibri" w:hAnsi="Palatino Linotype" w:cs="Tahoma"/>
          <w:iCs/>
          <w:sz w:val="22"/>
          <w:szCs w:val="22"/>
          <w:lang w:eastAsia="es-ES_tradnl"/>
        </w:rPr>
      </w:pPr>
      <w:r w:rsidRPr="00D67A5F">
        <w:rPr>
          <w:rFonts w:ascii="Palatino Linotype" w:hAnsi="Palatino Linotype" w:cs="Arial"/>
          <w:sz w:val="22"/>
          <w:szCs w:val="22"/>
        </w:rPr>
        <w:t>C</w:t>
      </w:r>
      <w:r w:rsidRPr="00D67A5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A344A6">
        <w:rPr>
          <w:rFonts w:ascii="Palatino Linotype" w:hAnsi="Palatino Linotype" w:cs="Tahoma"/>
          <w:b/>
          <w:bCs/>
          <w:sz w:val="22"/>
          <w:szCs w:val="22"/>
        </w:rPr>
        <w:t>REVOCAR</w:t>
      </w:r>
      <w:r w:rsidRPr="00D67A5F">
        <w:rPr>
          <w:rFonts w:ascii="Palatino Linotype" w:hAnsi="Palatino Linotype" w:cs="Tahoma"/>
          <w:sz w:val="22"/>
          <w:szCs w:val="22"/>
        </w:rPr>
        <w:t xml:space="preserve"> la respuesta otorgada</w:t>
      </w:r>
      <w:r w:rsidRPr="00D67A5F">
        <w:rPr>
          <w:rFonts w:ascii="Palatino Linotype" w:hAnsi="Palatino Linotype" w:cs="Tahoma"/>
          <w:bCs/>
          <w:sz w:val="22"/>
          <w:szCs w:val="22"/>
        </w:rPr>
        <w:t xml:space="preserve">, a efecto de que </w:t>
      </w:r>
      <w:r w:rsidR="00A344A6">
        <w:rPr>
          <w:rFonts w:ascii="Palatino Linotype" w:hAnsi="Palatino Linotype" w:cs="Tahoma"/>
          <w:bCs/>
          <w:sz w:val="22"/>
          <w:szCs w:val="22"/>
        </w:rPr>
        <w:t xml:space="preserve">previa búsqueda exhaustiva y razonable, en todas la unidades administrativas competentes, entre las cuales se encuentra la Dirección de Cultura, </w:t>
      </w:r>
      <w:r w:rsidRPr="00D67A5F">
        <w:rPr>
          <w:rFonts w:ascii="Palatino Linotype" w:hAnsi="Palatino Linotype" w:cs="Tahoma"/>
          <w:bCs/>
          <w:sz w:val="22"/>
          <w:szCs w:val="22"/>
        </w:rPr>
        <w:t xml:space="preserve">entregue, a través del Sistema de Acceso a la Información Mexiquense (SAIMEX), </w:t>
      </w:r>
      <w:r w:rsidR="00317EBB">
        <w:rPr>
          <w:rFonts w:ascii="Palatino Linotype" w:hAnsi="Palatino Linotype" w:cs="Tahoma"/>
          <w:bCs/>
          <w:sz w:val="22"/>
          <w:szCs w:val="22"/>
        </w:rPr>
        <w:t xml:space="preserve">en su caso </w:t>
      </w:r>
      <w:r w:rsidR="00A74CA0">
        <w:rPr>
          <w:rFonts w:ascii="Palatino Linotype" w:hAnsi="Palatino Linotype" w:cs="Tahoma"/>
          <w:sz w:val="22"/>
          <w:szCs w:val="22"/>
          <w:lang w:val="es-ES"/>
        </w:rPr>
        <w:t xml:space="preserve">en versión pública, </w:t>
      </w:r>
      <w:r w:rsidR="00A344A6">
        <w:rPr>
          <w:rFonts w:ascii="Palatino Linotype" w:hAnsi="Palatino Linotype" w:cs="Tahoma"/>
          <w:sz w:val="22"/>
          <w:szCs w:val="22"/>
          <w:lang w:val="es-ES"/>
        </w:rPr>
        <w:t xml:space="preserve">el documento donde conste el número de personas beneficiadas de los talleres impartidos en las cinco Casas de Cultura del Municipio de Metepec, del primero de enero al treinta y uno de diciembre de dos mil veintidós. </w:t>
      </w:r>
      <w:r w:rsidR="00A74CA0" w:rsidRPr="00835E4E">
        <w:rPr>
          <w:rFonts w:ascii="Palatino Linotype" w:eastAsia="Calibri" w:hAnsi="Palatino Linotype" w:cs="Tahoma"/>
          <w:iCs/>
          <w:sz w:val="22"/>
          <w:szCs w:val="22"/>
          <w:lang w:eastAsia="es-ES_tradnl"/>
        </w:rPr>
        <w:t xml:space="preserve">Además, </w:t>
      </w:r>
      <w:r w:rsidR="00A344A6">
        <w:rPr>
          <w:rFonts w:ascii="Palatino Linotype" w:eastAsia="Calibri" w:hAnsi="Palatino Linotype" w:cs="Tahoma"/>
          <w:iCs/>
          <w:sz w:val="22"/>
          <w:szCs w:val="22"/>
          <w:lang w:eastAsia="es-ES_tradnl"/>
        </w:rPr>
        <w:t xml:space="preserve">de ser necesario, </w:t>
      </w:r>
      <w:r w:rsidR="00A74CA0" w:rsidRPr="00835E4E">
        <w:rPr>
          <w:rFonts w:ascii="Palatino Linotype" w:eastAsia="Calibri" w:hAnsi="Palatino Linotype" w:cs="Tahoma"/>
          <w:iCs/>
          <w:sz w:val="22"/>
          <w:szCs w:val="22"/>
          <w:lang w:eastAsia="es-ES_tradnl"/>
        </w:rPr>
        <w:t xml:space="preserve">deberá proporcionar el Acuerdo de Clasificación donde el Comité de Transparencia, confirme la eliminación </w:t>
      </w:r>
      <w:r w:rsidR="00A344A6">
        <w:rPr>
          <w:rFonts w:ascii="Palatino Linotype" w:eastAsia="Calibri" w:hAnsi="Palatino Linotype" w:cs="Tahoma"/>
          <w:iCs/>
          <w:sz w:val="22"/>
          <w:szCs w:val="22"/>
          <w:lang w:eastAsia="es-ES_tradnl"/>
        </w:rPr>
        <w:t>de los datos o información</w:t>
      </w:r>
      <w:r w:rsidR="00A74CA0" w:rsidRPr="00835E4E">
        <w:rPr>
          <w:rFonts w:ascii="Palatino Linotype" w:eastAsia="Calibri" w:hAnsi="Palatino Linotype" w:cs="Tahoma"/>
          <w:iCs/>
          <w:sz w:val="22"/>
          <w:szCs w:val="22"/>
          <w:lang w:eastAsia="es-ES_tradnl"/>
        </w:rPr>
        <w:t>, en la versión pública.</w:t>
      </w:r>
    </w:p>
    <w:p w14:paraId="38B76E9E" w14:textId="77777777" w:rsidR="00317EBB" w:rsidRDefault="00317EBB" w:rsidP="00521439">
      <w:pPr>
        <w:tabs>
          <w:tab w:val="left" w:pos="4962"/>
        </w:tabs>
        <w:spacing w:line="360" w:lineRule="auto"/>
        <w:jc w:val="both"/>
        <w:rPr>
          <w:rFonts w:ascii="Palatino Linotype" w:eastAsia="Calibri" w:hAnsi="Palatino Linotype" w:cs="Tahoma"/>
          <w:iCs/>
          <w:sz w:val="22"/>
          <w:szCs w:val="22"/>
          <w:lang w:eastAsia="es-ES_tradnl"/>
        </w:rPr>
      </w:pPr>
    </w:p>
    <w:p w14:paraId="28C57ECE" w14:textId="6CAD6861" w:rsidR="0018175A" w:rsidRPr="00D67A5F" w:rsidRDefault="0018175A" w:rsidP="00521439">
      <w:pPr>
        <w:spacing w:line="360" w:lineRule="auto"/>
        <w:jc w:val="both"/>
        <w:rPr>
          <w:rFonts w:ascii="Palatino Linotype" w:eastAsia="Batang" w:hAnsi="Palatino Linotype" w:cs="Tahoma"/>
          <w:b/>
          <w:sz w:val="22"/>
          <w:szCs w:val="22"/>
          <w:lang w:val="es-ES"/>
        </w:rPr>
      </w:pPr>
      <w:r w:rsidRPr="00D67A5F">
        <w:rPr>
          <w:rFonts w:ascii="Palatino Linotype" w:eastAsia="Batang" w:hAnsi="Palatino Linotype" w:cs="Tahoma"/>
          <w:b/>
          <w:sz w:val="22"/>
          <w:szCs w:val="22"/>
          <w:lang w:val="es-ES"/>
        </w:rPr>
        <w:t>Términos de la resolución para el Particular.</w:t>
      </w:r>
    </w:p>
    <w:p w14:paraId="538A436E" w14:textId="77777777" w:rsidR="000D039D" w:rsidRPr="00D67A5F" w:rsidRDefault="000D039D" w:rsidP="00521439">
      <w:pPr>
        <w:spacing w:line="360" w:lineRule="auto"/>
        <w:jc w:val="both"/>
        <w:rPr>
          <w:rFonts w:ascii="Palatino Linotype" w:eastAsia="Batang" w:hAnsi="Palatino Linotype" w:cs="Tahoma"/>
          <w:b/>
          <w:sz w:val="22"/>
          <w:szCs w:val="22"/>
          <w:lang w:val="es-ES"/>
        </w:rPr>
      </w:pPr>
    </w:p>
    <w:p w14:paraId="0C049A5E" w14:textId="70FD401D" w:rsidR="008C3613" w:rsidRPr="00317EBB" w:rsidRDefault="00EA64FC" w:rsidP="00A344A6">
      <w:pPr>
        <w:autoSpaceDE w:val="0"/>
        <w:autoSpaceDN w:val="0"/>
        <w:adjustRightInd w:val="0"/>
        <w:spacing w:line="360" w:lineRule="auto"/>
        <w:jc w:val="both"/>
        <w:rPr>
          <w:rFonts w:ascii="Palatino Linotype" w:eastAsia="Calibri" w:hAnsi="Palatino Linotype" w:cs="Tahoma"/>
          <w:color w:val="000000" w:themeColor="text1"/>
          <w:sz w:val="22"/>
          <w:szCs w:val="22"/>
          <w:lang w:eastAsia="en-US"/>
        </w:rPr>
      </w:pPr>
      <w:r w:rsidRPr="00D67A5F">
        <w:rPr>
          <w:rFonts w:ascii="Palatino Linotype" w:eastAsia="Calibri" w:hAnsi="Palatino Linotype" w:cs="Tahoma"/>
          <w:bCs/>
          <w:iCs/>
          <w:sz w:val="22"/>
          <w:szCs w:val="22"/>
          <w:lang w:val="es-ES" w:eastAsia="en-US"/>
        </w:rPr>
        <w:t>Se le hace del conocimiento al Particular, que, en el presente caso, se le da</w:t>
      </w:r>
      <w:r w:rsidR="00A74CA0">
        <w:rPr>
          <w:rFonts w:ascii="Palatino Linotype" w:eastAsia="Calibri" w:hAnsi="Palatino Linotype" w:cs="Tahoma"/>
          <w:bCs/>
          <w:iCs/>
          <w:sz w:val="22"/>
          <w:szCs w:val="22"/>
          <w:lang w:val="es-ES" w:eastAsia="en-US"/>
        </w:rPr>
        <w:t xml:space="preserve"> </w:t>
      </w:r>
      <w:r w:rsidR="00214C63" w:rsidRPr="00D67A5F">
        <w:rPr>
          <w:rFonts w:ascii="Palatino Linotype" w:eastAsia="Calibri" w:hAnsi="Palatino Linotype" w:cs="Tahoma"/>
          <w:bCs/>
          <w:iCs/>
          <w:sz w:val="22"/>
          <w:szCs w:val="22"/>
          <w:lang w:val="es-ES" w:eastAsia="en-US"/>
        </w:rPr>
        <w:t>l</w:t>
      </w:r>
      <w:r w:rsidR="00276DAD" w:rsidRPr="00D67A5F">
        <w:rPr>
          <w:rFonts w:ascii="Palatino Linotype" w:eastAsia="Calibri" w:hAnsi="Palatino Linotype" w:cs="Tahoma"/>
          <w:bCs/>
          <w:iCs/>
          <w:sz w:val="22"/>
          <w:szCs w:val="22"/>
          <w:lang w:val="es-ES" w:eastAsia="en-US"/>
        </w:rPr>
        <w:t>a</w:t>
      </w:r>
      <w:r w:rsidRPr="00D67A5F">
        <w:rPr>
          <w:rFonts w:ascii="Palatino Linotype" w:eastAsia="Calibri" w:hAnsi="Palatino Linotype" w:cs="Tahoma"/>
          <w:bCs/>
          <w:iCs/>
          <w:sz w:val="22"/>
          <w:szCs w:val="22"/>
          <w:lang w:val="es-ES" w:eastAsia="en-US"/>
        </w:rPr>
        <w:t xml:space="preserve"> razón, </w:t>
      </w:r>
      <w:r w:rsidR="00417019" w:rsidRPr="00417019">
        <w:rPr>
          <w:rFonts w:ascii="Palatino Linotype" w:hAnsi="Palatino Linotype"/>
          <w:color w:val="000000" w:themeColor="text1"/>
          <w:sz w:val="22"/>
          <w:szCs w:val="22"/>
          <w:lang w:eastAsia="es-MX"/>
        </w:rPr>
        <w:t xml:space="preserve">pues el </w:t>
      </w:r>
      <w:r w:rsidR="00417019" w:rsidRPr="00417019">
        <w:rPr>
          <w:rFonts w:ascii="Palatino Linotype" w:eastAsia="Calibri" w:hAnsi="Palatino Linotype" w:cs="Tahoma"/>
          <w:color w:val="000000" w:themeColor="text1"/>
          <w:sz w:val="22"/>
          <w:szCs w:val="22"/>
          <w:lang w:eastAsia="en-US"/>
        </w:rPr>
        <w:t xml:space="preserve">Ayuntamiento de </w:t>
      </w:r>
      <w:r w:rsidR="00317EBB">
        <w:rPr>
          <w:rFonts w:ascii="Palatino Linotype" w:eastAsia="Calibri" w:hAnsi="Palatino Linotype" w:cs="Tahoma"/>
          <w:color w:val="000000" w:themeColor="text1"/>
          <w:sz w:val="22"/>
          <w:szCs w:val="22"/>
          <w:lang w:eastAsia="en-US"/>
        </w:rPr>
        <w:t>Metepec</w:t>
      </w:r>
      <w:r w:rsidR="00417019">
        <w:rPr>
          <w:rFonts w:ascii="Palatino Linotype" w:eastAsia="Calibri" w:hAnsi="Palatino Linotype" w:cs="Tahoma"/>
          <w:color w:val="000000" w:themeColor="text1"/>
          <w:sz w:val="22"/>
          <w:szCs w:val="22"/>
          <w:lang w:eastAsia="en-US"/>
        </w:rPr>
        <w:t>,</w:t>
      </w:r>
      <w:r w:rsidR="00417019" w:rsidRPr="00417019">
        <w:rPr>
          <w:rFonts w:ascii="Palatino Linotype" w:eastAsia="Calibri" w:hAnsi="Palatino Linotype" w:cs="Tahoma"/>
          <w:color w:val="000000" w:themeColor="text1"/>
          <w:sz w:val="22"/>
          <w:szCs w:val="22"/>
          <w:lang w:eastAsia="en-US"/>
        </w:rPr>
        <w:t xml:space="preserve"> </w:t>
      </w:r>
      <w:r w:rsidR="008C3613">
        <w:rPr>
          <w:rFonts w:ascii="Palatino Linotype" w:eastAsia="Calibri" w:hAnsi="Palatino Linotype" w:cs="Tahoma"/>
          <w:color w:val="000000" w:themeColor="text1"/>
          <w:sz w:val="22"/>
          <w:szCs w:val="22"/>
          <w:lang w:eastAsia="en-US"/>
        </w:rPr>
        <w:t xml:space="preserve">no proporcionó </w:t>
      </w:r>
      <w:r w:rsidR="00A344A6">
        <w:rPr>
          <w:rFonts w:ascii="Palatino Linotype" w:eastAsia="Calibri" w:hAnsi="Palatino Linotype" w:cs="Tahoma"/>
          <w:color w:val="000000" w:themeColor="text1"/>
          <w:sz w:val="22"/>
          <w:szCs w:val="22"/>
          <w:lang w:eastAsia="en-US"/>
        </w:rPr>
        <w:t xml:space="preserve">la información estadística solicitada, cuando si contaba con ella, tal como se advirtió del Primer Informe de Gobierno; por lo que, el Ayuntamiento deberá proporcionarle el documento donde conste el número de beneficiados de los talleres impartidos en las Casas de Cultura, durante el dos mil veintidós. </w:t>
      </w:r>
      <w:r w:rsidR="00417019" w:rsidRPr="00417019">
        <w:rPr>
          <w:rFonts w:ascii="Palatino Linotype" w:eastAsia="Calibri" w:hAnsi="Palatino Linotype" w:cs="Tahoma"/>
          <w:bCs/>
          <w:iCs/>
          <w:sz w:val="22"/>
          <w:szCs w:val="22"/>
          <w:lang w:eastAsia="en-US"/>
        </w:rPr>
        <w:t>Finalmente, la labor del Instituto, es apoyar a la población a acceder a la información pública y garantizar la protección de los datos personales.</w:t>
      </w:r>
    </w:p>
    <w:p w14:paraId="2A214DFF" w14:textId="77777777" w:rsidR="008C3613" w:rsidRPr="00D67A5F" w:rsidRDefault="008C3613" w:rsidP="008C3613">
      <w:pPr>
        <w:spacing w:line="360" w:lineRule="auto"/>
        <w:jc w:val="both"/>
        <w:rPr>
          <w:rFonts w:ascii="Palatino Linotype" w:eastAsia="Batang" w:hAnsi="Palatino Linotype" w:cs="Tahoma"/>
          <w:bCs/>
          <w:sz w:val="22"/>
          <w:szCs w:val="22"/>
          <w:u w:val="single"/>
          <w:lang w:val="es-ES"/>
        </w:rPr>
      </w:pPr>
    </w:p>
    <w:p w14:paraId="76189551" w14:textId="5AB9F0AC" w:rsidR="00EA64FC" w:rsidRDefault="00EA64FC" w:rsidP="00521439">
      <w:pPr>
        <w:autoSpaceDE w:val="0"/>
        <w:autoSpaceDN w:val="0"/>
        <w:adjustRightInd w:val="0"/>
        <w:spacing w:line="360" w:lineRule="auto"/>
        <w:jc w:val="both"/>
        <w:rPr>
          <w:rFonts w:ascii="Palatino Linotype" w:eastAsia="Calibri" w:hAnsi="Palatino Linotype" w:cs="Tahoma"/>
          <w:bCs/>
          <w:iCs/>
          <w:sz w:val="22"/>
          <w:szCs w:val="22"/>
          <w:lang w:eastAsia="en-US"/>
        </w:rPr>
      </w:pPr>
      <w:r w:rsidRPr="00D67A5F">
        <w:rPr>
          <w:rFonts w:ascii="Palatino Linotype" w:eastAsia="Calibri" w:hAnsi="Palatino Linotype" w:cs="Tahoma"/>
          <w:bCs/>
          <w:iCs/>
          <w:sz w:val="22"/>
          <w:szCs w:val="22"/>
          <w:lang w:eastAsia="en-US"/>
        </w:rPr>
        <w:t>Por lo expuesto y fundado, este Pleno:</w:t>
      </w:r>
    </w:p>
    <w:p w14:paraId="2A52E9CD" w14:textId="77777777" w:rsidR="008C3613" w:rsidRPr="00D67A5F" w:rsidRDefault="008C3613" w:rsidP="00521439">
      <w:pPr>
        <w:autoSpaceDE w:val="0"/>
        <w:autoSpaceDN w:val="0"/>
        <w:adjustRightInd w:val="0"/>
        <w:spacing w:line="360" w:lineRule="auto"/>
        <w:jc w:val="both"/>
        <w:rPr>
          <w:rFonts w:ascii="Palatino Linotype" w:eastAsia="Calibri" w:hAnsi="Palatino Linotype" w:cs="Tahoma"/>
          <w:bCs/>
          <w:iCs/>
          <w:sz w:val="22"/>
          <w:szCs w:val="22"/>
          <w:lang w:eastAsia="en-US"/>
        </w:rPr>
      </w:pPr>
    </w:p>
    <w:p w14:paraId="3241DFFC" w14:textId="77777777" w:rsidR="0018175A" w:rsidRPr="00D67A5F" w:rsidRDefault="0018175A" w:rsidP="00521439">
      <w:pPr>
        <w:spacing w:line="360" w:lineRule="auto"/>
        <w:jc w:val="center"/>
        <w:rPr>
          <w:rFonts w:ascii="Palatino Linotype" w:eastAsia="Batang" w:hAnsi="Palatino Linotype" w:cs="Tahoma"/>
          <w:b/>
          <w:bCs/>
          <w:sz w:val="22"/>
          <w:szCs w:val="22"/>
          <w:lang w:val="es-ES"/>
        </w:rPr>
      </w:pPr>
      <w:r w:rsidRPr="00D67A5F">
        <w:rPr>
          <w:rFonts w:ascii="Palatino Linotype" w:eastAsia="Batang" w:hAnsi="Palatino Linotype" w:cs="Tahoma"/>
          <w:b/>
          <w:bCs/>
          <w:sz w:val="22"/>
          <w:szCs w:val="22"/>
          <w:lang w:val="es-ES"/>
        </w:rPr>
        <w:t>R E S U E L V E</w:t>
      </w:r>
    </w:p>
    <w:p w14:paraId="243A9872" w14:textId="77777777" w:rsidR="0018175A" w:rsidRPr="00D67A5F" w:rsidRDefault="0018175A" w:rsidP="00521439">
      <w:pPr>
        <w:spacing w:line="360" w:lineRule="auto"/>
        <w:jc w:val="both"/>
        <w:rPr>
          <w:rFonts w:ascii="Palatino Linotype" w:eastAsia="Batang" w:hAnsi="Palatino Linotype" w:cs="Tahoma"/>
          <w:bCs/>
          <w:sz w:val="22"/>
          <w:szCs w:val="22"/>
          <w:lang w:val="es-ES"/>
        </w:rPr>
      </w:pPr>
    </w:p>
    <w:p w14:paraId="76F71558" w14:textId="3CC5B512" w:rsidR="0018175A" w:rsidRPr="00D67A5F" w:rsidRDefault="0018175A" w:rsidP="00521439">
      <w:pPr>
        <w:spacing w:line="360" w:lineRule="auto"/>
        <w:jc w:val="both"/>
        <w:rPr>
          <w:rFonts w:ascii="Palatino Linotype" w:eastAsia="Batang" w:hAnsi="Palatino Linotype" w:cs="Tahoma"/>
          <w:bCs/>
          <w:sz w:val="22"/>
          <w:szCs w:val="22"/>
          <w:lang w:val="es-ES"/>
        </w:rPr>
      </w:pPr>
      <w:r w:rsidRPr="00D67A5F">
        <w:rPr>
          <w:rFonts w:ascii="Palatino Linotype" w:eastAsia="Batang" w:hAnsi="Palatino Linotype" w:cs="Tahoma"/>
          <w:b/>
          <w:bCs/>
          <w:sz w:val="22"/>
          <w:szCs w:val="22"/>
          <w:lang w:val="es-ES"/>
        </w:rPr>
        <w:t>PRIMERO</w:t>
      </w:r>
      <w:r w:rsidRPr="00D67A5F">
        <w:rPr>
          <w:rFonts w:ascii="Palatino Linotype" w:eastAsia="Batang" w:hAnsi="Palatino Linotype" w:cs="Tahoma"/>
          <w:bCs/>
          <w:sz w:val="22"/>
          <w:szCs w:val="22"/>
          <w:lang w:val="es-ES"/>
        </w:rPr>
        <w:t xml:space="preserve">. Se </w:t>
      </w:r>
      <w:r w:rsidR="00A344A6">
        <w:rPr>
          <w:rFonts w:ascii="Palatino Linotype" w:eastAsia="Batang" w:hAnsi="Palatino Linotype" w:cs="Tahoma"/>
          <w:b/>
          <w:bCs/>
          <w:sz w:val="22"/>
          <w:szCs w:val="22"/>
          <w:lang w:val="es-ES"/>
        </w:rPr>
        <w:t>REVOCA</w:t>
      </w:r>
      <w:r w:rsidRPr="00D67A5F">
        <w:rPr>
          <w:rFonts w:ascii="Palatino Linotype" w:eastAsia="Batang" w:hAnsi="Palatino Linotype" w:cs="Tahoma"/>
          <w:bCs/>
          <w:sz w:val="22"/>
          <w:szCs w:val="22"/>
          <w:lang w:val="es-ES"/>
        </w:rPr>
        <w:t xml:space="preserve"> la respuesta a la solicitud de información pública </w:t>
      </w:r>
      <w:r w:rsidR="00317EBB" w:rsidRPr="00317EBB">
        <w:rPr>
          <w:rFonts w:ascii="Palatino Linotype" w:eastAsia="Batang" w:hAnsi="Palatino Linotype" w:cs="Tahoma"/>
          <w:bCs/>
          <w:sz w:val="22"/>
          <w:szCs w:val="22"/>
          <w:lang w:val="es-ES"/>
        </w:rPr>
        <w:t>01956/INFOEM/IP/RR/2023</w:t>
      </w:r>
      <w:r w:rsidRPr="00D67A5F">
        <w:rPr>
          <w:rFonts w:ascii="Palatino Linotype" w:eastAsia="Batang" w:hAnsi="Palatino Linotype" w:cs="Tahoma"/>
          <w:bCs/>
          <w:sz w:val="22"/>
          <w:szCs w:val="22"/>
          <w:lang w:val="es-ES"/>
        </w:rPr>
        <w:t>, por resultar</w:t>
      </w:r>
      <w:r w:rsidR="00DE22A9" w:rsidRPr="00D67A5F">
        <w:rPr>
          <w:rFonts w:ascii="Palatino Linotype" w:eastAsia="Batang" w:hAnsi="Palatino Linotype" w:cs="Tahoma"/>
          <w:bCs/>
          <w:sz w:val="22"/>
          <w:szCs w:val="22"/>
          <w:lang w:val="es-ES"/>
        </w:rPr>
        <w:t xml:space="preserve"> </w:t>
      </w:r>
      <w:r w:rsidR="00276DAD" w:rsidRPr="00D67A5F">
        <w:rPr>
          <w:rFonts w:ascii="Palatino Linotype" w:eastAsia="Batang" w:hAnsi="Palatino Linotype" w:cs="Tahoma"/>
          <w:b/>
          <w:sz w:val="22"/>
          <w:szCs w:val="22"/>
          <w:lang w:val="es-ES"/>
        </w:rPr>
        <w:t>FUNDADAS</w:t>
      </w:r>
      <w:r w:rsidRPr="00D67A5F">
        <w:rPr>
          <w:rFonts w:ascii="Palatino Linotype" w:eastAsia="Batang" w:hAnsi="Palatino Linotype" w:cs="Tahoma"/>
          <w:bCs/>
          <w:sz w:val="22"/>
          <w:szCs w:val="22"/>
          <w:lang w:val="es-ES"/>
        </w:rPr>
        <w:t xml:space="preserve"> las razones o motivos de inconformidad hechos valer por el Recurrente</w:t>
      </w:r>
      <w:r w:rsidRPr="00D67A5F">
        <w:rPr>
          <w:rFonts w:ascii="Palatino Linotype" w:eastAsia="Batang" w:hAnsi="Palatino Linotype" w:cs="Tahoma"/>
          <w:b/>
          <w:bCs/>
          <w:sz w:val="22"/>
          <w:szCs w:val="22"/>
          <w:lang w:val="es-ES"/>
        </w:rPr>
        <w:t>,</w:t>
      </w:r>
      <w:r w:rsidRPr="00D67A5F">
        <w:rPr>
          <w:rFonts w:ascii="Palatino Linotype" w:eastAsia="Batang" w:hAnsi="Palatino Linotype" w:cs="Tahoma"/>
          <w:bCs/>
          <w:sz w:val="22"/>
          <w:szCs w:val="22"/>
          <w:lang w:val="es-ES"/>
        </w:rPr>
        <w:t xml:space="preserve"> en términos de los Considerandos QUINTO y SEXTO de esta Resolución.</w:t>
      </w:r>
    </w:p>
    <w:p w14:paraId="7FFAB931" w14:textId="77777777" w:rsidR="0018175A" w:rsidRPr="00D67A5F" w:rsidRDefault="0018175A" w:rsidP="00521439">
      <w:pPr>
        <w:spacing w:line="360" w:lineRule="auto"/>
        <w:jc w:val="both"/>
        <w:rPr>
          <w:rFonts w:ascii="Palatino Linotype" w:eastAsia="Calibri" w:hAnsi="Palatino Linotype" w:cs="Tahoma"/>
          <w:bCs/>
          <w:color w:val="000000" w:themeColor="text1"/>
          <w:sz w:val="22"/>
          <w:szCs w:val="22"/>
          <w:lang w:eastAsia="en-US"/>
        </w:rPr>
      </w:pPr>
    </w:p>
    <w:p w14:paraId="509F801D" w14:textId="574297E4" w:rsidR="0018175A" w:rsidRPr="00D67A5F" w:rsidRDefault="0018175A" w:rsidP="00521439">
      <w:pPr>
        <w:spacing w:line="360" w:lineRule="auto"/>
        <w:ind w:right="-93"/>
        <w:jc w:val="both"/>
        <w:rPr>
          <w:rFonts w:ascii="Palatino Linotype" w:eastAsia="Calibri" w:hAnsi="Palatino Linotype"/>
          <w:sz w:val="22"/>
          <w:szCs w:val="22"/>
          <w:lang w:val="es-ES_tradnl"/>
        </w:rPr>
      </w:pPr>
      <w:r w:rsidRPr="00D67A5F">
        <w:rPr>
          <w:rFonts w:ascii="Palatino Linotype" w:hAnsi="Palatino Linotype"/>
          <w:b/>
          <w:bCs/>
          <w:color w:val="0D0D0D" w:themeColor="text1" w:themeTint="F2"/>
          <w:sz w:val="22"/>
          <w:szCs w:val="22"/>
          <w:lang w:val="es-ES_tradnl"/>
        </w:rPr>
        <w:t>SEGUNDO.</w:t>
      </w:r>
      <w:r w:rsidRPr="00D67A5F">
        <w:rPr>
          <w:rFonts w:ascii="Palatino Linotype" w:hAnsi="Palatino Linotype"/>
          <w:color w:val="0D0D0D" w:themeColor="text1" w:themeTint="F2"/>
          <w:sz w:val="22"/>
          <w:szCs w:val="22"/>
          <w:lang w:val="es-ES_tradnl"/>
        </w:rPr>
        <w:t xml:space="preserve"> Se </w:t>
      </w:r>
      <w:r w:rsidRPr="00D67A5F">
        <w:rPr>
          <w:rFonts w:ascii="Palatino Linotype" w:hAnsi="Palatino Linotype"/>
          <w:b/>
          <w:bCs/>
          <w:color w:val="0D0D0D" w:themeColor="text1" w:themeTint="F2"/>
          <w:sz w:val="22"/>
          <w:szCs w:val="22"/>
          <w:lang w:val="es-ES_tradnl"/>
        </w:rPr>
        <w:t>ORDENA</w:t>
      </w:r>
      <w:r w:rsidRPr="00D67A5F">
        <w:rPr>
          <w:rFonts w:ascii="Palatino Linotype" w:hAnsi="Palatino Linotype"/>
          <w:color w:val="0D0D0D" w:themeColor="text1" w:themeTint="F2"/>
          <w:sz w:val="22"/>
          <w:szCs w:val="22"/>
          <w:lang w:val="es-ES_tradnl"/>
        </w:rPr>
        <w:t xml:space="preserve"> al </w:t>
      </w:r>
      <w:r w:rsidR="00533087" w:rsidRPr="00D67A5F">
        <w:rPr>
          <w:rFonts w:ascii="Palatino Linotype" w:hAnsi="Palatino Linotype"/>
          <w:color w:val="0D0D0D" w:themeColor="text1" w:themeTint="F2"/>
          <w:sz w:val="22"/>
          <w:szCs w:val="22"/>
          <w:lang w:val="es-ES_tradnl"/>
        </w:rPr>
        <w:t xml:space="preserve">Ayuntamiento de </w:t>
      </w:r>
      <w:r w:rsidR="00317EBB">
        <w:rPr>
          <w:rFonts w:ascii="Palatino Linotype" w:hAnsi="Palatino Linotype"/>
          <w:color w:val="0D0D0D" w:themeColor="text1" w:themeTint="F2"/>
          <w:sz w:val="22"/>
          <w:szCs w:val="22"/>
          <w:lang w:val="es-ES_tradnl"/>
        </w:rPr>
        <w:t>Metepec</w:t>
      </w:r>
      <w:r w:rsidRPr="00D67A5F">
        <w:rPr>
          <w:rFonts w:ascii="Palatino Linotype" w:hAnsi="Palatino Linotype"/>
          <w:color w:val="0D0D0D" w:themeColor="text1" w:themeTint="F2"/>
          <w:sz w:val="22"/>
          <w:szCs w:val="22"/>
          <w:lang w:val="es-ES_tradnl"/>
        </w:rPr>
        <w:t xml:space="preserve">, </w:t>
      </w:r>
      <w:r w:rsidRPr="00D67A5F">
        <w:rPr>
          <w:rFonts w:ascii="Palatino Linotype" w:eastAsia="Calibri" w:hAnsi="Palatino Linotype"/>
          <w:sz w:val="22"/>
          <w:szCs w:val="22"/>
          <w:lang w:val="es-ES_tradnl"/>
        </w:rPr>
        <w:t xml:space="preserve">a efecto de que </w:t>
      </w:r>
      <w:r w:rsidR="00A344A6">
        <w:rPr>
          <w:rFonts w:ascii="Palatino Linotype" w:eastAsia="Calibri" w:hAnsi="Palatino Linotype"/>
          <w:sz w:val="22"/>
          <w:szCs w:val="22"/>
          <w:lang w:val="es-ES_tradnl"/>
        </w:rPr>
        <w:t xml:space="preserve">previa búsqueda exhaustiva y razonable en las unidades administrativas competentes, </w:t>
      </w:r>
      <w:r w:rsidRPr="00D67A5F">
        <w:rPr>
          <w:rFonts w:ascii="Palatino Linotype" w:eastAsia="Calibri" w:hAnsi="Palatino Linotype"/>
          <w:sz w:val="22"/>
          <w:szCs w:val="22"/>
          <w:lang w:val="es-ES_tradnl"/>
        </w:rPr>
        <w:t>entregue, a través del Sistema de Acceso a la Información Mexiquense (SAIMEX)</w:t>
      </w:r>
      <w:r w:rsidR="000D039D" w:rsidRPr="00D67A5F">
        <w:rPr>
          <w:rFonts w:ascii="Palatino Linotype" w:eastAsia="Calibri" w:hAnsi="Palatino Linotype"/>
          <w:sz w:val="22"/>
          <w:szCs w:val="22"/>
          <w:lang w:val="es-ES_tradnl"/>
        </w:rPr>
        <w:t xml:space="preserve">, </w:t>
      </w:r>
      <w:r w:rsidR="00417019">
        <w:rPr>
          <w:rFonts w:ascii="Palatino Linotype" w:eastAsia="Calibri" w:hAnsi="Palatino Linotype"/>
          <w:sz w:val="22"/>
          <w:szCs w:val="22"/>
          <w:lang w:val="es-ES_tradnl"/>
        </w:rPr>
        <w:t>en</w:t>
      </w:r>
      <w:r w:rsidR="00317EBB">
        <w:rPr>
          <w:rFonts w:ascii="Palatino Linotype" w:eastAsia="Calibri" w:hAnsi="Palatino Linotype"/>
          <w:sz w:val="22"/>
          <w:szCs w:val="22"/>
          <w:lang w:val="es-ES_tradnl"/>
        </w:rPr>
        <w:t xml:space="preserve"> su caso en</w:t>
      </w:r>
      <w:r w:rsidR="00417019">
        <w:rPr>
          <w:rFonts w:ascii="Palatino Linotype" w:eastAsia="Calibri" w:hAnsi="Palatino Linotype"/>
          <w:sz w:val="22"/>
          <w:szCs w:val="22"/>
          <w:lang w:val="es-ES_tradnl"/>
        </w:rPr>
        <w:t xml:space="preserve"> versión pública, </w:t>
      </w:r>
      <w:r w:rsidR="00317EBB">
        <w:rPr>
          <w:rFonts w:ascii="Palatino Linotype" w:eastAsia="Calibri" w:hAnsi="Palatino Linotype"/>
          <w:sz w:val="22"/>
          <w:szCs w:val="22"/>
          <w:lang w:val="es-ES_tradnl"/>
        </w:rPr>
        <w:t>los documentos donde conste lo siguiente</w:t>
      </w:r>
      <w:r w:rsidRPr="00D67A5F">
        <w:rPr>
          <w:rFonts w:ascii="Palatino Linotype" w:eastAsia="Calibri" w:hAnsi="Palatino Linotype"/>
          <w:sz w:val="22"/>
          <w:szCs w:val="22"/>
          <w:lang w:val="es-ES_tradnl"/>
        </w:rPr>
        <w:t>:</w:t>
      </w:r>
    </w:p>
    <w:p w14:paraId="1856E404" w14:textId="77777777" w:rsidR="00B143B7" w:rsidRPr="00D67A5F" w:rsidRDefault="00B143B7" w:rsidP="00521439">
      <w:pPr>
        <w:spacing w:line="360" w:lineRule="auto"/>
        <w:ind w:right="-93"/>
        <w:jc w:val="both"/>
        <w:rPr>
          <w:rFonts w:ascii="Palatino Linotype" w:eastAsia="Calibri" w:hAnsi="Palatino Linotype"/>
          <w:sz w:val="22"/>
          <w:szCs w:val="22"/>
          <w:lang w:val="es-ES_tradnl"/>
        </w:rPr>
      </w:pPr>
    </w:p>
    <w:p w14:paraId="495DFF2A" w14:textId="6A92CA45" w:rsidR="00B143B7" w:rsidRDefault="00417019" w:rsidP="00521439">
      <w:pPr>
        <w:pStyle w:val="Prrafodelista"/>
        <w:numPr>
          <w:ilvl w:val="0"/>
          <w:numId w:val="2"/>
        </w:numPr>
        <w:spacing w:line="360" w:lineRule="auto"/>
        <w:ind w:right="-93"/>
        <w:jc w:val="both"/>
        <w:rPr>
          <w:rFonts w:ascii="Palatino Linotype" w:hAnsi="Palatino Linotype" w:cs="Tahoma"/>
          <w:szCs w:val="22"/>
          <w:lang w:val="es-ES_tradnl"/>
        </w:rPr>
      </w:pPr>
      <w:r>
        <w:rPr>
          <w:rFonts w:ascii="Palatino Linotype" w:hAnsi="Palatino Linotype" w:cs="Tahoma"/>
          <w:szCs w:val="22"/>
          <w:lang w:val="es-ES_tradnl"/>
        </w:rPr>
        <w:lastRenderedPageBreak/>
        <w:t>El</w:t>
      </w:r>
      <w:r w:rsidR="00317EBB">
        <w:rPr>
          <w:rFonts w:ascii="Palatino Linotype" w:hAnsi="Palatino Linotype" w:cs="Tahoma"/>
          <w:szCs w:val="22"/>
          <w:lang w:val="es-ES_tradnl"/>
        </w:rPr>
        <w:t xml:space="preserve"> </w:t>
      </w:r>
      <w:r w:rsidR="00317EBB" w:rsidRPr="00317EBB">
        <w:rPr>
          <w:rFonts w:ascii="Palatino Linotype" w:hAnsi="Palatino Linotype" w:cs="Tahoma"/>
          <w:szCs w:val="22"/>
          <w:lang w:val="es-ES_tradnl"/>
        </w:rPr>
        <w:t xml:space="preserve">número </w:t>
      </w:r>
      <w:r w:rsidR="00A344A6">
        <w:rPr>
          <w:rFonts w:ascii="Palatino Linotype" w:hAnsi="Palatino Linotype" w:cs="Tahoma"/>
          <w:szCs w:val="22"/>
          <w:lang w:val="es-ES"/>
        </w:rPr>
        <w:t>de personas beneficiadas de los talleres impartidos en las cinco Casas de Cultura del Municipio de Metepec, del primero de enero al treinta y uno de diciembre de dos mil veintidós</w:t>
      </w:r>
      <w:r w:rsidR="00317EBB" w:rsidRPr="00317EBB">
        <w:rPr>
          <w:rFonts w:ascii="Palatino Linotype" w:hAnsi="Palatino Linotype" w:cs="Tahoma"/>
          <w:szCs w:val="22"/>
          <w:lang w:val="es-ES_tradnl"/>
        </w:rPr>
        <w:t>.</w:t>
      </w:r>
    </w:p>
    <w:p w14:paraId="656FB29A" w14:textId="77777777" w:rsidR="00417019" w:rsidRPr="00D67A5F" w:rsidRDefault="00417019" w:rsidP="00521439">
      <w:pPr>
        <w:pStyle w:val="Prrafodelista"/>
        <w:spacing w:line="360" w:lineRule="auto"/>
        <w:ind w:right="-93"/>
        <w:jc w:val="both"/>
        <w:rPr>
          <w:rFonts w:ascii="Palatino Linotype" w:hAnsi="Palatino Linotype" w:cs="Tahoma"/>
          <w:szCs w:val="22"/>
          <w:lang w:val="es-ES_tradnl"/>
        </w:rPr>
      </w:pPr>
    </w:p>
    <w:p w14:paraId="5CD8A7AB" w14:textId="230A2C56" w:rsidR="00276DAD" w:rsidRPr="00417019" w:rsidRDefault="00417019" w:rsidP="00521439">
      <w:pPr>
        <w:spacing w:line="360" w:lineRule="auto"/>
        <w:ind w:right="-93"/>
        <w:jc w:val="both"/>
        <w:rPr>
          <w:rFonts w:ascii="Palatino Linotype" w:hAnsi="Palatino Linotype" w:cs="Tahoma"/>
          <w:sz w:val="22"/>
          <w:szCs w:val="24"/>
          <w:lang w:val="es-ES_tradnl"/>
        </w:rPr>
      </w:pPr>
      <w:r w:rsidRPr="00417019">
        <w:rPr>
          <w:rFonts w:ascii="Palatino Linotype" w:hAnsi="Palatino Linotype" w:cs="Tahoma"/>
          <w:sz w:val="22"/>
          <w:szCs w:val="24"/>
          <w:lang w:val="es-ES_tradnl"/>
        </w:rPr>
        <w:t xml:space="preserve">Además, </w:t>
      </w:r>
      <w:r w:rsidR="00A344A6">
        <w:rPr>
          <w:rFonts w:ascii="Palatino Linotype" w:hAnsi="Palatino Linotype" w:cs="Tahoma"/>
          <w:sz w:val="22"/>
          <w:szCs w:val="24"/>
          <w:lang w:val="es-ES_tradnl"/>
        </w:rPr>
        <w:t xml:space="preserve">de ser necesario, </w:t>
      </w:r>
      <w:r w:rsidRPr="00417019">
        <w:rPr>
          <w:rFonts w:ascii="Palatino Linotype" w:hAnsi="Palatino Linotype" w:cs="Tahoma"/>
          <w:sz w:val="22"/>
          <w:szCs w:val="24"/>
          <w:lang w:val="es-ES_tradnl"/>
        </w:rPr>
        <w:t xml:space="preserve">deberá proporcionar el Acuerdo de Clasificación donde el Comité de Transparencia, confirme la eliminación </w:t>
      </w:r>
      <w:r w:rsidR="00A344A6">
        <w:rPr>
          <w:rFonts w:ascii="Palatino Linotype" w:hAnsi="Palatino Linotype" w:cs="Tahoma"/>
          <w:sz w:val="22"/>
          <w:szCs w:val="24"/>
          <w:lang w:val="es-ES_tradnl"/>
        </w:rPr>
        <w:t>de los datos o información</w:t>
      </w:r>
      <w:r w:rsidRPr="00417019">
        <w:rPr>
          <w:rFonts w:ascii="Palatino Linotype" w:hAnsi="Palatino Linotype" w:cs="Tahoma"/>
          <w:sz w:val="22"/>
          <w:szCs w:val="24"/>
          <w:lang w:val="es-ES_tradnl"/>
        </w:rPr>
        <w:t>, en la versión pública, de conformidad con los artículos 49, fracciones II y VIII y 132, fracción II</w:t>
      </w:r>
      <w:r w:rsidR="00EC5551">
        <w:rPr>
          <w:rFonts w:ascii="Palatino Linotype" w:hAnsi="Palatino Linotype" w:cs="Tahoma"/>
          <w:sz w:val="22"/>
          <w:szCs w:val="24"/>
          <w:lang w:val="es-ES_tradnl"/>
        </w:rPr>
        <w:t>,</w:t>
      </w:r>
      <w:bookmarkStart w:id="2" w:name="_GoBack"/>
      <w:bookmarkEnd w:id="2"/>
      <w:r w:rsidRPr="00417019">
        <w:rPr>
          <w:rFonts w:ascii="Palatino Linotype" w:hAnsi="Palatino Linotype" w:cs="Tahoma"/>
          <w:sz w:val="22"/>
          <w:szCs w:val="24"/>
          <w:lang w:val="es-ES_tradnl"/>
        </w:rPr>
        <w:t xml:space="preserve"> de la Ley de Transparencia y Acceso a la Información Pública del Estado de México y Municipios.</w:t>
      </w:r>
    </w:p>
    <w:p w14:paraId="39907D01" w14:textId="77777777" w:rsidR="00417019" w:rsidRPr="00D67A5F" w:rsidRDefault="00417019" w:rsidP="00521439">
      <w:pPr>
        <w:spacing w:line="360" w:lineRule="auto"/>
        <w:ind w:right="-93"/>
        <w:jc w:val="both"/>
        <w:rPr>
          <w:rFonts w:ascii="Palatino Linotype" w:hAnsi="Palatino Linotype" w:cs="Tahoma"/>
          <w:szCs w:val="22"/>
          <w:lang w:val="es-ES_tradnl"/>
        </w:rPr>
      </w:pPr>
    </w:p>
    <w:p w14:paraId="26381E65" w14:textId="65FF23CB" w:rsidR="0018175A" w:rsidRDefault="0018175A" w:rsidP="00521439">
      <w:pPr>
        <w:spacing w:line="360" w:lineRule="auto"/>
        <w:jc w:val="both"/>
        <w:rPr>
          <w:rFonts w:ascii="Palatino Linotype" w:hAnsi="Palatino Linotype" w:cs="Tahoma"/>
          <w:b/>
          <w:color w:val="0D0D0D" w:themeColor="text1" w:themeTint="F2"/>
          <w:sz w:val="22"/>
          <w:szCs w:val="22"/>
          <w:lang w:val="es-ES_tradnl"/>
        </w:rPr>
      </w:pPr>
      <w:r w:rsidRPr="00D67A5F">
        <w:rPr>
          <w:rFonts w:ascii="Palatino Linotype" w:eastAsia="Calibri" w:hAnsi="Palatino Linotype" w:cs="Tahoma"/>
          <w:b/>
          <w:bCs/>
          <w:color w:val="0D0D0D" w:themeColor="text1" w:themeTint="F2"/>
          <w:sz w:val="22"/>
          <w:szCs w:val="22"/>
          <w:lang w:val="es-ES_tradnl" w:eastAsia="en-US"/>
        </w:rPr>
        <w:t>TERCERO.</w:t>
      </w:r>
      <w:r w:rsidRPr="00D67A5F">
        <w:rPr>
          <w:rFonts w:ascii="Palatino Linotype" w:hAnsi="Palatino Linotype" w:cs="Tahoma"/>
          <w:color w:val="0D0D0D" w:themeColor="text1" w:themeTint="F2"/>
          <w:sz w:val="22"/>
          <w:szCs w:val="22"/>
          <w:lang w:val="es-ES_tradnl"/>
        </w:rPr>
        <w:t xml:space="preserve"> </w:t>
      </w:r>
      <w:r w:rsidR="00A344A6" w:rsidRPr="00A344A6">
        <w:rPr>
          <w:rFonts w:ascii="Palatino Linotype" w:hAnsi="Palatino Linotype" w:cs="Tahoma"/>
          <w:b/>
          <w:color w:val="0D0D0D" w:themeColor="text1" w:themeTint="F2"/>
          <w:sz w:val="22"/>
          <w:szCs w:val="22"/>
          <w:lang w:val="es-ES_tradnl"/>
        </w:rPr>
        <w:t xml:space="preserve">NOTIFÍQUESE </w:t>
      </w:r>
      <w:r w:rsidR="00A344A6" w:rsidRPr="00A344A6">
        <w:rPr>
          <w:rFonts w:ascii="Palatino Linotype" w:hAnsi="Palatino Linotype" w:cs="Tahoma"/>
          <w:bCs/>
          <w:color w:val="0D0D0D" w:themeColor="text1" w:themeTint="F2"/>
          <w:sz w:val="22"/>
          <w:szCs w:val="22"/>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79E7D01" w14:textId="77777777" w:rsidR="00A344A6" w:rsidRPr="00D67A5F" w:rsidRDefault="00A344A6" w:rsidP="00521439">
      <w:pPr>
        <w:spacing w:line="360" w:lineRule="auto"/>
        <w:jc w:val="both"/>
        <w:rPr>
          <w:rFonts w:ascii="Palatino Linotype" w:hAnsi="Palatino Linotype" w:cs="Tahoma"/>
          <w:color w:val="0D0D0D" w:themeColor="text1" w:themeTint="F2"/>
          <w:sz w:val="22"/>
          <w:szCs w:val="22"/>
          <w:lang w:val="es-ES_tradnl"/>
        </w:rPr>
      </w:pPr>
    </w:p>
    <w:p w14:paraId="51F2C5C2" w14:textId="77777777" w:rsidR="0018175A" w:rsidRPr="00D67A5F" w:rsidRDefault="0018175A" w:rsidP="00521439">
      <w:pPr>
        <w:spacing w:line="360" w:lineRule="auto"/>
        <w:jc w:val="both"/>
        <w:rPr>
          <w:rFonts w:ascii="Palatino Linotype" w:eastAsia="Calibri" w:hAnsi="Palatino Linotype" w:cs="Tahoma"/>
          <w:iCs/>
          <w:color w:val="0D0D0D" w:themeColor="text1" w:themeTint="F2"/>
          <w:sz w:val="22"/>
          <w:szCs w:val="22"/>
          <w:lang w:val="es-ES_tradnl" w:eastAsia="en-US"/>
        </w:rPr>
      </w:pPr>
      <w:r w:rsidRPr="00D67A5F">
        <w:rPr>
          <w:rFonts w:ascii="Palatino Linotype" w:eastAsia="Calibri" w:hAnsi="Palatino Linotype" w:cs="Tahoma"/>
          <w:iCs/>
          <w:color w:val="0D0D0D" w:themeColor="text1" w:themeTint="F2"/>
          <w:sz w:val="22"/>
          <w:szCs w:val="22"/>
          <w:lang w:val="es-ES_tradnl"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997EBD" w14:textId="77777777" w:rsidR="0018175A" w:rsidRPr="00D67A5F" w:rsidRDefault="0018175A" w:rsidP="00521439">
      <w:pPr>
        <w:spacing w:line="360" w:lineRule="auto"/>
        <w:jc w:val="both"/>
        <w:rPr>
          <w:rFonts w:ascii="Palatino Linotype" w:hAnsi="Palatino Linotype" w:cs="Tahoma"/>
          <w:color w:val="0D0D0D" w:themeColor="text1" w:themeTint="F2"/>
          <w:sz w:val="22"/>
          <w:szCs w:val="22"/>
          <w:lang w:val="es-ES_tradnl"/>
        </w:rPr>
      </w:pPr>
    </w:p>
    <w:p w14:paraId="409FFBA4" w14:textId="152D1A13" w:rsidR="0018175A" w:rsidRPr="00D67A5F" w:rsidRDefault="0018175A" w:rsidP="00521439">
      <w:pPr>
        <w:spacing w:line="360" w:lineRule="auto"/>
        <w:ind w:right="-93"/>
        <w:jc w:val="both"/>
        <w:rPr>
          <w:rFonts w:ascii="Palatino Linotype" w:hAnsi="Palatino Linotype" w:cs="Tahoma"/>
          <w:sz w:val="22"/>
          <w:szCs w:val="22"/>
          <w:lang w:val="es-ES_tradnl"/>
        </w:rPr>
      </w:pPr>
      <w:r w:rsidRPr="00D67A5F">
        <w:rPr>
          <w:rFonts w:ascii="Palatino Linotype" w:eastAsia="Calibri" w:hAnsi="Palatino Linotype" w:cs="Tahoma"/>
          <w:b/>
          <w:sz w:val="22"/>
          <w:szCs w:val="22"/>
          <w:lang w:val="es-ES_tradnl" w:eastAsia="es-MX"/>
        </w:rPr>
        <w:t>CUARTO</w:t>
      </w:r>
      <w:r w:rsidRPr="00D67A5F">
        <w:rPr>
          <w:rFonts w:ascii="Palatino Linotype" w:eastAsia="Calibri" w:hAnsi="Palatino Linotype" w:cs="Tahoma"/>
          <w:b/>
          <w:bCs/>
          <w:sz w:val="22"/>
          <w:szCs w:val="22"/>
          <w:lang w:val="es-ES_tradnl" w:eastAsia="en-US"/>
        </w:rPr>
        <w:t>.</w:t>
      </w:r>
      <w:r w:rsidRPr="00D67A5F">
        <w:rPr>
          <w:rFonts w:ascii="Palatino Linotype" w:eastAsia="Calibri" w:hAnsi="Palatino Linotype" w:cs="Tahoma"/>
          <w:sz w:val="22"/>
          <w:szCs w:val="22"/>
          <w:lang w:val="es-ES_tradnl" w:eastAsia="es-MX"/>
        </w:rPr>
        <w:t xml:space="preserve"> </w:t>
      </w:r>
      <w:r w:rsidRPr="00D67A5F">
        <w:rPr>
          <w:rFonts w:ascii="Palatino Linotype" w:hAnsi="Palatino Linotype" w:cs="Tahoma"/>
          <w:b/>
          <w:sz w:val="22"/>
          <w:szCs w:val="22"/>
          <w:lang w:val="es-ES_tradnl"/>
        </w:rPr>
        <w:t>NOTIFÍQUESE</w:t>
      </w:r>
      <w:r w:rsidRPr="00D67A5F">
        <w:rPr>
          <w:rFonts w:ascii="Palatino Linotype" w:hAnsi="Palatino Linotype" w:cs="Tahoma"/>
          <w:sz w:val="22"/>
          <w:szCs w:val="22"/>
          <w:lang w:val="es-ES_tradnl"/>
        </w:rPr>
        <w:t xml:space="preserve"> al Recurrente la presente Resolución,</w:t>
      </w:r>
      <w:r w:rsidRPr="00D67A5F">
        <w:rPr>
          <w:rFonts w:ascii="Palatino Linotype" w:eastAsia="Calibri" w:hAnsi="Palatino Linotype"/>
          <w:sz w:val="22"/>
          <w:szCs w:val="22"/>
          <w:lang w:val="es-ES_tradnl"/>
        </w:rPr>
        <w:t xml:space="preserve"> a través del Sistema de Acceso a la Información Mexiquense (SAIMEX);</w:t>
      </w:r>
      <w:r w:rsidRPr="00D67A5F">
        <w:rPr>
          <w:rFonts w:ascii="Palatino Linotype" w:hAnsi="Palatino Linotype" w:cs="Tahoma"/>
          <w:sz w:val="22"/>
          <w:szCs w:val="22"/>
          <w:lang w:val="es-ES_tradnl"/>
        </w:rPr>
        <w:t xml:space="preserve"> asimismo, se hace de su conocimiento que de conformidad con lo establecido en el artículo 196 de la Ley de Transparencia y Acceso a la </w:t>
      </w:r>
      <w:r w:rsidRPr="00D67A5F">
        <w:rPr>
          <w:rFonts w:ascii="Palatino Linotype" w:hAnsi="Palatino Linotype" w:cs="Tahoma"/>
          <w:sz w:val="22"/>
          <w:szCs w:val="22"/>
          <w:lang w:val="es-ES_tradnl"/>
        </w:rPr>
        <w:lastRenderedPageBreak/>
        <w:t>Información Pública del Estado de México y Municipios podrá promover el Juicio de Amparo en los términos de las leyes aplicables.</w:t>
      </w:r>
    </w:p>
    <w:p w14:paraId="71D03511" w14:textId="77777777" w:rsidR="00417019" w:rsidRPr="00D67A5F" w:rsidRDefault="00417019" w:rsidP="00521439">
      <w:pPr>
        <w:spacing w:line="360" w:lineRule="auto"/>
        <w:ind w:right="-93"/>
        <w:jc w:val="both"/>
        <w:rPr>
          <w:rFonts w:ascii="Palatino Linotype" w:hAnsi="Palatino Linotype" w:cs="Tahoma"/>
          <w:sz w:val="22"/>
          <w:szCs w:val="22"/>
        </w:rPr>
      </w:pPr>
    </w:p>
    <w:p w14:paraId="3E730877" w14:textId="1C4850B5" w:rsidR="00B143B7" w:rsidRPr="003A6755" w:rsidRDefault="00B143B7" w:rsidP="00521439">
      <w:pPr>
        <w:spacing w:line="360" w:lineRule="auto"/>
        <w:contextualSpacing/>
        <w:jc w:val="both"/>
        <w:rPr>
          <w:rFonts w:ascii="Palatino Linotype" w:hAnsi="Palatino Linotype" w:cs="Tahoma"/>
          <w:sz w:val="22"/>
          <w:szCs w:val="22"/>
        </w:rPr>
      </w:pPr>
      <w:r w:rsidRPr="00D67A5F">
        <w:rPr>
          <w:rFonts w:ascii="Palatino Linotype" w:hAnsi="Palatino Linotype" w:cs="Tahoma"/>
          <w:sz w:val="22"/>
          <w:szCs w:val="22"/>
        </w:rPr>
        <w:t xml:space="preserve">ASÍ LO RESUELVE, </w:t>
      </w:r>
      <w:r w:rsidR="00B2744E" w:rsidRPr="00D67A5F">
        <w:rPr>
          <w:rFonts w:ascii="Palatino Linotype" w:hAnsi="Palatino Linotype" w:cs="Tahoma"/>
          <w:sz w:val="22"/>
          <w:szCs w:val="22"/>
        </w:rPr>
        <w:t xml:space="preserve">POR </w:t>
      </w:r>
      <w:r w:rsidR="001F1E23">
        <w:rPr>
          <w:rFonts w:ascii="Palatino Linotype" w:eastAsia="Calibri" w:hAnsi="Palatino Linotype" w:cs="Tahoma"/>
          <w:b/>
          <w:bCs/>
          <w:sz w:val="22"/>
          <w:szCs w:val="22"/>
        </w:rPr>
        <w:t>UNANIMIDAD</w:t>
      </w:r>
      <w:r w:rsidR="00B2744E" w:rsidRPr="00D67A5F">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44D8">
        <w:rPr>
          <w:rFonts w:ascii="Palatino Linotype" w:hAnsi="Palatino Linotype" w:cs="Tahoma"/>
          <w:sz w:val="22"/>
          <w:szCs w:val="22"/>
        </w:rPr>
        <w:t>DÉCIMA OCTAVA</w:t>
      </w:r>
      <w:r w:rsidR="00B2744E" w:rsidRPr="00D67A5F">
        <w:rPr>
          <w:rFonts w:ascii="Palatino Linotype" w:hAnsi="Palatino Linotype" w:cs="Tahoma"/>
          <w:sz w:val="22"/>
          <w:szCs w:val="22"/>
        </w:rPr>
        <w:t xml:space="preserve"> SESIÓN ORDINARIA CELEBRADA EL </w:t>
      </w:r>
      <w:r w:rsidR="006C44D8">
        <w:rPr>
          <w:rFonts w:ascii="Palatino Linotype" w:hAnsi="Palatino Linotype" w:cs="Tahoma"/>
          <w:sz w:val="22"/>
          <w:szCs w:val="22"/>
        </w:rPr>
        <w:t>DIECISIETE</w:t>
      </w:r>
      <w:r w:rsidR="001F1E23">
        <w:rPr>
          <w:rFonts w:ascii="Palatino Linotype" w:hAnsi="Palatino Linotype" w:cs="Tahoma"/>
          <w:sz w:val="22"/>
          <w:szCs w:val="22"/>
        </w:rPr>
        <w:t xml:space="preserve"> DE </w:t>
      </w:r>
      <w:r w:rsidR="006C44D8">
        <w:rPr>
          <w:rFonts w:ascii="Palatino Linotype" w:hAnsi="Palatino Linotype" w:cs="Tahoma"/>
          <w:sz w:val="22"/>
          <w:szCs w:val="22"/>
        </w:rPr>
        <w:t>MAY</w:t>
      </w:r>
      <w:r w:rsidR="001F1E23">
        <w:rPr>
          <w:rFonts w:ascii="Palatino Linotype" w:hAnsi="Palatino Linotype" w:cs="Tahoma"/>
          <w:sz w:val="22"/>
          <w:szCs w:val="22"/>
        </w:rPr>
        <w:t>O</w:t>
      </w:r>
      <w:r w:rsidR="00B2744E" w:rsidRPr="00D67A5F">
        <w:rPr>
          <w:rFonts w:ascii="Palatino Linotype" w:hAnsi="Palatino Linotype" w:cs="Tahoma"/>
          <w:sz w:val="22"/>
          <w:szCs w:val="22"/>
        </w:rPr>
        <w:t xml:space="preserve"> DE DOS </w:t>
      </w:r>
      <w:r w:rsidRPr="00D67A5F">
        <w:rPr>
          <w:rFonts w:ascii="Palatino Linotype" w:hAnsi="Palatino Linotype" w:cs="Tahoma"/>
          <w:sz w:val="22"/>
          <w:szCs w:val="22"/>
        </w:rPr>
        <w:t>MIL VEINTI</w:t>
      </w:r>
      <w:r w:rsidR="001F1E23">
        <w:rPr>
          <w:rFonts w:ascii="Palatino Linotype" w:hAnsi="Palatino Linotype" w:cs="Tahoma"/>
          <w:sz w:val="22"/>
          <w:szCs w:val="22"/>
        </w:rPr>
        <w:t>TRÉS</w:t>
      </w:r>
      <w:r w:rsidRPr="00D67A5F">
        <w:rPr>
          <w:rFonts w:ascii="Palatino Linotype" w:hAnsi="Palatino Linotype" w:cs="Tahoma"/>
          <w:sz w:val="22"/>
          <w:szCs w:val="22"/>
        </w:rPr>
        <w:t>, ANTE EL SECRETARIO TÉCNICO DEL PLENO, ALEXIS TAPIA RAMÍREZ.</w:t>
      </w:r>
    </w:p>
    <w:p w14:paraId="6EE5260C" w14:textId="194DB713" w:rsidR="00867A39" w:rsidRPr="00910B13" w:rsidRDefault="00B03EDE" w:rsidP="00521439">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277D49">
      <w:headerReference w:type="even" r:id="rId13"/>
      <w:headerReference w:type="default" r:id="rId14"/>
      <w:footerReference w:type="default" r:id="rId15"/>
      <w:headerReference w:type="first" r:id="rId16"/>
      <w:footerReference w:type="first" r:id="rId17"/>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C1249" w14:textId="77777777" w:rsidR="005F443F" w:rsidRDefault="005F443F" w:rsidP="00FC7A26">
      <w:r>
        <w:separator/>
      </w:r>
    </w:p>
  </w:endnote>
  <w:endnote w:type="continuationSeparator" w:id="0">
    <w:p w14:paraId="68A8D892" w14:textId="77777777" w:rsidR="005F443F" w:rsidRDefault="005F443F" w:rsidP="00FC7A26">
      <w:r>
        <w:continuationSeparator/>
      </w:r>
    </w:p>
  </w:endnote>
  <w:endnote w:type="continuationNotice" w:id="1">
    <w:p w14:paraId="1B4F14EB" w14:textId="77777777" w:rsidR="005F443F" w:rsidRDefault="005F4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277D49" w:rsidRPr="00C13895" w:rsidRDefault="00277D49">
            <w:pPr>
              <w:pStyle w:val="Piedepgina"/>
              <w:jc w:val="right"/>
              <w:rPr>
                <w:sz w:val="26"/>
                <w:szCs w:val="26"/>
              </w:rPr>
            </w:pPr>
          </w:p>
          <w:p w14:paraId="5BE01B4F" w14:textId="77777777" w:rsidR="00277D49"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55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551">
              <w:rPr>
                <w:b/>
                <w:bCs/>
                <w:noProof/>
              </w:rPr>
              <w:t>21</w:t>
            </w:r>
            <w:r>
              <w:rPr>
                <w:b/>
                <w:bCs/>
                <w:sz w:val="24"/>
                <w:szCs w:val="24"/>
              </w:rPr>
              <w:fldChar w:fldCharType="end"/>
            </w:r>
          </w:p>
        </w:sdtContent>
      </w:sdt>
    </w:sdtContent>
  </w:sdt>
  <w:p w14:paraId="3F8493FE" w14:textId="77777777" w:rsidR="00277D49" w:rsidRDefault="00277D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277D49" w:rsidRDefault="00277D49">
            <w:pPr>
              <w:pStyle w:val="Piedepgina"/>
              <w:jc w:val="right"/>
            </w:pPr>
          </w:p>
          <w:p w14:paraId="73795115" w14:textId="77777777" w:rsidR="00277D49" w:rsidRDefault="00277D49">
            <w:pPr>
              <w:pStyle w:val="Piedepgina"/>
              <w:jc w:val="right"/>
            </w:pPr>
          </w:p>
          <w:p w14:paraId="102883EC" w14:textId="77777777" w:rsidR="00277D49" w:rsidRDefault="00277D49">
            <w:pPr>
              <w:pStyle w:val="Piedepgina"/>
              <w:jc w:val="right"/>
            </w:pPr>
          </w:p>
          <w:p w14:paraId="7D59C0C8" w14:textId="77777777" w:rsidR="00277D49"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5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551">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E551B" w14:textId="77777777" w:rsidR="005F443F" w:rsidRDefault="005F443F" w:rsidP="00FC7A26">
      <w:r>
        <w:separator/>
      </w:r>
    </w:p>
  </w:footnote>
  <w:footnote w:type="continuationSeparator" w:id="0">
    <w:p w14:paraId="382AD1CF" w14:textId="77777777" w:rsidR="005F443F" w:rsidRDefault="005F443F" w:rsidP="00FC7A26">
      <w:r>
        <w:continuationSeparator/>
      </w:r>
    </w:p>
  </w:footnote>
  <w:footnote w:type="continuationNotice" w:id="1">
    <w:p w14:paraId="1FEFA53B" w14:textId="77777777" w:rsidR="005F443F" w:rsidRDefault="005F4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277D49" w:rsidRDefault="005F443F">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277D49" w:rsidRPr="009E6858" w:rsidRDefault="005F443F" w:rsidP="00277D49">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10028" w:type="dxa"/>
      <w:tblLayout w:type="fixed"/>
      <w:tblLook w:val="04A0" w:firstRow="1" w:lastRow="0" w:firstColumn="1" w:lastColumn="0" w:noHBand="0" w:noVBand="1"/>
    </w:tblPr>
    <w:tblGrid>
      <w:gridCol w:w="2835"/>
      <w:gridCol w:w="7193"/>
    </w:tblGrid>
    <w:tr w:rsidR="00277D49" w:rsidRPr="005C106F" w14:paraId="54DC5BBB" w14:textId="77777777" w:rsidTr="00393037">
      <w:trPr>
        <w:trHeight w:val="70"/>
      </w:trPr>
      <w:tc>
        <w:tcPr>
          <w:tcW w:w="2835" w:type="dxa"/>
          <w:shd w:val="clear" w:color="auto" w:fill="auto"/>
        </w:tcPr>
        <w:p w14:paraId="7390C447" w14:textId="77777777" w:rsidR="00277D49" w:rsidRPr="005C106F" w:rsidRDefault="00277D49" w:rsidP="00277D49">
          <w:pPr>
            <w:tabs>
              <w:tab w:val="right" w:pos="4273"/>
            </w:tabs>
            <w:rPr>
              <w:rFonts w:ascii="Garamond" w:eastAsia="Calibri" w:hAnsi="Garamond"/>
              <w:sz w:val="16"/>
              <w:szCs w:val="16"/>
            </w:rPr>
          </w:pPr>
        </w:p>
      </w:tc>
      <w:tc>
        <w:tcPr>
          <w:tcW w:w="7193" w:type="dxa"/>
          <w:shd w:val="clear" w:color="auto" w:fill="auto"/>
        </w:tcPr>
        <w:tbl>
          <w:tblPr>
            <w:tblStyle w:val="Tablaconcuadrcula"/>
            <w:tblW w:w="6521"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113"/>
          </w:tblGrid>
          <w:tr w:rsidR="00277D49" w14:paraId="19911F35" w14:textId="77777777" w:rsidTr="006D6699">
            <w:trPr>
              <w:trHeight w:val="128"/>
            </w:trPr>
            <w:tc>
              <w:tcPr>
                <w:tcW w:w="2408" w:type="dxa"/>
                <w:vAlign w:val="bottom"/>
              </w:tcPr>
              <w:p w14:paraId="13C6DB98" w14:textId="77777777" w:rsidR="00277D49" w:rsidRPr="008B41A2" w:rsidRDefault="00BF14ED" w:rsidP="00277D49">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113" w:type="dxa"/>
              </w:tcPr>
              <w:p w14:paraId="79E321B5" w14:textId="0E2331FB" w:rsidR="00277D49" w:rsidRPr="00651A13" w:rsidRDefault="00E30B9E" w:rsidP="00B43BFA">
                <w:pPr>
                  <w:tabs>
                    <w:tab w:val="right" w:pos="8838"/>
                  </w:tabs>
                  <w:ind w:left="-28" w:right="683"/>
                  <w:rPr>
                    <w:rFonts w:ascii="Palatino Linotype" w:eastAsia="Calibri" w:hAnsi="Palatino Linotype" w:cs="Tahoma"/>
                    <w:sz w:val="22"/>
                    <w:szCs w:val="22"/>
                  </w:rPr>
                </w:pPr>
                <w:r w:rsidRPr="00E30B9E">
                  <w:rPr>
                    <w:rFonts w:ascii="Palatino Linotype" w:eastAsia="Calibri" w:hAnsi="Palatino Linotype" w:cs="Tahoma"/>
                    <w:sz w:val="22"/>
                    <w:szCs w:val="22"/>
                    <w:lang w:val="es-MX"/>
                  </w:rPr>
                  <w:t>01956/INFOEM/IP/RR/2023</w:t>
                </w:r>
              </w:p>
            </w:tc>
          </w:tr>
          <w:tr w:rsidR="00277D49" w14:paraId="5FC9045B" w14:textId="77777777" w:rsidTr="006D6699">
            <w:trPr>
              <w:trHeight w:val="251"/>
            </w:trPr>
            <w:tc>
              <w:tcPr>
                <w:tcW w:w="2408" w:type="dxa"/>
              </w:tcPr>
              <w:p w14:paraId="6F66F0DE" w14:textId="77777777" w:rsidR="00277D49" w:rsidRPr="008B41A2" w:rsidRDefault="00BF14ED" w:rsidP="00277D49">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113" w:type="dxa"/>
              </w:tcPr>
              <w:p w14:paraId="5B3372D4" w14:textId="721201F8" w:rsidR="00277D49" w:rsidRPr="008B41A2" w:rsidRDefault="00E30B9E" w:rsidP="00277D49">
                <w:pPr>
                  <w:tabs>
                    <w:tab w:val="right" w:pos="8838"/>
                  </w:tabs>
                  <w:ind w:right="116"/>
                  <w:rPr>
                    <w:rFonts w:ascii="Palatino Linotype" w:eastAsia="Calibri" w:hAnsi="Palatino Linotype" w:cs="Tahoma"/>
                    <w:sz w:val="22"/>
                    <w:szCs w:val="22"/>
                    <w:lang w:val="es-MX"/>
                  </w:rPr>
                </w:pPr>
                <w:r w:rsidRPr="00E30B9E">
                  <w:rPr>
                    <w:rFonts w:ascii="Palatino Linotype" w:eastAsia="Calibri" w:hAnsi="Palatino Linotype" w:cs="Tahoma"/>
                    <w:sz w:val="22"/>
                    <w:szCs w:val="22"/>
                    <w:lang w:val="es-MX"/>
                  </w:rPr>
                  <w:t>Ayuntamiento de Metepec</w:t>
                </w:r>
              </w:p>
            </w:tc>
          </w:tr>
          <w:tr w:rsidR="00277D49" w14:paraId="0EA3B3B7" w14:textId="77777777" w:rsidTr="006D6699">
            <w:trPr>
              <w:trHeight w:val="251"/>
            </w:trPr>
            <w:tc>
              <w:tcPr>
                <w:tcW w:w="2408" w:type="dxa"/>
              </w:tcPr>
              <w:p w14:paraId="3DB912FE" w14:textId="77777777" w:rsidR="00277D49" w:rsidRPr="008B41A2" w:rsidRDefault="00BF14ED" w:rsidP="00277D49">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113" w:type="dxa"/>
              </w:tcPr>
              <w:p w14:paraId="001A5E63" w14:textId="77777777" w:rsidR="00277D49" w:rsidRPr="008B41A2" w:rsidRDefault="00BF14ED" w:rsidP="00277D49">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277D49" w:rsidRPr="005C106F" w:rsidRDefault="00277D49" w:rsidP="00277D49">
          <w:pPr>
            <w:tabs>
              <w:tab w:val="right" w:pos="8838"/>
            </w:tabs>
            <w:ind w:left="-28"/>
            <w:rPr>
              <w:rFonts w:ascii="Arial" w:eastAsia="Calibri" w:hAnsi="Arial" w:cs="Arial"/>
              <w:b/>
            </w:rPr>
          </w:pPr>
        </w:p>
      </w:tc>
    </w:tr>
  </w:tbl>
  <w:p w14:paraId="413B7D7D" w14:textId="77777777" w:rsidR="00277D49" w:rsidRDefault="00277D49" w:rsidP="00277D49">
    <w:pPr>
      <w:pStyle w:val="Encabezado"/>
      <w:rPr>
        <w:sz w:val="14"/>
      </w:rPr>
    </w:pPr>
  </w:p>
  <w:p w14:paraId="2249EFA4" w14:textId="77777777" w:rsidR="00277D49" w:rsidRPr="00443C6B" w:rsidRDefault="00277D49" w:rsidP="00277D49">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5"/>
    </w:tblGrid>
    <w:tr w:rsidR="00277D49" w:rsidRPr="00264223" w14:paraId="0296A02D" w14:textId="77777777" w:rsidTr="006D6699">
      <w:trPr>
        <w:trHeight w:val="284"/>
      </w:trPr>
      <w:tc>
        <w:tcPr>
          <w:tcW w:w="2410" w:type="dxa"/>
        </w:tcPr>
        <w:p w14:paraId="7A127E60" w14:textId="77777777" w:rsidR="00277D49" w:rsidRPr="00D3618F" w:rsidRDefault="00BF14ED" w:rsidP="00277D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685" w:type="dxa"/>
        </w:tcPr>
        <w:p w14:paraId="328710A7" w14:textId="06769779" w:rsidR="00277D49" w:rsidRPr="00651A13" w:rsidRDefault="00E30B9E" w:rsidP="00B43BFA">
          <w:pPr>
            <w:tabs>
              <w:tab w:val="right" w:pos="8838"/>
            </w:tabs>
            <w:ind w:left="-28"/>
            <w:jc w:val="both"/>
            <w:rPr>
              <w:rFonts w:ascii="Palatino Linotype" w:eastAsia="Calibri" w:hAnsi="Palatino Linotype" w:cs="Tahoma"/>
              <w:sz w:val="22"/>
              <w:szCs w:val="22"/>
              <w:lang w:eastAsia="en-US"/>
            </w:rPr>
          </w:pPr>
          <w:r w:rsidRPr="00E30B9E">
            <w:rPr>
              <w:rFonts w:ascii="Palatino Linotype" w:eastAsia="Calibri" w:hAnsi="Palatino Linotype" w:cs="Tahoma"/>
              <w:sz w:val="22"/>
              <w:szCs w:val="22"/>
              <w:lang w:val="es-MX"/>
            </w:rPr>
            <w:t>01956/INFOEM/IP/RR/2023</w:t>
          </w:r>
        </w:p>
      </w:tc>
    </w:tr>
    <w:tr w:rsidR="00277D49" w:rsidRPr="00264223" w14:paraId="612E08F0" w14:textId="77777777" w:rsidTr="006D6699">
      <w:trPr>
        <w:trHeight w:val="104"/>
      </w:trPr>
      <w:tc>
        <w:tcPr>
          <w:tcW w:w="2410" w:type="dxa"/>
        </w:tcPr>
        <w:p w14:paraId="678B9917" w14:textId="77777777" w:rsidR="00277D49" w:rsidRPr="00D3618F" w:rsidRDefault="00BF14ED" w:rsidP="00277D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685" w:type="dxa"/>
        </w:tcPr>
        <w:p w14:paraId="717CF0C7" w14:textId="752E2BD3" w:rsidR="00277D49" w:rsidRPr="00EE2A06" w:rsidRDefault="00277D49" w:rsidP="00277D49">
          <w:pPr>
            <w:tabs>
              <w:tab w:val="right" w:pos="8838"/>
            </w:tabs>
            <w:ind w:left="-28"/>
            <w:jc w:val="both"/>
            <w:rPr>
              <w:rFonts w:ascii="Palatino Linotype" w:eastAsia="Calibri" w:hAnsi="Palatino Linotype" w:cs="Tahoma"/>
              <w:sz w:val="22"/>
              <w:szCs w:val="22"/>
              <w:lang w:val="es-MX" w:eastAsia="en-US"/>
            </w:rPr>
          </w:pPr>
        </w:p>
      </w:tc>
    </w:tr>
    <w:tr w:rsidR="00277D49" w:rsidRPr="00264223" w14:paraId="3A9CDB69" w14:textId="77777777" w:rsidTr="006D6699">
      <w:trPr>
        <w:trHeight w:val="234"/>
      </w:trPr>
      <w:tc>
        <w:tcPr>
          <w:tcW w:w="2410" w:type="dxa"/>
        </w:tcPr>
        <w:p w14:paraId="3E19C8C3" w14:textId="77777777" w:rsidR="00277D49" w:rsidRPr="00D3618F" w:rsidRDefault="00BF14ED" w:rsidP="00277D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685" w:type="dxa"/>
        </w:tcPr>
        <w:p w14:paraId="7E37B80E" w14:textId="091A3E99" w:rsidR="00277D49" w:rsidRPr="00651A13" w:rsidRDefault="00E30B9E" w:rsidP="00277D49">
          <w:pPr>
            <w:tabs>
              <w:tab w:val="right" w:pos="8838"/>
            </w:tabs>
            <w:ind w:left="-28"/>
            <w:jc w:val="both"/>
            <w:rPr>
              <w:rFonts w:ascii="Palatino Linotype" w:eastAsia="Calibri" w:hAnsi="Palatino Linotype" w:cs="Tahoma"/>
              <w:sz w:val="22"/>
              <w:szCs w:val="22"/>
              <w:lang w:val="es-MX" w:eastAsia="en-US"/>
            </w:rPr>
          </w:pPr>
          <w:r w:rsidRPr="00E30B9E">
            <w:rPr>
              <w:rFonts w:ascii="Palatino Linotype" w:eastAsia="Calibri" w:hAnsi="Palatino Linotype" w:cs="Tahoma"/>
              <w:sz w:val="22"/>
              <w:szCs w:val="22"/>
              <w:lang w:val="es-MX" w:eastAsia="en-US"/>
            </w:rPr>
            <w:t>Ayuntamiento de Metepec</w:t>
          </w:r>
        </w:p>
      </w:tc>
    </w:tr>
    <w:tr w:rsidR="00277D49" w:rsidRPr="00264223" w14:paraId="1AF8B0BB" w14:textId="77777777" w:rsidTr="006D6699">
      <w:trPr>
        <w:trHeight w:val="234"/>
      </w:trPr>
      <w:tc>
        <w:tcPr>
          <w:tcW w:w="2410" w:type="dxa"/>
        </w:tcPr>
        <w:p w14:paraId="2E9A1B65" w14:textId="77777777" w:rsidR="00277D49" w:rsidRPr="00D3618F" w:rsidRDefault="00BF14ED" w:rsidP="00277D49">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685" w:type="dxa"/>
        </w:tcPr>
        <w:p w14:paraId="6919B9C5" w14:textId="77777777" w:rsidR="00277D49" w:rsidRPr="00D3618F" w:rsidRDefault="00BF14ED" w:rsidP="00277D49">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277D49" w:rsidRDefault="005F443F">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435"/>
    <w:multiLevelType w:val="hybridMultilevel"/>
    <w:tmpl w:val="6C28A1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2553400"/>
    <w:multiLevelType w:val="hybridMultilevel"/>
    <w:tmpl w:val="3D74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5A6D38"/>
    <w:multiLevelType w:val="hybridMultilevel"/>
    <w:tmpl w:val="768A2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E70190"/>
    <w:multiLevelType w:val="hybridMultilevel"/>
    <w:tmpl w:val="94D8D0A2"/>
    <w:lvl w:ilvl="0" w:tplc="AC3AAF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5D0E53"/>
    <w:multiLevelType w:val="hybridMultilevel"/>
    <w:tmpl w:val="80269494"/>
    <w:lvl w:ilvl="0" w:tplc="F34AE6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A5B7170"/>
    <w:multiLevelType w:val="hybridMultilevel"/>
    <w:tmpl w:val="B6E29B24"/>
    <w:lvl w:ilvl="0" w:tplc="3CC4BA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A24808"/>
    <w:multiLevelType w:val="hybridMultilevel"/>
    <w:tmpl w:val="1E168B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5927718B"/>
    <w:multiLevelType w:val="hybridMultilevel"/>
    <w:tmpl w:val="5A840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A831B7A"/>
    <w:multiLevelType w:val="hybridMultilevel"/>
    <w:tmpl w:val="6AF4B0FE"/>
    <w:lvl w:ilvl="0" w:tplc="6D4461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52D8E"/>
    <w:multiLevelType w:val="hybridMultilevel"/>
    <w:tmpl w:val="B89EF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5A397B"/>
    <w:multiLevelType w:val="hybridMultilevel"/>
    <w:tmpl w:val="A69A0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9147E37"/>
    <w:multiLevelType w:val="hybridMultilevel"/>
    <w:tmpl w:val="87C4F9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EDF7418"/>
    <w:multiLevelType w:val="hybridMultilevel"/>
    <w:tmpl w:val="3044305E"/>
    <w:lvl w:ilvl="0" w:tplc="B27CA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4"/>
  </w:num>
  <w:num w:numId="5">
    <w:abstractNumId w:val="1"/>
  </w:num>
  <w:num w:numId="6">
    <w:abstractNumId w:val="13"/>
  </w:num>
  <w:num w:numId="7">
    <w:abstractNumId w:val="21"/>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5"/>
  </w:num>
  <w:num w:numId="12">
    <w:abstractNumId w:val="24"/>
  </w:num>
  <w:num w:numId="13">
    <w:abstractNumId w:val="6"/>
  </w:num>
  <w:num w:numId="14">
    <w:abstractNumId w:val="11"/>
  </w:num>
  <w:num w:numId="15">
    <w:abstractNumId w:val="10"/>
  </w:num>
  <w:num w:numId="16">
    <w:abstractNumId w:val="25"/>
  </w:num>
  <w:num w:numId="17">
    <w:abstractNumId w:val="7"/>
  </w:num>
  <w:num w:numId="18">
    <w:abstractNumId w:val="18"/>
  </w:num>
  <w:num w:numId="19">
    <w:abstractNumId w:val="1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8"/>
  </w:num>
  <w:num w:numId="25">
    <w:abstractNumId w:val="15"/>
  </w:num>
  <w:num w:numId="26">
    <w:abstractNumId w:val="17"/>
  </w:num>
  <w:num w:numId="27">
    <w:abstractNumId w:val="8"/>
  </w:num>
  <w:num w:numId="28">
    <w:abstractNumId w:val="9"/>
  </w:num>
  <w:num w:numId="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7463"/>
    <w:rsid w:val="00011665"/>
    <w:rsid w:val="000219CF"/>
    <w:rsid w:val="000227D4"/>
    <w:rsid w:val="000239A3"/>
    <w:rsid w:val="00027602"/>
    <w:rsid w:val="00027B1A"/>
    <w:rsid w:val="0003214D"/>
    <w:rsid w:val="00032FE0"/>
    <w:rsid w:val="00041105"/>
    <w:rsid w:val="00042AF8"/>
    <w:rsid w:val="00044EB7"/>
    <w:rsid w:val="00045040"/>
    <w:rsid w:val="0004614A"/>
    <w:rsid w:val="00046E37"/>
    <w:rsid w:val="000500C2"/>
    <w:rsid w:val="0005134C"/>
    <w:rsid w:val="00053263"/>
    <w:rsid w:val="00057F3C"/>
    <w:rsid w:val="00061CF3"/>
    <w:rsid w:val="0006281F"/>
    <w:rsid w:val="00067EA6"/>
    <w:rsid w:val="00072443"/>
    <w:rsid w:val="000730C7"/>
    <w:rsid w:val="00080B6A"/>
    <w:rsid w:val="00080E67"/>
    <w:rsid w:val="00083644"/>
    <w:rsid w:val="00091543"/>
    <w:rsid w:val="000A3B9A"/>
    <w:rsid w:val="000C37FA"/>
    <w:rsid w:val="000C71F5"/>
    <w:rsid w:val="000D039D"/>
    <w:rsid w:val="000D53EB"/>
    <w:rsid w:val="000D6BD3"/>
    <w:rsid w:val="000E44E7"/>
    <w:rsid w:val="000E606C"/>
    <w:rsid w:val="000F1A23"/>
    <w:rsid w:val="000F6C40"/>
    <w:rsid w:val="001004E7"/>
    <w:rsid w:val="001013A5"/>
    <w:rsid w:val="00105DD7"/>
    <w:rsid w:val="00107ABF"/>
    <w:rsid w:val="001224DF"/>
    <w:rsid w:val="00123871"/>
    <w:rsid w:val="00125AC3"/>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4DAF"/>
    <w:rsid w:val="0018175A"/>
    <w:rsid w:val="00185E83"/>
    <w:rsid w:val="001875A9"/>
    <w:rsid w:val="001904EF"/>
    <w:rsid w:val="00190D99"/>
    <w:rsid w:val="00196290"/>
    <w:rsid w:val="001A10B3"/>
    <w:rsid w:val="001B246F"/>
    <w:rsid w:val="001C0F48"/>
    <w:rsid w:val="001C3AD9"/>
    <w:rsid w:val="001C450F"/>
    <w:rsid w:val="001C759E"/>
    <w:rsid w:val="001E5539"/>
    <w:rsid w:val="001E59FD"/>
    <w:rsid w:val="001E6E6E"/>
    <w:rsid w:val="001E78ED"/>
    <w:rsid w:val="001F1E23"/>
    <w:rsid w:val="001F5819"/>
    <w:rsid w:val="00200F81"/>
    <w:rsid w:val="00207B2D"/>
    <w:rsid w:val="00207F72"/>
    <w:rsid w:val="00214C63"/>
    <w:rsid w:val="002171D1"/>
    <w:rsid w:val="00221416"/>
    <w:rsid w:val="00224454"/>
    <w:rsid w:val="00230DDF"/>
    <w:rsid w:val="00231F16"/>
    <w:rsid w:val="0023372D"/>
    <w:rsid w:val="00236277"/>
    <w:rsid w:val="0024073D"/>
    <w:rsid w:val="00241BF2"/>
    <w:rsid w:val="002425E2"/>
    <w:rsid w:val="00244FC7"/>
    <w:rsid w:val="00256424"/>
    <w:rsid w:val="00261DAF"/>
    <w:rsid w:val="00262022"/>
    <w:rsid w:val="00263744"/>
    <w:rsid w:val="00266D3E"/>
    <w:rsid w:val="00276DAD"/>
    <w:rsid w:val="00277D49"/>
    <w:rsid w:val="002801F7"/>
    <w:rsid w:val="0028189F"/>
    <w:rsid w:val="00283E39"/>
    <w:rsid w:val="00284E20"/>
    <w:rsid w:val="00285630"/>
    <w:rsid w:val="002A002F"/>
    <w:rsid w:val="002A308B"/>
    <w:rsid w:val="002A40CB"/>
    <w:rsid w:val="002A49D0"/>
    <w:rsid w:val="002A4C64"/>
    <w:rsid w:val="002A7B9E"/>
    <w:rsid w:val="002B025D"/>
    <w:rsid w:val="002B4CF2"/>
    <w:rsid w:val="002C073E"/>
    <w:rsid w:val="002C0A0C"/>
    <w:rsid w:val="002C356D"/>
    <w:rsid w:val="002C4F7B"/>
    <w:rsid w:val="002D207B"/>
    <w:rsid w:val="002D339E"/>
    <w:rsid w:val="002D4B59"/>
    <w:rsid w:val="002D5C1D"/>
    <w:rsid w:val="002E126C"/>
    <w:rsid w:val="002F1AA9"/>
    <w:rsid w:val="002F3B8D"/>
    <w:rsid w:val="002F3D3B"/>
    <w:rsid w:val="002F5B41"/>
    <w:rsid w:val="00311CA5"/>
    <w:rsid w:val="00317900"/>
    <w:rsid w:val="00317EBB"/>
    <w:rsid w:val="00321562"/>
    <w:rsid w:val="003248BF"/>
    <w:rsid w:val="00327365"/>
    <w:rsid w:val="00330163"/>
    <w:rsid w:val="00330AE8"/>
    <w:rsid w:val="00332F98"/>
    <w:rsid w:val="00334908"/>
    <w:rsid w:val="0034142F"/>
    <w:rsid w:val="00341710"/>
    <w:rsid w:val="00345C53"/>
    <w:rsid w:val="0035025E"/>
    <w:rsid w:val="00350CAC"/>
    <w:rsid w:val="00357B4D"/>
    <w:rsid w:val="00365E36"/>
    <w:rsid w:val="0037277E"/>
    <w:rsid w:val="0037403C"/>
    <w:rsid w:val="00374E51"/>
    <w:rsid w:val="0038370C"/>
    <w:rsid w:val="00383847"/>
    <w:rsid w:val="003843A4"/>
    <w:rsid w:val="003848CD"/>
    <w:rsid w:val="00385989"/>
    <w:rsid w:val="00386C5E"/>
    <w:rsid w:val="00386E35"/>
    <w:rsid w:val="0039288A"/>
    <w:rsid w:val="00392892"/>
    <w:rsid w:val="00393037"/>
    <w:rsid w:val="003945E3"/>
    <w:rsid w:val="00394A8D"/>
    <w:rsid w:val="003959EF"/>
    <w:rsid w:val="003A7FA8"/>
    <w:rsid w:val="003B08A4"/>
    <w:rsid w:val="003B2FDD"/>
    <w:rsid w:val="003C3A57"/>
    <w:rsid w:val="003C490F"/>
    <w:rsid w:val="003C687A"/>
    <w:rsid w:val="003C77E8"/>
    <w:rsid w:val="003D1C6A"/>
    <w:rsid w:val="003E215A"/>
    <w:rsid w:val="003E35F9"/>
    <w:rsid w:val="003E3F56"/>
    <w:rsid w:val="003E4FC1"/>
    <w:rsid w:val="003F01A6"/>
    <w:rsid w:val="003F2E03"/>
    <w:rsid w:val="003F5D7F"/>
    <w:rsid w:val="004054D7"/>
    <w:rsid w:val="00407833"/>
    <w:rsid w:val="00411440"/>
    <w:rsid w:val="0041338A"/>
    <w:rsid w:val="00416901"/>
    <w:rsid w:val="00417019"/>
    <w:rsid w:val="00420F22"/>
    <w:rsid w:val="004226E1"/>
    <w:rsid w:val="0042634D"/>
    <w:rsid w:val="00426DCD"/>
    <w:rsid w:val="004327B9"/>
    <w:rsid w:val="00436FEE"/>
    <w:rsid w:val="00443F40"/>
    <w:rsid w:val="00444298"/>
    <w:rsid w:val="00452014"/>
    <w:rsid w:val="004529ED"/>
    <w:rsid w:val="004563F0"/>
    <w:rsid w:val="00461E91"/>
    <w:rsid w:val="00463556"/>
    <w:rsid w:val="00463F05"/>
    <w:rsid w:val="00467102"/>
    <w:rsid w:val="00473523"/>
    <w:rsid w:val="00475BFB"/>
    <w:rsid w:val="00477714"/>
    <w:rsid w:val="004803FD"/>
    <w:rsid w:val="00480F68"/>
    <w:rsid w:val="00486F58"/>
    <w:rsid w:val="004A0B13"/>
    <w:rsid w:val="004A6423"/>
    <w:rsid w:val="004B0957"/>
    <w:rsid w:val="004B22AD"/>
    <w:rsid w:val="004B23F6"/>
    <w:rsid w:val="004B6DC8"/>
    <w:rsid w:val="004B71BA"/>
    <w:rsid w:val="004C1D28"/>
    <w:rsid w:val="004C3C05"/>
    <w:rsid w:val="004C636B"/>
    <w:rsid w:val="004D580B"/>
    <w:rsid w:val="004E092E"/>
    <w:rsid w:val="004E2049"/>
    <w:rsid w:val="004E474E"/>
    <w:rsid w:val="004F44CB"/>
    <w:rsid w:val="004F45D5"/>
    <w:rsid w:val="004F4774"/>
    <w:rsid w:val="00501BFE"/>
    <w:rsid w:val="00503A18"/>
    <w:rsid w:val="00506105"/>
    <w:rsid w:val="00507B3D"/>
    <w:rsid w:val="0051321B"/>
    <w:rsid w:val="0051775F"/>
    <w:rsid w:val="00521439"/>
    <w:rsid w:val="0052168E"/>
    <w:rsid w:val="00527891"/>
    <w:rsid w:val="00533087"/>
    <w:rsid w:val="00533909"/>
    <w:rsid w:val="005360CC"/>
    <w:rsid w:val="00544E16"/>
    <w:rsid w:val="00545769"/>
    <w:rsid w:val="005501EB"/>
    <w:rsid w:val="00553AF4"/>
    <w:rsid w:val="00555A34"/>
    <w:rsid w:val="00562601"/>
    <w:rsid w:val="00565189"/>
    <w:rsid w:val="00575786"/>
    <w:rsid w:val="00576102"/>
    <w:rsid w:val="005769E1"/>
    <w:rsid w:val="00577873"/>
    <w:rsid w:val="00580E40"/>
    <w:rsid w:val="0058347D"/>
    <w:rsid w:val="005A2AA5"/>
    <w:rsid w:val="005A78BC"/>
    <w:rsid w:val="005B03F7"/>
    <w:rsid w:val="005B1591"/>
    <w:rsid w:val="005B2724"/>
    <w:rsid w:val="005B6AE8"/>
    <w:rsid w:val="005C3016"/>
    <w:rsid w:val="005C497A"/>
    <w:rsid w:val="005D02A6"/>
    <w:rsid w:val="005D12CF"/>
    <w:rsid w:val="005E7B22"/>
    <w:rsid w:val="005F443F"/>
    <w:rsid w:val="005F7F1D"/>
    <w:rsid w:val="00602021"/>
    <w:rsid w:val="00605324"/>
    <w:rsid w:val="006102F3"/>
    <w:rsid w:val="00615F5E"/>
    <w:rsid w:val="006177AC"/>
    <w:rsid w:val="00622A40"/>
    <w:rsid w:val="0062487B"/>
    <w:rsid w:val="0062509E"/>
    <w:rsid w:val="006260D7"/>
    <w:rsid w:val="00630102"/>
    <w:rsid w:val="0064474B"/>
    <w:rsid w:val="00646ED4"/>
    <w:rsid w:val="00647F5E"/>
    <w:rsid w:val="00651A13"/>
    <w:rsid w:val="00651CBC"/>
    <w:rsid w:val="006543CB"/>
    <w:rsid w:val="00654867"/>
    <w:rsid w:val="006548C6"/>
    <w:rsid w:val="00657DAD"/>
    <w:rsid w:val="0066424F"/>
    <w:rsid w:val="0067039B"/>
    <w:rsid w:val="00673038"/>
    <w:rsid w:val="00674734"/>
    <w:rsid w:val="006762A8"/>
    <w:rsid w:val="00682834"/>
    <w:rsid w:val="006869B3"/>
    <w:rsid w:val="0069111A"/>
    <w:rsid w:val="006A40B6"/>
    <w:rsid w:val="006A6335"/>
    <w:rsid w:val="006A79D2"/>
    <w:rsid w:val="006B123A"/>
    <w:rsid w:val="006B1909"/>
    <w:rsid w:val="006B347A"/>
    <w:rsid w:val="006B453B"/>
    <w:rsid w:val="006C1030"/>
    <w:rsid w:val="006C3990"/>
    <w:rsid w:val="006C44D8"/>
    <w:rsid w:val="006C7888"/>
    <w:rsid w:val="006D6699"/>
    <w:rsid w:val="006E291F"/>
    <w:rsid w:val="006E3868"/>
    <w:rsid w:val="006F24F6"/>
    <w:rsid w:val="006F2DCA"/>
    <w:rsid w:val="006F397F"/>
    <w:rsid w:val="007103BB"/>
    <w:rsid w:val="00711435"/>
    <w:rsid w:val="00717A0C"/>
    <w:rsid w:val="00724062"/>
    <w:rsid w:val="00725CCE"/>
    <w:rsid w:val="007311BF"/>
    <w:rsid w:val="00731FDC"/>
    <w:rsid w:val="00732A44"/>
    <w:rsid w:val="00733F72"/>
    <w:rsid w:val="0074570A"/>
    <w:rsid w:val="00745E69"/>
    <w:rsid w:val="00747BF8"/>
    <w:rsid w:val="00753E39"/>
    <w:rsid w:val="00763041"/>
    <w:rsid w:val="00765021"/>
    <w:rsid w:val="00766A5B"/>
    <w:rsid w:val="00767700"/>
    <w:rsid w:val="007711AC"/>
    <w:rsid w:val="00773F45"/>
    <w:rsid w:val="00774B75"/>
    <w:rsid w:val="00775AD6"/>
    <w:rsid w:val="00785507"/>
    <w:rsid w:val="0078598B"/>
    <w:rsid w:val="00787D75"/>
    <w:rsid w:val="00796584"/>
    <w:rsid w:val="007A3701"/>
    <w:rsid w:val="007B0305"/>
    <w:rsid w:val="007B27F6"/>
    <w:rsid w:val="007B6774"/>
    <w:rsid w:val="007C3E4E"/>
    <w:rsid w:val="007C4A13"/>
    <w:rsid w:val="007C4C72"/>
    <w:rsid w:val="007C5E43"/>
    <w:rsid w:val="007C7510"/>
    <w:rsid w:val="007D165C"/>
    <w:rsid w:val="007D27B6"/>
    <w:rsid w:val="007D6069"/>
    <w:rsid w:val="007E0911"/>
    <w:rsid w:val="007E4724"/>
    <w:rsid w:val="007E6BB3"/>
    <w:rsid w:val="007F1526"/>
    <w:rsid w:val="007F2D88"/>
    <w:rsid w:val="007F610D"/>
    <w:rsid w:val="00801676"/>
    <w:rsid w:val="0080704F"/>
    <w:rsid w:val="008077A9"/>
    <w:rsid w:val="00814967"/>
    <w:rsid w:val="00814BA4"/>
    <w:rsid w:val="00815AEC"/>
    <w:rsid w:val="00823EE0"/>
    <w:rsid w:val="00824452"/>
    <w:rsid w:val="00830C1C"/>
    <w:rsid w:val="00831F10"/>
    <w:rsid w:val="0083345D"/>
    <w:rsid w:val="0083373C"/>
    <w:rsid w:val="00836858"/>
    <w:rsid w:val="00837B08"/>
    <w:rsid w:val="00840688"/>
    <w:rsid w:val="00840779"/>
    <w:rsid w:val="00845C37"/>
    <w:rsid w:val="00845DB2"/>
    <w:rsid w:val="00846822"/>
    <w:rsid w:val="00847CE9"/>
    <w:rsid w:val="008537FC"/>
    <w:rsid w:val="008540D2"/>
    <w:rsid w:val="00855F92"/>
    <w:rsid w:val="00856503"/>
    <w:rsid w:val="008624BC"/>
    <w:rsid w:val="00862533"/>
    <w:rsid w:val="008640E0"/>
    <w:rsid w:val="00866645"/>
    <w:rsid w:val="00867A39"/>
    <w:rsid w:val="008717E9"/>
    <w:rsid w:val="0087221D"/>
    <w:rsid w:val="00873C6B"/>
    <w:rsid w:val="00876A02"/>
    <w:rsid w:val="00891FC6"/>
    <w:rsid w:val="008932D9"/>
    <w:rsid w:val="008A69CA"/>
    <w:rsid w:val="008B0BBF"/>
    <w:rsid w:val="008B290E"/>
    <w:rsid w:val="008C1BE9"/>
    <w:rsid w:val="008C34B0"/>
    <w:rsid w:val="008C3613"/>
    <w:rsid w:val="008C5284"/>
    <w:rsid w:val="008C6674"/>
    <w:rsid w:val="008D15AB"/>
    <w:rsid w:val="008D5A62"/>
    <w:rsid w:val="008D5EBA"/>
    <w:rsid w:val="008D6889"/>
    <w:rsid w:val="008E2C41"/>
    <w:rsid w:val="008E43A3"/>
    <w:rsid w:val="008E5AD5"/>
    <w:rsid w:val="008F1DED"/>
    <w:rsid w:val="008F39E0"/>
    <w:rsid w:val="008F7164"/>
    <w:rsid w:val="00904980"/>
    <w:rsid w:val="00904B52"/>
    <w:rsid w:val="009074EB"/>
    <w:rsid w:val="0090789D"/>
    <w:rsid w:val="00907905"/>
    <w:rsid w:val="00910B13"/>
    <w:rsid w:val="00923AB3"/>
    <w:rsid w:val="0092440D"/>
    <w:rsid w:val="0092732B"/>
    <w:rsid w:val="00930F5B"/>
    <w:rsid w:val="00941F39"/>
    <w:rsid w:val="00944027"/>
    <w:rsid w:val="00945867"/>
    <w:rsid w:val="00945D21"/>
    <w:rsid w:val="0095213D"/>
    <w:rsid w:val="00952ABF"/>
    <w:rsid w:val="00962E78"/>
    <w:rsid w:val="009652C3"/>
    <w:rsid w:val="00965C5B"/>
    <w:rsid w:val="00966F9B"/>
    <w:rsid w:val="00967698"/>
    <w:rsid w:val="00972688"/>
    <w:rsid w:val="009817F6"/>
    <w:rsid w:val="00981E54"/>
    <w:rsid w:val="00984724"/>
    <w:rsid w:val="0099096D"/>
    <w:rsid w:val="00994654"/>
    <w:rsid w:val="00996BE3"/>
    <w:rsid w:val="009A0071"/>
    <w:rsid w:val="009A0E49"/>
    <w:rsid w:val="009A251B"/>
    <w:rsid w:val="009A2A84"/>
    <w:rsid w:val="009A3A12"/>
    <w:rsid w:val="009A7A52"/>
    <w:rsid w:val="009B08B6"/>
    <w:rsid w:val="009B2098"/>
    <w:rsid w:val="009B344F"/>
    <w:rsid w:val="009B36B9"/>
    <w:rsid w:val="009B4BA6"/>
    <w:rsid w:val="009B797B"/>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44A6"/>
    <w:rsid w:val="00A34CD0"/>
    <w:rsid w:val="00A41A3B"/>
    <w:rsid w:val="00A42E2F"/>
    <w:rsid w:val="00A453E5"/>
    <w:rsid w:val="00A47ABA"/>
    <w:rsid w:val="00A5031B"/>
    <w:rsid w:val="00A52477"/>
    <w:rsid w:val="00A533E8"/>
    <w:rsid w:val="00A576E9"/>
    <w:rsid w:val="00A61AEB"/>
    <w:rsid w:val="00A63149"/>
    <w:rsid w:val="00A634A7"/>
    <w:rsid w:val="00A715C6"/>
    <w:rsid w:val="00A73D9D"/>
    <w:rsid w:val="00A74929"/>
    <w:rsid w:val="00A74CA0"/>
    <w:rsid w:val="00A75C14"/>
    <w:rsid w:val="00A8026C"/>
    <w:rsid w:val="00A80303"/>
    <w:rsid w:val="00A82B57"/>
    <w:rsid w:val="00A8392A"/>
    <w:rsid w:val="00A90215"/>
    <w:rsid w:val="00A90DCF"/>
    <w:rsid w:val="00A913B4"/>
    <w:rsid w:val="00AA2E84"/>
    <w:rsid w:val="00AA41A2"/>
    <w:rsid w:val="00AB2EAA"/>
    <w:rsid w:val="00AB4915"/>
    <w:rsid w:val="00AB5E4B"/>
    <w:rsid w:val="00AB60C2"/>
    <w:rsid w:val="00AC38FC"/>
    <w:rsid w:val="00AC5B19"/>
    <w:rsid w:val="00AD0313"/>
    <w:rsid w:val="00AD0D0B"/>
    <w:rsid w:val="00AD4E98"/>
    <w:rsid w:val="00AD5375"/>
    <w:rsid w:val="00AD665C"/>
    <w:rsid w:val="00AE0479"/>
    <w:rsid w:val="00AE1CB6"/>
    <w:rsid w:val="00AE20A9"/>
    <w:rsid w:val="00AE3803"/>
    <w:rsid w:val="00AE4A2D"/>
    <w:rsid w:val="00AE5CA3"/>
    <w:rsid w:val="00AF006D"/>
    <w:rsid w:val="00AF3245"/>
    <w:rsid w:val="00AF689C"/>
    <w:rsid w:val="00B03EDE"/>
    <w:rsid w:val="00B101A9"/>
    <w:rsid w:val="00B12743"/>
    <w:rsid w:val="00B12BC6"/>
    <w:rsid w:val="00B143B7"/>
    <w:rsid w:val="00B27233"/>
    <w:rsid w:val="00B2744E"/>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47F6"/>
    <w:rsid w:val="00B77C41"/>
    <w:rsid w:val="00B81F0D"/>
    <w:rsid w:val="00B828E2"/>
    <w:rsid w:val="00B86D0D"/>
    <w:rsid w:val="00B87EFC"/>
    <w:rsid w:val="00B917A5"/>
    <w:rsid w:val="00B946CE"/>
    <w:rsid w:val="00BA012E"/>
    <w:rsid w:val="00BA0ACE"/>
    <w:rsid w:val="00BA0B7F"/>
    <w:rsid w:val="00BA6085"/>
    <w:rsid w:val="00BB11FD"/>
    <w:rsid w:val="00BB2B58"/>
    <w:rsid w:val="00BB38FC"/>
    <w:rsid w:val="00BB56EF"/>
    <w:rsid w:val="00BB69EF"/>
    <w:rsid w:val="00BC19B3"/>
    <w:rsid w:val="00BC4DCF"/>
    <w:rsid w:val="00BD3344"/>
    <w:rsid w:val="00BE1A3F"/>
    <w:rsid w:val="00BE4C73"/>
    <w:rsid w:val="00BE53A0"/>
    <w:rsid w:val="00BE6A50"/>
    <w:rsid w:val="00BF01A6"/>
    <w:rsid w:val="00BF14ED"/>
    <w:rsid w:val="00BF19D2"/>
    <w:rsid w:val="00BF6339"/>
    <w:rsid w:val="00C00E84"/>
    <w:rsid w:val="00C03811"/>
    <w:rsid w:val="00C04326"/>
    <w:rsid w:val="00C1189C"/>
    <w:rsid w:val="00C124CA"/>
    <w:rsid w:val="00C1322E"/>
    <w:rsid w:val="00C1369F"/>
    <w:rsid w:val="00C13802"/>
    <w:rsid w:val="00C22667"/>
    <w:rsid w:val="00C34B10"/>
    <w:rsid w:val="00C364E1"/>
    <w:rsid w:val="00C36852"/>
    <w:rsid w:val="00C36AE4"/>
    <w:rsid w:val="00C37911"/>
    <w:rsid w:val="00C47841"/>
    <w:rsid w:val="00C47B89"/>
    <w:rsid w:val="00C51A56"/>
    <w:rsid w:val="00C53F39"/>
    <w:rsid w:val="00C564D6"/>
    <w:rsid w:val="00C56DA6"/>
    <w:rsid w:val="00C7224B"/>
    <w:rsid w:val="00C73B3A"/>
    <w:rsid w:val="00C74A96"/>
    <w:rsid w:val="00C7603D"/>
    <w:rsid w:val="00C80072"/>
    <w:rsid w:val="00C80FA7"/>
    <w:rsid w:val="00C87E36"/>
    <w:rsid w:val="00C907D1"/>
    <w:rsid w:val="00C94730"/>
    <w:rsid w:val="00C947E1"/>
    <w:rsid w:val="00CA3BE5"/>
    <w:rsid w:val="00CB13C6"/>
    <w:rsid w:val="00CB6000"/>
    <w:rsid w:val="00CB6D50"/>
    <w:rsid w:val="00CB7AF4"/>
    <w:rsid w:val="00CC1B6B"/>
    <w:rsid w:val="00CC1D13"/>
    <w:rsid w:val="00CC2651"/>
    <w:rsid w:val="00CC2BDA"/>
    <w:rsid w:val="00CC308A"/>
    <w:rsid w:val="00CC5011"/>
    <w:rsid w:val="00CC5EC2"/>
    <w:rsid w:val="00CD04DF"/>
    <w:rsid w:val="00CD2FD3"/>
    <w:rsid w:val="00CD3F74"/>
    <w:rsid w:val="00CD65D7"/>
    <w:rsid w:val="00CE5D6E"/>
    <w:rsid w:val="00CF0523"/>
    <w:rsid w:val="00CF424A"/>
    <w:rsid w:val="00CF4448"/>
    <w:rsid w:val="00D010F5"/>
    <w:rsid w:val="00D03B35"/>
    <w:rsid w:val="00D03E52"/>
    <w:rsid w:val="00D05168"/>
    <w:rsid w:val="00D05E39"/>
    <w:rsid w:val="00D14FE6"/>
    <w:rsid w:val="00D15314"/>
    <w:rsid w:val="00D172DE"/>
    <w:rsid w:val="00D203DC"/>
    <w:rsid w:val="00D20D13"/>
    <w:rsid w:val="00D217BD"/>
    <w:rsid w:val="00D34C71"/>
    <w:rsid w:val="00D3577B"/>
    <w:rsid w:val="00D357A4"/>
    <w:rsid w:val="00D3649E"/>
    <w:rsid w:val="00D40B5B"/>
    <w:rsid w:val="00D44317"/>
    <w:rsid w:val="00D45413"/>
    <w:rsid w:val="00D510C5"/>
    <w:rsid w:val="00D61AAA"/>
    <w:rsid w:val="00D6284F"/>
    <w:rsid w:val="00D64369"/>
    <w:rsid w:val="00D6464E"/>
    <w:rsid w:val="00D66AF5"/>
    <w:rsid w:val="00D67306"/>
    <w:rsid w:val="00D67A5F"/>
    <w:rsid w:val="00D71B3E"/>
    <w:rsid w:val="00D73E54"/>
    <w:rsid w:val="00D73F44"/>
    <w:rsid w:val="00D761B6"/>
    <w:rsid w:val="00D8789F"/>
    <w:rsid w:val="00D96384"/>
    <w:rsid w:val="00DA0579"/>
    <w:rsid w:val="00DA1AC0"/>
    <w:rsid w:val="00DA6CBB"/>
    <w:rsid w:val="00DB03AC"/>
    <w:rsid w:val="00DB0B40"/>
    <w:rsid w:val="00DB1EC2"/>
    <w:rsid w:val="00DB249D"/>
    <w:rsid w:val="00DB4E91"/>
    <w:rsid w:val="00DB5B84"/>
    <w:rsid w:val="00DC010D"/>
    <w:rsid w:val="00DC07C8"/>
    <w:rsid w:val="00DC17E4"/>
    <w:rsid w:val="00DC6085"/>
    <w:rsid w:val="00DC6FD1"/>
    <w:rsid w:val="00DC7952"/>
    <w:rsid w:val="00DD04D3"/>
    <w:rsid w:val="00DD0E57"/>
    <w:rsid w:val="00DD1C73"/>
    <w:rsid w:val="00DD3AA6"/>
    <w:rsid w:val="00DD75BC"/>
    <w:rsid w:val="00DE22A9"/>
    <w:rsid w:val="00DE6BB1"/>
    <w:rsid w:val="00DE71E3"/>
    <w:rsid w:val="00E0050F"/>
    <w:rsid w:val="00E021C2"/>
    <w:rsid w:val="00E03817"/>
    <w:rsid w:val="00E07610"/>
    <w:rsid w:val="00E209FC"/>
    <w:rsid w:val="00E22215"/>
    <w:rsid w:val="00E2314B"/>
    <w:rsid w:val="00E25C61"/>
    <w:rsid w:val="00E30B9E"/>
    <w:rsid w:val="00E3153D"/>
    <w:rsid w:val="00E35B9A"/>
    <w:rsid w:val="00E46B98"/>
    <w:rsid w:val="00E47885"/>
    <w:rsid w:val="00E57B89"/>
    <w:rsid w:val="00E61D50"/>
    <w:rsid w:val="00E622A3"/>
    <w:rsid w:val="00E62F3C"/>
    <w:rsid w:val="00E6681D"/>
    <w:rsid w:val="00E757AD"/>
    <w:rsid w:val="00E76B08"/>
    <w:rsid w:val="00E82B58"/>
    <w:rsid w:val="00E85012"/>
    <w:rsid w:val="00E95802"/>
    <w:rsid w:val="00EA14B2"/>
    <w:rsid w:val="00EA27C0"/>
    <w:rsid w:val="00EA4AE7"/>
    <w:rsid w:val="00EA5DCF"/>
    <w:rsid w:val="00EA64FC"/>
    <w:rsid w:val="00EB04F2"/>
    <w:rsid w:val="00EB0747"/>
    <w:rsid w:val="00EB1B1E"/>
    <w:rsid w:val="00EB7457"/>
    <w:rsid w:val="00EC22CF"/>
    <w:rsid w:val="00EC428A"/>
    <w:rsid w:val="00EC5551"/>
    <w:rsid w:val="00ED178F"/>
    <w:rsid w:val="00ED3B02"/>
    <w:rsid w:val="00ED5BE9"/>
    <w:rsid w:val="00ED744F"/>
    <w:rsid w:val="00EE2A43"/>
    <w:rsid w:val="00EE56E2"/>
    <w:rsid w:val="00EF398E"/>
    <w:rsid w:val="00EF3E5E"/>
    <w:rsid w:val="00EF4A9A"/>
    <w:rsid w:val="00EF4CB0"/>
    <w:rsid w:val="00EF62C1"/>
    <w:rsid w:val="00EF7D1F"/>
    <w:rsid w:val="00F01FA0"/>
    <w:rsid w:val="00F01FB7"/>
    <w:rsid w:val="00F03133"/>
    <w:rsid w:val="00F03539"/>
    <w:rsid w:val="00F10308"/>
    <w:rsid w:val="00F12D2E"/>
    <w:rsid w:val="00F20BDB"/>
    <w:rsid w:val="00F22CFF"/>
    <w:rsid w:val="00F2403C"/>
    <w:rsid w:val="00F24694"/>
    <w:rsid w:val="00F3680E"/>
    <w:rsid w:val="00F44094"/>
    <w:rsid w:val="00F44F10"/>
    <w:rsid w:val="00F46B4A"/>
    <w:rsid w:val="00F617A9"/>
    <w:rsid w:val="00F61E1B"/>
    <w:rsid w:val="00F72BE6"/>
    <w:rsid w:val="00F744E2"/>
    <w:rsid w:val="00F74A11"/>
    <w:rsid w:val="00F77810"/>
    <w:rsid w:val="00F8606B"/>
    <w:rsid w:val="00F90699"/>
    <w:rsid w:val="00F9206D"/>
    <w:rsid w:val="00F96491"/>
    <w:rsid w:val="00F975F0"/>
    <w:rsid w:val="00FA4243"/>
    <w:rsid w:val="00FA7448"/>
    <w:rsid w:val="00FA74D3"/>
    <w:rsid w:val="00FB1090"/>
    <w:rsid w:val="00FB746C"/>
    <w:rsid w:val="00FC008D"/>
    <w:rsid w:val="00FC601F"/>
    <w:rsid w:val="00FC7A26"/>
    <w:rsid w:val="00FD1F42"/>
    <w:rsid w:val="00FD4655"/>
    <w:rsid w:val="00FD61F9"/>
    <w:rsid w:val="00FE1124"/>
    <w:rsid w:val="00FE3F8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80623006-06F5-4AFE-90AA-8E25F90D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26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table" w:customStyle="1" w:styleId="Tablaconcuadrcula1">
    <w:name w:val="Tabla con cuadrícula1"/>
    <w:basedOn w:val="Tablanormal"/>
    <w:next w:val="Tablaconcuadrcula"/>
    <w:uiPriority w:val="59"/>
    <w:rsid w:val="0018175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C124CA"/>
    <w:rPr>
      <w:color w:val="605E5C"/>
      <w:shd w:val="clear" w:color="auto" w:fill="E1DFDD"/>
    </w:rPr>
  </w:style>
  <w:style w:type="character" w:styleId="Hipervnculovisitado">
    <w:name w:val="FollowedHyperlink"/>
    <w:basedOn w:val="Fuentedeprrafopredeter"/>
    <w:uiPriority w:val="99"/>
    <w:semiHidden/>
    <w:unhideWhenUsed/>
    <w:rsid w:val="003F2E03"/>
    <w:rPr>
      <w:color w:val="954F72" w:themeColor="followedHyperlink"/>
      <w:u w:val="single"/>
    </w:rPr>
  </w:style>
  <w:style w:type="character" w:styleId="Refdecomentario">
    <w:name w:val="annotation reference"/>
    <w:basedOn w:val="Fuentedeprrafopredeter"/>
    <w:uiPriority w:val="99"/>
    <w:semiHidden/>
    <w:unhideWhenUsed/>
    <w:rsid w:val="00521439"/>
    <w:rPr>
      <w:sz w:val="16"/>
      <w:szCs w:val="16"/>
    </w:rPr>
  </w:style>
  <w:style w:type="paragraph" w:styleId="Textocomentario">
    <w:name w:val="annotation text"/>
    <w:basedOn w:val="Normal"/>
    <w:link w:val="TextocomentarioCar"/>
    <w:uiPriority w:val="99"/>
    <w:semiHidden/>
    <w:unhideWhenUsed/>
    <w:rsid w:val="00521439"/>
  </w:style>
  <w:style w:type="character" w:customStyle="1" w:styleId="TextocomentarioCar">
    <w:name w:val="Texto comentario Car"/>
    <w:basedOn w:val="Fuentedeprrafopredeter"/>
    <w:link w:val="Textocomentario"/>
    <w:uiPriority w:val="99"/>
    <w:semiHidden/>
    <w:rsid w:val="0052143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21439"/>
    <w:rPr>
      <w:b/>
      <w:bCs/>
    </w:rPr>
  </w:style>
  <w:style w:type="character" w:customStyle="1" w:styleId="AsuntodelcomentarioCar">
    <w:name w:val="Asunto del comentario Car"/>
    <w:basedOn w:val="TextocomentarioCar"/>
    <w:link w:val="Asuntodelcomentario"/>
    <w:uiPriority w:val="99"/>
    <w:semiHidden/>
    <w:rsid w:val="00521439"/>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CC1D13"/>
    <w:rPr>
      <w:sz w:val="24"/>
      <w:szCs w:val="24"/>
    </w:rPr>
  </w:style>
  <w:style w:type="character" w:customStyle="1" w:styleId="UnresolvedMention">
    <w:name w:val="Unresolved Mention"/>
    <w:basedOn w:val="Fuentedeprrafopredeter"/>
    <w:uiPriority w:val="99"/>
    <w:semiHidden/>
    <w:unhideWhenUsed/>
    <w:rsid w:val="00602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90994">
      <w:bodyDiv w:val="1"/>
      <w:marLeft w:val="0"/>
      <w:marRight w:val="0"/>
      <w:marTop w:val="0"/>
      <w:marBottom w:val="0"/>
      <w:divBdr>
        <w:top w:val="none" w:sz="0" w:space="0" w:color="auto"/>
        <w:left w:val="none" w:sz="0" w:space="0" w:color="auto"/>
        <w:bottom w:val="none" w:sz="0" w:space="0" w:color="auto"/>
        <w:right w:val="none" w:sz="0" w:space="0" w:color="auto"/>
      </w:divBdr>
    </w:div>
    <w:div w:id="552085562">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723989006">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35077538">
      <w:bodyDiv w:val="1"/>
      <w:marLeft w:val="0"/>
      <w:marRight w:val="0"/>
      <w:marTop w:val="0"/>
      <w:marBottom w:val="0"/>
      <w:divBdr>
        <w:top w:val="none" w:sz="0" w:space="0" w:color="auto"/>
        <w:left w:val="none" w:sz="0" w:space="0" w:color="auto"/>
        <w:bottom w:val="none" w:sz="0" w:space="0" w:color="auto"/>
        <w:right w:val="none" w:sz="0" w:space="0" w:color="auto"/>
      </w:divBdr>
    </w:div>
    <w:div w:id="1044016400">
      <w:bodyDiv w:val="1"/>
      <w:marLeft w:val="0"/>
      <w:marRight w:val="0"/>
      <w:marTop w:val="0"/>
      <w:marBottom w:val="0"/>
      <w:divBdr>
        <w:top w:val="none" w:sz="0" w:space="0" w:color="auto"/>
        <w:left w:val="none" w:sz="0" w:space="0" w:color="auto"/>
        <w:bottom w:val="none" w:sz="0" w:space="0" w:color="auto"/>
        <w:right w:val="none" w:sz="0" w:space="0" w:color="auto"/>
      </w:divBdr>
    </w:div>
    <w:div w:id="1053503936">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19105421">
      <w:bodyDiv w:val="1"/>
      <w:marLeft w:val="0"/>
      <w:marRight w:val="0"/>
      <w:marTop w:val="0"/>
      <w:marBottom w:val="0"/>
      <w:divBdr>
        <w:top w:val="none" w:sz="0" w:space="0" w:color="auto"/>
        <w:left w:val="none" w:sz="0" w:space="0" w:color="auto"/>
        <w:bottom w:val="none" w:sz="0" w:space="0" w:color="auto"/>
        <w:right w:val="none" w:sz="0" w:space="0" w:color="auto"/>
      </w:divBdr>
    </w:div>
    <w:div w:id="1185366808">
      <w:bodyDiv w:val="1"/>
      <w:marLeft w:val="0"/>
      <w:marRight w:val="0"/>
      <w:marTop w:val="0"/>
      <w:marBottom w:val="0"/>
      <w:divBdr>
        <w:top w:val="none" w:sz="0" w:space="0" w:color="auto"/>
        <w:left w:val="none" w:sz="0" w:space="0" w:color="auto"/>
        <w:bottom w:val="none" w:sz="0" w:space="0" w:color="auto"/>
        <w:right w:val="none" w:sz="0" w:space="0" w:color="auto"/>
      </w:divBdr>
    </w:div>
    <w:div w:id="1259408291">
      <w:bodyDiv w:val="1"/>
      <w:marLeft w:val="0"/>
      <w:marRight w:val="0"/>
      <w:marTop w:val="0"/>
      <w:marBottom w:val="0"/>
      <w:divBdr>
        <w:top w:val="none" w:sz="0" w:space="0" w:color="auto"/>
        <w:left w:val="none" w:sz="0" w:space="0" w:color="auto"/>
        <w:bottom w:val="none" w:sz="0" w:space="0" w:color="auto"/>
        <w:right w:val="none" w:sz="0" w:space="0" w:color="auto"/>
      </w:divBdr>
    </w:div>
    <w:div w:id="1291670852">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452284017">
      <w:bodyDiv w:val="1"/>
      <w:marLeft w:val="0"/>
      <w:marRight w:val="0"/>
      <w:marTop w:val="0"/>
      <w:marBottom w:val="0"/>
      <w:divBdr>
        <w:top w:val="none" w:sz="0" w:space="0" w:color="auto"/>
        <w:left w:val="none" w:sz="0" w:space="0" w:color="auto"/>
        <w:bottom w:val="none" w:sz="0" w:space="0" w:color="auto"/>
        <w:right w:val="none" w:sz="0" w:space="0" w:color="auto"/>
      </w:divBdr>
    </w:div>
    <w:div w:id="1583875238">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22629284">
      <w:bodyDiv w:val="1"/>
      <w:marLeft w:val="0"/>
      <w:marRight w:val="0"/>
      <w:marTop w:val="0"/>
      <w:marBottom w:val="0"/>
      <w:divBdr>
        <w:top w:val="none" w:sz="0" w:space="0" w:color="auto"/>
        <w:left w:val="none" w:sz="0" w:space="0" w:color="auto"/>
        <w:bottom w:val="none" w:sz="0" w:space="0" w:color="auto"/>
        <w:right w:val="none" w:sz="0" w:space="0" w:color="auto"/>
      </w:divBdr>
    </w:div>
    <w:div w:id="1789156602">
      <w:bodyDiv w:val="1"/>
      <w:marLeft w:val="0"/>
      <w:marRight w:val="0"/>
      <w:marTop w:val="0"/>
      <w:marBottom w:val="0"/>
      <w:divBdr>
        <w:top w:val="none" w:sz="0" w:space="0" w:color="auto"/>
        <w:left w:val="none" w:sz="0" w:space="0" w:color="auto"/>
        <w:bottom w:val="none" w:sz="0" w:space="0" w:color="auto"/>
        <w:right w:val="none" w:sz="0" w:space="0" w:color="auto"/>
      </w:divBdr>
    </w:div>
    <w:div w:id="1945266990">
      <w:bodyDiv w:val="1"/>
      <w:marLeft w:val="0"/>
      <w:marRight w:val="0"/>
      <w:marTop w:val="0"/>
      <w:marBottom w:val="0"/>
      <w:divBdr>
        <w:top w:val="none" w:sz="0" w:space="0" w:color="auto"/>
        <w:left w:val="none" w:sz="0" w:space="0" w:color="auto"/>
        <w:bottom w:val="none" w:sz="0" w:space="0" w:color="auto"/>
        <w:right w:val="none" w:sz="0" w:space="0" w:color="auto"/>
      </w:divBdr>
    </w:div>
    <w:div w:id="1964921183">
      <w:bodyDiv w:val="1"/>
      <w:marLeft w:val="0"/>
      <w:marRight w:val="0"/>
      <w:marTop w:val="0"/>
      <w:marBottom w:val="0"/>
      <w:divBdr>
        <w:top w:val="none" w:sz="0" w:space="0" w:color="auto"/>
        <w:left w:val="none" w:sz="0" w:space="0" w:color="auto"/>
        <w:bottom w:val="none" w:sz="0" w:space="0" w:color="auto"/>
        <w:right w:val="none" w:sz="0" w:space="0" w:color="auto"/>
      </w:divBdr>
    </w:div>
    <w:div w:id="1978795233">
      <w:bodyDiv w:val="1"/>
      <w:marLeft w:val="0"/>
      <w:marRight w:val="0"/>
      <w:marTop w:val="0"/>
      <w:marBottom w:val="0"/>
      <w:divBdr>
        <w:top w:val="none" w:sz="0" w:space="0" w:color="auto"/>
        <w:left w:val="none" w:sz="0" w:space="0" w:color="auto"/>
        <w:bottom w:val="none" w:sz="0" w:space="0" w:color="auto"/>
        <w:right w:val="none" w:sz="0" w:space="0" w:color="auto"/>
      </w:divBdr>
    </w:div>
    <w:div w:id="21279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pec.gob.mx/pagina_cultura/talleres.ph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7BA3-946F-4BF0-8379-FAD47556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4835</Words>
  <Characters>26594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3</cp:revision>
  <dcterms:created xsi:type="dcterms:W3CDTF">2023-05-11T00:58:00Z</dcterms:created>
  <dcterms:modified xsi:type="dcterms:W3CDTF">2023-05-11T20:52:00Z</dcterms:modified>
</cp:coreProperties>
</file>