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FA6BFA" w14:textId="47E12A2C" w:rsidR="00662C69" w:rsidRPr="007562AC" w:rsidRDefault="009B11D6" w:rsidP="00C1682A">
      <w:pPr>
        <w:tabs>
          <w:tab w:val="left" w:pos="0"/>
          <w:tab w:val="left" w:pos="3465"/>
        </w:tabs>
        <w:spacing w:line="360" w:lineRule="auto"/>
        <w:jc w:val="both"/>
        <w:rPr>
          <w:rFonts w:ascii="Palatino Linotype" w:hAnsi="Palatino Linotype"/>
        </w:rPr>
      </w:pPr>
      <w:r w:rsidRPr="007562AC">
        <w:rPr>
          <w:rFonts w:ascii="Palatino Linotype" w:hAnsi="Palatino Linotype"/>
        </w:rPr>
        <w:t>R</w:t>
      </w:r>
      <w:r w:rsidR="00662C69" w:rsidRPr="007562AC">
        <w:rPr>
          <w:rFonts w:ascii="Palatino Linotype" w:hAnsi="Palatino Linotype"/>
        </w:rPr>
        <w:t>esolución del Pleno del Instituto de Transparencia, Acceso a la Información Pública y Protección de Datos Personales del Estado de México y Mun</w:t>
      </w:r>
      <w:r w:rsidR="000D5A1D" w:rsidRPr="007562AC">
        <w:rPr>
          <w:rFonts w:ascii="Palatino Linotype" w:hAnsi="Palatino Linotype"/>
        </w:rPr>
        <w:t>icipios, con</w:t>
      </w:r>
      <w:r w:rsidR="00662C69" w:rsidRPr="007562AC">
        <w:rPr>
          <w:rFonts w:ascii="Palatino Linotype" w:hAnsi="Palatino Linotype"/>
        </w:rPr>
        <w:t xml:space="preserve"> </w:t>
      </w:r>
      <w:r w:rsidR="00485DB6" w:rsidRPr="007562AC">
        <w:rPr>
          <w:rFonts w:ascii="Palatino Linotype" w:hAnsi="Palatino Linotype"/>
        </w:rPr>
        <w:t xml:space="preserve">domicilio </w:t>
      </w:r>
      <w:r w:rsidR="00662C69" w:rsidRPr="007562AC">
        <w:rPr>
          <w:rFonts w:ascii="Palatino Linotype" w:hAnsi="Palatino Linotype"/>
        </w:rPr>
        <w:t xml:space="preserve">en Metepec, Estado de México; </w:t>
      </w:r>
      <w:r w:rsidR="00F91466" w:rsidRPr="007562AC">
        <w:rPr>
          <w:rFonts w:ascii="Palatino Linotype" w:hAnsi="Palatino Linotype"/>
        </w:rPr>
        <w:t xml:space="preserve">de fecha </w:t>
      </w:r>
      <w:r w:rsidR="0042583C" w:rsidRPr="007562AC">
        <w:rPr>
          <w:rFonts w:ascii="Palatino Linotype" w:hAnsi="Palatino Linotype"/>
        </w:rPr>
        <w:t>doce</w:t>
      </w:r>
      <w:r w:rsidR="00C92CD2" w:rsidRPr="007562AC">
        <w:rPr>
          <w:rFonts w:ascii="Palatino Linotype" w:hAnsi="Palatino Linotype"/>
        </w:rPr>
        <w:t xml:space="preserve"> </w:t>
      </w:r>
      <w:r w:rsidR="00F91466" w:rsidRPr="007562AC">
        <w:rPr>
          <w:rFonts w:ascii="Palatino Linotype" w:hAnsi="Palatino Linotype"/>
        </w:rPr>
        <w:t>(</w:t>
      </w:r>
      <w:r w:rsidR="0042583C" w:rsidRPr="007562AC">
        <w:rPr>
          <w:rFonts w:ascii="Palatino Linotype" w:hAnsi="Palatino Linotype"/>
        </w:rPr>
        <w:t>12</w:t>
      </w:r>
      <w:r w:rsidR="00F91466" w:rsidRPr="007562AC">
        <w:rPr>
          <w:rFonts w:ascii="Palatino Linotype" w:hAnsi="Palatino Linotype"/>
        </w:rPr>
        <w:t xml:space="preserve">) de </w:t>
      </w:r>
      <w:r w:rsidR="0042583C" w:rsidRPr="007562AC">
        <w:rPr>
          <w:rFonts w:ascii="Palatino Linotype" w:hAnsi="Palatino Linotype"/>
        </w:rPr>
        <w:t>juli</w:t>
      </w:r>
      <w:r w:rsidR="00C92CD2" w:rsidRPr="007562AC">
        <w:rPr>
          <w:rFonts w:ascii="Palatino Linotype" w:hAnsi="Palatino Linotype"/>
        </w:rPr>
        <w:t>o</w:t>
      </w:r>
      <w:r w:rsidR="00044716" w:rsidRPr="007562AC">
        <w:rPr>
          <w:rFonts w:ascii="Palatino Linotype" w:hAnsi="Palatino Linotype"/>
        </w:rPr>
        <w:t xml:space="preserve"> </w:t>
      </w:r>
      <w:r w:rsidR="00F91466" w:rsidRPr="007562AC">
        <w:rPr>
          <w:rFonts w:ascii="Palatino Linotype" w:hAnsi="Palatino Linotype"/>
        </w:rPr>
        <w:t>de dos mil veinti</w:t>
      </w:r>
      <w:r w:rsidR="00075009" w:rsidRPr="007562AC">
        <w:rPr>
          <w:rFonts w:ascii="Palatino Linotype" w:hAnsi="Palatino Linotype"/>
        </w:rPr>
        <w:t>trés.</w:t>
      </w:r>
    </w:p>
    <w:p w14:paraId="350D3475" w14:textId="77777777" w:rsidR="008A5A73" w:rsidRPr="007562AC" w:rsidRDefault="008A5A73" w:rsidP="00C1682A">
      <w:pPr>
        <w:tabs>
          <w:tab w:val="left" w:pos="0"/>
          <w:tab w:val="left" w:pos="3465"/>
        </w:tabs>
        <w:spacing w:line="360" w:lineRule="auto"/>
        <w:jc w:val="both"/>
        <w:rPr>
          <w:rFonts w:ascii="Palatino Linotype" w:hAnsi="Palatino Linotype"/>
        </w:rPr>
      </w:pPr>
    </w:p>
    <w:p w14:paraId="56A22FCA" w14:textId="1DD4EB4E" w:rsidR="00112BFF" w:rsidRPr="007562AC" w:rsidRDefault="00112BFF" w:rsidP="00112BFF">
      <w:pPr>
        <w:pStyle w:val="Encabezado"/>
        <w:spacing w:line="360" w:lineRule="auto"/>
        <w:jc w:val="both"/>
        <w:rPr>
          <w:rFonts w:ascii="Palatino Linotype" w:eastAsia="Times New Roman" w:hAnsi="Palatino Linotype" w:cs="Times New Roman"/>
          <w:b/>
          <w:color w:val="000000" w:themeColor="text1"/>
        </w:rPr>
      </w:pPr>
      <w:r w:rsidRPr="007562AC">
        <w:rPr>
          <w:rFonts w:ascii="Palatino Linotype" w:eastAsia="Times New Roman" w:hAnsi="Palatino Linotype" w:cs="Times New Roman"/>
          <w:b/>
          <w:color w:val="000000" w:themeColor="text1"/>
        </w:rPr>
        <w:t>VISTO</w:t>
      </w:r>
      <w:r w:rsidRPr="007562AC">
        <w:rPr>
          <w:rFonts w:ascii="Palatino Linotype" w:eastAsia="Times New Roman" w:hAnsi="Palatino Linotype" w:cs="Times New Roman"/>
          <w:color w:val="000000" w:themeColor="text1"/>
        </w:rPr>
        <w:t xml:space="preserve"> </w:t>
      </w:r>
      <w:r w:rsidR="00883F62" w:rsidRPr="007562AC">
        <w:rPr>
          <w:rFonts w:ascii="Palatino Linotype" w:hAnsi="Palatino Linotype"/>
        </w:rPr>
        <w:t>el</w:t>
      </w:r>
      <w:r w:rsidR="00F91466" w:rsidRPr="007562AC">
        <w:rPr>
          <w:rFonts w:ascii="Palatino Linotype" w:eastAsia="Times New Roman" w:hAnsi="Palatino Linotype" w:cs="Times New Roman"/>
          <w:color w:val="000000" w:themeColor="text1"/>
        </w:rPr>
        <w:t xml:space="preserve"> expediente electrónico formado con motivo del recurso de revisión número </w:t>
      </w:r>
      <w:r w:rsidR="008837B5" w:rsidRPr="007562AC">
        <w:rPr>
          <w:rFonts w:ascii="Palatino Linotype" w:hAnsi="Palatino Linotype" w:cs="Arial"/>
          <w:b/>
          <w:bCs/>
          <w:color w:val="000000" w:themeColor="text1"/>
          <w:lang w:eastAsia="es-MX"/>
        </w:rPr>
        <w:t>00883</w:t>
      </w:r>
      <w:r w:rsidR="00F91466" w:rsidRPr="007562AC">
        <w:rPr>
          <w:rFonts w:ascii="Palatino Linotype" w:hAnsi="Palatino Linotype" w:cs="Arial"/>
          <w:b/>
          <w:bCs/>
          <w:color w:val="000000" w:themeColor="text1"/>
          <w:lang w:eastAsia="es-MX"/>
        </w:rPr>
        <w:t>/INFOEM/IP/RR/2022</w:t>
      </w:r>
      <w:r w:rsidR="00F91466" w:rsidRPr="007562AC">
        <w:rPr>
          <w:rFonts w:ascii="Palatino Linotype" w:eastAsia="Times New Roman" w:hAnsi="Palatino Linotype" w:cs="Arial"/>
          <w:bCs/>
          <w:color w:val="000000" w:themeColor="text1"/>
        </w:rPr>
        <w:t xml:space="preserve">, </w:t>
      </w:r>
      <w:r w:rsidR="00F91466" w:rsidRPr="007562AC">
        <w:rPr>
          <w:rFonts w:ascii="Palatino Linotype" w:eastAsia="Times New Roman" w:hAnsi="Palatino Linotype" w:cs="Times New Roman"/>
          <w:color w:val="000000" w:themeColor="text1"/>
        </w:rPr>
        <w:t xml:space="preserve">promovido por </w:t>
      </w:r>
      <w:r w:rsidR="00365130" w:rsidRPr="007562AC">
        <w:rPr>
          <w:rFonts w:ascii="Palatino Linotype" w:eastAsia="Times New Roman" w:hAnsi="Palatino Linotype" w:cs="Times New Roman"/>
          <w:color w:val="000000" w:themeColor="text1"/>
        </w:rPr>
        <w:t>un</w:t>
      </w:r>
      <w:r w:rsidR="00365130" w:rsidRPr="007562AC">
        <w:rPr>
          <w:rFonts w:ascii="Palatino Linotype" w:eastAsia="Times New Roman" w:hAnsi="Palatino Linotype" w:cs="Times New Roman"/>
          <w:b/>
          <w:bCs/>
          <w:color w:val="000000" w:themeColor="text1"/>
        </w:rPr>
        <w:t xml:space="preserve"> </w:t>
      </w:r>
      <w:r w:rsidR="00F91466" w:rsidRPr="007562AC">
        <w:rPr>
          <w:rFonts w:ascii="Palatino Linotype" w:hAnsi="Palatino Linotype"/>
          <w:b/>
        </w:rPr>
        <w:t>Recurrente</w:t>
      </w:r>
      <w:r w:rsidR="00365130" w:rsidRPr="007562AC">
        <w:rPr>
          <w:rFonts w:ascii="Palatino Linotype" w:hAnsi="Palatino Linotype"/>
          <w:b/>
        </w:rPr>
        <w:t xml:space="preserve"> o Particular</w:t>
      </w:r>
      <w:r w:rsidR="008837B5" w:rsidRPr="007562AC">
        <w:rPr>
          <w:rFonts w:ascii="Palatino Linotype" w:eastAsia="Times New Roman" w:hAnsi="Palatino Linotype" w:cs="Arial"/>
          <w:color w:val="000000" w:themeColor="text1"/>
        </w:rPr>
        <w:t>,</w:t>
      </w:r>
      <w:r w:rsidR="0019254F" w:rsidRPr="007562AC">
        <w:rPr>
          <w:rFonts w:ascii="Palatino Linotype" w:eastAsia="Times New Roman" w:hAnsi="Palatino Linotype" w:cs="Arial"/>
          <w:color w:val="000000" w:themeColor="text1"/>
        </w:rPr>
        <w:t xml:space="preserve"> </w:t>
      </w:r>
      <w:r w:rsidR="008837B5" w:rsidRPr="007562AC">
        <w:rPr>
          <w:rFonts w:ascii="Palatino Linotype" w:eastAsia="Times New Roman" w:hAnsi="Palatino Linotype" w:cs="Arial"/>
          <w:color w:val="000000" w:themeColor="text1"/>
        </w:rPr>
        <w:t xml:space="preserve"> en contra de la respuesta del</w:t>
      </w:r>
      <w:r w:rsidR="00142B9F" w:rsidRPr="007562AC">
        <w:rPr>
          <w:rFonts w:ascii="Palatino Linotype" w:eastAsia="Times New Roman" w:hAnsi="Palatino Linotype" w:cs="Arial"/>
          <w:b/>
          <w:bCs/>
          <w:color w:val="000000" w:themeColor="text1"/>
        </w:rPr>
        <w:t xml:space="preserve"> </w:t>
      </w:r>
      <w:r w:rsidR="008837B5" w:rsidRPr="007562AC">
        <w:rPr>
          <w:rFonts w:ascii="Palatino Linotype" w:eastAsia="Times New Roman" w:hAnsi="Palatino Linotype"/>
          <w:b/>
        </w:rPr>
        <w:t>Organismo Público Descentralizado de Carácter Municipal para la Prestación de Los Servicios de Agua Potable Alcantarillado y Saneamiento de Atlacomulco</w:t>
      </w:r>
      <w:r w:rsidR="00F91466" w:rsidRPr="007562AC">
        <w:rPr>
          <w:rFonts w:ascii="Palatino Linotype" w:eastAsia="Calibri" w:hAnsi="Palatino Linotype" w:cs="Arial"/>
          <w:color w:val="000000" w:themeColor="text1"/>
          <w:lang w:val="es-ES"/>
        </w:rPr>
        <w:t xml:space="preserve">, </w:t>
      </w:r>
      <w:r w:rsidR="00F91466" w:rsidRPr="007562AC">
        <w:rPr>
          <w:rFonts w:ascii="Palatino Linotype" w:eastAsia="Times New Roman" w:hAnsi="Palatino Linotype" w:cs="Times New Roman"/>
          <w:color w:val="000000" w:themeColor="text1"/>
        </w:rPr>
        <w:t>en lo sucesivo el</w:t>
      </w:r>
      <w:r w:rsidR="00F91466" w:rsidRPr="007562AC">
        <w:rPr>
          <w:rFonts w:ascii="Palatino Linotype" w:eastAsia="Times New Roman" w:hAnsi="Palatino Linotype" w:cs="Times New Roman"/>
          <w:b/>
          <w:color w:val="000000" w:themeColor="text1"/>
        </w:rPr>
        <w:t xml:space="preserve"> SUJETO OBLIGADO, </w:t>
      </w:r>
      <w:r w:rsidR="00F91466" w:rsidRPr="007562AC">
        <w:rPr>
          <w:rFonts w:ascii="Palatino Linotype" w:eastAsia="Times New Roman" w:hAnsi="Palatino Linotype" w:cs="Times New Roman"/>
          <w:color w:val="000000" w:themeColor="text1"/>
        </w:rPr>
        <w:t>se procede a dictar la presente resolución, con base en los siguientes:</w:t>
      </w:r>
    </w:p>
    <w:p w14:paraId="27103692" w14:textId="77777777" w:rsidR="00933948" w:rsidRPr="007562AC" w:rsidRDefault="00933948" w:rsidP="00C1682A">
      <w:pPr>
        <w:tabs>
          <w:tab w:val="left" w:pos="0"/>
        </w:tabs>
        <w:spacing w:line="360" w:lineRule="auto"/>
        <w:jc w:val="both"/>
        <w:rPr>
          <w:rFonts w:ascii="Palatino Linotype" w:hAnsi="Palatino Linotype"/>
        </w:rPr>
      </w:pPr>
    </w:p>
    <w:p w14:paraId="340A3EE1" w14:textId="77777777" w:rsidR="008A5A73" w:rsidRPr="007562AC" w:rsidRDefault="00662C69" w:rsidP="005D4F86">
      <w:pPr>
        <w:pStyle w:val="Ttulo2"/>
        <w:jc w:val="center"/>
        <w:rPr>
          <w:rFonts w:ascii="Palatino Linotype" w:hAnsi="Palatino Linotype"/>
          <w:b/>
          <w:color w:val="000000" w:themeColor="text1"/>
          <w:sz w:val="24"/>
          <w:szCs w:val="24"/>
        </w:rPr>
      </w:pPr>
      <w:bookmarkStart w:id="0" w:name="_Toc461555884"/>
      <w:bookmarkStart w:id="1" w:name="_Toc466371847"/>
      <w:bookmarkStart w:id="2" w:name="_Toc2248730"/>
      <w:bookmarkStart w:id="3" w:name="_Toc88173805"/>
      <w:r w:rsidRPr="007562AC">
        <w:rPr>
          <w:rFonts w:ascii="Palatino Linotype" w:hAnsi="Palatino Linotype"/>
          <w:b/>
          <w:color w:val="000000" w:themeColor="text1"/>
          <w:sz w:val="24"/>
          <w:szCs w:val="24"/>
        </w:rPr>
        <w:t>ANTECEDENTES</w:t>
      </w:r>
      <w:bookmarkEnd w:id="0"/>
      <w:bookmarkEnd w:id="1"/>
      <w:bookmarkEnd w:id="2"/>
      <w:bookmarkEnd w:id="3"/>
    </w:p>
    <w:p w14:paraId="081B0E4A" w14:textId="77777777" w:rsidR="00C1682A" w:rsidRPr="007562AC" w:rsidRDefault="00C1682A" w:rsidP="00C1682A">
      <w:pPr>
        <w:rPr>
          <w:rFonts w:ascii="Palatino Linotype" w:hAnsi="Palatino Linotype"/>
          <w:lang w:eastAsia="en-US"/>
        </w:rPr>
      </w:pPr>
    </w:p>
    <w:p w14:paraId="10FFEA7A" w14:textId="302EA252" w:rsidR="00F91466" w:rsidRPr="007562AC" w:rsidRDefault="00112BFF" w:rsidP="00F9146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562AC">
        <w:rPr>
          <w:rFonts w:ascii="Palatino Linotype" w:eastAsia="Calibri" w:hAnsi="Palatino Linotype" w:cs="Arial"/>
          <w:color w:val="000000" w:themeColor="text1"/>
          <w:lang w:val="es-ES"/>
        </w:rPr>
        <w:t xml:space="preserve">El </w:t>
      </w:r>
      <w:r w:rsidR="008837B5" w:rsidRPr="007562AC">
        <w:rPr>
          <w:rFonts w:ascii="Palatino Linotype" w:eastAsia="Calibri" w:hAnsi="Palatino Linotype" w:cs="Arial"/>
          <w:bCs/>
          <w:color w:val="000000" w:themeColor="text1"/>
          <w:lang w:val="es-ES"/>
        </w:rPr>
        <w:t>dieciocho</w:t>
      </w:r>
      <w:r w:rsidR="00F91466" w:rsidRPr="007562AC">
        <w:rPr>
          <w:rFonts w:ascii="Palatino Linotype" w:eastAsia="Calibri" w:hAnsi="Palatino Linotype" w:cs="Arial"/>
          <w:bCs/>
          <w:color w:val="000000" w:themeColor="text1"/>
          <w:lang w:val="es-ES"/>
        </w:rPr>
        <w:t xml:space="preserve"> (</w:t>
      </w:r>
      <w:r w:rsidR="00365130" w:rsidRPr="007562AC">
        <w:rPr>
          <w:rFonts w:ascii="Palatino Linotype" w:eastAsia="Calibri" w:hAnsi="Palatino Linotype" w:cs="Arial"/>
          <w:bCs/>
          <w:color w:val="000000" w:themeColor="text1"/>
          <w:lang w:val="es-ES"/>
        </w:rPr>
        <w:t>1</w:t>
      </w:r>
      <w:r w:rsidR="008837B5" w:rsidRPr="007562AC">
        <w:rPr>
          <w:rFonts w:ascii="Palatino Linotype" w:eastAsia="Calibri" w:hAnsi="Palatino Linotype" w:cs="Arial"/>
          <w:bCs/>
          <w:color w:val="000000" w:themeColor="text1"/>
          <w:lang w:val="es-ES"/>
        </w:rPr>
        <w:t>8</w:t>
      </w:r>
      <w:r w:rsidR="00F91466" w:rsidRPr="007562AC">
        <w:rPr>
          <w:rFonts w:ascii="Palatino Linotype" w:eastAsia="Calibri" w:hAnsi="Palatino Linotype" w:cs="Arial"/>
          <w:bCs/>
          <w:color w:val="000000" w:themeColor="text1"/>
          <w:lang w:val="es-ES"/>
        </w:rPr>
        <w:t xml:space="preserve">) de </w:t>
      </w:r>
      <w:r w:rsidR="008837B5" w:rsidRPr="007562AC">
        <w:rPr>
          <w:rFonts w:ascii="Palatino Linotype" w:eastAsia="Calibri" w:hAnsi="Palatino Linotype" w:cs="Arial"/>
          <w:bCs/>
          <w:color w:val="000000" w:themeColor="text1"/>
          <w:lang w:val="es-ES"/>
        </w:rPr>
        <w:t>enero</w:t>
      </w:r>
      <w:r w:rsidR="00F91466" w:rsidRPr="007562AC">
        <w:rPr>
          <w:rFonts w:ascii="Palatino Linotype" w:eastAsia="Calibri" w:hAnsi="Palatino Linotype" w:cs="Arial"/>
          <w:bCs/>
          <w:color w:val="000000" w:themeColor="text1"/>
          <w:lang w:val="es-ES"/>
        </w:rPr>
        <w:t xml:space="preserve"> de dos </w:t>
      </w:r>
      <w:r w:rsidR="00F91466" w:rsidRPr="007562AC">
        <w:rPr>
          <w:rFonts w:ascii="Palatino Linotype" w:eastAsia="Calibri" w:hAnsi="Palatino Linotype" w:cs="Arial"/>
          <w:color w:val="000000" w:themeColor="text1"/>
          <w:lang w:val="es-ES"/>
        </w:rPr>
        <w:t>mil veinti</w:t>
      </w:r>
      <w:r w:rsidR="00044716" w:rsidRPr="007562AC">
        <w:rPr>
          <w:rFonts w:ascii="Palatino Linotype" w:eastAsia="Calibri" w:hAnsi="Palatino Linotype" w:cs="Arial"/>
          <w:color w:val="000000" w:themeColor="text1"/>
          <w:lang w:val="es-ES"/>
        </w:rPr>
        <w:t>dós</w:t>
      </w:r>
      <w:r w:rsidR="00F91466" w:rsidRPr="007562AC">
        <w:rPr>
          <w:rFonts w:ascii="Palatino Linotype" w:eastAsia="Calibri" w:hAnsi="Palatino Linotype" w:cs="Arial"/>
          <w:color w:val="000000" w:themeColor="text1"/>
          <w:lang w:val="es-ES"/>
        </w:rPr>
        <w:t>,</w:t>
      </w:r>
      <w:r w:rsidR="00F91466" w:rsidRPr="007562AC">
        <w:rPr>
          <w:rFonts w:ascii="Palatino Linotype" w:eastAsia="Calibri" w:hAnsi="Palatino Linotype" w:cs="Times New Roman"/>
          <w:color w:val="000000" w:themeColor="text1"/>
          <w:lang w:val="es-ES"/>
        </w:rPr>
        <w:t xml:space="preserve"> </w:t>
      </w:r>
      <w:r w:rsidR="00F91466" w:rsidRPr="007562AC">
        <w:rPr>
          <w:rFonts w:ascii="Palatino Linotype" w:eastAsia="Calibri" w:hAnsi="Palatino Linotype" w:cs="Arial"/>
          <w:color w:val="000000" w:themeColor="text1"/>
          <w:lang w:val="es-ES"/>
        </w:rPr>
        <w:t>se</w:t>
      </w:r>
      <w:r w:rsidR="00F91466" w:rsidRPr="007562AC">
        <w:rPr>
          <w:rFonts w:ascii="Palatino Linotype" w:eastAsia="Calibri" w:hAnsi="Palatino Linotype" w:cs="Arial"/>
          <w:b/>
          <w:color w:val="000000" w:themeColor="text1"/>
          <w:lang w:val="es-ES"/>
        </w:rPr>
        <w:t xml:space="preserve"> </w:t>
      </w:r>
      <w:r w:rsidR="00F91466" w:rsidRPr="007562AC">
        <w:rPr>
          <w:rFonts w:ascii="Palatino Linotype" w:hAnsi="Palatino Linotype"/>
          <w:color w:val="000000" w:themeColor="text1"/>
        </w:rPr>
        <w:t>presentaron</w:t>
      </w:r>
      <w:r w:rsidR="00F91466" w:rsidRPr="007562AC">
        <w:rPr>
          <w:rFonts w:ascii="Palatino Linotype" w:hAnsi="Palatino Linotype"/>
          <w:b/>
          <w:color w:val="000000" w:themeColor="text1"/>
        </w:rPr>
        <w:t xml:space="preserve"> </w:t>
      </w:r>
      <w:r w:rsidR="00F91466" w:rsidRPr="007562AC">
        <w:rPr>
          <w:rFonts w:ascii="Palatino Linotype" w:eastAsia="Calibri" w:hAnsi="Palatino Linotype" w:cs="Arial"/>
          <w:color w:val="000000" w:themeColor="text1"/>
        </w:rPr>
        <w:t xml:space="preserve">vía Sistema de Acceso a la Información Mexiquense </w:t>
      </w:r>
      <w:r w:rsidR="00F91466" w:rsidRPr="007562AC">
        <w:rPr>
          <w:rFonts w:ascii="Palatino Linotype" w:eastAsia="Calibri" w:hAnsi="Palatino Linotype" w:cs="Arial"/>
          <w:b/>
          <w:color w:val="000000" w:themeColor="text1"/>
        </w:rPr>
        <w:t>(SAIMEX)</w:t>
      </w:r>
      <w:r w:rsidR="00F91466" w:rsidRPr="007562AC">
        <w:rPr>
          <w:rFonts w:ascii="Palatino Linotype" w:eastAsia="Calibri" w:hAnsi="Palatino Linotype" w:cs="Arial"/>
          <w:b/>
          <w:color w:val="000000" w:themeColor="text1"/>
          <w:lang w:val="es-ES"/>
        </w:rPr>
        <w:t>,</w:t>
      </w:r>
      <w:r w:rsidR="00F91466" w:rsidRPr="007562AC">
        <w:rPr>
          <w:rFonts w:ascii="Palatino Linotype" w:eastAsia="Calibri" w:hAnsi="Palatino Linotype" w:cs="Arial"/>
          <w:color w:val="000000" w:themeColor="text1"/>
          <w:lang w:val="es-ES"/>
        </w:rPr>
        <w:t xml:space="preserve"> la solicitud de información pública registrada con el número </w:t>
      </w:r>
      <w:r w:rsidR="00F91466" w:rsidRPr="007562AC">
        <w:rPr>
          <w:rFonts w:ascii="Palatino Linotype" w:hAnsi="Palatino Linotype"/>
          <w:b/>
        </w:rPr>
        <w:t>0</w:t>
      </w:r>
      <w:r w:rsidR="008837B5" w:rsidRPr="007562AC">
        <w:rPr>
          <w:rFonts w:ascii="Palatino Linotype" w:hAnsi="Palatino Linotype"/>
          <w:b/>
        </w:rPr>
        <w:t>00</w:t>
      </w:r>
      <w:r w:rsidR="00044716" w:rsidRPr="007562AC">
        <w:rPr>
          <w:rFonts w:ascii="Palatino Linotype" w:hAnsi="Palatino Linotype"/>
          <w:b/>
        </w:rPr>
        <w:t>2</w:t>
      </w:r>
      <w:r w:rsidR="008837B5" w:rsidRPr="007562AC">
        <w:rPr>
          <w:rFonts w:ascii="Palatino Linotype" w:hAnsi="Palatino Linotype"/>
          <w:b/>
        </w:rPr>
        <w:t>0</w:t>
      </w:r>
      <w:r w:rsidR="00F91466" w:rsidRPr="007562AC">
        <w:rPr>
          <w:rFonts w:ascii="Palatino Linotype" w:hAnsi="Palatino Linotype"/>
          <w:b/>
        </w:rPr>
        <w:t>/</w:t>
      </w:r>
      <w:r w:rsidR="008837B5" w:rsidRPr="007562AC">
        <w:rPr>
          <w:rFonts w:ascii="Palatino Linotype" w:hAnsi="Palatino Linotype"/>
          <w:b/>
        </w:rPr>
        <w:t>OASATLACOM</w:t>
      </w:r>
      <w:r w:rsidR="00071F28" w:rsidRPr="007562AC">
        <w:rPr>
          <w:rFonts w:ascii="Palatino Linotype" w:hAnsi="Palatino Linotype"/>
          <w:b/>
        </w:rPr>
        <w:t>/</w:t>
      </w:r>
      <w:r w:rsidR="00F91466" w:rsidRPr="007562AC">
        <w:rPr>
          <w:rFonts w:ascii="Palatino Linotype" w:hAnsi="Palatino Linotype"/>
          <w:b/>
        </w:rPr>
        <w:t>IP/2022</w:t>
      </w:r>
      <w:r w:rsidR="00F91466" w:rsidRPr="007562AC">
        <w:rPr>
          <w:rFonts w:ascii="Palatino Linotype" w:hAnsi="Palatino Linotype"/>
          <w:b/>
          <w:bCs/>
          <w:color w:val="000000" w:themeColor="text1"/>
        </w:rPr>
        <w:t>,</w:t>
      </w:r>
      <w:r w:rsidR="00F91466" w:rsidRPr="007562AC">
        <w:rPr>
          <w:rFonts w:ascii="Palatino Linotype" w:eastAsia="Calibri" w:hAnsi="Palatino Linotype" w:cs="Arial"/>
          <w:color w:val="000000" w:themeColor="text1"/>
          <w:lang w:val="es-ES"/>
        </w:rPr>
        <w:t xml:space="preserve"> </w:t>
      </w:r>
      <w:r w:rsidR="0019254F" w:rsidRPr="007562AC">
        <w:rPr>
          <w:rFonts w:ascii="Palatino Linotype" w:eastAsia="Calibri" w:hAnsi="Palatino Linotype" w:cs="Arial"/>
          <w:color w:val="000000" w:themeColor="text1"/>
          <w:lang w:val="es-ES"/>
        </w:rPr>
        <w:t>en la que</w:t>
      </w:r>
      <w:r w:rsidR="00F91466" w:rsidRPr="007562AC">
        <w:rPr>
          <w:rFonts w:ascii="Palatino Linotype" w:eastAsia="Calibri" w:hAnsi="Palatino Linotype" w:cs="Arial"/>
          <w:color w:val="000000" w:themeColor="text1"/>
          <w:lang w:val="es-ES"/>
        </w:rPr>
        <w:t xml:space="preserve"> se requirió lo siguiente:</w:t>
      </w:r>
    </w:p>
    <w:p w14:paraId="44D309A2" w14:textId="77777777" w:rsidR="00F91466" w:rsidRPr="007562AC" w:rsidRDefault="00F91466" w:rsidP="00F91466">
      <w:pPr>
        <w:tabs>
          <w:tab w:val="left" w:pos="426"/>
          <w:tab w:val="left" w:pos="567"/>
        </w:tabs>
        <w:spacing w:line="360" w:lineRule="auto"/>
        <w:jc w:val="both"/>
        <w:rPr>
          <w:rFonts w:ascii="Palatino Linotype" w:eastAsia="Calibri" w:hAnsi="Palatino Linotype" w:cs="Arial"/>
          <w:color w:val="000000" w:themeColor="text1"/>
          <w:lang w:val="es-ES"/>
        </w:rPr>
      </w:pPr>
    </w:p>
    <w:p w14:paraId="6F257858" w14:textId="5DE5A766" w:rsidR="00F91466" w:rsidRPr="007562AC" w:rsidRDefault="00F91466" w:rsidP="008837B5">
      <w:pPr>
        <w:ind w:left="567" w:right="565"/>
        <w:jc w:val="both"/>
        <w:rPr>
          <w:rFonts w:ascii="Palatino Linotype" w:eastAsia="Times New Roman" w:hAnsi="Palatino Linotype" w:cs="Times New Roman"/>
          <w:i/>
          <w:iCs/>
          <w:lang w:val="es-MX" w:eastAsia="es-MX"/>
        </w:rPr>
      </w:pPr>
      <w:r w:rsidRPr="007562AC">
        <w:rPr>
          <w:rFonts w:ascii="Palatino Linotype" w:hAnsi="Palatino Linotype"/>
          <w:i/>
          <w:iCs/>
          <w:color w:val="000000"/>
        </w:rPr>
        <w:t>“</w:t>
      </w:r>
      <w:r w:rsidR="008837B5" w:rsidRPr="007562AC">
        <w:rPr>
          <w:rFonts w:ascii="Palatino Linotype" w:hAnsi="Palatino Linotype"/>
          <w:i/>
          <w:iCs/>
          <w:color w:val="000000"/>
        </w:rPr>
        <w:t xml:space="preserve">Solicito </w:t>
      </w:r>
      <w:r w:rsidR="008837B5" w:rsidRPr="007562AC">
        <w:rPr>
          <w:rFonts w:ascii="Palatino Linotype" w:hAnsi="Palatino Linotype"/>
          <w:i/>
          <w:color w:val="000000"/>
        </w:rPr>
        <w:t xml:space="preserve">se me informe la deuda económica y/o deuda publica y/o deuda privada con la que contaba la administración del ODAPAS hasta el día 31 de diciembre </w:t>
      </w:r>
      <w:r w:rsidR="008837B5" w:rsidRPr="007562AC">
        <w:rPr>
          <w:rFonts w:ascii="Palatino Linotype" w:hAnsi="Palatino Linotype"/>
          <w:i/>
          <w:color w:val="000000"/>
        </w:rPr>
        <w:lastRenderedPageBreak/>
        <w:t>de 2018. Solicito se me informe la deuda económica y/o deuda publica y/o deuda privada con la que contaba la administración del ODAPAS hasta el día 1 de enero de 2019. Solicito se me informe la deuda económica y/o deuda publica y/o deuda privadacon la que contaba la administración del ODAPAS hasta el día 31 de diciembre de 2021. Solicito se me informe la deuda económica y/o deuda publica y/o deuda privada con la que contaba la administración del ODAPAS hasta el día 1 de enero de 2022</w:t>
      </w:r>
      <w:r w:rsidR="00044716" w:rsidRPr="007562AC">
        <w:rPr>
          <w:rFonts w:ascii="Palatino Linotype" w:hAnsi="Palatino Linotype"/>
          <w:i/>
          <w:color w:val="000000"/>
        </w:rPr>
        <w:t>.</w:t>
      </w:r>
      <w:r w:rsidRPr="007562AC">
        <w:rPr>
          <w:rFonts w:ascii="Palatino Linotype" w:hAnsi="Palatino Linotype"/>
          <w:i/>
          <w:iCs/>
        </w:rPr>
        <w:t>” (Sic)</w:t>
      </w:r>
    </w:p>
    <w:p w14:paraId="0B86C8C6" w14:textId="77777777" w:rsidR="00883F62" w:rsidRPr="007562AC" w:rsidRDefault="00883F62" w:rsidP="00883F62">
      <w:pPr>
        <w:tabs>
          <w:tab w:val="left" w:pos="426"/>
          <w:tab w:val="left" w:pos="567"/>
        </w:tabs>
        <w:spacing w:line="360" w:lineRule="auto"/>
        <w:ind w:right="565"/>
        <w:jc w:val="both"/>
        <w:rPr>
          <w:rFonts w:ascii="Palatino Linotype" w:eastAsia="Calibri" w:hAnsi="Palatino Linotype" w:cs="Arial"/>
          <w:color w:val="000000" w:themeColor="text1"/>
        </w:rPr>
      </w:pPr>
    </w:p>
    <w:p w14:paraId="4CD110B2" w14:textId="23C0FACB" w:rsidR="00B80DDA" w:rsidRPr="007562AC" w:rsidRDefault="007D17AA" w:rsidP="00B80DD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562AC">
        <w:rPr>
          <w:rFonts w:ascii="Palatino Linotype" w:eastAsia="Calibri" w:hAnsi="Palatino Linotype" w:cs="Arial"/>
          <w:color w:val="000000" w:themeColor="text1"/>
          <w:lang w:val="es-ES"/>
        </w:rPr>
        <w:t xml:space="preserve">Se </w:t>
      </w:r>
      <w:r w:rsidR="00F91466" w:rsidRPr="007562AC">
        <w:rPr>
          <w:rFonts w:ascii="Palatino Linotype" w:eastAsia="Times New Roman" w:hAnsi="Palatino Linotype" w:cs="Arial"/>
          <w:lang w:val="es-ES"/>
        </w:rPr>
        <w:t>señaló como modalidad de entrega de la información:</w:t>
      </w:r>
      <w:r w:rsidR="00142B9F" w:rsidRPr="007562AC">
        <w:rPr>
          <w:rFonts w:ascii="Palatino Linotype" w:eastAsia="Times New Roman" w:hAnsi="Palatino Linotype" w:cs="Arial"/>
          <w:lang w:val="es-ES"/>
        </w:rPr>
        <w:t xml:space="preserve"> </w:t>
      </w:r>
      <w:r w:rsidR="00142B9F" w:rsidRPr="007562AC">
        <w:rPr>
          <w:rFonts w:ascii="Palatino Linotype" w:eastAsia="Times New Roman" w:hAnsi="Palatino Linotype" w:cs="Arial"/>
          <w:b/>
          <w:bCs/>
          <w:lang w:val="es-ES"/>
        </w:rPr>
        <w:t>A través de SAIEMEX.</w:t>
      </w:r>
    </w:p>
    <w:p w14:paraId="06AAFA6A" w14:textId="77777777" w:rsidR="00071F28" w:rsidRPr="007562AC" w:rsidRDefault="00071F28" w:rsidP="00071F2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EB37689" w14:textId="071D17F1" w:rsidR="00071F28" w:rsidRPr="007562AC" w:rsidRDefault="008837B5"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562AC">
        <w:rPr>
          <w:rFonts w:ascii="Palatino Linotype" w:eastAsia="Calibri" w:hAnsi="Palatino Linotype" w:cs="Arial"/>
          <w:color w:val="000000" w:themeColor="text1"/>
          <w:lang w:val="es-ES"/>
        </w:rPr>
        <w:t>El dos (02</w:t>
      </w:r>
      <w:r w:rsidR="00071F28" w:rsidRPr="007562AC">
        <w:rPr>
          <w:rFonts w:ascii="Palatino Linotype" w:eastAsia="Calibri" w:hAnsi="Palatino Linotype" w:cs="Arial"/>
          <w:color w:val="000000" w:themeColor="text1"/>
          <w:lang w:val="es-ES"/>
        </w:rPr>
        <w:t xml:space="preserve">) de </w:t>
      </w:r>
      <w:r w:rsidR="00044716" w:rsidRPr="007562AC">
        <w:rPr>
          <w:rFonts w:ascii="Palatino Linotype" w:eastAsia="Calibri" w:hAnsi="Palatino Linotype" w:cs="Arial"/>
          <w:color w:val="000000" w:themeColor="text1"/>
          <w:lang w:val="es-ES"/>
        </w:rPr>
        <w:t>febrero de dos mil veintidós</w:t>
      </w:r>
      <w:r w:rsidR="00071F28" w:rsidRPr="007562AC">
        <w:rPr>
          <w:rFonts w:ascii="Palatino Linotype" w:eastAsia="Calibri" w:hAnsi="Palatino Linotype" w:cs="Arial"/>
          <w:color w:val="000000" w:themeColor="text1"/>
          <w:lang w:val="es-ES"/>
        </w:rPr>
        <w:t xml:space="preserve"> el </w:t>
      </w:r>
      <w:r w:rsidR="00071F28" w:rsidRPr="007562AC">
        <w:rPr>
          <w:rFonts w:ascii="Palatino Linotype" w:eastAsia="Calibri" w:hAnsi="Palatino Linotype" w:cs="Arial"/>
          <w:b/>
          <w:color w:val="000000" w:themeColor="text1"/>
          <w:lang w:val="es-ES"/>
        </w:rPr>
        <w:t>SUJETO OBLIGADO</w:t>
      </w:r>
      <w:r w:rsidR="0019254F" w:rsidRPr="007562AC">
        <w:rPr>
          <w:rFonts w:ascii="Palatino Linotype" w:eastAsia="Calibri" w:hAnsi="Palatino Linotype" w:cs="Arial"/>
          <w:b/>
          <w:color w:val="000000" w:themeColor="text1"/>
          <w:lang w:val="es-ES"/>
        </w:rPr>
        <w:t>,</w:t>
      </w:r>
      <w:r w:rsidR="00071F28" w:rsidRPr="007562AC">
        <w:rPr>
          <w:rFonts w:ascii="Palatino Linotype" w:eastAsia="Calibri" w:hAnsi="Palatino Linotype" w:cs="Arial"/>
          <w:color w:val="000000" w:themeColor="text1"/>
          <w:lang w:val="es-ES"/>
        </w:rPr>
        <w:t xml:space="preserve"> realizó un requerimiento de información a la Servidora Pública Habilitada.</w:t>
      </w:r>
    </w:p>
    <w:p w14:paraId="422111C1" w14:textId="77777777" w:rsidR="00071F28" w:rsidRPr="007562AC" w:rsidRDefault="00071F28" w:rsidP="00071F2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9B2F701" w14:textId="6AFEEAA6" w:rsidR="00071F28" w:rsidRPr="007562AC" w:rsidRDefault="008837B5" w:rsidP="00071F2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sidRPr="007562AC">
        <w:rPr>
          <w:rFonts w:ascii="Palatino Linotype" w:hAnsi="Palatino Linotype"/>
          <w:noProof/>
          <w:lang w:val="es-MX" w:eastAsia="es-MX"/>
        </w:rPr>
        <w:drawing>
          <wp:inline distT="0" distB="0" distL="0" distR="0" wp14:anchorId="507CE3B5" wp14:editId="1AB2BD65">
            <wp:extent cx="5681027" cy="577901"/>
            <wp:effectExtent l="19050" t="19050" r="15240" b="127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599" t="24239" r="23564" b="66206"/>
                    <a:stretch/>
                  </pic:blipFill>
                  <pic:spPr bwMode="auto">
                    <a:xfrm>
                      <a:off x="0" y="0"/>
                      <a:ext cx="5800340" cy="590038"/>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31BA8554" w14:textId="77777777" w:rsidR="00071F28" w:rsidRPr="007562AC" w:rsidRDefault="00071F28" w:rsidP="00071F2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E8898AE" w14:textId="6A23A1CF" w:rsidR="00E41C80" w:rsidRPr="007562AC" w:rsidRDefault="00946C27"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562AC">
        <w:rPr>
          <w:rFonts w:ascii="Palatino Linotype" w:eastAsia="Calibri" w:hAnsi="Palatino Linotype" w:cs="Arial"/>
          <w:color w:val="000000" w:themeColor="text1"/>
          <w:lang w:val="es-AR"/>
        </w:rPr>
        <w:t xml:space="preserve">El </w:t>
      </w:r>
      <w:r w:rsidR="008837B5" w:rsidRPr="007562AC">
        <w:rPr>
          <w:rFonts w:ascii="Palatino Linotype" w:eastAsia="Calibri" w:hAnsi="Palatino Linotype" w:cs="Arial"/>
          <w:color w:val="000000" w:themeColor="text1"/>
          <w:lang w:val="es-AR"/>
        </w:rPr>
        <w:t>nueve</w:t>
      </w:r>
      <w:r w:rsidR="00F91466" w:rsidRPr="007562AC">
        <w:rPr>
          <w:rFonts w:ascii="Palatino Linotype" w:eastAsia="Calibri" w:hAnsi="Palatino Linotype" w:cs="Arial"/>
          <w:color w:val="000000" w:themeColor="text1"/>
        </w:rPr>
        <w:t xml:space="preserve"> (</w:t>
      </w:r>
      <w:r w:rsidR="008837B5" w:rsidRPr="007562AC">
        <w:rPr>
          <w:rFonts w:ascii="Palatino Linotype" w:eastAsia="Calibri" w:hAnsi="Palatino Linotype" w:cs="Arial"/>
          <w:color w:val="000000" w:themeColor="text1"/>
        </w:rPr>
        <w:t>09</w:t>
      </w:r>
      <w:r w:rsidR="00F91466" w:rsidRPr="007562AC">
        <w:rPr>
          <w:rFonts w:ascii="Palatino Linotype" w:eastAsia="Calibri" w:hAnsi="Palatino Linotype" w:cs="Arial"/>
          <w:color w:val="000000" w:themeColor="text1"/>
        </w:rPr>
        <w:t xml:space="preserve">) de </w:t>
      </w:r>
      <w:r w:rsidR="008837B5" w:rsidRPr="007562AC">
        <w:rPr>
          <w:rFonts w:ascii="Palatino Linotype" w:eastAsia="Calibri" w:hAnsi="Palatino Linotype" w:cs="Arial"/>
          <w:color w:val="000000" w:themeColor="text1"/>
        </w:rPr>
        <w:t>febrero</w:t>
      </w:r>
      <w:r w:rsidR="0019254F" w:rsidRPr="007562AC">
        <w:rPr>
          <w:rFonts w:ascii="Palatino Linotype" w:eastAsia="Calibri" w:hAnsi="Palatino Linotype" w:cs="Arial"/>
          <w:color w:val="000000" w:themeColor="text1"/>
        </w:rPr>
        <w:t xml:space="preserve"> de dos mil veintidós</w:t>
      </w:r>
      <w:r w:rsidR="00F91466" w:rsidRPr="007562AC">
        <w:rPr>
          <w:rFonts w:ascii="Palatino Linotype" w:eastAsia="Calibri" w:hAnsi="Palatino Linotype" w:cs="Arial"/>
          <w:color w:val="000000" w:themeColor="text1"/>
        </w:rPr>
        <w:t xml:space="preserve"> el </w:t>
      </w:r>
      <w:r w:rsidR="00F91466" w:rsidRPr="007562AC">
        <w:rPr>
          <w:rFonts w:ascii="Palatino Linotype" w:eastAsia="Times New Roman" w:hAnsi="Palatino Linotype" w:cs="Arial"/>
          <w:b/>
          <w:color w:val="000000" w:themeColor="text1"/>
          <w:lang w:val="es-ES"/>
        </w:rPr>
        <w:t xml:space="preserve">SUJETO </w:t>
      </w:r>
      <w:r w:rsidR="00F91466" w:rsidRPr="007562AC">
        <w:rPr>
          <w:rFonts w:ascii="Palatino Linotype" w:hAnsi="Palatino Linotype" w:cs="Arial"/>
          <w:b/>
        </w:rPr>
        <w:t>OBLIGADO</w:t>
      </w:r>
      <w:r w:rsidR="0019254F" w:rsidRPr="007562AC">
        <w:rPr>
          <w:rFonts w:ascii="Palatino Linotype" w:hAnsi="Palatino Linotype" w:cs="Arial"/>
          <w:b/>
        </w:rPr>
        <w:t>,</w:t>
      </w:r>
      <w:r w:rsidR="00F91466" w:rsidRPr="007562AC">
        <w:rPr>
          <w:rFonts w:ascii="Palatino Linotype" w:hAnsi="Palatino Linotype" w:cs="Arial"/>
        </w:rPr>
        <w:t xml:space="preserve"> emitió respuesta a la solicitud de información, en los siguientes términos:</w:t>
      </w:r>
    </w:p>
    <w:p w14:paraId="5956548E" w14:textId="77777777" w:rsidR="000A5E8D" w:rsidRPr="007562AC" w:rsidRDefault="000A5E8D" w:rsidP="009745BA">
      <w:pPr>
        <w:ind w:right="565"/>
        <w:jc w:val="both"/>
        <w:rPr>
          <w:rFonts w:ascii="Palatino Linotype" w:eastAsia="Times New Roman" w:hAnsi="Palatino Linotype" w:cs="Times New Roman"/>
          <w:i/>
          <w:iCs/>
          <w:lang w:val="es-MX" w:eastAsia="es-ES_tradnl"/>
        </w:rPr>
      </w:pPr>
    </w:p>
    <w:p w14:paraId="13EA5BA3" w14:textId="0F3B843E" w:rsidR="00F91466" w:rsidRPr="007562AC" w:rsidRDefault="00F91466" w:rsidP="008837B5">
      <w:pPr>
        <w:ind w:left="567" w:right="565"/>
        <w:jc w:val="both"/>
        <w:rPr>
          <w:rFonts w:ascii="Palatino Linotype" w:hAnsi="Palatino Linotype" w:cs="Arial"/>
          <w:i/>
          <w:iCs/>
        </w:rPr>
      </w:pPr>
      <w:r w:rsidRPr="007562AC">
        <w:rPr>
          <w:rFonts w:ascii="Palatino Linotype" w:hAnsi="Palatino Linotype" w:cs="Arial"/>
          <w:i/>
          <w:iCs/>
        </w:rPr>
        <w:t>“</w:t>
      </w:r>
      <w:r w:rsidR="00365130" w:rsidRPr="007562AC">
        <w:rPr>
          <w:rFonts w:ascii="Palatino Linotype" w:hAnsi="Palatino Linotype" w:cs="Arial"/>
          <w:i/>
          <w:iCs/>
        </w:rPr>
        <w:t>…</w:t>
      </w:r>
      <w:r w:rsidR="008837B5" w:rsidRPr="007562AC">
        <w:rPr>
          <w:rFonts w:ascii="Palatino Linotype" w:hAnsi="Palatino Linotype" w:cs="Arial"/>
          <w:i/>
          <w:iCs/>
        </w:rPr>
        <w:t xml:space="preserve">Atlacomulco, </w:t>
      </w:r>
      <w:r w:rsidR="008837B5" w:rsidRPr="007562AC">
        <w:rPr>
          <w:rFonts w:ascii="Palatino Linotype" w:hAnsi="Palatino Linotype"/>
          <w:i/>
          <w:color w:val="000000"/>
        </w:rPr>
        <w:t xml:space="preserve">México a 08 de febrero de 2022 A QUIEN CORRESPONDA P R E S E N T E. En respuesta a la solicitud recibida, nos permitimos hacer de su conocimiento que con fundamento en el artículo 53, fracciones II, V y VI de la Ley de Transparencia y Acceso a la Información Pública del Estado de México </w:t>
      </w:r>
      <w:r w:rsidR="008837B5" w:rsidRPr="007562AC">
        <w:rPr>
          <w:rFonts w:ascii="Palatino Linotype" w:hAnsi="Palatino Linotype"/>
          <w:i/>
          <w:color w:val="000000"/>
        </w:rPr>
        <w:lastRenderedPageBreak/>
        <w:t>y Municipios, y en atención a su solicitud folio: 00020/OASATLACOM/IP/2022, mediante la cual requiere: “Solicito se me informe la deuda económica y/o deuda publica y/o deuda privada con la que contaba la administración del ODAPAS hasta el día 31 de diciembre de 2018. Solicito se me informe la deuda económica y/o deuda publica y/o deuda privada con la que contaba la administración del ODAPAS hasta el día 1 de enero de 2019. Solicito se me informe la deuda económica y/o deuda publica y/o deuda privadacon la que contaba la administración del ODAPAS hasta el día 31 de diciembre de 2021. Solicito se me informe la deuda económica y/o deuda publica y/o deuda privada con la que contaba la administración del ODAPAS hasta el día 1 de enero de 2022.” Cabe señalar que este Sujeto Obligado, solo puede entregar la información que genera o que posee y que sea considerada como publica, esto de acuerdo con lo establecido en el artículo 12 de la Ley de Transparencia y Acceso a la información Pública del Estado de México y Municipios, que establece: Artículo 12.- Quienes generen, recopilen, administren, manejen, procesen, archiven o conserven informaci6n publica serán responsables de la misma en los términos de las disposiciones jurídicas aplicables. Los sujetos obligados solo proporcionaran la información pública que se les requiera y que obre en sus archivos y en el estado que esta se encuentre. La obligación de proporcionar información no comprende el procesamiento de la misma, ni el presentarla conforme al interés del solicitante; no estarán obligados a generarla, resumirla, efectuar cálculos o practicar investigaciones. por lo que se dejan a salvo sus derechos para que los haga valer conforme a derecho proceda De acuerdo a lo anterior se emite respuesta a su solicitud en tiempo y forma, adjuntando al presente las documentales requeridas en su versión pública, sin más por el momento. Sirva el presente para enviarle un cordial saludo</w:t>
      </w:r>
      <w:r w:rsidRPr="007562AC">
        <w:rPr>
          <w:rFonts w:ascii="Palatino Linotype" w:hAnsi="Palatino Linotype"/>
          <w:i/>
          <w:iCs/>
          <w:color w:val="000000"/>
        </w:rPr>
        <w:t>…” (Sic)</w:t>
      </w:r>
    </w:p>
    <w:p w14:paraId="20CA274D" w14:textId="77777777" w:rsidR="00F91466" w:rsidRPr="007562AC" w:rsidRDefault="00F91466" w:rsidP="00F91466">
      <w:pPr>
        <w:ind w:right="565"/>
        <w:jc w:val="both"/>
        <w:rPr>
          <w:rFonts w:ascii="Palatino Linotype" w:hAnsi="Palatino Linotype" w:cs="Arial"/>
          <w:i/>
          <w:iCs/>
        </w:rPr>
      </w:pPr>
    </w:p>
    <w:p w14:paraId="043765FE" w14:textId="4C6888C4" w:rsidR="00365130" w:rsidRPr="007562AC" w:rsidRDefault="00F91466" w:rsidP="00C92CD2">
      <w:pPr>
        <w:ind w:right="-2"/>
        <w:jc w:val="both"/>
        <w:rPr>
          <w:rFonts w:ascii="Palatino Linotype" w:hAnsi="Palatino Linotype"/>
          <w:lang w:eastAsia="es-ES_tradnl"/>
        </w:rPr>
      </w:pPr>
      <w:r w:rsidRPr="007562AC">
        <w:rPr>
          <w:rFonts w:ascii="Palatino Linotype" w:hAnsi="Palatino Linotype"/>
          <w:lang w:eastAsia="es-ES_tradnl"/>
        </w:rPr>
        <w:t>Se adjunt</w:t>
      </w:r>
      <w:r w:rsidR="009745BA" w:rsidRPr="007562AC">
        <w:rPr>
          <w:rFonts w:ascii="Palatino Linotype" w:hAnsi="Palatino Linotype"/>
          <w:lang w:eastAsia="es-ES_tradnl"/>
        </w:rPr>
        <w:t>ó</w:t>
      </w:r>
      <w:r w:rsidRPr="007562AC">
        <w:rPr>
          <w:rFonts w:ascii="Palatino Linotype" w:hAnsi="Palatino Linotype"/>
          <w:lang w:eastAsia="es-ES_tradnl"/>
        </w:rPr>
        <w:t xml:space="preserve"> </w:t>
      </w:r>
      <w:r w:rsidR="008837B5" w:rsidRPr="007562AC">
        <w:rPr>
          <w:rFonts w:ascii="Palatino Linotype" w:hAnsi="Palatino Linotype"/>
          <w:lang w:eastAsia="es-ES_tradnl"/>
        </w:rPr>
        <w:t xml:space="preserve">el archivo electrónico denominado </w:t>
      </w:r>
      <w:r w:rsidR="00C92CD2" w:rsidRPr="007562AC">
        <w:rPr>
          <w:rFonts w:ascii="Palatino Linotype" w:hAnsi="Palatino Linotype"/>
          <w:lang w:eastAsia="es-ES_tradnl"/>
        </w:rPr>
        <w:t>“</w:t>
      </w:r>
      <w:hyperlink r:id="rId9" w:tgtFrame="_blank" w:history="1">
        <w:r w:rsidR="008837B5" w:rsidRPr="007562AC">
          <w:rPr>
            <w:rStyle w:val="Hipervnculo"/>
            <w:rFonts w:ascii="Palatino Linotype" w:hAnsi="Palatino Linotype" w:cs="Arial"/>
            <w:b/>
            <w:bCs/>
            <w:color w:val="auto"/>
            <w:u w:val="none"/>
          </w:rPr>
          <w:t>RESPUESA 20.pdf</w:t>
        </w:r>
      </w:hyperlink>
      <w:r w:rsidR="00C92CD2" w:rsidRPr="007562AC">
        <w:rPr>
          <w:rStyle w:val="Hipervnculo"/>
          <w:rFonts w:ascii="Palatino Linotype" w:hAnsi="Palatino Linotype" w:cs="Arial"/>
          <w:b/>
          <w:bCs/>
          <w:color w:val="auto"/>
          <w:u w:val="none"/>
        </w:rPr>
        <w:t>”</w:t>
      </w:r>
      <w:r w:rsidR="00C92CD2" w:rsidRPr="007562AC">
        <w:rPr>
          <w:rFonts w:ascii="Palatino Linotype" w:hAnsi="Palatino Linotype"/>
        </w:rPr>
        <w:t>,</w:t>
      </w:r>
      <w:r w:rsidR="008837B5" w:rsidRPr="007562AC">
        <w:rPr>
          <w:rFonts w:ascii="Palatino Linotype" w:hAnsi="Palatino Linotype"/>
        </w:rPr>
        <w:t xml:space="preserve"> que contienen los Estados Situación Financiera de 2018, 2019, 2020</w:t>
      </w:r>
      <w:r w:rsidR="00C92CD2" w:rsidRPr="007562AC">
        <w:rPr>
          <w:rFonts w:ascii="Palatino Linotype" w:hAnsi="Palatino Linotype"/>
        </w:rPr>
        <w:t xml:space="preserve"> y 2021.</w:t>
      </w:r>
    </w:p>
    <w:p w14:paraId="296545C9" w14:textId="3C584A24" w:rsidR="00D9301B" w:rsidRPr="007562AC" w:rsidRDefault="00946C27" w:rsidP="00D9301B">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562AC">
        <w:rPr>
          <w:rFonts w:ascii="Palatino Linotype" w:eastAsia="Times New Roman" w:hAnsi="Palatino Linotype" w:cs="Arial"/>
          <w:color w:val="000000" w:themeColor="text1"/>
          <w:lang w:val="es-ES"/>
        </w:rPr>
        <w:lastRenderedPageBreak/>
        <w:t>E</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r w:rsidR="00F91466" w:rsidRPr="007562AC">
        <w:rPr>
          <w:rFonts w:ascii="Palatino Linotype" w:eastAsia="Times New Roman" w:hAnsi="Palatino Linotype" w:cs="Arial"/>
          <w:color w:val="000000" w:themeColor="text1"/>
          <w:lang w:val="es-ES"/>
        </w:rPr>
        <w:t>l</w:t>
      </w:r>
      <w:r w:rsidR="00C92CD2" w:rsidRPr="007562AC">
        <w:rPr>
          <w:rFonts w:ascii="Palatino Linotype" w:eastAsia="Times New Roman" w:hAnsi="Palatino Linotype" w:cs="Arial"/>
          <w:color w:val="000000" w:themeColor="text1"/>
          <w:lang w:val="es-ES"/>
        </w:rPr>
        <w:t xml:space="preserve"> dieciséis</w:t>
      </w:r>
      <w:r w:rsidR="00F91466" w:rsidRPr="007562AC">
        <w:rPr>
          <w:rFonts w:ascii="Palatino Linotype" w:eastAsia="Times New Roman" w:hAnsi="Palatino Linotype" w:cs="Arial"/>
          <w:bCs/>
          <w:color w:val="000000" w:themeColor="text1"/>
          <w:lang w:val="es-ES"/>
        </w:rPr>
        <w:t xml:space="preserve"> (</w:t>
      </w:r>
      <w:r w:rsidR="00C92CD2" w:rsidRPr="007562AC">
        <w:rPr>
          <w:rFonts w:ascii="Palatino Linotype" w:eastAsia="Times New Roman" w:hAnsi="Palatino Linotype" w:cs="Arial"/>
          <w:bCs/>
          <w:color w:val="000000" w:themeColor="text1"/>
          <w:lang w:val="es-ES"/>
        </w:rPr>
        <w:t>16</w:t>
      </w:r>
      <w:r w:rsidR="00F91466" w:rsidRPr="007562AC">
        <w:rPr>
          <w:rFonts w:ascii="Palatino Linotype" w:eastAsia="Times New Roman" w:hAnsi="Palatino Linotype" w:cs="Arial"/>
          <w:bCs/>
          <w:color w:val="000000" w:themeColor="text1"/>
          <w:lang w:val="es-ES"/>
        </w:rPr>
        <w:t xml:space="preserve">) de </w:t>
      </w:r>
      <w:r w:rsidR="00C92CD2" w:rsidRPr="007562AC">
        <w:rPr>
          <w:rFonts w:ascii="Palatino Linotype" w:eastAsia="Times New Roman" w:hAnsi="Palatino Linotype" w:cs="Arial"/>
          <w:bCs/>
          <w:color w:val="000000" w:themeColor="text1"/>
          <w:lang w:val="es-ES"/>
        </w:rPr>
        <w:t>febrero</w:t>
      </w:r>
      <w:r w:rsidR="00044716" w:rsidRPr="007562AC">
        <w:rPr>
          <w:rFonts w:ascii="Palatino Linotype" w:eastAsia="Times New Roman" w:hAnsi="Palatino Linotype" w:cs="Arial"/>
          <w:bCs/>
          <w:color w:val="000000" w:themeColor="text1"/>
          <w:lang w:val="es-ES"/>
        </w:rPr>
        <w:t xml:space="preserve"> </w:t>
      </w:r>
      <w:r w:rsidR="00F91466" w:rsidRPr="007562AC">
        <w:rPr>
          <w:rFonts w:ascii="Palatino Linotype" w:eastAsia="Times New Roman" w:hAnsi="Palatino Linotype" w:cs="Arial"/>
          <w:bCs/>
          <w:color w:val="000000" w:themeColor="text1"/>
          <w:lang w:val="es-ES"/>
        </w:rPr>
        <w:t>de dos</w:t>
      </w:r>
      <w:r w:rsidR="00F91466" w:rsidRPr="007562AC">
        <w:rPr>
          <w:rFonts w:ascii="Palatino Linotype" w:eastAsia="Times New Roman" w:hAnsi="Palatino Linotype" w:cs="Arial"/>
          <w:color w:val="000000" w:themeColor="text1"/>
          <w:lang w:val="es-ES"/>
        </w:rPr>
        <w:t xml:space="preserve"> mil veintidós, </w:t>
      </w:r>
      <w:r w:rsidR="00F91466" w:rsidRPr="007562AC">
        <w:rPr>
          <w:rFonts w:ascii="Palatino Linotype" w:hAnsi="Palatino Linotype"/>
          <w:color w:val="000000" w:themeColor="text1"/>
        </w:rPr>
        <w:t xml:space="preserve">se </w:t>
      </w:r>
      <w:r w:rsidR="00F91466" w:rsidRPr="007562AC">
        <w:rPr>
          <w:rFonts w:ascii="Palatino Linotype" w:eastAsia="Times New Roman" w:hAnsi="Palatino Linotype" w:cs="Arial"/>
          <w:color w:val="000000" w:themeColor="text1"/>
          <w:lang w:val="es-ES"/>
        </w:rPr>
        <w:t>interpuso el recurso de revisión, en contra de la respuesta, señalando como:</w:t>
      </w:r>
    </w:p>
    <w:p w14:paraId="2D33072A" w14:textId="77777777" w:rsidR="00883F62" w:rsidRPr="007562AC" w:rsidRDefault="00883F62" w:rsidP="007623F2">
      <w:pPr>
        <w:pStyle w:val="Prrafodelista"/>
        <w:tabs>
          <w:tab w:val="left" w:pos="426"/>
          <w:tab w:val="left" w:pos="567"/>
        </w:tabs>
        <w:spacing w:line="360" w:lineRule="auto"/>
        <w:ind w:left="0" w:right="565"/>
        <w:jc w:val="both"/>
        <w:rPr>
          <w:rFonts w:ascii="Palatino Linotype" w:eastAsia="Calibri" w:hAnsi="Palatino Linotype" w:cs="Arial"/>
          <w:color w:val="000000" w:themeColor="text1"/>
          <w:lang w:val="es-ES"/>
        </w:rPr>
      </w:pPr>
    </w:p>
    <w:p w14:paraId="19A69341" w14:textId="442AE32E" w:rsidR="00F91466" w:rsidRPr="007562AC" w:rsidRDefault="00F91466" w:rsidP="00044716">
      <w:pPr>
        <w:ind w:left="567" w:right="565"/>
        <w:jc w:val="both"/>
        <w:rPr>
          <w:rFonts w:ascii="Palatino Linotype" w:eastAsia="Times New Roman" w:hAnsi="Palatino Linotype" w:cs="Times New Roman"/>
          <w:i/>
          <w:iCs/>
          <w:lang w:val="es-MX" w:eastAsia="es-MX"/>
        </w:rPr>
      </w:pPr>
      <w:r w:rsidRPr="007562AC">
        <w:rPr>
          <w:rFonts w:ascii="Palatino Linotype" w:eastAsia="Calibri" w:hAnsi="Palatino Linotype" w:cs="Arial"/>
          <w:b/>
        </w:rPr>
        <w:t>Acto impugnado</w:t>
      </w:r>
      <w:r w:rsidRPr="007562AC">
        <w:rPr>
          <w:rFonts w:ascii="Palatino Linotype" w:eastAsia="Calibri" w:hAnsi="Palatino Linotype" w:cs="Arial"/>
        </w:rPr>
        <w:t>:</w:t>
      </w:r>
      <w:r w:rsidRPr="007562AC">
        <w:rPr>
          <w:rFonts w:ascii="Palatino Linotype" w:eastAsia="Calibri" w:hAnsi="Palatino Linotype" w:cs="Arial"/>
          <w:i/>
          <w:iCs/>
        </w:rPr>
        <w:t xml:space="preserve"> “</w:t>
      </w:r>
      <w:r w:rsidR="00044716" w:rsidRPr="007562AC">
        <w:rPr>
          <w:rFonts w:ascii="Palatino Linotype" w:hAnsi="Palatino Linotype"/>
          <w:i/>
          <w:iCs/>
          <w:color w:val="000000"/>
        </w:rPr>
        <w:t xml:space="preserve">La </w:t>
      </w:r>
      <w:r w:rsidR="00C92CD2" w:rsidRPr="007562AC">
        <w:rPr>
          <w:rFonts w:ascii="Palatino Linotype" w:hAnsi="Palatino Linotype"/>
          <w:i/>
          <w:color w:val="000000"/>
        </w:rPr>
        <w:t>negativa por parte del Titular de Transparencia al no proporcionarme la información requerida siendo la siguiente: Solicito se me informe la deuda económica y/o deuda publica y/o deuda privada con la que contaba la administración del ODAPAS hasta el día 31 de diciembre de 2018. Solicito se me informe la deuda económica y/o deuda publica y/o deuda privada con la que contaba la administración del ODAPAS hasta el día 1 de enero de 2019. Solicito se me informe la deuda económica y/o deuda publica y/o deuda privadacon la que contaba la administración del ODAPAS hasta el día 31 de diciembre de 2021. Solicito se me informe la deuda económica y/o deuda publica y/o deuda privada con la que contaba la administración del ODAPAS hasta el día 1 de enero de 2022, bajo el Número de Folio de la Solicitud: 00020/OASATLACOM/IP/2022</w:t>
      </w:r>
      <w:r w:rsidR="00044716" w:rsidRPr="007562AC">
        <w:rPr>
          <w:rFonts w:ascii="Palatino Linotype" w:hAnsi="Palatino Linotype"/>
          <w:i/>
          <w:color w:val="000000"/>
        </w:rPr>
        <w:t>.</w:t>
      </w:r>
      <w:r w:rsidRPr="007562AC">
        <w:rPr>
          <w:rFonts w:ascii="Palatino Linotype" w:hAnsi="Palatino Linotype"/>
          <w:i/>
          <w:iCs/>
          <w:color w:val="000000"/>
        </w:rPr>
        <w:t>” (Sic)</w:t>
      </w:r>
    </w:p>
    <w:p w14:paraId="266BD28C" w14:textId="77777777" w:rsidR="00F91466" w:rsidRPr="007562AC" w:rsidRDefault="00F91466" w:rsidP="007623F2">
      <w:pPr>
        <w:tabs>
          <w:tab w:val="left" w:pos="8222"/>
        </w:tabs>
        <w:ind w:left="567" w:right="565"/>
        <w:jc w:val="both"/>
        <w:rPr>
          <w:rFonts w:ascii="Palatino Linotype" w:hAnsi="Palatino Linotype"/>
          <w:i/>
          <w:iCs/>
        </w:rPr>
      </w:pPr>
    </w:p>
    <w:p w14:paraId="2E32B952" w14:textId="683C4F0C" w:rsidR="00F91466" w:rsidRPr="007562AC" w:rsidRDefault="00F91466" w:rsidP="00C92CD2">
      <w:pPr>
        <w:tabs>
          <w:tab w:val="left" w:pos="8222"/>
        </w:tabs>
        <w:ind w:left="567" w:right="565"/>
        <w:jc w:val="both"/>
        <w:rPr>
          <w:rFonts w:ascii="Palatino Linotype" w:eastAsia="Times New Roman" w:hAnsi="Palatino Linotype" w:cs="Times New Roman"/>
          <w:i/>
          <w:lang w:val="es-MX" w:eastAsia="es-MX"/>
        </w:rPr>
      </w:pPr>
      <w:r w:rsidRPr="007562AC">
        <w:rPr>
          <w:rFonts w:ascii="Palatino Linotype" w:eastAsia="Calibri" w:hAnsi="Palatino Linotype" w:cs="Arial"/>
          <w:b/>
        </w:rPr>
        <w:t>Razones o Motivos de inconformidad</w:t>
      </w:r>
      <w:r w:rsidRPr="007562AC">
        <w:rPr>
          <w:rFonts w:ascii="Palatino Linotype" w:eastAsia="Calibri" w:hAnsi="Palatino Linotype" w:cs="Arial"/>
        </w:rPr>
        <w:t>:</w:t>
      </w:r>
      <w:r w:rsidRPr="007562AC">
        <w:rPr>
          <w:rFonts w:ascii="Palatino Linotype" w:eastAsia="Calibri" w:hAnsi="Palatino Linotype" w:cs="Arial"/>
          <w:i/>
          <w:iCs/>
        </w:rPr>
        <w:t xml:space="preserve"> “</w:t>
      </w:r>
      <w:r w:rsidR="00C92CD2" w:rsidRPr="007562AC">
        <w:rPr>
          <w:rFonts w:ascii="Palatino Linotype" w:hAnsi="Palatino Linotype"/>
          <w:i/>
          <w:color w:val="000000"/>
        </w:rPr>
        <w:t xml:space="preserve">Derivado de la respuesta emitida a través del sistema SAIMEX en donde de manera arbitraria y abusando de sus facultades como servidor publico, toda vez que dicho sujeto obligado me violentando mis derechos constitucionales consagrados en los artículos 1,6 y 8, así como el artículo 13 de la Convención Americana sobre Derechos Humano, esto al no entregarme la información de manera clara y precisa, asa mismo omite entregar toda la información de manera completa anexando únicamente 23 foja, que carecen varias de firmas y sellos, así mismo no se observa quien emite dicha información, así mismo </w:t>
      </w:r>
      <w:r w:rsidR="00C92CD2" w:rsidRPr="007562AC">
        <w:rPr>
          <w:rFonts w:ascii="Palatino Linotype" w:hAnsi="Palatino Linotype"/>
          <w:b/>
          <w:i/>
          <w:color w:val="000000"/>
        </w:rPr>
        <w:t>hace omisión de hacer entrega de lo que se le solcito en un primer momento y contentando con documentos ajenos a la solicitud.</w:t>
      </w:r>
      <w:r w:rsidRPr="007562AC">
        <w:rPr>
          <w:rFonts w:ascii="Palatino Linotype" w:hAnsi="Palatino Linotype"/>
          <w:i/>
          <w:iCs/>
        </w:rPr>
        <w:t>” (Sic)</w:t>
      </w:r>
    </w:p>
    <w:p w14:paraId="460703D4" w14:textId="77777777" w:rsidR="007623F2" w:rsidRPr="007562AC" w:rsidRDefault="007623F2" w:rsidP="009745BA">
      <w:pPr>
        <w:ind w:left="567" w:right="565"/>
        <w:jc w:val="both"/>
        <w:rPr>
          <w:rFonts w:ascii="Palatino Linotype" w:eastAsia="Times New Roman" w:hAnsi="Palatino Linotype" w:cs="Times New Roman"/>
          <w:lang w:val="es-MX" w:eastAsia="es-MX"/>
        </w:rPr>
      </w:pPr>
    </w:p>
    <w:p w14:paraId="6C6E1AD7" w14:textId="740365ED" w:rsidR="00946C27" w:rsidRPr="007562AC" w:rsidRDefault="00946C27" w:rsidP="00946C2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562AC">
        <w:rPr>
          <w:rFonts w:ascii="Palatino Linotype" w:eastAsia="Times New Roman" w:hAnsi="Palatino Linotype" w:cs="Arial"/>
          <w:color w:val="000000" w:themeColor="text1"/>
          <w:lang w:val="es-ES"/>
        </w:rPr>
        <w:lastRenderedPageBreak/>
        <w:t xml:space="preserve">Se </w:t>
      </w:r>
      <w:r w:rsidR="00883F62" w:rsidRPr="007562AC">
        <w:rPr>
          <w:rFonts w:ascii="Palatino Linotype" w:hAnsi="Palatino Linotype" w:cs="Arial"/>
          <w:lang w:val="es-ES"/>
        </w:rPr>
        <w:t xml:space="preserve">registró el recurso de revisión bajo el número de expediente </w:t>
      </w:r>
      <w:r w:rsidR="00883F62" w:rsidRPr="007562AC">
        <w:rPr>
          <w:rFonts w:ascii="Palatino Linotype" w:eastAsia="MS Mincho" w:hAnsi="Palatino Linotype" w:cs="Arial"/>
          <w:bCs/>
        </w:rPr>
        <w:t xml:space="preserve">al rubro indicado, asimismo con fundamento en lo dispuesto por el </w:t>
      </w:r>
      <w:r w:rsidR="00883F62" w:rsidRPr="007562AC">
        <w:rPr>
          <w:rFonts w:ascii="Palatino Linotype" w:eastAsia="Calibri" w:hAnsi="Palatino Linotype" w:cs="Arial"/>
          <w:lang w:val="es-ES"/>
        </w:rPr>
        <w:t xml:space="preserve">artículo 185 fracción I de la Ley de Transparencia y Acceso a la Información Pública del Estado de México y Municipios </w:t>
      </w:r>
      <w:r w:rsidR="00883F62" w:rsidRPr="007562AC">
        <w:rPr>
          <w:rFonts w:ascii="Palatino Linotype" w:hAnsi="Palatino Linotype" w:cs="Arial"/>
          <w:lang w:val="es-ES"/>
        </w:rPr>
        <w:t xml:space="preserve">se turnó a la </w:t>
      </w:r>
      <w:r w:rsidR="00883F62" w:rsidRPr="007562AC">
        <w:rPr>
          <w:rFonts w:ascii="Palatino Linotype" w:hAnsi="Palatino Linotype" w:cs="Arial"/>
          <w:b/>
          <w:lang w:val="es-ES"/>
        </w:rPr>
        <w:t>Comisionada María del Rosario Mejía Ayala</w:t>
      </w:r>
      <w:r w:rsidR="0019254F" w:rsidRPr="007562AC">
        <w:rPr>
          <w:rFonts w:ascii="Palatino Linotype" w:hAnsi="Palatino Linotype" w:cs="Arial"/>
          <w:b/>
          <w:lang w:val="es-ES"/>
        </w:rPr>
        <w:t>,</w:t>
      </w:r>
      <w:r w:rsidR="00883F62" w:rsidRPr="007562AC">
        <w:rPr>
          <w:rFonts w:ascii="Palatino Linotype" w:hAnsi="Palatino Linotype" w:cs="Arial"/>
          <w:lang w:val="es-ES"/>
        </w:rPr>
        <w:t xml:space="preserve"> con el objeto de </w:t>
      </w:r>
      <w:r w:rsidR="00883F62" w:rsidRPr="007562AC">
        <w:rPr>
          <w:rFonts w:ascii="Palatino Linotype" w:hAnsi="Palatino Linotype" w:cs="Arial"/>
        </w:rPr>
        <w:t>su análisis.</w:t>
      </w:r>
    </w:p>
    <w:p w14:paraId="39268230" w14:textId="77777777" w:rsidR="00365130" w:rsidRPr="007562AC" w:rsidRDefault="00365130" w:rsidP="0036513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bookmarkEnd w:id="4"/>
    <w:bookmarkEnd w:id="5"/>
    <w:bookmarkEnd w:id="6"/>
    <w:bookmarkEnd w:id="7"/>
    <w:bookmarkEnd w:id="8"/>
    <w:bookmarkEnd w:id="9"/>
    <w:bookmarkEnd w:id="10"/>
    <w:bookmarkEnd w:id="11"/>
    <w:bookmarkEnd w:id="12"/>
    <w:bookmarkEnd w:id="13"/>
    <w:bookmarkEnd w:id="14"/>
    <w:bookmarkEnd w:id="15"/>
    <w:bookmarkEnd w:id="16"/>
    <w:bookmarkEnd w:id="17"/>
    <w:p w14:paraId="5708A476" w14:textId="4B7F7FE3" w:rsidR="007F7802" w:rsidRPr="007562AC" w:rsidRDefault="00883F62" w:rsidP="00F9146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562AC">
        <w:rPr>
          <w:rFonts w:ascii="Palatino Linotype" w:eastAsia="Calibri" w:hAnsi="Palatino Linotype" w:cs="Arial"/>
          <w:lang w:val="es-ES"/>
        </w:rPr>
        <w:t>La Comisionada Ponente con fundamento en lo dispuesto por el artículo 185 fracción II de la ley de la materia, a través del acuerdo de admisión de</w:t>
      </w:r>
      <w:r w:rsidR="00F91466" w:rsidRPr="007562AC">
        <w:rPr>
          <w:rFonts w:ascii="Palatino Linotype" w:eastAsia="Calibri" w:hAnsi="Palatino Linotype" w:cs="Arial"/>
          <w:lang w:val="es-ES"/>
        </w:rPr>
        <w:t>l</w:t>
      </w:r>
      <w:r w:rsidRPr="007562AC">
        <w:rPr>
          <w:rFonts w:ascii="Palatino Linotype" w:eastAsia="Calibri" w:hAnsi="Palatino Linotype" w:cs="Arial"/>
          <w:lang w:val="es-ES"/>
        </w:rPr>
        <w:t xml:space="preserve"> </w:t>
      </w:r>
      <w:r w:rsidR="00C92CD2" w:rsidRPr="007562AC">
        <w:rPr>
          <w:rFonts w:ascii="Palatino Linotype" w:eastAsia="Calibri" w:hAnsi="Palatino Linotype" w:cs="Arial"/>
          <w:lang w:val="es-ES"/>
        </w:rPr>
        <w:t>veintiuno</w:t>
      </w:r>
      <w:r w:rsidR="00F91466" w:rsidRPr="007562AC">
        <w:rPr>
          <w:rFonts w:ascii="Palatino Linotype" w:eastAsia="Calibri" w:hAnsi="Palatino Linotype" w:cs="Arial"/>
        </w:rPr>
        <w:t xml:space="preserve"> </w:t>
      </w:r>
      <w:r w:rsidR="00C92CD2" w:rsidRPr="007562AC">
        <w:rPr>
          <w:rFonts w:ascii="Palatino Linotype" w:eastAsia="Calibri" w:hAnsi="Palatino Linotype" w:cs="Arial"/>
        </w:rPr>
        <w:t>(21</w:t>
      </w:r>
      <w:r w:rsidR="00F91466" w:rsidRPr="007562AC">
        <w:rPr>
          <w:rFonts w:ascii="Palatino Linotype" w:eastAsia="Calibri" w:hAnsi="Palatino Linotype" w:cs="Arial"/>
        </w:rPr>
        <w:t xml:space="preserve">) </w:t>
      </w:r>
      <w:r w:rsidR="00F91466" w:rsidRPr="007562AC">
        <w:rPr>
          <w:rFonts w:ascii="Palatino Linotype" w:eastAsia="Calibri" w:hAnsi="Palatino Linotype" w:cs="Arial"/>
          <w:color w:val="000000" w:themeColor="text1"/>
          <w:lang w:val="es-ES"/>
        </w:rPr>
        <w:t xml:space="preserve">de </w:t>
      </w:r>
      <w:r w:rsidR="00C92CD2" w:rsidRPr="007562AC">
        <w:rPr>
          <w:rFonts w:ascii="Palatino Linotype" w:eastAsia="Calibri" w:hAnsi="Palatino Linotype" w:cs="Arial"/>
          <w:color w:val="000000" w:themeColor="text1"/>
          <w:lang w:val="es-ES"/>
        </w:rPr>
        <w:t>febrero</w:t>
      </w:r>
      <w:r w:rsidR="00F91466" w:rsidRPr="007562AC">
        <w:rPr>
          <w:rFonts w:ascii="Palatino Linotype" w:eastAsia="Calibri" w:hAnsi="Palatino Linotype" w:cs="Arial"/>
          <w:color w:val="000000" w:themeColor="text1"/>
          <w:lang w:val="es-ES"/>
        </w:rPr>
        <w:t xml:space="preserve"> de dos mil veinti</w:t>
      </w:r>
      <w:r w:rsidR="005C5E0E" w:rsidRPr="007562AC">
        <w:rPr>
          <w:rFonts w:ascii="Palatino Linotype" w:eastAsia="Calibri" w:hAnsi="Palatino Linotype" w:cs="Arial"/>
          <w:color w:val="000000" w:themeColor="text1"/>
          <w:lang w:val="es-ES"/>
        </w:rPr>
        <w:t>dós</w:t>
      </w:r>
      <w:r w:rsidRPr="007562AC">
        <w:rPr>
          <w:rFonts w:ascii="Palatino Linotype" w:eastAsia="Calibri" w:hAnsi="Palatino Linotype" w:cs="Arial"/>
          <w:lang w:val="es-ES"/>
        </w:rPr>
        <w:t xml:space="preserve">, puso a disposición de las partes el expediente electrónico </w:t>
      </w:r>
      <w:r w:rsidRPr="007562AC">
        <w:rPr>
          <w:rFonts w:ascii="Palatino Linotype" w:eastAsia="Calibri" w:hAnsi="Palatino Linotype" w:cs="Arial"/>
        </w:rPr>
        <w:t xml:space="preserve">vía </w:t>
      </w:r>
      <w:r w:rsidRPr="007562AC">
        <w:rPr>
          <w:rFonts w:ascii="Palatino Linotype" w:eastAsia="Calibri" w:hAnsi="Palatino Linotype" w:cs="Arial"/>
          <w:lang w:val="es-ES"/>
        </w:rPr>
        <w:t xml:space="preserve">Sistema de Acceso a la Información Mexiquense </w:t>
      </w:r>
      <w:r w:rsidRPr="007562AC">
        <w:rPr>
          <w:rFonts w:ascii="Palatino Linotype" w:eastAsia="Calibri" w:hAnsi="Palatino Linotype" w:cs="Arial"/>
          <w:b/>
          <w:lang w:val="es-ES"/>
        </w:rPr>
        <w:t>(SAIMEX)</w:t>
      </w:r>
      <w:r w:rsidR="0019254F" w:rsidRPr="007562AC">
        <w:rPr>
          <w:rFonts w:ascii="Palatino Linotype" w:eastAsia="Calibri" w:hAnsi="Palatino Linotype" w:cs="Arial"/>
          <w:b/>
          <w:lang w:val="es-ES"/>
        </w:rPr>
        <w:t>,</w:t>
      </w:r>
      <w:r w:rsidRPr="007562AC">
        <w:rPr>
          <w:rFonts w:ascii="Palatino Linotype" w:eastAsia="Calibri" w:hAnsi="Palatino Linotype" w:cs="Arial"/>
          <w:b/>
          <w:lang w:val="es-ES"/>
        </w:rPr>
        <w:t xml:space="preserve"> </w:t>
      </w:r>
      <w:r w:rsidRPr="007562AC">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7562AC">
        <w:rPr>
          <w:rFonts w:ascii="Palatino Linotype" w:eastAsia="Calibri" w:hAnsi="Palatino Linotype" w:cs="Arial"/>
          <w:b/>
          <w:lang w:val="es-ES"/>
        </w:rPr>
        <w:t>SUJETO OBLIGADO</w:t>
      </w:r>
      <w:r w:rsidR="0019254F" w:rsidRPr="007562AC">
        <w:rPr>
          <w:rFonts w:ascii="Palatino Linotype" w:eastAsia="Calibri" w:hAnsi="Palatino Linotype" w:cs="Arial"/>
          <w:b/>
          <w:lang w:val="es-ES"/>
        </w:rPr>
        <w:t>,</w:t>
      </w:r>
      <w:r w:rsidRPr="007562AC">
        <w:rPr>
          <w:rFonts w:ascii="Palatino Linotype" w:eastAsia="Calibri" w:hAnsi="Palatino Linotype" w:cs="Arial"/>
          <w:lang w:val="es-ES"/>
        </w:rPr>
        <w:t xml:space="preserve"> presentara el Informe Justificado procedente.</w:t>
      </w:r>
    </w:p>
    <w:p w14:paraId="019A348A" w14:textId="77777777" w:rsidR="00F91466" w:rsidRPr="007562AC" w:rsidRDefault="00F91466" w:rsidP="00F91466">
      <w:pPr>
        <w:rPr>
          <w:rFonts w:ascii="Palatino Linotype" w:eastAsia="Calibri" w:hAnsi="Palatino Linotype" w:cs="Arial"/>
          <w:color w:val="000000" w:themeColor="text1"/>
          <w:lang w:val="es-ES"/>
        </w:rPr>
      </w:pPr>
    </w:p>
    <w:p w14:paraId="678A7270" w14:textId="755A1455" w:rsidR="002B27A4" w:rsidRPr="007562AC" w:rsidRDefault="00AF2D09" w:rsidP="002B27A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562AC">
        <w:rPr>
          <w:rFonts w:ascii="Palatino Linotype" w:eastAsia="Calibri" w:hAnsi="Palatino Linotype" w:cs="Arial"/>
          <w:color w:val="000000" w:themeColor="text1"/>
          <w:lang w:val="es-ES"/>
        </w:rPr>
        <w:t xml:space="preserve">Del expediente electrónico integrado en el SAIMEX, se advierte que </w:t>
      </w:r>
      <w:r w:rsidR="005C5E0E" w:rsidRPr="007562AC">
        <w:rPr>
          <w:rFonts w:ascii="Palatino Linotype" w:eastAsia="Calibri" w:hAnsi="Palatino Linotype" w:cs="Arial"/>
          <w:color w:val="000000" w:themeColor="text1"/>
          <w:lang w:val="es-ES"/>
        </w:rPr>
        <w:t>el tre</w:t>
      </w:r>
      <w:r w:rsidR="00BE529E" w:rsidRPr="007562AC">
        <w:rPr>
          <w:rFonts w:ascii="Palatino Linotype" w:eastAsia="Calibri" w:hAnsi="Palatino Linotype" w:cs="Arial"/>
          <w:color w:val="000000" w:themeColor="text1"/>
          <w:lang w:val="es-ES"/>
        </w:rPr>
        <w:t>s (03</w:t>
      </w:r>
      <w:r w:rsidR="005C5E0E" w:rsidRPr="007562AC">
        <w:rPr>
          <w:rFonts w:ascii="Palatino Linotype" w:eastAsia="Calibri" w:hAnsi="Palatino Linotype" w:cs="Arial"/>
          <w:color w:val="000000" w:themeColor="text1"/>
          <w:lang w:val="es-ES"/>
        </w:rPr>
        <w:t xml:space="preserve">) de marzo de dos mil veintidós </w:t>
      </w:r>
      <w:r w:rsidRPr="007562AC">
        <w:rPr>
          <w:rFonts w:ascii="Palatino Linotype" w:eastAsia="Calibri" w:hAnsi="Palatino Linotype" w:cs="Arial"/>
          <w:bCs/>
          <w:color w:val="000000" w:themeColor="text1"/>
          <w:lang w:val="es-ES"/>
        </w:rPr>
        <w:t>e</w:t>
      </w:r>
      <w:r w:rsidR="00F91466" w:rsidRPr="007562AC">
        <w:rPr>
          <w:rFonts w:ascii="Palatino Linotype" w:eastAsia="Calibri" w:hAnsi="Palatino Linotype" w:cs="Arial"/>
          <w:bCs/>
          <w:color w:val="000000" w:themeColor="text1"/>
          <w:lang w:val="es-ES"/>
        </w:rPr>
        <w:t xml:space="preserve">l </w:t>
      </w:r>
      <w:r w:rsidR="00F91466" w:rsidRPr="007562AC">
        <w:rPr>
          <w:rFonts w:ascii="Palatino Linotype" w:eastAsia="Calibri" w:hAnsi="Palatino Linotype" w:cs="Arial"/>
          <w:b/>
          <w:color w:val="000000" w:themeColor="text1"/>
          <w:lang w:val="es-ES"/>
        </w:rPr>
        <w:t>SUJETO OBLIGADO</w:t>
      </w:r>
      <w:r w:rsidR="0019254F" w:rsidRPr="007562AC">
        <w:rPr>
          <w:rFonts w:ascii="Palatino Linotype" w:eastAsia="Calibri" w:hAnsi="Palatino Linotype" w:cs="Arial"/>
          <w:b/>
          <w:color w:val="000000" w:themeColor="text1"/>
          <w:lang w:val="es-ES"/>
        </w:rPr>
        <w:t>,</w:t>
      </w:r>
      <w:r w:rsidR="00F91466" w:rsidRPr="007562AC">
        <w:rPr>
          <w:rFonts w:ascii="Palatino Linotype" w:eastAsia="Calibri" w:hAnsi="Palatino Linotype" w:cs="Arial"/>
          <w:color w:val="000000" w:themeColor="text1"/>
          <w:lang w:val="es-ES"/>
        </w:rPr>
        <w:t xml:space="preserve"> </w:t>
      </w:r>
      <w:r w:rsidRPr="007562AC">
        <w:rPr>
          <w:rFonts w:ascii="Palatino Linotype" w:eastAsia="Calibri" w:hAnsi="Palatino Linotype" w:cs="Arial"/>
          <w:color w:val="000000" w:themeColor="text1"/>
          <w:lang w:val="es-ES"/>
        </w:rPr>
        <w:t>rindió el</w:t>
      </w:r>
      <w:r w:rsidR="007623F2" w:rsidRPr="007562AC">
        <w:rPr>
          <w:rFonts w:ascii="Palatino Linotype" w:eastAsia="Calibri" w:hAnsi="Palatino Linotype" w:cs="Arial"/>
          <w:color w:val="000000" w:themeColor="text1"/>
          <w:lang w:val="es-ES"/>
        </w:rPr>
        <w:t xml:space="preserve"> </w:t>
      </w:r>
      <w:r w:rsidR="00F91466" w:rsidRPr="007562AC">
        <w:rPr>
          <w:rFonts w:ascii="Palatino Linotype" w:eastAsia="Calibri" w:hAnsi="Palatino Linotype" w:cs="Arial"/>
          <w:lang w:val="es-ES"/>
        </w:rPr>
        <w:t>informe justificado</w:t>
      </w:r>
      <w:r w:rsidR="00365130" w:rsidRPr="007562AC">
        <w:rPr>
          <w:rFonts w:ascii="Palatino Linotype" w:eastAsia="Calibri" w:hAnsi="Palatino Linotype" w:cs="Arial"/>
          <w:lang w:val="es-ES"/>
        </w:rPr>
        <w:t xml:space="preserve"> correspondiente</w:t>
      </w:r>
      <w:r w:rsidR="00BE529E" w:rsidRPr="007562AC">
        <w:rPr>
          <w:rFonts w:ascii="Palatino Linotype" w:eastAsia="Calibri" w:hAnsi="Palatino Linotype" w:cs="Arial"/>
          <w:lang w:val="es-ES"/>
        </w:rPr>
        <w:t>, por medio del archivo electrónico denominado “</w:t>
      </w:r>
      <w:r w:rsidR="00BE529E" w:rsidRPr="007562AC">
        <w:rPr>
          <w:rFonts w:ascii="Palatino Linotype" w:eastAsia="Calibri" w:hAnsi="Palatino Linotype" w:cs="Arial"/>
          <w:b/>
          <w:lang w:val="es-ES"/>
        </w:rPr>
        <w:t>I</w:t>
      </w:r>
      <w:hyperlink r:id="rId10" w:history="1">
        <w:r w:rsidR="00BE529E" w:rsidRPr="007562AC">
          <w:rPr>
            <w:rStyle w:val="Hipervnculo"/>
            <w:rFonts w:ascii="Palatino Linotype" w:hAnsi="Palatino Linotype" w:cs="Arial"/>
            <w:b/>
            <w:bCs/>
            <w:color w:val="auto"/>
            <w:u w:val="none"/>
          </w:rPr>
          <w:t>NFORME JUSTIFICADO 0020.pdf</w:t>
        </w:r>
      </w:hyperlink>
      <w:r w:rsidR="00BE529E" w:rsidRPr="007562AC">
        <w:rPr>
          <w:rFonts w:ascii="Palatino Linotype" w:hAnsi="Palatino Linotype"/>
          <w:b/>
        </w:rPr>
        <w:t>”,</w:t>
      </w:r>
      <w:r w:rsidR="00BE529E" w:rsidRPr="007562AC">
        <w:rPr>
          <w:rFonts w:ascii="Palatino Linotype" w:hAnsi="Palatino Linotype"/>
        </w:rPr>
        <w:t xml:space="preserve"> que consta del oficio número ODAPAS/UT/0116/03/2022 del 02 de marzo de 2022, suscrito y signado por la </w:t>
      </w:r>
      <w:r w:rsidR="00BE529E" w:rsidRPr="007562AC">
        <w:rPr>
          <w:rFonts w:ascii="Palatino Linotype" w:hAnsi="Palatino Linotype"/>
        </w:rPr>
        <w:lastRenderedPageBreak/>
        <w:t xml:space="preserve">Titular de la Unidad de Transparencia, por medio del cual, ratificó la respuesta </w:t>
      </w:r>
      <w:r w:rsidR="009A1FE4" w:rsidRPr="007562AC">
        <w:rPr>
          <w:rFonts w:ascii="Palatino Linotype" w:hAnsi="Palatino Linotype"/>
        </w:rPr>
        <w:t>emitida.</w:t>
      </w:r>
    </w:p>
    <w:p w14:paraId="5DD42443" w14:textId="77777777" w:rsidR="002B27A4" w:rsidRPr="007562AC" w:rsidRDefault="002B27A4" w:rsidP="002B27A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22E034C" w14:textId="6D66FFE2" w:rsidR="00D371F7" w:rsidRPr="007562AC" w:rsidRDefault="002B27A4" w:rsidP="002B27A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lang w:val="es-ES"/>
        </w:rPr>
      </w:pPr>
      <w:r w:rsidRPr="007562AC">
        <w:rPr>
          <w:rFonts w:ascii="Palatino Linotype" w:eastAsia="Calibri" w:hAnsi="Palatino Linotype" w:cs="Arial"/>
          <w:lang w:val="es-ES"/>
        </w:rPr>
        <w:t>Por su parte, e</w:t>
      </w:r>
      <w:r w:rsidR="00AC5C2D" w:rsidRPr="007562AC">
        <w:rPr>
          <w:rFonts w:ascii="Palatino Linotype" w:eastAsia="Calibri" w:hAnsi="Palatino Linotype" w:cs="Arial"/>
          <w:lang w:val="es-ES"/>
        </w:rPr>
        <w:t>l</w:t>
      </w:r>
      <w:r w:rsidRPr="007562AC">
        <w:rPr>
          <w:rFonts w:ascii="Palatino Linotype" w:eastAsia="Calibri" w:hAnsi="Palatino Linotype" w:cs="Arial"/>
          <w:lang w:val="es-ES"/>
        </w:rPr>
        <w:t xml:space="preserve"> treinta y uno (31) de marzo de dos mil veintidós, el</w:t>
      </w:r>
      <w:r w:rsidR="00AC5C2D" w:rsidRPr="007562AC">
        <w:rPr>
          <w:rFonts w:ascii="Palatino Linotype" w:eastAsia="Calibri" w:hAnsi="Palatino Linotype" w:cs="Arial"/>
          <w:lang w:val="es-ES"/>
        </w:rPr>
        <w:t xml:space="preserve"> </w:t>
      </w:r>
      <w:r w:rsidR="00C21DCC" w:rsidRPr="007562AC">
        <w:rPr>
          <w:rFonts w:ascii="Palatino Linotype" w:eastAsia="Calibri" w:hAnsi="Palatino Linotype" w:cs="Arial"/>
          <w:lang w:val="es-ES"/>
        </w:rPr>
        <w:t xml:space="preserve">Recurrente </w:t>
      </w:r>
      <w:r w:rsidRPr="007562AC">
        <w:rPr>
          <w:rFonts w:ascii="Palatino Linotype" w:eastAsia="Calibri" w:hAnsi="Palatino Linotype" w:cs="Arial"/>
          <w:lang w:val="es-ES"/>
        </w:rPr>
        <w:t>remitió el archivo electrónico denominado “</w:t>
      </w:r>
      <w:hyperlink r:id="rId11" w:history="1">
        <w:r w:rsidRPr="007562AC">
          <w:rPr>
            <w:rStyle w:val="Hipervnculo"/>
            <w:rFonts w:ascii="Palatino Linotype" w:hAnsi="Palatino Linotype" w:cs="Arial"/>
            <w:b/>
            <w:bCs/>
            <w:color w:val="auto"/>
            <w:u w:val="none"/>
          </w:rPr>
          <w:t>alegatos.docx</w:t>
        </w:r>
      </w:hyperlink>
      <w:r w:rsidRPr="007562AC">
        <w:rPr>
          <w:rFonts w:ascii="Palatino Linotype" w:hAnsi="Palatino Linotype" w:cs="Arial"/>
        </w:rPr>
        <w:t>”</w:t>
      </w:r>
      <w:r w:rsidRPr="007562AC">
        <w:rPr>
          <w:rFonts w:ascii="Palatino Linotype" w:eastAsia="Calibri" w:hAnsi="Palatino Linotype" w:cs="Arial"/>
          <w:lang w:val="es-ES"/>
        </w:rPr>
        <w:t xml:space="preserve">, </w:t>
      </w:r>
      <w:r w:rsidR="0019254F" w:rsidRPr="007562AC">
        <w:rPr>
          <w:rFonts w:ascii="Palatino Linotype" w:eastAsia="Calibri" w:hAnsi="Palatino Linotype" w:cs="Arial"/>
          <w:lang w:val="es-ES"/>
        </w:rPr>
        <w:t xml:space="preserve">en el </w:t>
      </w:r>
      <w:r w:rsidRPr="007562AC">
        <w:rPr>
          <w:rFonts w:ascii="Palatino Linotype" w:eastAsia="Calibri" w:hAnsi="Palatino Linotype" w:cs="Arial"/>
          <w:lang w:val="es-ES"/>
        </w:rPr>
        <w:t xml:space="preserve"> </w:t>
      </w:r>
      <w:r w:rsidR="0019254F" w:rsidRPr="007562AC">
        <w:rPr>
          <w:rFonts w:ascii="Palatino Linotype" w:eastAsia="Calibri" w:hAnsi="Palatino Linotype" w:cs="Arial"/>
          <w:lang w:val="es-ES"/>
        </w:rPr>
        <w:t>que</w:t>
      </w:r>
      <w:r w:rsidRPr="007562AC">
        <w:rPr>
          <w:rFonts w:ascii="Palatino Linotype" w:eastAsia="Calibri" w:hAnsi="Palatino Linotype" w:cs="Arial"/>
          <w:lang w:val="es-ES"/>
        </w:rPr>
        <w:t xml:space="preserve"> manifestó lo siguiente:</w:t>
      </w:r>
    </w:p>
    <w:p w14:paraId="0BCB365E" w14:textId="77777777" w:rsidR="002B27A4" w:rsidRPr="007562AC" w:rsidRDefault="002B27A4" w:rsidP="002B27A4">
      <w:pPr>
        <w:pStyle w:val="Prrafodelista"/>
        <w:tabs>
          <w:tab w:val="left" w:pos="426"/>
          <w:tab w:val="left" w:pos="567"/>
        </w:tabs>
        <w:spacing w:line="360" w:lineRule="auto"/>
        <w:ind w:left="0"/>
        <w:jc w:val="both"/>
        <w:rPr>
          <w:rFonts w:ascii="Palatino Linotype" w:eastAsia="Calibri" w:hAnsi="Palatino Linotype" w:cs="Arial"/>
          <w:lang w:val="es-ES"/>
        </w:rPr>
      </w:pPr>
    </w:p>
    <w:p w14:paraId="1AAB4E01" w14:textId="0F352CD2" w:rsidR="002B27A4" w:rsidRPr="007562AC" w:rsidRDefault="002B27A4" w:rsidP="002B27A4">
      <w:pPr>
        <w:ind w:left="567" w:right="565"/>
        <w:jc w:val="both"/>
        <w:rPr>
          <w:rFonts w:ascii="Palatino Linotype" w:hAnsi="Palatino Linotype"/>
          <w:i/>
        </w:rPr>
      </w:pPr>
      <w:r w:rsidRPr="007562AC">
        <w:rPr>
          <w:rFonts w:ascii="Palatino Linotype" w:eastAsia="Calibri" w:hAnsi="Palatino Linotype" w:cs="Arial"/>
          <w:i/>
          <w:lang w:val="es-ES"/>
        </w:rPr>
        <w:t>“</w:t>
      </w:r>
      <w:r w:rsidRPr="007562AC">
        <w:rPr>
          <w:rFonts w:ascii="Palatino Linotype" w:hAnsi="Palatino Linotype"/>
          <w:i/>
        </w:rPr>
        <w:t>Dentro del presente expediente la autoridad de transparencia de manera ilegal omitio dar contestación a dicha solicitud de información, asi mismo acepta en el apartado de RESPUESTA, que no da la información derivado que el no la genero directamente, recondadndole que es su obligacion como tittular de la unidad de transparencia hacer las gestiones ante las autoridades correspondientes del ODAPAS quienes cuenten con dicha informacion a efecto de que cumpla con dicho requerimiento.</w:t>
      </w:r>
      <w:r w:rsidRPr="007562AC">
        <w:rPr>
          <w:rFonts w:ascii="Palatino Linotype" w:eastAsia="Calibri" w:hAnsi="Palatino Linotype" w:cs="Arial"/>
          <w:i/>
          <w:lang w:val="es-ES"/>
        </w:rPr>
        <w:t>”</w:t>
      </w:r>
    </w:p>
    <w:p w14:paraId="1C47C6E4" w14:textId="77777777" w:rsidR="00C21DCC" w:rsidRPr="007562AC" w:rsidRDefault="00C21DCC" w:rsidP="00C21DCC">
      <w:pPr>
        <w:pStyle w:val="Prrafodelista"/>
        <w:tabs>
          <w:tab w:val="left" w:pos="426"/>
          <w:tab w:val="left" w:pos="567"/>
        </w:tabs>
        <w:spacing w:line="360" w:lineRule="auto"/>
        <w:ind w:left="0"/>
        <w:jc w:val="both"/>
        <w:rPr>
          <w:rFonts w:ascii="Palatino Linotype" w:hAnsi="Palatino Linotype"/>
        </w:rPr>
      </w:pPr>
    </w:p>
    <w:p w14:paraId="0B034208" w14:textId="59AB711A" w:rsidR="005C5E0E" w:rsidRPr="007562AC" w:rsidRDefault="006E2140" w:rsidP="006E2140">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7562AC">
        <w:rPr>
          <w:rFonts w:ascii="Palatino Linotype" w:hAnsi="Palatino Linotype" w:cs="Arial"/>
          <w:color w:val="000000" w:themeColor="text1"/>
          <w:lang w:val="es-ES"/>
        </w:rPr>
        <w:t xml:space="preserve">La </w:t>
      </w:r>
      <w:r w:rsidR="0019254F" w:rsidRPr="007562AC">
        <w:rPr>
          <w:rFonts w:ascii="Palatino Linotype" w:eastAsia="MS Mincho" w:hAnsi="Palatino Linotype"/>
        </w:rPr>
        <w:t>comisionada p</w:t>
      </w:r>
      <w:r w:rsidRPr="007562AC">
        <w:rPr>
          <w:rFonts w:ascii="Palatino Linotype" w:eastAsia="MS Mincho" w:hAnsi="Palatino Linotype"/>
        </w:rPr>
        <w:t>onente decretó el cierre de instrucción</w:t>
      </w:r>
      <w:r w:rsidRPr="007562AC">
        <w:rPr>
          <w:rFonts w:ascii="Palatino Linotype" w:eastAsia="MS Mincho" w:hAnsi="Palatino Linotype" w:cs="Arial"/>
        </w:rPr>
        <w:t xml:space="preserve"> </w:t>
      </w:r>
      <w:r w:rsidRPr="007562AC">
        <w:rPr>
          <w:rFonts w:ascii="Palatino Linotype" w:eastAsia="MS Mincho" w:hAnsi="Palatino Linotype"/>
        </w:rPr>
        <w:t xml:space="preserve">mediante acuerdo del dos (02) de junio de dos mil veintidós y, en misma fecha, </w:t>
      </w:r>
      <w:r w:rsidRPr="007562AC">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7562AC">
        <w:rPr>
          <w:rFonts w:ascii="Palatino Linotype" w:hAnsi="Palatino Linotype" w:cs="Arial"/>
          <w:bCs/>
          <w:color w:val="000000" w:themeColor="text1"/>
          <w:lang w:val="es-ES"/>
        </w:rPr>
        <w:t xml:space="preserve"> </w:t>
      </w:r>
      <w:r w:rsidRPr="007562AC">
        <w:rPr>
          <w:rFonts w:ascii="Palatino Linotype" w:hAnsi="Palatino Linotype" w:cs="Arial"/>
          <w:color w:val="000000" w:themeColor="text1"/>
          <w:lang w:val="es-ES"/>
        </w:rPr>
        <w:t>se notificó que el plazo de treinta (30) días para resolver los recursos de revisión sería ampliado por un periodo de quince (15) días hábiles adicionales.</w:t>
      </w:r>
    </w:p>
    <w:p w14:paraId="7EE4192E" w14:textId="77777777" w:rsidR="005C5E0E" w:rsidRPr="007562AC" w:rsidRDefault="005C5E0E" w:rsidP="005C5E0E">
      <w:pPr>
        <w:pStyle w:val="Prrafodelista"/>
        <w:tabs>
          <w:tab w:val="left" w:pos="426"/>
          <w:tab w:val="left" w:pos="567"/>
        </w:tabs>
        <w:spacing w:line="360" w:lineRule="auto"/>
        <w:ind w:left="0"/>
        <w:jc w:val="both"/>
        <w:rPr>
          <w:rFonts w:ascii="Palatino Linotype" w:hAnsi="Palatino Linotype"/>
        </w:rPr>
      </w:pPr>
    </w:p>
    <w:p w14:paraId="02A52983" w14:textId="77777777" w:rsidR="005C5E0E" w:rsidRPr="007562AC" w:rsidRDefault="005C5E0E" w:rsidP="005C5E0E">
      <w:pPr>
        <w:pStyle w:val="Prrafodelista"/>
        <w:numPr>
          <w:ilvl w:val="0"/>
          <w:numId w:val="3"/>
        </w:numPr>
        <w:spacing w:line="360" w:lineRule="auto"/>
        <w:ind w:left="0" w:firstLine="0"/>
        <w:jc w:val="both"/>
        <w:rPr>
          <w:rFonts w:ascii="Palatino Linotype" w:hAnsi="Palatino Linotype" w:cs="Arial"/>
          <w:lang w:val="es-ES"/>
        </w:rPr>
      </w:pPr>
      <w:r w:rsidRPr="007562AC">
        <w:rPr>
          <w:rFonts w:ascii="Palatino Linotype" w:hAnsi="Palatino Linotype"/>
          <w:color w:val="000000" w:themeColor="text1"/>
        </w:rPr>
        <w:lastRenderedPageBreak/>
        <w:t xml:space="preserve">Este </w:t>
      </w:r>
      <w:r w:rsidRPr="007562AC">
        <w:rPr>
          <w:rFonts w:ascii="Palatino Linotype" w:hAnsi="Palatino Linotype"/>
        </w:rPr>
        <w:t>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5363C9E" w14:textId="77777777" w:rsidR="005C5E0E" w:rsidRPr="007562AC" w:rsidRDefault="005C5E0E" w:rsidP="005C5E0E">
      <w:pPr>
        <w:rPr>
          <w:rFonts w:ascii="Palatino Linotype" w:hAnsi="Palatino Linotype"/>
        </w:rPr>
      </w:pPr>
    </w:p>
    <w:p w14:paraId="5CC02B74" w14:textId="77777777" w:rsidR="005C5E0E" w:rsidRPr="007562AC" w:rsidRDefault="005C5E0E" w:rsidP="005C5E0E">
      <w:pPr>
        <w:pStyle w:val="Prrafodelista"/>
        <w:numPr>
          <w:ilvl w:val="0"/>
          <w:numId w:val="3"/>
        </w:numPr>
        <w:spacing w:line="360" w:lineRule="auto"/>
        <w:ind w:left="0" w:firstLine="0"/>
        <w:jc w:val="both"/>
        <w:rPr>
          <w:rFonts w:ascii="Palatino Linotype" w:hAnsi="Palatino Linotype" w:cs="Arial"/>
          <w:lang w:val="es-ES"/>
        </w:rPr>
      </w:pPr>
      <w:r w:rsidRPr="007562AC">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34FD882" w14:textId="77777777" w:rsidR="005C5E0E" w:rsidRPr="007562AC" w:rsidRDefault="005C5E0E" w:rsidP="005C5E0E">
      <w:pPr>
        <w:rPr>
          <w:rFonts w:ascii="Palatino Linotype" w:hAnsi="Palatino Linotype"/>
        </w:rPr>
      </w:pPr>
    </w:p>
    <w:p w14:paraId="3931C520" w14:textId="77777777" w:rsidR="005C5E0E" w:rsidRPr="007562AC" w:rsidRDefault="005C5E0E" w:rsidP="005C5E0E">
      <w:pPr>
        <w:pStyle w:val="Prrafodelista"/>
        <w:numPr>
          <w:ilvl w:val="0"/>
          <w:numId w:val="3"/>
        </w:numPr>
        <w:spacing w:line="360" w:lineRule="auto"/>
        <w:ind w:left="0" w:firstLine="0"/>
        <w:jc w:val="both"/>
        <w:rPr>
          <w:rFonts w:ascii="Palatino Linotype" w:hAnsi="Palatino Linotype" w:cs="Arial"/>
          <w:lang w:val="es-ES"/>
        </w:rPr>
      </w:pPr>
      <w:r w:rsidRPr="007562AC">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564248E" w14:textId="77777777" w:rsidR="005C5E0E" w:rsidRPr="007562AC" w:rsidRDefault="005C5E0E" w:rsidP="005C5E0E">
      <w:pPr>
        <w:rPr>
          <w:rFonts w:ascii="Palatino Linotype" w:hAnsi="Palatino Linotype"/>
        </w:rPr>
      </w:pPr>
    </w:p>
    <w:p w14:paraId="2DDB43D0" w14:textId="77777777" w:rsidR="005C5E0E" w:rsidRPr="007562AC" w:rsidRDefault="005C5E0E" w:rsidP="005C5E0E">
      <w:pPr>
        <w:pStyle w:val="Prrafodelista"/>
        <w:numPr>
          <w:ilvl w:val="0"/>
          <w:numId w:val="3"/>
        </w:numPr>
        <w:spacing w:line="360" w:lineRule="auto"/>
        <w:ind w:left="0" w:firstLine="0"/>
        <w:jc w:val="both"/>
        <w:rPr>
          <w:rFonts w:ascii="Palatino Linotype" w:hAnsi="Palatino Linotype" w:cs="Arial"/>
          <w:lang w:val="es-ES"/>
        </w:rPr>
      </w:pPr>
      <w:r w:rsidRPr="007562AC">
        <w:rPr>
          <w:rFonts w:ascii="Palatino Linotype" w:hAnsi="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FC54F70" w14:textId="77777777" w:rsidR="005C5E0E" w:rsidRPr="007562AC" w:rsidRDefault="005C5E0E" w:rsidP="005C5E0E">
      <w:pPr>
        <w:rPr>
          <w:rFonts w:ascii="Palatino Linotype" w:hAnsi="Palatino Linotype"/>
        </w:rPr>
      </w:pPr>
    </w:p>
    <w:p w14:paraId="5F856376" w14:textId="77777777" w:rsidR="005C5E0E" w:rsidRPr="007562AC" w:rsidRDefault="005C5E0E" w:rsidP="005C5E0E">
      <w:pPr>
        <w:pStyle w:val="Prrafodelista"/>
        <w:numPr>
          <w:ilvl w:val="0"/>
          <w:numId w:val="3"/>
        </w:numPr>
        <w:spacing w:line="360" w:lineRule="auto"/>
        <w:ind w:left="0" w:firstLine="0"/>
        <w:jc w:val="both"/>
        <w:rPr>
          <w:rFonts w:ascii="Palatino Linotype" w:hAnsi="Palatino Linotype" w:cs="Arial"/>
          <w:lang w:val="es-ES"/>
        </w:rPr>
      </w:pPr>
      <w:r w:rsidRPr="007562AC">
        <w:rPr>
          <w:rFonts w:ascii="Palatino Linotype" w:hAnsi="Palatino Linotype"/>
        </w:rPr>
        <w:t>Por ello, excepcionalmente, si un asunto es resuelto con posterioridad a los plazos señalados por la norma debe analizarse la razonabilidad del tiempo necesario para su resolución, atentos a los siguientes criterios:</w:t>
      </w:r>
    </w:p>
    <w:p w14:paraId="1B4595AA" w14:textId="77777777" w:rsidR="005C5E0E" w:rsidRPr="007562AC" w:rsidRDefault="005C5E0E" w:rsidP="005C5E0E">
      <w:pPr>
        <w:rPr>
          <w:rFonts w:ascii="Palatino Linotype" w:hAnsi="Palatino Linotype"/>
        </w:rPr>
      </w:pPr>
    </w:p>
    <w:p w14:paraId="578B4E88" w14:textId="4AC8489D" w:rsidR="005C5E0E" w:rsidRPr="007562AC" w:rsidRDefault="0019254F" w:rsidP="005C5E0E">
      <w:pPr>
        <w:pStyle w:val="Prrafodelista"/>
        <w:spacing w:before="240" w:after="240"/>
        <w:ind w:left="567" w:right="616"/>
        <w:jc w:val="both"/>
        <w:rPr>
          <w:rFonts w:ascii="Palatino Linotype" w:hAnsi="Palatino Linotype"/>
        </w:rPr>
      </w:pPr>
      <w:r w:rsidRPr="007562AC">
        <w:rPr>
          <w:rFonts w:ascii="Palatino Linotype" w:hAnsi="Palatino Linotype"/>
        </w:rPr>
        <w:t xml:space="preserve">a)    </w:t>
      </w:r>
      <w:r w:rsidR="005C5E0E" w:rsidRPr="007562AC">
        <w:rPr>
          <w:rFonts w:ascii="Palatino Linotype" w:hAnsi="Palatino Linotype"/>
        </w:rPr>
        <w:t>Complejidad del asunto: La complejidad de la prueba, la pluralidad de sujetos procesales, el tiempo transcurrido, las características y contexto del recurso.</w:t>
      </w:r>
    </w:p>
    <w:p w14:paraId="1650A4F4" w14:textId="77777777" w:rsidR="005C5E0E" w:rsidRPr="007562AC" w:rsidRDefault="005C5E0E" w:rsidP="005C5E0E">
      <w:pPr>
        <w:pStyle w:val="Prrafodelista"/>
        <w:spacing w:before="240" w:after="240"/>
        <w:ind w:left="567" w:right="616"/>
        <w:jc w:val="both"/>
        <w:rPr>
          <w:rFonts w:ascii="Palatino Linotype" w:hAnsi="Palatino Linotype"/>
        </w:rPr>
      </w:pPr>
      <w:r w:rsidRPr="007562AC">
        <w:rPr>
          <w:rFonts w:ascii="Palatino Linotype" w:hAnsi="Palatino Linotype"/>
        </w:rPr>
        <w:t>b)     Actividad Procesal del interesado: Acciones u omisiones del interesado.</w:t>
      </w:r>
    </w:p>
    <w:p w14:paraId="2ED4ED8C" w14:textId="1EA7DC5E" w:rsidR="005C5E0E" w:rsidRPr="007562AC" w:rsidRDefault="0019254F" w:rsidP="005C5E0E">
      <w:pPr>
        <w:pStyle w:val="Prrafodelista"/>
        <w:spacing w:before="240" w:after="240"/>
        <w:ind w:left="567" w:right="616"/>
        <w:jc w:val="both"/>
        <w:rPr>
          <w:rFonts w:ascii="Palatino Linotype" w:hAnsi="Palatino Linotype"/>
        </w:rPr>
      </w:pPr>
      <w:r w:rsidRPr="007562AC">
        <w:rPr>
          <w:rFonts w:ascii="Palatino Linotype" w:hAnsi="Palatino Linotype"/>
        </w:rPr>
        <w:t xml:space="preserve">c)   </w:t>
      </w:r>
      <w:r w:rsidR="005C5E0E" w:rsidRPr="007562AC">
        <w:rPr>
          <w:rFonts w:ascii="Palatino Linotype" w:hAnsi="Palatino Linotype"/>
        </w:rPr>
        <w:t>Conducta de la Autoridad: Las Acciones u omisiones realizadas en el procedimiento. Así como si la autoridad actuó con la debida diligencia.</w:t>
      </w:r>
    </w:p>
    <w:p w14:paraId="39A9E395" w14:textId="28BDC3F0" w:rsidR="005C5E0E" w:rsidRPr="007562AC" w:rsidRDefault="005C5E0E" w:rsidP="005C5E0E">
      <w:pPr>
        <w:pStyle w:val="Prrafodelista"/>
        <w:spacing w:before="240" w:after="240"/>
        <w:ind w:left="567" w:right="616"/>
        <w:jc w:val="both"/>
        <w:rPr>
          <w:rFonts w:ascii="Palatino Linotype" w:hAnsi="Palatino Linotype"/>
        </w:rPr>
      </w:pPr>
      <w:r w:rsidRPr="007562AC">
        <w:rPr>
          <w:rFonts w:ascii="Palatino Linotype" w:hAnsi="Palatino Linotype"/>
        </w:rPr>
        <w:t xml:space="preserve">d) </w:t>
      </w:r>
      <w:r w:rsidR="0019254F" w:rsidRPr="007562AC">
        <w:rPr>
          <w:rFonts w:ascii="Palatino Linotype" w:hAnsi="Palatino Linotype"/>
        </w:rPr>
        <w:t xml:space="preserve">    </w:t>
      </w:r>
      <w:r w:rsidRPr="007562AC">
        <w:rPr>
          <w:rFonts w:ascii="Palatino Linotype" w:hAnsi="Palatino Linotype"/>
        </w:rPr>
        <w:t>La afectación generada en la situación jurídica de la persona involucrada en el proceso: Violación a sus derechos humanos.</w:t>
      </w:r>
    </w:p>
    <w:p w14:paraId="458CAF28" w14:textId="77777777" w:rsidR="005C5E0E" w:rsidRPr="007562AC" w:rsidRDefault="005C5E0E" w:rsidP="005C5E0E">
      <w:pPr>
        <w:rPr>
          <w:rFonts w:ascii="Palatino Linotype" w:hAnsi="Palatino Linotype"/>
        </w:rPr>
      </w:pPr>
    </w:p>
    <w:p w14:paraId="41287E2D" w14:textId="77777777" w:rsidR="005C5E0E" w:rsidRPr="007562AC" w:rsidRDefault="005C5E0E" w:rsidP="005C5E0E">
      <w:pPr>
        <w:pStyle w:val="Prrafodelista"/>
        <w:numPr>
          <w:ilvl w:val="0"/>
          <w:numId w:val="3"/>
        </w:numPr>
        <w:spacing w:line="360" w:lineRule="auto"/>
        <w:ind w:left="0" w:firstLine="0"/>
        <w:jc w:val="both"/>
        <w:rPr>
          <w:rFonts w:ascii="Palatino Linotype" w:hAnsi="Palatino Linotype" w:cs="Arial"/>
          <w:lang w:val="es-ES"/>
        </w:rPr>
      </w:pPr>
      <w:r w:rsidRPr="007562AC">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7562AC">
        <w:rPr>
          <w:rFonts w:ascii="Palatino Linotype" w:hAnsi="Palatino Linotype"/>
        </w:rPr>
        <w:lastRenderedPageBreak/>
        <w:t>considerarse normal, debe concluirse que es una excluyente de responsabilidad en relación con la actuación del funcionario, como ha acontecido en el caso que nos ocupa.</w:t>
      </w:r>
    </w:p>
    <w:p w14:paraId="497D6CB9" w14:textId="77777777" w:rsidR="005C5E0E" w:rsidRPr="007562AC" w:rsidRDefault="005C5E0E" w:rsidP="005C5E0E">
      <w:pPr>
        <w:pStyle w:val="Prrafodelista"/>
        <w:spacing w:line="360" w:lineRule="auto"/>
        <w:ind w:left="0"/>
        <w:jc w:val="both"/>
        <w:rPr>
          <w:rFonts w:ascii="Palatino Linotype" w:hAnsi="Palatino Linotype" w:cs="Arial"/>
          <w:lang w:val="es-ES"/>
        </w:rPr>
      </w:pPr>
    </w:p>
    <w:p w14:paraId="6BC0D005" w14:textId="77777777" w:rsidR="005C5E0E" w:rsidRPr="007562AC" w:rsidRDefault="005C5E0E" w:rsidP="005C5E0E">
      <w:pPr>
        <w:pStyle w:val="Prrafodelista"/>
        <w:numPr>
          <w:ilvl w:val="0"/>
          <w:numId w:val="3"/>
        </w:numPr>
        <w:spacing w:line="360" w:lineRule="auto"/>
        <w:ind w:left="0" w:firstLine="0"/>
        <w:jc w:val="both"/>
        <w:rPr>
          <w:rFonts w:ascii="Palatino Linotype" w:hAnsi="Palatino Linotype" w:cs="Arial"/>
          <w:lang w:val="es-ES"/>
        </w:rPr>
      </w:pPr>
      <w:r w:rsidRPr="007562AC">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EF92F59" w14:textId="476CC66B" w:rsidR="005C5E0E" w:rsidRPr="007562AC" w:rsidRDefault="005C5E0E" w:rsidP="005C5E0E">
      <w:pPr>
        <w:pStyle w:val="Prrafodelista"/>
        <w:numPr>
          <w:ilvl w:val="0"/>
          <w:numId w:val="3"/>
        </w:numPr>
        <w:spacing w:line="360" w:lineRule="auto"/>
        <w:ind w:left="0" w:firstLine="0"/>
        <w:jc w:val="both"/>
        <w:rPr>
          <w:rFonts w:ascii="Palatino Linotype" w:hAnsi="Palatino Linotype" w:cs="Arial"/>
          <w:lang w:val="es-ES"/>
        </w:rPr>
      </w:pPr>
      <w:r w:rsidRPr="007562AC">
        <w:rPr>
          <w:rFonts w:ascii="Palatino Linotype" w:hAnsi="Palatino Linotype"/>
        </w:rPr>
        <w:t xml:space="preserve">Razones por las </w:t>
      </w:r>
      <w:r w:rsidR="0019254F" w:rsidRPr="007562AC">
        <w:rPr>
          <w:rFonts w:ascii="Palatino Linotype" w:hAnsi="Palatino Linotype"/>
        </w:rPr>
        <w:t>que</w:t>
      </w:r>
      <w:r w:rsidRPr="007562AC">
        <w:rPr>
          <w:rFonts w:ascii="Palatino Linotype" w:hAnsi="Palatino Linotype"/>
        </w:rPr>
        <w:t xml:space="preserve">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w:t>
      </w:r>
      <w:r w:rsidR="0019254F" w:rsidRPr="007562AC">
        <w:rPr>
          <w:rFonts w:ascii="Palatino Linotype" w:hAnsi="Palatino Linotype"/>
        </w:rPr>
        <w:t>n para que se les garantice su d</w:t>
      </w:r>
      <w:r w:rsidRPr="007562AC">
        <w:rPr>
          <w:rFonts w:ascii="Palatino Linotype" w:hAnsi="Palatino Linotype"/>
        </w:rPr>
        <w:t>erecho</w:t>
      </w:r>
      <w:r w:rsidR="0019254F" w:rsidRPr="007562AC">
        <w:rPr>
          <w:rFonts w:ascii="Palatino Linotype" w:hAnsi="Palatino Linotype"/>
        </w:rPr>
        <w:t xml:space="preserve"> de acceso a la información pública y protección de datos p</w:t>
      </w:r>
      <w:r w:rsidRPr="007562AC">
        <w:rPr>
          <w:rFonts w:ascii="Palatino Linotype" w:hAnsi="Palatino Linotype"/>
        </w:rPr>
        <w:t xml:space="preserve">ersonales, aunado a la complejidad de los hechos a los que se refieren, así como al volumen del expediente, la extensión de los escritos y pruebas aportadas y desahogadas por las partes; lo que impide la tramitación de los recursos dentro de </w:t>
      </w:r>
      <w:r w:rsidRPr="007562AC">
        <w:rPr>
          <w:rFonts w:ascii="Palatino Linotype" w:hAnsi="Palatino Linotype"/>
        </w:rPr>
        <w:lastRenderedPageBreak/>
        <w:t>los términos legales previamente establecidos por la Ley, por tratarse de causas de fuerza mayor.</w:t>
      </w:r>
    </w:p>
    <w:p w14:paraId="189A59F4" w14:textId="77777777" w:rsidR="005C5E0E" w:rsidRPr="007562AC" w:rsidRDefault="005C5E0E" w:rsidP="005C5E0E">
      <w:pPr>
        <w:rPr>
          <w:rFonts w:ascii="Palatino Linotype" w:hAnsi="Palatino Linotype"/>
        </w:rPr>
      </w:pPr>
    </w:p>
    <w:p w14:paraId="74799957" w14:textId="77777777" w:rsidR="005C5E0E" w:rsidRPr="007562AC" w:rsidRDefault="005C5E0E" w:rsidP="005C5E0E">
      <w:pPr>
        <w:pStyle w:val="Prrafodelista"/>
        <w:numPr>
          <w:ilvl w:val="0"/>
          <w:numId w:val="3"/>
        </w:numPr>
        <w:spacing w:line="360" w:lineRule="auto"/>
        <w:ind w:left="0" w:firstLine="0"/>
        <w:jc w:val="both"/>
        <w:rPr>
          <w:rFonts w:ascii="Palatino Linotype" w:hAnsi="Palatino Linotype" w:cs="Arial"/>
          <w:lang w:val="es-ES"/>
        </w:rPr>
      </w:pPr>
      <w:r w:rsidRPr="007562AC">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7FC852E" w14:textId="77777777" w:rsidR="005C5E0E" w:rsidRPr="007562AC" w:rsidRDefault="005C5E0E" w:rsidP="005C5E0E">
      <w:pPr>
        <w:rPr>
          <w:rFonts w:ascii="Palatino Linotype" w:hAnsi="Palatino Linotype"/>
        </w:rPr>
      </w:pPr>
    </w:p>
    <w:p w14:paraId="2D8E292D" w14:textId="77777777" w:rsidR="005C5E0E" w:rsidRPr="007562AC" w:rsidRDefault="005C5E0E" w:rsidP="005C5E0E">
      <w:pPr>
        <w:pStyle w:val="Prrafodelista"/>
        <w:spacing w:before="240" w:after="240"/>
        <w:ind w:left="567"/>
        <w:jc w:val="both"/>
        <w:rPr>
          <w:rFonts w:ascii="Palatino Linotype" w:hAnsi="Palatino Linotype"/>
        </w:rPr>
      </w:pPr>
      <w:r w:rsidRPr="007562AC">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41CE79BD" w14:textId="77777777" w:rsidR="005C5E0E" w:rsidRPr="007562AC" w:rsidRDefault="005C5E0E" w:rsidP="005C5E0E">
      <w:pPr>
        <w:pStyle w:val="Prrafodelista"/>
        <w:spacing w:before="240" w:after="240"/>
        <w:ind w:left="567"/>
        <w:jc w:val="both"/>
        <w:rPr>
          <w:rFonts w:ascii="Palatino Linotype" w:hAnsi="Palatino Linotype"/>
        </w:rPr>
      </w:pPr>
      <w:r w:rsidRPr="007562AC">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5D2B2C08" w14:textId="0B76F1E7" w:rsidR="00867347" w:rsidRPr="007562AC" w:rsidRDefault="005C5E0E" w:rsidP="006E2140">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7562AC">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6D2AEB0E" w14:textId="77777777" w:rsidR="006E2140" w:rsidRPr="007562AC" w:rsidRDefault="006E2140" w:rsidP="006E2140">
      <w:pPr>
        <w:pStyle w:val="Prrafodelista"/>
        <w:tabs>
          <w:tab w:val="left" w:pos="426"/>
          <w:tab w:val="left" w:pos="567"/>
        </w:tabs>
        <w:spacing w:line="360" w:lineRule="auto"/>
        <w:ind w:left="0"/>
        <w:jc w:val="both"/>
        <w:rPr>
          <w:rFonts w:ascii="Palatino Linotype" w:hAnsi="Palatino Linotype"/>
        </w:rPr>
      </w:pPr>
    </w:p>
    <w:p w14:paraId="5C450AEB" w14:textId="2E165535" w:rsidR="00836ADD" w:rsidRPr="007562AC" w:rsidRDefault="00EB024A" w:rsidP="00AD225D">
      <w:pPr>
        <w:pStyle w:val="Prrafodelista"/>
        <w:numPr>
          <w:ilvl w:val="0"/>
          <w:numId w:val="3"/>
        </w:numPr>
        <w:tabs>
          <w:tab w:val="left" w:pos="426"/>
          <w:tab w:val="left" w:pos="567"/>
        </w:tabs>
        <w:spacing w:line="360" w:lineRule="auto"/>
        <w:ind w:left="0" w:firstLine="0"/>
        <w:jc w:val="both"/>
        <w:rPr>
          <w:rFonts w:ascii="Palatino Linotype" w:eastAsia="MS Mincho" w:hAnsi="Palatino Linotype" w:cs="Arial"/>
        </w:rPr>
      </w:pPr>
      <w:r w:rsidRPr="007562AC">
        <w:rPr>
          <w:rFonts w:ascii="Palatino Linotype" w:hAnsi="Palatino Linotype"/>
        </w:rPr>
        <w:t>Debido a</w:t>
      </w:r>
      <w:r w:rsidR="00AF2D09" w:rsidRPr="007562AC">
        <w:rPr>
          <w:rFonts w:ascii="Palatino Linotype" w:hAnsi="Palatino Linotype"/>
        </w:rPr>
        <w:t xml:space="preserve"> que fue debidamente sustanciado el expediente electrónico</w:t>
      </w:r>
      <w:r w:rsidR="00867347" w:rsidRPr="007562AC">
        <w:rPr>
          <w:rFonts w:ascii="Palatino Linotype" w:hAnsi="Palatino Linotype"/>
        </w:rPr>
        <w:t xml:space="preserve"> y no existe diligencia pendiente de desahogo, se emite la Resolución que conforme a Derecho proceda;</w:t>
      </w:r>
      <w:r w:rsidR="0079454A" w:rsidRPr="007562AC">
        <w:rPr>
          <w:rFonts w:ascii="Palatino Linotype" w:hAnsi="Palatino Linotype"/>
        </w:rPr>
        <w:t xml:space="preserve"> </w:t>
      </w:r>
      <w:r w:rsidR="00BE2314" w:rsidRPr="007562AC">
        <w:rPr>
          <w:rFonts w:ascii="Palatino Linotype" w:hAnsi="Palatino Linotype"/>
        </w:rPr>
        <w:t xml:space="preserve">y - - - - - - </w:t>
      </w:r>
      <w:r w:rsidR="00C21DCC" w:rsidRPr="007562AC">
        <w:rPr>
          <w:rFonts w:ascii="Palatino Linotype" w:hAnsi="Palatino Linotype"/>
        </w:rPr>
        <w:t xml:space="preserve">- - - - - - - - - - - - - - - - </w:t>
      </w:r>
      <w:r w:rsidR="002149E5" w:rsidRPr="007562AC">
        <w:rPr>
          <w:rFonts w:ascii="Palatino Linotype" w:hAnsi="Palatino Linotype"/>
        </w:rPr>
        <w:t xml:space="preserve">- - - - - - - - - - - - - - - - - </w:t>
      </w:r>
      <w:r w:rsidR="00867347" w:rsidRPr="007562AC">
        <w:rPr>
          <w:rFonts w:ascii="Palatino Linotype" w:hAnsi="Palatino Linotype"/>
        </w:rPr>
        <w:t>- - - - - - - -</w:t>
      </w:r>
      <w:r w:rsidR="00AF2D09" w:rsidRPr="007562AC">
        <w:rPr>
          <w:rFonts w:ascii="Palatino Linotype" w:hAnsi="Palatino Linotype"/>
        </w:rPr>
        <w:t xml:space="preserve"> - - - - - - - - </w:t>
      </w:r>
    </w:p>
    <w:p w14:paraId="7EF86CAA" w14:textId="77777777" w:rsidR="00946C27" w:rsidRPr="007562AC" w:rsidRDefault="00946C27" w:rsidP="005D4F86">
      <w:pPr>
        <w:pStyle w:val="Ttulo2"/>
        <w:jc w:val="center"/>
        <w:rPr>
          <w:rFonts w:ascii="Palatino Linotype" w:hAnsi="Palatino Linotype"/>
          <w:b/>
          <w:color w:val="000000" w:themeColor="text1"/>
          <w:sz w:val="24"/>
          <w:szCs w:val="24"/>
        </w:rPr>
      </w:pPr>
      <w:bookmarkStart w:id="18" w:name="_Toc88173806"/>
      <w:r w:rsidRPr="007562AC">
        <w:rPr>
          <w:rFonts w:ascii="Palatino Linotype" w:hAnsi="Palatino Linotype"/>
          <w:b/>
          <w:color w:val="000000" w:themeColor="text1"/>
          <w:sz w:val="24"/>
          <w:szCs w:val="24"/>
        </w:rPr>
        <w:lastRenderedPageBreak/>
        <w:t>CONSIDERANDO</w:t>
      </w:r>
      <w:bookmarkEnd w:id="18"/>
    </w:p>
    <w:p w14:paraId="1B6DB537" w14:textId="77777777" w:rsidR="00946C27" w:rsidRPr="007562AC" w:rsidRDefault="00946C27" w:rsidP="00946C27">
      <w:pPr>
        <w:rPr>
          <w:rFonts w:ascii="Palatino Linotype" w:hAnsi="Palatino Linotype"/>
          <w:lang w:eastAsia="en-US"/>
        </w:rPr>
      </w:pPr>
    </w:p>
    <w:p w14:paraId="5ACDB168" w14:textId="77777777" w:rsidR="00946C27" w:rsidRPr="007562AC" w:rsidRDefault="00946C27" w:rsidP="00946C27">
      <w:pPr>
        <w:pStyle w:val="Ttulo2"/>
        <w:tabs>
          <w:tab w:val="left" w:pos="0"/>
        </w:tabs>
        <w:spacing w:before="0" w:line="360" w:lineRule="auto"/>
        <w:rPr>
          <w:rFonts w:ascii="Palatino Linotype" w:hAnsi="Palatino Linotype"/>
          <w:b/>
          <w:color w:val="auto"/>
          <w:sz w:val="24"/>
          <w:szCs w:val="24"/>
        </w:rPr>
      </w:pPr>
      <w:bookmarkStart w:id="19" w:name="_Toc491791303"/>
      <w:bookmarkStart w:id="20" w:name="_Toc535334651"/>
      <w:bookmarkStart w:id="21" w:name="_Toc2248732"/>
      <w:bookmarkStart w:id="22" w:name="_Toc88173807"/>
      <w:r w:rsidRPr="007562AC">
        <w:rPr>
          <w:rFonts w:ascii="Palatino Linotype" w:hAnsi="Palatino Linotype"/>
          <w:b/>
          <w:color w:val="auto"/>
          <w:sz w:val="24"/>
          <w:szCs w:val="24"/>
        </w:rPr>
        <w:t>PRIMERO. De la competencia</w:t>
      </w:r>
      <w:bookmarkEnd w:id="19"/>
      <w:bookmarkEnd w:id="20"/>
      <w:bookmarkEnd w:id="21"/>
      <w:bookmarkEnd w:id="22"/>
    </w:p>
    <w:p w14:paraId="201BC5FD" w14:textId="77777777" w:rsidR="00946C27" w:rsidRPr="007562AC"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E95FBF2" w14:textId="43C7F228" w:rsidR="00AF2D09" w:rsidRPr="007562AC" w:rsidRDefault="00946C27" w:rsidP="00AF2D0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562AC">
        <w:rPr>
          <w:rFonts w:ascii="Palatino Linotype" w:eastAsia="Calibri" w:hAnsi="Palatino Linotype" w:cs="Times New Roman"/>
        </w:rPr>
        <w:t xml:space="preserve">Este </w:t>
      </w:r>
      <w:r w:rsidR="0079454A" w:rsidRPr="007562AC">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79454A" w:rsidRPr="007562AC">
        <w:rPr>
          <w:rFonts w:ascii="Palatino Linotype" w:hAnsi="Palatino Linotype"/>
        </w:rPr>
        <w:t>.</w:t>
      </w:r>
    </w:p>
    <w:p w14:paraId="29644C0E" w14:textId="77777777" w:rsidR="00946C27" w:rsidRPr="007562AC" w:rsidRDefault="00946C27" w:rsidP="00946C27">
      <w:pPr>
        <w:pStyle w:val="Ttulo2"/>
        <w:tabs>
          <w:tab w:val="left" w:pos="0"/>
        </w:tabs>
        <w:spacing w:before="0" w:line="360" w:lineRule="auto"/>
        <w:rPr>
          <w:rFonts w:ascii="Palatino Linotype" w:hAnsi="Palatino Linotype"/>
          <w:b/>
          <w:color w:val="auto"/>
          <w:sz w:val="24"/>
          <w:szCs w:val="24"/>
        </w:rPr>
      </w:pPr>
      <w:bookmarkStart w:id="23" w:name="_Toc491791304"/>
      <w:bookmarkStart w:id="24" w:name="_Toc535334652"/>
      <w:bookmarkStart w:id="25" w:name="_Toc2248733"/>
      <w:bookmarkStart w:id="26" w:name="_Toc88173808"/>
      <w:r w:rsidRPr="007562AC">
        <w:rPr>
          <w:rFonts w:ascii="Palatino Linotype" w:hAnsi="Palatino Linotype"/>
          <w:b/>
          <w:color w:val="auto"/>
          <w:sz w:val="24"/>
          <w:szCs w:val="24"/>
        </w:rPr>
        <w:t>SEGUNDO. De la oportunidad y procedencia.</w:t>
      </w:r>
      <w:bookmarkEnd w:id="23"/>
      <w:bookmarkEnd w:id="24"/>
      <w:bookmarkEnd w:id="25"/>
      <w:bookmarkEnd w:id="26"/>
    </w:p>
    <w:p w14:paraId="07C66EA2" w14:textId="77777777" w:rsidR="00946C27" w:rsidRPr="007562AC"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28F0382" w14:textId="3A331DAB" w:rsidR="00E95684" w:rsidRPr="007562AC" w:rsidRDefault="00946C27"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27" w:name="_Toc511234456"/>
      <w:bookmarkStart w:id="28" w:name="_Toc466371865"/>
      <w:bookmarkStart w:id="29" w:name="_Toc466377653"/>
      <w:r w:rsidRPr="007562AC">
        <w:rPr>
          <w:rFonts w:ascii="Palatino Linotype" w:eastAsia="Calibri" w:hAnsi="Palatino Linotype" w:cs="Arial"/>
          <w:color w:val="000000" w:themeColor="text1"/>
          <w:lang w:val="es-ES"/>
        </w:rPr>
        <w:lastRenderedPageBreak/>
        <w:t xml:space="preserve"> </w:t>
      </w:r>
      <w:r w:rsidR="00E95684" w:rsidRPr="007562AC">
        <w:rPr>
          <w:rFonts w:ascii="Palatino Linotype" w:eastAsia="Calibri" w:hAnsi="Palatino Linotype" w:cs="Arial"/>
          <w:color w:val="000000" w:themeColor="text1"/>
        </w:rPr>
        <w:t xml:space="preserve">El </w:t>
      </w:r>
      <w:r w:rsidR="00C21DCC" w:rsidRPr="007562AC">
        <w:rPr>
          <w:rFonts w:ascii="Palatino Linotype" w:eastAsia="Calibri" w:hAnsi="Palatino Linotype" w:cs="Arial"/>
        </w:rPr>
        <w:t xml:space="preserve">medio de impugnación fue presentado a través del </w:t>
      </w:r>
      <w:r w:rsidR="00C21DCC" w:rsidRPr="007562AC">
        <w:rPr>
          <w:rFonts w:ascii="Palatino Linotype" w:eastAsia="Calibri" w:hAnsi="Palatino Linotype" w:cs="Arial"/>
          <w:b/>
        </w:rPr>
        <w:t>SAIMEX,</w:t>
      </w:r>
      <w:r w:rsidR="00C21DCC" w:rsidRPr="007562AC">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C21DCC" w:rsidRPr="007562AC">
        <w:rPr>
          <w:rFonts w:ascii="Palatino Linotype" w:eastAsia="Calibri" w:hAnsi="Palatino Linotype" w:cs="Arial"/>
          <w:b/>
        </w:rPr>
        <w:t>SUJETO OBLIGADO</w:t>
      </w:r>
      <w:r w:rsidR="007562AC" w:rsidRPr="007562AC">
        <w:rPr>
          <w:rFonts w:ascii="Palatino Linotype" w:eastAsia="Calibri" w:hAnsi="Palatino Linotype" w:cs="Arial"/>
          <w:b/>
        </w:rPr>
        <w:t>,</w:t>
      </w:r>
      <w:r w:rsidR="006E2140" w:rsidRPr="007562AC">
        <w:rPr>
          <w:rFonts w:ascii="Palatino Linotype" w:eastAsia="Calibri" w:hAnsi="Palatino Linotype" w:cs="Arial"/>
        </w:rPr>
        <w:t xml:space="preserve"> entregó respuesta el nueve</w:t>
      </w:r>
      <w:r w:rsidR="00F7082F" w:rsidRPr="007562AC">
        <w:rPr>
          <w:rFonts w:ascii="Palatino Linotype" w:eastAsia="Calibri" w:hAnsi="Palatino Linotype" w:cs="Arial"/>
        </w:rPr>
        <w:t xml:space="preserve"> </w:t>
      </w:r>
      <w:r w:rsidR="00D371F7" w:rsidRPr="007562AC">
        <w:rPr>
          <w:rFonts w:ascii="Palatino Linotype" w:eastAsia="Calibri" w:hAnsi="Palatino Linotype" w:cs="Arial"/>
        </w:rPr>
        <w:t>(</w:t>
      </w:r>
      <w:r w:rsidR="007F3565" w:rsidRPr="007562AC">
        <w:rPr>
          <w:rFonts w:ascii="Palatino Linotype" w:eastAsia="Calibri" w:hAnsi="Palatino Linotype" w:cs="Arial"/>
        </w:rPr>
        <w:t>0</w:t>
      </w:r>
      <w:r w:rsidR="006E2140" w:rsidRPr="007562AC">
        <w:rPr>
          <w:rFonts w:ascii="Palatino Linotype" w:eastAsia="Calibri" w:hAnsi="Palatino Linotype" w:cs="Arial"/>
        </w:rPr>
        <w:t>9</w:t>
      </w:r>
      <w:r w:rsidR="00C21DCC" w:rsidRPr="007562AC">
        <w:rPr>
          <w:rFonts w:ascii="Palatino Linotype" w:eastAsia="Calibri" w:hAnsi="Palatino Linotype" w:cs="Arial"/>
        </w:rPr>
        <w:t xml:space="preserve">) de </w:t>
      </w:r>
      <w:r w:rsidR="006E2140" w:rsidRPr="007562AC">
        <w:rPr>
          <w:rFonts w:ascii="Palatino Linotype" w:eastAsia="Calibri" w:hAnsi="Palatino Linotype" w:cs="Arial"/>
        </w:rPr>
        <w:t>febrero</w:t>
      </w:r>
      <w:r w:rsidR="00F7082F" w:rsidRPr="007562AC">
        <w:rPr>
          <w:rFonts w:ascii="Palatino Linotype" w:eastAsia="Calibri" w:hAnsi="Palatino Linotype" w:cs="Arial"/>
        </w:rPr>
        <w:t xml:space="preserve"> </w:t>
      </w:r>
      <w:r w:rsidR="00C21DCC" w:rsidRPr="007562AC">
        <w:rPr>
          <w:rFonts w:ascii="Palatino Linotype" w:eastAsia="Calibri" w:hAnsi="Palatino Linotype" w:cs="Arial"/>
        </w:rPr>
        <w:t xml:space="preserve">de dos mil veintidós, </w:t>
      </w:r>
      <w:r w:rsidR="00C21DCC" w:rsidRPr="007562AC">
        <w:rPr>
          <w:rFonts w:ascii="Palatino Linotype" w:hAnsi="Palatino Linotype" w:cs="Arial"/>
        </w:rPr>
        <w:t xml:space="preserve">de tal forma que el plazo para interponer el recurso transcurrió del </w:t>
      </w:r>
      <w:r w:rsidR="006E2140" w:rsidRPr="007562AC">
        <w:rPr>
          <w:rFonts w:ascii="Palatino Linotype" w:hAnsi="Palatino Linotype" w:cs="Arial"/>
        </w:rPr>
        <w:t xml:space="preserve">diez </w:t>
      </w:r>
      <w:r w:rsidR="00C21DCC" w:rsidRPr="007562AC">
        <w:rPr>
          <w:rFonts w:ascii="Palatino Linotype" w:hAnsi="Palatino Linotype" w:cs="Arial"/>
        </w:rPr>
        <w:t>(</w:t>
      </w:r>
      <w:r w:rsidR="006E2140" w:rsidRPr="007562AC">
        <w:rPr>
          <w:rFonts w:ascii="Palatino Linotype" w:hAnsi="Palatino Linotype" w:cs="Arial"/>
        </w:rPr>
        <w:t>10</w:t>
      </w:r>
      <w:r w:rsidR="00C21DCC" w:rsidRPr="007562AC">
        <w:rPr>
          <w:rFonts w:ascii="Palatino Linotype" w:hAnsi="Palatino Linotype" w:cs="Arial"/>
        </w:rPr>
        <w:t>)</w:t>
      </w:r>
      <w:r w:rsidR="001D1C19" w:rsidRPr="007562AC">
        <w:rPr>
          <w:rFonts w:ascii="Palatino Linotype" w:hAnsi="Palatino Linotype" w:cs="Arial"/>
        </w:rPr>
        <w:t xml:space="preserve"> </w:t>
      </w:r>
      <w:r w:rsidR="006E2140" w:rsidRPr="007562AC">
        <w:rPr>
          <w:rFonts w:ascii="Palatino Linotype" w:hAnsi="Palatino Linotype" w:cs="Arial"/>
        </w:rPr>
        <w:t xml:space="preserve">de febrero </w:t>
      </w:r>
      <w:r w:rsidR="00C21DCC" w:rsidRPr="007562AC">
        <w:rPr>
          <w:rFonts w:ascii="Palatino Linotype" w:hAnsi="Palatino Linotype" w:cs="Arial"/>
        </w:rPr>
        <w:t xml:space="preserve">al </w:t>
      </w:r>
      <w:r w:rsidR="006E2140" w:rsidRPr="007562AC">
        <w:rPr>
          <w:rFonts w:ascii="Palatino Linotype" w:hAnsi="Palatino Linotype" w:cs="Arial"/>
        </w:rPr>
        <w:t xml:space="preserve">tres </w:t>
      </w:r>
      <w:r w:rsidR="00C21DCC" w:rsidRPr="007562AC">
        <w:rPr>
          <w:rFonts w:ascii="Palatino Linotype" w:hAnsi="Palatino Linotype" w:cs="Arial"/>
        </w:rPr>
        <w:t>(</w:t>
      </w:r>
      <w:r w:rsidR="006E2140" w:rsidRPr="007562AC">
        <w:rPr>
          <w:rFonts w:ascii="Palatino Linotype" w:hAnsi="Palatino Linotype" w:cs="Arial"/>
        </w:rPr>
        <w:t>03</w:t>
      </w:r>
      <w:r w:rsidR="00C21DCC" w:rsidRPr="007562AC">
        <w:rPr>
          <w:rFonts w:ascii="Palatino Linotype" w:hAnsi="Palatino Linotype" w:cs="Arial"/>
        </w:rPr>
        <w:t xml:space="preserve">) de </w:t>
      </w:r>
      <w:r w:rsidR="00657C32" w:rsidRPr="007562AC">
        <w:rPr>
          <w:rFonts w:ascii="Palatino Linotype" w:hAnsi="Palatino Linotype" w:cs="Arial"/>
        </w:rPr>
        <w:t>marzo</w:t>
      </w:r>
      <w:r w:rsidR="00C21DCC" w:rsidRPr="007562AC">
        <w:rPr>
          <w:rFonts w:ascii="Palatino Linotype" w:hAnsi="Palatino Linotype" w:cs="Arial"/>
        </w:rPr>
        <w:t xml:space="preserve"> de dos mil veintidós; en consecuencia, si </w:t>
      </w:r>
      <w:r w:rsidR="00642266" w:rsidRPr="007562AC">
        <w:rPr>
          <w:rFonts w:ascii="Palatino Linotype" w:hAnsi="Palatino Linotype" w:cs="Arial"/>
        </w:rPr>
        <w:t>el</w:t>
      </w:r>
      <w:r w:rsidR="00B76C39" w:rsidRPr="007562AC">
        <w:rPr>
          <w:rFonts w:ascii="Palatino Linotype" w:hAnsi="Palatino Linotype" w:cs="Arial"/>
        </w:rPr>
        <w:t xml:space="preserve"> P</w:t>
      </w:r>
      <w:r w:rsidR="00C21DCC" w:rsidRPr="007562AC">
        <w:rPr>
          <w:rFonts w:ascii="Palatino Linotype" w:hAnsi="Palatino Linotype" w:cs="Arial"/>
        </w:rPr>
        <w:t>articular presentó su inconformidad el</w:t>
      </w:r>
      <w:r w:rsidR="006E2140" w:rsidRPr="007562AC">
        <w:rPr>
          <w:rFonts w:ascii="Palatino Linotype" w:hAnsi="Palatino Linotype" w:cs="Arial"/>
        </w:rPr>
        <w:t xml:space="preserve"> dieciséis</w:t>
      </w:r>
      <w:r w:rsidR="00657C32" w:rsidRPr="007562AC">
        <w:rPr>
          <w:rFonts w:ascii="Palatino Linotype" w:hAnsi="Palatino Linotype" w:cs="Arial"/>
        </w:rPr>
        <w:t xml:space="preserve"> </w:t>
      </w:r>
      <w:r w:rsidR="00C21DCC" w:rsidRPr="007562AC">
        <w:rPr>
          <w:rFonts w:ascii="Palatino Linotype" w:hAnsi="Palatino Linotype" w:cs="Arial"/>
        </w:rPr>
        <w:t>(</w:t>
      </w:r>
      <w:r w:rsidR="006E2140" w:rsidRPr="007562AC">
        <w:rPr>
          <w:rFonts w:ascii="Palatino Linotype" w:hAnsi="Palatino Linotype" w:cs="Arial"/>
        </w:rPr>
        <w:t>16</w:t>
      </w:r>
      <w:r w:rsidR="00C21DCC" w:rsidRPr="007562AC">
        <w:rPr>
          <w:rFonts w:ascii="Palatino Linotype" w:hAnsi="Palatino Linotype" w:cs="Arial"/>
        </w:rPr>
        <w:t xml:space="preserve">) de </w:t>
      </w:r>
      <w:r w:rsidR="0088788E" w:rsidRPr="007562AC">
        <w:rPr>
          <w:rFonts w:ascii="Palatino Linotype" w:hAnsi="Palatino Linotype" w:cs="Arial"/>
        </w:rPr>
        <w:t>febrero</w:t>
      </w:r>
      <w:r w:rsidR="00C21DCC" w:rsidRPr="007562AC">
        <w:rPr>
          <w:rFonts w:ascii="Palatino Linotype" w:hAnsi="Palatino Linotype" w:cs="Arial"/>
        </w:rPr>
        <w:t xml:space="preserve"> del </w:t>
      </w:r>
      <w:r w:rsidR="007F3565" w:rsidRPr="007562AC">
        <w:rPr>
          <w:rFonts w:ascii="Palatino Linotype" w:hAnsi="Palatino Linotype" w:cs="Arial"/>
        </w:rPr>
        <w:t>dos mil veintidós</w:t>
      </w:r>
      <w:r w:rsidR="00C21DCC" w:rsidRPr="007562AC">
        <w:rPr>
          <w:rFonts w:ascii="Palatino Linotype" w:hAnsi="Palatino Linotype" w:cs="Arial"/>
        </w:rPr>
        <w:t>, se encuentra dentro de los márgenes temporales previstos en el artículo 178 de la Ley de Transparencia y Acceso a la Información Pública del Estado de México y Municipios vigente.</w:t>
      </w:r>
    </w:p>
    <w:p w14:paraId="2DB35F8F" w14:textId="77777777" w:rsidR="000A64DA" w:rsidRPr="007562AC" w:rsidRDefault="000A64DA" w:rsidP="000A64D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87BA1A1" w14:textId="50E11D0D" w:rsidR="00D371F7" w:rsidRPr="007562AC" w:rsidRDefault="007562AC" w:rsidP="00D371F7">
      <w:pPr>
        <w:numPr>
          <w:ilvl w:val="0"/>
          <w:numId w:val="3"/>
        </w:numPr>
        <w:spacing w:line="360" w:lineRule="auto"/>
        <w:ind w:left="0" w:firstLine="0"/>
        <w:contextualSpacing/>
        <w:jc w:val="both"/>
        <w:rPr>
          <w:rFonts w:ascii="Palatino Linotype" w:eastAsia="Calibri" w:hAnsi="Palatino Linotype" w:cs="Arial"/>
        </w:rPr>
      </w:pPr>
      <w:r w:rsidRPr="007562AC">
        <w:rPr>
          <w:rFonts w:ascii="Palatino Linotype" w:eastAsia="Calibri" w:hAnsi="Palatino Linotype" w:cs="Arial"/>
        </w:rPr>
        <w:t>Por otra parte</w:t>
      </w:r>
      <w:r w:rsidR="00D371F7" w:rsidRPr="007562AC">
        <w:rPr>
          <w:rFonts w:ascii="Palatino Linotype" w:eastAsia="Calibri" w:hAnsi="Palatino Linotype" w:cs="Arial"/>
        </w:rPr>
        <w:t xml:space="preserve"> de la revisi</w:t>
      </w:r>
      <w:r w:rsidRPr="007562AC">
        <w:rPr>
          <w:rFonts w:ascii="Palatino Linotype" w:eastAsia="Calibri" w:hAnsi="Palatino Linotype" w:cs="Arial"/>
        </w:rPr>
        <w:t>ón al expediente electrónico del</w:t>
      </w:r>
      <w:r w:rsidR="00D371F7" w:rsidRPr="007562AC">
        <w:rPr>
          <w:rFonts w:ascii="Palatino Linotype" w:eastAsia="Calibri" w:hAnsi="Palatino Linotype" w:cs="Arial"/>
        </w:rPr>
        <w:t xml:space="preserve"> SAIMEX</w:t>
      </w:r>
      <w:r w:rsidRPr="007562AC">
        <w:rPr>
          <w:rFonts w:ascii="Palatino Linotype" w:eastAsia="Calibri" w:hAnsi="Palatino Linotype" w:cs="Arial"/>
        </w:rPr>
        <w:t>,</w:t>
      </w:r>
      <w:r w:rsidR="00D371F7" w:rsidRPr="007562AC">
        <w:rPr>
          <w:rFonts w:ascii="Palatino Linotype" w:eastAsia="Calibri" w:hAnsi="Palatino Linotype" w:cs="Arial"/>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49F4687E" w14:textId="77777777" w:rsidR="00D371F7" w:rsidRPr="007562AC" w:rsidRDefault="00D371F7" w:rsidP="00D371F7">
      <w:pPr>
        <w:pStyle w:val="Prrafodelista"/>
        <w:ind w:left="0"/>
        <w:rPr>
          <w:rFonts w:ascii="Palatino Linotype" w:eastAsia="Calibri" w:hAnsi="Palatino Linotype" w:cs="Arial"/>
        </w:rPr>
      </w:pPr>
    </w:p>
    <w:p w14:paraId="40597CCB" w14:textId="77777777" w:rsidR="00D371F7" w:rsidRPr="007562AC" w:rsidRDefault="00D371F7" w:rsidP="00D371F7">
      <w:pPr>
        <w:numPr>
          <w:ilvl w:val="0"/>
          <w:numId w:val="3"/>
        </w:numPr>
        <w:spacing w:line="360" w:lineRule="auto"/>
        <w:ind w:left="0" w:firstLine="0"/>
        <w:contextualSpacing/>
        <w:jc w:val="both"/>
        <w:rPr>
          <w:rFonts w:ascii="Palatino Linotype" w:eastAsia="Calibri" w:hAnsi="Palatino Linotype" w:cs="Arial"/>
        </w:rPr>
      </w:pPr>
      <w:r w:rsidRPr="007562AC">
        <w:rPr>
          <w:rFonts w:ascii="Palatino Linotype" w:eastAsia="Calibri" w:hAnsi="Palatino Linotype" w:cs="Arial"/>
        </w:rPr>
        <w:lastRenderedPageBreak/>
        <w:t xml:space="preserve">Esto es así, ya que de conformidad con los artículos 6, Apartado A, fracciones III y IV de la Constitución Política de los Estados Unidos Mexicanos y </w:t>
      </w:r>
      <w:r w:rsidRPr="007562AC">
        <w:rPr>
          <w:rFonts w:ascii="Palatino Linotype" w:eastAsia="Calibri" w:hAnsi="Palatino Linotype" w:cs="Arial"/>
          <w:bCs/>
          <w:lang w:val="es-ES"/>
        </w:rPr>
        <w:t>5, párrafos vigésimo, vigésimo primero y vigésimo segundo fracciones IV y V </w:t>
      </w:r>
      <w:r w:rsidRPr="007562AC">
        <w:rPr>
          <w:rFonts w:ascii="Palatino Linotype" w:eastAsia="Calibri" w:hAnsi="Palatino Linotype" w:cs="Arial"/>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4155B7A" w14:textId="77777777" w:rsidR="00D371F7" w:rsidRPr="007562AC" w:rsidRDefault="00D371F7" w:rsidP="00D371F7">
      <w:pPr>
        <w:pStyle w:val="Prrafodelista"/>
        <w:ind w:left="0"/>
        <w:rPr>
          <w:rFonts w:ascii="Palatino Linotype" w:eastAsia="Calibri" w:hAnsi="Palatino Linotype" w:cs="Arial"/>
        </w:rPr>
      </w:pPr>
    </w:p>
    <w:p w14:paraId="3105F337" w14:textId="7999DF6F" w:rsidR="00D371F7" w:rsidRPr="007562AC" w:rsidRDefault="007562AC" w:rsidP="00D371F7">
      <w:pPr>
        <w:numPr>
          <w:ilvl w:val="0"/>
          <w:numId w:val="3"/>
        </w:numPr>
        <w:spacing w:line="360" w:lineRule="auto"/>
        <w:ind w:left="0" w:firstLine="0"/>
        <w:contextualSpacing/>
        <w:jc w:val="both"/>
        <w:rPr>
          <w:rFonts w:ascii="Palatino Linotype" w:eastAsia="Calibri" w:hAnsi="Palatino Linotype" w:cs="Arial"/>
        </w:rPr>
      </w:pPr>
      <w:r w:rsidRPr="007562AC">
        <w:rPr>
          <w:rFonts w:ascii="Palatino Linotype" w:eastAsia="Calibri" w:hAnsi="Palatino Linotype" w:cs="Arial"/>
        </w:rPr>
        <w:t>Por lo que</w:t>
      </w:r>
      <w:r w:rsidR="00D371F7" w:rsidRPr="007562AC">
        <w:rPr>
          <w:rFonts w:ascii="Palatino Linotype" w:eastAsia="Calibri" w:hAnsi="Palatino Linotype" w:cs="Arial"/>
        </w:rPr>
        <w:t xml:space="preserve">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D8CDBD4" w14:textId="77777777" w:rsidR="00657C32" w:rsidRPr="007562AC" w:rsidRDefault="00657C32" w:rsidP="00657C32">
      <w:pPr>
        <w:spacing w:line="360" w:lineRule="auto"/>
        <w:contextualSpacing/>
        <w:jc w:val="both"/>
        <w:rPr>
          <w:rFonts w:ascii="Palatino Linotype" w:eastAsia="Calibri" w:hAnsi="Palatino Linotype" w:cs="Arial"/>
        </w:rPr>
      </w:pPr>
    </w:p>
    <w:p w14:paraId="4C505E4C" w14:textId="77777777" w:rsidR="00D371F7" w:rsidRPr="007562AC" w:rsidRDefault="00D371F7" w:rsidP="00D371F7">
      <w:pPr>
        <w:numPr>
          <w:ilvl w:val="0"/>
          <w:numId w:val="3"/>
        </w:numPr>
        <w:spacing w:line="360" w:lineRule="auto"/>
        <w:ind w:left="0" w:firstLine="0"/>
        <w:contextualSpacing/>
        <w:jc w:val="both"/>
        <w:rPr>
          <w:rFonts w:ascii="Palatino Linotype" w:eastAsia="Calibri" w:hAnsi="Palatino Linotype" w:cs="Arial"/>
        </w:rPr>
      </w:pPr>
      <w:r w:rsidRPr="007562AC">
        <w:rPr>
          <w:rFonts w:ascii="Palatino Linotype" w:eastAsia="Calibri" w:hAnsi="Palatino Linotype" w:cs="Arial"/>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23E67DF" w14:textId="77777777" w:rsidR="00D371F7" w:rsidRPr="007562AC" w:rsidRDefault="00D371F7" w:rsidP="00D371F7">
      <w:pPr>
        <w:pStyle w:val="Prrafodelista"/>
        <w:ind w:left="0"/>
        <w:rPr>
          <w:rFonts w:ascii="Palatino Linotype" w:eastAsia="Calibri" w:hAnsi="Palatino Linotype" w:cs="Arial"/>
        </w:rPr>
      </w:pPr>
    </w:p>
    <w:p w14:paraId="306ED988" w14:textId="1E6DF95B" w:rsidR="00D371F7" w:rsidRPr="007562AC" w:rsidRDefault="00D371F7" w:rsidP="00D371F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562AC">
        <w:rPr>
          <w:rFonts w:ascii="Palatino Linotype" w:eastAsia="Calibri" w:hAnsi="Palatino Linotype" w:cs="Arial"/>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r w:rsidR="0088788E" w:rsidRPr="007562AC">
        <w:rPr>
          <w:rFonts w:ascii="Palatino Linotype" w:eastAsia="Calibri" w:hAnsi="Palatino Linotype" w:cs="Arial"/>
        </w:rPr>
        <w:t>.</w:t>
      </w:r>
    </w:p>
    <w:p w14:paraId="23867715" w14:textId="77777777" w:rsidR="00946C27" w:rsidRPr="007562AC"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045C126" w14:textId="110F9DC1" w:rsidR="0079454A" w:rsidRPr="007562AC" w:rsidRDefault="00163084" w:rsidP="00946C2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562AC">
        <w:rPr>
          <w:rFonts w:ascii="Palatino Linotype" w:hAnsi="Palatino Linotype"/>
        </w:rPr>
        <w:t>Por</w:t>
      </w:r>
      <w:r w:rsidRPr="007562AC">
        <w:rPr>
          <w:rFonts w:ascii="Palatino Linotype" w:eastAsia="Calibri" w:hAnsi="Palatino Linotype" w:cs="Arial"/>
        </w:rPr>
        <w:t xml:space="preserve"> otro lado, los</w:t>
      </w:r>
      <w:r w:rsidR="0032581C" w:rsidRPr="007562AC">
        <w:rPr>
          <w:rFonts w:ascii="Palatino Linotype" w:eastAsia="Calibri" w:hAnsi="Palatino Linotype" w:cs="Arial"/>
        </w:rPr>
        <w:t xml:space="preserve"> escrito</w:t>
      </w:r>
      <w:r w:rsidRPr="007562AC">
        <w:rPr>
          <w:rFonts w:ascii="Palatino Linotype" w:eastAsia="Calibri" w:hAnsi="Palatino Linotype" w:cs="Arial"/>
        </w:rPr>
        <w:t>s</w:t>
      </w:r>
      <w:r w:rsidR="0032581C" w:rsidRPr="007562AC">
        <w:rPr>
          <w:rFonts w:ascii="Palatino Linotype" w:eastAsia="Calibri" w:hAnsi="Palatino Linotype" w:cs="Arial"/>
        </w:rPr>
        <w:t xml:space="preserve"> contiene</w:t>
      </w:r>
      <w:r w:rsidRPr="007562AC">
        <w:rPr>
          <w:rFonts w:ascii="Palatino Linotype" w:eastAsia="Calibri" w:hAnsi="Palatino Linotype" w:cs="Arial"/>
        </w:rPr>
        <w:t>n</w:t>
      </w:r>
      <w:r w:rsidR="0032581C" w:rsidRPr="007562AC">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F239E07" w14:textId="77777777" w:rsidR="000A64DA" w:rsidRPr="007562AC" w:rsidRDefault="000A64DA" w:rsidP="000A64D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F0FADBD" w14:textId="0E2ACF5C" w:rsidR="00946C27" w:rsidRPr="007562AC" w:rsidRDefault="00946C27" w:rsidP="00946C27">
      <w:pPr>
        <w:pStyle w:val="Ttulo2"/>
        <w:tabs>
          <w:tab w:val="left" w:pos="0"/>
        </w:tabs>
        <w:spacing w:before="0" w:line="360" w:lineRule="auto"/>
        <w:rPr>
          <w:rFonts w:ascii="Palatino Linotype" w:hAnsi="Palatino Linotype"/>
          <w:b/>
          <w:color w:val="auto"/>
          <w:sz w:val="24"/>
          <w:szCs w:val="24"/>
        </w:rPr>
      </w:pPr>
      <w:bookmarkStart w:id="30" w:name="_Toc535334653"/>
      <w:bookmarkStart w:id="31" w:name="_Toc2248734"/>
      <w:bookmarkStart w:id="32" w:name="_Toc88173809"/>
      <w:r w:rsidRPr="007562AC">
        <w:rPr>
          <w:rFonts w:ascii="Palatino Linotype" w:hAnsi="Palatino Linotype"/>
          <w:b/>
          <w:color w:val="auto"/>
          <w:sz w:val="24"/>
          <w:szCs w:val="24"/>
        </w:rPr>
        <w:t xml:space="preserve">TERCERO. </w:t>
      </w:r>
      <w:bookmarkEnd w:id="30"/>
      <w:bookmarkEnd w:id="31"/>
      <w:bookmarkEnd w:id="32"/>
      <w:r w:rsidR="000936ED" w:rsidRPr="007562AC">
        <w:rPr>
          <w:rFonts w:ascii="Palatino Linotype" w:hAnsi="Palatino Linotype"/>
          <w:b/>
          <w:color w:val="auto"/>
          <w:sz w:val="24"/>
          <w:szCs w:val="24"/>
        </w:rPr>
        <w:t>Planteamiento de la Litis.</w:t>
      </w:r>
    </w:p>
    <w:p w14:paraId="27890AD2" w14:textId="77777777" w:rsidR="00946C27" w:rsidRPr="007562AC" w:rsidRDefault="00946C27" w:rsidP="00946C27">
      <w:pPr>
        <w:rPr>
          <w:rFonts w:ascii="Palatino Linotype" w:hAnsi="Palatino Linotype"/>
          <w:lang w:eastAsia="en-US"/>
        </w:rPr>
      </w:pPr>
    </w:p>
    <w:p w14:paraId="184DE8CC" w14:textId="5A8FED81" w:rsidR="008C021C" w:rsidRPr="007562AC" w:rsidRDefault="000936ED" w:rsidP="000936ED">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33" w:name="_Toc529263621"/>
      <w:bookmarkStart w:id="34" w:name="_Toc530650937"/>
      <w:bookmarkStart w:id="35" w:name="_Toc535334654"/>
      <w:bookmarkStart w:id="36" w:name="_Toc2248735"/>
      <w:r w:rsidRPr="007562AC">
        <w:rPr>
          <w:rFonts w:ascii="Palatino Linotype" w:eastAsia="Calibri" w:hAnsi="Palatino Linotype" w:cs="Arial"/>
          <w:color w:val="000000" w:themeColor="text1"/>
          <w:lang w:val="es-ES"/>
        </w:rPr>
        <w:lastRenderedPageBreak/>
        <w:t xml:space="preserve">El </w:t>
      </w:r>
      <w:r w:rsidRPr="007562AC">
        <w:rPr>
          <w:rFonts w:ascii="Palatino Linotype" w:eastAsia="MS Gothic" w:hAnsi="Palatino Linotype" w:cstheme="majorBidi"/>
        </w:rPr>
        <w:t xml:space="preserve">Particular solicitó </w:t>
      </w:r>
      <w:r w:rsidR="0054560C" w:rsidRPr="007562AC">
        <w:rPr>
          <w:rFonts w:ascii="Palatino Linotype" w:eastAsia="MS Gothic" w:hAnsi="Palatino Linotype" w:cstheme="majorBidi"/>
        </w:rPr>
        <w:t xml:space="preserve">al </w:t>
      </w:r>
      <w:r w:rsidR="0054560C" w:rsidRPr="007562AC">
        <w:rPr>
          <w:rFonts w:ascii="Palatino Linotype" w:eastAsia="Times New Roman" w:hAnsi="Palatino Linotype"/>
          <w:b/>
        </w:rPr>
        <w:t>Organismo Público Descentralizado de Carácter Municipal para la Prestación de Los Servicios de Agua Potable Alcantarillado y Saneamiento de Atlacomulco</w:t>
      </w:r>
      <w:r w:rsidR="0054560C" w:rsidRPr="007562AC">
        <w:rPr>
          <w:rFonts w:ascii="Palatino Linotype" w:eastAsia="Times New Roman" w:hAnsi="Palatino Linotype"/>
        </w:rPr>
        <w:t>, se le informara la deuda económica, pública y/o privada al 31 de diciembre de 2018, al 01 de enero de 2019, al 31 de diciembre de 2021 y al 01 de enero de 2022.</w:t>
      </w:r>
    </w:p>
    <w:p w14:paraId="72A1EC61" w14:textId="77777777" w:rsidR="000936ED" w:rsidRPr="007562AC" w:rsidRDefault="000936ED" w:rsidP="000936ED">
      <w:pPr>
        <w:tabs>
          <w:tab w:val="left" w:pos="426"/>
          <w:tab w:val="left" w:pos="567"/>
        </w:tabs>
        <w:spacing w:line="360" w:lineRule="auto"/>
        <w:jc w:val="both"/>
        <w:rPr>
          <w:rFonts w:ascii="Palatino Linotype" w:eastAsia="Calibri" w:hAnsi="Palatino Linotype" w:cs="Arial"/>
          <w:color w:val="000000" w:themeColor="text1"/>
          <w:lang w:val="es-ES"/>
        </w:rPr>
      </w:pPr>
    </w:p>
    <w:p w14:paraId="0AD16E00" w14:textId="34659366" w:rsidR="000936ED" w:rsidRPr="007562AC" w:rsidRDefault="000936ED" w:rsidP="007A757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562AC">
        <w:rPr>
          <w:rFonts w:ascii="Palatino Linotype" w:eastAsia="Calibri" w:hAnsi="Palatino Linotype" w:cs="Arial"/>
          <w:color w:val="000000" w:themeColor="text1"/>
          <w:lang w:val="es-ES"/>
        </w:rPr>
        <w:t xml:space="preserve">En </w:t>
      </w:r>
      <w:r w:rsidR="007562AC" w:rsidRPr="007562AC">
        <w:rPr>
          <w:rFonts w:ascii="Palatino Linotype" w:eastAsia="MS Gothic" w:hAnsi="Palatino Linotype" w:cstheme="majorBidi"/>
        </w:rPr>
        <w:t>respuesta</w:t>
      </w:r>
      <w:r w:rsidRPr="007562AC">
        <w:rPr>
          <w:rFonts w:ascii="Palatino Linotype" w:eastAsia="MS Gothic" w:hAnsi="Palatino Linotype" w:cstheme="majorBidi"/>
        </w:rPr>
        <w:t xml:space="preserve"> el </w:t>
      </w:r>
      <w:r w:rsidRPr="007562AC">
        <w:rPr>
          <w:rFonts w:ascii="Palatino Linotype" w:eastAsia="MS Gothic" w:hAnsi="Palatino Linotype" w:cstheme="majorBidi"/>
          <w:b/>
        </w:rPr>
        <w:t>SUJETO OBLIGADO</w:t>
      </w:r>
      <w:r w:rsidR="007562AC" w:rsidRPr="007562AC">
        <w:rPr>
          <w:rFonts w:ascii="Palatino Linotype" w:eastAsia="MS Gothic" w:hAnsi="Palatino Linotype" w:cstheme="majorBidi"/>
          <w:b/>
        </w:rPr>
        <w:t>,</w:t>
      </w:r>
      <w:r w:rsidR="008C021C" w:rsidRPr="007562AC">
        <w:rPr>
          <w:rFonts w:ascii="Palatino Linotype" w:eastAsia="MS Gothic" w:hAnsi="Palatino Linotype" w:cstheme="majorBidi"/>
        </w:rPr>
        <w:t xml:space="preserve"> remitió la copia digitalizada de </w:t>
      </w:r>
      <w:r w:rsidR="00FC7922" w:rsidRPr="007562AC">
        <w:rPr>
          <w:rFonts w:ascii="Palatino Linotype" w:eastAsia="MS Gothic" w:hAnsi="Palatino Linotype" w:cstheme="majorBidi"/>
        </w:rPr>
        <w:t>los Estados de Situación Financiera del año 2018, 2019, 2020 y 2021.</w:t>
      </w:r>
    </w:p>
    <w:p w14:paraId="59D23EDE" w14:textId="77777777" w:rsidR="000936ED" w:rsidRPr="007562AC" w:rsidRDefault="000936ED" w:rsidP="000936E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5A4BDC7" w14:textId="2CA302AE" w:rsidR="007A7573" w:rsidRPr="007562AC" w:rsidRDefault="007A7573" w:rsidP="006158A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562AC">
        <w:rPr>
          <w:rFonts w:ascii="Palatino Linotype" w:eastAsia="Calibri" w:hAnsi="Palatino Linotype" w:cs="Arial"/>
          <w:color w:val="000000" w:themeColor="text1"/>
          <w:lang w:val="es-ES"/>
        </w:rPr>
        <w:t xml:space="preserve">En consecuencia, el Particular </w:t>
      </w:r>
      <w:r w:rsidRPr="007562AC">
        <w:rPr>
          <w:rFonts w:ascii="Palatino Linotype" w:eastAsia="MS Gothic" w:hAnsi="Palatino Linotype" w:cstheme="majorBidi"/>
        </w:rPr>
        <w:t>interpuso recurso de revisión, mediante el cual</w:t>
      </w:r>
      <w:r w:rsidR="00FA1E0A" w:rsidRPr="007562AC">
        <w:rPr>
          <w:rFonts w:ascii="Palatino Linotype" w:eastAsia="MS Gothic" w:hAnsi="Palatino Linotype" w:cstheme="majorBidi"/>
        </w:rPr>
        <w:t>,</w:t>
      </w:r>
      <w:r w:rsidRPr="007562AC">
        <w:rPr>
          <w:rFonts w:ascii="Palatino Linotype" w:eastAsia="MS Gothic" w:hAnsi="Palatino Linotype" w:cstheme="majorBidi"/>
        </w:rPr>
        <w:t xml:space="preserve"> manifestó </w:t>
      </w:r>
      <w:r w:rsidR="00107275" w:rsidRPr="007562AC">
        <w:rPr>
          <w:rFonts w:ascii="Palatino Linotype" w:eastAsia="MS Gothic" w:hAnsi="Palatino Linotype" w:cstheme="majorBidi"/>
        </w:rPr>
        <w:t>como</w:t>
      </w:r>
      <w:r w:rsidRPr="007562AC">
        <w:rPr>
          <w:rFonts w:ascii="Palatino Linotype" w:eastAsia="MS Gothic" w:hAnsi="Palatino Linotype" w:cstheme="majorBidi"/>
        </w:rPr>
        <w:t xml:space="preserve"> razones o motivos de inconformidad</w:t>
      </w:r>
      <w:r w:rsidR="00FC7922" w:rsidRPr="007562AC">
        <w:rPr>
          <w:rFonts w:ascii="Palatino Linotype" w:eastAsia="MS Gothic" w:hAnsi="Palatino Linotype" w:cstheme="majorBidi"/>
        </w:rPr>
        <w:t>, que no le entregaron la información solicitada, toda vez que, le remitieron documentos ajenos a lo requerido.</w:t>
      </w:r>
    </w:p>
    <w:p w14:paraId="031654A4" w14:textId="77777777" w:rsidR="00FC7922" w:rsidRPr="007562AC" w:rsidRDefault="00FC7922" w:rsidP="00FC792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924A342" w14:textId="28C1264F" w:rsidR="007A7573" w:rsidRPr="007562AC" w:rsidRDefault="007A7573" w:rsidP="00C8088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562AC">
        <w:rPr>
          <w:rFonts w:ascii="Palatino Linotype" w:eastAsia="Calibri" w:hAnsi="Palatino Linotype" w:cs="Arial"/>
          <w:color w:val="000000" w:themeColor="text1"/>
          <w:lang w:val="es-ES"/>
        </w:rPr>
        <w:t xml:space="preserve">En </w:t>
      </w:r>
      <w:r w:rsidRPr="007562AC">
        <w:rPr>
          <w:rFonts w:ascii="Palatino Linotype" w:eastAsia="MS Gothic" w:hAnsi="Palatino Linotype" w:cstheme="majorBidi"/>
        </w:rPr>
        <w:t>consecuencia, la Litis a resolver en este recurso, se circunscribe a determinar si la respuesta colma con lo solicitado o si se actualiza las causales de procedencia previstas e</w:t>
      </w:r>
      <w:r w:rsidR="004E0DB1" w:rsidRPr="007562AC">
        <w:rPr>
          <w:rFonts w:ascii="Palatino Linotype" w:eastAsia="MS Gothic" w:hAnsi="Palatino Linotype" w:cstheme="majorBidi"/>
        </w:rPr>
        <w:t>n el artículo 179, fracción I, V</w:t>
      </w:r>
      <w:r w:rsidR="00FC7922" w:rsidRPr="007562AC">
        <w:rPr>
          <w:rFonts w:ascii="Palatino Linotype" w:eastAsia="MS Gothic" w:hAnsi="Palatino Linotype" w:cstheme="majorBidi"/>
        </w:rPr>
        <w:t>I</w:t>
      </w:r>
      <w:r w:rsidRPr="007562AC">
        <w:rPr>
          <w:rFonts w:ascii="Palatino Linotype" w:eastAsia="MS Gothic" w:hAnsi="Palatino Linotype" w:cstheme="majorBidi"/>
        </w:rPr>
        <w:t xml:space="preserve"> de la Ley de Transparencia y Acceso a la Información Pública del Estado de México y Municipios; que establece la negativa de la información y la </w:t>
      </w:r>
      <w:r w:rsidR="00FC7922" w:rsidRPr="007562AC">
        <w:rPr>
          <w:rFonts w:ascii="Palatino Linotype" w:eastAsia="MS Gothic" w:hAnsi="Palatino Linotype" w:cstheme="majorBidi"/>
        </w:rPr>
        <w:t>entrega de información que no corresponde a lo solicitado.</w:t>
      </w:r>
    </w:p>
    <w:p w14:paraId="7D97F257" w14:textId="77777777" w:rsidR="007A7573" w:rsidRPr="007562AC" w:rsidRDefault="007A7573" w:rsidP="007A757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2DB5C28" w14:textId="600C7383" w:rsidR="00FA1E0A" w:rsidRPr="007562AC" w:rsidRDefault="007A7573" w:rsidP="00FA1E0A">
      <w:pPr>
        <w:keepNext/>
        <w:keepLines/>
        <w:spacing w:line="360" w:lineRule="auto"/>
        <w:ind w:right="48"/>
        <w:outlineLvl w:val="0"/>
        <w:rPr>
          <w:rFonts w:ascii="Palatino Linotype" w:eastAsia="MS Gothic" w:hAnsi="Palatino Linotype" w:cstheme="majorBidi"/>
          <w:b/>
        </w:rPr>
      </w:pPr>
      <w:bookmarkStart w:id="37" w:name="_Toc70417466"/>
      <w:bookmarkStart w:id="38" w:name="_Toc80812775"/>
      <w:bookmarkStart w:id="39" w:name="_Toc83301638"/>
      <w:r w:rsidRPr="007562AC">
        <w:rPr>
          <w:rFonts w:ascii="Palatino Linotype" w:eastAsia="MS Gothic" w:hAnsi="Palatino Linotype" w:cstheme="majorBidi"/>
          <w:b/>
        </w:rPr>
        <w:lastRenderedPageBreak/>
        <w:t>CUARTO. Del estudio y resolución del recurso de revisión.</w:t>
      </w:r>
      <w:bookmarkEnd w:id="37"/>
      <w:bookmarkEnd w:id="38"/>
      <w:bookmarkEnd w:id="39"/>
    </w:p>
    <w:p w14:paraId="446B43EC" w14:textId="77777777" w:rsidR="00FA1E0A" w:rsidRPr="007562AC" w:rsidRDefault="00FA1E0A" w:rsidP="00FA1E0A">
      <w:pPr>
        <w:pStyle w:val="Prrafodelista"/>
        <w:keepNext/>
        <w:keepLines/>
        <w:numPr>
          <w:ilvl w:val="0"/>
          <w:numId w:val="21"/>
        </w:numPr>
        <w:spacing w:line="360" w:lineRule="auto"/>
        <w:jc w:val="both"/>
        <w:outlineLvl w:val="1"/>
        <w:rPr>
          <w:rFonts w:ascii="Palatino Linotype" w:eastAsia="MS Gothic" w:hAnsi="Palatino Linotype"/>
          <w:b/>
        </w:rPr>
      </w:pPr>
      <w:bookmarkStart w:id="40" w:name="_Toc498528948"/>
      <w:bookmarkStart w:id="41" w:name="_Toc71234379"/>
      <w:bookmarkStart w:id="42" w:name="_Toc71239557"/>
      <w:bookmarkStart w:id="43" w:name="_Toc80812776"/>
      <w:bookmarkStart w:id="44" w:name="_Toc83301639"/>
      <w:r w:rsidRPr="007562AC">
        <w:rPr>
          <w:rFonts w:ascii="Palatino Linotype" w:eastAsia="MS Gothic" w:hAnsi="Palatino Linotype"/>
          <w:b/>
        </w:rPr>
        <w:t>De</w:t>
      </w:r>
      <w:bookmarkEnd w:id="40"/>
      <w:r w:rsidRPr="007562AC">
        <w:rPr>
          <w:rFonts w:ascii="Palatino Linotype" w:eastAsia="MS Gothic" w:hAnsi="Palatino Linotype"/>
          <w:b/>
        </w:rPr>
        <w:t>l derecho de acceso a la información.</w:t>
      </w:r>
      <w:bookmarkEnd w:id="41"/>
      <w:bookmarkEnd w:id="42"/>
      <w:bookmarkEnd w:id="43"/>
      <w:bookmarkEnd w:id="44"/>
    </w:p>
    <w:p w14:paraId="09CB2DBB" w14:textId="2B0A8963" w:rsidR="007A7573" w:rsidRPr="007562AC" w:rsidRDefault="007A7573" w:rsidP="00FA1E0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2464D2C" w14:textId="1BEE99BE" w:rsidR="00FA1E0A" w:rsidRPr="007562AC" w:rsidRDefault="00FA1E0A" w:rsidP="00FA1E0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562AC">
        <w:rPr>
          <w:rFonts w:ascii="Palatino Linotype" w:eastAsia="Calibri" w:hAnsi="Palatino Linotype" w:cs="Arial"/>
          <w:color w:val="000000" w:themeColor="text1"/>
          <w:lang w:val="es-ES"/>
        </w:rPr>
        <w:t xml:space="preserve">El </w:t>
      </w:r>
      <w:r w:rsidRPr="007562AC">
        <w:rPr>
          <w:rFonts w:ascii="Palatino Linotype" w:hAnsi="Palatino Linotype" w:cs="Arial"/>
          <w:color w:val="000000"/>
        </w:rPr>
        <w:t xml:space="preserve">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01B0AF6B" w14:textId="77777777" w:rsidR="00FA1E0A" w:rsidRPr="007562AC" w:rsidRDefault="00FA1E0A" w:rsidP="00FA1E0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2E61AAA" w14:textId="180ADEE3" w:rsidR="00FA1E0A" w:rsidRPr="007562AC" w:rsidRDefault="00FA1E0A" w:rsidP="00FA1E0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562AC">
        <w:rPr>
          <w:rFonts w:ascii="Palatino Linotype" w:eastAsia="Calibri" w:hAnsi="Palatino Linotype" w:cs="Arial"/>
          <w:color w:val="000000" w:themeColor="text1"/>
          <w:lang w:val="es-ES"/>
        </w:rPr>
        <w:t xml:space="preserve">Definiendo </w:t>
      </w:r>
      <w:r w:rsidRPr="007562AC">
        <w:rPr>
          <w:rFonts w:ascii="Palatino Linotype" w:hAnsi="Palatino Linotype"/>
        </w:rPr>
        <w:t xml:space="preserve">el Derecho de Acceso a la Información Pública como: </w:t>
      </w:r>
      <w:r w:rsidRPr="007562AC">
        <w:rPr>
          <w:rFonts w:ascii="Palatino Linotype" w:hAnsi="Palatino Linotype"/>
          <w:i/>
          <w:color w:val="000000"/>
        </w:rPr>
        <w:t>La igualdad de oportunidades para recibir, buscar e impartir información</w:t>
      </w:r>
      <w:r w:rsidRPr="007562AC">
        <w:rPr>
          <w:rFonts w:ascii="Palatino Linotype" w:hAnsi="Palatino Linotype"/>
          <w:i/>
          <w:vertAlign w:val="superscript"/>
        </w:rPr>
        <w:footnoteReference w:id="1"/>
      </w:r>
      <w:r w:rsidRPr="007562AC">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562AC">
        <w:rPr>
          <w:rFonts w:ascii="Palatino Linotype" w:hAnsi="Palatino Linotype"/>
          <w:i/>
          <w:vertAlign w:val="superscript"/>
        </w:rPr>
        <w:footnoteReference w:id="2"/>
      </w:r>
      <w:r w:rsidRPr="007562AC">
        <w:rPr>
          <w:rFonts w:ascii="Palatino Linotype" w:hAnsi="Palatino Linotype"/>
          <w:color w:val="000000"/>
        </w:rPr>
        <w:t>que se constituye como una herramienta fundamental para ejercer</w:t>
      </w:r>
      <w:r w:rsidRPr="007562AC">
        <w:rPr>
          <w:rFonts w:ascii="Palatino Linotype" w:hAnsi="Palatino Linotype"/>
          <w:i/>
          <w:color w:val="000000"/>
        </w:rPr>
        <w:t xml:space="preserve"> el control democrático de las gestiones estatales, de forma tal que puedan cuestionar, indagar y considerar si se está dando un adecuado </w:t>
      </w:r>
      <w:r w:rsidRPr="007562AC">
        <w:rPr>
          <w:rFonts w:ascii="Palatino Linotype" w:hAnsi="Palatino Linotype"/>
          <w:i/>
          <w:color w:val="000000"/>
        </w:rPr>
        <w:lastRenderedPageBreak/>
        <w:t>cumplimiento a las funciones públicas,</w:t>
      </w:r>
      <w:r w:rsidRPr="007562AC">
        <w:rPr>
          <w:rFonts w:ascii="Palatino Linotype" w:hAnsi="Palatino Linotype"/>
          <w:i/>
          <w:vertAlign w:val="superscript"/>
        </w:rPr>
        <w:footnoteReference w:id="3"/>
      </w:r>
      <w:r w:rsidRPr="007562AC">
        <w:rPr>
          <w:rFonts w:ascii="Palatino Linotype" w:hAnsi="Palatino Linotype"/>
          <w:color w:val="000000"/>
        </w:rPr>
        <w:t>fomentando</w:t>
      </w:r>
      <w:r w:rsidRPr="007562AC">
        <w:rPr>
          <w:rFonts w:ascii="Palatino Linotype" w:hAnsi="Palatino Linotype"/>
          <w:i/>
          <w:color w:val="000000"/>
        </w:rPr>
        <w:t xml:space="preserve"> la transparencia de las actividades estatales y </w:t>
      </w:r>
      <w:r w:rsidRPr="007562AC">
        <w:rPr>
          <w:rFonts w:ascii="Palatino Linotype" w:hAnsi="Palatino Linotype"/>
          <w:color w:val="000000"/>
        </w:rPr>
        <w:t>promoviendo</w:t>
      </w:r>
      <w:r w:rsidRPr="007562AC">
        <w:rPr>
          <w:rFonts w:ascii="Palatino Linotype" w:hAnsi="Palatino Linotype"/>
          <w:i/>
          <w:color w:val="000000"/>
        </w:rPr>
        <w:t xml:space="preserve"> la responsabilidad de los funcionarios sobre su gestión pública,</w:t>
      </w:r>
      <w:r w:rsidRPr="007562AC">
        <w:rPr>
          <w:rFonts w:ascii="Palatino Linotype" w:hAnsi="Palatino Linotype"/>
          <w:i/>
          <w:vertAlign w:val="superscript"/>
        </w:rPr>
        <w:footnoteReference w:id="4"/>
      </w:r>
      <w:r w:rsidRPr="007562AC">
        <w:rPr>
          <w:rFonts w:ascii="Palatino Linotype" w:hAnsi="Palatino Linotype"/>
          <w:color w:val="000000"/>
        </w:rPr>
        <w:t>que permite</w:t>
      </w:r>
      <w:r w:rsidRPr="007562AC">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05593075" w14:textId="77777777" w:rsidR="00107275" w:rsidRPr="007562AC" w:rsidRDefault="00107275" w:rsidP="0010727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F6FE662" w14:textId="09E976A1" w:rsidR="00FA1E0A" w:rsidRPr="007562AC" w:rsidRDefault="00FA1E0A" w:rsidP="00C8088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562AC">
        <w:rPr>
          <w:rFonts w:ascii="Palatino Linotype" w:eastAsia="Calibri" w:hAnsi="Palatino Linotype" w:cs="Arial"/>
          <w:color w:val="000000" w:themeColor="text1"/>
          <w:lang w:val="es-ES"/>
        </w:rPr>
        <w:t xml:space="preserve">En </w:t>
      </w:r>
      <w:r w:rsidRPr="007562AC">
        <w:rPr>
          <w:rFonts w:ascii="Palatino Linotype" w:hAnsi="Palatino Linotype"/>
        </w:rPr>
        <w:t>México, además de los derechos, están reconocidas las garantías para su protección, en ese sentido el párrafo tercero de artículo primero de la Constitución Política de los Estados Unidos Mexicanos, dispone lo siguiente:</w:t>
      </w:r>
    </w:p>
    <w:p w14:paraId="552CB55B" w14:textId="77777777" w:rsidR="00FA1E0A" w:rsidRPr="007562AC" w:rsidRDefault="00FA1E0A" w:rsidP="00FA1E0A">
      <w:pPr>
        <w:tabs>
          <w:tab w:val="left" w:pos="426"/>
          <w:tab w:val="left" w:pos="567"/>
        </w:tabs>
        <w:spacing w:line="360" w:lineRule="auto"/>
        <w:jc w:val="both"/>
        <w:rPr>
          <w:rFonts w:ascii="Palatino Linotype" w:eastAsia="Calibri" w:hAnsi="Palatino Linotype" w:cs="Arial"/>
          <w:color w:val="000000" w:themeColor="text1"/>
          <w:lang w:val="es-ES"/>
        </w:rPr>
      </w:pPr>
    </w:p>
    <w:p w14:paraId="0114B20C" w14:textId="77777777" w:rsidR="00FA1E0A" w:rsidRPr="007562AC" w:rsidRDefault="00FA1E0A" w:rsidP="00FA1E0A">
      <w:pPr>
        <w:ind w:left="567" w:right="567"/>
        <w:contextualSpacing/>
        <w:jc w:val="both"/>
        <w:rPr>
          <w:rFonts w:ascii="Palatino Linotype" w:hAnsi="Palatino Linotype"/>
          <w:i/>
        </w:rPr>
      </w:pPr>
      <w:r w:rsidRPr="007562AC">
        <w:rPr>
          <w:rFonts w:ascii="Palatino Linotype" w:hAnsi="Palatino Linotype"/>
          <w:i/>
        </w:rPr>
        <w:t>“</w:t>
      </w:r>
      <w:r w:rsidRPr="007562AC">
        <w:rPr>
          <w:rFonts w:ascii="Palatino Linotype" w:hAnsi="Palatino Linotype"/>
          <w:b/>
          <w:i/>
        </w:rPr>
        <w:t>Artículo 1.-</w:t>
      </w:r>
      <w:r w:rsidRPr="007562AC">
        <w:rPr>
          <w:rFonts w:ascii="Palatino Linotype" w:hAnsi="Palatino Linotype"/>
          <w:i/>
        </w:rPr>
        <w:t xml:space="preserve"> </w:t>
      </w:r>
    </w:p>
    <w:p w14:paraId="11FF1CBA" w14:textId="77777777" w:rsidR="00FA1E0A" w:rsidRPr="007562AC" w:rsidRDefault="00FA1E0A" w:rsidP="00FA1E0A">
      <w:pPr>
        <w:ind w:left="567" w:right="567"/>
        <w:contextualSpacing/>
        <w:jc w:val="both"/>
        <w:rPr>
          <w:rFonts w:ascii="Palatino Linotype" w:hAnsi="Palatino Linotype"/>
          <w:i/>
        </w:rPr>
      </w:pPr>
      <w:r w:rsidRPr="007562AC">
        <w:rPr>
          <w:rFonts w:ascii="Palatino Linotype" w:hAnsi="Palatino Linotype"/>
          <w:i/>
        </w:rPr>
        <w:t>(…)</w:t>
      </w:r>
    </w:p>
    <w:p w14:paraId="3C0AB028" w14:textId="02FDBF0D" w:rsidR="00FA1E0A" w:rsidRPr="007562AC" w:rsidRDefault="00FA1E0A" w:rsidP="00FA1E0A">
      <w:pPr>
        <w:tabs>
          <w:tab w:val="left" w:pos="426"/>
          <w:tab w:val="left" w:pos="567"/>
        </w:tabs>
        <w:ind w:left="567" w:right="567"/>
        <w:jc w:val="both"/>
        <w:rPr>
          <w:rFonts w:ascii="Palatino Linotype" w:hAnsi="Palatino Linotype"/>
          <w:i/>
        </w:rPr>
      </w:pPr>
      <w:r w:rsidRPr="007562AC">
        <w:rPr>
          <w:rFonts w:ascii="Palatino Linotype" w:hAnsi="Palatino Linotype"/>
          <w:i/>
        </w:rPr>
        <w:t>Todas las</w:t>
      </w:r>
      <w:r w:rsidRPr="007562AC">
        <w:rPr>
          <w:rFonts w:ascii="Palatino Linotype" w:hAnsi="Palatino Linotype"/>
        </w:rPr>
        <w:t xml:space="preserve"> </w:t>
      </w:r>
      <w:r w:rsidRPr="007562AC">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C78A3CD" w14:textId="4AF7DA46" w:rsidR="00FA1E0A" w:rsidRPr="007562AC" w:rsidRDefault="00FA1E0A" w:rsidP="0011019F">
      <w:pPr>
        <w:ind w:left="567" w:right="567"/>
        <w:contextualSpacing/>
        <w:jc w:val="both"/>
        <w:rPr>
          <w:rFonts w:ascii="Palatino Linotype" w:hAnsi="Palatino Linotype"/>
        </w:rPr>
      </w:pPr>
      <w:r w:rsidRPr="007562AC">
        <w:rPr>
          <w:rFonts w:ascii="Palatino Linotype" w:hAnsi="Palatino Linotype"/>
          <w:i/>
        </w:rPr>
        <w:t>(…)</w:t>
      </w:r>
      <w:r w:rsidRPr="007562AC">
        <w:rPr>
          <w:rFonts w:ascii="Palatino Linotype" w:hAnsi="Palatino Linotype"/>
        </w:rPr>
        <w:t>”.</w:t>
      </w:r>
    </w:p>
    <w:p w14:paraId="217D7A23" w14:textId="77777777" w:rsidR="0011019F" w:rsidRPr="007562AC" w:rsidRDefault="0011019F" w:rsidP="0011019F">
      <w:pPr>
        <w:ind w:right="567"/>
        <w:contextualSpacing/>
        <w:jc w:val="both"/>
        <w:rPr>
          <w:rFonts w:ascii="Palatino Linotype" w:hAnsi="Palatino Linotype"/>
        </w:rPr>
      </w:pPr>
    </w:p>
    <w:p w14:paraId="7F24CAE6" w14:textId="42EB5F64" w:rsidR="007A7573" w:rsidRPr="007562AC" w:rsidRDefault="00FA1E0A" w:rsidP="00C8088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562AC">
        <w:rPr>
          <w:rFonts w:ascii="Palatino Linotype" w:eastAsia="Calibri" w:hAnsi="Palatino Linotype" w:cs="Arial"/>
          <w:color w:val="000000" w:themeColor="text1"/>
          <w:lang w:val="es-ES"/>
        </w:rPr>
        <w:t xml:space="preserve">Por </w:t>
      </w:r>
      <w:r w:rsidRPr="007562AC">
        <w:rPr>
          <w:rFonts w:ascii="Palatino Linotype" w:hAnsi="Palatino Linotype"/>
        </w:rPr>
        <w:t xml:space="preserve">lo anterior, se deduce que el Derecho de Acceso a la Información Pública es un Derecho Humano de Fuente Internacional y Constitucionalmente reconocido. </w:t>
      </w:r>
      <w:r w:rsidRPr="007562AC">
        <w:rPr>
          <w:rFonts w:ascii="Palatino Linotype" w:hAnsi="Palatino Linotype"/>
        </w:rPr>
        <w:lastRenderedPageBreak/>
        <w:t>Además del derecho, también se reconocen garantías para su protección, lo que vincula con el mandato del párrafo tercero de mismo artículo.</w:t>
      </w:r>
    </w:p>
    <w:p w14:paraId="451E6CBA" w14:textId="77777777" w:rsidR="00FA1E0A" w:rsidRPr="007562AC" w:rsidRDefault="00FA1E0A" w:rsidP="00FA1E0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AB74D54" w14:textId="1851BF81" w:rsidR="00FA1E0A" w:rsidRPr="007562AC" w:rsidRDefault="00FA1E0A" w:rsidP="00C8088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562AC">
        <w:rPr>
          <w:rFonts w:ascii="Palatino Linotype" w:eastAsia="Calibri" w:hAnsi="Palatino Linotype" w:cs="Arial"/>
          <w:color w:val="000000" w:themeColor="text1"/>
          <w:lang w:val="es-ES"/>
        </w:rPr>
        <w:t xml:space="preserve">Así, </w:t>
      </w:r>
      <w:r w:rsidRPr="007562AC">
        <w:rPr>
          <w:rFonts w:ascii="Palatino Linotype" w:hAnsi="Palatino Linotype"/>
        </w:rPr>
        <w:t xml:space="preserve">conforme a la Constitución Política de las Estado Unidos Mexicanos </w:t>
      </w:r>
      <w:r w:rsidRPr="007562AC">
        <w:rPr>
          <w:rFonts w:ascii="Palatino Linotype" w:eastAsia="Calibri" w:hAnsi="Palatino Linotype"/>
        </w:rPr>
        <w:t>y la Constitución Política del Estado Libre y Soberano de México respectivamente</w:t>
      </w:r>
      <w:r w:rsidRPr="007562AC">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2E5789A7" w14:textId="77777777" w:rsidR="00FA1E0A" w:rsidRPr="007562AC" w:rsidRDefault="00FA1E0A" w:rsidP="00FA1E0A">
      <w:pPr>
        <w:rPr>
          <w:rFonts w:ascii="Palatino Linotype" w:eastAsia="Calibri" w:hAnsi="Palatino Linotype" w:cs="Arial"/>
          <w:color w:val="000000" w:themeColor="text1"/>
          <w:lang w:val="es-ES"/>
        </w:rPr>
      </w:pPr>
    </w:p>
    <w:p w14:paraId="75E35219" w14:textId="77777777" w:rsidR="00FA1E0A" w:rsidRPr="007562AC" w:rsidRDefault="00FA1E0A" w:rsidP="00FA1E0A">
      <w:pPr>
        <w:ind w:left="567" w:right="567"/>
        <w:jc w:val="both"/>
        <w:rPr>
          <w:rFonts w:ascii="Palatino Linotype" w:hAnsi="Palatino Linotype" w:cs="Arial"/>
          <w:b/>
          <w:bCs/>
          <w:i/>
        </w:rPr>
      </w:pPr>
      <w:r w:rsidRPr="007562AC">
        <w:rPr>
          <w:rFonts w:ascii="Palatino Linotype" w:hAnsi="Palatino Linotype" w:cs="Arial"/>
          <w:b/>
          <w:bCs/>
          <w:i/>
        </w:rPr>
        <w:t>Constitución Política de los Estados Unidos Mexicanos</w:t>
      </w:r>
    </w:p>
    <w:p w14:paraId="2CD1823E" w14:textId="77777777" w:rsidR="00FA1E0A" w:rsidRPr="007562AC" w:rsidRDefault="00FA1E0A" w:rsidP="00FA1E0A">
      <w:pPr>
        <w:ind w:left="567" w:right="567"/>
        <w:jc w:val="both"/>
        <w:rPr>
          <w:rFonts w:ascii="Palatino Linotype" w:hAnsi="Palatino Linotype" w:cs="Arial"/>
          <w:b/>
          <w:bCs/>
          <w:i/>
        </w:rPr>
      </w:pPr>
      <w:r w:rsidRPr="007562AC">
        <w:rPr>
          <w:rFonts w:ascii="Palatino Linotype" w:hAnsi="Palatino Linotype" w:cs="Arial"/>
          <w:b/>
          <w:bCs/>
          <w:i/>
        </w:rPr>
        <w:t>“Artículo 6.</w:t>
      </w:r>
      <w:r w:rsidRPr="007562AC">
        <w:rPr>
          <w:rFonts w:ascii="Palatino Linotype" w:hAnsi="Palatino Linotype" w:cs="Arial"/>
          <w:bCs/>
          <w:i/>
        </w:rPr>
        <w:t xml:space="preserve"> …</w:t>
      </w:r>
    </w:p>
    <w:p w14:paraId="7C7E536B" w14:textId="77777777" w:rsidR="00FA1E0A" w:rsidRPr="007562AC" w:rsidRDefault="00FA1E0A" w:rsidP="00FA1E0A">
      <w:pPr>
        <w:ind w:left="567" w:right="567"/>
        <w:jc w:val="both"/>
        <w:rPr>
          <w:rFonts w:ascii="Palatino Linotype" w:hAnsi="Palatino Linotype" w:cs="Arial"/>
          <w:bCs/>
          <w:i/>
        </w:rPr>
      </w:pPr>
      <w:r w:rsidRPr="007562AC">
        <w:rPr>
          <w:rFonts w:ascii="Palatino Linotype" w:hAnsi="Palatino Linotype" w:cs="Arial"/>
          <w:bCs/>
          <w:i/>
        </w:rPr>
        <w:t>…</w:t>
      </w:r>
    </w:p>
    <w:p w14:paraId="15533A57" w14:textId="77777777" w:rsidR="00FA1E0A" w:rsidRPr="007562AC" w:rsidRDefault="00FA1E0A" w:rsidP="00FA1E0A">
      <w:pPr>
        <w:ind w:left="567" w:right="567"/>
        <w:jc w:val="both"/>
        <w:rPr>
          <w:rFonts w:ascii="Palatino Linotype" w:hAnsi="Palatino Linotype" w:cs="Arial"/>
          <w:bCs/>
          <w:i/>
        </w:rPr>
      </w:pPr>
      <w:r w:rsidRPr="007562AC">
        <w:rPr>
          <w:rFonts w:ascii="Palatino Linotype" w:hAnsi="Palatino Linotype" w:cs="Arial"/>
          <w:bCs/>
          <w:i/>
        </w:rPr>
        <w:t>Para efectos de lo dispuesto en el presente artículo se observará lo siguiente:</w:t>
      </w:r>
    </w:p>
    <w:p w14:paraId="34F1E8DC" w14:textId="77777777" w:rsidR="00FA1E0A" w:rsidRPr="007562AC" w:rsidRDefault="00FA1E0A" w:rsidP="00FA1E0A">
      <w:pPr>
        <w:ind w:left="567" w:right="567"/>
        <w:jc w:val="both"/>
        <w:rPr>
          <w:rFonts w:ascii="Palatino Linotype" w:hAnsi="Palatino Linotype" w:cs="Arial"/>
          <w:b/>
          <w:bCs/>
          <w:i/>
        </w:rPr>
      </w:pPr>
      <w:r w:rsidRPr="007562AC">
        <w:rPr>
          <w:rFonts w:ascii="Palatino Linotype" w:hAnsi="Palatino Linotype" w:cs="Arial"/>
          <w:b/>
          <w:bCs/>
          <w:i/>
        </w:rPr>
        <w:t>A</w:t>
      </w:r>
      <w:r w:rsidRPr="007562AC">
        <w:rPr>
          <w:rFonts w:ascii="Palatino Linotype" w:hAnsi="Palatino Linotype" w:cs="Arial"/>
          <w:bCs/>
          <w:i/>
        </w:rPr>
        <w:t xml:space="preserve">. </w:t>
      </w:r>
      <w:r w:rsidRPr="007562AC">
        <w:rPr>
          <w:rFonts w:ascii="Palatino Linotype" w:hAnsi="Palatino Linotype" w:cs="Arial"/>
          <w:b/>
          <w:bCs/>
          <w:i/>
        </w:rPr>
        <w:t>Para el ejercicio del derecho de acceso a la información</w:t>
      </w:r>
      <w:r w:rsidRPr="007562AC">
        <w:rPr>
          <w:rFonts w:ascii="Palatino Linotype" w:hAnsi="Palatino Linotype" w:cs="Arial"/>
          <w:bCs/>
          <w:i/>
        </w:rPr>
        <w:t xml:space="preserve">, la Federación y </w:t>
      </w:r>
      <w:r w:rsidRPr="007562AC">
        <w:rPr>
          <w:rFonts w:ascii="Palatino Linotype" w:hAnsi="Palatino Linotype" w:cs="Arial"/>
          <w:b/>
          <w:bCs/>
          <w:i/>
        </w:rPr>
        <w:t>las entidades federativas, en el ámbito de sus respectivas competencias, se regirán por los siguientes principios y bases:</w:t>
      </w:r>
    </w:p>
    <w:p w14:paraId="3F7EFDD0" w14:textId="77777777" w:rsidR="00FA1E0A" w:rsidRPr="007562AC" w:rsidRDefault="00FA1E0A" w:rsidP="00FA1E0A">
      <w:pPr>
        <w:ind w:left="567" w:right="567"/>
        <w:jc w:val="both"/>
        <w:rPr>
          <w:rFonts w:ascii="Palatino Linotype" w:hAnsi="Palatino Linotype" w:cs="Arial"/>
          <w:bCs/>
          <w:i/>
        </w:rPr>
      </w:pPr>
      <w:r w:rsidRPr="007562AC">
        <w:rPr>
          <w:rFonts w:ascii="Palatino Linotype" w:hAnsi="Palatino Linotype" w:cs="Arial"/>
          <w:b/>
          <w:bCs/>
          <w:i/>
        </w:rPr>
        <w:t xml:space="preserve">I. </w:t>
      </w:r>
      <w:r w:rsidRPr="007562AC">
        <w:rPr>
          <w:rFonts w:ascii="Palatino Linotype" w:hAnsi="Palatino Linotype" w:cs="Arial"/>
          <w:b/>
          <w:bCs/>
          <w:i/>
        </w:rPr>
        <w:tab/>
        <w:t>Toda la información en posesión de cualquier</w:t>
      </w:r>
      <w:r w:rsidRPr="007562AC">
        <w:rPr>
          <w:rFonts w:ascii="Palatino Linotype" w:hAnsi="Palatino Linotype" w:cs="Arial"/>
          <w:bCs/>
          <w:i/>
        </w:rPr>
        <w:t xml:space="preserve"> </w:t>
      </w:r>
      <w:r w:rsidRPr="007562AC">
        <w:rPr>
          <w:rFonts w:ascii="Palatino Linotype" w:hAnsi="Palatino Linotype" w:cs="Arial"/>
          <w:b/>
          <w:bCs/>
          <w:i/>
        </w:rPr>
        <w:t>autoridad</w:t>
      </w:r>
      <w:r w:rsidRPr="007562AC">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562AC">
        <w:rPr>
          <w:rFonts w:ascii="Palatino Linotype" w:hAnsi="Palatino Linotype" w:cs="Arial"/>
          <w:b/>
          <w:bCs/>
          <w:i/>
        </w:rPr>
        <w:t>municipal</w:t>
      </w:r>
      <w:r w:rsidRPr="007562AC">
        <w:rPr>
          <w:rFonts w:ascii="Palatino Linotype" w:hAnsi="Palatino Linotype" w:cs="Arial"/>
          <w:bCs/>
          <w:i/>
        </w:rPr>
        <w:t xml:space="preserve">, </w:t>
      </w:r>
      <w:r w:rsidRPr="007562AC">
        <w:rPr>
          <w:rFonts w:ascii="Palatino Linotype" w:hAnsi="Palatino Linotype" w:cs="Arial"/>
          <w:b/>
          <w:bCs/>
          <w:i/>
        </w:rPr>
        <w:t>es pública</w:t>
      </w:r>
      <w:r w:rsidRPr="007562AC">
        <w:rPr>
          <w:rFonts w:ascii="Palatino Linotype" w:hAnsi="Palatino Linotype" w:cs="Arial"/>
          <w:bCs/>
          <w:i/>
        </w:rPr>
        <w:t xml:space="preserve"> y sólo podrá ser reservada temporalmente por razones de interés público y seguridad nacional, en los términos que fijen las leyes. </w:t>
      </w:r>
      <w:r w:rsidRPr="007562AC">
        <w:rPr>
          <w:rFonts w:ascii="Palatino Linotype" w:hAnsi="Palatino Linotype" w:cs="Arial"/>
          <w:b/>
          <w:bCs/>
          <w:i/>
        </w:rPr>
        <w:t xml:space="preserve">En la interpretación de este derecho deberá prevalecer el principio de máxima publicidad. Los </w:t>
      </w:r>
      <w:r w:rsidRPr="007562AC">
        <w:rPr>
          <w:rFonts w:ascii="Palatino Linotype" w:hAnsi="Palatino Linotype" w:cs="Arial"/>
          <w:b/>
          <w:bCs/>
          <w:i/>
        </w:rPr>
        <w:lastRenderedPageBreak/>
        <w:t>sujetos obligados deberán documentar todo acto que derive del ejercicio de sus facultades, competencias o funciones</w:t>
      </w:r>
      <w:r w:rsidRPr="007562AC">
        <w:rPr>
          <w:rFonts w:ascii="Palatino Linotype" w:hAnsi="Palatino Linotype" w:cs="Arial"/>
          <w:bCs/>
          <w:i/>
        </w:rPr>
        <w:t>, la ley determinará los supuestos específicos bajo los cuales procederá la declaración de inexistencia de la información.”</w:t>
      </w:r>
    </w:p>
    <w:p w14:paraId="05DBEFC1" w14:textId="77777777" w:rsidR="00FA1E0A" w:rsidRPr="007562AC" w:rsidRDefault="00FA1E0A" w:rsidP="00FA1E0A">
      <w:pPr>
        <w:pStyle w:val="Prrafodelista"/>
        <w:tabs>
          <w:tab w:val="left" w:pos="567"/>
        </w:tabs>
        <w:ind w:left="567" w:right="567"/>
        <w:jc w:val="both"/>
        <w:rPr>
          <w:rFonts w:ascii="Palatino Linotype" w:hAnsi="Palatino Linotype" w:cs="Arial"/>
          <w:b/>
          <w:bCs/>
          <w:i/>
        </w:rPr>
      </w:pPr>
      <w:r w:rsidRPr="007562AC">
        <w:rPr>
          <w:rFonts w:ascii="Palatino Linotype" w:hAnsi="Palatino Linotype" w:cs="Arial"/>
          <w:b/>
          <w:bCs/>
          <w:i/>
        </w:rPr>
        <w:t>(Énfasis añadido)</w:t>
      </w:r>
    </w:p>
    <w:p w14:paraId="618974C3" w14:textId="77777777" w:rsidR="00FA1E0A" w:rsidRPr="007562AC" w:rsidRDefault="00FA1E0A" w:rsidP="00FA1E0A">
      <w:pPr>
        <w:pStyle w:val="Prrafodelista"/>
        <w:tabs>
          <w:tab w:val="left" w:pos="567"/>
        </w:tabs>
        <w:ind w:left="567" w:right="567"/>
        <w:jc w:val="both"/>
        <w:rPr>
          <w:rFonts w:ascii="Palatino Linotype" w:hAnsi="Palatino Linotype" w:cs="Arial"/>
          <w:b/>
          <w:bCs/>
          <w:i/>
        </w:rPr>
      </w:pPr>
    </w:p>
    <w:p w14:paraId="715138C6" w14:textId="77777777" w:rsidR="00FA1E0A" w:rsidRPr="007562AC" w:rsidRDefault="00FA1E0A" w:rsidP="00FA1E0A">
      <w:pPr>
        <w:ind w:left="567" w:right="567"/>
        <w:jc w:val="both"/>
        <w:rPr>
          <w:rFonts w:ascii="Palatino Linotype" w:hAnsi="Palatino Linotype" w:cs="Arial"/>
          <w:b/>
          <w:bCs/>
          <w:i/>
        </w:rPr>
      </w:pPr>
      <w:r w:rsidRPr="007562AC">
        <w:rPr>
          <w:rFonts w:ascii="Palatino Linotype" w:hAnsi="Palatino Linotype" w:cs="Arial"/>
          <w:b/>
          <w:bCs/>
          <w:i/>
        </w:rPr>
        <w:t>Constitución Política del Estado Libre y Soberano de México</w:t>
      </w:r>
    </w:p>
    <w:p w14:paraId="53FBFF43" w14:textId="77777777" w:rsidR="00FA1E0A" w:rsidRPr="007562AC" w:rsidRDefault="00FA1E0A" w:rsidP="00FA1E0A">
      <w:pPr>
        <w:ind w:left="567" w:right="567"/>
        <w:jc w:val="both"/>
        <w:rPr>
          <w:rFonts w:ascii="Palatino Linotype" w:hAnsi="Palatino Linotype" w:cs="Arial"/>
          <w:bCs/>
          <w:i/>
        </w:rPr>
      </w:pPr>
      <w:r w:rsidRPr="007562AC">
        <w:rPr>
          <w:rFonts w:ascii="Palatino Linotype" w:hAnsi="Palatino Linotype" w:cs="Arial"/>
          <w:b/>
          <w:bCs/>
          <w:i/>
        </w:rPr>
        <w:t>“Artículo 5</w:t>
      </w:r>
      <w:r w:rsidRPr="007562AC">
        <w:rPr>
          <w:rFonts w:ascii="Palatino Linotype" w:hAnsi="Palatino Linotype" w:cs="Arial"/>
          <w:bCs/>
          <w:i/>
        </w:rPr>
        <w:t>.- …</w:t>
      </w:r>
    </w:p>
    <w:p w14:paraId="057C8695" w14:textId="77777777" w:rsidR="00FA1E0A" w:rsidRPr="007562AC" w:rsidRDefault="00FA1E0A" w:rsidP="00FA1E0A">
      <w:pPr>
        <w:ind w:left="567" w:right="567"/>
        <w:jc w:val="both"/>
        <w:rPr>
          <w:rFonts w:ascii="Palatino Linotype" w:hAnsi="Palatino Linotype" w:cs="Arial"/>
          <w:bCs/>
          <w:i/>
        </w:rPr>
      </w:pPr>
      <w:r w:rsidRPr="007562AC">
        <w:rPr>
          <w:rFonts w:ascii="Palatino Linotype" w:hAnsi="Palatino Linotype" w:cs="Arial"/>
          <w:bCs/>
          <w:i/>
        </w:rPr>
        <w:t>…</w:t>
      </w:r>
    </w:p>
    <w:p w14:paraId="1543C26C" w14:textId="77777777" w:rsidR="00FA1E0A" w:rsidRPr="007562AC" w:rsidRDefault="00FA1E0A" w:rsidP="00FA1E0A">
      <w:pPr>
        <w:ind w:left="567" w:right="567"/>
        <w:jc w:val="both"/>
        <w:rPr>
          <w:rFonts w:ascii="Palatino Linotype" w:hAnsi="Palatino Linotype" w:cs="Arial"/>
          <w:bCs/>
          <w:i/>
        </w:rPr>
      </w:pPr>
      <w:r w:rsidRPr="007562AC">
        <w:rPr>
          <w:rFonts w:ascii="Palatino Linotype" w:hAnsi="Palatino Linotype" w:cs="Arial"/>
          <w:b/>
          <w:bCs/>
          <w:i/>
        </w:rPr>
        <w:t>El derecho a la información será garantizado por el Estado. La ley establecerá las previsiones que permitan asegurar la protección, el respeto y la difusión de este derecho</w:t>
      </w:r>
      <w:r w:rsidRPr="007562AC">
        <w:rPr>
          <w:rFonts w:ascii="Palatino Linotype" w:hAnsi="Palatino Linotype" w:cs="Arial"/>
          <w:bCs/>
          <w:i/>
        </w:rPr>
        <w:t>.</w:t>
      </w:r>
    </w:p>
    <w:p w14:paraId="638656DD" w14:textId="4A63B1AD" w:rsidR="00FA1E0A" w:rsidRPr="007562AC" w:rsidRDefault="00FA1E0A" w:rsidP="00FA1E0A">
      <w:pPr>
        <w:ind w:left="567" w:right="567"/>
        <w:jc w:val="both"/>
        <w:rPr>
          <w:rFonts w:ascii="Palatino Linotype" w:hAnsi="Palatino Linotype" w:cs="Arial"/>
          <w:bCs/>
          <w:i/>
        </w:rPr>
      </w:pPr>
      <w:r w:rsidRPr="007562AC">
        <w:rPr>
          <w:rFonts w:ascii="Palatino Linotype" w:hAnsi="Palatino Linotype" w:cs="Arial"/>
          <w:bCs/>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DA40453" w14:textId="77777777" w:rsidR="00262014" w:rsidRPr="007562AC" w:rsidRDefault="00262014" w:rsidP="00FA1E0A">
      <w:pPr>
        <w:ind w:left="567" w:right="567"/>
        <w:jc w:val="both"/>
        <w:rPr>
          <w:rFonts w:ascii="Palatino Linotype" w:hAnsi="Palatino Linotype" w:cs="Arial"/>
          <w:bCs/>
          <w:i/>
        </w:rPr>
      </w:pPr>
    </w:p>
    <w:p w14:paraId="33BF4DE1" w14:textId="77777777" w:rsidR="00FA1E0A" w:rsidRPr="007562AC" w:rsidRDefault="00FA1E0A" w:rsidP="00FA1E0A">
      <w:pPr>
        <w:ind w:left="567" w:right="567"/>
        <w:jc w:val="both"/>
        <w:rPr>
          <w:rFonts w:ascii="Palatino Linotype" w:hAnsi="Palatino Linotype" w:cs="Arial"/>
          <w:bCs/>
          <w:i/>
        </w:rPr>
      </w:pPr>
      <w:r w:rsidRPr="007562AC">
        <w:rPr>
          <w:rFonts w:ascii="Palatino Linotype" w:hAnsi="Palatino Linotype" w:cs="Arial"/>
          <w:b/>
          <w:bCs/>
          <w:i/>
        </w:rPr>
        <w:t>Este derecho se regirá por los principios y bases siguientes</w:t>
      </w:r>
      <w:r w:rsidRPr="007562AC">
        <w:rPr>
          <w:rFonts w:ascii="Palatino Linotype" w:hAnsi="Palatino Linotype" w:cs="Arial"/>
          <w:bCs/>
          <w:i/>
        </w:rPr>
        <w:t>:</w:t>
      </w:r>
    </w:p>
    <w:p w14:paraId="4D1B724D" w14:textId="77777777" w:rsidR="00FA1E0A" w:rsidRPr="007562AC" w:rsidRDefault="00FA1E0A" w:rsidP="00FA1E0A">
      <w:pPr>
        <w:ind w:left="567" w:right="567"/>
        <w:jc w:val="both"/>
        <w:rPr>
          <w:rFonts w:ascii="Palatino Linotype" w:hAnsi="Palatino Linotype" w:cs="Arial"/>
          <w:bCs/>
          <w:i/>
        </w:rPr>
      </w:pPr>
      <w:r w:rsidRPr="007562AC">
        <w:rPr>
          <w:rFonts w:ascii="Palatino Linotype" w:hAnsi="Palatino Linotype" w:cs="Arial"/>
          <w:b/>
          <w:bCs/>
          <w:i/>
        </w:rPr>
        <w:t>I. Toda la información en posesión de cualquier autoridad, entidad, órgano y organismos de los</w:t>
      </w:r>
      <w:r w:rsidRPr="007562AC">
        <w:rPr>
          <w:rFonts w:ascii="Palatino Linotype" w:hAnsi="Palatino Linotype" w:cs="Arial"/>
          <w:bCs/>
          <w:i/>
        </w:rPr>
        <w:t xml:space="preserve"> Poderes Ejecutivo, Legislativo y Judicial, órganos autónomos, partidos políticos, fideicomisos y fondos públicos estatales y </w:t>
      </w:r>
      <w:r w:rsidRPr="007562AC">
        <w:rPr>
          <w:rFonts w:ascii="Palatino Linotype" w:hAnsi="Palatino Linotype" w:cs="Arial"/>
          <w:b/>
          <w:bCs/>
          <w:i/>
        </w:rPr>
        <w:t>municipales</w:t>
      </w:r>
      <w:r w:rsidRPr="007562AC">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562AC">
        <w:rPr>
          <w:rFonts w:ascii="Palatino Linotype" w:hAnsi="Palatino Linotype" w:cs="Arial"/>
          <w:b/>
          <w:bCs/>
          <w:i/>
        </w:rPr>
        <w:t>es pública</w:t>
      </w:r>
      <w:r w:rsidRPr="007562AC">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7562AC">
        <w:rPr>
          <w:rFonts w:ascii="Palatino Linotype" w:hAnsi="Palatino Linotype" w:cs="Arial"/>
          <w:b/>
          <w:bCs/>
          <w:i/>
        </w:rPr>
        <w:t>En la interpretación de este derecho deberá prevalecer el principio de máxima publicidad</w:t>
      </w:r>
      <w:r w:rsidRPr="007562AC">
        <w:rPr>
          <w:rFonts w:ascii="Palatino Linotype" w:hAnsi="Palatino Linotype" w:cs="Arial"/>
          <w:bCs/>
          <w:i/>
        </w:rPr>
        <w:t xml:space="preserve">. </w:t>
      </w:r>
      <w:r w:rsidRPr="007562AC">
        <w:rPr>
          <w:rFonts w:ascii="Palatino Linotype" w:hAnsi="Palatino Linotype" w:cs="Arial"/>
          <w:b/>
          <w:bCs/>
          <w:i/>
        </w:rPr>
        <w:t xml:space="preserve">Los sujetos obligados deberán documentar todo </w:t>
      </w:r>
      <w:r w:rsidRPr="007562AC">
        <w:rPr>
          <w:rFonts w:ascii="Palatino Linotype" w:hAnsi="Palatino Linotype" w:cs="Arial"/>
          <w:b/>
          <w:bCs/>
          <w:i/>
        </w:rPr>
        <w:lastRenderedPageBreak/>
        <w:t>acto que derive del ejercicio de sus facultades, competencias o funciones</w:t>
      </w:r>
      <w:r w:rsidRPr="007562AC">
        <w:rPr>
          <w:rFonts w:ascii="Palatino Linotype" w:hAnsi="Palatino Linotype" w:cs="Arial"/>
          <w:bCs/>
          <w:i/>
        </w:rPr>
        <w:t>, la ley determinará los supuestos específicos bajo los cuales procederá la declaración de inexistencia de la información.”</w:t>
      </w:r>
    </w:p>
    <w:p w14:paraId="106B0D21" w14:textId="77777777" w:rsidR="00FA1E0A" w:rsidRPr="007562AC" w:rsidRDefault="00FA1E0A" w:rsidP="00FA1E0A">
      <w:pPr>
        <w:rPr>
          <w:rFonts w:ascii="Palatino Linotype" w:eastAsia="Calibri" w:hAnsi="Palatino Linotype" w:cs="Arial"/>
          <w:color w:val="000000" w:themeColor="text1"/>
          <w:lang w:val="es-ES"/>
        </w:rPr>
      </w:pPr>
    </w:p>
    <w:p w14:paraId="132C8784" w14:textId="2A1179C2" w:rsidR="00FA1E0A" w:rsidRPr="007562AC" w:rsidRDefault="00FA1E0A" w:rsidP="00C8088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562AC">
        <w:rPr>
          <w:rFonts w:ascii="Palatino Linotype" w:eastAsia="Calibri" w:hAnsi="Palatino Linotype" w:cs="Arial"/>
          <w:color w:val="000000" w:themeColor="text1"/>
          <w:lang w:val="es-ES"/>
        </w:rPr>
        <w:t xml:space="preserve">Según </w:t>
      </w:r>
      <w:r w:rsidRPr="007562AC">
        <w:rPr>
          <w:rFonts w:ascii="Palatino Linotype" w:hAnsi="Palatino Linotype" w:cs="Arial"/>
        </w:rPr>
        <w:t xml:space="preserve">el artículo 150 de la Ley de Transparencia del Estado, la solicitud es la garantía primaria del Derecho de Acceso a la Información, además, establece que se regirá </w:t>
      </w:r>
      <w:r w:rsidRPr="007562AC">
        <w:rPr>
          <w:rFonts w:ascii="Palatino Linotype" w:hAnsi="Palatino Linotype" w:cs="Arial"/>
          <w:i/>
        </w:rPr>
        <w:t>por los principios de simplicidad, rapidez gratuidad del procedimiento, auxilio y orientación a los particulares</w:t>
      </w:r>
      <w:r w:rsidRPr="007562AC">
        <w:rPr>
          <w:rFonts w:ascii="Palatino Linotype" w:hAnsi="Palatino Linotype" w:cs="Arial"/>
        </w:rPr>
        <w:t>, contemplando el derecho de las personas con discapacidad y hablantes de lengua indígena.</w:t>
      </w:r>
    </w:p>
    <w:p w14:paraId="7B78D4CD" w14:textId="77777777" w:rsidR="00FA1E0A" w:rsidRPr="007562AC" w:rsidRDefault="00FA1E0A" w:rsidP="00FA1E0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188E632" w14:textId="06731895" w:rsidR="007A7573" w:rsidRPr="007562AC" w:rsidRDefault="00FA1E0A" w:rsidP="00C8088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562AC">
        <w:rPr>
          <w:rFonts w:ascii="Palatino Linotype" w:eastAsia="Calibri" w:hAnsi="Palatino Linotype" w:cs="Arial"/>
          <w:color w:val="000000" w:themeColor="text1"/>
          <w:lang w:val="es-ES"/>
        </w:rPr>
        <w:t xml:space="preserve">El </w:t>
      </w:r>
      <w:r w:rsidRPr="007562AC">
        <w:rPr>
          <w:rFonts w:ascii="Palatino Linotype" w:hAnsi="Palatino Linotype" w:cs="Arial"/>
        </w:rPr>
        <w:t xml:space="preserve">Derecho de Acceso a la Información se garantiza y respeta oportunamente, y según lo que dispone la Ley, las </w:t>
      </w:r>
      <w:r w:rsidRPr="007562AC">
        <w:rPr>
          <w:rFonts w:ascii="Palatino Linotype" w:hAnsi="Palatino Linotype" w:cs="Arial"/>
          <w:i/>
        </w:rPr>
        <w:t>solicitudes de acceso a la información</w:t>
      </w:r>
      <w:r w:rsidRPr="007562AC">
        <w:rPr>
          <w:rFonts w:ascii="Palatino Linotype" w:hAnsi="Palatino Linotype" w:cs="Arial"/>
        </w:rPr>
        <w:t>.</w:t>
      </w:r>
    </w:p>
    <w:p w14:paraId="0882B006" w14:textId="77777777" w:rsidR="00FA1E0A" w:rsidRPr="007562AC" w:rsidRDefault="00FA1E0A" w:rsidP="00FA1E0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588A7B1" w14:textId="0E5A9CEB" w:rsidR="00FA1E0A" w:rsidRPr="007562AC" w:rsidRDefault="00F96E6E" w:rsidP="00C8088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562AC">
        <w:rPr>
          <w:rFonts w:ascii="Palatino Linotype" w:eastAsia="Calibri" w:hAnsi="Palatino Linotype" w:cs="Arial"/>
          <w:color w:val="000000" w:themeColor="text1"/>
          <w:lang w:val="es-ES"/>
        </w:rPr>
        <w:t xml:space="preserve">Así </w:t>
      </w:r>
      <w:r w:rsidRPr="007562AC">
        <w:rPr>
          <w:rFonts w:ascii="Palatino Linotype" w:hAnsi="Palatino Linotype" w:cs="Arial"/>
        </w:rPr>
        <w:t>entonces, se pro</w:t>
      </w:r>
      <w:r w:rsidR="007562AC" w:rsidRPr="007562AC">
        <w:rPr>
          <w:rFonts w:ascii="Palatino Linotype" w:hAnsi="Palatino Linotype" w:cs="Arial"/>
        </w:rPr>
        <w:t xml:space="preserve">cede analizar, en primer lugar </w:t>
      </w:r>
      <w:r w:rsidRPr="007562AC">
        <w:rPr>
          <w:rFonts w:ascii="Palatino Linotype" w:hAnsi="Palatino Linotype" w:cs="Arial"/>
        </w:rPr>
        <w:t xml:space="preserve">si el </w:t>
      </w:r>
      <w:r w:rsidRPr="007562AC">
        <w:rPr>
          <w:rFonts w:ascii="Palatino Linotype" w:hAnsi="Palatino Linotype" w:cs="Arial"/>
          <w:b/>
        </w:rPr>
        <w:t>SUJETO OBLIGADO</w:t>
      </w:r>
      <w:r w:rsidR="007562AC" w:rsidRPr="007562AC">
        <w:rPr>
          <w:rFonts w:ascii="Palatino Linotype" w:hAnsi="Palatino Linotype" w:cs="Arial"/>
          <w:b/>
        </w:rPr>
        <w:t>,</w:t>
      </w:r>
      <w:r w:rsidRPr="007562AC">
        <w:rPr>
          <w:rFonts w:ascii="Palatino Linotype" w:hAnsi="Palatino Linotype" w:cs="Arial"/>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14:paraId="1720FEED" w14:textId="4F8C7DB9" w:rsidR="00F96E6E" w:rsidRPr="007562AC" w:rsidRDefault="00F96E6E" w:rsidP="000912F1">
      <w:pPr>
        <w:pStyle w:val="Ttulo1"/>
        <w:spacing w:before="0" w:line="360" w:lineRule="auto"/>
        <w:rPr>
          <w:szCs w:val="24"/>
        </w:rPr>
      </w:pPr>
      <w:r w:rsidRPr="007562AC">
        <w:rPr>
          <w:szCs w:val="24"/>
        </w:rPr>
        <w:t xml:space="preserve">II. </w:t>
      </w:r>
      <w:bookmarkStart w:id="45" w:name="_Toc80812777"/>
      <w:bookmarkStart w:id="46" w:name="_Toc83301641"/>
      <w:r w:rsidRPr="007562AC">
        <w:rPr>
          <w:szCs w:val="24"/>
        </w:rPr>
        <w:t xml:space="preserve">De la información solicitada y la respuesta del </w:t>
      </w:r>
      <w:r w:rsidR="004E0DB1" w:rsidRPr="007562AC">
        <w:rPr>
          <w:szCs w:val="24"/>
        </w:rPr>
        <w:t>SUJETO OBLIGADO.</w:t>
      </w:r>
      <w:bookmarkEnd w:id="45"/>
      <w:bookmarkEnd w:id="46"/>
    </w:p>
    <w:p w14:paraId="5BC3E14A" w14:textId="77777777" w:rsidR="000912F1" w:rsidRPr="007562AC" w:rsidRDefault="000912F1" w:rsidP="000912F1">
      <w:pPr>
        <w:rPr>
          <w:rFonts w:ascii="Palatino Linotype" w:hAnsi="Palatino Linotype"/>
          <w:lang w:eastAsia="en-US"/>
        </w:rPr>
      </w:pPr>
    </w:p>
    <w:p w14:paraId="3DD975AB" w14:textId="7B56DB94" w:rsidR="00375275" w:rsidRPr="007562AC" w:rsidRDefault="008A2022" w:rsidP="0037527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562AC">
        <w:rPr>
          <w:rFonts w:ascii="Palatino Linotype" w:eastAsia="Calibri" w:hAnsi="Palatino Linotype" w:cs="Arial"/>
          <w:color w:val="000000" w:themeColor="text1"/>
          <w:lang w:val="es-ES"/>
        </w:rPr>
        <w:lastRenderedPageBreak/>
        <w:t>D</w:t>
      </w:r>
      <w:r w:rsidR="00375275" w:rsidRPr="007562AC">
        <w:rPr>
          <w:rFonts w:ascii="Palatino Linotype" w:eastAsia="Calibri" w:hAnsi="Palatino Linotype" w:cs="Arial"/>
          <w:color w:val="000000" w:themeColor="text1"/>
          <w:lang w:val="es-ES"/>
        </w:rPr>
        <w:t xml:space="preserve">el análisis de la solicitud se tiene que el Particular </w:t>
      </w:r>
      <w:r w:rsidR="004E0DB1" w:rsidRPr="007562AC">
        <w:rPr>
          <w:rFonts w:ascii="Palatino Linotype" w:eastAsia="MS Gothic" w:hAnsi="Palatino Linotype" w:cstheme="majorBidi"/>
        </w:rPr>
        <w:t>requirió</w:t>
      </w:r>
      <w:r w:rsidR="00FC7922" w:rsidRPr="007562AC">
        <w:rPr>
          <w:rFonts w:ascii="Palatino Linotype" w:eastAsia="MS Gothic" w:hAnsi="Palatino Linotype" w:cstheme="majorBidi"/>
        </w:rPr>
        <w:t xml:space="preserve"> al</w:t>
      </w:r>
      <w:r w:rsidR="004E0DB1" w:rsidRPr="007562AC">
        <w:rPr>
          <w:rFonts w:ascii="Palatino Linotype" w:eastAsia="MS Gothic" w:hAnsi="Palatino Linotype" w:cstheme="majorBidi"/>
        </w:rPr>
        <w:t xml:space="preserve"> </w:t>
      </w:r>
      <w:r w:rsidR="00FC7922" w:rsidRPr="007562AC">
        <w:rPr>
          <w:rFonts w:ascii="Palatino Linotype" w:eastAsia="Times New Roman" w:hAnsi="Palatino Linotype"/>
          <w:b/>
        </w:rPr>
        <w:t>Organismo Público Descentralizado de Carácter Municipal para la Prestación de Los Servicios de Agua Potable Alcantarillado y Saneamiento de Atlacomulco</w:t>
      </w:r>
      <w:r w:rsidR="0011019F" w:rsidRPr="007562AC">
        <w:rPr>
          <w:rFonts w:ascii="Palatino Linotype" w:eastAsia="Times New Roman" w:hAnsi="Palatino Linotype"/>
          <w:b/>
        </w:rPr>
        <w:t xml:space="preserve">, </w:t>
      </w:r>
      <w:r w:rsidR="0011019F" w:rsidRPr="007562AC">
        <w:rPr>
          <w:rFonts w:ascii="Palatino Linotype" w:eastAsia="MS Gothic" w:hAnsi="Palatino Linotype" w:cstheme="majorBidi"/>
        </w:rPr>
        <w:t xml:space="preserve">solicitó </w:t>
      </w:r>
      <w:r w:rsidR="0011019F" w:rsidRPr="007562AC">
        <w:rPr>
          <w:rFonts w:ascii="Palatino Linotype" w:eastAsia="Times New Roman" w:hAnsi="Palatino Linotype"/>
        </w:rPr>
        <w:t>se le informara la deuda económica, pública y/o privada al 31 de diciembre de 2018, al 01 de enero de 2019, al 31 de diciembre de 2021 y al 01 de enero de 2022.</w:t>
      </w:r>
    </w:p>
    <w:p w14:paraId="282DDAA1" w14:textId="77777777" w:rsidR="00681811" w:rsidRPr="007562AC" w:rsidRDefault="00681811" w:rsidP="0068181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A003FCB" w14:textId="0F717A5B" w:rsidR="001D1C19" w:rsidRPr="007562AC" w:rsidRDefault="00FE3C06" w:rsidP="001D1C1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562AC">
        <w:rPr>
          <w:rFonts w:ascii="Palatino Linotype" w:eastAsia="Times New Roman" w:hAnsi="Palatino Linotype" w:cs="Arial"/>
          <w:color w:val="000000"/>
          <w:lang w:val="es-ES"/>
        </w:rPr>
        <w:t>E</w:t>
      </w:r>
      <w:r w:rsidR="007562AC" w:rsidRPr="007562AC">
        <w:rPr>
          <w:rFonts w:ascii="Palatino Linotype" w:eastAsia="Times New Roman" w:hAnsi="Palatino Linotype" w:cs="Arial"/>
          <w:color w:val="000000"/>
          <w:lang w:val="es-ES"/>
        </w:rPr>
        <w:t>n respuesta</w:t>
      </w:r>
      <w:r w:rsidR="00D570D1" w:rsidRPr="007562AC">
        <w:rPr>
          <w:rFonts w:ascii="Palatino Linotype" w:eastAsia="Times New Roman" w:hAnsi="Palatino Linotype" w:cs="Arial"/>
          <w:color w:val="000000"/>
          <w:lang w:val="es-ES"/>
        </w:rPr>
        <w:t xml:space="preserve"> el</w:t>
      </w:r>
      <w:r w:rsidR="00785D88" w:rsidRPr="007562AC">
        <w:rPr>
          <w:rFonts w:ascii="Palatino Linotype" w:hAnsi="Palatino Linotype"/>
          <w:color w:val="000000"/>
        </w:rPr>
        <w:t xml:space="preserve"> </w:t>
      </w:r>
      <w:r w:rsidR="00785D88" w:rsidRPr="007562AC">
        <w:rPr>
          <w:rFonts w:ascii="Palatino Linotype" w:hAnsi="Palatino Linotype"/>
          <w:b/>
          <w:color w:val="000000"/>
        </w:rPr>
        <w:t>SUJETO OBLIGADO</w:t>
      </w:r>
      <w:r w:rsidR="007562AC" w:rsidRPr="007562AC">
        <w:rPr>
          <w:rFonts w:ascii="Palatino Linotype" w:hAnsi="Palatino Linotype"/>
          <w:b/>
          <w:color w:val="000000"/>
        </w:rPr>
        <w:t>,</w:t>
      </w:r>
      <w:r w:rsidR="004E0DB1" w:rsidRPr="007562AC">
        <w:rPr>
          <w:rFonts w:ascii="Palatino Linotype" w:hAnsi="Palatino Linotype"/>
          <w:b/>
          <w:color w:val="000000"/>
        </w:rPr>
        <w:t xml:space="preserve"> </w:t>
      </w:r>
      <w:r w:rsidR="0011019F" w:rsidRPr="007562AC">
        <w:rPr>
          <w:rFonts w:ascii="Palatino Linotype" w:eastAsia="MS Gothic" w:hAnsi="Palatino Linotype" w:cstheme="majorBidi"/>
        </w:rPr>
        <w:t>remitió la copia digitalizada de los Estados de Situación Financiera del año 2018, 2019, 2020 y 2021.</w:t>
      </w:r>
    </w:p>
    <w:p w14:paraId="63E0223D" w14:textId="158EFD9D" w:rsidR="00F7467E" w:rsidRPr="007562AC" w:rsidRDefault="0075774D" w:rsidP="008A2022">
      <w:pPr>
        <w:pStyle w:val="Prrafodelista"/>
        <w:tabs>
          <w:tab w:val="left" w:pos="426"/>
          <w:tab w:val="left" w:pos="567"/>
        </w:tabs>
        <w:spacing w:line="360" w:lineRule="auto"/>
        <w:ind w:left="0"/>
        <w:rPr>
          <w:rFonts w:ascii="Palatino Linotype" w:eastAsia="Calibri" w:hAnsi="Palatino Linotype" w:cs="Arial"/>
          <w:color w:val="000000" w:themeColor="text1"/>
          <w:lang w:val="es-ES"/>
        </w:rPr>
      </w:pPr>
      <w:r w:rsidRPr="007562AC">
        <w:rPr>
          <w:rFonts w:ascii="Palatino Linotype" w:eastAsia="Calibri" w:hAnsi="Palatino Linotype" w:cs="Arial"/>
          <w:noProof/>
          <w:color w:val="000000" w:themeColor="text1"/>
          <w:lang w:val="es-MX" w:eastAsia="es-MX"/>
        </w:rPr>
        <w:lastRenderedPageBreak/>
        <w:drawing>
          <wp:inline distT="0" distB="0" distL="0" distR="0" wp14:anchorId="57B97389" wp14:editId="41F600F1">
            <wp:extent cx="5579745" cy="4302125"/>
            <wp:effectExtent l="12700" t="12700" r="8255" b="1587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pic:cNvPicPr/>
                  </pic:nvPicPr>
                  <pic:blipFill>
                    <a:blip r:embed="rId12"/>
                    <a:stretch>
                      <a:fillRect/>
                    </a:stretch>
                  </pic:blipFill>
                  <pic:spPr>
                    <a:xfrm>
                      <a:off x="0" y="0"/>
                      <a:ext cx="5579745" cy="4302125"/>
                    </a:xfrm>
                    <a:prstGeom prst="rect">
                      <a:avLst/>
                    </a:prstGeom>
                    <a:ln>
                      <a:solidFill>
                        <a:schemeClr val="tx1"/>
                      </a:solidFill>
                    </a:ln>
                  </pic:spPr>
                </pic:pic>
              </a:graphicData>
            </a:graphic>
          </wp:inline>
        </w:drawing>
      </w:r>
    </w:p>
    <w:p w14:paraId="1CA4E4E0" w14:textId="7E208A5C" w:rsidR="0075774D" w:rsidRPr="007562AC" w:rsidRDefault="0075774D" w:rsidP="0075774D">
      <w:pPr>
        <w:pStyle w:val="Prrafodelista"/>
        <w:tabs>
          <w:tab w:val="left" w:pos="426"/>
          <w:tab w:val="left" w:pos="567"/>
        </w:tabs>
        <w:spacing w:line="360" w:lineRule="auto"/>
        <w:ind w:left="0"/>
        <w:jc w:val="center"/>
        <w:rPr>
          <w:rFonts w:ascii="Palatino Linotype" w:eastAsia="Calibri" w:hAnsi="Palatino Linotype" w:cs="Arial"/>
          <w:b/>
          <w:bCs/>
          <w:color w:val="000000" w:themeColor="text1"/>
          <w:lang w:val="es-ES"/>
        </w:rPr>
      </w:pPr>
      <w:r w:rsidRPr="007562AC">
        <w:rPr>
          <w:rFonts w:ascii="Palatino Linotype" w:eastAsia="Calibri" w:hAnsi="Palatino Linotype" w:cs="Arial"/>
          <w:b/>
          <w:bCs/>
          <w:color w:val="000000" w:themeColor="text1"/>
          <w:lang w:val="es-ES"/>
        </w:rPr>
        <w:t>(…)</w:t>
      </w:r>
    </w:p>
    <w:p w14:paraId="4168DE23" w14:textId="77777777" w:rsidR="0075774D" w:rsidRPr="007562AC" w:rsidRDefault="0075774D" w:rsidP="008A2022">
      <w:pPr>
        <w:pStyle w:val="Prrafodelista"/>
        <w:tabs>
          <w:tab w:val="left" w:pos="426"/>
          <w:tab w:val="left" w:pos="567"/>
        </w:tabs>
        <w:spacing w:line="360" w:lineRule="auto"/>
        <w:ind w:left="0"/>
        <w:rPr>
          <w:rFonts w:ascii="Palatino Linotype" w:eastAsia="Calibri" w:hAnsi="Palatino Linotype" w:cs="Arial"/>
          <w:color w:val="000000" w:themeColor="text1"/>
          <w:lang w:val="es-ES"/>
        </w:rPr>
      </w:pPr>
    </w:p>
    <w:p w14:paraId="239176CF" w14:textId="36B1F9F9" w:rsidR="009D6050" w:rsidRPr="007562AC" w:rsidRDefault="009D6050" w:rsidP="00CA5E6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b/>
          <w:bCs/>
          <w:color w:val="000000" w:themeColor="text1"/>
          <w:lang w:val="es-ES"/>
        </w:rPr>
      </w:pPr>
      <w:r w:rsidRPr="007562AC">
        <w:rPr>
          <w:rFonts w:ascii="Palatino Linotype" w:eastAsia="Calibri" w:hAnsi="Palatino Linotype" w:cs="Arial"/>
          <w:color w:val="000000" w:themeColor="text1"/>
          <w:lang w:val="es-ES"/>
        </w:rPr>
        <w:t>En consecuencia</w:t>
      </w:r>
      <w:r w:rsidR="00785D88" w:rsidRPr="007562AC">
        <w:rPr>
          <w:rFonts w:ascii="Palatino Linotype" w:hAnsi="Palatino Linotype"/>
        </w:rPr>
        <w:t xml:space="preserve">, </w:t>
      </w:r>
      <w:r w:rsidR="00642266" w:rsidRPr="007562AC">
        <w:rPr>
          <w:rFonts w:ascii="Palatino Linotype" w:hAnsi="Palatino Linotype"/>
        </w:rPr>
        <w:t>el</w:t>
      </w:r>
      <w:r w:rsidR="002755DE" w:rsidRPr="007562AC">
        <w:rPr>
          <w:rFonts w:ascii="Palatino Linotype" w:hAnsi="Palatino Linotype"/>
        </w:rPr>
        <w:t xml:space="preserve"> Particular</w:t>
      </w:r>
      <w:r w:rsidR="00785D88" w:rsidRPr="007562AC">
        <w:rPr>
          <w:rFonts w:ascii="Palatino Linotype" w:hAnsi="Palatino Linotype"/>
        </w:rPr>
        <w:t xml:space="preserve"> interpuso </w:t>
      </w:r>
      <w:r w:rsidR="002755DE" w:rsidRPr="007562AC">
        <w:rPr>
          <w:rFonts w:ascii="Palatino Linotype" w:hAnsi="Palatino Linotype"/>
        </w:rPr>
        <w:t xml:space="preserve">el </w:t>
      </w:r>
      <w:r w:rsidR="00785D88" w:rsidRPr="007562AC">
        <w:rPr>
          <w:rFonts w:ascii="Palatino Linotype" w:hAnsi="Palatino Linotype"/>
        </w:rPr>
        <w:t xml:space="preserve">recurso de revisión, </w:t>
      </w:r>
      <w:r w:rsidR="003F4920" w:rsidRPr="007562AC">
        <w:rPr>
          <w:rFonts w:ascii="Palatino Linotype" w:hAnsi="Palatino Linotype"/>
        </w:rPr>
        <w:t xml:space="preserve">donde </w:t>
      </w:r>
      <w:r w:rsidRPr="007562AC">
        <w:rPr>
          <w:rFonts w:ascii="Palatino Linotype" w:hAnsi="Palatino Linotype"/>
        </w:rPr>
        <w:t xml:space="preserve">inconformó por </w:t>
      </w:r>
      <w:r w:rsidR="0011019F" w:rsidRPr="007562AC">
        <w:rPr>
          <w:rFonts w:ascii="Palatino Linotype" w:eastAsia="MS Gothic" w:hAnsi="Palatino Linotype" w:cstheme="majorBidi"/>
        </w:rPr>
        <w:t>la negativa de la información, así como, la entrega de información que no corresponde a lo solicitado.</w:t>
      </w:r>
    </w:p>
    <w:p w14:paraId="6E7955AD" w14:textId="05EB0CED" w:rsidR="00F5362A" w:rsidRPr="007562AC" w:rsidRDefault="009D6050" w:rsidP="00F5362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562AC">
        <w:rPr>
          <w:rFonts w:ascii="Palatino Linotype" w:eastAsia="Times New Roman" w:hAnsi="Palatino Linotype" w:cs="Tahoma"/>
          <w:bCs/>
          <w:iCs/>
        </w:rPr>
        <w:lastRenderedPageBreak/>
        <w:t>Precisado lo anterior</w:t>
      </w:r>
      <w:r w:rsidR="008A2022" w:rsidRPr="007562AC">
        <w:rPr>
          <w:rFonts w:ascii="Palatino Linotype" w:eastAsia="Times New Roman" w:hAnsi="Palatino Linotype" w:cs="Tahoma"/>
          <w:bCs/>
          <w:iCs/>
        </w:rPr>
        <w:t xml:space="preserve">, se procede al análisis del agravio hecho valer por el ahora </w:t>
      </w:r>
      <w:r w:rsidR="008A2022" w:rsidRPr="007562AC">
        <w:rPr>
          <w:rFonts w:ascii="Palatino Linotype" w:eastAsia="Times New Roman" w:hAnsi="Palatino Linotype" w:cs="Tahoma"/>
          <w:b/>
          <w:iCs/>
        </w:rPr>
        <w:t>Recurrente</w:t>
      </w:r>
      <w:r w:rsidR="008A2022" w:rsidRPr="007562AC">
        <w:rPr>
          <w:rFonts w:ascii="Palatino Linotype" w:eastAsia="Times New Roman" w:hAnsi="Palatino Linotype" w:cs="Tahoma"/>
          <w:bCs/>
          <w:iCs/>
        </w:rPr>
        <w:t>, para lo cual</w:t>
      </w:r>
      <w:r w:rsidR="0011019F" w:rsidRPr="007562AC">
        <w:rPr>
          <w:rFonts w:ascii="Palatino Linotype" w:eastAsia="Times New Roman" w:hAnsi="Palatino Linotype" w:cs="Tahoma"/>
          <w:bCs/>
          <w:iCs/>
        </w:rPr>
        <w:t>,</w:t>
      </w:r>
      <w:r w:rsidR="008A2022" w:rsidRPr="007562AC">
        <w:rPr>
          <w:rFonts w:ascii="Palatino Linotype" w:eastAsia="Times New Roman" w:hAnsi="Palatino Linotype" w:cs="Tahoma"/>
          <w:bCs/>
          <w:iCs/>
        </w:rPr>
        <w:t xml:space="preserve"> resulta necesario contextualizar la solicitud de información</w:t>
      </w:r>
      <w:r w:rsidR="008A2022" w:rsidRPr="007562AC">
        <w:rPr>
          <w:rFonts w:ascii="Palatino Linotype" w:hAnsi="Palatino Linotype"/>
          <w:color w:val="000000"/>
        </w:rPr>
        <w:t>;</w:t>
      </w:r>
      <w:r w:rsidR="0011019F" w:rsidRPr="007562AC">
        <w:rPr>
          <w:rFonts w:ascii="Palatino Linotype" w:hAnsi="Palatino Linotype"/>
          <w:color w:val="000000"/>
        </w:rPr>
        <w:t xml:space="preserve"> en este sentido, resulta </w:t>
      </w:r>
      <w:r w:rsidR="00F5362A" w:rsidRPr="007562AC">
        <w:rPr>
          <w:rFonts w:ascii="Palatino Linotype" w:hAnsi="Palatino Linotype"/>
          <w:color w:val="000000"/>
        </w:rPr>
        <w:t xml:space="preserve">conveniente </w:t>
      </w:r>
      <w:r w:rsidR="0011019F" w:rsidRPr="007562AC">
        <w:rPr>
          <w:rFonts w:ascii="Palatino Linotype" w:hAnsi="Palatino Linotype"/>
          <w:color w:val="000000"/>
        </w:rPr>
        <w:t>mencionar que</w:t>
      </w:r>
      <w:r w:rsidR="00F5362A" w:rsidRPr="007562AC">
        <w:rPr>
          <w:rFonts w:ascii="Palatino Linotype" w:hAnsi="Palatino Linotype"/>
          <w:color w:val="000000"/>
        </w:rPr>
        <w:t>, de acuerdo con el Diccionario de la Real Academia Española en línea, los significados de “Deuda” y “Deuda Pública”, son los siguientes:</w:t>
      </w:r>
    </w:p>
    <w:p w14:paraId="6698950E" w14:textId="77777777" w:rsidR="00F5362A" w:rsidRPr="007562AC" w:rsidRDefault="00F5362A" w:rsidP="00F5362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E7EB883" w14:textId="3A03A888" w:rsidR="00F5362A" w:rsidRPr="007562AC" w:rsidRDefault="00F5362A" w:rsidP="00F5362A">
      <w:pPr>
        <w:pStyle w:val="Prrafodelista"/>
        <w:ind w:left="567" w:right="565"/>
        <w:jc w:val="both"/>
        <w:rPr>
          <w:rFonts w:ascii="Palatino Linotype" w:eastAsia="Calibri" w:hAnsi="Palatino Linotype" w:cs="Arial"/>
          <w:i/>
          <w:iCs/>
          <w:color w:val="000000" w:themeColor="text1"/>
          <w:lang w:val="es-ES"/>
        </w:rPr>
      </w:pPr>
      <w:r w:rsidRPr="007562AC">
        <w:rPr>
          <w:rFonts w:ascii="Palatino Linotype" w:eastAsia="Calibri" w:hAnsi="Palatino Linotype" w:cs="Arial"/>
          <w:i/>
          <w:iCs/>
          <w:color w:val="000000" w:themeColor="text1"/>
          <w:lang w:val="es-ES"/>
        </w:rPr>
        <w:t>“</w:t>
      </w:r>
      <w:r w:rsidRPr="007562AC">
        <w:rPr>
          <w:rFonts w:ascii="Palatino Linotype" w:eastAsia="Calibri" w:hAnsi="Palatino Linotype" w:cs="Arial"/>
          <w:b/>
          <w:bCs/>
          <w:i/>
          <w:iCs/>
          <w:color w:val="000000" w:themeColor="text1"/>
          <w:lang w:val="es-ES"/>
        </w:rPr>
        <w:t>Deuda.</w:t>
      </w:r>
    </w:p>
    <w:p w14:paraId="396544BF" w14:textId="4F43B4FE" w:rsidR="00F5362A" w:rsidRPr="007562AC" w:rsidRDefault="00F5362A" w:rsidP="00F5362A">
      <w:pPr>
        <w:pStyle w:val="Prrafodelista"/>
        <w:ind w:left="567" w:right="565"/>
        <w:jc w:val="both"/>
        <w:rPr>
          <w:rFonts w:ascii="Palatino Linotype" w:eastAsia="Calibri" w:hAnsi="Palatino Linotype" w:cs="Arial"/>
          <w:i/>
          <w:iCs/>
          <w:color w:val="000000" w:themeColor="text1"/>
          <w:lang w:val="es-ES"/>
        </w:rPr>
      </w:pPr>
      <w:r w:rsidRPr="007562AC">
        <w:rPr>
          <w:rFonts w:ascii="Palatino Linotype" w:eastAsia="Calibri" w:hAnsi="Palatino Linotype" w:cs="Arial"/>
          <w:i/>
          <w:iCs/>
          <w:color w:val="000000" w:themeColor="text1"/>
          <w:lang w:val="es-ES"/>
        </w:rPr>
        <w:t>Del lat. Debíta, pl. n. de debítum ´débito´.</w:t>
      </w:r>
    </w:p>
    <w:p w14:paraId="73834472" w14:textId="77777777" w:rsidR="00F5362A" w:rsidRPr="007562AC" w:rsidRDefault="00F5362A" w:rsidP="00F5362A">
      <w:pPr>
        <w:pStyle w:val="Prrafodelista"/>
        <w:ind w:left="567" w:right="565"/>
        <w:jc w:val="both"/>
        <w:rPr>
          <w:rFonts w:ascii="Palatino Linotype" w:eastAsia="Calibri" w:hAnsi="Palatino Linotype" w:cs="Arial"/>
          <w:i/>
          <w:iCs/>
          <w:color w:val="000000" w:themeColor="text1"/>
          <w:lang w:val="es-ES"/>
        </w:rPr>
      </w:pPr>
    </w:p>
    <w:p w14:paraId="719003E9" w14:textId="436E3E55" w:rsidR="00F5362A" w:rsidRPr="007562AC" w:rsidRDefault="00F5362A" w:rsidP="00F5362A">
      <w:pPr>
        <w:pStyle w:val="Prrafodelista"/>
        <w:ind w:left="567" w:right="565"/>
        <w:jc w:val="both"/>
        <w:rPr>
          <w:rFonts w:ascii="Palatino Linotype" w:eastAsia="Calibri" w:hAnsi="Palatino Linotype" w:cs="Arial"/>
          <w:b/>
          <w:bCs/>
          <w:i/>
          <w:iCs/>
          <w:color w:val="000000" w:themeColor="text1"/>
          <w:lang w:val="es-ES"/>
        </w:rPr>
      </w:pPr>
      <w:r w:rsidRPr="007562AC">
        <w:rPr>
          <w:rFonts w:ascii="Palatino Linotype" w:eastAsia="Calibri" w:hAnsi="Palatino Linotype" w:cs="Arial"/>
          <w:b/>
          <w:bCs/>
          <w:i/>
          <w:iCs/>
          <w:color w:val="000000" w:themeColor="text1"/>
          <w:lang w:val="es-ES"/>
        </w:rPr>
        <w:t>Deuda pública.</w:t>
      </w:r>
    </w:p>
    <w:p w14:paraId="775A1A51" w14:textId="2AE6F57C" w:rsidR="00F5362A" w:rsidRPr="007562AC" w:rsidRDefault="00F5362A" w:rsidP="00F5362A">
      <w:pPr>
        <w:pStyle w:val="Prrafodelista"/>
        <w:numPr>
          <w:ilvl w:val="0"/>
          <w:numId w:val="32"/>
        </w:numPr>
        <w:ind w:left="567" w:right="565" w:firstLine="0"/>
        <w:jc w:val="both"/>
        <w:rPr>
          <w:rFonts w:ascii="Palatino Linotype" w:eastAsia="Calibri" w:hAnsi="Palatino Linotype" w:cs="Arial"/>
          <w:i/>
          <w:iCs/>
          <w:color w:val="000000" w:themeColor="text1"/>
          <w:lang w:val="es-ES"/>
        </w:rPr>
      </w:pPr>
      <w:r w:rsidRPr="007562AC">
        <w:rPr>
          <w:rFonts w:ascii="Palatino Linotype" w:eastAsia="Calibri" w:hAnsi="Palatino Linotype" w:cs="Arial"/>
          <w:i/>
          <w:iCs/>
          <w:color w:val="000000" w:themeColor="text1"/>
          <w:lang w:val="es-ES"/>
        </w:rPr>
        <w:t>f. deuda que el Estado u otra Administración pública tiene reconocida por medio de títulos que devengan interés y a veces se amortizan.”</w:t>
      </w:r>
    </w:p>
    <w:p w14:paraId="79646864" w14:textId="77777777" w:rsidR="00F5362A" w:rsidRPr="007562AC" w:rsidRDefault="00F5362A" w:rsidP="00F5362A">
      <w:pPr>
        <w:ind w:left="567" w:right="565"/>
        <w:jc w:val="both"/>
        <w:rPr>
          <w:rFonts w:ascii="Palatino Linotype" w:eastAsia="Calibri" w:hAnsi="Palatino Linotype" w:cs="Arial"/>
          <w:i/>
          <w:iCs/>
          <w:color w:val="000000" w:themeColor="text1"/>
          <w:lang w:val="es-ES"/>
        </w:rPr>
      </w:pPr>
    </w:p>
    <w:p w14:paraId="0ECD5CC1" w14:textId="77777777" w:rsidR="0011019F" w:rsidRPr="007562AC" w:rsidRDefault="0011019F" w:rsidP="00F5362A">
      <w:pPr>
        <w:rPr>
          <w:rFonts w:ascii="Palatino Linotype" w:hAnsi="Palatino Linotype"/>
          <w:color w:val="000000"/>
        </w:rPr>
      </w:pPr>
    </w:p>
    <w:p w14:paraId="58E1619A" w14:textId="2E3410B3" w:rsidR="00F5362A" w:rsidRPr="007562AC" w:rsidRDefault="008A2022" w:rsidP="008B112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562AC">
        <w:rPr>
          <w:rFonts w:ascii="Palatino Linotype" w:hAnsi="Palatino Linotype"/>
          <w:color w:val="000000"/>
        </w:rPr>
        <w:t xml:space="preserve"> </w:t>
      </w:r>
      <w:r w:rsidR="00F5362A" w:rsidRPr="007562AC">
        <w:rPr>
          <w:rFonts w:ascii="Palatino Linotype" w:hAnsi="Palatino Linotype"/>
          <w:color w:val="000000"/>
        </w:rPr>
        <w:t xml:space="preserve">De los anteriores conceptos podemos definir qué, la deuda pública es la obligación adquirida por la administración municipal, por la cual, tiene que pagar a una persona física o jurídica colectiva dinero. En este sentido, el Código Financiero del Estado de México y Municipios en sus artículos 256 y 259 respectivamente, </w:t>
      </w:r>
      <w:r w:rsidR="003D70AE" w:rsidRPr="007562AC">
        <w:rPr>
          <w:rFonts w:ascii="Palatino Linotype" w:hAnsi="Palatino Linotype"/>
          <w:color w:val="000000"/>
        </w:rPr>
        <w:t>señalan como se constituye la deuda pública, así como la deuda pública municipal, tal como se muestra a continuación:</w:t>
      </w:r>
    </w:p>
    <w:p w14:paraId="1E715EE6" w14:textId="43AECAE8" w:rsidR="003D70AE" w:rsidRPr="007562AC" w:rsidRDefault="003D70AE" w:rsidP="003D70AE">
      <w:pPr>
        <w:pStyle w:val="Prrafodelista"/>
        <w:tabs>
          <w:tab w:val="left" w:pos="426"/>
          <w:tab w:val="left" w:pos="567"/>
        </w:tabs>
        <w:spacing w:line="360" w:lineRule="auto"/>
        <w:ind w:left="0"/>
        <w:jc w:val="both"/>
        <w:rPr>
          <w:rFonts w:ascii="Palatino Linotype" w:hAnsi="Palatino Linotype"/>
          <w:color w:val="000000"/>
          <w:lang w:val="es-ES"/>
        </w:rPr>
      </w:pPr>
    </w:p>
    <w:p w14:paraId="3E5187B5" w14:textId="22EFE2FE" w:rsidR="003D70AE" w:rsidRPr="007562AC" w:rsidRDefault="003D70AE" w:rsidP="003D70AE">
      <w:pPr>
        <w:pStyle w:val="Prrafodelista"/>
        <w:tabs>
          <w:tab w:val="left" w:pos="426"/>
          <w:tab w:val="left" w:pos="567"/>
        </w:tabs>
        <w:ind w:left="0"/>
        <w:jc w:val="center"/>
        <w:rPr>
          <w:rFonts w:ascii="Palatino Linotype" w:hAnsi="Palatino Linotype" w:cs="Arial"/>
          <w:b/>
          <w:bCs/>
        </w:rPr>
      </w:pPr>
      <w:r w:rsidRPr="007562AC">
        <w:rPr>
          <w:rFonts w:ascii="Palatino Linotype" w:hAnsi="Palatino Linotype" w:cs="Arial"/>
          <w:b/>
          <w:bCs/>
        </w:rPr>
        <w:t>TITULO OCTAVO</w:t>
      </w:r>
    </w:p>
    <w:p w14:paraId="3FB1A85D" w14:textId="736E9E24" w:rsidR="003D70AE" w:rsidRPr="007562AC" w:rsidRDefault="003D70AE" w:rsidP="003D70AE">
      <w:pPr>
        <w:pStyle w:val="Prrafodelista"/>
        <w:tabs>
          <w:tab w:val="left" w:pos="426"/>
          <w:tab w:val="left" w:pos="567"/>
        </w:tabs>
        <w:ind w:left="0"/>
        <w:jc w:val="center"/>
        <w:rPr>
          <w:rFonts w:ascii="Palatino Linotype" w:hAnsi="Palatino Linotype" w:cs="Arial"/>
          <w:b/>
          <w:bCs/>
        </w:rPr>
      </w:pPr>
      <w:r w:rsidRPr="007562AC">
        <w:rPr>
          <w:rFonts w:ascii="Palatino Linotype" w:hAnsi="Palatino Linotype" w:cs="Arial"/>
          <w:b/>
          <w:bCs/>
        </w:rPr>
        <w:t xml:space="preserve">DE LA DEUDA </w:t>
      </w:r>
      <w:r w:rsidR="00113480" w:rsidRPr="007562AC">
        <w:rPr>
          <w:rFonts w:ascii="Palatino Linotype" w:hAnsi="Palatino Linotype" w:cs="Arial"/>
          <w:b/>
          <w:bCs/>
        </w:rPr>
        <w:t>PÚBLICA</w:t>
      </w:r>
    </w:p>
    <w:p w14:paraId="5AFEA8B5" w14:textId="5BB06884" w:rsidR="003D70AE" w:rsidRPr="007562AC" w:rsidRDefault="003D70AE" w:rsidP="003D70AE">
      <w:pPr>
        <w:pStyle w:val="Prrafodelista"/>
        <w:ind w:left="567" w:right="565"/>
        <w:jc w:val="center"/>
        <w:rPr>
          <w:rFonts w:ascii="Palatino Linotype" w:hAnsi="Palatino Linotype"/>
          <w:b/>
          <w:bCs/>
          <w:i/>
          <w:iCs/>
        </w:rPr>
      </w:pPr>
      <w:r w:rsidRPr="007562AC">
        <w:rPr>
          <w:rFonts w:ascii="Palatino Linotype" w:hAnsi="Palatino Linotype"/>
          <w:b/>
          <w:bCs/>
          <w:i/>
          <w:iCs/>
        </w:rPr>
        <w:lastRenderedPageBreak/>
        <w:t>CAPITULO PRIMERO</w:t>
      </w:r>
    </w:p>
    <w:p w14:paraId="40D3E86E" w14:textId="19A67C01" w:rsidR="003D70AE" w:rsidRPr="007562AC" w:rsidRDefault="003D70AE" w:rsidP="003D70AE">
      <w:pPr>
        <w:pStyle w:val="Prrafodelista"/>
        <w:ind w:left="567" w:right="565"/>
        <w:jc w:val="center"/>
        <w:rPr>
          <w:rFonts w:ascii="Palatino Linotype" w:hAnsi="Palatino Linotype"/>
          <w:b/>
          <w:bCs/>
          <w:i/>
          <w:iCs/>
        </w:rPr>
      </w:pPr>
      <w:r w:rsidRPr="007562AC">
        <w:rPr>
          <w:rFonts w:ascii="Palatino Linotype" w:hAnsi="Palatino Linotype"/>
          <w:b/>
          <w:bCs/>
          <w:i/>
          <w:iCs/>
        </w:rPr>
        <w:t>DE LAS DISPOSICIONES GENERALES</w:t>
      </w:r>
    </w:p>
    <w:p w14:paraId="32B3003D" w14:textId="77777777" w:rsidR="003D70AE" w:rsidRPr="007562AC" w:rsidRDefault="003D70AE" w:rsidP="003D70AE">
      <w:pPr>
        <w:pStyle w:val="Prrafodelista"/>
        <w:ind w:left="567" w:right="565"/>
        <w:jc w:val="both"/>
        <w:rPr>
          <w:rFonts w:ascii="Palatino Linotype" w:hAnsi="Palatino Linotype"/>
          <w:i/>
          <w:iCs/>
        </w:rPr>
      </w:pPr>
    </w:p>
    <w:p w14:paraId="23AAEE37" w14:textId="7231B2AD" w:rsidR="003D70AE" w:rsidRPr="007562AC" w:rsidRDefault="003D70AE" w:rsidP="003D70AE">
      <w:pPr>
        <w:pStyle w:val="Prrafodelista"/>
        <w:ind w:left="567" w:right="565"/>
        <w:jc w:val="both"/>
        <w:rPr>
          <w:rFonts w:ascii="Palatino Linotype" w:hAnsi="Palatino Linotype"/>
          <w:b/>
          <w:bCs/>
          <w:i/>
          <w:iCs/>
        </w:rPr>
      </w:pPr>
      <w:r w:rsidRPr="007562AC">
        <w:rPr>
          <w:rFonts w:ascii="Palatino Linotype" w:hAnsi="Palatino Linotype"/>
          <w:b/>
          <w:bCs/>
          <w:i/>
          <w:iCs/>
        </w:rPr>
        <w:t>“Artículo 256.-</w:t>
      </w:r>
      <w:r w:rsidRPr="007562AC">
        <w:rPr>
          <w:rFonts w:ascii="Palatino Linotype" w:hAnsi="Palatino Linotype"/>
          <w:i/>
          <w:iCs/>
        </w:rPr>
        <w:t xml:space="preserve"> Para los efectos de este Código la </w:t>
      </w:r>
      <w:r w:rsidRPr="007562AC">
        <w:rPr>
          <w:rFonts w:ascii="Palatino Linotype" w:hAnsi="Palatino Linotype"/>
          <w:b/>
          <w:bCs/>
          <w:i/>
          <w:iCs/>
        </w:rPr>
        <w:t>deuda pública</w:t>
      </w:r>
      <w:r w:rsidRPr="007562AC">
        <w:rPr>
          <w:rFonts w:ascii="Palatino Linotype" w:hAnsi="Palatino Linotype"/>
          <w:i/>
          <w:iCs/>
        </w:rPr>
        <w:t xml:space="preserve"> está constituida por las obligaciones de pasivo directas, indirectas o contingentes, contraídas por </w:t>
      </w:r>
      <w:r w:rsidRPr="007562AC">
        <w:rPr>
          <w:rFonts w:ascii="Palatino Linotype" w:hAnsi="Palatino Linotype"/>
          <w:b/>
          <w:bCs/>
          <w:i/>
          <w:iCs/>
        </w:rPr>
        <w:t>los entes públicos.</w:t>
      </w:r>
    </w:p>
    <w:p w14:paraId="28E7B317" w14:textId="631105E3" w:rsidR="003D70AE" w:rsidRPr="007562AC" w:rsidRDefault="003D70AE" w:rsidP="003D70AE">
      <w:pPr>
        <w:pStyle w:val="Prrafodelista"/>
        <w:ind w:left="567" w:right="565"/>
        <w:jc w:val="both"/>
        <w:rPr>
          <w:rFonts w:ascii="Palatino Linotype" w:hAnsi="Palatino Linotype"/>
          <w:i/>
          <w:iCs/>
        </w:rPr>
      </w:pPr>
      <w:r w:rsidRPr="007562AC">
        <w:rPr>
          <w:rFonts w:ascii="Palatino Linotype" w:hAnsi="Palatino Linotype"/>
          <w:i/>
          <w:iCs/>
        </w:rPr>
        <w:t>(…)</w:t>
      </w:r>
    </w:p>
    <w:p w14:paraId="1F1BC389" w14:textId="07293218" w:rsidR="003D70AE" w:rsidRPr="007562AC" w:rsidRDefault="003D70AE" w:rsidP="003D70AE">
      <w:pPr>
        <w:pStyle w:val="Prrafodelista"/>
        <w:ind w:left="567" w:right="565"/>
        <w:jc w:val="both"/>
        <w:rPr>
          <w:rFonts w:ascii="Palatino Linotype" w:hAnsi="Palatino Linotype"/>
          <w:i/>
          <w:iCs/>
        </w:rPr>
      </w:pPr>
    </w:p>
    <w:p w14:paraId="7DDD28C7" w14:textId="77777777" w:rsidR="003D70AE" w:rsidRPr="007562AC" w:rsidRDefault="003D70AE" w:rsidP="003D70AE">
      <w:pPr>
        <w:pStyle w:val="Prrafodelista"/>
        <w:ind w:left="567" w:right="565"/>
        <w:jc w:val="both"/>
        <w:rPr>
          <w:rFonts w:ascii="Palatino Linotype" w:hAnsi="Palatino Linotype"/>
          <w:i/>
          <w:iCs/>
        </w:rPr>
      </w:pPr>
      <w:r w:rsidRPr="007562AC">
        <w:rPr>
          <w:rFonts w:ascii="Palatino Linotype" w:hAnsi="Palatino Linotype"/>
          <w:b/>
          <w:bCs/>
          <w:i/>
          <w:iCs/>
        </w:rPr>
        <w:t>Artículo 259.-</w:t>
      </w:r>
      <w:r w:rsidRPr="007562AC">
        <w:rPr>
          <w:rFonts w:ascii="Palatino Linotype" w:hAnsi="Palatino Linotype"/>
          <w:i/>
          <w:iCs/>
        </w:rPr>
        <w:t xml:space="preserve"> La </w:t>
      </w:r>
      <w:r w:rsidRPr="007562AC">
        <w:rPr>
          <w:rFonts w:ascii="Palatino Linotype" w:hAnsi="Palatino Linotype"/>
          <w:b/>
          <w:bCs/>
          <w:i/>
          <w:iCs/>
        </w:rPr>
        <w:t>deuda pública</w:t>
      </w:r>
      <w:r w:rsidRPr="007562AC">
        <w:rPr>
          <w:rFonts w:ascii="Palatino Linotype" w:hAnsi="Palatino Linotype"/>
          <w:i/>
          <w:iCs/>
        </w:rPr>
        <w:t xml:space="preserve"> se integra por: </w:t>
      </w:r>
    </w:p>
    <w:p w14:paraId="474B5D32" w14:textId="4500F0D3" w:rsidR="003D70AE" w:rsidRPr="007562AC" w:rsidRDefault="003D70AE" w:rsidP="003D70AE">
      <w:pPr>
        <w:pStyle w:val="Prrafodelista"/>
        <w:ind w:left="567" w:right="565"/>
        <w:jc w:val="both"/>
        <w:rPr>
          <w:rFonts w:ascii="Palatino Linotype" w:hAnsi="Palatino Linotype"/>
          <w:i/>
          <w:iCs/>
        </w:rPr>
      </w:pPr>
      <w:r w:rsidRPr="007562AC">
        <w:rPr>
          <w:rFonts w:ascii="Palatino Linotype" w:hAnsi="Palatino Linotype"/>
          <w:i/>
          <w:iCs/>
        </w:rPr>
        <w:t>(…)</w:t>
      </w:r>
    </w:p>
    <w:p w14:paraId="6400FFCD" w14:textId="77777777" w:rsidR="003D70AE" w:rsidRPr="007562AC" w:rsidRDefault="003D70AE" w:rsidP="003D70AE">
      <w:pPr>
        <w:pStyle w:val="Prrafodelista"/>
        <w:ind w:left="567" w:right="565"/>
        <w:jc w:val="both"/>
        <w:rPr>
          <w:rFonts w:ascii="Palatino Linotype" w:hAnsi="Palatino Linotype"/>
          <w:i/>
          <w:iCs/>
        </w:rPr>
      </w:pPr>
      <w:r w:rsidRPr="007562AC">
        <w:rPr>
          <w:rFonts w:ascii="Palatino Linotype" w:hAnsi="Palatino Linotype"/>
          <w:i/>
          <w:iCs/>
        </w:rPr>
        <w:t xml:space="preserve">II. La deuda pública de los </w:t>
      </w:r>
      <w:r w:rsidRPr="007562AC">
        <w:rPr>
          <w:rFonts w:ascii="Palatino Linotype" w:hAnsi="Palatino Linotype"/>
          <w:b/>
          <w:bCs/>
          <w:i/>
          <w:iCs/>
        </w:rPr>
        <w:t>municipios</w:t>
      </w:r>
      <w:r w:rsidRPr="007562AC">
        <w:rPr>
          <w:rFonts w:ascii="Palatino Linotype" w:hAnsi="Palatino Linotype"/>
          <w:i/>
          <w:iCs/>
        </w:rPr>
        <w:t>:</w:t>
      </w:r>
    </w:p>
    <w:p w14:paraId="7FD64327" w14:textId="77777777" w:rsidR="003D70AE" w:rsidRPr="007562AC" w:rsidRDefault="003D70AE" w:rsidP="003D70AE">
      <w:pPr>
        <w:pStyle w:val="Prrafodelista"/>
        <w:ind w:left="567" w:right="565"/>
        <w:jc w:val="both"/>
        <w:rPr>
          <w:rFonts w:ascii="Palatino Linotype" w:hAnsi="Palatino Linotype"/>
          <w:i/>
          <w:iCs/>
        </w:rPr>
      </w:pPr>
      <w:r w:rsidRPr="007562AC">
        <w:rPr>
          <w:rFonts w:ascii="Palatino Linotype" w:hAnsi="Palatino Linotype"/>
          <w:i/>
          <w:iCs/>
        </w:rPr>
        <w:t xml:space="preserve">A). Directa, la que contraten los ayuntamientos. </w:t>
      </w:r>
    </w:p>
    <w:p w14:paraId="47C3AC1F" w14:textId="77777777" w:rsidR="003D70AE" w:rsidRPr="007562AC" w:rsidRDefault="003D70AE" w:rsidP="003D70AE">
      <w:pPr>
        <w:pStyle w:val="Prrafodelista"/>
        <w:ind w:left="567" w:right="565"/>
        <w:jc w:val="both"/>
        <w:rPr>
          <w:rFonts w:ascii="Palatino Linotype" w:hAnsi="Palatino Linotype"/>
          <w:i/>
          <w:iCs/>
        </w:rPr>
      </w:pPr>
      <w:r w:rsidRPr="007562AC">
        <w:rPr>
          <w:rFonts w:ascii="Palatino Linotype" w:hAnsi="Palatino Linotype"/>
          <w:i/>
          <w:iCs/>
        </w:rPr>
        <w:t xml:space="preserve">B). Indirecta, la que contraten los </w:t>
      </w:r>
      <w:r w:rsidRPr="007562AC">
        <w:rPr>
          <w:rFonts w:ascii="Palatino Linotype" w:hAnsi="Palatino Linotype"/>
          <w:b/>
          <w:bCs/>
          <w:i/>
          <w:iCs/>
        </w:rPr>
        <w:t>organismos públicos descentralizados municipales</w:t>
      </w:r>
      <w:r w:rsidRPr="007562AC">
        <w:rPr>
          <w:rFonts w:ascii="Palatino Linotype" w:hAnsi="Palatino Linotype"/>
          <w:i/>
          <w:iCs/>
        </w:rPr>
        <w:t xml:space="preserve">, empresas de participación municipal mayoritaria y fideicomisos en los que el fideicomitente sea el propio ayuntamiento. </w:t>
      </w:r>
    </w:p>
    <w:p w14:paraId="5FFABB78" w14:textId="59DB2913" w:rsidR="00F5362A" w:rsidRPr="007562AC" w:rsidRDefault="003D70AE" w:rsidP="003D70AE">
      <w:pPr>
        <w:pStyle w:val="Prrafodelista"/>
        <w:ind w:left="567" w:right="565"/>
        <w:jc w:val="both"/>
        <w:rPr>
          <w:rFonts w:ascii="Palatino Linotype" w:hAnsi="Palatino Linotype"/>
          <w:i/>
          <w:iCs/>
          <w:color w:val="000000"/>
          <w:lang w:val="es-ES"/>
        </w:rPr>
      </w:pPr>
      <w:r w:rsidRPr="007562AC">
        <w:rPr>
          <w:rFonts w:ascii="Palatino Linotype" w:hAnsi="Palatino Linotype"/>
          <w:i/>
          <w:iCs/>
        </w:rPr>
        <w:t xml:space="preserve">C). Contingente, cualquier financiamiento sin fuente o garantía de pago definida, que sea asumida de manera solidaria o subsidiaria por </w:t>
      </w:r>
      <w:r w:rsidRPr="007562AC">
        <w:rPr>
          <w:rFonts w:ascii="Palatino Linotype" w:hAnsi="Palatino Linotype"/>
          <w:b/>
          <w:bCs/>
          <w:i/>
          <w:iCs/>
        </w:rPr>
        <w:t>los municipios con sus respectivos organismos descentralizados</w:t>
      </w:r>
      <w:r w:rsidRPr="007562AC">
        <w:rPr>
          <w:rFonts w:ascii="Palatino Linotype" w:hAnsi="Palatino Linotype"/>
          <w:i/>
          <w:iCs/>
        </w:rPr>
        <w:t xml:space="preserve"> y empresas de participación municipal mayoritaria.”</w:t>
      </w:r>
    </w:p>
    <w:p w14:paraId="710ED101" w14:textId="77777777" w:rsidR="003D70AE" w:rsidRPr="007562AC" w:rsidRDefault="003D70AE" w:rsidP="00F5362A">
      <w:pPr>
        <w:pStyle w:val="Prrafodelista"/>
        <w:tabs>
          <w:tab w:val="left" w:pos="426"/>
          <w:tab w:val="left" w:pos="567"/>
        </w:tabs>
        <w:spacing w:line="360" w:lineRule="auto"/>
        <w:ind w:left="0"/>
        <w:jc w:val="both"/>
        <w:rPr>
          <w:rFonts w:ascii="Palatino Linotype" w:hAnsi="Palatino Linotype"/>
          <w:color w:val="000000"/>
          <w:lang w:val="es-ES"/>
        </w:rPr>
      </w:pPr>
    </w:p>
    <w:p w14:paraId="3E5661EF" w14:textId="12F7F514" w:rsidR="003046D6" w:rsidRPr="007562AC" w:rsidRDefault="003046D6" w:rsidP="008B112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562AC">
        <w:rPr>
          <w:rFonts w:ascii="Palatino Linotype" w:eastAsia="Calibri" w:hAnsi="Palatino Linotype" w:cs="Arial"/>
          <w:color w:val="000000" w:themeColor="text1"/>
          <w:lang w:val="es-ES"/>
        </w:rPr>
        <w:t>De los preceptos señalados, se puede establecer que la deuda pública está constituida por las obligaciones de pasivos directos, indirectos o contingentes. Por su parte, el artículo 260 del mismo ordenamiento legal, establece el destino de los recursos obtenidos vía financiamiento, como se muestra a continuación:</w:t>
      </w:r>
    </w:p>
    <w:p w14:paraId="4D81BF48" w14:textId="37A46D8A" w:rsidR="003046D6" w:rsidRPr="007562AC" w:rsidRDefault="003046D6" w:rsidP="003046D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10053BF" w14:textId="77777777" w:rsidR="003046D6" w:rsidRPr="007562AC" w:rsidRDefault="003046D6" w:rsidP="003046D6">
      <w:pPr>
        <w:pStyle w:val="Prrafodelista"/>
        <w:ind w:left="567" w:right="565"/>
        <w:jc w:val="both"/>
        <w:rPr>
          <w:rFonts w:ascii="Palatino Linotype" w:hAnsi="Palatino Linotype"/>
          <w:i/>
          <w:iCs/>
        </w:rPr>
      </w:pPr>
      <w:r w:rsidRPr="007562AC">
        <w:rPr>
          <w:rFonts w:ascii="Palatino Linotype" w:eastAsia="Calibri" w:hAnsi="Palatino Linotype" w:cs="Arial"/>
          <w:i/>
          <w:iCs/>
          <w:color w:val="000000" w:themeColor="text1"/>
          <w:lang w:val="es-ES"/>
        </w:rPr>
        <w:lastRenderedPageBreak/>
        <w:t>“</w:t>
      </w:r>
      <w:r w:rsidRPr="007562AC">
        <w:rPr>
          <w:rFonts w:ascii="Palatino Linotype" w:hAnsi="Palatino Linotype"/>
          <w:b/>
          <w:bCs/>
          <w:i/>
          <w:iCs/>
        </w:rPr>
        <w:t>Artículo 260.-</w:t>
      </w:r>
      <w:r w:rsidRPr="007562AC">
        <w:rPr>
          <w:rFonts w:ascii="Palatino Linotype" w:hAnsi="Palatino Linotype"/>
          <w:i/>
          <w:iCs/>
        </w:rPr>
        <w:t xml:space="preserve"> En los términos del artículo 117 fracción VIII de la Constitución Política de los Estados Unidos Mexicanos las obligaciones de deuda pública estarán destinadas al financiamiento de inversiones públicas productivas; a la prestación de servicios públicos que en forma directa o mediata generen recursos públicos, incluyendo sin limitar, la contratación de obligaciones de deuda para el pago de pasivos anteriores o la reestructuración de pasivos a cargo del Estado y/o de los Municipios. </w:t>
      </w:r>
    </w:p>
    <w:p w14:paraId="3A0B0DA4" w14:textId="76352CB0" w:rsidR="003046D6" w:rsidRPr="007562AC" w:rsidRDefault="003046D6" w:rsidP="003046D6">
      <w:pPr>
        <w:pStyle w:val="Prrafodelista"/>
        <w:ind w:left="567" w:right="565"/>
        <w:jc w:val="both"/>
        <w:rPr>
          <w:rFonts w:ascii="Palatino Linotype" w:hAnsi="Palatino Linotype"/>
          <w:i/>
          <w:iCs/>
        </w:rPr>
      </w:pPr>
      <w:r w:rsidRPr="007562AC">
        <w:rPr>
          <w:rFonts w:ascii="Palatino Linotype" w:hAnsi="Palatino Linotype"/>
          <w:i/>
          <w:iCs/>
        </w:rPr>
        <w:t>Estas obligaciones podrán incrementar el saldo de la deuda pública, cuando los costos del financiamiento se incrementen por efecto de la inflación o cuando por circunstancias especiales el costo financiero sea mayor a lo presupuestado, debiendo informar de esta circunstancia a la Legislatura.</w:t>
      </w:r>
    </w:p>
    <w:p w14:paraId="2339A9D6" w14:textId="77777777" w:rsidR="003046D6" w:rsidRPr="007562AC" w:rsidRDefault="003046D6" w:rsidP="003046D6">
      <w:pPr>
        <w:pStyle w:val="Prrafodelista"/>
        <w:ind w:left="567" w:right="565"/>
        <w:jc w:val="both"/>
        <w:rPr>
          <w:rFonts w:ascii="Palatino Linotype" w:hAnsi="Palatino Linotype"/>
          <w:i/>
          <w:iCs/>
        </w:rPr>
      </w:pPr>
    </w:p>
    <w:p w14:paraId="197BA638" w14:textId="187A6EA2" w:rsidR="003046D6" w:rsidRPr="007562AC" w:rsidRDefault="003046D6" w:rsidP="003046D6">
      <w:pPr>
        <w:pStyle w:val="Prrafodelista"/>
        <w:ind w:left="567" w:right="565"/>
        <w:jc w:val="both"/>
        <w:rPr>
          <w:rFonts w:ascii="Palatino Linotype" w:eastAsia="Calibri" w:hAnsi="Palatino Linotype" w:cs="Arial"/>
          <w:i/>
          <w:iCs/>
          <w:color w:val="000000" w:themeColor="text1"/>
          <w:lang w:val="es-ES"/>
        </w:rPr>
      </w:pPr>
      <w:r w:rsidRPr="007562AC">
        <w:rPr>
          <w:rFonts w:ascii="Palatino Linotype" w:hAnsi="Palatino Linotype"/>
          <w:i/>
          <w:iCs/>
        </w:rPr>
        <w:t>Se entiende por deuda pública la que contraiga el Gobierno del Estado como responsable directo, subsidiario o solidario de sus organismos descentralizados, empresas de participación mayoritaria y sus respectivos fideicomisos públicos o municipios, siempre que no estén dentro de las prohibiciones previstas por la fracción VIII del artículo 117 de la Constitución Política de los Estados Unidos Mexicanos.”</w:t>
      </w:r>
    </w:p>
    <w:p w14:paraId="5D22A2B6" w14:textId="342303D2" w:rsidR="00F5362A" w:rsidRPr="007562AC" w:rsidRDefault="003046D6" w:rsidP="003046D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sidRPr="007562AC">
        <w:rPr>
          <w:rFonts w:ascii="Palatino Linotype" w:eastAsia="Calibri" w:hAnsi="Palatino Linotype" w:cs="Arial"/>
          <w:color w:val="000000" w:themeColor="text1"/>
          <w:lang w:val="es-ES"/>
        </w:rPr>
        <w:t xml:space="preserve"> </w:t>
      </w:r>
    </w:p>
    <w:p w14:paraId="7DF054C0" w14:textId="26D28F6B" w:rsidR="00F5362A" w:rsidRPr="007562AC" w:rsidRDefault="003046D6" w:rsidP="008B112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562AC">
        <w:rPr>
          <w:rFonts w:ascii="Palatino Linotype" w:eastAsia="Calibri" w:hAnsi="Palatino Linotype" w:cs="Arial"/>
          <w:color w:val="000000" w:themeColor="text1"/>
          <w:lang w:val="es-ES"/>
        </w:rPr>
        <w:t>Asimismo, es obligación de los municipios que adquieran deuda pública, llevar un control de los préstamos y créditos que contraen, también que, al efectuar pagos parciales o totales de las obligaciones, deberán comprobar ante la Secretaría de Finanzas del Estado de México para que proceda la cancelación parcial o total de las inscripciones en el Registro de Deuda Pública</w:t>
      </w:r>
      <w:r w:rsidR="00F1153A" w:rsidRPr="007562AC">
        <w:rPr>
          <w:rFonts w:ascii="Palatino Linotype" w:eastAsia="Calibri" w:hAnsi="Palatino Linotype" w:cs="Arial"/>
          <w:color w:val="000000" w:themeColor="text1"/>
          <w:lang w:val="es-ES"/>
        </w:rPr>
        <w:t>, conforme al artículo 278 de la Ley en cita.</w:t>
      </w:r>
    </w:p>
    <w:p w14:paraId="0EDC96B9" w14:textId="3BDCCCE4" w:rsidR="003046D6" w:rsidRPr="007562AC" w:rsidRDefault="003046D6" w:rsidP="003046D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FE4C5E8" w14:textId="2E6DCD57" w:rsidR="00F1153A" w:rsidRPr="007562AC" w:rsidRDefault="00F1153A" w:rsidP="00F1153A">
      <w:pPr>
        <w:pStyle w:val="Prrafodelista"/>
        <w:ind w:left="567" w:right="565"/>
        <w:jc w:val="both"/>
        <w:rPr>
          <w:rFonts w:ascii="Palatino Linotype" w:hAnsi="Palatino Linotype"/>
          <w:i/>
          <w:iCs/>
        </w:rPr>
      </w:pPr>
      <w:r w:rsidRPr="007562AC">
        <w:rPr>
          <w:rFonts w:ascii="Palatino Linotype" w:hAnsi="Palatino Linotype"/>
          <w:b/>
          <w:bCs/>
          <w:i/>
          <w:iCs/>
        </w:rPr>
        <w:lastRenderedPageBreak/>
        <w:t>Artículo 278.-</w:t>
      </w:r>
      <w:r w:rsidRPr="007562AC">
        <w:rPr>
          <w:rFonts w:ascii="Palatino Linotype" w:hAnsi="Palatino Linotype"/>
          <w:i/>
          <w:iCs/>
        </w:rPr>
        <w:t xml:space="preserve"> Los entes públicos tendrán las siguientes obligaciones: </w:t>
      </w:r>
    </w:p>
    <w:p w14:paraId="6B629E65" w14:textId="270CC844" w:rsidR="00F1153A" w:rsidRPr="007562AC" w:rsidRDefault="00F1153A" w:rsidP="00F1153A">
      <w:pPr>
        <w:pStyle w:val="Prrafodelista"/>
        <w:ind w:left="567" w:right="565"/>
        <w:jc w:val="both"/>
        <w:rPr>
          <w:rFonts w:ascii="Palatino Linotype" w:hAnsi="Palatino Linotype"/>
          <w:i/>
          <w:iCs/>
        </w:rPr>
      </w:pPr>
      <w:r w:rsidRPr="007562AC">
        <w:rPr>
          <w:rFonts w:ascii="Palatino Linotype" w:hAnsi="Palatino Linotype"/>
          <w:i/>
          <w:iCs/>
        </w:rPr>
        <w:t xml:space="preserve">I. Llevar control de los financiamientos y obligaciones que contraten e inscribirlos en los Registros correspondientes. </w:t>
      </w:r>
    </w:p>
    <w:p w14:paraId="3012E375" w14:textId="77777777" w:rsidR="00F1153A" w:rsidRPr="007562AC" w:rsidRDefault="00F1153A" w:rsidP="00F1153A">
      <w:pPr>
        <w:pStyle w:val="Prrafodelista"/>
        <w:ind w:left="567" w:right="565"/>
        <w:jc w:val="both"/>
        <w:rPr>
          <w:rFonts w:ascii="Palatino Linotype" w:hAnsi="Palatino Linotype"/>
          <w:i/>
          <w:iCs/>
        </w:rPr>
      </w:pPr>
      <w:r w:rsidRPr="007562AC">
        <w:rPr>
          <w:rFonts w:ascii="Palatino Linotype" w:hAnsi="Palatino Linotype"/>
          <w:i/>
          <w:iCs/>
        </w:rPr>
        <w:t xml:space="preserve">II. Al efectuarse el pago parcial o total de las obligaciones, deberán comprobarlo ante la Secretaría para que se proceda a la cancelación parcial o total de las inscripciones correspondientes en el Registro de Deuda Pública y en el Registro Público Único de acuerdo con las formalidades previstas por la Ley de Disciplina Financiera, el Reglamento del Registro Público Único y demás ordenamientos que deriven de la Ley. </w:t>
      </w:r>
    </w:p>
    <w:p w14:paraId="037A0966" w14:textId="77777777" w:rsidR="00F1153A" w:rsidRPr="007562AC" w:rsidRDefault="00F1153A" w:rsidP="00F1153A">
      <w:pPr>
        <w:pStyle w:val="Prrafodelista"/>
        <w:ind w:left="567" w:right="565"/>
        <w:jc w:val="both"/>
        <w:rPr>
          <w:rFonts w:ascii="Palatino Linotype" w:hAnsi="Palatino Linotype"/>
          <w:i/>
          <w:iCs/>
        </w:rPr>
      </w:pPr>
    </w:p>
    <w:p w14:paraId="6B604FA1" w14:textId="62BF4352" w:rsidR="003046D6" w:rsidRPr="007562AC" w:rsidRDefault="00F1153A" w:rsidP="00F1153A">
      <w:pPr>
        <w:pStyle w:val="Prrafodelista"/>
        <w:ind w:left="567" w:right="565"/>
        <w:jc w:val="both"/>
        <w:rPr>
          <w:rFonts w:ascii="Palatino Linotype" w:eastAsia="Calibri" w:hAnsi="Palatino Linotype" w:cs="Arial"/>
          <w:i/>
          <w:iCs/>
          <w:color w:val="000000" w:themeColor="text1"/>
          <w:lang w:val="es-ES"/>
        </w:rPr>
      </w:pPr>
      <w:r w:rsidRPr="007562AC">
        <w:rPr>
          <w:rFonts w:ascii="Palatino Linotype" w:hAnsi="Palatino Linotype"/>
          <w:i/>
          <w:iCs/>
        </w:rPr>
        <w:t>III. Informar a la Legislatura de las cancelaciones parciales o totales en el Registro de Deuda Pública y en el Registro Público Único de acuerdo con las formalidades previstas por la Ley de Disciplina Financiera, el Reglamento del Registro Público Único y demás ordenamientos que deriven de la Ley.”</w:t>
      </w:r>
    </w:p>
    <w:p w14:paraId="50D1479A" w14:textId="77777777" w:rsidR="003046D6" w:rsidRPr="007562AC" w:rsidRDefault="003046D6" w:rsidP="003046D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5E22387" w14:textId="0EFAD9E4" w:rsidR="00F5362A" w:rsidRPr="007562AC" w:rsidRDefault="00F1153A" w:rsidP="008B112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562AC">
        <w:rPr>
          <w:rFonts w:ascii="Palatino Linotype" w:eastAsia="Calibri" w:hAnsi="Palatino Linotype" w:cs="Arial"/>
          <w:color w:val="000000" w:themeColor="text1"/>
          <w:lang w:val="es-ES"/>
        </w:rPr>
        <w:t xml:space="preserve">En este sentido, resulta lógico que la información solicitada por el </w:t>
      </w:r>
      <w:r w:rsidRPr="007562AC">
        <w:rPr>
          <w:rFonts w:ascii="Palatino Linotype" w:eastAsia="Calibri" w:hAnsi="Palatino Linotype" w:cs="Arial"/>
          <w:b/>
          <w:bCs/>
          <w:color w:val="000000" w:themeColor="text1"/>
          <w:lang w:val="es-ES"/>
        </w:rPr>
        <w:t>Recurrente</w:t>
      </w:r>
      <w:r w:rsidRPr="007562AC">
        <w:rPr>
          <w:rFonts w:ascii="Palatino Linotype" w:eastAsia="Calibri" w:hAnsi="Palatino Linotype" w:cs="Arial"/>
          <w:color w:val="000000" w:themeColor="text1"/>
          <w:lang w:val="es-ES"/>
        </w:rPr>
        <w:t xml:space="preserve"> debe obrar en los archivos del </w:t>
      </w:r>
      <w:r w:rsidRPr="007562AC">
        <w:rPr>
          <w:rFonts w:ascii="Palatino Linotype" w:eastAsia="Calibri" w:hAnsi="Palatino Linotype" w:cs="Arial"/>
          <w:b/>
          <w:bCs/>
          <w:color w:val="000000" w:themeColor="text1"/>
          <w:lang w:val="es-ES"/>
        </w:rPr>
        <w:t>SUJETO OBLIGADO</w:t>
      </w:r>
      <w:r w:rsidRPr="007562AC">
        <w:rPr>
          <w:rFonts w:ascii="Palatino Linotype" w:eastAsia="Calibri" w:hAnsi="Palatino Linotype" w:cs="Arial"/>
          <w:color w:val="000000" w:themeColor="text1"/>
          <w:lang w:val="es-ES"/>
        </w:rPr>
        <w:t xml:space="preserve">, ya que de los Informes Mensuales para los años 2018, 2019 y 2020; así como, los informes Trimestrales para el año 2021 que debió entregar al Órgano Superior de Fiscalización del Estado de México (OSFEM), se contienen los </w:t>
      </w:r>
      <w:r w:rsidR="00262014" w:rsidRPr="007562AC">
        <w:rPr>
          <w:rFonts w:ascii="Palatino Linotype" w:eastAsia="Calibri" w:hAnsi="Palatino Linotype" w:cs="Arial"/>
          <w:color w:val="000000" w:themeColor="text1"/>
          <w:lang w:val="es-ES"/>
        </w:rPr>
        <w:t>“</w:t>
      </w:r>
      <w:r w:rsidRPr="007562AC">
        <w:rPr>
          <w:rFonts w:ascii="Palatino Linotype" w:eastAsia="Calibri" w:hAnsi="Palatino Linotype" w:cs="Arial"/>
          <w:color w:val="000000" w:themeColor="text1"/>
          <w:lang w:val="es-ES"/>
        </w:rPr>
        <w:t>Estado</w:t>
      </w:r>
      <w:r w:rsidR="00262014" w:rsidRPr="007562AC">
        <w:rPr>
          <w:rFonts w:ascii="Palatino Linotype" w:eastAsia="Calibri" w:hAnsi="Palatino Linotype" w:cs="Arial"/>
          <w:color w:val="000000" w:themeColor="text1"/>
          <w:lang w:val="es-ES"/>
        </w:rPr>
        <w:t>s</w:t>
      </w:r>
      <w:r w:rsidRPr="007562AC">
        <w:rPr>
          <w:rFonts w:ascii="Palatino Linotype" w:eastAsia="Calibri" w:hAnsi="Palatino Linotype" w:cs="Arial"/>
          <w:color w:val="000000" w:themeColor="text1"/>
          <w:lang w:val="es-ES"/>
        </w:rPr>
        <w:t xml:space="preserve"> Analíticos de la Deuda y Otros Pasivos”</w:t>
      </w:r>
      <w:r w:rsidR="00262014" w:rsidRPr="007562AC">
        <w:rPr>
          <w:rFonts w:ascii="Palatino Linotype" w:eastAsia="Calibri" w:hAnsi="Palatino Linotype" w:cs="Arial"/>
          <w:color w:val="000000" w:themeColor="text1"/>
          <w:lang w:val="es-ES"/>
        </w:rPr>
        <w:t>; documentos que contienen el monto de deuda pública con instituciones de crédito, organismos financieros internacionales, títulos y valores, arrendamientos financieros, entre otros.</w:t>
      </w:r>
    </w:p>
    <w:p w14:paraId="4885AF42" w14:textId="77777777" w:rsidR="00262014" w:rsidRPr="007562AC" w:rsidRDefault="00262014" w:rsidP="0026201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D0BD260" w14:textId="245075F9" w:rsidR="0075774D" w:rsidRPr="007562AC" w:rsidRDefault="00262014" w:rsidP="00E80FE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562AC">
        <w:rPr>
          <w:rFonts w:ascii="Palatino Linotype" w:eastAsia="Calibri" w:hAnsi="Palatino Linotype" w:cs="Arial"/>
          <w:color w:val="000000" w:themeColor="text1"/>
          <w:lang w:val="es-ES"/>
        </w:rPr>
        <w:lastRenderedPageBreak/>
        <w:t>Para efecto de ilustración, se inserta el formato de “Estados Analíticos de la Deuda y Otros Pasivos” señalado en los “Lineamientos para la Integración del Informe Mensual”</w:t>
      </w:r>
      <w:r w:rsidR="00EA2242" w:rsidRPr="007562AC">
        <w:rPr>
          <w:rFonts w:ascii="Palatino Linotype" w:eastAsia="Calibri" w:hAnsi="Palatino Linotype" w:cs="Arial"/>
          <w:color w:val="000000" w:themeColor="text1"/>
          <w:lang w:val="es-ES"/>
        </w:rPr>
        <w:t xml:space="preserve"> para 2018, 2019 y 2020;</w:t>
      </w:r>
      <w:r w:rsidRPr="007562AC">
        <w:rPr>
          <w:rFonts w:ascii="Palatino Linotype" w:eastAsia="Calibri" w:hAnsi="Palatino Linotype" w:cs="Arial"/>
          <w:color w:val="000000" w:themeColor="text1"/>
          <w:lang w:val="es-ES"/>
        </w:rPr>
        <w:t xml:space="preserve"> así como, en el “Instructivo de integración del Informe Trimestral de los Sujetos Obligados del Fiscalización MUN</w:t>
      </w:r>
      <w:r w:rsidR="007562AC" w:rsidRPr="007562AC">
        <w:rPr>
          <w:rFonts w:ascii="Palatino Linotype" w:eastAsia="Calibri" w:hAnsi="Palatino Linotype" w:cs="Arial"/>
          <w:color w:val="000000" w:themeColor="text1"/>
          <w:lang w:val="es-ES"/>
        </w:rPr>
        <w:t>ICIPALES para el Ejercicio 2021”</w:t>
      </w:r>
    </w:p>
    <w:p w14:paraId="30924FF6" w14:textId="7BA87924" w:rsidR="00EA2242" w:rsidRPr="007562AC" w:rsidRDefault="00E80FEE" w:rsidP="00E80FEE">
      <w:pPr>
        <w:pStyle w:val="Prrafodelista"/>
        <w:numPr>
          <w:ilvl w:val="0"/>
          <w:numId w:val="33"/>
        </w:numPr>
        <w:tabs>
          <w:tab w:val="left" w:pos="426"/>
          <w:tab w:val="left" w:pos="567"/>
        </w:tabs>
        <w:jc w:val="both"/>
        <w:rPr>
          <w:rFonts w:ascii="Palatino Linotype" w:eastAsia="Calibri" w:hAnsi="Palatino Linotype" w:cs="Arial"/>
          <w:b/>
          <w:bCs/>
          <w:color w:val="000000" w:themeColor="text1"/>
          <w:lang w:val="es-ES"/>
        </w:rPr>
      </w:pPr>
      <w:r w:rsidRPr="007562AC">
        <w:rPr>
          <w:rFonts w:ascii="Palatino Linotype" w:eastAsia="Calibri" w:hAnsi="Palatino Linotype" w:cs="Arial"/>
          <w:b/>
          <w:bCs/>
          <w:color w:val="000000" w:themeColor="text1"/>
          <w:lang w:val="es-ES"/>
        </w:rPr>
        <w:t>Ejercicio Fiscal 2028, 2029 y 2020.</w:t>
      </w:r>
    </w:p>
    <w:p w14:paraId="2EE704FB" w14:textId="7A0E6822" w:rsidR="00F1153A" w:rsidRPr="007562AC" w:rsidRDefault="00EA2242" w:rsidP="00F1153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sidRPr="007562AC">
        <w:rPr>
          <w:rFonts w:ascii="Palatino Linotype" w:eastAsia="Calibri" w:hAnsi="Palatino Linotype" w:cs="Arial"/>
          <w:noProof/>
          <w:color w:val="000000" w:themeColor="text1"/>
          <w:lang w:val="es-MX" w:eastAsia="es-MX"/>
        </w:rPr>
        <w:lastRenderedPageBreak/>
        <w:drawing>
          <wp:inline distT="0" distB="0" distL="0" distR="0" wp14:anchorId="7150E3A1" wp14:editId="47AD2FB0">
            <wp:extent cx="5346012" cy="5950355"/>
            <wp:effectExtent l="12700" t="12700" r="1397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13"/>
                    <a:stretch>
                      <a:fillRect/>
                    </a:stretch>
                  </pic:blipFill>
                  <pic:spPr>
                    <a:xfrm>
                      <a:off x="0" y="0"/>
                      <a:ext cx="5379912" cy="5988087"/>
                    </a:xfrm>
                    <a:prstGeom prst="rect">
                      <a:avLst/>
                    </a:prstGeom>
                    <a:ln>
                      <a:solidFill>
                        <a:schemeClr val="tx1"/>
                      </a:solidFill>
                    </a:ln>
                  </pic:spPr>
                </pic:pic>
              </a:graphicData>
            </a:graphic>
          </wp:inline>
        </w:drawing>
      </w:r>
    </w:p>
    <w:p w14:paraId="15BDCE46" w14:textId="7C9432C5" w:rsidR="00E80FEE" w:rsidRPr="007562AC" w:rsidRDefault="00E80FEE" w:rsidP="00E80FEE">
      <w:pPr>
        <w:pStyle w:val="Prrafodelista"/>
        <w:numPr>
          <w:ilvl w:val="0"/>
          <w:numId w:val="33"/>
        </w:numPr>
        <w:tabs>
          <w:tab w:val="left" w:pos="426"/>
          <w:tab w:val="left" w:pos="567"/>
        </w:tabs>
        <w:jc w:val="both"/>
        <w:rPr>
          <w:rFonts w:ascii="Palatino Linotype" w:eastAsia="Calibri" w:hAnsi="Palatino Linotype" w:cs="Arial"/>
          <w:b/>
          <w:bCs/>
          <w:color w:val="000000" w:themeColor="text1"/>
          <w:lang w:val="es-ES"/>
        </w:rPr>
      </w:pPr>
      <w:r w:rsidRPr="007562AC">
        <w:rPr>
          <w:rFonts w:ascii="Palatino Linotype" w:eastAsia="Calibri" w:hAnsi="Palatino Linotype" w:cs="Arial"/>
          <w:b/>
          <w:bCs/>
          <w:color w:val="000000" w:themeColor="text1"/>
          <w:lang w:val="es-ES"/>
        </w:rPr>
        <w:lastRenderedPageBreak/>
        <w:t>Ejercicio Fiscal 2021.</w:t>
      </w:r>
    </w:p>
    <w:p w14:paraId="05398020" w14:textId="60F17503" w:rsidR="00EA2242" w:rsidRPr="007562AC" w:rsidRDefault="00EA2242" w:rsidP="00EA224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sidRPr="007562AC">
        <w:rPr>
          <w:rFonts w:ascii="Palatino Linotype" w:eastAsia="Calibri" w:hAnsi="Palatino Linotype" w:cs="Arial"/>
          <w:noProof/>
          <w:color w:val="000000" w:themeColor="text1"/>
          <w:lang w:val="es-MX" w:eastAsia="es-MX"/>
        </w:rPr>
        <w:lastRenderedPageBreak/>
        <mc:AlternateContent>
          <mc:Choice Requires="wps">
            <w:drawing>
              <wp:anchor distT="0" distB="0" distL="114300" distR="114300" simplePos="0" relativeHeight="251659264" behindDoc="0" locked="0" layoutInCell="1" allowOverlap="1" wp14:anchorId="1617461F" wp14:editId="12ADF5C0">
                <wp:simplePos x="0" y="0"/>
                <wp:positionH relativeFrom="column">
                  <wp:posOffset>525780</wp:posOffset>
                </wp:positionH>
                <wp:positionV relativeFrom="paragraph">
                  <wp:posOffset>2153707</wp:posOffset>
                </wp:positionV>
                <wp:extent cx="4572000" cy="364671"/>
                <wp:effectExtent l="63500" t="38100" r="63500" b="80010"/>
                <wp:wrapNone/>
                <wp:docPr id="17" name="Rectángulo 17"/>
                <wp:cNvGraphicFramePr/>
                <a:graphic xmlns:a="http://schemas.openxmlformats.org/drawingml/2006/main">
                  <a:graphicData uri="http://schemas.microsoft.com/office/word/2010/wordprocessingShape">
                    <wps:wsp>
                      <wps:cNvSpPr/>
                      <wps:spPr>
                        <a:xfrm>
                          <a:off x="0" y="0"/>
                          <a:ext cx="4572000" cy="364671"/>
                        </a:xfrm>
                        <a:prstGeom prst="rect">
                          <a:avLst/>
                        </a:prstGeom>
                        <a:noFill/>
                        <a:ln w="22225">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BCBCE8" id="Rectángulo 17" o:spid="_x0000_s1026" style="position:absolute;margin-left:41.4pt;margin-top:169.6pt;width:5in;height:28.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" filled="f" strokecolor="#c00000" strokeweight="1.75pt">
                <v:shadow on="t" color="black" opacity="22937f" origin=",.5" offset="0,.63889mm"/>
              </v:rect>
            </w:pict>
          </mc:Fallback>
        </mc:AlternateContent>
      </w:r>
      <w:r w:rsidRPr="007562AC">
        <w:rPr>
          <w:rFonts w:ascii="Palatino Linotype" w:eastAsia="Calibri" w:hAnsi="Palatino Linotype" w:cs="Arial"/>
          <w:noProof/>
          <w:color w:val="000000" w:themeColor="text1"/>
          <w:lang w:val="es-MX" w:eastAsia="es-MX"/>
        </w:rPr>
        <w:drawing>
          <wp:inline distT="0" distB="0" distL="0" distR="0" wp14:anchorId="01035E0A" wp14:editId="4BEDD1D0">
            <wp:extent cx="5578104" cy="6063732"/>
            <wp:effectExtent l="12700" t="12700" r="10160" b="698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4"/>
                    <a:stretch>
                      <a:fillRect/>
                    </a:stretch>
                  </pic:blipFill>
                  <pic:spPr>
                    <a:xfrm>
                      <a:off x="0" y="0"/>
                      <a:ext cx="5588959" cy="6075532"/>
                    </a:xfrm>
                    <a:prstGeom prst="rect">
                      <a:avLst/>
                    </a:prstGeom>
                    <a:ln>
                      <a:solidFill>
                        <a:schemeClr val="tx1"/>
                      </a:solidFill>
                    </a:ln>
                  </pic:spPr>
                </pic:pic>
              </a:graphicData>
            </a:graphic>
          </wp:inline>
        </w:drawing>
      </w:r>
    </w:p>
    <w:p w14:paraId="165300F9" w14:textId="46BB5E09" w:rsidR="00EA2242" w:rsidRPr="007562AC" w:rsidRDefault="00E80FEE" w:rsidP="00EA224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sidRPr="007562AC">
        <w:rPr>
          <w:rFonts w:ascii="Palatino Linotype" w:eastAsia="Calibri" w:hAnsi="Palatino Linotype" w:cs="Arial"/>
          <w:noProof/>
          <w:color w:val="000000" w:themeColor="text1"/>
          <w:lang w:val="es-MX" w:eastAsia="es-MX"/>
        </w:rPr>
        <w:lastRenderedPageBreak/>
        <w:drawing>
          <wp:inline distT="0" distB="0" distL="0" distR="0" wp14:anchorId="1D136194" wp14:editId="2AD24D6F">
            <wp:extent cx="5579745" cy="6452235"/>
            <wp:effectExtent l="12700" t="12700" r="8255" b="1206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pic:cNvPicPr/>
                  </pic:nvPicPr>
                  <pic:blipFill>
                    <a:blip r:embed="rId15"/>
                    <a:stretch>
                      <a:fillRect/>
                    </a:stretch>
                  </pic:blipFill>
                  <pic:spPr>
                    <a:xfrm>
                      <a:off x="0" y="0"/>
                      <a:ext cx="5579745" cy="6452235"/>
                    </a:xfrm>
                    <a:prstGeom prst="rect">
                      <a:avLst/>
                    </a:prstGeom>
                    <a:ln>
                      <a:solidFill>
                        <a:schemeClr val="tx1"/>
                      </a:solidFill>
                    </a:ln>
                  </pic:spPr>
                </pic:pic>
              </a:graphicData>
            </a:graphic>
          </wp:inline>
        </w:drawing>
      </w:r>
    </w:p>
    <w:p w14:paraId="3AE3EC5D" w14:textId="50391DC9" w:rsidR="00EA2242" w:rsidRPr="007562AC" w:rsidRDefault="00E80FEE" w:rsidP="00EA224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sidRPr="007562AC">
        <w:rPr>
          <w:rFonts w:ascii="Palatino Linotype" w:eastAsia="Calibri" w:hAnsi="Palatino Linotype" w:cs="Arial"/>
          <w:noProof/>
          <w:color w:val="000000" w:themeColor="text1"/>
          <w:lang w:val="es-MX" w:eastAsia="es-MX"/>
        </w:rPr>
        <w:lastRenderedPageBreak/>
        <w:drawing>
          <wp:inline distT="0" distB="0" distL="0" distR="0" wp14:anchorId="2AAFBF14" wp14:editId="1A6C850E">
            <wp:extent cx="5579745" cy="5225415"/>
            <wp:effectExtent l="12700" t="12700" r="8255" b="698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6"/>
                    <a:stretch>
                      <a:fillRect/>
                    </a:stretch>
                  </pic:blipFill>
                  <pic:spPr>
                    <a:xfrm>
                      <a:off x="0" y="0"/>
                      <a:ext cx="5579745" cy="5225415"/>
                    </a:xfrm>
                    <a:prstGeom prst="rect">
                      <a:avLst/>
                    </a:prstGeom>
                    <a:ln>
                      <a:solidFill>
                        <a:schemeClr val="tx1"/>
                      </a:solidFill>
                    </a:ln>
                  </pic:spPr>
                </pic:pic>
              </a:graphicData>
            </a:graphic>
          </wp:inline>
        </w:drawing>
      </w:r>
    </w:p>
    <w:p w14:paraId="3A388E99" w14:textId="77777777" w:rsidR="00E80FEE" w:rsidRPr="007562AC" w:rsidRDefault="00E80FEE" w:rsidP="00EA224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43CB9E1" w14:textId="21570896" w:rsidR="0075774D" w:rsidRPr="007562AC" w:rsidRDefault="001F7E48" w:rsidP="009A296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b/>
          <w:bCs/>
          <w:color w:val="000000" w:themeColor="text1"/>
          <w:lang w:val="es-ES"/>
        </w:rPr>
      </w:pPr>
      <w:r w:rsidRPr="007562AC">
        <w:rPr>
          <w:rFonts w:ascii="Palatino Linotype" w:eastAsia="Calibri" w:hAnsi="Palatino Linotype" w:cs="Arial"/>
          <w:color w:val="000000" w:themeColor="text1"/>
          <w:lang w:val="es-ES"/>
        </w:rPr>
        <w:lastRenderedPageBreak/>
        <w:t>De lo anterior</w:t>
      </w:r>
      <w:r w:rsidR="00E80FEE" w:rsidRPr="007562AC">
        <w:rPr>
          <w:rFonts w:ascii="Palatino Linotype" w:eastAsia="Calibri" w:hAnsi="Palatino Linotype" w:cs="Arial"/>
          <w:color w:val="000000" w:themeColor="text1"/>
          <w:lang w:val="es-ES"/>
        </w:rPr>
        <w:t xml:space="preserve"> </w:t>
      </w:r>
      <w:r w:rsidRPr="007562AC">
        <w:rPr>
          <w:rFonts w:ascii="Palatino Linotype" w:eastAsia="Calibri" w:hAnsi="Palatino Linotype" w:cs="Arial"/>
          <w:color w:val="000000" w:themeColor="text1"/>
          <w:lang w:val="es-ES"/>
        </w:rPr>
        <w:t xml:space="preserve">resulta que </w:t>
      </w:r>
      <w:r w:rsidR="009A296F" w:rsidRPr="007562AC">
        <w:rPr>
          <w:rFonts w:ascii="Palatino Linotype" w:eastAsia="Calibri" w:hAnsi="Palatino Linotype" w:cs="Arial"/>
          <w:color w:val="000000" w:themeColor="text1"/>
          <w:lang w:val="es-ES"/>
        </w:rPr>
        <w:t xml:space="preserve">si bien el </w:t>
      </w:r>
      <w:r w:rsidR="009A296F" w:rsidRPr="007562AC">
        <w:rPr>
          <w:rFonts w:ascii="Palatino Linotype" w:eastAsia="Calibri" w:hAnsi="Palatino Linotype" w:cs="Arial"/>
          <w:b/>
          <w:bCs/>
          <w:color w:val="000000" w:themeColor="text1"/>
          <w:lang w:val="es-ES"/>
        </w:rPr>
        <w:t>SUJETO OBLIGADO</w:t>
      </w:r>
      <w:r w:rsidR="007562AC" w:rsidRPr="007562AC">
        <w:rPr>
          <w:rFonts w:ascii="Palatino Linotype" w:eastAsia="Calibri" w:hAnsi="Palatino Linotype" w:cs="Arial"/>
          <w:b/>
          <w:bCs/>
          <w:color w:val="000000" w:themeColor="text1"/>
          <w:lang w:val="es-ES"/>
        </w:rPr>
        <w:t>,</w:t>
      </w:r>
      <w:r w:rsidR="009A296F" w:rsidRPr="007562AC">
        <w:rPr>
          <w:rFonts w:ascii="Palatino Linotype" w:eastAsia="Calibri" w:hAnsi="Palatino Linotype" w:cs="Arial"/>
          <w:color w:val="000000" w:themeColor="text1"/>
          <w:lang w:val="es-ES"/>
        </w:rPr>
        <w:t xml:space="preserve"> hizo entrega de los “Estados de Situación Financiera”</w:t>
      </w:r>
      <w:r w:rsidR="0075774D" w:rsidRPr="007562AC">
        <w:rPr>
          <w:rFonts w:ascii="Palatino Linotype" w:eastAsia="Calibri" w:hAnsi="Palatino Linotype" w:cs="Arial"/>
          <w:color w:val="000000" w:themeColor="text1"/>
          <w:lang w:val="es-ES"/>
        </w:rPr>
        <w:t xml:space="preserve"> </w:t>
      </w:r>
      <w:r w:rsidRPr="007562AC">
        <w:rPr>
          <w:rFonts w:ascii="Palatino Linotype" w:eastAsia="Calibri" w:hAnsi="Palatino Linotype" w:cs="Arial"/>
          <w:color w:val="000000" w:themeColor="text1"/>
          <w:lang w:val="es-ES"/>
        </w:rPr>
        <w:t xml:space="preserve">donde se advierte información relativa a los recursos y obligaciones financieras, donde a su vez, se presenta su estructura en Activos, </w:t>
      </w:r>
      <w:r w:rsidRPr="007562AC">
        <w:rPr>
          <w:rFonts w:ascii="Palatino Linotype" w:eastAsia="Calibri" w:hAnsi="Palatino Linotype" w:cs="Arial"/>
          <w:b/>
          <w:bCs/>
          <w:color w:val="000000" w:themeColor="text1"/>
          <w:lang w:val="es-ES"/>
        </w:rPr>
        <w:t>Pasivos</w:t>
      </w:r>
      <w:r w:rsidRPr="007562AC">
        <w:rPr>
          <w:rFonts w:ascii="Palatino Linotype" w:eastAsia="Calibri" w:hAnsi="Palatino Linotype" w:cs="Arial"/>
          <w:color w:val="000000" w:themeColor="text1"/>
          <w:lang w:val="es-ES"/>
        </w:rPr>
        <w:t xml:space="preserve"> y Hacienda Pública/Patrimonio;</w:t>
      </w:r>
      <w:r w:rsidR="009A296F" w:rsidRPr="007562AC">
        <w:rPr>
          <w:rFonts w:ascii="Palatino Linotype" w:eastAsia="Calibri" w:hAnsi="Palatino Linotype" w:cs="Arial"/>
          <w:color w:val="000000" w:themeColor="text1"/>
          <w:lang w:val="es-ES"/>
        </w:rPr>
        <w:t xml:space="preserve"> </w:t>
      </w:r>
      <w:r w:rsidR="00F96FA7" w:rsidRPr="007562AC">
        <w:rPr>
          <w:rFonts w:ascii="Palatino Linotype" w:eastAsia="Calibri" w:hAnsi="Palatino Linotype" w:cs="Arial"/>
          <w:color w:val="000000" w:themeColor="text1"/>
          <w:lang w:val="es-ES"/>
        </w:rPr>
        <w:t>estos</w:t>
      </w:r>
      <w:r w:rsidR="009A296F" w:rsidRPr="007562AC">
        <w:rPr>
          <w:rFonts w:ascii="Palatino Linotype" w:eastAsia="Calibri" w:hAnsi="Palatino Linotype" w:cs="Arial"/>
          <w:color w:val="000000" w:themeColor="text1"/>
          <w:lang w:val="es-ES"/>
        </w:rPr>
        <w:t xml:space="preserve"> no colman el requerimiento</w:t>
      </w:r>
      <w:r w:rsidR="00F96FA7" w:rsidRPr="007562AC">
        <w:rPr>
          <w:rFonts w:ascii="Palatino Linotype" w:eastAsia="Calibri" w:hAnsi="Palatino Linotype" w:cs="Arial"/>
          <w:color w:val="000000" w:themeColor="text1"/>
          <w:lang w:val="es-ES"/>
        </w:rPr>
        <w:t xml:space="preserve"> del Particular</w:t>
      </w:r>
      <w:r w:rsidR="009A296F" w:rsidRPr="007562AC">
        <w:rPr>
          <w:rFonts w:ascii="Palatino Linotype" w:eastAsia="Calibri" w:hAnsi="Palatino Linotype" w:cs="Arial"/>
          <w:color w:val="000000" w:themeColor="text1"/>
          <w:lang w:val="es-ES"/>
        </w:rPr>
        <w:t xml:space="preserve">, </w:t>
      </w:r>
      <w:r w:rsidRPr="007562AC">
        <w:rPr>
          <w:rFonts w:ascii="Palatino Linotype" w:eastAsia="Calibri" w:hAnsi="Palatino Linotype" w:cs="Arial"/>
          <w:color w:val="000000" w:themeColor="text1"/>
          <w:lang w:val="es-ES"/>
        </w:rPr>
        <w:t>ya que</w:t>
      </w:r>
      <w:r w:rsidR="009A296F" w:rsidRPr="007562AC">
        <w:rPr>
          <w:rFonts w:ascii="Palatino Linotype" w:eastAsia="Calibri" w:hAnsi="Palatino Linotype" w:cs="Arial"/>
          <w:color w:val="000000" w:themeColor="text1"/>
          <w:lang w:val="es-ES"/>
        </w:rPr>
        <w:t xml:space="preserve"> no corresponden a las documentales donde consta de manera específica </w:t>
      </w:r>
      <w:r w:rsidR="00E80FEE" w:rsidRPr="007562AC">
        <w:rPr>
          <w:rFonts w:ascii="Palatino Linotype" w:eastAsia="Calibri" w:hAnsi="Palatino Linotype" w:cs="Arial"/>
          <w:color w:val="000000" w:themeColor="text1"/>
          <w:lang w:val="es-ES"/>
        </w:rPr>
        <w:t>la información solicitada</w:t>
      </w:r>
      <w:r w:rsidRPr="007562AC">
        <w:rPr>
          <w:rFonts w:ascii="Palatino Linotype" w:eastAsia="Calibri" w:hAnsi="Palatino Linotype" w:cs="Arial"/>
          <w:color w:val="000000" w:themeColor="text1"/>
          <w:lang w:val="es-ES"/>
        </w:rPr>
        <w:t xml:space="preserve"> sin que </w:t>
      </w:r>
      <w:r w:rsidR="00F96FA7" w:rsidRPr="007562AC">
        <w:rPr>
          <w:rFonts w:ascii="Palatino Linotype" w:eastAsia="Calibri" w:hAnsi="Palatino Linotype" w:cs="Arial"/>
          <w:color w:val="000000" w:themeColor="text1"/>
          <w:lang w:val="es-ES"/>
        </w:rPr>
        <w:t xml:space="preserve">se </w:t>
      </w:r>
      <w:r w:rsidRPr="007562AC">
        <w:rPr>
          <w:rFonts w:ascii="Palatino Linotype" w:eastAsia="Calibri" w:hAnsi="Palatino Linotype" w:cs="Arial"/>
          <w:color w:val="000000" w:themeColor="text1"/>
          <w:lang w:val="es-ES"/>
        </w:rPr>
        <w:t>realice una interpretación, análisis o cálculos para llegar al punto de interés</w:t>
      </w:r>
      <w:r w:rsidR="00F96FA7" w:rsidRPr="007562AC">
        <w:rPr>
          <w:rFonts w:ascii="Palatino Linotype" w:eastAsia="Calibri" w:hAnsi="Palatino Linotype" w:cs="Arial"/>
          <w:color w:val="000000" w:themeColor="text1"/>
          <w:lang w:val="es-ES"/>
        </w:rPr>
        <w:t>, siendo estos los “Estados Analíticos de Deuda y Otros Pasivos”.</w:t>
      </w:r>
    </w:p>
    <w:p w14:paraId="430F965C" w14:textId="77777777" w:rsidR="0075774D" w:rsidRPr="007562AC" w:rsidRDefault="0075774D" w:rsidP="0075774D">
      <w:pPr>
        <w:pStyle w:val="Prrafodelista"/>
        <w:tabs>
          <w:tab w:val="left" w:pos="426"/>
          <w:tab w:val="left" w:pos="567"/>
        </w:tabs>
        <w:spacing w:line="360" w:lineRule="auto"/>
        <w:ind w:left="0"/>
        <w:jc w:val="both"/>
        <w:rPr>
          <w:rFonts w:ascii="Palatino Linotype" w:eastAsia="Calibri" w:hAnsi="Palatino Linotype" w:cs="Arial"/>
          <w:b/>
          <w:bCs/>
          <w:color w:val="000000" w:themeColor="text1"/>
          <w:lang w:val="es-ES"/>
        </w:rPr>
      </w:pPr>
    </w:p>
    <w:p w14:paraId="203E9EA0" w14:textId="22F136B7" w:rsidR="001C3518" w:rsidRPr="007562AC" w:rsidRDefault="001F7E48" w:rsidP="001C3518">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562AC">
        <w:rPr>
          <w:rFonts w:ascii="Palatino Linotype" w:eastAsia="Calibri" w:hAnsi="Palatino Linotype" w:cs="Arial"/>
          <w:color w:val="000000" w:themeColor="text1"/>
          <w:lang w:val="es-ES"/>
        </w:rPr>
        <w:t>En este sentido,</w:t>
      </w:r>
      <w:r w:rsidR="0075774D" w:rsidRPr="007562AC">
        <w:rPr>
          <w:rFonts w:ascii="Palatino Linotype" w:eastAsia="Calibri" w:hAnsi="Palatino Linotype" w:cs="Arial"/>
          <w:color w:val="000000" w:themeColor="text1"/>
          <w:lang w:val="es-ES"/>
        </w:rPr>
        <w:t xml:space="preserve"> y del análisis expuesto en la presente resolución, este Organismo Garante concluye que resultan fundadas las razones o motivos de inconformidad expuestos por el Recurrente, por lo tanto,</w:t>
      </w:r>
      <w:r w:rsidR="00F96FA7" w:rsidRPr="007562AC">
        <w:rPr>
          <w:rFonts w:ascii="Palatino Linotype" w:eastAsia="Calibri" w:hAnsi="Palatino Linotype" w:cs="Arial"/>
          <w:color w:val="000000" w:themeColor="text1"/>
          <w:lang w:val="es-ES"/>
        </w:rPr>
        <w:t xml:space="preserve"> en términos del artículo 186, fracción I</w:t>
      </w:r>
      <w:r w:rsidR="00A61F28" w:rsidRPr="007562AC">
        <w:rPr>
          <w:rFonts w:ascii="Palatino Linotype" w:eastAsia="Calibri" w:hAnsi="Palatino Linotype" w:cs="Arial"/>
          <w:color w:val="000000" w:themeColor="text1"/>
          <w:lang w:val="es-ES"/>
        </w:rPr>
        <w:t>II</w:t>
      </w:r>
      <w:r w:rsidR="00F96FA7" w:rsidRPr="007562AC">
        <w:rPr>
          <w:rFonts w:ascii="Palatino Linotype" w:eastAsia="Calibri" w:hAnsi="Palatino Linotype" w:cs="Arial"/>
          <w:color w:val="000000" w:themeColor="text1"/>
          <w:lang w:val="es-ES"/>
        </w:rPr>
        <w:t xml:space="preserve"> de la Ley de Transparencia</w:t>
      </w:r>
      <w:r w:rsidR="00A61F28" w:rsidRPr="007562AC">
        <w:rPr>
          <w:rFonts w:ascii="Palatino Linotype" w:eastAsia="Calibri" w:hAnsi="Palatino Linotype" w:cs="Arial"/>
          <w:color w:val="000000" w:themeColor="text1"/>
          <w:lang w:val="es-ES"/>
        </w:rPr>
        <w:t>, Acceso a la Información Pública del Estado de México y Municipios se</w:t>
      </w:r>
      <w:r w:rsidR="0075774D" w:rsidRPr="007562AC">
        <w:rPr>
          <w:rFonts w:ascii="Palatino Linotype" w:eastAsia="Calibri" w:hAnsi="Palatino Linotype" w:cs="Arial"/>
          <w:color w:val="000000" w:themeColor="text1"/>
          <w:lang w:val="es-ES"/>
        </w:rPr>
        <w:t xml:space="preserve"> </w:t>
      </w:r>
      <w:r w:rsidR="00F96FA7" w:rsidRPr="007562AC">
        <w:rPr>
          <w:rFonts w:ascii="Palatino Linotype" w:eastAsia="Calibri" w:hAnsi="Palatino Linotype" w:cs="Arial"/>
          <w:b/>
          <w:bCs/>
          <w:color w:val="000000" w:themeColor="text1"/>
          <w:lang w:val="es-ES"/>
        </w:rPr>
        <w:t>REVOCA</w:t>
      </w:r>
      <w:r w:rsidR="00F96FA7" w:rsidRPr="007562AC">
        <w:rPr>
          <w:rFonts w:ascii="Palatino Linotype" w:eastAsia="Calibri" w:hAnsi="Palatino Linotype" w:cs="Arial"/>
          <w:color w:val="000000" w:themeColor="text1"/>
          <w:lang w:val="es-ES"/>
        </w:rPr>
        <w:t xml:space="preserve"> la respuesta emitida y se </w:t>
      </w:r>
      <w:r w:rsidR="00F96FA7" w:rsidRPr="007562AC">
        <w:rPr>
          <w:rFonts w:ascii="Palatino Linotype" w:eastAsia="Calibri" w:hAnsi="Palatino Linotype" w:cs="Arial"/>
          <w:b/>
          <w:bCs/>
          <w:color w:val="000000" w:themeColor="text1"/>
          <w:lang w:val="es-ES"/>
        </w:rPr>
        <w:t>ORDENA</w:t>
      </w:r>
      <w:r w:rsidR="00F96FA7" w:rsidRPr="007562AC">
        <w:rPr>
          <w:rFonts w:ascii="Palatino Linotype" w:eastAsia="Calibri" w:hAnsi="Palatino Linotype" w:cs="Arial"/>
          <w:color w:val="000000" w:themeColor="text1"/>
          <w:lang w:val="es-ES"/>
        </w:rPr>
        <w:t xml:space="preserve"> al </w:t>
      </w:r>
      <w:r w:rsidR="00F96FA7" w:rsidRPr="007562AC">
        <w:rPr>
          <w:rFonts w:ascii="Palatino Linotype" w:eastAsia="Calibri" w:hAnsi="Palatino Linotype" w:cs="Arial"/>
          <w:b/>
          <w:bCs/>
          <w:color w:val="000000" w:themeColor="text1"/>
          <w:lang w:val="es-ES"/>
        </w:rPr>
        <w:t>SUJETO OBLIGADO</w:t>
      </w:r>
      <w:r w:rsidR="007562AC" w:rsidRPr="007562AC">
        <w:rPr>
          <w:rFonts w:ascii="Palatino Linotype" w:eastAsia="Calibri" w:hAnsi="Palatino Linotype" w:cs="Arial"/>
          <w:b/>
          <w:bCs/>
          <w:color w:val="000000" w:themeColor="text1"/>
          <w:lang w:val="es-ES"/>
        </w:rPr>
        <w:t>,</w:t>
      </w:r>
      <w:r w:rsidR="00F96FA7" w:rsidRPr="007562AC">
        <w:rPr>
          <w:rFonts w:ascii="Palatino Linotype" w:eastAsia="Calibri" w:hAnsi="Palatino Linotype" w:cs="Arial"/>
          <w:color w:val="000000" w:themeColor="text1"/>
          <w:lang w:val="es-ES"/>
        </w:rPr>
        <w:t xml:space="preserve"> haga entrega de la información solicitada, en términos del presente considerando. </w:t>
      </w:r>
    </w:p>
    <w:p w14:paraId="5A6F2396" w14:textId="77777777" w:rsidR="00A61F28" w:rsidRPr="007562AC" w:rsidRDefault="00A61F28" w:rsidP="00A61F2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bookmarkEnd w:id="33"/>
    <w:bookmarkEnd w:id="34"/>
    <w:bookmarkEnd w:id="35"/>
    <w:bookmarkEnd w:id="36"/>
    <w:p w14:paraId="05D23B28" w14:textId="578CA595" w:rsidR="000912F1" w:rsidRPr="007562AC" w:rsidRDefault="00F45BE1" w:rsidP="00D9402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562AC">
        <w:rPr>
          <w:rFonts w:ascii="Palatino Linotype" w:eastAsia="Calibri" w:hAnsi="Palatino Linotype" w:cs="Arial"/>
          <w:color w:val="000000" w:themeColor="text1"/>
          <w:lang w:val="es-ES"/>
        </w:rPr>
        <w:t xml:space="preserve">Por lo anteriormente expuesto y fundado, este </w:t>
      </w:r>
      <w:r w:rsidRPr="007562AC">
        <w:rPr>
          <w:rFonts w:ascii="Palatino Linotype" w:eastAsia="Calibri" w:hAnsi="Palatino Linotype" w:cs="Arial"/>
          <w:b/>
          <w:color w:val="000000" w:themeColor="text1"/>
          <w:lang w:val="es-ES"/>
        </w:rPr>
        <w:t>ÓRGANO GARANTE</w:t>
      </w:r>
      <w:r w:rsidRPr="007562AC">
        <w:rPr>
          <w:rFonts w:ascii="Palatino Linotype" w:eastAsia="Calibri" w:hAnsi="Palatino Linotype" w:cs="Arial"/>
          <w:color w:val="000000" w:themeColor="text1"/>
          <w:lang w:val="es-ES"/>
        </w:rPr>
        <w:t xml:space="preserve"> emite los siguientes:</w:t>
      </w:r>
    </w:p>
    <w:p w14:paraId="5F9ACE1B" w14:textId="77777777" w:rsidR="00113480" w:rsidRPr="007562AC" w:rsidRDefault="00113480" w:rsidP="00113480">
      <w:pPr>
        <w:pStyle w:val="Prrafodelista"/>
        <w:rPr>
          <w:rFonts w:ascii="Palatino Linotype" w:eastAsia="Calibri" w:hAnsi="Palatino Linotype" w:cs="Arial"/>
          <w:color w:val="000000" w:themeColor="text1"/>
          <w:lang w:val="es-ES"/>
        </w:rPr>
      </w:pPr>
    </w:p>
    <w:p w14:paraId="56CDA803" w14:textId="775564E2" w:rsidR="002C26FE" w:rsidRPr="007562AC" w:rsidRDefault="002C26FE" w:rsidP="002C5CEF">
      <w:pPr>
        <w:spacing w:line="360" w:lineRule="auto"/>
        <w:jc w:val="center"/>
        <w:rPr>
          <w:rFonts w:ascii="Palatino Linotype" w:hAnsi="Palatino Linotype"/>
          <w:b/>
          <w:lang w:val="es-ES"/>
        </w:rPr>
      </w:pPr>
      <w:r w:rsidRPr="007562AC">
        <w:rPr>
          <w:rFonts w:ascii="Palatino Linotype" w:hAnsi="Palatino Linotype"/>
          <w:b/>
          <w:lang w:val="es-ES"/>
        </w:rPr>
        <w:lastRenderedPageBreak/>
        <w:t>R E S O L U T I V O S</w:t>
      </w:r>
    </w:p>
    <w:p w14:paraId="46074DB5" w14:textId="77777777" w:rsidR="002C5CEF" w:rsidRPr="007562AC" w:rsidRDefault="002C5CEF" w:rsidP="002C5CEF">
      <w:pPr>
        <w:spacing w:line="360" w:lineRule="auto"/>
        <w:jc w:val="center"/>
        <w:rPr>
          <w:rFonts w:ascii="Palatino Linotype" w:hAnsi="Palatino Linotype"/>
          <w:b/>
          <w:lang w:val="es-ES"/>
        </w:rPr>
      </w:pPr>
    </w:p>
    <w:p w14:paraId="7FD66D49" w14:textId="39A4889E" w:rsidR="00264F36" w:rsidRPr="007562AC" w:rsidRDefault="001C3518" w:rsidP="000912F1">
      <w:pPr>
        <w:spacing w:line="360" w:lineRule="auto"/>
        <w:ind w:right="48"/>
        <w:jc w:val="both"/>
        <w:rPr>
          <w:rFonts w:ascii="Palatino Linotype" w:hAnsi="Palatino Linotype" w:cs="Arial"/>
          <w:bCs/>
        </w:rPr>
      </w:pPr>
      <w:r w:rsidRPr="007562AC">
        <w:rPr>
          <w:rFonts w:ascii="Palatino Linotype" w:hAnsi="Palatino Linotype" w:cs="Arial"/>
          <w:b/>
        </w:rPr>
        <w:t xml:space="preserve">PRIMERO. </w:t>
      </w:r>
      <w:r w:rsidRPr="007562AC">
        <w:rPr>
          <w:rFonts w:ascii="Palatino Linotype" w:hAnsi="Palatino Linotype" w:cs="Arial"/>
        </w:rPr>
        <w:t>Resultan fundadas las</w:t>
      </w:r>
      <w:r w:rsidRPr="007562AC">
        <w:rPr>
          <w:rFonts w:ascii="Palatino Linotype" w:hAnsi="Palatino Linotype" w:cs="Arial"/>
          <w:b/>
        </w:rPr>
        <w:t xml:space="preserve"> </w:t>
      </w:r>
      <w:r w:rsidRPr="007562AC">
        <w:rPr>
          <w:rFonts w:ascii="Palatino Linotype" w:hAnsi="Palatino Linotype" w:cs="Arial"/>
          <w:lang w:val="es-ES"/>
        </w:rPr>
        <w:t xml:space="preserve">razones o motivos de inconformidad hechos valer </w:t>
      </w:r>
      <w:r w:rsidRPr="007562AC">
        <w:rPr>
          <w:rFonts w:ascii="Palatino Linotype" w:eastAsia="Calibri" w:hAnsi="Palatino Linotype" w:cs="Arial"/>
          <w:lang w:val="es-ES"/>
        </w:rPr>
        <w:t xml:space="preserve">en el recurso de revisión </w:t>
      </w:r>
      <w:r w:rsidR="002C5CEF" w:rsidRPr="007562AC">
        <w:rPr>
          <w:rFonts w:ascii="Palatino Linotype" w:hAnsi="Palatino Linotype" w:cs="Arial"/>
          <w:b/>
          <w:bCs/>
        </w:rPr>
        <w:t>0</w:t>
      </w:r>
      <w:r w:rsidR="00A61F28" w:rsidRPr="007562AC">
        <w:rPr>
          <w:rFonts w:ascii="Palatino Linotype" w:hAnsi="Palatino Linotype" w:cs="Arial"/>
          <w:b/>
          <w:bCs/>
        </w:rPr>
        <w:t>0883</w:t>
      </w:r>
      <w:r w:rsidRPr="007562AC">
        <w:rPr>
          <w:rFonts w:ascii="Palatino Linotype" w:hAnsi="Palatino Linotype" w:cs="Arial"/>
          <w:b/>
          <w:bCs/>
        </w:rPr>
        <w:t xml:space="preserve">/INFOEM/IP/RR/2022, </w:t>
      </w:r>
      <w:r w:rsidR="004B28DC">
        <w:rPr>
          <w:rFonts w:ascii="Palatino Linotype" w:hAnsi="Palatino Linotype" w:cs="Arial"/>
          <w:bCs/>
        </w:rPr>
        <w:t>en términos del</w:t>
      </w:r>
      <w:r w:rsidRPr="007562AC">
        <w:rPr>
          <w:rFonts w:ascii="Palatino Linotype" w:hAnsi="Palatino Linotype" w:cs="Arial"/>
          <w:bCs/>
        </w:rPr>
        <w:t xml:space="preserve"> </w:t>
      </w:r>
      <w:r w:rsidR="007562AC" w:rsidRPr="007562AC">
        <w:rPr>
          <w:rFonts w:ascii="Palatino Linotype" w:hAnsi="Palatino Linotype" w:cs="Arial"/>
          <w:b/>
          <w:bCs/>
        </w:rPr>
        <w:t>c</w:t>
      </w:r>
      <w:r w:rsidR="004B28DC">
        <w:rPr>
          <w:rFonts w:ascii="Palatino Linotype" w:hAnsi="Palatino Linotype" w:cs="Arial"/>
          <w:b/>
          <w:bCs/>
        </w:rPr>
        <w:t>onsiderando</w:t>
      </w:r>
      <w:r w:rsidRPr="007562AC">
        <w:rPr>
          <w:rFonts w:ascii="Palatino Linotype" w:hAnsi="Palatino Linotype" w:cs="Arial"/>
          <w:bCs/>
        </w:rPr>
        <w:t xml:space="preserve"> </w:t>
      </w:r>
      <w:bookmarkStart w:id="47" w:name="_GoBack"/>
      <w:bookmarkEnd w:id="47"/>
      <w:r w:rsidRPr="007562AC">
        <w:rPr>
          <w:rFonts w:ascii="Palatino Linotype" w:hAnsi="Palatino Linotype" w:cs="Arial"/>
          <w:b/>
          <w:bCs/>
        </w:rPr>
        <w:t xml:space="preserve">CUARTO </w:t>
      </w:r>
      <w:r w:rsidRPr="007562AC">
        <w:rPr>
          <w:rFonts w:ascii="Palatino Linotype" w:hAnsi="Palatino Linotype" w:cs="Arial"/>
          <w:bCs/>
        </w:rPr>
        <w:t>de la presente resolución.</w:t>
      </w:r>
    </w:p>
    <w:p w14:paraId="4D455186" w14:textId="77777777" w:rsidR="002C5CEF" w:rsidRPr="007562AC" w:rsidRDefault="002C5CEF" w:rsidP="000912F1">
      <w:pPr>
        <w:spacing w:line="360" w:lineRule="auto"/>
        <w:ind w:right="48"/>
        <w:jc w:val="both"/>
        <w:rPr>
          <w:rFonts w:ascii="Palatino Linotype" w:hAnsi="Palatino Linotype" w:cs="Arial"/>
          <w:bCs/>
        </w:rPr>
      </w:pPr>
    </w:p>
    <w:p w14:paraId="2254BFCF" w14:textId="59B67385" w:rsidR="001C3518" w:rsidRPr="007562AC" w:rsidRDefault="001C3518" w:rsidP="001C3518">
      <w:pPr>
        <w:spacing w:line="360" w:lineRule="auto"/>
        <w:ind w:right="48"/>
        <w:jc w:val="both"/>
        <w:rPr>
          <w:rFonts w:ascii="Palatino Linotype" w:hAnsi="Palatino Linotype" w:cs="Arial"/>
          <w:lang w:val="es-ES"/>
        </w:rPr>
      </w:pPr>
      <w:bookmarkStart w:id="48" w:name="_Toc477891768"/>
      <w:bookmarkStart w:id="49" w:name="_Toc477891858"/>
      <w:bookmarkStart w:id="50" w:name="_Toc481576259"/>
      <w:bookmarkStart w:id="51" w:name="_Toc492590391"/>
      <w:bookmarkStart w:id="52" w:name="_Toc462653937"/>
      <w:bookmarkStart w:id="53" w:name="_Toc453696502"/>
      <w:bookmarkStart w:id="54" w:name="_Toc454301155"/>
      <w:r w:rsidRPr="007562AC">
        <w:rPr>
          <w:rFonts w:ascii="Palatino Linotype" w:hAnsi="Palatino Linotype"/>
          <w:b/>
        </w:rPr>
        <w:t>SEGUNDO.</w:t>
      </w:r>
      <w:r w:rsidRPr="007562AC">
        <w:rPr>
          <w:rStyle w:val="Ttulo2Car"/>
          <w:rFonts w:ascii="Palatino Linotype" w:hAnsi="Palatino Linotype"/>
          <w:sz w:val="24"/>
          <w:szCs w:val="24"/>
        </w:rPr>
        <w:t xml:space="preserve"> </w:t>
      </w:r>
      <w:bookmarkEnd w:id="48"/>
      <w:bookmarkEnd w:id="49"/>
      <w:bookmarkEnd w:id="50"/>
      <w:bookmarkEnd w:id="51"/>
      <w:bookmarkEnd w:id="52"/>
      <w:bookmarkEnd w:id="53"/>
      <w:bookmarkEnd w:id="54"/>
      <w:r w:rsidRPr="007562AC">
        <w:rPr>
          <w:rFonts w:ascii="Palatino Linotype" w:eastAsia="Calibri" w:hAnsi="Palatino Linotype" w:cs="Arial"/>
          <w:lang w:val="es-ES"/>
        </w:rPr>
        <w:t>Se</w:t>
      </w:r>
      <w:r w:rsidRPr="007562AC">
        <w:rPr>
          <w:rFonts w:ascii="Palatino Linotype" w:eastAsia="Calibri" w:hAnsi="Palatino Linotype" w:cs="Arial"/>
          <w:b/>
          <w:lang w:val="es-ES"/>
        </w:rPr>
        <w:t xml:space="preserve"> </w:t>
      </w:r>
      <w:r w:rsidR="00A61F28" w:rsidRPr="007562AC">
        <w:rPr>
          <w:rFonts w:ascii="Palatino Linotype" w:eastAsia="Calibri" w:hAnsi="Palatino Linotype" w:cs="Arial"/>
          <w:b/>
          <w:lang w:val="es-ES"/>
        </w:rPr>
        <w:t>REVOCA</w:t>
      </w:r>
      <w:r w:rsidRPr="007562AC">
        <w:rPr>
          <w:rFonts w:ascii="Palatino Linotype" w:eastAsia="Calibri" w:hAnsi="Palatino Linotype" w:cs="Arial"/>
          <w:b/>
          <w:lang w:val="es-ES"/>
        </w:rPr>
        <w:t xml:space="preserve"> </w:t>
      </w:r>
      <w:r w:rsidRPr="007562AC">
        <w:rPr>
          <w:rFonts w:ascii="Palatino Linotype" w:eastAsia="Calibri" w:hAnsi="Palatino Linotype" w:cs="Arial"/>
          <w:lang w:val="es-ES"/>
        </w:rPr>
        <w:t xml:space="preserve">la respuesta emitida por el </w:t>
      </w:r>
      <w:r w:rsidR="00A61F28" w:rsidRPr="007562AC">
        <w:rPr>
          <w:rFonts w:ascii="Palatino Linotype" w:eastAsia="Times New Roman" w:hAnsi="Palatino Linotype"/>
          <w:b/>
        </w:rPr>
        <w:t>Organismo Público Descentralizado de Carácter Municipal para la Prestación de Los Servicios de Agua Potable Alcantarillado y Saneamiento de Atlacomulco</w:t>
      </w:r>
      <w:r w:rsidRPr="007562AC">
        <w:rPr>
          <w:rFonts w:ascii="Palatino Linotype" w:hAnsi="Palatino Linotype" w:cs="Arial"/>
          <w:b/>
        </w:rPr>
        <w:t xml:space="preserve"> </w:t>
      </w:r>
      <w:r w:rsidRPr="007562AC">
        <w:rPr>
          <w:rFonts w:ascii="Palatino Linotype" w:eastAsia="Calibri" w:hAnsi="Palatino Linotype" w:cs="Arial"/>
          <w:lang w:val="es-ES"/>
        </w:rPr>
        <w:t>y se</w:t>
      </w:r>
      <w:r w:rsidRPr="007562AC">
        <w:rPr>
          <w:rFonts w:ascii="Palatino Linotype" w:eastAsia="Calibri" w:hAnsi="Palatino Linotype" w:cs="Arial"/>
          <w:b/>
          <w:lang w:val="es-ES"/>
        </w:rPr>
        <w:t xml:space="preserve"> ORDENA </w:t>
      </w:r>
      <w:r w:rsidRPr="007562AC">
        <w:rPr>
          <w:rFonts w:ascii="Palatino Linotype" w:hAnsi="Palatino Linotype" w:cs="Arial"/>
          <w:lang w:val="es-ES"/>
        </w:rPr>
        <w:t>entregar vía Sistema de Accesos a la Información Mexiquense (SAIMEX)</w:t>
      </w:r>
      <w:r w:rsidR="002C5CEF" w:rsidRPr="007562AC">
        <w:rPr>
          <w:rFonts w:ascii="Palatino Linotype" w:hAnsi="Palatino Linotype" w:cs="Arial"/>
          <w:bCs/>
          <w:lang w:val="es-ES"/>
        </w:rPr>
        <w:t>,</w:t>
      </w:r>
      <w:r w:rsidR="00A61F28" w:rsidRPr="007562AC">
        <w:rPr>
          <w:rFonts w:ascii="Palatino Linotype" w:hAnsi="Palatino Linotype" w:cs="Arial"/>
          <w:bCs/>
          <w:lang w:val="es-ES"/>
        </w:rPr>
        <w:t xml:space="preserve"> previa búsqueda exhaustiva y razonable,</w:t>
      </w:r>
      <w:r w:rsidR="002C5CEF" w:rsidRPr="007562AC">
        <w:rPr>
          <w:rFonts w:ascii="Palatino Linotype" w:hAnsi="Palatino Linotype" w:cs="Arial"/>
          <w:bCs/>
          <w:lang w:val="es-ES"/>
        </w:rPr>
        <w:t xml:space="preserve"> </w:t>
      </w:r>
      <w:r w:rsidR="00B96AEE" w:rsidRPr="007562AC">
        <w:rPr>
          <w:rFonts w:ascii="Palatino Linotype" w:hAnsi="Palatino Linotype" w:cs="Arial"/>
          <w:lang w:val="es-ES"/>
        </w:rPr>
        <w:t>la siguiente información:</w:t>
      </w:r>
    </w:p>
    <w:p w14:paraId="1F4DCAC5" w14:textId="77777777" w:rsidR="001C3518" w:rsidRPr="007562AC" w:rsidRDefault="001C3518" w:rsidP="001C3518">
      <w:pPr>
        <w:spacing w:line="360" w:lineRule="auto"/>
        <w:ind w:right="48"/>
        <w:jc w:val="both"/>
        <w:rPr>
          <w:rFonts w:ascii="Palatino Linotype" w:hAnsi="Palatino Linotype" w:cs="Arial"/>
          <w:lang w:val="es-ES"/>
        </w:rPr>
      </w:pPr>
    </w:p>
    <w:p w14:paraId="732F11E5" w14:textId="24CCF89C" w:rsidR="002A4AF7" w:rsidRPr="007562AC" w:rsidRDefault="00113480" w:rsidP="002C5CEF">
      <w:pPr>
        <w:pStyle w:val="Prrafodelista"/>
        <w:numPr>
          <w:ilvl w:val="0"/>
          <w:numId w:val="31"/>
        </w:numPr>
        <w:spacing w:line="360" w:lineRule="auto"/>
        <w:ind w:left="567" w:right="565" w:hanging="141"/>
        <w:jc w:val="both"/>
        <w:rPr>
          <w:rFonts w:ascii="Palatino Linotype" w:hAnsi="Palatino Linotype" w:cs="Arial"/>
          <w:b/>
          <w:bCs/>
        </w:rPr>
      </w:pPr>
      <w:r w:rsidRPr="007562AC">
        <w:rPr>
          <w:rFonts w:ascii="Palatino Linotype" w:hAnsi="Palatino Linotype"/>
          <w:b/>
          <w:bCs/>
        </w:rPr>
        <w:t>Document</w:t>
      </w:r>
      <w:r w:rsidR="001819DC" w:rsidRPr="007562AC">
        <w:rPr>
          <w:rFonts w:ascii="Palatino Linotype" w:hAnsi="Palatino Linotype"/>
          <w:b/>
          <w:bCs/>
        </w:rPr>
        <w:t>o donde conste la deuda pública</w:t>
      </w:r>
      <w:r w:rsidR="00A61F28" w:rsidRPr="007562AC">
        <w:rPr>
          <w:rFonts w:ascii="Palatino Linotype" w:eastAsia="Calibri" w:hAnsi="Palatino Linotype" w:cs="Arial"/>
          <w:b/>
          <w:bCs/>
          <w:color w:val="000000" w:themeColor="text1"/>
          <w:lang w:val="es-ES"/>
        </w:rPr>
        <w:t xml:space="preserve"> </w:t>
      </w:r>
      <w:r w:rsidR="001819DC" w:rsidRPr="007562AC">
        <w:rPr>
          <w:rFonts w:ascii="Palatino Linotype" w:eastAsia="Calibri" w:hAnsi="Palatino Linotype" w:cs="Arial"/>
          <w:b/>
          <w:bCs/>
          <w:color w:val="000000" w:themeColor="text1"/>
          <w:lang w:val="es-ES"/>
        </w:rPr>
        <w:t>d</w:t>
      </w:r>
      <w:r w:rsidR="00A61F28" w:rsidRPr="007562AC">
        <w:rPr>
          <w:rFonts w:ascii="Palatino Linotype" w:eastAsia="Calibri" w:hAnsi="Palatino Linotype" w:cs="Arial"/>
          <w:b/>
          <w:bCs/>
          <w:color w:val="000000" w:themeColor="text1"/>
          <w:lang w:val="es-ES"/>
        </w:rPr>
        <w:t xml:space="preserve">el </w:t>
      </w:r>
      <w:r w:rsidRPr="007562AC">
        <w:rPr>
          <w:rFonts w:ascii="Palatino Linotype" w:eastAsia="Calibri" w:hAnsi="Palatino Linotype" w:cs="Arial"/>
          <w:b/>
          <w:bCs/>
          <w:color w:val="000000" w:themeColor="text1"/>
          <w:lang w:val="es-ES"/>
        </w:rPr>
        <w:t xml:space="preserve">ejercicio fiscal 2018 </w:t>
      </w:r>
      <w:r w:rsidR="00A61F28" w:rsidRPr="007562AC">
        <w:rPr>
          <w:rFonts w:ascii="Palatino Linotype" w:eastAsia="Calibri" w:hAnsi="Palatino Linotype" w:cs="Arial"/>
          <w:b/>
          <w:bCs/>
          <w:color w:val="000000" w:themeColor="text1"/>
          <w:lang w:val="es-ES"/>
        </w:rPr>
        <w:t>y 2021.</w:t>
      </w:r>
    </w:p>
    <w:p w14:paraId="14AE4C1C" w14:textId="77777777" w:rsidR="002A4AF7" w:rsidRPr="007562AC" w:rsidRDefault="002A4AF7" w:rsidP="002A4AF7">
      <w:pPr>
        <w:spacing w:line="360" w:lineRule="auto"/>
        <w:ind w:right="565"/>
        <w:jc w:val="both"/>
        <w:rPr>
          <w:rFonts w:ascii="Palatino Linotype" w:hAnsi="Palatino Linotype" w:cs="Arial"/>
          <w:bCs/>
          <w:lang w:val="es-ES"/>
        </w:rPr>
      </w:pPr>
    </w:p>
    <w:p w14:paraId="01F8FE94" w14:textId="72092D61" w:rsidR="001C3518" w:rsidRPr="007562AC" w:rsidRDefault="001C3518" w:rsidP="001C3518">
      <w:pPr>
        <w:tabs>
          <w:tab w:val="left" w:pos="8080"/>
        </w:tabs>
        <w:spacing w:line="360" w:lineRule="auto"/>
        <w:ind w:right="48"/>
        <w:contextualSpacing/>
        <w:jc w:val="both"/>
        <w:rPr>
          <w:rFonts w:ascii="Palatino Linotype" w:hAnsi="Palatino Linotype"/>
          <w:color w:val="222222"/>
          <w:shd w:val="clear" w:color="auto" w:fill="FFFFFF"/>
        </w:rPr>
      </w:pPr>
      <w:r w:rsidRPr="007562AC">
        <w:rPr>
          <w:rFonts w:ascii="Palatino Linotype" w:eastAsia="Palatino Linotype" w:hAnsi="Palatino Linotype" w:cs="Palatino Linotype"/>
          <w:b/>
        </w:rPr>
        <w:t xml:space="preserve">TERCERO. </w:t>
      </w:r>
      <w:r w:rsidR="002C5CEF" w:rsidRPr="007562AC">
        <w:rPr>
          <w:rFonts w:ascii="Palatino Linotype" w:hAnsi="Palatino Linotype" w:cs="Arial"/>
          <w:b/>
          <w:color w:val="000000" w:themeColor="text1"/>
          <w:lang w:eastAsia="es-MX"/>
        </w:rPr>
        <w:t>Notifíquese</w:t>
      </w:r>
      <w:r w:rsidR="002C5CEF" w:rsidRPr="007562AC">
        <w:rPr>
          <w:rFonts w:ascii="Palatino Linotype" w:hAnsi="Palatino Linotype" w:cs="Arial"/>
          <w:b/>
          <w:bCs/>
          <w:color w:val="000000" w:themeColor="text1"/>
          <w:lang w:eastAsia="es-MX"/>
        </w:rPr>
        <w:t xml:space="preserve"> </w:t>
      </w:r>
      <w:r w:rsidR="002C5CEF" w:rsidRPr="007562AC">
        <w:rPr>
          <w:rFonts w:ascii="Palatino Linotype" w:hAnsi="Palatino Linotype" w:cs="AppleSystemUIFont"/>
          <w:lang w:val="es-MX"/>
        </w:rPr>
        <w:t xml:space="preserve">a presente resolución al Titular de la Unidad de Transparencia del </w:t>
      </w:r>
      <w:r w:rsidR="002C5CEF" w:rsidRPr="007562AC">
        <w:rPr>
          <w:rFonts w:ascii="Palatino Linotype" w:hAnsi="Palatino Linotype" w:cs="AppleSystemUIFont"/>
          <w:b/>
          <w:bCs/>
          <w:lang w:val="es-MX"/>
        </w:rPr>
        <w:t>SUJETO OBLIGADO</w:t>
      </w:r>
      <w:r w:rsidR="002C5CEF" w:rsidRPr="007562AC">
        <w:rPr>
          <w:rFonts w:ascii="Palatino Linotype" w:hAnsi="Palatino Linotype" w:cs="AppleSystemUIFont"/>
          <w:lang w:val="es-MX"/>
        </w:rPr>
        <w:t xml:space="preserve">, para que conforme al artículo 186 último párrafo, 189 segundo párrafo y 194 de la Ley de Transparencia y Acceso a la Información Pública del Estado de México y Municipios; dé cumplimiento a lo </w:t>
      </w:r>
      <w:r w:rsidR="002C5CEF" w:rsidRPr="007562AC">
        <w:rPr>
          <w:rFonts w:ascii="Palatino Linotype" w:hAnsi="Palatino Linotype" w:cs="AppleSystemUIFont"/>
          <w:b/>
          <w:lang w:val="es-MX"/>
        </w:rPr>
        <w:t>ordenado dentro del plazo de diez días hábiles,</w:t>
      </w:r>
      <w:r w:rsidR="002C5CEF" w:rsidRPr="007562AC">
        <w:rPr>
          <w:rFonts w:ascii="Palatino Linotype" w:hAnsi="Palatino Linotype" w:cs="AppleSystemUIFont"/>
          <w:lang w:val="es-MX"/>
        </w:rPr>
        <w:t xml:space="preserve"> e informe a este Instituto en un </w:t>
      </w:r>
      <w:r w:rsidR="002C5CEF" w:rsidRPr="007562AC">
        <w:rPr>
          <w:rFonts w:ascii="Palatino Linotype" w:hAnsi="Palatino Linotype" w:cs="AppleSystemUIFont"/>
          <w:lang w:val="es-MX"/>
        </w:rPr>
        <w:lastRenderedPageBreak/>
        <w:t>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E7156F" w:rsidRPr="007562AC">
        <w:rPr>
          <w:rFonts w:ascii="Palatino Linotype" w:hAnsi="Palatino Linotype" w:cs="AppleSystemUIFont"/>
          <w:lang w:val="es-MX"/>
        </w:rPr>
        <w:t>n III; 214, 215 y 216 de la Ley</w:t>
      </w:r>
      <w:r w:rsidR="002C5CEF" w:rsidRPr="007562AC">
        <w:rPr>
          <w:rFonts w:ascii="Palatino Linotype" w:hAnsi="Palatino Linotype" w:cs="AppleSystemUIFont"/>
          <w:lang w:val="es-MX"/>
        </w:rPr>
        <w:t xml:space="preserve"> de Transparencia y Acceso a la Información Pública del Estado de México y Municipios.</w:t>
      </w:r>
    </w:p>
    <w:p w14:paraId="4F20E04E" w14:textId="77777777" w:rsidR="006C050A" w:rsidRPr="007562AC" w:rsidRDefault="006C050A" w:rsidP="00836ADD">
      <w:pPr>
        <w:pStyle w:val="Sinespaciado"/>
        <w:spacing w:line="360" w:lineRule="auto"/>
        <w:jc w:val="both"/>
        <w:rPr>
          <w:rFonts w:ascii="Palatino Linotype" w:eastAsia="Times New Roman" w:hAnsi="Palatino Linotype" w:cs="Times New Roman"/>
          <w:color w:val="222222"/>
          <w:lang w:val="es-ES" w:eastAsia="es-MX"/>
        </w:rPr>
      </w:pPr>
    </w:p>
    <w:p w14:paraId="49AFC799" w14:textId="7789156A" w:rsidR="002C5CEF" w:rsidRPr="007562AC" w:rsidRDefault="001C3518" w:rsidP="001C3518">
      <w:pPr>
        <w:shd w:val="clear" w:color="auto" w:fill="FFFFFF"/>
        <w:spacing w:line="360" w:lineRule="auto"/>
        <w:ind w:right="48"/>
        <w:jc w:val="both"/>
        <w:rPr>
          <w:rFonts w:ascii="Palatino Linotype" w:hAnsi="Palatino Linotype"/>
          <w:b/>
        </w:rPr>
      </w:pPr>
      <w:r w:rsidRPr="007562AC">
        <w:rPr>
          <w:rFonts w:ascii="Palatino Linotype" w:hAnsi="Palatino Linotype" w:cs="Arial"/>
          <w:b/>
        </w:rPr>
        <w:t xml:space="preserve">CUARTO. </w:t>
      </w:r>
      <w:r w:rsidRPr="007562AC">
        <w:rPr>
          <w:rFonts w:ascii="Palatino Linotype" w:hAnsi="Palatino Linotype"/>
          <w:b/>
          <w:bCs/>
          <w:lang w:val="es-ES"/>
        </w:rPr>
        <w:t>Notifíquese al RECURRENTE</w:t>
      </w:r>
      <w:r w:rsidR="00005C3D" w:rsidRPr="007562AC">
        <w:rPr>
          <w:rFonts w:ascii="Palatino Linotype" w:hAnsi="Palatino Linotype"/>
        </w:rPr>
        <w:t xml:space="preserve"> la presente resolución a través de </w:t>
      </w:r>
      <w:r w:rsidR="00005C3D" w:rsidRPr="007562AC">
        <w:rPr>
          <w:rFonts w:ascii="Palatino Linotype" w:hAnsi="Palatino Linotype"/>
          <w:b/>
        </w:rPr>
        <w:t>SAIMEX.</w:t>
      </w:r>
    </w:p>
    <w:p w14:paraId="610785BB" w14:textId="77777777" w:rsidR="002C5CEF" w:rsidRPr="007562AC" w:rsidRDefault="002C5CEF" w:rsidP="001C3518">
      <w:pPr>
        <w:shd w:val="clear" w:color="auto" w:fill="FFFFFF"/>
        <w:spacing w:line="360" w:lineRule="auto"/>
        <w:ind w:right="48"/>
        <w:jc w:val="both"/>
        <w:rPr>
          <w:rFonts w:ascii="Palatino Linotype" w:hAnsi="Palatino Linotype"/>
          <w:b/>
        </w:rPr>
      </w:pPr>
    </w:p>
    <w:p w14:paraId="013636F0" w14:textId="059A6CB1" w:rsidR="001C3518" w:rsidRPr="007562AC" w:rsidRDefault="001C3518" w:rsidP="001C3518">
      <w:pPr>
        <w:spacing w:line="360" w:lineRule="auto"/>
        <w:ind w:right="48"/>
        <w:jc w:val="both"/>
        <w:rPr>
          <w:rFonts w:ascii="Palatino Linotype" w:eastAsia="MS Mincho" w:hAnsi="Palatino Linotype"/>
          <w:lang w:val="es-ES"/>
        </w:rPr>
      </w:pPr>
      <w:r w:rsidRPr="007562AC">
        <w:rPr>
          <w:rFonts w:ascii="Palatino Linotype" w:eastAsia="MS Mincho" w:hAnsi="Palatino Linotype"/>
          <w:b/>
        </w:rPr>
        <w:t>QUINTO.</w:t>
      </w:r>
      <w:r w:rsidRPr="007562AC">
        <w:rPr>
          <w:rFonts w:ascii="Palatino Linotype" w:eastAsia="MS Mincho" w:hAnsi="Palatino Linotype"/>
        </w:rPr>
        <w:t xml:space="preserve"> </w:t>
      </w:r>
      <w:r w:rsidRPr="007562AC">
        <w:rPr>
          <w:rFonts w:ascii="Palatino Linotype" w:eastAsia="MS Mincho" w:hAnsi="Palatino Linotype"/>
          <w:lang w:val="es-ES"/>
        </w:rPr>
        <w:t xml:space="preserve">Se hace del conocimiento del </w:t>
      </w:r>
      <w:r w:rsidRPr="007562AC">
        <w:rPr>
          <w:rFonts w:ascii="Palatino Linotype" w:hAnsi="Palatino Linotype"/>
          <w:b/>
        </w:rPr>
        <w:t>RECURRENTE</w:t>
      </w:r>
      <w:r w:rsidRPr="007562AC">
        <w:rPr>
          <w:rFonts w:ascii="Palatino Linotype" w:hAnsi="Palatino Linotype"/>
        </w:rPr>
        <w:t xml:space="preserve"> </w:t>
      </w:r>
      <w:r w:rsidRPr="007562AC">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w:t>
      </w:r>
      <w:r w:rsidR="00A92A08" w:rsidRPr="007562AC">
        <w:rPr>
          <w:rFonts w:ascii="Palatino Linotype" w:eastAsia="MS Mincho" w:hAnsi="Palatino Linotype"/>
          <w:lang w:val="es-ES"/>
        </w:rPr>
        <w:t xml:space="preserve">lgún perjuicio podrá impugnarla </w:t>
      </w:r>
      <w:r w:rsidRPr="007562AC">
        <w:rPr>
          <w:rFonts w:ascii="Palatino Linotype" w:eastAsia="MS Mincho" w:hAnsi="Palatino Linotype"/>
          <w:bCs/>
          <w:lang w:val="es-ES"/>
        </w:rPr>
        <w:t>vía juicio de amparo</w:t>
      </w:r>
      <w:r w:rsidR="00A92A08" w:rsidRPr="007562AC">
        <w:rPr>
          <w:rFonts w:ascii="Palatino Linotype" w:eastAsia="MS Mincho" w:hAnsi="Palatino Linotype"/>
          <w:lang w:val="es-ES"/>
        </w:rPr>
        <w:t xml:space="preserve"> </w:t>
      </w:r>
      <w:r w:rsidRPr="007562AC">
        <w:rPr>
          <w:rFonts w:ascii="Palatino Linotype" w:eastAsia="MS Mincho" w:hAnsi="Palatino Linotype"/>
          <w:lang w:val="es-ES"/>
        </w:rPr>
        <w:t>en los términos de las leyes aplicables.</w:t>
      </w:r>
    </w:p>
    <w:p w14:paraId="77A9BCFF" w14:textId="77777777" w:rsidR="001C3518" w:rsidRPr="007562AC" w:rsidRDefault="001C3518" w:rsidP="001C3518">
      <w:pPr>
        <w:spacing w:line="360" w:lineRule="auto"/>
        <w:ind w:right="48"/>
        <w:jc w:val="both"/>
        <w:rPr>
          <w:rFonts w:ascii="Palatino Linotype" w:eastAsia="MS Mincho" w:hAnsi="Palatino Linotype"/>
          <w:lang w:val="es-ES"/>
        </w:rPr>
      </w:pPr>
    </w:p>
    <w:p w14:paraId="63C7C0A4" w14:textId="3FCFA1B7" w:rsidR="001C3518" w:rsidRPr="007562AC" w:rsidRDefault="001C3518" w:rsidP="001C3518">
      <w:pPr>
        <w:spacing w:line="360" w:lineRule="auto"/>
        <w:ind w:right="48"/>
        <w:jc w:val="both"/>
        <w:rPr>
          <w:rFonts w:ascii="Palatino Linotype" w:eastAsia="Calibri" w:hAnsi="Palatino Linotype" w:cs="Arial"/>
          <w:bCs/>
        </w:rPr>
      </w:pPr>
      <w:r w:rsidRPr="007562AC">
        <w:rPr>
          <w:rFonts w:ascii="Palatino Linotype" w:hAnsi="Palatino Linotype"/>
          <w:b/>
          <w:color w:val="000000"/>
          <w:shd w:val="clear" w:color="auto" w:fill="FFFFFF"/>
        </w:rPr>
        <w:t xml:space="preserve">SEXTO. </w:t>
      </w:r>
      <w:r w:rsidRPr="007562AC">
        <w:rPr>
          <w:rFonts w:ascii="Palatino Linotype" w:eastAsia="Calibri" w:hAnsi="Palatino Linotype" w:cs="Arial"/>
          <w:bCs/>
        </w:rPr>
        <w:t>De conformidad con el artículo 198 de la Ley de Transparencia y Acceso a la Información Pública del Estado de México y Municip</w:t>
      </w:r>
      <w:r w:rsidR="007562AC" w:rsidRPr="007562AC">
        <w:rPr>
          <w:rFonts w:ascii="Palatino Linotype" w:eastAsia="Calibri" w:hAnsi="Palatino Linotype" w:cs="Arial"/>
          <w:bCs/>
        </w:rPr>
        <w:t>ios, de considerarlo procedente</w:t>
      </w:r>
      <w:r w:rsidRPr="007562AC">
        <w:rPr>
          <w:rFonts w:ascii="Palatino Linotype" w:eastAsia="Calibri" w:hAnsi="Palatino Linotype" w:cs="Arial"/>
          <w:bCs/>
        </w:rPr>
        <w:t xml:space="preserve"> el </w:t>
      </w:r>
      <w:r w:rsidR="009C0FE7" w:rsidRPr="007562AC">
        <w:rPr>
          <w:rFonts w:ascii="Palatino Linotype" w:eastAsia="Calibri" w:hAnsi="Palatino Linotype" w:cs="Arial"/>
          <w:b/>
        </w:rPr>
        <w:t>SUJETO OBLIGADO</w:t>
      </w:r>
      <w:r w:rsidR="007562AC" w:rsidRPr="007562AC">
        <w:rPr>
          <w:rFonts w:ascii="Palatino Linotype" w:eastAsia="Calibri" w:hAnsi="Palatino Linotype" w:cs="Arial"/>
          <w:b/>
        </w:rPr>
        <w:t>,</w:t>
      </w:r>
      <w:r w:rsidRPr="007562AC">
        <w:rPr>
          <w:rFonts w:ascii="Palatino Linotype" w:eastAsia="Calibri" w:hAnsi="Palatino Linotype" w:cs="Arial"/>
          <w:bCs/>
        </w:rPr>
        <w:t xml:space="preserve"> de manera fundada y motivada, podrá solicitar una ampliación de plazo para el cumplimiento de la presente resolución.</w:t>
      </w:r>
    </w:p>
    <w:p w14:paraId="624C566D" w14:textId="77777777" w:rsidR="007562AC" w:rsidRPr="007562AC" w:rsidRDefault="007562AC" w:rsidP="007562AC">
      <w:pPr>
        <w:spacing w:before="240" w:after="240" w:line="360" w:lineRule="auto"/>
        <w:ind w:firstLine="1"/>
        <w:jc w:val="both"/>
        <w:rPr>
          <w:rFonts w:ascii="Palatino Linotype" w:hAnsi="Palatino Linotype"/>
          <w:smallCaps/>
        </w:rPr>
      </w:pPr>
      <w:bookmarkStart w:id="55" w:name="_Hlk129792997"/>
      <w:bookmarkEnd w:id="27"/>
      <w:bookmarkEnd w:id="28"/>
      <w:bookmarkEnd w:id="29"/>
      <w:r w:rsidRPr="007562AC">
        <w:rPr>
          <w:rStyle w:val="Referenciasutil"/>
          <w:rFonts w:ascii="Palatino Linotype" w:hAnsi="Palatino Linotype"/>
          <w:color w:val="auto"/>
        </w:rPr>
        <w:lastRenderedPageBreak/>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DOCE (12) DE JULIO DE DOS MIL VEINTITRÉS, ANTE EL SECRETARIO TÉCNICO DEL PLENO ALEXIS TAPIA RAMÍREZ. </w:t>
      </w:r>
      <w:bookmarkEnd w:id="55"/>
    </w:p>
    <w:p w14:paraId="511A3B11" w14:textId="77777777" w:rsidR="00836ADD" w:rsidRPr="007562AC" w:rsidRDefault="00836ADD" w:rsidP="00836ADD">
      <w:pPr>
        <w:spacing w:line="360" w:lineRule="auto"/>
        <w:jc w:val="both"/>
        <w:rPr>
          <w:rFonts w:ascii="Palatino Linotype" w:hAnsi="Palatino Linotype" w:cs="Tahoma"/>
        </w:rPr>
      </w:pPr>
    </w:p>
    <w:p w14:paraId="7658E340" w14:textId="77777777" w:rsidR="00836ADD" w:rsidRPr="007562AC" w:rsidRDefault="00836ADD" w:rsidP="00836ADD">
      <w:pPr>
        <w:spacing w:line="360" w:lineRule="auto"/>
        <w:jc w:val="both"/>
        <w:rPr>
          <w:rFonts w:ascii="Palatino Linotype" w:hAnsi="Palatino Linotype" w:cs="Tahoma"/>
        </w:rPr>
      </w:pPr>
    </w:p>
    <w:p w14:paraId="4B12F38D" w14:textId="77777777" w:rsidR="00836ADD" w:rsidRPr="007562AC" w:rsidRDefault="00836ADD" w:rsidP="00836ADD">
      <w:pPr>
        <w:spacing w:line="360" w:lineRule="auto"/>
        <w:jc w:val="both"/>
        <w:rPr>
          <w:rFonts w:ascii="Palatino Linotype" w:hAnsi="Palatino Linotype" w:cs="Tahoma"/>
        </w:rPr>
      </w:pPr>
    </w:p>
    <w:p w14:paraId="3116583E" w14:textId="77777777" w:rsidR="00836ADD" w:rsidRPr="007562AC" w:rsidRDefault="00836ADD" w:rsidP="00836ADD">
      <w:pPr>
        <w:spacing w:line="360" w:lineRule="auto"/>
        <w:jc w:val="both"/>
        <w:rPr>
          <w:rFonts w:ascii="Palatino Linotype" w:hAnsi="Palatino Linotype" w:cs="Tahoma"/>
        </w:rPr>
      </w:pPr>
    </w:p>
    <w:p w14:paraId="41440B34" w14:textId="77777777" w:rsidR="00836ADD" w:rsidRPr="007562AC" w:rsidRDefault="00836ADD" w:rsidP="00836ADD">
      <w:pPr>
        <w:spacing w:line="360" w:lineRule="auto"/>
        <w:jc w:val="both"/>
        <w:rPr>
          <w:rFonts w:ascii="Palatino Linotype" w:hAnsi="Palatino Linotype" w:cs="Tahoma"/>
        </w:rPr>
      </w:pPr>
    </w:p>
    <w:p w14:paraId="6A6EAB12" w14:textId="77777777" w:rsidR="00836ADD" w:rsidRPr="007562AC" w:rsidRDefault="00836ADD" w:rsidP="00836ADD">
      <w:pPr>
        <w:spacing w:line="360" w:lineRule="auto"/>
        <w:jc w:val="both"/>
        <w:rPr>
          <w:rFonts w:ascii="Palatino Linotype" w:hAnsi="Palatino Linotype" w:cs="Tahoma"/>
        </w:rPr>
      </w:pPr>
    </w:p>
    <w:p w14:paraId="32A5C1EF" w14:textId="77777777" w:rsidR="00836ADD" w:rsidRPr="007562AC" w:rsidRDefault="00836ADD" w:rsidP="00836ADD">
      <w:pPr>
        <w:spacing w:line="360" w:lineRule="auto"/>
        <w:jc w:val="both"/>
        <w:rPr>
          <w:rFonts w:ascii="Palatino Linotype" w:hAnsi="Palatino Linotype" w:cs="Tahoma"/>
        </w:rPr>
      </w:pPr>
    </w:p>
    <w:p w14:paraId="1C0DB2FC" w14:textId="77777777" w:rsidR="00836ADD" w:rsidRPr="007562AC" w:rsidRDefault="00836ADD" w:rsidP="00836ADD">
      <w:pPr>
        <w:spacing w:line="360" w:lineRule="auto"/>
        <w:jc w:val="both"/>
        <w:rPr>
          <w:rFonts w:ascii="Palatino Linotype" w:hAnsi="Palatino Linotype" w:cs="Tahoma"/>
        </w:rPr>
      </w:pPr>
    </w:p>
    <w:p w14:paraId="54983A1F" w14:textId="77777777" w:rsidR="00836ADD" w:rsidRPr="007562AC" w:rsidRDefault="00836ADD" w:rsidP="00836ADD">
      <w:pPr>
        <w:spacing w:line="360" w:lineRule="auto"/>
        <w:jc w:val="both"/>
        <w:rPr>
          <w:rFonts w:ascii="Palatino Linotype" w:hAnsi="Palatino Linotype" w:cs="Tahoma"/>
        </w:rPr>
      </w:pPr>
    </w:p>
    <w:p w14:paraId="6EFAA986" w14:textId="77777777" w:rsidR="00836ADD" w:rsidRPr="007562AC" w:rsidRDefault="00836ADD" w:rsidP="00836ADD">
      <w:pPr>
        <w:spacing w:line="360" w:lineRule="auto"/>
        <w:jc w:val="both"/>
        <w:rPr>
          <w:rFonts w:ascii="Palatino Linotype" w:hAnsi="Palatino Linotype" w:cs="Tahoma"/>
        </w:rPr>
      </w:pPr>
    </w:p>
    <w:p w14:paraId="214679F6" w14:textId="77777777" w:rsidR="00836ADD" w:rsidRPr="007562AC" w:rsidRDefault="00836ADD" w:rsidP="00836ADD">
      <w:pPr>
        <w:spacing w:line="360" w:lineRule="auto"/>
        <w:jc w:val="both"/>
        <w:rPr>
          <w:rFonts w:ascii="Palatino Linotype" w:hAnsi="Palatino Linotype" w:cs="Tahoma"/>
        </w:rPr>
      </w:pPr>
    </w:p>
    <w:p w14:paraId="27C184A5" w14:textId="77777777" w:rsidR="00836ADD" w:rsidRPr="007562AC" w:rsidRDefault="00836ADD" w:rsidP="00836ADD">
      <w:pPr>
        <w:spacing w:line="360" w:lineRule="auto"/>
        <w:jc w:val="both"/>
        <w:rPr>
          <w:rFonts w:ascii="Palatino Linotype" w:hAnsi="Palatino Linotype" w:cs="Tahoma"/>
        </w:rPr>
      </w:pPr>
    </w:p>
    <w:p w14:paraId="460A8336" w14:textId="77777777" w:rsidR="00836ADD" w:rsidRPr="007562AC" w:rsidRDefault="00836ADD" w:rsidP="00836ADD">
      <w:pPr>
        <w:spacing w:line="360" w:lineRule="auto"/>
        <w:jc w:val="both"/>
        <w:rPr>
          <w:rFonts w:ascii="Palatino Linotype" w:hAnsi="Palatino Linotype" w:cs="Tahoma"/>
        </w:rPr>
      </w:pPr>
    </w:p>
    <w:p w14:paraId="1C587D38" w14:textId="77777777" w:rsidR="00836ADD" w:rsidRPr="007562AC" w:rsidRDefault="00836ADD" w:rsidP="00836ADD">
      <w:pPr>
        <w:spacing w:line="360" w:lineRule="auto"/>
        <w:jc w:val="both"/>
        <w:rPr>
          <w:rFonts w:ascii="Palatino Linotype" w:hAnsi="Palatino Linotype" w:cs="Tahoma"/>
        </w:rPr>
      </w:pPr>
    </w:p>
    <w:p w14:paraId="09C89594" w14:textId="77777777" w:rsidR="00836ADD" w:rsidRPr="007562AC" w:rsidRDefault="00836ADD" w:rsidP="00836ADD">
      <w:pPr>
        <w:spacing w:line="360" w:lineRule="auto"/>
        <w:jc w:val="both"/>
        <w:rPr>
          <w:rFonts w:ascii="Palatino Linotype" w:hAnsi="Palatino Linotype" w:cs="Tahoma"/>
        </w:rPr>
      </w:pPr>
    </w:p>
    <w:sectPr w:rsidR="00836ADD" w:rsidRPr="007562AC" w:rsidSect="00C1682A">
      <w:headerReference w:type="default" r:id="rId17"/>
      <w:footerReference w:type="default" r:id="rId18"/>
      <w:headerReference w:type="first" r:id="rId19"/>
      <w:footerReference w:type="first" r:id="rId20"/>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58B56" w14:textId="77777777" w:rsidR="001C4877" w:rsidRDefault="001C4877" w:rsidP="00587366">
      <w:r>
        <w:separator/>
      </w:r>
    </w:p>
  </w:endnote>
  <w:endnote w:type="continuationSeparator" w:id="0">
    <w:p w14:paraId="447D523F" w14:textId="77777777" w:rsidR="001C4877" w:rsidRDefault="001C487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2B1664FD" w14:textId="77777777" w:rsidR="005D6FC8" w:rsidRPr="00883450" w:rsidRDefault="005D6FC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B28DC">
              <w:rPr>
                <w:rFonts w:ascii="Palatino Linotype" w:hAnsi="Palatino Linotype"/>
                <w:b/>
                <w:bCs/>
                <w:noProof/>
                <w:sz w:val="22"/>
                <w:szCs w:val="20"/>
              </w:rPr>
              <w:t>35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B28DC">
              <w:rPr>
                <w:rFonts w:ascii="Palatino Linotype" w:hAnsi="Palatino Linotype"/>
                <w:b/>
                <w:bCs/>
                <w:noProof/>
                <w:sz w:val="22"/>
                <w:szCs w:val="20"/>
              </w:rPr>
              <w:t>37</w:t>
            </w:r>
            <w:r w:rsidRPr="00883450">
              <w:rPr>
                <w:rFonts w:ascii="Palatino Linotype" w:hAnsi="Palatino Linotype"/>
                <w:b/>
                <w:bCs/>
                <w:sz w:val="22"/>
                <w:szCs w:val="20"/>
              </w:rPr>
              <w:fldChar w:fldCharType="end"/>
            </w:r>
          </w:p>
        </w:sdtContent>
      </w:sdt>
    </w:sdtContent>
  </w:sdt>
  <w:p w14:paraId="152CFAE8" w14:textId="77777777" w:rsidR="005D6FC8" w:rsidRDefault="005D6FC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4A295" w14:textId="77777777" w:rsidR="005D6FC8" w:rsidRPr="00883450" w:rsidRDefault="005D6FC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B28DC" w:rsidRPr="004B28D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B28DC" w:rsidRPr="004B28DC">
      <w:rPr>
        <w:rFonts w:ascii="Palatino Linotype" w:hAnsi="Palatino Linotype"/>
        <w:noProof/>
        <w:sz w:val="22"/>
        <w:szCs w:val="22"/>
        <w:lang w:val="es-ES"/>
      </w:rPr>
      <w:t>37</w:t>
    </w:r>
    <w:r w:rsidRPr="00883450">
      <w:rPr>
        <w:rFonts w:ascii="Palatino Linotype" w:hAnsi="Palatino Linotype"/>
        <w:sz w:val="22"/>
        <w:szCs w:val="22"/>
      </w:rPr>
      <w:fldChar w:fldCharType="end"/>
    </w:r>
  </w:p>
  <w:p w14:paraId="0C3DE2E2" w14:textId="77777777" w:rsidR="005D6FC8" w:rsidRPr="00883450" w:rsidRDefault="005D6FC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7958A0" w14:textId="77777777" w:rsidR="001C4877" w:rsidRDefault="001C4877" w:rsidP="00587366">
      <w:r>
        <w:separator/>
      </w:r>
    </w:p>
  </w:footnote>
  <w:footnote w:type="continuationSeparator" w:id="0">
    <w:p w14:paraId="71CC2CC5" w14:textId="77777777" w:rsidR="001C4877" w:rsidRDefault="001C4877" w:rsidP="00587366">
      <w:r>
        <w:continuationSeparator/>
      </w:r>
    </w:p>
  </w:footnote>
  <w:footnote w:id="1">
    <w:p w14:paraId="39F110AE" w14:textId="77777777" w:rsidR="005D6FC8" w:rsidRDefault="005D6FC8" w:rsidP="00FA1E0A">
      <w:pPr>
        <w:pStyle w:val="Textonotapie"/>
      </w:pPr>
      <w:r>
        <w:rPr>
          <w:rStyle w:val="Refdenotaalpie"/>
        </w:rPr>
        <w:footnoteRef/>
      </w:r>
      <w:r>
        <w:t xml:space="preserve"> Convención Americana sobre Derechos Humanos. Artículo 13.</w:t>
      </w:r>
    </w:p>
  </w:footnote>
  <w:footnote w:id="2">
    <w:p w14:paraId="03CB8E73" w14:textId="77777777" w:rsidR="005D6FC8" w:rsidRDefault="005D6FC8" w:rsidP="00FA1E0A">
      <w:pPr>
        <w:pStyle w:val="Textonotapie"/>
      </w:pPr>
      <w:r>
        <w:rPr>
          <w:rStyle w:val="Refdenotaalpie"/>
        </w:rPr>
        <w:footnoteRef/>
      </w:r>
      <w:r>
        <w:t xml:space="preserve"> Constitución Política de los Estados Unidos Mexicanos. Artículo sexto, sección A, fracción I.</w:t>
      </w:r>
    </w:p>
  </w:footnote>
  <w:footnote w:id="3">
    <w:p w14:paraId="33248FE5" w14:textId="77777777" w:rsidR="005D6FC8" w:rsidRDefault="005D6FC8" w:rsidP="00FA1E0A">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CB10DEC" w14:textId="77777777" w:rsidR="005D6FC8" w:rsidRDefault="005D6FC8" w:rsidP="00FA1E0A">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D602A" w14:textId="77777777" w:rsidR="005D6FC8" w:rsidRDefault="005D6FC8" w:rsidP="001C6012">
    <w:pPr>
      <w:pStyle w:val="Encabezado"/>
      <w:tabs>
        <w:tab w:val="clear" w:pos="4252"/>
        <w:tab w:val="clear" w:pos="8504"/>
        <w:tab w:val="left" w:pos="8460"/>
      </w:tabs>
    </w:pPr>
    <w:r>
      <w:rPr>
        <w:noProof/>
        <w:lang w:val="es-MX" w:eastAsia="es-MX"/>
      </w:rPr>
      <w:drawing>
        <wp:anchor distT="0" distB="0" distL="114300" distR="114300" simplePos="0" relativeHeight="251657216" behindDoc="1" locked="0" layoutInCell="0" allowOverlap="1" wp14:anchorId="79AE8D40" wp14:editId="386DCFB4">
          <wp:simplePos x="0" y="0"/>
          <wp:positionH relativeFrom="margin">
            <wp:posOffset>-1217295</wp:posOffset>
          </wp:positionH>
          <wp:positionV relativeFrom="margin">
            <wp:posOffset>-1468120</wp:posOffset>
          </wp:positionV>
          <wp:extent cx="7490460" cy="9753600"/>
          <wp:effectExtent l="0" t="0" r="0" b="0"/>
          <wp:wrapNone/>
          <wp:docPr id="7" name="Imagen 7" descr="resolución infoem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resolución infoem imagen"/>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p>
  <w:p w14:paraId="32FF217F" w14:textId="77777777" w:rsidR="005D6FC8" w:rsidRDefault="005D6FC8">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5D6FC8" w:rsidRPr="00674A46" w14:paraId="52B999F0" w14:textId="77777777" w:rsidTr="00F3586F">
      <w:trPr>
        <w:trHeight w:val="138"/>
      </w:trPr>
      <w:tc>
        <w:tcPr>
          <w:tcW w:w="3544" w:type="dxa"/>
          <w:vAlign w:val="center"/>
        </w:tcPr>
        <w:p w14:paraId="00B4D0BE" w14:textId="77777777" w:rsidR="005D6FC8" w:rsidRPr="0019254F" w:rsidRDefault="005D6FC8" w:rsidP="006E6B65">
          <w:pPr>
            <w:ind w:right="34"/>
            <w:jc w:val="right"/>
            <w:rPr>
              <w:rFonts w:ascii="Palatino Linotype" w:hAnsi="Palatino Linotype"/>
              <w:b/>
              <w:sz w:val="22"/>
              <w:szCs w:val="20"/>
            </w:rPr>
          </w:pPr>
          <w:r w:rsidRPr="0019254F">
            <w:rPr>
              <w:rFonts w:ascii="Palatino Linotype" w:hAnsi="Palatino Linotype"/>
              <w:b/>
              <w:sz w:val="22"/>
              <w:szCs w:val="20"/>
            </w:rPr>
            <w:t>RECURSO DE REVISIÓN:</w:t>
          </w:r>
        </w:p>
      </w:tc>
      <w:tc>
        <w:tcPr>
          <w:tcW w:w="4252" w:type="dxa"/>
          <w:vAlign w:val="center"/>
        </w:tcPr>
        <w:p w14:paraId="33B8C711" w14:textId="6C505791" w:rsidR="005D6FC8" w:rsidRPr="0019254F" w:rsidRDefault="005D6FC8" w:rsidP="00986821">
          <w:pPr>
            <w:pStyle w:val="Encabezado"/>
            <w:jc w:val="both"/>
            <w:rPr>
              <w:rFonts w:ascii="Palatino Linotype" w:hAnsi="Palatino Linotype" w:cs="Arial"/>
              <w:b/>
              <w:bCs/>
              <w:sz w:val="22"/>
              <w:szCs w:val="20"/>
              <w:lang w:eastAsia="es-MX"/>
            </w:rPr>
          </w:pPr>
          <w:r w:rsidRPr="0019254F">
            <w:rPr>
              <w:rFonts w:ascii="Palatino Linotype" w:hAnsi="Palatino Linotype" w:cs="Arial"/>
              <w:b/>
              <w:bCs/>
              <w:sz w:val="22"/>
              <w:szCs w:val="20"/>
              <w:lang w:eastAsia="es-MX"/>
            </w:rPr>
            <w:t>00883/INFOEM/IP/RR/2022</w:t>
          </w:r>
        </w:p>
      </w:tc>
    </w:tr>
    <w:tr w:rsidR="005D6FC8" w:rsidRPr="00674A46" w14:paraId="43CB6082" w14:textId="77777777" w:rsidTr="00F3586F">
      <w:trPr>
        <w:trHeight w:val="233"/>
      </w:trPr>
      <w:tc>
        <w:tcPr>
          <w:tcW w:w="3544" w:type="dxa"/>
          <w:vAlign w:val="center"/>
        </w:tcPr>
        <w:p w14:paraId="35536B76" w14:textId="77777777" w:rsidR="005D6FC8" w:rsidRPr="0019254F" w:rsidRDefault="005D6FC8" w:rsidP="006E6B65">
          <w:pPr>
            <w:ind w:right="34"/>
            <w:jc w:val="right"/>
            <w:rPr>
              <w:rFonts w:ascii="Palatino Linotype" w:hAnsi="Palatino Linotype"/>
              <w:b/>
              <w:sz w:val="22"/>
              <w:szCs w:val="20"/>
            </w:rPr>
          </w:pPr>
          <w:r w:rsidRPr="0019254F">
            <w:rPr>
              <w:rFonts w:ascii="Palatino Linotype" w:hAnsi="Palatino Linotype"/>
              <w:b/>
              <w:sz w:val="22"/>
              <w:szCs w:val="20"/>
            </w:rPr>
            <w:t>SUJETO OBLIGADO:</w:t>
          </w:r>
        </w:p>
      </w:tc>
      <w:tc>
        <w:tcPr>
          <w:tcW w:w="4252" w:type="dxa"/>
          <w:vAlign w:val="center"/>
        </w:tcPr>
        <w:p w14:paraId="5C4E52CD" w14:textId="254346EF" w:rsidR="005D6FC8" w:rsidRPr="0019254F" w:rsidRDefault="005D6FC8" w:rsidP="00044716">
          <w:pPr>
            <w:pStyle w:val="Encabezado"/>
            <w:jc w:val="both"/>
            <w:rPr>
              <w:rFonts w:ascii="Palatino Linotype" w:hAnsi="Palatino Linotype"/>
              <w:b/>
              <w:sz w:val="22"/>
              <w:szCs w:val="20"/>
            </w:rPr>
          </w:pPr>
          <w:r w:rsidRPr="0019254F">
            <w:rPr>
              <w:rFonts w:ascii="Palatino Linotype" w:eastAsia="Times New Roman" w:hAnsi="Palatino Linotype"/>
              <w:b/>
              <w:sz w:val="22"/>
              <w:szCs w:val="20"/>
            </w:rPr>
            <w:t>Organismo Público Descentralizado de Carácter Municipal para la Prestación de Los Servicios de Agua Potable Alcantarillado y Saneamiento de Atlacomulco</w:t>
          </w:r>
        </w:p>
      </w:tc>
    </w:tr>
    <w:tr w:rsidR="005D6FC8" w:rsidRPr="00674A46" w14:paraId="17E61498" w14:textId="77777777" w:rsidTr="00F3586F">
      <w:trPr>
        <w:trHeight w:val="321"/>
      </w:trPr>
      <w:tc>
        <w:tcPr>
          <w:tcW w:w="3544" w:type="dxa"/>
          <w:vAlign w:val="center"/>
        </w:tcPr>
        <w:p w14:paraId="6C42337D" w14:textId="77777777" w:rsidR="005D6FC8" w:rsidRPr="0019254F" w:rsidRDefault="005D6FC8" w:rsidP="006E6B65">
          <w:pPr>
            <w:ind w:right="34"/>
            <w:jc w:val="right"/>
            <w:rPr>
              <w:rFonts w:ascii="Palatino Linotype" w:hAnsi="Palatino Linotype"/>
              <w:b/>
              <w:sz w:val="22"/>
              <w:szCs w:val="20"/>
            </w:rPr>
          </w:pPr>
          <w:r w:rsidRPr="0019254F">
            <w:rPr>
              <w:rFonts w:ascii="Palatino Linotype" w:hAnsi="Palatino Linotype"/>
              <w:b/>
              <w:sz w:val="22"/>
              <w:szCs w:val="20"/>
            </w:rPr>
            <w:t>COMISIONADA PONENTE:</w:t>
          </w:r>
        </w:p>
      </w:tc>
      <w:tc>
        <w:tcPr>
          <w:tcW w:w="4252" w:type="dxa"/>
          <w:vAlign w:val="center"/>
        </w:tcPr>
        <w:p w14:paraId="42BE4190" w14:textId="77777777" w:rsidR="005D6FC8" w:rsidRPr="0019254F" w:rsidRDefault="005D6FC8" w:rsidP="00472C41">
          <w:pPr>
            <w:pStyle w:val="Encabezado"/>
            <w:rPr>
              <w:rFonts w:ascii="Palatino Linotype" w:hAnsi="Palatino Linotype"/>
              <w:b/>
              <w:sz w:val="22"/>
              <w:szCs w:val="20"/>
            </w:rPr>
          </w:pPr>
          <w:r w:rsidRPr="0019254F">
            <w:rPr>
              <w:rFonts w:ascii="Palatino Linotype" w:hAnsi="Palatino Linotype"/>
              <w:b/>
              <w:sz w:val="22"/>
              <w:szCs w:val="20"/>
            </w:rPr>
            <w:t>María del Rosario Mejía Ayala</w:t>
          </w:r>
        </w:p>
      </w:tc>
    </w:tr>
  </w:tbl>
  <w:p w14:paraId="70B0D88B" w14:textId="77777777" w:rsidR="005D6FC8" w:rsidRDefault="005D6FC8"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FB2B8" w14:textId="77777777" w:rsidR="005D6FC8" w:rsidRDefault="001C4877" w:rsidP="00472C41">
    <w:pPr>
      <w:pStyle w:val="Encabezado"/>
      <w:tabs>
        <w:tab w:val="clear" w:pos="4252"/>
        <w:tab w:val="clear" w:pos="8504"/>
        <w:tab w:val="left" w:pos="3103"/>
      </w:tabs>
    </w:pPr>
    <w:r>
      <w:rPr>
        <w:noProof/>
        <w:lang w:val="es-MX" w:eastAsia="es-MX"/>
      </w:rPr>
      <w:pict w14:anchorId="3A9D17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5.35pt;margin-top:-131.95pt;width:589.8pt;height:768pt;z-index:-251658240;mso-wrap-edited:f;mso-width-percent:0;mso-height-percent:0;mso-position-horizontal-relative:margin;mso-position-vertical-relative:margin;mso-width-percent:0;mso-height-percent:0" o:allowincell="f">
          <v:imagedata r:id="rId1" o:title="resolución infoem imagen"/>
          <w10:wrap anchorx="margin" anchory="margin"/>
        </v:shape>
      </w:pict>
    </w:r>
    <w:r w:rsidR="005D6FC8">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5D6FC8" w:rsidRPr="0019254F" w14:paraId="184152C7" w14:textId="77777777" w:rsidTr="00F3586F">
      <w:trPr>
        <w:trHeight w:val="138"/>
      </w:trPr>
      <w:tc>
        <w:tcPr>
          <w:tcW w:w="3261" w:type="dxa"/>
          <w:vAlign w:val="center"/>
        </w:tcPr>
        <w:p w14:paraId="1818144A" w14:textId="77777777" w:rsidR="005D6FC8" w:rsidRPr="0019254F" w:rsidRDefault="005D6FC8" w:rsidP="00472C41">
          <w:pPr>
            <w:jc w:val="right"/>
            <w:rPr>
              <w:rFonts w:ascii="Palatino Linotype" w:hAnsi="Palatino Linotype"/>
              <w:b/>
              <w:sz w:val="22"/>
              <w:szCs w:val="20"/>
            </w:rPr>
          </w:pPr>
          <w:r w:rsidRPr="0019254F">
            <w:rPr>
              <w:rFonts w:ascii="Palatino Linotype" w:hAnsi="Palatino Linotype"/>
              <w:b/>
              <w:sz w:val="22"/>
              <w:szCs w:val="20"/>
            </w:rPr>
            <w:t>RECURSO DE REVISIÓN:</w:t>
          </w:r>
        </w:p>
      </w:tc>
      <w:tc>
        <w:tcPr>
          <w:tcW w:w="4111" w:type="dxa"/>
          <w:vAlign w:val="center"/>
        </w:tcPr>
        <w:p w14:paraId="6ECF0D62" w14:textId="763A1C6D" w:rsidR="005D6FC8" w:rsidRPr="0019254F" w:rsidRDefault="005D6FC8" w:rsidP="00184C8E">
          <w:pPr>
            <w:pStyle w:val="Encabezado"/>
            <w:rPr>
              <w:rFonts w:ascii="Palatino Linotype" w:hAnsi="Palatino Linotype" w:cs="Arial"/>
              <w:b/>
              <w:bCs/>
              <w:sz w:val="22"/>
              <w:szCs w:val="20"/>
              <w:lang w:eastAsia="es-MX"/>
            </w:rPr>
          </w:pPr>
          <w:r w:rsidRPr="0019254F">
            <w:rPr>
              <w:rFonts w:ascii="Palatino Linotype" w:hAnsi="Palatino Linotype" w:cs="Arial"/>
              <w:b/>
              <w:bCs/>
              <w:sz w:val="22"/>
              <w:szCs w:val="20"/>
              <w:lang w:eastAsia="es-MX"/>
            </w:rPr>
            <w:t>00883/INFOEM/IP/RR/2022</w:t>
          </w:r>
        </w:p>
      </w:tc>
    </w:tr>
    <w:tr w:rsidR="005D6FC8" w:rsidRPr="0019254F" w14:paraId="17C185E7" w14:textId="77777777" w:rsidTr="00F3586F">
      <w:trPr>
        <w:trHeight w:val="233"/>
      </w:trPr>
      <w:tc>
        <w:tcPr>
          <w:tcW w:w="3261" w:type="dxa"/>
          <w:vAlign w:val="center"/>
        </w:tcPr>
        <w:p w14:paraId="1D115E9B" w14:textId="4E042FB6" w:rsidR="005D6FC8" w:rsidRPr="0019254F" w:rsidRDefault="005D6FC8" w:rsidP="00472C41">
          <w:pPr>
            <w:jc w:val="right"/>
            <w:rPr>
              <w:rFonts w:ascii="Palatino Linotype" w:hAnsi="Palatino Linotype"/>
              <w:b/>
              <w:sz w:val="22"/>
              <w:szCs w:val="20"/>
            </w:rPr>
          </w:pPr>
          <w:r w:rsidRPr="0019254F">
            <w:rPr>
              <w:rFonts w:ascii="Palatino Linotype" w:hAnsi="Palatino Linotype"/>
              <w:b/>
              <w:sz w:val="22"/>
              <w:szCs w:val="20"/>
            </w:rPr>
            <w:t>RECURRENTE:</w:t>
          </w:r>
        </w:p>
      </w:tc>
      <w:tc>
        <w:tcPr>
          <w:tcW w:w="4111" w:type="dxa"/>
        </w:tcPr>
        <w:p w14:paraId="3E6730A2" w14:textId="204CC50B" w:rsidR="005D6FC8" w:rsidRPr="0019254F" w:rsidRDefault="005D6FC8" w:rsidP="00F0190C">
          <w:pPr>
            <w:pStyle w:val="Encabezado"/>
            <w:ind w:right="234"/>
            <w:rPr>
              <w:rFonts w:ascii="Palatino Linotype" w:hAnsi="Palatino Linotype"/>
              <w:b/>
              <w:sz w:val="22"/>
              <w:szCs w:val="20"/>
            </w:rPr>
          </w:pPr>
        </w:p>
      </w:tc>
    </w:tr>
    <w:tr w:rsidR="005D6FC8" w:rsidRPr="0019254F" w14:paraId="38F539EF" w14:textId="77777777" w:rsidTr="00F3586F">
      <w:trPr>
        <w:trHeight w:val="321"/>
      </w:trPr>
      <w:tc>
        <w:tcPr>
          <w:tcW w:w="3261" w:type="dxa"/>
          <w:vAlign w:val="center"/>
        </w:tcPr>
        <w:p w14:paraId="763ABA98" w14:textId="77777777" w:rsidR="005D6FC8" w:rsidRPr="0019254F" w:rsidRDefault="005D6FC8" w:rsidP="00472C41">
          <w:pPr>
            <w:jc w:val="right"/>
            <w:rPr>
              <w:rFonts w:ascii="Palatino Linotype" w:hAnsi="Palatino Linotype"/>
              <w:b/>
              <w:sz w:val="22"/>
              <w:szCs w:val="20"/>
            </w:rPr>
          </w:pPr>
          <w:r w:rsidRPr="0019254F">
            <w:rPr>
              <w:rFonts w:ascii="Palatino Linotype" w:hAnsi="Palatino Linotype"/>
              <w:b/>
              <w:sz w:val="22"/>
              <w:szCs w:val="20"/>
            </w:rPr>
            <w:t>SUJETO OBLIGADO:</w:t>
          </w:r>
        </w:p>
      </w:tc>
      <w:tc>
        <w:tcPr>
          <w:tcW w:w="4111" w:type="dxa"/>
          <w:vAlign w:val="center"/>
        </w:tcPr>
        <w:p w14:paraId="46154497" w14:textId="0DF48896" w:rsidR="005D6FC8" w:rsidRPr="0019254F" w:rsidRDefault="005D6FC8" w:rsidP="00044716">
          <w:pPr>
            <w:pStyle w:val="Encabezado"/>
            <w:jc w:val="both"/>
            <w:rPr>
              <w:rFonts w:ascii="Palatino Linotype" w:hAnsi="Palatino Linotype"/>
              <w:b/>
              <w:sz w:val="22"/>
              <w:szCs w:val="20"/>
            </w:rPr>
          </w:pPr>
          <w:r w:rsidRPr="0019254F">
            <w:rPr>
              <w:rFonts w:ascii="Palatino Linotype" w:eastAsia="Times New Roman" w:hAnsi="Palatino Linotype"/>
              <w:b/>
              <w:sz w:val="22"/>
              <w:szCs w:val="20"/>
            </w:rPr>
            <w:t>Organismo Público Descentralizado de Carácter Municipal para la Prestación de Los Servicios de Agua Potable Alcantarillado y Saneamiento de Atlacomulco</w:t>
          </w:r>
        </w:p>
      </w:tc>
    </w:tr>
    <w:tr w:rsidR="005D6FC8" w:rsidRPr="0019254F" w14:paraId="42DF337E" w14:textId="77777777" w:rsidTr="00F3586F">
      <w:trPr>
        <w:trHeight w:val="321"/>
      </w:trPr>
      <w:tc>
        <w:tcPr>
          <w:tcW w:w="3261" w:type="dxa"/>
          <w:vAlign w:val="center"/>
        </w:tcPr>
        <w:p w14:paraId="32BC60F0" w14:textId="77777777" w:rsidR="005D6FC8" w:rsidRPr="0019254F" w:rsidRDefault="005D6FC8" w:rsidP="00472C41">
          <w:pPr>
            <w:jc w:val="right"/>
            <w:rPr>
              <w:rFonts w:ascii="Palatino Linotype" w:hAnsi="Palatino Linotype"/>
              <w:b/>
              <w:sz w:val="22"/>
              <w:szCs w:val="20"/>
            </w:rPr>
          </w:pPr>
          <w:r w:rsidRPr="0019254F">
            <w:rPr>
              <w:rFonts w:ascii="Palatino Linotype" w:hAnsi="Palatino Linotype"/>
              <w:b/>
              <w:sz w:val="22"/>
              <w:szCs w:val="20"/>
            </w:rPr>
            <w:t>COMISIONADA PONENTE:</w:t>
          </w:r>
        </w:p>
      </w:tc>
      <w:tc>
        <w:tcPr>
          <w:tcW w:w="4111" w:type="dxa"/>
          <w:vAlign w:val="center"/>
        </w:tcPr>
        <w:p w14:paraId="7FDFAC3A" w14:textId="77777777" w:rsidR="005D6FC8" w:rsidRPr="0019254F" w:rsidRDefault="005D6FC8" w:rsidP="00006F07">
          <w:pPr>
            <w:pStyle w:val="Encabezado"/>
            <w:rPr>
              <w:rFonts w:ascii="Palatino Linotype" w:hAnsi="Palatino Linotype"/>
              <w:b/>
              <w:sz w:val="22"/>
              <w:szCs w:val="20"/>
            </w:rPr>
          </w:pPr>
          <w:r w:rsidRPr="0019254F">
            <w:rPr>
              <w:rFonts w:ascii="Palatino Linotype" w:hAnsi="Palatino Linotype"/>
              <w:b/>
              <w:sz w:val="22"/>
              <w:szCs w:val="20"/>
            </w:rPr>
            <w:t>María del Rosario Mejía Ayala</w:t>
          </w:r>
        </w:p>
      </w:tc>
    </w:tr>
  </w:tbl>
  <w:p w14:paraId="07C73D85" w14:textId="77777777" w:rsidR="005D6FC8" w:rsidRDefault="005D6FC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76623A"/>
    <w:multiLevelType w:val="hybridMultilevel"/>
    <w:tmpl w:val="9FFAA064"/>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02DB2EBC"/>
    <w:multiLevelType w:val="hybridMultilevel"/>
    <w:tmpl w:val="56F204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6FC2223"/>
    <w:multiLevelType w:val="hybridMultilevel"/>
    <w:tmpl w:val="83221D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D0536F"/>
    <w:multiLevelType w:val="hybridMultilevel"/>
    <w:tmpl w:val="3CA2A3D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158A01CC"/>
    <w:multiLevelType w:val="hybridMultilevel"/>
    <w:tmpl w:val="2132E5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7793B6B"/>
    <w:multiLevelType w:val="hybridMultilevel"/>
    <w:tmpl w:val="6C2AE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B57C45"/>
    <w:multiLevelType w:val="hybridMultilevel"/>
    <w:tmpl w:val="37982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AE03343"/>
    <w:multiLevelType w:val="hybridMultilevel"/>
    <w:tmpl w:val="B1DA9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ED50269"/>
    <w:multiLevelType w:val="hybridMultilevel"/>
    <w:tmpl w:val="6B0C024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215D1A"/>
    <w:multiLevelType w:val="hybridMultilevel"/>
    <w:tmpl w:val="10747F9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24A63A04"/>
    <w:multiLevelType w:val="hybridMultilevel"/>
    <w:tmpl w:val="D45083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636DAF"/>
    <w:multiLevelType w:val="hybridMultilevel"/>
    <w:tmpl w:val="A224CD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2F1C72C0"/>
    <w:multiLevelType w:val="hybridMultilevel"/>
    <w:tmpl w:val="E03293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4317490"/>
    <w:multiLevelType w:val="hybridMultilevel"/>
    <w:tmpl w:val="BC66450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C6B2004"/>
    <w:multiLevelType w:val="multilevel"/>
    <w:tmpl w:val="C508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5F46A4"/>
    <w:multiLevelType w:val="hybridMultilevel"/>
    <w:tmpl w:val="69FA2F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9515F23"/>
    <w:multiLevelType w:val="hybridMultilevel"/>
    <w:tmpl w:val="3F1C9E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BAC5A28"/>
    <w:multiLevelType w:val="hybridMultilevel"/>
    <w:tmpl w:val="92FA0B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A7339C0"/>
    <w:multiLevelType w:val="hybridMultilevel"/>
    <w:tmpl w:val="5BB238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628259E6"/>
    <w:multiLevelType w:val="hybridMultilevel"/>
    <w:tmpl w:val="2CF07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80A0D76"/>
    <w:multiLevelType w:val="hybridMultilevel"/>
    <w:tmpl w:val="4EBCD3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31" w15:restartNumberingAfterBreak="0">
    <w:nsid w:val="7DEB76BC"/>
    <w:multiLevelType w:val="hybridMultilevel"/>
    <w:tmpl w:val="6D0CE4A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2"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8"/>
  </w:num>
  <w:num w:numId="2">
    <w:abstractNumId w:val="1"/>
  </w:num>
  <w:num w:numId="3">
    <w:abstractNumId w:val="29"/>
  </w:num>
  <w:num w:numId="4">
    <w:abstractNumId w:val="2"/>
  </w:num>
  <w:num w:numId="5">
    <w:abstractNumId w:val="31"/>
  </w:num>
  <w:num w:numId="6">
    <w:abstractNumId w:val="30"/>
  </w:num>
  <w:num w:numId="7">
    <w:abstractNumId w:val="17"/>
  </w:num>
  <w:num w:numId="8">
    <w:abstractNumId w:val="26"/>
  </w:num>
  <w:num w:numId="9">
    <w:abstractNumId w:val="27"/>
  </w:num>
  <w:num w:numId="10">
    <w:abstractNumId w:val="19"/>
  </w:num>
  <w:num w:numId="11">
    <w:abstractNumId w:val="11"/>
  </w:num>
  <w:num w:numId="12">
    <w:abstractNumId w:val="32"/>
  </w:num>
  <w:num w:numId="13">
    <w:abstractNumId w:val="20"/>
  </w:num>
  <w:num w:numId="14">
    <w:abstractNumId w:val="7"/>
  </w:num>
  <w:num w:numId="15">
    <w:abstractNumId w:val="28"/>
  </w:num>
  <w:num w:numId="16">
    <w:abstractNumId w:val="9"/>
  </w:num>
  <w:num w:numId="17">
    <w:abstractNumId w:val="4"/>
  </w:num>
  <w:num w:numId="18">
    <w:abstractNumId w:val="6"/>
  </w:num>
  <w:num w:numId="19">
    <w:abstractNumId w:val="0"/>
  </w:num>
  <w:num w:numId="20">
    <w:abstractNumId w:val="24"/>
  </w:num>
  <w:num w:numId="21">
    <w:abstractNumId w:val="16"/>
  </w:num>
  <w:num w:numId="22">
    <w:abstractNumId w:val="25"/>
  </w:num>
  <w:num w:numId="23">
    <w:abstractNumId w:val="13"/>
  </w:num>
  <w:num w:numId="24">
    <w:abstractNumId w:val="21"/>
  </w:num>
  <w:num w:numId="25">
    <w:abstractNumId w:val="23"/>
  </w:num>
  <w:num w:numId="26">
    <w:abstractNumId w:val="12"/>
  </w:num>
  <w:num w:numId="27">
    <w:abstractNumId w:val="22"/>
  </w:num>
  <w:num w:numId="28">
    <w:abstractNumId w:val="3"/>
  </w:num>
  <w:num w:numId="29">
    <w:abstractNumId w:val="18"/>
  </w:num>
  <w:num w:numId="30">
    <w:abstractNumId w:val="15"/>
  </w:num>
  <w:num w:numId="31">
    <w:abstractNumId w:val="5"/>
  </w:num>
  <w:num w:numId="32">
    <w:abstractNumId w:val="14"/>
  </w:num>
  <w:num w:numId="33">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1"/>
  <w:activeWritingStyle w:appName="MSWord" w:lang="es-ES"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0B4"/>
    <w:rsid w:val="000026A3"/>
    <w:rsid w:val="0000310F"/>
    <w:rsid w:val="000031BC"/>
    <w:rsid w:val="000035F6"/>
    <w:rsid w:val="000036B1"/>
    <w:rsid w:val="00003A05"/>
    <w:rsid w:val="0000407F"/>
    <w:rsid w:val="0000481A"/>
    <w:rsid w:val="000058E3"/>
    <w:rsid w:val="00005C3D"/>
    <w:rsid w:val="00006F07"/>
    <w:rsid w:val="00007E8A"/>
    <w:rsid w:val="00011010"/>
    <w:rsid w:val="0001106B"/>
    <w:rsid w:val="00011199"/>
    <w:rsid w:val="00011CA8"/>
    <w:rsid w:val="000120C5"/>
    <w:rsid w:val="00012472"/>
    <w:rsid w:val="00012E4F"/>
    <w:rsid w:val="0001398B"/>
    <w:rsid w:val="00014DA3"/>
    <w:rsid w:val="00015566"/>
    <w:rsid w:val="000169D4"/>
    <w:rsid w:val="000179E3"/>
    <w:rsid w:val="00017FCB"/>
    <w:rsid w:val="000203D3"/>
    <w:rsid w:val="000205A3"/>
    <w:rsid w:val="000211F8"/>
    <w:rsid w:val="00022803"/>
    <w:rsid w:val="0002384D"/>
    <w:rsid w:val="000244AD"/>
    <w:rsid w:val="00024833"/>
    <w:rsid w:val="00024C70"/>
    <w:rsid w:val="00024F35"/>
    <w:rsid w:val="00026BE9"/>
    <w:rsid w:val="0003063D"/>
    <w:rsid w:val="0003144D"/>
    <w:rsid w:val="00031843"/>
    <w:rsid w:val="000319FD"/>
    <w:rsid w:val="00031F10"/>
    <w:rsid w:val="00032493"/>
    <w:rsid w:val="0003320B"/>
    <w:rsid w:val="00033D51"/>
    <w:rsid w:val="0003691A"/>
    <w:rsid w:val="00036EAF"/>
    <w:rsid w:val="0004072A"/>
    <w:rsid w:val="0004109C"/>
    <w:rsid w:val="0004144F"/>
    <w:rsid w:val="00041589"/>
    <w:rsid w:val="00041672"/>
    <w:rsid w:val="0004193F"/>
    <w:rsid w:val="00042380"/>
    <w:rsid w:val="000439C9"/>
    <w:rsid w:val="000444FF"/>
    <w:rsid w:val="00044716"/>
    <w:rsid w:val="00044F9D"/>
    <w:rsid w:val="000452B4"/>
    <w:rsid w:val="000454F1"/>
    <w:rsid w:val="00045B67"/>
    <w:rsid w:val="00045DD9"/>
    <w:rsid w:val="0004686A"/>
    <w:rsid w:val="000468E2"/>
    <w:rsid w:val="00050466"/>
    <w:rsid w:val="00051DBD"/>
    <w:rsid w:val="0005237C"/>
    <w:rsid w:val="0005271A"/>
    <w:rsid w:val="00052A3C"/>
    <w:rsid w:val="00053402"/>
    <w:rsid w:val="00053ABC"/>
    <w:rsid w:val="00054A03"/>
    <w:rsid w:val="00054F1C"/>
    <w:rsid w:val="000551EB"/>
    <w:rsid w:val="0005604A"/>
    <w:rsid w:val="00056A79"/>
    <w:rsid w:val="00060B80"/>
    <w:rsid w:val="00061344"/>
    <w:rsid w:val="00061CE1"/>
    <w:rsid w:val="00061FA9"/>
    <w:rsid w:val="0006262D"/>
    <w:rsid w:val="00062648"/>
    <w:rsid w:val="000631D9"/>
    <w:rsid w:val="0006407E"/>
    <w:rsid w:val="00064A37"/>
    <w:rsid w:val="00064B95"/>
    <w:rsid w:val="00066B0A"/>
    <w:rsid w:val="00070338"/>
    <w:rsid w:val="0007192E"/>
    <w:rsid w:val="00071F28"/>
    <w:rsid w:val="00072930"/>
    <w:rsid w:val="000730E1"/>
    <w:rsid w:val="00073684"/>
    <w:rsid w:val="00075009"/>
    <w:rsid w:val="00075BD2"/>
    <w:rsid w:val="00075FAB"/>
    <w:rsid w:val="0007635F"/>
    <w:rsid w:val="000763CC"/>
    <w:rsid w:val="0007671D"/>
    <w:rsid w:val="000800AC"/>
    <w:rsid w:val="000804E7"/>
    <w:rsid w:val="00080946"/>
    <w:rsid w:val="00081DF2"/>
    <w:rsid w:val="0008230A"/>
    <w:rsid w:val="00082D11"/>
    <w:rsid w:val="000844A2"/>
    <w:rsid w:val="000849F1"/>
    <w:rsid w:val="0008542A"/>
    <w:rsid w:val="00085B6E"/>
    <w:rsid w:val="000869A5"/>
    <w:rsid w:val="00086D80"/>
    <w:rsid w:val="00090D6F"/>
    <w:rsid w:val="000912F1"/>
    <w:rsid w:val="00091508"/>
    <w:rsid w:val="000936ED"/>
    <w:rsid w:val="00093CF9"/>
    <w:rsid w:val="00094331"/>
    <w:rsid w:val="000944D8"/>
    <w:rsid w:val="000948D4"/>
    <w:rsid w:val="00094F93"/>
    <w:rsid w:val="000967AE"/>
    <w:rsid w:val="000A24C0"/>
    <w:rsid w:val="000A2A67"/>
    <w:rsid w:val="000A2BCA"/>
    <w:rsid w:val="000A3F90"/>
    <w:rsid w:val="000A4E44"/>
    <w:rsid w:val="000A58CC"/>
    <w:rsid w:val="000A5E8D"/>
    <w:rsid w:val="000A63BA"/>
    <w:rsid w:val="000A64DA"/>
    <w:rsid w:val="000A74F1"/>
    <w:rsid w:val="000A77ED"/>
    <w:rsid w:val="000A7B8F"/>
    <w:rsid w:val="000B0370"/>
    <w:rsid w:val="000B0A5E"/>
    <w:rsid w:val="000B0C92"/>
    <w:rsid w:val="000B1536"/>
    <w:rsid w:val="000B32C8"/>
    <w:rsid w:val="000B3643"/>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1A8"/>
    <w:rsid w:val="000D1B4C"/>
    <w:rsid w:val="000D1E0F"/>
    <w:rsid w:val="000D20D2"/>
    <w:rsid w:val="000D25CC"/>
    <w:rsid w:val="000D3275"/>
    <w:rsid w:val="000D446E"/>
    <w:rsid w:val="000D5445"/>
    <w:rsid w:val="000D560E"/>
    <w:rsid w:val="000D5A1D"/>
    <w:rsid w:val="000D7369"/>
    <w:rsid w:val="000D7BDE"/>
    <w:rsid w:val="000E07DC"/>
    <w:rsid w:val="000E11C3"/>
    <w:rsid w:val="000E1A69"/>
    <w:rsid w:val="000E1D82"/>
    <w:rsid w:val="000E24F6"/>
    <w:rsid w:val="000E2665"/>
    <w:rsid w:val="000E2E43"/>
    <w:rsid w:val="000E4D94"/>
    <w:rsid w:val="000E54C3"/>
    <w:rsid w:val="000E6436"/>
    <w:rsid w:val="000E64FE"/>
    <w:rsid w:val="000E6965"/>
    <w:rsid w:val="000E6A7D"/>
    <w:rsid w:val="000E77B8"/>
    <w:rsid w:val="000F063C"/>
    <w:rsid w:val="000F2D23"/>
    <w:rsid w:val="000F2EDD"/>
    <w:rsid w:val="000F34CB"/>
    <w:rsid w:val="000F34DE"/>
    <w:rsid w:val="000F3501"/>
    <w:rsid w:val="000F37A8"/>
    <w:rsid w:val="000F3CB2"/>
    <w:rsid w:val="000F5D21"/>
    <w:rsid w:val="000F639D"/>
    <w:rsid w:val="000F6D7E"/>
    <w:rsid w:val="00100187"/>
    <w:rsid w:val="001002AD"/>
    <w:rsid w:val="00100DDD"/>
    <w:rsid w:val="0010179B"/>
    <w:rsid w:val="0010268C"/>
    <w:rsid w:val="00102D65"/>
    <w:rsid w:val="00103888"/>
    <w:rsid w:val="001069CE"/>
    <w:rsid w:val="00107275"/>
    <w:rsid w:val="00107499"/>
    <w:rsid w:val="00107557"/>
    <w:rsid w:val="00107B29"/>
    <w:rsid w:val="0011019F"/>
    <w:rsid w:val="001105B5"/>
    <w:rsid w:val="00110C9A"/>
    <w:rsid w:val="001115F0"/>
    <w:rsid w:val="0011167C"/>
    <w:rsid w:val="001119B2"/>
    <w:rsid w:val="00112B02"/>
    <w:rsid w:val="00112BFF"/>
    <w:rsid w:val="00113480"/>
    <w:rsid w:val="00113930"/>
    <w:rsid w:val="00113BD3"/>
    <w:rsid w:val="00113BE4"/>
    <w:rsid w:val="00114097"/>
    <w:rsid w:val="00114A21"/>
    <w:rsid w:val="00115866"/>
    <w:rsid w:val="0011752F"/>
    <w:rsid w:val="0012006D"/>
    <w:rsid w:val="00121571"/>
    <w:rsid w:val="00121847"/>
    <w:rsid w:val="00121D9D"/>
    <w:rsid w:val="00122818"/>
    <w:rsid w:val="00124DD9"/>
    <w:rsid w:val="00124E57"/>
    <w:rsid w:val="001250B4"/>
    <w:rsid w:val="001253D1"/>
    <w:rsid w:val="001264EA"/>
    <w:rsid w:val="00127999"/>
    <w:rsid w:val="001318D2"/>
    <w:rsid w:val="00132593"/>
    <w:rsid w:val="00132C06"/>
    <w:rsid w:val="0013334A"/>
    <w:rsid w:val="001339E6"/>
    <w:rsid w:val="00133B79"/>
    <w:rsid w:val="00133CE5"/>
    <w:rsid w:val="00133FAA"/>
    <w:rsid w:val="00134F05"/>
    <w:rsid w:val="0013519F"/>
    <w:rsid w:val="001352E5"/>
    <w:rsid w:val="001354DC"/>
    <w:rsid w:val="0013673A"/>
    <w:rsid w:val="00137045"/>
    <w:rsid w:val="00140D44"/>
    <w:rsid w:val="00142B9F"/>
    <w:rsid w:val="00142CE4"/>
    <w:rsid w:val="001430CA"/>
    <w:rsid w:val="001436BB"/>
    <w:rsid w:val="0014481A"/>
    <w:rsid w:val="001459C8"/>
    <w:rsid w:val="001462DE"/>
    <w:rsid w:val="00146629"/>
    <w:rsid w:val="001467B7"/>
    <w:rsid w:val="001474B0"/>
    <w:rsid w:val="00147864"/>
    <w:rsid w:val="00152AD7"/>
    <w:rsid w:val="00152ADF"/>
    <w:rsid w:val="00152D78"/>
    <w:rsid w:val="00152E0B"/>
    <w:rsid w:val="00153833"/>
    <w:rsid w:val="001541FF"/>
    <w:rsid w:val="00154304"/>
    <w:rsid w:val="0015466E"/>
    <w:rsid w:val="00154765"/>
    <w:rsid w:val="00154955"/>
    <w:rsid w:val="00154D34"/>
    <w:rsid w:val="00154EF0"/>
    <w:rsid w:val="00155BED"/>
    <w:rsid w:val="00155E0F"/>
    <w:rsid w:val="00156A23"/>
    <w:rsid w:val="001572B1"/>
    <w:rsid w:val="0015797E"/>
    <w:rsid w:val="00160599"/>
    <w:rsid w:val="00161658"/>
    <w:rsid w:val="00162699"/>
    <w:rsid w:val="00163084"/>
    <w:rsid w:val="0016349A"/>
    <w:rsid w:val="00163780"/>
    <w:rsid w:val="00163B1F"/>
    <w:rsid w:val="00163E3D"/>
    <w:rsid w:val="001648EE"/>
    <w:rsid w:val="0016491C"/>
    <w:rsid w:val="00164B65"/>
    <w:rsid w:val="001656D5"/>
    <w:rsid w:val="001660BC"/>
    <w:rsid w:val="00166794"/>
    <w:rsid w:val="00166F03"/>
    <w:rsid w:val="00170D28"/>
    <w:rsid w:val="001710EA"/>
    <w:rsid w:val="00171D55"/>
    <w:rsid w:val="0017265D"/>
    <w:rsid w:val="00173DDB"/>
    <w:rsid w:val="00174472"/>
    <w:rsid w:val="00174509"/>
    <w:rsid w:val="0017653A"/>
    <w:rsid w:val="001775DF"/>
    <w:rsid w:val="0017788D"/>
    <w:rsid w:val="00177CA5"/>
    <w:rsid w:val="001819DC"/>
    <w:rsid w:val="00181E9E"/>
    <w:rsid w:val="00181EC8"/>
    <w:rsid w:val="00183AD5"/>
    <w:rsid w:val="0018435D"/>
    <w:rsid w:val="00184C8E"/>
    <w:rsid w:val="001854A8"/>
    <w:rsid w:val="001854E7"/>
    <w:rsid w:val="00185F07"/>
    <w:rsid w:val="00187007"/>
    <w:rsid w:val="00190999"/>
    <w:rsid w:val="0019100C"/>
    <w:rsid w:val="0019160F"/>
    <w:rsid w:val="0019217F"/>
    <w:rsid w:val="0019254F"/>
    <w:rsid w:val="00192E4B"/>
    <w:rsid w:val="00194538"/>
    <w:rsid w:val="001946FE"/>
    <w:rsid w:val="001972CC"/>
    <w:rsid w:val="001976DD"/>
    <w:rsid w:val="001A06C1"/>
    <w:rsid w:val="001A1188"/>
    <w:rsid w:val="001A125F"/>
    <w:rsid w:val="001A138D"/>
    <w:rsid w:val="001A16C3"/>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1F9"/>
    <w:rsid w:val="001B2129"/>
    <w:rsid w:val="001B29A8"/>
    <w:rsid w:val="001B3624"/>
    <w:rsid w:val="001B3659"/>
    <w:rsid w:val="001B3DDA"/>
    <w:rsid w:val="001B40F3"/>
    <w:rsid w:val="001B53A0"/>
    <w:rsid w:val="001B5F70"/>
    <w:rsid w:val="001B6845"/>
    <w:rsid w:val="001C0940"/>
    <w:rsid w:val="001C0AED"/>
    <w:rsid w:val="001C1371"/>
    <w:rsid w:val="001C13B1"/>
    <w:rsid w:val="001C1C2A"/>
    <w:rsid w:val="001C1CDE"/>
    <w:rsid w:val="001C2713"/>
    <w:rsid w:val="001C2EF3"/>
    <w:rsid w:val="001C3430"/>
    <w:rsid w:val="001C34D6"/>
    <w:rsid w:val="001C3518"/>
    <w:rsid w:val="001C3898"/>
    <w:rsid w:val="001C3DB4"/>
    <w:rsid w:val="001C3FEE"/>
    <w:rsid w:val="001C4179"/>
    <w:rsid w:val="001C4877"/>
    <w:rsid w:val="001C50A4"/>
    <w:rsid w:val="001C54A9"/>
    <w:rsid w:val="001C6012"/>
    <w:rsid w:val="001C66F7"/>
    <w:rsid w:val="001C67B0"/>
    <w:rsid w:val="001C79FA"/>
    <w:rsid w:val="001D0572"/>
    <w:rsid w:val="001D07C9"/>
    <w:rsid w:val="001D1A8B"/>
    <w:rsid w:val="001D1C19"/>
    <w:rsid w:val="001D34A7"/>
    <w:rsid w:val="001D393C"/>
    <w:rsid w:val="001D39FC"/>
    <w:rsid w:val="001D3AB5"/>
    <w:rsid w:val="001D3B96"/>
    <w:rsid w:val="001D47E9"/>
    <w:rsid w:val="001D746B"/>
    <w:rsid w:val="001D75F9"/>
    <w:rsid w:val="001D7C7C"/>
    <w:rsid w:val="001D7E82"/>
    <w:rsid w:val="001E0AD2"/>
    <w:rsid w:val="001E2A10"/>
    <w:rsid w:val="001E356F"/>
    <w:rsid w:val="001E3F91"/>
    <w:rsid w:val="001E4189"/>
    <w:rsid w:val="001E5147"/>
    <w:rsid w:val="001E6822"/>
    <w:rsid w:val="001E73D0"/>
    <w:rsid w:val="001E74A5"/>
    <w:rsid w:val="001E7B9E"/>
    <w:rsid w:val="001F025B"/>
    <w:rsid w:val="001F1169"/>
    <w:rsid w:val="001F2ACC"/>
    <w:rsid w:val="001F2FC5"/>
    <w:rsid w:val="001F3779"/>
    <w:rsid w:val="001F4299"/>
    <w:rsid w:val="001F4746"/>
    <w:rsid w:val="001F492B"/>
    <w:rsid w:val="001F56E3"/>
    <w:rsid w:val="001F5A3A"/>
    <w:rsid w:val="001F5AF8"/>
    <w:rsid w:val="001F653D"/>
    <w:rsid w:val="001F6AA0"/>
    <w:rsid w:val="001F783F"/>
    <w:rsid w:val="001F7DE2"/>
    <w:rsid w:val="001F7E48"/>
    <w:rsid w:val="0020074D"/>
    <w:rsid w:val="002021CB"/>
    <w:rsid w:val="00202F66"/>
    <w:rsid w:val="002031F3"/>
    <w:rsid w:val="002035BF"/>
    <w:rsid w:val="00203F45"/>
    <w:rsid w:val="00205055"/>
    <w:rsid w:val="00205B22"/>
    <w:rsid w:val="00205D9B"/>
    <w:rsid w:val="00206041"/>
    <w:rsid w:val="00206227"/>
    <w:rsid w:val="00207415"/>
    <w:rsid w:val="0021001E"/>
    <w:rsid w:val="00210814"/>
    <w:rsid w:val="00210939"/>
    <w:rsid w:val="002111FF"/>
    <w:rsid w:val="00211229"/>
    <w:rsid w:val="00212C9C"/>
    <w:rsid w:val="00213108"/>
    <w:rsid w:val="0021453E"/>
    <w:rsid w:val="0021475E"/>
    <w:rsid w:val="002149E5"/>
    <w:rsid w:val="00214BDF"/>
    <w:rsid w:val="00215AE7"/>
    <w:rsid w:val="002168CC"/>
    <w:rsid w:val="0021707A"/>
    <w:rsid w:val="002172AF"/>
    <w:rsid w:val="002179AC"/>
    <w:rsid w:val="0022045C"/>
    <w:rsid w:val="00220794"/>
    <w:rsid w:val="00220ADB"/>
    <w:rsid w:val="00220DD2"/>
    <w:rsid w:val="002217BA"/>
    <w:rsid w:val="00221E74"/>
    <w:rsid w:val="00222953"/>
    <w:rsid w:val="0022346D"/>
    <w:rsid w:val="00223507"/>
    <w:rsid w:val="0022353C"/>
    <w:rsid w:val="00224A30"/>
    <w:rsid w:val="002253C6"/>
    <w:rsid w:val="00225E04"/>
    <w:rsid w:val="0022739B"/>
    <w:rsid w:val="00230170"/>
    <w:rsid w:val="00230434"/>
    <w:rsid w:val="002305CF"/>
    <w:rsid w:val="00231B8E"/>
    <w:rsid w:val="00232469"/>
    <w:rsid w:val="002345FF"/>
    <w:rsid w:val="0023495B"/>
    <w:rsid w:val="00234A2F"/>
    <w:rsid w:val="002350A0"/>
    <w:rsid w:val="00235722"/>
    <w:rsid w:val="00237611"/>
    <w:rsid w:val="00237777"/>
    <w:rsid w:val="00237A8F"/>
    <w:rsid w:val="0024022A"/>
    <w:rsid w:val="00241FD2"/>
    <w:rsid w:val="00244476"/>
    <w:rsid w:val="00244D17"/>
    <w:rsid w:val="00244DAA"/>
    <w:rsid w:val="00246BC2"/>
    <w:rsid w:val="002474CE"/>
    <w:rsid w:val="00250956"/>
    <w:rsid w:val="00252A20"/>
    <w:rsid w:val="00252B41"/>
    <w:rsid w:val="002535F7"/>
    <w:rsid w:val="002538FF"/>
    <w:rsid w:val="002547CE"/>
    <w:rsid w:val="00254B01"/>
    <w:rsid w:val="0025524F"/>
    <w:rsid w:val="00256FDC"/>
    <w:rsid w:val="0025763A"/>
    <w:rsid w:val="00257A6E"/>
    <w:rsid w:val="00257D56"/>
    <w:rsid w:val="0026064B"/>
    <w:rsid w:val="00260790"/>
    <w:rsid w:val="00260C1D"/>
    <w:rsid w:val="00261001"/>
    <w:rsid w:val="002611F7"/>
    <w:rsid w:val="00261D84"/>
    <w:rsid w:val="00262014"/>
    <w:rsid w:val="0026380B"/>
    <w:rsid w:val="00264D02"/>
    <w:rsid w:val="00264F36"/>
    <w:rsid w:val="0026500D"/>
    <w:rsid w:val="002656B1"/>
    <w:rsid w:val="002656ED"/>
    <w:rsid w:val="00265890"/>
    <w:rsid w:val="00265CD7"/>
    <w:rsid w:val="00266424"/>
    <w:rsid w:val="002665BD"/>
    <w:rsid w:val="00266C52"/>
    <w:rsid w:val="002675FE"/>
    <w:rsid w:val="00270893"/>
    <w:rsid w:val="00270DF1"/>
    <w:rsid w:val="00271B06"/>
    <w:rsid w:val="00271D31"/>
    <w:rsid w:val="00272858"/>
    <w:rsid w:val="00272CE0"/>
    <w:rsid w:val="00273013"/>
    <w:rsid w:val="00273C37"/>
    <w:rsid w:val="0027430D"/>
    <w:rsid w:val="00274F7F"/>
    <w:rsid w:val="0027557F"/>
    <w:rsid w:val="002755DE"/>
    <w:rsid w:val="0027561B"/>
    <w:rsid w:val="00275F61"/>
    <w:rsid w:val="002760D8"/>
    <w:rsid w:val="00277125"/>
    <w:rsid w:val="00277A35"/>
    <w:rsid w:val="00280994"/>
    <w:rsid w:val="00281E82"/>
    <w:rsid w:val="002820D5"/>
    <w:rsid w:val="00282686"/>
    <w:rsid w:val="00282AC8"/>
    <w:rsid w:val="00284959"/>
    <w:rsid w:val="00286E44"/>
    <w:rsid w:val="002871EB"/>
    <w:rsid w:val="002879B1"/>
    <w:rsid w:val="00290622"/>
    <w:rsid w:val="00290A93"/>
    <w:rsid w:val="0029260E"/>
    <w:rsid w:val="00293AAD"/>
    <w:rsid w:val="00294BEB"/>
    <w:rsid w:val="002951D4"/>
    <w:rsid w:val="002953A9"/>
    <w:rsid w:val="002A07F4"/>
    <w:rsid w:val="002A229B"/>
    <w:rsid w:val="002A2974"/>
    <w:rsid w:val="002A2F91"/>
    <w:rsid w:val="002A3023"/>
    <w:rsid w:val="002A35B6"/>
    <w:rsid w:val="002A4AF7"/>
    <w:rsid w:val="002A61A7"/>
    <w:rsid w:val="002A6BF9"/>
    <w:rsid w:val="002A7537"/>
    <w:rsid w:val="002A7D3B"/>
    <w:rsid w:val="002B085C"/>
    <w:rsid w:val="002B2282"/>
    <w:rsid w:val="002B27A4"/>
    <w:rsid w:val="002B284F"/>
    <w:rsid w:val="002B2A2E"/>
    <w:rsid w:val="002B2F59"/>
    <w:rsid w:val="002B32AD"/>
    <w:rsid w:val="002B3688"/>
    <w:rsid w:val="002B4061"/>
    <w:rsid w:val="002B4D21"/>
    <w:rsid w:val="002B4E9C"/>
    <w:rsid w:val="002B504F"/>
    <w:rsid w:val="002B50EC"/>
    <w:rsid w:val="002B5560"/>
    <w:rsid w:val="002B577D"/>
    <w:rsid w:val="002B5A40"/>
    <w:rsid w:val="002B6D1D"/>
    <w:rsid w:val="002B78E6"/>
    <w:rsid w:val="002C0074"/>
    <w:rsid w:val="002C05E9"/>
    <w:rsid w:val="002C0804"/>
    <w:rsid w:val="002C26FE"/>
    <w:rsid w:val="002C2D44"/>
    <w:rsid w:val="002C3A0E"/>
    <w:rsid w:val="002C3B2D"/>
    <w:rsid w:val="002C4715"/>
    <w:rsid w:val="002C4780"/>
    <w:rsid w:val="002C47ED"/>
    <w:rsid w:val="002C481B"/>
    <w:rsid w:val="002C484A"/>
    <w:rsid w:val="002C559F"/>
    <w:rsid w:val="002C570D"/>
    <w:rsid w:val="002C5B8F"/>
    <w:rsid w:val="002C5CEF"/>
    <w:rsid w:val="002C61FB"/>
    <w:rsid w:val="002C6339"/>
    <w:rsid w:val="002C6DB3"/>
    <w:rsid w:val="002C6FA8"/>
    <w:rsid w:val="002C7130"/>
    <w:rsid w:val="002D0E3D"/>
    <w:rsid w:val="002D10C8"/>
    <w:rsid w:val="002D1A38"/>
    <w:rsid w:val="002D28BF"/>
    <w:rsid w:val="002D2990"/>
    <w:rsid w:val="002D2A46"/>
    <w:rsid w:val="002D2A76"/>
    <w:rsid w:val="002D2BE4"/>
    <w:rsid w:val="002D2E16"/>
    <w:rsid w:val="002D2F2D"/>
    <w:rsid w:val="002D373C"/>
    <w:rsid w:val="002D3794"/>
    <w:rsid w:val="002D3F95"/>
    <w:rsid w:val="002D59F1"/>
    <w:rsid w:val="002D6108"/>
    <w:rsid w:val="002D6EF8"/>
    <w:rsid w:val="002D78E6"/>
    <w:rsid w:val="002E14C4"/>
    <w:rsid w:val="002E15EF"/>
    <w:rsid w:val="002E1FA2"/>
    <w:rsid w:val="002E2C1C"/>
    <w:rsid w:val="002E388C"/>
    <w:rsid w:val="002E3986"/>
    <w:rsid w:val="002E482C"/>
    <w:rsid w:val="002E4A6D"/>
    <w:rsid w:val="002E4FC4"/>
    <w:rsid w:val="002E5399"/>
    <w:rsid w:val="002E6531"/>
    <w:rsid w:val="002E689B"/>
    <w:rsid w:val="002E6CFE"/>
    <w:rsid w:val="002E73A2"/>
    <w:rsid w:val="002E74CE"/>
    <w:rsid w:val="002E7AD0"/>
    <w:rsid w:val="002E7F43"/>
    <w:rsid w:val="002F1871"/>
    <w:rsid w:val="002F225F"/>
    <w:rsid w:val="002F265F"/>
    <w:rsid w:val="002F287A"/>
    <w:rsid w:val="002F2A37"/>
    <w:rsid w:val="002F364F"/>
    <w:rsid w:val="002F3672"/>
    <w:rsid w:val="002F6C6C"/>
    <w:rsid w:val="002F72FA"/>
    <w:rsid w:val="003007E0"/>
    <w:rsid w:val="0030150B"/>
    <w:rsid w:val="00301B41"/>
    <w:rsid w:val="00301D47"/>
    <w:rsid w:val="00302538"/>
    <w:rsid w:val="003030B1"/>
    <w:rsid w:val="00303657"/>
    <w:rsid w:val="00303717"/>
    <w:rsid w:val="00304013"/>
    <w:rsid w:val="00304137"/>
    <w:rsid w:val="003046AA"/>
    <w:rsid w:val="003046D6"/>
    <w:rsid w:val="003049F3"/>
    <w:rsid w:val="0030521A"/>
    <w:rsid w:val="00305F6D"/>
    <w:rsid w:val="00306048"/>
    <w:rsid w:val="003064B8"/>
    <w:rsid w:val="00306CB4"/>
    <w:rsid w:val="00307227"/>
    <w:rsid w:val="00307D7B"/>
    <w:rsid w:val="00310246"/>
    <w:rsid w:val="0031055D"/>
    <w:rsid w:val="003105D0"/>
    <w:rsid w:val="003105D6"/>
    <w:rsid w:val="00310D66"/>
    <w:rsid w:val="003116A6"/>
    <w:rsid w:val="00312733"/>
    <w:rsid w:val="00312AE7"/>
    <w:rsid w:val="00312D8C"/>
    <w:rsid w:val="0031317E"/>
    <w:rsid w:val="003136E1"/>
    <w:rsid w:val="00313A14"/>
    <w:rsid w:val="0031434A"/>
    <w:rsid w:val="003143B6"/>
    <w:rsid w:val="0031518A"/>
    <w:rsid w:val="00316065"/>
    <w:rsid w:val="00316B6F"/>
    <w:rsid w:val="003170D2"/>
    <w:rsid w:val="00317883"/>
    <w:rsid w:val="00317EFF"/>
    <w:rsid w:val="003208D6"/>
    <w:rsid w:val="00321AA3"/>
    <w:rsid w:val="00322A7D"/>
    <w:rsid w:val="003231A0"/>
    <w:rsid w:val="00323895"/>
    <w:rsid w:val="0032464F"/>
    <w:rsid w:val="00324D61"/>
    <w:rsid w:val="00325208"/>
    <w:rsid w:val="0032581C"/>
    <w:rsid w:val="00327829"/>
    <w:rsid w:val="00327D79"/>
    <w:rsid w:val="00330239"/>
    <w:rsid w:val="00331011"/>
    <w:rsid w:val="00331DE4"/>
    <w:rsid w:val="003326FE"/>
    <w:rsid w:val="00332CF9"/>
    <w:rsid w:val="00332E6B"/>
    <w:rsid w:val="00333652"/>
    <w:rsid w:val="00333BE8"/>
    <w:rsid w:val="003344FE"/>
    <w:rsid w:val="00334D3D"/>
    <w:rsid w:val="00335BFE"/>
    <w:rsid w:val="0033608B"/>
    <w:rsid w:val="00336D64"/>
    <w:rsid w:val="00337941"/>
    <w:rsid w:val="003407D0"/>
    <w:rsid w:val="00341BE8"/>
    <w:rsid w:val="003428ED"/>
    <w:rsid w:val="0034378F"/>
    <w:rsid w:val="00343BE0"/>
    <w:rsid w:val="00344488"/>
    <w:rsid w:val="00345B79"/>
    <w:rsid w:val="00345D0F"/>
    <w:rsid w:val="00346885"/>
    <w:rsid w:val="00346DF7"/>
    <w:rsid w:val="003472B3"/>
    <w:rsid w:val="0034786E"/>
    <w:rsid w:val="003509D4"/>
    <w:rsid w:val="00350A12"/>
    <w:rsid w:val="00351009"/>
    <w:rsid w:val="0035104F"/>
    <w:rsid w:val="00352260"/>
    <w:rsid w:val="00354DA4"/>
    <w:rsid w:val="00355469"/>
    <w:rsid w:val="00355AEE"/>
    <w:rsid w:val="00355D3B"/>
    <w:rsid w:val="00356D43"/>
    <w:rsid w:val="0036073F"/>
    <w:rsid w:val="003607B9"/>
    <w:rsid w:val="003629EE"/>
    <w:rsid w:val="003641F0"/>
    <w:rsid w:val="003643B3"/>
    <w:rsid w:val="003646AC"/>
    <w:rsid w:val="00364ECD"/>
    <w:rsid w:val="00365130"/>
    <w:rsid w:val="003656E5"/>
    <w:rsid w:val="00365AD3"/>
    <w:rsid w:val="003672CE"/>
    <w:rsid w:val="00370BB1"/>
    <w:rsid w:val="00370EDD"/>
    <w:rsid w:val="003721B2"/>
    <w:rsid w:val="00372328"/>
    <w:rsid w:val="00372E18"/>
    <w:rsid w:val="00373680"/>
    <w:rsid w:val="00373688"/>
    <w:rsid w:val="0037428A"/>
    <w:rsid w:val="00374A4E"/>
    <w:rsid w:val="00374BE8"/>
    <w:rsid w:val="00375275"/>
    <w:rsid w:val="00375EC8"/>
    <w:rsid w:val="003762FD"/>
    <w:rsid w:val="003771ED"/>
    <w:rsid w:val="00377C5E"/>
    <w:rsid w:val="00377CC8"/>
    <w:rsid w:val="00380295"/>
    <w:rsid w:val="0038145C"/>
    <w:rsid w:val="0038160C"/>
    <w:rsid w:val="00381F74"/>
    <w:rsid w:val="00382A03"/>
    <w:rsid w:val="003835FE"/>
    <w:rsid w:val="00383AC7"/>
    <w:rsid w:val="00383B41"/>
    <w:rsid w:val="00383E66"/>
    <w:rsid w:val="00383F27"/>
    <w:rsid w:val="003848B5"/>
    <w:rsid w:val="00384D8B"/>
    <w:rsid w:val="0038513E"/>
    <w:rsid w:val="00386D7E"/>
    <w:rsid w:val="003876F1"/>
    <w:rsid w:val="00387DC9"/>
    <w:rsid w:val="003905BB"/>
    <w:rsid w:val="00390DCE"/>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ACA"/>
    <w:rsid w:val="00396F71"/>
    <w:rsid w:val="00397C54"/>
    <w:rsid w:val="003A04FF"/>
    <w:rsid w:val="003A0CA6"/>
    <w:rsid w:val="003A1B01"/>
    <w:rsid w:val="003A1CB7"/>
    <w:rsid w:val="003A2029"/>
    <w:rsid w:val="003A20F5"/>
    <w:rsid w:val="003A514F"/>
    <w:rsid w:val="003A6359"/>
    <w:rsid w:val="003A6417"/>
    <w:rsid w:val="003A6551"/>
    <w:rsid w:val="003A65FE"/>
    <w:rsid w:val="003A6774"/>
    <w:rsid w:val="003A6A5A"/>
    <w:rsid w:val="003A7221"/>
    <w:rsid w:val="003A730E"/>
    <w:rsid w:val="003A74B5"/>
    <w:rsid w:val="003B253F"/>
    <w:rsid w:val="003B2856"/>
    <w:rsid w:val="003B2A0D"/>
    <w:rsid w:val="003B2A35"/>
    <w:rsid w:val="003B45B6"/>
    <w:rsid w:val="003B46AB"/>
    <w:rsid w:val="003B50CD"/>
    <w:rsid w:val="003B5187"/>
    <w:rsid w:val="003B544F"/>
    <w:rsid w:val="003B55AD"/>
    <w:rsid w:val="003B565C"/>
    <w:rsid w:val="003B5D48"/>
    <w:rsid w:val="003B6963"/>
    <w:rsid w:val="003B7421"/>
    <w:rsid w:val="003B7EC4"/>
    <w:rsid w:val="003C001C"/>
    <w:rsid w:val="003C0AF0"/>
    <w:rsid w:val="003C0D68"/>
    <w:rsid w:val="003C200B"/>
    <w:rsid w:val="003C3086"/>
    <w:rsid w:val="003C4E02"/>
    <w:rsid w:val="003C5EFD"/>
    <w:rsid w:val="003C7282"/>
    <w:rsid w:val="003C788C"/>
    <w:rsid w:val="003D00D5"/>
    <w:rsid w:val="003D0758"/>
    <w:rsid w:val="003D181D"/>
    <w:rsid w:val="003D20C4"/>
    <w:rsid w:val="003D3475"/>
    <w:rsid w:val="003D3C1A"/>
    <w:rsid w:val="003D415B"/>
    <w:rsid w:val="003D4188"/>
    <w:rsid w:val="003D46D0"/>
    <w:rsid w:val="003D50CE"/>
    <w:rsid w:val="003D55AE"/>
    <w:rsid w:val="003D577C"/>
    <w:rsid w:val="003D6286"/>
    <w:rsid w:val="003D70AE"/>
    <w:rsid w:val="003E00D1"/>
    <w:rsid w:val="003E05AF"/>
    <w:rsid w:val="003E08E5"/>
    <w:rsid w:val="003E1C38"/>
    <w:rsid w:val="003E2030"/>
    <w:rsid w:val="003E2E91"/>
    <w:rsid w:val="003E3C26"/>
    <w:rsid w:val="003E3D0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4920"/>
    <w:rsid w:val="003F607C"/>
    <w:rsid w:val="003F70CA"/>
    <w:rsid w:val="0040137F"/>
    <w:rsid w:val="00402179"/>
    <w:rsid w:val="0040278D"/>
    <w:rsid w:val="0040401D"/>
    <w:rsid w:val="00406134"/>
    <w:rsid w:val="00406EED"/>
    <w:rsid w:val="00407166"/>
    <w:rsid w:val="00412E24"/>
    <w:rsid w:val="00413903"/>
    <w:rsid w:val="00413B40"/>
    <w:rsid w:val="00413DAD"/>
    <w:rsid w:val="0041475C"/>
    <w:rsid w:val="00414836"/>
    <w:rsid w:val="00415050"/>
    <w:rsid w:val="004158FF"/>
    <w:rsid w:val="00415C57"/>
    <w:rsid w:val="00416727"/>
    <w:rsid w:val="00417E3F"/>
    <w:rsid w:val="0042068A"/>
    <w:rsid w:val="004207CF"/>
    <w:rsid w:val="00420907"/>
    <w:rsid w:val="00422DE8"/>
    <w:rsid w:val="00424118"/>
    <w:rsid w:val="0042437A"/>
    <w:rsid w:val="00424AA3"/>
    <w:rsid w:val="00424E72"/>
    <w:rsid w:val="0042558A"/>
    <w:rsid w:val="0042583C"/>
    <w:rsid w:val="004259C6"/>
    <w:rsid w:val="00426847"/>
    <w:rsid w:val="00426D7C"/>
    <w:rsid w:val="00427D4D"/>
    <w:rsid w:val="004300ED"/>
    <w:rsid w:val="004305C0"/>
    <w:rsid w:val="00430FE6"/>
    <w:rsid w:val="00431165"/>
    <w:rsid w:val="0043156C"/>
    <w:rsid w:val="00431687"/>
    <w:rsid w:val="00432B72"/>
    <w:rsid w:val="00433016"/>
    <w:rsid w:val="00433BF9"/>
    <w:rsid w:val="004342F1"/>
    <w:rsid w:val="00434822"/>
    <w:rsid w:val="004349C0"/>
    <w:rsid w:val="00436035"/>
    <w:rsid w:val="0043661D"/>
    <w:rsid w:val="00437702"/>
    <w:rsid w:val="004401B5"/>
    <w:rsid w:val="00440800"/>
    <w:rsid w:val="00440DF4"/>
    <w:rsid w:val="00442393"/>
    <w:rsid w:val="004424F2"/>
    <w:rsid w:val="00443579"/>
    <w:rsid w:val="004436D7"/>
    <w:rsid w:val="00443DCB"/>
    <w:rsid w:val="00443DEB"/>
    <w:rsid w:val="00444891"/>
    <w:rsid w:val="00444E28"/>
    <w:rsid w:val="0044535B"/>
    <w:rsid w:val="004456B6"/>
    <w:rsid w:val="00445B32"/>
    <w:rsid w:val="00445FDA"/>
    <w:rsid w:val="00447291"/>
    <w:rsid w:val="00447F0D"/>
    <w:rsid w:val="00450A5F"/>
    <w:rsid w:val="00450F7D"/>
    <w:rsid w:val="00451514"/>
    <w:rsid w:val="0045209F"/>
    <w:rsid w:val="004537BB"/>
    <w:rsid w:val="00453BB4"/>
    <w:rsid w:val="00453E1C"/>
    <w:rsid w:val="004540C4"/>
    <w:rsid w:val="00454738"/>
    <w:rsid w:val="00456317"/>
    <w:rsid w:val="00456348"/>
    <w:rsid w:val="0046105E"/>
    <w:rsid w:val="004613B1"/>
    <w:rsid w:val="00461513"/>
    <w:rsid w:val="0046231E"/>
    <w:rsid w:val="00462780"/>
    <w:rsid w:val="0046283C"/>
    <w:rsid w:val="004635E2"/>
    <w:rsid w:val="00463A2B"/>
    <w:rsid w:val="00464688"/>
    <w:rsid w:val="00464CB6"/>
    <w:rsid w:val="0046566E"/>
    <w:rsid w:val="0046739F"/>
    <w:rsid w:val="0047025A"/>
    <w:rsid w:val="0047081C"/>
    <w:rsid w:val="00470B36"/>
    <w:rsid w:val="00471B63"/>
    <w:rsid w:val="00471E56"/>
    <w:rsid w:val="00472092"/>
    <w:rsid w:val="00472700"/>
    <w:rsid w:val="00472C41"/>
    <w:rsid w:val="00473115"/>
    <w:rsid w:val="00474477"/>
    <w:rsid w:val="0047543D"/>
    <w:rsid w:val="004764CB"/>
    <w:rsid w:val="00476730"/>
    <w:rsid w:val="004767FE"/>
    <w:rsid w:val="004769A5"/>
    <w:rsid w:val="004802C9"/>
    <w:rsid w:val="0048036B"/>
    <w:rsid w:val="004803A2"/>
    <w:rsid w:val="004810B7"/>
    <w:rsid w:val="00481A7B"/>
    <w:rsid w:val="00483667"/>
    <w:rsid w:val="0048386B"/>
    <w:rsid w:val="00483C14"/>
    <w:rsid w:val="004841FF"/>
    <w:rsid w:val="00484BCC"/>
    <w:rsid w:val="00485468"/>
    <w:rsid w:val="00485803"/>
    <w:rsid w:val="00485DB6"/>
    <w:rsid w:val="0048658E"/>
    <w:rsid w:val="00491647"/>
    <w:rsid w:val="00491C96"/>
    <w:rsid w:val="004923B6"/>
    <w:rsid w:val="00493175"/>
    <w:rsid w:val="004937AC"/>
    <w:rsid w:val="00494294"/>
    <w:rsid w:val="00494338"/>
    <w:rsid w:val="00494ED8"/>
    <w:rsid w:val="0049522E"/>
    <w:rsid w:val="00495611"/>
    <w:rsid w:val="00496359"/>
    <w:rsid w:val="004963ED"/>
    <w:rsid w:val="00496B38"/>
    <w:rsid w:val="00496C48"/>
    <w:rsid w:val="00496F12"/>
    <w:rsid w:val="00497897"/>
    <w:rsid w:val="004A0411"/>
    <w:rsid w:val="004A125E"/>
    <w:rsid w:val="004A14BE"/>
    <w:rsid w:val="004A14F7"/>
    <w:rsid w:val="004A1821"/>
    <w:rsid w:val="004A1A3F"/>
    <w:rsid w:val="004A2BF5"/>
    <w:rsid w:val="004A3085"/>
    <w:rsid w:val="004A49A6"/>
    <w:rsid w:val="004A4BD5"/>
    <w:rsid w:val="004A4CFD"/>
    <w:rsid w:val="004A62C9"/>
    <w:rsid w:val="004A677C"/>
    <w:rsid w:val="004A6E25"/>
    <w:rsid w:val="004A7D67"/>
    <w:rsid w:val="004B0546"/>
    <w:rsid w:val="004B0829"/>
    <w:rsid w:val="004B176B"/>
    <w:rsid w:val="004B252F"/>
    <w:rsid w:val="004B28DC"/>
    <w:rsid w:val="004B293C"/>
    <w:rsid w:val="004B2A3D"/>
    <w:rsid w:val="004B2E3E"/>
    <w:rsid w:val="004B30DA"/>
    <w:rsid w:val="004B38E8"/>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0DE3"/>
    <w:rsid w:val="004D12F1"/>
    <w:rsid w:val="004D1805"/>
    <w:rsid w:val="004D1C86"/>
    <w:rsid w:val="004D1CB6"/>
    <w:rsid w:val="004D257A"/>
    <w:rsid w:val="004D3142"/>
    <w:rsid w:val="004D3520"/>
    <w:rsid w:val="004D390C"/>
    <w:rsid w:val="004D3DA9"/>
    <w:rsid w:val="004D4B81"/>
    <w:rsid w:val="004D52DD"/>
    <w:rsid w:val="004D54CE"/>
    <w:rsid w:val="004D657E"/>
    <w:rsid w:val="004D68F8"/>
    <w:rsid w:val="004D6D19"/>
    <w:rsid w:val="004D7315"/>
    <w:rsid w:val="004D7569"/>
    <w:rsid w:val="004E0DB1"/>
    <w:rsid w:val="004E11D8"/>
    <w:rsid w:val="004E2332"/>
    <w:rsid w:val="004E27E7"/>
    <w:rsid w:val="004E2B07"/>
    <w:rsid w:val="004E3C72"/>
    <w:rsid w:val="004E3E66"/>
    <w:rsid w:val="004E40E8"/>
    <w:rsid w:val="004E45D4"/>
    <w:rsid w:val="004E4879"/>
    <w:rsid w:val="004E4C88"/>
    <w:rsid w:val="004E5988"/>
    <w:rsid w:val="004E65CD"/>
    <w:rsid w:val="004E6E3A"/>
    <w:rsid w:val="004F063C"/>
    <w:rsid w:val="004F0C96"/>
    <w:rsid w:val="004F13F6"/>
    <w:rsid w:val="004F28A0"/>
    <w:rsid w:val="004F2A34"/>
    <w:rsid w:val="004F305D"/>
    <w:rsid w:val="004F3363"/>
    <w:rsid w:val="004F3C3C"/>
    <w:rsid w:val="004F4380"/>
    <w:rsid w:val="004F44C7"/>
    <w:rsid w:val="004F489F"/>
    <w:rsid w:val="004F4958"/>
    <w:rsid w:val="004F51F5"/>
    <w:rsid w:val="004F766F"/>
    <w:rsid w:val="004F78B7"/>
    <w:rsid w:val="004F7944"/>
    <w:rsid w:val="004F7F3F"/>
    <w:rsid w:val="00500224"/>
    <w:rsid w:val="0050146E"/>
    <w:rsid w:val="0050249D"/>
    <w:rsid w:val="00502BB2"/>
    <w:rsid w:val="00503166"/>
    <w:rsid w:val="00503DDE"/>
    <w:rsid w:val="00503F93"/>
    <w:rsid w:val="005041C2"/>
    <w:rsid w:val="005048DF"/>
    <w:rsid w:val="00504A6A"/>
    <w:rsid w:val="00504E8F"/>
    <w:rsid w:val="00505CA0"/>
    <w:rsid w:val="0050776D"/>
    <w:rsid w:val="00507C08"/>
    <w:rsid w:val="00507D18"/>
    <w:rsid w:val="0051016E"/>
    <w:rsid w:val="005105D4"/>
    <w:rsid w:val="00510DD0"/>
    <w:rsid w:val="005115B9"/>
    <w:rsid w:val="00511612"/>
    <w:rsid w:val="00511A30"/>
    <w:rsid w:val="00512F22"/>
    <w:rsid w:val="0051305D"/>
    <w:rsid w:val="005131DD"/>
    <w:rsid w:val="00514D78"/>
    <w:rsid w:val="00516603"/>
    <w:rsid w:val="005167B1"/>
    <w:rsid w:val="005167B6"/>
    <w:rsid w:val="005171E1"/>
    <w:rsid w:val="00517914"/>
    <w:rsid w:val="00517A46"/>
    <w:rsid w:val="00517C58"/>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0CCD"/>
    <w:rsid w:val="00531594"/>
    <w:rsid w:val="0053358F"/>
    <w:rsid w:val="00533A09"/>
    <w:rsid w:val="00533F91"/>
    <w:rsid w:val="005369E6"/>
    <w:rsid w:val="00536E3E"/>
    <w:rsid w:val="00537A7A"/>
    <w:rsid w:val="00537CC0"/>
    <w:rsid w:val="00537E2C"/>
    <w:rsid w:val="0054038D"/>
    <w:rsid w:val="005407F0"/>
    <w:rsid w:val="0054146C"/>
    <w:rsid w:val="00541632"/>
    <w:rsid w:val="00541EFF"/>
    <w:rsid w:val="00542600"/>
    <w:rsid w:val="00542797"/>
    <w:rsid w:val="00542A9C"/>
    <w:rsid w:val="00542B3A"/>
    <w:rsid w:val="005434E0"/>
    <w:rsid w:val="00543E1A"/>
    <w:rsid w:val="00543E24"/>
    <w:rsid w:val="0054443E"/>
    <w:rsid w:val="00544AB9"/>
    <w:rsid w:val="00544D65"/>
    <w:rsid w:val="00544EC9"/>
    <w:rsid w:val="0054560C"/>
    <w:rsid w:val="00545915"/>
    <w:rsid w:val="00546FBD"/>
    <w:rsid w:val="00547237"/>
    <w:rsid w:val="005504D3"/>
    <w:rsid w:val="00550A42"/>
    <w:rsid w:val="0055149F"/>
    <w:rsid w:val="00551A9B"/>
    <w:rsid w:val="00551D2C"/>
    <w:rsid w:val="005520BF"/>
    <w:rsid w:val="00552213"/>
    <w:rsid w:val="00552490"/>
    <w:rsid w:val="0055324E"/>
    <w:rsid w:val="005534B3"/>
    <w:rsid w:val="00553703"/>
    <w:rsid w:val="00554717"/>
    <w:rsid w:val="0055544F"/>
    <w:rsid w:val="00555C83"/>
    <w:rsid w:val="00556B04"/>
    <w:rsid w:val="00556DA0"/>
    <w:rsid w:val="00557ECD"/>
    <w:rsid w:val="00560638"/>
    <w:rsid w:val="0056146A"/>
    <w:rsid w:val="0056175C"/>
    <w:rsid w:val="00561C03"/>
    <w:rsid w:val="00562702"/>
    <w:rsid w:val="00562B0A"/>
    <w:rsid w:val="00562CCE"/>
    <w:rsid w:val="00563F79"/>
    <w:rsid w:val="00564BE1"/>
    <w:rsid w:val="005669D6"/>
    <w:rsid w:val="00566C3D"/>
    <w:rsid w:val="0056727A"/>
    <w:rsid w:val="00567329"/>
    <w:rsid w:val="00567998"/>
    <w:rsid w:val="00571419"/>
    <w:rsid w:val="00571D7F"/>
    <w:rsid w:val="00571F07"/>
    <w:rsid w:val="00574F63"/>
    <w:rsid w:val="0057540C"/>
    <w:rsid w:val="00575452"/>
    <w:rsid w:val="005759CD"/>
    <w:rsid w:val="00575F68"/>
    <w:rsid w:val="00576533"/>
    <w:rsid w:val="00576F8E"/>
    <w:rsid w:val="00577884"/>
    <w:rsid w:val="00577D50"/>
    <w:rsid w:val="00580873"/>
    <w:rsid w:val="00581C0F"/>
    <w:rsid w:val="00582919"/>
    <w:rsid w:val="00583389"/>
    <w:rsid w:val="00583A76"/>
    <w:rsid w:val="00583CB6"/>
    <w:rsid w:val="005849B2"/>
    <w:rsid w:val="00585F00"/>
    <w:rsid w:val="00586083"/>
    <w:rsid w:val="005863DF"/>
    <w:rsid w:val="00586992"/>
    <w:rsid w:val="00586F52"/>
    <w:rsid w:val="00587366"/>
    <w:rsid w:val="0058757A"/>
    <w:rsid w:val="00590037"/>
    <w:rsid w:val="00590465"/>
    <w:rsid w:val="005908F1"/>
    <w:rsid w:val="0059150E"/>
    <w:rsid w:val="00591CE9"/>
    <w:rsid w:val="00591D92"/>
    <w:rsid w:val="00593476"/>
    <w:rsid w:val="005942C3"/>
    <w:rsid w:val="00594590"/>
    <w:rsid w:val="005946BA"/>
    <w:rsid w:val="00594A43"/>
    <w:rsid w:val="00595091"/>
    <w:rsid w:val="00595511"/>
    <w:rsid w:val="00595C43"/>
    <w:rsid w:val="0059623C"/>
    <w:rsid w:val="00596B4D"/>
    <w:rsid w:val="00596F56"/>
    <w:rsid w:val="005A228F"/>
    <w:rsid w:val="005A24AF"/>
    <w:rsid w:val="005A2A65"/>
    <w:rsid w:val="005A2F65"/>
    <w:rsid w:val="005A31EC"/>
    <w:rsid w:val="005A3513"/>
    <w:rsid w:val="005A364D"/>
    <w:rsid w:val="005A3B9E"/>
    <w:rsid w:val="005A3BD7"/>
    <w:rsid w:val="005A50E4"/>
    <w:rsid w:val="005A60E1"/>
    <w:rsid w:val="005A6D43"/>
    <w:rsid w:val="005A76FE"/>
    <w:rsid w:val="005A786F"/>
    <w:rsid w:val="005B169C"/>
    <w:rsid w:val="005B1B39"/>
    <w:rsid w:val="005B1FAC"/>
    <w:rsid w:val="005B2DD1"/>
    <w:rsid w:val="005B31C8"/>
    <w:rsid w:val="005B3A49"/>
    <w:rsid w:val="005B472E"/>
    <w:rsid w:val="005B4816"/>
    <w:rsid w:val="005B5855"/>
    <w:rsid w:val="005B5C9F"/>
    <w:rsid w:val="005B5FB3"/>
    <w:rsid w:val="005B6592"/>
    <w:rsid w:val="005B6802"/>
    <w:rsid w:val="005B6ADF"/>
    <w:rsid w:val="005B773D"/>
    <w:rsid w:val="005B7C5D"/>
    <w:rsid w:val="005C1A74"/>
    <w:rsid w:val="005C2B46"/>
    <w:rsid w:val="005C2C09"/>
    <w:rsid w:val="005C2E4E"/>
    <w:rsid w:val="005C3294"/>
    <w:rsid w:val="005C347F"/>
    <w:rsid w:val="005C42D3"/>
    <w:rsid w:val="005C5787"/>
    <w:rsid w:val="005C5875"/>
    <w:rsid w:val="005C5E0E"/>
    <w:rsid w:val="005C6F55"/>
    <w:rsid w:val="005C79D8"/>
    <w:rsid w:val="005C7D9E"/>
    <w:rsid w:val="005D0D97"/>
    <w:rsid w:val="005D252B"/>
    <w:rsid w:val="005D27DD"/>
    <w:rsid w:val="005D3493"/>
    <w:rsid w:val="005D3DD3"/>
    <w:rsid w:val="005D3F92"/>
    <w:rsid w:val="005D3FD2"/>
    <w:rsid w:val="005D4F86"/>
    <w:rsid w:val="005D622E"/>
    <w:rsid w:val="005D6B00"/>
    <w:rsid w:val="005D6FC8"/>
    <w:rsid w:val="005E11D5"/>
    <w:rsid w:val="005E1572"/>
    <w:rsid w:val="005E2296"/>
    <w:rsid w:val="005E22BC"/>
    <w:rsid w:val="005E2DBB"/>
    <w:rsid w:val="005E34D4"/>
    <w:rsid w:val="005E3AE2"/>
    <w:rsid w:val="005E3FDE"/>
    <w:rsid w:val="005E55F2"/>
    <w:rsid w:val="005E5EAB"/>
    <w:rsid w:val="005E5F08"/>
    <w:rsid w:val="005E65C7"/>
    <w:rsid w:val="005E68FC"/>
    <w:rsid w:val="005E7017"/>
    <w:rsid w:val="005E70EB"/>
    <w:rsid w:val="005E739A"/>
    <w:rsid w:val="005E7900"/>
    <w:rsid w:val="005F0A4A"/>
    <w:rsid w:val="005F1540"/>
    <w:rsid w:val="005F1D5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8DE"/>
    <w:rsid w:val="00615F70"/>
    <w:rsid w:val="00617125"/>
    <w:rsid w:val="00617813"/>
    <w:rsid w:val="00620176"/>
    <w:rsid w:val="006206CC"/>
    <w:rsid w:val="0062072F"/>
    <w:rsid w:val="00620812"/>
    <w:rsid w:val="00620984"/>
    <w:rsid w:val="00621554"/>
    <w:rsid w:val="00622B06"/>
    <w:rsid w:val="00622BF6"/>
    <w:rsid w:val="006237B4"/>
    <w:rsid w:val="0062552B"/>
    <w:rsid w:val="006260B4"/>
    <w:rsid w:val="006260F0"/>
    <w:rsid w:val="00626821"/>
    <w:rsid w:val="00627163"/>
    <w:rsid w:val="00627561"/>
    <w:rsid w:val="0062768A"/>
    <w:rsid w:val="0063265C"/>
    <w:rsid w:val="0063278F"/>
    <w:rsid w:val="00634476"/>
    <w:rsid w:val="00634878"/>
    <w:rsid w:val="006349FE"/>
    <w:rsid w:val="006400EB"/>
    <w:rsid w:val="00640A7F"/>
    <w:rsid w:val="00640DE4"/>
    <w:rsid w:val="00641315"/>
    <w:rsid w:val="006417BF"/>
    <w:rsid w:val="00642266"/>
    <w:rsid w:val="006426C4"/>
    <w:rsid w:val="006434B9"/>
    <w:rsid w:val="0064393B"/>
    <w:rsid w:val="00644235"/>
    <w:rsid w:val="00644375"/>
    <w:rsid w:val="00644A5C"/>
    <w:rsid w:val="00646378"/>
    <w:rsid w:val="006468E7"/>
    <w:rsid w:val="00646951"/>
    <w:rsid w:val="00646A08"/>
    <w:rsid w:val="00647413"/>
    <w:rsid w:val="00650392"/>
    <w:rsid w:val="006505AC"/>
    <w:rsid w:val="0065061D"/>
    <w:rsid w:val="00651230"/>
    <w:rsid w:val="006521D9"/>
    <w:rsid w:val="006521F7"/>
    <w:rsid w:val="00653E8D"/>
    <w:rsid w:val="0065715E"/>
    <w:rsid w:val="00657670"/>
    <w:rsid w:val="00657C32"/>
    <w:rsid w:val="00657DBF"/>
    <w:rsid w:val="00657DE0"/>
    <w:rsid w:val="00657E92"/>
    <w:rsid w:val="00660D6C"/>
    <w:rsid w:val="006613EB"/>
    <w:rsid w:val="006622E4"/>
    <w:rsid w:val="00662C68"/>
    <w:rsid w:val="00662C69"/>
    <w:rsid w:val="00663CC7"/>
    <w:rsid w:val="00664298"/>
    <w:rsid w:val="0066458B"/>
    <w:rsid w:val="00664805"/>
    <w:rsid w:val="00666467"/>
    <w:rsid w:val="00667121"/>
    <w:rsid w:val="006718FB"/>
    <w:rsid w:val="006720F3"/>
    <w:rsid w:val="0067288B"/>
    <w:rsid w:val="00672942"/>
    <w:rsid w:val="00673695"/>
    <w:rsid w:val="00674701"/>
    <w:rsid w:val="00674A46"/>
    <w:rsid w:val="006752B0"/>
    <w:rsid w:val="00676959"/>
    <w:rsid w:val="00676C6B"/>
    <w:rsid w:val="00676E9D"/>
    <w:rsid w:val="00680991"/>
    <w:rsid w:val="00680F25"/>
    <w:rsid w:val="0068158A"/>
    <w:rsid w:val="00681811"/>
    <w:rsid w:val="00682E8C"/>
    <w:rsid w:val="006832CC"/>
    <w:rsid w:val="0068384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7C3"/>
    <w:rsid w:val="006909F0"/>
    <w:rsid w:val="00690ED0"/>
    <w:rsid w:val="00691384"/>
    <w:rsid w:val="00691FAF"/>
    <w:rsid w:val="00692B3B"/>
    <w:rsid w:val="00693427"/>
    <w:rsid w:val="006945C7"/>
    <w:rsid w:val="00694C00"/>
    <w:rsid w:val="00695328"/>
    <w:rsid w:val="006958A7"/>
    <w:rsid w:val="00695F94"/>
    <w:rsid w:val="006964F5"/>
    <w:rsid w:val="00696EF8"/>
    <w:rsid w:val="006974FC"/>
    <w:rsid w:val="006A1047"/>
    <w:rsid w:val="006A19EA"/>
    <w:rsid w:val="006A1FD1"/>
    <w:rsid w:val="006A2A2F"/>
    <w:rsid w:val="006A2CF3"/>
    <w:rsid w:val="006A2D04"/>
    <w:rsid w:val="006A2D34"/>
    <w:rsid w:val="006A2EDE"/>
    <w:rsid w:val="006A3D7A"/>
    <w:rsid w:val="006A438E"/>
    <w:rsid w:val="006A53A9"/>
    <w:rsid w:val="006A54E1"/>
    <w:rsid w:val="006A5AB6"/>
    <w:rsid w:val="006A6A40"/>
    <w:rsid w:val="006A7305"/>
    <w:rsid w:val="006B004E"/>
    <w:rsid w:val="006B0198"/>
    <w:rsid w:val="006B02AE"/>
    <w:rsid w:val="006B0D54"/>
    <w:rsid w:val="006B12E8"/>
    <w:rsid w:val="006B13FB"/>
    <w:rsid w:val="006B149F"/>
    <w:rsid w:val="006B1810"/>
    <w:rsid w:val="006B1C19"/>
    <w:rsid w:val="006B1F06"/>
    <w:rsid w:val="006B336C"/>
    <w:rsid w:val="006B5CB4"/>
    <w:rsid w:val="006B5FE4"/>
    <w:rsid w:val="006B7A58"/>
    <w:rsid w:val="006B7D8C"/>
    <w:rsid w:val="006C050A"/>
    <w:rsid w:val="006C0831"/>
    <w:rsid w:val="006C22E5"/>
    <w:rsid w:val="006C26B3"/>
    <w:rsid w:val="006C27BD"/>
    <w:rsid w:val="006C2E34"/>
    <w:rsid w:val="006C2FEE"/>
    <w:rsid w:val="006C50C2"/>
    <w:rsid w:val="006C5484"/>
    <w:rsid w:val="006C563A"/>
    <w:rsid w:val="006C5842"/>
    <w:rsid w:val="006C58DF"/>
    <w:rsid w:val="006C5AE3"/>
    <w:rsid w:val="006C6E1A"/>
    <w:rsid w:val="006C767E"/>
    <w:rsid w:val="006D27EF"/>
    <w:rsid w:val="006D4949"/>
    <w:rsid w:val="006D499E"/>
    <w:rsid w:val="006D518B"/>
    <w:rsid w:val="006D52D1"/>
    <w:rsid w:val="006E013D"/>
    <w:rsid w:val="006E1056"/>
    <w:rsid w:val="006E13E3"/>
    <w:rsid w:val="006E1475"/>
    <w:rsid w:val="006E2140"/>
    <w:rsid w:val="006E2DEC"/>
    <w:rsid w:val="006E3145"/>
    <w:rsid w:val="006E3985"/>
    <w:rsid w:val="006E3A2A"/>
    <w:rsid w:val="006E3C4C"/>
    <w:rsid w:val="006E4BD4"/>
    <w:rsid w:val="006E4E2A"/>
    <w:rsid w:val="006E5950"/>
    <w:rsid w:val="006E635A"/>
    <w:rsid w:val="006E6B65"/>
    <w:rsid w:val="006E6C14"/>
    <w:rsid w:val="006E7637"/>
    <w:rsid w:val="006E7CC5"/>
    <w:rsid w:val="006E7D4D"/>
    <w:rsid w:val="006F1E31"/>
    <w:rsid w:val="006F21C6"/>
    <w:rsid w:val="006F2B0A"/>
    <w:rsid w:val="006F2C12"/>
    <w:rsid w:val="006F2F92"/>
    <w:rsid w:val="006F46EC"/>
    <w:rsid w:val="006F48DF"/>
    <w:rsid w:val="006F54CB"/>
    <w:rsid w:val="006F6271"/>
    <w:rsid w:val="006F729B"/>
    <w:rsid w:val="006F72E2"/>
    <w:rsid w:val="006F7E87"/>
    <w:rsid w:val="00700C3D"/>
    <w:rsid w:val="00700D85"/>
    <w:rsid w:val="0070160E"/>
    <w:rsid w:val="00701CEC"/>
    <w:rsid w:val="00702887"/>
    <w:rsid w:val="007046A9"/>
    <w:rsid w:val="0070499C"/>
    <w:rsid w:val="007049C8"/>
    <w:rsid w:val="007050B1"/>
    <w:rsid w:val="00707096"/>
    <w:rsid w:val="00707438"/>
    <w:rsid w:val="00710C5D"/>
    <w:rsid w:val="0071112F"/>
    <w:rsid w:val="007116E3"/>
    <w:rsid w:val="007136BC"/>
    <w:rsid w:val="00714576"/>
    <w:rsid w:val="00715A04"/>
    <w:rsid w:val="00720042"/>
    <w:rsid w:val="00721335"/>
    <w:rsid w:val="00721924"/>
    <w:rsid w:val="00721F55"/>
    <w:rsid w:val="00721F66"/>
    <w:rsid w:val="007221AE"/>
    <w:rsid w:val="00722B93"/>
    <w:rsid w:val="007234C4"/>
    <w:rsid w:val="00723EA9"/>
    <w:rsid w:val="00725BBD"/>
    <w:rsid w:val="00725BF5"/>
    <w:rsid w:val="0072670F"/>
    <w:rsid w:val="00731F1F"/>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6A8D"/>
    <w:rsid w:val="007471AB"/>
    <w:rsid w:val="007473D2"/>
    <w:rsid w:val="0074759C"/>
    <w:rsid w:val="007479C2"/>
    <w:rsid w:val="00750045"/>
    <w:rsid w:val="007504DE"/>
    <w:rsid w:val="00750A80"/>
    <w:rsid w:val="0075151E"/>
    <w:rsid w:val="00751DC1"/>
    <w:rsid w:val="0075263F"/>
    <w:rsid w:val="0075265E"/>
    <w:rsid w:val="0075440D"/>
    <w:rsid w:val="00754EF8"/>
    <w:rsid w:val="007556A8"/>
    <w:rsid w:val="0075604A"/>
    <w:rsid w:val="007562AC"/>
    <w:rsid w:val="0075650E"/>
    <w:rsid w:val="00756FD0"/>
    <w:rsid w:val="0075774D"/>
    <w:rsid w:val="00757995"/>
    <w:rsid w:val="007612B3"/>
    <w:rsid w:val="007615C6"/>
    <w:rsid w:val="007623A5"/>
    <w:rsid w:val="007623F2"/>
    <w:rsid w:val="00763861"/>
    <w:rsid w:val="00764032"/>
    <w:rsid w:val="007644E6"/>
    <w:rsid w:val="00765098"/>
    <w:rsid w:val="007652EA"/>
    <w:rsid w:val="00765D96"/>
    <w:rsid w:val="0076630F"/>
    <w:rsid w:val="007665D7"/>
    <w:rsid w:val="007674F3"/>
    <w:rsid w:val="00767CD2"/>
    <w:rsid w:val="00770347"/>
    <w:rsid w:val="00770859"/>
    <w:rsid w:val="0077172C"/>
    <w:rsid w:val="007721A1"/>
    <w:rsid w:val="0077374A"/>
    <w:rsid w:val="0077381A"/>
    <w:rsid w:val="007740B2"/>
    <w:rsid w:val="00774A5F"/>
    <w:rsid w:val="00774C6C"/>
    <w:rsid w:val="00774DFD"/>
    <w:rsid w:val="007752C7"/>
    <w:rsid w:val="007753FA"/>
    <w:rsid w:val="0077544D"/>
    <w:rsid w:val="007764C8"/>
    <w:rsid w:val="0077696C"/>
    <w:rsid w:val="00776F99"/>
    <w:rsid w:val="00777B16"/>
    <w:rsid w:val="007802A1"/>
    <w:rsid w:val="0078079A"/>
    <w:rsid w:val="00780E72"/>
    <w:rsid w:val="00782C4F"/>
    <w:rsid w:val="0078447B"/>
    <w:rsid w:val="00784885"/>
    <w:rsid w:val="00784F8A"/>
    <w:rsid w:val="00785289"/>
    <w:rsid w:val="007857AF"/>
    <w:rsid w:val="00785BE3"/>
    <w:rsid w:val="00785D88"/>
    <w:rsid w:val="007860B9"/>
    <w:rsid w:val="0078678D"/>
    <w:rsid w:val="007867FB"/>
    <w:rsid w:val="00786AE8"/>
    <w:rsid w:val="007914E4"/>
    <w:rsid w:val="00791BE3"/>
    <w:rsid w:val="00791DC2"/>
    <w:rsid w:val="00791E58"/>
    <w:rsid w:val="00792364"/>
    <w:rsid w:val="00793776"/>
    <w:rsid w:val="0079454A"/>
    <w:rsid w:val="00794673"/>
    <w:rsid w:val="00794BC3"/>
    <w:rsid w:val="00795F6F"/>
    <w:rsid w:val="00796BFE"/>
    <w:rsid w:val="00797169"/>
    <w:rsid w:val="007A0692"/>
    <w:rsid w:val="007A082B"/>
    <w:rsid w:val="007A0975"/>
    <w:rsid w:val="007A1303"/>
    <w:rsid w:val="007A17AA"/>
    <w:rsid w:val="007A22E2"/>
    <w:rsid w:val="007A2C90"/>
    <w:rsid w:val="007A493E"/>
    <w:rsid w:val="007A4DB8"/>
    <w:rsid w:val="007A5909"/>
    <w:rsid w:val="007A65E0"/>
    <w:rsid w:val="007A70B9"/>
    <w:rsid w:val="007A7573"/>
    <w:rsid w:val="007A7602"/>
    <w:rsid w:val="007A7683"/>
    <w:rsid w:val="007B0118"/>
    <w:rsid w:val="007B02B9"/>
    <w:rsid w:val="007B1AED"/>
    <w:rsid w:val="007B26B2"/>
    <w:rsid w:val="007B2B63"/>
    <w:rsid w:val="007B30F3"/>
    <w:rsid w:val="007B3A6F"/>
    <w:rsid w:val="007B439C"/>
    <w:rsid w:val="007B4CCD"/>
    <w:rsid w:val="007B5C48"/>
    <w:rsid w:val="007B64B8"/>
    <w:rsid w:val="007B6895"/>
    <w:rsid w:val="007B694D"/>
    <w:rsid w:val="007B716D"/>
    <w:rsid w:val="007B74D9"/>
    <w:rsid w:val="007B753F"/>
    <w:rsid w:val="007C0013"/>
    <w:rsid w:val="007C0537"/>
    <w:rsid w:val="007C05FF"/>
    <w:rsid w:val="007C0CBC"/>
    <w:rsid w:val="007C1C02"/>
    <w:rsid w:val="007C255D"/>
    <w:rsid w:val="007C37D2"/>
    <w:rsid w:val="007C3985"/>
    <w:rsid w:val="007C6110"/>
    <w:rsid w:val="007C75B2"/>
    <w:rsid w:val="007D0032"/>
    <w:rsid w:val="007D0C01"/>
    <w:rsid w:val="007D120C"/>
    <w:rsid w:val="007D13C0"/>
    <w:rsid w:val="007D1411"/>
    <w:rsid w:val="007D17AA"/>
    <w:rsid w:val="007D2361"/>
    <w:rsid w:val="007D3FBD"/>
    <w:rsid w:val="007D49A0"/>
    <w:rsid w:val="007D5D70"/>
    <w:rsid w:val="007D6D78"/>
    <w:rsid w:val="007D6FEB"/>
    <w:rsid w:val="007D79CF"/>
    <w:rsid w:val="007D7B38"/>
    <w:rsid w:val="007D7EF3"/>
    <w:rsid w:val="007E0CA6"/>
    <w:rsid w:val="007E0E2F"/>
    <w:rsid w:val="007E0F8F"/>
    <w:rsid w:val="007E2035"/>
    <w:rsid w:val="007E3FBE"/>
    <w:rsid w:val="007E4E68"/>
    <w:rsid w:val="007E5125"/>
    <w:rsid w:val="007E545F"/>
    <w:rsid w:val="007E570A"/>
    <w:rsid w:val="007E57A7"/>
    <w:rsid w:val="007E58AC"/>
    <w:rsid w:val="007E5C4C"/>
    <w:rsid w:val="007E5DB4"/>
    <w:rsid w:val="007E60B1"/>
    <w:rsid w:val="007E6ECC"/>
    <w:rsid w:val="007E7E47"/>
    <w:rsid w:val="007F020D"/>
    <w:rsid w:val="007F0617"/>
    <w:rsid w:val="007F2130"/>
    <w:rsid w:val="007F217B"/>
    <w:rsid w:val="007F2D71"/>
    <w:rsid w:val="007F3565"/>
    <w:rsid w:val="007F38F5"/>
    <w:rsid w:val="007F3B4E"/>
    <w:rsid w:val="007F3CB7"/>
    <w:rsid w:val="007F4B0E"/>
    <w:rsid w:val="007F4B78"/>
    <w:rsid w:val="007F4C88"/>
    <w:rsid w:val="007F5C0C"/>
    <w:rsid w:val="007F729E"/>
    <w:rsid w:val="007F763A"/>
    <w:rsid w:val="007F7802"/>
    <w:rsid w:val="007F7FB3"/>
    <w:rsid w:val="00800E69"/>
    <w:rsid w:val="00801DE2"/>
    <w:rsid w:val="00801EA7"/>
    <w:rsid w:val="00802152"/>
    <w:rsid w:val="008029C4"/>
    <w:rsid w:val="00802B62"/>
    <w:rsid w:val="008039C2"/>
    <w:rsid w:val="00803E89"/>
    <w:rsid w:val="008046E4"/>
    <w:rsid w:val="00804D47"/>
    <w:rsid w:val="008055AA"/>
    <w:rsid w:val="008055FF"/>
    <w:rsid w:val="008058EB"/>
    <w:rsid w:val="00805F67"/>
    <w:rsid w:val="00806D2D"/>
    <w:rsid w:val="00806E81"/>
    <w:rsid w:val="00810F94"/>
    <w:rsid w:val="00811876"/>
    <w:rsid w:val="00812794"/>
    <w:rsid w:val="00813690"/>
    <w:rsid w:val="0081626A"/>
    <w:rsid w:val="008164F7"/>
    <w:rsid w:val="008167F5"/>
    <w:rsid w:val="0081794B"/>
    <w:rsid w:val="00817D8E"/>
    <w:rsid w:val="008200A3"/>
    <w:rsid w:val="00820BF2"/>
    <w:rsid w:val="00821A12"/>
    <w:rsid w:val="00821D8E"/>
    <w:rsid w:val="00822828"/>
    <w:rsid w:val="00824C4E"/>
    <w:rsid w:val="008252B1"/>
    <w:rsid w:val="00825DCF"/>
    <w:rsid w:val="00825F72"/>
    <w:rsid w:val="00827432"/>
    <w:rsid w:val="008320FF"/>
    <w:rsid w:val="00832218"/>
    <w:rsid w:val="00833E4C"/>
    <w:rsid w:val="00834D56"/>
    <w:rsid w:val="0083555E"/>
    <w:rsid w:val="008361C3"/>
    <w:rsid w:val="00836224"/>
    <w:rsid w:val="00836ADD"/>
    <w:rsid w:val="00836DC1"/>
    <w:rsid w:val="00837BE4"/>
    <w:rsid w:val="00840559"/>
    <w:rsid w:val="008421F7"/>
    <w:rsid w:val="00842A68"/>
    <w:rsid w:val="00843153"/>
    <w:rsid w:val="00843908"/>
    <w:rsid w:val="008444BC"/>
    <w:rsid w:val="008446B5"/>
    <w:rsid w:val="00845D12"/>
    <w:rsid w:val="00846713"/>
    <w:rsid w:val="00846AC8"/>
    <w:rsid w:val="00846CCC"/>
    <w:rsid w:val="008473FA"/>
    <w:rsid w:val="00847830"/>
    <w:rsid w:val="00847A90"/>
    <w:rsid w:val="00850F2E"/>
    <w:rsid w:val="00851A81"/>
    <w:rsid w:val="00851E7B"/>
    <w:rsid w:val="00851F4C"/>
    <w:rsid w:val="008523BA"/>
    <w:rsid w:val="00852B26"/>
    <w:rsid w:val="00853121"/>
    <w:rsid w:val="0085480B"/>
    <w:rsid w:val="00854B65"/>
    <w:rsid w:val="008560F4"/>
    <w:rsid w:val="00860A1E"/>
    <w:rsid w:val="00860B95"/>
    <w:rsid w:val="00860FE6"/>
    <w:rsid w:val="00861622"/>
    <w:rsid w:val="00861D0D"/>
    <w:rsid w:val="00861F0F"/>
    <w:rsid w:val="0086256E"/>
    <w:rsid w:val="00863632"/>
    <w:rsid w:val="008636A2"/>
    <w:rsid w:val="008662C0"/>
    <w:rsid w:val="00867347"/>
    <w:rsid w:val="00867B8C"/>
    <w:rsid w:val="0087038F"/>
    <w:rsid w:val="00870EAB"/>
    <w:rsid w:val="0087153F"/>
    <w:rsid w:val="0087185E"/>
    <w:rsid w:val="00871BA6"/>
    <w:rsid w:val="00872266"/>
    <w:rsid w:val="00873454"/>
    <w:rsid w:val="00873FB5"/>
    <w:rsid w:val="00874558"/>
    <w:rsid w:val="0087459A"/>
    <w:rsid w:val="008749B2"/>
    <w:rsid w:val="00875167"/>
    <w:rsid w:val="00875C5D"/>
    <w:rsid w:val="00877086"/>
    <w:rsid w:val="00877170"/>
    <w:rsid w:val="00877588"/>
    <w:rsid w:val="00877A4F"/>
    <w:rsid w:val="00877E0E"/>
    <w:rsid w:val="00881004"/>
    <w:rsid w:val="008811AA"/>
    <w:rsid w:val="00881572"/>
    <w:rsid w:val="00881C8F"/>
    <w:rsid w:val="00882510"/>
    <w:rsid w:val="00882AB3"/>
    <w:rsid w:val="00882FEA"/>
    <w:rsid w:val="00883158"/>
    <w:rsid w:val="00883450"/>
    <w:rsid w:val="008837B5"/>
    <w:rsid w:val="0088398C"/>
    <w:rsid w:val="00883F62"/>
    <w:rsid w:val="00885C6E"/>
    <w:rsid w:val="0088788E"/>
    <w:rsid w:val="0089031E"/>
    <w:rsid w:val="0089067B"/>
    <w:rsid w:val="00891381"/>
    <w:rsid w:val="008920EF"/>
    <w:rsid w:val="0089412A"/>
    <w:rsid w:val="00894B33"/>
    <w:rsid w:val="00896532"/>
    <w:rsid w:val="0089666C"/>
    <w:rsid w:val="00896AD4"/>
    <w:rsid w:val="008974A5"/>
    <w:rsid w:val="008A015E"/>
    <w:rsid w:val="008A0ACE"/>
    <w:rsid w:val="008A1064"/>
    <w:rsid w:val="008A2022"/>
    <w:rsid w:val="008A2E23"/>
    <w:rsid w:val="008A2F75"/>
    <w:rsid w:val="008A3D9B"/>
    <w:rsid w:val="008A460C"/>
    <w:rsid w:val="008A4966"/>
    <w:rsid w:val="008A52F3"/>
    <w:rsid w:val="008A5456"/>
    <w:rsid w:val="008A59AC"/>
    <w:rsid w:val="008A5A73"/>
    <w:rsid w:val="008A6CCE"/>
    <w:rsid w:val="008A72B7"/>
    <w:rsid w:val="008A7F7D"/>
    <w:rsid w:val="008B0346"/>
    <w:rsid w:val="008B0D49"/>
    <w:rsid w:val="008B1125"/>
    <w:rsid w:val="008B1A5A"/>
    <w:rsid w:val="008B2F39"/>
    <w:rsid w:val="008B382F"/>
    <w:rsid w:val="008B4590"/>
    <w:rsid w:val="008B49B9"/>
    <w:rsid w:val="008B551D"/>
    <w:rsid w:val="008B5AB4"/>
    <w:rsid w:val="008B64A5"/>
    <w:rsid w:val="008B7210"/>
    <w:rsid w:val="008B732C"/>
    <w:rsid w:val="008B761A"/>
    <w:rsid w:val="008B7FFE"/>
    <w:rsid w:val="008C021C"/>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3E52"/>
    <w:rsid w:val="008D406E"/>
    <w:rsid w:val="008D432B"/>
    <w:rsid w:val="008D453D"/>
    <w:rsid w:val="008D4BD3"/>
    <w:rsid w:val="008D4E99"/>
    <w:rsid w:val="008D5066"/>
    <w:rsid w:val="008D59DA"/>
    <w:rsid w:val="008D5A97"/>
    <w:rsid w:val="008D631F"/>
    <w:rsid w:val="008D6697"/>
    <w:rsid w:val="008D71E5"/>
    <w:rsid w:val="008D728C"/>
    <w:rsid w:val="008E0416"/>
    <w:rsid w:val="008E0674"/>
    <w:rsid w:val="008E11CC"/>
    <w:rsid w:val="008E1B8F"/>
    <w:rsid w:val="008E414C"/>
    <w:rsid w:val="008E5D47"/>
    <w:rsid w:val="008E625D"/>
    <w:rsid w:val="008E6676"/>
    <w:rsid w:val="008E75CB"/>
    <w:rsid w:val="008E7BCF"/>
    <w:rsid w:val="008F12E6"/>
    <w:rsid w:val="008F154D"/>
    <w:rsid w:val="008F1558"/>
    <w:rsid w:val="008F273D"/>
    <w:rsid w:val="008F2C19"/>
    <w:rsid w:val="008F3AFB"/>
    <w:rsid w:val="008F3F91"/>
    <w:rsid w:val="008F5927"/>
    <w:rsid w:val="008F73E9"/>
    <w:rsid w:val="008F74B6"/>
    <w:rsid w:val="008F7E83"/>
    <w:rsid w:val="009001DD"/>
    <w:rsid w:val="0090174A"/>
    <w:rsid w:val="009018D6"/>
    <w:rsid w:val="00901E1C"/>
    <w:rsid w:val="009036B3"/>
    <w:rsid w:val="009039BC"/>
    <w:rsid w:val="00903FA7"/>
    <w:rsid w:val="009041E1"/>
    <w:rsid w:val="0090478B"/>
    <w:rsid w:val="00905C03"/>
    <w:rsid w:val="009063F0"/>
    <w:rsid w:val="009071FE"/>
    <w:rsid w:val="0090758F"/>
    <w:rsid w:val="00907761"/>
    <w:rsid w:val="009107A0"/>
    <w:rsid w:val="0091096C"/>
    <w:rsid w:val="00910E40"/>
    <w:rsid w:val="00911E63"/>
    <w:rsid w:val="0091242A"/>
    <w:rsid w:val="00912756"/>
    <w:rsid w:val="00912EE9"/>
    <w:rsid w:val="00913117"/>
    <w:rsid w:val="00913385"/>
    <w:rsid w:val="009138BF"/>
    <w:rsid w:val="009139D6"/>
    <w:rsid w:val="00913AA4"/>
    <w:rsid w:val="00915778"/>
    <w:rsid w:val="009157E2"/>
    <w:rsid w:val="00915C60"/>
    <w:rsid w:val="009164DD"/>
    <w:rsid w:val="00917A9D"/>
    <w:rsid w:val="009210C9"/>
    <w:rsid w:val="0092146E"/>
    <w:rsid w:val="00921FE3"/>
    <w:rsid w:val="00922407"/>
    <w:rsid w:val="009229CA"/>
    <w:rsid w:val="0092488A"/>
    <w:rsid w:val="00924F14"/>
    <w:rsid w:val="00925C68"/>
    <w:rsid w:val="00927447"/>
    <w:rsid w:val="00930E55"/>
    <w:rsid w:val="009315B0"/>
    <w:rsid w:val="009316E9"/>
    <w:rsid w:val="00931924"/>
    <w:rsid w:val="00931B4E"/>
    <w:rsid w:val="00931BEB"/>
    <w:rsid w:val="00932354"/>
    <w:rsid w:val="00933948"/>
    <w:rsid w:val="0093416D"/>
    <w:rsid w:val="00935346"/>
    <w:rsid w:val="00935A27"/>
    <w:rsid w:val="0093677C"/>
    <w:rsid w:val="0093681A"/>
    <w:rsid w:val="00936B46"/>
    <w:rsid w:val="00941D44"/>
    <w:rsid w:val="0094424D"/>
    <w:rsid w:val="009457AE"/>
    <w:rsid w:val="00945A61"/>
    <w:rsid w:val="00945BAD"/>
    <w:rsid w:val="00946C27"/>
    <w:rsid w:val="00946D27"/>
    <w:rsid w:val="00947D99"/>
    <w:rsid w:val="00950154"/>
    <w:rsid w:val="0095086E"/>
    <w:rsid w:val="00950A03"/>
    <w:rsid w:val="00951E78"/>
    <w:rsid w:val="00953054"/>
    <w:rsid w:val="00953A04"/>
    <w:rsid w:val="009541DD"/>
    <w:rsid w:val="0095465F"/>
    <w:rsid w:val="009548C1"/>
    <w:rsid w:val="00955323"/>
    <w:rsid w:val="009563A5"/>
    <w:rsid w:val="00956868"/>
    <w:rsid w:val="0095765F"/>
    <w:rsid w:val="009606E6"/>
    <w:rsid w:val="00961B83"/>
    <w:rsid w:val="00962F07"/>
    <w:rsid w:val="00962F40"/>
    <w:rsid w:val="00963968"/>
    <w:rsid w:val="0096489F"/>
    <w:rsid w:val="009657F8"/>
    <w:rsid w:val="00970F70"/>
    <w:rsid w:val="00971056"/>
    <w:rsid w:val="00971588"/>
    <w:rsid w:val="0097252B"/>
    <w:rsid w:val="00972668"/>
    <w:rsid w:val="009727B4"/>
    <w:rsid w:val="00972C36"/>
    <w:rsid w:val="00973878"/>
    <w:rsid w:val="009745BA"/>
    <w:rsid w:val="00974907"/>
    <w:rsid w:val="00975768"/>
    <w:rsid w:val="00977C40"/>
    <w:rsid w:val="00980FE9"/>
    <w:rsid w:val="00982DBD"/>
    <w:rsid w:val="009830D3"/>
    <w:rsid w:val="00983B8F"/>
    <w:rsid w:val="009846B5"/>
    <w:rsid w:val="009849F0"/>
    <w:rsid w:val="0098595E"/>
    <w:rsid w:val="00986073"/>
    <w:rsid w:val="00986821"/>
    <w:rsid w:val="00986A04"/>
    <w:rsid w:val="0099059B"/>
    <w:rsid w:val="009909DD"/>
    <w:rsid w:val="00990EE2"/>
    <w:rsid w:val="0099101B"/>
    <w:rsid w:val="00991280"/>
    <w:rsid w:val="009916D2"/>
    <w:rsid w:val="0099197E"/>
    <w:rsid w:val="0099229C"/>
    <w:rsid w:val="00992F8F"/>
    <w:rsid w:val="00993714"/>
    <w:rsid w:val="009943C4"/>
    <w:rsid w:val="00995214"/>
    <w:rsid w:val="00995C9F"/>
    <w:rsid w:val="00995D2C"/>
    <w:rsid w:val="00996436"/>
    <w:rsid w:val="0099752D"/>
    <w:rsid w:val="009A0461"/>
    <w:rsid w:val="009A12A7"/>
    <w:rsid w:val="009A1FE4"/>
    <w:rsid w:val="009A28A2"/>
    <w:rsid w:val="009A296F"/>
    <w:rsid w:val="009A2E6D"/>
    <w:rsid w:val="009A4712"/>
    <w:rsid w:val="009A4A08"/>
    <w:rsid w:val="009A5191"/>
    <w:rsid w:val="009A6119"/>
    <w:rsid w:val="009A7CCB"/>
    <w:rsid w:val="009B063C"/>
    <w:rsid w:val="009B0F5C"/>
    <w:rsid w:val="009B11D6"/>
    <w:rsid w:val="009B241E"/>
    <w:rsid w:val="009B2C96"/>
    <w:rsid w:val="009B2EE9"/>
    <w:rsid w:val="009B3535"/>
    <w:rsid w:val="009B36C8"/>
    <w:rsid w:val="009B4676"/>
    <w:rsid w:val="009B475C"/>
    <w:rsid w:val="009B4864"/>
    <w:rsid w:val="009B5504"/>
    <w:rsid w:val="009B5904"/>
    <w:rsid w:val="009B62D6"/>
    <w:rsid w:val="009B649B"/>
    <w:rsid w:val="009B6F16"/>
    <w:rsid w:val="009C0940"/>
    <w:rsid w:val="009C0FE7"/>
    <w:rsid w:val="009C125E"/>
    <w:rsid w:val="009C1D99"/>
    <w:rsid w:val="009C1F8B"/>
    <w:rsid w:val="009C2099"/>
    <w:rsid w:val="009C20A8"/>
    <w:rsid w:val="009C2F43"/>
    <w:rsid w:val="009C3701"/>
    <w:rsid w:val="009C46AE"/>
    <w:rsid w:val="009C5625"/>
    <w:rsid w:val="009C7053"/>
    <w:rsid w:val="009C717B"/>
    <w:rsid w:val="009D232B"/>
    <w:rsid w:val="009D2384"/>
    <w:rsid w:val="009D3240"/>
    <w:rsid w:val="009D3A6E"/>
    <w:rsid w:val="009D4647"/>
    <w:rsid w:val="009D554C"/>
    <w:rsid w:val="009D6050"/>
    <w:rsid w:val="009D61D9"/>
    <w:rsid w:val="009D624D"/>
    <w:rsid w:val="009D6EC9"/>
    <w:rsid w:val="009D7380"/>
    <w:rsid w:val="009D7581"/>
    <w:rsid w:val="009D7724"/>
    <w:rsid w:val="009E0583"/>
    <w:rsid w:val="009E0AB4"/>
    <w:rsid w:val="009E0C02"/>
    <w:rsid w:val="009E1FA4"/>
    <w:rsid w:val="009E21FE"/>
    <w:rsid w:val="009E23A1"/>
    <w:rsid w:val="009E2906"/>
    <w:rsid w:val="009E3562"/>
    <w:rsid w:val="009E4814"/>
    <w:rsid w:val="009E4942"/>
    <w:rsid w:val="009E7975"/>
    <w:rsid w:val="009F089F"/>
    <w:rsid w:val="009F0B67"/>
    <w:rsid w:val="009F16E6"/>
    <w:rsid w:val="009F1758"/>
    <w:rsid w:val="009F1E4B"/>
    <w:rsid w:val="009F307E"/>
    <w:rsid w:val="009F50DE"/>
    <w:rsid w:val="009F54F9"/>
    <w:rsid w:val="009F6D34"/>
    <w:rsid w:val="009F7BB0"/>
    <w:rsid w:val="00A000E9"/>
    <w:rsid w:val="00A0010E"/>
    <w:rsid w:val="00A00D50"/>
    <w:rsid w:val="00A0199C"/>
    <w:rsid w:val="00A02B5C"/>
    <w:rsid w:val="00A036C5"/>
    <w:rsid w:val="00A037D8"/>
    <w:rsid w:val="00A03AD2"/>
    <w:rsid w:val="00A041F5"/>
    <w:rsid w:val="00A042C9"/>
    <w:rsid w:val="00A052CF"/>
    <w:rsid w:val="00A07D84"/>
    <w:rsid w:val="00A10336"/>
    <w:rsid w:val="00A10CE2"/>
    <w:rsid w:val="00A12870"/>
    <w:rsid w:val="00A13811"/>
    <w:rsid w:val="00A14AE3"/>
    <w:rsid w:val="00A1623B"/>
    <w:rsid w:val="00A16DF1"/>
    <w:rsid w:val="00A17A17"/>
    <w:rsid w:val="00A20308"/>
    <w:rsid w:val="00A20A8A"/>
    <w:rsid w:val="00A20B1F"/>
    <w:rsid w:val="00A20CFD"/>
    <w:rsid w:val="00A235D0"/>
    <w:rsid w:val="00A24E56"/>
    <w:rsid w:val="00A266E1"/>
    <w:rsid w:val="00A27A7F"/>
    <w:rsid w:val="00A30794"/>
    <w:rsid w:val="00A324B2"/>
    <w:rsid w:val="00A3276A"/>
    <w:rsid w:val="00A32E8C"/>
    <w:rsid w:val="00A32FAD"/>
    <w:rsid w:val="00A33705"/>
    <w:rsid w:val="00A33D3A"/>
    <w:rsid w:val="00A345A3"/>
    <w:rsid w:val="00A348A1"/>
    <w:rsid w:val="00A349D2"/>
    <w:rsid w:val="00A35492"/>
    <w:rsid w:val="00A36E2B"/>
    <w:rsid w:val="00A371F7"/>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2982"/>
    <w:rsid w:val="00A53AF8"/>
    <w:rsid w:val="00A5413B"/>
    <w:rsid w:val="00A5717B"/>
    <w:rsid w:val="00A572BC"/>
    <w:rsid w:val="00A61049"/>
    <w:rsid w:val="00A61F28"/>
    <w:rsid w:val="00A621A5"/>
    <w:rsid w:val="00A64036"/>
    <w:rsid w:val="00A64161"/>
    <w:rsid w:val="00A64DB5"/>
    <w:rsid w:val="00A662D5"/>
    <w:rsid w:val="00A669FE"/>
    <w:rsid w:val="00A67428"/>
    <w:rsid w:val="00A67CD8"/>
    <w:rsid w:val="00A70260"/>
    <w:rsid w:val="00A70CF3"/>
    <w:rsid w:val="00A7155E"/>
    <w:rsid w:val="00A71BC1"/>
    <w:rsid w:val="00A71E76"/>
    <w:rsid w:val="00A72BA1"/>
    <w:rsid w:val="00A7308C"/>
    <w:rsid w:val="00A73752"/>
    <w:rsid w:val="00A74EDE"/>
    <w:rsid w:val="00A75396"/>
    <w:rsid w:val="00A763AE"/>
    <w:rsid w:val="00A76984"/>
    <w:rsid w:val="00A76B0D"/>
    <w:rsid w:val="00A76DE5"/>
    <w:rsid w:val="00A77234"/>
    <w:rsid w:val="00A80FBD"/>
    <w:rsid w:val="00A815FD"/>
    <w:rsid w:val="00A81AB5"/>
    <w:rsid w:val="00A822CB"/>
    <w:rsid w:val="00A82724"/>
    <w:rsid w:val="00A82C5A"/>
    <w:rsid w:val="00A82CBB"/>
    <w:rsid w:val="00A83A1B"/>
    <w:rsid w:val="00A83FF6"/>
    <w:rsid w:val="00A85490"/>
    <w:rsid w:val="00A8561B"/>
    <w:rsid w:val="00A8620F"/>
    <w:rsid w:val="00A8653F"/>
    <w:rsid w:val="00A86AAB"/>
    <w:rsid w:val="00A8769A"/>
    <w:rsid w:val="00A90824"/>
    <w:rsid w:val="00A92A08"/>
    <w:rsid w:val="00A92C03"/>
    <w:rsid w:val="00A92C1A"/>
    <w:rsid w:val="00A92EC0"/>
    <w:rsid w:val="00A92EED"/>
    <w:rsid w:val="00A97364"/>
    <w:rsid w:val="00A9772B"/>
    <w:rsid w:val="00A97D3C"/>
    <w:rsid w:val="00AA0660"/>
    <w:rsid w:val="00AA0FDF"/>
    <w:rsid w:val="00AA2DC4"/>
    <w:rsid w:val="00AA3875"/>
    <w:rsid w:val="00AA3D71"/>
    <w:rsid w:val="00AA404A"/>
    <w:rsid w:val="00AA40DC"/>
    <w:rsid w:val="00AA5FE2"/>
    <w:rsid w:val="00AA6228"/>
    <w:rsid w:val="00AA69A4"/>
    <w:rsid w:val="00AA7382"/>
    <w:rsid w:val="00AB0AD5"/>
    <w:rsid w:val="00AB0C23"/>
    <w:rsid w:val="00AB2006"/>
    <w:rsid w:val="00AB2744"/>
    <w:rsid w:val="00AB274F"/>
    <w:rsid w:val="00AB2D31"/>
    <w:rsid w:val="00AB5F30"/>
    <w:rsid w:val="00AB6B08"/>
    <w:rsid w:val="00AB6BE3"/>
    <w:rsid w:val="00AC067E"/>
    <w:rsid w:val="00AC0FF4"/>
    <w:rsid w:val="00AC25AD"/>
    <w:rsid w:val="00AC2610"/>
    <w:rsid w:val="00AC37C3"/>
    <w:rsid w:val="00AC37F3"/>
    <w:rsid w:val="00AC3E38"/>
    <w:rsid w:val="00AC489E"/>
    <w:rsid w:val="00AC4C32"/>
    <w:rsid w:val="00AC4D07"/>
    <w:rsid w:val="00AC4F4D"/>
    <w:rsid w:val="00AC535B"/>
    <w:rsid w:val="00AC5C2D"/>
    <w:rsid w:val="00AC5F6A"/>
    <w:rsid w:val="00AC78A1"/>
    <w:rsid w:val="00AC7C62"/>
    <w:rsid w:val="00AD0569"/>
    <w:rsid w:val="00AD0B3C"/>
    <w:rsid w:val="00AD0F54"/>
    <w:rsid w:val="00AD1CC0"/>
    <w:rsid w:val="00AD225D"/>
    <w:rsid w:val="00AD22B5"/>
    <w:rsid w:val="00AD3DB4"/>
    <w:rsid w:val="00AD4C0A"/>
    <w:rsid w:val="00AD5106"/>
    <w:rsid w:val="00AD5D95"/>
    <w:rsid w:val="00AD5ECA"/>
    <w:rsid w:val="00AD69A6"/>
    <w:rsid w:val="00AD6F04"/>
    <w:rsid w:val="00AE3B0B"/>
    <w:rsid w:val="00AE567C"/>
    <w:rsid w:val="00AE5853"/>
    <w:rsid w:val="00AE5A72"/>
    <w:rsid w:val="00AE5D6F"/>
    <w:rsid w:val="00AE69CC"/>
    <w:rsid w:val="00AE7935"/>
    <w:rsid w:val="00AF149D"/>
    <w:rsid w:val="00AF1CCA"/>
    <w:rsid w:val="00AF1F04"/>
    <w:rsid w:val="00AF2701"/>
    <w:rsid w:val="00AF2D09"/>
    <w:rsid w:val="00AF3D59"/>
    <w:rsid w:val="00AF47BE"/>
    <w:rsid w:val="00AF623F"/>
    <w:rsid w:val="00AF6794"/>
    <w:rsid w:val="00B016F7"/>
    <w:rsid w:val="00B02BDD"/>
    <w:rsid w:val="00B055B9"/>
    <w:rsid w:val="00B059CC"/>
    <w:rsid w:val="00B10171"/>
    <w:rsid w:val="00B11372"/>
    <w:rsid w:val="00B11CB2"/>
    <w:rsid w:val="00B1200C"/>
    <w:rsid w:val="00B12529"/>
    <w:rsid w:val="00B138BB"/>
    <w:rsid w:val="00B13D85"/>
    <w:rsid w:val="00B1414A"/>
    <w:rsid w:val="00B15BD0"/>
    <w:rsid w:val="00B16296"/>
    <w:rsid w:val="00B16DEE"/>
    <w:rsid w:val="00B16FCC"/>
    <w:rsid w:val="00B17334"/>
    <w:rsid w:val="00B17543"/>
    <w:rsid w:val="00B1786A"/>
    <w:rsid w:val="00B206D8"/>
    <w:rsid w:val="00B207F9"/>
    <w:rsid w:val="00B216E2"/>
    <w:rsid w:val="00B21C9A"/>
    <w:rsid w:val="00B23627"/>
    <w:rsid w:val="00B23909"/>
    <w:rsid w:val="00B24217"/>
    <w:rsid w:val="00B249F0"/>
    <w:rsid w:val="00B25BF3"/>
    <w:rsid w:val="00B25D17"/>
    <w:rsid w:val="00B275EA"/>
    <w:rsid w:val="00B312C7"/>
    <w:rsid w:val="00B316B9"/>
    <w:rsid w:val="00B32E58"/>
    <w:rsid w:val="00B335A2"/>
    <w:rsid w:val="00B34371"/>
    <w:rsid w:val="00B34F17"/>
    <w:rsid w:val="00B35313"/>
    <w:rsid w:val="00B35564"/>
    <w:rsid w:val="00B35E9C"/>
    <w:rsid w:val="00B36666"/>
    <w:rsid w:val="00B36958"/>
    <w:rsid w:val="00B37104"/>
    <w:rsid w:val="00B40AFF"/>
    <w:rsid w:val="00B414A7"/>
    <w:rsid w:val="00B41A55"/>
    <w:rsid w:val="00B4279F"/>
    <w:rsid w:val="00B42CE1"/>
    <w:rsid w:val="00B438B8"/>
    <w:rsid w:val="00B43D9A"/>
    <w:rsid w:val="00B447D7"/>
    <w:rsid w:val="00B44E90"/>
    <w:rsid w:val="00B44F9F"/>
    <w:rsid w:val="00B462C1"/>
    <w:rsid w:val="00B47CBE"/>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37DA"/>
    <w:rsid w:val="00B6488D"/>
    <w:rsid w:val="00B64919"/>
    <w:rsid w:val="00B6497F"/>
    <w:rsid w:val="00B65C34"/>
    <w:rsid w:val="00B65D7E"/>
    <w:rsid w:val="00B667C6"/>
    <w:rsid w:val="00B671A3"/>
    <w:rsid w:val="00B672BA"/>
    <w:rsid w:val="00B673AE"/>
    <w:rsid w:val="00B6794E"/>
    <w:rsid w:val="00B67F56"/>
    <w:rsid w:val="00B702DA"/>
    <w:rsid w:val="00B733F9"/>
    <w:rsid w:val="00B73838"/>
    <w:rsid w:val="00B7421A"/>
    <w:rsid w:val="00B75258"/>
    <w:rsid w:val="00B75267"/>
    <w:rsid w:val="00B75473"/>
    <w:rsid w:val="00B75BBD"/>
    <w:rsid w:val="00B75EE5"/>
    <w:rsid w:val="00B75F20"/>
    <w:rsid w:val="00B762FD"/>
    <w:rsid w:val="00B76C39"/>
    <w:rsid w:val="00B77139"/>
    <w:rsid w:val="00B773FE"/>
    <w:rsid w:val="00B803F4"/>
    <w:rsid w:val="00B808A4"/>
    <w:rsid w:val="00B80BB7"/>
    <w:rsid w:val="00B80DDA"/>
    <w:rsid w:val="00B81371"/>
    <w:rsid w:val="00B821C3"/>
    <w:rsid w:val="00B828A7"/>
    <w:rsid w:val="00B83370"/>
    <w:rsid w:val="00B8341D"/>
    <w:rsid w:val="00B83E2E"/>
    <w:rsid w:val="00B8419C"/>
    <w:rsid w:val="00B84363"/>
    <w:rsid w:val="00B84371"/>
    <w:rsid w:val="00B84B6C"/>
    <w:rsid w:val="00B85EA6"/>
    <w:rsid w:val="00B8705C"/>
    <w:rsid w:val="00B87DC4"/>
    <w:rsid w:val="00B902E7"/>
    <w:rsid w:val="00B9030B"/>
    <w:rsid w:val="00B90B7C"/>
    <w:rsid w:val="00B9217F"/>
    <w:rsid w:val="00B922D9"/>
    <w:rsid w:val="00B926D6"/>
    <w:rsid w:val="00B937A6"/>
    <w:rsid w:val="00B93DEF"/>
    <w:rsid w:val="00B9425C"/>
    <w:rsid w:val="00B94C17"/>
    <w:rsid w:val="00B950D2"/>
    <w:rsid w:val="00B966BF"/>
    <w:rsid w:val="00B96AEE"/>
    <w:rsid w:val="00B97436"/>
    <w:rsid w:val="00B974B4"/>
    <w:rsid w:val="00BA0012"/>
    <w:rsid w:val="00BA0180"/>
    <w:rsid w:val="00BA2938"/>
    <w:rsid w:val="00BA3241"/>
    <w:rsid w:val="00BA33E2"/>
    <w:rsid w:val="00BA3DCE"/>
    <w:rsid w:val="00BA4923"/>
    <w:rsid w:val="00BA4EEA"/>
    <w:rsid w:val="00BA4F66"/>
    <w:rsid w:val="00BA5A80"/>
    <w:rsid w:val="00BA71D7"/>
    <w:rsid w:val="00BA7556"/>
    <w:rsid w:val="00BA7987"/>
    <w:rsid w:val="00BA7AAE"/>
    <w:rsid w:val="00BA7CFA"/>
    <w:rsid w:val="00BB0282"/>
    <w:rsid w:val="00BB04E3"/>
    <w:rsid w:val="00BB0919"/>
    <w:rsid w:val="00BB1309"/>
    <w:rsid w:val="00BB16B8"/>
    <w:rsid w:val="00BB2592"/>
    <w:rsid w:val="00BB2C94"/>
    <w:rsid w:val="00BB3156"/>
    <w:rsid w:val="00BB3C9C"/>
    <w:rsid w:val="00BB3DDC"/>
    <w:rsid w:val="00BB594C"/>
    <w:rsid w:val="00BB5CA9"/>
    <w:rsid w:val="00BB6662"/>
    <w:rsid w:val="00BC0361"/>
    <w:rsid w:val="00BC0788"/>
    <w:rsid w:val="00BC0CE4"/>
    <w:rsid w:val="00BC2018"/>
    <w:rsid w:val="00BC260A"/>
    <w:rsid w:val="00BC2D03"/>
    <w:rsid w:val="00BC30BF"/>
    <w:rsid w:val="00BC3150"/>
    <w:rsid w:val="00BC3DA4"/>
    <w:rsid w:val="00BC4E2C"/>
    <w:rsid w:val="00BC4F95"/>
    <w:rsid w:val="00BC573F"/>
    <w:rsid w:val="00BC5750"/>
    <w:rsid w:val="00BC61B2"/>
    <w:rsid w:val="00BC6C2E"/>
    <w:rsid w:val="00BC70FA"/>
    <w:rsid w:val="00BD010F"/>
    <w:rsid w:val="00BD02D5"/>
    <w:rsid w:val="00BD0683"/>
    <w:rsid w:val="00BD0FF1"/>
    <w:rsid w:val="00BD1092"/>
    <w:rsid w:val="00BD1B67"/>
    <w:rsid w:val="00BD2C5E"/>
    <w:rsid w:val="00BD335B"/>
    <w:rsid w:val="00BD33B6"/>
    <w:rsid w:val="00BD3D7F"/>
    <w:rsid w:val="00BD4097"/>
    <w:rsid w:val="00BD4209"/>
    <w:rsid w:val="00BD49AB"/>
    <w:rsid w:val="00BD4E41"/>
    <w:rsid w:val="00BD532C"/>
    <w:rsid w:val="00BD6560"/>
    <w:rsid w:val="00BE00FA"/>
    <w:rsid w:val="00BE0C95"/>
    <w:rsid w:val="00BE1300"/>
    <w:rsid w:val="00BE2314"/>
    <w:rsid w:val="00BE309D"/>
    <w:rsid w:val="00BE529E"/>
    <w:rsid w:val="00BE545A"/>
    <w:rsid w:val="00BE5E11"/>
    <w:rsid w:val="00BE6C95"/>
    <w:rsid w:val="00BE74FA"/>
    <w:rsid w:val="00BE75D9"/>
    <w:rsid w:val="00BF055D"/>
    <w:rsid w:val="00BF0A54"/>
    <w:rsid w:val="00BF0F1C"/>
    <w:rsid w:val="00BF1B7F"/>
    <w:rsid w:val="00BF2A79"/>
    <w:rsid w:val="00BF2C41"/>
    <w:rsid w:val="00BF41F8"/>
    <w:rsid w:val="00BF5FEC"/>
    <w:rsid w:val="00BF6639"/>
    <w:rsid w:val="00BF6747"/>
    <w:rsid w:val="00BF6A08"/>
    <w:rsid w:val="00BF6B5B"/>
    <w:rsid w:val="00BF6D83"/>
    <w:rsid w:val="00BF702E"/>
    <w:rsid w:val="00BF704D"/>
    <w:rsid w:val="00BF7824"/>
    <w:rsid w:val="00C00709"/>
    <w:rsid w:val="00C01037"/>
    <w:rsid w:val="00C0159D"/>
    <w:rsid w:val="00C020F8"/>
    <w:rsid w:val="00C02535"/>
    <w:rsid w:val="00C03113"/>
    <w:rsid w:val="00C039A3"/>
    <w:rsid w:val="00C0435B"/>
    <w:rsid w:val="00C04666"/>
    <w:rsid w:val="00C04D22"/>
    <w:rsid w:val="00C06457"/>
    <w:rsid w:val="00C07332"/>
    <w:rsid w:val="00C10B7E"/>
    <w:rsid w:val="00C11482"/>
    <w:rsid w:val="00C13AEF"/>
    <w:rsid w:val="00C149E0"/>
    <w:rsid w:val="00C14CDF"/>
    <w:rsid w:val="00C150E0"/>
    <w:rsid w:val="00C150F6"/>
    <w:rsid w:val="00C151B8"/>
    <w:rsid w:val="00C15419"/>
    <w:rsid w:val="00C15559"/>
    <w:rsid w:val="00C15A26"/>
    <w:rsid w:val="00C16762"/>
    <w:rsid w:val="00C1682A"/>
    <w:rsid w:val="00C17637"/>
    <w:rsid w:val="00C179FC"/>
    <w:rsid w:val="00C20681"/>
    <w:rsid w:val="00C207A0"/>
    <w:rsid w:val="00C208DE"/>
    <w:rsid w:val="00C20E29"/>
    <w:rsid w:val="00C20EB1"/>
    <w:rsid w:val="00C2139F"/>
    <w:rsid w:val="00C21DCC"/>
    <w:rsid w:val="00C22CF5"/>
    <w:rsid w:val="00C22EFB"/>
    <w:rsid w:val="00C230A3"/>
    <w:rsid w:val="00C230FC"/>
    <w:rsid w:val="00C2364F"/>
    <w:rsid w:val="00C23AF5"/>
    <w:rsid w:val="00C252F4"/>
    <w:rsid w:val="00C25E9A"/>
    <w:rsid w:val="00C268B5"/>
    <w:rsid w:val="00C27836"/>
    <w:rsid w:val="00C27ABF"/>
    <w:rsid w:val="00C30181"/>
    <w:rsid w:val="00C315FB"/>
    <w:rsid w:val="00C317BD"/>
    <w:rsid w:val="00C32B1A"/>
    <w:rsid w:val="00C32E86"/>
    <w:rsid w:val="00C33279"/>
    <w:rsid w:val="00C34B44"/>
    <w:rsid w:val="00C36D48"/>
    <w:rsid w:val="00C37DED"/>
    <w:rsid w:val="00C40541"/>
    <w:rsid w:val="00C4085C"/>
    <w:rsid w:val="00C40FE3"/>
    <w:rsid w:val="00C41015"/>
    <w:rsid w:val="00C41CA7"/>
    <w:rsid w:val="00C43166"/>
    <w:rsid w:val="00C43EDF"/>
    <w:rsid w:val="00C43FC1"/>
    <w:rsid w:val="00C43FEF"/>
    <w:rsid w:val="00C4418A"/>
    <w:rsid w:val="00C44811"/>
    <w:rsid w:val="00C45194"/>
    <w:rsid w:val="00C454B0"/>
    <w:rsid w:val="00C45BF0"/>
    <w:rsid w:val="00C465D1"/>
    <w:rsid w:val="00C47330"/>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12F"/>
    <w:rsid w:val="00C65DBA"/>
    <w:rsid w:val="00C663BE"/>
    <w:rsid w:val="00C66CD8"/>
    <w:rsid w:val="00C66F26"/>
    <w:rsid w:val="00C70508"/>
    <w:rsid w:val="00C711D3"/>
    <w:rsid w:val="00C71858"/>
    <w:rsid w:val="00C7191A"/>
    <w:rsid w:val="00C722C5"/>
    <w:rsid w:val="00C72EEB"/>
    <w:rsid w:val="00C73C34"/>
    <w:rsid w:val="00C744AE"/>
    <w:rsid w:val="00C74781"/>
    <w:rsid w:val="00C75F93"/>
    <w:rsid w:val="00C80034"/>
    <w:rsid w:val="00C80885"/>
    <w:rsid w:val="00C809E6"/>
    <w:rsid w:val="00C80E55"/>
    <w:rsid w:val="00C82032"/>
    <w:rsid w:val="00C82206"/>
    <w:rsid w:val="00C82553"/>
    <w:rsid w:val="00C8322A"/>
    <w:rsid w:val="00C83EA7"/>
    <w:rsid w:val="00C84557"/>
    <w:rsid w:val="00C84559"/>
    <w:rsid w:val="00C8456F"/>
    <w:rsid w:val="00C85EC8"/>
    <w:rsid w:val="00C862C4"/>
    <w:rsid w:val="00C86B34"/>
    <w:rsid w:val="00C908F8"/>
    <w:rsid w:val="00C9125B"/>
    <w:rsid w:val="00C9249D"/>
    <w:rsid w:val="00C924D7"/>
    <w:rsid w:val="00C92CD2"/>
    <w:rsid w:val="00C93293"/>
    <w:rsid w:val="00C94989"/>
    <w:rsid w:val="00C9520E"/>
    <w:rsid w:val="00C95593"/>
    <w:rsid w:val="00C957E7"/>
    <w:rsid w:val="00C95BAD"/>
    <w:rsid w:val="00C96A63"/>
    <w:rsid w:val="00C97093"/>
    <w:rsid w:val="00C9742A"/>
    <w:rsid w:val="00C97602"/>
    <w:rsid w:val="00C97850"/>
    <w:rsid w:val="00CA1869"/>
    <w:rsid w:val="00CA2022"/>
    <w:rsid w:val="00CA20C8"/>
    <w:rsid w:val="00CA306F"/>
    <w:rsid w:val="00CA57CC"/>
    <w:rsid w:val="00CA5E6C"/>
    <w:rsid w:val="00CA781C"/>
    <w:rsid w:val="00CA78E1"/>
    <w:rsid w:val="00CB0101"/>
    <w:rsid w:val="00CB12C8"/>
    <w:rsid w:val="00CB2C86"/>
    <w:rsid w:val="00CB3524"/>
    <w:rsid w:val="00CB3C69"/>
    <w:rsid w:val="00CB57BF"/>
    <w:rsid w:val="00CB6D7D"/>
    <w:rsid w:val="00CB6EE8"/>
    <w:rsid w:val="00CB7FE7"/>
    <w:rsid w:val="00CC27F8"/>
    <w:rsid w:val="00CC2DE4"/>
    <w:rsid w:val="00CC360E"/>
    <w:rsid w:val="00CC3D79"/>
    <w:rsid w:val="00CC46A9"/>
    <w:rsid w:val="00CC48D6"/>
    <w:rsid w:val="00CC5F83"/>
    <w:rsid w:val="00CC76D0"/>
    <w:rsid w:val="00CC7FEE"/>
    <w:rsid w:val="00CD221B"/>
    <w:rsid w:val="00CD296A"/>
    <w:rsid w:val="00CD3616"/>
    <w:rsid w:val="00CD3D8C"/>
    <w:rsid w:val="00CD4DB2"/>
    <w:rsid w:val="00CD5543"/>
    <w:rsid w:val="00CD5CAA"/>
    <w:rsid w:val="00CD6866"/>
    <w:rsid w:val="00CD76D4"/>
    <w:rsid w:val="00CD7893"/>
    <w:rsid w:val="00CE03CC"/>
    <w:rsid w:val="00CE0D44"/>
    <w:rsid w:val="00CE0E42"/>
    <w:rsid w:val="00CE24C5"/>
    <w:rsid w:val="00CE2827"/>
    <w:rsid w:val="00CE4A83"/>
    <w:rsid w:val="00CE5729"/>
    <w:rsid w:val="00CE5FA1"/>
    <w:rsid w:val="00CE66D8"/>
    <w:rsid w:val="00CE670C"/>
    <w:rsid w:val="00CE6C3D"/>
    <w:rsid w:val="00CE6C5A"/>
    <w:rsid w:val="00CE7724"/>
    <w:rsid w:val="00CE7E6A"/>
    <w:rsid w:val="00CF030B"/>
    <w:rsid w:val="00CF23A2"/>
    <w:rsid w:val="00CF4740"/>
    <w:rsid w:val="00CF5F6B"/>
    <w:rsid w:val="00CF6A5A"/>
    <w:rsid w:val="00CF6EB2"/>
    <w:rsid w:val="00CF7FE1"/>
    <w:rsid w:val="00D00126"/>
    <w:rsid w:val="00D00230"/>
    <w:rsid w:val="00D00809"/>
    <w:rsid w:val="00D01254"/>
    <w:rsid w:val="00D0125F"/>
    <w:rsid w:val="00D02B69"/>
    <w:rsid w:val="00D02C1D"/>
    <w:rsid w:val="00D0341A"/>
    <w:rsid w:val="00D03870"/>
    <w:rsid w:val="00D04607"/>
    <w:rsid w:val="00D049BE"/>
    <w:rsid w:val="00D05039"/>
    <w:rsid w:val="00D051F8"/>
    <w:rsid w:val="00D05688"/>
    <w:rsid w:val="00D07227"/>
    <w:rsid w:val="00D12C5F"/>
    <w:rsid w:val="00D12D70"/>
    <w:rsid w:val="00D12EE7"/>
    <w:rsid w:val="00D130AF"/>
    <w:rsid w:val="00D1373C"/>
    <w:rsid w:val="00D1418F"/>
    <w:rsid w:val="00D15162"/>
    <w:rsid w:val="00D1674E"/>
    <w:rsid w:val="00D16EC5"/>
    <w:rsid w:val="00D17702"/>
    <w:rsid w:val="00D17C3D"/>
    <w:rsid w:val="00D20924"/>
    <w:rsid w:val="00D225CB"/>
    <w:rsid w:val="00D23EC0"/>
    <w:rsid w:val="00D24BA0"/>
    <w:rsid w:val="00D25A9F"/>
    <w:rsid w:val="00D25EA5"/>
    <w:rsid w:val="00D2734A"/>
    <w:rsid w:val="00D276CF"/>
    <w:rsid w:val="00D27D9F"/>
    <w:rsid w:val="00D27FD7"/>
    <w:rsid w:val="00D30003"/>
    <w:rsid w:val="00D300EA"/>
    <w:rsid w:val="00D306AB"/>
    <w:rsid w:val="00D308D3"/>
    <w:rsid w:val="00D30E77"/>
    <w:rsid w:val="00D31B93"/>
    <w:rsid w:val="00D33323"/>
    <w:rsid w:val="00D3469A"/>
    <w:rsid w:val="00D3478C"/>
    <w:rsid w:val="00D34A5C"/>
    <w:rsid w:val="00D35986"/>
    <w:rsid w:val="00D35E6C"/>
    <w:rsid w:val="00D36A6A"/>
    <w:rsid w:val="00D371F7"/>
    <w:rsid w:val="00D37494"/>
    <w:rsid w:val="00D37495"/>
    <w:rsid w:val="00D3789A"/>
    <w:rsid w:val="00D37DCE"/>
    <w:rsid w:val="00D406EC"/>
    <w:rsid w:val="00D407B7"/>
    <w:rsid w:val="00D408E9"/>
    <w:rsid w:val="00D409B3"/>
    <w:rsid w:val="00D40DD6"/>
    <w:rsid w:val="00D41D2C"/>
    <w:rsid w:val="00D41E2D"/>
    <w:rsid w:val="00D4287D"/>
    <w:rsid w:val="00D42957"/>
    <w:rsid w:val="00D43582"/>
    <w:rsid w:val="00D4409E"/>
    <w:rsid w:val="00D445BA"/>
    <w:rsid w:val="00D44EAC"/>
    <w:rsid w:val="00D47265"/>
    <w:rsid w:val="00D472EB"/>
    <w:rsid w:val="00D4793C"/>
    <w:rsid w:val="00D50147"/>
    <w:rsid w:val="00D53F55"/>
    <w:rsid w:val="00D55346"/>
    <w:rsid w:val="00D553AF"/>
    <w:rsid w:val="00D56485"/>
    <w:rsid w:val="00D57066"/>
    <w:rsid w:val="00D570D1"/>
    <w:rsid w:val="00D614CF"/>
    <w:rsid w:val="00D61B2A"/>
    <w:rsid w:val="00D62723"/>
    <w:rsid w:val="00D63990"/>
    <w:rsid w:val="00D6404D"/>
    <w:rsid w:val="00D64632"/>
    <w:rsid w:val="00D65068"/>
    <w:rsid w:val="00D65243"/>
    <w:rsid w:val="00D658A1"/>
    <w:rsid w:val="00D675ED"/>
    <w:rsid w:val="00D70F0E"/>
    <w:rsid w:val="00D7198C"/>
    <w:rsid w:val="00D71B21"/>
    <w:rsid w:val="00D71B3C"/>
    <w:rsid w:val="00D71D4E"/>
    <w:rsid w:val="00D72F9A"/>
    <w:rsid w:val="00D73784"/>
    <w:rsid w:val="00D738F0"/>
    <w:rsid w:val="00D73B71"/>
    <w:rsid w:val="00D74FD3"/>
    <w:rsid w:val="00D7577D"/>
    <w:rsid w:val="00D75CDC"/>
    <w:rsid w:val="00D760DC"/>
    <w:rsid w:val="00D76ECA"/>
    <w:rsid w:val="00D77552"/>
    <w:rsid w:val="00D81AB1"/>
    <w:rsid w:val="00D82CB3"/>
    <w:rsid w:val="00D82FA9"/>
    <w:rsid w:val="00D82FC0"/>
    <w:rsid w:val="00D8322A"/>
    <w:rsid w:val="00D83C17"/>
    <w:rsid w:val="00D84FFF"/>
    <w:rsid w:val="00D8510C"/>
    <w:rsid w:val="00D85885"/>
    <w:rsid w:val="00D85A93"/>
    <w:rsid w:val="00D866C9"/>
    <w:rsid w:val="00D870F1"/>
    <w:rsid w:val="00D8720F"/>
    <w:rsid w:val="00D87527"/>
    <w:rsid w:val="00D87652"/>
    <w:rsid w:val="00D87880"/>
    <w:rsid w:val="00D91C8E"/>
    <w:rsid w:val="00D9238F"/>
    <w:rsid w:val="00D92D08"/>
    <w:rsid w:val="00D9301B"/>
    <w:rsid w:val="00D9372E"/>
    <w:rsid w:val="00D9392E"/>
    <w:rsid w:val="00D94022"/>
    <w:rsid w:val="00D942E8"/>
    <w:rsid w:val="00D947F0"/>
    <w:rsid w:val="00D952F2"/>
    <w:rsid w:val="00D95F73"/>
    <w:rsid w:val="00D963CC"/>
    <w:rsid w:val="00D968B4"/>
    <w:rsid w:val="00D96E40"/>
    <w:rsid w:val="00D96EB7"/>
    <w:rsid w:val="00D9726D"/>
    <w:rsid w:val="00D9728D"/>
    <w:rsid w:val="00DA0C4C"/>
    <w:rsid w:val="00DA0D61"/>
    <w:rsid w:val="00DA1BEE"/>
    <w:rsid w:val="00DA3A4F"/>
    <w:rsid w:val="00DA42C0"/>
    <w:rsid w:val="00DA52A2"/>
    <w:rsid w:val="00DA5802"/>
    <w:rsid w:val="00DA5E0E"/>
    <w:rsid w:val="00DA61FD"/>
    <w:rsid w:val="00DA6E45"/>
    <w:rsid w:val="00DA7AD9"/>
    <w:rsid w:val="00DA7B56"/>
    <w:rsid w:val="00DA7E2F"/>
    <w:rsid w:val="00DB0C0B"/>
    <w:rsid w:val="00DB1C43"/>
    <w:rsid w:val="00DB2B46"/>
    <w:rsid w:val="00DB2BFB"/>
    <w:rsid w:val="00DB31E7"/>
    <w:rsid w:val="00DB3A66"/>
    <w:rsid w:val="00DB4240"/>
    <w:rsid w:val="00DB4BEF"/>
    <w:rsid w:val="00DB521B"/>
    <w:rsid w:val="00DB5D6A"/>
    <w:rsid w:val="00DB5DEE"/>
    <w:rsid w:val="00DB67EE"/>
    <w:rsid w:val="00DB78B2"/>
    <w:rsid w:val="00DB7D76"/>
    <w:rsid w:val="00DC07E3"/>
    <w:rsid w:val="00DC0FA1"/>
    <w:rsid w:val="00DC1421"/>
    <w:rsid w:val="00DC1B92"/>
    <w:rsid w:val="00DC230C"/>
    <w:rsid w:val="00DC2CE7"/>
    <w:rsid w:val="00DC301A"/>
    <w:rsid w:val="00DC635C"/>
    <w:rsid w:val="00DC6AEA"/>
    <w:rsid w:val="00DC7377"/>
    <w:rsid w:val="00DD3C18"/>
    <w:rsid w:val="00DD4849"/>
    <w:rsid w:val="00DD4CD3"/>
    <w:rsid w:val="00DD5940"/>
    <w:rsid w:val="00DD5E7B"/>
    <w:rsid w:val="00DE0D83"/>
    <w:rsid w:val="00DE0F77"/>
    <w:rsid w:val="00DE0FC0"/>
    <w:rsid w:val="00DE224D"/>
    <w:rsid w:val="00DE2866"/>
    <w:rsid w:val="00DE3A31"/>
    <w:rsid w:val="00DE3ED4"/>
    <w:rsid w:val="00DE47A8"/>
    <w:rsid w:val="00DE53F5"/>
    <w:rsid w:val="00DE573B"/>
    <w:rsid w:val="00DE58ED"/>
    <w:rsid w:val="00DE608A"/>
    <w:rsid w:val="00DE65D3"/>
    <w:rsid w:val="00DE761E"/>
    <w:rsid w:val="00DE7E44"/>
    <w:rsid w:val="00DF074E"/>
    <w:rsid w:val="00DF13A5"/>
    <w:rsid w:val="00DF13EF"/>
    <w:rsid w:val="00DF178A"/>
    <w:rsid w:val="00DF1C93"/>
    <w:rsid w:val="00DF1E5D"/>
    <w:rsid w:val="00DF2ABA"/>
    <w:rsid w:val="00DF363D"/>
    <w:rsid w:val="00DF419C"/>
    <w:rsid w:val="00DF51C5"/>
    <w:rsid w:val="00DF72C7"/>
    <w:rsid w:val="00DF74FA"/>
    <w:rsid w:val="00E0100E"/>
    <w:rsid w:val="00E01358"/>
    <w:rsid w:val="00E01E64"/>
    <w:rsid w:val="00E02857"/>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5A6C"/>
    <w:rsid w:val="00E16412"/>
    <w:rsid w:val="00E165DD"/>
    <w:rsid w:val="00E17F3A"/>
    <w:rsid w:val="00E2069C"/>
    <w:rsid w:val="00E21F52"/>
    <w:rsid w:val="00E227C3"/>
    <w:rsid w:val="00E22843"/>
    <w:rsid w:val="00E244F5"/>
    <w:rsid w:val="00E24C79"/>
    <w:rsid w:val="00E25CA3"/>
    <w:rsid w:val="00E25E89"/>
    <w:rsid w:val="00E26881"/>
    <w:rsid w:val="00E269ED"/>
    <w:rsid w:val="00E26B14"/>
    <w:rsid w:val="00E26C1E"/>
    <w:rsid w:val="00E26DFE"/>
    <w:rsid w:val="00E2713B"/>
    <w:rsid w:val="00E314C5"/>
    <w:rsid w:val="00E31ABA"/>
    <w:rsid w:val="00E324FC"/>
    <w:rsid w:val="00E3289D"/>
    <w:rsid w:val="00E32A41"/>
    <w:rsid w:val="00E32DDF"/>
    <w:rsid w:val="00E32E35"/>
    <w:rsid w:val="00E32FA5"/>
    <w:rsid w:val="00E33108"/>
    <w:rsid w:val="00E33490"/>
    <w:rsid w:val="00E34706"/>
    <w:rsid w:val="00E34942"/>
    <w:rsid w:val="00E35EA3"/>
    <w:rsid w:val="00E37290"/>
    <w:rsid w:val="00E37AE3"/>
    <w:rsid w:val="00E41C80"/>
    <w:rsid w:val="00E42427"/>
    <w:rsid w:val="00E43ABE"/>
    <w:rsid w:val="00E44148"/>
    <w:rsid w:val="00E442D0"/>
    <w:rsid w:val="00E443E0"/>
    <w:rsid w:val="00E445BD"/>
    <w:rsid w:val="00E45562"/>
    <w:rsid w:val="00E4563C"/>
    <w:rsid w:val="00E46497"/>
    <w:rsid w:val="00E47A5F"/>
    <w:rsid w:val="00E507A5"/>
    <w:rsid w:val="00E51842"/>
    <w:rsid w:val="00E51987"/>
    <w:rsid w:val="00E528D2"/>
    <w:rsid w:val="00E54E89"/>
    <w:rsid w:val="00E54F6E"/>
    <w:rsid w:val="00E556FC"/>
    <w:rsid w:val="00E55EB2"/>
    <w:rsid w:val="00E57F9C"/>
    <w:rsid w:val="00E600D2"/>
    <w:rsid w:val="00E601CE"/>
    <w:rsid w:val="00E602CF"/>
    <w:rsid w:val="00E60719"/>
    <w:rsid w:val="00E61EE8"/>
    <w:rsid w:val="00E62441"/>
    <w:rsid w:val="00E63879"/>
    <w:rsid w:val="00E63CF5"/>
    <w:rsid w:val="00E64036"/>
    <w:rsid w:val="00E64EF0"/>
    <w:rsid w:val="00E66EE6"/>
    <w:rsid w:val="00E7156F"/>
    <w:rsid w:val="00E71633"/>
    <w:rsid w:val="00E72689"/>
    <w:rsid w:val="00E72CBD"/>
    <w:rsid w:val="00E730AA"/>
    <w:rsid w:val="00E730DE"/>
    <w:rsid w:val="00E73682"/>
    <w:rsid w:val="00E73A2E"/>
    <w:rsid w:val="00E752CA"/>
    <w:rsid w:val="00E767B9"/>
    <w:rsid w:val="00E76F52"/>
    <w:rsid w:val="00E77951"/>
    <w:rsid w:val="00E80774"/>
    <w:rsid w:val="00E80FEE"/>
    <w:rsid w:val="00E815A9"/>
    <w:rsid w:val="00E828A5"/>
    <w:rsid w:val="00E82B54"/>
    <w:rsid w:val="00E83035"/>
    <w:rsid w:val="00E83095"/>
    <w:rsid w:val="00E838B2"/>
    <w:rsid w:val="00E84521"/>
    <w:rsid w:val="00E856B0"/>
    <w:rsid w:val="00E85D3F"/>
    <w:rsid w:val="00E867B1"/>
    <w:rsid w:val="00E86C2A"/>
    <w:rsid w:val="00E86CA1"/>
    <w:rsid w:val="00E87362"/>
    <w:rsid w:val="00E8771B"/>
    <w:rsid w:val="00E907B3"/>
    <w:rsid w:val="00E90A16"/>
    <w:rsid w:val="00E9111B"/>
    <w:rsid w:val="00E91E35"/>
    <w:rsid w:val="00E931C5"/>
    <w:rsid w:val="00E937B5"/>
    <w:rsid w:val="00E93917"/>
    <w:rsid w:val="00E9442F"/>
    <w:rsid w:val="00E94A5C"/>
    <w:rsid w:val="00E94E1B"/>
    <w:rsid w:val="00E95684"/>
    <w:rsid w:val="00E969D2"/>
    <w:rsid w:val="00E96EDD"/>
    <w:rsid w:val="00EA0CA1"/>
    <w:rsid w:val="00EA0DB8"/>
    <w:rsid w:val="00EA2242"/>
    <w:rsid w:val="00EA3249"/>
    <w:rsid w:val="00EA3C59"/>
    <w:rsid w:val="00EA5118"/>
    <w:rsid w:val="00EA7A8D"/>
    <w:rsid w:val="00EB024A"/>
    <w:rsid w:val="00EB08C0"/>
    <w:rsid w:val="00EB0DF0"/>
    <w:rsid w:val="00EB18B4"/>
    <w:rsid w:val="00EB1A2C"/>
    <w:rsid w:val="00EB29FD"/>
    <w:rsid w:val="00EB2B92"/>
    <w:rsid w:val="00EB2C7A"/>
    <w:rsid w:val="00EB3B26"/>
    <w:rsid w:val="00EB40DC"/>
    <w:rsid w:val="00EB53DE"/>
    <w:rsid w:val="00EB564B"/>
    <w:rsid w:val="00EB5A5B"/>
    <w:rsid w:val="00EB5EF2"/>
    <w:rsid w:val="00EB721C"/>
    <w:rsid w:val="00EB743F"/>
    <w:rsid w:val="00EC064C"/>
    <w:rsid w:val="00EC0BFA"/>
    <w:rsid w:val="00EC115D"/>
    <w:rsid w:val="00EC2222"/>
    <w:rsid w:val="00EC239D"/>
    <w:rsid w:val="00EC27A5"/>
    <w:rsid w:val="00EC3328"/>
    <w:rsid w:val="00EC34A9"/>
    <w:rsid w:val="00EC3934"/>
    <w:rsid w:val="00EC3BEB"/>
    <w:rsid w:val="00EC3C4B"/>
    <w:rsid w:val="00EC4708"/>
    <w:rsid w:val="00EC7352"/>
    <w:rsid w:val="00ED007B"/>
    <w:rsid w:val="00ED11BD"/>
    <w:rsid w:val="00ED1395"/>
    <w:rsid w:val="00ED163A"/>
    <w:rsid w:val="00ED2270"/>
    <w:rsid w:val="00ED3173"/>
    <w:rsid w:val="00ED512E"/>
    <w:rsid w:val="00ED541F"/>
    <w:rsid w:val="00ED5AF4"/>
    <w:rsid w:val="00ED7CCE"/>
    <w:rsid w:val="00EE0293"/>
    <w:rsid w:val="00EE048D"/>
    <w:rsid w:val="00EE09CF"/>
    <w:rsid w:val="00EE0ACB"/>
    <w:rsid w:val="00EE107C"/>
    <w:rsid w:val="00EE1343"/>
    <w:rsid w:val="00EE280E"/>
    <w:rsid w:val="00EE3641"/>
    <w:rsid w:val="00EE3E9C"/>
    <w:rsid w:val="00EE4319"/>
    <w:rsid w:val="00EE43A8"/>
    <w:rsid w:val="00EE4D4C"/>
    <w:rsid w:val="00EE4FBE"/>
    <w:rsid w:val="00EE73F2"/>
    <w:rsid w:val="00EF03E7"/>
    <w:rsid w:val="00EF0539"/>
    <w:rsid w:val="00EF1AD7"/>
    <w:rsid w:val="00EF2E2B"/>
    <w:rsid w:val="00EF34D2"/>
    <w:rsid w:val="00EF3C2F"/>
    <w:rsid w:val="00EF3F14"/>
    <w:rsid w:val="00EF4535"/>
    <w:rsid w:val="00EF4C26"/>
    <w:rsid w:val="00EF545E"/>
    <w:rsid w:val="00EF5CC0"/>
    <w:rsid w:val="00EF744B"/>
    <w:rsid w:val="00F005FA"/>
    <w:rsid w:val="00F0076A"/>
    <w:rsid w:val="00F012F5"/>
    <w:rsid w:val="00F0190C"/>
    <w:rsid w:val="00F02E83"/>
    <w:rsid w:val="00F02E9D"/>
    <w:rsid w:val="00F036BC"/>
    <w:rsid w:val="00F03D60"/>
    <w:rsid w:val="00F04044"/>
    <w:rsid w:val="00F046C8"/>
    <w:rsid w:val="00F047AB"/>
    <w:rsid w:val="00F05DE1"/>
    <w:rsid w:val="00F06692"/>
    <w:rsid w:val="00F07200"/>
    <w:rsid w:val="00F07353"/>
    <w:rsid w:val="00F104E6"/>
    <w:rsid w:val="00F10D6B"/>
    <w:rsid w:val="00F1153A"/>
    <w:rsid w:val="00F11ACD"/>
    <w:rsid w:val="00F120C4"/>
    <w:rsid w:val="00F12139"/>
    <w:rsid w:val="00F123F5"/>
    <w:rsid w:val="00F12CDC"/>
    <w:rsid w:val="00F13A46"/>
    <w:rsid w:val="00F13E45"/>
    <w:rsid w:val="00F147C6"/>
    <w:rsid w:val="00F152E2"/>
    <w:rsid w:val="00F158B6"/>
    <w:rsid w:val="00F160E5"/>
    <w:rsid w:val="00F16D35"/>
    <w:rsid w:val="00F17F60"/>
    <w:rsid w:val="00F17FAE"/>
    <w:rsid w:val="00F21705"/>
    <w:rsid w:val="00F231FC"/>
    <w:rsid w:val="00F23AEF"/>
    <w:rsid w:val="00F24D2E"/>
    <w:rsid w:val="00F24D34"/>
    <w:rsid w:val="00F257D6"/>
    <w:rsid w:val="00F25E84"/>
    <w:rsid w:val="00F2706D"/>
    <w:rsid w:val="00F27818"/>
    <w:rsid w:val="00F27ADB"/>
    <w:rsid w:val="00F3072D"/>
    <w:rsid w:val="00F31039"/>
    <w:rsid w:val="00F31178"/>
    <w:rsid w:val="00F317F5"/>
    <w:rsid w:val="00F31A7A"/>
    <w:rsid w:val="00F31D0B"/>
    <w:rsid w:val="00F3223E"/>
    <w:rsid w:val="00F32971"/>
    <w:rsid w:val="00F33F78"/>
    <w:rsid w:val="00F3400B"/>
    <w:rsid w:val="00F34563"/>
    <w:rsid w:val="00F3458B"/>
    <w:rsid w:val="00F34E52"/>
    <w:rsid w:val="00F34F61"/>
    <w:rsid w:val="00F3586F"/>
    <w:rsid w:val="00F35C44"/>
    <w:rsid w:val="00F36C7A"/>
    <w:rsid w:val="00F37A4C"/>
    <w:rsid w:val="00F40C05"/>
    <w:rsid w:val="00F40E86"/>
    <w:rsid w:val="00F40FAD"/>
    <w:rsid w:val="00F4175D"/>
    <w:rsid w:val="00F42168"/>
    <w:rsid w:val="00F425B3"/>
    <w:rsid w:val="00F42DF9"/>
    <w:rsid w:val="00F44C78"/>
    <w:rsid w:val="00F452C0"/>
    <w:rsid w:val="00F459E6"/>
    <w:rsid w:val="00F45BE1"/>
    <w:rsid w:val="00F46070"/>
    <w:rsid w:val="00F46751"/>
    <w:rsid w:val="00F46BD7"/>
    <w:rsid w:val="00F4708E"/>
    <w:rsid w:val="00F503E1"/>
    <w:rsid w:val="00F5225F"/>
    <w:rsid w:val="00F52CEB"/>
    <w:rsid w:val="00F5309E"/>
    <w:rsid w:val="00F53347"/>
    <w:rsid w:val="00F5362A"/>
    <w:rsid w:val="00F53C70"/>
    <w:rsid w:val="00F53E61"/>
    <w:rsid w:val="00F5433C"/>
    <w:rsid w:val="00F55D7B"/>
    <w:rsid w:val="00F5630D"/>
    <w:rsid w:val="00F56C9C"/>
    <w:rsid w:val="00F60C62"/>
    <w:rsid w:val="00F63F1D"/>
    <w:rsid w:val="00F645AF"/>
    <w:rsid w:val="00F64A45"/>
    <w:rsid w:val="00F64B7F"/>
    <w:rsid w:val="00F66428"/>
    <w:rsid w:val="00F66BC9"/>
    <w:rsid w:val="00F67946"/>
    <w:rsid w:val="00F67DE8"/>
    <w:rsid w:val="00F70034"/>
    <w:rsid w:val="00F70082"/>
    <w:rsid w:val="00F7082F"/>
    <w:rsid w:val="00F7286D"/>
    <w:rsid w:val="00F72B99"/>
    <w:rsid w:val="00F72CCD"/>
    <w:rsid w:val="00F72E9F"/>
    <w:rsid w:val="00F739E9"/>
    <w:rsid w:val="00F73C2F"/>
    <w:rsid w:val="00F7467E"/>
    <w:rsid w:val="00F7472D"/>
    <w:rsid w:val="00F75FD0"/>
    <w:rsid w:val="00F76657"/>
    <w:rsid w:val="00F76A64"/>
    <w:rsid w:val="00F80B93"/>
    <w:rsid w:val="00F81136"/>
    <w:rsid w:val="00F81620"/>
    <w:rsid w:val="00F82323"/>
    <w:rsid w:val="00F827AD"/>
    <w:rsid w:val="00F84240"/>
    <w:rsid w:val="00F8429B"/>
    <w:rsid w:val="00F84732"/>
    <w:rsid w:val="00F84A05"/>
    <w:rsid w:val="00F85237"/>
    <w:rsid w:val="00F85395"/>
    <w:rsid w:val="00F8563D"/>
    <w:rsid w:val="00F8564F"/>
    <w:rsid w:val="00F8587B"/>
    <w:rsid w:val="00F87DAE"/>
    <w:rsid w:val="00F9000A"/>
    <w:rsid w:val="00F9002A"/>
    <w:rsid w:val="00F90CC8"/>
    <w:rsid w:val="00F91466"/>
    <w:rsid w:val="00F94E43"/>
    <w:rsid w:val="00F95F7E"/>
    <w:rsid w:val="00F96E6E"/>
    <w:rsid w:val="00F96FA7"/>
    <w:rsid w:val="00F97AFE"/>
    <w:rsid w:val="00FA008B"/>
    <w:rsid w:val="00FA0128"/>
    <w:rsid w:val="00FA14BA"/>
    <w:rsid w:val="00FA1786"/>
    <w:rsid w:val="00FA1E0A"/>
    <w:rsid w:val="00FA215F"/>
    <w:rsid w:val="00FA3191"/>
    <w:rsid w:val="00FA3B14"/>
    <w:rsid w:val="00FA4681"/>
    <w:rsid w:val="00FA5360"/>
    <w:rsid w:val="00FA5AE3"/>
    <w:rsid w:val="00FA602E"/>
    <w:rsid w:val="00FA7073"/>
    <w:rsid w:val="00FA73DD"/>
    <w:rsid w:val="00FA7813"/>
    <w:rsid w:val="00FA78F3"/>
    <w:rsid w:val="00FB034D"/>
    <w:rsid w:val="00FB0A5A"/>
    <w:rsid w:val="00FB0B57"/>
    <w:rsid w:val="00FB13C2"/>
    <w:rsid w:val="00FB229D"/>
    <w:rsid w:val="00FB2BC4"/>
    <w:rsid w:val="00FB380D"/>
    <w:rsid w:val="00FB3C33"/>
    <w:rsid w:val="00FB3D6A"/>
    <w:rsid w:val="00FB4154"/>
    <w:rsid w:val="00FB4196"/>
    <w:rsid w:val="00FB462E"/>
    <w:rsid w:val="00FB50B4"/>
    <w:rsid w:val="00FB54FB"/>
    <w:rsid w:val="00FB6D09"/>
    <w:rsid w:val="00FB76C5"/>
    <w:rsid w:val="00FC1A4B"/>
    <w:rsid w:val="00FC1BF7"/>
    <w:rsid w:val="00FC2414"/>
    <w:rsid w:val="00FC2479"/>
    <w:rsid w:val="00FC2C4D"/>
    <w:rsid w:val="00FC3ABA"/>
    <w:rsid w:val="00FC3C70"/>
    <w:rsid w:val="00FC44A1"/>
    <w:rsid w:val="00FC453A"/>
    <w:rsid w:val="00FC4DEB"/>
    <w:rsid w:val="00FC511E"/>
    <w:rsid w:val="00FC72AD"/>
    <w:rsid w:val="00FC77FF"/>
    <w:rsid w:val="00FC7922"/>
    <w:rsid w:val="00FC7E40"/>
    <w:rsid w:val="00FD1351"/>
    <w:rsid w:val="00FD22AA"/>
    <w:rsid w:val="00FD38A5"/>
    <w:rsid w:val="00FD4AEA"/>
    <w:rsid w:val="00FD4B65"/>
    <w:rsid w:val="00FD5D3B"/>
    <w:rsid w:val="00FD6729"/>
    <w:rsid w:val="00FD7EFE"/>
    <w:rsid w:val="00FE192F"/>
    <w:rsid w:val="00FE2025"/>
    <w:rsid w:val="00FE2D9D"/>
    <w:rsid w:val="00FE3280"/>
    <w:rsid w:val="00FE3C06"/>
    <w:rsid w:val="00FE4790"/>
    <w:rsid w:val="00FE49E3"/>
    <w:rsid w:val="00FE4CD6"/>
    <w:rsid w:val="00FE4E1B"/>
    <w:rsid w:val="00FE692F"/>
    <w:rsid w:val="00FE7078"/>
    <w:rsid w:val="00FE737F"/>
    <w:rsid w:val="00FE7904"/>
    <w:rsid w:val="00FE79C6"/>
    <w:rsid w:val="00FE7DA8"/>
    <w:rsid w:val="00FF0008"/>
    <w:rsid w:val="00FF0AD1"/>
    <w:rsid w:val="00FF2F56"/>
    <w:rsid w:val="00FF3373"/>
    <w:rsid w:val="00FF3501"/>
    <w:rsid w:val="00FF3867"/>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A5E0FEA"/>
  <w15:docId w15:val="{C24726B1-A08A-E042-8447-814320E2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Lista">
    <w:name w:val="List"/>
    <w:basedOn w:val="Normal"/>
    <w:uiPriority w:val="99"/>
    <w:unhideWhenUsed/>
    <w:rsid w:val="009C46AE"/>
    <w:pPr>
      <w:ind w:left="283" w:hanging="283"/>
      <w:contextualSpacing/>
    </w:pPr>
  </w:style>
  <w:style w:type="paragraph" w:styleId="Lista2">
    <w:name w:val="List 2"/>
    <w:basedOn w:val="Normal"/>
    <w:uiPriority w:val="99"/>
    <w:unhideWhenUsed/>
    <w:rsid w:val="009C46AE"/>
    <w:pPr>
      <w:ind w:left="566" w:hanging="283"/>
      <w:contextualSpacing/>
    </w:pPr>
  </w:style>
  <w:style w:type="paragraph" w:styleId="Sangradetextonormal">
    <w:name w:val="Body Text Indent"/>
    <w:basedOn w:val="Normal"/>
    <w:link w:val="SangradetextonormalCar"/>
    <w:uiPriority w:val="99"/>
    <w:semiHidden/>
    <w:unhideWhenUsed/>
    <w:rsid w:val="009C46AE"/>
    <w:pPr>
      <w:spacing w:after="120"/>
      <w:ind w:left="283"/>
    </w:pPr>
  </w:style>
  <w:style w:type="character" w:customStyle="1" w:styleId="SangradetextonormalCar">
    <w:name w:val="Sangría de texto normal Car"/>
    <w:basedOn w:val="Fuentedeprrafopredeter"/>
    <w:link w:val="Sangradetextonormal"/>
    <w:uiPriority w:val="99"/>
    <w:semiHidden/>
    <w:rsid w:val="009C46AE"/>
  </w:style>
  <w:style w:type="paragraph" w:styleId="Textoindependienteprimerasangra2">
    <w:name w:val="Body Text First Indent 2"/>
    <w:basedOn w:val="Sangradetextonormal"/>
    <w:link w:val="Textoindependienteprimerasangra2Car"/>
    <w:uiPriority w:val="99"/>
    <w:unhideWhenUsed/>
    <w:rsid w:val="009C46A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C46AE"/>
  </w:style>
  <w:style w:type="character" w:styleId="nfasis">
    <w:name w:val="Emphasis"/>
    <w:basedOn w:val="Fuentedeprrafopredeter"/>
    <w:uiPriority w:val="20"/>
    <w:qFormat/>
    <w:rsid w:val="005B5855"/>
    <w:rPr>
      <w:i/>
      <w:iCs/>
    </w:rPr>
  </w:style>
  <w:style w:type="character" w:customStyle="1" w:styleId="nacep">
    <w:name w:val="n_acep"/>
    <w:basedOn w:val="Fuentedeprrafopredeter"/>
    <w:rsid w:val="005B5855"/>
  </w:style>
  <w:style w:type="table" w:styleId="Tabladecuadrcula6concolores-nfasis3">
    <w:name w:val="Grid Table 6 Colorful Accent 3"/>
    <w:basedOn w:val="Tablanormal"/>
    <w:uiPriority w:val="51"/>
    <w:rsid w:val="00F45BE1"/>
    <w:rPr>
      <w:rFonts w:eastAsiaTheme="minorHAnsi"/>
      <w:color w:val="76923C" w:themeColor="accent3" w:themeShade="BF"/>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cuadrcula6concolores-nfasis1">
    <w:name w:val="Grid Table 6 Colorful Accent 1"/>
    <w:basedOn w:val="Tablanormal"/>
    <w:uiPriority w:val="51"/>
    <w:rsid w:val="005D4F8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6concolores-nfasis5">
    <w:name w:val="Grid Table 6 Colorful Accent 5"/>
    <w:basedOn w:val="Tablanormal"/>
    <w:uiPriority w:val="51"/>
    <w:rsid w:val="005D4F8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6concolores">
    <w:name w:val="Grid Table 6 Colorful"/>
    <w:basedOn w:val="Tablanormal"/>
    <w:uiPriority w:val="51"/>
    <w:rsid w:val="005D4F8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FE4CD6"/>
    <w:rPr>
      <w:color w:val="605E5C"/>
      <w:shd w:val="clear" w:color="auto" w:fill="E1DFDD"/>
    </w:rPr>
  </w:style>
  <w:style w:type="character" w:customStyle="1" w:styleId="Mencinsinresolver2">
    <w:name w:val="Mención sin resolver2"/>
    <w:basedOn w:val="Fuentedeprrafopredeter"/>
    <w:uiPriority w:val="99"/>
    <w:semiHidden/>
    <w:unhideWhenUsed/>
    <w:rsid w:val="009041E1"/>
    <w:rPr>
      <w:color w:val="605E5C"/>
      <w:shd w:val="clear" w:color="auto" w:fill="E1DFDD"/>
    </w:rPr>
  </w:style>
  <w:style w:type="paragraph" w:styleId="Listaconvietas2">
    <w:name w:val="List Bullet 2"/>
    <w:basedOn w:val="Normal"/>
    <w:uiPriority w:val="99"/>
    <w:unhideWhenUsed/>
    <w:qFormat/>
    <w:rsid w:val="00D371F7"/>
    <w:pPr>
      <w:numPr>
        <w:numId w:val="19"/>
      </w:numPr>
      <w:contextualSpacing/>
    </w:pPr>
    <w:rPr>
      <w:rFonts w:ascii="Times New Roman" w:eastAsia="Times New Roman" w:hAnsi="Times New Roman" w:cs="Times New Roman"/>
      <w:sz w:val="20"/>
      <w:szCs w:val="20"/>
      <w:lang w:val="es-MX"/>
    </w:rPr>
  </w:style>
  <w:style w:type="character" w:customStyle="1" w:styleId="Mencinsinresolver3">
    <w:name w:val="Mención sin resolver3"/>
    <w:basedOn w:val="Fuentedeprrafopredeter"/>
    <w:uiPriority w:val="99"/>
    <w:semiHidden/>
    <w:unhideWhenUsed/>
    <w:rsid w:val="00FC3ABA"/>
    <w:rPr>
      <w:color w:val="605E5C"/>
      <w:shd w:val="clear" w:color="auto" w:fill="E1DFDD"/>
    </w:rPr>
  </w:style>
  <w:style w:type="character" w:styleId="Referenciasutil">
    <w:name w:val="Subtle Reference"/>
    <w:basedOn w:val="Fuentedeprrafopredeter"/>
    <w:uiPriority w:val="31"/>
    <w:qFormat/>
    <w:rsid w:val="007562AC"/>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8458924">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47327504">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60315267">
      <w:bodyDiv w:val="1"/>
      <w:marLeft w:val="0"/>
      <w:marRight w:val="0"/>
      <w:marTop w:val="0"/>
      <w:marBottom w:val="0"/>
      <w:divBdr>
        <w:top w:val="none" w:sz="0" w:space="0" w:color="auto"/>
        <w:left w:val="none" w:sz="0" w:space="0" w:color="auto"/>
        <w:bottom w:val="none" w:sz="0" w:space="0" w:color="auto"/>
        <w:right w:val="none" w:sz="0" w:space="0" w:color="auto"/>
      </w:divBdr>
    </w:div>
    <w:div w:id="200365263">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306592691">
      <w:bodyDiv w:val="1"/>
      <w:marLeft w:val="0"/>
      <w:marRight w:val="0"/>
      <w:marTop w:val="0"/>
      <w:marBottom w:val="0"/>
      <w:divBdr>
        <w:top w:val="none" w:sz="0" w:space="0" w:color="auto"/>
        <w:left w:val="none" w:sz="0" w:space="0" w:color="auto"/>
        <w:bottom w:val="none" w:sz="0" w:space="0" w:color="auto"/>
        <w:right w:val="none" w:sz="0" w:space="0" w:color="auto"/>
      </w:divBdr>
    </w:div>
    <w:div w:id="322658918">
      <w:bodyDiv w:val="1"/>
      <w:marLeft w:val="0"/>
      <w:marRight w:val="0"/>
      <w:marTop w:val="0"/>
      <w:marBottom w:val="0"/>
      <w:divBdr>
        <w:top w:val="none" w:sz="0" w:space="0" w:color="auto"/>
        <w:left w:val="none" w:sz="0" w:space="0" w:color="auto"/>
        <w:bottom w:val="none" w:sz="0" w:space="0" w:color="auto"/>
        <w:right w:val="none" w:sz="0" w:space="0" w:color="auto"/>
      </w:divBdr>
    </w:div>
    <w:div w:id="356279798">
      <w:bodyDiv w:val="1"/>
      <w:marLeft w:val="0"/>
      <w:marRight w:val="0"/>
      <w:marTop w:val="0"/>
      <w:marBottom w:val="0"/>
      <w:divBdr>
        <w:top w:val="none" w:sz="0" w:space="0" w:color="auto"/>
        <w:left w:val="none" w:sz="0" w:space="0" w:color="auto"/>
        <w:bottom w:val="none" w:sz="0" w:space="0" w:color="auto"/>
        <w:right w:val="none" w:sz="0" w:space="0" w:color="auto"/>
      </w:divBdr>
    </w:div>
    <w:div w:id="38976933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21535468">
      <w:bodyDiv w:val="1"/>
      <w:marLeft w:val="0"/>
      <w:marRight w:val="0"/>
      <w:marTop w:val="0"/>
      <w:marBottom w:val="0"/>
      <w:divBdr>
        <w:top w:val="none" w:sz="0" w:space="0" w:color="auto"/>
        <w:left w:val="none" w:sz="0" w:space="0" w:color="auto"/>
        <w:bottom w:val="none" w:sz="0" w:space="0" w:color="auto"/>
        <w:right w:val="none" w:sz="0" w:space="0" w:color="auto"/>
      </w:divBdr>
    </w:div>
    <w:div w:id="433861225">
      <w:bodyDiv w:val="1"/>
      <w:marLeft w:val="0"/>
      <w:marRight w:val="0"/>
      <w:marTop w:val="0"/>
      <w:marBottom w:val="0"/>
      <w:divBdr>
        <w:top w:val="none" w:sz="0" w:space="0" w:color="auto"/>
        <w:left w:val="none" w:sz="0" w:space="0" w:color="auto"/>
        <w:bottom w:val="none" w:sz="0" w:space="0" w:color="auto"/>
        <w:right w:val="none" w:sz="0" w:space="0" w:color="auto"/>
      </w:divBdr>
    </w:div>
    <w:div w:id="454099645">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0994358">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662657903">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14700744">
      <w:bodyDiv w:val="1"/>
      <w:marLeft w:val="0"/>
      <w:marRight w:val="0"/>
      <w:marTop w:val="0"/>
      <w:marBottom w:val="0"/>
      <w:divBdr>
        <w:top w:val="none" w:sz="0" w:space="0" w:color="auto"/>
        <w:left w:val="none" w:sz="0" w:space="0" w:color="auto"/>
        <w:bottom w:val="none" w:sz="0" w:space="0" w:color="auto"/>
        <w:right w:val="none" w:sz="0" w:space="0" w:color="auto"/>
      </w:divBdr>
    </w:div>
    <w:div w:id="721758180">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0897976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014303444">
      <w:bodyDiv w:val="1"/>
      <w:marLeft w:val="0"/>
      <w:marRight w:val="0"/>
      <w:marTop w:val="0"/>
      <w:marBottom w:val="0"/>
      <w:divBdr>
        <w:top w:val="none" w:sz="0" w:space="0" w:color="auto"/>
        <w:left w:val="none" w:sz="0" w:space="0" w:color="auto"/>
        <w:bottom w:val="none" w:sz="0" w:space="0" w:color="auto"/>
        <w:right w:val="none" w:sz="0" w:space="0" w:color="auto"/>
      </w:divBdr>
    </w:div>
    <w:div w:id="1033843591">
      <w:bodyDiv w:val="1"/>
      <w:marLeft w:val="0"/>
      <w:marRight w:val="0"/>
      <w:marTop w:val="0"/>
      <w:marBottom w:val="0"/>
      <w:divBdr>
        <w:top w:val="none" w:sz="0" w:space="0" w:color="auto"/>
        <w:left w:val="none" w:sz="0" w:space="0" w:color="auto"/>
        <w:bottom w:val="none" w:sz="0" w:space="0" w:color="auto"/>
        <w:right w:val="none" w:sz="0" w:space="0" w:color="auto"/>
      </w:divBdr>
    </w:div>
    <w:div w:id="1206912442">
      <w:bodyDiv w:val="1"/>
      <w:marLeft w:val="0"/>
      <w:marRight w:val="0"/>
      <w:marTop w:val="0"/>
      <w:marBottom w:val="0"/>
      <w:divBdr>
        <w:top w:val="none" w:sz="0" w:space="0" w:color="auto"/>
        <w:left w:val="none" w:sz="0" w:space="0" w:color="auto"/>
        <w:bottom w:val="none" w:sz="0" w:space="0" w:color="auto"/>
        <w:right w:val="none" w:sz="0" w:space="0" w:color="auto"/>
      </w:divBdr>
    </w:div>
    <w:div w:id="1237088643">
      <w:bodyDiv w:val="1"/>
      <w:marLeft w:val="0"/>
      <w:marRight w:val="0"/>
      <w:marTop w:val="0"/>
      <w:marBottom w:val="0"/>
      <w:divBdr>
        <w:top w:val="none" w:sz="0" w:space="0" w:color="auto"/>
        <w:left w:val="none" w:sz="0" w:space="0" w:color="auto"/>
        <w:bottom w:val="none" w:sz="0" w:space="0" w:color="auto"/>
        <w:right w:val="none" w:sz="0" w:space="0" w:color="auto"/>
      </w:divBdr>
    </w:div>
    <w:div w:id="124375891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52728903">
      <w:bodyDiv w:val="1"/>
      <w:marLeft w:val="0"/>
      <w:marRight w:val="0"/>
      <w:marTop w:val="0"/>
      <w:marBottom w:val="0"/>
      <w:divBdr>
        <w:top w:val="none" w:sz="0" w:space="0" w:color="auto"/>
        <w:left w:val="none" w:sz="0" w:space="0" w:color="auto"/>
        <w:bottom w:val="none" w:sz="0" w:space="0" w:color="auto"/>
        <w:right w:val="none" w:sz="0" w:space="0" w:color="auto"/>
      </w:divBdr>
    </w:div>
    <w:div w:id="13782436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64811946">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559170862">
      <w:bodyDiv w:val="1"/>
      <w:marLeft w:val="0"/>
      <w:marRight w:val="0"/>
      <w:marTop w:val="0"/>
      <w:marBottom w:val="0"/>
      <w:divBdr>
        <w:top w:val="none" w:sz="0" w:space="0" w:color="auto"/>
        <w:left w:val="none" w:sz="0" w:space="0" w:color="auto"/>
        <w:bottom w:val="none" w:sz="0" w:space="0" w:color="auto"/>
        <w:right w:val="none" w:sz="0" w:space="0" w:color="auto"/>
      </w:divBdr>
    </w:div>
    <w:div w:id="157924633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3630842">
      <w:bodyDiv w:val="1"/>
      <w:marLeft w:val="0"/>
      <w:marRight w:val="0"/>
      <w:marTop w:val="0"/>
      <w:marBottom w:val="0"/>
      <w:divBdr>
        <w:top w:val="none" w:sz="0" w:space="0" w:color="auto"/>
        <w:left w:val="none" w:sz="0" w:space="0" w:color="auto"/>
        <w:bottom w:val="none" w:sz="0" w:space="0" w:color="auto"/>
        <w:right w:val="none" w:sz="0" w:space="0" w:color="auto"/>
      </w:divBdr>
    </w:div>
    <w:div w:id="1655910258">
      <w:bodyDiv w:val="1"/>
      <w:marLeft w:val="0"/>
      <w:marRight w:val="0"/>
      <w:marTop w:val="0"/>
      <w:marBottom w:val="0"/>
      <w:divBdr>
        <w:top w:val="none" w:sz="0" w:space="0" w:color="auto"/>
        <w:left w:val="none" w:sz="0" w:space="0" w:color="auto"/>
        <w:bottom w:val="none" w:sz="0" w:space="0" w:color="auto"/>
        <w:right w:val="none" w:sz="0" w:space="0" w:color="auto"/>
      </w:divBdr>
    </w:div>
    <w:div w:id="1681811099">
      <w:bodyDiv w:val="1"/>
      <w:marLeft w:val="0"/>
      <w:marRight w:val="0"/>
      <w:marTop w:val="0"/>
      <w:marBottom w:val="0"/>
      <w:divBdr>
        <w:top w:val="none" w:sz="0" w:space="0" w:color="auto"/>
        <w:left w:val="none" w:sz="0" w:space="0" w:color="auto"/>
        <w:bottom w:val="none" w:sz="0" w:space="0" w:color="auto"/>
        <w:right w:val="none" w:sz="0" w:space="0" w:color="auto"/>
      </w:divBdr>
    </w:div>
    <w:div w:id="1762528096">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800998193">
      <w:bodyDiv w:val="1"/>
      <w:marLeft w:val="0"/>
      <w:marRight w:val="0"/>
      <w:marTop w:val="0"/>
      <w:marBottom w:val="0"/>
      <w:divBdr>
        <w:top w:val="none" w:sz="0" w:space="0" w:color="auto"/>
        <w:left w:val="none" w:sz="0" w:space="0" w:color="auto"/>
        <w:bottom w:val="none" w:sz="0" w:space="0" w:color="auto"/>
        <w:right w:val="none" w:sz="0" w:space="0" w:color="auto"/>
      </w:divBdr>
    </w:div>
    <w:div w:id="1873767736">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54091895">
      <w:bodyDiv w:val="1"/>
      <w:marLeft w:val="0"/>
      <w:marRight w:val="0"/>
      <w:marTop w:val="0"/>
      <w:marBottom w:val="0"/>
      <w:divBdr>
        <w:top w:val="none" w:sz="0" w:space="0" w:color="auto"/>
        <w:left w:val="none" w:sz="0" w:space="0" w:color="auto"/>
        <w:bottom w:val="none" w:sz="0" w:space="0" w:color="auto"/>
        <w:right w:val="none" w:sz="0" w:space="0" w:color="auto"/>
      </w:divBdr>
    </w:div>
    <w:div w:id="1988128988">
      <w:bodyDiv w:val="1"/>
      <w:marLeft w:val="0"/>
      <w:marRight w:val="0"/>
      <w:marTop w:val="0"/>
      <w:marBottom w:val="0"/>
      <w:divBdr>
        <w:top w:val="none" w:sz="0" w:space="0" w:color="auto"/>
        <w:left w:val="none" w:sz="0" w:space="0" w:color="auto"/>
        <w:bottom w:val="none" w:sz="0" w:space="0" w:color="auto"/>
        <w:right w:val="none" w:sz="0" w:space="0" w:color="auto"/>
      </w:divBdr>
    </w:div>
    <w:div w:id="2015569718">
      <w:bodyDiv w:val="1"/>
      <w:marLeft w:val="0"/>
      <w:marRight w:val="0"/>
      <w:marTop w:val="0"/>
      <w:marBottom w:val="0"/>
      <w:divBdr>
        <w:top w:val="none" w:sz="0" w:space="0" w:color="auto"/>
        <w:left w:val="none" w:sz="0" w:space="0" w:color="auto"/>
        <w:bottom w:val="none" w:sz="0" w:space="0" w:color="auto"/>
        <w:right w:val="none" w:sz="0" w:space="0" w:color="auto"/>
      </w:divBdr>
    </w:div>
    <w:div w:id="2129353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390636.page"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saimex.org.mx/saimex/solicitud/downloadAttach/1353812.pag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saimex.org.mx/saimex/solicitud/downloadAttach/1328274.page" TargetMode="Externa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AFA5F-C325-4798-861D-B7BD227EF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37</Pages>
  <Words>5674</Words>
  <Characters>31212</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5</cp:revision>
  <cp:lastPrinted>2019-01-21T23:42:00Z</cp:lastPrinted>
  <dcterms:created xsi:type="dcterms:W3CDTF">2023-07-06T18:14:00Z</dcterms:created>
  <dcterms:modified xsi:type="dcterms:W3CDTF">2023-07-12T16:36:00Z</dcterms:modified>
</cp:coreProperties>
</file>