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BD65" w14:textId="77777777" w:rsidR="0024168E" w:rsidRPr="00D33114" w:rsidRDefault="0024168E" w:rsidP="0024168E">
      <w:pPr>
        <w:tabs>
          <w:tab w:val="left" w:pos="3465"/>
        </w:tabs>
        <w:spacing w:before="240" w:after="360" w:line="360" w:lineRule="auto"/>
        <w:jc w:val="both"/>
        <w:rPr>
          <w:rFonts w:ascii="Palatino Linotype" w:hAnsi="Palatino Linotype"/>
          <w:color w:val="000000" w:themeColor="text1"/>
        </w:rPr>
      </w:pPr>
      <w:r w:rsidRPr="00D3311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D33114">
        <w:rPr>
          <w:rFonts w:ascii="Palatino Linotype" w:eastAsia="MS Mincho" w:hAnsi="Palatino Linotype" w:cs="Times New Roman"/>
          <w:color w:val="000000"/>
          <w:lang w:val="es-MX"/>
        </w:rPr>
        <w:t xml:space="preserve">seis </w:t>
      </w:r>
      <w:r w:rsidR="00071CD1" w:rsidRPr="00D33114">
        <w:rPr>
          <w:rFonts w:ascii="Palatino Linotype" w:eastAsia="MS Mincho" w:hAnsi="Palatino Linotype" w:cs="Times New Roman"/>
          <w:color w:val="000000"/>
          <w:lang w:val="es-MX"/>
        </w:rPr>
        <w:t xml:space="preserve">(06) </w:t>
      </w:r>
      <w:r w:rsidRPr="00D33114">
        <w:rPr>
          <w:rFonts w:ascii="Palatino Linotype" w:eastAsia="MS Mincho" w:hAnsi="Palatino Linotype" w:cs="Times New Roman"/>
          <w:color w:val="000000"/>
          <w:lang w:val="es-MX"/>
        </w:rPr>
        <w:t>de diciembre de dos mil veintitrés.</w:t>
      </w:r>
    </w:p>
    <w:p w14:paraId="71D0C572" w14:textId="63942943" w:rsidR="0024168E" w:rsidRPr="00D33114" w:rsidRDefault="0024168E" w:rsidP="0024168E">
      <w:pPr>
        <w:spacing w:line="360" w:lineRule="auto"/>
        <w:jc w:val="both"/>
        <w:rPr>
          <w:rFonts w:ascii="Palatino Linotype" w:eastAsia="Times New Roman" w:hAnsi="Palatino Linotype" w:cs="Times New Roman"/>
          <w:color w:val="000000" w:themeColor="text1"/>
        </w:rPr>
      </w:pPr>
      <w:r w:rsidRPr="00D33114">
        <w:rPr>
          <w:rFonts w:ascii="Palatino Linotype" w:hAnsi="Palatino Linotype"/>
          <w:b/>
          <w:color w:val="000000" w:themeColor="text1"/>
        </w:rPr>
        <w:t>VISTO</w:t>
      </w:r>
      <w:r w:rsidRPr="00D33114">
        <w:rPr>
          <w:rFonts w:ascii="Palatino Linotype" w:hAnsi="Palatino Linotype"/>
          <w:color w:val="000000" w:themeColor="text1"/>
        </w:rPr>
        <w:t xml:space="preserve"> el expediente electrónico formado con motivo del recurso de revisión </w:t>
      </w:r>
      <w:r w:rsidRPr="00D33114">
        <w:rPr>
          <w:rFonts w:ascii="Palatino Linotype" w:hAnsi="Palatino Linotype"/>
          <w:b/>
        </w:rPr>
        <w:t>01478/INFOEM/IP/RR/2023</w:t>
      </w:r>
      <w:r w:rsidRPr="00D33114">
        <w:rPr>
          <w:rFonts w:ascii="Palatino Linotype" w:eastAsia="Times New Roman" w:hAnsi="Palatino Linotype" w:cs="Arial"/>
          <w:bCs/>
          <w:color w:val="000000" w:themeColor="text1"/>
        </w:rPr>
        <w:t xml:space="preserve">, </w:t>
      </w:r>
      <w:r w:rsidRPr="00D33114">
        <w:rPr>
          <w:rFonts w:ascii="Palatino Linotype" w:eastAsia="Times New Roman" w:hAnsi="Palatino Linotype" w:cs="Times New Roman"/>
          <w:color w:val="000000" w:themeColor="text1"/>
        </w:rPr>
        <w:t xml:space="preserve">interpuesto por </w:t>
      </w:r>
      <w:r w:rsidR="009902E7" w:rsidRPr="00D33114">
        <w:rPr>
          <w:rFonts w:ascii="Palatino Linotype" w:hAnsi="Palatino Linotype"/>
          <w:b/>
        </w:rPr>
        <w:t xml:space="preserve">XXX </w:t>
      </w:r>
      <w:proofErr w:type="spellStart"/>
      <w:r w:rsidR="009902E7" w:rsidRPr="00D33114">
        <w:rPr>
          <w:rFonts w:ascii="Palatino Linotype" w:hAnsi="Palatino Linotype"/>
          <w:b/>
        </w:rPr>
        <w:t>XXX</w:t>
      </w:r>
      <w:proofErr w:type="spellEnd"/>
      <w:r w:rsidR="009902E7" w:rsidRPr="00D33114">
        <w:rPr>
          <w:rFonts w:ascii="Palatino Linotype" w:hAnsi="Palatino Linotype"/>
          <w:b/>
        </w:rPr>
        <w:t xml:space="preserve"> </w:t>
      </w:r>
      <w:proofErr w:type="spellStart"/>
      <w:r w:rsidR="009902E7" w:rsidRPr="00D33114">
        <w:rPr>
          <w:rFonts w:ascii="Palatino Linotype" w:hAnsi="Palatino Linotype"/>
          <w:b/>
        </w:rPr>
        <w:t>XXX</w:t>
      </w:r>
      <w:proofErr w:type="spellEnd"/>
      <w:r w:rsidR="00071CD1" w:rsidRPr="00D33114">
        <w:rPr>
          <w:rFonts w:ascii="Palatino Linotype" w:eastAsia="Times New Roman" w:hAnsi="Palatino Linotype" w:cs="Times New Roman"/>
          <w:color w:val="000000" w:themeColor="text1"/>
        </w:rPr>
        <w:t>, en lo sucesivo</w:t>
      </w:r>
      <w:r w:rsidRPr="00D33114">
        <w:rPr>
          <w:rFonts w:ascii="Palatino Linotype" w:eastAsia="Times New Roman" w:hAnsi="Palatino Linotype" w:cs="Times New Roman"/>
          <w:color w:val="000000" w:themeColor="text1"/>
        </w:rPr>
        <w:t xml:space="preserve"> </w:t>
      </w:r>
      <w:r w:rsidRPr="00D33114">
        <w:rPr>
          <w:rFonts w:ascii="Palatino Linotype" w:eastAsia="Times New Roman" w:hAnsi="Palatino Linotype" w:cs="Times New Roman"/>
          <w:b/>
          <w:color w:val="000000" w:themeColor="text1"/>
        </w:rPr>
        <w:t xml:space="preserve">EL </w:t>
      </w:r>
      <w:r w:rsidRPr="00D33114">
        <w:rPr>
          <w:rFonts w:ascii="Palatino Linotype" w:eastAsia="Times New Roman" w:hAnsi="Palatino Linotype" w:cs="Times New Roman"/>
          <w:b/>
          <w:bCs/>
          <w:color w:val="000000" w:themeColor="text1"/>
        </w:rPr>
        <w:t>RECURRENTE</w:t>
      </w:r>
      <w:r w:rsidRPr="00D33114">
        <w:rPr>
          <w:rFonts w:ascii="Palatino Linotype" w:eastAsia="Times New Roman" w:hAnsi="Palatino Linotype" w:cs="Arial"/>
          <w:color w:val="000000" w:themeColor="text1"/>
        </w:rPr>
        <w:t>; en contra del incumplimiento a la respuesta de</w:t>
      </w:r>
      <w:r w:rsidR="00071CD1" w:rsidRPr="00D33114">
        <w:rPr>
          <w:rFonts w:ascii="Palatino Linotype" w:eastAsia="Times New Roman" w:hAnsi="Palatino Linotype" w:cs="Arial"/>
          <w:color w:val="000000" w:themeColor="text1"/>
        </w:rPr>
        <w:t xml:space="preserve"> la</w:t>
      </w:r>
      <w:r w:rsidRPr="00D33114">
        <w:rPr>
          <w:rFonts w:ascii="Palatino Linotype" w:eastAsia="Times New Roman" w:hAnsi="Palatino Linotype" w:cs="Arial"/>
          <w:color w:val="000000" w:themeColor="text1"/>
        </w:rPr>
        <w:t xml:space="preserve"> </w:t>
      </w:r>
      <w:proofErr w:type="gramStart"/>
      <w:r w:rsidRPr="00D33114">
        <w:rPr>
          <w:rFonts w:ascii="Palatino Linotype" w:eastAsia="Times New Roman" w:hAnsi="Palatino Linotype" w:cs="Arial"/>
          <w:color w:val="000000" w:themeColor="text1"/>
        </w:rPr>
        <w:t xml:space="preserve">solicitud </w:t>
      </w:r>
      <w:r w:rsidRPr="00D33114">
        <w:rPr>
          <w:rFonts w:ascii="Palatino Linotype" w:eastAsia="Times New Roman" w:hAnsi="Palatino Linotype" w:cs="Arial"/>
          <w:b/>
          <w:bCs/>
          <w:color w:val="000000" w:themeColor="text1"/>
        </w:rPr>
        <w:t> 00238</w:t>
      </w:r>
      <w:proofErr w:type="gramEnd"/>
      <w:r w:rsidRPr="00D33114">
        <w:rPr>
          <w:rFonts w:ascii="Palatino Linotype" w:eastAsia="Times New Roman" w:hAnsi="Palatino Linotype" w:cs="Arial"/>
          <w:b/>
          <w:bCs/>
          <w:color w:val="000000" w:themeColor="text1"/>
        </w:rPr>
        <w:t>/SE/IP/2023</w:t>
      </w:r>
      <w:r w:rsidR="00071CD1" w:rsidRPr="00D33114">
        <w:rPr>
          <w:rFonts w:ascii="Palatino Linotype" w:eastAsia="Times New Roman" w:hAnsi="Palatino Linotype" w:cs="Arial"/>
          <w:b/>
          <w:bCs/>
          <w:color w:val="000000" w:themeColor="text1"/>
        </w:rPr>
        <w:t>,</w:t>
      </w:r>
      <w:r w:rsidRPr="00D33114">
        <w:rPr>
          <w:rFonts w:ascii="Palatino Linotype" w:eastAsia="Times New Roman" w:hAnsi="Palatino Linotype" w:cs="Arial"/>
          <w:bCs/>
          <w:color w:val="000000" w:themeColor="text1"/>
        </w:rPr>
        <w:t xml:space="preserve"> </w:t>
      </w:r>
      <w:r w:rsidRPr="00D33114">
        <w:rPr>
          <w:rFonts w:ascii="Palatino Linotype" w:eastAsia="Times New Roman" w:hAnsi="Palatino Linotype" w:cs="Arial"/>
          <w:color w:val="000000" w:themeColor="text1"/>
        </w:rPr>
        <w:t xml:space="preserve">de la </w:t>
      </w:r>
      <w:r w:rsidRPr="00D33114">
        <w:rPr>
          <w:rFonts w:ascii="Palatino Linotype" w:hAnsi="Palatino Linotype"/>
          <w:color w:val="000000" w:themeColor="text1"/>
          <w:lang w:val="es-MX"/>
        </w:rPr>
        <w:t>Secretaría de Educación</w:t>
      </w:r>
      <w:r w:rsidR="00071CD1" w:rsidRPr="00D33114">
        <w:rPr>
          <w:rFonts w:ascii="Palatino Linotype" w:eastAsia="Calibri" w:hAnsi="Palatino Linotype" w:cs="Arial"/>
          <w:color w:val="000000" w:themeColor="text1"/>
          <w:lang w:val="es-ES"/>
        </w:rPr>
        <w:t>, en adelante</w:t>
      </w:r>
      <w:r w:rsidRPr="00D33114">
        <w:rPr>
          <w:rFonts w:ascii="Palatino Linotype" w:eastAsia="Times New Roman" w:hAnsi="Palatino Linotype" w:cs="Times New Roman"/>
          <w:color w:val="000000" w:themeColor="text1"/>
        </w:rPr>
        <w:t xml:space="preserve"> el</w:t>
      </w:r>
      <w:r w:rsidRPr="00D33114">
        <w:rPr>
          <w:rFonts w:ascii="Palatino Linotype" w:eastAsia="Times New Roman" w:hAnsi="Palatino Linotype" w:cs="Times New Roman"/>
          <w:b/>
          <w:color w:val="000000" w:themeColor="text1"/>
        </w:rPr>
        <w:t xml:space="preserve"> SUJETO OBLIGADO</w:t>
      </w:r>
      <w:r w:rsidRPr="00D33114">
        <w:rPr>
          <w:rFonts w:ascii="Palatino Linotype" w:eastAsia="Times New Roman" w:hAnsi="Palatino Linotype" w:cs="Times New Roman"/>
          <w:color w:val="000000" w:themeColor="text1"/>
        </w:rPr>
        <w:t>,</w:t>
      </w:r>
      <w:r w:rsidRPr="00D33114">
        <w:rPr>
          <w:rFonts w:ascii="Palatino Linotype" w:eastAsia="Times New Roman" w:hAnsi="Palatino Linotype" w:cs="Times New Roman"/>
          <w:b/>
          <w:color w:val="000000" w:themeColor="text1"/>
        </w:rPr>
        <w:t xml:space="preserve"> </w:t>
      </w:r>
      <w:r w:rsidRPr="00D33114">
        <w:rPr>
          <w:rFonts w:ascii="Palatino Linotype" w:eastAsia="Times New Roman" w:hAnsi="Palatino Linotype" w:cs="Times New Roman"/>
          <w:color w:val="000000" w:themeColor="text1"/>
        </w:rPr>
        <w:t>se procede a dictar la presente resolución, con base en los siguientes:</w:t>
      </w:r>
    </w:p>
    <w:p w14:paraId="7133AD0F" w14:textId="77777777" w:rsidR="0024168E" w:rsidRPr="00D33114" w:rsidRDefault="0024168E" w:rsidP="0024168E">
      <w:pPr>
        <w:spacing w:line="360" w:lineRule="auto"/>
        <w:jc w:val="both"/>
        <w:rPr>
          <w:rFonts w:ascii="Palatino Linotype" w:hAnsi="Palatino Linotype"/>
          <w:b/>
          <w:color w:val="000000" w:themeColor="text1"/>
        </w:rPr>
      </w:pPr>
    </w:p>
    <w:p w14:paraId="66830205" w14:textId="77777777" w:rsidR="0024168E" w:rsidRPr="00D33114" w:rsidRDefault="0024168E" w:rsidP="0024168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33114">
        <w:rPr>
          <w:rFonts w:ascii="Palatino Linotype" w:hAnsi="Palatino Linotype"/>
          <w:b/>
          <w:color w:val="000000" w:themeColor="text1"/>
          <w:sz w:val="24"/>
          <w:szCs w:val="24"/>
        </w:rPr>
        <w:t>ANTECEDENTES</w:t>
      </w:r>
      <w:bookmarkEnd w:id="0"/>
      <w:bookmarkEnd w:id="1"/>
      <w:bookmarkEnd w:id="2"/>
    </w:p>
    <w:p w14:paraId="4AF17779" w14:textId="77777777" w:rsidR="0024168E" w:rsidRPr="00D33114" w:rsidRDefault="0024168E" w:rsidP="0024168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C8127E3"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D33114">
        <w:rPr>
          <w:rFonts w:ascii="Palatino Linotype" w:eastAsia="Calibri" w:hAnsi="Palatino Linotype" w:cs="Arial"/>
          <w:color w:val="000000" w:themeColor="text1"/>
          <w:lang w:val="es-ES"/>
        </w:rPr>
        <w:t>El dos de marzo de dos mil veintitrés, el particular</w:t>
      </w:r>
      <w:r w:rsidRPr="00D33114">
        <w:rPr>
          <w:rFonts w:ascii="Palatino Linotype" w:hAnsi="Palatino Linotype"/>
          <w:color w:val="000000" w:themeColor="text1"/>
        </w:rPr>
        <w:t xml:space="preserve"> presentó</w:t>
      </w:r>
      <w:r w:rsidRPr="00D33114">
        <w:rPr>
          <w:rFonts w:ascii="Palatino Linotype" w:hAnsi="Palatino Linotype"/>
          <w:b/>
          <w:color w:val="000000" w:themeColor="text1"/>
        </w:rPr>
        <w:t xml:space="preserve"> </w:t>
      </w:r>
      <w:r w:rsidRPr="00D33114">
        <w:rPr>
          <w:rFonts w:ascii="Palatino Linotype" w:hAnsi="Palatino Linotype"/>
          <w:bCs/>
          <w:color w:val="000000" w:themeColor="text1"/>
        </w:rPr>
        <w:t>a través del Sistema de Acceso a la Información Mexiquense (</w:t>
      </w:r>
      <w:r w:rsidRPr="00D33114">
        <w:rPr>
          <w:rFonts w:ascii="Palatino Linotype" w:eastAsia="Calibri" w:hAnsi="Palatino Linotype" w:cs="Arial"/>
          <w:color w:val="000000" w:themeColor="text1"/>
          <w:lang w:val="es-ES"/>
        </w:rPr>
        <w:t xml:space="preserve">SAIMEX), la solicitud de información pública registrada con el número </w:t>
      </w:r>
      <w:r w:rsidRPr="00D33114">
        <w:rPr>
          <w:rFonts w:ascii="Palatino Linotype" w:eastAsia="Times New Roman" w:hAnsi="Palatino Linotype" w:cs="Arial"/>
          <w:b/>
          <w:bCs/>
          <w:color w:val="000000" w:themeColor="text1"/>
        </w:rPr>
        <w:t>00238/SE/IP/2023</w:t>
      </w:r>
      <w:r w:rsidRPr="00D33114">
        <w:rPr>
          <w:rFonts w:ascii="Palatino Linotype" w:eastAsia="Calibri" w:hAnsi="Palatino Linotype" w:cs="Arial"/>
          <w:b/>
          <w:color w:val="000000" w:themeColor="text1"/>
          <w:lang w:val="es-ES"/>
        </w:rPr>
        <w:t>,</w:t>
      </w:r>
      <w:r w:rsidRPr="00D33114">
        <w:rPr>
          <w:rFonts w:ascii="Palatino Linotype" w:eastAsia="Calibri" w:hAnsi="Palatino Linotype" w:cs="Arial"/>
          <w:color w:val="000000" w:themeColor="text1"/>
          <w:lang w:val="es-ES"/>
        </w:rPr>
        <w:t xml:space="preserve"> </w:t>
      </w:r>
      <w:r w:rsidR="00071CD1" w:rsidRPr="00D33114">
        <w:rPr>
          <w:rFonts w:ascii="Palatino Linotype" w:eastAsia="Calibri" w:hAnsi="Palatino Linotype" w:cs="Arial"/>
          <w:color w:val="000000" w:themeColor="text1"/>
          <w:lang w:val="es-ES"/>
        </w:rPr>
        <w:t>en la que</w:t>
      </w:r>
      <w:r w:rsidRPr="00D33114">
        <w:rPr>
          <w:rFonts w:ascii="Palatino Linotype" w:eastAsia="Calibri" w:hAnsi="Palatino Linotype" w:cs="Arial"/>
          <w:color w:val="000000" w:themeColor="text1"/>
          <w:lang w:val="es-ES"/>
        </w:rPr>
        <w:t xml:space="preserve"> requirió lo siguiente:</w:t>
      </w:r>
    </w:p>
    <w:p w14:paraId="71E3FB84" w14:textId="77777777" w:rsidR="0024168E" w:rsidRPr="00D33114" w:rsidRDefault="0024168E" w:rsidP="0024168E">
      <w:pPr>
        <w:pStyle w:val="Prrafodelista"/>
        <w:spacing w:line="276" w:lineRule="auto"/>
        <w:ind w:left="567" w:right="567"/>
        <w:jc w:val="both"/>
        <w:rPr>
          <w:rFonts w:ascii="Palatino Linotype" w:hAnsi="Palatino Linotype"/>
          <w:i/>
          <w:color w:val="000000" w:themeColor="text1"/>
        </w:rPr>
      </w:pPr>
    </w:p>
    <w:p w14:paraId="5234DECE" w14:textId="77777777" w:rsidR="0024168E" w:rsidRPr="00D33114" w:rsidRDefault="0024168E" w:rsidP="0024168E">
      <w:pPr>
        <w:pStyle w:val="Prrafodelista"/>
        <w:spacing w:line="276" w:lineRule="auto"/>
        <w:ind w:left="567" w:right="567"/>
        <w:jc w:val="both"/>
        <w:rPr>
          <w:rFonts w:ascii="Palatino Linotype" w:hAnsi="Palatino Linotype"/>
          <w:color w:val="000000" w:themeColor="text1"/>
        </w:rPr>
      </w:pPr>
      <w:r w:rsidRPr="00D33114">
        <w:rPr>
          <w:rFonts w:ascii="Palatino Linotype" w:hAnsi="Palatino Linotype"/>
          <w:i/>
          <w:color w:val="000000" w:themeColor="text1"/>
        </w:rPr>
        <w:t xml:space="preserve"> “Solicito copias certificadas del personal adscrito a la Secretaría Técnica del 21 de marzo del 2021 a la fecha que den contestación a esta solicitud.</w:t>
      </w:r>
      <w:r w:rsidRPr="00D33114">
        <w:rPr>
          <w:rFonts w:ascii="Palatino Linotype" w:hAnsi="Palatino Linotype"/>
          <w:i/>
          <w:iCs/>
          <w:color w:val="000000" w:themeColor="text1"/>
        </w:rPr>
        <w:t>.</w:t>
      </w:r>
      <w:r w:rsidRPr="00D33114">
        <w:rPr>
          <w:rFonts w:ascii="Palatino Linotype" w:hAnsi="Palatino Linotype"/>
          <w:i/>
          <w:color w:val="000000" w:themeColor="text1"/>
        </w:rPr>
        <w:t xml:space="preserve">” </w:t>
      </w:r>
      <w:r w:rsidRPr="00D33114">
        <w:rPr>
          <w:rFonts w:ascii="Palatino Linotype" w:hAnsi="Palatino Linotype"/>
          <w:color w:val="000000" w:themeColor="text1"/>
        </w:rPr>
        <w:t>(Sic).</w:t>
      </w:r>
    </w:p>
    <w:p w14:paraId="51545562" w14:textId="77777777" w:rsidR="0024168E" w:rsidRPr="00D33114" w:rsidRDefault="0024168E" w:rsidP="0024168E">
      <w:pPr>
        <w:spacing w:line="360" w:lineRule="auto"/>
        <w:ind w:right="333"/>
        <w:jc w:val="both"/>
        <w:rPr>
          <w:rFonts w:ascii="Palatino Linotype" w:hAnsi="Palatino Linotype"/>
          <w:color w:val="000000" w:themeColor="text1"/>
        </w:rPr>
      </w:pPr>
    </w:p>
    <w:p w14:paraId="2B5C748F"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D33114">
        <w:rPr>
          <w:rFonts w:ascii="Palatino Linotype" w:hAnsi="Palatino Linotype" w:cs="Arial"/>
          <w:color w:val="000000" w:themeColor="text1"/>
        </w:rPr>
        <w:t xml:space="preserve">Se hace constar que </w:t>
      </w:r>
      <w:r w:rsidRPr="00D33114">
        <w:rPr>
          <w:rFonts w:ascii="Palatino Linotype" w:eastAsia="Times New Roman" w:hAnsi="Palatino Linotype" w:cs="Arial"/>
          <w:color w:val="000000" w:themeColor="text1"/>
          <w:lang w:val="es-ES"/>
        </w:rPr>
        <w:t xml:space="preserve">el entonces </w:t>
      </w:r>
      <w:r w:rsidRPr="00D33114">
        <w:rPr>
          <w:rFonts w:ascii="Palatino Linotype" w:eastAsia="Times New Roman" w:hAnsi="Palatino Linotype" w:cs="Arial"/>
          <w:b/>
          <w:color w:val="000000" w:themeColor="text1"/>
          <w:lang w:val="es-ES"/>
        </w:rPr>
        <w:t>SOLICITANTE</w:t>
      </w:r>
      <w:r w:rsidRPr="00D33114">
        <w:rPr>
          <w:rFonts w:ascii="Palatino Linotype" w:eastAsia="Times New Roman" w:hAnsi="Palatino Linotype" w:cs="Arial"/>
          <w:color w:val="000000" w:themeColor="text1"/>
          <w:lang w:val="es-ES"/>
        </w:rPr>
        <w:t xml:space="preserve"> señaló como modalidad de entrega de la información</w:t>
      </w:r>
      <w:r w:rsidRPr="00D33114">
        <w:rPr>
          <w:rFonts w:ascii="Palatino Linotype" w:eastAsia="Times New Roman" w:hAnsi="Palatino Linotype" w:cs="Arial"/>
          <w:bCs/>
          <w:color w:val="000000" w:themeColor="text1"/>
          <w:lang w:val="es-ES"/>
        </w:rPr>
        <w:t>:</w:t>
      </w:r>
      <w:r w:rsidRPr="00D33114">
        <w:rPr>
          <w:rFonts w:ascii="Palatino Linotype" w:eastAsia="Times New Roman" w:hAnsi="Palatino Linotype" w:cs="Arial"/>
          <w:b/>
          <w:color w:val="000000" w:themeColor="text1"/>
          <w:lang w:val="es-ES"/>
        </w:rPr>
        <w:t xml:space="preserve"> </w:t>
      </w:r>
      <w:r w:rsidRPr="00D33114">
        <w:rPr>
          <w:rFonts w:ascii="Palatino Linotype" w:eastAsia="Times New Roman" w:hAnsi="Palatino Linotype" w:cs="Arial"/>
          <w:b/>
          <w:i/>
          <w:iCs/>
          <w:color w:val="000000" w:themeColor="text1"/>
          <w:lang w:val="es-ES"/>
        </w:rPr>
        <w:t>A través del SAIMEX</w:t>
      </w:r>
      <w:r w:rsidRPr="00D33114">
        <w:rPr>
          <w:rFonts w:ascii="Palatino Linotype" w:eastAsia="Calibri" w:hAnsi="Palatino Linotype" w:cs="Arial"/>
          <w:color w:val="000000" w:themeColor="text1"/>
          <w:lang w:val="es-ES"/>
        </w:rPr>
        <w:t>.</w:t>
      </w:r>
    </w:p>
    <w:p w14:paraId="14F05144" w14:textId="77777777" w:rsidR="0024168E" w:rsidRPr="00D33114" w:rsidRDefault="0024168E" w:rsidP="0024168E">
      <w:pPr>
        <w:pStyle w:val="Prrafodelista"/>
        <w:spacing w:line="360" w:lineRule="auto"/>
        <w:ind w:left="284"/>
        <w:jc w:val="both"/>
        <w:rPr>
          <w:rFonts w:ascii="Palatino Linotype" w:eastAsia="MS Mincho" w:hAnsi="Palatino Linotype" w:cs="Times New Roman"/>
          <w:color w:val="000000" w:themeColor="text1"/>
        </w:rPr>
      </w:pPr>
    </w:p>
    <w:p w14:paraId="626A63D6" w14:textId="77777777" w:rsidR="0024168E" w:rsidRPr="00D33114" w:rsidRDefault="004529F0" w:rsidP="0024168E">
      <w:pPr>
        <w:pStyle w:val="Prrafodelista"/>
        <w:numPr>
          <w:ilvl w:val="0"/>
          <w:numId w:val="1"/>
        </w:numPr>
        <w:tabs>
          <w:tab w:val="left" w:pos="426"/>
        </w:tabs>
        <w:spacing w:line="360" w:lineRule="auto"/>
        <w:ind w:left="0" w:firstLine="0"/>
        <w:jc w:val="both"/>
        <w:rPr>
          <w:rFonts w:ascii="Palatino Linotype" w:hAnsi="Palatino Linotype" w:cs="Arial"/>
        </w:rPr>
      </w:pPr>
      <w:r w:rsidRPr="00D33114">
        <w:rPr>
          <w:rFonts w:ascii="Palatino Linotype" w:eastAsia="MS Mincho" w:hAnsi="Palatino Linotype" w:cs="Times New Roman"/>
          <w:color w:val="000000" w:themeColor="text1"/>
        </w:rPr>
        <w:lastRenderedPageBreak/>
        <w:t>A lo que</w:t>
      </w:r>
      <w:r w:rsidR="0024168E" w:rsidRPr="00D33114">
        <w:rPr>
          <w:rFonts w:ascii="Palatino Linotype" w:eastAsia="MS Mincho" w:hAnsi="Palatino Linotype" w:cs="Times New Roman"/>
          <w:color w:val="000000" w:themeColor="text1"/>
        </w:rPr>
        <w:t xml:space="preserve"> El </w:t>
      </w:r>
      <w:r w:rsidR="0024168E" w:rsidRPr="00D33114">
        <w:rPr>
          <w:rFonts w:ascii="Palatino Linotype" w:eastAsia="MS Mincho" w:hAnsi="Palatino Linotype" w:cs="Times New Roman"/>
          <w:b/>
          <w:bCs/>
          <w:color w:val="000000" w:themeColor="text1"/>
        </w:rPr>
        <w:t>SUJETO OBLIGADO</w:t>
      </w:r>
      <w:r w:rsidR="0024168E" w:rsidRPr="00D33114">
        <w:rPr>
          <w:rFonts w:ascii="Palatino Linotype" w:eastAsia="MS Mincho" w:hAnsi="Palatino Linotype" w:cs="Times New Roman"/>
          <w:color w:val="000000" w:themeColor="text1"/>
        </w:rPr>
        <w:t xml:space="preserve"> dio respuesta a la solicitud de información mediante un archivo electrónico en formato PDF de nombre </w:t>
      </w:r>
      <w:hyperlink r:id="rId7" w:tgtFrame="_blank" w:history="1">
        <w:r w:rsidR="0024168E" w:rsidRPr="00D33114">
          <w:rPr>
            <w:rStyle w:val="Hipervnculo"/>
            <w:rFonts w:ascii="Palatino Linotype" w:eastAsia="MS Mincho" w:hAnsi="Palatino Linotype" w:cs="Times New Roman"/>
            <w:b/>
            <w:bCs/>
            <w:color w:val="auto"/>
            <w:u w:val="none"/>
          </w:rPr>
          <w:t>oficio de respuesta Ut 238 ofc. 614.pdf</w:t>
        </w:r>
      </w:hyperlink>
      <w:r w:rsidR="0024168E" w:rsidRPr="00D33114">
        <w:rPr>
          <w:rFonts w:ascii="Palatino Linotype" w:eastAsia="MS Mincho" w:hAnsi="Palatino Linotype" w:cs="Times New Roman"/>
        </w:rPr>
        <w:t xml:space="preserve">, cuyo contenido toral es el siguiente: </w:t>
      </w:r>
    </w:p>
    <w:p w14:paraId="2684E32F" w14:textId="77777777" w:rsidR="0024168E" w:rsidRPr="00D33114" w:rsidRDefault="0024168E" w:rsidP="0024168E">
      <w:pPr>
        <w:pStyle w:val="Prrafodelista"/>
        <w:rPr>
          <w:rFonts w:ascii="Palatino Linotype" w:hAnsi="Palatino Linotype" w:cs="Arial"/>
          <w:sz w:val="22"/>
        </w:rPr>
      </w:pPr>
    </w:p>
    <w:p w14:paraId="530C3EC4" w14:textId="77777777" w:rsidR="0024168E" w:rsidRPr="00D33114" w:rsidRDefault="0024168E" w:rsidP="0024168E">
      <w:pPr>
        <w:pStyle w:val="Prrafodelista"/>
        <w:tabs>
          <w:tab w:val="left" w:pos="426"/>
        </w:tabs>
        <w:spacing w:line="360" w:lineRule="auto"/>
        <w:ind w:left="0"/>
        <w:jc w:val="both"/>
        <w:rPr>
          <w:rFonts w:ascii="Palatino Linotype" w:hAnsi="Palatino Linotype" w:cs="Arial"/>
          <w:i/>
          <w:sz w:val="22"/>
        </w:rPr>
      </w:pPr>
      <w:r w:rsidRPr="00D33114">
        <w:rPr>
          <w:rFonts w:ascii="Palatino Linotype" w:hAnsi="Palatino Linotype" w:cs="Arial"/>
          <w:i/>
          <w:sz w:val="22"/>
        </w:rPr>
        <w:t>“</w:t>
      </w:r>
      <w:r w:rsidR="00191AC0" w:rsidRPr="00D33114">
        <w:rPr>
          <w:rFonts w:ascii="Palatino Linotype" w:hAnsi="Palatino Linotype" w:cs="Arial"/>
          <w:i/>
          <w:sz w:val="22"/>
        </w:rPr>
        <w:t>…</w:t>
      </w:r>
      <w:hyperlink r:id="rId8" w:tgtFrame="_blank" w:history="1">
        <w:r w:rsidRPr="00D33114">
          <w:rPr>
            <w:rStyle w:val="Hipervnculo"/>
            <w:rFonts w:ascii="Palatino Linotype" w:hAnsi="Palatino Linotype" w:cs="Arial"/>
            <w:b/>
            <w:bCs/>
            <w:i/>
            <w:color w:val="auto"/>
            <w:sz w:val="22"/>
            <w:u w:val="none"/>
          </w:rPr>
          <w:t>oficio de respuesta Ut 238 ofc. 614.pdf</w:t>
        </w:r>
      </w:hyperlink>
      <w:r w:rsidRPr="00D33114">
        <w:rPr>
          <w:rFonts w:ascii="Palatino Linotype" w:hAnsi="Palatino Linotype" w:cs="Arial"/>
          <w:i/>
          <w:sz w:val="22"/>
        </w:rPr>
        <w:t xml:space="preserve">: </w:t>
      </w:r>
      <w:r w:rsidR="00191AC0" w:rsidRPr="00D33114">
        <w:rPr>
          <w:rFonts w:ascii="Palatino Linotype" w:hAnsi="Palatino Linotype" w:cs="Arial"/>
          <w:i/>
          <w:sz w:val="22"/>
        </w:rPr>
        <w:t xml:space="preserve">derivado de lo anterior y con el propósito de dar atención a lo solicitado, se adjunta al presente la respuesta emitida a través de SAIMEX, por el servidor público habilitado en la Coordinación de Delegaciones Administrativas…” </w:t>
      </w:r>
      <w:r w:rsidR="00191AC0" w:rsidRPr="00D33114">
        <w:rPr>
          <w:rFonts w:ascii="Palatino Linotype" w:hAnsi="Palatino Linotype" w:cs="Arial"/>
          <w:i/>
          <w:sz w:val="22"/>
        </w:rPr>
        <w:br/>
        <w:t>(sic)</w:t>
      </w:r>
    </w:p>
    <w:p w14:paraId="17D0C3FD" w14:textId="77777777" w:rsidR="0024168E" w:rsidRPr="00D33114" w:rsidRDefault="0024168E" w:rsidP="0024168E">
      <w:pPr>
        <w:pStyle w:val="Prrafodelista"/>
        <w:tabs>
          <w:tab w:val="left" w:pos="426"/>
        </w:tabs>
        <w:spacing w:line="360" w:lineRule="auto"/>
        <w:ind w:left="0"/>
        <w:jc w:val="both"/>
        <w:rPr>
          <w:rFonts w:ascii="Palatino Linotype" w:hAnsi="Palatino Linotype" w:cs="Arial"/>
        </w:rPr>
      </w:pPr>
    </w:p>
    <w:p w14:paraId="3EFB9222" w14:textId="77777777" w:rsidR="00191AC0" w:rsidRPr="00D33114" w:rsidRDefault="00191AC0" w:rsidP="004529F0">
      <w:pPr>
        <w:pStyle w:val="Prrafodelista"/>
        <w:numPr>
          <w:ilvl w:val="0"/>
          <w:numId w:val="1"/>
        </w:numPr>
        <w:tabs>
          <w:tab w:val="left" w:pos="284"/>
        </w:tabs>
        <w:spacing w:line="360" w:lineRule="auto"/>
        <w:ind w:left="0" w:firstLine="0"/>
        <w:jc w:val="both"/>
        <w:rPr>
          <w:rFonts w:ascii="Palatino Linotype" w:hAnsi="Palatino Linotype"/>
          <w:color w:val="000000" w:themeColor="text1"/>
        </w:rPr>
      </w:pPr>
      <w:r w:rsidRPr="00D33114">
        <w:rPr>
          <w:rFonts w:ascii="Palatino Linotype" w:eastAsia="Times New Roman" w:hAnsi="Palatino Linotype" w:cs="Arial"/>
          <w:color w:val="000000" w:themeColor="text1"/>
          <w:lang w:val="es-ES"/>
        </w:rPr>
        <w:t xml:space="preserve">De lo anterior, se puede observar en la respuesta del </w:t>
      </w:r>
      <w:r w:rsidRPr="00D33114">
        <w:rPr>
          <w:rFonts w:ascii="Palatino Linotype" w:eastAsia="Times New Roman" w:hAnsi="Palatino Linotype" w:cs="Arial"/>
          <w:b/>
          <w:color w:val="000000" w:themeColor="text1"/>
          <w:lang w:val="es-ES"/>
        </w:rPr>
        <w:t xml:space="preserve">SUJETO OBLIGADO </w:t>
      </w:r>
      <w:r w:rsidR="005065D5" w:rsidRPr="00D33114">
        <w:rPr>
          <w:rFonts w:ascii="Palatino Linotype" w:eastAsia="Times New Roman" w:hAnsi="Palatino Linotype" w:cs="Arial"/>
          <w:color w:val="000000" w:themeColor="text1"/>
          <w:lang w:val="es-ES"/>
        </w:rPr>
        <w:t>que el documento entregado</w:t>
      </w:r>
      <w:r w:rsidRPr="00D33114">
        <w:rPr>
          <w:rFonts w:ascii="Palatino Linotype" w:eastAsia="Times New Roman" w:hAnsi="Palatino Linotype" w:cs="Arial"/>
          <w:color w:val="000000" w:themeColor="text1"/>
          <w:lang w:val="es-ES"/>
        </w:rPr>
        <w:t xml:space="preserve"> versa en la contestación de la Titular de la Unidad de Transparencia,</w:t>
      </w:r>
      <w:r w:rsidR="005065D5" w:rsidRPr="00D33114">
        <w:rPr>
          <w:rFonts w:ascii="Palatino Linotype" w:eastAsia="Times New Roman" w:hAnsi="Palatino Linotype" w:cs="Arial"/>
          <w:color w:val="000000" w:themeColor="text1"/>
          <w:lang w:val="es-ES"/>
        </w:rPr>
        <w:t xml:space="preserve"> así como el extracto del servidor público habilitado, que letra dice: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065D5" w:rsidRPr="00D33114" w14:paraId="363F3C33" w14:textId="77777777" w:rsidTr="005065D5">
        <w:trPr>
          <w:trHeight w:val="450"/>
          <w:tblCellSpacing w:w="0" w:type="dxa"/>
          <w:jc w:val="center"/>
        </w:trPr>
        <w:tc>
          <w:tcPr>
            <w:tcW w:w="0" w:type="auto"/>
            <w:vAlign w:val="center"/>
            <w:hideMark/>
          </w:tcPr>
          <w:p w14:paraId="5421F84B" w14:textId="77777777" w:rsidR="005065D5" w:rsidRPr="00D33114" w:rsidRDefault="005065D5" w:rsidP="005065D5">
            <w:pPr>
              <w:pStyle w:val="Prrafodelista"/>
              <w:tabs>
                <w:tab w:val="left" w:pos="284"/>
                <w:tab w:val="left" w:pos="426"/>
              </w:tabs>
              <w:spacing w:line="360" w:lineRule="auto"/>
              <w:ind w:left="360"/>
              <w:jc w:val="both"/>
              <w:rPr>
                <w:rFonts w:ascii="Palatino Linotype" w:hAnsi="Palatino Linotype"/>
                <w:i/>
                <w:color w:val="000000" w:themeColor="text1"/>
                <w:sz w:val="22"/>
                <w:lang w:val="es-MX"/>
              </w:rPr>
            </w:pPr>
          </w:p>
        </w:tc>
      </w:tr>
      <w:tr w:rsidR="005065D5" w:rsidRPr="00D33114" w14:paraId="04C02604" w14:textId="77777777" w:rsidTr="005065D5">
        <w:trPr>
          <w:trHeight w:val="150"/>
          <w:tblCellSpacing w:w="0" w:type="dxa"/>
          <w:jc w:val="center"/>
        </w:trPr>
        <w:tc>
          <w:tcPr>
            <w:tcW w:w="10500" w:type="dxa"/>
            <w:vAlign w:val="center"/>
            <w:hideMark/>
          </w:tcPr>
          <w:p w14:paraId="32F53A08" w14:textId="77777777" w:rsidR="005065D5" w:rsidRPr="00D33114" w:rsidRDefault="005065D5" w:rsidP="005065D5">
            <w:pPr>
              <w:pStyle w:val="Prrafodelista"/>
              <w:spacing w:line="360" w:lineRule="auto"/>
              <w:ind w:left="1843" w:right="1286"/>
              <w:jc w:val="both"/>
              <w:rPr>
                <w:rFonts w:ascii="Palatino Linotype" w:hAnsi="Palatino Linotype"/>
                <w:i/>
                <w:color w:val="000000" w:themeColor="text1"/>
                <w:sz w:val="22"/>
                <w:lang w:val="es-MX"/>
              </w:rPr>
            </w:pPr>
            <w:r w:rsidRPr="00D33114">
              <w:rPr>
                <w:rFonts w:ascii="Palatino Linotype" w:hAnsi="Palatino Linotype"/>
                <w:i/>
                <w:color w:val="000000" w:themeColor="text1"/>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065D5" w:rsidRPr="00D33114" w14:paraId="5B8ED33B" w14:textId="77777777" w:rsidTr="005065D5">
        <w:trPr>
          <w:trHeight w:val="375"/>
          <w:tblCellSpacing w:w="0" w:type="dxa"/>
          <w:jc w:val="center"/>
        </w:trPr>
        <w:tc>
          <w:tcPr>
            <w:tcW w:w="10500" w:type="dxa"/>
            <w:vAlign w:val="center"/>
            <w:hideMark/>
          </w:tcPr>
          <w:p w14:paraId="5A7F2A83" w14:textId="77777777" w:rsidR="005065D5" w:rsidRPr="00D33114" w:rsidRDefault="005065D5" w:rsidP="005065D5">
            <w:pPr>
              <w:pStyle w:val="Prrafodelista"/>
              <w:spacing w:line="360" w:lineRule="auto"/>
              <w:ind w:left="1843" w:right="1286"/>
              <w:jc w:val="both"/>
              <w:rPr>
                <w:rFonts w:ascii="Palatino Linotype" w:hAnsi="Palatino Linotype"/>
                <w:i/>
                <w:color w:val="000000" w:themeColor="text1"/>
                <w:sz w:val="22"/>
                <w:lang w:val="es-MX"/>
              </w:rPr>
            </w:pPr>
          </w:p>
        </w:tc>
      </w:tr>
      <w:tr w:rsidR="005065D5" w:rsidRPr="00D33114" w14:paraId="6FDDDC6C" w14:textId="77777777" w:rsidTr="005065D5">
        <w:trPr>
          <w:trHeight w:val="150"/>
          <w:tblCellSpacing w:w="0" w:type="dxa"/>
          <w:jc w:val="center"/>
        </w:trPr>
        <w:tc>
          <w:tcPr>
            <w:tcW w:w="10500" w:type="dxa"/>
            <w:vAlign w:val="center"/>
            <w:hideMark/>
          </w:tcPr>
          <w:p w14:paraId="114A7101" w14:textId="77777777" w:rsidR="005065D5" w:rsidRPr="00D33114" w:rsidRDefault="005065D5" w:rsidP="005065D5">
            <w:pPr>
              <w:pStyle w:val="Prrafodelista"/>
              <w:spacing w:line="360" w:lineRule="auto"/>
              <w:ind w:left="1843" w:right="1286"/>
              <w:jc w:val="both"/>
              <w:rPr>
                <w:rFonts w:ascii="Palatino Linotype" w:hAnsi="Palatino Linotype"/>
                <w:i/>
                <w:color w:val="000000" w:themeColor="text1"/>
                <w:sz w:val="22"/>
                <w:lang w:val="es-MX"/>
              </w:rPr>
            </w:pPr>
            <w:r w:rsidRPr="00D33114">
              <w:rPr>
                <w:rFonts w:ascii="Palatino Linotype" w:hAnsi="Palatino Linotype"/>
                <w:i/>
                <w:color w:val="000000" w:themeColor="text1"/>
                <w:sz w:val="22"/>
                <w:lang w:val="es-MX"/>
              </w:rPr>
              <w:t xml:space="preserve">RESPUESTA PARA SAIMEX, DE OFICIO 21000007010000S/0435/UT/2023. SOLICITUD DE INFORMACIÓN NÚMERO: 00238/SE/IP/2023 10 DE MARZO DE 2023 Con fundamento en la Ley de Transparencia y Acceso a la Información Pública del Estado de México y Municipios, Artículo 12,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D33114">
              <w:rPr>
                <w:rFonts w:ascii="Palatino Linotype" w:hAnsi="Palatino Linotype"/>
                <w:i/>
                <w:color w:val="000000" w:themeColor="text1"/>
                <w:sz w:val="22"/>
                <w:lang w:val="es-MX"/>
              </w:rPr>
              <w:lastRenderedPageBreak/>
              <w:t xml:space="preserve">cálculos o practicar investigaciones…” y Artículo 4.18 de su Reglamento: “Cuando sea procedente la solicitud los sujetos obligados proporcionarán la información, tal como se encuentra en sus archivos; en consecuencia no deberán procesarla, resumirla, efectuar cálculos, ni practicar investigaciones, sin que implique incumplir con sus responsabilidades de Ley”, comunico: Con el propósito de proporcionar información para dar respuesta a la solicitud de información, 00238/SE/IP/2023 ingresada por medio del Sistema de Acceso a la Información Mexiquense (SAIMEX) a través de la cual se requiere lo siguiente. “Solicito copias certificadas del personal adscrito a la Secretaría Técnica del 21 de marzo del 2021 a la fecha que den contestación a esta solicitud” (sic) </w:t>
            </w:r>
            <w:r w:rsidRPr="00D33114">
              <w:rPr>
                <w:rFonts w:ascii="Palatino Linotype" w:hAnsi="Palatino Linotype"/>
                <w:b/>
                <w:i/>
                <w:color w:val="000000" w:themeColor="text1"/>
                <w:sz w:val="22"/>
                <w:lang w:val="es-MX"/>
              </w:rPr>
              <w:t>Le informo que no puede ser proporcionada la información, debido a que el peticionario no es preciso, ni especifica de cuales documentos esta solicitando copias certificadas, del personal docente adscrito a la Secretaría Técnica</w:t>
            </w:r>
            <w:r w:rsidRPr="00D33114">
              <w:rPr>
                <w:rFonts w:ascii="Palatino Linotype" w:hAnsi="Palatino Linotype"/>
                <w:i/>
                <w:color w:val="000000" w:themeColor="text1"/>
                <w:sz w:val="22"/>
                <w:lang w:val="es-MX"/>
              </w:rPr>
              <w:t>, por lo tanto esta Coordinación de Delegaciones Administrativas no está obligada a practicar investigaciones para presentar la información conforme al interés del solicitante, sin que implique incumplir con responsabilidades de Ley”</w:t>
            </w:r>
          </w:p>
        </w:tc>
      </w:tr>
      <w:tr w:rsidR="005065D5" w:rsidRPr="00D33114" w14:paraId="0BA907F5" w14:textId="77777777" w:rsidTr="005065D5">
        <w:trPr>
          <w:trHeight w:val="375"/>
          <w:tblCellSpacing w:w="0" w:type="dxa"/>
          <w:jc w:val="center"/>
        </w:trPr>
        <w:tc>
          <w:tcPr>
            <w:tcW w:w="0" w:type="auto"/>
            <w:vAlign w:val="center"/>
            <w:hideMark/>
          </w:tcPr>
          <w:p w14:paraId="2D5E09C1" w14:textId="77777777" w:rsidR="005065D5" w:rsidRPr="00D33114" w:rsidRDefault="005065D5" w:rsidP="005065D5">
            <w:pPr>
              <w:pStyle w:val="Prrafodelista"/>
              <w:tabs>
                <w:tab w:val="left" w:pos="284"/>
                <w:tab w:val="left" w:pos="426"/>
              </w:tabs>
              <w:spacing w:line="360" w:lineRule="auto"/>
              <w:ind w:left="360"/>
              <w:jc w:val="both"/>
              <w:rPr>
                <w:rFonts w:ascii="Palatino Linotype" w:hAnsi="Palatino Linotype"/>
                <w:i/>
                <w:color w:val="000000" w:themeColor="text1"/>
                <w:sz w:val="22"/>
                <w:lang w:val="es-MX"/>
              </w:rPr>
            </w:pPr>
          </w:p>
        </w:tc>
      </w:tr>
      <w:tr w:rsidR="005065D5" w:rsidRPr="00D33114" w14:paraId="7FAFBED2" w14:textId="77777777" w:rsidTr="005065D5">
        <w:trPr>
          <w:trHeight w:val="150"/>
          <w:tblCellSpacing w:w="0" w:type="dxa"/>
          <w:jc w:val="center"/>
        </w:trPr>
        <w:tc>
          <w:tcPr>
            <w:tcW w:w="0" w:type="auto"/>
            <w:vAlign w:val="center"/>
            <w:hideMark/>
          </w:tcPr>
          <w:p w14:paraId="6EA3097C" w14:textId="77777777" w:rsidR="005065D5" w:rsidRPr="00D33114" w:rsidRDefault="005065D5" w:rsidP="005065D5">
            <w:pPr>
              <w:tabs>
                <w:tab w:val="left" w:pos="284"/>
                <w:tab w:val="left" w:pos="426"/>
              </w:tabs>
              <w:jc w:val="both"/>
              <w:rPr>
                <w:rFonts w:ascii="Palatino Linotype" w:hAnsi="Palatino Linotype"/>
                <w:i/>
                <w:color w:val="000000" w:themeColor="text1"/>
                <w:sz w:val="22"/>
                <w:lang w:val="es-MX"/>
              </w:rPr>
            </w:pPr>
          </w:p>
        </w:tc>
      </w:tr>
      <w:tr w:rsidR="005065D5" w:rsidRPr="00D33114" w14:paraId="581FA516" w14:textId="77777777" w:rsidTr="005065D5">
        <w:trPr>
          <w:trHeight w:val="150"/>
          <w:tblCellSpacing w:w="0" w:type="dxa"/>
          <w:jc w:val="center"/>
        </w:trPr>
        <w:tc>
          <w:tcPr>
            <w:tcW w:w="0" w:type="auto"/>
            <w:vAlign w:val="center"/>
            <w:hideMark/>
          </w:tcPr>
          <w:p w14:paraId="14388A55" w14:textId="77777777" w:rsidR="005065D5" w:rsidRPr="00D33114" w:rsidRDefault="005065D5" w:rsidP="005065D5">
            <w:pPr>
              <w:tabs>
                <w:tab w:val="left" w:pos="284"/>
                <w:tab w:val="left" w:pos="426"/>
              </w:tabs>
              <w:spacing w:line="360" w:lineRule="auto"/>
              <w:jc w:val="both"/>
              <w:rPr>
                <w:rFonts w:ascii="Palatino Linotype" w:hAnsi="Palatino Linotype"/>
                <w:i/>
                <w:color w:val="000000" w:themeColor="text1"/>
                <w:sz w:val="22"/>
                <w:lang w:val="es-MX"/>
              </w:rPr>
            </w:pPr>
          </w:p>
        </w:tc>
      </w:tr>
    </w:tbl>
    <w:p w14:paraId="510D1E66" w14:textId="77777777" w:rsidR="0024168E" w:rsidRPr="00D33114" w:rsidRDefault="00191AC0" w:rsidP="00191AC0">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D33114">
        <w:rPr>
          <w:rFonts w:ascii="Palatino Linotype" w:eastAsia="Times New Roman" w:hAnsi="Palatino Linotype" w:cs="Arial"/>
          <w:color w:val="000000" w:themeColor="text1"/>
          <w:lang w:val="es-ES"/>
        </w:rPr>
        <w:t xml:space="preserve"> </w:t>
      </w:r>
      <w:r w:rsidR="005065D5" w:rsidRPr="00D33114">
        <w:rPr>
          <w:rFonts w:ascii="Palatino Linotype" w:eastAsia="Times New Roman" w:hAnsi="Palatino Linotype" w:cs="Arial"/>
          <w:color w:val="000000" w:themeColor="text1"/>
          <w:lang w:val="es-ES"/>
        </w:rPr>
        <w:t>Derivado de lo anterior</w:t>
      </w:r>
      <w:r w:rsidR="0024168E" w:rsidRPr="00D33114">
        <w:rPr>
          <w:rFonts w:ascii="Palatino Linotype" w:eastAsia="Times New Roman" w:hAnsi="Palatino Linotype" w:cs="Arial"/>
          <w:color w:val="000000" w:themeColor="text1"/>
          <w:lang w:val="es-ES"/>
        </w:rPr>
        <w:t xml:space="preserve">, el </w:t>
      </w:r>
      <w:r w:rsidRPr="00D33114">
        <w:rPr>
          <w:rFonts w:ascii="Palatino Linotype" w:eastAsia="Times New Roman" w:hAnsi="Palatino Linotype" w:cs="Arial"/>
          <w:color w:val="000000" w:themeColor="text1"/>
          <w:lang w:val="es-ES"/>
        </w:rPr>
        <w:t xml:space="preserve">dieciocho de mayo </w:t>
      </w:r>
      <w:r w:rsidR="0024168E" w:rsidRPr="00D33114">
        <w:rPr>
          <w:rFonts w:ascii="Palatino Linotype" w:eastAsia="Times New Roman" w:hAnsi="Palatino Linotype" w:cs="Arial"/>
          <w:color w:val="000000" w:themeColor="text1"/>
          <w:lang w:val="es-ES"/>
        </w:rPr>
        <w:t xml:space="preserve">de dos mil veintitrés, el particular interpuso el recurso de revisión </w:t>
      </w:r>
      <w:r w:rsidR="0024168E" w:rsidRPr="00D33114">
        <w:rPr>
          <w:rFonts w:ascii="Palatino Linotype" w:hAnsi="Palatino Linotype"/>
          <w:b/>
          <w:bCs/>
        </w:rPr>
        <w:tab/>
      </w:r>
      <w:r w:rsidRPr="00D33114">
        <w:rPr>
          <w:rFonts w:ascii="Palatino Linotype" w:hAnsi="Palatino Linotype"/>
          <w:b/>
          <w:bCs/>
        </w:rPr>
        <w:t>01478</w:t>
      </w:r>
      <w:r w:rsidR="0024168E" w:rsidRPr="00D33114">
        <w:rPr>
          <w:rFonts w:ascii="Palatino Linotype" w:hAnsi="Palatino Linotype"/>
          <w:b/>
          <w:bCs/>
        </w:rPr>
        <w:t>/INFOEM/IP/RR/2023</w:t>
      </w:r>
      <w:r w:rsidR="0024168E" w:rsidRPr="00D33114">
        <w:rPr>
          <w:rFonts w:ascii="Palatino Linotype" w:eastAsia="Calibri" w:hAnsi="Palatino Linotype" w:cs="Arial"/>
          <w:color w:val="000000" w:themeColor="text1"/>
          <w:lang w:val="es-ES"/>
        </w:rPr>
        <w:t>;</w:t>
      </w:r>
      <w:r w:rsidR="0024168E" w:rsidRPr="00D33114">
        <w:rPr>
          <w:rFonts w:ascii="Palatino Linotype" w:eastAsia="Times New Roman" w:hAnsi="Palatino Linotype" w:cs="Arial"/>
          <w:color w:val="000000" w:themeColor="text1"/>
          <w:lang w:val="es-ES"/>
        </w:rPr>
        <w:t xml:space="preserve"> impugnación en la que refirió lo siguiente:</w:t>
      </w:r>
    </w:p>
    <w:p w14:paraId="7F540DFC" w14:textId="77777777" w:rsidR="0024168E" w:rsidRPr="00D33114" w:rsidRDefault="0024168E" w:rsidP="0024168E">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56A98211" w14:textId="77777777" w:rsidR="0024168E" w:rsidRPr="00D33114" w:rsidRDefault="0024168E" w:rsidP="0024168E">
      <w:pPr>
        <w:pStyle w:val="Prrafodelista"/>
        <w:numPr>
          <w:ilvl w:val="0"/>
          <w:numId w:val="2"/>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33114">
        <w:rPr>
          <w:rFonts w:ascii="Palatino Linotype" w:eastAsia="Times New Roman" w:hAnsi="Palatino Linotype" w:cs="Arial"/>
          <w:b/>
          <w:color w:val="000000" w:themeColor="text1"/>
          <w:sz w:val="22"/>
          <w:lang w:val="es-ES"/>
        </w:rPr>
        <w:t>Acto impugnado:</w:t>
      </w:r>
      <w:r w:rsidRPr="00D33114">
        <w:rPr>
          <w:rFonts w:ascii="Palatino Linotype" w:eastAsia="Times New Roman" w:hAnsi="Palatino Linotype" w:cs="Arial"/>
          <w:color w:val="000000" w:themeColor="text1"/>
          <w:sz w:val="22"/>
          <w:lang w:val="es-ES"/>
        </w:rPr>
        <w:t xml:space="preserve"> “</w:t>
      </w:r>
      <w:r w:rsidR="00191AC0" w:rsidRPr="00D33114">
        <w:rPr>
          <w:rFonts w:ascii="Palatino Linotype" w:eastAsia="Times New Roman" w:hAnsi="Palatino Linotype" w:cs="Arial"/>
          <w:i/>
          <w:color w:val="000000" w:themeColor="text1"/>
          <w:sz w:val="22"/>
        </w:rPr>
        <w:t>La negativa por parte de la C. Paulina Cruz Casas a entregar la información solicitada</w:t>
      </w:r>
      <w:r w:rsidRPr="00D33114">
        <w:rPr>
          <w:rFonts w:ascii="Palatino Linotype" w:eastAsia="Times New Roman" w:hAnsi="Palatino Linotype" w:cs="Arial"/>
          <w:i/>
          <w:color w:val="000000" w:themeColor="text1"/>
          <w:sz w:val="22"/>
        </w:rPr>
        <w:t>.</w:t>
      </w:r>
      <w:r w:rsidRPr="00D33114">
        <w:rPr>
          <w:rFonts w:ascii="Palatino Linotype" w:eastAsia="Times New Roman" w:hAnsi="Palatino Linotype" w:cs="Arial"/>
          <w:i/>
          <w:color w:val="000000" w:themeColor="text1"/>
          <w:sz w:val="22"/>
          <w:lang w:val="es-ES"/>
        </w:rPr>
        <w:t>”</w:t>
      </w:r>
      <w:r w:rsidRPr="00D33114">
        <w:rPr>
          <w:rFonts w:ascii="Palatino Linotype" w:eastAsia="Times New Roman" w:hAnsi="Palatino Linotype" w:cs="Arial"/>
          <w:color w:val="000000" w:themeColor="text1"/>
          <w:sz w:val="22"/>
          <w:lang w:val="es-ES"/>
        </w:rPr>
        <w:t xml:space="preserve"> (Sic).</w:t>
      </w:r>
    </w:p>
    <w:p w14:paraId="3FEFBA64" w14:textId="77777777" w:rsidR="0024168E" w:rsidRPr="00D33114" w:rsidRDefault="0024168E" w:rsidP="0024168E">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6ACE5D9A" w14:textId="77777777" w:rsidR="0024168E" w:rsidRPr="00D33114" w:rsidRDefault="0024168E" w:rsidP="0024168E">
      <w:pPr>
        <w:pStyle w:val="Prrafodelista"/>
        <w:numPr>
          <w:ilvl w:val="0"/>
          <w:numId w:val="2"/>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33114">
        <w:rPr>
          <w:rFonts w:ascii="Palatino Linotype" w:eastAsia="Times New Roman" w:hAnsi="Palatino Linotype" w:cs="Arial"/>
          <w:b/>
          <w:color w:val="000000" w:themeColor="text1"/>
          <w:sz w:val="22"/>
          <w:lang w:val="es-ES"/>
        </w:rPr>
        <w:t>Razones o motivos de inconformidad:</w:t>
      </w:r>
      <w:r w:rsidRPr="00D33114">
        <w:rPr>
          <w:rFonts w:ascii="Palatino Linotype" w:eastAsia="Times New Roman" w:hAnsi="Palatino Linotype" w:cs="Arial"/>
          <w:color w:val="000000" w:themeColor="text1"/>
          <w:sz w:val="22"/>
          <w:lang w:val="es-ES"/>
        </w:rPr>
        <w:t xml:space="preserve"> </w:t>
      </w:r>
      <w:r w:rsidRPr="00D33114">
        <w:rPr>
          <w:rFonts w:ascii="Palatino Linotype" w:eastAsia="Times New Roman" w:hAnsi="Palatino Linotype" w:cs="Arial"/>
          <w:i/>
          <w:iCs/>
          <w:color w:val="000000" w:themeColor="text1"/>
          <w:sz w:val="22"/>
          <w:lang w:val="es-ES"/>
        </w:rPr>
        <w:t>“</w:t>
      </w:r>
      <w:r w:rsidR="00191AC0" w:rsidRPr="00D33114">
        <w:rPr>
          <w:rFonts w:ascii="Palatino Linotype" w:hAnsi="Palatino Linotype"/>
          <w:i/>
          <w:color w:val="000000"/>
          <w:sz w:val="22"/>
        </w:rPr>
        <w:t xml:space="preserve">El que se escude la C. Paulina Cruz Casas diciendo que se me da respuesta con lo manifestado por el servidor público habilitando en la que su puestamente no precise que documentación requería, </w:t>
      </w:r>
      <w:r w:rsidR="00191AC0" w:rsidRPr="00D33114">
        <w:rPr>
          <w:rFonts w:ascii="Palatino Linotype" w:hAnsi="Palatino Linotype"/>
          <w:i/>
          <w:color w:val="000000"/>
          <w:sz w:val="22"/>
        </w:rPr>
        <w:lastRenderedPageBreak/>
        <w:t>siendo muy obvio que es la documentación que integran su expediente laboral en el que acrediten que tienen la formación académica para ocupar las plazas docentes que les fueron dadas</w:t>
      </w:r>
      <w:r w:rsidRPr="00D33114">
        <w:rPr>
          <w:rFonts w:ascii="Palatino Linotype" w:eastAsia="Times New Roman" w:hAnsi="Palatino Linotype" w:cs="Arial"/>
          <w:i/>
          <w:iCs/>
          <w:color w:val="000000" w:themeColor="text1"/>
          <w:sz w:val="22"/>
          <w:lang w:val="es-ES"/>
        </w:rPr>
        <w:t>”</w:t>
      </w:r>
      <w:r w:rsidRPr="00D33114">
        <w:rPr>
          <w:rFonts w:ascii="Palatino Linotype" w:eastAsia="Times New Roman" w:hAnsi="Palatino Linotype" w:cs="Arial"/>
          <w:color w:val="000000" w:themeColor="text1"/>
          <w:sz w:val="22"/>
          <w:lang w:val="es-ES"/>
        </w:rPr>
        <w:t xml:space="preserve"> (Sic).</w:t>
      </w:r>
    </w:p>
    <w:p w14:paraId="09E9BD88" w14:textId="77777777" w:rsidR="0024168E" w:rsidRPr="00D33114" w:rsidRDefault="0024168E" w:rsidP="0024168E">
      <w:pPr>
        <w:tabs>
          <w:tab w:val="left" w:pos="426"/>
        </w:tabs>
        <w:spacing w:line="360" w:lineRule="auto"/>
        <w:jc w:val="both"/>
        <w:rPr>
          <w:rFonts w:ascii="Palatino Linotype" w:hAnsi="Palatino Linotype"/>
          <w:color w:val="000000" w:themeColor="text1"/>
        </w:rPr>
      </w:pPr>
    </w:p>
    <w:p w14:paraId="6718C320" w14:textId="77777777" w:rsidR="0024168E" w:rsidRPr="00D33114" w:rsidRDefault="0024168E" w:rsidP="0024168E">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D33114">
        <w:rPr>
          <w:rFonts w:ascii="Palatino Linotype" w:eastAsia="Calibri" w:hAnsi="Palatino Linotype" w:cs="Arial"/>
          <w:bCs/>
          <w:color w:val="000000" w:themeColor="text1"/>
        </w:rPr>
        <w:t xml:space="preserve">Asimismo, con fundamento en lo dispuesto por el </w:t>
      </w:r>
      <w:r w:rsidRPr="00D3311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D33114">
        <w:rPr>
          <w:rFonts w:ascii="Palatino Linotype" w:eastAsia="Calibri" w:hAnsi="Palatino Linotype" w:cs="Arial"/>
          <w:b/>
          <w:bCs/>
          <w:color w:val="000000" w:themeColor="text1"/>
          <w:lang w:val="es-ES"/>
        </w:rPr>
        <w:t>Comisionada María del Rosario Mejía Ayala</w:t>
      </w:r>
      <w:r w:rsidRPr="00D33114">
        <w:rPr>
          <w:rFonts w:ascii="Palatino Linotype" w:eastAsia="Calibri" w:hAnsi="Palatino Linotype" w:cs="Arial"/>
          <w:bCs/>
          <w:color w:val="000000" w:themeColor="text1"/>
          <w:lang w:val="es-ES"/>
        </w:rPr>
        <w:t xml:space="preserve">, </w:t>
      </w:r>
      <w:r w:rsidR="004529F0" w:rsidRPr="00D33114">
        <w:rPr>
          <w:rFonts w:ascii="Palatino Linotype" w:eastAsia="Calibri" w:hAnsi="Palatino Linotype" w:cs="Arial"/>
          <w:bCs/>
          <w:color w:val="000000" w:themeColor="text1"/>
          <w:lang w:val="es-ES"/>
        </w:rPr>
        <w:t>para</w:t>
      </w:r>
      <w:r w:rsidRPr="00D33114">
        <w:rPr>
          <w:rFonts w:ascii="Palatino Linotype" w:eastAsia="Calibri" w:hAnsi="Palatino Linotype" w:cs="Arial"/>
          <w:bCs/>
          <w:color w:val="000000" w:themeColor="text1"/>
          <w:lang w:val="es-ES"/>
        </w:rPr>
        <w:t xml:space="preserve"> </w:t>
      </w:r>
      <w:r w:rsidRPr="00D33114">
        <w:rPr>
          <w:rFonts w:ascii="Palatino Linotype" w:eastAsia="Calibri" w:hAnsi="Palatino Linotype" w:cs="Arial"/>
          <w:bCs/>
          <w:color w:val="000000" w:themeColor="text1"/>
        </w:rPr>
        <w:t>su análisis.</w:t>
      </w:r>
    </w:p>
    <w:p w14:paraId="3C028FB9" w14:textId="77777777" w:rsidR="00191AC0" w:rsidRPr="00D33114" w:rsidRDefault="00191AC0" w:rsidP="00191AC0">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14:paraId="495071AA"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D33114">
        <w:rPr>
          <w:rFonts w:ascii="Palatino Linotype" w:eastAsia="Times New Roman" w:hAnsi="Palatino Linotype" w:cs="Arial"/>
          <w:color w:val="000000" w:themeColor="text1"/>
          <w:lang w:val="es-ES"/>
        </w:rPr>
        <w:t>La Comisionada Ponente</w:t>
      </w:r>
      <w:r w:rsidRPr="00D33114">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191AC0" w:rsidRPr="00D33114">
        <w:rPr>
          <w:rFonts w:ascii="Palatino Linotype" w:eastAsia="Calibri" w:hAnsi="Palatino Linotype" w:cs="Arial"/>
          <w:color w:val="000000" w:themeColor="text1"/>
          <w:lang w:val="es-ES"/>
        </w:rPr>
        <w:t xml:space="preserve">veintisiete marzo </w:t>
      </w:r>
      <w:r w:rsidRPr="00D33114">
        <w:rPr>
          <w:rFonts w:ascii="Palatino Linotype" w:eastAsia="Calibri" w:hAnsi="Palatino Linotype" w:cs="Arial"/>
          <w:color w:val="000000" w:themeColor="text1"/>
          <w:lang w:val="es-ES"/>
        </w:rPr>
        <w:t xml:space="preserve">de dos mil veintitrés, puso a disposición de las partes el expediente electrónico </w:t>
      </w:r>
      <w:r w:rsidRPr="00D33114">
        <w:rPr>
          <w:rFonts w:ascii="Palatino Linotype" w:eastAsia="Calibri" w:hAnsi="Palatino Linotype" w:cs="Arial"/>
          <w:color w:val="000000" w:themeColor="text1"/>
        </w:rPr>
        <w:t xml:space="preserve">vía </w:t>
      </w:r>
      <w:r w:rsidRPr="00D33114">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D33114">
        <w:rPr>
          <w:rFonts w:ascii="Palatino Linotype" w:eastAsia="Calibri" w:hAnsi="Palatino Linotype" w:cs="Arial"/>
          <w:b/>
          <w:color w:val="000000" w:themeColor="text1"/>
          <w:lang w:val="es-ES"/>
        </w:rPr>
        <w:t>SUJETO OBLIGADO</w:t>
      </w:r>
      <w:r w:rsidRPr="00D33114">
        <w:rPr>
          <w:rFonts w:ascii="Palatino Linotype" w:eastAsia="Calibri" w:hAnsi="Palatino Linotype" w:cs="Arial"/>
          <w:color w:val="000000" w:themeColor="text1"/>
          <w:lang w:val="es-ES"/>
        </w:rPr>
        <w:t xml:space="preserve"> presentara </w:t>
      </w:r>
      <w:bookmarkEnd w:id="3"/>
      <w:r w:rsidRPr="00D33114">
        <w:rPr>
          <w:rFonts w:ascii="Palatino Linotype" w:eastAsia="Calibri" w:hAnsi="Palatino Linotype" w:cs="Arial"/>
          <w:color w:val="000000" w:themeColor="text1"/>
          <w:lang w:val="es-ES"/>
        </w:rPr>
        <w:t>su informe justificado procedente.</w:t>
      </w:r>
    </w:p>
    <w:p w14:paraId="2E256F36" w14:textId="77777777" w:rsidR="0024168E" w:rsidRPr="00D33114" w:rsidRDefault="0024168E" w:rsidP="0024168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D282608" w14:textId="77777777" w:rsidR="00191AC0" w:rsidRPr="00D33114" w:rsidRDefault="0024168E" w:rsidP="00191AC0">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D33114">
        <w:rPr>
          <w:rFonts w:ascii="Palatino Linotype" w:eastAsia="Times New Roman" w:hAnsi="Palatino Linotype" w:cs="Arial"/>
          <w:color w:val="000000" w:themeColor="text1"/>
          <w:lang w:val="es-ES"/>
        </w:rPr>
        <w:t>De las constancias que obran en el expediente digital del recurso de revisión, se aprecia que el SUJETO OBLIGADO rindió su informe justificado para manifestar lo que a su derecho conviniera</w:t>
      </w:r>
      <w:r w:rsidR="00191AC0" w:rsidRPr="00D33114">
        <w:rPr>
          <w:rFonts w:ascii="Palatino Linotype" w:eastAsia="Times New Roman" w:hAnsi="Palatino Linotype" w:cs="Arial"/>
          <w:color w:val="000000" w:themeColor="text1"/>
          <w:lang w:val="es-ES"/>
        </w:rPr>
        <w:t xml:space="preserve">, adjunto al apartado de manifestaciones un archivo electrónico en formato PDF, de nombre </w:t>
      </w:r>
      <w:r w:rsidR="00191AC0" w:rsidRPr="00D33114">
        <w:rPr>
          <w:rFonts w:ascii="Palatino Linotype" w:eastAsia="Times New Roman" w:hAnsi="Palatino Linotype" w:cs="Arial"/>
          <w:color w:val="000000" w:themeColor="text1"/>
          <w:lang w:val="es-ES"/>
        </w:rPr>
        <w:tab/>
        <w:t xml:space="preserve">Manifestaciones sol. 238 ofc. 697.pdf </w:t>
      </w:r>
      <w:r w:rsidRPr="00D33114">
        <w:rPr>
          <w:rFonts w:ascii="Palatino Linotype" w:eastAsia="Times New Roman" w:hAnsi="Palatino Linotype" w:cs="Arial"/>
          <w:color w:val="000000" w:themeColor="text1"/>
          <w:lang w:val="es-ES"/>
        </w:rPr>
        <w:t xml:space="preserve">; </w:t>
      </w:r>
      <w:r w:rsidR="00234039" w:rsidRPr="00D33114">
        <w:rPr>
          <w:rFonts w:ascii="Palatino Linotype" w:eastAsia="Times New Roman" w:hAnsi="Palatino Linotype" w:cs="Arial"/>
          <w:color w:val="000000" w:themeColor="text1"/>
          <w:lang w:val="es-ES"/>
        </w:rPr>
        <w:t xml:space="preserve">documento mediante el cual informa: </w:t>
      </w:r>
    </w:p>
    <w:p w14:paraId="384802AF" w14:textId="77777777" w:rsidR="00234039" w:rsidRPr="00D33114" w:rsidRDefault="00234039" w:rsidP="00234039">
      <w:pPr>
        <w:pStyle w:val="Prrafodelista"/>
        <w:ind w:left="709"/>
        <w:rPr>
          <w:rFonts w:ascii="Palatino Linotype" w:eastAsia="Times New Roman" w:hAnsi="Palatino Linotype" w:cs="Arial"/>
          <w:color w:val="000000" w:themeColor="text1"/>
          <w:lang w:val="es-ES"/>
        </w:rPr>
      </w:pPr>
    </w:p>
    <w:p w14:paraId="3D9BBE21" w14:textId="77777777" w:rsidR="00234039" w:rsidRPr="00D33114" w:rsidRDefault="00234039" w:rsidP="00234039">
      <w:pPr>
        <w:pStyle w:val="Prrafodelista"/>
        <w:tabs>
          <w:tab w:val="left" w:pos="426"/>
        </w:tabs>
        <w:spacing w:line="360" w:lineRule="auto"/>
        <w:ind w:left="567" w:right="758"/>
        <w:jc w:val="both"/>
        <w:rPr>
          <w:rFonts w:ascii="Palatino Linotype" w:eastAsia="Times New Roman" w:hAnsi="Palatino Linotype" w:cs="Arial"/>
          <w:i/>
          <w:color w:val="000000" w:themeColor="text1"/>
          <w:sz w:val="22"/>
          <w:lang w:val="es-ES"/>
        </w:rPr>
      </w:pPr>
      <w:r w:rsidRPr="00D33114">
        <w:rPr>
          <w:rFonts w:ascii="Palatino Linotype" w:eastAsia="Times New Roman" w:hAnsi="Palatino Linotype" w:cs="Arial"/>
          <w:i/>
          <w:color w:val="000000" w:themeColor="text1"/>
          <w:sz w:val="22"/>
        </w:rPr>
        <w:t xml:space="preserve">“…Los sujetos obligados sólo proporcionarán la información pública que se les requiera y que obre en sus archivos y en el estado en que ésta se encuentre. La </w:t>
      </w:r>
      <w:r w:rsidRPr="00D33114">
        <w:rPr>
          <w:rFonts w:ascii="Palatino Linotype" w:eastAsia="Times New Roman" w:hAnsi="Palatino Linotype" w:cs="Arial"/>
          <w:i/>
          <w:color w:val="000000" w:themeColor="text1"/>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1AD9C791" w14:textId="77777777" w:rsidR="00191AC0" w:rsidRPr="00D33114" w:rsidRDefault="00191AC0" w:rsidP="00191AC0">
      <w:pPr>
        <w:pStyle w:val="Prrafodelista"/>
        <w:rPr>
          <w:rFonts w:ascii="Palatino Linotype" w:eastAsia="Calibri" w:hAnsi="Palatino Linotype" w:cs="Arial"/>
          <w:color w:val="000000" w:themeColor="text1"/>
        </w:rPr>
      </w:pPr>
    </w:p>
    <w:p w14:paraId="2FC9B568" w14:textId="77777777" w:rsidR="0024168E" w:rsidRPr="00D33114" w:rsidRDefault="00234039" w:rsidP="0024168E">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D33114">
        <w:rPr>
          <w:rFonts w:ascii="Palatino Linotype" w:eastAsia="Calibri" w:hAnsi="Palatino Linotype" w:cs="Arial"/>
          <w:color w:val="000000" w:themeColor="text1"/>
        </w:rPr>
        <w:t>Por</w:t>
      </w:r>
      <w:r w:rsidR="0024168E" w:rsidRPr="00D33114">
        <w:rPr>
          <w:rFonts w:ascii="Palatino Linotype" w:eastAsia="Calibri" w:hAnsi="Palatino Linotype" w:cs="Arial"/>
          <w:color w:val="000000" w:themeColor="text1"/>
        </w:rPr>
        <w:t xml:space="preserve"> su parte, el </w:t>
      </w:r>
      <w:r w:rsidR="0024168E" w:rsidRPr="00D33114">
        <w:rPr>
          <w:rFonts w:ascii="Palatino Linotype" w:eastAsia="Calibri" w:hAnsi="Palatino Linotype" w:cs="Arial"/>
          <w:b/>
          <w:color w:val="000000" w:themeColor="text1"/>
        </w:rPr>
        <w:t xml:space="preserve">RECURRENTE </w:t>
      </w:r>
      <w:r w:rsidR="0024168E" w:rsidRPr="00D33114">
        <w:rPr>
          <w:rFonts w:ascii="Palatino Linotype" w:eastAsia="Calibri" w:hAnsi="Palatino Linotype" w:cs="Arial"/>
          <w:color w:val="000000" w:themeColor="text1"/>
        </w:rPr>
        <w:t xml:space="preserve">no presentó alegatos ni ofreció medios de prueba, tal y como se muestra en la siguiente captura. </w:t>
      </w:r>
    </w:p>
    <w:p w14:paraId="6841254E" w14:textId="77777777" w:rsidR="0024168E" w:rsidRPr="00D33114" w:rsidRDefault="0024168E" w:rsidP="0024168E">
      <w:pPr>
        <w:pStyle w:val="Prrafodelista"/>
        <w:rPr>
          <w:rFonts w:ascii="Palatino Linotype" w:eastAsia="Calibri" w:hAnsi="Palatino Linotype" w:cs="Arial"/>
          <w:color w:val="000000" w:themeColor="text1"/>
          <w:lang w:val="es-ES"/>
        </w:rPr>
      </w:pPr>
    </w:p>
    <w:p w14:paraId="264108F7" w14:textId="77777777" w:rsidR="0024168E" w:rsidRPr="00D33114" w:rsidRDefault="00234039" w:rsidP="0024168E">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D33114">
        <w:rPr>
          <w:noProof/>
          <w:lang w:val="es-MX" w:eastAsia="es-MX"/>
        </w:rPr>
        <w:drawing>
          <wp:inline distT="0" distB="0" distL="0" distR="0" wp14:anchorId="6A827FE4" wp14:editId="2B712E0A">
            <wp:extent cx="3926502" cy="43672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136" t="10168" r="19685" b="77734"/>
                    <a:stretch/>
                  </pic:blipFill>
                  <pic:spPr bwMode="auto">
                    <a:xfrm>
                      <a:off x="0" y="0"/>
                      <a:ext cx="3981829" cy="442882"/>
                    </a:xfrm>
                    <a:prstGeom prst="rect">
                      <a:avLst/>
                    </a:prstGeom>
                    <a:ln>
                      <a:noFill/>
                    </a:ln>
                    <a:extLst>
                      <a:ext uri="{53640926-AAD7-44D8-BBD7-CCE9431645EC}">
                        <a14:shadowObscured xmlns:a14="http://schemas.microsoft.com/office/drawing/2010/main"/>
                      </a:ext>
                    </a:extLst>
                  </pic:spPr>
                </pic:pic>
              </a:graphicData>
            </a:graphic>
          </wp:inline>
        </w:drawing>
      </w:r>
    </w:p>
    <w:p w14:paraId="2801A73A" w14:textId="77777777" w:rsidR="0024168E" w:rsidRPr="00D33114" w:rsidRDefault="0024168E" w:rsidP="0024168E">
      <w:pPr>
        <w:pStyle w:val="Prrafodelista"/>
        <w:tabs>
          <w:tab w:val="left" w:pos="426"/>
        </w:tabs>
        <w:spacing w:line="360" w:lineRule="auto"/>
        <w:ind w:left="0"/>
      </w:pPr>
    </w:p>
    <w:p w14:paraId="62791816" w14:textId="77777777" w:rsidR="00234039" w:rsidRPr="00D33114" w:rsidRDefault="00234039" w:rsidP="00234039">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r w:rsidRPr="00D33114">
        <w:rPr>
          <w:rFonts w:ascii="Palatino Linotype" w:eastAsia="MS Mincho" w:hAnsi="Palatino Linotype" w:cs="Times New Roman"/>
          <w:lang w:val="es-MX"/>
        </w:rPr>
        <w:t>En fecha nueve de junio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A9DF0C9" w14:textId="77777777" w:rsidR="00817C27" w:rsidRPr="00D33114" w:rsidRDefault="00817C27" w:rsidP="00817C27">
      <w:pPr>
        <w:pStyle w:val="Prrafodelista"/>
        <w:numPr>
          <w:ilvl w:val="0"/>
          <w:numId w:val="1"/>
        </w:numPr>
        <w:spacing w:before="240" w:after="240" w:line="360" w:lineRule="auto"/>
        <w:ind w:left="0" w:hanging="11"/>
        <w:jc w:val="both"/>
        <w:rPr>
          <w:rFonts w:ascii="Palatino Linotype" w:hAnsi="Palatino Linotype"/>
          <w:b/>
          <w:u w:val="single"/>
        </w:rPr>
      </w:pPr>
      <w:r w:rsidRPr="00D3311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2B4554" w14:textId="77777777" w:rsidR="00817C27" w:rsidRPr="00D33114" w:rsidRDefault="00817C27" w:rsidP="00817C27">
      <w:pPr>
        <w:pStyle w:val="Prrafodelista"/>
        <w:rPr>
          <w:rFonts w:ascii="Palatino Linotype" w:hAnsi="Palatino Linotype"/>
        </w:rPr>
      </w:pPr>
    </w:p>
    <w:p w14:paraId="2F0FA074"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D33114">
        <w:rPr>
          <w:rFonts w:ascii="Palatino Linotype" w:hAnsi="Palatino Linotype"/>
        </w:rPr>
        <w:lastRenderedPageBreak/>
        <w:t>razonabilidad de asuntos conforme a los parámetros establecidos por diversos órganos jurisdiccionales federales, aplicables también en procedimientos análogos, como el que nos ocupa.</w:t>
      </w:r>
    </w:p>
    <w:p w14:paraId="058B3C37" w14:textId="77777777" w:rsidR="00817C27" w:rsidRPr="00D33114" w:rsidRDefault="00817C27" w:rsidP="00817C27">
      <w:pPr>
        <w:pStyle w:val="Prrafodelista"/>
        <w:spacing w:before="240" w:after="240" w:line="360" w:lineRule="auto"/>
        <w:ind w:left="0"/>
        <w:jc w:val="both"/>
        <w:rPr>
          <w:rFonts w:ascii="Palatino Linotype" w:hAnsi="Palatino Linotype"/>
        </w:rPr>
      </w:pPr>
    </w:p>
    <w:p w14:paraId="4991B4B0"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CDB24E" w14:textId="77777777" w:rsidR="00817C27" w:rsidRPr="00D33114" w:rsidRDefault="00817C27" w:rsidP="00817C27">
      <w:pPr>
        <w:pStyle w:val="Prrafodelista"/>
        <w:rPr>
          <w:rFonts w:ascii="Palatino Linotype" w:hAnsi="Palatino Linotype"/>
        </w:rPr>
      </w:pPr>
    </w:p>
    <w:p w14:paraId="6F3E4987"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97AF29" w14:textId="77777777" w:rsidR="00817C27" w:rsidRPr="00D33114" w:rsidRDefault="00817C27" w:rsidP="00817C27">
      <w:pPr>
        <w:pStyle w:val="Prrafodelista"/>
        <w:spacing w:before="240" w:after="240" w:line="360" w:lineRule="auto"/>
        <w:ind w:left="0"/>
        <w:jc w:val="both"/>
        <w:rPr>
          <w:rFonts w:ascii="Palatino Linotype" w:hAnsi="Palatino Linotype"/>
        </w:rPr>
      </w:pPr>
    </w:p>
    <w:p w14:paraId="2D27A01F"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69223" w14:textId="77777777" w:rsidR="00817C27" w:rsidRPr="00D33114" w:rsidRDefault="00817C27" w:rsidP="00817C27">
      <w:pPr>
        <w:pStyle w:val="Prrafodelista"/>
        <w:spacing w:before="240" w:after="240" w:line="360" w:lineRule="auto"/>
        <w:ind w:left="0"/>
        <w:jc w:val="both"/>
        <w:rPr>
          <w:rFonts w:ascii="Palatino Linotype" w:hAnsi="Palatino Linotype"/>
          <w:sz w:val="22"/>
        </w:rPr>
      </w:pPr>
    </w:p>
    <w:p w14:paraId="1C91307E" w14:textId="77777777" w:rsidR="00817C27" w:rsidRPr="00D33114" w:rsidRDefault="00817C27" w:rsidP="00817C27">
      <w:pPr>
        <w:pStyle w:val="Prrafodelista"/>
        <w:spacing w:before="240" w:after="240" w:line="360" w:lineRule="auto"/>
        <w:ind w:left="284"/>
        <w:jc w:val="both"/>
        <w:rPr>
          <w:rFonts w:ascii="Palatino Linotype" w:hAnsi="Palatino Linotype"/>
          <w:sz w:val="22"/>
        </w:rPr>
      </w:pPr>
      <w:r w:rsidRPr="00D33114">
        <w:rPr>
          <w:rFonts w:ascii="Palatino Linotype" w:hAnsi="Palatino Linotype"/>
          <w:sz w:val="22"/>
        </w:rPr>
        <w:t>a)      Complejidad del asunto: La complejidad de la prueba, la pluralidad de sujetos procesales, el tiempo transcurrido, las características y contexto del recurso.</w:t>
      </w:r>
    </w:p>
    <w:p w14:paraId="08FE1B35" w14:textId="77777777" w:rsidR="00817C27" w:rsidRPr="00D33114" w:rsidRDefault="00817C27" w:rsidP="00817C27">
      <w:pPr>
        <w:pStyle w:val="Prrafodelista"/>
        <w:spacing w:before="240" w:after="240" w:line="360" w:lineRule="auto"/>
        <w:ind w:left="284"/>
        <w:jc w:val="both"/>
        <w:rPr>
          <w:rFonts w:ascii="Palatino Linotype" w:hAnsi="Palatino Linotype"/>
          <w:sz w:val="22"/>
        </w:rPr>
      </w:pPr>
      <w:r w:rsidRPr="00D33114">
        <w:rPr>
          <w:rFonts w:ascii="Palatino Linotype" w:hAnsi="Palatino Linotype"/>
          <w:sz w:val="22"/>
        </w:rPr>
        <w:t>b)     Actividad Procesal del interesado: Acciones u omisiones del interesado.</w:t>
      </w:r>
    </w:p>
    <w:p w14:paraId="17667408" w14:textId="77777777" w:rsidR="00817C27" w:rsidRPr="00D33114" w:rsidRDefault="00817C27" w:rsidP="00817C27">
      <w:pPr>
        <w:pStyle w:val="Prrafodelista"/>
        <w:spacing w:before="240" w:after="240" w:line="360" w:lineRule="auto"/>
        <w:ind w:left="284"/>
        <w:jc w:val="both"/>
        <w:rPr>
          <w:rFonts w:ascii="Palatino Linotype" w:hAnsi="Palatino Linotype"/>
          <w:sz w:val="22"/>
        </w:rPr>
      </w:pPr>
      <w:r w:rsidRPr="00D33114">
        <w:rPr>
          <w:rFonts w:ascii="Palatino Linotype" w:hAnsi="Palatino Linotype"/>
          <w:sz w:val="22"/>
        </w:rPr>
        <w:t>c)      Conducta de la Autoridad: Las Acciones u omisiones realizadas en el procedimiento. Así como si la autoridad actuó con la debida diligencia.</w:t>
      </w:r>
    </w:p>
    <w:p w14:paraId="507E1E16" w14:textId="77777777" w:rsidR="00817C27" w:rsidRPr="00D33114" w:rsidRDefault="00817C27" w:rsidP="00817C27">
      <w:pPr>
        <w:pStyle w:val="Prrafodelista"/>
        <w:spacing w:before="240" w:after="240" w:line="360" w:lineRule="auto"/>
        <w:ind w:left="284"/>
        <w:jc w:val="both"/>
        <w:rPr>
          <w:rFonts w:ascii="Palatino Linotype" w:hAnsi="Palatino Linotype"/>
          <w:sz w:val="22"/>
        </w:rPr>
      </w:pPr>
      <w:r w:rsidRPr="00D33114">
        <w:rPr>
          <w:rFonts w:ascii="Palatino Linotype" w:hAnsi="Palatino Linotype"/>
          <w:sz w:val="22"/>
        </w:rPr>
        <w:t>d) La afectación generada en la situación jurídica de la persona involucrada en el proceso: Violación a sus derechos humanos.</w:t>
      </w:r>
    </w:p>
    <w:p w14:paraId="11552144" w14:textId="77777777" w:rsidR="00817C27" w:rsidRPr="00D33114" w:rsidRDefault="00817C27" w:rsidP="00817C27">
      <w:pPr>
        <w:pStyle w:val="Prrafodelista"/>
        <w:spacing w:before="240" w:after="240" w:line="360" w:lineRule="auto"/>
        <w:ind w:left="0"/>
        <w:jc w:val="both"/>
        <w:rPr>
          <w:rFonts w:ascii="Palatino Linotype" w:hAnsi="Palatino Linotype"/>
        </w:rPr>
      </w:pPr>
    </w:p>
    <w:p w14:paraId="09E9D711"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EC64D7" w14:textId="77777777" w:rsidR="00817C27" w:rsidRPr="00D33114" w:rsidRDefault="00817C27" w:rsidP="00817C27">
      <w:pPr>
        <w:pStyle w:val="Prrafodelista"/>
        <w:spacing w:before="240" w:after="240" w:line="360" w:lineRule="auto"/>
        <w:ind w:left="0"/>
        <w:jc w:val="both"/>
        <w:rPr>
          <w:rFonts w:ascii="Palatino Linotype" w:hAnsi="Palatino Linotype"/>
        </w:rPr>
      </w:pPr>
    </w:p>
    <w:p w14:paraId="09E578C1"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564646" w14:textId="77777777" w:rsidR="00817C27" w:rsidRPr="00D33114" w:rsidRDefault="00817C27" w:rsidP="00817C27">
      <w:pPr>
        <w:pStyle w:val="Prrafodelista"/>
        <w:rPr>
          <w:rFonts w:ascii="Palatino Linotype" w:hAnsi="Palatino Linotype"/>
        </w:rPr>
      </w:pPr>
    </w:p>
    <w:p w14:paraId="5FD2D42E"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33114">
        <w:rPr>
          <w:rFonts w:ascii="Palatino Linotype" w:hAnsi="Palatino Linotype"/>
        </w:rPr>
        <w:lastRenderedPageBreak/>
        <w:t>los términos legales previamente establecidos por la Ley, por tratarse de causas de fuerza mayor.</w:t>
      </w:r>
    </w:p>
    <w:p w14:paraId="3622C001" w14:textId="77777777" w:rsidR="00817C27" w:rsidRPr="00D33114" w:rsidRDefault="00817C27" w:rsidP="00817C27">
      <w:pPr>
        <w:pStyle w:val="Prrafodelista"/>
        <w:spacing w:before="240" w:after="240" w:line="360" w:lineRule="auto"/>
        <w:ind w:left="0"/>
        <w:jc w:val="both"/>
        <w:rPr>
          <w:rFonts w:ascii="Palatino Linotype" w:hAnsi="Palatino Linotype"/>
        </w:rPr>
      </w:pPr>
    </w:p>
    <w:p w14:paraId="6E2CB14A" w14:textId="77777777" w:rsidR="00817C27" w:rsidRPr="00D33114" w:rsidRDefault="00817C27" w:rsidP="00817C27">
      <w:pPr>
        <w:pStyle w:val="Prrafodelista"/>
        <w:numPr>
          <w:ilvl w:val="0"/>
          <w:numId w:val="1"/>
        </w:numPr>
        <w:spacing w:before="240" w:after="240" w:line="360" w:lineRule="auto"/>
        <w:ind w:left="0" w:firstLine="0"/>
        <w:jc w:val="both"/>
        <w:rPr>
          <w:rFonts w:ascii="Palatino Linotype" w:hAnsi="Palatino Linotype"/>
        </w:rPr>
      </w:pPr>
      <w:r w:rsidRPr="00D3311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39A564C" w14:textId="77777777" w:rsidR="00817C27" w:rsidRPr="00D33114" w:rsidRDefault="00817C27" w:rsidP="00817C27">
      <w:pPr>
        <w:pStyle w:val="Prrafodelista"/>
        <w:rPr>
          <w:rFonts w:ascii="Palatino Linotype" w:hAnsi="Palatino Linotype"/>
        </w:rPr>
      </w:pPr>
    </w:p>
    <w:p w14:paraId="12ED898A" w14:textId="77777777" w:rsidR="00817C27" w:rsidRPr="00D33114" w:rsidRDefault="00817C27" w:rsidP="00817C27">
      <w:pPr>
        <w:pStyle w:val="Prrafodelista"/>
        <w:spacing w:before="240" w:after="240" w:line="360" w:lineRule="auto"/>
        <w:ind w:left="567"/>
        <w:jc w:val="both"/>
        <w:rPr>
          <w:rFonts w:ascii="Palatino Linotype" w:hAnsi="Palatino Linotype"/>
          <w:sz w:val="22"/>
        </w:rPr>
      </w:pPr>
      <w:r w:rsidRPr="00D33114">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3DC22423" w14:textId="77777777" w:rsidR="00817C27" w:rsidRPr="00D33114" w:rsidRDefault="00817C27" w:rsidP="00817C27">
      <w:pPr>
        <w:pStyle w:val="Prrafodelista"/>
        <w:spacing w:before="240" w:after="240" w:line="360" w:lineRule="auto"/>
        <w:ind w:left="567"/>
        <w:jc w:val="both"/>
        <w:rPr>
          <w:rFonts w:ascii="Palatino Linotype" w:hAnsi="Palatino Linotype"/>
          <w:sz w:val="22"/>
        </w:rPr>
      </w:pPr>
      <w:r w:rsidRPr="00D33114">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5BF1249C" w14:textId="77777777" w:rsidR="00817C27" w:rsidRPr="00D33114" w:rsidRDefault="00817C27" w:rsidP="00817C27">
      <w:pPr>
        <w:pStyle w:val="Prrafodelista"/>
        <w:spacing w:before="240" w:after="240" w:line="360" w:lineRule="auto"/>
        <w:ind w:left="708"/>
        <w:jc w:val="both"/>
        <w:rPr>
          <w:rFonts w:ascii="Palatino Linotype" w:hAnsi="Palatino Linotype"/>
        </w:rPr>
      </w:pPr>
    </w:p>
    <w:p w14:paraId="4D1662F7" w14:textId="77777777" w:rsidR="00817C27" w:rsidRPr="00D33114" w:rsidRDefault="00817C27" w:rsidP="00817C27">
      <w:pPr>
        <w:pStyle w:val="Prrafodelista"/>
        <w:numPr>
          <w:ilvl w:val="0"/>
          <w:numId w:val="1"/>
        </w:numPr>
        <w:spacing w:line="360" w:lineRule="auto"/>
        <w:ind w:left="0" w:firstLine="0"/>
        <w:jc w:val="both"/>
        <w:rPr>
          <w:rFonts w:ascii="Palatino Linotype" w:hAnsi="Palatino Linotype" w:cs="Tahoma"/>
        </w:rPr>
      </w:pPr>
      <w:r w:rsidRPr="00D3311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DF85F4" w14:textId="77777777" w:rsidR="00234039" w:rsidRPr="00D33114" w:rsidRDefault="00234039" w:rsidP="00234039">
      <w:pPr>
        <w:tabs>
          <w:tab w:val="left" w:pos="426"/>
          <w:tab w:val="left" w:pos="1440"/>
        </w:tabs>
        <w:spacing w:line="360" w:lineRule="auto"/>
        <w:ind w:left="360"/>
        <w:contextualSpacing/>
        <w:jc w:val="both"/>
        <w:rPr>
          <w:rFonts w:ascii="Palatino Linotype" w:eastAsia="MS Mincho" w:hAnsi="Palatino Linotype" w:cs="Times New Roman"/>
          <w:color w:val="000000"/>
          <w:lang w:val="es-MX"/>
        </w:rPr>
      </w:pPr>
    </w:p>
    <w:p w14:paraId="1022D4E2" w14:textId="77777777" w:rsidR="0024168E" w:rsidRPr="00D33114" w:rsidRDefault="0024168E" w:rsidP="0024168E">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lang w:val="es-MX"/>
        </w:rPr>
      </w:pPr>
      <w:r w:rsidRPr="00D33114">
        <w:rPr>
          <w:rFonts w:ascii="Palatino Linotype" w:eastAsia="MS Mincho" w:hAnsi="Palatino Linotype" w:cs="Times New Roman"/>
          <w:lang w:val="es-MX"/>
        </w:rPr>
        <w:t>Una vez transcurrido el plazo decretado con anterioridad, en fecha</w:t>
      </w:r>
      <w:r w:rsidRPr="00D33114">
        <w:rPr>
          <w:rFonts w:ascii="Palatino Linotype" w:eastAsia="Times New Roman" w:hAnsi="Palatino Linotype" w:cs="Arial"/>
          <w:color w:val="000000"/>
          <w:lang w:val="es-MX"/>
        </w:rPr>
        <w:t xml:space="preserve"> </w:t>
      </w:r>
      <w:r w:rsidR="00234039" w:rsidRPr="00D33114">
        <w:rPr>
          <w:rFonts w:ascii="Palatino Linotype" w:eastAsia="Times New Roman" w:hAnsi="Palatino Linotype" w:cs="Arial"/>
          <w:color w:val="000000"/>
          <w:lang w:val="es-MX"/>
        </w:rPr>
        <w:t xml:space="preserve">seis de diciembre </w:t>
      </w:r>
      <w:r w:rsidRPr="00D33114">
        <w:rPr>
          <w:rFonts w:ascii="Palatino Linotype" w:eastAsia="Times New Roman" w:hAnsi="Palatino Linotype" w:cs="Arial"/>
          <w:color w:val="000000"/>
          <w:lang w:val="es-MX"/>
        </w:rPr>
        <w:t>de dos mil veintitrés</w:t>
      </w:r>
      <w:r w:rsidRPr="00D33114">
        <w:rPr>
          <w:rFonts w:ascii="Palatino Linotype" w:eastAsia="MS Mincho" w:hAnsi="Palatino Linotype" w:cs="Times New Roman"/>
          <w:color w:val="000000"/>
          <w:lang w:val="es-MX"/>
        </w:rPr>
        <w:t xml:space="preserve"> </w:t>
      </w:r>
      <w:r w:rsidRPr="00D33114">
        <w:rPr>
          <w:rFonts w:ascii="Palatino Linotype" w:eastAsia="MS Mincho" w:hAnsi="Palatino Linotype" w:cs="Arial"/>
          <w:color w:val="000000"/>
          <w:lang w:val="es-MX"/>
        </w:rPr>
        <w:t>se decretó el cierre del periodo de instrucción.</w:t>
      </w:r>
    </w:p>
    <w:p w14:paraId="234DA3AA" w14:textId="77777777" w:rsidR="0024168E" w:rsidRPr="00D33114" w:rsidRDefault="0024168E" w:rsidP="00234039">
      <w:pPr>
        <w:pStyle w:val="Prrafodelista"/>
        <w:tabs>
          <w:tab w:val="left" w:pos="426"/>
        </w:tabs>
        <w:spacing w:line="360" w:lineRule="auto"/>
        <w:ind w:left="0"/>
        <w:jc w:val="both"/>
        <w:rPr>
          <w:rFonts w:ascii="Palatino Linotype" w:hAnsi="Palatino Linotype"/>
          <w:color w:val="000000" w:themeColor="text1"/>
        </w:rPr>
      </w:pPr>
    </w:p>
    <w:p w14:paraId="748C881F" w14:textId="77777777" w:rsidR="0024168E" w:rsidRPr="00D33114" w:rsidRDefault="0024168E" w:rsidP="0024168E">
      <w:pPr>
        <w:pStyle w:val="Ttulo1"/>
        <w:spacing w:before="0" w:line="360" w:lineRule="auto"/>
        <w:jc w:val="center"/>
        <w:rPr>
          <w:rFonts w:ascii="Palatino Linotype" w:hAnsi="Palatino Linotype"/>
          <w:b/>
          <w:color w:val="000000" w:themeColor="text1"/>
          <w:sz w:val="24"/>
          <w:szCs w:val="24"/>
        </w:rPr>
      </w:pPr>
      <w:bookmarkStart w:id="4" w:name="_Toc491791302"/>
      <w:bookmarkStart w:id="5" w:name="_Toc83128578"/>
      <w:r w:rsidRPr="00D33114">
        <w:rPr>
          <w:rFonts w:ascii="Palatino Linotype" w:hAnsi="Palatino Linotype"/>
          <w:b/>
          <w:color w:val="000000" w:themeColor="text1"/>
          <w:sz w:val="24"/>
          <w:szCs w:val="24"/>
        </w:rPr>
        <w:lastRenderedPageBreak/>
        <w:t>CONSIDERANDO</w:t>
      </w:r>
      <w:bookmarkEnd w:id="4"/>
      <w:bookmarkEnd w:id="5"/>
    </w:p>
    <w:p w14:paraId="4E4F0585" w14:textId="77777777" w:rsidR="0024168E" w:rsidRPr="00D33114" w:rsidRDefault="0024168E" w:rsidP="0024168E">
      <w:pPr>
        <w:pStyle w:val="Ttulo2"/>
        <w:rPr>
          <w:rFonts w:ascii="Palatino Linotype" w:hAnsi="Palatino Linotype"/>
          <w:b/>
          <w:color w:val="000000" w:themeColor="text1"/>
          <w:sz w:val="24"/>
          <w:szCs w:val="24"/>
        </w:rPr>
      </w:pPr>
      <w:bookmarkStart w:id="6" w:name="_Toc491791303"/>
      <w:bookmarkStart w:id="7" w:name="_Toc83128579"/>
      <w:r w:rsidRPr="00D33114">
        <w:rPr>
          <w:rFonts w:ascii="Palatino Linotype" w:hAnsi="Palatino Linotype"/>
          <w:b/>
          <w:color w:val="000000" w:themeColor="text1"/>
          <w:sz w:val="24"/>
          <w:szCs w:val="24"/>
        </w:rPr>
        <w:t>PRIMERO. De la competencia</w:t>
      </w:r>
      <w:bookmarkEnd w:id="6"/>
      <w:bookmarkEnd w:id="7"/>
    </w:p>
    <w:p w14:paraId="4893ADB0" w14:textId="77777777" w:rsidR="00234039" w:rsidRPr="00D33114" w:rsidRDefault="00234039" w:rsidP="00234039">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bookmarkStart w:id="8" w:name="_Toc491791304"/>
      <w:bookmarkStart w:id="9" w:name="_Toc83128580"/>
      <w:r w:rsidRPr="00D33114">
        <w:rPr>
          <w:rFonts w:ascii="Palatino Linotype" w:eastAsia="MS Mincho" w:hAnsi="Palatino Linotype" w:cs="Times New Roman"/>
          <w:lang w:val="es-MX"/>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47B01C4" w14:textId="77777777" w:rsidR="00234039" w:rsidRPr="00D33114" w:rsidRDefault="00234039" w:rsidP="00234039"/>
    <w:p w14:paraId="5DFFAB52" w14:textId="77777777" w:rsidR="00817C27" w:rsidRPr="00D33114" w:rsidRDefault="00817C27" w:rsidP="00234039"/>
    <w:p w14:paraId="345C50F1" w14:textId="77777777" w:rsidR="00817C27" w:rsidRPr="00D33114" w:rsidRDefault="00817C27" w:rsidP="00234039"/>
    <w:p w14:paraId="5499F375" w14:textId="77777777" w:rsidR="0024168E" w:rsidRPr="00D33114" w:rsidRDefault="0024168E" w:rsidP="0024168E">
      <w:pPr>
        <w:pStyle w:val="Ttulo2"/>
        <w:spacing w:before="0" w:line="360" w:lineRule="auto"/>
        <w:rPr>
          <w:rFonts w:ascii="Palatino Linotype" w:hAnsi="Palatino Linotype"/>
          <w:b/>
          <w:color w:val="000000" w:themeColor="text1"/>
          <w:sz w:val="24"/>
          <w:szCs w:val="24"/>
        </w:rPr>
      </w:pPr>
      <w:r w:rsidRPr="00D33114">
        <w:rPr>
          <w:rFonts w:ascii="Palatino Linotype" w:hAnsi="Palatino Linotype"/>
          <w:b/>
          <w:color w:val="000000" w:themeColor="text1"/>
          <w:sz w:val="24"/>
          <w:szCs w:val="24"/>
        </w:rPr>
        <w:t>SEGUNDO. De la oportunidad y procedencia.</w:t>
      </w:r>
      <w:bookmarkEnd w:id="8"/>
      <w:bookmarkEnd w:id="9"/>
    </w:p>
    <w:p w14:paraId="311DBB67"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D33114">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D33114">
        <w:rPr>
          <w:rFonts w:ascii="Palatino Linotype" w:hAnsi="Palatino Linotype"/>
        </w:rPr>
        <w:t>previamente</w:t>
      </w:r>
      <w:r w:rsidRPr="00D33114">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w:t>
      </w:r>
      <w:r w:rsidRPr="00D33114">
        <w:rPr>
          <w:rFonts w:ascii="Palatino Linotype" w:eastAsia="Times New Roman" w:hAnsi="Palatino Linotype" w:cs="Tahoma"/>
          <w:bCs/>
        </w:rPr>
        <w:lastRenderedPageBreak/>
        <w:t>establecidos en el artículo 191 de la Ley de Transparencia y Acceso a la Información Pública del Estado de México y Municipios, por ser improcedente.</w:t>
      </w:r>
    </w:p>
    <w:p w14:paraId="5CAB2779" w14:textId="77777777" w:rsidR="0024168E" w:rsidRPr="00D33114" w:rsidRDefault="0024168E" w:rsidP="0024168E">
      <w:pPr>
        <w:spacing w:line="360" w:lineRule="auto"/>
        <w:jc w:val="both"/>
        <w:rPr>
          <w:rFonts w:ascii="Palatino Linotype" w:eastAsia="Times New Roman" w:hAnsi="Palatino Linotype" w:cs="Tahoma"/>
          <w:bCs/>
        </w:rPr>
      </w:pPr>
    </w:p>
    <w:p w14:paraId="2D162A9E"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D33114">
        <w:rPr>
          <w:rFonts w:ascii="Palatino Linotype" w:eastAsia="Times New Roman" w:hAnsi="Palatino Linotype" w:cs="Tahoma"/>
        </w:rPr>
        <w:t xml:space="preserve">En el </w:t>
      </w:r>
      <w:r w:rsidRPr="00D33114">
        <w:rPr>
          <w:rFonts w:ascii="Palatino Linotype" w:eastAsia="Times New Roman" w:hAnsi="Palatino Linotype" w:cs="Tahoma"/>
          <w:bCs/>
        </w:rPr>
        <w:t>presente</w:t>
      </w:r>
      <w:r w:rsidRPr="00D33114">
        <w:rPr>
          <w:rFonts w:ascii="Palatino Linotype" w:eastAsia="Times New Roman" w:hAnsi="Palatino Linotype" w:cs="Tahoma"/>
        </w:rPr>
        <w:t xml:space="preserve"> caso, </w:t>
      </w:r>
      <w:r w:rsidRPr="00D33114">
        <w:rPr>
          <w:rFonts w:ascii="Palatino Linotype" w:eastAsia="Times New Roman" w:hAnsi="Palatino Linotype" w:cs="Tahoma"/>
          <w:bCs/>
        </w:rPr>
        <w:t>no se actualiza ninguna de las causales de improcedencia</w:t>
      </w:r>
      <w:r w:rsidRPr="00D33114">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466DCB2F" w14:textId="77777777" w:rsidR="0024168E" w:rsidRPr="00D33114" w:rsidRDefault="0024168E" w:rsidP="0024168E">
      <w:pPr>
        <w:spacing w:line="360" w:lineRule="auto"/>
        <w:jc w:val="both"/>
        <w:rPr>
          <w:rFonts w:ascii="Palatino Linotype" w:eastAsia="Times New Roman" w:hAnsi="Palatino Linotype" w:cs="Tahoma"/>
        </w:rPr>
      </w:pPr>
    </w:p>
    <w:p w14:paraId="7D18B777"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D33114">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384357ED" w14:textId="77777777" w:rsidR="00B37DFC" w:rsidRPr="00D33114" w:rsidRDefault="00B37DFC" w:rsidP="00B37DFC">
      <w:pPr>
        <w:pStyle w:val="Prrafodelista"/>
        <w:rPr>
          <w:rFonts w:ascii="Palatino Linotype" w:eastAsia="Times New Roman" w:hAnsi="Palatino Linotype" w:cs="Tahoma"/>
          <w:lang w:val="es-ES"/>
        </w:rPr>
      </w:pPr>
    </w:p>
    <w:p w14:paraId="0A90F724" w14:textId="77777777" w:rsidR="00B37DFC" w:rsidRPr="00D33114" w:rsidRDefault="00B37DFC" w:rsidP="00B37DFC">
      <w:pPr>
        <w:pStyle w:val="Prrafodelista"/>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65E3F6" w14:textId="77777777" w:rsidR="00B37DFC" w:rsidRPr="00D33114" w:rsidRDefault="00B37DFC" w:rsidP="00B37DFC">
      <w:pPr>
        <w:spacing w:line="360" w:lineRule="auto"/>
        <w:jc w:val="both"/>
        <w:rPr>
          <w:rFonts w:ascii="Palatino Linotype" w:eastAsia="Palatino Linotype" w:hAnsi="Palatino Linotype" w:cs="Palatino Linotype"/>
          <w:lang w:val="es-MX" w:eastAsia="es-MX"/>
        </w:rPr>
      </w:pPr>
    </w:p>
    <w:p w14:paraId="3DE743F0"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lastRenderedPageBreak/>
        <w:t>"</w:t>
      </w:r>
      <w:r w:rsidRPr="00D33114">
        <w:rPr>
          <w:rFonts w:ascii="Palatino Linotype" w:eastAsia="Palatino Linotype" w:hAnsi="Palatino Linotype" w:cs="Palatino Linotype"/>
          <w:b/>
          <w:i/>
          <w:sz w:val="22"/>
          <w:lang w:val="es-MX" w:eastAsia="es-MX"/>
        </w:rPr>
        <w:t>Las solicitudes anónimas</w:t>
      </w:r>
      <w:r w:rsidRPr="00D33114">
        <w:rPr>
          <w:rFonts w:ascii="Palatino Linotype" w:eastAsia="Palatino Linotype" w:hAnsi="Palatino Linotype" w:cs="Palatino Linotype"/>
          <w:i/>
          <w:sz w:val="22"/>
          <w:lang w:val="es-MX" w:eastAsia="es-MX"/>
        </w:rPr>
        <w:t xml:space="preserve">, con nombre incompleto o seudónimo </w:t>
      </w:r>
      <w:r w:rsidRPr="00D33114">
        <w:rPr>
          <w:rFonts w:ascii="Palatino Linotype" w:eastAsia="Palatino Linotype" w:hAnsi="Palatino Linotype" w:cs="Palatino Linotype"/>
          <w:b/>
          <w:i/>
          <w:sz w:val="22"/>
          <w:lang w:val="es-MX" w:eastAsia="es-MX"/>
        </w:rPr>
        <w:t>serán procedentes para su trámite por parte del sujeto obligado ante quien se presente</w:t>
      </w:r>
      <w:r w:rsidRPr="00D33114">
        <w:rPr>
          <w:rFonts w:ascii="Palatino Linotype" w:eastAsia="Palatino Linotype" w:hAnsi="Palatino Linotype" w:cs="Palatino Linotype"/>
          <w:i/>
          <w:sz w:val="22"/>
          <w:lang w:val="es-MX" w:eastAsia="es-MX"/>
        </w:rPr>
        <w:t>. No podrá requerirse información adicional con motivo del nombre proporcionado por el solicitante."</w:t>
      </w:r>
    </w:p>
    <w:p w14:paraId="6C26137E" w14:textId="77777777" w:rsidR="00B37DFC" w:rsidRPr="00D33114" w:rsidRDefault="00B37DFC" w:rsidP="00B37DFC">
      <w:pPr>
        <w:spacing w:line="360" w:lineRule="auto"/>
        <w:jc w:val="both"/>
        <w:rPr>
          <w:rFonts w:ascii="Palatino Linotype" w:eastAsia="Palatino Linotype" w:hAnsi="Palatino Linotype" w:cs="Palatino Linotype"/>
          <w:lang w:val="es-MX" w:eastAsia="es-MX"/>
        </w:rPr>
      </w:pPr>
    </w:p>
    <w:p w14:paraId="0BC6C9A7" w14:textId="77777777" w:rsidR="00B37DFC" w:rsidRPr="00D33114" w:rsidRDefault="00B37DFC" w:rsidP="00B37DFC">
      <w:pPr>
        <w:pStyle w:val="Prrafodelista"/>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6432CF54" w14:textId="77777777" w:rsidR="00B37DFC" w:rsidRPr="00D33114" w:rsidRDefault="00B37DFC" w:rsidP="00B37DFC">
      <w:pPr>
        <w:spacing w:line="360" w:lineRule="auto"/>
        <w:ind w:right="474"/>
        <w:jc w:val="both"/>
        <w:rPr>
          <w:rFonts w:ascii="Palatino Linotype" w:eastAsia="Palatino Linotype" w:hAnsi="Palatino Linotype" w:cs="Palatino Linotype"/>
          <w:i/>
          <w:sz w:val="22"/>
          <w:lang w:val="es-MX" w:eastAsia="es-MX"/>
        </w:rPr>
      </w:pPr>
    </w:p>
    <w:p w14:paraId="0C48A42F"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w:t>
      </w:r>
      <w:r w:rsidRPr="00D33114">
        <w:rPr>
          <w:rFonts w:ascii="Palatino Linotype" w:eastAsia="Palatino Linotype" w:hAnsi="Palatino Linotype" w:cs="Palatino Linotype"/>
          <w:b/>
          <w:i/>
          <w:sz w:val="22"/>
          <w:lang w:val="es-MX" w:eastAsia="es-MX"/>
        </w:rPr>
        <w:t>Artículo 6.-</w:t>
      </w:r>
      <w:r w:rsidRPr="00D33114">
        <w:rPr>
          <w:rFonts w:ascii="Palatino Linotype" w:eastAsia="Palatino Linotype" w:hAnsi="Palatino Linotype" w:cs="Palatino Linotype"/>
          <w:i/>
          <w:sz w:val="22"/>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CF4A4E"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Para efectos de lo dispuesto en el presente artículo se observará lo siguiente:</w:t>
      </w:r>
    </w:p>
    <w:p w14:paraId="00628B20"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p>
    <w:p w14:paraId="5F7FF69B"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A. Para el ejercicio del derecho de acceso a la información, la Federación, los Estados y el Distrito Federal, en el ámbito de sus respectivas competencias, se regirán por los siguientes principios y bases:</w:t>
      </w:r>
    </w:p>
    <w:p w14:paraId="4B248A0D"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p>
    <w:p w14:paraId="53D0F29B"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 xml:space="preserve">III. Toda persona, sin necesidad de acreditar interés alguno o justificar su utilización, tendrá acceso gratuito a la información pública, a sus datos personales o a la rectificación de éstos.” </w:t>
      </w:r>
      <w:r w:rsidRPr="00D33114">
        <w:rPr>
          <w:rFonts w:ascii="Palatino Linotype" w:eastAsia="Palatino Linotype" w:hAnsi="Palatino Linotype" w:cs="Palatino Linotype"/>
          <w:sz w:val="22"/>
          <w:lang w:val="es-MX" w:eastAsia="es-MX"/>
        </w:rPr>
        <w:t>(Sic)</w:t>
      </w:r>
    </w:p>
    <w:p w14:paraId="11F81501" w14:textId="77777777" w:rsidR="00B37DFC" w:rsidRPr="00D33114" w:rsidRDefault="00B37DFC" w:rsidP="00B37DFC">
      <w:pPr>
        <w:spacing w:line="360" w:lineRule="auto"/>
        <w:ind w:left="567" w:right="474"/>
        <w:jc w:val="both"/>
        <w:rPr>
          <w:rFonts w:ascii="Palatino Linotype" w:eastAsia="Palatino Linotype" w:hAnsi="Palatino Linotype" w:cs="Palatino Linotype"/>
          <w:i/>
          <w:lang w:val="es-MX" w:eastAsia="es-MX"/>
        </w:rPr>
      </w:pPr>
    </w:p>
    <w:p w14:paraId="754A8207" w14:textId="77777777" w:rsidR="00B37DFC" w:rsidRPr="00D33114" w:rsidRDefault="00B37DFC" w:rsidP="00B37DFC">
      <w:pPr>
        <w:pStyle w:val="Prrafodelista"/>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466B4F5D" w14:textId="77777777" w:rsidR="00B37DFC" w:rsidRPr="00D33114" w:rsidRDefault="00B37DFC" w:rsidP="00B37DFC">
      <w:pPr>
        <w:spacing w:line="360" w:lineRule="auto"/>
        <w:ind w:right="474"/>
        <w:jc w:val="both"/>
        <w:rPr>
          <w:rFonts w:ascii="Palatino Linotype" w:eastAsia="Palatino Linotype" w:hAnsi="Palatino Linotype" w:cs="Palatino Linotype"/>
          <w:i/>
          <w:sz w:val="22"/>
          <w:lang w:val="es-MX" w:eastAsia="es-MX"/>
        </w:rPr>
      </w:pPr>
    </w:p>
    <w:p w14:paraId="1DD07057"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w:t>
      </w:r>
      <w:r w:rsidRPr="00D33114">
        <w:rPr>
          <w:rFonts w:ascii="Palatino Linotype" w:eastAsia="Palatino Linotype" w:hAnsi="Palatino Linotype" w:cs="Palatino Linotype"/>
          <w:b/>
          <w:i/>
          <w:sz w:val="22"/>
          <w:lang w:val="es-MX" w:eastAsia="es-MX"/>
        </w:rPr>
        <w:t>Artículo 5.-</w:t>
      </w:r>
      <w:r w:rsidRPr="00D33114">
        <w:rPr>
          <w:rFonts w:ascii="Palatino Linotype" w:eastAsia="Palatino Linotype" w:hAnsi="Palatino Linotype" w:cs="Palatino Linotype"/>
          <w:i/>
          <w:sz w:val="22"/>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0726D01"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lastRenderedPageBreak/>
        <w:t>…</w:t>
      </w:r>
    </w:p>
    <w:p w14:paraId="20CCB06F"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Toda persona en el Estado de México, tiene derecho al libre acceso a la información plural y oportuna, así como a buscar recibir y difundir información e ideas de toda índole por cualquier medio de expresión.</w:t>
      </w:r>
    </w:p>
    <w:p w14:paraId="67994978"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w:t>
      </w:r>
    </w:p>
    <w:p w14:paraId="7EA474CE"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El derecho a la información será garantizado por el Estado. La ley establecerá las previsiones que permitan asegurar la protección, el respeto y la difusión de este derecho.</w:t>
      </w:r>
    </w:p>
    <w:p w14:paraId="0621F87A"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0461AB0"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III. Toda persona, sin necesidad de acreditar interés alguno o justificar su utilización, tendrá acceso gratuito a la información pública, a sus datos personales o a la rectificación de éstos;</w:t>
      </w:r>
    </w:p>
    <w:p w14:paraId="7C7ABEE1" w14:textId="77777777" w:rsidR="00B37DFC" w:rsidRPr="00D33114" w:rsidRDefault="00B37DFC" w:rsidP="00B37DFC">
      <w:pPr>
        <w:ind w:left="567"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w:t>
      </w:r>
    </w:p>
    <w:p w14:paraId="0BF9C1FD" w14:textId="77777777" w:rsidR="00B37DFC" w:rsidRPr="00D33114" w:rsidRDefault="00B37DFC" w:rsidP="00B37DFC">
      <w:pPr>
        <w:ind w:left="426"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33114">
        <w:rPr>
          <w:rFonts w:ascii="Palatino Linotype" w:eastAsia="Palatino Linotype" w:hAnsi="Palatino Linotype" w:cs="Palatino Linotype"/>
          <w:sz w:val="22"/>
          <w:lang w:val="es-MX" w:eastAsia="es-MX"/>
        </w:rPr>
        <w:t>(Sic)</w:t>
      </w:r>
    </w:p>
    <w:p w14:paraId="0793D151" w14:textId="77777777" w:rsidR="00B37DFC" w:rsidRPr="00D33114" w:rsidRDefault="00B37DFC" w:rsidP="00B37DFC">
      <w:pPr>
        <w:ind w:left="426" w:right="476"/>
        <w:jc w:val="both"/>
        <w:rPr>
          <w:rFonts w:ascii="Palatino Linotype" w:eastAsia="Palatino Linotype" w:hAnsi="Palatino Linotype" w:cs="Palatino Linotype"/>
          <w:i/>
          <w:lang w:val="es-MX" w:eastAsia="es-MX"/>
        </w:rPr>
      </w:pPr>
    </w:p>
    <w:p w14:paraId="4CD1D210" w14:textId="77777777" w:rsidR="00B37DFC" w:rsidRPr="00D33114" w:rsidRDefault="00B37DFC" w:rsidP="00B37DFC">
      <w:pPr>
        <w:pStyle w:val="Prrafodelista"/>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t>Por otra parte, del contenido del artículo 1 de la Constitución Política de los Estados Unidos mexicanos, se destaca lo siguiente:</w:t>
      </w:r>
    </w:p>
    <w:p w14:paraId="28748E26" w14:textId="77777777" w:rsidR="00B37DFC" w:rsidRPr="00D33114" w:rsidRDefault="00B37DFC" w:rsidP="00B37DFC">
      <w:pPr>
        <w:ind w:left="425"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w:t>
      </w:r>
      <w:r w:rsidRPr="00D33114">
        <w:rPr>
          <w:rFonts w:ascii="Palatino Linotype" w:eastAsia="Palatino Linotype" w:hAnsi="Palatino Linotype" w:cs="Palatino Linotype"/>
          <w:b/>
          <w:i/>
          <w:sz w:val="22"/>
          <w:lang w:val="es-MX" w:eastAsia="es-MX"/>
        </w:rPr>
        <w:t>Artículo 1</w:t>
      </w:r>
      <w:r w:rsidRPr="00D33114">
        <w:rPr>
          <w:rFonts w:ascii="Palatino Linotype" w:eastAsia="Palatino Linotype" w:hAnsi="Palatino Linotype" w:cs="Palatino Linotype"/>
          <w:i/>
          <w:sz w:val="22"/>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7E1595" w14:textId="77777777" w:rsidR="00B37DFC" w:rsidRPr="00D33114" w:rsidRDefault="00B37DFC" w:rsidP="00B37DFC">
      <w:pPr>
        <w:ind w:left="425"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Las normas relativas a los derechos humanos se interpretarán de conformidad con esta Constitución y con los tratados internacionales de la materia favoreciendo en todo tiempo a las personas la protección más amplia.</w:t>
      </w:r>
    </w:p>
    <w:p w14:paraId="720EBD6F" w14:textId="77777777" w:rsidR="00B37DFC" w:rsidRPr="00D33114" w:rsidRDefault="00B37DFC" w:rsidP="00B37DFC">
      <w:pPr>
        <w:ind w:left="425" w:right="476"/>
        <w:jc w:val="both"/>
        <w:rPr>
          <w:rFonts w:ascii="Palatino Linotype" w:eastAsia="Palatino Linotype" w:hAnsi="Palatino Linotype" w:cs="Palatino Linotype"/>
          <w:i/>
          <w:sz w:val="22"/>
          <w:lang w:val="es-MX" w:eastAsia="es-MX"/>
        </w:rPr>
      </w:pPr>
      <w:r w:rsidRPr="00D33114">
        <w:rPr>
          <w:rFonts w:ascii="Palatino Linotype" w:eastAsia="Palatino Linotype" w:hAnsi="Palatino Linotype" w:cs="Palatino Linotype"/>
          <w:i/>
          <w:sz w:val="22"/>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A863007" w14:textId="77777777" w:rsidR="00B37DFC" w:rsidRPr="00D33114" w:rsidRDefault="00B37DFC" w:rsidP="00B37DFC">
      <w:pPr>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lastRenderedPageBreak/>
        <w:t>Esto es, que el derecho humano de acceso a la información pública, se aprecia que toda persona, sin necesidad de acreditar interés alguno o justificar su interposición, deberá tener acceso a la información pública, es decir, dicho</w:t>
      </w:r>
      <w:r w:rsidRPr="00D33114">
        <w:rPr>
          <w:rFonts w:ascii="Palatino Linotype" w:eastAsia="Palatino Linotype" w:hAnsi="Palatino Linotype" w:cs="Palatino Linotype"/>
          <w:lang w:val="es-ES" w:eastAsia="en-US"/>
        </w:rPr>
        <w:t xml:space="preserve"> </w:t>
      </w:r>
      <w:r w:rsidRPr="00D33114">
        <w:rPr>
          <w:rFonts w:ascii="Palatino Linotype" w:eastAsia="Palatino Linotype" w:hAnsi="Palatino Linotype" w:cs="Palatino Linotype"/>
          <w:i/>
          <w:lang w:val="es-ES" w:eastAsia="en-US"/>
        </w:rPr>
        <w:t>derecho fundamental exime a quien lo ejerce</w:t>
      </w:r>
      <w:r w:rsidRPr="00D33114">
        <w:rPr>
          <w:rFonts w:ascii="Palatino Linotype" w:eastAsia="Palatino Linotype" w:hAnsi="Palatino Linotype" w:cs="Palatino Linotype"/>
          <w:lang w:val="es-ES" w:eastAsia="en-US"/>
        </w:rPr>
        <w:t xml:space="preserve">, </w:t>
      </w:r>
      <w:r w:rsidRPr="00D33114">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ED5B2D" w14:textId="77777777" w:rsidR="00B37DFC" w:rsidRPr="00D33114" w:rsidRDefault="00B37DFC" w:rsidP="00B37DFC">
      <w:pPr>
        <w:spacing w:line="360" w:lineRule="auto"/>
        <w:jc w:val="both"/>
        <w:rPr>
          <w:rFonts w:ascii="Palatino Linotype" w:eastAsia="Calibri" w:hAnsi="Palatino Linotype" w:cs="Arial"/>
        </w:rPr>
      </w:pPr>
    </w:p>
    <w:p w14:paraId="54CFB6FF" w14:textId="77777777" w:rsidR="00B37DFC" w:rsidRPr="00D33114" w:rsidRDefault="00B37DFC" w:rsidP="00B37DFC">
      <w:pPr>
        <w:numPr>
          <w:ilvl w:val="0"/>
          <w:numId w:val="1"/>
        </w:numPr>
        <w:spacing w:line="360" w:lineRule="auto"/>
        <w:ind w:left="0" w:firstLine="0"/>
        <w:jc w:val="both"/>
        <w:rPr>
          <w:rFonts w:ascii="Palatino Linotype" w:eastAsia="Calibri" w:hAnsi="Palatino Linotype" w:cs="Arial"/>
        </w:rPr>
      </w:pPr>
      <w:r w:rsidRPr="00D33114">
        <w:rPr>
          <w:rFonts w:ascii="Palatino Linotype" w:eastAsia="Calibri" w:hAnsi="Palatino Linotype" w:cs="Arial"/>
        </w:rPr>
        <w:t xml:space="preserve">En consecuencia, dado lo expuesto y fundado con anterioridad, se estima que el requisito relativo al nombre del </w:t>
      </w:r>
      <w:r w:rsidRPr="00D33114">
        <w:rPr>
          <w:rFonts w:ascii="Palatino Linotype" w:eastAsia="Calibri" w:hAnsi="Palatino Linotype" w:cs="Arial"/>
          <w:b/>
        </w:rPr>
        <w:t>RECURRENTE</w:t>
      </w:r>
      <w:r w:rsidRPr="00D33114">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FAC32D2" w14:textId="77777777" w:rsidR="00B37DFC" w:rsidRPr="00D33114" w:rsidRDefault="00B37DFC" w:rsidP="00B37DFC">
      <w:pPr>
        <w:rPr>
          <w:rFonts w:ascii="Palatino Linotype" w:eastAsia="Calibri" w:hAnsi="Palatino Linotype" w:cs="Arial"/>
        </w:rPr>
      </w:pPr>
    </w:p>
    <w:p w14:paraId="4C26887E" w14:textId="77777777" w:rsidR="00B37DFC" w:rsidRPr="00D33114" w:rsidRDefault="00B37DFC" w:rsidP="00B37DFC">
      <w:pPr>
        <w:numPr>
          <w:ilvl w:val="0"/>
          <w:numId w:val="1"/>
        </w:numPr>
        <w:spacing w:line="360" w:lineRule="auto"/>
        <w:ind w:left="0" w:firstLine="0"/>
        <w:contextualSpacing/>
        <w:jc w:val="both"/>
        <w:rPr>
          <w:rFonts w:ascii="Palatino Linotype" w:eastAsia="Calibri" w:hAnsi="Palatino Linotype" w:cs="Arial"/>
        </w:rPr>
      </w:pPr>
      <w:r w:rsidRPr="00D33114">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D33114">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7D4F1A51" w14:textId="77777777" w:rsidR="0024168E" w:rsidRPr="00D33114" w:rsidRDefault="0024168E" w:rsidP="0024168E">
      <w:pPr>
        <w:pStyle w:val="Prrafodelista"/>
        <w:spacing w:line="360" w:lineRule="auto"/>
        <w:ind w:left="0"/>
        <w:jc w:val="both"/>
        <w:rPr>
          <w:rFonts w:ascii="Palatino Linotype" w:hAnsi="Palatino Linotype"/>
          <w:color w:val="000000" w:themeColor="text1"/>
        </w:rPr>
      </w:pPr>
    </w:p>
    <w:p w14:paraId="5EB19FBE" w14:textId="77777777" w:rsidR="0024168E" w:rsidRPr="00D33114" w:rsidRDefault="0024168E" w:rsidP="0024168E">
      <w:pPr>
        <w:pStyle w:val="Ttulo1"/>
        <w:spacing w:before="0" w:line="360" w:lineRule="auto"/>
        <w:rPr>
          <w:rFonts w:ascii="Palatino Linotype" w:hAnsi="Palatino Linotype"/>
          <w:b/>
          <w:color w:val="000000" w:themeColor="text1"/>
          <w:sz w:val="24"/>
          <w:szCs w:val="24"/>
        </w:rPr>
      </w:pPr>
      <w:bookmarkStart w:id="10" w:name="_Toc34246179"/>
      <w:bookmarkStart w:id="11" w:name="_Toc50033991"/>
      <w:bookmarkStart w:id="12" w:name="_Toc51259588"/>
      <w:bookmarkStart w:id="13" w:name="_Toc83128581"/>
      <w:r w:rsidRPr="00D33114">
        <w:rPr>
          <w:rFonts w:ascii="Palatino Linotype" w:hAnsi="Palatino Linotype"/>
          <w:b/>
          <w:color w:val="000000" w:themeColor="text1"/>
          <w:sz w:val="24"/>
          <w:szCs w:val="24"/>
        </w:rPr>
        <w:t xml:space="preserve">TERCERO. </w:t>
      </w:r>
      <w:bookmarkStart w:id="14" w:name="_Toc501021589"/>
      <w:r w:rsidRPr="00D33114">
        <w:rPr>
          <w:rFonts w:ascii="Palatino Linotype" w:hAnsi="Palatino Linotype"/>
          <w:b/>
          <w:color w:val="000000" w:themeColor="text1"/>
          <w:sz w:val="24"/>
          <w:szCs w:val="24"/>
        </w:rPr>
        <w:t>De las causales de sobreseimiento.</w:t>
      </w:r>
      <w:bookmarkEnd w:id="10"/>
      <w:bookmarkEnd w:id="11"/>
      <w:bookmarkEnd w:id="12"/>
      <w:bookmarkEnd w:id="13"/>
      <w:bookmarkEnd w:id="14"/>
    </w:p>
    <w:p w14:paraId="5F4A21D9" w14:textId="77777777" w:rsidR="0048127E" w:rsidRPr="00D33114" w:rsidRDefault="0024168E" w:rsidP="0048127E">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D33114">
        <w:rPr>
          <w:rFonts w:ascii="Palatino Linotype" w:eastAsia="Times New Roman" w:hAnsi="Palatino Linotype" w:cs="Tahoma"/>
        </w:rPr>
        <w:t xml:space="preserve">El artículo 192 de la </w:t>
      </w:r>
      <w:r w:rsidRPr="00D33114">
        <w:rPr>
          <w:rFonts w:ascii="Palatino Linotype" w:eastAsia="Calibri" w:hAnsi="Palatino Linotype" w:cs="Tahoma"/>
          <w:bCs/>
          <w:color w:val="000000"/>
          <w:lang w:eastAsia="es-ES_tradnl"/>
        </w:rPr>
        <w:t xml:space="preserve">Ley Transparencia y Acceso a la Información Pública del Estado de México y </w:t>
      </w:r>
      <w:r w:rsidRPr="00D33114">
        <w:rPr>
          <w:rFonts w:ascii="Palatino Linotype" w:eastAsia="Calibri" w:hAnsi="Palatino Linotype" w:cs="Arial"/>
        </w:rPr>
        <w:t>Municipios</w:t>
      </w:r>
      <w:r w:rsidRPr="00D33114">
        <w:rPr>
          <w:rFonts w:ascii="Palatino Linotype" w:eastAsia="Calibri" w:hAnsi="Palatino Linotype" w:cs="Tahoma"/>
          <w:bCs/>
          <w:color w:val="000000"/>
          <w:lang w:eastAsia="es-ES_tradnl"/>
        </w:rPr>
        <w:t xml:space="preserve">, señala las causales por las cuales se puede sobreseer en todo o </w:t>
      </w:r>
      <w:r w:rsidRPr="00D33114">
        <w:rPr>
          <w:rFonts w:ascii="Palatino Linotype" w:eastAsia="Calibri" w:hAnsi="Palatino Linotype" w:cs="Arial"/>
        </w:rPr>
        <w:t>en</w:t>
      </w:r>
      <w:r w:rsidRPr="00D33114">
        <w:rPr>
          <w:rFonts w:ascii="Palatino Linotype" w:eastAsia="Calibri" w:hAnsi="Palatino Linotype" w:cs="Tahoma"/>
          <w:bCs/>
          <w:color w:val="000000"/>
          <w:lang w:eastAsia="es-ES_tradnl"/>
        </w:rPr>
        <w:t xml:space="preserve"> parte el Recurso de Revisión;</w:t>
      </w:r>
      <w:r w:rsidRPr="00D33114">
        <w:rPr>
          <w:rFonts w:ascii="Palatino Linotype" w:eastAsia="Calibri" w:hAnsi="Palatino Linotype" w:cs="Tahoma"/>
          <w:lang w:eastAsia="es-ES_tradnl"/>
        </w:rPr>
        <w:t xml:space="preserve"> por lo que hace a la hipótesis prevista en </w:t>
      </w:r>
      <w:r w:rsidRPr="00D33114">
        <w:rPr>
          <w:rFonts w:ascii="Palatino Linotype" w:eastAsia="Calibri" w:hAnsi="Palatino Linotype" w:cs="Tahoma"/>
          <w:bCs/>
          <w:lang w:eastAsia="es-ES_tradnl"/>
        </w:rPr>
        <w:t>la fracción IV,</w:t>
      </w:r>
      <w:r w:rsidRPr="00D33114">
        <w:rPr>
          <w:rFonts w:ascii="Palatino Linotype" w:eastAsia="Calibri" w:hAnsi="Palatino Linotype" w:cs="Tahoma"/>
          <w:lang w:eastAsia="es-ES_tradnl"/>
        </w:rPr>
        <w:t xml:space="preserve"> señala que una vez admitido el Recurso de Revisión, aparezca alguna causal de improcedencia en términos de la presente Ley, </w:t>
      </w:r>
      <w:r w:rsidRPr="00D33114">
        <w:rPr>
          <w:rFonts w:ascii="Palatino Linotype" w:eastAsia="Calibri" w:hAnsi="Palatino Linotype" w:cs="Tahoma"/>
          <w:bCs/>
          <w:lang w:eastAsia="es-ES_tradnl"/>
        </w:rPr>
        <w:t>resulta necesario traer a colación</w:t>
      </w:r>
      <w:r w:rsidR="0048127E" w:rsidRPr="00D33114">
        <w:rPr>
          <w:rFonts w:ascii="Palatino Linotype" w:eastAsia="Calibri" w:hAnsi="Palatino Linotype" w:cs="Tahoma"/>
          <w:bCs/>
          <w:lang w:val="es-ES" w:eastAsia="es-ES_tradnl"/>
        </w:rPr>
        <w:t xml:space="preserve"> el artículo 191, fracción VII</w:t>
      </w:r>
      <w:r w:rsidRPr="00D33114">
        <w:rPr>
          <w:rFonts w:ascii="Palatino Linotype" w:eastAsia="Calibri" w:hAnsi="Palatino Linotype" w:cs="Tahoma"/>
          <w:bCs/>
          <w:lang w:val="es-ES" w:eastAsia="es-ES_tradnl"/>
        </w:rPr>
        <w:t xml:space="preserve">, </w:t>
      </w:r>
      <w:r w:rsidR="0048127E" w:rsidRPr="00D33114">
        <w:rPr>
          <w:rFonts w:ascii="Palatino Linotype" w:eastAsia="Calibri" w:hAnsi="Palatino Linotype" w:cs="Tahoma"/>
          <w:bCs/>
          <w:lang w:val="es-ES" w:eastAsia="es-ES_tradnl"/>
        </w:rPr>
        <w:t xml:space="preserve">de dicho ordenamiento jurídico, que establece que el Recurso de Revisión será desechado por improcedente, cuando dicho medio no actualice alguno de los supuestos previstos en el diverso 179 de la presente Ley. </w:t>
      </w:r>
      <w:r w:rsidR="0048127E" w:rsidRPr="00D33114">
        <w:rPr>
          <w:rFonts w:ascii="Palatino Linotype" w:eastAsia="Times New Roman" w:hAnsi="Palatino Linotype" w:cs="Arial"/>
          <w:bCs/>
        </w:rPr>
        <w:t>En ese orden de ideas, dicho artículo prevé lo siguiente:</w:t>
      </w:r>
    </w:p>
    <w:p w14:paraId="3A017C44" w14:textId="77777777" w:rsidR="0048127E" w:rsidRPr="00D33114" w:rsidRDefault="0048127E" w:rsidP="0048127E">
      <w:pPr>
        <w:spacing w:line="360" w:lineRule="auto"/>
        <w:jc w:val="both"/>
        <w:rPr>
          <w:rFonts w:ascii="Palatino Linotype" w:eastAsia="Times New Roman" w:hAnsi="Palatino Linotype" w:cs="Arial"/>
          <w:bCs/>
          <w:sz w:val="22"/>
        </w:rPr>
      </w:pPr>
    </w:p>
    <w:p w14:paraId="66090EE6"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
          <w:bCs/>
          <w:i/>
          <w:sz w:val="22"/>
        </w:rPr>
        <w:t xml:space="preserve">“Artículo 179. </w:t>
      </w:r>
      <w:r w:rsidRPr="00D33114">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048D715D" w14:textId="77777777" w:rsidR="0048127E" w:rsidRPr="00D33114" w:rsidRDefault="0048127E" w:rsidP="0048127E">
      <w:pPr>
        <w:spacing w:line="360" w:lineRule="auto"/>
        <w:ind w:left="567" w:right="567"/>
        <w:jc w:val="both"/>
        <w:rPr>
          <w:rFonts w:ascii="Palatino Linotype" w:hAnsi="Palatino Linotype" w:cs="Arial"/>
          <w:bCs/>
          <w:i/>
          <w:sz w:val="22"/>
        </w:rPr>
      </w:pPr>
    </w:p>
    <w:p w14:paraId="4142AE2A"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I. La negativa a la información solicitada; </w:t>
      </w:r>
    </w:p>
    <w:p w14:paraId="36204FA2"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II. La clasificación de la información; </w:t>
      </w:r>
    </w:p>
    <w:p w14:paraId="109BD38B"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III. La declaración de inexistencia de la información; </w:t>
      </w:r>
    </w:p>
    <w:p w14:paraId="450F3F3B"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IV. La declaración de incompetencia por el sujeto obligado; </w:t>
      </w:r>
    </w:p>
    <w:p w14:paraId="74F99C10"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V. La entrega de información incompleta; </w:t>
      </w:r>
    </w:p>
    <w:p w14:paraId="26E505A7"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VI. La entrega de información que no corresponda con lo solicitado; </w:t>
      </w:r>
    </w:p>
    <w:p w14:paraId="3B16AA9D"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lastRenderedPageBreak/>
        <w:t xml:space="preserve">VII. La falta de respuesta a una solicitud de acceso a la información; </w:t>
      </w:r>
    </w:p>
    <w:p w14:paraId="6F9C25CB"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VIII. La notificación, entrega o puesta a disposición de información en una modalidad o formato distinto al solicitado; </w:t>
      </w:r>
    </w:p>
    <w:p w14:paraId="5462D801"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IX. La entrega o puesta a disposición de información en un formato incomprensible y/o no accesible para el solicitante; </w:t>
      </w:r>
    </w:p>
    <w:p w14:paraId="6F05708F"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X. Los costos o tiempos de entrega de la información; </w:t>
      </w:r>
    </w:p>
    <w:p w14:paraId="3EBC01C1"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XI. La falta de trámite a una solicitud; </w:t>
      </w:r>
    </w:p>
    <w:p w14:paraId="4D9C20DB"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XII. La negativa a permitir la consulta directa de la información; </w:t>
      </w:r>
    </w:p>
    <w:p w14:paraId="79A53FEE"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 xml:space="preserve">XIII. La falta, deficiencia o insuficiencia de la fundamentación y/o motivación en la respuesta; y </w:t>
      </w:r>
    </w:p>
    <w:p w14:paraId="53928D83" w14:textId="77777777" w:rsidR="0048127E" w:rsidRPr="00D33114" w:rsidRDefault="0048127E" w:rsidP="0048127E">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XIV. La orientación a un trámite específico.</w:t>
      </w:r>
    </w:p>
    <w:p w14:paraId="384BC4C4" w14:textId="77777777" w:rsidR="0024168E" w:rsidRPr="00D33114" w:rsidRDefault="0048127E" w:rsidP="00EC1EBF">
      <w:pPr>
        <w:spacing w:line="360" w:lineRule="auto"/>
        <w:ind w:left="567" w:right="567"/>
        <w:jc w:val="both"/>
        <w:rPr>
          <w:rFonts w:ascii="Palatino Linotype" w:hAnsi="Palatino Linotype" w:cs="Arial"/>
          <w:bCs/>
          <w:i/>
          <w:sz w:val="22"/>
        </w:rPr>
      </w:pPr>
      <w:r w:rsidRPr="00D33114">
        <w:rPr>
          <w:rFonts w:ascii="Palatino Linotype" w:hAnsi="Palatino Linotype" w:cs="Arial"/>
          <w:bCs/>
          <w:i/>
          <w:sz w:val="22"/>
        </w:rPr>
        <w:t>...”</w:t>
      </w:r>
    </w:p>
    <w:p w14:paraId="4DC85570"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D33114">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D33114">
        <w:rPr>
          <w:rFonts w:ascii="Palatino Linotype" w:eastAsia="Times New Roman" w:hAnsi="Palatino Linotype" w:cs="Tahoma"/>
        </w:rPr>
        <w:t>derecho</w:t>
      </w:r>
      <w:r w:rsidRPr="00D33114">
        <w:rPr>
          <w:rFonts w:ascii="Palatino Linotype" w:hAnsi="Palatino Linotype" w:cs="Tahoma"/>
          <w:lang w:val="es-ES"/>
        </w:rPr>
        <w:t xml:space="preserve"> de acceso a la información pública.</w:t>
      </w:r>
    </w:p>
    <w:p w14:paraId="19829969" w14:textId="77777777" w:rsidR="0024168E" w:rsidRPr="00D33114" w:rsidRDefault="0024168E" w:rsidP="0024168E">
      <w:pPr>
        <w:tabs>
          <w:tab w:val="left" w:pos="4962"/>
        </w:tabs>
        <w:spacing w:line="360" w:lineRule="auto"/>
        <w:jc w:val="both"/>
        <w:rPr>
          <w:rFonts w:ascii="Palatino Linotype" w:hAnsi="Palatino Linotype" w:cs="Tahoma"/>
          <w:lang w:val="es-ES"/>
        </w:rPr>
      </w:pPr>
    </w:p>
    <w:p w14:paraId="4243FDF4"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D33114">
        <w:rPr>
          <w:rFonts w:ascii="Palatino Linotype" w:hAnsi="Palatino Linotype" w:cs="Tahoma"/>
          <w:lang w:val="es-ES"/>
        </w:rPr>
        <w:t>Además, conforme al Diccionario de Transparencia y Acceso a la Información Pública y la página oficial de este Instituto (</w:t>
      </w:r>
      <w:hyperlink r:id="rId10" w:anchor="queEsRRdeIP" w:history="1">
        <w:r w:rsidRPr="00D33114">
          <w:rPr>
            <w:rFonts w:ascii="Palatino Linotype" w:hAnsi="Palatino Linotype" w:cs="Tahoma"/>
            <w:lang w:val="es-ES"/>
          </w:rPr>
          <w:t>https://www.infoem.org.mx/es/content/informacion-publica#queEsRRdeIP</w:t>
        </w:r>
      </w:hyperlink>
      <w:r w:rsidRPr="00D33114">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457244F2" w14:textId="77777777" w:rsidR="0024168E" w:rsidRPr="00D33114" w:rsidRDefault="0024168E" w:rsidP="0024168E">
      <w:pPr>
        <w:spacing w:line="360" w:lineRule="auto"/>
        <w:ind w:right="49"/>
        <w:contextualSpacing/>
        <w:jc w:val="both"/>
        <w:rPr>
          <w:rFonts w:ascii="Palatino Linotype" w:hAnsi="Palatino Linotype" w:cs="Tahoma"/>
          <w:lang w:val="es-ES"/>
        </w:rPr>
      </w:pPr>
    </w:p>
    <w:p w14:paraId="4BCBC072" w14:textId="77777777" w:rsidR="0024168E" w:rsidRPr="00D33114" w:rsidRDefault="0024168E" w:rsidP="0024168E">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D33114">
        <w:rPr>
          <w:rFonts w:ascii="Palatino Linotype" w:hAnsi="Palatino Linotype" w:cs="Tahoma"/>
          <w:lang w:val="es-ES"/>
        </w:rPr>
        <w:lastRenderedPageBreak/>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D33114">
        <w:rPr>
          <w:rFonts w:ascii="Palatino Linotype" w:hAnsi="Palatino Linotype" w:cs="Tahoma"/>
          <w:b/>
          <w:u w:val="single"/>
          <w:lang w:val="es-ES"/>
        </w:rPr>
        <w:t>de la contestación realizada por los Sujetos Obligados</w:t>
      </w:r>
      <w:r w:rsidRPr="00D33114">
        <w:rPr>
          <w:rFonts w:ascii="Palatino Linotype" w:hAnsi="Palatino Linotype" w:cs="Tahoma"/>
          <w:lang w:val="es-ES"/>
        </w:rPr>
        <w:t xml:space="preserve"> </w:t>
      </w:r>
      <w:r w:rsidRPr="00D33114">
        <w:rPr>
          <w:rFonts w:ascii="Palatino Linotype" w:hAnsi="Palatino Linotype" w:cs="Tahoma"/>
          <w:b/>
          <w:u w:val="single"/>
          <w:lang w:val="es-ES"/>
        </w:rPr>
        <w:t>a una solicitud de información específica.</w:t>
      </w:r>
    </w:p>
    <w:p w14:paraId="62A2A8A8" w14:textId="77777777" w:rsidR="0048127E" w:rsidRPr="00D33114" w:rsidRDefault="0048127E" w:rsidP="0048127E">
      <w:pPr>
        <w:pStyle w:val="Prrafodelista"/>
        <w:rPr>
          <w:rFonts w:ascii="Palatino Linotype" w:hAnsi="Palatino Linotype" w:cs="Tahoma"/>
          <w:lang w:val="es-ES"/>
        </w:rPr>
      </w:pPr>
    </w:p>
    <w:p w14:paraId="152D2DAB" w14:textId="77777777" w:rsidR="0048127E" w:rsidRPr="00D33114" w:rsidRDefault="0048127E" w:rsidP="00EC1EBF">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D33114">
        <w:rPr>
          <w:rFonts w:ascii="Palatino Linotype" w:hAnsi="Palatino Linotype" w:cs="Tahoma"/>
          <w:lang w:val="es-ES"/>
        </w:rPr>
        <w:t>De manera preliminar en el caso concreto conviene analizar si se actualiza alguna de las causales de sobreseimiento del recurso de revisión.</w:t>
      </w:r>
    </w:p>
    <w:p w14:paraId="013DBD89" w14:textId="77777777" w:rsidR="0048127E" w:rsidRPr="00D33114" w:rsidRDefault="0048127E" w:rsidP="00EC1EBF">
      <w:pPr>
        <w:pStyle w:val="Prrafodelista"/>
        <w:tabs>
          <w:tab w:val="left" w:pos="426"/>
        </w:tabs>
        <w:spacing w:line="360" w:lineRule="auto"/>
        <w:ind w:left="0"/>
        <w:jc w:val="both"/>
        <w:rPr>
          <w:rFonts w:ascii="Palatino Linotype" w:hAnsi="Palatino Linotype" w:cs="Tahoma"/>
          <w:lang w:val="es-ES"/>
        </w:rPr>
      </w:pPr>
    </w:p>
    <w:p w14:paraId="389CDE07" w14:textId="77777777" w:rsidR="0048127E" w:rsidRPr="00D33114" w:rsidRDefault="0048127E" w:rsidP="00EC1EBF">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D33114">
        <w:rPr>
          <w:rFonts w:ascii="Palatino Linotype" w:hAnsi="Palatino Linotype" w:cs="Tahoma"/>
          <w:lang w:val="es-ES"/>
        </w:rPr>
        <w:t xml:space="preserve">Así, del análisis de la solicitud de información motivo del recurso de revisión que ahora se resuelve, se advierte que la parte solicitante requirió al </w:t>
      </w:r>
      <w:r w:rsidRPr="00D33114">
        <w:rPr>
          <w:rFonts w:ascii="Palatino Linotype" w:hAnsi="Palatino Linotype" w:cs="Tahoma"/>
          <w:b/>
          <w:lang w:val="es-ES"/>
        </w:rPr>
        <w:t>Sujeto Obligado</w:t>
      </w:r>
      <w:r w:rsidRPr="00D33114">
        <w:rPr>
          <w:rFonts w:ascii="Palatino Linotype" w:hAnsi="Palatino Linotype" w:cs="Tahoma"/>
          <w:lang w:val="es-ES"/>
        </w:rPr>
        <w:t xml:space="preserve"> le proporcione información consistente en lo siguiente:</w:t>
      </w:r>
    </w:p>
    <w:p w14:paraId="74FE814A" w14:textId="77777777" w:rsidR="0048127E" w:rsidRPr="00D33114" w:rsidRDefault="0048127E" w:rsidP="0048127E">
      <w:pPr>
        <w:pStyle w:val="Prrafodelista"/>
        <w:spacing w:line="360" w:lineRule="auto"/>
        <w:ind w:left="360" w:right="51"/>
        <w:jc w:val="both"/>
        <w:rPr>
          <w:rFonts w:ascii="Palatino Linotype" w:eastAsia="Palatino Linotype" w:hAnsi="Palatino Linotype" w:cs="Palatino Linotype"/>
          <w:sz w:val="22"/>
        </w:rPr>
      </w:pPr>
    </w:p>
    <w:p w14:paraId="62B2FBE0" w14:textId="77777777" w:rsidR="0048127E" w:rsidRPr="00D33114" w:rsidRDefault="0048127E" w:rsidP="0048127E">
      <w:pPr>
        <w:pStyle w:val="Prrafodelista"/>
        <w:spacing w:before="120" w:after="120"/>
        <w:ind w:left="360" w:right="900"/>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 xml:space="preserve"> “</w:t>
      </w:r>
      <w:r w:rsidR="00EC1EBF" w:rsidRPr="00D33114">
        <w:rPr>
          <w:rFonts w:ascii="Palatino Linotype" w:eastAsia="Palatino Linotype" w:hAnsi="Palatino Linotype" w:cs="Palatino Linotype"/>
          <w:i/>
          <w:sz w:val="22"/>
        </w:rPr>
        <w:t>Solicito copias certificadas del personal adscrito a la Secretaría Técnica del 21 de marzo del 2021 a la fecha que den contestación a esta solicitud</w:t>
      </w:r>
      <w:r w:rsidRPr="00D33114">
        <w:rPr>
          <w:rFonts w:ascii="Palatino Linotype" w:eastAsia="Palatino Linotype" w:hAnsi="Palatino Linotype" w:cs="Palatino Linotype"/>
          <w:i/>
          <w:sz w:val="22"/>
        </w:rPr>
        <w:t>.” (Sic</w:t>
      </w:r>
      <w:r w:rsidR="00EC1EBF" w:rsidRPr="00D33114">
        <w:rPr>
          <w:rFonts w:ascii="Palatino Linotype" w:eastAsia="Palatino Linotype" w:hAnsi="Palatino Linotype" w:cs="Palatino Linotype"/>
          <w:i/>
          <w:sz w:val="22"/>
        </w:rPr>
        <w:t>)</w:t>
      </w:r>
    </w:p>
    <w:p w14:paraId="0775B44B" w14:textId="77777777" w:rsidR="0048127E" w:rsidRPr="00D33114" w:rsidRDefault="0048127E" w:rsidP="0048127E">
      <w:pPr>
        <w:pStyle w:val="Prrafodelista"/>
        <w:spacing w:before="120" w:after="120"/>
        <w:ind w:left="360" w:right="900"/>
        <w:jc w:val="both"/>
        <w:rPr>
          <w:rFonts w:ascii="Palatino Linotype" w:eastAsia="Palatino Linotype" w:hAnsi="Palatino Linotype" w:cs="Palatino Linotype"/>
          <w:i/>
          <w:sz w:val="22"/>
        </w:rPr>
      </w:pPr>
    </w:p>
    <w:p w14:paraId="499254A6" w14:textId="77777777" w:rsidR="0048127E" w:rsidRPr="00D33114" w:rsidRDefault="0048127E" w:rsidP="0048127E">
      <w:pPr>
        <w:pStyle w:val="Prrafodelista"/>
        <w:spacing w:before="120" w:after="120"/>
        <w:ind w:left="360" w:right="-234"/>
        <w:jc w:val="both"/>
      </w:pPr>
    </w:p>
    <w:p w14:paraId="0DC62F03" w14:textId="77777777" w:rsidR="0048127E" w:rsidRPr="00D33114" w:rsidRDefault="0048127E" w:rsidP="0048127E">
      <w:pPr>
        <w:pStyle w:val="Prrafodelista"/>
        <w:numPr>
          <w:ilvl w:val="0"/>
          <w:numId w:val="1"/>
        </w:numPr>
        <w:spacing w:after="16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 xml:space="preserve">En respuesta, el </w:t>
      </w:r>
      <w:r w:rsidR="00EC1EBF" w:rsidRPr="00D33114">
        <w:rPr>
          <w:rFonts w:ascii="Palatino Linotype" w:eastAsia="Palatino Linotype" w:hAnsi="Palatino Linotype" w:cs="Palatino Linotype"/>
          <w:b/>
        </w:rPr>
        <w:t xml:space="preserve">Sujeto Obligado </w:t>
      </w:r>
      <w:r w:rsidRPr="00D33114">
        <w:rPr>
          <w:rFonts w:ascii="Palatino Linotype" w:eastAsia="Palatino Linotype" w:hAnsi="Palatino Linotype" w:cs="Palatino Linotype"/>
        </w:rPr>
        <w:t>hizo del conocimiento de la persona solicitante lo siguiente:</w:t>
      </w:r>
    </w:p>
    <w:p w14:paraId="07063D3E" w14:textId="77777777" w:rsidR="0048127E" w:rsidRPr="00D33114" w:rsidRDefault="0048127E" w:rsidP="0048127E">
      <w:pPr>
        <w:pStyle w:val="Prrafodelista"/>
        <w:spacing w:after="160"/>
        <w:ind w:left="360" w:right="900"/>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w:t>
      </w:r>
      <w:hyperlink r:id="rId11" w:tgtFrame="_blank" w:history="1">
        <w:r w:rsidR="00EC1EBF" w:rsidRPr="00D33114">
          <w:rPr>
            <w:rStyle w:val="Hipervnculo"/>
            <w:rFonts w:ascii="Palatino Linotype" w:eastAsia="Palatino Linotype" w:hAnsi="Palatino Linotype" w:cs="Palatino Linotype"/>
            <w:b/>
            <w:bCs/>
            <w:i/>
            <w:color w:val="auto"/>
            <w:sz w:val="22"/>
            <w:u w:val="none"/>
          </w:rPr>
          <w:t>oficio de respuesta Ut 238 ofc. 614.pdf</w:t>
        </w:r>
      </w:hyperlink>
      <w:r w:rsidR="00EC1EBF" w:rsidRPr="00D33114">
        <w:rPr>
          <w:rFonts w:ascii="Palatino Linotype" w:eastAsia="Palatino Linotype" w:hAnsi="Palatino Linotype" w:cs="Palatino Linotype"/>
          <w:i/>
          <w:sz w:val="22"/>
        </w:rPr>
        <w:t>: derivado de lo anterior y con el propósito de dar atención a lo solicitado, se adjunta al presente la respuesta emitida a través de SAIMEX, por el servidor público habilitado en la Coordinación de Delegaciones Administrativas…</w:t>
      </w:r>
      <w:r w:rsidRPr="00D33114">
        <w:rPr>
          <w:rFonts w:ascii="Palatino Linotype" w:eastAsia="Palatino Linotype" w:hAnsi="Palatino Linotype" w:cs="Palatino Linotype"/>
          <w:i/>
          <w:sz w:val="22"/>
        </w:rPr>
        <w:t>” (Sic)</w:t>
      </w:r>
    </w:p>
    <w:p w14:paraId="15681B03" w14:textId="77777777" w:rsidR="00EC1EBF" w:rsidRPr="00D33114" w:rsidRDefault="00EC1EBF" w:rsidP="0048127E">
      <w:pPr>
        <w:pStyle w:val="Prrafodelista"/>
        <w:spacing w:after="160"/>
        <w:ind w:left="360" w:right="900"/>
        <w:jc w:val="both"/>
        <w:rPr>
          <w:rFonts w:ascii="Palatino Linotype" w:eastAsia="Palatino Linotype" w:hAnsi="Palatino Linotype" w:cs="Palatino Linotype"/>
          <w:i/>
        </w:rPr>
      </w:pPr>
    </w:p>
    <w:p w14:paraId="55E1115D" w14:textId="77777777" w:rsidR="00EC1EBF" w:rsidRPr="00D33114" w:rsidRDefault="0048127E" w:rsidP="0048127E">
      <w:pPr>
        <w:pStyle w:val="Prrafodelista"/>
        <w:numPr>
          <w:ilvl w:val="0"/>
          <w:numId w:val="1"/>
        </w:numPr>
        <w:spacing w:after="16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Conocida la respuesta por la persona solicitante, al no estar conforme con los términos de la misma, interpuso el recurso de revisión que nos ocup</w:t>
      </w:r>
      <w:r w:rsidR="00EC1EBF" w:rsidRPr="00D33114">
        <w:rPr>
          <w:rFonts w:ascii="Palatino Linotype" w:eastAsia="Palatino Linotype" w:hAnsi="Palatino Linotype" w:cs="Palatino Linotype"/>
        </w:rPr>
        <w:t xml:space="preserve">a, mediante el cual señaló: </w:t>
      </w:r>
    </w:p>
    <w:p w14:paraId="3663FD5E" w14:textId="77777777" w:rsidR="00EC1EBF" w:rsidRPr="00D33114" w:rsidRDefault="00EC1EBF" w:rsidP="00EC1EBF">
      <w:pPr>
        <w:pStyle w:val="Prrafodelista"/>
        <w:spacing w:after="160" w:line="360" w:lineRule="auto"/>
        <w:ind w:left="360"/>
        <w:jc w:val="both"/>
        <w:rPr>
          <w:rFonts w:ascii="Palatino Linotype" w:eastAsia="Palatino Linotype" w:hAnsi="Palatino Linotype" w:cs="Palatino Linotype"/>
        </w:rPr>
      </w:pPr>
    </w:p>
    <w:p w14:paraId="34FBDE29" w14:textId="77777777" w:rsidR="0048127E" w:rsidRPr="00D33114" w:rsidRDefault="00EC1EBF" w:rsidP="00EC1EBF">
      <w:pPr>
        <w:pStyle w:val="Prrafodelista"/>
        <w:spacing w:after="160" w:line="360" w:lineRule="auto"/>
        <w:ind w:left="360"/>
        <w:jc w:val="both"/>
        <w:rPr>
          <w:rFonts w:ascii="Palatino Linotype" w:eastAsia="Palatino Linotype" w:hAnsi="Palatino Linotype" w:cs="Palatino Linotype"/>
          <w:sz w:val="22"/>
        </w:rPr>
      </w:pPr>
      <w:r w:rsidRPr="00D33114">
        <w:rPr>
          <w:rFonts w:ascii="Palatino Linotype" w:eastAsia="Palatino Linotype" w:hAnsi="Palatino Linotype" w:cs="Palatino Linotype"/>
          <w:b/>
          <w:sz w:val="22"/>
        </w:rPr>
        <w:lastRenderedPageBreak/>
        <w:t>Acto I</w:t>
      </w:r>
      <w:r w:rsidR="0048127E" w:rsidRPr="00D33114">
        <w:rPr>
          <w:rFonts w:ascii="Palatino Linotype" w:eastAsia="Palatino Linotype" w:hAnsi="Palatino Linotype" w:cs="Palatino Linotype"/>
          <w:b/>
          <w:sz w:val="22"/>
        </w:rPr>
        <w:t>mpugnado</w:t>
      </w:r>
      <w:r w:rsidR="0048127E" w:rsidRPr="00D33114">
        <w:rPr>
          <w:rFonts w:ascii="Palatino Linotype" w:eastAsia="Palatino Linotype" w:hAnsi="Palatino Linotype" w:cs="Palatino Linotype"/>
          <w:sz w:val="22"/>
        </w:rPr>
        <w:t xml:space="preserve">: </w:t>
      </w:r>
      <w:r w:rsidR="0048127E" w:rsidRPr="00D33114">
        <w:rPr>
          <w:rFonts w:ascii="Palatino Linotype" w:eastAsia="Palatino Linotype" w:hAnsi="Palatino Linotype" w:cs="Palatino Linotype"/>
          <w:i/>
          <w:sz w:val="22"/>
        </w:rPr>
        <w:t>“</w:t>
      </w:r>
      <w:r w:rsidRPr="00D33114">
        <w:rPr>
          <w:rFonts w:ascii="Palatino Linotype" w:eastAsia="Palatino Linotype" w:hAnsi="Palatino Linotype" w:cs="Palatino Linotype"/>
          <w:i/>
          <w:sz w:val="22"/>
        </w:rPr>
        <w:t>La negativa por parte de la C. Paulina Cruz Casas a entregar la información solicitada</w:t>
      </w:r>
      <w:r w:rsidRPr="00D33114">
        <w:rPr>
          <w:rFonts w:ascii="Palatino Linotype" w:eastAsia="Palatino Linotype" w:hAnsi="Palatino Linotype" w:cs="Palatino Linotype"/>
          <w:b/>
          <w:i/>
          <w:sz w:val="22"/>
          <w:u w:val="single"/>
        </w:rPr>
        <w:t>.”</w:t>
      </w:r>
    </w:p>
    <w:p w14:paraId="3D868AA9" w14:textId="77777777" w:rsidR="00EC1EBF" w:rsidRPr="00D33114" w:rsidRDefault="00EC1EBF" w:rsidP="00EC1EBF">
      <w:pPr>
        <w:pStyle w:val="Prrafodelista"/>
        <w:spacing w:after="160" w:line="360" w:lineRule="auto"/>
        <w:ind w:left="360"/>
        <w:jc w:val="both"/>
        <w:rPr>
          <w:rFonts w:ascii="Palatino Linotype" w:eastAsia="Palatino Linotype" w:hAnsi="Palatino Linotype" w:cs="Palatino Linotype"/>
          <w:sz w:val="22"/>
        </w:rPr>
      </w:pPr>
    </w:p>
    <w:p w14:paraId="6D823EF9" w14:textId="77777777" w:rsidR="00EC1EBF" w:rsidRPr="00D33114" w:rsidRDefault="00EC1EBF" w:rsidP="00EC1EBF">
      <w:pPr>
        <w:pStyle w:val="Prrafodelista"/>
        <w:spacing w:after="160" w:line="360" w:lineRule="auto"/>
        <w:ind w:left="360"/>
        <w:jc w:val="both"/>
        <w:rPr>
          <w:rFonts w:ascii="Palatino Linotype" w:eastAsia="Palatino Linotype" w:hAnsi="Palatino Linotype" w:cs="Palatino Linotype"/>
          <w:i/>
          <w:sz w:val="22"/>
        </w:rPr>
      </w:pPr>
      <w:r w:rsidRPr="00D33114">
        <w:rPr>
          <w:rFonts w:ascii="Palatino Linotype" w:eastAsia="Palatino Linotype" w:hAnsi="Palatino Linotype" w:cs="Palatino Linotype"/>
          <w:b/>
          <w:sz w:val="22"/>
        </w:rPr>
        <w:t>Razones o motivos de inconformidad</w:t>
      </w:r>
      <w:r w:rsidRPr="00D33114">
        <w:rPr>
          <w:rFonts w:ascii="Palatino Linotype" w:eastAsia="Palatino Linotype" w:hAnsi="Palatino Linotype" w:cs="Palatino Linotype"/>
          <w:sz w:val="22"/>
        </w:rPr>
        <w:t xml:space="preserve">: </w:t>
      </w:r>
      <w:r w:rsidRPr="00D33114">
        <w:rPr>
          <w:rFonts w:ascii="Palatino Linotype" w:eastAsia="Palatino Linotype" w:hAnsi="Palatino Linotype" w:cs="Palatino Linotype"/>
          <w:i/>
          <w:sz w:val="22"/>
        </w:rPr>
        <w:t>“El que se escude la C. Paulina Cruz Casas diciendo que se me da respuesta con lo manifestado por el servidor público habilitando en la que su puestamente no precise que documentación requería, siendo muy obvio que es la documentación que integran su expediente laboral en el que acrediten que tienen la formación académica para ocupar las plazas docentes que les fueron dadas”</w:t>
      </w:r>
    </w:p>
    <w:p w14:paraId="38B6BE89" w14:textId="77777777" w:rsidR="00EC1EBF" w:rsidRPr="00D33114" w:rsidRDefault="00EC1EBF" w:rsidP="00EC1EBF">
      <w:pPr>
        <w:pStyle w:val="Prrafodelista"/>
        <w:spacing w:after="160" w:line="360" w:lineRule="auto"/>
        <w:ind w:left="360"/>
        <w:jc w:val="both"/>
        <w:rPr>
          <w:rFonts w:ascii="Palatino Linotype" w:eastAsia="Palatino Linotype" w:hAnsi="Palatino Linotype" w:cs="Palatino Linotype"/>
          <w:i/>
        </w:rPr>
      </w:pPr>
    </w:p>
    <w:p w14:paraId="55B84CC9" w14:textId="77777777" w:rsidR="0048127E" w:rsidRPr="00D33114" w:rsidRDefault="0048127E" w:rsidP="0048127E">
      <w:pPr>
        <w:pStyle w:val="Prrafodelista"/>
        <w:numPr>
          <w:ilvl w:val="0"/>
          <w:numId w:val="1"/>
        </w:numPr>
        <w:spacing w:after="160" w:line="360" w:lineRule="auto"/>
        <w:jc w:val="both"/>
        <w:rPr>
          <w:rFonts w:ascii="Palatino Linotype" w:eastAsia="Palatino Linotype" w:hAnsi="Palatino Linotype" w:cs="Palatino Linotype"/>
          <w:b/>
        </w:rPr>
      </w:pPr>
      <w:r w:rsidRPr="00D33114">
        <w:rPr>
          <w:rFonts w:ascii="Palatino Linotype" w:eastAsia="Palatino Linotype" w:hAnsi="Palatino Linotype" w:cs="Palatino Linotype"/>
        </w:rPr>
        <w:t xml:space="preserve">Ahora bien, atentos a la inconformidad planteada resulta necesario señalar que </w:t>
      </w:r>
      <w:r w:rsidRPr="00D33114">
        <w:rPr>
          <w:rFonts w:ascii="Palatino Linotype" w:eastAsia="Palatino Linotype" w:hAnsi="Palatino Linotype" w:cs="Palatino Linotype"/>
          <w:b/>
        </w:rPr>
        <w:t xml:space="preserve">de la respuesta proporcionada </w:t>
      </w:r>
      <w:r w:rsidRPr="00D33114">
        <w:rPr>
          <w:rFonts w:ascii="Palatino Linotype" w:eastAsia="Palatino Linotype" w:hAnsi="Palatino Linotype" w:cs="Palatino Linotype"/>
          <w:b/>
          <w:u w:val="single"/>
        </w:rPr>
        <w:t>no se advierte que el Sujeto Obligado hubiera</w:t>
      </w:r>
      <w:r w:rsidR="00EC1EBF" w:rsidRPr="00D33114">
        <w:rPr>
          <w:rFonts w:ascii="Palatino Linotype" w:eastAsia="Palatino Linotype" w:hAnsi="Palatino Linotype" w:cs="Palatino Linotype"/>
          <w:b/>
          <w:u w:val="single"/>
        </w:rPr>
        <w:t xml:space="preserve"> informado lo relativo a las copias certificadas del personal adscrito a la Secretaría Técnica del 21 de marzo a la fecha de contestación de la solicitud</w:t>
      </w:r>
    </w:p>
    <w:p w14:paraId="1A668BA5" w14:textId="77777777" w:rsidR="0048127E" w:rsidRPr="00D33114" w:rsidRDefault="0048127E" w:rsidP="0048127E">
      <w:pPr>
        <w:pStyle w:val="Prrafodelista"/>
        <w:spacing w:after="160" w:line="360" w:lineRule="auto"/>
        <w:ind w:left="360"/>
        <w:jc w:val="both"/>
        <w:rPr>
          <w:rFonts w:ascii="Palatino Linotype" w:eastAsia="Palatino Linotype" w:hAnsi="Palatino Linotype" w:cs="Palatino Linotype"/>
          <w:b/>
        </w:rPr>
      </w:pPr>
    </w:p>
    <w:p w14:paraId="6B07FD80" w14:textId="77777777" w:rsidR="00D131BE" w:rsidRPr="00D33114" w:rsidRDefault="0048127E" w:rsidP="00955ED5">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En esa virtud, si bien las razones o motivos de inconformidad se encuentran fundados para la procedencia de la interposición del recurso de revisión, al encuadrar en la hipó</w:t>
      </w:r>
      <w:r w:rsidR="00EC1EBF" w:rsidRPr="00D33114">
        <w:rPr>
          <w:rFonts w:ascii="Palatino Linotype" w:eastAsia="Palatino Linotype" w:hAnsi="Palatino Linotype" w:cs="Palatino Linotype"/>
        </w:rPr>
        <w:t>tesis normativa de la fracción I</w:t>
      </w:r>
      <w:r w:rsidRPr="00D33114">
        <w:rPr>
          <w:rFonts w:ascii="Palatino Linotype" w:eastAsia="Palatino Linotype" w:hAnsi="Palatino Linotype" w:cs="Palatino Linotype"/>
        </w:rPr>
        <w:t xml:space="preserve"> del artículo 179 de la Ley de Transparencia Local, toda vez que se impugna la </w:t>
      </w:r>
      <w:r w:rsidR="00EC1EBF" w:rsidRPr="00D33114">
        <w:rPr>
          <w:rFonts w:ascii="Palatino Linotype" w:eastAsia="Palatino Linotype" w:hAnsi="Palatino Linotype" w:cs="Palatino Linotype"/>
        </w:rPr>
        <w:t>negativa a la información solicitud</w:t>
      </w:r>
      <w:r w:rsidRPr="00D33114">
        <w:rPr>
          <w:rFonts w:ascii="Palatino Linotype" w:eastAsia="Palatino Linotype" w:hAnsi="Palatino Linotype" w:cs="Palatino Linotype"/>
        </w:rPr>
        <w:t xml:space="preserve">; también lo es que los mismos resultan inoperantes en el caso particular, toda vez que como quedó acreditado en párrafos anteriores, de la respuesta del </w:t>
      </w:r>
      <w:r w:rsidRPr="00D33114">
        <w:rPr>
          <w:rFonts w:ascii="Palatino Linotype" w:eastAsia="Palatino Linotype" w:hAnsi="Palatino Linotype" w:cs="Palatino Linotype"/>
          <w:b/>
        </w:rPr>
        <w:t>Sujeto Obligado</w:t>
      </w:r>
      <w:r w:rsidRPr="00D33114">
        <w:rPr>
          <w:rFonts w:ascii="Palatino Linotype" w:eastAsia="Palatino Linotype" w:hAnsi="Palatino Linotype" w:cs="Palatino Linotype"/>
        </w:rPr>
        <w:t>, se advierte</w:t>
      </w:r>
      <w:r w:rsidR="00EC1EBF" w:rsidRPr="00D33114">
        <w:rPr>
          <w:rFonts w:ascii="Palatino Linotype" w:eastAsia="Palatino Linotype" w:hAnsi="Palatino Linotype" w:cs="Palatino Linotype"/>
        </w:rPr>
        <w:t xml:space="preserve"> que el </w:t>
      </w:r>
      <w:r w:rsidR="00EC1EBF" w:rsidRPr="00D33114">
        <w:rPr>
          <w:rFonts w:ascii="Palatino Linotype" w:eastAsia="Palatino Linotype" w:hAnsi="Palatino Linotype" w:cs="Palatino Linotype"/>
          <w:b/>
        </w:rPr>
        <w:t>RECURRENTE</w:t>
      </w:r>
      <w:r w:rsidR="00EC1EBF" w:rsidRPr="00D33114">
        <w:rPr>
          <w:rFonts w:ascii="Palatino Linotype" w:eastAsia="Palatino Linotype" w:hAnsi="Palatino Linotype" w:cs="Palatino Linotype"/>
        </w:rPr>
        <w:t xml:space="preserve"> se inconforma de información que no </w:t>
      </w:r>
      <w:r w:rsidR="005065D5" w:rsidRPr="00D33114">
        <w:rPr>
          <w:rFonts w:ascii="Palatino Linotype" w:eastAsia="Palatino Linotype" w:hAnsi="Palatino Linotype" w:cs="Palatino Linotype"/>
        </w:rPr>
        <w:t>había solicitado,</w:t>
      </w:r>
      <w:r w:rsidR="00EC1EBF" w:rsidRPr="00D33114">
        <w:rPr>
          <w:rFonts w:ascii="Palatino Linotype" w:eastAsia="Palatino Linotype" w:hAnsi="Palatino Linotype" w:cs="Palatino Linotype"/>
        </w:rPr>
        <w:t xml:space="preserve"> además es importante recalcar </w:t>
      </w:r>
      <w:r w:rsidR="00D131BE" w:rsidRPr="00D33114">
        <w:rPr>
          <w:rFonts w:ascii="Palatino Linotype" w:eastAsia="Palatino Linotype" w:hAnsi="Palatino Linotype" w:cs="Palatino Linotype"/>
        </w:rPr>
        <w:t xml:space="preserve">que el </w:t>
      </w:r>
      <w:r w:rsidR="00D131BE" w:rsidRPr="00D33114">
        <w:rPr>
          <w:rFonts w:ascii="Palatino Linotype" w:eastAsia="Palatino Linotype" w:hAnsi="Palatino Linotype" w:cs="Palatino Linotype"/>
          <w:b/>
        </w:rPr>
        <w:t xml:space="preserve">RECURRENTE </w:t>
      </w:r>
      <w:r w:rsidR="00D131BE" w:rsidRPr="00D33114">
        <w:rPr>
          <w:rFonts w:ascii="Palatino Linotype" w:eastAsia="Palatino Linotype" w:hAnsi="Palatino Linotype" w:cs="Palatino Linotype"/>
        </w:rPr>
        <w:t>amplía su solicitud al referirse a lo siguiente</w:t>
      </w:r>
      <w:r w:rsidR="00D131BE" w:rsidRPr="00D33114">
        <w:rPr>
          <w:rFonts w:ascii="Palatino Linotype" w:eastAsia="Palatino Linotype" w:hAnsi="Palatino Linotype" w:cs="Palatino Linotype"/>
          <w:b/>
        </w:rPr>
        <w:t xml:space="preserve"> </w:t>
      </w:r>
      <w:r w:rsidR="00D131BE" w:rsidRPr="00D33114">
        <w:rPr>
          <w:rFonts w:ascii="Palatino Linotype" w:eastAsia="Palatino Linotype" w:hAnsi="Palatino Linotype" w:cs="Palatino Linotype"/>
          <w:i/>
        </w:rPr>
        <w:t>“</w:t>
      </w:r>
      <w:r w:rsidR="00B37DFC" w:rsidRPr="00D33114">
        <w:rPr>
          <w:rFonts w:ascii="Palatino Linotype" w:eastAsia="Palatino Linotype" w:hAnsi="Palatino Linotype" w:cs="Palatino Linotype"/>
          <w:b/>
          <w:i/>
        </w:rPr>
        <w:t xml:space="preserve">El que se escude la C. Paulina Cruz Casas diciendo que se me da respuesta con lo manifestado por el servidor público habilitando en la que su puestamente no precise que </w:t>
      </w:r>
      <w:r w:rsidR="00B37DFC" w:rsidRPr="00D33114">
        <w:rPr>
          <w:rFonts w:ascii="Palatino Linotype" w:eastAsia="Palatino Linotype" w:hAnsi="Palatino Linotype" w:cs="Palatino Linotype"/>
          <w:b/>
          <w:i/>
        </w:rPr>
        <w:lastRenderedPageBreak/>
        <w:t>documentación requería, siendo muy obvio que es la documentación que integran su expediente laboral en el que acrediten que tienen la formación académica para ocupar las plazas docentes que les fueron dadas</w:t>
      </w:r>
      <w:r w:rsidR="00D131BE" w:rsidRPr="00D33114">
        <w:rPr>
          <w:rFonts w:ascii="Palatino Linotype" w:eastAsia="Palatino Linotype" w:hAnsi="Palatino Linotype" w:cs="Palatino Linotype"/>
          <w:b/>
          <w:i/>
        </w:rPr>
        <w:t>”</w:t>
      </w:r>
      <w:r w:rsidR="00D131BE" w:rsidRPr="00D33114">
        <w:rPr>
          <w:rFonts w:ascii="Palatino Linotype" w:eastAsia="Palatino Linotype" w:hAnsi="Palatino Linotype" w:cs="Palatino Linotype"/>
          <w:b/>
        </w:rPr>
        <w:t xml:space="preserve"> </w:t>
      </w:r>
      <w:r w:rsidR="00D131BE" w:rsidRPr="00D33114">
        <w:rPr>
          <w:rFonts w:ascii="Palatino Linotype" w:eastAsia="Palatino Linotype" w:hAnsi="Palatino Linotype" w:cs="Palatino Linotype"/>
        </w:rPr>
        <w:t xml:space="preserve">por lo que de esta manera se entiende y observa la ampliación de la solicitud inicial que consistía en </w:t>
      </w:r>
      <w:r w:rsidR="00D131BE" w:rsidRPr="00D33114">
        <w:rPr>
          <w:rFonts w:ascii="Palatino Linotype" w:eastAsia="Palatino Linotype" w:hAnsi="Palatino Linotype" w:cs="Palatino Linotype"/>
          <w:b/>
          <w:i/>
        </w:rPr>
        <w:t>“Solicito copias certificadas del personal adscrito a la Secretaría Técnica del 21 de marzo del 2021 a la fecha que den contestación a esta solicitud”</w:t>
      </w:r>
    </w:p>
    <w:p w14:paraId="2C94F90F" w14:textId="77777777" w:rsidR="00D131BE" w:rsidRPr="00D33114" w:rsidRDefault="00D131BE" w:rsidP="00D131BE">
      <w:pPr>
        <w:pStyle w:val="Prrafodelista"/>
        <w:rPr>
          <w:rFonts w:ascii="Palatino Linotype" w:eastAsia="Palatino Linotype" w:hAnsi="Palatino Linotype" w:cs="Palatino Linotype"/>
        </w:rPr>
      </w:pPr>
    </w:p>
    <w:p w14:paraId="6A237B1B" w14:textId="77777777" w:rsidR="00B37DFC" w:rsidRPr="00D33114" w:rsidRDefault="0048127E" w:rsidP="005065D5">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sidRPr="00D33114">
        <w:rPr>
          <w:rFonts w:ascii="Palatino Linotype" w:eastAsia="Palatino Linotype" w:hAnsi="Palatino Linotype" w:cs="Palatino Linotype"/>
          <w:b/>
        </w:rPr>
        <w:t>Sujeto Obligado</w:t>
      </w:r>
      <w:r w:rsidRPr="00D33114">
        <w:rPr>
          <w:rFonts w:ascii="Palatino Linotype" w:eastAsia="Palatino Linotype" w:hAnsi="Palatino Linotype" w:cs="Palatino Linotype"/>
        </w:rPr>
        <w:t xml:space="preserve"> en ningún momento </w:t>
      </w:r>
      <w:r w:rsidR="005065D5" w:rsidRPr="00D33114">
        <w:rPr>
          <w:rFonts w:ascii="Palatino Linotype" w:eastAsia="Palatino Linotype" w:hAnsi="Palatino Linotype" w:cs="Palatino Linotype"/>
        </w:rPr>
        <w:t xml:space="preserve">se </w:t>
      </w:r>
      <w:r w:rsidRPr="00D33114">
        <w:rPr>
          <w:rFonts w:ascii="Palatino Linotype" w:eastAsia="Palatino Linotype" w:hAnsi="Palatino Linotype" w:cs="Palatino Linotype"/>
        </w:rPr>
        <w:t xml:space="preserve">refirió </w:t>
      </w:r>
      <w:r w:rsidR="00D131BE" w:rsidRPr="00D33114">
        <w:rPr>
          <w:rFonts w:ascii="Palatino Linotype" w:eastAsia="Palatino Linotype" w:hAnsi="Palatino Linotype" w:cs="Palatino Linotype"/>
        </w:rPr>
        <w:t xml:space="preserve">la respuesta del Servidor Público  Habilitado, además de que como ya </w:t>
      </w:r>
      <w:r w:rsidR="005065D5" w:rsidRPr="00D33114">
        <w:rPr>
          <w:rFonts w:ascii="Palatino Linotype" w:eastAsia="Palatino Linotype" w:hAnsi="Palatino Linotype" w:cs="Palatino Linotype"/>
        </w:rPr>
        <w:t>quedó</w:t>
      </w:r>
      <w:r w:rsidR="00D131BE" w:rsidRPr="00D33114">
        <w:rPr>
          <w:rFonts w:ascii="Palatino Linotype" w:eastAsia="Palatino Linotype" w:hAnsi="Palatino Linotype" w:cs="Palatino Linotype"/>
        </w:rPr>
        <w:t xml:space="preserve"> </w:t>
      </w:r>
      <w:r w:rsidR="00B37DFC" w:rsidRPr="00D33114">
        <w:rPr>
          <w:rFonts w:ascii="Palatino Linotype" w:eastAsia="Palatino Linotype" w:hAnsi="Palatino Linotype" w:cs="Palatino Linotype"/>
        </w:rPr>
        <w:t>asentado</w:t>
      </w:r>
      <w:r w:rsidR="00D131BE" w:rsidRPr="00D33114">
        <w:rPr>
          <w:rFonts w:ascii="Palatino Linotype" w:eastAsia="Palatino Linotype" w:hAnsi="Palatino Linotype" w:cs="Palatino Linotype"/>
        </w:rPr>
        <w:t xml:space="preserve"> en el párrafo anterior el hoy </w:t>
      </w:r>
      <w:r w:rsidR="00D131BE" w:rsidRPr="00D33114">
        <w:rPr>
          <w:rFonts w:ascii="Palatino Linotype" w:eastAsia="Palatino Linotype" w:hAnsi="Palatino Linotype" w:cs="Palatino Linotype"/>
          <w:b/>
        </w:rPr>
        <w:t xml:space="preserve">RECURRENTE </w:t>
      </w:r>
      <w:r w:rsidR="00D131BE" w:rsidRPr="00D33114">
        <w:rPr>
          <w:rFonts w:ascii="Palatino Linotype" w:eastAsia="Palatino Linotype" w:hAnsi="Palatino Linotype" w:cs="Palatino Linotype"/>
        </w:rPr>
        <w:t>amplio la solicitud de información al solicitar los expedientes laborales.</w:t>
      </w:r>
    </w:p>
    <w:p w14:paraId="6E369FA9" w14:textId="77777777" w:rsidR="005065D5" w:rsidRPr="00D33114" w:rsidRDefault="005065D5" w:rsidP="005065D5">
      <w:pPr>
        <w:pStyle w:val="Prrafodelista"/>
        <w:rPr>
          <w:rFonts w:ascii="Palatino Linotype" w:eastAsia="Palatino Linotype" w:hAnsi="Palatino Linotype" w:cs="Palatino Linotype"/>
        </w:rPr>
      </w:pPr>
    </w:p>
    <w:p w14:paraId="409802F7" w14:textId="77777777" w:rsidR="005065D5" w:rsidRPr="00D33114" w:rsidRDefault="005065D5" w:rsidP="005065D5">
      <w:pPr>
        <w:pStyle w:val="Prrafodelista"/>
        <w:spacing w:before="240" w:after="240" w:line="360" w:lineRule="auto"/>
        <w:ind w:left="360"/>
        <w:jc w:val="both"/>
        <w:rPr>
          <w:rFonts w:ascii="Palatino Linotype" w:eastAsia="Palatino Linotype" w:hAnsi="Palatino Linotype" w:cs="Palatino Linotype"/>
        </w:rPr>
      </w:pPr>
    </w:p>
    <w:p w14:paraId="22B69F37"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 xml:space="preserve">Por consiguiente, en estricto derecho, la alegación de la parte </w:t>
      </w:r>
      <w:r w:rsidRPr="00D33114">
        <w:rPr>
          <w:rFonts w:ascii="Palatino Linotype" w:eastAsia="Palatino Linotype" w:hAnsi="Palatino Linotype" w:cs="Palatino Linotype"/>
          <w:b/>
        </w:rPr>
        <w:t>Recurrente</w:t>
      </w:r>
      <w:r w:rsidRPr="00D33114">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14:paraId="5306C085" w14:textId="77777777" w:rsidR="0048127E" w:rsidRPr="00D33114" w:rsidRDefault="0048127E" w:rsidP="0048127E">
      <w:pPr>
        <w:pStyle w:val="Prrafodelista"/>
        <w:spacing w:before="240" w:after="240" w:line="360" w:lineRule="auto"/>
        <w:ind w:left="360"/>
        <w:jc w:val="both"/>
        <w:rPr>
          <w:rFonts w:ascii="Palatino Linotype" w:eastAsia="Palatino Linotype" w:hAnsi="Palatino Linotype" w:cs="Palatino Linotype"/>
          <w:sz w:val="22"/>
        </w:rPr>
      </w:pPr>
    </w:p>
    <w:p w14:paraId="4514895B" w14:textId="77777777" w:rsidR="0048127E" w:rsidRPr="00D33114" w:rsidRDefault="0048127E" w:rsidP="00D131BE">
      <w:pPr>
        <w:pStyle w:val="Prrafodelista"/>
        <w:pBdr>
          <w:top w:val="nil"/>
          <w:left w:val="nil"/>
          <w:bottom w:val="nil"/>
          <w:right w:val="nil"/>
          <w:between w:val="nil"/>
        </w:pBdr>
        <w:spacing w:before="120" w:after="120"/>
        <w:ind w:left="993" w:right="902"/>
        <w:jc w:val="both"/>
        <w:rPr>
          <w:rFonts w:ascii="Palatino Linotype" w:eastAsia="Palatino Linotype" w:hAnsi="Palatino Linotype" w:cs="Palatino Linotype"/>
          <w:i/>
          <w:color w:val="000000"/>
          <w:sz w:val="22"/>
        </w:rPr>
      </w:pPr>
      <w:r w:rsidRPr="00D33114">
        <w:rPr>
          <w:rFonts w:ascii="Palatino Linotype" w:eastAsia="Palatino Linotype" w:hAnsi="Palatino Linotype" w:cs="Palatino Linotype"/>
          <w:i/>
          <w:color w:val="000000"/>
          <w:sz w:val="22"/>
        </w:rPr>
        <w:t>“</w:t>
      </w:r>
      <w:r w:rsidRPr="00D33114">
        <w:rPr>
          <w:rFonts w:ascii="Palatino Linotype" w:eastAsia="Palatino Linotype" w:hAnsi="Palatino Linotype" w:cs="Palatino Linotype"/>
          <w:b/>
          <w:i/>
          <w:color w:val="000000"/>
          <w:sz w:val="22"/>
        </w:rPr>
        <w:t>INEXISTENCIA DE LOS ACTOS RECLAMADOS EN EL AMPARO. NO ES UN MOTIVO MANIFIESTO E INDUDABLE DE IMPROCEDENCIA QUE DÉ LUGAR AL DESECHAMIENTO DE LA DEMANDA, SINO QUE CONSTITUYE UNA CAUSAL DE SOBRESEIMIENTO EN EL JUICIO</w:t>
      </w:r>
      <w:r w:rsidRPr="00D33114">
        <w:rPr>
          <w:rFonts w:ascii="Palatino Linotype" w:eastAsia="Palatino Linotype" w:hAnsi="Palatino Linotype" w:cs="Palatino Linotype"/>
          <w:i/>
          <w:color w:val="000000"/>
          <w:sz w:val="22"/>
        </w:rPr>
        <w:t xml:space="preserve">. Conforme al artículo 63, fracción IV, de la Ley de Amparo, la inexistencia de los actos reclamados es una causal de </w:t>
      </w:r>
      <w:r w:rsidRPr="00D33114">
        <w:rPr>
          <w:rFonts w:ascii="Palatino Linotype" w:eastAsia="Palatino Linotype" w:hAnsi="Palatino Linotype" w:cs="Palatino Linotype"/>
          <w:i/>
          <w:color w:val="000000"/>
          <w:sz w:val="22"/>
        </w:rPr>
        <w:lastRenderedPageBreak/>
        <w:t>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3FE63622" w14:textId="77777777" w:rsidR="0048127E" w:rsidRPr="00D33114" w:rsidRDefault="0048127E" w:rsidP="0048127E">
      <w:pPr>
        <w:pStyle w:val="Prrafodelista"/>
        <w:pBdr>
          <w:top w:val="nil"/>
          <w:left w:val="nil"/>
          <w:bottom w:val="nil"/>
          <w:right w:val="nil"/>
          <w:between w:val="nil"/>
        </w:pBdr>
        <w:spacing w:before="120" w:after="120"/>
        <w:ind w:left="360" w:right="902"/>
        <w:jc w:val="both"/>
        <w:rPr>
          <w:rFonts w:ascii="Palatino Linotype" w:eastAsia="Palatino Linotype" w:hAnsi="Palatino Linotype" w:cs="Palatino Linotype"/>
          <w:i/>
          <w:color w:val="000000"/>
        </w:rPr>
      </w:pPr>
    </w:p>
    <w:p w14:paraId="7DB79A87" w14:textId="77777777" w:rsidR="0048127E" w:rsidRPr="00D33114" w:rsidRDefault="0048127E" w:rsidP="0048127E">
      <w:pPr>
        <w:pStyle w:val="Prrafodelista"/>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33114">
        <w:rPr>
          <w:rFonts w:ascii="Palatino Linotype" w:eastAsia="Palatino Linotype" w:hAnsi="Palatino Linotype" w:cs="Palatino Linotype"/>
          <w:color w:val="000000"/>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07B027A1" w14:textId="77777777" w:rsidR="0048127E" w:rsidRPr="00D33114" w:rsidRDefault="0048127E" w:rsidP="0048127E">
      <w:pPr>
        <w:pStyle w:val="Prrafodelista"/>
        <w:pBdr>
          <w:top w:val="nil"/>
          <w:left w:val="nil"/>
          <w:bottom w:val="nil"/>
          <w:right w:val="nil"/>
          <w:between w:val="nil"/>
        </w:pBdr>
        <w:spacing w:before="240" w:after="240" w:line="360" w:lineRule="auto"/>
        <w:ind w:left="360"/>
        <w:jc w:val="both"/>
        <w:rPr>
          <w:rFonts w:ascii="Palatino Linotype" w:eastAsia="Palatino Linotype" w:hAnsi="Palatino Linotype" w:cs="Palatino Linotype"/>
          <w:color w:val="000000"/>
        </w:rPr>
      </w:pPr>
    </w:p>
    <w:p w14:paraId="0BED0543"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color w:val="000000"/>
        </w:rPr>
        <w:t xml:space="preserve">Derivado de lo expuesto, es necesario hacer del conocimiento de la persona solicitante que, de la simple lectura a su Recurso de Revisión, </w:t>
      </w:r>
      <w:r w:rsidRPr="00D33114">
        <w:rPr>
          <w:rFonts w:ascii="Palatino Linotype" w:eastAsia="Palatino Linotype" w:hAnsi="Palatino Linotype" w:cs="Palatino Linotype"/>
        </w:rPr>
        <w:t>se desprende que</w:t>
      </w:r>
      <w:r w:rsidRPr="00D33114">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sidRPr="00D33114">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1EEF908B" w14:textId="77777777" w:rsidR="0048127E" w:rsidRPr="00D33114" w:rsidRDefault="0048127E" w:rsidP="0048127E">
      <w:pPr>
        <w:pStyle w:val="Prrafodelista"/>
        <w:spacing w:before="240" w:after="240" w:line="360" w:lineRule="auto"/>
        <w:ind w:left="360"/>
        <w:jc w:val="both"/>
        <w:rPr>
          <w:rFonts w:ascii="Palatino Linotype" w:eastAsia="Palatino Linotype" w:hAnsi="Palatino Linotype" w:cs="Palatino Linotype"/>
        </w:rPr>
      </w:pPr>
    </w:p>
    <w:p w14:paraId="6788D69F"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D33114">
        <w:rPr>
          <w:rFonts w:ascii="Palatino Linotype" w:eastAsia="Palatino Linotype" w:hAnsi="Palatino Linotype" w:cs="Palatino Linotype"/>
          <w:b/>
        </w:rPr>
        <w:t>Sujeto Obligado</w:t>
      </w:r>
      <w:r w:rsidRPr="00D33114">
        <w:rPr>
          <w:rFonts w:ascii="Palatino Linotype" w:eastAsia="Palatino Linotype" w:hAnsi="Palatino Linotype" w:cs="Palatino Linotype"/>
        </w:rPr>
        <w:t>, a fin de atender su solicitud de acceso.</w:t>
      </w:r>
    </w:p>
    <w:p w14:paraId="079E7F76" w14:textId="77777777" w:rsidR="0048127E" w:rsidRPr="00D33114" w:rsidRDefault="0048127E" w:rsidP="0048127E">
      <w:pPr>
        <w:pStyle w:val="Prrafodelista"/>
        <w:spacing w:before="240" w:after="240" w:line="360" w:lineRule="auto"/>
        <w:ind w:left="360"/>
        <w:jc w:val="both"/>
        <w:rPr>
          <w:rFonts w:ascii="Palatino Linotype" w:eastAsia="Palatino Linotype" w:hAnsi="Palatino Linotype" w:cs="Palatino Linotype"/>
        </w:rPr>
      </w:pPr>
    </w:p>
    <w:p w14:paraId="668C8258" w14:textId="77777777" w:rsidR="0048127E" w:rsidRPr="00D33114" w:rsidRDefault="0048127E" w:rsidP="0048127E">
      <w:pPr>
        <w:pStyle w:val="Prrafodelista"/>
        <w:numPr>
          <w:ilvl w:val="0"/>
          <w:numId w:val="1"/>
        </w:num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33114">
        <w:rPr>
          <w:rFonts w:ascii="Palatino Linotype" w:eastAsia="Palatino Linotype" w:hAnsi="Palatino Linotype" w:cs="Palatino Linotype"/>
        </w:rPr>
        <w:lastRenderedPageBreak/>
        <w:t>Por lo tanto, en virtud de  los argumentos expuestos con anterioridad así como del análisis realizado a las constancias que obran en el expediente electrónico,</w:t>
      </w:r>
      <w:r w:rsidR="00D131BE" w:rsidRPr="00D33114">
        <w:rPr>
          <w:rFonts w:ascii="Palatino Linotype" w:eastAsia="Palatino Linotype" w:hAnsi="Palatino Linotype" w:cs="Palatino Linotype"/>
        </w:rPr>
        <w:t xml:space="preserve"> </w:t>
      </w:r>
      <w:r w:rsidRPr="00D33114">
        <w:rPr>
          <w:rFonts w:ascii="Palatino Linotype" w:eastAsia="Palatino Linotype" w:hAnsi="Palatino Linotype" w:cs="Palatino Linotype"/>
        </w:rPr>
        <w:t xml:space="preserve">toda vez que no se actualizó algún supuesto de procedencia, se determina </w:t>
      </w:r>
      <w:r w:rsidRPr="00D33114">
        <w:rPr>
          <w:rFonts w:ascii="Palatino Linotype" w:eastAsia="Palatino Linotype" w:hAnsi="Palatino Linotype" w:cs="Palatino Linotype"/>
          <w:b/>
          <w:i/>
        </w:rPr>
        <w:t xml:space="preserve">sobreseer </w:t>
      </w:r>
      <w:r w:rsidRPr="00D33114">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w:t>
      </w:r>
      <w:r w:rsidR="00D131BE" w:rsidRPr="00D33114">
        <w:rPr>
          <w:rFonts w:ascii="Palatino Linotype" w:eastAsia="Palatino Linotype" w:hAnsi="Palatino Linotype" w:cs="Palatino Linotype"/>
        </w:rPr>
        <w:t xml:space="preserve">a contemplada en la </w:t>
      </w:r>
      <w:r w:rsidR="00C94AA6" w:rsidRPr="00D33114">
        <w:rPr>
          <w:rFonts w:ascii="Palatino Linotype" w:eastAsia="Palatino Linotype" w:hAnsi="Palatino Linotype" w:cs="Palatino Linotype"/>
        </w:rPr>
        <w:fldChar w:fldCharType="begin"/>
      </w:r>
      <w:r w:rsidR="00C94AA6" w:rsidRPr="00D33114">
        <w:rPr>
          <w:rFonts w:ascii="Palatino Linotype" w:eastAsia="Palatino Linotype" w:hAnsi="Palatino Linotype" w:cs="Palatino Linotype"/>
        </w:rPr>
        <w:instrText xml:space="preserve"> </w:instrText>
      </w:r>
      <w:r w:rsidR="00D131BE" w:rsidRPr="00D33114">
        <w:rPr>
          <w:rFonts w:ascii="Palatino Linotype" w:eastAsia="Palatino Linotype" w:hAnsi="Palatino Linotype" w:cs="Palatino Linotype"/>
        </w:rPr>
        <w:instrText>fracción VII</w:instrText>
      </w:r>
      <w:r w:rsidRPr="00D33114">
        <w:rPr>
          <w:rFonts w:ascii="Palatino Linotype" w:eastAsia="Palatino Linotype" w:hAnsi="Palatino Linotype" w:cs="Palatino Linotype"/>
        </w:rPr>
        <w:instrText xml:space="preserve"> del </w:instrText>
      </w:r>
      <w:r w:rsidR="00C94AA6" w:rsidRPr="00D33114">
        <w:rPr>
          <w:rFonts w:ascii="Palatino Linotype" w:eastAsia="Palatino Linotype" w:hAnsi="Palatino Linotype" w:cs="Palatino Linotype"/>
        </w:rPr>
        <w:instrText xml:space="preserve"> </w:instrText>
      </w:r>
      <w:r w:rsidR="00C94AA6" w:rsidRPr="00D33114">
        <w:rPr>
          <w:rFonts w:ascii="Palatino Linotype" w:eastAsia="Palatino Linotype" w:hAnsi="Palatino Linotype" w:cs="Palatino Linotype"/>
        </w:rPr>
        <w:fldChar w:fldCharType="end"/>
      </w:r>
      <w:r w:rsidRPr="00D33114">
        <w:rPr>
          <w:rFonts w:ascii="Palatino Linotype" w:eastAsia="Palatino Linotype" w:hAnsi="Palatino Linotype" w:cs="Palatino Linotype"/>
        </w:rPr>
        <w:t>artículo 191 del ordenamiento legal en cita, los que se transcriben a continuación, para un mejor entendimiento:</w:t>
      </w:r>
    </w:p>
    <w:p w14:paraId="377157D1" w14:textId="77777777" w:rsidR="00D131BE" w:rsidRPr="00D33114" w:rsidRDefault="00D131BE" w:rsidP="00D131BE">
      <w:pPr>
        <w:pStyle w:val="Prrafodelista"/>
        <w:rPr>
          <w:rFonts w:ascii="Palatino Linotype" w:eastAsia="Palatino Linotype" w:hAnsi="Palatino Linotype" w:cs="Palatino Linotype"/>
        </w:rPr>
      </w:pPr>
    </w:p>
    <w:p w14:paraId="1242AB58" w14:textId="77777777" w:rsidR="0048127E" w:rsidRPr="00D33114" w:rsidRDefault="0048127E" w:rsidP="0048127E">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w:t>
      </w:r>
      <w:r w:rsidRPr="00D33114">
        <w:rPr>
          <w:rFonts w:ascii="Palatino Linotype" w:eastAsia="Palatino Linotype" w:hAnsi="Palatino Linotype" w:cs="Palatino Linotype"/>
          <w:b/>
          <w:i/>
          <w:sz w:val="22"/>
        </w:rPr>
        <w:t>Artículo 191</w:t>
      </w:r>
      <w:r w:rsidRPr="00D33114">
        <w:rPr>
          <w:rFonts w:ascii="Palatino Linotype" w:eastAsia="Palatino Linotype" w:hAnsi="Palatino Linotype" w:cs="Palatino Linotype"/>
          <w:i/>
          <w:sz w:val="22"/>
        </w:rPr>
        <w:t xml:space="preserve">. </w:t>
      </w:r>
      <w:r w:rsidRPr="00D33114">
        <w:rPr>
          <w:rFonts w:ascii="Palatino Linotype" w:eastAsia="Palatino Linotype" w:hAnsi="Palatino Linotype" w:cs="Palatino Linotype"/>
          <w:b/>
          <w:i/>
          <w:sz w:val="22"/>
        </w:rPr>
        <w:t>El recurso</w:t>
      </w:r>
      <w:r w:rsidRPr="00D33114">
        <w:rPr>
          <w:rFonts w:ascii="Palatino Linotype" w:eastAsia="Palatino Linotype" w:hAnsi="Palatino Linotype" w:cs="Palatino Linotype"/>
          <w:i/>
          <w:sz w:val="22"/>
        </w:rPr>
        <w:t xml:space="preserve"> </w:t>
      </w:r>
      <w:r w:rsidRPr="00D33114">
        <w:rPr>
          <w:rFonts w:ascii="Palatino Linotype" w:eastAsia="Palatino Linotype" w:hAnsi="Palatino Linotype" w:cs="Palatino Linotype"/>
          <w:b/>
          <w:i/>
          <w:sz w:val="22"/>
        </w:rPr>
        <w:t xml:space="preserve">será </w:t>
      </w:r>
      <w:r w:rsidRPr="00D33114">
        <w:rPr>
          <w:rFonts w:ascii="Palatino Linotype" w:eastAsia="Palatino Linotype" w:hAnsi="Palatino Linotype" w:cs="Palatino Linotype"/>
          <w:i/>
          <w:sz w:val="22"/>
        </w:rPr>
        <w:t xml:space="preserve">desechado por </w:t>
      </w:r>
      <w:r w:rsidRPr="00D33114">
        <w:rPr>
          <w:rFonts w:ascii="Palatino Linotype" w:eastAsia="Palatino Linotype" w:hAnsi="Palatino Linotype" w:cs="Palatino Linotype"/>
          <w:b/>
          <w:i/>
          <w:sz w:val="22"/>
        </w:rPr>
        <w:t>improcedente cuando</w:t>
      </w:r>
      <w:r w:rsidRPr="00D33114">
        <w:rPr>
          <w:rFonts w:ascii="Palatino Linotype" w:eastAsia="Palatino Linotype" w:hAnsi="Palatino Linotype" w:cs="Palatino Linotype"/>
          <w:i/>
          <w:sz w:val="22"/>
        </w:rPr>
        <w:t>:</w:t>
      </w:r>
    </w:p>
    <w:p w14:paraId="22B40E36" w14:textId="77777777" w:rsidR="00D131BE" w:rsidRPr="00D33114" w:rsidRDefault="00D131BE" w:rsidP="0048127E">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sz w:val="22"/>
        </w:rPr>
      </w:pPr>
    </w:p>
    <w:p w14:paraId="7091ECC7" w14:textId="77777777" w:rsidR="0048127E" w:rsidRPr="00D33114" w:rsidRDefault="00D131BE" w:rsidP="0048127E">
      <w:pPr>
        <w:pStyle w:val="Prrafodelista"/>
        <w:tabs>
          <w:tab w:val="left" w:pos="7938"/>
        </w:tabs>
        <w:spacing w:before="120" w:after="120"/>
        <w:ind w:left="360" w:right="902"/>
        <w:jc w:val="both"/>
        <w:rPr>
          <w:rFonts w:ascii="Palatino Linotype" w:eastAsia="Palatino Linotype" w:hAnsi="Palatino Linotype" w:cs="Palatino Linotype"/>
          <w:b/>
          <w:i/>
          <w:sz w:val="22"/>
        </w:rPr>
      </w:pPr>
      <w:r w:rsidRPr="00D33114">
        <w:rPr>
          <w:rFonts w:ascii="Palatino Linotype" w:eastAsia="Palatino Linotype" w:hAnsi="Palatino Linotype" w:cs="Palatino Linotype"/>
          <w:b/>
          <w:i/>
          <w:sz w:val="22"/>
        </w:rPr>
        <w:t>VII</w:t>
      </w:r>
      <w:r w:rsidR="0048127E" w:rsidRPr="00D33114">
        <w:rPr>
          <w:rFonts w:ascii="Palatino Linotype" w:eastAsia="Palatino Linotype" w:hAnsi="Palatino Linotype" w:cs="Palatino Linotype"/>
          <w:b/>
          <w:i/>
          <w:sz w:val="22"/>
        </w:rPr>
        <w:t xml:space="preserve">. </w:t>
      </w:r>
      <w:r w:rsidRPr="00D33114">
        <w:rPr>
          <w:rFonts w:ascii="Palatino Linotype" w:eastAsia="Palatino Linotype" w:hAnsi="Palatino Linotype" w:cs="Palatino Linotype"/>
          <w:i/>
          <w:sz w:val="22"/>
        </w:rPr>
        <w:t>El recurrente amplíe su solicitud en el recurso de revisión, únicamente respecto de los nuevos contenidos.</w:t>
      </w:r>
      <w:r w:rsidR="0048127E" w:rsidRPr="00D33114">
        <w:rPr>
          <w:rFonts w:ascii="Palatino Linotype" w:eastAsia="Palatino Linotype" w:hAnsi="Palatino Linotype" w:cs="Palatino Linotype"/>
          <w:b/>
          <w:i/>
          <w:sz w:val="22"/>
        </w:rPr>
        <w:t>;</w:t>
      </w:r>
    </w:p>
    <w:p w14:paraId="29359338" w14:textId="77777777" w:rsidR="0048127E" w:rsidRPr="00D33114" w:rsidRDefault="0048127E" w:rsidP="0048127E">
      <w:pPr>
        <w:pStyle w:val="Prrafodelista"/>
        <w:tabs>
          <w:tab w:val="left" w:pos="7938"/>
        </w:tabs>
        <w:spacing w:before="120" w:after="120"/>
        <w:ind w:left="360" w:right="902"/>
        <w:jc w:val="both"/>
        <w:rPr>
          <w:rFonts w:ascii="Palatino Linotype" w:eastAsia="Palatino Linotype" w:hAnsi="Palatino Linotype" w:cs="Palatino Linotype"/>
          <w:b/>
          <w:i/>
          <w:sz w:val="22"/>
        </w:rPr>
      </w:pPr>
    </w:p>
    <w:p w14:paraId="075D87D1" w14:textId="77777777" w:rsidR="0048127E" w:rsidRPr="00D33114" w:rsidRDefault="0048127E" w:rsidP="0048127E">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b/>
          <w:i/>
          <w:sz w:val="22"/>
        </w:rPr>
        <w:t>Artículo 192.</w:t>
      </w:r>
      <w:r w:rsidRPr="00D33114">
        <w:rPr>
          <w:rFonts w:ascii="Palatino Linotype" w:eastAsia="Palatino Linotype" w:hAnsi="Palatino Linotype" w:cs="Palatino Linotype"/>
          <w:i/>
          <w:sz w:val="22"/>
        </w:rPr>
        <w:t xml:space="preserve"> El recurso será sobreseído, en todo o en parte, cuando una vez admitido, se actualicen alguno de los siguientes supuestos:</w:t>
      </w:r>
    </w:p>
    <w:p w14:paraId="2A300072" w14:textId="77777777" w:rsidR="0048127E" w:rsidRPr="00D33114" w:rsidRDefault="0048127E" w:rsidP="0048127E">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sz w:val="22"/>
        </w:rPr>
      </w:pPr>
    </w:p>
    <w:p w14:paraId="0E8DCCA4" w14:textId="77777777" w:rsidR="0048127E" w:rsidRPr="00D33114" w:rsidRDefault="0048127E" w:rsidP="0048127E">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b/>
          <w:i/>
          <w:sz w:val="22"/>
        </w:rPr>
        <w:t>IV</w:t>
      </w:r>
      <w:r w:rsidRPr="00D33114">
        <w:rPr>
          <w:rFonts w:ascii="Palatino Linotype" w:eastAsia="Palatino Linotype" w:hAnsi="Palatino Linotype" w:cs="Palatino Linotype"/>
          <w:i/>
          <w:sz w:val="22"/>
        </w:rPr>
        <w:t xml:space="preserve">. Admitido el recurso de revisión, </w:t>
      </w:r>
      <w:r w:rsidRPr="00D33114">
        <w:rPr>
          <w:rFonts w:ascii="Palatino Linotype" w:eastAsia="Palatino Linotype" w:hAnsi="Palatino Linotype" w:cs="Palatino Linotype"/>
          <w:b/>
          <w:i/>
          <w:sz w:val="22"/>
        </w:rPr>
        <w:t>aparezca alguna causal de improcedencia</w:t>
      </w:r>
      <w:r w:rsidRPr="00D33114">
        <w:rPr>
          <w:rFonts w:ascii="Palatino Linotype" w:eastAsia="Palatino Linotype" w:hAnsi="Palatino Linotype" w:cs="Palatino Linotype"/>
          <w:i/>
          <w:sz w:val="22"/>
        </w:rPr>
        <w:t xml:space="preserve"> en los términos de la presente Ley. “</w:t>
      </w:r>
    </w:p>
    <w:p w14:paraId="70F05E08" w14:textId="77777777" w:rsidR="00D131BE" w:rsidRPr="00D33114" w:rsidRDefault="00D131BE" w:rsidP="00D131BE">
      <w:pPr>
        <w:pBdr>
          <w:top w:val="nil"/>
          <w:left w:val="nil"/>
          <w:bottom w:val="nil"/>
          <w:right w:val="nil"/>
          <w:between w:val="nil"/>
        </w:pBdr>
        <w:tabs>
          <w:tab w:val="left" w:pos="7938"/>
        </w:tabs>
        <w:spacing w:before="120" w:after="120"/>
        <w:ind w:right="902"/>
        <w:jc w:val="both"/>
        <w:rPr>
          <w:rFonts w:ascii="Palatino Linotype" w:eastAsia="Palatino Linotype" w:hAnsi="Palatino Linotype" w:cs="Palatino Linotype"/>
          <w:i/>
        </w:rPr>
      </w:pPr>
    </w:p>
    <w:p w14:paraId="50544A6C" w14:textId="77777777" w:rsidR="0048127E" w:rsidRPr="00D33114" w:rsidRDefault="0048127E" w:rsidP="0048127E">
      <w:pPr>
        <w:pStyle w:val="Prrafodelista"/>
        <w:numPr>
          <w:ilvl w:val="0"/>
          <w:numId w:val="1"/>
        </w:numPr>
        <w:spacing w:before="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 xml:space="preserve">Siendo el </w:t>
      </w:r>
      <w:r w:rsidRPr="00D33114">
        <w:rPr>
          <w:rFonts w:ascii="Palatino Linotype" w:eastAsia="Palatino Linotype" w:hAnsi="Palatino Linotype" w:cs="Palatino Linotype"/>
          <w:i/>
        </w:rPr>
        <w:t>sobreseimiento</w:t>
      </w:r>
      <w:r w:rsidRPr="00D3311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CB7F244" w14:textId="77777777" w:rsidR="0048127E" w:rsidRPr="00D33114" w:rsidRDefault="0048127E" w:rsidP="0048127E">
      <w:pPr>
        <w:pStyle w:val="Prrafodelista"/>
        <w:spacing w:after="120"/>
        <w:ind w:left="360" w:right="902"/>
        <w:jc w:val="both"/>
        <w:rPr>
          <w:rFonts w:ascii="Palatino Linotype" w:eastAsia="Palatino Linotype" w:hAnsi="Palatino Linotype" w:cs="Palatino Linotype"/>
          <w:b/>
          <w:i/>
          <w:sz w:val="22"/>
        </w:rPr>
      </w:pPr>
      <w:r w:rsidRPr="00D33114">
        <w:rPr>
          <w:rFonts w:ascii="Palatino Linotype" w:eastAsia="Palatino Linotype" w:hAnsi="Palatino Linotype" w:cs="Palatino Linotype"/>
          <w:i/>
        </w:rPr>
        <w:lastRenderedPageBreak/>
        <w:t>“</w:t>
      </w:r>
      <w:r w:rsidRPr="00D33114">
        <w:rPr>
          <w:rFonts w:ascii="Palatino Linotype" w:eastAsia="Palatino Linotype" w:hAnsi="Palatino Linotype" w:cs="Palatino Linotype"/>
          <w:b/>
          <w:i/>
          <w:sz w:val="22"/>
        </w:rPr>
        <w:t>SOBRESEIMIENTO, NO PERMITE ENTRAR AL ESTUDIO DE LAS CUESTIONES DE FONDO</w:t>
      </w:r>
    </w:p>
    <w:p w14:paraId="47D5FD29"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Localización: 213609. II.2o.183 K. Tribunales Colegiados de Circuito. Octava Época. Semanario Judicial de la Federación. Tomo XIII, Febrero de 1994, Pág. 420</w:t>
      </w:r>
    </w:p>
    <w:p w14:paraId="775DDB4B"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6B2BE6F"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i/>
          <w:sz w:val="22"/>
        </w:rPr>
      </w:pPr>
    </w:p>
    <w:p w14:paraId="7240A1A1"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485A09D"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b/>
          <w:i/>
          <w:sz w:val="22"/>
        </w:rPr>
      </w:pPr>
      <w:r w:rsidRPr="00D33114">
        <w:rPr>
          <w:rFonts w:ascii="Palatino Linotype" w:eastAsia="Palatino Linotype" w:hAnsi="Palatino Linotype" w:cs="Palatino Linotype"/>
          <w:b/>
          <w:i/>
          <w:sz w:val="22"/>
        </w:rPr>
        <w:t>“DESECHAMIENTO O SOBRESEIMIENTO EN EL JUICIO DE AMPARO. NO IMPLICA DENEGACIÓN DE JUSTICIA NI GENERA INSEGURIDAD JURÍDICA”</w:t>
      </w:r>
    </w:p>
    <w:p w14:paraId="056F7C15"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i/>
          <w:sz w:val="22"/>
        </w:rPr>
      </w:pPr>
      <w:r w:rsidRPr="00D33114">
        <w:rPr>
          <w:rFonts w:ascii="Palatino Linotype" w:eastAsia="Palatino Linotype" w:hAnsi="Palatino Linotype" w:cs="Palatino Linotype"/>
          <w:i/>
          <w:sz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33114">
        <w:rPr>
          <w:rFonts w:ascii="Palatino Linotype" w:eastAsia="Palatino Linotype" w:hAnsi="Palatino Linotype" w:cs="Palatino Linotype"/>
          <w:sz w:val="22"/>
        </w:rPr>
        <w:tab/>
      </w:r>
    </w:p>
    <w:p w14:paraId="20F7EB53" w14:textId="77777777" w:rsidR="0048127E" w:rsidRPr="00D33114" w:rsidRDefault="0048127E" w:rsidP="0048127E">
      <w:pPr>
        <w:pStyle w:val="Prrafodelista"/>
        <w:spacing w:before="120" w:after="120"/>
        <w:ind w:left="360" w:right="902"/>
        <w:jc w:val="both"/>
        <w:rPr>
          <w:rFonts w:ascii="Palatino Linotype" w:eastAsia="Palatino Linotype" w:hAnsi="Palatino Linotype" w:cs="Palatino Linotype"/>
          <w:i/>
        </w:rPr>
      </w:pPr>
    </w:p>
    <w:p w14:paraId="620BA3BF"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bookmarkStart w:id="15" w:name="_heading=h.gjdgxs" w:colFirst="0" w:colLast="0"/>
      <w:bookmarkEnd w:id="15"/>
      <w:r w:rsidRPr="00D33114">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sidRPr="00D33114">
        <w:rPr>
          <w:rFonts w:ascii="Palatino Linotype" w:eastAsia="Palatino Linotype" w:hAnsi="Palatino Linotype" w:cs="Palatino Linotype"/>
          <w:b/>
        </w:rPr>
        <w:t>Sujeto Obligado</w:t>
      </w:r>
      <w:r w:rsidRPr="00D33114">
        <w:rPr>
          <w:rFonts w:ascii="Palatino Linotype" w:eastAsia="Palatino Linotype" w:hAnsi="Palatino Linotype" w:cs="Palatino Linotype"/>
        </w:rPr>
        <w:t xml:space="preserve">, a fin de solicitar la información de su interés. </w:t>
      </w:r>
    </w:p>
    <w:p w14:paraId="7395B2FF" w14:textId="77777777" w:rsidR="0048127E" w:rsidRPr="00D33114" w:rsidRDefault="0048127E" w:rsidP="0048127E">
      <w:pPr>
        <w:pStyle w:val="Prrafodelista"/>
        <w:numPr>
          <w:ilvl w:val="0"/>
          <w:numId w:val="1"/>
        </w:numPr>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w:t>
      </w:r>
      <w:r w:rsidRPr="00D33114">
        <w:rPr>
          <w:rFonts w:ascii="Palatino Linotype" w:eastAsia="Palatino Linotype" w:hAnsi="Palatino Linotype" w:cs="Palatino Linotype"/>
          <w:b/>
        </w:rPr>
        <w:t xml:space="preserve">Sobresee </w:t>
      </w:r>
      <w:r w:rsidRPr="00D33114">
        <w:rPr>
          <w:rFonts w:ascii="Palatino Linotype" w:eastAsia="Palatino Linotype" w:hAnsi="Palatino Linotype" w:cs="Palatino Linotype"/>
        </w:rPr>
        <w:t xml:space="preserve">el recurso de revisión </w:t>
      </w:r>
      <w:r w:rsidR="00D131BE" w:rsidRPr="00D33114">
        <w:rPr>
          <w:rFonts w:ascii="Palatino Linotype" w:eastAsia="Palatino Linotype" w:hAnsi="Palatino Linotype" w:cs="Palatino Linotype"/>
          <w:b/>
        </w:rPr>
        <w:t>01478/INFOEM/IP/RR/2023</w:t>
      </w:r>
      <w:r w:rsidRPr="00D33114">
        <w:rPr>
          <w:rFonts w:ascii="Palatino Linotype" w:eastAsia="Palatino Linotype" w:hAnsi="Palatino Linotype" w:cs="Palatino Linotype"/>
        </w:rPr>
        <w:t>, que ha sido materia del presente fallo.</w:t>
      </w:r>
    </w:p>
    <w:p w14:paraId="5100CDF5" w14:textId="77777777" w:rsidR="0048127E" w:rsidRPr="00D33114" w:rsidRDefault="0048127E" w:rsidP="0048127E">
      <w:pPr>
        <w:pStyle w:val="Prrafodelista"/>
        <w:spacing w:before="240" w:after="240" w:line="360" w:lineRule="auto"/>
        <w:ind w:left="360"/>
        <w:jc w:val="both"/>
        <w:rPr>
          <w:rFonts w:ascii="Palatino Linotype" w:eastAsia="Palatino Linotype" w:hAnsi="Palatino Linotype" w:cs="Palatino Linotype"/>
        </w:rPr>
      </w:pPr>
    </w:p>
    <w:p w14:paraId="26EA0A72" w14:textId="77777777" w:rsidR="0048127E" w:rsidRPr="00D33114" w:rsidRDefault="0048127E" w:rsidP="0048127E">
      <w:pPr>
        <w:pStyle w:val="Prrafodelista"/>
        <w:numPr>
          <w:ilvl w:val="0"/>
          <w:numId w:val="1"/>
        </w:num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3311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B9F741A" w14:textId="77777777" w:rsidR="0048127E" w:rsidRPr="00D33114" w:rsidRDefault="0048127E" w:rsidP="0048127E">
      <w:pPr>
        <w:pStyle w:val="Prrafodelista"/>
        <w:tabs>
          <w:tab w:val="left" w:pos="426"/>
        </w:tabs>
        <w:spacing w:line="360" w:lineRule="auto"/>
        <w:ind w:left="0"/>
        <w:jc w:val="both"/>
        <w:rPr>
          <w:rFonts w:ascii="Palatino Linotype" w:hAnsi="Palatino Linotype" w:cs="Tahoma"/>
          <w:lang w:val="es-ES"/>
        </w:rPr>
      </w:pPr>
    </w:p>
    <w:p w14:paraId="2F360E98" w14:textId="77777777" w:rsidR="0024168E" w:rsidRPr="00D33114" w:rsidRDefault="0024168E" w:rsidP="0024168E">
      <w:pPr>
        <w:pStyle w:val="Prrafodelista"/>
        <w:rPr>
          <w:rFonts w:ascii="Palatino Linotype" w:hAnsi="Palatino Linotype"/>
          <w:color w:val="000000" w:themeColor="text1"/>
        </w:rPr>
      </w:pPr>
    </w:p>
    <w:p w14:paraId="47DAAE84" w14:textId="77777777" w:rsidR="0024168E" w:rsidRPr="00D33114" w:rsidRDefault="0024168E" w:rsidP="0024168E">
      <w:pPr>
        <w:pStyle w:val="Ttulo1"/>
        <w:spacing w:before="0" w:line="360" w:lineRule="auto"/>
        <w:jc w:val="center"/>
        <w:rPr>
          <w:rFonts w:ascii="Palatino Linotype" w:eastAsia="Calibri" w:hAnsi="Palatino Linotype"/>
          <w:b/>
          <w:color w:val="000000" w:themeColor="text1"/>
          <w:sz w:val="24"/>
          <w:szCs w:val="24"/>
          <w:lang w:val="es-ES"/>
        </w:rPr>
      </w:pPr>
      <w:bookmarkStart w:id="16" w:name="_Toc504500693"/>
      <w:bookmarkStart w:id="17" w:name="_Toc534742545"/>
      <w:bookmarkStart w:id="18" w:name="_Toc2248738"/>
      <w:bookmarkStart w:id="19" w:name="_Toc34819440"/>
      <w:bookmarkStart w:id="20" w:name="_Toc51259595"/>
      <w:bookmarkStart w:id="21" w:name="_Toc83128595"/>
      <w:r w:rsidRPr="00D33114">
        <w:rPr>
          <w:rFonts w:ascii="Palatino Linotype" w:eastAsia="Calibri" w:hAnsi="Palatino Linotype"/>
          <w:b/>
          <w:color w:val="000000" w:themeColor="text1"/>
          <w:sz w:val="24"/>
          <w:szCs w:val="24"/>
          <w:lang w:val="es-ES"/>
        </w:rPr>
        <w:t>R E S O L U T I V O S</w:t>
      </w:r>
      <w:bookmarkEnd w:id="16"/>
      <w:bookmarkEnd w:id="17"/>
      <w:bookmarkEnd w:id="18"/>
      <w:bookmarkEnd w:id="19"/>
      <w:bookmarkEnd w:id="20"/>
      <w:bookmarkEnd w:id="21"/>
    </w:p>
    <w:p w14:paraId="2B65DADE" w14:textId="77777777" w:rsidR="0024168E" w:rsidRPr="00D33114" w:rsidRDefault="0024168E" w:rsidP="0024168E">
      <w:pPr>
        <w:rPr>
          <w:rFonts w:ascii="Palatino Linotype" w:hAnsi="Palatino Linotype"/>
          <w:color w:val="000000" w:themeColor="text1"/>
          <w:lang w:val="es-ES"/>
        </w:rPr>
      </w:pPr>
    </w:p>
    <w:p w14:paraId="7D8A331D" w14:textId="77777777" w:rsidR="00EC1EBF" w:rsidRPr="00D33114" w:rsidRDefault="004529F0" w:rsidP="00EC1EB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b/>
        </w:rPr>
        <w:t>PRIMERO</w:t>
      </w:r>
      <w:r w:rsidR="00EC1EBF" w:rsidRPr="00D33114">
        <w:rPr>
          <w:rFonts w:ascii="Palatino Linotype" w:eastAsia="Palatino Linotype" w:hAnsi="Palatino Linotype" w:cs="Palatino Linotype"/>
          <w:b/>
        </w:rPr>
        <w:t xml:space="preserve">. </w:t>
      </w:r>
      <w:r w:rsidR="00EC1EBF" w:rsidRPr="00D33114">
        <w:rPr>
          <w:rFonts w:ascii="Palatino Linotype" w:eastAsia="Palatino Linotype" w:hAnsi="Palatino Linotype" w:cs="Palatino Linotype"/>
        </w:rPr>
        <w:t>Se</w:t>
      </w:r>
      <w:r w:rsidR="00EC1EBF" w:rsidRPr="00D33114">
        <w:rPr>
          <w:rFonts w:ascii="Palatino Linotype" w:eastAsia="Palatino Linotype" w:hAnsi="Palatino Linotype" w:cs="Palatino Linotype"/>
          <w:b/>
        </w:rPr>
        <w:t xml:space="preserve"> </w:t>
      </w:r>
      <w:r w:rsidRPr="00D33114">
        <w:rPr>
          <w:rFonts w:ascii="Palatino Linotype" w:eastAsia="Palatino Linotype" w:hAnsi="Palatino Linotype" w:cs="Palatino Linotype"/>
          <w:b/>
        </w:rPr>
        <w:t>SOBRESEE</w:t>
      </w:r>
      <w:r w:rsidR="00EC1EBF" w:rsidRPr="00D33114">
        <w:rPr>
          <w:rFonts w:ascii="Palatino Linotype" w:eastAsia="Palatino Linotype" w:hAnsi="Palatino Linotype" w:cs="Palatino Linotype"/>
          <w:b/>
        </w:rPr>
        <w:t xml:space="preserve"> </w:t>
      </w:r>
      <w:r w:rsidR="00EC1EBF" w:rsidRPr="00D33114">
        <w:rPr>
          <w:rFonts w:ascii="Palatino Linotype" w:eastAsia="Palatino Linotype" w:hAnsi="Palatino Linotype" w:cs="Palatino Linotype"/>
        </w:rPr>
        <w:t xml:space="preserve">el recurso de revisión número </w:t>
      </w:r>
      <w:r w:rsidR="00D131BE" w:rsidRPr="00D33114">
        <w:rPr>
          <w:rFonts w:ascii="Palatino Linotype" w:eastAsia="Palatino Linotype" w:hAnsi="Palatino Linotype" w:cs="Palatino Linotype"/>
          <w:b/>
        </w:rPr>
        <w:t>01478/INFOEM/IP/RR/2023</w:t>
      </w:r>
      <w:r w:rsidR="00EC1EBF" w:rsidRPr="00D33114">
        <w:rPr>
          <w:rFonts w:ascii="Palatino Linotype" w:eastAsia="Palatino Linotype" w:hAnsi="Palatino Linotype" w:cs="Palatino Linotype"/>
          <w:b/>
        </w:rPr>
        <w:t xml:space="preserve">, </w:t>
      </w:r>
      <w:r w:rsidR="00EC1EBF" w:rsidRPr="00D33114">
        <w:rPr>
          <w:rFonts w:ascii="Palatino Linotype" w:eastAsia="Palatino Linotype" w:hAnsi="Palatino Linotype" w:cs="Palatino Linotype"/>
        </w:rPr>
        <w:t xml:space="preserve">porque una vez admitido se actualizó la causal de improcedencia prevista en artículo 192 fracción IV, en relación con la fracción </w:t>
      </w:r>
      <w:r w:rsidR="00C94AA6" w:rsidRPr="00D33114">
        <w:rPr>
          <w:rFonts w:ascii="Palatino Linotype" w:eastAsia="Palatino Linotype" w:hAnsi="Palatino Linotype" w:cs="Palatino Linotype"/>
        </w:rPr>
        <w:t>VII</w:t>
      </w:r>
      <w:r w:rsidR="00EC1EBF" w:rsidRPr="00D33114">
        <w:rPr>
          <w:rFonts w:ascii="Palatino Linotype" w:eastAsia="Palatino Linotype" w:hAnsi="Palatino Linotype" w:cs="Palatino Linotype"/>
        </w:rPr>
        <w:t xml:space="preserve"> del artículo 191, de la Ley de Transparencia vigente en la entidad, que lo de</w:t>
      </w:r>
      <w:r w:rsidRPr="00D33114">
        <w:rPr>
          <w:rFonts w:ascii="Palatino Linotype" w:eastAsia="Palatino Linotype" w:hAnsi="Palatino Linotype" w:cs="Palatino Linotype"/>
        </w:rPr>
        <w:t>jó sin materia en términos del c</w:t>
      </w:r>
      <w:r w:rsidR="00EC1EBF" w:rsidRPr="00D33114">
        <w:rPr>
          <w:rFonts w:ascii="Palatino Linotype" w:eastAsia="Palatino Linotype" w:hAnsi="Palatino Linotype" w:cs="Palatino Linotype"/>
        </w:rPr>
        <w:t>onsiderando</w:t>
      </w:r>
      <w:r w:rsidR="00EC1EBF" w:rsidRPr="00D33114">
        <w:rPr>
          <w:rFonts w:ascii="Palatino Linotype" w:eastAsia="Palatino Linotype" w:hAnsi="Palatino Linotype" w:cs="Palatino Linotype"/>
          <w:b/>
        </w:rPr>
        <w:t xml:space="preserve"> </w:t>
      </w:r>
      <w:r w:rsidRPr="00D33114">
        <w:rPr>
          <w:rFonts w:ascii="Palatino Linotype" w:eastAsia="Palatino Linotype" w:hAnsi="Palatino Linotype" w:cs="Palatino Linotype"/>
          <w:b/>
        </w:rPr>
        <w:t xml:space="preserve">TERCERO </w:t>
      </w:r>
      <w:r w:rsidR="00EC1EBF" w:rsidRPr="00D33114">
        <w:rPr>
          <w:rFonts w:ascii="Palatino Linotype" w:eastAsia="Palatino Linotype" w:hAnsi="Palatino Linotype" w:cs="Palatino Linotype"/>
        </w:rPr>
        <w:t>de la presente resolución.</w:t>
      </w:r>
    </w:p>
    <w:p w14:paraId="39D7CFC7" w14:textId="77777777" w:rsidR="00EC1EBF" w:rsidRPr="00D33114" w:rsidRDefault="004529F0" w:rsidP="00EC1EB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D33114">
        <w:rPr>
          <w:rFonts w:ascii="Palatino Linotype" w:eastAsia="Palatino Linotype" w:hAnsi="Palatino Linotype" w:cs="Palatino Linotype"/>
          <w:b/>
        </w:rPr>
        <w:t>SEGUNDO.</w:t>
      </w:r>
      <w:r w:rsidR="00EC1EBF" w:rsidRPr="00D33114">
        <w:rPr>
          <w:rFonts w:ascii="Palatino Linotype" w:eastAsia="Palatino Linotype" w:hAnsi="Palatino Linotype" w:cs="Palatino Linotype"/>
          <w:b/>
        </w:rPr>
        <w:t xml:space="preserve"> Notifíquese, </w:t>
      </w:r>
      <w:r w:rsidR="00EC1EBF" w:rsidRPr="00D33114">
        <w:rPr>
          <w:rFonts w:ascii="Palatino Linotype" w:eastAsia="Palatino Linotype" w:hAnsi="Palatino Linotype" w:cs="Palatino Linotype"/>
        </w:rPr>
        <w:t>vía</w:t>
      </w:r>
      <w:r w:rsidR="00EC1EBF" w:rsidRPr="00D33114">
        <w:rPr>
          <w:rFonts w:ascii="Palatino Linotype" w:eastAsia="Palatino Linotype" w:hAnsi="Palatino Linotype" w:cs="Palatino Linotype"/>
          <w:b/>
        </w:rPr>
        <w:t xml:space="preserve"> SAIMEX,</w:t>
      </w:r>
      <w:r w:rsidR="00EC1EBF" w:rsidRPr="00D33114">
        <w:rPr>
          <w:rFonts w:ascii="Palatino Linotype" w:eastAsia="Palatino Linotype" w:hAnsi="Palatino Linotype" w:cs="Palatino Linotype"/>
        </w:rPr>
        <w:t xml:space="preserve"> al Responsable de la Unidad de Transparencia del </w:t>
      </w:r>
      <w:r w:rsidR="00EC1EBF" w:rsidRPr="00D33114">
        <w:rPr>
          <w:rFonts w:ascii="Palatino Linotype" w:eastAsia="Palatino Linotype" w:hAnsi="Palatino Linotype" w:cs="Palatino Linotype"/>
          <w:b/>
        </w:rPr>
        <w:t>Sujeto Obligado</w:t>
      </w:r>
      <w:r w:rsidR="00EC1EBF" w:rsidRPr="00D33114">
        <w:rPr>
          <w:rFonts w:ascii="Palatino Linotype" w:eastAsia="Palatino Linotype" w:hAnsi="Palatino Linotype" w:cs="Palatino Linotype"/>
        </w:rPr>
        <w:t xml:space="preserve"> la presente resolución, para su conocimiento.</w:t>
      </w:r>
    </w:p>
    <w:p w14:paraId="274AE308" w14:textId="77777777" w:rsidR="0024168E" w:rsidRPr="00D33114" w:rsidRDefault="0024168E" w:rsidP="0024168E">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D33114">
        <w:rPr>
          <w:rFonts w:ascii="Palatino Linotype" w:hAnsi="Palatino Linotype" w:cs="Arial"/>
          <w:b/>
        </w:rPr>
        <w:t>TERCERO</w:t>
      </w:r>
      <w:r w:rsidRPr="00D33114">
        <w:rPr>
          <w:rFonts w:ascii="Palatino Linotype" w:hAnsi="Palatino Linotype"/>
          <w:b/>
          <w:color w:val="222222"/>
          <w:lang w:eastAsia="es-ES_tradnl"/>
        </w:rPr>
        <w:t xml:space="preserve">. Notifíquese </w:t>
      </w:r>
      <w:r w:rsidRPr="00D33114">
        <w:rPr>
          <w:rFonts w:ascii="Palatino Linotype" w:hAnsi="Palatino Linotype"/>
          <w:color w:val="222222"/>
          <w:lang w:eastAsia="es-ES_tradnl"/>
        </w:rPr>
        <w:t>a</w:t>
      </w:r>
      <w:r w:rsidRPr="00D33114">
        <w:rPr>
          <w:rFonts w:ascii="Palatino Linotype" w:hAnsi="Palatino Linotype"/>
          <w:b/>
          <w:color w:val="222222"/>
          <w:lang w:eastAsia="es-ES_tradnl"/>
        </w:rPr>
        <w:t xml:space="preserve"> </w:t>
      </w:r>
      <w:r w:rsidRPr="00D33114">
        <w:rPr>
          <w:rFonts w:ascii="Palatino Linotype" w:hAnsi="Palatino Linotype"/>
          <w:b/>
        </w:rPr>
        <w:t>EL RECURRENTE</w:t>
      </w:r>
      <w:r w:rsidRPr="00D33114">
        <w:rPr>
          <w:rFonts w:ascii="Palatino Linotype" w:hAnsi="Palatino Linotype"/>
          <w:color w:val="222222"/>
          <w:lang w:eastAsia="es-ES_tradnl"/>
        </w:rPr>
        <w:t xml:space="preserve"> la presente resolución, vía </w:t>
      </w:r>
      <w:r w:rsidRPr="00D33114">
        <w:rPr>
          <w:rFonts w:ascii="Palatino Linotype" w:hAnsi="Palatino Linotype"/>
          <w:b/>
          <w:color w:val="222222"/>
          <w:lang w:eastAsia="es-ES_tradnl"/>
        </w:rPr>
        <w:t>SAIMEX</w:t>
      </w:r>
      <w:r w:rsidRPr="00D33114">
        <w:rPr>
          <w:rFonts w:ascii="Palatino Linotype" w:hAnsi="Palatino Linotype"/>
          <w:color w:val="222222"/>
          <w:lang w:eastAsia="es-ES_tradnl"/>
        </w:rPr>
        <w:t>.</w:t>
      </w:r>
    </w:p>
    <w:p w14:paraId="7EF4664C" w14:textId="77777777" w:rsidR="0024168E" w:rsidRPr="00D33114" w:rsidRDefault="0024168E" w:rsidP="0024168E">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01055AE3" w14:textId="77777777" w:rsidR="0024168E" w:rsidRPr="00D33114" w:rsidRDefault="0024168E" w:rsidP="0024168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D33114">
        <w:rPr>
          <w:rFonts w:ascii="Palatino Linotype" w:hAnsi="Palatino Linotype"/>
          <w:b/>
          <w:color w:val="222222"/>
          <w:lang w:eastAsia="es-ES_tradnl"/>
        </w:rPr>
        <w:lastRenderedPageBreak/>
        <w:t xml:space="preserve">CUARTO. </w:t>
      </w:r>
      <w:r w:rsidRPr="00D33114">
        <w:rPr>
          <w:rFonts w:ascii="Palatino Linotype" w:eastAsia="MS Mincho" w:hAnsi="Palatino Linotype"/>
        </w:rPr>
        <w:t xml:space="preserve">Se hace del conocimiento de </w:t>
      </w:r>
      <w:r w:rsidRPr="00D33114">
        <w:rPr>
          <w:rFonts w:ascii="Palatino Linotype" w:eastAsia="MS Mincho" w:hAnsi="Palatino Linotype"/>
          <w:b/>
        </w:rPr>
        <w:t>EL RECURRENTE</w:t>
      </w:r>
      <w:r w:rsidRPr="00D33114">
        <w:rPr>
          <w:rFonts w:ascii="Palatino Linotype" w:hAnsi="Palatino Linotype"/>
        </w:rPr>
        <w:t xml:space="preserve"> </w:t>
      </w:r>
      <w:r w:rsidRPr="00D3311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33114">
        <w:rPr>
          <w:rFonts w:ascii="Palatino Linotype" w:eastAsia="MS Mincho" w:hAnsi="Palatino Linotype"/>
          <w:bCs/>
        </w:rPr>
        <w:t>vía juicio de amparo</w:t>
      </w:r>
      <w:r w:rsidRPr="00D33114">
        <w:rPr>
          <w:rFonts w:ascii="Palatino Linotype" w:eastAsia="MS Mincho" w:hAnsi="Palatino Linotype"/>
        </w:rPr>
        <w:t> en los términos de las leyes aplicables.</w:t>
      </w:r>
    </w:p>
    <w:p w14:paraId="457C71E2" w14:textId="77777777" w:rsidR="0024168E" w:rsidRPr="00D33114" w:rsidRDefault="0024168E" w:rsidP="0024168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5229C684" w14:textId="77777777" w:rsidR="004529F0" w:rsidRDefault="004529F0" w:rsidP="004529F0">
      <w:pPr>
        <w:spacing w:before="240" w:after="240" w:line="360" w:lineRule="auto"/>
        <w:ind w:firstLine="1"/>
        <w:jc w:val="both"/>
        <w:rPr>
          <w:rStyle w:val="Referenciasutil"/>
          <w:rFonts w:ascii="Palatino Linotype" w:hAnsi="Palatino Linotype"/>
          <w:color w:val="auto"/>
        </w:rPr>
      </w:pPr>
      <w:bookmarkStart w:id="22" w:name="_Hlk129792997"/>
      <w:r w:rsidRPr="00D33114">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w:t>
      </w:r>
      <w:r w:rsidRPr="00BC5669">
        <w:rPr>
          <w:rStyle w:val="Referenciasutil"/>
          <w:rFonts w:ascii="Palatino Linotype" w:hAnsi="Palatino Linotype"/>
          <w:color w:val="auto"/>
        </w:rPr>
        <w:t xml:space="preserve"> </w:t>
      </w:r>
      <w:bookmarkEnd w:id="22"/>
    </w:p>
    <w:p w14:paraId="27B18BF9" w14:textId="77777777" w:rsidR="0024168E" w:rsidRPr="00071CD1" w:rsidRDefault="0024168E" w:rsidP="0024168E">
      <w:pPr>
        <w:spacing w:line="360" w:lineRule="auto"/>
        <w:jc w:val="both"/>
        <w:rPr>
          <w:rFonts w:ascii="Palatino Linotype" w:hAnsi="Palatino Linotype"/>
          <w:color w:val="000000" w:themeColor="text1"/>
        </w:rPr>
      </w:pPr>
    </w:p>
    <w:p w14:paraId="61539703" w14:textId="77777777" w:rsidR="0024168E" w:rsidRPr="00071CD1" w:rsidRDefault="0024168E" w:rsidP="0024168E">
      <w:pPr>
        <w:spacing w:line="360" w:lineRule="auto"/>
        <w:jc w:val="both"/>
        <w:rPr>
          <w:rFonts w:ascii="Palatino Linotype" w:hAnsi="Palatino Linotype"/>
          <w:color w:val="000000" w:themeColor="text1"/>
        </w:rPr>
      </w:pPr>
    </w:p>
    <w:p w14:paraId="5ED539D6" w14:textId="77777777" w:rsidR="0024168E" w:rsidRPr="00071CD1" w:rsidRDefault="0024168E" w:rsidP="0024168E">
      <w:pPr>
        <w:spacing w:line="360" w:lineRule="auto"/>
        <w:jc w:val="both"/>
        <w:rPr>
          <w:rFonts w:ascii="Palatino Linotype" w:hAnsi="Palatino Linotype"/>
          <w:color w:val="000000" w:themeColor="text1"/>
        </w:rPr>
      </w:pPr>
    </w:p>
    <w:p w14:paraId="3518A83A" w14:textId="77777777" w:rsidR="0024168E" w:rsidRPr="00071CD1" w:rsidRDefault="0024168E" w:rsidP="0024168E">
      <w:pPr>
        <w:spacing w:line="360" w:lineRule="auto"/>
        <w:jc w:val="both"/>
        <w:rPr>
          <w:rFonts w:ascii="Palatino Linotype" w:hAnsi="Palatino Linotype"/>
          <w:color w:val="000000" w:themeColor="text1"/>
        </w:rPr>
      </w:pPr>
    </w:p>
    <w:p w14:paraId="0DFA789D" w14:textId="77777777" w:rsidR="0024168E" w:rsidRPr="00071CD1" w:rsidRDefault="0024168E" w:rsidP="0024168E">
      <w:pPr>
        <w:spacing w:line="360" w:lineRule="auto"/>
        <w:jc w:val="both"/>
        <w:rPr>
          <w:rFonts w:ascii="Palatino Linotype" w:hAnsi="Palatino Linotype"/>
          <w:color w:val="000000" w:themeColor="text1"/>
        </w:rPr>
      </w:pPr>
    </w:p>
    <w:p w14:paraId="5CF1D3B5" w14:textId="77777777" w:rsidR="0024168E" w:rsidRPr="00071CD1" w:rsidRDefault="0024168E" w:rsidP="0024168E">
      <w:pPr>
        <w:spacing w:line="360" w:lineRule="auto"/>
        <w:jc w:val="both"/>
        <w:rPr>
          <w:rFonts w:ascii="Palatino Linotype" w:hAnsi="Palatino Linotype"/>
          <w:color w:val="000000" w:themeColor="text1"/>
        </w:rPr>
      </w:pPr>
    </w:p>
    <w:p w14:paraId="4453BB31" w14:textId="77777777" w:rsidR="0024168E" w:rsidRPr="00071CD1" w:rsidRDefault="0024168E" w:rsidP="0024168E">
      <w:pPr>
        <w:spacing w:line="360" w:lineRule="auto"/>
        <w:jc w:val="both"/>
        <w:rPr>
          <w:rFonts w:ascii="Palatino Linotype" w:hAnsi="Palatino Linotype"/>
          <w:color w:val="000000" w:themeColor="text1"/>
        </w:rPr>
      </w:pPr>
    </w:p>
    <w:p w14:paraId="5B412AFB" w14:textId="77777777" w:rsidR="0024168E" w:rsidRPr="00071CD1" w:rsidRDefault="0024168E" w:rsidP="0024168E">
      <w:pPr>
        <w:spacing w:line="360" w:lineRule="auto"/>
        <w:jc w:val="both"/>
        <w:rPr>
          <w:rFonts w:ascii="Palatino Linotype" w:hAnsi="Palatino Linotype"/>
          <w:color w:val="000000" w:themeColor="text1"/>
        </w:rPr>
      </w:pPr>
    </w:p>
    <w:p w14:paraId="6E1AB367" w14:textId="77777777" w:rsidR="0024168E" w:rsidRPr="00071CD1" w:rsidRDefault="0024168E" w:rsidP="0024168E">
      <w:pPr>
        <w:spacing w:line="360" w:lineRule="auto"/>
        <w:jc w:val="both"/>
        <w:rPr>
          <w:rFonts w:ascii="Palatino Linotype" w:hAnsi="Palatino Linotype"/>
          <w:color w:val="000000" w:themeColor="text1"/>
        </w:rPr>
      </w:pPr>
    </w:p>
    <w:p w14:paraId="1161568E" w14:textId="77777777" w:rsidR="0024168E" w:rsidRPr="00071CD1" w:rsidRDefault="0024168E" w:rsidP="0024168E">
      <w:pPr>
        <w:rPr>
          <w:rFonts w:ascii="Palatino Linotype" w:hAnsi="Palatino Linotype"/>
          <w:color w:val="000000" w:themeColor="text1"/>
        </w:rPr>
      </w:pPr>
    </w:p>
    <w:p w14:paraId="5E423ADC" w14:textId="77777777" w:rsidR="0024168E" w:rsidRPr="00071CD1" w:rsidRDefault="0024168E" w:rsidP="0024168E">
      <w:pPr>
        <w:rPr>
          <w:rFonts w:ascii="Palatino Linotype" w:hAnsi="Palatino Linotype"/>
          <w:color w:val="000000" w:themeColor="text1"/>
        </w:rPr>
      </w:pPr>
    </w:p>
    <w:p w14:paraId="2DD8E962" w14:textId="77777777" w:rsidR="0024168E" w:rsidRPr="00071CD1" w:rsidRDefault="0024168E" w:rsidP="0024168E">
      <w:pPr>
        <w:rPr>
          <w:rFonts w:ascii="Palatino Linotype" w:hAnsi="Palatino Linotype"/>
          <w:color w:val="000000" w:themeColor="text1"/>
        </w:rPr>
      </w:pPr>
    </w:p>
    <w:p w14:paraId="757E17CF" w14:textId="77777777" w:rsidR="0024168E" w:rsidRPr="00071CD1" w:rsidRDefault="0024168E" w:rsidP="0024168E">
      <w:pPr>
        <w:rPr>
          <w:rFonts w:ascii="Palatino Linotype" w:hAnsi="Palatino Linotype"/>
          <w:color w:val="000000" w:themeColor="text1"/>
        </w:rPr>
      </w:pPr>
    </w:p>
    <w:p w14:paraId="01645DC8" w14:textId="77777777" w:rsidR="0024168E" w:rsidRPr="00071CD1" w:rsidRDefault="0024168E" w:rsidP="0024168E">
      <w:pPr>
        <w:rPr>
          <w:rFonts w:ascii="Palatino Linotype" w:hAnsi="Palatino Linotype"/>
          <w:color w:val="000000" w:themeColor="text1"/>
        </w:rPr>
      </w:pPr>
    </w:p>
    <w:p w14:paraId="026E859F" w14:textId="77777777" w:rsidR="0024168E" w:rsidRPr="00071CD1" w:rsidRDefault="0024168E" w:rsidP="0024168E">
      <w:pPr>
        <w:rPr>
          <w:rFonts w:ascii="Palatino Linotype" w:hAnsi="Palatino Linotype"/>
          <w:color w:val="000000" w:themeColor="text1"/>
        </w:rPr>
      </w:pPr>
    </w:p>
    <w:p w14:paraId="6508CE92" w14:textId="77777777" w:rsidR="0024168E" w:rsidRPr="00071CD1" w:rsidRDefault="0024168E" w:rsidP="0024168E">
      <w:pPr>
        <w:rPr>
          <w:rFonts w:ascii="Palatino Linotype" w:hAnsi="Palatino Linotype"/>
          <w:color w:val="000000" w:themeColor="text1"/>
        </w:rPr>
      </w:pPr>
    </w:p>
    <w:p w14:paraId="1DE9AA04" w14:textId="77777777" w:rsidR="0024168E" w:rsidRPr="00071CD1" w:rsidRDefault="0024168E" w:rsidP="0024168E">
      <w:pPr>
        <w:tabs>
          <w:tab w:val="left" w:pos="3374"/>
        </w:tabs>
        <w:rPr>
          <w:rFonts w:ascii="Palatino Linotype" w:hAnsi="Palatino Linotype"/>
          <w:color w:val="000000" w:themeColor="text1"/>
        </w:rPr>
      </w:pPr>
      <w:r w:rsidRPr="00071CD1">
        <w:rPr>
          <w:rFonts w:ascii="Palatino Linotype" w:hAnsi="Palatino Linotype"/>
          <w:color w:val="000000" w:themeColor="text1"/>
        </w:rPr>
        <w:tab/>
      </w:r>
    </w:p>
    <w:p w14:paraId="282C270F" w14:textId="77777777" w:rsidR="0024168E" w:rsidRPr="00071CD1" w:rsidRDefault="0024168E" w:rsidP="0024168E">
      <w:pPr>
        <w:tabs>
          <w:tab w:val="left" w:pos="3374"/>
        </w:tabs>
        <w:rPr>
          <w:rFonts w:ascii="Palatino Linotype" w:hAnsi="Palatino Linotype"/>
          <w:color w:val="000000" w:themeColor="text1"/>
        </w:rPr>
      </w:pPr>
    </w:p>
    <w:p w14:paraId="40E3287D" w14:textId="77777777" w:rsidR="0024168E" w:rsidRPr="00071CD1" w:rsidRDefault="0024168E" w:rsidP="0024168E">
      <w:pPr>
        <w:tabs>
          <w:tab w:val="left" w:pos="3374"/>
        </w:tabs>
        <w:rPr>
          <w:rFonts w:ascii="Palatino Linotype" w:hAnsi="Palatino Linotype"/>
          <w:color w:val="000000" w:themeColor="text1"/>
        </w:rPr>
      </w:pPr>
    </w:p>
    <w:p w14:paraId="65952C88" w14:textId="77777777" w:rsidR="0024168E" w:rsidRPr="00071CD1" w:rsidRDefault="0024168E" w:rsidP="0024168E">
      <w:pPr>
        <w:tabs>
          <w:tab w:val="left" w:pos="3374"/>
        </w:tabs>
        <w:rPr>
          <w:rFonts w:ascii="Palatino Linotype" w:hAnsi="Palatino Linotype"/>
          <w:color w:val="000000" w:themeColor="text1"/>
        </w:rPr>
      </w:pPr>
    </w:p>
    <w:p w14:paraId="26DA578B" w14:textId="77777777" w:rsidR="0024168E" w:rsidRPr="00071CD1" w:rsidRDefault="0024168E" w:rsidP="0024168E">
      <w:pPr>
        <w:tabs>
          <w:tab w:val="left" w:pos="3374"/>
        </w:tabs>
        <w:rPr>
          <w:rFonts w:ascii="Palatino Linotype" w:hAnsi="Palatino Linotype"/>
          <w:color w:val="000000" w:themeColor="text1"/>
        </w:rPr>
      </w:pPr>
    </w:p>
    <w:p w14:paraId="215D25D2" w14:textId="77777777" w:rsidR="0024168E" w:rsidRPr="00071CD1" w:rsidRDefault="0024168E" w:rsidP="0024168E">
      <w:pPr>
        <w:tabs>
          <w:tab w:val="left" w:pos="3374"/>
        </w:tabs>
        <w:rPr>
          <w:rFonts w:ascii="Palatino Linotype" w:hAnsi="Palatino Linotype"/>
          <w:color w:val="000000" w:themeColor="text1"/>
        </w:rPr>
      </w:pPr>
    </w:p>
    <w:p w14:paraId="0D80B738" w14:textId="77777777" w:rsidR="0024168E" w:rsidRPr="00071CD1" w:rsidRDefault="0024168E" w:rsidP="0024168E">
      <w:pPr>
        <w:tabs>
          <w:tab w:val="left" w:pos="3374"/>
        </w:tabs>
        <w:rPr>
          <w:rFonts w:ascii="Palatino Linotype" w:hAnsi="Palatino Linotype"/>
          <w:color w:val="000000" w:themeColor="text1"/>
        </w:rPr>
      </w:pPr>
    </w:p>
    <w:p w14:paraId="1E018F3A" w14:textId="77777777" w:rsidR="0024168E" w:rsidRPr="00071CD1" w:rsidRDefault="0024168E" w:rsidP="0024168E">
      <w:pPr>
        <w:tabs>
          <w:tab w:val="left" w:pos="3374"/>
        </w:tabs>
        <w:rPr>
          <w:rFonts w:ascii="Palatino Linotype" w:hAnsi="Palatino Linotype"/>
          <w:color w:val="000000" w:themeColor="text1"/>
        </w:rPr>
      </w:pPr>
    </w:p>
    <w:p w14:paraId="3CE05A2B" w14:textId="77777777" w:rsidR="0024168E" w:rsidRPr="00071CD1" w:rsidRDefault="0024168E" w:rsidP="0024168E">
      <w:pPr>
        <w:tabs>
          <w:tab w:val="left" w:pos="3374"/>
        </w:tabs>
        <w:rPr>
          <w:rFonts w:ascii="Palatino Linotype" w:hAnsi="Palatino Linotype"/>
          <w:color w:val="000000" w:themeColor="text1"/>
        </w:rPr>
      </w:pPr>
    </w:p>
    <w:p w14:paraId="05F00302" w14:textId="77777777" w:rsidR="0024168E" w:rsidRPr="00071CD1" w:rsidRDefault="0024168E" w:rsidP="0024168E">
      <w:pPr>
        <w:tabs>
          <w:tab w:val="left" w:pos="3374"/>
        </w:tabs>
        <w:rPr>
          <w:rFonts w:ascii="Palatino Linotype" w:hAnsi="Palatino Linotype"/>
          <w:color w:val="000000" w:themeColor="text1"/>
        </w:rPr>
      </w:pPr>
    </w:p>
    <w:p w14:paraId="63B01FF8" w14:textId="77777777" w:rsidR="0024168E" w:rsidRPr="00071CD1" w:rsidRDefault="0024168E" w:rsidP="0024168E">
      <w:pPr>
        <w:tabs>
          <w:tab w:val="left" w:pos="3374"/>
        </w:tabs>
        <w:rPr>
          <w:rFonts w:ascii="Palatino Linotype" w:hAnsi="Palatino Linotype"/>
          <w:color w:val="000000" w:themeColor="text1"/>
        </w:rPr>
      </w:pPr>
    </w:p>
    <w:p w14:paraId="76C7486E" w14:textId="77777777" w:rsidR="0024168E" w:rsidRPr="00071CD1" w:rsidRDefault="0024168E" w:rsidP="0024168E">
      <w:pPr>
        <w:tabs>
          <w:tab w:val="left" w:pos="3374"/>
        </w:tabs>
        <w:rPr>
          <w:rFonts w:ascii="Palatino Linotype" w:hAnsi="Palatino Linotype"/>
          <w:color w:val="000000" w:themeColor="text1"/>
        </w:rPr>
      </w:pPr>
    </w:p>
    <w:p w14:paraId="56328DE9" w14:textId="77777777" w:rsidR="0024168E" w:rsidRPr="00071CD1" w:rsidRDefault="0024168E" w:rsidP="0024168E">
      <w:pPr>
        <w:tabs>
          <w:tab w:val="left" w:pos="3374"/>
        </w:tabs>
        <w:rPr>
          <w:rFonts w:ascii="Palatino Linotype" w:hAnsi="Palatino Linotype"/>
          <w:color w:val="000000" w:themeColor="text1"/>
        </w:rPr>
      </w:pPr>
    </w:p>
    <w:p w14:paraId="6C7AF77D" w14:textId="77777777" w:rsidR="0024168E" w:rsidRPr="00071CD1" w:rsidRDefault="0024168E" w:rsidP="0024168E">
      <w:pPr>
        <w:tabs>
          <w:tab w:val="left" w:pos="3374"/>
        </w:tabs>
        <w:rPr>
          <w:rFonts w:ascii="Palatino Linotype" w:hAnsi="Palatino Linotype"/>
          <w:color w:val="000000" w:themeColor="text1"/>
        </w:rPr>
      </w:pPr>
    </w:p>
    <w:p w14:paraId="44755A11" w14:textId="77777777" w:rsidR="0024168E" w:rsidRPr="00071CD1" w:rsidRDefault="0024168E" w:rsidP="0024168E">
      <w:pPr>
        <w:tabs>
          <w:tab w:val="left" w:pos="3374"/>
        </w:tabs>
        <w:rPr>
          <w:rFonts w:ascii="Palatino Linotype" w:hAnsi="Palatino Linotype"/>
          <w:color w:val="000000" w:themeColor="text1"/>
        </w:rPr>
      </w:pPr>
    </w:p>
    <w:p w14:paraId="650D0821" w14:textId="77777777" w:rsidR="0024168E" w:rsidRPr="00071CD1" w:rsidRDefault="0024168E" w:rsidP="0024168E">
      <w:pPr>
        <w:tabs>
          <w:tab w:val="left" w:pos="3374"/>
        </w:tabs>
        <w:rPr>
          <w:rFonts w:ascii="Palatino Linotype" w:hAnsi="Palatino Linotype"/>
          <w:color w:val="000000" w:themeColor="text1"/>
        </w:rPr>
      </w:pPr>
    </w:p>
    <w:p w14:paraId="3FFDBE8B" w14:textId="77777777" w:rsidR="0024168E" w:rsidRPr="00071CD1" w:rsidRDefault="0024168E" w:rsidP="0024168E">
      <w:pPr>
        <w:tabs>
          <w:tab w:val="left" w:pos="3374"/>
        </w:tabs>
        <w:rPr>
          <w:rFonts w:ascii="Palatino Linotype" w:hAnsi="Palatino Linotype"/>
          <w:color w:val="000000" w:themeColor="text1"/>
        </w:rPr>
      </w:pPr>
    </w:p>
    <w:p w14:paraId="0483AB33" w14:textId="77777777" w:rsidR="0024168E" w:rsidRPr="00071CD1" w:rsidRDefault="0024168E" w:rsidP="0024168E">
      <w:pPr>
        <w:tabs>
          <w:tab w:val="left" w:pos="3374"/>
        </w:tabs>
        <w:rPr>
          <w:rFonts w:ascii="Palatino Linotype" w:hAnsi="Palatino Linotype"/>
          <w:color w:val="000000" w:themeColor="text1"/>
        </w:rPr>
      </w:pPr>
    </w:p>
    <w:p w14:paraId="4A4B68B1" w14:textId="77777777" w:rsidR="0024168E" w:rsidRPr="00071CD1" w:rsidRDefault="0024168E" w:rsidP="0024168E">
      <w:pPr>
        <w:tabs>
          <w:tab w:val="left" w:pos="3374"/>
        </w:tabs>
        <w:rPr>
          <w:rFonts w:ascii="Palatino Linotype" w:hAnsi="Palatino Linotype"/>
          <w:color w:val="000000" w:themeColor="text1"/>
        </w:rPr>
      </w:pPr>
    </w:p>
    <w:p w14:paraId="49FC2BBC" w14:textId="77777777" w:rsidR="0024168E" w:rsidRPr="00071CD1" w:rsidRDefault="0024168E" w:rsidP="0024168E">
      <w:pPr>
        <w:tabs>
          <w:tab w:val="left" w:pos="3374"/>
        </w:tabs>
        <w:rPr>
          <w:rFonts w:ascii="Palatino Linotype" w:hAnsi="Palatino Linotype"/>
          <w:color w:val="000000" w:themeColor="text1"/>
        </w:rPr>
      </w:pPr>
    </w:p>
    <w:p w14:paraId="6A26B88A" w14:textId="77777777" w:rsidR="00B0745C" w:rsidRPr="00071CD1" w:rsidRDefault="00B0745C"/>
    <w:sectPr w:rsidR="00B0745C" w:rsidRPr="00071CD1" w:rsidSect="004D465B">
      <w:headerReference w:type="even" r:id="rId12"/>
      <w:headerReference w:type="default" r:id="rId13"/>
      <w:footerReference w:type="default" r:id="rId14"/>
      <w:headerReference w:type="first" r:id="rId15"/>
      <w:footerReference w:type="first" r:id="rId16"/>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BA18" w14:textId="77777777" w:rsidR="007D7A10" w:rsidRDefault="007D7A10" w:rsidP="0024168E">
      <w:r>
        <w:separator/>
      </w:r>
    </w:p>
  </w:endnote>
  <w:endnote w:type="continuationSeparator" w:id="0">
    <w:p w14:paraId="09E8FC29" w14:textId="77777777" w:rsidR="007D7A10" w:rsidRDefault="007D7A10" w:rsidP="0024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47B8D02" w14:textId="77777777" w:rsidR="00D46375" w:rsidRPr="002D6DD8" w:rsidRDefault="00FF1B2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011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011D">
              <w:rPr>
                <w:rFonts w:ascii="Palatino Linotype" w:hAnsi="Palatino Linotype"/>
                <w:bCs/>
                <w:noProof/>
                <w:sz w:val="20"/>
              </w:rPr>
              <w:t>24</w:t>
            </w:r>
            <w:r>
              <w:rPr>
                <w:rFonts w:ascii="Palatino Linotype" w:hAnsi="Palatino Linotype"/>
                <w:bCs/>
                <w:noProof/>
                <w:sz w:val="20"/>
              </w:rPr>
              <w:fldChar w:fldCharType="end"/>
            </w:r>
          </w:p>
        </w:sdtContent>
      </w:sdt>
    </w:sdtContent>
  </w:sdt>
  <w:p w14:paraId="02DD5C7F" w14:textId="77777777" w:rsidR="00D46375" w:rsidRDefault="007D7A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354E" w14:textId="77777777" w:rsidR="00D46375" w:rsidRPr="000B69FA" w:rsidRDefault="00FF1B26"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01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011D">
      <w:rPr>
        <w:rFonts w:ascii="Palatino Linotype" w:hAnsi="Palatino Linotype"/>
        <w:bCs/>
        <w:noProof/>
        <w:sz w:val="20"/>
      </w:rPr>
      <w:t>24</w:t>
    </w:r>
    <w:r>
      <w:rPr>
        <w:rFonts w:ascii="Palatino Linotype" w:hAnsi="Palatino Linotype"/>
        <w:bCs/>
        <w:noProof/>
        <w:sz w:val="20"/>
      </w:rPr>
      <w:fldChar w:fldCharType="end"/>
    </w:r>
  </w:p>
  <w:p w14:paraId="343EC4BB" w14:textId="77777777" w:rsidR="00D46375" w:rsidRDefault="007D7A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C8B4" w14:textId="77777777" w:rsidR="007D7A10" w:rsidRDefault="007D7A10" w:rsidP="0024168E">
      <w:r>
        <w:separator/>
      </w:r>
    </w:p>
  </w:footnote>
  <w:footnote w:type="continuationSeparator" w:id="0">
    <w:p w14:paraId="1AA82D93" w14:textId="77777777" w:rsidR="007D7A10" w:rsidRDefault="007D7A10" w:rsidP="0024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1F96" w14:textId="77777777" w:rsidR="00D46375" w:rsidRDefault="007D7A10">
    <w:pPr>
      <w:pStyle w:val="Encabezado"/>
    </w:pPr>
    <w:r>
      <w:rPr>
        <w:noProof/>
        <w:lang w:eastAsia="es-MX"/>
      </w:rPr>
      <w:pict w14:anchorId="60966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3706" w:type="dxa"/>
      <w:tblCellMar>
        <w:left w:w="70" w:type="dxa"/>
        <w:right w:w="70" w:type="dxa"/>
      </w:tblCellMar>
      <w:tblLook w:val="04A0" w:firstRow="1" w:lastRow="0" w:firstColumn="1" w:lastColumn="0" w:noHBand="0" w:noVBand="1"/>
    </w:tblPr>
    <w:tblGrid>
      <w:gridCol w:w="2976"/>
      <w:gridCol w:w="3261"/>
    </w:tblGrid>
    <w:tr w:rsidR="00D46375" w:rsidRPr="00071CD1" w14:paraId="386AD9C1" w14:textId="77777777" w:rsidTr="00071CD1">
      <w:trPr>
        <w:trHeight w:val="227"/>
      </w:trPr>
      <w:tc>
        <w:tcPr>
          <w:tcW w:w="2976" w:type="dxa"/>
          <w:vAlign w:val="center"/>
          <w:hideMark/>
        </w:tcPr>
        <w:p w14:paraId="26C3D009" w14:textId="77777777" w:rsidR="00D46375" w:rsidRPr="00071CD1" w:rsidRDefault="00FF1B26" w:rsidP="009F09BC">
          <w:pPr>
            <w:ind w:right="34"/>
            <w:jc w:val="right"/>
            <w:rPr>
              <w:rFonts w:ascii="Palatino Linotype" w:hAnsi="Palatino Linotype"/>
              <w:b/>
              <w:sz w:val="22"/>
              <w:szCs w:val="22"/>
            </w:rPr>
          </w:pPr>
          <w:r w:rsidRPr="00071CD1">
            <w:rPr>
              <w:rFonts w:ascii="Palatino Linotype" w:hAnsi="Palatino Linotype"/>
              <w:b/>
              <w:sz w:val="22"/>
              <w:szCs w:val="22"/>
            </w:rPr>
            <w:t>Recurso de Revisión:</w:t>
          </w:r>
        </w:p>
      </w:tc>
      <w:tc>
        <w:tcPr>
          <w:tcW w:w="3261" w:type="dxa"/>
          <w:vAlign w:val="center"/>
          <w:hideMark/>
        </w:tcPr>
        <w:p w14:paraId="4110B133" w14:textId="77777777" w:rsidR="00D46375" w:rsidRPr="00071CD1" w:rsidRDefault="0024168E" w:rsidP="002650A0">
          <w:pPr>
            <w:pStyle w:val="Encabezado"/>
            <w:rPr>
              <w:rFonts w:ascii="Palatino Linotype" w:hAnsi="Palatino Linotype"/>
              <w:sz w:val="22"/>
              <w:szCs w:val="22"/>
            </w:rPr>
          </w:pPr>
          <w:r w:rsidRPr="00071CD1">
            <w:rPr>
              <w:rFonts w:ascii="Palatino Linotype" w:hAnsi="Palatino Linotype"/>
              <w:sz w:val="22"/>
              <w:szCs w:val="22"/>
            </w:rPr>
            <w:t>01478/INFOEM/IP/RR/2023</w:t>
          </w:r>
        </w:p>
      </w:tc>
    </w:tr>
    <w:tr w:rsidR="00D46375" w:rsidRPr="00071CD1" w14:paraId="5EDACB71" w14:textId="77777777" w:rsidTr="00071CD1">
      <w:trPr>
        <w:trHeight w:val="242"/>
      </w:trPr>
      <w:tc>
        <w:tcPr>
          <w:tcW w:w="2976" w:type="dxa"/>
          <w:vAlign w:val="center"/>
          <w:hideMark/>
        </w:tcPr>
        <w:p w14:paraId="76308DFD" w14:textId="77777777" w:rsidR="00D46375" w:rsidRPr="00071CD1" w:rsidRDefault="00FF1B26" w:rsidP="009F09BC">
          <w:pPr>
            <w:ind w:right="34"/>
            <w:jc w:val="right"/>
            <w:rPr>
              <w:rFonts w:ascii="Palatino Linotype" w:hAnsi="Palatino Linotype"/>
              <w:b/>
              <w:sz w:val="22"/>
              <w:szCs w:val="22"/>
            </w:rPr>
          </w:pPr>
          <w:r w:rsidRPr="00071CD1">
            <w:rPr>
              <w:rFonts w:ascii="Palatino Linotype" w:hAnsi="Palatino Linotype"/>
              <w:b/>
              <w:sz w:val="22"/>
              <w:szCs w:val="22"/>
            </w:rPr>
            <w:t>Sujeto Obligado:</w:t>
          </w:r>
        </w:p>
      </w:tc>
      <w:tc>
        <w:tcPr>
          <w:tcW w:w="3261" w:type="dxa"/>
          <w:vAlign w:val="center"/>
          <w:hideMark/>
        </w:tcPr>
        <w:p w14:paraId="3FC40AB0" w14:textId="77777777" w:rsidR="00D46375" w:rsidRPr="00071CD1" w:rsidRDefault="0024168E" w:rsidP="0024168E">
          <w:pPr>
            <w:pStyle w:val="Encabezado"/>
            <w:jc w:val="both"/>
            <w:rPr>
              <w:rFonts w:ascii="Palatino Linotype" w:hAnsi="Palatino Linotype"/>
              <w:sz w:val="22"/>
              <w:szCs w:val="22"/>
            </w:rPr>
          </w:pPr>
          <w:r w:rsidRPr="00071CD1">
            <w:rPr>
              <w:rFonts w:ascii="Palatino Linotype" w:eastAsia="Times New Roman" w:hAnsi="Palatino Linotype" w:cs="Arial"/>
              <w:color w:val="000000"/>
              <w:sz w:val="22"/>
              <w:szCs w:val="22"/>
              <w:lang w:val="es-MX"/>
            </w:rPr>
            <w:t>Secretaría de Educación</w:t>
          </w:r>
        </w:p>
      </w:tc>
    </w:tr>
    <w:tr w:rsidR="00D46375" w:rsidRPr="00071CD1" w14:paraId="562FB248" w14:textId="77777777" w:rsidTr="00071CD1">
      <w:trPr>
        <w:trHeight w:val="342"/>
      </w:trPr>
      <w:tc>
        <w:tcPr>
          <w:tcW w:w="2976" w:type="dxa"/>
          <w:vAlign w:val="center"/>
          <w:hideMark/>
        </w:tcPr>
        <w:p w14:paraId="0ABB8F29" w14:textId="77777777" w:rsidR="00D46375" w:rsidRPr="00071CD1" w:rsidRDefault="00FF1B26" w:rsidP="00103414">
          <w:pPr>
            <w:ind w:right="34"/>
            <w:jc w:val="right"/>
            <w:rPr>
              <w:rFonts w:ascii="Palatino Linotype" w:hAnsi="Palatino Linotype"/>
              <w:b/>
              <w:sz w:val="22"/>
              <w:szCs w:val="22"/>
            </w:rPr>
          </w:pPr>
          <w:r w:rsidRPr="00071CD1">
            <w:rPr>
              <w:rFonts w:ascii="Palatino Linotype" w:hAnsi="Palatino Linotype"/>
              <w:b/>
              <w:sz w:val="22"/>
              <w:szCs w:val="22"/>
            </w:rPr>
            <w:t>Comisionada Ponente:</w:t>
          </w:r>
        </w:p>
      </w:tc>
      <w:tc>
        <w:tcPr>
          <w:tcW w:w="3261" w:type="dxa"/>
          <w:vAlign w:val="center"/>
          <w:hideMark/>
        </w:tcPr>
        <w:p w14:paraId="586FDAF4" w14:textId="77777777" w:rsidR="00D46375" w:rsidRPr="00071CD1" w:rsidRDefault="00FF1B26" w:rsidP="00692B55">
          <w:pPr>
            <w:pStyle w:val="Encabezado"/>
            <w:jc w:val="both"/>
            <w:rPr>
              <w:rFonts w:ascii="Palatino Linotype" w:hAnsi="Palatino Linotype"/>
              <w:sz w:val="22"/>
              <w:szCs w:val="22"/>
            </w:rPr>
          </w:pPr>
          <w:r w:rsidRPr="00071CD1">
            <w:rPr>
              <w:rFonts w:ascii="Palatino Linotype" w:eastAsia="Times New Roman" w:hAnsi="Palatino Linotype" w:cs="Arial"/>
              <w:color w:val="000000"/>
              <w:sz w:val="22"/>
              <w:szCs w:val="22"/>
              <w:lang w:val="es-MX"/>
            </w:rPr>
            <w:t>María del Rosario Mejía Ayala</w:t>
          </w:r>
        </w:p>
      </w:tc>
    </w:tr>
  </w:tbl>
  <w:p w14:paraId="7ED766B8" w14:textId="77777777" w:rsidR="00D46375" w:rsidRPr="00AE046A" w:rsidRDefault="007D7A10" w:rsidP="003B7751">
    <w:pPr>
      <w:pStyle w:val="Encabezado"/>
      <w:tabs>
        <w:tab w:val="clear" w:pos="4419"/>
        <w:tab w:val="clear" w:pos="8838"/>
        <w:tab w:val="left" w:pos="6005"/>
      </w:tabs>
      <w:rPr>
        <w:sz w:val="14"/>
      </w:rPr>
    </w:pPr>
    <w:r>
      <w:rPr>
        <w:noProof/>
        <w:sz w:val="14"/>
        <w:lang w:eastAsia="es-MX"/>
      </w:rPr>
      <w:pict w14:anchorId="056EE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78.7pt;margin-top:-112.0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4018" w:type="dxa"/>
      <w:tblCellMar>
        <w:left w:w="70" w:type="dxa"/>
        <w:right w:w="70" w:type="dxa"/>
      </w:tblCellMar>
      <w:tblLook w:val="04A0" w:firstRow="1" w:lastRow="0" w:firstColumn="1" w:lastColumn="0" w:noHBand="0" w:noVBand="1"/>
    </w:tblPr>
    <w:tblGrid>
      <w:gridCol w:w="2977"/>
      <w:gridCol w:w="3260"/>
    </w:tblGrid>
    <w:tr w:rsidR="00D46375" w:rsidRPr="00071CD1" w14:paraId="4ED26BD9" w14:textId="77777777" w:rsidTr="00071CD1">
      <w:trPr>
        <w:trHeight w:val="227"/>
      </w:trPr>
      <w:tc>
        <w:tcPr>
          <w:tcW w:w="2977" w:type="dxa"/>
          <w:vAlign w:val="center"/>
          <w:hideMark/>
        </w:tcPr>
        <w:p w14:paraId="7E1AAD34" w14:textId="77777777" w:rsidR="00D46375" w:rsidRPr="00071CD1" w:rsidRDefault="00FF1B26" w:rsidP="009F09BC">
          <w:pPr>
            <w:jc w:val="right"/>
            <w:rPr>
              <w:rFonts w:ascii="Palatino Linotype" w:hAnsi="Palatino Linotype"/>
              <w:b/>
              <w:sz w:val="22"/>
              <w:szCs w:val="22"/>
            </w:rPr>
          </w:pPr>
          <w:r w:rsidRPr="00071CD1">
            <w:rPr>
              <w:rFonts w:ascii="Palatino Linotype" w:hAnsi="Palatino Linotype"/>
              <w:b/>
              <w:sz w:val="22"/>
              <w:szCs w:val="22"/>
            </w:rPr>
            <w:t>Recurso de Revisión:</w:t>
          </w:r>
        </w:p>
      </w:tc>
      <w:tc>
        <w:tcPr>
          <w:tcW w:w="3260" w:type="dxa"/>
          <w:vAlign w:val="center"/>
          <w:hideMark/>
        </w:tcPr>
        <w:p w14:paraId="6073A01D" w14:textId="77777777" w:rsidR="00D46375" w:rsidRPr="00071CD1" w:rsidRDefault="0024168E" w:rsidP="0069487D">
          <w:pPr>
            <w:pStyle w:val="Encabezado"/>
            <w:rPr>
              <w:rFonts w:ascii="Palatino Linotype" w:hAnsi="Palatino Linotype"/>
              <w:sz w:val="22"/>
              <w:szCs w:val="22"/>
            </w:rPr>
          </w:pPr>
          <w:r w:rsidRPr="00071CD1">
            <w:rPr>
              <w:rFonts w:ascii="Palatino Linotype" w:hAnsi="Palatino Linotype"/>
              <w:sz w:val="22"/>
              <w:szCs w:val="22"/>
            </w:rPr>
            <w:t>01478/INFOEM/IP/RR/2023</w:t>
          </w:r>
        </w:p>
      </w:tc>
    </w:tr>
    <w:tr w:rsidR="00D46375" w:rsidRPr="00071CD1" w14:paraId="771E5C7D" w14:textId="77777777" w:rsidTr="00071CD1">
      <w:trPr>
        <w:trHeight w:val="242"/>
      </w:trPr>
      <w:tc>
        <w:tcPr>
          <w:tcW w:w="2977" w:type="dxa"/>
          <w:vAlign w:val="center"/>
          <w:hideMark/>
        </w:tcPr>
        <w:p w14:paraId="79805293" w14:textId="77777777" w:rsidR="00D46375" w:rsidRPr="00071CD1" w:rsidRDefault="00FF1B26" w:rsidP="009F09BC">
          <w:pPr>
            <w:jc w:val="right"/>
            <w:rPr>
              <w:rFonts w:ascii="Palatino Linotype" w:hAnsi="Palatino Linotype"/>
              <w:b/>
              <w:sz w:val="22"/>
              <w:szCs w:val="22"/>
            </w:rPr>
          </w:pPr>
          <w:r w:rsidRPr="00071CD1">
            <w:rPr>
              <w:rFonts w:ascii="Palatino Linotype" w:hAnsi="Palatino Linotype"/>
              <w:b/>
              <w:sz w:val="22"/>
              <w:szCs w:val="22"/>
            </w:rPr>
            <w:t>Recurrente:</w:t>
          </w:r>
        </w:p>
      </w:tc>
      <w:tc>
        <w:tcPr>
          <w:tcW w:w="3260" w:type="dxa"/>
          <w:hideMark/>
        </w:tcPr>
        <w:p w14:paraId="4AECBD13" w14:textId="13734ABF" w:rsidR="00D46375" w:rsidRPr="00071CD1" w:rsidRDefault="009902E7" w:rsidP="009F09BC">
          <w:pPr>
            <w:pStyle w:val="Encabezado"/>
            <w:tabs>
              <w:tab w:val="left" w:pos="521"/>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r w:rsidR="0024168E" w:rsidRPr="00071CD1">
            <w:rPr>
              <w:rFonts w:ascii="Palatino Linotype" w:hAnsi="Palatino Linotype"/>
              <w:bCs/>
              <w:sz w:val="22"/>
              <w:szCs w:val="22"/>
            </w:rPr>
            <w:t> </w:t>
          </w:r>
        </w:p>
      </w:tc>
    </w:tr>
    <w:tr w:rsidR="00D46375" w:rsidRPr="00071CD1" w14:paraId="08069858" w14:textId="77777777" w:rsidTr="00071CD1">
      <w:trPr>
        <w:trHeight w:val="342"/>
      </w:trPr>
      <w:tc>
        <w:tcPr>
          <w:tcW w:w="2977" w:type="dxa"/>
          <w:vAlign w:val="center"/>
        </w:tcPr>
        <w:p w14:paraId="62CF1866" w14:textId="77777777" w:rsidR="00D46375" w:rsidRPr="00071CD1" w:rsidRDefault="00FF1B26" w:rsidP="009F09BC">
          <w:pPr>
            <w:jc w:val="right"/>
            <w:rPr>
              <w:rFonts w:ascii="Palatino Linotype" w:hAnsi="Palatino Linotype"/>
              <w:b/>
              <w:sz w:val="22"/>
              <w:szCs w:val="22"/>
            </w:rPr>
          </w:pPr>
          <w:r w:rsidRPr="00071CD1">
            <w:rPr>
              <w:rFonts w:ascii="Palatino Linotype" w:hAnsi="Palatino Linotype"/>
              <w:b/>
              <w:sz w:val="22"/>
              <w:szCs w:val="22"/>
            </w:rPr>
            <w:t>Sujeto Obligado:</w:t>
          </w:r>
        </w:p>
      </w:tc>
      <w:tc>
        <w:tcPr>
          <w:tcW w:w="3260" w:type="dxa"/>
          <w:vAlign w:val="center"/>
        </w:tcPr>
        <w:p w14:paraId="3DE7FDF6" w14:textId="77777777" w:rsidR="00D46375" w:rsidRPr="00071CD1" w:rsidRDefault="0024168E" w:rsidP="00F857F0">
          <w:pPr>
            <w:pStyle w:val="Encabezado"/>
            <w:jc w:val="both"/>
            <w:rPr>
              <w:rFonts w:ascii="Palatino Linotype" w:hAnsi="Palatino Linotype"/>
              <w:sz w:val="22"/>
              <w:szCs w:val="22"/>
            </w:rPr>
          </w:pPr>
          <w:r w:rsidRPr="00071CD1">
            <w:rPr>
              <w:rFonts w:ascii="Palatino Linotype" w:hAnsi="Palatino Linotype"/>
              <w:color w:val="000000" w:themeColor="text1"/>
              <w:sz w:val="22"/>
              <w:szCs w:val="22"/>
              <w:lang w:val="es-MX"/>
            </w:rPr>
            <w:t>Secretaría de Educación</w:t>
          </w:r>
        </w:p>
      </w:tc>
    </w:tr>
    <w:tr w:rsidR="00D46375" w:rsidRPr="00071CD1" w14:paraId="58D9DF58" w14:textId="77777777" w:rsidTr="00071CD1">
      <w:trPr>
        <w:trHeight w:val="342"/>
      </w:trPr>
      <w:tc>
        <w:tcPr>
          <w:tcW w:w="2977" w:type="dxa"/>
          <w:vAlign w:val="center"/>
        </w:tcPr>
        <w:p w14:paraId="000F1082" w14:textId="77777777" w:rsidR="00D46375" w:rsidRPr="00071CD1" w:rsidRDefault="00FF1B26" w:rsidP="009F09BC">
          <w:pPr>
            <w:jc w:val="right"/>
            <w:rPr>
              <w:rFonts w:ascii="Palatino Linotype" w:hAnsi="Palatino Linotype"/>
              <w:b/>
              <w:sz w:val="22"/>
              <w:szCs w:val="22"/>
            </w:rPr>
          </w:pPr>
          <w:r w:rsidRPr="00071CD1">
            <w:rPr>
              <w:rFonts w:ascii="Palatino Linotype" w:hAnsi="Palatino Linotype"/>
              <w:b/>
              <w:sz w:val="22"/>
              <w:szCs w:val="22"/>
            </w:rPr>
            <w:t>Comisionada Ponente:</w:t>
          </w:r>
        </w:p>
      </w:tc>
      <w:tc>
        <w:tcPr>
          <w:tcW w:w="3260" w:type="dxa"/>
          <w:vAlign w:val="center"/>
        </w:tcPr>
        <w:p w14:paraId="5CF908F7" w14:textId="77777777" w:rsidR="00D46375" w:rsidRPr="00071CD1" w:rsidRDefault="00FF1B26" w:rsidP="009F09BC">
          <w:pPr>
            <w:pStyle w:val="Encabezado"/>
            <w:rPr>
              <w:rFonts w:ascii="Palatino Linotype" w:hAnsi="Palatino Linotype"/>
              <w:sz w:val="22"/>
              <w:szCs w:val="22"/>
            </w:rPr>
          </w:pPr>
          <w:r w:rsidRPr="00071CD1">
            <w:rPr>
              <w:rFonts w:ascii="Palatino Linotype" w:hAnsi="Palatino Linotype"/>
              <w:sz w:val="22"/>
              <w:szCs w:val="22"/>
            </w:rPr>
            <w:t>María del Rosario Mejía Ayala</w:t>
          </w:r>
        </w:p>
      </w:tc>
    </w:tr>
  </w:tbl>
  <w:p w14:paraId="395A24DC" w14:textId="77777777" w:rsidR="00D46375" w:rsidRPr="00C222C0" w:rsidRDefault="007D7A10">
    <w:pPr>
      <w:pStyle w:val="Encabezado"/>
      <w:rPr>
        <w:sz w:val="16"/>
      </w:rPr>
    </w:pPr>
    <w:r>
      <w:rPr>
        <w:noProof/>
        <w:sz w:val="16"/>
        <w:lang w:eastAsia="es-MX"/>
      </w:rPr>
      <w:pict w14:anchorId="0BEE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6459822">
    <w:abstractNumId w:val="1"/>
  </w:num>
  <w:num w:numId="2" w16cid:durableId="75440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8E"/>
    <w:rsid w:val="000266AC"/>
    <w:rsid w:val="000549DE"/>
    <w:rsid w:val="00071CD1"/>
    <w:rsid w:val="00150180"/>
    <w:rsid w:val="00191AC0"/>
    <w:rsid w:val="00234039"/>
    <w:rsid w:val="0024168E"/>
    <w:rsid w:val="002B0DAD"/>
    <w:rsid w:val="002C5B36"/>
    <w:rsid w:val="004529F0"/>
    <w:rsid w:val="0048127E"/>
    <w:rsid w:val="005065D5"/>
    <w:rsid w:val="007D7A10"/>
    <w:rsid w:val="00817C27"/>
    <w:rsid w:val="00871CE0"/>
    <w:rsid w:val="009902E7"/>
    <w:rsid w:val="009A1D6D"/>
    <w:rsid w:val="009D4B62"/>
    <w:rsid w:val="00B0745C"/>
    <w:rsid w:val="00B37DFC"/>
    <w:rsid w:val="00BE45C8"/>
    <w:rsid w:val="00C01CC3"/>
    <w:rsid w:val="00C86D3D"/>
    <w:rsid w:val="00C94AA6"/>
    <w:rsid w:val="00CD77C4"/>
    <w:rsid w:val="00D131BE"/>
    <w:rsid w:val="00D33114"/>
    <w:rsid w:val="00E53564"/>
    <w:rsid w:val="00E8011D"/>
    <w:rsid w:val="00EC1EBF"/>
    <w:rsid w:val="00FF1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5A3B7"/>
  <w15:chartTrackingRefBased/>
  <w15:docId w15:val="{F747EC78-35C4-4303-997F-7E3C9B7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68E"/>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416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416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168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24168E"/>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24168E"/>
    <w:pPr>
      <w:tabs>
        <w:tab w:val="center" w:pos="4419"/>
        <w:tab w:val="right" w:pos="8838"/>
      </w:tabs>
    </w:pPr>
  </w:style>
  <w:style w:type="character" w:customStyle="1" w:styleId="EncabezadoCar">
    <w:name w:val="Encabezado Car"/>
    <w:basedOn w:val="Fuentedeprrafopredeter"/>
    <w:link w:val="Encabezado"/>
    <w:uiPriority w:val="99"/>
    <w:rsid w:val="0024168E"/>
    <w:rPr>
      <w:rFonts w:eastAsiaTheme="minorEastAsia"/>
      <w:sz w:val="24"/>
      <w:szCs w:val="24"/>
      <w:lang w:val="es-ES_tradnl" w:eastAsia="es-ES"/>
    </w:rPr>
  </w:style>
  <w:style w:type="paragraph" w:styleId="Piedepgina">
    <w:name w:val="footer"/>
    <w:basedOn w:val="Normal"/>
    <w:link w:val="PiedepginaCar"/>
    <w:uiPriority w:val="99"/>
    <w:unhideWhenUsed/>
    <w:rsid w:val="0024168E"/>
    <w:pPr>
      <w:tabs>
        <w:tab w:val="center" w:pos="4419"/>
        <w:tab w:val="right" w:pos="8838"/>
      </w:tabs>
    </w:pPr>
  </w:style>
  <w:style w:type="character" w:customStyle="1" w:styleId="PiedepginaCar">
    <w:name w:val="Pie de página Car"/>
    <w:basedOn w:val="Fuentedeprrafopredeter"/>
    <w:link w:val="Piedepgina"/>
    <w:uiPriority w:val="99"/>
    <w:rsid w:val="0024168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168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168E"/>
    <w:rPr>
      <w:rFonts w:eastAsiaTheme="minorEastAsia"/>
      <w:sz w:val="24"/>
      <w:szCs w:val="24"/>
      <w:lang w:val="es-ES_tradnl" w:eastAsia="es-ES"/>
    </w:rPr>
  </w:style>
  <w:style w:type="character" w:styleId="Hipervnculo">
    <w:name w:val="Hyperlink"/>
    <w:basedOn w:val="Fuentedeprrafopredeter"/>
    <w:uiPriority w:val="99"/>
    <w:unhideWhenUsed/>
    <w:rsid w:val="0024168E"/>
    <w:rPr>
      <w:color w:val="0563C1" w:themeColor="hyperlink"/>
      <w:u w:val="single"/>
    </w:rPr>
  </w:style>
  <w:style w:type="character" w:styleId="Referenciasutil">
    <w:name w:val="Subtle Reference"/>
    <w:basedOn w:val="Fuentedeprrafopredeter"/>
    <w:uiPriority w:val="31"/>
    <w:qFormat/>
    <w:rsid w:val="004529F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1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549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735495.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35495.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em.org.mx/es/content/informacion-public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5591</Words>
  <Characters>30754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5</cp:revision>
  <dcterms:created xsi:type="dcterms:W3CDTF">2023-12-05T17:36:00Z</dcterms:created>
  <dcterms:modified xsi:type="dcterms:W3CDTF">2023-12-11T18:32:00Z</dcterms:modified>
</cp:coreProperties>
</file>