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356" w:rsidRPr="00044465" w:rsidRDefault="00AE5356" w:rsidP="00AE5356">
      <w:pPr>
        <w:spacing w:before="240" w:line="360" w:lineRule="auto"/>
        <w:jc w:val="both"/>
        <w:rPr>
          <w:rFonts w:ascii="Palatino Linotype" w:eastAsia="Times New Roman" w:hAnsi="Palatino Linotype" w:cs="Arial"/>
          <w:color w:val="000000"/>
          <w:sz w:val="24"/>
          <w:szCs w:val="24"/>
          <w:lang w:eastAsia="es-MX"/>
        </w:rPr>
      </w:pPr>
      <w:r w:rsidRPr="0004446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quince de marzo de dos mil veintitrés.</w:t>
      </w:r>
    </w:p>
    <w:p w:rsidR="00AE5356" w:rsidRPr="00044465" w:rsidRDefault="00AE5356" w:rsidP="00AE5356">
      <w:pPr>
        <w:tabs>
          <w:tab w:val="left" w:pos="1701"/>
        </w:tabs>
        <w:spacing w:before="240" w:line="360" w:lineRule="auto"/>
        <w:jc w:val="both"/>
        <w:rPr>
          <w:rFonts w:ascii="Palatino Linotype" w:hAnsi="Palatino Linotype" w:cs="Arial"/>
          <w:sz w:val="28"/>
        </w:rPr>
      </w:pPr>
      <w:r w:rsidRPr="00044465">
        <w:rPr>
          <w:rFonts w:ascii="Palatino Linotype" w:hAnsi="Palatino Linotype" w:cs="Arial"/>
          <w:b/>
          <w:sz w:val="24"/>
        </w:rPr>
        <w:t>VISTO</w:t>
      </w:r>
      <w:r w:rsidRPr="00044465">
        <w:rPr>
          <w:rFonts w:ascii="Palatino Linotype" w:hAnsi="Palatino Linotype" w:cs="Arial"/>
          <w:sz w:val="24"/>
        </w:rPr>
        <w:t xml:space="preserve"> el expediente electrónico formado con motivo del recurso de revisión número</w:t>
      </w:r>
      <w:r w:rsidRPr="00044465">
        <w:rPr>
          <w:rFonts w:ascii="Palatino Linotype" w:hAnsi="Palatino Linotype" w:cs="Arial"/>
          <w:b/>
          <w:sz w:val="24"/>
        </w:rPr>
        <w:t xml:space="preserve"> </w:t>
      </w:r>
      <w:r w:rsidRPr="00044465">
        <w:rPr>
          <w:rFonts w:ascii="Palatino Linotype" w:hAnsi="Palatino Linotype" w:cs="Arial"/>
          <w:b/>
          <w:bCs/>
          <w:sz w:val="24"/>
          <w:lang w:eastAsia="es-MX"/>
        </w:rPr>
        <w:t xml:space="preserve">00590/INFOEM/IP/RR/2023, </w:t>
      </w:r>
      <w:r w:rsidRPr="00044465">
        <w:rPr>
          <w:rFonts w:ascii="Palatino Linotype" w:hAnsi="Palatino Linotype"/>
          <w:sz w:val="24"/>
        </w:rPr>
        <w:t xml:space="preserve">interpuesto por un particular que no proporcionó nombre o seudónimo, en lo sucesivo el </w:t>
      </w:r>
      <w:r w:rsidRPr="00044465">
        <w:rPr>
          <w:rFonts w:ascii="Palatino Linotype" w:hAnsi="Palatino Linotype"/>
          <w:b/>
          <w:sz w:val="24"/>
        </w:rPr>
        <w:t>Recurrente</w:t>
      </w:r>
      <w:r w:rsidRPr="00044465">
        <w:rPr>
          <w:rFonts w:ascii="Palatino Linotype" w:hAnsi="Palatino Linotype"/>
          <w:sz w:val="24"/>
        </w:rPr>
        <w:t xml:space="preserve">, en contra de la respuesta del </w:t>
      </w:r>
      <w:bookmarkStart w:id="0" w:name="_GoBack"/>
      <w:bookmarkEnd w:id="0"/>
      <w:r w:rsidRPr="00044465">
        <w:rPr>
          <w:rFonts w:ascii="Palatino Linotype" w:hAnsi="Palatino Linotype"/>
          <w:b/>
          <w:sz w:val="24"/>
        </w:rPr>
        <w:t>Ayuntamiento de Chiautla</w:t>
      </w:r>
      <w:r w:rsidRPr="00044465">
        <w:rPr>
          <w:rFonts w:ascii="Palatino Linotype" w:hAnsi="Palatino Linotype"/>
          <w:sz w:val="24"/>
        </w:rPr>
        <w:t xml:space="preserve">, en lo subsecuente el </w:t>
      </w:r>
      <w:r w:rsidRPr="00044465">
        <w:rPr>
          <w:rFonts w:ascii="Palatino Linotype" w:hAnsi="Palatino Linotype"/>
          <w:b/>
          <w:sz w:val="24"/>
        </w:rPr>
        <w:t>Sujeto Obligado</w:t>
      </w:r>
      <w:r w:rsidRPr="00044465">
        <w:rPr>
          <w:rFonts w:ascii="Palatino Linotype" w:hAnsi="Palatino Linotype"/>
          <w:sz w:val="24"/>
        </w:rPr>
        <w:t>, se procede a dictar la presente resolución.</w:t>
      </w:r>
    </w:p>
    <w:p w:rsidR="00AE5356" w:rsidRPr="00044465" w:rsidRDefault="00AE5356" w:rsidP="00AE5356">
      <w:pPr>
        <w:tabs>
          <w:tab w:val="left" w:pos="1701"/>
        </w:tabs>
        <w:spacing w:before="240" w:line="360" w:lineRule="auto"/>
        <w:jc w:val="both"/>
        <w:rPr>
          <w:rFonts w:ascii="Palatino Linotype" w:hAnsi="Palatino Linotype" w:cs="Arial"/>
          <w:b/>
          <w:sz w:val="24"/>
        </w:rPr>
      </w:pPr>
    </w:p>
    <w:p w:rsidR="00AE5356" w:rsidRPr="00044465" w:rsidRDefault="00AE5356" w:rsidP="00AE5356">
      <w:pPr>
        <w:pStyle w:val="infoemcitas"/>
        <w:jc w:val="center"/>
        <w:rPr>
          <w:b/>
          <w:bCs/>
          <w:i w:val="0"/>
          <w:iCs/>
          <w:sz w:val="28"/>
          <w:szCs w:val="28"/>
        </w:rPr>
      </w:pPr>
      <w:r w:rsidRPr="00044465">
        <w:rPr>
          <w:b/>
          <w:bCs/>
          <w:i w:val="0"/>
          <w:iCs/>
          <w:sz w:val="28"/>
          <w:szCs w:val="28"/>
        </w:rPr>
        <w:t>A N T E C E D E N T E S   D E L   A S U N T O</w:t>
      </w:r>
    </w:p>
    <w:p w:rsidR="00AE5356" w:rsidRPr="00044465" w:rsidRDefault="00AE5356" w:rsidP="00AE5356">
      <w:pPr>
        <w:spacing w:before="240" w:after="240" w:line="360" w:lineRule="auto"/>
        <w:jc w:val="both"/>
        <w:rPr>
          <w:rFonts w:ascii="Palatino Linotype" w:hAnsi="Palatino Linotype"/>
        </w:rPr>
      </w:pPr>
      <w:r w:rsidRPr="00044465">
        <w:rPr>
          <w:rFonts w:ascii="Palatino Linotype" w:hAnsi="Palatino Linotype" w:cs="Arial"/>
          <w:b/>
          <w:sz w:val="28"/>
        </w:rPr>
        <w:t>PRIMERO.</w:t>
      </w:r>
      <w:r w:rsidRPr="00044465">
        <w:rPr>
          <w:rFonts w:ascii="Palatino Linotype" w:hAnsi="Palatino Linotype" w:cs="Arial"/>
        </w:rPr>
        <w:t xml:space="preserve"> </w:t>
      </w:r>
      <w:r w:rsidRPr="00044465">
        <w:rPr>
          <w:rFonts w:ascii="Palatino Linotype" w:hAnsi="Palatino Linotype"/>
          <w:b/>
          <w:sz w:val="28"/>
          <w:szCs w:val="28"/>
        </w:rPr>
        <w:t>De la Solicitud de Información.</w:t>
      </w:r>
    </w:p>
    <w:p w:rsidR="00AE5356" w:rsidRPr="00044465" w:rsidRDefault="00AE5356" w:rsidP="00AE5356">
      <w:pPr>
        <w:spacing w:before="240" w:line="360" w:lineRule="auto"/>
        <w:jc w:val="both"/>
        <w:rPr>
          <w:rFonts w:ascii="Palatino Linotype" w:hAnsi="Palatino Linotype" w:cs="Arial"/>
          <w:sz w:val="24"/>
        </w:rPr>
      </w:pPr>
      <w:r w:rsidRPr="00044465">
        <w:rPr>
          <w:rFonts w:ascii="Palatino Linotype" w:hAnsi="Palatino Linotype" w:cs="Arial"/>
          <w:sz w:val="24"/>
        </w:rPr>
        <w:t xml:space="preserve">Con fecha </w:t>
      </w:r>
      <w:r w:rsidRPr="00044465">
        <w:rPr>
          <w:rFonts w:ascii="Palatino Linotype" w:hAnsi="Palatino Linotype" w:cs="Arial"/>
          <w:b/>
          <w:sz w:val="24"/>
        </w:rPr>
        <w:t>diez de enero de dos mil veintitrés</w:t>
      </w:r>
      <w:r w:rsidRPr="00044465">
        <w:rPr>
          <w:rFonts w:ascii="Palatino Linotype" w:hAnsi="Palatino Linotype" w:cs="Arial"/>
          <w:sz w:val="24"/>
        </w:rPr>
        <w:t>, el</w:t>
      </w:r>
      <w:r w:rsidRPr="00044465">
        <w:rPr>
          <w:rFonts w:ascii="Palatino Linotype" w:hAnsi="Palatino Linotype" w:cs="Arial"/>
          <w:b/>
          <w:sz w:val="24"/>
        </w:rPr>
        <w:t xml:space="preserve"> Recurrente </w:t>
      </w:r>
      <w:r w:rsidRPr="00044465">
        <w:rPr>
          <w:rFonts w:ascii="Palatino Linotype" w:hAnsi="Palatino Linotype" w:cs="Arial"/>
          <w:sz w:val="24"/>
        </w:rPr>
        <w:t>presentó a través del Sistema de Acceso a la Información Mexiquense (</w:t>
      </w:r>
      <w:r w:rsidRPr="00044465">
        <w:rPr>
          <w:rFonts w:ascii="Palatino Linotype" w:hAnsi="Palatino Linotype" w:cs="Arial"/>
          <w:b/>
          <w:sz w:val="24"/>
        </w:rPr>
        <w:t>SAIMEX)</w:t>
      </w:r>
      <w:r w:rsidRPr="00044465">
        <w:rPr>
          <w:rFonts w:ascii="Palatino Linotype" w:hAnsi="Palatino Linotype" w:cs="Arial"/>
          <w:sz w:val="24"/>
        </w:rPr>
        <w:t xml:space="preserve"> ante </w:t>
      </w:r>
      <w:r w:rsidRPr="00044465">
        <w:rPr>
          <w:rFonts w:ascii="Palatino Linotype" w:hAnsi="Palatino Linotype" w:cs="Arial"/>
          <w:b/>
          <w:sz w:val="24"/>
        </w:rPr>
        <w:t>El Sujeto Obligado</w:t>
      </w:r>
      <w:r w:rsidRPr="00044465">
        <w:rPr>
          <w:rFonts w:ascii="Palatino Linotype" w:hAnsi="Palatino Linotype" w:cs="Arial"/>
          <w:sz w:val="24"/>
        </w:rPr>
        <w:t xml:space="preserve">, solicitud de acceso a la información pública, registrada bajo el número de expediente </w:t>
      </w:r>
      <w:r w:rsidRPr="00044465">
        <w:rPr>
          <w:rFonts w:ascii="Palatino Linotype" w:hAnsi="Palatino Linotype" w:cs="Arial"/>
          <w:b/>
          <w:sz w:val="24"/>
        </w:rPr>
        <w:t xml:space="preserve">00007/CHIAUTLA/IP/2023, </w:t>
      </w:r>
      <w:r w:rsidRPr="00044465">
        <w:rPr>
          <w:rFonts w:ascii="Palatino Linotype" w:hAnsi="Palatino Linotype" w:cs="Arial"/>
          <w:sz w:val="24"/>
        </w:rPr>
        <w:t>mediante la cual solicitó información en el tenor siguiente:</w:t>
      </w:r>
    </w:p>
    <w:p w:rsidR="00AE5356" w:rsidRPr="00044465" w:rsidRDefault="00AE5356" w:rsidP="00AE5356">
      <w:pPr>
        <w:pStyle w:val="INFOEM"/>
        <w:rPr>
          <w:lang w:val="es-ES_tradnl" w:eastAsia="es-ES"/>
        </w:rPr>
      </w:pPr>
      <w:r w:rsidRPr="00044465">
        <w:rPr>
          <w:lang w:val="es-ES_tradnl" w:eastAsia="es-ES"/>
        </w:rPr>
        <w:t xml:space="preserve">“Solicito se informe de manera puntual, respecto de los siguientes tópicos: 1.- El procedimiento llevado a cabo para conceder autorización a particular para la instalación de pilotes, polines o postes de concreto sobre la vía pública correspondiente a la calle pirules, barrio de Santa Catarina, municipio de Chiautla, Estado de México; 2.- En su caso, se entregue copia certificada de la autorización </w:t>
      </w:r>
      <w:r w:rsidRPr="00044465">
        <w:rPr>
          <w:lang w:val="es-ES_tradnl" w:eastAsia="es-ES"/>
        </w:rPr>
        <w:lastRenderedPageBreak/>
        <w:t>correspondiente; 3.- En su caso, copia certificada del deslinde efectuado, con los datos del servidor público que lo efectuó; 4.- En su caso, las notificaciones realizadas a los particulares colindantes y autoridades auxiliares; 5.- Para el caso de que la autoridad municipal no huebiera concedido la autorización relativa, se informe qué acciones ha tomado; 6.- En relación a lo anterior, se informe si ya se ha presentado denuncia por la comisión del probable delito de estorbo del aprovechamiento de bienes del uso común, o cualquier otro; 7.- Se indique el número de carpeta de investigación y la autoridad conocedora de la denuncia relativa;” (Sic)</w:t>
      </w:r>
    </w:p>
    <w:p w:rsidR="00AE5356" w:rsidRPr="00044465" w:rsidRDefault="00AE5356" w:rsidP="00AE5356">
      <w:pPr>
        <w:spacing w:before="240" w:line="360" w:lineRule="auto"/>
        <w:jc w:val="both"/>
        <w:rPr>
          <w:rFonts w:ascii="Palatino Linotype" w:eastAsia="Times New Roman" w:hAnsi="Palatino Linotype" w:cs="Times New Roman"/>
          <w:sz w:val="24"/>
          <w:szCs w:val="24"/>
          <w:lang w:val="es-ES_tradnl" w:eastAsia="es-ES"/>
        </w:rPr>
      </w:pPr>
      <w:r w:rsidRPr="00044465">
        <w:rPr>
          <w:rFonts w:ascii="Palatino Linotype" w:eastAsia="Times New Roman" w:hAnsi="Palatino Linotype" w:cs="Times New Roman"/>
          <w:b/>
          <w:sz w:val="24"/>
          <w:szCs w:val="24"/>
          <w:lang w:val="es-ES_tradnl" w:eastAsia="es-ES"/>
        </w:rPr>
        <w:t>Modalidad de entrega:</w:t>
      </w:r>
      <w:r w:rsidRPr="00044465">
        <w:rPr>
          <w:rFonts w:ascii="Palatino Linotype" w:eastAsia="Times New Roman" w:hAnsi="Palatino Linotype" w:cs="Times New Roman"/>
          <w:sz w:val="24"/>
          <w:szCs w:val="24"/>
          <w:lang w:val="es-ES_tradnl" w:eastAsia="es-ES"/>
        </w:rPr>
        <w:t xml:space="preserve"> A través del SAIMEX.</w:t>
      </w:r>
    </w:p>
    <w:p w:rsidR="00AE5356" w:rsidRPr="00044465" w:rsidRDefault="00AE5356" w:rsidP="00AE5356">
      <w:pPr>
        <w:spacing w:before="240" w:line="360" w:lineRule="auto"/>
        <w:jc w:val="both"/>
        <w:rPr>
          <w:rFonts w:ascii="Palatino Linotype" w:hAnsi="Palatino Linotype" w:cs="Arial"/>
          <w:b/>
          <w:sz w:val="28"/>
        </w:rPr>
      </w:pPr>
      <w:r w:rsidRPr="00044465">
        <w:rPr>
          <w:rFonts w:ascii="Palatino Linotype" w:hAnsi="Palatino Linotype" w:cs="Arial"/>
          <w:b/>
          <w:sz w:val="28"/>
        </w:rPr>
        <w:t xml:space="preserve">SEGUNDO. </w:t>
      </w:r>
      <w:r w:rsidRPr="00044465">
        <w:rPr>
          <w:rFonts w:ascii="Palatino Linotype" w:hAnsi="Palatino Linotype" w:cs="Arial"/>
          <w:b/>
          <w:sz w:val="28"/>
          <w:szCs w:val="20"/>
        </w:rPr>
        <w:t>De la respuesta del Sujeto Obligado.</w:t>
      </w:r>
    </w:p>
    <w:p w:rsidR="00AE5356" w:rsidRPr="00044465" w:rsidRDefault="00AE5356" w:rsidP="00AE5356">
      <w:pPr>
        <w:spacing w:before="240" w:line="360" w:lineRule="auto"/>
        <w:jc w:val="both"/>
        <w:rPr>
          <w:rFonts w:ascii="Palatino Linotype" w:hAnsi="Palatino Linotype" w:cs="Arial"/>
          <w:sz w:val="24"/>
          <w:szCs w:val="24"/>
        </w:rPr>
      </w:pPr>
      <w:r w:rsidRPr="00044465">
        <w:rPr>
          <w:rFonts w:ascii="Palatino Linotype" w:hAnsi="Palatino Linotype" w:cs="Arial"/>
          <w:sz w:val="24"/>
          <w:szCs w:val="24"/>
        </w:rPr>
        <w:t xml:space="preserve">En el expediente electrónico </w:t>
      </w:r>
      <w:r w:rsidRPr="00044465">
        <w:rPr>
          <w:rFonts w:ascii="Palatino Linotype" w:hAnsi="Palatino Linotype" w:cs="Arial"/>
          <w:b/>
          <w:sz w:val="24"/>
          <w:szCs w:val="24"/>
        </w:rPr>
        <w:t xml:space="preserve">SAIMEX, </w:t>
      </w:r>
      <w:r w:rsidRPr="00044465">
        <w:rPr>
          <w:rFonts w:ascii="Palatino Linotype" w:hAnsi="Palatino Linotype" w:cs="Arial"/>
          <w:sz w:val="24"/>
          <w:szCs w:val="24"/>
        </w:rPr>
        <w:t xml:space="preserve">se aprecia que el </w:t>
      </w:r>
      <w:r w:rsidR="00CD28F6" w:rsidRPr="00044465">
        <w:rPr>
          <w:rFonts w:ascii="Palatino Linotype" w:hAnsi="Palatino Linotype" w:cs="Arial"/>
          <w:b/>
          <w:sz w:val="24"/>
        </w:rPr>
        <w:t>veintiocho de enero de dos mil veintitrés</w:t>
      </w:r>
      <w:r w:rsidRPr="00044465">
        <w:rPr>
          <w:rFonts w:ascii="Palatino Linotype" w:hAnsi="Palatino Linotype" w:cs="Arial"/>
          <w:sz w:val="24"/>
          <w:szCs w:val="24"/>
        </w:rPr>
        <w:t xml:space="preserve">, </w:t>
      </w:r>
      <w:r w:rsidRPr="00044465">
        <w:rPr>
          <w:rFonts w:ascii="Palatino Linotype" w:hAnsi="Palatino Linotype" w:cs="Arial"/>
          <w:b/>
          <w:sz w:val="24"/>
          <w:szCs w:val="24"/>
        </w:rPr>
        <w:t xml:space="preserve">El Sujeto Obligado </w:t>
      </w:r>
      <w:r w:rsidRPr="00044465">
        <w:rPr>
          <w:rFonts w:ascii="Palatino Linotype" w:hAnsi="Palatino Linotype" w:cs="Arial"/>
          <w:sz w:val="24"/>
          <w:szCs w:val="24"/>
        </w:rPr>
        <w:t>dio respuesta a la solicitud de información en los siguientes términos.</w:t>
      </w:r>
    </w:p>
    <w:p w:rsidR="00CD28F6" w:rsidRPr="00044465" w:rsidRDefault="00AE5356" w:rsidP="00CD28F6">
      <w:pPr>
        <w:pStyle w:val="INFOEM"/>
        <w:spacing w:line="240" w:lineRule="auto"/>
      </w:pPr>
      <w:r w:rsidRPr="00044465">
        <w:t>“</w:t>
      </w:r>
      <w:r w:rsidR="00CD28F6" w:rsidRPr="00044465">
        <w:t>En respuesta a la solicitud recibida, nos permitimos hacer de su conocimiento que con fundamento en el artículo 53, Fracciones: II, V y VI de la Ley de Transparencia y Acceso a la Información Pública del Estado de México y Municipios, le contestamos que:</w:t>
      </w:r>
    </w:p>
    <w:p w:rsidR="00CD28F6" w:rsidRPr="00044465" w:rsidRDefault="00CD28F6" w:rsidP="00CD28F6">
      <w:pPr>
        <w:pStyle w:val="INFOEM"/>
        <w:spacing w:line="240" w:lineRule="auto"/>
      </w:pPr>
      <w:r w:rsidRPr="00044465">
        <w:t xml:space="preserve">Chiautla, Estado de México a 31 de Enero de 2023 Nombre del solicitante: C. Solicitante Folio de la solicitud: 00007/CHIAUTLA/IP/2023 A QUIEN CORRESPONDA. P R E S E N T E Con fundamento en lo establecido en los artículos 53 fracciones II, V y VI, 163, 164 y 165 de la Ley de Transparencia y Acceso a la Información Pública del Estado de México y Municipios, y en atención a la solicitud de información con número de folio 00007/CHIAUTLA/IP/2023, recibida a través del portal SAIMEX; Al respecto, hago de su conocimiento que: ME PERMITO INFORMAR QUE AL MOMENTO NO SE TIENE REGISTRADO NINGÚN PERMISO O AUTORIZACIÓN ALGUNA CON RESPECTO A LA OBRA COMENTADA, ASÍ COMO TAMPOCO EXISTE SOLICITUD REFERENTE A ESTA OBRA. Sin mas por el momento, hago propicia la ocasión </w:t>
      </w:r>
      <w:r w:rsidRPr="00044465">
        <w:lastRenderedPageBreak/>
        <w:t>para enviarle un cordial saludo. ATENTAMENTE EDGAR JOVANY VELASCO GARCIA TITULAR DE LA UNIDAD DE TRANSPARENCIA DEL AYUNTAMIENTO DE CHIAUTLA, ESTADO DE MÉXICO, ADMINISTRACIÓN 2022-2024.</w:t>
      </w:r>
    </w:p>
    <w:p w:rsidR="00CD28F6" w:rsidRPr="00044465" w:rsidRDefault="00CD28F6" w:rsidP="00CD28F6">
      <w:pPr>
        <w:pStyle w:val="INFOEM"/>
        <w:spacing w:line="240" w:lineRule="auto"/>
      </w:pPr>
      <w:r w:rsidRPr="00044465">
        <w:t>ATENTAMENTE</w:t>
      </w:r>
    </w:p>
    <w:p w:rsidR="00AE5356" w:rsidRPr="00044465" w:rsidRDefault="00CD28F6" w:rsidP="00CD28F6">
      <w:pPr>
        <w:pStyle w:val="INFOEM"/>
        <w:spacing w:line="240" w:lineRule="auto"/>
      </w:pPr>
      <w:r w:rsidRPr="00044465">
        <w:t xml:space="preserve">ARIADNA CINTLI OLIVARES RAMOS </w:t>
      </w:r>
      <w:r w:rsidR="00AE5356" w:rsidRPr="00044465">
        <w:t>ATENTAMENTE</w:t>
      </w:r>
    </w:p>
    <w:p w:rsidR="00AE5356" w:rsidRPr="00044465" w:rsidRDefault="00AE5356" w:rsidP="00CD28F6">
      <w:pPr>
        <w:pStyle w:val="INFOEM"/>
        <w:spacing w:line="240" w:lineRule="auto"/>
      </w:pPr>
      <w:r w:rsidRPr="00044465">
        <w:t>LIC. CESAR AUGUSTO MAGDALENO GUERRERO”</w:t>
      </w:r>
    </w:p>
    <w:p w:rsidR="00AE5356" w:rsidRPr="00044465" w:rsidRDefault="00AE5356" w:rsidP="00AE5356">
      <w:pPr>
        <w:pStyle w:val="INFOEM"/>
        <w:spacing w:line="240" w:lineRule="auto"/>
      </w:pPr>
    </w:p>
    <w:p w:rsidR="00AE5356" w:rsidRPr="00044465" w:rsidRDefault="00AE5356" w:rsidP="00AE5356">
      <w:pPr>
        <w:spacing w:after="0" w:line="360" w:lineRule="auto"/>
        <w:jc w:val="both"/>
        <w:rPr>
          <w:rFonts w:ascii="Palatino Linotype" w:hAnsi="Palatino Linotype" w:cs="Arial"/>
          <w:sz w:val="24"/>
          <w:szCs w:val="24"/>
        </w:rPr>
      </w:pPr>
      <w:r w:rsidRPr="00044465">
        <w:rPr>
          <w:rFonts w:ascii="Palatino Linotype" w:hAnsi="Palatino Linotype"/>
          <w:sz w:val="24"/>
        </w:rPr>
        <w:t xml:space="preserve">De forma complementaria, </w:t>
      </w:r>
      <w:r w:rsidRPr="00044465">
        <w:rPr>
          <w:rFonts w:ascii="Palatino Linotype" w:hAnsi="Palatino Linotype"/>
          <w:b/>
          <w:sz w:val="24"/>
        </w:rPr>
        <w:t xml:space="preserve">El Sujeto Obligado </w:t>
      </w:r>
      <w:r w:rsidRPr="00044465">
        <w:rPr>
          <w:rFonts w:ascii="Palatino Linotype" w:hAnsi="Palatino Linotype"/>
          <w:sz w:val="24"/>
        </w:rPr>
        <w:t xml:space="preserve">adjuntó </w:t>
      </w:r>
      <w:r w:rsidR="00CD28F6" w:rsidRPr="00044465">
        <w:rPr>
          <w:rFonts w:ascii="Palatino Linotype" w:hAnsi="Palatino Linotype"/>
          <w:sz w:val="24"/>
        </w:rPr>
        <w:t>el</w:t>
      </w:r>
      <w:r w:rsidRPr="00044465">
        <w:rPr>
          <w:rFonts w:ascii="Palatino Linotype" w:hAnsi="Palatino Linotype"/>
          <w:sz w:val="24"/>
        </w:rPr>
        <w:t xml:space="preserve"> </w:t>
      </w:r>
      <w:r w:rsidR="00CD28F6" w:rsidRPr="00044465">
        <w:rPr>
          <w:rFonts w:ascii="Palatino Linotype" w:hAnsi="Palatino Linotype"/>
          <w:sz w:val="24"/>
        </w:rPr>
        <w:t>documento electrónico</w:t>
      </w:r>
      <w:r w:rsidRPr="00044465">
        <w:rPr>
          <w:rFonts w:ascii="Palatino Linotype" w:hAnsi="Palatino Linotype"/>
          <w:sz w:val="24"/>
        </w:rPr>
        <w:t xml:space="preserve"> </w:t>
      </w:r>
      <w:r w:rsidRPr="00044465">
        <w:rPr>
          <w:rFonts w:ascii="Palatino Linotype" w:hAnsi="Palatino Linotype"/>
          <w:b/>
          <w:sz w:val="24"/>
          <w:szCs w:val="24"/>
        </w:rPr>
        <w:t>“</w:t>
      </w:r>
      <w:r w:rsidR="00CD28F6" w:rsidRPr="00044465">
        <w:rPr>
          <w:rFonts w:ascii="Palatino Linotype" w:hAnsi="Palatino Linotype"/>
          <w:b/>
          <w:sz w:val="24"/>
          <w:szCs w:val="24"/>
        </w:rPr>
        <w:t>SAIMEX 0007CHIAUTLA.pdf</w:t>
      </w:r>
      <w:r w:rsidRPr="00044465">
        <w:rPr>
          <w:rFonts w:ascii="Palatino Linotype" w:hAnsi="Palatino Linotype"/>
          <w:b/>
          <w:sz w:val="24"/>
          <w:szCs w:val="24"/>
        </w:rPr>
        <w:t>”</w:t>
      </w:r>
      <w:r w:rsidRPr="00044465">
        <w:rPr>
          <w:rFonts w:ascii="Palatino Linotype" w:hAnsi="Palatino Linotype"/>
          <w:sz w:val="24"/>
        </w:rPr>
        <w:t xml:space="preserve">, </w:t>
      </w:r>
      <w:r w:rsidRPr="00044465">
        <w:rPr>
          <w:rFonts w:ascii="Palatino Linotype" w:hAnsi="Palatino Linotype" w:cs="Arial"/>
          <w:sz w:val="24"/>
          <w:szCs w:val="24"/>
        </w:rPr>
        <w:t xml:space="preserve">mismo que no se reproduce por ser del conocimiento de las partes, sin embargo, será materia de estudio en el </w:t>
      </w:r>
      <w:r w:rsidRPr="00044465">
        <w:rPr>
          <w:rFonts w:ascii="Palatino Linotype" w:hAnsi="Palatino Linotype" w:cs="Arial"/>
          <w:b/>
          <w:sz w:val="24"/>
          <w:szCs w:val="24"/>
        </w:rPr>
        <w:t>CONSIDERADO</w:t>
      </w:r>
      <w:r w:rsidRPr="00044465">
        <w:rPr>
          <w:rFonts w:ascii="Palatino Linotype" w:hAnsi="Palatino Linotype" w:cs="Arial"/>
          <w:sz w:val="24"/>
          <w:szCs w:val="24"/>
        </w:rPr>
        <w:t xml:space="preserve"> respectivo.</w:t>
      </w:r>
    </w:p>
    <w:p w:rsidR="00AE5356" w:rsidRPr="00044465" w:rsidRDefault="00AE5356" w:rsidP="00AE5356">
      <w:pPr>
        <w:spacing w:after="0" w:line="360" w:lineRule="auto"/>
        <w:jc w:val="both"/>
        <w:rPr>
          <w:rFonts w:ascii="Palatino Linotype" w:hAnsi="Palatino Linotype" w:cs="Arial"/>
          <w:sz w:val="24"/>
          <w:szCs w:val="24"/>
        </w:rPr>
      </w:pPr>
    </w:p>
    <w:p w:rsidR="00AE5356" w:rsidRPr="00044465" w:rsidRDefault="00AE5356" w:rsidP="00AE5356">
      <w:pPr>
        <w:spacing w:before="240" w:line="360" w:lineRule="auto"/>
        <w:jc w:val="both"/>
        <w:rPr>
          <w:rFonts w:ascii="Palatino Linotype" w:hAnsi="Palatino Linotype" w:cs="Arial"/>
          <w:b/>
          <w:sz w:val="28"/>
        </w:rPr>
      </w:pPr>
      <w:r w:rsidRPr="00044465">
        <w:rPr>
          <w:rFonts w:ascii="Palatino Linotype" w:hAnsi="Palatino Linotype" w:cs="Arial"/>
          <w:b/>
          <w:sz w:val="28"/>
        </w:rPr>
        <w:t xml:space="preserve">TERCERO. </w:t>
      </w:r>
      <w:r w:rsidRPr="00044465">
        <w:rPr>
          <w:rFonts w:ascii="Palatino Linotype" w:hAnsi="Palatino Linotype"/>
          <w:b/>
          <w:sz w:val="28"/>
        </w:rPr>
        <w:t>Del recurso de revisión.</w:t>
      </w:r>
    </w:p>
    <w:p w:rsidR="00AE5356" w:rsidRPr="00044465" w:rsidRDefault="00AE5356" w:rsidP="00AE5356">
      <w:pPr>
        <w:spacing w:before="240" w:line="360" w:lineRule="auto"/>
        <w:jc w:val="both"/>
        <w:rPr>
          <w:rFonts w:ascii="Palatino Linotype" w:hAnsi="Palatino Linotype" w:cs="Arial"/>
          <w:sz w:val="24"/>
          <w:szCs w:val="24"/>
        </w:rPr>
      </w:pPr>
      <w:r w:rsidRPr="00044465">
        <w:rPr>
          <w:rFonts w:ascii="Palatino Linotype" w:hAnsi="Palatino Linotype" w:cs="Arial"/>
          <w:sz w:val="24"/>
          <w:szCs w:val="24"/>
        </w:rPr>
        <w:t xml:space="preserve">Inconforme con la respuesta notificada por </w:t>
      </w:r>
      <w:r w:rsidRPr="00044465">
        <w:rPr>
          <w:rFonts w:ascii="Palatino Linotype" w:hAnsi="Palatino Linotype" w:cs="Arial"/>
          <w:b/>
          <w:sz w:val="24"/>
          <w:szCs w:val="24"/>
        </w:rPr>
        <w:t xml:space="preserve">El Sujeto Obligado, </w:t>
      </w:r>
      <w:r w:rsidRPr="00044465">
        <w:rPr>
          <w:rFonts w:ascii="Palatino Linotype" w:hAnsi="Palatino Linotype" w:cs="Arial"/>
          <w:sz w:val="24"/>
          <w:szCs w:val="24"/>
        </w:rPr>
        <w:t>el</w:t>
      </w:r>
      <w:r w:rsidRPr="00044465">
        <w:rPr>
          <w:rFonts w:ascii="Palatino Linotype" w:hAnsi="Palatino Linotype" w:cs="Arial"/>
          <w:b/>
          <w:sz w:val="24"/>
          <w:szCs w:val="24"/>
        </w:rPr>
        <w:t xml:space="preserve"> Recurrente </w:t>
      </w:r>
      <w:r w:rsidRPr="00044465">
        <w:rPr>
          <w:rFonts w:ascii="Palatino Linotype" w:hAnsi="Palatino Linotype" w:cs="Arial"/>
          <w:sz w:val="24"/>
          <w:szCs w:val="24"/>
        </w:rPr>
        <w:t xml:space="preserve">interpuso recurso de revisión, en fecha </w:t>
      </w:r>
      <w:r w:rsidR="00CD28F6" w:rsidRPr="00044465">
        <w:rPr>
          <w:rFonts w:ascii="Palatino Linotype" w:hAnsi="Palatino Linotype" w:cs="Arial"/>
          <w:b/>
          <w:sz w:val="24"/>
          <w:szCs w:val="24"/>
        </w:rPr>
        <w:t>primero de febrero de do</w:t>
      </w:r>
      <w:r w:rsidRPr="00044465">
        <w:rPr>
          <w:rFonts w:ascii="Palatino Linotype" w:hAnsi="Palatino Linotype" w:cs="Arial"/>
          <w:b/>
          <w:sz w:val="24"/>
          <w:szCs w:val="24"/>
        </w:rPr>
        <w:t>s</w:t>
      </w:r>
      <w:r w:rsidR="00CD28F6" w:rsidRPr="00044465">
        <w:rPr>
          <w:rFonts w:ascii="Palatino Linotype" w:hAnsi="Palatino Linotype" w:cs="Arial"/>
          <w:b/>
          <w:sz w:val="24"/>
          <w:szCs w:val="24"/>
        </w:rPr>
        <w:t xml:space="preserve"> mil veintitrés</w:t>
      </w:r>
      <w:r w:rsidRPr="00044465">
        <w:rPr>
          <w:rFonts w:ascii="Palatino Linotype" w:hAnsi="Palatino Linotype" w:cs="Arial"/>
          <w:b/>
          <w:sz w:val="24"/>
          <w:szCs w:val="24"/>
        </w:rPr>
        <w:t>,</w:t>
      </w:r>
      <w:r w:rsidRPr="00044465">
        <w:rPr>
          <w:rFonts w:ascii="Palatino Linotype" w:hAnsi="Palatino Linotype" w:cs="Arial"/>
          <w:sz w:val="24"/>
          <w:szCs w:val="24"/>
        </w:rPr>
        <w:t xml:space="preserve"> el cual fue registrado en el sistema electrónico con el expediente número </w:t>
      </w:r>
      <w:r w:rsidRPr="00044465">
        <w:rPr>
          <w:rFonts w:ascii="Palatino Linotype" w:hAnsi="Palatino Linotype" w:cs="Arial"/>
          <w:b/>
          <w:sz w:val="24"/>
          <w:szCs w:val="24"/>
        </w:rPr>
        <w:t xml:space="preserve">00590/INFOEM/IP/RR/2023; </w:t>
      </w:r>
      <w:r w:rsidRPr="00044465">
        <w:rPr>
          <w:rFonts w:ascii="Palatino Linotype" w:hAnsi="Palatino Linotype" w:cs="Arial"/>
          <w:sz w:val="24"/>
          <w:szCs w:val="24"/>
        </w:rPr>
        <w:t>en los cuales arguye las siguientes manifestaciones:</w:t>
      </w:r>
    </w:p>
    <w:p w:rsidR="00AE5356" w:rsidRPr="00044465" w:rsidRDefault="00AE5356" w:rsidP="00AE5356">
      <w:pPr>
        <w:pStyle w:val="Prrafodelista"/>
        <w:numPr>
          <w:ilvl w:val="0"/>
          <w:numId w:val="1"/>
        </w:numPr>
        <w:spacing w:before="240" w:line="360" w:lineRule="auto"/>
        <w:jc w:val="both"/>
        <w:rPr>
          <w:rFonts w:ascii="Palatino Linotype" w:hAnsi="Palatino Linotype" w:cs="Arial"/>
          <w:b/>
          <w:i/>
        </w:rPr>
      </w:pPr>
      <w:r w:rsidRPr="00044465">
        <w:rPr>
          <w:rFonts w:ascii="Palatino Linotype" w:hAnsi="Palatino Linotype" w:cs="Arial"/>
          <w:b/>
          <w:i/>
        </w:rPr>
        <w:t>Acto impugnado:</w:t>
      </w:r>
    </w:p>
    <w:p w:rsidR="00AE5356" w:rsidRPr="00044465" w:rsidRDefault="00AE5356" w:rsidP="00AE5356">
      <w:pPr>
        <w:spacing w:before="240" w:line="360" w:lineRule="auto"/>
        <w:ind w:left="426"/>
        <w:jc w:val="both"/>
        <w:rPr>
          <w:rFonts w:ascii="Palatino Linotype" w:hAnsi="Palatino Linotype" w:cs="Arial"/>
          <w:i/>
          <w:sz w:val="24"/>
          <w:szCs w:val="24"/>
        </w:rPr>
      </w:pPr>
      <w:r w:rsidRPr="00044465">
        <w:rPr>
          <w:rFonts w:ascii="Palatino Linotype" w:hAnsi="Palatino Linotype" w:cs="Arial"/>
          <w:i/>
          <w:sz w:val="24"/>
          <w:szCs w:val="24"/>
        </w:rPr>
        <w:t>“</w:t>
      </w:r>
      <w:r w:rsidR="00CD28F6" w:rsidRPr="00044465">
        <w:rPr>
          <w:rFonts w:ascii="Palatino Linotype" w:hAnsi="Palatino Linotype" w:cs="Arial"/>
          <w:i/>
          <w:sz w:val="24"/>
          <w:szCs w:val="24"/>
        </w:rPr>
        <w:t>Respuesta de fecha 31 de enero de 2023, que constituye el incumplimiento de la autoridad obligada para efecto de entregar la totalidad de la información solicitada</w:t>
      </w:r>
      <w:r w:rsidRPr="00044465">
        <w:rPr>
          <w:rFonts w:ascii="Palatino Linotype" w:hAnsi="Palatino Linotype" w:cs="Arial"/>
          <w:i/>
          <w:sz w:val="24"/>
          <w:szCs w:val="24"/>
        </w:rPr>
        <w:t>” (sic)</w:t>
      </w:r>
    </w:p>
    <w:p w:rsidR="00AE5356" w:rsidRPr="00044465" w:rsidRDefault="00AE5356" w:rsidP="00AE5356">
      <w:pPr>
        <w:pStyle w:val="Prrafodelista"/>
        <w:numPr>
          <w:ilvl w:val="0"/>
          <w:numId w:val="1"/>
        </w:numPr>
        <w:spacing w:before="240" w:line="360" w:lineRule="auto"/>
        <w:jc w:val="both"/>
        <w:rPr>
          <w:rFonts w:ascii="Palatino Linotype" w:hAnsi="Palatino Linotype" w:cs="Arial"/>
          <w:b/>
          <w:i/>
        </w:rPr>
      </w:pPr>
      <w:r w:rsidRPr="00044465">
        <w:rPr>
          <w:rFonts w:ascii="Palatino Linotype" w:hAnsi="Palatino Linotype" w:cs="Arial"/>
          <w:b/>
          <w:i/>
        </w:rPr>
        <w:t>Razones o motivos de inconformidad</w:t>
      </w:r>
    </w:p>
    <w:p w:rsidR="00AE5356" w:rsidRPr="00044465" w:rsidRDefault="00AE5356" w:rsidP="00AE5356">
      <w:pPr>
        <w:spacing w:before="240" w:line="360" w:lineRule="auto"/>
        <w:ind w:left="426" w:right="283"/>
        <w:jc w:val="both"/>
        <w:rPr>
          <w:rFonts w:ascii="Palatino Linotype" w:hAnsi="Palatino Linotype" w:cs="Arial"/>
          <w:i/>
          <w:sz w:val="24"/>
          <w:szCs w:val="24"/>
        </w:rPr>
      </w:pPr>
      <w:r w:rsidRPr="00044465">
        <w:rPr>
          <w:rFonts w:ascii="Palatino Linotype" w:hAnsi="Palatino Linotype" w:cs="Arial"/>
          <w:i/>
          <w:sz w:val="24"/>
          <w:szCs w:val="24"/>
        </w:rPr>
        <w:lastRenderedPageBreak/>
        <w:t>“</w:t>
      </w:r>
      <w:r w:rsidR="00CD28F6" w:rsidRPr="00044465">
        <w:rPr>
          <w:rFonts w:ascii="Palatino Linotype" w:hAnsi="Palatino Linotype" w:cs="Arial"/>
          <w:i/>
          <w:sz w:val="24"/>
          <w:szCs w:val="24"/>
        </w:rPr>
        <w:t>Tal y como se desprende del contenido de la solicitud de información, ésta se encontraba integrada de diversos tópicos o interrogantes; no obstante, la autoridad obligada, fue omisa en dar contestación a la totalidad de la información requerida, violentando sus obligaciones en materia de transparencia. En razón de lo anterior, es claro advertir que el obligado no dio cumplimiento a los numerales 5, 6 y 7, del escrito de solicitud de información correspondiente, mismos que en seguida se transcriben: 5.- Para el caso de que la autoridad municipal no hubiera concedido la autorización relativa, se informe qué acciones ha tomado; 6.- En relación a lo anterior, se informe si ya se ha presentado denuncia por la comisión del probable delito de estorbo del aprovechamiento de bienes del uso común, o cualquier otro; 7.- Se indique el número de carpeta de investigación y la autoridad conocedora de la denuncia relativa. En atención a lo anterior, resulta evidente que la autoridad violenta mi derecho humano de acceso a la información pública. Violación que no solo puede trastocar mis derechos individuales y colectivamente tutelados, sino que además, pueden impactar en la realización de faltas administrativas o delitos cometidos por servidores públicos; esto así podría actualizarse, para el caso de que la autoridad municipal no realice ningún tipo de acciones legales ante un caso que claramente tiene en conocimiento, además de omitir denunciar la realización de un hecho delictivo.</w:t>
      </w:r>
      <w:r w:rsidRPr="00044465">
        <w:rPr>
          <w:rFonts w:ascii="Palatino Linotype" w:hAnsi="Palatino Linotype" w:cs="Arial"/>
          <w:i/>
          <w:sz w:val="24"/>
          <w:szCs w:val="24"/>
        </w:rPr>
        <w:t>” (Sic)</w:t>
      </w:r>
    </w:p>
    <w:p w:rsidR="00AE5356" w:rsidRPr="00044465" w:rsidRDefault="00AE5356" w:rsidP="00AE5356">
      <w:pPr>
        <w:spacing w:before="240" w:line="360" w:lineRule="auto"/>
        <w:jc w:val="both"/>
        <w:rPr>
          <w:rFonts w:ascii="Palatino Linotype" w:hAnsi="Palatino Linotype" w:cs="Arial"/>
          <w:b/>
          <w:sz w:val="28"/>
        </w:rPr>
      </w:pPr>
    </w:p>
    <w:p w:rsidR="00AE5356" w:rsidRPr="00044465" w:rsidRDefault="00AE5356" w:rsidP="00AE5356">
      <w:pPr>
        <w:spacing w:before="240" w:line="360" w:lineRule="auto"/>
        <w:jc w:val="both"/>
        <w:rPr>
          <w:rFonts w:ascii="Palatino Linotype" w:hAnsi="Palatino Linotype" w:cs="Arial"/>
          <w:b/>
          <w:sz w:val="24"/>
          <w:szCs w:val="24"/>
        </w:rPr>
      </w:pPr>
      <w:r w:rsidRPr="00044465">
        <w:rPr>
          <w:rFonts w:ascii="Palatino Linotype" w:hAnsi="Palatino Linotype" w:cs="Arial"/>
          <w:b/>
          <w:sz w:val="28"/>
        </w:rPr>
        <w:t>CUARTO</w:t>
      </w:r>
      <w:r w:rsidRPr="00044465">
        <w:rPr>
          <w:rFonts w:ascii="Palatino Linotype" w:hAnsi="Palatino Linotype" w:cs="Arial"/>
          <w:b/>
          <w:sz w:val="24"/>
          <w:szCs w:val="24"/>
        </w:rPr>
        <w:t xml:space="preserve">. </w:t>
      </w:r>
      <w:r w:rsidRPr="00044465">
        <w:rPr>
          <w:rFonts w:ascii="Palatino Linotype" w:hAnsi="Palatino Linotype" w:cs="Arial"/>
          <w:b/>
          <w:sz w:val="28"/>
          <w:szCs w:val="28"/>
        </w:rPr>
        <w:t>Del turno</w:t>
      </w:r>
      <w:r w:rsidR="00CD28F6" w:rsidRPr="00044465">
        <w:rPr>
          <w:rFonts w:ascii="Palatino Linotype" w:hAnsi="Palatino Linotype" w:cs="Arial"/>
          <w:b/>
          <w:sz w:val="28"/>
          <w:szCs w:val="28"/>
        </w:rPr>
        <w:t xml:space="preserve"> y admisión</w:t>
      </w:r>
      <w:r w:rsidRPr="00044465">
        <w:rPr>
          <w:rFonts w:ascii="Palatino Linotype" w:hAnsi="Palatino Linotype" w:cs="Arial"/>
          <w:b/>
          <w:sz w:val="28"/>
          <w:szCs w:val="28"/>
        </w:rPr>
        <w:t xml:space="preserve"> del recurso de revisión.</w:t>
      </w:r>
    </w:p>
    <w:p w:rsidR="00AE5356" w:rsidRPr="00044465" w:rsidRDefault="00AE5356" w:rsidP="00AE5356">
      <w:pPr>
        <w:spacing w:before="240" w:line="360" w:lineRule="auto"/>
        <w:jc w:val="both"/>
        <w:rPr>
          <w:rFonts w:ascii="Palatino Linotype" w:hAnsi="Palatino Linotype" w:cs="Arial"/>
          <w:sz w:val="28"/>
          <w:szCs w:val="24"/>
        </w:rPr>
      </w:pPr>
      <w:r w:rsidRPr="00044465">
        <w:rPr>
          <w:rFonts w:ascii="Palatino Linotype" w:hAnsi="Palatino Linotype"/>
          <w:sz w:val="24"/>
        </w:rPr>
        <w:t xml:space="preserve">El medio de impugnación fue turnado al Comisionado Presidente </w:t>
      </w:r>
      <w:r w:rsidRPr="00044465">
        <w:rPr>
          <w:rFonts w:ascii="Palatino Linotype" w:hAnsi="Palatino Linotype"/>
          <w:b/>
          <w:sz w:val="24"/>
        </w:rPr>
        <w:t>José Martínez Vilchis,</w:t>
      </w:r>
      <w:r w:rsidRPr="00044465">
        <w:rPr>
          <w:rFonts w:ascii="Palatino Linotype" w:hAnsi="Palatino Linotype"/>
          <w:sz w:val="24"/>
        </w:rPr>
        <w:t xml:space="preserve"> por medio del sistema electrónico SAIMEX, en términos del arábigo 185, </w:t>
      </w:r>
      <w:r w:rsidRPr="00044465">
        <w:rPr>
          <w:rFonts w:ascii="Palatino Linotype" w:hAnsi="Palatino Linotype"/>
          <w:sz w:val="24"/>
        </w:rPr>
        <w:lastRenderedPageBreak/>
        <w:t xml:space="preserve">fracción I, de la Ley de Transparencia y Acceso a la información Pública del Estado de México y Municipios, del cual recayó acuerdo de </w:t>
      </w:r>
      <w:r w:rsidRPr="00044465">
        <w:rPr>
          <w:rFonts w:ascii="Palatino Linotype" w:hAnsi="Palatino Linotype"/>
          <w:b/>
          <w:sz w:val="24"/>
        </w:rPr>
        <w:t>admisión</w:t>
      </w:r>
      <w:r w:rsidRPr="00044465">
        <w:rPr>
          <w:rFonts w:ascii="Palatino Linotype" w:hAnsi="Palatino Linotype"/>
          <w:sz w:val="24"/>
        </w:rPr>
        <w:t xml:space="preserve"> en fecha </w:t>
      </w:r>
      <w:r w:rsidR="00CD28F6" w:rsidRPr="00044465">
        <w:rPr>
          <w:rFonts w:ascii="Palatino Linotype" w:hAnsi="Palatino Linotype"/>
          <w:b/>
          <w:sz w:val="24"/>
        </w:rPr>
        <w:t>tres de febrero de dos mil veintitrés</w:t>
      </w:r>
      <w:r w:rsidRPr="00044465">
        <w:rPr>
          <w:rFonts w:ascii="Palatino Linotype" w:hAnsi="Palatino Linotype"/>
          <w:sz w:val="24"/>
        </w:rPr>
        <w:t>, determinándose en ellos, un plazo de siete días para que las partes manifestaran lo que a su derecho corresponda en términos del numeral ya citado.</w:t>
      </w:r>
    </w:p>
    <w:p w:rsidR="00AE5356" w:rsidRPr="00044465" w:rsidRDefault="00AE5356" w:rsidP="00AE5356">
      <w:pPr>
        <w:spacing w:before="240" w:line="360" w:lineRule="auto"/>
        <w:jc w:val="both"/>
        <w:rPr>
          <w:rFonts w:ascii="Palatino Linotype" w:hAnsi="Palatino Linotype" w:cs="Arial"/>
          <w:sz w:val="24"/>
          <w:szCs w:val="24"/>
        </w:rPr>
      </w:pPr>
    </w:p>
    <w:p w:rsidR="00AE5356" w:rsidRPr="00044465" w:rsidRDefault="00AE5356" w:rsidP="00AE5356">
      <w:pPr>
        <w:pStyle w:val="Prrafodelista"/>
        <w:spacing w:line="360" w:lineRule="auto"/>
        <w:ind w:left="0"/>
        <w:jc w:val="both"/>
        <w:rPr>
          <w:rFonts w:ascii="Palatino Linotype" w:hAnsi="Palatino Linotype" w:cs="Arial"/>
          <w:b/>
          <w:sz w:val="28"/>
          <w:szCs w:val="28"/>
        </w:rPr>
      </w:pPr>
      <w:r w:rsidRPr="00044465">
        <w:rPr>
          <w:rFonts w:ascii="Palatino Linotype" w:hAnsi="Palatino Linotype" w:cs="Arial"/>
          <w:b/>
          <w:sz w:val="28"/>
        </w:rPr>
        <w:t>QUINTO</w:t>
      </w:r>
      <w:r w:rsidRPr="00044465">
        <w:rPr>
          <w:rFonts w:ascii="Palatino Linotype" w:hAnsi="Palatino Linotype" w:cs="Arial"/>
          <w:b/>
          <w:sz w:val="28"/>
          <w:szCs w:val="28"/>
        </w:rPr>
        <w:t>. De la etapa de instrucción.</w:t>
      </w:r>
    </w:p>
    <w:p w:rsidR="00AE5356" w:rsidRPr="00044465" w:rsidRDefault="00AE5356" w:rsidP="00AE5356">
      <w:pPr>
        <w:spacing w:after="0" w:line="360" w:lineRule="auto"/>
        <w:jc w:val="both"/>
        <w:rPr>
          <w:rFonts w:ascii="Palatino Linotype" w:hAnsi="Palatino Linotype" w:cs="Arial"/>
          <w:b/>
          <w:i/>
          <w:sz w:val="24"/>
          <w:szCs w:val="24"/>
        </w:rPr>
      </w:pPr>
      <w:r w:rsidRPr="00044465">
        <w:rPr>
          <w:rFonts w:ascii="Palatino Linotype" w:hAnsi="Palatino Linotype" w:cs="Arial"/>
          <w:sz w:val="24"/>
          <w:szCs w:val="24"/>
        </w:rPr>
        <w:t xml:space="preserve">De las constancias que obran en el expediente electrónico del SAIMEX, se advierte que el Sujeto Obligado rindió </w:t>
      </w:r>
      <w:r w:rsidR="00EB69CF" w:rsidRPr="00044465">
        <w:rPr>
          <w:rFonts w:ascii="Palatino Linotype" w:hAnsi="Palatino Linotype" w:cs="Arial"/>
          <w:sz w:val="24"/>
          <w:szCs w:val="24"/>
        </w:rPr>
        <w:t>su informe justificados por medio del archivo electrónico “</w:t>
      </w:r>
      <w:r w:rsidR="00EB69CF" w:rsidRPr="00044465">
        <w:rPr>
          <w:rFonts w:ascii="Palatino Linotype" w:hAnsi="Palatino Linotype" w:cs="Arial"/>
          <w:b/>
          <w:sz w:val="24"/>
          <w:szCs w:val="24"/>
        </w:rPr>
        <w:t>INFORME RR-590-INFOEM-IP-RR-2023.pdf”</w:t>
      </w:r>
      <w:r w:rsidR="00EB69CF" w:rsidRPr="00044465">
        <w:rPr>
          <w:rFonts w:ascii="Palatino Linotype" w:hAnsi="Palatino Linotype" w:cs="Arial"/>
          <w:sz w:val="24"/>
          <w:szCs w:val="24"/>
        </w:rPr>
        <w:t>, mismo</w:t>
      </w:r>
      <w:r w:rsidRPr="00044465">
        <w:rPr>
          <w:rFonts w:ascii="Palatino Linotype" w:hAnsi="Palatino Linotype" w:cs="Arial"/>
          <w:sz w:val="24"/>
          <w:szCs w:val="24"/>
        </w:rPr>
        <w:t xml:space="preserve"> que fue pu</w:t>
      </w:r>
      <w:r w:rsidR="00EB69CF" w:rsidRPr="00044465">
        <w:rPr>
          <w:rFonts w:ascii="Palatino Linotype" w:hAnsi="Palatino Linotype" w:cs="Arial"/>
          <w:sz w:val="24"/>
          <w:szCs w:val="24"/>
        </w:rPr>
        <w:t>esto</w:t>
      </w:r>
      <w:r w:rsidRPr="00044465">
        <w:rPr>
          <w:rFonts w:ascii="Palatino Linotype" w:hAnsi="Palatino Linotype" w:cs="Arial"/>
          <w:sz w:val="24"/>
          <w:szCs w:val="24"/>
        </w:rPr>
        <w:t xml:space="preserve"> a la vista del Recurrente.</w:t>
      </w:r>
      <w:r w:rsidR="00CD28F6" w:rsidRPr="00044465">
        <w:rPr>
          <w:rFonts w:ascii="Palatino Linotype" w:hAnsi="Palatino Linotype" w:cs="Arial"/>
          <w:sz w:val="24"/>
          <w:szCs w:val="24"/>
        </w:rPr>
        <w:t xml:space="preserve"> De igual manera, se observa que el Recurrente presento sus alegatos por medio del archivo electrónico denominado </w:t>
      </w:r>
      <w:r w:rsidR="00CD28F6" w:rsidRPr="00044465">
        <w:rPr>
          <w:rFonts w:ascii="Palatino Linotype" w:hAnsi="Palatino Linotype" w:cs="Arial"/>
          <w:b/>
          <w:sz w:val="24"/>
          <w:szCs w:val="24"/>
        </w:rPr>
        <w:t>“alegatos.pdf”</w:t>
      </w:r>
      <w:r w:rsidR="00CD28F6" w:rsidRPr="00044465">
        <w:rPr>
          <w:rFonts w:ascii="Palatino Linotype" w:hAnsi="Palatino Linotype" w:cs="Arial"/>
          <w:sz w:val="24"/>
          <w:szCs w:val="24"/>
        </w:rPr>
        <w:t>.</w:t>
      </w:r>
    </w:p>
    <w:p w:rsidR="00AE5356" w:rsidRPr="00044465" w:rsidRDefault="00AE5356" w:rsidP="00AE5356">
      <w:pPr>
        <w:spacing w:after="0" w:line="360" w:lineRule="auto"/>
        <w:jc w:val="both"/>
        <w:rPr>
          <w:rFonts w:ascii="Palatino Linotype" w:hAnsi="Palatino Linotype" w:cs="Arial"/>
          <w:sz w:val="24"/>
          <w:szCs w:val="24"/>
        </w:rPr>
      </w:pPr>
    </w:p>
    <w:p w:rsidR="00AE5356" w:rsidRPr="00044465" w:rsidRDefault="00AE5356" w:rsidP="00AE5356">
      <w:pPr>
        <w:spacing w:after="0" w:line="360" w:lineRule="auto"/>
        <w:jc w:val="both"/>
        <w:rPr>
          <w:rFonts w:ascii="Palatino Linotype" w:hAnsi="Palatino Linotype" w:cs="Arial"/>
          <w:sz w:val="24"/>
          <w:szCs w:val="24"/>
        </w:rPr>
      </w:pPr>
      <w:r w:rsidRPr="00044465">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AE5356" w:rsidRPr="00044465" w:rsidRDefault="00AE5356" w:rsidP="00AE5356">
      <w:pPr>
        <w:spacing w:after="0" w:line="360" w:lineRule="auto"/>
        <w:jc w:val="both"/>
        <w:rPr>
          <w:rFonts w:ascii="Palatino Linotype" w:hAnsi="Palatino Linotype" w:cs="Arial"/>
          <w:sz w:val="24"/>
          <w:szCs w:val="24"/>
        </w:rPr>
      </w:pPr>
    </w:p>
    <w:p w:rsidR="00AE5356" w:rsidRPr="00044465" w:rsidRDefault="00AE5356" w:rsidP="00AE5356">
      <w:pPr>
        <w:spacing w:after="0" w:line="360" w:lineRule="auto"/>
        <w:jc w:val="both"/>
        <w:rPr>
          <w:rFonts w:ascii="Palatino Linotype" w:hAnsi="Palatino Linotype" w:cs="Arial"/>
          <w:b/>
          <w:sz w:val="28"/>
          <w:szCs w:val="28"/>
        </w:rPr>
      </w:pPr>
      <w:r w:rsidRPr="00044465">
        <w:rPr>
          <w:rFonts w:ascii="Palatino Linotype" w:hAnsi="Palatino Linotype" w:cs="Arial"/>
          <w:b/>
          <w:sz w:val="28"/>
          <w:szCs w:val="28"/>
        </w:rPr>
        <w:t>SEXTO. Del Cierre de Instrucción.</w:t>
      </w:r>
    </w:p>
    <w:p w:rsidR="00AE5356" w:rsidRPr="00044465" w:rsidRDefault="00AE5356" w:rsidP="00AE5356">
      <w:pPr>
        <w:spacing w:after="0" w:line="360" w:lineRule="auto"/>
        <w:jc w:val="both"/>
        <w:rPr>
          <w:rFonts w:ascii="Palatino Linotype" w:hAnsi="Palatino Linotype" w:cs="Arial"/>
          <w:sz w:val="24"/>
          <w:szCs w:val="24"/>
        </w:rPr>
      </w:pPr>
      <w:r w:rsidRPr="00044465">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D28F6" w:rsidRPr="00044465">
        <w:rPr>
          <w:rFonts w:ascii="Palatino Linotype" w:hAnsi="Palatino Linotype" w:cs="Arial"/>
          <w:b/>
          <w:sz w:val="24"/>
          <w:szCs w:val="24"/>
        </w:rPr>
        <w:t xml:space="preserve">veinticuatro de febrero de dos mil </w:t>
      </w:r>
      <w:r w:rsidR="00CD28F6" w:rsidRPr="00044465">
        <w:rPr>
          <w:rFonts w:ascii="Palatino Linotype" w:hAnsi="Palatino Linotype" w:cs="Arial"/>
          <w:b/>
          <w:sz w:val="24"/>
          <w:szCs w:val="24"/>
        </w:rPr>
        <w:lastRenderedPageBreak/>
        <w:t>veintitrés</w:t>
      </w:r>
      <w:r w:rsidRPr="00044465">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AE5356" w:rsidRPr="00044465" w:rsidRDefault="00AE5356" w:rsidP="00AE5356">
      <w:pPr>
        <w:spacing w:after="0" w:line="360" w:lineRule="auto"/>
        <w:jc w:val="both"/>
        <w:rPr>
          <w:rFonts w:ascii="Palatino Linotype" w:hAnsi="Palatino Linotype" w:cs="Arial"/>
          <w:sz w:val="24"/>
          <w:szCs w:val="24"/>
        </w:rPr>
      </w:pPr>
    </w:p>
    <w:p w:rsidR="00AE5356" w:rsidRPr="00044465" w:rsidRDefault="00AE5356" w:rsidP="00AE5356">
      <w:pPr>
        <w:spacing w:before="240" w:line="360" w:lineRule="auto"/>
        <w:jc w:val="center"/>
        <w:rPr>
          <w:rFonts w:ascii="Palatino Linotype" w:hAnsi="Palatino Linotype" w:cs="Arial"/>
          <w:b/>
          <w:sz w:val="28"/>
        </w:rPr>
      </w:pPr>
      <w:r w:rsidRPr="00044465">
        <w:rPr>
          <w:rFonts w:ascii="Palatino Linotype" w:hAnsi="Palatino Linotype" w:cs="Arial"/>
          <w:b/>
          <w:sz w:val="28"/>
        </w:rPr>
        <w:t xml:space="preserve">C O N S I D E R A N D O </w:t>
      </w:r>
    </w:p>
    <w:p w:rsidR="00AE5356" w:rsidRPr="00044465" w:rsidRDefault="00AE5356" w:rsidP="00AE5356">
      <w:pPr>
        <w:spacing w:before="240" w:line="360" w:lineRule="auto"/>
        <w:jc w:val="both"/>
        <w:rPr>
          <w:rFonts w:ascii="Palatino Linotype" w:hAnsi="Palatino Linotype" w:cs="Arial"/>
          <w:sz w:val="28"/>
          <w:szCs w:val="28"/>
        </w:rPr>
      </w:pPr>
      <w:r w:rsidRPr="00044465">
        <w:rPr>
          <w:rFonts w:ascii="Palatino Linotype" w:hAnsi="Palatino Linotype" w:cs="Arial"/>
          <w:b/>
          <w:sz w:val="28"/>
        </w:rPr>
        <w:t>PRIMERO.</w:t>
      </w:r>
      <w:r w:rsidRPr="00044465">
        <w:rPr>
          <w:rFonts w:ascii="Palatino Linotype" w:hAnsi="Palatino Linotype" w:cs="Arial"/>
          <w:b/>
        </w:rPr>
        <w:t xml:space="preserve"> </w:t>
      </w:r>
      <w:r w:rsidRPr="00044465">
        <w:rPr>
          <w:rFonts w:ascii="Palatino Linotype" w:hAnsi="Palatino Linotype" w:cs="Arial"/>
          <w:b/>
          <w:sz w:val="28"/>
          <w:szCs w:val="28"/>
        </w:rPr>
        <w:t>De la competencia</w:t>
      </w:r>
      <w:r w:rsidRPr="00044465">
        <w:rPr>
          <w:rFonts w:ascii="Palatino Linotype" w:hAnsi="Palatino Linotype" w:cs="Arial"/>
          <w:sz w:val="28"/>
          <w:szCs w:val="28"/>
        </w:rPr>
        <w:t>.</w:t>
      </w:r>
    </w:p>
    <w:p w:rsidR="00AE5356" w:rsidRPr="00044465" w:rsidRDefault="00AE5356" w:rsidP="00AE5356">
      <w:pPr>
        <w:spacing w:before="240" w:line="360" w:lineRule="auto"/>
        <w:jc w:val="both"/>
        <w:rPr>
          <w:rFonts w:ascii="Palatino Linotype" w:eastAsia="Calibri" w:hAnsi="Palatino Linotype" w:cs="Arial"/>
          <w:color w:val="000000" w:themeColor="text1"/>
          <w:sz w:val="24"/>
          <w:szCs w:val="24"/>
        </w:rPr>
      </w:pPr>
      <w:r w:rsidRPr="00044465">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044465">
        <w:rPr>
          <w:rFonts w:ascii="Palatino Linotype" w:hAnsi="Palatino Linotype" w:cs="Arial"/>
          <w:b/>
          <w:sz w:val="24"/>
          <w:szCs w:val="24"/>
          <w:lang w:val="es-ES"/>
        </w:rPr>
        <w:t xml:space="preserve">la parte recurrente </w:t>
      </w:r>
      <w:r w:rsidRPr="00044465">
        <w:rPr>
          <w:rFonts w:ascii="Palatino Linotype" w:hAnsi="Palatino Linotype" w:cs="Arial"/>
          <w:sz w:val="24"/>
          <w:szCs w:val="24"/>
          <w:lang w:val="es-ES"/>
        </w:rPr>
        <w:t xml:space="preserve">conforme a lo dispuesto en los artículos 1, párrafos segundo y tercero, </w:t>
      </w:r>
      <w:r w:rsidRPr="00044465">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044465">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E5356" w:rsidRPr="00044465" w:rsidRDefault="00AE5356" w:rsidP="00AE5356">
      <w:pPr>
        <w:spacing w:before="240" w:line="360" w:lineRule="auto"/>
        <w:jc w:val="both"/>
        <w:rPr>
          <w:rFonts w:ascii="Palatino Linotype" w:eastAsia="Calibri" w:hAnsi="Palatino Linotype"/>
          <w:b/>
          <w:color w:val="000000" w:themeColor="text1"/>
          <w:sz w:val="24"/>
          <w:szCs w:val="24"/>
        </w:rPr>
      </w:pPr>
    </w:p>
    <w:p w:rsidR="00AE5356" w:rsidRPr="00044465" w:rsidRDefault="00AE5356" w:rsidP="00AE5356">
      <w:pPr>
        <w:pStyle w:val="Prrafodelista"/>
        <w:autoSpaceDE w:val="0"/>
        <w:autoSpaceDN w:val="0"/>
        <w:adjustRightInd w:val="0"/>
        <w:spacing w:before="240" w:after="160" w:line="360" w:lineRule="auto"/>
        <w:ind w:left="0"/>
        <w:jc w:val="both"/>
        <w:rPr>
          <w:rFonts w:ascii="Palatino Linotype" w:hAnsi="Palatino Linotype" w:cs="Arial"/>
          <w:b/>
        </w:rPr>
      </w:pPr>
      <w:r w:rsidRPr="00044465">
        <w:rPr>
          <w:rFonts w:ascii="Palatino Linotype" w:hAnsi="Palatino Linotype" w:cs="Arial"/>
          <w:b/>
          <w:sz w:val="28"/>
        </w:rPr>
        <w:t>SEGUNDO</w:t>
      </w:r>
      <w:r w:rsidRPr="00044465">
        <w:rPr>
          <w:rFonts w:ascii="Palatino Linotype" w:hAnsi="Palatino Linotype" w:cs="Arial"/>
          <w:b/>
        </w:rPr>
        <w:t xml:space="preserve">. </w:t>
      </w:r>
      <w:r w:rsidRPr="00044465">
        <w:rPr>
          <w:rFonts w:ascii="Palatino Linotype" w:hAnsi="Palatino Linotype" w:cs="Arial"/>
          <w:b/>
          <w:sz w:val="28"/>
          <w:szCs w:val="28"/>
        </w:rPr>
        <w:t>Sobre los alcances del recurso de revisión.</w:t>
      </w:r>
      <w:r w:rsidRPr="00044465">
        <w:rPr>
          <w:rFonts w:ascii="Palatino Linotype" w:hAnsi="Palatino Linotype" w:cs="Arial"/>
          <w:b/>
        </w:rPr>
        <w:t xml:space="preserve"> </w:t>
      </w:r>
    </w:p>
    <w:p w:rsidR="00AE5356" w:rsidRPr="00044465" w:rsidRDefault="00AE5356" w:rsidP="00AE5356">
      <w:pPr>
        <w:pStyle w:val="Prrafodelista"/>
        <w:autoSpaceDE w:val="0"/>
        <w:autoSpaceDN w:val="0"/>
        <w:adjustRightInd w:val="0"/>
        <w:spacing w:before="240" w:after="160" w:line="360" w:lineRule="auto"/>
        <w:ind w:left="0"/>
        <w:jc w:val="both"/>
        <w:rPr>
          <w:rFonts w:ascii="Palatino Linotype" w:hAnsi="Palatino Linotype" w:cs="Arial"/>
        </w:rPr>
      </w:pPr>
      <w:r w:rsidRPr="00044465">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044465">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87B0E" w:rsidRPr="00044465" w:rsidRDefault="00787B0E" w:rsidP="00787B0E">
      <w:pPr>
        <w:pStyle w:val="Prrafodelista"/>
        <w:autoSpaceDE w:val="0"/>
        <w:autoSpaceDN w:val="0"/>
        <w:adjustRightInd w:val="0"/>
        <w:spacing w:before="240" w:after="160" w:line="360" w:lineRule="auto"/>
        <w:ind w:left="0"/>
        <w:jc w:val="both"/>
        <w:rPr>
          <w:rFonts w:ascii="Palatino Linotype" w:hAnsi="Palatino Linotype" w:cs="Arial"/>
          <w:lang w:val="es-MX"/>
        </w:rPr>
      </w:pPr>
      <w:r w:rsidRPr="00044465">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rsidR="00787B0E" w:rsidRPr="00044465" w:rsidRDefault="00787B0E" w:rsidP="00787B0E">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044465">
        <w:rPr>
          <w:rFonts w:ascii="Palatino Linotype" w:hAnsi="Palatino Linotype" w:cs="Arial"/>
          <w:i/>
          <w:sz w:val="22"/>
          <w:lang w:val="es-MX"/>
        </w:rPr>
        <w:t xml:space="preserve">“Artículo 180. El recurso de revisión contendrá: </w:t>
      </w:r>
    </w:p>
    <w:p w:rsidR="00787B0E" w:rsidRPr="00044465" w:rsidRDefault="00787B0E" w:rsidP="00787B0E">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044465">
        <w:rPr>
          <w:rFonts w:ascii="Palatino Linotype" w:eastAsia="Times New Roman" w:hAnsi="Palatino Linotype" w:cs="Arial"/>
          <w:i/>
          <w:szCs w:val="24"/>
          <w:lang w:eastAsia="es-ES"/>
        </w:rPr>
        <w:t xml:space="preserve">I. El sujeto obligado ante la cual se presentó la solicitud; </w:t>
      </w:r>
    </w:p>
    <w:p w:rsidR="00787B0E" w:rsidRPr="00044465" w:rsidRDefault="00787B0E" w:rsidP="00787B0E">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044465">
        <w:rPr>
          <w:rFonts w:ascii="Palatino Linotype" w:eastAsia="Times New Roman" w:hAnsi="Palatino Linotype" w:cs="Arial"/>
          <w:b/>
          <w:i/>
          <w:szCs w:val="24"/>
          <w:lang w:eastAsia="es-ES"/>
        </w:rPr>
        <w:t>II. El nombre del solicitante que recurre</w:t>
      </w:r>
      <w:r w:rsidRPr="00044465">
        <w:rPr>
          <w:rFonts w:ascii="Palatino Linotype" w:eastAsia="Times New Roman" w:hAnsi="Palatino Linotype" w:cs="Arial"/>
          <w:i/>
          <w:szCs w:val="24"/>
          <w:lang w:eastAsia="es-ES"/>
        </w:rPr>
        <w:t xml:space="preserve"> o de su representante y, en su caso, del tercero interesado, así como la dirección o medio que señale para recibir notificaciones;</w:t>
      </w:r>
    </w:p>
    <w:p w:rsidR="00787B0E" w:rsidRPr="00044465" w:rsidRDefault="00787B0E" w:rsidP="00787B0E">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044465">
        <w:rPr>
          <w:rFonts w:ascii="Palatino Linotype" w:eastAsia="Times New Roman" w:hAnsi="Palatino Linotype" w:cs="Arial"/>
          <w:i/>
          <w:szCs w:val="24"/>
          <w:lang w:eastAsia="es-ES"/>
        </w:rPr>
        <w:t>III. El número de folio de respuesta de la solicitud de acceso;</w:t>
      </w:r>
    </w:p>
    <w:p w:rsidR="00787B0E" w:rsidRPr="00044465" w:rsidRDefault="00787B0E" w:rsidP="00787B0E">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044465">
        <w:rPr>
          <w:rFonts w:ascii="Palatino Linotype" w:eastAsia="Times New Roman" w:hAnsi="Palatino Linotype" w:cs="Arial"/>
          <w:i/>
          <w:szCs w:val="24"/>
          <w:lang w:eastAsia="es-ES"/>
        </w:rPr>
        <w:t>IV. La fecha en que fue notificada la respuesta al solicitante o tuvo conocimiento del acto reclamado, o de presentación de la solicitud, en caso de falta de respuesta;</w:t>
      </w:r>
    </w:p>
    <w:p w:rsidR="00787B0E" w:rsidRPr="00044465" w:rsidRDefault="00787B0E" w:rsidP="00787B0E">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044465">
        <w:rPr>
          <w:rFonts w:ascii="Palatino Linotype" w:eastAsia="Times New Roman" w:hAnsi="Palatino Linotype" w:cs="Arial"/>
          <w:i/>
          <w:szCs w:val="24"/>
          <w:lang w:eastAsia="es-ES"/>
        </w:rPr>
        <w:t>V. El acto que se recurre;</w:t>
      </w:r>
    </w:p>
    <w:p w:rsidR="00787B0E" w:rsidRPr="00044465" w:rsidRDefault="00787B0E" w:rsidP="00787B0E">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044465">
        <w:rPr>
          <w:rFonts w:ascii="Palatino Linotype" w:eastAsia="Times New Roman" w:hAnsi="Palatino Linotype" w:cs="Arial"/>
          <w:i/>
          <w:szCs w:val="24"/>
          <w:lang w:eastAsia="es-ES"/>
        </w:rPr>
        <w:t>VI. Las razones o motivos de inconformidad;</w:t>
      </w:r>
    </w:p>
    <w:p w:rsidR="00787B0E" w:rsidRPr="00044465" w:rsidRDefault="00787B0E" w:rsidP="00787B0E">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044465">
        <w:rPr>
          <w:rFonts w:ascii="Palatino Linotype" w:eastAsia="Times New Roman" w:hAnsi="Palatino Linotype" w:cs="Arial"/>
          <w:i/>
          <w:szCs w:val="24"/>
          <w:lang w:eastAsia="es-ES"/>
        </w:rPr>
        <w:t xml:space="preserve">VII. La copia de la respuesta que se impugna y, en su caso, de la notificación correspondiente, en el caso de respuesta de la solicitud; y </w:t>
      </w:r>
    </w:p>
    <w:p w:rsidR="00787B0E" w:rsidRPr="00044465" w:rsidRDefault="00787B0E" w:rsidP="00787B0E">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044465">
        <w:rPr>
          <w:rFonts w:ascii="Palatino Linotype" w:eastAsia="Times New Roman" w:hAnsi="Palatino Linotype" w:cs="Arial"/>
          <w:i/>
          <w:szCs w:val="24"/>
          <w:lang w:eastAsia="es-ES"/>
        </w:rPr>
        <w:t xml:space="preserve">VIII. Firma del recurrente, en su caso, cuando se presente por escrito, requisito sin el cual se dará trámite al recurso. </w:t>
      </w:r>
    </w:p>
    <w:p w:rsidR="00787B0E" w:rsidRPr="00044465" w:rsidRDefault="00787B0E" w:rsidP="00787B0E">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044465">
        <w:rPr>
          <w:rFonts w:ascii="Palatino Linotype" w:eastAsia="Times New Roman" w:hAnsi="Palatino Linotype" w:cs="Arial"/>
          <w:i/>
          <w:szCs w:val="24"/>
          <w:lang w:eastAsia="es-ES"/>
        </w:rPr>
        <w:t xml:space="preserve">Adicionalmente, se podrán anexar las pruebas y demás elementos que considere procedentes someter a juicio del Instituto. </w:t>
      </w:r>
    </w:p>
    <w:p w:rsidR="00787B0E" w:rsidRPr="00044465" w:rsidRDefault="00787B0E" w:rsidP="00787B0E">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044465">
        <w:rPr>
          <w:rFonts w:ascii="Palatino Linotype" w:eastAsia="Times New Roman" w:hAnsi="Palatino Linotype" w:cs="Arial"/>
          <w:i/>
          <w:szCs w:val="24"/>
          <w:lang w:eastAsia="es-ES"/>
        </w:rPr>
        <w:t xml:space="preserve">En ningún caso será necesario que el particular ratifique el recurso de revisión interpuesto. </w:t>
      </w:r>
    </w:p>
    <w:p w:rsidR="00787B0E" w:rsidRPr="00044465" w:rsidRDefault="00787B0E" w:rsidP="00787B0E">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044465">
        <w:rPr>
          <w:rFonts w:ascii="Palatino Linotype" w:eastAsiaTheme="minorHAnsi" w:hAnsi="Palatino Linotype" w:cs="Arial"/>
          <w:b/>
          <w:i/>
          <w:sz w:val="22"/>
          <w:szCs w:val="22"/>
          <w:lang w:val="es-MX" w:eastAsia="en-US"/>
        </w:rPr>
        <w:lastRenderedPageBreak/>
        <w:t>En caso de que el recurso se interponga de manera electrónica no será indispensable que contengan los requisitos establecidos en las fracciones II, IV, VII y VIII.”</w:t>
      </w:r>
    </w:p>
    <w:p w:rsidR="00787B0E" w:rsidRPr="00044465" w:rsidRDefault="00787B0E" w:rsidP="00787B0E">
      <w:pPr>
        <w:pStyle w:val="Prrafodelista"/>
        <w:autoSpaceDE w:val="0"/>
        <w:autoSpaceDN w:val="0"/>
        <w:adjustRightInd w:val="0"/>
        <w:spacing w:before="240" w:after="160" w:line="360" w:lineRule="auto"/>
        <w:ind w:left="0"/>
        <w:jc w:val="both"/>
        <w:rPr>
          <w:rFonts w:ascii="Palatino Linotype" w:hAnsi="Palatino Linotype"/>
        </w:rPr>
      </w:pPr>
    </w:p>
    <w:p w:rsidR="00787B0E" w:rsidRPr="00044465" w:rsidRDefault="00787B0E" w:rsidP="00787B0E">
      <w:pPr>
        <w:pStyle w:val="Prrafodelista"/>
        <w:autoSpaceDE w:val="0"/>
        <w:autoSpaceDN w:val="0"/>
        <w:adjustRightInd w:val="0"/>
        <w:spacing w:before="240" w:after="160" w:line="360" w:lineRule="auto"/>
        <w:ind w:left="0"/>
        <w:jc w:val="both"/>
        <w:rPr>
          <w:rFonts w:ascii="Palatino Linotype" w:hAnsi="Palatino Linotype"/>
        </w:rPr>
      </w:pPr>
      <w:r w:rsidRPr="00044465">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787B0E" w:rsidRPr="00044465" w:rsidTr="00EE4CCA">
        <w:trPr>
          <w:trHeight w:val="1360"/>
        </w:trPr>
        <w:tc>
          <w:tcPr>
            <w:tcW w:w="7982" w:type="dxa"/>
          </w:tcPr>
          <w:p w:rsidR="00787B0E" w:rsidRPr="00044465" w:rsidRDefault="00787B0E" w:rsidP="00EE4CCA">
            <w:pPr>
              <w:pStyle w:val="Prrafodelista"/>
              <w:autoSpaceDE w:val="0"/>
              <w:autoSpaceDN w:val="0"/>
              <w:adjustRightInd w:val="0"/>
              <w:spacing w:before="240" w:after="160"/>
              <w:ind w:left="0"/>
              <w:jc w:val="both"/>
              <w:rPr>
                <w:rFonts w:ascii="Palatino Linotype" w:hAnsi="Palatino Linotype"/>
                <w:i/>
              </w:rPr>
            </w:pPr>
            <w:r w:rsidRPr="00044465">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787B0E" w:rsidRPr="00044465" w:rsidRDefault="00787B0E" w:rsidP="00787B0E">
      <w:pPr>
        <w:pStyle w:val="Prrafodelista"/>
        <w:autoSpaceDE w:val="0"/>
        <w:autoSpaceDN w:val="0"/>
        <w:adjustRightInd w:val="0"/>
        <w:spacing w:before="240" w:after="160" w:line="360" w:lineRule="auto"/>
        <w:ind w:left="0"/>
        <w:jc w:val="both"/>
        <w:rPr>
          <w:rFonts w:ascii="Palatino Linotype" w:hAnsi="Palatino Linotype"/>
        </w:rPr>
      </w:pPr>
      <w:r w:rsidRPr="00044465">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787B0E" w:rsidRPr="00044465" w:rsidTr="00EE4CCA">
        <w:trPr>
          <w:jc w:val="center"/>
        </w:trPr>
        <w:tc>
          <w:tcPr>
            <w:tcW w:w="8075" w:type="dxa"/>
          </w:tcPr>
          <w:p w:rsidR="00787B0E" w:rsidRPr="00044465" w:rsidRDefault="00787B0E" w:rsidP="00EE4CCA">
            <w:pPr>
              <w:pStyle w:val="Prrafodelista"/>
              <w:autoSpaceDE w:val="0"/>
              <w:autoSpaceDN w:val="0"/>
              <w:adjustRightInd w:val="0"/>
              <w:spacing w:before="240" w:after="160"/>
              <w:ind w:left="0"/>
              <w:jc w:val="center"/>
              <w:rPr>
                <w:rFonts w:ascii="Palatino Linotype" w:hAnsi="Palatino Linotype"/>
                <w:b/>
                <w:i/>
              </w:rPr>
            </w:pPr>
            <w:r w:rsidRPr="00044465">
              <w:rPr>
                <w:rFonts w:ascii="Palatino Linotype" w:hAnsi="Palatino Linotype"/>
                <w:b/>
                <w:i/>
              </w:rPr>
              <w:t xml:space="preserve">Constitución Política de los Estados Unidos Mexicanos </w:t>
            </w:r>
          </w:p>
          <w:p w:rsidR="00787B0E" w:rsidRPr="00044465" w:rsidRDefault="00787B0E" w:rsidP="00EE4CCA">
            <w:pPr>
              <w:pStyle w:val="Prrafodelista"/>
              <w:autoSpaceDE w:val="0"/>
              <w:autoSpaceDN w:val="0"/>
              <w:adjustRightInd w:val="0"/>
              <w:spacing w:before="240" w:after="160"/>
              <w:ind w:left="0"/>
              <w:jc w:val="both"/>
              <w:rPr>
                <w:rFonts w:ascii="Palatino Linotype" w:hAnsi="Palatino Linotype"/>
                <w:i/>
                <w:sz w:val="22"/>
              </w:rPr>
            </w:pPr>
            <w:r w:rsidRPr="00044465">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787B0E" w:rsidRPr="00044465" w:rsidRDefault="00787B0E" w:rsidP="00EE4CCA">
            <w:pPr>
              <w:pStyle w:val="Prrafodelista"/>
              <w:autoSpaceDE w:val="0"/>
              <w:autoSpaceDN w:val="0"/>
              <w:adjustRightInd w:val="0"/>
              <w:spacing w:before="240" w:after="160"/>
              <w:ind w:left="0"/>
              <w:jc w:val="both"/>
              <w:rPr>
                <w:rFonts w:ascii="Palatino Linotype" w:hAnsi="Palatino Linotype"/>
                <w:i/>
                <w:sz w:val="22"/>
              </w:rPr>
            </w:pPr>
            <w:r w:rsidRPr="00044465">
              <w:rPr>
                <w:rFonts w:ascii="Palatino Linotype" w:hAnsi="Palatino Linotype"/>
                <w:i/>
                <w:sz w:val="22"/>
              </w:rPr>
              <w:t xml:space="preserve">(…) </w:t>
            </w:r>
          </w:p>
          <w:p w:rsidR="00787B0E" w:rsidRPr="00044465" w:rsidRDefault="00787B0E" w:rsidP="00EE4CCA">
            <w:pPr>
              <w:pStyle w:val="Prrafodelista"/>
              <w:autoSpaceDE w:val="0"/>
              <w:autoSpaceDN w:val="0"/>
              <w:adjustRightInd w:val="0"/>
              <w:spacing w:before="240" w:after="160"/>
              <w:ind w:left="0"/>
              <w:jc w:val="both"/>
              <w:rPr>
                <w:rFonts w:ascii="Palatino Linotype" w:hAnsi="Palatino Linotype"/>
                <w:i/>
                <w:sz w:val="22"/>
              </w:rPr>
            </w:pPr>
            <w:r w:rsidRPr="00044465">
              <w:rPr>
                <w:rFonts w:ascii="Palatino Linotype" w:hAnsi="Palatino Linotype"/>
                <w:i/>
                <w:sz w:val="22"/>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787B0E" w:rsidRPr="00044465" w:rsidRDefault="00787B0E" w:rsidP="00EE4CCA">
            <w:pPr>
              <w:pStyle w:val="Prrafodelista"/>
              <w:autoSpaceDE w:val="0"/>
              <w:autoSpaceDN w:val="0"/>
              <w:adjustRightInd w:val="0"/>
              <w:spacing w:before="240" w:after="160"/>
              <w:ind w:left="0"/>
              <w:jc w:val="both"/>
              <w:rPr>
                <w:rFonts w:ascii="Palatino Linotype" w:hAnsi="Palatino Linotype"/>
                <w:i/>
                <w:sz w:val="22"/>
              </w:rPr>
            </w:pPr>
            <w:r w:rsidRPr="00044465">
              <w:rPr>
                <w:rFonts w:ascii="Palatino Linotype" w:hAnsi="Palatino Linotype"/>
                <w:i/>
                <w:sz w:val="22"/>
              </w:rPr>
              <w:t xml:space="preserve"> (…) </w:t>
            </w:r>
          </w:p>
          <w:p w:rsidR="00787B0E" w:rsidRPr="00044465" w:rsidRDefault="00787B0E" w:rsidP="00EE4CCA">
            <w:pPr>
              <w:pStyle w:val="Prrafodelista"/>
              <w:autoSpaceDE w:val="0"/>
              <w:autoSpaceDN w:val="0"/>
              <w:adjustRightInd w:val="0"/>
              <w:spacing w:before="240" w:after="160"/>
              <w:ind w:left="0"/>
              <w:jc w:val="both"/>
              <w:rPr>
                <w:rFonts w:ascii="Palatino Linotype" w:hAnsi="Palatino Linotype"/>
                <w:i/>
                <w:sz w:val="22"/>
              </w:rPr>
            </w:pPr>
            <w:r w:rsidRPr="00044465">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787B0E" w:rsidRPr="00044465" w:rsidRDefault="00787B0E" w:rsidP="00EE4CCA">
            <w:pPr>
              <w:pStyle w:val="Prrafodelista"/>
              <w:autoSpaceDE w:val="0"/>
              <w:autoSpaceDN w:val="0"/>
              <w:adjustRightInd w:val="0"/>
              <w:spacing w:before="240" w:after="160"/>
              <w:ind w:left="0"/>
              <w:jc w:val="both"/>
              <w:rPr>
                <w:rFonts w:ascii="Palatino Linotype" w:hAnsi="Palatino Linotype" w:cs="Arial"/>
                <w:i/>
                <w:sz w:val="22"/>
                <w:lang w:val="es-MX"/>
              </w:rPr>
            </w:pPr>
            <w:r w:rsidRPr="00044465">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rsidR="00787B0E" w:rsidRPr="00044465" w:rsidRDefault="00787B0E" w:rsidP="00EE4CCA">
            <w:pPr>
              <w:pStyle w:val="Prrafodelista"/>
              <w:autoSpaceDE w:val="0"/>
              <w:autoSpaceDN w:val="0"/>
              <w:adjustRightInd w:val="0"/>
              <w:spacing w:before="240"/>
              <w:jc w:val="both"/>
              <w:rPr>
                <w:rFonts w:ascii="Palatino Linotype" w:hAnsi="Palatino Linotype" w:cs="Arial"/>
                <w:b/>
                <w:i/>
                <w:sz w:val="22"/>
                <w:lang w:val="es-MX"/>
              </w:rPr>
            </w:pPr>
            <w:r w:rsidRPr="00044465">
              <w:rPr>
                <w:rFonts w:ascii="Palatino Linotype" w:hAnsi="Palatino Linotype" w:cs="Arial"/>
                <w:b/>
                <w:i/>
                <w:sz w:val="22"/>
                <w:lang w:val="es-MX"/>
              </w:rPr>
              <w:t>Constitución Política del Estado Libre y Soberano de México</w:t>
            </w:r>
          </w:p>
          <w:p w:rsidR="00787B0E" w:rsidRPr="00044465" w:rsidRDefault="00787B0E" w:rsidP="00EE4CCA">
            <w:pPr>
              <w:autoSpaceDE w:val="0"/>
              <w:autoSpaceDN w:val="0"/>
              <w:adjustRightInd w:val="0"/>
              <w:spacing w:before="240"/>
              <w:jc w:val="both"/>
              <w:rPr>
                <w:rFonts w:ascii="Palatino Linotype" w:hAnsi="Palatino Linotype" w:cs="Arial"/>
                <w:i/>
              </w:rPr>
            </w:pPr>
            <w:r w:rsidRPr="00044465">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787B0E" w:rsidRPr="00044465" w:rsidRDefault="00787B0E" w:rsidP="00EE4CCA">
            <w:pPr>
              <w:autoSpaceDE w:val="0"/>
              <w:autoSpaceDN w:val="0"/>
              <w:adjustRightInd w:val="0"/>
              <w:spacing w:before="240"/>
              <w:jc w:val="both"/>
              <w:rPr>
                <w:rFonts w:ascii="Palatino Linotype" w:hAnsi="Palatino Linotype" w:cs="Arial"/>
                <w:i/>
              </w:rPr>
            </w:pPr>
            <w:r w:rsidRPr="00044465">
              <w:rPr>
                <w:rFonts w:ascii="Palatino Linotype" w:hAnsi="Palatino Linotype" w:cs="Arial"/>
                <w:i/>
              </w:rPr>
              <w:t>(…)</w:t>
            </w:r>
          </w:p>
          <w:p w:rsidR="00787B0E" w:rsidRPr="00044465" w:rsidRDefault="00787B0E" w:rsidP="00EE4CCA">
            <w:pPr>
              <w:autoSpaceDE w:val="0"/>
              <w:autoSpaceDN w:val="0"/>
              <w:adjustRightInd w:val="0"/>
              <w:spacing w:before="240"/>
              <w:jc w:val="both"/>
              <w:rPr>
                <w:rFonts w:ascii="Palatino Linotype" w:hAnsi="Palatino Linotype" w:cs="Arial"/>
                <w:i/>
              </w:rPr>
            </w:pPr>
            <w:r w:rsidRPr="00044465">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787B0E" w:rsidRPr="00044465" w:rsidRDefault="00787B0E" w:rsidP="00EE4CCA">
            <w:pPr>
              <w:autoSpaceDE w:val="0"/>
              <w:autoSpaceDN w:val="0"/>
              <w:adjustRightInd w:val="0"/>
              <w:spacing w:before="240"/>
              <w:jc w:val="both"/>
              <w:rPr>
                <w:rFonts w:ascii="Palatino Linotype" w:hAnsi="Palatino Linotype" w:cs="Arial"/>
                <w:i/>
              </w:rPr>
            </w:pPr>
            <w:r w:rsidRPr="00044465">
              <w:rPr>
                <w:rFonts w:ascii="Palatino Linotype" w:hAnsi="Palatino Linotype" w:cs="Arial"/>
                <w:i/>
              </w:rPr>
              <w:t>(…)</w:t>
            </w:r>
          </w:p>
          <w:p w:rsidR="00787B0E" w:rsidRPr="00044465" w:rsidRDefault="00787B0E" w:rsidP="00EE4CCA">
            <w:pPr>
              <w:autoSpaceDE w:val="0"/>
              <w:autoSpaceDN w:val="0"/>
              <w:adjustRightInd w:val="0"/>
              <w:spacing w:before="240"/>
              <w:jc w:val="both"/>
              <w:rPr>
                <w:rFonts w:ascii="Palatino Linotype" w:hAnsi="Palatino Linotype" w:cs="Arial"/>
                <w:i/>
              </w:rPr>
            </w:pPr>
            <w:r w:rsidRPr="00044465">
              <w:rPr>
                <w:rFonts w:ascii="Palatino Linotype" w:hAnsi="Palatino Linotype" w:cs="Arial"/>
                <w:i/>
              </w:rPr>
              <w:t>El derecho a la información será garantizado por el Estado. La ley establecerá las previsiones que permitan asegurar la protección, el respeto y la difusión de este derecho.</w:t>
            </w:r>
          </w:p>
          <w:p w:rsidR="00787B0E" w:rsidRPr="00044465" w:rsidRDefault="00787B0E" w:rsidP="00EE4CCA">
            <w:pPr>
              <w:autoSpaceDE w:val="0"/>
              <w:autoSpaceDN w:val="0"/>
              <w:adjustRightInd w:val="0"/>
              <w:spacing w:before="240"/>
              <w:jc w:val="both"/>
              <w:rPr>
                <w:rFonts w:ascii="Palatino Linotype" w:hAnsi="Palatino Linotype" w:cs="Arial"/>
                <w:i/>
              </w:rPr>
            </w:pPr>
            <w:r w:rsidRPr="00044465">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87B0E" w:rsidRPr="00044465" w:rsidRDefault="00787B0E" w:rsidP="00EE4CCA">
            <w:pPr>
              <w:autoSpaceDE w:val="0"/>
              <w:autoSpaceDN w:val="0"/>
              <w:adjustRightInd w:val="0"/>
              <w:spacing w:before="240"/>
              <w:jc w:val="both"/>
              <w:rPr>
                <w:rFonts w:ascii="Palatino Linotype" w:hAnsi="Palatino Linotype" w:cs="Arial"/>
                <w:i/>
              </w:rPr>
            </w:pPr>
            <w:r w:rsidRPr="00044465">
              <w:rPr>
                <w:rFonts w:ascii="Palatino Linotype" w:hAnsi="Palatino Linotype" w:cs="Arial"/>
                <w:i/>
              </w:rPr>
              <w:lastRenderedPageBreak/>
              <w:t>III. Toda persona, sin necesidad de acreditar interés alguno o justificar su utilización, tendrá acceso gratuito a la información pública, a sus datos personales o a la rectificación de éstos;</w:t>
            </w:r>
          </w:p>
          <w:p w:rsidR="00787B0E" w:rsidRPr="00044465" w:rsidRDefault="00787B0E" w:rsidP="00EE4CCA">
            <w:pPr>
              <w:autoSpaceDE w:val="0"/>
              <w:autoSpaceDN w:val="0"/>
              <w:adjustRightInd w:val="0"/>
              <w:spacing w:before="240"/>
              <w:jc w:val="both"/>
              <w:rPr>
                <w:rFonts w:ascii="Palatino Linotype" w:hAnsi="Palatino Linotype" w:cs="Arial"/>
                <w:i/>
              </w:rPr>
            </w:pPr>
            <w:r w:rsidRPr="00044465">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rsidR="00787B0E" w:rsidRPr="00044465" w:rsidRDefault="00787B0E" w:rsidP="00EE4CCA">
            <w:pPr>
              <w:pStyle w:val="Prrafodelista"/>
              <w:autoSpaceDE w:val="0"/>
              <w:autoSpaceDN w:val="0"/>
              <w:adjustRightInd w:val="0"/>
              <w:spacing w:before="240" w:after="160"/>
              <w:ind w:left="0"/>
              <w:jc w:val="both"/>
              <w:rPr>
                <w:rFonts w:ascii="Palatino Linotype" w:hAnsi="Palatino Linotype" w:cs="Arial"/>
                <w:i/>
                <w:sz w:val="22"/>
                <w:lang w:val="es-MX"/>
              </w:rPr>
            </w:pPr>
            <w:r w:rsidRPr="00044465">
              <w:rPr>
                <w:rFonts w:ascii="Palatino Linotype" w:hAnsi="Palatino Linotype" w:cs="Arial"/>
                <w:i/>
                <w:sz w:val="22"/>
                <w:lang w:val="es-MX"/>
              </w:rPr>
              <w:t>(…)</w:t>
            </w:r>
          </w:p>
          <w:p w:rsidR="00787B0E" w:rsidRPr="00044465" w:rsidRDefault="00787B0E" w:rsidP="00EE4CCA">
            <w:pPr>
              <w:pStyle w:val="Prrafodelista"/>
              <w:autoSpaceDE w:val="0"/>
              <w:autoSpaceDN w:val="0"/>
              <w:adjustRightInd w:val="0"/>
              <w:spacing w:before="240" w:after="160"/>
              <w:ind w:left="0"/>
              <w:jc w:val="both"/>
              <w:rPr>
                <w:rFonts w:ascii="Palatino Linotype" w:hAnsi="Palatino Linotype" w:cs="Arial"/>
                <w:i/>
                <w:sz w:val="22"/>
                <w:lang w:val="es-MX"/>
              </w:rPr>
            </w:pPr>
            <w:r w:rsidRPr="00044465">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787B0E" w:rsidRPr="00044465" w:rsidRDefault="00787B0E" w:rsidP="00787B0E">
      <w:pPr>
        <w:pStyle w:val="Prrafodelista"/>
        <w:autoSpaceDE w:val="0"/>
        <w:autoSpaceDN w:val="0"/>
        <w:adjustRightInd w:val="0"/>
        <w:spacing w:before="240" w:after="160" w:line="360" w:lineRule="auto"/>
        <w:ind w:left="0"/>
        <w:jc w:val="both"/>
        <w:rPr>
          <w:rFonts w:ascii="Palatino Linotype" w:hAnsi="Palatino Linotype"/>
          <w:lang w:val="es-MX"/>
        </w:rPr>
      </w:pPr>
      <w:r w:rsidRPr="00044465">
        <w:rPr>
          <w:rFonts w:ascii="Palatino Linotype" w:hAnsi="Palatino Linotype"/>
          <w:lang w:val="es-MX"/>
        </w:rPr>
        <w:lastRenderedPageBreak/>
        <w:t>Por otra parte, del contenido del artículo 1 de la Constitución Política de los Estados Unidos Mexicanos, se destaca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1"/>
      </w:tblGrid>
      <w:tr w:rsidR="00787B0E" w:rsidRPr="00044465" w:rsidTr="00EE4CCA">
        <w:trPr>
          <w:trHeight w:val="1695"/>
          <w:jc w:val="center"/>
        </w:trPr>
        <w:tc>
          <w:tcPr>
            <w:tcW w:w="7561" w:type="dxa"/>
          </w:tcPr>
          <w:p w:rsidR="00787B0E" w:rsidRPr="00044465" w:rsidRDefault="00787B0E" w:rsidP="00EE4CCA">
            <w:pPr>
              <w:pStyle w:val="Prrafodelista"/>
              <w:autoSpaceDE w:val="0"/>
              <w:autoSpaceDN w:val="0"/>
              <w:adjustRightInd w:val="0"/>
              <w:ind w:left="0"/>
              <w:jc w:val="both"/>
              <w:rPr>
                <w:rFonts w:ascii="Palatino Linotype" w:hAnsi="Palatino Linotype"/>
                <w:i/>
                <w:sz w:val="22"/>
                <w:lang w:val="es-MX"/>
              </w:rPr>
            </w:pPr>
            <w:r w:rsidRPr="00044465">
              <w:rPr>
                <w:rFonts w:ascii="Palatino Linotype" w:hAnsi="Palatino Linotype"/>
                <w:i/>
                <w:sz w:val="22"/>
                <w:lang w:val="es-MX"/>
              </w:rPr>
              <w:t>“</w:t>
            </w:r>
            <w:r w:rsidRPr="00044465">
              <w:rPr>
                <w:rFonts w:ascii="Palatino Linotype" w:hAnsi="Palatino Linotype"/>
                <w:b/>
                <w:i/>
                <w:sz w:val="22"/>
                <w:lang w:val="es-MX"/>
              </w:rPr>
              <w:t>Artículo 1o</w:t>
            </w:r>
            <w:r w:rsidRPr="00044465">
              <w:rPr>
                <w:rFonts w:ascii="Palatino Linotype" w:hAnsi="Palatino Linotype"/>
                <w:i/>
                <w:sz w:val="22"/>
                <w:lang w:val="es-MX"/>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w:t>
            </w:r>
          </w:p>
          <w:p w:rsidR="00787B0E" w:rsidRPr="00044465" w:rsidRDefault="00787B0E" w:rsidP="00EE4CCA">
            <w:pPr>
              <w:pStyle w:val="Prrafodelista"/>
              <w:autoSpaceDE w:val="0"/>
              <w:autoSpaceDN w:val="0"/>
              <w:adjustRightInd w:val="0"/>
              <w:ind w:left="0"/>
              <w:jc w:val="both"/>
              <w:rPr>
                <w:rFonts w:ascii="Palatino Linotype" w:hAnsi="Palatino Linotype"/>
                <w:i/>
                <w:sz w:val="22"/>
                <w:lang w:val="es-MX"/>
              </w:rPr>
            </w:pPr>
          </w:p>
          <w:p w:rsidR="00787B0E" w:rsidRPr="00044465" w:rsidRDefault="00787B0E" w:rsidP="00EE4CCA">
            <w:pPr>
              <w:pStyle w:val="Prrafodelista"/>
              <w:autoSpaceDE w:val="0"/>
              <w:autoSpaceDN w:val="0"/>
              <w:adjustRightInd w:val="0"/>
              <w:ind w:left="0"/>
              <w:jc w:val="both"/>
              <w:rPr>
                <w:rFonts w:ascii="Palatino Linotype" w:hAnsi="Palatino Linotype"/>
                <w:i/>
                <w:sz w:val="22"/>
                <w:lang w:val="es-MX"/>
              </w:rPr>
            </w:pPr>
            <w:r w:rsidRPr="00044465">
              <w:rPr>
                <w:rFonts w:ascii="Palatino Linotype" w:hAnsi="Palatino Linotype"/>
                <w:i/>
                <w:sz w:val="22"/>
                <w:lang w:val="es-MX"/>
              </w:rPr>
              <w:t xml:space="preserve">Las normas relativas a los derechos humanos se interpretarán de conformidad con esta Constitución y con los tratados internacionales de la materia favoreciendo en todo tiempo a las personas la protección más amplia. </w:t>
            </w:r>
          </w:p>
          <w:p w:rsidR="00787B0E" w:rsidRPr="00044465" w:rsidRDefault="00787B0E" w:rsidP="00EE4CCA">
            <w:pPr>
              <w:pStyle w:val="Prrafodelista"/>
              <w:autoSpaceDE w:val="0"/>
              <w:autoSpaceDN w:val="0"/>
              <w:adjustRightInd w:val="0"/>
              <w:ind w:left="0"/>
              <w:jc w:val="both"/>
              <w:rPr>
                <w:rFonts w:ascii="Palatino Linotype" w:hAnsi="Palatino Linotype"/>
                <w:i/>
                <w:sz w:val="22"/>
                <w:lang w:val="es-MX"/>
              </w:rPr>
            </w:pPr>
          </w:p>
          <w:p w:rsidR="00787B0E" w:rsidRPr="00044465" w:rsidRDefault="00787B0E" w:rsidP="00EE4CCA">
            <w:pPr>
              <w:pStyle w:val="Prrafodelista"/>
              <w:autoSpaceDE w:val="0"/>
              <w:autoSpaceDN w:val="0"/>
              <w:adjustRightInd w:val="0"/>
              <w:ind w:left="0"/>
              <w:jc w:val="both"/>
              <w:rPr>
                <w:rFonts w:ascii="Palatino Linotype" w:hAnsi="Palatino Linotype"/>
                <w:i/>
                <w:sz w:val="22"/>
              </w:rPr>
            </w:pPr>
            <w:r w:rsidRPr="00044465">
              <w:rPr>
                <w:rFonts w:ascii="Palatino Linotype" w:hAnsi="Palatino Linotype"/>
                <w:i/>
                <w:sz w:val="22"/>
                <w:lang w:val="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tc>
      </w:tr>
    </w:tbl>
    <w:p w:rsidR="00787B0E" w:rsidRPr="00044465" w:rsidRDefault="00787B0E" w:rsidP="00787B0E">
      <w:pPr>
        <w:pStyle w:val="Prrafodelista"/>
        <w:autoSpaceDE w:val="0"/>
        <w:autoSpaceDN w:val="0"/>
        <w:adjustRightInd w:val="0"/>
        <w:spacing w:before="240" w:after="160" w:line="360" w:lineRule="auto"/>
        <w:ind w:left="0"/>
        <w:jc w:val="both"/>
        <w:rPr>
          <w:rFonts w:ascii="Palatino Linotype" w:hAnsi="Palatino Linotype"/>
          <w:lang w:val="es-MX"/>
        </w:rPr>
      </w:pPr>
    </w:p>
    <w:p w:rsidR="00787B0E" w:rsidRPr="00044465" w:rsidRDefault="00787B0E" w:rsidP="00787B0E">
      <w:pPr>
        <w:pStyle w:val="Prrafodelista"/>
        <w:autoSpaceDE w:val="0"/>
        <w:autoSpaceDN w:val="0"/>
        <w:adjustRightInd w:val="0"/>
        <w:spacing w:before="240" w:after="160" w:line="360" w:lineRule="auto"/>
        <w:ind w:left="0"/>
        <w:jc w:val="both"/>
        <w:rPr>
          <w:rFonts w:ascii="Palatino Linotype" w:hAnsi="Palatino Linotype"/>
          <w:lang w:val="es-MX"/>
        </w:rPr>
      </w:pPr>
      <w:r w:rsidRPr="00044465">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44465">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044465">
        <w:rPr>
          <w:rFonts w:ascii="Palatino Linotype" w:hAnsi="Palatino Linotype"/>
          <w:lang w:val="es-MX"/>
        </w:rPr>
        <w:t xml:space="preserve">. </w:t>
      </w:r>
    </w:p>
    <w:p w:rsidR="00787B0E" w:rsidRPr="00044465" w:rsidRDefault="00787B0E" w:rsidP="00787B0E">
      <w:pPr>
        <w:pStyle w:val="Prrafodelista"/>
        <w:autoSpaceDE w:val="0"/>
        <w:autoSpaceDN w:val="0"/>
        <w:adjustRightInd w:val="0"/>
        <w:spacing w:before="240" w:after="160" w:line="360" w:lineRule="auto"/>
        <w:ind w:left="0"/>
        <w:jc w:val="both"/>
        <w:rPr>
          <w:rFonts w:ascii="Palatino Linotype" w:hAnsi="Palatino Linotype"/>
          <w:lang w:val="es-MX"/>
        </w:rPr>
      </w:pPr>
      <w:r w:rsidRPr="00044465">
        <w:rPr>
          <w:rFonts w:ascii="Palatino Linotype" w:hAnsi="Palatino Linotype"/>
          <w:lang w:val="es-MX"/>
        </w:rPr>
        <w:t>En conclusión, se cubrieron los requisitos de procedencia y procedibilidad y conforme a las constancias que obran en el expediente.</w:t>
      </w:r>
    </w:p>
    <w:p w:rsidR="00787B0E" w:rsidRPr="00044465" w:rsidRDefault="00787B0E" w:rsidP="00AE5356">
      <w:pPr>
        <w:pStyle w:val="Prrafodelista"/>
        <w:autoSpaceDE w:val="0"/>
        <w:autoSpaceDN w:val="0"/>
        <w:adjustRightInd w:val="0"/>
        <w:spacing w:before="240" w:after="160" w:line="360" w:lineRule="auto"/>
        <w:ind w:left="0"/>
        <w:jc w:val="both"/>
        <w:rPr>
          <w:rFonts w:ascii="Palatino Linotype" w:hAnsi="Palatino Linotype" w:cs="Arial"/>
        </w:rPr>
      </w:pPr>
    </w:p>
    <w:p w:rsidR="00AE5356" w:rsidRPr="00044465" w:rsidRDefault="00AE5356" w:rsidP="00AE535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044465">
        <w:rPr>
          <w:rFonts w:ascii="Palatino Linotype" w:hAnsi="Palatino Linotype" w:cs="Arial"/>
          <w:b/>
          <w:sz w:val="28"/>
        </w:rPr>
        <w:t>TERCERO</w:t>
      </w:r>
      <w:r w:rsidRPr="00044465">
        <w:rPr>
          <w:rFonts w:ascii="Palatino Linotype" w:hAnsi="Palatino Linotype" w:cs="Arial"/>
          <w:b/>
        </w:rPr>
        <w:t xml:space="preserve">. </w:t>
      </w:r>
      <w:r w:rsidRPr="00044465">
        <w:rPr>
          <w:rFonts w:ascii="Palatino Linotype" w:hAnsi="Palatino Linotype" w:cs="Arial"/>
          <w:b/>
          <w:sz w:val="28"/>
          <w:szCs w:val="28"/>
        </w:rPr>
        <w:t>De las causas de improcedencia.</w:t>
      </w:r>
    </w:p>
    <w:p w:rsidR="00AE5356" w:rsidRPr="00044465" w:rsidRDefault="00AE5356" w:rsidP="00AE5356">
      <w:pPr>
        <w:pStyle w:val="Prrafodelista"/>
        <w:autoSpaceDE w:val="0"/>
        <w:autoSpaceDN w:val="0"/>
        <w:adjustRightInd w:val="0"/>
        <w:spacing w:before="240" w:after="160" w:line="360" w:lineRule="auto"/>
        <w:ind w:left="0"/>
        <w:jc w:val="both"/>
        <w:rPr>
          <w:rFonts w:ascii="Palatino Linotype" w:hAnsi="Palatino Linotype" w:cs="Arial"/>
        </w:rPr>
      </w:pPr>
      <w:r w:rsidRPr="00044465">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E5356" w:rsidRPr="00044465" w:rsidRDefault="00AE5356" w:rsidP="00AE5356">
      <w:pPr>
        <w:pStyle w:val="Prrafodelista"/>
        <w:autoSpaceDE w:val="0"/>
        <w:autoSpaceDN w:val="0"/>
        <w:adjustRightInd w:val="0"/>
        <w:spacing w:line="360" w:lineRule="auto"/>
        <w:ind w:left="0"/>
        <w:jc w:val="both"/>
        <w:rPr>
          <w:rFonts w:ascii="Palatino Linotype" w:hAnsi="Palatino Linotype" w:cs="Arial"/>
        </w:rPr>
      </w:pPr>
      <w:r w:rsidRPr="00044465">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044465">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44465">
        <w:rPr>
          <w:rStyle w:val="Refdenotaalpie"/>
          <w:rFonts w:ascii="Palatino Linotype" w:hAnsi="Palatino Linotype" w:cs="Arial"/>
        </w:rPr>
        <w:footnoteReference w:id="1"/>
      </w:r>
      <w:r w:rsidRPr="00044465">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AE5356" w:rsidRPr="00044465" w:rsidRDefault="00AE5356" w:rsidP="00AE5356">
      <w:pPr>
        <w:tabs>
          <w:tab w:val="left" w:pos="709"/>
        </w:tabs>
        <w:spacing w:before="240" w:line="360" w:lineRule="auto"/>
        <w:ind w:right="51"/>
        <w:jc w:val="both"/>
        <w:rPr>
          <w:rFonts w:ascii="Palatino Linotype" w:hAnsi="Palatino Linotype"/>
          <w:b/>
          <w:sz w:val="28"/>
          <w:szCs w:val="28"/>
        </w:rPr>
      </w:pPr>
      <w:r w:rsidRPr="00044465">
        <w:rPr>
          <w:rFonts w:ascii="Palatino Linotype" w:hAnsi="Palatino Linotype"/>
          <w:b/>
          <w:sz w:val="28"/>
          <w:szCs w:val="28"/>
        </w:rPr>
        <w:t xml:space="preserve">CUARTO. Estudio y resolución del asunto </w:t>
      </w:r>
      <w:r w:rsidRPr="00044465">
        <w:rPr>
          <w:rFonts w:ascii="Palatino Linotype" w:hAnsi="Palatino Linotype"/>
          <w:b/>
          <w:sz w:val="28"/>
          <w:szCs w:val="28"/>
        </w:rPr>
        <w:tab/>
      </w:r>
    </w:p>
    <w:p w:rsidR="00AE5356" w:rsidRPr="00044465" w:rsidRDefault="00AE5356" w:rsidP="00AE535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44465">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044465">
        <w:rPr>
          <w:rFonts w:ascii="Palatino Linotype" w:eastAsia="Palatino Linotype" w:hAnsi="Palatino Linotype" w:cs="Palatino Linotype"/>
          <w:color w:val="000000"/>
          <w:sz w:val="24"/>
          <w:szCs w:val="24"/>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rsidR="00AE5356" w:rsidRPr="00044465" w:rsidRDefault="00AE5356" w:rsidP="00AE535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E5356" w:rsidRPr="00044465" w:rsidRDefault="00AE5356" w:rsidP="00AE535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44465">
        <w:rPr>
          <w:rFonts w:ascii="Palatino Linotype" w:eastAsia="Palatino Linotype" w:hAnsi="Palatino Linotype" w:cs="Palatino Linotype"/>
          <w:color w:val="000000"/>
          <w:sz w:val="24"/>
          <w:szCs w:val="24"/>
        </w:rPr>
        <w:t>Por tanto, es conveniente recordar que el Recurrente solicitó lo siguiente:</w:t>
      </w:r>
    </w:p>
    <w:p w:rsidR="00931F59" w:rsidRPr="00044465" w:rsidRDefault="00931F59" w:rsidP="00931F59">
      <w:pPr>
        <w:pStyle w:val="Sinespaciado"/>
        <w:numPr>
          <w:ilvl w:val="0"/>
          <w:numId w:val="11"/>
        </w:numPr>
        <w:spacing w:before="240" w:line="360" w:lineRule="auto"/>
        <w:jc w:val="both"/>
        <w:rPr>
          <w:rFonts w:ascii="Palatino Linotype" w:eastAsia="Palatino Linotype" w:hAnsi="Palatino Linotype" w:cs="Palatino Linotype"/>
          <w:color w:val="000000"/>
          <w:lang w:val="es-ES"/>
        </w:rPr>
      </w:pPr>
      <w:r w:rsidRPr="00044465">
        <w:rPr>
          <w:rFonts w:ascii="Palatino Linotype" w:eastAsia="Palatino Linotype" w:hAnsi="Palatino Linotype" w:cs="Palatino Linotype"/>
          <w:color w:val="000000"/>
          <w:lang w:val="es-ES"/>
        </w:rPr>
        <w:t>El procedimiento llevado a cabo para conceder autorización a particular para la instalación de pilotes, polines o postes de concreto sobre la vía pública correspondiente a la calle pirules, barrio de Santa Catarina, municipio de Chiautla, Estado de México.</w:t>
      </w:r>
    </w:p>
    <w:p w:rsidR="00931F59" w:rsidRPr="00044465" w:rsidRDefault="00931F59" w:rsidP="00931F59">
      <w:pPr>
        <w:pStyle w:val="Sinespaciado"/>
        <w:numPr>
          <w:ilvl w:val="0"/>
          <w:numId w:val="11"/>
        </w:numPr>
        <w:spacing w:before="240" w:line="360" w:lineRule="auto"/>
        <w:jc w:val="both"/>
        <w:rPr>
          <w:rFonts w:ascii="Palatino Linotype" w:eastAsia="Palatino Linotype" w:hAnsi="Palatino Linotype" w:cs="Palatino Linotype"/>
          <w:color w:val="000000"/>
          <w:lang w:val="es-ES"/>
        </w:rPr>
      </w:pPr>
      <w:r w:rsidRPr="00044465">
        <w:rPr>
          <w:rFonts w:ascii="Palatino Linotype" w:eastAsia="Palatino Linotype" w:hAnsi="Palatino Linotype" w:cs="Palatino Linotype"/>
          <w:color w:val="000000"/>
          <w:lang w:val="es-ES"/>
        </w:rPr>
        <w:t xml:space="preserve">En su caso, se entregue copia certificada de la autorización correspondiente. </w:t>
      </w:r>
    </w:p>
    <w:p w:rsidR="00931F59" w:rsidRPr="00044465" w:rsidRDefault="00931F59" w:rsidP="00931F59">
      <w:pPr>
        <w:pStyle w:val="Sinespaciado"/>
        <w:numPr>
          <w:ilvl w:val="0"/>
          <w:numId w:val="11"/>
        </w:numPr>
        <w:spacing w:before="240" w:line="360" w:lineRule="auto"/>
        <w:jc w:val="both"/>
        <w:rPr>
          <w:rFonts w:ascii="Palatino Linotype" w:eastAsia="Palatino Linotype" w:hAnsi="Palatino Linotype" w:cs="Palatino Linotype"/>
          <w:color w:val="000000"/>
          <w:lang w:val="es-ES"/>
        </w:rPr>
      </w:pPr>
      <w:r w:rsidRPr="00044465">
        <w:rPr>
          <w:rFonts w:ascii="Palatino Linotype" w:eastAsia="Palatino Linotype" w:hAnsi="Palatino Linotype" w:cs="Palatino Linotype"/>
          <w:color w:val="000000"/>
          <w:lang w:val="es-ES"/>
        </w:rPr>
        <w:t>En su caso, copia certificada del deslinde efectuado, con los datos del servidor público que lo efectuó.</w:t>
      </w:r>
    </w:p>
    <w:p w:rsidR="00931F59" w:rsidRPr="00044465" w:rsidRDefault="00931F59" w:rsidP="00931F59">
      <w:pPr>
        <w:pStyle w:val="Sinespaciado"/>
        <w:numPr>
          <w:ilvl w:val="0"/>
          <w:numId w:val="11"/>
        </w:numPr>
        <w:spacing w:before="240" w:line="360" w:lineRule="auto"/>
        <w:jc w:val="both"/>
        <w:rPr>
          <w:rFonts w:ascii="Palatino Linotype" w:eastAsia="Palatino Linotype" w:hAnsi="Palatino Linotype" w:cs="Palatino Linotype"/>
          <w:color w:val="000000"/>
          <w:lang w:val="es-ES"/>
        </w:rPr>
      </w:pPr>
      <w:r w:rsidRPr="00044465">
        <w:rPr>
          <w:rFonts w:ascii="Palatino Linotype" w:eastAsia="Palatino Linotype" w:hAnsi="Palatino Linotype" w:cs="Palatino Linotype"/>
          <w:color w:val="000000"/>
          <w:lang w:val="es-ES"/>
        </w:rPr>
        <w:t>En su caso, las notificaciones realizadas a los particulares colindantes y autoridades auxiliares.</w:t>
      </w:r>
    </w:p>
    <w:p w:rsidR="00931F59" w:rsidRPr="00044465" w:rsidRDefault="00931F59" w:rsidP="00931F59">
      <w:pPr>
        <w:pStyle w:val="Sinespaciado"/>
        <w:numPr>
          <w:ilvl w:val="0"/>
          <w:numId w:val="11"/>
        </w:numPr>
        <w:spacing w:before="240" w:line="360" w:lineRule="auto"/>
        <w:jc w:val="both"/>
        <w:rPr>
          <w:rFonts w:ascii="Palatino Linotype" w:eastAsia="Palatino Linotype" w:hAnsi="Palatino Linotype" w:cs="Palatino Linotype"/>
          <w:color w:val="000000"/>
          <w:lang w:val="es-ES"/>
        </w:rPr>
      </w:pPr>
      <w:r w:rsidRPr="00044465">
        <w:rPr>
          <w:rFonts w:ascii="Palatino Linotype" w:eastAsia="Palatino Linotype" w:hAnsi="Palatino Linotype" w:cs="Palatino Linotype"/>
          <w:color w:val="000000"/>
          <w:lang w:val="es-ES"/>
        </w:rPr>
        <w:t>Para el caso de que la autoridad municipal no hubiera concedido la autorización relativa, se informe qué acciones ha tomado.</w:t>
      </w:r>
    </w:p>
    <w:p w:rsidR="00931F59" w:rsidRPr="00044465" w:rsidRDefault="00931F59" w:rsidP="00931F59">
      <w:pPr>
        <w:pStyle w:val="Sinespaciado"/>
        <w:numPr>
          <w:ilvl w:val="0"/>
          <w:numId w:val="11"/>
        </w:numPr>
        <w:spacing w:before="240" w:line="360" w:lineRule="auto"/>
        <w:jc w:val="both"/>
        <w:rPr>
          <w:rFonts w:ascii="Palatino Linotype" w:eastAsia="Palatino Linotype" w:hAnsi="Palatino Linotype" w:cs="Palatino Linotype"/>
          <w:color w:val="000000"/>
          <w:lang w:val="es-ES"/>
        </w:rPr>
      </w:pPr>
      <w:r w:rsidRPr="00044465">
        <w:rPr>
          <w:rFonts w:ascii="Palatino Linotype" w:eastAsia="Palatino Linotype" w:hAnsi="Palatino Linotype" w:cs="Palatino Linotype"/>
          <w:color w:val="000000"/>
          <w:lang w:val="es-ES"/>
        </w:rPr>
        <w:t xml:space="preserve">En relación a lo anterior, se informe si ya se ha presentado denuncia por la comisión del probable delito de estorbo del aprovechamiento de bienes del uso común, o cualquier otro. </w:t>
      </w:r>
    </w:p>
    <w:p w:rsidR="00931F59" w:rsidRPr="00044465" w:rsidRDefault="00931F59" w:rsidP="00931F59">
      <w:pPr>
        <w:pStyle w:val="Sinespaciado"/>
        <w:numPr>
          <w:ilvl w:val="0"/>
          <w:numId w:val="11"/>
        </w:numPr>
        <w:spacing w:before="240" w:line="360" w:lineRule="auto"/>
        <w:jc w:val="both"/>
        <w:rPr>
          <w:rFonts w:ascii="Palatino Linotype" w:eastAsia="Palatino Linotype" w:hAnsi="Palatino Linotype" w:cs="Palatino Linotype"/>
          <w:color w:val="000000"/>
          <w:lang w:val="es-ES"/>
        </w:rPr>
      </w:pPr>
      <w:r w:rsidRPr="00044465">
        <w:rPr>
          <w:rFonts w:ascii="Palatino Linotype" w:eastAsia="Palatino Linotype" w:hAnsi="Palatino Linotype" w:cs="Palatino Linotype"/>
          <w:color w:val="000000"/>
          <w:lang w:val="es-ES"/>
        </w:rPr>
        <w:t>Se indique el número de carpeta de investigación y la autoridad conocedora de la denuncia relativa;</w:t>
      </w:r>
    </w:p>
    <w:p w:rsidR="00AE5356" w:rsidRPr="00044465" w:rsidRDefault="00AE5356" w:rsidP="00AE5356">
      <w:pPr>
        <w:pStyle w:val="Sinespaciado"/>
        <w:spacing w:before="240" w:line="360" w:lineRule="auto"/>
        <w:jc w:val="both"/>
        <w:rPr>
          <w:rFonts w:ascii="Palatino Linotype" w:hAnsi="Palatino Linotype"/>
          <w:bCs/>
        </w:rPr>
      </w:pPr>
      <w:r w:rsidRPr="00044465">
        <w:rPr>
          <w:rFonts w:ascii="Palatino Linotype" w:hAnsi="Palatino Linotype" w:cs="Arial"/>
        </w:rPr>
        <w:lastRenderedPageBreak/>
        <w:t>De conformidad con las constancias que obran en el expediente electrónico, se observa que el Sujeto Obligado dio respuesta a la solicitud de información</w:t>
      </w:r>
      <w:r w:rsidRPr="00044465">
        <w:rPr>
          <w:rFonts w:ascii="Palatino Linotype" w:hAnsi="Palatino Linotype" w:cs="Arial"/>
          <w:b/>
        </w:rPr>
        <w:t xml:space="preserve"> 00007/CHIAUTLA/IP/2023; </w:t>
      </w:r>
      <w:r w:rsidR="00931F59" w:rsidRPr="00044465">
        <w:rPr>
          <w:rFonts w:ascii="Palatino Linotype" w:hAnsi="Palatino Linotype" w:cs="Arial"/>
          <w:color w:val="000000" w:themeColor="text1"/>
        </w:rPr>
        <w:t>por medio del archivo</w:t>
      </w:r>
      <w:r w:rsidRPr="00044465">
        <w:rPr>
          <w:rFonts w:ascii="Palatino Linotype" w:hAnsi="Palatino Linotype" w:cs="Arial"/>
          <w:color w:val="000000" w:themeColor="text1"/>
        </w:rPr>
        <w:t xml:space="preserve"> </w:t>
      </w:r>
      <w:r w:rsidRPr="00044465">
        <w:rPr>
          <w:rFonts w:ascii="Palatino Linotype" w:hAnsi="Palatino Linotype"/>
          <w:b/>
        </w:rPr>
        <w:t>“</w:t>
      </w:r>
      <w:r w:rsidR="00931F59" w:rsidRPr="00044465">
        <w:rPr>
          <w:rFonts w:ascii="Palatino Linotype" w:hAnsi="Palatino Linotype"/>
          <w:b/>
        </w:rPr>
        <w:t>SAIMEX 0007CHIAUTLA.pdf</w:t>
      </w:r>
      <w:r w:rsidRPr="00044465">
        <w:rPr>
          <w:rFonts w:ascii="Palatino Linotype" w:hAnsi="Palatino Linotype"/>
          <w:b/>
        </w:rPr>
        <w:t>”</w:t>
      </w:r>
      <w:r w:rsidRPr="00044465">
        <w:rPr>
          <w:rFonts w:ascii="Palatino Linotype" w:hAnsi="Palatino Linotype"/>
          <w:bCs/>
        </w:rPr>
        <w:t>, del que se desprende el contenido siguiente:</w:t>
      </w:r>
    </w:p>
    <w:p w:rsidR="00AE5356" w:rsidRPr="00044465" w:rsidRDefault="00931F59" w:rsidP="00DA1F36">
      <w:pPr>
        <w:pStyle w:val="Sinespaciado"/>
        <w:numPr>
          <w:ilvl w:val="0"/>
          <w:numId w:val="3"/>
        </w:numPr>
        <w:spacing w:before="240" w:line="360" w:lineRule="auto"/>
        <w:jc w:val="both"/>
        <w:rPr>
          <w:rFonts w:ascii="Palatino Linotype" w:hAnsi="Palatino Linotype" w:cs="Arial"/>
        </w:rPr>
      </w:pPr>
      <w:r w:rsidRPr="00044465">
        <w:rPr>
          <w:rFonts w:ascii="Palatino Linotype" w:hAnsi="Palatino Linotype"/>
          <w:b/>
        </w:rPr>
        <w:t>SAIMEX 0007CHIAUTLA.pdf</w:t>
      </w:r>
      <w:r w:rsidR="00AE5356" w:rsidRPr="00044465">
        <w:rPr>
          <w:rFonts w:ascii="Palatino Linotype" w:hAnsi="Palatino Linotype"/>
          <w:b/>
        </w:rPr>
        <w:t xml:space="preserve">: </w:t>
      </w:r>
      <w:r w:rsidRPr="00044465">
        <w:rPr>
          <w:rFonts w:ascii="Palatino Linotype" w:hAnsi="Palatino Linotype" w:cs="Arial"/>
        </w:rPr>
        <w:t xml:space="preserve">constante de </w:t>
      </w:r>
      <w:r w:rsidR="00AE5356" w:rsidRPr="00044465">
        <w:rPr>
          <w:rFonts w:ascii="Palatino Linotype" w:hAnsi="Palatino Linotype" w:cs="Arial"/>
        </w:rPr>
        <w:t xml:space="preserve">una foja, en formato pdf, que contiene el oficio número </w:t>
      </w:r>
      <w:r w:rsidRPr="00044465">
        <w:rPr>
          <w:rFonts w:ascii="Palatino Linotype" w:hAnsi="Palatino Linotype" w:cs="Arial"/>
        </w:rPr>
        <w:t>CHI/DOSP</w:t>
      </w:r>
      <w:r w:rsidR="00AE5356" w:rsidRPr="00044465">
        <w:rPr>
          <w:rFonts w:ascii="Palatino Linotype" w:hAnsi="Palatino Linotype" w:cs="Arial"/>
        </w:rPr>
        <w:t>/</w:t>
      </w:r>
      <w:r w:rsidRPr="00044465">
        <w:rPr>
          <w:rFonts w:ascii="Palatino Linotype" w:hAnsi="Palatino Linotype" w:cs="Arial"/>
        </w:rPr>
        <w:t>10/2023</w:t>
      </w:r>
      <w:r w:rsidR="00AE5356" w:rsidRPr="00044465">
        <w:rPr>
          <w:rFonts w:ascii="Palatino Linotype" w:hAnsi="Palatino Linotype" w:cs="Arial"/>
        </w:rPr>
        <w:t xml:space="preserve">, de fecha </w:t>
      </w:r>
      <w:r w:rsidRPr="00044465">
        <w:rPr>
          <w:rFonts w:ascii="Palatino Linotype" w:hAnsi="Palatino Linotype" w:cs="Arial"/>
        </w:rPr>
        <w:t>veintiocho de enero de dos mil veintitrés</w:t>
      </w:r>
      <w:r w:rsidR="00AE5356" w:rsidRPr="00044465">
        <w:rPr>
          <w:rFonts w:ascii="Palatino Linotype" w:hAnsi="Palatino Linotype" w:cs="Arial"/>
        </w:rPr>
        <w:t xml:space="preserve">, firmado por el </w:t>
      </w:r>
      <w:r w:rsidRPr="00044465">
        <w:rPr>
          <w:rFonts w:ascii="Palatino Linotype" w:hAnsi="Palatino Linotype" w:cs="Arial"/>
        </w:rPr>
        <w:t xml:space="preserve">Director de Obras y Servicios Públicos, </w:t>
      </w:r>
      <w:r w:rsidR="00DA1F36" w:rsidRPr="00044465">
        <w:rPr>
          <w:rFonts w:ascii="Palatino Linotype" w:hAnsi="Palatino Linotype" w:cs="Arial"/>
        </w:rPr>
        <w:t xml:space="preserve">dirigido al Titular de la Unidad de Transparencia, </w:t>
      </w:r>
      <w:r w:rsidRPr="00044465">
        <w:rPr>
          <w:rFonts w:ascii="Palatino Linotype" w:hAnsi="Palatino Linotype" w:cs="Arial"/>
        </w:rPr>
        <w:t>en el que manifiesta lo siguiente:</w:t>
      </w:r>
    </w:p>
    <w:p w:rsidR="00AE5356" w:rsidRPr="00044465" w:rsidRDefault="00931F59" w:rsidP="00AE5356">
      <w:pPr>
        <w:pStyle w:val="Citas"/>
        <w:ind w:left="1418"/>
      </w:pPr>
      <w:r w:rsidRPr="00044465">
        <w:t xml:space="preserve"> “</w:t>
      </w:r>
      <w:r w:rsidRPr="00044465">
        <w:rPr>
          <w:b/>
        </w:rPr>
        <w:t xml:space="preserve">Al respecto hago de su conocimiento que la información que se </w:t>
      </w:r>
      <w:r w:rsidR="00DA1F36" w:rsidRPr="00044465">
        <w:rPr>
          <w:b/>
        </w:rPr>
        <w:t>solicita</w:t>
      </w:r>
      <w:r w:rsidRPr="00044465">
        <w:rPr>
          <w:b/>
        </w:rPr>
        <w:t xml:space="preserve"> </w:t>
      </w:r>
      <w:r w:rsidRPr="00044465">
        <w:rPr>
          <w:b/>
          <w:u w:val="single"/>
        </w:rPr>
        <w:t>no es competencia de la Dirección de Obras y Servicios Públicos</w:t>
      </w:r>
      <w:r w:rsidRPr="00044465">
        <w:rPr>
          <w:u w:val="single"/>
        </w:rPr>
        <w:t>.</w:t>
      </w:r>
    </w:p>
    <w:p w:rsidR="00931F59" w:rsidRPr="00044465" w:rsidRDefault="00931F59" w:rsidP="00AE5356">
      <w:pPr>
        <w:pStyle w:val="Citas"/>
        <w:ind w:left="1418"/>
      </w:pPr>
      <w:r w:rsidRPr="00044465">
        <w:t>(…)”</w:t>
      </w:r>
    </w:p>
    <w:p w:rsidR="00AE5356" w:rsidRPr="00044465" w:rsidRDefault="00AE5356" w:rsidP="00AE5356">
      <w:pPr>
        <w:pStyle w:val="Sinespaciado"/>
        <w:spacing w:before="240" w:line="360" w:lineRule="auto"/>
        <w:jc w:val="both"/>
        <w:rPr>
          <w:rFonts w:ascii="Palatino Linotype" w:hAnsi="Palatino Linotype" w:cs="Arial"/>
        </w:rPr>
      </w:pPr>
    </w:p>
    <w:p w:rsidR="00AE5356" w:rsidRPr="00044465" w:rsidRDefault="00AE5356" w:rsidP="00AE5356">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044465">
        <w:rPr>
          <w:rFonts w:ascii="Palatino Linotype" w:eastAsia="Palatino Linotype" w:hAnsi="Palatino Linotype" w:cs="Palatino Linotype"/>
          <w:color w:val="000000"/>
          <w:sz w:val="24"/>
          <w:szCs w:val="24"/>
        </w:rPr>
        <w:t>Ante las respuestas emitidas por el Sujeto Obligado, el Recurrente consideró que su derecho a la información pública había sido conculcado, por lo que interpuso el recurso de revisión al rubro citado, señalando como acto impugnado la respuesta a la solicitud; dando como razones o motivos de inconformidad, lo siguiente: “</w:t>
      </w:r>
      <w:r w:rsidR="00DA1F36" w:rsidRPr="00044465">
        <w:rPr>
          <w:rFonts w:ascii="Palatino Linotype" w:eastAsia="Palatino Linotype" w:hAnsi="Palatino Linotype" w:cs="Palatino Linotype"/>
          <w:i/>
          <w:color w:val="000000"/>
          <w:sz w:val="24"/>
          <w:szCs w:val="24"/>
        </w:rPr>
        <w:t xml:space="preserve">Tal y como se desprende del contenido de la solicitud de información, ésta se encontraba integrada de diversos tópicos o interrogantes; no obstante, la autoridad obligada, fue omisa en dar contestación a la totalidad de la información requerida, violentando sus obligaciones en materia de transparencia. En razón de lo anterior, es claro advertir que el obligado no dio cumplimiento </w:t>
      </w:r>
      <w:r w:rsidR="00DA1F36" w:rsidRPr="00044465">
        <w:rPr>
          <w:rFonts w:ascii="Palatino Linotype" w:eastAsia="Palatino Linotype" w:hAnsi="Palatino Linotype" w:cs="Palatino Linotype"/>
          <w:i/>
          <w:color w:val="000000"/>
          <w:sz w:val="24"/>
          <w:szCs w:val="24"/>
        </w:rPr>
        <w:lastRenderedPageBreak/>
        <w:t>a los numerales 5, 6 y 7, del escrito de solicitud de información correspondiente, mismos que en seguida se transcriben: 5.- Para el caso de que la autoridad municipal no hubiera concedido la autorización relativa, se informe qué acciones ha tomado; 6.- En relación a lo anterior, se informe si ya se ha presentado denuncia por la comisión del probable delito de estorbo del aprovechamiento de bienes del uso común, o cualquier otro; 7.- Se indique el número de carpeta de investigación y la autoridad conocedora de la denuncia relativa. En atención a lo anterior, resulta evidente que la autoridad violenta mi derecho humano de acceso a la información pública. Violación que no solo puede trastocar mis derechos individuales y colectivamente tutelados, sino que además, pueden impactar en la realización de faltas administrativas o delitos cometidos por servidores públicos; esto así podría actualizarse, para el caso de que la autoridad municipal no realice ningún tipo de acciones legales ante un caso que claramente tiene en conocimiento, además de omitir denunciar la realización de un hecho delictivo</w:t>
      </w:r>
      <w:r w:rsidRPr="00044465">
        <w:rPr>
          <w:rFonts w:ascii="Palatino Linotype" w:eastAsia="Palatino Linotype" w:hAnsi="Palatino Linotype" w:cs="Palatino Linotype"/>
          <w:i/>
          <w:color w:val="000000"/>
          <w:sz w:val="24"/>
          <w:szCs w:val="24"/>
        </w:rPr>
        <w:t>.” (Sic)</w:t>
      </w:r>
    </w:p>
    <w:p w:rsidR="00AE5356" w:rsidRPr="00044465" w:rsidRDefault="00AE5356" w:rsidP="00AE5356">
      <w:pPr>
        <w:tabs>
          <w:tab w:val="left" w:pos="709"/>
        </w:tabs>
        <w:spacing w:line="360" w:lineRule="auto"/>
        <w:jc w:val="both"/>
        <w:rPr>
          <w:rFonts w:ascii="Palatino Linotype" w:eastAsia="Palatino Linotype" w:hAnsi="Palatino Linotype" w:cs="Palatino Linotype"/>
          <w:sz w:val="24"/>
        </w:rPr>
      </w:pPr>
    </w:p>
    <w:p w:rsidR="00AE5356" w:rsidRPr="00044465" w:rsidRDefault="00AE5356" w:rsidP="00AE5356">
      <w:pPr>
        <w:tabs>
          <w:tab w:val="left" w:pos="709"/>
        </w:tabs>
        <w:spacing w:line="360" w:lineRule="auto"/>
        <w:jc w:val="both"/>
        <w:rPr>
          <w:rFonts w:ascii="Palatino Linotype" w:hAnsi="Palatino Linotype" w:cs="Arial"/>
          <w:sz w:val="24"/>
          <w:szCs w:val="24"/>
        </w:rPr>
      </w:pPr>
      <w:r w:rsidRPr="00044465">
        <w:rPr>
          <w:rFonts w:ascii="Palatino Linotype" w:hAnsi="Palatino Linotype" w:cs="Arial"/>
          <w:sz w:val="24"/>
          <w:szCs w:val="24"/>
        </w:rPr>
        <w:t xml:space="preserve">Ahora bien, mediante informe justificado rendido por </w:t>
      </w:r>
      <w:r w:rsidRPr="00044465">
        <w:rPr>
          <w:rFonts w:ascii="Palatino Linotype" w:hAnsi="Palatino Linotype" w:cs="Arial"/>
          <w:b/>
          <w:sz w:val="24"/>
          <w:szCs w:val="24"/>
        </w:rPr>
        <w:t xml:space="preserve">El Sujeto Obligado </w:t>
      </w:r>
      <w:r w:rsidRPr="00044465">
        <w:rPr>
          <w:rFonts w:ascii="Palatino Linotype" w:hAnsi="Palatino Linotype" w:cs="Arial"/>
          <w:bCs/>
          <w:sz w:val="24"/>
          <w:szCs w:val="24"/>
        </w:rPr>
        <w:t>remitió</w:t>
      </w:r>
      <w:r w:rsidRPr="00044465">
        <w:rPr>
          <w:rFonts w:ascii="Palatino Linotype" w:hAnsi="Palatino Linotype" w:cs="Arial"/>
          <w:sz w:val="24"/>
          <w:szCs w:val="24"/>
        </w:rPr>
        <w:t xml:space="preserve"> través del Sistema de Acceso a la Información Mexiquense (</w:t>
      </w:r>
      <w:r w:rsidRPr="00044465">
        <w:rPr>
          <w:rFonts w:ascii="Palatino Linotype" w:hAnsi="Palatino Linotype" w:cs="Arial"/>
          <w:b/>
          <w:sz w:val="24"/>
          <w:szCs w:val="24"/>
        </w:rPr>
        <w:t xml:space="preserve">SAIMEX) </w:t>
      </w:r>
      <w:r w:rsidRPr="00044465">
        <w:rPr>
          <w:rFonts w:ascii="Palatino Linotype" w:hAnsi="Palatino Linotype" w:cs="Arial"/>
          <w:sz w:val="24"/>
          <w:szCs w:val="24"/>
        </w:rPr>
        <w:t xml:space="preserve">el archivo </w:t>
      </w:r>
      <w:r w:rsidR="00DA1F36" w:rsidRPr="00044465">
        <w:rPr>
          <w:rFonts w:ascii="Palatino Linotype" w:hAnsi="Palatino Linotype" w:cs="Arial"/>
          <w:sz w:val="24"/>
          <w:szCs w:val="24"/>
        </w:rPr>
        <w:t>electrónico</w:t>
      </w:r>
      <w:r w:rsidRPr="00044465">
        <w:rPr>
          <w:rFonts w:ascii="Palatino Linotype" w:hAnsi="Palatino Linotype" w:cs="Arial"/>
          <w:i/>
          <w:sz w:val="24"/>
          <w:szCs w:val="24"/>
        </w:rPr>
        <w:t xml:space="preserve">, </w:t>
      </w:r>
      <w:r w:rsidR="00DA1F36" w:rsidRPr="00044465">
        <w:rPr>
          <w:rFonts w:ascii="Palatino Linotype" w:hAnsi="Palatino Linotype" w:cs="Arial"/>
          <w:sz w:val="24"/>
          <w:szCs w:val="24"/>
        </w:rPr>
        <w:t>que contiene</w:t>
      </w:r>
      <w:r w:rsidRPr="00044465">
        <w:rPr>
          <w:rFonts w:ascii="Palatino Linotype" w:hAnsi="Palatino Linotype" w:cs="Arial"/>
          <w:sz w:val="24"/>
          <w:szCs w:val="24"/>
        </w:rPr>
        <w:t xml:space="preserve"> lo siguiente:</w:t>
      </w:r>
    </w:p>
    <w:p w:rsidR="00AE5356" w:rsidRPr="00044465" w:rsidRDefault="00DA1F36" w:rsidP="00DA1F36">
      <w:pPr>
        <w:pStyle w:val="Prrafodelista"/>
        <w:widowControl w:val="0"/>
        <w:numPr>
          <w:ilvl w:val="0"/>
          <w:numId w:val="4"/>
        </w:numPr>
        <w:tabs>
          <w:tab w:val="left" w:pos="1701"/>
          <w:tab w:val="left" w:pos="1843"/>
        </w:tabs>
        <w:spacing w:before="360" w:after="240" w:line="360" w:lineRule="auto"/>
        <w:jc w:val="both"/>
        <w:rPr>
          <w:rFonts w:ascii="Palatino Linotype" w:eastAsia="Palatino Linotype" w:hAnsi="Palatino Linotype" w:cs="Palatino Linotype"/>
        </w:rPr>
      </w:pPr>
      <w:r w:rsidRPr="00044465">
        <w:rPr>
          <w:rFonts w:ascii="Palatino Linotype" w:hAnsi="Palatino Linotype" w:cs="Arial"/>
          <w:b/>
          <w:i/>
        </w:rPr>
        <w:t>INFORME RR-590-INFOEM-IP-RR-2023.pdf</w:t>
      </w:r>
      <w:r w:rsidR="00AE5356" w:rsidRPr="00044465">
        <w:rPr>
          <w:rFonts w:ascii="Palatino Linotype" w:hAnsi="Palatino Linotype" w:cs="Arial"/>
          <w:b/>
          <w:bCs/>
          <w:i/>
        </w:rPr>
        <w:t xml:space="preserve">: </w:t>
      </w:r>
      <w:r w:rsidRPr="00044465">
        <w:rPr>
          <w:rFonts w:ascii="Palatino Linotype" w:hAnsi="Palatino Linotype" w:cs="Arial"/>
          <w:bCs/>
        </w:rPr>
        <w:t>constante de cuatro</w:t>
      </w:r>
      <w:r w:rsidR="00AE5356" w:rsidRPr="00044465">
        <w:rPr>
          <w:rFonts w:ascii="Palatino Linotype" w:hAnsi="Palatino Linotype" w:cs="Arial"/>
          <w:bCs/>
        </w:rPr>
        <w:t xml:space="preserve"> fojas, </w:t>
      </w:r>
      <w:r w:rsidRPr="00044465">
        <w:rPr>
          <w:rFonts w:ascii="Palatino Linotype" w:hAnsi="Palatino Linotype" w:cs="Arial"/>
          <w:bCs/>
        </w:rPr>
        <w:t xml:space="preserve">en </w:t>
      </w:r>
      <w:r w:rsidR="00AE5356" w:rsidRPr="00044465">
        <w:rPr>
          <w:rFonts w:ascii="Palatino Linotype" w:hAnsi="Palatino Linotype" w:cs="Arial"/>
          <w:bCs/>
        </w:rPr>
        <w:t xml:space="preserve">formato PDF, </w:t>
      </w:r>
      <w:r w:rsidRPr="00044465">
        <w:rPr>
          <w:rFonts w:ascii="Palatino Linotype" w:hAnsi="Palatino Linotype" w:cs="Arial"/>
          <w:bCs/>
        </w:rPr>
        <w:t xml:space="preserve">que contiene el informe justificado del Sujeto Obligado, firmado por el Director de Desarrollo Urbano del Ayuntamiento de Chiautla, en el que manifiesta lo siguiente: </w:t>
      </w:r>
    </w:p>
    <w:p w:rsidR="000238B1" w:rsidRPr="00044465" w:rsidRDefault="000238B1" w:rsidP="000238B1">
      <w:pPr>
        <w:pStyle w:val="Citas"/>
      </w:pPr>
      <w:r w:rsidRPr="00044465">
        <w:t>“(…)</w:t>
      </w:r>
    </w:p>
    <w:p w:rsidR="000238B1" w:rsidRPr="00044465" w:rsidRDefault="000238B1" w:rsidP="000238B1">
      <w:pPr>
        <w:pStyle w:val="Citas"/>
      </w:pPr>
      <w:r w:rsidRPr="00044465">
        <w:lastRenderedPageBreak/>
        <w:t>II. la solicitud de referencia, fue atendida el día treinta y uno de enero del dos mil veintitrés, en el siguiente sentido:</w:t>
      </w:r>
    </w:p>
    <w:p w:rsidR="000238B1" w:rsidRPr="00044465" w:rsidRDefault="000238B1" w:rsidP="000238B1">
      <w:pPr>
        <w:pStyle w:val="Citas"/>
      </w:pPr>
      <w:r w:rsidRPr="00044465">
        <w:t xml:space="preserve">“ME PERMITO INFORMAR QUE AL </w:t>
      </w:r>
      <w:r w:rsidRPr="00044465">
        <w:rPr>
          <w:b/>
        </w:rPr>
        <w:t>MOMENTO NO</w:t>
      </w:r>
      <w:r w:rsidRPr="00044465">
        <w:t xml:space="preserve"> SE TIENE REGISTRADO </w:t>
      </w:r>
      <w:r w:rsidRPr="00044465">
        <w:rPr>
          <w:b/>
        </w:rPr>
        <w:t>NINGUN PERMISO O  AUTORIZACIÓN ALGUNA CONRESPECTO A LA OBRA</w:t>
      </w:r>
      <w:r w:rsidRPr="00044465">
        <w:t xml:space="preserve"> COMENTADA, ASÍ COMO </w:t>
      </w:r>
      <w:r w:rsidRPr="00044465">
        <w:rPr>
          <w:b/>
        </w:rPr>
        <w:t>TAMPOCO EXISTE SOLICITUD REFERENTE A ESTA OBRA</w:t>
      </w:r>
      <w:r w:rsidRPr="00044465">
        <w:t>”</w:t>
      </w:r>
    </w:p>
    <w:p w:rsidR="00293CA7" w:rsidRPr="00044465" w:rsidRDefault="00293CA7" w:rsidP="00293CA7">
      <w:pPr>
        <w:pStyle w:val="Citas"/>
      </w:pPr>
      <w:r w:rsidRPr="00044465">
        <w:t>III. El día primero de febrero del dos mil veintitrés, dentro del plazo previsto en el artículo 178 de la Ley de Transparencia y Acceso a la Información Pública del Estado de México y Municipios, el particular interpuso Recurso de Revisión, en contra de la respuesta a su solicitud de acceso a la información pública, en los términos siguientes:</w:t>
      </w:r>
    </w:p>
    <w:p w:rsidR="00293CA7" w:rsidRPr="00044465" w:rsidRDefault="00293CA7" w:rsidP="00293CA7">
      <w:pPr>
        <w:pStyle w:val="Citas"/>
      </w:pPr>
      <w:r w:rsidRPr="00044465">
        <w:rPr>
          <w:b/>
        </w:rPr>
        <w:t>Acto impugnado:</w:t>
      </w:r>
    </w:p>
    <w:p w:rsidR="00293CA7" w:rsidRPr="00044465" w:rsidRDefault="00293CA7" w:rsidP="00293CA7">
      <w:pPr>
        <w:spacing w:before="240" w:line="240" w:lineRule="auto"/>
        <w:ind w:left="851"/>
        <w:jc w:val="both"/>
        <w:rPr>
          <w:rFonts w:ascii="Palatino Linotype" w:hAnsi="Palatino Linotype" w:cs="Arial"/>
          <w:i/>
          <w:sz w:val="24"/>
          <w:szCs w:val="24"/>
        </w:rPr>
      </w:pPr>
      <w:r w:rsidRPr="00044465">
        <w:rPr>
          <w:rFonts w:ascii="Palatino Linotype" w:hAnsi="Palatino Linotype" w:cs="Arial"/>
          <w:i/>
          <w:sz w:val="24"/>
          <w:szCs w:val="24"/>
        </w:rPr>
        <w:t>“Respuesta de fecha 31 de enero de 2023, que constituye el incumplimiento de la autoridad obligada para efecto de entregar la totalidad de la información solicitada” (sic)</w:t>
      </w:r>
    </w:p>
    <w:p w:rsidR="00293CA7" w:rsidRPr="00044465" w:rsidRDefault="00293CA7" w:rsidP="00293CA7">
      <w:pPr>
        <w:spacing w:before="240" w:line="360" w:lineRule="auto"/>
        <w:ind w:left="851"/>
        <w:jc w:val="both"/>
        <w:rPr>
          <w:rFonts w:ascii="Palatino Linotype" w:hAnsi="Palatino Linotype" w:cs="Arial"/>
          <w:i/>
          <w:sz w:val="24"/>
          <w:szCs w:val="24"/>
        </w:rPr>
      </w:pPr>
      <w:r w:rsidRPr="00044465">
        <w:rPr>
          <w:rFonts w:ascii="Palatino Linotype" w:hAnsi="Palatino Linotype" w:cs="Arial"/>
          <w:b/>
          <w:i/>
        </w:rPr>
        <w:t>Razones o motivos de inconformidad</w:t>
      </w:r>
    </w:p>
    <w:p w:rsidR="00293CA7" w:rsidRPr="00044465" w:rsidRDefault="00293CA7" w:rsidP="00293CA7">
      <w:pPr>
        <w:pStyle w:val="Citas"/>
        <w:spacing w:line="240" w:lineRule="auto"/>
      </w:pPr>
      <w:r w:rsidRPr="00044465">
        <w:rPr>
          <w:sz w:val="24"/>
          <w:szCs w:val="24"/>
        </w:rPr>
        <w:t xml:space="preserve">“Tal y como se desprende del contenido de la solicitud de información, ésta se encontraba integrada de diversos tópicos o interrogantes; no obstante, la autoridad obligada, fue omisa en dar contestación a la totalidad de la información requerida, violentando sus obligaciones en materia de transparencia. En razón de lo anterior, es claro advertir que el obligado no dio cumplimiento a los numerales 5, 6 y 7, del escrito de solicitud de información correspondiente, mismos que en seguida se transcriben: 5.- Para el caso de que la autoridad municipal no hubiera concedido la autorización relativa, se informe qué acciones ha tomado; 6.- En relación a lo anterior, se informe si ya se ha presentado denuncia por la comisión del probable delito de estorbo del aprovechamiento de bienes del uso común, o cualquier otro; 7.- Se indique el </w:t>
      </w:r>
      <w:r w:rsidRPr="00044465">
        <w:rPr>
          <w:sz w:val="24"/>
          <w:szCs w:val="24"/>
        </w:rPr>
        <w:lastRenderedPageBreak/>
        <w:t>número de carpeta de investigación y la autoridad conocedora de la denuncia relativa. En atención a lo anterior, resulta evidente que la autoridad violenta mi derecho humano de acceso a la información pública. Violación que no solo puede trastocar mis derechos individuales y colectivamente tutelados, sino que además, pueden impactar en la realización de faltas administrativas o delitos cometidos por servidores públicos; esto así podría actualizarse, para el caso de que la autoridad municipal no realice ningún tipo de acciones legales ante un caso que claramente tiene en conocimiento, además de omitir denunciar la realización de un hecho delictivo.</w:t>
      </w:r>
    </w:p>
    <w:p w:rsidR="00293CA7" w:rsidRPr="00044465" w:rsidRDefault="00293CA7" w:rsidP="000238B1">
      <w:pPr>
        <w:pStyle w:val="Citas"/>
      </w:pPr>
      <w:r w:rsidRPr="00044465">
        <w:t>(…)</w:t>
      </w:r>
    </w:p>
    <w:p w:rsidR="00293CA7" w:rsidRPr="00044465" w:rsidRDefault="00293CA7" w:rsidP="00293CA7">
      <w:pPr>
        <w:pStyle w:val="Citas"/>
        <w:jc w:val="center"/>
        <w:rPr>
          <w:b/>
        </w:rPr>
      </w:pPr>
      <w:r w:rsidRPr="00044465">
        <w:rPr>
          <w:b/>
        </w:rPr>
        <w:t>INFORME JUSTIFICADO</w:t>
      </w:r>
    </w:p>
    <w:p w:rsidR="00293CA7" w:rsidRPr="00044465" w:rsidRDefault="00293CA7" w:rsidP="00293CA7">
      <w:pPr>
        <w:pStyle w:val="Citas"/>
        <w:rPr>
          <w:b/>
          <w:u w:val="single"/>
        </w:rPr>
      </w:pPr>
      <w:r w:rsidRPr="00044465">
        <w:t xml:space="preserve">Que, en relación al acto impugnado, se informa que los mismos </w:t>
      </w:r>
      <w:r w:rsidRPr="00044465">
        <w:rPr>
          <w:b/>
          <w:u w:val="single"/>
        </w:rPr>
        <w:t>se niegan.</w:t>
      </w:r>
    </w:p>
    <w:p w:rsidR="00293CA7" w:rsidRPr="00044465" w:rsidRDefault="00293CA7" w:rsidP="00293CA7">
      <w:pPr>
        <w:pStyle w:val="Citas"/>
      </w:pPr>
      <w:r w:rsidRPr="00044465">
        <w:t>Toda vez que, conforme a lo establecido en los artículos 12,24 último párrafo de la Ley de Transparencia y Acceso a la Información Pública del Estado de México y Municipios, mismos que refieren lo siguiente:</w:t>
      </w:r>
    </w:p>
    <w:p w:rsidR="00293CA7" w:rsidRPr="00044465" w:rsidRDefault="00293CA7" w:rsidP="00293CA7">
      <w:pPr>
        <w:pStyle w:val="Citas"/>
      </w:pPr>
      <w:r w:rsidRPr="00044465">
        <w:t>(…)</w:t>
      </w:r>
    </w:p>
    <w:p w:rsidR="00293CA7" w:rsidRPr="00044465" w:rsidRDefault="00293CA7" w:rsidP="00293CA7">
      <w:pPr>
        <w:pStyle w:val="Citas"/>
        <w:rPr>
          <w:b/>
        </w:rPr>
      </w:pPr>
      <w:r w:rsidRPr="00044465">
        <w:rPr>
          <w:b/>
        </w:rPr>
        <w:t>Los sujetos obligados solo proporcionaran la información pública que generen, administren o posean en el ejercicio de sus atribuciones.</w:t>
      </w:r>
    </w:p>
    <w:p w:rsidR="00293CA7" w:rsidRPr="00044465" w:rsidRDefault="00293CA7" w:rsidP="00293CA7">
      <w:pPr>
        <w:pStyle w:val="Citas"/>
      </w:pPr>
      <w:r w:rsidRPr="00044465">
        <w:t>(…)</w:t>
      </w:r>
    </w:p>
    <w:p w:rsidR="00293CA7" w:rsidRPr="00044465" w:rsidRDefault="00293CA7" w:rsidP="00293CA7">
      <w:pPr>
        <w:pStyle w:val="Citas"/>
      </w:pPr>
      <w:r w:rsidRPr="00044465">
        <w:t xml:space="preserve">De lo anterior, conforme a la respuesta emitida en fecha treinta y uno de enero del dos mil veintitrés, se tiene por entregada la información solicitada, esto en términos del Sujeto Obligado, se </w:t>
      </w:r>
      <w:r w:rsidR="00E96080" w:rsidRPr="00044465">
        <w:t>establece</w:t>
      </w:r>
      <w:r w:rsidRPr="00044465">
        <w:t xml:space="preserve"> que este dio cumplimiento a la solicitud de acceso a la información, de conformidad a lo establecido en los artículos 24 fracción XI, y 166 de la ley local en la materia, y que señalan:</w:t>
      </w:r>
    </w:p>
    <w:p w:rsidR="00293CA7" w:rsidRPr="00044465" w:rsidRDefault="00293CA7" w:rsidP="00293CA7">
      <w:pPr>
        <w:pStyle w:val="Citas"/>
      </w:pPr>
      <w:r w:rsidRPr="00044465">
        <w:lastRenderedPageBreak/>
        <w:t>(…)</w:t>
      </w:r>
    </w:p>
    <w:p w:rsidR="00293CA7" w:rsidRPr="00044465" w:rsidRDefault="00293CA7" w:rsidP="00293CA7">
      <w:pPr>
        <w:pStyle w:val="Citas"/>
      </w:pPr>
      <w:r w:rsidRPr="00044465">
        <w:t>Ahora bien</w:t>
      </w:r>
      <w:r w:rsidR="002E7AB4" w:rsidRPr="00044465">
        <w:t>, respecto a las razones o motivos de la inconformidad y en específico a los puntos 5, 6 y 7, mismos que se transcriben:</w:t>
      </w:r>
    </w:p>
    <w:p w:rsidR="002E7AB4" w:rsidRPr="00044465" w:rsidRDefault="002E7AB4" w:rsidP="002E7AB4">
      <w:pPr>
        <w:pStyle w:val="Citas"/>
        <w:spacing w:line="240" w:lineRule="auto"/>
      </w:pPr>
      <w:r w:rsidRPr="00044465">
        <w:rPr>
          <w:rFonts w:eastAsia="Palatino Linotype" w:cs="Palatino Linotype"/>
          <w:color w:val="000000"/>
          <w:sz w:val="24"/>
          <w:szCs w:val="24"/>
        </w:rPr>
        <w:t>5.- Para el caso de que la autoridad municipal no hubiera concedido la autorización relativa, se informe qué acciones ha tomado; 6.- En relación a lo anterior, se informe si ya se ha presentado denuncia por la comisión del probable delito de estorbo del aprovechamiento de bienes del uso común, o cualquier otro; 7.- Se indique el número de carpeta de investigación y la autoridad conocedora de la denuncia relativa.</w:t>
      </w:r>
    </w:p>
    <w:p w:rsidR="00DA1F36" w:rsidRPr="00044465" w:rsidRDefault="002E7AB4" w:rsidP="00DA1F36">
      <w:pPr>
        <w:pStyle w:val="Citas"/>
      </w:pPr>
      <w:r w:rsidRPr="00044465">
        <w:t xml:space="preserve">Por lo que este Sujeto Obligado </w:t>
      </w:r>
      <w:r w:rsidRPr="00044465">
        <w:rPr>
          <w:b/>
        </w:rPr>
        <w:t xml:space="preserve">modifica </w:t>
      </w:r>
      <w:r w:rsidRPr="00044465">
        <w:t>la respuesta emitida en fecha treinta y uno de diciembre del dos mil veintitrés, en el siguiente sentido:</w:t>
      </w:r>
    </w:p>
    <w:p w:rsidR="002E7AB4" w:rsidRPr="00044465" w:rsidRDefault="002E7AB4" w:rsidP="002E7AB4">
      <w:pPr>
        <w:pStyle w:val="Citas"/>
        <w:numPr>
          <w:ilvl w:val="0"/>
          <w:numId w:val="12"/>
        </w:numPr>
        <w:rPr>
          <w:b/>
        </w:rPr>
      </w:pPr>
      <w:r w:rsidRPr="00044465">
        <w:t xml:space="preserve">Se hace del conocimiento al recurrente, que respecto a lo solicitado en el numeral 5, se informa, </w:t>
      </w:r>
      <w:r w:rsidRPr="00044465">
        <w:rPr>
          <w:b/>
        </w:rPr>
        <w:t xml:space="preserve">que con fecha treinta de enero de dos mil veintitrés, mediante acta de visita de inspección, verificación y/o suspensión, ordenada mediante oficio número OVIVS/001, se realizó la colocación de sellos de suspensión. </w:t>
      </w:r>
    </w:p>
    <w:p w:rsidR="002E7AB4" w:rsidRPr="00044465" w:rsidRDefault="002E7AB4" w:rsidP="002E7AB4">
      <w:pPr>
        <w:pStyle w:val="Citas"/>
        <w:numPr>
          <w:ilvl w:val="0"/>
          <w:numId w:val="12"/>
        </w:numPr>
      </w:pPr>
      <w:r w:rsidRPr="00044465">
        <w:t xml:space="preserve">Respecto a los puntos 6 y 7, se informa, que toda vez que estos se refieren en relación a la </w:t>
      </w:r>
      <w:r w:rsidRPr="00044465">
        <w:rPr>
          <w:b/>
        </w:rPr>
        <w:t>denuncia del probable delito</w:t>
      </w:r>
      <w:r w:rsidRPr="00044465">
        <w:t xml:space="preserve">, misma que </w:t>
      </w:r>
      <w:r w:rsidRPr="00044465">
        <w:rPr>
          <w:b/>
        </w:rPr>
        <w:t xml:space="preserve">no se tiene registro dentro de los archivos de este sujeto obligado, la misma la misma procede a declararse inexistente, </w:t>
      </w:r>
      <w:r w:rsidRPr="00044465">
        <w:t xml:space="preserve">por lo que al no existir la obligación legal, tampoco es necesaria que el Comité de Transparencia confirme la inexistencia de la información, de acuerdo con el criterio SO/007/2017 “Casos en que no es necesario que el Comité de Transparencia conforme formalmente la inexistencia de la información”, del INAI. </w:t>
      </w:r>
    </w:p>
    <w:p w:rsidR="002E7AB4" w:rsidRPr="00044465" w:rsidRDefault="002E7AB4" w:rsidP="002E7AB4">
      <w:pPr>
        <w:pStyle w:val="Citas"/>
        <w:ind w:left="1571"/>
      </w:pPr>
      <w:r w:rsidRPr="00044465">
        <w:t>(…)”</w:t>
      </w:r>
    </w:p>
    <w:p w:rsidR="00AE5356" w:rsidRPr="00044465" w:rsidRDefault="00C7688C" w:rsidP="00C7688C">
      <w:pPr>
        <w:pStyle w:val="Citas"/>
        <w:ind w:left="0"/>
        <w:rPr>
          <w:sz w:val="24"/>
        </w:rPr>
      </w:pPr>
      <w:r w:rsidRPr="00044465">
        <w:rPr>
          <w:i w:val="0"/>
          <w:sz w:val="24"/>
        </w:rPr>
        <w:lastRenderedPageBreak/>
        <w:t xml:space="preserve">Por su parte, el Recurrente presento alegatos en los siguientes términos: </w:t>
      </w:r>
      <w:r w:rsidR="002E7AB4" w:rsidRPr="00044465">
        <w:rPr>
          <w:sz w:val="24"/>
        </w:rPr>
        <w:t xml:space="preserve"> </w:t>
      </w:r>
    </w:p>
    <w:p w:rsidR="00C7688C" w:rsidRPr="00044465" w:rsidRDefault="00C7688C" w:rsidP="00C7688C">
      <w:pPr>
        <w:pStyle w:val="Citas"/>
        <w:spacing w:line="240" w:lineRule="auto"/>
      </w:pPr>
      <w:r w:rsidRPr="00044465">
        <w:t>“ (…)</w:t>
      </w:r>
    </w:p>
    <w:p w:rsidR="00C7688C" w:rsidRPr="00044465" w:rsidRDefault="00C7688C" w:rsidP="00C7688C">
      <w:pPr>
        <w:pStyle w:val="Citas"/>
        <w:spacing w:line="240" w:lineRule="auto"/>
      </w:pPr>
      <w:r w:rsidRPr="00044465">
        <w:t xml:space="preserve">En primer lugar, me permito señalar que el sujeto obligado es negligente en su actuación, al dar seguimiento a la solicitud planteada, en primer lugar, porque al parecer ignora la integración y funcionamiento de la administración pública municipal. Esto resulta claro en un primer momento, cuando al dar respuesta a la solicitud de información, anexa únicamente un informe rendido por la Dirección de Obras Públicas, omitiendo que también debió solicitar información a diversas áreas, para efecto de poder dar contestación a los planteamientos “5”, “6” y “7”. Asimismo, resulta clara la falta de diligencia y pericia en la Unidad de Transparencia municipal, pues ésta no se encarga de realizar la modificación del informe, si no que, sorprendentemente, elude su obligación pública, y deja la carga de nueva cuenta a un área distinta, Director de Desarrollo Urbano, quien, salvo consideración en contrario, no cuenta con la capacidad y preparación jurídica necesaria, para efecto de intervenir en el desarrollo de este ejercicio del derecho humano de acceso a la información pública. Nótese que esta incapacidad técnica se advierte al considerar, que en primer término niega el acto impugnado, para en el mismo momento, modificarlo, dando supuesta contestación a planteamientos antes intocados; circunstancia que claramente es contradictoria, desde la perspectiva legal. </w:t>
      </w:r>
    </w:p>
    <w:p w:rsidR="00C7688C" w:rsidRPr="00044465" w:rsidRDefault="00C7688C" w:rsidP="00C7688C">
      <w:pPr>
        <w:pStyle w:val="Citas"/>
        <w:spacing w:line="240" w:lineRule="auto"/>
      </w:pPr>
      <w:r w:rsidRPr="00044465">
        <w:t xml:space="preserve">No obstante lo anterior, en atención al informe rendido por el sujeto obligado, me permito señalar que resulta improcedente determinar el sobreseimiento del recurso, en virtud de que no se actualiza la hipótesis invocada por el sujeto obligado, en atención a que el medio de impugnación, no obstante la modificación de la respuesta primigenia, aun cuenta con efectiva materia. </w:t>
      </w:r>
    </w:p>
    <w:p w:rsidR="00094438" w:rsidRPr="00044465" w:rsidRDefault="00C7688C" w:rsidP="00C7688C">
      <w:pPr>
        <w:pStyle w:val="Citas"/>
        <w:spacing w:line="240" w:lineRule="auto"/>
      </w:pPr>
      <w:r w:rsidRPr="00044465">
        <w:t xml:space="preserve">Lo anterior así se establece, en virtud de que el obligado malinterpreta las disposiciones normativas que cita. En primer lugar, porque confunde la ausencia de información en los archivos correspondientes, con la obligación de entregar una respuesta categórica ante la inacción del Ente público (a pesar de ser en sentido negativo). Esto es, ante las interrogantes planteadas en los numerales “6” y “7”, el obligado pretende que se declare como inexistencia de la información, cuando resulta obvio, que la información sí la tiene (particularmente en cuanto al planteamiento “6”), no obstante de tratarse de un hecho negativo. </w:t>
      </w:r>
    </w:p>
    <w:p w:rsidR="00094438" w:rsidRPr="00044465" w:rsidRDefault="00C7688C" w:rsidP="00C7688C">
      <w:pPr>
        <w:pStyle w:val="Citas"/>
        <w:spacing w:line="240" w:lineRule="auto"/>
      </w:pPr>
      <w:r w:rsidRPr="00044465">
        <w:t xml:space="preserve">Para clarificar lo anterior, me permito transcribir los planteamientos respectivos: </w:t>
      </w:r>
    </w:p>
    <w:p w:rsidR="00094438" w:rsidRPr="00044465" w:rsidRDefault="00C7688C" w:rsidP="00C7688C">
      <w:pPr>
        <w:pStyle w:val="Citas"/>
        <w:spacing w:line="240" w:lineRule="auto"/>
      </w:pPr>
      <w:r w:rsidRPr="00044465">
        <w:lastRenderedPageBreak/>
        <w:t xml:space="preserve">6.- En relación a lo anterior, se informe si ya se ha presentado denuncia por la comisión del probable delito de estorbo del aprovechamiento de bienes de uso común, o cualquier otro; </w:t>
      </w:r>
    </w:p>
    <w:p w:rsidR="00094438" w:rsidRPr="00044465" w:rsidRDefault="00C7688C" w:rsidP="00C7688C">
      <w:pPr>
        <w:pStyle w:val="Citas"/>
        <w:spacing w:line="240" w:lineRule="auto"/>
      </w:pPr>
      <w:r w:rsidRPr="00044465">
        <w:t xml:space="preserve">7.- Se indique el número de carpeta de investigación, y la autoridad conocedora de la denuncia relativa </w:t>
      </w:r>
    </w:p>
    <w:p w:rsidR="00094438" w:rsidRPr="00044465" w:rsidRDefault="00C7688C" w:rsidP="00C7688C">
      <w:pPr>
        <w:pStyle w:val="Citas"/>
        <w:spacing w:line="240" w:lineRule="auto"/>
      </w:pPr>
      <w:r w:rsidRPr="00044465">
        <w:t xml:space="preserve">En esta guisa, de acuerdo a la información proporcionada mediante la modificación planteada, se puede inferir, que el sujeto obligado no ha realizado ninguna denuncia por la comisión del probable evento delictivo. En esa inteligencia, no se trata de que no tenga la información, pues precisamente de la información con la que cuenta en sus archivos, se advierte que la autoridad ha sido omisa en realizar cualquier denuncia; de tal suerte resulta, que de acuerdo a dicha información, puede determinar categóricamente que NO SE HA PRESENTADO LA DENUNCIA DE REFERENCIA. </w:t>
      </w:r>
    </w:p>
    <w:p w:rsidR="00094438" w:rsidRPr="00044465" w:rsidRDefault="00C7688C" w:rsidP="00C7688C">
      <w:pPr>
        <w:pStyle w:val="Citas"/>
        <w:spacing w:line="240" w:lineRule="auto"/>
      </w:pPr>
      <w:r w:rsidRPr="00044465">
        <w:t xml:space="preserve">Por si el planteamiento antes mencionado no resultare claro, y reduciendo el argumento al absurdo, me permito ejemplificar; para el caso de que el obligado tuviera que contestar el planteamiento: Que informe, ¿Cuándo se pintó de blanco la fachada del edificio de gobierno? Y suponiendo que la fachada nunca se hubiere pintado de blanco; ¿sería correcta la siguiente contestación?... no existe la información. La respuesta evidente, es NO; la manera correcta de contestar, respetando el derecho de acceso a la información pública, no obstante que la información sea en sentido negativo, debería ser: Se informa que la fachada del edificio de gobierno nunca se ha pintado de color blanco, no obstante, se informa que su color actual es “X”, desde el “X” día, fecha en que se realizó el pintado correspondiente. </w:t>
      </w:r>
    </w:p>
    <w:p w:rsidR="00094438" w:rsidRPr="00044465" w:rsidRDefault="00C7688C" w:rsidP="00C7688C">
      <w:pPr>
        <w:pStyle w:val="Citas"/>
        <w:spacing w:line="240" w:lineRule="auto"/>
      </w:pPr>
      <w:r w:rsidRPr="00044465">
        <w:t xml:space="preserve">Así las cosas, la diferencia entre la inexistencia de la información, y la existencia de información, aun en su carácter negativo, se ejemplifica claramente con la respuesta que debe dar al planteamiento “7”; caso en el cual, a diferencia del anterior, si se puede determinar como inexistente, al no haberse realizado aún un acto jurídico que permitiría la existencia de una carpeta de investigación. </w:t>
      </w:r>
    </w:p>
    <w:p w:rsidR="00C7688C" w:rsidRPr="00044465" w:rsidRDefault="00C7688C" w:rsidP="00C7688C">
      <w:pPr>
        <w:pStyle w:val="Citas"/>
        <w:spacing w:line="240" w:lineRule="auto"/>
      </w:pPr>
      <w:r w:rsidRPr="00044465">
        <w:t>Todo lo anterior es relevante, porque la autoridad no puede evadir ser responsable de sus obligaciones en materia de transparencia, y ser claro y categórico al dar contestación a los planteamientos que se le presenten; independientemente de que el cumplimiento cabal de dicha obligación, pueda mostrar algún actuar negligente en la función pública de la que se trate.</w:t>
      </w:r>
    </w:p>
    <w:p w:rsidR="00AE5356" w:rsidRPr="00044465" w:rsidRDefault="00AE5356" w:rsidP="00AE5356">
      <w:pPr>
        <w:autoSpaceDE w:val="0"/>
        <w:autoSpaceDN w:val="0"/>
        <w:adjustRightInd w:val="0"/>
        <w:spacing w:after="0" w:line="360" w:lineRule="auto"/>
        <w:jc w:val="both"/>
        <w:rPr>
          <w:rFonts w:ascii="Palatino Linotype" w:hAnsi="Palatino Linotype" w:cs="Arial"/>
          <w:sz w:val="24"/>
          <w:szCs w:val="24"/>
        </w:rPr>
      </w:pPr>
    </w:p>
    <w:p w:rsidR="00AE5356" w:rsidRPr="00044465" w:rsidRDefault="00AE5356" w:rsidP="00AE5356">
      <w:pPr>
        <w:autoSpaceDE w:val="0"/>
        <w:autoSpaceDN w:val="0"/>
        <w:adjustRightInd w:val="0"/>
        <w:spacing w:after="0" w:line="360" w:lineRule="auto"/>
        <w:jc w:val="both"/>
        <w:rPr>
          <w:rFonts w:ascii="Palatino Linotype" w:hAnsi="Palatino Linotype" w:cs="Arial"/>
          <w:sz w:val="24"/>
          <w:szCs w:val="24"/>
        </w:rPr>
      </w:pPr>
      <w:r w:rsidRPr="00044465">
        <w:rPr>
          <w:rFonts w:ascii="Palatino Linotype" w:hAnsi="Palatino Linotype" w:cs="Arial"/>
          <w:sz w:val="24"/>
          <w:szCs w:val="24"/>
        </w:rPr>
        <w:lastRenderedPageBreak/>
        <w:t>Precisado lo anterior</w:t>
      </w:r>
      <w:r w:rsidR="0053091C" w:rsidRPr="00044465">
        <w:rPr>
          <w:rFonts w:ascii="Palatino Linotype" w:hAnsi="Palatino Linotype" w:cs="Arial"/>
          <w:sz w:val="24"/>
          <w:szCs w:val="24"/>
        </w:rPr>
        <w:t xml:space="preserve"> y para delimitar esferas competenciales</w:t>
      </w:r>
      <w:r w:rsidRPr="00044465">
        <w:rPr>
          <w:rFonts w:ascii="Palatino Linotype" w:hAnsi="Palatino Linotype" w:cs="Arial"/>
          <w:sz w:val="24"/>
          <w:szCs w:val="24"/>
        </w:rPr>
        <w:t>, resulta oportuno señalar el contenido de</w:t>
      </w:r>
      <w:r w:rsidR="0053091C" w:rsidRPr="00044465">
        <w:rPr>
          <w:rFonts w:ascii="Palatino Linotype" w:hAnsi="Palatino Linotype" w:cs="Arial"/>
          <w:sz w:val="24"/>
          <w:szCs w:val="24"/>
        </w:rPr>
        <w:t xml:space="preserve"> </w:t>
      </w:r>
      <w:r w:rsidRPr="00044465">
        <w:rPr>
          <w:rFonts w:ascii="Palatino Linotype" w:hAnsi="Palatino Linotype" w:cs="Arial"/>
          <w:sz w:val="24"/>
          <w:szCs w:val="24"/>
        </w:rPr>
        <w:t>l</w:t>
      </w:r>
      <w:r w:rsidR="0053091C" w:rsidRPr="00044465">
        <w:rPr>
          <w:rFonts w:ascii="Palatino Linotype" w:hAnsi="Palatino Linotype" w:cs="Arial"/>
          <w:sz w:val="24"/>
          <w:szCs w:val="24"/>
        </w:rPr>
        <w:t>os</w:t>
      </w:r>
      <w:r w:rsidRPr="00044465">
        <w:rPr>
          <w:rFonts w:ascii="Palatino Linotype" w:hAnsi="Palatino Linotype" w:cs="Arial"/>
          <w:sz w:val="24"/>
          <w:szCs w:val="24"/>
        </w:rPr>
        <w:t xml:space="preserve"> artículo</w:t>
      </w:r>
      <w:r w:rsidR="0053091C" w:rsidRPr="00044465">
        <w:rPr>
          <w:rFonts w:ascii="Palatino Linotype" w:hAnsi="Palatino Linotype" w:cs="Arial"/>
          <w:sz w:val="24"/>
          <w:szCs w:val="24"/>
        </w:rPr>
        <w:t xml:space="preserve">s 60, 61, 62 y </w:t>
      </w:r>
      <w:r w:rsidR="00C7688C" w:rsidRPr="00044465">
        <w:rPr>
          <w:rFonts w:ascii="Palatino Linotype" w:hAnsi="Palatino Linotype" w:cs="Arial"/>
          <w:sz w:val="24"/>
          <w:szCs w:val="24"/>
        </w:rPr>
        <w:t xml:space="preserve"> 63 del Bando Municipal de Chiautla</w:t>
      </w:r>
      <w:r w:rsidRPr="00044465">
        <w:rPr>
          <w:rFonts w:ascii="Palatino Linotype" w:hAnsi="Palatino Linotype" w:cs="Arial"/>
          <w:sz w:val="24"/>
          <w:szCs w:val="24"/>
        </w:rPr>
        <w:t xml:space="preserve">, que señala lo siguiente: </w:t>
      </w:r>
    </w:p>
    <w:p w:rsidR="00AE5356" w:rsidRPr="00044465" w:rsidRDefault="00AE5356" w:rsidP="00C7688C">
      <w:pPr>
        <w:autoSpaceDE w:val="0"/>
        <w:autoSpaceDN w:val="0"/>
        <w:adjustRightInd w:val="0"/>
        <w:spacing w:after="0" w:line="360" w:lineRule="auto"/>
        <w:jc w:val="center"/>
        <w:rPr>
          <w:rFonts w:ascii="Palatino Linotype" w:hAnsi="Palatino Linotype" w:cs="Arial"/>
          <w:sz w:val="24"/>
          <w:szCs w:val="24"/>
        </w:rPr>
      </w:pPr>
    </w:p>
    <w:p w:rsidR="0053091C" w:rsidRPr="00044465" w:rsidRDefault="0053091C" w:rsidP="0053091C">
      <w:pPr>
        <w:pStyle w:val="Citas"/>
        <w:jc w:val="center"/>
      </w:pPr>
      <w:r w:rsidRPr="00044465">
        <w:t>CAPÍTULO VI</w:t>
      </w:r>
    </w:p>
    <w:p w:rsidR="0053091C" w:rsidRPr="00044465" w:rsidRDefault="0053091C" w:rsidP="0053091C">
      <w:pPr>
        <w:pStyle w:val="Citas"/>
        <w:jc w:val="center"/>
      </w:pPr>
      <w:r w:rsidRPr="00044465">
        <w:t>DIRECCION DE OBRAS PÚBLICAS Y SERVICIOS</w:t>
      </w:r>
    </w:p>
    <w:p w:rsidR="0053091C" w:rsidRPr="00044465" w:rsidRDefault="0053091C" w:rsidP="0053091C">
      <w:pPr>
        <w:pStyle w:val="Citas"/>
      </w:pPr>
      <w:r w:rsidRPr="00044465">
        <w:rPr>
          <w:b/>
        </w:rPr>
        <w:t>Artículo 60.-</w:t>
      </w:r>
      <w:r w:rsidRPr="00044465">
        <w:t xml:space="preserve"> </w:t>
      </w:r>
      <w:r w:rsidRPr="00044465">
        <w:rPr>
          <w:b/>
        </w:rPr>
        <w:t>Se considerará obra pública todo trabajo que tenga por objeto crear, construir, demoler, conservar o modificar bienes inmuebles, que por su naturaleza o disposición legal sean destinados a un servicio público o al uso común.</w:t>
      </w:r>
    </w:p>
    <w:p w:rsidR="0053091C" w:rsidRPr="00044465" w:rsidRDefault="0053091C" w:rsidP="0053091C">
      <w:pPr>
        <w:pStyle w:val="Citas"/>
      </w:pPr>
      <w:r w:rsidRPr="00044465">
        <w:rPr>
          <w:b/>
        </w:rPr>
        <w:t>Artículo 61.-</w:t>
      </w:r>
      <w:r w:rsidRPr="00044465">
        <w:t xml:space="preserve"> Corresponde al Ayuntamiento ejecutar las obras públicas del Municipio las que podrán realizarse con la cooperación de la comunidad; en consecuencia, deberá impulsarse la participación de la ciudadanía, mediante el sistema de cooperación para la construcción y el mejoramiento de obras de infraestructura y equipamiento urbano. </w:t>
      </w:r>
    </w:p>
    <w:p w:rsidR="0053091C" w:rsidRPr="00044465" w:rsidRDefault="0053091C" w:rsidP="0053091C">
      <w:pPr>
        <w:pStyle w:val="Citas"/>
      </w:pPr>
      <w:r w:rsidRPr="00044465">
        <w:rPr>
          <w:b/>
        </w:rPr>
        <w:t>Artículo 62.-</w:t>
      </w:r>
      <w:r w:rsidRPr="00044465">
        <w:t xml:space="preserve"> Es facultad de la Dirección de Obras Publicas las siguientes atribuciones: </w:t>
      </w:r>
    </w:p>
    <w:p w:rsidR="0053091C" w:rsidRPr="00044465" w:rsidRDefault="0053091C" w:rsidP="0053091C">
      <w:pPr>
        <w:pStyle w:val="Citas"/>
        <w:numPr>
          <w:ilvl w:val="0"/>
          <w:numId w:val="13"/>
        </w:numPr>
        <w:spacing w:before="0" w:line="240" w:lineRule="auto"/>
        <w:rPr>
          <w:b/>
        </w:rPr>
      </w:pPr>
      <w:r w:rsidRPr="00044465">
        <w:rPr>
          <w:b/>
        </w:rPr>
        <w:t xml:space="preserve">Realizar la programación y ejecución de las obras públicas y servicios relaciones atendiendo prioridades para la ciudadanía de acuerdo a la normatividad aplicable y en congruencia con el Plan de Desarrollo Municipal; </w:t>
      </w:r>
    </w:p>
    <w:p w:rsidR="0053091C" w:rsidRPr="00044465" w:rsidRDefault="0053091C" w:rsidP="0053091C">
      <w:pPr>
        <w:pStyle w:val="Citas"/>
        <w:numPr>
          <w:ilvl w:val="0"/>
          <w:numId w:val="13"/>
        </w:numPr>
        <w:spacing w:before="0" w:line="240" w:lineRule="auto"/>
      </w:pPr>
      <w:r w:rsidRPr="00044465">
        <w:t xml:space="preserve">Determinar y cuantificar los materiales y trabajos necesarios para programas de construcción y mantenimiento de obras públicas y servicios relacionados con las mismas;   </w:t>
      </w:r>
    </w:p>
    <w:p w:rsidR="0053091C" w:rsidRPr="00044465" w:rsidRDefault="0053091C" w:rsidP="0053091C">
      <w:pPr>
        <w:pStyle w:val="Citas"/>
        <w:numPr>
          <w:ilvl w:val="0"/>
          <w:numId w:val="13"/>
        </w:numPr>
        <w:spacing w:before="0" w:line="240" w:lineRule="auto"/>
      </w:pPr>
      <w:r w:rsidRPr="00044465">
        <w:lastRenderedPageBreak/>
        <w:t xml:space="preserve">Vigilar y cuidar que las obras publicas y servicios relacionados cumplan con los requisitos de seguridad y observen las normas de construcción y términos establecidos;  </w:t>
      </w:r>
    </w:p>
    <w:p w:rsidR="0053091C" w:rsidRPr="00044465" w:rsidRDefault="0053091C" w:rsidP="0053091C">
      <w:pPr>
        <w:pStyle w:val="Citas"/>
        <w:numPr>
          <w:ilvl w:val="0"/>
          <w:numId w:val="13"/>
        </w:numPr>
        <w:spacing w:before="0" w:line="240" w:lineRule="auto"/>
      </w:pPr>
      <w:r w:rsidRPr="00044465">
        <w:t>De acuerdo a su competencia se deberá de administrar y ejercer, de manera coordinada con el tesorero municipal, los recursos públicos destinados a la planeación, programación, presupuestación, adjudicación, contratación, ejecución y control de obra pública, conforme a las disposiciones legales aplicables y en congruencia con los planes, programas especificaciones técnicas, controles y procedimientos administrativos aprobados;</w:t>
      </w:r>
    </w:p>
    <w:p w:rsidR="00C7688C" w:rsidRPr="00044465" w:rsidRDefault="00C7688C" w:rsidP="00C7688C">
      <w:pPr>
        <w:pStyle w:val="Citas"/>
        <w:jc w:val="center"/>
      </w:pPr>
      <w:r w:rsidRPr="00044465">
        <w:t>CAPÍTULO VII</w:t>
      </w:r>
    </w:p>
    <w:p w:rsidR="00C7688C" w:rsidRPr="00044465" w:rsidRDefault="00C7688C" w:rsidP="00C7688C">
      <w:pPr>
        <w:pStyle w:val="Citas"/>
        <w:jc w:val="center"/>
      </w:pPr>
      <w:r w:rsidRPr="00044465">
        <w:t>DIRECCIÓN DE DESARROLLO URBANO</w:t>
      </w:r>
    </w:p>
    <w:p w:rsidR="00C7688C" w:rsidRPr="00044465" w:rsidRDefault="00C7688C" w:rsidP="00AE5356">
      <w:pPr>
        <w:pStyle w:val="Citas"/>
      </w:pPr>
      <w:r w:rsidRPr="00044465">
        <w:rPr>
          <w:b/>
        </w:rPr>
        <w:t>Artículo 63.-</w:t>
      </w:r>
      <w:r w:rsidRPr="00044465">
        <w:t xml:space="preserve"> El Ayuntamiento Constitucional de Chiautla cuenta con la Dirección de Desarrollo Urbano, donde buscará, controlar el desarrollo plural y sostenible de los centros de población del Municipio de manera equilibrada y sostenible, vigilando el debido cumplimiento a las disposiciones en materia de ordenamiento territorial, asentamientos humanos, en concordancia con el p</w:t>
      </w:r>
      <w:r w:rsidR="0053091C" w:rsidRPr="00044465">
        <w:t>lan Desarrollo Urbano Municipal</w:t>
      </w:r>
      <w:r w:rsidRPr="00044465">
        <w:t xml:space="preserve">, así como con el Plan Nacional de Desarrollo y el Plan estatal de Desarrollo Urbano, buscando centrarnos en la agenda 2030 para el desarrollo sostenible con el objeto de mejorar la calidad de vida de los Chiautlenses, asegurar el desarrollo integral de las comunidades y la competitividad de éstas en todos los aspectos. </w:t>
      </w:r>
    </w:p>
    <w:p w:rsidR="00C7688C" w:rsidRPr="00044465" w:rsidRDefault="00C7688C" w:rsidP="00AE5356">
      <w:pPr>
        <w:pStyle w:val="Citas"/>
      </w:pPr>
      <w:r w:rsidRPr="00044465">
        <w:t xml:space="preserve">Empleando un enfoque prospectivo, dicha </w:t>
      </w:r>
      <w:r w:rsidRPr="00044465">
        <w:rPr>
          <w:b/>
        </w:rPr>
        <w:t>Dirección conducirá sus actuaciones en favor de un Desarrollo Urbano ordenado y congruente mediante la planeación, regulación y supervisión de los actos urbanísticos y de aprovechamiento del suelo que se ejecuten dentro del territorio municipal</w:t>
      </w:r>
      <w:r w:rsidRPr="00044465">
        <w:t xml:space="preserve">, Para ello, </w:t>
      </w:r>
      <w:r w:rsidRPr="00044465">
        <w:rPr>
          <w:b/>
        </w:rPr>
        <w:t>vigilará el cumplimiento de las disposiciones en materia de desarrollo Urbano, además de emitir la factibilidad por proyectos en vía pública</w:t>
      </w:r>
      <w:r w:rsidRPr="00044465">
        <w:t xml:space="preserve">; llevando a cabo acuerdos con autoridades estatales y federales, cuando se </w:t>
      </w:r>
      <w:r w:rsidRPr="00044465">
        <w:lastRenderedPageBreak/>
        <w:t xml:space="preserve">trate de trabajos en vías primarias donde afecte la movilidad de personas y transporte sin detrimento del tipo de concesión que refiera, los derechos de vía, debiendo dar conocimiento al municipio para trabajar de manera conjunta en la seguridad de sus actividades; así mismo, </w:t>
      </w:r>
      <w:r w:rsidRPr="00044465">
        <w:rPr>
          <w:b/>
        </w:rPr>
        <w:t>realizará las supervisiones de obra que sean necesarias para la ejecución de los proyectos</w:t>
      </w:r>
      <w:r w:rsidRPr="00044465">
        <w:t xml:space="preserve">, relacionados con esta materia, de conformidad con el Código Administrativo del Estado de México, el reglamento respectivo, así como lo dispuesto en la Ley General de Asentamientos Humanos, Ordenamiento Territorial y Desarrollo Urbano y demás ordenamientos del territorio y orientación del poblamiento en la Zona Metropolitana del Valle de México. </w:t>
      </w:r>
    </w:p>
    <w:p w:rsidR="00AE5356" w:rsidRPr="00044465" w:rsidRDefault="00C7688C" w:rsidP="00AE5356">
      <w:pPr>
        <w:pStyle w:val="Citas"/>
        <w:rPr>
          <w:b/>
          <w:u w:val="single"/>
        </w:rPr>
      </w:pPr>
      <w:r w:rsidRPr="00044465">
        <w:rPr>
          <w:b/>
          <w:u w:val="single"/>
        </w:rPr>
        <w:t>Estará sujeta al presente capítulo toda acción que implique el uso y aprovechamiento del suelo en el territorio municipal, sobre o bajo la tierra para la construcción, ampliación y/o demolición de obras y/o bienes inmuebles o de instalaciones para el disfrute particular de los servicios públicos básicos; así como el uso de la vía pública y la infraestructura urbana en general.</w:t>
      </w:r>
    </w:p>
    <w:p w:rsidR="00AE5356" w:rsidRPr="00044465" w:rsidRDefault="00AE5356" w:rsidP="00AE5356">
      <w:pPr>
        <w:autoSpaceDE w:val="0"/>
        <w:autoSpaceDN w:val="0"/>
        <w:adjustRightInd w:val="0"/>
        <w:spacing w:after="0" w:line="240" w:lineRule="auto"/>
        <w:ind w:left="851" w:right="851"/>
        <w:jc w:val="both"/>
        <w:rPr>
          <w:rFonts w:ascii="Palatino Linotype" w:hAnsi="Palatino Linotype" w:cs="Arial"/>
          <w:i/>
        </w:rPr>
      </w:pPr>
    </w:p>
    <w:p w:rsidR="002E180C" w:rsidRPr="00044465" w:rsidRDefault="00AE5356" w:rsidP="002E180C">
      <w:pPr>
        <w:autoSpaceDE w:val="0"/>
        <w:autoSpaceDN w:val="0"/>
        <w:adjustRightInd w:val="0"/>
        <w:spacing w:after="0" w:line="360" w:lineRule="auto"/>
        <w:jc w:val="both"/>
        <w:rPr>
          <w:rFonts w:ascii="Palatino Linotype" w:hAnsi="Palatino Linotype"/>
          <w:sz w:val="24"/>
        </w:rPr>
      </w:pPr>
      <w:r w:rsidRPr="00044465">
        <w:rPr>
          <w:rFonts w:ascii="Palatino Linotype" w:hAnsi="Palatino Linotype" w:cs="Arial"/>
          <w:sz w:val="24"/>
          <w:szCs w:val="24"/>
        </w:rPr>
        <w:t xml:space="preserve">De los preceptos referidos con anterioridad podemos advertir que, le corresponde al </w:t>
      </w:r>
      <w:r w:rsidR="00EE4CCA" w:rsidRPr="00044465">
        <w:rPr>
          <w:rFonts w:ascii="Palatino Linotype" w:hAnsi="Palatino Linotype" w:cs="Arial"/>
          <w:sz w:val="24"/>
          <w:szCs w:val="24"/>
        </w:rPr>
        <w:t xml:space="preserve">Director de Desarrollo Urbano llevar la planeación, regulación y supervisión de los actos urbanísticos y de aprovechamiento del suelo que se ejecuten dentro del territorio municipal, así como emitir la factibilidad de proyectos en la vía pública, en conclusión y conforme a las facultades conferidas </w:t>
      </w:r>
      <w:r w:rsidR="002E180C" w:rsidRPr="00044465">
        <w:rPr>
          <w:rFonts w:ascii="Palatino Linotype" w:hAnsi="Palatino Linotype"/>
          <w:sz w:val="24"/>
          <w:szCs w:val="24"/>
        </w:rPr>
        <w:t>por el propio</w:t>
      </w:r>
      <w:r w:rsidR="00EE4CCA" w:rsidRPr="00044465">
        <w:rPr>
          <w:rFonts w:ascii="Palatino Linotype" w:hAnsi="Palatino Linotype" w:cs="Arial"/>
          <w:sz w:val="24"/>
          <w:szCs w:val="24"/>
        </w:rPr>
        <w:t xml:space="preserve"> Bando Municipal de Chiautla, dicha área</w:t>
      </w:r>
      <w:r w:rsidR="002E180C" w:rsidRPr="00044465">
        <w:rPr>
          <w:rFonts w:ascii="Palatino Linotype" w:hAnsi="Palatino Linotype" w:cs="Arial"/>
          <w:sz w:val="24"/>
          <w:szCs w:val="24"/>
        </w:rPr>
        <w:t xml:space="preserve"> es la encargada de vigilar toda acción que implique el uso y aprovechamiento del suelo del municipio, sobre o bajo la tierra </w:t>
      </w:r>
      <w:r w:rsidR="002E180C" w:rsidRPr="00044465">
        <w:rPr>
          <w:rFonts w:ascii="Palatino Linotype" w:hAnsi="Palatino Linotype"/>
          <w:sz w:val="24"/>
        </w:rPr>
        <w:t xml:space="preserve">para la construcción, ampliación y/o demolición de obras y/o bienes inmuebles o de instalaciones para el </w:t>
      </w:r>
      <w:r w:rsidR="002E180C" w:rsidRPr="00044465">
        <w:rPr>
          <w:rFonts w:ascii="Palatino Linotype" w:hAnsi="Palatino Linotype"/>
          <w:sz w:val="24"/>
        </w:rPr>
        <w:lastRenderedPageBreak/>
        <w:t>disfrute particular de los servicios públicos básicos; así como el uso de la vía pública y la infraestructura urbana en general.</w:t>
      </w:r>
    </w:p>
    <w:p w:rsidR="00EE4CCA" w:rsidRPr="00044465" w:rsidRDefault="00EE4CCA" w:rsidP="00AE5356">
      <w:pPr>
        <w:autoSpaceDE w:val="0"/>
        <w:autoSpaceDN w:val="0"/>
        <w:adjustRightInd w:val="0"/>
        <w:spacing w:after="0" w:line="360" w:lineRule="auto"/>
        <w:jc w:val="both"/>
        <w:rPr>
          <w:rFonts w:ascii="Palatino Linotype" w:hAnsi="Palatino Linotype" w:cs="Arial"/>
          <w:sz w:val="24"/>
          <w:szCs w:val="24"/>
        </w:rPr>
      </w:pPr>
    </w:p>
    <w:p w:rsidR="00E96080" w:rsidRPr="00044465" w:rsidRDefault="00E96080" w:rsidP="00AE5356">
      <w:pPr>
        <w:autoSpaceDE w:val="0"/>
        <w:autoSpaceDN w:val="0"/>
        <w:adjustRightInd w:val="0"/>
        <w:spacing w:after="0" w:line="360" w:lineRule="auto"/>
        <w:jc w:val="both"/>
        <w:rPr>
          <w:rFonts w:ascii="Palatino Linotype" w:hAnsi="Palatino Linotype" w:cs="Arial"/>
          <w:sz w:val="24"/>
          <w:szCs w:val="24"/>
        </w:rPr>
      </w:pPr>
      <w:r w:rsidRPr="00044465">
        <w:rPr>
          <w:rFonts w:ascii="Palatino Linotype" w:hAnsi="Palatino Linotype" w:cs="Arial"/>
          <w:sz w:val="24"/>
          <w:szCs w:val="24"/>
        </w:rPr>
        <w:t>Robustece lo anterior, la Ley Orgánica Municipal del Estado de México en su artículo 96 sexies, precepto normativo que establece a la literalidad siguiente:</w:t>
      </w:r>
    </w:p>
    <w:p w:rsidR="00E96080" w:rsidRPr="00044465" w:rsidRDefault="00E96080" w:rsidP="00E96080">
      <w:pPr>
        <w:pStyle w:val="Citas"/>
      </w:pPr>
      <w:r w:rsidRPr="00044465">
        <w:rPr>
          <w:b/>
        </w:rPr>
        <w:t>Artículo 96. Sexies</w:t>
      </w:r>
      <w:r w:rsidRPr="00044465">
        <w:t xml:space="preserve">. El </w:t>
      </w:r>
      <w:r w:rsidRPr="00044465">
        <w:rPr>
          <w:b/>
        </w:rPr>
        <w:t>Director de Desarrollo Urbano</w:t>
      </w:r>
      <w:r w:rsidRPr="00044465">
        <w:t xml:space="preserve"> o el Titular de la Unidad Administrativa equivalente, tiene las atribuciones siguientes: </w:t>
      </w:r>
    </w:p>
    <w:p w:rsidR="00E96080" w:rsidRPr="00044465" w:rsidRDefault="00E96080" w:rsidP="00E96080">
      <w:pPr>
        <w:pStyle w:val="Citas"/>
        <w:numPr>
          <w:ilvl w:val="0"/>
          <w:numId w:val="16"/>
        </w:numPr>
        <w:spacing w:line="240" w:lineRule="auto"/>
      </w:pPr>
      <w:r w:rsidRPr="00044465">
        <w:t xml:space="preserve">Ejecutar la política en materia de reordenamiento urbano; </w:t>
      </w:r>
    </w:p>
    <w:p w:rsidR="00E96080" w:rsidRPr="00044465" w:rsidRDefault="00E96080" w:rsidP="00E96080">
      <w:pPr>
        <w:pStyle w:val="Citas"/>
        <w:numPr>
          <w:ilvl w:val="0"/>
          <w:numId w:val="16"/>
        </w:numPr>
        <w:spacing w:line="240" w:lineRule="auto"/>
      </w:pPr>
      <w:r w:rsidRPr="00044465">
        <w:t xml:space="preserve">Formular y conducir las políticas municipales de asentamientos humanos, urbanismo y vivienda; </w:t>
      </w:r>
    </w:p>
    <w:p w:rsidR="00E96080" w:rsidRPr="00044465" w:rsidRDefault="00E96080" w:rsidP="00E96080">
      <w:pPr>
        <w:pStyle w:val="Citas"/>
        <w:numPr>
          <w:ilvl w:val="0"/>
          <w:numId w:val="16"/>
        </w:numPr>
        <w:spacing w:line="240" w:lineRule="auto"/>
      </w:pPr>
      <w:r w:rsidRPr="00044465">
        <w:t xml:space="preserve">Aplicar y vigilar el cumplimiento de las disposiciones legales en materia de ordenamiento territorial de los asentamientos humanos, del desarrollo urbano y vivienda; </w:t>
      </w:r>
    </w:p>
    <w:p w:rsidR="00E96080" w:rsidRPr="00044465" w:rsidRDefault="00E96080" w:rsidP="00E96080">
      <w:pPr>
        <w:pStyle w:val="Citas"/>
        <w:numPr>
          <w:ilvl w:val="0"/>
          <w:numId w:val="16"/>
        </w:numPr>
        <w:spacing w:line="240" w:lineRule="auto"/>
      </w:pPr>
      <w:r w:rsidRPr="00044465">
        <w:t>Proponer el plan municipal de desarrollo urbano, así como sus modificaciones, y los parciales que de ellos deriven;</w:t>
      </w:r>
    </w:p>
    <w:p w:rsidR="00E96080" w:rsidRPr="00044465" w:rsidRDefault="00E96080" w:rsidP="00E96080">
      <w:pPr>
        <w:pStyle w:val="Citas"/>
        <w:numPr>
          <w:ilvl w:val="0"/>
          <w:numId w:val="16"/>
        </w:numPr>
        <w:spacing w:line="240" w:lineRule="auto"/>
      </w:pPr>
      <w:r w:rsidRPr="00044465">
        <w:t>Participar en la elaboración o modificación del respectivo plan regional de desarrollo urbano o de los parciales que de éste deriven, cuando incluya parte o la totalidad de su territorio;</w:t>
      </w:r>
    </w:p>
    <w:p w:rsidR="00E96080" w:rsidRPr="00044465" w:rsidRDefault="00E96080" w:rsidP="00E96080">
      <w:pPr>
        <w:pStyle w:val="Citas"/>
        <w:numPr>
          <w:ilvl w:val="0"/>
          <w:numId w:val="16"/>
        </w:numPr>
        <w:spacing w:line="240" w:lineRule="auto"/>
        <w:rPr>
          <w:b/>
        </w:rPr>
      </w:pPr>
      <w:r w:rsidRPr="00044465">
        <w:rPr>
          <w:b/>
        </w:rPr>
        <w:t>Analizar las cédulas informativas de zonificación, licencias de uso de suelo y licencias de construcción;</w:t>
      </w:r>
    </w:p>
    <w:p w:rsidR="00E96080" w:rsidRPr="00044465" w:rsidRDefault="00E96080" w:rsidP="00E96080">
      <w:pPr>
        <w:pStyle w:val="Citas"/>
        <w:numPr>
          <w:ilvl w:val="0"/>
          <w:numId w:val="16"/>
        </w:numPr>
        <w:spacing w:line="240" w:lineRule="auto"/>
        <w:rPr>
          <w:b/>
        </w:rPr>
      </w:pPr>
      <w:r w:rsidRPr="00044465">
        <w:rPr>
          <w:b/>
        </w:rPr>
        <w:t>Vigilar la utilización y aprovechamiento del suelo con fines urbanos, en su circunscripción territorial;</w:t>
      </w:r>
    </w:p>
    <w:p w:rsidR="00E96080" w:rsidRPr="00044465" w:rsidRDefault="00E96080" w:rsidP="00E96080">
      <w:pPr>
        <w:pStyle w:val="Citas"/>
        <w:numPr>
          <w:ilvl w:val="0"/>
          <w:numId w:val="16"/>
        </w:numPr>
        <w:spacing w:line="240" w:lineRule="auto"/>
      </w:pPr>
      <w:r w:rsidRPr="00044465">
        <w:t xml:space="preserve">Proponer al Presidente Municipal, convenios, contratos y acuerdos, y </w:t>
      </w:r>
    </w:p>
    <w:p w:rsidR="00E96080" w:rsidRPr="00044465" w:rsidRDefault="00E96080" w:rsidP="00E96080">
      <w:pPr>
        <w:pStyle w:val="Citas"/>
        <w:numPr>
          <w:ilvl w:val="0"/>
          <w:numId w:val="16"/>
        </w:numPr>
        <w:spacing w:line="240" w:lineRule="auto"/>
      </w:pPr>
      <w:r w:rsidRPr="00044465">
        <w:t>Las demás que le sean conferidas por el Presidente Municipal o por el Ayuntamiento y las establecidas en las disposiciones jurídicas aplicables</w:t>
      </w:r>
    </w:p>
    <w:p w:rsidR="00E96080" w:rsidRPr="00044465" w:rsidRDefault="00E96080" w:rsidP="002E180C">
      <w:pPr>
        <w:autoSpaceDE w:val="0"/>
        <w:autoSpaceDN w:val="0"/>
        <w:adjustRightInd w:val="0"/>
        <w:spacing w:after="0" w:line="360" w:lineRule="auto"/>
        <w:jc w:val="both"/>
        <w:rPr>
          <w:rFonts w:ascii="Palatino Linotype" w:eastAsia="Calibri" w:hAnsi="Palatino Linotype" w:cs="Arial"/>
          <w:sz w:val="24"/>
        </w:rPr>
      </w:pPr>
    </w:p>
    <w:p w:rsidR="00AE5356" w:rsidRPr="00044465" w:rsidRDefault="00AE5356" w:rsidP="002E180C">
      <w:pPr>
        <w:autoSpaceDE w:val="0"/>
        <w:autoSpaceDN w:val="0"/>
        <w:adjustRightInd w:val="0"/>
        <w:spacing w:after="0" w:line="360" w:lineRule="auto"/>
        <w:jc w:val="both"/>
        <w:rPr>
          <w:rFonts w:ascii="Palatino Linotype" w:eastAsia="Calibri" w:hAnsi="Palatino Linotype" w:cs="Arial"/>
          <w:sz w:val="24"/>
        </w:rPr>
      </w:pPr>
      <w:r w:rsidRPr="00044465">
        <w:rPr>
          <w:rFonts w:ascii="Palatino Linotype" w:eastAsia="Calibri" w:hAnsi="Palatino Linotype" w:cs="Arial"/>
          <w:sz w:val="24"/>
        </w:rPr>
        <w:lastRenderedPageBreak/>
        <w:t xml:space="preserve">Derivado de lo anterior, </w:t>
      </w:r>
      <w:r w:rsidR="002E180C" w:rsidRPr="00044465">
        <w:rPr>
          <w:rFonts w:ascii="Palatino Linotype" w:eastAsia="Calibri" w:hAnsi="Palatino Linotype" w:cs="Arial"/>
          <w:sz w:val="24"/>
        </w:rPr>
        <w:t>resulta oportuno definir si el Sujeto Obligado colmo los puntos requeridos por el Recurrente</w:t>
      </w:r>
      <w:r w:rsidR="00B03217" w:rsidRPr="00044465">
        <w:rPr>
          <w:rFonts w:ascii="Palatino Linotype" w:eastAsia="Calibri" w:hAnsi="Palatino Linotype" w:cs="Arial"/>
          <w:sz w:val="24"/>
        </w:rPr>
        <w:t xml:space="preserve"> a través de su informe justificado:</w:t>
      </w:r>
    </w:p>
    <w:p w:rsidR="00B03217" w:rsidRPr="00044465" w:rsidRDefault="00B03217" w:rsidP="002E180C">
      <w:pPr>
        <w:autoSpaceDE w:val="0"/>
        <w:autoSpaceDN w:val="0"/>
        <w:adjustRightInd w:val="0"/>
        <w:spacing w:after="0" w:line="360" w:lineRule="auto"/>
        <w:jc w:val="both"/>
        <w:rPr>
          <w:rFonts w:ascii="Palatino Linotype" w:eastAsia="Calibri" w:hAnsi="Palatino Linotype" w:cs="Arial"/>
          <w:sz w:val="24"/>
        </w:rPr>
      </w:pPr>
    </w:p>
    <w:tbl>
      <w:tblPr>
        <w:tblStyle w:val="Tablaconcuadrcula"/>
        <w:tblW w:w="0" w:type="auto"/>
        <w:tblLook w:val="04A0" w:firstRow="1" w:lastRow="0" w:firstColumn="1" w:lastColumn="0" w:noHBand="0" w:noVBand="1"/>
      </w:tblPr>
      <w:tblGrid>
        <w:gridCol w:w="4248"/>
        <w:gridCol w:w="3685"/>
        <w:gridCol w:w="1129"/>
      </w:tblGrid>
      <w:tr w:rsidR="00B03217" w:rsidRPr="00044465" w:rsidTr="00DA46EE">
        <w:tc>
          <w:tcPr>
            <w:tcW w:w="4248" w:type="dxa"/>
            <w:shd w:val="clear" w:color="auto" w:fill="BFBFBF" w:themeFill="background1" w:themeFillShade="BF"/>
          </w:tcPr>
          <w:p w:rsidR="00B03217" w:rsidRPr="00044465" w:rsidRDefault="00B03217" w:rsidP="002E180C">
            <w:pPr>
              <w:autoSpaceDE w:val="0"/>
              <w:autoSpaceDN w:val="0"/>
              <w:adjustRightInd w:val="0"/>
              <w:spacing w:line="360" w:lineRule="auto"/>
              <w:jc w:val="center"/>
              <w:rPr>
                <w:rFonts w:ascii="Palatino Linotype" w:eastAsia="Calibri" w:hAnsi="Palatino Linotype" w:cs="Arial"/>
                <w:b/>
                <w:sz w:val="24"/>
              </w:rPr>
            </w:pPr>
            <w:r w:rsidRPr="00044465">
              <w:rPr>
                <w:rFonts w:ascii="Palatino Linotype" w:eastAsia="Calibri" w:hAnsi="Palatino Linotype" w:cs="Arial"/>
                <w:b/>
                <w:sz w:val="24"/>
              </w:rPr>
              <w:t>Requerimiento</w:t>
            </w:r>
          </w:p>
        </w:tc>
        <w:tc>
          <w:tcPr>
            <w:tcW w:w="3685" w:type="dxa"/>
            <w:shd w:val="clear" w:color="auto" w:fill="BFBFBF" w:themeFill="background1" w:themeFillShade="BF"/>
          </w:tcPr>
          <w:p w:rsidR="00B03217" w:rsidRPr="00044465" w:rsidRDefault="00B03217" w:rsidP="002E180C">
            <w:pPr>
              <w:autoSpaceDE w:val="0"/>
              <w:autoSpaceDN w:val="0"/>
              <w:adjustRightInd w:val="0"/>
              <w:spacing w:line="360" w:lineRule="auto"/>
              <w:jc w:val="center"/>
              <w:rPr>
                <w:rFonts w:ascii="Palatino Linotype" w:eastAsia="Calibri" w:hAnsi="Palatino Linotype" w:cs="Arial"/>
                <w:b/>
                <w:sz w:val="24"/>
              </w:rPr>
            </w:pPr>
            <w:r w:rsidRPr="00044465">
              <w:rPr>
                <w:rFonts w:ascii="Palatino Linotype" w:eastAsia="Calibri" w:hAnsi="Palatino Linotype" w:cs="Arial"/>
                <w:b/>
                <w:sz w:val="24"/>
              </w:rPr>
              <w:t>Informe Justificado</w:t>
            </w:r>
          </w:p>
        </w:tc>
        <w:tc>
          <w:tcPr>
            <w:tcW w:w="1129" w:type="dxa"/>
            <w:shd w:val="clear" w:color="auto" w:fill="BFBFBF" w:themeFill="background1" w:themeFillShade="BF"/>
          </w:tcPr>
          <w:p w:rsidR="00B03217" w:rsidRPr="00044465" w:rsidRDefault="00B03217" w:rsidP="002E180C">
            <w:pPr>
              <w:autoSpaceDE w:val="0"/>
              <w:autoSpaceDN w:val="0"/>
              <w:adjustRightInd w:val="0"/>
              <w:spacing w:line="360" w:lineRule="auto"/>
              <w:jc w:val="center"/>
              <w:rPr>
                <w:rFonts w:ascii="Palatino Linotype" w:eastAsia="Calibri" w:hAnsi="Palatino Linotype" w:cs="Arial"/>
                <w:b/>
                <w:sz w:val="24"/>
              </w:rPr>
            </w:pPr>
            <w:r w:rsidRPr="00044465">
              <w:rPr>
                <w:rFonts w:ascii="Palatino Linotype" w:eastAsia="Calibri" w:hAnsi="Palatino Linotype" w:cs="Arial"/>
                <w:b/>
                <w:sz w:val="24"/>
              </w:rPr>
              <w:t>Colma</w:t>
            </w:r>
          </w:p>
        </w:tc>
      </w:tr>
      <w:tr w:rsidR="00B03217" w:rsidRPr="00044465" w:rsidTr="00DA46EE">
        <w:tc>
          <w:tcPr>
            <w:tcW w:w="4248" w:type="dxa"/>
          </w:tcPr>
          <w:p w:rsidR="00B03217" w:rsidRPr="00044465" w:rsidRDefault="00B03217" w:rsidP="00E96080">
            <w:pPr>
              <w:pStyle w:val="Sinespaciado"/>
              <w:numPr>
                <w:ilvl w:val="0"/>
                <w:numId w:val="14"/>
              </w:numPr>
              <w:spacing w:before="240" w:line="360" w:lineRule="auto"/>
              <w:ind w:left="313"/>
              <w:jc w:val="both"/>
              <w:rPr>
                <w:rFonts w:ascii="Palatino Linotype" w:eastAsia="Palatino Linotype" w:hAnsi="Palatino Linotype" w:cs="Palatino Linotype"/>
                <w:color w:val="000000"/>
                <w:lang w:val="es-ES"/>
              </w:rPr>
            </w:pPr>
            <w:r w:rsidRPr="00044465">
              <w:rPr>
                <w:rFonts w:ascii="Palatino Linotype" w:eastAsia="Palatino Linotype" w:hAnsi="Palatino Linotype" w:cs="Palatino Linotype"/>
                <w:color w:val="000000"/>
                <w:lang w:val="es-ES"/>
              </w:rPr>
              <w:t>El procedimiento llevado a cabo para conceder autorización a particular para la instalación de pilotes, polines o postes de concreto sobre la vía pública correspondiente a la calle pirules, barrio de Santa Catarina, municipio de Chiautla, Estado de México.</w:t>
            </w:r>
          </w:p>
          <w:p w:rsidR="00B03217" w:rsidRPr="00044465" w:rsidRDefault="00B03217" w:rsidP="00E96080">
            <w:pPr>
              <w:pStyle w:val="Sinespaciado"/>
              <w:numPr>
                <w:ilvl w:val="0"/>
                <w:numId w:val="14"/>
              </w:numPr>
              <w:spacing w:before="240" w:line="360" w:lineRule="auto"/>
              <w:ind w:left="313"/>
              <w:jc w:val="both"/>
              <w:rPr>
                <w:rFonts w:ascii="Palatino Linotype" w:eastAsia="Palatino Linotype" w:hAnsi="Palatino Linotype" w:cs="Palatino Linotype"/>
                <w:color w:val="000000"/>
                <w:lang w:val="es-ES"/>
              </w:rPr>
            </w:pPr>
            <w:r w:rsidRPr="00044465">
              <w:rPr>
                <w:rFonts w:ascii="Palatino Linotype" w:eastAsia="Palatino Linotype" w:hAnsi="Palatino Linotype" w:cs="Palatino Linotype"/>
                <w:color w:val="000000"/>
                <w:lang w:val="es-ES"/>
              </w:rPr>
              <w:t xml:space="preserve">En su caso, se entregue copia certificada de la autorización correspondiente. </w:t>
            </w:r>
          </w:p>
          <w:p w:rsidR="00B03217" w:rsidRPr="00044465" w:rsidRDefault="00B03217" w:rsidP="00E96080">
            <w:pPr>
              <w:pStyle w:val="Sinespaciado"/>
              <w:numPr>
                <w:ilvl w:val="0"/>
                <w:numId w:val="14"/>
              </w:numPr>
              <w:spacing w:before="240" w:line="360" w:lineRule="auto"/>
              <w:ind w:left="313"/>
              <w:jc w:val="both"/>
              <w:rPr>
                <w:rFonts w:ascii="Palatino Linotype" w:eastAsia="Palatino Linotype" w:hAnsi="Palatino Linotype" w:cs="Palatino Linotype"/>
                <w:color w:val="000000"/>
                <w:lang w:val="es-ES"/>
              </w:rPr>
            </w:pPr>
            <w:r w:rsidRPr="00044465">
              <w:rPr>
                <w:rFonts w:ascii="Palatino Linotype" w:eastAsia="Palatino Linotype" w:hAnsi="Palatino Linotype" w:cs="Palatino Linotype"/>
                <w:color w:val="000000"/>
                <w:lang w:val="es-ES"/>
              </w:rPr>
              <w:t>En su caso, copia certificada del deslinde efectuado, con los datos del servidor público que lo efectuó.</w:t>
            </w:r>
          </w:p>
          <w:p w:rsidR="00B03217" w:rsidRPr="00044465" w:rsidRDefault="00B03217" w:rsidP="00E96080">
            <w:pPr>
              <w:pStyle w:val="Sinespaciado"/>
              <w:numPr>
                <w:ilvl w:val="0"/>
                <w:numId w:val="14"/>
              </w:numPr>
              <w:spacing w:before="240" w:line="360" w:lineRule="auto"/>
              <w:ind w:left="313"/>
              <w:jc w:val="both"/>
              <w:rPr>
                <w:rFonts w:ascii="Palatino Linotype" w:eastAsia="Palatino Linotype" w:hAnsi="Palatino Linotype" w:cs="Palatino Linotype"/>
                <w:color w:val="000000"/>
                <w:lang w:val="es-ES"/>
              </w:rPr>
            </w:pPr>
            <w:r w:rsidRPr="00044465">
              <w:rPr>
                <w:rFonts w:ascii="Palatino Linotype" w:eastAsia="Palatino Linotype" w:hAnsi="Palatino Linotype" w:cs="Palatino Linotype"/>
                <w:color w:val="000000"/>
                <w:lang w:val="es-ES"/>
              </w:rPr>
              <w:t xml:space="preserve">En su caso, las notificaciones realizadas a los particulares </w:t>
            </w:r>
            <w:r w:rsidRPr="00044465">
              <w:rPr>
                <w:rFonts w:ascii="Palatino Linotype" w:eastAsia="Palatino Linotype" w:hAnsi="Palatino Linotype" w:cs="Palatino Linotype"/>
                <w:color w:val="000000"/>
                <w:lang w:val="es-ES"/>
              </w:rPr>
              <w:lastRenderedPageBreak/>
              <w:t>colindantes y autoridades auxiliares.</w:t>
            </w:r>
          </w:p>
        </w:tc>
        <w:tc>
          <w:tcPr>
            <w:tcW w:w="3685" w:type="dxa"/>
          </w:tcPr>
          <w:p w:rsidR="00B03217" w:rsidRPr="00044465" w:rsidRDefault="00B03217" w:rsidP="002E180C">
            <w:pPr>
              <w:autoSpaceDE w:val="0"/>
              <w:autoSpaceDN w:val="0"/>
              <w:adjustRightInd w:val="0"/>
              <w:spacing w:line="360" w:lineRule="auto"/>
              <w:jc w:val="both"/>
              <w:rPr>
                <w:rFonts w:ascii="Palatino Linotype" w:eastAsia="Calibri" w:hAnsi="Palatino Linotype" w:cs="Arial"/>
                <w:i/>
                <w:sz w:val="24"/>
              </w:rPr>
            </w:pPr>
            <w:r w:rsidRPr="00044465">
              <w:rPr>
                <w:rFonts w:ascii="Palatino Linotype" w:hAnsi="Palatino Linotype"/>
                <w:i/>
              </w:rPr>
              <w:lastRenderedPageBreak/>
              <w:t xml:space="preserve">“ME PERMITO INFORMAR QUE AL MOMENTO </w:t>
            </w:r>
            <w:r w:rsidRPr="00044465">
              <w:rPr>
                <w:rFonts w:ascii="Palatino Linotype" w:hAnsi="Palatino Linotype"/>
                <w:b/>
                <w:i/>
              </w:rPr>
              <w:t>NO SE TIENE REGISTRADO NINGUN PERMISO O  AUTORIZACIÓN</w:t>
            </w:r>
            <w:r w:rsidRPr="00044465">
              <w:rPr>
                <w:rFonts w:ascii="Palatino Linotype" w:hAnsi="Palatino Linotype"/>
                <w:i/>
              </w:rPr>
              <w:t xml:space="preserve"> ALGUNA CONRESPECTO A LA OBRA COMENTADA, ASÍ COMO </w:t>
            </w:r>
            <w:r w:rsidRPr="00044465">
              <w:rPr>
                <w:rFonts w:ascii="Palatino Linotype" w:hAnsi="Palatino Linotype"/>
                <w:b/>
                <w:i/>
              </w:rPr>
              <w:t>TAMPOCO EXISTE SOLICITUD REFERENTE A ESTA OBRA</w:t>
            </w:r>
            <w:r w:rsidRPr="00044465">
              <w:rPr>
                <w:rFonts w:ascii="Palatino Linotype" w:hAnsi="Palatino Linotype"/>
                <w:i/>
              </w:rPr>
              <w:t>”</w:t>
            </w:r>
          </w:p>
        </w:tc>
        <w:tc>
          <w:tcPr>
            <w:tcW w:w="1129" w:type="dxa"/>
          </w:tcPr>
          <w:p w:rsidR="00B03217" w:rsidRPr="00044465" w:rsidRDefault="00B03217" w:rsidP="00B03217">
            <w:pPr>
              <w:pStyle w:val="Prrafodelista"/>
              <w:numPr>
                <w:ilvl w:val="0"/>
                <w:numId w:val="15"/>
              </w:numPr>
              <w:autoSpaceDE w:val="0"/>
              <w:autoSpaceDN w:val="0"/>
              <w:adjustRightInd w:val="0"/>
              <w:spacing w:line="360" w:lineRule="auto"/>
              <w:jc w:val="center"/>
              <w:rPr>
                <w:rFonts w:ascii="Palatino Linotype" w:hAnsi="Palatino Linotype"/>
                <w:b/>
                <w:i/>
              </w:rPr>
            </w:pPr>
          </w:p>
        </w:tc>
      </w:tr>
      <w:tr w:rsidR="00B03217" w:rsidRPr="00044465" w:rsidTr="00DA46EE">
        <w:tc>
          <w:tcPr>
            <w:tcW w:w="4248" w:type="dxa"/>
          </w:tcPr>
          <w:p w:rsidR="00B03217" w:rsidRPr="00044465" w:rsidRDefault="00B03217" w:rsidP="00E96080">
            <w:pPr>
              <w:pStyle w:val="Sinespaciado"/>
              <w:numPr>
                <w:ilvl w:val="0"/>
                <w:numId w:val="14"/>
              </w:numPr>
              <w:spacing w:before="240" w:line="360" w:lineRule="auto"/>
              <w:ind w:left="313"/>
              <w:jc w:val="both"/>
              <w:rPr>
                <w:rFonts w:ascii="Palatino Linotype" w:eastAsia="Palatino Linotype" w:hAnsi="Palatino Linotype" w:cs="Palatino Linotype"/>
                <w:color w:val="000000"/>
                <w:lang w:val="es-ES"/>
              </w:rPr>
            </w:pPr>
            <w:r w:rsidRPr="00044465">
              <w:rPr>
                <w:rFonts w:ascii="Palatino Linotype" w:eastAsia="Palatino Linotype" w:hAnsi="Palatino Linotype" w:cs="Palatino Linotype"/>
                <w:color w:val="000000"/>
                <w:lang w:val="es-ES"/>
              </w:rPr>
              <w:t>Para el caso de que la autoridad municipal no hubiera concedido la autorización relativa, se informe qué acciones ha tomado.</w:t>
            </w:r>
          </w:p>
        </w:tc>
        <w:tc>
          <w:tcPr>
            <w:tcW w:w="3685" w:type="dxa"/>
          </w:tcPr>
          <w:p w:rsidR="00B03217" w:rsidRPr="00044465" w:rsidRDefault="00E96080" w:rsidP="002E180C">
            <w:pPr>
              <w:autoSpaceDE w:val="0"/>
              <w:autoSpaceDN w:val="0"/>
              <w:adjustRightInd w:val="0"/>
              <w:spacing w:line="360" w:lineRule="auto"/>
              <w:jc w:val="both"/>
              <w:rPr>
                <w:rFonts w:ascii="Palatino Linotype" w:eastAsia="Calibri" w:hAnsi="Palatino Linotype" w:cs="Arial"/>
                <w:i/>
                <w:sz w:val="24"/>
              </w:rPr>
            </w:pPr>
            <w:r w:rsidRPr="00044465">
              <w:rPr>
                <w:rFonts w:ascii="Palatino Linotype" w:hAnsi="Palatino Linotype"/>
                <w:i/>
              </w:rPr>
              <w:t xml:space="preserve">“que con fecha treinta de enero de dos mil veintitrés, mediante acta de visita de inspección, verificación y/o suspensión, ordenada mediante oficio número OVIVS/001, </w:t>
            </w:r>
            <w:r w:rsidRPr="00044465">
              <w:rPr>
                <w:rFonts w:ascii="Palatino Linotype" w:hAnsi="Palatino Linotype"/>
                <w:b/>
                <w:i/>
              </w:rPr>
              <w:t>se realizó la colocación de sellos de suspensión</w:t>
            </w:r>
            <w:r w:rsidRPr="00044465">
              <w:rPr>
                <w:rFonts w:ascii="Palatino Linotype" w:hAnsi="Palatino Linotype"/>
                <w:i/>
              </w:rPr>
              <w:t>.”</w:t>
            </w:r>
          </w:p>
        </w:tc>
        <w:tc>
          <w:tcPr>
            <w:tcW w:w="1129" w:type="dxa"/>
          </w:tcPr>
          <w:p w:rsidR="00B03217" w:rsidRPr="00044465" w:rsidRDefault="00B03217" w:rsidP="00E96080">
            <w:pPr>
              <w:pStyle w:val="Prrafodelista"/>
              <w:numPr>
                <w:ilvl w:val="0"/>
                <w:numId w:val="15"/>
              </w:numPr>
              <w:autoSpaceDE w:val="0"/>
              <w:autoSpaceDN w:val="0"/>
              <w:adjustRightInd w:val="0"/>
              <w:spacing w:line="360" w:lineRule="auto"/>
              <w:jc w:val="both"/>
              <w:rPr>
                <w:rFonts w:ascii="Palatino Linotype" w:eastAsia="Calibri" w:hAnsi="Palatino Linotype" w:cs="Arial"/>
              </w:rPr>
            </w:pPr>
          </w:p>
        </w:tc>
      </w:tr>
      <w:tr w:rsidR="00E96080" w:rsidRPr="00044465" w:rsidTr="00DA46EE">
        <w:tc>
          <w:tcPr>
            <w:tcW w:w="4248" w:type="dxa"/>
          </w:tcPr>
          <w:p w:rsidR="00E96080" w:rsidRPr="00044465" w:rsidRDefault="00E96080" w:rsidP="00E96080">
            <w:pPr>
              <w:pStyle w:val="Sinespaciado"/>
              <w:numPr>
                <w:ilvl w:val="0"/>
                <w:numId w:val="14"/>
              </w:numPr>
              <w:spacing w:before="240" w:line="360" w:lineRule="auto"/>
              <w:ind w:left="313"/>
              <w:jc w:val="both"/>
              <w:rPr>
                <w:rFonts w:ascii="Palatino Linotype" w:eastAsia="Palatino Linotype" w:hAnsi="Palatino Linotype" w:cs="Palatino Linotype"/>
                <w:color w:val="000000"/>
                <w:lang w:val="es-ES"/>
              </w:rPr>
            </w:pPr>
            <w:r w:rsidRPr="00044465">
              <w:rPr>
                <w:rFonts w:ascii="Palatino Linotype" w:eastAsia="Palatino Linotype" w:hAnsi="Palatino Linotype" w:cs="Palatino Linotype"/>
                <w:color w:val="000000"/>
                <w:lang w:val="es-ES"/>
              </w:rPr>
              <w:t xml:space="preserve">En relación a lo anterior, se informe si ya se ha presentado denuncia por la comisión del probable delito de estorbo del aprovechamiento de bienes del uso común, o cualquier otro. </w:t>
            </w:r>
          </w:p>
        </w:tc>
        <w:tc>
          <w:tcPr>
            <w:tcW w:w="3685" w:type="dxa"/>
            <w:vMerge w:val="restart"/>
          </w:tcPr>
          <w:p w:rsidR="00E96080" w:rsidRPr="00044465" w:rsidRDefault="00E96080" w:rsidP="00DA46EE">
            <w:pPr>
              <w:pStyle w:val="Citas"/>
              <w:ind w:left="0" w:right="34"/>
            </w:pPr>
            <w:r w:rsidRPr="00044465">
              <w:t xml:space="preserve">“Respecto a los puntos 6 y 7, se informa, que toda vez que estos se refieren en relación a la </w:t>
            </w:r>
            <w:r w:rsidRPr="00044465">
              <w:rPr>
                <w:b/>
              </w:rPr>
              <w:t>denuncia del probable delito</w:t>
            </w:r>
            <w:r w:rsidRPr="00044465">
              <w:t xml:space="preserve">, misma que </w:t>
            </w:r>
            <w:r w:rsidRPr="00044465">
              <w:rPr>
                <w:b/>
              </w:rPr>
              <w:t xml:space="preserve">no se tiene registro dentro de los archivos de este sujeto obligado, la misma la misma procede a declararse inexistente, </w:t>
            </w:r>
            <w:r w:rsidRPr="00044465">
              <w:t>por lo que al no existir la obligación legal, tampoco es necesaria que el Comité de Transparencia confirme la inexistencia de la información, de acuerdo con el criterio SO/007/2017 “Casos en que no es necesario que el Comité de Transparencia conforme formalmente la inexistencia de la información”, del INAI.”</w:t>
            </w:r>
          </w:p>
        </w:tc>
        <w:tc>
          <w:tcPr>
            <w:tcW w:w="1129" w:type="dxa"/>
            <w:vMerge w:val="restart"/>
          </w:tcPr>
          <w:p w:rsidR="00E96080" w:rsidRPr="00044465" w:rsidRDefault="00E96080" w:rsidP="00E96080">
            <w:pPr>
              <w:pStyle w:val="Prrafodelista"/>
              <w:numPr>
                <w:ilvl w:val="0"/>
                <w:numId w:val="15"/>
              </w:numPr>
              <w:autoSpaceDE w:val="0"/>
              <w:autoSpaceDN w:val="0"/>
              <w:adjustRightInd w:val="0"/>
              <w:spacing w:line="360" w:lineRule="auto"/>
              <w:jc w:val="both"/>
              <w:rPr>
                <w:rFonts w:ascii="Palatino Linotype" w:eastAsia="Calibri" w:hAnsi="Palatino Linotype" w:cs="Arial"/>
              </w:rPr>
            </w:pPr>
          </w:p>
        </w:tc>
      </w:tr>
      <w:tr w:rsidR="00E96080" w:rsidRPr="00044465" w:rsidTr="00DA46EE">
        <w:tc>
          <w:tcPr>
            <w:tcW w:w="4248" w:type="dxa"/>
          </w:tcPr>
          <w:p w:rsidR="00E96080" w:rsidRPr="00044465" w:rsidRDefault="00E96080" w:rsidP="00E96080">
            <w:pPr>
              <w:pStyle w:val="Sinespaciado"/>
              <w:numPr>
                <w:ilvl w:val="0"/>
                <w:numId w:val="14"/>
              </w:numPr>
              <w:spacing w:before="240" w:line="360" w:lineRule="auto"/>
              <w:ind w:left="313"/>
              <w:jc w:val="both"/>
              <w:rPr>
                <w:rFonts w:ascii="Palatino Linotype" w:eastAsia="Palatino Linotype" w:hAnsi="Palatino Linotype" w:cs="Palatino Linotype"/>
                <w:color w:val="000000"/>
                <w:lang w:val="es-ES"/>
              </w:rPr>
            </w:pPr>
            <w:r w:rsidRPr="00044465">
              <w:rPr>
                <w:rFonts w:ascii="Palatino Linotype" w:eastAsia="Palatino Linotype" w:hAnsi="Palatino Linotype" w:cs="Palatino Linotype"/>
                <w:color w:val="000000"/>
                <w:lang w:val="es-ES"/>
              </w:rPr>
              <w:t>Se indique el número de carpeta de investigación y la autoridad conocedora de la denuncia relativa.</w:t>
            </w:r>
          </w:p>
        </w:tc>
        <w:tc>
          <w:tcPr>
            <w:tcW w:w="3685" w:type="dxa"/>
            <w:vMerge/>
          </w:tcPr>
          <w:p w:rsidR="00E96080" w:rsidRPr="00044465" w:rsidRDefault="00E96080" w:rsidP="002E180C">
            <w:pPr>
              <w:autoSpaceDE w:val="0"/>
              <w:autoSpaceDN w:val="0"/>
              <w:adjustRightInd w:val="0"/>
              <w:spacing w:line="360" w:lineRule="auto"/>
              <w:jc w:val="both"/>
              <w:rPr>
                <w:rFonts w:ascii="Palatino Linotype" w:eastAsia="Calibri" w:hAnsi="Palatino Linotype" w:cs="Arial"/>
                <w:sz w:val="24"/>
              </w:rPr>
            </w:pPr>
          </w:p>
        </w:tc>
        <w:tc>
          <w:tcPr>
            <w:tcW w:w="1129" w:type="dxa"/>
            <w:vMerge/>
          </w:tcPr>
          <w:p w:rsidR="00E96080" w:rsidRPr="00044465" w:rsidRDefault="00E96080" w:rsidP="002E180C">
            <w:pPr>
              <w:autoSpaceDE w:val="0"/>
              <w:autoSpaceDN w:val="0"/>
              <w:adjustRightInd w:val="0"/>
              <w:spacing w:line="360" w:lineRule="auto"/>
              <w:jc w:val="both"/>
              <w:rPr>
                <w:rFonts w:ascii="Palatino Linotype" w:eastAsia="Calibri" w:hAnsi="Palatino Linotype" w:cs="Arial"/>
                <w:sz w:val="24"/>
              </w:rPr>
            </w:pPr>
          </w:p>
        </w:tc>
      </w:tr>
    </w:tbl>
    <w:p w:rsidR="00DA46EE" w:rsidRPr="00044465" w:rsidRDefault="00DA46EE" w:rsidP="00DA46EE">
      <w:pPr>
        <w:autoSpaceDE w:val="0"/>
        <w:autoSpaceDN w:val="0"/>
        <w:adjustRightInd w:val="0"/>
        <w:spacing w:after="0" w:line="360" w:lineRule="auto"/>
        <w:jc w:val="both"/>
        <w:rPr>
          <w:rFonts w:ascii="Palatino Linotype" w:eastAsia="Calibri" w:hAnsi="Palatino Linotype" w:cs="Arial"/>
        </w:rPr>
      </w:pPr>
      <w:r w:rsidRPr="00044465">
        <w:rPr>
          <w:rFonts w:ascii="Palatino Linotype" w:hAnsi="Palatino Linotype" w:cs="Arial"/>
          <w:sz w:val="24"/>
          <w:szCs w:val="24"/>
        </w:rPr>
        <w:lastRenderedPageBreak/>
        <w:t xml:space="preserve">Por lo que una vez analizada la información que proporcionó El </w:t>
      </w:r>
      <w:r w:rsidRPr="00044465">
        <w:rPr>
          <w:rFonts w:ascii="Palatino Linotype" w:hAnsi="Palatino Linotype" w:cs="Arial"/>
          <w:b/>
          <w:sz w:val="24"/>
          <w:szCs w:val="24"/>
        </w:rPr>
        <w:t>Sujeto Obligado</w:t>
      </w:r>
      <w:r w:rsidRPr="00044465">
        <w:rPr>
          <w:rFonts w:ascii="Palatino Linotype" w:hAnsi="Palatino Linotype" w:cs="Arial"/>
          <w:sz w:val="24"/>
          <w:szCs w:val="24"/>
        </w:rPr>
        <w:t xml:space="preserve"> en Informe Justificado, se estima que esta colmó los requerimientos originales formulados por el solicitante, en primer término al manifestar que no existe permiso, autorización o solicitud de la multicitada obra; en segundo término,</w:t>
      </w:r>
      <w:r w:rsidR="00AE5356" w:rsidRPr="00044465">
        <w:rPr>
          <w:rFonts w:ascii="Palatino Linotype" w:eastAsia="Calibri" w:hAnsi="Palatino Linotype" w:cs="Arial"/>
          <w:sz w:val="24"/>
          <w:szCs w:val="24"/>
        </w:rPr>
        <w:t xml:space="preserve"> </w:t>
      </w:r>
      <w:r w:rsidRPr="00044465">
        <w:rPr>
          <w:rFonts w:ascii="Palatino Linotype" w:eastAsia="Calibri" w:hAnsi="Palatino Linotype" w:cs="Arial"/>
          <w:sz w:val="24"/>
          <w:szCs w:val="24"/>
        </w:rPr>
        <w:t>manifestó que se colocaron sellos de suspensión.</w:t>
      </w:r>
    </w:p>
    <w:p w:rsidR="00DA46EE" w:rsidRPr="00044465" w:rsidRDefault="00DA46EE" w:rsidP="00DA46EE">
      <w:pPr>
        <w:autoSpaceDE w:val="0"/>
        <w:autoSpaceDN w:val="0"/>
        <w:adjustRightInd w:val="0"/>
        <w:spacing w:after="0" w:line="360" w:lineRule="auto"/>
        <w:jc w:val="both"/>
        <w:rPr>
          <w:rFonts w:ascii="Palatino Linotype" w:eastAsia="Calibri" w:hAnsi="Palatino Linotype" w:cs="Arial"/>
        </w:rPr>
      </w:pPr>
    </w:p>
    <w:p w:rsidR="00AE5356" w:rsidRPr="00044465" w:rsidRDefault="00DA46EE" w:rsidP="00DA46EE">
      <w:pPr>
        <w:autoSpaceDE w:val="0"/>
        <w:autoSpaceDN w:val="0"/>
        <w:adjustRightInd w:val="0"/>
        <w:spacing w:after="0" w:line="360" w:lineRule="auto"/>
        <w:jc w:val="both"/>
        <w:rPr>
          <w:rFonts w:ascii="Palatino Linotype" w:hAnsi="Palatino Linotype" w:cs="Arial"/>
          <w:sz w:val="24"/>
        </w:rPr>
      </w:pPr>
      <w:r w:rsidRPr="00044465">
        <w:rPr>
          <w:rFonts w:ascii="Palatino Linotype" w:eastAsia="Calibri" w:hAnsi="Palatino Linotype" w:cs="Arial"/>
          <w:sz w:val="24"/>
        </w:rPr>
        <w:t xml:space="preserve">Por último, </w:t>
      </w:r>
      <w:r w:rsidR="00AE5356" w:rsidRPr="00044465">
        <w:rPr>
          <w:rFonts w:ascii="Palatino Linotype" w:eastAsia="Calibri" w:hAnsi="Palatino Linotype" w:cs="Arial"/>
          <w:sz w:val="24"/>
        </w:rPr>
        <w:t xml:space="preserve">lo que manifiesta el sujeto obligado, se traduce como una expresión en sentido negativo, toda vez que refirió </w:t>
      </w:r>
      <w:r w:rsidRPr="00044465">
        <w:rPr>
          <w:rFonts w:ascii="Palatino Linotype" w:eastAsia="Calibri" w:hAnsi="Palatino Linotype" w:cs="Arial"/>
          <w:sz w:val="24"/>
        </w:rPr>
        <w:t>no tener registros dentro sus archivos de denuncia alguna</w:t>
      </w:r>
      <w:r w:rsidR="00AE5356" w:rsidRPr="00044465">
        <w:rPr>
          <w:rFonts w:ascii="Palatino Linotype" w:eastAsia="Calibri" w:hAnsi="Palatino Linotype" w:cs="Arial"/>
          <w:sz w:val="24"/>
        </w:rPr>
        <w:t>, por lo tanto, dichos requerimientos no pueden obran en los archivos de dicha autoridad, ya que no puede probarse por ser lógica y materialmente imposible, en razón de que, al no haber generado dicha información, no la posee, no administra, y no cuenta con la misma.</w:t>
      </w:r>
    </w:p>
    <w:p w:rsidR="00AE5356" w:rsidRPr="00044465" w:rsidRDefault="00AE5356" w:rsidP="00AE5356">
      <w:pPr>
        <w:spacing w:after="0" w:line="360" w:lineRule="auto"/>
        <w:ind w:right="51"/>
        <w:jc w:val="both"/>
        <w:rPr>
          <w:rFonts w:ascii="Palatino Linotype" w:eastAsia="Times New Roman" w:hAnsi="Palatino Linotype" w:cs="Arial"/>
          <w:sz w:val="24"/>
          <w:szCs w:val="24"/>
          <w:lang w:val="es-ES" w:eastAsia="es-ES"/>
        </w:rPr>
      </w:pPr>
    </w:p>
    <w:p w:rsidR="00AE5356" w:rsidRPr="00044465" w:rsidRDefault="00AE5356" w:rsidP="00AE5356">
      <w:pPr>
        <w:autoSpaceDE w:val="0"/>
        <w:autoSpaceDN w:val="0"/>
        <w:adjustRightInd w:val="0"/>
        <w:spacing w:after="0" w:line="360" w:lineRule="auto"/>
        <w:jc w:val="both"/>
        <w:rPr>
          <w:rFonts w:ascii="Palatino Linotype" w:eastAsia="Calibri" w:hAnsi="Palatino Linotype" w:cs="Arial"/>
          <w:sz w:val="24"/>
        </w:rPr>
      </w:pPr>
      <w:r w:rsidRPr="00044465">
        <w:rPr>
          <w:rFonts w:ascii="Palatino Linotype" w:eastAsia="Calibri" w:hAnsi="Palatino Linotype" w:cs="Arial"/>
          <w:sz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rsidR="00AE5356" w:rsidRPr="00044465" w:rsidRDefault="00AE5356" w:rsidP="00AE5356">
      <w:pPr>
        <w:spacing w:after="0" w:line="360" w:lineRule="auto"/>
        <w:ind w:right="51"/>
        <w:jc w:val="both"/>
        <w:rPr>
          <w:rFonts w:ascii="Palatino Linotype" w:eastAsia="Times New Roman" w:hAnsi="Palatino Linotype" w:cs="Arial"/>
          <w:sz w:val="24"/>
          <w:szCs w:val="24"/>
          <w:lang w:val="es-ES" w:eastAsia="es-ES"/>
        </w:rPr>
      </w:pPr>
    </w:p>
    <w:p w:rsidR="00AE5356" w:rsidRPr="00044465" w:rsidRDefault="00AE5356" w:rsidP="00AE5356">
      <w:pPr>
        <w:autoSpaceDE w:val="0"/>
        <w:autoSpaceDN w:val="0"/>
        <w:adjustRightInd w:val="0"/>
        <w:spacing w:after="0" w:line="360" w:lineRule="auto"/>
        <w:jc w:val="both"/>
        <w:rPr>
          <w:rFonts w:ascii="Palatino Linotype" w:eastAsia="Calibri" w:hAnsi="Palatino Linotype" w:cs="Arial"/>
          <w:sz w:val="24"/>
        </w:rPr>
      </w:pPr>
      <w:r w:rsidRPr="00044465">
        <w:rPr>
          <w:rFonts w:ascii="Palatino Linotype" w:eastAsia="Calibri" w:hAnsi="Palatino Linotype" w:cs="Arial"/>
          <w:sz w:val="24"/>
        </w:rPr>
        <w:t>Por lo anterior sirve de sustento la Tesis Aislada 267287, emanada por el Máximo Juzgador de la Nación, la cual refiere lo siguiente:</w:t>
      </w:r>
    </w:p>
    <w:p w:rsidR="00AE5356" w:rsidRPr="00044465" w:rsidRDefault="00AE5356" w:rsidP="00AE5356">
      <w:pPr>
        <w:spacing w:after="0" w:line="240" w:lineRule="auto"/>
        <w:rPr>
          <w:rFonts w:ascii="Times New Roman" w:eastAsia="Times New Roman" w:hAnsi="Times New Roman" w:cs="Times New Roman"/>
          <w:sz w:val="24"/>
          <w:szCs w:val="24"/>
          <w:lang w:eastAsia="es-ES"/>
        </w:rPr>
      </w:pPr>
    </w:p>
    <w:p w:rsidR="00AE5356" w:rsidRPr="00044465" w:rsidRDefault="00AE5356" w:rsidP="00AE5356">
      <w:pPr>
        <w:shd w:val="clear" w:color="auto" w:fill="FFFFFF"/>
        <w:spacing w:before="120"/>
        <w:ind w:left="851" w:rightChars="386" w:right="849"/>
        <w:jc w:val="both"/>
        <w:rPr>
          <w:rFonts w:ascii="Palatino Linotype" w:eastAsia="Calibri" w:hAnsi="Palatino Linotype" w:cs="Times New Roman"/>
          <w:color w:val="222222"/>
        </w:rPr>
      </w:pPr>
      <w:r w:rsidRPr="00044465">
        <w:rPr>
          <w:rFonts w:ascii="Palatino Linotype" w:eastAsia="Calibri" w:hAnsi="Palatino Linotype" w:cs="Times New Roman"/>
          <w:b/>
          <w:bCs/>
          <w:i/>
          <w:iCs/>
          <w:color w:val="222222"/>
        </w:rPr>
        <w:t>HECHOS NEGATIVOS, NO SON SUSCEPTIBLES DE DEMOSTRACIÓN. ”</w:t>
      </w:r>
      <w:r w:rsidRPr="00044465">
        <w:rPr>
          <w:rFonts w:ascii="Palatino Linotype" w:eastAsia="Calibri" w:hAnsi="Palatino Linotype" w:cs="Times New Roman"/>
          <w:i/>
          <w:iCs/>
          <w:color w:val="222222"/>
        </w:rPr>
        <w:t xml:space="preserve"> Tratándose de un hecho negativo, el Juez no tiene por qué invocar prueba alguna de la que se desprenda, ya que es bien sabido que esta clase de hechos no son susceptibles de demostración.</w:t>
      </w:r>
    </w:p>
    <w:p w:rsidR="00AE5356" w:rsidRPr="00044465" w:rsidRDefault="00AE5356" w:rsidP="00AE5356">
      <w:pPr>
        <w:shd w:val="clear" w:color="auto" w:fill="FFFFFF"/>
        <w:ind w:left="851" w:rightChars="386" w:right="849"/>
        <w:jc w:val="both"/>
        <w:rPr>
          <w:rFonts w:ascii="Palatino Linotype" w:eastAsia="Calibri" w:hAnsi="Palatino Linotype" w:cs="Times New Roman"/>
          <w:i/>
          <w:iCs/>
          <w:color w:val="222222"/>
        </w:rPr>
      </w:pPr>
      <w:r w:rsidRPr="00044465">
        <w:rPr>
          <w:rFonts w:ascii="Palatino Linotype" w:eastAsia="Calibri" w:hAnsi="Palatino Linotype" w:cs="Times New Roman"/>
          <w:i/>
          <w:iCs/>
          <w:color w:val="222222"/>
        </w:rPr>
        <w:lastRenderedPageBreak/>
        <w:t>Amparo en revisión 2022/61. José García Florín (Menor). 9 de octubre de 1961. Cinco votos. Ponente: José Rivera Pérez Campos.”</w:t>
      </w:r>
    </w:p>
    <w:p w:rsidR="00AE5356" w:rsidRPr="00044465" w:rsidRDefault="00AE5356" w:rsidP="00AE5356">
      <w:pPr>
        <w:spacing w:after="0" w:line="240" w:lineRule="auto"/>
        <w:rPr>
          <w:rFonts w:ascii="Times New Roman" w:eastAsia="Times New Roman" w:hAnsi="Times New Roman" w:cs="Times New Roman"/>
          <w:sz w:val="14"/>
          <w:szCs w:val="24"/>
          <w:lang w:eastAsia="es-ES"/>
        </w:rPr>
      </w:pPr>
    </w:p>
    <w:p w:rsidR="00AE5356" w:rsidRPr="00044465" w:rsidRDefault="00AE5356" w:rsidP="00AE5356">
      <w:pPr>
        <w:autoSpaceDE w:val="0"/>
        <w:autoSpaceDN w:val="0"/>
        <w:adjustRightInd w:val="0"/>
        <w:spacing w:before="240" w:line="360" w:lineRule="auto"/>
        <w:jc w:val="both"/>
        <w:rPr>
          <w:rFonts w:ascii="Palatino Linotype" w:eastAsia="Calibri" w:hAnsi="Palatino Linotype" w:cs="Arial"/>
          <w:sz w:val="24"/>
        </w:rPr>
      </w:pPr>
      <w:r w:rsidRPr="00044465">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rsidR="00AE5356" w:rsidRPr="00044465" w:rsidRDefault="00AE5356" w:rsidP="00AE5356">
      <w:pPr>
        <w:tabs>
          <w:tab w:val="left" w:pos="851"/>
        </w:tabs>
        <w:spacing w:before="240" w:after="240" w:line="276" w:lineRule="auto"/>
        <w:ind w:left="851" w:right="850"/>
        <w:jc w:val="both"/>
        <w:rPr>
          <w:rFonts w:ascii="Times New Roman" w:eastAsia="Times New Roman" w:hAnsi="Times New Roman" w:cs="Times New Roman"/>
          <w:i/>
          <w:color w:val="222222"/>
          <w:lang w:val="es-ES" w:eastAsia="es-ES"/>
        </w:rPr>
      </w:pPr>
      <w:r w:rsidRPr="00044465">
        <w:rPr>
          <w:rFonts w:ascii="Palatino Linotype" w:eastAsia="Times New Roman" w:hAnsi="Palatino Linotype" w:cs="Times New Roman"/>
          <w:b/>
          <w:i/>
          <w:color w:val="222222"/>
          <w:lang w:val="es-ES" w:eastAsia="es-ES"/>
        </w:rPr>
        <w:t>Casos en los que no es necesario que el Comité de Transparencia confirme formalmente la inexistencia de la información.</w:t>
      </w:r>
      <w:r w:rsidRPr="00044465">
        <w:rPr>
          <w:rFonts w:ascii="Palatino Linotype" w:eastAsia="Times New Roman" w:hAnsi="Palatino Linotype" w:cs="Times New Roman"/>
          <w:i/>
          <w:color w:val="222222"/>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044465">
        <w:rPr>
          <w:rFonts w:ascii="Times New Roman" w:eastAsia="Times New Roman" w:hAnsi="Times New Roman" w:cs="Times New Roman"/>
          <w:i/>
          <w:color w:val="222222"/>
          <w:lang w:val="es-ES" w:eastAsia="es-ES"/>
        </w:rPr>
        <w:t>.</w:t>
      </w:r>
    </w:p>
    <w:p w:rsidR="00AE5356" w:rsidRPr="00044465" w:rsidRDefault="00AE5356" w:rsidP="00AE5356">
      <w:pPr>
        <w:spacing w:after="0" w:line="240" w:lineRule="auto"/>
        <w:rPr>
          <w:rFonts w:ascii="Times New Roman" w:eastAsia="Times New Roman" w:hAnsi="Times New Roman" w:cs="Times New Roman"/>
          <w:sz w:val="24"/>
          <w:szCs w:val="24"/>
          <w:lang w:eastAsia="es-ES"/>
        </w:rPr>
      </w:pPr>
    </w:p>
    <w:p w:rsidR="00AE5356" w:rsidRPr="00044465" w:rsidRDefault="00AE5356" w:rsidP="00AE5356">
      <w:pPr>
        <w:autoSpaceDE w:val="0"/>
        <w:autoSpaceDN w:val="0"/>
        <w:adjustRightInd w:val="0"/>
        <w:spacing w:before="240" w:line="360" w:lineRule="auto"/>
        <w:jc w:val="both"/>
        <w:rPr>
          <w:rFonts w:ascii="Palatino Linotype" w:eastAsia="Calibri" w:hAnsi="Palatino Linotype" w:cs="Arial"/>
          <w:sz w:val="24"/>
        </w:rPr>
      </w:pPr>
      <w:r w:rsidRPr="00044465">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AE5356" w:rsidRPr="00044465" w:rsidRDefault="00AE5356" w:rsidP="00AE5356">
      <w:pPr>
        <w:spacing w:after="0" w:line="240" w:lineRule="auto"/>
        <w:rPr>
          <w:rFonts w:ascii="Times New Roman" w:eastAsia="Times New Roman" w:hAnsi="Times New Roman" w:cs="Times New Roman"/>
          <w:sz w:val="24"/>
          <w:szCs w:val="24"/>
          <w:lang w:eastAsia="es-ES"/>
        </w:rPr>
      </w:pPr>
    </w:p>
    <w:p w:rsidR="00AE5356" w:rsidRPr="00044465" w:rsidRDefault="00AE5356" w:rsidP="00AE5356">
      <w:pPr>
        <w:spacing w:after="0" w:line="240" w:lineRule="auto"/>
        <w:ind w:left="851" w:right="850"/>
        <w:jc w:val="both"/>
        <w:rPr>
          <w:rFonts w:ascii="Palatino Linotype" w:eastAsia="Times New Roman" w:hAnsi="Palatino Linotype" w:cs="Times New Roman"/>
          <w:i/>
          <w:lang w:eastAsia="es-ES"/>
        </w:rPr>
      </w:pPr>
      <w:r w:rsidRPr="00044465">
        <w:rPr>
          <w:rFonts w:ascii="Palatino Linotype" w:eastAsia="Times New Roman" w:hAnsi="Palatino Linotype" w:cs="Times New Roman"/>
          <w:lang w:eastAsia="es-ES"/>
        </w:rPr>
        <w:t>“</w:t>
      </w:r>
      <w:r w:rsidRPr="00044465">
        <w:rPr>
          <w:rFonts w:ascii="Palatino Linotype" w:eastAsia="Times New Roman" w:hAnsi="Palatino Linotype" w:cs="Times New Roman"/>
          <w:b/>
          <w:i/>
          <w:lang w:eastAsia="es-ES"/>
        </w:rPr>
        <w:t>Artículo 12.</w:t>
      </w:r>
      <w:r w:rsidRPr="00044465">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rsidR="00AE5356" w:rsidRPr="00044465" w:rsidRDefault="00AE5356" w:rsidP="00AE5356">
      <w:pPr>
        <w:spacing w:after="0" w:line="240" w:lineRule="auto"/>
        <w:ind w:left="851" w:right="850"/>
        <w:jc w:val="both"/>
        <w:rPr>
          <w:rFonts w:ascii="Palatino Linotype" w:eastAsia="Times New Roman" w:hAnsi="Palatino Linotype" w:cs="Times New Roman"/>
          <w:i/>
          <w:lang w:eastAsia="es-ES"/>
        </w:rPr>
      </w:pPr>
    </w:p>
    <w:p w:rsidR="00AE5356" w:rsidRPr="00044465" w:rsidRDefault="00AE5356" w:rsidP="00AE5356">
      <w:pPr>
        <w:spacing w:after="0" w:line="240" w:lineRule="auto"/>
        <w:ind w:left="851" w:right="850"/>
        <w:jc w:val="both"/>
        <w:rPr>
          <w:rFonts w:ascii="Palatino Linotype" w:eastAsia="Times New Roman" w:hAnsi="Palatino Linotype" w:cs="Times New Roman"/>
          <w:lang w:eastAsia="es-ES"/>
        </w:rPr>
      </w:pPr>
      <w:r w:rsidRPr="00044465">
        <w:rPr>
          <w:rFonts w:ascii="Palatino Linotype" w:eastAsia="Times New Roman" w:hAnsi="Palatino Linotype" w:cs="Times New Roman"/>
          <w:b/>
          <w:i/>
          <w:u w:val="single"/>
          <w:lang w:eastAsia="es-ES"/>
        </w:rPr>
        <w:lastRenderedPageBreak/>
        <w:t>Los sujetos obligados sólo proporcionarán la información pública que se les requiera y que obre en sus archivos</w:t>
      </w:r>
      <w:r w:rsidRPr="00044465">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E5356" w:rsidRPr="00044465" w:rsidRDefault="00AE5356" w:rsidP="00AE5356">
      <w:pPr>
        <w:autoSpaceDE w:val="0"/>
        <w:autoSpaceDN w:val="0"/>
        <w:adjustRightInd w:val="0"/>
        <w:spacing w:after="0" w:line="360" w:lineRule="auto"/>
        <w:jc w:val="both"/>
        <w:rPr>
          <w:rFonts w:ascii="Palatino Linotype" w:hAnsi="Palatino Linotype" w:cs="Arial"/>
          <w:sz w:val="24"/>
          <w:szCs w:val="24"/>
        </w:rPr>
      </w:pPr>
    </w:p>
    <w:p w:rsidR="00AE5356" w:rsidRPr="00044465" w:rsidRDefault="00AE5356" w:rsidP="00AE5356">
      <w:pPr>
        <w:autoSpaceDE w:val="0"/>
        <w:autoSpaceDN w:val="0"/>
        <w:adjustRightInd w:val="0"/>
        <w:spacing w:after="0" w:line="360" w:lineRule="auto"/>
        <w:jc w:val="both"/>
        <w:rPr>
          <w:rFonts w:ascii="Palatino Linotype" w:hAnsi="Palatino Linotype" w:cs="Arial"/>
          <w:sz w:val="24"/>
          <w:szCs w:val="24"/>
        </w:rPr>
      </w:pPr>
      <w:r w:rsidRPr="00044465">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AE5356" w:rsidRPr="00044465" w:rsidRDefault="00AE5356" w:rsidP="00AE5356">
      <w:pPr>
        <w:autoSpaceDE w:val="0"/>
        <w:autoSpaceDN w:val="0"/>
        <w:adjustRightInd w:val="0"/>
        <w:spacing w:after="0" w:line="360" w:lineRule="auto"/>
        <w:jc w:val="both"/>
        <w:rPr>
          <w:rFonts w:ascii="Palatino Linotype" w:hAnsi="Palatino Linotype"/>
          <w:sz w:val="24"/>
        </w:rPr>
      </w:pPr>
    </w:p>
    <w:p w:rsidR="00AE5356" w:rsidRPr="00044465" w:rsidRDefault="00AE5356" w:rsidP="00AE5356">
      <w:pPr>
        <w:autoSpaceDE w:val="0"/>
        <w:autoSpaceDN w:val="0"/>
        <w:adjustRightInd w:val="0"/>
        <w:spacing w:after="0" w:line="360" w:lineRule="auto"/>
        <w:jc w:val="both"/>
        <w:rPr>
          <w:rFonts w:ascii="Palatino Linotype" w:hAnsi="Palatino Linotype"/>
          <w:sz w:val="24"/>
        </w:rPr>
      </w:pPr>
      <w:r w:rsidRPr="00044465">
        <w:rPr>
          <w:rFonts w:ascii="Palatino Linotype" w:hAnsi="Palatino Linotype"/>
          <w:sz w:val="24"/>
        </w:rPr>
        <w:t xml:space="preserve">En esa virtud, del análisis efectuado a las manifestaciones esgrimidas mediante su informe justificado, se advierte que </w:t>
      </w:r>
      <w:r w:rsidRPr="00044465">
        <w:rPr>
          <w:rFonts w:ascii="Palatino Linotype" w:hAnsi="Palatino Linotype"/>
          <w:b/>
          <w:sz w:val="24"/>
        </w:rPr>
        <w:t>El Sujeto Obligado</w:t>
      </w:r>
      <w:r w:rsidRPr="00044465">
        <w:rPr>
          <w:rFonts w:ascii="Palatino Linotype" w:hAnsi="Palatino Linotype"/>
          <w:sz w:val="24"/>
        </w:rPr>
        <w:t xml:space="preserve"> colma en su totalidad lo solicitado por la particular, como se desarrolló en los párrafos anteriores.</w:t>
      </w:r>
    </w:p>
    <w:p w:rsidR="00AE5356" w:rsidRPr="00044465" w:rsidRDefault="00AE5356" w:rsidP="00AE5356">
      <w:pPr>
        <w:autoSpaceDE w:val="0"/>
        <w:autoSpaceDN w:val="0"/>
        <w:adjustRightInd w:val="0"/>
        <w:spacing w:after="0" w:line="360" w:lineRule="auto"/>
        <w:jc w:val="both"/>
        <w:rPr>
          <w:rFonts w:ascii="Palatino Linotype" w:hAnsi="Palatino Linotype"/>
          <w:sz w:val="24"/>
        </w:rPr>
      </w:pPr>
    </w:p>
    <w:p w:rsidR="00AE5356" w:rsidRPr="00044465" w:rsidRDefault="00AE5356" w:rsidP="00AE5356">
      <w:pPr>
        <w:spacing w:line="360" w:lineRule="auto"/>
        <w:jc w:val="both"/>
        <w:rPr>
          <w:rFonts w:ascii="Palatino Linotype" w:hAnsi="Palatino Linotype" w:cs="Arial"/>
          <w:color w:val="000000"/>
          <w:sz w:val="24"/>
        </w:rPr>
      </w:pPr>
      <w:r w:rsidRPr="00044465">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044465">
        <w:rPr>
          <w:rFonts w:ascii="Palatino Linotype" w:hAnsi="Palatino Linotype" w:cs="Arial"/>
          <w:b/>
          <w:color w:val="000000"/>
          <w:sz w:val="24"/>
        </w:rPr>
        <w:t xml:space="preserve"> </w:t>
      </w:r>
      <w:r w:rsidRPr="00044465">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044465">
        <w:rPr>
          <w:rFonts w:ascii="Palatino Linotype" w:hAnsi="Palatino Linotype" w:cs="Arial"/>
          <w:i/>
          <w:color w:val="000000"/>
          <w:sz w:val="24"/>
        </w:rPr>
        <w:t>ad hoc</w:t>
      </w:r>
      <w:r w:rsidRPr="00044465">
        <w:rPr>
          <w:rFonts w:ascii="Palatino Linotype" w:hAnsi="Palatino Linotype" w:cs="Arial"/>
          <w:color w:val="000000"/>
          <w:sz w:val="24"/>
        </w:rPr>
        <w:t>, para satisfacer el derecho de acceso a la información pública.</w:t>
      </w:r>
    </w:p>
    <w:p w:rsidR="00AE5356" w:rsidRPr="00044465" w:rsidRDefault="00AE5356" w:rsidP="00AE5356">
      <w:pPr>
        <w:pStyle w:val="Sinespaciado"/>
      </w:pPr>
    </w:p>
    <w:p w:rsidR="00AE5356" w:rsidRPr="00044465" w:rsidRDefault="00AE5356" w:rsidP="00AE5356">
      <w:pPr>
        <w:spacing w:line="360" w:lineRule="auto"/>
        <w:jc w:val="both"/>
        <w:rPr>
          <w:rFonts w:ascii="Palatino Linotype" w:hAnsi="Palatino Linotype" w:cs="Arial"/>
          <w:color w:val="000000"/>
          <w:sz w:val="24"/>
        </w:rPr>
      </w:pPr>
      <w:r w:rsidRPr="00044465">
        <w:rPr>
          <w:rFonts w:ascii="Palatino Linotype" w:hAnsi="Palatino Linotype" w:cs="Arial"/>
          <w:color w:val="000000"/>
          <w:sz w:val="24"/>
        </w:rPr>
        <w:lastRenderedPageBreak/>
        <w:t xml:space="preserve">Como apoyo a lo anterior, es aplicable el Criterio 03-17, emitido por </w:t>
      </w:r>
      <w:r w:rsidRPr="00044465">
        <w:rPr>
          <w:rFonts w:ascii="Palatino Linotype" w:eastAsia="Arial Unicode MS" w:hAnsi="Palatino Linotype" w:cs="Arial"/>
          <w:color w:val="000000"/>
          <w:sz w:val="24"/>
        </w:rPr>
        <w:t>el Instituto Nacional de Transparencia, Acceso a la Información y Protección de Datos Personales,</w:t>
      </w:r>
      <w:r w:rsidRPr="00044465">
        <w:rPr>
          <w:rFonts w:ascii="Palatino Linotype" w:hAnsi="Palatino Linotype"/>
          <w:bCs/>
          <w:color w:val="000000"/>
          <w:sz w:val="24"/>
        </w:rPr>
        <w:t xml:space="preserve"> que dice:</w:t>
      </w:r>
      <w:r w:rsidRPr="00044465">
        <w:rPr>
          <w:rFonts w:ascii="Palatino Linotype" w:hAnsi="Palatino Linotype"/>
          <w:b/>
          <w:bCs/>
          <w:color w:val="000000"/>
          <w:sz w:val="24"/>
        </w:rPr>
        <w:t xml:space="preserve"> </w:t>
      </w:r>
    </w:p>
    <w:p w:rsidR="00AE5356" w:rsidRPr="00044465" w:rsidRDefault="00AE5356" w:rsidP="00AE5356">
      <w:pPr>
        <w:ind w:left="851" w:right="850"/>
        <w:jc w:val="both"/>
        <w:rPr>
          <w:rFonts w:ascii="Palatino Linotype" w:hAnsi="Palatino Linotype" w:cs="Arial"/>
          <w:color w:val="000000"/>
          <w:sz w:val="2"/>
        </w:rPr>
      </w:pPr>
    </w:p>
    <w:p w:rsidR="00AE5356" w:rsidRPr="00044465" w:rsidRDefault="00AE5356" w:rsidP="00AE5356">
      <w:pPr>
        <w:ind w:left="567" w:right="567"/>
        <w:jc w:val="both"/>
        <w:rPr>
          <w:rFonts w:ascii="Palatino Linotype" w:hAnsi="Palatino Linotype" w:cs="Arial"/>
          <w:i/>
          <w:color w:val="000000"/>
        </w:rPr>
      </w:pPr>
      <w:r w:rsidRPr="00044465">
        <w:rPr>
          <w:rFonts w:ascii="Palatino Linotype" w:hAnsi="Palatino Linotype" w:cs="Arial"/>
          <w:i/>
          <w:color w:val="000000"/>
        </w:rPr>
        <w:t>“</w:t>
      </w:r>
      <w:r w:rsidRPr="00044465">
        <w:rPr>
          <w:rFonts w:ascii="Palatino Linotype" w:hAnsi="Palatino Linotype" w:cs="Arial"/>
          <w:b/>
          <w:i/>
          <w:color w:val="000000"/>
        </w:rPr>
        <w:t>No existe obligación de elaborar documentos ad hoc para atender las solicitudes de acceso a la información.</w:t>
      </w:r>
      <w:r w:rsidRPr="0004446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E5356" w:rsidRPr="00044465" w:rsidRDefault="00AE5356" w:rsidP="00AE5356">
      <w:pPr>
        <w:ind w:left="567" w:right="567"/>
        <w:jc w:val="both"/>
        <w:rPr>
          <w:rFonts w:ascii="Palatino Linotype" w:hAnsi="Palatino Linotype" w:cs="Arial"/>
          <w:i/>
          <w:color w:val="000000"/>
          <w:sz w:val="2"/>
        </w:rPr>
      </w:pPr>
    </w:p>
    <w:p w:rsidR="00AE5356" w:rsidRPr="00044465" w:rsidRDefault="00AE5356" w:rsidP="00AE5356">
      <w:pPr>
        <w:ind w:left="567" w:right="567"/>
        <w:jc w:val="both"/>
        <w:rPr>
          <w:rFonts w:ascii="Palatino Linotype" w:hAnsi="Palatino Linotype" w:cs="Arial"/>
          <w:i/>
          <w:color w:val="000000"/>
        </w:rPr>
      </w:pPr>
      <w:r w:rsidRPr="00044465">
        <w:rPr>
          <w:rFonts w:ascii="Palatino Linotype" w:hAnsi="Palatino Linotype" w:cs="Arial"/>
          <w:i/>
          <w:color w:val="000000"/>
        </w:rPr>
        <w:t xml:space="preserve">Resoluciones: </w:t>
      </w:r>
    </w:p>
    <w:p w:rsidR="00AE5356" w:rsidRPr="00044465" w:rsidRDefault="00AE5356" w:rsidP="00AE5356">
      <w:pPr>
        <w:spacing w:line="240" w:lineRule="auto"/>
        <w:ind w:left="567" w:right="567"/>
        <w:jc w:val="both"/>
        <w:rPr>
          <w:rFonts w:ascii="Palatino Linotype" w:hAnsi="Palatino Linotype" w:cs="Arial"/>
          <w:i/>
          <w:color w:val="000000"/>
        </w:rPr>
      </w:pPr>
      <w:r w:rsidRPr="00044465">
        <w:rPr>
          <w:rFonts w:ascii="Palatino Linotype" w:hAnsi="Palatino Linotype" w:cs="Arial"/>
          <w:i/>
          <w:color w:val="000000"/>
        </w:rPr>
        <w:sym w:font="Symbol" w:char="F0B7"/>
      </w:r>
      <w:r w:rsidRPr="00044465">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AE5356" w:rsidRPr="00044465" w:rsidRDefault="00AE5356" w:rsidP="00AE5356">
      <w:pPr>
        <w:spacing w:line="240" w:lineRule="auto"/>
        <w:ind w:left="567" w:right="567"/>
        <w:jc w:val="both"/>
        <w:rPr>
          <w:rFonts w:ascii="Palatino Linotype" w:hAnsi="Palatino Linotype" w:cs="Arial"/>
          <w:i/>
          <w:color w:val="000000"/>
        </w:rPr>
      </w:pPr>
      <w:r w:rsidRPr="00044465">
        <w:rPr>
          <w:rFonts w:ascii="Palatino Linotype" w:hAnsi="Palatino Linotype" w:cs="Arial"/>
          <w:i/>
          <w:color w:val="000000"/>
        </w:rPr>
        <w:sym w:font="Symbol" w:char="F0B7"/>
      </w:r>
      <w:r w:rsidRPr="00044465">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AE5356" w:rsidRPr="00044465" w:rsidRDefault="00AE5356" w:rsidP="00AE5356">
      <w:pPr>
        <w:spacing w:line="240" w:lineRule="auto"/>
        <w:ind w:left="567" w:right="567"/>
        <w:jc w:val="both"/>
        <w:rPr>
          <w:rFonts w:ascii="Palatino Linotype" w:hAnsi="Palatino Linotype" w:cs="Arial"/>
          <w:i/>
          <w:color w:val="000000"/>
        </w:rPr>
      </w:pPr>
      <w:r w:rsidRPr="00044465">
        <w:rPr>
          <w:rFonts w:ascii="Palatino Linotype" w:hAnsi="Palatino Linotype" w:cs="Arial"/>
          <w:i/>
          <w:color w:val="000000"/>
        </w:rPr>
        <w:sym w:font="Symbol" w:char="F0B7"/>
      </w:r>
      <w:r w:rsidRPr="00044465">
        <w:rPr>
          <w:rFonts w:ascii="Palatino Linotype" w:hAnsi="Palatino Linotype" w:cs="Arial"/>
          <w:i/>
          <w:color w:val="000000"/>
        </w:rPr>
        <w:t xml:space="preserve"> RRA 1889/16. Secretaría de Hacienda y Crédito Público. 05 de octubre de 2016. Por unanimidad. Comisionada Ponente. Ximena Puente de la Mora.”</w:t>
      </w:r>
    </w:p>
    <w:p w:rsidR="00AE5356" w:rsidRPr="00044465" w:rsidRDefault="00AE5356" w:rsidP="00AE5356">
      <w:pPr>
        <w:autoSpaceDE w:val="0"/>
        <w:autoSpaceDN w:val="0"/>
        <w:adjustRightInd w:val="0"/>
        <w:spacing w:after="0" w:line="360" w:lineRule="auto"/>
        <w:jc w:val="both"/>
        <w:rPr>
          <w:rFonts w:ascii="Palatino Linotype" w:hAnsi="Palatino Linotype" w:cs="Arial"/>
          <w:sz w:val="24"/>
          <w:szCs w:val="24"/>
        </w:rPr>
      </w:pPr>
    </w:p>
    <w:p w:rsidR="00AE5356" w:rsidRPr="00044465" w:rsidRDefault="00AE5356" w:rsidP="00AE5356">
      <w:pPr>
        <w:autoSpaceDE w:val="0"/>
        <w:autoSpaceDN w:val="0"/>
        <w:adjustRightInd w:val="0"/>
        <w:spacing w:after="0" w:line="360" w:lineRule="auto"/>
        <w:jc w:val="both"/>
        <w:rPr>
          <w:rFonts w:ascii="Palatino Linotype" w:hAnsi="Palatino Linotype" w:cs="Arial"/>
          <w:sz w:val="24"/>
          <w:szCs w:val="24"/>
        </w:rPr>
      </w:pPr>
      <w:r w:rsidRPr="00044465">
        <w:rPr>
          <w:rFonts w:ascii="Palatino Linotype" w:hAnsi="Palatino Linotype" w:cs="Arial"/>
          <w:sz w:val="24"/>
          <w:szCs w:val="24"/>
        </w:rPr>
        <w:t xml:space="preserve">Aunado a lo antes expuesto, la respuesta emitida por </w:t>
      </w:r>
      <w:r w:rsidRPr="00044465">
        <w:rPr>
          <w:rFonts w:ascii="Palatino Linotype" w:hAnsi="Palatino Linotype" w:cs="Arial"/>
          <w:b/>
          <w:sz w:val="24"/>
          <w:szCs w:val="24"/>
        </w:rPr>
        <w:t>El Sujeto Obligado</w:t>
      </w:r>
      <w:r w:rsidRPr="00044465">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AE5356" w:rsidRPr="00044465" w:rsidRDefault="00AE5356" w:rsidP="00AE5356">
      <w:pPr>
        <w:spacing w:after="0"/>
        <w:rPr>
          <w:rFonts w:ascii="Palatino Linotype" w:hAnsi="Palatino Linotype"/>
          <w:sz w:val="24"/>
        </w:rPr>
      </w:pPr>
    </w:p>
    <w:p w:rsidR="00AE5356" w:rsidRPr="00044465" w:rsidRDefault="00AE5356" w:rsidP="00AE5356">
      <w:pPr>
        <w:pStyle w:val="Sinespaciado"/>
        <w:spacing w:line="360" w:lineRule="auto"/>
        <w:jc w:val="both"/>
        <w:rPr>
          <w:rFonts w:ascii="Palatino Linotype" w:hAnsi="Palatino Linotype" w:cs="Arial"/>
          <w:bCs/>
        </w:rPr>
      </w:pPr>
      <w:r w:rsidRPr="00044465">
        <w:rPr>
          <w:rFonts w:ascii="Palatino Linotype" w:hAnsi="Palatino Linotype" w:cs="Arial"/>
          <w:bCs/>
        </w:rPr>
        <w:lastRenderedPageBreak/>
        <w:t xml:space="preserve">Adicionalmente, es de destacar que este Órgano Garante no está facultado para manifestarse sobre la veracidad de lo afirmado por parte del </w:t>
      </w:r>
      <w:r w:rsidRPr="00044465">
        <w:rPr>
          <w:rFonts w:ascii="Palatino Linotype" w:hAnsi="Palatino Linotype" w:cs="Arial"/>
          <w:b/>
          <w:bCs/>
        </w:rPr>
        <w:t>Sujeto Obligado</w:t>
      </w:r>
      <w:r w:rsidRPr="00044465">
        <w:rPr>
          <w:rFonts w:ascii="Palatino Linotype" w:hAnsi="Palatino Linotype" w:cs="Arial"/>
          <w:bCs/>
        </w:rPr>
        <w:t xml:space="preserve"> pues no existe precepto legal alguno en la Ley de la materia que lo faculte para ello. </w:t>
      </w:r>
    </w:p>
    <w:p w:rsidR="00AE5356" w:rsidRPr="00044465" w:rsidRDefault="00AE5356" w:rsidP="00AE5356">
      <w:pPr>
        <w:pStyle w:val="Sinespaciado"/>
        <w:rPr>
          <w:sz w:val="2"/>
        </w:rPr>
      </w:pPr>
    </w:p>
    <w:p w:rsidR="00AE5356" w:rsidRPr="00044465" w:rsidRDefault="00AE5356" w:rsidP="00AE5356">
      <w:pPr>
        <w:pStyle w:val="Sinespaciado"/>
        <w:rPr>
          <w:sz w:val="2"/>
        </w:rPr>
      </w:pPr>
    </w:p>
    <w:p w:rsidR="00AE5356" w:rsidRPr="00044465" w:rsidRDefault="00AE5356" w:rsidP="00AE5356">
      <w:pPr>
        <w:pStyle w:val="Sinespaciado"/>
        <w:rPr>
          <w:sz w:val="2"/>
        </w:rPr>
      </w:pPr>
    </w:p>
    <w:p w:rsidR="00AE5356" w:rsidRPr="00044465" w:rsidRDefault="00AE5356" w:rsidP="00AE5356">
      <w:pPr>
        <w:pStyle w:val="Sinespaciado"/>
        <w:rPr>
          <w:sz w:val="2"/>
        </w:rPr>
      </w:pPr>
    </w:p>
    <w:p w:rsidR="00AE5356" w:rsidRPr="00044465" w:rsidRDefault="00AE5356" w:rsidP="00AE5356">
      <w:pPr>
        <w:pStyle w:val="Sinespaciado"/>
        <w:rPr>
          <w:sz w:val="2"/>
        </w:rPr>
      </w:pPr>
    </w:p>
    <w:p w:rsidR="00AE5356" w:rsidRPr="00044465" w:rsidRDefault="00AE5356" w:rsidP="00AE5356">
      <w:pPr>
        <w:pStyle w:val="Sinespaciado"/>
      </w:pPr>
    </w:p>
    <w:p w:rsidR="00AE5356" w:rsidRPr="00044465" w:rsidRDefault="00AE5356" w:rsidP="00AE5356">
      <w:pPr>
        <w:spacing w:after="0" w:line="360" w:lineRule="auto"/>
        <w:jc w:val="both"/>
        <w:rPr>
          <w:rFonts w:ascii="Palatino Linotype" w:hAnsi="Palatino Linotype"/>
          <w:sz w:val="24"/>
        </w:rPr>
      </w:pPr>
      <w:r w:rsidRPr="00044465">
        <w:rPr>
          <w:rFonts w:ascii="Palatino Linotype" w:hAnsi="Palatino Linotype" w:cs="Arial"/>
          <w:sz w:val="24"/>
        </w:rPr>
        <w:t>Lo anterior se robustece con lo plasmado en el criterio</w:t>
      </w:r>
      <w:r w:rsidRPr="00044465">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AE5356" w:rsidRPr="00044465" w:rsidRDefault="00AE5356" w:rsidP="00AE5356">
      <w:pPr>
        <w:pStyle w:val="Sinespaciado"/>
      </w:pPr>
    </w:p>
    <w:p w:rsidR="00AE5356" w:rsidRPr="00044465" w:rsidRDefault="00AE5356" w:rsidP="00AE5356">
      <w:pPr>
        <w:pStyle w:val="Sinespaciado"/>
        <w:rPr>
          <w:sz w:val="6"/>
        </w:rPr>
      </w:pPr>
    </w:p>
    <w:p w:rsidR="00AE5356" w:rsidRPr="00044465" w:rsidRDefault="00AE5356" w:rsidP="00AE5356">
      <w:pPr>
        <w:pStyle w:val="Prrafodelista"/>
        <w:spacing w:line="276" w:lineRule="auto"/>
        <w:ind w:left="1068" w:right="1043"/>
        <w:jc w:val="both"/>
        <w:rPr>
          <w:rFonts w:ascii="Palatino Linotype" w:hAnsi="Palatino Linotype"/>
          <w:i/>
          <w:sz w:val="22"/>
        </w:rPr>
      </w:pPr>
      <w:r w:rsidRPr="00044465">
        <w:rPr>
          <w:rFonts w:ascii="Palatino Linotype" w:hAnsi="Palatino Linotype"/>
          <w:i/>
          <w:sz w:val="22"/>
        </w:rPr>
        <w:t>“</w:t>
      </w:r>
      <w:r w:rsidRPr="00044465">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044465">
        <w:rPr>
          <w:rFonts w:ascii="Palatino Linotype" w:hAnsi="Palatino Linotype"/>
          <w:b/>
          <w:i/>
          <w:sz w:val="22"/>
        </w:rPr>
        <w:t>.</w:t>
      </w:r>
      <w:r w:rsidRPr="00044465">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E5356" w:rsidRPr="00044465" w:rsidRDefault="00AE5356" w:rsidP="00AE5356">
      <w:pPr>
        <w:pStyle w:val="Sinespaciado"/>
      </w:pPr>
    </w:p>
    <w:p w:rsidR="00AE5356" w:rsidRPr="00044465" w:rsidRDefault="00AE5356" w:rsidP="00AE5356">
      <w:pPr>
        <w:autoSpaceDE w:val="0"/>
        <w:autoSpaceDN w:val="0"/>
        <w:adjustRightInd w:val="0"/>
        <w:spacing w:after="0" w:line="360" w:lineRule="auto"/>
        <w:jc w:val="both"/>
        <w:rPr>
          <w:rFonts w:ascii="Palatino Linotype" w:hAnsi="Palatino Linotype" w:cs="Arial"/>
          <w:sz w:val="24"/>
          <w:szCs w:val="24"/>
        </w:rPr>
      </w:pPr>
    </w:p>
    <w:p w:rsidR="00AE5356" w:rsidRPr="00044465" w:rsidRDefault="00AE5356" w:rsidP="00AE5356">
      <w:pPr>
        <w:spacing w:line="360" w:lineRule="auto"/>
        <w:ind w:right="51"/>
        <w:jc w:val="both"/>
        <w:rPr>
          <w:rFonts w:ascii="Palatino Linotype" w:hAnsi="Palatino Linotype" w:cs="Arial"/>
          <w:color w:val="000000" w:themeColor="text1"/>
          <w:sz w:val="24"/>
        </w:rPr>
      </w:pPr>
      <w:r w:rsidRPr="00044465">
        <w:rPr>
          <w:rFonts w:ascii="Palatino Linotype" w:hAnsi="Palatino Linotype" w:cs="Arial"/>
          <w:sz w:val="24"/>
          <w:szCs w:val="24"/>
        </w:rPr>
        <w:t xml:space="preserve">En esa tesitura, de acuerdo a lo inmerso en el expediente que nos ocupa se advierte que </w:t>
      </w:r>
      <w:r w:rsidRPr="00044465">
        <w:rPr>
          <w:rFonts w:ascii="Palatino Linotype" w:hAnsi="Palatino Linotype" w:cs="Arial"/>
          <w:b/>
          <w:sz w:val="24"/>
          <w:szCs w:val="24"/>
        </w:rPr>
        <w:t>El Sujeto Obligado</w:t>
      </w:r>
      <w:r w:rsidRPr="00044465">
        <w:rPr>
          <w:rFonts w:ascii="Palatino Linotype" w:hAnsi="Palatino Linotype" w:cs="Arial"/>
          <w:sz w:val="24"/>
          <w:szCs w:val="24"/>
        </w:rPr>
        <w:t xml:space="preserve"> ha modificado el acto, informando que no se encontró presupuesto asignado al programa referido en la solicitud, como ya ha sido demostrado en los párrafos que anteceden.</w:t>
      </w:r>
    </w:p>
    <w:p w:rsidR="00AE5356" w:rsidRPr="00044465" w:rsidRDefault="00AE5356" w:rsidP="00AE5356">
      <w:pPr>
        <w:autoSpaceDE w:val="0"/>
        <w:autoSpaceDN w:val="0"/>
        <w:adjustRightInd w:val="0"/>
        <w:spacing w:after="0" w:line="360" w:lineRule="auto"/>
        <w:jc w:val="both"/>
        <w:rPr>
          <w:rFonts w:ascii="Palatino Linotype" w:hAnsi="Palatino Linotype" w:cs="Arial"/>
          <w:sz w:val="24"/>
          <w:szCs w:val="24"/>
        </w:rPr>
      </w:pPr>
    </w:p>
    <w:p w:rsidR="00AE5356" w:rsidRPr="00044465" w:rsidRDefault="00AE5356" w:rsidP="00AE5356">
      <w:pPr>
        <w:autoSpaceDE w:val="0"/>
        <w:autoSpaceDN w:val="0"/>
        <w:adjustRightInd w:val="0"/>
        <w:spacing w:after="0" w:line="360" w:lineRule="auto"/>
        <w:jc w:val="both"/>
        <w:rPr>
          <w:rFonts w:ascii="Palatino Linotype" w:hAnsi="Palatino Linotype" w:cs="Arial"/>
          <w:sz w:val="24"/>
          <w:szCs w:val="24"/>
        </w:rPr>
      </w:pPr>
      <w:r w:rsidRPr="00044465">
        <w:rPr>
          <w:rFonts w:ascii="Palatino Linotype" w:hAnsi="Palatino Linotype" w:cs="Arial"/>
          <w:sz w:val="24"/>
          <w:szCs w:val="24"/>
        </w:rPr>
        <w:t xml:space="preserve">Hasta lo aquí expuesto, se concluye que </w:t>
      </w:r>
      <w:r w:rsidRPr="00044465">
        <w:rPr>
          <w:rFonts w:ascii="Palatino Linotype" w:hAnsi="Palatino Linotype" w:cs="Arial"/>
          <w:b/>
          <w:sz w:val="24"/>
          <w:szCs w:val="24"/>
        </w:rPr>
        <w:t>El Sujeto Obligado</w:t>
      </w:r>
      <w:r w:rsidRPr="00044465">
        <w:rPr>
          <w:rFonts w:ascii="Palatino Linotype" w:hAnsi="Palatino Linotype" w:cs="Arial"/>
          <w:sz w:val="24"/>
          <w:szCs w:val="24"/>
        </w:rPr>
        <w:t xml:space="preserve"> satisfizo el derecho de acceso a la información mediante la respuesta primigenia y la modificación de la misma en su informe justificado, actualizándose la fracción III, del artículo 192, de la Ley de Transparencia y Acceso a la Información Pública del Estado de México y Municipios</w:t>
      </w:r>
      <w:r w:rsidRPr="00044465">
        <w:rPr>
          <w:rFonts w:ascii="Palatino Linotype" w:hAnsi="Palatino Linotype"/>
          <w:sz w:val="24"/>
          <w:szCs w:val="24"/>
        </w:rPr>
        <w:t xml:space="preserve">, por darse por satisfechos los elementos que integran dicha hipótesis, </w:t>
      </w:r>
      <w:r w:rsidRPr="00044465">
        <w:rPr>
          <w:rFonts w:ascii="Palatino Linotype" w:hAnsi="Palatino Linotype" w:cs="Arial"/>
          <w:sz w:val="24"/>
          <w:szCs w:val="24"/>
        </w:rPr>
        <w:t xml:space="preserve">a saber: </w:t>
      </w:r>
    </w:p>
    <w:p w:rsidR="00AE5356" w:rsidRPr="00044465" w:rsidRDefault="00AE5356" w:rsidP="00AE5356">
      <w:pPr>
        <w:autoSpaceDE w:val="0"/>
        <w:autoSpaceDN w:val="0"/>
        <w:adjustRightInd w:val="0"/>
        <w:spacing w:after="0" w:line="360" w:lineRule="auto"/>
        <w:jc w:val="both"/>
        <w:rPr>
          <w:rFonts w:ascii="Palatino Linotype" w:hAnsi="Palatino Linotype" w:cs="Arial"/>
          <w:sz w:val="24"/>
          <w:szCs w:val="24"/>
        </w:rPr>
      </w:pPr>
    </w:p>
    <w:p w:rsidR="00AE5356" w:rsidRPr="00044465" w:rsidRDefault="00AE5356" w:rsidP="00AE5356">
      <w:pPr>
        <w:pStyle w:val="Prrafodelista"/>
        <w:numPr>
          <w:ilvl w:val="0"/>
          <w:numId w:val="5"/>
        </w:numPr>
        <w:tabs>
          <w:tab w:val="left" w:pos="709"/>
        </w:tabs>
        <w:spacing w:line="360" w:lineRule="auto"/>
        <w:ind w:right="51"/>
        <w:jc w:val="both"/>
        <w:rPr>
          <w:rFonts w:ascii="Palatino Linotype" w:hAnsi="Palatino Linotype" w:cs="Arial"/>
        </w:rPr>
      </w:pPr>
      <w:r w:rsidRPr="00044465">
        <w:rPr>
          <w:rFonts w:ascii="Palatino Linotype" w:hAnsi="Palatino Linotype" w:cs="Arial"/>
        </w:rPr>
        <w:t xml:space="preserve">El primero de ellos es que el sujeto obligado responsable del acto lo modifique o revoque, lo que se demuestra con la documental remitida en el informe justificado de fecha </w:t>
      </w:r>
      <w:r w:rsidRPr="00044465">
        <w:rPr>
          <w:rFonts w:ascii="Palatino Linotype" w:hAnsi="Palatino Linotype" w:cs="Arial"/>
          <w:b/>
        </w:rPr>
        <w:t>seis de diciembre de dos mil veintidós</w:t>
      </w:r>
      <w:r w:rsidRPr="00044465">
        <w:rPr>
          <w:rFonts w:ascii="Palatino Linotype" w:hAnsi="Palatino Linotype" w:cs="Arial"/>
        </w:rPr>
        <w:t>, el cual deviene de la autoridad quien emitió el acto impugnado.</w:t>
      </w:r>
    </w:p>
    <w:p w:rsidR="00AE5356" w:rsidRPr="00044465" w:rsidRDefault="00AE5356" w:rsidP="00AE5356">
      <w:pPr>
        <w:pStyle w:val="Sinespaciado"/>
      </w:pPr>
    </w:p>
    <w:p w:rsidR="00AE5356" w:rsidRPr="00044465" w:rsidRDefault="00AE5356" w:rsidP="00AE5356">
      <w:pPr>
        <w:pStyle w:val="Prrafodelista"/>
        <w:numPr>
          <w:ilvl w:val="0"/>
          <w:numId w:val="5"/>
        </w:numPr>
        <w:spacing w:line="360" w:lineRule="auto"/>
        <w:ind w:right="51"/>
        <w:jc w:val="both"/>
        <w:rPr>
          <w:rFonts w:ascii="Palatino Linotype" w:hAnsi="Palatino Linotype"/>
        </w:rPr>
      </w:pPr>
      <w:r w:rsidRPr="00044465">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044465">
        <w:rPr>
          <w:rFonts w:ascii="Palatino Linotype" w:hAnsi="Palatino Linotype"/>
          <w:bCs/>
        </w:rPr>
        <w:t xml:space="preserve">hechos negativos, al referir el servidor público habilitado que </w:t>
      </w:r>
      <w:r w:rsidRPr="00044465">
        <w:rPr>
          <w:rFonts w:ascii="Palatino Linotype" w:hAnsi="Palatino Linotype" w:cs="Arial"/>
        </w:rPr>
        <w:t>no encontró presupuestos asignado para dicho programa.</w:t>
      </w:r>
    </w:p>
    <w:p w:rsidR="00AE5356" w:rsidRPr="00044465" w:rsidRDefault="00AE5356" w:rsidP="00AE5356">
      <w:pPr>
        <w:autoSpaceDE w:val="0"/>
        <w:autoSpaceDN w:val="0"/>
        <w:adjustRightInd w:val="0"/>
        <w:spacing w:after="0" w:line="360" w:lineRule="auto"/>
        <w:jc w:val="both"/>
        <w:rPr>
          <w:rFonts w:ascii="Palatino Linotype" w:hAnsi="Palatino Linotype" w:cs="Arial"/>
          <w:sz w:val="24"/>
        </w:rPr>
      </w:pPr>
    </w:p>
    <w:p w:rsidR="00AE5356" w:rsidRPr="00044465" w:rsidRDefault="00AE5356" w:rsidP="00AE535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4465">
        <w:rPr>
          <w:rFonts w:ascii="Palatino Linotype" w:hAnsi="Palatino Linotype" w:cs="Arial"/>
          <w:sz w:val="24"/>
        </w:rPr>
        <w:t xml:space="preserve">En conclusión, la ley de la materia establece </w:t>
      </w:r>
      <w:r w:rsidRPr="00044465">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rsidR="00AE5356" w:rsidRPr="00044465" w:rsidRDefault="00AE5356" w:rsidP="00AE5356">
      <w:pPr>
        <w:spacing w:after="0"/>
        <w:rPr>
          <w:lang w:val="es-ES" w:eastAsia="es-ES"/>
        </w:rPr>
      </w:pPr>
    </w:p>
    <w:p w:rsidR="00AE5356" w:rsidRPr="00044465" w:rsidRDefault="00AE5356" w:rsidP="00AE5356">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044465">
        <w:rPr>
          <w:rFonts w:ascii="Palatino Linotype" w:eastAsia="Times New Roman" w:hAnsi="Palatino Linotype" w:cs="Times New Roman"/>
          <w:b/>
          <w:i/>
          <w:szCs w:val="24"/>
          <w:lang w:val="es-ES" w:eastAsia="es-ES"/>
        </w:rPr>
        <w:t xml:space="preserve">“Artículo 192. </w:t>
      </w:r>
      <w:r w:rsidRPr="00044465">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044465">
        <w:rPr>
          <w:rFonts w:ascii="Palatino Linotype" w:eastAsia="Times New Roman" w:hAnsi="Palatino Linotype" w:cs="Times New Roman"/>
          <w:i/>
          <w:szCs w:val="24"/>
          <w:lang w:val="es-ES" w:eastAsia="es-ES"/>
        </w:rPr>
        <w:t>:</w:t>
      </w:r>
    </w:p>
    <w:p w:rsidR="00AE5356" w:rsidRPr="00044465" w:rsidRDefault="00AE5356" w:rsidP="00AE5356">
      <w:pPr>
        <w:numPr>
          <w:ilvl w:val="0"/>
          <w:numId w:val="6"/>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044465">
        <w:rPr>
          <w:rFonts w:ascii="Palatino Linotype" w:eastAsia="Times New Roman" w:hAnsi="Palatino Linotype" w:cs="Times New Roman"/>
          <w:i/>
          <w:szCs w:val="24"/>
          <w:lang w:val="es-ES" w:eastAsia="es-ES"/>
        </w:rPr>
        <w:t xml:space="preserve">El recurrente se desista expresamente del recurso; </w:t>
      </w:r>
    </w:p>
    <w:p w:rsidR="00AE5356" w:rsidRPr="00044465" w:rsidRDefault="00AE5356" w:rsidP="00AE5356">
      <w:pPr>
        <w:numPr>
          <w:ilvl w:val="0"/>
          <w:numId w:val="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044465">
        <w:rPr>
          <w:rFonts w:ascii="Palatino Linotype" w:eastAsia="Times New Roman" w:hAnsi="Palatino Linotype" w:cs="Times New Roman"/>
          <w:i/>
          <w:szCs w:val="24"/>
          <w:lang w:val="es-ES" w:eastAsia="es-ES"/>
        </w:rPr>
        <w:lastRenderedPageBreak/>
        <w:t xml:space="preserve">El recurrente fallezca o, tratándose de personas jurídicas colectivas, se disuelva; </w:t>
      </w:r>
    </w:p>
    <w:p w:rsidR="00AE5356" w:rsidRPr="00044465" w:rsidRDefault="00AE5356" w:rsidP="00AE5356">
      <w:pPr>
        <w:numPr>
          <w:ilvl w:val="0"/>
          <w:numId w:val="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044465">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044465">
        <w:rPr>
          <w:rFonts w:ascii="Palatino Linotype" w:eastAsia="Times New Roman" w:hAnsi="Palatino Linotype" w:cs="Times New Roman"/>
          <w:i/>
          <w:szCs w:val="24"/>
          <w:lang w:val="es-ES" w:eastAsia="es-ES"/>
        </w:rPr>
        <w:t xml:space="preserve">; </w:t>
      </w:r>
    </w:p>
    <w:p w:rsidR="00AE5356" w:rsidRPr="00044465" w:rsidRDefault="00AE5356" w:rsidP="00AE5356">
      <w:pPr>
        <w:numPr>
          <w:ilvl w:val="0"/>
          <w:numId w:val="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044465">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rsidR="00AE5356" w:rsidRPr="00044465" w:rsidRDefault="00AE5356" w:rsidP="00AE5356">
      <w:pPr>
        <w:numPr>
          <w:ilvl w:val="0"/>
          <w:numId w:val="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044465">
        <w:rPr>
          <w:rFonts w:ascii="Palatino Linotype" w:eastAsia="Times New Roman" w:hAnsi="Palatino Linotype" w:cs="Times New Roman"/>
          <w:i/>
          <w:szCs w:val="24"/>
          <w:lang w:val="es-ES" w:eastAsia="es-ES"/>
        </w:rPr>
        <w:t>Cuando por cualquier motivo quede sin materia el recurso.”</w:t>
      </w:r>
    </w:p>
    <w:p w:rsidR="00AE5356" w:rsidRPr="00044465" w:rsidRDefault="00AE5356" w:rsidP="00AE5356">
      <w:pPr>
        <w:rPr>
          <w:rFonts w:ascii="Palatino Linotype" w:hAnsi="Palatino Linotype"/>
          <w:sz w:val="24"/>
          <w:lang w:val="es-ES" w:eastAsia="es-ES"/>
        </w:rPr>
      </w:pPr>
    </w:p>
    <w:p w:rsidR="00AE5356" w:rsidRPr="00044465" w:rsidRDefault="00AE5356" w:rsidP="00AE5356">
      <w:pPr>
        <w:rPr>
          <w:rFonts w:ascii="Palatino Linotype" w:hAnsi="Palatino Linotype"/>
          <w:sz w:val="24"/>
          <w:lang w:val="es-ES" w:eastAsia="es-ES"/>
        </w:rPr>
      </w:pPr>
    </w:p>
    <w:p w:rsidR="00AE5356" w:rsidRPr="00044465" w:rsidRDefault="00AE5356" w:rsidP="00AE5356">
      <w:pPr>
        <w:spacing w:line="360" w:lineRule="auto"/>
        <w:jc w:val="both"/>
        <w:rPr>
          <w:rFonts w:ascii="Palatino Linotype" w:hAnsi="Palatino Linotype" w:cs="Arial"/>
          <w:sz w:val="24"/>
          <w:szCs w:val="24"/>
        </w:rPr>
      </w:pPr>
      <w:r w:rsidRPr="00044465">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AE5356" w:rsidRPr="00044465" w:rsidRDefault="00AE5356" w:rsidP="00AE5356">
      <w:pPr>
        <w:spacing w:line="360" w:lineRule="auto"/>
        <w:ind w:left="851" w:right="851"/>
        <w:jc w:val="both"/>
        <w:rPr>
          <w:rFonts w:ascii="Palatino Linotype" w:hAnsi="Palatino Linotype" w:cs="Arial"/>
          <w:b/>
          <w:i/>
        </w:rPr>
      </w:pPr>
      <w:r w:rsidRPr="00044465">
        <w:rPr>
          <w:rFonts w:ascii="Palatino Linotype" w:hAnsi="Palatino Linotype" w:cs="Arial"/>
          <w:b/>
          <w:i/>
        </w:rPr>
        <w:t>“SOBRESEIMIENTO EN EL JUICIO DE AMPARO DIRECTO. IMPIDE EL ESTUDIO DE LAS VIOLACIONES PROCESALES PLANTEADAS EN LOS CONCEPTOS DE VIOLACIÓN.</w:t>
      </w:r>
    </w:p>
    <w:p w:rsidR="00AE5356" w:rsidRPr="00044465" w:rsidRDefault="00AE5356" w:rsidP="00AE5356">
      <w:pPr>
        <w:spacing w:line="360" w:lineRule="auto"/>
        <w:ind w:left="851" w:right="851"/>
        <w:jc w:val="both"/>
        <w:rPr>
          <w:rFonts w:ascii="Palatino Linotype" w:hAnsi="Palatino Linotype"/>
          <w:i/>
          <w:color w:val="000000"/>
        </w:rPr>
      </w:pPr>
      <w:r w:rsidRPr="00044465">
        <w:rPr>
          <w:rFonts w:ascii="Palatino Linotype" w:hAnsi="Palatino Linotype" w:cs="Arial"/>
          <w:b/>
          <w:i/>
          <w:u w:val="single"/>
        </w:rPr>
        <w:t>El sobreseimiento</w:t>
      </w:r>
      <w:r w:rsidRPr="00044465">
        <w:rPr>
          <w:rFonts w:ascii="Palatino Linotype" w:hAnsi="Palatino Linotype" w:cs="Arial"/>
          <w:b/>
          <w:i/>
        </w:rPr>
        <w:t xml:space="preserve"> </w:t>
      </w:r>
      <w:r w:rsidRPr="00044465">
        <w:rPr>
          <w:rFonts w:ascii="Palatino Linotype" w:hAnsi="Palatino Linotype" w:cs="Arial"/>
          <w:i/>
        </w:rPr>
        <w:t xml:space="preserve">en el juicio de amparo directo </w:t>
      </w:r>
      <w:r w:rsidRPr="00044465">
        <w:rPr>
          <w:rFonts w:ascii="Palatino Linotype" w:hAnsi="Palatino Linotype" w:cs="Arial"/>
          <w:b/>
          <w:i/>
          <w:u w:val="single"/>
        </w:rPr>
        <w:t>provoca la terminación de la controversia planteada</w:t>
      </w:r>
      <w:r w:rsidRPr="00044465">
        <w:rPr>
          <w:rFonts w:ascii="Palatino Linotype" w:hAnsi="Palatino Linotype" w:cs="Arial"/>
          <w:b/>
          <w:i/>
        </w:rPr>
        <w:t xml:space="preserve"> </w:t>
      </w:r>
      <w:r w:rsidRPr="00044465">
        <w:rPr>
          <w:rFonts w:ascii="Palatino Linotype" w:hAnsi="Palatino Linotype" w:cs="Arial"/>
          <w:i/>
        </w:rPr>
        <w:t>por el quejoso en la demanda de amparo</w:t>
      </w:r>
      <w:r w:rsidRPr="00044465">
        <w:rPr>
          <w:rFonts w:ascii="Calibri" w:hAnsi="Calibri"/>
          <w:color w:val="000000"/>
          <w:sz w:val="26"/>
          <w:szCs w:val="26"/>
        </w:rPr>
        <w:t xml:space="preserve"> </w:t>
      </w:r>
      <w:r w:rsidRPr="00044465">
        <w:rPr>
          <w:rFonts w:ascii="Palatino Linotype" w:hAnsi="Palatino Linotype"/>
          <w:i/>
          <w:color w:val="000000"/>
        </w:rPr>
        <w:t xml:space="preserve">provoca la terminación de la controversia planteada por el quejoso en la demanda de </w:t>
      </w:r>
      <w:r w:rsidRPr="00044465">
        <w:rPr>
          <w:rFonts w:ascii="Palatino Linotype" w:hAnsi="Palatino Linotype"/>
          <w:b/>
          <w:i/>
          <w:color w:val="000000"/>
        </w:rPr>
        <w:t>amparo</w:t>
      </w:r>
      <w:r w:rsidRPr="00044465">
        <w:rPr>
          <w:rFonts w:ascii="Palatino Linotype" w:hAnsi="Palatino Linotype"/>
          <w:i/>
          <w:color w:val="000000"/>
        </w:rPr>
        <w:t>, sin hacer un pronunciamiento de fondo sobre la legalidad o ilegalidad de la sentencia reclamada. Por consiguiente, si al sobreseerse en el</w:t>
      </w:r>
      <w:r w:rsidRPr="00044465">
        <w:rPr>
          <w:rFonts w:ascii="Palatino Linotype" w:hAnsi="Palatino Linotype"/>
          <w:b/>
          <w:i/>
          <w:color w:val="000000"/>
        </w:rPr>
        <w:t xml:space="preserve"> juicio </w:t>
      </w:r>
      <w:r w:rsidRPr="00044465">
        <w:rPr>
          <w:rFonts w:ascii="Palatino Linotype" w:hAnsi="Palatino Linotype"/>
          <w:i/>
          <w:color w:val="000000"/>
        </w:rPr>
        <w:t xml:space="preserve">de </w:t>
      </w:r>
      <w:r w:rsidRPr="00044465">
        <w:rPr>
          <w:rFonts w:ascii="Palatino Linotype" w:hAnsi="Palatino Linotype"/>
          <w:b/>
          <w:i/>
          <w:color w:val="000000"/>
        </w:rPr>
        <w:t>amparo</w:t>
      </w:r>
      <w:r w:rsidRPr="00044465">
        <w:rPr>
          <w:rFonts w:ascii="Palatino Linotype" w:hAnsi="Palatino Linotype"/>
          <w:i/>
          <w:color w:val="000000"/>
        </w:rPr>
        <w:t xml:space="preserve"> no se pueden estudiar los planteamientos que se hacen valer en contra del fallo reclamado, tampoco se deben analizar las</w:t>
      </w:r>
      <w:r w:rsidRPr="00044465">
        <w:rPr>
          <w:rFonts w:ascii="Palatino Linotype" w:hAnsi="Palatino Linotype"/>
          <w:b/>
          <w:i/>
          <w:color w:val="000000"/>
        </w:rPr>
        <w:t xml:space="preserve"> violaciones procesales</w:t>
      </w:r>
      <w:r w:rsidRPr="00044465">
        <w:rPr>
          <w:rFonts w:ascii="Palatino Linotype" w:hAnsi="Palatino Linotype"/>
          <w:i/>
          <w:color w:val="000000"/>
        </w:rPr>
        <w:t xml:space="preserve"> propuestas en los </w:t>
      </w:r>
      <w:r w:rsidRPr="00044465">
        <w:rPr>
          <w:rFonts w:ascii="Palatino Linotype" w:hAnsi="Palatino Linotype"/>
          <w:b/>
          <w:i/>
          <w:color w:val="000000"/>
        </w:rPr>
        <w:t xml:space="preserve">conceptos </w:t>
      </w:r>
      <w:r w:rsidRPr="00044465">
        <w:rPr>
          <w:rFonts w:ascii="Palatino Linotype" w:hAnsi="Palatino Linotype"/>
          <w:i/>
          <w:color w:val="000000"/>
        </w:rPr>
        <w:t xml:space="preserve">de </w:t>
      </w:r>
      <w:r w:rsidRPr="00044465">
        <w:rPr>
          <w:rFonts w:ascii="Palatino Linotype" w:hAnsi="Palatino Linotype"/>
          <w:b/>
          <w:i/>
          <w:color w:val="000000"/>
        </w:rPr>
        <w:t>violación</w:t>
      </w:r>
      <w:r w:rsidRPr="00044465">
        <w:rPr>
          <w:rFonts w:ascii="Palatino Linotype" w:hAnsi="Palatino Linotype"/>
          <w:i/>
          <w:color w:val="000000"/>
        </w:rPr>
        <w:t xml:space="preserve">, dado que, la principal consecuencia del </w:t>
      </w:r>
      <w:r w:rsidRPr="00044465">
        <w:rPr>
          <w:rFonts w:ascii="Palatino Linotype" w:hAnsi="Palatino Linotype"/>
          <w:b/>
          <w:i/>
          <w:color w:val="000000"/>
        </w:rPr>
        <w:t>sobreseimiento</w:t>
      </w:r>
      <w:r w:rsidRPr="00044465">
        <w:rPr>
          <w:rFonts w:ascii="Palatino Linotype" w:hAnsi="Palatino Linotype"/>
          <w:i/>
          <w:color w:val="000000"/>
        </w:rPr>
        <w:t xml:space="preserve"> es poner fin al </w:t>
      </w:r>
      <w:r w:rsidRPr="00044465">
        <w:rPr>
          <w:rFonts w:ascii="Palatino Linotype" w:hAnsi="Palatino Linotype"/>
          <w:b/>
          <w:i/>
          <w:color w:val="000000"/>
        </w:rPr>
        <w:t xml:space="preserve">juicio </w:t>
      </w:r>
      <w:r w:rsidRPr="00044465">
        <w:rPr>
          <w:rFonts w:ascii="Palatino Linotype" w:hAnsi="Palatino Linotype"/>
          <w:i/>
          <w:color w:val="000000"/>
        </w:rPr>
        <w:t xml:space="preserve">de </w:t>
      </w:r>
      <w:r w:rsidRPr="00044465">
        <w:rPr>
          <w:rFonts w:ascii="Palatino Linotype" w:hAnsi="Palatino Linotype"/>
          <w:b/>
          <w:i/>
          <w:color w:val="000000"/>
        </w:rPr>
        <w:t xml:space="preserve">amparo </w:t>
      </w:r>
      <w:r w:rsidRPr="00044465">
        <w:rPr>
          <w:rFonts w:ascii="Palatino Linotype" w:hAnsi="Palatino Linotype"/>
          <w:i/>
          <w:color w:val="000000"/>
        </w:rPr>
        <w:t>sin resolver la controversia en sus méritos.  </w:t>
      </w:r>
    </w:p>
    <w:p w:rsidR="00AE5356" w:rsidRPr="00044465" w:rsidRDefault="00AE5356" w:rsidP="00AE5356">
      <w:pPr>
        <w:spacing w:line="360" w:lineRule="auto"/>
        <w:ind w:left="851" w:right="851"/>
        <w:jc w:val="both"/>
        <w:rPr>
          <w:rFonts w:ascii="Palatino Linotype" w:hAnsi="Palatino Linotype" w:cs="Arial"/>
          <w:b/>
          <w:i/>
        </w:rPr>
      </w:pPr>
      <w:r w:rsidRPr="00044465">
        <w:rPr>
          <w:rFonts w:ascii="Palatino Linotype" w:hAnsi="Palatino Linotype" w:cs="Arial"/>
          <w:b/>
          <w:i/>
        </w:rPr>
        <w:t>SÉPTIMO TRIBUNAL COLEGIADO EN MATERIA CIVIL DEL PRIMER CIRCUITO.</w:t>
      </w:r>
    </w:p>
    <w:p w:rsidR="00AE5356" w:rsidRPr="00044465" w:rsidRDefault="00AE5356" w:rsidP="00AE5356">
      <w:pPr>
        <w:spacing w:line="360" w:lineRule="auto"/>
        <w:ind w:left="851" w:right="851"/>
        <w:jc w:val="both"/>
        <w:rPr>
          <w:rFonts w:ascii="Palatino Linotype" w:hAnsi="Palatino Linotype" w:cs="Arial"/>
          <w:i/>
        </w:rPr>
      </w:pPr>
      <w:r w:rsidRPr="00044465">
        <w:rPr>
          <w:rFonts w:ascii="Palatino Linotype" w:hAnsi="Palatino Linotype" w:cs="Arial"/>
          <w:i/>
        </w:rPr>
        <w:lastRenderedPageBreak/>
        <w:t>Amparo directo 699/2008. Mariana Leticia González Steele. 13 de noviembre de 2008. Unanimidad de votos. Ponente: Sara Judith Montalvo Trejo. Secretario: Arnulfo Mateos García.”</w:t>
      </w:r>
      <w:r w:rsidRPr="00044465">
        <w:rPr>
          <w:rFonts w:ascii="Palatino Linotype" w:eastAsia="Times New Roman" w:hAnsi="Palatino Linotype" w:cs="Times New Roman"/>
          <w:b/>
          <w:i/>
          <w:lang w:val="es-ES_tradnl" w:eastAsia="es-ES"/>
        </w:rPr>
        <w:t xml:space="preserve"> [Sic]</w:t>
      </w:r>
    </w:p>
    <w:p w:rsidR="00AE5356" w:rsidRPr="00044465" w:rsidRDefault="00AE5356" w:rsidP="00AE535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5356" w:rsidRPr="00044465" w:rsidRDefault="00AE5356" w:rsidP="00AE535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4465">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rsidR="00AE5356" w:rsidRPr="00044465" w:rsidRDefault="00AE5356" w:rsidP="00AE5356">
      <w:pPr>
        <w:pStyle w:val="Sinespaciado"/>
        <w:rPr>
          <w:lang w:val="es-ES"/>
        </w:rPr>
      </w:pPr>
    </w:p>
    <w:p w:rsidR="00AE5356" w:rsidRPr="00044465" w:rsidRDefault="00AE5356" w:rsidP="00AE5356">
      <w:pPr>
        <w:numPr>
          <w:ilvl w:val="0"/>
          <w:numId w:val="7"/>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044465">
        <w:rPr>
          <w:rFonts w:ascii="Palatino Linotype" w:eastAsia="Times New Roman" w:hAnsi="Palatino Linotype" w:cs="Arial"/>
          <w:sz w:val="24"/>
          <w:szCs w:val="24"/>
          <w:lang w:val="es-ES" w:eastAsia="es-ES"/>
        </w:rPr>
        <w:t xml:space="preserve">Mediante acuerdo de fecha </w:t>
      </w:r>
      <w:r w:rsidR="00DA46EE" w:rsidRPr="00044465">
        <w:rPr>
          <w:rFonts w:ascii="Palatino Linotype" w:eastAsia="Times New Roman" w:hAnsi="Palatino Linotype" w:cs="Arial"/>
          <w:b/>
          <w:sz w:val="24"/>
          <w:szCs w:val="24"/>
          <w:lang w:val="es-ES" w:eastAsia="es-ES"/>
        </w:rPr>
        <w:t>tres de febrero de dos mil veintitrés</w:t>
      </w:r>
      <w:r w:rsidRPr="00044465">
        <w:rPr>
          <w:rFonts w:ascii="Palatino Linotype" w:eastAsia="Times New Roman" w:hAnsi="Palatino Linotype" w:cs="Arial"/>
          <w:sz w:val="24"/>
          <w:szCs w:val="24"/>
          <w:lang w:val="es-ES" w:eastAsia="es-ES"/>
        </w:rPr>
        <w:t xml:space="preserve">, el Comisionado </w:t>
      </w:r>
      <w:r w:rsidRPr="00044465">
        <w:rPr>
          <w:rFonts w:ascii="Palatino Linotype" w:eastAsia="Times New Roman" w:hAnsi="Palatino Linotype" w:cs="Arial"/>
          <w:b/>
          <w:sz w:val="24"/>
          <w:szCs w:val="24"/>
          <w:lang w:val="es-ES" w:eastAsia="es-ES"/>
        </w:rPr>
        <w:t>José Martínez Vilchis</w:t>
      </w:r>
      <w:r w:rsidRPr="00044465">
        <w:rPr>
          <w:rFonts w:ascii="Palatino Linotype" w:eastAsia="Times New Roman" w:hAnsi="Palatino Linotype" w:cs="Arial"/>
          <w:sz w:val="24"/>
          <w:szCs w:val="24"/>
          <w:lang w:val="es-ES" w:eastAsia="es-ES"/>
        </w:rPr>
        <w:t>, admitió a trámite el recurso de revisión que nos ocupa</w:t>
      </w:r>
      <w:r w:rsidRPr="00044465">
        <w:rPr>
          <w:rFonts w:ascii="Palatino Linotype" w:eastAsia="Times New Roman" w:hAnsi="Palatino Linotype" w:cs="Arial"/>
          <w:sz w:val="24"/>
          <w:szCs w:val="24"/>
          <w:lang w:eastAsia="es-ES"/>
        </w:rPr>
        <w:t>.</w:t>
      </w:r>
    </w:p>
    <w:p w:rsidR="00AE5356" w:rsidRPr="00044465" w:rsidRDefault="00AE5356" w:rsidP="00AE5356">
      <w:pPr>
        <w:pStyle w:val="Sinespaciado"/>
      </w:pPr>
    </w:p>
    <w:p w:rsidR="00AE5356" w:rsidRPr="00044465" w:rsidRDefault="00AE5356" w:rsidP="00AE5356">
      <w:pPr>
        <w:pStyle w:val="Prrafodelista"/>
        <w:numPr>
          <w:ilvl w:val="0"/>
          <w:numId w:val="7"/>
        </w:numPr>
        <w:autoSpaceDE w:val="0"/>
        <w:autoSpaceDN w:val="0"/>
        <w:adjustRightInd w:val="0"/>
        <w:spacing w:line="360" w:lineRule="auto"/>
        <w:ind w:left="851" w:right="850" w:firstLine="10"/>
        <w:jc w:val="both"/>
        <w:rPr>
          <w:rFonts w:ascii="Palatino Linotype" w:hAnsi="Palatino Linotype" w:cs="Arial"/>
        </w:rPr>
      </w:pPr>
      <w:r w:rsidRPr="00044465">
        <w:rPr>
          <w:rFonts w:ascii="Palatino Linotype" w:hAnsi="Palatino Linotype" w:cs="Arial"/>
        </w:rPr>
        <w:t xml:space="preserve">Lo esgrimido por </w:t>
      </w:r>
      <w:r w:rsidRPr="00044465">
        <w:rPr>
          <w:rFonts w:ascii="Palatino Linotype" w:hAnsi="Palatino Linotype" w:cs="Arial"/>
          <w:b/>
        </w:rPr>
        <w:t>el Recurrente</w:t>
      </w:r>
      <w:r w:rsidRPr="00044465">
        <w:rPr>
          <w:rFonts w:ascii="Palatino Linotype" w:hAnsi="Palatino Linotype" w:cs="Arial"/>
        </w:rPr>
        <w:t xml:space="preserve"> dentro del recurso de revisión impugnado queda sin materia, toda vez que </w:t>
      </w:r>
      <w:r w:rsidRPr="00044465">
        <w:rPr>
          <w:rFonts w:ascii="Palatino Linotype" w:hAnsi="Palatino Linotype" w:cs="Arial"/>
          <w:b/>
        </w:rPr>
        <w:t>El Sujeto Obligado</w:t>
      </w:r>
      <w:r w:rsidRPr="00044465">
        <w:rPr>
          <w:rFonts w:ascii="Palatino Linotype" w:hAnsi="Palatino Linotype" w:cs="Arial"/>
        </w:rPr>
        <w:t xml:space="preserve"> colmó el derecho de acceso a la información del </w:t>
      </w:r>
      <w:r w:rsidRPr="00044465">
        <w:rPr>
          <w:rFonts w:ascii="Palatino Linotype" w:hAnsi="Palatino Linotype" w:cs="Arial"/>
          <w:b/>
        </w:rPr>
        <w:t>Recurrente</w:t>
      </w:r>
      <w:r w:rsidRPr="00044465">
        <w:rPr>
          <w:rFonts w:ascii="Palatino Linotype" w:hAnsi="Palatino Linotype" w:cs="Arial"/>
        </w:rPr>
        <w:t>,</w:t>
      </w:r>
      <w:r w:rsidRPr="00044465">
        <w:rPr>
          <w:rFonts w:ascii="Palatino Linotype" w:hAnsi="Palatino Linotype" w:cs="Arial"/>
          <w:b/>
        </w:rPr>
        <w:t xml:space="preserve"> </w:t>
      </w:r>
      <w:r w:rsidRPr="00044465">
        <w:rPr>
          <w:rFonts w:ascii="Palatino Linotype" w:hAnsi="Palatino Linotype" w:cs="Arial"/>
        </w:rPr>
        <w:t xml:space="preserve">ello al modificar su respuesta primigenia, mediante la información remitida en su informe justificado, en fecha </w:t>
      </w:r>
      <w:r w:rsidR="00DA46EE" w:rsidRPr="00044465">
        <w:rPr>
          <w:rFonts w:ascii="Palatino Linotype" w:hAnsi="Palatino Linotype" w:cs="Arial"/>
          <w:b/>
        </w:rPr>
        <w:t>dieciséis de febrero de dos mil veintitrés</w:t>
      </w:r>
      <w:r w:rsidRPr="00044465">
        <w:rPr>
          <w:rFonts w:ascii="Palatino Linotype" w:hAnsi="Palatino Linotype" w:cs="Arial"/>
        </w:rPr>
        <w:t>.</w:t>
      </w:r>
    </w:p>
    <w:p w:rsidR="00AE5356" w:rsidRPr="00044465" w:rsidRDefault="00AE5356" w:rsidP="00AE5356">
      <w:pPr>
        <w:pStyle w:val="Sinespaciado"/>
      </w:pPr>
    </w:p>
    <w:p w:rsidR="00AE5356" w:rsidRPr="00044465" w:rsidRDefault="00AE5356" w:rsidP="00AE5356">
      <w:pPr>
        <w:numPr>
          <w:ilvl w:val="0"/>
          <w:numId w:val="7"/>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044465">
        <w:rPr>
          <w:rFonts w:ascii="Palatino Linotype" w:eastAsia="Times New Roman" w:hAnsi="Palatino Linotype" w:cs="Arial"/>
          <w:sz w:val="24"/>
          <w:szCs w:val="24"/>
          <w:lang w:val="es-ES" w:eastAsia="es-ES"/>
        </w:rPr>
        <w:t xml:space="preserve">El recurso </w:t>
      </w:r>
      <w:r w:rsidRPr="00044465">
        <w:rPr>
          <w:rFonts w:ascii="Palatino Linotype" w:eastAsia="Times New Roman" w:hAnsi="Palatino Linotype" w:cs="Arial"/>
          <w:b/>
          <w:bCs/>
          <w:sz w:val="24"/>
          <w:szCs w:val="24"/>
          <w:lang w:eastAsia="es-MX"/>
        </w:rPr>
        <w:t>00590/INFOEM/IP/RR/2023</w:t>
      </w:r>
      <w:r w:rsidRPr="00044465">
        <w:rPr>
          <w:rFonts w:ascii="Palatino Linotype" w:eastAsia="Times New Roman" w:hAnsi="Palatino Linotype" w:cs="Arial"/>
          <w:bCs/>
          <w:sz w:val="24"/>
          <w:szCs w:val="24"/>
          <w:lang w:val="es-ES" w:eastAsia="es-MX"/>
        </w:rPr>
        <w:t>,</w:t>
      </w:r>
      <w:r w:rsidRPr="00044465">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 </w:t>
      </w:r>
    </w:p>
    <w:p w:rsidR="00AE5356" w:rsidRPr="00044465" w:rsidRDefault="00AE5356" w:rsidP="00AE5356">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AE5356" w:rsidRPr="00044465" w:rsidRDefault="00AE5356" w:rsidP="00AE5356">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044465">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044465">
        <w:rPr>
          <w:rFonts w:ascii="Palatino Linotype" w:eastAsia="Times New Roman" w:hAnsi="Palatino Linotype" w:cs="Times New Roman"/>
          <w:i/>
          <w:sz w:val="24"/>
          <w:szCs w:val="24"/>
          <w:lang w:val="es-ES" w:eastAsia="es-ES"/>
        </w:rPr>
        <w:t xml:space="preserve">Estudios Introductorios sobre el Juicio de Amparo </w:t>
      </w:r>
      <w:r w:rsidRPr="00044465">
        <w:rPr>
          <w:rFonts w:ascii="Palatino Linotype" w:eastAsia="Times New Roman" w:hAnsi="Palatino Linotype" w:cs="Times New Roman"/>
          <w:sz w:val="24"/>
          <w:szCs w:val="24"/>
          <w:lang w:val="es-ES" w:eastAsia="es-ES"/>
        </w:rPr>
        <w:t xml:space="preserve">relativo a </w:t>
      </w:r>
      <w:r w:rsidRPr="00044465">
        <w:rPr>
          <w:rFonts w:ascii="Palatino Linotype" w:eastAsia="Times New Roman" w:hAnsi="Palatino Linotype" w:cs="Times New Roman"/>
          <w:i/>
          <w:sz w:val="24"/>
          <w:szCs w:val="24"/>
          <w:lang w:val="es-ES" w:eastAsia="es-ES"/>
        </w:rPr>
        <w:t xml:space="preserve">LA IMPROCEDENCIA DE LA ACCIÓN DE AMPARO </w:t>
      </w:r>
      <w:r w:rsidRPr="00044465">
        <w:rPr>
          <w:rFonts w:ascii="Palatino Linotype" w:eastAsia="Times New Roman" w:hAnsi="Palatino Linotype" w:cs="Times New Roman"/>
          <w:sz w:val="24"/>
          <w:szCs w:val="24"/>
          <w:lang w:val="es-ES" w:eastAsia="es-ES"/>
        </w:rPr>
        <w:t xml:space="preserve">definió a la </w:t>
      </w:r>
      <w:r w:rsidRPr="00044465">
        <w:rPr>
          <w:rFonts w:ascii="Palatino Linotype" w:eastAsia="Times New Roman" w:hAnsi="Palatino Linotype" w:cs="Times New Roman"/>
          <w:sz w:val="24"/>
          <w:szCs w:val="24"/>
          <w:lang w:val="es-ES" w:eastAsia="es-ES"/>
        </w:rPr>
        <w:lastRenderedPageBreak/>
        <w:t xml:space="preserve">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044465">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rsidR="00AE5356" w:rsidRPr="00044465" w:rsidRDefault="00AE5356" w:rsidP="00AE5356">
      <w:pPr>
        <w:pStyle w:val="Sinespaciado"/>
      </w:pPr>
    </w:p>
    <w:p w:rsidR="00AE5356" w:rsidRPr="00044465" w:rsidRDefault="00AE5356" w:rsidP="00AE5356">
      <w:pPr>
        <w:pStyle w:val="Sinespaciado"/>
      </w:pPr>
    </w:p>
    <w:p w:rsidR="00AE5356" w:rsidRPr="00044465" w:rsidRDefault="00AE5356" w:rsidP="00AE5356">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044465">
        <w:rPr>
          <w:rFonts w:ascii="Palatino Linotype" w:eastAsia="Times New Roman" w:hAnsi="Palatino Linotype" w:cs="Times New Roman"/>
          <w:sz w:val="24"/>
          <w:szCs w:val="24"/>
          <w:lang w:val="es-ES" w:eastAsia="es-ES"/>
        </w:rPr>
        <w:t xml:space="preserve">Por lo tanto, en mérito de lo expuesto en líneas anteriores, </w:t>
      </w:r>
      <w:r w:rsidRPr="00044465">
        <w:rPr>
          <w:rFonts w:ascii="Palatino Linotype" w:eastAsia="Times New Roman" w:hAnsi="Palatino Linotype" w:cs="Arial"/>
          <w:b/>
          <w:sz w:val="24"/>
          <w:szCs w:val="24"/>
          <w:lang w:val="es-ES" w:eastAsia="es-ES"/>
        </w:rPr>
        <w:t xml:space="preserve">con fundamento en la fracción III del artículo 192, </w:t>
      </w:r>
      <w:r w:rsidRPr="00044465">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044465">
        <w:rPr>
          <w:rFonts w:ascii="Palatino Linotype" w:eastAsia="Times New Roman" w:hAnsi="Palatino Linotype" w:cs="Arial"/>
          <w:b/>
          <w:sz w:val="24"/>
          <w:szCs w:val="24"/>
          <w:lang w:val="es-ES" w:eastAsia="es-ES"/>
        </w:rPr>
        <w:t xml:space="preserve">SOBRESEE </w:t>
      </w:r>
      <w:r w:rsidRPr="00044465">
        <w:rPr>
          <w:rFonts w:ascii="Palatino Linotype" w:eastAsia="Times New Roman" w:hAnsi="Palatino Linotype" w:cs="Arial"/>
          <w:sz w:val="24"/>
          <w:szCs w:val="24"/>
          <w:lang w:val="es-ES" w:eastAsia="es-ES"/>
        </w:rPr>
        <w:t xml:space="preserve">el recurso de revisión </w:t>
      </w:r>
      <w:r w:rsidRPr="00044465">
        <w:rPr>
          <w:rFonts w:ascii="Palatino Linotype" w:eastAsia="Times New Roman" w:hAnsi="Palatino Linotype" w:cs="Arial"/>
          <w:b/>
          <w:sz w:val="24"/>
          <w:szCs w:val="24"/>
          <w:lang w:val="es-ES" w:eastAsia="es-ES"/>
        </w:rPr>
        <w:t>00590/INFOEM/IP/RR/2023</w:t>
      </w:r>
      <w:r w:rsidRPr="00044465">
        <w:rPr>
          <w:rFonts w:ascii="Palatino Linotype" w:eastAsia="Times New Roman" w:hAnsi="Palatino Linotype" w:cs="Arial"/>
          <w:sz w:val="24"/>
          <w:szCs w:val="24"/>
          <w:lang w:val="es-ES" w:eastAsia="es-ES"/>
        </w:rPr>
        <w:t>,</w:t>
      </w:r>
      <w:r w:rsidRPr="00044465">
        <w:rPr>
          <w:rFonts w:ascii="Palatino Linotype" w:eastAsia="Times New Roman" w:hAnsi="Palatino Linotype" w:cs="Times New Roman"/>
          <w:sz w:val="24"/>
          <w:szCs w:val="24"/>
          <w:lang w:val="es-ES" w:eastAsia="es-ES"/>
        </w:rPr>
        <w:t xml:space="preserve"> que ha sido materia del presente fallo.</w:t>
      </w:r>
    </w:p>
    <w:p w:rsidR="00AE5356" w:rsidRPr="00044465" w:rsidRDefault="00AE5356" w:rsidP="00AE5356">
      <w:pPr>
        <w:spacing w:after="0" w:line="360" w:lineRule="auto"/>
        <w:jc w:val="both"/>
        <w:rPr>
          <w:rFonts w:ascii="Palatino Linotype" w:eastAsia="Times New Roman" w:hAnsi="Palatino Linotype" w:cs="Times New Roman"/>
          <w:sz w:val="24"/>
          <w:szCs w:val="24"/>
          <w:lang w:eastAsia="es-ES"/>
        </w:rPr>
      </w:pPr>
      <w:r w:rsidRPr="00044465">
        <w:rPr>
          <w:rFonts w:ascii="Palatino Linotype" w:eastAsia="Times New Roman" w:hAnsi="Palatino Linotype" w:cs="Times New Roman"/>
          <w:sz w:val="24"/>
          <w:szCs w:val="24"/>
          <w:lang w:eastAsia="es-ES"/>
        </w:rPr>
        <w:t>Por lo antes expuesto y fundado es de resolverse y,</w:t>
      </w:r>
    </w:p>
    <w:p w:rsidR="00AE5356" w:rsidRPr="00044465" w:rsidRDefault="00AE5356" w:rsidP="00AE5356">
      <w:pPr>
        <w:spacing w:line="360" w:lineRule="auto"/>
        <w:contextualSpacing/>
        <w:jc w:val="both"/>
        <w:rPr>
          <w:rFonts w:ascii="Palatino Linotype" w:eastAsia="MS Mincho" w:hAnsi="Palatino Linotype"/>
        </w:rPr>
      </w:pPr>
    </w:p>
    <w:p w:rsidR="00AE5356" w:rsidRPr="00044465" w:rsidRDefault="00AE5356" w:rsidP="00AE5356">
      <w:pPr>
        <w:spacing w:before="240" w:after="240" w:line="360" w:lineRule="auto"/>
        <w:jc w:val="center"/>
        <w:rPr>
          <w:rFonts w:ascii="Palatino Linotype" w:hAnsi="Palatino Linotype"/>
          <w:b/>
          <w:spacing w:val="60"/>
          <w:sz w:val="28"/>
          <w:szCs w:val="24"/>
        </w:rPr>
      </w:pPr>
      <w:r w:rsidRPr="00044465">
        <w:rPr>
          <w:rFonts w:ascii="Palatino Linotype" w:hAnsi="Palatino Linotype"/>
          <w:b/>
          <w:spacing w:val="60"/>
          <w:sz w:val="28"/>
          <w:szCs w:val="24"/>
        </w:rPr>
        <w:t>S E RESUELVE</w:t>
      </w:r>
    </w:p>
    <w:p w:rsidR="00AE5356" w:rsidRPr="00044465" w:rsidRDefault="00AE5356" w:rsidP="00AE5356">
      <w:pPr>
        <w:spacing w:after="0" w:line="360" w:lineRule="auto"/>
        <w:jc w:val="both"/>
        <w:rPr>
          <w:rFonts w:ascii="Palatino Linotype" w:hAnsi="Palatino Linotype" w:cs="Arial"/>
          <w:sz w:val="24"/>
          <w:szCs w:val="24"/>
          <w:lang w:val="es-ES_tradnl"/>
        </w:rPr>
      </w:pPr>
      <w:r w:rsidRPr="00044465">
        <w:rPr>
          <w:rFonts w:ascii="Palatino Linotype" w:eastAsia="Times New Roman" w:hAnsi="Palatino Linotype"/>
          <w:b/>
          <w:bCs/>
          <w:sz w:val="28"/>
          <w:lang w:eastAsia="es-MX"/>
        </w:rPr>
        <w:t>PRIMERO</w:t>
      </w:r>
      <w:r w:rsidRPr="00044465">
        <w:rPr>
          <w:rFonts w:ascii="Palatino Linotype" w:eastAsia="Times New Roman" w:hAnsi="Palatino Linotype"/>
          <w:sz w:val="28"/>
          <w:lang w:eastAsia="es-MX"/>
        </w:rPr>
        <w:t xml:space="preserve">. </w:t>
      </w:r>
      <w:r w:rsidRPr="00044465">
        <w:rPr>
          <w:rFonts w:ascii="Palatino Linotype" w:hAnsi="Palatino Linotype" w:cs="Arial"/>
          <w:sz w:val="24"/>
          <w:szCs w:val="24"/>
          <w:lang w:val="es-ES_tradnl"/>
        </w:rPr>
        <w:t xml:space="preserve">Se </w:t>
      </w:r>
      <w:r w:rsidRPr="00044465">
        <w:rPr>
          <w:rFonts w:ascii="Palatino Linotype" w:hAnsi="Palatino Linotype" w:cs="Arial"/>
          <w:b/>
          <w:sz w:val="24"/>
          <w:szCs w:val="24"/>
          <w:lang w:val="es-ES_tradnl"/>
        </w:rPr>
        <w:t>SOBRESEE</w:t>
      </w:r>
      <w:r w:rsidRPr="00044465">
        <w:rPr>
          <w:rFonts w:ascii="Palatino Linotype" w:hAnsi="Palatino Linotype" w:cs="Arial"/>
          <w:sz w:val="24"/>
          <w:szCs w:val="24"/>
          <w:lang w:val="es-ES_tradnl"/>
        </w:rPr>
        <w:t xml:space="preserve"> el recurso de revisión número </w:t>
      </w:r>
      <w:r w:rsidRPr="00044465">
        <w:rPr>
          <w:rFonts w:ascii="Palatino Linotype" w:eastAsiaTheme="minorEastAsia" w:hAnsi="Palatino Linotype"/>
          <w:b/>
          <w:sz w:val="24"/>
          <w:szCs w:val="24"/>
          <w:lang w:val="es-ES_tradnl"/>
        </w:rPr>
        <w:t>00590/INFOEM/IP/RR/2023</w:t>
      </w:r>
      <w:r w:rsidRPr="00044465">
        <w:rPr>
          <w:rFonts w:ascii="Palatino Linotype" w:eastAsiaTheme="minorEastAsia" w:hAnsi="Palatino Linotype"/>
          <w:sz w:val="24"/>
          <w:szCs w:val="24"/>
          <w:lang w:val="es-ES_tradnl"/>
        </w:rPr>
        <w:t>, porque al modificar la respuesta el recurso quedó sin materia</w:t>
      </w:r>
      <w:r w:rsidRPr="00044465">
        <w:t xml:space="preserve"> </w:t>
      </w:r>
      <w:r w:rsidRPr="00044465">
        <w:rPr>
          <w:rFonts w:ascii="Palatino Linotype" w:eastAsiaTheme="minorEastAsia" w:hAnsi="Palatino Linotype"/>
          <w:sz w:val="24"/>
          <w:szCs w:val="24"/>
          <w:lang w:val="es-ES_tradnl"/>
        </w:rPr>
        <w:t xml:space="preserve">conforme a lo dispuesto en el artículo 192 fracción III de la Ley de Transparencia y Acceso a la Información Pública del Estado de México y Municipios, en términos del Considerando </w:t>
      </w:r>
      <w:r w:rsidRPr="00044465">
        <w:rPr>
          <w:rFonts w:ascii="Palatino Linotype" w:eastAsiaTheme="minorEastAsia" w:hAnsi="Palatino Linotype"/>
          <w:b/>
          <w:sz w:val="24"/>
          <w:szCs w:val="24"/>
          <w:lang w:val="es-ES_tradnl"/>
        </w:rPr>
        <w:t xml:space="preserve">TERCERO </w:t>
      </w:r>
      <w:r w:rsidRPr="00044465">
        <w:rPr>
          <w:rFonts w:ascii="Palatino Linotype" w:eastAsiaTheme="minorEastAsia" w:hAnsi="Palatino Linotype"/>
          <w:sz w:val="24"/>
          <w:szCs w:val="24"/>
          <w:lang w:val="es-ES_tradnl"/>
        </w:rPr>
        <w:t>de la presente resolución.</w:t>
      </w:r>
    </w:p>
    <w:p w:rsidR="00AE5356" w:rsidRPr="00044465" w:rsidRDefault="00AE5356" w:rsidP="00AE5356">
      <w:pPr>
        <w:pStyle w:val="Textoindependiente"/>
        <w:spacing w:after="0" w:line="360" w:lineRule="auto"/>
        <w:jc w:val="both"/>
        <w:rPr>
          <w:rFonts w:ascii="Palatino Linotype" w:hAnsi="Palatino Linotype"/>
          <w:b/>
          <w:sz w:val="24"/>
          <w:szCs w:val="24"/>
        </w:rPr>
      </w:pPr>
    </w:p>
    <w:p w:rsidR="00AE5356" w:rsidRPr="00044465" w:rsidRDefault="00AE5356" w:rsidP="00AE5356">
      <w:pPr>
        <w:pStyle w:val="Textoindependiente"/>
        <w:spacing w:after="0" w:line="360" w:lineRule="auto"/>
        <w:jc w:val="both"/>
        <w:rPr>
          <w:rFonts w:ascii="Palatino Linotype" w:hAnsi="Palatino Linotype"/>
          <w:sz w:val="24"/>
          <w:szCs w:val="24"/>
        </w:rPr>
      </w:pPr>
      <w:r w:rsidRPr="00044465">
        <w:rPr>
          <w:rFonts w:ascii="Palatino Linotype" w:hAnsi="Palatino Linotype"/>
          <w:b/>
          <w:sz w:val="28"/>
          <w:szCs w:val="24"/>
        </w:rPr>
        <w:lastRenderedPageBreak/>
        <w:t>SEGUNDO.</w:t>
      </w:r>
      <w:r w:rsidRPr="00044465">
        <w:rPr>
          <w:rFonts w:ascii="Palatino Linotype" w:hAnsi="Palatino Linotype" w:cs="Arial"/>
          <w:sz w:val="28"/>
          <w:szCs w:val="24"/>
        </w:rPr>
        <w:t xml:space="preserve"> </w:t>
      </w:r>
      <w:r w:rsidRPr="00044465">
        <w:rPr>
          <w:rFonts w:ascii="Palatino Linotype" w:hAnsi="Palatino Linotype"/>
          <w:b/>
          <w:sz w:val="24"/>
          <w:szCs w:val="24"/>
        </w:rPr>
        <w:t>NOTIFÍQUESE</w:t>
      </w:r>
      <w:r w:rsidRPr="00044465">
        <w:rPr>
          <w:rFonts w:ascii="Palatino Linotype" w:hAnsi="Palatino Linotype"/>
          <w:sz w:val="24"/>
          <w:szCs w:val="24"/>
        </w:rPr>
        <w:t xml:space="preserve"> vía Sistema de Acceso a la Información Mexiquense (</w:t>
      </w:r>
      <w:r w:rsidRPr="00044465">
        <w:rPr>
          <w:rFonts w:ascii="Palatino Linotype" w:hAnsi="Palatino Linotype"/>
          <w:b/>
          <w:sz w:val="24"/>
          <w:szCs w:val="24"/>
        </w:rPr>
        <w:t>SAIMEX)</w:t>
      </w:r>
      <w:r w:rsidRPr="00044465">
        <w:rPr>
          <w:rFonts w:ascii="Palatino Linotype" w:hAnsi="Palatino Linotype"/>
          <w:sz w:val="24"/>
          <w:szCs w:val="24"/>
        </w:rPr>
        <w:t xml:space="preserve">, la presente resolución al Titular de la Unidad de Transparencia del </w:t>
      </w:r>
      <w:r w:rsidRPr="00044465">
        <w:rPr>
          <w:rFonts w:ascii="Palatino Linotype" w:hAnsi="Palatino Linotype"/>
          <w:b/>
          <w:sz w:val="24"/>
          <w:szCs w:val="24"/>
        </w:rPr>
        <w:t>Sujeto Obligado</w:t>
      </w:r>
      <w:r w:rsidRPr="00044465">
        <w:rPr>
          <w:rFonts w:ascii="Palatino Linotype" w:hAnsi="Palatino Linotype"/>
          <w:sz w:val="24"/>
          <w:szCs w:val="24"/>
        </w:rPr>
        <w:t>.</w:t>
      </w:r>
    </w:p>
    <w:p w:rsidR="00AE5356" w:rsidRPr="00044465" w:rsidRDefault="00AE5356" w:rsidP="00AE5356">
      <w:pPr>
        <w:spacing w:after="0" w:line="360" w:lineRule="auto"/>
        <w:jc w:val="both"/>
        <w:rPr>
          <w:rFonts w:ascii="Palatino Linotype" w:hAnsi="Palatino Linotype" w:cs="Arial"/>
          <w:sz w:val="6"/>
          <w:szCs w:val="16"/>
          <w:lang w:val="es-ES_tradnl"/>
        </w:rPr>
      </w:pPr>
    </w:p>
    <w:p w:rsidR="00AE5356" w:rsidRPr="00044465" w:rsidRDefault="00AE5356" w:rsidP="00AE5356">
      <w:pPr>
        <w:pStyle w:val="Textoindependiente"/>
        <w:spacing w:after="0" w:line="360" w:lineRule="auto"/>
        <w:jc w:val="both"/>
        <w:rPr>
          <w:rFonts w:ascii="Palatino Linotype" w:hAnsi="Palatino Linotype" w:cs="Arial"/>
          <w:b/>
          <w:sz w:val="24"/>
          <w:szCs w:val="24"/>
        </w:rPr>
      </w:pPr>
    </w:p>
    <w:p w:rsidR="00AE5356" w:rsidRPr="00044465" w:rsidRDefault="00044465" w:rsidP="00AE5356">
      <w:pPr>
        <w:pStyle w:val="Textoindependiente"/>
        <w:spacing w:after="0" w:line="360" w:lineRule="auto"/>
        <w:jc w:val="both"/>
        <w:rPr>
          <w:rFonts w:ascii="Palatino Linotype" w:hAnsi="Palatino Linotype"/>
          <w:sz w:val="24"/>
          <w:szCs w:val="24"/>
        </w:rPr>
      </w:pPr>
      <w:r>
        <w:rPr>
          <w:rFonts w:ascii="Palatino Linotype" w:hAnsi="Palatino Linotype" w:cs="Arial"/>
          <w:b/>
          <w:noProof/>
          <w:sz w:val="28"/>
          <w:szCs w:val="24"/>
          <w:lang w:eastAsia="es-MX"/>
        </w:rPr>
        <mc:AlternateContent>
          <mc:Choice Requires="wps">
            <w:drawing>
              <wp:anchor distT="0" distB="0" distL="114300" distR="114300" simplePos="0" relativeHeight="251659264" behindDoc="0" locked="0" layoutInCell="1" allowOverlap="1">
                <wp:simplePos x="0" y="0"/>
                <wp:positionH relativeFrom="column">
                  <wp:posOffset>43814</wp:posOffset>
                </wp:positionH>
                <wp:positionV relativeFrom="paragraph">
                  <wp:posOffset>1546860</wp:posOffset>
                </wp:positionV>
                <wp:extent cx="5648325" cy="47053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648325" cy="470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A142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121.8pt" to="448.2pt,4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" strokecolor="#5b9bd5 [3204]" strokeweight=".5pt">
                <v:stroke joinstyle="miter"/>
              </v:line>
            </w:pict>
          </mc:Fallback>
        </mc:AlternateContent>
      </w:r>
      <w:r w:rsidR="00AE5356" w:rsidRPr="00044465">
        <w:rPr>
          <w:rFonts w:ascii="Palatino Linotype" w:hAnsi="Palatino Linotype" w:cs="Arial"/>
          <w:b/>
          <w:sz w:val="28"/>
          <w:szCs w:val="24"/>
        </w:rPr>
        <w:t xml:space="preserve">TERCERO. </w:t>
      </w:r>
      <w:r w:rsidR="00AE5356" w:rsidRPr="00044465">
        <w:rPr>
          <w:rFonts w:ascii="Palatino Linotype" w:hAnsi="Palatino Linotype"/>
          <w:b/>
          <w:sz w:val="24"/>
          <w:szCs w:val="24"/>
        </w:rPr>
        <w:t>NOTIFÍQUESE</w:t>
      </w:r>
      <w:r w:rsidR="00AE5356" w:rsidRPr="00044465">
        <w:rPr>
          <w:rFonts w:ascii="Palatino Linotype" w:hAnsi="Palatino Linotype"/>
          <w:sz w:val="24"/>
          <w:szCs w:val="24"/>
        </w:rPr>
        <w:t xml:space="preserve"> al </w:t>
      </w:r>
      <w:r w:rsidR="00AE5356" w:rsidRPr="00044465">
        <w:rPr>
          <w:rFonts w:ascii="Palatino Linotype" w:hAnsi="Palatino Linotype"/>
          <w:b/>
          <w:sz w:val="24"/>
          <w:szCs w:val="24"/>
        </w:rPr>
        <w:t xml:space="preserve">Recurrente </w:t>
      </w:r>
      <w:r w:rsidR="00AE5356" w:rsidRPr="00044465">
        <w:rPr>
          <w:rFonts w:ascii="Palatino Linotype" w:hAnsi="Palatino Linotype"/>
          <w:sz w:val="24"/>
          <w:szCs w:val="24"/>
        </w:rPr>
        <w:t xml:space="preserve">la presente resolución, y </w:t>
      </w:r>
      <w:r w:rsidR="00AE5356" w:rsidRPr="00044465">
        <w:rPr>
          <w:rFonts w:ascii="Palatino Linotype" w:hAnsi="Palatino Linotype" w:cs="Arial"/>
          <w:sz w:val="24"/>
          <w:szCs w:val="24"/>
        </w:rPr>
        <w:t>hágase</w:t>
      </w:r>
      <w:r w:rsidR="00AE5356" w:rsidRPr="00044465">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rsidR="00AE5356" w:rsidRPr="00044465" w:rsidRDefault="00AE5356" w:rsidP="00AE5356">
      <w:pPr>
        <w:pStyle w:val="Prrafodelista"/>
        <w:autoSpaceDE w:val="0"/>
        <w:autoSpaceDN w:val="0"/>
        <w:adjustRightInd w:val="0"/>
        <w:spacing w:before="240" w:after="160" w:line="360" w:lineRule="auto"/>
        <w:ind w:left="0"/>
        <w:jc w:val="both"/>
        <w:rPr>
          <w:rFonts w:ascii="Palatino Linotype" w:hAnsi="Palatino Linotype" w:cs="Arial"/>
          <w:b/>
          <w:sz w:val="28"/>
        </w:rPr>
      </w:pPr>
    </w:p>
    <w:p w:rsidR="00AE5356" w:rsidRPr="00044465" w:rsidRDefault="00AE5356" w:rsidP="00AE5356">
      <w:pPr>
        <w:pStyle w:val="Prrafodelista"/>
        <w:autoSpaceDE w:val="0"/>
        <w:autoSpaceDN w:val="0"/>
        <w:adjustRightInd w:val="0"/>
        <w:spacing w:before="240" w:after="160" w:line="360" w:lineRule="auto"/>
        <w:ind w:left="0"/>
        <w:jc w:val="both"/>
        <w:rPr>
          <w:rFonts w:ascii="Palatino Linotype" w:hAnsi="Palatino Linotype" w:cs="Arial"/>
          <w:b/>
          <w:sz w:val="28"/>
        </w:rPr>
      </w:pPr>
    </w:p>
    <w:p w:rsidR="00AE5356" w:rsidRPr="00044465" w:rsidRDefault="00AE5356" w:rsidP="00AE5356">
      <w:pPr>
        <w:pStyle w:val="Prrafodelista"/>
        <w:autoSpaceDE w:val="0"/>
        <w:autoSpaceDN w:val="0"/>
        <w:adjustRightInd w:val="0"/>
        <w:spacing w:before="240" w:after="160" w:line="360" w:lineRule="auto"/>
        <w:ind w:left="0"/>
        <w:jc w:val="both"/>
        <w:rPr>
          <w:rFonts w:ascii="Palatino Linotype" w:hAnsi="Palatino Linotype" w:cs="Arial"/>
          <w:b/>
          <w:sz w:val="28"/>
        </w:rPr>
      </w:pPr>
    </w:p>
    <w:p w:rsidR="00AE5356" w:rsidRPr="00044465" w:rsidRDefault="00AE5356" w:rsidP="00AE5356">
      <w:pPr>
        <w:pStyle w:val="Prrafodelista"/>
        <w:autoSpaceDE w:val="0"/>
        <w:autoSpaceDN w:val="0"/>
        <w:adjustRightInd w:val="0"/>
        <w:spacing w:before="240" w:after="160" w:line="360" w:lineRule="auto"/>
        <w:ind w:left="0"/>
        <w:jc w:val="both"/>
        <w:rPr>
          <w:rFonts w:ascii="Palatino Linotype" w:hAnsi="Palatino Linotype" w:cs="Arial"/>
          <w:b/>
          <w:sz w:val="28"/>
        </w:rPr>
      </w:pPr>
    </w:p>
    <w:p w:rsidR="00AE5356" w:rsidRPr="00044465" w:rsidRDefault="00AE5356" w:rsidP="00AE5356">
      <w:pPr>
        <w:pStyle w:val="Prrafodelista"/>
        <w:autoSpaceDE w:val="0"/>
        <w:autoSpaceDN w:val="0"/>
        <w:adjustRightInd w:val="0"/>
        <w:spacing w:before="240" w:after="160" w:line="360" w:lineRule="auto"/>
        <w:ind w:left="0"/>
        <w:jc w:val="both"/>
        <w:rPr>
          <w:rFonts w:ascii="Palatino Linotype" w:hAnsi="Palatino Linotype" w:cs="Arial"/>
          <w:b/>
          <w:sz w:val="28"/>
        </w:rPr>
      </w:pPr>
    </w:p>
    <w:p w:rsidR="00AE5356" w:rsidRPr="00044465" w:rsidRDefault="00AE5356" w:rsidP="00AE5356">
      <w:pPr>
        <w:pStyle w:val="Prrafodelista"/>
        <w:autoSpaceDE w:val="0"/>
        <w:autoSpaceDN w:val="0"/>
        <w:adjustRightInd w:val="0"/>
        <w:spacing w:before="240" w:after="160" w:line="360" w:lineRule="auto"/>
        <w:ind w:left="0"/>
        <w:jc w:val="both"/>
        <w:rPr>
          <w:rFonts w:ascii="Palatino Linotype" w:hAnsi="Palatino Linotype" w:cs="Arial"/>
          <w:b/>
          <w:sz w:val="28"/>
        </w:rPr>
      </w:pPr>
    </w:p>
    <w:p w:rsidR="00AE5356" w:rsidRPr="00044465" w:rsidRDefault="00AE5356" w:rsidP="00AE5356">
      <w:pPr>
        <w:pStyle w:val="Prrafodelista"/>
        <w:autoSpaceDE w:val="0"/>
        <w:autoSpaceDN w:val="0"/>
        <w:adjustRightInd w:val="0"/>
        <w:spacing w:before="240" w:after="160" w:line="360" w:lineRule="auto"/>
        <w:ind w:left="0"/>
        <w:jc w:val="both"/>
        <w:rPr>
          <w:rFonts w:ascii="Palatino Linotype" w:hAnsi="Palatino Linotype" w:cs="Arial"/>
          <w:b/>
          <w:sz w:val="28"/>
        </w:rPr>
      </w:pPr>
    </w:p>
    <w:p w:rsidR="00AE5356" w:rsidRPr="00044465" w:rsidRDefault="00AE5356" w:rsidP="00AE5356">
      <w:pPr>
        <w:pStyle w:val="Prrafodelista"/>
        <w:autoSpaceDE w:val="0"/>
        <w:autoSpaceDN w:val="0"/>
        <w:adjustRightInd w:val="0"/>
        <w:spacing w:before="240" w:after="160" w:line="360" w:lineRule="auto"/>
        <w:ind w:left="0"/>
        <w:jc w:val="both"/>
        <w:rPr>
          <w:rFonts w:ascii="Palatino Linotype" w:hAnsi="Palatino Linotype" w:cs="Arial"/>
          <w:b/>
          <w:sz w:val="28"/>
        </w:rPr>
      </w:pPr>
    </w:p>
    <w:p w:rsidR="00AE5356" w:rsidRPr="00044465" w:rsidRDefault="00AE5356" w:rsidP="00AE5356">
      <w:pPr>
        <w:spacing w:after="0" w:line="360" w:lineRule="auto"/>
        <w:jc w:val="both"/>
        <w:rPr>
          <w:rFonts w:ascii="Palatino Linotype" w:hAnsi="Palatino Linotype" w:cs="Arial"/>
          <w:sz w:val="24"/>
          <w:szCs w:val="24"/>
        </w:rPr>
      </w:pPr>
      <w:r w:rsidRPr="00044465">
        <w:rPr>
          <w:rFonts w:ascii="Palatino Linotype" w:hAnsi="Palatino Linotype" w:cs="Arial"/>
          <w:sz w:val="24"/>
          <w:szCs w:val="24"/>
        </w:rPr>
        <w:lastRenderedPageBreak/>
        <w:t>ASÍ LO ACORDÓ, POR UNANIMIDAD DE VOTOS, EL PLENO DEL</w:t>
      </w:r>
      <w:r w:rsidRPr="0004446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44465">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2A5ADA" w:rsidRPr="00044465">
        <w:rPr>
          <w:rFonts w:ascii="Palatino Linotype" w:hAnsi="Palatino Linotype" w:cs="Arial"/>
          <w:sz w:val="24"/>
          <w:szCs w:val="24"/>
        </w:rPr>
        <w:t>DECIMA</w:t>
      </w:r>
      <w:r w:rsidRPr="00044465">
        <w:rPr>
          <w:rFonts w:ascii="Palatino Linotype" w:hAnsi="Palatino Linotype" w:cs="Arial"/>
          <w:sz w:val="24"/>
          <w:szCs w:val="24"/>
        </w:rPr>
        <w:t xml:space="preserve"> SESIÓN ORDINARIA CELEBRADA EL </w:t>
      </w:r>
      <w:r w:rsidR="002A5ADA" w:rsidRPr="00044465">
        <w:rPr>
          <w:rFonts w:ascii="Palatino Linotype" w:hAnsi="Palatino Linotype" w:cs="Arial"/>
          <w:sz w:val="24"/>
          <w:szCs w:val="24"/>
        </w:rPr>
        <w:t>QUINCE DE MARZO</w:t>
      </w:r>
      <w:r w:rsidRPr="00044465">
        <w:rPr>
          <w:rFonts w:ascii="Palatino Linotype" w:hAnsi="Palatino Linotype" w:cs="Arial"/>
          <w:sz w:val="24"/>
          <w:szCs w:val="24"/>
        </w:rPr>
        <w:t xml:space="preserve"> DE DOS MIL VEINTITRÉS, ANTE EL SECRETARIO TÉCNICO DEL PLENO, ALEXIS TAPIA RAMÍREZ. ----------------------------------------------------------------------------------------</w:t>
      </w:r>
      <w:r w:rsidRPr="00044465">
        <w:rPr>
          <w:rFonts w:ascii="Palatino Linotype" w:hAnsi="Palatino Linotype"/>
          <w:sz w:val="24"/>
          <w:szCs w:val="24"/>
        </w:rPr>
        <w:t>-----------------------------------------------------------------------------------------------------------------------------------------------------------------------------------------------------------------------------------------------------------------------------------------------------------------------------------------------------------------------------------------------------------------------------------------------------------------------------------------------------------------------------------------------------------------------------------------------------------------------------------------------------------------------------------------------------------------------------------------</w:t>
      </w:r>
    </w:p>
    <w:p w:rsidR="00AE5356" w:rsidRPr="00044465" w:rsidRDefault="00AE5356" w:rsidP="00AE5356">
      <w:pPr>
        <w:spacing w:after="0" w:line="360" w:lineRule="auto"/>
        <w:jc w:val="both"/>
        <w:rPr>
          <w:rFonts w:ascii="Palatino Linotype" w:hAnsi="Palatino Linotype" w:cs="Arial"/>
          <w:sz w:val="24"/>
          <w:szCs w:val="24"/>
        </w:rPr>
      </w:pPr>
      <w:r w:rsidRPr="00044465">
        <w:rPr>
          <w:rFonts w:ascii="Palatino Linotype" w:hAnsi="Palatino Linotype" w:cs="Arial"/>
          <w:sz w:val="24"/>
          <w:szCs w:val="24"/>
        </w:rPr>
        <w:t>-----------------------------------------------------------------------------------------------------------------</w:t>
      </w:r>
    </w:p>
    <w:p w:rsidR="00AE5356" w:rsidRPr="00044465" w:rsidRDefault="00AE5356" w:rsidP="00AE5356">
      <w:pPr>
        <w:spacing w:after="0" w:line="360" w:lineRule="auto"/>
        <w:jc w:val="both"/>
        <w:rPr>
          <w:rFonts w:ascii="Palatino Linotype" w:hAnsi="Palatino Linotype" w:cs="Arial"/>
          <w:sz w:val="24"/>
          <w:szCs w:val="24"/>
        </w:rPr>
      </w:pPr>
      <w:r w:rsidRPr="00044465">
        <w:rPr>
          <w:rFonts w:ascii="Palatino Linotype" w:hAnsi="Palatino Linotype" w:cs="Arial"/>
          <w:sz w:val="24"/>
          <w:szCs w:val="24"/>
        </w:rPr>
        <w:t>-----------------------------------------------------------------------------------------------------------------</w:t>
      </w:r>
    </w:p>
    <w:p w:rsidR="00AE5356" w:rsidRPr="00044465" w:rsidRDefault="00AE5356" w:rsidP="00AE5356">
      <w:pPr>
        <w:spacing w:after="0" w:line="360" w:lineRule="auto"/>
        <w:jc w:val="both"/>
        <w:rPr>
          <w:rFonts w:ascii="Palatino Linotype" w:hAnsi="Palatino Linotype" w:cs="Arial"/>
          <w:sz w:val="24"/>
          <w:szCs w:val="24"/>
        </w:rPr>
      </w:pPr>
      <w:r w:rsidRPr="00044465">
        <w:rPr>
          <w:rFonts w:ascii="Palatino Linotype" w:hAnsi="Palatino Linotype" w:cs="Arial"/>
          <w:sz w:val="24"/>
          <w:szCs w:val="24"/>
        </w:rPr>
        <w:t>-----------------------------------------------------------------------------------------------------------------</w:t>
      </w:r>
    </w:p>
    <w:p w:rsidR="00AE5356" w:rsidRPr="00044465" w:rsidRDefault="00AE5356" w:rsidP="00AE5356">
      <w:pPr>
        <w:spacing w:after="0" w:line="360" w:lineRule="auto"/>
        <w:jc w:val="both"/>
        <w:rPr>
          <w:rFonts w:ascii="Palatino Linotype" w:hAnsi="Palatino Linotype" w:cs="Arial"/>
          <w:sz w:val="24"/>
          <w:szCs w:val="24"/>
        </w:rPr>
      </w:pPr>
      <w:r w:rsidRPr="00044465">
        <w:rPr>
          <w:rFonts w:ascii="Palatino Linotype" w:hAnsi="Palatino Linotype" w:cs="Arial"/>
          <w:sz w:val="24"/>
          <w:szCs w:val="24"/>
        </w:rPr>
        <w:t>-----------------------------------------------------------------------------------------------------------------</w:t>
      </w:r>
      <w:r w:rsidR="00044465" w:rsidRPr="00044465">
        <w:rPr>
          <w:rFonts w:ascii="Palatino Linotype" w:hAnsi="Palatino Linotype" w:cs="Arial"/>
          <w:sz w:val="24"/>
          <w:szCs w:val="24"/>
        </w:rPr>
        <w:t>--------------------------------------------------------------------------------------------------------------------------------------------------------------------------------------------------------------------------------------------------------------------------------------------------------------------------------------------------------------------------------------------------------------------------------------------------------------------</w:t>
      </w:r>
    </w:p>
    <w:p w:rsidR="00AE5356" w:rsidRPr="002C3EC8" w:rsidRDefault="00AE5356" w:rsidP="00AE5356">
      <w:pPr>
        <w:spacing w:line="360" w:lineRule="auto"/>
        <w:jc w:val="both"/>
        <w:rPr>
          <w:rFonts w:ascii="Palatino Linotype" w:hAnsi="Palatino Linotype"/>
          <w:bCs/>
          <w:sz w:val="24"/>
          <w:szCs w:val="24"/>
        </w:rPr>
      </w:pPr>
      <w:r w:rsidRPr="00044465">
        <w:rPr>
          <w:rFonts w:ascii="Palatino Linotype" w:hAnsi="Palatino Linotype"/>
          <w:bCs/>
          <w:sz w:val="18"/>
          <w:szCs w:val="18"/>
        </w:rPr>
        <w:t>CCR/LMST</w:t>
      </w:r>
    </w:p>
    <w:p w:rsidR="00AE5356" w:rsidRPr="002C3EC8" w:rsidRDefault="00AE5356" w:rsidP="00AE5356">
      <w:pPr>
        <w:spacing w:after="0" w:line="360" w:lineRule="auto"/>
        <w:jc w:val="both"/>
        <w:rPr>
          <w:rFonts w:ascii="Palatino Linotype" w:eastAsia="Calibri" w:hAnsi="Palatino Linotype" w:cs="Times New Roman"/>
          <w:sz w:val="24"/>
          <w:szCs w:val="24"/>
          <w:lang w:eastAsia="es-ES"/>
        </w:rPr>
      </w:pPr>
    </w:p>
    <w:p w:rsidR="00AE5356" w:rsidRPr="002C3EC8" w:rsidRDefault="00AE5356" w:rsidP="00AE5356">
      <w:pPr>
        <w:spacing w:after="0" w:line="360" w:lineRule="auto"/>
        <w:jc w:val="both"/>
        <w:rPr>
          <w:rFonts w:ascii="Palatino Linotype" w:eastAsia="Calibri" w:hAnsi="Palatino Linotype" w:cs="Times New Roman"/>
          <w:sz w:val="24"/>
          <w:szCs w:val="24"/>
          <w:lang w:eastAsia="es-ES"/>
        </w:rPr>
      </w:pPr>
    </w:p>
    <w:p w:rsidR="00AE5356" w:rsidRPr="002C3EC8" w:rsidRDefault="00AE5356" w:rsidP="00AE5356">
      <w:pPr>
        <w:spacing w:after="0" w:line="360" w:lineRule="auto"/>
        <w:jc w:val="both"/>
        <w:rPr>
          <w:rFonts w:ascii="Palatino Linotype" w:eastAsia="Calibri" w:hAnsi="Palatino Linotype" w:cs="Times New Roman"/>
          <w:sz w:val="24"/>
          <w:szCs w:val="24"/>
          <w:lang w:eastAsia="es-ES"/>
        </w:rPr>
      </w:pPr>
    </w:p>
    <w:p w:rsidR="00AE5356" w:rsidRPr="002C3EC8" w:rsidRDefault="00AE5356" w:rsidP="00AE5356">
      <w:pPr>
        <w:spacing w:after="0" w:line="360" w:lineRule="auto"/>
        <w:jc w:val="both"/>
        <w:rPr>
          <w:rFonts w:ascii="Palatino Linotype" w:eastAsia="Calibri" w:hAnsi="Palatino Linotype" w:cs="Times New Roman"/>
          <w:sz w:val="24"/>
          <w:szCs w:val="24"/>
          <w:lang w:eastAsia="es-ES"/>
        </w:rPr>
      </w:pPr>
    </w:p>
    <w:p w:rsidR="00AE5356" w:rsidRPr="002C3EC8" w:rsidRDefault="00AE5356" w:rsidP="00AE5356">
      <w:pPr>
        <w:spacing w:after="0" w:line="360" w:lineRule="auto"/>
        <w:jc w:val="both"/>
        <w:rPr>
          <w:rFonts w:ascii="Palatino Linotype" w:eastAsia="Calibri" w:hAnsi="Palatino Linotype" w:cs="Times New Roman"/>
          <w:sz w:val="24"/>
          <w:szCs w:val="24"/>
          <w:lang w:eastAsia="es-ES"/>
        </w:rPr>
      </w:pPr>
    </w:p>
    <w:p w:rsidR="00AE5356" w:rsidRPr="002C3EC8" w:rsidRDefault="00AE5356" w:rsidP="00AE5356">
      <w:pPr>
        <w:spacing w:after="0" w:line="360" w:lineRule="auto"/>
        <w:jc w:val="both"/>
        <w:rPr>
          <w:rFonts w:ascii="Palatino Linotype" w:eastAsia="Calibri" w:hAnsi="Palatino Linotype" w:cs="Times New Roman"/>
          <w:sz w:val="24"/>
          <w:szCs w:val="24"/>
          <w:lang w:eastAsia="es-ES"/>
        </w:rPr>
      </w:pPr>
    </w:p>
    <w:p w:rsidR="00AE5356" w:rsidRPr="002C3EC8" w:rsidRDefault="00AE5356" w:rsidP="00AE5356">
      <w:pPr>
        <w:spacing w:after="0" w:line="360" w:lineRule="auto"/>
        <w:jc w:val="both"/>
        <w:rPr>
          <w:rFonts w:ascii="Palatino Linotype" w:eastAsia="Calibri" w:hAnsi="Palatino Linotype" w:cs="Times New Roman"/>
          <w:sz w:val="24"/>
          <w:szCs w:val="24"/>
          <w:lang w:eastAsia="es-ES"/>
        </w:rPr>
      </w:pPr>
    </w:p>
    <w:p w:rsidR="00AE5356" w:rsidRPr="002C3EC8" w:rsidRDefault="00AE5356" w:rsidP="00AE5356">
      <w:pPr>
        <w:spacing w:after="0" w:line="360" w:lineRule="auto"/>
        <w:jc w:val="both"/>
        <w:rPr>
          <w:rFonts w:ascii="Palatino Linotype" w:eastAsia="Calibri" w:hAnsi="Palatino Linotype" w:cs="Times New Roman"/>
          <w:sz w:val="24"/>
          <w:szCs w:val="24"/>
          <w:lang w:eastAsia="es-ES"/>
        </w:rPr>
      </w:pPr>
    </w:p>
    <w:p w:rsidR="00AE5356" w:rsidRPr="002C3EC8" w:rsidRDefault="00AE5356" w:rsidP="00AE5356">
      <w:pPr>
        <w:spacing w:after="0" w:line="360" w:lineRule="auto"/>
        <w:jc w:val="both"/>
        <w:rPr>
          <w:rFonts w:ascii="Palatino Linotype" w:eastAsia="Calibri" w:hAnsi="Palatino Linotype" w:cs="Times New Roman"/>
          <w:sz w:val="24"/>
          <w:szCs w:val="24"/>
          <w:lang w:eastAsia="es-ES"/>
        </w:rPr>
      </w:pPr>
    </w:p>
    <w:p w:rsidR="00AE5356" w:rsidRPr="002C3EC8" w:rsidRDefault="00AE5356" w:rsidP="00AE5356">
      <w:pPr>
        <w:spacing w:after="0" w:line="360" w:lineRule="auto"/>
        <w:jc w:val="both"/>
        <w:rPr>
          <w:rFonts w:ascii="Palatino Linotype" w:eastAsia="Calibri" w:hAnsi="Palatino Linotype" w:cs="Times New Roman"/>
          <w:sz w:val="24"/>
          <w:szCs w:val="24"/>
          <w:lang w:eastAsia="es-ES"/>
        </w:rPr>
      </w:pPr>
    </w:p>
    <w:p w:rsidR="00AE5356" w:rsidRPr="002C3EC8" w:rsidRDefault="00AE5356" w:rsidP="00AE5356">
      <w:pPr>
        <w:spacing w:after="0" w:line="360" w:lineRule="auto"/>
        <w:jc w:val="both"/>
        <w:rPr>
          <w:rFonts w:ascii="Palatino Linotype" w:eastAsia="Calibri" w:hAnsi="Palatino Linotype" w:cs="Times New Roman"/>
          <w:sz w:val="24"/>
          <w:szCs w:val="24"/>
          <w:lang w:eastAsia="es-ES"/>
        </w:rPr>
      </w:pPr>
    </w:p>
    <w:p w:rsidR="00AE5356" w:rsidRPr="002C3EC8" w:rsidRDefault="00AE5356" w:rsidP="00AE5356">
      <w:pPr>
        <w:spacing w:after="0" w:line="360" w:lineRule="auto"/>
        <w:jc w:val="both"/>
        <w:rPr>
          <w:rFonts w:ascii="Palatino Linotype" w:eastAsia="Calibri" w:hAnsi="Palatino Linotype" w:cs="Times New Roman"/>
          <w:sz w:val="24"/>
          <w:szCs w:val="24"/>
          <w:lang w:eastAsia="es-ES"/>
        </w:rPr>
      </w:pPr>
    </w:p>
    <w:p w:rsidR="00AE5356" w:rsidRPr="002C3EC8" w:rsidRDefault="00AE5356" w:rsidP="00AE5356">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AE5356" w:rsidRPr="002C3EC8" w:rsidRDefault="00AE5356" w:rsidP="00AE5356">
      <w:pPr>
        <w:rPr>
          <w:rFonts w:ascii="Palatino Linotype" w:hAnsi="Palatino Linotype"/>
        </w:rPr>
      </w:pPr>
    </w:p>
    <w:p w:rsidR="00AE5356" w:rsidRDefault="00AE5356" w:rsidP="00AE5356"/>
    <w:p w:rsidR="00AE5356" w:rsidRDefault="00AE5356" w:rsidP="00AE5356"/>
    <w:p w:rsidR="00AE5356" w:rsidRDefault="00AE5356" w:rsidP="00AE5356"/>
    <w:p w:rsidR="00B41E6A" w:rsidRDefault="00B41E6A"/>
    <w:sectPr w:rsidR="00B41E6A" w:rsidSect="00EE4CCA">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CCA" w:rsidRDefault="00EE4CCA" w:rsidP="00AE5356">
      <w:pPr>
        <w:spacing w:after="0" w:line="240" w:lineRule="auto"/>
      </w:pPr>
      <w:r>
        <w:separator/>
      </w:r>
    </w:p>
  </w:endnote>
  <w:endnote w:type="continuationSeparator" w:id="0">
    <w:p w:rsidR="00EE4CCA" w:rsidRDefault="00EE4CCA" w:rsidP="00AE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CCA" w:rsidRPr="000B69FA" w:rsidRDefault="00EE4CCA" w:rsidP="00EE4CC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29D0">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729D0">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CCA" w:rsidRPr="000B69FA" w:rsidRDefault="00EE4CCA" w:rsidP="00EE4CC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29D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729D0">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CCA" w:rsidRDefault="00EE4CCA" w:rsidP="00AE5356">
      <w:pPr>
        <w:spacing w:after="0" w:line="240" w:lineRule="auto"/>
      </w:pPr>
      <w:r>
        <w:separator/>
      </w:r>
    </w:p>
  </w:footnote>
  <w:footnote w:type="continuationSeparator" w:id="0">
    <w:p w:rsidR="00EE4CCA" w:rsidRDefault="00EE4CCA" w:rsidP="00AE5356">
      <w:pPr>
        <w:spacing w:after="0" w:line="240" w:lineRule="auto"/>
      </w:pPr>
      <w:r>
        <w:continuationSeparator/>
      </w:r>
    </w:p>
  </w:footnote>
  <w:footnote w:id="1">
    <w:p w:rsidR="00EE4CCA" w:rsidRPr="005552A8" w:rsidRDefault="00EE4CCA" w:rsidP="00AE5356">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E4CCA" w:rsidRPr="005552A8" w:rsidRDefault="00EE4CCA" w:rsidP="00AE535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CCA" w:rsidRDefault="00EE4CCA">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B181A79" wp14:editId="76BC75CF">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E4CCA" w:rsidTr="00EE4CCA">
      <w:trPr>
        <w:trHeight w:val="227"/>
      </w:trPr>
      <w:tc>
        <w:tcPr>
          <w:tcW w:w="5529" w:type="dxa"/>
          <w:hideMark/>
        </w:tcPr>
        <w:p w:rsidR="00EE4CCA" w:rsidRDefault="00EE4CCA" w:rsidP="00EE4CC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E4CCA" w:rsidRPr="00B4142F" w:rsidRDefault="00044465" w:rsidP="00EE4CC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w:t>
          </w:r>
          <w:r w:rsidR="00EE4CCA">
            <w:rPr>
              <w:rFonts w:ascii="Palatino Linotype" w:hAnsi="Palatino Linotype" w:cs="Arial"/>
              <w:bCs/>
              <w:sz w:val="24"/>
              <w:lang w:eastAsia="es-MX"/>
            </w:rPr>
            <w:t xml:space="preserve">590/INFOEM/IP/RR/2023 </w:t>
          </w:r>
        </w:p>
      </w:tc>
    </w:tr>
    <w:tr w:rsidR="00EE4CCA" w:rsidTr="00EE4CCA">
      <w:trPr>
        <w:trHeight w:val="242"/>
      </w:trPr>
      <w:tc>
        <w:tcPr>
          <w:tcW w:w="5529" w:type="dxa"/>
          <w:hideMark/>
        </w:tcPr>
        <w:p w:rsidR="00EE4CCA" w:rsidRDefault="00EE4CCA" w:rsidP="00EE4CC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E4CCA" w:rsidRPr="00F06FED" w:rsidRDefault="00EE4CCA" w:rsidP="00EE4CCA">
          <w:pPr>
            <w:spacing w:after="120" w:line="256" w:lineRule="auto"/>
            <w:ind w:left="639" w:right="214"/>
            <w:jc w:val="both"/>
            <w:rPr>
              <w:rFonts w:ascii="Palatino Linotype" w:hAnsi="Palatino Linotype" w:cs="Arial"/>
            </w:rPr>
          </w:pPr>
          <w:r w:rsidRPr="00AE5356">
            <w:rPr>
              <w:rFonts w:ascii="Palatino Linotype" w:hAnsi="Palatino Linotype" w:cs="Arial"/>
              <w:szCs w:val="20"/>
            </w:rPr>
            <w:t xml:space="preserve">Ayuntamiento de </w:t>
          </w:r>
          <w:r>
            <w:rPr>
              <w:rFonts w:ascii="Palatino Linotype" w:hAnsi="Palatino Linotype" w:cs="Arial"/>
              <w:szCs w:val="20"/>
            </w:rPr>
            <w:t>Chia</w:t>
          </w:r>
          <w:r w:rsidRPr="00AE5356">
            <w:rPr>
              <w:rFonts w:ascii="Palatino Linotype" w:hAnsi="Palatino Linotype" w:cs="Arial"/>
              <w:szCs w:val="20"/>
            </w:rPr>
            <w:t>utla</w:t>
          </w:r>
        </w:p>
      </w:tc>
    </w:tr>
    <w:tr w:rsidR="00EE4CCA" w:rsidTr="00EE4CCA">
      <w:trPr>
        <w:trHeight w:val="342"/>
      </w:trPr>
      <w:tc>
        <w:tcPr>
          <w:tcW w:w="5529" w:type="dxa"/>
          <w:hideMark/>
        </w:tcPr>
        <w:p w:rsidR="00EE4CCA" w:rsidRDefault="00EE4CCA" w:rsidP="00EE4CC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EE4CCA" w:rsidRDefault="00EE4CCA" w:rsidP="00EE4CCA">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EE4CCA" w:rsidRDefault="00EE4CC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E4CCA" w:rsidTr="00EE4CCA">
      <w:trPr>
        <w:trHeight w:val="227"/>
      </w:trPr>
      <w:tc>
        <w:tcPr>
          <w:tcW w:w="5529" w:type="dxa"/>
          <w:hideMark/>
        </w:tcPr>
        <w:p w:rsidR="00EE4CCA" w:rsidRDefault="00EE4CCA" w:rsidP="00EE4CC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E4CCA" w:rsidRPr="00B4142F" w:rsidRDefault="00044465" w:rsidP="00EE4CC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w:t>
          </w:r>
          <w:r w:rsidR="00EE4CCA">
            <w:rPr>
              <w:rFonts w:ascii="Palatino Linotype" w:hAnsi="Palatino Linotype" w:cs="Arial"/>
              <w:bCs/>
              <w:sz w:val="24"/>
              <w:lang w:eastAsia="es-MX"/>
            </w:rPr>
            <w:t>590/INFOEM/IP/RR/2023</w:t>
          </w:r>
        </w:p>
      </w:tc>
    </w:tr>
    <w:tr w:rsidR="00EE4CCA" w:rsidTr="00EE4CCA">
      <w:trPr>
        <w:trHeight w:val="196"/>
      </w:trPr>
      <w:tc>
        <w:tcPr>
          <w:tcW w:w="5529" w:type="dxa"/>
          <w:hideMark/>
        </w:tcPr>
        <w:p w:rsidR="00EE4CCA" w:rsidRDefault="00EE4CCA" w:rsidP="00EE4CC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E4CCA" w:rsidRPr="00F06FED" w:rsidRDefault="00E729D0" w:rsidP="00EE4CCA">
          <w:pPr>
            <w:spacing w:after="120" w:line="256" w:lineRule="auto"/>
            <w:ind w:left="639" w:right="214"/>
            <w:jc w:val="both"/>
            <w:rPr>
              <w:rFonts w:ascii="Palatino Linotype" w:hAnsi="Palatino Linotype" w:cs="Arial"/>
            </w:rPr>
          </w:pPr>
          <w:r>
            <w:rPr>
              <w:rFonts w:ascii="Palatino Linotype" w:hAnsi="Palatino Linotype" w:cs="Arial"/>
            </w:rPr>
            <w:t>xxxx</w:t>
          </w:r>
        </w:p>
      </w:tc>
    </w:tr>
    <w:tr w:rsidR="00EE4CCA" w:rsidTr="00EE4CCA">
      <w:trPr>
        <w:trHeight w:val="242"/>
      </w:trPr>
      <w:tc>
        <w:tcPr>
          <w:tcW w:w="5529" w:type="dxa"/>
          <w:hideMark/>
        </w:tcPr>
        <w:p w:rsidR="00EE4CCA" w:rsidRDefault="00EE4CCA" w:rsidP="00EE4CC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E4CCA" w:rsidRDefault="00EE4CCA" w:rsidP="00EE4CCA">
          <w:pPr>
            <w:spacing w:after="120" w:line="256" w:lineRule="auto"/>
            <w:ind w:left="639" w:right="214"/>
            <w:jc w:val="both"/>
            <w:rPr>
              <w:rFonts w:ascii="Palatino Linotype" w:hAnsi="Palatino Linotype" w:cs="Arial"/>
              <w:szCs w:val="20"/>
            </w:rPr>
          </w:pPr>
          <w:r w:rsidRPr="00AE5356">
            <w:rPr>
              <w:rFonts w:ascii="Palatino Linotype" w:hAnsi="Palatino Linotype" w:cs="Arial"/>
              <w:szCs w:val="20"/>
            </w:rPr>
            <w:t>Ayuntamiento de Chiautla</w:t>
          </w:r>
        </w:p>
      </w:tc>
    </w:tr>
    <w:tr w:rsidR="00EE4CCA" w:rsidTr="00EE4CCA">
      <w:trPr>
        <w:trHeight w:val="342"/>
      </w:trPr>
      <w:tc>
        <w:tcPr>
          <w:tcW w:w="5529" w:type="dxa"/>
          <w:hideMark/>
        </w:tcPr>
        <w:p w:rsidR="00EE4CCA" w:rsidRDefault="00EE4CCA" w:rsidP="00EE4CC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EE4CCA" w:rsidRDefault="00EE4CCA" w:rsidP="00EE4CCA">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EE4CCA" w:rsidRDefault="00EE4CC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7008EF2" wp14:editId="2B78A06C">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45DC"/>
    <w:multiLevelType w:val="hybridMultilevel"/>
    <w:tmpl w:val="31749B60"/>
    <w:lvl w:ilvl="0" w:tplc="44AE5D7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92B40F1"/>
    <w:multiLevelType w:val="hybridMultilevel"/>
    <w:tmpl w:val="3DFC4D26"/>
    <w:lvl w:ilvl="0" w:tplc="F9C6E70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8132194"/>
    <w:multiLevelType w:val="hybridMultilevel"/>
    <w:tmpl w:val="8B4A0F66"/>
    <w:lvl w:ilvl="0" w:tplc="9610846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FEF2896"/>
    <w:multiLevelType w:val="hybridMultilevel"/>
    <w:tmpl w:val="94367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4363ACD"/>
    <w:multiLevelType w:val="hybridMultilevel"/>
    <w:tmpl w:val="0772DF0E"/>
    <w:lvl w:ilvl="0" w:tplc="080A000D">
      <w:start w:val="1"/>
      <w:numFmt w:val="bullet"/>
      <w:lvlText w:val=""/>
      <w:lvlJc w:val="left"/>
      <w:pPr>
        <w:ind w:left="1501" w:hanging="360"/>
      </w:pPr>
      <w:rPr>
        <w:rFonts w:ascii="Wingdings" w:hAnsi="Wingdings" w:hint="default"/>
      </w:rPr>
    </w:lvl>
    <w:lvl w:ilvl="1" w:tplc="080A0003" w:tentative="1">
      <w:start w:val="1"/>
      <w:numFmt w:val="bullet"/>
      <w:lvlText w:val="o"/>
      <w:lvlJc w:val="left"/>
      <w:pPr>
        <w:ind w:left="2221" w:hanging="360"/>
      </w:pPr>
      <w:rPr>
        <w:rFonts w:ascii="Courier New" w:hAnsi="Courier New" w:cs="Courier New" w:hint="default"/>
      </w:rPr>
    </w:lvl>
    <w:lvl w:ilvl="2" w:tplc="080A0005" w:tentative="1">
      <w:start w:val="1"/>
      <w:numFmt w:val="bullet"/>
      <w:lvlText w:val=""/>
      <w:lvlJc w:val="left"/>
      <w:pPr>
        <w:ind w:left="2941" w:hanging="360"/>
      </w:pPr>
      <w:rPr>
        <w:rFonts w:ascii="Wingdings" w:hAnsi="Wingdings" w:hint="default"/>
      </w:rPr>
    </w:lvl>
    <w:lvl w:ilvl="3" w:tplc="080A0001" w:tentative="1">
      <w:start w:val="1"/>
      <w:numFmt w:val="bullet"/>
      <w:lvlText w:val=""/>
      <w:lvlJc w:val="left"/>
      <w:pPr>
        <w:ind w:left="3661" w:hanging="360"/>
      </w:pPr>
      <w:rPr>
        <w:rFonts w:ascii="Symbol" w:hAnsi="Symbol" w:hint="default"/>
      </w:rPr>
    </w:lvl>
    <w:lvl w:ilvl="4" w:tplc="080A0003" w:tentative="1">
      <w:start w:val="1"/>
      <w:numFmt w:val="bullet"/>
      <w:lvlText w:val="o"/>
      <w:lvlJc w:val="left"/>
      <w:pPr>
        <w:ind w:left="4381" w:hanging="360"/>
      </w:pPr>
      <w:rPr>
        <w:rFonts w:ascii="Courier New" w:hAnsi="Courier New" w:cs="Courier New" w:hint="default"/>
      </w:rPr>
    </w:lvl>
    <w:lvl w:ilvl="5" w:tplc="080A0005" w:tentative="1">
      <w:start w:val="1"/>
      <w:numFmt w:val="bullet"/>
      <w:lvlText w:val=""/>
      <w:lvlJc w:val="left"/>
      <w:pPr>
        <w:ind w:left="5101" w:hanging="360"/>
      </w:pPr>
      <w:rPr>
        <w:rFonts w:ascii="Wingdings" w:hAnsi="Wingdings" w:hint="default"/>
      </w:rPr>
    </w:lvl>
    <w:lvl w:ilvl="6" w:tplc="080A0001" w:tentative="1">
      <w:start w:val="1"/>
      <w:numFmt w:val="bullet"/>
      <w:lvlText w:val=""/>
      <w:lvlJc w:val="left"/>
      <w:pPr>
        <w:ind w:left="5821" w:hanging="360"/>
      </w:pPr>
      <w:rPr>
        <w:rFonts w:ascii="Symbol" w:hAnsi="Symbol" w:hint="default"/>
      </w:rPr>
    </w:lvl>
    <w:lvl w:ilvl="7" w:tplc="080A0003" w:tentative="1">
      <w:start w:val="1"/>
      <w:numFmt w:val="bullet"/>
      <w:lvlText w:val="o"/>
      <w:lvlJc w:val="left"/>
      <w:pPr>
        <w:ind w:left="6541" w:hanging="360"/>
      </w:pPr>
      <w:rPr>
        <w:rFonts w:ascii="Courier New" w:hAnsi="Courier New" w:cs="Courier New" w:hint="default"/>
      </w:rPr>
    </w:lvl>
    <w:lvl w:ilvl="8" w:tplc="080A0005" w:tentative="1">
      <w:start w:val="1"/>
      <w:numFmt w:val="bullet"/>
      <w:lvlText w:val=""/>
      <w:lvlJc w:val="left"/>
      <w:pPr>
        <w:ind w:left="7261" w:hanging="360"/>
      </w:pPr>
      <w:rPr>
        <w:rFonts w:ascii="Wingdings" w:hAnsi="Wingdings" w:hint="default"/>
      </w:rPr>
    </w:lvl>
  </w:abstractNum>
  <w:abstractNum w:abstractNumId="6" w15:restartNumberingAfterBreak="0">
    <w:nsid w:val="343A4008"/>
    <w:multiLevelType w:val="hybridMultilevel"/>
    <w:tmpl w:val="690C7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E586E55"/>
    <w:multiLevelType w:val="hybridMultilevel"/>
    <w:tmpl w:val="694C0C32"/>
    <w:lvl w:ilvl="0" w:tplc="B9F4532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411167C0"/>
    <w:multiLevelType w:val="hybridMultilevel"/>
    <w:tmpl w:val="7646F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EA3809"/>
    <w:multiLevelType w:val="hybridMultilevel"/>
    <w:tmpl w:val="E9E48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6741C2"/>
    <w:multiLevelType w:val="hybridMultilevel"/>
    <w:tmpl w:val="CA3C1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DF51BF"/>
    <w:multiLevelType w:val="hybridMultilevel"/>
    <w:tmpl w:val="6C8838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1D36EC5"/>
    <w:multiLevelType w:val="hybridMultilevel"/>
    <w:tmpl w:val="7646F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E7723A"/>
    <w:multiLevelType w:val="hybridMultilevel"/>
    <w:tmpl w:val="DA2434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1"/>
  </w:num>
  <w:num w:numId="3">
    <w:abstractNumId w:val="6"/>
  </w:num>
  <w:num w:numId="4">
    <w:abstractNumId w:val="10"/>
  </w:num>
  <w:num w:numId="5">
    <w:abstractNumId w:val="15"/>
  </w:num>
  <w:num w:numId="6">
    <w:abstractNumId w:val="7"/>
  </w:num>
  <w:num w:numId="7">
    <w:abstractNumId w:val="4"/>
  </w:num>
  <w:num w:numId="8">
    <w:abstractNumId w:val="5"/>
  </w:num>
  <w:num w:numId="9">
    <w:abstractNumId w:val="2"/>
  </w:num>
  <w:num w:numId="10">
    <w:abstractNumId w:val="3"/>
  </w:num>
  <w:num w:numId="11">
    <w:abstractNumId w:val="13"/>
  </w:num>
  <w:num w:numId="12">
    <w:abstractNumId w:val="8"/>
  </w:num>
  <w:num w:numId="13">
    <w:abstractNumId w:val="0"/>
  </w:num>
  <w:num w:numId="14">
    <w:abstractNumId w:val="9"/>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56"/>
    <w:rsid w:val="000238B1"/>
    <w:rsid w:val="00044465"/>
    <w:rsid w:val="00094438"/>
    <w:rsid w:val="00293CA7"/>
    <w:rsid w:val="002A5ADA"/>
    <w:rsid w:val="002E180C"/>
    <w:rsid w:val="002E7AB4"/>
    <w:rsid w:val="0053091C"/>
    <w:rsid w:val="00710B2D"/>
    <w:rsid w:val="00787B0E"/>
    <w:rsid w:val="009275FA"/>
    <w:rsid w:val="00931F59"/>
    <w:rsid w:val="00AE5356"/>
    <w:rsid w:val="00B03217"/>
    <w:rsid w:val="00B41E6A"/>
    <w:rsid w:val="00C7688C"/>
    <w:rsid w:val="00CD28F6"/>
    <w:rsid w:val="00D865D9"/>
    <w:rsid w:val="00DA1F36"/>
    <w:rsid w:val="00DA46EE"/>
    <w:rsid w:val="00E729D0"/>
    <w:rsid w:val="00E96080"/>
    <w:rsid w:val="00EB69CF"/>
    <w:rsid w:val="00EE4C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B584E-4AF2-4075-B271-3AB25DBD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3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535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E535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E535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E535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E535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E535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E535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E5356"/>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E5356"/>
    <w:rPr>
      <w:color w:val="0563C1" w:themeColor="hyperlink"/>
      <w:u w:val="single"/>
    </w:rPr>
  </w:style>
  <w:style w:type="paragraph" w:styleId="Sinespaciado">
    <w:name w:val="No Spacing"/>
    <w:aliases w:val="Francesa,INAI"/>
    <w:link w:val="SinespaciadoCar"/>
    <w:uiPriority w:val="1"/>
    <w:qFormat/>
    <w:rsid w:val="00AE535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E5356"/>
    <w:rPr>
      <w:rFonts w:ascii="Times New Roman" w:eastAsia="Times New Roman" w:hAnsi="Times New Roman" w:cs="Times New Roman"/>
      <w:sz w:val="24"/>
      <w:szCs w:val="24"/>
      <w:lang w:eastAsia="es-ES"/>
    </w:rPr>
  </w:style>
  <w:style w:type="paragraph" w:customStyle="1" w:styleId="infoemcitas">
    <w:name w:val="infoem citas"/>
    <w:basedOn w:val="Normal"/>
    <w:qFormat/>
    <w:rsid w:val="00AE5356"/>
    <w:pPr>
      <w:spacing w:before="240" w:line="360" w:lineRule="auto"/>
      <w:ind w:left="851" w:right="851"/>
      <w:jc w:val="both"/>
    </w:pPr>
    <w:rPr>
      <w:rFonts w:ascii="Palatino Linotype" w:hAnsi="Palatino Linotype"/>
      <w:i/>
    </w:rPr>
  </w:style>
  <w:style w:type="paragraph" w:customStyle="1" w:styleId="Citas">
    <w:name w:val="Citas"/>
    <w:basedOn w:val="Normal"/>
    <w:qFormat/>
    <w:rsid w:val="00AE5356"/>
    <w:pPr>
      <w:spacing w:before="240" w:line="360" w:lineRule="auto"/>
      <w:ind w:left="851" w:right="851"/>
      <w:jc w:val="both"/>
    </w:pPr>
    <w:rPr>
      <w:rFonts w:ascii="Palatino Linotype" w:hAnsi="Palatino Linotype" w:cs="Arial"/>
      <w:i/>
    </w:rPr>
  </w:style>
  <w:style w:type="paragraph" w:customStyle="1" w:styleId="INFOEM">
    <w:name w:val="INFOEM"/>
    <w:basedOn w:val="Normal"/>
    <w:qFormat/>
    <w:rsid w:val="00AE5356"/>
    <w:pPr>
      <w:spacing w:before="240" w:line="360" w:lineRule="auto"/>
      <w:ind w:left="851" w:right="851"/>
      <w:jc w:val="both"/>
    </w:pPr>
    <w:rPr>
      <w:rFonts w:ascii="Palatino Linotype" w:hAnsi="Palatino Linotype"/>
      <w:i/>
      <w:szCs w:val="14"/>
    </w:rPr>
  </w:style>
  <w:style w:type="paragraph" w:styleId="Textoindependiente">
    <w:name w:val="Body Text"/>
    <w:basedOn w:val="Normal"/>
    <w:link w:val="TextoindependienteCar"/>
    <w:uiPriority w:val="99"/>
    <w:unhideWhenUsed/>
    <w:rsid w:val="00AE5356"/>
    <w:pPr>
      <w:spacing w:after="120"/>
    </w:pPr>
  </w:style>
  <w:style w:type="character" w:customStyle="1" w:styleId="TextoindependienteCar">
    <w:name w:val="Texto independiente Car"/>
    <w:basedOn w:val="Fuentedeprrafopredeter"/>
    <w:link w:val="Textoindependiente"/>
    <w:uiPriority w:val="99"/>
    <w:rsid w:val="00AE5356"/>
  </w:style>
  <w:style w:type="table" w:styleId="Tablaconcuadrcula">
    <w:name w:val="Table Grid"/>
    <w:basedOn w:val="Tablanormal"/>
    <w:uiPriority w:val="39"/>
    <w:rsid w:val="00787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38</Pages>
  <Words>9097</Words>
  <Characters>50036</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Juan Carlos Miranda Araiza</cp:lastModifiedBy>
  <cp:revision>9</cp:revision>
  <dcterms:created xsi:type="dcterms:W3CDTF">2023-02-28T20:32:00Z</dcterms:created>
  <dcterms:modified xsi:type="dcterms:W3CDTF">2023-04-20T18:42:00Z</dcterms:modified>
</cp:coreProperties>
</file>