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FC9F" w14:textId="77777777" w:rsidR="003F2E48" w:rsidRPr="005E2B06" w:rsidRDefault="207C251B" w:rsidP="207C251B">
      <w:pPr>
        <w:spacing w:line="360" w:lineRule="auto"/>
        <w:jc w:val="both"/>
        <w:rPr>
          <w:rFonts w:ascii="Palatino Linotype" w:eastAsiaTheme="minorEastAsia" w:hAnsi="Palatino Linotype"/>
          <w:lang w:val="es-ES" w:eastAsia="es-ES"/>
        </w:rPr>
      </w:pPr>
      <w:r w:rsidRPr="005E2B06">
        <w:rPr>
          <w:rFonts w:ascii="Palatino Linotype" w:eastAsiaTheme="minorEastAsia" w:hAnsi="Palatino Linotype"/>
          <w:lang w:val="es-ES" w:eastAsia="es-ES"/>
        </w:rPr>
        <w:t xml:space="preserve">Resolución del Pleno del Instituto de Transparencia, Acceso a la Información Pública y Protección de Datos Personales del Estado de México y Municipios, con domicilio en Metepec, Estado de México; de fecha  trece (13) de diciembre de dos mil veintitrés. </w:t>
      </w:r>
    </w:p>
    <w:p w14:paraId="672A6659" w14:textId="77777777" w:rsidR="003F2E48" w:rsidRPr="005E2B06" w:rsidRDefault="003F2E48" w:rsidP="003F2E48">
      <w:pPr>
        <w:spacing w:line="360" w:lineRule="auto"/>
        <w:jc w:val="both"/>
        <w:rPr>
          <w:rFonts w:ascii="Palatino Linotype" w:eastAsiaTheme="minorEastAsia" w:hAnsi="Palatino Linotype"/>
          <w:lang w:val="es-ES_tradnl" w:eastAsia="es-ES"/>
        </w:rPr>
      </w:pPr>
    </w:p>
    <w:p w14:paraId="3511FC1E" w14:textId="3671374B" w:rsidR="003F2E48" w:rsidRPr="005E2B06" w:rsidRDefault="003F2E48" w:rsidP="003F2E48">
      <w:pPr>
        <w:spacing w:line="360" w:lineRule="auto"/>
        <w:jc w:val="both"/>
        <w:rPr>
          <w:rFonts w:ascii="Palatino Linotype" w:hAnsi="Palatino Linotype"/>
        </w:rPr>
      </w:pPr>
      <w:r w:rsidRPr="005E2B06">
        <w:rPr>
          <w:rFonts w:ascii="Palatino Linotype" w:hAnsi="Palatino Linotype"/>
          <w:b/>
        </w:rPr>
        <w:t>VISTO</w:t>
      </w:r>
      <w:r w:rsidRPr="005E2B06">
        <w:rPr>
          <w:rFonts w:ascii="Palatino Linotype" w:hAnsi="Palatino Linotype"/>
        </w:rPr>
        <w:t xml:space="preserve"> el expediente electrónico formado con motivo del recurso de revisión </w:t>
      </w:r>
      <w:r w:rsidRPr="005E2B06">
        <w:rPr>
          <w:rFonts w:ascii="Palatino Linotype" w:hAnsi="Palatino Linotype"/>
          <w:b/>
        </w:rPr>
        <w:t>07983/INFOEM/IP/RR/2023,</w:t>
      </w:r>
      <w:r w:rsidRPr="005E2B06">
        <w:rPr>
          <w:rFonts w:ascii="Palatino Linotype" w:hAnsi="Palatino Linotype" w:cs="Arial"/>
          <w:b/>
          <w:bCs/>
        </w:rPr>
        <w:t xml:space="preserve"> </w:t>
      </w:r>
      <w:r w:rsidRPr="005E2B06">
        <w:rPr>
          <w:rFonts w:ascii="Palatino Linotype" w:eastAsiaTheme="minorEastAsia" w:hAnsi="Palatino Linotype"/>
          <w:lang w:val="es-ES_tradnl" w:eastAsia="es-ES"/>
        </w:rPr>
        <w:t xml:space="preserve">promovido </w:t>
      </w:r>
      <w:r w:rsidRPr="005E2B06">
        <w:rPr>
          <w:rFonts w:ascii="Palatino Linotype" w:eastAsiaTheme="minorEastAsia" w:hAnsi="Palatino Linotype"/>
          <w:b/>
          <w:bCs/>
          <w:lang w:eastAsia="es-ES"/>
        </w:rPr>
        <w:t>un usuario del Sistema de Acceso a la Información Mexiquense</w:t>
      </w:r>
      <w:r w:rsidRPr="005E2B06">
        <w:rPr>
          <w:rFonts w:ascii="Palatino Linotype" w:eastAsiaTheme="minorEastAsia" w:hAnsi="Palatino Linotype"/>
          <w:b/>
          <w:lang w:val="es-ES_tradnl" w:eastAsia="es-ES"/>
        </w:rPr>
        <w:t>,</w:t>
      </w:r>
      <w:r w:rsidRPr="005E2B06">
        <w:rPr>
          <w:rFonts w:ascii="Palatino Linotype" w:hAnsi="Palatino Linotype"/>
        </w:rPr>
        <w:t xml:space="preserve"> quien en lo sucesivo se identificará como </w:t>
      </w:r>
      <w:r w:rsidRPr="005E2B06">
        <w:rPr>
          <w:rFonts w:ascii="Palatino Linotype" w:hAnsi="Palatino Linotype"/>
          <w:b/>
        </w:rPr>
        <w:t xml:space="preserve">EL </w:t>
      </w:r>
      <w:r w:rsidRPr="005E2B06">
        <w:rPr>
          <w:rFonts w:ascii="Palatino Linotype" w:hAnsi="Palatino Linotype" w:cs="Arial"/>
          <w:b/>
        </w:rPr>
        <w:t>RECURRENTE</w:t>
      </w:r>
      <w:r w:rsidRPr="005E2B06">
        <w:rPr>
          <w:rFonts w:ascii="Palatino Linotype" w:hAnsi="Palatino Linotype" w:cs="Arial"/>
        </w:rPr>
        <w:t xml:space="preserve">, en contra de la respuesta del </w:t>
      </w:r>
      <w:r w:rsidRPr="005E2B06">
        <w:rPr>
          <w:rFonts w:ascii="Palatino Linotype" w:hAnsi="Palatino Linotype" w:cs="Arial"/>
          <w:b/>
        </w:rPr>
        <w:t>Ayuntamiento de Zinacantepec,</w:t>
      </w:r>
      <w:r w:rsidRPr="005E2B06">
        <w:rPr>
          <w:rFonts w:ascii="Palatino Linotype" w:hAnsi="Palatino Linotype"/>
          <w:b/>
        </w:rPr>
        <w:t xml:space="preserve"> </w:t>
      </w:r>
      <w:r w:rsidRPr="005E2B06">
        <w:rPr>
          <w:rFonts w:ascii="Palatino Linotype" w:hAnsi="Palatino Linotype"/>
        </w:rPr>
        <w:t xml:space="preserve">en </w:t>
      </w:r>
      <w:r w:rsidR="00B96EDF" w:rsidRPr="005E2B06">
        <w:rPr>
          <w:rFonts w:ascii="Palatino Linotype" w:hAnsi="Palatino Linotype"/>
        </w:rPr>
        <w:t>adelante</w:t>
      </w:r>
      <w:r w:rsidRPr="005E2B06">
        <w:rPr>
          <w:rFonts w:ascii="Palatino Linotype" w:hAnsi="Palatino Linotype"/>
        </w:rPr>
        <w:t xml:space="preserve"> el</w:t>
      </w:r>
      <w:r w:rsidRPr="005E2B06">
        <w:rPr>
          <w:rFonts w:ascii="Palatino Linotype" w:hAnsi="Palatino Linotype"/>
          <w:b/>
        </w:rPr>
        <w:t xml:space="preserve"> SUJETO OBLIGADO</w:t>
      </w:r>
      <w:r w:rsidRPr="005E2B06">
        <w:rPr>
          <w:rFonts w:ascii="Palatino Linotype" w:hAnsi="Palatino Linotype"/>
        </w:rPr>
        <w:t>, por lo que se procede a dictar la presente resolución, con base en los siguientes:</w:t>
      </w:r>
    </w:p>
    <w:p w14:paraId="0A37501D" w14:textId="77777777" w:rsidR="003F2E48" w:rsidRPr="005E2B06" w:rsidRDefault="003F2E48" w:rsidP="003F2E48">
      <w:pPr>
        <w:spacing w:line="360" w:lineRule="auto"/>
        <w:jc w:val="both"/>
        <w:rPr>
          <w:rFonts w:ascii="Palatino Linotype" w:hAnsi="Palatino Linotype"/>
          <w:b/>
        </w:rPr>
      </w:pPr>
    </w:p>
    <w:p w14:paraId="0F10BAA5" w14:textId="77777777" w:rsidR="003F2E48" w:rsidRPr="005E2B06" w:rsidRDefault="003F2E48" w:rsidP="003F2E48">
      <w:pPr>
        <w:keepNext/>
        <w:keepLines/>
        <w:spacing w:line="360" w:lineRule="auto"/>
        <w:jc w:val="center"/>
        <w:outlineLvl w:val="0"/>
        <w:rPr>
          <w:rFonts w:ascii="Palatino Linotype" w:eastAsiaTheme="majorEastAsia" w:hAnsi="Palatino Linotype" w:cstheme="majorBidi"/>
          <w:b/>
        </w:rPr>
      </w:pPr>
      <w:bookmarkStart w:id="0" w:name="_Toc66992241"/>
      <w:r w:rsidRPr="005E2B06">
        <w:rPr>
          <w:rFonts w:ascii="Palatino Linotype" w:eastAsiaTheme="majorEastAsia" w:hAnsi="Palatino Linotype" w:cstheme="majorBidi"/>
          <w:b/>
        </w:rPr>
        <w:t>ANTECEDENTES</w:t>
      </w:r>
      <w:bookmarkEnd w:id="0"/>
    </w:p>
    <w:p w14:paraId="5DAB6C7B" w14:textId="77777777" w:rsidR="003F2E48" w:rsidRPr="005E2B06" w:rsidRDefault="003F2E48" w:rsidP="003F2E48">
      <w:pPr>
        <w:spacing w:line="360" w:lineRule="auto"/>
        <w:rPr>
          <w:rFonts w:ascii="Palatino Linotype" w:eastAsiaTheme="minorEastAsia" w:hAnsi="Palatino Linotype"/>
        </w:rPr>
      </w:pPr>
    </w:p>
    <w:p w14:paraId="3EC4AE3C"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Calibri" w:hAnsi="Palatino Linotype" w:cs="Arial"/>
          <w:sz w:val="24"/>
          <w:lang w:val="es-ES" w:eastAsia="es-ES"/>
        </w:rPr>
        <w:t>El veinticuatro (24) de octubre de dos mil veintitrés,</w:t>
      </w:r>
      <w:r w:rsidRPr="005E2B06">
        <w:rPr>
          <w:rFonts w:ascii="Palatino Linotype" w:eastAsia="Calibri" w:hAnsi="Palatino Linotype"/>
          <w:sz w:val="24"/>
          <w:lang w:val="es-ES" w:eastAsia="es-ES"/>
        </w:rPr>
        <w:t xml:space="preserve"> </w:t>
      </w:r>
      <w:r w:rsidRPr="005E2B06">
        <w:rPr>
          <w:rFonts w:ascii="Palatino Linotype" w:eastAsia="Calibri" w:hAnsi="Palatino Linotype"/>
          <w:b/>
          <w:sz w:val="24"/>
          <w:lang w:val="es-ES" w:eastAsia="es-ES"/>
        </w:rPr>
        <w:t>EL RECURRENTE</w:t>
      </w:r>
      <w:r w:rsidRPr="005E2B06">
        <w:rPr>
          <w:rFonts w:ascii="Palatino Linotype" w:eastAsiaTheme="minorEastAsia" w:hAnsi="Palatino Linotype"/>
          <w:b/>
          <w:sz w:val="24"/>
          <w:lang w:val="es-ES_tradnl" w:eastAsia="es-ES"/>
        </w:rPr>
        <w:t>,</w:t>
      </w:r>
      <w:r w:rsidRPr="005E2B06">
        <w:rPr>
          <w:rFonts w:ascii="Palatino Linotype" w:eastAsia="Calibri" w:hAnsi="Palatino Linotype" w:cs="Arial"/>
          <w:sz w:val="24"/>
          <w:lang w:val="es-ES" w:eastAsia="es-ES"/>
        </w:rPr>
        <w:t xml:space="preserve"> ante el </w:t>
      </w:r>
      <w:r w:rsidRPr="005E2B06">
        <w:rPr>
          <w:rFonts w:ascii="Palatino Linotype" w:eastAsia="Calibri" w:hAnsi="Palatino Linotype" w:cs="Arial"/>
          <w:b/>
          <w:sz w:val="24"/>
          <w:lang w:val="es-ES" w:eastAsia="es-ES"/>
        </w:rPr>
        <w:t>SUJETO OBLIGADO</w:t>
      </w:r>
      <w:r w:rsidRPr="005E2B06">
        <w:rPr>
          <w:rFonts w:ascii="Palatino Linotype" w:eastAsia="Calibri" w:hAnsi="Palatino Linotype" w:cs="Arial"/>
          <w:sz w:val="24"/>
          <w:lang w:val="es-ES_tradnl" w:eastAsia="es-ES"/>
        </w:rPr>
        <w:t xml:space="preserve"> vía </w:t>
      </w:r>
      <w:r w:rsidRPr="005E2B06">
        <w:rPr>
          <w:rFonts w:ascii="Palatino Linotype" w:eastAsia="Calibri" w:hAnsi="Palatino Linotype" w:cs="Arial"/>
          <w:sz w:val="24"/>
          <w:lang w:val="es-ES" w:eastAsia="es-ES"/>
        </w:rPr>
        <w:t>Sistema de Acceso a la Información Mexiquense (</w:t>
      </w:r>
      <w:r w:rsidRPr="005E2B06">
        <w:rPr>
          <w:rFonts w:ascii="Palatino Linotype" w:eastAsia="Calibri" w:hAnsi="Palatino Linotype" w:cs="Arial"/>
          <w:b/>
          <w:sz w:val="24"/>
          <w:lang w:val="es-ES" w:eastAsia="es-ES"/>
        </w:rPr>
        <w:t>SAIMEX)</w:t>
      </w:r>
      <w:r w:rsidRPr="005E2B06">
        <w:rPr>
          <w:rFonts w:ascii="Palatino Linotype" w:eastAsia="Calibri" w:hAnsi="Palatino Linotype" w:cs="Arial"/>
          <w:sz w:val="24"/>
          <w:lang w:val="es-ES" w:eastAsia="es-ES"/>
        </w:rPr>
        <w:t xml:space="preserve">, presentó una solicitud de información registrada con el número </w:t>
      </w:r>
      <w:r w:rsidRPr="005E2B06">
        <w:rPr>
          <w:rFonts w:ascii="Palatino Linotype" w:hAnsi="Palatino Linotype"/>
          <w:b/>
          <w:bCs/>
          <w:sz w:val="24"/>
        </w:rPr>
        <w:t>02031/ZINACANT/IP/2023</w:t>
      </w:r>
      <w:r w:rsidRPr="005E2B06">
        <w:rPr>
          <w:rFonts w:ascii="Palatino Linotype" w:eastAsiaTheme="minorEastAsia" w:hAnsi="Palatino Linotype"/>
          <w:b/>
          <w:sz w:val="24"/>
          <w:lang w:val="es-ES_tradnl" w:eastAsia="es-ES"/>
        </w:rPr>
        <w:t xml:space="preserve">, </w:t>
      </w:r>
      <w:r w:rsidRPr="005E2B06">
        <w:rPr>
          <w:rFonts w:ascii="Palatino Linotype" w:eastAsia="Calibri" w:hAnsi="Palatino Linotype" w:cs="Arial"/>
          <w:sz w:val="24"/>
          <w:lang w:val="es-ES" w:eastAsia="es-ES"/>
        </w:rPr>
        <w:t>mediante la cual solicitó lo siguiente:</w:t>
      </w:r>
    </w:p>
    <w:p w14:paraId="02EB378F"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44AF679C" w14:textId="77777777" w:rsidR="003F2E48" w:rsidRPr="005E2B06" w:rsidRDefault="003F2E48" w:rsidP="003F2E48">
      <w:pPr>
        <w:pStyle w:val="Prrafodelista"/>
        <w:spacing w:line="360" w:lineRule="auto"/>
        <w:ind w:right="567"/>
        <w:jc w:val="both"/>
        <w:rPr>
          <w:rFonts w:ascii="Palatino Linotype" w:hAnsi="Palatino Linotype"/>
          <w:i/>
          <w:color w:val="000000"/>
          <w:sz w:val="24"/>
        </w:rPr>
      </w:pPr>
      <w:r w:rsidRPr="005E2B06">
        <w:rPr>
          <w:rFonts w:ascii="Palatino Linotype" w:hAnsi="Palatino Linotype"/>
          <w:i/>
          <w:color w:val="000000"/>
          <w:sz w:val="24"/>
        </w:rPr>
        <w:t xml:space="preserve">“SOLICITO EL ACTA DE BIENES IMBUEBLES Y MUEBLES CELEBRADA EN SESION” (Sic) </w:t>
      </w:r>
    </w:p>
    <w:p w14:paraId="6A05A809"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75D88FB4"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hAnsi="Palatino Linotype" w:cs="Arial"/>
          <w:sz w:val="24"/>
          <w:lang w:val="es-ES" w:eastAsia="es-ES"/>
        </w:rPr>
        <w:t xml:space="preserve">Se señaló como modalidad de entrega a través del Sistema de Acceso a la Información Mexiquense (SAIMEX). </w:t>
      </w:r>
    </w:p>
    <w:p w14:paraId="5A39BBE3"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1E5A2D17"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hAnsi="Palatino Linotype" w:cs="Arial"/>
          <w:sz w:val="24"/>
          <w:lang w:val="es-ES" w:eastAsia="es-ES"/>
        </w:rPr>
        <w:lastRenderedPageBreak/>
        <w:t xml:space="preserve">El treinta (30) de octubre de dos mil veintitrés, se realizó un requerimiento al servidor público habilitado. </w:t>
      </w:r>
    </w:p>
    <w:p w14:paraId="41C8F396"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33892384"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Theme="minorEastAsia" w:hAnsi="Palatino Linotype"/>
          <w:sz w:val="24"/>
          <w:lang w:val="es-ES_tradnl" w:eastAsia="es-ES"/>
        </w:rPr>
        <w:t xml:space="preserve">El quince (15) de noviembre de dos mil veintitrés, </w:t>
      </w:r>
      <w:r w:rsidRPr="005E2B06">
        <w:rPr>
          <w:rFonts w:ascii="Palatino Linotype" w:eastAsia="Calibri" w:hAnsi="Palatino Linotype"/>
          <w:sz w:val="24"/>
          <w:lang w:val="es-ES" w:eastAsia="es-ES"/>
        </w:rPr>
        <w:t xml:space="preserve">el </w:t>
      </w:r>
      <w:r w:rsidRPr="005E2B06">
        <w:rPr>
          <w:rFonts w:ascii="Palatino Linotype" w:eastAsia="Calibri" w:hAnsi="Palatino Linotype" w:cs="Arial"/>
          <w:b/>
          <w:sz w:val="24"/>
          <w:lang w:val="es-AR" w:eastAsia="es-ES"/>
        </w:rPr>
        <w:t>SUJETO OBLIGADO</w:t>
      </w:r>
      <w:r w:rsidRPr="005E2B06">
        <w:rPr>
          <w:rFonts w:ascii="Palatino Linotype" w:eastAsia="Calibri" w:hAnsi="Palatino Linotype" w:cs="Arial"/>
          <w:b/>
          <w:i/>
          <w:sz w:val="24"/>
          <w:lang w:val="es-AR" w:eastAsia="es-ES"/>
        </w:rPr>
        <w:t xml:space="preserve"> </w:t>
      </w:r>
      <w:r w:rsidRPr="005E2B06">
        <w:rPr>
          <w:rFonts w:ascii="Palatino Linotype" w:hAnsi="Palatino Linotype" w:cs="Arial"/>
          <w:sz w:val="24"/>
          <w:lang w:val="es-ES" w:eastAsia="es-ES"/>
        </w:rPr>
        <w:t>dio respuesta a la solicitud de información en los siguientes términos:</w:t>
      </w:r>
    </w:p>
    <w:p w14:paraId="72A3D3EC" w14:textId="77777777" w:rsidR="003F2E48" w:rsidRPr="005E2B06" w:rsidRDefault="003F2E48" w:rsidP="003F2E48">
      <w:pPr>
        <w:spacing w:line="360" w:lineRule="auto"/>
        <w:jc w:val="both"/>
        <w:rPr>
          <w:rFonts w:ascii="Palatino Linotype" w:hAnsi="Palatino Linotype" w:cs="Arial"/>
          <w:sz w:val="22"/>
          <w:lang w:val="es-ES" w:eastAsia="es-ES"/>
        </w:rPr>
      </w:pPr>
    </w:p>
    <w:tbl>
      <w:tblPr>
        <w:tblW w:w="7135" w:type="dxa"/>
        <w:jc w:val="center"/>
        <w:tblCellSpacing w:w="0" w:type="dxa"/>
        <w:tblCellMar>
          <w:left w:w="0" w:type="dxa"/>
          <w:right w:w="0" w:type="dxa"/>
        </w:tblCellMar>
        <w:tblLook w:val="04A0" w:firstRow="1" w:lastRow="0" w:firstColumn="1" w:lastColumn="0" w:noHBand="0" w:noVBand="1"/>
      </w:tblPr>
      <w:tblGrid>
        <w:gridCol w:w="7135"/>
      </w:tblGrid>
      <w:tr w:rsidR="003F2E48" w:rsidRPr="005E2B06" w14:paraId="7AB020B6" w14:textId="77777777" w:rsidTr="003F2E48">
        <w:trPr>
          <w:trHeight w:val="298"/>
          <w:tblCellSpacing w:w="0" w:type="dxa"/>
          <w:jc w:val="center"/>
        </w:trPr>
        <w:tc>
          <w:tcPr>
            <w:tcW w:w="0" w:type="auto"/>
            <w:vAlign w:val="center"/>
            <w:hideMark/>
          </w:tcPr>
          <w:p w14:paraId="4E16EDAC" w14:textId="77777777" w:rsidR="003F2E48" w:rsidRPr="005E2B06" w:rsidRDefault="003F2E48" w:rsidP="003F2E48">
            <w:pPr>
              <w:jc w:val="right"/>
              <w:rPr>
                <w:rFonts w:ascii="Palatino Linotype" w:hAnsi="Palatino Linotype"/>
                <w:i/>
                <w:sz w:val="22"/>
              </w:rPr>
            </w:pPr>
            <w:r w:rsidRPr="005E2B06">
              <w:rPr>
                <w:rFonts w:ascii="Palatino Linotype" w:hAnsi="Palatino Linotype"/>
                <w:i/>
                <w:sz w:val="22"/>
              </w:rPr>
              <w:t>Zinacantepec, México a 15 de Noviembre de 2023</w:t>
            </w:r>
          </w:p>
        </w:tc>
      </w:tr>
      <w:tr w:rsidR="003F2E48" w:rsidRPr="005E2B06" w14:paraId="1E5F346E" w14:textId="77777777" w:rsidTr="003F2E48">
        <w:trPr>
          <w:trHeight w:val="298"/>
          <w:tblCellSpacing w:w="0" w:type="dxa"/>
          <w:jc w:val="center"/>
        </w:trPr>
        <w:tc>
          <w:tcPr>
            <w:tcW w:w="0" w:type="auto"/>
            <w:vAlign w:val="center"/>
            <w:hideMark/>
          </w:tcPr>
          <w:p w14:paraId="1081011D" w14:textId="77777777" w:rsidR="003F2E48" w:rsidRPr="005E2B06" w:rsidRDefault="003F2E48" w:rsidP="003F2E48">
            <w:pPr>
              <w:jc w:val="right"/>
              <w:rPr>
                <w:rFonts w:ascii="Palatino Linotype" w:hAnsi="Palatino Linotype"/>
                <w:i/>
                <w:sz w:val="22"/>
              </w:rPr>
            </w:pPr>
            <w:r w:rsidRPr="005E2B06">
              <w:rPr>
                <w:rFonts w:ascii="Palatino Linotype" w:hAnsi="Palatino Linotype"/>
                <w:i/>
                <w:sz w:val="22"/>
              </w:rPr>
              <w:t>Nombre del solicitante: C. Solicitante</w:t>
            </w:r>
          </w:p>
        </w:tc>
      </w:tr>
      <w:tr w:rsidR="003F2E48" w:rsidRPr="005E2B06" w14:paraId="295663B4" w14:textId="77777777" w:rsidTr="003F2E48">
        <w:trPr>
          <w:trHeight w:val="298"/>
          <w:tblCellSpacing w:w="0" w:type="dxa"/>
          <w:jc w:val="center"/>
        </w:trPr>
        <w:tc>
          <w:tcPr>
            <w:tcW w:w="0" w:type="auto"/>
            <w:vAlign w:val="center"/>
            <w:hideMark/>
          </w:tcPr>
          <w:p w14:paraId="3B452F07" w14:textId="77777777" w:rsidR="003F2E48" w:rsidRPr="005E2B06" w:rsidRDefault="003F2E48" w:rsidP="003F2E48">
            <w:pPr>
              <w:jc w:val="right"/>
              <w:rPr>
                <w:rFonts w:ascii="Palatino Linotype" w:hAnsi="Palatino Linotype"/>
                <w:i/>
                <w:sz w:val="22"/>
              </w:rPr>
            </w:pPr>
            <w:r w:rsidRPr="005E2B06">
              <w:rPr>
                <w:rFonts w:ascii="Palatino Linotype" w:hAnsi="Palatino Linotype"/>
                <w:i/>
                <w:sz w:val="22"/>
              </w:rPr>
              <w:t>Folio de la solicitud: 02031/ZINACANT/IP/2023</w:t>
            </w:r>
          </w:p>
        </w:tc>
      </w:tr>
      <w:tr w:rsidR="003F2E48" w:rsidRPr="005E2B06" w14:paraId="0D0B940D" w14:textId="77777777" w:rsidTr="003F2E48">
        <w:trPr>
          <w:trHeight w:val="447"/>
          <w:tblCellSpacing w:w="0" w:type="dxa"/>
          <w:jc w:val="center"/>
        </w:trPr>
        <w:tc>
          <w:tcPr>
            <w:tcW w:w="0" w:type="auto"/>
            <w:vAlign w:val="center"/>
            <w:hideMark/>
          </w:tcPr>
          <w:p w14:paraId="0E27B00A" w14:textId="77777777" w:rsidR="003F2E48" w:rsidRPr="005E2B06" w:rsidRDefault="003F2E48" w:rsidP="003F2E48">
            <w:pPr>
              <w:jc w:val="right"/>
              <w:rPr>
                <w:rFonts w:ascii="Palatino Linotype" w:hAnsi="Palatino Linotype"/>
                <w:i/>
                <w:sz w:val="22"/>
              </w:rPr>
            </w:pPr>
          </w:p>
        </w:tc>
      </w:tr>
      <w:tr w:rsidR="003F2E48" w:rsidRPr="005E2B06" w14:paraId="2F1E9E09" w14:textId="77777777" w:rsidTr="003F2E48">
        <w:trPr>
          <w:trHeight w:val="149"/>
          <w:tblCellSpacing w:w="0" w:type="dxa"/>
          <w:jc w:val="center"/>
        </w:trPr>
        <w:tc>
          <w:tcPr>
            <w:tcW w:w="0" w:type="auto"/>
            <w:vAlign w:val="center"/>
            <w:hideMark/>
          </w:tcPr>
          <w:p w14:paraId="41274D86" w14:textId="77777777" w:rsidR="003F2E48" w:rsidRPr="005E2B06" w:rsidRDefault="003F2E48" w:rsidP="003F2E48">
            <w:pPr>
              <w:jc w:val="both"/>
              <w:rPr>
                <w:rFonts w:ascii="Palatino Linotype" w:hAnsi="Palatino Linotype"/>
                <w:i/>
                <w:sz w:val="22"/>
              </w:rPr>
            </w:pPr>
            <w:r w:rsidRPr="005E2B06">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2E48" w:rsidRPr="005E2B06" w14:paraId="60061E4C" w14:textId="77777777" w:rsidTr="003F2E48">
        <w:trPr>
          <w:trHeight w:val="372"/>
          <w:tblCellSpacing w:w="0" w:type="dxa"/>
          <w:jc w:val="center"/>
        </w:trPr>
        <w:tc>
          <w:tcPr>
            <w:tcW w:w="0" w:type="auto"/>
            <w:vAlign w:val="center"/>
            <w:hideMark/>
          </w:tcPr>
          <w:p w14:paraId="44EAFD9C" w14:textId="77777777" w:rsidR="003F2E48" w:rsidRPr="005E2B06" w:rsidRDefault="003F2E48" w:rsidP="003F2E48">
            <w:pPr>
              <w:jc w:val="both"/>
              <w:rPr>
                <w:rFonts w:ascii="Palatino Linotype" w:hAnsi="Palatino Linotype"/>
                <w:i/>
                <w:sz w:val="22"/>
              </w:rPr>
            </w:pPr>
          </w:p>
        </w:tc>
      </w:tr>
      <w:tr w:rsidR="003F2E48" w:rsidRPr="005E2B06" w14:paraId="0E81B823" w14:textId="77777777" w:rsidTr="003F2E48">
        <w:trPr>
          <w:trHeight w:val="149"/>
          <w:tblCellSpacing w:w="0" w:type="dxa"/>
          <w:jc w:val="center"/>
        </w:trPr>
        <w:tc>
          <w:tcPr>
            <w:tcW w:w="0" w:type="auto"/>
            <w:vAlign w:val="center"/>
            <w:hideMark/>
          </w:tcPr>
          <w:p w14:paraId="4C2FDFFB" w14:textId="77777777" w:rsidR="003F2E48" w:rsidRPr="005E2B06" w:rsidRDefault="003F2E48" w:rsidP="003F2E48">
            <w:pPr>
              <w:jc w:val="both"/>
              <w:rPr>
                <w:rFonts w:ascii="Palatino Linotype" w:hAnsi="Palatino Linotype"/>
                <w:i/>
                <w:sz w:val="22"/>
              </w:rPr>
            </w:pPr>
            <w:r w:rsidRPr="005E2B06">
              <w:rPr>
                <w:rFonts w:ascii="Palatino Linotype" w:hAnsi="Palatino Linotype"/>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02031/ZINACANT/IP/2023, recibida a través del Sistema SAIMEX, en donde se solicita textualmente lo siguiente: “SOLICITO EL ACTA DE BIENES IMBUEBLES Y MUEBLES CELEBRADA EN SESION.”(sic). En apego a lo establecido su solicitud fue analizada y turnada al área poseedora de la información, en este caso a la Contraloría Municipal ,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w:t>
            </w:r>
            <w:r w:rsidRPr="005E2B06">
              <w:rPr>
                <w:rFonts w:ascii="Palatino Linotype" w:hAnsi="Palatino Linotype"/>
                <w:i/>
                <w:sz w:val="22"/>
              </w:rPr>
              <w:lastRenderedPageBreak/>
              <w:t>de la presente, en un término de 15 días hábiles a partir de la notificación de esta. Sin más por el momento me reitero a sus órdenes.</w:t>
            </w:r>
          </w:p>
        </w:tc>
      </w:tr>
      <w:tr w:rsidR="003F2E48" w:rsidRPr="005E2B06" w14:paraId="4B94D5A5" w14:textId="77777777" w:rsidTr="003F2E48">
        <w:trPr>
          <w:trHeight w:val="372"/>
          <w:tblCellSpacing w:w="0" w:type="dxa"/>
          <w:jc w:val="center"/>
        </w:trPr>
        <w:tc>
          <w:tcPr>
            <w:tcW w:w="0" w:type="auto"/>
            <w:vAlign w:val="center"/>
            <w:hideMark/>
          </w:tcPr>
          <w:p w14:paraId="3DEEC669" w14:textId="77777777" w:rsidR="003F2E48" w:rsidRPr="005E2B06" w:rsidRDefault="003F2E48" w:rsidP="003F2E48">
            <w:pPr>
              <w:rPr>
                <w:rFonts w:ascii="Palatino Linotype" w:hAnsi="Palatino Linotype"/>
                <w:i/>
                <w:sz w:val="22"/>
              </w:rPr>
            </w:pPr>
          </w:p>
        </w:tc>
      </w:tr>
      <w:tr w:rsidR="003F2E48" w:rsidRPr="005E2B06" w14:paraId="3656B9AB" w14:textId="77777777" w:rsidTr="003F2E48">
        <w:trPr>
          <w:trHeight w:val="149"/>
          <w:tblCellSpacing w:w="0" w:type="dxa"/>
          <w:jc w:val="center"/>
        </w:trPr>
        <w:tc>
          <w:tcPr>
            <w:tcW w:w="0" w:type="auto"/>
            <w:vAlign w:val="center"/>
            <w:hideMark/>
          </w:tcPr>
          <w:p w14:paraId="45FB0818" w14:textId="77777777" w:rsidR="003F2E48" w:rsidRPr="005E2B06" w:rsidRDefault="003F2E48" w:rsidP="003F2E48">
            <w:pPr>
              <w:jc w:val="center"/>
              <w:rPr>
                <w:rFonts w:ascii="Palatino Linotype" w:hAnsi="Palatino Linotype"/>
                <w:i/>
                <w:sz w:val="22"/>
              </w:rPr>
            </w:pPr>
          </w:p>
        </w:tc>
      </w:tr>
      <w:tr w:rsidR="003F2E48" w:rsidRPr="005E2B06" w14:paraId="049F31CB" w14:textId="77777777" w:rsidTr="003F2E48">
        <w:trPr>
          <w:trHeight w:val="149"/>
          <w:tblCellSpacing w:w="0" w:type="dxa"/>
          <w:jc w:val="center"/>
        </w:trPr>
        <w:tc>
          <w:tcPr>
            <w:tcW w:w="0" w:type="auto"/>
            <w:vAlign w:val="center"/>
            <w:hideMark/>
          </w:tcPr>
          <w:p w14:paraId="53128261" w14:textId="77777777" w:rsidR="003F2E48" w:rsidRPr="005E2B06" w:rsidRDefault="003F2E48" w:rsidP="003F2E48">
            <w:pPr>
              <w:rPr>
                <w:rFonts w:ascii="Palatino Linotype" w:hAnsi="Palatino Linotype"/>
                <w:i/>
                <w:sz w:val="22"/>
              </w:rPr>
            </w:pPr>
          </w:p>
        </w:tc>
      </w:tr>
      <w:tr w:rsidR="003F2E48" w:rsidRPr="005E2B06" w14:paraId="0FF6C9F3" w14:textId="77777777" w:rsidTr="003F2E48">
        <w:trPr>
          <w:trHeight w:val="149"/>
          <w:tblCellSpacing w:w="0" w:type="dxa"/>
          <w:jc w:val="center"/>
        </w:trPr>
        <w:tc>
          <w:tcPr>
            <w:tcW w:w="0" w:type="auto"/>
            <w:vAlign w:val="center"/>
            <w:hideMark/>
          </w:tcPr>
          <w:p w14:paraId="609BE4F5" w14:textId="77777777" w:rsidR="003F2E48" w:rsidRPr="005E2B06" w:rsidRDefault="003F2E48" w:rsidP="003F2E48">
            <w:pPr>
              <w:rPr>
                <w:rFonts w:ascii="Palatino Linotype" w:hAnsi="Palatino Linotype"/>
                <w:i/>
                <w:sz w:val="22"/>
              </w:rPr>
            </w:pPr>
            <w:r w:rsidRPr="005E2B06">
              <w:rPr>
                <w:rFonts w:ascii="Palatino Linotype" w:hAnsi="Palatino Linotype"/>
                <w:i/>
                <w:sz w:val="22"/>
              </w:rPr>
              <w:t>ATENTAMENTE</w:t>
            </w:r>
          </w:p>
        </w:tc>
      </w:tr>
      <w:tr w:rsidR="003F2E48" w:rsidRPr="005E2B06" w14:paraId="62486C05" w14:textId="77777777" w:rsidTr="003F2E48">
        <w:trPr>
          <w:trHeight w:val="223"/>
          <w:tblCellSpacing w:w="0" w:type="dxa"/>
          <w:jc w:val="center"/>
        </w:trPr>
        <w:tc>
          <w:tcPr>
            <w:tcW w:w="0" w:type="auto"/>
            <w:vAlign w:val="center"/>
            <w:hideMark/>
          </w:tcPr>
          <w:p w14:paraId="4101652C" w14:textId="77777777" w:rsidR="003F2E48" w:rsidRPr="005E2B06" w:rsidRDefault="003F2E48" w:rsidP="003F2E48">
            <w:pPr>
              <w:rPr>
                <w:rFonts w:ascii="Palatino Linotype" w:hAnsi="Palatino Linotype"/>
                <w:i/>
                <w:sz w:val="22"/>
              </w:rPr>
            </w:pPr>
          </w:p>
        </w:tc>
      </w:tr>
      <w:tr w:rsidR="003F2E48" w:rsidRPr="005E2B06" w14:paraId="6F9DBC8B" w14:textId="77777777" w:rsidTr="003F2E48">
        <w:trPr>
          <w:trHeight w:val="149"/>
          <w:tblCellSpacing w:w="0" w:type="dxa"/>
          <w:jc w:val="center"/>
        </w:trPr>
        <w:tc>
          <w:tcPr>
            <w:tcW w:w="0" w:type="auto"/>
            <w:vAlign w:val="center"/>
            <w:hideMark/>
          </w:tcPr>
          <w:p w14:paraId="003C2C3A" w14:textId="77777777" w:rsidR="003F2E48" w:rsidRPr="005E2B06" w:rsidRDefault="003F2E48" w:rsidP="003F2E48">
            <w:pPr>
              <w:rPr>
                <w:rFonts w:ascii="Palatino Linotype" w:hAnsi="Palatino Linotype"/>
                <w:i/>
                <w:sz w:val="22"/>
              </w:rPr>
            </w:pPr>
            <w:r w:rsidRPr="005E2B06">
              <w:rPr>
                <w:rFonts w:ascii="Palatino Linotype" w:hAnsi="Palatino Linotype"/>
                <w:i/>
                <w:sz w:val="22"/>
              </w:rPr>
              <w:t>BRENDA SELENE HERNANDEZ LOPEZ</w:t>
            </w:r>
          </w:p>
        </w:tc>
      </w:tr>
    </w:tbl>
    <w:p w14:paraId="4B99056E" w14:textId="77777777" w:rsidR="003F2E48" w:rsidRPr="005E2B06" w:rsidRDefault="003F2E48" w:rsidP="003F2E48">
      <w:pPr>
        <w:spacing w:line="360" w:lineRule="auto"/>
        <w:jc w:val="both"/>
        <w:rPr>
          <w:rFonts w:ascii="Palatino Linotype" w:hAnsi="Palatino Linotype" w:cs="Arial"/>
          <w:lang w:val="es-ES" w:eastAsia="es-ES"/>
        </w:rPr>
      </w:pPr>
    </w:p>
    <w:p w14:paraId="1FE6D6D3" w14:textId="77777777" w:rsidR="003F2E48" w:rsidRPr="005E2B06" w:rsidRDefault="003F2E48" w:rsidP="003F2E48">
      <w:pPr>
        <w:pStyle w:val="Prrafodelista"/>
        <w:numPr>
          <w:ilvl w:val="0"/>
          <w:numId w:val="5"/>
        </w:numPr>
        <w:spacing w:line="360" w:lineRule="auto"/>
        <w:jc w:val="both"/>
        <w:rPr>
          <w:rFonts w:ascii="Palatino Linotype" w:hAnsi="Palatino Linotype" w:cs="Arial"/>
          <w:b/>
          <w:lang w:val="es-ES" w:eastAsia="es-ES"/>
        </w:rPr>
      </w:pPr>
      <w:r w:rsidRPr="005E2B06">
        <w:rPr>
          <w:rFonts w:ascii="Palatino Linotype" w:hAnsi="Palatino Linotype" w:cs="Arial"/>
          <w:lang w:val="es-ES" w:eastAsia="es-ES"/>
        </w:rPr>
        <w:t xml:space="preserve">A la respuesta se adjuntó el archivo </w:t>
      </w:r>
      <w:hyperlink r:id="rId8" w:tgtFrame="_blank" w:history="1">
        <w:r w:rsidRPr="005E2B06">
          <w:rPr>
            <w:rStyle w:val="Hipervnculo"/>
            <w:rFonts w:ascii="Palatino Linotype" w:eastAsiaTheme="majorEastAsia" w:hAnsi="Palatino Linotype" w:cs="Arial"/>
            <w:b/>
            <w:bCs/>
            <w:color w:val="auto"/>
          </w:rPr>
          <w:t>ZIN-CM-2052-2023.pdf</w:t>
        </w:r>
      </w:hyperlink>
      <w:r w:rsidRPr="005E2B06">
        <w:rPr>
          <w:rFonts w:ascii="Palatino Linotype" w:hAnsi="Palatino Linotype"/>
        </w:rPr>
        <w:t xml:space="preserve">, en el que se advierte oficio suscrito por la Contralora Municipal en la que señaló, se informa que la información fue reservada en la Décima Segunda Sesión Extraordinaria del Comité de Transparencia, celebrada el pasado 05 de septiembre. </w:t>
      </w:r>
    </w:p>
    <w:p w14:paraId="1299C43A" w14:textId="77777777" w:rsidR="003F2E48" w:rsidRPr="005E2B06" w:rsidRDefault="003F2E48" w:rsidP="003F2E48">
      <w:pPr>
        <w:spacing w:line="360" w:lineRule="auto"/>
        <w:jc w:val="both"/>
        <w:rPr>
          <w:rFonts w:ascii="Palatino Linotype" w:hAnsi="Palatino Linotype" w:cs="Arial"/>
          <w:b/>
          <w:sz w:val="22"/>
          <w:lang w:val="es-ES" w:eastAsia="es-ES"/>
        </w:rPr>
      </w:pPr>
    </w:p>
    <w:p w14:paraId="4FFA480A"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Calibri" w:hAnsi="Palatino Linotype" w:cs="Arial"/>
          <w:sz w:val="24"/>
          <w:lang w:val="es-AR" w:eastAsia="es-ES"/>
        </w:rPr>
        <w:t>El dieciséis (16) de noviembre de dos mil veintitrés</w:t>
      </w:r>
      <w:r w:rsidRPr="005E2B06">
        <w:rPr>
          <w:rFonts w:ascii="Palatino Linotype" w:hAnsi="Palatino Linotype" w:cs="Arial"/>
          <w:sz w:val="24"/>
          <w:lang w:val="es-ES" w:eastAsia="es-ES"/>
        </w:rPr>
        <w:t xml:space="preserve">, </w:t>
      </w:r>
      <w:r w:rsidRPr="005E2B06">
        <w:rPr>
          <w:rFonts w:ascii="Palatino Linotype" w:eastAsiaTheme="minorEastAsia" w:hAnsi="Palatino Linotype"/>
          <w:b/>
          <w:sz w:val="24"/>
          <w:lang w:val="es-ES_tradnl" w:eastAsia="es-ES"/>
        </w:rPr>
        <w:t>EL RECURRENTE</w:t>
      </w:r>
      <w:r w:rsidRPr="005E2B06">
        <w:rPr>
          <w:rFonts w:ascii="Palatino Linotype" w:hAnsi="Palatino Linotype" w:cs="Arial"/>
          <w:sz w:val="24"/>
          <w:lang w:val="es-ES" w:eastAsia="es-ES"/>
        </w:rPr>
        <w:t xml:space="preserve"> interpuso el recurso de revisión, en contra de la respuesta, señalando como:</w:t>
      </w:r>
    </w:p>
    <w:p w14:paraId="4DDBEF00" w14:textId="77777777" w:rsidR="003F2E48" w:rsidRPr="005E2B06" w:rsidRDefault="003F2E48" w:rsidP="003F2E48">
      <w:pPr>
        <w:pStyle w:val="Prrafodelista"/>
        <w:spacing w:line="360" w:lineRule="auto"/>
        <w:ind w:left="0"/>
        <w:jc w:val="both"/>
        <w:rPr>
          <w:rFonts w:ascii="Palatino Linotype" w:hAnsi="Palatino Linotype" w:cs="Arial"/>
          <w:lang w:val="es-ES" w:eastAsia="es-ES"/>
        </w:rPr>
      </w:pPr>
    </w:p>
    <w:p w14:paraId="09A61B54" w14:textId="77777777" w:rsidR="003F2E48" w:rsidRPr="005E2B06" w:rsidRDefault="003F2E48" w:rsidP="003F2E48">
      <w:pPr>
        <w:spacing w:line="360" w:lineRule="auto"/>
        <w:ind w:left="567" w:right="567"/>
        <w:contextualSpacing/>
        <w:jc w:val="both"/>
        <w:rPr>
          <w:rFonts w:ascii="Palatino Linotype" w:eastAsia="Calibri" w:hAnsi="Palatino Linotype" w:cs="Arial"/>
          <w:i/>
          <w:sz w:val="22"/>
          <w:lang w:val="es-ES" w:eastAsia="es-ES"/>
        </w:rPr>
      </w:pPr>
      <w:r w:rsidRPr="005E2B06">
        <w:rPr>
          <w:rFonts w:ascii="Palatino Linotype" w:eastAsiaTheme="minorEastAsia" w:hAnsi="Palatino Linotype"/>
          <w:b/>
          <w:sz w:val="22"/>
          <w:lang w:val="es-ES_tradnl" w:eastAsia="es-ES"/>
        </w:rPr>
        <w:t>Acto impugnado</w:t>
      </w:r>
      <w:r w:rsidRPr="005E2B06">
        <w:rPr>
          <w:rFonts w:ascii="Palatino Linotype" w:eastAsiaTheme="minorEastAsia" w:hAnsi="Palatino Linotype"/>
          <w:b/>
          <w:i/>
          <w:sz w:val="22"/>
          <w:lang w:val="es-ES_tradnl" w:eastAsia="es-ES"/>
        </w:rPr>
        <w:t>:</w:t>
      </w:r>
      <w:r w:rsidRPr="005E2B06">
        <w:rPr>
          <w:rFonts w:ascii="Palatino Linotype" w:hAnsi="Palatino Linotype"/>
          <w:i/>
          <w:color w:val="000000"/>
          <w:sz w:val="22"/>
        </w:rPr>
        <w:t xml:space="preserve"> “NO ENTREGA INFORMACIÓN" (Sic)</w:t>
      </w:r>
    </w:p>
    <w:p w14:paraId="66865B50" w14:textId="77777777" w:rsidR="003F2E48" w:rsidRPr="005E2B06" w:rsidRDefault="003F2E48" w:rsidP="003F2E48">
      <w:pPr>
        <w:spacing w:line="360" w:lineRule="auto"/>
        <w:ind w:left="567" w:right="567"/>
        <w:contextualSpacing/>
        <w:jc w:val="both"/>
        <w:rPr>
          <w:rFonts w:ascii="Palatino Linotype" w:hAnsi="Palatino Linotype" w:cs="Arial"/>
          <w:sz w:val="22"/>
        </w:rPr>
      </w:pPr>
      <w:r w:rsidRPr="005E2B06">
        <w:rPr>
          <w:rFonts w:ascii="Palatino Linotype" w:eastAsiaTheme="minorEastAsia" w:hAnsi="Palatino Linotype"/>
          <w:b/>
          <w:sz w:val="22"/>
          <w:lang w:val="es-ES_tradnl" w:eastAsia="es-ES"/>
        </w:rPr>
        <w:t>Razones o Motivos de inconformidad: “</w:t>
      </w:r>
      <w:r w:rsidRPr="005E2B06">
        <w:rPr>
          <w:rFonts w:ascii="Palatino Linotype" w:hAnsi="Palatino Linotype"/>
          <w:i/>
          <w:color w:val="000000"/>
          <w:sz w:val="22"/>
        </w:rPr>
        <w:t>NO ENTREGA INFORMACIÓN” (Sic)</w:t>
      </w:r>
      <w:r w:rsidRPr="005E2B06">
        <w:rPr>
          <w:rFonts w:ascii="Palatino Linotype" w:hAnsi="Palatino Linotype" w:cs="Arial"/>
          <w:sz w:val="22"/>
        </w:rPr>
        <w:t xml:space="preserve">. </w:t>
      </w:r>
    </w:p>
    <w:p w14:paraId="3CF2D8B6" w14:textId="77777777" w:rsidR="003F2E48" w:rsidRPr="005E2B06" w:rsidRDefault="003F2E48" w:rsidP="003F2E48">
      <w:pPr>
        <w:spacing w:line="360" w:lineRule="auto"/>
        <w:ind w:left="567" w:right="567"/>
        <w:contextualSpacing/>
        <w:jc w:val="both"/>
        <w:rPr>
          <w:rFonts w:ascii="Palatino Linotype" w:hAnsi="Palatino Linotype" w:cs="Arial"/>
        </w:rPr>
      </w:pPr>
    </w:p>
    <w:p w14:paraId="38DBE475" w14:textId="14DE8A24"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hAnsi="Palatino Linotype" w:cs="Arial"/>
          <w:sz w:val="24"/>
          <w:lang w:val="es-ES" w:eastAsia="es-ES"/>
        </w:rPr>
        <w:t xml:space="preserve">Se registró el recurso de revisión bajo el número de expediente </w:t>
      </w:r>
      <w:r w:rsidRPr="005E2B06">
        <w:rPr>
          <w:rFonts w:ascii="Palatino Linotype" w:eastAsiaTheme="minorEastAsia" w:hAnsi="Palatino Linotype" w:cs="Arial"/>
          <w:bCs/>
          <w:sz w:val="24"/>
          <w:lang w:val="es-ES_tradnl" w:eastAsia="es-ES"/>
        </w:rPr>
        <w:t xml:space="preserve">al rubro indicado, asimismo con fundamento en lo dispuesto por el </w:t>
      </w:r>
      <w:r w:rsidRPr="005E2B06">
        <w:rPr>
          <w:rFonts w:ascii="Palatino Linotype" w:eastAsia="Calibri" w:hAnsi="Palatino Linotype" w:cs="Arial"/>
          <w:sz w:val="24"/>
          <w:lang w:val="es-ES" w:eastAsia="es-ES"/>
        </w:rPr>
        <w:t xml:space="preserve">artículo 185 fracción I de la </w:t>
      </w:r>
      <w:r w:rsidRPr="005E2B06">
        <w:rPr>
          <w:rFonts w:ascii="Palatino Linotype" w:eastAsia="Calibri" w:hAnsi="Palatino Linotype" w:cs="Arial"/>
          <w:b/>
          <w:sz w:val="24"/>
          <w:lang w:val="es-ES" w:eastAsia="es-ES"/>
        </w:rPr>
        <w:t xml:space="preserve">Ley de Transparencia y Acceso a la Información Pública del Estado de México y Municipios </w:t>
      </w:r>
      <w:r w:rsidRPr="005E2B06">
        <w:rPr>
          <w:rFonts w:ascii="Palatino Linotype" w:hAnsi="Palatino Linotype" w:cs="Arial"/>
          <w:sz w:val="24"/>
          <w:lang w:val="es-ES" w:eastAsia="es-ES"/>
        </w:rPr>
        <w:t xml:space="preserve">se turnó a la </w:t>
      </w:r>
      <w:r w:rsidRPr="005E2B06">
        <w:rPr>
          <w:rFonts w:ascii="Palatino Linotype" w:hAnsi="Palatino Linotype" w:cs="Arial"/>
          <w:b/>
          <w:sz w:val="24"/>
          <w:lang w:val="es-ES" w:eastAsia="es-ES"/>
        </w:rPr>
        <w:t xml:space="preserve">Comisionada María del Rosario Mejía Ayala, </w:t>
      </w:r>
      <w:r w:rsidR="00B96EDF" w:rsidRPr="005E2B06">
        <w:rPr>
          <w:rFonts w:ascii="Palatino Linotype" w:hAnsi="Palatino Linotype" w:cs="Arial"/>
          <w:sz w:val="24"/>
          <w:lang w:val="es-ES" w:eastAsia="es-ES"/>
        </w:rPr>
        <w:t>para</w:t>
      </w:r>
      <w:r w:rsidRPr="005E2B06">
        <w:rPr>
          <w:rFonts w:ascii="Palatino Linotype" w:hAnsi="Palatino Linotype" w:cs="Arial"/>
          <w:sz w:val="24"/>
          <w:lang w:val="es-ES" w:eastAsia="es-ES"/>
        </w:rPr>
        <w:t xml:space="preserve"> </w:t>
      </w:r>
      <w:r w:rsidRPr="005E2B06">
        <w:rPr>
          <w:rFonts w:ascii="Palatino Linotype" w:hAnsi="Palatino Linotype" w:cs="Arial"/>
          <w:sz w:val="24"/>
          <w:lang w:eastAsia="es-ES"/>
        </w:rPr>
        <w:t xml:space="preserve">su análisis. </w:t>
      </w:r>
    </w:p>
    <w:p w14:paraId="0FB78278"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17541B7B" w14:textId="655901DE" w:rsidR="003F2E48" w:rsidRPr="005E2B06" w:rsidRDefault="00B96EDF"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Calibri" w:hAnsi="Palatino Linotype" w:cs="Arial"/>
          <w:sz w:val="24"/>
          <w:lang w:val="es-ES" w:eastAsia="es-ES"/>
        </w:rPr>
        <w:t xml:space="preserve">La Comisionada </w:t>
      </w:r>
      <w:r w:rsidR="003F2E48" w:rsidRPr="005E2B06">
        <w:rPr>
          <w:rFonts w:ascii="Palatino Linotype" w:eastAsia="Calibri" w:hAnsi="Palatino Linotype" w:cs="Arial"/>
          <w:sz w:val="24"/>
          <w:lang w:val="es-ES" w:eastAsia="es-ES"/>
        </w:rPr>
        <w:t>Ponente</w:t>
      </w:r>
      <w:r w:rsidRPr="005E2B06">
        <w:rPr>
          <w:rFonts w:ascii="Palatino Linotype" w:eastAsia="Calibri" w:hAnsi="Palatino Linotype" w:cs="Arial"/>
          <w:sz w:val="24"/>
          <w:lang w:val="es-ES" w:eastAsia="es-ES"/>
        </w:rPr>
        <w:t>,</w:t>
      </w:r>
      <w:r w:rsidR="003F2E48" w:rsidRPr="005E2B06">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8F4E24" w:rsidRPr="005E2B06">
        <w:rPr>
          <w:rFonts w:ascii="Palatino Linotype" w:eastAsia="Calibri" w:hAnsi="Palatino Linotype" w:cs="Arial"/>
          <w:sz w:val="24"/>
          <w:lang w:val="es-ES" w:eastAsia="es-ES"/>
        </w:rPr>
        <w:t xml:space="preserve">veintiuno </w:t>
      </w:r>
      <w:r w:rsidR="008F4E24" w:rsidRPr="005E2B06">
        <w:rPr>
          <w:rFonts w:ascii="Palatino Linotype" w:eastAsia="Calibri" w:hAnsi="Palatino Linotype" w:cs="Arial"/>
          <w:sz w:val="24"/>
          <w:lang w:val="es-ES" w:eastAsia="es-ES"/>
        </w:rPr>
        <w:lastRenderedPageBreak/>
        <w:t>(21) de noviembre</w:t>
      </w:r>
      <w:r w:rsidR="003F2E48" w:rsidRPr="005E2B06">
        <w:rPr>
          <w:rFonts w:ascii="Palatino Linotype" w:eastAsia="Calibri" w:hAnsi="Palatino Linotype" w:cs="Arial"/>
          <w:sz w:val="24"/>
          <w:lang w:val="es-ES" w:eastAsia="es-ES"/>
        </w:rPr>
        <w:t xml:space="preserve"> de dos mil veintitrés, puso a disposición de las partes el expediente electrónico </w:t>
      </w:r>
      <w:r w:rsidR="003F2E48" w:rsidRPr="005E2B06">
        <w:rPr>
          <w:rFonts w:ascii="Palatino Linotype" w:eastAsia="Calibri" w:hAnsi="Palatino Linotype" w:cs="Arial"/>
          <w:sz w:val="24"/>
          <w:lang w:val="es-ES_tradnl" w:eastAsia="es-ES"/>
        </w:rPr>
        <w:t xml:space="preserve">vía </w:t>
      </w:r>
      <w:r w:rsidR="003F2E48" w:rsidRPr="005E2B06">
        <w:rPr>
          <w:rFonts w:ascii="Palatino Linotype" w:eastAsia="Calibri" w:hAnsi="Palatino Linotype" w:cs="Arial"/>
          <w:b/>
          <w:sz w:val="24"/>
          <w:lang w:val="es-ES" w:eastAsia="es-ES"/>
        </w:rPr>
        <w:t xml:space="preserve">SAIMEX </w:t>
      </w:r>
      <w:r w:rsidR="003F2E48" w:rsidRPr="005E2B0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F2E48" w:rsidRPr="005E2B06">
        <w:rPr>
          <w:rFonts w:ascii="Palatino Linotype" w:eastAsia="Calibri" w:hAnsi="Palatino Linotype" w:cs="Arial"/>
          <w:b/>
          <w:sz w:val="24"/>
          <w:lang w:val="es-ES" w:eastAsia="es-ES"/>
        </w:rPr>
        <w:t>SUJETO OBLIGADO</w:t>
      </w:r>
      <w:r w:rsidR="003F2E48" w:rsidRPr="005E2B06">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remitió informe justificado.</w:t>
      </w:r>
    </w:p>
    <w:p w14:paraId="1FC39945"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11D306AF"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Theme="minorEastAsia" w:hAnsi="Palatino Linotype"/>
          <w:sz w:val="24"/>
          <w:lang w:val="es-ES_tradnl" w:eastAsia="es-ES"/>
        </w:rPr>
        <w:t>El Comisionado Ponente decretó el cierre de instrucción</w:t>
      </w:r>
      <w:r w:rsidRPr="005E2B06">
        <w:rPr>
          <w:rFonts w:ascii="Palatino Linotype" w:eastAsiaTheme="minorEastAsia" w:hAnsi="Palatino Linotype" w:cs="Arial"/>
          <w:sz w:val="24"/>
          <w:lang w:val="es-ES_tradnl" w:eastAsia="es-ES"/>
        </w:rPr>
        <w:t xml:space="preserve"> </w:t>
      </w:r>
      <w:r w:rsidRPr="005E2B06">
        <w:rPr>
          <w:rFonts w:ascii="Palatino Linotype" w:eastAsiaTheme="minorEastAsia" w:hAnsi="Palatino Linotype"/>
          <w:sz w:val="24"/>
          <w:lang w:val="es-ES_tradnl" w:eastAsia="es-ES"/>
        </w:rPr>
        <w:t xml:space="preserve">mediante el acuerdo de fecha </w:t>
      </w:r>
      <w:r w:rsidR="008F4E24" w:rsidRPr="005E2B06">
        <w:rPr>
          <w:rFonts w:ascii="Palatino Linotype" w:eastAsiaTheme="minorEastAsia" w:hAnsi="Palatino Linotype"/>
          <w:sz w:val="24"/>
          <w:lang w:val="es-ES_tradnl" w:eastAsia="es-ES"/>
        </w:rPr>
        <w:t>siete (07) de diciembre</w:t>
      </w:r>
      <w:r w:rsidRPr="005E2B06">
        <w:rPr>
          <w:rFonts w:ascii="Palatino Linotype" w:eastAsiaTheme="minorEastAsia" w:hAnsi="Palatino Linotype"/>
          <w:sz w:val="24"/>
          <w:lang w:val="es-ES_tradnl" w:eastAsia="es-ES"/>
        </w:rPr>
        <w:t xml:space="preserve"> de dos mil veintitrés.</w:t>
      </w:r>
    </w:p>
    <w:p w14:paraId="0562CB0E" w14:textId="77777777" w:rsidR="003F2E48" w:rsidRPr="005E2B06" w:rsidRDefault="003F2E48" w:rsidP="003F2E48">
      <w:pPr>
        <w:spacing w:line="360" w:lineRule="auto"/>
        <w:rPr>
          <w:rFonts w:ascii="Palatino Linotype" w:hAnsi="Palatino Linotype" w:cs="Arial"/>
          <w:lang w:val="es-ES" w:eastAsia="es-ES"/>
        </w:rPr>
      </w:pPr>
    </w:p>
    <w:p w14:paraId="50771C1E" w14:textId="77777777" w:rsidR="003F2E48" w:rsidRPr="005E2B06" w:rsidRDefault="003F2E48" w:rsidP="003F2E48">
      <w:pPr>
        <w:spacing w:line="360" w:lineRule="auto"/>
        <w:jc w:val="center"/>
        <w:rPr>
          <w:rFonts w:ascii="Palatino Linotype" w:hAnsi="Palatino Linotype" w:cs="Arial"/>
          <w:lang w:eastAsia="es-ES"/>
        </w:rPr>
      </w:pPr>
      <w:bookmarkStart w:id="1" w:name="_Toc66992242"/>
      <w:r w:rsidRPr="005E2B06">
        <w:rPr>
          <w:rFonts w:ascii="Palatino Linotype" w:hAnsi="Palatino Linotype" w:cs="Arial"/>
          <w:b/>
          <w:lang w:eastAsia="es-ES"/>
        </w:rPr>
        <w:t>CONSIDERANDO</w:t>
      </w:r>
      <w:bookmarkEnd w:id="1"/>
    </w:p>
    <w:p w14:paraId="34CE0A41" w14:textId="77777777" w:rsidR="003F2E48" w:rsidRPr="005E2B06" w:rsidRDefault="003F2E48" w:rsidP="003F2E48">
      <w:pPr>
        <w:spacing w:line="360" w:lineRule="auto"/>
        <w:jc w:val="center"/>
        <w:rPr>
          <w:rFonts w:ascii="Palatino Linotype" w:hAnsi="Palatino Linotype" w:cs="Arial"/>
          <w:lang w:eastAsia="es-ES"/>
        </w:rPr>
      </w:pPr>
    </w:p>
    <w:p w14:paraId="72597D45" w14:textId="77777777" w:rsidR="003F2E48" w:rsidRPr="005E2B06" w:rsidRDefault="003F2E48" w:rsidP="003F2E48">
      <w:pPr>
        <w:spacing w:line="360" w:lineRule="auto"/>
        <w:jc w:val="both"/>
        <w:rPr>
          <w:rFonts w:ascii="Palatino Linotype" w:hAnsi="Palatino Linotype" w:cs="Arial"/>
          <w:b/>
          <w:lang w:eastAsia="es-ES"/>
        </w:rPr>
      </w:pPr>
      <w:bookmarkStart w:id="2" w:name="_Toc66992243"/>
      <w:r w:rsidRPr="005E2B06">
        <w:rPr>
          <w:rFonts w:ascii="Palatino Linotype" w:hAnsi="Palatino Linotype" w:cs="Arial"/>
          <w:b/>
          <w:lang w:eastAsia="es-ES"/>
        </w:rPr>
        <w:t>PRIMERO. De la competencia</w:t>
      </w:r>
      <w:bookmarkEnd w:id="2"/>
    </w:p>
    <w:p w14:paraId="4FA5E55B" w14:textId="77777777" w:rsidR="003F2E48" w:rsidRPr="005E2B06" w:rsidRDefault="003F2E48" w:rsidP="003F2E48">
      <w:pPr>
        <w:pStyle w:val="Prrafodelista"/>
        <w:numPr>
          <w:ilvl w:val="0"/>
          <w:numId w:val="1"/>
        </w:numPr>
        <w:spacing w:before="240" w:after="240" w:line="360" w:lineRule="auto"/>
        <w:ind w:left="0" w:firstLine="0"/>
        <w:jc w:val="both"/>
        <w:rPr>
          <w:rFonts w:ascii="Palatino Linotype" w:hAnsi="Palatino Linotype"/>
          <w:sz w:val="24"/>
        </w:rPr>
      </w:pPr>
      <w:r w:rsidRPr="005E2B06">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6B97C31" w14:textId="77777777" w:rsidR="003F2E48" w:rsidRPr="005E2B06" w:rsidRDefault="003F2E48" w:rsidP="003F2E48">
      <w:pPr>
        <w:keepNext/>
        <w:keepLines/>
        <w:spacing w:line="360" w:lineRule="auto"/>
        <w:outlineLvl w:val="1"/>
        <w:rPr>
          <w:rFonts w:ascii="Palatino Linotype" w:eastAsiaTheme="majorEastAsia" w:hAnsi="Palatino Linotype" w:cstheme="majorBidi"/>
          <w:b/>
        </w:rPr>
      </w:pPr>
      <w:bookmarkStart w:id="3" w:name="_Toc66992244"/>
      <w:r w:rsidRPr="005E2B06">
        <w:rPr>
          <w:rFonts w:ascii="Palatino Linotype" w:eastAsiaTheme="majorEastAsia" w:hAnsi="Palatino Linotype" w:cstheme="majorBidi"/>
          <w:b/>
        </w:rPr>
        <w:lastRenderedPageBreak/>
        <w:t>SEGUNDO. De la oportunidad y procedencia.</w:t>
      </w:r>
      <w:bookmarkEnd w:id="3"/>
    </w:p>
    <w:p w14:paraId="043EB525"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Calibri" w:hAnsi="Palatino Linotype" w:cs="Arial"/>
          <w:sz w:val="24"/>
          <w:lang w:val="es-ES_tradnl" w:eastAsia="es-ES"/>
        </w:rPr>
        <w:t xml:space="preserve">El medio de impugnación fue presentado a través del </w:t>
      </w:r>
      <w:r w:rsidRPr="005E2B06">
        <w:rPr>
          <w:rFonts w:ascii="Palatino Linotype" w:eastAsia="Calibri" w:hAnsi="Palatino Linotype" w:cs="Arial"/>
          <w:b/>
          <w:sz w:val="24"/>
          <w:lang w:val="es-ES_tradnl" w:eastAsia="es-ES"/>
        </w:rPr>
        <w:t>SAIMEX,</w:t>
      </w:r>
      <w:r w:rsidRPr="005E2B06">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5E2B06">
        <w:rPr>
          <w:rFonts w:ascii="Palatino Linotype" w:eastAsia="Calibri" w:hAnsi="Palatino Linotype" w:cs="Arial"/>
          <w:b/>
          <w:sz w:val="24"/>
          <w:lang w:val="es-ES_tradnl" w:eastAsia="es-ES"/>
        </w:rPr>
        <w:t>SUJETO OBLIGADO</w:t>
      </w:r>
      <w:r w:rsidRPr="005E2B06">
        <w:rPr>
          <w:rFonts w:ascii="Palatino Linotype" w:eastAsia="Calibri" w:hAnsi="Palatino Linotype" w:cs="Arial"/>
          <w:sz w:val="24"/>
          <w:lang w:val="es-ES_tradnl" w:eastAsia="es-ES"/>
        </w:rPr>
        <w:t xml:space="preserve"> entregó respuesta a la solicitud el día </w:t>
      </w:r>
      <w:r w:rsidR="008F4E24" w:rsidRPr="005E2B06">
        <w:rPr>
          <w:rFonts w:ascii="Palatino Linotype" w:eastAsia="Calibri" w:hAnsi="Palatino Linotype" w:cs="Arial"/>
          <w:sz w:val="24"/>
          <w:lang w:val="es-ES_tradnl" w:eastAsia="es-ES"/>
        </w:rPr>
        <w:t>quince (15) de noviembre</w:t>
      </w:r>
      <w:r w:rsidRPr="005E2B06">
        <w:rPr>
          <w:rFonts w:ascii="Palatino Linotype" w:eastAsia="Calibri" w:hAnsi="Palatino Linotype" w:cs="Arial"/>
          <w:sz w:val="24"/>
          <w:lang w:val="es-ES_tradnl" w:eastAsia="es-ES"/>
        </w:rPr>
        <w:t xml:space="preserve"> de dos mil veintitrés, </w:t>
      </w:r>
      <w:r w:rsidRPr="005E2B06">
        <w:rPr>
          <w:rFonts w:ascii="Palatino Linotype" w:eastAsiaTheme="minorEastAsia" w:hAnsi="Palatino Linotype" w:cs="Arial"/>
          <w:sz w:val="24"/>
          <w:lang w:val="es-ES_tradnl" w:eastAsia="es-ES"/>
        </w:rPr>
        <w:t xml:space="preserve">de tal forma que el plazo para interponer el recurso de revisión transcurrió del </w:t>
      </w:r>
      <w:r w:rsidR="008F4E24" w:rsidRPr="005E2B06">
        <w:rPr>
          <w:rFonts w:ascii="Palatino Linotype" w:eastAsiaTheme="minorEastAsia" w:hAnsi="Palatino Linotype" w:cs="Arial"/>
          <w:sz w:val="24"/>
          <w:lang w:val="es-ES_tradnl" w:eastAsia="es-ES"/>
        </w:rPr>
        <w:t>dieciséis (16) de noviembre al seis (06) de diciembre</w:t>
      </w:r>
      <w:r w:rsidRPr="005E2B06">
        <w:rPr>
          <w:rFonts w:ascii="Palatino Linotype" w:eastAsiaTheme="minorEastAsia" w:hAnsi="Palatino Linotype" w:cs="Arial"/>
          <w:sz w:val="24"/>
          <w:lang w:val="es-ES_tradnl" w:eastAsia="es-ES"/>
        </w:rPr>
        <w:t xml:space="preserve"> de dos mil veintitrés; en consecuencia, presentó su inconformidad el día </w:t>
      </w:r>
      <w:r w:rsidR="008F4E24" w:rsidRPr="005E2B06">
        <w:rPr>
          <w:rFonts w:ascii="Palatino Linotype" w:eastAsiaTheme="minorEastAsia" w:hAnsi="Palatino Linotype" w:cs="Arial"/>
          <w:sz w:val="24"/>
          <w:lang w:val="es-ES_tradnl" w:eastAsia="es-ES"/>
        </w:rPr>
        <w:t>dieciséis (16) de noviembre</w:t>
      </w:r>
      <w:r w:rsidRPr="005E2B06">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5E2B06">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5E2B06">
        <w:rPr>
          <w:rFonts w:ascii="Palatino Linotype" w:eastAsiaTheme="minorEastAsia" w:hAnsi="Palatino Linotype" w:cs="Arial"/>
          <w:sz w:val="24"/>
          <w:lang w:val="es-ES_tradnl" w:eastAsia="es-ES"/>
        </w:rPr>
        <w:t>vigente.</w:t>
      </w:r>
    </w:p>
    <w:p w14:paraId="2946DB82" w14:textId="77777777" w:rsidR="008F4E24" w:rsidRPr="005E2B06" w:rsidRDefault="008F4E24" w:rsidP="008F4E24">
      <w:pPr>
        <w:pStyle w:val="Prrafodelista"/>
        <w:spacing w:line="360" w:lineRule="auto"/>
        <w:ind w:left="0"/>
        <w:jc w:val="both"/>
        <w:rPr>
          <w:rFonts w:ascii="Palatino Linotype" w:hAnsi="Palatino Linotype" w:cs="Arial"/>
          <w:sz w:val="24"/>
          <w:lang w:val="es-ES" w:eastAsia="es-ES"/>
        </w:rPr>
      </w:pPr>
    </w:p>
    <w:p w14:paraId="32903292" w14:textId="77777777" w:rsidR="008F4E24" w:rsidRPr="005E2B06" w:rsidRDefault="207C251B" w:rsidP="207C251B">
      <w:pPr>
        <w:numPr>
          <w:ilvl w:val="0"/>
          <w:numId w:val="1"/>
        </w:numPr>
        <w:spacing w:line="360" w:lineRule="auto"/>
        <w:ind w:left="0" w:firstLine="0"/>
        <w:contextualSpacing/>
        <w:jc w:val="both"/>
        <w:rPr>
          <w:rFonts w:ascii="Palatino Linotype" w:eastAsia="Calibri" w:hAnsi="Palatino Linotype" w:cs="Arial"/>
          <w:lang w:val="es-ES" w:eastAsia="es-ES"/>
        </w:rPr>
      </w:pPr>
      <w:r w:rsidRPr="005E2B06">
        <w:rPr>
          <w:rFonts w:ascii="Palatino Linotype" w:eastAsia="Calibri" w:hAnsi="Palatino Linotype" w:cs="Arial"/>
          <w:lang w:val="es-ES" w:eastAsia="es-ES"/>
        </w:rPr>
        <w:t xml:space="preserve">Por otra parte, de la revisión al expediente electrónico del </w:t>
      </w:r>
      <w:r w:rsidRPr="005E2B06">
        <w:rPr>
          <w:rFonts w:ascii="Palatino Linotype" w:eastAsia="Calibri" w:hAnsi="Palatino Linotype" w:cs="Arial"/>
          <w:b/>
          <w:bCs/>
          <w:lang w:val="es-ES" w:eastAsia="es-ES"/>
        </w:rPr>
        <w:t>SAIMEX</w:t>
      </w:r>
      <w:r w:rsidRPr="005E2B06">
        <w:rPr>
          <w:rFonts w:ascii="Palatino Linotype" w:eastAsia="Calibri" w:hAnsi="Palatino Linotype" w:cs="Arial"/>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97CC1D" w14:textId="77777777" w:rsidR="008F4E24" w:rsidRPr="005E2B06" w:rsidRDefault="008F4E24" w:rsidP="008F4E24">
      <w:pPr>
        <w:pStyle w:val="Prrafodelista"/>
        <w:ind w:left="0"/>
        <w:rPr>
          <w:rFonts w:ascii="Palatino Linotype" w:eastAsia="Calibri" w:hAnsi="Palatino Linotype" w:cs="Arial"/>
          <w:sz w:val="24"/>
          <w:lang w:val="es-ES_tradnl" w:eastAsia="es-ES"/>
        </w:rPr>
      </w:pPr>
    </w:p>
    <w:p w14:paraId="2765F866" w14:textId="55510EC0" w:rsidR="008F4E24" w:rsidRPr="005E2B06" w:rsidRDefault="008F4E24" w:rsidP="008F4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E2B0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5E2B06">
        <w:rPr>
          <w:rFonts w:ascii="Palatino Linotype" w:eastAsia="Calibri" w:hAnsi="Palatino Linotype" w:cs="Arial"/>
          <w:bCs/>
          <w:lang w:val="es-ES" w:eastAsia="es-ES"/>
        </w:rPr>
        <w:t xml:space="preserve">5, párrafos vigésimo, vigésimo primero y vigésimo </w:t>
      </w:r>
      <w:r w:rsidR="00B96EDF" w:rsidRPr="005E2B06">
        <w:rPr>
          <w:rFonts w:ascii="Palatino Linotype" w:eastAsia="Calibri" w:hAnsi="Palatino Linotype" w:cs="Arial"/>
          <w:bCs/>
          <w:lang w:val="es-ES" w:eastAsia="es-ES"/>
        </w:rPr>
        <w:t>segundo</w:t>
      </w:r>
      <w:r w:rsidRPr="005E2B06">
        <w:rPr>
          <w:rFonts w:ascii="Palatino Linotype" w:eastAsia="Calibri" w:hAnsi="Palatino Linotype" w:cs="Arial"/>
          <w:bCs/>
          <w:lang w:val="es-ES" w:eastAsia="es-ES"/>
        </w:rPr>
        <w:t> fracciones IV y V </w:t>
      </w:r>
      <w:r w:rsidRPr="005E2B06">
        <w:rPr>
          <w:rFonts w:ascii="Palatino Linotype" w:eastAsia="Calibri" w:hAnsi="Palatino Linotype" w:cs="Arial"/>
          <w:lang w:val="es-ES_tradnl" w:eastAsia="es-ES"/>
        </w:rPr>
        <w:t xml:space="preserve">de la Constitución Política del Estado Libre y Soberano de México, se establece que toda </w:t>
      </w:r>
      <w:r w:rsidRPr="005E2B06">
        <w:rPr>
          <w:rFonts w:ascii="Palatino Linotype" w:eastAsia="Calibri" w:hAnsi="Palatino Linotype" w:cs="Arial"/>
          <w:lang w:val="es-ES_tradnl" w:eastAsia="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0FFD37" w14:textId="77777777" w:rsidR="008F4E24" w:rsidRPr="005E2B06" w:rsidRDefault="008F4E24" w:rsidP="008F4E24">
      <w:pPr>
        <w:pStyle w:val="Prrafodelista"/>
        <w:ind w:left="0"/>
        <w:rPr>
          <w:rFonts w:ascii="Palatino Linotype" w:eastAsia="Calibri" w:hAnsi="Palatino Linotype" w:cs="Arial"/>
          <w:sz w:val="24"/>
          <w:lang w:val="es-ES_tradnl" w:eastAsia="es-ES"/>
        </w:rPr>
      </w:pPr>
    </w:p>
    <w:p w14:paraId="3175F57F" w14:textId="77777777" w:rsidR="008F4E24" w:rsidRPr="005E2B06" w:rsidRDefault="008F4E24" w:rsidP="008F4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E2B0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B699379" w14:textId="77777777" w:rsidR="008F4E24" w:rsidRPr="005E2B06" w:rsidRDefault="008F4E24" w:rsidP="008F4E24">
      <w:pPr>
        <w:pStyle w:val="Prrafodelista"/>
        <w:ind w:left="0"/>
        <w:rPr>
          <w:rFonts w:ascii="Palatino Linotype" w:eastAsia="Calibri" w:hAnsi="Palatino Linotype" w:cs="Arial"/>
          <w:sz w:val="24"/>
          <w:lang w:val="es-ES_tradnl" w:eastAsia="es-ES"/>
        </w:rPr>
      </w:pPr>
    </w:p>
    <w:p w14:paraId="02D8D565" w14:textId="77777777" w:rsidR="008F4E24" w:rsidRPr="005E2B06" w:rsidRDefault="207C251B" w:rsidP="207C251B">
      <w:pPr>
        <w:numPr>
          <w:ilvl w:val="0"/>
          <w:numId w:val="1"/>
        </w:numPr>
        <w:spacing w:line="360" w:lineRule="auto"/>
        <w:ind w:left="0" w:firstLine="0"/>
        <w:contextualSpacing/>
        <w:jc w:val="both"/>
        <w:rPr>
          <w:rFonts w:ascii="Palatino Linotype" w:eastAsia="Calibri" w:hAnsi="Palatino Linotype" w:cs="Arial"/>
          <w:lang w:val="es-ES" w:eastAsia="es-ES"/>
        </w:rPr>
      </w:pPr>
      <w:r w:rsidRPr="005E2B06">
        <w:rPr>
          <w:rFonts w:ascii="Palatino Linotype" w:eastAsia="Calibri"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FE9F23F" w14:textId="77777777" w:rsidR="008F4E24" w:rsidRPr="005E2B06" w:rsidRDefault="008F4E24" w:rsidP="008F4E24">
      <w:pPr>
        <w:pStyle w:val="Prrafodelista"/>
        <w:ind w:left="0"/>
        <w:rPr>
          <w:rFonts w:ascii="Palatino Linotype" w:eastAsia="Calibri" w:hAnsi="Palatino Linotype" w:cs="Arial"/>
          <w:sz w:val="24"/>
          <w:lang w:val="es-ES_tradnl" w:eastAsia="es-ES"/>
        </w:rPr>
      </w:pPr>
    </w:p>
    <w:p w14:paraId="50070748" w14:textId="77777777" w:rsidR="008F4E24" w:rsidRPr="005E2B06" w:rsidRDefault="008F4E24" w:rsidP="008F4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E2B0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F72F646"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7DB87360" w14:textId="77777777" w:rsidR="003F2E48" w:rsidRPr="005E2B06" w:rsidRDefault="003F2E48" w:rsidP="003F2E48">
      <w:pPr>
        <w:pStyle w:val="Prrafodelista"/>
        <w:numPr>
          <w:ilvl w:val="0"/>
          <w:numId w:val="1"/>
        </w:numPr>
        <w:spacing w:line="360" w:lineRule="auto"/>
        <w:ind w:left="0" w:firstLine="0"/>
        <w:jc w:val="both"/>
        <w:rPr>
          <w:rFonts w:ascii="Palatino Linotype" w:hAnsi="Palatino Linotype" w:cs="Arial"/>
          <w:sz w:val="24"/>
          <w:lang w:val="es-ES" w:eastAsia="es-ES"/>
        </w:rPr>
      </w:pPr>
      <w:r w:rsidRPr="005E2B06">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CE6F91" w14:textId="77777777" w:rsidR="003F2E48" w:rsidRPr="005E2B06" w:rsidRDefault="003F2E48" w:rsidP="003F2E48">
      <w:pPr>
        <w:pStyle w:val="Prrafodelista"/>
        <w:spacing w:line="360" w:lineRule="auto"/>
        <w:ind w:left="0"/>
        <w:jc w:val="both"/>
        <w:rPr>
          <w:rFonts w:ascii="Palatino Linotype" w:hAnsi="Palatino Linotype" w:cs="Arial"/>
          <w:sz w:val="24"/>
          <w:lang w:val="es-ES" w:eastAsia="es-ES"/>
        </w:rPr>
      </w:pPr>
    </w:p>
    <w:p w14:paraId="25A0614A" w14:textId="77777777" w:rsidR="003F2E48" w:rsidRPr="005E2B06" w:rsidRDefault="003F2E48" w:rsidP="003F2E48">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5E2B06">
        <w:rPr>
          <w:rFonts w:ascii="Palatino Linotype" w:eastAsia="MS Gothic" w:hAnsi="Palatino Linotype" w:cstheme="majorBidi"/>
          <w:b/>
          <w:lang w:val="es-ES_tradnl" w:eastAsia="es-ES"/>
        </w:rPr>
        <w:t>TERCERO. Planteamiento de la Litis</w:t>
      </w:r>
      <w:r w:rsidRPr="005E2B06">
        <w:rPr>
          <w:rFonts w:ascii="Palatino Linotype" w:eastAsia="MS Gothic" w:hAnsi="Palatino Linotype" w:cstheme="majorBidi"/>
          <w:b/>
          <w:lang w:eastAsia="es-ES"/>
        </w:rPr>
        <w:t>.</w:t>
      </w:r>
    </w:p>
    <w:p w14:paraId="06F546F0" w14:textId="77777777" w:rsidR="003F2E48" w:rsidRPr="005E2B06" w:rsidRDefault="003F2E48" w:rsidP="003F2E4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E2B06">
        <w:rPr>
          <w:rFonts w:ascii="Palatino Linotype" w:eastAsia="MS Gothic" w:hAnsi="Palatino Linotype" w:cstheme="majorBidi"/>
          <w:lang w:eastAsia="es-ES"/>
        </w:rPr>
        <w:t xml:space="preserve">El particular solicitó </w:t>
      </w:r>
      <w:r w:rsidR="008F4E24" w:rsidRPr="005E2B06">
        <w:rPr>
          <w:rFonts w:ascii="Palatino Linotype" w:eastAsia="MS Gothic" w:hAnsi="Palatino Linotype" w:cstheme="majorBidi"/>
          <w:lang w:eastAsia="es-ES"/>
        </w:rPr>
        <w:t>acta de bienes muebles e inmuebles celebrada en sesión.</w:t>
      </w:r>
      <w:r w:rsidRPr="005E2B06">
        <w:rPr>
          <w:rFonts w:ascii="Palatino Linotype" w:eastAsia="MS Gothic" w:hAnsi="Palatino Linotype" w:cstheme="majorBidi"/>
          <w:lang w:eastAsia="es-ES"/>
        </w:rPr>
        <w:t xml:space="preserve">   </w:t>
      </w:r>
    </w:p>
    <w:p w14:paraId="6BB9E253" w14:textId="77777777" w:rsidR="003F2E48" w:rsidRPr="005E2B06" w:rsidRDefault="003F2E48" w:rsidP="003F2E48">
      <w:pPr>
        <w:spacing w:line="360" w:lineRule="auto"/>
        <w:ind w:right="49"/>
        <w:contextualSpacing/>
        <w:jc w:val="both"/>
        <w:rPr>
          <w:rFonts w:ascii="Palatino Linotype" w:eastAsia="MS Gothic" w:hAnsi="Palatino Linotype" w:cstheme="majorBidi"/>
          <w:i/>
          <w:lang w:val="es-ES_tradnl" w:eastAsia="es-ES"/>
        </w:rPr>
      </w:pPr>
    </w:p>
    <w:p w14:paraId="0953483C" w14:textId="77777777" w:rsidR="003F2E48" w:rsidRPr="005E2B06" w:rsidRDefault="003F2E48" w:rsidP="003F2E48">
      <w:pPr>
        <w:numPr>
          <w:ilvl w:val="0"/>
          <w:numId w:val="1"/>
        </w:numPr>
        <w:spacing w:line="360" w:lineRule="auto"/>
        <w:ind w:left="0" w:right="49" w:firstLine="0"/>
        <w:jc w:val="both"/>
        <w:rPr>
          <w:rFonts w:ascii="Palatino Linotype" w:eastAsia="MS Gothic" w:hAnsi="Palatino Linotype" w:cstheme="majorBidi"/>
          <w:iCs/>
          <w:lang w:val="es-ES" w:eastAsia="es-ES"/>
        </w:rPr>
      </w:pPr>
      <w:r w:rsidRPr="005E2B06">
        <w:rPr>
          <w:rFonts w:ascii="Palatino Linotype" w:eastAsia="MS Gothic" w:hAnsi="Palatino Linotype" w:cstheme="majorBidi"/>
          <w:iCs/>
          <w:lang w:eastAsia="es-ES"/>
        </w:rPr>
        <w:t xml:space="preserve">En respuesta, el SUJETO OBLIGADO señaló, </w:t>
      </w:r>
      <w:r w:rsidR="008F4E24" w:rsidRPr="005E2B06">
        <w:rPr>
          <w:rFonts w:ascii="Palatino Linotype" w:eastAsia="MS Gothic" w:hAnsi="Palatino Linotype" w:cstheme="majorBidi"/>
          <w:iCs/>
          <w:lang w:eastAsia="es-ES"/>
        </w:rPr>
        <w:t xml:space="preserve">que la información fue reservada en la Décima Segunda Sesión Extraordinaria del Comité de Transparencia. </w:t>
      </w:r>
      <w:r w:rsidRPr="005E2B06">
        <w:rPr>
          <w:rFonts w:ascii="Palatino Linotype" w:eastAsia="MS Gothic" w:hAnsi="Palatino Linotype" w:cstheme="majorBidi"/>
          <w:iCs/>
          <w:lang w:eastAsia="es-ES"/>
        </w:rPr>
        <w:t xml:space="preserve"> </w:t>
      </w:r>
    </w:p>
    <w:p w14:paraId="23DE523C" w14:textId="77777777" w:rsidR="003F2E48" w:rsidRPr="005E2B06" w:rsidRDefault="003F2E48" w:rsidP="003F2E48">
      <w:pPr>
        <w:spacing w:line="360" w:lineRule="auto"/>
        <w:ind w:right="49"/>
        <w:jc w:val="both"/>
        <w:rPr>
          <w:rFonts w:ascii="Palatino Linotype" w:eastAsia="MS Gothic" w:hAnsi="Palatino Linotype" w:cstheme="majorBidi"/>
          <w:iCs/>
          <w:lang w:val="es-ES" w:eastAsia="es-ES"/>
        </w:rPr>
      </w:pPr>
    </w:p>
    <w:p w14:paraId="3CEDB151" w14:textId="77777777" w:rsidR="003F2E48" w:rsidRPr="005E2B06" w:rsidRDefault="003F2E48" w:rsidP="003F2E4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2B06">
        <w:rPr>
          <w:rFonts w:ascii="Palatino Linotype" w:eastAsia="MS Gothic" w:hAnsi="Palatino Linotype" w:cstheme="majorBidi"/>
          <w:lang w:eastAsia="es-ES"/>
        </w:rPr>
        <w:t>Derivado de la respuesta, el hoy Recurrente se inconformó por la negativa en la entrega de la información. 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14:paraId="52E56223" w14:textId="77777777" w:rsidR="003F2E48" w:rsidRPr="005E2B06" w:rsidRDefault="003F2E48" w:rsidP="003F2E48">
      <w:pPr>
        <w:spacing w:line="360" w:lineRule="auto"/>
        <w:ind w:right="49"/>
        <w:contextualSpacing/>
        <w:jc w:val="both"/>
        <w:rPr>
          <w:rFonts w:ascii="Palatino Linotype" w:eastAsia="MS Gothic" w:hAnsi="Palatino Linotype"/>
        </w:rPr>
      </w:pPr>
    </w:p>
    <w:p w14:paraId="031F84CB" w14:textId="77777777" w:rsidR="003F2E48" w:rsidRPr="005E2B06" w:rsidRDefault="003F2E48" w:rsidP="003F2E48">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5E2B06">
        <w:rPr>
          <w:rFonts w:ascii="Palatino Linotype" w:eastAsia="MS Gothic" w:hAnsi="Palatino Linotype" w:cstheme="majorBidi"/>
          <w:b/>
          <w:lang w:val="es-ES_tradnl" w:eastAsia="es-ES"/>
        </w:rPr>
        <w:t>CUARTO. Del estudio y resolución del recurso de revisión.</w:t>
      </w:r>
      <w:bookmarkEnd w:id="8"/>
      <w:bookmarkEnd w:id="9"/>
      <w:bookmarkEnd w:id="10"/>
    </w:p>
    <w:p w14:paraId="0B74A8E3" w14:textId="77777777" w:rsidR="003F2E48" w:rsidRPr="005E2B06" w:rsidRDefault="003F2E48" w:rsidP="003F2E48">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5E2B06">
        <w:rPr>
          <w:rFonts w:ascii="Palatino Linotype" w:eastAsia="MS Gothic" w:hAnsi="Palatino Linotype"/>
          <w:b/>
          <w:sz w:val="24"/>
          <w:lang w:val="es-ES_tradnl" w:eastAsia="es-ES"/>
        </w:rPr>
        <w:t>De</w:t>
      </w:r>
      <w:bookmarkEnd w:id="11"/>
      <w:r w:rsidRPr="005E2B06">
        <w:rPr>
          <w:rFonts w:ascii="Palatino Linotype" w:eastAsia="MS Gothic" w:hAnsi="Palatino Linotype"/>
          <w:b/>
          <w:sz w:val="24"/>
          <w:lang w:val="es-ES_tradnl" w:eastAsia="es-ES"/>
        </w:rPr>
        <w:t>l derecho de acceso a la información.</w:t>
      </w:r>
      <w:bookmarkEnd w:id="12"/>
      <w:bookmarkEnd w:id="13"/>
      <w:bookmarkEnd w:id="14"/>
      <w:bookmarkEnd w:id="15"/>
    </w:p>
    <w:p w14:paraId="0892C9AC"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Theme="minorEastAsia" w:hAnsi="Palatino Linotype"/>
          <w:lang w:val="es-ES_tradnl" w:eastAsia="es-ES"/>
        </w:rPr>
        <w:t>E</w:t>
      </w:r>
      <w:r w:rsidRPr="005E2B0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E2B06">
        <w:rPr>
          <w:rFonts w:ascii="Palatino Linotype" w:hAnsi="Palatino Linotype" w:cs="Arial"/>
          <w:color w:val="000000"/>
          <w:lang w:val="es-ES_tradnl" w:eastAsia="es-ES"/>
        </w:rPr>
        <w:t xml:space="preserve">. </w:t>
      </w:r>
    </w:p>
    <w:p w14:paraId="768C0076"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hAnsi="Palatino Linotype"/>
          <w:lang w:val="es-ES_tradnl" w:eastAsia="es-ES"/>
        </w:rPr>
        <w:lastRenderedPageBreak/>
        <w:t xml:space="preserve">Definiendo el Derecho de Acceso a la Información Pública como: </w:t>
      </w:r>
      <w:r w:rsidRPr="005E2B06">
        <w:rPr>
          <w:rFonts w:ascii="Palatino Linotype" w:eastAsiaTheme="minorEastAsia" w:hAnsi="Palatino Linotype"/>
          <w:i/>
          <w:color w:val="000000"/>
          <w:lang w:val="es-ES_tradnl" w:eastAsia="es-ES"/>
        </w:rPr>
        <w:t>La igualdad de oportunidades para recibir, buscar e impartir información</w:t>
      </w:r>
      <w:r w:rsidRPr="005E2B06">
        <w:rPr>
          <w:rFonts w:ascii="Palatino Linotype" w:eastAsiaTheme="minorEastAsia" w:hAnsi="Palatino Linotype"/>
          <w:i/>
          <w:vertAlign w:val="superscript"/>
          <w:lang w:val="es-ES_tradnl" w:eastAsia="es-ES"/>
        </w:rPr>
        <w:footnoteReference w:id="1"/>
      </w:r>
      <w:r w:rsidRPr="005E2B0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2B06">
        <w:rPr>
          <w:rFonts w:ascii="Palatino Linotype" w:eastAsiaTheme="minorEastAsia" w:hAnsi="Palatino Linotype"/>
          <w:i/>
          <w:vertAlign w:val="superscript"/>
          <w:lang w:val="es-ES_tradnl" w:eastAsia="es-ES"/>
        </w:rPr>
        <w:footnoteReference w:id="2"/>
      </w:r>
      <w:r w:rsidRPr="005E2B06">
        <w:rPr>
          <w:rFonts w:ascii="Palatino Linotype" w:eastAsiaTheme="minorEastAsia" w:hAnsi="Palatino Linotype"/>
          <w:color w:val="000000"/>
          <w:lang w:val="es-ES_tradnl" w:eastAsia="es-ES"/>
        </w:rPr>
        <w:t>que se constituye como una herramienta fundamental para ejercer</w:t>
      </w:r>
      <w:r w:rsidRPr="005E2B0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E2B06">
        <w:rPr>
          <w:rFonts w:ascii="Palatino Linotype" w:eastAsiaTheme="minorEastAsia" w:hAnsi="Palatino Linotype"/>
          <w:i/>
          <w:vertAlign w:val="superscript"/>
          <w:lang w:val="es-ES_tradnl" w:eastAsia="es-ES"/>
        </w:rPr>
        <w:footnoteReference w:id="3"/>
      </w:r>
      <w:r w:rsidRPr="005E2B06">
        <w:rPr>
          <w:rFonts w:ascii="Palatino Linotype" w:eastAsiaTheme="minorEastAsia" w:hAnsi="Palatino Linotype"/>
          <w:color w:val="000000"/>
          <w:lang w:val="es-ES_tradnl" w:eastAsia="es-ES"/>
        </w:rPr>
        <w:t>fomentando</w:t>
      </w:r>
      <w:r w:rsidRPr="005E2B06">
        <w:rPr>
          <w:rFonts w:ascii="Palatino Linotype" w:eastAsiaTheme="minorEastAsia" w:hAnsi="Palatino Linotype"/>
          <w:i/>
          <w:color w:val="000000"/>
          <w:lang w:val="es-ES_tradnl" w:eastAsia="es-ES"/>
        </w:rPr>
        <w:t xml:space="preserve"> la transparencia de las actividades estatales y </w:t>
      </w:r>
      <w:r w:rsidRPr="005E2B06">
        <w:rPr>
          <w:rFonts w:ascii="Palatino Linotype" w:eastAsiaTheme="minorEastAsia" w:hAnsi="Palatino Linotype"/>
          <w:color w:val="000000"/>
          <w:lang w:val="es-ES_tradnl" w:eastAsia="es-ES"/>
        </w:rPr>
        <w:t>promoviendo</w:t>
      </w:r>
      <w:r w:rsidRPr="005E2B06">
        <w:rPr>
          <w:rFonts w:ascii="Palatino Linotype" w:eastAsiaTheme="minorEastAsia" w:hAnsi="Palatino Linotype"/>
          <w:i/>
          <w:color w:val="000000"/>
          <w:lang w:val="es-ES_tradnl" w:eastAsia="es-ES"/>
        </w:rPr>
        <w:t xml:space="preserve"> la responsabilidad de los funcionarios sobre su gestión pública,</w:t>
      </w:r>
      <w:r w:rsidRPr="005E2B06">
        <w:rPr>
          <w:rFonts w:ascii="Palatino Linotype" w:eastAsiaTheme="minorEastAsia" w:hAnsi="Palatino Linotype"/>
          <w:i/>
          <w:vertAlign w:val="superscript"/>
          <w:lang w:val="es-ES_tradnl" w:eastAsia="es-ES"/>
        </w:rPr>
        <w:footnoteReference w:id="4"/>
      </w:r>
      <w:r w:rsidRPr="005E2B06">
        <w:rPr>
          <w:rFonts w:ascii="Palatino Linotype" w:eastAsiaTheme="minorEastAsia" w:hAnsi="Palatino Linotype"/>
          <w:color w:val="000000"/>
          <w:lang w:val="es-ES_tradnl" w:eastAsia="es-ES"/>
        </w:rPr>
        <w:t>que permite</w:t>
      </w:r>
      <w:r w:rsidRPr="005E2B0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537F28F"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534D48FB" w14:textId="77777777" w:rsidR="003F2E48" w:rsidRPr="005E2B06" w:rsidRDefault="207C251B" w:rsidP="207C251B">
      <w:pPr>
        <w:numPr>
          <w:ilvl w:val="0"/>
          <w:numId w:val="1"/>
        </w:numPr>
        <w:spacing w:line="360" w:lineRule="auto"/>
        <w:ind w:left="0" w:right="49" w:firstLine="0"/>
        <w:contextualSpacing/>
        <w:jc w:val="both"/>
        <w:rPr>
          <w:rFonts w:ascii="Palatino Linotype" w:eastAsiaTheme="minorEastAsia" w:hAnsi="Palatino Linotype"/>
          <w:lang w:val="es-ES" w:eastAsia="es-ES"/>
        </w:rPr>
      </w:pPr>
      <w:r w:rsidRPr="005E2B06">
        <w:rPr>
          <w:rFonts w:ascii="Palatino Linotype" w:hAnsi="Palatino Linotype"/>
          <w:lang w:val="es-ES" w:eastAsia="es-ES"/>
        </w:rPr>
        <w:t>En México, además de los derechos, están reconocidas las garantías para su protección, en ese sentido el párrafo tercero de artículo primero de la Constitución Política de los Estados Unidos Mexicanos, dispone lo siguiente:</w:t>
      </w:r>
    </w:p>
    <w:p w14:paraId="6DFB9E20" w14:textId="77777777" w:rsidR="003F2E48" w:rsidRPr="005E2B06" w:rsidRDefault="003F2E48" w:rsidP="003F2E48">
      <w:pPr>
        <w:spacing w:line="360" w:lineRule="auto"/>
        <w:ind w:right="49"/>
        <w:contextualSpacing/>
        <w:jc w:val="both"/>
        <w:rPr>
          <w:rFonts w:ascii="Palatino Linotype" w:hAnsi="Palatino Linotype"/>
          <w:sz w:val="22"/>
          <w:lang w:val="es-ES_tradnl" w:eastAsia="es-ES"/>
        </w:rPr>
      </w:pPr>
    </w:p>
    <w:p w14:paraId="0343C5E0" w14:textId="77777777" w:rsidR="003F2E48" w:rsidRPr="005E2B06" w:rsidRDefault="003F2E48" w:rsidP="003F2E48">
      <w:pPr>
        <w:spacing w:line="360" w:lineRule="auto"/>
        <w:ind w:left="567" w:right="567"/>
        <w:contextualSpacing/>
        <w:jc w:val="both"/>
        <w:rPr>
          <w:rFonts w:ascii="Palatino Linotype" w:hAnsi="Palatino Linotype"/>
          <w:i/>
          <w:sz w:val="22"/>
          <w:lang w:val="es-ES_tradnl" w:eastAsia="es-ES"/>
        </w:rPr>
      </w:pPr>
      <w:r w:rsidRPr="005E2B06">
        <w:rPr>
          <w:rFonts w:ascii="Palatino Linotype" w:hAnsi="Palatino Linotype"/>
          <w:i/>
          <w:sz w:val="22"/>
          <w:lang w:val="es-ES_tradnl" w:eastAsia="es-ES"/>
        </w:rPr>
        <w:t>“</w:t>
      </w:r>
      <w:r w:rsidRPr="005E2B06">
        <w:rPr>
          <w:rFonts w:ascii="Palatino Linotype" w:hAnsi="Palatino Linotype"/>
          <w:b/>
          <w:i/>
          <w:sz w:val="22"/>
          <w:lang w:val="es-ES_tradnl" w:eastAsia="es-ES"/>
        </w:rPr>
        <w:t>Artículo 1.-</w:t>
      </w:r>
      <w:r w:rsidRPr="005E2B06">
        <w:rPr>
          <w:rFonts w:ascii="Palatino Linotype" w:hAnsi="Palatino Linotype"/>
          <w:i/>
          <w:sz w:val="22"/>
          <w:lang w:val="es-ES_tradnl" w:eastAsia="es-ES"/>
        </w:rPr>
        <w:t xml:space="preserve"> </w:t>
      </w:r>
    </w:p>
    <w:p w14:paraId="27631554" w14:textId="77777777" w:rsidR="003F2E48" w:rsidRPr="005E2B06" w:rsidRDefault="003F2E48" w:rsidP="003F2E48">
      <w:pPr>
        <w:spacing w:line="360" w:lineRule="auto"/>
        <w:ind w:left="567" w:right="567"/>
        <w:contextualSpacing/>
        <w:jc w:val="both"/>
        <w:rPr>
          <w:rFonts w:ascii="Palatino Linotype" w:hAnsi="Palatino Linotype"/>
          <w:i/>
          <w:sz w:val="22"/>
          <w:lang w:val="es-ES_tradnl" w:eastAsia="es-ES"/>
        </w:rPr>
      </w:pPr>
      <w:r w:rsidRPr="005E2B06">
        <w:rPr>
          <w:rFonts w:ascii="Palatino Linotype" w:hAnsi="Palatino Linotype"/>
          <w:i/>
          <w:sz w:val="22"/>
          <w:lang w:val="es-ES_tradnl" w:eastAsia="es-ES"/>
        </w:rPr>
        <w:t>(…)</w:t>
      </w:r>
    </w:p>
    <w:p w14:paraId="0D3A38B0" w14:textId="77777777" w:rsidR="003F2E48" w:rsidRPr="005E2B06" w:rsidRDefault="003F2E48" w:rsidP="003F2E48">
      <w:pPr>
        <w:spacing w:line="360" w:lineRule="auto"/>
        <w:ind w:left="567" w:right="567"/>
        <w:contextualSpacing/>
        <w:jc w:val="both"/>
        <w:rPr>
          <w:rFonts w:ascii="Palatino Linotype" w:hAnsi="Palatino Linotype"/>
          <w:i/>
          <w:sz w:val="22"/>
        </w:rPr>
      </w:pPr>
      <w:r w:rsidRPr="005E2B06">
        <w:rPr>
          <w:rFonts w:ascii="Palatino Linotype" w:hAnsi="Palatino Linotype"/>
          <w:i/>
          <w:sz w:val="22"/>
          <w:lang w:val="es-ES_tradnl" w:eastAsia="es-ES"/>
        </w:rPr>
        <w:t>Todas las</w:t>
      </w:r>
      <w:r w:rsidRPr="005E2B06">
        <w:rPr>
          <w:rFonts w:ascii="Palatino Linotype" w:hAnsi="Palatino Linotype"/>
          <w:sz w:val="22"/>
          <w:lang w:val="es-ES_tradnl" w:eastAsia="es-ES"/>
        </w:rPr>
        <w:t xml:space="preserve"> </w:t>
      </w:r>
      <w:r w:rsidRPr="005E2B06">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5E2B06">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7494065E" w14:textId="77777777" w:rsidR="003F2E48" w:rsidRPr="005E2B06" w:rsidRDefault="003F2E48" w:rsidP="003F2E48">
      <w:pPr>
        <w:spacing w:line="360" w:lineRule="auto"/>
        <w:ind w:left="567" w:right="567"/>
        <w:contextualSpacing/>
        <w:jc w:val="both"/>
        <w:rPr>
          <w:rFonts w:ascii="Palatino Linotype" w:hAnsi="Palatino Linotype"/>
          <w:sz w:val="22"/>
          <w:lang w:val="es-ES_tradnl" w:eastAsia="es-ES"/>
        </w:rPr>
      </w:pPr>
      <w:r w:rsidRPr="005E2B06">
        <w:rPr>
          <w:rFonts w:ascii="Palatino Linotype" w:hAnsi="Palatino Linotype"/>
          <w:i/>
          <w:sz w:val="22"/>
        </w:rPr>
        <w:t>(…)</w:t>
      </w:r>
      <w:r w:rsidRPr="005E2B06">
        <w:rPr>
          <w:rFonts w:ascii="Palatino Linotype" w:hAnsi="Palatino Linotype"/>
          <w:sz w:val="22"/>
          <w:lang w:val="es-ES_tradnl" w:eastAsia="es-ES"/>
        </w:rPr>
        <w:t>”.</w:t>
      </w:r>
    </w:p>
    <w:p w14:paraId="5DC11A66" w14:textId="77777777" w:rsidR="003F2E48" w:rsidRPr="005E2B06" w:rsidRDefault="003F2E48" w:rsidP="003F2E48">
      <w:pPr>
        <w:spacing w:line="360" w:lineRule="auto"/>
        <w:ind w:left="567" w:right="567"/>
        <w:contextualSpacing/>
        <w:jc w:val="both"/>
        <w:rPr>
          <w:rFonts w:ascii="Palatino Linotype" w:hAnsi="Palatino Linotype"/>
          <w:b/>
          <w:sz w:val="22"/>
          <w:lang w:val="es-ES_tradnl" w:eastAsia="es-ES"/>
        </w:rPr>
      </w:pPr>
      <w:r w:rsidRPr="005E2B06">
        <w:rPr>
          <w:rFonts w:ascii="Palatino Linotype" w:hAnsi="Palatino Linotype"/>
          <w:b/>
          <w:i/>
          <w:sz w:val="22"/>
        </w:rPr>
        <w:t>(Énfasis Añadido)</w:t>
      </w:r>
    </w:p>
    <w:p w14:paraId="70DF9E56"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22FEC4BE"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4E871BC"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09883EAC"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Theme="minorEastAsia" w:hAnsi="Palatino Linotype"/>
          <w:lang w:val="es-ES_tradnl" w:eastAsia="es-ES"/>
        </w:rPr>
        <w:t xml:space="preserve">Así, conforme a la Constitución Política de las Estado Unidos Mexicanos </w:t>
      </w:r>
      <w:r w:rsidRPr="005E2B06">
        <w:rPr>
          <w:rFonts w:ascii="Palatino Linotype" w:eastAsia="Calibri" w:hAnsi="Palatino Linotype"/>
          <w:lang w:val="es-ES_tradnl" w:eastAsia="es-ES"/>
        </w:rPr>
        <w:t>y la Constitución Política del Estado Libre y Soberano de México respectivamente</w:t>
      </w:r>
      <w:r w:rsidRPr="005E2B0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44A5D23" w14:textId="77777777" w:rsidR="003F2E48" w:rsidRPr="005E2B06" w:rsidRDefault="003F2E48" w:rsidP="003F2E48">
      <w:pPr>
        <w:spacing w:line="360" w:lineRule="auto"/>
        <w:ind w:right="49"/>
        <w:contextualSpacing/>
        <w:jc w:val="both"/>
        <w:rPr>
          <w:rFonts w:ascii="Palatino Linotype" w:eastAsiaTheme="minorEastAsia" w:hAnsi="Palatino Linotype"/>
          <w:sz w:val="22"/>
          <w:lang w:val="es-ES_tradnl" w:eastAsia="es-ES"/>
        </w:rPr>
      </w:pPr>
    </w:p>
    <w:p w14:paraId="614A1219" w14:textId="77777777" w:rsidR="003F2E48" w:rsidRPr="005E2B06" w:rsidRDefault="003F2E48" w:rsidP="003F2E48">
      <w:pPr>
        <w:spacing w:line="360" w:lineRule="auto"/>
        <w:ind w:left="567" w:right="567"/>
        <w:jc w:val="center"/>
        <w:rPr>
          <w:rFonts w:ascii="Palatino Linotype" w:eastAsiaTheme="minorEastAsia" w:hAnsi="Palatino Linotype" w:cs="Arial"/>
          <w:b/>
          <w:bCs/>
          <w:i/>
          <w:sz w:val="22"/>
          <w:lang w:val="es-ES_tradnl" w:eastAsia="es-ES"/>
        </w:rPr>
      </w:pPr>
      <w:r w:rsidRPr="005E2B06">
        <w:rPr>
          <w:rFonts w:ascii="Palatino Linotype" w:eastAsiaTheme="minorEastAsia" w:hAnsi="Palatino Linotype" w:cs="Arial"/>
          <w:b/>
          <w:bCs/>
          <w:i/>
          <w:sz w:val="22"/>
          <w:lang w:val="es-ES_tradnl" w:eastAsia="es-ES"/>
        </w:rPr>
        <w:t>Constitución Política de los Estados Unidos Mexicanos</w:t>
      </w:r>
    </w:p>
    <w:p w14:paraId="28E341C3" w14:textId="77777777" w:rsidR="003F2E48" w:rsidRPr="005E2B06" w:rsidRDefault="003F2E48" w:rsidP="003F2E48">
      <w:pPr>
        <w:spacing w:line="360" w:lineRule="auto"/>
        <w:ind w:left="567" w:right="567"/>
        <w:jc w:val="both"/>
        <w:rPr>
          <w:rFonts w:ascii="Palatino Linotype" w:eastAsiaTheme="minorEastAsia" w:hAnsi="Palatino Linotype" w:cs="Arial"/>
          <w:b/>
          <w:bCs/>
          <w:i/>
          <w:sz w:val="22"/>
          <w:lang w:val="es-ES_tradnl" w:eastAsia="es-ES"/>
        </w:rPr>
      </w:pPr>
      <w:r w:rsidRPr="005E2B06">
        <w:rPr>
          <w:rFonts w:ascii="Palatino Linotype" w:eastAsiaTheme="minorEastAsia" w:hAnsi="Palatino Linotype" w:cs="Arial"/>
          <w:b/>
          <w:bCs/>
          <w:i/>
          <w:sz w:val="22"/>
          <w:lang w:val="es-ES_tradnl" w:eastAsia="es-ES"/>
        </w:rPr>
        <w:t>“Artículo 6.</w:t>
      </w:r>
      <w:r w:rsidRPr="005E2B06">
        <w:rPr>
          <w:rFonts w:ascii="Palatino Linotype" w:eastAsiaTheme="minorEastAsia" w:hAnsi="Palatino Linotype" w:cs="Arial"/>
          <w:bCs/>
          <w:i/>
          <w:sz w:val="22"/>
          <w:lang w:val="es-ES_tradnl" w:eastAsia="es-ES"/>
        </w:rPr>
        <w:t xml:space="preserve"> …</w:t>
      </w:r>
    </w:p>
    <w:p w14:paraId="172A0622"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Cs/>
          <w:i/>
          <w:sz w:val="22"/>
          <w:lang w:val="es-ES_tradnl" w:eastAsia="es-ES"/>
        </w:rPr>
        <w:t>…</w:t>
      </w:r>
    </w:p>
    <w:p w14:paraId="01CED51B"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Cs/>
          <w:i/>
          <w:sz w:val="22"/>
          <w:lang w:val="es-ES_tradnl" w:eastAsia="es-ES"/>
        </w:rPr>
        <w:t>Para efectos de lo dispuesto en el presente artículo se observará lo siguiente:</w:t>
      </w:r>
    </w:p>
    <w:p w14:paraId="20C2D88C" w14:textId="77777777" w:rsidR="003F2E48" w:rsidRPr="005E2B06" w:rsidRDefault="003F2E48" w:rsidP="003F2E48">
      <w:pPr>
        <w:spacing w:line="360" w:lineRule="auto"/>
        <w:ind w:left="567" w:right="567"/>
        <w:jc w:val="both"/>
        <w:rPr>
          <w:rFonts w:ascii="Palatino Linotype" w:eastAsiaTheme="minorEastAsia" w:hAnsi="Palatino Linotype" w:cs="Arial"/>
          <w:b/>
          <w:bCs/>
          <w:i/>
          <w:sz w:val="22"/>
          <w:lang w:val="es-ES_tradnl" w:eastAsia="es-ES"/>
        </w:rPr>
      </w:pPr>
      <w:r w:rsidRPr="005E2B06">
        <w:rPr>
          <w:rFonts w:ascii="Palatino Linotype" w:eastAsiaTheme="minorEastAsia" w:hAnsi="Palatino Linotype" w:cs="Arial"/>
          <w:b/>
          <w:bCs/>
          <w:i/>
          <w:sz w:val="22"/>
          <w:lang w:val="es-ES_tradnl" w:eastAsia="es-ES"/>
        </w:rPr>
        <w:t>A</w:t>
      </w:r>
      <w:r w:rsidRPr="005E2B06">
        <w:rPr>
          <w:rFonts w:ascii="Palatino Linotype" w:eastAsiaTheme="minorEastAsia" w:hAnsi="Palatino Linotype" w:cs="Arial"/>
          <w:bCs/>
          <w:i/>
          <w:sz w:val="22"/>
          <w:lang w:val="es-ES_tradnl" w:eastAsia="es-ES"/>
        </w:rPr>
        <w:t xml:space="preserve">. </w:t>
      </w:r>
      <w:r w:rsidRPr="005E2B06">
        <w:rPr>
          <w:rFonts w:ascii="Palatino Linotype" w:eastAsiaTheme="minorEastAsia" w:hAnsi="Palatino Linotype" w:cs="Arial"/>
          <w:b/>
          <w:bCs/>
          <w:i/>
          <w:sz w:val="22"/>
          <w:lang w:val="es-ES_tradnl" w:eastAsia="es-ES"/>
        </w:rPr>
        <w:t>Para el ejercicio del derecho de acceso a la información</w:t>
      </w:r>
      <w:r w:rsidRPr="005E2B06">
        <w:rPr>
          <w:rFonts w:ascii="Palatino Linotype" w:eastAsiaTheme="minorEastAsia" w:hAnsi="Palatino Linotype" w:cs="Arial"/>
          <w:bCs/>
          <w:i/>
          <w:sz w:val="22"/>
          <w:lang w:val="es-ES_tradnl" w:eastAsia="es-ES"/>
        </w:rPr>
        <w:t xml:space="preserve">, la Federación y </w:t>
      </w:r>
      <w:r w:rsidRPr="005E2B0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3DBBF16"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
          <w:bCs/>
          <w:i/>
          <w:sz w:val="22"/>
          <w:lang w:val="es-ES_tradnl" w:eastAsia="es-ES"/>
        </w:rPr>
        <w:lastRenderedPageBreak/>
        <w:t xml:space="preserve">I. </w:t>
      </w:r>
      <w:r w:rsidRPr="005E2B06">
        <w:rPr>
          <w:rFonts w:ascii="Palatino Linotype" w:eastAsiaTheme="minorEastAsia" w:hAnsi="Palatino Linotype" w:cs="Arial"/>
          <w:b/>
          <w:bCs/>
          <w:i/>
          <w:sz w:val="22"/>
          <w:lang w:val="es-ES_tradnl" w:eastAsia="es-ES"/>
        </w:rPr>
        <w:tab/>
        <w:t>Toda la información en posesión de cualquier</w:t>
      </w:r>
      <w:r w:rsidRPr="005E2B06">
        <w:rPr>
          <w:rFonts w:ascii="Palatino Linotype" w:eastAsiaTheme="minorEastAsia" w:hAnsi="Palatino Linotype" w:cs="Arial"/>
          <w:bCs/>
          <w:i/>
          <w:sz w:val="22"/>
          <w:lang w:val="es-ES_tradnl" w:eastAsia="es-ES"/>
        </w:rPr>
        <w:t xml:space="preserve"> </w:t>
      </w:r>
      <w:r w:rsidRPr="005E2B06">
        <w:rPr>
          <w:rFonts w:ascii="Palatino Linotype" w:eastAsiaTheme="minorEastAsia" w:hAnsi="Palatino Linotype" w:cs="Arial"/>
          <w:b/>
          <w:bCs/>
          <w:i/>
          <w:sz w:val="22"/>
          <w:lang w:val="es-ES_tradnl" w:eastAsia="es-ES"/>
        </w:rPr>
        <w:t>autoridad</w:t>
      </w:r>
      <w:r w:rsidRPr="005E2B0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2B06">
        <w:rPr>
          <w:rFonts w:ascii="Palatino Linotype" w:eastAsiaTheme="minorEastAsia" w:hAnsi="Palatino Linotype" w:cs="Arial"/>
          <w:b/>
          <w:bCs/>
          <w:i/>
          <w:sz w:val="22"/>
          <w:lang w:val="es-ES_tradnl" w:eastAsia="es-ES"/>
        </w:rPr>
        <w:t>municipal</w:t>
      </w:r>
      <w:r w:rsidRPr="005E2B06">
        <w:rPr>
          <w:rFonts w:ascii="Palatino Linotype" w:eastAsiaTheme="minorEastAsia" w:hAnsi="Palatino Linotype" w:cs="Arial"/>
          <w:bCs/>
          <w:i/>
          <w:sz w:val="22"/>
          <w:lang w:val="es-ES_tradnl" w:eastAsia="es-ES"/>
        </w:rPr>
        <w:t xml:space="preserve">, </w:t>
      </w:r>
      <w:r w:rsidRPr="005E2B06">
        <w:rPr>
          <w:rFonts w:ascii="Palatino Linotype" w:eastAsiaTheme="minorEastAsia" w:hAnsi="Palatino Linotype" w:cs="Arial"/>
          <w:b/>
          <w:bCs/>
          <w:i/>
          <w:sz w:val="22"/>
          <w:lang w:val="es-ES_tradnl" w:eastAsia="es-ES"/>
        </w:rPr>
        <w:t>es pública</w:t>
      </w:r>
      <w:r w:rsidRPr="005E2B0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E2B0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E2B0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8C57AEE" w14:textId="77777777" w:rsidR="003F2E48" w:rsidRPr="005E2B06" w:rsidRDefault="003F2E48" w:rsidP="003F2E48">
      <w:pPr>
        <w:pStyle w:val="Prrafodelista"/>
        <w:tabs>
          <w:tab w:val="left" w:pos="567"/>
        </w:tabs>
        <w:spacing w:line="360" w:lineRule="auto"/>
        <w:ind w:left="567" w:right="567"/>
        <w:jc w:val="both"/>
        <w:rPr>
          <w:rFonts w:ascii="Palatino Linotype" w:hAnsi="Palatino Linotype" w:cs="Arial"/>
          <w:b/>
          <w:bCs/>
          <w:i/>
        </w:rPr>
      </w:pPr>
      <w:r w:rsidRPr="005E2B06">
        <w:rPr>
          <w:rFonts w:ascii="Palatino Linotype" w:hAnsi="Palatino Linotype" w:cs="Arial"/>
          <w:b/>
          <w:bCs/>
          <w:i/>
        </w:rPr>
        <w:t>(Énfasis añadido)</w:t>
      </w:r>
    </w:p>
    <w:p w14:paraId="738610EB" w14:textId="77777777" w:rsidR="003F2E48" w:rsidRPr="005E2B06" w:rsidRDefault="003F2E48" w:rsidP="003F2E48">
      <w:pPr>
        <w:pStyle w:val="Prrafodelista"/>
        <w:tabs>
          <w:tab w:val="left" w:pos="567"/>
        </w:tabs>
        <w:spacing w:line="360" w:lineRule="auto"/>
        <w:ind w:left="567" w:right="567"/>
        <w:jc w:val="both"/>
        <w:rPr>
          <w:rFonts w:ascii="Palatino Linotype" w:hAnsi="Palatino Linotype" w:cs="Arial"/>
          <w:b/>
          <w:bCs/>
          <w:i/>
        </w:rPr>
      </w:pPr>
    </w:p>
    <w:p w14:paraId="6B36ED92" w14:textId="77777777" w:rsidR="003F2E48" w:rsidRPr="005E2B06" w:rsidRDefault="003F2E48" w:rsidP="003F2E48">
      <w:pPr>
        <w:spacing w:line="360" w:lineRule="auto"/>
        <w:ind w:left="567" w:right="567"/>
        <w:jc w:val="center"/>
        <w:rPr>
          <w:rFonts w:ascii="Palatino Linotype" w:eastAsiaTheme="minorEastAsia" w:hAnsi="Palatino Linotype" w:cs="Arial"/>
          <w:b/>
          <w:bCs/>
          <w:i/>
          <w:sz w:val="22"/>
          <w:lang w:val="es-ES_tradnl" w:eastAsia="es-ES"/>
        </w:rPr>
      </w:pPr>
      <w:r w:rsidRPr="005E2B06">
        <w:rPr>
          <w:rFonts w:ascii="Palatino Linotype" w:eastAsiaTheme="minorEastAsia" w:hAnsi="Palatino Linotype" w:cs="Arial"/>
          <w:b/>
          <w:bCs/>
          <w:i/>
          <w:sz w:val="22"/>
          <w:lang w:val="es-ES_tradnl" w:eastAsia="es-ES"/>
        </w:rPr>
        <w:t>Constitución Política del Estado Libre y Soberano de México</w:t>
      </w:r>
    </w:p>
    <w:p w14:paraId="5D5C69CE"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
          <w:bCs/>
          <w:i/>
          <w:sz w:val="22"/>
          <w:lang w:val="es-ES_tradnl" w:eastAsia="es-ES"/>
        </w:rPr>
        <w:t>“Artículo 5</w:t>
      </w:r>
      <w:r w:rsidRPr="005E2B06">
        <w:rPr>
          <w:rFonts w:ascii="Palatino Linotype" w:eastAsiaTheme="minorEastAsia" w:hAnsi="Palatino Linotype" w:cs="Arial"/>
          <w:bCs/>
          <w:i/>
          <w:sz w:val="22"/>
          <w:lang w:val="es-ES_tradnl" w:eastAsia="es-ES"/>
        </w:rPr>
        <w:t>.- …</w:t>
      </w:r>
    </w:p>
    <w:p w14:paraId="33C86505"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Cs/>
          <w:i/>
          <w:sz w:val="22"/>
          <w:lang w:val="es-ES_tradnl" w:eastAsia="es-ES"/>
        </w:rPr>
        <w:t>…</w:t>
      </w:r>
    </w:p>
    <w:p w14:paraId="11988179"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E2B06">
        <w:rPr>
          <w:rFonts w:ascii="Palatino Linotype" w:eastAsiaTheme="minorEastAsia" w:hAnsi="Palatino Linotype" w:cs="Arial"/>
          <w:bCs/>
          <w:i/>
          <w:sz w:val="22"/>
          <w:lang w:val="es-ES_tradnl" w:eastAsia="es-ES"/>
        </w:rPr>
        <w:t>.</w:t>
      </w:r>
    </w:p>
    <w:p w14:paraId="778740CF" w14:textId="77777777" w:rsidR="003F2E48" w:rsidRPr="005E2B06" w:rsidRDefault="207C251B" w:rsidP="207C251B">
      <w:pPr>
        <w:spacing w:line="360" w:lineRule="auto"/>
        <w:ind w:left="567" w:right="567"/>
        <w:jc w:val="both"/>
        <w:rPr>
          <w:rFonts w:ascii="Palatino Linotype" w:eastAsiaTheme="minorEastAsia" w:hAnsi="Palatino Linotype" w:cs="Arial"/>
          <w:i/>
          <w:iCs/>
          <w:sz w:val="22"/>
          <w:lang w:val="es-ES" w:eastAsia="es-ES"/>
        </w:rPr>
      </w:pPr>
      <w:r w:rsidRPr="005E2B06">
        <w:rPr>
          <w:rFonts w:ascii="Palatino Linotype" w:eastAsiaTheme="minorEastAsia" w:hAnsi="Palatino Linotype" w:cs="Arial"/>
          <w:i/>
          <w:iCs/>
          <w:sz w:val="22"/>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887725"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
          <w:bCs/>
          <w:i/>
          <w:sz w:val="22"/>
          <w:lang w:val="es-ES_tradnl" w:eastAsia="es-ES"/>
        </w:rPr>
        <w:t>Este derecho se regirá por los principios y bases siguientes</w:t>
      </w:r>
      <w:r w:rsidRPr="005E2B06">
        <w:rPr>
          <w:rFonts w:ascii="Palatino Linotype" w:eastAsiaTheme="minorEastAsia" w:hAnsi="Palatino Linotype" w:cs="Arial"/>
          <w:bCs/>
          <w:i/>
          <w:sz w:val="22"/>
          <w:lang w:val="es-ES_tradnl" w:eastAsia="es-ES"/>
        </w:rPr>
        <w:t>:</w:t>
      </w:r>
    </w:p>
    <w:p w14:paraId="3796C4F4" w14:textId="77777777" w:rsidR="003F2E48" w:rsidRPr="005E2B06" w:rsidRDefault="003F2E48" w:rsidP="003F2E48">
      <w:pPr>
        <w:spacing w:line="360" w:lineRule="auto"/>
        <w:ind w:left="567" w:right="567"/>
        <w:jc w:val="both"/>
        <w:rPr>
          <w:rFonts w:ascii="Palatino Linotype" w:eastAsiaTheme="minorEastAsia" w:hAnsi="Palatino Linotype" w:cs="Arial"/>
          <w:bCs/>
          <w:i/>
          <w:sz w:val="22"/>
          <w:lang w:val="es-ES_tradnl" w:eastAsia="es-ES"/>
        </w:rPr>
      </w:pPr>
      <w:r w:rsidRPr="005E2B06">
        <w:rPr>
          <w:rFonts w:ascii="Palatino Linotype" w:eastAsiaTheme="minorEastAsia" w:hAnsi="Palatino Linotype" w:cs="Arial"/>
          <w:b/>
          <w:bCs/>
          <w:i/>
          <w:sz w:val="22"/>
          <w:lang w:val="es-ES_tradnl" w:eastAsia="es-ES"/>
        </w:rPr>
        <w:t>I. Toda la información en posesión de cualquier autoridad, entidad, órgano y organismos de los</w:t>
      </w:r>
      <w:r w:rsidRPr="005E2B06">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E2B06">
        <w:rPr>
          <w:rFonts w:ascii="Palatino Linotype" w:eastAsiaTheme="minorEastAsia" w:hAnsi="Palatino Linotype" w:cs="Arial"/>
          <w:b/>
          <w:bCs/>
          <w:i/>
          <w:sz w:val="22"/>
          <w:lang w:val="es-ES_tradnl" w:eastAsia="es-ES"/>
        </w:rPr>
        <w:t>municipales</w:t>
      </w:r>
      <w:r w:rsidRPr="005E2B06">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5E2B06">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5E2B06">
        <w:rPr>
          <w:rFonts w:ascii="Palatino Linotype" w:eastAsiaTheme="minorEastAsia" w:hAnsi="Palatino Linotype" w:cs="Arial"/>
          <w:b/>
          <w:bCs/>
          <w:i/>
          <w:sz w:val="22"/>
          <w:lang w:val="es-ES_tradnl" w:eastAsia="es-ES"/>
        </w:rPr>
        <w:t>es pública</w:t>
      </w:r>
      <w:r w:rsidRPr="005E2B06">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E2B06">
        <w:rPr>
          <w:rFonts w:ascii="Palatino Linotype" w:eastAsiaTheme="minorEastAsia" w:hAnsi="Palatino Linotype" w:cs="Arial"/>
          <w:b/>
          <w:bCs/>
          <w:i/>
          <w:sz w:val="22"/>
          <w:lang w:val="es-ES_tradnl" w:eastAsia="es-ES"/>
        </w:rPr>
        <w:t>En la interpretación de este derecho deberá prevalecer el principio de máxima publicidad</w:t>
      </w:r>
      <w:r w:rsidRPr="005E2B06">
        <w:rPr>
          <w:rFonts w:ascii="Palatino Linotype" w:eastAsiaTheme="minorEastAsia" w:hAnsi="Palatino Linotype" w:cs="Arial"/>
          <w:bCs/>
          <w:i/>
          <w:sz w:val="22"/>
          <w:lang w:val="es-ES_tradnl" w:eastAsia="es-ES"/>
        </w:rPr>
        <w:t xml:space="preserve">. </w:t>
      </w:r>
      <w:r w:rsidRPr="005E2B06">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E2B0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D847E3D" w14:textId="77777777" w:rsidR="003F2E48" w:rsidRPr="005E2B06" w:rsidRDefault="003F2E48" w:rsidP="003F2E48">
      <w:pPr>
        <w:pStyle w:val="Prrafodelista"/>
        <w:tabs>
          <w:tab w:val="left" w:pos="567"/>
        </w:tabs>
        <w:spacing w:line="360" w:lineRule="auto"/>
        <w:ind w:left="567" w:right="567"/>
        <w:jc w:val="both"/>
        <w:rPr>
          <w:rFonts w:ascii="Palatino Linotype" w:hAnsi="Palatino Linotype" w:cs="Arial"/>
          <w:b/>
          <w:bCs/>
          <w:i/>
        </w:rPr>
      </w:pPr>
      <w:r w:rsidRPr="005E2B06">
        <w:rPr>
          <w:rFonts w:ascii="Palatino Linotype" w:hAnsi="Palatino Linotype" w:cs="Arial"/>
          <w:b/>
          <w:bCs/>
          <w:i/>
        </w:rPr>
        <w:t>(Énfasis añadido)</w:t>
      </w:r>
    </w:p>
    <w:p w14:paraId="637805D2"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077506C7"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E2B06">
        <w:rPr>
          <w:rFonts w:ascii="Palatino Linotype" w:eastAsiaTheme="minorEastAsia" w:hAnsi="Palatino Linotype" w:cs="Arial"/>
          <w:i/>
          <w:lang w:val="es-ES_tradnl" w:eastAsia="es-ES"/>
        </w:rPr>
        <w:t>por los principios de simplicidad, rapidez gratuidad del procedimiento, auxilio y orientación a los particulares</w:t>
      </w:r>
      <w:r w:rsidRPr="005E2B06">
        <w:rPr>
          <w:rFonts w:ascii="Palatino Linotype" w:eastAsiaTheme="minorEastAsia" w:hAnsi="Palatino Linotype" w:cs="Arial"/>
          <w:lang w:val="es-ES_tradnl" w:eastAsia="es-ES"/>
        </w:rPr>
        <w:t>, contemplando el derecho de las personas con discapacidad y hablantes de lengua indígena.</w:t>
      </w:r>
    </w:p>
    <w:p w14:paraId="463F29E8"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208243B5"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E2B06">
        <w:rPr>
          <w:rFonts w:ascii="Palatino Linotype" w:eastAsiaTheme="minorEastAsia" w:hAnsi="Palatino Linotype" w:cs="Arial"/>
          <w:i/>
          <w:lang w:val="es-ES_tradnl" w:eastAsia="es-ES"/>
        </w:rPr>
        <w:t>solicitudes de acceso a la información</w:t>
      </w:r>
      <w:r w:rsidRPr="005E2B06">
        <w:rPr>
          <w:rFonts w:ascii="Palatino Linotype" w:eastAsiaTheme="minorEastAsia" w:hAnsi="Palatino Linotype" w:cs="Arial"/>
          <w:lang w:val="es-ES_tradnl" w:eastAsia="es-ES"/>
        </w:rPr>
        <w:t>.</w:t>
      </w:r>
    </w:p>
    <w:p w14:paraId="3B7B4B86"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00DF0B0B"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1F89E3F" w14:textId="77777777" w:rsidR="003F2E48" w:rsidRPr="005E2B06" w:rsidRDefault="003F2E48" w:rsidP="003F2E48">
      <w:pPr>
        <w:pStyle w:val="Ttulo1"/>
        <w:spacing w:before="0" w:line="360" w:lineRule="auto"/>
        <w:rPr>
          <w:rFonts w:ascii="Palatino Linotype" w:hAnsi="Palatino Linotype"/>
          <w:b/>
          <w:color w:val="auto"/>
          <w:sz w:val="24"/>
          <w:szCs w:val="24"/>
        </w:rPr>
      </w:pPr>
      <w:bookmarkStart w:id="16" w:name="_Toc80812777"/>
      <w:bookmarkStart w:id="17" w:name="_Toc83301641"/>
      <w:r w:rsidRPr="005E2B06">
        <w:rPr>
          <w:rFonts w:ascii="Palatino Linotype" w:hAnsi="Palatino Linotype"/>
          <w:b/>
          <w:color w:val="auto"/>
          <w:sz w:val="24"/>
          <w:szCs w:val="24"/>
        </w:rPr>
        <w:lastRenderedPageBreak/>
        <w:t>II. De la información solicitada y la respuesta del Sujeto Obligado.</w:t>
      </w:r>
      <w:bookmarkEnd w:id="16"/>
      <w:bookmarkEnd w:id="17"/>
    </w:p>
    <w:p w14:paraId="53B9BEB6" w14:textId="77777777" w:rsidR="003F2E48" w:rsidRPr="005E2B06" w:rsidRDefault="003F2E48" w:rsidP="003F2E4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2B06">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5E2B06">
        <w:rPr>
          <w:rFonts w:ascii="Palatino Linotype" w:eastAsia="Calibri" w:hAnsi="Palatino Linotype" w:cs="Arial"/>
          <w:lang w:val="es-ES"/>
        </w:rPr>
        <w:t>Ley de Transparencia y Acceso a la Información Pública del Estado de México y Municipios</w:t>
      </w:r>
      <w:r w:rsidRPr="005E2B06">
        <w:rPr>
          <w:rFonts w:ascii="Palatino Linotype" w:hAnsi="Palatino Linotype" w:cs="Arial"/>
          <w:lang w:val="es-ES"/>
        </w:rPr>
        <w:t>.</w:t>
      </w:r>
    </w:p>
    <w:p w14:paraId="61829076" w14:textId="77777777" w:rsidR="003F2E48" w:rsidRPr="005E2B06" w:rsidRDefault="003F2E48" w:rsidP="003F2E48">
      <w:pPr>
        <w:spacing w:line="360" w:lineRule="auto"/>
        <w:ind w:right="49"/>
        <w:contextualSpacing/>
        <w:jc w:val="both"/>
        <w:rPr>
          <w:rFonts w:ascii="Palatino Linotype" w:eastAsiaTheme="minorEastAsia" w:hAnsi="Palatino Linotype"/>
          <w:lang w:val="es-ES_tradnl" w:eastAsia="es-ES"/>
        </w:rPr>
      </w:pPr>
    </w:p>
    <w:p w14:paraId="66D1C4FE" w14:textId="77777777" w:rsidR="008F4E24" w:rsidRPr="005E2B06" w:rsidRDefault="003F2E48" w:rsidP="008F4E24">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5E2B06">
        <w:rPr>
          <w:rFonts w:ascii="Palatino Linotype" w:hAnsi="Palatino Linotype" w:cs="Arial"/>
          <w:lang w:val="es-ES"/>
        </w:rPr>
        <w:t xml:space="preserve">En este caso, el particular </w:t>
      </w:r>
      <w:r w:rsidR="008F4E24" w:rsidRPr="005E2B06">
        <w:rPr>
          <w:rFonts w:ascii="Palatino Linotype" w:eastAsia="MS Gothic" w:hAnsi="Palatino Linotype" w:cstheme="majorBidi"/>
          <w:lang w:eastAsia="es-ES"/>
        </w:rPr>
        <w:t xml:space="preserve">solicitó acta de bienes muebles e inmuebles celebrada en sesión.   </w:t>
      </w:r>
    </w:p>
    <w:p w14:paraId="2BA226A1" w14:textId="77777777" w:rsidR="008F4E24" w:rsidRPr="005E2B06" w:rsidRDefault="008F4E24" w:rsidP="008F4E24">
      <w:pPr>
        <w:spacing w:line="360" w:lineRule="auto"/>
        <w:ind w:right="49"/>
        <w:contextualSpacing/>
        <w:jc w:val="both"/>
        <w:rPr>
          <w:rFonts w:ascii="Palatino Linotype" w:eastAsia="MS Gothic" w:hAnsi="Palatino Linotype" w:cstheme="majorBidi"/>
          <w:i/>
          <w:lang w:val="es-ES_tradnl" w:eastAsia="es-ES"/>
        </w:rPr>
      </w:pPr>
    </w:p>
    <w:p w14:paraId="48005172" w14:textId="77777777" w:rsidR="008F4E24" w:rsidRPr="005E2B06" w:rsidRDefault="008F4E24" w:rsidP="008F4E24">
      <w:pPr>
        <w:numPr>
          <w:ilvl w:val="0"/>
          <w:numId w:val="1"/>
        </w:numPr>
        <w:spacing w:line="360" w:lineRule="auto"/>
        <w:ind w:left="0" w:right="49" w:firstLine="0"/>
        <w:jc w:val="both"/>
        <w:rPr>
          <w:rFonts w:ascii="Palatino Linotype" w:eastAsia="MS Gothic" w:hAnsi="Palatino Linotype" w:cstheme="majorBidi"/>
          <w:iCs/>
          <w:lang w:val="es-ES" w:eastAsia="es-ES"/>
        </w:rPr>
      </w:pPr>
      <w:r w:rsidRPr="005E2B06">
        <w:rPr>
          <w:rFonts w:ascii="Palatino Linotype" w:eastAsia="MS Gothic" w:hAnsi="Palatino Linotype" w:cstheme="majorBidi"/>
          <w:iCs/>
          <w:lang w:eastAsia="es-ES"/>
        </w:rPr>
        <w:t xml:space="preserve">En respuesta, el SUJETO OBLIGADO señaló, que la información fue reservada en la Décima Segunda Sesión Extraordinaria del Comité de Transparencia. </w:t>
      </w:r>
    </w:p>
    <w:p w14:paraId="17AD93B2" w14:textId="77777777" w:rsidR="003F2E48" w:rsidRPr="005E2B06" w:rsidRDefault="003F2E48" w:rsidP="003F3030">
      <w:pPr>
        <w:spacing w:line="360" w:lineRule="auto"/>
        <w:ind w:right="49"/>
        <w:contextualSpacing/>
        <w:jc w:val="both"/>
        <w:rPr>
          <w:rFonts w:ascii="Palatino Linotype" w:eastAsia="MS Gothic" w:hAnsi="Palatino Linotype" w:cstheme="majorBidi"/>
          <w:lang w:eastAsia="es-ES"/>
        </w:rPr>
      </w:pPr>
    </w:p>
    <w:p w14:paraId="5E08747E" w14:textId="77777777" w:rsidR="003F3030" w:rsidRPr="005E2B06" w:rsidRDefault="003F3030" w:rsidP="003F3030">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eastAsia="MS Mincho" w:hAnsi="Palatino Linotype" w:cs="Arial"/>
          <w:lang w:eastAsia="es-ES"/>
        </w:rPr>
        <w:t>En este contexto, conviene señalar que de acuerdo con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sus artículo 4, segundo párrafo:</w:t>
      </w:r>
    </w:p>
    <w:p w14:paraId="0DE4B5B7" w14:textId="77777777" w:rsidR="003F3030" w:rsidRPr="005E2B06" w:rsidRDefault="003F3030" w:rsidP="003F3030">
      <w:pPr>
        <w:spacing w:line="360" w:lineRule="auto"/>
        <w:contextualSpacing/>
        <w:jc w:val="both"/>
        <w:rPr>
          <w:rFonts w:ascii="Palatino Linotype" w:eastAsia="MS Mincho" w:hAnsi="Palatino Linotype" w:cs="Arial"/>
          <w:sz w:val="22"/>
          <w:lang w:eastAsia="es-ES"/>
        </w:rPr>
      </w:pPr>
    </w:p>
    <w:p w14:paraId="1E98A4C6"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i/>
          <w:sz w:val="22"/>
        </w:rPr>
        <w:t xml:space="preserve">“Artículo 4. </w:t>
      </w:r>
    </w:p>
    <w:p w14:paraId="64AF697C"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i/>
          <w:sz w:val="22"/>
        </w:rPr>
        <w:t>(…)</w:t>
      </w:r>
    </w:p>
    <w:p w14:paraId="00C01B05"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5E2B06">
        <w:rPr>
          <w:rFonts w:ascii="Palatino Linotype" w:hAnsi="Palatino Linotype"/>
          <w:i/>
          <w:sz w:val="22"/>
        </w:rPr>
        <w:t xml:space="preserve">, en los términos y condiciones que </w:t>
      </w:r>
      <w:r w:rsidRPr="005E2B06">
        <w:rPr>
          <w:rFonts w:ascii="Palatino Linotype" w:hAnsi="Palatino Linotype"/>
          <w:i/>
          <w:sz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A53BB77"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b/>
          <w:i/>
          <w:sz w:val="22"/>
        </w:rPr>
        <w:t>Énfasis añadido</w:t>
      </w:r>
    </w:p>
    <w:p w14:paraId="66204FF1" w14:textId="77777777" w:rsidR="003F3030" w:rsidRPr="005E2B06" w:rsidRDefault="003F3030" w:rsidP="003F3030">
      <w:pPr>
        <w:spacing w:line="360" w:lineRule="auto"/>
        <w:contextualSpacing/>
        <w:jc w:val="both"/>
        <w:rPr>
          <w:rFonts w:ascii="Palatino Linotype" w:eastAsia="MS Mincho" w:hAnsi="Palatino Linotype" w:cs="Arial"/>
          <w:lang w:eastAsia="es-ES"/>
        </w:rPr>
      </w:pPr>
    </w:p>
    <w:p w14:paraId="6015375C" w14:textId="77777777" w:rsidR="003F3030" w:rsidRPr="005E2B06" w:rsidRDefault="003F3030" w:rsidP="003F3030">
      <w:pPr>
        <w:numPr>
          <w:ilvl w:val="0"/>
          <w:numId w:val="1"/>
        </w:numPr>
        <w:spacing w:line="360" w:lineRule="auto"/>
        <w:ind w:left="0" w:firstLine="0"/>
        <w:contextualSpacing/>
        <w:jc w:val="both"/>
        <w:rPr>
          <w:rFonts w:ascii="Palatino Linotype" w:eastAsia="MS Mincho" w:hAnsi="Palatino Linotype" w:cs="Arial"/>
          <w:lang w:eastAsia="es-ES"/>
        </w:rPr>
      </w:pPr>
      <w:r w:rsidRPr="005E2B06">
        <w:rPr>
          <w:rFonts w:ascii="Palatino Linotype" w:eastAsia="MS Mincho" w:hAnsi="Palatino Linotype" w:cs="Arial"/>
          <w:lang w:eastAsia="es-ES"/>
        </w:rPr>
        <w:t>Por lo tanto, los Sujeto Obligados cuentan con el deber de satisfacer las solicitudes de acceso a la información que le sean formuladas y de entregar la información pública que obre en sus archivos como lo indica el artículo 12, segundo párrafo de la Ley en análisis, que a la letra dice:</w:t>
      </w:r>
    </w:p>
    <w:p w14:paraId="2DBF0D7D" w14:textId="77777777" w:rsidR="003F3030" w:rsidRPr="005E2B06" w:rsidRDefault="003F3030" w:rsidP="003F3030">
      <w:pPr>
        <w:spacing w:line="360" w:lineRule="auto"/>
        <w:contextualSpacing/>
        <w:jc w:val="both"/>
        <w:rPr>
          <w:rFonts w:ascii="Palatino Linotype" w:eastAsia="MS Mincho" w:hAnsi="Palatino Linotype" w:cs="Arial"/>
          <w:sz w:val="22"/>
          <w:lang w:eastAsia="es-ES"/>
        </w:rPr>
      </w:pPr>
    </w:p>
    <w:p w14:paraId="18613669"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i/>
          <w:sz w:val="22"/>
        </w:rPr>
        <w:t>“Artículo 12. (…)</w:t>
      </w:r>
    </w:p>
    <w:p w14:paraId="6D7B90C0" w14:textId="77777777" w:rsidR="003F3030" w:rsidRPr="005E2B06" w:rsidRDefault="003F3030" w:rsidP="003F3030">
      <w:pPr>
        <w:spacing w:line="360" w:lineRule="auto"/>
        <w:ind w:left="851" w:right="822"/>
        <w:contextualSpacing/>
        <w:jc w:val="both"/>
        <w:rPr>
          <w:rFonts w:ascii="Palatino Linotype" w:hAnsi="Palatino Linotype"/>
          <w:i/>
          <w:sz w:val="22"/>
        </w:rPr>
      </w:pPr>
      <w:r w:rsidRPr="005E2B06">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62F1B3" w14:textId="77777777" w:rsidR="003F3030" w:rsidRPr="005E2B06" w:rsidRDefault="003F3030" w:rsidP="003F3030">
      <w:pPr>
        <w:spacing w:line="360" w:lineRule="auto"/>
        <w:contextualSpacing/>
        <w:jc w:val="both"/>
        <w:rPr>
          <w:rFonts w:ascii="Palatino Linotype" w:eastAsia="MS Mincho" w:hAnsi="Palatino Linotype" w:cs="Arial"/>
          <w:lang w:eastAsia="es-ES"/>
        </w:rPr>
      </w:pPr>
    </w:p>
    <w:p w14:paraId="1135D6DD" w14:textId="77777777" w:rsidR="003F3030" w:rsidRPr="005E2B06" w:rsidRDefault="003F3030" w:rsidP="003F3030">
      <w:pPr>
        <w:numPr>
          <w:ilvl w:val="0"/>
          <w:numId w:val="1"/>
        </w:numPr>
        <w:spacing w:line="360" w:lineRule="auto"/>
        <w:ind w:left="0" w:firstLine="0"/>
        <w:contextualSpacing/>
        <w:jc w:val="both"/>
        <w:rPr>
          <w:rFonts w:ascii="Palatino Linotype" w:eastAsia="MS Mincho" w:hAnsi="Palatino Linotype" w:cs="Arial"/>
          <w:lang w:eastAsia="es-ES"/>
        </w:rPr>
      </w:pPr>
      <w:r w:rsidRPr="005E2B06">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la posee, genera o administra, pues </w:t>
      </w:r>
      <w:r w:rsidRPr="005E2B06">
        <w:rPr>
          <w:rFonts w:ascii="Palatino Linotype" w:eastAsia="Calibri" w:hAnsi="Palatino Linotype" w:cs="Arial"/>
        </w:rPr>
        <w:t xml:space="preserve">asumió contar con ella, tan es así que hizo del conocimiento del particular, que no se puede hacer llegar la información solicitada </w:t>
      </w:r>
      <w:r w:rsidRPr="005E2B06">
        <w:rPr>
          <w:rFonts w:ascii="Palatino Linotype" w:hAnsi="Palatino Linotype"/>
          <w:iCs/>
          <w:color w:val="000000"/>
        </w:rPr>
        <w:t xml:space="preserve">derivado </w:t>
      </w:r>
      <w:r w:rsidRPr="005E2B06">
        <w:rPr>
          <w:rFonts w:ascii="Palatino Linotype" w:hAnsi="Palatino Linotype"/>
        </w:rPr>
        <w:t>del contenido en los artículos 2 fracción IV y V, Artículo 5 y 13 de la Ley de Protección de datos personales en posesión de sujeto obligados del Estado de México y Municipios</w:t>
      </w:r>
      <w:r w:rsidRPr="005E2B06">
        <w:rPr>
          <w:rFonts w:ascii="Palatino Linotype" w:eastAsia="Calibri" w:hAnsi="Palatino Linotype" w:cs="Arial"/>
        </w:rPr>
        <w:t xml:space="preserve">. </w:t>
      </w:r>
      <w:r w:rsidRPr="005E2B06">
        <w:rPr>
          <w:rFonts w:ascii="Palatino Linotype" w:eastAsia="Calibri" w:hAnsi="Palatino Linotype" w:cs="Arial"/>
        </w:rPr>
        <w:lastRenderedPageBreak/>
        <w:t>Ante tal circunstancia se advierte que el Sujeto Obligado pretendió clasificar la información.</w:t>
      </w:r>
    </w:p>
    <w:p w14:paraId="02F2C34E" w14:textId="77777777" w:rsidR="003F3030" w:rsidRPr="005E2B06" w:rsidRDefault="003F3030" w:rsidP="003F3030">
      <w:pPr>
        <w:spacing w:line="360" w:lineRule="auto"/>
        <w:contextualSpacing/>
        <w:jc w:val="both"/>
        <w:rPr>
          <w:rFonts w:ascii="Palatino Linotype" w:eastAsia="MS Mincho" w:hAnsi="Palatino Linotype" w:cs="Arial"/>
          <w:lang w:eastAsia="es-ES"/>
        </w:rPr>
      </w:pPr>
    </w:p>
    <w:p w14:paraId="3899D724" w14:textId="77777777" w:rsidR="003F3030" w:rsidRPr="005E2B06" w:rsidRDefault="003F3030" w:rsidP="003F3030">
      <w:pPr>
        <w:numPr>
          <w:ilvl w:val="0"/>
          <w:numId w:val="1"/>
        </w:numPr>
        <w:spacing w:line="360" w:lineRule="auto"/>
        <w:ind w:left="0" w:firstLine="0"/>
        <w:contextualSpacing/>
        <w:jc w:val="both"/>
        <w:rPr>
          <w:rFonts w:ascii="Palatino Linotype" w:eastAsia="MS Mincho" w:hAnsi="Palatino Linotype" w:cs="Arial"/>
          <w:lang w:eastAsia="es-ES"/>
        </w:rPr>
      </w:pPr>
      <w:r w:rsidRPr="005E2B06">
        <w:rPr>
          <w:rFonts w:ascii="Palatino Linotype" w:eastAsiaTheme="minorEastAsia" w:hAnsi="Palatino Linotype" w:cs="Arial"/>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680A4E5D" w14:textId="77777777" w:rsidR="003F3030" w:rsidRPr="005E2B06" w:rsidRDefault="003F3030" w:rsidP="003F3030">
      <w:pPr>
        <w:pStyle w:val="Prrafodelista"/>
        <w:rPr>
          <w:rFonts w:ascii="Palatino Linotype" w:eastAsiaTheme="minorEastAsia" w:hAnsi="Palatino Linotype" w:cs="Arial"/>
          <w:sz w:val="24"/>
        </w:rPr>
      </w:pPr>
    </w:p>
    <w:p w14:paraId="37B0B226" w14:textId="77777777" w:rsidR="003F3030" w:rsidRPr="005E2B06" w:rsidRDefault="003F3030" w:rsidP="003F3030">
      <w:pPr>
        <w:numPr>
          <w:ilvl w:val="0"/>
          <w:numId w:val="1"/>
        </w:numPr>
        <w:spacing w:line="360" w:lineRule="auto"/>
        <w:ind w:left="0" w:firstLine="0"/>
        <w:contextualSpacing/>
        <w:jc w:val="both"/>
        <w:rPr>
          <w:rFonts w:ascii="Palatino Linotype" w:eastAsia="MS Mincho" w:hAnsi="Palatino Linotype" w:cs="Arial"/>
          <w:lang w:eastAsia="es-ES"/>
        </w:rPr>
      </w:pPr>
      <w:r w:rsidRPr="005E2B06">
        <w:rPr>
          <w:rFonts w:ascii="Palatino Linotype" w:eastAsiaTheme="minorEastAsia" w:hAnsi="Palatino Linotype" w:cs="Arial"/>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14:paraId="19219836" w14:textId="77777777" w:rsidR="003F3030" w:rsidRPr="005E2B06" w:rsidRDefault="003F3030" w:rsidP="003F3030">
      <w:pPr>
        <w:pStyle w:val="Prrafodelista"/>
        <w:spacing w:line="360" w:lineRule="auto"/>
        <w:ind w:left="0"/>
        <w:jc w:val="both"/>
        <w:rPr>
          <w:rFonts w:ascii="Palatino Linotype" w:eastAsiaTheme="minorEastAsia" w:hAnsi="Palatino Linotype" w:cs="Arial"/>
          <w:i/>
        </w:rPr>
      </w:pPr>
    </w:p>
    <w:p w14:paraId="456F3324" w14:textId="77777777" w:rsidR="003F3030" w:rsidRPr="005E2B06" w:rsidRDefault="003F3030" w:rsidP="003F3030">
      <w:pPr>
        <w:pStyle w:val="Prrafodelista"/>
        <w:spacing w:before="67" w:line="276" w:lineRule="auto"/>
        <w:ind w:left="851" w:right="822"/>
        <w:jc w:val="both"/>
        <w:rPr>
          <w:rFonts w:ascii="Palatino Linotype" w:eastAsia="Arial" w:hAnsi="Palatino Linotype" w:cs="Arial"/>
          <w:i/>
        </w:rPr>
      </w:pPr>
      <w:r w:rsidRPr="005E2B06">
        <w:rPr>
          <w:rFonts w:ascii="Palatino Linotype" w:eastAsia="Arial" w:hAnsi="Palatino Linotype" w:cs="Arial"/>
          <w:b/>
          <w:i/>
        </w:rPr>
        <w:t>La</w:t>
      </w:r>
      <w:r w:rsidRPr="005E2B06">
        <w:rPr>
          <w:rFonts w:ascii="Palatino Linotype" w:eastAsia="Arial" w:hAnsi="Palatino Linotype" w:cs="Arial"/>
          <w:b/>
          <w:i/>
          <w:spacing w:val="7"/>
        </w:rPr>
        <w:t xml:space="preserve"> </w:t>
      </w:r>
      <w:r w:rsidRPr="005E2B06">
        <w:rPr>
          <w:rFonts w:ascii="Palatino Linotype" w:eastAsia="Arial" w:hAnsi="Palatino Linotype" w:cs="Arial"/>
          <w:b/>
          <w:i/>
          <w:spacing w:val="1"/>
        </w:rPr>
        <w:t>c</w:t>
      </w:r>
      <w:r w:rsidRPr="005E2B06">
        <w:rPr>
          <w:rFonts w:ascii="Palatino Linotype" w:eastAsia="Arial" w:hAnsi="Palatino Linotype" w:cs="Arial"/>
          <w:b/>
          <w:i/>
        </w:rPr>
        <w:t>l</w:t>
      </w:r>
      <w:r w:rsidRPr="005E2B06">
        <w:rPr>
          <w:rFonts w:ascii="Palatino Linotype" w:eastAsia="Arial" w:hAnsi="Palatino Linotype" w:cs="Arial"/>
          <w:b/>
          <w:i/>
          <w:spacing w:val="-1"/>
        </w:rPr>
        <w:t>a</w:t>
      </w:r>
      <w:r w:rsidRPr="005E2B06">
        <w:rPr>
          <w:rFonts w:ascii="Palatino Linotype" w:eastAsia="Arial" w:hAnsi="Palatino Linotype" w:cs="Arial"/>
          <w:b/>
          <w:i/>
          <w:spacing w:val="1"/>
        </w:rPr>
        <w:t>s</w:t>
      </w:r>
      <w:r w:rsidRPr="005E2B06">
        <w:rPr>
          <w:rFonts w:ascii="Palatino Linotype" w:eastAsia="Arial" w:hAnsi="Palatino Linotype" w:cs="Arial"/>
          <w:b/>
          <w:i/>
        </w:rPr>
        <w:t>ifi</w:t>
      </w:r>
      <w:r w:rsidRPr="005E2B06">
        <w:rPr>
          <w:rFonts w:ascii="Palatino Linotype" w:eastAsia="Arial" w:hAnsi="Palatino Linotype" w:cs="Arial"/>
          <w:b/>
          <w:i/>
          <w:spacing w:val="-1"/>
        </w:rPr>
        <w:t>c</w:t>
      </w:r>
      <w:r w:rsidRPr="005E2B06">
        <w:rPr>
          <w:rFonts w:ascii="Palatino Linotype" w:eastAsia="Arial" w:hAnsi="Palatino Linotype" w:cs="Arial"/>
          <w:b/>
          <w:i/>
          <w:spacing w:val="1"/>
        </w:rPr>
        <w:t>ac</w:t>
      </w:r>
      <w:r w:rsidRPr="005E2B06">
        <w:rPr>
          <w:rFonts w:ascii="Palatino Linotype" w:eastAsia="Arial" w:hAnsi="Palatino Linotype" w:cs="Arial"/>
          <w:b/>
          <w:i/>
        </w:rPr>
        <w:t>ión</w:t>
      </w:r>
      <w:r w:rsidRPr="005E2B06">
        <w:rPr>
          <w:rFonts w:ascii="Palatino Linotype" w:eastAsia="Arial" w:hAnsi="Palatino Linotype" w:cs="Arial"/>
          <w:b/>
          <w:i/>
          <w:spacing w:val="7"/>
        </w:rPr>
        <w:t xml:space="preserve"> </w:t>
      </w:r>
      <w:r w:rsidRPr="005E2B06">
        <w:rPr>
          <w:rFonts w:ascii="Palatino Linotype" w:eastAsia="Arial" w:hAnsi="Palatino Linotype" w:cs="Arial"/>
          <w:b/>
          <w:i/>
        </w:rPr>
        <w:t xml:space="preserve">y </w:t>
      </w:r>
      <w:r w:rsidRPr="005E2B06">
        <w:rPr>
          <w:rFonts w:ascii="Palatino Linotype" w:eastAsia="Arial" w:hAnsi="Palatino Linotype" w:cs="Arial"/>
          <w:b/>
          <w:i/>
          <w:spacing w:val="3"/>
        </w:rPr>
        <w:t>l</w:t>
      </w:r>
      <w:r w:rsidRPr="005E2B06">
        <w:rPr>
          <w:rFonts w:ascii="Palatino Linotype" w:eastAsia="Arial" w:hAnsi="Palatino Linotype" w:cs="Arial"/>
          <w:b/>
          <w:i/>
        </w:rPr>
        <w:t>a</w:t>
      </w:r>
      <w:r w:rsidRPr="005E2B06">
        <w:rPr>
          <w:rFonts w:ascii="Palatino Linotype" w:eastAsia="Arial" w:hAnsi="Palatino Linotype" w:cs="Arial"/>
          <w:b/>
          <w:i/>
          <w:spacing w:val="7"/>
        </w:rPr>
        <w:t xml:space="preserve"> </w:t>
      </w:r>
      <w:r w:rsidRPr="005E2B06">
        <w:rPr>
          <w:rFonts w:ascii="Palatino Linotype" w:eastAsia="Arial" w:hAnsi="Palatino Linotype" w:cs="Arial"/>
          <w:b/>
          <w:i/>
        </w:rPr>
        <w:t>in</w:t>
      </w:r>
      <w:r w:rsidRPr="005E2B06">
        <w:rPr>
          <w:rFonts w:ascii="Palatino Linotype" w:eastAsia="Arial" w:hAnsi="Palatino Linotype" w:cs="Arial"/>
          <w:b/>
          <w:i/>
          <w:spacing w:val="1"/>
        </w:rPr>
        <w:t>e</w:t>
      </w:r>
      <w:r w:rsidRPr="005E2B06">
        <w:rPr>
          <w:rFonts w:ascii="Palatino Linotype" w:eastAsia="Arial" w:hAnsi="Palatino Linotype" w:cs="Arial"/>
          <w:b/>
          <w:i/>
          <w:spacing w:val="-1"/>
        </w:rPr>
        <w:t>x</w:t>
      </w:r>
      <w:r w:rsidRPr="005E2B06">
        <w:rPr>
          <w:rFonts w:ascii="Palatino Linotype" w:eastAsia="Arial" w:hAnsi="Palatino Linotype" w:cs="Arial"/>
          <w:b/>
          <w:i/>
        </w:rPr>
        <w:t>i</w:t>
      </w:r>
      <w:r w:rsidRPr="005E2B06">
        <w:rPr>
          <w:rFonts w:ascii="Palatino Linotype" w:eastAsia="Arial" w:hAnsi="Palatino Linotype" w:cs="Arial"/>
          <w:b/>
          <w:i/>
          <w:spacing w:val="1"/>
        </w:rPr>
        <w:t>s</w:t>
      </w:r>
      <w:r w:rsidRPr="005E2B06">
        <w:rPr>
          <w:rFonts w:ascii="Palatino Linotype" w:eastAsia="Arial" w:hAnsi="Palatino Linotype" w:cs="Arial"/>
          <w:b/>
          <w:i/>
        </w:rPr>
        <w:t>ten</w:t>
      </w:r>
      <w:r w:rsidRPr="005E2B06">
        <w:rPr>
          <w:rFonts w:ascii="Palatino Linotype" w:eastAsia="Arial" w:hAnsi="Palatino Linotype" w:cs="Arial"/>
          <w:b/>
          <w:i/>
          <w:spacing w:val="-1"/>
        </w:rPr>
        <w:t>c</w:t>
      </w:r>
      <w:r w:rsidRPr="005E2B06">
        <w:rPr>
          <w:rFonts w:ascii="Palatino Linotype" w:eastAsia="Arial" w:hAnsi="Palatino Linotype" w:cs="Arial"/>
          <w:b/>
          <w:i/>
        </w:rPr>
        <w:t>ia</w:t>
      </w:r>
      <w:r w:rsidRPr="005E2B06">
        <w:rPr>
          <w:rFonts w:ascii="Palatino Linotype" w:eastAsia="Arial" w:hAnsi="Palatino Linotype" w:cs="Arial"/>
          <w:b/>
          <w:i/>
          <w:spacing w:val="8"/>
        </w:rPr>
        <w:t xml:space="preserve"> </w:t>
      </w:r>
      <w:r w:rsidRPr="005E2B06">
        <w:rPr>
          <w:rFonts w:ascii="Palatino Linotype" w:eastAsia="Arial" w:hAnsi="Palatino Linotype" w:cs="Arial"/>
          <w:b/>
          <w:i/>
          <w:spacing w:val="-3"/>
        </w:rPr>
        <w:t>d</w:t>
      </w:r>
      <w:r w:rsidRPr="005E2B06">
        <w:rPr>
          <w:rFonts w:ascii="Palatino Linotype" w:eastAsia="Arial" w:hAnsi="Palatino Linotype" w:cs="Arial"/>
          <w:b/>
          <w:i/>
        </w:rPr>
        <w:t>e</w:t>
      </w:r>
      <w:r w:rsidRPr="005E2B06">
        <w:rPr>
          <w:rFonts w:ascii="Palatino Linotype" w:eastAsia="Arial" w:hAnsi="Palatino Linotype" w:cs="Arial"/>
          <w:b/>
          <w:i/>
          <w:spacing w:val="12"/>
        </w:rPr>
        <w:t xml:space="preserve"> </w:t>
      </w:r>
      <w:r w:rsidRPr="005E2B06">
        <w:rPr>
          <w:rFonts w:ascii="Palatino Linotype" w:eastAsia="Arial" w:hAnsi="Palatino Linotype" w:cs="Arial"/>
          <w:b/>
          <w:i/>
        </w:rPr>
        <w:t>i</w:t>
      </w:r>
      <w:r w:rsidRPr="005E2B06">
        <w:rPr>
          <w:rFonts w:ascii="Palatino Linotype" w:eastAsia="Arial" w:hAnsi="Palatino Linotype" w:cs="Arial"/>
          <w:b/>
          <w:i/>
          <w:spacing w:val="-2"/>
        </w:rPr>
        <w:t>n</w:t>
      </w:r>
      <w:r w:rsidRPr="005E2B06">
        <w:rPr>
          <w:rFonts w:ascii="Palatino Linotype" w:eastAsia="Arial" w:hAnsi="Palatino Linotype" w:cs="Arial"/>
          <w:b/>
          <w:i/>
        </w:rPr>
        <w:t>f</w:t>
      </w:r>
      <w:r w:rsidRPr="005E2B06">
        <w:rPr>
          <w:rFonts w:ascii="Palatino Linotype" w:eastAsia="Arial" w:hAnsi="Palatino Linotype" w:cs="Arial"/>
          <w:b/>
          <w:i/>
          <w:spacing w:val="-1"/>
        </w:rPr>
        <w:t>o</w:t>
      </w:r>
      <w:r w:rsidRPr="005E2B06">
        <w:rPr>
          <w:rFonts w:ascii="Palatino Linotype" w:eastAsia="Arial" w:hAnsi="Palatino Linotype" w:cs="Arial"/>
          <w:b/>
          <w:i/>
        </w:rPr>
        <w:t>rm</w:t>
      </w:r>
      <w:r w:rsidRPr="005E2B06">
        <w:rPr>
          <w:rFonts w:ascii="Palatino Linotype" w:eastAsia="Arial" w:hAnsi="Palatino Linotype" w:cs="Arial"/>
          <w:b/>
          <w:i/>
          <w:spacing w:val="1"/>
        </w:rPr>
        <w:t>ac</w:t>
      </w:r>
      <w:r w:rsidRPr="005E2B06">
        <w:rPr>
          <w:rFonts w:ascii="Palatino Linotype" w:eastAsia="Arial" w:hAnsi="Palatino Linotype" w:cs="Arial"/>
          <w:b/>
          <w:i/>
        </w:rPr>
        <w:t>ión</w:t>
      </w:r>
      <w:r w:rsidRPr="005E2B06">
        <w:rPr>
          <w:rFonts w:ascii="Palatino Linotype" w:eastAsia="Arial" w:hAnsi="Palatino Linotype" w:cs="Arial"/>
          <w:b/>
          <w:i/>
          <w:spacing w:val="7"/>
        </w:rPr>
        <w:t xml:space="preserve"> </w:t>
      </w:r>
      <w:r w:rsidRPr="005E2B06">
        <w:rPr>
          <w:rFonts w:ascii="Palatino Linotype" w:eastAsia="Arial" w:hAnsi="Palatino Linotype" w:cs="Arial"/>
          <w:b/>
          <w:i/>
          <w:spacing w:val="1"/>
        </w:rPr>
        <w:t>s</w:t>
      </w:r>
      <w:r w:rsidRPr="005E2B06">
        <w:rPr>
          <w:rFonts w:ascii="Palatino Linotype" w:eastAsia="Arial" w:hAnsi="Palatino Linotype" w:cs="Arial"/>
          <w:b/>
          <w:i/>
        </w:rPr>
        <w:t>on</w:t>
      </w:r>
      <w:r w:rsidRPr="005E2B06">
        <w:rPr>
          <w:rFonts w:ascii="Palatino Linotype" w:eastAsia="Arial" w:hAnsi="Palatino Linotype" w:cs="Arial"/>
          <w:b/>
          <w:i/>
          <w:spacing w:val="4"/>
        </w:rPr>
        <w:t xml:space="preserve"> </w:t>
      </w:r>
      <w:r w:rsidRPr="005E2B06">
        <w:rPr>
          <w:rFonts w:ascii="Palatino Linotype" w:eastAsia="Arial" w:hAnsi="Palatino Linotype" w:cs="Arial"/>
          <w:b/>
          <w:i/>
          <w:spacing w:val="1"/>
        </w:rPr>
        <w:t>c</w:t>
      </w:r>
      <w:r w:rsidRPr="005E2B06">
        <w:rPr>
          <w:rFonts w:ascii="Palatino Linotype" w:eastAsia="Arial" w:hAnsi="Palatino Linotype" w:cs="Arial"/>
          <w:b/>
          <w:i/>
        </w:rPr>
        <w:t>on</w:t>
      </w:r>
      <w:r w:rsidRPr="005E2B06">
        <w:rPr>
          <w:rFonts w:ascii="Palatino Linotype" w:eastAsia="Arial" w:hAnsi="Palatino Linotype" w:cs="Arial"/>
          <w:b/>
          <w:i/>
          <w:spacing w:val="-2"/>
        </w:rPr>
        <w:t>c</w:t>
      </w:r>
      <w:r w:rsidRPr="005E2B06">
        <w:rPr>
          <w:rFonts w:ascii="Palatino Linotype" w:eastAsia="Arial" w:hAnsi="Palatino Linotype" w:cs="Arial"/>
          <w:b/>
          <w:i/>
          <w:spacing w:val="1"/>
        </w:rPr>
        <w:t>e</w:t>
      </w:r>
      <w:r w:rsidRPr="005E2B06">
        <w:rPr>
          <w:rFonts w:ascii="Palatino Linotype" w:eastAsia="Arial" w:hAnsi="Palatino Linotype" w:cs="Arial"/>
          <w:b/>
          <w:i/>
        </w:rPr>
        <w:t>p</w:t>
      </w:r>
      <w:r w:rsidRPr="005E2B06">
        <w:rPr>
          <w:rFonts w:ascii="Palatino Linotype" w:eastAsia="Arial" w:hAnsi="Palatino Linotype" w:cs="Arial"/>
          <w:b/>
          <w:i/>
          <w:spacing w:val="-1"/>
        </w:rPr>
        <w:t>t</w:t>
      </w:r>
      <w:r w:rsidRPr="005E2B06">
        <w:rPr>
          <w:rFonts w:ascii="Palatino Linotype" w:eastAsia="Arial" w:hAnsi="Palatino Linotype" w:cs="Arial"/>
          <w:b/>
          <w:i/>
        </w:rPr>
        <w:t>os</w:t>
      </w:r>
      <w:r w:rsidRPr="005E2B06">
        <w:rPr>
          <w:rFonts w:ascii="Palatino Linotype" w:eastAsia="Arial" w:hAnsi="Palatino Linotype" w:cs="Arial"/>
          <w:b/>
          <w:i/>
          <w:spacing w:val="7"/>
        </w:rPr>
        <w:t xml:space="preserve"> </w:t>
      </w:r>
      <w:r w:rsidRPr="005E2B06">
        <w:rPr>
          <w:rFonts w:ascii="Palatino Linotype" w:eastAsia="Arial" w:hAnsi="Palatino Linotype" w:cs="Arial"/>
          <w:b/>
          <w:i/>
        </w:rPr>
        <w:t>que</w:t>
      </w:r>
      <w:r w:rsidRPr="005E2B06">
        <w:rPr>
          <w:rFonts w:ascii="Palatino Linotype" w:eastAsia="Arial" w:hAnsi="Palatino Linotype" w:cs="Arial"/>
          <w:b/>
          <w:i/>
          <w:spacing w:val="10"/>
        </w:rPr>
        <w:t xml:space="preserve"> </w:t>
      </w:r>
      <w:r w:rsidRPr="005E2B06">
        <w:rPr>
          <w:rFonts w:ascii="Palatino Linotype" w:eastAsia="Arial" w:hAnsi="Palatino Linotype" w:cs="Arial"/>
          <w:b/>
          <w:i/>
        </w:rPr>
        <w:t>no pued</w:t>
      </w:r>
      <w:r w:rsidRPr="005E2B06">
        <w:rPr>
          <w:rFonts w:ascii="Palatino Linotype" w:eastAsia="Arial" w:hAnsi="Palatino Linotype" w:cs="Arial"/>
          <w:b/>
          <w:i/>
          <w:spacing w:val="1"/>
        </w:rPr>
        <w:t>e</w:t>
      </w:r>
      <w:r w:rsidRPr="005E2B06">
        <w:rPr>
          <w:rFonts w:ascii="Palatino Linotype" w:eastAsia="Arial" w:hAnsi="Palatino Linotype" w:cs="Arial"/>
          <w:b/>
          <w:i/>
        </w:rPr>
        <w:t>n</w:t>
      </w:r>
      <w:r w:rsidRPr="005E2B06">
        <w:rPr>
          <w:rFonts w:ascii="Palatino Linotype" w:eastAsia="Arial" w:hAnsi="Palatino Linotype" w:cs="Arial"/>
          <w:b/>
          <w:i/>
          <w:spacing w:val="36"/>
        </w:rPr>
        <w:t xml:space="preserve"> </w:t>
      </w:r>
      <w:r w:rsidRPr="005E2B06">
        <w:rPr>
          <w:rFonts w:ascii="Palatino Linotype" w:eastAsia="Arial" w:hAnsi="Palatino Linotype" w:cs="Arial"/>
          <w:b/>
          <w:i/>
          <w:spacing w:val="1"/>
        </w:rPr>
        <w:t>c</w:t>
      </w:r>
      <w:r w:rsidRPr="005E2B06">
        <w:rPr>
          <w:rFonts w:ascii="Palatino Linotype" w:eastAsia="Arial" w:hAnsi="Palatino Linotype" w:cs="Arial"/>
          <w:b/>
          <w:i/>
        </w:rPr>
        <w:t>o</w:t>
      </w:r>
      <w:r w:rsidRPr="005E2B06">
        <w:rPr>
          <w:rFonts w:ascii="Palatino Linotype" w:eastAsia="Arial" w:hAnsi="Palatino Linotype" w:cs="Arial"/>
          <w:b/>
          <w:i/>
          <w:spacing w:val="-2"/>
        </w:rPr>
        <w:t>e</w:t>
      </w:r>
      <w:r w:rsidRPr="005E2B06">
        <w:rPr>
          <w:rFonts w:ascii="Palatino Linotype" w:eastAsia="Arial" w:hAnsi="Palatino Linotype" w:cs="Arial"/>
          <w:b/>
          <w:i/>
          <w:spacing w:val="1"/>
        </w:rPr>
        <w:t>x</w:t>
      </w:r>
      <w:r w:rsidRPr="005E2B06">
        <w:rPr>
          <w:rFonts w:ascii="Palatino Linotype" w:eastAsia="Arial" w:hAnsi="Palatino Linotype" w:cs="Arial"/>
          <w:b/>
          <w:i/>
        </w:rPr>
        <w:t>i</w:t>
      </w:r>
      <w:r w:rsidRPr="005E2B06">
        <w:rPr>
          <w:rFonts w:ascii="Palatino Linotype" w:eastAsia="Arial" w:hAnsi="Palatino Linotype" w:cs="Arial"/>
          <w:b/>
          <w:i/>
          <w:spacing w:val="1"/>
        </w:rPr>
        <w:t>s</w:t>
      </w:r>
      <w:r w:rsidRPr="005E2B06">
        <w:rPr>
          <w:rFonts w:ascii="Palatino Linotype" w:eastAsia="Arial" w:hAnsi="Palatino Linotype" w:cs="Arial"/>
          <w:b/>
          <w:i/>
        </w:rPr>
        <w:t>tir.</w:t>
      </w:r>
      <w:r w:rsidRPr="005E2B06">
        <w:rPr>
          <w:rFonts w:ascii="Palatino Linotype" w:eastAsia="Arial" w:hAnsi="Palatino Linotype" w:cs="Arial"/>
          <w:b/>
          <w:i/>
          <w:spacing w:val="35"/>
        </w:rPr>
        <w:t xml:space="preserve"> </w:t>
      </w:r>
      <w:r w:rsidRPr="005E2B06">
        <w:rPr>
          <w:rFonts w:ascii="Palatino Linotype" w:eastAsia="Arial" w:hAnsi="Palatino Linotype" w:cs="Arial"/>
          <w:i/>
          <w:spacing w:val="1"/>
        </w:rPr>
        <w:t>L</w:t>
      </w:r>
      <w:r w:rsidRPr="005E2B06">
        <w:rPr>
          <w:rFonts w:ascii="Palatino Linotype" w:eastAsia="Arial" w:hAnsi="Palatino Linotype" w:cs="Arial"/>
          <w:i/>
        </w:rPr>
        <w:t>a</w:t>
      </w:r>
      <w:r w:rsidRPr="005E2B06">
        <w:rPr>
          <w:rFonts w:ascii="Palatino Linotype" w:eastAsia="Arial" w:hAnsi="Palatino Linotype" w:cs="Arial"/>
          <w:i/>
          <w:spacing w:val="25"/>
        </w:rPr>
        <w:t xml:space="preserve"> </w:t>
      </w:r>
      <w:r w:rsidRPr="005E2B06">
        <w:rPr>
          <w:rFonts w:ascii="Palatino Linotype" w:eastAsia="Arial" w:hAnsi="Palatino Linotype" w:cs="Arial"/>
          <w:i/>
        </w:rPr>
        <w:t>in</w:t>
      </w:r>
      <w:r w:rsidRPr="005E2B06">
        <w:rPr>
          <w:rFonts w:ascii="Palatino Linotype" w:eastAsia="Arial" w:hAnsi="Palatino Linotype" w:cs="Arial"/>
          <w:i/>
          <w:spacing w:val="1"/>
        </w:rPr>
        <w:t>e</w:t>
      </w:r>
      <w:r w:rsidRPr="005E2B06">
        <w:rPr>
          <w:rFonts w:ascii="Palatino Linotype" w:eastAsia="Arial" w:hAnsi="Palatino Linotype" w:cs="Arial"/>
          <w:i/>
          <w:spacing w:val="-2"/>
        </w:rPr>
        <w:t>x</w:t>
      </w:r>
      <w:r w:rsidRPr="005E2B06">
        <w:rPr>
          <w:rFonts w:ascii="Palatino Linotype" w:eastAsia="Arial" w:hAnsi="Palatino Linotype" w:cs="Arial"/>
          <w:i/>
        </w:rPr>
        <w:t>ist</w:t>
      </w:r>
      <w:r w:rsidRPr="005E2B06">
        <w:rPr>
          <w:rFonts w:ascii="Palatino Linotype" w:eastAsia="Arial" w:hAnsi="Palatino Linotype" w:cs="Arial"/>
          <w:i/>
          <w:spacing w:val="1"/>
        </w:rPr>
        <w:t>en</w:t>
      </w:r>
      <w:r w:rsidRPr="005E2B06">
        <w:rPr>
          <w:rFonts w:ascii="Palatino Linotype" w:eastAsia="Arial" w:hAnsi="Palatino Linotype" w:cs="Arial"/>
          <w:i/>
        </w:rPr>
        <w:t>cia</w:t>
      </w:r>
      <w:r w:rsidRPr="005E2B06">
        <w:rPr>
          <w:rFonts w:ascii="Palatino Linotype" w:eastAsia="Arial" w:hAnsi="Palatino Linotype" w:cs="Arial"/>
          <w:i/>
          <w:spacing w:val="27"/>
        </w:rPr>
        <w:t xml:space="preserve"> </w:t>
      </w:r>
      <w:r w:rsidRPr="005E2B06">
        <w:rPr>
          <w:rFonts w:ascii="Palatino Linotype" w:eastAsia="Arial" w:hAnsi="Palatino Linotype" w:cs="Arial"/>
          <w:i/>
        </w:rPr>
        <w:t>i</w:t>
      </w:r>
      <w:r w:rsidRPr="005E2B06">
        <w:rPr>
          <w:rFonts w:ascii="Palatino Linotype" w:eastAsia="Arial" w:hAnsi="Palatino Linotype" w:cs="Arial"/>
          <w:i/>
          <w:spacing w:val="1"/>
        </w:rPr>
        <w:t>mp</w:t>
      </w:r>
      <w:r w:rsidRPr="005E2B06">
        <w:rPr>
          <w:rFonts w:ascii="Palatino Linotype" w:eastAsia="Arial" w:hAnsi="Palatino Linotype" w:cs="Arial"/>
          <w:i/>
        </w:rPr>
        <w:t>l</w:t>
      </w:r>
      <w:r w:rsidRPr="005E2B06">
        <w:rPr>
          <w:rFonts w:ascii="Palatino Linotype" w:eastAsia="Arial" w:hAnsi="Palatino Linotype" w:cs="Arial"/>
          <w:i/>
          <w:spacing w:val="-1"/>
        </w:rPr>
        <w:t>i</w:t>
      </w:r>
      <w:r w:rsidRPr="005E2B06">
        <w:rPr>
          <w:rFonts w:ascii="Palatino Linotype" w:eastAsia="Arial" w:hAnsi="Palatino Linotype" w:cs="Arial"/>
          <w:i/>
        </w:rPr>
        <w:t>ca</w:t>
      </w:r>
      <w:r w:rsidRPr="005E2B06">
        <w:rPr>
          <w:rFonts w:ascii="Palatino Linotype" w:eastAsia="Arial" w:hAnsi="Palatino Linotype" w:cs="Arial"/>
          <w:i/>
          <w:spacing w:val="28"/>
        </w:rPr>
        <w:t xml:space="preserve"> </w:t>
      </w:r>
      <w:r w:rsidRPr="005E2B06">
        <w:rPr>
          <w:rFonts w:ascii="Palatino Linotype" w:eastAsia="Arial" w:hAnsi="Palatino Linotype" w:cs="Arial"/>
          <w:i/>
          <w:spacing w:val="-1"/>
        </w:rPr>
        <w:t>n</w:t>
      </w:r>
      <w:r w:rsidRPr="005E2B06">
        <w:rPr>
          <w:rFonts w:ascii="Palatino Linotype" w:eastAsia="Arial" w:hAnsi="Palatino Linotype" w:cs="Arial"/>
          <w:i/>
          <w:spacing w:val="1"/>
        </w:rPr>
        <w:t>e</w:t>
      </w:r>
      <w:r w:rsidRPr="005E2B06">
        <w:rPr>
          <w:rFonts w:ascii="Palatino Linotype" w:eastAsia="Arial" w:hAnsi="Palatino Linotype" w:cs="Arial"/>
          <w:i/>
        </w:rPr>
        <w:t>c</w:t>
      </w:r>
      <w:r w:rsidRPr="005E2B06">
        <w:rPr>
          <w:rFonts w:ascii="Palatino Linotype" w:eastAsia="Arial" w:hAnsi="Palatino Linotype" w:cs="Arial"/>
          <w:i/>
          <w:spacing w:val="1"/>
        </w:rPr>
        <w:t>e</w:t>
      </w:r>
      <w:r w:rsidRPr="005E2B06">
        <w:rPr>
          <w:rFonts w:ascii="Palatino Linotype" w:eastAsia="Arial" w:hAnsi="Palatino Linotype" w:cs="Arial"/>
          <w:i/>
        </w:rPr>
        <w:t>s</w:t>
      </w:r>
      <w:r w:rsidRPr="005E2B06">
        <w:rPr>
          <w:rFonts w:ascii="Palatino Linotype" w:eastAsia="Arial" w:hAnsi="Palatino Linotype" w:cs="Arial"/>
          <w:i/>
          <w:spacing w:val="1"/>
        </w:rPr>
        <w:t>a</w:t>
      </w:r>
      <w:r w:rsidRPr="005E2B06">
        <w:rPr>
          <w:rFonts w:ascii="Palatino Linotype" w:eastAsia="Arial" w:hAnsi="Palatino Linotype" w:cs="Arial"/>
          <w:i/>
        </w:rPr>
        <w:t>r</w:t>
      </w:r>
      <w:r w:rsidRPr="005E2B06">
        <w:rPr>
          <w:rFonts w:ascii="Palatino Linotype" w:eastAsia="Arial" w:hAnsi="Palatino Linotype" w:cs="Arial"/>
          <w:i/>
          <w:spacing w:val="-1"/>
        </w:rPr>
        <w:t>ia</w:t>
      </w:r>
      <w:r w:rsidRPr="005E2B06">
        <w:rPr>
          <w:rFonts w:ascii="Palatino Linotype" w:eastAsia="Arial" w:hAnsi="Palatino Linotype" w:cs="Arial"/>
          <w:i/>
          <w:spacing w:val="1"/>
        </w:rPr>
        <w:t>me</w:t>
      </w:r>
      <w:r w:rsidRPr="005E2B06">
        <w:rPr>
          <w:rFonts w:ascii="Palatino Linotype" w:eastAsia="Arial" w:hAnsi="Palatino Linotype" w:cs="Arial"/>
          <w:i/>
          <w:spacing w:val="-1"/>
        </w:rPr>
        <w:t>n</w:t>
      </w:r>
      <w:r w:rsidRPr="005E2B06">
        <w:rPr>
          <w:rFonts w:ascii="Palatino Linotype" w:eastAsia="Arial" w:hAnsi="Palatino Linotype" w:cs="Arial"/>
          <w:i/>
        </w:rPr>
        <w:t>te</w:t>
      </w:r>
      <w:r w:rsidRPr="005E2B06">
        <w:rPr>
          <w:rFonts w:ascii="Palatino Linotype" w:eastAsia="Arial" w:hAnsi="Palatino Linotype" w:cs="Arial"/>
          <w:i/>
          <w:spacing w:val="28"/>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28"/>
        </w:rPr>
        <w:t xml:space="preserve"> </w:t>
      </w:r>
      <w:r w:rsidRPr="005E2B06">
        <w:rPr>
          <w:rFonts w:ascii="Palatino Linotype" w:eastAsia="Arial" w:hAnsi="Palatino Linotype" w:cs="Arial"/>
          <w:i/>
        </w:rPr>
        <w:t>la</w:t>
      </w:r>
      <w:r w:rsidRPr="005E2B06">
        <w:rPr>
          <w:rFonts w:ascii="Palatino Linotype" w:eastAsia="Arial" w:hAnsi="Palatino Linotype" w:cs="Arial"/>
          <w:i/>
          <w:spacing w:val="25"/>
        </w:rPr>
        <w:t xml:space="preserve"> </w:t>
      </w:r>
      <w:r w:rsidRPr="005E2B06">
        <w:rPr>
          <w:rFonts w:ascii="Palatino Linotype" w:eastAsia="Arial" w:hAnsi="Palatino Linotype" w:cs="Arial"/>
          <w:i/>
        </w:rPr>
        <w:t>in</w:t>
      </w:r>
      <w:r w:rsidRPr="005E2B06">
        <w:rPr>
          <w:rFonts w:ascii="Palatino Linotype" w:eastAsia="Arial" w:hAnsi="Palatino Linotype" w:cs="Arial"/>
          <w:i/>
          <w:spacing w:val="1"/>
        </w:rPr>
        <w:t>fo</w:t>
      </w:r>
      <w:r w:rsidRPr="005E2B06">
        <w:rPr>
          <w:rFonts w:ascii="Palatino Linotype" w:eastAsia="Arial" w:hAnsi="Palatino Linotype" w:cs="Arial"/>
          <w:i/>
        </w:rPr>
        <w:t>r</w:t>
      </w:r>
      <w:r w:rsidRPr="005E2B06">
        <w:rPr>
          <w:rFonts w:ascii="Palatino Linotype" w:eastAsia="Arial" w:hAnsi="Palatino Linotype" w:cs="Arial"/>
          <w:i/>
          <w:spacing w:val="-1"/>
        </w:rPr>
        <w:t>m</w:t>
      </w:r>
      <w:r w:rsidRPr="005E2B06">
        <w:rPr>
          <w:rFonts w:ascii="Palatino Linotype" w:eastAsia="Arial" w:hAnsi="Palatino Linotype" w:cs="Arial"/>
          <w:i/>
          <w:spacing w:val="1"/>
        </w:rPr>
        <w:t>a</w:t>
      </w:r>
      <w:r w:rsidRPr="005E2B06">
        <w:rPr>
          <w:rFonts w:ascii="Palatino Linotype" w:eastAsia="Arial" w:hAnsi="Palatino Linotype" w:cs="Arial"/>
          <w:i/>
        </w:rPr>
        <w:t>ción</w:t>
      </w:r>
      <w:r w:rsidRPr="005E2B06">
        <w:rPr>
          <w:rFonts w:ascii="Palatino Linotype" w:eastAsia="Arial" w:hAnsi="Palatino Linotype" w:cs="Arial"/>
          <w:i/>
          <w:spacing w:val="26"/>
        </w:rPr>
        <w:t xml:space="preserve"> </w:t>
      </w:r>
      <w:r w:rsidRPr="005E2B06">
        <w:rPr>
          <w:rFonts w:ascii="Palatino Linotype" w:eastAsia="Arial" w:hAnsi="Palatino Linotype" w:cs="Arial"/>
          <w:i/>
          <w:spacing w:val="-1"/>
        </w:rPr>
        <w:t>n</w:t>
      </w:r>
      <w:r w:rsidRPr="005E2B06">
        <w:rPr>
          <w:rFonts w:ascii="Palatino Linotype" w:eastAsia="Arial" w:hAnsi="Palatino Linotype" w:cs="Arial"/>
          <w:i/>
        </w:rPr>
        <w:t>o se</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en</w:t>
      </w:r>
      <w:r w:rsidRPr="005E2B06">
        <w:rPr>
          <w:rFonts w:ascii="Palatino Linotype" w:eastAsia="Arial" w:hAnsi="Palatino Linotype" w:cs="Arial"/>
          <w:i/>
          <w:spacing w:val="-2"/>
        </w:rPr>
        <w:t>c</w:t>
      </w:r>
      <w:r w:rsidRPr="005E2B06">
        <w:rPr>
          <w:rFonts w:ascii="Palatino Linotype" w:eastAsia="Arial" w:hAnsi="Palatino Linotype" w:cs="Arial"/>
          <w:i/>
          <w:spacing w:val="1"/>
        </w:rPr>
        <w:t>ue</w:t>
      </w:r>
      <w:r w:rsidRPr="005E2B06">
        <w:rPr>
          <w:rFonts w:ascii="Palatino Linotype" w:eastAsia="Arial" w:hAnsi="Palatino Linotype" w:cs="Arial"/>
          <w:i/>
          <w:spacing w:val="-1"/>
        </w:rPr>
        <w:t>n</w:t>
      </w:r>
      <w:r w:rsidRPr="005E2B06">
        <w:rPr>
          <w:rFonts w:ascii="Palatino Linotype" w:eastAsia="Arial" w:hAnsi="Palatino Linotype" w:cs="Arial"/>
          <w:i/>
        </w:rPr>
        <w:t>tra</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n</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3"/>
        </w:rPr>
        <w:t>l</w:t>
      </w:r>
      <w:r w:rsidRPr="005E2B06">
        <w:rPr>
          <w:rFonts w:ascii="Palatino Linotype" w:eastAsia="Arial" w:hAnsi="Palatino Linotype" w:cs="Arial"/>
          <w:i/>
          <w:spacing w:val="1"/>
        </w:rPr>
        <w:t>o</w:t>
      </w:r>
      <w:r w:rsidRPr="005E2B06">
        <w:rPr>
          <w:rFonts w:ascii="Palatino Linotype" w:eastAsia="Arial" w:hAnsi="Palatino Linotype" w:cs="Arial"/>
          <w:i/>
        </w:rPr>
        <w:t>s</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a</w:t>
      </w:r>
      <w:r w:rsidRPr="005E2B06">
        <w:rPr>
          <w:rFonts w:ascii="Palatino Linotype" w:eastAsia="Arial" w:hAnsi="Palatino Linotype" w:cs="Arial"/>
          <w:i/>
        </w:rPr>
        <w:t>rchi</w:t>
      </w:r>
      <w:r w:rsidRPr="005E2B06">
        <w:rPr>
          <w:rFonts w:ascii="Palatino Linotype" w:eastAsia="Arial" w:hAnsi="Palatino Linotype" w:cs="Arial"/>
          <w:i/>
          <w:spacing w:val="-3"/>
        </w:rPr>
        <w:t>v</w:t>
      </w:r>
      <w:r w:rsidRPr="005E2B06">
        <w:rPr>
          <w:rFonts w:ascii="Palatino Linotype" w:eastAsia="Arial" w:hAnsi="Palatino Linotype" w:cs="Arial"/>
          <w:i/>
          <w:spacing w:val="1"/>
        </w:rPr>
        <w:t>o</w:t>
      </w:r>
      <w:r w:rsidRPr="005E2B06">
        <w:rPr>
          <w:rFonts w:ascii="Palatino Linotype" w:eastAsia="Arial" w:hAnsi="Palatino Linotype" w:cs="Arial"/>
          <w:i/>
        </w:rPr>
        <w:t>s</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3"/>
        </w:rPr>
        <w:t xml:space="preserve"> </w:t>
      </w:r>
      <w:r w:rsidRPr="005E2B06">
        <w:rPr>
          <w:rFonts w:ascii="Palatino Linotype" w:eastAsia="Arial" w:hAnsi="Palatino Linotype" w:cs="Arial"/>
          <w:i/>
        </w:rPr>
        <w:t>la</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au</w:t>
      </w:r>
      <w:r w:rsidRPr="005E2B06">
        <w:rPr>
          <w:rFonts w:ascii="Palatino Linotype" w:eastAsia="Arial" w:hAnsi="Palatino Linotype" w:cs="Arial"/>
          <w:i/>
          <w:spacing w:val="-2"/>
        </w:rPr>
        <w:t>t</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1"/>
        </w:rPr>
        <w:t>i</w:t>
      </w:r>
      <w:r w:rsidRPr="005E2B06">
        <w:rPr>
          <w:rFonts w:ascii="Palatino Linotype" w:eastAsia="Arial" w:hAnsi="Palatino Linotype" w:cs="Arial"/>
          <w:i/>
          <w:spacing w:val="1"/>
        </w:rPr>
        <w:t>d</w:t>
      </w:r>
      <w:r w:rsidRPr="005E2B06">
        <w:rPr>
          <w:rFonts w:ascii="Palatino Linotype" w:eastAsia="Arial" w:hAnsi="Palatino Linotype" w:cs="Arial"/>
          <w:i/>
          <w:spacing w:val="-1"/>
        </w:rPr>
        <w:t>a</w:t>
      </w:r>
      <w:r w:rsidRPr="005E2B06">
        <w:rPr>
          <w:rFonts w:ascii="Palatino Linotype" w:eastAsia="Arial" w:hAnsi="Palatino Linotype" w:cs="Arial"/>
          <w:i/>
          <w:spacing w:val="1"/>
        </w:rPr>
        <w:t>d</w:t>
      </w:r>
      <w:r w:rsidRPr="005E2B06">
        <w:rPr>
          <w:rFonts w:ascii="Palatino Linotype" w:eastAsia="Arial" w:hAnsi="Palatino Linotype" w:cs="Arial"/>
          <w:i/>
        </w:rPr>
        <w:t>,</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n</w:t>
      </w:r>
      <w:r w:rsidRPr="005E2B06">
        <w:rPr>
          <w:rFonts w:ascii="Palatino Linotype" w:eastAsia="Arial" w:hAnsi="Palatino Linotype" w:cs="Arial"/>
          <w:i/>
        </w:rPr>
        <w:t>o</w:t>
      </w:r>
      <w:r w:rsidRPr="005E2B06">
        <w:rPr>
          <w:rFonts w:ascii="Palatino Linotype" w:eastAsia="Arial" w:hAnsi="Palatino Linotype" w:cs="Arial"/>
          <w:i/>
          <w:spacing w:val="1"/>
        </w:rPr>
        <w:t xml:space="preserve"> ob</w:t>
      </w:r>
      <w:r w:rsidRPr="005E2B06">
        <w:rPr>
          <w:rFonts w:ascii="Palatino Linotype" w:eastAsia="Arial" w:hAnsi="Palatino Linotype" w:cs="Arial"/>
          <w:i/>
        </w:rPr>
        <w:t>s</w:t>
      </w:r>
      <w:r w:rsidRPr="005E2B06">
        <w:rPr>
          <w:rFonts w:ascii="Palatino Linotype" w:eastAsia="Arial" w:hAnsi="Palatino Linotype" w:cs="Arial"/>
          <w:i/>
          <w:spacing w:val="-2"/>
        </w:rPr>
        <w:t>t</w:t>
      </w:r>
      <w:r w:rsidRPr="005E2B06">
        <w:rPr>
          <w:rFonts w:ascii="Palatino Linotype" w:eastAsia="Arial" w:hAnsi="Palatino Linotype" w:cs="Arial"/>
          <w:i/>
          <w:spacing w:val="1"/>
        </w:rPr>
        <w:t>an</w:t>
      </w:r>
      <w:r w:rsidRPr="005E2B06">
        <w:rPr>
          <w:rFonts w:ascii="Palatino Linotype" w:eastAsia="Arial" w:hAnsi="Palatino Linotype" w:cs="Arial"/>
          <w:i/>
          <w:spacing w:val="-2"/>
        </w:rPr>
        <w:t>t</w:t>
      </w:r>
      <w:r w:rsidRPr="005E2B06">
        <w:rPr>
          <w:rFonts w:ascii="Palatino Linotype" w:eastAsia="Arial" w:hAnsi="Palatino Linotype" w:cs="Arial"/>
          <w:i/>
        </w:rPr>
        <w:t>e</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la </w:t>
      </w:r>
      <w:r w:rsidRPr="005E2B06">
        <w:rPr>
          <w:rFonts w:ascii="Palatino Linotype" w:eastAsia="Arial" w:hAnsi="Palatino Linotype" w:cs="Arial"/>
          <w:i/>
          <w:spacing w:val="1"/>
        </w:rPr>
        <w:t>de</w:t>
      </w:r>
      <w:r w:rsidRPr="005E2B06">
        <w:rPr>
          <w:rFonts w:ascii="Palatino Linotype" w:eastAsia="Arial" w:hAnsi="Palatino Linotype" w:cs="Arial"/>
          <w:i/>
          <w:spacing w:val="-1"/>
        </w:rPr>
        <w:t>p</w:t>
      </w:r>
      <w:r w:rsidRPr="005E2B06">
        <w:rPr>
          <w:rFonts w:ascii="Palatino Linotype" w:eastAsia="Arial" w:hAnsi="Palatino Linotype" w:cs="Arial"/>
          <w:i/>
          <w:spacing w:val="1"/>
        </w:rPr>
        <w:t>en</w:t>
      </w:r>
      <w:r w:rsidRPr="005E2B06">
        <w:rPr>
          <w:rFonts w:ascii="Palatino Linotype" w:eastAsia="Arial" w:hAnsi="Palatino Linotype" w:cs="Arial"/>
          <w:i/>
          <w:spacing w:val="-1"/>
        </w:rPr>
        <w:t>d</w:t>
      </w:r>
      <w:r w:rsidRPr="005E2B06">
        <w:rPr>
          <w:rFonts w:ascii="Palatino Linotype" w:eastAsia="Arial" w:hAnsi="Palatino Linotype" w:cs="Arial"/>
          <w:i/>
          <w:spacing w:val="1"/>
        </w:rPr>
        <w:t>en</w:t>
      </w:r>
      <w:r w:rsidRPr="005E2B06">
        <w:rPr>
          <w:rFonts w:ascii="Palatino Linotype" w:eastAsia="Arial" w:hAnsi="Palatino Linotype" w:cs="Arial"/>
          <w:i/>
        </w:rPr>
        <w:t xml:space="preserve">cia o </w:t>
      </w:r>
      <w:r w:rsidRPr="005E2B06">
        <w:rPr>
          <w:rFonts w:ascii="Palatino Linotype" w:eastAsia="Arial" w:hAnsi="Palatino Linotype" w:cs="Arial"/>
          <w:i/>
          <w:spacing w:val="1"/>
        </w:rPr>
        <w:t>en</w:t>
      </w:r>
      <w:r w:rsidRPr="005E2B06">
        <w:rPr>
          <w:rFonts w:ascii="Palatino Linotype" w:eastAsia="Arial" w:hAnsi="Palatino Linotype" w:cs="Arial"/>
          <w:i/>
        </w:rPr>
        <w:t>ti</w:t>
      </w:r>
      <w:r w:rsidRPr="005E2B06">
        <w:rPr>
          <w:rFonts w:ascii="Palatino Linotype" w:eastAsia="Arial" w:hAnsi="Palatino Linotype" w:cs="Arial"/>
          <w:i/>
          <w:spacing w:val="-1"/>
        </w:rPr>
        <w:t>d</w:t>
      </w:r>
      <w:r w:rsidRPr="005E2B06">
        <w:rPr>
          <w:rFonts w:ascii="Palatino Linotype" w:eastAsia="Arial" w:hAnsi="Palatino Linotype" w:cs="Arial"/>
          <w:i/>
          <w:spacing w:val="1"/>
        </w:rPr>
        <w:t>a</w:t>
      </w:r>
      <w:r w:rsidRPr="005E2B06">
        <w:rPr>
          <w:rFonts w:ascii="Palatino Linotype" w:eastAsia="Arial" w:hAnsi="Palatino Linotype" w:cs="Arial"/>
          <w:i/>
        </w:rPr>
        <w:t>d</w:t>
      </w:r>
      <w:r w:rsidRPr="005E2B06">
        <w:rPr>
          <w:rFonts w:ascii="Palatino Linotype" w:eastAsia="Arial" w:hAnsi="Palatino Linotype" w:cs="Arial"/>
          <w:i/>
          <w:spacing w:val="2"/>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u</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te</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2"/>
        </w:rPr>
        <w:t>c</w:t>
      </w:r>
      <w:r w:rsidRPr="005E2B06">
        <w:rPr>
          <w:rFonts w:ascii="Palatino Linotype" w:eastAsia="Arial" w:hAnsi="Palatino Linotype" w:cs="Arial"/>
          <w:i/>
          <w:spacing w:val="1"/>
        </w:rPr>
        <w:t>o</w:t>
      </w:r>
      <w:r w:rsidRPr="005E2B06">
        <w:rPr>
          <w:rFonts w:ascii="Palatino Linotype" w:eastAsia="Arial" w:hAnsi="Palatino Linotype" w:cs="Arial"/>
          <w:i/>
        </w:rPr>
        <w:t>n</w:t>
      </w:r>
      <w:r w:rsidRPr="005E2B06">
        <w:rPr>
          <w:rFonts w:ascii="Palatino Linotype" w:eastAsia="Arial" w:hAnsi="Palatino Linotype" w:cs="Arial"/>
          <w:i/>
          <w:spacing w:val="3"/>
        </w:rPr>
        <w:t xml:space="preserve"> f</w:t>
      </w:r>
      <w:r w:rsidRPr="005E2B06">
        <w:rPr>
          <w:rFonts w:ascii="Palatino Linotype" w:eastAsia="Arial" w:hAnsi="Palatino Linotype" w:cs="Arial"/>
          <w:i/>
          <w:spacing w:val="-1"/>
        </w:rPr>
        <w:t>a</w:t>
      </w:r>
      <w:r w:rsidRPr="005E2B06">
        <w:rPr>
          <w:rFonts w:ascii="Palatino Linotype" w:eastAsia="Arial" w:hAnsi="Palatino Linotype" w:cs="Arial"/>
          <w:i/>
        </w:rPr>
        <w:t>c</w:t>
      </w:r>
      <w:r w:rsidRPr="005E2B06">
        <w:rPr>
          <w:rFonts w:ascii="Palatino Linotype" w:eastAsia="Arial" w:hAnsi="Palatino Linotype" w:cs="Arial"/>
          <w:i/>
          <w:spacing w:val="1"/>
        </w:rPr>
        <w:t>u</w:t>
      </w:r>
      <w:r w:rsidRPr="005E2B06">
        <w:rPr>
          <w:rFonts w:ascii="Palatino Linotype" w:eastAsia="Arial" w:hAnsi="Palatino Linotype" w:cs="Arial"/>
          <w:i/>
        </w:rPr>
        <w:t>lt</w:t>
      </w:r>
      <w:r w:rsidRPr="005E2B06">
        <w:rPr>
          <w:rFonts w:ascii="Palatino Linotype" w:eastAsia="Arial" w:hAnsi="Palatino Linotype" w:cs="Arial"/>
          <w:i/>
          <w:spacing w:val="1"/>
        </w:rPr>
        <w:t>a</w:t>
      </w:r>
      <w:r w:rsidRPr="005E2B06">
        <w:rPr>
          <w:rFonts w:ascii="Palatino Linotype" w:eastAsia="Arial" w:hAnsi="Palatino Linotype" w:cs="Arial"/>
          <w:i/>
          <w:spacing w:val="-1"/>
        </w:rPr>
        <w:t>d</w:t>
      </w:r>
      <w:r w:rsidRPr="005E2B06">
        <w:rPr>
          <w:rFonts w:ascii="Palatino Linotype" w:eastAsia="Arial" w:hAnsi="Palatino Linotype" w:cs="Arial"/>
          <w:i/>
          <w:spacing w:val="1"/>
        </w:rPr>
        <w:t>e</w:t>
      </w:r>
      <w:r w:rsidRPr="005E2B06">
        <w:rPr>
          <w:rFonts w:ascii="Palatino Linotype" w:eastAsia="Arial" w:hAnsi="Palatino Linotype" w:cs="Arial"/>
          <w:i/>
        </w:rPr>
        <w:t>s</w:t>
      </w:r>
      <w:r w:rsidRPr="005E2B06">
        <w:rPr>
          <w:rFonts w:ascii="Palatino Linotype" w:eastAsia="Arial" w:hAnsi="Palatino Linotype" w:cs="Arial"/>
          <w:i/>
          <w:spacing w:val="1"/>
        </w:rPr>
        <w:t xml:space="preserve"> pa</w:t>
      </w:r>
      <w:r w:rsidRPr="005E2B06">
        <w:rPr>
          <w:rFonts w:ascii="Palatino Linotype" w:eastAsia="Arial" w:hAnsi="Palatino Linotype" w:cs="Arial"/>
          <w:i/>
        </w:rPr>
        <w:t>ra</w:t>
      </w:r>
      <w:r w:rsidRPr="005E2B06">
        <w:rPr>
          <w:rFonts w:ascii="Palatino Linotype" w:eastAsia="Arial" w:hAnsi="Palatino Linotype" w:cs="Arial"/>
          <w:i/>
          <w:spacing w:val="1"/>
        </w:rPr>
        <w:t xml:space="preserve"> </w:t>
      </w:r>
      <w:r w:rsidRPr="005E2B06">
        <w:rPr>
          <w:rFonts w:ascii="Palatino Linotype" w:eastAsia="Arial" w:hAnsi="Palatino Linotype" w:cs="Arial"/>
          <w:i/>
          <w:spacing w:val="-1"/>
        </w:rPr>
        <w:t>p</w:t>
      </w:r>
      <w:r w:rsidRPr="005E2B06">
        <w:rPr>
          <w:rFonts w:ascii="Palatino Linotype" w:eastAsia="Arial" w:hAnsi="Palatino Linotype" w:cs="Arial"/>
          <w:i/>
          <w:spacing w:val="1"/>
        </w:rPr>
        <w:t>o</w:t>
      </w:r>
      <w:r w:rsidRPr="005E2B06">
        <w:rPr>
          <w:rFonts w:ascii="Palatino Linotype" w:eastAsia="Arial" w:hAnsi="Palatino Linotype" w:cs="Arial"/>
          <w:i/>
        </w:rPr>
        <w:t>s</w:t>
      </w:r>
      <w:r w:rsidRPr="005E2B06">
        <w:rPr>
          <w:rFonts w:ascii="Palatino Linotype" w:eastAsia="Arial" w:hAnsi="Palatino Linotype" w:cs="Arial"/>
          <w:i/>
          <w:spacing w:val="-1"/>
        </w:rPr>
        <w:t>e</w:t>
      </w:r>
      <w:r w:rsidRPr="005E2B06">
        <w:rPr>
          <w:rFonts w:ascii="Palatino Linotype" w:eastAsia="Arial" w:hAnsi="Palatino Linotype" w:cs="Arial"/>
          <w:i/>
          <w:spacing w:val="1"/>
        </w:rPr>
        <w:t>e</w:t>
      </w:r>
      <w:r w:rsidRPr="005E2B06">
        <w:rPr>
          <w:rFonts w:ascii="Palatino Linotype" w:eastAsia="Arial" w:hAnsi="Palatino Linotype" w:cs="Arial"/>
          <w:i/>
        </w:rPr>
        <w:t xml:space="preserve">r </w:t>
      </w:r>
      <w:r w:rsidRPr="005E2B06">
        <w:rPr>
          <w:rFonts w:ascii="Palatino Linotype" w:eastAsia="Arial" w:hAnsi="Palatino Linotype" w:cs="Arial"/>
          <w:i/>
          <w:spacing w:val="1"/>
        </w:rPr>
        <w:t>d</w:t>
      </w:r>
      <w:r w:rsidRPr="005E2B06">
        <w:rPr>
          <w:rFonts w:ascii="Palatino Linotype" w:eastAsia="Arial" w:hAnsi="Palatino Linotype" w:cs="Arial"/>
          <w:i/>
        </w:rPr>
        <w:t>icha</w:t>
      </w:r>
      <w:r w:rsidRPr="005E2B06">
        <w:rPr>
          <w:rFonts w:ascii="Palatino Linotype" w:eastAsia="Arial" w:hAnsi="Palatino Linotype" w:cs="Arial"/>
          <w:i/>
          <w:spacing w:val="2"/>
        </w:rPr>
        <w:t xml:space="preserve"> </w:t>
      </w:r>
      <w:r w:rsidRPr="005E2B06">
        <w:rPr>
          <w:rFonts w:ascii="Palatino Linotype" w:eastAsia="Arial" w:hAnsi="Palatino Linotype" w:cs="Arial"/>
          <w:i/>
        </w:rPr>
        <w:t>i</w:t>
      </w:r>
      <w:r w:rsidRPr="005E2B06">
        <w:rPr>
          <w:rFonts w:ascii="Palatino Linotype" w:eastAsia="Arial" w:hAnsi="Palatino Linotype" w:cs="Arial"/>
          <w:i/>
          <w:spacing w:val="-2"/>
        </w:rPr>
        <w:t>n</w:t>
      </w:r>
      <w:r w:rsidRPr="005E2B06">
        <w:rPr>
          <w:rFonts w:ascii="Palatino Linotype" w:eastAsia="Arial" w:hAnsi="Palatino Linotype" w:cs="Arial"/>
          <w:i/>
        </w:rPr>
        <w:t>f</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1"/>
        </w:rPr>
        <w:t>ma</w:t>
      </w:r>
      <w:r w:rsidRPr="005E2B06">
        <w:rPr>
          <w:rFonts w:ascii="Palatino Linotype" w:eastAsia="Arial" w:hAnsi="Palatino Linotype" w:cs="Arial"/>
          <w:i/>
        </w:rPr>
        <w:t>ci</w:t>
      </w:r>
      <w:r w:rsidRPr="005E2B06">
        <w:rPr>
          <w:rFonts w:ascii="Palatino Linotype" w:eastAsia="Arial" w:hAnsi="Palatino Linotype" w:cs="Arial"/>
          <w:i/>
          <w:spacing w:val="-2"/>
        </w:rPr>
        <w:t>ó</w:t>
      </w:r>
      <w:r w:rsidRPr="005E2B06">
        <w:rPr>
          <w:rFonts w:ascii="Palatino Linotype" w:eastAsia="Arial" w:hAnsi="Palatino Linotype" w:cs="Arial"/>
          <w:i/>
          <w:spacing w:val="1"/>
        </w:rPr>
        <w:t>n</w:t>
      </w:r>
      <w:r w:rsidRPr="005E2B06">
        <w:rPr>
          <w:rFonts w:ascii="Palatino Linotype" w:eastAsia="Arial" w:hAnsi="Palatino Linotype" w:cs="Arial"/>
          <w:i/>
        </w:rPr>
        <w:t>.</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2"/>
        </w:rPr>
        <w:t>E</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ste</w:t>
      </w:r>
      <w:r w:rsidRPr="005E2B06">
        <w:rPr>
          <w:rFonts w:ascii="Palatino Linotype" w:eastAsia="Arial" w:hAnsi="Palatino Linotype" w:cs="Arial"/>
          <w:i/>
          <w:spacing w:val="2"/>
        </w:rPr>
        <w:t xml:space="preserve"> </w:t>
      </w:r>
      <w:r w:rsidRPr="005E2B06">
        <w:rPr>
          <w:rFonts w:ascii="Palatino Linotype" w:eastAsia="Arial" w:hAnsi="Palatino Linotype" w:cs="Arial"/>
          <w:i/>
        </w:rPr>
        <w:t>s</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ti</w:t>
      </w:r>
      <w:r w:rsidRPr="005E2B06">
        <w:rPr>
          <w:rFonts w:ascii="Palatino Linotype" w:eastAsia="Arial" w:hAnsi="Palatino Linotype" w:cs="Arial"/>
          <w:i/>
          <w:spacing w:val="1"/>
        </w:rPr>
        <w:t>d</w:t>
      </w:r>
      <w:r w:rsidRPr="005E2B06">
        <w:rPr>
          <w:rFonts w:ascii="Palatino Linotype" w:eastAsia="Arial" w:hAnsi="Palatino Linotype" w:cs="Arial"/>
          <w:i/>
          <w:spacing w:val="-1"/>
        </w:rPr>
        <w:t>o</w:t>
      </w:r>
      <w:r w:rsidRPr="005E2B06">
        <w:rPr>
          <w:rFonts w:ascii="Palatino Linotype" w:eastAsia="Arial" w:hAnsi="Palatino Linotype" w:cs="Arial"/>
          <w:i/>
        </w:rPr>
        <w:t>,</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3"/>
        </w:rPr>
        <w:t>l</w:t>
      </w:r>
      <w:r w:rsidRPr="005E2B06">
        <w:rPr>
          <w:rFonts w:ascii="Palatino Linotype" w:eastAsia="Arial" w:hAnsi="Palatino Linotype" w:cs="Arial"/>
          <w:i/>
        </w:rPr>
        <w:t>a in</w:t>
      </w:r>
      <w:r w:rsidRPr="005E2B06">
        <w:rPr>
          <w:rFonts w:ascii="Palatino Linotype" w:eastAsia="Arial" w:hAnsi="Palatino Linotype" w:cs="Arial"/>
          <w:i/>
          <w:spacing w:val="1"/>
        </w:rPr>
        <w:t>e</w:t>
      </w:r>
      <w:r w:rsidRPr="005E2B06">
        <w:rPr>
          <w:rFonts w:ascii="Palatino Linotype" w:eastAsia="Arial" w:hAnsi="Palatino Linotype" w:cs="Arial"/>
          <w:i/>
          <w:spacing w:val="-2"/>
        </w:rPr>
        <w:t>x</w:t>
      </w:r>
      <w:r w:rsidRPr="005E2B06">
        <w:rPr>
          <w:rFonts w:ascii="Palatino Linotype" w:eastAsia="Arial" w:hAnsi="Palatino Linotype" w:cs="Arial"/>
          <w:i/>
        </w:rPr>
        <w:t>ist</w:t>
      </w:r>
      <w:r w:rsidRPr="005E2B06">
        <w:rPr>
          <w:rFonts w:ascii="Palatino Linotype" w:eastAsia="Arial" w:hAnsi="Palatino Linotype" w:cs="Arial"/>
          <w:i/>
          <w:spacing w:val="1"/>
        </w:rPr>
        <w:t>en</w:t>
      </w:r>
      <w:r w:rsidRPr="005E2B06">
        <w:rPr>
          <w:rFonts w:ascii="Palatino Linotype" w:eastAsia="Arial" w:hAnsi="Palatino Linotype" w:cs="Arial"/>
          <w:i/>
        </w:rPr>
        <w:t>cia</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s</w:t>
      </w:r>
      <w:r w:rsidRPr="005E2B06">
        <w:rPr>
          <w:rFonts w:ascii="Palatino Linotype" w:eastAsia="Arial" w:hAnsi="Palatino Linotype" w:cs="Arial"/>
          <w:i/>
          <w:spacing w:val="50"/>
        </w:rPr>
        <w:t xml:space="preserve"> </w:t>
      </w:r>
      <w:r w:rsidRPr="005E2B06">
        <w:rPr>
          <w:rFonts w:ascii="Palatino Linotype" w:eastAsia="Arial" w:hAnsi="Palatino Linotype" w:cs="Arial"/>
          <w:i/>
          <w:spacing w:val="-1"/>
        </w:rPr>
        <w:t>u</w:t>
      </w:r>
      <w:r w:rsidRPr="005E2B06">
        <w:rPr>
          <w:rFonts w:ascii="Palatino Linotype" w:eastAsia="Arial" w:hAnsi="Palatino Linotype" w:cs="Arial"/>
          <w:i/>
          <w:spacing w:val="1"/>
        </w:rPr>
        <w:t>n</w:t>
      </w:r>
      <w:r w:rsidRPr="005E2B06">
        <w:rPr>
          <w:rFonts w:ascii="Palatino Linotype" w:eastAsia="Arial" w:hAnsi="Palatino Linotype" w:cs="Arial"/>
          <w:i/>
        </w:rPr>
        <w:t>a</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2"/>
        </w:rPr>
        <w:t>c</w:t>
      </w:r>
      <w:r w:rsidRPr="005E2B06">
        <w:rPr>
          <w:rFonts w:ascii="Palatino Linotype" w:eastAsia="Arial" w:hAnsi="Palatino Linotype" w:cs="Arial"/>
          <w:i/>
          <w:spacing w:val="1"/>
        </w:rPr>
        <w:t>a</w:t>
      </w:r>
      <w:r w:rsidRPr="005E2B06">
        <w:rPr>
          <w:rFonts w:ascii="Palatino Linotype" w:eastAsia="Arial" w:hAnsi="Palatino Linotype" w:cs="Arial"/>
          <w:i/>
        </w:rPr>
        <w:t>l</w:t>
      </w:r>
      <w:r w:rsidRPr="005E2B06">
        <w:rPr>
          <w:rFonts w:ascii="Palatino Linotype" w:eastAsia="Arial" w:hAnsi="Palatino Linotype" w:cs="Arial"/>
          <w:i/>
          <w:spacing w:val="-1"/>
        </w:rPr>
        <w:t>i</w:t>
      </w:r>
      <w:r w:rsidRPr="005E2B06">
        <w:rPr>
          <w:rFonts w:ascii="Palatino Linotype" w:eastAsia="Arial" w:hAnsi="Palatino Linotype" w:cs="Arial"/>
          <w:i/>
          <w:spacing w:val="1"/>
        </w:rPr>
        <w:t>da</w:t>
      </w:r>
      <w:r w:rsidRPr="005E2B06">
        <w:rPr>
          <w:rFonts w:ascii="Palatino Linotype" w:eastAsia="Arial" w:hAnsi="Palatino Linotype" w:cs="Arial"/>
          <w:i/>
        </w:rPr>
        <w:t>d</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2"/>
        </w:rPr>
        <w:t>s</w:t>
      </w:r>
      <w:r w:rsidRPr="005E2B06">
        <w:rPr>
          <w:rFonts w:ascii="Palatino Linotype" w:eastAsia="Arial" w:hAnsi="Palatino Linotype" w:cs="Arial"/>
          <w:i/>
        </w:rPr>
        <w:t>e</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1"/>
        </w:rPr>
        <w:t>a</w:t>
      </w:r>
      <w:r w:rsidRPr="005E2B06">
        <w:rPr>
          <w:rFonts w:ascii="Palatino Linotype" w:eastAsia="Arial" w:hAnsi="Palatino Linotype" w:cs="Arial"/>
          <w:i/>
        </w:rPr>
        <w:t>tr</w:t>
      </w:r>
      <w:r w:rsidRPr="005E2B06">
        <w:rPr>
          <w:rFonts w:ascii="Palatino Linotype" w:eastAsia="Arial" w:hAnsi="Palatino Linotype" w:cs="Arial"/>
          <w:i/>
          <w:spacing w:val="-1"/>
        </w:rPr>
        <w:t>ib</w:t>
      </w:r>
      <w:r w:rsidRPr="005E2B06">
        <w:rPr>
          <w:rFonts w:ascii="Palatino Linotype" w:eastAsia="Arial" w:hAnsi="Palatino Linotype" w:cs="Arial"/>
          <w:i/>
          <w:spacing w:val="1"/>
        </w:rPr>
        <w:t>u</w:t>
      </w:r>
      <w:r w:rsidRPr="005E2B06">
        <w:rPr>
          <w:rFonts w:ascii="Palatino Linotype" w:eastAsia="Arial" w:hAnsi="Palatino Linotype" w:cs="Arial"/>
          <w:i/>
          <w:spacing w:val="-2"/>
        </w:rPr>
        <w:t>y</w:t>
      </w:r>
      <w:r w:rsidRPr="005E2B06">
        <w:rPr>
          <w:rFonts w:ascii="Palatino Linotype" w:eastAsia="Arial" w:hAnsi="Palatino Linotype" w:cs="Arial"/>
          <w:i/>
        </w:rPr>
        <w:t>e</w:t>
      </w:r>
      <w:r w:rsidRPr="005E2B06">
        <w:rPr>
          <w:rFonts w:ascii="Palatino Linotype" w:eastAsia="Arial" w:hAnsi="Palatino Linotype" w:cs="Arial"/>
          <w:i/>
          <w:spacing w:val="51"/>
        </w:rPr>
        <w:t xml:space="preserve"> </w:t>
      </w:r>
      <w:r w:rsidRPr="005E2B06">
        <w:rPr>
          <w:rFonts w:ascii="Palatino Linotype" w:eastAsia="Arial" w:hAnsi="Palatino Linotype" w:cs="Arial"/>
          <w:i/>
        </w:rPr>
        <w:t>a</w:t>
      </w:r>
      <w:r w:rsidRPr="005E2B06">
        <w:rPr>
          <w:rFonts w:ascii="Palatino Linotype" w:eastAsia="Arial" w:hAnsi="Palatino Linotype" w:cs="Arial"/>
          <w:i/>
          <w:spacing w:val="51"/>
        </w:rPr>
        <w:t xml:space="preserve"> </w:t>
      </w:r>
      <w:r w:rsidRPr="005E2B06">
        <w:rPr>
          <w:rFonts w:ascii="Palatino Linotype" w:eastAsia="Arial" w:hAnsi="Palatino Linotype" w:cs="Arial"/>
          <w:i/>
        </w:rPr>
        <w:t>la</w:t>
      </w:r>
      <w:r w:rsidRPr="005E2B06">
        <w:rPr>
          <w:rFonts w:ascii="Palatino Linotype" w:eastAsia="Arial" w:hAnsi="Palatino Linotype" w:cs="Arial"/>
          <w:i/>
          <w:spacing w:val="51"/>
        </w:rPr>
        <w:t xml:space="preserve"> </w:t>
      </w:r>
      <w:r w:rsidRPr="005E2B06">
        <w:rPr>
          <w:rFonts w:ascii="Palatino Linotype" w:eastAsia="Arial" w:hAnsi="Palatino Linotype" w:cs="Arial"/>
          <w:i/>
        </w:rPr>
        <w:t>i</w:t>
      </w:r>
      <w:r w:rsidRPr="005E2B06">
        <w:rPr>
          <w:rFonts w:ascii="Palatino Linotype" w:eastAsia="Arial" w:hAnsi="Palatino Linotype" w:cs="Arial"/>
          <w:i/>
          <w:spacing w:val="-2"/>
        </w:rPr>
        <w:t>n</w:t>
      </w:r>
      <w:r w:rsidRPr="005E2B06">
        <w:rPr>
          <w:rFonts w:ascii="Palatino Linotype" w:eastAsia="Arial" w:hAnsi="Palatino Linotype" w:cs="Arial"/>
          <w:i/>
        </w:rPr>
        <w:t>f</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1"/>
        </w:rPr>
        <w:t>m</w:t>
      </w:r>
      <w:r w:rsidRPr="005E2B06">
        <w:rPr>
          <w:rFonts w:ascii="Palatino Linotype" w:eastAsia="Arial" w:hAnsi="Palatino Linotype" w:cs="Arial"/>
          <w:i/>
          <w:spacing w:val="1"/>
        </w:rPr>
        <w:t>a</w:t>
      </w:r>
      <w:r w:rsidRPr="005E2B06">
        <w:rPr>
          <w:rFonts w:ascii="Palatino Linotype" w:eastAsia="Arial" w:hAnsi="Palatino Linotype" w:cs="Arial"/>
          <w:i/>
        </w:rPr>
        <w:t>ción</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2"/>
        </w:rPr>
        <w:t>s</w:t>
      </w:r>
      <w:r w:rsidRPr="005E2B06">
        <w:rPr>
          <w:rFonts w:ascii="Palatino Linotype" w:eastAsia="Arial" w:hAnsi="Palatino Linotype" w:cs="Arial"/>
          <w:i/>
          <w:spacing w:val="-1"/>
        </w:rPr>
        <w:t>o</w:t>
      </w:r>
      <w:r w:rsidRPr="005E2B06">
        <w:rPr>
          <w:rFonts w:ascii="Palatino Linotype" w:eastAsia="Arial" w:hAnsi="Palatino Linotype" w:cs="Arial"/>
          <w:i/>
        </w:rPr>
        <w:t>l</w:t>
      </w:r>
      <w:r w:rsidRPr="005E2B06">
        <w:rPr>
          <w:rFonts w:ascii="Palatino Linotype" w:eastAsia="Arial" w:hAnsi="Palatino Linotype" w:cs="Arial"/>
          <w:i/>
          <w:spacing w:val="-1"/>
        </w:rPr>
        <w:t>i</w:t>
      </w:r>
      <w:r w:rsidRPr="005E2B06">
        <w:rPr>
          <w:rFonts w:ascii="Palatino Linotype" w:eastAsia="Arial" w:hAnsi="Palatino Linotype" w:cs="Arial"/>
          <w:i/>
        </w:rPr>
        <w:t>cit</w:t>
      </w:r>
      <w:r w:rsidRPr="005E2B06">
        <w:rPr>
          <w:rFonts w:ascii="Palatino Linotype" w:eastAsia="Arial" w:hAnsi="Palatino Linotype" w:cs="Arial"/>
          <w:i/>
          <w:spacing w:val="1"/>
        </w:rPr>
        <w:t>ada</w:t>
      </w:r>
      <w:r w:rsidRPr="005E2B06">
        <w:rPr>
          <w:rFonts w:ascii="Palatino Linotype" w:eastAsia="Arial" w:hAnsi="Palatino Linotype" w:cs="Arial"/>
          <w:i/>
        </w:rPr>
        <w:t>.</w:t>
      </w:r>
      <w:r w:rsidRPr="005E2B06">
        <w:rPr>
          <w:rFonts w:ascii="Palatino Linotype" w:eastAsia="Arial" w:hAnsi="Palatino Linotype" w:cs="Arial"/>
          <w:i/>
          <w:spacing w:val="51"/>
        </w:rPr>
        <w:t xml:space="preserve"> </w:t>
      </w:r>
      <w:r w:rsidRPr="005E2B06">
        <w:rPr>
          <w:rFonts w:ascii="Palatino Linotype" w:eastAsia="Arial" w:hAnsi="Palatino Linotype" w:cs="Arial"/>
          <w:i/>
          <w:spacing w:val="-2"/>
        </w:rPr>
        <w:t>P</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50"/>
        </w:rPr>
        <w:t xml:space="preserve"> </w:t>
      </w:r>
      <w:r w:rsidRPr="005E2B06">
        <w:rPr>
          <w:rFonts w:ascii="Palatino Linotype" w:eastAsia="Arial" w:hAnsi="Palatino Linotype" w:cs="Arial"/>
          <w:i/>
        </w:rPr>
        <w:t xml:space="preserve">su </w:t>
      </w:r>
      <w:r w:rsidRPr="005E2B06">
        <w:rPr>
          <w:rFonts w:ascii="Palatino Linotype" w:eastAsia="Arial" w:hAnsi="Palatino Linotype" w:cs="Arial"/>
          <w:i/>
          <w:spacing w:val="1"/>
        </w:rPr>
        <w:t>pa</w:t>
      </w:r>
      <w:r w:rsidRPr="005E2B06">
        <w:rPr>
          <w:rFonts w:ascii="Palatino Linotype" w:eastAsia="Arial" w:hAnsi="Palatino Linotype" w:cs="Arial"/>
          <w:i/>
        </w:rPr>
        <w:t>rte,</w:t>
      </w:r>
      <w:r w:rsidRPr="005E2B06">
        <w:rPr>
          <w:rFonts w:ascii="Palatino Linotype" w:eastAsia="Arial" w:hAnsi="Palatino Linotype" w:cs="Arial"/>
          <w:i/>
          <w:spacing w:val="2"/>
        </w:rPr>
        <w:t xml:space="preserve"> </w:t>
      </w:r>
      <w:r w:rsidRPr="005E2B06">
        <w:rPr>
          <w:rFonts w:ascii="Palatino Linotype" w:eastAsia="Arial" w:hAnsi="Palatino Linotype" w:cs="Arial"/>
          <w:i/>
        </w:rPr>
        <w:t>la clas</w:t>
      </w:r>
      <w:r w:rsidRPr="005E2B06">
        <w:rPr>
          <w:rFonts w:ascii="Palatino Linotype" w:eastAsia="Arial" w:hAnsi="Palatino Linotype" w:cs="Arial"/>
          <w:i/>
          <w:spacing w:val="-3"/>
        </w:rPr>
        <w:t>i</w:t>
      </w:r>
      <w:r w:rsidRPr="005E2B06">
        <w:rPr>
          <w:rFonts w:ascii="Palatino Linotype" w:eastAsia="Arial" w:hAnsi="Palatino Linotype" w:cs="Arial"/>
          <w:i/>
          <w:spacing w:val="3"/>
        </w:rPr>
        <w:t>f</w:t>
      </w:r>
      <w:r w:rsidRPr="005E2B06">
        <w:rPr>
          <w:rFonts w:ascii="Palatino Linotype" w:eastAsia="Arial" w:hAnsi="Palatino Linotype" w:cs="Arial"/>
          <w:i/>
        </w:rPr>
        <w:t>icaci</w:t>
      </w:r>
      <w:r w:rsidRPr="005E2B06">
        <w:rPr>
          <w:rFonts w:ascii="Palatino Linotype" w:eastAsia="Arial" w:hAnsi="Palatino Linotype" w:cs="Arial"/>
          <w:i/>
          <w:spacing w:val="1"/>
        </w:rPr>
        <w:t>ó</w:t>
      </w:r>
      <w:r w:rsidRPr="005E2B06">
        <w:rPr>
          <w:rFonts w:ascii="Palatino Linotype" w:eastAsia="Arial" w:hAnsi="Palatino Linotype" w:cs="Arial"/>
          <w:i/>
        </w:rPr>
        <w:t xml:space="preserve">n </w:t>
      </w:r>
      <w:r w:rsidRPr="005E2B06">
        <w:rPr>
          <w:rFonts w:ascii="Palatino Linotype" w:eastAsia="Arial" w:hAnsi="Palatino Linotype" w:cs="Arial"/>
          <w:i/>
          <w:spacing w:val="1"/>
        </w:rPr>
        <w:t>e</w:t>
      </w:r>
      <w:r w:rsidRPr="005E2B06">
        <w:rPr>
          <w:rFonts w:ascii="Palatino Linotype" w:eastAsia="Arial" w:hAnsi="Palatino Linotype" w:cs="Arial"/>
          <w:i/>
        </w:rPr>
        <w:t>s</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u</w:t>
      </w:r>
      <w:r w:rsidRPr="005E2B06">
        <w:rPr>
          <w:rFonts w:ascii="Palatino Linotype" w:eastAsia="Arial" w:hAnsi="Palatino Linotype" w:cs="Arial"/>
          <w:i/>
          <w:spacing w:val="-1"/>
        </w:rPr>
        <w:t>n</w:t>
      </w:r>
      <w:r w:rsidRPr="005E2B06">
        <w:rPr>
          <w:rFonts w:ascii="Palatino Linotype" w:eastAsia="Arial" w:hAnsi="Palatino Linotype" w:cs="Arial"/>
          <w:i/>
        </w:rPr>
        <w:t>a</w:t>
      </w:r>
      <w:r w:rsidRPr="005E2B06">
        <w:rPr>
          <w:rFonts w:ascii="Palatino Linotype" w:eastAsia="Arial" w:hAnsi="Palatino Linotype" w:cs="Arial"/>
          <w:i/>
          <w:spacing w:val="2"/>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a</w:t>
      </w:r>
      <w:r w:rsidRPr="005E2B06">
        <w:rPr>
          <w:rFonts w:ascii="Palatino Linotype" w:eastAsia="Arial" w:hAnsi="Palatino Linotype" w:cs="Arial"/>
          <w:i/>
        </w:rPr>
        <w:t>rac</w:t>
      </w:r>
      <w:r w:rsidRPr="005E2B06">
        <w:rPr>
          <w:rFonts w:ascii="Palatino Linotype" w:eastAsia="Arial" w:hAnsi="Palatino Linotype" w:cs="Arial"/>
          <w:i/>
          <w:spacing w:val="-2"/>
        </w:rPr>
        <w:t>t</w:t>
      </w:r>
      <w:r w:rsidRPr="005E2B06">
        <w:rPr>
          <w:rFonts w:ascii="Palatino Linotype" w:eastAsia="Arial" w:hAnsi="Palatino Linotype" w:cs="Arial"/>
          <w:i/>
          <w:spacing w:val="1"/>
        </w:rPr>
        <w:t>e</w:t>
      </w:r>
      <w:r w:rsidRPr="005E2B06">
        <w:rPr>
          <w:rFonts w:ascii="Palatino Linotype" w:eastAsia="Arial" w:hAnsi="Palatino Linotype" w:cs="Arial"/>
          <w:i/>
        </w:rPr>
        <w:t>r</w:t>
      </w:r>
      <w:r w:rsidRPr="005E2B06">
        <w:rPr>
          <w:rFonts w:ascii="Palatino Linotype" w:eastAsia="Arial" w:hAnsi="Palatino Linotype" w:cs="Arial"/>
          <w:i/>
          <w:spacing w:val="-3"/>
        </w:rPr>
        <w:t>í</w:t>
      </w:r>
      <w:r w:rsidRPr="005E2B06">
        <w:rPr>
          <w:rFonts w:ascii="Palatino Linotype" w:eastAsia="Arial" w:hAnsi="Palatino Linotype" w:cs="Arial"/>
          <w:i/>
        </w:rPr>
        <w:t>stica</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ad</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iere</w:t>
      </w:r>
      <w:r w:rsidRPr="005E2B06">
        <w:rPr>
          <w:rFonts w:ascii="Palatino Linotype" w:eastAsia="Arial" w:hAnsi="Palatino Linotype" w:cs="Arial"/>
          <w:i/>
          <w:spacing w:val="2"/>
        </w:rPr>
        <w:t xml:space="preserve"> </w:t>
      </w:r>
      <w:r w:rsidRPr="005E2B06">
        <w:rPr>
          <w:rFonts w:ascii="Palatino Linotype" w:eastAsia="Arial" w:hAnsi="Palatino Linotype" w:cs="Arial"/>
          <w:i/>
        </w:rPr>
        <w:t>la</w:t>
      </w:r>
      <w:r w:rsidRPr="005E2B06">
        <w:rPr>
          <w:rFonts w:ascii="Palatino Linotype" w:eastAsia="Arial" w:hAnsi="Palatino Linotype" w:cs="Arial"/>
          <w:i/>
          <w:spacing w:val="2"/>
        </w:rPr>
        <w:t xml:space="preserve"> </w:t>
      </w:r>
      <w:r w:rsidRPr="005E2B06">
        <w:rPr>
          <w:rFonts w:ascii="Palatino Linotype" w:eastAsia="Arial" w:hAnsi="Palatino Linotype" w:cs="Arial"/>
          <w:i/>
        </w:rPr>
        <w:t>i</w:t>
      </w:r>
      <w:r w:rsidRPr="005E2B06">
        <w:rPr>
          <w:rFonts w:ascii="Palatino Linotype" w:eastAsia="Arial" w:hAnsi="Palatino Linotype" w:cs="Arial"/>
          <w:i/>
          <w:spacing w:val="-2"/>
        </w:rPr>
        <w:t>n</w:t>
      </w:r>
      <w:r w:rsidRPr="005E2B06">
        <w:rPr>
          <w:rFonts w:ascii="Palatino Linotype" w:eastAsia="Arial" w:hAnsi="Palatino Linotype" w:cs="Arial"/>
          <w:i/>
        </w:rPr>
        <w:t>f</w:t>
      </w:r>
      <w:r w:rsidRPr="005E2B06">
        <w:rPr>
          <w:rFonts w:ascii="Palatino Linotype" w:eastAsia="Arial" w:hAnsi="Palatino Linotype" w:cs="Arial"/>
          <w:i/>
          <w:spacing w:val="1"/>
        </w:rPr>
        <w:t>o</w:t>
      </w:r>
      <w:r w:rsidRPr="005E2B06">
        <w:rPr>
          <w:rFonts w:ascii="Palatino Linotype" w:eastAsia="Arial" w:hAnsi="Palatino Linotype" w:cs="Arial"/>
          <w:i/>
          <w:spacing w:val="-3"/>
        </w:rPr>
        <w:t>r</w:t>
      </w:r>
      <w:r w:rsidRPr="005E2B06">
        <w:rPr>
          <w:rFonts w:ascii="Palatino Linotype" w:eastAsia="Arial" w:hAnsi="Palatino Linotype" w:cs="Arial"/>
          <w:i/>
          <w:spacing w:val="1"/>
        </w:rPr>
        <w:t>ma</w:t>
      </w:r>
      <w:r w:rsidRPr="005E2B06">
        <w:rPr>
          <w:rFonts w:ascii="Palatino Linotype" w:eastAsia="Arial" w:hAnsi="Palatino Linotype" w:cs="Arial"/>
          <w:i/>
        </w:rPr>
        <w:t>ci</w:t>
      </w:r>
      <w:r w:rsidRPr="005E2B06">
        <w:rPr>
          <w:rFonts w:ascii="Palatino Linotype" w:eastAsia="Arial" w:hAnsi="Palatino Linotype" w:cs="Arial"/>
          <w:i/>
          <w:spacing w:val="-2"/>
        </w:rPr>
        <w:t>ó</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on</w:t>
      </w:r>
      <w:r w:rsidRPr="005E2B06">
        <w:rPr>
          <w:rFonts w:ascii="Palatino Linotype" w:eastAsia="Arial" w:hAnsi="Palatino Linotype" w:cs="Arial"/>
          <w:i/>
        </w:rPr>
        <w:t>c</w:t>
      </w:r>
      <w:r w:rsidRPr="005E2B06">
        <w:rPr>
          <w:rFonts w:ascii="Palatino Linotype" w:eastAsia="Arial" w:hAnsi="Palatino Linotype" w:cs="Arial"/>
          <w:i/>
          <w:spacing w:val="-3"/>
        </w:rPr>
        <w:t>r</w:t>
      </w:r>
      <w:r w:rsidRPr="005E2B06">
        <w:rPr>
          <w:rFonts w:ascii="Palatino Linotype" w:eastAsia="Arial" w:hAnsi="Palatino Linotype" w:cs="Arial"/>
          <w:i/>
          <w:spacing w:val="1"/>
        </w:rPr>
        <w:t>e</w:t>
      </w:r>
      <w:r w:rsidRPr="005E2B06">
        <w:rPr>
          <w:rFonts w:ascii="Palatino Linotype" w:eastAsia="Arial" w:hAnsi="Palatino Linotype" w:cs="Arial"/>
          <w:i/>
          <w:spacing w:val="-2"/>
        </w:rPr>
        <w:t>t</w:t>
      </w:r>
      <w:r w:rsidRPr="005E2B06">
        <w:rPr>
          <w:rFonts w:ascii="Palatino Linotype" w:eastAsia="Arial" w:hAnsi="Palatino Linotype" w:cs="Arial"/>
          <w:i/>
        </w:rPr>
        <w:t>a c</w:t>
      </w:r>
      <w:r w:rsidRPr="005E2B06">
        <w:rPr>
          <w:rFonts w:ascii="Palatino Linotype" w:eastAsia="Arial" w:hAnsi="Palatino Linotype" w:cs="Arial"/>
          <w:i/>
          <w:spacing w:val="1"/>
        </w:rPr>
        <w:t>on</w:t>
      </w:r>
      <w:r w:rsidRPr="005E2B06">
        <w:rPr>
          <w:rFonts w:ascii="Palatino Linotype" w:eastAsia="Arial" w:hAnsi="Palatino Linotype" w:cs="Arial"/>
          <w:i/>
        </w:rPr>
        <w:t>t</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 xml:space="preserve">ida </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 xml:space="preserve">n </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u</w:t>
      </w:r>
      <w:r w:rsidRPr="005E2B06">
        <w:rPr>
          <w:rFonts w:ascii="Palatino Linotype" w:eastAsia="Arial" w:hAnsi="Palatino Linotype" w:cs="Arial"/>
          <w:i/>
        </w:rPr>
        <w:t xml:space="preserve">n </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do</w:t>
      </w:r>
      <w:r w:rsidRPr="005E2B06">
        <w:rPr>
          <w:rFonts w:ascii="Palatino Linotype" w:eastAsia="Arial" w:hAnsi="Palatino Linotype" w:cs="Arial"/>
          <w:i/>
        </w:rPr>
        <w:t>c</w:t>
      </w:r>
      <w:r w:rsidRPr="005E2B06">
        <w:rPr>
          <w:rFonts w:ascii="Palatino Linotype" w:eastAsia="Arial" w:hAnsi="Palatino Linotype" w:cs="Arial"/>
          <w:i/>
          <w:spacing w:val="1"/>
        </w:rPr>
        <w:t>um</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 xml:space="preserve">to </w:t>
      </w:r>
      <w:r w:rsidRPr="005E2B06">
        <w:rPr>
          <w:rFonts w:ascii="Palatino Linotype" w:eastAsia="Arial" w:hAnsi="Palatino Linotype" w:cs="Arial"/>
          <w:i/>
          <w:spacing w:val="1"/>
        </w:rPr>
        <w:t xml:space="preserve"> e</w:t>
      </w:r>
      <w:r w:rsidRPr="005E2B06">
        <w:rPr>
          <w:rFonts w:ascii="Palatino Linotype" w:eastAsia="Arial" w:hAnsi="Palatino Linotype" w:cs="Arial"/>
          <w:i/>
        </w:rPr>
        <w:t>s</w:t>
      </w:r>
      <w:r w:rsidRPr="005E2B06">
        <w:rPr>
          <w:rFonts w:ascii="Palatino Linotype" w:eastAsia="Arial" w:hAnsi="Palatino Linotype" w:cs="Arial"/>
          <w:i/>
          <w:spacing w:val="1"/>
        </w:rPr>
        <w:t>pe</w:t>
      </w:r>
      <w:r w:rsidRPr="005E2B06">
        <w:rPr>
          <w:rFonts w:ascii="Palatino Linotype" w:eastAsia="Arial" w:hAnsi="Palatino Linotype" w:cs="Arial"/>
          <w:i/>
          <w:spacing w:val="5"/>
        </w:rPr>
        <w:t>c</w:t>
      </w:r>
      <w:r w:rsidRPr="005E2B06">
        <w:rPr>
          <w:rFonts w:ascii="Palatino Linotype" w:eastAsia="Arial" w:hAnsi="Palatino Linotype" w:cs="Arial"/>
          <w:i/>
          <w:spacing w:val="-4"/>
        </w:rPr>
        <w:t>í</w:t>
      </w:r>
      <w:r w:rsidRPr="005E2B06">
        <w:rPr>
          <w:rFonts w:ascii="Palatino Linotype" w:eastAsia="Arial" w:hAnsi="Palatino Linotype" w:cs="Arial"/>
          <w:i/>
          <w:spacing w:val="3"/>
        </w:rPr>
        <w:t>f</w:t>
      </w:r>
      <w:r w:rsidRPr="005E2B06">
        <w:rPr>
          <w:rFonts w:ascii="Palatino Linotype" w:eastAsia="Arial" w:hAnsi="Palatino Linotype" w:cs="Arial"/>
          <w:i/>
        </w:rPr>
        <w:t>ico,  sie</w:t>
      </w:r>
      <w:r w:rsidRPr="005E2B06">
        <w:rPr>
          <w:rFonts w:ascii="Palatino Linotype" w:eastAsia="Arial" w:hAnsi="Palatino Linotype" w:cs="Arial"/>
          <w:i/>
          <w:spacing w:val="2"/>
        </w:rPr>
        <w:t>m</w:t>
      </w:r>
      <w:r w:rsidRPr="005E2B06">
        <w:rPr>
          <w:rFonts w:ascii="Palatino Linotype" w:eastAsia="Arial" w:hAnsi="Palatino Linotype" w:cs="Arial"/>
          <w:i/>
          <w:spacing w:val="1"/>
        </w:rPr>
        <w:t>p</w:t>
      </w:r>
      <w:r w:rsidRPr="005E2B06">
        <w:rPr>
          <w:rFonts w:ascii="Palatino Linotype" w:eastAsia="Arial" w:hAnsi="Palatino Linotype" w:cs="Arial"/>
          <w:i/>
        </w:rPr>
        <w:t xml:space="preserve">re </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 xml:space="preserve">e </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se </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spacing w:val="-2"/>
        </w:rPr>
        <w:t>c</w:t>
      </w:r>
      <w:r w:rsidRPr="005E2B06">
        <w:rPr>
          <w:rFonts w:ascii="Palatino Linotype" w:eastAsia="Arial" w:hAnsi="Palatino Linotype" w:cs="Arial"/>
          <w:i/>
          <w:spacing w:val="1"/>
        </w:rPr>
        <w:t>uen</w:t>
      </w:r>
      <w:r w:rsidRPr="005E2B06">
        <w:rPr>
          <w:rFonts w:ascii="Palatino Linotype" w:eastAsia="Arial" w:hAnsi="Palatino Linotype" w:cs="Arial"/>
          <w:i/>
        </w:rPr>
        <w:t xml:space="preserve">tre  </w:t>
      </w:r>
      <w:r w:rsidRPr="005E2B06">
        <w:rPr>
          <w:rFonts w:ascii="Palatino Linotype" w:eastAsia="Arial" w:hAnsi="Palatino Linotype" w:cs="Arial"/>
          <w:i/>
          <w:spacing w:val="1"/>
        </w:rPr>
        <w:t>e</w:t>
      </w:r>
      <w:r w:rsidRPr="005E2B06">
        <w:rPr>
          <w:rFonts w:ascii="Palatino Linotype" w:eastAsia="Arial" w:hAnsi="Palatino Linotype" w:cs="Arial"/>
          <w:i/>
        </w:rPr>
        <w:t xml:space="preserve">n </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los </w:t>
      </w:r>
      <w:r w:rsidRPr="005E2B06">
        <w:rPr>
          <w:rFonts w:ascii="Palatino Linotype" w:eastAsia="Arial" w:hAnsi="Palatino Linotype" w:cs="Arial"/>
          <w:i/>
        </w:rPr>
        <w:lastRenderedPageBreak/>
        <w:t>s</w:t>
      </w:r>
      <w:r w:rsidRPr="005E2B06">
        <w:rPr>
          <w:rFonts w:ascii="Palatino Linotype" w:eastAsia="Arial" w:hAnsi="Palatino Linotype" w:cs="Arial"/>
          <w:i/>
          <w:spacing w:val="1"/>
        </w:rPr>
        <w:t>up</w:t>
      </w:r>
      <w:r w:rsidRPr="005E2B06">
        <w:rPr>
          <w:rFonts w:ascii="Palatino Linotype" w:eastAsia="Arial" w:hAnsi="Palatino Linotype" w:cs="Arial"/>
          <w:i/>
          <w:spacing w:val="-1"/>
        </w:rPr>
        <w:t>u</w:t>
      </w:r>
      <w:r w:rsidRPr="005E2B06">
        <w:rPr>
          <w:rFonts w:ascii="Palatino Linotype" w:eastAsia="Arial" w:hAnsi="Palatino Linotype" w:cs="Arial"/>
          <w:i/>
          <w:spacing w:val="1"/>
        </w:rPr>
        <w:t>e</w:t>
      </w:r>
      <w:r w:rsidRPr="005E2B06">
        <w:rPr>
          <w:rFonts w:ascii="Palatino Linotype" w:eastAsia="Arial" w:hAnsi="Palatino Linotype" w:cs="Arial"/>
          <w:i/>
        </w:rPr>
        <w:t>st</w:t>
      </w:r>
      <w:r w:rsidRPr="005E2B06">
        <w:rPr>
          <w:rFonts w:ascii="Palatino Linotype" w:eastAsia="Arial" w:hAnsi="Palatino Linotype" w:cs="Arial"/>
          <w:i/>
          <w:spacing w:val="1"/>
        </w:rPr>
        <w:t>o</w:t>
      </w:r>
      <w:r w:rsidRPr="005E2B06">
        <w:rPr>
          <w:rFonts w:ascii="Palatino Linotype" w:eastAsia="Arial" w:hAnsi="Palatino Linotype" w:cs="Arial"/>
          <w:i/>
        </w:rPr>
        <w:t xml:space="preserve">s  </w:t>
      </w:r>
      <w:r w:rsidRPr="005E2B06">
        <w:rPr>
          <w:rFonts w:ascii="Palatino Linotype" w:eastAsia="Arial" w:hAnsi="Palatino Linotype" w:cs="Arial"/>
          <w:i/>
          <w:spacing w:val="1"/>
        </w:rPr>
        <w:t>e</w:t>
      </w:r>
      <w:r w:rsidRPr="005E2B06">
        <w:rPr>
          <w:rFonts w:ascii="Palatino Linotype" w:eastAsia="Arial" w:hAnsi="Palatino Linotype" w:cs="Arial"/>
          <w:i/>
        </w:rPr>
        <w:t>st</w:t>
      </w:r>
      <w:r w:rsidRPr="005E2B06">
        <w:rPr>
          <w:rFonts w:ascii="Palatino Linotype" w:eastAsia="Arial" w:hAnsi="Palatino Linotype" w:cs="Arial"/>
          <w:i/>
          <w:spacing w:val="-1"/>
        </w:rPr>
        <w:t>a</w:t>
      </w:r>
      <w:r w:rsidRPr="005E2B06">
        <w:rPr>
          <w:rFonts w:ascii="Palatino Linotype" w:eastAsia="Arial" w:hAnsi="Palatino Linotype" w:cs="Arial"/>
          <w:i/>
          <w:spacing w:val="1"/>
        </w:rPr>
        <w:t>b</w:t>
      </w:r>
      <w:r w:rsidRPr="005E2B06">
        <w:rPr>
          <w:rFonts w:ascii="Palatino Linotype" w:eastAsia="Arial" w:hAnsi="Palatino Linotype" w:cs="Arial"/>
          <w:i/>
        </w:rPr>
        <w:t>leci</w:t>
      </w:r>
      <w:r w:rsidRPr="005E2B06">
        <w:rPr>
          <w:rFonts w:ascii="Palatino Linotype" w:eastAsia="Arial" w:hAnsi="Palatino Linotype" w:cs="Arial"/>
          <w:i/>
          <w:spacing w:val="-2"/>
        </w:rPr>
        <w:t>d</w:t>
      </w:r>
      <w:r w:rsidRPr="005E2B06">
        <w:rPr>
          <w:rFonts w:ascii="Palatino Linotype" w:eastAsia="Arial" w:hAnsi="Palatino Linotype" w:cs="Arial"/>
          <w:i/>
          <w:spacing w:val="1"/>
        </w:rPr>
        <w:t>o</w:t>
      </w:r>
      <w:r w:rsidRPr="005E2B06">
        <w:rPr>
          <w:rFonts w:ascii="Palatino Linotype" w:eastAsia="Arial" w:hAnsi="Palatino Linotype" w:cs="Arial"/>
          <w:i/>
        </w:rPr>
        <w:t xml:space="preserve">s </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 xml:space="preserve">n </w:t>
      </w:r>
      <w:r w:rsidRPr="005E2B06">
        <w:rPr>
          <w:rFonts w:ascii="Palatino Linotype" w:eastAsia="Arial" w:hAnsi="Palatino Linotype" w:cs="Arial"/>
          <w:i/>
          <w:spacing w:val="1"/>
        </w:rPr>
        <w:t xml:space="preserve"> </w:t>
      </w:r>
      <w:r w:rsidRPr="005E2B06">
        <w:rPr>
          <w:rFonts w:ascii="Palatino Linotype" w:eastAsia="Arial" w:hAnsi="Palatino Linotype" w:cs="Arial"/>
          <w:i/>
        </w:rPr>
        <w:t xml:space="preserve">los </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a</w:t>
      </w:r>
      <w:r w:rsidRPr="005E2B06">
        <w:rPr>
          <w:rFonts w:ascii="Palatino Linotype" w:eastAsia="Arial" w:hAnsi="Palatino Linotype" w:cs="Arial"/>
          <w:i/>
        </w:rPr>
        <w:t>rt</w:t>
      </w:r>
      <w:r w:rsidRPr="005E2B06">
        <w:rPr>
          <w:rFonts w:ascii="Palatino Linotype" w:eastAsia="Arial" w:hAnsi="Palatino Linotype" w:cs="Arial"/>
          <w:i/>
          <w:spacing w:val="-2"/>
        </w:rPr>
        <w:t>í</w:t>
      </w:r>
      <w:r w:rsidRPr="005E2B06">
        <w:rPr>
          <w:rFonts w:ascii="Palatino Linotype" w:eastAsia="Arial" w:hAnsi="Palatino Linotype" w:cs="Arial"/>
          <w:i/>
        </w:rPr>
        <w:t>c</w:t>
      </w:r>
      <w:r w:rsidRPr="005E2B06">
        <w:rPr>
          <w:rFonts w:ascii="Palatino Linotype" w:eastAsia="Arial" w:hAnsi="Palatino Linotype" w:cs="Arial"/>
          <w:i/>
          <w:spacing w:val="1"/>
        </w:rPr>
        <w:t>u</w:t>
      </w:r>
      <w:r w:rsidRPr="005E2B06">
        <w:rPr>
          <w:rFonts w:ascii="Palatino Linotype" w:eastAsia="Arial" w:hAnsi="Palatino Linotype" w:cs="Arial"/>
          <w:i/>
        </w:rPr>
        <w:t xml:space="preserve">los  </w:t>
      </w:r>
      <w:r w:rsidRPr="005E2B06">
        <w:rPr>
          <w:rFonts w:ascii="Palatino Linotype" w:eastAsia="Arial" w:hAnsi="Palatino Linotype" w:cs="Arial"/>
          <w:i/>
          <w:spacing w:val="1"/>
        </w:rPr>
        <w:t>1</w:t>
      </w:r>
      <w:r w:rsidRPr="005E2B06">
        <w:rPr>
          <w:rFonts w:ascii="Palatino Linotype" w:eastAsia="Arial" w:hAnsi="Palatino Linotype" w:cs="Arial"/>
          <w:i/>
        </w:rPr>
        <w:t xml:space="preserve">3 </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y  </w:t>
      </w:r>
      <w:r w:rsidRPr="005E2B06">
        <w:rPr>
          <w:rFonts w:ascii="Palatino Linotype" w:eastAsia="Arial" w:hAnsi="Palatino Linotype" w:cs="Arial"/>
          <w:i/>
          <w:spacing w:val="1"/>
        </w:rPr>
        <w:t>1</w:t>
      </w:r>
      <w:r w:rsidRPr="005E2B06">
        <w:rPr>
          <w:rFonts w:ascii="Palatino Linotype" w:eastAsia="Arial" w:hAnsi="Palatino Linotype" w:cs="Arial"/>
          <w:i/>
        </w:rPr>
        <w:t xml:space="preserve">4  </w:t>
      </w:r>
      <w:r w:rsidRPr="005E2B06">
        <w:rPr>
          <w:rFonts w:ascii="Palatino Linotype" w:eastAsia="Arial" w:hAnsi="Palatino Linotype" w:cs="Arial"/>
          <w:i/>
          <w:spacing w:val="1"/>
        </w:rPr>
        <w:t>d</w:t>
      </w:r>
      <w:r w:rsidRPr="005E2B06">
        <w:rPr>
          <w:rFonts w:ascii="Palatino Linotype" w:eastAsia="Arial" w:hAnsi="Palatino Linotype" w:cs="Arial"/>
          <w:i/>
        </w:rPr>
        <w:t xml:space="preserve">e </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la  </w:t>
      </w:r>
      <w:r w:rsidRPr="005E2B06">
        <w:rPr>
          <w:rFonts w:ascii="Palatino Linotype" w:eastAsia="Arial" w:hAnsi="Palatino Linotype" w:cs="Arial"/>
          <w:i/>
          <w:spacing w:val="-1"/>
        </w:rPr>
        <w:t>L</w:t>
      </w:r>
      <w:r w:rsidRPr="005E2B06">
        <w:rPr>
          <w:rFonts w:ascii="Palatino Linotype" w:eastAsia="Arial" w:hAnsi="Palatino Linotype" w:cs="Arial"/>
          <w:i/>
          <w:spacing w:val="1"/>
        </w:rPr>
        <w:t>e</w:t>
      </w:r>
      <w:r w:rsidRPr="005E2B06">
        <w:rPr>
          <w:rFonts w:ascii="Palatino Linotype" w:eastAsia="Arial" w:hAnsi="Palatino Linotype" w:cs="Arial"/>
          <w:i/>
        </w:rPr>
        <w:t>y  Fe</w:t>
      </w:r>
      <w:r w:rsidRPr="005E2B06">
        <w:rPr>
          <w:rFonts w:ascii="Palatino Linotype" w:eastAsia="Arial" w:hAnsi="Palatino Linotype" w:cs="Arial"/>
          <w:i/>
          <w:spacing w:val="1"/>
        </w:rPr>
        <w:t>de</w:t>
      </w:r>
      <w:r w:rsidRPr="005E2B06">
        <w:rPr>
          <w:rFonts w:ascii="Palatino Linotype" w:eastAsia="Arial" w:hAnsi="Palatino Linotype" w:cs="Arial"/>
          <w:i/>
        </w:rPr>
        <w:t xml:space="preserve">ral </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 xml:space="preserve">e </w:t>
      </w:r>
      <w:r w:rsidRPr="005E2B06">
        <w:rPr>
          <w:rFonts w:ascii="Palatino Linotype" w:eastAsia="Arial" w:hAnsi="Palatino Linotype" w:cs="Arial"/>
          <w:i/>
          <w:spacing w:val="2"/>
        </w:rPr>
        <w:t>T</w:t>
      </w:r>
      <w:r w:rsidRPr="005E2B06">
        <w:rPr>
          <w:rFonts w:ascii="Palatino Linotype" w:eastAsia="Arial" w:hAnsi="Palatino Linotype" w:cs="Arial"/>
          <w:i/>
        </w:rPr>
        <w:t>ra</w:t>
      </w:r>
      <w:r w:rsidRPr="005E2B06">
        <w:rPr>
          <w:rFonts w:ascii="Palatino Linotype" w:eastAsia="Arial" w:hAnsi="Palatino Linotype" w:cs="Arial"/>
          <w:i/>
          <w:spacing w:val="1"/>
        </w:rPr>
        <w:t>n</w:t>
      </w:r>
      <w:r w:rsidRPr="005E2B06">
        <w:rPr>
          <w:rFonts w:ascii="Palatino Linotype" w:eastAsia="Arial" w:hAnsi="Palatino Linotype" w:cs="Arial"/>
          <w:i/>
          <w:spacing w:val="-2"/>
        </w:rPr>
        <w:t>s</w:t>
      </w:r>
      <w:r w:rsidRPr="005E2B06">
        <w:rPr>
          <w:rFonts w:ascii="Palatino Linotype" w:eastAsia="Arial" w:hAnsi="Palatino Linotype" w:cs="Arial"/>
          <w:i/>
          <w:spacing w:val="1"/>
        </w:rPr>
        <w:t>pa</w:t>
      </w:r>
      <w:r w:rsidRPr="005E2B06">
        <w:rPr>
          <w:rFonts w:ascii="Palatino Linotype" w:eastAsia="Arial" w:hAnsi="Palatino Linotype" w:cs="Arial"/>
          <w:i/>
        </w:rPr>
        <w:t>r</w:t>
      </w:r>
      <w:r w:rsidRPr="005E2B06">
        <w:rPr>
          <w:rFonts w:ascii="Palatino Linotype" w:eastAsia="Arial" w:hAnsi="Palatino Linotype" w:cs="Arial"/>
          <w:i/>
          <w:spacing w:val="-2"/>
        </w:rPr>
        <w:t>e</w:t>
      </w:r>
      <w:r w:rsidRPr="005E2B06">
        <w:rPr>
          <w:rFonts w:ascii="Palatino Linotype" w:eastAsia="Arial" w:hAnsi="Palatino Linotype" w:cs="Arial"/>
          <w:i/>
          <w:spacing w:val="1"/>
        </w:rPr>
        <w:t>n</w:t>
      </w:r>
      <w:r w:rsidRPr="005E2B06">
        <w:rPr>
          <w:rFonts w:ascii="Palatino Linotype" w:eastAsia="Arial" w:hAnsi="Palatino Linotype" w:cs="Arial"/>
          <w:i/>
        </w:rPr>
        <w:t>cia</w:t>
      </w:r>
      <w:r w:rsidRPr="005E2B06">
        <w:rPr>
          <w:rFonts w:ascii="Palatino Linotype" w:eastAsia="Arial" w:hAnsi="Palatino Linotype" w:cs="Arial"/>
          <w:i/>
          <w:spacing w:val="3"/>
        </w:rPr>
        <w:t xml:space="preserve"> </w:t>
      </w:r>
      <w:r w:rsidRPr="005E2B06">
        <w:rPr>
          <w:rFonts w:ascii="Palatino Linotype" w:eastAsia="Arial" w:hAnsi="Palatino Linotype" w:cs="Arial"/>
          <w:i/>
        </w:rPr>
        <w:t>y Acc</w:t>
      </w:r>
      <w:r w:rsidRPr="005E2B06">
        <w:rPr>
          <w:rFonts w:ascii="Palatino Linotype" w:eastAsia="Arial" w:hAnsi="Palatino Linotype" w:cs="Arial"/>
          <w:i/>
          <w:spacing w:val="1"/>
        </w:rPr>
        <w:t>e</w:t>
      </w:r>
      <w:r w:rsidRPr="005E2B06">
        <w:rPr>
          <w:rFonts w:ascii="Palatino Linotype" w:eastAsia="Arial" w:hAnsi="Palatino Linotype" w:cs="Arial"/>
          <w:i/>
        </w:rPr>
        <w:t>so</w:t>
      </w:r>
      <w:r w:rsidRPr="005E2B06">
        <w:rPr>
          <w:rFonts w:ascii="Palatino Linotype" w:eastAsia="Arial" w:hAnsi="Palatino Linotype" w:cs="Arial"/>
          <w:i/>
          <w:spacing w:val="3"/>
        </w:rPr>
        <w:t xml:space="preserve"> </w:t>
      </w:r>
      <w:r w:rsidRPr="005E2B06">
        <w:rPr>
          <w:rFonts w:ascii="Palatino Linotype" w:eastAsia="Arial" w:hAnsi="Palatino Linotype" w:cs="Arial"/>
          <w:i/>
        </w:rPr>
        <w:t>a</w:t>
      </w:r>
      <w:r w:rsidRPr="005E2B06">
        <w:rPr>
          <w:rFonts w:ascii="Palatino Linotype" w:eastAsia="Arial" w:hAnsi="Palatino Linotype" w:cs="Arial"/>
          <w:i/>
          <w:spacing w:val="3"/>
        </w:rPr>
        <w:t xml:space="preserve"> </w:t>
      </w:r>
      <w:r w:rsidRPr="005E2B06">
        <w:rPr>
          <w:rFonts w:ascii="Palatino Linotype" w:eastAsia="Arial" w:hAnsi="Palatino Linotype" w:cs="Arial"/>
          <w:i/>
        </w:rPr>
        <w:t>la</w:t>
      </w:r>
      <w:r w:rsidRPr="005E2B06">
        <w:rPr>
          <w:rFonts w:ascii="Palatino Linotype" w:eastAsia="Arial" w:hAnsi="Palatino Linotype" w:cs="Arial"/>
          <w:i/>
          <w:spacing w:val="3"/>
        </w:rPr>
        <w:t xml:space="preserve"> </w:t>
      </w:r>
      <w:r w:rsidRPr="005E2B06">
        <w:rPr>
          <w:rFonts w:ascii="Palatino Linotype" w:eastAsia="Arial" w:hAnsi="Palatino Linotype" w:cs="Arial"/>
          <w:i/>
        </w:rPr>
        <w:t>I</w:t>
      </w:r>
      <w:r w:rsidRPr="005E2B06">
        <w:rPr>
          <w:rFonts w:ascii="Palatino Linotype" w:eastAsia="Arial" w:hAnsi="Palatino Linotype" w:cs="Arial"/>
          <w:i/>
          <w:spacing w:val="-1"/>
        </w:rPr>
        <w:t>n</w:t>
      </w:r>
      <w:r w:rsidRPr="005E2B06">
        <w:rPr>
          <w:rFonts w:ascii="Palatino Linotype" w:eastAsia="Arial" w:hAnsi="Palatino Linotype" w:cs="Arial"/>
          <w:i/>
        </w:rPr>
        <w:t>f</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1"/>
        </w:rPr>
        <w:t>ma</w:t>
      </w:r>
      <w:r w:rsidRPr="005E2B06">
        <w:rPr>
          <w:rFonts w:ascii="Palatino Linotype" w:eastAsia="Arial" w:hAnsi="Palatino Linotype" w:cs="Arial"/>
          <w:i/>
        </w:rPr>
        <w:t>c</w:t>
      </w:r>
      <w:r w:rsidRPr="005E2B06">
        <w:rPr>
          <w:rFonts w:ascii="Palatino Linotype" w:eastAsia="Arial" w:hAnsi="Palatino Linotype" w:cs="Arial"/>
          <w:i/>
          <w:spacing w:val="-3"/>
        </w:rPr>
        <w:t>i</w:t>
      </w:r>
      <w:r w:rsidRPr="005E2B06">
        <w:rPr>
          <w:rFonts w:ascii="Palatino Linotype" w:eastAsia="Arial" w:hAnsi="Palatino Linotype" w:cs="Arial"/>
          <w:i/>
          <w:spacing w:val="1"/>
        </w:rPr>
        <w:t>ó</w:t>
      </w:r>
      <w:r w:rsidRPr="005E2B06">
        <w:rPr>
          <w:rFonts w:ascii="Palatino Linotype" w:eastAsia="Arial" w:hAnsi="Palatino Linotype" w:cs="Arial"/>
          <w:i/>
        </w:rPr>
        <w:t>n</w:t>
      </w:r>
      <w:r w:rsidRPr="005E2B06">
        <w:rPr>
          <w:rFonts w:ascii="Palatino Linotype" w:eastAsia="Arial" w:hAnsi="Palatino Linotype" w:cs="Arial"/>
          <w:i/>
          <w:spacing w:val="3"/>
        </w:rPr>
        <w:t xml:space="preserve"> </w:t>
      </w:r>
      <w:r w:rsidRPr="005E2B06">
        <w:rPr>
          <w:rFonts w:ascii="Palatino Linotype" w:eastAsia="Arial" w:hAnsi="Palatino Linotype" w:cs="Arial"/>
          <w:i/>
        </w:rPr>
        <w:t>P</w:t>
      </w:r>
      <w:r w:rsidRPr="005E2B06">
        <w:rPr>
          <w:rFonts w:ascii="Palatino Linotype" w:eastAsia="Arial" w:hAnsi="Palatino Linotype" w:cs="Arial"/>
          <w:i/>
          <w:spacing w:val="-1"/>
        </w:rPr>
        <w:t>ú</w:t>
      </w:r>
      <w:r w:rsidRPr="005E2B06">
        <w:rPr>
          <w:rFonts w:ascii="Palatino Linotype" w:eastAsia="Arial" w:hAnsi="Palatino Linotype" w:cs="Arial"/>
          <w:i/>
          <w:spacing w:val="1"/>
        </w:rPr>
        <w:t>b</w:t>
      </w:r>
      <w:r w:rsidRPr="005E2B06">
        <w:rPr>
          <w:rFonts w:ascii="Palatino Linotype" w:eastAsia="Arial" w:hAnsi="Palatino Linotype" w:cs="Arial"/>
          <w:i/>
        </w:rPr>
        <w:t>l</w:t>
      </w:r>
      <w:r w:rsidRPr="005E2B06">
        <w:rPr>
          <w:rFonts w:ascii="Palatino Linotype" w:eastAsia="Arial" w:hAnsi="Palatino Linotype" w:cs="Arial"/>
          <w:i/>
          <w:spacing w:val="-1"/>
        </w:rPr>
        <w:t>i</w:t>
      </w:r>
      <w:r w:rsidRPr="005E2B06">
        <w:rPr>
          <w:rFonts w:ascii="Palatino Linotype" w:eastAsia="Arial" w:hAnsi="Palatino Linotype" w:cs="Arial"/>
          <w:i/>
        </w:rPr>
        <w:t>ca</w:t>
      </w:r>
      <w:r w:rsidRPr="005E2B06">
        <w:rPr>
          <w:rFonts w:ascii="Palatino Linotype" w:eastAsia="Arial" w:hAnsi="Palatino Linotype" w:cs="Arial"/>
          <w:i/>
          <w:spacing w:val="3"/>
        </w:rPr>
        <w:t xml:space="preserve"> </w:t>
      </w:r>
      <w:r w:rsidRPr="005E2B06">
        <w:rPr>
          <w:rFonts w:ascii="Palatino Linotype" w:eastAsia="Arial" w:hAnsi="Palatino Linotype" w:cs="Arial"/>
          <w:i/>
        </w:rPr>
        <w:t>G</w:t>
      </w:r>
      <w:r w:rsidRPr="005E2B06">
        <w:rPr>
          <w:rFonts w:ascii="Palatino Linotype" w:eastAsia="Arial" w:hAnsi="Palatino Linotype" w:cs="Arial"/>
          <w:i/>
          <w:spacing w:val="1"/>
        </w:rPr>
        <w:t>u</w:t>
      </w:r>
      <w:r w:rsidRPr="005E2B06">
        <w:rPr>
          <w:rFonts w:ascii="Palatino Linotype" w:eastAsia="Arial" w:hAnsi="Palatino Linotype" w:cs="Arial"/>
          <w:i/>
          <w:spacing w:val="-1"/>
        </w:rPr>
        <w:t>b</w:t>
      </w:r>
      <w:r w:rsidRPr="005E2B06">
        <w:rPr>
          <w:rFonts w:ascii="Palatino Linotype" w:eastAsia="Arial" w:hAnsi="Palatino Linotype" w:cs="Arial"/>
          <w:i/>
          <w:spacing w:val="1"/>
        </w:rPr>
        <w:t>e</w:t>
      </w:r>
      <w:r w:rsidRPr="005E2B06">
        <w:rPr>
          <w:rFonts w:ascii="Palatino Linotype" w:eastAsia="Arial" w:hAnsi="Palatino Linotype" w:cs="Arial"/>
          <w:i/>
        </w:rPr>
        <w:t>rn</w:t>
      </w:r>
      <w:r w:rsidRPr="005E2B06">
        <w:rPr>
          <w:rFonts w:ascii="Palatino Linotype" w:eastAsia="Arial" w:hAnsi="Palatino Linotype" w:cs="Arial"/>
          <w:i/>
          <w:spacing w:val="-1"/>
        </w:rPr>
        <w:t>a</w:t>
      </w:r>
      <w:r w:rsidRPr="005E2B06">
        <w:rPr>
          <w:rFonts w:ascii="Palatino Linotype" w:eastAsia="Arial" w:hAnsi="Palatino Linotype" w:cs="Arial"/>
          <w:i/>
          <w:spacing w:val="1"/>
        </w:rPr>
        <w:t>me</w:t>
      </w:r>
      <w:r w:rsidRPr="005E2B06">
        <w:rPr>
          <w:rFonts w:ascii="Palatino Linotype" w:eastAsia="Arial" w:hAnsi="Palatino Linotype" w:cs="Arial"/>
          <w:i/>
          <w:spacing w:val="-1"/>
        </w:rPr>
        <w:t>n</w:t>
      </w:r>
      <w:r w:rsidRPr="005E2B06">
        <w:rPr>
          <w:rFonts w:ascii="Palatino Linotype" w:eastAsia="Arial" w:hAnsi="Palatino Linotype" w:cs="Arial"/>
          <w:i/>
        </w:rPr>
        <w:t>t</w:t>
      </w:r>
      <w:r w:rsidRPr="005E2B06">
        <w:rPr>
          <w:rFonts w:ascii="Palatino Linotype" w:eastAsia="Arial" w:hAnsi="Palatino Linotype" w:cs="Arial"/>
          <w:i/>
          <w:spacing w:val="1"/>
        </w:rPr>
        <w:t>a</w:t>
      </w:r>
      <w:r w:rsidRPr="005E2B06">
        <w:rPr>
          <w:rFonts w:ascii="Palatino Linotype" w:eastAsia="Arial" w:hAnsi="Palatino Linotype" w:cs="Arial"/>
          <w:i/>
        </w:rPr>
        <w:t xml:space="preserve">l, </w:t>
      </w:r>
      <w:r w:rsidRPr="005E2B06">
        <w:rPr>
          <w:rFonts w:ascii="Palatino Linotype" w:eastAsia="Arial" w:hAnsi="Palatino Linotype" w:cs="Arial"/>
          <w:i/>
          <w:spacing w:val="1"/>
        </w:rPr>
        <w:t>pa</w:t>
      </w:r>
      <w:r w:rsidRPr="005E2B06">
        <w:rPr>
          <w:rFonts w:ascii="Palatino Linotype" w:eastAsia="Arial" w:hAnsi="Palatino Linotype" w:cs="Arial"/>
          <w:i/>
        </w:rPr>
        <w:t>ra</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l</w:t>
      </w:r>
      <w:r w:rsidRPr="005E2B06">
        <w:rPr>
          <w:rFonts w:ascii="Palatino Linotype" w:eastAsia="Arial" w:hAnsi="Palatino Linotype" w:cs="Arial"/>
          <w:i/>
          <w:spacing w:val="2"/>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a</w:t>
      </w:r>
      <w:r w:rsidRPr="005E2B06">
        <w:rPr>
          <w:rFonts w:ascii="Palatino Linotype" w:eastAsia="Arial" w:hAnsi="Palatino Linotype" w:cs="Arial"/>
          <w:i/>
        </w:rPr>
        <w:t>so</w:t>
      </w:r>
      <w:r w:rsidRPr="005E2B06">
        <w:rPr>
          <w:rFonts w:ascii="Palatino Linotype" w:eastAsia="Arial" w:hAnsi="Palatino Linotype" w:cs="Arial"/>
          <w:i/>
          <w:spacing w:val="1"/>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 la</w:t>
      </w:r>
      <w:r w:rsidRPr="005E2B06">
        <w:rPr>
          <w:rFonts w:ascii="Palatino Linotype" w:eastAsia="Arial" w:hAnsi="Palatino Linotype" w:cs="Arial"/>
          <w:i/>
          <w:spacing w:val="4"/>
        </w:rPr>
        <w:t xml:space="preserve"> </w:t>
      </w:r>
      <w:r w:rsidRPr="005E2B06">
        <w:rPr>
          <w:rFonts w:ascii="Palatino Linotype" w:eastAsia="Arial" w:hAnsi="Palatino Linotype" w:cs="Arial"/>
          <w:i/>
        </w:rPr>
        <w:t>in</w:t>
      </w:r>
      <w:r w:rsidRPr="005E2B06">
        <w:rPr>
          <w:rFonts w:ascii="Palatino Linotype" w:eastAsia="Arial" w:hAnsi="Palatino Linotype" w:cs="Arial"/>
          <w:i/>
          <w:spacing w:val="1"/>
        </w:rPr>
        <w:t>fo</w:t>
      </w:r>
      <w:r w:rsidRPr="005E2B06">
        <w:rPr>
          <w:rFonts w:ascii="Palatino Linotype" w:eastAsia="Arial" w:hAnsi="Palatino Linotype" w:cs="Arial"/>
          <w:i/>
        </w:rPr>
        <w:t>r</w:t>
      </w:r>
      <w:r w:rsidRPr="005E2B06">
        <w:rPr>
          <w:rFonts w:ascii="Palatino Linotype" w:eastAsia="Arial" w:hAnsi="Palatino Linotype" w:cs="Arial"/>
          <w:i/>
          <w:spacing w:val="-1"/>
        </w:rPr>
        <w:t>m</w:t>
      </w:r>
      <w:r w:rsidRPr="005E2B06">
        <w:rPr>
          <w:rFonts w:ascii="Palatino Linotype" w:eastAsia="Arial" w:hAnsi="Palatino Linotype" w:cs="Arial"/>
          <w:i/>
          <w:spacing w:val="1"/>
        </w:rPr>
        <w:t>a</w:t>
      </w:r>
      <w:r w:rsidRPr="005E2B06">
        <w:rPr>
          <w:rFonts w:ascii="Palatino Linotype" w:eastAsia="Arial" w:hAnsi="Palatino Linotype" w:cs="Arial"/>
          <w:i/>
        </w:rPr>
        <w:t>ción</w:t>
      </w:r>
      <w:r w:rsidRPr="005E2B06">
        <w:rPr>
          <w:rFonts w:ascii="Palatino Linotype" w:eastAsia="Arial" w:hAnsi="Palatino Linotype" w:cs="Arial"/>
          <w:i/>
          <w:spacing w:val="4"/>
        </w:rPr>
        <w:t xml:space="preserve"> </w:t>
      </w:r>
      <w:r w:rsidRPr="005E2B06">
        <w:rPr>
          <w:rFonts w:ascii="Palatino Linotype" w:eastAsia="Arial" w:hAnsi="Palatino Linotype" w:cs="Arial"/>
          <w:i/>
        </w:rPr>
        <w:t>res</w:t>
      </w:r>
      <w:r w:rsidRPr="005E2B06">
        <w:rPr>
          <w:rFonts w:ascii="Palatino Linotype" w:eastAsia="Arial" w:hAnsi="Palatino Linotype" w:cs="Arial"/>
          <w:i/>
          <w:spacing w:val="1"/>
        </w:rPr>
        <w:t>e</w:t>
      </w:r>
      <w:r w:rsidRPr="005E2B06">
        <w:rPr>
          <w:rFonts w:ascii="Palatino Linotype" w:eastAsia="Arial" w:hAnsi="Palatino Linotype" w:cs="Arial"/>
          <w:i/>
        </w:rPr>
        <w:t>r</w:t>
      </w:r>
      <w:r w:rsidRPr="005E2B06">
        <w:rPr>
          <w:rFonts w:ascii="Palatino Linotype" w:eastAsia="Arial" w:hAnsi="Palatino Linotype" w:cs="Arial"/>
          <w:i/>
          <w:spacing w:val="-3"/>
        </w:rPr>
        <w:t>v</w:t>
      </w:r>
      <w:r w:rsidRPr="005E2B06">
        <w:rPr>
          <w:rFonts w:ascii="Palatino Linotype" w:eastAsia="Arial" w:hAnsi="Palatino Linotype" w:cs="Arial"/>
          <w:i/>
          <w:spacing w:val="1"/>
        </w:rPr>
        <w:t>ada</w:t>
      </w:r>
      <w:r w:rsidRPr="005E2B06">
        <w:rPr>
          <w:rFonts w:ascii="Palatino Linotype" w:eastAsia="Arial" w:hAnsi="Palatino Linotype" w:cs="Arial"/>
          <w:i/>
        </w:rPr>
        <w:t>,</w:t>
      </w:r>
      <w:r w:rsidRPr="005E2B06">
        <w:rPr>
          <w:rFonts w:ascii="Palatino Linotype" w:eastAsia="Arial" w:hAnsi="Palatino Linotype" w:cs="Arial"/>
          <w:i/>
          <w:spacing w:val="4"/>
        </w:rPr>
        <w:t xml:space="preserve"> </w:t>
      </w:r>
      <w:r w:rsidRPr="005E2B06">
        <w:rPr>
          <w:rFonts w:ascii="Palatino Linotype" w:eastAsia="Arial" w:hAnsi="Palatino Linotype" w:cs="Arial"/>
          <w:i/>
        </w:rPr>
        <w:t>y</w:t>
      </w:r>
      <w:r w:rsidRPr="005E2B06">
        <w:rPr>
          <w:rFonts w:ascii="Palatino Linotype" w:eastAsia="Arial" w:hAnsi="Palatino Linotype" w:cs="Arial"/>
          <w:i/>
          <w:spacing w:val="1"/>
        </w:rPr>
        <w:t xml:space="preserve"> 1</w:t>
      </w:r>
      <w:r w:rsidRPr="005E2B06">
        <w:rPr>
          <w:rFonts w:ascii="Palatino Linotype" w:eastAsia="Arial" w:hAnsi="Palatino Linotype" w:cs="Arial"/>
          <w:i/>
        </w:rPr>
        <w:t>8</w:t>
      </w:r>
      <w:r w:rsidRPr="005E2B06">
        <w:rPr>
          <w:rFonts w:ascii="Palatino Linotype" w:eastAsia="Arial" w:hAnsi="Palatino Linotype" w:cs="Arial"/>
          <w:i/>
          <w:spacing w:val="4"/>
        </w:rPr>
        <w:t xml:space="preserve"> </w:t>
      </w:r>
      <w:r w:rsidRPr="005E2B06">
        <w:rPr>
          <w:rFonts w:ascii="Palatino Linotype" w:eastAsia="Arial" w:hAnsi="Palatino Linotype" w:cs="Arial"/>
          <w:i/>
          <w:spacing w:val="1"/>
        </w:rPr>
        <w:t>de</w:t>
      </w:r>
      <w:r w:rsidRPr="005E2B06">
        <w:rPr>
          <w:rFonts w:ascii="Palatino Linotype" w:eastAsia="Arial" w:hAnsi="Palatino Linotype" w:cs="Arial"/>
          <w:i/>
        </w:rPr>
        <w:t xml:space="preserve">l </w:t>
      </w:r>
      <w:r w:rsidRPr="005E2B06">
        <w:rPr>
          <w:rFonts w:ascii="Palatino Linotype" w:eastAsia="Arial" w:hAnsi="Palatino Linotype" w:cs="Arial"/>
          <w:i/>
          <w:spacing w:val="1"/>
        </w:rPr>
        <w:t>m</w:t>
      </w:r>
      <w:r w:rsidRPr="005E2B06">
        <w:rPr>
          <w:rFonts w:ascii="Palatino Linotype" w:eastAsia="Arial" w:hAnsi="Palatino Linotype" w:cs="Arial"/>
          <w:i/>
        </w:rPr>
        <w:t>is</w:t>
      </w:r>
      <w:r w:rsidRPr="005E2B06">
        <w:rPr>
          <w:rFonts w:ascii="Palatino Linotype" w:eastAsia="Arial" w:hAnsi="Palatino Linotype" w:cs="Arial"/>
          <w:i/>
          <w:spacing w:val="-1"/>
        </w:rPr>
        <w:t>m</w:t>
      </w:r>
      <w:r w:rsidRPr="005E2B06">
        <w:rPr>
          <w:rFonts w:ascii="Palatino Linotype" w:eastAsia="Arial" w:hAnsi="Palatino Linotype" w:cs="Arial"/>
          <w:i/>
        </w:rPr>
        <w:t>o</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o</w:t>
      </w:r>
      <w:r w:rsidRPr="005E2B06">
        <w:rPr>
          <w:rFonts w:ascii="Palatino Linotype" w:eastAsia="Arial" w:hAnsi="Palatino Linotype" w:cs="Arial"/>
          <w:i/>
        </w:rPr>
        <w:t>rd</w:t>
      </w:r>
      <w:r w:rsidRPr="005E2B06">
        <w:rPr>
          <w:rFonts w:ascii="Palatino Linotype" w:eastAsia="Arial" w:hAnsi="Palatino Linotype" w:cs="Arial"/>
          <w:i/>
          <w:spacing w:val="1"/>
        </w:rPr>
        <w:t>en</w:t>
      </w:r>
      <w:r w:rsidRPr="005E2B06">
        <w:rPr>
          <w:rFonts w:ascii="Palatino Linotype" w:eastAsia="Arial" w:hAnsi="Palatino Linotype" w:cs="Arial"/>
          <w:i/>
          <w:spacing w:val="-1"/>
        </w:rPr>
        <w:t>a</w:t>
      </w:r>
      <w:r w:rsidRPr="005E2B06">
        <w:rPr>
          <w:rFonts w:ascii="Palatino Linotype" w:eastAsia="Arial" w:hAnsi="Palatino Linotype" w:cs="Arial"/>
          <w:i/>
          <w:spacing w:val="1"/>
        </w:rPr>
        <w:t>m</w:t>
      </w:r>
      <w:r w:rsidRPr="005E2B06">
        <w:rPr>
          <w:rFonts w:ascii="Palatino Linotype" w:eastAsia="Arial" w:hAnsi="Palatino Linotype" w:cs="Arial"/>
          <w:i/>
        </w:rPr>
        <w:t>i</w:t>
      </w:r>
      <w:r w:rsidRPr="005E2B06">
        <w:rPr>
          <w:rFonts w:ascii="Palatino Linotype" w:eastAsia="Arial" w:hAnsi="Palatino Linotype" w:cs="Arial"/>
          <w:i/>
          <w:spacing w:val="-2"/>
        </w:rPr>
        <w:t>e</w:t>
      </w:r>
      <w:r w:rsidRPr="005E2B06">
        <w:rPr>
          <w:rFonts w:ascii="Palatino Linotype" w:eastAsia="Arial" w:hAnsi="Palatino Linotype" w:cs="Arial"/>
          <w:i/>
          <w:spacing w:val="1"/>
        </w:rPr>
        <w:t>n</w:t>
      </w:r>
      <w:r w:rsidRPr="005E2B06">
        <w:rPr>
          <w:rFonts w:ascii="Palatino Linotype" w:eastAsia="Arial" w:hAnsi="Palatino Linotype" w:cs="Arial"/>
          <w:i/>
        </w:rPr>
        <w:t>t</w:t>
      </w:r>
      <w:r w:rsidRPr="005E2B06">
        <w:rPr>
          <w:rFonts w:ascii="Palatino Linotype" w:eastAsia="Arial" w:hAnsi="Palatino Linotype" w:cs="Arial"/>
          <w:i/>
          <w:spacing w:val="-1"/>
        </w:rPr>
        <w:t>o</w:t>
      </w:r>
      <w:r w:rsidRPr="005E2B06">
        <w:rPr>
          <w:rFonts w:ascii="Palatino Linotype" w:eastAsia="Arial" w:hAnsi="Palatino Linotype" w:cs="Arial"/>
          <w:i/>
        </w:rPr>
        <w:t>,</w:t>
      </w:r>
      <w:r w:rsidRPr="005E2B06">
        <w:rPr>
          <w:rFonts w:ascii="Palatino Linotype" w:eastAsia="Arial" w:hAnsi="Palatino Linotype" w:cs="Arial"/>
          <w:i/>
          <w:spacing w:val="4"/>
        </w:rPr>
        <w:t xml:space="preserve"> </w:t>
      </w:r>
      <w:r w:rsidRPr="005E2B06">
        <w:rPr>
          <w:rFonts w:ascii="Palatino Linotype" w:eastAsia="Arial" w:hAnsi="Palatino Linotype" w:cs="Arial"/>
          <w:i/>
          <w:spacing w:val="1"/>
        </w:rPr>
        <w:t>pa</w:t>
      </w:r>
      <w:r w:rsidRPr="005E2B06">
        <w:rPr>
          <w:rFonts w:ascii="Palatino Linotype" w:eastAsia="Arial" w:hAnsi="Palatino Linotype" w:cs="Arial"/>
          <w:i/>
        </w:rPr>
        <w:t>ra</w:t>
      </w:r>
      <w:r w:rsidRPr="005E2B06">
        <w:rPr>
          <w:rFonts w:ascii="Palatino Linotype" w:eastAsia="Arial" w:hAnsi="Palatino Linotype" w:cs="Arial"/>
          <w:i/>
          <w:spacing w:val="1"/>
        </w:rPr>
        <w:t xml:space="preserve"> e</w:t>
      </w:r>
      <w:r w:rsidRPr="005E2B06">
        <w:rPr>
          <w:rFonts w:ascii="Palatino Linotype" w:eastAsia="Arial" w:hAnsi="Palatino Linotype" w:cs="Arial"/>
          <w:i/>
        </w:rPr>
        <w:t>l</w:t>
      </w:r>
      <w:r w:rsidRPr="005E2B06">
        <w:rPr>
          <w:rFonts w:ascii="Palatino Linotype" w:eastAsia="Arial" w:hAnsi="Palatino Linotype" w:cs="Arial"/>
          <w:i/>
          <w:spacing w:val="3"/>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a</w:t>
      </w:r>
      <w:r w:rsidRPr="005E2B06">
        <w:rPr>
          <w:rFonts w:ascii="Palatino Linotype" w:eastAsia="Arial" w:hAnsi="Palatino Linotype" w:cs="Arial"/>
          <w:i/>
        </w:rPr>
        <w:t>so</w:t>
      </w:r>
      <w:r w:rsidRPr="005E2B06">
        <w:rPr>
          <w:rFonts w:ascii="Palatino Linotype" w:eastAsia="Arial" w:hAnsi="Palatino Linotype" w:cs="Arial"/>
          <w:i/>
          <w:spacing w:val="4"/>
        </w:rPr>
        <w:t xml:space="preserve"> </w:t>
      </w:r>
      <w:r w:rsidRPr="005E2B06">
        <w:rPr>
          <w:rFonts w:ascii="Palatino Linotype" w:eastAsia="Arial" w:hAnsi="Palatino Linotype" w:cs="Arial"/>
          <w:i/>
          <w:spacing w:val="11"/>
        </w:rPr>
        <w:t>d</w:t>
      </w:r>
      <w:r w:rsidRPr="005E2B06">
        <w:rPr>
          <w:rFonts w:ascii="Palatino Linotype" w:eastAsia="Arial" w:hAnsi="Palatino Linotype" w:cs="Arial"/>
          <w:i/>
        </w:rPr>
        <w:t>e</w:t>
      </w:r>
      <w:r w:rsidRPr="005E2B06">
        <w:rPr>
          <w:rFonts w:ascii="Palatino Linotype" w:eastAsia="Arial" w:hAnsi="Palatino Linotype" w:cs="Arial"/>
          <w:i/>
          <w:spacing w:val="4"/>
        </w:rPr>
        <w:t xml:space="preserve"> </w:t>
      </w:r>
      <w:r w:rsidRPr="005E2B06">
        <w:rPr>
          <w:rFonts w:ascii="Palatino Linotype" w:eastAsia="Arial" w:hAnsi="Palatino Linotype" w:cs="Arial"/>
          <w:i/>
          <w:spacing w:val="-3"/>
        </w:rPr>
        <w:t>l</w:t>
      </w:r>
      <w:r w:rsidRPr="005E2B06">
        <w:rPr>
          <w:rFonts w:ascii="Palatino Linotype" w:eastAsia="Arial" w:hAnsi="Palatino Linotype" w:cs="Arial"/>
          <w:i/>
        </w:rPr>
        <w:t>a in</w:t>
      </w:r>
      <w:r w:rsidRPr="005E2B06">
        <w:rPr>
          <w:rFonts w:ascii="Palatino Linotype" w:eastAsia="Arial" w:hAnsi="Palatino Linotype" w:cs="Arial"/>
          <w:i/>
          <w:spacing w:val="1"/>
        </w:rPr>
        <w:t>fo</w:t>
      </w:r>
      <w:r w:rsidRPr="005E2B06">
        <w:rPr>
          <w:rFonts w:ascii="Palatino Linotype" w:eastAsia="Arial" w:hAnsi="Palatino Linotype" w:cs="Arial"/>
          <w:i/>
        </w:rPr>
        <w:t>r</w:t>
      </w:r>
      <w:r w:rsidRPr="005E2B06">
        <w:rPr>
          <w:rFonts w:ascii="Palatino Linotype" w:eastAsia="Arial" w:hAnsi="Palatino Linotype" w:cs="Arial"/>
          <w:i/>
          <w:spacing w:val="-1"/>
        </w:rPr>
        <w:t>m</w:t>
      </w:r>
      <w:r w:rsidRPr="005E2B06">
        <w:rPr>
          <w:rFonts w:ascii="Palatino Linotype" w:eastAsia="Arial" w:hAnsi="Palatino Linotype" w:cs="Arial"/>
          <w:i/>
          <w:spacing w:val="1"/>
        </w:rPr>
        <w:t>a</w:t>
      </w:r>
      <w:r w:rsidRPr="005E2B06">
        <w:rPr>
          <w:rFonts w:ascii="Palatino Linotype" w:eastAsia="Arial" w:hAnsi="Palatino Linotype" w:cs="Arial"/>
          <w:i/>
        </w:rPr>
        <w:t>ción</w:t>
      </w:r>
      <w:r w:rsidRPr="005E2B06">
        <w:rPr>
          <w:rFonts w:ascii="Palatino Linotype" w:eastAsia="Arial" w:hAnsi="Palatino Linotype" w:cs="Arial"/>
          <w:i/>
          <w:spacing w:val="3"/>
        </w:rPr>
        <w:t xml:space="preserve"> </w:t>
      </w:r>
      <w:r w:rsidRPr="005E2B06">
        <w:rPr>
          <w:rFonts w:ascii="Palatino Linotype" w:eastAsia="Arial" w:hAnsi="Palatino Linotype" w:cs="Arial"/>
          <w:i/>
        </w:rPr>
        <w:t>c</w:t>
      </w:r>
      <w:r w:rsidRPr="005E2B06">
        <w:rPr>
          <w:rFonts w:ascii="Palatino Linotype" w:eastAsia="Arial" w:hAnsi="Palatino Linotype" w:cs="Arial"/>
          <w:i/>
          <w:spacing w:val="-1"/>
        </w:rPr>
        <w:t>on</w:t>
      </w:r>
      <w:r w:rsidRPr="005E2B06">
        <w:rPr>
          <w:rFonts w:ascii="Palatino Linotype" w:eastAsia="Arial" w:hAnsi="Palatino Linotype" w:cs="Arial"/>
          <w:i/>
          <w:spacing w:val="3"/>
        </w:rPr>
        <w:t>f</w:t>
      </w:r>
      <w:r w:rsidRPr="005E2B06">
        <w:rPr>
          <w:rFonts w:ascii="Palatino Linotype" w:eastAsia="Arial" w:hAnsi="Palatino Linotype" w:cs="Arial"/>
          <w:i/>
        </w:rPr>
        <w:t>id</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spacing w:val="-2"/>
        </w:rPr>
        <w:t>c</w:t>
      </w:r>
      <w:r w:rsidRPr="005E2B06">
        <w:rPr>
          <w:rFonts w:ascii="Palatino Linotype" w:eastAsia="Arial" w:hAnsi="Palatino Linotype" w:cs="Arial"/>
          <w:i/>
        </w:rPr>
        <w:t>ial.</w:t>
      </w:r>
      <w:r w:rsidRPr="005E2B06">
        <w:rPr>
          <w:rFonts w:ascii="Palatino Linotype" w:eastAsia="Arial" w:hAnsi="Palatino Linotype" w:cs="Arial"/>
          <w:i/>
          <w:spacing w:val="2"/>
        </w:rPr>
        <w:t xml:space="preserve"> </w:t>
      </w:r>
      <w:r w:rsidRPr="005E2B06">
        <w:rPr>
          <w:rFonts w:ascii="Palatino Linotype" w:eastAsia="Arial" w:hAnsi="Palatino Linotype" w:cs="Arial"/>
          <w:i/>
        </w:rPr>
        <w:t>P</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1"/>
        </w:rPr>
        <w:t xml:space="preserve"> </w:t>
      </w:r>
      <w:r w:rsidRPr="005E2B06">
        <w:rPr>
          <w:rFonts w:ascii="Palatino Linotype" w:eastAsia="Arial" w:hAnsi="Palatino Linotype" w:cs="Arial"/>
          <w:i/>
        </w:rPr>
        <w:t>lo</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an</w:t>
      </w:r>
      <w:r w:rsidRPr="005E2B06">
        <w:rPr>
          <w:rFonts w:ascii="Palatino Linotype" w:eastAsia="Arial" w:hAnsi="Palatino Linotype" w:cs="Arial"/>
          <w:i/>
          <w:spacing w:val="-2"/>
        </w:rPr>
        <w:t>t</w:t>
      </w:r>
      <w:r w:rsidRPr="005E2B06">
        <w:rPr>
          <w:rFonts w:ascii="Palatino Linotype" w:eastAsia="Arial" w:hAnsi="Palatino Linotype" w:cs="Arial"/>
          <w:i/>
          <w:spacing w:val="1"/>
        </w:rPr>
        <w:t>e</w:t>
      </w:r>
      <w:r w:rsidRPr="005E2B06">
        <w:rPr>
          <w:rFonts w:ascii="Palatino Linotype" w:eastAsia="Arial" w:hAnsi="Palatino Linotype" w:cs="Arial"/>
          <w:i/>
        </w:rPr>
        <w:t>r</w:t>
      </w:r>
      <w:r w:rsidRPr="005E2B06">
        <w:rPr>
          <w:rFonts w:ascii="Palatino Linotype" w:eastAsia="Arial" w:hAnsi="Palatino Linotype" w:cs="Arial"/>
          <w:i/>
          <w:spacing w:val="-1"/>
        </w:rPr>
        <w:t>i</w:t>
      </w:r>
      <w:r w:rsidRPr="005E2B06">
        <w:rPr>
          <w:rFonts w:ascii="Palatino Linotype" w:eastAsia="Arial" w:hAnsi="Palatino Linotype" w:cs="Arial"/>
          <w:i/>
          <w:spacing w:val="1"/>
        </w:rPr>
        <w:t>o</w:t>
      </w:r>
      <w:r w:rsidRPr="005E2B06">
        <w:rPr>
          <w:rFonts w:ascii="Palatino Linotype" w:eastAsia="Arial" w:hAnsi="Palatino Linotype" w:cs="Arial"/>
          <w:i/>
        </w:rPr>
        <w:t>r,</w:t>
      </w:r>
      <w:r w:rsidRPr="005E2B06">
        <w:rPr>
          <w:rFonts w:ascii="Palatino Linotype" w:eastAsia="Arial" w:hAnsi="Palatino Linotype" w:cs="Arial"/>
          <w:i/>
          <w:spacing w:val="2"/>
        </w:rPr>
        <w:t xml:space="preserve"> </w:t>
      </w:r>
      <w:r w:rsidRPr="005E2B06">
        <w:rPr>
          <w:rFonts w:ascii="Palatino Linotype" w:eastAsia="Arial" w:hAnsi="Palatino Linotype" w:cs="Arial"/>
          <w:i/>
        </w:rPr>
        <w:t>la</w:t>
      </w:r>
      <w:r w:rsidRPr="005E2B06">
        <w:rPr>
          <w:rFonts w:ascii="Palatino Linotype" w:eastAsia="Arial" w:hAnsi="Palatino Linotype" w:cs="Arial"/>
          <w:i/>
          <w:spacing w:val="2"/>
        </w:rPr>
        <w:t xml:space="preserve"> </w:t>
      </w:r>
      <w:r w:rsidRPr="005E2B06">
        <w:rPr>
          <w:rFonts w:ascii="Palatino Linotype" w:eastAsia="Arial" w:hAnsi="Palatino Linotype" w:cs="Arial"/>
          <w:i/>
        </w:rPr>
        <w:t>clasi</w:t>
      </w:r>
      <w:r w:rsidRPr="005E2B06">
        <w:rPr>
          <w:rFonts w:ascii="Palatino Linotype" w:eastAsia="Arial" w:hAnsi="Palatino Linotype" w:cs="Arial"/>
          <w:i/>
          <w:spacing w:val="3"/>
        </w:rPr>
        <w:t>f</w:t>
      </w:r>
      <w:r w:rsidRPr="005E2B06">
        <w:rPr>
          <w:rFonts w:ascii="Palatino Linotype" w:eastAsia="Arial" w:hAnsi="Palatino Linotype" w:cs="Arial"/>
          <w:i/>
        </w:rPr>
        <w:t>i</w:t>
      </w:r>
      <w:r w:rsidRPr="005E2B06">
        <w:rPr>
          <w:rFonts w:ascii="Palatino Linotype" w:eastAsia="Arial" w:hAnsi="Palatino Linotype" w:cs="Arial"/>
          <w:i/>
          <w:spacing w:val="-3"/>
        </w:rPr>
        <w:t>c</w:t>
      </w:r>
      <w:r w:rsidRPr="005E2B06">
        <w:rPr>
          <w:rFonts w:ascii="Palatino Linotype" w:eastAsia="Arial" w:hAnsi="Palatino Linotype" w:cs="Arial"/>
          <w:i/>
          <w:spacing w:val="1"/>
        </w:rPr>
        <w:t>a</w:t>
      </w:r>
      <w:r w:rsidRPr="005E2B06">
        <w:rPr>
          <w:rFonts w:ascii="Palatino Linotype" w:eastAsia="Arial" w:hAnsi="Palatino Linotype" w:cs="Arial"/>
          <w:i/>
        </w:rPr>
        <w:t>ción</w:t>
      </w:r>
      <w:r w:rsidRPr="005E2B06">
        <w:rPr>
          <w:rFonts w:ascii="Palatino Linotype" w:eastAsia="Arial" w:hAnsi="Palatino Linotype" w:cs="Arial"/>
          <w:i/>
          <w:spacing w:val="3"/>
        </w:rPr>
        <w:t xml:space="preserve"> </w:t>
      </w:r>
      <w:r w:rsidRPr="005E2B06">
        <w:rPr>
          <w:rFonts w:ascii="Palatino Linotype" w:eastAsia="Arial" w:hAnsi="Palatino Linotype" w:cs="Arial"/>
          <w:i/>
        </w:rPr>
        <w:t>y la</w:t>
      </w:r>
      <w:r w:rsidRPr="005E2B06">
        <w:rPr>
          <w:rFonts w:ascii="Palatino Linotype" w:eastAsia="Arial" w:hAnsi="Palatino Linotype" w:cs="Arial"/>
          <w:i/>
          <w:spacing w:val="2"/>
        </w:rPr>
        <w:t xml:space="preserve"> i</w:t>
      </w:r>
      <w:r w:rsidRPr="005E2B06">
        <w:rPr>
          <w:rFonts w:ascii="Palatino Linotype" w:eastAsia="Arial" w:hAnsi="Palatino Linotype" w:cs="Arial"/>
          <w:i/>
          <w:spacing w:val="1"/>
        </w:rPr>
        <w:t>ne</w:t>
      </w:r>
      <w:r w:rsidRPr="005E2B06">
        <w:rPr>
          <w:rFonts w:ascii="Palatino Linotype" w:eastAsia="Arial" w:hAnsi="Palatino Linotype" w:cs="Arial"/>
          <w:i/>
          <w:spacing w:val="-2"/>
        </w:rPr>
        <w:t>x</w:t>
      </w:r>
      <w:r w:rsidRPr="005E2B06">
        <w:rPr>
          <w:rFonts w:ascii="Palatino Linotype" w:eastAsia="Arial" w:hAnsi="Palatino Linotype" w:cs="Arial"/>
          <w:i/>
        </w:rPr>
        <w:t>ist</w:t>
      </w:r>
      <w:r w:rsidRPr="005E2B06">
        <w:rPr>
          <w:rFonts w:ascii="Palatino Linotype" w:eastAsia="Arial" w:hAnsi="Palatino Linotype" w:cs="Arial"/>
          <w:i/>
          <w:spacing w:val="1"/>
        </w:rPr>
        <w:t>en</w:t>
      </w:r>
      <w:r w:rsidRPr="005E2B06">
        <w:rPr>
          <w:rFonts w:ascii="Palatino Linotype" w:eastAsia="Arial" w:hAnsi="Palatino Linotype" w:cs="Arial"/>
          <w:i/>
        </w:rPr>
        <w:t>cia</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n</w:t>
      </w:r>
      <w:r w:rsidRPr="005E2B06">
        <w:rPr>
          <w:rFonts w:ascii="Palatino Linotype" w:eastAsia="Arial" w:hAnsi="Palatino Linotype" w:cs="Arial"/>
          <w:i/>
        </w:rPr>
        <w:t>o c</w:t>
      </w:r>
      <w:r w:rsidRPr="005E2B06">
        <w:rPr>
          <w:rFonts w:ascii="Palatino Linotype" w:eastAsia="Arial" w:hAnsi="Palatino Linotype" w:cs="Arial"/>
          <w:i/>
          <w:spacing w:val="1"/>
        </w:rPr>
        <w:t>oe</w:t>
      </w:r>
      <w:r w:rsidRPr="005E2B06">
        <w:rPr>
          <w:rFonts w:ascii="Palatino Linotype" w:eastAsia="Arial" w:hAnsi="Palatino Linotype" w:cs="Arial"/>
          <w:i/>
          <w:spacing w:val="-2"/>
        </w:rPr>
        <w:t>x</w:t>
      </w:r>
      <w:r w:rsidRPr="005E2B06">
        <w:rPr>
          <w:rFonts w:ascii="Palatino Linotype" w:eastAsia="Arial" w:hAnsi="Palatino Linotype" w:cs="Arial"/>
          <w:i/>
        </w:rPr>
        <w:t>ist</w:t>
      </w:r>
      <w:r w:rsidRPr="005E2B06">
        <w:rPr>
          <w:rFonts w:ascii="Palatino Linotype" w:eastAsia="Arial" w:hAnsi="Palatino Linotype" w:cs="Arial"/>
          <w:i/>
          <w:spacing w:val="1"/>
        </w:rPr>
        <w:t>e</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en</w:t>
      </w:r>
      <w:r w:rsidRPr="005E2B06">
        <w:rPr>
          <w:rFonts w:ascii="Palatino Linotype" w:eastAsia="Arial" w:hAnsi="Palatino Linotype" w:cs="Arial"/>
          <w:i/>
        </w:rPr>
        <w:t>t</w:t>
      </w:r>
      <w:r w:rsidRPr="005E2B06">
        <w:rPr>
          <w:rFonts w:ascii="Palatino Linotype" w:eastAsia="Arial" w:hAnsi="Palatino Linotype" w:cs="Arial"/>
          <w:i/>
          <w:spacing w:val="-3"/>
        </w:rPr>
        <w:t>r</w:t>
      </w:r>
      <w:r w:rsidRPr="005E2B06">
        <w:rPr>
          <w:rFonts w:ascii="Palatino Linotype" w:eastAsia="Arial" w:hAnsi="Palatino Linotype" w:cs="Arial"/>
          <w:i/>
        </w:rPr>
        <w:t>e</w:t>
      </w:r>
      <w:r w:rsidRPr="005E2B06">
        <w:rPr>
          <w:rFonts w:ascii="Palatino Linotype" w:eastAsia="Arial" w:hAnsi="Palatino Linotype" w:cs="Arial"/>
          <w:i/>
          <w:spacing w:val="2"/>
        </w:rPr>
        <w:t xml:space="preserve"> </w:t>
      </w:r>
      <w:r w:rsidRPr="005E2B06">
        <w:rPr>
          <w:rFonts w:ascii="Palatino Linotype" w:eastAsia="Arial" w:hAnsi="Palatino Linotype" w:cs="Arial"/>
          <w:i/>
        </w:rPr>
        <w:t>s</w:t>
      </w:r>
      <w:r w:rsidRPr="005E2B06">
        <w:rPr>
          <w:rFonts w:ascii="Palatino Linotype" w:eastAsia="Arial" w:hAnsi="Palatino Linotype" w:cs="Arial"/>
          <w:i/>
          <w:spacing w:val="-2"/>
        </w:rPr>
        <w:t>í</w:t>
      </w:r>
      <w:r w:rsidRPr="005E2B06">
        <w:rPr>
          <w:rFonts w:ascii="Palatino Linotype" w:eastAsia="Arial" w:hAnsi="Palatino Linotype" w:cs="Arial"/>
          <w:i/>
        </w:rPr>
        <w:t>,</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e</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2"/>
        </w:rPr>
        <w:t>v</w:t>
      </w:r>
      <w:r w:rsidRPr="005E2B06">
        <w:rPr>
          <w:rFonts w:ascii="Palatino Linotype" w:eastAsia="Arial" w:hAnsi="Palatino Linotype" w:cs="Arial"/>
          <w:i/>
        </w:rPr>
        <w:t>i</w:t>
      </w:r>
      <w:r w:rsidRPr="005E2B06">
        <w:rPr>
          <w:rFonts w:ascii="Palatino Linotype" w:eastAsia="Arial" w:hAnsi="Palatino Linotype" w:cs="Arial"/>
          <w:i/>
          <w:spacing w:val="-1"/>
        </w:rPr>
        <w:t>r</w:t>
      </w:r>
      <w:r w:rsidRPr="005E2B06">
        <w:rPr>
          <w:rFonts w:ascii="Palatino Linotype" w:eastAsia="Arial" w:hAnsi="Palatino Linotype" w:cs="Arial"/>
          <w:i/>
        </w:rPr>
        <w:t>t</w:t>
      </w:r>
      <w:r w:rsidRPr="005E2B06">
        <w:rPr>
          <w:rFonts w:ascii="Palatino Linotype" w:eastAsia="Arial" w:hAnsi="Palatino Linotype" w:cs="Arial"/>
          <w:i/>
          <w:spacing w:val="1"/>
        </w:rPr>
        <w:t>u</w:t>
      </w:r>
      <w:r w:rsidRPr="005E2B06">
        <w:rPr>
          <w:rFonts w:ascii="Palatino Linotype" w:eastAsia="Arial" w:hAnsi="Palatino Linotype" w:cs="Arial"/>
          <w:i/>
        </w:rPr>
        <w:t>d</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2"/>
        </w:rPr>
        <w:t xml:space="preserve"> </w:t>
      </w:r>
      <w:r w:rsidRPr="005E2B06">
        <w:rPr>
          <w:rFonts w:ascii="Palatino Linotype" w:eastAsia="Arial" w:hAnsi="Palatino Linotype" w:cs="Arial"/>
          <w:i/>
        </w:rPr>
        <w:t>la clasi</w:t>
      </w:r>
      <w:r w:rsidRPr="005E2B06">
        <w:rPr>
          <w:rFonts w:ascii="Palatino Linotype" w:eastAsia="Arial" w:hAnsi="Palatino Linotype" w:cs="Arial"/>
          <w:i/>
          <w:spacing w:val="3"/>
        </w:rPr>
        <w:t>f</w:t>
      </w:r>
      <w:r w:rsidRPr="005E2B06">
        <w:rPr>
          <w:rFonts w:ascii="Palatino Linotype" w:eastAsia="Arial" w:hAnsi="Palatino Linotype" w:cs="Arial"/>
          <w:i/>
        </w:rPr>
        <w:t>icaci</w:t>
      </w:r>
      <w:r w:rsidRPr="005E2B06">
        <w:rPr>
          <w:rFonts w:ascii="Palatino Linotype" w:eastAsia="Arial" w:hAnsi="Palatino Linotype" w:cs="Arial"/>
          <w:i/>
          <w:spacing w:val="-2"/>
        </w:rPr>
        <w:t>ó</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2"/>
        </w:rPr>
        <w:t xml:space="preserve"> </w:t>
      </w:r>
      <w:r w:rsidRPr="005E2B06">
        <w:rPr>
          <w:rFonts w:ascii="Palatino Linotype" w:eastAsia="Arial" w:hAnsi="Palatino Linotype" w:cs="Arial"/>
          <w:i/>
        </w:rPr>
        <w:t>i</w:t>
      </w:r>
      <w:r w:rsidRPr="005E2B06">
        <w:rPr>
          <w:rFonts w:ascii="Palatino Linotype" w:eastAsia="Arial" w:hAnsi="Palatino Linotype" w:cs="Arial"/>
          <w:i/>
          <w:spacing w:val="-2"/>
        </w:rPr>
        <w:t>n</w:t>
      </w:r>
      <w:r w:rsidRPr="005E2B06">
        <w:rPr>
          <w:rFonts w:ascii="Palatino Linotype" w:eastAsia="Arial" w:hAnsi="Palatino Linotype" w:cs="Arial"/>
          <w:i/>
          <w:spacing w:val="3"/>
        </w:rPr>
        <w:t>f</w:t>
      </w:r>
      <w:r w:rsidRPr="005E2B06">
        <w:rPr>
          <w:rFonts w:ascii="Palatino Linotype" w:eastAsia="Arial" w:hAnsi="Palatino Linotype" w:cs="Arial"/>
          <w:i/>
          <w:spacing w:val="1"/>
        </w:rPr>
        <w:t>o</w:t>
      </w:r>
      <w:r w:rsidRPr="005E2B06">
        <w:rPr>
          <w:rFonts w:ascii="Palatino Linotype" w:eastAsia="Arial" w:hAnsi="Palatino Linotype" w:cs="Arial"/>
          <w:i/>
          <w:spacing w:val="-3"/>
        </w:rPr>
        <w:t>r</w:t>
      </w:r>
      <w:r w:rsidRPr="005E2B06">
        <w:rPr>
          <w:rFonts w:ascii="Palatino Linotype" w:eastAsia="Arial" w:hAnsi="Palatino Linotype" w:cs="Arial"/>
          <w:i/>
          <w:spacing w:val="1"/>
        </w:rPr>
        <w:t>ma</w:t>
      </w:r>
      <w:r w:rsidRPr="005E2B06">
        <w:rPr>
          <w:rFonts w:ascii="Palatino Linotype" w:eastAsia="Arial" w:hAnsi="Palatino Linotype" w:cs="Arial"/>
          <w:i/>
        </w:rPr>
        <w:t>ci</w:t>
      </w:r>
      <w:r w:rsidRPr="005E2B06">
        <w:rPr>
          <w:rFonts w:ascii="Palatino Linotype" w:eastAsia="Arial" w:hAnsi="Palatino Linotype" w:cs="Arial"/>
          <w:i/>
          <w:spacing w:val="-2"/>
        </w:rPr>
        <w:t>ó</w:t>
      </w:r>
      <w:r w:rsidRPr="005E2B06">
        <w:rPr>
          <w:rFonts w:ascii="Palatino Linotype" w:eastAsia="Arial" w:hAnsi="Palatino Linotype" w:cs="Arial"/>
          <w:i/>
        </w:rPr>
        <w:t>n</w:t>
      </w:r>
      <w:r w:rsidRPr="005E2B06">
        <w:rPr>
          <w:rFonts w:ascii="Palatino Linotype" w:eastAsia="Arial" w:hAnsi="Palatino Linotype" w:cs="Arial"/>
          <w:i/>
          <w:spacing w:val="2"/>
        </w:rPr>
        <w:t xml:space="preserve"> </w:t>
      </w:r>
      <w:r w:rsidRPr="005E2B06">
        <w:rPr>
          <w:rFonts w:ascii="Palatino Linotype" w:eastAsia="Arial" w:hAnsi="Palatino Linotype" w:cs="Arial"/>
          <w:i/>
        </w:rPr>
        <w:t>i</w:t>
      </w:r>
      <w:r w:rsidRPr="005E2B06">
        <w:rPr>
          <w:rFonts w:ascii="Palatino Linotype" w:eastAsia="Arial" w:hAnsi="Palatino Linotype" w:cs="Arial"/>
          <w:i/>
          <w:spacing w:val="1"/>
        </w:rPr>
        <w:t>mp</w:t>
      </w:r>
      <w:r w:rsidRPr="005E2B06">
        <w:rPr>
          <w:rFonts w:ascii="Palatino Linotype" w:eastAsia="Arial" w:hAnsi="Palatino Linotype" w:cs="Arial"/>
          <w:i/>
        </w:rPr>
        <w:t>l</w:t>
      </w:r>
      <w:r w:rsidRPr="005E2B06">
        <w:rPr>
          <w:rFonts w:ascii="Palatino Linotype" w:eastAsia="Arial" w:hAnsi="Palatino Linotype" w:cs="Arial"/>
          <w:i/>
          <w:spacing w:val="-1"/>
        </w:rPr>
        <w:t>i</w:t>
      </w:r>
      <w:r w:rsidRPr="005E2B06">
        <w:rPr>
          <w:rFonts w:ascii="Palatino Linotype" w:eastAsia="Arial" w:hAnsi="Palatino Linotype" w:cs="Arial"/>
          <w:i/>
          <w:spacing w:val="-2"/>
        </w:rPr>
        <w:t>c</w:t>
      </w:r>
      <w:r w:rsidRPr="005E2B06">
        <w:rPr>
          <w:rFonts w:ascii="Palatino Linotype" w:eastAsia="Arial" w:hAnsi="Palatino Linotype" w:cs="Arial"/>
          <w:i/>
        </w:rPr>
        <w:t>a in</w:t>
      </w:r>
      <w:r w:rsidRPr="005E2B06">
        <w:rPr>
          <w:rFonts w:ascii="Palatino Linotype" w:eastAsia="Arial" w:hAnsi="Palatino Linotype" w:cs="Arial"/>
          <w:i/>
          <w:spacing w:val="-2"/>
        </w:rPr>
        <w:t>v</w:t>
      </w:r>
      <w:r w:rsidRPr="005E2B06">
        <w:rPr>
          <w:rFonts w:ascii="Palatino Linotype" w:eastAsia="Arial" w:hAnsi="Palatino Linotype" w:cs="Arial"/>
          <w:i/>
          <w:spacing w:val="1"/>
        </w:rPr>
        <w:t>a</w:t>
      </w:r>
      <w:r w:rsidRPr="005E2B06">
        <w:rPr>
          <w:rFonts w:ascii="Palatino Linotype" w:eastAsia="Arial" w:hAnsi="Palatino Linotype" w:cs="Arial"/>
          <w:i/>
        </w:rPr>
        <w:t>r</w:t>
      </w:r>
      <w:r w:rsidRPr="005E2B06">
        <w:rPr>
          <w:rFonts w:ascii="Palatino Linotype" w:eastAsia="Arial" w:hAnsi="Palatino Linotype" w:cs="Arial"/>
          <w:i/>
          <w:spacing w:val="-1"/>
        </w:rPr>
        <w:t>i</w:t>
      </w:r>
      <w:r w:rsidRPr="005E2B06">
        <w:rPr>
          <w:rFonts w:ascii="Palatino Linotype" w:eastAsia="Arial" w:hAnsi="Palatino Linotype" w:cs="Arial"/>
          <w:i/>
          <w:spacing w:val="1"/>
        </w:rPr>
        <w:t>ab</w:t>
      </w:r>
      <w:r w:rsidRPr="005E2B06">
        <w:rPr>
          <w:rFonts w:ascii="Palatino Linotype" w:eastAsia="Arial" w:hAnsi="Palatino Linotype" w:cs="Arial"/>
          <w:i/>
        </w:rPr>
        <w:t>le</w:t>
      </w:r>
      <w:r w:rsidRPr="005E2B06">
        <w:rPr>
          <w:rFonts w:ascii="Palatino Linotype" w:eastAsia="Arial" w:hAnsi="Palatino Linotype" w:cs="Arial"/>
          <w:i/>
          <w:spacing w:val="2"/>
        </w:rPr>
        <w:t>m</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te</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la </w:t>
      </w:r>
      <w:r w:rsidRPr="005E2B06">
        <w:rPr>
          <w:rFonts w:ascii="Palatino Linotype" w:eastAsia="Arial" w:hAnsi="Palatino Linotype" w:cs="Arial"/>
          <w:i/>
          <w:spacing w:val="1"/>
        </w:rPr>
        <w:t>e</w:t>
      </w:r>
      <w:r w:rsidRPr="005E2B06">
        <w:rPr>
          <w:rFonts w:ascii="Palatino Linotype" w:eastAsia="Arial" w:hAnsi="Palatino Linotype" w:cs="Arial"/>
          <w:i/>
          <w:spacing w:val="-2"/>
        </w:rPr>
        <w:t>x</w:t>
      </w:r>
      <w:r w:rsidRPr="005E2B06">
        <w:rPr>
          <w:rFonts w:ascii="Palatino Linotype" w:eastAsia="Arial" w:hAnsi="Palatino Linotype" w:cs="Arial"/>
          <w:i/>
        </w:rPr>
        <w:t>ist</w:t>
      </w:r>
      <w:r w:rsidRPr="005E2B06">
        <w:rPr>
          <w:rFonts w:ascii="Palatino Linotype" w:eastAsia="Arial" w:hAnsi="Palatino Linotype" w:cs="Arial"/>
          <w:i/>
          <w:spacing w:val="1"/>
        </w:rPr>
        <w:t>en</w:t>
      </w:r>
      <w:r w:rsidRPr="005E2B06">
        <w:rPr>
          <w:rFonts w:ascii="Palatino Linotype" w:eastAsia="Arial" w:hAnsi="Palatino Linotype" w:cs="Arial"/>
          <w:i/>
        </w:rPr>
        <w:t>cia</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u</w:t>
      </w:r>
      <w:r w:rsidRPr="005E2B06">
        <w:rPr>
          <w:rFonts w:ascii="Palatino Linotype" w:eastAsia="Arial" w:hAnsi="Palatino Linotype" w:cs="Arial"/>
          <w:i/>
        </w:rPr>
        <w:t>n</w:t>
      </w:r>
      <w:r w:rsidRPr="005E2B06">
        <w:rPr>
          <w:rFonts w:ascii="Palatino Linotype" w:eastAsia="Arial" w:hAnsi="Palatino Linotype" w:cs="Arial"/>
          <w:i/>
          <w:spacing w:val="3"/>
        </w:rPr>
        <w:t xml:space="preserve"> </w:t>
      </w:r>
      <w:r w:rsidRPr="005E2B06">
        <w:rPr>
          <w:rFonts w:ascii="Palatino Linotype" w:eastAsia="Arial" w:hAnsi="Palatino Linotype" w:cs="Arial"/>
          <w:i/>
          <w:spacing w:val="1"/>
        </w:rPr>
        <w:t>do</w:t>
      </w:r>
      <w:r w:rsidRPr="005E2B06">
        <w:rPr>
          <w:rFonts w:ascii="Palatino Linotype" w:eastAsia="Arial" w:hAnsi="Palatino Linotype" w:cs="Arial"/>
          <w:i/>
          <w:spacing w:val="-2"/>
        </w:rPr>
        <w:t>c</w:t>
      </w:r>
      <w:r w:rsidRPr="005E2B06">
        <w:rPr>
          <w:rFonts w:ascii="Palatino Linotype" w:eastAsia="Arial" w:hAnsi="Palatino Linotype" w:cs="Arial"/>
          <w:i/>
          <w:spacing w:val="-1"/>
        </w:rPr>
        <w:t>u</w:t>
      </w:r>
      <w:r w:rsidRPr="005E2B06">
        <w:rPr>
          <w:rFonts w:ascii="Palatino Linotype" w:eastAsia="Arial" w:hAnsi="Palatino Linotype" w:cs="Arial"/>
          <w:i/>
          <w:spacing w:val="1"/>
        </w:rPr>
        <w:t>me</w:t>
      </w:r>
      <w:r w:rsidRPr="005E2B06">
        <w:rPr>
          <w:rFonts w:ascii="Palatino Linotype" w:eastAsia="Arial" w:hAnsi="Palatino Linotype" w:cs="Arial"/>
          <w:i/>
          <w:spacing w:val="-1"/>
        </w:rPr>
        <w:t>n</w:t>
      </w:r>
      <w:r w:rsidRPr="005E2B06">
        <w:rPr>
          <w:rFonts w:ascii="Palatino Linotype" w:eastAsia="Arial" w:hAnsi="Palatino Linotype" w:cs="Arial"/>
          <w:i/>
        </w:rPr>
        <w:t>to</w:t>
      </w:r>
      <w:r w:rsidRPr="005E2B06">
        <w:rPr>
          <w:rFonts w:ascii="Palatino Linotype" w:eastAsia="Arial" w:hAnsi="Palatino Linotype" w:cs="Arial"/>
          <w:i/>
          <w:spacing w:val="3"/>
        </w:rPr>
        <w:t xml:space="preserve"> </w:t>
      </w:r>
      <w:r w:rsidRPr="005E2B06">
        <w:rPr>
          <w:rFonts w:ascii="Palatino Linotype" w:eastAsia="Arial" w:hAnsi="Palatino Linotype" w:cs="Arial"/>
          <w:i/>
        </w:rPr>
        <w:t>o</w:t>
      </w:r>
      <w:r w:rsidRPr="005E2B06">
        <w:rPr>
          <w:rFonts w:ascii="Palatino Linotype" w:eastAsia="Arial" w:hAnsi="Palatino Linotype" w:cs="Arial"/>
          <w:i/>
          <w:spacing w:val="1"/>
        </w:rPr>
        <w:t xml:space="preserve"> do</w:t>
      </w:r>
      <w:r w:rsidRPr="005E2B06">
        <w:rPr>
          <w:rFonts w:ascii="Palatino Linotype" w:eastAsia="Arial" w:hAnsi="Palatino Linotype" w:cs="Arial"/>
          <w:i/>
          <w:spacing w:val="-2"/>
        </w:rPr>
        <w:t>c</w:t>
      </w:r>
      <w:r w:rsidRPr="005E2B06">
        <w:rPr>
          <w:rFonts w:ascii="Palatino Linotype" w:eastAsia="Arial" w:hAnsi="Palatino Linotype" w:cs="Arial"/>
          <w:i/>
          <w:spacing w:val="1"/>
        </w:rPr>
        <w:t>u</w:t>
      </w:r>
      <w:r w:rsidRPr="005E2B06">
        <w:rPr>
          <w:rFonts w:ascii="Palatino Linotype" w:eastAsia="Arial" w:hAnsi="Palatino Linotype" w:cs="Arial"/>
          <w:i/>
          <w:spacing w:val="-1"/>
        </w:rPr>
        <w:t>m</w:t>
      </w:r>
      <w:r w:rsidRPr="005E2B06">
        <w:rPr>
          <w:rFonts w:ascii="Palatino Linotype" w:eastAsia="Arial" w:hAnsi="Palatino Linotype" w:cs="Arial"/>
          <w:i/>
          <w:spacing w:val="1"/>
        </w:rPr>
        <w:t>en</w:t>
      </w:r>
      <w:r w:rsidRPr="005E2B06">
        <w:rPr>
          <w:rFonts w:ascii="Palatino Linotype" w:eastAsia="Arial" w:hAnsi="Palatino Linotype" w:cs="Arial"/>
          <w:i/>
          <w:spacing w:val="-2"/>
        </w:rPr>
        <w:t>t</w:t>
      </w:r>
      <w:r w:rsidRPr="005E2B06">
        <w:rPr>
          <w:rFonts w:ascii="Palatino Linotype" w:eastAsia="Arial" w:hAnsi="Palatino Linotype" w:cs="Arial"/>
          <w:i/>
          <w:spacing w:val="1"/>
        </w:rPr>
        <w:t>o</w:t>
      </w:r>
      <w:r w:rsidRPr="005E2B06">
        <w:rPr>
          <w:rFonts w:ascii="Palatino Linotype" w:eastAsia="Arial" w:hAnsi="Palatino Linotype" w:cs="Arial"/>
          <w:i/>
        </w:rPr>
        <w:t xml:space="preserve">s </w:t>
      </w:r>
      <w:r w:rsidRPr="005E2B06">
        <w:rPr>
          <w:rFonts w:ascii="Palatino Linotype" w:eastAsia="Arial" w:hAnsi="Palatino Linotype" w:cs="Arial"/>
          <w:i/>
          <w:spacing w:val="1"/>
        </w:rPr>
        <w:t>de</w:t>
      </w:r>
      <w:r w:rsidRPr="005E2B06">
        <w:rPr>
          <w:rFonts w:ascii="Palatino Linotype" w:eastAsia="Arial" w:hAnsi="Palatino Linotype" w:cs="Arial"/>
          <w:i/>
        </w:rPr>
        <w:t>t</w:t>
      </w:r>
      <w:r w:rsidRPr="005E2B06">
        <w:rPr>
          <w:rFonts w:ascii="Palatino Linotype" w:eastAsia="Arial" w:hAnsi="Palatino Linotype" w:cs="Arial"/>
          <w:i/>
          <w:spacing w:val="1"/>
        </w:rPr>
        <w:t>e</w:t>
      </w:r>
      <w:r w:rsidRPr="005E2B06">
        <w:rPr>
          <w:rFonts w:ascii="Palatino Linotype" w:eastAsia="Arial" w:hAnsi="Palatino Linotype" w:cs="Arial"/>
          <w:i/>
          <w:spacing w:val="-3"/>
        </w:rPr>
        <w:t>r</w:t>
      </w:r>
      <w:r w:rsidRPr="005E2B06">
        <w:rPr>
          <w:rFonts w:ascii="Palatino Linotype" w:eastAsia="Arial" w:hAnsi="Palatino Linotype" w:cs="Arial"/>
          <w:i/>
          <w:spacing w:val="1"/>
        </w:rPr>
        <w:t>m</w:t>
      </w:r>
      <w:r w:rsidRPr="005E2B06">
        <w:rPr>
          <w:rFonts w:ascii="Palatino Linotype" w:eastAsia="Arial" w:hAnsi="Palatino Linotype" w:cs="Arial"/>
          <w:i/>
        </w:rPr>
        <w:t>in</w:t>
      </w:r>
      <w:r w:rsidRPr="005E2B06">
        <w:rPr>
          <w:rFonts w:ascii="Palatino Linotype" w:eastAsia="Arial" w:hAnsi="Palatino Linotype" w:cs="Arial"/>
          <w:i/>
          <w:spacing w:val="-1"/>
        </w:rPr>
        <w:t>a</w:t>
      </w:r>
      <w:r w:rsidRPr="005E2B06">
        <w:rPr>
          <w:rFonts w:ascii="Palatino Linotype" w:eastAsia="Arial" w:hAnsi="Palatino Linotype" w:cs="Arial"/>
          <w:i/>
          <w:spacing w:val="1"/>
        </w:rPr>
        <w:t>do</w:t>
      </w:r>
      <w:r w:rsidRPr="005E2B06">
        <w:rPr>
          <w:rFonts w:ascii="Palatino Linotype" w:eastAsia="Arial" w:hAnsi="Palatino Linotype" w:cs="Arial"/>
          <w:i/>
        </w:rPr>
        <w:t xml:space="preserve">s, </w:t>
      </w:r>
      <w:r w:rsidRPr="005E2B06">
        <w:rPr>
          <w:rFonts w:ascii="Palatino Linotype" w:eastAsia="Arial" w:hAnsi="Palatino Linotype" w:cs="Arial"/>
          <w:i/>
          <w:spacing w:val="1"/>
        </w:rPr>
        <w:t>m</w:t>
      </w:r>
      <w:r w:rsidRPr="005E2B06">
        <w:rPr>
          <w:rFonts w:ascii="Palatino Linotype" w:eastAsia="Arial" w:hAnsi="Palatino Linotype" w:cs="Arial"/>
          <w:i/>
        </w:rPr>
        <w:t>ie</w:t>
      </w:r>
      <w:r w:rsidRPr="005E2B06">
        <w:rPr>
          <w:rFonts w:ascii="Palatino Linotype" w:eastAsia="Arial" w:hAnsi="Palatino Linotype" w:cs="Arial"/>
          <w:i/>
          <w:spacing w:val="1"/>
        </w:rPr>
        <w:t>n</w:t>
      </w:r>
      <w:r w:rsidRPr="005E2B06">
        <w:rPr>
          <w:rFonts w:ascii="Palatino Linotype" w:eastAsia="Arial" w:hAnsi="Palatino Linotype" w:cs="Arial"/>
          <w:i/>
        </w:rPr>
        <w:t>t</w:t>
      </w:r>
      <w:r w:rsidRPr="005E2B06">
        <w:rPr>
          <w:rFonts w:ascii="Palatino Linotype" w:eastAsia="Arial" w:hAnsi="Palatino Linotype" w:cs="Arial"/>
          <w:i/>
          <w:spacing w:val="-3"/>
        </w:rPr>
        <w:t>r</w:t>
      </w:r>
      <w:r w:rsidRPr="005E2B06">
        <w:rPr>
          <w:rFonts w:ascii="Palatino Linotype" w:eastAsia="Arial" w:hAnsi="Palatino Linotype" w:cs="Arial"/>
          <w:i/>
          <w:spacing w:val="1"/>
        </w:rPr>
        <w:t>a</w:t>
      </w:r>
      <w:r w:rsidRPr="005E2B06">
        <w:rPr>
          <w:rFonts w:ascii="Palatino Linotype" w:eastAsia="Arial" w:hAnsi="Palatino Linotype" w:cs="Arial"/>
          <w:i/>
        </w:rPr>
        <w:t>s</w:t>
      </w:r>
      <w:r w:rsidRPr="005E2B06">
        <w:rPr>
          <w:rFonts w:ascii="Palatino Linotype" w:eastAsia="Arial" w:hAnsi="Palatino Linotype" w:cs="Arial"/>
          <w:i/>
          <w:spacing w:val="2"/>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1"/>
        </w:rPr>
        <w:t xml:space="preserve"> </w:t>
      </w:r>
      <w:r w:rsidRPr="005E2B06">
        <w:rPr>
          <w:rFonts w:ascii="Palatino Linotype" w:eastAsia="Arial" w:hAnsi="Palatino Linotype" w:cs="Arial"/>
          <w:i/>
        </w:rPr>
        <w:t>la in</w:t>
      </w:r>
      <w:r w:rsidRPr="005E2B06">
        <w:rPr>
          <w:rFonts w:ascii="Palatino Linotype" w:eastAsia="Arial" w:hAnsi="Palatino Linotype" w:cs="Arial"/>
          <w:i/>
          <w:spacing w:val="1"/>
        </w:rPr>
        <w:t>e</w:t>
      </w:r>
      <w:r w:rsidRPr="005E2B06">
        <w:rPr>
          <w:rFonts w:ascii="Palatino Linotype" w:eastAsia="Arial" w:hAnsi="Palatino Linotype" w:cs="Arial"/>
          <w:i/>
        </w:rPr>
        <w:t>xist</w:t>
      </w:r>
      <w:r w:rsidRPr="005E2B06">
        <w:rPr>
          <w:rFonts w:ascii="Palatino Linotype" w:eastAsia="Arial" w:hAnsi="Palatino Linotype" w:cs="Arial"/>
          <w:i/>
          <w:spacing w:val="1"/>
        </w:rPr>
        <w:t>en</w:t>
      </w:r>
      <w:r w:rsidRPr="005E2B06">
        <w:rPr>
          <w:rFonts w:ascii="Palatino Linotype" w:eastAsia="Arial" w:hAnsi="Palatino Linotype" w:cs="Arial"/>
          <w:i/>
        </w:rPr>
        <w:t>cia c</w:t>
      </w:r>
      <w:r w:rsidRPr="005E2B06">
        <w:rPr>
          <w:rFonts w:ascii="Palatino Linotype" w:eastAsia="Arial" w:hAnsi="Palatino Linotype" w:cs="Arial"/>
          <w:i/>
          <w:spacing w:val="1"/>
        </w:rPr>
        <w:t>on</w:t>
      </w:r>
      <w:r w:rsidRPr="005E2B06">
        <w:rPr>
          <w:rFonts w:ascii="Palatino Linotype" w:eastAsia="Arial" w:hAnsi="Palatino Linotype" w:cs="Arial"/>
          <w:i/>
        </w:rPr>
        <w:t>l</w:t>
      </w:r>
      <w:r w:rsidRPr="005E2B06">
        <w:rPr>
          <w:rFonts w:ascii="Palatino Linotype" w:eastAsia="Arial" w:hAnsi="Palatino Linotype" w:cs="Arial"/>
          <w:i/>
          <w:spacing w:val="-1"/>
        </w:rPr>
        <w:t>l</w:t>
      </w:r>
      <w:r w:rsidRPr="005E2B06">
        <w:rPr>
          <w:rFonts w:ascii="Palatino Linotype" w:eastAsia="Arial" w:hAnsi="Palatino Linotype" w:cs="Arial"/>
          <w:i/>
          <w:spacing w:val="1"/>
        </w:rPr>
        <w:t>e</w:t>
      </w:r>
      <w:r w:rsidRPr="005E2B06">
        <w:rPr>
          <w:rFonts w:ascii="Palatino Linotype" w:eastAsia="Arial" w:hAnsi="Palatino Linotype" w:cs="Arial"/>
          <w:i/>
          <w:spacing w:val="-2"/>
        </w:rPr>
        <w:t>v</w:t>
      </w:r>
      <w:r w:rsidRPr="005E2B06">
        <w:rPr>
          <w:rFonts w:ascii="Palatino Linotype" w:eastAsia="Arial" w:hAnsi="Palatino Linotype" w:cs="Arial"/>
          <w:i/>
        </w:rPr>
        <w:t>a</w:t>
      </w:r>
      <w:r w:rsidRPr="005E2B06">
        <w:rPr>
          <w:rFonts w:ascii="Palatino Linotype" w:eastAsia="Arial" w:hAnsi="Palatino Linotype" w:cs="Arial"/>
          <w:i/>
          <w:spacing w:val="3"/>
        </w:rPr>
        <w:t xml:space="preserve"> </w:t>
      </w:r>
      <w:r w:rsidRPr="005E2B06">
        <w:rPr>
          <w:rFonts w:ascii="Palatino Linotype" w:eastAsia="Arial" w:hAnsi="Palatino Linotype" w:cs="Arial"/>
          <w:i/>
        </w:rPr>
        <w:t xml:space="preserve">la </w:t>
      </w:r>
      <w:r w:rsidRPr="005E2B06">
        <w:rPr>
          <w:rFonts w:ascii="Palatino Linotype" w:eastAsia="Arial" w:hAnsi="Palatino Linotype" w:cs="Arial"/>
          <w:i/>
          <w:spacing w:val="-1"/>
        </w:rPr>
        <w:t>a</w:t>
      </w:r>
      <w:r w:rsidRPr="005E2B06">
        <w:rPr>
          <w:rFonts w:ascii="Palatino Linotype" w:eastAsia="Arial" w:hAnsi="Palatino Linotype" w:cs="Arial"/>
          <w:i/>
          <w:spacing w:val="1"/>
        </w:rPr>
        <w:t>u</w:t>
      </w:r>
      <w:r w:rsidRPr="005E2B06">
        <w:rPr>
          <w:rFonts w:ascii="Palatino Linotype" w:eastAsia="Arial" w:hAnsi="Palatino Linotype" w:cs="Arial"/>
          <w:i/>
        </w:rPr>
        <w:t>s</w:t>
      </w:r>
      <w:r w:rsidRPr="005E2B06">
        <w:rPr>
          <w:rFonts w:ascii="Palatino Linotype" w:eastAsia="Arial" w:hAnsi="Palatino Linotype" w:cs="Arial"/>
          <w:i/>
          <w:spacing w:val="-1"/>
        </w:rPr>
        <w:t>e</w:t>
      </w:r>
      <w:r w:rsidRPr="005E2B06">
        <w:rPr>
          <w:rFonts w:ascii="Palatino Linotype" w:eastAsia="Arial" w:hAnsi="Palatino Linotype" w:cs="Arial"/>
          <w:i/>
          <w:spacing w:val="1"/>
        </w:rPr>
        <w:t>n</w:t>
      </w:r>
      <w:r w:rsidRPr="005E2B06">
        <w:rPr>
          <w:rFonts w:ascii="Palatino Linotype" w:eastAsia="Arial" w:hAnsi="Palatino Linotype" w:cs="Arial"/>
          <w:i/>
        </w:rPr>
        <w:t xml:space="preserve">cia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1"/>
        </w:rPr>
        <w:t xml:space="preserve"> </w:t>
      </w:r>
      <w:r w:rsidRPr="005E2B06">
        <w:rPr>
          <w:rFonts w:ascii="Palatino Linotype" w:eastAsia="Arial" w:hAnsi="Palatino Linotype" w:cs="Arial"/>
          <w:i/>
        </w:rPr>
        <w:t xml:space="preserve">los </w:t>
      </w:r>
      <w:r w:rsidRPr="005E2B06">
        <w:rPr>
          <w:rFonts w:ascii="Palatino Linotype" w:eastAsia="Arial" w:hAnsi="Palatino Linotype" w:cs="Arial"/>
          <w:i/>
          <w:spacing w:val="1"/>
        </w:rPr>
        <w:t>m</w:t>
      </w:r>
      <w:r w:rsidRPr="005E2B06">
        <w:rPr>
          <w:rFonts w:ascii="Palatino Linotype" w:eastAsia="Arial" w:hAnsi="Palatino Linotype" w:cs="Arial"/>
          <w:i/>
        </w:rPr>
        <w:t>i</w:t>
      </w:r>
      <w:r w:rsidRPr="005E2B06">
        <w:rPr>
          <w:rFonts w:ascii="Palatino Linotype" w:eastAsia="Arial" w:hAnsi="Palatino Linotype" w:cs="Arial"/>
          <w:i/>
          <w:spacing w:val="-3"/>
        </w:rPr>
        <w:t>s</w:t>
      </w:r>
      <w:r w:rsidRPr="005E2B06">
        <w:rPr>
          <w:rFonts w:ascii="Palatino Linotype" w:eastAsia="Arial" w:hAnsi="Palatino Linotype" w:cs="Arial"/>
          <w:i/>
          <w:spacing w:val="1"/>
        </w:rPr>
        <w:t>mo</w:t>
      </w:r>
      <w:r w:rsidRPr="005E2B06">
        <w:rPr>
          <w:rFonts w:ascii="Palatino Linotype" w:eastAsia="Arial" w:hAnsi="Palatino Linotype" w:cs="Arial"/>
          <w:i/>
        </w:rPr>
        <w:t xml:space="preserve">s </w:t>
      </w:r>
      <w:r w:rsidRPr="005E2B06">
        <w:rPr>
          <w:rFonts w:ascii="Palatino Linotype" w:eastAsia="Arial" w:hAnsi="Palatino Linotype" w:cs="Arial"/>
          <w:i/>
          <w:spacing w:val="1"/>
        </w:rPr>
        <w:t>e</w:t>
      </w:r>
      <w:r w:rsidRPr="005E2B06">
        <w:rPr>
          <w:rFonts w:ascii="Palatino Linotype" w:eastAsia="Arial" w:hAnsi="Palatino Linotype" w:cs="Arial"/>
          <w:i/>
        </w:rPr>
        <w:t>n</w:t>
      </w:r>
      <w:r w:rsidRPr="005E2B06">
        <w:rPr>
          <w:rFonts w:ascii="Palatino Linotype" w:eastAsia="Arial" w:hAnsi="Palatino Linotype" w:cs="Arial"/>
          <w:i/>
          <w:spacing w:val="1"/>
        </w:rPr>
        <w:t xml:space="preserve"> </w:t>
      </w:r>
      <w:r w:rsidRPr="005E2B06">
        <w:rPr>
          <w:rFonts w:ascii="Palatino Linotype" w:eastAsia="Arial" w:hAnsi="Palatino Linotype" w:cs="Arial"/>
          <w:i/>
        </w:rPr>
        <w:t xml:space="preserve">los </w:t>
      </w:r>
      <w:r w:rsidRPr="005E2B06">
        <w:rPr>
          <w:rFonts w:ascii="Palatino Linotype" w:eastAsia="Arial" w:hAnsi="Palatino Linotype" w:cs="Arial"/>
          <w:i/>
          <w:spacing w:val="1"/>
        </w:rPr>
        <w:t>a</w:t>
      </w:r>
      <w:r w:rsidRPr="005E2B06">
        <w:rPr>
          <w:rFonts w:ascii="Palatino Linotype" w:eastAsia="Arial" w:hAnsi="Palatino Linotype" w:cs="Arial"/>
          <w:i/>
        </w:rPr>
        <w:t>rchi</w:t>
      </w:r>
      <w:r w:rsidRPr="005E2B06">
        <w:rPr>
          <w:rFonts w:ascii="Palatino Linotype" w:eastAsia="Arial" w:hAnsi="Palatino Linotype" w:cs="Arial"/>
          <w:i/>
          <w:spacing w:val="-3"/>
        </w:rPr>
        <w:t>v</w:t>
      </w:r>
      <w:r w:rsidRPr="005E2B06">
        <w:rPr>
          <w:rFonts w:ascii="Palatino Linotype" w:eastAsia="Arial" w:hAnsi="Palatino Linotype" w:cs="Arial"/>
          <w:i/>
          <w:spacing w:val="1"/>
        </w:rPr>
        <w:t>o</w:t>
      </w:r>
      <w:r w:rsidRPr="005E2B06">
        <w:rPr>
          <w:rFonts w:ascii="Palatino Linotype" w:eastAsia="Arial" w:hAnsi="Palatino Linotype" w:cs="Arial"/>
          <w:i/>
        </w:rPr>
        <w:t xml:space="preserve">s </w:t>
      </w:r>
      <w:r w:rsidRPr="005E2B06">
        <w:rPr>
          <w:rFonts w:ascii="Palatino Linotype" w:eastAsia="Arial" w:hAnsi="Palatino Linotype" w:cs="Arial"/>
          <w:i/>
          <w:spacing w:val="-1"/>
        </w:rPr>
        <w:t>d</w:t>
      </w:r>
      <w:r w:rsidRPr="005E2B06">
        <w:rPr>
          <w:rFonts w:ascii="Palatino Linotype" w:eastAsia="Arial" w:hAnsi="Palatino Linotype" w:cs="Arial"/>
          <w:i/>
        </w:rPr>
        <w:t>e la</w:t>
      </w:r>
      <w:r w:rsidRPr="005E2B06">
        <w:rPr>
          <w:rFonts w:ascii="Palatino Linotype" w:eastAsia="Arial" w:hAnsi="Palatino Linotype" w:cs="Arial"/>
          <w:i/>
          <w:spacing w:val="1"/>
        </w:rPr>
        <w:t xml:space="preserve"> d</w:t>
      </w:r>
      <w:r w:rsidRPr="005E2B06">
        <w:rPr>
          <w:rFonts w:ascii="Palatino Linotype" w:eastAsia="Arial" w:hAnsi="Palatino Linotype" w:cs="Arial"/>
          <w:i/>
          <w:spacing w:val="-1"/>
        </w:rPr>
        <w:t>e</w:t>
      </w:r>
      <w:r w:rsidRPr="005E2B06">
        <w:rPr>
          <w:rFonts w:ascii="Palatino Linotype" w:eastAsia="Arial" w:hAnsi="Palatino Linotype" w:cs="Arial"/>
          <w:i/>
          <w:spacing w:val="1"/>
        </w:rPr>
        <w:t>pe</w:t>
      </w:r>
      <w:r w:rsidRPr="005E2B06">
        <w:rPr>
          <w:rFonts w:ascii="Palatino Linotype" w:eastAsia="Arial" w:hAnsi="Palatino Linotype" w:cs="Arial"/>
          <w:i/>
          <w:spacing w:val="-1"/>
        </w:rPr>
        <w:t>n</w:t>
      </w:r>
      <w:r w:rsidRPr="005E2B06">
        <w:rPr>
          <w:rFonts w:ascii="Palatino Linotype" w:eastAsia="Arial" w:hAnsi="Palatino Linotype" w:cs="Arial"/>
          <w:i/>
          <w:spacing w:val="1"/>
        </w:rPr>
        <w:t>den</w:t>
      </w:r>
      <w:r w:rsidRPr="005E2B06">
        <w:rPr>
          <w:rFonts w:ascii="Palatino Linotype" w:eastAsia="Arial" w:hAnsi="Palatino Linotype" w:cs="Arial"/>
          <w:i/>
        </w:rPr>
        <w:t>c</w:t>
      </w:r>
      <w:r w:rsidRPr="005E2B06">
        <w:rPr>
          <w:rFonts w:ascii="Palatino Linotype" w:eastAsia="Arial" w:hAnsi="Palatino Linotype" w:cs="Arial"/>
          <w:i/>
          <w:spacing w:val="-3"/>
        </w:rPr>
        <w:t>i</w:t>
      </w:r>
      <w:r w:rsidRPr="005E2B06">
        <w:rPr>
          <w:rFonts w:ascii="Palatino Linotype" w:eastAsia="Arial" w:hAnsi="Palatino Linotype" w:cs="Arial"/>
          <w:i/>
        </w:rPr>
        <w:t>a</w:t>
      </w:r>
      <w:r w:rsidRPr="005E2B06">
        <w:rPr>
          <w:rFonts w:ascii="Palatino Linotype" w:eastAsia="Arial" w:hAnsi="Palatino Linotype" w:cs="Arial"/>
          <w:i/>
          <w:spacing w:val="1"/>
        </w:rPr>
        <w:t xml:space="preserve"> </w:t>
      </w:r>
      <w:r w:rsidRPr="005E2B06">
        <w:rPr>
          <w:rFonts w:ascii="Palatino Linotype" w:eastAsia="Arial" w:hAnsi="Palatino Linotype" w:cs="Arial"/>
          <w:i/>
        </w:rPr>
        <w:t xml:space="preserve">o </w:t>
      </w:r>
      <w:r w:rsidRPr="005E2B06">
        <w:rPr>
          <w:rFonts w:ascii="Palatino Linotype" w:eastAsia="Arial" w:hAnsi="Palatino Linotype" w:cs="Arial"/>
          <w:i/>
          <w:spacing w:val="1"/>
        </w:rPr>
        <w:t>en</w:t>
      </w:r>
      <w:r w:rsidRPr="005E2B06">
        <w:rPr>
          <w:rFonts w:ascii="Palatino Linotype" w:eastAsia="Arial" w:hAnsi="Palatino Linotype" w:cs="Arial"/>
          <w:i/>
        </w:rPr>
        <w:t>t</w:t>
      </w:r>
      <w:r w:rsidRPr="005E2B06">
        <w:rPr>
          <w:rFonts w:ascii="Palatino Linotype" w:eastAsia="Arial" w:hAnsi="Palatino Linotype" w:cs="Arial"/>
          <w:i/>
          <w:spacing w:val="-2"/>
        </w:rPr>
        <w:t>i</w:t>
      </w:r>
      <w:r w:rsidRPr="005E2B06">
        <w:rPr>
          <w:rFonts w:ascii="Palatino Linotype" w:eastAsia="Arial" w:hAnsi="Palatino Linotype" w:cs="Arial"/>
          <w:i/>
          <w:spacing w:val="-1"/>
        </w:rPr>
        <w:t>d</w:t>
      </w:r>
      <w:r w:rsidRPr="005E2B06">
        <w:rPr>
          <w:rFonts w:ascii="Palatino Linotype" w:eastAsia="Arial" w:hAnsi="Palatino Linotype" w:cs="Arial"/>
          <w:i/>
          <w:spacing w:val="1"/>
        </w:rPr>
        <w:t>a</w:t>
      </w:r>
      <w:r w:rsidRPr="005E2B06">
        <w:rPr>
          <w:rFonts w:ascii="Palatino Linotype" w:eastAsia="Arial" w:hAnsi="Palatino Linotype" w:cs="Arial"/>
          <w:i/>
        </w:rPr>
        <w:t>d</w:t>
      </w:r>
      <w:r w:rsidRPr="005E2B06">
        <w:rPr>
          <w:rFonts w:ascii="Palatino Linotype" w:eastAsia="Arial" w:hAnsi="Palatino Linotype" w:cs="Arial"/>
          <w:i/>
          <w:spacing w:val="1"/>
        </w:rPr>
        <w:t xml:space="preserve"> </w:t>
      </w:r>
      <w:r w:rsidRPr="005E2B06">
        <w:rPr>
          <w:rFonts w:ascii="Palatino Linotype" w:eastAsia="Arial" w:hAnsi="Palatino Linotype" w:cs="Arial"/>
          <w:i/>
          <w:spacing w:val="-1"/>
        </w:rPr>
        <w:t>d</w:t>
      </w:r>
      <w:r w:rsidRPr="005E2B06">
        <w:rPr>
          <w:rFonts w:ascii="Palatino Linotype" w:eastAsia="Arial" w:hAnsi="Palatino Linotype" w:cs="Arial"/>
          <w:i/>
        </w:rPr>
        <w:t>e</w:t>
      </w:r>
      <w:r w:rsidRPr="005E2B06">
        <w:rPr>
          <w:rFonts w:ascii="Palatino Linotype" w:eastAsia="Arial" w:hAnsi="Palatino Linotype" w:cs="Arial"/>
          <w:i/>
          <w:spacing w:val="1"/>
        </w:rPr>
        <w:t xml:space="preserve"> </w:t>
      </w:r>
      <w:r w:rsidRPr="005E2B06">
        <w:rPr>
          <w:rFonts w:ascii="Palatino Linotype" w:eastAsia="Arial" w:hAnsi="Palatino Linotype" w:cs="Arial"/>
          <w:i/>
          <w:spacing w:val="-1"/>
        </w:rPr>
        <w:t>q</w:t>
      </w:r>
      <w:r w:rsidRPr="005E2B06">
        <w:rPr>
          <w:rFonts w:ascii="Palatino Linotype" w:eastAsia="Arial" w:hAnsi="Palatino Linotype" w:cs="Arial"/>
          <w:i/>
          <w:spacing w:val="1"/>
        </w:rPr>
        <w:t>u</w:t>
      </w:r>
      <w:r w:rsidRPr="005E2B06">
        <w:rPr>
          <w:rFonts w:ascii="Palatino Linotype" w:eastAsia="Arial" w:hAnsi="Palatino Linotype" w:cs="Arial"/>
          <w:i/>
        </w:rPr>
        <w:t>e</w:t>
      </w:r>
      <w:r w:rsidRPr="005E2B06">
        <w:rPr>
          <w:rFonts w:ascii="Palatino Linotype" w:eastAsia="Arial" w:hAnsi="Palatino Linotype" w:cs="Arial"/>
          <w:i/>
          <w:spacing w:val="1"/>
        </w:rPr>
        <w:t xml:space="preserve"> </w:t>
      </w:r>
      <w:r w:rsidRPr="005E2B06">
        <w:rPr>
          <w:rFonts w:ascii="Palatino Linotype" w:eastAsia="Arial" w:hAnsi="Palatino Linotype" w:cs="Arial"/>
          <w:i/>
          <w:spacing w:val="-2"/>
        </w:rPr>
        <w:t>s</w:t>
      </w:r>
      <w:r w:rsidRPr="005E2B06">
        <w:rPr>
          <w:rFonts w:ascii="Palatino Linotype" w:eastAsia="Arial" w:hAnsi="Palatino Linotype" w:cs="Arial"/>
          <w:i/>
        </w:rPr>
        <w:t>e</w:t>
      </w:r>
      <w:r w:rsidRPr="005E2B06">
        <w:rPr>
          <w:rFonts w:ascii="Palatino Linotype" w:eastAsia="Arial" w:hAnsi="Palatino Linotype" w:cs="Arial"/>
          <w:i/>
          <w:spacing w:val="1"/>
        </w:rPr>
        <w:t xml:space="preserve"> t</w:t>
      </w:r>
      <w:r w:rsidRPr="005E2B06">
        <w:rPr>
          <w:rFonts w:ascii="Palatino Linotype" w:eastAsia="Arial" w:hAnsi="Palatino Linotype" w:cs="Arial"/>
          <w:i/>
        </w:rPr>
        <w:t>ra</w:t>
      </w:r>
      <w:r w:rsidRPr="005E2B06">
        <w:rPr>
          <w:rFonts w:ascii="Palatino Linotype" w:eastAsia="Arial" w:hAnsi="Palatino Linotype" w:cs="Arial"/>
          <w:i/>
          <w:spacing w:val="-2"/>
        </w:rPr>
        <w:t>t</w:t>
      </w:r>
      <w:r w:rsidRPr="005E2B06">
        <w:rPr>
          <w:rFonts w:ascii="Palatino Linotype" w:eastAsia="Arial" w:hAnsi="Palatino Linotype" w:cs="Arial"/>
          <w:i/>
          <w:spacing w:val="1"/>
        </w:rPr>
        <w:t>e</w:t>
      </w:r>
      <w:r w:rsidRPr="005E2B06">
        <w:rPr>
          <w:rFonts w:ascii="Palatino Linotype" w:eastAsia="Arial" w:hAnsi="Palatino Linotype" w:cs="Arial"/>
          <w:i/>
        </w:rPr>
        <w:t>.</w:t>
      </w:r>
    </w:p>
    <w:p w14:paraId="296FEF7D" w14:textId="77777777" w:rsidR="003F3030" w:rsidRPr="005E2B06" w:rsidRDefault="003F3030" w:rsidP="003F3030">
      <w:pPr>
        <w:pStyle w:val="Prrafodelista"/>
        <w:spacing w:line="360" w:lineRule="auto"/>
        <w:ind w:left="0"/>
        <w:jc w:val="both"/>
        <w:rPr>
          <w:rFonts w:ascii="Palatino Linotype" w:eastAsiaTheme="minorEastAsia" w:hAnsi="Palatino Linotype" w:cs="Arial"/>
          <w:i/>
        </w:rPr>
      </w:pPr>
    </w:p>
    <w:p w14:paraId="3D42144D" w14:textId="77777777" w:rsidR="008F4E24" w:rsidRPr="005E2B06" w:rsidRDefault="003F3030" w:rsidP="003F3030">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eastAsia="MS Gothic" w:hAnsi="Palatino Linotype"/>
        </w:rPr>
        <w:t>Ahora bien, en razón de la pretendida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w:t>
      </w:r>
    </w:p>
    <w:p w14:paraId="7194DBDC" w14:textId="77777777" w:rsidR="003F3030" w:rsidRPr="005E2B06" w:rsidRDefault="003F3030" w:rsidP="003F3030">
      <w:pPr>
        <w:spacing w:line="360" w:lineRule="auto"/>
        <w:ind w:right="49"/>
        <w:contextualSpacing/>
        <w:jc w:val="both"/>
        <w:rPr>
          <w:rFonts w:ascii="Palatino Linotype" w:eastAsia="Calibri" w:hAnsi="Palatino Linotype"/>
        </w:rPr>
      </w:pPr>
    </w:p>
    <w:p w14:paraId="2CD922A5" w14:textId="77777777" w:rsidR="003F3030" w:rsidRPr="005E2B06" w:rsidRDefault="003F3030" w:rsidP="003F3030">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hAnsi="Palatino Linotype" w:cs="Arial"/>
          <w:color w:val="000000"/>
        </w:rPr>
        <w:t xml:space="preserve">En este caso, es importante señalar que para la clasificación de la información se debe atender a cierta formalidades establecidas en la Ley, por lo que le </w:t>
      </w:r>
      <w:r w:rsidRPr="005E2B06">
        <w:rPr>
          <w:rFonts w:ascii="Palatino Linotype" w:eastAsia="MS Gothic" w:hAnsi="Palatino Linotype"/>
          <w:b/>
        </w:rPr>
        <w:t>SUJETO OBLIGADO</w:t>
      </w:r>
      <w:r w:rsidRPr="005E2B06">
        <w:rPr>
          <w:rFonts w:ascii="Palatino Linotype" w:eastAsia="MS Gothic"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9D0D3C" w14:textId="77777777" w:rsidR="003F3030" w:rsidRPr="005E2B06" w:rsidRDefault="003F3030" w:rsidP="003F3030">
      <w:pPr>
        <w:pStyle w:val="Prrafodelista"/>
        <w:rPr>
          <w:rFonts w:ascii="Palatino Linotype" w:eastAsia="MS Gothic" w:hAnsi="Palatino Linotype"/>
          <w:sz w:val="24"/>
        </w:rPr>
      </w:pPr>
    </w:p>
    <w:p w14:paraId="69FC6B2D" w14:textId="77777777" w:rsidR="003F3030" w:rsidRPr="005E2B06" w:rsidRDefault="003F3030" w:rsidP="003F3030">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14:paraId="54CD245A" w14:textId="77777777" w:rsidR="003F3030" w:rsidRPr="005E2B06" w:rsidRDefault="003F3030" w:rsidP="003F3030">
      <w:pPr>
        <w:pStyle w:val="Prrafodelista"/>
        <w:tabs>
          <w:tab w:val="left" w:pos="142"/>
          <w:tab w:val="left" w:pos="284"/>
          <w:tab w:val="left" w:pos="426"/>
        </w:tabs>
        <w:spacing w:line="360" w:lineRule="auto"/>
        <w:ind w:left="0"/>
        <w:jc w:val="both"/>
        <w:rPr>
          <w:rFonts w:ascii="Palatino Linotype" w:hAnsi="Palatino Linotype" w:cs="Arial"/>
        </w:rPr>
      </w:pPr>
    </w:p>
    <w:p w14:paraId="7387570B"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w:t>
      </w:r>
      <w:r w:rsidRPr="005E2B06">
        <w:rPr>
          <w:rFonts w:ascii="Palatino Linotype" w:hAnsi="Palatino Linotype" w:cs="Arial"/>
          <w:b/>
          <w:i/>
        </w:rPr>
        <w:t>Quincuagésimo.</w:t>
      </w:r>
      <w:r w:rsidRPr="005E2B0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231BE67"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p>
    <w:p w14:paraId="0199102E"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b/>
          <w:i/>
        </w:rPr>
        <w:t>Quincuagésimo primero.</w:t>
      </w:r>
      <w:r w:rsidRPr="005E2B06">
        <w:rPr>
          <w:rFonts w:ascii="Palatino Linotype" w:hAnsi="Palatino Linotype" w:cs="Arial"/>
          <w:i/>
        </w:rPr>
        <w:t xml:space="preserve"> La leyenda en los documentos clasificados indicará:</w:t>
      </w:r>
    </w:p>
    <w:p w14:paraId="5DB116C5"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I. La fecha de sesión del Comité de Transparencia en donde se confirmó la clasificación, en su caso;</w:t>
      </w:r>
    </w:p>
    <w:p w14:paraId="105C4C56"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II. El nombre del área;</w:t>
      </w:r>
    </w:p>
    <w:p w14:paraId="22BE4B81"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III. La palabra reservado o confidencial;</w:t>
      </w:r>
    </w:p>
    <w:p w14:paraId="1771B97C"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IV. Las partes o secciones reservadas o confidenciales, en su caso;</w:t>
      </w:r>
    </w:p>
    <w:p w14:paraId="38826814"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V. El fundamento legal;</w:t>
      </w:r>
    </w:p>
    <w:p w14:paraId="077EC9AA"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VI. El periodo de reserva, y</w:t>
      </w:r>
    </w:p>
    <w:p w14:paraId="58CE76D6" w14:textId="77777777" w:rsidR="003F3030" w:rsidRPr="005E2B06" w:rsidRDefault="003F3030" w:rsidP="003F3030">
      <w:pPr>
        <w:pStyle w:val="Prrafodelista"/>
        <w:tabs>
          <w:tab w:val="left" w:pos="142"/>
          <w:tab w:val="left" w:pos="284"/>
          <w:tab w:val="left" w:pos="851"/>
        </w:tabs>
        <w:spacing w:line="360" w:lineRule="auto"/>
        <w:ind w:left="851" w:right="822"/>
        <w:jc w:val="both"/>
        <w:rPr>
          <w:rFonts w:ascii="Palatino Linotype" w:hAnsi="Palatino Linotype" w:cs="Arial"/>
          <w:i/>
        </w:rPr>
      </w:pPr>
      <w:r w:rsidRPr="005E2B06">
        <w:rPr>
          <w:rFonts w:ascii="Palatino Linotype" w:hAnsi="Palatino Linotype" w:cs="Arial"/>
          <w:i/>
        </w:rPr>
        <w:t>VII. La rúbrica del titular del área.</w:t>
      </w:r>
    </w:p>
    <w:p w14:paraId="36FEB5B0" w14:textId="77777777" w:rsidR="003F3030" w:rsidRPr="005E2B06" w:rsidRDefault="003F3030" w:rsidP="003F3030">
      <w:pPr>
        <w:tabs>
          <w:tab w:val="left" w:pos="142"/>
          <w:tab w:val="left" w:pos="284"/>
          <w:tab w:val="left" w:pos="426"/>
        </w:tabs>
        <w:spacing w:line="360" w:lineRule="auto"/>
        <w:ind w:right="567"/>
        <w:jc w:val="both"/>
        <w:rPr>
          <w:rFonts w:ascii="Palatino Linotype" w:hAnsi="Palatino Linotype" w:cs="Arial"/>
          <w:i/>
        </w:rPr>
      </w:pPr>
    </w:p>
    <w:p w14:paraId="7590FADE"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30D7AA69" w14:textId="77777777" w:rsidR="003F3030" w:rsidRPr="005E2B06" w:rsidRDefault="003F3030" w:rsidP="003F3030">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129E7260" w14:textId="77777777" w:rsidR="003F3030" w:rsidRPr="005E2B06" w:rsidRDefault="003F3030" w:rsidP="003F3030">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18" w:name="_Toc51863317"/>
      <w:bookmarkStart w:id="19" w:name="_Toc52444651"/>
      <w:bookmarkStart w:id="20" w:name="_Toc57154370"/>
      <w:bookmarkStart w:id="21" w:name="_Toc65170176"/>
      <w:r w:rsidRPr="005E2B06">
        <w:rPr>
          <w:rFonts w:ascii="Palatino Linotype" w:hAnsi="Palatino Linotype" w:cs="Arial"/>
          <w:b/>
          <w:sz w:val="24"/>
        </w:rPr>
        <w:t>La intervención del Comité de Transparencia.</w:t>
      </w:r>
      <w:bookmarkEnd w:id="18"/>
      <w:bookmarkEnd w:id="19"/>
      <w:bookmarkEnd w:id="20"/>
      <w:bookmarkEnd w:id="21"/>
    </w:p>
    <w:p w14:paraId="484132E2" w14:textId="77777777" w:rsidR="003F3030" w:rsidRPr="005E2B06" w:rsidRDefault="003F3030" w:rsidP="003F3030">
      <w:pPr>
        <w:pStyle w:val="Prrafodelista"/>
        <w:tabs>
          <w:tab w:val="left" w:pos="142"/>
          <w:tab w:val="left" w:pos="284"/>
          <w:tab w:val="left" w:pos="426"/>
        </w:tabs>
        <w:spacing w:line="360" w:lineRule="auto"/>
        <w:ind w:left="0"/>
        <w:jc w:val="both"/>
        <w:rPr>
          <w:rFonts w:ascii="Palatino Linotype" w:hAnsi="Palatino Linotype" w:cs="Arial"/>
          <w:b/>
          <w:sz w:val="24"/>
        </w:rPr>
      </w:pPr>
      <w:r w:rsidRPr="005E2B06">
        <w:rPr>
          <w:rFonts w:ascii="Palatino Linotype" w:hAnsi="Palatino Linotype" w:cs="Arial"/>
          <w:b/>
          <w:sz w:val="24"/>
        </w:rPr>
        <w:t>a) Formalidades para emitir el Acuerdo de Clasificación.</w:t>
      </w:r>
    </w:p>
    <w:p w14:paraId="1FED8F3B"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E2B06">
        <w:rPr>
          <w:rFonts w:ascii="Palatino Linotype" w:eastAsia="MS Gothic" w:hAnsi="Palatino Linotype"/>
          <w:b/>
          <w:sz w:val="24"/>
          <w:u w:val="single"/>
        </w:rPr>
        <w:t>confirmar, modificar o revocar</w:t>
      </w:r>
      <w:r w:rsidRPr="005E2B06">
        <w:rPr>
          <w:rFonts w:ascii="Palatino Linotype" w:eastAsia="MS Gothic" w:hAnsi="Palatino Linotype"/>
          <w:sz w:val="24"/>
        </w:rPr>
        <w:t xml:space="preserve"> la clasificación de la información que ha hecho el titular del área que administra la información. Por lo tanto, el Comité </w:t>
      </w:r>
      <w:r w:rsidRPr="005E2B06">
        <w:rPr>
          <w:rFonts w:ascii="Palatino Linotype" w:eastAsia="MS Gothic" w:hAnsi="Palatino Linotype"/>
          <w:b/>
          <w:sz w:val="24"/>
          <w:u w:val="single"/>
        </w:rPr>
        <w:t>no aprueba</w:t>
      </w:r>
      <w:r w:rsidRPr="005E2B06">
        <w:rPr>
          <w:rFonts w:ascii="Palatino Linotype" w:eastAsia="MS Gothic" w:hAnsi="Palatino Linotype"/>
          <w:sz w:val="24"/>
        </w:rPr>
        <w:t xml:space="preserve"> la clasificación, sino que revisa lo que ha hecho el titular del área y confirma, modifica o revoca la decisión a través de un acuerdo.</w:t>
      </w:r>
    </w:p>
    <w:p w14:paraId="1270CA09"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lastRenderedPageBreak/>
        <w:t xml:space="preserve">Evidentemente, esta decisión implica una restricción a un derecho humano, por lo tanto, puede generar un agravio al particular y, en consecuencia, es necesario que </w:t>
      </w:r>
      <w:r w:rsidRPr="005E2B06">
        <w:rPr>
          <w:rFonts w:ascii="Palatino Linotype" w:eastAsia="MS Gothic" w:hAnsi="Palatino Linotype"/>
          <w:b/>
          <w:sz w:val="24"/>
          <w:u w:val="single"/>
        </w:rPr>
        <w:t>el acto reúna con los requisitos elementales</w:t>
      </w:r>
      <w:r w:rsidRPr="005E2B06">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8A21919" w14:textId="77777777" w:rsidR="003F3030" w:rsidRPr="005E2B06" w:rsidRDefault="003F3030" w:rsidP="003F3030">
      <w:pPr>
        <w:pStyle w:val="Prrafodelista"/>
        <w:spacing w:line="360" w:lineRule="auto"/>
        <w:ind w:left="0"/>
        <w:rPr>
          <w:rFonts w:ascii="Palatino Linotype" w:eastAsia="MS Gothic" w:hAnsi="Palatino Linotype"/>
          <w:sz w:val="24"/>
        </w:rPr>
      </w:pPr>
    </w:p>
    <w:p w14:paraId="66B3A4BD"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BD18F9B" w14:textId="77777777" w:rsidR="003F3030" w:rsidRPr="005E2B06" w:rsidRDefault="003F3030" w:rsidP="003F3030">
      <w:pPr>
        <w:spacing w:line="360" w:lineRule="auto"/>
        <w:ind w:right="49"/>
        <w:jc w:val="both"/>
        <w:rPr>
          <w:rFonts w:ascii="Palatino Linotype" w:hAnsi="Palatino Linotype" w:cs="Arial"/>
          <w:color w:val="000000"/>
        </w:rPr>
      </w:pPr>
    </w:p>
    <w:p w14:paraId="508B1088" w14:textId="77777777" w:rsidR="003F3030" w:rsidRPr="005E2B06" w:rsidRDefault="003F3030" w:rsidP="003F3030">
      <w:pPr>
        <w:pStyle w:val="Prrafodelista"/>
        <w:tabs>
          <w:tab w:val="left" w:pos="142"/>
          <w:tab w:val="left" w:pos="284"/>
          <w:tab w:val="left" w:pos="426"/>
        </w:tabs>
        <w:spacing w:line="360" w:lineRule="auto"/>
        <w:ind w:left="0"/>
        <w:jc w:val="both"/>
        <w:rPr>
          <w:rFonts w:ascii="Palatino Linotype" w:hAnsi="Palatino Linotype" w:cs="Arial"/>
          <w:b/>
          <w:sz w:val="24"/>
        </w:rPr>
      </w:pPr>
      <w:r w:rsidRPr="005E2B06">
        <w:rPr>
          <w:rFonts w:ascii="Palatino Linotype" w:hAnsi="Palatino Linotype" w:cs="Arial"/>
          <w:b/>
          <w:sz w:val="24"/>
        </w:rPr>
        <w:t>b) Requisitos de fondo del Acuerdo de Clasificación.</w:t>
      </w:r>
    </w:p>
    <w:p w14:paraId="5168DAE5"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w:t>
      </w:r>
      <w:r w:rsidRPr="005E2B06">
        <w:rPr>
          <w:rFonts w:ascii="Palatino Linotype" w:eastAsia="MS Gothic" w:hAnsi="Palatino Linotype"/>
          <w:sz w:val="24"/>
        </w:rPr>
        <w:lastRenderedPageBreak/>
        <w:t>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F3CABC7" w14:textId="77777777" w:rsidR="003F3030" w:rsidRPr="005E2B06" w:rsidRDefault="003F3030" w:rsidP="003F3030">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5AA01964"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08B5D1" w14:textId="77777777" w:rsidR="003F3030" w:rsidRPr="005E2B06" w:rsidRDefault="003F3030" w:rsidP="003F3030">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79523905"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16DEB4AB" w14:textId="77777777" w:rsidR="003F3030" w:rsidRPr="005E2B06" w:rsidRDefault="003F3030" w:rsidP="003F3030">
      <w:pPr>
        <w:pStyle w:val="Prrafodelista"/>
        <w:spacing w:line="360" w:lineRule="auto"/>
        <w:rPr>
          <w:rFonts w:ascii="Palatino Linotype" w:eastAsia="MS Gothic" w:hAnsi="Palatino Linotype"/>
        </w:rPr>
      </w:pPr>
    </w:p>
    <w:p w14:paraId="6E8F5F9F"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b/>
          <w:i/>
          <w:color w:val="000000"/>
          <w:sz w:val="22"/>
        </w:rPr>
        <w:t>FUNDAMENTACIÓN Y MOTIVACIÓN.</w:t>
      </w:r>
      <w:r w:rsidRPr="005E2B06">
        <w:rPr>
          <w:rFonts w:ascii="Palatino Linotype" w:hAnsi="Palatino Linotype" w:cs="Arial"/>
          <w:i/>
          <w:color w:val="000000"/>
          <w:sz w:val="22"/>
        </w:rPr>
        <w:t xml:space="preserve"> “La </w:t>
      </w:r>
      <w:r w:rsidRPr="005E2B06">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E2B06">
        <w:rPr>
          <w:rFonts w:ascii="Palatino Linotype" w:hAnsi="Palatino Linotype" w:cs="Arial"/>
          <w:i/>
          <w:color w:val="000000"/>
          <w:sz w:val="22"/>
        </w:rPr>
        <w:t>.”</w:t>
      </w:r>
    </w:p>
    <w:p w14:paraId="0A135843"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t>SEGUNDO TRIBUNAL COLEGIADO DEL SEXTO CIRCUITO.</w:t>
      </w:r>
    </w:p>
    <w:p w14:paraId="0B32929E"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14:paraId="69F8958F"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3161A3EE"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684989AA"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39493A1F" w14:textId="77777777" w:rsidR="003F3030" w:rsidRPr="005E2B06" w:rsidRDefault="003F3030" w:rsidP="003F3030">
      <w:pPr>
        <w:spacing w:line="360" w:lineRule="auto"/>
        <w:ind w:left="851" w:right="618"/>
        <w:contextualSpacing/>
        <w:jc w:val="both"/>
        <w:rPr>
          <w:rFonts w:ascii="Palatino Linotype" w:hAnsi="Palatino Linotype" w:cs="Arial"/>
          <w:i/>
          <w:color w:val="000000"/>
          <w:sz w:val="22"/>
        </w:rPr>
      </w:pPr>
      <w:r w:rsidRPr="005E2B06">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AD9C6F4" w14:textId="77777777" w:rsidR="003F3030" w:rsidRPr="005E2B06" w:rsidRDefault="003F3030" w:rsidP="003F3030">
      <w:pPr>
        <w:pStyle w:val="Prrafodelista"/>
        <w:spacing w:line="360" w:lineRule="auto"/>
        <w:rPr>
          <w:rFonts w:ascii="Palatino Linotype" w:eastAsia="MS Gothic" w:hAnsi="Palatino Linotype"/>
          <w:sz w:val="24"/>
        </w:rPr>
      </w:pPr>
    </w:p>
    <w:p w14:paraId="60E2C564"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B1F511A" w14:textId="77777777" w:rsidR="003F3030" w:rsidRPr="005E2B06" w:rsidRDefault="003F3030" w:rsidP="003F3030">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7CAFFFBA"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5F9C3DC" w14:textId="77777777" w:rsidR="003F3030" w:rsidRPr="005E2B06" w:rsidRDefault="003F3030" w:rsidP="003F3030">
      <w:pPr>
        <w:pStyle w:val="Prrafodelista"/>
        <w:spacing w:line="360" w:lineRule="auto"/>
        <w:ind w:left="0"/>
        <w:rPr>
          <w:rFonts w:ascii="Palatino Linotype" w:eastAsia="MS Gothic" w:hAnsi="Palatino Linotype"/>
          <w:sz w:val="24"/>
        </w:rPr>
      </w:pPr>
    </w:p>
    <w:p w14:paraId="70B81132" w14:textId="77777777" w:rsidR="003F3030" w:rsidRPr="005E2B06" w:rsidRDefault="003F3030" w:rsidP="003F303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5E2B06">
        <w:rPr>
          <w:rFonts w:ascii="Palatino Linotype" w:eastAsia="MS Gothic" w:hAnsi="Palatino Linotype"/>
          <w:sz w:val="24"/>
        </w:rPr>
        <w:lastRenderedPageBreak/>
        <w:t>En ese mismo sentido, el numeral trigésimo tercero fracción V de los Lineamientos Generales, precisa que para motivar la clasificación se deben acreditar las circunstancias de tiempo, modo y lugar.</w:t>
      </w:r>
    </w:p>
    <w:p w14:paraId="151892AE" w14:textId="77777777" w:rsidR="00B96EDF" w:rsidRPr="005E2B06" w:rsidRDefault="00B96EDF" w:rsidP="00B96EDF">
      <w:pPr>
        <w:pStyle w:val="Prrafodelista"/>
        <w:rPr>
          <w:rFonts w:ascii="Palatino Linotype" w:hAnsi="Palatino Linotype" w:cs="Arial"/>
          <w:color w:val="000000" w:themeColor="text1"/>
          <w:sz w:val="24"/>
          <w:lang w:val="es-US"/>
        </w:rPr>
      </w:pPr>
    </w:p>
    <w:p w14:paraId="444E90DF" w14:textId="77777777" w:rsidR="00B96EDF" w:rsidRPr="005E2B06" w:rsidRDefault="00B96EDF" w:rsidP="00B96EDF">
      <w:pPr>
        <w:tabs>
          <w:tab w:val="left" w:pos="0"/>
        </w:tabs>
        <w:spacing w:line="360" w:lineRule="auto"/>
        <w:ind w:right="49"/>
        <w:jc w:val="both"/>
        <w:rPr>
          <w:rFonts w:ascii="Palatino Linotype" w:hAnsi="Palatino Linotype" w:cs="Arial"/>
          <w:color w:val="000000" w:themeColor="text1"/>
          <w:lang w:val="es-US"/>
        </w:rPr>
      </w:pPr>
    </w:p>
    <w:p w14:paraId="7981A408" w14:textId="77777777" w:rsidR="00C12552" w:rsidRPr="005E2B06" w:rsidRDefault="003F3030" w:rsidP="00C12552">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hAnsi="Palatino Linotype" w:cs="Arial"/>
          <w:color w:val="000000"/>
        </w:rPr>
        <w:t xml:space="preserve">En este contexto, si bien el Sujeto Obligado manifestó que la información solicitada se encuentra en el supuesto de información susceptible de clasificarse como reservada, </w:t>
      </w:r>
      <w:r w:rsidR="000E61CC" w:rsidRPr="005E2B06">
        <w:rPr>
          <w:rFonts w:ascii="Palatino Linotype" w:hAnsi="Palatino Linotype" w:cs="Arial"/>
          <w:color w:val="000000"/>
        </w:rPr>
        <w:t>no atendió</w:t>
      </w:r>
      <w:r w:rsidRPr="005E2B06">
        <w:rPr>
          <w:rFonts w:ascii="Palatino Linotype" w:hAnsi="Palatino Linotype" w:cs="Arial"/>
          <w:color w:val="000000"/>
        </w:rPr>
        <w:t xml:space="preserve"> a las formalidades establecidas en la Ley. </w:t>
      </w:r>
    </w:p>
    <w:p w14:paraId="5023141B" w14:textId="77777777" w:rsidR="00C12552" w:rsidRPr="005E2B06" w:rsidRDefault="00C12552" w:rsidP="00C12552">
      <w:pPr>
        <w:spacing w:line="360" w:lineRule="auto"/>
        <w:ind w:right="49"/>
        <w:contextualSpacing/>
        <w:jc w:val="both"/>
        <w:rPr>
          <w:rFonts w:ascii="Palatino Linotype" w:eastAsia="Calibri" w:hAnsi="Palatino Linotype"/>
        </w:rPr>
      </w:pPr>
    </w:p>
    <w:p w14:paraId="06B49C02" w14:textId="77777777" w:rsidR="00C12552" w:rsidRPr="005E2B06" w:rsidRDefault="00C12552" w:rsidP="00C12552">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eastAsia="Calibri" w:hAnsi="Palatino Linotype"/>
        </w:rPr>
        <w:t xml:space="preserve">Ahora bien, no pasa por desapercibido para este órgano Garante, que el particular no señaló temporalidad de la información solicitada, solo se limitó a referir que requería acta del Comité de Bienes Muebles e Inmuebles, por lo tanto, para suplir dicha deficiencia, </w:t>
      </w:r>
      <w:r w:rsidRPr="005E2B06">
        <w:rPr>
          <w:rFonts w:ascii="Palatino Linotype" w:hAnsi="Palatino Linotype" w:cs="Arial"/>
        </w:rPr>
        <w:t>el Órgano Garante Nacional, en ese entonces denominado Instituto Federal de Acceso a la Información Pública, emitió el criterio número 9/13 cuyo texto y sentido literal es el siguiente:</w:t>
      </w:r>
    </w:p>
    <w:p w14:paraId="1F3B1409" w14:textId="77777777" w:rsidR="00C12552" w:rsidRPr="005E2B06" w:rsidRDefault="00C12552" w:rsidP="00C12552">
      <w:pPr>
        <w:pStyle w:val="Prrafodelista"/>
        <w:rPr>
          <w:rFonts w:ascii="Palatino Linotype" w:eastAsia="Calibri" w:hAnsi="Palatino Linotype"/>
          <w:sz w:val="24"/>
        </w:rPr>
      </w:pPr>
    </w:p>
    <w:p w14:paraId="5C308F77" w14:textId="77777777" w:rsidR="00C12552" w:rsidRPr="005E2B06" w:rsidRDefault="00C12552" w:rsidP="00C12552">
      <w:pPr>
        <w:pStyle w:val="Prrafodelista"/>
        <w:tabs>
          <w:tab w:val="left" w:pos="567"/>
        </w:tabs>
        <w:spacing w:line="360" w:lineRule="auto"/>
        <w:ind w:left="567" w:right="567"/>
        <w:jc w:val="both"/>
        <w:rPr>
          <w:rFonts w:ascii="Palatino Linotype" w:hAnsi="Palatino Linotype" w:cs="Arial"/>
          <w:i/>
        </w:rPr>
      </w:pPr>
      <w:r w:rsidRPr="005E2B06">
        <w:rPr>
          <w:rFonts w:ascii="Palatino Linotype" w:hAnsi="Palatino Linotype" w:cs="Arial"/>
          <w:i/>
        </w:rPr>
        <w:t>“</w:t>
      </w:r>
      <w:r w:rsidRPr="005E2B06">
        <w:rPr>
          <w:rFonts w:ascii="Palatino Linotype" w:hAnsi="Palatino Linotype" w:cs="Arial"/>
          <w:b/>
          <w:i/>
        </w:rPr>
        <w:t>Periodo de búsqueda de la información, cuando no se precisa en la solicitud de información</w:t>
      </w:r>
      <w:r w:rsidRPr="005E2B06">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5E2B06">
        <w:rPr>
          <w:rFonts w:ascii="Palatino Linotype" w:hAnsi="Palatino Linotype" w:cs="Arial"/>
          <w:b/>
          <w:i/>
        </w:rPr>
        <w:t>deberá interpretarse que su requerimiento se refiere al del año inmediato anterior contado a partir de la fecha en que se presentó la solicitud</w:t>
      </w:r>
      <w:r w:rsidRPr="005E2B06">
        <w:rPr>
          <w:rFonts w:ascii="Palatino Linotype" w:hAnsi="Palatino Linotype" w:cs="Arial"/>
          <w:i/>
        </w:rPr>
        <w:t>. Lo anterior permite que los sujetos obligados cuenten con mayores elementos para precisar y localizar la información solicitada.”</w:t>
      </w:r>
    </w:p>
    <w:p w14:paraId="562C75D1" w14:textId="77777777" w:rsidR="00C12552" w:rsidRPr="005E2B06" w:rsidRDefault="00C12552" w:rsidP="00C12552">
      <w:pPr>
        <w:spacing w:line="360" w:lineRule="auto"/>
        <w:ind w:right="49"/>
        <w:contextualSpacing/>
        <w:jc w:val="both"/>
        <w:rPr>
          <w:rFonts w:ascii="Palatino Linotype" w:eastAsia="Calibri" w:hAnsi="Palatino Linotype"/>
        </w:rPr>
      </w:pPr>
    </w:p>
    <w:p w14:paraId="38F1D078" w14:textId="77777777" w:rsidR="00C12552" w:rsidRPr="005E2B06" w:rsidRDefault="00C12552" w:rsidP="00C12552">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hAnsi="Palatino Linotype" w:cs="Arial"/>
        </w:rPr>
        <w:lastRenderedPageBreak/>
        <w:t xml:space="preserve">Entonces, conforme a lo referido por el Órgano Garante Nacional, lo conducente en este caso, es que sea del año inmediato anterior a la fecha de la solicitud, es decir, del veinticuatro (24) de octubre de dos mil veintidós, al veinticuatro (24) de noviembre de dos mil veintitrés. </w:t>
      </w:r>
    </w:p>
    <w:p w14:paraId="157B74E0" w14:textId="77777777" w:rsidR="00B96EDF" w:rsidRPr="005E2B06" w:rsidRDefault="00B96EDF" w:rsidP="00B96EDF">
      <w:pPr>
        <w:spacing w:line="360" w:lineRule="auto"/>
        <w:ind w:right="49"/>
        <w:contextualSpacing/>
        <w:jc w:val="both"/>
        <w:rPr>
          <w:rFonts w:ascii="Palatino Linotype" w:eastAsia="Calibri" w:hAnsi="Palatino Linotype"/>
        </w:rPr>
      </w:pPr>
    </w:p>
    <w:p w14:paraId="5FA69DE3" w14:textId="1381BABB" w:rsidR="003F2E48" w:rsidRPr="005E2B06" w:rsidRDefault="207C251B" w:rsidP="003F2E48">
      <w:pPr>
        <w:numPr>
          <w:ilvl w:val="0"/>
          <w:numId w:val="1"/>
        </w:numPr>
        <w:spacing w:line="360" w:lineRule="auto"/>
        <w:ind w:left="0" w:right="49" w:firstLine="0"/>
        <w:contextualSpacing/>
        <w:jc w:val="both"/>
        <w:rPr>
          <w:rFonts w:ascii="Palatino Linotype" w:eastAsia="Calibri" w:hAnsi="Palatino Linotype"/>
        </w:rPr>
      </w:pPr>
      <w:r w:rsidRPr="005E2B06">
        <w:rPr>
          <w:rFonts w:ascii="Palatino Linotype" w:eastAsia="Calibri" w:hAnsi="Palatino Linotype"/>
        </w:rPr>
        <w:t xml:space="preserve">En consecuencia, una vez analizadas las constancias que integran el expediente electrónico, </w:t>
      </w:r>
      <w:r w:rsidRPr="005E2B06">
        <w:rPr>
          <w:rFonts w:ascii="Palatino Linotype" w:eastAsia="MS Mincho" w:hAnsi="Palatino Linotype" w:cstheme="majorBidi"/>
          <w:lang w:val="es-ES"/>
        </w:rPr>
        <w:t xml:space="preserve">y en mérito de lo expuesto en líneas anteriores, resultan fundadas las razones o motivos de inconformidad hechos valer por el </w:t>
      </w:r>
      <w:r w:rsidRPr="005E2B06">
        <w:rPr>
          <w:rFonts w:ascii="Palatino Linotype" w:eastAsia="MS Mincho" w:hAnsi="Palatino Linotype" w:cstheme="majorBidi"/>
          <w:b/>
          <w:bCs/>
          <w:lang w:val="es-ES"/>
        </w:rPr>
        <w:t>RECURRENTE</w:t>
      </w:r>
      <w:r w:rsidRPr="005E2B06">
        <w:rPr>
          <w:rFonts w:ascii="Palatino Linotype" w:eastAsia="MS Mincho" w:hAnsi="Palatino Linotype" w:cstheme="majorBidi"/>
          <w:lang w:val="es-ES"/>
        </w:rPr>
        <w:t xml:space="preserve"> dentro del recurso de revisión </w:t>
      </w:r>
      <w:r w:rsidRPr="005E2B06">
        <w:rPr>
          <w:rFonts w:ascii="Palatino Linotype" w:eastAsia="MS Mincho" w:hAnsi="Palatino Linotype" w:cstheme="majorBidi"/>
          <w:b/>
          <w:bCs/>
          <w:lang w:val="es-ES"/>
        </w:rPr>
        <w:t>07983/INFOEM/IP/RR/2023</w:t>
      </w:r>
      <w:r w:rsidRPr="005E2B06">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5E2B06">
        <w:rPr>
          <w:rFonts w:ascii="Palatino Linotype" w:eastAsia="MS Mincho" w:hAnsi="Palatino Linotype" w:cstheme="majorBidi"/>
          <w:b/>
          <w:bCs/>
          <w:lang w:val="es-ES"/>
        </w:rPr>
        <w:t>REVOCA</w:t>
      </w:r>
      <w:r w:rsidRPr="005E2B06">
        <w:rPr>
          <w:rFonts w:ascii="Palatino Linotype" w:eastAsia="MS Mincho" w:hAnsi="Palatino Linotype" w:cstheme="majorBidi"/>
          <w:lang w:val="es-ES"/>
        </w:rPr>
        <w:t xml:space="preserve"> la respuesta del Sujeto Obligado y se ordena la entrega de ser procedente en versión pública de los permisos, las actas de Comité de Bienes Muebles e Inmuebles del periodo comprendido del  </w:t>
      </w:r>
      <w:r w:rsidRPr="005E2B06">
        <w:rPr>
          <w:rFonts w:ascii="Palatino Linotype" w:eastAsia="MS Mincho" w:hAnsi="Palatino Linotype" w:cstheme="majorBidi"/>
        </w:rPr>
        <w:t>del veinticuatro (24) de octubre de dos mil veintidós, al veinticuatro (24) de octubre de dos mil veintitrés</w:t>
      </w:r>
    </w:p>
    <w:p w14:paraId="3600297A" w14:textId="77777777" w:rsidR="003F2E48" w:rsidRPr="005E2B06" w:rsidRDefault="003F2E48" w:rsidP="003F2E48">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5E2B06">
        <w:rPr>
          <w:rFonts w:ascii="Palatino Linotype" w:hAnsi="Palatino Linotype"/>
          <w:b/>
          <w:bCs/>
          <w:color w:val="000000" w:themeColor="text1"/>
          <w:sz w:val="24"/>
        </w:rPr>
        <w:t>QUINTO. De la versión pública.</w:t>
      </w:r>
      <w:bookmarkEnd w:id="22"/>
      <w:bookmarkEnd w:id="23"/>
    </w:p>
    <w:p w14:paraId="48C997D2" w14:textId="77777777" w:rsidR="003F2E48" w:rsidRPr="005E2B06" w:rsidRDefault="003F2E48" w:rsidP="003F2E4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5E2B06">
        <w:rPr>
          <w:rFonts w:ascii="Palatino Linotype" w:hAnsi="Palatino Linotype"/>
          <w:color w:val="000000" w:themeColor="text1"/>
          <w:sz w:val="24"/>
        </w:rPr>
        <w:t>Debe destacarse que, debido a la naturaleza de la información solicitada</w:t>
      </w:r>
      <w:r w:rsidRPr="005E2B06">
        <w:rPr>
          <w:rFonts w:ascii="Palatino Linotype" w:hAnsi="Palatino Linotype"/>
          <w:b/>
          <w:color w:val="000000" w:themeColor="text1"/>
          <w:sz w:val="24"/>
        </w:rPr>
        <w:t xml:space="preserve"> </w:t>
      </w:r>
      <w:r w:rsidRPr="005E2B0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DF4E37C" w14:textId="77777777" w:rsidR="003F2E48" w:rsidRPr="005E2B06" w:rsidRDefault="003F2E48" w:rsidP="003F2E48">
      <w:pPr>
        <w:pStyle w:val="Prrafodelista"/>
        <w:tabs>
          <w:tab w:val="left" w:pos="426"/>
        </w:tabs>
        <w:spacing w:before="240" w:after="240" w:line="360" w:lineRule="auto"/>
        <w:ind w:left="0" w:right="51"/>
        <w:jc w:val="both"/>
        <w:rPr>
          <w:rFonts w:ascii="Palatino Linotype" w:hAnsi="Palatino Linotype"/>
          <w:color w:val="000000" w:themeColor="text1"/>
          <w:sz w:val="24"/>
        </w:rPr>
      </w:pPr>
    </w:p>
    <w:tbl>
      <w:tblPr>
        <w:tblStyle w:val="Tablaconcuadrcula6concolores"/>
        <w:tblW w:w="0" w:type="auto"/>
        <w:tblLook w:val="04A0" w:firstRow="1" w:lastRow="0" w:firstColumn="1" w:lastColumn="0" w:noHBand="0" w:noVBand="1"/>
      </w:tblPr>
      <w:tblGrid>
        <w:gridCol w:w="1838"/>
        <w:gridCol w:w="6990"/>
      </w:tblGrid>
      <w:tr w:rsidR="003F2E48" w:rsidRPr="005E2B06" w14:paraId="6A3232DA" w14:textId="77777777" w:rsidTr="00E82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D0D0B8" w14:textId="77777777" w:rsidR="003F2E48" w:rsidRPr="005E2B06" w:rsidRDefault="003F2E48" w:rsidP="00E823CA">
            <w:pPr>
              <w:spacing w:before="240" w:after="240" w:line="360" w:lineRule="auto"/>
              <w:rPr>
                <w:rFonts w:ascii="Palatino Linotype" w:hAnsi="Palatino Linotype"/>
                <w:sz w:val="20"/>
              </w:rPr>
            </w:pPr>
            <w:r w:rsidRPr="005E2B06">
              <w:rPr>
                <w:rFonts w:ascii="Palatino Linotype" w:hAnsi="Palatino Linotype" w:cstheme="majorBidi"/>
                <w:b w:val="0"/>
                <w:sz w:val="20"/>
              </w:rPr>
              <w:lastRenderedPageBreak/>
              <w:t>a) Requisitos previos.</w:t>
            </w:r>
          </w:p>
        </w:tc>
        <w:tc>
          <w:tcPr>
            <w:tcW w:w="6990" w:type="dxa"/>
          </w:tcPr>
          <w:p w14:paraId="428C4EDD" w14:textId="77777777" w:rsidR="003F2E48" w:rsidRPr="005E2B06" w:rsidRDefault="003F2E48" w:rsidP="00E823C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Los artículos 100 y 122 de la Ley Estatal y de la Ley General, respectivamente, señalan que si los </w:t>
            </w:r>
            <w:r w:rsidRPr="005E2B06">
              <w:rPr>
                <w:rFonts w:ascii="Palatino Linotype" w:hAnsi="Palatino Linotype" w:cs="Arial"/>
                <w:b w:val="0"/>
                <w:color w:val="000000"/>
                <w:sz w:val="20"/>
              </w:rPr>
              <w:t>Sujetos Obligados</w:t>
            </w:r>
            <w:r w:rsidRPr="005E2B06">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769C1615" w14:textId="77777777" w:rsidR="003F2E48" w:rsidRPr="005E2B06" w:rsidRDefault="003F2E48" w:rsidP="00E823C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Al hacerlo tienen que precisar de qué información se trata, señalando el supuesto de clasificación (confidencialidad o reserva).</w:t>
            </w:r>
          </w:p>
          <w:p w14:paraId="430C3FFC" w14:textId="77777777" w:rsidR="003F2E48" w:rsidRPr="005E2B06" w:rsidRDefault="003F2E48" w:rsidP="00E823C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Además, se debe señalar el procedimiento, de los tres que establecen los artículos 132 y 106 de la Ley Estatal y General, respectivamente.</w:t>
            </w:r>
          </w:p>
          <w:p w14:paraId="6D223961" w14:textId="77777777" w:rsidR="003F2E48" w:rsidRPr="005E2B06" w:rsidRDefault="003F2E48" w:rsidP="00E823CA">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E2B06">
              <w:rPr>
                <w:rFonts w:ascii="Palatino Linotype" w:hAnsi="Palatino Linotype" w:cs="Arial"/>
                <w:color w:val="000000"/>
                <w:sz w:val="20"/>
              </w:rPr>
              <w:t xml:space="preserve">El último de estos requisitos previos consiste en que no se pueden emitir acuerdos de carácter general ni particular, esto es, </w:t>
            </w:r>
            <w:r w:rsidRPr="005E2B06">
              <w:rPr>
                <w:rFonts w:ascii="Palatino Linotype" w:hAnsi="Palatino Linotype" w:cs="Arial"/>
                <w:b w:val="0"/>
                <w:color w:val="000000"/>
                <w:sz w:val="20"/>
                <w:u w:val="single"/>
              </w:rPr>
              <w:t xml:space="preserve">no se puede hacer un acuerdo para clasificar de manera general todos los documentos de un expediente o área,  </w:t>
            </w:r>
            <w:r w:rsidRPr="005E2B06">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3F2E48" w:rsidRPr="005E2B06" w14:paraId="437000FC" w14:textId="77777777" w:rsidTr="00E82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A4B43" w14:textId="77777777" w:rsidR="003F2E48" w:rsidRPr="005E2B06" w:rsidRDefault="003F2E48" w:rsidP="00E823CA">
            <w:pPr>
              <w:spacing w:before="240" w:after="240" w:line="360" w:lineRule="auto"/>
              <w:rPr>
                <w:rFonts w:ascii="Palatino Linotype" w:hAnsi="Palatino Linotype"/>
                <w:sz w:val="20"/>
              </w:rPr>
            </w:pPr>
            <w:r w:rsidRPr="005E2B06">
              <w:rPr>
                <w:rFonts w:ascii="Palatino Linotype" w:hAnsi="Palatino Linotype" w:cstheme="majorBidi"/>
                <w:b w:val="0"/>
                <w:sz w:val="20"/>
              </w:rPr>
              <w:t>b) Supuestos de clasificación.</w:t>
            </w:r>
          </w:p>
        </w:tc>
        <w:tc>
          <w:tcPr>
            <w:tcW w:w="6990" w:type="dxa"/>
          </w:tcPr>
          <w:p w14:paraId="2EE160A7"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93FCF95"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166C48" w14:textId="77777777" w:rsidR="003F2E48" w:rsidRPr="005E2B06" w:rsidRDefault="003F2E48" w:rsidP="00E823CA">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E2B06">
              <w:rPr>
                <w:rFonts w:ascii="Palatino Linotype" w:hAnsi="Palatino Linotype" w:cs="Arial"/>
                <w:color w:val="000000"/>
                <w:sz w:val="20"/>
              </w:rPr>
              <w:t xml:space="preserve">El </w:t>
            </w:r>
            <w:r w:rsidRPr="005E2B06">
              <w:rPr>
                <w:rFonts w:ascii="Palatino Linotype" w:hAnsi="Palatino Linotype" w:cs="Arial"/>
                <w:b/>
                <w:color w:val="000000"/>
                <w:sz w:val="20"/>
              </w:rPr>
              <w:t>SUJETO OBLIGADO</w:t>
            </w:r>
            <w:r w:rsidRPr="005E2B06">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w:t>
            </w:r>
            <w:r w:rsidRPr="005E2B06">
              <w:rPr>
                <w:rFonts w:ascii="Palatino Linotype" w:hAnsi="Palatino Linotype" w:cs="Arial"/>
                <w:color w:val="000000"/>
                <w:sz w:val="20"/>
              </w:rPr>
              <w:lastRenderedPageBreak/>
              <w:t>debe de realizar el servidor público habilitado y el titular del área que administra la información.</w:t>
            </w:r>
          </w:p>
        </w:tc>
      </w:tr>
      <w:tr w:rsidR="003F2E48" w:rsidRPr="005E2B06" w14:paraId="404ED6E6" w14:textId="77777777" w:rsidTr="00E823CA">
        <w:tc>
          <w:tcPr>
            <w:cnfStyle w:val="001000000000" w:firstRow="0" w:lastRow="0" w:firstColumn="1" w:lastColumn="0" w:oddVBand="0" w:evenVBand="0" w:oddHBand="0" w:evenHBand="0" w:firstRowFirstColumn="0" w:firstRowLastColumn="0" w:lastRowFirstColumn="0" w:lastRowLastColumn="0"/>
            <w:tcW w:w="1838" w:type="dxa"/>
          </w:tcPr>
          <w:p w14:paraId="51743519" w14:textId="77777777" w:rsidR="003F2E48" w:rsidRPr="005E2B06" w:rsidRDefault="003F2E48" w:rsidP="00E823CA">
            <w:pPr>
              <w:spacing w:before="240" w:after="240" w:line="360" w:lineRule="auto"/>
              <w:rPr>
                <w:rFonts w:ascii="Palatino Linotype" w:hAnsi="Palatino Linotype"/>
                <w:sz w:val="20"/>
              </w:rPr>
            </w:pPr>
            <w:r w:rsidRPr="005E2B06">
              <w:rPr>
                <w:rFonts w:ascii="Palatino Linotype" w:hAnsi="Palatino Linotype" w:cstheme="majorBidi"/>
                <w:b w:val="0"/>
                <w:sz w:val="20"/>
              </w:rPr>
              <w:lastRenderedPageBreak/>
              <w:t>c) Formalidades para emitir el acuerdo de clasificación.</w:t>
            </w:r>
          </w:p>
        </w:tc>
        <w:tc>
          <w:tcPr>
            <w:tcW w:w="6990" w:type="dxa"/>
          </w:tcPr>
          <w:p w14:paraId="40964165" w14:textId="77777777" w:rsidR="003F2E48" w:rsidRPr="005E2B06" w:rsidRDefault="003F2E48" w:rsidP="00E823C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D2152A3" w14:textId="77777777" w:rsidR="003F2E48" w:rsidRPr="005E2B06" w:rsidRDefault="003F2E48" w:rsidP="00E823C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Es necesario que </w:t>
            </w:r>
            <w:r w:rsidRPr="005E2B06">
              <w:rPr>
                <w:rFonts w:ascii="Palatino Linotype" w:hAnsi="Palatino Linotype" w:cs="Arial"/>
                <w:b/>
                <w:color w:val="000000"/>
                <w:sz w:val="20"/>
                <w:u w:val="single"/>
              </w:rPr>
              <w:t>el acto reúna con los requisitos elementales</w:t>
            </w:r>
            <w:r w:rsidRPr="005E2B06">
              <w:rPr>
                <w:rFonts w:ascii="Palatino Linotype" w:hAnsi="Palatino Linotype" w:cs="Arial"/>
                <w:color w:val="000000"/>
                <w:sz w:val="20"/>
              </w:rPr>
              <w:t>, entre ellos, que la autoridad que va a emitir el acto de autoridad sea la legalmente facultada para ello.</w:t>
            </w:r>
          </w:p>
          <w:p w14:paraId="66ABD459" w14:textId="77777777" w:rsidR="003F2E48" w:rsidRPr="005E2B06" w:rsidRDefault="003F2E48" w:rsidP="00E823CA">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E2B06">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48" w:rsidRPr="005E2B06" w14:paraId="7ECE5734" w14:textId="77777777" w:rsidTr="00E82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B30F8" w14:textId="77777777" w:rsidR="003F2E48" w:rsidRPr="005E2B06" w:rsidRDefault="003F2E48" w:rsidP="00E823CA">
            <w:pPr>
              <w:spacing w:before="240" w:after="240" w:line="360" w:lineRule="auto"/>
              <w:rPr>
                <w:rFonts w:ascii="Palatino Linotype" w:hAnsi="Palatino Linotype"/>
                <w:b w:val="0"/>
                <w:sz w:val="20"/>
              </w:rPr>
            </w:pPr>
          </w:p>
          <w:p w14:paraId="2EEDFE0D" w14:textId="77777777" w:rsidR="003F2E48" w:rsidRPr="005E2B06" w:rsidRDefault="003F2E48" w:rsidP="00E823CA">
            <w:pPr>
              <w:spacing w:before="240" w:after="240" w:line="360" w:lineRule="auto"/>
              <w:jc w:val="both"/>
              <w:rPr>
                <w:rFonts w:ascii="Palatino Linotype" w:hAnsi="Palatino Linotype"/>
                <w:b w:val="0"/>
                <w:sz w:val="20"/>
              </w:rPr>
            </w:pPr>
            <w:r w:rsidRPr="005E2B06">
              <w:rPr>
                <w:rFonts w:ascii="Palatino Linotype" w:hAnsi="Palatino Linotype" w:cs="Arial"/>
                <w:b w:val="0"/>
                <w:color w:val="000000"/>
                <w:sz w:val="20"/>
              </w:rPr>
              <w:t xml:space="preserve">d) Requisitos de fondo del acuerdo de clasificación. </w:t>
            </w:r>
          </w:p>
        </w:tc>
        <w:tc>
          <w:tcPr>
            <w:tcW w:w="6990" w:type="dxa"/>
          </w:tcPr>
          <w:p w14:paraId="6EAD11F8"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E2B06">
              <w:rPr>
                <w:rFonts w:ascii="Palatino Linotype" w:hAnsi="Palatino Linotype" w:cs="Arial"/>
                <w:b/>
                <w:color w:val="000000"/>
                <w:sz w:val="20"/>
              </w:rPr>
              <w:t>Sujetos Obligados</w:t>
            </w:r>
            <w:r w:rsidRPr="005E2B06">
              <w:rPr>
                <w:rFonts w:ascii="Palatino Linotype" w:hAnsi="Palatino Linotype" w:cs="Arial"/>
                <w:color w:val="000000"/>
                <w:sz w:val="20"/>
              </w:rPr>
              <w:t xml:space="preserve">, por lo que deberán fundar y motivar debidamente la clasificación. </w:t>
            </w:r>
          </w:p>
          <w:p w14:paraId="76F961CE"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De lo anterior, se desprende que para una correcta </w:t>
            </w:r>
            <w:r w:rsidRPr="005E2B06">
              <w:rPr>
                <w:rFonts w:ascii="Palatino Linotype" w:hAnsi="Palatino Linotype" w:cs="Arial"/>
                <w:b/>
                <w:color w:val="000000"/>
                <w:sz w:val="20"/>
              </w:rPr>
              <w:t>clasificación total o parcial</w:t>
            </w:r>
            <w:r w:rsidRPr="005E2B06">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C3D1AB"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1ADC94F"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2F7F46B" w14:textId="77777777" w:rsidR="003F2E48" w:rsidRPr="005E2B06" w:rsidRDefault="003F2E48" w:rsidP="00E823C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Ahora bien, </w:t>
            </w:r>
            <w:r w:rsidRPr="005E2B06">
              <w:rPr>
                <w:rFonts w:ascii="Palatino Linotype" w:hAnsi="Palatino Linotype" w:cs="Arial"/>
                <w:b/>
                <w:color w:val="000000"/>
                <w:sz w:val="20"/>
                <w:u w:val="single"/>
              </w:rPr>
              <w:t>para cada caso además de fundar y motivar</w:t>
            </w:r>
            <w:r w:rsidRPr="005E2B06">
              <w:rPr>
                <w:rFonts w:ascii="Palatino Linotype" w:hAnsi="Palatino Linotype" w:cs="Arial"/>
                <w:color w:val="000000"/>
                <w:sz w:val="20"/>
              </w:rPr>
              <w:t xml:space="preserve">, se debe identificar con claridad que datos contenidos en las documentales que son susceptibles de suprimirse, por ejemplo; </w:t>
            </w:r>
            <w:r w:rsidRPr="005E2B06">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48" w:rsidRPr="005E2B06" w14:paraId="293DB0C6" w14:textId="77777777" w:rsidTr="00E823CA">
        <w:tc>
          <w:tcPr>
            <w:cnfStyle w:val="001000000000" w:firstRow="0" w:lastRow="0" w:firstColumn="1" w:lastColumn="0" w:oddVBand="0" w:evenVBand="0" w:oddHBand="0" w:evenHBand="0" w:firstRowFirstColumn="0" w:firstRowLastColumn="0" w:lastRowFirstColumn="0" w:lastRowLastColumn="0"/>
            <w:tcW w:w="1838" w:type="dxa"/>
          </w:tcPr>
          <w:p w14:paraId="2983E1BD" w14:textId="77777777" w:rsidR="003F2E48" w:rsidRPr="005E2B06" w:rsidRDefault="003F2E48" w:rsidP="00E823CA">
            <w:pPr>
              <w:spacing w:before="240" w:after="240" w:line="360" w:lineRule="auto"/>
              <w:ind w:right="49"/>
              <w:jc w:val="both"/>
              <w:rPr>
                <w:rFonts w:ascii="Palatino Linotype" w:hAnsi="Palatino Linotype" w:cs="Arial"/>
                <w:color w:val="000000"/>
                <w:sz w:val="20"/>
              </w:rPr>
            </w:pPr>
            <w:r w:rsidRPr="005E2B06">
              <w:rPr>
                <w:rFonts w:ascii="Palatino Linotype" w:eastAsia="MS Gothic" w:hAnsi="Palatino Linotype"/>
                <w:b w:val="0"/>
                <w:sz w:val="20"/>
              </w:rPr>
              <w:lastRenderedPageBreak/>
              <w:t xml:space="preserve">e) Condiciones especiales de la clasificación de la información como confidencial. </w:t>
            </w:r>
          </w:p>
          <w:p w14:paraId="1DA6542E" w14:textId="77777777" w:rsidR="003F2E48" w:rsidRPr="005E2B06" w:rsidRDefault="003F2E48" w:rsidP="00E823CA">
            <w:pPr>
              <w:spacing w:before="240" w:after="240" w:line="360" w:lineRule="auto"/>
              <w:rPr>
                <w:rFonts w:ascii="Palatino Linotype" w:hAnsi="Palatino Linotype"/>
                <w:sz w:val="20"/>
              </w:rPr>
            </w:pPr>
          </w:p>
        </w:tc>
        <w:tc>
          <w:tcPr>
            <w:tcW w:w="6990" w:type="dxa"/>
          </w:tcPr>
          <w:p w14:paraId="6BD13A23" w14:textId="77777777" w:rsidR="003F2E48" w:rsidRPr="005E2B06" w:rsidRDefault="003F2E48" w:rsidP="00E823C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380275C1" w14:textId="77777777" w:rsidR="003F2E48" w:rsidRPr="005E2B06" w:rsidRDefault="003F2E48" w:rsidP="00E823C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E2B06">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50F0C8" w14:textId="77777777" w:rsidR="003F2E48" w:rsidRPr="005E2B06" w:rsidRDefault="003F2E48" w:rsidP="00E823CA">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E2B06">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D70E0EA" w14:textId="77777777" w:rsidR="003F2E48" w:rsidRPr="005E2B06" w:rsidRDefault="003F2E48" w:rsidP="003F2E4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E2B06">
        <w:rPr>
          <w:rFonts w:ascii="Palatino Linotype" w:eastAsia="Calibri" w:hAnsi="Palatino Linotype"/>
        </w:rPr>
        <w:lastRenderedPageBreak/>
        <w:t xml:space="preserve">Por lo anteriormente expuesto y fundado, este </w:t>
      </w:r>
      <w:r w:rsidRPr="005E2B06">
        <w:rPr>
          <w:rFonts w:ascii="Palatino Linotype" w:eastAsia="Calibri" w:hAnsi="Palatino Linotype"/>
          <w:b/>
          <w:bCs/>
        </w:rPr>
        <w:t>ÓRGANO GARANTE</w:t>
      </w:r>
      <w:r w:rsidRPr="005E2B06">
        <w:rPr>
          <w:rFonts w:ascii="Palatino Linotype" w:eastAsia="Calibri" w:hAnsi="Palatino Linotype"/>
        </w:rPr>
        <w:t xml:space="preserve"> emite los siguientes:</w:t>
      </w:r>
    </w:p>
    <w:p w14:paraId="722B00AE" w14:textId="77777777" w:rsidR="003F2E48" w:rsidRPr="005E2B06" w:rsidRDefault="003F2E48" w:rsidP="003F2E48">
      <w:pPr>
        <w:spacing w:line="360" w:lineRule="auto"/>
        <w:contextualSpacing/>
        <w:jc w:val="both"/>
        <w:rPr>
          <w:rFonts w:ascii="Palatino Linotype" w:eastAsia="Calibri" w:hAnsi="Palatino Linotype"/>
        </w:rPr>
      </w:pPr>
    </w:p>
    <w:p w14:paraId="5655648B" w14:textId="77777777" w:rsidR="003F2E48" w:rsidRPr="005E2B06" w:rsidRDefault="003F2E48" w:rsidP="003F2E4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5E2B06">
        <w:rPr>
          <w:rFonts w:ascii="Palatino Linotype" w:eastAsiaTheme="majorEastAsia" w:hAnsi="Palatino Linotype" w:cstheme="majorBidi"/>
          <w:b/>
          <w:color w:val="000000" w:themeColor="text1"/>
          <w:lang w:eastAsia="en-US"/>
        </w:rPr>
        <w:t>R E S O L U T I V O S</w:t>
      </w:r>
      <w:bookmarkEnd w:id="24"/>
      <w:bookmarkEnd w:id="25"/>
      <w:bookmarkEnd w:id="26"/>
    </w:p>
    <w:p w14:paraId="42C6D796" w14:textId="77777777" w:rsidR="003F2E48" w:rsidRPr="005E2B06" w:rsidRDefault="003F2E48" w:rsidP="003F2E48">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A0EFDF1" w14:textId="31C8BAD6" w:rsidR="003F2E48" w:rsidRPr="005E2B06" w:rsidRDefault="003F2E48" w:rsidP="003F2E48">
      <w:pPr>
        <w:spacing w:line="360" w:lineRule="auto"/>
        <w:jc w:val="both"/>
        <w:rPr>
          <w:rFonts w:ascii="Palatino Linotype" w:hAnsi="Palatino Linotype" w:cs="Arial"/>
          <w:lang w:val="es-ES"/>
        </w:rPr>
      </w:pPr>
      <w:r w:rsidRPr="005E2B06">
        <w:rPr>
          <w:rFonts w:ascii="Palatino Linotype" w:hAnsi="Palatino Linotype" w:cs="Arial"/>
          <w:b/>
        </w:rPr>
        <w:t>PRIMERO</w:t>
      </w:r>
      <w:r w:rsidRPr="005E2B06">
        <w:rPr>
          <w:rFonts w:ascii="Palatino Linotype" w:hAnsi="Palatino Linotype" w:cs="Arial"/>
          <w:lang w:val="es-ES"/>
        </w:rPr>
        <w:t xml:space="preserve">. Resultan fundadas las razones o motivos de inconformidad hechos valer en el Recurso de Revisión </w:t>
      </w:r>
      <w:r w:rsidR="00C12552" w:rsidRPr="005E2B06">
        <w:rPr>
          <w:rFonts w:ascii="Palatino Linotype" w:hAnsi="Palatino Linotype"/>
          <w:b/>
        </w:rPr>
        <w:t>07983</w:t>
      </w:r>
      <w:r w:rsidRPr="005E2B06">
        <w:rPr>
          <w:rFonts w:ascii="Palatino Linotype" w:hAnsi="Palatino Linotype"/>
          <w:b/>
        </w:rPr>
        <w:t>/INFOEM/IP/RR/2023</w:t>
      </w:r>
      <w:r w:rsidRPr="005E2B06">
        <w:rPr>
          <w:rFonts w:ascii="Palatino Linotype" w:hAnsi="Palatino Linotype"/>
        </w:rPr>
        <w:t>,</w:t>
      </w:r>
      <w:r w:rsidRPr="005E2B06">
        <w:rPr>
          <w:rFonts w:ascii="Palatino Linotype" w:hAnsi="Palatino Linotype" w:cs="Arial"/>
          <w:b/>
          <w:lang w:val="es-ES"/>
        </w:rPr>
        <w:t xml:space="preserve"> </w:t>
      </w:r>
      <w:r w:rsidR="00B96EDF" w:rsidRPr="005E2B06">
        <w:rPr>
          <w:rFonts w:ascii="Palatino Linotype" w:hAnsi="Palatino Linotype" w:cs="Arial"/>
          <w:lang w:val="es-ES"/>
        </w:rPr>
        <w:t>en términos de los c</w:t>
      </w:r>
      <w:r w:rsidRPr="005E2B06">
        <w:rPr>
          <w:rFonts w:ascii="Palatino Linotype" w:hAnsi="Palatino Linotype" w:cs="Arial"/>
          <w:lang w:val="es-ES"/>
        </w:rPr>
        <w:t>onsiderandos</w:t>
      </w:r>
      <w:r w:rsidRPr="005E2B06">
        <w:rPr>
          <w:rFonts w:ascii="Palatino Linotype" w:hAnsi="Palatino Linotype" w:cs="Arial"/>
          <w:b/>
          <w:lang w:val="es-ES"/>
        </w:rPr>
        <w:t xml:space="preserve"> Cuarto y Quinto </w:t>
      </w:r>
      <w:r w:rsidRPr="005E2B06">
        <w:rPr>
          <w:rFonts w:ascii="Palatino Linotype" w:hAnsi="Palatino Linotype" w:cs="Arial"/>
          <w:lang w:val="es-ES"/>
        </w:rPr>
        <w:t xml:space="preserve">de la presente resolución. </w:t>
      </w:r>
    </w:p>
    <w:p w14:paraId="6E1831B3" w14:textId="77777777" w:rsidR="003F2E48" w:rsidRPr="005E2B06" w:rsidRDefault="003F2E48" w:rsidP="003F2E48">
      <w:pPr>
        <w:spacing w:line="360" w:lineRule="auto"/>
        <w:jc w:val="both"/>
        <w:rPr>
          <w:rFonts w:ascii="Palatino Linotype" w:hAnsi="Palatino Linotype" w:cs="Arial"/>
          <w:lang w:val="es-ES"/>
        </w:rPr>
      </w:pPr>
    </w:p>
    <w:p w14:paraId="402C71EF" w14:textId="77777777" w:rsidR="003F2E48" w:rsidRPr="005E2B06" w:rsidRDefault="003F2E48" w:rsidP="003F2E48">
      <w:pPr>
        <w:autoSpaceDE w:val="0"/>
        <w:autoSpaceDN w:val="0"/>
        <w:adjustRightInd w:val="0"/>
        <w:spacing w:line="360" w:lineRule="auto"/>
        <w:ind w:right="49"/>
        <w:jc w:val="both"/>
        <w:rPr>
          <w:rFonts w:ascii="Palatino Linotype" w:hAnsi="Palatino Linotype" w:cs="Arial"/>
          <w:lang w:val="es-ES"/>
        </w:rPr>
      </w:pPr>
      <w:bookmarkStart w:id="27" w:name="_Toc503891607"/>
      <w:bookmarkStart w:id="28" w:name="_Toc511647757"/>
      <w:bookmarkStart w:id="29" w:name="_Toc511647818"/>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5E2B06">
        <w:rPr>
          <w:rFonts w:ascii="Palatino Linotype" w:hAnsi="Palatino Linotype"/>
          <w:b/>
        </w:rPr>
        <w:t>SEGUNDO.</w:t>
      </w:r>
      <w:bookmarkEnd w:id="27"/>
      <w:bookmarkEnd w:id="28"/>
      <w:bookmarkEnd w:id="29"/>
      <w:r w:rsidRPr="005E2B06">
        <w:rPr>
          <w:rFonts w:ascii="Palatino Linotype" w:hAnsi="Palatino Linotype"/>
          <w:b/>
        </w:rPr>
        <w:t xml:space="preserve"> </w:t>
      </w:r>
      <w:bookmarkEnd w:id="30"/>
      <w:bookmarkEnd w:id="31"/>
      <w:bookmarkEnd w:id="32"/>
      <w:bookmarkEnd w:id="33"/>
      <w:bookmarkEnd w:id="34"/>
      <w:bookmarkEnd w:id="35"/>
      <w:bookmarkEnd w:id="36"/>
      <w:r w:rsidRPr="005E2B06">
        <w:rPr>
          <w:rFonts w:ascii="Palatino Linotype" w:eastAsia="MS Mincho" w:hAnsi="Palatino Linotype"/>
          <w:color w:val="000000" w:themeColor="text1"/>
        </w:rPr>
        <w:t xml:space="preserve">Se </w:t>
      </w:r>
      <w:r w:rsidRPr="005E2B06">
        <w:rPr>
          <w:rFonts w:ascii="Palatino Linotype" w:eastAsia="MS Mincho" w:hAnsi="Palatino Linotype"/>
          <w:b/>
          <w:color w:val="000000" w:themeColor="text1"/>
        </w:rPr>
        <w:t xml:space="preserve">REVOCA </w:t>
      </w:r>
      <w:r w:rsidRPr="005E2B06">
        <w:rPr>
          <w:rFonts w:ascii="Palatino Linotype" w:eastAsia="MS Mincho" w:hAnsi="Palatino Linotype"/>
          <w:color w:val="000000" w:themeColor="text1"/>
        </w:rPr>
        <w:t xml:space="preserve">la respuesta emitida por el </w:t>
      </w:r>
      <w:r w:rsidRPr="005E2B06">
        <w:rPr>
          <w:rFonts w:ascii="Palatino Linotype" w:hAnsi="Palatino Linotype"/>
          <w:b/>
          <w:bCs/>
          <w:color w:val="000000"/>
        </w:rPr>
        <w:t>Ayuntamiento de Zinacantepec</w:t>
      </w:r>
      <w:r w:rsidRPr="005E2B06">
        <w:rPr>
          <w:rFonts w:ascii="Palatino Linotype" w:eastAsia="MS Mincho" w:hAnsi="Palatino Linotype"/>
          <w:b/>
          <w:color w:val="000000" w:themeColor="text1"/>
        </w:rPr>
        <w:t xml:space="preserve"> </w:t>
      </w:r>
      <w:r w:rsidRPr="005E2B06">
        <w:rPr>
          <w:rFonts w:ascii="Palatino Linotype" w:eastAsia="MS Mincho" w:hAnsi="Palatino Linotype"/>
          <w:color w:val="000000" w:themeColor="text1"/>
        </w:rPr>
        <w:t xml:space="preserve">y se </w:t>
      </w:r>
      <w:r w:rsidRPr="005E2B06">
        <w:rPr>
          <w:rFonts w:ascii="Palatino Linotype" w:eastAsia="MS Mincho" w:hAnsi="Palatino Linotype"/>
          <w:b/>
          <w:color w:val="000000" w:themeColor="text1"/>
        </w:rPr>
        <w:t>ORDENA</w:t>
      </w:r>
      <w:r w:rsidRPr="005E2B06">
        <w:rPr>
          <w:rFonts w:ascii="Palatino Linotype" w:eastAsia="MS Mincho" w:hAnsi="Palatino Linotype"/>
          <w:color w:val="000000" w:themeColor="text1"/>
        </w:rPr>
        <w:t xml:space="preserve"> entregar vía Sistema de Acceso a la Información Mexiquense </w:t>
      </w:r>
      <w:r w:rsidRPr="005E2B06">
        <w:rPr>
          <w:rFonts w:ascii="Palatino Linotype" w:eastAsia="MS Mincho" w:hAnsi="Palatino Linotype"/>
          <w:b/>
          <w:color w:val="000000" w:themeColor="text1"/>
        </w:rPr>
        <w:t>(SAIMEX)</w:t>
      </w:r>
      <w:r w:rsidRPr="005E2B06">
        <w:rPr>
          <w:rFonts w:ascii="Palatino Linotype" w:eastAsia="MS Mincho" w:hAnsi="Palatino Linotype"/>
          <w:color w:val="000000" w:themeColor="text1"/>
        </w:rPr>
        <w:t>, de ser el caso en versión pública, la siguiente información:</w:t>
      </w:r>
    </w:p>
    <w:p w14:paraId="54E11D2A" w14:textId="77777777" w:rsidR="003F2E48" w:rsidRPr="005E2B06" w:rsidRDefault="003F2E48" w:rsidP="003F2E48">
      <w:pPr>
        <w:spacing w:line="360" w:lineRule="auto"/>
        <w:jc w:val="both"/>
        <w:rPr>
          <w:rFonts w:ascii="Palatino Linotype" w:eastAsia="MS Mincho" w:hAnsi="Palatino Linotype"/>
          <w:color w:val="000000" w:themeColor="text1"/>
        </w:rPr>
      </w:pPr>
    </w:p>
    <w:p w14:paraId="7C874F3B" w14:textId="46982810" w:rsidR="00C12552" w:rsidRPr="005E2B06" w:rsidRDefault="207C251B" w:rsidP="00C12552">
      <w:pPr>
        <w:pStyle w:val="Prrafodelista"/>
        <w:numPr>
          <w:ilvl w:val="0"/>
          <w:numId w:val="4"/>
        </w:numPr>
        <w:spacing w:line="360" w:lineRule="auto"/>
        <w:ind w:left="851" w:right="-93" w:firstLine="0"/>
        <w:jc w:val="both"/>
        <w:rPr>
          <w:rFonts w:ascii="Palatino Linotype" w:eastAsia="Calibri" w:hAnsi="Palatino Linotype" w:cs="Tahoma"/>
          <w:b/>
          <w:bCs/>
          <w:sz w:val="24"/>
          <w:lang w:eastAsia="en-US"/>
        </w:rPr>
      </w:pPr>
      <w:r w:rsidRPr="005E2B06">
        <w:rPr>
          <w:rFonts w:ascii="Palatino Linotype" w:eastAsia="MS Mincho" w:hAnsi="Palatino Linotype" w:cstheme="majorBidi"/>
          <w:b/>
          <w:bCs/>
          <w:sz w:val="24"/>
          <w:lang w:val="es-ES"/>
        </w:rPr>
        <w:t xml:space="preserve">Actas del Comité de Bienes Muebles e Inmuebles del periodo comprendido del  </w:t>
      </w:r>
      <w:r w:rsidRPr="005E2B06">
        <w:rPr>
          <w:rFonts w:ascii="Palatino Linotype" w:eastAsia="MS Mincho" w:hAnsi="Palatino Linotype" w:cstheme="majorBidi"/>
          <w:b/>
          <w:bCs/>
          <w:sz w:val="24"/>
        </w:rPr>
        <w:t>del veinticuatro (24) de octubre de dos mil veintidós al veinticuatro (24) de octubre de dos mil veintitrés.</w:t>
      </w:r>
    </w:p>
    <w:p w14:paraId="31126E5D" w14:textId="77777777" w:rsidR="003F2E48" w:rsidRPr="005E2B06" w:rsidRDefault="003F2E48" w:rsidP="00C12552">
      <w:pPr>
        <w:pStyle w:val="Prrafodelista"/>
        <w:spacing w:line="360" w:lineRule="auto"/>
        <w:ind w:left="851" w:right="-93"/>
        <w:jc w:val="both"/>
        <w:rPr>
          <w:rFonts w:ascii="Palatino Linotype" w:eastAsia="Calibri" w:hAnsi="Palatino Linotype" w:cs="Tahoma"/>
          <w:b/>
          <w:bCs/>
          <w:sz w:val="24"/>
          <w:lang w:eastAsia="en-US"/>
        </w:rPr>
      </w:pPr>
    </w:p>
    <w:p w14:paraId="56BC892E" w14:textId="77777777" w:rsidR="003F2E48" w:rsidRPr="005E2B06" w:rsidRDefault="003F2E48" w:rsidP="003F2E48">
      <w:pPr>
        <w:spacing w:line="360" w:lineRule="auto"/>
        <w:jc w:val="both"/>
        <w:rPr>
          <w:rFonts w:ascii="Palatino Linotype" w:eastAsia="Calibri" w:hAnsi="Palatino Linotype" w:cs="Arial"/>
          <w:b/>
        </w:rPr>
      </w:pPr>
      <w:r w:rsidRPr="005E2B0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E2B06">
        <w:rPr>
          <w:rFonts w:ascii="Palatino Linotype" w:eastAsia="Calibri" w:hAnsi="Palatino Linotype" w:cs="Arial"/>
          <w:b/>
        </w:rPr>
        <w:t>EL RECURRENTE.</w:t>
      </w:r>
    </w:p>
    <w:p w14:paraId="2DE403A5" w14:textId="77777777" w:rsidR="003F2E48" w:rsidRPr="005E2B06" w:rsidRDefault="003F2E48" w:rsidP="003F2E48">
      <w:pPr>
        <w:spacing w:line="360" w:lineRule="auto"/>
        <w:jc w:val="both"/>
        <w:rPr>
          <w:rFonts w:ascii="Palatino Linotype" w:eastAsia="Calibri" w:hAnsi="Palatino Linotype" w:cs="Arial"/>
          <w:b/>
        </w:rPr>
      </w:pPr>
    </w:p>
    <w:p w14:paraId="023AFF3E" w14:textId="77777777" w:rsidR="003F2E48" w:rsidRPr="005E2B06" w:rsidRDefault="003F2E48" w:rsidP="003F2E48">
      <w:pPr>
        <w:tabs>
          <w:tab w:val="left" w:pos="8080"/>
        </w:tabs>
        <w:spacing w:line="360" w:lineRule="auto"/>
        <w:ind w:right="48"/>
        <w:contextualSpacing/>
        <w:jc w:val="both"/>
        <w:rPr>
          <w:rFonts w:ascii="Palatino Linotype" w:hAnsi="Palatino Linotype"/>
          <w:color w:val="222222"/>
          <w:shd w:val="clear" w:color="auto" w:fill="FFFFFF"/>
        </w:rPr>
      </w:pPr>
      <w:r w:rsidRPr="005E2B06">
        <w:rPr>
          <w:rFonts w:ascii="Palatino Linotype" w:eastAsia="Palatino Linotype" w:hAnsi="Palatino Linotype" w:cs="Palatino Linotype"/>
          <w:b/>
        </w:rPr>
        <w:lastRenderedPageBreak/>
        <w:t xml:space="preserve">TERCERO. Notifíquese </w:t>
      </w:r>
      <w:r w:rsidRPr="005E2B0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5E2B06">
        <w:rPr>
          <w:rFonts w:ascii="Palatino Linotype" w:eastAsia="Palatino Linotype" w:hAnsi="Palatino Linotype" w:cs="Palatino Linotype"/>
          <w:b/>
          <w:bCs/>
        </w:rPr>
        <w:t>plazo de diez días hábiles</w:t>
      </w:r>
      <w:r w:rsidRPr="005E2B06">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431CDC" w14:textId="77777777" w:rsidR="003F2E48" w:rsidRPr="005E2B06" w:rsidRDefault="003F2E48" w:rsidP="003F2E48">
      <w:pPr>
        <w:tabs>
          <w:tab w:val="left" w:pos="8080"/>
        </w:tabs>
        <w:spacing w:line="360" w:lineRule="auto"/>
        <w:ind w:right="48"/>
        <w:contextualSpacing/>
        <w:jc w:val="both"/>
        <w:rPr>
          <w:rFonts w:ascii="Palatino Linotype" w:hAnsi="Palatino Linotype"/>
          <w:color w:val="222222"/>
          <w:shd w:val="clear" w:color="auto" w:fill="FFFFFF"/>
        </w:rPr>
      </w:pPr>
    </w:p>
    <w:p w14:paraId="1666A23E" w14:textId="77777777" w:rsidR="003F2E48" w:rsidRPr="005E2B06" w:rsidRDefault="003F2E48" w:rsidP="003F2E48">
      <w:pPr>
        <w:shd w:val="clear" w:color="auto" w:fill="FFFFFF"/>
        <w:spacing w:line="360" w:lineRule="auto"/>
        <w:ind w:right="48"/>
        <w:jc w:val="both"/>
        <w:rPr>
          <w:rFonts w:ascii="Palatino Linotype" w:hAnsi="Palatino Linotype"/>
        </w:rPr>
      </w:pPr>
      <w:r w:rsidRPr="005E2B06">
        <w:rPr>
          <w:rFonts w:ascii="Palatino Linotype" w:hAnsi="Palatino Linotype" w:cs="Arial"/>
          <w:b/>
        </w:rPr>
        <w:t xml:space="preserve">CUARTO. </w:t>
      </w:r>
      <w:r w:rsidRPr="005E2B06">
        <w:rPr>
          <w:rFonts w:ascii="Palatino Linotype" w:hAnsi="Palatino Linotype"/>
          <w:b/>
          <w:bCs/>
          <w:lang w:val="es-ES"/>
        </w:rPr>
        <w:t>Notifíquese al RECURRENTE</w:t>
      </w:r>
      <w:r w:rsidRPr="005E2B06">
        <w:rPr>
          <w:rFonts w:ascii="Palatino Linotype" w:hAnsi="Palatino Linotype"/>
        </w:rPr>
        <w:t xml:space="preserve"> la presente resolución.</w:t>
      </w:r>
    </w:p>
    <w:p w14:paraId="49E398E2" w14:textId="77777777" w:rsidR="003F2E48" w:rsidRPr="005E2B06" w:rsidRDefault="003F2E48" w:rsidP="003F2E48">
      <w:pPr>
        <w:shd w:val="clear" w:color="auto" w:fill="FFFFFF"/>
        <w:spacing w:line="360" w:lineRule="auto"/>
        <w:ind w:right="48"/>
        <w:jc w:val="both"/>
        <w:rPr>
          <w:rFonts w:ascii="Palatino Linotype" w:hAnsi="Palatino Linotype"/>
          <w:b/>
          <w:color w:val="FF0000"/>
        </w:rPr>
      </w:pPr>
    </w:p>
    <w:p w14:paraId="5B2055E8" w14:textId="77777777" w:rsidR="003F2E48" w:rsidRPr="005E2B06" w:rsidRDefault="003F2E48" w:rsidP="003F2E48">
      <w:pPr>
        <w:spacing w:line="360" w:lineRule="auto"/>
        <w:ind w:right="48"/>
        <w:jc w:val="both"/>
        <w:rPr>
          <w:rFonts w:ascii="Palatino Linotype" w:eastAsia="MS Mincho" w:hAnsi="Palatino Linotype"/>
          <w:lang w:val="es-ES"/>
        </w:rPr>
      </w:pPr>
      <w:r w:rsidRPr="005E2B06">
        <w:rPr>
          <w:rFonts w:ascii="Palatino Linotype" w:eastAsia="MS Mincho" w:hAnsi="Palatino Linotype"/>
          <w:b/>
        </w:rPr>
        <w:t>QUINTO.</w:t>
      </w:r>
      <w:r w:rsidRPr="005E2B06">
        <w:rPr>
          <w:rFonts w:ascii="Palatino Linotype" w:eastAsia="MS Mincho" w:hAnsi="Palatino Linotype"/>
        </w:rPr>
        <w:t xml:space="preserve"> </w:t>
      </w:r>
      <w:r w:rsidRPr="005E2B06">
        <w:rPr>
          <w:rFonts w:ascii="Palatino Linotype" w:eastAsia="MS Mincho" w:hAnsi="Palatino Linotype"/>
          <w:lang w:val="es-ES"/>
        </w:rPr>
        <w:t xml:space="preserve">Se hace del conocimiento del </w:t>
      </w:r>
      <w:r w:rsidRPr="005E2B06">
        <w:rPr>
          <w:rFonts w:ascii="Palatino Linotype" w:hAnsi="Palatino Linotype"/>
          <w:b/>
        </w:rPr>
        <w:t>RECURRENTE</w:t>
      </w:r>
      <w:r w:rsidRPr="005E2B06">
        <w:rPr>
          <w:rFonts w:ascii="Palatino Linotype" w:hAnsi="Palatino Linotype"/>
        </w:rPr>
        <w:t xml:space="preserve"> </w:t>
      </w:r>
      <w:r w:rsidRPr="005E2B0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E2B06">
        <w:rPr>
          <w:rFonts w:ascii="Palatino Linotype" w:eastAsia="MS Mincho" w:hAnsi="Palatino Linotype"/>
          <w:bCs/>
          <w:lang w:val="es-ES"/>
        </w:rPr>
        <w:t>vía juicio de amparo</w:t>
      </w:r>
      <w:r w:rsidRPr="005E2B06">
        <w:rPr>
          <w:rFonts w:ascii="Palatino Linotype" w:eastAsia="MS Mincho" w:hAnsi="Palatino Linotype"/>
          <w:lang w:val="es-ES"/>
        </w:rPr>
        <w:t> en los términos de las leyes aplicables.</w:t>
      </w:r>
    </w:p>
    <w:p w14:paraId="16287F21" w14:textId="77777777" w:rsidR="003F2E48" w:rsidRPr="005E2B06" w:rsidRDefault="003F2E48" w:rsidP="003F2E48">
      <w:pPr>
        <w:spacing w:line="360" w:lineRule="auto"/>
        <w:ind w:right="48"/>
        <w:jc w:val="both"/>
        <w:rPr>
          <w:rFonts w:ascii="Palatino Linotype" w:hAnsi="Palatino Linotype"/>
          <w:color w:val="000000"/>
          <w:shd w:val="clear" w:color="auto" w:fill="FFFFFF"/>
        </w:rPr>
      </w:pPr>
    </w:p>
    <w:p w14:paraId="4E3D86D6" w14:textId="77777777" w:rsidR="003F2E48" w:rsidRPr="005E2B06" w:rsidRDefault="003F2E48" w:rsidP="003F2E48">
      <w:pPr>
        <w:spacing w:line="360" w:lineRule="auto"/>
        <w:ind w:right="48"/>
        <w:jc w:val="both"/>
        <w:rPr>
          <w:rFonts w:ascii="Palatino Linotype" w:eastAsia="Calibri" w:hAnsi="Palatino Linotype" w:cs="Arial"/>
          <w:bCs/>
        </w:rPr>
      </w:pPr>
      <w:r w:rsidRPr="005E2B06">
        <w:rPr>
          <w:rFonts w:ascii="Palatino Linotype" w:hAnsi="Palatino Linotype"/>
          <w:b/>
          <w:color w:val="000000"/>
          <w:shd w:val="clear" w:color="auto" w:fill="FFFFFF"/>
        </w:rPr>
        <w:t xml:space="preserve">SEXTO. </w:t>
      </w:r>
      <w:r w:rsidRPr="005E2B0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E93A62" w14:textId="77777777" w:rsidR="003F2E48" w:rsidRPr="005E2B06" w:rsidRDefault="003F2E48" w:rsidP="003F2E48">
      <w:pPr>
        <w:spacing w:line="360" w:lineRule="auto"/>
        <w:ind w:right="48"/>
        <w:jc w:val="both"/>
        <w:rPr>
          <w:rFonts w:ascii="Palatino Linotype" w:hAnsi="Palatino Linotype"/>
        </w:rPr>
      </w:pPr>
    </w:p>
    <w:p w14:paraId="289F0549" w14:textId="77777777" w:rsidR="00B96EDF" w:rsidRPr="00B96EDF" w:rsidRDefault="00B96EDF" w:rsidP="00B96EDF">
      <w:pPr>
        <w:spacing w:before="240" w:after="240" w:line="360" w:lineRule="auto"/>
        <w:ind w:firstLine="1"/>
        <w:jc w:val="both"/>
        <w:rPr>
          <w:rFonts w:ascii="Palatino Linotype" w:eastAsiaTheme="minorEastAsia" w:hAnsi="Palatino Linotype"/>
          <w:smallCaps/>
          <w:szCs w:val="22"/>
        </w:rPr>
      </w:pPr>
      <w:bookmarkStart w:id="37" w:name="_Hlk129792997"/>
      <w:bookmarkEnd w:id="4"/>
      <w:bookmarkEnd w:id="5"/>
      <w:bookmarkEnd w:id="6"/>
      <w:bookmarkEnd w:id="7"/>
      <w:r w:rsidRPr="005E2B06">
        <w:rPr>
          <w:rFonts w:ascii="Palatino Linotype" w:eastAsiaTheme="minorEastAsia" w:hAnsi="Palatino Linotype"/>
          <w:smallCaps/>
          <w:szCs w:val="22"/>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B96EDF">
        <w:rPr>
          <w:rFonts w:ascii="Palatino Linotype" w:eastAsiaTheme="minorEastAsia" w:hAnsi="Palatino Linotype"/>
          <w:smallCaps/>
          <w:szCs w:val="22"/>
        </w:rPr>
        <w:t xml:space="preserve"> </w:t>
      </w:r>
      <w:bookmarkEnd w:id="37"/>
    </w:p>
    <w:p w14:paraId="34B3F2EB" w14:textId="77777777" w:rsidR="003F2E48" w:rsidRDefault="003F2E48" w:rsidP="003F2E48"/>
    <w:p w14:paraId="779A7C7C" w14:textId="77777777" w:rsidR="00B96EDF" w:rsidRDefault="00B96EDF" w:rsidP="003F2E48"/>
    <w:p w14:paraId="7CA69F5F" w14:textId="77777777" w:rsidR="00B96EDF" w:rsidRDefault="00B96EDF" w:rsidP="003F2E48"/>
    <w:p w14:paraId="1F3D094F" w14:textId="77777777" w:rsidR="00B96EDF" w:rsidRDefault="00B96EDF" w:rsidP="003F2E48"/>
    <w:p w14:paraId="039AD0AD" w14:textId="77777777" w:rsidR="00B96EDF" w:rsidRDefault="00B96EDF" w:rsidP="003F2E48"/>
    <w:p w14:paraId="6544406E" w14:textId="77777777" w:rsidR="00B96EDF" w:rsidRDefault="00B96EDF" w:rsidP="003F2E48"/>
    <w:p w14:paraId="0668B606" w14:textId="77777777" w:rsidR="00B96EDF" w:rsidRDefault="00B96EDF" w:rsidP="003F2E48"/>
    <w:p w14:paraId="7A1BB388" w14:textId="77777777" w:rsidR="00B96EDF" w:rsidRDefault="00B96EDF" w:rsidP="003F2E48"/>
    <w:p w14:paraId="13C360D2" w14:textId="77777777" w:rsidR="00B96EDF" w:rsidRDefault="00B96EDF" w:rsidP="003F2E48"/>
    <w:p w14:paraId="496607DE" w14:textId="77777777" w:rsidR="00B96EDF" w:rsidRDefault="00B96EDF" w:rsidP="003F2E48"/>
    <w:p w14:paraId="6A48B699" w14:textId="77777777" w:rsidR="00B96EDF" w:rsidRDefault="00B96EDF" w:rsidP="003F2E48"/>
    <w:p w14:paraId="0291FB74" w14:textId="77777777" w:rsidR="00B96EDF" w:rsidRDefault="00B96EDF" w:rsidP="003F2E48"/>
    <w:p w14:paraId="35684BE3" w14:textId="77777777" w:rsidR="00B96EDF" w:rsidRDefault="00B96EDF" w:rsidP="003F2E48"/>
    <w:p w14:paraId="7D340686" w14:textId="77777777" w:rsidR="00B96EDF" w:rsidRDefault="00B96EDF" w:rsidP="003F2E48"/>
    <w:p w14:paraId="4FEB4953" w14:textId="77777777" w:rsidR="00B96EDF" w:rsidRDefault="00B96EDF" w:rsidP="003F2E48"/>
    <w:p w14:paraId="1068DEBB" w14:textId="77777777" w:rsidR="00B96EDF" w:rsidRDefault="00B96EDF" w:rsidP="003F2E48"/>
    <w:p w14:paraId="22355CCA" w14:textId="77777777" w:rsidR="00B96EDF" w:rsidRDefault="00B96EDF" w:rsidP="003F2E48"/>
    <w:p w14:paraId="74357557" w14:textId="77777777" w:rsidR="00B96EDF" w:rsidRDefault="00B96EDF" w:rsidP="003F2E48"/>
    <w:p w14:paraId="41E38124" w14:textId="77777777" w:rsidR="00B96EDF" w:rsidRDefault="00B96EDF" w:rsidP="003F2E48"/>
    <w:p w14:paraId="4FDE29B4" w14:textId="77777777" w:rsidR="00B96EDF" w:rsidRDefault="00B96EDF" w:rsidP="003F2E48"/>
    <w:p w14:paraId="18F2C040" w14:textId="77777777" w:rsidR="00B96EDF" w:rsidRDefault="00B96EDF" w:rsidP="003F2E48"/>
    <w:p w14:paraId="33C61345" w14:textId="77777777" w:rsidR="00B96EDF" w:rsidRDefault="00B96EDF" w:rsidP="003F2E48"/>
    <w:p w14:paraId="50DE0480" w14:textId="77777777" w:rsidR="00B96EDF" w:rsidRDefault="00B96EDF" w:rsidP="003F2E48"/>
    <w:p w14:paraId="705F7272" w14:textId="77777777" w:rsidR="00B96EDF" w:rsidRPr="00B96EDF" w:rsidRDefault="00B96EDF" w:rsidP="003F2E48"/>
    <w:p w14:paraId="7D34F5C7" w14:textId="77777777" w:rsidR="003F2E48" w:rsidRPr="00B96EDF" w:rsidRDefault="003F2E48" w:rsidP="003F2E48"/>
    <w:p w14:paraId="0B4020A7" w14:textId="77777777" w:rsidR="003F2E48" w:rsidRPr="00B96EDF" w:rsidRDefault="003F2E48" w:rsidP="003F2E48"/>
    <w:p w14:paraId="1D7B270A" w14:textId="77777777" w:rsidR="003F2E48" w:rsidRPr="00B96EDF" w:rsidRDefault="003F2E48" w:rsidP="003F2E48"/>
    <w:p w14:paraId="4F904CB7" w14:textId="77777777" w:rsidR="003F2E48" w:rsidRPr="00B96EDF" w:rsidRDefault="003F2E48" w:rsidP="003F2E48"/>
    <w:p w14:paraId="06971CD3" w14:textId="77777777" w:rsidR="003F2E48" w:rsidRPr="00B96EDF" w:rsidRDefault="003F2E48" w:rsidP="003F2E48"/>
    <w:p w14:paraId="2A1F701D" w14:textId="77777777" w:rsidR="00E1603B" w:rsidRPr="00B96EDF" w:rsidRDefault="00E1603B"/>
    <w:sectPr w:rsidR="00E1603B" w:rsidRPr="00B96EDF"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050B" w14:textId="77777777" w:rsidR="00EA3288" w:rsidRDefault="00EA3288" w:rsidP="003F2E48">
      <w:r>
        <w:separator/>
      </w:r>
    </w:p>
  </w:endnote>
  <w:endnote w:type="continuationSeparator" w:id="0">
    <w:p w14:paraId="5FF14771" w14:textId="77777777" w:rsidR="00EA3288" w:rsidRDefault="00EA3288" w:rsidP="003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E7B1" w14:textId="77777777" w:rsidR="00B76089" w:rsidRDefault="00B315D8">
    <w:pPr>
      <w:pStyle w:val="Piedepgina"/>
      <w:jc w:val="right"/>
    </w:pPr>
    <w:r>
      <w:rPr>
        <w:lang w:val="es-ES"/>
      </w:rPr>
      <w:t xml:space="preserve">Página </w:t>
    </w:r>
    <w:r>
      <w:rPr>
        <w:b/>
        <w:bCs/>
      </w:rPr>
      <w:fldChar w:fldCharType="begin"/>
    </w:r>
    <w:r>
      <w:rPr>
        <w:b/>
        <w:bCs/>
      </w:rPr>
      <w:instrText>PAGE</w:instrText>
    </w:r>
    <w:r>
      <w:rPr>
        <w:b/>
        <w:bCs/>
      </w:rPr>
      <w:fldChar w:fldCharType="separate"/>
    </w:r>
    <w:r w:rsidR="00B96EDF">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6EDF">
      <w:rPr>
        <w:b/>
        <w:bCs/>
        <w:noProof/>
      </w:rPr>
      <w:t>28</w:t>
    </w:r>
    <w:r>
      <w:rPr>
        <w:b/>
        <w:bCs/>
      </w:rPr>
      <w:fldChar w:fldCharType="end"/>
    </w:r>
  </w:p>
  <w:p w14:paraId="50F40DEB" w14:textId="77777777" w:rsidR="00B76089" w:rsidRDefault="00B760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9C54" w14:textId="77777777" w:rsidR="00B76089" w:rsidRDefault="00B315D8">
    <w:pPr>
      <w:pStyle w:val="Piedepgina"/>
      <w:jc w:val="right"/>
    </w:pPr>
    <w:r>
      <w:rPr>
        <w:lang w:val="es-ES"/>
      </w:rPr>
      <w:t xml:space="preserve">Página </w:t>
    </w:r>
    <w:r>
      <w:rPr>
        <w:b/>
        <w:bCs/>
      </w:rPr>
      <w:fldChar w:fldCharType="begin"/>
    </w:r>
    <w:r>
      <w:rPr>
        <w:b/>
        <w:bCs/>
      </w:rPr>
      <w:instrText>PAGE</w:instrText>
    </w:r>
    <w:r>
      <w:rPr>
        <w:b/>
        <w:bCs/>
      </w:rPr>
      <w:fldChar w:fldCharType="separate"/>
    </w:r>
    <w:r w:rsidR="00B96ED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6EDF">
      <w:rPr>
        <w:b/>
        <w:bCs/>
        <w:noProof/>
      </w:rPr>
      <w:t>28</w:t>
    </w:r>
    <w:r>
      <w:rPr>
        <w:b/>
        <w:bCs/>
      </w:rPr>
      <w:fldChar w:fldCharType="end"/>
    </w:r>
  </w:p>
  <w:p w14:paraId="03EFCA41" w14:textId="77777777" w:rsidR="00B76089" w:rsidRDefault="00B760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875B" w14:textId="77777777" w:rsidR="00EA3288" w:rsidRDefault="00EA3288" w:rsidP="003F2E48">
      <w:r>
        <w:separator/>
      </w:r>
    </w:p>
  </w:footnote>
  <w:footnote w:type="continuationSeparator" w:id="0">
    <w:p w14:paraId="1788DD06" w14:textId="77777777" w:rsidR="00EA3288" w:rsidRDefault="00EA3288" w:rsidP="003F2E48">
      <w:r>
        <w:continuationSeparator/>
      </w:r>
    </w:p>
  </w:footnote>
  <w:footnote w:id="1">
    <w:p w14:paraId="1360202A" w14:textId="77777777" w:rsidR="003F2E48" w:rsidRDefault="003F2E48" w:rsidP="003F2E48">
      <w:pPr>
        <w:pStyle w:val="Textonotapie"/>
      </w:pPr>
      <w:r>
        <w:rPr>
          <w:rStyle w:val="Refdenotaalpie"/>
        </w:rPr>
        <w:footnoteRef/>
      </w:r>
      <w:r>
        <w:t xml:space="preserve"> Convención Americana sobre Derechos Humanos. Artículo 13.</w:t>
      </w:r>
    </w:p>
  </w:footnote>
  <w:footnote w:id="2">
    <w:p w14:paraId="377FFC51" w14:textId="77777777" w:rsidR="003F2E48" w:rsidRDefault="003F2E48" w:rsidP="003F2E48">
      <w:pPr>
        <w:pStyle w:val="Textonotapie"/>
      </w:pPr>
      <w:r>
        <w:rPr>
          <w:rStyle w:val="Refdenotaalpie"/>
        </w:rPr>
        <w:footnoteRef/>
      </w:r>
      <w:r>
        <w:t xml:space="preserve"> Constitución Política de los Estados Unidos Mexicanos. Artículo sexto, sección A, fracción I.</w:t>
      </w:r>
    </w:p>
  </w:footnote>
  <w:footnote w:id="3">
    <w:p w14:paraId="4972585F" w14:textId="77777777" w:rsidR="003F2E48" w:rsidRDefault="003F2E48" w:rsidP="003F2E4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880E3C" w14:textId="77777777" w:rsidR="003F2E48" w:rsidRDefault="003F2E48" w:rsidP="003F2E48">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B76089" w:rsidRDefault="00EA3288">
    <w:pPr>
      <w:pStyle w:val="Encabezado"/>
    </w:pPr>
    <w:r>
      <w:rPr>
        <w:noProof/>
      </w:rPr>
      <w:pict w14:anchorId="7652D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26086D" w:rsidRPr="005C106F" w14:paraId="08E70812" w14:textId="77777777" w:rsidTr="0026086D">
      <w:trPr>
        <w:trHeight w:val="1435"/>
      </w:trPr>
      <w:tc>
        <w:tcPr>
          <w:tcW w:w="2268" w:type="dxa"/>
          <w:shd w:val="clear" w:color="auto" w:fill="auto"/>
        </w:tcPr>
        <w:p w14:paraId="77A52294" w14:textId="77777777" w:rsidR="00B76089" w:rsidRPr="005C106F" w:rsidRDefault="00B76089" w:rsidP="0026086D">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169" w:type="dxa"/>
            <w:tblLayout w:type="fixed"/>
            <w:tblLook w:val="0420" w:firstRow="1" w:lastRow="0" w:firstColumn="0" w:lastColumn="0" w:noHBand="0" w:noVBand="1"/>
          </w:tblPr>
          <w:tblGrid>
            <w:gridCol w:w="2551"/>
            <w:gridCol w:w="4111"/>
          </w:tblGrid>
          <w:tr w:rsidR="0026086D" w14:paraId="6454A584" w14:textId="77777777" w:rsidTr="00B96EDF">
            <w:trPr>
              <w:trHeight w:val="150"/>
            </w:trPr>
            <w:tc>
              <w:tcPr>
                <w:tcW w:w="2551" w:type="dxa"/>
                <w:shd w:val="clear" w:color="auto" w:fill="auto"/>
              </w:tcPr>
              <w:p w14:paraId="1404003A" w14:textId="77777777" w:rsidR="00B76089" w:rsidRPr="00020E73" w:rsidRDefault="00B315D8"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1DF02E8" w14:textId="77777777" w:rsidR="00B76089" w:rsidRPr="00020E73" w:rsidRDefault="003F2E48"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07983</w:t>
                </w:r>
                <w:r w:rsidR="00B315D8">
                  <w:rPr>
                    <w:rFonts w:ascii="Palatino Linotype" w:eastAsia="Calibri" w:hAnsi="Palatino Linotype" w:cs="Tahoma"/>
                    <w:bCs/>
                    <w:sz w:val="22"/>
                    <w:szCs w:val="22"/>
                    <w:lang w:eastAsia="en-US"/>
                  </w:rPr>
                  <w:t>/INFOEM/IP/RR/2023</w:t>
                </w:r>
                <w:r w:rsidR="00B315D8" w:rsidRPr="009E7B0A">
                  <w:rPr>
                    <w:rFonts w:ascii="Palatino Linotype" w:eastAsia="Calibri" w:hAnsi="Palatino Linotype" w:cs="Tahoma"/>
                    <w:b/>
                    <w:bCs/>
                    <w:sz w:val="22"/>
                    <w:szCs w:val="22"/>
                    <w:lang w:eastAsia="en-US"/>
                  </w:rPr>
                  <w:t xml:space="preserve"> </w:t>
                </w:r>
              </w:p>
            </w:tc>
          </w:tr>
          <w:tr w:rsidR="0026086D" w14:paraId="0CB6A1AA" w14:textId="77777777" w:rsidTr="00B96EDF">
            <w:trPr>
              <w:trHeight w:val="295"/>
            </w:trPr>
            <w:tc>
              <w:tcPr>
                <w:tcW w:w="2551" w:type="dxa"/>
                <w:shd w:val="clear" w:color="auto" w:fill="auto"/>
              </w:tcPr>
              <w:p w14:paraId="19464F98" w14:textId="77777777" w:rsidR="00B76089" w:rsidRPr="00020E73" w:rsidRDefault="00B315D8"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9D5F85D" w14:textId="77777777" w:rsidR="00B76089" w:rsidRPr="00020E73" w:rsidRDefault="00B315D8"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14:paraId="095A05C2" w14:textId="77777777" w:rsidTr="00B96EDF">
            <w:trPr>
              <w:trHeight w:val="295"/>
            </w:trPr>
            <w:tc>
              <w:tcPr>
                <w:tcW w:w="2551" w:type="dxa"/>
                <w:shd w:val="clear" w:color="auto" w:fill="auto"/>
              </w:tcPr>
              <w:p w14:paraId="7402B5C9" w14:textId="77777777" w:rsidR="00B76089" w:rsidRPr="00020E73" w:rsidRDefault="00B315D8"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D73E0ED" w14:textId="77777777" w:rsidR="00B76089" w:rsidRPr="00020E73" w:rsidRDefault="00B315D8"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50EA2D7" w14:textId="77777777" w:rsidR="00B76089" w:rsidRPr="00020E73" w:rsidRDefault="00B76089" w:rsidP="0026086D">
                <w:pPr>
                  <w:tabs>
                    <w:tab w:val="right" w:pos="8838"/>
                  </w:tabs>
                  <w:ind w:left="-108" w:right="171"/>
                  <w:jc w:val="both"/>
                  <w:rPr>
                    <w:rFonts w:ascii="Palatino Linotype" w:eastAsia="Calibri" w:hAnsi="Palatino Linotype" w:cs="Tahoma"/>
                    <w:b/>
                    <w:sz w:val="22"/>
                    <w:szCs w:val="22"/>
                    <w:lang w:val="es-ES" w:eastAsia="en-US"/>
                  </w:rPr>
                </w:pPr>
              </w:p>
            </w:tc>
          </w:tr>
        </w:tbl>
        <w:p w14:paraId="3DD355C9" w14:textId="77777777" w:rsidR="00B76089" w:rsidRPr="005C106F" w:rsidRDefault="00B76089" w:rsidP="0026086D">
          <w:pPr>
            <w:tabs>
              <w:tab w:val="right" w:pos="8838"/>
            </w:tabs>
            <w:ind w:left="-28"/>
            <w:jc w:val="both"/>
            <w:rPr>
              <w:rFonts w:ascii="Arial" w:eastAsia="Calibri" w:hAnsi="Arial" w:cs="Arial"/>
              <w:b/>
              <w:sz w:val="22"/>
              <w:szCs w:val="22"/>
              <w:lang w:eastAsia="en-US"/>
            </w:rPr>
          </w:pPr>
        </w:p>
      </w:tc>
    </w:tr>
  </w:tbl>
  <w:p w14:paraId="1A81F0B1" w14:textId="77777777" w:rsidR="00B76089" w:rsidRPr="00443C6B" w:rsidRDefault="00EA3288" w:rsidP="0026086D">
    <w:pPr>
      <w:pStyle w:val="Encabezado"/>
      <w:rPr>
        <w:sz w:val="14"/>
      </w:rPr>
    </w:pPr>
    <w:r>
      <w:rPr>
        <w:noProof/>
        <w:sz w:val="14"/>
      </w:rPr>
      <w:pict w14:anchorId="4977F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26086D" w:rsidRPr="00330DA7" w14:paraId="16475903" w14:textId="77777777" w:rsidTr="0026086D">
      <w:trPr>
        <w:trHeight w:val="1435"/>
      </w:trPr>
      <w:tc>
        <w:tcPr>
          <w:tcW w:w="2268" w:type="dxa"/>
          <w:shd w:val="clear" w:color="auto" w:fill="auto"/>
        </w:tcPr>
        <w:p w14:paraId="5220BBB2" w14:textId="77777777" w:rsidR="00B76089" w:rsidRPr="00330DA7" w:rsidRDefault="00B7608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026" w:type="dxa"/>
            <w:tblLayout w:type="fixed"/>
            <w:tblLook w:val="0420" w:firstRow="1" w:lastRow="0" w:firstColumn="0" w:lastColumn="0" w:noHBand="0" w:noVBand="1"/>
          </w:tblPr>
          <w:tblGrid>
            <w:gridCol w:w="2444"/>
            <w:gridCol w:w="4218"/>
          </w:tblGrid>
          <w:tr w:rsidR="0026086D" w:rsidRPr="00330DA7" w14:paraId="2C7918BF" w14:textId="77777777" w:rsidTr="00B96EDF">
            <w:trPr>
              <w:trHeight w:val="144"/>
            </w:trPr>
            <w:tc>
              <w:tcPr>
                <w:tcW w:w="2444" w:type="dxa"/>
                <w:shd w:val="clear" w:color="auto" w:fill="auto"/>
              </w:tcPr>
              <w:p w14:paraId="604A978A" w14:textId="77777777" w:rsidR="00B76089" w:rsidRPr="00020E73" w:rsidRDefault="00B315D8"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C21682B" w14:textId="77777777" w:rsidR="00B76089" w:rsidRPr="00020E73" w:rsidRDefault="003F2E48"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07983</w:t>
                </w:r>
                <w:r w:rsidR="00B315D8">
                  <w:rPr>
                    <w:rFonts w:ascii="Palatino Linotype" w:eastAsia="Calibri" w:hAnsi="Palatino Linotype" w:cs="Tahoma"/>
                    <w:sz w:val="22"/>
                    <w:szCs w:val="22"/>
                    <w:lang w:eastAsia="en-US"/>
                  </w:rPr>
                  <w:t>/INFOEM/IP/RR/2023</w:t>
                </w:r>
              </w:p>
            </w:tc>
          </w:tr>
          <w:tr w:rsidR="0026086D" w:rsidRPr="00330DA7" w14:paraId="78D1008F" w14:textId="77777777" w:rsidTr="00B96EDF">
            <w:trPr>
              <w:trHeight w:val="144"/>
            </w:trPr>
            <w:tc>
              <w:tcPr>
                <w:tcW w:w="2444" w:type="dxa"/>
                <w:shd w:val="clear" w:color="auto" w:fill="auto"/>
              </w:tcPr>
              <w:p w14:paraId="580C879E" w14:textId="77777777" w:rsidR="00B76089" w:rsidRPr="00020E73" w:rsidRDefault="00B315D8"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3CB595B" w14:textId="77777777" w:rsidR="00B76089" w:rsidRPr="00A63EB3" w:rsidRDefault="00B76089"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137C2C40" w14:textId="77777777" w:rsidTr="00B96EDF">
            <w:trPr>
              <w:trHeight w:val="283"/>
            </w:trPr>
            <w:tc>
              <w:tcPr>
                <w:tcW w:w="2444" w:type="dxa"/>
                <w:shd w:val="clear" w:color="auto" w:fill="auto"/>
              </w:tcPr>
              <w:p w14:paraId="02B041BB" w14:textId="77777777" w:rsidR="00B76089" w:rsidRPr="00020E73" w:rsidRDefault="00B315D8"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DF1830C" w14:textId="77777777" w:rsidR="00B76089" w:rsidRPr="009E7B0A" w:rsidRDefault="00B315D8" w:rsidP="005B441F">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Zinacantepec</w:t>
                </w:r>
              </w:p>
            </w:tc>
          </w:tr>
          <w:tr w:rsidR="0026086D" w:rsidRPr="00330DA7" w14:paraId="66B731DC" w14:textId="77777777" w:rsidTr="00B96EDF">
            <w:trPr>
              <w:trHeight w:val="283"/>
            </w:trPr>
            <w:tc>
              <w:tcPr>
                <w:tcW w:w="2444" w:type="dxa"/>
                <w:shd w:val="clear" w:color="auto" w:fill="auto"/>
              </w:tcPr>
              <w:p w14:paraId="44614157" w14:textId="77777777" w:rsidR="00B76089" w:rsidRPr="00020E73" w:rsidRDefault="00B315D8"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606193" w14:textId="77777777" w:rsidR="00B76089" w:rsidRPr="00020E73" w:rsidRDefault="00B315D8"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D9C8D39" w14:textId="77777777" w:rsidR="00B76089" w:rsidRPr="00020E73" w:rsidRDefault="00B76089" w:rsidP="0026086D">
                <w:pPr>
                  <w:tabs>
                    <w:tab w:val="right" w:pos="8838"/>
                  </w:tabs>
                  <w:ind w:left="-74" w:right="-105"/>
                  <w:jc w:val="both"/>
                  <w:rPr>
                    <w:rFonts w:ascii="Palatino Linotype" w:eastAsia="Calibri" w:hAnsi="Palatino Linotype" w:cs="Tahoma"/>
                    <w:b/>
                    <w:sz w:val="22"/>
                    <w:szCs w:val="22"/>
                    <w:lang w:val="es-ES" w:eastAsia="en-US"/>
                  </w:rPr>
                </w:pPr>
              </w:p>
            </w:tc>
          </w:tr>
        </w:tbl>
        <w:p w14:paraId="675E05EE" w14:textId="77777777" w:rsidR="00B76089" w:rsidRPr="00330DA7" w:rsidRDefault="00B76089" w:rsidP="0026086D">
          <w:pPr>
            <w:tabs>
              <w:tab w:val="right" w:pos="8838"/>
            </w:tabs>
            <w:ind w:left="-28"/>
            <w:jc w:val="both"/>
            <w:rPr>
              <w:rFonts w:ascii="Arial" w:eastAsia="Calibri" w:hAnsi="Arial" w:cs="Arial"/>
              <w:b/>
              <w:sz w:val="22"/>
              <w:szCs w:val="22"/>
              <w:lang w:eastAsia="en-US"/>
            </w:rPr>
          </w:pPr>
        </w:p>
      </w:tc>
    </w:tr>
  </w:tbl>
  <w:p w14:paraId="2FC17F8B" w14:textId="77777777" w:rsidR="00B76089" w:rsidRPr="00827FA0" w:rsidRDefault="00EA3288" w:rsidP="0026086D">
    <w:pPr>
      <w:pStyle w:val="Encabezado"/>
      <w:rPr>
        <w:sz w:val="2"/>
        <w:szCs w:val="22"/>
      </w:rPr>
    </w:pPr>
    <w:r>
      <w:rPr>
        <w:noProof/>
        <w:sz w:val="2"/>
        <w:szCs w:val="22"/>
      </w:rPr>
      <w:pict w14:anchorId="3ADFE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270"/>
    <w:multiLevelType w:val="hybridMultilevel"/>
    <w:tmpl w:val="174C0C30"/>
    <w:lvl w:ilvl="0" w:tplc="F0F2F2C8">
      <w:start w:val="1"/>
      <w:numFmt w:val="decimal"/>
      <w:lvlText w:val="%1."/>
      <w:lvlJc w:val="left"/>
      <w:pPr>
        <w:ind w:left="36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FE1F29"/>
    <w:multiLevelType w:val="hybridMultilevel"/>
    <w:tmpl w:val="3462E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968856316">
    <w:abstractNumId w:val="0"/>
  </w:num>
  <w:num w:numId="2" w16cid:durableId="1105074667">
    <w:abstractNumId w:val="3"/>
  </w:num>
  <w:num w:numId="3" w16cid:durableId="301085545">
    <w:abstractNumId w:val="6"/>
  </w:num>
  <w:num w:numId="4" w16cid:durableId="181238753">
    <w:abstractNumId w:val="1"/>
  </w:num>
  <w:num w:numId="5" w16cid:durableId="457334236">
    <w:abstractNumId w:val="2"/>
  </w:num>
  <w:num w:numId="6" w16cid:durableId="679964024">
    <w:abstractNumId w:val="4"/>
  </w:num>
  <w:num w:numId="7" w16cid:durableId="207122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48"/>
    <w:rsid w:val="000B7560"/>
    <w:rsid w:val="000E61CC"/>
    <w:rsid w:val="0030295D"/>
    <w:rsid w:val="003F2E48"/>
    <w:rsid w:val="003F3030"/>
    <w:rsid w:val="00486144"/>
    <w:rsid w:val="005E2B06"/>
    <w:rsid w:val="008F4E24"/>
    <w:rsid w:val="00B315D8"/>
    <w:rsid w:val="00B76089"/>
    <w:rsid w:val="00B96EDF"/>
    <w:rsid w:val="00C12552"/>
    <w:rsid w:val="00C617BD"/>
    <w:rsid w:val="00E1603B"/>
    <w:rsid w:val="00EA3288"/>
    <w:rsid w:val="207C2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5542"/>
  <w15:chartTrackingRefBased/>
  <w15:docId w15:val="{207D57EF-ECD6-4E10-8CA4-645FA158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4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F2E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2E48"/>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3F2E48"/>
    <w:pPr>
      <w:tabs>
        <w:tab w:val="center" w:pos="4419"/>
        <w:tab w:val="right" w:pos="8838"/>
      </w:tabs>
    </w:pPr>
  </w:style>
  <w:style w:type="character" w:customStyle="1" w:styleId="EncabezadoCar">
    <w:name w:val="Encabezado Car"/>
    <w:basedOn w:val="Fuentedeprrafopredeter"/>
    <w:link w:val="Encabezado"/>
    <w:uiPriority w:val="99"/>
    <w:rsid w:val="003F2E4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F2E48"/>
    <w:pPr>
      <w:tabs>
        <w:tab w:val="center" w:pos="4419"/>
        <w:tab w:val="right" w:pos="8838"/>
      </w:tabs>
    </w:pPr>
  </w:style>
  <w:style w:type="character" w:customStyle="1" w:styleId="PiedepginaCar">
    <w:name w:val="Pie de página Car"/>
    <w:basedOn w:val="Fuentedeprrafopredeter"/>
    <w:link w:val="Piedepgina"/>
    <w:uiPriority w:val="99"/>
    <w:rsid w:val="003F2E4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2E4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F2E4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F2E48"/>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3F2E4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3F2E48"/>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3F2E48"/>
    <w:rPr>
      <w:rFonts w:ascii="Calibri" w:eastAsia="Calibri" w:hAnsi="Calibri" w:cs="Times New Roman"/>
      <w:sz w:val="24"/>
      <w:szCs w:val="24"/>
    </w:rPr>
  </w:style>
  <w:style w:type="table" w:styleId="Tablaconcuadrcula6concolores">
    <w:name w:val="Grid Table 6 Colorful"/>
    <w:basedOn w:val="Tablanormal"/>
    <w:uiPriority w:val="51"/>
    <w:rsid w:val="003F2E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undamentos">
    <w:name w:val="Fundamentos"/>
    <w:basedOn w:val="Normal"/>
    <w:qFormat/>
    <w:rsid w:val="003F2E48"/>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Referenciasutil">
    <w:name w:val="Subtle Reference"/>
    <w:basedOn w:val="Fuentedeprrafopredeter"/>
    <w:uiPriority w:val="31"/>
    <w:qFormat/>
    <w:rsid w:val="00B96ED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5553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EBCC-777B-471E-8203-4C5FAC67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6553</Words>
  <Characters>36047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inf03m612@outlook.com</cp:lastModifiedBy>
  <cp:revision>6</cp:revision>
  <dcterms:created xsi:type="dcterms:W3CDTF">2023-12-13T17:44:00Z</dcterms:created>
  <dcterms:modified xsi:type="dcterms:W3CDTF">2024-01-15T18:39:00Z</dcterms:modified>
</cp:coreProperties>
</file>