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CC65B" w14:textId="630BE93F" w:rsidR="00B433C9"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80FB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E6917">
        <w:rPr>
          <w:rFonts w:ascii="Palatino Linotype" w:eastAsia="Times New Roman" w:hAnsi="Palatino Linotype" w:cs="Arial"/>
          <w:color w:val="000000"/>
          <w:sz w:val="24"/>
          <w:szCs w:val="24"/>
          <w:lang w:eastAsia="es-MX"/>
        </w:rPr>
        <w:t xml:space="preserve">dieciocho de enero de dos mil veintitrés. </w:t>
      </w:r>
      <w:r w:rsidR="00675390">
        <w:rPr>
          <w:rFonts w:ascii="Palatino Linotype" w:eastAsia="Times New Roman" w:hAnsi="Palatino Linotype" w:cs="Arial"/>
          <w:color w:val="000000"/>
          <w:sz w:val="24"/>
          <w:szCs w:val="24"/>
          <w:lang w:eastAsia="es-MX"/>
        </w:rPr>
        <w:t xml:space="preserve"> </w:t>
      </w:r>
      <w:r w:rsidR="008B1AD9">
        <w:rPr>
          <w:rFonts w:ascii="Palatino Linotype" w:eastAsia="Times New Roman" w:hAnsi="Palatino Linotype" w:cs="Arial"/>
          <w:color w:val="000000"/>
          <w:sz w:val="24"/>
          <w:szCs w:val="24"/>
          <w:lang w:eastAsia="es-MX"/>
        </w:rPr>
        <w:t xml:space="preserve"> </w:t>
      </w:r>
      <w:r w:rsidR="003E78B7">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01DFD70C" w14:textId="629E7418" w:rsidR="000C666C" w:rsidRPr="000C666C" w:rsidRDefault="00B433C9" w:rsidP="00B433C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bookmarkStart w:id="0" w:name="_GoBack"/>
      <w:bookmarkEnd w:id="0"/>
      <w:r w:rsidR="00DE6917">
        <w:rPr>
          <w:rFonts w:ascii="Palatino Linotype" w:hAnsi="Palatino Linotype" w:cs="Arial"/>
          <w:b/>
          <w:bCs/>
          <w:sz w:val="24"/>
          <w:lang w:eastAsia="es-MX"/>
        </w:rPr>
        <w:t>15500</w:t>
      </w:r>
      <w:r w:rsidR="00675390">
        <w:rPr>
          <w:rFonts w:ascii="Palatino Linotype" w:hAnsi="Palatino Linotype" w:cs="Arial"/>
          <w:b/>
          <w:bCs/>
          <w:sz w:val="24"/>
          <w:lang w:eastAsia="es-MX"/>
        </w:rPr>
        <w:t>/INFOEM/IP/RR/202</w:t>
      </w:r>
      <w:r w:rsidR="00DE6917">
        <w:rPr>
          <w:rFonts w:ascii="Palatino Linotype" w:hAnsi="Palatino Linotype" w:cs="Arial"/>
          <w:b/>
          <w:bCs/>
          <w:sz w:val="24"/>
          <w:lang w:eastAsia="es-MX"/>
        </w:rPr>
        <w:t>2</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DE6917">
        <w:rPr>
          <w:rFonts w:ascii="Palatino Linotype" w:hAnsi="Palatino Linotype" w:cs="Arial"/>
          <w:sz w:val="24"/>
          <w:szCs w:val="24"/>
        </w:rPr>
        <w:t xml:space="preserve">un particular, en lo sucesivo </w:t>
      </w:r>
      <w:r w:rsidR="00DE6917">
        <w:rPr>
          <w:rFonts w:ascii="Palatino Linotype" w:hAnsi="Palatino Linotype" w:cs="Arial"/>
          <w:b/>
          <w:bCs/>
          <w:sz w:val="24"/>
          <w:szCs w:val="24"/>
        </w:rPr>
        <w:t xml:space="preserve">El Recurrente, </w:t>
      </w:r>
      <w:r w:rsidR="00DE6917">
        <w:rPr>
          <w:rFonts w:ascii="Palatino Linotype" w:hAnsi="Palatino Linotype" w:cs="Arial"/>
          <w:sz w:val="24"/>
          <w:szCs w:val="24"/>
        </w:rPr>
        <w:t xml:space="preserve">en contra de la </w:t>
      </w:r>
      <w:r w:rsidR="000C666C">
        <w:rPr>
          <w:rFonts w:ascii="Palatino Linotype" w:hAnsi="Palatino Linotype" w:cs="Arial"/>
          <w:b/>
          <w:bCs/>
          <w:sz w:val="24"/>
          <w:szCs w:val="24"/>
        </w:rPr>
        <w:t xml:space="preserve">Universidad Autónoma del Estado de México, </w:t>
      </w:r>
      <w:r w:rsidR="000C666C">
        <w:rPr>
          <w:rFonts w:ascii="Palatino Linotype" w:hAnsi="Palatino Linotype" w:cs="Arial"/>
          <w:sz w:val="24"/>
          <w:szCs w:val="24"/>
        </w:rPr>
        <w:t xml:space="preserve">en lo subsecuente </w:t>
      </w:r>
      <w:r w:rsidR="000C666C">
        <w:rPr>
          <w:rFonts w:ascii="Palatino Linotype" w:hAnsi="Palatino Linotype" w:cs="Arial"/>
          <w:b/>
          <w:bCs/>
          <w:sz w:val="24"/>
          <w:szCs w:val="24"/>
        </w:rPr>
        <w:t xml:space="preserve">El Sujeto Obligado, </w:t>
      </w:r>
      <w:r w:rsidR="000C666C">
        <w:rPr>
          <w:rFonts w:ascii="Palatino Linotype" w:hAnsi="Palatino Linotype" w:cs="Arial"/>
          <w:sz w:val="24"/>
          <w:szCs w:val="24"/>
        </w:rPr>
        <w:t xml:space="preserve">se procede a dictar la presente resolución. </w:t>
      </w:r>
    </w:p>
    <w:p w14:paraId="3C116A92" w14:textId="77777777" w:rsidR="000C666C" w:rsidRDefault="000C666C" w:rsidP="00B433C9">
      <w:pPr>
        <w:spacing w:before="240" w:after="240" w:line="360" w:lineRule="auto"/>
        <w:jc w:val="center"/>
        <w:rPr>
          <w:rFonts w:ascii="Palatino Linotype" w:hAnsi="Palatino Linotype"/>
          <w:b/>
          <w:sz w:val="28"/>
        </w:rPr>
      </w:pPr>
    </w:p>
    <w:p w14:paraId="11244050" w14:textId="2D233E15"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36C3FEB3"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9C3BEB6" w14:textId="59856BC4" w:rsidR="00DE6917" w:rsidRPr="00DE6917"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DE6917">
        <w:rPr>
          <w:rFonts w:ascii="Palatino Linotype" w:hAnsi="Palatino Linotype" w:cs="Arial"/>
          <w:sz w:val="24"/>
        </w:rPr>
        <w:t xml:space="preserve">catorce de septiembre de dos mil veintidós, </w:t>
      </w:r>
      <w:r w:rsidR="00DE6917">
        <w:rPr>
          <w:rFonts w:ascii="Palatino Linotype" w:hAnsi="Palatino Linotype" w:cs="Arial"/>
          <w:b/>
          <w:bCs/>
          <w:sz w:val="24"/>
        </w:rPr>
        <w:t xml:space="preserve">El Recurrente, </w:t>
      </w:r>
      <w:r w:rsidR="00DE6917">
        <w:rPr>
          <w:rFonts w:ascii="Palatino Linotype" w:hAnsi="Palatino Linotype" w:cs="Arial"/>
          <w:sz w:val="24"/>
        </w:rPr>
        <w:t>presentó a través del Sistema de Acceso a la Información Mexiquense (</w:t>
      </w:r>
      <w:r w:rsidR="00DE6917">
        <w:rPr>
          <w:rFonts w:ascii="Palatino Linotype" w:hAnsi="Palatino Linotype" w:cs="Arial"/>
          <w:b/>
          <w:sz w:val="24"/>
        </w:rPr>
        <w:t>SAIMEX)</w:t>
      </w:r>
      <w:r w:rsidR="00DE6917">
        <w:rPr>
          <w:rFonts w:ascii="Palatino Linotype" w:hAnsi="Palatino Linotype" w:cs="Arial"/>
          <w:sz w:val="24"/>
        </w:rPr>
        <w:t xml:space="preserve"> ante </w:t>
      </w:r>
      <w:r w:rsidR="00DE6917">
        <w:rPr>
          <w:rFonts w:ascii="Palatino Linotype" w:hAnsi="Palatino Linotype" w:cs="Arial"/>
          <w:b/>
          <w:sz w:val="24"/>
        </w:rPr>
        <w:t>El Sujeto Obligado</w:t>
      </w:r>
      <w:r w:rsidR="00DE6917">
        <w:rPr>
          <w:rFonts w:ascii="Palatino Linotype" w:hAnsi="Palatino Linotype" w:cs="Arial"/>
          <w:sz w:val="24"/>
        </w:rPr>
        <w:t xml:space="preserve">, solicitud de acceso a la información pública, registrada bajo el número de expediente </w:t>
      </w:r>
      <w:r w:rsidR="00DE6917">
        <w:rPr>
          <w:rFonts w:ascii="Palatino Linotype" w:hAnsi="Palatino Linotype" w:cs="Arial"/>
          <w:b/>
          <w:bCs/>
          <w:sz w:val="24"/>
        </w:rPr>
        <w:t xml:space="preserve">00435/UAEM/IP/2022, </w:t>
      </w:r>
      <w:r w:rsidR="00DE6917">
        <w:rPr>
          <w:rFonts w:ascii="Palatino Linotype" w:hAnsi="Palatino Linotype" w:cs="Arial"/>
          <w:sz w:val="24"/>
        </w:rPr>
        <w:t xml:space="preserve">mediante la cual solicitó información en el tenor siguiente: </w:t>
      </w:r>
    </w:p>
    <w:p w14:paraId="2F26A4BA" w14:textId="4CE6ACE1" w:rsidR="00DE6917" w:rsidRPr="00DE6917" w:rsidRDefault="00DE6917" w:rsidP="00DE6917">
      <w:pPr>
        <w:pStyle w:val="Citas"/>
        <w:rPr>
          <w:b/>
          <w:bCs/>
          <w:sz w:val="24"/>
        </w:rPr>
      </w:pPr>
      <w:r>
        <w:t xml:space="preserve">“solicito el perfil de puestos para ocupar la titularidad de la unidad de transparencia de la universidad </w:t>
      </w:r>
      <w:proofErr w:type="spellStart"/>
      <w:r>
        <w:t>autonoma</w:t>
      </w:r>
      <w:proofErr w:type="spellEnd"/>
      <w:r>
        <w:t xml:space="preserve"> del estado de </w:t>
      </w:r>
      <w:proofErr w:type="spellStart"/>
      <w:r>
        <w:t>mexico</w:t>
      </w:r>
      <w:proofErr w:type="spellEnd"/>
      <w:r>
        <w:t xml:space="preserve"> y la </w:t>
      </w:r>
      <w:proofErr w:type="spellStart"/>
      <w:r>
        <w:t>documentacion</w:t>
      </w:r>
      <w:proofErr w:type="spellEnd"/>
      <w:r>
        <w:t xml:space="preserve"> de su actual titular que acredite el cumplimiento de los requisitos, incluyendo el documento que acredite que el perfil de puestos se encuentra autorizado y vigente, además solicito del titular de la unidad de transparencia su declaración patrimonial y de conflicto de </w:t>
      </w:r>
      <w:r>
        <w:lastRenderedPageBreak/>
        <w:t xml:space="preserve">intereses al momento de su ingreso y de los años subsecuentes, ya que es hermano de la titular de la unidad de vinculación del INFOEM </w:t>
      </w:r>
      <w:proofErr w:type="spellStart"/>
      <w:r>
        <w:t>Monica</w:t>
      </w:r>
      <w:proofErr w:type="spellEnd"/>
      <w:r>
        <w:t xml:space="preserve"> </w:t>
      </w:r>
      <w:proofErr w:type="spellStart"/>
      <w:r>
        <w:t>Marilu</w:t>
      </w:r>
      <w:proofErr w:type="spellEnd"/>
      <w:r>
        <w:t xml:space="preserve"> Chaparro Campos quien respalda desde el </w:t>
      </w:r>
      <w:proofErr w:type="spellStart"/>
      <w:r>
        <w:t>organo</w:t>
      </w:r>
      <w:proofErr w:type="spellEnd"/>
      <w:r>
        <w:t xml:space="preserve"> garante a su hermano que niega información en sus respuestas a las solicitudes de </w:t>
      </w:r>
      <w:proofErr w:type="spellStart"/>
      <w:r>
        <w:t>informacion</w:t>
      </w:r>
      <w:proofErr w:type="spellEnd"/>
      <w:r>
        <w:t xml:space="preserve">” </w:t>
      </w:r>
      <w:r>
        <w:rPr>
          <w:b/>
          <w:bCs/>
        </w:rPr>
        <w:t>(Sic)</w:t>
      </w:r>
    </w:p>
    <w:p w14:paraId="2501F49F"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5712361A" w14:textId="77777777" w:rsidR="00CE0E72" w:rsidRPr="008B1AD9" w:rsidRDefault="00CE0E72" w:rsidP="00B433C9">
      <w:pPr>
        <w:spacing w:before="240" w:line="360" w:lineRule="auto"/>
        <w:jc w:val="both"/>
        <w:rPr>
          <w:rFonts w:ascii="Palatino Linotype" w:hAnsi="Palatino Linotype" w:cs="Arial"/>
          <w:sz w:val="24"/>
        </w:rPr>
      </w:pPr>
    </w:p>
    <w:p w14:paraId="743FE4C4" w14:textId="499007AC" w:rsidR="00B433C9" w:rsidRDefault="000C666C"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671433C8" w14:textId="188F15D8" w:rsidR="00DE6917"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 xml:space="preserve">el día </w:t>
      </w:r>
      <w:r w:rsidR="00DE6917">
        <w:rPr>
          <w:rFonts w:ascii="Palatino Linotype" w:hAnsi="Palatino Linotype" w:cs="Arial"/>
          <w:sz w:val="24"/>
          <w:szCs w:val="24"/>
        </w:rPr>
        <w:t xml:space="preserve">seis de octubre de </w:t>
      </w:r>
      <w:r w:rsidR="00CE75D3">
        <w:rPr>
          <w:rFonts w:ascii="Palatino Linotype" w:hAnsi="Palatino Linotype" w:cs="Arial"/>
          <w:sz w:val="24"/>
          <w:szCs w:val="24"/>
        </w:rPr>
        <w:t>dos mil veintidós</w:t>
      </w:r>
      <w:r w:rsidR="00DE6917">
        <w:rPr>
          <w:rFonts w:ascii="Palatino Linotype" w:hAnsi="Palatino Linotype" w:cs="Arial"/>
          <w:sz w:val="24"/>
          <w:szCs w:val="24"/>
        </w:rPr>
        <w:t xml:space="preserve">, </w:t>
      </w:r>
      <w:r w:rsidR="00DE6917">
        <w:rPr>
          <w:rFonts w:ascii="Palatino Linotype" w:hAnsi="Palatino Linotype" w:cs="Arial"/>
          <w:b/>
          <w:bCs/>
          <w:sz w:val="24"/>
          <w:szCs w:val="24"/>
        </w:rPr>
        <w:t xml:space="preserve">El Sujeto Obligado </w:t>
      </w:r>
      <w:r w:rsidR="00DE6917">
        <w:rPr>
          <w:rFonts w:ascii="Palatino Linotype" w:hAnsi="Palatino Linotype" w:cs="Arial"/>
          <w:sz w:val="24"/>
          <w:szCs w:val="24"/>
        </w:rPr>
        <w:t>dio respuesta a la solicitud de información en los siguientes términos:</w:t>
      </w:r>
    </w:p>
    <w:p w14:paraId="5261C171" w14:textId="79DF4A5B" w:rsidR="00DE6917" w:rsidRPr="00B76471" w:rsidRDefault="00DE6917" w:rsidP="00B76471">
      <w:pPr>
        <w:pStyle w:val="Citas"/>
      </w:pPr>
      <w:bookmarkStart w:id="1" w:name="_Hlk123855849"/>
      <w:r w:rsidRPr="00B76471">
        <w:t xml:space="preserve">“En </w:t>
      </w:r>
      <w:r w:rsidRPr="00DE6917">
        <w:t>respuesta a la solicitud recibida, nos permitimos hacer de su conocimiento que con fundamento en el artículo 53, Fracciones: II, V y VI de la Ley de Transparencia y Acceso a la Información Pública del Estado de México y Municipios, le contestamos que</w:t>
      </w:r>
      <w:r w:rsidRPr="00B76471">
        <w:t xml:space="preserve">: </w:t>
      </w:r>
    </w:p>
    <w:p w14:paraId="06348A23" w14:textId="0B745311" w:rsidR="00DE6917" w:rsidRPr="00B76471" w:rsidRDefault="00DE6917" w:rsidP="00B76471">
      <w:pPr>
        <w:pStyle w:val="Citas"/>
        <w:rPr>
          <w:b/>
          <w:bCs/>
        </w:rPr>
      </w:pPr>
      <w:r w:rsidRPr="00B76471">
        <w:t xml:space="preserve">En </w:t>
      </w:r>
      <w:r w:rsidR="00B76471" w:rsidRPr="00DE6917">
        <w:t xml:space="preserve">respuesta a la solicitud de acceso a la información pública con número de folio 00435/UAEM/IP/2022,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w:t>
      </w:r>
      <w:r w:rsidR="00B76471" w:rsidRPr="00DE6917">
        <w:lastRenderedPageBreak/>
        <w:t xml:space="preserve">de México y Municipios; hacemos de su conocimiento lo siguiente: En el Manual de Descripción de Puestos de la Universidad Autónoma del Estado de México no se tiene registro de una cedula de identificación de puestos denominada “Titular de la Unidad de Transparencia”; sin embargo en ejercicio de máxima publicidad le comentamos que la Ley de Transparencia y Acceso a la Información Pública del Estado de México y Municipios en los artículos 24 fracción II y 57 señala: Artículo 24. Para el cumplimiento de los objetivos de esta Ley, los sujetos obligados deberán cumplir con las siguientes obligaciones, según corresponda, de acuerdo a su naturaleza: II. Designar en las unidades de transparencia a los titulares que dependan directamente del titular del sujeto obligado y que preferentemente cuenten con experiencia en la materia; 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I. Contar con conocimiento o, tratándose de las entidades gubernamentales estatales y los municipios certificación en materia de acceso a la información, transparencia y protección de datos personales, que para tal efecto emita el Instituto; II. Experiencia en materia de acceso a la información y protección de datos personales; y III. Habilidades de organización y comunicación, así como visión y liderazgo. De los preceptos normativos referidos se advierte que el titular de la unidad de transparencia es designado y depende del titular del sujeto obligado, para el caso que nos ocupa del Rector de la Universidad Autónoma del Estado de México y deberá contar con conocimientos y certificación en materia de transparencia y acceso a la información pública y protección de datos personales expedidas por el órgano garante de la entidad; experiencia en las materias referidas y habilidades de organización y comunicación. Por tanto en archivo electrónico adjunto encontrará: </w:t>
      </w:r>
      <w:r w:rsidR="00B76471" w:rsidRPr="00DE6917">
        <w:lastRenderedPageBreak/>
        <w:t xml:space="preserve">1. El Certificado de Competencia Laboral en el estándar de competencia Garantizar el Derecho de Acceso a la Información Pública, expedido en fecha 30 de noviembre de 2018. 2. El Certificado de Competencia Laboral en el estándar de competencia Garantizar el Derecho de Protección de Datos Personales, expedido en fecha 22 de junio de 2022. 3. Nombramientos de fecha 17 de mayo de 2013, de 15 de mayo de 2017 y de 02 de junio de 2021 4. Ficha curricular, en la que se puede observar la experiencia con la que cuenta. 5. La declaración patrimonial y de conflicto de intereses. Ahora bien, es oportuno comentarle que el derecho humano de acceso a la información pública se encuentra reconocido como la prerrogativa de las personas para buscar, difundir, investigar, recabar, recibir y solicitar información pública, sin necesidad de acreditar personalidad ni interés jurídico. Dicho lo anterior, es pertinente comentarle que, del análisis pormenorizado a su solicitud, en la que señala: “…ya que es hermano de la titular de la unidad de vinculación del INFOEM </w:t>
      </w:r>
      <w:proofErr w:type="spellStart"/>
      <w:r w:rsidR="00B76471" w:rsidRPr="00DE6917">
        <w:t>Monica</w:t>
      </w:r>
      <w:proofErr w:type="spellEnd"/>
      <w:r w:rsidR="00B76471" w:rsidRPr="00DE6917">
        <w:t xml:space="preserve"> </w:t>
      </w:r>
      <w:proofErr w:type="spellStart"/>
      <w:r w:rsidR="00B76471" w:rsidRPr="00DE6917">
        <w:t>Marilu</w:t>
      </w:r>
      <w:proofErr w:type="spellEnd"/>
      <w:r w:rsidR="00B76471" w:rsidRPr="00DE6917">
        <w:t xml:space="preserve"> Chaparro Campos quien respalda desde el </w:t>
      </w:r>
      <w:proofErr w:type="spellStart"/>
      <w:r w:rsidR="00B76471" w:rsidRPr="00DE6917">
        <w:t>organo</w:t>
      </w:r>
      <w:proofErr w:type="spellEnd"/>
      <w:r w:rsidR="00B76471" w:rsidRPr="00DE6917">
        <w:t xml:space="preserve"> garante a su hermano que niega información en sus respuestas a las solicitudes de </w:t>
      </w:r>
      <w:proofErr w:type="spellStart"/>
      <w:r w:rsidR="00B76471" w:rsidRPr="00DE6917">
        <w:t>informacion</w:t>
      </w:r>
      <w:proofErr w:type="spellEnd"/>
      <w:r w:rsidR="00B76471" w:rsidRPr="00DE6917">
        <w:t xml:space="preserve">”(sic), la misma no se refiere al ejercicio del derecho de acceso a la información pública con la pretensión de obtener documento o similar por este Sujeto Obligado al tenor de las funciones y atribuciones establecidas en las leyes de la materia; al no permitir identificar documentos para atenderlas. Cualquier manifestación que no permita identificar documentos y que los particulares expongan ideas de naturaleza eminentemente individual e inherente al pensamiento del solicitante, se consideran como realizadas en el ejercicio de su derecho de expresión, la cual, no puede ser coartada por un ente público para lo que es dable transcribir la tesis aislada 1a. CDXX/2014 (10a.), con registro digital 2008100, de la décima época, publicada en la Gaceta del Semanario Judicial de la Federación. Libro 13, diciembre de 2014, Tomo I, página 233, que lleva por rubro y texto: </w:t>
      </w:r>
      <w:r w:rsidR="00B76471" w:rsidRPr="00DE6917">
        <w:lastRenderedPageBreak/>
        <w:t xml:space="preserve">“LIBERTAD DE EXPRESIÓN. DIMENSIÓN INDIVIDUAL DE ESTE DERECHO FUNDAMENTAL. La libertad de expresión en su dimensión individual asegura a las personas espacios esenciales para desplegar su autonomía individual. Así, se ha establecido que el contenido del mensaje no necesariamente debe ser de interés público para encontrarse protegido. En consecuencia, la dimensión individual de la libertad de expresión también exige de un elevado nivel de protección, en tanto se relaciona con valores fundamentales como la autonomía y la libertad personal. Desde tal óptica, existe un ámbito que no puede ser invadido por el Estado, en el cual el individuo puede manifestarse libremente sin ser cuestionado sobre el contenido de sus opiniones y los medios que ha elegido para difundirlas. Precisamente, la libre manifestación y flujo de información, ideas y opiniones, ha sido erigida en condición indispensable de prácticamente todas las demás formas de libertad, y como un prerrequisito para evitar la atrofia o el control del pensamiento, presupuesto esencial para garantizar la autonomía y autorrealización de la persona.” No obstante lo anterior, se advierte que la intención marcada en el argumento referido, deriva en un juicio de valor que no puede ser atendido a través de ésta vía. En concordancia con todo lo anterior y, habiendo señalado que su requerimiento no se refiere al ejercicio de su derecho de acceso a la información pública con la finalidad de obtener un documento o similar por este Sujeto Obligado, al corresponder con una propuesta o similar, lo cual no es materia de acceso a la información pública, es que la presente vía es improcedente para atender lo referido.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w:t>
      </w:r>
      <w:r w:rsidR="00B76471" w:rsidRPr="00DE6917">
        <w:lastRenderedPageBreak/>
        <w:t xml:space="preserve">diera respuesta a la cédula de evaluación que se anexa, y la envíe al correo electrónico siguiente: </w:t>
      </w:r>
      <w:hyperlink r:id="rId8" w:history="1">
        <w:r w:rsidR="00B76471" w:rsidRPr="00DE6917">
          <w:rPr>
            <w:rStyle w:val="Hipervnculo"/>
            <w:color w:val="auto"/>
            <w:u w:val="none"/>
          </w:rPr>
          <w:t>transparencia@uaemex.</w:t>
        </w:r>
        <w:r w:rsidR="00B76471" w:rsidRPr="00B76471">
          <w:rPr>
            <w:rStyle w:val="Hipervnculo"/>
            <w:color w:val="auto"/>
            <w:u w:val="none"/>
          </w:rPr>
          <w:t>mx</w:t>
        </w:r>
      </w:hyperlink>
      <w:r w:rsidR="00B76471" w:rsidRPr="00B76471">
        <w:t>”</w:t>
      </w:r>
      <w:r w:rsidR="00B76471">
        <w:t xml:space="preserve"> </w:t>
      </w:r>
      <w:r w:rsidR="00B76471">
        <w:rPr>
          <w:b/>
          <w:bCs/>
        </w:rPr>
        <w:t>(Sic)</w:t>
      </w:r>
    </w:p>
    <w:bookmarkEnd w:id="1"/>
    <w:p w14:paraId="1485C385" w14:textId="6AAA8381" w:rsidR="00B76471" w:rsidRDefault="00B76471" w:rsidP="00B76471">
      <w:pPr>
        <w:pStyle w:val="Citas"/>
      </w:pPr>
    </w:p>
    <w:p w14:paraId="7ED40FC7" w14:textId="31FCB436" w:rsidR="00B76471" w:rsidRDefault="000C666C" w:rsidP="00B433C9">
      <w:pPr>
        <w:spacing w:before="240" w:line="360" w:lineRule="auto"/>
        <w:jc w:val="both"/>
        <w:rPr>
          <w:rFonts w:ascii="Palatino Linotype" w:hAnsi="Palatino Linotype" w:cs="Arial"/>
          <w:b/>
          <w:bCs/>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p>
    <w:p w14:paraId="2872D610" w14:textId="3BEEB8A2" w:rsidR="00B76471" w:rsidRPr="00B76471" w:rsidRDefault="00B76471" w:rsidP="00B433C9">
      <w:pPr>
        <w:spacing w:before="240" w:line="360" w:lineRule="auto"/>
        <w:jc w:val="both"/>
        <w:rPr>
          <w:rFonts w:ascii="Palatino Linotype" w:hAnsi="Palatino Linotype" w:cs="Arial"/>
          <w:sz w:val="24"/>
          <w:szCs w:val="24"/>
        </w:rPr>
      </w:pPr>
      <w:r>
        <w:rPr>
          <w:rFonts w:ascii="Palatino Linotype" w:hAnsi="Palatino Linotype" w:cs="Arial"/>
          <w:b/>
          <w:bCs/>
          <w:sz w:val="24"/>
          <w:szCs w:val="24"/>
        </w:rPr>
        <w:t xml:space="preserve">“CERTIFICACIONES.PDF”, “Cédula de evaluación 04352022.docx”, “Anexo1.pdf”, “Anexo2.pdf”, “OIC_DI_1685_2022.pdf”, “1.2.1 NOMBRAMIENTO DIRECTOR 2013-2017.pdf”, “1.2.1 NOMBRAMIENTO DIRECTOR 2017-2021.PDF”, “1.2.1 NOMBRAMIENTO DIRECTOR 2021-2005.PDF”, “UAEM CI CIC 060 2022.pdf” </w:t>
      </w:r>
      <w:r>
        <w:rPr>
          <w:rFonts w:ascii="Palatino Linotype" w:hAnsi="Palatino Linotype" w:cs="Arial"/>
          <w:sz w:val="24"/>
          <w:szCs w:val="24"/>
        </w:rPr>
        <w:t xml:space="preserve">y </w:t>
      </w:r>
      <w:r>
        <w:rPr>
          <w:rFonts w:ascii="Palatino Linotype" w:hAnsi="Palatino Linotype" w:cs="Arial"/>
          <w:b/>
          <w:bCs/>
          <w:sz w:val="24"/>
          <w:szCs w:val="24"/>
        </w:rPr>
        <w:t xml:space="preserve">“Ficha Curricular_SEP22.pdf”, </w:t>
      </w:r>
      <w:r>
        <w:rPr>
          <w:rFonts w:ascii="Palatino Linotype" w:hAnsi="Palatino Linotype" w:cs="Arial"/>
          <w:sz w:val="24"/>
          <w:szCs w:val="24"/>
        </w:rPr>
        <w:t xml:space="preserve">mismos que se tienen por reproducidos en virtud de que serán materia de análisis en el considerando respectivo. </w:t>
      </w:r>
    </w:p>
    <w:p w14:paraId="635D8D70" w14:textId="77777777" w:rsidR="00B76471" w:rsidRDefault="00B76471" w:rsidP="00B433C9">
      <w:pPr>
        <w:spacing w:before="240" w:line="360" w:lineRule="auto"/>
        <w:jc w:val="both"/>
        <w:rPr>
          <w:rFonts w:ascii="Palatino Linotype" w:hAnsi="Palatino Linotype" w:cs="Arial"/>
          <w:sz w:val="24"/>
          <w:szCs w:val="24"/>
        </w:rPr>
      </w:pPr>
    </w:p>
    <w:p w14:paraId="087D134D" w14:textId="3E9D2D89" w:rsidR="00B433C9" w:rsidRDefault="0071487C"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0F7966AA" w14:textId="362DB8C0" w:rsidR="00B76471" w:rsidRPr="00B76471"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 xml:space="preserve">El Sujeto Obligado, </w:t>
      </w:r>
      <w:r w:rsidR="0071487C">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B76471">
        <w:rPr>
          <w:rFonts w:ascii="Palatino Linotype" w:hAnsi="Palatino Linotype" w:cs="Arial"/>
          <w:sz w:val="24"/>
          <w:szCs w:val="24"/>
        </w:rPr>
        <w:t xml:space="preserve">diez de octubre del </w:t>
      </w:r>
      <w:r w:rsidR="00CE75D3">
        <w:rPr>
          <w:rFonts w:ascii="Palatino Linotype" w:hAnsi="Palatino Linotype" w:cs="Arial"/>
          <w:sz w:val="24"/>
          <w:szCs w:val="24"/>
        </w:rPr>
        <w:t>dos mil veintidós</w:t>
      </w:r>
      <w:r w:rsidR="00B76471">
        <w:rPr>
          <w:rFonts w:ascii="Palatino Linotype" w:hAnsi="Palatino Linotype" w:cs="Arial"/>
          <w:sz w:val="24"/>
          <w:szCs w:val="24"/>
        </w:rPr>
        <w:t xml:space="preserve">, el cual fue registrado en el sistema electrónico con el expediente número </w:t>
      </w:r>
      <w:r w:rsidR="00B76471">
        <w:rPr>
          <w:rFonts w:ascii="Palatino Linotype" w:hAnsi="Palatino Linotype" w:cs="Arial"/>
          <w:b/>
          <w:bCs/>
          <w:sz w:val="24"/>
          <w:szCs w:val="24"/>
        </w:rPr>
        <w:t xml:space="preserve">15500/INFOEM/IP/RR/2022, </w:t>
      </w:r>
      <w:r w:rsidR="00B76471">
        <w:rPr>
          <w:rFonts w:ascii="Palatino Linotype" w:hAnsi="Palatino Linotype" w:cs="Arial"/>
          <w:sz w:val="24"/>
          <w:szCs w:val="24"/>
        </w:rPr>
        <w:t xml:space="preserve">en el cual arguye las siguientes manifestaciones: </w:t>
      </w:r>
    </w:p>
    <w:p w14:paraId="3CF50515"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1ED0C8FA" w14:textId="3B62D77B" w:rsidR="00B433C9" w:rsidRPr="00712E3A" w:rsidRDefault="00B433C9" w:rsidP="00B76471">
      <w:pPr>
        <w:pStyle w:val="Citas"/>
        <w:rPr>
          <w:b/>
        </w:rPr>
      </w:pPr>
      <w:r w:rsidRPr="0071487C">
        <w:t>“</w:t>
      </w:r>
      <w:r w:rsidR="00B76471">
        <w:t xml:space="preserve">la información es incompleta y deficiente al entregar en archivo pdf "ANEXO 2" la declaración por modificación que en el numeral I </w:t>
      </w:r>
      <w:proofErr w:type="spellStart"/>
      <w:r w:rsidR="00B76471">
        <w:t>subnumeral</w:t>
      </w:r>
      <w:proofErr w:type="spellEnd"/>
      <w:r w:rsidR="00B76471">
        <w:t xml:space="preserve"> 8 refiere ingresos </w:t>
      </w:r>
      <w:r w:rsidR="00B76471">
        <w:lastRenderedPageBreak/>
        <w:t xml:space="preserve">por arrendamiento y en el </w:t>
      </w:r>
      <w:proofErr w:type="spellStart"/>
      <w:r w:rsidR="00B76471">
        <w:t>subnumeral</w:t>
      </w:r>
      <w:proofErr w:type="spellEnd"/>
      <w:r w:rsidR="00B76471">
        <w:t xml:space="preserve"> 9 no manifiesta bienes inmuebles, en el caso del numeral II declaración de intereses </w:t>
      </w:r>
      <w:proofErr w:type="spellStart"/>
      <w:r w:rsidR="00B76471">
        <w:t>subnumeral</w:t>
      </w:r>
      <w:proofErr w:type="spellEnd"/>
      <w:r w:rsidR="00B76471">
        <w:t xml:space="preserve"> 3 Beneficios públicos no manifiesta el beneficio que recibe al tener a su hermana en la Dirección de Vinculación del INFOEM ni manifiesta el beneficio púbico de ser actualmente docente en la Facultad de Derecho y en la Facultad de </w:t>
      </w:r>
      <w:proofErr w:type="spellStart"/>
      <w:r w:rsidR="00B76471">
        <w:t>Contaduria</w:t>
      </w:r>
      <w:proofErr w:type="spellEnd"/>
      <w:r w:rsidR="00B76471">
        <w:t xml:space="preserve"> y profesor definitivo de asignatura incompatibles con su jornada laboral como directivo del sujeto obligado tal cual lo enuncia en el archivo pdf " Ficha curricular_Sep22"</w:t>
      </w:r>
      <w:r w:rsidR="00B76471">
        <w:rPr>
          <w:b/>
          <w:bCs/>
        </w:rPr>
        <w:t xml:space="preserve"> (Sic)</w:t>
      </w:r>
    </w:p>
    <w:p w14:paraId="7FB77606"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C37B9AB" w14:textId="1DC069E9" w:rsidR="00B433C9" w:rsidRPr="00712E3A" w:rsidRDefault="00B433C9" w:rsidP="00B76471">
      <w:pPr>
        <w:pStyle w:val="Citas"/>
      </w:pPr>
      <w:r w:rsidRPr="002173B1">
        <w:rPr>
          <w:b/>
          <w:u w:val="single"/>
        </w:rPr>
        <w:t>“</w:t>
      </w:r>
      <w:r w:rsidR="00B76471">
        <w:t xml:space="preserve">la información es incompleta y deficiente al entregar en archivo pdf "ANEXO 2" la declaración por modificación que en el numeral I </w:t>
      </w:r>
      <w:proofErr w:type="spellStart"/>
      <w:r w:rsidR="00B76471">
        <w:t>subnumeral</w:t>
      </w:r>
      <w:proofErr w:type="spellEnd"/>
      <w:r w:rsidR="00B76471">
        <w:t xml:space="preserve"> 8 refiere ingresos por arrendamiento y en el </w:t>
      </w:r>
      <w:proofErr w:type="spellStart"/>
      <w:r w:rsidR="00B76471">
        <w:t>subnumeral</w:t>
      </w:r>
      <w:proofErr w:type="spellEnd"/>
      <w:r w:rsidR="00B76471">
        <w:t xml:space="preserve"> 9 no manifiesta bienes inmuebles, en el caso del numeral II declaración de intereses </w:t>
      </w:r>
      <w:proofErr w:type="spellStart"/>
      <w:r w:rsidR="00B76471">
        <w:t>subnumeral</w:t>
      </w:r>
      <w:proofErr w:type="spellEnd"/>
      <w:r w:rsidR="00B76471">
        <w:t xml:space="preserve"> 3 Beneficios públicos no manifiesta el beneficio que recibe al tener a su hermana en la Dirección de Vinculación del INFOEM ni manifiesta el beneficio púbico de ser actualmente docente en la Facultad de Derecho y en la Facultad de </w:t>
      </w:r>
      <w:proofErr w:type="spellStart"/>
      <w:r w:rsidR="00B76471">
        <w:t>Contaduria</w:t>
      </w:r>
      <w:proofErr w:type="spellEnd"/>
      <w:r w:rsidR="00B76471">
        <w:t xml:space="preserve"> y profesor definitivo de asignatura incompatibles con su jornada laboral como directivo del sujeto obligado tal cual lo enuncia en el archivo pdf " Ficha curricular_Sep22"</w:t>
      </w:r>
      <w:r w:rsidRPr="00712E3A">
        <w:t xml:space="preserve"> </w:t>
      </w:r>
      <w:r w:rsidR="00B76471">
        <w:rPr>
          <w:b/>
        </w:rPr>
        <w:t>(Sic)</w:t>
      </w:r>
    </w:p>
    <w:p w14:paraId="4DD8E175" w14:textId="77777777" w:rsidR="00C36ED4" w:rsidRDefault="00C36ED4" w:rsidP="00C36ED4">
      <w:pPr>
        <w:spacing w:line="360" w:lineRule="auto"/>
        <w:ind w:right="851"/>
        <w:jc w:val="both"/>
        <w:rPr>
          <w:rFonts w:ascii="Palatino Linotype" w:hAnsi="Palatino Linotype" w:cs="Arial"/>
          <w:i/>
        </w:rPr>
      </w:pPr>
    </w:p>
    <w:p w14:paraId="1F62F175" w14:textId="6304A05E" w:rsidR="00B433C9" w:rsidRDefault="0071487C"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637E5A72" w14:textId="1B22FD1D" w:rsidR="00B76471" w:rsidRDefault="00B76471" w:rsidP="00B7647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7A2404">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Municipios, del cual recayó acuerdo de admisión en fecha trece de octubre de dos mil veintidós, determinándose en él, un plazo de siete días para que las partes manifestaran lo que a su derecho corresponda en términos del numeral ya citado.</w:t>
      </w:r>
    </w:p>
    <w:p w14:paraId="7346C2F0" w14:textId="77777777" w:rsidR="00712E3A" w:rsidRDefault="00712E3A" w:rsidP="00B433C9">
      <w:pPr>
        <w:spacing w:before="240" w:line="360" w:lineRule="auto"/>
        <w:jc w:val="both"/>
        <w:rPr>
          <w:rFonts w:ascii="Palatino Linotype" w:hAnsi="Palatino Linotype" w:cs="Arial"/>
          <w:sz w:val="24"/>
          <w:szCs w:val="24"/>
        </w:rPr>
      </w:pPr>
    </w:p>
    <w:p w14:paraId="7CB15C1B" w14:textId="33C3FEEC" w:rsidR="00B433C9" w:rsidRDefault="0071487C"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6AE2A7EE" w14:textId="45EC8EFA" w:rsidR="007345EA" w:rsidRDefault="00712E3A" w:rsidP="00712E3A">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en fecha </w:t>
      </w:r>
      <w:r w:rsidR="007345EA">
        <w:rPr>
          <w:rFonts w:ascii="Palatino Linotype" w:hAnsi="Palatino Linotype" w:cs="Arial"/>
          <w:sz w:val="24"/>
          <w:szCs w:val="24"/>
        </w:rPr>
        <w:t xml:space="preserve">veintiuno de octubre </w:t>
      </w:r>
      <w:r w:rsidR="00CE75D3">
        <w:rPr>
          <w:rFonts w:ascii="Palatino Linotype" w:hAnsi="Palatino Linotype" w:cs="Arial"/>
          <w:sz w:val="24"/>
          <w:szCs w:val="24"/>
        </w:rPr>
        <w:t>del dos mil veintidós</w:t>
      </w:r>
      <w:r w:rsidR="007345EA">
        <w:rPr>
          <w:rFonts w:ascii="Palatino Linotype" w:hAnsi="Palatino Linotype" w:cs="Arial"/>
          <w:sz w:val="24"/>
          <w:szCs w:val="24"/>
        </w:rPr>
        <w:t xml:space="preserve">, mismo que se puso a la vista del </w:t>
      </w:r>
      <w:r w:rsidR="007345EA">
        <w:rPr>
          <w:rFonts w:ascii="Palatino Linotype" w:hAnsi="Palatino Linotype" w:cs="Arial"/>
          <w:b/>
          <w:bCs/>
          <w:sz w:val="24"/>
          <w:szCs w:val="24"/>
        </w:rPr>
        <w:t xml:space="preserve">Recurrente, </w:t>
      </w:r>
      <w:r w:rsidR="007345EA">
        <w:rPr>
          <w:rFonts w:ascii="Palatino Linotype" w:hAnsi="Palatino Linotype" w:cs="Arial"/>
          <w:sz w:val="24"/>
          <w:szCs w:val="24"/>
        </w:rPr>
        <w:t xml:space="preserve">el treinta y uno de octubre </w:t>
      </w:r>
      <w:r w:rsidR="007A2404">
        <w:rPr>
          <w:rFonts w:ascii="Palatino Linotype" w:hAnsi="Palatino Linotype" w:cs="Arial"/>
          <w:sz w:val="24"/>
          <w:szCs w:val="24"/>
        </w:rPr>
        <w:t xml:space="preserve">de dos mil veintidós. </w:t>
      </w:r>
      <w:r w:rsidR="007345EA">
        <w:rPr>
          <w:rFonts w:ascii="Palatino Linotype" w:hAnsi="Palatino Linotype" w:cs="Arial"/>
          <w:sz w:val="24"/>
          <w:szCs w:val="24"/>
        </w:rPr>
        <w:t xml:space="preserve"> </w:t>
      </w:r>
    </w:p>
    <w:p w14:paraId="09ED14B7" w14:textId="2D04E5CC" w:rsidR="007345EA" w:rsidRDefault="007345EA" w:rsidP="007345EA">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bCs/>
          <w:sz w:val="24"/>
          <w:szCs w:val="24"/>
        </w:rPr>
        <w:t xml:space="preserve">cinco de diciembre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67405844"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A8713DA"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B11624C"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F4B7C2"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B3A3F28"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4495A56B"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3BF7C314"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2B039B80"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4471510C"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4A3F0124" w14:textId="77777777" w:rsidR="007345EA" w:rsidRPr="001F3B43" w:rsidRDefault="007345EA" w:rsidP="007345EA">
      <w:pPr>
        <w:spacing w:line="360" w:lineRule="auto"/>
        <w:jc w:val="both"/>
        <w:rPr>
          <w:rFonts w:ascii="Palatino Linotype" w:hAnsi="Palatino Linotype" w:cstheme="majorHAnsi"/>
          <w:sz w:val="24"/>
          <w:szCs w:val="24"/>
        </w:rPr>
      </w:pPr>
    </w:p>
    <w:p w14:paraId="6E1B9C5D"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44A9745"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C99F2BB"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1F3B43">
        <w:rPr>
          <w:rFonts w:ascii="Palatino Linotype" w:hAnsi="Palatino Linotype" w:cstheme="majorHAnsi"/>
          <w:sz w:val="24"/>
          <w:szCs w:val="24"/>
        </w:rPr>
        <w:lastRenderedPageBreak/>
        <w:t>desahogadas por las partes; lo que impide la tramitación de los recursos dentro de los términos legales previamente establecidos por la Ley, por tratarse de causas de fuerza mayor.</w:t>
      </w:r>
    </w:p>
    <w:p w14:paraId="2901C069"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33F32C4"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6A8B7300" w14:textId="77777777" w:rsidR="007345EA" w:rsidRPr="001F3B43" w:rsidRDefault="007345EA" w:rsidP="007345EA">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02C7B320" w14:textId="77777777" w:rsidR="007345EA" w:rsidRPr="00B01D73" w:rsidRDefault="007345EA" w:rsidP="007345EA">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531969C8" w14:textId="10FC0F1A" w:rsidR="007345EA" w:rsidRDefault="007345EA" w:rsidP="00712E3A">
      <w:pPr>
        <w:spacing w:before="240" w:line="360" w:lineRule="auto"/>
        <w:jc w:val="both"/>
        <w:rPr>
          <w:rFonts w:ascii="Palatino Linotype" w:hAnsi="Palatino Linotype" w:cs="Arial"/>
          <w:sz w:val="24"/>
          <w:szCs w:val="24"/>
        </w:rPr>
      </w:pPr>
    </w:p>
    <w:p w14:paraId="3C128FD7" w14:textId="37B38260" w:rsidR="007345EA" w:rsidRDefault="007345EA" w:rsidP="007345EA">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Pr="00AC0CCC">
        <w:rPr>
          <w:rFonts w:ascii="Palatino Linotype" w:hAnsi="Palatino Linotype" w:cs="Arial"/>
          <w:b/>
          <w:sz w:val="28"/>
          <w:szCs w:val="28"/>
        </w:rPr>
        <w:t xml:space="preserve">. </w:t>
      </w:r>
      <w:r>
        <w:rPr>
          <w:rFonts w:ascii="Palatino Linotype" w:hAnsi="Palatino Linotype" w:cs="Arial"/>
          <w:b/>
          <w:sz w:val="28"/>
          <w:szCs w:val="28"/>
        </w:rPr>
        <w:t>Del cierre de instrucción</w:t>
      </w:r>
    </w:p>
    <w:p w14:paraId="755ECF62" w14:textId="2868B0F9" w:rsidR="00FC16E9" w:rsidRDefault="0071487C" w:rsidP="00FC16E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el cierre de instrucción con </w:t>
      </w:r>
      <w:r w:rsidRPr="0075629C">
        <w:rPr>
          <w:rFonts w:ascii="Palatino Linotype" w:hAnsi="Palatino Linotype" w:cs="Arial"/>
          <w:sz w:val="24"/>
          <w:szCs w:val="24"/>
        </w:rPr>
        <w:t xml:space="preserve">fecha </w:t>
      </w:r>
      <w:r w:rsidR="007345EA" w:rsidRPr="0075629C">
        <w:rPr>
          <w:rFonts w:ascii="Palatino Linotype" w:hAnsi="Palatino Linotype" w:cs="Arial"/>
          <w:sz w:val="24"/>
          <w:szCs w:val="24"/>
        </w:rPr>
        <w:t>diecisiete de enero del presente</w:t>
      </w:r>
      <w:r w:rsidRPr="0075629C">
        <w:rPr>
          <w:rFonts w:ascii="Palatino Linotype" w:hAnsi="Palatino Linotype" w:cs="Arial"/>
          <w:sz w:val="24"/>
          <w:szCs w:val="24"/>
        </w:rPr>
        <w:t>,</w:t>
      </w:r>
      <w:r>
        <w:rPr>
          <w:rFonts w:ascii="Palatino Linotype" w:hAnsi="Palatino Linotype" w:cs="Arial"/>
          <w:sz w:val="24"/>
          <w:szCs w:val="24"/>
        </w:rPr>
        <w:t xml:space="preserve"> en términos del </w:t>
      </w:r>
      <w:r w:rsidR="00FC16E9" w:rsidRPr="00D05C83">
        <w:rPr>
          <w:rFonts w:ascii="Palatino Linotype" w:hAnsi="Palatino Linotype" w:cs="Arial"/>
          <w:sz w:val="24"/>
          <w:szCs w:val="24"/>
        </w:rPr>
        <w:t xml:space="preserve">artículo 185 Fracción VI de la Ley de Transparencia y Acceso a la </w:t>
      </w:r>
      <w:r w:rsidR="00FC16E9" w:rsidRPr="00D05C83">
        <w:rPr>
          <w:rFonts w:ascii="Palatino Linotype" w:hAnsi="Palatino Linotype" w:cs="Arial"/>
          <w:sz w:val="24"/>
          <w:szCs w:val="24"/>
        </w:rPr>
        <w:lastRenderedPageBreak/>
        <w:t>Información Pública del Estado de México y Municipios, iniciando el término legal para dictar resolución definitiva del asunto.</w:t>
      </w:r>
      <w:r w:rsidR="00FC16E9">
        <w:rPr>
          <w:rFonts w:ascii="Palatino Linotype" w:hAnsi="Palatino Linotype" w:cs="Arial"/>
          <w:sz w:val="24"/>
          <w:szCs w:val="24"/>
        </w:rPr>
        <w:t xml:space="preserve"> </w:t>
      </w:r>
    </w:p>
    <w:p w14:paraId="5146E2BA" w14:textId="77777777" w:rsidR="00FC16E9" w:rsidRDefault="00FC16E9" w:rsidP="00FC16E9">
      <w:pPr>
        <w:spacing w:before="240" w:line="360" w:lineRule="auto"/>
        <w:jc w:val="both"/>
        <w:rPr>
          <w:rFonts w:ascii="Palatino Linotype" w:hAnsi="Palatino Linotype" w:cs="Arial"/>
          <w:sz w:val="24"/>
          <w:szCs w:val="24"/>
        </w:rPr>
      </w:pPr>
      <w:r>
        <w:rPr>
          <w:rFonts w:ascii="Palatino Linotype" w:hAnsi="Palatino Linotype" w:cs="Arial"/>
          <w:sz w:val="24"/>
          <w:szCs w:val="24"/>
        </w:rPr>
        <w:t>.</w:t>
      </w:r>
    </w:p>
    <w:p w14:paraId="154CA85F" w14:textId="77777777" w:rsidR="007345EA" w:rsidRPr="005D0901" w:rsidRDefault="007345EA" w:rsidP="007345EA">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38E40E64" w14:textId="77777777" w:rsidR="007345EA" w:rsidRDefault="007345EA" w:rsidP="007345EA">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2008EFEA" w14:textId="77777777" w:rsidR="007345EA" w:rsidRDefault="007345EA" w:rsidP="007345EA">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1E8B8D4" w14:textId="77777777" w:rsidR="007345EA" w:rsidRDefault="007345EA" w:rsidP="007345EA">
      <w:pPr>
        <w:spacing w:before="240" w:line="360" w:lineRule="auto"/>
        <w:jc w:val="both"/>
        <w:rPr>
          <w:rFonts w:ascii="Palatino Linotype" w:eastAsia="Calibri" w:hAnsi="Palatino Linotype"/>
          <w:b/>
          <w:color w:val="000000" w:themeColor="text1"/>
          <w:sz w:val="24"/>
          <w:szCs w:val="24"/>
        </w:rPr>
      </w:pPr>
    </w:p>
    <w:p w14:paraId="2807682C"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F341A94"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 xml:space="preserve">tiene el fin y </w:t>
      </w:r>
      <w:r w:rsidRPr="00B10F60">
        <w:rPr>
          <w:rFonts w:ascii="Palatino Linotype" w:hAnsi="Palatino Linotype" w:cs="Arial"/>
        </w:rPr>
        <w:lastRenderedPageBreak/>
        <w:t>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C2725D2"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35AE8EB" w14:textId="77777777" w:rsidR="007345EA" w:rsidRPr="00161CEB" w:rsidRDefault="007345EA" w:rsidP="007345EA">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11A657DD" w14:textId="77777777" w:rsidR="007345EA" w:rsidRPr="00187D70" w:rsidRDefault="007345EA" w:rsidP="007345EA">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3585809E" w14:textId="77777777" w:rsidR="007345EA" w:rsidRPr="00187D70" w:rsidRDefault="007345EA" w:rsidP="007345E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5DA4043D" w14:textId="77777777" w:rsidR="007345EA" w:rsidRPr="00187D70" w:rsidRDefault="007345EA" w:rsidP="007345E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78438600" w14:textId="77777777" w:rsidR="007345EA" w:rsidRPr="00187D70" w:rsidRDefault="007345EA" w:rsidP="007345EA">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178B924" w14:textId="77777777" w:rsidR="007345EA" w:rsidRPr="00187D70" w:rsidRDefault="007345EA" w:rsidP="007345E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1F637FC2" w14:textId="77777777" w:rsidR="007345EA" w:rsidRPr="00187D70" w:rsidRDefault="007345EA" w:rsidP="007345E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4728FB9C" w14:textId="77777777" w:rsidR="007345EA" w:rsidRPr="00187D70" w:rsidRDefault="007345EA" w:rsidP="007345E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0A496A1D" w14:textId="77777777" w:rsidR="007345EA" w:rsidRPr="00187D70" w:rsidRDefault="007345EA" w:rsidP="007345E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VI. Las razones o motivos de inconformidad;</w:t>
      </w:r>
    </w:p>
    <w:p w14:paraId="3D78973A" w14:textId="77777777" w:rsidR="007345EA" w:rsidRPr="00187D70" w:rsidRDefault="007345EA" w:rsidP="007345E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564E6ADB" w14:textId="77777777" w:rsidR="007345EA" w:rsidRPr="00187D70" w:rsidRDefault="007345EA" w:rsidP="007345E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196624C9" w14:textId="77777777" w:rsidR="007345EA" w:rsidRPr="00187D70" w:rsidRDefault="007345EA" w:rsidP="007345E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7E9DE298" w14:textId="77777777" w:rsidR="007345EA" w:rsidRPr="00187D70" w:rsidRDefault="007345EA" w:rsidP="007345E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0A0AEE8A" w14:textId="77777777" w:rsidR="007345EA" w:rsidRPr="009B74C2" w:rsidRDefault="007345EA" w:rsidP="007345EA">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606DC76C" w14:textId="77777777" w:rsidR="007345EA" w:rsidRPr="00187D70" w:rsidRDefault="007345EA" w:rsidP="007345EA">
      <w:pPr>
        <w:spacing w:after="0" w:line="360" w:lineRule="auto"/>
        <w:jc w:val="both"/>
        <w:rPr>
          <w:rFonts w:ascii="Palatino Linotype" w:eastAsia="Times New Roman" w:hAnsi="Palatino Linotype" w:cs="Arial"/>
          <w:b/>
          <w:i/>
          <w:sz w:val="24"/>
          <w:szCs w:val="24"/>
          <w:lang w:eastAsia="es-ES"/>
        </w:rPr>
      </w:pPr>
    </w:p>
    <w:p w14:paraId="6E886947" w14:textId="77777777" w:rsidR="007345EA" w:rsidRPr="00187D70" w:rsidRDefault="007345EA" w:rsidP="007345EA">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023BA9FB" w14:textId="77777777" w:rsidR="007345EA" w:rsidRDefault="007345EA" w:rsidP="007345EA">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558E413A" w14:textId="77777777" w:rsidR="007345EA" w:rsidRDefault="007345EA" w:rsidP="007345EA">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4D692D87" w14:textId="77777777" w:rsidR="007345EA" w:rsidRPr="00187D70" w:rsidRDefault="007345EA" w:rsidP="007345EA">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57047D9E"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253ED9D"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8CF8A5C"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5CFBBB98"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40589DB2"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22A68996"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69F903C0" w14:textId="77777777" w:rsidR="007345EA" w:rsidRDefault="007345EA" w:rsidP="007345EA">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1111C8CD" w14:textId="77777777" w:rsidR="007345EA" w:rsidRPr="00E71AB2" w:rsidRDefault="007345EA" w:rsidP="007345EA">
      <w:pPr>
        <w:spacing w:before="240" w:line="360" w:lineRule="auto"/>
        <w:ind w:left="851" w:right="851"/>
        <w:jc w:val="both"/>
        <w:rPr>
          <w:rFonts w:ascii="Palatino Linotype" w:eastAsia="Times New Roman" w:hAnsi="Palatino Linotype" w:cs="Times New Roman"/>
          <w:b/>
          <w:i/>
          <w:lang w:val="es-ES" w:eastAsia="es-ES"/>
        </w:rPr>
      </w:pPr>
    </w:p>
    <w:p w14:paraId="72511119" w14:textId="77777777" w:rsidR="007345EA" w:rsidRPr="00187D70" w:rsidRDefault="007345EA" w:rsidP="007345EA">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2B09E7DD"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610E5D3"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14D8FA4"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578C6510"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400DF286"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21DE51B"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FEB2242"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A8E3C14"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DA3C014"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4E0C9FFF" w14:textId="77777777" w:rsidR="007345EA" w:rsidRPr="00187D70" w:rsidRDefault="007345EA" w:rsidP="007345E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562E695" w14:textId="77777777" w:rsidR="007345EA" w:rsidRPr="009B74C2" w:rsidRDefault="007345EA" w:rsidP="007345EA">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4E34C003" w14:textId="77777777" w:rsidR="007345EA" w:rsidRDefault="007345EA" w:rsidP="007345EA">
      <w:pPr>
        <w:spacing w:after="0" w:line="360" w:lineRule="auto"/>
        <w:jc w:val="both"/>
        <w:rPr>
          <w:rFonts w:ascii="Palatino Linotype" w:eastAsia="Times New Roman" w:hAnsi="Palatino Linotype" w:cs="Times New Roman"/>
          <w:sz w:val="24"/>
          <w:szCs w:val="24"/>
          <w:lang w:val="es-ES" w:eastAsia="es-ES"/>
        </w:rPr>
      </w:pPr>
    </w:p>
    <w:p w14:paraId="58B723C8" w14:textId="77777777" w:rsidR="007345EA" w:rsidRPr="00187D70" w:rsidRDefault="007345EA" w:rsidP="007345EA">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lastRenderedPageBreak/>
        <w:t>Por otra parte, del contenido del artículo 1 de la Constitución Política de los Estados Unidos Mexicanos, se destaca lo siguiente:</w:t>
      </w:r>
    </w:p>
    <w:p w14:paraId="04E490B1" w14:textId="77777777" w:rsidR="007345EA" w:rsidRPr="00187D70" w:rsidRDefault="007345EA" w:rsidP="007345EA">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F8F9265" w14:textId="77777777" w:rsidR="007345EA" w:rsidRPr="00187D70" w:rsidRDefault="007345EA" w:rsidP="007345EA">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51EFFA17" w14:textId="77777777" w:rsidR="007345EA" w:rsidRDefault="007345EA" w:rsidP="007345EA">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7E5A368B" w14:textId="77777777" w:rsidR="007345EA" w:rsidRDefault="007345EA" w:rsidP="007345EA">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w:t>
      </w:r>
      <w:r w:rsidRPr="00187D70">
        <w:rPr>
          <w:rFonts w:ascii="Palatino Linotype" w:eastAsia="Times New Roman" w:hAnsi="Palatino Linotype" w:cs="Times New Roman"/>
          <w:sz w:val="24"/>
          <w:szCs w:val="24"/>
          <w:lang w:val="es-ES" w:eastAsia="es-ES"/>
        </w:rPr>
        <w:lastRenderedPageBreak/>
        <w:t>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675EBAE1" w14:textId="77777777" w:rsidR="00DC2AC2" w:rsidRDefault="00DC2AC2" w:rsidP="002C498D">
      <w:pPr>
        <w:tabs>
          <w:tab w:val="left" w:pos="709"/>
        </w:tabs>
        <w:spacing w:before="240" w:line="360" w:lineRule="auto"/>
        <w:ind w:right="51"/>
        <w:jc w:val="both"/>
        <w:rPr>
          <w:rFonts w:ascii="Palatino Linotype" w:hAnsi="Palatino Linotype"/>
          <w:b/>
          <w:sz w:val="28"/>
          <w:szCs w:val="28"/>
        </w:rPr>
      </w:pPr>
    </w:p>
    <w:p w14:paraId="661A540E" w14:textId="5EFB3CF7" w:rsidR="002C498D" w:rsidRPr="009A0D0A" w:rsidRDefault="002C498D" w:rsidP="002C498D">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4E31A2AB" w14:textId="77777777" w:rsidR="007345EA" w:rsidRDefault="007345EA" w:rsidP="007345EA">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613A669E" w14:textId="77777777" w:rsidR="007345EA" w:rsidRPr="002869E1" w:rsidRDefault="007345EA" w:rsidP="007345EA">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87F95D7"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1A415CB"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6010FE">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E511E5"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4EC4F7C"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8B24B53"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B006B9E"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A2D7CA4" w14:textId="77777777" w:rsidR="007345EA" w:rsidRPr="006010FE" w:rsidRDefault="007345EA" w:rsidP="007345E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E137D29"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CB58914"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B588F6B"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3F82DCD4" w14:textId="77777777" w:rsidR="007345EA" w:rsidRPr="006010FE" w:rsidRDefault="007345EA" w:rsidP="007345EA">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A5E8CA8" w14:textId="77777777" w:rsidR="007345EA" w:rsidRDefault="007345EA" w:rsidP="007345EA">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846C221" w14:textId="77777777" w:rsidR="007345EA" w:rsidRDefault="007345EA" w:rsidP="007345EA">
      <w:pPr>
        <w:spacing w:before="240" w:line="360" w:lineRule="auto"/>
        <w:ind w:left="851" w:right="851"/>
        <w:jc w:val="both"/>
        <w:rPr>
          <w:rFonts w:ascii="Palatino Linotype" w:eastAsia="Times New Roman" w:hAnsi="Palatino Linotype" w:cs="Times New Roman"/>
          <w:b/>
          <w:i/>
          <w:lang w:eastAsia="es-ES"/>
        </w:rPr>
      </w:pPr>
    </w:p>
    <w:p w14:paraId="0D922F34" w14:textId="77777777" w:rsidR="007345EA" w:rsidRPr="006010FE" w:rsidRDefault="007345EA" w:rsidP="007345EA">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C298EBF" w14:textId="77777777" w:rsidR="007345EA" w:rsidRDefault="007345EA" w:rsidP="007345EA">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2A0708F" w14:textId="77777777" w:rsidR="007345EA" w:rsidRDefault="007345EA" w:rsidP="007345EA">
      <w:pPr>
        <w:pStyle w:val="Sinespaciado"/>
        <w:spacing w:line="360" w:lineRule="auto"/>
        <w:jc w:val="both"/>
        <w:rPr>
          <w:rFonts w:ascii="Palatino Linotype" w:hAnsi="Palatino Linotype"/>
        </w:rPr>
      </w:pPr>
    </w:p>
    <w:p w14:paraId="63257C4E" w14:textId="77777777" w:rsidR="007A0153" w:rsidRDefault="007345EA" w:rsidP="007345EA">
      <w:pPr>
        <w:pStyle w:val="Sinespaciado"/>
        <w:spacing w:line="360" w:lineRule="auto"/>
        <w:jc w:val="both"/>
        <w:rPr>
          <w:rFonts w:ascii="Palatino Linotype" w:hAnsi="Palatino Linotype"/>
        </w:rPr>
      </w:pPr>
      <w:r>
        <w:rPr>
          <w:rFonts w:ascii="Palatino Linotype" w:hAnsi="Palatino Linotype"/>
        </w:rPr>
        <w:t xml:space="preserve">Una vez sentado lo anterior, de una interpretación armónica a la solicitud de información </w:t>
      </w:r>
      <w:r w:rsidR="007A0153">
        <w:rPr>
          <w:rFonts w:ascii="Palatino Linotype" w:hAnsi="Palatino Linotype"/>
          <w:b/>
          <w:bCs/>
        </w:rPr>
        <w:t>00435/UAEM/IP/2022</w:t>
      </w:r>
      <w:r>
        <w:rPr>
          <w:rFonts w:ascii="Palatino Linotype" w:hAnsi="Palatino Linotype"/>
        </w:rPr>
        <w:t xml:space="preserve">, </w:t>
      </w:r>
      <w:r w:rsidR="007A0153">
        <w:rPr>
          <w:rFonts w:ascii="Palatino Linotype" w:hAnsi="Palatino Linotype"/>
        </w:rPr>
        <w:t>se desprenden las siguientes consideraciones:</w:t>
      </w:r>
    </w:p>
    <w:p w14:paraId="71FC3C6C" w14:textId="0EB292C0" w:rsidR="007345EA" w:rsidRDefault="007A0153" w:rsidP="007A0153">
      <w:pPr>
        <w:pStyle w:val="Sinespaciado"/>
        <w:numPr>
          <w:ilvl w:val="0"/>
          <w:numId w:val="19"/>
        </w:numPr>
        <w:spacing w:line="360" w:lineRule="auto"/>
        <w:jc w:val="both"/>
        <w:rPr>
          <w:rFonts w:ascii="Palatino Linotype" w:hAnsi="Palatino Linotype"/>
        </w:rPr>
      </w:pPr>
      <w:r>
        <w:rPr>
          <w:rFonts w:ascii="Palatino Linotype" w:hAnsi="Palatino Linotype"/>
        </w:rPr>
        <w:t xml:space="preserve">Que mediante la solicitud de información fueron formulados </w:t>
      </w:r>
      <w:r>
        <w:rPr>
          <w:rFonts w:ascii="Palatino Linotype" w:hAnsi="Palatino Linotype"/>
          <w:b/>
          <w:bCs/>
        </w:rPr>
        <w:t xml:space="preserve">4 -cuatro- </w:t>
      </w:r>
      <w:r>
        <w:rPr>
          <w:rFonts w:ascii="Palatino Linotype" w:hAnsi="Palatino Linotype"/>
        </w:rPr>
        <w:t xml:space="preserve">requerimientos respecto de los cuales no fue delimitado elemento temporal, </w:t>
      </w:r>
      <w:r>
        <w:rPr>
          <w:rFonts w:ascii="Palatino Linotype" w:hAnsi="Palatino Linotype"/>
        </w:rPr>
        <w:lastRenderedPageBreak/>
        <w:t xml:space="preserve">debiendo de ser fijado a la fecha en que se ejerció el derecho de acceso a la información, es decir, al catorce de septiembre de dos mil veintidós. </w:t>
      </w:r>
    </w:p>
    <w:p w14:paraId="53F6988F" w14:textId="459302AC" w:rsidR="007A0153" w:rsidRPr="007A0153" w:rsidRDefault="007A0153" w:rsidP="005753DD">
      <w:pPr>
        <w:pStyle w:val="Sinespaciado"/>
        <w:numPr>
          <w:ilvl w:val="0"/>
          <w:numId w:val="19"/>
        </w:numPr>
        <w:spacing w:line="360" w:lineRule="auto"/>
        <w:jc w:val="both"/>
        <w:rPr>
          <w:rFonts w:ascii="Palatino Linotype" w:hAnsi="Palatino Linotype"/>
          <w:i/>
          <w:iCs/>
        </w:rPr>
      </w:pPr>
      <w:r w:rsidRPr="007A0153">
        <w:rPr>
          <w:rFonts w:ascii="Palatino Linotype" w:hAnsi="Palatino Linotype"/>
        </w:rPr>
        <w:t xml:space="preserve">Que con relación a </w:t>
      </w:r>
      <w:r>
        <w:rPr>
          <w:rFonts w:ascii="Palatino Linotype" w:hAnsi="Palatino Linotype"/>
        </w:rPr>
        <w:t>“</w:t>
      </w:r>
      <w:r w:rsidRPr="007A0153">
        <w:rPr>
          <w:rFonts w:ascii="Palatino Linotype" w:hAnsi="Palatino Linotype"/>
          <w:i/>
          <w:iCs/>
          <w:color w:val="000000"/>
        </w:rPr>
        <w:t xml:space="preserve">ya que es hermano de la titular de la unidad de vinculación del INFOEM </w:t>
      </w:r>
      <w:proofErr w:type="spellStart"/>
      <w:r w:rsidRPr="007A0153">
        <w:rPr>
          <w:rFonts w:ascii="Palatino Linotype" w:hAnsi="Palatino Linotype"/>
          <w:i/>
          <w:iCs/>
          <w:color w:val="000000"/>
        </w:rPr>
        <w:t>Monica</w:t>
      </w:r>
      <w:proofErr w:type="spellEnd"/>
      <w:r w:rsidRPr="007A0153">
        <w:rPr>
          <w:rFonts w:ascii="Palatino Linotype" w:hAnsi="Palatino Linotype"/>
          <w:i/>
          <w:iCs/>
          <w:color w:val="000000"/>
        </w:rPr>
        <w:t xml:space="preserve"> </w:t>
      </w:r>
      <w:proofErr w:type="spellStart"/>
      <w:r w:rsidRPr="007A0153">
        <w:rPr>
          <w:rFonts w:ascii="Palatino Linotype" w:hAnsi="Palatino Linotype"/>
          <w:i/>
          <w:iCs/>
          <w:color w:val="000000"/>
        </w:rPr>
        <w:t>Marilu</w:t>
      </w:r>
      <w:proofErr w:type="spellEnd"/>
      <w:r w:rsidRPr="007A0153">
        <w:rPr>
          <w:rFonts w:ascii="Palatino Linotype" w:hAnsi="Palatino Linotype"/>
          <w:i/>
          <w:iCs/>
          <w:color w:val="000000"/>
        </w:rPr>
        <w:t xml:space="preserve"> Chaparro Campos quien respalda desde el </w:t>
      </w:r>
      <w:proofErr w:type="spellStart"/>
      <w:r w:rsidRPr="007A0153">
        <w:rPr>
          <w:rFonts w:ascii="Palatino Linotype" w:hAnsi="Palatino Linotype"/>
          <w:i/>
          <w:iCs/>
          <w:color w:val="000000"/>
        </w:rPr>
        <w:t>organo</w:t>
      </w:r>
      <w:proofErr w:type="spellEnd"/>
      <w:r w:rsidRPr="007A0153">
        <w:rPr>
          <w:rFonts w:ascii="Palatino Linotype" w:hAnsi="Palatino Linotype"/>
          <w:i/>
          <w:iCs/>
          <w:color w:val="000000"/>
        </w:rPr>
        <w:t xml:space="preserve"> garante a su hermano que niega información en sus respuestas a las solicitudes de </w:t>
      </w:r>
      <w:proofErr w:type="spellStart"/>
      <w:r w:rsidRPr="007A0153">
        <w:rPr>
          <w:rFonts w:ascii="Palatino Linotype" w:hAnsi="Palatino Linotype"/>
          <w:i/>
          <w:iCs/>
          <w:color w:val="000000"/>
        </w:rPr>
        <w:t>informacion</w:t>
      </w:r>
      <w:proofErr w:type="spellEnd"/>
      <w:r>
        <w:rPr>
          <w:rFonts w:ascii="Palatino Linotype" w:hAnsi="Palatino Linotype"/>
          <w:i/>
          <w:iCs/>
          <w:color w:val="000000"/>
        </w:rPr>
        <w:t xml:space="preserve">” </w:t>
      </w:r>
      <w:r>
        <w:rPr>
          <w:rFonts w:ascii="Palatino Linotype" w:hAnsi="Palatino Linotype"/>
          <w:color w:val="000000"/>
        </w:rPr>
        <w:t xml:space="preserve">se logra vislumbrar que se trata de manifestaciones subjetivas, mismas que no son materia de acceso a la información, cuestionamientos simplemente inatendibles por la presente vía. </w:t>
      </w:r>
    </w:p>
    <w:p w14:paraId="1C5069C6" w14:textId="02EAF881" w:rsidR="007A0153" w:rsidRDefault="007A0153" w:rsidP="00C9347E">
      <w:pPr>
        <w:pStyle w:val="Sinespaciado"/>
        <w:spacing w:line="360" w:lineRule="auto"/>
        <w:jc w:val="both"/>
        <w:rPr>
          <w:rFonts w:ascii="Palatino Linotype" w:hAnsi="Palatino Linotype"/>
          <w:i/>
          <w:iCs/>
        </w:rPr>
      </w:pPr>
    </w:p>
    <w:p w14:paraId="6F2189C1" w14:textId="77777777" w:rsidR="00C9347E" w:rsidRPr="0051062B" w:rsidRDefault="00C9347E" w:rsidP="00C9347E">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74AE9537" w14:textId="77777777" w:rsidR="00C9347E" w:rsidRPr="0051062B" w:rsidRDefault="00C9347E" w:rsidP="00C9347E">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689F5298" w14:textId="77777777" w:rsidR="00C9347E" w:rsidRPr="0051062B" w:rsidRDefault="00C9347E" w:rsidP="00C9347E">
      <w:pPr>
        <w:pStyle w:val="Citas"/>
        <w:rPr>
          <w:b/>
        </w:rPr>
      </w:pPr>
      <w:r w:rsidRPr="0051062B">
        <w:rPr>
          <w:b/>
        </w:rPr>
        <w:t xml:space="preserve">Artículo 181. … </w:t>
      </w:r>
    </w:p>
    <w:p w14:paraId="4330758C" w14:textId="77777777" w:rsidR="00C9347E" w:rsidRDefault="00C9347E" w:rsidP="00C9347E">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0B4C0D29" w14:textId="061E6A96" w:rsidR="00C9347E" w:rsidRDefault="00C9347E" w:rsidP="00C9347E">
      <w:pPr>
        <w:pStyle w:val="Sinespaciado"/>
        <w:spacing w:line="360" w:lineRule="auto"/>
        <w:jc w:val="both"/>
        <w:rPr>
          <w:rFonts w:ascii="Palatino Linotype" w:hAnsi="Palatino Linotype"/>
          <w:i/>
          <w:iCs/>
        </w:rPr>
      </w:pPr>
    </w:p>
    <w:p w14:paraId="6F5872B2" w14:textId="77777777" w:rsidR="00C9347E" w:rsidRPr="0064392E" w:rsidRDefault="00C9347E" w:rsidP="00C9347E">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74A6E4F5" w14:textId="7D97E177" w:rsidR="007345EA" w:rsidRDefault="007345EA" w:rsidP="007345EA">
      <w:pPr>
        <w:pStyle w:val="Sinespaciado"/>
        <w:numPr>
          <w:ilvl w:val="0"/>
          <w:numId w:val="8"/>
        </w:numPr>
        <w:spacing w:line="360" w:lineRule="auto"/>
        <w:jc w:val="both"/>
        <w:rPr>
          <w:rFonts w:ascii="Palatino Linotype" w:hAnsi="Palatino Linotype"/>
        </w:rPr>
      </w:pPr>
      <w:bookmarkStart w:id="2" w:name="_Hlk123855902"/>
      <w:r>
        <w:rPr>
          <w:rFonts w:ascii="Palatino Linotype" w:hAnsi="Palatino Linotype"/>
        </w:rPr>
        <w:t xml:space="preserve">El o los documentos donde conste el perfil de puestos para ocupar la titularidad de la unidad de transparencia, al catorce de septiembre de dos mil veintidós. </w:t>
      </w:r>
    </w:p>
    <w:p w14:paraId="46B194E8" w14:textId="53A51AD5" w:rsidR="007345EA" w:rsidRDefault="007345EA" w:rsidP="007345EA">
      <w:pPr>
        <w:pStyle w:val="Sinespaciado"/>
        <w:numPr>
          <w:ilvl w:val="0"/>
          <w:numId w:val="8"/>
        </w:numPr>
        <w:spacing w:line="360" w:lineRule="auto"/>
        <w:jc w:val="both"/>
        <w:rPr>
          <w:rFonts w:ascii="Palatino Linotype" w:hAnsi="Palatino Linotype"/>
        </w:rPr>
      </w:pPr>
      <w:r>
        <w:rPr>
          <w:rFonts w:ascii="Palatino Linotype" w:hAnsi="Palatino Linotype"/>
        </w:rPr>
        <w:t xml:space="preserve">El o los documentos que acrediten el cumplimiento de los requisitos para ocupar la titularidad de la unidad de transparencia, al catorce de septiembre de dos mil veintidós. </w:t>
      </w:r>
    </w:p>
    <w:p w14:paraId="00033F8A" w14:textId="253C0EFF" w:rsidR="007345EA" w:rsidRDefault="007A0153" w:rsidP="007345EA">
      <w:pPr>
        <w:pStyle w:val="Sinespaciado"/>
        <w:numPr>
          <w:ilvl w:val="0"/>
          <w:numId w:val="8"/>
        </w:numPr>
        <w:spacing w:line="360" w:lineRule="auto"/>
        <w:jc w:val="both"/>
        <w:rPr>
          <w:rFonts w:ascii="Palatino Linotype" w:hAnsi="Palatino Linotype"/>
        </w:rPr>
      </w:pPr>
      <w:r>
        <w:rPr>
          <w:rFonts w:ascii="Palatino Linotype" w:hAnsi="Palatino Linotype"/>
        </w:rPr>
        <w:t xml:space="preserve">El o los documentos que acrediten que el perfil de puestos para ocupar la titularidad de la unidad de transparencia se encuentra autorizado y vigente, al catorce de septiembre de dos mil veintidós. </w:t>
      </w:r>
    </w:p>
    <w:p w14:paraId="64F0B1AB" w14:textId="6B16C32D" w:rsidR="007345EA" w:rsidRPr="00DC2AC2" w:rsidRDefault="007345EA" w:rsidP="007345EA">
      <w:pPr>
        <w:pStyle w:val="Sinespaciado"/>
        <w:numPr>
          <w:ilvl w:val="0"/>
          <w:numId w:val="8"/>
        </w:numPr>
        <w:spacing w:line="360" w:lineRule="auto"/>
        <w:jc w:val="both"/>
        <w:rPr>
          <w:rFonts w:ascii="Palatino Linotype" w:hAnsi="Palatino Linotype"/>
        </w:rPr>
      </w:pPr>
      <w:r>
        <w:rPr>
          <w:rFonts w:ascii="Palatino Linotype" w:hAnsi="Palatino Linotype"/>
        </w:rPr>
        <w:t>Declaración patrimonial y de conflicto de intereses al momento de ingreso y subsecuentes respecto del titular de la unidad de transparencia</w:t>
      </w:r>
      <w:r w:rsidR="00C9347E">
        <w:rPr>
          <w:rFonts w:ascii="Palatino Linotype" w:hAnsi="Palatino Linotype"/>
        </w:rPr>
        <w:t xml:space="preserve"> en turno. </w:t>
      </w:r>
    </w:p>
    <w:bookmarkEnd w:id="2"/>
    <w:p w14:paraId="4B2ED894" w14:textId="77777777" w:rsidR="007345EA" w:rsidRDefault="007345EA" w:rsidP="007345EA">
      <w:pPr>
        <w:pStyle w:val="Sinespaciado"/>
        <w:spacing w:line="360" w:lineRule="auto"/>
        <w:jc w:val="both"/>
        <w:rPr>
          <w:rFonts w:ascii="Verdana" w:hAnsi="Verdana"/>
          <w:color w:val="000000"/>
          <w:sz w:val="14"/>
          <w:szCs w:val="14"/>
        </w:rPr>
      </w:pPr>
    </w:p>
    <w:p w14:paraId="702FA314" w14:textId="77777777" w:rsidR="007345EA" w:rsidRDefault="007345EA" w:rsidP="0062497C">
      <w:pPr>
        <w:pStyle w:val="Sinespaciado"/>
        <w:spacing w:line="360" w:lineRule="auto"/>
        <w:jc w:val="both"/>
        <w:rPr>
          <w:rFonts w:ascii="Verdana" w:hAnsi="Verdana"/>
          <w:color w:val="000000"/>
          <w:sz w:val="14"/>
          <w:szCs w:val="14"/>
        </w:rPr>
      </w:pPr>
    </w:p>
    <w:p w14:paraId="7539862D" w14:textId="77777777" w:rsidR="000A038C" w:rsidRDefault="000A038C" w:rsidP="000A038C">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3ADD5A0B" w14:textId="77777777" w:rsidR="000A038C" w:rsidRPr="009535E0" w:rsidRDefault="000A038C" w:rsidP="000A038C">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58D42ED6" w14:textId="77777777" w:rsidR="000A038C" w:rsidRPr="009535E0" w:rsidRDefault="000A038C" w:rsidP="000A038C">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5F15B596" w14:textId="77777777" w:rsidR="000A038C" w:rsidRPr="00C231A5" w:rsidRDefault="000A038C" w:rsidP="000A038C">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lastRenderedPageBreak/>
        <w:t>(…)</w:t>
      </w:r>
    </w:p>
    <w:p w14:paraId="5EE42045" w14:textId="77777777" w:rsidR="000A038C" w:rsidRPr="009535E0" w:rsidRDefault="000A038C" w:rsidP="000A038C">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B6DCAB" w14:textId="77777777" w:rsidR="000A038C" w:rsidRDefault="000A038C" w:rsidP="000A038C">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23C71A6" w14:textId="77777777" w:rsidR="000A038C" w:rsidRPr="00A94BBE" w:rsidRDefault="000A038C" w:rsidP="000A038C">
      <w:pPr>
        <w:pStyle w:val="INFOEM"/>
        <w:rPr>
          <w:b/>
        </w:rPr>
      </w:pPr>
      <w:r>
        <w:t xml:space="preserve"> (…)” </w:t>
      </w:r>
      <w:r>
        <w:rPr>
          <w:b/>
        </w:rPr>
        <w:t xml:space="preserve">[Sic] </w:t>
      </w:r>
    </w:p>
    <w:p w14:paraId="4000055B" w14:textId="77777777" w:rsidR="000A038C" w:rsidRDefault="000A038C" w:rsidP="00266AE6">
      <w:pPr>
        <w:pStyle w:val="Sinespaciado"/>
        <w:spacing w:line="360" w:lineRule="auto"/>
        <w:jc w:val="both"/>
        <w:rPr>
          <w:rFonts w:ascii="Palatino Linotype" w:hAnsi="Palatino Linotype"/>
        </w:rPr>
      </w:pPr>
    </w:p>
    <w:p w14:paraId="49526567" w14:textId="77777777" w:rsidR="00F60EDC" w:rsidRDefault="00F60EDC" w:rsidP="00F60EDC">
      <w:pPr>
        <w:spacing w:before="240" w:line="360" w:lineRule="auto"/>
        <w:jc w:val="both"/>
        <w:rPr>
          <w:rFonts w:ascii="Palatino Linotype" w:hAnsi="Palatino Linotype"/>
          <w:b/>
          <w:bCs/>
          <w:sz w:val="24"/>
          <w:szCs w:val="24"/>
        </w:rPr>
      </w:pPr>
      <w:r>
        <w:rPr>
          <w:rFonts w:ascii="Palatino Linotype" w:hAnsi="Palatino Linotype"/>
          <w:sz w:val="24"/>
          <w:szCs w:val="24"/>
        </w:rPr>
        <w:t xml:space="preserve">Ahora bien, en alusión a los requerimientos formulados por el particular, a efecto de identificar las unidades administrativas competentes, resulta oportuno traer a colación las siguientes imágenes ilustrativas, correspondientes al organigrama del </w:t>
      </w:r>
      <w:r>
        <w:rPr>
          <w:rFonts w:ascii="Palatino Linotype" w:hAnsi="Palatino Linotype"/>
          <w:b/>
          <w:bCs/>
          <w:sz w:val="24"/>
          <w:szCs w:val="24"/>
        </w:rPr>
        <w:t>Sujeto Obligado:</w:t>
      </w:r>
    </w:p>
    <w:p w14:paraId="61194028" w14:textId="30052C46" w:rsidR="000A038C" w:rsidRDefault="00F60EDC" w:rsidP="00266AE6">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779072" behindDoc="0" locked="0" layoutInCell="1" allowOverlap="1" wp14:anchorId="51803825" wp14:editId="6F488173">
                <wp:simplePos x="0" y="0"/>
                <wp:positionH relativeFrom="column">
                  <wp:posOffset>-125095</wp:posOffset>
                </wp:positionH>
                <wp:positionV relativeFrom="paragraph">
                  <wp:posOffset>65405</wp:posOffset>
                </wp:positionV>
                <wp:extent cx="6131560" cy="1976120"/>
                <wp:effectExtent l="0" t="0" r="21590" b="24130"/>
                <wp:wrapNone/>
                <wp:docPr id="3" name="Straight Connector 3"/>
                <wp:cNvGraphicFramePr/>
                <a:graphic xmlns:a="http://schemas.openxmlformats.org/drawingml/2006/main">
                  <a:graphicData uri="http://schemas.microsoft.com/office/word/2010/wordprocessingShape">
                    <wps:wsp>
                      <wps:cNvCnPr/>
                      <wps:spPr>
                        <a:xfrm>
                          <a:off x="0" y="0"/>
                          <a:ext cx="6131560" cy="1976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E06C0C" id="Straight Connector 3"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9.85pt,5.15pt" to="472.95pt,1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" strokecolor="#5b9bd5 [3204]" strokeweight=".5pt">
                <v:stroke joinstyle="miter"/>
              </v:line>
            </w:pict>
          </mc:Fallback>
        </mc:AlternateContent>
      </w:r>
    </w:p>
    <w:p w14:paraId="143D1689" w14:textId="06964636" w:rsidR="00F60EDC" w:rsidRDefault="00F60EDC" w:rsidP="00266AE6">
      <w:pPr>
        <w:pStyle w:val="Sinespaciado"/>
        <w:spacing w:line="360" w:lineRule="auto"/>
        <w:jc w:val="both"/>
        <w:rPr>
          <w:rFonts w:ascii="Palatino Linotype" w:hAnsi="Palatino Linotype"/>
        </w:rPr>
      </w:pPr>
    </w:p>
    <w:p w14:paraId="4E10412F" w14:textId="60A1916C" w:rsidR="00F60EDC" w:rsidRDefault="00F60EDC" w:rsidP="00266AE6">
      <w:pPr>
        <w:pStyle w:val="Sinespaciado"/>
        <w:spacing w:line="360" w:lineRule="auto"/>
        <w:jc w:val="both"/>
        <w:rPr>
          <w:rFonts w:ascii="Palatino Linotype" w:hAnsi="Palatino Linotype"/>
        </w:rPr>
      </w:pPr>
    </w:p>
    <w:p w14:paraId="3154C4E9" w14:textId="1C12EEF8" w:rsidR="00F60EDC" w:rsidRDefault="00F60EDC" w:rsidP="00266AE6">
      <w:pPr>
        <w:pStyle w:val="Sinespaciado"/>
        <w:spacing w:line="360" w:lineRule="auto"/>
        <w:jc w:val="both"/>
        <w:rPr>
          <w:rFonts w:ascii="Palatino Linotype" w:hAnsi="Palatino Linotype"/>
        </w:rPr>
      </w:pPr>
    </w:p>
    <w:p w14:paraId="1D666F25" w14:textId="77777777" w:rsidR="00F60EDC" w:rsidRDefault="00F60EDC" w:rsidP="00266AE6">
      <w:pPr>
        <w:pStyle w:val="Sinespaciado"/>
        <w:spacing w:line="360" w:lineRule="auto"/>
        <w:jc w:val="both"/>
        <w:rPr>
          <w:rFonts w:ascii="Palatino Linotype" w:hAnsi="Palatino Linotype"/>
        </w:rPr>
      </w:pPr>
    </w:p>
    <w:p w14:paraId="5FA37456" w14:textId="77777777" w:rsidR="000A038C" w:rsidRDefault="000A038C" w:rsidP="00266AE6">
      <w:pPr>
        <w:pStyle w:val="Sinespaciado"/>
        <w:spacing w:line="360" w:lineRule="auto"/>
        <w:jc w:val="both"/>
        <w:rPr>
          <w:rFonts w:ascii="Palatino Linotype" w:hAnsi="Palatino Linotype"/>
        </w:rPr>
      </w:pPr>
    </w:p>
    <w:p w14:paraId="1548F0CB" w14:textId="5C0A62FC" w:rsidR="00974C5C" w:rsidRDefault="00974C5C" w:rsidP="00266AE6">
      <w:pPr>
        <w:pStyle w:val="Sinespaciado"/>
        <w:spacing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780096" behindDoc="0" locked="0" layoutInCell="1" allowOverlap="1" wp14:anchorId="78AD347A" wp14:editId="5D534370">
            <wp:simplePos x="0" y="0"/>
            <wp:positionH relativeFrom="column">
              <wp:posOffset>19570</wp:posOffset>
            </wp:positionH>
            <wp:positionV relativeFrom="paragraph">
              <wp:posOffset>3750715</wp:posOffset>
            </wp:positionV>
            <wp:extent cx="5755640" cy="3479165"/>
            <wp:effectExtent l="19050" t="19050" r="16510" b="26035"/>
            <wp:wrapThrough wrapText="bothSides">
              <wp:wrapPolygon edited="0">
                <wp:start x="-71" y="-118"/>
                <wp:lineTo x="-71" y="21643"/>
                <wp:lineTo x="21590" y="21643"/>
                <wp:lineTo x="21590" y="-118"/>
                <wp:lineTo x="-71" y="-118"/>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640" cy="3479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lang w:eastAsia="es-MX"/>
        </w:rPr>
        <w:drawing>
          <wp:anchor distT="0" distB="0" distL="114300" distR="114300" simplePos="0" relativeHeight="251758590" behindDoc="0" locked="0" layoutInCell="1" allowOverlap="1" wp14:anchorId="6318B76C" wp14:editId="47D118AF">
            <wp:simplePos x="0" y="0"/>
            <wp:positionH relativeFrom="column">
              <wp:posOffset>19050</wp:posOffset>
            </wp:positionH>
            <wp:positionV relativeFrom="paragraph">
              <wp:posOffset>19627</wp:posOffset>
            </wp:positionV>
            <wp:extent cx="5755640" cy="3479165"/>
            <wp:effectExtent l="19050" t="19050" r="16510" b="26035"/>
            <wp:wrapThrough wrapText="bothSides">
              <wp:wrapPolygon edited="0">
                <wp:start x="-71" y="-118"/>
                <wp:lineTo x="-71" y="21643"/>
                <wp:lineTo x="21590" y="21643"/>
                <wp:lineTo x="21590" y="-118"/>
                <wp:lineTo x="-71" y="-118"/>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640" cy="3479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630621" w14:textId="08276B1C" w:rsidR="00974C5C" w:rsidRDefault="00974C5C" w:rsidP="00266AE6">
      <w:pPr>
        <w:pStyle w:val="Sinespaciado"/>
        <w:spacing w:line="360" w:lineRule="auto"/>
        <w:jc w:val="both"/>
        <w:rPr>
          <w:rFonts w:ascii="Palatino Linotype" w:hAnsi="Palatino Linotype"/>
        </w:rPr>
      </w:pPr>
      <w:r>
        <w:rPr>
          <w:rFonts w:ascii="Palatino Linotype" w:hAnsi="Palatino Linotype" w:cs="Arial"/>
          <w:noProof/>
          <w:lang w:eastAsia="es-MX"/>
        </w:rPr>
        <w:lastRenderedPageBreak/>
        <w:drawing>
          <wp:anchor distT="0" distB="0" distL="114300" distR="114300" simplePos="0" relativeHeight="251781120" behindDoc="0" locked="0" layoutInCell="1" allowOverlap="1" wp14:anchorId="29F99EB9" wp14:editId="6B44C9AA">
            <wp:simplePos x="0" y="0"/>
            <wp:positionH relativeFrom="column">
              <wp:posOffset>-36368</wp:posOffset>
            </wp:positionH>
            <wp:positionV relativeFrom="paragraph">
              <wp:posOffset>18761</wp:posOffset>
            </wp:positionV>
            <wp:extent cx="5755640" cy="3479165"/>
            <wp:effectExtent l="19050" t="19050" r="16510" b="26035"/>
            <wp:wrapThrough wrapText="bothSides">
              <wp:wrapPolygon edited="0">
                <wp:start x="-71" y="-118"/>
                <wp:lineTo x="-71" y="21643"/>
                <wp:lineTo x="21590" y="21643"/>
                <wp:lineTo x="21590" y="-118"/>
                <wp:lineTo x="-71" y="-11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640" cy="3479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FE87FD" w14:textId="1E980D00" w:rsidR="00974C5C" w:rsidRDefault="00974C5C" w:rsidP="00974C5C">
      <w:pPr>
        <w:spacing w:line="360" w:lineRule="auto"/>
        <w:jc w:val="both"/>
        <w:rPr>
          <w:rFonts w:ascii="Palatino Linotype" w:hAnsi="Palatino Linotype" w:cs="Arial"/>
          <w:sz w:val="24"/>
          <w:szCs w:val="24"/>
        </w:rPr>
      </w:pPr>
      <w:r w:rsidRPr="008D595F">
        <w:rPr>
          <w:rFonts w:ascii="Palatino Linotype" w:hAnsi="Palatino Linotype" w:cs="Arial"/>
          <w:sz w:val="24"/>
          <w:szCs w:val="24"/>
        </w:rPr>
        <w:t xml:space="preserve">De lo expuesto con anterioridad, se desprende que </w:t>
      </w:r>
      <w:r w:rsidRPr="008D595F">
        <w:rPr>
          <w:rFonts w:ascii="Palatino Linotype" w:hAnsi="Palatino Linotype" w:cs="Arial"/>
          <w:b/>
          <w:sz w:val="24"/>
          <w:szCs w:val="24"/>
        </w:rPr>
        <w:t xml:space="preserve">El Sujeto Obligado </w:t>
      </w:r>
      <w:r w:rsidRPr="008D595F">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Pr>
          <w:rFonts w:ascii="Palatino Linotype" w:hAnsi="Palatino Linotype" w:cs="Arial"/>
          <w:sz w:val="24"/>
          <w:szCs w:val="24"/>
        </w:rPr>
        <w:t xml:space="preserve">Secretaría de Administración, la Dirección de Recursos Humanos, así como el Órgano Interno de Control. </w:t>
      </w:r>
    </w:p>
    <w:p w14:paraId="50A16801" w14:textId="36440FE1" w:rsidR="00F60EDC" w:rsidRDefault="00974C5C" w:rsidP="00266AE6">
      <w:pPr>
        <w:pStyle w:val="Sinespaciado"/>
        <w:spacing w:line="360" w:lineRule="auto"/>
        <w:jc w:val="both"/>
        <w:rPr>
          <w:rFonts w:ascii="Palatino Linotype" w:hAnsi="Palatino Linotype"/>
        </w:rPr>
      </w:pPr>
      <w:r>
        <w:rPr>
          <w:rFonts w:ascii="Palatino Linotype" w:hAnsi="Palatino Linotype"/>
        </w:rPr>
        <w:t xml:space="preserve">En este sentido, a efecto de ilustrar la esfera competencial de las unidades administrativas en cita, resulta oportuno traer a colación </w:t>
      </w:r>
      <w:r w:rsidR="000923F5">
        <w:rPr>
          <w:rFonts w:ascii="Palatino Linotype" w:hAnsi="Palatino Linotype"/>
        </w:rPr>
        <w:t xml:space="preserve">los artículos </w:t>
      </w:r>
      <w:r w:rsidR="000923F5" w:rsidRPr="000923F5">
        <w:rPr>
          <w:rFonts w:ascii="Palatino Linotype" w:hAnsi="Palatino Linotype"/>
        </w:rPr>
        <w:t>39, 40 y 41 fracción I de la Ley de la Universidad Autónoma del Estado de México</w:t>
      </w:r>
      <w:r w:rsidR="000923F5">
        <w:rPr>
          <w:rFonts w:ascii="Palatino Linotype" w:hAnsi="Palatino Linotype"/>
        </w:rPr>
        <w:t xml:space="preserve">; </w:t>
      </w:r>
      <w:r w:rsidR="004A2817">
        <w:rPr>
          <w:rFonts w:ascii="Palatino Linotype" w:hAnsi="Palatino Linotype"/>
        </w:rPr>
        <w:t xml:space="preserve">numerales 34, 44 y 45 de la Ley de Responsabilidades Administrativas del Estado de México y Municipios; artículo 57 de la Ley de Transparencia y Acceso a la Información Pública </w:t>
      </w:r>
      <w:r w:rsidR="004A2817">
        <w:rPr>
          <w:rFonts w:ascii="Palatino Linotype" w:hAnsi="Palatino Linotype"/>
        </w:rPr>
        <w:lastRenderedPageBreak/>
        <w:t>del Estado de México y Municipios;</w:t>
      </w:r>
      <w:r w:rsidR="00AD4FDD">
        <w:rPr>
          <w:rFonts w:ascii="Palatino Linotype" w:hAnsi="Palatino Linotype"/>
        </w:rPr>
        <w:t xml:space="preserve"> así como diversos apartados del Manual de Organización de la Secretaría de Administración, porciones normativas que disponen a la literalidad lo siguiente:</w:t>
      </w:r>
    </w:p>
    <w:p w14:paraId="4DBE28DB" w14:textId="3CCB42B2" w:rsidR="00F84371" w:rsidRPr="00F84371" w:rsidRDefault="000A038C" w:rsidP="00F84371">
      <w:pPr>
        <w:pStyle w:val="INFOEM"/>
        <w:jc w:val="center"/>
        <w:rPr>
          <w:rStyle w:val="markedcontent"/>
          <w:b/>
          <w:bCs/>
        </w:rPr>
      </w:pPr>
      <w:r>
        <w:rPr>
          <w:rStyle w:val="markedcontent"/>
          <w:b/>
          <w:bCs/>
        </w:rPr>
        <w:t>LEY DE LA UNIVERSIDAD AUTÓNOMA DEL ESTADO DE MÉXICO</w:t>
      </w:r>
    </w:p>
    <w:p w14:paraId="0FFCDD0C" w14:textId="4D93726F" w:rsidR="000A5544" w:rsidRDefault="000923F5" w:rsidP="000923F5">
      <w:pPr>
        <w:pStyle w:val="Citas"/>
      </w:pPr>
      <w:r>
        <w:t>“</w:t>
      </w:r>
      <w:r w:rsidR="00C9347E">
        <w:t>ARTÍCULO 39.- La Universidad Autónoma del Estado de México contará con un Órgano Interno de Control con autonomía técnica y de gestión para decidir sobre su funcionamiento y resoluciones. Tendrá a su cargo prevenir, corregir, investigar y calificar actos u omisiones que pudieran constituir responsabilidades administrativas de las personas servidoras públicas de la Universidad Autónoma del Estado de México, sindicalizados, de confianza, o de elección, que ejerzan, manejen o dispongan de recursos públicos, así como de particulares vinculados con faltas graves, para sancionar aquellas distintas a las que son competencia del Tribunal de Justicia Administrativa del Estado de México; revisar el ingreso, egreso, manejo, custodia, aplicación de recursos públicos federales, estatales, municipales; así como presentar las denuncias por hechos u omisiones que pudieran ser constitutivos de delito ante la Fiscalía General de Justicia del Estado de México.</w:t>
      </w:r>
    </w:p>
    <w:p w14:paraId="383FB0BA" w14:textId="29326827" w:rsidR="00C9347E" w:rsidRDefault="00C9347E" w:rsidP="000923F5">
      <w:pPr>
        <w:pStyle w:val="Citas"/>
      </w:pPr>
      <w:r>
        <w:t>El Órgano Interno de Control, su titular y el personal adscrito al mismo, estarán impedidos de intervenir o interferir en forma alguna en el desempeño de las facultades y ejercicio de atribuciones, respetando la autonomía universitaria, establecida en el artículo 3, fracción VII de la Constitución Política de los Estados Unidos Mexicanos.</w:t>
      </w:r>
    </w:p>
    <w:p w14:paraId="0DD27045" w14:textId="77F46C96" w:rsidR="00C9347E" w:rsidRDefault="00C9347E" w:rsidP="000923F5">
      <w:pPr>
        <w:pStyle w:val="Citas"/>
      </w:pPr>
      <w:r>
        <w:t xml:space="preserve">Artículo 40.- El Órgano Interno de Control tendrá un titular que lo representará y contará con la estructura orgánica, personal y recursos necesarios para el </w:t>
      </w:r>
      <w:r>
        <w:lastRenderedPageBreak/>
        <w:t>cumplimiento de su objeto, que se determinará en su reglamento a propuesta de su titular y que deberá ser aprobado por el Consejo Universitario.</w:t>
      </w:r>
    </w:p>
    <w:p w14:paraId="76F69DD1" w14:textId="0E96EAF5" w:rsidR="00C9347E" w:rsidRPr="000923F5" w:rsidRDefault="00C9347E" w:rsidP="000923F5">
      <w:pPr>
        <w:pStyle w:val="Citas"/>
        <w:rPr>
          <w:b/>
          <w:bCs/>
          <w:u w:val="single"/>
        </w:rPr>
      </w:pPr>
      <w:r w:rsidRPr="000923F5">
        <w:rPr>
          <w:b/>
          <w:bCs/>
          <w:u w:val="single"/>
        </w:rPr>
        <w:t>Artículo 41.- El Órgano Interno de Control tendrá las siguientes atribuciones:</w:t>
      </w:r>
    </w:p>
    <w:p w14:paraId="4EC074B9" w14:textId="1E1E08B5" w:rsidR="00C9347E" w:rsidRPr="000923F5" w:rsidRDefault="00C9347E" w:rsidP="000923F5">
      <w:pPr>
        <w:pStyle w:val="Citas"/>
        <w:rPr>
          <w:b/>
          <w:bCs/>
          <w:u w:val="single"/>
        </w:rPr>
      </w:pPr>
      <w:r w:rsidRPr="000923F5">
        <w:rPr>
          <w:b/>
          <w:bCs/>
          <w:u w:val="single"/>
        </w:rPr>
        <w:t>I. Las que contempla la Ley General de Responsabilidades Administrativas y la Ley de Responsabilidades Administrativas del Estado de México y Municipios;</w:t>
      </w:r>
    </w:p>
    <w:p w14:paraId="0140D53C" w14:textId="2FC403F6" w:rsidR="00C9347E" w:rsidRPr="000923F5" w:rsidRDefault="00C9347E" w:rsidP="000923F5">
      <w:pPr>
        <w:pStyle w:val="Citas"/>
        <w:rPr>
          <w:b/>
          <w:bCs/>
        </w:rPr>
      </w:pPr>
      <w:r>
        <w:t>(…)</w:t>
      </w:r>
      <w:r w:rsidR="000923F5">
        <w:t xml:space="preserve">” </w:t>
      </w:r>
      <w:r w:rsidR="000923F5">
        <w:rPr>
          <w:b/>
          <w:bCs/>
        </w:rPr>
        <w:t>(Sic)</w:t>
      </w:r>
    </w:p>
    <w:p w14:paraId="0968AC85" w14:textId="679BC206" w:rsidR="00C9347E" w:rsidRDefault="00C9347E" w:rsidP="00F84371">
      <w:pPr>
        <w:pStyle w:val="INFOEM"/>
        <w:ind w:left="0"/>
      </w:pPr>
    </w:p>
    <w:p w14:paraId="5D6F40FC" w14:textId="68758549" w:rsidR="00C9347E" w:rsidRPr="000923F5" w:rsidRDefault="000923F5" w:rsidP="000923F5">
      <w:pPr>
        <w:pStyle w:val="Citas"/>
        <w:jc w:val="center"/>
        <w:rPr>
          <w:b/>
          <w:bCs/>
        </w:rPr>
      </w:pPr>
      <w:r w:rsidRPr="000923F5">
        <w:rPr>
          <w:b/>
          <w:bCs/>
        </w:rPr>
        <w:t>LEY DE RESPONSABILIDADES ADMINISTRATIVAS DEL ESTADO DE MÉXICO Y MUNICIPIOS</w:t>
      </w:r>
    </w:p>
    <w:p w14:paraId="000009C4" w14:textId="38CAD317" w:rsidR="000923F5" w:rsidRDefault="004A2817" w:rsidP="000923F5">
      <w:pPr>
        <w:pStyle w:val="Citas"/>
      </w:pPr>
      <w:r>
        <w:t>“</w:t>
      </w:r>
      <w:r w:rsidR="00C9347E">
        <w:t>Artículo 34. La declaración de situación patrimonial, deberá presentarse en los siguientes plazos:</w:t>
      </w:r>
    </w:p>
    <w:p w14:paraId="4C3608D8" w14:textId="77777777" w:rsidR="000923F5" w:rsidRPr="000923F5" w:rsidRDefault="00C9347E" w:rsidP="000923F5">
      <w:pPr>
        <w:pStyle w:val="Citas"/>
        <w:rPr>
          <w:b/>
          <w:bCs/>
          <w:u w:val="single"/>
        </w:rPr>
      </w:pPr>
      <w:r w:rsidRPr="000923F5">
        <w:rPr>
          <w:b/>
          <w:bCs/>
          <w:u w:val="single"/>
        </w:rPr>
        <w:t xml:space="preserve">I. Declaración inicial, dentro de los sesenta días naturales siguientes a la toma de posesión con motivo del: </w:t>
      </w:r>
    </w:p>
    <w:p w14:paraId="61EE1698" w14:textId="77777777" w:rsidR="000923F5" w:rsidRDefault="00C9347E" w:rsidP="000923F5">
      <w:pPr>
        <w:pStyle w:val="Citas"/>
      </w:pPr>
      <w:r>
        <w:t xml:space="preserve">a) Ingreso al servicio público por primera vez. </w:t>
      </w:r>
    </w:p>
    <w:p w14:paraId="59B41ED6" w14:textId="77777777" w:rsidR="000923F5" w:rsidRDefault="00C9347E" w:rsidP="000923F5">
      <w:pPr>
        <w:pStyle w:val="Citas"/>
      </w:pPr>
      <w:r>
        <w:t xml:space="preserve">b) Reingreso al servicio público después de sesenta días naturales de la conclusión de su último encargo. </w:t>
      </w:r>
    </w:p>
    <w:p w14:paraId="741B226E" w14:textId="77777777" w:rsidR="000923F5" w:rsidRPr="000923F5" w:rsidRDefault="00C9347E" w:rsidP="000923F5">
      <w:pPr>
        <w:pStyle w:val="Citas"/>
        <w:rPr>
          <w:b/>
          <w:bCs/>
          <w:u w:val="single"/>
        </w:rPr>
      </w:pPr>
      <w:r w:rsidRPr="000923F5">
        <w:rPr>
          <w:b/>
          <w:bCs/>
          <w:u w:val="single"/>
        </w:rPr>
        <w:t xml:space="preserve">II. Declaración de modificación patrimonial, durante el mes de mayo de cada año. </w:t>
      </w:r>
    </w:p>
    <w:p w14:paraId="1F807AB9" w14:textId="6E0FED9A" w:rsidR="00C9347E" w:rsidRPr="000923F5" w:rsidRDefault="00C9347E" w:rsidP="000923F5">
      <w:pPr>
        <w:pStyle w:val="Citas"/>
        <w:rPr>
          <w:b/>
          <w:bCs/>
          <w:u w:val="single"/>
        </w:rPr>
      </w:pPr>
      <w:r w:rsidRPr="000923F5">
        <w:rPr>
          <w:b/>
          <w:bCs/>
          <w:u w:val="single"/>
        </w:rPr>
        <w:lastRenderedPageBreak/>
        <w:t>III. Declaración de conclusión del encargo, dentro de los sesenta días naturales siguientes a la conclusión.</w:t>
      </w:r>
    </w:p>
    <w:p w14:paraId="3DC6C5D1" w14:textId="6C0A39A9" w:rsidR="005A2174" w:rsidRDefault="005A2174" w:rsidP="000923F5">
      <w:pPr>
        <w:pStyle w:val="Citas"/>
      </w:pPr>
      <w:r>
        <w:t>(…)</w:t>
      </w:r>
    </w:p>
    <w:p w14:paraId="5F53073F" w14:textId="6947F674" w:rsidR="005A2174" w:rsidRDefault="005A2174" w:rsidP="000923F5">
      <w:pPr>
        <w:pStyle w:val="Citas"/>
      </w:pPr>
      <w:r>
        <w:t>Artículo 44. Se encuentran obligados a presentar declaración de intereses todos los servidores públicos que deban presentar la declaración de situación patrimonial, en términos de la presente Ley.</w:t>
      </w:r>
    </w:p>
    <w:p w14:paraId="08C6A0E0" w14:textId="68D48FD5" w:rsidR="005A2174" w:rsidRDefault="005A2174" w:rsidP="000923F5">
      <w:pPr>
        <w:pStyle w:val="Citas"/>
      </w:pPr>
      <w:r>
        <w:t>Para tal efecto, la Secretaría de la Contraloría y los órganos internos de control se encargarán que las declaraciones sean integradas al sistema de evolución patrimonial, de declaración de intereses y presentación de la constancia de declaración fiscal.</w:t>
      </w:r>
    </w:p>
    <w:p w14:paraId="6384E76B" w14:textId="77777777" w:rsidR="000923F5" w:rsidRDefault="005A2174" w:rsidP="000923F5">
      <w:pPr>
        <w:pStyle w:val="Citas"/>
      </w:pPr>
      <w:r>
        <w:t xml:space="preserve">Artículo 45. Para efectos del artículo anterior habrá conflicto de interés en los supuestos establecidos en la fracción V del artículo 3 de la presente Ley. </w:t>
      </w:r>
    </w:p>
    <w:p w14:paraId="3504B051" w14:textId="77777777" w:rsidR="000923F5" w:rsidRDefault="005A2174" w:rsidP="000923F5">
      <w:pPr>
        <w:pStyle w:val="Citas"/>
      </w:pPr>
      <w:r>
        <w:t>La declaración de intereses tendrá por objeto informar y determinar el conjunto de intereses de un servidor público a fin de delimitar cuando éstos entran en conflicto con su función, la cual deberá contener por lo menos:</w:t>
      </w:r>
    </w:p>
    <w:p w14:paraId="0F3D3C8B" w14:textId="77777777" w:rsidR="000923F5" w:rsidRDefault="005A2174" w:rsidP="000923F5">
      <w:pPr>
        <w:pStyle w:val="Citas"/>
      </w:pPr>
      <w:r>
        <w:t xml:space="preserve"> I. Intereses personales del declarante que pudieran influir en el empleo, cargo o comisión: </w:t>
      </w:r>
    </w:p>
    <w:p w14:paraId="60882C1A" w14:textId="77777777" w:rsidR="000923F5" w:rsidRDefault="005A2174" w:rsidP="000923F5">
      <w:pPr>
        <w:pStyle w:val="Citas"/>
      </w:pPr>
      <w:r>
        <w:t xml:space="preserve">a) Datos del cónyuge, concubina o concubinario y dependientes económicos que laboren en el Gobierno Federal, Estatal o Municipal, o en órganos autónomos. </w:t>
      </w:r>
    </w:p>
    <w:p w14:paraId="169132CD" w14:textId="77777777" w:rsidR="000923F5" w:rsidRDefault="005A2174" w:rsidP="000923F5">
      <w:pPr>
        <w:pStyle w:val="Citas"/>
      </w:pPr>
      <w:r>
        <w:t>b) Familiares consanguíneos hasta el cuarto grado por afinidad o civil, que laboren en el Gobierno Federal, Estatal o Municipal, o en órganos autónomos.</w:t>
      </w:r>
    </w:p>
    <w:p w14:paraId="280A8BAE" w14:textId="77777777" w:rsidR="000923F5" w:rsidRDefault="005A2174" w:rsidP="000923F5">
      <w:pPr>
        <w:pStyle w:val="Citas"/>
      </w:pPr>
      <w:r>
        <w:lastRenderedPageBreak/>
        <w:t xml:space="preserve"> II. Participación económica o financiera del declarante, concubina, concubinario, familiares consanguíneos hasta el cuarto grado por afinidad o civil y/o dependientes económicos a la fecha de conclusión.</w:t>
      </w:r>
    </w:p>
    <w:p w14:paraId="27E05E9A" w14:textId="77777777" w:rsidR="000923F5" w:rsidRDefault="005A2174" w:rsidP="000923F5">
      <w:pPr>
        <w:pStyle w:val="Citas"/>
      </w:pPr>
      <w:r>
        <w:t xml:space="preserve"> a) Tipo de participación o contrato: porcentaje de participación en el capital, partes sociales, servicios profesionales, servicios profesionales o de bienes muebles o inmuebles. </w:t>
      </w:r>
    </w:p>
    <w:p w14:paraId="60FECE52" w14:textId="77777777" w:rsidR="000923F5" w:rsidRDefault="005A2174" w:rsidP="000923F5">
      <w:pPr>
        <w:pStyle w:val="Citas"/>
      </w:pPr>
      <w:r>
        <w:t xml:space="preserve">b) Tipo de sociedad: mercantil, anónima o de responsabilidad </w:t>
      </w:r>
      <w:proofErr w:type="spellStart"/>
      <w:r>
        <w:t>límitada</w:t>
      </w:r>
      <w:proofErr w:type="spellEnd"/>
      <w:r>
        <w:t xml:space="preserve">, organización civil, asociación civil, en direcciones y consejos de administración; participación accionaria en sociedades; préstamos, créditos y obligaciones financieras. </w:t>
      </w:r>
    </w:p>
    <w:p w14:paraId="2B24D30B" w14:textId="77777777" w:rsidR="000923F5" w:rsidRDefault="005A2174" w:rsidP="000923F5">
      <w:pPr>
        <w:pStyle w:val="Citas"/>
      </w:pPr>
      <w:r>
        <w:t xml:space="preserve">III. Participación del declarante, cónyuge, concubina, concubinario, familiares consanguíneos hasta el cuarto grado por afinidad o civil y/o dependientes económicos en asociaciones, organizaciones y asociaciones civiles, consejos y consultorías a la fecha de inicio del cargo o conclusión de este. </w:t>
      </w:r>
    </w:p>
    <w:p w14:paraId="113E2576" w14:textId="77777777" w:rsidR="000923F5" w:rsidRDefault="005A2174" w:rsidP="000923F5">
      <w:pPr>
        <w:pStyle w:val="Citas"/>
      </w:pPr>
      <w:r>
        <w:t xml:space="preserve">a) Naturaleza del vínculo: socio o colaborador. </w:t>
      </w:r>
    </w:p>
    <w:p w14:paraId="01779E5B" w14:textId="77777777" w:rsidR="000923F5" w:rsidRDefault="005A2174" w:rsidP="000923F5">
      <w:pPr>
        <w:pStyle w:val="Citas"/>
      </w:pPr>
      <w:r>
        <w:t xml:space="preserve">b) Frecuencia anual. </w:t>
      </w:r>
    </w:p>
    <w:p w14:paraId="343B8EA0" w14:textId="77777777" w:rsidR="000923F5" w:rsidRDefault="005A2174" w:rsidP="000923F5">
      <w:pPr>
        <w:pStyle w:val="Citas"/>
      </w:pPr>
      <w:r>
        <w:t xml:space="preserve">c) Tipo de persona jurídica colectiva: instituciones de derecho público, sociedades o asociaciones de derecho privado, fundación, asociación gremial, sindicato o federación de organizaciones de trabajadores, junta de vecinos u otra organización comunitaria, iglesia o entidad religiosa. </w:t>
      </w:r>
    </w:p>
    <w:p w14:paraId="5AFE8017" w14:textId="77777777" w:rsidR="000923F5" w:rsidRDefault="005A2174" w:rsidP="000923F5">
      <w:pPr>
        <w:pStyle w:val="Citas"/>
      </w:pPr>
      <w:r>
        <w:t xml:space="preserve">d) Tipo de colaboración: cuotas, servicios profesionales, participación voluntaria, participación remunerada. </w:t>
      </w:r>
    </w:p>
    <w:p w14:paraId="35BC3C3F" w14:textId="77777777" w:rsidR="000923F5" w:rsidRDefault="005A2174" w:rsidP="000923F5">
      <w:pPr>
        <w:pStyle w:val="Citas"/>
      </w:pPr>
      <w:r>
        <w:lastRenderedPageBreak/>
        <w:t xml:space="preserve">e) La participación presente o pasada del servidor público y del cónyuge, dependientes económicos o familiares hasta en segundo grado, en direcciones y consejos de administración, participación accionaria en sociedades, préstamos, créditos y obligaciones financieras. </w:t>
      </w:r>
    </w:p>
    <w:p w14:paraId="2B3B52F0" w14:textId="77777777" w:rsidR="000923F5" w:rsidRDefault="005A2174" w:rsidP="000923F5">
      <w:pPr>
        <w:pStyle w:val="Citas"/>
      </w:pPr>
      <w:r>
        <w:t xml:space="preserve">IV. Viajes del declarante, cónyuge, concubina, concubinario, familiares hasta en segundo grado y/o dependientes económicos del cónyuge, dependientes económicos o familiares hasta en segundo grado financiados por terceros, y </w:t>
      </w:r>
    </w:p>
    <w:p w14:paraId="3D9ECB66" w14:textId="7CF9A612" w:rsidR="005A2174" w:rsidRPr="004A2817" w:rsidRDefault="005A2174" w:rsidP="000923F5">
      <w:pPr>
        <w:pStyle w:val="Citas"/>
        <w:rPr>
          <w:b/>
          <w:bCs/>
        </w:rPr>
      </w:pPr>
      <w:r>
        <w:t>V. Donativos realizados y/o recibidos por el declarante, cónyuge, concubina, concubinario, familiares hasta en segundo grado y/o dependientes económicos, así como los que hubieran realizado a fundaciones u organizaciones no lucrativas de las que forma parte el declarante.</w:t>
      </w:r>
      <w:r w:rsidR="004A2817">
        <w:t xml:space="preserve">” </w:t>
      </w:r>
      <w:r w:rsidR="004A2817">
        <w:rPr>
          <w:b/>
          <w:bCs/>
        </w:rPr>
        <w:t>(Sic)</w:t>
      </w:r>
    </w:p>
    <w:p w14:paraId="6E0B54B1" w14:textId="77777777" w:rsidR="00C9347E" w:rsidRDefault="00C9347E" w:rsidP="00F84371">
      <w:pPr>
        <w:pStyle w:val="INFOEM"/>
        <w:ind w:left="0"/>
      </w:pPr>
    </w:p>
    <w:p w14:paraId="01764FFA" w14:textId="100F613F" w:rsidR="00C9347E" w:rsidRPr="004A2817" w:rsidRDefault="004A2817" w:rsidP="004A2817">
      <w:pPr>
        <w:pStyle w:val="Citas"/>
        <w:jc w:val="center"/>
        <w:rPr>
          <w:b/>
          <w:bCs/>
        </w:rPr>
      </w:pPr>
      <w:r w:rsidRPr="004A2817">
        <w:rPr>
          <w:b/>
          <w:bCs/>
        </w:rPr>
        <w:t>LEY DE TRANSPARENCIA Y ACCESO A LA INFORMACIÓN PÚBLICA DEL ESTADO DE MÉXICO Y MUNICIPIOS</w:t>
      </w:r>
    </w:p>
    <w:p w14:paraId="11AC78C5" w14:textId="046F0594" w:rsidR="004A2817" w:rsidRDefault="004A2817" w:rsidP="004A2817">
      <w:pPr>
        <w:pStyle w:val="Citas"/>
      </w:pPr>
      <w:r>
        <w:t>“</w:t>
      </w:r>
      <w:r w:rsidR="00C9347E">
        <w:t xml:space="preserve">Artículo 57. El responsable de la Unidad de Transparencia </w:t>
      </w:r>
      <w:r w:rsidR="00C9347E" w:rsidRPr="004A2817">
        <w:t>deberá</w:t>
      </w:r>
      <w:r w:rsidR="00C9347E">
        <w:t xml:space="preserve"> tener el perfil adecuado para el cumplimiento de las obligaciones que se derivan de la presente Ley. Para ser nombrado titular de la Unidad de Transparencia, deberá cumplir, por lo menos, con los siguientes requisitos: </w:t>
      </w:r>
    </w:p>
    <w:p w14:paraId="7C5E9356" w14:textId="77777777" w:rsidR="004A2817" w:rsidRDefault="00C9347E" w:rsidP="004A2817">
      <w:pPr>
        <w:pStyle w:val="Citas"/>
      </w:pPr>
      <w:r>
        <w:t xml:space="preserve">I. Contar con conocimiento o, tratándose de las entidades gubernamentales estatales y los municipios certificación en materia de acceso a la información, transparencia y protección de datos personales, que para tal efecto emita el Instituto; </w:t>
      </w:r>
    </w:p>
    <w:p w14:paraId="0A5A8F6F" w14:textId="77777777" w:rsidR="004A2817" w:rsidRDefault="00C9347E" w:rsidP="004A2817">
      <w:pPr>
        <w:pStyle w:val="Citas"/>
      </w:pPr>
      <w:r>
        <w:lastRenderedPageBreak/>
        <w:t xml:space="preserve">II. Experiencia en materia de acceso a la información y protección de datos personales; y </w:t>
      </w:r>
    </w:p>
    <w:p w14:paraId="4C0E26CE" w14:textId="1C1193F0" w:rsidR="00C9347E" w:rsidRPr="004A2817" w:rsidRDefault="00C9347E" w:rsidP="004A2817">
      <w:pPr>
        <w:pStyle w:val="Citas"/>
        <w:rPr>
          <w:b/>
          <w:bCs/>
        </w:rPr>
      </w:pPr>
      <w:r>
        <w:t>III. Habilidades de organización y comunicación, así como visión y liderazgo.</w:t>
      </w:r>
      <w:r w:rsidR="004A2817">
        <w:t xml:space="preserve">” </w:t>
      </w:r>
      <w:r w:rsidR="004A2817">
        <w:rPr>
          <w:b/>
          <w:bCs/>
        </w:rPr>
        <w:t>(Sic)</w:t>
      </w:r>
    </w:p>
    <w:p w14:paraId="3AE5C72F" w14:textId="56790F21" w:rsidR="00C9347E" w:rsidRDefault="00C9347E" w:rsidP="00F84371">
      <w:pPr>
        <w:pStyle w:val="INFOEM"/>
        <w:ind w:left="0"/>
      </w:pPr>
    </w:p>
    <w:p w14:paraId="7D465933" w14:textId="55A4DCE0" w:rsidR="00AD4FDD" w:rsidRPr="00AD4FDD" w:rsidRDefault="00AD4FDD" w:rsidP="00AD4FDD">
      <w:pPr>
        <w:pStyle w:val="Citas"/>
        <w:jc w:val="center"/>
        <w:rPr>
          <w:b/>
          <w:bCs/>
        </w:rPr>
      </w:pPr>
      <w:r w:rsidRPr="00AD4FDD">
        <w:rPr>
          <w:b/>
          <w:bCs/>
        </w:rPr>
        <w:t>MANUAL DE ORGANIZACIÓN DE LA SECRETARÍA DE ADMINISTRACIÓN</w:t>
      </w:r>
    </w:p>
    <w:p w14:paraId="240173DC" w14:textId="685023E9" w:rsidR="00AD4FDD" w:rsidRDefault="007A2404" w:rsidP="00AD4FDD">
      <w:pPr>
        <w:pStyle w:val="Citas"/>
      </w:pPr>
      <w:r>
        <w:t>“</w:t>
      </w:r>
      <w:r w:rsidR="000A038C">
        <w:t xml:space="preserve">SECRETARÍA DE ADMINISTRACIÓN </w:t>
      </w:r>
    </w:p>
    <w:p w14:paraId="699D7C81" w14:textId="77777777" w:rsidR="00AD4FDD" w:rsidRDefault="000A038C" w:rsidP="00AD4FDD">
      <w:pPr>
        <w:pStyle w:val="Citas"/>
      </w:pPr>
      <w:r>
        <w:t xml:space="preserve">OBJETIVO: </w:t>
      </w:r>
    </w:p>
    <w:p w14:paraId="753496A6" w14:textId="77777777" w:rsidR="00AD4FDD" w:rsidRDefault="000A038C" w:rsidP="00AD4FDD">
      <w:pPr>
        <w:pStyle w:val="Citas"/>
      </w:pPr>
      <w:r>
        <w:t xml:space="preserve">Contribuir al logro de los objetivos institucionales a través de la adecuada planeación, operación, suministro y control de los recursos materiales, financieros y técnicos, así como del personal necesario para dar respuestas efectivas a las demandas de la comunidad universitaria. </w:t>
      </w:r>
    </w:p>
    <w:p w14:paraId="22D0620F" w14:textId="7D8461BA" w:rsidR="000A038C" w:rsidRDefault="000A038C" w:rsidP="00AD4FDD">
      <w:pPr>
        <w:pStyle w:val="Citas"/>
      </w:pPr>
      <w:r>
        <w:t>FUNCIONES:</w:t>
      </w:r>
    </w:p>
    <w:p w14:paraId="5AA60D7C" w14:textId="500897A3" w:rsidR="00AD4FDD" w:rsidRDefault="00AD4FDD" w:rsidP="00AD4FDD">
      <w:pPr>
        <w:pStyle w:val="Citas"/>
      </w:pPr>
      <w:r>
        <w:t>(…)</w:t>
      </w:r>
    </w:p>
    <w:p w14:paraId="32B7292A" w14:textId="77777777" w:rsidR="00F60EDC" w:rsidRDefault="00F60EDC" w:rsidP="00AD4FDD">
      <w:pPr>
        <w:pStyle w:val="Citas"/>
      </w:pPr>
      <w:r>
        <w:t xml:space="preserve">Planear y coordinar la operación y control en materia de administración y desarrollo de personal. </w:t>
      </w:r>
    </w:p>
    <w:p w14:paraId="13003085" w14:textId="74AE3AED" w:rsidR="00F60EDC" w:rsidRDefault="00F60EDC" w:rsidP="00AD4FDD">
      <w:pPr>
        <w:pStyle w:val="Citas"/>
      </w:pPr>
      <w:r>
        <w:t>Vigilar el cumplimiento de las disposiciones legales que rijan las relaciones laborales entre la Universidad y su personal académico y personal administrativo.</w:t>
      </w:r>
    </w:p>
    <w:p w14:paraId="2FFA275D" w14:textId="73F8645F" w:rsidR="000A038C" w:rsidRDefault="00AD4FDD" w:rsidP="00AD4FDD">
      <w:pPr>
        <w:pStyle w:val="Citas"/>
      </w:pPr>
      <w:r>
        <w:t>(…)</w:t>
      </w:r>
    </w:p>
    <w:p w14:paraId="53EDA895" w14:textId="1B3DE155" w:rsidR="007C4AB0" w:rsidRDefault="007C4AB0" w:rsidP="00AD4FDD">
      <w:pPr>
        <w:pStyle w:val="Citas"/>
      </w:pPr>
      <w:r>
        <w:lastRenderedPageBreak/>
        <w:t xml:space="preserve">DIRECCIÓN DE RECURSOS HUMANOS </w:t>
      </w:r>
    </w:p>
    <w:p w14:paraId="650B5CF3" w14:textId="77777777" w:rsidR="007C4AB0" w:rsidRDefault="007C4AB0" w:rsidP="00AD4FDD">
      <w:pPr>
        <w:pStyle w:val="Citas"/>
      </w:pPr>
      <w:r>
        <w:t xml:space="preserve">OBJETIVO: </w:t>
      </w:r>
    </w:p>
    <w:p w14:paraId="2C221B53" w14:textId="77777777" w:rsidR="007C4AB0" w:rsidRDefault="007C4AB0" w:rsidP="00AD4FDD">
      <w:pPr>
        <w:pStyle w:val="Citas"/>
      </w:pPr>
      <w:r>
        <w:t xml:space="preserve">Modernizar la planeación de los recursos humanos, normatividad laboral, seguridad e higiene en el trabajo, desarrollo y formación de los Trabajadores Universitarios mediante el aprovechamiento de las tecnologías de información, la cultura de transparencia, acceso a la información y rendición de cuentas; elementos indispensables para la toma de decisiones, cumplimiento de objetivos y metas institucionales y el fomento de las relaciones internas e interinstitucionales. </w:t>
      </w:r>
    </w:p>
    <w:p w14:paraId="3EE9A8F3" w14:textId="337F1B17" w:rsidR="00C9347E" w:rsidRDefault="007C4AB0" w:rsidP="00AD4FDD">
      <w:pPr>
        <w:pStyle w:val="Citas"/>
      </w:pPr>
      <w:r>
        <w:t>FUNCIONES</w:t>
      </w:r>
    </w:p>
    <w:p w14:paraId="2E3F1653" w14:textId="38809A0A" w:rsidR="007C4AB0" w:rsidRDefault="007C4AB0" w:rsidP="00AD4FDD">
      <w:pPr>
        <w:pStyle w:val="Citas"/>
      </w:pPr>
      <w:r>
        <w:t>(…)</w:t>
      </w:r>
    </w:p>
    <w:p w14:paraId="38A245DA" w14:textId="01F2822D" w:rsidR="007C4AB0" w:rsidRDefault="007C4AB0" w:rsidP="00AD4FDD">
      <w:pPr>
        <w:pStyle w:val="Citas"/>
      </w:pPr>
      <w:r>
        <w:t>Coordinar el proceso de planeación de los recursos humanos tanto de los aspirantes a ocupar un puesto como de los Trabajadores Universitarios de la Institución, implementando los instrumentos relacionados con la descripción de puestos y competencias, el desempeño, carrera e inducción de los Trabajadores de nuevo ingreso; así como, implementar tabulares acordes con las categorías y normatividad aplicable en materia</w:t>
      </w:r>
    </w:p>
    <w:p w14:paraId="4F789D10" w14:textId="37CB3FA6" w:rsidR="007C4AB0" w:rsidRDefault="007C4AB0" w:rsidP="00AD4FDD">
      <w:pPr>
        <w:pStyle w:val="Citas"/>
      </w:pPr>
      <w:r>
        <w:t>(…)</w:t>
      </w:r>
    </w:p>
    <w:p w14:paraId="0B5586BE" w14:textId="14E7332D" w:rsidR="007C4AB0" w:rsidRDefault="007C4AB0" w:rsidP="00AD4FDD">
      <w:pPr>
        <w:pStyle w:val="Citas"/>
      </w:pPr>
      <w:r>
        <w:t>Promover y fortalecer las relaciones internas e interinstitucionales a través de la instrumentación de políticas y estrategias que promuevan y garanticen la estabilidad Institucional en materia de recursos humanos.</w:t>
      </w:r>
    </w:p>
    <w:p w14:paraId="49088871" w14:textId="18910ECC" w:rsidR="007C4AB0" w:rsidRDefault="007C4AB0" w:rsidP="00AD4FDD">
      <w:pPr>
        <w:pStyle w:val="Citas"/>
      </w:pPr>
      <w:r>
        <w:lastRenderedPageBreak/>
        <w:t>Garantizar el cumplimiento de las disposiciones emitidas en materia de administración documental, normatividad laboral, transparencia y acceso a la información pública</w:t>
      </w:r>
    </w:p>
    <w:p w14:paraId="0FF1731E" w14:textId="54422072" w:rsidR="007C4AB0" w:rsidRPr="007A2404" w:rsidRDefault="007C4AB0" w:rsidP="00AD4FDD">
      <w:pPr>
        <w:pStyle w:val="Citas"/>
        <w:rPr>
          <w:b/>
          <w:bCs/>
        </w:rPr>
      </w:pPr>
      <w:r>
        <w:t>(…)</w:t>
      </w:r>
      <w:r w:rsidR="007A2404">
        <w:t xml:space="preserve">” </w:t>
      </w:r>
      <w:r w:rsidR="007A2404">
        <w:rPr>
          <w:b/>
          <w:bCs/>
        </w:rPr>
        <w:t>(Sic)</w:t>
      </w:r>
    </w:p>
    <w:p w14:paraId="5AD851E9" w14:textId="77777777" w:rsidR="007C4AB0" w:rsidRDefault="007C4AB0" w:rsidP="00F84371">
      <w:pPr>
        <w:pStyle w:val="INFOEM"/>
        <w:ind w:left="0"/>
      </w:pPr>
    </w:p>
    <w:p w14:paraId="5C37CE46" w14:textId="77777777" w:rsidR="00AD4FDD" w:rsidRDefault="00F84371" w:rsidP="00F84371">
      <w:pPr>
        <w:pStyle w:val="INFOEM"/>
        <w:ind w:left="0" w:right="72"/>
        <w:rPr>
          <w:i w:val="0"/>
          <w:iCs/>
          <w:sz w:val="24"/>
          <w:szCs w:val="24"/>
        </w:rPr>
      </w:pPr>
      <w:r>
        <w:rPr>
          <w:i w:val="0"/>
          <w:iCs/>
          <w:sz w:val="24"/>
          <w:szCs w:val="24"/>
        </w:rPr>
        <w:t>De ahí que deba arribarse a la</w:t>
      </w:r>
      <w:r w:rsidR="00AD4FDD">
        <w:rPr>
          <w:i w:val="0"/>
          <w:iCs/>
          <w:sz w:val="24"/>
          <w:szCs w:val="24"/>
        </w:rPr>
        <w:t xml:space="preserve">s siguientes inferencias: </w:t>
      </w:r>
    </w:p>
    <w:p w14:paraId="6CBAFA1A" w14:textId="68163A11" w:rsidR="00AD4FDD" w:rsidRDefault="002F1639" w:rsidP="00AD4FDD">
      <w:pPr>
        <w:pStyle w:val="INFOEM"/>
        <w:numPr>
          <w:ilvl w:val="0"/>
          <w:numId w:val="20"/>
        </w:numPr>
        <w:ind w:right="72"/>
        <w:rPr>
          <w:i w:val="0"/>
          <w:iCs/>
          <w:sz w:val="24"/>
          <w:szCs w:val="24"/>
        </w:rPr>
      </w:pPr>
      <w:r>
        <w:rPr>
          <w:i w:val="0"/>
          <w:iCs/>
          <w:sz w:val="24"/>
          <w:szCs w:val="24"/>
        </w:rPr>
        <w:t>Que todos los servidores públicos, con independencia de su lugar de adscripción se encuentran constreñidos a la presentación de una declaración patrimonial y de una declaración de intereses con motivo de</w:t>
      </w:r>
      <w:r w:rsidR="002820F1">
        <w:rPr>
          <w:i w:val="0"/>
          <w:iCs/>
          <w:sz w:val="24"/>
          <w:szCs w:val="24"/>
        </w:rPr>
        <w:t xml:space="preserve">l inicio, modificación o conclusión de su encargo. </w:t>
      </w:r>
      <w:r w:rsidR="00E54E8C">
        <w:rPr>
          <w:i w:val="0"/>
          <w:iCs/>
          <w:sz w:val="24"/>
          <w:szCs w:val="24"/>
        </w:rPr>
        <w:t xml:space="preserve">Ambas en el caso en particular resultando competencia del Órgano Interno de Control. </w:t>
      </w:r>
    </w:p>
    <w:p w14:paraId="0D7F0568" w14:textId="63A2E350" w:rsidR="002820F1" w:rsidRDefault="002820F1" w:rsidP="00AD4FDD">
      <w:pPr>
        <w:pStyle w:val="INFOEM"/>
        <w:numPr>
          <w:ilvl w:val="0"/>
          <w:numId w:val="20"/>
        </w:numPr>
        <w:ind w:right="72"/>
        <w:rPr>
          <w:i w:val="0"/>
          <w:iCs/>
          <w:sz w:val="24"/>
          <w:szCs w:val="24"/>
        </w:rPr>
      </w:pPr>
      <w:r>
        <w:rPr>
          <w:i w:val="0"/>
          <w:iCs/>
          <w:sz w:val="24"/>
          <w:szCs w:val="24"/>
        </w:rPr>
        <w:t>Que la declaración patrimonial estriba medularmente en la manifestación de bienes muebles o inmuebles, así como la fecha y valor de adquisición</w:t>
      </w:r>
      <w:r w:rsidR="00A35685">
        <w:rPr>
          <w:i w:val="0"/>
          <w:iCs/>
          <w:sz w:val="24"/>
          <w:szCs w:val="24"/>
        </w:rPr>
        <w:t xml:space="preserve">, datos curriculares, experiencia laboral, así como distintos rubros. </w:t>
      </w:r>
      <w:r>
        <w:rPr>
          <w:i w:val="0"/>
          <w:iCs/>
          <w:sz w:val="24"/>
          <w:szCs w:val="24"/>
        </w:rPr>
        <w:t xml:space="preserve"> En contraste, la declaración de intereses se nutre de diversos rubros tales como </w:t>
      </w:r>
      <w:r w:rsidR="00E54E8C">
        <w:rPr>
          <w:i w:val="0"/>
          <w:iCs/>
          <w:sz w:val="24"/>
          <w:szCs w:val="24"/>
        </w:rPr>
        <w:t xml:space="preserve">intereses personales, participaciones económicas o financieras, viajes, donaciones, otros. </w:t>
      </w:r>
    </w:p>
    <w:p w14:paraId="2A314F62" w14:textId="65F75E1A" w:rsidR="00E54E8C" w:rsidRDefault="00E54E8C" w:rsidP="00AD4FDD">
      <w:pPr>
        <w:pStyle w:val="INFOEM"/>
        <w:numPr>
          <w:ilvl w:val="0"/>
          <w:numId w:val="20"/>
        </w:numPr>
        <w:ind w:right="72"/>
        <w:rPr>
          <w:i w:val="0"/>
          <w:iCs/>
          <w:sz w:val="24"/>
          <w:szCs w:val="24"/>
        </w:rPr>
      </w:pPr>
      <w:r>
        <w:rPr>
          <w:i w:val="0"/>
          <w:iCs/>
          <w:sz w:val="24"/>
          <w:szCs w:val="24"/>
        </w:rPr>
        <w:t xml:space="preserve">Que los requisitos para fungir como titular de la unidad de transparencia se rigen bajo un marco común previsto en la Ley de Transparencia local. </w:t>
      </w:r>
    </w:p>
    <w:p w14:paraId="5DE1FCCF" w14:textId="008C97D0" w:rsidR="00E54E8C" w:rsidRDefault="00E54E8C" w:rsidP="00AD4FDD">
      <w:pPr>
        <w:pStyle w:val="INFOEM"/>
        <w:numPr>
          <w:ilvl w:val="0"/>
          <w:numId w:val="20"/>
        </w:numPr>
        <w:ind w:right="72"/>
        <w:rPr>
          <w:i w:val="0"/>
          <w:iCs/>
          <w:sz w:val="24"/>
          <w:szCs w:val="24"/>
        </w:rPr>
      </w:pPr>
      <w:r>
        <w:rPr>
          <w:i w:val="0"/>
          <w:iCs/>
          <w:sz w:val="24"/>
          <w:szCs w:val="24"/>
        </w:rPr>
        <w:lastRenderedPageBreak/>
        <w:t xml:space="preserve">Que </w:t>
      </w:r>
      <w:r w:rsidR="006B7897">
        <w:rPr>
          <w:i w:val="0"/>
          <w:iCs/>
          <w:sz w:val="24"/>
          <w:szCs w:val="24"/>
        </w:rPr>
        <w:t xml:space="preserve">la Secretaría de Administración y su Dirección de Recursos Humanos </w:t>
      </w:r>
      <w:r w:rsidR="006B022C">
        <w:rPr>
          <w:i w:val="0"/>
          <w:iCs/>
          <w:sz w:val="24"/>
          <w:szCs w:val="24"/>
        </w:rPr>
        <w:t xml:space="preserve">se encargan de regular diversas aristas de los servidores públicos tales como alta, baja, pago de remuneraciones, expedición de recibos de nómina, formación y control de expedientes personales, entre otros. </w:t>
      </w:r>
      <w:r w:rsidR="006B7897">
        <w:rPr>
          <w:i w:val="0"/>
          <w:iCs/>
          <w:sz w:val="24"/>
          <w:szCs w:val="24"/>
        </w:rPr>
        <w:t xml:space="preserve">  </w:t>
      </w:r>
    </w:p>
    <w:p w14:paraId="624825CF" w14:textId="43872C4D" w:rsidR="00AD4FDD" w:rsidRDefault="00AD4FDD" w:rsidP="00F84371">
      <w:pPr>
        <w:pStyle w:val="INFOEM"/>
        <w:ind w:left="0" w:right="72"/>
        <w:rPr>
          <w:i w:val="0"/>
          <w:iCs/>
          <w:sz w:val="24"/>
          <w:szCs w:val="24"/>
        </w:rPr>
      </w:pPr>
    </w:p>
    <w:p w14:paraId="1B705E9E" w14:textId="77777777" w:rsidR="006B022C" w:rsidRDefault="006B022C" w:rsidP="006B022C">
      <w:pPr>
        <w:spacing w:line="360" w:lineRule="auto"/>
        <w:jc w:val="both"/>
        <w:rPr>
          <w:rFonts w:ascii="Palatino Linotype" w:hAnsi="Palatino Linotype" w:cs="Arial"/>
          <w:sz w:val="24"/>
          <w:szCs w:val="24"/>
        </w:rPr>
      </w:pPr>
      <w:r w:rsidRPr="00A02B9D">
        <w:rPr>
          <w:rFonts w:ascii="Palatino Linotype" w:hAnsi="Palatino Linotype"/>
          <w:sz w:val="24"/>
          <w:szCs w:val="24"/>
        </w:rPr>
        <w:t xml:space="preserve">De ahí que deba arribarse a la premisa de que la información requerida es susceptible de ser generada, poseída y administrada por </w:t>
      </w:r>
      <w:r w:rsidRPr="00A02B9D">
        <w:rPr>
          <w:rFonts w:ascii="Palatino Linotype" w:hAnsi="Palatino Linotype"/>
          <w:b/>
          <w:sz w:val="24"/>
          <w:szCs w:val="24"/>
        </w:rPr>
        <w:t>El Sujeto Obligado.</w:t>
      </w:r>
      <w:r>
        <w:rPr>
          <w:rFonts w:ascii="Palatino Linotype" w:hAnsi="Palatino Linotype"/>
          <w:b/>
          <w:sz w:val="24"/>
          <w:szCs w:val="24"/>
        </w:rPr>
        <w:t xml:space="preserve"> </w:t>
      </w: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0EA9BEE" w14:textId="77777777" w:rsidR="006B022C" w:rsidRDefault="006B022C" w:rsidP="006B022C">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036CCCB6" w14:textId="77777777" w:rsidR="006B022C" w:rsidRDefault="006B022C" w:rsidP="006B022C">
      <w:pPr>
        <w:pStyle w:val="Citas"/>
      </w:pPr>
      <w:r>
        <w:t xml:space="preserve">Artículo 19. Se presume que la información debe existir si se refiere a las facultades, competencias y funciones que los ordenamientos jurídicos aplicables otorgan a los sujetos obligados. </w:t>
      </w:r>
    </w:p>
    <w:p w14:paraId="7FF60E06" w14:textId="77777777" w:rsidR="006B022C" w:rsidRDefault="006B022C" w:rsidP="006B022C">
      <w:pPr>
        <w:pStyle w:val="Citas"/>
      </w:pPr>
      <w:r>
        <w:t xml:space="preserve">En los casos en que ciertas facultades, competencias o funciones no se hayan ejercido, se debe motivar la respuesta en función de las causas que motiven tal circunstancia. </w:t>
      </w:r>
    </w:p>
    <w:p w14:paraId="1D84E6F4" w14:textId="77777777" w:rsidR="006B022C" w:rsidRPr="00407C65" w:rsidRDefault="006B022C" w:rsidP="006B022C">
      <w:pPr>
        <w:pStyle w:val="Citas"/>
        <w:rPr>
          <w:b/>
          <w:bCs/>
          <w:sz w:val="24"/>
          <w:szCs w:val="24"/>
        </w:rPr>
      </w:pPr>
      <w:r>
        <w:t xml:space="preserve">Si el sujeto obligado, en el ejercicio de sus atribuciones, debía generar, poseer o administrar la información, pero ésta no se encuentra, el Comité de transparencia </w:t>
      </w:r>
      <w:r>
        <w:lastRenderedPageBreak/>
        <w:t xml:space="preserve">deberá emitir un acuerdo de inexistencia, debidamente fundado y motivado, en el que detalle las razones del por qué no obra en sus archivos.” </w:t>
      </w:r>
      <w:r>
        <w:rPr>
          <w:b/>
          <w:bCs/>
        </w:rPr>
        <w:t>(Sic)</w:t>
      </w:r>
    </w:p>
    <w:p w14:paraId="020068B5" w14:textId="77777777" w:rsidR="00A35685" w:rsidRDefault="00A35685" w:rsidP="006B022C">
      <w:pPr>
        <w:spacing w:before="240" w:line="360" w:lineRule="auto"/>
        <w:jc w:val="both"/>
        <w:rPr>
          <w:rFonts w:ascii="Palatino Linotype" w:hAnsi="Palatino Linotype" w:cs="Arial"/>
          <w:sz w:val="24"/>
          <w:szCs w:val="24"/>
        </w:rPr>
      </w:pPr>
    </w:p>
    <w:p w14:paraId="1F0F204C" w14:textId="69ECD10C" w:rsidR="006B022C" w:rsidRDefault="006B022C" w:rsidP="006B022C">
      <w:pPr>
        <w:spacing w:before="240" w:line="360" w:lineRule="auto"/>
        <w:jc w:val="both"/>
        <w:rPr>
          <w:rFonts w:ascii="Palatino Linotype" w:hAnsi="Palatino Linotype"/>
          <w:bCs/>
        </w:rPr>
      </w:pPr>
      <w:r w:rsidRPr="00322E78">
        <w:rPr>
          <w:rFonts w:ascii="Palatino Linotype" w:hAnsi="Palatino Linotype" w:cs="Arial"/>
          <w:sz w:val="24"/>
          <w:szCs w:val="24"/>
        </w:rPr>
        <w:t xml:space="preserve">Por otra parte, es óbice mencionar que la información requerida estriba parcialmente en las obligaciones en las obligaciones de transparencia común, lo anterior con fundamento </w:t>
      </w:r>
      <w:r w:rsidRPr="00322E78">
        <w:rPr>
          <w:rFonts w:ascii="Palatino Linotype" w:hAnsi="Palatino Linotype"/>
          <w:bCs/>
          <w:sz w:val="24"/>
          <w:szCs w:val="24"/>
        </w:rPr>
        <w:t>en el artículo 24, fracción XII, 92, fracci</w:t>
      </w:r>
      <w:r>
        <w:rPr>
          <w:rFonts w:ascii="Palatino Linotype" w:hAnsi="Palatino Linotype"/>
          <w:bCs/>
          <w:sz w:val="24"/>
          <w:szCs w:val="24"/>
        </w:rPr>
        <w:t xml:space="preserve">ones </w:t>
      </w:r>
      <w:r w:rsidR="00A35685">
        <w:rPr>
          <w:rFonts w:ascii="Palatino Linotype" w:hAnsi="Palatino Linotype"/>
          <w:bCs/>
          <w:sz w:val="24"/>
          <w:szCs w:val="24"/>
        </w:rPr>
        <w:t>XII, XIII y</w:t>
      </w:r>
      <w:r>
        <w:rPr>
          <w:rFonts w:ascii="Palatino Linotype" w:hAnsi="Palatino Linotype"/>
          <w:bCs/>
          <w:sz w:val="24"/>
          <w:szCs w:val="24"/>
        </w:rPr>
        <w:t xml:space="preserve"> XXI de la Ley de Transparencia y Acceso a la Información Pública del Estado de México y Municipios, </w:t>
      </w:r>
      <w:r w:rsidR="00A35685">
        <w:rPr>
          <w:rFonts w:ascii="Palatino Linotype" w:hAnsi="Palatino Linotype"/>
          <w:bCs/>
          <w:sz w:val="24"/>
          <w:szCs w:val="24"/>
        </w:rPr>
        <w:t>porciones normativas</w:t>
      </w:r>
      <w:r>
        <w:rPr>
          <w:rFonts w:ascii="Palatino Linotype" w:hAnsi="Palatino Linotype"/>
          <w:bCs/>
          <w:sz w:val="24"/>
          <w:szCs w:val="24"/>
        </w:rPr>
        <w:t xml:space="preserve"> que dispone</w:t>
      </w:r>
      <w:r w:rsidR="00A35685">
        <w:rPr>
          <w:rFonts w:ascii="Palatino Linotype" w:hAnsi="Palatino Linotype"/>
          <w:bCs/>
          <w:sz w:val="24"/>
          <w:szCs w:val="24"/>
        </w:rPr>
        <w:t>n</w:t>
      </w:r>
      <w:r>
        <w:rPr>
          <w:rFonts w:ascii="Palatino Linotype" w:hAnsi="Palatino Linotype"/>
          <w:bCs/>
          <w:sz w:val="24"/>
          <w:szCs w:val="24"/>
        </w:rPr>
        <w:t xml:space="preserve"> a la literalidad lo siguiente: </w:t>
      </w:r>
    </w:p>
    <w:p w14:paraId="2256C82C" w14:textId="77777777" w:rsidR="006B022C" w:rsidRPr="00E66BD3" w:rsidRDefault="006B022C" w:rsidP="006B022C">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7649FB2D" w14:textId="77777777" w:rsidR="006B022C" w:rsidRPr="00B12113" w:rsidRDefault="006B022C" w:rsidP="006B022C">
      <w:pPr>
        <w:spacing w:before="240" w:line="360" w:lineRule="auto"/>
        <w:ind w:left="851" w:right="851"/>
        <w:jc w:val="both"/>
        <w:rPr>
          <w:rFonts w:ascii="Palatino Linotype" w:hAnsi="Palatino Linotype"/>
          <w:bCs/>
          <w:i/>
        </w:rPr>
      </w:pPr>
      <w:r w:rsidRPr="00B12113">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0F35DA39" w14:textId="77777777" w:rsidR="006B022C" w:rsidRPr="00E66BD3" w:rsidRDefault="006B022C" w:rsidP="006B022C">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0016D56" w14:textId="77777777" w:rsidR="006B022C" w:rsidRDefault="006B022C" w:rsidP="006B022C">
      <w:pPr>
        <w:pStyle w:val="Citas"/>
      </w:pPr>
      <w:r>
        <w:t>(…)</w:t>
      </w:r>
    </w:p>
    <w:p w14:paraId="6496D13F" w14:textId="77777777" w:rsidR="009D2190" w:rsidRPr="009D2190" w:rsidRDefault="009D2190" w:rsidP="006B022C">
      <w:pPr>
        <w:pStyle w:val="Citas"/>
        <w:rPr>
          <w:b/>
          <w:bCs/>
          <w:u w:val="single"/>
        </w:rPr>
      </w:pPr>
      <w:r>
        <w:lastRenderedPageBreak/>
        <w:t xml:space="preserve">XII. El perfil de los puestos de los servidores públicos a su servicio </w:t>
      </w:r>
      <w:r w:rsidRPr="009D2190">
        <w:rPr>
          <w:b/>
          <w:bCs/>
          <w:u w:val="single"/>
        </w:rPr>
        <w:t xml:space="preserve">en los casos que aplique; </w:t>
      </w:r>
    </w:p>
    <w:p w14:paraId="034248C1" w14:textId="3034232C" w:rsidR="009D2190" w:rsidRDefault="009D2190" w:rsidP="006B022C">
      <w:pPr>
        <w:pStyle w:val="Citas"/>
      </w:pPr>
      <w:r>
        <w:t xml:space="preserve">XIII. La información en versión pública de las declaraciones patrimoniales y de intereses </w:t>
      </w:r>
      <w:r w:rsidRPr="009D2190">
        <w:rPr>
          <w:b/>
          <w:bCs/>
          <w:u w:val="single"/>
        </w:rPr>
        <w:t>de los servidores públicos que así lo determinen,</w:t>
      </w:r>
      <w:r>
        <w:t xml:space="preserve"> en los sistemas habilitados para ello, de acuerdo a la normatividad aplicable;</w:t>
      </w:r>
    </w:p>
    <w:p w14:paraId="46659CEE" w14:textId="08E639C1" w:rsidR="006B022C" w:rsidRDefault="006B022C" w:rsidP="006B022C">
      <w:pPr>
        <w:pStyle w:val="Citas"/>
      </w:pPr>
      <w:r>
        <w:t>(…)</w:t>
      </w:r>
    </w:p>
    <w:p w14:paraId="43423CE3" w14:textId="77777777" w:rsidR="006B022C" w:rsidRDefault="006B022C" w:rsidP="006B022C">
      <w:pPr>
        <w:pStyle w:val="Citas"/>
      </w:pPr>
      <w:r>
        <w:t>XXI. La información curricular, desde el nivel de jefe de departamento o equivalente, hasta el titular del sujeto obligado, así como, en su caso, las sanciones administrativas de que haya sido objeto;</w:t>
      </w:r>
    </w:p>
    <w:p w14:paraId="5F26B5EB" w14:textId="77777777" w:rsidR="006B022C" w:rsidRPr="00281746" w:rsidRDefault="006B022C" w:rsidP="006B022C">
      <w:pPr>
        <w:pStyle w:val="Citas"/>
        <w:rPr>
          <w:b/>
          <w:bCs/>
          <w:color w:val="000000"/>
        </w:rPr>
      </w:pPr>
      <w:r>
        <w:t xml:space="preserve">(…)” </w:t>
      </w:r>
      <w:r>
        <w:rPr>
          <w:b/>
          <w:bCs/>
        </w:rPr>
        <w:t xml:space="preserve">(Sic) </w:t>
      </w:r>
    </w:p>
    <w:p w14:paraId="6B1DCFF6" w14:textId="77777777" w:rsidR="006B022C" w:rsidRDefault="006B022C" w:rsidP="006B022C">
      <w:pPr>
        <w:pStyle w:val="Prrafodelista"/>
        <w:autoSpaceDE w:val="0"/>
        <w:autoSpaceDN w:val="0"/>
        <w:adjustRightInd w:val="0"/>
        <w:spacing w:before="240" w:after="160" w:line="360" w:lineRule="auto"/>
        <w:ind w:left="0"/>
        <w:jc w:val="both"/>
        <w:rPr>
          <w:rFonts w:ascii="Palatino Linotype" w:eastAsia="MS Mincho" w:hAnsi="Palatino Linotype" w:cs="Tahoma"/>
        </w:rPr>
      </w:pPr>
    </w:p>
    <w:p w14:paraId="71BFF72B" w14:textId="4CA24431" w:rsidR="006B022C" w:rsidRPr="009279FB" w:rsidRDefault="006B022C" w:rsidP="006B022C">
      <w:pPr>
        <w:pStyle w:val="Prrafodelista"/>
        <w:autoSpaceDE w:val="0"/>
        <w:autoSpaceDN w:val="0"/>
        <w:adjustRightInd w:val="0"/>
        <w:spacing w:before="240" w:after="160" w:line="360" w:lineRule="auto"/>
        <w:ind w:left="0"/>
        <w:jc w:val="both"/>
        <w:rPr>
          <w:rFonts w:ascii="Palatino Linotype" w:eastAsia="MS Mincho" w:hAnsi="Palatino Linotype"/>
        </w:rPr>
      </w:pPr>
      <w:r w:rsidRPr="009279FB">
        <w:rPr>
          <w:rFonts w:ascii="Palatino Linotype" w:eastAsia="MS Mincho" w:hAnsi="Palatino Linotype" w:cs="Tahoma"/>
        </w:rPr>
        <w:t xml:space="preserve">Así la Ley de Transparencia y Acceso a la Información Pública del Estado de México y Municipios </w:t>
      </w:r>
      <w:r w:rsidRPr="009279FB">
        <w:rPr>
          <w:rFonts w:ascii="Palatino Linotype" w:eastAsia="Arial Unicode MS" w:hAnsi="Palatino Linotype" w:cs="Arial"/>
        </w:rPr>
        <w:t xml:space="preserve">en el artículo 92 </w:t>
      </w:r>
      <w:r w:rsidRPr="009279FB">
        <w:rPr>
          <w:rFonts w:ascii="Palatino Linotype" w:eastAsia="Arial Unicode MS" w:hAnsi="Palatino Linotype"/>
        </w:rPr>
        <w:t>fracci</w:t>
      </w:r>
      <w:r>
        <w:rPr>
          <w:rFonts w:ascii="Palatino Linotype" w:eastAsia="Arial Unicode MS" w:hAnsi="Palatino Linotype"/>
        </w:rPr>
        <w:t>ones</w:t>
      </w:r>
      <w:r w:rsidRPr="009279FB">
        <w:rPr>
          <w:rFonts w:ascii="Palatino Linotype" w:eastAsia="Arial Unicode MS" w:hAnsi="Palatino Linotype"/>
        </w:rPr>
        <w:t xml:space="preserve"> </w:t>
      </w:r>
      <w:r w:rsidR="009D2190">
        <w:rPr>
          <w:rFonts w:ascii="Palatino Linotype" w:eastAsia="Arial Unicode MS" w:hAnsi="Palatino Linotype"/>
        </w:rPr>
        <w:t xml:space="preserve">XII, XIII y XXI señalan que la </w:t>
      </w:r>
      <w:r w:rsidR="00833A4D">
        <w:rPr>
          <w:rFonts w:ascii="Palatino Linotype" w:eastAsia="Arial Unicode MS" w:hAnsi="Palatino Linotype"/>
        </w:rPr>
        <w:t xml:space="preserve">información requerida respecto de perfil de puestos, información de declaraciones patrimoniales y de intereses, e información curricular se tratan de obligaciones de transparencia común, esto es, </w:t>
      </w:r>
      <w:r w:rsidRPr="009279FB">
        <w:rPr>
          <w:rFonts w:ascii="Palatino Linotype" w:eastAsia="Arial Unicode MS" w:hAnsi="Palatino Linotype"/>
        </w:rPr>
        <w:t xml:space="preserve">información que por su naturaleza es pública y que los sujetos obligados  </w:t>
      </w:r>
      <w:r w:rsidRPr="009279FB">
        <w:rPr>
          <w:rFonts w:ascii="Palatino Linotype" w:eastAsia="MS Mincho" w:hAnsi="Palatino Linotype"/>
        </w:rPr>
        <w:t>deben poner a disposición del público de manera permanente y por tanto deberán mantenerla actualizada, en los respectivos medios electrónicos, de acuerdo con sus facultades, atribuciones, funciones u objeto social.</w:t>
      </w:r>
    </w:p>
    <w:p w14:paraId="6343B226" w14:textId="77777777" w:rsidR="00833A4D" w:rsidRPr="00303BAD" w:rsidRDefault="00833A4D" w:rsidP="00833A4D">
      <w:pPr>
        <w:pStyle w:val="infoemcitas"/>
        <w:tabs>
          <w:tab w:val="left" w:pos="7655"/>
        </w:tabs>
        <w:ind w:left="0" w:right="0"/>
        <w:rPr>
          <w:i w:val="0"/>
          <w:sz w:val="24"/>
          <w:szCs w:val="24"/>
        </w:rPr>
      </w:pPr>
      <w:r w:rsidRPr="00303BAD">
        <w:rPr>
          <w:i w:val="0"/>
          <w:sz w:val="24"/>
          <w:szCs w:val="24"/>
        </w:rPr>
        <w:lastRenderedPageBreak/>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33BB5D6A" w14:textId="4B6867D4" w:rsidR="006B022C" w:rsidRPr="00833A4D" w:rsidRDefault="00C77FC7" w:rsidP="00833A4D">
      <w:pPr>
        <w:pStyle w:val="INFOEM"/>
        <w:ind w:left="0" w:right="72"/>
        <w:rPr>
          <w:i w:val="0"/>
          <w:iCs/>
          <w:sz w:val="24"/>
          <w:szCs w:val="24"/>
          <w:lang w:val="es-ES"/>
        </w:rPr>
      </w:pPr>
      <w:hyperlink r:id="rId12" w:history="1">
        <w:r w:rsidR="00833A4D" w:rsidRPr="00833A4D">
          <w:rPr>
            <w:rStyle w:val="Hipervnculo"/>
            <w:bCs/>
            <w:i w:val="0"/>
            <w:iCs/>
            <w:sz w:val="24"/>
            <w:szCs w:val="24"/>
          </w:rPr>
          <w:t>https://www.infoem.org.mx/es/contenido/transparencia/directorio-de-sujetos-obligados</w:t>
        </w:r>
      </w:hyperlink>
    </w:p>
    <w:p w14:paraId="79B99AD4" w14:textId="2C98DC47" w:rsidR="006B022C" w:rsidRDefault="00A35685" w:rsidP="00C16DFC">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drawing>
          <wp:anchor distT="0" distB="0" distL="114300" distR="114300" simplePos="0" relativeHeight="251757565" behindDoc="0" locked="0" layoutInCell="1" allowOverlap="1" wp14:anchorId="550C9E12" wp14:editId="1A095F96">
            <wp:simplePos x="0" y="0"/>
            <wp:positionH relativeFrom="column">
              <wp:posOffset>-41910</wp:posOffset>
            </wp:positionH>
            <wp:positionV relativeFrom="paragraph">
              <wp:posOffset>629285</wp:posOffset>
            </wp:positionV>
            <wp:extent cx="5758815" cy="3482975"/>
            <wp:effectExtent l="19050" t="19050" r="13335" b="22225"/>
            <wp:wrapThrough wrapText="bothSides">
              <wp:wrapPolygon edited="0">
                <wp:start x="-71" y="-118"/>
                <wp:lineTo x="-71" y="21620"/>
                <wp:lineTo x="21579" y="21620"/>
                <wp:lineTo x="21579" y="-118"/>
                <wp:lineTo x="-71" y="-118"/>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815" cy="3482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1A40C5" w14:textId="77777777" w:rsidR="00A35685" w:rsidRDefault="00A35685" w:rsidP="00C16DFC">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p>
    <w:p w14:paraId="1BDDD54E" w14:textId="32D2A06A" w:rsidR="006B022C" w:rsidRDefault="00A35685" w:rsidP="00C16DFC">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lastRenderedPageBreak/>
        <w:drawing>
          <wp:anchor distT="0" distB="0" distL="114300" distR="114300" simplePos="0" relativeHeight="251783168" behindDoc="0" locked="0" layoutInCell="1" allowOverlap="1" wp14:anchorId="5F5451ED" wp14:editId="64369758">
            <wp:simplePos x="0" y="0"/>
            <wp:positionH relativeFrom="column">
              <wp:posOffset>118110</wp:posOffset>
            </wp:positionH>
            <wp:positionV relativeFrom="paragraph">
              <wp:posOffset>3799205</wp:posOffset>
            </wp:positionV>
            <wp:extent cx="5758815" cy="3482975"/>
            <wp:effectExtent l="19050" t="19050" r="13335" b="22225"/>
            <wp:wrapThrough wrapText="bothSides">
              <wp:wrapPolygon edited="0">
                <wp:start x="-71" y="-118"/>
                <wp:lineTo x="-71" y="21620"/>
                <wp:lineTo x="21579" y="21620"/>
                <wp:lineTo x="21579" y="-118"/>
                <wp:lineTo x="-71" y="-118"/>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815" cy="3482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175A1">
        <w:rPr>
          <w:rFonts w:ascii="Palatino Linotype" w:hAnsi="Palatino Linotype"/>
          <w:bCs/>
          <w:noProof/>
          <w:lang w:val="es-MX" w:eastAsia="es-MX"/>
        </w:rPr>
        <w:drawing>
          <wp:anchor distT="0" distB="0" distL="114300" distR="114300" simplePos="0" relativeHeight="251782144" behindDoc="0" locked="0" layoutInCell="1" allowOverlap="1" wp14:anchorId="3A2DDB21" wp14:editId="391D0BD2">
            <wp:simplePos x="0" y="0"/>
            <wp:positionH relativeFrom="column">
              <wp:posOffset>116205</wp:posOffset>
            </wp:positionH>
            <wp:positionV relativeFrom="paragraph">
              <wp:posOffset>141605</wp:posOffset>
            </wp:positionV>
            <wp:extent cx="5758815" cy="3482975"/>
            <wp:effectExtent l="19050" t="19050" r="13335" b="22225"/>
            <wp:wrapThrough wrapText="bothSides">
              <wp:wrapPolygon edited="0">
                <wp:start x="-71" y="-118"/>
                <wp:lineTo x="-71" y="21620"/>
                <wp:lineTo x="21579" y="21620"/>
                <wp:lineTo x="21579" y="-118"/>
                <wp:lineTo x="-71" y="-118"/>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3482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0B4D12" w14:textId="7F0B3503" w:rsidR="005C5E43" w:rsidRDefault="00C16DFC" w:rsidP="00C16DFC">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sidRPr="00E17B3E">
        <w:rPr>
          <w:rFonts w:ascii="Palatino Linotype" w:hAnsi="Palatino Linotype" w:cs="Arial"/>
          <w:lang w:eastAsia="es-MX"/>
        </w:rPr>
        <w:lastRenderedPageBreak/>
        <w:t xml:space="preserve">Una vez sentado lo anterior, como se mencionó en el antecedente </w:t>
      </w:r>
      <w:r>
        <w:rPr>
          <w:rFonts w:ascii="Palatino Linotype" w:hAnsi="Palatino Linotype" w:cs="Arial"/>
          <w:lang w:eastAsia="es-MX"/>
        </w:rPr>
        <w:t>segundo</w:t>
      </w:r>
      <w:r w:rsidRPr="00E17B3E">
        <w:rPr>
          <w:rFonts w:ascii="Palatino Linotype" w:hAnsi="Palatino Linotype" w:cs="Arial"/>
          <w:lang w:eastAsia="es-MX"/>
        </w:rPr>
        <w:t xml:space="preserve"> </w:t>
      </w:r>
      <w:r w:rsidRPr="00E17B3E">
        <w:rPr>
          <w:rFonts w:ascii="Palatino Linotype" w:hAnsi="Palatino Linotype" w:cs="Arial"/>
          <w:b/>
          <w:bCs/>
          <w:lang w:eastAsia="es-MX"/>
        </w:rPr>
        <w:t>El Sujeto Obligado</w:t>
      </w:r>
      <w:r>
        <w:rPr>
          <w:rFonts w:ascii="Palatino Linotype" w:hAnsi="Palatino Linotype" w:cs="Arial"/>
          <w:b/>
          <w:bCs/>
          <w:lang w:eastAsia="es-MX"/>
        </w:rPr>
        <w:t xml:space="preserve"> </w:t>
      </w:r>
      <w:r>
        <w:rPr>
          <w:rFonts w:ascii="Palatino Linotype" w:hAnsi="Palatino Linotype" w:cs="Arial"/>
          <w:bCs/>
          <w:lang w:eastAsia="es-MX"/>
        </w:rPr>
        <w:t xml:space="preserve">rindió su respuesta, </w:t>
      </w:r>
      <w:r w:rsidR="005C5E43">
        <w:rPr>
          <w:rFonts w:ascii="Palatino Linotype" w:hAnsi="Palatino Linotype" w:cs="Arial"/>
          <w:bCs/>
          <w:lang w:eastAsia="es-MX"/>
        </w:rPr>
        <w:t xml:space="preserve">destacando las </w:t>
      </w:r>
      <w:r w:rsidR="00A60F08">
        <w:rPr>
          <w:rFonts w:ascii="Palatino Linotype" w:hAnsi="Palatino Linotype" w:cs="Arial"/>
          <w:bCs/>
          <w:lang w:eastAsia="es-MX"/>
        </w:rPr>
        <w:t>siguientes premisas:</w:t>
      </w:r>
    </w:p>
    <w:p w14:paraId="6BFDAF7F" w14:textId="6268E11F" w:rsidR="00A60F08" w:rsidRDefault="003F5630" w:rsidP="003F5630">
      <w:pPr>
        <w:pStyle w:val="Prrafodelista"/>
        <w:numPr>
          <w:ilvl w:val="0"/>
          <w:numId w:val="21"/>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Cs/>
          <w:lang w:eastAsia="es-MX"/>
        </w:rPr>
        <w:t xml:space="preserve">Que el titular de la unidad de transparencia del </w:t>
      </w:r>
      <w:r>
        <w:rPr>
          <w:rFonts w:ascii="Palatino Linotype" w:hAnsi="Palatino Linotype" w:cs="Arial"/>
          <w:b/>
          <w:lang w:eastAsia="es-MX"/>
        </w:rPr>
        <w:t xml:space="preserve">Sujeto Obligado </w:t>
      </w:r>
      <w:r>
        <w:rPr>
          <w:rFonts w:ascii="Palatino Linotype" w:hAnsi="Palatino Linotype" w:cs="Arial"/>
          <w:bCs/>
          <w:lang w:eastAsia="es-MX"/>
        </w:rPr>
        <w:t xml:space="preserve">es designado por el Rector en turno, precisando que en sus archivos no obra el perfil de puestos. No obstante, deberá de cumplir con los requisitos previstos en el numeral 57 de la Ley de Transparencia local. </w:t>
      </w:r>
    </w:p>
    <w:p w14:paraId="6C914B4F" w14:textId="1D58F4FF" w:rsidR="003F5630" w:rsidRDefault="003F5630" w:rsidP="003F5630">
      <w:pPr>
        <w:pStyle w:val="Prrafodelista"/>
        <w:numPr>
          <w:ilvl w:val="0"/>
          <w:numId w:val="21"/>
        </w:numPr>
        <w:autoSpaceDE w:val="0"/>
        <w:autoSpaceDN w:val="0"/>
        <w:adjustRightInd w:val="0"/>
        <w:spacing w:before="240" w:after="160" w:line="360" w:lineRule="auto"/>
        <w:jc w:val="both"/>
        <w:rPr>
          <w:rFonts w:ascii="Palatino Linotype" w:hAnsi="Palatino Linotype" w:cs="Arial"/>
          <w:bCs/>
          <w:lang w:eastAsia="es-MX"/>
        </w:rPr>
      </w:pPr>
      <w:r>
        <w:rPr>
          <w:rFonts w:ascii="Palatino Linotype" w:hAnsi="Palatino Linotype" w:cs="Arial"/>
          <w:bCs/>
          <w:lang w:eastAsia="es-MX"/>
        </w:rPr>
        <w:t xml:space="preserve">De manera complementaria, refiere adjuntar diversas certificaciones, nombramientos, ficha curricular, así como declaración patrimonial y de intereses. </w:t>
      </w:r>
    </w:p>
    <w:p w14:paraId="78BB8EEF" w14:textId="77777777" w:rsidR="00A35685" w:rsidRDefault="00A35685" w:rsidP="00A35685">
      <w:pPr>
        <w:pStyle w:val="Prrafodelista"/>
        <w:autoSpaceDE w:val="0"/>
        <w:autoSpaceDN w:val="0"/>
        <w:adjustRightInd w:val="0"/>
        <w:spacing w:before="240" w:after="160" w:line="360" w:lineRule="auto"/>
        <w:ind w:left="720"/>
        <w:jc w:val="both"/>
        <w:rPr>
          <w:rFonts w:ascii="Palatino Linotype" w:hAnsi="Palatino Linotype" w:cs="Arial"/>
          <w:bCs/>
          <w:lang w:eastAsia="es-MX"/>
        </w:rPr>
      </w:pPr>
    </w:p>
    <w:p w14:paraId="68863FB8" w14:textId="7E5C0BF0" w:rsidR="00C16DFC" w:rsidRDefault="003F5630" w:rsidP="00C16DFC">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Pr>
          <w:rFonts w:ascii="Palatino Linotype" w:hAnsi="Palatino Linotype" w:cs="Arial"/>
          <w:bCs/>
          <w:lang w:eastAsia="es-MX"/>
        </w:rPr>
        <w:t>A</w:t>
      </w:r>
      <w:r w:rsidR="00C16DFC">
        <w:rPr>
          <w:rFonts w:ascii="Palatino Linotype" w:hAnsi="Palatino Linotype" w:cs="Arial"/>
          <w:bCs/>
          <w:lang w:eastAsia="es-MX"/>
        </w:rPr>
        <w:t xml:space="preserve">djuntando para tal efecto los siguientes soportes documentales: </w:t>
      </w:r>
    </w:p>
    <w:p w14:paraId="23C3BB8D" w14:textId="47F624B7" w:rsidR="003F5630" w:rsidRPr="000414CE" w:rsidRDefault="005C5E43" w:rsidP="005C5E43">
      <w:pPr>
        <w:pStyle w:val="Prrafodelista"/>
        <w:numPr>
          <w:ilvl w:val="0"/>
          <w:numId w:val="11"/>
        </w:numPr>
        <w:autoSpaceDE w:val="0"/>
        <w:autoSpaceDN w:val="0"/>
        <w:adjustRightInd w:val="0"/>
        <w:spacing w:before="240" w:after="160" w:line="360" w:lineRule="auto"/>
        <w:jc w:val="both"/>
        <w:rPr>
          <w:rFonts w:ascii="Palatino Linotype" w:eastAsia="MS Mincho" w:hAnsi="Palatino Linotype" w:cs="Tahoma"/>
        </w:rPr>
      </w:pPr>
      <w:r>
        <w:rPr>
          <w:rFonts w:ascii="Palatino Linotype" w:hAnsi="Palatino Linotype" w:cs="Arial"/>
          <w:b/>
          <w:bCs/>
        </w:rPr>
        <w:t>“CERTIFICACIONES.PDF”</w:t>
      </w:r>
      <w:r w:rsidR="000414CE">
        <w:rPr>
          <w:rFonts w:ascii="Palatino Linotype" w:hAnsi="Palatino Linotype" w:cs="Arial"/>
          <w:b/>
          <w:bCs/>
        </w:rPr>
        <w:t xml:space="preserve">: </w:t>
      </w:r>
      <w:r w:rsidR="000414CE">
        <w:rPr>
          <w:rFonts w:ascii="Palatino Linotype" w:hAnsi="Palatino Linotype" w:cs="Arial"/>
        </w:rPr>
        <w:t>Compila los siguientes documentos:</w:t>
      </w:r>
    </w:p>
    <w:p w14:paraId="48EB59CB" w14:textId="312C18AF" w:rsidR="000414CE" w:rsidRPr="000414CE" w:rsidRDefault="000414CE" w:rsidP="000414CE">
      <w:pPr>
        <w:pStyle w:val="Prrafodelista"/>
        <w:numPr>
          <w:ilvl w:val="0"/>
          <w:numId w:val="23"/>
        </w:numPr>
        <w:autoSpaceDE w:val="0"/>
        <w:autoSpaceDN w:val="0"/>
        <w:adjustRightInd w:val="0"/>
        <w:spacing w:before="240" w:after="160" w:line="360" w:lineRule="auto"/>
        <w:jc w:val="both"/>
        <w:rPr>
          <w:rFonts w:ascii="Palatino Linotype" w:eastAsia="MS Mincho" w:hAnsi="Palatino Linotype" w:cs="Tahoma"/>
        </w:rPr>
      </w:pPr>
      <w:r>
        <w:rPr>
          <w:rFonts w:ascii="Palatino Linotype" w:hAnsi="Palatino Linotype" w:cs="Arial"/>
        </w:rPr>
        <w:t xml:space="preserve">Certificado de competencia laboral con el estándar de competencia “Garantizar el derecho a la protección de datos personales” expedido a favor del titular de la unidad de transparencia en turno, en fecha veintidós de junio de dos mil veintidós. </w:t>
      </w:r>
    </w:p>
    <w:p w14:paraId="47C98BDC" w14:textId="57399C7C" w:rsidR="000414CE" w:rsidRPr="003F5630" w:rsidRDefault="000414CE" w:rsidP="000414CE">
      <w:pPr>
        <w:pStyle w:val="Prrafodelista"/>
        <w:numPr>
          <w:ilvl w:val="0"/>
          <w:numId w:val="23"/>
        </w:numPr>
        <w:autoSpaceDE w:val="0"/>
        <w:autoSpaceDN w:val="0"/>
        <w:adjustRightInd w:val="0"/>
        <w:spacing w:before="240" w:after="160" w:line="360" w:lineRule="auto"/>
        <w:jc w:val="both"/>
        <w:rPr>
          <w:rFonts w:ascii="Palatino Linotype" w:eastAsia="MS Mincho" w:hAnsi="Palatino Linotype" w:cs="Tahoma"/>
        </w:rPr>
      </w:pPr>
      <w:r>
        <w:rPr>
          <w:rFonts w:ascii="Palatino Linotype" w:hAnsi="Palatino Linotype" w:cs="Arial"/>
        </w:rPr>
        <w:t xml:space="preserve">Certificado de competencia laboral con el estándar de competencia “Garantizar el derecho de acceso a la información pública” expedido a favor del titular de la unidad de transparencia en turno,  en fecha treinta de noviembre de dos mil dieciocho. </w:t>
      </w:r>
    </w:p>
    <w:p w14:paraId="26C30E87" w14:textId="6249EDAC" w:rsidR="003F5630" w:rsidRPr="003F5630" w:rsidRDefault="005C5E43" w:rsidP="005C5E43">
      <w:pPr>
        <w:pStyle w:val="Prrafodelista"/>
        <w:numPr>
          <w:ilvl w:val="0"/>
          <w:numId w:val="11"/>
        </w:numPr>
        <w:autoSpaceDE w:val="0"/>
        <w:autoSpaceDN w:val="0"/>
        <w:adjustRightInd w:val="0"/>
        <w:spacing w:before="240" w:after="160" w:line="360" w:lineRule="auto"/>
        <w:jc w:val="both"/>
        <w:rPr>
          <w:rFonts w:ascii="Palatino Linotype" w:eastAsia="MS Mincho" w:hAnsi="Palatino Linotype" w:cs="Tahoma"/>
        </w:rPr>
      </w:pPr>
      <w:r>
        <w:rPr>
          <w:rFonts w:ascii="Palatino Linotype" w:hAnsi="Palatino Linotype" w:cs="Arial"/>
          <w:b/>
          <w:bCs/>
        </w:rPr>
        <w:lastRenderedPageBreak/>
        <w:t xml:space="preserve"> “Cédula de evaluación 04352022.docx”</w:t>
      </w:r>
      <w:r w:rsidR="0028106D">
        <w:rPr>
          <w:rFonts w:ascii="Palatino Linotype" w:hAnsi="Palatino Linotype" w:cs="Arial"/>
          <w:b/>
          <w:bCs/>
        </w:rPr>
        <w:t xml:space="preserve">: </w:t>
      </w:r>
      <w:r w:rsidR="0028106D">
        <w:rPr>
          <w:rFonts w:ascii="Palatino Linotype" w:hAnsi="Palatino Linotype" w:cs="Arial"/>
        </w:rPr>
        <w:t xml:space="preserve">Formato de cédula de evaluación del servicio para usuarios virtuales con solicitud de información pública. </w:t>
      </w:r>
    </w:p>
    <w:p w14:paraId="4AFE54BA" w14:textId="04AF99BB" w:rsidR="003F5630" w:rsidRPr="003F5630" w:rsidRDefault="005C5E43" w:rsidP="005C5E43">
      <w:pPr>
        <w:pStyle w:val="Prrafodelista"/>
        <w:numPr>
          <w:ilvl w:val="0"/>
          <w:numId w:val="11"/>
        </w:numPr>
        <w:autoSpaceDE w:val="0"/>
        <w:autoSpaceDN w:val="0"/>
        <w:adjustRightInd w:val="0"/>
        <w:spacing w:before="240" w:after="160" w:line="360" w:lineRule="auto"/>
        <w:jc w:val="both"/>
        <w:rPr>
          <w:rFonts w:ascii="Palatino Linotype" w:eastAsia="MS Mincho" w:hAnsi="Palatino Linotype" w:cs="Tahoma"/>
        </w:rPr>
      </w:pPr>
      <w:r>
        <w:rPr>
          <w:rFonts w:ascii="Palatino Linotype" w:hAnsi="Palatino Linotype" w:cs="Arial"/>
          <w:b/>
          <w:bCs/>
        </w:rPr>
        <w:t xml:space="preserve"> “Anexo1.pdf”</w:t>
      </w:r>
      <w:r w:rsidR="00942857">
        <w:rPr>
          <w:rFonts w:ascii="Palatino Linotype" w:hAnsi="Palatino Linotype" w:cs="Arial"/>
          <w:b/>
          <w:bCs/>
        </w:rPr>
        <w:t xml:space="preserve">: </w:t>
      </w:r>
      <w:r w:rsidR="00942857">
        <w:rPr>
          <w:rFonts w:ascii="Palatino Linotype" w:hAnsi="Palatino Linotype" w:cs="Arial"/>
        </w:rPr>
        <w:t xml:space="preserve">Declaración de situación patrimonial y de intereses por modificación con folio 6699/2021 correspondiente al Titular de la Unidad de Transparencia en turno, consistente en 32 -treinta y dos- fojas.  </w:t>
      </w:r>
    </w:p>
    <w:p w14:paraId="69C3E4E1" w14:textId="3D19043B" w:rsidR="003F5630" w:rsidRPr="003F5630" w:rsidRDefault="005C5E43" w:rsidP="005C5E43">
      <w:pPr>
        <w:pStyle w:val="Prrafodelista"/>
        <w:numPr>
          <w:ilvl w:val="0"/>
          <w:numId w:val="11"/>
        </w:numPr>
        <w:autoSpaceDE w:val="0"/>
        <w:autoSpaceDN w:val="0"/>
        <w:adjustRightInd w:val="0"/>
        <w:spacing w:before="240" w:after="160" w:line="360" w:lineRule="auto"/>
        <w:jc w:val="both"/>
        <w:rPr>
          <w:rFonts w:ascii="Palatino Linotype" w:eastAsia="MS Mincho" w:hAnsi="Palatino Linotype" w:cs="Tahoma"/>
        </w:rPr>
      </w:pPr>
      <w:r>
        <w:rPr>
          <w:rFonts w:ascii="Palatino Linotype" w:hAnsi="Palatino Linotype" w:cs="Arial"/>
          <w:b/>
          <w:bCs/>
        </w:rPr>
        <w:t xml:space="preserve"> “Anexo2.pdf”</w:t>
      </w:r>
      <w:r w:rsidR="005D7204">
        <w:rPr>
          <w:rFonts w:ascii="Palatino Linotype" w:hAnsi="Palatino Linotype" w:cs="Arial"/>
          <w:b/>
          <w:bCs/>
        </w:rPr>
        <w:t xml:space="preserve">: </w:t>
      </w:r>
      <w:r w:rsidR="00B52A82">
        <w:rPr>
          <w:rFonts w:ascii="Palatino Linotype" w:hAnsi="Palatino Linotype" w:cs="Arial"/>
        </w:rPr>
        <w:t xml:space="preserve">Declaración de situación patrimonial y de intereses por modificación con folio 10275/2022 correspondiente al Titular de la Unidad de Transparencia en turno, consistente en 35 -treinta y cinco- fojas. </w:t>
      </w:r>
    </w:p>
    <w:p w14:paraId="2A437AB8" w14:textId="7640AD1A" w:rsidR="003F5630" w:rsidRPr="00B555AD" w:rsidRDefault="005C5E43" w:rsidP="005C5E43">
      <w:pPr>
        <w:pStyle w:val="Prrafodelista"/>
        <w:numPr>
          <w:ilvl w:val="0"/>
          <w:numId w:val="11"/>
        </w:numPr>
        <w:autoSpaceDE w:val="0"/>
        <w:autoSpaceDN w:val="0"/>
        <w:adjustRightInd w:val="0"/>
        <w:spacing w:before="240" w:after="160" w:line="360" w:lineRule="auto"/>
        <w:jc w:val="both"/>
        <w:rPr>
          <w:rFonts w:ascii="Palatino Linotype" w:eastAsia="MS Mincho" w:hAnsi="Palatino Linotype" w:cs="Tahoma"/>
          <w:lang w:val="es-MX"/>
        </w:rPr>
      </w:pPr>
      <w:r w:rsidRPr="00B555AD">
        <w:rPr>
          <w:rFonts w:ascii="Palatino Linotype" w:hAnsi="Palatino Linotype" w:cs="Arial"/>
          <w:b/>
          <w:bCs/>
          <w:lang w:val="es-MX"/>
        </w:rPr>
        <w:t>“OIC_DI_1685_2022.pdf”</w:t>
      </w:r>
      <w:r w:rsidR="0028106D" w:rsidRPr="00B555AD">
        <w:rPr>
          <w:rFonts w:ascii="Palatino Linotype" w:hAnsi="Palatino Linotype" w:cs="Arial"/>
          <w:b/>
          <w:bCs/>
          <w:lang w:val="es-MX"/>
        </w:rPr>
        <w:t xml:space="preserve">: </w:t>
      </w:r>
      <w:r w:rsidR="00B555AD" w:rsidRPr="00B555AD">
        <w:rPr>
          <w:rFonts w:ascii="Palatino Linotype" w:hAnsi="Palatino Linotype" w:cs="Arial"/>
          <w:lang w:val="es-MX"/>
        </w:rPr>
        <w:t xml:space="preserve">Oficio </w:t>
      </w:r>
      <w:r w:rsidR="00B555AD" w:rsidRPr="00B555AD">
        <w:rPr>
          <w:rFonts w:ascii="Palatino Linotype" w:hAnsi="Palatino Linotype" w:cs="Arial"/>
          <w:b/>
          <w:bCs/>
          <w:lang w:val="es-MX"/>
        </w:rPr>
        <w:t xml:space="preserve">OIC/DI/1685/2022 </w:t>
      </w:r>
      <w:r w:rsidR="00B555AD" w:rsidRPr="00B555AD">
        <w:rPr>
          <w:rFonts w:ascii="Palatino Linotype" w:hAnsi="Palatino Linotype" w:cs="Arial"/>
          <w:lang w:val="es-MX"/>
        </w:rPr>
        <w:t>si</w:t>
      </w:r>
      <w:r w:rsidR="00B555AD">
        <w:rPr>
          <w:rFonts w:ascii="Palatino Linotype" w:hAnsi="Palatino Linotype" w:cs="Arial"/>
          <w:lang w:val="es-MX"/>
        </w:rPr>
        <w:t xml:space="preserve">gnado por el </w:t>
      </w:r>
      <w:r w:rsidR="00942857">
        <w:rPr>
          <w:rFonts w:ascii="Palatino Linotype" w:hAnsi="Palatino Linotype" w:cs="Arial"/>
          <w:lang w:val="es-MX"/>
        </w:rPr>
        <w:t>director</w:t>
      </w:r>
      <w:r w:rsidR="00B555AD">
        <w:rPr>
          <w:rFonts w:ascii="Palatino Linotype" w:hAnsi="Palatino Linotype" w:cs="Arial"/>
          <w:lang w:val="es-MX"/>
        </w:rPr>
        <w:t xml:space="preserve"> de Investigación y dirigido a la Secretaria Técnica, de fecha veintiuno de septiembre de dos mil veintidós, en lo medular refiere adjuntar las siguientes declaraciones de situación patrimonial y de intereses:</w:t>
      </w:r>
    </w:p>
    <w:p w14:paraId="2E159021" w14:textId="229F0D0E" w:rsidR="00B555AD" w:rsidRPr="00B555AD" w:rsidRDefault="00B555AD" w:rsidP="00B555AD">
      <w:pPr>
        <w:pStyle w:val="Prrafodelista"/>
        <w:numPr>
          <w:ilvl w:val="0"/>
          <w:numId w:val="22"/>
        </w:numPr>
        <w:autoSpaceDE w:val="0"/>
        <w:autoSpaceDN w:val="0"/>
        <w:adjustRightInd w:val="0"/>
        <w:spacing w:before="240" w:after="160" w:line="360" w:lineRule="auto"/>
        <w:jc w:val="both"/>
        <w:rPr>
          <w:rFonts w:ascii="Palatino Linotype" w:eastAsia="MS Mincho" w:hAnsi="Palatino Linotype" w:cs="Tahoma"/>
          <w:lang w:val="es-MX"/>
        </w:rPr>
      </w:pPr>
      <w:r>
        <w:rPr>
          <w:rFonts w:ascii="Palatino Linotype" w:hAnsi="Palatino Linotype" w:cs="Arial"/>
          <w:lang w:val="es-MX"/>
        </w:rPr>
        <w:t xml:space="preserve">Folio 6699, Modificación Anexo 1, 2020 presentada en mayo 2021. </w:t>
      </w:r>
    </w:p>
    <w:p w14:paraId="4AC4942C" w14:textId="600598E3" w:rsidR="00B555AD" w:rsidRPr="00B555AD" w:rsidRDefault="00B555AD" w:rsidP="00B555AD">
      <w:pPr>
        <w:pStyle w:val="Prrafodelista"/>
        <w:numPr>
          <w:ilvl w:val="0"/>
          <w:numId w:val="22"/>
        </w:numPr>
        <w:autoSpaceDE w:val="0"/>
        <w:autoSpaceDN w:val="0"/>
        <w:adjustRightInd w:val="0"/>
        <w:spacing w:before="240" w:after="160" w:line="360" w:lineRule="auto"/>
        <w:jc w:val="both"/>
        <w:rPr>
          <w:rFonts w:ascii="Palatino Linotype" w:eastAsia="MS Mincho" w:hAnsi="Palatino Linotype" w:cs="Tahoma"/>
          <w:lang w:val="es-MX"/>
        </w:rPr>
      </w:pPr>
      <w:r>
        <w:rPr>
          <w:rFonts w:ascii="Palatino Linotype" w:hAnsi="Palatino Linotype" w:cs="Arial"/>
          <w:lang w:val="es-MX"/>
        </w:rPr>
        <w:t xml:space="preserve">Folio 10275, Modificación Anexo 2, 2021 presentada en mayo 2022. </w:t>
      </w:r>
    </w:p>
    <w:p w14:paraId="0228C56B" w14:textId="70324879" w:rsidR="003F5630" w:rsidRPr="003F5630" w:rsidRDefault="005C5E43" w:rsidP="005C5E43">
      <w:pPr>
        <w:pStyle w:val="Prrafodelista"/>
        <w:numPr>
          <w:ilvl w:val="0"/>
          <w:numId w:val="11"/>
        </w:numPr>
        <w:autoSpaceDE w:val="0"/>
        <w:autoSpaceDN w:val="0"/>
        <w:adjustRightInd w:val="0"/>
        <w:spacing w:before="240" w:after="160" w:line="360" w:lineRule="auto"/>
        <w:jc w:val="both"/>
        <w:rPr>
          <w:rFonts w:ascii="Palatino Linotype" w:eastAsia="MS Mincho" w:hAnsi="Palatino Linotype" w:cs="Tahoma"/>
        </w:rPr>
      </w:pPr>
      <w:r w:rsidRPr="00B555AD">
        <w:rPr>
          <w:rFonts w:ascii="Palatino Linotype" w:hAnsi="Palatino Linotype" w:cs="Arial"/>
          <w:b/>
          <w:bCs/>
          <w:lang w:val="es-MX"/>
        </w:rPr>
        <w:t xml:space="preserve"> </w:t>
      </w:r>
      <w:r>
        <w:rPr>
          <w:rFonts w:ascii="Palatino Linotype" w:hAnsi="Palatino Linotype" w:cs="Arial"/>
          <w:b/>
          <w:bCs/>
        </w:rPr>
        <w:t>“1.2.1 NOMBRAMIENTO DIRECTOR 2013-2017.pdf”</w:t>
      </w:r>
      <w:r w:rsidR="00894B43">
        <w:rPr>
          <w:rFonts w:ascii="Palatino Linotype" w:hAnsi="Palatino Linotype" w:cs="Arial"/>
          <w:b/>
          <w:bCs/>
        </w:rPr>
        <w:t xml:space="preserve">: </w:t>
      </w:r>
      <w:r w:rsidR="00894B43">
        <w:rPr>
          <w:rFonts w:ascii="Palatino Linotype" w:hAnsi="Palatino Linotype" w:cs="Arial"/>
        </w:rPr>
        <w:t xml:space="preserve">Copia certificada de nombramiento como director de información universitaria expedida a favor del C. Hugo Edgar Chaparro Campos, de fecha diecisiete de mayo de dos mil trece. </w:t>
      </w:r>
    </w:p>
    <w:p w14:paraId="4DD97EE4" w14:textId="29241863" w:rsidR="003F5630" w:rsidRPr="003F5630" w:rsidRDefault="005C5E43" w:rsidP="005C5E43">
      <w:pPr>
        <w:pStyle w:val="Prrafodelista"/>
        <w:numPr>
          <w:ilvl w:val="0"/>
          <w:numId w:val="11"/>
        </w:numPr>
        <w:autoSpaceDE w:val="0"/>
        <w:autoSpaceDN w:val="0"/>
        <w:adjustRightInd w:val="0"/>
        <w:spacing w:before="240" w:after="160" w:line="360" w:lineRule="auto"/>
        <w:jc w:val="both"/>
        <w:rPr>
          <w:rFonts w:ascii="Palatino Linotype" w:eastAsia="MS Mincho" w:hAnsi="Palatino Linotype" w:cs="Tahoma"/>
        </w:rPr>
      </w:pPr>
      <w:r>
        <w:rPr>
          <w:rFonts w:ascii="Palatino Linotype" w:hAnsi="Palatino Linotype" w:cs="Arial"/>
          <w:b/>
          <w:bCs/>
        </w:rPr>
        <w:t xml:space="preserve"> “1.2.1 NOMBRAMIENTO DIRECTOR 2017-2021.PDF”</w:t>
      </w:r>
      <w:r w:rsidR="00A34361">
        <w:rPr>
          <w:rFonts w:ascii="Palatino Linotype" w:hAnsi="Palatino Linotype" w:cs="Arial"/>
          <w:b/>
          <w:bCs/>
        </w:rPr>
        <w:t xml:space="preserve">: </w:t>
      </w:r>
      <w:r w:rsidR="00A34361">
        <w:rPr>
          <w:rFonts w:ascii="Palatino Linotype" w:hAnsi="Palatino Linotype" w:cs="Arial"/>
        </w:rPr>
        <w:t xml:space="preserve">Nombramiento como director de transparencia universitaria expedido a favor del C. Hugo Edgar Chaparro Campos, de fecha quince de mayo de dos mil diecisiete. </w:t>
      </w:r>
    </w:p>
    <w:p w14:paraId="58B8835C" w14:textId="27DE46DD" w:rsidR="003F5630" w:rsidRPr="003F5630" w:rsidRDefault="005C5E43" w:rsidP="005C5E43">
      <w:pPr>
        <w:pStyle w:val="Prrafodelista"/>
        <w:numPr>
          <w:ilvl w:val="0"/>
          <w:numId w:val="11"/>
        </w:numPr>
        <w:autoSpaceDE w:val="0"/>
        <w:autoSpaceDN w:val="0"/>
        <w:adjustRightInd w:val="0"/>
        <w:spacing w:before="240" w:after="160" w:line="360" w:lineRule="auto"/>
        <w:jc w:val="both"/>
        <w:rPr>
          <w:rFonts w:ascii="Palatino Linotype" w:eastAsia="MS Mincho" w:hAnsi="Palatino Linotype" w:cs="Tahoma"/>
        </w:rPr>
      </w:pPr>
      <w:r>
        <w:rPr>
          <w:rFonts w:ascii="Palatino Linotype" w:hAnsi="Palatino Linotype" w:cs="Arial"/>
          <w:b/>
          <w:bCs/>
        </w:rPr>
        <w:lastRenderedPageBreak/>
        <w:t xml:space="preserve"> “1.2.1 NOMBRAMIENTO DIRECTOR 2021-2005.PDF”</w:t>
      </w:r>
      <w:r w:rsidR="00A34361">
        <w:rPr>
          <w:rFonts w:ascii="Palatino Linotype" w:hAnsi="Palatino Linotype" w:cs="Arial"/>
          <w:b/>
          <w:bCs/>
        </w:rPr>
        <w:t xml:space="preserve">: </w:t>
      </w:r>
      <w:r w:rsidR="00A34361">
        <w:rPr>
          <w:rFonts w:ascii="Palatino Linotype" w:hAnsi="Palatino Linotype" w:cs="Arial"/>
        </w:rPr>
        <w:t xml:space="preserve">Copia certificada de nombramiento como director de transparencia universitaria expedido a favor del C. Hugo Edgar Chaparro Campos, de fecha dos de junio de dos mil veintiuno. </w:t>
      </w:r>
    </w:p>
    <w:p w14:paraId="290DD18A" w14:textId="6BAF0224" w:rsidR="003F5630" w:rsidRPr="00A34361" w:rsidRDefault="005C5E43" w:rsidP="005C5E43">
      <w:pPr>
        <w:pStyle w:val="Prrafodelista"/>
        <w:numPr>
          <w:ilvl w:val="0"/>
          <w:numId w:val="11"/>
        </w:numPr>
        <w:autoSpaceDE w:val="0"/>
        <w:autoSpaceDN w:val="0"/>
        <w:adjustRightInd w:val="0"/>
        <w:spacing w:before="240" w:after="160" w:line="360" w:lineRule="auto"/>
        <w:jc w:val="both"/>
        <w:rPr>
          <w:rFonts w:ascii="Palatino Linotype" w:eastAsia="MS Mincho" w:hAnsi="Palatino Linotype" w:cs="Tahoma"/>
          <w:lang w:val="es-MX"/>
        </w:rPr>
      </w:pPr>
      <w:r w:rsidRPr="00A34361">
        <w:rPr>
          <w:rFonts w:ascii="Palatino Linotype" w:hAnsi="Palatino Linotype" w:cs="Arial"/>
          <w:b/>
          <w:bCs/>
          <w:lang w:val="es-MX"/>
        </w:rPr>
        <w:t xml:space="preserve"> “UAEM CI CIC 060 2022.pdf”</w:t>
      </w:r>
      <w:r w:rsidR="00A34361" w:rsidRPr="00A34361">
        <w:rPr>
          <w:rFonts w:ascii="Palatino Linotype" w:hAnsi="Palatino Linotype" w:cs="Arial"/>
          <w:b/>
          <w:bCs/>
          <w:lang w:val="es-MX"/>
        </w:rPr>
        <w:t xml:space="preserve">: </w:t>
      </w:r>
      <w:r w:rsidR="00A34361" w:rsidRPr="00A34361">
        <w:rPr>
          <w:rFonts w:ascii="Palatino Linotype" w:hAnsi="Palatino Linotype" w:cs="Arial"/>
          <w:lang w:val="es-MX"/>
        </w:rPr>
        <w:t>Acuerd</w:t>
      </w:r>
      <w:r w:rsidR="00A34361">
        <w:rPr>
          <w:rFonts w:ascii="Palatino Linotype" w:hAnsi="Palatino Linotype" w:cs="Arial"/>
          <w:lang w:val="es-MX"/>
        </w:rPr>
        <w:t xml:space="preserve">o UAEM/CI/CIC/0060/2022 que emite el Comité de Transparencia para clasificación de información confidencial derivado de la respuesta a la solicitud de información </w:t>
      </w:r>
      <w:r w:rsidR="00A34361">
        <w:rPr>
          <w:rFonts w:ascii="Palatino Linotype" w:hAnsi="Palatino Linotype" w:cs="Arial"/>
          <w:b/>
          <w:bCs/>
          <w:lang w:val="es-MX"/>
        </w:rPr>
        <w:t xml:space="preserve">00435/UAEM/IP/2022. </w:t>
      </w:r>
    </w:p>
    <w:p w14:paraId="23C87197" w14:textId="33804A93" w:rsidR="005C5E43" w:rsidRDefault="005C5E43" w:rsidP="005C5E43">
      <w:pPr>
        <w:pStyle w:val="Prrafodelista"/>
        <w:numPr>
          <w:ilvl w:val="0"/>
          <w:numId w:val="11"/>
        </w:numPr>
        <w:autoSpaceDE w:val="0"/>
        <w:autoSpaceDN w:val="0"/>
        <w:adjustRightInd w:val="0"/>
        <w:spacing w:before="240" w:after="160" w:line="360" w:lineRule="auto"/>
        <w:jc w:val="both"/>
        <w:rPr>
          <w:rFonts w:ascii="Palatino Linotype" w:eastAsia="MS Mincho" w:hAnsi="Palatino Linotype" w:cs="Tahoma"/>
        </w:rPr>
      </w:pPr>
      <w:r w:rsidRPr="00A34361">
        <w:rPr>
          <w:rFonts w:ascii="Palatino Linotype" w:hAnsi="Palatino Linotype" w:cs="Arial"/>
          <w:lang w:val="es-MX"/>
        </w:rPr>
        <w:t xml:space="preserve"> </w:t>
      </w:r>
      <w:r>
        <w:rPr>
          <w:rFonts w:ascii="Palatino Linotype" w:hAnsi="Palatino Linotype" w:cs="Arial"/>
          <w:b/>
          <w:bCs/>
        </w:rPr>
        <w:t>“Ficha Curricular_SEP22.pdf”</w:t>
      </w:r>
      <w:r w:rsidR="00894B43">
        <w:rPr>
          <w:rFonts w:ascii="Palatino Linotype" w:hAnsi="Palatino Linotype" w:cs="Arial"/>
          <w:b/>
          <w:bCs/>
        </w:rPr>
        <w:t xml:space="preserve">: </w:t>
      </w:r>
      <w:r w:rsidR="00894B43">
        <w:rPr>
          <w:rFonts w:ascii="Palatino Linotype" w:hAnsi="Palatino Linotype" w:cs="Arial"/>
        </w:rPr>
        <w:t xml:space="preserve">Ficha curricular consistente en </w:t>
      </w:r>
      <w:r w:rsidR="00894B43">
        <w:rPr>
          <w:rFonts w:ascii="Palatino Linotype" w:hAnsi="Palatino Linotype" w:cs="Arial"/>
          <w:b/>
          <w:bCs/>
        </w:rPr>
        <w:t xml:space="preserve">1 -una- </w:t>
      </w:r>
      <w:r w:rsidR="00894B43">
        <w:rPr>
          <w:rFonts w:ascii="Palatino Linotype" w:hAnsi="Palatino Linotype" w:cs="Arial"/>
        </w:rPr>
        <w:t xml:space="preserve">foja, detalla la trayectoria profesional y académica del Titular de la Unidad de Transparencia en turno. </w:t>
      </w:r>
    </w:p>
    <w:p w14:paraId="6EAC1783" w14:textId="77777777" w:rsidR="00A35685" w:rsidRDefault="00A35685" w:rsidP="007E319E">
      <w:pPr>
        <w:spacing w:line="360" w:lineRule="auto"/>
        <w:contextualSpacing/>
        <w:jc w:val="both"/>
        <w:rPr>
          <w:rFonts w:ascii="Palatino Linotype" w:eastAsia="MS Mincho" w:hAnsi="Palatino Linotype" w:cs="Tahoma"/>
          <w:sz w:val="24"/>
          <w:szCs w:val="24"/>
        </w:rPr>
      </w:pPr>
    </w:p>
    <w:p w14:paraId="0C51BA3B" w14:textId="4E675EC9" w:rsidR="000414CE" w:rsidRDefault="00952028" w:rsidP="007E319E">
      <w:pPr>
        <w:spacing w:line="360" w:lineRule="auto"/>
        <w:contextualSpacing/>
        <w:jc w:val="both"/>
        <w:rPr>
          <w:rFonts w:ascii="Palatino Linotype" w:eastAsia="MS Mincho" w:hAnsi="Palatino Linotype" w:cs="Tahoma"/>
          <w:sz w:val="24"/>
          <w:szCs w:val="24"/>
        </w:rPr>
      </w:pPr>
      <w:r>
        <w:rPr>
          <w:rFonts w:ascii="Palatino Linotype" w:eastAsia="MS Mincho" w:hAnsi="Palatino Linotype" w:cs="Tahoma"/>
          <w:sz w:val="24"/>
          <w:szCs w:val="24"/>
        </w:rPr>
        <w:t xml:space="preserve">Inconforme con la respuesta del </w:t>
      </w:r>
      <w:r>
        <w:rPr>
          <w:rFonts w:ascii="Palatino Linotype" w:eastAsia="MS Mincho" w:hAnsi="Palatino Linotype" w:cs="Tahoma"/>
          <w:b/>
          <w:sz w:val="24"/>
          <w:szCs w:val="24"/>
        </w:rPr>
        <w:t xml:space="preserve">Sujeto Obligado, El Recurrente </w:t>
      </w:r>
      <w:r>
        <w:rPr>
          <w:rFonts w:ascii="Palatino Linotype" w:eastAsia="MS Mincho" w:hAnsi="Palatino Linotype" w:cs="Tahoma"/>
          <w:sz w:val="24"/>
          <w:szCs w:val="24"/>
        </w:rPr>
        <w:t xml:space="preserve">interpuso recurso de revisión en fecha </w:t>
      </w:r>
      <w:r w:rsidR="000414CE">
        <w:rPr>
          <w:rFonts w:ascii="Palatino Linotype" w:eastAsia="MS Mincho" w:hAnsi="Palatino Linotype" w:cs="Tahoma"/>
          <w:sz w:val="24"/>
          <w:szCs w:val="24"/>
        </w:rPr>
        <w:t>diez de octubre, admitiéndose el trece de octubre, ambos de dos mil veintidós. Señalando como razones o motivos de inconformidad:</w:t>
      </w:r>
    </w:p>
    <w:p w14:paraId="4BB9F182" w14:textId="73C30206" w:rsidR="000414CE" w:rsidRPr="00B971CA" w:rsidRDefault="00A35685" w:rsidP="000414CE">
      <w:pPr>
        <w:pStyle w:val="Citas"/>
        <w:rPr>
          <w:rFonts w:eastAsia="MS Mincho" w:cs="Tahoma"/>
          <w:b/>
          <w:bCs/>
          <w:sz w:val="24"/>
          <w:szCs w:val="24"/>
        </w:rPr>
      </w:pPr>
      <w:r>
        <w:rPr>
          <w:b/>
          <w:bCs/>
          <w:u w:val="single"/>
        </w:rPr>
        <w:t>“</w:t>
      </w:r>
      <w:r w:rsidR="000414CE" w:rsidRPr="00A35685">
        <w:rPr>
          <w:b/>
          <w:bCs/>
          <w:u w:val="single"/>
        </w:rPr>
        <w:t>la información es incompleta</w:t>
      </w:r>
      <w:r w:rsidR="000414CE">
        <w:t xml:space="preserve"> y deficiente al entregar en archivo pdf "ANEXO 2" la declaración por modificación que en el numeral I </w:t>
      </w:r>
      <w:proofErr w:type="spellStart"/>
      <w:r w:rsidR="000414CE">
        <w:t>subnumeral</w:t>
      </w:r>
      <w:proofErr w:type="spellEnd"/>
      <w:r w:rsidR="000414CE">
        <w:t xml:space="preserve"> 8 refiere ingresos por arrendamiento y en el </w:t>
      </w:r>
      <w:proofErr w:type="spellStart"/>
      <w:r w:rsidR="000414CE">
        <w:t>subnumeral</w:t>
      </w:r>
      <w:proofErr w:type="spellEnd"/>
      <w:r w:rsidR="000414CE">
        <w:t xml:space="preserve"> 9 no manifiesta bienes inmuebles, en el caso del numeral II declaración de intereses </w:t>
      </w:r>
      <w:proofErr w:type="spellStart"/>
      <w:r w:rsidR="000414CE">
        <w:t>subnumeral</w:t>
      </w:r>
      <w:proofErr w:type="spellEnd"/>
      <w:r w:rsidR="000414CE">
        <w:t xml:space="preserve"> 3 Beneficios públicos no manifiesta el beneficio que recibe al tener a su hermana en la Dirección de Vinculación del INFOEM ni manifiesta el beneficio púbico de ser actualmente docente en la Facultad de Derecho y en la Facultad de </w:t>
      </w:r>
      <w:proofErr w:type="spellStart"/>
      <w:r w:rsidR="000414CE">
        <w:t>Contaduria</w:t>
      </w:r>
      <w:proofErr w:type="spellEnd"/>
      <w:r w:rsidR="000414CE">
        <w:t xml:space="preserve"> y profesor </w:t>
      </w:r>
      <w:r w:rsidR="000414CE">
        <w:lastRenderedPageBreak/>
        <w:t>definitivo de asignatura incompatibles con su jornada laboral como directivo del sujeto obligado tal cual lo enuncia en el archivo pdf " Ficha curricular_Sep22"</w:t>
      </w:r>
      <w:r w:rsidR="00B971CA">
        <w:rPr>
          <w:b/>
          <w:bCs/>
        </w:rPr>
        <w:t>(Sic)</w:t>
      </w:r>
    </w:p>
    <w:p w14:paraId="6C245203" w14:textId="77777777" w:rsidR="000414CE" w:rsidRDefault="000414CE" w:rsidP="007E319E">
      <w:pPr>
        <w:spacing w:line="360" w:lineRule="auto"/>
        <w:contextualSpacing/>
        <w:jc w:val="both"/>
        <w:rPr>
          <w:rFonts w:ascii="Palatino Linotype" w:eastAsia="MS Mincho" w:hAnsi="Palatino Linotype" w:cs="Tahoma"/>
          <w:sz w:val="24"/>
          <w:szCs w:val="24"/>
        </w:rPr>
      </w:pPr>
    </w:p>
    <w:p w14:paraId="53DA2E05" w14:textId="702C524E" w:rsidR="00B971CA" w:rsidRDefault="00B971CA" w:rsidP="00B971CA">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de una interpretación literal y gramatical a los motivos de inconformidad aducidos por el particular se advierte que consiente los requerimientos identificados con los numerales </w:t>
      </w:r>
      <w:r>
        <w:rPr>
          <w:rFonts w:ascii="Palatino Linotype" w:hAnsi="Palatino Linotype"/>
          <w:b/>
          <w:bCs/>
          <w:sz w:val="24"/>
          <w:szCs w:val="24"/>
        </w:rPr>
        <w:t xml:space="preserve">1 -uno-, 2 -dos- </w:t>
      </w:r>
      <w:r>
        <w:rPr>
          <w:rFonts w:ascii="Palatino Linotype" w:hAnsi="Palatino Linotype"/>
          <w:sz w:val="24"/>
          <w:szCs w:val="24"/>
        </w:rPr>
        <w:t xml:space="preserve">y </w:t>
      </w:r>
      <w:r>
        <w:rPr>
          <w:rFonts w:ascii="Palatino Linotype" w:hAnsi="Palatino Linotype"/>
          <w:b/>
          <w:bCs/>
          <w:sz w:val="24"/>
          <w:szCs w:val="24"/>
        </w:rPr>
        <w:t>3 -tres-</w:t>
      </w:r>
      <w:r>
        <w:rPr>
          <w:rFonts w:ascii="Palatino Linotype" w:hAnsi="Palatino Linotype"/>
          <w:sz w:val="24"/>
          <w:szCs w:val="24"/>
        </w:rPr>
        <w:t xml:space="preserve"> al no inconformarse del contenido de la respuesta. </w:t>
      </w:r>
    </w:p>
    <w:p w14:paraId="4ECD26D7" w14:textId="755881F3" w:rsidR="00B971CA" w:rsidRPr="00604859" w:rsidRDefault="00B971CA" w:rsidP="00B971CA">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 xml:space="preserve">Luego entonces, la parte de la solicitud sobre la que no se expresó inconformidad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la</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2F57D994" w14:textId="77777777" w:rsidR="00B971CA" w:rsidRPr="001300D8" w:rsidRDefault="00B971CA" w:rsidP="00B971C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5842DA95" w14:textId="77777777" w:rsidR="00B971CA" w:rsidRPr="001300D8" w:rsidRDefault="00B971CA" w:rsidP="00B971C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17C85B7A" w14:textId="77777777" w:rsidR="00B971CA" w:rsidRPr="001300D8" w:rsidRDefault="00B971CA" w:rsidP="00B971C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7C6A0686" w14:textId="77777777" w:rsidR="00B971CA" w:rsidRPr="001300D8" w:rsidRDefault="00B971CA" w:rsidP="00B971C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0A892D28" w14:textId="77777777" w:rsidR="00B971CA" w:rsidRPr="001300D8" w:rsidRDefault="00B971CA" w:rsidP="00B971C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4B960F5A" w14:textId="77777777" w:rsidR="00B971CA" w:rsidRPr="001300D8" w:rsidRDefault="00B971CA" w:rsidP="00B971C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56D7D5E5" w14:textId="77777777" w:rsidR="00B971CA" w:rsidRPr="001300D8" w:rsidRDefault="00B971CA" w:rsidP="00B971C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3135A91B" w14:textId="77777777" w:rsidR="00B971CA" w:rsidRPr="001300D8" w:rsidRDefault="00B971CA" w:rsidP="00B971CA">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Página: 2365</w:t>
      </w:r>
    </w:p>
    <w:p w14:paraId="72A52E66" w14:textId="77777777" w:rsidR="00B971CA" w:rsidRPr="001300D8" w:rsidRDefault="00B971CA" w:rsidP="00B971CA">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45F1E4BB" w14:textId="77777777" w:rsidR="00B971CA" w:rsidRPr="001300D8" w:rsidRDefault="00B971CA" w:rsidP="00B971CA">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BE0C681" w14:textId="77777777" w:rsidR="00B971CA" w:rsidRPr="001300D8" w:rsidRDefault="00B971CA" w:rsidP="00B971CA">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292C2446" w14:textId="77777777" w:rsidR="00B971CA" w:rsidRPr="001300D8" w:rsidRDefault="00B971CA" w:rsidP="00B971CA">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1D784A01" w14:textId="77777777" w:rsidR="00B971CA" w:rsidRPr="001300D8" w:rsidRDefault="00B971CA" w:rsidP="00B971CA">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2ABBC129" w14:textId="77777777" w:rsidR="00B971CA" w:rsidRPr="001300D8" w:rsidRDefault="00B971CA" w:rsidP="00B971CA">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7FEE0F97" w14:textId="77777777" w:rsidR="00B971CA" w:rsidRPr="001300D8" w:rsidRDefault="00B971CA" w:rsidP="00B971CA">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6AD921EB" w14:textId="77777777" w:rsidR="00B971CA" w:rsidRDefault="00B971CA" w:rsidP="00B971CA">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lastRenderedPageBreak/>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26F71D33" w14:textId="77777777" w:rsidR="00B971CA" w:rsidRDefault="00B971CA" w:rsidP="00B971CA">
      <w:pPr>
        <w:spacing w:after="0" w:line="360" w:lineRule="auto"/>
        <w:jc w:val="both"/>
        <w:rPr>
          <w:rFonts w:ascii="Palatino Linotype" w:hAnsi="Palatino Linotype" w:cs="Arial"/>
          <w:noProof/>
          <w:color w:val="000000"/>
          <w:sz w:val="24"/>
          <w:lang w:eastAsia="es-MX"/>
        </w:rPr>
      </w:pPr>
    </w:p>
    <w:p w14:paraId="7127E57F" w14:textId="77777777" w:rsidR="00B971CA" w:rsidRDefault="00B971CA" w:rsidP="00B971C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229C2D47" w14:textId="77777777" w:rsidR="00B971CA" w:rsidRDefault="00B971CA" w:rsidP="00B971CA">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5C81C53F" w14:textId="77777777" w:rsidR="00B971CA" w:rsidRPr="0071419E" w:rsidRDefault="00B971CA" w:rsidP="00B971CA">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7978F486" w14:textId="77777777" w:rsidR="00B971CA" w:rsidRPr="00D83913" w:rsidRDefault="00B971CA" w:rsidP="00B971CA">
      <w:pPr>
        <w:pStyle w:val="Citas"/>
        <w:rPr>
          <w:b/>
          <w:bCs/>
        </w:rPr>
      </w:pPr>
      <w:r w:rsidRPr="00D83913">
        <w:rPr>
          <w:b/>
          <w:bCs/>
        </w:rPr>
        <w:t>Resoluciones</w:t>
      </w:r>
      <w:r>
        <w:rPr>
          <w:b/>
          <w:bCs/>
        </w:rPr>
        <w:t>:</w:t>
      </w:r>
    </w:p>
    <w:p w14:paraId="3049B570" w14:textId="77777777" w:rsidR="00B971CA" w:rsidRPr="00D83913" w:rsidRDefault="00B971CA" w:rsidP="00B971CA">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16C24DCD" w14:textId="77777777" w:rsidR="00B971CA" w:rsidRPr="009754D6" w:rsidRDefault="00C77FC7" w:rsidP="00B971CA">
      <w:pPr>
        <w:pStyle w:val="Citas"/>
        <w:rPr>
          <w:sz w:val="20"/>
        </w:rPr>
      </w:pPr>
      <w:hyperlink r:id="rId16" w:history="1">
        <w:r w:rsidR="00B971CA" w:rsidRPr="009754D6">
          <w:rPr>
            <w:rStyle w:val="Hipervnculo"/>
          </w:rPr>
          <w:t>http://consultas.ifai.org.mx/descargar.php?r=./pdf/resoluciones/2018/&amp;a=RRA%204548.pdf</w:t>
        </w:r>
      </w:hyperlink>
    </w:p>
    <w:p w14:paraId="372F6938" w14:textId="77777777" w:rsidR="00B971CA" w:rsidRPr="009754D6" w:rsidRDefault="00B971CA" w:rsidP="00B971CA">
      <w:pPr>
        <w:pStyle w:val="Citas"/>
        <w:rPr>
          <w:b/>
        </w:rPr>
      </w:pPr>
      <w:r w:rsidRPr="009754D6">
        <w:rPr>
          <w:b/>
        </w:rPr>
        <w:t xml:space="preserve">RRA 5097/18. </w:t>
      </w:r>
      <w:r w:rsidRPr="009754D6">
        <w:t>Secretaría de Hacienda y Crédito Público. 05 de septiembre de 2018. Por unanimidad. Comisionado Ponente Joel Salas Suárez.</w:t>
      </w:r>
    </w:p>
    <w:p w14:paraId="30E46894" w14:textId="77777777" w:rsidR="00B971CA" w:rsidRPr="009754D6" w:rsidRDefault="00C77FC7" w:rsidP="00B971CA">
      <w:pPr>
        <w:pStyle w:val="Citas"/>
        <w:rPr>
          <w:sz w:val="20"/>
        </w:rPr>
      </w:pPr>
      <w:hyperlink r:id="rId17" w:history="1">
        <w:r w:rsidR="00B971CA" w:rsidRPr="009754D6">
          <w:rPr>
            <w:rStyle w:val="Hipervnculo"/>
          </w:rPr>
          <w:t>http://consultas.ifai.org.mx/descargar.php?r=./pdf/resoluciones/2018/&amp;a=RRA%205097.pdf</w:t>
        </w:r>
      </w:hyperlink>
    </w:p>
    <w:p w14:paraId="458CCA6F" w14:textId="77777777" w:rsidR="00B971CA" w:rsidRPr="009754D6" w:rsidRDefault="00B971CA" w:rsidP="00B971CA">
      <w:pPr>
        <w:pStyle w:val="Citas"/>
        <w:rPr>
          <w:b/>
        </w:rPr>
      </w:pPr>
      <w:r w:rsidRPr="009754D6">
        <w:rPr>
          <w:b/>
        </w:rPr>
        <w:t xml:space="preserve">RRA 14270/19. </w:t>
      </w:r>
      <w:r w:rsidRPr="009754D6">
        <w:t>Registro Agrario Nacional. 22 de enero de 2020. Por unanimidad. Comisionado Ponente Francisco Javier Acuña Llamas.</w:t>
      </w:r>
    </w:p>
    <w:p w14:paraId="453EE7E7" w14:textId="6171403B" w:rsidR="00B971CA" w:rsidRPr="00A35685" w:rsidRDefault="00C77FC7" w:rsidP="00B971CA">
      <w:pPr>
        <w:pStyle w:val="Citas"/>
        <w:rPr>
          <w:rStyle w:val="Hipervnculo"/>
          <w:b/>
          <w:bCs/>
          <w:color w:val="auto"/>
          <w:sz w:val="24"/>
          <w:szCs w:val="24"/>
          <w:u w:val="none"/>
          <w:lang w:val="en-US"/>
        </w:rPr>
      </w:pPr>
      <w:hyperlink r:id="rId18" w:history="1">
        <w:r w:rsidR="00B971CA" w:rsidRPr="00A35685">
          <w:rPr>
            <w:rStyle w:val="Hipervnculo"/>
            <w:lang w:val="en-US"/>
          </w:rPr>
          <w:t>http://consultas.ifai.org.mx/descargar.php?r=./pdf/resoluciones/2019/&amp;a=RRA%2014270.pdf</w:t>
        </w:r>
      </w:hyperlink>
      <w:proofErr w:type="gramStart"/>
      <w:r w:rsidR="00B971CA" w:rsidRPr="00A35685">
        <w:rPr>
          <w:rStyle w:val="Hipervnculo"/>
          <w:sz w:val="20"/>
          <w:lang w:val="en-US"/>
        </w:rPr>
        <w:t xml:space="preserve">” </w:t>
      </w:r>
      <w:r w:rsidR="00B971CA" w:rsidRPr="00A35685">
        <w:rPr>
          <w:rStyle w:val="Hipervnculo"/>
          <w:i w:val="0"/>
          <w:iCs/>
          <w:sz w:val="24"/>
          <w:szCs w:val="24"/>
          <w:u w:val="none"/>
          <w:lang w:val="en-US"/>
        </w:rPr>
        <w:t xml:space="preserve"> </w:t>
      </w:r>
      <w:r w:rsidR="00A35685" w:rsidRPr="00A35685">
        <w:rPr>
          <w:rStyle w:val="Hipervnculo"/>
          <w:b/>
          <w:bCs/>
          <w:color w:val="auto"/>
          <w:sz w:val="24"/>
          <w:szCs w:val="24"/>
          <w:u w:val="none"/>
          <w:lang w:val="en-US"/>
        </w:rPr>
        <w:t>(</w:t>
      </w:r>
      <w:proofErr w:type="gramEnd"/>
      <w:r w:rsidR="00A35685" w:rsidRPr="00A35685">
        <w:rPr>
          <w:rStyle w:val="Hipervnculo"/>
          <w:b/>
          <w:bCs/>
          <w:color w:val="auto"/>
          <w:sz w:val="24"/>
          <w:szCs w:val="24"/>
          <w:u w:val="none"/>
          <w:lang w:val="en-US"/>
        </w:rPr>
        <w:t>Sic</w:t>
      </w:r>
      <w:r w:rsidR="00A35685">
        <w:rPr>
          <w:rStyle w:val="Hipervnculo"/>
          <w:b/>
          <w:bCs/>
          <w:color w:val="auto"/>
          <w:sz w:val="24"/>
          <w:szCs w:val="24"/>
          <w:u w:val="none"/>
          <w:lang w:val="en-US"/>
        </w:rPr>
        <w:t>)</w:t>
      </w:r>
    </w:p>
    <w:p w14:paraId="1953721F" w14:textId="77777777" w:rsidR="00B971CA" w:rsidRPr="00A35685" w:rsidRDefault="00B971CA" w:rsidP="00B971CA">
      <w:pPr>
        <w:spacing w:before="240" w:line="360" w:lineRule="auto"/>
        <w:jc w:val="both"/>
        <w:rPr>
          <w:rFonts w:ascii="Palatino Linotype" w:hAnsi="Palatino Linotype"/>
          <w:sz w:val="24"/>
          <w:szCs w:val="24"/>
          <w:lang w:val="en-US"/>
        </w:rPr>
      </w:pPr>
    </w:p>
    <w:p w14:paraId="314DC3A3" w14:textId="6B962347" w:rsidR="00B971CA" w:rsidRDefault="00B971CA" w:rsidP="00B971CA">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sidR="00A35685">
        <w:rPr>
          <w:bCs/>
          <w:i w:val="0"/>
          <w:sz w:val="24"/>
          <w:szCs w:val="24"/>
        </w:rPr>
        <w:t>los motivos de inconformidad aducidos por</w:t>
      </w:r>
      <w:r w:rsidRPr="00535EDD">
        <w:rPr>
          <w:rFonts w:cs="Arial"/>
          <w:i w:val="0"/>
          <w:noProof/>
          <w:color w:val="000000"/>
          <w:sz w:val="24"/>
          <w:lang w:eastAsia="es-MX"/>
        </w:rPr>
        <w:t xml:space="preserve"> </w:t>
      </w:r>
      <w:r>
        <w:rPr>
          <w:rFonts w:cs="Arial"/>
          <w:b/>
          <w:i w:val="0"/>
          <w:noProof/>
          <w:color w:val="000000"/>
          <w:sz w:val="24"/>
          <w:lang w:eastAsia="es-MX"/>
        </w:rPr>
        <w:t>El</w:t>
      </w:r>
      <w:r w:rsidRPr="00535EDD">
        <w:rPr>
          <w:rFonts w:cs="Arial"/>
          <w:b/>
          <w:i w:val="0"/>
          <w:noProof/>
          <w:color w:val="000000"/>
          <w:sz w:val="24"/>
          <w:lang w:eastAsia="es-MX"/>
        </w:rPr>
        <w:t xml:space="preserve"> Recurrente, </w:t>
      </w:r>
      <w:r w:rsidR="00A35685">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0F571CC9" w14:textId="77777777" w:rsidR="00B971CA" w:rsidRDefault="00B971CA" w:rsidP="00B971CA">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1BF7F2F5" w14:textId="77777777" w:rsidR="00B971CA" w:rsidRDefault="00B971CA" w:rsidP="00B971CA">
      <w:pPr>
        <w:pStyle w:val="Citas"/>
      </w:pPr>
      <w:r>
        <w:t>I. La negativa a la información solicitada;</w:t>
      </w:r>
    </w:p>
    <w:p w14:paraId="123073BA" w14:textId="77777777" w:rsidR="00B971CA" w:rsidRDefault="00B971CA" w:rsidP="00B971CA">
      <w:pPr>
        <w:pStyle w:val="Citas"/>
      </w:pPr>
      <w:r>
        <w:t>(…)</w:t>
      </w:r>
    </w:p>
    <w:p w14:paraId="67D46E6D" w14:textId="77777777" w:rsidR="00B971CA" w:rsidRDefault="00B971CA" w:rsidP="00B971CA">
      <w:pPr>
        <w:pStyle w:val="Citas"/>
      </w:pPr>
      <w:r>
        <w:t xml:space="preserve">V. La entrega de información incompleta; </w:t>
      </w:r>
    </w:p>
    <w:p w14:paraId="5B9D2CDA" w14:textId="57AE6FC6" w:rsidR="00B971CA" w:rsidRPr="005A12AE" w:rsidRDefault="00B971CA" w:rsidP="00B971CA">
      <w:pPr>
        <w:pStyle w:val="Citas"/>
        <w:rPr>
          <w:b/>
          <w:bCs/>
          <w:noProof/>
          <w:color w:val="000000"/>
          <w:sz w:val="24"/>
          <w:lang w:eastAsia="es-MX"/>
        </w:rPr>
      </w:pPr>
      <w:r>
        <w:rPr>
          <w:noProof/>
          <w:color w:val="000000"/>
          <w:sz w:val="24"/>
          <w:lang w:eastAsia="es-MX"/>
        </w:rPr>
        <w:t xml:space="preserve">(…)” </w:t>
      </w:r>
      <w:r w:rsidR="00A35685">
        <w:rPr>
          <w:b/>
          <w:bCs/>
          <w:noProof/>
          <w:color w:val="000000"/>
          <w:sz w:val="24"/>
          <w:lang w:eastAsia="es-MX"/>
        </w:rPr>
        <w:t>(Sic)</w:t>
      </w:r>
    </w:p>
    <w:p w14:paraId="37CE9E8F" w14:textId="77777777" w:rsidR="00B971CA" w:rsidRPr="00641029" w:rsidRDefault="00B971CA" w:rsidP="00B971CA">
      <w:pPr>
        <w:spacing w:before="240" w:line="360" w:lineRule="auto"/>
        <w:jc w:val="both"/>
        <w:rPr>
          <w:rFonts w:ascii="Palatino Linotype" w:hAnsi="Palatino Linotype"/>
          <w:sz w:val="24"/>
          <w:szCs w:val="24"/>
        </w:rPr>
      </w:pPr>
    </w:p>
    <w:p w14:paraId="0BF6AC03" w14:textId="5685759C" w:rsidR="00B971CA" w:rsidRDefault="00B971CA" w:rsidP="00B971CA">
      <w:pPr>
        <w:pStyle w:val="Citas"/>
        <w:tabs>
          <w:tab w:val="left" w:pos="7470"/>
        </w:tabs>
        <w:ind w:left="0" w:right="72"/>
        <w:rPr>
          <w:i w:val="0"/>
          <w:sz w:val="24"/>
          <w:szCs w:val="24"/>
        </w:rPr>
      </w:pPr>
      <w:r>
        <w:rPr>
          <w:i w:val="0"/>
          <w:sz w:val="24"/>
          <w:szCs w:val="24"/>
        </w:rPr>
        <w:lastRenderedPageBreak/>
        <w:t xml:space="preserve">Por otra parte, como fue referido en el antecedente quinto, en fecha veintiuno de octubre del presente, </w:t>
      </w:r>
      <w:r>
        <w:rPr>
          <w:b/>
          <w:bCs/>
          <w:i w:val="0"/>
          <w:sz w:val="24"/>
          <w:szCs w:val="24"/>
        </w:rPr>
        <w:t xml:space="preserve">El Sujeto Obligado </w:t>
      </w:r>
      <w:r>
        <w:rPr>
          <w:i w:val="0"/>
          <w:sz w:val="24"/>
          <w:szCs w:val="24"/>
        </w:rPr>
        <w:t>rindió su informe justificado en los siguientes términos:</w:t>
      </w:r>
    </w:p>
    <w:p w14:paraId="58FDC1F4" w14:textId="287B8726" w:rsidR="00B971CA" w:rsidRDefault="00B971CA" w:rsidP="00B971CA">
      <w:pPr>
        <w:pStyle w:val="Citas"/>
        <w:numPr>
          <w:ilvl w:val="0"/>
          <w:numId w:val="24"/>
        </w:numPr>
        <w:tabs>
          <w:tab w:val="left" w:pos="7470"/>
        </w:tabs>
        <w:ind w:right="72"/>
        <w:rPr>
          <w:b/>
          <w:bCs/>
          <w:i w:val="0"/>
          <w:sz w:val="24"/>
          <w:szCs w:val="24"/>
        </w:rPr>
      </w:pPr>
      <w:r>
        <w:rPr>
          <w:b/>
          <w:bCs/>
          <w:i w:val="0"/>
          <w:sz w:val="24"/>
          <w:szCs w:val="24"/>
        </w:rPr>
        <w:t>“RR 15500_21-10-2022-191942.pdf”:</w:t>
      </w:r>
      <w:r w:rsidR="00FA20D3">
        <w:rPr>
          <w:b/>
          <w:bCs/>
          <w:i w:val="0"/>
          <w:sz w:val="24"/>
          <w:szCs w:val="24"/>
        </w:rPr>
        <w:t xml:space="preserve"> </w:t>
      </w:r>
      <w:r w:rsidR="00FA20D3">
        <w:rPr>
          <w:i w:val="0"/>
          <w:sz w:val="24"/>
          <w:szCs w:val="24"/>
        </w:rPr>
        <w:t xml:space="preserve">Informe justificado signado por el Titular de la Unidad de Transparencia y dirigido al Comisionado Ponente, de fecha veintiuno de octubre de dos mil veintidós, en síntesis expone diversos antecedentes y destaca que </w:t>
      </w:r>
      <w:r w:rsidR="006C2E67">
        <w:rPr>
          <w:i w:val="0"/>
          <w:sz w:val="24"/>
          <w:szCs w:val="24"/>
        </w:rPr>
        <w:t xml:space="preserve">la información fue remitida en los términos que obra en sus archivos. </w:t>
      </w:r>
    </w:p>
    <w:p w14:paraId="6E446B07" w14:textId="2585FA03" w:rsidR="00B971CA" w:rsidRPr="006C2E67" w:rsidRDefault="00B971CA" w:rsidP="00B971CA">
      <w:pPr>
        <w:pStyle w:val="Citas"/>
        <w:numPr>
          <w:ilvl w:val="0"/>
          <w:numId w:val="24"/>
        </w:numPr>
        <w:tabs>
          <w:tab w:val="left" w:pos="7470"/>
        </w:tabs>
        <w:ind w:right="72"/>
        <w:rPr>
          <w:b/>
          <w:bCs/>
          <w:i w:val="0"/>
          <w:sz w:val="24"/>
          <w:szCs w:val="24"/>
        </w:rPr>
      </w:pPr>
      <w:r>
        <w:rPr>
          <w:b/>
          <w:bCs/>
          <w:i w:val="0"/>
          <w:sz w:val="24"/>
          <w:szCs w:val="24"/>
        </w:rPr>
        <w:t xml:space="preserve">“OIC_21-10-2022-182515.pdf”: </w:t>
      </w:r>
      <w:r w:rsidR="006C2E67">
        <w:rPr>
          <w:i w:val="0"/>
          <w:sz w:val="24"/>
          <w:szCs w:val="24"/>
        </w:rPr>
        <w:t>Compila lo siguiente:</w:t>
      </w:r>
    </w:p>
    <w:p w14:paraId="1FD511E5" w14:textId="6D5D4340" w:rsidR="006C2E67" w:rsidRDefault="006C2E67" w:rsidP="006C2E67">
      <w:pPr>
        <w:pStyle w:val="Citas"/>
        <w:numPr>
          <w:ilvl w:val="0"/>
          <w:numId w:val="22"/>
        </w:numPr>
        <w:tabs>
          <w:tab w:val="left" w:pos="7470"/>
        </w:tabs>
        <w:ind w:right="72"/>
        <w:rPr>
          <w:b/>
          <w:bCs/>
          <w:i w:val="0"/>
          <w:sz w:val="24"/>
          <w:szCs w:val="24"/>
        </w:rPr>
      </w:pPr>
      <w:r>
        <w:rPr>
          <w:i w:val="0"/>
          <w:sz w:val="24"/>
          <w:szCs w:val="24"/>
        </w:rPr>
        <w:t xml:space="preserve">Oficio número </w:t>
      </w:r>
      <w:r>
        <w:rPr>
          <w:b/>
          <w:bCs/>
          <w:i w:val="0"/>
          <w:sz w:val="24"/>
          <w:szCs w:val="24"/>
        </w:rPr>
        <w:t xml:space="preserve">OIC/SPH/094/2022 </w:t>
      </w:r>
      <w:r>
        <w:rPr>
          <w:i w:val="0"/>
          <w:sz w:val="24"/>
          <w:szCs w:val="24"/>
        </w:rPr>
        <w:t xml:space="preserve">signado por el Servidor Público Habilitado </w:t>
      </w:r>
      <w:r w:rsidR="005B56A9">
        <w:rPr>
          <w:i w:val="0"/>
          <w:sz w:val="24"/>
          <w:szCs w:val="24"/>
        </w:rPr>
        <w:t xml:space="preserve">del Órgano Interno de Control y dirigido al Director de Transparencia Universitaria, de fecha diecinueve de octubre de dos mil veintidós, en síntesis adjuntar informe justificado rendido por el director de investigación. </w:t>
      </w:r>
    </w:p>
    <w:p w14:paraId="73475E3F" w14:textId="20902F5A" w:rsidR="006C2E67" w:rsidRPr="00B971CA" w:rsidRDefault="005B56A9" w:rsidP="006C2E67">
      <w:pPr>
        <w:pStyle w:val="Citas"/>
        <w:numPr>
          <w:ilvl w:val="0"/>
          <w:numId w:val="22"/>
        </w:numPr>
        <w:tabs>
          <w:tab w:val="left" w:pos="7470"/>
        </w:tabs>
        <w:ind w:right="72"/>
        <w:rPr>
          <w:b/>
          <w:bCs/>
          <w:i w:val="0"/>
          <w:sz w:val="24"/>
          <w:szCs w:val="24"/>
        </w:rPr>
      </w:pPr>
      <w:r>
        <w:rPr>
          <w:i w:val="0"/>
          <w:sz w:val="24"/>
          <w:szCs w:val="24"/>
        </w:rPr>
        <w:t xml:space="preserve">Oficio número </w:t>
      </w:r>
      <w:r w:rsidRPr="002056EC">
        <w:rPr>
          <w:b/>
          <w:bCs/>
          <w:i w:val="0"/>
          <w:sz w:val="24"/>
          <w:szCs w:val="24"/>
        </w:rPr>
        <w:t xml:space="preserve">OIC/DI/2064/2022 </w:t>
      </w:r>
      <w:r w:rsidRPr="002056EC">
        <w:rPr>
          <w:i w:val="0"/>
          <w:sz w:val="24"/>
          <w:szCs w:val="24"/>
        </w:rPr>
        <w:t xml:space="preserve">signado por el Director de Investigación y dirigido a la Servidora Pública Habilitada del Órgano Interno de Control, de fecha diecinueve de octubre de dos mil veintidós, en términos generales </w:t>
      </w:r>
      <w:r w:rsidR="002056EC" w:rsidRPr="002056EC">
        <w:rPr>
          <w:i w:val="0"/>
          <w:sz w:val="24"/>
          <w:szCs w:val="24"/>
        </w:rPr>
        <w:t>confirma la respuesta primigenia.</w:t>
      </w:r>
      <w:r w:rsidR="002056EC">
        <w:rPr>
          <w:i w:val="0"/>
          <w:sz w:val="24"/>
          <w:szCs w:val="24"/>
        </w:rPr>
        <w:t xml:space="preserve"> </w:t>
      </w:r>
      <w:r>
        <w:rPr>
          <w:i w:val="0"/>
          <w:sz w:val="24"/>
          <w:szCs w:val="24"/>
        </w:rPr>
        <w:t xml:space="preserve"> </w:t>
      </w:r>
    </w:p>
    <w:p w14:paraId="399AD650" w14:textId="18204938" w:rsidR="00B971CA" w:rsidRDefault="00B971CA" w:rsidP="00B971CA">
      <w:pPr>
        <w:pStyle w:val="Citas"/>
        <w:tabs>
          <w:tab w:val="left" w:pos="7470"/>
        </w:tabs>
        <w:ind w:left="0" w:right="72"/>
        <w:rPr>
          <w:i w:val="0"/>
          <w:sz w:val="24"/>
          <w:szCs w:val="24"/>
        </w:rPr>
      </w:pPr>
    </w:p>
    <w:p w14:paraId="29A5B7DF" w14:textId="1E840C05" w:rsidR="00151A2D" w:rsidRDefault="00151A2D" w:rsidP="00B971CA">
      <w:pPr>
        <w:pStyle w:val="Citas"/>
        <w:tabs>
          <w:tab w:val="left" w:pos="7470"/>
        </w:tabs>
        <w:ind w:left="0" w:right="72"/>
        <w:rPr>
          <w:i w:val="0"/>
          <w:sz w:val="24"/>
          <w:szCs w:val="24"/>
        </w:rPr>
      </w:pPr>
      <w:r>
        <w:rPr>
          <w:i w:val="0"/>
          <w:sz w:val="24"/>
          <w:szCs w:val="24"/>
        </w:rPr>
        <w:t xml:space="preserve">Bajo este contexto, si bien es cierto </w:t>
      </w:r>
      <w:r w:rsidR="00E276B8">
        <w:rPr>
          <w:i w:val="0"/>
          <w:sz w:val="24"/>
          <w:szCs w:val="24"/>
        </w:rPr>
        <w:t>que,</w:t>
      </w:r>
      <w:r>
        <w:rPr>
          <w:i w:val="0"/>
          <w:sz w:val="24"/>
          <w:szCs w:val="24"/>
        </w:rPr>
        <w:t xml:space="preserve"> mediante acto impugnado y razones o motivos de inconformidad, el particular aduce que la información se encuentra incompleta, </w:t>
      </w:r>
      <w:r>
        <w:rPr>
          <w:i w:val="0"/>
          <w:sz w:val="24"/>
          <w:szCs w:val="24"/>
        </w:rPr>
        <w:lastRenderedPageBreak/>
        <w:t xml:space="preserve">actualizando la causal de procedencia inmersa en el numeral 179, fracción V de la Ley de Transparencia local, lo cierto también es que el derecho de acceso a la información no es la vía para valorar </w:t>
      </w:r>
      <w:r w:rsidR="00E276B8">
        <w:rPr>
          <w:i w:val="0"/>
          <w:sz w:val="24"/>
          <w:szCs w:val="24"/>
        </w:rPr>
        <w:t xml:space="preserve">posibles </w:t>
      </w:r>
      <w:r>
        <w:rPr>
          <w:i w:val="0"/>
          <w:sz w:val="24"/>
          <w:szCs w:val="24"/>
        </w:rPr>
        <w:t xml:space="preserve">inconsistencias en declaraciones patrimoniales o </w:t>
      </w:r>
      <w:r w:rsidR="00E276B8">
        <w:rPr>
          <w:i w:val="0"/>
          <w:sz w:val="24"/>
          <w:szCs w:val="24"/>
        </w:rPr>
        <w:t xml:space="preserve">incluso </w:t>
      </w:r>
      <w:r>
        <w:rPr>
          <w:i w:val="0"/>
          <w:sz w:val="24"/>
          <w:szCs w:val="24"/>
        </w:rPr>
        <w:t xml:space="preserve">manifestaciones subjetivas. </w:t>
      </w:r>
    </w:p>
    <w:p w14:paraId="2D7B05EB" w14:textId="5E8430E6" w:rsidR="00E276B8" w:rsidRDefault="00E276B8" w:rsidP="00B971CA">
      <w:pPr>
        <w:pStyle w:val="Citas"/>
        <w:tabs>
          <w:tab w:val="left" w:pos="7470"/>
        </w:tabs>
        <w:ind w:left="0" w:right="72"/>
        <w:rPr>
          <w:i w:val="0"/>
          <w:iCs/>
          <w:sz w:val="24"/>
          <w:szCs w:val="24"/>
        </w:rPr>
      </w:pPr>
      <w:r>
        <w:rPr>
          <w:i w:val="0"/>
          <w:sz w:val="24"/>
          <w:szCs w:val="24"/>
        </w:rPr>
        <w:t xml:space="preserve">Adicionalmente, de la lectura integral de las declaraciones patrimoniales y de intereses </w:t>
      </w:r>
      <w:r w:rsidR="00A35685">
        <w:rPr>
          <w:i w:val="0"/>
          <w:sz w:val="24"/>
          <w:szCs w:val="24"/>
        </w:rPr>
        <w:t>adjuntas en el expediente electrónico</w:t>
      </w:r>
      <w:r>
        <w:rPr>
          <w:i w:val="0"/>
          <w:sz w:val="24"/>
          <w:szCs w:val="24"/>
        </w:rPr>
        <w:t xml:space="preserve"> se desprende que </w:t>
      </w:r>
      <w:r>
        <w:rPr>
          <w:b/>
          <w:bCs/>
          <w:i w:val="0"/>
          <w:sz w:val="24"/>
          <w:szCs w:val="24"/>
        </w:rPr>
        <w:t xml:space="preserve">El Sujeto Obligado </w:t>
      </w:r>
      <w:r>
        <w:rPr>
          <w:i w:val="0"/>
          <w:sz w:val="24"/>
          <w:szCs w:val="24"/>
        </w:rPr>
        <w:t>remitió la información en los términos en los que obra en sus archivos, precisando que dichos soportes documentales no fueron materia de versión pública, puesto que dicho documento se genera en estricta observancia en el “</w:t>
      </w:r>
      <w:r w:rsidRPr="00E276B8">
        <w:rPr>
          <w:b/>
          <w:bCs/>
          <w:i w:val="0"/>
          <w:iCs/>
          <w:sz w:val="24"/>
          <w:szCs w:val="24"/>
        </w:rPr>
        <w:t>ACUERDO por el que se modifican los Anexos Primero y Segundo del Acuerdo por el que el Comité Coordinador del Sistema Nacional Anticorrupción emite el formato de declaraciones: de situación patrimonial y de intereses; y expide las normas e instructivo para su llenado y presentación</w:t>
      </w:r>
      <w:r>
        <w:rPr>
          <w:b/>
          <w:bCs/>
          <w:i w:val="0"/>
          <w:iCs/>
          <w:sz w:val="24"/>
          <w:szCs w:val="24"/>
        </w:rPr>
        <w:t xml:space="preserve">”, </w:t>
      </w:r>
      <w:r>
        <w:rPr>
          <w:i w:val="0"/>
          <w:iCs/>
          <w:sz w:val="24"/>
          <w:szCs w:val="24"/>
        </w:rPr>
        <w:t>destacando su clausula Decimonovena que dispone a la literalidad lo siguiente:</w:t>
      </w:r>
    </w:p>
    <w:p w14:paraId="2E681C2B" w14:textId="1936928B" w:rsidR="00E276B8" w:rsidRPr="00A35685" w:rsidRDefault="00E276B8" w:rsidP="00E276B8">
      <w:pPr>
        <w:pStyle w:val="Citas"/>
        <w:rPr>
          <w:b/>
          <w:bCs/>
          <w:u w:val="single"/>
        </w:rPr>
      </w:pPr>
      <w:r w:rsidRPr="00A35685">
        <w:rPr>
          <w:b/>
          <w:bCs/>
          <w:u w:val="single"/>
        </w:rPr>
        <w:t>“Decimonovena. Toda la información contenida en las Declaraciones será visible a través del Sistema; sin embargo, no será susceptible de publicidad y se considerará como información clasificada, los datos contenidos en las siguientes secciones de la declaración patrimonial y de intereses:</w:t>
      </w:r>
    </w:p>
    <w:p w14:paraId="6B0D58D0" w14:textId="77777777" w:rsidR="00E276B8" w:rsidRPr="00E276B8" w:rsidRDefault="00E276B8" w:rsidP="00E276B8">
      <w:pPr>
        <w:pStyle w:val="Citas"/>
      </w:pPr>
      <w:r w:rsidRPr="00E276B8">
        <w:rPr>
          <w:b/>
          <w:bCs/>
        </w:rPr>
        <w:t>I.</w:t>
      </w:r>
      <w:r w:rsidRPr="00E276B8">
        <w:rPr>
          <w:sz w:val="20"/>
          <w:szCs w:val="20"/>
        </w:rPr>
        <w:t>     </w:t>
      </w:r>
      <w:r w:rsidRPr="00E276B8">
        <w:rPr>
          <w:b/>
          <w:bCs/>
        </w:rPr>
        <w:t>DECLARACIÓN DE SITUACIÓN PATRIMONIAL.</w:t>
      </w:r>
    </w:p>
    <w:p w14:paraId="7A15106E" w14:textId="77777777" w:rsidR="00E276B8" w:rsidRPr="00E276B8" w:rsidRDefault="00E276B8" w:rsidP="00E276B8">
      <w:pPr>
        <w:pStyle w:val="Citas"/>
      </w:pPr>
      <w:r w:rsidRPr="00E276B8">
        <w:rPr>
          <w:b/>
          <w:bCs/>
        </w:rPr>
        <w:t>1.</w:t>
      </w:r>
      <w:r w:rsidRPr="00E276B8">
        <w:rPr>
          <w:sz w:val="20"/>
          <w:szCs w:val="20"/>
        </w:rPr>
        <w:t>     </w:t>
      </w:r>
      <w:r w:rsidRPr="00E276B8">
        <w:rPr>
          <w:b/>
          <w:bCs/>
        </w:rPr>
        <w:t>Datos generales.</w:t>
      </w:r>
    </w:p>
    <w:p w14:paraId="15244952"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Clave Única de Registro de Población CURP.</w:t>
      </w:r>
    </w:p>
    <w:p w14:paraId="2C1D7DEC" w14:textId="77777777" w:rsidR="00E276B8" w:rsidRPr="00E276B8" w:rsidRDefault="00E276B8" w:rsidP="00E276B8">
      <w:pPr>
        <w:pStyle w:val="Citas"/>
      </w:pPr>
      <w:r w:rsidRPr="00E276B8">
        <w:rPr>
          <w:rFonts w:ascii="Symbol" w:hAnsi="Symbol"/>
          <w:lang w:val="en-US"/>
        </w:rPr>
        <w:lastRenderedPageBreak/>
        <w:t></w:t>
      </w:r>
      <w:r w:rsidRPr="00E276B8">
        <w:rPr>
          <w:sz w:val="20"/>
          <w:szCs w:val="20"/>
        </w:rPr>
        <w:t>      </w:t>
      </w:r>
      <w:r w:rsidRPr="00E276B8">
        <w:t>Registro Federal de Contribuyentes y homoclave RFC.</w:t>
      </w:r>
    </w:p>
    <w:p w14:paraId="027483E1"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Correo electrónico personal/alterno.</w:t>
      </w:r>
    </w:p>
    <w:p w14:paraId="4AF40A9B"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Número telefónico de casa.</w:t>
      </w:r>
    </w:p>
    <w:p w14:paraId="0F47BB2C"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Número celular personal</w:t>
      </w:r>
    </w:p>
    <w:p w14:paraId="4DE44FD0"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Situación personal/estado civil.</w:t>
      </w:r>
    </w:p>
    <w:p w14:paraId="4AD6CDAE"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Régimen matrimonial.</w:t>
      </w:r>
    </w:p>
    <w:p w14:paraId="2D9D745D"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País de nacimiento.</w:t>
      </w:r>
    </w:p>
    <w:p w14:paraId="0C85D9B2"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Nacionalidad.</w:t>
      </w:r>
    </w:p>
    <w:p w14:paraId="05FD4734"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Aclaraciones/observaciones.</w:t>
      </w:r>
    </w:p>
    <w:p w14:paraId="240489CB" w14:textId="5DA09A4A" w:rsidR="00E276B8" w:rsidRPr="00E276B8" w:rsidRDefault="00E276B8" w:rsidP="00E276B8">
      <w:pPr>
        <w:pStyle w:val="Citas"/>
      </w:pPr>
      <w:r w:rsidRPr="00E276B8">
        <w:t> </w:t>
      </w:r>
      <w:r w:rsidRPr="00E276B8">
        <w:rPr>
          <w:b/>
          <w:bCs/>
        </w:rPr>
        <w:t>2.</w:t>
      </w:r>
      <w:r w:rsidRPr="00E276B8">
        <w:rPr>
          <w:sz w:val="20"/>
          <w:szCs w:val="20"/>
        </w:rPr>
        <w:t>     </w:t>
      </w:r>
      <w:r w:rsidRPr="00E276B8">
        <w:rPr>
          <w:b/>
          <w:bCs/>
        </w:rPr>
        <w:t>Domicilio del Declarante.</w:t>
      </w:r>
    </w:p>
    <w:p w14:paraId="5D26E62B"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Todos los datos relativos a </w:t>
      </w:r>
      <w:proofErr w:type="gramStart"/>
      <w:r w:rsidRPr="00E276B8">
        <w:t>este</w:t>
      </w:r>
      <w:proofErr w:type="gramEnd"/>
      <w:r w:rsidRPr="00E276B8">
        <w:t> rubro.</w:t>
      </w:r>
    </w:p>
    <w:p w14:paraId="3858ED04" w14:textId="77777777" w:rsidR="00E276B8" w:rsidRPr="00E276B8" w:rsidRDefault="00E276B8" w:rsidP="00E276B8">
      <w:pPr>
        <w:pStyle w:val="Citas"/>
      </w:pPr>
      <w:r w:rsidRPr="00E276B8">
        <w:rPr>
          <w:b/>
          <w:bCs/>
        </w:rPr>
        <w:t>3.</w:t>
      </w:r>
      <w:r w:rsidRPr="00E276B8">
        <w:rPr>
          <w:sz w:val="20"/>
          <w:szCs w:val="20"/>
        </w:rPr>
        <w:t>     </w:t>
      </w:r>
      <w:r w:rsidRPr="00E276B8">
        <w:rPr>
          <w:b/>
          <w:bCs/>
        </w:rPr>
        <w:t>Datos curriculares del Declarante.</w:t>
      </w:r>
    </w:p>
    <w:p w14:paraId="468993C9"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Aclaraciones/observaciones.</w:t>
      </w:r>
    </w:p>
    <w:p w14:paraId="26F75DFD" w14:textId="77777777" w:rsidR="00E276B8" w:rsidRPr="00E276B8" w:rsidRDefault="00E276B8" w:rsidP="00E276B8">
      <w:pPr>
        <w:pStyle w:val="Citas"/>
      </w:pPr>
      <w:r w:rsidRPr="00E276B8">
        <w:rPr>
          <w:b/>
          <w:bCs/>
        </w:rPr>
        <w:t>4.</w:t>
      </w:r>
      <w:r w:rsidRPr="00E276B8">
        <w:rPr>
          <w:sz w:val="20"/>
          <w:szCs w:val="20"/>
        </w:rPr>
        <w:t>     </w:t>
      </w:r>
      <w:r w:rsidRPr="00E276B8">
        <w:rPr>
          <w:b/>
          <w:bCs/>
        </w:rPr>
        <w:t>Datos del empleo cargo o comisión (que inicia, actual o que concluye, según sea el caso.</w:t>
      </w:r>
    </w:p>
    <w:p w14:paraId="7ADD6FD3"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Aclaraciones/observaciones.</w:t>
      </w:r>
    </w:p>
    <w:p w14:paraId="1C17E558" w14:textId="77777777" w:rsidR="00E276B8" w:rsidRPr="00E276B8" w:rsidRDefault="00E276B8" w:rsidP="00E276B8">
      <w:pPr>
        <w:pStyle w:val="Citas"/>
      </w:pPr>
      <w:r w:rsidRPr="00E276B8">
        <w:rPr>
          <w:b/>
          <w:bCs/>
        </w:rPr>
        <w:t>¿Cuenta con otro empleo, cargo o comisión en el servicio público distinto al declarado? (declaración de situación patrimonial modificación).</w:t>
      </w:r>
    </w:p>
    <w:p w14:paraId="5BC625D4" w14:textId="77777777" w:rsidR="00E276B8" w:rsidRPr="00E276B8" w:rsidRDefault="00E276B8" w:rsidP="00E276B8">
      <w:pPr>
        <w:pStyle w:val="Citas"/>
      </w:pPr>
      <w:r w:rsidRPr="00E276B8">
        <w:rPr>
          <w:rFonts w:ascii="Symbol" w:hAnsi="Symbol"/>
          <w:lang w:val="en-US"/>
        </w:rPr>
        <w:lastRenderedPageBreak/>
        <w:t></w:t>
      </w:r>
      <w:r w:rsidRPr="00E276B8">
        <w:rPr>
          <w:sz w:val="20"/>
          <w:szCs w:val="20"/>
        </w:rPr>
        <w:t>      </w:t>
      </w:r>
      <w:r w:rsidRPr="00E276B8">
        <w:t>Aclaraciones/observaciones.</w:t>
      </w:r>
    </w:p>
    <w:p w14:paraId="5BA60D15" w14:textId="77777777" w:rsidR="00E276B8" w:rsidRPr="00E276B8" w:rsidRDefault="00E276B8" w:rsidP="00E276B8">
      <w:pPr>
        <w:pStyle w:val="Citas"/>
      </w:pPr>
      <w:r w:rsidRPr="00E276B8">
        <w:rPr>
          <w:b/>
          <w:bCs/>
        </w:rPr>
        <w:t>5.</w:t>
      </w:r>
      <w:r w:rsidRPr="00E276B8">
        <w:rPr>
          <w:sz w:val="20"/>
          <w:szCs w:val="20"/>
        </w:rPr>
        <w:t>     </w:t>
      </w:r>
      <w:r w:rsidRPr="00E276B8">
        <w:rPr>
          <w:b/>
          <w:bCs/>
        </w:rPr>
        <w:t>Experiencia laboral.</w:t>
      </w:r>
    </w:p>
    <w:p w14:paraId="0C50BB05"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Aclaraciones/observaciones.</w:t>
      </w:r>
    </w:p>
    <w:p w14:paraId="102360DF" w14:textId="77777777" w:rsidR="00E276B8" w:rsidRPr="00E276B8" w:rsidRDefault="00E276B8" w:rsidP="00E276B8">
      <w:pPr>
        <w:pStyle w:val="Citas"/>
      </w:pPr>
      <w:r w:rsidRPr="00E276B8">
        <w:rPr>
          <w:b/>
          <w:bCs/>
        </w:rPr>
        <w:t>6.</w:t>
      </w:r>
      <w:r w:rsidRPr="00E276B8">
        <w:rPr>
          <w:sz w:val="20"/>
          <w:szCs w:val="20"/>
        </w:rPr>
        <w:t>     </w:t>
      </w:r>
      <w:r w:rsidRPr="00E276B8">
        <w:rPr>
          <w:b/>
          <w:bCs/>
        </w:rPr>
        <w:t>Datos de la Pareja.</w:t>
      </w:r>
    </w:p>
    <w:p w14:paraId="38480B60"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Todos los datos relativos a </w:t>
      </w:r>
      <w:proofErr w:type="gramStart"/>
      <w:r w:rsidRPr="00E276B8">
        <w:t>este</w:t>
      </w:r>
      <w:proofErr w:type="gramEnd"/>
      <w:r w:rsidRPr="00E276B8">
        <w:t> rubro.</w:t>
      </w:r>
    </w:p>
    <w:p w14:paraId="3EE93CD7" w14:textId="77777777" w:rsidR="00E276B8" w:rsidRPr="00E276B8" w:rsidRDefault="00E276B8" w:rsidP="00E276B8">
      <w:pPr>
        <w:pStyle w:val="Citas"/>
      </w:pPr>
      <w:r w:rsidRPr="00E276B8">
        <w:rPr>
          <w:b/>
          <w:bCs/>
        </w:rPr>
        <w:t>7.</w:t>
      </w:r>
      <w:r w:rsidRPr="00E276B8">
        <w:rPr>
          <w:sz w:val="20"/>
          <w:szCs w:val="20"/>
        </w:rPr>
        <w:t>     </w:t>
      </w:r>
      <w:r w:rsidRPr="00E276B8">
        <w:rPr>
          <w:b/>
          <w:bCs/>
        </w:rPr>
        <w:t>Datos del dependiente económico.</w:t>
      </w:r>
    </w:p>
    <w:p w14:paraId="14CFCB37"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Todos los datos relativos a </w:t>
      </w:r>
      <w:proofErr w:type="gramStart"/>
      <w:r w:rsidRPr="00E276B8">
        <w:t>este</w:t>
      </w:r>
      <w:proofErr w:type="gramEnd"/>
      <w:r w:rsidRPr="00E276B8">
        <w:t> rubro.</w:t>
      </w:r>
    </w:p>
    <w:p w14:paraId="02B3BEEC" w14:textId="77777777" w:rsidR="00E276B8" w:rsidRPr="00E276B8" w:rsidRDefault="00E276B8" w:rsidP="00E276B8">
      <w:pPr>
        <w:pStyle w:val="Citas"/>
      </w:pPr>
      <w:r w:rsidRPr="00E276B8">
        <w:rPr>
          <w:b/>
          <w:bCs/>
        </w:rPr>
        <w:t>8.</w:t>
      </w:r>
      <w:r w:rsidRPr="00E276B8">
        <w:rPr>
          <w:sz w:val="20"/>
          <w:szCs w:val="20"/>
        </w:rPr>
        <w:t>     </w:t>
      </w:r>
      <w:r w:rsidRPr="00E276B8">
        <w:rPr>
          <w:b/>
          <w:bCs/>
        </w:rPr>
        <w:t>Ingresos netos del Declarante, cónyuge o Pareja y/o dependientes económicos.</w:t>
      </w:r>
    </w:p>
    <w:p w14:paraId="44B01137"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Ingreso neto de la Pareja y/o dependientes económicos.</w:t>
      </w:r>
    </w:p>
    <w:p w14:paraId="31914EA3"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Aclaraciones/observaciones.</w:t>
      </w:r>
    </w:p>
    <w:p w14:paraId="2E82A406" w14:textId="77777777" w:rsidR="00E276B8" w:rsidRPr="00E276B8" w:rsidRDefault="00E276B8" w:rsidP="00E276B8">
      <w:pPr>
        <w:pStyle w:val="Citas"/>
      </w:pPr>
      <w:r w:rsidRPr="00E276B8">
        <w:rPr>
          <w:b/>
          <w:bCs/>
        </w:rPr>
        <w:t>9.</w:t>
      </w:r>
      <w:r w:rsidRPr="00E276B8">
        <w:rPr>
          <w:sz w:val="20"/>
          <w:szCs w:val="20"/>
        </w:rPr>
        <w:t>     </w:t>
      </w:r>
      <w:r w:rsidRPr="00E276B8">
        <w:rPr>
          <w:b/>
          <w:bCs/>
        </w:rPr>
        <w:t>¿Te desempeñaste como servidor público en el año inmediato anterior? (sólo declaración de inicio y conclusión).</w:t>
      </w:r>
    </w:p>
    <w:p w14:paraId="64DB47BB"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Ingreso neto de la Pareja y/o dependientes económicos.</w:t>
      </w:r>
    </w:p>
    <w:p w14:paraId="4B5BAAB3"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Aclaraciones/observaciones.</w:t>
      </w:r>
    </w:p>
    <w:p w14:paraId="16B05FBC" w14:textId="77777777" w:rsidR="00E276B8" w:rsidRPr="00E276B8" w:rsidRDefault="00E276B8" w:rsidP="00E276B8">
      <w:pPr>
        <w:pStyle w:val="Citas"/>
      </w:pPr>
      <w:r w:rsidRPr="00E276B8">
        <w:rPr>
          <w:b/>
          <w:bCs/>
        </w:rPr>
        <w:t>10.</w:t>
      </w:r>
      <w:r w:rsidRPr="00E276B8">
        <w:rPr>
          <w:sz w:val="20"/>
          <w:szCs w:val="20"/>
        </w:rPr>
        <w:t>   </w:t>
      </w:r>
      <w:r w:rsidRPr="00E276B8">
        <w:rPr>
          <w:b/>
          <w:bCs/>
        </w:rPr>
        <w:t>Bienes inmuebles.</w:t>
      </w:r>
    </w:p>
    <w:p w14:paraId="07556673"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Bienes declarados a nombre de la Pareja, dependientes económicos y/o terceros o que sean en copropiedad con el Declarante.</w:t>
      </w:r>
    </w:p>
    <w:p w14:paraId="7247F143" w14:textId="77777777" w:rsidR="00E276B8" w:rsidRPr="00E276B8" w:rsidRDefault="00E276B8" w:rsidP="00E276B8">
      <w:pPr>
        <w:pStyle w:val="Citas"/>
      </w:pPr>
      <w:r w:rsidRPr="00E276B8">
        <w:lastRenderedPageBreak/>
        <w:t>Si el propietario es el Declarante.</w:t>
      </w:r>
    </w:p>
    <w:p w14:paraId="4CFF8CFA"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Nombre del transmisor de la propiedad si es persona física.</w:t>
      </w:r>
    </w:p>
    <w:p w14:paraId="02D0338F"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RFC del transmisor si es persona física.</w:t>
      </w:r>
    </w:p>
    <w:p w14:paraId="0856952C"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Relación del transmisor de la propiedad con el titular.</w:t>
      </w:r>
    </w:p>
    <w:p w14:paraId="7CA57081" w14:textId="27ED3B8F" w:rsidR="00E276B8" w:rsidRPr="00E276B8" w:rsidRDefault="00E276B8" w:rsidP="00E276B8">
      <w:pPr>
        <w:pStyle w:val="Citas"/>
      </w:pPr>
      <w:r w:rsidRPr="00E276B8">
        <w:rPr>
          <w:rFonts w:ascii="Symbol" w:hAnsi="Symbol"/>
          <w:lang w:val="en-US"/>
        </w:rPr>
        <w:t></w:t>
      </w:r>
      <w:r w:rsidRPr="00E276B8">
        <w:rPr>
          <w:sz w:val="20"/>
          <w:szCs w:val="20"/>
        </w:rPr>
        <w:t>      </w:t>
      </w:r>
      <w:r w:rsidRPr="00E276B8">
        <w:t>Datos del Registro Público de la propiedad o dato que permita su identificación</w:t>
      </w:r>
    </w:p>
    <w:p w14:paraId="71DA0C8C"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Ubicación del inmueble.</w:t>
      </w:r>
    </w:p>
    <w:p w14:paraId="552045FA"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Aclaraciones/observaciones.</w:t>
      </w:r>
    </w:p>
    <w:p w14:paraId="5229700B" w14:textId="77777777" w:rsidR="00E276B8" w:rsidRPr="00E276B8" w:rsidRDefault="00E276B8" w:rsidP="00E276B8">
      <w:pPr>
        <w:pStyle w:val="Citas"/>
      </w:pPr>
      <w:r w:rsidRPr="00E276B8">
        <w:rPr>
          <w:b/>
          <w:bCs/>
        </w:rPr>
        <w:t>11.</w:t>
      </w:r>
      <w:r w:rsidRPr="00E276B8">
        <w:rPr>
          <w:sz w:val="20"/>
          <w:szCs w:val="20"/>
        </w:rPr>
        <w:t>   </w:t>
      </w:r>
      <w:r w:rsidRPr="00E276B8">
        <w:rPr>
          <w:b/>
          <w:bCs/>
        </w:rPr>
        <w:t>Vehículos.</w:t>
      </w:r>
    </w:p>
    <w:p w14:paraId="1ABC493D"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Vehículos declarados a nombre de la Pareja, dependientes económicos y/o terceros o que sean en copropiedad con el Declarante.</w:t>
      </w:r>
    </w:p>
    <w:p w14:paraId="44526A93" w14:textId="77777777" w:rsidR="00E276B8" w:rsidRPr="00E276B8" w:rsidRDefault="00E276B8" w:rsidP="00E276B8">
      <w:pPr>
        <w:pStyle w:val="Citas"/>
      </w:pPr>
      <w:r w:rsidRPr="00E276B8">
        <w:t>Si el propietario es el Declarante.</w:t>
      </w:r>
    </w:p>
    <w:p w14:paraId="28CF52D5"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Nombre del transmisor del vehículo si es persona física.</w:t>
      </w:r>
    </w:p>
    <w:p w14:paraId="34A98F85"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RFC del transmisor del vehículo si es persona física.</w:t>
      </w:r>
    </w:p>
    <w:p w14:paraId="67F3A87F"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Relación del transmisor de la propiedad con el titular.</w:t>
      </w:r>
    </w:p>
    <w:p w14:paraId="0993FF69"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Número de serie o registro.</w:t>
      </w:r>
    </w:p>
    <w:p w14:paraId="0DBA0882"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Lugar donde se encuentra registrado.</w:t>
      </w:r>
    </w:p>
    <w:p w14:paraId="34E520E5"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Aclaraciones/observaciones.</w:t>
      </w:r>
    </w:p>
    <w:p w14:paraId="092A8556" w14:textId="754BE0C5" w:rsidR="00E276B8" w:rsidRPr="00E276B8" w:rsidRDefault="00E276B8" w:rsidP="00E276B8">
      <w:pPr>
        <w:pStyle w:val="Citas"/>
      </w:pPr>
      <w:r w:rsidRPr="00E276B8">
        <w:lastRenderedPageBreak/>
        <w:t> </w:t>
      </w:r>
      <w:r w:rsidRPr="00E276B8">
        <w:rPr>
          <w:b/>
          <w:bCs/>
        </w:rPr>
        <w:t>12.</w:t>
      </w:r>
      <w:r w:rsidRPr="00E276B8">
        <w:rPr>
          <w:sz w:val="20"/>
          <w:szCs w:val="20"/>
        </w:rPr>
        <w:t>   </w:t>
      </w:r>
      <w:r w:rsidRPr="00E276B8">
        <w:rPr>
          <w:b/>
          <w:bCs/>
        </w:rPr>
        <w:t>Bienes muebles.</w:t>
      </w:r>
    </w:p>
    <w:p w14:paraId="3F49E8B1"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Bienes muebles declarados a nombre de la Pareja, dependientes económicos y/o terceros o que sean en copropiedad con el Declarante.</w:t>
      </w:r>
    </w:p>
    <w:p w14:paraId="1170ADD6" w14:textId="77777777" w:rsidR="00E276B8" w:rsidRPr="00E276B8" w:rsidRDefault="00E276B8" w:rsidP="00E276B8">
      <w:pPr>
        <w:pStyle w:val="Citas"/>
      </w:pPr>
      <w:r w:rsidRPr="00E276B8">
        <w:t>Si el propietario es el Declarante.</w:t>
      </w:r>
    </w:p>
    <w:p w14:paraId="2AC9B4EC"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Nombre del transmisor del bien si es persona física.</w:t>
      </w:r>
    </w:p>
    <w:p w14:paraId="172E94D5"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RFC del transmisor si es persona física.</w:t>
      </w:r>
    </w:p>
    <w:p w14:paraId="711073B6"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Relación del transmisor de la propiedad con el titular.</w:t>
      </w:r>
    </w:p>
    <w:p w14:paraId="1F340022"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Aclaraciones/observaciones.</w:t>
      </w:r>
    </w:p>
    <w:p w14:paraId="28F5EB4D" w14:textId="77777777" w:rsidR="00E276B8" w:rsidRPr="00E276B8" w:rsidRDefault="00E276B8" w:rsidP="00E276B8">
      <w:pPr>
        <w:pStyle w:val="Citas"/>
      </w:pPr>
      <w:r w:rsidRPr="00E276B8">
        <w:rPr>
          <w:b/>
          <w:bCs/>
        </w:rPr>
        <w:t>13.</w:t>
      </w:r>
      <w:r w:rsidRPr="00E276B8">
        <w:rPr>
          <w:sz w:val="20"/>
          <w:szCs w:val="20"/>
        </w:rPr>
        <w:t>   </w:t>
      </w:r>
      <w:r w:rsidRPr="00E276B8">
        <w:rPr>
          <w:b/>
          <w:bCs/>
        </w:rPr>
        <w:t>Inversiones, cuentas bancarias y otro tipo de valores.</w:t>
      </w:r>
    </w:p>
    <w:p w14:paraId="7D509F5E"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Inversiones, cuentas y otro tipo de valores/activos a nombre de la Pareja, dependientes económicos y/o terceros o que sean en copropiedad con el Declarante.</w:t>
      </w:r>
    </w:p>
    <w:p w14:paraId="18FED468" w14:textId="77777777" w:rsidR="00E276B8" w:rsidRPr="00E276B8" w:rsidRDefault="00E276B8" w:rsidP="00E276B8">
      <w:pPr>
        <w:pStyle w:val="Citas"/>
      </w:pPr>
      <w:r w:rsidRPr="00E276B8">
        <w:t>Si el propietario es el Declarante.</w:t>
      </w:r>
    </w:p>
    <w:p w14:paraId="03276BFB"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Número de cuenta contrato o póliza.</w:t>
      </w:r>
    </w:p>
    <w:p w14:paraId="1A6639A1"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El saldo en la declaración de modificación y conclusión (sólo aparecerán los porcentajes de incremento o decremento).</w:t>
      </w:r>
    </w:p>
    <w:p w14:paraId="5EBD86DE"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Aclaraciones/observaciones.</w:t>
      </w:r>
    </w:p>
    <w:p w14:paraId="27EBD807" w14:textId="77777777" w:rsidR="00E276B8" w:rsidRPr="00E276B8" w:rsidRDefault="00E276B8" w:rsidP="00E276B8">
      <w:pPr>
        <w:pStyle w:val="Citas"/>
      </w:pPr>
      <w:r w:rsidRPr="00E276B8">
        <w:rPr>
          <w:b/>
          <w:bCs/>
        </w:rPr>
        <w:t>14.</w:t>
      </w:r>
      <w:r w:rsidRPr="00E276B8">
        <w:rPr>
          <w:sz w:val="20"/>
          <w:szCs w:val="20"/>
        </w:rPr>
        <w:t>   </w:t>
      </w:r>
      <w:r w:rsidRPr="00E276B8">
        <w:rPr>
          <w:b/>
          <w:bCs/>
        </w:rPr>
        <w:t>Adeudos/pasivos.</w:t>
      </w:r>
    </w:p>
    <w:p w14:paraId="1DCB552B" w14:textId="77777777" w:rsidR="00E276B8" w:rsidRPr="00E276B8" w:rsidRDefault="00E276B8" w:rsidP="00E276B8">
      <w:pPr>
        <w:pStyle w:val="Citas"/>
      </w:pPr>
      <w:r w:rsidRPr="00E276B8">
        <w:rPr>
          <w:rFonts w:ascii="Symbol" w:hAnsi="Symbol"/>
          <w:lang w:val="en-US"/>
        </w:rPr>
        <w:lastRenderedPageBreak/>
        <w:t></w:t>
      </w:r>
      <w:r w:rsidRPr="00E276B8">
        <w:rPr>
          <w:sz w:val="20"/>
          <w:szCs w:val="20"/>
        </w:rPr>
        <w:t>      </w:t>
      </w:r>
      <w:r w:rsidRPr="00E276B8">
        <w:t>Adeudos a nombre de la Pareja, dependientes económicos y/o terceros o que sea en copropiedad con el Declarante.</w:t>
      </w:r>
    </w:p>
    <w:p w14:paraId="1C8F172F" w14:textId="77777777" w:rsidR="00E276B8" w:rsidRPr="00E276B8" w:rsidRDefault="00E276B8" w:rsidP="00E276B8">
      <w:pPr>
        <w:pStyle w:val="Citas"/>
      </w:pPr>
      <w:r w:rsidRPr="00E276B8">
        <w:t>Si el propietario es el Declarante.</w:t>
      </w:r>
    </w:p>
    <w:p w14:paraId="38792145"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Número de cuenta o contrato.</w:t>
      </w:r>
    </w:p>
    <w:p w14:paraId="19FE1A94"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El saldo insoluto en la declaración de modificación y conclusión (sólo aparecerán los porcentajes de incremento o decremento).</w:t>
      </w:r>
    </w:p>
    <w:p w14:paraId="444E5052"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Nombre de quien otorgó el crédito si es persona física.</w:t>
      </w:r>
    </w:p>
    <w:p w14:paraId="0B6C283E"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RFC de quien otorgó el crédito, si es persona física.</w:t>
      </w:r>
    </w:p>
    <w:p w14:paraId="4F508CD1"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Aclaraciones/observaciones.</w:t>
      </w:r>
    </w:p>
    <w:p w14:paraId="603713E7" w14:textId="77777777" w:rsidR="00E276B8" w:rsidRPr="00E276B8" w:rsidRDefault="00E276B8" w:rsidP="00E276B8">
      <w:pPr>
        <w:pStyle w:val="Citas"/>
      </w:pPr>
      <w:r w:rsidRPr="00E276B8">
        <w:rPr>
          <w:b/>
          <w:bCs/>
        </w:rPr>
        <w:t>15.</w:t>
      </w:r>
      <w:r w:rsidRPr="00E276B8">
        <w:rPr>
          <w:sz w:val="20"/>
          <w:szCs w:val="20"/>
        </w:rPr>
        <w:t>   </w:t>
      </w:r>
      <w:r w:rsidRPr="00E276B8">
        <w:rPr>
          <w:b/>
          <w:bCs/>
        </w:rPr>
        <w:t>Préstamo o comodato por terceros.</w:t>
      </w:r>
    </w:p>
    <w:p w14:paraId="3C0366ED"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Nombre del dueño o titular del bien, si es persona física.</w:t>
      </w:r>
    </w:p>
    <w:p w14:paraId="69905C0D"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RFC del dueño o titular del bien, si es persona física.</w:t>
      </w:r>
    </w:p>
    <w:p w14:paraId="62284346"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Ubicación del inmueble.</w:t>
      </w:r>
    </w:p>
    <w:p w14:paraId="3DA9CB7E"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Número o registro del vehículo.</w:t>
      </w:r>
    </w:p>
    <w:p w14:paraId="35F06C4D"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Lugar donde se encuentra registrado.</w:t>
      </w:r>
    </w:p>
    <w:p w14:paraId="6377A368" w14:textId="77777777" w:rsidR="00E276B8" w:rsidRPr="00E276B8" w:rsidRDefault="00E276B8" w:rsidP="00E276B8">
      <w:pPr>
        <w:pStyle w:val="Citas"/>
      </w:pPr>
      <w:r w:rsidRPr="00E276B8">
        <w:rPr>
          <w:rFonts w:ascii="Symbol" w:hAnsi="Symbol"/>
          <w:lang w:val="en-US"/>
        </w:rPr>
        <w:t></w:t>
      </w:r>
      <w:r w:rsidRPr="00E276B8">
        <w:rPr>
          <w:sz w:val="20"/>
          <w:szCs w:val="20"/>
        </w:rPr>
        <w:t>      </w:t>
      </w:r>
      <w:r w:rsidRPr="00E276B8">
        <w:t>La relación con el dueño o titular si es persona física.</w:t>
      </w:r>
    </w:p>
    <w:p w14:paraId="7FC4BA06" w14:textId="0CA09ECE" w:rsidR="00E276B8" w:rsidRPr="00E276B8" w:rsidRDefault="00E276B8" w:rsidP="00E276B8">
      <w:pPr>
        <w:pStyle w:val="Citas"/>
        <w:rPr>
          <w:b/>
          <w:bCs/>
        </w:rPr>
      </w:pPr>
      <w:r w:rsidRPr="00E276B8">
        <w:rPr>
          <w:rFonts w:ascii="Symbol" w:hAnsi="Symbol"/>
          <w:lang w:val="en-US"/>
        </w:rPr>
        <w:t></w:t>
      </w:r>
      <w:r w:rsidRPr="00E276B8">
        <w:rPr>
          <w:sz w:val="20"/>
          <w:szCs w:val="20"/>
        </w:rPr>
        <w:t>      </w:t>
      </w:r>
      <w:r w:rsidRPr="00E276B8">
        <w:t>Aclaraciones/observaciones.</w:t>
      </w:r>
      <w:r>
        <w:t xml:space="preserve">” </w:t>
      </w:r>
      <w:r>
        <w:rPr>
          <w:b/>
          <w:bCs/>
        </w:rPr>
        <w:t>(Sic)</w:t>
      </w:r>
    </w:p>
    <w:p w14:paraId="24E89479" w14:textId="77777777" w:rsidR="00E276B8" w:rsidRPr="00E276B8" w:rsidRDefault="00E276B8" w:rsidP="00B971CA">
      <w:pPr>
        <w:pStyle w:val="Citas"/>
        <w:tabs>
          <w:tab w:val="left" w:pos="7470"/>
        </w:tabs>
        <w:ind w:left="0" w:right="72"/>
        <w:rPr>
          <w:i w:val="0"/>
          <w:iCs/>
          <w:sz w:val="24"/>
          <w:szCs w:val="24"/>
        </w:rPr>
      </w:pPr>
    </w:p>
    <w:p w14:paraId="5312A2EE" w14:textId="6B0A5B46" w:rsidR="00E276B8" w:rsidRDefault="00E276B8" w:rsidP="00E276B8">
      <w:pPr>
        <w:pStyle w:val="Citas"/>
        <w:tabs>
          <w:tab w:val="left" w:pos="7470"/>
        </w:tabs>
        <w:ind w:left="0" w:right="72"/>
        <w:rPr>
          <w:i w:val="0"/>
          <w:sz w:val="24"/>
          <w:szCs w:val="24"/>
        </w:rPr>
      </w:pPr>
      <w:r>
        <w:rPr>
          <w:i w:val="0"/>
          <w:sz w:val="24"/>
          <w:szCs w:val="24"/>
        </w:rPr>
        <w:lastRenderedPageBreak/>
        <w:t xml:space="preserve">En razón de lo anterior, el derecho de acceso a la información pública estriba en la prerrogativa constitucional, excepcionalmente restringida, consistente en el derecho de toda persona para solicitar gratuitamente la información generada, administrada o en posesión de las autoridades públicas, quienes tienen la obligación de entregarla sin que la persona necesite acreditar interés alguno ni justificar su uso. </w:t>
      </w:r>
    </w:p>
    <w:p w14:paraId="0D11998E" w14:textId="77777777" w:rsidR="00663DF5" w:rsidRDefault="00E276B8" w:rsidP="00663DF5">
      <w:pPr>
        <w:pStyle w:val="Default"/>
        <w:spacing w:before="240" w:after="160" w:line="360" w:lineRule="auto"/>
        <w:jc w:val="both"/>
        <w:rPr>
          <w:rFonts w:ascii="Palatino Linotype" w:hAnsi="Palatino Linotype"/>
          <w:noProof/>
          <w:lang w:eastAsia="es-MX"/>
        </w:rPr>
      </w:pPr>
      <w:r w:rsidRPr="00A35685">
        <w:rPr>
          <w:rFonts w:ascii="Palatino Linotype" w:hAnsi="Palatino Linotype"/>
          <w:iCs/>
        </w:rPr>
        <w:t>Luego entonces,</w:t>
      </w:r>
      <w:r w:rsidR="00663DF5" w:rsidRPr="00A35685">
        <w:rPr>
          <w:rFonts w:ascii="Palatino Linotype" w:hAnsi="Palatino Linotype"/>
          <w:iCs/>
        </w:rPr>
        <w:t xml:space="preserve"> los</w:t>
      </w:r>
      <w:r w:rsidR="00663DF5">
        <w:rPr>
          <w:i/>
        </w:rPr>
        <w:t xml:space="preserve"> </w:t>
      </w:r>
      <w:r w:rsidR="00663DF5">
        <w:rPr>
          <w:rFonts w:ascii="Palatino Linotype" w:hAnsi="Palatino Linotype"/>
          <w:b/>
          <w:noProof/>
          <w:lang w:eastAsia="es-MX"/>
        </w:rPr>
        <w:t xml:space="preserve">Sujetos Obligados </w:t>
      </w:r>
      <w:r w:rsidR="00663DF5">
        <w:rPr>
          <w:rFonts w:ascii="Palatino Linotype" w:hAnsi="Palatino Linotype"/>
          <w:noProof/>
          <w:lang w:eastAsia="es-MX"/>
        </w:rPr>
        <w:t xml:space="preserve">no están constreñidos a generar documentos </w:t>
      </w:r>
      <w:r w:rsidR="00663DF5">
        <w:rPr>
          <w:rFonts w:ascii="Palatino Linotype" w:hAnsi="Palatino Linotype"/>
          <w:b/>
          <w:i/>
          <w:noProof/>
          <w:lang w:eastAsia="es-MX"/>
        </w:rPr>
        <w:t xml:space="preserve">“ad hoc”, </w:t>
      </w:r>
      <w:r w:rsidR="00663DF5">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773CA497" w14:textId="77777777" w:rsidR="00663DF5" w:rsidRDefault="00663DF5" w:rsidP="00663DF5">
      <w:pPr>
        <w:pStyle w:val="Citas"/>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6C83240C" w14:textId="77777777" w:rsidR="00663DF5" w:rsidRPr="00465B9A" w:rsidRDefault="00663DF5" w:rsidP="00663DF5">
      <w:pPr>
        <w:pStyle w:val="Citas"/>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p>
    <w:p w14:paraId="7E0ACF79" w14:textId="77777777" w:rsidR="00663DF5" w:rsidRDefault="00663DF5" w:rsidP="00663DF5">
      <w:pPr>
        <w:pStyle w:val="Citas"/>
        <w:rPr>
          <w:b/>
        </w:rPr>
      </w:pPr>
      <w:r>
        <w:rPr>
          <w:b/>
        </w:rPr>
        <w:t>Resoluciones</w:t>
      </w:r>
      <w:r w:rsidRPr="00015541">
        <w:rPr>
          <w:b/>
        </w:rPr>
        <w:t>:</w:t>
      </w:r>
    </w:p>
    <w:p w14:paraId="7FC6638B" w14:textId="77777777" w:rsidR="00663DF5" w:rsidRDefault="00663DF5" w:rsidP="00663DF5">
      <w:pPr>
        <w:pStyle w:val="Citas"/>
      </w:pPr>
      <w:r w:rsidRPr="00015541">
        <w:rPr>
          <w:b/>
        </w:rPr>
        <w:lastRenderedPageBreak/>
        <w:t xml:space="preserve">RRA </w:t>
      </w:r>
      <w:r>
        <w:rPr>
          <w:b/>
        </w:rPr>
        <w:t>0050</w:t>
      </w:r>
      <w:r w:rsidRPr="00015541">
        <w:rPr>
          <w:b/>
        </w:rPr>
        <w:t>/16.</w:t>
      </w:r>
      <w:r w:rsidRPr="00015541">
        <w:t xml:space="preserve"> </w:t>
      </w:r>
      <w:r w:rsidRPr="004D1288">
        <w:t>Instituto Nacional para la Evaluación de la Educación</w:t>
      </w:r>
      <w:r w:rsidRPr="00015541">
        <w:t xml:space="preserve">. </w:t>
      </w:r>
      <w:r>
        <w:t>13 julio d</w:t>
      </w:r>
      <w:r w:rsidRPr="00015541">
        <w:t xml:space="preserve">e 2016. Por unanimidad. </w:t>
      </w:r>
      <w:r>
        <w:t>Comisionado Ponente</w:t>
      </w:r>
      <w:r w:rsidRPr="004D1288">
        <w:t>: Francisco Javier Acuña Llamas</w:t>
      </w:r>
      <w:r w:rsidRPr="00015541">
        <w:t>.</w:t>
      </w:r>
    </w:p>
    <w:p w14:paraId="78E5BECF" w14:textId="77777777" w:rsidR="00663DF5" w:rsidRPr="008C50C4" w:rsidRDefault="00663DF5" w:rsidP="00663DF5">
      <w:pPr>
        <w:pStyle w:val="Citas"/>
        <w:rPr>
          <w:rFonts w:ascii="Times New Roman" w:hAnsi="Times New Roman" w:cs="Times New Roman"/>
        </w:rPr>
      </w:pPr>
      <w:r w:rsidRPr="008C50C4">
        <w:rPr>
          <w:b/>
        </w:rPr>
        <w:t xml:space="preserve">RRA 0310/16. </w:t>
      </w:r>
      <w:r>
        <w:t>Instituto Nacional de Transparencia, Acceso a la Información y Protección de Datos Personales</w:t>
      </w:r>
      <w:r w:rsidRPr="00015541">
        <w:t xml:space="preserve">. </w:t>
      </w:r>
      <w:r>
        <w:t>10</w:t>
      </w:r>
      <w:r w:rsidRPr="00015541">
        <w:t xml:space="preserve"> de </w:t>
      </w:r>
      <w:r>
        <w:t>agosto</w:t>
      </w:r>
      <w:r w:rsidRPr="00015541">
        <w:t xml:space="preserve"> de 2016. Por unanimidad. Comisionada Ponente. Areli Cano Guadiana.</w:t>
      </w:r>
    </w:p>
    <w:p w14:paraId="20D5FA05" w14:textId="447E3001" w:rsidR="00663DF5" w:rsidRPr="003A136D" w:rsidRDefault="00663DF5" w:rsidP="00663DF5">
      <w:pPr>
        <w:pStyle w:val="Citas"/>
        <w:rPr>
          <w:b/>
        </w:rPr>
      </w:pPr>
      <w:r w:rsidRPr="008C50C4">
        <w:rPr>
          <w:b/>
        </w:rPr>
        <w:t xml:space="preserve">RRA 1889/16. </w:t>
      </w:r>
      <w:r w:rsidRPr="002A3CCA">
        <w:t>Secretaría de Hacienda y Crédito Público. 05 de octubre de 2016. Por unanimidad. Comisionada Ponente. Ximena Puente de la Mora</w:t>
      </w:r>
      <w:r>
        <w:t xml:space="preserve">” </w:t>
      </w:r>
      <w:r w:rsidR="00A35685">
        <w:rPr>
          <w:b/>
        </w:rPr>
        <w:t>(Sic)</w:t>
      </w:r>
    </w:p>
    <w:p w14:paraId="4BE55E2B" w14:textId="77777777" w:rsidR="00663DF5" w:rsidRDefault="00663DF5" w:rsidP="00663DF5">
      <w:pPr>
        <w:spacing w:before="100" w:beforeAutospacing="1" w:after="100" w:afterAutospacing="1" w:line="360" w:lineRule="auto"/>
        <w:jc w:val="both"/>
        <w:rPr>
          <w:rFonts w:ascii="Palatino Linotype" w:hAnsi="Palatino Linotype"/>
          <w:sz w:val="24"/>
          <w:szCs w:val="24"/>
        </w:rPr>
      </w:pPr>
    </w:p>
    <w:p w14:paraId="395A74FC" w14:textId="77777777" w:rsidR="00663DF5" w:rsidRPr="00D12F4B" w:rsidRDefault="00663DF5" w:rsidP="00663DF5">
      <w:pPr>
        <w:spacing w:before="100" w:beforeAutospacing="1" w:after="100" w:afterAutospacing="1" w:line="360" w:lineRule="auto"/>
        <w:jc w:val="both"/>
        <w:rPr>
          <w:rFonts w:ascii="Palatino Linotype" w:hAnsi="Palatino Linotype"/>
          <w:sz w:val="24"/>
          <w:szCs w:val="24"/>
        </w:rPr>
      </w:pPr>
      <w:r>
        <w:rPr>
          <w:rFonts w:ascii="Palatino Linotype" w:hAnsi="Palatino Linotype"/>
          <w:sz w:val="24"/>
          <w:szCs w:val="24"/>
        </w:rPr>
        <w:t>N</w:t>
      </w:r>
      <w:r w:rsidRPr="00D12F4B">
        <w:rPr>
          <w:rFonts w:ascii="Palatino Linotype" w:hAnsi="Palatino Linotype"/>
          <w:sz w:val="24"/>
          <w:szCs w:val="24"/>
        </w:rPr>
        <w:t xml:space="preserve">o se omite comentar que, al haber existido un pronunciamiento por parte del </w:t>
      </w:r>
      <w:r>
        <w:rPr>
          <w:rFonts w:ascii="Palatino Linotype" w:hAnsi="Palatino Linotype"/>
          <w:b/>
          <w:sz w:val="24"/>
          <w:szCs w:val="24"/>
        </w:rPr>
        <w:t>Sujeto Obligado</w:t>
      </w:r>
      <w:r w:rsidRPr="00D12F4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5E46A776" w14:textId="77777777" w:rsidR="00663DF5" w:rsidRPr="00D12F4B" w:rsidRDefault="00663DF5" w:rsidP="00663DF5">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57933162" w14:textId="77777777" w:rsidR="00663DF5" w:rsidRPr="003A41AE" w:rsidRDefault="00663DF5" w:rsidP="00663DF5">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44DA5C6F" w14:textId="77777777" w:rsidR="00663DF5" w:rsidRDefault="00663DF5" w:rsidP="00663DF5">
      <w:pPr>
        <w:pStyle w:val="Citas"/>
      </w:pPr>
      <w:r w:rsidRPr="00D02076">
        <w:lastRenderedPageBreak/>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0818F461" w14:textId="77777777" w:rsidR="00663DF5" w:rsidRDefault="00663DF5" w:rsidP="00663DF5">
      <w:pPr>
        <w:pStyle w:val="Citas"/>
      </w:pPr>
      <w:r w:rsidRPr="00D02076">
        <w:t xml:space="preserve">Expedientes: </w:t>
      </w:r>
    </w:p>
    <w:p w14:paraId="4063EFDA" w14:textId="77777777" w:rsidR="00663DF5" w:rsidRDefault="00663DF5" w:rsidP="00663DF5">
      <w:pPr>
        <w:pStyle w:val="Citas"/>
        <w:numPr>
          <w:ilvl w:val="0"/>
          <w:numId w:val="25"/>
        </w:numPr>
      </w:pPr>
      <w:r w:rsidRPr="00D02076">
        <w:t xml:space="preserve">2440/07 Comisión Federal de Electricidad - Alonso Lujambio Irazábal </w:t>
      </w:r>
    </w:p>
    <w:p w14:paraId="54F54407" w14:textId="77777777" w:rsidR="00663DF5" w:rsidRDefault="00663DF5" w:rsidP="00663DF5">
      <w:pPr>
        <w:pStyle w:val="Citas"/>
        <w:numPr>
          <w:ilvl w:val="0"/>
          <w:numId w:val="25"/>
        </w:numPr>
      </w:pPr>
      <w:r w:rsidRPr="00D02076">
        <w:t xml:space="preserve">0113/09 Instituto de Seguridad y Servicios Sociales de los Trabajadores del Estado – Alonso Lujambio Irazábal </w:t>
      </w:r>
    </w:p>
    <w:p w14:paraId="603FA578" w14:textId="77777777" w:rsidR="00663DF5" w:rsidRDefault="00663DF5" w:rsidP="00663DF5">
      <w:pPr>
        <w:pStyle w:val="Citas"/>
        <w:numPr>
          <w:ilvl w:val="0"/>
          <w:numId w:val="25"/>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04BBE023" w14:textId="77777777" w:rsidR="00663DF5" w:rsidRDefault="00663DF5" w:rsidP="00663DF5">
      <w:pPr>
        <w:pStyle w:val="Citas"/>
        <w:numPr>
          <w:ilvl w:val="0"/>
          <w:numId w:val="25"/>
        </w:numPr>
      </w:pPr>
      <w:r w:rsidRPr="00D02076">
        <w:t xml:space="preserve">2395/09 Secretaría de Economía - María </w:t>
      </w:r>
      <w:proofErr w:type="spellStart"/>
      <w:r w:rsidRPr="00D02076">
        <w:t>Marván</w:t>
      </w:r>
      <w:proofErr w:type="spellEnd"/>
      <w:r w:rsidRPr="00D02076">
        <w:t xml:space="preserve"> Laborde </w:t>
      </w:r>
    </w:p>
    <w:p w14:paraId="369255A3" w14:textId="77777777" w:rsidR="00663DF5" w:rsidRPr="00D02076" w:rsidRDefault="00663DF5" w:rsidP="00663DF5">
      <w:pPr>
        <w:pStyle w:val="Citas"/>
        <w:numPr>
          <w:ilvl w:val="0"/>
          <w:numId w:val="25"/>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699D0A49" w14:textId="633DB95B" w:rsidR="00151A2D" w:rsidRDefault="00151A2D" w:rsidP="00E276B8">
      <w:pPr>
        <w:pStyle w:val="Citas"/>
        <w:tabs>
          <w:tab w:val="left" w:pos="7470"/>
        </w:tabs>
        <w:ind w:left="0" w:right="72"/>
        <w:rPr>
          <w:i w:val="0"/>
          <w:sz w:val="24"/>
          <w:szCs w:val="24"/>
        </w:rPr>
      </w:pPr>
    </w:p>
    <w:p w14:paraId="377362FF" w14:textId="77777777" w:rsidR="00663DF5" w:rsidRPr="000F7BB3" w:rsidRDefault="00663DF5" w:rsidP="00663DF5">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lastRenderedPageBreak/>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60A98F46" w14:textId="77777777" w:rsidR="00663DF5" w:rsidRPr="000F7BB3" w:rsidRDefault="00663DF5" w:rsidP="00663DF5">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63EA6AF0" w14:textId="77777777" w:rsidR="00663DF5" w:rsidRPr="000F7BB3" w:rsidRDefault="00663DF5" w:rsidP="00663DF5">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315525A" w14:textId="77777777" w:rsidR="00663DF5" w:rsidRPr="000F7BB3" w:rsidRDefault="00663DF5" w:rsidP="00663DF5">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Expedientes: </w:t>
      </w:r>
    </w:p>
    <w:p w14:paraId="54052661" w14:textId="77777777" w:rsidR="00663DF5" w:rsidRPr="000F7BB3" w:rsidRDefault="00663DF5" w:rsidP="00663DF5">
      <w:pPr>
        <w:pStyle w:val="Prrafodelista"/>
        <w:numPr>
          <w:ilvl w:val="0"/>
          <w:numId w:val="26"/>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649E2F5A" w14:textId="77777777" w:rsidR="00663DF5" w:rsidRPr="000F7BB3" w:rsidRDefault="00663DF5" w:rsidP="00663DF5">
      <w:pPr>
        <w:pStyle w:val="Prrafodelista"/>
        <w:numPr>
          <w:ilvl w:val="0"/>
          <w:numId w:val="26"/>
        </w:numPr>
        <w:spacing w:before="240" w:line="360" w:lineRule="auto"/>
        <w:ind w:right="851"/>
        <w:jc w:val="both"/>
        <w:rPr>
          <w:rFonts w:ascii="Palatino Linotype" w:hAnsi="Palatino Linotype" w:cs="Arial"/>
          <w:i/>
        </w:rPr>
      </w:pPr>
      <w:r w:rsidRPr="000F7BB3">
        <w:rPr>
          <w:rFonts w:ascii="Palatino Linotype" w:hAnsi="Palatino Linotype" w:cs="Arial"/>
          <w:i/>
        </w:rPr>
        <w:lastRenderedPageBreak/>
        <w:t xml:space="preserve">RRA 0100/16. Sindicato Nacional de Trabajadores de la Educación. 13 de julio de 2016. Por unanimidad. Comisionada Ponente Areli Cano Guadiana. </w:t>
      </w:r>
    </w:p>
    <w:p w14:paraId="238B80EA" w14:textId="618BD56B" w:rsidR="00663DF5" w:rsidRPr="000F7BB3" w:rsidRDefault="00663DF5" w:rsidP="00663DF5">
      <w:pPr>
        <w:pStyle w:val="Prrafodelista"/>
        <w:numPr>
          <w:ilvl w:val="0"/>
          <w:numId w:val="26"/>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sidR="00A35685">
        <w:rPr>
          <w:rFonts w:ascii="Palatino Linotype" w:hAnsi="Palatino Linotype"/>
          <w:b/>
          <w:i/>
          <w:lang w:val="es-ES_tradnl"/>
        </w:rPr>
        <w:t>(Sic)</w:t>
      </w:r>
    </w:p>
    <w:p w14:paraId="39DD5618" w14:textId="77777777" w:rsidR="00663DF5" w:rsidRPr="000F7BB3" w:rsidRDefault="00663DF5" w:rsidP="00663DF5">
      <w:pPr>
        <w:spacing w:after="0" w:line="360" w:lineRule="auto"/>
        <w:jc w:val="both"/>
        <w:rPr>
          <w:rFonts w:ascii="Palatino Linotype" w:hAnsi="Palatino Linotype" w:cs="Arial"/>
          <w:noProof/>
          <w:color w:val="000000"/>
          <w:sz w:val="24"/>
          <w:lang w:eastAsia="es-MX"/>
        </w:rPr>
      </w:pPr>
    </w:p>
    <w:p w14:paraId="7B3C9C53" w14:textId="77777777" w:rsidR="00663DF5" w:rsidRPr="000F7BB3" w:rsidRDefault="00663DF5" w:rsidP="00663DF5">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1E4211AD" w14:textId="6D4386EE" w:rsidR="00663DF5" w:rsidRPr="000F7BB3" w:rsidRDefault="00663DF5" w:rsidP="00663DF5">
      <w:pPr>
        <w:spacing w:after="0" w:line="360" w:lineRule="auto"/>
        <w:jc w:val="both"/>
        <w:rPr>
          <w:rFonts w:ascii="Palatino Linotype" w:hAnsi="Palatino Linotype"/>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sidRPr="000F7BB3">
        <w:rPr>
          <w:rFonts w:ascii="Palatino Linotype" w:hAnsi="Palatino Linotype"/>
          <w:b/>
          <w:sz w:val="24"/>
          <w:szCs w:val="24"/>
        </w:rPr>
        <w:t xml:space="preserve">EL RECURRENTE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 xml:space="preserve">CONFIRMA </w:t>
      </w:r>
      <w:r w:rsidRPr="000F7BB3">
        <w:rPr>
          <w:rFonts w:ascii="Palatino Linotype" w:hAnsi="Palatino Linotype"/>
          <w:sz w:val="24"/>
          <w:szCs w:val="24"/>
        </w:rPr>
        <w:t xml:space="preserve">la respuesta a la solicitud de información número </w:t>
      </w:r>
      <w:r>
        <w:rPr>
          <w:rFonts w:ascii="Palatino Linotype" w:hAnsi="Palatino Linotype"/>
          <w:b/>
          <w:sz w:val="24"/>
          <w:szCs w:val="24"/>
        </w:rPr>
        <w:t>00435/UAEM/IP/2022</w:t>
      </w:r>
      <w:r w:rsidRPr="000F7BB3">
        <w:rPr>
          <w:rFonts w:ascii="Palatino Linotype" w:hAnsi="Palatino Linotype"/>
          <w:b/>
          <w:sz w:val="24"/>
          <w:szCs w:val="24"/>
        </w:rPr>
        <w:t xml:space="preserve"> </w:t>
      </w:r>
      <w:r w:rsidRPr="000F7BB3">
        <w:rPr>
          <w:rFonts w:ascii="Palatino Linotype" w:hAnsi="Palatino Linotype"/>
          <w:sz w:val="24"/>
          <w:szCs w:val="24"/>
        </w:rPr>
        <w:t xml:space="preserve">que ha sido materia del presente fallo. </w:t>
      </w:r>
    </w:p>
    <w:p w14:paraId="67ACCFA5" w14:textId="77777777" w:rsidR="00663DF5" w:rsidRPr="000F7BB3" w:rsidRDefault="00663DF5" w:rsidP="00663DF5">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6BA6D6D0" w14:textId="77777777" w:rsidR="00663DF5" w:rsidRPr="000F7BB3" w:rsidRDefault="00663DF5" w:rsidP="00663DF5">
      <w:pPr>
        <w:spacing w:before="240" w:line="360" w:lineRule="auto"/>
        <w:jc w:val="center"/>
        <w:rPr>
          <w:rFonts w:ascii="Palatino Linotype" w:eastAsia="Times New Roman" w:hAnsi="Palatino Linotype"/>
          <w:b/>
          <w:bCs/>
          <w:spacing w:val="60"/>
          <w:sz w:val="28"/>
          <w:lang w:val="es-ES_tradnl"/>
        </w:rPr>
      </w:pPr>
    </w:p>
    <w:p w14:paraId="7A8BDCA6" w14:textId="77777777" w:rsidR="00663DF5" w:rsidRPr="000F7BB3" w:rsidRDefault="00663DF5" w:rsidP="00663DF5">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629CCC81" w14:textId="0ECEE63E" w:rsidR="00663DF5" w:rsidRDefault="00663DF5" w:rsidP="00663DF5">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sidRPr="000F7BB3">
        <w:rPr>
          <w:rFonts w:ascii="Palatino Linotype" w:hAnsi="Palatino Linotype" w:cs="Arial"/>
          <w:sz w:val="24"/>
          <w:szCs w:val="24"/>
          <w:lang w:val="es-ES_tradnl"/>
        </w:rPr>
        <w:t xml:space="preserve"> </w:t>
      </w:r>
      <w:r w:rsidRPr="000F7BB3">
        <w:rPr>
          <w:rFonts w:ascii="Palatino Linotype" w:eastAsia="Arial Unicode MS" w:hAnsi="Palatino Linotype" w:cs="Arial"/>
          <w:sz w:val="24"/>
          <w:szCs w:val="24"/>
        </w:rPr>
        <w:t xml:space="preserve">la respuesta entregada por </w:t>
      </w:r>
      <w:r w:rsidRPr="000F7BB3">
        <w:rPr>
          <w:rFonts w:ascii="Palatino Linotype" w:eastAsia="Arial Unicode MS" w:hAnsi="Palatino Linotype" w:cs="Arial"/>
          <w:b/>
          <w:sz w:val="24"/>
          <w:szCs w:val="24"/>
        </w:rPr>
        <w:t xml:space="preserve">EL SUJETO OBLIGADO </w:t>
      </w:r>
      <w:r w:rsidRPr="000F7BB3">
        <w:rPr>
          <w:rFonts w:ascii="Palatino Linotype" w:eastAsia="Arial Unicode MS" w:hAnsi="Palatino Linotype" w:cs="Arial"/>
          <w:sz w:val="24"/>
          <w:szCs w:val="24"/>
        </w:rPr>
        <w:t xml:space="preserve">a la solicitud de información número </w:t>
      </w:r>
      <w:r>
        <w:rPr>
          <w:rFonts w:ascii="Palatino Linotype" w:hAnsi="Palatino Linotype"/>
          <w:b/>
          <w:sz w:val="24"/>
          <w:szCs w:val="24"/>
        </w:rPr>
        <w:t>00435/UAEM/IP/2022</w:t>
      </w:r>
      <w:r w:rsidRPr="000F7BB3">
        <w:rPr>
          <w:rFonts w:ascii="Palatino Linotype" w:hAnsi="Palatino Linotype"/>
          <w:b/>
          <w:sz w:val="24"/>
          <w:szCs w:val="24"/>
        </w:rPr>
        <w:t xml:space="preserve">, </w:t>
      </w:r>
      <w:r w:rsidRPr="000F7BB3">
        <w:rPr>
          <w:rFonts w:ascii="Palatino Linotype" w:eastAsia="Arial Unicode MS" w:hAnsi="Palatino Linotype" w:cs="Arial"/>
          <w:sz w:val="24"/>
          <w:szCs w:val="24"/>
        </w:rPr>
        <w:t xml:space="preserve">por resultar infundados los </w:t>
      </w:r>
      <w:r w:rsidRPr="000F7BB3">
        <w:rPr>
          <w:rFonts w:ascii="Palatino Linotype" w:eastAsia="Arial Unicode MS" w:hAnsi="Palatino Linotype" w:cs="Arial"/>
          <w:sz w:val="24"/>
          <w:szCs w:val="24"/>
        </w:rPr>
        <w:lastRenderedPageBreak/>
        <w:t xml:space="preserve">motivos de inconformidad que arguye </w:t>
      </w:r>
      <w:r w:rsidRPr="000F7BB3">
        <w:rPr>
          <w:rFonts w:ascii="Palatino Linotype" w:eastAsia="Arial Unicode MS" w:hAnsi="Palatino Linotype" w:cs="Arial"/>
          <w:b/>
          <w:sz w:val="24"/>
          <w:szCs w:val="24"/>
        </w:rPr>
        <w:t>EL RECURRENTE</w:t>
      </w:r>
      <w:r w:rsidRPr="000F7BB3">
        <w:rPr>
          <w:rFonts w:ascii="Palatino Linotype" w:eastAsia="Arial Unicode MS" w:hAnsi="Palatino Linotype" w:cs="Arial"/>
          <w:sz w:val="24"/>
          <w:szCs w:val="24"/>
        </w:rPr>
        <w:t>, en términos del</w:t>
      </w:r>
      <w:r w:rsidRPr="000F7BB3">
        <w:rPr>
          <w:rFonts w:ascii="Palatino Linotype" w:eastAsia="Arial Unicode MS" w:hAnsi="Palatino Linotype" w:cs="Arial"/>
          <w:b/>
          <w:sz w:val="24"/>
          <w:szCs w:val="24"/>
        </w:rPr>
        <w:t xml:space="preserve">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3263A387" w14:textId="77777777" w:rsidR="00663DF5" w:rsidRPr="000F7BB3" w:rsidRDefault="00663DF5" w:rsidP="00663DF5">
      <w:pPr>
        <w:spacing w:before="240" w:line="360" w:lineRule="auto"/>
        <w:jc w:val="both"/>
        <w:rPr>
          <w:rFonts w:ascii="Palatino Linotype" w:hAnsi="Palatino Linotype" w:cs="Arial"/>
          <w:sz w:val="24"/>
          <w:szCs w:val="24"/>
        </w:rPr>
      </w:pPr>
    </w:p>
    <w:p w14:paraId="345E68F9" w14:textId="77777777" w:rsidR="00663DF5" w:rsidRPr="000F7BB3" w:rsidRDefault="00663DF5" w:rsidP="00663DF5">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24EDF8D1" w14:textId="77777777" w:rsidR="00663DF5" w:rsidRPr="000F7BB3" w:rsidRDefault="00663DF5" w:rsidP="00663DF5">
      <w:pPr>
        <w:autoSpaceDE w:val="0"/>
        <w:autoSpaceDN w:val="0"/>
        <w:adjustRightInd w:val="0"/>
        <w:spacing w:before="240" w:line="360" w:lineRule="auto"/>
        <w:jc w:val="both"/>
        <w:rPr>
          <w:rFonts w:ascii="Palatino Linotype" w:hAnsi="Palatino Linotype" w:cs="Arial"/>
          <w:b/>
          <w:sz w:val="24"/>
          <w:szCs w:val="24"/>
        </w:rPr>
      </w:pPr>
    </w:p>
    <w:p w14:paraId="586F3407" w14:textId="77777777" w:rsidR="00663DF5" w:rsidRPr="000F7BB3" w:rsidRDefault="00663DF5" w:rsidP="00663DF5">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al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3D2BE309" w14:textId="77777777" w:rsidR="00663DF5" w:rsidRPr="000F7BB3" w:rsidRDefault="00663DF5" w:rsidP="00663DF5">
      <w:pPr>
        <w:autoSpaceDE w:val="0"/>
        <w:autoSpaceDN w:val="0"/>
        <w:adjustRightInd w:val="0"/>
        <w:spacing w:before="240" w:line="360" w:lineRule="auto"/>
        <w:jc w:val="both"/>
        <w:rPr>
          <w:rFonts w:ascii="Palatino Linotype" w:hAnsi="Palatino Linotype" w:cs="Arial"/>
          <w:b/>
          <w:sz w:val="24"/>
          <w:szCs w:val="24"/>
        </w:rPr>
      </w:pPr>
    </w:p>
    <w:p w14:paraId="57B198B9" w14:textId="77777777" w:rsidR="00663DF5" w:rsidRPr="004C117E" w:rsidRDefault="00663DF5" w:rsidP="00663DF5">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Se hace del conocimiento del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533CE3D9" w14:textId="77777777" w:rsidR="00663DF5" w:rsidRDefault="00663DF5" w:rsidP="00663DF5">
      <w:pPr>
        <w:tabs>
          <w:tab w:val="left" w:pos="1284"/>
        </w:tabs>
        <w:spacing w:line="360" w:lineRule="auto"/>
        <w:jc w:val="both"/>
        <w:rPr>
          <w:rFonts w:ascii="Palatino Linotype" w:hAnsi="Palatino Linotype" w:cs="Arial"/>
          <w:sz w:val="24"/>
          <w:szCs w:val="24"/>
        </w:rPr>
      </w:pPr>
    </w:p>
    <w:p w14:paraId="3C6A84C6" w14:textId="77777777" w:rsidR="00663DF5" w:rsidRPr="00917744" w:rsidRDefault="00663DF5" w:rsidP="00663DF5">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w:t>
      </w:r>
      <w:r w:rsidRPr="00917744">
        <w:rPr>
          <w:rFonts w:ascii="Palatino Linotype" w:hAnsi="Palatino Linotype" w:cs="Arial"/>
          <w:sz w:val="23"/>
          <w:szCs w:val="23"/>
        </w:rPr>
        <w:lastRenderedPageBreak/>
        <w:t xml:space="preserve">POR LOS COMISIONADOS JOSÉ MARTÍNEZ VILCHIS, MARÍA DEL ROSARIO MEJÍA AYALA, SHARON CRISTINA MORALES MARTÍNEZ, LUIS GUSTAVO PARRA NORIEGA Y GUADALUPE RAMÍREZ PEÑA; EN LA </w:t>
      </w:r>
      <w:r>
        <w:rPr>
          <w:rFonts w:ascii="Palatino Linotype" w:hAnsi="Palatino Linotype" w:cs="Arial"/>
          <w:sz w:val="23"/>
          <w:szCs w:val="23"/>
        </w:rPr>
        <w:t xml:space="preserve">SEGUNDA SESIÓN ORDINARIA CELEBRADA EL DIECIOCHO DE ENERO DE DOS MIL VEINTITRÉS, ANTE EL </w:t>
      </w:r>
      <w:r w:rsidRPr="00917744">
        <w:rPr>
          <w:rFonts w:ascii="Palatino Linotype" w:hAnsi="Palatino Linotype" w:cs="Arial"/>
          <w:sz w:val="23"/>
          <w:szCs w:val="23"/>
        </w:rPr>
        <w:t xml:space="preserve">SECRETARIO TÉCNICO DEL PLENO, ALEXIS TAPIA RAMÍREZ. </w:t>
      </w:r>
    </w:p>
    <w:p w14:paraId="51FCC1EE" w14:textId="44DD8D22" w:rsidR="00663DF5" w:rsidRPr="00663DF5" w:rsidRDefault="00663DF5" w:rsidP="00663DF5">
      <w:pPr>
        <w:pStyle w:val="Citas"/>
        <w:tabs>
          <w:tab w:val="left" w:pos="7470"/>
        </w:tabs>
        <w:ind w:left="0" w:right="72"/>
        <w:rPr>
          <w:bCs/>
          <w:i w:val="0"/>
          <w:iCs/>
          <w:sz w:val="18"/>
          <w:szCs w:val="18"/>
        </w:rPr>
      </w:pPr>
      <w:r w:rsidRPr="00663DF5">
        <w:rPr>
          <w:bCs/>
          <w:i w:val="0"/>
          <w:iCs/>
          <w:sz w:val="18"/>
          <w:szCs w:val="18"/>
        </w:rPr>
        <w:t>CCR/JCMA</w:t>
      </w:r>
    </w:p>
    <w:p w14:paraId="027C38D5" w14:textId="539702D0" w:rsidR="00663DF5" w:rsidRDefault="00663DF5" w:rsidP="00663DF5">
      <w:pPr>
        <w:pStyle w:val="Citas"/>
        <w:tabs>
          <w:tab w:val="left" w:pos="7470"/>
        </w:tabs>
        <w:ind w:left="0" w:right="72"/>
        <w:rPr>
          <w:bCs/>
          <w:sz w:val="18"/>
          <w:szCs w:val="18"/>
        </w:rPr>
      </w:pPr>
      <w:r>
        <w:rPr>
          <w:bCs/>
          <w:noProof/>
          <w:sz w:val="18"/>
          <w:szCs w:val="18"/>
          <w:lang w:eastAsia="es-MX"/>
        </w:rPr>
        <mc:AlternateContent>
          <mc:Choice Requires="wps">
            <w:drawing>
              <wp:anchor distT="0" distB="0" distL="114300" distR="114300" simplePos="0" relativeHeight="251784192" behindDoc="0" locked="0" layoutInCell="1" allowOverlap="1" wp14:anchorId="6353CB03" wp14:editId="458E4598">
                <wp:simplePos x="0" y="0"/>
                <wp:positionH relativeFrom="column">
                  <wp:posOffset>-197485</wp:posOffset>
                </wp:positionH>
                <wp:positionV relativeFrom="paragraph">
                  <wp:posOffset>128905</wp:posOffset>
                </wp:positionV>
                <wp:extent cx="6235700" cy="5416550"/>
                <wp:effectExtent l="0" t="0" r="31750" b="31750"/>
                <wp:wrapNone/>
                <wp:docPr id="4" name="Straight Connector 4"/>
                <wp:cNvGraphicFramePr/>
                <a:graphic xmlns:a="http://schemas.openxmlformats.org/drawingml/2006/main">
                  <a:graphicData uri="http://schemas.microsoft.com/office/word/2010/wordprocessingShape">
                    <wps:wsp>
                      <wps:cNvCnPr/>
                      <wps:spPr>
                        <a:xfrm>
                          <a:off x="0" y="0"/>
                          <a:ext cx="6235700" cy="5416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9B1EFE" id="Straight Connector 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10.15pt" to="475.45pt,4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" strokecolor="#5b9bd5 [3204]" strokeweight=".5pt">
                <v:stroke joinstyle="miter"/>
              </v:line>
            </w:pict>
          </mc:Fallback>
        </mc:AlternateContent>
      </w:r>
    </w:p>
    <w:p w14:paraId="09D3EB74" w14:textId="21FC7777" w:rsidR="00663DF5" w:rsidRDefault="00663DF5" w:rsidP="00663DF5">
      <w:pPr>
        <w:pStyle w:val="Citas"/>
        <w:tabs>
          <w:tab w:val="left" w:pos="7470"/>
        </w:tabs>
        <w:ind w:left="0" w:right="72"/>
        <w:rPr>
          <w:bCs/>
          <w:sz w:val="18"/>
          <w:szCs w:val="18"/>
        </w:rPr>
      </w:pPr>
    </w:p>
    <w:p w14:paraId="6D7FDE27" w14:textId="5D7A7AC6" w:rsidR="00663DF5" w:rsidRDefault="00663DF5" w:rsidP="00663DF5">
      <w:pPr>
        <w:pStyle w:val="Citas"/>
        <w:tabs>
          <w:tab w:val="left" w:pos="7470"/>
        </w:tabs>
        <w:ind w:left="0" w:right="72"/>
        <w:rPr>
          <w:bCs/>
          <w:sz w:val="18"/>
          <w:szCs w:val="18"/>
        </w:rPr>
      </w:pPr>
    </w:p>
    <w:p w14:paraId="3EC4DA77" w14:textId="4C875BD6" w:rsidR="00663DF5" w:rsidRDefault="00663DF5" w:rsidP="00663DF5">
      <w:pPr>
        <w:pStyle w:val="Citas"/>
        <w:tabs>
          <w:tab w:val="left" w:pos="7470"/>
        </w:tabs>
        <w:ind w:left="0" w:right="72"/>
        <w:rPr>
          <w:bCs/>
          <w:sz w:val="18"/>
          <w:szCs w:val="18"/>
        </w:rPr>
      </w:pPr>
    </w:p>
    <w:p w14:paraId="7FDB0524" w14:textId="10614592" w:rsidR="00A35685" w:rsidRDefault="00A35685" w:rsidP="00663DF5">
      <w:pPr>
        <w:pStyle w:val="Citas"/>
        <w:tabs>
          <w:tab w:val="left" w:pos="7470"/>
        </w:tabs>
        <w:ind w:left="0" w:right="72"/>
        <w:rPr>
          <w:bCs/>
          <w:sz w:val="18"/>
          <w:szCs w:val="18"/>
        </w:rPr>
      </w:pPr>
    </w:p>
    <w:p w14:paraId="7EB69F84" w14:textId="3F1294F9" w:rsidR="00A35685" w:rsidRDefault="00A35685" w:rsidP="00663DF5">
      <w:pPr>
        <w:pStyle w:val="Citas"/>
        <w:tabs>
          <w:tab w:val="left" w:pos="7470"/>
        </w:tabs>
        <w:ind w:left="0" w:right="72"/>
        <w:rPr>
          <w:bCs/>
          <w:sz w:val="18"/>
          <w:szCs w:val="18"/>
        </w:rPr>
      </w:pPr>
    </w:p>
    <w:p w14:paraId="46E9DE69" w14:textId="150646B4" w:rsidR="00A35685" w:rsidRDefault="00A35685" w:rsidP="00663DF5">
      <w:pPr>
        <w:pStyle w:val="Citas"/>
        <w:tabs>
          <w:tab w:val="left" w:pos="7470"/>
        </w:tabs>
        <w:ind w:left="0" w:right="72"/>
        <w:rPr>
          <w:bCs/>
          <w:sz w:val="18"/>
          <w:szCs w:val="18"/>
        </w:rPr>
      </w:pPr>
    </w:p>
    <w:p w14:paraId="2CD311BA" w14:textId="385BD819" w:rsidR="00A35685" w:rsidRDefault="00A35685" w:rsidP="00663DF5">
      <w:pPr>
        <w:pStyle w:val="Citas"/>
        <w:tabs>
          <w:tab w:val="left" w:pos="7470"/>
        </w:tabs>
        <w:ind w:left="0" w:right="72"/>
        <w:rPr>
          <w:bCs/>
          <w:sz w:val="18"/>
          <w:szCs w:val="18"/>
        </w:rPr>
      </w:pPr>
    </w:p>
    <w:p w14:paraId="367E1485" w14:textId="1DE5F933" w:rsidR="00A35685" w:rsidRDefault="00A35685" w:rsidP="00663DF5">
      <w:pPr>
        <w:pStyle w:val="Citas"/>
        <w:tabs>
          <w:tab w:val="left" w:pos="7470"/>
        </w:tabs>
        <w:ind w:left="0" w:right="72"/>
        <w:rPr>
          <w:bCs/>
          <w:sz w:val="18"/>
          <w:szCs w:val="18"/>
        </w:rPr>
      </w:pPr>
    </w:p>
    <w:p w14:paraId="1A95ECED" w14:textId="04AEF9F2" w:rsidR="00A35685" w:rsidRDefault="00A35685" w:rsidP="00663DF5">
      <w:pPr>
        <w:pStyle w:val="Citas"/>
        <w:tabs>
          <w:tab w:val="left" w:pos="7470"/>
        </w:tabs>
        <w:ind w:left="0" w:right="72"/>
        <w:rPr>
          <w:bCs/>
          <w:sz w:val="18"/>
          <w:szCs w:val="18"/>
        </w:rPr>
      </w:pPr>
    </w:p>
    <w:p w14:paraId="47B77515" w14:textId="64137AFF" w:rsidR="00A35685" w:rsidRDefault="00A35685" w:rsidP="00663DF5">
      <w:pPr>
        <w:pStyle w:val="Citas"/>
        <w:tabs>
          <w:tab w:val="left" w:pos="7470"/>
        </w:tabs>
        <w:ind w:left="0" w:right="72"/>
        <w:rPr>
          <w:bCs/>
          <w:sz w:val="18"/>
          <w:szCs w:val="18"/>
        </w:rPr>
      </w:pPr>
    </w:p>
    <w:p w14:paraId="5A6276B5" w14:textId="0E70D114" w:rsidR="00A35685" w:rsidRDefault="00A35685" w:rsidP="00663DF5">
      <w:pPr>
        <w:pStyle w:val="Citas"/>
        <w:tabs>
          <w:tab w:val="left" w:pos="7470"/>
        </w:tabs>
        <w:ind w:left="0" w:right="72"/>
        <w:rPr>
          <w:bCs/>
          <w:sz w:val="18"/>
          <w:szCs w:val="18"/>
        </w:rPr>
      </w:pPr>
    </w:p>
    <w:p w14:paraId="19119F25" w14:textId="54130EBB" w:rsidR="00A35685" w:rsidRDefault="00A35685" w:rsidP="00663DF5">
      <w:pPr>
        <w:pStyle w:val="Citas"/>
        <w:tabs>
          <w:tab w:val="left" w:pos="7470"/>
        </w:tabs>
        <w:ind w:left="0" w:right="72"/>
        <w:rPr>
          <w:bCs/>
          <w:sz w:val="18"/>
          <w:szCs w:val="18"/>
        </w:rPr>
      </w:pPr>
    </w:p>
    <w:p w14:paraId="7A28EFED" w14:textId="0F8948B1" w:rsidR="00A35685" w:rsidRDefault="00A35685" w:rsidP="00663DF5">
      <w:pPr>
        <w:pStyle w:val="Citas"/>
        <w:tabs>
          <w:tab w:val="left" w:pos="7470"/>
        </w:tabs>
        <w:ind w:left="0" w:right="72"/>
        <w:rPr>
          <w:bCs/>
          <w:sz w:val="18"/>
          <w:szCs w:val="18"/>
        </w:rPr>
      </w:pPr>
    </w:p>
    <w:p w14:paraId="20B66FDE" w14:textId="11EE48A8" w:rsidR="00A35685" w:rsidRDefault="00A35685" w:rsidP="00663DF5">
      <w:pPr>
        <w:pStyle w:val="Citas"/>
        <w:tabs>
          <w:tab w:val="left" w:pos="7470"/>
        </w:tabs>
        <w:ind w:left="0" w:right="72"/>
        <w:rPr>
          <w:bCs/>
          <w:sz w:val="18"/>
          <w:szCs w:val="18"/>
        </w:rPr>
      </w:pPr>
    </w:p>
    <w:p w14:paraId="7D660090" w14:textId="4D30829B" w:rsidR="00A35685" w:rsidRDefault="00A35685" w:rsidP="00663DF5">
      <w:pPr>
        <w:pStyle w:val="Citas"/>
        <w:tabs>
          <w:tab w:val="left" w:pos="7470"/>
        </w:tabs>
        <w:ind w:left="0" w:right="72"/>
        <w:rPr>
          <w:bCs/>
          <w:sz w:val="18"/>
          <w:szCs w:val="18"/>
        </w:rPr>
      </w:pPr>
    </w:p>
    <w:p w14:paraId="590F5C88" w14:textId="3D5DC0A5" w:rsidR="00A35685" w:rsidRDefault="00A35685" w:rsidP="00663DF5">
      <w:pPr>
        <w:pStyle w:val="Citas"/>
        <w:tabs>
          <w:tab w:val="left" w:pos="7470"/>
        </w:tabs>
        <w:ind w:left="0" w:right="72"/>
        <w:rPr>
          <w:bCs/>
          <w:sz w:val="18"/>
          <w:szCs w:val="18"/>
        </w:rPr>
      </w:pPr>
    </w:p>
    <w:p w14:paraId="50B461B7" w14:textId="33159946" w:rsidR="00A35685" w:rsidRDefault="00A35685" w:rsidP="00663DF5">
      <w:pPr>
        <w:pStyle w:val="Citas"/>
        <w:tabs>
          <w:tab w:val="left" w:pos="7470"/>
        </w:tabs>
        <w:ind w:left="0" w:right="72"/>
        <w:rPr>
          <w:bCs/>
          <w:sz w:val="18"/>
          <w:szCs w:val="18"/>
        </w:rPr>
      </w:pPr>
    </w:p>
    <w:p w14:paraId="5EA5EC91" w14:textId="1E716439" w:rsidR="00A35685" w:rsidRDefault="00A35685" w:rsidP="00663DF5">
      <w:pPr>
        <w:pStyle w:val="Citas"/>
        <w:tabs>
          <w:tab w:val="left" w:pos="7470"/>
        </w:tabs>
        <w:ind w:left="0" w:right="72"/>
        <w:rPr>
          <w:bCs/>
          <w:sz w:val="18"/>
          <w:szCs w:val="18"/>
        </w:rPr>
      </w:pPr>
    </w:p>
    <w:p w14:paraId="7F1EA79C" w14:textId="561101C2" w:rsidR="00A35685" w:rsidRDefault="00A35685" w:rsidP="00663DF5">
      <w:pPr>
        <w:pStyle w:val="Citas"/>
        <w:tabs>
          <w:tab w:val="left" w:pos="7470"/>
        </w:tabs>
        <w:ind w:left="0" w:right="72"/>
        <w:rPr>
          <w:bCs/>
          <w:sz w:val="18"/>
          <w:szCs w:val="18"/>
        </w:rPr>
      </w:pPr>
    </w:p>
    <w:p w14:paraId="657D5381" w14:textId="77777777" w:rsidR="00A35685" w:rsidRDefault="00A35685" w:rsidP="00663DF5">
      <w:pPr>
        <w:pStyle w:val="Citas"/>
        <w:tabs>
          <w:tab w:val="left" w:pos="7470"/>
        </w:tabs>
        <w:ind w:left="0" w:right="72"/>
        <w:rPr>
          <w:bCs/>
          <w:sz w:val="18"/>
          <w:szCs w:val="18"/>
        </w:rPr>
      </w:pPr>
    </w:p>
    <w:p w14:paraId="48904B9D" w14:textId="77777777" w:rsidR="00663DF5" w:rsidRDefault="00663DF5" w:rsidP="00663DF5">
      <w:pPr>
        <w:pStyle w:val="Citas"/>
        <w:tabs>
          <w:tab w:val="left" w:pos="7470"/>
        </w:tabs>
        <w:ind w:left="0" w:right="72"/>
        <w:rPr>
          <w:i w:val="0"/>
          <w:sz w:val="24"/>
          <w:szCs w:val="24"/>
        </w:rPr>
      </w:pPr>
    </w:p>
    <w:p w14:paraId="0006827A" w14:textId="77777777" w:rsidR="00280B8B" w:rsidRDefault="00280B8B" w:rsidP="00280B8B">
      <w:pPr>
        <w:pStyle w:val="Prrafodelista"/>
        <w:autoSpaceDE w:val="0"/>
        <w:autoSpaceDN w:val="0"/>
        <w:adjustRightInd w:val="0"/>
        <w:spacing w:before="240" w:after="160" w:line="360" w:lineRule="auto"/>
        <w:ind w:left="0"/>
        <w:jc w:val="both"/>
        <w:rPr>
          <w:rFonts w:ascii="Palatino Linotype" w:hAnsi="Palatino Linotype"/>
          <w:bCs/>
        </w:rPr>
      </w:pPr>
    </w:p>
    <w:p w14:paraId="14C83A4B" w14:textId="77777777" w:rsidR="001742A5" w:rsidRPr="001742A5" w:rsidRDefault="001742A5" w:rsidP="001742A5">
      <w:pPr>
        <w:spacing w:line="360" w:lineRule="auto"/>
        <w:contextualSpacing/>
        <w:jc w:val="both"/>
        <w:rPr>
          <w:rFonts w:ascii="Palatino Linotype" w:eastAsia="MS Mincho" w:hAnsi="Palatino Linotype"/>
        </w:rPr>
      </w:pPr>
    </w:p>
    <w:sectPr w:rsidR="001742A5" w:rsidRPr="001742A5"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6E43E" w14:textId="77777777" w:rsidR="00962E7D" w:rsidRDefault="00962E7D" w:rsidP="006168E4">
      <w:pPr>
        <w:spacing w:after="0" w:line="240" w:lineRule="auto"/>
      </w:pPr>
      <w:r>
        <w:separator/>
      </w:r>
    </w:p>
  </w:endnote>
  <w:endnote w:type="continuationSeparator" w:id="0">
    <w:p w14:paraId="3DC97920" w14:textId="77777777" w:rsidR="00962E7D" w:rsidRDefault="00962E7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327"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77FC7">
      <w:rPr>
        <w:rFonts w:ascii="Palatino Linotype" w:hAnsi="Palatino Linotype"/>
        <w:bCs/>
        <w:noProof/>
        <w:sz w:val="20"/>
      </w:rPr>
      <w:t>61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77FC7">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4D01"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77FC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77FC7">
      <w:rPr>
        <w:rFonts w:ascii="Palatino Linotype" w:hAnsi="Palatino Linotype"/>
        <w:bCs/>
        <w:noProof/>
        <w:sz w:val="20"/>
      </w:rPr>
      <w:t>61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0B255B" w14:textId="77777777" w:rsidR="00962E7D" w:rsidRDefault="00962E7D" w:rsidP="006168E4">
      <w:pPr>
        <w:spacing w:after="0" w:line="240" w:lineRule="auto"/>
      </w:pPr>
      <w:r>
        <w:separator/>
      </w:r>
    </w:p>
  </w:footnote>
  <w:footnote w:type="continuationSeparator" w:id="0">
    <w:p w14:paraId="5D20BF7B" w14:textId="77777777" w:rsidR="00962E7D" w:rsidRDefault="00962E7D"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214C"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14:paraId="517E4460" w14:textId="77777777" w:rsidTr="00FB4AAD">
      <w:trPr>
        <w:trHeight w:val="227"/>
      </w:trPr>
      <w:tc>
        <w:tcPr>
          <w:tcW w:w="5529" w:type="dxa"/>
          <w:hideMark/>
        </w:tcPr>
        <w:p w14:paraId="03543E6C"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1EB7898" w14:textId="253A81D9" w:rsidR="00F00446" w:rsidRPr="00B4142F" w:rsidRDefault="00DE6917"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15500</w:t>
          </w:r>
          <w:r w:rsidR="00F00446">
            <w:rPr>
              <w:rFonts w:ascii="Palatino Linotype" w:hAnsi="Palatino Linotype" w:cs="Arial"/>
              <w:bCs/>
              <w:sz w:val="24"/>
              <w:lang w:eastAsia="es-MX"/>
            </w:rPr>
            <w:t>/INFOEM/IP/RR/202</w:t>
          </w:r>
          <w:r>
            <w:rPr>
              <w:rFonts w:ascii="Palatino Linotype" w:hAnsi="Palatino Linotype" w:cs="Arial"/>
              <w:bCs/>
              <w:sz w:val="24"/>
              <w:lang w:eastAsia="es-MX"/>
            </w:rPr>
            <w:t>2</w:t>
          </w:r>
        </w:p>
      </w:tc>
    </w:tr>
    <w:tr w:rsidR="00F00446" w14:paraId="76095C04" w14:textId="77777777" w:rsidTr="00FB4AAD">
      <w:trPr>
        <w:trHeight w:val="242"/>
      </w:trPr>
      <w:tc>
        <w:tcPr>
          <w:tcW w:w="5529" w:type="dxa"/>
          <w:hideMark/>
        </w:tcPr>
        <w:p w14:paraId="7411E998"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3B5A70" w14:textId="73DD1507" w:rsidR="00F00446" w:rsidRPr="00F06FED" w:rsidRDefault="00F00446" w:rsidP="00C25084">
          <w:pPr>
            <w:spacing w:after="120" w:line="256" w:lineRule="auto"/>
            <w:ind w:left="639" w:right="214"/>
            <w:jc w:val="both"/>
            <w:rPr>
              <w:rFonts w:ascii="Palatino Linotype" w:hAnsi="Palatino Linotype" w:cs="Arial"/>
            </w:rPr>
          </w:pPr>
          <w:r>
            <w:rPr>
              <w:rFonts w:ascii="Palatino Linotype" w:hAnsi="Palatino Linotype" w:cs="Arial"/>
              <w:szCs w:val="20"/>
            </w:rPr>
            <w:t>Universidad Autónoma del Estado de México</w:t>
          </w:r>
        </w:p>
      </w:tc>
    </w:tr>
    <w:tr w:rsidR="00F00446" w14:paraId="25C2F847" w14:textId="77777777" w:rsidTr="00FB4AAD">
      <w:trPr>
        <w:trHeight w:val="342"/>
      </w:trPr>
      <w:tc>
        <w:tcPr>
          <w:tcW w:w="5529" w:type="dxa"/>
          <w:hideMark/>
        </w:tcPr>
        <w:p w14:paraId="601C03DB" w14:textId="77777777" w:rsidR="00F00446" w:rsidRDefault="00F0044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DCCD2E2" w14:textId="77777777" w:rsidR="00F00446" w:rsidRDefault="00F0044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43BB7CE8" w14:textId="77777777" w:rsidR="00F00446" w:rsidRDefault="00F004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14:paraId="5F229218" w14:textId="77777777" w:rsidTr="00FB4AAD">
      <w:trPr>
        <w:trHeight w:val="227"/>
      </w:trPr>
      <w:tc>
        <w:tcPr>
          <w:tcW w:w="5529" w:type="dxa"/>
          <w:hideMark/>
        </w:tcPr>
        <w:p w14:paraId="0F98063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63234DB" w14:textId="00C30C56" w:rsidR="00F00446" w:rsidRPr="00B4142F" w:rsidRDefault="00DE6917"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15500</w:t>
          </w:r>
          <w:r w:rsidR="00F00446">
            <w:rPr>
              <w:rFonts w:ascii="Palatino Linotype" w:hAnsi="Palatino Linotype" w:cs="Arial"/>
              <w:bCs/>
              <w:sz w:val="24"/>
              <w:lang w:eastAsia="es-MX"/>
            </w:rPr>
            <w:t>/INFOEM/IP/RR/202</w:t>
          </w:r>
          <w:r>
            <w:rPr>
              <w:rFonts w:ascii="Palatino Linotype" w:hAnsi="Palatino Linotype" w:cs="Arial"/>
              <w:bCs/>
              <w:sz w:val="24"/>
              <w:lang w:eastAsia="es-MX"/>
            </w:rPr>
            <w:t>2</w:t>
          </w:r>
          <w:r w:rsidR="00F00446">
            <w:rPr>
              <w:rFonts w:ascii="Palatino Linotype" w:hAnsi="Palatino Linotype" w:cs="Arial"/>
              <w:bCs/>
              <w:sz w:val="24"/>
              <w:lang w:eastAsia="es-MX"/>
            </w:rPr>
            <w:t xml:space="preserve"> </w:t>
          </w:r>
        </w:p>
      </w:tc>
    </w:tr>
    <w:tr w:rsidR="00F00446" w14:paraId="21AEFFE5" w14:textId="77777777" w:rsidTr="00FB4AAD">
      <w:trPr>
        <w:trHeight w:val="196"/>
      </w:trPr>
      <w:tc>
        <w:tcPr>
          <w:tcW w:w="5529" w:type="dxa"/>
          <w:hideMark/>
        </w:tcPr>
        <w:p w14:paraId="4C4B8912"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8D65607" w14:textId="3ADB8B3F" w:rsidR="00F00446" w:rsidRPr="00F06FED" w:rsidRDefault="00F00446" w:rsidP="00CC0C5F">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C77FC7">
            <w:rPr>
              <w:rFonts w:ascii="Palatino Linotype" w:hAnsi="Palatino Linotype" w:cs="Arial"/>
            </w:rPr>
            <w:t>xxxx</w:t>
          </w:r>
        </w:p>
      </w:tc>
    </w:tr>
    <w:tr w:rsidR="00F00446" w14:paraId="219EEEC5" w14:textId="77777777" w:rsidTr="00FB4AAD">
      <w:trPr>
        <w:trHeight w:val="242"/>
      </w:trPr>
      <w:tc>
        <w:tcPr>
          <w:tcW w:w="5529" w:type="dxa"/>
          <w:hideMark/>
        </w:tcPr>
        <w:p w14:paraId="519BB44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5F0711" w14:textId="32C521ED" w:rsidR="00F00446" w:rsidRDefault="00F00446"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Universidad Autónoma del Estado de México </w:t>
          </w:r>
        </w:p>
      </w:tc>
    </w:tr>
    <w:tr w:rsidR="00F00446" w14:paraId="1DEDAA99" w14:textId="77777777" w:rsidTr="00FB4AAD">
      <w:trPr>
        <w:trHeight w:val="342"/>
      </w:trPr>
      <w:tc>
        <w:tcPr>
          <w:tcW w:w="5529" w:type="dxa"/>
          <w:hideMark/>
        </w:tcPr>
        <w:p w14:paraId="693ABC01" w14:textId="77777777" w:rsidR="00F00446" w:rsidRDefault="00F0044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4B544C" w14:textId="77777777" w:rsidR="00F00446" w:rsidRDefault="00F0044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1B671E5"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3D2B8D"/>
    <w:multiLevelType w:val="hybridMultilevel"/>
    <w:tmpl w:val="3C805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241C8"/>
    <w:multiLevelType w:val="hybridMultilevel"/>
    <w:tmpl w:val="CD8A9E2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314F687A"/>
    <w:multiLevelType w:val="hybridMultilevel"/>
    <w:tmpl w:val="55504AAE"/>
    <w:lvl w:ilvl="0" w:tplc="D408F70E">
      <w:numFmt w:val="bullet"/>
      <w:lvlText w:val="-"/>
      <w:lvlJc w:val="left"/>
      <w:pPr>
        <w:ind w:left="720" w:hanging="360"/>
      </w:pPr>
      <w:rPr>
        <w:rFonts w:ascii="Palatino Linotype" w:eastAsiaTheme="minorHAnsi" w:hAnsi="Palatino Linotype" w:cstheme="minorBidi"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7D4612"/>
    <w:multiLevelType w:val="hybridMultilevel"/>
    <w:tmpl w:val="A4249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04B89"/>
    <w:multiLevelType w:val="hybridMultilevel"/>
    <w:tmpl w:val="331E6E8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A377CBC"/>
    <w:multiLevelType w:val="hybridMultilevel"/>
    <w:tmpl w:val="45C2B3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8921B8"/>
    <w:multiLevelType w:val="hybridMultilevel"/>
    <w:tmpl w:val="8C005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8176D5"/>
    <w:multiLevelType w:val="hybridMultilevel"/>
    <w:tmpl w:val="51B4D3B8"/>
    <w:lvl w:ilvl="0" w:tplc="D8FCF916">
      <w:start w:val="13"/>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A30C74"/>
    <w:multiLevelType w:val="hybridMultilevel"/>
    <w:tmpl w:val="619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11B89"/>
    <w:multiLevelType w:val="hybridMultilevel"/>
    <w:tmpl w:val="C45E06A2"/>
    <w:lvl w:ilvl="0" w:tplc="86DC4606">
      <w:start w:val="13"/>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B151C4"/>
    <w:multiLevelType w:val="hybridMultilevel"/>
    <w:tmpl w:val="49A482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EF739E"/>
    <w:multiLevelType w:val="hybridMultilevel"/>
    <w:tmpl w:val="6C78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6B7490"/>
    <w:multiLevelType w:val="hybridMultilevel"/>
    <w:tmpl w:val="C24ED3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71366708"/>
    <w:multiLevelType w:val="hybridMultilevel"/>
    <w:tmpl w:val="EAEC0BAE"/>
    <w:lvl w:ilvl="0" w:tplc="D408F70E">
      <w:numFmt w:val="bullet"/>
      <w:lvlText w:val="-"/>
      <w:lvlJc w:val="left"/>
      <w:pPr>
        <w:ind w:left="1571" w:hanging="360"/>
      </w:pPr>
      <w:rPr>
        <w:rFonts w:ascii="Palatino Linotype" w:eastAsiaTheme="minorHAnsi" w:hAnsi="Palatino Linotype" w:cstheme="minorBidi" w:hint="default"/>
        <w:i/>
        <w:sz w:val="22"/>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632F27"/>
    <w:multiLevelType w:val="hybridMultilevel"/>
    <w:tmpl w:val="B434AD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1"/>
  </w:num>
  <w:num w:numId="3">
    <w:abstractNumId w:val="23"/>
  </w:num>
  <w:num w:numId="4">
    <w:abstractNumId w:val="18"/>
  </w:num>
  <w:num w:numId="5">
    <w:abstractNumId w:val="0"/>
  </w:num>
  <w:num w:numId="6">
    <w:abstractNumId w:val="1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
  </w:num>
  <w:num w:numId="10">
    <w:abstractNumId w:val="22"/>
  </w:num>
  <w:num w:numId="11">
    <w:abstractNumId w:val="20"/>
  </w:num>
  <w:num w:numId="12">
    <w:abstractNumId w:val="1"/>
  </w:num>
  <w:num w:numId="13">
    <w:abstractNumId w:val="25"/>
  </w:num>
  <w:num w:numId="14">
    <w:abstractNumId w:val="17"/>
  </w:num>
  <w:num w:numId="15">
    <w:abstractNumId w:val="15"/>
  </w:num>
  <w:num w:numId="16">
    <w:abstractNumId w:val="12"/>
  </w:num>
  <w:num w:numId="17">
    <w:abstractNumId w:val="8"/>
  </w:num>
  <w:num w:numId="18">
    <w:abstractNumId w:val="5"/>
  </w:num>
  <w:num w:numId="19">
    <w:abstractNumId w:val="6"/>
  </w:num>
  <w:num w:numId="20">
    <w:abstractNumId w:val="2"/>
  </w:num>
  <w:num w:numId="21">
    <w:abstractNumId w:val="19"/>
  </w:num>
  <w:num w:numId="22">
    <w:abstractNumId w:val="13"/>
  </w:num>
  <w:num w:numId="23">
    <w:abstractNumId w:val="10"/>
  </w:num>
  <w:num w:numId="24">
    <w:abstractNumId w:val="24"/>
  </w:num>
  <w:num w:numId="25">
    <w:abstractNumId w:val="21"/>
  </w:num>
  <w:num w:numId="2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20A70"/>
    <w:rsid w:val="00022604"/>
    <w:rsid w:val="0002766F"/>
    <w:rsid w:val="000306A7"/>
    <w:rsid w:val="00031C92"/>
    <w:rsid w:val="00032A15"/>
    <w:rsid w:val="000414CE"/>
    <w:rsid w:val="0004199A"/>
    <w:rsid w:val="00045379"/>
    <w:rsid w:val="000461DF"/>
    <w:rsid w:val="00055224"/>
    <w:rsid w:val="0005543E"/>
    <w:rsid w:val="0005622A"/>
    <w:rsid w:val="00061821"/>
    <w:rsid w:val="000623F9"/>
    <w:rsid w:val="00062482"/>
    <w:rsid w:val="00063A10"/>
    <w:rsid w:val="00063EFB"/>
    <w:rsid w:val="000662F8"/>
    <w:rsid w:val="00073E78"/>
    <w:rsid w:val="00084B56"/>
    <w:rsid w:val="00090AFC"/>
    <w:rsid w:val="00091552"/>
    <w:rsid w:val="00091C3A"/>
    <w:rsid w:val="000923F5"/>
    <w:rsid w:val="000A038C"/>
    <w:rsid w:val="000A2D37"/>
    <w:rsid w:val="000A3486"/>
    <w:rsid w:val="000A4DD1"/>
    <w:rsid w:val="000A5544"/>
    <w:rsid w:val="000A70F8"/>
    <w:rsid w:val="000A79DA"/>
    <w:rsid w:val="000B4B51"/>
    <w:rsid w:val="000B7158"/>
    <w:rsid w:val="000C5B8B"/>
    <w:rsid w:val="000C666C"/>
    <w:rsid w:val="000D1B55"/>
    <w:rsid w:val="000D3C75"/>
    <w:rsid w:val="000E09FC"/>
    <w:rsid w:val="000E686B"/>
    <w:rsid w:val="000F3EE7"/>
    <w:rsid w:val="000F68B1"/>
    <w:rsid w:val="000F6F19"/>
    <w:rsid w:val="000F7AC2"/>
    <w:rsid w:val="00102D69"/>
    <w:rsid w:val="00110EDB"/>
    <w:rsid w:val="00111DCD"/>
    <w:rsid w:val="00114CF9"/>
    <w:rsid w:val="001167AA"/>
    <w:rsid w:val="00117157"/>
    <w:rsid w:val="00124855"/>
    <w:rsid w:val="001254F5"/>
    <w:rsid w:val="001336D3"/>
    <w:rsid w:val="00136FAD"/>
    <w:rsid w:val="001434B9"/>
    <w:rsid w:val="00144B4A"/>
    <w:rsid w:val="00146F0A"/>
    <w:rsid w:val="00147B36"/>
    <w:rsid w:val="00150AFD"/>
    <w:rsid w:val="00151A2D"/>
    <w:rsid w:val="00152124"/>
    <w:rsid w:val="00152C2B"/>
    <w:rsid w:val="00172661"/>
    <w:rsid w:val="001742A5"/>
    <w:rsid w:val="00174EE4"/>
    <w:rsid w:val="00175897"/>
    <w:rsid w:val="00175C56"/>
    <w:rsid w:val="00176091"/>
    <w:rsid w:val="00177D2C"/>
    <w:rsid w:val="001804C3"/>
    <w:rsid w:val="00180B9F"/>
    <w:rsid w:val="00181CC5"/>
    <w:rsid w:val="00191926"/>
    <w:rsid w:val="00193784"/>
    <w:rsid w:val="00193FB6"/>
    <w:rsid w:val="001942EE"/>
    <w:rsid w:val="001A02EC"/>
    <w:rsid w:val="001A22D7"/>
    <w:rsid w:val="001A577E"/>
    <w:rsid w:val="001A58DE"/>
    <w:rsid w:val="001A7C9B"/>
    <w:rsid w:val="001B05B9"/>
    <w:rsid w:val="001B1519"/>
    <w:rsid w:val="001B7B88"/>
    <w:rsid w:val="001C7319"/>
    <w:rsid w:val="001C7D87"/>
    <w:rsid w:val="001D3E87"/>
    <w:rsid w:val="001D5F16"/>
    <w:rsid w:val="001D6FAB"/>
    <w:rsid w:val="001D7250"/>
    <w:rsid w:val="001E1D18"/>
    <w:rsid w:val="001F0A4F"/>
    <w:rsid w:val="001F71ED"/>
    <w:rsid w:val="00203D3A"/>
    <w:rsid w:val="00203FF3"/>
    <w:rsid w:val="002044B4"/>
    <w:rsid w:val="002056EC"/>
    <w:rsid w:val="00207086"/>
    <w:rsid w:val="00211D60"/>
    <w:rsid w:val="0021501E"/>
    <w:rsid w:val="00216AFC"/>
    <w:rsid w:val="002173B1"/>
    <w:rsid w:val="002205C0"/>
    <w:rsid w:val="0022494A"/>
    <w:rsid w:val="00225507"/>
    <w:rsid w:val="00226ED0"/>
    <w:rsid w:val="0023373D"/>
    <w:rsid w:val="0023423C"/>
    <w:rsid w:val="0024112D"/>
    <w:rsid w:val="00244177"/>
    <w:rsid w:val="00254477"/>
    <w:rsid w:val="002577FE"/>
    <w:rsid w:val="0025780C"/>
    <w:rsid w:val="00264F52"/>
    <w:rsid w:val="00266AE6"/>
    <w:rsid w:val="002714F3"/>
    <w:rsid w:val="00273D0E"/>
    <w:rsid w:val="00280B8B"/>
    <w:rsid w:val="0028106D"/>
    <w:rsid w:val="002820F1"/>
    <w:rsid w:val="00292350"/>
    <w:rsid w:val="00297EF9"/>
    <w:rsid w:val="002A12CB"/>
    <w:rsid w:val="002A2034"/>
    <w:rsid w:val="002A24F4"/>
    <w:rsid w:val="002A38BF"/>
    <w:rsid w:val="002A597E"/>
    <w:rsid w:val="002B0FB9"/>
    <w:rsid w:val="002B4382"/>
    <w:rsid w:val="002B5DBD"/>
    <w:rsid w:val="002B72F9"/>
    <w:rsid w:val="002C498D"/>
    <w:rsid w:val="002C4FE1"/>
    <w:rsid w:val="002C72D2"/>
    <w:rsid w:val="002D2F00"/>
    <w:rsid w:val="002D4307"/>
    <w:rsid w:val="002D79E2"/>
    <w:rsid w:val="002D7A5D"/>
    <w:rsid w:val="002E0A4A"/>
    <w:rsid w:val="002E0BC4"/>
    <w:rsid w:val="002E21B4"/>
    <w:rsid w:val="002E2D7B"/>
    <w:rsid w:val="002E5E6A"/>
    <w:rsid w:val="002F1639"/>
    <w:rsid w:val="002F22FA"/>
    <w:rsid w:val="002F37BE"/>
    <w:rsid w:val="002F41CA"/>
    <w:rsid w:val="002F4C6A"/>
    <w:rsid w:val="002F70F6"/>
    <w:rsid w:val="00300D0B"/>
    <w:rsid w:val="00303BAD"/>
    <w:rsid w:val="003043BE"/>
    <w:rsid w:val="00306096"/>
    <w:rsid w:val="00306974"/>
    <w:rsid w:val="00307014"/>
    <w:rsid w:val="0031645D"/>
    <w:rsid w:val="003175A1"/>
    <w:rsid w:val="00320A67"/>
    <w:rsid w:val="003272FB"/>
    <w:rsid w:val="00331499"/>
    <w:rsid w:val="0033580E"/>
    <w:rsid w:val="00343D1E"/>
    <w:rsid w:val="00354258"/>
    <w:rsid w:val="00355593"/>
    <w:rsid w:val="00357E0E"/>
    <w:rsid w:val="00357F3D"/>
    <w:rsid w:val="00361B9C"/>
    <w:rsid w:val="003672FB"/>
    <w:rsid w:val="00370797"/>
    <w:rsid w:val="003746C6"/>
    <w:rsid w:val="00375BEA"/>
    <w:rsid w:val="00376CEC"/>
    <w:rsid w:val="00380758"/>
    <w:rsid w:val="003815E5"/>
    <w:rsid w:val="00381E2B"/>
    <w:rsid w:val="00387929"/>
    <w:rsid w:val="00393D5B"/>
    <w:rsid w:val="0039460D"/>
    <w:rsid w:val="00394A1E"/>
    <w:rsid w:val="003968C7"/>
    <w:rsid w:val="003A2246"/>
    <w:rsid w:val="003A61F9"/>
    <w:rsid w:val="003A6975"/>
    <w:rsid w:val="003B1E88"/>
    <w:rsid w:val="003C5243"/>
    <w:rsid w:val="003C53ED"/>
    <w:rsid w:val="003D0B7E"/>
    <w:rsid w:val="003D4E0F"/>
    <w:rsid w:val="003E16E1"/>
    <w:rsid w:val="003E1871"/>
    <w:rsid w:val="003E504D"/>
    <w:rsid w:val="003E656A"/>
    <w:rsid w:val="003E78B7"/>
    <w:rsid w:val="003F22C5"/>
    <w:rsid w:val="003F3016"/>
    <w:rsid w:val="003F5630"/>
    <w:rsid w:val="003F76E5"/>
    <w:rsid w:val="004012CF"/>
    <w:rsid w:val="00402FF3"/>
    <w:rsid w:val="0040673A"/>
    <w:rsid w:val="004069EB"/>
    <w:rsid w:val="00410ACB"/>
    <w:rsid w:val="00412600"/>
    <w:rsid w:val="00415EE8"/>
    <w:rsid w:val="00422E0C"/>
    <w:rsid w:val="00422ED2"/>
    <w:rsid w:val="00423213"/>
    <w:rsid w:val="0042416D"/>
    <w:rsid w:val="00436802"/>
    <w:rsid w:val="00442E45"/>
    <w:rsid w:val="00443AD4"/>
    <w:rsid w:val="0044438E"/>
    <w:rsid w:val="00445C0F"/>
    <w:rsid w:val="00451448"/>
    <w:rsid w:val="004516EB"/>
    <w:rsid w:val="004529B6"/>
    <w:rsid w:val="00453DBD"/>
    <w:rsid w:val="00454CE6"/>
    <w:rsid w:val="00457305"/>
    <w:rsid w:val="00457955"/>
    <w:rsid w:val="00462881"/>
    <w:rsid w:val="004640F2"/>
    <w:rsid w:val="00467337"/>
    <w:rsid w:val="00474B7D"/>
    <w:rsid w:val="00475F48"/>
    <w:rsid w:val="00477CC2"/>
    <w:rsid w:val="00477D47"/>
    <w:rsid w:val="0048180A"/>
    <w:rsid w:val="00481C7A"/>
    <w:rsid w:val="00487DB5"/>
    <w:rsid w:val="004906C8"/>
    <w:rsid w:val="00492BC7"/>
    <w:rsid w:val="004967E2"/>
    <w:rsid w:val="004A2817"/>
    <w:rsid w:val="004A290F"/>
    <w:rsid w:val="004A55D8"/>
    <w:rsid w:val="004A5FFD"/>
    <w:rsid w:val="004A7CE2"/>
    <w:rsid w:val="004B031A"/>
    <w:rsid w:val="004B234F"/>
    <w:rsid w:val="004B59BB"/>
    <w:rsid w:val="004B5CCC"/>
    <w:rsid w:val="004C2845"/>
    <w:rsid w:val="004C7961"/>
    <w:rsid w:val="004D08EB"/>
    <w:rsid w:val="004D54E3"/>
    <w:rsid w:val="004E1477"/>
    <w:rsid w:val="004E1A3D"/>
    <w:rsid w:val="004E2371"/>
    <w:rsid w:val="004E6BE9"/>
    <w:rsid w:val="004E754F"/>
    <w:rsid w:val="004F4F45"/>
    <w:rsid w:val="005001FE"/>
    <w:rsid w:val="005020E9"/>
    <w:rsid w:val="00503655"/>
    <w:rsid w:val="00504BE3"/>
    <w:rsid w:val="00514207"/>
    <w:rsid w:val="005149BE"/>
    <w:rsid w:val="00515090"/>
    <w:rsid w:val="005179E4"/>
    <w:rsid w:val="00521E57"/>
    <w:rsid w:val="005305EA"/>
    <w:rsid w:val="0053652A"/>
    <w:rsid w:val="00536DFF"/>
    <w:rsid w:val="005371E7"/>
    <w:rsid w:val="00537E4B"/>
    <w:rsid w:val="00540538"/>
    <w:rsid w:val="00542664"/>
    <w:rsid w:val="00544CF2"/>
    <w:rsid w:val="00551E8B"/>
    <w:rsid w:val="005520FE"/>
    <w:rsid w:val="0055263C"/>
    <w:rsid w:val="0055472B"/>
    <w:rsid w:val="00555D9A"/>
    <w:rsid w:val="00556513"/>
    <w:rsid w:val="00557F13"/>
    <w:rsid w:val="00562653"/>
    <w:rsid w:val="005662E2"/>
    <w:rsid w:val="005733EB"/>
    <w:rsid w:val="005734C5"/>
    <w:rsid w:val="00576D51"/>
    <w:rsid w:val="00580802"/>
    <w:rsid w:val="00581A22"/>
    <w:rsid w:val="005860CB"/>
    <w:rsid w:val="00592542"/>
    <w:rsid w:val="00593E91"/>
    <w:rsid w:val="0059442D"/>
    <w:rsid w:val="00594D38"/>
    <w:rsid w:val="005A0B49"/>
    <w:rsid w:val="005A2174"/>
    <w:rsid w:val="005A353A"/>
    <w:rsid w:val="005A6D57"/>
    <w:rsid w:val="005A71FD"/>
    <w:rsid w:val="005B56A9"/>
    <w:rsid w:val="005B5B70"/>
    <w:rsid w:val="005B5F05"/>
    <w:rsid w:val="005C17BF"/>
    <w:rsid w:val="005C5E43"/>
    <w:rsid w:val="005C6982"/>
    <w:rsid w:val="005C6B74"/>
    <w:rsid w:val="005C7AEA"/>
    <w:rsid w:val="005D125D"/>
    <w:rsid w:val="005D2B59"/>
    <w:rsid w:val="005D362F"/>
    <w:rsid w:val="005D370F"/>
    <w:rsid w:val="005D44D1"/>
    <w:rsid w:val="005D5EFB"/>
    <w:rsid w:val="005D6EC6"/>
    <w:rsid w:val="005D7204"/>
    <w:rsid w:val="005E265D"/>
    <w:rsid w:val="005E3D7D"/>
    <w:rsid w:val="005E4D7C"/>
    <w:rsid w:val="005F048E"/>
    <w:rsid w:val="005F0631"/>
    <w:rsid w:val="005F11D3"/>
    <w:rsid w:val="005F57F0"/>
    <w:rsid w:val="00601010"/>
    <w:rsid w:val="006028C9"/>
    <w:rsid w:val="00605B10"/>
    <w:rsid w:val="0060721D"/>
    <w:rsid w:val="0061042F"/>
    <w:rsid w:val="00616623"/>
    <w:rsid w:val="006168E4"/>
    <w:rsid w:val="00621F47"/>
    <w:rsid w:val="0062497C"/>
    <w:rsid w:val="00625200"/>
    <w:rsid w:val="006255AA"/>
    <w:rsid w:val="00631806"/>
    <w:rsid w:val="00637512"/>
    <w:rsid w:val="00640EE4"/>
    <w:rsid w:val="006466F5"/>
    <w:rsid w:val="0064671F"/>
    <w:rsid w:val="00652BC5"/>
    <w:rsid w:val="00661753"/>
    <w:rsid w:val="0066216F"/>
    <w:rsid w:val="00663DF5"/>
    <w:rsid w:val="006654F6"/>
    <w:rsid w:val="00675390"/>
    <w:rsid w:val="00676CAA"/>
    <w:rsid w:val="006848B7"/>
    <w:rsid w:val="006868A7"/>
    <w:rsid w:val="006915EA"/>
    <w:rsid w:val="00694828"/>
    <w:rsid w:val="006A3810"/>
    <w:rsid w:val="006A68B8"/>
    <w:rsid w:val="006A7CEB"/>
    <w:rsid w:val="006B022C"/>
    <w:rsid w:val="006B1953"/>
    <w:rsid w:val="006B1BF1"/>
    <w:rsid w:val="006B20F0"/>
    <w:rsid w:val="006B26E3"/>
    <w:rsid w:val="006B3085"/>
    <w:rsid w:val="006B5EC5"/>
    <w:rsid w:val="006B69CF"/>
    <w:rsid w:val="006B7444"/>
    <w:rsid w:val="006B7897"/>
    <w:rsid w:val="006C28CA"/>
    <w:rsid w:val="006C2E67"/>
    <w:rsid w:val="006C350D"/>
    <w:rsid w:val="006C5355"/>
    <w:rsid w:val="006C5E56"/>
    <w:rsid w:val="006C66E4"/>
    <w:rsid w:val="006C7512"/>
    <w:rsid w:val="006D23FC"/>
    <w:rsid w:val="006D643D"/>
    <w:rsid w:val="006E063C"/>
    <w:rsid w:val="006E3851"/>
    <w:rsid w:val="006F1167"/>
    <w:rsid w:val="006F4044"/>
    <w:rsid w:val="006F46DC"/>
    <w:rsid w:val="00701033"/>
    <w:rsid w:val="00701A3F"/>
    <w:rsid w:val="00712E3A"/>
    <w:rsid w:val="0071487C"/>
    <w:rsid w:val="00721506"/>
    <w:rsid w:val="007216DB"/>
    <w:rsid w:val="007246D3"/>
    <w:rsid w:val="00725F5A"/>
    <w:rsid w:val="007345EA"/>
    <w:rsid w:val="007404D5"/>
    <w:rsid w:val="00744287"/>
    <w:rsid w:val="00744EEF"/>
    <w:rsid w:val="00745D76"/>
    <w:rsid w:val="00747487"/>
    <w:rsid w:val="007505EB"/>
    <w:rsid w:val="00754CAE"/>
    <w:rsid w:val="0075629C"/>
    <w:rsid w:val="00763EE7"/>
    <w:rsid w:val="0076623B"/>
    <w:rsid w:val="00767E4B"/>
    <w:rsid w:val="007718AD"/>
    <w:rsid w:val="007742A7"/>
    <w:rsid w:val="007851D5"/>
    <w:rsid w:val="0079486A"/>
    <w:rsid w:val="00794F80"/>
    <w:rsid w:val="007A00E9"/>
    <w:rsid w:val="007A0153"/>
    <w:rsid w:val="007A0454"/>
    <w:rsid w:val="007A0E44"/>
    <w:rsid w:val="007A1C9E"/>
    <w:rsid w:val="007A2404"/>
    <w:rsid w:val="007A4CA1"/>
    <w:rsid w:val="007A5DFD"/>
    <w:rsid w:val="007B0398"/>
    <w:rsid w:val="007B2C77"/>
    <w:rsid w:val="007B2E78"/>
    <w:rsid w:val="007B6549"/>
    <w:rsid w:val="007C2D72"/>
    <w:rsid w:val="007C3F2F"/>
    <w:rsid w:val="007C4AB0"/>
    <w:rsid w:val="007D1A27"/>
    <w:rsid w:val="007D1B24"/>
    <w:rsid w:val="007D1F15"/>
    <w:rsid w:val="007D25B1"/>
    <w:rsid w:val="007D2878"/>
    <w:rsid w:val="007D55E5"/>
    <w:rsid w:val="007E319E"/>
    <w:rsid w:val="007E4FA1"/>
    <w:rsid w:val="007E7B07"/>
    <w:rsid w:val="007E7BAB"/>
    <w:rsid w:val="007E7DCE"/>
    <w:rsid w:val="007E7FA9"/>
    <w:rsid w:val="007F20AC"/>
    <w:rsid w:val="00802C56"/>
    <w:rsid w:val="00807750"/>
    <w:rsid w:val="00807E35"/>
    <w:rsid w:val="00811205"/>
    <w:rsid w:val="00812C48"/>
    <w:rsid w:val="0081369E"/>
    <w:rsid w:val="008146F9"/>
    <w:rsid w:val="00821AEB"/>
    <w:rsid w:val="00824DCD"/>
    <w:rsid w:val="00825B4E"/>
    <w:rsid w:val="00833A4D"/>
    <w:rsid w:val="00833E8A"/>
    <w:rsid w:val="00836C53"/>
    <w:rsid w:val="00844009"/>
    <w:rsid w:val="00844569"/>
    <w:rsid w:val="00844CDE"/>
    <w:rsid w:val="00845083"/>
    <w:rsid w:val="00847D23"/>
    <w:rsid w:val="008556FF"/>
    <w:rsid w:val="00857106"/>
    <w:rsid w:val="00857765"/>
    <w:rsid w:val="00863327"/>
    <w:rsid w:val="00863A40"/>
    <w:rsid w:val="00867F7E"/>
    <w:rsid w:val="00870F44"/>
    <w:rsid w:val="00872ECB"/>
    <w:rsid w:val="0087456A"/>
    <w:rsid w:val="00880FBC"/>
    <w:rsid w:val="00884054"/>
    <w:rsid w:val="00886782"/>
    <w:rsid w:val="00890B7A"/>
    <w:rsid w:val="00890C62"/>
    <w:rsid w:val="00893088"/>
    <w:rsid w:val="0089437B"/>
    <w:rsid w:val="00894B43"/>
    <w:rsid w:val="00895089"/>
    <w:rsid w:val="008951ED"/>
    <w:rsid w:val="0089761E"/>
    <w:rsid w:val="008977EE"/>
    <w:rsid w:val="008A4DDA"/>
    <w:rsid w:val="008A5928"/>
    <w:rsid w:val="008A75BE"/>
    <w:rsid w:val="008B0D6E"/>
    <w:rsid w:val="008B1AD9"/>
    <w:rsid w:val="008B1D2E"/>
    <w:rsid w:val="008B4DF4"/>
    <w:rsid w:val="008C08BE"/>
    <w:rsid w:val="008C229F"/>
    <w:rsid w:val="008C32A8"/>
    <w:rsid w:val="008C3445"/>
    <w:rsid w:val="008C4E94"/>
    <w:rsid w:val="008C55A3"/>
    <w:rsid w:val="008C7368"/>
    <w:rsid w:val="008E6375"/>
    <w:rsid w:val="008F17A1"/>
    <w:rsid w:val="008F4C65"/>
    <w:rsid w:val="008F7579"/>
    <w:rsid w:val="00902944"/>
    <w:rsid w:val="00905422"/>
    <w:rsid w:val="00906BD5"/>
    <w:rsid w:val="009104D1"/>
    <w:rsid w:val="00913133"/>
    <w:rsid w:val="0091475B"/>
    <w:rsid w:val="00921DB9"/>
    <w:rsid w:val="0092403D"/>
    <w:rsid w:val="0093199C"/>
    <w:rsid w:val="009402DB"/>
    <w:rsid w:val="00942857"/>
    <w:rsid w:val="00942E41"/>
    <w:rsid w:val="009440D8"/>
    <w:rsid w:val="009449B8"/>
    <w:rsid w:val="00944DC9"/>
    <w:rsid w:val="009454E7"/>
    <w:rsid w:val="0094603F"/>
    <w:rsid w:val="00952028"/>
    <w:rsid w:val="009611E0"/>
    <w:rsid w:val="00962383"/>
    <w:rsid w:val="00962E7D"/>
    <w:rsid w:val="00963120"/>
    <w:rsid w:val="00965FEE"/>
    <w:rsid w:val="0096643B"/>
    <w:rsid w:val="009706B5"/>
    <w:rsid w:val="0097286A"/>
    <w:rsid w:val="00972BDF"/>
    <w:rsid w:val="00973F49"/>
    <w:rsid w:val="00974C5C"/>
    <w:rsid w:val="0098182D"/>
    <w:rsid w:val="00982A98"/>
    <w:rsid w:val="009855E2"/>
    <w:rsid w:val="00987C03"/>
    <w:rsid w:val="00992977"/>
    <w:rsid w:val="0099557F"/>
    <w:rsid w:val="00997D10"/>
    <w:rsid w:val="009A3511"/>
    <w:rsid w:val="009A686F"/>
    <w:rsid w:val="009A7912"/>
    <w:rsid w:val="009B33A8"/>
    <w:rsid w:val="009B3487"/>
    <w:rsid w:val="009B7C61"/>
    <w:rsid w:val="009C3793"/>
    <w:rsid w:val="009C62BD"/>
    <w:rsid w:val="009D2190"/>
    <w:rsid w:val="009D26AD"/>
    <w:rsid w:val="009D341C"/>
    <w:rsid w:val="009E1411"/>
    <w:rsid w:val="009E19FC"/>
    <w:rsid w:val="009E52F2"/>
    <w:rsid w:val="009E681F"/>
    <w:rsid w:val="009F3C1F"/>
    <w:rsid w:val="009F614E"/>
    <w:rsid w:val="009F762B"/>
    <w:rsid w:val="009F76BA"/>
    <w:rsid w:val="009F7E09"/>
    <w:rsid w:val="00A02047"/>
    <w:rsid w:val="00A035C0"/>
    <w:rsid w:val="00A036BE"/>
    <w:rsid w:val="00A0575E"/>
    <w:rsid w:val="00A12205"/>
    <w:rsid w:val="00A139AF"/>
    <w:rsid w:val="00A20113"/>
    <w:rsid w:val="00A3248C"/>
    <w:rsid w:val="00A34361"/>
    <w:rsid w:val="00A35685"/>
    <w:rsid w:val="00A358E6"/>
    <w:rsid w:val="00A37095"/>
    <w:rsid w:val="00A37C0F"/>
    <w:rsid w:val="00A422B7"/>
    <w:rsid w:val="00A44291"/>
    <w:rsid w:val="00A453DC"/>
    <w:rsid w:val="00A47E33"/>
    <w:rsid w:val="00A50182"/>
    <w:rsid w:val="00A51024"/>
    <w:rsid w:val="00A51109"/>
    <w:rsid w:val="00A544DC"/>
    <w:rsid w:val="00A55818"/>
    <w:rsid w:val="00A56556"/>
    <w:rsid w:val="00A60F08"/>
    <w:rsid w:val="00A625E2"/>
    <w:rsid w:val="00A63DC7"/>
    <w:rsid w:val="00A70289"/>
    <w:rsid w:val="00A72105"/>
    <w:rsid w:val="00A72465"/>
    <w:rsid w:val="00A80C92"/>
    <w:rsid w:val="00A82461"/>
    <w:rsid w:val="00A851D8"/>
    <w:rsid w:val="00A870C4"/>
    <w:rsid w:val="00A87326"/>
    <w:rsid w:val="00A953BA"/>
    <w:rsid w:val="00A96F9F"/>
    <w:rsid w:val="00AA061F"/>
    <w:rsid w:val="00AA0848"/>
    <w:rsid w:val="00AA0AAF"/>
    <w:rsid w:val="00AA3104"/>
    <w:rsid w:val="00AA3C06"/>
    <w:rsid w:val="00AA56F6"/>
    <w:rsid w:val="00AA5D62"/>
    <w:rsid w:val="00AB2BF2"/>
    <w:rsid w:val="00AB3710"/>
    <w:rsid w:val="00AB4B0F"/>
    <w:rsid w:val="00AB6C3B"/>
    <w:rsid w:val="00AB7F4A"/>
    <w:rsid w:val="00AC226E"/>
    <w:rsid w:val="00AC3D45"/>
    <w:rsid w:val="00AC722C"/>
    <w:rsid w:val="00AC7906"/>
    <w:rsid w:val="00AD1291"/>
    <w:rsid w:val="00AD134F"/>
    <w:rsid w:val="00AD3428"/>
    <w:rsid w:val="00AD3AA2"/>
    <w:rsid w:val="00AD4B1A"/>
    <w:rsid w:val="00AD4FDD"/>
    <w:rsid w:val="00AE008F"/>
    <w:rsid w:val="00AF0161"/>
    <w:rsid w:val="00AF2A1F"/>
    <w:rsid w:val="00AF2D9B"/>
    <w:rsid w:val="00B0749B"/>
    <w:rsid w:val="00B10050"/>
    <w:rsid w:val="00B10A1E"/>
    <w:rsid w:val="00B11E08"/>
    <w:rsid w:val="00B14039"/>
    <w:rsid w:val="00B149FA"/>
    <w:rsid w:val="00B22242"/>
    <w:rsid w:val="00B2330D"/>
    <w:rsid w:val="00B32CD3"/>
    <w:rsid w:val="00B34CED"/>
    <w:rsid w:val="00B35A93"/>
    <w:rsid w:val="00B3672D"/>
    <w:rsid w:val="00B433C9"/>
    <w:rsid w:val="00B4745C"/>
    <w:rsid w:val="00B52A82"/>
    <w:rsid w:val="00B52D3E"/>
    <w:rsid w:val="00B555AD"/>
    <w:rsid w:val="00B57980"/>
    <w:rsid w:val="00B601D4"/>
    <w:rsid w:val="00B63BC9"/>
    <w:rsid w:val="00B653BB"/>
    <w:rsid w:val="00B66E86"/>
    <w:rsid w:val="00B67A20"/>
    <w:rsid w:val="00B724E8"/>
    <w:rsid w:val="00B76471"/>
    <w:rsid w:val="00B87D50"/>
    <w:rsid w:val="00B9223B"/>
    <w:rsid w:val="00B971CA"/>
    <w:rsid w:val="00BA4D1F"/>
    <w:rsid w:val="00BA7AD1"/>
    <w:rsid w:val="00BB2250"/>
    <w:rsid w:val="00BB4A1A"/>
    <w:rsid w:val="00BB721B"/>
    <w:rsid w:val="00BC0FDD"/>
    <w:rsid w:val="00BC22E0"/>
    <w:rsid w:val="00BC2A46"/>
    <w:rsid w:val="00BC3FA4"/>
    <w:rsid w:val="00BD004A"/>
    <w:rsid w:val="00BD352C"/>
    <w:rsid w:val="00BD5023"/>
    <w:rsid w:val="00BD58AB"/>
    <w:rsid w:val="00BE28ED"/>
    <w:rsid w:val="00C008B2"/>
    <w:rsid w:val="00C01F6B"/>
    <w:rsid w:val="00C1184D"/>
    <w:rsid w:val="00C12209"/>
    <w:rsid w:val="00C16DFC"/>
    <w:rsid w:val="00C24A09"/>
    <w:rsid w:val="00C25084"/>
    <w:rsid w:val="00C3096A"/>
    <w:rsid w:val="00C357BE"/>
    <w:rsid w:val="00C36ED4"/>
    <w:rsid w:val="00C56C44"/>
    <w:rsid w:val="00C6332C"/>
    <w:rsid w:val="00C71CD1"/>
    <w:rsid w:val="00C73143"/>
    <w:rsid w:val="00C77685"/>
    <w:rsid w:val="00C77815"/>
    <w:rsid w:val="00C77977"/>
    <w:rsid w:val="00C77ABA"/>
    <w:rsid w:val="00C77FC7"/>
    <w:rsid w:val="00C85378"/>
    <w:rsid w:val="00C870F5"/>
    <w:rsid w:val="00C909F7"/>
    <w:rsid w:val="00C91B10"/>
    <w:rsid w:val="00C9297C"/>
    <w:rsid w:val="00C9347E"/>
    <w:rsid w:val="00CA5334"/>
    <w:rsid w:val="00CA6FDA"/>
    <w:rsid w:val="00CB3B6F"/>
    <w:rsid w:val="00CB5283"/>
    <w:rsid w:val="00CC0C5F"/>
    <w:rsid w:val="00CC2F3D"/>
    <w:rsid w:val="00CC5FF3"/>
    <w:rsid w:val="00CC6072"/>
    <w:rsid w:val="00CD365B"/>
    <w:rsid w:val="00CD4BFA"/>
    <w:rsid w:val="00CE0E72"/>
    <w:rsid w:val="00CE2ADF"/>
    <w:rsid w:val="00CE75D3"/>
    <w:rsid w:val="00CF1C84"/>
    <w:rsid w:val="00CF1D7D"/>
    <w:rsid w:val="00CF45D3"/>
    <w:rsid w:val="00CF51F9"/>
    <w:rsid w:val="00CF6B6C"/>
    <w:rsid w:val="00CF7EA2"/>
    <w:rsid w:val="00D02E45"/>
    <w:rsid w:val="00D03E71"/>
    <w:rsid w:val="00D042BB"/>
    <w:rsid w:val="00D068FC"/>
    <w:rsid w:val="00D06CA0"/>
    <w:rsid w:val="00D115BB"/>
    <w:rsid w:val="00D11797"/>
    <w:rsid w:val="00D12C68"/>
    <w:rsid w:val="00D134FB"/>
    <w:rsid w:val="00D17789"/>
    <w:rsid w:val="00D21565"/>
    <w:rsid w:val="00D22F7D"/>
    <w:rsid w:val="00D25BEE"/>
    <w:rsid w:val="00D2737E"/>
    <w:rsid w:val="00D274A9"/>
    <w:rsid w:val="00D32644"/>
    <w:rsid w:val="00D33619"/>
    <w:rsid w:val="00D43422"/>
    <w:rsid w:val="00D449AE"/>
    <w:rsid w:val="00D477C3"/>
    <w:rsid w:val="00D51B89"/>
    <w:rsid w:val="00D52AC7"/>
    <w:rsid w:val="00D54CA9"/>
    <w:rsid w:val="00D54D64"/>
    <w:rsid w:val="00D6340F"/>
    <w:rsid w:val="00D6535E"/>
    <w:rsid w:val="00D654EC"/>
    <w:rsid w:val="00D72D16"/>
    <w:rsid w:val="00D742B9"/>
    <w:rsid w:val="00D7492C"/>
    <w:rsid w:val="00D8195B"/>
    <w:rsid w:val="00D821F8"/>
    <w:rsid w:val="00D848F9"/>
    <w:rsid w:val="00D84DDC"/>
    <w:rsid w:val="00D85695"/>
    <w:rsid w:val="00D8619F"/>
    <w:rsid w:val="00D86764"/>
    <w:rsid w:val="00DA0DF2"/>
    <w:rsid w:val="00DA41D7"/>
    <w:rsid w:val="00DA494B"/>
    <w:rsid w:val="00DB5C0A"/>
    <w:rsid w:val="00DC2AC2"/>
    <w:rsid w:val="00DD13E2"/>
    <w:rsid w:val="00DE47A1"/>
    <w:rsid w:val="00DE6917"/>
    <w:rsid w:val="00DF003C"/>
    <w:rsid w:val="00DF137F"/>
    <w:rsid w:val="00DF4501"/>
    <w:rsid w:val="00DF6971"/>
    <w:rsid w:val="00DF78AE"/>
    <w:rsid w:val="00E00E78"/>
    <w:rsid w:val="00E076C1"/>
    <w:rsid w:val="00E11E2E"/>
    <w:rsid w:val="00E13C83"/>
    <w:rsid w:val="00E15555"/>
    <w:rsid w:val="00E15B7D"/>
    <w:rsid w:val="00E2408E"/>
    <w:rsid w:val="00E276B8"/>
    <w:rsid w:val="00E371EC"/>
    <w:rsid w:val="00E43116"/>
    <w:rsid w:val="00E444DA"/>
    <w:rsid w:val="00E54E8C"/>
    <w:rsid w:val="00E571F8"/>
    <w:rsid w:val="00E572AD"/>
    <w:rsid w:val="00E64F0A"/>
    <w:rsid w:val="00E67668"/>
    <w:rsid w:val="00E70AEE"/>
    <w:rsid w:val="00E7107E"/>
    <w:rsid w:val="00E718B5"/>
    <w:rsid w:val="00E71C93"/>
    <w:rsid w:val="00E72AE3"/>
    <w:rsid w:val="00E73B51"/>
    <w:rsid w:val="00E8151C"/>
    <w:rsid w:val="00E81E9C"/>
    <w:rsid w:val="00E82E15"/>
    <w:rsid w:val="00E936FF"/>
    <w:rsid w:val="00E939C8"/>
    <w:rsid w:val="00E93A33"/>
    <w:rsid w:val="00E93B6B"/>
    <w:rsid w:val="00EA1F89"/>
    <w:rsid w:val="00EB117B"/>
    <w:rsid w:val="00EB2BEB"/>
    <w:rsid w:val="00EB40D6"/>
    <w:rsid w:val="00EB4222"/>
    <w:rsid w:val="00EB5F75"/>
    <w:rsid w:val="00EB6785"/>
    <w:rsid w:val="00EB79CD"/>
    <w:rsid w:val="00EE0F2E"/>
    <w:rsid w:val="00EE2610"/>
    <w:rsid w:val="00EE2A41"/>
    <w:rsid w:val="00EE354B"/>
    <w:rsid w:val="00EE3C1D"/>
    <w:rsid w:val="00EE6EC2"/>
    <w:rsid w:val="00EF09FB"/>
    <w:rsid w:val="00EF102E"/>
    <w:rsid w:val="00EF697A"/>
    <w:rsid w:val="00F00446"/>
    <w:rsid w:val="00F02923"/>
    <w:rsid w:val="00F0351B"/>
    <w:rsid w:val="00F06472"/>
    <w:rsid w:val="00F13254"/>
    <w:rsid w:val="00F1465C"/>
    <w:rsid w:val="00F177B1"/>
    <w:rsid w:val="00F22566"/>
    <w:rsid w:val="00F226DB"/>
    <w:rsid w:val="00F22963"/>
    <w:rsid w:val="00F232C2"/>
    <w:rsid w:val="00F24599"/>
    <w:rsid w:val="00F278FA"/>
    <w:rsid w:val="00F30F82"/>
    <w:rsid w:val="00F367F2"/>
    <w:rsid w:val="00F370A2"/>
    <w:rsid w:val="00F403EA"/>
    <w:rsid w:val="00F42753"/>
    <w:rsid w:val="00F42E10"/>
    <w:rsid w:val="00F44A7B"/>
    <w:rsid w:val="00F44FFA"/>
    <w:rsid w:val="00F45B6F"/>
    <w:rsid w:val="00F510DB"/>
    <w:rsid w:val="00F5724D"/>
    <w:rsid w:val="00F60AB3"/>
    <w:rsid w:val="00F60EDC"/>
    <w:rsid w:val="00F62329"/>
    <w:rsid w:val="00F65A74"/>
    <w:rsid w:val="00F727B0"/>
    <w:rsid w:val="00F76A74"/>
    <w:rsid w:val="00F84371"/>
    <w:rsid w:val="00F858D5"/>
    <w:rsid w:val="00F91AEE"/>
    <w:rsid w:val="00FA047C"/>
    <w:rsid w:val="00FA20D3"/>
    <w:rsid w:val="00FA2545"/>
    <w:rsid w:val="00FB4AAD"/>
    <w:rsid w:val="00FB4E3D"/>
    <w:rsid w:val="00FB5F2A"/>
    <w:rsid w:val="00FB6CF8"/>
    <w:rsid w:val="00FC16E9"/>
    <w:rsid w:val="00FC279C"/>
    <w:rsid w:val="00FC45DE"/>
    <w:rsid w:val="00FC48CB"/>
    <w:rsid w:val="00FC4F9B"/>
    <w:rsid w:val="00FC59F0"/>
    <w:rsid w:val="00FD4599"/>
    <w:rsid w:val="00FD4784"/>
    <w:rsid w:val="00FD65FE"/>
    <w:rsid w:val="00FD74EB"/>
    <w:rsid w:val="00FE214F"/>
    <w:rsid w:val="00FE77E7"/>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D699"/>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UnresolvedMention">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657461941">
          <w:marLeft w:val="0"/>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10496081">
          <w:marLeft w:val="1584"/>
          <w:marRight w:val="0"/>
          <w:marTop w:val="0"/>
          <w:marBottom w:val="86"/>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uaemex.mx" TargetMode="External"/><Relationship Id="rId13" Type="http://schemas.openxmlformats.org/officeDocument/2006/relationships/image" Target="media/image4.png"/><Relationship Id="rId18" Type="http://schemas.openxmlformats.org/officeDocument/2006/relationships/hyperlink" Target="http://consultas.ifai.org.mx/descargar.php?r=./pdf/resoluciones/2019/&amp;a=RRA%2014270.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nfoem.org.mx/es/contenido/transparencia/directorio-de-sujetos-obligados" TargetMode="External"/><Relationship Id="rId17" Type="http://schemas.openxmlformats.org/officeDocument/2006/relationships/hyperlink" Target="http://consultas.ifai.org.mx/descargar.php?r=./pdf/resoluciones/2018/&amp;a=RRA%205097.pdf" TargetMode="External"/><Relationship Id="rId2" Type="http://schemas.openxmlformats.org/officeDocument/2006/relationships/numbering" Target="numbering.xml"/><Relationship Id="rId16" Type="http://schemas.openxmlformats.org/officeDocument/2006/relationships/hyperlink" Target="http://consultas.ifai.org.mx/descargar.php?r=./pdf/resoluciones/2018/&amp;a=RRA%204548.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B0373-5A0D-4DE5-BF86-4A61E9D35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7858</TotalTime>
  <Pages>61</Pages>
  <Words>11459</Words>
  <Characters>63026</Characters>
  <Application>Microsoft Office Word</Application>
  <DocSecurity>0</DocSecurity>
  <Lines>525</Lines>
  <Paragraphs>148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48</cp:revision>
  <cp:lastPrinted>2019-11-07T00:56:00Z</cp:lastPrinted>
  <dcterms:created xsi:type="dcterms:W3CDTF">2021-08-25T15:02:00Z</dcterms:created>
  <dcterms:modified xsi:type="dcterms:W3CDTF">2023-02-07T20:38:00Z</dcterms:modified>
</cp:coreProperties>
</file>