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6A9" w:rsidRDefault="005516A9">
      <w:pPr>
        <w:widowControl w:val="0"/>
        <w:pBdr>
          <w:top w:val="nil"/>
          <w:left w:val="nil"/>
          <w:bottom w:val="nil"/>
          <w:right w:val="nil"/>
          <w:between w:val="nil"/>
        </w:pBdr>
        <w:spacing w:line="276" w:lineRule="auto"/>
      </w:pPr>
    </w:p>
    <w:p w:rsidR="005516A9" w:rsidRPr="00F41C86" w:rsidRDefault="00B52CC2">
      <w:pPr>
        <w:spacing w:line="360" w:lineRule="auto"/>
        <w:jc w:val="both"/>
        <w:rPr>
          <w:rFonts w:ascii="Palatino Linotype" w:eastAsia="Palatino Linotype" w:hAnsi="Palatino Linotype" w:cs="Palatino Linotype"/>
        </w:rPr>
      </w:pPr>
      <w:r w:rsidRPr="00F41C8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8B1392" w:rsidRPr="00F41C86">
        <w:rPr>
          <w:rFonts w:ascii="Palatino Linotype" w:eastAsia="Palatino Linotype" w:hAnsi="Palatino Linotype" w:cs="Palatino Linotype"/>
        </w:rPr>
        <w:t>del</w:t>
      </w:r>
      <w:r w:rsidRPr="00F41C86">
        <w:rPr>
          <w:rFonts w:ascii="Palatino Linotype" w:eastAsia="Palatino Linotype" w:hAnsi="Palatino Linotype" w:cs="Palatino Linotype"/>
        </w:rPr>
        <w:t xml:space="preserve"> </w:t>
      </w:r>
      <w:r w:rsidR="00730DC7" w:rsidRPr="00F41C86">
        <w:rPr>
          <w:rFonts w:ascii="Palatino Linotype" w:eastAsia="Palatino Linotype" w:hAnsi="Palatino Linotype" w:cs="Palatino Linotype"/>
        </w:rPr>
        <w:t>veintinueve</w:t>
      </w:r>
      <w:r w:rsidRPr="00F41C86">
        <w:rPr>
          <w:rFonts w:ascii="Palatino Linotype" w:eastAsia="Palatino Linotype" w:hAnsi="Palatino Linotype" w:cs="Palatino Linotype"/>
        </w:rPr>
        <w:t xml:space="preserve"> de </w:t>
      </w:r>
      <w:r w:rsidR="00891975" w:rsidRPr="00F41C86">
        <w:rPr>
          <w:rFonts w:ascii="Palatino Linotype" w:eastAsia="Palatino Linotype" w:hAnsi="Palatino Linotype" w:cs="Palatino Linotype"/>
        </w:rPr>
        <w:t>marzo</w:t>
      </w:r>
      <w:r w:rsidRPr="00F41C86">
        <w:rPr>
          <w:rFonts w:ascii="Palatino Linotype" w:eastAsia="Palatino Linotype" w:hAnsi="Palatino Linotype" w:cs="Palatino Linotype"/>
        </w:rPr>
        <w:t xml:space="preserve"> de dos mil veintitrés.</w:t>
      </w:r>
    </w:p>
    <w:p w:rsidR="005516A9" w:rsidRPr="00F41C86" w:rsidRDefault="005516A9">
      <w:pPr>
        <w:spacing w:line="360" w:lineRule="auto"/>
        <w:jc w:val="both"/>
        <w:rPr>
          <w:rFonts w:ascii="Palatino Linotype" w:eastAsia="Palatino Linotype" w:hAnsi="Palatino Linotype" w:cs="Palatino Linotype"/>
        </w:rPr>
      </w:pPr>
    </w:p>
    <w:p w:rsidR="005516A9" w:rsidRPr="00F41C86" w:rsidRDefault="00B52CC2">
      <w:pPr>
        <w:spacing w:line="360" w:lineRule="auto"/>
        <w:jc w:val="both"/>
        <w:rPr>
          <w:rFonts w:ascii="Palatino Linotype" w:eastAsia="Palatino Linotype" w:hAnsi="Palatino Linotype" w:cs="Palatino Linotype"/>
          <w:b/>
        </w:rPr>
      </w:pPr>
      <w:r w:rsidRPr="00F41C86">
        <w:rPr>
          <w:rFonts w:ascii="Palatino Linotype" w:eastAsia="Palatino Linotype" w:hAnsi="Palatino Linotype" w:cs="Palatino Linotype"/>
          <w:b/>
        </w:rPr>
        <w:t>VISTO</w:t>
      </w:r>
      <w:r w:rsidRPr="00F41C86">
        <w:rPr>
          <w:rFonts w:ascii="Palatino Linotype" w:eastAsia="Palatino Linotype" w:hAnsi="Palatino Linotype" w:cs="Palatino Linotype"/>
        </w:rPr>
        <w:t xml:space="preserve"> el expediente formado con motivo del Recurso Revisión </w:t>
      </w:r>
      <w:r w:rsidR="00891975" w:rsidRPr="00F41C86">
        <w:rPr>
          <w:rFonts w:ascii="Palatino Linotype" w:eastAsia="Palatino Linotype" w:hAnsi="Palatino Linotype" w:cs="Palatino Linotype"/>
          <w:b/>
        </w:rPr>
        <w:t>16487</w:t>
      </w:r>
      <w:r w:rsidRPr="00F41C86">
        <w:rPr>
          <w:rFonts w:ascii="Palatino Linotype" w:eastAsia="Palatino Linotype" w:hAnsi="Palatino Linotype" w:cs="Palatino Linotype"/>
          <w:b/>
        </w:rPr>
        <w:t>/INFOEM/IP/RR/2022</w:t>
      </w:r>
      <w:r w:rsidRPr="00F41C86">
        <w:rPr>
          <w:rFonts w:ascii="Palatino Linotype" w:eastAsia="Palatino Linotype" w:hAnsi="Palatino Linotype" w:cs="Palatino Linotype"/>
        </w:rPr>
        <w:t xml:space="preserve">, promovido </w:t>
      </w:r>
      <w:r w:rsidRPr="00F41C86">
        <w:rPr>
          <w:rFonts w:ascii="Palatino Linotype" w:eastAsia="Palatino Linotype" w:hAnsi="Palatino Linotype" w:cs="Palatino Linotype"/>
          <w:color w:val="000000"/>
        </w:rPr>
        <w:t xml:space="preserve">por </w:t>
      </w:r>
      <w:bookmarkStart w:id="0" w:name="_GoBack"/>
      <w:r w:rsidR="0050381E">
        <w:rPr>
          <w:rFonts w:ascii="Palatino Linotype" w:eastAsia="Palatino Linotype" w:hAnsi="Palatino Linotype" w:cs="Palatino Linotype"/>
          <w:b/>
          <w:color w:val="000000"/>
        </w:rPr>
        <w:t>XXXXXXX</w:t>
      </w:r>
      <w:bookmarkEnd w:id="0"/>
      <w:r w:rsidRPr="00F41C86">
        <w:rPr>
          <w:rFonts w:ascii="Palatino Linotype" w:eastAsia="Palatino Linotype" w:hAnsi="Palatino Linotype" w:cs="Palatino Linotype"/>
          <w:color w:val="000000"/>
        </w:rPr>
        <w:t>,</w:t>
      </w:r>
      <w:r w:rsidRPr="00F41C86">
        <w:rPr>
          <w:rFonts w:ascii="Palatino Linotype" w:eastAsia="Palatino Linotype" w:hAnsi="Palatino Linotype" w:cs="Palatino Linotype"/>
          <w:b/>
          <w:color w:val="000000"/>
        </w:rPr>
        <w:t xml:space="preserve"> </w:t>
      </w:r>
      <w:r w:rsidRPr="00F41C86">
        <w:rPr>
          <w:rFonts w:ascii="Palatino Linotype" w:eastAsia="Palatino Linotype" w:hAnsi="Palatino Linotype" w:cs="Palatino Linotype"/>
          <w:color w:val="000000"/>
        </w:rPr>
        <w:t>a quien</w:t>
      </w:r>
      <w:r w:rsidRPr="00F41C86">
        <w:rPr>
          <w:rFonts w:ascii="Palatino Linotype" w:eastAsia="Palatino Linotype" w:hAnsi="Palatino Linotype" w:cs="Palatino Linotype"/>
          <w:b/>
          <w:color w:val="000000"/>
        </w:rPr>
        <w:t xml:space="preserve"> </w:t>
      </w:r>
      <w:r w:rsidRPr="00F41C86">
        <w:rPr>
          <w:rFonts w:ascii="Palatino Linotype" w:eastAsia="Palatino Linotype" w:hAnsi="Palatino Linotype" w:cs="Palatino Linotype"/>
          <w:color w:val="000000"/>
        </w:rPr>
        <w:t xml:space="preserve">en lo sucesivo se le denominará </w:t>
      </w:r>
      <w:r w:rsidRPr="00F41C86">
        <w:rPr>
          <w:rFonts w:ascii="Palatino Linotype" w:eastAsia="Palatino Linotype" w:hAnsi="Palatino Linotype" w:cs="Palatino Linotype"/>
          <w:b/>
          <w:color w:val="000000"/>
        </w:rPr>
        <w:t>EL RECURRENTE</w:t>
      </w:r>
      <w:r w:rsidRPr="00F41C86">
        <w:rPr>
          <w:rFonts w:ascii="Palatino Linotype" w:eastAsia="Palatino Linotype" w:hAnsi="Palatino Linotype" w:cs="Palatino Linotype"/>
          <w:color w:val="000000"/>
        </w:rPr>
        <w:t>,</w:t>
      </w:r>
      <w:r w:rsidRPr="00F41C86">
        <w:rPr>
          <w:rFonts w:ascii="Palatino Linotype" w:eastAsia="Palatino Linotype" w:hAnsi="Palatino Linotype" w:cs="Palatino Linotype"/>
        </w:rPr>
        <w:t xml:space="preserve"> en contra de </w:t>
      </w:r>
      <w:r w:rsidR="00730DC7" w:rsidRPr="00F41C86">
        <w:rPr>
          <w:rFonts w:ascii="Palatino Linotype" w:eastAsia="Palatino Linotype" w:hAnsi="Palatino Linotype" w:cs="Palatino Linotype"/>
          <w:color w:val="000000"/>
        </w:rPr>
        <w:t>la respuesta del</w:t>
      </w:r>
      <w:r w:rsidR="00547528" w:rsidRPr="00F41C86">
        <w:rPr>
          <w:rFonts w:ascii="Palatino Linotype" w:eastAsia="Palatino Linotype" w:hAnsi="Palatino Linotype" w:cs="Palatino Linotype"/>
          <w:color w:val="000000"/>
        </w:rPr>
        <w:t xml:space="preserve"> </w:t>
      </w:r>
      <w:r w:rsidR="00730DC7" w:rsidRPr="00F41C86">
        <w:rPr>
          <w:rFonts w:ascii="Palatino Linotype" w:eastAsia="Palatino Linotype" w:hAnsi="Palatino Linotype" w:cs="Palatino Linotype"/>
          <w:b/>
          <w:color w:val="000000"/>
        </w:rPr>
        <w:t>Ayuntamiento de Ixtapaluca</w:t>
      </w:r>
      <w:r w:rsidRPr="00F41C86">
        <w:rPr>
          <w:rFonts w:ascii="Palatino Linotype" w:eastAsia="Palatino Linotype" w:hAnsi="Palatino Linotype" w:cs="Palatino Linotype"/>
          <w:b/>
        </w:rPr>
        <w:t xml:space="preserve">, </w:t>
      </w:r>
      <w:r w:rsidRPr="00F41C86">
        <w:rPr>
          <w:rFonts w:ascii="Palatino Linotype" w:eastAsia="Palatino Linotype" w:hAnsi="Palatino Linotype" w:cs="Palatino Linotype"/>
        </w:rPr>
        <w:t xml:space="preserve">que en lo sucesivo se denominará </w:t>
      </w:r>
      <w:r w:rsidRPr="00F41C86">
        <w:rPr>
          <w:rFonts w:ascii="Palatino Linotype" w:eastAsia="Palatino Linotype" w:hAnsi="Palatino Linotype" w:cs="Palatino Linotype"/>
          <w:b/>
        </w:rPr>
        <w:t>EL SUJETO OBLIGADO</w:t>
      </w:r>
      <w:r w:rsidRPr="00F41C86">
        <w:rPr>
          <w:rFonts w:ascii="Palatino Linotype" w:eastAsia="Palatino Linotype" w:hAnsi="Palatino Linotype" w:cs="Palatino Linotype"/>
        </w:rPr>
        <w:t xml:space="preserve">, se procede a dictar la presente resolución con base en lo siguiente: </w:t>
      </w:r>
    </w:p>
    <w:p w:rsidR="005516A9" w:rsidRPr="00F41C86" w:rsidRDefault="005516A9">
      <w:pPr>
        <w:jc w:val="center"/>
        <w:rPr>
          <w:rFonts w:ascii="Palatino Linotype" w:eastAsia="Palatino Linotype" w:hAnsi="Palatino Linotype" w:cs="Palatino Linotype"/>
        </w:rPr>
      </w:pPr>
    </w:p>
    <w:p w:rsidR="005516A9" w:rsidRPr="00F41C86" w:rsidRDefault="00B52CC2">
      <w:pPr>
        <w:jc w:val="center"/>
        <w:rPr>
          <w:rFonts w:ascii="Palatino Linotype" w:eastAsia="Palatino Linotype" w:hAnsi="Palatino Linotype" w:cs="Palatino Linotype"/>
          <w:b/>
          <w:sz w:val="28"/>
          <w:szCs w:val="28"/>
        </w:rPr>
      </w:pPr>
      <w:r w:rsidRPr="00F41C86">
        <w:rPr>
          <w:rFonts w:ascii="Palatino Linotype" w:eastAsia="Palatino Linotype" w:hAnsi="Palatino Linotype" w:cs="Palatino Linotype"/>
          <w:b/>
          <w:sz w:val="28"/>
          <w:szCs w:val="28"/>
        </w:rPr>
        <w:t>ANTECEDENTES</w:t>
      </w:r>
    </w:p>
    <w:p w:rsidR="005516A9" w:rsidRPr="00F41C86" w:rsidRDefault="005516A9">
      <w:pPr>
        <w:jc w:val="center"/>
        <w:rPr>
          <w:rFonts w:ascii="Palatino Linotype" w:eastAsia="Palatino Linotype" w:hAnsi="Palatino Linotype" w:cs="Palatino Linotype"/>
          <w:b/>
        </w:rPr>
      </w:pPr>
    </w:p>
    <w:p w:rsidR="005516A9" w:rsidRPr="00F41C86" w:rsidRDefault="00B52CC2">
      <w:pPr>
        <w:spacing w:line="360" w:lineRule="auto"/>
        <w:jc w:val="both"/>
        <w:rPr>
          <w:rFonts w:ascii="Palatino Linotype" w:eastAsia="Palatino Linotype" w:hAnsi="Palatino Linotype" w:cs="Palatino Linotype"/>
          <w:b/>
          <w:sz w:val="26"/>
          <w:szCs w:val="26"/>
        </w:rPr>
      </w:pPr>
      <w:r w:rsidRPr="00F41C86">
        <w:rPr>
          <w:rFonts w:ascii="Palatino Linotype" w:eastAsia="Palatino Linotype" w:hAnsi="Palatino Linotype" w:cs="Palatino Linotype"/>
          <w:b/>
          <w:sz w:val="26"/>
          <w:szCs w:val="26"/>
        </w:rPr>
        <w:t>I. De la Solicitud de Información.</w:t>
      </w:r>
    </w:p>
    <w:p w:rsidR="005516A9" w:rsidRPr="00F41C86" w:rsidRDefault="00B52CC2">
      <w:pPr>
        <w:spacing w:line="360" w:lineRule="auto"/>
        <w:jc w:val="both"/>
        <w:rPr>
          <w:rFonts w:ascii="Palatino Linotype" w:eastAsia="Palatino Linotype" w:hAnsi="Palatino Linotype" w:cs="Palatino Linotype"/>
          <w:b/>
        </w:rPr>
      </w:pPr>
      <w:r w:rsidRPr="00F41C86">
        <w:rPr>
          <w:rFonts w:ascii="Palatino Linotype" w:eastAsia="Palatino Linotype" w:hAnsi="Palatino Linotype" w:cs="Palatino Linotype"/>
        </w:rPr>
        <w:t xml:space="preserve">El </w:t>
      </w:r>
      <w:r w:rsidR="00891975" w:rsidRPr="00F41C86">
        <w:rPr>
          <w:rFonts w:ascii="Palatino Linotype" w:eastAsia="Palatino Linotype" w:hAnsi="Palatino Linotype" w:cs="Palatino Linotype"/>
          <w:b/>
        </w:rPr>
        <w:t>dieciocho</w:t>
      </w:r>
      <w:r w:rsidRPr="00F41C86">
        <w:rPr>
          <w:rFonts w:ascii="Palatino Linotype" w:eastAsia="Palatino Linotype" w:hAnsi="Palatino Linotype" w:cs="Palatino Linotype"/>
          <w:b/>
        </w:rPr>
        <w:t xml:space="preserve"> de </w:t>
      </w:r>
      <w:r w:rsidR="00891975" w:rsidRPr="00F41C86">
        <w:rPr>
          <w:rFonts w:ascii="Palatino Linotype" w:eastAsia="Palatino Linotype" w:hAnsi="Palatino Linotype" w:cs="Palatino Linotype"/>
          <w:b/>
        </w:rPr>
        <w:t>octubre</w:t>
      </w:r>
      <w:r w:rsidRPr="00F41C86">
        <w:rPr>
          <w:rFonts w:ascii="Palatino Linotype" w:eastAsia="Palatino Linotype" w:hAnsi="Palatino Linotype" w:cs="Palatino Linotype"/>
          <w:b/>
        </w:rPr>
        <w:t xml:space="preserve"> de dos mil veintidós</w:t>
      </w:r>
      <w:r w:rsidRPr="00F41C86">
        <w:rPr>
          <w:rFonts w:ascii="Palatino Linotype" w:eastAsia="Palatino Linotype" w:hAnsi="Palatino Linotype" w:cs="Palatino Linotype"/>
        </w:rPr>
        <w:t xml:space="preserve">, </w:t>
      </w:r>
      <w:r w:rsidRPr="00F41C86">
        <w:rPr>
          <w:rFonts w:ascii="Palatino Linotype" w:eastAsia="Palatino Linotype" w:hAnsi="Palatino Linotype" w:cs="Palatino Linotype"/>
          <w:b/>
        </w:rPr>
        <w:t>EL RECURRENTE</w:t>
      </w:r>
      <w:r w:rsidRPr="00F41C86">
        <w:rPr>
          <w:rFonts w:ascii="Palatino Linotype" w:eastAsia="Palatino Linotype" w:hAnsi="Palatino Linotype" w:cs="Palatino Linotype"/>
        </w:rPr>
        <w:t xml:space="preserve"> presentó a través del Sistema de Acceso a la Información Mexiquense, en lo subsecuente </w:t>
      </w:r>
      <w:r w:rsidRPr="00F41C86">
        <w:rPr>
          <w:rFonts w:ascii="Palatino Linotype" w:eastAsia="Palatino Linotype" w:hAnsi="Palatino Linotype" w:cs="Palatino Linotype"/>
          <w:b/>
        </w:rPr>
        <w:t>EL SAIMEX</w:t>
      </w:r>
      <w:r w:rsidRPr="00F41C86">
        <w:rPr>
          <w:rFonts w:ascii="Palatino Linotype" w:eastAsia="Palatino Linotype" w:hAnsi="Palatino Linotype" w:cs="Palatino Linotype"/>
        </w:rPr>
        <w:t xml:space="preserve"> ante </w:t>
      </w:r>
      <w:r w:rsidRPr="00F41C86">
        <w:rPr>
          <w:rFonts w:ascii="Palatino Linotype" w:eastAsia="Palatino Linotype" w:hAnsi="Palatino Linotype" w:cs="Palatino Linotype"/>
          <w:b/>
        </w:rPr>
        <w:t>EL SUJETO OBLIGADO</w:t>
      </w:r>
      <w:r w:rsidRPr="00F41C86">
        <w:rPr>
          <w:rFonts w:ascii="Palatino Linotype" w:eastAsia="Palatino Linotype" w:hAnsi="Palatino Linotype" w:cs="Palatino Linotype"/>
        </w:rPr>
        <w:t>, la solicitud de acceso a la Información Pública, a la que se le asignó el número de expediente</w:t>
      </w:r>
      <w:r w:rsidRPr="00F41C86">
        <w:rPr>
          <w:rFonts w:ascii="Palatino Linotype" w:eastAsia="Palatino Linotype" w:hAnsi="Palatino Linotype" w:cs="Palatino Linotype"/>
          <w:b/>
        </w:rPr>
        <w:t xml:space="preserve"> </w:t>
      </w:r>
      <w:r w:rsidR="00891975" w:rsidRPr="00F41C86">
        <w:rPr>
          <w:rFonts w:ascii="Palatino Linotype" w:eastAsia="Palatino Linotype" w:hAnsi="Palatino Linotype" w:cs="Palatino Linotype"/>
          <w:b/>
        </w:rPr>
        <w:t>00388/IXTAPALU/IP/2022</w:t>
      </w:r>
      <w:r w:rsidRPr="00F41C86">
        <w:rPr>
          <w:rFonts w:ascii="Palatino Linotype" w:eastAsia="Palatino Linotype" w:hAnsi="Palatino Linotype" w:cs="Palatino Linotype"/>
        </w:rPr>
        <w:t>, mediante la cual solicitó:</w:t>
      </w:r>
    </w:p>
    <w:p w:rsidR="005516A9" w:rsidRPr="00F41C86" w:rsidRDefault="005516A9">
      <w:pPr>
        <w:spacing w:line="360" w:lineRule="auto"/>
        <w:jc w:val="both"/>
        <w:rPr>
          <w:rFonts w:ascii="Palatino Linotype" w:eastAsia="Palatino Linotype" w:hAnsi="Palatino Linotype" w:cs="Palatino Linotype"/>
          <w:b/>
        </w:rPr>
      </w:pPr>
    </w:p>
    <w:p w:rsidR="005516A9" w:rsidRPr="00F41C86" w:rsidRDefault="00B52CC2">
      <w:pPr>
        <w:tabs>
          <w:tab w:val="left" w:pos="851"/>
        </w:tabs>
        <w:ind w:left="851" w:right="901"/>
        <w:jc w:val="both"/>
        <w:rPr>
          <w:rFonts w:ascii="Palatino Linotype" w:eastAsia="Palatino Linotype" w:hAnsi="Palatino Linotype" w:cs="Palatino Linotype"/>
          <w:color w:val="000000"/>
          <w:sz w:val="22"/>
          <w:szCs w:val="22"/>
        </w:rPr>
      </w:pPr>
      <w:r w:rsidRPr="00F41C86">
        <w:rPr>
          <w:rFonts w:ascii="Palatino Linotype" w:eastAsia="Palatino Linotype" w:hAnsi="Palatino Linotype" w:cs="Palatino Linotype"/>
          <w:i/>
          <w:sz w:val="22"/>
          <w:szCs w:val="22"/>
        </w:rPr>
        <w:t>“</w:t>
      </w:r>
      <w:proofErr w:type="spellStart"/>
      <w:r w:rsidR="00891975" w:rsidRPr="00F41C86">
        <w:rPr>
          <w:rFonts w:ascii="Palatino Linotype" w:eastAsia="Palatino Linotype" w:hAnsi="Palatino Linotype" w:cs="Palatino Linotype"/>
          <w:i/>
          <w:sz w:val="22"/>
          <w:szCs w:val="22"/>
        </w:rPr>
        <w:t>buend</w:t>
      </w:r>
      <w:proofErr w:type="spellEnd"/>
      <w:r w:rsidR="00891975" w:rsidRPr="00F41C86">
        <w:rPr>
          <w:rFonts w:ascii="Palatino Linotype" w:eastAsia="Palatino Linotype" w:hAnsi="Palatino Linotype" w:cs="Palatino Linotype"/>
          <w:i/>
          <w:sz w:val="22"/>
          <w:szCs w:val="22"/>
        </w:rPr>
        <w:t xml:space="preserve"> día, por medio de este presente, solicito información sobre proyectos o planes anteriores en materia de transporte público subsidiado ya sea por el estado o el municipio sobre la carretera Federal México-Puebla partiendo del municipio de Ixtapaluca hasta llegar a Santa Marta Acatitla, ciudad de México. Adicionado a esto, solicito la información por medio electrónico ya sea un archivo .rar o .zip, también acepto documentos en la nube o </w:t>
      </w:r>
      <w:proofErr w:type="spellStart"/>
      <w:r w:rsidR="00891975" w:rsidRPr="00F41C86">
        <w:rPr>
          <w:rFonts w:ascii="Palatino Linotype" w:eastAsia="Palatino Linotype" w:hAnsi="Palatino Linotype" w:cs="Palatino Linotype"/>
          <w:i/>
          <w:sz w:val="22"/>
          <w:szCs w:val="22"/>
        </w:rPr>
        <w:t>dropbox</w:t>
      </w:r>
      <w:proofErr w:type="spellEnd"/>
      <w:r w:rsidR="00891975" w:rsidRPr="00F41C86">
        <w:rPr>
          <w:rFonts w:ascii="Palatino Linotype" w:eastAsia="Palatino Linotype" w:hAnsi="Palatino Linotype" w:cs="Palatino Linotype"/>
          <w:i/>
          <w:sz w:val="22"/>
          <w:szCs w:val="22"/>
        </w:rPr>
        <w:t xml:space="preserve"> buena tarde, espero su respuesta, gracias</w:t>
      </w:r>
      <w:r w:rsidRPr="00F41C86">
        <w:rPr>
          <w:rFonts w:ascii="Palatino Linotype" w:eastAsia="Palatino Linotype" w:hAnsi="Palatino Linotype" w:cs="Palatino Linotype"/>
          <w:i/>
          <w:color w:val="000000"/>
          <w:sz w:val="22"/>
          <w:szCs w:val="22"/>
        </w:rPr>
        <w:t xml:space="preserve">” </w:t>
      </w:r>
      <w:r w:rsidR="00547528" w:rsidRPr="00F41C86">
        <w:rPr>
          <w:rFonts w:ascii="Palatino Linotype" w:eastAsia="Palatino Linotype" w:hAnsi="Palatino Linotype" w:cs="Palatino Linotype"/>
          <w:color w:val="000000"/>
          <w:sz w:val="22"/>
          <w:szCs w:val="22"/>
        </w:rPr>
        <w:t>(S</w:t>
      </w:r>
      <w:r w:rsidRPr="00F41C86">
        <w:rPr>
          <w:rFonts w:ascii="Palatino Linotype" w:eastAsia="Palatino Linotype" w:hAnsi="Palatino Linotype" w:cs="Palatino Linotype"/>
          <w:color w:val="000000"/>
          <w:sz w:val="22"/>
          <w:szCs w:val="22"/>
        </w:rPr>
        <w:t>ic).</w:t>
      </w:r>
    </w:p>
    <w:p w:rsidR="005516A9" w:rsidRPr="00F41C86" w:rsidRDefault="005516A9">
      <w:pPr>
        <w:spacing w:line="360" w:lineRule="auto"/>
        <w:jc w:val="both"/>
        <w:rPr>
          <w:rFonts w:ascii="Palatino Linotype" w:eastAsia="Palatino Linotype" w:hAnsi="Palatino Linotype" w:cs="Palatino Linotype"/>
          <w:color w:val="000000"/>
        </w:rPr>
      </w:pPr>
    </w:p>
    <w:p w:rsidR="00891975" w:rsidRPr="00F41C86" w:rsidRDefault="00891975" w:rsidP="00891975">
      <w:pPr>
        <w:spacing w:before="100" w:beforeAutospacing="1" w:after="100" w:afterAutospacing="1"/>
        <w:rPr>
          <w:rFonts w:ascii="Palatino Linotype" w:hAnsi="Palatino Linotype" w:cs="Arial"/>
          <w:b/>
          <w:bCs/>
          <w:sz w:val="20"/>
          <w:szCs w:val="20"/>
        </w:rPr>
      </w:pPr>
      <w:r w:rsidRPr="00F41C86">
        <w:rPr>
          <w:rFonts w:ascii="Palatino Linotype" w:hAnsi="Palatino Linotype"/>
          <w:b/>
          <w:sz w:val="26"/>
          <w:szCs w:val="26"/>
        </w:rPr>
        <w:lastRenderedPageBreak/>
        <w:t>II.</w:t>
      </w:r>
      <w:r w:rsidRPr="00F41C86">
        <w:rPr>
          <w:rFonts w:ascii="Palatino Linotype" w:hAnsi="Palatino Linotype"/>
          <w:sz w:val="26"/>
          <w:szCs w:val="26"/>
        </w:rPr>
        <w:t xml:space="preserve"> </w:t>
      </w:r>
      <w:r w:rsidRPr="00F41C86">
        <w:rPr>
          <w:rFonts w:ascii="Palatino Linotype" w:hAnsi="Palatino Linotype" w:cs="Arial"/>
          <w:b/>
          <w:sz w:val="26"/>
          <w:szCs w:val="26"/>
        </w:rPr>
        <w:t>Solicitud de aclaración.</w:t>
      </w:r>
    </w:p>
    <w:p w:rsidR="00891975" w:rsidRPr="00F41C86" w:rsidRDefault="00891975" w:rsidP="00891975">
      <w:pPr>
        <w:spacing w:line="360" w:lineRule="auto"/>
        <w:jc w:val="both"/>
        <w:rPr>
          <w:rFonts w:ascii="Palatino Linotype" w:hAnsi="Palatino Linotype"/>
          <w:bCs/>
        </w:rPr>
      </w:pPr>
      <w:r w:rsidRPr="00F41C86">
        <w:rPr>
          <w:rFonts w:ascii="Palatino Linotype" w:hAnsi="Palatino Linotype" w:cs="Arial"/>
        </w:rPr>
        <w:t xml:space="preserve">De conformidad con el artículo 159 de la Ley de Transparencia y Acceso a la Información Pública del Estado de México y Municipios, el Titular de la Unidad de Transparencia del </w:t>
      </w:r>
      <w:r w:rsidRPr="00F41C86">
        <w:rPr>
          <w:rFonts w:ascii="Palatino Linotype" w:hAnsi="Palatino Linotype" w:cs="Arial"/>
          <w:b/>
        </w:rPr>
        <w:t>SUJETO OBLIGADO</w:t>
      </w:r>
      <w:r w:rsidRPr="00F41C86">
        <w:rPr>
          <w:rFonts w:ascii="Palatino Linotype" w:hAnsi="Palatino Linotype" w:cs="Arial"/>
        </w:rPr>
        <w:t xml:space="preserve">, el </w:t>
      </w:r>
      <w:r w:rsidRPr="00F41C86">
        <w:rPr>
          <w:rFonts w:ascii="Palatino Linotype" w:hAnsi="Palatino Linotype" w:cs="Arial"/>
          <w:b/>
        </w:rPr>
        <w:t>veintiuno de octubre de dos mil veintidós</w:t>
      </w:r>
      <w:r w:rsidRPr="00F41C86">
        <w:rPr>
          <w:rFonts w:ascii="Palatino Linotype" w:hAnsi="Palatino Linotype" w:cs="Arial"/>
        </w:rPr>
        <w:t xml:space="preserve">, </w:t>
      </w:r>
      <w:r w:rsidRPr="00F41C86">
        <w:rPr>
          <w:rFonts w:ascii="Palatino Linotype" w:hAnsi="Palatino Linotype"/>
          <w:bCs/>
        </w:rPr>
        <w:t>solicitó una aclaración para dar trámite a la solicitud del particular, en los siguientes términos:</w:t>
      </w:r>
    </w:p>
    <w:p w:rsidR="00891975" w:rsidRPr="00F41C86" w:rsidRDefault="00891975" w:rsidP="00891975">
      <w:pPr>
        <w:rPr>
          <w:rFonts w:ascii="Palatino Linotype" w:hAnsi="Palatino Linotype" w:cs="Arial"/>
          <w:b/>
          <w:bCs/>
          <w:sz w:val="20"/>
          <w:szCs w:val="20"/>
        </w:rPr>
      </w:pPr>
    </w:p>
    <w:p w:rsidR="00891975" w:rsidRPr="00F41C86" w:rsidRDefault="00891975" w:rsidP="00891975">
      <w:pPr>
        <w:tabs>
          <w:tab w:val="left" w:pos="851"/>
        </w:tabs>
        <w:ind w:left="851" w:right="901"/>
        <w:jc w:val="both"/>
        <w:rPr>
          <w:rFonts w:ascii="Palatino Linotype" w:hAnsi="Palatino Linotype"/>
          <w:bCs/>
          <w:i/>
          <w:sz w:val="22"/>
          <w:szCs w:val="22"/>
        </w:rPr>
      </w:pPr>
      <w:r w:rsidRPr="00F41C86">
        <w:rPr>
          <w:rFonts w:ascii="Palatino Linotype" w:hAnsi="Palatino Linotype"/>
          <w:bCs/>
          <w:i/>
          <w:sz w:val="22"/>
          <w:szCs w:val="22"/>
        </w:rPr>
        <w:t>“Ixtapaluca, México a 21 de Octubre de 2022</w:t>
      </w:r>
    </w:p>
    <w:p w:rsidR="00891975" w:rsidRPr="00F41C86" w:rsidRDefault="00891975" w:rsidP="00891975">
      <w:pPr>
        <w:tabs>
          <w:tab w:val="left" w:pos="851"/>
        </w:tabs>
        <w:ind w:left="851" w:right="901"/>
        <w:jc w:val="both"/>
        <w:rPr>
          <w:rFonts w:ascii="Palatino Linotype" w:hAnsi="Palatino Linotype"/>
          <w:bCs/>
          <w:i/>
          <w:sz w:val="22"/>
          <w:szCs w:val="22"/>
        </w:rPr>
      </w:pPr>
      <w:r w:rsidRPr="00F41C86">
        <w:rPr>
          <w:rFonts w:ascii="Palatino Linotype" w:hAnsi="Palatino Linotype"/>
          <w:bCs/>
          <w:i/>
          <w:sz w:val="22"/>
          <w:szCs w:val="22"/>
        </w:rPr>
        <w:t>Nombre del solicitante: C. Solicitante</w:t>
      </w:r>
    </w:p>
    <w:p w:rsidR="00891975" w:rsidRPr="00F41C86" w:rsidRDefault="00891975" w:rsidP="00891975">
      <w:pPr>
        <w:tabs>
          <w:tab w:val="left" w:pos="851"/>
        </w:tabs>
        <w:ind w:left="851" w:right="901"/>
        <w:jc w:val="both"/>
        <w:rPr>
          <w:rFonts w:ascii="Palatino Linotype" w:hAnsi="Palatino Linotype"/>
          <w:bCs/>
          <w:i/>
          <w:sz w:val="22"/>
          <w:szCs w:val="22"/>
        </w:rPr>
      </w:pPr>
      <w:r w:rsidRPr="00F41C86">
        <w:rPr>
          <w:rFonts w:ascii="Palatino Linotype" w:hAnsi="Palatino Linotype"/>
          <w:bCs/>
          <w:i/>
          <w:sz w:val="22"/>
          <w:szCs w:val="22"/>
        </w:rPr>
        <w:t>Folio de la solicitud: 00388/IXTAPALU/IP/2022</w:t>
      </w:r>
    </w:p>
    <w:p w:rsidR="00891975" w:rsidRPr="00F41C86" w:rsidRDefault="00891975" w:rsidP="00891975">
      <w:pPr>
        <w:tabs>
          <w:tab w:val="left" w:pos="851"/>
        </w:tabs>
        <w:ind w:left="851" w:right="901"/>
        <w:jc w:val="both"/>
        <w:rPr>
          <w:rFonts w:ascii="Palatino Linotype" w:hAnsi="Palatino Linotype"/>
          <w:bCs/>
          <w:i/>
          <w:sz w:val="22"/>
          <w:szCs w:val="22"/>
        </w:rPr>
      </w:pPr>
      <w:r w:rsidRPr="00F41C86">
        <w:rPr>
          <w:rFonts w:ascii="Palatino Linotype" w:hAnsi="Palatino Linotype"/>
          <w:bCs/>
          <w:i/>
          <w:sz w:val="22"/>
          <w:szCs w:val="22"/>
        </w:rPr>
        <w:t xml:space="preserve">Con fundamento en el </w:t>
      </w:r>
      <w:proofErr w:type="spellStart"/>
      <w:r w:rsidRPr="00F41C86">
        <w:rPr>
          <w:rFonts w:ascii="Palatino Linotype" w:hAnsi="Palatino Linotype"/>
          <w:bCs/>
          <w:i/>
          <w:sz w:val="22"/>
          <w:szCs w:val="22"/>
        </w:rPr>
        <w:t>articulo</w:t>
      </w:r>
      <w:proofErr w:type="spellEnd"/>
      <w:r w:rsidRPr="00F41C86">
        <w:rPr>
          <w:rFonts w:ascii="Palatino Linotype" w:hAnsi="Palatino Linotype"/>
          <w:bCs/>
          <w:i/>
          <w:sz w:val="22"/>
          <w:szCs w:val="22"/>
        </w:rPr>
        <w:t xml:space="preserve"> 159 de la Ley de Transparencia y Acceso a la Información Pública del Estado de México y Municipios, se le requiere para que dentro del plazo de diez días hábiles realice lo siguiente:</w:t>
      </w:r>
    </w:p>
    <w:p w:rsidR="00891975" w:rsidRPr="00F41C86" w:rsidRDefault="00891975" w:rsidP="00891975">
      <w:pPr>
        <w:tabs>
          <w:tab w:val="left" w:pos="851"/>
        </w:tabs>
        <w:ind w:left="851" w:right="901"/>
        <w:jc w:val="both"/>
        <w:rPr>
          <w:rFonts w:ascii="Palatino Linotype" w:hAnsi="Palatino Linotype"/>
          <w:bCs/>
          <w:i/>
          <w:sz w:val="22"/>
          <w:szCs w:val="22"/>
        </w:rPr>
      </w:pPr>
      <w:r w:rsidRPr="00F41C86">
        <w:rPr>
          <w:rFonts w:ascii="Palatino Linotype" w:hAnsi="Palatino Linotype"/>
          <w:bCs/>
          <w:i/>
          <w:sz w:val="22"/>
          <w:szCs w:val="22"/>
        </w:rPr>
        <w:t>En relación a su solicitud de información con número de folio 00388/IXTAPALU/IP/2022, en la que señala como información solicitada, "</w:t>
      </w:r>
      <w:proofErr w:type="spellStart"/>
      <w:r w:rsidRPr="00F41C86">
        <w:rPr>
          <w:rFonts w:ascii="Palatino Linotype" w:hAnsi="Palatino Linotype"/>
          <w:bCs/>
          <w:i/>
          <w:sz w:val="22"/>
          <w:szCs w:val="22"/>
        </w:rPr>
        <w:t>buend</w:t>
      </w:r>
      <w:proofErr w:type="spellEnd"/>
      <w:r w:rsidRPr="00F41C86">
        <w:rPr>
          <w:rFonts w:ascii="Palatino Linotype" w:hAnsi="Palatino Linotype"/>
          <w:bCs/>
          <w:i/>
          <w:sz w:val="22"/>
          <w:szCs w:val="22"/>
        </w:rPr>
        <w:t xml:space="preserve"> día, por medio de este presente, solicito información sobre proyectos o planes anteriores en materia de transporte público subsidiado ya sea por el estado o el municipio sobre la carretera Federal México-Puebla partiendo del municipio de Ixtapaluca hasta llegar a Santa Marta Acatitla, ciudad de México. Adicionado a esto, solicito la información por medio electrónico ya sea un archivo .rar o .zip, también acepto documentos en la nube o </w:t>
      </w:r>
      <w:proofErr w:type="spellStart"/>
      <w:r w:rsidRPr="00F41C86">
        <w:rPr>
          <w:rFonts w:ascii="Palatino Linotype" w:hAnsi="Palatino Linotype"/>
          <w:bCs/>
          <w:i/>
          <w:sz w:val="22"/>
          <w:szCs w:val="22"/>
        </w:rPr>
        <w:t>dropbox</w:t>
      </w:r>
      <w:proofErr w:type="spellEnd"/>
      <w:r w:rsidRPr="00F41C86">
        <w:rPr>
          <w:rFonts w:ascii="Palatino Linotype" w:hAnsi="Palatino Linotype"/>
          <w:bCs/>
          <w:i/>
          <w:sz w:val="22"/>
          <w:szCs w:val="22"/>
        </w:rPr>
        <w:t xml:space="preserve"> buena tarde, espero su respuesta, gracias", respetuosamente se le solicita: 1.- El periodo de tiempo sobre el que requiere la información. Por otra parte, se hace de su conocimiento que el Municipio de Ixtapaluca carece de facultades sobre la información que generan poseen y administran las distintas Dependencias del Gobierno del Estado de México, por lo que la atención a la parte de su solicitud, referente a los "planes anteriores en materia de transporte público subsidiado" por parte del Gobierno del Estado de México, escapa de las atribuciones del Gobierno Municipal de Ixtapaluca. En tal sentido, se le orienta a presentar dicha parte de su solicitud, ante el Sujeto Obligado Secretaría de Movilidad, del Gobierno del Estado de México.</w:t>
      </w:r>
    </w:p>
    <w:p w:rsidR="00891975" w:rsidRPr="00F41C86" w:rsidRDefault="00891975" w:rsidP="00891975">
      <w:pPr>
        <w:tabs>
          <w:tab w:val="left" w:pos="851"/>
        </w:tabs>
        <w:ind w:left="851" w:right="901"/>
        <w:jc w:val="both"/>
        <w:rPr>
          <w:rFonts w:ascii="Palatino Linotype" w:hAnsi="Palatino Linotype"/>
          <w:bCs/>
          <w:i/>
          <w:sz w:val="22"/>
          <w:szCs w:val="22"/>
        </w:rPr>
      </w:pPr>
      <w:r w:rsidRPr="00F41C86">
        <w:rPr>
          <w:rFonts w:ascii="Palatino Linotype" w:hAnsi="Palatino Linotype"/>
          <w:bCs/>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891975" w:rsidRPr="00F41C86" w:rsidRDefault="00891975" w:rsidP="00891975">
      <w:pPr>
        <w:tabs>
          <w:tab w:val="left" w:pos="851"/>
        </w:tabs>
        <w:ind w:left="851" w:right="901"/>
        <w:jc w:val="both"/>
        <w:rPr>
          <w:rFonts w:ascii="Palatino Linotype" w:hAnsi="Palatino Linotype"/>
          <w:bCs/>
          <w:i/>
          <w:sz w:val="22"/>
          <w:szCs w:val="22"/>
        </w:rPr>
      </w:pPr>
      <w:r w:rsidRPr="00F41C86">
        <w:rPr>
          <w:rFonts w:ascii="Palatino Linotype" w:hAnsi="Palatino Linotype"/>
          <w:bCs/>
          <w:i/>
          <w:sz w:val="22"/>
          <w:szCs w:val="22"/>
        </w:rPr>
        <w:lastRenderedPageBreak/>
        <w:t>ATENTAMENTE</w:t>
      </w:r>
    </w:p>
    <w:p w:rsidR="00891975" w:rsidRPr="00F41C86" w:rsidRDefault="00891975" w:rsidP="00891975">
      <w:pPr>
        <w:tabs>
          <w:tab w:val="left" w:pos="851"/>
        </w:tabs>
        <w:ind w:left="851" w:right="901"/>
        <w:jc w:val="both"/>
        <w:rPr>
          <w:rFonts w:ascii="Palatino Linotype" w:eastAsia="Palatino Linotype" w:hAnsi="Palatino Linotype" w:cs="Palatino Linotype"/>
          <w:color w:val="000000"/>
        </w:rPr>
      </w:pPr>
      <w:r w:rsidRPr="00F41C86">
        <w:rPr>
          <w:rFonts w:ascii="Palatino Linotype" w:hAnsi="Palatino Linotype"/>
          <w:bCs/>
          <w:i/>
          <w:sz w:val="22"/>
          <w:szCs w:val="22"/>
        </w:rPr>
        <w:t>C. Alejandro Parra De la Rosa”</w:t>
      </w:r>
    </w:p>
    <w:p w:rsidR="005516A9" w:rsidRPr="00F41C86" w:rsidRDefault="005516A9">
      <w:pPr>
        <w:spacing w:line="360" w:lineRule="auto"/>
        <w:jc w:val="both"/>
        <w:rPr>
          <w:rFonts w:ascii="Palatino Linotype" w:eastAsia="Palatino Linotype" w:hAnsi="Palatino Linotype" w:cs="Palatino Linotype"/>
          <w:color w:val="000000"/>
        </w:rPr>
      </w:pPr>
    </w:p>
    <w:p w:rsidR="00891975" w:rsidRPr="00F41C86" w:rsidRDefault="00891975" w:rsidP="00891975">
      <w:pPr>
        <w:spacing w:line="360" w:lineRule="auto"/>
        <w:jc w:val="both"/>
        <w:rPr>
          <w:rFonts w:ascii="Palatino Linotype" w:hAnsi="Palatino Linotype" w:cs="Arial"/>
          <w:b/>
          <w:color w:val="000000" w:themeColor="text1"/>
          <w:sz w:val="26"/>
          <w:szCs w:val="26"/>
        </w:rPr>
      </w:pPr>
      <w:r w:rsidRPr="00F41C86">
        <w:rPr>
          <w:rFonts w:ascii="Palatino Linotype" w:hAnsi="Palatino Linotype" w:cs="Arial"/>
          <w:b/>
          <w:color w:val="000000" w:themeColor="text1"/>
          <w:sz w:val="26"/>
          <w:szCs w:val="26"/>
        </w:rPr>
        <w:t>III. Aclaración.</w:t>
      </w:r>
    </w:p>
    <w:p w:rsidR="00891975" w:rsidRPr="00F41C86" w:rsidRDefault="00891975" w:rsidP="00891975">
      <w:pPr>
        <w:spacing w:line="360" w:lineRule="auto"/>
        <w:jc w:val="both"/>
        <w:rPr>
          <w:rFonts w:ascii="Palatino Linotype" w:eastAsia="Palatino Linotype" w:hAnsi="Palatino Linotype" w:cs="Palatino Linotype"/>
          <w:b/>
          <w:i/>
          <w:color w:val="000000"/>
        </w:rPr>
      </w:pPr>
      <w:r w:rsidRPr="00F41C86">
        <w:rPr>
          <w:rFonts w:ascii="Palatino Linotype" w:eastAsia="Palatino Linotype" w:hAnsi="Palatino Linotype" w:cs="Palatino Linotype"/>
        </w:rPr>
        <w:t xml:space="preserve">De las constancias que obran en el </w:t>
      </w:r>
      <w:r w:rsidRPr="00F41C86">
        <w:rPr>
          <w:rFonts w:ascii="Palatino Linotype" w:eastAsia="Palatino Linotype" w:hAnsi="Palatino Linotype" w:cs="Palatino Linotype"/>
          <w:b/>
        </w:rPr>
        <w:t>SAIMEX,</w:t>
      </w:r>
      <w:r w:rsidRPr="00F41C86">
        <w:rPr>
          <w:rFonts w:ascii="Palatino Linotype" w:eastAsia="Palatino Linotype" w:hAnsi="Palatino Linotype" w:cs="Palatino Linotype"/>
        </w:rPr>
        <w:t xml:space="preserve"> se advierte que el </w:t>
      </w:r>
      <w:r w:rsidRPr="00F41C86">
        <w:rPr>
          <w:rFonts w:ascii="Palatino Linotype" w:eastAsia="Palatino Linotype" w:hAnsi="Palatino Linotype" w:cs="Palatino Linotype"/>
          <w:b/>
        </w:rPr>
        <w:t>RECURRENTE</w:t>
      </w:r>
      <w:r w:rsidRPr="00F41C86">
        <w:rPr>
          <w:rFonts w:ascii="Palatino Linotype" w:eastAsia="Palatino Linotype" w:hAnsi="Palatino Linotype" w:cs="Palatino Linotype"/>
        </w:rPr>
        <w:t xml:space="preserve"> no desahogó la aclaración requerida por el </w:t>
      </w:r>
      <w:r w:rsidRPr="00F41C86">
        <w:rPr>
          <w:rFonts w:ascii="Palatino Linotype" w:eastAsia="Palatino Linotype" w:hAnsi="Palatino Linotype" w:cs="Palatino Linotype"/>
          <w:b/>
        </w:rPr>
        <w:t>SUJETO OBLIGADO.</w:t>
      </w:r>
    </w:p>
    <w:p w:rsidR="00891975" w:rsidRPr="00F41C86" w:rsidRDefault="00891975">
      <w:pPr>
        <w:spacing w:line="360" w:lineRule="auto"/>
        <w:jc w:val="both"/>
        <w:rPr>
          <w:rFonts w:ascii="Palatino Linotype" w:eastAsia="Palatino Linotype" w:hAnsi="Palatino Linotype" w:cs="Palatino Linotype"/>
          <w:color w:val="000000"/>
        </w:rPr>
      </w:pPr>
    </w:p>
    <w:p w:rsidR="005516A9" w:rsidRPr="00F41C86" w:rsidRDefault="00B52CC2">
      <w:pPr>
        <w:spacing w:line="360" w:lineRule="auto"/>
        <w:jc w:val="both"/>
        <w:rPr>
          <w:rFonts w:ascii="Palatino Linotype" w:eastAsia="Palatino Linotype" w:hAnsi="Palatino Linotype" w:cs="Palatino Linotype"/>
          <w:b/>
          <w:sz w:val="26"/>
          <w:szCs w:val="26"/>
        </w:rPr>
      </w:pPr>
      <w:r w:rsidRPr="00F41C86">
        <w:rPr>
          <w:rFonts w:ascii="Palatino Linotype" w:eastAsia="Palatino Linotype" w:hAnsi="Palatino Linotype" w:cs="Palatino Linotype"/>
          <w:b/>
          <w:sz w:val="26"/>
          <w:szCs w:val="26"/>
        </w:rPr>
        <w:t>I</w:t>
      </w:r>
      <w:r w:rsidR="00891975" w:rsidRPr="00F41C86">
        <w:rPr>
          <w:rFonts w:ascii="Palatino Linotype" w:eastAsia="Palatino Linotype" w:hAnsi="Palatino Linotype" w:cs="Palatino Linotype"/>
          <w:b/>
          <w:sz w:val="26"/>
          <w:szCs w:val="26"/>
        </w:rPr>
        <w:t>V</w:t>
      </w:r>
      <w:r w:rsidRPr="00F41C86">
        <w:rPr>
          <w:rFonts w:ascii="Palatino Linotype" w:eastAsia="Palatino Linotype" w:hAnsi="Palatino Linotype" w:cs="Palatino Linotype"/>
          <w:b/>
          <w:sz w:val="26"/>
          <w:szCs w:val="26"/>
        </w:rPr>
        <w:t>. Respuesta del Sujeto Obligado.</w:t>
      </w:r>
    </w:p>
    <w:p w:rsidR="005516A9" w:rsidRPr="00F41C86" w:rsidRDefault="00B52CC2" w:rsidP="00891975">
      <w:pPr>
        <w:spacing w:line="360" w:lineRule="auto"/>
        <w:jc w:val="both"/>
        <w:rPr>
          <w:rFonts w:ascii="Palatino Linotype" w:eastAsia="Palatino Linotype" w:hAnsi="Palatino Linotype" w:cs="Palatino Linotype"/>
          <w:i/>
          <w:color w:val="000000"/>
        </w:rPr>
      </w:pPr>
      <w:r w:rsidRPr="00F41C86">
        <w:rPr>
          <w:rFonts w:ascii="Palatino Linotype" w:eastAsia="Palatino Linotype" w:hAnsi="Palatino Linotype" w:cs="Palatino Linotype"/>
        </w:rPr>
        <w:t xml:space="preserve">De las constancias que obran en el </w:t>
      </w:r>
      <w:r w:rsidRPr="00F41C86">
        <w:rPr>
          <w:rFonts w:ascii="Palatino Linotype" w:eastAsia="Palatino Linotype" w:hAnsi="Palatino Linotype" w:cs="Palatino Linotype"/>
          <w:b/>
        </w:rPr>
        <w:t>SAIMEX,</w:t>
      </w:r>
      <w:r w:rsidRPr="00F41C86">
        <w:rPr>
          <w:rFonts w:ascii="Palatino Linotype" w:eastAsia="Palatino Linotype" w:hAnsi="Palatino Linotype" w:cs="Palatino Linotype"/>
        </w:rPr>
        <w:t xml:space="preserve"> se advierte que </w:t>
      </w:r>
      <w:r w:rsidRPr="00F41C86">
        <w:rPr>
          <w:rFonts w:ascii="Palatino Linotype" w:eastAsia="Palatino Linotype" w:hAnsi="Palatino Linotype" w:cs="Palatino Linotype"/>
          <w:b/>
        </w:rPr>
        <w:t>EL SUJETO OBLIGADO</w:t>
      </w:r>
      <w:r w:rsidRPr="00F41C86">
        <w:rPr>
          <w:rFonts w:ascii="Palatino Linotype" w:eastAsia="Palatino Linotype" w:hAnsi="Palatino Linotype" w:cs="Palatino Linotype"/>
        </w:rPr>
        <w:t xml:space="preserve"> </w:t>
      </w:r>
      <w:r w:rsidR="00891975" w:rsidRPr="00F41C86">
        <w:rPr>
          <w:rFonts w:ascii="Palatino Linotype" w:eastAsia="Palatino Linotype" w:hAnsi="Palatino Linotype" w:cs="Palatino Linotype"/>
        </w:rPr>
        <w:t xml:space="preserve">no </w:t>
      </w:r>
      <w:r w:rsidRPr="00F41C86">
        <w:rPr>
          <w:rFonts w:ascii="Palatino Linotype" w:eastAsia="Palatino Linotype" w:hAnsi="Palatino Linotype" w:cs="Palatino Linotype"/>
        </w:rPr>
        <w:t xml:space="preserve">entregó la respuesta a la solicitud de Información Pública </w:t>
      </w:r>
    </w:p>
    <w:p w:rsidR="009B4D55" w:rsidRPr="00F41C86" w:rsidRDefault="009B4D55" w:rsidP="006C785D">
      <w:pPr>
        <w:pBdr>
          <w:top w:val="nil"/>
          <w:left w:val="nil"/>
          <w:bottom w:val="nil"/>
          <w:right w:val="nil"/>
          <w:between w:val="nil"/>
        </w:pBdr>
        <w:tabs>
          <w:tab w:val="left" w:pos="3450"/>
        </w:tabs>
        <w:spacing w:line="360" w:lineRule="auto"/>
        <w:jc w:val="both"/>
        <w:rPr>
          <w:rFonts w:ascii="Palatino Linotype" w:eastAsia="Palatino Linotype" w:hAnsi="Palatino Linotype" w:cs="Palatino Linotype"/>
          <w:color w:val="000000"/>
        </w:rPr>
      </w:pPr>
    </w:p>
    <w:p w:rsidR="005516A9" w:rsidRPr="00F41C86" w:rsidRDefault="00B52CC2">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color w:val="000000"/>
          <w:sz w:val="26"/>
          <w:szCs w:val="26"/>
        </w:rPr>
      </w:pPr>
      <w:r w:rsidRPr="00F41C86">
        <w:rPr>
          <w:rFonts w:ascii="Palatino Linotype" w:eastAsia="Palatino Linotype" w:hAnsi="Palatino Linotype" w:cs="Palatino Linotype"/>
          <w:b/>
          <w:color w:val="000000"/>
          <w:sz w:val="26"/>
          <w:szCs w:val="26"/>
        </w:rPr>
        <w:t>V. Del Recurso Revisión.</w:t>
      </w:r>
    </w:p>
    <w:p w:rsidR="005516A9" w:rsidRPr="00F41C86" w:rsidRDefault="00B52CC2">
      <w:pPr>
        <w:spacing w:line="360" w:lineRule="auto"/>
        <w:jc w:val="both"/>
        <w:rPr>
          <w:rFonts w:ascii="Palatino Linotype" w:eastAsia="Palatino Linotype" w:hAnsi="Palatino Linotype" w:cs="Palatino Linotype"/>
          <w:color w:val="000000"/>
        </w:rPr>
      </w:pPr>
      <w:r w:rsidRPr="00F41C86">
        <w:rPr>
          <w:rFonts w:ascii="Palatino Linotype" w:eastAsia="Palatino Linotype" w:hAnsi="Palatino Linotype" w:cs="Palatino Linotype"/>
          <w:color w:val="000000"/>
        </w:rPr>
        <w:t xml:space="preserve">Inconforme por la falta de respuesta, en fecha </w:t>
      </w:r>
      <w:r w:rsidR="00891975" w:rsidRPr="00F41C86">
        <w:rPr>
          <w:rFonts w:ascii="Palatino Linotype" w:eastAsia="Palatino Linotype" w:hAnsi="Palatino Linotype" w:cs="Palatino Linotype"/>
          <w:b/>
          <w:color w:val="000000"/>
        </w:rPr>
        <w:t>quince</w:t>
      </w:r>
      <w:r w:rsidRPr="00F41C86">
        <w:rPr>
          <w:rFonts w:ascii="Palatino Linotype" w:eastAsia="Palatino Linotype" w:hAnsi="Palatino Linotype" w:cs="Palatino Linotype"/>
          <w:b/>
          <w:color w:val="000000"/>
        </w:rPr>
        <w:t xml:space="preserve"> de </w:t>
      </w:r>
      <w:r w:rsidR="00891975" w:rsidRPr="00F41C86">
        <w:rPr>
          <w:rFonts w:ascii="Palatino Linotype" w:eastAsia="Palatino Linotype" w:hAnsi="Palatino Linotype" w:cs="Palatino Linotype"/>
          <w:b/>
          <w:color w:val="000000"/>
        </w:rPr>
        <w:t>noviembre</w:t>
      </w:r>
      <w:r w:rsidRPr="00F41C86">
        <w:rPr>
          <w:rFonts w:ascii="Palatino Linotype" w:eastAsia="Palatino Linotype" w:hAnsi="Palatino Linotype" w:cs="Palatino Linotype"/>
          <w:b/>
          <w:color w:val="000000"/>
        </w:rPr>
        <w:t xml:space="preserve"> de dos mil veintidós</w:t>
      </w:r>
      <w:r w:rsidRPr="00F41C86">
        <w:rPr>
          <w:rFonts w:ascii="Palatino Linotype" w:eastAsia="Palatino Linotype" w:hAnsi="Palatino Linotype" w:cs="Palatino Linotype"/>
          <w:color w:val="000000"/>
        </w:rPr>
        <w:t xml:space="preserve">, </w:t>
      </w:r>
      <w:r w:rsidRPr="00F41C86">
        <w:rPr>
          <w:rFonts w:ascii="Palatino Linotype" w:eastAsia="Palatino Linotype" w:hAnsi="Palatino Linotype" w:cs="Palatino Linotype"/>
          <w:b/>
          <w:color w:val="000000"/>
        </w:rPr>
        <w:t>EL RECURRENTE</w:t>
      </w:r>
      <w:r w:rsidRPr="00F41C86">
        <w:rPr>
          <w:rFonts w:ascii="Palatino Linotype" w:eastAsia="Palatino Linotype" w:hAnsi="Palatino Linotype" w:cs="Palatino Linotype"/>
          <w:color w:val="000000"/>
        </w:rPr>
        <w:t xml:space="preserve"> interpuso el Recurso Revisión sujeto del presente estudio, el cual fue registrado en </w:t>
      </w:r>
      <w:r w:rsidRPr="00F41C86">
        <w:rPr>
          <w:rFonts w:ascii="Palatino Linotype" w:eastAsia="Palatino Linotype" w:hAnsi="Palatino Linotype" w:cs="Palatino Linotype"/>
          <w:b/>
          <w:color w:val="000000"/>
        </w:rPr>
        <w:t xml:space="preserve">EL SAIMEX, </w:t>
      </w:r>
      <w:r w:rsidRPr="00F41C86">
        <w:rPr>
          <w:rFonts w:ascii="Palatino Linotype" w:eastAsia="Palatino Linotype" w:hAnsi="Palatino Linotype" w:cs="Palatino Linotype"/>
          <w:color w:val="000000"/>
        </w:rPr>
        <w:t xml:space="preserve">y se le asignó el número de expediente </w:t>
      </w:r>
      <w:r w:rsidR="00891975" w:rsidRPr="00F41C86">
        <w:rPr>
          <w:rFonts w:ascii="Palatino Linotype" w:eastAsia="Palatino Linotype" w:hAnsi="Palatino Linotype" w:cs="Palatino Linotype"/>
          <w:b/>
          <w:color w:val="000000"/>
        </w:rPr>
        <w:t>16487</w:t>
      </w:r>
      <w:r w:rsidRPr="00F41C86">
        <w:rPr>
          <w:rFonts w:ascii="Palatino Linotype" w:eastAsia="Palatino Linotype" w:hAnsi="Palatino Linotype" w:cs="Palatino Linotype"/>
          <w:b/>
          <w:color w:val="000000"/>
        </w:rPr>
        <w:t>/INFOEM/IP/RR/2022,</w:t>
      </w:r>
      <w:r w:rsidRPr="00F41C86">
        <w:rPr>
          <w:rFonts w:ascii="Palatino Linotype" w:eastAsia="Palatino Linotype" w:hAnsi="Palatino Linotype" w:cs="Palatino Linotype"/>
          <w:color w:val="000000"/>
        </w:rPr>
        <w:t xml:space="preserve"> en el que señaló como:</w:t>
      </w:r>
    </w:p>
    <w:p w:rsidR="005516A9" w:rsidRPr="00F41C86" w:rsidRDefault="005516A9">
      <w:pPr>
        <w:spacing w:line="360" w:lineRule="auto"/>
        <w:jc w:val="both"/>
        <w:rPr>
          <w:rFonts w:ascii="Palatino Linotype" w:eastAsia="Palatino Linotype" w:hAnsi="Palatino Linotype" w:cs="Palatino Linotype"/>
          <w:color w:val="000000"/>
        </w:rPr>
      </w:pPr>
    </w:p>
    <w:p w:rsidR="005516A9" w:rsidRPr="00F41C86" w:rsidRDefault="00B52CC2">
      <w:pPr>
        <w:spacing w:line="360" w:lineRule="auto"/>
        <w:jc w:val="both"/>
        <w:rPr>
          <w:rFonts w:ascii="Palatino Linotype" w:eastAsia="Palatino Linotype" w:hAnsi="Palatino Linotype" w:cs="Palatino Linotype"/>
          <w:b/>
          <w:color w:val="000000"/>
        </w:rPr>
      </w:pPr>
      <w:r w:rsidRPr="00F41C86">
        <w:rPr>
          <w:rFonts w:ascii="Palatino Linotype" w:eastAsia="Palatino Linotype" w:hAnsi="Palatino Linotype" w:cs="Palatino Linotype"/>
          <w:b/>
          <w:color w:val="000000"/>
        </w:rPr>
        <w:t>Acto impugnado:</w:t>
      </w:r>
    </w:p>
    <w:p w:rsidR="005516A9" w:rsidRPr="00F41C86" w:rsidRDefault="00B52CC2">
      <w:pPr>
        <w:tabs>
          <w:tab w:val="left" w:pos="851"/>
        </w:tabs>
        <w:ind w:left="851" w:right="901"/>
        <w:jc w:val="both"/>
        <w:rPr>
          <w:rFonts w:ascii="Palatino Linotype" w:eastAsia="Palatino Linotype" w:hAnsi="Palatino Linotype" w:cs="Palatino Linotype"/>
          <w:color w:val="000000"/>
          <w:sz w:val="22"/>
          <w:szCs w:val="22"/>
        </w:rPr>
      </w:pPr>
      <w:r w:rsidRPr="00F41C86">
        <w:rPr>
          <w:rFonts w:ascii="Palatino Linotype" w:eastAsia="Palatino Linotype" w:hAnsi="Palatino Linotype" w:cs="Palatino Linotype"/>
          <w:i/>
          <w:color w:val="000000"/>
          <w:sz w:val="22"/>
          <w:szCs w:val="22"/>
        </w:rPr>
        <w:t>“</w:t>
      </w:r>
      <w:r w:rsidR="00891975" w:rsidRPr="00F41C86">
        <w:rPr>
          <w:rFonts w:ascii="Palatino Linotype" w:eastAsia="Palatino Linotype" w:hAnsi="Palatino Linotype" w:cs="Palatino Linotype"/>
          <w:i/>
          <w:color w:val="000000"/>
          <w:sz w:val="22"/>
          <w:szCs w:val="22"/>
        </w:rPr>
        <w:t>INCOMPETENCIA DE RESPUESTA: En relación a su solicitud de información con número de folio 00388/IXTAPALU/IP/2022, en la que señala como información solicitada, "</w:t>
      </w:r>
      <w:proofErr w:type="spellStart"/>
      <w:r w:rsidR="00891975" w:rsidRPr="00F41C86">
        <w:rPr>
          <w:rFonts w:ascii="Palatino Linotype" w:eastAsia="Palatino Linotype" w:hAnsi="Palatino Linotype" w:cs="Palatino Linotype"/>
          <w:i/>
          <w:color w:val="000000"/>
          <w:sz w:val="22"/>
          <w:szCs w:val="22"/>
        </w:rPr>
        <w:t>buend</w:t>
      </w:r>
      <w:proofErr w:type="spellEnd"/>
      <w:r w:rsidR="00891975" w:rsidRPr="00F41C86">
        <w:rPr>
          <w:rFonts w:ascii="Palatino Linotype" w:eastAsia="Palatino Linotype" w:hAnsi="Palatino Linotype" w:cs="Palatino Linotype"/>
          <w:i/>
          <w:color w:val="000000"/>
          <w:sz w:val="22"/>
          <w:szCs w:val="22"/>
        </w:rPr>
        <w:t xml:space="preserve"> día, por medio de este presente, solicito información sobre proyectos o planes anteriores en materia de transporte público subsidiado ya sea por el estado o el municipio sobre la carretera Federal México-Puebla partiendo del municipio de Ixtapaluca hasta llegar a Santa Marta Acatitla, ciudad de México. Adicionado a esto, solicito la información por medio electrónico ya sea un archivo .rar o .zip, también acepto documentos en la nube o </w:t>
      </w:r>
      <w:proofErr w:type="spellStart"/>
      <w:r w:rsidR="00891975" w:rsidRPr="00F41C86">
        <w:rPr>
          <w:rFonts w:ascii="Palatino Linotype" w:eastAsia="Palatino Linotype" w:hAnsi="Palatino Linotype" w:cs="Palatino Linotype"/>
          <w:i/>
          <w:color w:val="000000"/>
          <w:sz w:val="22"/>
          <w:szCs w:val="22"/>
        </w:rPr>
        <w:t>dropbox</w:t>
      </w:r>
      <w:proofErr w:type="spellEnd"/>
      <w:r w:rsidR="00891975" w:rsidRPr="00F41C86">
        <w:rPr>
          <w:rFonts w:ascii="Palatino Linotype" w:eastAsia="Palatino Linotype" w:hAnsi="Palatino Linotype" w:cs="Palatino Linotype"/>
          <w:i/>
          <w:color w:val="000000"/>
          <w:sz w:val="22"/>
          <w:szCs w:val="22"/>
        </w:rPr>
        <w:t xml:space="preserve"> buena tarde, espero su respuesta, gracias", respetuosamente se le solicita: 1.- El periodo de tiempo sobre el que requiere la información. Por otra parte, se hace de su conocimiento que el </w:t>
      </w:r>
      <w:r w:rsidR="00891975" w:rsidRPr="00F41C86">
        <w:rPr>
          <w:rFonts w:ascii="Palatino Linotype" w:eastAsia="Palatino Linotype" w:hAnsi="Palatino Linotype" w:cs="Palatino Linotype"/>
          <w:i/>
          <w:color w:val="000000"/>
          <w:sz w:val="22"/>
          <w:szCs w:val="22"/>
        </w:rPr>
        <w:lastRenderedPageBreak/>
        <w:t>Municipio de Ixtapaluca carece de facultades sobre la información que generan poseen y administran las distintas Dependencias del Gobierno del Estado de México, por lo que la atención a la parte de su solicitud, referente a los "planes anteriores en materia de transporte público subsidiado" por parte del Gobierno del Estado de México, escapa de las atribuciones del Gobierno Municipal de Ixtapaluca. En tal sentido, se le orienta a presentar dicha parte de su solicitud, ante el Sujeto Obligado Secretaría de Movilidad, del Gobierno del Estado de México.</w:t>
      </w:r>
      <w:r w:rsidRPr="00F41C86">
        <w:rPr>
          <w:rFonts w:ascii="Palatino Linotype" w:eastAsia="Palatino Linotype" w:hAnsi="Palatino Linotype" w:cs="Palatino Linotype"/>
          <w:i/>
          <w:color w:val="000000"/>
          <w:sz w:val="22"/>
          <w:szCs w:val="22"/>
        </w:rPr>
        <w:t xml:space="preserve">” </w:t>
      </w:r>
      <w:r w:rsidR="00730DC7" w:rsidRPr="00F41C86">
        <w:rPr>
          <w:rFonts w:ascii="Palatino Linotype" w:eastAsia="Palatino Linotype" w:hAnsi="Palatino Linotype" w:cs="Palatino Linotype"/>
          <w:color w:val="000000"/>
          <w:sz w:val="22"/>
          <w:szCs w:val="22"/>
        </w:rPr>
        <w:t>(Sic)</w:t>
      </w:r>
    </w:p>
    <w:p w:rsidR="005516A9" w:rsidRPr="00F41C86" w:rsidRDefault="005516A9">
      <w:pPr>
        <w:tabs>
          <w:tab w:val="left" w:pos="851"/>
        </w:tabs>
        <w:ind w:left="851" w:right="901"/>
        <w:jc w:val="both"/>
        <w:rPr>
          <w:rFonts w:ascii="Palatino Linotype" w:eastAsia="Palatino Linotype" w:hAnsi="Palatino Linotype" w:cs="Palatino Linotype"/>
          <w:color w:val="000000"/>
          <w:sz w:val="22"/>
          <w:szCs w:val="22"/>
        </w:rPr>
      </w:pPr>
    </w:p>
    <w:p w:rsidR="005516A9" w:rsidRPr="00F41C86" w:rsidRDefault="00B52CC2">
      <w:pPr>
        <w:spacing w:line="360" w:lineRule="auto"/>
        <w:jc w:val="both"/>
        <w:rPr>
          <w:rFonts w:ascii="Palatino Linotype" w:eastAsia="Palatino Linotype" w:hAnsi="Palatino Linotype" w:cs="Palatino Linotype"/>
          <w:b/>
          <w:color w:val="000000"/>
          <w:sz w:val="22"/>
          <w:szCs w:val="22"/>
        </w:rPr>
      </w:pPr>
      <w:r w:rsidRPr="00F41C86">
        <w:rPr>
          <w:rFonts w:ascii="Palatino Linotype" w:eastAsia="Palatino Linotype" w:hAnsi="Palatino Linotype" w:cs="Palatino Linotype"/>
          <w:b/>
          <w:color w:val="000000"/>
          <w:sz w:val="22"/>
          <w:szCs w:val="22"/>
        </w:rPr>
        <w:t>Razones o motivos de inconformidad:</w:t>
      </w:r>
    </w:p>
    <w:p w:rsidR="005516A9" w:rsidRPr="00F41C86" w:rsidRDefault="00B52CC2">
      <w:pPr>
        <w:tabs>
          <w:tab w:val="left" w:pos="851"/>
        </w:tabs>
        <w:ind w:left="851" w:right="901"/>
        <w:jc w:val="both"/>
        <w:rPr>
          <w:rFonts w:ascii="Palatino Linotype" w:eastAsia="Palatino Linotype" w:hAnsi="Palatino Linotype" w:cs="Palatino Linotype"/>
          <w:color w:val="000000"/>
          <w:sz w:val="22"/>
          <w:szCs w:val="22"/>
        </w:rPr>
      </w:pPr>
      <w:r w:rsidRPr="00F41C86">
        <w:rPr>
          <w:rFonts w:ascii="Palatino Linotype" w:eastAsia="Palatino Linotype" w:hAnsi="Palatino Linotype" w:cs="Palatino Linotype"/>
          <w:i/>
          <w:color w:val="000000"/>
          <w:sz w:val="22"/>
          <w:szCs w:val="22"/>
        </w:rPr>
        <w:t>“</w:t>
      </w:r>
      <w:r w:rsidR="00891975" w:rsidRPr="00F41C86">
        <w:rPr>
          <w:rFonts w:ascii="Palatino Linotype" w:eastAsia="Palatino Linotype" w:hAnsi="Palatino Linotype" w:cs="Palatino Linotype"/>
          <w:i/>
          <w:color w:val="000000"/>
          <w:sz w:val="22"/>
          <w:szCs w:val="22"/>
        </w:rPr>
        <w:t xml:space="preserve">1.- al solicitar datos anteriores, dado por el contexto dudo que tengan una repuesta de 1821 a 1910 ¿verdad? qué falta de profesionalismo darme una larga de tal magnitud, si quisquillosos se pondrá solicito información/planes que abarquen de 1964 a 2021 2.- ¿CARECE DE FACULTADES? sea sincero y de el motivo real, INCOMPETENCIA, en 200 años ¿jamás ha habido una propuesta de relación intergubernamental o convenio para un tema de interés público importante como lo es el transporte? si solicito información aquí es porque en 200 años al menos un </w:t>
      </w:r>
      <w:proofErr w:type="spellStart"/>
      <w:r w:rsidR="00891975" w:rsidRPr="00F41C86">
        <w:rPr>
          <w:rFonts w:ascii="Palatino Linotype" w:eastAsia="Palatino Linotype" w:hAnsi="Palatino Linotype" w:cs="Palatino Linotype"/>
          <w:i/>
          <w:color w:val="000000"/>
          <w:sz w:val="22"/>
          <w:szCs w:val="22"/>
        </w:rPr>
        <w:t>cuidadano</w:t>
      </w:r>
      <w:proofErr w:type="spellEnd"/>
      <w:r w:rsidR="00891975" w:rsidRPr="00F41C86">
        <w:rPr>
          <w:rFonts w:ascii="Palatino Linotype" w:eastAsia="Palatino Linotype" w:hAnsi="Palatino Linotype" w:cs="Palatino Linotype"/>
          <w:i/>
          <w:color w:val="000000"/>
          <w:sz w:val="22"/>
          <w:szCs w:val="22"/>
        </w:rPr>
        <w:t xml:space="preserve"> tuvo la intención de plantearlo, en caso de una larga como lo hizo, SOLO ACEPTO MOTIVACIÓN DE ACTO ADMINISTRATIVO EN LA CUAL ME MARQUE LA PERDIDA DE MEMORIA INSTITUCIONAL PARA PODER SOLICITAR INFORMACIÓN A LA SEMOVI, es increíble que a esta alturas redireccionen la información pública, en caso de negación, me veré obligado a meter un recurso de transparencia ante el INAI, ya no con SAIMEX</w:t>
      </w:r>
      <w:r w:rsidRPr="00F41C86">
        <w:rPr>
          <w:rFonts w:ascii="Palatino Linotype" w:eastAsia="Palatino Linotype" w:hAnsi="Palatino Linotype" w:cs="Palatino Linotype"/>
          <w:i/>
          <w:color w:val="000000"/>
          <w:sz w:val="22"/>
          <w:szCs w:val="22"/>
        </w:rPr>
        <w:t xml:space="preserve">” </w:t>
      </w:r>
      <w:r w:rsidRPr="00F41C86">
        <w:rPr>
          <w:rFonts w:ascii="Palatino Linotype" w:eastAsia="Palatino Linotype" w:hAnsi="Palatino Linotype" w:cs="Palatino Linotype"/>
          <w:color w:val="000000"/>
          <w:sz w:val="22"/>
          <w:szCs w:val="22"/>
        </w:rPr>
        <w:t>(Sic).</w:t>
      </w:r>
    </w:p>
    <w:p w:rsidR="005516A9" w:rsidRPr="00F41C86" w:rsidRDefault="005516A9">
      <w:pPr>
        <w:tabs>
          <w:tab w:val="left" w:pos="851"/>
        </w:tabs>
        <w:ind w:right="901"/>
        <w:jc w:val="both"/>
        <w:rPr>
          <w:rFonts w:ascii="Palatino Linotype" w:eastAsia="Palatino Linotype" w:hAnsi="Palatino Linotype" w:cs="Palatino Linotype"/>
          <w:color w:val="000000"/>
          <w:sz w:val="22"/>
          <w:szCs w:val="22"/>
        </w:rPr>
      </w:pPr>
    </w:p>
    <w:p w:rsidR="005516A9" w:rsidRPr="00F41C86" w:rsidRDefault="00891975">
      <w:pPr>
        <w:spacing w:line="360" w:lineRule="auto"/>
        <w:jc w:val="both"/>
        <w:rPr>
          <w:rFonts w:ascii="Palatino Linotype" w:eastAsia="Palatino Linotype" w:hAnsi="Palatino Linotype" w:cs="Palatino Linotype"/>
          <w:b/>
          <w:color w:val="000000"/>
          <w:sz w:val="26"/>
          <w:szCs w:val="26"/>
        </w:rPr>
      </w:pPr>
      <w:r w:rsidRPr="00F41C86">
        <w:rPr>
          <w:rFonts w:ascii="Palatino Linotype" w:eastAsia="Palatino Linotype" w:hAnsi="Palatino Linotype" w:cs="Palatino Linotype"/>
          <w:b/>
          <w:color w:val="000000"/>
          <w:sz w:val="26"/>
          <w:szCs w:val="26"/>
        </w:rPr>
        <w:t>VI</w:t>
      </w:r>
      <w:r w:rsidR="00B52CC2" w:rsidRPr="00F41C86">
        <w:rPr>
          <w:rFonts w:ascii="Palatino Linotype" w:eastAsia="Palatino Linotype" w:hAnsi="Palatino Linotype" w:cs="Palatino Linotype"/>
          <w:b/>
          <w:color w:val="000000"/>
          <w:sz w:val="26"/>
          <w:szCs w:val="26"/>
        </w:rPr>
        <w:t xml:space="preserve">. </w:t>
      </w:r>
      <w:r w:rsidR="00B52CC2" w:rsidRPr="00F41C86">
        <w:rPr>
          <w:rFonts w:ascii="Palatino Linotype" w:eastAsia="Palatino Linotype" w:hAnsi="Palatino Linotype" w:cs="Palatino Linotype"/>
          <w:b/>
          <w:sz w:val="26"/>
          <w:szCs w:val="26"/>
        </w:rPr>
        <w:t>Del turno del Recurso Revisión.</w:t>
      </w:r>
    </w:p>
    <w:p w:rsidR="005516A9" w:rsidRPr="00F41C86" w:rsidRDefault="00730DC7">
      <w:pPr>
        <w:spacing w:line="360" w:lineRule="auto"/>
        <w:jc w:val="both"/>
        <w:rPr>
          <w:rFonts w:ascii="Palatino Linotype" w:eastAsia="Palatino Linotype" w:hAnsi="Palatino Linotype" w:cs="Palatino Linotype"/>
          <w:color w:val="000000"/>
        </w:rPr>
      </w:pPr>
      <w:r w:rsidRPr="00F41C86">
        <w:rPr>
          <w:rFonts w:ascii="Palatino Linotype" w:eastAsia="Palatino Linotype" w:hAnsi="Palatino Linotype" w:cs="Palatino Linotype"/>
          <w:color w:val="000000"/>
        </w:rPr>
        <w:t>El</w:t>
      </w:r>
      <w:r w:rsidR="00B52CC2" w:rsidRPr="00F41C86">
        <w:rPr>
          <w:rFonts w:ascii="Palatino Linotype" w:eastAsia="Palatino Linotype" w:hAnsi="Palatino Linotype" w:cs="Palatino Linotype"/>
          <w:color w:val="000000"/>
        </w:rPr>
        <w:t xml:space="preserve"> </w:t>
      </w:r>
      <w:r w:rsidR="00891975" w:rsidRPr="00F41C86">
        <w:rPr>
          <w:rFonts w:ascii="Palatino Linotype" w:eastAsia="Palatino Linotype" w:hAnsi="Palatino Linotype" w:cs="Palatino Linotype"/>
          <w:b/>
          <w:color w:val="000000"/>
        </w:rPr>
        <w:t>quince</w:t>
      </w:r>
      <w:r w:rsidR="00B52CC2" w:rsidRPr="00F41C86">
        <w:rPr>
          <w:rFonts w:ascii="Palatino Linotype" w:eastAsia="Palatino Linotype" w:hAnsi="Palatino Linotype" w:cs="Palatino Linotype"/>
          <w:b/>
          <w:color w:val="000000"/>
        </w:rPr>
        <w:t xml:space="preserve"> de </w:t>
      </w:r>
      <w:r w:rsidR="00891975" w:rsidRPr="00F41C86">
        <w:rPr>
          <w:rFonts w:ascii="Palatino Linotype" w:eastAsia="Palatino Linotype" w:hAnsi="Palatino Linotype" w:cs="Palatino Linotype"/>
          <w:b/>
          <w:color w:val="000000"/>
        </w:rPr>
        <w:t>noviembre</w:t>
      </w:r>
      <w:r w:rsidR="00B52CC2" w:rsidRPr="00F41C86">
        <w:rPr>
          <w:rFonts w:ascii="Palatino Linotype" w:eastAsia="Palatino Linotype" w:hAnsi="Palatino Linotype" w:cs="Palatino Linotype"/>
          <w:b/>
          <w:color w:val="000000"/>
        </w:rPr>
        <w:t xml:space="preserve"> de dos mil veintidós</w:t>
      </w:r>
      <w:r w:rsidR="00B52CC2" w:rsidRPr="00F41C86">
        <w:rPr>
          <w:rFonts w:ascii="Palatino Linotype" w:eastAsia="Palatino Linotype" w:hAnsi="Palatino Linotype" w:cs="Palatino Linotype"/>
          <w:color w:val="000000"/>
        </w:rPr>
        <w:t xml:space="preserve">, el medio de impugnación que se trata se envió electrónicamente al Instituto de Transparencia, Acceso a la Información Pública y Protección de Datos Personales del Estado de México y Municipios; por lo que, con fundamento en el artículo 185, fracción I de la Ley de Transparencia y Acceso a la Información Pública del Estado de México y Municipios, se turnó mediante </w:t>
      </w:r>
      <w:r w:rsidR="00B52CC2" w:rsidRPr="00F41C86">
        <w:rPr>
          <w:rFonts w:ascii="Palatino Linotype" w:eastAsia="Palatino Linotype" w:hAnsi="Palatino Linotype" w:cs="Palatino Linotype"/>
          <w:b/>
          <w:color w:val="000000"/>
        </w:rPr>
        <w:t>EL SAIMEX</w:t>
      </w:r>
      <w:r w:rsidR="00B52CC2" w:rsidRPr="00F41C86">
        <w:rPr>
          <w:rFonts w:ascii="Palatino Linotype" w:eastAsia="Palatino Linotype" w:hAnsi="Palatino Linotype" w:cs="Palatino Linotype"/>
          <w:color w:val="000000"/>
        </w:rPr>
        <w:t xml:space="preserve">, a la </w:t>
      </w:r>
      <w:r w:rsidR="00B52CC2" w:rsidRPr="00F41C86">
        <w:rPr>
          <w:rFonts w:ascii="Palatino Linotype" w:eastAsia="Palatino Linotype" w:hAnsi="Palatino Linotype" w:cs="Palatino Linotype"/>
          <w:b/>
          <w:color w:val="000000"/>
        </w:rPr>
        <w:t>Comisionada</w:t>
      </w:r>
      <w:r w:rsidR="00B52CC2" w:rsidRPr="00F41C86">
        <w:rPr>
          <w:rFonts w:ascii="Palatino Linotype" w:eastAsia="Palatino Linotype" w:hAnsi="Palatino Linotype" w:cs="Palatino Linotype"/>
          <w:color w:val="000000"/>
        </w:rPr>
        <w:t xml:space="preserve"> </w:t>
      </w:r>
      <w:r w:rsidR="00B52CC2" w:rsidRPr="00F41C86">
        <w:rPr>
          <w:rFonts w:ascii="Palatino Linotype" w:eastAsia="Palatino Linotype" w:hAnsi="Palatino Linotype" w:cs="Palatino Linotype"/>
          <w:b/>
          <w:color w:val="000000"/>
        </w:rPr>
        <w:t>Sharon Cristina Morales Martínez</w:t>
      </w:r>
      <w:r w:rsidR="00B52CC2" w:rsidRPr="00F41C86">
        <w:rPr>
          <w:rFonts w:ascii="Palatino Linotype" w:eastAsia="Palatino Linotype" w:hAnsi="Palatino Linotype" w:cs="Palatino Linotype"/>
          <w:color w:val="000000"/>
        </w:rPr>
        <w:t xml:space="preserve"> a efecto de decretar su admisión o </w:t>
      </w:r>
      <w:proofErr w:type="spellStart"/>
      <w:r w:rsidR="00B52CC2" w:rsidRPr="00F41C86">
        <w:rPr>
          <w:rFonts w:ascii="Palatino Linotype" w:eastAsia="Palatino Linotype" w:hAnsi="Palatino Linotype" w:cs="Palatino Linotype"/>
          <w:color w:val="000000"/>
        </w:rPr>
        <w:t>desechamiento</w:t>
      </w:r>
      <w:proofErr w:type="spellEnd"/>
      <w:r w:rsidR="00B52CC2" w:rsidRPr="00F41C86">
        <w:rPr>
          <w:rFonts w:ascii="Palatino Linotype" w:eastAsia="Palatino Linotype" w:hAnsi="Palatino Linotype" w:cs="Palatino Linotype"/>
          <w:color w:val="000000"/>
        </w:rPr>
        <w:t>.</w:t>
      </w:r>
    </w:p>
    <w:p w:rsidR="005516A9" w:rsidRPr="00F41C86" w:rsidRDefault="005516A9">
      <w:pPr>
        <w:spacing w:line="360" w:lineRule="auto"/>
        <w:jc w:val="both"/>
        <w:rPr>
          <w:rFonts w:ascii="Palatino Linotype" w:eastAsia="Palatino Linotype" w:hAnsi="Palatino Linotype" w:cs="Palatino Linotype"/>
          <w:color w:val="000000"/>
        </w:rPr>
      </w:pPr>
    </w:p>
    <w:p w:rsidR="005516A9" w:rsidRPr="00F41C86" w:rsidRDefault="00B52CC2">
      <w:pPr>
        <w:tabs>
          <w:tab w:val="center" w:pos="4252"/>
          <w:tab w:val="right" w:pos="8504"/>
        </w:tabs>
        <w:spacing w:line="360" w:lineRule="auto"/>
        <w:jc w:val="both"/>
        <w:rPr>
          <w:rFonts w:ascii="Palatino Linotype" w:eastAsia="Palatino Linotype" w:hAnsi="Palatino Linotype" w:cs="Palatino Linotype"/>
          <w:b/>
          <w:color w:val="000000"/>
        </w:rPr>
      </w:pPr>
      <w:r w:rsidRPr="00F41C86">
        <w:rPr>
          <w:rFonts w:ascii="Palatino Linotype" w:eastAsia="Palatino Linotype" w:hAnsi="Palatino Linotype" w:cs="Palatino Linotype"/>
          <w:b/>
          <w:color w:val="000000"/>
        </w:rPr>
        <w:lastRenderedPageBreak/>
        <w:t>a) Admisión del Recurso Revisión.</w:t>
      </w:r>
    </w:p>
    <w:p w:rsidR="005516A9" w:rsidRPr="00F41C86" w:rsidRDefault="00B52CC2">
      <w:pPr>
        <w:tabs>
          <w:tab w:val="center" w:pos="4252"/>
          <w:tab w:val="right" w:pos="8504"/>
        </w:tabs>
        <w:spacing w:line="360" w:lineRule="auto"/>
        <w:jc w:val="both"/>
        <w:rPr>
          <w:rFonts w:ascii="Palatino Linotype" w:eastAsia="Palatino Linotype" w:hAnsi="Palatino Linotype" w:cs="Palatino Linotype"/>
          <w:color w:val="000000"/>
        </w:rPr>
      </w:pPr>
      <w:r w:rsidRPr="00F41C86">
        <w:rPr>
          <w:rFonts w:ascii="Palatino Linotype" w:eastAsia="Palatino Linotype" w:hAnsi="Palatino Linotype" w:cs="Palatino Linotype"/>
          <w:color w:val="000000"/>
        </w:rPr>
        <w:t>De las constancias del expediente electrónico del</w:t>
      </w:r>
      <w:r w:rsidRPr="00F41C86">
        <w:rPr>
          <w:rFonts w:ascii="Palatino Linotype" w:eastAsia="Palatino Linotype" w:hAnsi="Palatino Linotype" w:cs="Palatino Linotype"/>
          <w:b/>
          <w:color w:val="000000"/>
        </w:rPr>
        <w:t xml:space="preserve"> SAIMEX</w:t>
      </w:r>
      <w:r w:rsidRPr="00F41C86">
        <w:rPr>
          <w:rFonts w:ascii="Palatino Linotype" w:eastAsia="Palatino Linotype" w:hAnsi="Palatino Linotype" w:cs="Palatino Linotype"/>
          <w:color w:val="000000"/>
        </w:rPr>
        <w:t xml:space="preserve">, se advierte que el </w:t>
      </w:r>
      <w:r w:rsidR="00891975" w:rsidRPr="00F41C86">
        <w:rPr>
          <w:rFonts w:ascii="Palatino Linotype" w:eastAsia="Palatino Linotype" w:hAnsi="Palatino Linotype" w:cs="Palatino Linotype"/>
          <w:b/>
          <w:color w:val="000000"/>
        </w:rPr>
        <w:t>diecisiete</w:t>
      </w:r>
      <w:r w:rsidRPr="00F41C86">
        <w:rPr>
          <w:rFonts w:ascii="Palatino Linotype" w:eastAsia="Palatino Linotype" w:hAnsi="Palatino Linotype" w:cs="Palatino Linotype"/>
          <w:b/>
          <w:color w:val="000000"/>
        </w:rPr>
        <w:t xml:space="preserve"> de </w:t>
      </w:r>
      <w:r w:rsidR="00891975" w:rsidRPr="00F41C86">
        <w:rPr>
          <w:rFonts w:ascii="Palatino Linotype" w:eastAsia="Palatino Linotype" w:hAnsi="Palatino Linotype" w:cs="Palatino Linotype"/>
          <w:b/>
          <w:color w:val="000000"/>
        </w:rPr>
        <w:t>noviembre</w:t>
      </w:r>
      <w:r w:rsidRPr="00F41C86">
        <w:rPr>
          <w:rFonts w:ascii="Palatino Linotype" w:eastAsia="Palatino Linotype" w:hAnsi="Palatino Linotype" w:cs="Palatino Linotype"/>
          <w:b/>
          <w:color w:val="000000"/>
        </w:rPr>
        <w:t xml:space="preserve"> de dos mil veintidós</w:t>
      </w:r>
      <w:r w:rsidRPr="00F41C86">
        <w:rPr>
          <w:rFonts w:ascii="Palatino Linotype" w:eastAsia="Palatino Linotype" w:hAnsi="Palatino Linotype" w:cs="Palatino Linotype"/>
          <w:color w:val="000000"/>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F41C86">
        <w:rPr>
          <w:rFonts w:ascii="Palatino Linotype" w:eastAsia="Palatino Linotype" w:hAnsi="Palatino Linotype" w:cs="Palatino Linotype"/>
          <w:b/>
          <w:color w:val="000000"/>
        </w:rPr>
        <w:t xml:space="preserve">EL RECURRENTE </w:t>
      </w:r>
      <w:r w:rsidRPr="00F41C86">
        <w:rPr>
          <w:rFonts w:ascii="Palatino Linotype" w:eastAsia="Palatino Linotype" w:hAnsi="Palatino Linotype" w:cs="Palatino Linotype"/>
          <w:color w:val="000000"/>
        </w:rPr>
        <w:t xml:space="preserve">manifestara lo que a su derecho conviniera, a efecto de presentar pruebas o alegatos y, en su caso, </w:t>
      </w:r>
      <w:r w:rsidRPr="00F41C86">
        <w:rPr>
          <w:rFonts w:ascii="Palatino Linotype" w:eastAsia="Palatino Linotype" w:hAnsi="Palatino Linotype" w:cs="Palatino Linotype"/>
          <w:b/>
          <w:color w:val="000000"/>
        </w:rPr>
        <w:t xml:space="preserve">EL SUJETO OBLIGADO </w:t>
      </w:r>
      <w:r w:rsidRPr="00F41C86">
        <w:rPr>
          <w:rFonts w:ascii="Palatino Linotype" w:eastAsia="Palatino Linotype" w:hAnsi="Palatino Linotype" w:cs="Palatino Linotype"/>
          <w:color w:val="000000"/>
        </w:rPr>
        <w:t>rindiera su correspondiente Informe Justificado..</w:t>
      </w:r>
    </w:p>
    <w:p w:rsidR="005516A9" w:rsidRPr="00F41C86" w:rsidRDefault="005516A9">
      <w:pPr>
        <w:tabs>
          <w:tab w:val="center" w:pos="4252"/>
          <w:tab w:val="right" w:pos="8504"/>
        </w:tabs>
        <w:spacing w:line="360" w:lineRule="auto"/>
        <w:jc w:val="both"/>
        <w:rPr>
          <w:rFonts w:ascii="Palatino Linotype" w:eastAsia="Palatino Linotype" w:hAnsi="Palatino Linotype" w:cs="Palatino Linotype"/>
          <w:color w:val="000000"/>
        </w:rPr>
      </w:pPr>
    </w:p>
    <w:p w:rsidR="005516A9" w:rsidRPr="00F41C86" w:rsidRDefault="00B52CC2">
      <w:pPr>
        <w:spacing w:line="360" w:lineRule="auto"/>
        <w:jc w:val="both"/>
        <w:rPr>
          <w:rFonts w:ascii="Palatino Linotype" w:eastAsia="Palatino Linotype" w:hAnsi="Palatino Linotype" w:cs="Palatino Linotype"/>
          <w:b/>
        </w:rPr>
      </w:pPr>
      <w:r w:rsidRPr="00F41C86">
        <w:rPr>
          <w:rFonts w:ascii="Palatino Linotype" w:eastAsia="Palatino Linotype" w:hAnsi="Palatino Linotype" w:cs="Palatino Linotype"/>
          <w:b/>
        </w:rPr>
        <w:t>b) Manifestaciones.</w:t>
      </w:r>
    </w:p>
    <w:p w:rsidR="005516A9" w:rsidRPr="00F41C86" w:rsidRDefault="00B52CC2">
      <w:pPr>
        <w:spacing w:line="360" w:lineRule="auto"/>
        <w:jc w:val="both"/>
        <w:rPr>
          <w:rFonts w:ascii="Palatino Linotype" w:eastAsia="Palatino Linotype" w:hAnsi="Palatino Linotype" w:cs="Palatino Linotype"/>
        </w:rPr>
      </w:pPr>
      <w:r w:rsidRPr="00F41C86">
        <w:rPr>
          <w:rFonts w:ascii="Palatino Linotype" w:eastAsia="Palatino Linotype" w:hAnsi="Palatino Linotype" w:cs="Palatino Linotype"/>
        </w:rPr>
        <w:t xml:space="preserve">De acuerdo a las constancias digitales que obran en </w:t>
      </w:r>
      <w:r w:rsidRPr="00F41C86">
        <w:rPr>
          <w:rFonts w:ascii="Palatino Linotype" w:eastAsia="Palatino Linotype" w:hAnsi="Palatino Linotype" w:cs="Palatino Linotype"/>
          <w:b/>
        </w:rPr>
        <w:t>EL</w:t>
      </w:r>
      <w:r w:rsidRPr="00F41C86">
        <w:rPr>
          <w:rFonts w:ascii="Palatino Linotype" w:eastAsia="Palatino Linotype" w:hAnsi="Palatino Linotype" w:cs="Palatino Linotype"/>
        </w:rPr>
        <w:t xml:space="preserve"> </w:t>
      </w:r>
      <w:r w:rsidRPr="00F41C86">
        <w:rPr>
          <w:rFonts w:ascii="Palatino Linotype" w:eastAsia="Palatino Linotype" w:hAnsi="Palatino Linotype" w:cs="Palatino Linotype"/>
          <w:b/>
        </w:rPr>
        <w:t>SAIMEX</w:t>
      </w:r>
      <w:r w:rsidRPr="00F41C86">
        <w:rPr>
          <w:rFonts w:ascii="Palatino Linotype" w:eastAsia="Palatino Linotype" w:hAnsi="Palatino Linotype" w:cs="Palatino Linotype"/>
        </w:rPr>
        <w:t xml:space="preserve"> se desprende que conforme a lo dispuesto en el artículo 185, fracciones II y IV de la Ley de Transparencia y Acceso a la Información Pública del Estado de México y Municipios, dentro del término legalmente concedido a </w:t>
      </w:r>
      <w:r w:rsidRPr="00F41C86">
        <w:rPr>
          <w:rFonts w:ascii="Palatino Linotype" w:eastAsia="Palatino Linotype" w:hAnsi="Palatino Linotype" w:cs="Palatino Linotype"/>
          <w:b/>
        </w:rPr>
        <w:t>EL RECURRENTE</w:t>
      </w:r>
      <w:r w:rsidRPr="00F41C86">
        <w:rPr>
          <w:rFonts w:ascii="Palatino Linotype" w:eastAsia="Palatino Linotype" w:hAnsi="Palatino Linotype" w:cs="Palatino Linotype"/>
        </w:rPr>
        <w:t xml:space="preserve">, éste </w:t>
      </w:r>
      <w:r w:rsidR="00A94A12" w:rsidRPr="00F41C86">
        <w:rPr>
          <w:rFonts w:ascii="Palatino Linotype" w:eastAsia="Palatino Linotype" w:hAnsi="Palatino Linotype" w:cs="Palatino Linotype"/>
        </w:rPr>
        <w:t>no realizó manifestación alguna; por su parte,</w:t>
      </w:r>
      <w:r w:rsidRPr="00F41C86">
        <w:rPr>
          <w:rFonts w:ascii="Palatino Linotype" w:eastAsia="Palatino Linotype" w:hAnsi="Palatino Linotype" w:cs="Palatino Linotype"/>
        </w:rPr>
        <w:t xml:space="preserve"> </w:t>
      </w:r>
      <w:r w:rsidR="00A94A12" w:rsidRPr="00F41C86">
        <w:rPr>
          <w:rFonts w:ascii="Palatino Linotype" w:eastAsia="Palatino Linotype" w:hAnsi="Palatino Linotype" w:cs="Palatino Linotype"/>
          <w:b/>
        </w:rPr>
        <w:t xml:space="preserve">EL SUJETO OBLIGADO </w:t>
      </w:r>
      <w:r w:rsidR="00A94A12" w:rsidRPr="00F41C86">
        <w:rPr>
          <w:rFonts w:ascii="Palatino Linotype" w:eastAsia="Palatino Linotype" w:hAnsi="Palatino Linotype" w:cs="Palatino Linotype"/>
        </w:rPr>
        <w:t>tampoco</w:t>
      </w:r>
      <w:r w:rsidRPr="00F41C86">
        <w:rPr>
          <w:rFonts w:ascii="Palatino Linotype" w:eastAsia="Palatino Linotype" w:hAnsi="Palatino Linotype" w:cs="Palatino Linotype"/>
          <w:b/>
        </w:rPr>
        <w:t xml:space="preserve"> </w:t>
      </w:r>
      <w:r w:rsidRPr="00F41C86">
        <w:rPr>
          <w:rFonts w:ascii="Palatino Linotype" w:eastAsia="Palatino Linotype" w:hAnsi="Palatino Linotype" w:cs="Palatino Linotype"/>
        </w:rPr>
        <w:t>rindió su inf</w:t>
      </w:r>
      <w:r w:rsidR="009B4D55" w:rsidRPr="00F41C86">
        <w:rPr>
          <w:rFonts w:ascii="Palatino Linotype" w:eastAsia="Palatino Linotype" w:hAnsi="Palatino Linotype" w:cs="Palatino Linotype"/>
        </w:rPr>
        <w:t>orme justificado</w:t>
      </w:r>
      <w:r w:rsidR="00A94A12" w:rsidRPr="00F41C86">
        <w:rPr>
          <w:rFonts w:ascii="Palatino Linotype" w:eastAsia="Palatino Linotype" w:hAnsi="Palatino Linotype" w:cs="Palatino Linotype"/>
        </w:rPr>
        <w:t>.</w:t>
      </w:r>
    </w:p>
    <w:p w:rsidR="001D09E3" w:rsidRPr="00F41C86" w:rsidRDefault="001D09E3" w:rsidP="00A94A12">
      <w:pPr>
        <w:pBdr>
          <w:top w:val="nil"/>
          <w:left w:val="nil"/>
          <w:bottom w:val="nil"/>
          <w:right w:val="nil"/>
          <w:between w:val="nil"/>
        </w:pBdr>
        <w:spacing w:line="360" w:lineRule="auto"/>
        <w:jc w:val="both"/>
        <w:rPr>
          <w:rFonts w:ascii="Palatino Linotype" w:eastAsia="Palatino Linotype" w:hAnsi="Palatino Linotype" w:cs="Palatino Linotype"/>
          <w:color w:val="000000"/>
        </w:rPr>
      </w:pPr>
      <w:bookmarkStart w:id="1" w:name="_heading=h.gjdgxs" w:colFirst="0" w:colLast="0"/>
      <w:bookmarkEnd w:id="1"/>
    </w:p>
    <w:p w:rsidR="005516A9" w:rsidRPr="00F41C86" w:rsidRDefault="00B52CC2">
      <w:pPr>
        <w:spacing w:line="360" w:lineRule="auto"/>
        <w:jc w:val="both"/>
        <w:rPr>
          <w:rFonts w:ascii="Palatino Linotype" w:eastAsia="Palatino Linotype" w:hAnsi="Palatino Linotype" w:cs="Palatino Linotype"/>
        </w:rPr>
      </w:pPr>
      <w:r w:rsidRPr="00F41C86">
        <w:rPr>
          <w:rFonts w:ascii="Palatino Linotype" w:eastAsia="Palatino Linotype" w:hAnsi="Palatino Linotype" w:cs="Palatino Linotype"/>
        </w:rPr>
        <w:t>Sirva de apoyo de lo anterior, la siguiente ilustración:</w:t>
      </w:r>
    </w:p>
    <w:p w:rsidR="005516A9" w:rsidRPr="00F41C86" w:rsidRDefault="005516A9">
      <w:pPr>
        <w:spacing w:line="360" w:lineRule="auto"/>
        <w:jc w:val="both"/>
        <w:rPr>
          <w:rFonts w:ascii="Palatino Linotype" w:eastAsia="Palatino Linotype" w:hAnsi="Palatino Linotype" w:cs="Palatino Linotype"/>
        </w:rPr>
      </w:pPr>
    </w:p>
    <w:p w:rsidR="005516A9" w:rsidRPr="00F41C86" w:rsidRDefault="00A94A12">
      <w:pPr>
        <w:spacing w:line="360" w:lineRule="auto"/>
        <w:jc w:val="both"/>
      </w:pPr>
      <w:r w:rsidRPr="00F41C86">
        <w:rPr>
          <w:noProof/>
          <w:lang w:val="es-419" w:eastAsia="es-419"/>
        </w:rPr>
        <w:drawing>
          <wp:inline distT="0" distB="0" distL="0" distR="0" wp14:anchorId="129D1FEF" wp14:editId="4458884F">
            <wp:extent cx="5791835" cy="1348105"/>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48105"/>
                    </a:xfrm>
                    <a:prstGeom prst="rect">
                      <a:avLst/>
                    </a:prstGeom>
                  </pic:spPr>
                </pic:pic>
              </a:graphicData>
            </a:graphic>
          </wp:inline>
        </w:drawing>
      </w:r>
    </w:p>
    <w:p w:rsidR="005516A9" w:rsidRPr="00F41C86" w:rsidRDefault="005516A9">
      <w:pPr>
        <w:spacing w:line="360" w:lineRule="auto"/>
        <w:jc w:val="both"/>
      </w:pPr>
    </w:p>
    <w:p w:rsidR="00730DC7" w:rsidRPr="00F41C86" w:rsidRDefault="00730DC7" w:rsidP="00730DC7">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F41C86">
        <w:rPr>
          <w:rFonts w:ascii="Palatino Linotype" w:eastAsia="Palatino Linotype" w:hAnsi="Palatino Linotype" w:cs="Palatino Linotype"/>
          <w:b/>
          <w:color w:val="000000"/>
        </w:rPr>
        <w:t>d) Cierre de Instrucción.</w:t>
      </w:r>
    </w:p>
    <w:p w:rsidR="00730DC7" w:rsidRPr="00F41C86" w:rsidRDefault="00730DC7">
      <w:pPr>
        <w:spacing w:line="360" w:lineRule="auto"/>
        <w:jc w:val="both"/>
        <w:rPr>
          <w:rFonts w:ascii="Palatino Linotype" w:eastAsia="Palatino Linotype" w:hAnsi="Palatino Linotype" w:cs="Palatino Linotype"/>
          <w:color w:val="000000"/>
        </w:rPr>
      </w:pPr>
      <w:r w:rsidRPr="00F41C86">
        <w:rPr>
          <w:rFonts w:ascii="Palatino Linotype" w:eastAsia="Palatino Linotype" w:hAnsi="Palatino Linotype" w:cs="Palatino Linotype"/>
          <w:color w:val="000000"/>
        </w:rPr>
        <w:t xml:space="preserve">Una vez analizado el estado procesal que guarda el expediente, el </w:t>
      </w:r>
      <w:r w:rsidRPr="00F41C86">
        <w:rPr>
          <w:rFonts w:ascii="Palatino Linotype" w:eastAsia="Palatino Linotype" w:hAnsi="Palatino Linotype" w:cs="Palatino Linotype"/>
          <w:b/>
        </w:rPr>
        <w:t xml:space="preserve">uno </w:t>
      </w:r>
      <w:r w:rsidRPr="00F41C86">
        <w:rPr>
          <w:rFonts w:ascii="Palatino Linotype" w:eastAsia="Palatino Linotype" w:hAnsi="Palatino Linotype" w:cs="Palatino Linotype"/>
          <w:b/>
          <w:color w:val="000000"/>
        </w:rPr>
        <w:t xml:space="preserve">de </w:t>
      </w:r>
      <w:r w:rsidRPr="00F41C86">
        <w:rPr>
          <w:rFonts w:ascii="Palatino Linotype" w:eastAsia="Palatino Linotype" w:hAnsi="Palatino Linotype" w:cs="Palatino Linotype"/>
          <w:b/>
        </w:rPr>
        <w:t xml:space="preserve">diciembre </w:t>
      </w:r>
      <w:r w:rsidRPr="00F41C86">
        <w:rPr>
          <w:rFonts w:ascii="Palatino Linotype" w:eastAsia="Palatino Linotype" w:hAnsi="Palatino Linotype" w:cs="Palatino Linotype"/>
          <w:b/>
          <w:color w:val="000000"/>
        </w:rPr>
        <w:t>de dos mil veintidós</w:t>
      </w:r>
      <w:r w:rsidRPr="00F41C86">
        <w:rPr>
          <w:rFonts w:ascii="Palatino Linotype" w:eastAsia="Palatino Linotype" w:hAnsi="Palatino Linotype" w:cs="Palatino Linotype"/>
          <w:color w:val="000000"/>
        </w:rPr>
        <w:t xml:space="preserve">, la </w:t>
      </w:r>
      <w:r w:rsidRPr="00F41C86">
        <w:rPr>
          <w:rFonts w:ascii="Palatino Linotype" w:eastAsia="Palatino Linotype" w:hAnsi="Palatino Linotype" w:cs="Palatino Linotype"/>
          <w:b/>
          <w:color w:val="000000"/>
        </w:rPr>
        <w:t>Comisionada Sharon Cristina Morales Martínez</w:t>
      </w:r>
      <w:r w:rsidRPr="00F41C86">
        <w:rPr>
          <w:rFonts w:ascii="Palatino Linotype" w:eastAsia="Palatino Linotype" w:hAnsi="Palatino Linotype" w:cs="Palatino Linotype"/>
          <w:color w:val="000000"/>
        </w:rPr>
        <w:t xml:space="preserve"> acordó el cierre de instrucción;</w:t>
      </w:r>
      <w:r w:rsidRPr="00F41C86">
        <w:rPr>
          <w:rFonts w:ascii="Palatino Linotype" w:eastAsia="Palatino Linotype" w:hAnsi="Palatino Linotype" w:cs="Palatino Linotype"/>
        </w:rPr>
        <w:t xml:space="preserve"> así como, la remisión del mismo a efecto de ser resuelto, de conformidad con lo establecido en el artículo 185 fracciones VI y VIII de la Ley de Transparencia y Acceso a la Información Pública del Estado de México y Municipios</w:t>
      </w:r>
      <w:r w:rsidRPr="00F41C86">
        <w:rPr>
          <w:rFonts w:ascii="Palatino Linotype" w:eastAsia="Palatino Linotype" w:hAnsi="Palatino Linotype" w:cs="Palatino Linotype"/>
          <w:color w:val="000000"/>
        </w:rPr>
        <w:t>.</w:t>
      </w:r>
    </w:p>
    <w:p w:rsidR="00730DC7" w:rsidRPr="00F41C86" w:rsidRDefault="00730DC7">
      <w:pPr>
        <w:spacing w:line="360" w:lineRule="auto"/>
        <w:jc w:val="both"/>
      </w:pPr>
    </w:p>
    <w:p w:rsidR="005516A9" w:rsidRPr="00F41C86" w:rsidRDefault="00730DC7">
      <w:pPr>
        <w:spacing w:line="360" w:lineRule="auto"/>
        <w:jc w:val="both"/>
        <w:rPr>
          <w:rFonts w:ascii="Palatino Linotype" w:eastAsia="Palatino Linotype" w:hAnsi="Palatino Linotype" w:cs="Palatino Linotype"/>
          <w:b/>
          <w:color w:val="000000"/>
        </w:rPr>
      </w:pPr>
      <w:r w:rsidRPr="00F41C86">
        <w:rPr>
          <w:rFonts w:ascii="Palatino Linotype" w:eastAsia="Palatino Linotype" w:hAnsi="Palatino Linotype" w:cs="Palatino Linotype"/>
          <w:b/>
          <w:color w:val="000000"/>
        </w:rPr>
        <w:t>d</w:t>
      </w:r>
      <w:r w:rsidR="00B52CC2" w:rsidRPr="00F41C86">
        <w:rPr>
          <w:rFonts w:ascii="Palatino Linotype" w:eastAsia="Palatino Linotype" w:hAnsi="Palatino Linotype" w:cs="Palatino Linotype"/>
          <w:b/>
          <w:color w:val="000000"/>
        </w:rPr>
        <w:t>) Acuerdo de ampliación:</w:t>
      </w:r>
    </w:p>
    <w:p w:rsidR="005516A9" w:rsidRPr="00F41C86" w:rsidRDefault="00B52CC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41C86">
        <w:rPr>
          <w:rFonts w:ascii="Palatino Linotype" w:eastAsia="Palatino Linotype" w:hAnsi="Palatino Linotype" w:cs="Palatino Linotype"/>
          <w:color w:val="000000"/>
        </w:rPr>
        <w:t xml:space="preserve">El </w:t>
      </w:r>
      <w:r w:rsidR="00A94A12" w:rsidRPr="00F41C86">
        <w:rPr>
          <w:rFonts w:ascii="Palatino Linotype" w:eastAsia="Palatino Linotype" w:hAnsi="Palatino Linotype" w:cs="Palatino Linotype"/>
          <w:b/>
        </w:rPr>
        <w:t>treinta</w:t>
      </w:r>
      <w:r w:rsidRPr="00F41C86">
        <w:rPr>
          <w:rFonts w:ascii="Palatino Linotype" w:eastAsia="Palatino Linotype" w:hAnsi="Palatino Linotype" w:cs="Palatino Linotype"/>
          <w:b/>
        </w:rPr>
        <w:t xml:space="preserve"> </w:t>
      </w:r>
      <w:r w:rsidRPr="00F41C86">
        <w:rPr>
          <w:rFonts w:ascii="Palatino Linotype" w:eastAsia="Palatino Linotype" w:hAnsi="Palatino Linotype" w:cs="Palatino Linotype"/>
          <w:b/>
          <w:color w:val="000000"/>
        </w:rPr>
        <w:t xml:space="preserve">de </w:t>
      </w:r>
      <w:r w:rsidRPr="00F41C86">
        <w:rPr>
          <w:rFonts w:ascii="Palatino Linotype" w:eastAsia="Palatino Linotype" w:hAnsi="Palatino Linotype" w:cs="Palatino Linotype"/>
          <w:b/>
        </w:rPr>
        <w:t xml:space="preserve">enero </w:t>
      </w:r>
      <w:r w:rsidRPr="00F41C86">
        <w:rPr>
          <w:rFonts w:ascii="Palatino Linotype" w:eastAsia="Palatino Linotype" w:hAnsi="Palatino Linotype" w:cs="Palatino Linotype"/>
          <w:b/>
          <w:color w:val="000000"/>
        </w:rPr>
        <w:t>de dos mil veinti</w:t>
      </w:r>
      <w:r w:rsidRPr="00F41C86">
        <w:rPr>
          <w:rFonts w:ascii="Palatino Linotype" w:eastAsia="Palatino Linotype" w:hAnsi="Palatino Linotype" w:cs="Palatino Linotype"/>
          <w:b/>
        </w:rPr>
        <w:t>trés</w:t>
      </w:r>
      <w:r w:rsidRPr="00F41C86">
        <w:rPr>
          <w:rFonts w:ascii="Palatino Linotype" w:eastAsia="Palatino Linotype" w:hAnsi="Palatino Linotype" w:cs="Palatino Linotype"/>
          <w:color w:val="000000"/>
        </w:rPr>
        <w:t>, se notificó a las partes el acuerdo de ampliación del plazo para resolver el Recurso de Revisión en estudio, por un periodo de hasta quince días hábiles, de conformidad con el artículo 181, tercer párrafo de la Ley de Transparencia y Acceso a la Información Pública del Estado de México y Municipios.</w:t>
      </w:r>
    </w:p>
    <w:p w:rsidR="005516A9" w:rsidRPr="00F41C86" w:rsidRDefault="005516A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5516A9" w:rsidRPr="00F41C86" w:rsidRDefault="00B52CC2">
      <w:pPr>
        <w:spacing w:line="360" w:lineRule="auto"/>
        <w:jc w:val="both"/>
        <w:rPr>
          <w:rFonts w:ascii="Palatino Linotype" w:eastAsia="Palatino Linotype" w:hAnsi="Palatino Linotype" w:cs="Palatino Linotype"/>
        </w:rPr>
      </w:pPr>
      <w:r w:rsidRPr="00F41C86">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5516A9" w:rsidRPr="00F41C86" w:rsidRDefault="005516A9">
      <w:pPr>
        <w:spacing w:line="360" w:lineRule="auto"/>
        <w:jc w:val="both"/>
        <w:rPr>
          <w:rFonts w:ascii="Palatino Linotype" w:eastAsia="Palatino Linotype" w:hAnsi="Palatino Linotype" w:cs="Palatino Linotype"/>
        </w:rPr>
      </w:pPr>
    </w:p>
    <w:p w:rsidR="005516A9" w:rsidRPr="00F41C86" w:rsidRDefault="00B52CC2">
      <w:pPr>
        <w:spacing w:line="360" w:lineRule="auto"/>
        <w:jc w:val="both"/>
        <w:rPr>
          <w:rFonts w:ascii="Palatino Linotype" w:eastAsia="Palatino Linotype" w:hAnsi="Palatino Linotype" w:cs="Palatino Linotype"/>
        </w:rPr>
      </w:pPr>
      <w:r w:rsidRPr="00F41C86">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5516A9" w:rsidRPr="00F41C86" w:rsidRDefault="005516A9">
      <w:pPr>
        <w:spacing w:line="360" w:lineRule="auto"/>
        <w:jc w:val="both"/>
        <w:rPr>
          <w:rFonts w:ascii="Palatino Linotype" w:eastAsia="Palatino Linotype" w:hAnsi="Palatino Linotype" w:cs="Palatino Linotype"/>
        </w:rPr>
      </w:pPr>
    </w:p>
    <w:p w:rsidR="005516A9" w:rsidRPr="00F41C86" w:rsidRDefault="00B52CC2">
      <w:pPr>
        <w:spacing w:line="360" w:lineRule="auto"/>
        <w:jc w:val="both"/>
        <w:rPr>
          <w:rFonts w:ascii="Palatino Linotype" w:eastAsia="Palatino Linotype" w:hAnsi="Palatino Linotype" w:cs="Palatino Linotype"/>
        </w:rPr>
      </w:pPr>
      <w:r w:rsidRPr="00F41C86">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5516A9" w:rsidRPr="00F41C86" w:rsidRDefault="005516A9">
      <w:pPr>
        <w:spacing w:line="360" w:lineRule="auto"/>
        <w:jc w:val="both"/>
        <w:rPr>
          <w:rFonts w:ascii="Palatino Linotype" w:eastAsia="Palatino Linotype" w:hAnsi="Palatino Linotype" w:cs="Palatino Linotype"/>
        </w:rPr>
      </w:pPr>
    </w:p>
    <w:p w:rsidR="005516A9" w:rsidRPr="00F41C86" w:rsidRDefault="00B52CC2">
      <w:pPr>
        <w:spacing w:line="360" w:lineRule="auto"/>
        <w:jc w:val="both"/>
        <w:rPr>
          <w:rFonts w:ascii="Palatino Linotype" w:eastAsia="Palatino Linotype" w:hAnsi="Palatino Linotype" w:cs="Palatino Linotype"/>
        </w:rPr>
      </w:pPr>
      <w:r w:rsidRPr="00F41C86">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5516A9" w:rsidRPr="00F41C86" w:rsidRDefault="00B52CC2">
      <w:pPr>
        <w:spacing w:line="360" w:lineRule="auto"/>
        <w:jc w:val="both"/>
        <w:rPr>
          <w:rFonts w:ascii="Palatino Linotype" w:eastAsia="Palatino Linotype" w:hAnsi="Palatino Linotype" w:cs="Palatino Linotype"/>
        </w:rPr>
      </w:pPr>
      <w:r w:rsidRPr="00F41C86">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5516A9" w:rsidRPr="00F41C86" w:rsidRDefault="005516A9">
      <w:pPr>
        <w:spacing w:line="360" w:lineRule="auto"/>
        <w:jc w:val="both"/>
        <w:rPr>
          <w:rFonts w:ascii="Palatino Linotype" w:eastAsia="Palatino Linotype" w:hAnsi="Palatino Linotype" w:cs="Palatino Linotype"/>
        </w:rPr>
      </w:pPr>
    </w:p>
    <w:p w:rsidR="005516A9" w:rsidRPr="00F41C86" w:rsidRDefault="00B52CC2">
      <w:pPr>
        <w:spacing w:line="360" w:lineRule="auto"/>
        <w:jc w:val="both"/>
        <w:rPr>
          <w:rFonts w:ascii="Palatino Linotype" w:eastAsia="Palatino Linotype" w:hAnsi="Palatino Linotype" w:cs="Palatino Linotype"/>
        </w:rPr>
      </w:pPr>
      <w:r w:rsidRPr="00F41C86">
        <w:rPr>
          <w:rFonts w:ascii="Palatino Linotype" w:eastAsia="Palatino Linotype" w:hAnsi="Palatino Linotype" w:cs="Palatino Linotype"/>
          <w:b/>
        </w:rPr>
        <w:t>a)</w:t>
      </w:r>
      <w:r w:rsidRPr="00F41C86">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rsidR="005516A9" w:rsidRPr="00F41C86" w:rsidRDefault="00B52CC2">
      <w:pPr>
        <w:spacing w:line="360" w:lineRule="auto"/>
        <w:jc w:val="both"/>
        <w:rPr>
          <w:rFonts w:ascii="Palatino Linotype" w:eastAsia="Palatino Linotype" w:hAnsi="Palatino Linotype" w:cs="Palatino Linotype"/>
        </w:rPr>
      </w:pPr>
      <w:r w:rsidRPr="00F41C86">
        <w:rPr>
          <w:rFonts w:ascii="Palatino Linotype" w:eastAsia="Palatino Linotype" w:hAnsi="Palatino Linotype" w:cs="Palatino Linotype"/>
          <w:b/>
        </w:rPr>
        <w:t>b)</w:t>
      </w:r>
      <w:r w:rsidRPr="00F41C86">
        <w:rPr>
          <w:rFonts w:ascii="Palatino Linotype" w:eastAsia="Palatino Linotype" w:hAnsi="Palatino Linotype" w:cs="Palatino Linotype"/>
        </w:rPr>
        <w:t xml:space="preserve"> Actividad Procesal del interesado: Acciones u omisiones del interesado.</w:t>
      </w:r>
    </w:p>
    <w:p w:rsidR="005516A9" w:rsidRPr="00F41C86" w:rsidRDefault="00B52CC2">
      <w:pPr>
        <w:spacing w:line="360" w:lineRule="auto"/>
        <w:jc w:val="both"/>
        <w:rPr>
          <w:rFonts w:ascii="Palatino Linotype" w:eastAsia="Palatino Linotype" w:hAnsi="Palatino Linotype" w:cs="Palatino Linotype"/>
        </w:rPr>
      </w:pPr>
      <w:r w:rsidRPr="00F41C86">
        <w:rPr>
          <w:rFonts w:ascii="Palatino Linotype" w:eastAsia="Palatino Linotype" w:hAnsi="Palatino Linotype" w:cs="Palatino Linotype"/>
          <w:b/>
        </w:rPr>
        <w:lastRenderedPageBreak/>
        <w:t>c)</w:t>
      </w:r>
      <w:r w:rsidRPr="00F41C86">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rsidR="005516A9" w:rsidRPr="00F41C86" w:rsidRDefault="00B52CC2">
      <w:pPr>
        <w:spacing w:line="360" w:lineRule="auto"/>
        <w:jc w:val="both"/>
        <w:rPr>
          <w:rFonts w:ascii="Palatino Linotype" w:eastAsia="Palatino Linotype" w:hAnsi="Palatino Linotype" w:cs="Palatino Linotype"/>
        </w:rPr>
      </w:pPr>
      <w:r w:rsidRPr="00F41C86">
        <w:rPr>
          <w:rFonts w:ascii="Palatino Linotype" w:eastAsia="Palatino Linotype" w:hAnsi="Palatino Linotype" w:cs="Palatino Linotype"/>
          <w:b/>
        </w:rPr>
        <w:t>d)</w:t>
      </w:r>
      <w:r w:rsidRPr="00F41C86">
        <w:rPr>
          <w:rFonts w:ascii="Palatino Linotype" w:eastAsia="Palatino Linotype" w:hAnsi="Palatino Linotype" w:cs="Palatino Linotype"/>
        </w:rPr>
        <w:t xml:space="preserve"> La afectación generada en la situación jurídica de la persona involucrada en el proceso: Violación a sus derechos humanos.</w:t>
      </w:r>
    </w:p>
    <w:p w:rsidR="005516A9" w:rsidRPr="00F41C86" w:rsidRDefault="005516A9">
      <w:pPr>
        <w:spacing w:line="360" w:lineRule="auto"/>
        <w:jc w:val="both"/>
        <w:rPr>
          <w:rFonts w:ascii="Palatino Linotype" w:eastAsia="Palatino Linotype" w:hAnsi="Palatino Linotype" w:cs="Palatino Linotype"/>
        </w:rPr>
      </w:pPr>
    </w:p>
    <w:p w:rsidR="005516A9" w:rsidRPr="00F41C86" w:rsidRDefault="00B52CC2">
      <w:pPr>
        <w:spacing w:line="360" w:lineRule="auto"/>
        <w:jc w:val="both"/>
        <w:rPr>
          <w:rFonts w:ascii="Palatino Linotype" w:eastAsia="Palatino Linotype" w:hAnsi="Palatino Linotype" w:cs="Palatino Linotype"/>
        </w:rPr>
      </w:pPr>
      <w:r w:rsidRPr="00F41C86">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5516A9" w:rsidRPr="00F41C86" w:rsidRDefault="00B52CC2">
      <w:pPr>
        <w:spacing w:line="360" w:lineRule="auto"/>
        <w:jc w:val="both"/>
        <w:rPr>
          <w:rFonts w:ascii="Palatino Linotype" w:eastAsia="Palatino Linotype" w:hAnsi="Palatino Linotype" w:cs="Palatino Linotype"/>
        </w:rPr>
      </w:pPr>
      <w:r w:rsidRPr="00F41C86">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5516A9" w:rsidRPr="00F41C86" w:rsidRDefault="005516A9">
      <w:pPr>
        <w:spacing w:line="360" w:lineRule="auto"/>
        <w:jc w:val="both"/>
        <w:rPr>
          <w:rFonts w:ascii="Palatino Linotype" w:eastAsia="Palatino Linotype" w:hAnsi="Palatino Linotype" w:cs="Palatino Linotype"/>
        </w:rPr>
      </w:pPr>
    </w:p>
    <w:p w:rsidR="005516A9" w:rsidRPr="00F41C86" w:rsidRDefault="00B52CC2">
      <w:pPr>
        <w:spacing w:line="360" w:lineRule="auto"/>
        <w:jc w:val="both"/>
        <w:rPr>
          <w:rFonts w:ascii="Palatino Linotype" w:eastAsia="Palatino Linotype" w:hAnsi="Palatino Linotype" w:cs="Palatino Linotype"/>
        </w:rPr>
      </w:pPr>
      <w:r w:rsidRPr="00F41C86">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F41C86">
        <w:rPr>
          <w:rFonts w:ascii="Palatino Linotype" w:eastAsia="Palatino Linotype" w:hAnsi="Palatino Linotype" w:cs="Palatino Linotype"/>
        </w:rPr>
        <w:lastRenderedPageBreak/>
        <w:t>desahogadas por las partes; lo que impide la tramitación de los recursos dentro de los términos legales previamente establecidos por la Ley, por tratarse de causas de fuerza mayor.</w:t>
      </w:r>
    </w:p>
    <w:p w:rsidR="005516A9" w:rsidRPr="00F41C86" w:rsidRDefault="005516A9">
      <w:pPr>
        <w:spacing w:line="360" w:lineRule="auto"/>
        <w:jc w:val="both"/>
        <w:rPr>
          <w:rFonts w:ascii="Palatino Linotype" w:eastAsia="Palatino Linotype" w:hAnsi="Palatino Linotype" w:cs="Palatino Linotype"/>
        </w:rPr>
      </w:pPr>
    </w:p>
    <w:p w:rsidR="005516A9" w:rsidRPr="00F41C86" w:rsidRDefault="00B52CC2">
      <w:pPr>
        <w:spacing w:line="360" w:lineRule="auto"/>
        <w:jc w:val="both"/>
        <w:rPr>
          <w:rFonts w:ascii="Palatino Linotype" w:eastAsia="Palatino Linotype" w:hAnsi="Palatino Linotype" w:cs="Palatino Linotype"/>
        </w:rPr>
      </w:pPr>
      <w:r w:rsidRPr="00F41C86">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5516A9" w:rsidRPr="00F41C86" w:rsidRDefault="005516A9">
      <w:pPr>
        <w:spacing w:line="360" w:lineRule="auto"/>
        <w:jc w:val="both"/>
        <w:rPr>
          <w:rFonts w:ascii="Palatino Linotype" w:eastAsia="Palatino Linotype" w:hAnsi="Palatino Linotype" w:cs="Palatino Linotype"/>
        </w:rPr>
      </w:pPr>
    </w:p>
    <w:p w:rsidR="005516A9" w:rsidRPr="00F41C86" w:rsidRDefault="00B52CC2">
      <w:pPr>
        <w:spacing w:line="360" w:lineRule="auto"/>
        <w:jc w:val="both"/>
        <w:rPr>
          <w:rFonts w:ascii="Palatino Linotype" w:eastAsia="Palatino Linotype" w:hAnsi="Palatino Linotype" w:cs="Palatino Linotype"/>
        </w:rPr>
      </w:pPr>
      <w:r w:rsidRPr="00F41C86">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rsidR="005516A9" w:rsidRPr="00F41C86" w:rsidRDefault="00B52CC2">
      <w:pPr>
        <w:spacing w:line="360" w:lineRule="auto"/>
        <w:jc w:val="both"/>
        <w:rPr>
          <w:rFonts w:ascii="Palatino Linotype" w:eastAsia="Palatino Linotype" w:hAnsi="Palatino Linotype" w:cs="Palatino Linotype"/>
        </w:rPr>
      </w:pPr>
      <w:r w:rsidRPr="00F41C86">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rsidR="005516A9" w:rsidRPr="00F41C86" w:rsidRDefault="005516A9">
      <w:pPr>
        <w:spacing w:line="360" w:lineRule="auto"/>
        <w:jc w:val="both"/>
        <w:rPr>
          <w:rFonts w:ascii="Palatino Linotype" w:eastAsia="Palatino Linotype" w:hAnsi="Palatino Linotype" w:cs="Palatino Linotype"/>
        </w:rPr>
      </w:pPr>
    </w:p>
    <w:p w:rsidR="005516A9" w:rsidRPr="00F41C86" w:rsidRDefault="00B52CC2" w:rsidP="00D20815">
      <w:pPr>
        <w:spacing w:line="360" w:lineRule="auto"/>
        <w:jc w:val="both"/>
        <w:rPr>
          <w:rFonts w:ascii="Palatino Linotype" w:eastAsia="Palatino Linotype" w:hAnsi="Palatino Linotype" w:cs="Palatino Linotype"/>
        </w:rPr>
      </w:pPr>
      <w:r w:rsidRPr="00F41C86">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5516A9" w:rsidRPr="00F41C86" w:rsidRDefault="005516A9">
      <w:pPr>
        <w:spacing w:line="360" w:lineRule="auto"/>
        <w:jc w:val="both"/>
        <w:rPr>
          <w:rFonts w:ascii="Palatino Linotype" w:eastAsia="Palatino Linotype" w:hAnsi="Palatino Linotype" w:cs="Palatino Linotype"/>
          <w:color w:val="000000"/>
        </w:rPr>
      </w:pPr>
    </w:p>
    <w:p w:rsidR="005516A9" w:rsidRPr="00F41C86" w:rsidRDefault="00B52CC2">
      <w:pPr>
        <w:jc w:val="center"/>
        <w:rPr>
          <w:rFonts w:ascii="Palatino Linotype" w:eastAsia="Palatino Linotype" w:hAnsi="Palatino Linotype" w:cs="Palatino Linotype"/>
          <w:b/>
          <w:color w:val="000000"/>
          <w:sz w:val="28"/>
          <w:szCs w:val="28"/>
        </w:rPr>
      </w:pPr>
      <w:r w:rsidRPr="00F41C86">
        <w:rPr>
          <w:rFonts w:ascii="Palatino Linotype" w:eastAsia="Palatino Linotype" w:hAnsi="Palatino Linotype" w:cs="Palatino Linotype"/>
          <w:b/>
          <w:color w:val="000000"/>
          <w:sz w:val="28"/>
          <w:szCs w:val="28"/>
        </w:rPr>
        <w:t>CONSIDERANDO</w:t>
      </w:r>
    </w:p>
    <w:p w:rsidR="005516A9" w:rsidRPr="00F41C86" w:rsidRDefault="005516A9">
      <w:pPr>
        <w:jc w:val="center"/>
        <w:rPr>
          <w:rFonts w:ascii="Palatino Linotype" w:eastAsia="Palatino Linotype" w:hAnsi="Palatino Linotype" w:cs="Palatino Linotype"/>
          <w:b/>
          <w:color w:val="000000"/>
          <w:sz w:val="28"/>
          <w:szCs w:val="28"/>
        </w:rPr>
      </w:pPr>
    </w:p>
    <w:p w:rsidR="005516A9" w:rsidRPr="00F41C86" w:rsidRDefault="00B52CC2">
      <w:pPr>
        <w:spacing w:line="360" w:lineRule="auto"/>
        <w:ind w:right="50"/>
        <w:jc w:val="both"/>
        <w:rPr>
          <w:rFonts w:ascii="Palatino Linotype" w:eastAsia="Palatino Linotype" w:hAnsi="Palatino Linotype" w:cs="Palatino Linotype"/>
          <w:b/>
          <w:color w:val="000000"/>
          <w:sz w:val="26"/>
          <w:szCs w:val="26"/>
        </w:rPr>
      </w:pPr>
      <w:r w:rsidRPr="00F41C86">
        <w:rPr>
          <w:rFonts w:ascii="Palatino Linotype" w:eastAsia="Palatino Linotype" w:hAnsi="Palatino Linotype" w:cs="Palatino Linotype"/>
          <w:b/>
          <w:color w:val="000000"/>
          <w:sz w:val="26"/>
          <w:szCs w:val="26"/>
        </w:rPr>
        <w:t>PRIMERO.</w:t>
      </w:r>
      <w:r w:rsidRPr="00F41C86">
        <w:rPr>
          <w:rFonts w:ascii="Palatino Linotype" w:eastAsia="Palatino Linotype" w:hAnsi="Palatino Linotype" w:cs="Palatino Linotype"/>
          <w:color w:val="000000"/>
          <w:sz w:val="26"/>
          <w:szCs w:val="26"/>
        </w:rPr>
        <w:t xml:space="preserve"> </w:t>
      </w:r>
      <w:r w:rsidRPr="00F41C86">
        <w:rPr>
          <w:rFonts w:ascii="Palatino Linotype" w:eastAsia="Palatino Linotype" w:hAnsi="Palatino Linotype" w:cs="Palatino Linotype"/>
          <w:b/>
          <w:color w:val="000000"/>
          <w:sz w:val="26"/>
          <w:szCs w:val="26"/>
        </w:rPr>
        <w:t>Competencia</w:t>
      </w:r>
      <w:r w:rsidRPr="00F41C86">
        <w:rPr>
          <w:rFonts w:ascii="Palatino Linotype" w:eastAsia="Palatino Linotype" w:hAnsi="Palatino Linotype" w:cs="Palatino Linotype"/>
          <w:color w:val="000000"/>
          <w:sz w:val="26"/>
          <w:szCs w:val="26"/>
        </w:rPr>
        <w:t>.</w:t>
      </w:r>
    </w:p>
    <w:p w:rsidR="005516A9" w:rsidRPr="00F41C86" w:rsidRDefault="00B52CC2">
      <w:pPr>
        <w:spacing w:line="360" w:lineRule="auto"/>
        <w:ind w:right="50"/>
        <w:jc w:val="both"/>
        <w:rPr>
          <w:rFonts w:ascii="Palatino Linotype" w:eastAsia="Palatino Linotype" w:hAnsi="Palatino Linotype" w:cs="Palatino Linotype"/>
          <w:color w:val="000000"/>
        </w:rPr>
      </w:pPr>
      <w:r w:rsidRPr="00F41C86">
        <w:rPr>
          <w:rFonts w:ascii="Palatino Linotype" w:eastAsia="Palatino Linotype" w:hAnsi="Palatino Linotype" w:cs="Palatino Linotype"/>
          <w:color w:val="000000"/>
        </w:rPr>
        <w:lastRenderedPageBreak/>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5516A9" w:rsidRPr="00F41C86" w:rsidRDefault="005516A9">
      <w:pPr>
        <w:spacing w:line="360" w:lineRule="auto"/>
        <w:jc w:val="both"/>
        <w:rPr>
          <w:rFonts w:ascii="Palatino Linotype" w:eastAsia="Palatino Linotype" w:hAnsi="Palatino Linotype" w:cs="Palatino Linotype"/>
          <w:b/>
          <w:color w:val="000000"/>
          <w:sz w:val="26"/>
          <w:szCs w:val="26"/>
        </w:rPr>
      </w:pPr>
    </w:p>
    <w:p w:rsidR="005516A9" w:rsidRPr="00F41C86" w:rsidRDefault="00B52CC2">
      <w:pPr>
        <w:spacing w:line="360" w:lineRule="auto"/>
        <w:jc w:val="both"/>
        <w:rPr>
          <w:rFonts w:ascii="Palatino Linotype" w:eastAsia="Palatino Linotype" w:hAnsi="Palatino Linotype" w:cs="Palatino Linotype"/>
          <w:b/>
          <w:color w:val="000000"/>
          <w:sz w:val="26"/>
          <w:szCs w:val="26"/>
        </w:rPr>
      </w:pPr>
      <w:r w:rsidRPr="00F41C86">
        <w:rPr>
          <w:rFonts w:ascii="Palatino Linotype" w:eastAsia="Palatino Linotype" w:hAnsi="Palatino Linotype" w:cs="Palatino Linotype"/>
          <w:b/>
          <w:color w:val="000000"/>
          <w:sz w:val="26"/>
          <w:szCs w:val="26"/>
        </w:rPr>
        <w:t xml:space="preserve">SEGUNDO. Interés. </w:t>
      </w:r>
    </w:p>
    <w:p w:rsidR="005516A9" w:rsidRPr="00F41C86" w:rsidRDefault="00B52CC2">
      <w:pPr>
        <w:spacing w:line="360" w:lineRule="auto"/>
        <w:jc w:val="both"/>
        <w:rPr>
          <w:rFonts w:ascii="Palatino Linotype" w:eastAsia="Palatino Linotype" w:hAnsi="Palatino Linotype" w:cs="Palatino Linotype"/>
          <w:color w:val="000000"/>
        </w:rPr>
      </w:pPr>
      <w:r w:rsidRPr="00F41C86">
        <w:rPr>
          <w:rFonts w:ascii="Palatino Linotype" w:eastAsia="Palatino Linotype" w:hAnsi="Palatino Linotype" w:cs="Palatino Linotype"/>
          <w:color w:val="000000"/>
        </w:rPr>
        <w:t xml:space="preserve">El Recurso Revisión fue interpuesto por parte legítima, en atención a que se presentó por </w:t>
      </w:r>
      <w:r w:rsidRPr="00F41C86">
        <w:rPr>
          <w:rFonts w:ascii="Palatino Linotype" w:eastAsia="Palatino Linotype" w:hAnsi="Palatino Linotype" w:cs="Palatino Linotype"/>
          <w:b/>
          <w:color w:val="000000"/>
        </w:rPr>
        <w:t>EL RECURRENTE,</w:t>
      </w:r>
      <w:r w:rsidRPr="00F41C86">
        <w:rPr>
          <w:rFonts w:ascii="Palatino Linotype" w:eastAsia="Palatino Linotype" w:hAnsi="Palatino Linotype" w:cs="Palatino Linotype"/>
          <w:color w:val="000000"/>
        </w:rPr>
        <w:t xml:space="preserve"> quien es la misma persona que formuló la solicitud de acceso a la Información Pública al </w:t>
      </w:r>
      <w:r w:rsidRPr="00F41C86">
        <w:rPr>
          <w:rFonts w:ascii="Palatino Linotype" w:eastAsia="Palatino Linotype" w:hAnsi="Palatino Linotype" w:cs="Palatino Linotype"/>
          <w:b/>
          <w:color w:val="000000"/>
        </w:rPr>
        <w:t xml:space="preserve">SUJETO OBLIGADO, </w:t>
      </w:r>
      <w:r w:rsidRPr="00F41C86">
        <w:rPr>
          <w:rFonts w:ascii="Palatino Linotype" w:eastAsia="Palatino Linotype" w:hAnsi="Palatino Linotype" w:cs="Palatino Linotype"/>
          <w:color w:val="000000"/>
        </w:rPr>
        <w:t xml:space="preserve">pues para ello, es necesario que el particular ingrese al </w:t>
      </w:r>
      <w:r w:rsidRPr="00F41C86">
        <w:rPr>
          <w:rFonts w:ascii="Palatino Linotype" w:eastAsia="Palatino Linotype" w:hAnsi="Palatino Linotype" w:cs="Palatino Linotype"/>
          <w:b/>
          <w:color w:val="000000"/>
        </w:rPr>
        <w:t xml:space="preserve">SAIMEX </w:t>
      </w:r>
      <w:r w:rsidRPr="00F41C86">
        <w:rPr>
          <w:rFonts w:ascii="Palatino Linotype" w:eastAsia="Palatino Linotype" w:hAnsi="Palatino Linotype" w:cs="Palatino Linotype"/>
          <w:color w:val="000000"/>
        </w:rPr>
        <w:t>mediante la utilización de su clave de usuario y contraseña.</w:t>
      </w:r>
    </w:p>
    <w:p w:rsidR="005516A9" w:rsidRPr="00F41C86" w:rsidRDefault="005516A9">
      <w:pPr>
        <w:spacing w:line="360" w:lineRule="auto"/>
        <w:jc w:val="both"/>
        <w:rPr>
          <w:rFonts w:ascii="Palatino Linotype" w:eastAsia="Palatino Linotype" w:hAnsi="Palatino Linotype" w:cs="Palatino Linotype"/>
          <w:b/>
          <w:color w:val="000000"/>
        </w:rPr>
      </w:pPr>
    </w:p>
    <w:p w:rsidR="005516A9" w:rsidRPr="00F41C86" w:rsidRDefault="00B52CC2">
      <w:pPr>
        <w:spacing w:line="360" w:lineRule="auto"/>
        <w:ind w:right="49"/>
        <w:jc w:val="both"/>
        <w:rPr>
          <w:rFonts w:ascii="Palatino Linotype" w:eastAsia="Palatino Linotype" w:hAnsi="Palatino Linotype" w:cs="Palatino Linotype"/>
          <w:b/>
          <w:color w:val="000000"/>
          <w:sz w:val="26"/>
          <w:szCs w:val="26"/>
        </w:rPr>
      </w:pPr>
      <w:r w:rsidRPr="00F41C86">
        <w:rPr>
          <w:rFonts w:ascii="Palatino Linotype" w:eastAsia="Palatino Linotype" w:hAnsi="Palatino Linotype" w:cs="Palatino Linotype"/>
          <w:b/>
          <w:color w:val="000000"/>
          <w:sz w:val="26"/>
          <w:szCs w:val="26"/>
        </w:rPr>
        <w:t xml:space="preserve">TERCERO. Oportunidad. </w:t>
      </w:r>
    </w:p>
    <w:p w:rsidR="00A94A12" w:rsidRPr="00F41C86" w:rsidRDefault="00A94A12" w:rsidP="00A94A12">
      <w:pPr>
        <w:autoSpaceDE w:val="0"/>
        <w:autoSpaceDN w:val="0"/>
        <w:adjustRightInd w:val="0"/>
        <w:spacing w:line="360" w:lineRule="auto"/>
        <w:ind w:right="49"/>
        <w:jc w:val="both"/>
        <w:rPr>
          <w:rFonts w:ascii="Palatino Linotype" w:hAnsi="Palatino Linotype" w:cs="Arial"/>
          <w:color w:val="000000" w:themeColor="text1"/>
          <w:lang w:val="es-ES"/>
        </w:rPr>
      </w:pPr>
      <w:r w:rsidRPr="00F41C86">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 Revisión, como se puede apreciar en el siguiente artículo:</w:t>
      </w:r>
    </w:p>
    <w:p w:rsidR="00A94A12" w:rsidRPr="00F41C86" w:rsidRDefault="00A94A12" w:rsidP="00A94A12">
      <w:pPr>
        <w:autoSpaceDE w:val="0"/>
        <w:autoSpaceDN w:val="0"/>
        <w:adjustRightInd w:val="0"/>
        <w:spacing w:line="360" w:lineRule="auto"/>
        <w:ind w:right="49"/>
        <w:jc w:val="both"/>
        <w:rPr>
          <w:rFonts w:ascii="Palatino Linotype" w:hAnsi="Palatino Linotype" w:cs="Arial"/>
          <w:color w:val="000000" w:themeColor="text1"/>
          <w:lang w:val="es-ES"/>
        </w:rPr>
      </w:pPr>
    </w:p>
    <w:p w:rsidR="00A94A12" w:rsidRPr="00F41C86" w:rsidRDefault="00A94A12" w:rsidP="00A94A12">
      <w:pPr>
        <w:autoSpaceDE w:val="0"/>
        <w:autoSpaceDN w:val="0"/>
        <w:adjustRightInd w:val="0"/>
        <w:ind w:left="851" w:right="902"/>
        <w:jc w:val="both"/>
        <w:rPr>
          <w:rFonts w:ascii="Palatino Linotype" w:hAnsi="Palatino Linotype" w:cs="Arial"/>
          <w:i/>
          <w:color w:val="000000" w:themeColor="text1"/>
          <w:sz w:val="22"/>
          <w:szCs w:val="22"/>
          <w:lang w:val="es-ES"/>
        </w:rPr>
      </w:pPr>
      <w:r w:rsidRPr="00F41C86">
        <w:rPr>
          <w:rFonts w:ascii="Palatino Linotype" w:hAnsi="Palatino Linotype" w:cs="Arial"/>
          <w:b/>
          <w:i/>
          <w:color w:val="000000" w:themeColor="text1"/>
          <w:sz w:val="22"/>
          <w:szCs w:val="22"/>
          <w:lang w:val="es-ES"/>
        </w:rPr>
        <w:lastRenderedPageBreak/>
        <w:t>“Artículo 163.</w:t>
      </w:r>
      <w:r w:rsidRPr="00F41C86">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rsidR="00A94A12" w:rsidRPr="00F41C86" w:rsidRDefault="00A94A12" w:rsidP="00A94A12">
      <w:pPr>
        <w:autoSpaceDE w:val="0"/>
        <w:autoSpaceDN w:val="0"/>
        <w:adjustRightInd w:val="0"/>
        <w:ind w:left="851" w:right="902"/>
        <w:jc w:val="both"/>
        <w:rPr>
          <w:rFonts w:ascii="Palatino Linotype" w:hAnsi="Palatino Linotype" w:cs="Arial"/>
          <w:i/>
          <w:color w:val="000000" w:themeColor="text1"/>
          <w:sz w:val="22"/>
          <w:szCs w:val="22"/>
          <w:lang w:val="es-ES"/>
        </w:rPr>
      </w:pPr>
    </w:p>
    <w:p w:rsidR="00A94A12" w:rsidRPr="00F41C86" w:rsidRDefault="00A94A12" w:rsidP="00A94A12">
      <w:pPr>
        <w:autoSpaceDE w:val="0"/>
        <w:autoSpaceDN w:val="0"/>
        <w:adjustRightInd w:val="0"/>
        <w:ind w:left="851" w:right="902"/>
        <w:jc w:val="both"/>
        <w:rPr>
          <w:rFonts w:ascii="Palatino Linotype" w:hAnsi="Palatino Linotype" w:cs="Arial"/>
          <w:i/>
          <w:color w:val="000000" w:themeColor="text1"/>
          <w:sz w:val="22"/>
          <w:szCs w:val="22"/>
          <w:lang w:val="es-ES"/>
        </w:rPr>
      </w:pPr>
      <w:r w:rsidRPr="00F41C86">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A94A12" w:rsidRPr="00F41C86" w:rsidRDefault="00A94A12" w:rsidP="00A94A12">
      <w:pPr>
        <w:ind w:left="851" w:right="901"/>
        <w:jc w:val="both"/>
        <w:rPr>
          <w:rFonts w:ascii="Palatino Linotype" w:hAnsi="Palatino Linotype" w:cs="Arial"/>
          <w:i/>
          <w:color w:val="000000" w:themeColor="text1"/>
          <w:sz w:val="22"/>
          <w:szCs w:val="22"/>
          <w:lang w:val="es-ES"/>
        </w:rPr>
      </w:pPr>
    </w:p>
    <w:p w:rsidR="00A94A12" w:rsidRPr="00F41C86" w:rsidRDefault="00A94A12" w:rsidP="00A94A12">
      <w:pPr>
        <w:spacing w:line="360" w:lineRule="auto"/>
        <w:jc w:val="both"/>
        <w:rPr>
          <w:rFonts w:ascii="Palatino Linotype" w:hAnsi="Palatino Linotype" w:cs="Arial"/>
          <w:color w:val="000000" w:themeColor="text1"/>
          <w:lang w:val="es-ES"/>
        </w:rPr>
      </w:pPr>
      <w:r w:rsidRPr="00F41C86">
        <w:rPr>
          <w:rFonts w:ascii="Palatino Linotype" w:hAnsi="Palatino Linotype" w:cs="Arial"/>
          <w:color w:val="000000" w:themeColor="text1"/>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rsidR="00A94A12" w:rsidRPr="00F41C86" w:rsidRDefault="00A94A12" w:rsidP="00A94A12">
      <w:pPr>
        <w:spacing w:line="360" w:lineRule="auto"/>
        <w:jc w:val="both"/>
        <w:rPr>
          <w:rFonts w:ascii="Palatino Linotype" w:hAnsi="Palatino Linotype" w:cs="Arial"/>
          <w:color w:val="000000" w:themeColor="text1"/>
          <w:lang w:val="es-ES"/>
        </w:rPr>
      </w:pPr>
    </w:p>
    <w:p w:rsidR="00A94A12" w:rsidRPr="00F41C86" w:rsidRDefault="00A94A12" w:rsidP="00A94A12">
      <w:pPr>
        <w:spacing w:line="360" w:lineRule="auto"/>
        <w:jc w:val="both"/>
        <w:rPr>
          <w:rFonts w:ascii="Palatino Linotype" w:hAnsi="Palatino Linotype" w:cs="Arial"/>
          <w:color w:val="000000" w:themeColor="text1"/>
          <w:lang w:val="es-ES"/>
        </w:rPr>
      </w:pPr>
      <w:r w:rsidRPr="00F41C86">
        <w:rPr>
          <w:rFonts w:ascii="Palatino Linotype" w:hAnsi="Palatino Linotype" w:cs="Arial"/>
          <w:color w:val="000000" w:themeColor="text1"/>
          <w:lang w:val="es-ES"/>
        </w:rPr>
        <w:t xml:space="preserve">Derivado de lo anterior, se constituye la figura jurídica de la </w:t>
      </w:r>
      <w:r w:rsidRPr="00F41C86">
        <w:rPr>
          <w:rFonts w:ascii="Palatino Linotype" w:hAnsi="Palatino Linotype" w:cs="Arial"/>
          <w:b/>
          <w:color w:val="000000" w:themeColor="text1"/>
          <w:lang w:val="es-ES"/>
        </w:rPr>
        <w:t>NEGATIVA FICTA</w:t>
      </w:r>
      <w:r w:rsidRPr="00F41C86">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rsidR="00A94A12" w:rsidRPr="00F41C86" w:rsidRDefault="00A94A12" w:rsidP="00A94A12">
      <w:pPr>
        <w:spacing w:line="360" w:lineRule="auto"/>
        <w:jc w:val="both"/>
        <w:rPr>
          <w:rFonts w:ascii="Palatino Linotype" w:hAnsi="Palatino Linotype" w:cs="Arial"/>
          <w:color w:val="000000" w:themeColor="text1"/>
          <w:lang w:val="es-ES"/>
        </w:rPr>
      </w:pPr>
    </w:p>
    <w:p w:rsidR="00A94A12" w:rsidRPr="00F41C86" w:rsidRDefault="00A94A12" w:rsidP="00A94A12">
      <w:pPr>
        <w:spacing w:line="360" w:lineRule="auto"/>
        <w:jc w:val="both"/>
        <w:rPr>
          <w:rFonts w:ascii="Palatino Linotype" w:hAnsi="Palatino Linotype" w:cs="Arial"/>
          <w:color w:val="000000" w:themeColor="text1"/>
          <w:lang w:val="es-ES"/>
        </w:rPr>
      </w:pPr>
      <w:r w:rsidRPr="00F41C86">
        <w:rPr>
          <w:rFonts w:ascii="Palatino Linotype" w:hAnsi="Palatino Linotype" w:cs="Arial"/>
          <w:color w:val="000000" w:themeColor="text1"/>
          <w:lang w:val="es-ES"/>
        </w:rPr>
        <w:t>Por su parte, el artículo 178 de la Ley de Transparencia y Acceso a la Información Pública del Estado de México y Municipios, establece:</w:t>
      </w:r>
    </w:p>
    <w:p w:rsidR="00A94A12" w:rsidRPr="00F41C86" w:rsidRDefault="00A94A12" w:rsidP="00A94A12">
      <w:pPr>
        <w:spacing w:line="360" w:lineRule="auto"/>
        <w:jc w:val="both"/>
        <w:rPr>
          <w:rFonts w:ascii="Palatino Linotype" w:hAnsi="Palatino Linotype" w:cs="Arial"/>
          <w:color w:val="000000" w:themeColor="text1"/>
          <w:lang w:val="es-ES"/>
        </w:rPr>
      </w:pPr>
    </w:p>
    <w:p w:rsidR="00A94A12" w:rsidRPr="00F41C86" w:rsidRDefault="00A94A12" w:rsidP="00A94A12">
      <w:pPr>
        <w:ind w:left="851" w:right="901"/>
        <w:jc w:val="both"/>
        <w:rPr>
          <w:rFonts w:ascii="Palatino Linotype" w:hAnsi="Palatino Linotype" w:cs="Arial"/>
          <w:i/>
          <w:color w:val="000000" w:themeColor="text1"/>
          <w:sz w:val="22"/>
          <w:szCs w:val="22"/>
          <w:lang w:val="es-ES"/>
        </w:rPr>
      </w:pPr>
      <w:r w:rsidRPr="00F41C86">
        <w:rPr>
          <w:rFonts w:ascii="Palatino Linotype" w:hAnsi="Palatino Linotype" w:cs="Arial"/>
          <w:b/>
          <w:i/>
          <w:color w:val="000000" w:themeColor="text1"/>
          <w:sz w:val="22"/>
          <w:szCs w:val="22"/>
          <w:lang w:val="es-ES"/>
        </w:rPr>
        <w:t xml:space="preserve">“Artículo 178. </w:t>
      </w:r>
      <w:r w:rsidRPr="00F41C86">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Recurso Revisión ante el </w:t>
      </w:r>
      <w:r w:rsidRPr="00F41C86">
        <w:rPr>
          <w:rFonts w:ascii="Palatino Linotype" w:hAnsi="Palatino Linotype" w:cs="Arial"/>
          <w:i/>
          <w:color w:val="000000" w:themeColor="text1"/>
          <w:sz w:val="22"/>
          <w:szCs w:val="22"/>
          <w:lang w:val="es-ES"/>
        </w:rPr>
        <w:lastRenderedPageBreak/>
        <w:t>Instituto o ante la Unidad de Transparencia que haya conocido de la solicitud dentro de los quince días hábiles, siguientes a la fecha de la notificación de la respuesta.</w:t>
      </w:r>
    </w:p>
    <w:p w:rsidR="00A94A12" w:rsidRPr="00F41C86" w:rsidRDefault="00A94A12" w:rsidP="00A94A12">
      <w:pPr>
        <w:ind w:left="851" w:right="901"/>
        <w:jc w:val="both"/>
        <w:rPr>
          <w:rFonts w:ascii="Palatino Linotype" w:hAnsi="Palatino Linotype" w:cs="Arial"/>
          <w:i/>
          <w:color w:val="000000" w:themeColor="text1"/>
          <w:sz w:val="22"/>
          <w:szCs w:val="22"/>
          <w:lang w:val="es-ES"/>
        </w:rPr>
      </w:pPr>
    </w:p>
    <w:p w:rsidR="00A94A12" w:rsidRPr="00F41C86" w:rsidRDefault="00A94A12" w:rsidP="00A94A12">
      <w:pPr>
        <w:ind w:left="851" w:right="901"/>
        <w:jc w:val="both"/>
        <w:rPr>
          <w:rFonts w:ascii="Palatino Linotype" w:hAnsi="Palatino Linotype" w:cs="Arial"/>
          <w:i/>
          <w:color w:val="000000" w:themeColor="text1"/>
          <w:sz w:val="22"/>
          <w:szCs w:val="22"/>
          <w:lang w:val="es-ES"/>
        </w:rPr>
      </w:pPr>
      <w:r w:rsidRPr="00F41C86">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F41C86">
        <w:rPr>
          <w:rFonts w:ascii="Palatino Linotype" w:hAnsi="Palatino Linotype" w:cs="Arial"/>
          <w:i/>
          <w:color w:val="000000" w:themeColor="text1"/>
          <w:sz w:val="22"/>
          <w:szCs w:val="22"/>
          <w:lang w:val="es-ES"/>
        </w:rPr>
        <w:t>, acompañado con el documento que pruebe la fecha en que presentó la solicitud.</w:t>
      </w:r>
    </w:p>
    <w:p w:rsidR="00A94A12" w:rsidRPr="00F41C86" w:rsidRDefault="00A94A12" w:rsidP="00A94A12">
      <w:pPr>
        <w:ind w:left="851" w:right="901"/>
        <w:jc w:val="both"/>
        <w:rPr>
          <w:rFonts w:ascii="Palatino Linotype" w:hAnsi="Palatino Linotype" w:cs="Arial"/>
          <w:i/>
          <w:color w:val="000000" w:themeColor="text1"/>
          <w:sz w:val="22"/>
          <w:szCs w:val="22"/>
          <w:lang w:val="es-ES"/>
        </w:rPr>
      </w:pPr>
    </w:p>
    <w:p w:rsidR="00A94A12" w:rsidRPr="00F41C86" w:rsidRDefault="00A94A12" w:rsidP="00A94A12">
      <w:pPr>
        <w:ind w:left="851" w:right="901"/>
        <w:jc w:val="both"/>
        <w:rPr>
          <w:rFonts w:ascii="Palatino Linotype" w:hAnsi="Palatino Linotype" w:cs="Arial"/>
          <w:i/>
          <w:color w:val="000000" w:themeColor="text1"/>
          <w:sz w:val="22"/>
          <w:szCs w:val="22"/>
          <w:lang w:val="es-ES"/>
        </w:rPr>
      </w:pPr>
      <w:r w:rsidRPr="00F41C86">
        <w:rPr>
          <w:rFonts w:ascii="Palatino Linotype" w:hAnsi="Palatino Linotype" w:cs="Arial"/>
          <w:i/>
          <w:color w:val="000000" w:themeColor="text1"/>
          <w:sz w:val="22"/>
          <w:szCs w:val="22"/>
          <w:lang w:val="es-ES"/>
        </w:rPr>
        <w:t>En el caso de que se interponga ante la Unidad de Transparencia, ésta deberá remitir el Recurso Revisión al Instituto a más tardar al día siguiente de haberlo recibido.”</w:t>
      </w:r>
    </w:p>
    <w:p w:rsidR="00A94A12" w:rsidRPr="00F41C86" w:rsidRDefault="00A94A12" w:rsidP="00A94A12">
      <w:pPr>
        <w:ind w:left="851" w:right="901"/>
        <w:jc w:val="both"/>
        <w:rPr>
          <w:rFonts w:ascii="Palatino Linotype" w:hAnsi="Palatino Linotype" w:cs="Arial"/>
          <w:i/>
          <w:color w:val="000000" w:themeColor="text1"/>
          <w:sz w:val="22"/>
          <w:szCs w:val="22"/>
          <w:lang w:val="es-ES"/>
        </w:rPr>
      </w:pPr>
      <w:r w:rsidRPr="00F41C86">
        <w:rPr>
          <w:rFonts w:ascii="Palatino Linotype" w:hAnsi="Palatino Linotype" w:cs="Arial"/>
          <w:i/>
          <w:color w:val="000000" w:themeColor="text1"/>
          <w:sz w:val="22"/>
          <w:szCs w:val="22"/>
          <w:lang w:val="es-ES"/>
        </w:rPr>
        <w:t xml:space="preserve">(Énfasis añadido) </w:t>
      </w:r>
    </w:p>
    <w:p w:rsidR="00A94A12" w:rsidRPr="00F41C86" w:rsidRDefault="00A94A12" w:rsidP="00A94A12">
      <w:pPr>
        <w:spacing w:line="360" w:lineRule="auto"/>
        <w:jc w:val="both"/>
        <w:rPr>
          <w:rFonts w:ascii="Palatino Linotype" w:hAnsi="Palatino Linotype" w:cs="Arial"/>
          <w:color w:val="000000" w:themeColor="text1"/>
          <w:lang w:val="es-ES"/>
        </w:rPr>
      </w:pPr>
    </w:p>
    <w:p w:rsidR="00A94A12" w:rsidRPr="00F41C86" w:rsidRDefault="00A94A12" w:rsidP="00A94A12">
      <w:pPr>
        <w:spacing w:line="360" w:lineRule="auto"/>
        <w:jc w:val="both"/>
        <w:rPr>
          <w:rFonts w:ascii="Palatino Linotype" w:hAnsi="Palatino Linotype" w:cs="Arial"/>
          <w:color w:val="000000" w:themeColor="text1"/>
          <w:lang w:val="es-ES"/>
        </w:rPr>
      </w:pPr>
      <w:r w:rsidRPr="00F41C86">
        <w:rPr>
          <w:rFonts w:ascii="Palatino Linotype" w:hAnsi="Palatino Linotype" w:cs="Arial"/>
          <w:color w:val="000000" w:themeColor="text1"/>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F41C86">
        <w:rPr>
          <w:rFonts w:ascii="Palatino Linotype" w:hAnsi="Palatino Linotype" w:cs="Arial"/>
          <w:b/>
          <w:color w:val="000000" w:themeColor="text1"/>
          <w:lang w:val="es-ES"/>
        </w:rPr>
        <w:t xml:space="preserve">SUJETO OBLIGADO. </w:t>
      </w:r>
      <w:r w:rsidRPr="00F41C86">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F41C86">
        <w:rPr>
          <w:rFonts w:ascii="Palatino Linotype" w:hAnsi="Palatino Linotype" w:cs="Arial"/>
          <w:b/>
          <w:bCs/>
          <w:color w:val="000000" w:themeColor="text1"/>
          <w:lang w:val="es-ES"/>
        </w:rPr>
        <w:t>EL RECURRENTE</w:t>
      </w:r>
      <w:r w:rsidRPr="00F41C86">
        <w:rPr>
          <w:rFonts w:ascii="Palatino Linotype" w:hAnsi="Palatino Linotype" w:cs="Arial"/>
          <w:b/>
          <w:color w:val="000000" w:themeColor="text1"/>
          <w:lang w:val="es-ES"/>
        </w:rPr>
        <w:t xml:space="preserve"> </w:t>
      </w:r>
      <w:r w:rsidRPr="00F41C86">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rsidR="005516A9" w:rsidRPr="00F41C86" w:rsidRDefault="005516A9">
      <w:pPr>
        <w:spacing w:line="360" w:lineRule="auto"/>
        <w:jc w:val="both"/>
        <w:rPr>
          <w:rFonts w:ascii="Palatino Linotype" w:eastAsia="Palatino Linotype" w:hAnsi="Palatino Linotype" w:cs="Palatino Linotype"/>
          <w:color w:val="000000"/>
        </w:rPr>
      </w:pPr>
    </w:p>
    <w:p w:rsidR="005516A9" w:rsidRPr="00F41C86" w:rsidRDefault="00B52CC2">
      <w:pPr>
        <w:spacing w:line="360" w:lineRule="auto"/>
        <w:ind w:right="49"/>
        <w:jc w:val="both"/>
        <w:rPr>
          <w:rFonts w:ascii="Palatino Linotype" w:eastAsia="Palatino Linotype" w:hAnsi="Palatino Linotype" w:cs="Palatino Linotype"/>
          <w:b/>
          <w:sz w:val="26"/>
          <w:szCs w:val="26"/>
        </w:rPr>
      </w:pPr>
      <w:r w:rsidRPr="00F41C86">
        <w:rPr>
          <w:rFonts w:ascii="Palatino Linotype" w:eastAsia="Palatino Linotype" w:hAnsi="Palatino Linotype" w:cs="Palatino Linotype"/>
          <w:b/>
          <w:sz w:val="26"/>
          <w:szCs w:val="26"/>
        </w:rPr>
        <w:t>CUARTO. Procedibilidad.</w:t>
      </w:r>
    </w:p>
    <w:p w:rsidR="00A94A12" w:rsidRPr="00F41C86" w:rsidRDefault="00A94A12" w:rsidP="00A94A12">
      <w:pPr>
        <w:spacing w:line="360" w:lineRule="auto"/>
        <w:jc w:val="both"/>
        <w:textAlignment w:val="baseline"/>
        <w:rPr>
          <w:rFonts w:ascii="Palatino Linotype" w:hAnsi="Palatino Linotype" w:cs="Arial"/>
          <w:lang w:val="es-ES"/>
        </w:rPr>
      </w:pPr>
      <w:r w:rsidRPr="00F41C86">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rsidR="00A94A12" w:rsidRPr="00F41C86" w:rsidRDefault="00A94A12" w:rsidP="00A94A12">
      <w:pPr>
        <w:spacing w:line="360" w:lineRule="auto"/>
        <w:jc w:val="both"/>
        <w:textAlignment w:val="baseline"/>
        <w:rPr>
          <w:rFonts w:ascii="Palatino Linotype" w:hAnsi="Palatino Linotype" w:cs="Arial"/>
          <w:lang w:val="es-ES"/>
        </w:rPr>
      </w:pPr>
    </w:p>
    <w:p w:rsidR="00A94A12" w:rsidRPr="00F41C86" w:rsidRDefault="00A94A12" w:rsidP="00A94A12">
      <w:pPr>
        <w:ind w:left="851" w:right="899"/>
        <w:jc w:val="both"/>
        <w:textAlignment w:val="baseline"/>
        <w:rPr>
          <w:rFonts w:ascii="Palatino Linotype" w:hAnsi="Palatino Linotype" w:cs="Arial"/>
          <w:i/>
          <w:sz w:val="22"/>
          <w:lang w:val="es-ES"/>
        </w:rPr>
      </w:pPr>
      <w:r w:rsidRPr="00F41C86">
        <w:rPr>
          <w:rFonts w:ascii="Palatino Linotype" w:hAnsi="Palatino Linotype" w:cs="Arial"/>
          <w:i/>
          <w:sz w:val="22"/>
          <w:lang w:val="es-ES"/>
        </w:rPr>
        <w:t>“</w:t>
      </w:r>
      <w:r w:rsidRPr="00F41C86">
        <w:rPr>
          <w:rFonts w:ascii="Palatino Linotype" w:hAnsi="Palatino Linotype" w:cs="Arial"/>
          <w:b/>
          <w:i/>
          <w:sz w:val="22"/>
          <w:lang w:val="es-ES"/>
        </w:rPr>
        <w:t>Artículo 180</w:t>
      </w:r>
      <w:r w:rsidRPr="00F41C86">
        <w:rPr>
          <w:rFonts w:ascii="Palatino Linotype" w:hAnsi="Palatino Linotype" w:cs="Arial"/>
          <w:i/>
          <w:sz w:val="22"/>
          <w:lang w:val="es-ES"/>
        </w:rPr>
        <w:t>. El recurso de revisión contendrá:</w:t>
      </w:r>
    </w:p>
    <w:p w:rsidR="00A94A12" w:rsidRPr="00F41C86" w:rsidRDefault="00A94A12" w:rsidP="00A94A12">
      <w:pPr>
        <w:ind w:left="851" w:right="899"/>
        <w:jc w:val="both"/>
        <w:textAlignment w:val="baseline"/>
        <w:rPr>
          <w:rFonts w:ascii="Palatino Linotype" w:hAnsi="Palatino Linotype" w:cs="Arial"/>
          <w:i/>
          <w:sz w:val="22"/>
          <w:lang w:val="es-ES"/>
        </w:rPr>
      </w:pPr>
    </w:p>
    <w:p w:rsidR="00A94A12" w:rsidRPr="00F41C86" w:rsidRDefault="00A94A12" w:rsidP="00A94A12">
      <w:pPr>
        <w:ind w:left="851" w:right="899"/>
        <w:jc w:val="both"/>
        <w:textAlignment w:val="baseline"/>
        <w:rPr>
          <w:rFonts w:ascii="Palatino Linotype" w:hAnsi="Palatino Linotype" w:cs="Arial"/>
          <w:i/>
          <w:sz w:val="22"/>
          <w:lang w:val="es-ES"/>
        </w:rPr>
      </w:pPr>
      <w:r w:rsidRPr="00F41C86">
        <w:rPr>
          <w:rFonts w:ascii="Palatino Linotype" w:hAnsi="Palatino Linotype" w:cs="Arial"/>
          <w:b/>
          <w:i/>
          <w:sz w:val="22"/>
          <w:lang w:val="es-ES"/>
        </w:rPr>
        <w:t>I</w:t>
      </w:r>
      <w:r w:rsidRPr="00F41C86">
        <w:rPr>
          <w:rFonts w:ascii="Palatino Linotype" w:hAnsi="Palatino Linotype" w:cs="Arial"/>
          <w:i/>
          <w:sz w:val="22"/>
          <w:lang w:val="es-ES"/>
        </w:rPr>
        <w:t>. El sujeto obligado ante la cual se presentó la solicitud;</w:t>
      </w:r>
    </w:p>
    <w:p w:rsidR="00A94A12" w:rsidRPr="00F41C86" w:rsidRDefault="00A94A12" w:rsidP="00A94A12">
      <w:pPr>
        <w:ind w:left="851" w:right="899"/>
        <w:jc w:val="both"/>
        <w:textAlignment w:val="baseline"/>
        <w:rPr>
          <w:rFonts w:ascii="Palatino Linotype" w:hAnsi="Palatino Linotype" w:cs="Arial"/>
          <w:i/>
          <w:sz w:val="22"/>
          <w:lang w:val="es-ES"/>
        </w:rPr>
      </w:pPr>
      <w:r w:rsidRPr="00F41C86">
        <w:rPr>
          <w:rFonts w:ascii="Palatino Linotype" w:hAnsi="Palatino Linotype" w:cs="Arial"/>
          <w:b/>
          <w:i/>
          <w:sz w:val="22"/>
          <w:lang w:val="es-ES"/>
        </w:rPr>
        <w:t>II</w:t>
      </w:r>
      <w:r w:rsidRPr="00F41C86">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rsidR="00A94A12" w:rsidRPr="00F41C86" w:rsidRDefault="00A94A12" w:rsidP="00A94A12">
      <w:pPr>
        <w:ind w:left="851" w:right="899"/>
        <w:jc w:val="both"/>
        <w:textAlignment w:val="baseline"/>
        <w:rPr>
          <w:rFonts w:ascii="Palatino Linotype" w:hAnsi="Palatino Linotype" w:cs="Arial"/>
          <w:i/>
          <w:sz w:val="22"/>
          <w:lang w:val="es-ES"/>
        </w:rPr>
      </w:pPr>
      <w:r w:rsidRPr="00F41C86">
        <w:rPr>
          <w:rFonts w:ascii="Palatino Linotype" w:hAnsi="Palatino Linotype" w:cs="Arial"/>
          <w:b/>
          <w:i/>
          <w:sz w:val="22"/>
          <w:lang w:val="es-ES"/>
        </w:rPr>
        <w:t>III</w:t>
      </w:r>
      <w:r w:rsidRPr="00F41C86">
        <w:rPr>
          <w:rFonts w:ascii="Palatino Linotype" w:hAnsi="Palatino Linotype" w:cs="Arial"/>
          <w:i/>
          <w:sz w:val="22"/>
          <w:lang w:val="es-ES"/>
        </w:rPr>
        <w:t>. El número de folio de respuesta de la solicitud de acceso;</w:t>
      </w:r>
    </w:p>
    <w:p w:rsidR="00A94A12" w:rsidRPr="00F41C86" w:rsidRDefault="00A94A12" w:rsidP="00A94A12">
      <w:pPr>
        <w:ind w:left="851" w:right="899"/>
        <w:jc w:val="both"/>
        <w:textAlignment w:val="baseline"/>
        <w:rPr>
          <w:rFonts w:ascii="Palatino Linotype" w:hAnsi="Palatino Linotype" w:cs="Arial"/>
          <w:i/>
          <w:sz w:val="22"/>
          <w:lang w:val="es-ES"/>
        </w:rPr>
      </w:pPr>
      <w:r w:rsidRPr="00F41C86">
        <w:rPr>
          <w:rFonts w:ascii="Palatino Linotype" w:hAnsi="Palatino Linotype" w:cs="Arial"/>
          <w:b/>
          <w:i/>
          <w:sz w:val="22"/>
          <w:lang w:val="es-ES"/>
        </w:rPr>
        <w:t>IV</w:t>
      </w:r>
      <w:r w:rsidRPr="00F41C86">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rsidR="00A94A12" w:rsidRPr="00F41C86" w:rsidRDefault="00A94A12" w:rsidP="00A94A12">
      <w:pPr>
        <w:ind w:left="851" w:right="899"/>
        <w:jc w:val="both"/>
        <w:textAlignment w:val="baseline"/>
        <w:rPr>
          <w:rFonts w:ascii="Palatino Linotype" w:hAnsi="Palatino Linotype" w:cs="Arial"/>
          <w:i/>
          <w:sz w:val="22"/>
          <w:lang w:val="es-ES"/>
        </w:rPr>
      </w:pPr>
      <w:r w:rsidRPr="00F41C86">
        <w:rPr>
          <w:rFonts w:ascii="Palatino Linotype" w:hAnsi="Palatino Linotype" w:cs="Arial"/>
          <w:b/>
          <w:i/>
          <w:sz w:val="22"/>
          <w:lang w:val="es-ES"/>
        </w:rPr>
        <w:t>V</w:t>
      </w:r>
      <w:r w:rsidRPr="00F41C86">
        <w:rPr>
          <w:rFonts w:ascii="Palatino Linotype" w:hAnsi="Palatino Linotype" w:cs="Arial"/>
          <w:i/>
          <w:sz w:val="22"/>
          <w:lang w:val="es-ES"/>
        </w:rPr>
        <w:t>. El acto que se recurre;</w:t>
      </w:r>
    </w:p>
    <w:p w:rsidR="00A94A12" w:rsidRPr="00F41C86" w:rsidRDefault="00A94A12" w:rsidP="00A94A12">
      <w:pPr>
        <w:ind w:left="851" w:right="899"/>
        <w:jc w:val="both"/>
        <w:textAlignment w:val="baseline"/>
        <w:rPr>
          <w:rFonts w:ascii="Palatino Linotype" w:hAnsi="Palatino Linotype" w:cs="Arial"/>
          <w:i/>
          <w:sz w:val="22"/>
          <w:lang w:val="es-ES"/>
        </w:rPr>
      </w:pPr>
      <w:r w:rsidRPr="00F41C86">
        <w:rPr>
          <w:rFonts w:ascii="Palatino Linotype" w:hAnsi="Palatino Linotype" w:cs="Arial"/>
          <w:b/>
          <w:i/>
          <w:sz w:val="22"/>
          <w:lang w:val="es-ES"/>
        </w:rPr>
        <w:t>VI</w:t>
      </w:r>
      <w:r w:rsidRPr="00F41C86">
        <w:rPr>
          <w:rFonts w:ascii="Palatino Linotype" w:hAnsi="Palatino Linotype" w:cs="Arial"/>
          <w:i/>
          <w:sz w:val="22"/>
          <w:lang w:val="es-ES"/>
        </w:rPr>
        <w:t>. Las razones o motivos de inconformidad;</w:t>
      </w:r>
    </w:p>
    <w:p w:rsidR="00A94A12" w:rsidRPr="00F41C86" w:rsidRDefault="00A94A12" w:rsidP="00A94A12">
      <w:pPr>
        <w:ind w:left="851" w:right="899"/>
        <w:jc w:val="both"/>
        <w:textAlignment w:val="baseline"/>
        <w:rPr>
          <w:rFonts w:ascii="Palatino Linotype" w:hAnsi="Palatino Linotype" w:cs="Arial"/>
          <w:i/>
          <w:sz w:val="22"/>
          <w:lang w:val="es-ES"/>
        </w:rPr>
      </w:pPr>
      <w:r w:rsidRPr="00F41C86">
        <w:rPr>
          <w:rFonts w:ascii="Palatino Linotype" w:hAnsi="Palatino Linotype" w:cs="Arial"/>
          <w:b/>
          <w:i/>
          <w:sz w:val="22"/>
          <w:lang w:val="es-ES"/>
        </w:rPr>
        <w:t>VII</w:t>
      </w:r>
      <w:r w:rsidRPr="00F41C86">
        <w:rPr>
          <w:rFonts w:ascii="Palatino Linotype" w:hAnsi="Palatino Linotype" w:cs="Arial"/>
          <w:i/>
          <w:sz w:val="22"/>
          <w:lang w:val="es-ES"/>
        </w:rPr>
        <w:t>. La copia de la respuesta que se impugna y, en su caso, de la notificación correspondiente, en el caso de respuesta de la solicitud; y</w:t>
      </w:r>
    </w:p>
    <w:p w:rsidR="00A94A12" w:rsidRPr="00F41C86" w:rsidRDefault="00A94A12" w:rsidP="00A94A12">
      <w:pPr>
        <w:ind w:left="851" w:right="899"/>
        <w:jc w:val="both"/>
        <w:textAlignment w:val="baseline"/>
        <w:rPr>
          <w:rFonts w:ascii="Palatino Linotype" w:hAnsi="Palatino Linotype" w:cs="Arial"/>
          <w:i/>
          <w:sz w:val="22"/>
          <w:lang w:val="es-ES"/>
        </w:rPr>
      </w:pPr>
      <w:r w:rsidRPr="00F41C86">
        <w:rPr>
          <w:rFonts w:ascii="Palatino Linotype" w:hAnsi="Palatino Linotype" w:cs="Arial"/>
          <w:b/>
          <w:i/>
          <w:sz w:val="22"/>
          <w:lang w:val="es-ES"/>
        </w:rPr>
        <w:t>VIII.</w:t>
      </w:r>
      <w:r w:rsidRPr="00F41C86">
        <w:rPr>
          <w:rFonts w:ascii="Palatino Linotype" w:hAnsi="Palatino Linotype" w:cs="Arial"/>
          <w:i/>
          <w:sz w:val="22"/>
          <w:lang w:val="es-ES"/>
        </w:rPr>
        <w:t xml:space="preserve"> Firma del recurrente, en su caso, cuando se presente por escrito, requisito sin el cual se dará trámite al recurso.</w:t>
      </w:r>
    </w:p>
    <w:p w:rsidR="00A94A12" w:rsidRPr="00F41C86" w:rsidRDefault="00A94A12" w:rsidP="00A94A12">
      <w:pPr>
        <w:ind w:left="851" w:right="899"/>
        <w:jc w:val="both"/>
        <w:textAlignment w:val="baseline"/>
        <w:rPr>
          <w:rFonts w:ascii="Palatino Linotype" w:hAnsi="Palatino Linotype" w:cs="Arial"/>
          <w:i/>
          <w:sz w:val="22"/>
          <w:lang w:val="es-ES"/>
        </w:rPr>
      </w:pPr>
      <w:r w:rsidRPr="00F41C86">
        <w:rPr>
          <w:rFonts w:ascii="Palatino Linotype" w:hAnsi="Palatino Linotype" w:cs="Arial"/>
          <w:i/>
          <w:sz w:val="22"/>
          <w:lang w:val="es-ES"/>
        </w:rPr>
        <w:t>Adicionalmente, se podrán anexar las pruebas y demás elementos que considere procedentes someter a juicio del Instituto.</w:t>
      </w:r>
    </w:p>
    <w:p w:rsidR="00A94A12" w:rsidRPr="00F41C86" w:rsidRDefault="00A94A12" w:rsidP="00A94A12">
      <w:pPr>
        <w:ind w:left="851" w:right="899"/>
        <w:jc w:val="both"/>
        <w:textAlignment w:val="baseline"/>
        <w:rPr>
          <w:rFonts w:ascii="Palatino Linotype" w:hAnsi="Palatino Linotype" w:cs="Arial"/>
          <w:i/>
          <w:sz w:val="22"/>
          <w:lang w:val="es-ES"/>
        </w:rPr>
      </w:pPr>
      <w:r w:rsidRPr="00F41C86">
        <w:rPr>
          <w:rFonts w:ascii="Palatino Linotype" w:hAnsi="Palatino Linotype" w:cs="Arial"/>
          <w:i/>
          <w:sz w:val="22"/>
          <w:lang w:val="es-ES"/>
        </w:rPr>
        <w:t>En ningún caso será necesario que el particular ratifique el recurso de revisión interpuesto.</w:t>
      </w:r>
    </w:p>
    <w:p w:rsidR="00A94A12" w:rsidRPr="00F41C86" w:rsidRDefault="00A94A12" w:rsidP="00A94A12">
      <w:pPr>
        <w:ind w:left="851" w:right="899"/>
        <w:jc w:val="both"/>
        <w:textAlignment w:val="baseline"/>
        <w:rPr>
          <w:rFonts w:ascii="Palatino Linotype" w:hAnsi="Palatino Linotype" w:cs="Arial"/>
          <w:i/>
          <w:sz w:val="22"/>
          <w:lang w:val="es-ES"/>
        </w:rPr>
      </w:pPr>
      <w:r w:rsidRPr="00F41C86">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rsidR="00A94A12" w:rsidRPr="00F41C86" w:rsidRDefault="00A94A12" w:rsidP="008544D6">
      <w:pPr>
        <w:pStyle w:val="NormalWeb"/>
        <w:spacing w:before="0" w:beforeAutospacing="0" w:after="0" w:afterAutospacing="0" w:line="360" w:lineRule="auto"/>
        <w:jc w:val="both"/>
        <w:rPr>
          <w:rFonts w:ascii="Palatino Linotype" w:hAnsi="Palatino Linotype"/>
          <w:b/>
          <w:bCs/>
          <w:color w:val="000000"/>
          <w:sz w:val="26"/>
          <w:szCs w:val="26"/>
        </w:rPr>
      </w:pPr>
    </w:p>
    <w:p w:rsidR="00C175CF" w:rsidRPr="00F41C86" w:rsidRDefault="00C175CF" w:rsidP="008544D6">
      <w:pPr>
        <w:pStyle w:val="NormalWeb"/>
        <w:spacing w:before="0" w:beforeAutospacing="0" w:after="0" w:afterAutospacing="0" w:line="360" w:lineRule="auto"/>
        <w:jc w:val="both"/>
        <w:rPr>
          <w:rFonts w:ascii="Palatino Linotype" w:hAnsi="Palatino Linotype"/>
          <w:sz w:val="26"/>
          <w:szCs w:val="26"/>
        </w:rPr>
      </w:pPr>
      <w:r w:rsidRPr="00F41C86">
        <w:rPr>
          <w:rFonts w:ascii="Palatino Linotype" w:hAnsi="Palatino Linotype"/>
          <w:b/>
          <w:bCs/>
          <w:color w:val="000000"/>
          <w:sz w:val="26"/>
          <w:szCs w:val="26"/>
        </w:rPr>
        <w:t xml:space="preserve">QUINTO. </w:t>
      </w:r>
      <w:r w:rsidR="00603136" w:rsidRPr="00F41C86">
        <w:rPr>
          <w:rFonts w:ascii="Palatino Linotype" w:hAnsi="Palatino Linotype"/>
          <w:b/>
          <w:bCs/>
          <w:color w:val="000000"/>
          <w:sz w:val="26"/>
          <w:szCs w:val="26"/>
        </w:rPr>
        <w:t>Estudio</w:t>
      </w:r>
      <w:r w:rsidR="00603136" w:rsidRPr="00F41C86">
        <w:rPr>
          <w:rFonts w:ascii="Palatino Linotype" w:hAnsi="Palatino Linotype" w:cs="Arial"/>
          <w:b/>
          <w:color w:val="000000" w:themeColor="text1"/>
          <w:sz w:val="26"/>
          <w:szCs w:val="26"/>
          <w:lang w:val="es-ES"/>
        </w:rPr>
        <w:t xml:space="preserve"> y resolución del asunto</w:t>
      </w:r>
      <w:r w:rsidRPr="00F41C86">
        <w:rPr>
          <w:rFonts w:ascii="Palatino Linotype" w:hAnsi="Palatino Linotype"/>
          <w:b/>
          <w:bCs/>
          <w:color w:val="000000"/>
          <w:sz w:val="26"/>
          <w:szCs w:val="26"/>
        </w:rPr>
        <w:t>.</w:t>
      </w:r>
    </w:p>
    <w:p w:rsidR="00C175CF" w:rsidRPr="00F41C86" w:rsidRDefault="00C175CF" w:rsidP="008544D6">
      <w:pPr>
        <w:pStyle w:val="NormalWeb"/>
        <w:spacing w:before="0" w:beforeAutospacing="0" w:after="0" w:afterAutospacing="0" w:line="360" w:lineRule="auto"/>
        <w:jc w:val="both"/>
        <w:rPr>
          <w:rFonts w:ascii="Palatino Linotype" w:hAnsi="Palatino Linotype"/>
        </w:rPr>
      </w:pPr>
      <w:r w:rsidRPr="00F41C86">
        <w:rPr>
          <w:rFonts w:ascii="Palatino Linotype" w:hAnsi="Palatino Linotype"/>
          <w:color w:val="000000"/>
        </w:rPr>
        <w:t xml:space="preserve">Una vez determinada la vía sobre la que versará el presente recurso, y previa revisión del expediente electrónico formado en </w:t>
      </w:r>
      <w:r w:rsidRPr="00F41C86">
        <w:rPr>
          <w:rFonts w:ascii="Palatino Linotype" w:hAnsi="Palatino Linotype"/>
          <w:b/>
          <w:bCs/>
          <w:color w:val="000000"/>
        </w:rPr>
        <w:t>EL SAIMEX</w:t>
      </w:r>
      <w:r w:rsidRPr="00F41C86">
        <w:rPr>
          <w:rFonts w:ascii="Palatino Linotype" w:hAnsi="Palatino Linotype"/>
          <w:color w:val="000000"/>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w:t>
      </w:r>
      <w:r w:rsidRPr="00F41C86">
        <w:rPr>
          <w:rFonts w:ascii="Palatino Linotype" w:hAnsi="Palatino Linotype"/>
          <w:color w:val="000000"/>
        </w:rPr>
        <w:lastRenderedPageBreak/>
        <w:t>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rsidR="00C175CF" w:rsidRPr="00F41C86" w:rsidRDefault="00C175CF" w:rsidP="008544D6">
      <w:pPr>
        <w:spacing w:line="360" w:lineRule="auto"/>
        <w:rPr>
          <w:rFonts w:ascii="Palatino Linotype" w:hAnsi="Palatino Linotype"/>
        </w:rPr>
      </w:pPr>
    </w:p>
    <w:p w:rsidR="00C175CF" w:rsidRPr="00F41C86" w:rsidRDefault="00C175CF" w:rsidP="008544D6">
      <w:pPr>
        <w:pStyle w:val="NormalWeb"/>
        <w:spacing w:before="0" w:beforeAutospacing="0" w:after="0" w:afterAutospacing="0" w:line="360" w:lineRule="auto"/>
        <w:jc w:val="both"/>
        <w:rPr>
          <w:rFonts w:ascii="Palatino Linotype" w:hAnsi="Palatino Linotype"/>
        </w:rPr>
      </w:pPr>
      <w:r w:rsidRPr="00F41C86">
        <w:rPr>
          <w:rFonts w:ascii="Palatino Linotype" w:hAnsi="Palatino Linotype"/>
          <w:color w:val="222222"/>
        </w:rPr>
        <w:t>Primeramente, es importante señalar que el Sujeto Obligado</w:t>
      </w:r>
      <w:r w:rsidRPr="00F41C86">
        <w:rPr>
          <w:rFonts w:ascii="Palatino Linotype" w:hAnsi="Palatino Linotype"/>
          <w:b/>
          <w:bCs/>
          <w:color w:val="222222"/>
        </w:rPr>
        <w:t xml:space="preserve"> </w:t>
      </w:r>
      <w:r w:rsidRPr="00F41C86">
        <w:rPr>
          <w:rFonts w:ascii="Palatino Linotype" w:hAnsi="Palatino Linotype"/>
          <w:color w:val="222222"/>
        </w:rPr>
        <w:t>es competente para generar, administrar o poseer la información solicitada, derivado de que éste ha asumido contar con la misma, tan es así que mediante respuesta proporciona la información que el particular le requirió.</w:t>
      </w:r>
    </w:p>
    <w:p w:rsidR="00C175CF" w:rsidRPr="00F41C86" w:rsidRDefault="00C175CF" w:rsidP="008544D6">
      <w:pPr>
        <w:spacing w:line="360" w:lineRule="auto"/>
        <w:rPr>
          <w:rFonts w:ascii="Palatino Linotype" w:hAnsi="Palatino Linotype"/>
        </w:rPr>
      </w:pPr>
    </w:p>
    <w:p w:rsidR="00C175CF" w:rsidRPr="00F41C86" w:rsidRDefault="00C175CF" w:rsidP="008544D6">
      <w:pPr>
        <w:pStyle w:val="NormalWeb"/>
        <w:spacing w:before="0" w:beforeAutospacing="0" w:after="0" w:afterAutospacing="0" w:line="360" w:lineRule="auto"/>
        <w:jc w:val="both"/>
        <w:rPr>
          <w:rFonts w:ascii="Palatino Linotype" w:hAnsi="Palatino Linotype"/>
        </w:rPr>
      </w:pPr>
      <w:r w:rsidRPr="00F41C86">
        <w:rPr>
          <w:rFonts w:ascii="Palatino Linotype" w:hAnsi="Palatino Linotype"/>
          <w:color w:val="222222"/>
        </w:rPr>
        <w:t>Por lo que, el hecho de que el Sujeto Obligado haya asumido que la información pública solicitada será generada, poseída y administrada, en el ejercicio de sus funciones de derecho público, motivo por el cual se actualiza el supuesto jurídico, previsto en el artículo 12 de la Ley de Transparencia y Acceso a la Información Pública del Estado de México y Municipios, que a la letra señala:</w:t>
      </w:r>
    </w:p>
    <w:p w:rsidR="00C175CF" w:rsidRPr="00F41C86" w:rsidRDefault="00C175CF" w:rsidP="00C175CF"/>
    <w:p w:rsidR="00C175CF" w:rsidRPr="00F41C86" w:rsidRDefault="00C175CF" w:rsidP="00C175CF">
      <w:pPr>
        <w:pStyle w:val="NormalWeb"/>
        <w:shd w:val="clear" w:color="auto" w:fill="FFFFFF"/>
        <w:spacing w:before="0" w:beforeAutospacing="0" w:after="0" w:afterAutospacing="0"/>
        <w:ind w:left="851" w:right="902"/>
        <w:jc w:val="both"/>
      </w:pPr>
      <w:r w:rsidRPr="00F41C86">
        <w:rPr>
          <w:rFonts w:ascii="Palatino Linotype" w:hAnsi="Palatino Linotype"/>
          <w:i/>
          <w:iCs/>
          <w:color w:val="222222"/>
          <w:sz w:val="22"/>
          <w:szCs w:val="22"/>
        </w:rPr>
        <w:t>“</w:t>
      </w:r>
      <w:r w:rsidRPr="00F41C86">
        <w:rPr>
          <w:rFonts w:ascii="Palatino Linotype" w:hAnsi="Palatino Linotype"/>
          <w:b/>
          <w:bCs/>
          <w:i/>
          <w:iCs/>
          <w:color w:val="222222"/>
          <w:sz w:val="22"/>
          <w:szCs w:val="22"/>
        </w:rPr>
        <w:t>Artículo 12.</w:t>
      </w:r>
      <w:r w:rsidRPr="00F41C86">
        <w:rPr>
          <w:rFonts w:ascii="Palatino Linotype" w:hAnsi="Palatino Linotype"/>
          <w:i/>
          <w:iCs/>
          <w:color w:val="222222"/>
          <w:sz w:val="22"/>
          <w:szCs w:val="22"/>
        </w:rPr>
        <w:t> Quienes generen, recopilen, administren, manejen, procesen, archiven o conserven información pública serán responsables de la misma en los términos de las disposiciones jurídicas aplicables.</w:t>
      </w:r>
    </w:p>
    <w:p w:rsidR="00C175CF" w:rsidRPr="00F41C86" w:rsidRDefault="00C175CF" w:rsidP="00C175CF">
      <w:pPr>
        <w:pStyle w:val="NormalWeb"/>
        <w:shd w:val="clear" w:color="auto" w:fill="FFFFFF"/>
        <w:spacing w:before="0" w:beforeAutospacing="0" w:after="0" w:afterAutospacing="0"/>
        <w:ind w:left="851" w:right="902"/>
        <w:jc w:val="both"/>
      </w:pPr>
      <w:r w:rsidRPr="00F41C86">
        <w:t> </w:t>
      </w:r>
    </w:p>
    <w:p w:rsidR="00C175CF" w:rsidRPr="00F41C86" w:rsidRDefault="00C175CF" w:rsidP="00C175CF">
      <w:pPr>
        <w:pStyle w:val="NormalWeb"/>
        <w:shd w:val="clear" w:color="auto" w:fill="FFFFFF"/>
        <w:spacing w:before="0" w:beforeAutospacing="0" w:after="0" w:afterAutospacing="0"/>
        <w:ind w:left="851" w:right="902"/>
        <w:jc w:val="both"/>
      </w:pPr>
      <w:r w:rsidRPr="00F41C86">
        <w:rPr>
          <w:rFonts w:ascii="Palatino Linotype" w:hAnsi="Palatino Linotype"/>
          <w:i/>
          <w:iCs/>
          <w:color w:val="222222"/>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5516A9" w:rsidRPr="00F41C86" w:rsidRDefault="005516A9">
      <w:pPr>
        <w:spacing w:line="360" w:lineRule="auto"/>
        <w:ind w:right="49"/>
        <w:jc w:val="both"/>
        <w:rPr>
          <w:rFonts w:ascii="Palatino Linotype" w:eastAsia="Palatino Linotype" w:hAnsi="Palatino Linotype" w:cs="Palatino Linotype"/>
        </w:rPr>
      </w:pPr>
    </w:p>
    <w:p w:rsidR="005516A9" w:rsidRPr="00F41C86" w:rsidRDefault="00B52CC2">
      <w:pPr>
        <w:spacing w:line="360" w:lineRule="auto"/>
        <w:ind w:right="49"/>
        <w:jc w:val="both"/>
        <w:rPr>
          <w:rFonts w:ascii="Palatino Linotype" w:eastAsia="Palatino Linotype" w:hAnsi="Palatino Linotype" w:cs="Palatino Linotype"/>
        </w:rPr>
      </w:pPr>
      <w:r w:rsidRPr="00F41C86">
        <w:rPr>
          <w:rFonts w:ascii="Palatino Linotype" w:eastAsia="Palatino Linotype" w:hAnsi="Palatino Linotype" w:cs="Palatino Linotype"/>
        </w:rPr>
        <w:lastRenderedPageBreak/>
        <w:t xml:space="preserve">En ese tenor, para un mejor estudio y comprensión del asunto que se resuelve, es preciso recordar que, </w:t>
      </w:r>
      <w:r w:rsidRPr="00F41C86">
        <w:rPr>
          <w:rFonts w:ascii="Palatino Linotype" w:eastAsia="Palatino Linotype" w:hAnsi="Palatino Linotype" w:cs="Palatino Linotype"/>
          <w:b/>
        </w:rPr>
        <w:t>EL RECURRENTE</w:t>
      </w:r>
      <w:r w:rsidRPr="00F41C86">
        <w:rPr>
          <w:rFonts w:ascii="Palatino Linotype" w:eastAsia="Palatino Linotype" w:hAnsi="Palatino Linotype" w:cs="Palatino Linotype"/>
        </w:rPr>
        <w:t xml:space="preserve"> requirió al </w:t>
      </w:r>
      <w:r w:rsidRPr="00F41C86">
        <w:rPr>
          <w:rFonts w:ascii="Palatino Linotype" w:eastAsia="Palatino Linotype" w:hAnsi="Palatino Linotype" w:cs="Palatino Linotype"/>
          <w:b/>
        </w:rPr>
        <w:t xml:space="preserve">SUJETO OBLIGADO </w:t>
      </w:r>
      <w:r w:rsidRPr="00F41C86">
        <w:rPr>
          <w:rFonts w:ascii="Palatino Linotype" w:eastAsia="Palatino Linotype" w:hAnsi="Palatino Linotype" w:cs="Palatino Linotype"/>
        </w:rPr>
        <w:t>lo siguiente:</w:t>
      </w:r>
    </w:p>
    <w:p w:rsidR="005516A9" w:rsidRPr="00F41C86" w:rsidRDefault="005516A9">
      <w:pPr>
        <w:spacing w:line="360" w:lineRule="auto"/>
        <w:ind w:right="49"/>
        <w:jc w:val="both"/>
        <w:rPr>
          <w:rFonts w:ascii="Palatino Linotype" w:eastAsia="Palatino Linotype" w:hAnsi="Palatino Linotype" w:cs="Palatino Linotype"/>
        </w:rPr>
      </w:pPr>
    </w:p>
    <w:p w:rsidR="005516A9" w:rsidRPr="00F41C86" w:rsidRDefault="00B52CC2">
      <w:pPr>
        <w:spacing w:line="360" w:lineRule="auto"/>
        <w:ind w:left="851" w:right="899"/>
        <w:jc w:val="both"/>
        <w:rPr>
          <w:rFonts w:ascii="Palatino Linotype" w:eastAsia="Palatino Linotype" w:hAnsi="Palatino Linotype" w:cs="Palatino Linotype"/>
          <w:i/>
          <w:sz w:val="22"/>
          <w:szCs w:val="22"/>
        </w:rPr>
      </w:pPr>
      <w:r w:rsidRPr="00F41C86">
        <w:rPr>
          <w:rFonts w:ascii="Palatino Linotype" w:eastAsia="Palatino Linotype" w:hAnsi="Palatino Linotype" w:cs="Palatino Linotype"/>
          <w:i/>
          <w:sz w:val="22"/>
          <w:szCs w:val="22"/>
        </w:rPr>
        <w:t>“</w:t>
      </w:r>
      <w:proofErr w:type="spellStart"/>
      <w:r w:rsidR="00A94A12" w:rsidRPr="00F41C86">
        <w:rPr>
          <w:rFonts w:ascii="Palatino Linotype" w:eastAsia="Palatino Linotype" w:hAnsi="Palatino Linotype" w:cs="Palatino Linotype"/>
          <w:i/>
          <w:sz w:val="22"/>
          <w:szCs w:val="22"/>
        </w:rPr>
        <w:t>buend</w:t>
      </w:r>
      <w:proofErr w:type="spellEnd"/>
      <w:r w:rsidR="00A94A12" w:rsidRPr="00F41C86">
        <w:rPr>
          <w:rFonts w:ascii="Palatino Linotype" w:eastAsia="Palatino Linotype" w:hAnsi="Palatino Linotype" w:cs="Palatino Linotype"/>
          <w:i/>
          <w:sz w:val="22"/>
          <w:szCs w:val="22"/>
        </w:rPr>
        <w:t xml:space="preserve"> día, por medio de este presente, solicito información sobre proyectos o planes anteriores en materia de transporte público subsidiado ya sea por el estado o el municipio sobre la carretera Federal México-Puebla partiendo del municipio de Ixtapaluca hasta llegar a Santa Marta Acatitla, ciudad de México. Adicionado a esto, solicito la información por medio electrónico ya sea un archivo .rar o .zip, también acepto documentos en la nube o </w:t>
      </w:r>
      <w:proofErr w:type="spellStart"/>
      <w:r w:rsidR="00A94A12" w:rsidRPr="00F41C86">
        <w:rPr>
          <w:rFonts w:ascii="Palatino Linotype" w:eastAsia="Palatino Linotype" w:hAnsi="Palatino Linotype" w:cs="Palatino Linotype"/>
          <w:i/>
          <w:sz w:val="22"/>
          <w:szCs w:val="22"/>
        </w:rPr>
        <w:t>dropbox</w:t>
      </w:r>
      <w:proofErr w:type="spellEnd"/>
      <w:r w:rsidR="00A94A12" w:rsidRPr="00F41C86">
        <w:rPr>
          <w:rFonts w:ascii="Palatino Linotype" w:eastAsia="Palatino Linotype" w:hAnsi="Palatino Linotype" w:cs="Palatino Linotype"/>
          <w:i/>
          <w:sz w:val="22"/>
          <w:szCs w:val="22"/>
        </w:rPr>
        <w:t xml:space="preserve"> buena tarde, espero su respuesta, gracias</w:t>
      </w:r>
      <w:r w:rsidRPr="00F41C86">
        <w:rPr>
          <w:rFonts w:ascii="Palatino Linotype" w:eastAsia="Palatino Linotype" w:hAnsi="Palatino Linotype" w:cs="Palatino Linotype"/>
          <w:i/>
          <w:sz w:val="22"/>
          <w:szCs w:val="22"/>
        </w:rPr>
        <w:t xml:space="preserve">” </w:t>
      </w:r>
      <w:r w:rsidRPr="00F41C86">
        <w:rPr>
          <w:rFonts w:ascii="Palatino Linotype" w:eastAsia="Palatino Linotype" w:hAnsi="Palatino Linotype" w:cs="Palatino Linotype"/>
          <w:sz w:val="22"/>
          <w:szCs w:val="22"/>
        </w:rPr>
        <w:t>(sic).</w:t>
      </w:r>
    </w:p>
    <w:p w:rsidR="005516A9" w:rsidRPr="00F41C86" w:rsidRDefault="005516A9">
      <w:pPr>
        <w:spacing w:line="360" w:lineRule="auto"/>
        <w:ind w:right="899"/>
        <w:jc w:val="both"/>
        <w:rPr>
          <w:rFonts w:ascii="Palatino Linotype" w:eastAsia="Palatino Linotype" w:hAnsi="Palatino Linotype" w:cs="Palatino Linotype"/>
          <w:i/>
        </w:rPr>
      </w:pPr>
    </w:p>
    <w:p w:rsidR="005516A9" w:rsidRPr="00F41C86" w:rsidRDefault="00B52CC2" w:rsidP="00A94A12">
      <w:pPr>
        <w:spacing w:line="360" w:lineRule="auto"/>
        <w:ind w:right="49"/>
        <w:jc w:val="both"/>
        <w:rPr>
          <w:rFonts w:ascii="Palatino Linotype" w:eastAsia="Palatino Linotype" w:hAnsi="Palatino Linotype" w:cs="Palatino Linotype"/>
        </w:rPr>
      </w:pPr>
      <w:r w:rsidRPr="00F41C86">
        <w:rPr>
          <w:rFonts w:ascii="Palatino Linotype" w:eastAsia="Palatino Linotype" w:hAnsi="Palatino Linotype" w:cs="Palatino Linotype"/>
        </w:rPr>
        <w:t xml:space="preserve">Por su parte, el Sujeto Obligado </w:t>
      </w:r>
      <w:r w:rsidR="00A94A12" w:rsidRPr="00F41C86">
        <w:rPr>
          <w:rFonts w:ascii="Palatino Linotype" w:eastAsia="Palatino Linotype" w:hAnsi="Palatino Linotype" w:cs="Palatino Linotype"/>
        </w:rPr>
        <w:t xml:space="preserve">solicitó </w:t>
      </w:r>
      <w:r w:rsidR="00BD7D5B" w:rsidRPr="00F41C86">
        <w:rPr>
          <w:rFonts w:ascii="Palatino Linotype" w:eastAsia="Palatino Linotype" w:hAnsi="Palatino Linotype" w:cs="Palatino Linotype"/>
        </w:rPr>
        <w:t xml:space="preserve">al particular </w:t>
      </w:r>
      <w:r w:rsidR="00A94A12" w:rsidRPr="00F41C86">
        <w:rPr>
          <w:rFonts w:ascii="Palatino Linotype" w:eastAsia="Palatino Linotype" w:hAnsi="Palatino Linotype" w:cs="Palatino Linotype"/>
        </w:rPr>
        <w:t xml:space="preserve">una aclaración a la solicitud de acceso a la información, la cual de conformidad con el artículo </w:t>
      </w:r>
      <w:r w:rsidR="00BD7D5B" w:rsidRPr="00F41C86">
        <w:rPr>
          <w:rFonts w:ascii="Palatino Linotype" w:eastAsia="Palatino Linotype" w:hAnsi="Palatino Linotype" w:cs="Palatino Linotype"/>
        </w:rPr>
        <w:t>159 de la Ley de Transparencia Local, que a continuación se transcribe:</w:t>
      </w:r>
    </w:p>
    <w:p w:rsidR="005516A9" w:rsidRPr="00F41C86" w:rsidRDefault="005516A9" w:rsidP="00230A82">
      <w:pPr>
        <w:spacing w:line="360" w:lineRule="auto"/>
        <w:ind w:right="899"/>
        <w:jc w:val="center"/>
        <w:rPr>
          <w:rFonts w:ascii="Palatino Linotype" w:eastAsia="Palatino Linotype" w:hAnsi="Palatino Linotype" w:cs="Palatino Linotype"/>
          <w:i/>
          <w:sz w:val="22"/>
          <w:szCs w:val="22"/>
        </w:rPr>
      </w:pPr>
    </w:p>
    <w:p w:rsidR="00BD7D5B" w:rsidRPr="00F41C86" w:rsidRDefault="00BD7D5B" w:rsidP="00BD7D5B">
      <w:pPr>
        <w:spacing w:line="276" w:lineRule="auto"/>
        <w:ind w:left="851" w:right="899"/>
        <w:jc w:val="both"/>
        <w:rPr>
          <w:i/>
          <w:sz w:val="22"/>
          <w:szCs w:val="22"/>
          <w:u w:val="single"/>
        </w:rPr>
      </w:pPr>
      <w:r w:rsidRPr="00F41C86">
        <w:rPr>
          <w:b/>
          <w:i/>
          <w:sz w:val="22"/>
          <w:szCs w:val="22"/>
        </w:rPr>
        <w:t>“Artículo 159</w:t>
      </w:r>
      <w:r w:rsidRPr="00F41C86">
        <w:rPr>
          <w:i/>
          <w:sz w:val="22"/>
          <w:szCs w:val="22"/>
        </w:rPr>
        <w:t xml:space="preserve">. Cuando los detalles proporcionados para localizar los documentos resulten insuficientes, incompletos o sean erróneos, la Unidad de Transparencia podrá requerir al solicitante, por una sola vez y dentro de un </w:t>
      </w:r>
      <w:r w:rsidRPr="00F41C86">
        <w:rPr>
          <w:i/>
          <w:sz w:val="22"/>
          <w:szCs w:val="22"/>
          <w:u w:val="single"/>
        </w:rPr>
        <w:t>plazo que no podrá exceder de cinco días hábiles contados a partir de la presentación de la solicitud</w:t>
      </w:r>
      <w:r w:rsidRPr="00F41C86">
        <w:rPr>
          <w:i/>
          <w:sz w:val="22"/>
          <w:szCs w:val="22"/>
        </w:rPr>
        <w:t xml:space="preserve">, para que, </w:t>
      </w:r>
      <w:r w:rsidRPr="00F41C86">
        <w:rPr>
          <w:i/>
          <w:sz w:val="22"/>
          <w:szCs w:val="22"/>
          <w:u w:val="single"/>
        </w:rPr>
        <w:t>en un término de hasta diez días hábiles, indique otros elementos que complementen, corrijan o amplíen los datos proporcionados o bien, precise uno o varios requerimientos de información.</w:t>
      </w:r>
    </w:p>
    <w:p w:rsidR="00BD7D5B" w:rsidRPr="00F41C86" w:rsidRDefault="00BD7D5B" w:rsidP="00BD7D5B">
      <w:pPr>
        <w:spacing w:line="276" w:lineRule="auto"/>
        <w:ind w:left="851" w:right="899"/>
        <w:jc w:val="both"/>
        <w:rPr>
          <w:i/>
          <w:sz w:val="22"/>
          <w:szCs w:val="22"/>
        </w:rPr>
      </w:pPr>
    </w:p>
    <w:p w:rsidR="00BD7D5B" w:rsidRPr="00F41C86" w:rsidRDefault="00BD7D5B" w:rsidP="00BD7D5B">
      <w:pPr>
        <w:spacing w:line="276" w:lineRule="auto"/>
        <w:ind w:left="851" w:right="899"/>
        <w:jc w:val="both"/>
        <w:rPr>
          <w:i/>
          <w:sz w:val="22"/>
          <w:szCs w:val="22"/>
        </w:rPr>
      </w:pPr>
      <w:r w:rsidRPr="00F41C86">
        <w:rPr>
          <w:i/>
          <w:sz w:val="22"/>
          <w:szCs w:val="22"/>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rsidR="00BD7D5B" w:rsidRPr="00F41C86" w:rsidRDefault="00BD7D5B" w:rsidP="00BD7D5B">
      <w:pPr>
        <w:spacing w:line="276" w:lineRule="auto"/>
        <w:ind w:left="851" w:right="899"/>
        <w:jc w:val="both"/>
        <w:rPr>
          <w:i/>
          <w:sz w:val="22"/>
          <w:szCs w:val="22"/>
        </w:rPr>
      </w:pPr>
    </w:p>
    <w:p w:rsidR="00BD7D5B" w:rsidRPr="00F41C86" w:rsidRDefault="00BD7D5B" w:rsidP="00BD7D5B">
      <w:pPr>
        <w:spacing w:line="276" w:lineRule="auto"/>
        <w:ind w:left="851" w:right="899"/>
        <w:jc w:val="both"/>
        <w:rPr>
          <w:i/>
          <w:sz w:val="22"/>
          <w:szCs w:val="22"/>
        </w:rPr>
      </w:pPr>
      <w:r w:rsidRPr="00F41C86">
        <w:rPr>
          <w:i/>
          <w:sz w:val="22"/>
          <w:szCs w:val="22"/>
        </w:rPr>
        <w:lastRenderedPageBreak/>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rsidR="00BD7D5B" w:rsidRPr="00F41C86" w:rsidRDefault="00BD7D5B" w:rsidP="00BD7D5B">
      <w:pPr>
        <w:spacing w:line="276" w:lineRule="auto"/>
        <w:ind w:left="851" w:right="899"/>
        <w:jc w:val="both"/>
        <w:rPr>
          <w:i/>
          <w:sz w:val="22"/>
          <w:szCs w:val="22"/>
        </w:rPr>
      </w:pPr>
    </w:p>
    <w:p w:rsidR="00A94A12" w:rsidRPr="00F41C86" w:rsidRDefault="00BD7D5B" w:rsidP="00BD7D5B">
      <w:pPr>
        <w:spacing w:line="276" w:lineRule="auto"/>
        <w:ind w:left="851" w:right="899"/>
        <w:jc w:val="both"/>
        <w:rPr>
          <w:rFonts w:ascii="Palatino Linotype" w:eastAsia="Palatino Linotype" w:hAnsi="Palatino Linotype" w:cs="Palatino Linotype"/>
          <w:i/>
          <w:sz w:val="22"/>
          <w:szCs w:val="22"/>
        </w:rPr>
      </w:pPr>
      <w:r w:rsidRPr="00F41C86">
        <w:rPr>
          <w:i/>
          <w:sz w:val="22"/>
          <w:szCs w:val="22"/>
        </w:rPr>
        <w:t>En el caso de requerimientos parciales no desahogados, se tendrá por presentada la solicitud por lo que respecta a los contenidos de información que no formaron parte del requerimiento.”</w:t>
      </w:r>
    </w:p>
    <w:p w:rsidR="00A94A12" w:rsidRPr="00F41C86" w:rsidRDefault="00A94A12" w:rsidP="00230A82">
      <w:pPr>
        <w:spacing w:line="360" w:lineRule="auto"/>
        <w:ind w:right="899"/>
        <w:jc w:val="center"/>
        <w:rPr>
          <w:rFonts w:ascii="Palatino Linotype" w:eastAsia="Palatino Linotype" w:hAnsi="Palatino Linotype" w:cs="Palatino Linotype"/>
          <w:i/>
          <w:szCs w:val="22"/>
        </w:rPr>
      </w:pPr>
    </w:p>
    <w:p w:rsidR="00BD7D5B" w:rsidRPr="00F41C86" w:rsidRDefault="00BD7D5B" w:rsidP="00BD7D5B">
      <w:pPr>
        <w:spacing w:line="360" w:lineRule="auto"/>
        <w:jc w:val="both"/>
        <w:rPr>
          <w:rFonts w:ascii="Palatino Linotype" w:eastAsiaTheme="minorEastAsia" w:hAnsi="Palatino Linotype" w:cs="Arial"/>
          <w:lang w:val="es-ES_tradnl"/>
        </w:rPr>
      </w:pPr>
      <w:r w:rsidRPr="00F41C86">
        <w:rPr>
          <w:rFonts w:ascii="Palatino Linotype" w:eastAsia="Palatino Linotype" w:hAnsi="Palatino Linotype" w:cs="Palatino Linotype"/>
          <w:szCs w:val="22"/>
        </w:rPr>
        <w:t xml:space="preserve">Apuntado lo anterior, se advierte de las constancias que integran el expediente electrónico que el plazo para el desahogo de la aclaración transcurrió del veinticuatro de octubre al siete de noviembre de dos mil veintidós, </w:t>
      </w:r>
      <w:r w:rsidRPr="00F41C86">
        <w:rPr>
          <w:rFonts w:ascii="Palatino Linotype" w:eastAsia="Calibri" w:hAnsi="Palatino Linotype" w:cs="Arial"/>
        </w:rPr>
        <w:t xml:space="preserve">por lo que </w:t>
      </w:r>
      <w:r w:rsidRPr="00F41C86">
        <w:rPr>
          <w:rFonts w:ascii="Palatino Linotype" w:eastAsiaTheme="minorEastAsia" w:hAnsi="Palatino Linotype" w:cs="Arial"/>
          <w:lang w:val="es-ES_tradnl"/>
        </w:rPr>
        <w:t xml:space="preserve">se considera vinculante el principio de </w:t>
      </w:r>
      <w:r w:rsidRPr="00F41C86">
        <w:rPr>
          <w:rFonts w:ascii="Palatino Linotype" w:eastAsiaTheme="minorEastAsia" w:hAnsi="Palatino Linotype" w:cs="Arial"/>
          <w:i/>
          <w:lang w:val="es-ES_tradnl"/>
        </w:rPr>
        <w:t>preclusión</w:t>
      </w:r>
      <w:r w:rsidRPr="00F41C86">
        <w:rPr>
          <w:rFonts w:ascii="Palatino Linotype" w:eastAsiaTheme="minorEastAsia" w:hAnsi="Palatino Linotype" w:cs="Arial"/>
          <w:lang w:val="es-ES_tradnl"/>
        </w:rPr>
        <w:t>, es decir, la pérdida de una oportunidad procesal por no haber observado el orden o tiempo establecido en algún precepto normativo para la consumación de un acto determinado.</w:t>
      </w:r>
    </w:p>
    <w:p w:rsidR="00BD7D5B" w:rsidRPr="00F41C86" w:rsidRDefault="00BD7D5B" w:rsidP="00BD7D5B">
      <w:pPr>
        <w:spacing w:line="360" w:lineRule="auto"/>
        <w:jc w:val="both"/>
        <w:rPr>
          <w:rFonts w:ascii="Palatino Linotype" w:eastAsiaTheme="minorEastAsia" w:hAnsi="Palatino Linotype" w:cs="Arial"/>
          <w:lang w:val="es-ES_tradnl"/>
        </w:rPr>
      </w:pPr>
    </w:p>
    <w:p w:rsidR="005516A9" w:rsidRPr="00F41C86" w:rsidRDefault="00BD7D5B">
      <w:pPr>
        <w:spacing w:line="360" w:lineRule="auto"/>
        <w:ind w:right="49"/>
        <w:jc w:val="both"/>
        <w:rPr>
          <w:rFonts w:ascii="Palatino Linotype" w:eastAsia="Palatino Linotype" w:hAnsi="Palatino Linotype" w:cs="Palatino Linotype"/>
        </w:rPr>
      </w:pPr>
      <w:r w:rsidRPr="00F41C86">
        <w:rPr>
          <w:rFonts w:ascii="Palatino Linotype" w:eastAsia="Palatino Linotype" w:hAnsi="Palatino Linotype" w:cs="Palatino Linotype"/>
        </w:rPr>
        <w:t>Luego, i</w:t>
      </w:r>
      <w:r w:rsidR="00B52CC2" w:rsidRPr="00F41C86">
        <w:rPr>
          <w:rFonts w:ascii="Palatino Linotype" w:eastAsia="Palatino Linotype" w:hAnsi="Palatino Linotype" w:cs="Palatino Linotype"/>
        </w:rPr>
        <w:t xml:space="preserve">nconforme con la </w:t>
      </w:r>
      <w:r w:rsidR="00A94A12" w:rsidRPr="00F41C86">
        <w:rPr>
          <w:rFonts w:ascii="Palatino Linotype" w:eastAsia="Palatino Linotype" w:hAnsi="Palatino Linotype" w:cs="Palatino Linotype"/>
        </w:rPr>
        <w:t xml:space="preserve">falta de </w:t>
      </w:r>
      <w:r w:rsidR="00B52CC2" w:rsidRPr="00F41C86">
        <w:rPr>
          <w:rFonts w:ascii="Palatino Linotype" w:eastAsia="Palatino Linotype" w:hAnsi="Palatino Linotype" w:cs="Palatino Linotype"/>
        </w:rPr>
        <w:t>respuesta, el particular presentó el medio de impugnación en que se actúa, en el que señalo como acto impugnado y razones o motivos de inconformidad, lo que a continuación se mencionan:</w:t>
      </w:r>
    </w:p>
    <w:p w:rsidR="005516A9" w:rsidRPr="00F41C86" w:rsidRDefault="005516A9">
      <w:pPr>
        <w:spacing w:line="360" w:lineRule="auto"/>
        <w:ind w:right="49"/>
        <w:jc w:val="both"/>
        <w:rPr>
          <w:rFonts w:ascii="Palatino Linotype" w:eastAsia="Palatino Linotype" w:hAnsi="Palatino Linotype" w:cs="Palatino Linotype"/>
        </w:rPr>
      </w:pPr>
    </w:p>
    <w:p w:rsidR="005516A9" w:rsidRPr="00F41C86" w:rsidRDefault="00B52CC2">
      <w:pPr>
        <w:spacing w:line="360" w:lineRule="auto"/>
        <w:ind w:right="49"/>
        <w:rPr>
          <w:rFonts w:ascii="Palatino Linotype" w:eastAsia="Palatino Linotype" w:hAnsi="Palatino Linotype" w:cs="Palatino Linotype"/>
          <w:b/>
        </w:rPr>
      </w:pPr>
      <w:r w:rsidRPr="00F41C86">
        <w:rPr>
          <w:rFonts w:ascii="Palatino Linotype" w:eastAsia="Palatino Linotype" w:hAnsi="Palatino Linotype" w:cs="Palatino Linotype"/>
          <w:b/>
        </w:rPr>
        <w:t>Acto Impugnado:</w:t>
      </w:r>
    </w:p>
    <w:p w:rsidR="005516A9" w:rsidRPr="00F41C86" w:rsidRDefault="00B52CC2" w:rsidP="00AC46D8">
      <w:pPr>
        <w:spacing w:line="276" w:lineRule="auto"/>
        <w:ind w:left="851" w:right="899"/>
        <w:jc w:val="both"/>
        <w:rPr>
          <w:rFonts w:ascii="Palatino Linotype" w:eastAsia="Palatino Linotype" w:hAnsi="Palatino Linotype" w:cs="Palatino Linotype"/>
          <w:sz w:val="22"/>
          <w:szCs w:val="22"/>
        </w:rPr>
      </w:pPr>
      <w:r w:rsidRPr="00F41C86">
        <w:rPr>
          <w:rFonts w:ascii="Palatino Linotype" w:eastAsia="Palatino Linotype" w:hAnsi="Palatino Linotype" w:cs="Palatino Linotype"/>
          <w:i/>
          <w:sz w:val="22"/>
          <w:szCs w:val="22"/>
        </w:rPr>
        <w:t>“</w:t>
      </w:r>
      <w:r w:rsidR="00BD7D5B" w:rsidRPr="00F41C86">
        <w:rPr>
          <w:rFonts w:ascii="Palatino Linotype" w:eastAsia="Palatino Linotype" w:hAnsi="Palatino Linotype" w:cs="Palatino Linotype"/>
          <w:i/>
          <w:sz w:val="22"/>
          <w:szCs w:val="22"/>
        </w:rPr>
        <w:t>INCOMPETENCIA DE RESPUESTA: En relación a su solicitud de información con número de folio 00388/IXTAPALU/IP/2022, en la que señala como información solicitada, "</w:t>
      </w:r>
      <w:proofErr w:type="spellStart"/>
      <w:r w:rsidR="00BD7D5B" w:rsidRPr="00F41C86">
        <w:rPr>
          <w:rFonts w:ascii="Palatino Linotype" w:eastAsia="Palatino Linotype" w:hAnsi="Palatino Linotype" w:cs="Palatino Linotype"/>
          <w:i/>
          <w:sz w:val="22"/>
          <w:szCs w:val="22"/>
        </w:rPr>
        <w:t>buend</w:t>
      </w:r>
      <w:proofErr w:type="spellEnd"/>
      <w:r w:rsidR="00BD7D5B" w:rsidRPr="00F41C86">
        <w:rPr>
          <w:rFonts w:ascii="Palatino Linotype" w:eastAsia="Palatino Linotype" w:hAnsi="Palatino Linotype" w:cs="Palatino Linotype"/>
          <w:i/>
          <w:sz w:val="22"/>
          <w:szCs w:val="22"/>
        </w:rPr>
        <w:t xml:space="preserve"> día, por medio de este presente, solicito información sobre proyectos o planes anteriores en materia de transporte público subsidiado ya sea por el estado o el municipio sobre la carretera Federal México-Puebla partiendo del municipio de Ixtapaluca hasta llegar a Santa Marta Acatitla, ciudad de México. Adicionado a esto, solicito la información por medio electrónico ya sea un archivo .rar o .zip, también acepto documentos en la nube o </w:t>
      </w:r>
      <w:proofErr w:type="spellStart"/>
      <w:r w:rsidR="00BD7D5B" w:rsidRPr="00F41C86">
        <w:rPr>
          <w:rFonts w:ascii="Palatino Linotype" w:eastAsia="Palatino Linotype" w:hAnsi="Palatino Linotype" w:cs="Palatino Linotype"/>
          <w:i/>
          <w:sz w:val="22"/>
          <w:szCs w:val="22"/>
        </w:rPr>
        <w:t>dropbox</w:t>
      </w:r>
      <w:proofErr w:type="spellEnd"/>
      <w:r w:rsidR="00BD7D5B" w:rsidRPr="00F41C86">
        <w:rPr>
          <w:rFonts w:ascii="Palatino Linotype" w:eastAsia="Palatino Linotype" w:hAnsi="Palatino Linotype" w:cs="Palatino Linotype"/>
          <w:i/>
          <w:sz w:val="22"/>
          <w:szCs w:val="22"/>
        </w:rPr>
        <w:t xml:space="preserve"> buena tarde, espero su </w:t>
      </w:r>
      <w:r w:rsidR="00BD7D5B" w:rsidRPr="00F41C86">
        <w:rPr>
          <w:rFonts w:ascii="Palatino Linotype" w:eastAsia="Palatino Linotype" w:hAnsi="Palatino Linotype" w:cs="Palatino Linotype"/>
          <w:i/>
          <w:sz w:val="22"/>
          <w:szCs w:val="22"/>
        </w:rPr>
        <w:lastRenderedPageBreak/>
        <w:t>respuesta, gracias", respetuosamente se le solicita: 1.- El periodo de tiempo sobre el que requiere la información. Por otra parte, se hace de su conocimiento que el Municipio de Ixtapaluca carece de facultades sobre la información que generan poseen y administran las distintas Dependencias del Gobierno del Estado de México, por lo que la atención a la parte de su solicitud, referente a los "planes anteriores en materia de transporte público subsidiado" por parte del Gobierno del Estado de México, escapa de las atribuciones del Gobierno Municipal de Ixtapaluca. En tal sentido, se le orienta a presentar dicha parte de su solicitud, ante el Sujeto Obligado Secretaría de Movilidad, del Gobierno del Estado de México.</w:t>
      </w:r>
      <w:r w:rsidRPr="00F41C86">
        <w:rPr>
          <w:rFonts w:ascii="Palatino Linotype" w:eastAsia="Palatino Linotype" w:hAnsi="Palatino Linotype" w:cs="Palatino Linotype"/>
          <w:i/>
          <w:sz w:val="22"/>
          <w:szCs w:val="22"/>
        </w:rPr>
        <w:t xml:space="preserve">” </w:t>
      </w:r>
      <w:r w:rsidRPr="00F41C86">
        <w:rPr>
          <w:rFonts w:ascii="Palatino Linotype" w:eastAsia="Palatino Linotype" w:hAnsi="Palatino Linotype" w:cs="Palatino Linotype"/>
          <w:sz w:val="22"/>
          <w:szCs w:val="22"/>
        </w:rPr>
        <w:t>(sic).</w:t>
      </w:r>
    </w:p>
    <w:p w:rsidR="005516A9" w:rsidRPr="00F41C86" w:rsidRDefault="005516A9">
      <w:pPr>
        <w:spacing w:line="360" w:lineRule="auto"/>
        <w:ind w:right="49"/>
        <w:rPr>
          <w:rFonts w:ascii="Palatino Linotype" w:eastAsia="Palatino Linotype" w:hAnsi="Palatino Linotype" w:cs="Palatino Linotype"/>
        </w:rPr>
      </w:pPr>
    </w:p>
    <w:p w:rsidR="005516A9" w:rsidRPr="00F41C86" w:rsidRDefault="00B52CC2">
      <w:pPr>
        <w:spacing w:line="360" w:lineRule="auto"/>
        <w:ind w:right="49"/>
        <w:rPr>
          <w:rFonts w:ascii="Palatino Linotype" w:eastAsia="Palatino Linotype" w:hAnsi="Palatino Linotype" w:cs="Palatino Linotype"/>
          <w:b/>
        </w:rPr>
      </w:pPr>
      <w:r w:rsidRPr="00F41C86">
        <w:rPr>
          <w:rFonts w:ascii="Palatino Linotype" w:eastAsia="Palatino Linotype" w:hAnsi="Palatino Linotype" w:cs="Palatino Linotype"/>
          <w:b/>
        </w:rPr>
        <w:t>Razones o Motivos de la Inconformidad:</w:t>
      </w:r>
    </w:p>
    <w:p w:rsidR="005516A9" w:rsidRPr="00F41C86" w:rsidRDefault="00B52CC2" w:rsidP="00AC46D8">
      <w:pPr>
        <w:spacing w:line="276" w:lineRule="auto"/>
        <w:ind w:left="851" w:right="899"/>
        <w:jc w:val="both"/>
        <w:rPr>
          <w:rFonts w:ascii="Palatino Linotype" w:eastAsia="Palatino Linotype" w:hAnsi="Palatino Linotype" w:cs="Palatino Linotype"/>
          <w:sz w:val="22"/>
          <w:szCs w:val="22"/>
        </w:rPr>
      </w:pPr>
      <w:r w:rsidRPr="00F41C86">
        <w:rPr>
          <w:rFonts w:ascii="Palatino Linotype" w:eastAsia="Palatino Linotype" w:hAnsi="Palatino Linotype" w:cs="Palatino Linotype"/>
          <w:i/>
          <w:sz w:val="22"/>
          <w:szCs w:val="22"/>
        </w:rPr>
        <w:t>“</w:t>
      </w:r>
      <w:r w:rsidR="00BD7D5B" w:rsidRPr="00F41C86">
        <w:rPr>
          <w:rFonts w:ascii="Palatino Linotype" w:eastAsia="Palatino Linotype" w:hAnsi="Palatino Linotype" w:cs="Palatino Linotype"/>
          <w:i/>
          <w:sz w:val="22"/>
          <w:szCs w:val="22"/>
        </w:rPr>
        <w:t xml:space="preserve">1.- al solicitar datos anteriores, dado por el contexto dudo que tengan una repuesta de 1821 a 1910 ¿verdad? qué falta de profesionalismo darme una larga de tal magnitud, </w:t>
      </w:r>
      <w:r w:rsidR="00BD7D5B" w:rsidRPr="00F41C86">
        <w:rPr>
          <w:rFonts w:ascii="Palatino Linotype" w:eastAsia="Palatino Linotype" w:hAnsi="Palatino Linotype" w:cs="Palatino Linotype"/>
          <w:b/>
          <w:i/>
          <w:sz w:val="22"/>
          <w:szCs w:val="22"/>
        </w:rPr>
        <w:t>si quisquillosos se pondrá solicito información/planes que abarquen de 1964 a 2021</w:t>
      </w:r>
      <w:r w:rsidR="00BD7D5B" w:rsidRPr="00F41C86">
        <w:rPr>
          <w:rFonts w:ascii="Palatino Linotype" w:eastAsia="Palatino Linotype" w:hAnsi="Palatino Linotype" w:cs="Palatino Linotype"/>
          <w:i/>
          <w:sz w:val="22"/>
          <w:szCs w:val="22"/>
        </w:rPr>
        <w:t xml:space="preserve"> 2.- ¿CARECE DE FACULTADES? sea sincero y de el motivo real, INCOMPETENCIA, en 200 años ¿jamás ha habido una propuesta de relación intergubernamental o convenio para un tema de interés público importante como lo es el transporte? si solicito información aquí es porque en 200 años al menos un </w:t>
      </w:r>
      <w:proofErr w:type="spellStart"/>
      <w:r w:rsidR="00BD7D5B" w:rsidRPr="00F41C86">
        <w:rPr>
          <w:rFonts w:ascii="Palatino Linotype" w:eastAsia="Palatino Linotype" w:hAnsi="Palatino Linotype" w:cs="Palatino Linotype"/>
          <w:i/>
          <w:sz w:val="22"/>
          <w:szCs w:val="22"/>
        </w:rPr>
        <w:t>cuidadano</w:t>
      </w:r>
      <w:proofErr w:type="spellEnd"/>
      <w:r w:rsidR="00BD7D5B" w:rsidRPr="00F41C86">
        <w:rPr>
          <w:rFonts w:ascii="Palatino Linotype" w:eastAsia="Palatino Linotype" w:hAnsi="Palatino Linotype" w:cs="Palatino Linotype"/>
          <w:i/>
          <w:sz w:val="22"/>
          <w:szCs w:val="22"/>
        </w:rPr>
        <w:t xml:space="preserve"> tuvo la intención de plantearlo, en caso de una larga como lo hizo, SOLO ACEPTO MOTIVACIÓN DE ACTO ADMINISTRATIVO EN LA CUAL ME MARQUE LA PERDIDA DE MEMORIA INSTITUCIONAL PARA PODER SOLICITAR INFORMACIÓN A LA SEMOVI, es increíble que a esta alturas redireccionen la información pública, en caso de negación, me veré obligado a meter un recurso de transparencia ante el INAI, ya no con SAIMEX</w:t>
      </w:r>
      <w:r w:rsidR="008544D6" w:rsidRPr="00F41C86">
        <w:rPr>
          <w:rFonts w:ascii="Palatino Linotype" w:eastAsia="Palatino Linotype" w:hAnsi="Palatino Linotype" w:cs="Palatino Linotype"/>
          <w:i/>
          <w:sz w:val="22"/>
          <w:szCs w:val="22"/>
        </w:rPr>
        <w:t>.</w:t>
      </w:r>
      <w:r w:rsidRPr="00F41C86">
        <w:rPr>
          <w:rFonts w:ascii="Palatino Linotype" w:eastAsia="Palatino Linotype" w:hAnsi="Palatino Linotype" w:cs="Palatino Linotype"/>
          <w:i/>
          <w:sz w:val="22"/>
          <w:szCs w:val="22"/>
        </w:rPr>
        <w:t>”</w:t>
      </w:r>
      <w:r w:rsidRPr="00F41C86">
        <w:rPr>
          <w:rFonts w:ascii="Palatino Linotype" w:eastAsia="Palatino Linotype" w:hAnsi="Palatino Linotype" w:cs="Palatino Linotype"/>
          <w:sz w:val="22"/>
          <w:szCs w:val="22"/>
        </w:rPr>
        <w:t xml:space="preserve"> (Sic).</w:t>
      </w:r>
    </w:p>
    <w:p w:rsidR="005516A9" w:rsidRPr="00F41C86" w:rsidRDefault="005516A9">
      <w:pPr>
        <w:spacing w:line="360" w:lineRule="auto"/>
        <w:ind w:right="49"/>
        <w:rPr>
          <w:rFonts w:ascii="Palatino Linotype" w:eastAsia="Palatino Linotype" w:hAnsi="Palatino Linotype" w:cs="Palatino Linotype"/>
        </w:rPr>
      </w:pPr>
    </w:p>
    <w:p w:rsidR="00CA5FB7" w:rsidRPr="00F41C86" w:rsidRDefault="00CA5FB7" w:rsidP="00CA5FB7">
      <w:pPr>
        <w:spacing w:before="240" w:after="240" w:line="360" w:lineRule="auto"/>
        <w:contextualSpacing/>
        <w:jc w:val="both"/>
        <w:rPr>
          <w:rFonts w:ascii="Palatino Linotype" w:eastAsia="Palatino Linotype" w:hAnsi="Palatino Linotype" w:cs="Palatino Linotype"/>
          <w:color w:val="000000"/>
        </w:rPr>
      </w:pPr>
      <w:r w:rsidRPr="00F41C86">
        <w:rPr>
          <w:rFonts w:ascii="Palatino Linotype" w:eastAsia="Palatino Linotype" w:hAnsi="Palatino Linotype" w:cs="Palatino Linotype"/>
        </w:rPr>
        <w:t xml:space="preserve">De lo anterior, resulta oportuno mencionar que de los motivos de inconformidad, se advierte que, el particular se duele </w:t>
      </w:r>
      <w:r w:rsidR="00AC46D8" w:rsidRPr="00F41C86">
        <w:rPr>
          <w:rFonts w:ascii="Palatino Linotype" w:eastAsia="Palatino Linotype" w:hAnsi="Palatino Linotype" w:cs="Palatino Linotype"/>
        </w:rPr>
        <w:t xml:space="preserve">sobre la incompetencia planteada por el Sujeto Obligado, aunado a ello, como se advierte en el párrafo que antecede, el solicitante pretende desahogar la aclaración requerida fuera de tiempo, lo cual procesalmente tuvo que haber tenido verificativo dentro de los diez días posteriores a la solicitud de </w:t>
      </w:r>
      <w:r w:rsidR="00AC46D8" w:rsidRPr="00F41C86">
        <w:rPr>
          <w:rFonts w:ascii="Palatino Linotype" w:eastAsia="Palatino Linotype" w:hAnsi="Palatino Linotype" w:cs="Palatino Linotype"/>
        </w:rPr>
        <w:lastRenderedPageBreak/>
        <w:t>aclaración; luego entonces, las manifestaciones vertidas como razones o motivos de inconformidad se estiman como ampliaciones a la petición primigenia.</w:t>
      </w:r>
    </w:p>
    <w:p w:rsidR="00CA5FB7" w:rsidRPr="00F41C86" w:rsidRDefault="00CA5FB7" w:rsidP="00CA5FB7">
      <w:pPr>
        <w:spacing w:before="240" w:after="240" w:line="360" w:lineRule="auto"/>
        <w:contextualSpacing/>
        <w:jc w:val="both"/>
        <w:rPr>
          <w:rFonts w:ascii="Palatino Linotype" w:eastAsia="Palatino Linotype" w:hAnsi="Palatino Linotype" w:cs="Palatino Linotype"/>
          <w:color w:val="000000"/>
          <w:sz w:val="14"/>
        </w:rPr>
      </w:pPr>
    </w:p>
    <w:p w:rsidR="00AC46D8" w:rsidRPr="00F41C86" w:rsidRDefault="00AC46D8" w:rsidP="00AC46D8">
      <w:pPr>
        <w:widowControl w:val="0"/>
        <w:tabs>
          <w:tab w:val="left" w:pos="1701"/>
          <w:tab w:val="left" w:pos="1843"/>
        </w:tabs>
        <w:autoSpaceDE w:val="0"/>
        <w:autoSpaceDN w:val="0"/>
        <w:adjustRightInd w:val="0"/>
        <w:spacing w:line="360" w:lineRule="auto"/>
        <w:jc w:val="both"/>
        <w:rPr>
          <w:rFonts w:ascii="Palatino Linotype" w:eastAsiaTheme="minorEastAsia" w:hAnsi="Palatino Linotype" w:cs="Arial"/>
          <w:lang w:val="es-ES_tradnl"/>
        </w:rPr>
      </w:pPr>
      <w:r w:rsidRPr="00F41C86">
        <w:rPr>
          <w:rFonts w:ascii="Palatino Linotype" w:hAnsi="Palatino Linotype" w:cs="Arial"/>
        </w:rPr>
        <w:t xml:space="preserve">Ahora bien; </w:t>
      </w:r>
      <w:r w:rsidRPr="00F41C86">
        <w:rPr>
          <w:rFonts w:ascii="Palatino Linotype" w:eastAsiaTheme="minorEastAsia" w:hAnsi="Palatino Linotype" w:cs="Arial"/>
          <w:lang w:val="es-ES_tradnl"/>
        </w:rPr>
        <w:t xml:space="preserve">se aduce que los argumentos hechos en la inconformidad del particular, son considerados </w:t>
      </w:r>
      <w:r w:rsidRPr="00F41C86">
        <w:rPr>
          <w:rFonts w:ascii="Palatino Linotype" w:eastAsiaTheme="minorEastAsia" w:hAnsi="Palatino Linotype" w:cs="Arial"/>
          <w:b/>
          <w:i/>
          <w:lang w:val="es-ES_tradnl"/>
        </w:rPr>
        <w:t xml:space="preserve">plus </w:t>
      </w:r>
      <w:proofErr w:type="spellStart"/>
      <w:r w:rsidRPr="00F41C86">
        <w:rPr>
          <w:rFonts w:ascii="Palatino Linotype" w:eastAsiaTheme="minorEastAsia" w:hAnsi="Palatino Linotype" w:cs="Arial"/>
          <w:b/>
          <w:i/>
          <w:lang w:val="es-ES_tradnl"/>
        </w:rPr>
        <w:t>petitio</w:t>
      </w:r>
      <w:proofErr w:type="spellEnd"/>
      <w:r w:rsidRPr="00F41C86">
        <w:rPr>
          <w:rFonts w:ascii="Palatino Linotype" w:eastAsiaTheme="minorEastAsia" w:hAnsi="Palatino Linotype" w:cs="Arial"/>
          <w:b/>
          <w:lang w:val="es-ES_tradnl"/>
        </w:rPr>
        <w:t xml:space="preserve">, </w:t>
      </w:r>
      <w:r w:rsidRPr="00F41C86">
        <w:rPr>
          <w:rFonts w:ascii="Palatino Linotype" w:eastAsiaTheme="minorEastAsia" w:hAnsi="Palatino Linotype" w:cs="Arial"/>
          <w:lang w:val="es-ES_tradnl"/>
        </w:rPr>
        <w:t xml:space="preserve">es decir, actos relativos a nuevos requerimientos, que no se encuentran relacionados con la pretensión inicial al momento de confrontar la ampliación de la solicitud, operando de esta manera el principio de preclusión, es decir, la pérdida de una oportunidad procesal por no haber observado el orden o tiempo establecido en algún precepto normativo para la consumación de un acto determinado; sirva de apoyo el artículo 155, fracción III de la Ley de Transparencia Local y criterio 01/2017 de la segunda época, establecido por el Instituto Nacional de Transparencia, Acceso a la Información y Protección de Datos Personales: </w:t>
      </w:r>
    </w:p>
    <w:p w:rsidR="00AC46D8" w:rsidRPr="00F41C86" w:rsidRDefault="00AC46D8" w:rsidP="00AC46D8">
      <w:pPr>
        <w:widowControl w:val="0"/>
        <w:tabs>
          <w:tab w:val="left" w:pos="1701"/>
          <w:tab w:val="left" w:pos="1843"/>
        </w:tabs>
        <w:autoSpaceDE w:val="0"/>
        <w:autoSpaceDN w:val="0"/>
        <w:adjustRightInd w:val="0"/>
        <w:spacing w:line="360" w:lineRule="auto"/>
        <w:ind w:right="899"/>
        <w:jc w:val="both"/>
        <w:rPr>
          <w:rFonts w:ascii="Palatino Linotype" w:hAnsi="Palatino Linotype"/>
          <w:i/>
        </w:rPr>
      </w:pPr>
    </w:p>
    <w:p w:rsidR="00AC46D8" w:rsidRPr="00F41C86" w:rsidRDefault="00AC46D8" w:rsidP="00AC46D8">
      <w:pPr>
        <w:widowControl w:val="0"/>
        <w:tabs>
          <w:tab w:val="left" w:pos="1701"/>
          <w:tab w:val="left" w:pos="1843"/>
        </w:tabs>
        <w:autoSpaceDE w:val="0"/>
        <w:autoSpaceDN w:val="0"/>
        <w:adjustRightInd w:val="0"/>
        <w:spacing w:line="360" w:lineRule="auto"/>
        <w:ind w:left="851" w:right="899"/>
        <w:jc w:val="both"/>
        <w:rPr>
          <w:rFonts w:ascii="Palatino Linotype" w:hAnsi="Palatino Linotype"/>
          <w:i/>
          <w:sz w:val="22"/>
          <w:szCs w:val="22"/>
        </w:rPr>
      </w:pPr>
      <w:r w:rsidRPr="00F41C86">
        <w:rPr>
          <w:rFonts w:ascii="Palatino Linotype" w:hAnsi="Palatino Linotype"/>
          <w:b/>
          <w:i/>
          <w:sz w:val="22"/>
          <w:szCs w:val="22"/>
        </w:rPr>
        <w:t>“Artículo 155</w:t>
      </w:r>
      <w:r w:rsidRPr="00F41C86">
        <w:rPr>
          <w:rFonts w:ascii="Palatino Linotype" w:hAnsi="Palatino Linotype"/>
          <w:i/>
          <w:sz w:val="22"/>
          <w:szCs w:val="22"/>
        </w:rPr>
        <w:t xml:space="preserve">. Para presentar una solicitud por escrito, no se podrán exigir mayores requisitos que los siguientes: </w:t>
      </w:r>
    </w:p>
    <w:p w:rsidR="00AC46D8" w:rsidRPr="00F41C86" w:rsidRDefault="00AC46D8" w:rsidP="00AC46D8">
      <w:pPr>
        <w:widowControl w:val="0"/>
        <w:tabs>
          <w:tab w:val="left" w:pos="1701"/>
          <w:tab w:val="left" w:pos="1843"/>
        </w:tabs>
        <w:autoSpaceDE w:val="0"/>
        <w:autoSpaceDN w:val="0"/>
        <w:adjustRightInd w:val="0"/>
        <w:spacing w:line="360" w:lineRule="auto"/>
        <w:ind w:left="851" w:right="899"/>
        <w:jc w:val="both"/>
        <w:rPr>
          <w:rFonts w:ascii="Palatino Linotype" w:hAnsi="Palatino Linotype"/>
          <w:i/>
          <w:sz w:val="22"/>
          <w:szCs w:val="22"/>
        </w:rPr>
      </w:pPr>
      <w:r w:rsidRPr="00F41C86">
        <w:rPr>
          <w:rFonts w:ascii="Palatino Linotype" w:hAnsi="Palatino Linotype"/>
          <w:b/>
          <w:i/>
          <w:sz w:val="22"/>
          <w:szCs w:val="22"/>
        </w:rPr>
        <w:t>(</w:t>
      </w:r>
      <w:r w:rsidRPr="00F41C86">
        <w:rPr>
          <w:rFonts w:ascii="Palatino Linotype" w:hAnsi="Palatino Linotype"/>
          <w:i/>
          <w:sz w:val="22"/>
          <w:szCs w:val="22"/>
        </w:rPr>
        <w:t>…)</w:t>
      </w:r>
    </w:p>
    <w:p w:rsidR="00AC46D8" w:rsidRPr="00F41C86" w:rsidRDefault="00AC46D8" w:rsidP="00AC46D8">
      <w:pPr>
        <w:pStyle w:val="Prrafodelista"/>
        <w:widowControl w:val="0"/>
        <w:tabs>
          <w:tab w:val="left" w:pos="1701"/>
          <w:tab w:val="left" w:pos="1843"/>
        </w:tabs>
        <w:autoSpaceDE w:val="0"/>
        <w:autoSpaceDN w:val="0"/>
        <w:adjustRightInd w:val="0"/>
        <w:spacing w:line="360" w:lineRule="auto"/>
        <w:ind w:left="1571" w:right="899" w:hanging="720"/>
        <w:jc w:val="both"/>
        <w:rPr>
          <w:rFonts w:ascii="Palatino Linotype" w:hAnsi="Palatino Linotype"/>
          <w:b/>
          <w:i/>
          <w:sz w:val="22"/>
          <w:szCs w:val="22"/>
        </w:rPr>
      </w:pPr>
      <w:r w:rsidRPr="00F41C86">
        <w:rPr>
          <w:rFonts w:ascii="Palatino Linotype" w:hAnsi="Palatino Linotype"/>
          <w:b/>
          <w:i/>
          <w:sz w:val="22"/>
          <w:szCs w:val="22"/>
        </w:rPr>
        <w:t>III. La descripción de la información solicitada;”</w:t>
      </w:r>
    </w:p>
    <w:p w:rsidR="00AC46D8" w:rsidRPr="00F41C86" w:rsidRDefault="00AC46D8" w:rsidP="00AC46D8">
      <w:pPr>
        <w:pStyle w:val="Prrafodelista"/>
        <w:widowControl w:val="0"/>
        <w:tabs>
          <w:tab w:val="left" w:pos="993"/>
          <w:tab w:val="left" w:pos="1843"/>
        </w:tabs>
        <w:autoSpaceDE w:val="0"/>
        <w:autoSpaceDN w:val="0"/>
        <w:adjustRightInd w:val="0"/>
        <w:spacing w:line="360" w:lineRule="auto"/>
        <w:ind w:left="851" w:right="899" w:hanging="11"/>
        <w:jc w:val="both"/>
        <w:rPr>
          <w:rFonts w:ascii="Palatino Linotype" w:hAnsi="Palatino Linotype"/>
          <w:i/>
          <w:sz w:val="22"/>
          <w:szCs w:val="22"/>
        </w:rPr>
      </w:pPr>
    </w:p>
    <w:p w:rsidR="00AC46D8" w:rsidRPr="00F41C86" w:rsidRDefault="00AC46D8" w:rsidP="00AC46D8">
      <w:pPr>
        <w:widowControl w:val="0"/>
        <w:tabs>
          <w:tab w:val="left" w:pos="1701"/>
          <w:tab w:val="left" w:pos="1843"/>
        </w:tabs>
        <w:autoSpaceDE w:val="0"/>
        <w:autoSpaceDN w:val="0"/>
        <w:adjustRightInd w:val="0"/>
        <w:spacing w:line="360" w:lineRule="auto"/>
        <w:ind w:left="851" w:right="899"/>
        <w:jc w:val="center"/>
        <w:rPr>
          <w:rFonts w:ascii="Palatino Linotype" w:hAnsi="Palatino Linotype"/>
          <w:b/>
          <w:i/>
          <w:sz w:val="22"/>
          <w:szCs w:val="22"/>
        </w:rPr>
      </w:pPr>
      <w:r w:rsidRPr="00F41C86">
        <w:rPr>
          <w:rFonts w:ascii="Palatino Linotype" w:hAnsi="Palatino Linotype"/>
          <w:b/>
          <w:i/>
          <w:sz w:val="22"/>
          <w:szCs w:val="22"/>
        </w:rPr>
        <w:t>“Criterio 01/2017</w:t>
      </w:r>
    </w:p>
    <w:p w:rsidR="00AC46D8" w:rsidRPr="00F41C86" w:rsidRDefault="00AC46D8" w:rsidP="00AC46D8">
      <w:pPr>
        <w:widowControl w:val="0"/>
        <w:tabs>
          <w:tab w:val="left" w:pos="1701"/>
          <w:tab w:val="left" w:pos="1843"/>
        </w:tabs>
        <w:autoSpaceDE w:val="0"/>
        <w:autoSpaceDN w:val="0"/>
        <w:adjustRightInd w:val="0"/>
        <w:spacing w:line="360" w:lineRule="auto"/>
        <w:ind w:left="851" w:right="899"/>
        <w:jc w:val="both"/>
        <w:rPr>
          <w:rFonts w:ascii="Palatino Linotype" w:hAnsi="Palatino Linotype"/>
          <w:i/>
          <w:sz w:val="22"/>
          <w:szCs w:val="22"/>
        </w:rPr>
      </w:pPr>
      <w:r w:rsidRPr="00F41C86">
        <w:rPr>
          <w:rFonts w:ascii="Palatino Linotype" w:hAnsi="Palatino Linotype"/>
          <w:b/>
          <w:i/>
          <w:sz w:val="22"/>
          <w:szCs w:val="22"/>
        </w:rPr>
        <w:t>Es improcedente ampliar las solicitudes de acceso a información</w:t>
      </w:r>
      <w:r w:rsidRPr="00F41C86">
        <w:rPr>
          <w:rFonts w:ascii="Palatino Linotype" w:hAnsi="Palatino Linotype"/>
          <w:i/>
          <w:sz w:val="22"/>
          <w:szCs w:val="22"/>
        </w:rPr>
        <w:t xml:space="preserve">, a través de la interposición del recurso de revisión.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w:t>
      </w:r>
      <w:r w:rsidRPr="00F41C86">
        <w:rPr>
          <w:rFonts w:ascii="Palatino Linotype" w:hAnsi="Palatino Linotype"/>
          <w:b/>
          <w:i/>
          <w:sz w:val="22"/>
          <w:szCs w:val="22"/>
        </w:rPr>
        <w:t>amplíen los alcances de la solicitud de información inicial</w:t>
      </w:r>
      <w:r w:rsidRPr="00F41C86">
        <w:rPr>
          <w:rFonts w:ascii="Palatino Linotype" w:hAnsi="Palatino Linotype"/>
          <w:i/>
          <w:sz w:val="22"/>
          <w:szCs w:val="22"/>
        </w:rPr>
        <w:t xml:space="preserve">, los nuevos contenidos no </w:t>
      </w:r>
      <w:r w:rsidRPr="00F41C86">
        <w:rPr>
          <w:rFonts w:ascii="Palatino Linotype" w:hAnsi="Palatino Linotype"/>
          <w:i/>
          <w:sz w:val="22"/>
          <w:szCs w:val="22"/>
        </w:rPr>
        <w:lastRenderedPageBreak/>
        <w:t>podrán constituir materia del procedimiento a sustanciarse por el Instituto Nacional de Transparencia, Acceso a la Información y Protección de Datos Personales; actualizándose la hipótesis de improcedencia respectiva.”</w:t>
      </w:r>
    </w:p>
    <w:p w:rsidR="00AC46D8" w:rsidRPr="00F41C86" w:rsidRDefault="00AC46D8" w:rsidP="00AC46D8">
      <w:pPr>
        <w:pStyle w:val="Prrafodelista"/>
        <w:widowControl w:val="0"/>
        <w:autoSpaceDE w:val="0"/>
        <w:autoSpaceDN w:val="0"/>
        <w:adjustRightInd w:val="0"/>
        <w:spacing w:line="360" w:lineRule="auto"/>
        <w:ind w:left="0"/>
        <w:jc w:val="both"/>
        <w:rPr>
          <w:rFonts w:ascii="Palatino Linotype" w:hAnsi="Palatino Linotype" w:cs="Arial"/>
        </w:rPr>
      </w:pPr>
    </w:p>
    <w:p w:rsidR="00603136" w:rsidRPr="00F41C86" w:rsidRDefault="00603136" w:rsidP="00AC46D8">
      <w:pPr>
        <w:pStyle w:val="Prrafodelista"/>
        <w:widowControl w:val="0"/>
        <w:autoSpaceDE w:val="0"/>
        <w:autoSpaceDN w:val="0"/>
        <w:adjustRightInd w:val="0"/>
        <w:spacing w:line="360" w:lineRule="auto"/>
        <w:ind w:left="0"/>
        <w:jc w:val="both"/>
        <w:rPr>
          <w:rFonts w:ascii="Palatino Linotype" w:hAnsi="Palatino Linotype" w:cs="Arial"/>
        </w:rPr>
      </w:pPr>
      <w:r w:rsidRPr="00F41C86">
        <w:rPr>
          <w:rFonts w:ascii="Palatino Linotype" w:hAnsi="Palatino Linotype" w:cs="Arial"/>
        </w:rPr>
        <w:t xml:space="preserve">Ahora bien, este Órgano Garante, de conformidad con lo establecido en el artículo </w:t>
      </w:r>
      <w:r w:rsidR="008D6E4F" w:rsidRPr="00F41C86">
        <w:rPr>
          <w:rFonts w:ascii="Palatino Linotype" w:hAnsi="Palatino Linotype" w:cs="Arial"/>
        </w:rPr>
        <w:t xml:space="preserve">9, fracción IV de la Ley de Transparencia Local, </w:t>
      </w:r>
      <w:r w:rsidRPr="00F41C86">
        <w:rPr>
          <w:rFonts w:ascii="Palatino Linotype" w:hAnsi="Palatino Linotype" w:cs="Arial"/>
        </w:rPr>
        <w:t xml:space="preserve">resulta importante precisar también que el Sujeto Obligado al </w:t>
      </w:r>
      <w:r w:rsidR="008D6E4F" w:rsidRPr="00F41C86">
        <w:rPr>
          <w:rFonts w:ascii="Palatino Linotype" w:hAnsi="Palatino Linotype" w:cs="Arial"/>
        </w:rPr>
        <w:t>momento de requerir una aclaración de temporalidad y señalar que no cuenta con la totalidad de la información respecto a la solicitud planteada, éste asume contar con parte de la misma; lego entonces, se debe traer a colación diversos preceptos normativos tendientes a reiterar que la parte solicitada cuenta con facultades bastas para proporcionar información pública con la que pueda colmar lo peticionado por el particular.</w:t>
      </w:r>
    </w:p>
    <w:p w:rsidR="008D6E4F" w:rsidRPr="00F41C86" w:rsidRDefault="008D6E4F" w:rsidP="00AC46D8">
      <w:pPr>
        <w:pStyle w:val="Prrafodelista"/>
        <w:widowControl w:val="0"/>
        <w:autoSpaceDE w:val="0"/>
        <w:autoSpaceDN w:val="0"/>
        <w:adjustRightInd w:val="0"/>
        <w:spacing w:line="360" w:lineRule="auto"/>
        <w:ind w:left="0"/>
        <w:jc w:val="both"/>
        <w:rPr>
          <w:rFonts w:ascii="Palatino Linotype" w:hAnsi="Palatino Linotype" w:cs="Arial"/>
        </w:rPr>
      </w:pPr>
    </w:p>
    <w:p w:rsidR="008D6E4F" w:rsidRPr="00F41C86" w:rsidRDefault="008D6E4F" w:rsidP="00AC46D8">
      <w:pPr>
        <w:pStyle w:val="Prrafodelista"/>
        <w:widowControl w:val="0"/>
        <w:autoSpaceDE w:val="0"/>
        <w:autoSpaceDN w:val="0"/>
        <w:adjustRightInd w:val="0"/>
        <w:spacing w:line="360" w:lineRule="auto"/>
        <w:ind w:left="0"/>
        <w:jc w:val="both"/>
        <w:rPr>
          <w:rFonts w:ascii="Palatino Linotype" w:hAnsi="Palatino Linotype" w:cs="Arial"/>
        </w:rPr>
      </w:pPr>
      <w:r w:rsidRPr="00F41C86">
        <w:rPr>
          <w:rFonts w:ascii="Palatino Linotype" w:hAnsi="Palatino Linotype" w:cs="Arial"/>
        </w:rPr>
        <w:t>Por lo anterior, se transcriben fragmentos normativos del Bando Municipal del Ayuntamiento de Ixtapaluca</w:t>
      </w:r>
      <w:r w:rsidR="007C5EB7" w:rsidRPr="00F41C86">
        <w:rPr>
          <w:rFonts w:ascii="Palatino Linotype" w:hAnsi="Palatino Linotype" w:cs="Arial"/>
        </w:rPr>
        <w:t>, así como la Ley de Movilidad del Estado de México</w:t>
      </w:r>
      <w:r w:rsidRPr="00F41C86">
        <w:rPr>
          <w:rFonts w:ascii="Palatino Linotype" w:hAnsi="Palatino Linotype" w:cs="Arial"/>
        </w:rPr>
        <w:t>:</w:t>
      </w:r>
    </w:p>
    <w:p w:rsidR="008D6E4F" w:rsidRPr="00F41C86" w:rsidRDefault="008D6E4F" w:rsidP="00AC46D8">
      <w:pPr>
        <w:pStyle w:val="Prrafodelista"/>
        <w:widowControl w:val="0"/>
        <w:autoSpaceDE w:val="0"/>
        <w:autoSpaceDN w:val="0"/>
        <w:adjustRightInd w:val="0"/>
        <w:spacing w:line="360" w:lineRule="auto"/>
        <w:ind w:left="0"/>
        <w:jc w:val="both"/>
        <w:rPr>
          <w:rFonts w:ascii="Palatino Linotype" w:hAnsi="Palatino Linotype" w:cs="Arial"/>
        </w:rPr>
      </w:pPr>
    </w:p>
    <w:p w:rsidR="007C5EB7" w:rsidRPr="00F41C86" w:rsidRDefault="008D6E4F" w:rsidP="007F4208">
      <w:pPr>
        <w:pStyle w:val="Prrafodelista"/>
        <w:widowControl w:val="0"/>
        <w:autoSpaceDE w:val="0"/>
        <w:autoSpaceDN w:val="0"/>
        <w:adjustRightInd w:val="0"/>
        <w:spacing w:line="276" w:lineRule="auto"/>
        <w:ind w:left="851" w:right="899"/>
        <w:jc w:val="both"/>
        <w:rPr>
          <w:rFonts w:ascii="Palatino Linotype" w:hAnsi="Palatino Linotype"/>
          <w:b/>
          <w:i/>
          <w:sz w:val="22"/>
          <w:szCs w:val="22"/>
        </w:rPr>
      </w:pPr>
      <w:r w:rsidRPr="00F41C86">
        <w:rPr>
          <w:rFonts w:ascii="Palatino Linotype" w:hAnsi="Palatino Linotype"/>
          <w:b/>
          <w:i/>
          <w:sz w:val="22"/>
          <w:szCs w:val="22"/>
        </w:rPr>
        <w:t>“</w:t>
      </w:r>
      <w:r w:rsidR="007C5EB7" w:rsidRPr="00F41C86">
        <w:rPr>
          <w:rFonts w:ascii="Palatino Linotype" w:hAnsi="Palatino Linotype"/>
          <w:b/>
          <w:i/>
          <w:sz w:val="22"/>
          <w:szCs w:val="22"/>
        </w:rPr>
        <w:t>Bando Municipal del Ayuntamiento de Ixtapaluca</w:t>
      </w:r>
    </w:p>
    <w:p w:rsidR="007C5EB7" w:rsidRPr="00F41C86" w:rsidRDefault="007C5EB7" w:rsidP="007F4208">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p>
    <w:p w:rsidR="008D6E4F" w:rsidRPr="00F41C86" w:rsidRDefault="008D6E4F" w:rsidP="007F4208">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F41C86">
        <w:rPr>
          <w:rFonts w:ascii="Palatino Linotype" w:hAnsi="Palatino Linotype"/>
          <w:b/>
          <w:i/>
          <w:sz w:val="22"/>
          <w:szCs w:val="22"/>
        </w:rPr>
        <w:t>CAPÍTULO XII. DE LA MOVILIDAD Y TRÁNSITO EN EL MUNICIPIO.</w:t>
      </w:r>
      <w:r w:rsidRPr="00F41C86">
        <w:rPr>
          <w:rFonts w:ascii="Palatino Linotype" w:hAnsi="Palatino Linotype"/>
          <w:i/>
          <w:sz w:val="22"/>
          <w:szCs w:val="22"/>
        </w:rPr>
        <w:t xml:space="preserve"> </w:t>
      </w:r>
    </w:p>
    <w:p w:rsidR="008D6E4F" w:rsidRPr="00F41C86" w:rsidRDefault="008D6E4F" w:rsidP="007F4208">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p>
    <w:p w:rsidR="007F4208" w:rsidRPr="00F41C86" w:rsidRDefault="008D6E4F" w:rsidP="007F4208">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F41C86">
        <w:rPr>
          <w:rFonts w:ascii="Palatino Linotype" w:hAnsi="Palatino Linotype"/>
          <w:b/>
          <w:i/>
          <w:sz w:val="22"/>
          <w:szCs w:val="22"/>
        </w:rPr>
        <w:t>Artículo 196</w:t>
      </w:r>
      <w:r w:rsidRPr="00F41C86">
        <w:rPr>
          <w:rFonts w:ascii="Palatino Linotype" w:hAnsi="Palatino Linotype"/>
          <w:i/>
          <w:sz w:val="22"/>
          <w:szCs w:val="22"/>
        </w:rPr>
        <w:t xml:space="preserve">.- El Ayuntamiento para garantizar el derecho humano a la movilidad, favoreciendo al mejor desplazamiento de personas, fomentará mecanismos en la materia teniendo como objeto, establecer las bases y directrices para planear, gestionar, regular y vigilar la movilidad dentro del territorio municipal, mismas que serán elaboradas y aplicadas por la Dirección de Fomento y Desarrollo Económico a través de la Subdirección de Movilidad. </w:t>
      </w:r>
    </w:p>
    <w:p w:rsidR="007F4208" w:rsidRPr="00F41C86" w:rsidRDefault="007F4208" w:rsidP="007F4208">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p>
    <w:p w:rsidR="007F4208" w:rsidRPr="00F41C86" w:rsidRDefault="008D6E4F" w:rsidP="007F4208">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F41C86">
        <w:rPr>
          <w:rFonts w:ascii="Palatino Linotype" w:hAnsi="Palatino Linotype"/>
          <w:b/>
          <w:i/>
          <w:sz w:val="22"/>
          <w:szCs w:val="22"/>
        </w:rPr>
        <w:lastRenderedPageBreak/>
        <w:t>Artículo 197.</w:t>
      </w:r>
      <w:r w:rsidRPr="00F41C86">
        <w:rPr>
          <w:rFonts w:ascii="Palatino Linotype" w:hAnsi="Palatino Linotype"/>
          <w:i/>
          <w:sz w:val="22"/>
          <w:szCs w:val="22"/>
        </w:rPr>
        <w:t xml:space="preserve">- El Ayuntamiento tendrá a su cargo normar y regular el Tránsito y la Vialidad en el territorio del Municipio, que será ejercida a través de la Dirección de Seguridad y Protección Ciudadana en el ámbito de su competencia o en coordinación con la Dirección de Fomento y Desarrollo Económico, con apego a las disposiciones que al efecto establezcan los Reglamentos correspondientes. </w:t>
      </w:r>
    </w:p>
    <w:p w:rsidR="007F4208" w:rsidRPr="00F41C86" w:rsidRDefault="007F4208" w:rsidP="007F4208">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p>
    <w:p w:rsidR="008D6E4F" w:rsidRPr="00F41C86" w:rsidRDefault="008D6E4F" w:rsidP="007F4208">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F41C86">
        <w:rPr>
          <w:rFonts w:ascii="Palatino Linotype" w:hAnsi="Palatino Linotype"/>
          <w:b/>
          <w:i/>
          <w:sz w:val="22"/>
          <w:szCs w:val="22"/>
        </w:rPr>
        <w:t>Artículo 198.-</w:t>
      </w:r>
      <w:r w:rsidRPr="00F41C86">
        <w:rPr>
          <w:rFonts w:ascii="Palatino Linotype" w:hAnsi="Palatino Linotype"/>
          <w:i/>
          <w:sz w:val="22"/>
          <w:szCs w:val="22"/>
        </w:rPr>
        <w:t xml:space="preserve"> Son atribuciones del Ayuntamiento en materia de movilidad, además de las establecidas en la Ley de Movilidad del Estado de México:</w:t>
      </w:r>
    </w:p>
    <w:p w:rsidR="008D6E4F" w:rsidRPr="00F41C86" w:rsidRDefault="008D6E4F" w:rsidP="007F4208">
      <w:pPr>
        <w:pStyle w:val="Prrafodelista"/>
        <w:widowControl w:val="0"/>
        <w:autoSpaceDE w:val="0"/>
        <w:autoSpaceDN w:val="0"/>
        <w:adjustRightInd w:val="0"/>
        <w:spacing w:line="276" w:lineRule="auto"/>
        <w:ind w:left="851" w:right="899"/>
        <w:jc w:val="both"/>
        <w:rPr>
          <w:rFonts w:ascii="Palatino Linotype" w:hAnsi="Palatino Linotype"/>
          <w:i/>
          <w:sz w:val="10"/>
          <w:szCs w:val="10"/>
        </w:rPr>
      </w:pPr>
    </w:p>
    <w:p w:rsidR="007F4208" w:rsidRPr="00F41C86" w:rsidRDefault="008D6E4F" w:rsidP="007F4208">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F41C86">
        <w:rPr>
          <w:rFonts w:ascii="Palatino Linotype" w:hAnsi="Palatino Linotype"/>
          <w:b/>
          <w:i/>
          <w:sz w:val="22"/>
          <w:szCs w:val="22"/>
        </w:rPr>
        <w:t>I.</w:t>
      </w:r>
      <w:r w:rsidRPr="00F41C86">
        <w:rPr>
          <w:rFonts w:ascii="Palatino Linotype" w:hAnsi="Palatino Linotype"/>
          <w:i/>
          <w:sz w:val="22"/>
          <w:szCs w:val="22"/>
        </w:rPr>
        <w:t xml:space="preserve"> Dictar medidas tendientes al mejoramiento y regulación de los servicios de movilidad y tránsito; </w:t>
      </w:r>
    </w:p>
    <w:p w:rsidR="007F4208" w:rsidRPr="00F41C86" w:rsidRDefault="008D6E4F" w:rsidP="007F4208">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F41C86">
        <w:rPr>
          <w:rFonts w:ascii="Palatino Linotype" w:hAnsi="Palatino Linotype"/>
          <w:b/>
          <w:i/>
          <w:sz w:val="22"/>
          <w:szCs w:val="22"/>
        </w:rPr>
        <w:t>II.</w:t>
      </w:r>
      <w:r w:rsidRPr="00F41C86">
        <w:rPr>
          <w:rFonts w:ascii="Palatino Linotype" w:hAnsi="Palatino Linotype"/>
          <w:i/>
          <w:sz w:val="22"/>
          <w:szCs w:val="22"/>
        </w:rPr>
        <w:t xml:space="preserve"> Elaborar estudios, generar estadísticas, para brindar mejor calidad a los servicios de vialidad y tránsito, tomando en cuenta las necesidades de la población del Municipio; </w:t>
      </w:r>
    </w:p>
    <w:p w:rsidR="007F4208" w:rsidRPr="00F41C86" w:rsidRDefault="008D6E4F" w:rsidP="007F4208">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F41C86">
        <w:rPr>
          <w:rFonts w:ascii="Palatino Linotype" w:hAnsi="Palatino Linotype"/>
          <w:b/>
          <w:i/>
          <w:sz w:val="22"/>
          <w:szCs w:val="22"/>
        </w:rPr>
        <w:t>III.</w:t>
      </w:r>
      <w:r w:rsidRPr="00F41C86">
        <w:rPr>
          <w:rFonts w:ascii="Palatino Linotype" w:hAnsi="Palatino Linotype"/>
          <w:i/>
          <w:sz w:val="22"/>
          <w:szCs w:val="22"/>
        </w:rPr>
        <w:t xml:space="preserve"> Promover e impulsar la cultura y seguridad vial, mediante la elaboración e implementación de programas específicos; </w:t>
      </w:r>
    </w:p>
    <w:p w:rsidR="007F4208" w:rsidRPr="00F41C86" w:rsidRDefault="008D6E4F" w:rsidP="007F4208">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F41C86">
        <w:rPr>
          <w:rFonts w:ascii="Palatino Linotype" w:hAnsi="Palatino Linotype"/>
          <w:b/>
          <w:i/>
          <w:sz w:val="22"/>
          <w:szCs w:val="22"/>
        </w:rPr>
        <w:t>IV</w:t>
      </w:r>
      <w:r w:rsidRPr="00F41C86">
        <w:rPr>
          <w:rFonts w:ascii="Palatino Linotype" w:hAnsi="Palatino Linotype"/>
          <w:i/>
          <w:sz w:val="22"/>
          <w:szCs w:val="22"/>
        </w:rPr>
        <w:t xml:space="preserve">. Gestionar cursos de capacitación dirigidos a las personas que operan el transporte público; </w:t>
      </w:r>
    </w:p>
    <w:p w:rsidR="007F4208" w:rsidRPr="00F41C86" w:rsidRDefault="008D6E4F" w:rsidP="007F4208">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F41C86">
        <w:rPr>
          <w:rFonts w:ascii="Palatino Linotype" w:hAnsi="Palatino Linotype"/>
          <w:b/>
          <w:i/>
          <w:sz w:val="22"/>
          <w:szCs w:val="22"/>
        </w:rPr>
        <w:t>V</w:t>
      </w:r>
      <w:r w:rsidRPr="00F41C86">
        <w:rPr>
          <w:rFonts w:ascii="Palatino Linotype" w:hAnsi="Palatino Linotype"/>
          <w:i/>
          <w:sz w:val="22"/>
          <w:szCs w:val="22"/>
        </w:rPr>
        <w:t xml:space="preserve">. Instrumentar canales de comunicación en materia de movilidad eficientes entre la ciudadanía y el gobierno municipal a partir de las redes sociales, los medios impresos, los encuentros con la ciudadanía, tales como foros, conferencias y consultas; </w:t>
      </w:r>
    </w:p>
    <w:p w:rsidR="007C5EB7" w:rsidRPr="00F41C86" w:rsidRDefault="008D6E4F" w:rsidP="007F4208">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F41C86">
        <w:rPr>
          <w:rFonts w:ascii="Palatino Linotype" w:hAnsi="Palatino Linotype"/>
          <w:b/>
          <w:i/>
          <w:sz w:val="22"/>
          <w:szCs w:val="22"/>
        </w:rPr>
        <w:t>VI</w:t>
      </w:r>
      <w:r w:rsidRPr="00F41C86">
        <w:rPr>
          <w:rFonts w:ascii="Palatino Linotype" w:hAnsi="Palatino Linotype"/>
          <w:i/>
          <w:sz w:val="22"/>
          <w:szCs w:val="22"/>
        </w:rPr>
        <w:t xml:space="preserve">. Analizar la instalación de los espacios destinados para la ubicación de estacionamiento, ascenso y descenso de pasaje, lugares exclusivos de personas con discapacidad, del Servicio de Transporte Público; </w:t>
      </w:r>
    </w:p>
    <w:p w:rsidR="007F4208" w:rsidRPr="00F41C86" w:rsidRDefault="008D6E4F" w:rsidP="007F4208">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F41C86">
        <w:rPr>
          <w:rFonts w:ascii="Palatino Linotype" w:hAnsi="Palatino Linotype"/>
          <w:b/>
          <w:i/>
          <w:sz w:val="22"/>
          <w:szCs w:val="22"/>
        </w:rPr>
        <w:t>VII</w:t>
      </w:r>
      <w:r w:rsidRPr="00F41C86">
        <w:rPr>
          <w:rFonts w:ascii="Palatino Linotype" w:hAnsi="Palatino Linotype"/>
          <w:i/>
          <w:sz w:val="22"/>
          <w:szCs w:val="22"/>
        </w:rPr>
        <w:t xml:space="preserve">. Realizar estudios referentes al transporte público para mejorar la calidad de la movilidad, así mismo, asegurar el derecho de tránsito; </w:t>
      </w:r>
    </w:p>
    <w:p w:rsidR="007F4208" w:rsidRPr="00F41C86" w:rsidRDefault="008D6E4F" w:rsidP="007F4208">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F41C86">
        <w:rPr>
          <w:rFonts w:ascii="Palatino Linotype" w:hAnsi="Palatino Linotype"/>
          <w:b/>
          <w:i/>
          <w:sz w:val="22"/>
          <w:szCs w:val="22"/>
        </w:rPr>
        <w:t>VIII</w:t>
      </w:r>
      <w:r w:rsidRPr="00F41C86">
        <w:rPr>
          <w:rFonts w:ascii="Palatino Linotype" w:hAnsi="Palatino Linotype"/>
          <w:i/>
          <w:sz w:val="22"/>
          <w:szCs w:val="22"/>
        </w:rPr>
        <w:t xml:space="preserve">. Realizar los cobros correspondientes por derecho de estacionamiento en la vía pública; </w:t>
      </w:r>
    </w:p>
    <w:p w:rsidR="007F4208" w:rsidRPr="00F41C86" w:rsidRDefault="008D6E4F" w:rsidP="007F4208">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F41C86">
        <w:rPr>
          <w:rFonts w:ascii="Palatino Linotype" w:hAnsi="Palatino Linotype"/>
          <w:b/>
          <w:i/>
          <w:sz w:val="22"/>
          <w:szCs w:val="22"/>
        </w:rPr>
        <w:t>IX</w:t>
      </w:r>
      <w:r w:rsidRPr="00F41C86">
        <w:rPr>
          <w:rFonts w:ascii="Palatino Linotype" w:hAnsi="Palatino Linotype"/>
          <w:i/>
          <w:sz w:val="22"/>
          <w:szCs w:val="22"/>
        </w:rPr>
        <w:t xml:space="preserve">. Coordinar los programas de fomento a la cultura y educación de movilidad; </w:t>
      </w:r>
    </w:p>
    <w:p w:rsidR="007F4208" w:rsidRPr="00F41C86" w:rsidRDefault="008D6E4F" w:rsidP="007F4208">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F41C86">
        <w:rPr>
          <w:rFonts w:ascii="Palatino Linotype" w:hAnsi="Palatino Linotype"/>
          <w:b/>
          <w:i/>
          <w:sz w:val="22"/>
          <w:szCs w:val="22"/>
        </w:rPr>
        <w:t>X.</w:t>
      </w:r>
      <w:r w:rsidRPr="00F41C86">
        <w:rPr>
          <w:rFonts w:ascii="Palatino Linotype" w:hAnsi="Palatino Linotype"/>
          <w:i/>
          <w:sz w:val="22"/>
          <w:szCs w:val="22"/>
        </w:rPr>
        <w:t xml:space="preserve"> Retirar de la vialidad todo lo que dificulte u obstaculice el tránsito peatonal, ciclista o vehicular; y que ponga en riesgo la integridad de los ciudadanos, conforme a la normatividad vigente </w:t>
      </w:r>
    </w:p>
    <w:p w:rsidR="007F4208" w:rsidRPr="00F41C86" w:rsidRDefault="008D6E4F" w:rsidP="007F4208">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F41C86">
        <w:rPr>
          <w:rFonts w:ascii="Palatino Linotype" w:hAnsi="Palatino Linotype"/>
          <w:b/>
          <w:i/>
          <w:sz w:val="22"/>
          <w:szCs w:val="22"/>
        </w:rPr>
        <w:t>XI</w:t>
      </w:r>
      <w:r w:rsidRPr="00F41C86">
        <w:rPr>
          <w:rFonts w:ascii="Palatino Linotype" w:hAnsi="Palatino Linotype"/>
          <w:i/>
          <w:sz w:val="22"/>
          <w:szCs w:val="22"/>
        </w:rPr>
        <w:t xml:space="preserve">. Promover e impulsar el uso de la bicicleta como medio alternativo de trasporte, así como promover y organizar la participación de la sociedad civil y la iniciativa </w:t>
      </w:r>
      <w:r w:rsidRPr="00F41C86">
        <w:rPr>
          <w:rFonts w:ascii="Palatino Linotype" w:hAnsi="Palatino Linotype"/>
          <w:i/>
          <w:sz w:val="22"/>
          <w:szCs w:val="22"/>
        </w:rPr>
        <w:lastRenderedPageBreak/>
        <w:t xml:space="preserve">privada para fomentar y consolidar la cultura de la bicicleta; </w:t>
      </w:r>
    </w:p>
    <w:p w:rsidR="007F4208" w:rsidRPr="00F41C86" w:rsidRDefault="008D6E4F" w:rsidP="007F4208">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F41C86">
        <w:rPr>
          <w:rFonts w:ascii="Palatino Linotype" w:hAnsi="Palatino Linotype"/>
          <w:b/>
          <w:i/>
          <w:sz w:val="22"/>
          <w:szCs w:val="22"/>
        </w:rPr>
        <w:t>XII</w:t>
      </w:r>
      <w:r w:rsidRPr="00F41C86">
        <w:rPr>
          <w:rFonts w:ascii="Palatino Linotype" w:hAnsi="Palatino Linotype"/>
          <w:i/>
          <w:sz w:val="22"/>
          <w:szCs w:val="22"/>
        </w:rPr>
        <w:t xml:space="preserve">. Promover la instalación bici estacionamientos en las plazas comerciales, unidades económicas grandes y centros educativos de nivel superior y </w:t>
      </w:r>
    </w:p>
    <w:p w:rsidR="008D6E4F" w:rsidRPr="00F41C86" w:rsidRDefault="008D6E4F" w:rsidP="007F4208">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F41C86">
        <w:rPr>
          <w:rFonts w:ascii="Palatino Linotype" w:hAnsi="Palatino Linotype"/>
          <w:b/>
          <w:i/>
          <w:sz w:val="22"/>
          <w:szCs w:val="22"/>
        </w:rPr>
        <w:t>XIII</w:t>
      </w:r>
      <w:r w:rsidRPr="00F41C86">
        <w:rPr>
          <w:rFonts w:ascii="Palatino Linotype" w:hAnsi="Palatino Linotype"/>
          <w:i/>
          <w:sz w:val="22"/>
          <w:szCs w:val="22"/>
        </w:rPr>
        <w:t>. Las demás que establezcan otras disposiciones legales o reglamentarias aplicables.”</w:t>
      </w:r>
    </w:p>
    <w:p w:rsidR="007C5EB7" w:rsidRPr="00F41C86" w:rsidRDefault="007C5EB7" w:rsidP="007F4208">
      <w:pPr>
        <w:pStyle w:val="Prrafodelista"/>
        <w:widowControl w:val="0"/>
        <w:autoSpaceDE w:val="0"/>
        <w:autoSpaceDN w:val="0"/>
        <w:adjustRightInd w:val="0"/>
        <w:spacing w:line="276" w:lineRule="auto"/>
        <w:ind w:left="851" w:right="899"/>
        <w:jc w:val="both"/>
        <w:rPr>
          <w:rFonts w:ascii="Palatino Linotype" w:hAnsi="Palatino Linotype" w:cs="Arial"/>
          <w:i/>
          <w:sz w:val="22"/>
          <w:szCs w:val="22"/>
        </w:rPr>
      </w:pPr>
    </w:p>
    <w:p w:rsidR="007C5EB7" w:rsidRPr="00F41C86" w:rsidRDefault="007C5EB7" w:rsidP="007F4208">
      <w:pPr>
        <w:pStyle w:val="Prrafodelista"/>
        <w:widowControl w:val="0"/>
        <w:autoSpaceDE w:val="0"/>
        <w:autoSpaceDN w:val="0"/>
        <w:adjustRightInd w:val="0"/>
        <w:spacing w:line="276" w:lineRule="auto"/>
        <w:ind w:left="851" w:right="899"/>
        <w:jc w:val="both"/>
        <w:rPr>
          <w:rFonts w:ascii="Palatino Linotype" w:hAnsi="Palatino Linotype" w:cs="Arial"/>
          <w:b/>
          <w:i/>
          <w:sz w:val="22"/>
          <w:szCs w:val="22"/>
        </w:rPr>
      </w:pPr>
      <w:r w:rsidRPr="00F41C86">
        <w:rPr>
          <w:rFonts w:ascii="Palatino Linotype" w:hAnsi="Palatino Linotype" w:cs="Arial"/>
          <w:b/>
          <w:i/>
          <w:sz w:val="22"/>
          <w:szCs w:val="22"/>
        </w:rPr>
        <w:t>“Ley de Movilidad del Estado de México</w:t>
      </w:r>
    </w:p>
    <w:p w:rsidR="007C5EB7" w:rsidRPr="00F41C86" w:rsidRDefault="007C5EB7" w:rsidP="007F4208">
      <w:pPr>
        <w:pStyle w:val="Prrafodelista"/>
        <w:widowControl w:val="0"/>
        <w:autoSpaceDE w:val="0"/>
        <w:autoSpaceDN w:val="0"/>
        <w:adjustRightInd w:val="0"/>
        <w:spacing w:line="276" w:lineRule="auto"/>
        <w:ind w:left="851" w:right="899"/>
        <w:jc w:val="both"/>
        <w:rPr>
          <w:rFonts w:ascii="Palatino Linotype" w:hAnsi="Palatino Linotype" w:cs="Arial"/>
          <w:b/>
          <w:i/>
          <w:sz w:val="22"/>
          <w:szCs w:val="22"/>
        </w:rPr>
      </w:pPr>
    </w:p>
    <w:p w:rsidR="007C5EB7" w:rsidRPr="00F41C86" w:rsidRDefault="007C5EB7" w:rsidP="007F4208">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F41C86">
        <w:rPr>
          <w:rFonts w:ascii="Palatino Linotype" w:hAnsi="Palatino Linotype"/>
          <w:b/>
          <w:i/>
          <w:sz w:val="22"/>
          <w:szCs w:val="22"/>
        </w:rPr>
        <w:t>Artículo 9.</w:t>
      </w:r>
      <w:r w:rsidRPr="00F41C86">
        <w:rPr>
          <w:rFonts w:ascii="Palatino Linotype" w:hAnsi="Palatino Linotype"/>
          <w:i/>
          <w:sz w:val="22"/>
          <w:szCs w:val="22"/>
        </w:rPr>
        <w:t xml:space="preserve"> </w:t>
      </w:r>
      <w:r w:rsidRPr="00F41C86">
        <w:rPr>
          <w:rFonts w:ascii="Palatino Linotype" w:hAnsi="Palatino Linotype"/>
          <w:b/>
          <w:i/>
          <w:sz w:val="22"/>
          <w:szCs w:val="22"/>
        </w:rPr>
        <w:t>Atribuciones municipales en materia de movilidad.</w:t>
      </w:r>
      <w:r w:rsidRPr="00F41C86">
        <w:rPr>
          <w:rFonts w:ascii="Palatino Linotype" w:hAnsi="Palatino Linotype"/>
          <w:i/>
          <w:sz w:val="22"/>
          <w:szCs w:val="22"/>
        </w:rPr>
        <w:t xml:space="preserve"> Los municipios tendrán las atribuciones siguientes en materia de movilidad: </w:t>
      </w:r>
    </w:p>
    <w:p w:rsidR="007C5EB7" w:rsidRPr="00F41C86" w:rsidRDefault="007C5EB7" w:rsidP="007F4208">
      <w:pPr>
        <w:pStyle w:val="Prrafodelista"/>
        <w:widowControl w:val="0"/>
        <w:autoSpaceDE w:val="0"/>
        <w:autoSpaceDN w:val="0"/>
        <w:adjustRightInd w:val="0"/>
        <w:spacing w:line="276" w:lineRule="auto"/>
        <w:ind w:left="851" w:right="899"/>
        <w:jc w:val="both"/>
        <w:rPr>
          <w:rFonts w:ascii="Palatino Linotype" w:hAnsi="Palatino Linotype"/>
          <w:i/>
          <w:sz w:val="10"/>
          <w:szCs w:val="10"/>
        </w:rPr>
      </w:pPr>
    </w:p>
    <w:p w:rsidR="007C5EB7" w:rsidRPr="00F41C86" w:rsidRDefault="007C5EB7" w:rsidP="007F4208">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F41C86">
        <w:rPr>
          <w:rFonts w:ascii="Palatino Linotype" w:hAnsi="Palatino Linotype"/>
          <w:b/>
          <w:i/>
          <w:sz w:val="22"/>
          <w:szCs w:val="22"/>
        </w:rPr>
        <w:t>I</w:t>
      </w:r>
      <w:r w:rsidRPr="00F41C86">
        <w:rPr>
          <w:rFonts w:ascii="Palatino Linotype" w:hAnsi="Palatino Linotype"/>
          <w:i/>
          <w:sz w:val="22"/>
          <w:szCs w:val="22"/>
        </w:rPr>
        <w:t xml:space="preserve">. Aquellas relacionadas con el Sistema Integral de Movilidad, que deriven de las funciones y servicios públicos establecidos en la Constitución Política de los Estados Unidos Mexicanos y la Constitución Política del Estado Libre y Soberano de México. </w:t>
      </w:r>
      <w:r w:rsidRPr="00F41C86">
        <w:rPr>
          <w:rFonts w:ascii="Palatino Linotype" w:hAnsi="Palatino Linotype"/>
          <w:b/>
          <w:i/>
          <w:sz w:val="22"/>
          <w:szCs w:val="22"/>
        </w:rPr>
        <w:t>II</w:t>
      </w:r>
      <w:r w:rsidRPr="00F41C86">
        <w:rPr>
          <w:rFonts w:ascii="Palatino Linotype" w:hAnsi="Palatino Linotype"/>
          <w:i/>
          <w:sz w:val="22"/>
          <w:szCs w:val="22"/>
        </w:rPr>
        <w:t>. Dar su opinión respecto a las acciones implementadas por las autoridades en materia de movilidad conforme a esta Ley, que afecten o tengan incidencia en su ámbito territorial.</w:t>
      </w:r>
    </w:p>
    <w:p w:rsidR="007C5EB7" w:rsidRPr="00F41C86" w:rsidRDefault="007C5EB7" w:rsidP="007F4208">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F41C86">
        <w:rPr>
          <w:rFonts w:ascii="Palatino Linotype" w:hAnsi="Palatino Linotype"/>
          <w:b/>
          <w:i/>
          <w:sz w:val="22"/>
          <w:szCs w:val="22"/>
        </w:rPr>
        <w:t>III</w:t>
      </w:r>
      <w:r w:rsidRPr="00F41C86">
        <w:rPr>
          <w:rFonts w:ascii="Palatino Linotype" w:hAnsi="Palatino Linotype"/>
          <w:i/>
          <w:sz w:val="22"/>
          <w:szCs w:val="22"/>
        </w:rPr>
        <w:t xml:space="preserve">. Enviar al Comité para su discusión y, en su caso, inclusión en el Programa, propuestas específicas en materia de movilidad relacionadas con su ámbito territorial. </w:t>
      </w:r>
      <w:r w:rsidRPr="00F41C86">
        <w:rPr>
          <w:rFonts w:ascii="Palatino Linotype" w:hAnsi="Palatino Linotype"/>
          <w:b/>
          <w:i/>
          <w:sz w:val="22"/>
          <w:szCs w:val="22"/>
        </w:rPr>
        <w:t>IV</w:t>
      </w:r>
      <w:r w:rsidRPr="00F41C86">
        <w:rPr>
          <w:rFonts w:ascii="Palatino Linotype" w:hAnsi="Palatino Linotype"/>
          <w:i/>
          <w:sz w:val="22"/>
          <w:szCs w:val="22"/>
        </w:rPr>
        <w:t xml:space="preserve">. Expedir reglamentos para ordenar, regular y administrar los servicios de vialidad y tránsito en los centros de población ubicados en su territorio y en las vías públicas de jurisdicción municipal, conforme a las disposiciones de esta ley y su reglamento. </w:t>
      </w:r>
      <w:r w:rsidRPr="00F41C86">
        <w:rPr>
          <w:rFonts w:ascii="Palatino Linotype" w:hAnsi="Palatino Linotype"/>
          <w:b/>
          <w:i/>
          <w:sz w:val="22"/>
          <w:szCs w:val="22"/>
        </w:rPr>
        <w:t>V</w:t>
      </w:r>
      <w:r w:rsidRPr="00F41C86">
        <w:rPr>
          <w:rFonts w:ascii="Palatino Linotype" w:hAnsi="Palatino Linotype"/>
          <w:i/>
          <w:sz w:val="22"/>
          <w:szCs w:val="22"/>
        </w:rPr>
        <w:t xml:space="preserve">. Hacer los estudios necesarios para conservar y mejorar los servicios de vialidad y tránsito, conforme a las necesidades y propuestas de la sociedad. </w:t>
      </w:r>
    </w:p>
    <w:p w:rsidR="007C5EB7" w:rsidRPr="00F41C86" w:rsidRDefault="007C5EB7" w:rsidP="007F4208">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F41C86">
        <w:rPr>
          <w:rFonts w:ascii="Palatino Linotype" w:hAnsi="Palatino Linotype"/>
          <w:b/>
          <w:i/>
          <w:sz w:val="22"/>
          <w:szCs w:val="22"/>
        </w:rPr>
        <w:t>VI</w:t>
      </w:r>
      <w:r w:rsidRPr="00F41C86">
        <w:rPr>
          <w:rFonts w:ascii="Palatino Linotype" w:hAnsi="Palatino Linotype"/>
          <w:i/>
          <w:sz w:val="22"/>
          <w:szCs w:val="22"/>
        </w:rPr>
        <w:t xml:space="preserve">. Dictar medidas tendientes al mejoramiento de los servicios de vialidad y tránsito. </w:t>
      </w:r>
      <w:r w:rsidRPr="00F41C86">
        <w:rPr>
          <w:rFonts w:ascii="Palatino Linotype" w:hAnsi="Palatino Linotype"/>
          <w:b/>
          <w:i/>
          <w:sz w:val="22"/>
          <w:szCs w:val="22"/>
        </w:rPr>
        <w:t>VII</w:t>
      </w:r>
      <w:r w:rsidRPr="00F41C86">
        <w:rPr>
          <w:rFonts w:ascii="Palatino Linotype" w:hAnsi="Palatino Linotype"/>
          <w:i/>
          <w:sz w:val="22"/>
          <w:szCs w:val="22"/>
        </w:rPr>
        <w:t xml:space="preserve">. Realizar las tareas relativas a la ingeniería de tránsito y al señalamiento de la vialidad en los centros de población. </w:t>
      </w:r>
    </w:p>
    <w:p w:rsidR="007C5EB7" w:rsidRPr="00F41C86" w:rsidRDefault="007C5EB7" w:rsidP="007F4208">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F41C86">
        <w:rPr>
          <w:rFonts w:ascii="Palatino Linotype" w:hAnsi="Palatino Linotype"/>
          <w:b/>
          <w:i/>
          <w:sz w:val="22"/>
          <w:szCs w:val="22"/>
        </w:rPr>
        <w:t>VIII</w:t>
      </w:r>
      <w:r w:rsidRPr="00F41C86">
        <w:rPr>
          <w:rFonts w:ascii="Palatino Linotype" w:hAnsi="Palatino Linotype"/>
          <w:i/>
          <w:sz w:val="22"/>
          <w:szCs w:val="22"/>
        </w:rPr>
        <w:t xml:space="preserve">. Realizar los estudios necesarios sobre tránsito de vehículos, a fin de lograr una mejor utilización de las vías y de los medios de transporte correspondientes, que conduzcan a la más eficaz protección de la vida humana, protección del ambiente, seguridad, comodidad y fluidez en la vialidad. </w:t>
      </w:r>
    </w:p>
    <w:p w:rsidR="007C5EB7" w:rsidRPr="00F41C86" w:rsidRDefault="007C5EB7" w:rsidP="007F4208">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F41C86">
        <w:rPr>
          <w:rFonts w:ascii="Palatino Linotype" w:hAnsi="Palatino Linotype"/>
          <w:b/>
          <w:i/>
          <w:sz w:val="22"/>
          <w:szCs w:val="22"/>
        </w:rPr>
        <w:t>IX</w:t>
      </w:r>
      <w:r w:rsidRPr="00F41C86">
        <w:rPr>
          <w:rFonts w:ascii="Palatino Linotype" w:hAnsi="Palatino Linotype"/>
          <w:i/>
          <w:sz w:val="22"/>
          <w:szCs w:val="22"/>
        </w:rPr>
        <w:t xml:space="preserve">. Indicar las características específicas y la ubicación que deberán tener los dispositivos y señales para la regulación del tránsito, conforme a las normas generales de carácter técnico. </w:t>
      </w:r>
    </w:p>
    <w:p w:rsidR="007C5EB7" w:rsidRPr="00F41C86" w:rsidRDefault="007C5EB7" w:rsidP="007F4208">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F41C86">
        <w:rPr>
          <w:rFonts w:ascii="Palatino Linotype" w:hAnsi="Palatino Linotype"/>
          <w:b/>
          <w:i/>
          <w:sz w:val="22"/>
          <w:szCs w:val="22"/>
        </w:rPr>
        <w:lastRenderedPageBreak/>
        <w:t>X</w:t>
      </w:r>
      <w:r w:rsidRPr="00F41C86">
        <w:rPr>
          <w:rFonts w:ascii="Palatino Linotype" w:hAnsi="Palatino Linotype"/>
          <w:i/>
          <w:sz w:val="22"/>
          <w:szCs w:val="22"/>
        </w:rPr>
        <w:t xml:space="preserve">. Apoyar y participar en los programas de fomento a la cultura y educación de movilidad que elabore el Estado. </w:t>
      </w:r>
    </w:p>
    <w:p w:rsidR="007C5EB7" w:rsidRPr="00F41C86" w:rsidRDefault="007C5EB7" w:rsidP="007F4208">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F41C86">
        <w:rPr>
          <w:rFonts w:ascii="Palatino Linotype" w:hAnsi="Palatino Linotype"/>
          <w:b/>
          <w:i/>
          <w:sz w:val="22"/>
          <w:szCs w:val="22"/>
        </w:rPr>
        <w:t>XI</w:t>
      </w:r>
      <w:r w:rsidRPr="00F41C86">
        <w:rPr>
          <w:rFonts w:ascii="Palatino Linotype" w:hAnsi="Palatino Linotype"/>
          <w:i/>
          <w:sz w:val="22"/>
          <w:szCs w:val="22"/>
        </w:rPr>
        <w:t xml:space="preserve">. Coordinarse con la Secretaría y con otros municipios de la entidad, para dar cumplimiento a las disposiciones de esta ley. </w:t>
      </w:r>
    </w:p>
    <w:p w:rsidR="007C5EB7" w:rsidRPr="00F41C86" w:rsidRDefault="007C5EB7" w:rsidP="007F4208">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F41C86">
        <w:rPr>
          <w:rFonts w:ascii="Palatino Linotype" w:hAnsi="Palatino Linotype"/>
          <w:b/>
          <w:i/>
          <w:sz w:val="22"/>
          <w:szCs w:val="22"/>
        </w:rPr>
        <w:t>XII</w:t>
      </w:r>
      <w:r w:rsidRPr="00F41C86">
        <w:rPr>
          <w:rFonts w:ascii="Palatino Linotype" w:hAnsi="Palatino Linotype"/>
          <w:i/>
          <w:sz w:val="22"/>
          <w:szCs w:val="22"/>
        </w:rPr>
        <w:t xml:space="preserve">. Autorizar la localización y características de los elementos que integran la infraestructura y el equipamiento vial de los centros de población, a través de los planes y programas de desarrollo urbano que les corresponda sancionar y aplicar. </w:t>
      </w:r>
      <w:r w:rsidRPr="00F41C86">
        <w:rPr>
          <w:rFonts w:ascii="Palatino Linotype" w:hAnsi="Palatino Linotype"/>
          <w:b/>
          <w:i/>
          <w:sz w:val="22"/>
          <w:szCs w:val="22"/>
        </w:rPr>
        <w:t>XIII</w:t>
      </w:r>
      <w:r w:rsidRPr="00F41C86">
        <w:rPr>
          <w:rFonts w:ascii="Palatino Linotype" w:hAnsi="Palatino Linotype"/>
          <w:i/>
          <w:sz w:val="22"/>
          <w:szCs w:val="22"/>
        </w:rPr>
        <w:t xml:space="preserve">. Determinar, previo acuerdo con las autoridades competentes, las rutas de acceso y paso de vehículos del servicio público de transporte de pasajeros, suburbanos y foráneos, y de carga; así como los itinerarios para los vehículos de carga, y otorgar las autorizaciones correspondientes. </w:t>
      </w:r>
    </w:p>
    <w:p w:rsidR="007C5EB7" w:rsidRPr="00F41C86" w:rsidRDefault="007C5EB7" w:rsidP="007F4208">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F41C86">
        <w:rPr>
          <w:rFonts w:ascii="Palatino Linotype" w:hAnsi="Palatino Linotype"/>
          <w:b/>
          <w:i/>
          <w:sz w:val="22"/>
          <w:szCs w:val="22"/>
        </w:rPr>
        <w:t>XIV</w:t>
      </w:r>
      <w:r w:rsidRPr="00F41C86">
        <w:rPr>
          <w:rFonts w:ascii="Palatino Linotype" w:hAnsi="Palatino Linotype"/>
          <w:i/>
          <w:sz w:val="22"/>
          <w:szCs w:val="22"/>
        </w:rPr>
        <w:t xml:space="preserve">. Determinar la localización del equipamiento para el transporte público, tanto para la operación de las terminales de autobuses de pasajeros, como de las terminales de carga, a efecto de tramitar las respectivas concesiones y permisos. </w:t>
      </w:r>
    </w:p>
    <w:p w:rsidR="007C5EB7" w:rsidRPr="00F41C86" w:rsidRDefault="007C5EB7" w:rsidP="007F4208">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F41C86">
        <w:rPr>
          <w:rFonts w:ascii="Palatino Linotype" w:hAnsi="Palatino Linotype"/>
          <w:b/>
          <w:i/>
          <w:sz w:val="22"/>
          <w:szCs w:val="22"/>
        </w:rPr>
        <w:t>XV</w:t>
      </w:r>
      <w:r w:rsidRPr="00F41C86">
        <w:rPr>
          <w:rFonts w:ascii="Palatino Linotype" w:hAnsi="Palatino Linotype"/>
          <w:i/>
          <w:sz w:val="22"/>
          <w:szCs w:val="22"/>
        </w:rPr>
        <w:t xml:space="preserve">. Autorizar, en coordinación con la Secretaría la ubicación de los lugares para el establecimiento de los sitios y matrices de éstos, a propuesta de los interesados. </w:t>
      </w:r>
    </w:p>
    <w:p w:rsidR="007C5EB7" w:rsidRPr="00F41C86" w:rsidRDefault="007C5EB7" w:rsidP="007F4208">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F41C86">
        <w:rPr>
          <w:rFonts w:ascii="Palatino Linotype" w:hAnsi="Palatino Linotype"/>
          <w:b/>
          <w:i/>
          <w:sz w:val="22"/>
          <w:szCs w:val="22"/>
        </w:rPr>
        <w:t>XVI</w:t>
      </w:r>
      <w:r w:rsidRPr="00F41C86">
        <w:rPr>
          <w:rFonts w:ascii="Palatino Linotype" w:hAnsi="Palatino Linotype"/>
          <w:i/>
          <w:sz w:val="22"/>
          <w:szCs w:val="22"/>
        </w:rPr>
        <w:t xml:space="preserve">. Autorizar, en coordinación con el titular del Poder Ejecutivo del Estado, la localización de las obras de infraestructura carretera; de la infraestructura y equipamiento vial; de los derechos de vía como destinos; de las zonas de restricción, así como las normas que regulen su uso. </w:t>
      </w:r>
    </w:p>
    <w:p w:rsidR="007C5EB7" w:rsidRPr="00F41C86" w:rsidRDefault="007C5EB7" w:rsidP="007F4208">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F41C86">
        <w:rPr>
          <w:rFonts w:ascii="Palatino Linotype" w:hAnsi="Palatino Linotype"/>
          <w:b/>
          <w:i/>
          <w:sz w:val="22"/>
          <w:szCs w:val="22"/>
        </w:rPr>
        <w:t>XVII</w:t>
      </w:r>
      <w:r w:rsidRPr="00F41C86">
        <w:rPr>
          <w:rFonts w:ascii="Palatino Linotype" w:hAnsi="Palatino Linotype"/>
          <w:i/>
          <w:sz w:val="22"/>
          <w:szCs w:val="22"/>
        </w:rPr>
        <w:t xml:space="preserve">. Determinar, autorizar y exigir, en su jurisdicción territorial, la instalación de los espacios destinados para la ubicación de estacionamiento, ascenso y descenso exclusivo de personas con discapacidad, en lugares preferentes y de fácil acceso a los edificios o espacios públicos, particulares o de gobierno, cuyo uso esté destinado o implique la concurrencia del público en general. </w:t>
      </w:r>
    </w:p>
    <w:p w:rsidR="007C5EB7" w:rsidRPr="00F41C86" w:rsidRDefault="007C5EB7" w:rsidP="007F4208">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F41C86">
        <w:rPr>
          <w:rFonts w:ascii="Palatino Linotype" w:hAnsi="Palatino Linotype"/>
          <w:b/>
          <w:i/>
          <w:sz w:val="22"/>
          <w:szCs w:val="22"/>
        </w:rPr>
        <w:t>XVIII</w:t>
      </w:r>
      <w:r w:rsidRPr="00F41C86">
        <w:rPr>
          <w:rFonts w:ascii="Palatino Linotype" w:hAnsi="Palatino Linotype"/>
          <w:i/>
          <w:sz w:val="22"/>
          <w:szCs w:val="22"/>
        </w:rPr>
        <w:t xml:space="preserve">. Solicitar, en su caso, a la Secretaría asesoría y apoyo para realizar los estudios técnicos y acciones en materia de movilidad. </w:t>
      </w:r>
    </w:p>
    <w:p w:rsidR="007C5EB7" w:rsidRPr="00F41C86" w:rsidRDefault="007C5EB7" w:rsidP="007F4208">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F41C86">
        <w:rPr>
          <w:rFonts w:ascii="Palatino Linotype" w:hAnsi="Palatino Linotype"/>
          <w:b/>
          <w:i/>
          <w:sz w:val="22"/>
          <w:szCs w:val="22"/>
        </w:rPr>
        <w:t>XIX</w:t>
      </w:r>
      <w:r w:rsidRPr="00F41C86">
        <w:rPr>
          <w:rFonts w:ascii="Palatino Linotype" w:hAnsi="Palatino Linotype"/>
          <w:i/>
          <w:sz w:val="22"/>
          <w:szCs w:val="22"/>
        </w:rPr>
        <w:t xml:space="preserve">. Mantener la vialidad de cualquier tipo libre de obstáculos u objetos que impidan, dificulten u obstruyan el tránsito peatonal, ciclista o vehicular, excepto en aquellos casos debidamente autorizados. </w:t>
      </w:r>
    </w:p>
    <w:p w:rsidR="007C5EB7" w:rsidRPr="00F41C86" w:rsidRDefault="007C5EB7" w:rsidP="007F4208">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F41C86">
        <w:rPr>
          <w:rFonts w:ascii="Palatino Linotype" w:hAnsi="Palatino Linotype"/>
          <w:b/>
          <w:i/>
          <w:sz w:val="22"/>
          <w:szCs w:val="22"/>
        </w:rPr>
        <w:t>XX</w:t>
      </w:r>
      <w:r w:rsidRPr="00F41C86">
        <w:rPr>
          <w:rFonts w:ascii="Palatino Linotype" w:hAnsi="Palatino Linotype"/>
          <w:i/>
          <w:sz w:val="22"/>
          <w:szCs w:val="22"/>
        </w:rPr>
        <w:t xml:space="preserve">. En el ámbito de su competencia, determinar, aplicar y ejecutar las sanciones correspondientes a quienes incurran en infracciones a esta ley y a sus reglamentos. </w:t>
      </w:r>
      <w:r w:rsidRPr="00F41C86">
        <w:rPr>
          <w:rFonts w:ascii="Palatino Linotype" w:hAnsi="Palatino Linotype"/>
          <w:b/>
          <w:i/>
          <w:sz w:val="22"/>
          <w:szCs w:val="22"/>
        </w:rPr>
        <w:t>XXI</w:t>
      </w:r>
      <w:r w:rsidRPr="00F41C86">
        <w:rPr>
          <w:rFonts w:ascii="Palatino Linotype" w:hAnsi="Palatino Linotype"/>
          <w:i/>
          <w:sz w:val="22"/>
          <w:szCs w:val="22"/>
        </w:rPr>
        <w:t xml:space="preserve">. Remitir a los depósitos vehiculares, los vehículos que se encuentren abandonados, inservibles, destruidos e inutilizados en las vías públicas y </w:t>
      </w:r>
      <w:r w:rsidRPr="00F41C86">
        <w:rPr>
          <w:rFonts w:ascii="Palatino Linotype" w:hAnsi="Palatino Linotype"/>
          <w:i/>
          <w:sz w:val="22"/>
          <w:szCs w:val="22"/>
        </w:rPr>
        <w:lastRenderedPageBreak/>
        <w:t xml:space="preserve">estacionamientos públicos de su jurisdicción. </w:t>
      </w:r>
    </w:p>
    <w:p w:rsidR="007C5EB7" w:rsidRPr="00F41C86" w:rsidRDefault="007C5EB7" w:rsidP="007F4208">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F41C86">
        <w:rPr>
          <w:rFonts w:ascii="Palatino Linotype" w:hAnsi="Palatino Linotype"/>
          <w:b/>
          <w:i/>
          <w:sz w:val="22"/>
          <w:szCs w:val="22"/>
        </w:rPr>
        <w:t>XXII</w:t>
      </w:r>
      <w:r w:rsidRPr="00F41C86">
        <w:rPr>
          <w:rFonts w:ascii="Palatino Linotype" w:hAnsi="Palatino Linotype"/>
          <w:i/>
          <w:sz w:val="22"/>
          <w:szCs w:val="22"/>
        </w:rPr>
        <w:t xml:space="preserve">. Trasladar a los depósitos correspondientes las cajas, remolques y vehículos de carga, que obstaculicen, limiten o impidan el uso adecuado de las vías, en términos de la normatividad aplicable. </w:t>
      </w:r>
    </w:p>
    <w:p w:rsidR="007C5EB7" w:rsidRPr="00F41C86" w:rsidRDefault="007C5EB7" w:rsidP="007F4208">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F41C86">
        <w:rPr>
          <w:rFonts w:ascii="Palatino Linotype" w:hAnsi="Palatino Linotype"/>
          <w:b/>
          <w:i/>
          <w:sz w:val="22"/>
          <w:szCs w:val="22"/>
        </w:rPr>
        <w:t>XXIII</w:t>
      </w:r>
      <w:r w:rsidRPr="00F41C86">
        <w:rPr>
          <w:rFonts w:ascii="Palatino Linotype" w:hAnsi="Palatino Linotype"/>
          <w:i/>
          <w:sz w:val="22"/>
          <w:szCs w:val="22"/>
        </w:rPr>
        <w:t xml:space="preserve">. Promover en el ámbito de su competencia las acciones para el uso racional del espacio vial, teniendo como prioridad la jerarquía de movilidad. </w:t>
      </w:r>
    </w:p>
    <w:p w:rsidR="007C5EB7" w:rsidRPr="00F41C86" w:rsidRDefault="007C5EB7" w:rsidP="007F4208">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F41C86">
        <w:rPr>
          <w:rFonts w:ascii="Palatino Linotype" w:hAnsi="Palatino Linotype"/>
          <w:b/>
          <w:i/>
          <w:sz w:val="22"/>
          <w:szCs w:val="22"/>
        </w:rPr>
        <w:t>XXIV</w:t>
      </w:r>
      <w:r w:rsidRPr="00F41C86">
        <w:rPr>
          <w:rFonts w:ascii="Palatino Linotype" w:hAnsi="Palatino Linotype"/>
          <w:i/>
          <w:sz w:val="22"/>
          <w:szCs w:val="22"/>
        </w:rPr>
        <w:t xml:space="preserve">. Aprobar las modalidades adicionales a las señaladas en esta ley derivadas de los avances tecnológicos. </w:t>
      </w:r>
    </w:p>
    <w:p w:rsidR="007C5EB7" w:rsidRPr="00F41C86" w:rsidRDefault="007C5EB7" w:rsidP="007F4208">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F41C86">
        <w:rPr>
          <w:rFonts w:ascii="Palatino Linotype" w:hAnsi="Palatino Linotype"/>
          <w:b/>
          <w:i/>
          <w:sz w:val="22"/>
          <w:szCs w:val="22"/>
        </w:rPr>
        <w:t>XXV</w:t>
      </w:r>
      <w:r w:rsidRPr="00F41C86">
        <w:rPr>
          <w:rFonts w:ascii="Palatino Linotype" w:hAnsi="Palatino Linotype"/>
          <w:i/>
          <w:sz w:val="22"/>
          <w:szCs w:val="22"/>
        </w:rPr>
        <w:t xml:space="preserve">. Las demás que confiera la presente Ley y o cualquier otra disposición relacionada con la movilidad. </w:t>
      </w:r>
    </w:p>
    <w:p w:rsidR="007C5EB7" w:rsidRPr="00F41C86" w:rsidRDefault="007C5EB7" w:rsidP="007F4208">
      <w:pPr>
        <w:pStyle w:val="Prrafodelista"/>
        <w:widowControl w:val="0"/>
        <w:autoSpaceDE w:val="0"/>
        <w:autoSpaceDN w:val="0"/>
        <w:adjustRightInd w:val="0"/>
        <w:spacing w:line="276" w:lineRule="auto"/>
        <w:ind w:left="851" w:right="899"/>
        <w:jc w:val="both"/>
        <w:rPr>
          <w:rFonts w:ascii="Palatino Linotype" w:hAnsi="Palatino Linotype"/>
          <w:i/>
          <w:sz w:val="10"/>
          <w:szCs w:val="10"/>
        </w:rPr>
      </w:pPr>
    </w:p>
    <w:p w:rsidR="009A3BDE" w:rsidRPr="00F41C86" w:rsidRDefault="007C5EB7" w:rsidP="009F2E9B">
      <w:pPr>
        <w:pStyle w:val="Prrafodelista"/>
        <w:widowControl w:val="0"/>
        <w:autoSpaceDE w:val="0"/>
        <w:autoSpaceDN w:val="0"/>
        <w:adjustRightInd w:val="0"/>
        <w:spacing w:line="276" w:lineRule="auto"/>
        <w:ind w:left="851" w:right="899"/>
        <w:jc w:val="both"/>
        <w:rPr>
          <w:rFonts w:ascii="Palatino Linotype" w:hAnsi="Palatino Linotype" w:cs="Arial"/>
          <w:b/>
          <w:i/>
          <w:sz w:val="22"/>
          <w:szCs w:val="22"/>
        </w:rPr>
      </w:pPr>
      <w:r w:rsidRPr="00F41C86">
        <w:rPr>
          <w:rFonts w:ascii="Palatino Linotype" w:hAnsi="Palatino Linotype"/>
          <w:i/>
          <w:sz w:val="22"/>
          <w:szCs w:val="22"/>
        </w:rPr>
        <w:t>El ayuntamiento ejercerá sus atribuciones técnicas y administrativas en materia de vialidad y tránsito, e intervendrá en la formulación y aplicación de los programas de transporte de pasajeros, a través de la dependencia que se determine en la legislación municipal y, en su caso, en el reglamento correspondiente.</w:t>
      </w:r>
      <w:r w:rsidR="00DB1F24" w:rsidRPr="00F41C86">
        <w:rPr>
          <w:rFonts w:ascii="Palatino Linotype" w:hAnsi="Palatino Linotype"/>
          <w:i/>
          <w:sz w:val="22"/>
          <w:szCs w:val="22"/>
        </w:rPr>
        <w:t>”</w:t>
      </w:r>
    </w:p>
    <w:p w:rsidR="00DB1F24" w:rsidRPr="00F41C86" w:rsidRDefault="00DB1F24" w:rsidP="00DB1F24">
      <w:pPr>
        <w:spacing w:line="360" w:lineRule="auto"/>
        <w:contextualSpacing/>
        <w:jc w:val="both"/>
        <w:rPr>
          <w:rFonts w:ascii="Palatino Linotype" w:eastAsia="Palatino Linotype" w:hAnsi="Palatino Linotype" w:cs="Palatino Linotype"/>
        </w:rPr>
      </w:pPr>
    </w:p>
    <w:p w:rsidR="009F2E9B" w:rsidRPr="00F41C86" w:rsidRDefault="00032722" w:rsidP="009F2E9B">
      <w:pPr>
        <w:spacing w:line="360" w:lineRule="auto"/>
        <w:jc w:val="both"/>
        <w:rPr>
          <w:rFonts w:ascii="Palatino Linotype" w:hAnsi="Palatino Linotype" w:cs="Tahoma"/>
          <w:bCs/>
          <w:lang w:val="es-ES"/>
        </w:rPr>
      </w:pPr>
      <w:r w:rsidRPr="00F41C86">
        <w:rPr>
          <w:rFonts w:ascii="Palatino Linotype" w:hAnsi="Palatino Linotype" w:cs="Tahoma"/>
          <w:bCs/>
          <w:lang w:val="es-ES"/>
        </w:rPr>
        <w:t>Retomando la temporalidad de la solicitud de acceso a la información, se debe traer a colación</w:t>
      </w:r>
      <w:r w:rsidR="009F2E9B" w:rsidRPr="00F41C86">
        <w:rPr>
          <w:rFonts w:ascii="Palatino Linotype" w:hAnsi="Palatino Linotype" w:cs="Tahoma"/>
          <w:bCs/>
          <w:lang w:val="es-ES"/>
        </w:rPr>
        <w:t xml:space="preserve"> </w:t>
      </w:r>
      <w:r w:rsidRPr="00F41C86">
        <w:rPr>
          <w:rFonts w:ascii="Palatino Linotype" w:hAnsi="Palatino Linotype" w:cs="Tahoma"/>
          <w:bCs/>
          <w:lang w:val="es-ES"/>
        </w:rPr>
        <w:t>el</w:t>
      </w:r>
      <w:r w:rsidR="009F2E9B" w:rsidRPr="00F41C86">
        <w:rPr>
          <w:rFonts w:ascii="Palatino Linotype" w:hAnsi="Palatino Linotype" w:cs="Tahoma"/>
          <w:bCs/>
          <w:lang w:val="es-ES"/>
        </w:rPr>
        <w:t xml:space="preserve"> criterio 03/19 emitido por el Instituto Nacional de Transparencia, Acceso a la Información y Protección de Datos Personales, </w:t>
      </w:r>
      <w:r w:rsidRPr="00F41C86">
        <w:rPr>
          <w:rFonts w:ascii="Palatino Linotype" w:hAnsi="Palatino Linotype" w:cs="Tahoma"/>
          <w:bCs/>
          <w:lang w:val="es-ES"/>
        </w:rPr>
        <w:t xml:space="preserve">el cual señala que </w:t>
      </w:r>
      <w:r w:rsidR="009F2E9B" w:rsidRPr="00F41C86">
        <w:rPr>
          <w:rFonts w:ascii="Palatino Linotype" w:hAnsi="Palatino Linotype" w:cs="Tahoma"/>
          <w:bCs/>
          <w:lang w:val="es-ES"/>
        </w:rPr>
        <w:t xml:space="preserve">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 en consecuencia al encontrarnos en el supuesto de hecho es viable ordenar la información del </w:t>
      </w:r>
      <w:r w:rsidRPr="00F41C86">
        <w:rPr>
          <w:rFonts w:ascii="Palatino Linotype" w:hAnsi="Palatino Linotype" w:cs="Tahoma"/>
          <w:bCs/>
          <w:lang w:val="es-ES"/>
        </w:rPr>
        <w:t xml:space="preserve">dieciocho de octubre de dos mil veintiuno al dieciocho de octubre de </w:t>
      </w:r>
      <w:r w:rsidR="009F2E9B" w:rsidRPr="00F41C86">
        <w:rPr>
          <w:rFonts w:ascii="Palatino Linotype" w:hAnsi="Palatino Linotype" w:cs="Tahoma"/>
          <w:bCs/>
          <w:lang w:val="es-ES"/>
        </w:rPr>
        <w:t xml:space="preserve">dos mil veintidós que es la fecha en que se interpuso la solicitud. </w:t>
      </w:r>
    </w:p>
    <w:p w:rsidR="009F2E9B" w:rsidRPr="00F41C86" w:rsidRDefault="009F2E9B" w:rsidP="009F2E9B">
      <w:pPr>
        <w:spacing w:line="360" w:lineRule="auto"/>
        <w:jc w:val="both"/>
        <w:rPr>
          <w:rFonts w:ascii="Palatino Linotype" w:hAnsi="Palatino Linotype" w:cs="Tahoma"/>
          <w:bCs/>
          <w:lang w:val="es-ES"/>
        </w:rPr>
      </w:pPr>
    </w:p>
    <w:p w:rsidR="009F2E9B" w:rsidRPr="00F41C86" w:rsidRDefault="009F2E9B" w:rsidP="009F2E9B">
      <w:pPr>
        <w:spacing w:line="360" w:lineRule="auto"/>
        <w:jc w:val="both"/>
        <w:rPr>
          <w:rFonts w:ascii="Palatino Linotype" w:eastAsia="Palatino Linotype" w:hAnsi="Palatino Linotype" w:cs="Palatino Linotype"/>
        </w:rPr>
      </w:pPr>
      <w:r w:rsidRPr="00F41C86">
        <w:rPr>
          <w:rFonts w:ascii="Palatino Linotype" w:eastAsia="Palatino Linotype" w:hAnsi="Palatino Linotype" w:cs="Palatino Linotype"/>
        </w:rPr>
        <w:lastRenderedPageBreak/>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rsidR="009F2E9B" w:rsidRPr="00F41C86" w:rsidRDefault="009F2E9B" w:rsidP="009F2E9B">
      <w:pPr>
        <w:rPr>
          <w:rFonts w:eastAsia="Palatino Linotype" w:cs="Palatino Linotype"/>
        </w:rPr>
      </w:pPr>
    </w:p>
    <w:p w:rsidR="009F2E9B" w:rsidRPr="00F41C86" w:rsidRDefault="009F2E9B" w:rsidP="009F2E9B">
      <w:pPr>
        <w:pStyle w:val="Fundamentos"/>
      </w:pPr>
      <w:r w:rsidRPr="00F41C86">
        <w:rPr>
          <w:b/>
        </w:rPr>
        <w:t>Artículo 3.</w:t>
      </w:r>
      <w:r w:rsidRPr="00F41C86">
        <w:t xml:space="preserve"> Para los efectos de la presente Ley se entenderá por:</w:t>
      </w:r>
    </w:p>
    <w:p w:rsidR="009F2E9B" w:rsidRPr="00F41C86" w:rsidRDefault="009F2E9B" w:rsidP="009F2E9B">
      <w:pPr>
        <w:pStyle w:val="Fundamentos"/>
      </w:pPr>
      <w:r w:rsidRPr="00F41C86">
        <w:t>(…)</w:t>
      </w:r>
    </w:p>
    <w:p w:rsidR="009F2E9B" w:rsidRPr="00F41C86" w:rsidRDefault="009F2E9B" w:rsidP="009F2E9B">
      <w:pPr>
        <w:pStyle w:val="Fundamentos"/>
      </w:pPr>
      <w:r w:rsidRPr="00F41C86">
        <w:rPr>
          <w:b/>
        </w:rPr>
        <w:t>IX. Datos personales:</w:t>
      </w:r>
      <w:r w:rsidRPr="00F41C86">
        <w:t xml:space="preserve"> La información concerniente a una persona, identificada o identificable según lo dispuesto por la Ley de Protección de Datos Personales del Estado de México; </w:t>
      </w:r>
    </w:p>
    <w:p w:rsidR="009F2E9B" w:rsidRPr="00F41C86" w:rsidRDefault="009F2E9B" w:rsidP="009F2E9B">
      <w:pPr>
        <w:pStyle w:val="Fundamentos"/>
      </w:pPr>
      <w:r w:rsidRPr="00F41C86">
        <w:rPr>
          <w:b/>
        </w:rPr>
        <w:t>XX.</w:t>
      </w:r>
      <w:r w:rsidRPr="00F41C86">
        <w:t xml:space="preserve"> </w:t>
      </w:r>
      <w:r w:rsidRPr="00F41C86">
        <w:rPr>
          <w:b/>
        </w:rPr>
        <w:t>Información clasificada:</w:t>
      </w:r>
      <w:r w:rsidRPr="00F41C86">
        <w:t xml:space="preserve"> Aquella considerada por la presente Ley como reservada o confidencial;</w:t>
      </w:r>
    </w:p>
    <w:p w:rsidR="009F2E9B" w:rsidRPr="00F41C86" w:rsidRDefault="009F2E9B" w:rsidP="009F2E9B">
      <w:pPr>
        <w:pStyle w:val="Fundamentos"/>
      </w:pPr>
      <w:r w:rsidRPr="00F41C86">
        <w:rPr>
          <w:b/>
        </w:rPr>
        <w:t>XXI.</w:t>
      </w:r>
      <w:r w:rsidRPr="00F41C86">
        <w:t xml:space="preserve"> </w:t>
      </w:r>
      <w:r w:rsidRPr="00F41C86">
        <w:rPr>
          <w:b/>
        </w:rPr>
        <w:t>Información confidencial:</w:t>
      </w:r>
      <w:r w:rsidRPr="00F41C86">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9F2E9B" w:rsidRPr="00F41C86" w:rsidRDefault="009F2E9B" w:rsidP="009F2E9B">
      <w:pPr>
        <w:pStyle w:val="Fundamentos"/>
      </w:pPr>
      <w:r w:rsidRPr="00F41C86">
        <w:rPr>
          <w:b/>
        </w:rPr>
        <w:t>…</w:t>
      </w:r>
    </w:p>
    <w:p w:rsidR="009F2E9B" w:rsidRPr="00F41C86" w:rsidRDefault="009F2E9B" w:rsidP="009F2E9B">
      <w:pPr>
        <w:pStyle w:val="Fundamentos"/>
      </w:pPr>
      <w:r w:rsidRPr="00F41C86">
        <w:rPr>
          <w:b/>
        </w:rPr>
        <w:t>XLV.</w:t>
      </w:r>
      <w:r w:rsidRPr="00F41C86">
        <w:t xml:space="preserve"> </w:t>
      </w:r>
      <w:r w:rsidRPr="00F41C86">
        <w:rPr>
          <w:b/>
        </w:rPr>
        <w:t>Versión pública:</w:t>
      </w:r>
      <w:r w:rsidRPr="00F41C86">
        <w:t xml:space="preserve"> Documento en el que se elimine, suprime o borra la información clasificada como reservada o confidencial para permitir su acceso.</w:t>
      </w:r>
    </w:p>
    <w:p w:rsidR="009F2E9B" w:rsidRPr="00F41C86" w:rsidRDefault="009F2E9B" w:rsidP="009F2E9B">
      <w:pPr>
        <w:pStyle w:val="Fundamentos"/>
      </w:pPr>
      <w:r w:rsidRPr="00F41C86">
        <w:t>(…)</w:t>
      </w:r>
    </w:p>
    <w:p w:rsidR="009F2E9B" w:rsidRPr="00F41C86" w:rsidRDefault="009F2E9B" w:rsidP="009F2E9B">
      <w:pPr>
        <w:pStyle w:val="Fundamentos"/>
      </w:pPr>
    </w:p>
    <w:p w:rsidR="009F2E9B" w:rsidRPr="00F41C86" w:rsidRDefault="009F2E9B" w:rsidP="009F2E9B">
      <w:pPr>
        <w:pStyle w:val="Fundamentos"/>
      </w:pPr>
      <w:r w:rsidRPr="00F41C86">
        <w:rPr>
          <w:b/>
        </w:rPr>
        <w:t xml:space="preserve">Artículo 91. </w:t>
      </w:r>
      <w:r w:rsidRPr="00F41C86">
        <w:t>El acceso a la información pública será restringido excepcionalmente, cuando ésta sea clasificada como reservada o confidencial.</w:t>
      </w:r>
    </w:p>
    <w:p w:rsidR="009F2E9B" w:rsidRPr="00F41C86" w:rsidRDefault="009F2E9B" w:rsidP="009F2E9B">
      <w:pPr>
        <w:pStyle w:val="Fundamentos"/>
      </w:pPr>
    </w:p>
    <w:p w:rsidR="009F2E9B" w:rsidRPr="00F41C86" w:rsidRDefault="009F2E9B" w:rsidP="009F2E9B">
      <w:pPr>
        <w:pStyle w:val="Fundamentos"/>
      </w:pPr>
      <w:r w:rsidRPr="00F41C86">
        <w:rPr>
          <w:b/>
        </w:rPr>
        <w:t>Artículo 132.</w:t>
      </w:r>
      <w:r w:rsidRPr="00F41C86">
        <w:t xml:space="preserve"> </w:t>
      </w:r>
      <w:r w:rsidRPr="00F41C86">
        <w:rPr>
          <w:u w:val="single"/>
        </w:rPr>
        <w:t>La clasificación de la información se llevará a cabo en el momento en que</w:t>
      </w:r>
      <w:r w:rsidRPr="00F41C86">
        <w:t>:</w:t>
      </w:r>
    </w:p>
    <w:p w:rsidR="009F2E9B" w:rsidRPr="00F41C86" w:rsidRDefault="009F2E9B" w:rsidP="009F2E9B">
      <w:pPr>
        <w:pStyle w:val="Fundamentos"/>
      </w:pPr>
      <w:r w:rsidRPr="00F41C86">
        <w:rPr>
          <w:b/>
        </w:rPr>
        <w:t>I.</w:t>
      </w:r>
      <w:r w:rsidRPr="00F41C86">
        <w:t xml:space="preserve"> Se reciba una solicitud de acceso a la información;</w:t>
      </w:r>
    </w:p>
    <w:p w:rsidR="009F2E9B" w:rsidRPr="00F41C86" w:rsidRDefault="009F2E9B" w:rsidP="009F2E9B">
      <w:pPr>
        <w:pStyle w:val="Fundamentos"/>
      </w:pPr>
      <w:r w:rsidRPr="00F41C86">
        <w:rPr>
          <w:b/>
        </w:rPr>
        <w:t>II.</w:t>
      </w:r>
      <w:r w:rsidRPr="00F41C86">
        <w:t xml:space="preserve"> </w:t>
      </w:r>
      <w:r w:rsidRPr="00F41C86">
        <w:rPr>
          <w:u w:val="single"/>
        </w:rPr>
        <w:t>Se determine mediante resolución de autoridad competente; o</w:t>
      </w:r>
    </w:p>
    <w:p w:rsidR="009F2E9B" w:rsidRPr="00F41C86" w:rsidRDefault="009F2E9B" w:rsidP="009F2E9B">
      <w:pPr>
        <w:pStyle w:val="Fundamentos"/>
        <w:rPr>
          <w:u w:val="single"/>
        </w:rPr>
      </w:pPr>
      <w:r w:rsidRPr="00F41C86">
        <w:rPr>
          <w:b/>
        </w:rPr>
        <w:t>III.</w:t>
      </w:r>
      <w:r w:rsidRPr="00F41C86">
        <w:t xml:space="preserve"> </w:t>
      </w:r>
      <w:r w:rsidRPr="00F41C86">
        <w:rPr>
          <w:u w:val="single"/>
        </w:rPr>
        <w:t>Se generen versiones públicas para dar cumplimiento a las obligaciones de transparencia previstas en esta Ley.</w:t>
      </w:r>
    </w:p>
    <w:p w:rsidR="009F2E9B" w:rsidRPr="00F41C86" w:rsidRDefault="009F2E9B" w:rsidP="009F2E9B">
      <w:pPr>
        <w:pStyle w:val="Fundamentos"/>
      </w:pPr>
      <w:r w:rsidRPr="00F41C86">
        <w:t>(…)</w:t>
      </w:r>
    </w:p>
    <w:p w:rsidR="009F2E9B" w:rsidRPr="00F41C86" w:rsidRDefault="009F2E9B" w:rsidP="009F2E9B">
      <w:pPr>
        <w:rPr>
          <w:rFonts w:eastAsia="Palatino Linotype" w:cs="Palatino Linotype"/>
          <w:i/>
        </w:rPr>
      </w:pPr>
    </w:p>
    <w:p w:rsidR="009F2E9B" w:rsidRPr="00F41C86" w:rsidRDefault="009F2E9B" w:rsidP="009F2E9B">
      <w:pPr>
        <w:spacing w:line="360" w:lineRule="auto"/>
        <w:jc w:val="both"/>
        <w:rPr>
          <w:rFonts w:ascii="Palatino Linotype" w:eastAsia="Palatino Linotype" w:hAnsi="Palatino Linotype" w:cs="Palatino Linotype"/>
        </w:rPr>
      </w:pPr>
      <w:r w:rsidRPr="00F41C86">
        <w:rPr>
          <w:rFonts w:ascii="Palatino Linotype" w:eastAsia="Palatino Linotype" w:hAnsi="Palatino Linotype" w:cs="Palatino Linotype"/>
        </w:rPr>
        <w:t xml:space="preserve">De este modo, en armonía entre los principios constitucionales de máxima publicidad y de protección de datos personales, la Ley permite la elaboración de versiones públicas </w:t>
      </w:r>
      <w:r w:rsidRPr="00F41C86">
        <w:rPr>
          <w:rFonts w:ascii="Palatino Linotype" w:eastAsia="Palatino Linotype" w:hAnsi="Palatino Linotype" w:cs="Palatino Linotype"/>
        </w:rPr>
        <w:lastRenderedPageBreak/>
        <w:t>en las que se suprima aquella información relacionada con la vida privada de los particulares.</w:t>
      </w:r>
    </w:p>
    <w:p w:rsidR="009F2E9B" w:rsidRPr="00F41C86" w:rsidRDefault="009F2E9B" w:rsidP="009F2E9B">
      <w:pPr>
        <w:spacing w:line="360" w:lineRule="auto"/>
        <w:jc w:val="both"/>
        <w:rPr>
          <w:rFonts w:ascii="Palatino Linotype" w:eastAsia="Palatino Linotype" w:hAnsi="Palatino Linotype" w:cs="Palatino Linotype"/>
        </w:rPr>
      </w:pPr>
    </w:p>
    <w:p w:rsidR="009F2E9B" w:rsidRPr="00F41C86" w:rsidRDefault="009F2E9B" w:rsidP="009F2E9B">
      <w:pPr>
        <w:spacing w:line="360" w:lineRule="auto"/>
        <w:jc w:val="both"/>
        <w:rPr>
          <w:rFonts w:ascii="Palatino Linotype" w:eastAsia="Palatino Linotype" w:hAnsi="Palatino Linotype" w:cs="Palatino Linotype"/>
        </w:rPr>
      </w:pPr>
      <w:r w:rsidRPr="00F41C86">
        <w:rPr>
          <w:rFonts w:ascii="Palatino Linotype" w:eastAsia="Palatino Linotype" w:hAnsi="Palatino Linotype" w:cs="Palatino Linotype"/>
        </w:rPr>
        <w:t>Por otro lado,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9F2E9B" w:rsidRPr="00F41C86" w:rsidRDefault="009F2E9B" w:rsidP="009F2E9B">
      <w:pPr>
        <w:spacing w:line="360" w:lineRule="auto"/>
        <w:jc w:val="both"/>
        <w:rPr>
          <w:rFonts w:ascii="Palatino Linotype" w:eastAsia="Palatino Linotype" w:hAnsi="Palatino Linotype" w:cs="Palatino Linotype"/>
        </w:rPr>
      </w:pPr>
    </w:p>
    <w:p w:rsidR="009F2E9B" w:rsidRPr="00F41C86" w:rsidRDefault="009F2E9B" w:rsidP="009F2E9B">
      <w:pPr>
        <w:spacing w:line="360" w:lineRule="auto"/>
        <w:jc w:val="both"/>
        <w:rPr>
          <w:rFonts w:ascii="Palatino Linotype" w:eastAsia="Palatino Linotype" w:hAnsi="Palatino Linotype" w:cs="Palatino Linotype"/>
        </w:rPr>
      </w:pPr>
      <w:r w:rsidRPr="00F41C86">
        <w:rPr>
          <w:rFonts w:ascii="Palatino Linotype" w:eastAsia="Palatino Linotype" w:hAnsi="Palatino Linotype" w:cs="Palatino Linotype"/>
        </w:rPr>
        <w:t>Entorno a lo que aquí nos interesa, los Lineamientos Quincuagésimo sexto, Quincuagésimo séptimo y Quincuagésimo octavo, establecen lo siguiente:</w:t>
      </w:r>
    </w:p>
    <w:p w:rsidR="009F2E9B" w:rsidRPr="00F41C86" w:rsidRDefault="009F2E9B" w:rsidP="009F2E9B">
      <w:pPr>
        <w:rPr>
          <w:rFonts w:eastAsia="Palatino Linotype" w:cs="Palatino Linotype"/>
        </w:rPr>
      </w:pPr>
    </w:p>
    <w:p w:rsidR="009F2E9B" w:rsidRPr="00F41C86" w:rsidRDefault="009F2E9B" w:rsidP="009F2E9B">
      <w:pPr>
        <w:pStyle w:val="Fundamentos"/>
      </w:pPr>
      <w:r w:rsidRPr="00F41C86">
        <w:rPr>
          <w:b/>
        </w:rPr>
        <w:t>Quincuagésimo sexto.</w:t>
      </w:r>
      <w:r w:rsidRPr="00F41C86">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9F2E9B" w:rsidRPr="00F41C86" w:rsidRDefault="009F2E9B" w:rsidP="009F2E9B">
      <w:pPr>
        <w:pStyle w:val="Fundamentos"/>
      </w:pPr>
    </w:p>
    <w:p w:rsidR="009F2E9B" w:rsidRPr="00F41C86" w:rsidRDefault="009F2E9B" w:rsidP="009F2E9B">
      <w:pPr>
        <w:pStyle w:val="Fundamentos"/>
      </w:pPr>
      <w:r w:rsidRPr="00F41C86">
        <w:rPr>
          <w:b/>
        </w:rPr>
        <w:t>Quincuagésimo séptimo.</w:t>
      </w:r>
      <w:r w:rsidRPr="00F41C86">
        <w:t xml:space="preserve"> Se considera, en principio, como información pública y no podrá omitirse de las versiones públicas la siguiente:</w:t>
      </w:r>
    </w:p>
    <w:p w:rsidR="009F2E9B" w:rsidRPr="00F41C86" w:rsidRDefault="009F2E9B" w:rsidP="009F2E9B">
      <w:pPr>
        <w:pStyle w:val="Fundamentos"/>
      </w:pPr>
      <w:r w:rsidRPr="00F41C86">
        <w:t xml:space="preserve"> </w:t>
      </w:r>
    </w:p>
    <w:p w:rsidR="009F2E9B" w:rsidRPr="00F41C86" w:rsidRDefault="009F2E9B" w:rsidP="009F2E9B">
      <w:pPr>
        <w:pStyle w:val="Fundamentos"/>
      </w:pPr>
      <w:r w:rsidRPr="00F41C86">
        <w:t xml:space="preserve">I. La relativa a las Obligaciones de Transparencia que contempla el Título V de la Ley General y las demás disposiciones legales aplicables; </w:t>
      </w:r>
    </w:p>
    <w:p w:rsidR="009F2E9B" w:rsidRPr="00F41C86" w:rsidRDefault="009F2E9B" w:rsidP="009F2E9B">
      <w:pPr>
        <w:pStyle w:val="Fundamentos"/>
      </w:pPr>
      <w:r w:rsidRPr="00F41C86">
        <w:t xml:space="preserve">II. El nombre de los servidores públicos en los documentos, y sus firmas autógrafas, cuando sean utilizados en el ejercicio de las facultades conferidas para el desempeño del servicio público, y </w:t>
      </w:r>
    </w:p>
    <w:p w:rsidR="009F2E9B" w:rsidRPr="00F41C86" w:rsidRDefault="009F2E9B" w:rsidP="009F2E9B">
      <w:pPr>
        <w:pStyle w:val="Fundamentos"/>
      </w:pPr>
      <w:r w:rsidRPr="00F41C86">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9F2E9B" w:rsidRPr="00F41C86" w:rsidRDefault="009F2E9B" w:rsidP="009F2E9B">
      <w:pPr>
        <w:pStyle w:val="Fundamentos"/>
      </w:pPr>
    </w:p>
    <w:p w:rsidR="009F2E9B" w:rsidRPr="00F41C86" w:rsidRDefault="009F2E9B" w:rsidP="009F2E9B">
      <w:pPr>
        <w:pStyle w:val="Fundamentos"/>
      </w:pPr>
      <w:r w:rsidRPr="00F41C86">
        <w:t xml:space="preserve">Lo anterior, siempre y cuando no se acredite alguna causal de clasificación, prevista en las leyes o en los tratados internacionales suscritos por el Estado mexicano. </w:t>
      </w:r>
    </w:p>
    <w:p w:rsidR="009F2E9B" w:rsidRPr="00F41C86" w:rsidRDefault="009F2E9B" w:rsidP="009F2E9B">
      <w:pPr>
        <w:pStyle w:val="Fundamentos"/>
      </w:pPr>
    </w:p>
    <w:p w:rsidR="009F2E9B" w:rsidRPr="00F41C86" w:rsidRDefault="009F2E9B" w:rsidP="009F2E9B">
      <w:pPr>
        <w:pStyle w:val="Fundamentos"/>
      </w:pPr>
      <w:r w:rsidRPr="00F41C86">
        <w:rPr>
          <w:b/>
        </w:rPr>
        <w:t>Quincuagésimo octavo.</w:t>
      </w:r>
      <w:r w:rsidRPr="00F41C86">
        <w:t xml:space="preserve"> Los sujetos obligados garantizarán que los sistemas o medios empleados para eliminar la información en las versiones públicas no permitan la recuperación o visualización de la misma.</w:t>
      </w:r>
    </w:p>
    <w:p w:rsidR="00F719AA" w:rsidRPr="00F41C86" w:rsidRDefault="00F719AA" w:rsidP="009F2E9B">
      <w:pPr>
        <w:rPr>
          <w:rFonts w:eastAsia="Palatino Linotype" w:cs="Palatino Linotype"/>
          <w:i/>
        </w:rPr>
      </w:pPr>
    </w:p>
    <w:p w:rsidR="009F2E9B" w:rsidRPr="00F41C86" w:rsidRDefault="009F2E9B" w:rsidP="009F2E9B">
      <w:pPr>
        <w:pStyle w:val="Prrafodelista"/>
        <w:widowControl w:val="0"/>
        <w:autoSpaceDE w:val="0"/>
        <w:autoSpaceDN w:val="0"/>
        <w:adjustRightInd w:val="0"/>
        <w:spacing w:line="360" w:lineRule="auto"/>
        <w:ind w:left="0"/>
        <w:jc w:val="both"/>
        <w:rPr>
          <w:rFonts w:ascii="Palatino Linotype" w:hAnsi="Palatino Linotype" w:cs="Arial"/>
        </w:rPr>
      </w:pPr>
      <w:r w:rsidRPr="00F41C86">
        <w:rPr>
          <w:rFonts w:ascii="Palatino Linotype" w:eastAsia="Palatino Linotype" w:hAnsi="Palatino Linotype" w:cs="Palatino Linotype"/>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rsidR="00F719AA" w:rsidRPr="00F41C86" w:rsidRDefault="00F719AA" w:rsidP="001711E3">
      <w:pPr>
        <w:spacing w:line="360" w:lineRule="auto"/>
        <w:jc w:val="both"/>
        <w:rPr>
          <w:rFonts w:ascii="Palatino Linotype" w:eastAsia="Palatino Linotype" w:hAnsi="Palatino Linotype" w:cs="Palatino Linotype"/>
          <w:iCs/>
        </w:rPr>
      </w:pPr>
    </w:p>
    <w:p w:rsidR="00F719AA" w:rsidRPr="00F41C86" w:rsidRDefault="00F719AA" w:rsidP="00F719AA">
      <w:pPr>
        <w:spacing w:line="360" w:lineRule="auto"/>
        <w:jc w:val="both"/>
        <w:rPr>
          <w:rFonts w:ascii="Palatino Linotype" w:eastAsia="Palatino Linotype" w:hAnsi="Palatino Linotype" w:cs="Palatino Linotype"/>
          <w:iCs/>
        </w:rPr>
      </w:pPr>
      <w:r w:rsidRPr="00F41C86">
        <w:rPr>
          <w:rFonts w:ascii="Palatino Linotype" w:eastAsia="Palatino Linotype" w:hAnsi="Palatino Linotype" w:cs="Palatino Linotype"/>
          <w:iC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00F719AA" w:rsidRPr="00F41C86" w:rsidRDefault="00F719AA" w:rsidP="00F719AA">
      <w:pPr>
        <w:spacing w:line="360" w:lineRule="auto"/>
        <w:jc w:val="both"/>
        <w:rPr>
          <w:rFonts w:ascii="Palatino Linotype" w:eastAsia="Palatino Linotype" w:hAnsi="Palatino Linotype" w:cs="Palatino Linotype"/>
          <w:iCs/>
        </w:rPr>
      </w:pPr>
    </w:p>
    <w:p w:rsidR="00F719AA" w:rsidRPr="00F41C86" w:rsidRDefault="00F719AA" w:rsidP="00F719AA">
      <w:pPr>
        <w:spacing w:line="360" w:lineRule="auto"/>
        <w:jc w:val="both"/>
        <w:rPr>
          <w:rFonts w:ascii="Palatino Linotype" w:eastAsia="Palatino Linotype" w:hAnsi="Palatino Linotype" w:cs="Palatino Linotype"/>
          <w:iCs/>
        </w:rPr>
      </w:pPr>
      <w:r w:rsidRPr="00F41C86">
        <w:rPr>
          <w:rFonts w:ascii="Palatino Linotype" w:eastAsia="Palatino Linotype" w:hAnsi="Palatino Linotype" w:cs="Palatino Linotype"/>
          <w:iCs/>
        </w:rPr>
        <w:lastRenderedPageBreak/>
        <w:t xml:space="preserve">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 </w:t>
      </w:r>
    </w:p>
    <w:p w:rsidR="00F719AA" w:rsidRPr="00F41C86" w:rsidRDefault="00F719AA" w:rsidP="00F719AA">
      <w:pPr>
        <w:spacing w:line="360" w:lineRule="auto"/>
        <w:jc w:val="both"/>
        <w:rPr>
          <w:rFonts w:ascii="Palatino Linotype" w:eastAsia="Palatino Linotype" w:hAnsi="Palatino Linotype" w:cs="Palatino Linotype"/>
          <w:iCs/>
        </w:rPr>
      </w:pPr>
    </w:p>
    <w:p w:rsidR="00F719AA" w:rsidRPr="00F41C86" w:rsidRDefault="00F719AA" w:rsidP="00F719AA">
      <w:pPr>
        <w:spacing w:line="360" w:lineRule="auto"/>
        <w:jc w:val="both"/>
        <w:rPr>
          <w:rFonts w:ascii="Palatino Linotype" w:eastAsia="Palatino Linotype" w:hAnsi="Palatino Linotype" w:cs="Palatino Linotype"/>
          <w:iCs/>
        </w:rPr>
      </w:pPr>
      <w:r w:rsidRPr="00F41C86">
        <w:rPr>
          <w:rFonts w:ascii="Palatino Linotype" w:eastAsia="Palatino Linotype" w:hAnsi="Palatino Linotype" w:cs="Palatino Linotype"/>
          <w:iC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al </w:t>
      </w:r>
      <w:r w:rsidR="00A44D8B" w:rsidRPr="00F41C86">
        <w:rPr>
          <w:rFonts w:ascii="Palatino Linotype" w:eastAsia="Palatino Linotype" w:hAnsi="Palatino Linotype" w:cs="Palatino Linotype"/>
          <w:iCs/>
        </w:rPr>
        <w:t>Titular  del Órgano Interno de Control</w:t>
      </w:r>
      <w:r w:rsidRPr="00F41C86">
        <w:rPr>
          <w:rFonts w:ascii="Palatino Linotype" w:eastAsia="Palatino Linotype" w:hAnsi="Palatino Linotype" w:cs="Palatino Linotype"/>
          <w:iCs/>
        </w:rPr>
        <w:t xml:space="preserve"> de este Instituto.</w:t>
      </w:r>
    </w:p>
    <w:p w:rsidR="00F719AA" w:rsidRPr="00F41C86" w:rsidRDefault="00F719AA" w:rsidP="00F719AA">
      <w:pPr>
        <w:spacing w:line="360" w:lineRule="auto"/>
        <w:jc w:val="both"/>
        <w:rPr>
          <w:rFonts w:ascii="Palatino Linotype" w:eastAsia="Palatino Linotype" w:hAnsi="Palatino Linotype" w:cs="Palatino Linotype"/>
          <w:iCs/>
        </w:rPr>
      </w:pPr>
    </w:p>
    <w:p w:rsidR="00A44D8B" w:rsidRPr="00F41C86" w:rsidRDefault="00F719AA" w:rsidP="00C123D0">
      <w:pPr>
        <w:spacing w:line="360" w:lineRule="auto"/>
        <w:jc w:val="both"/>
        <w:rPr>
          <w:rFonts w:ascii="Palatino Linotype" w:eastAsia="Palatino Linotype" w:hAnsi="Palatino Linotype" w:cs="Palatino Linotype"/>
          <w:iCs/>
        </w:rPr>
      </w:pPr>
      <w:r w:rsidRPr="00F41C86">
        <w:rPr>
          <w:rFonts w:ascii="Palatino Linotype" w:eastAsia="Palatino Linotype" w:hAnsi="Palatino Linotype" w:cs="Palatino Linotype"/>
          <w:iCs/>
        </w:rPr>
        <w:t>Por lo expuesto y fundado, este Pleno:</w:t>
      </w:r>
    </w:p>
    <w:p w:rsidR="00F719AA" w:rsidRPr="00F41C86" w:rsidRDefault="00F719AA" w:rsidP="00C123D0">
      <w:pPr>
        <w:pStyle w:val="Prrafodelista"/>
        <w:spacing w:line="276" w:lineRule="auto"/>
        <w:ind w:left="720"/>
        <w:jc w:val="both"/>
        <w:rPr>
          <w:rFonts w:ascii="Palatino Linotype" w:eastAsia="Palatino Linotype" w:hAnsi="Palatino Linotype" w:cs="Palatino Linotype"/>
          <w:iCs/>
        </w:rPr>
      </w:pPr>
    </w:p>
    <w:p w:rsidR="00F719AA" w:rsidRPr="00F41C86" w:rsidRDefault="00F719AA" w:rsidP="00C123D0">
      <w:pPr>
        <w:pStyle w:val="Prrafodelista"/>
        <w:spacing w:line="276" w:lineRule="auto"/>
        <w:ind w:left="720"/>
        <w:jc w:val="center"/>
        <w:rPr>
          <w:rFonts w:ascii="Palatino Linotype" w:eastAsia="Palatino Linotype" w:hAnsi="Palatino Linotype" w:cs="Palatino Linotype"/>
          <w:b/>
          <w:bCs/>
          <w:iCs/>
        </w:rPr>
      </w:pPr>
      <w:r w:rsidRPr="00F41C86">
        <w:rPr>
          <w:rFonts w:ascii="Palatino Linotype" w:eastAsia="Palatino Linotype" w:hAnsi="Palatino Linotype" w:cs="Palatino Linotype"/>
          <w:b/>
          <w:bCs/>
          <w:iCs/>
        </w:rPr>
        <w:t>R E S U E L V E:</w:t>
      </w:r>
    </w:p>
    <w:p w:rsidR="00F719AA" w:rsidRPr="00F41C86" w:rsidRDefault="00F719AA" w:rsidP="00C123D0">
      <w:pPr>
        <w:spacing w:line="276" w:lineRule="auto"/>
        <w:jc w:val="both"/>
        <w:rPr>
          <w:rFonts w:ascii="Palatino Linotype" w:eastAsia="Palatino Linotype" w:hAnsi="Palatino Linotype" w:cs="Palatino Linotype"/>
          <w:b/>
          <w:bCs/>
          <w:iCs/>
        </w:rPr>
      </w:pPr>
    </w:p>
    <w:p w:rsidR="00F719AA" w:rsidRPr="00F41C86" w:rsidRDefault="00F719AA" w:rsidP="00C123D0">
      <w:pPr>
        <w:spacing w:line="276" w:lineRule="auto"/>
        <w:jc w:val="both"/>
        <w:rPr>
          <w:rFonts w:ascii="Palatino Linotype" w:eastAsia="Palatino Linotype" w:hAnsi="Palatino Linotype" w:cs="Palatino Linotype"/>
          <w:iCs/>
        </w:rPr>
      </w:pPr>
      <w:r w:rsidRPr="00F41C86">
        <w:rPr>
          <w:rFonts w:ascii="Palatino Linotype" w:eastAsia="Palatino Linotype" w:hAnsi="Palatino Linotype" w:cs="Palatino Linotype"/>
          <w:b/>
          <w:bCs/>
          <w:iCs/>
        </w:rPr>
        <w:t>PRIMERO.</w:t>
      </w:r>
      <w:r w:rsidRPr="00F41C86">
        <w:rPr>
          <w:rFonts w:ascii="Palatino Linotype" w:eastAsia="Palatino Linotype" w:hAnsi="Palatino Linotype" w:cs="Palatino Linotype"/>
          <w:iCs/>
        </w:rPr>
        <w:t xml:space="preserve"> Resultan </w:t>
      </w:r>
      <w:r w:rsidRPr="00F41C86">
        <w:rPr>
          <w:rFonts w:ascii="Palatino Linotype" w:eastAsia="Palatino Linotype" w:hAnsi="Palatino Linotype" w:cs="Palatino Linotype"/>
          <w:b/>
          <w:bCs/>
          <w:iCs/>
        </w:rPr>
        <w:t>FUNDADAS</w:t>
      </w:r>
      <w:r w:rsidRPr="00F41C86">
        <w:rPr>
          <w:rFonts w:ascii="Palatino Linotype" w:eastAsia="Palatino Linotype" w:hAnsi="Palatino Linotype" w:cs="Palatino Linotype"/>
          <w:iCs/>
        </w:rPr>
        <w:t xml:space="preserve"> las razones o motivos de inconformidad hechos valer por el Recurrente, en el Recurso de Revisión </w:t>
      </w:r>
      <w:r w:rsidRPr="00F41C86">
        <w:rPr>
          <w:rFonts w:ascii="Palatino Linotype" w:eastAsia="Palatino Linotype" w:hAnsi="Palatino Linotype" w:cs="Palatino Linotype"/>
          <w:b/>
          <w:bCs/>
          <w:iCs/>
        </w:rPr>
        <w:t xml:space="preserve">16487/INFOEM/IP/RR/2022, </w:t>
      </w:r>
      <w:r w:rsidRPr="00F41C86">
        <w:rPr>
          <w:rFonts w:ascii="Palatino Linotype" w:eastAsia="Palatino Linotype" w:hAnsi="Palatino Linotype" w:cs="Palatino Linotype"/>
          <w:iCs/>
        </w:rPr>
        <w:t xml:space="preserve">en términos de los Considerando </w:t>
      </w:r>
      <w:r w:rsidRPr="00F41C86">
        <w:rPr>
          <w:rFonts w:ascii="Palatino Linotype" w:eastAsia="Palatino Linotype" w:hAnsi="Palatino Linotype" w:cs="Palatino Linotype"/>
          <w:b/>
          <w:bCs/>
          <w:iCs/>
        </w:rPr>
        <w:t>QUINTO</w:t>
      </w:r>
      <w:r w:rsidRPr="00F41C86">
        <w:rPr>
          <w:rFonts w:ascii="Palatino Linotype" w:eastAsia="Palatino Linotype" w:hAnsi="Palatino Linotype" w:cs="Palatino Linotype"/>
          <w:iCs/>
        </w:rPr>
        <w:t xml:space="preserve"> de la presente resolución.</w:t>
      </w:r>
    </w:p>
    <w:p w:rsidR="00F719AA" w:rsidRPr="00F41C86" w:rsidRDefault="00F719AA" w:rsidP="00C123D0">
      <w:pPr>
        <w:spacing w:line="276" w:lineRule="auto"/>
        <w:ind w:left="360"/>
        <w:jc w:val="both"/>
        <w:rPr>
          <w:rFonts w:ascii="Palatino Linotype" w:eastAsia="Palatino Linotype" w:hAnsi="Palatino Linotype" w:cs="Palatino Linotype"/>
          <w:iCs/>
        </w:rPr>
      </w:pPr>
    </w:p>
    <w:p w:rsidR="00F719AA" w:rsidRPr="00F41C86" w:rsidRDefault="00F719AA" w:rsidP="00C123D0">
      <w:pPr>
        <w:spacing w:line="276" w:lineRule="auto"/>
        <w:jc w:val="both"/>
        <w:rPr>
          <w:rFonts w:ascii="Palatino Linotype" w:eastAsia="Palatino Linotype" w:hAnsi="Palatino Linotype" w:cs="Palatino Linotype"/>
          <w:iCs/>
        </w:rPr>
      </w:pPr>
      <w:r w:rsidRPr="00F41C86">
        <w:rPr>
          <w:rFonts w:ascii="Palatino Linotype" w:eastAsia="Palatino Linotype" w:hAnsi="Palatino Linotype" w:cs="Palatino Linotype"/>
          <w:b/>
          <w:bCs/>
          <w:iCs/>
        </w:rPr>
        <w:t>SEGUNDO.</w:t>
      </w:r>
      <w:r w:rsidR="00C60850" w:rsidRPr="00F41C86">
        <w:rPr>
          <w:rFonts w:ascii="Palatino Linotype" w:eastAsia="Palatino Linotype" w:hAnsi="Palatino Linotype" w:cs="Palatino Linotype"/>
          <w:iCs/>
        </w:rPr>
        <w:t xml:space="preserve"> </w:t>
      </w:r>
      <w:r w:rsidRPr="00F41C86">
        <w:rPr>
          <w:rFonts w:ascii="Palatino Linotype" w:eastAsia="Palatino Linotype" w:hAnsi="Palatino Linotype" w:cs="Palatino Linotype"/>
          <w:iCs/>
        </w:rPr>
        <w:t xml:space="preserve">Se </w:t>
      </w:r>
      <w:r w:rsidRPr="00F41C86">
        <w:rPr>
          <w:rFonts w:ascii="Palatino Linotype" w:eastAsia="Palatino Linotype" w:hAnsi="Palatino Linotype" w:cs="Palatino Linotype"/>
          <w:b/>
          <w:bCs/>
          <w:iCs/>
        </w:rPr>
        <w:t>ORDENA</w:t>
      </w:r>
      <w:r w:rsidRPr="00F41C86">
        <w:rPr>
          <w:rFonts w:ascii="Palatino Linotype" w:eastAsia="Palatino Linotype" w:hAnsi="Palatino Linotype" w:cs="Palatino Linotype"/>
          <w:iCs/>
        </w:rPr>
        <w:t xml:space="preserve"> al Ente Recurrido, a efecto de que</w:t>
      </w:r>
      <w:r w:rsidRPr="00F41C86">
        <w:rPr>
          <w:rFonts w:ascii="Palatino Linotype" w:eastAsia="Palatino Linotype" w:hAnsi="Palatino Linotype" w:cs="Palatino Linotype"/>
        </w:rPr>
        <w:t>, haga entrega vía SAIMEX, en versión pública de ser procedente,</w:t>
      </w:r>
      <w:r w:rsidR="00C60850" w:rsidRPr="00F41C86">
        <w:rPr>
          <w:rFonts w:ascii="Palatino Linotype" w:eastAsia="Palatino Linotype" w:hAnsi="Palatino Linotype" w:cs="Palatino Linotype"/>
        </w:rPr>
        <w:t xml:space="preserve"> privilegiando el formato requerido por el particular</w:t>
      </w:r>
      <w:r w:rsidR="002B1360" w:rsidRPr="00F41C86">
        <w:rPr>
          <w:rFonts w:ascii="Palatino Linotype" w:eastAsia="Palatino Linotype" w:hAnsi="Palatino Linotype" w:cs="Palatino Linotype"/>
        </w:rPr>
        <w:t xml:space="preserve"> (.rar o .zip)</w:t>
      </w:r>
      <w:r w:rsidR="00C60850" w:rsidRPr="00F41C86">
        <w:rPr>
          <w:rFonts w:ascii="Palatino Linotype" w:eastAsia="Palatino Linotype" w:hAnsi="Palatino Linotype" w:cs="Palatino Linotype"/>
        </w:rPr>
        <w:t>,</w:t>
      </w:r>
      <w:r w:rsidRPr="00F41C86">
        <w:rPr>
          <w:rFonts w:ascii="Palatino Linotype" w:eastAsia="Palatino Linotype" w:hAnsi="Palatino Linotype" w:cs="Palatino Linotype"/>
        </w:rPr>
        <w:t xml:space="preserve"> lo siguiente:</w:t>
      </w:r>
    </w:p>
    <w:p w:rsidR="00F719AA" w:rsidRPr="00F41C86" w:rsidRDefault="00F719AA" w:rsidP="00C123D0">
      <w:pPr>
        <w:spacing w:line="276" w:lineRule="auto"/>
        <w:jc w:val="both"/>
        <w:rPr>
          <w:rFonts w:ascii="Palatino Linotype" w:eastAsia="Palatino Linotype" w:hAnsi="Palatino Linotype" w:cs="Palatino Linotype"/>
          <w:iCs/>
        </w:rPr>
      </w:pPr>
    </w:p>
    <w:p w:rsidR="00DB1F24" w:rsidRPr="00F41C86" w:rsidRDefault="00DB1F24" w:rsidP="00C123D0">
      <w:pPr>
        <w:pStyle w:val="Prrafodelista"/>
        <w:numPr>
          <w:ilvl w:val="0"/>
          <w:numId w:val="10"/>
        </w:numPr>
        <w:spacing w:line="276" w:lineRule="auto"/>
        <w:ind w:left="426"/>
        <w:contextualSpacing/>
        <w:jc w:val="both"/>
        <w:rPr>
          <w:rFonts w:ascii="Palatino Linotype" w:hAnsi="Palatino Linotype" w:cs="Arial"/>
        </w:rPr>
      </w:pPr>
      <w:r w:rsidRPr="00F41C86">
        <w:rPr>
          <w:rFonts w:ascii="Palatino Linotype" w:hAnsi="Palatino Linotype" w:cs="Arial"/>
        </w:rPr>
        <w:t xml:space="preserve">Expresión </w:t>
      </w:r>
      <w:r w:rsidR="009A3BDE" w:rsidRPr="00F41C86">
        <w:rPr>
          <w:rFonts w:ascii="Palatino Linotype" w:hAnsi="Palatino Linotype" w:cs="Arial"/>
        </w:rPr>
        <w:t>documental en la cual se advierta información sobre proyectos o planes en materia de transporte público subsidiado por el municipio sobre la carretera Federal México-Puebla partie</w:t>
      </w:r>
      <w:r w:rsidR="00032722" w:rsidRPr="00F41C86">
        <w:rPr>
          <w:rFonts w:ascii="Palatino Linotype" w:hAnsi="Palatino Linotype" w:cs="Arial"/>
        </w:rPr>
        <w:t>ndo del municipio de Ixtapaluca del dieciocho de octubre de dos mil veintiuno al dieciocho de octubre de dos mil veintidós.</w:t>
      </w:r>
    </w:p>
    <w:p w:rsidR="009A3BDE" w:rsidRPr="00F41C86" w:rsidRDefault="009A3BDE" w:rsidP="00C123D0">
      <w:pPr>
        <w:spacing w:line="276" w:lineRule="auto"/>
        <w:contextualSpacing/>
        <w:jc w:val="both"/>
        <w:rPr>
          <w:rFonts w:ascii="Palatino Linotype" w:hAnsi="Palatino Linotype" w:cs="Arial"/>
        </w:rPr>
      </w:pPr>
    </w:p>
    <w:p w:rsidR="00032722" w:rsidRPr="00F41C86" w:rsidRDefault="00032722" w:rsidP="00C123D0">
      <w:pPr>
        <w:spacing w:line="276" w:lineRule="auto"/>
        <w:jc w:val="both"/>
        <w:rPr>
          <w:rFonts w:ascii="Palatino Linotype" w:hAnsi="Palatino Linotype" w:cs="Arial"/>
        </w:rPr>
      </w:pPr>
      <w:r w:rsidRPr="00F41C86">
        <w:rPr>
          <w:rFonts w:ascii="Palatino Linotype" w:hAnsi="Palatino Linotype" w:cs="Arial"/>
        </w:rPr>
        <w:t xml:space="preserve">Así mismo deberá notificar al </w:t>
      </w:r>
      <w:r w:rsidRPr="00F41C86">
        <w:rPr>
          <w:rFonts w:ascii="Palatino Linotype" w:hAnsi="Palatino Linotype" w:cs="Arial"/>
          <w:b/>
        </w:rPr>
        <w:t>RECURRENTE</w:t>
      </w:r>
      <w:r w:rsidRPr="00F41C86">
        <w:rPr>
          <w:rFonts w:ascii="Palatino Linotype" w:hAnsi="Palatino Linotype" w:cs="Arial"/>
        </w:rPr>
        <w:t xml:space="preserve"> el Acuerdo de Clasificación de la información que emita en su caso el Comité de Transparencia con motivo de la versión pública.</w:t>
      </w:r>
    </w:p>
    <w:p w:rsidR="001425C3" w:rsidRPr="00F41C86" w:rsidRDefault="001425C3" w:rsidP="00C123D0">
      <w:pPr>
        <w:spacing w:line="276" w:lineRule="auto"/>
        <w:jc w:val="both"/>
        <w:rPr>
          <w:rFonts w:ascii="Palatino Linotype" w:hAnsi="Palatino Linotype" w:cs="Arial"/>
        </w:rPr>
      </w:pPr>
    </w:p>
    <w:p w:rsidR="001425C3" w:rsidRPr="00F41C86" w:rsidRDefault="001425C3" w:rsidP="00C123D0">
      <w:pPr>
        <w:widowControl w:val="0"/>
        <w:tabs>
          <w:tab w:val="left" w:pos="1701"/>
        </w:tabs>
        <w:autoSpaceDE w:val="0"/>
        <w:autoSpaceDN w:val="0"/>
        <w:adjustRightInd w:val="0"/>
        <w:spacing w:line="276" w:lineRule="auto"/>
        <w:jc w:val="both"/>
        <w:rPr>
          <w:rFonts w:ascii="Palatino Linotype" w:eastAsia="Palatino Linotype" w:hAnsi="Palatino Linotype" w:cs="Palatino Linotype"/>
          <w:color w:val="000000"/>
          <w:szCs w:val="20"/>
        </w:rPr>
      </w:pPr>
      <w:r w:rsidRPr="00F41C86">
        <w:rPr>
          <w:rFonts w:ascii="Palatino Linotype" w:eastAsia="Palatino Linotype" w:hAnsi="Palatino Linotype" w:cs="Palatino Linotype"/>
          <w:color w:val="000000"/>
          <w:szCs w:val="20"/>
        </w:rPr>
        <w:t>En el supuesto de que una vez realizada la búsqueda exhaustiva y razonable no se encontrara en los archivos del Sujeto Obligado, se deberá hacerlo del conocimiento del particular.</w:t>
      </w:r>
    </w:p>
    <w:p w:rsidR="00DB1F24" w:rsidRPr="00F41C86" w:rsidRDefault="00DB1F24" w:rsidP="00C123D0">
      <w:pPr>
        <w:spacing w:line="276" w:lineRule="auto"/>
        <w:rPr>
          <w:rFonts w:ascii="Palatino Linotype" w:eastAsia="Palatino Linotype" w:hAnsi="Palatino Linotype" w:cs="Palatino Linotype"/>
        </w:rPr>
      </w:pPr>
    </w:p>
    <w:p w:rsidR="00F719AA" w:rsidRPr="00F41C86" w:rsidRDefault="00F719AA" w:rsidP="00C123D0">
      <w:pPr>
        <w:spacing w:line="276" w:lineRule="auto"/>
        <w:contextualSpacing/>
        <w:jc w:val="both"/>
        <w:rPr>
          <w:rFonts w:ascii="Palatino Linotype" w:eastAsia="Palatino Linotype" w:hAnsi="Palatino Linotype" w:cs="Palatino Linotype"/>
          <w:iCs/>
        </w:rPr>
      </w:pPr>
      <w:r w:rsidRPr="00F41C86">
        <w:rPr>
          <w:rFonts w:ascii="Palatino Linotype" w:eastAsia="Palatino Linotype" w:hAnsi="Palatino Linotype" w:cs="Palatino Linotype"/>
          <w:b/>
          <w:bCs/>
          <w:iCs/>
        </w:rPr>
        <w:t>TERCERO.</w:t>
      </w:r>
      <w:r w:rsidRPr="00F41C86">
        <w:rPr>
          <w:rFonts w:ascii="Palatino Linotype" w:eastAsia="Palatino Linotype" w:hAnsi="Palatino Linotype" w:cs="Palatino Linotype"/>
          <w:iCs/>
        </w:rPr>
        <w:t xml:space="preserve"> 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w:t>
      </w:r>
    </w:p>
    <w:p w:rsidR="00F719AA" w:rsidRPr="00F41C86" w:rsidRDefault="00F719AA" w:rsidP="00C123D0">
      <w:pPr>
        <w:spacing w:line="276" w:lineRule="auto"/>
        <w:jc w:val="both"/>
        <w:rPr>
          <w:rFonts w:ascii="Palatino Linotype" w:eastAsia="Palatino Linotype" w:hAnsi="Palatino Linotype" w:cs="Palatino Linotype"/>
          <w:iCs/>
        </w:rPr>
      </w:pPr>
    </w:p>
    <w:p w:rsidR="00F719AA" w:rsidRPr="00F41C86" w:rsidRDefault="00F719AA" w:rsidP="00C123D0">
      <w:pPr>
        <w:spacing w:line="276" w:lineRule="auto"/>
        <w:jc w:val="both"/>
        <w:rPr>
          <w:rFonts w:ascii="Palatino Linotype" w:eastAsia="Palatino Linotype" w:hAnsi="Palatino Linotype" w:cs="Palatino Linotype"/>
          <w:iCs/>
        </w:rPr>
      </w:pPr>
      <w:r w:rsidRPr="00F41C86">
        <w:rPr>
          <w:rFonts w:ascii="Palatino Linotype" w:eastAsia="Palatino Linotype" w:hAnsi="Palatino Linotype" w:cs="Palatino Linotype"/>
          <w:b/>
          <w:bCs/>
          <w:iCs/>
        </w:rPr>
        <w:t>CUARTO.</w:t>
      </w:r>
      <w:r w:rsidRPr="00F41C86">
        <w:rPr>
          <w:rFonts w:ascii="Palatino Linotype" w:eastAsia="Palatino Linotype" w:hAnsi="Palatino Linotype" w:cs="Palatino Linotype"/>
          <w:iCs/>
        </w:rPr>
        <w:t xml:space="preserve"> </w:t>
      </w:r>
      <w:r w:rsidRPr="00F41C86">
        <w:rPr>
          <w:rFonts w:ascii="Palatino Linotype" w:eastAsia="Palatino Linotype" w:hAnsi="Palatino Linotype" w:cs="Palatino Linotype"/>
          <w:b/>
          <w:iCs/>
        </w:rPr>
        <w:t>NOTIFÍQUESE</w:t>
      </w:r>
      <w:r w:rsidRPr="00F41C86">
        <w:rPr>
          <w:rFonts w:ascii="Palatino Linotype" w:eastAsia="Palatino Linotype" w:hAnsi="Palatino Linotype" w:cs="Palatino Linotype"/>
          <w:iC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F719AA" w:rsidRPr="00F41C86" w:rsidRDefault="00F719AA" w:rsidP="00C123D0">
      <w:pPr>
        <w:spacing w:line="276" w:lineRule="auto"/>
        <w:jc w:val="both"/>
        <w:rPr>
          <w:rFonts w:ascii="Palatino Linotype" w:eastAsia="Palatino Linotype" w:hAnsi="Palatino Linotype" w:cs="Palatino Linotype"/>
          <w:iCs/>
        </w:rPr>
      </w:pPr>
    </w:p>
    <w:p w:rsidR="00F719AA" w:rsidRPr="00F41C86" w:rsidRDefault="00F719AA" w:rsidP="00C123D0">
      <w:pPr>
        <w:spacing w:line="276" w:lineRule="auto"/>
        <w:jc w:val="both"/>
        <w:rPr>
          <w:rFonts w:ascii="Palatino Linotype" w:eastAsia="Palatino Linotype" w:hAnsi="Palatino Linotype" w:cs="Palatino Linotype"/>
          <w:iCs/>
        </w:rPr>
      </w:pPr>
      <w:r w:rsidRPr="00F41C86">
        <w:rPr>
          <w:rFonts w:ascii="Palatino Linotype" w:eastAsia="Palatino Linotype" w:hAnsi="Palatino Linotype" w:cs="Palatino Linotype"/>
          <w:b/>
          <w:bCs/>
          <w:iCs/>
        </w:rPr>
        <w:t>QUINTO.</w:t>
      </w:r>
      <w:r w:rsidRPr="00F41C86">
        <w:rPr>
          <w:rFonts w:ascii="Palatino Linotype" w:eastAsia="Palatino Linotype" w:hAnsi="Palatino Linotype" w:cs="Palatino Linotype"/>
          <w:iCs/>
        </w:rPr>
        <w:t xml:space="preserve"> </w:t>
      </w:r>
      <w:r w:rsidRPr="00F41C86">
        <w:rPr>
          <w:rFonts w:ascii="Palatino Linotype" w:eastAsia="Palatino Linotype" w:hAnsi="Palatino Linotype" w:cs="Palatino Linotype"/>
          <w:b/>
          <w:iCs/>
        </w:rPr>
        <w:t>NOTIFÍQUESE</w:t>
      </w:r>
      <w:r w:rsidRPr="00F41C86">
        <w:rPr>
          <w:rFonts w:ascii="Palatino Linotype" w:eastAsia="Palatino Linotype" w:hAnsi="Palatino Linotype" w:cs="Palatino Linotype"/>
          <w:iC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F719AA" w:rsidRPr="00F41C86" w:rsidRDefault="00F719AA" w:rsidP="00C123D0">
      <w:pPr>
        <w:spacing w:line="276" w:lineRule="auto"/>
        <w:jc w:val="both"/>
        <w:rPr>
          <w:rFonts w:ascii="Palatino Linotype" w:eastAsia="Palatino Linotype" w:hAnsi="Palatino Linotype" w:cs="Palatino Linotype"/>
          <w:iCs/>
        </w:rPr>
      </w:pPr>
    </w:p>
    <w:p w:rsidR="00F719AA" w:rsidRPr="00F41C86" w:rsidRDefault="00F719AA" w:rsidP="00C123D0">
      <w:pPr>
        <w:spacing w:line="276" w:lineRule="auto"/>
        <w:jc w:val="both"/>
        <w:rPr>
          <w:rFonts w:ascii="Palatino Linotype" w:eastAsia="Palatino Linotype" w:hAnsi="Palatino Linotype" w:cs="Palatino Linotype"/>
          <w:iCs/>
        </w:rPr>
      </w:pPr>
      <w:r w:rsidRPr="00F41C86">
        <w:rPr>
          <w:rFonts w:ascii="Palatino Linotype" w:eastAsia="Palatino Linotype" w:hAnsi="Palatino Linotype" w:cs="Palatino Linotype"/>
          <w:b/>
          <w:bCs/>
          <w:iCs/>
        </w:rPr>
        <w:t>SEXTO.</w:t>
      </w:r>
      <w:r w:rsidRPr="00F41C86">
        <w:rPr>
          <w:rFonts w:ascii="Palatino Linotype" w:eastAsia="Palatino Linotype" w:hAnsi="Palatino Linotype" w:cs="Palatino Linotype"/>
          <w:iCs/>
        </w:rPr>
        <w:t xml:space="preserve"> Con fundamento en el artículo 198 de la Ley de Transparencia y Acceso a la Información Pública del Estado de México y Municipios, se apercibe al Sujeto Obligado a que, en caso de negarse a cumplir la presente resolución o hacerlo de manera parcial </w:t>
      </w:r>
      <w:r w:rsidRPr="00F41C86">
        <w:rPr>
          <w:rFonts w:ascii="Palatino Linotype" w:eastAsia="Palatino Linotype" w:hAnsi="Palatino Linotype" w:cs="Palatino Linotype"/>
          <w:iCs/>
        </w:rPr>
        <w:lastRenderedPageBreak/>
        <w:t>se actuará de conformidad con lo previsto en los artículos 213, 214, 216 y 217 de dicha Ley.</w:t>
      </w:r>
    </w:p>
    <w:p w:rsidR="005516A9" w:rsidRPr="00F41C86" w:rsidRDefault="005516A9" w:rsidP="00C123D0">
      <w:pPr>
        <w:widowControl w:val="0"/>
        <w:tabs>
          <w:tab w:val="left" w:pos="1701"/>
        </w:tabs>
        <w:spacing w:line="276" w:lineRule="auto"/>
        <w:ind w:right="49"/>
        <w:jc w:val="both"/>
        <w:rPr>
          <w:rFonts w:ascii="Palatino Linotype" w:eastAsia="Palatino Linotype" w:hAnsi="Palatino Linotype" w:cs="Palatino Linotype"/>
          <w:sz w:val="20"/>
          <w:szCs w:val="20"/>
        </w:rPr>
      </w:pPr>
    </w:p>
    <w:p w:rsidR="005516A9" w:rsidRPr="00F41C86" w:rsidRDefault="00B52CC2" w:rsidP="00C123D0">
      <w:pPr>
        <w:widowControl w:val="0"/>
        <w:spacing w:line="276" w:lineRule="auto"/>
        <w:jc w:val="both"/>
        <w:rPr>
          <w:rFonts w:ascii="Palatino Linotype" w:eastAsia="Palatino Linotype" w:hAnsi="Palatino Linotype" w:cs="Palatino Linotype"/>
          <w:color w:val="000000"/>
        </w:rPr>
      </w:pPr>
      <w:r w:rsidRPr="00F41C86">
        <w:rPr>
          <w:rFonts w:ascii="Palatino Linotype" w:eastAsia="Palatino Linotype" w:hAnsi="Palatino Linotype" w:cs="Palatino Linotype"/>
          <w:color w:val="00000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47E04" w:rsidRPr="00F41C86">
        <w:rPr>
          <w:rFonts w:ascii="Palatino Linotype" w:eastAsia="Palatino Linotype" w:hAnsi="Palatino Linotype" w:cs="Palatino Linotype"/>
          <w:color w:val="000000"/>
        </w:rPr>
        <w:t>DÉCIMA</w:t>
      </w:r>
      <w:r w:rsidRPr="00F41C86">
        <w:rPr>
          <w:rFonts w:ascii="Palatino Linotype" w:eastAsia="Palatino Linotype" w:hAnsi="Palatino Linotype" w:cs="Palatino Linotype"/>
          <w:color w:val="000000"/>
        </w:rPr>
        <w:t xml:space="preserve"> </w:t>
      </w:r>
      <w:r w:rsidR="00DB1F24" w:rsidRPr="00F41C86">
        <w:rPr>
          <w:rFonts w:ascii="Palatino Linotype" w:eastAsia="Palatino Linotype" w:hAnsi="Palatino Linotype" w:cs="Palatino Linotype"/>
          <w:color w:val="000000"/>
        </w:rPr>
        <w:t xml:space="preserve">SEGUNDA </w:t>
      </w:r>
      <w:r w:rsidRPr="00F41C86">
        <w:rPr>
          <w:rFonts w:ascii="Palatino Linotype" w:eastAsia="Palatino Linotype" w:hAnsi="Palatino Linotype" w:cs="Palatino Linotype"/>
          <w:color w:val="000000"/>
        </w:rPr>
        <w:t xml:space="preserve">SESIÓN ORDINARIA CELEBRADA EL </w:t>
      </w:r>
      <w:r w:rsidR="00DB1F24" w:rsidRPr="00F41C86">
        <w:rPr>
          <w:rFonts w:ascii="Palatino Linotype" w:eastAsia="Palatino Linotype" w:hAnsi="Palatino Linotype" w:cs="Palatino Linotype"/>
          <w:color w:val="000000"/>
        </w:rPr>
        <w:t>VEINTINUEVE</w:t>
      </w:r>
      <w:r w:rsidRPr="00F41C86">
        <w:rPr>
          <w:rFonts w:ascii="Palatino Linotype" w:eastAsia="Palatino Linotype" w:hAnsi="Palatino Linotype" w:cs="Palatino Linotype"/>
          <w:color w:val="000000"/>
        </w:rPr>
        <w:t xml:space="preserve"> DE </w:t>
      </w:r>
      <w:r w:rsidR="00347E04" w:rsidRPr="00F41C86">
        <w:rPr>
          <w:rFonts w:ascii="Palatino Linotype" w:eastAsia="Palatino Linotype" w:hAnsi="Palatino Linotype" w:cs="Palatino Linotype"/>
          <w:color w:val="000000"/>
        </w:rPr>
        <w:t>MARZO</w:t>
      </w:r>
      <w:r w:rsidRPr="00F41C86">
        <w:rPr>
          <w:rFonts w:ascii="Palatino Linotype" w:eastAsia="Palatino Linotype" w:hAnsi="Palatino Linotype" w:cs="Palatino Linotype"/>
          <w:color w:val="000000"/>
        </w:rPr>
        <w:t xml:space="preserve"> DE DOS MIL </w:t>
      </w:r>
      <w:r w:rsidR="008A645F" w:rsidRPr="00F41C86">
        <w:rPr>
          <w:rFonts w:ascii="Palatino Linotype" w:eastAsia="Palatino Linotype" w:hAnsi="Palatino Linotype" w:cs="Palatino Linotype"/>
          <w:color w:val="000000"/>
        </w:rPr>
        <w:t>VEINTITRÉS</w:t>
      </w:r>
      <w:r w:rsidRPr="00F41C86">
        <w:rPr>
          <w:rFonts w:ascii="Palatino Linotype" w:eastAsia="Palatino Linotype" w:hAnsi="Palatino Linotype" w:cs="Palatino Linotype"/>
          <w:color w:val="000000"/>
        </w:rPr>
        <w:t xml:space="preserve">, ANTE EL SECRETARIO TÉCNICO DEL PLENO, ALEXIS TAPIA RAMÍREZ. </w:t>
      </w:r>
    </w:p>
    <w:p w:rsidR="005516A9" w:rsidRPr="00F41C86" w:rsidRDefault="005516A9" w:rsidP="00C123D0">
      <w:pPr>
        <w:widowControl w:val="0"/>
        <w:spacing w:line="276" w:lineRule="auto"/>
        <w:jc w:val="both"/>
        <w:rPr>
          <w:rFonts w:ascii="Palatino Linotype" w:eastAsia="Palatino Linotype" w:hAnsi="Palatino Linotype" w:cs="Palatino Linotype"/>
          <w:color w:val="000000"/>
          <w:sz w:val="6"/>
          <w:szCs w:val="6"/>
        </w:rPr>
      </w:pPr>
    </w:p>
    <w:p w:rsidR="005516A9" w:rsidRDefault="00B52CC2" w:rsidP="00C123D0">
      <w:pPr>
        <w:tabs>
          <w:tab w:val="left" w:pos="2325"/>
        </w:tabs>
        <w:spacing w:line="276" w:lineRule="auto"/>
        <w:jc w:val="both"/>
        <w:rPr>
          <w:rFonts w:ascii="Palatino Linotype" w:eastAsia="Palatino Linotype" w:hAnsi="Palatino Linotype" w:cs="Palatino Linotype"/>
          <w:sz w:val="16"/>
          <w:szCs w:val="16"/>
        </w:rPr>
      </w:pPr>
      <w:r w:rsidRPr="00F41C86">
        <w:rPr>
          <w:rFonts w:ascii="Palatino Linotype" w:eastAsia="Palatino Linotype" w:hAnsi="Palatino Linotype" w:cs="Palatino Linotype"/>
          <w:sz w:val="16"/>
          <w:szCs w:val="16"/>
        </w:rPr>
        <w:t>SCMM/BLA/DEMF/DLM</w:t>
      </w:r>
      <w:r>
        <w:rPr>
          <w:rFonts w:ascii="Palatino Linotype" w:eastAsia="Palatino Linotype" w:hAnsi="Palatino Linotype" w:cs="Palatino Linotype"/>
          <w:sz w:val="16"/>
          <w:szCs w:val="16"/>
        </w:rPr>
        <w:tab/>
      </w:r>
    </w:p>
    <w:p w:rsidR="005516A9" w:rsidRDefault="005516A9">
      <w:pPr>
        <w:spacing w:line="360" w:lineRule="auto"/>
        <w:rPr>
          <w:rFonts w:ascii="Palatino Linotype" w:eastAsia="Palatino Linotype" w:hAnsi="Palatino Linotype" w:cs="Palatino Linotype"/>
          <w:b/>
          <w:color w:val="000000"/>
          <w:sz w:val="28"/>
          <w:szCs w:val="28"/>
        </w:rPr>
      </w:pPr>
    </w:p>
    <w:p w:rsidR="005516A9" w:rsidRDefault="005516A9">
      <w:pPr>
        <w:spacing w:line="360" w:lineRule="auto"/>
        <w:rPr>
          <w:rFonts w:ascii="Palatino Linotype" w:eastAsia="Palatino Linotype" w:hAnsi="Palatino Linotype" w:cs="Palatino Linotype"/>
          <w:b/>
          <w:color w:val="000000"/>
          <w:sz w:val="28"/>
          <w:szCs w:val="28"/>
        </w:rPr>
      </w:pPr>
    </w:p>
    <w:p w:rsidR="005516A9" w:rsidRDefault="005516A9">
      <w:pPr>
        <w:spacing w:line="360" w:lineRule="auto"/>
        <w:rPr>
          <w:rFonts w:ascii="Palatino Linotype" w:eastAsia="Palatino Linotype" w:hAnsi="Palatino Linotype" w:cs="Palatino Linotype"/>
          <w:b/>
          <w:color w:val="000000"/>
          <w:sz w:val="28"/>
          <w:szCs w:val="28"/>
        </w:rPr>
      </w:pPr>
    </w:p>
    <w:p w:rsidR="005516A9" w:rsidRDefault="005516A9">
      <w:pPr>
        <w:spacing w:line="360" w:lineRule="auto"/>
        <w:rPr>
          <w:rFonts w:ascii="Palatino Linotype" w:eastAsia="Palatino Linotype" w:hAnsi="Palatino Linotype" w:cs="Palatino Linotype"/>
          <w:b/>
          <w:color w:val="000000"/>
          <w:sz w:val="28"/>
          <w:szCs w:val="28"/>
        </w:rPr>
      </w:pPr>
    </w:p>
    <w:p w:rsidR="005516A9" w:rsidRDefault="005516A9">
      <w:pPr>
        <w:spacing w:line="360" w:lineRule="auto"/>
        <w:rPr>
          <w:rFonts w:ascii="Palatino Linotype" w:eastAsia="Palatino Linotype" w:hAnsi="Palatino Linotype" w:cs="Palatino Linotype"/>
          <w:b/>
          <w:color w:val="000000"/>
          <w:sz w:val="28"/>
          <w:szCs w:val="28"/>
        </w:rPr>
      </w:pPr>
    </w:p>
    <w:p w:rsidR="005516A9" w:rsidRDefault="005516A9">
      <w:pPr>
        <w:spacing w:line="360" w:lineRule="auto"/>
        <w:rPr>
          <w:rFonts w:ascii="Palatino Linotype" w:eastAsia="Palatino Linotype" w:hAnsi="Palatino Linotype" w:cs="Palatino Linotype"/>
          <w:b/>
          <w:color w:val="000000"/>
          <w:sz w:val="28"/>
          <w:szCs w:val="28"/>
        </w:rPr>
      </w:pPr>
    </w:p>
    <w:p w:rsidR="005516A9" w:rsidRDefault="005516A9">
      <w:pPr>
        <w:spacing w:line="360" w:lineRule="auto"/>
        <w:rPr>
          <w:rFonts w:ascii="Palatino Linotype" w:eastAsia="Palatino Linotype" w:hAnsi="Palatino Linotype" w:cs="Palatino Linotype"/>
          <w:b/>
          <w:color w:val="000000"/>
          <w:sz w:val="28"/>
          <w:szCs w:val="28"/>
        </w:rPr>
      </w:pPr>
    </w:p>
    <w:p w:rsidR="005516A9" w:rsidRDefault="005516A9">
      <w:pPr>
        <w:spacing w:line="360" w:lineRule="auto"/>
        <w:rPr>
          <w:rFonts w:ascii="Palatino Linotype" w:eastAsia="Palatino Linotype" w:hAnsi="Palatino Linotype" w:cs="Palatino Linotype"/>
          <w:b/>
          <w:color w:val="000000"/>
          <w:sz w:val="28"/>
          <w:szCs w:val="28"/>
        </w:rPr>
      </w:pPr>
    </w:p>
    <w:p w:rsidR="005516A9" w:rsidRDefault="005516A9">
      <w:pPr>
        <w:spacing w:line="360" w:lineRule="auto"/>
        <w:rPr>
          <w:rFonts w:ascii="Palatino Linotype" w:eastAsia="Palatino Linotype" w:hAnsi="Palatino Linotype" w:cs="Palatino Linotype"/>
          <w:b/>
          <w:color w:val="000000"/>
          <w:sz w:val="28"/>
          <w:szCs w:val="28"/>
        </w:rPr>
      </w:pPr>
    </w:p>
    <w:p w:rsidR="005516A9" w:rsidRDefault="005516A9">
      <w:pPr>
        <w:spacing w:line="360" w:lineRule="auto"/>
        <w:rPr>
          <w:rFonts w:ascii="Palatino Linotype" w:eastAsia="Palatino Linotype" w:hAnsi="Palatino Linotype" w:cs="Palatino Linotype"/>
          <w:b/>
          <w:color w:val="000000"/>
          <w:sz w:val="28"/>
          <w:szCs w:val="28"/>
        </w:rPr>
      </w:pPr>
    </w:p>
    <w:sectPr w:rsidR="005516A9">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D48" w:rsidRDefault="00394D48">
      <w:r>
        <w:separator/>
      </w:r>
    </w:p>
  </w:endnote>
  <w:endnote w:type="continuationSeparator" w:id="0">
    <w:p w:rsidR="00394D48" w:rsidRDefault="00394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6A9" w:rsidRDefault="00B52CC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0381E">
      <w:rPr>
        <w:rFonts w:ascii="Palatino Linotype" w:eastAsia="Palatino Linotype" w:hAnsi="Palatino Linotype" w:cs="Palatino Linotype"/>
        <w:noProof/>
        <w:color w:val="000000"/>
        <w:sz w:val="22"/>
        <w:szCs w:val="22"/>
      </w:rPr>
      <w:t>21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0381E">
      <w:rPr>
        <w:rFonts w:ascii="Palatino Linotype" w:eastAsia="Palatino Linotype" w:hAnsi="Palatino Linotype" w:cs="Palatino Linotype"/>
        <w:noProof/>
        <w:color w:val="000000"/>
        <w:sz w:val="22"/>
        <w:szCs w:val="22"/>
      </w:rPr>
      <w:t>29</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6A9" w:rsidRDefault="00B52CC2">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0381E">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0381E">
      <w:rPr>
        <w:rFonts w:ascii="Palatino Linotype" w:eastAsia="Palatino Linotype" w:hAnsi="Palatino Linotype" w:cs="Palatino Linotype"/>
        <w:noProof/>
        <w:color w:val="000000"/>
        <w:sz w:val="22"/>
        <w:szCs w:val="22"/>
      </w:rPr>
      <w:t>29</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D48" w:rsidRDefault="00394D48">
      <w:r>
        <w:separator/>
      </w:r>
    </w:p>
  </w:footnote>
  <w:footnote w:type="continuationSeparator" w:id="0">
    <w:p w:rsidR="00394D48" w:rsidRDefault="00394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6A9" w:rsidRDefault="00394D48">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style="position:absolute;margin-left:0;margin-top:0;width:540pt;height:10in;z-index:-251657728;mso-position-horizontal:center;mso-position-horizontal-relative:margin;mso-position-vertical:center;mso-position-vertical-relative:margin">
          <v:imagedata r:id="rId1" o:title="image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E0F" w:rsidRDefault="00394D48">
    <w:pPr>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style="position:absolute;margin-left:-42pt;margin-top:-92.35pt;width:540pt;height:10in;z-index:-251659776;mso-position-horizontal-relative:margin;mso-position-vertical-relative:margin">
          <v:imagedata r:id="rId1" o:title="image4"/>
          <w10:wrap anchorx="margin" anchory="margin"/>
        </v:shape>
      </w:pict>
    </w:r>
  </w:p>
  <w:tbl>
    <w:tblPr>
      <w:tblStyle w:val="2"/>
      <w:tblW w:w="9534" w:type="dxa"/>
      <w:tblInd w:w="-142" w:type="dxa"/>
      <w:tblLayout w:type="fixed"/>
      <w:tblLook w:val="0400" w:firstRow="0" w:lastRow="0" w:firstColumn="0" w:lastColumn="0" w:noHBand="0" w:noVBand="1"/>
    </w:tblPr>
    <w:tblGrid>
      <w:gridCol w:w="3261"/>
      <w:gridCol w:w="2551"/>
      <w:gridCol w:w="3722"/>
    </w:tblGrid>
    <w:tr w:rsidR="005516A9">
      <w:tc>
        <w:tcPr>
          <w:tcW w:w="3261" w:type="dxa"/>
          <w:vMerge w:val="restart"/>
        </w:tcPr>
        <w:p w:rsidR="005516A9" w:rsidRDefault="00B52CC2">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lang w:val="es-419" w:eastAsia="es-419"/>
            </w:rPr>
            <w:drawing>
              <wp:inline distT="0" distB="0" distL="0" distR="0">
                <wp:extent cx="1692162" cy="852673"/>
                <wp:effectExtent l="0" t="0" r="0" b="0"/>
                <wp:docPr id="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5516A9" w:rsidRDefault="00B52CC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722" w:type="dxa"/>
          <w:shd w:val="clear" w:color="auto" w:fill="auto"/>
          <w:vAlign w:val="center"/>
        </w:tcPr>
        <w:p w:rsidR="005516A9" w:rsidRDefault="0089197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t>16487</w:t>
          </w:r>
          <w:r w:rsidR="00B52CC2">
            <w:rPr>
              <w:rFonts w:ascii="Palatino Linotype" w:eastAsia="Palatino Linotype" w:hAnsi="Palatino Linotype" w:cs="Palatino Linotype"/>
              <w:b/>
            </w:rPr>
            <w:t>/INFOEM/IP/RR/2022</w:t>
          </w:r>
        </w:p>
      </w:tc>
    </w:tr>
    <w:tr w:rsidR="005516A9">
      <w:tc>
        <w:tcPr>
          <w:tcW w:w="3261" w:type="dxa"/>
          <w:vMerge/>
        </w:tcPr>
        <w:p w:rsidR="005516A9" w:rsidRDefault="005516A9">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rsidR="005516A9" w:rsidRDefault="00B52CC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722" w:type="dxa"/>
          <w:shd w:val="clear" w:color="auto" w:fill="auto"/>
          <w:vAlign w:val="center"/>
        </w:tcPr>
        <w:p w:rsidR="005516A9" w:rsidRDefault="00891975">
          <w:pPr>
            <w:jc w:val="both"/>
          </w:pPr>
          <w:r w:rsidRPr="00891975">
            <w:rPr>
              <w:rFonts w:ascii="Palatino Linotype" w:eastAsia="Palatino Linotype" w:hAnsi="Palatino Linotype" w:cs="Palatino Linotype"/>
              <w:b/>
              <w:sz w:val="22"/>
              <w:szCs w:val="22"/>
            </w:rPr>
            <w:t>Ayuntamiento de Ixtapaluca</w:t>
          </w:r>
        </w:p>
      </w:tc>
    </w:tr>
    <w:tr w:rsidR="005516A9">
      <w:trPr>
        <w:trHeight w:val="228"/>
      </w:trPr>
      <w:tc>
        <w:tcPr>
          <w:tcW w:w="3261" w:type="dxa"/>
          <w:vMerge/>
        </w:tcPr>
        <w:p w:rsidR="005516A9" w:rsidRDefault="005516A9">
          <w:pPr>
            <w:widowControl w:val="0"/>
            <w:pBdr>
              <w:top w:val="nil"/>
              <w:left w:val="nil"/>
              <w:bottom w:val="nil"/>
              <w:right w:val="nil"/>
              <w:between w:val="nil"/>
            </w:pBdr>
            <w:spacing w:line="276" w:lineRule="auto"/>
          </w:pPr>
        </w:p>
      </w:tc>
      <w:tc>
        <w:tcPr>
          <w:tcW w:w="2551" w:type="dxa"/>
          <w:shd w:val="clear" w:color="auto" w:fill="auto"/>
        </w:tcPr>
        <w:p w:rsidR="005516A9" w:rsidRDefault="00B52CC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722" w:type="dxa"/>
          <w:shd w:val="clear" w:color="auto" w:fill="auto"/>
        </w:tcPr>
        <w:p w:rsidR="005516A9" w:rsidRDefault="00B52CC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rsidR="00677E0F" w:rsidRDefault="00677E0F">
    <w:pPr>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6A9" w:rsidRDefault="00394D48">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54.85pt;margin-top:-91.05pt;width:540pt;height:10in;z-index:-251658752;mso-position-horizontal-relative:margin;mso-position-vertical-relative:margin">
          <v:imagedata r:id="rId1" o:title="image4"/>
          <w10:wrap anchorx="margin" anchory="margin"/>
        </v:shape>
      </w:pict>
    </w:r>
  </w:p>
  <w:tbl>
    <w:tblPr>
      <w:tblStyle w:val="1"/>
      <w:tblW w:w="10490" w:type="dxa"/>
      <w:tblInd w:w="-1276" w:type="dxa"/>
      <w:tblLayout w:type="fixed"/>
      <w:tblLook w:val="0400" w:firstRow="0" w:lastRow="0" w:firstColumn="0" w:lastColumn="0" w:noHBand="0" w:noVBand="1"/>
    </w:tblPr>
    <w:tblGrid>
      <w:gridCol w:w="4253"/>
      <w:gridCol w:w="2552"/>
      <w:gridCol w:w="3685"/>
    </w:tblGrid>
    <w:tr w:rsidR="005516A9">
      <w:tc>
        <w:tcPr>
          <w:tcW w:w="4253" w:type="dxa"/>
          <w:vMerge w:val="restart"/>
          <w:shd w:val="clear" w:color="auto" w:fill="auto"/>
        </w:tcPr>
        <w:p w:rsidR="005516A9" w:rsidRDefault="00B52CC2">
          <w:pPr>
            <w:ind w:left="1276"/>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lang w:val="es-419" w:eastAsia="es-419"/>
            </w:rPr>
            <w:drawing>
              <wp:inline distT="0" distB="0" distL="0" distR="0">
                <wp:extent cx="1692162" cy="852673"/>
                <wp:effectExtent l="0" t="0" r="0" b="0"/>
                <wp:docPr id="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rsidR="005516A9" w:rsidRDefault="00B52CC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rsidR="005516A9" w:rsidRDefault="0089197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16487</w:t>
          </w:r>
          <w:r w:rsidR="00B52CC2">
            <w:rPr>
              <w:rFonts w:ascii="Palatino Linotype" w:eastAsia="Palatino Linotype" w:hAnsi="Palatino Linotype" w:cs="Palatino Linotype"/>
              <w:b/>
              <w:sz w:val="22"/>
              <w:szCs w:val="22"/>
            </w:rPr>
            <w:t>/INFOEM/IP/RR/2022</w:t>
          </w:r>
        </w:p>
      </w:tc>
    </w:tr>
    <w:tr w:rsidR="005516A9">
      <w:tc>
        <w:tcPr>
          <w:tcW w:w="4253" w:type="dxa"/>
          <w:vMerge/>
          <w:shd w:val="clear" w:color="auto" w:fill="auto"/>
        </w:tcPr>
        <w:p w:rsidR="005516A9" w:rsidRDefault="005516A9">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5516A9" w:rsidRDefault="00B52CC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shd w:val="clear" w:color="auto" w:fill="auto"/>
          <w:vAlign w:val="center"/>
        </w:tcPr>
        <w:p w:rsidR="005516A9" w:rsidRDefault="0050381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w:t>
          </w:r>
        </w:p>
      </w:tc>
    </w:tr>
    <w:tr w:rsidR="005516A9">
      <w:trPr>
        <w:trHeight w:val="228"/>
      </w:trPr>
      <w:tc>
        <w:tcPr>
          <w:tcW w:w="4253" w:type="dxa"/>
          <w:vMerge/>
          <w:shd w:val="clear" w:color="auto" w:fill="auto"/>
        </w:tcPr>
        <w:p w:rsidR="005516A9" w:rsidRDefault="005516A9">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5516A9" w:rsidRDefault="00B52CC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rsidR="005516A9" w:rsidRDefault="00891975">
          <w:pPr>
            <w:jc w:val="both"/>
          </w:pPr>
          <w:r w:rsidRPr="00891975">
            <w:rPr>
              <w:rFonts w:ascii="Palatino Linotype" w:eastAsia="Palatino Linotype" w:hAnsi="Palatino Linotype" w:cs="Palatino Linotype"/>
              <w:b/>
              <w:sz w:val="22"/>
              <w:szCs w:val="22"/>
            </w:rPr>
            <w:t>Ayuntamiento de Ixtapaluca</w:t>
          </w:r>
        </w:p>
      </w:tc>
    </w:tr>
    <w:tr w:rsidR="005516A9">
      <w:tc>
        <w:tcPr>
          <w:tcW w:w="4253" w:type="dxa"/>
          <w:vMerge/>
          <w:shd w:val="clear" w:color="auto" w:fill="auto"/>
        </w:tcPr>
        <w:p w:rsidR="005516A9" w:rsidRDefault="005516A9">
          <w:pPr>
            <w:widowControl w:val="0"/>
            <w:pBdr>
              <w:top w:val="nil"/>
              <w:left w:val="nil"/>
              <w:bottom w:val="nil"/>
              <w:right w:val="nil"/>
              <w:between w:val="nil"/>
            </w:pBdr>
            <w:spacing w:line="276" w:lineRule="auto"/>
          </w:pPr>
        </w:p>
      </w:tc>
      <w:tc>
        <w:tcPr>
          <w:tcW w:w="2552" w:type="dxa"/>
          <w:shd w:val="clear" w:color="auto" w:fill="auto"/>
        </w:tcPr>
        <w:p w:rsidR="005516A9" w:rsidRDefault="00B52CC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shd w:val="clear" w:color="auto" w:fill="auto"/>
        </w:tcPr>
        <w:p w:rsidR="005516A9" w:rsidRDefault="00B52CC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rsidR="005516A9" w:rsidRDefault="005516A9">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049E2"/>
    <w:multiLevelType w:val="multilevel"/>
    <w:tmpl w:val="5B0420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2C49FF"/>
    <w:multiLevelType w:val="multilevel"/>
    <w:tmpl w:val="E1CE35E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7E07769"/>
    <w:multiLevelType w:val="multilevel"/>
    <w:tmpl w:val="76762800"/>
    <w:lvl w:ilvl="0">
      <w:start w:val="1"/>
      <w:numFmt w:val="upperRoman"/>
      <w:lvlText w:val="%1."/>
      <w:lvlJc w:val="left"/>
      <w:pPr>
        <w:ind w:left="1080" w:hanging="720"/>
      </w:pPr>
      <w:rPr>
        <w:b/>
      </w:r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504C0F"/>
    <w:multiLevelType w:val="multilevel"/>
    <w:tmpl w:val="466C2DF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54230D74"/>
    <w:multiLevelType w:val="multilevel"/>
    <w:tmpl w:val="9E9A08D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5BE34EF"/>
    <w:multiLevelType w:val="multilevel"/>
    <w:tmpl w:val="D154270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032780"/>
    <w:multiLevelType w:val="multilevel"/>
    <w:tmpl w:val="088664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5F95767"/>
    <w:multiLevelType w:val="multilevel"/>
    <w:tmpl w:val="CA441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DD00143"/>
    <w:multiLevelType w:val="multilevel"/>
    <w:tmpl w:val="398895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7"/>
  </w:num>
  <w:num w:numId="3">
    <w:abstractNumId w:val="6"/>
  </w:num>
  <w:num w:numId="4">
    <w:abstractNumId w:val="3"/>
  </w:num>
  <w:num w:numId="5">
    <w:abstractNumId w:val="9"/>
  </w:num>
  <w:num w:numId="6">
    <w:abstractNumId w:val="5"/>
  </w:num>
  <w:num w:numId="7">
    <w:abstractNumId w:val="1"/>
  </w:num>
  <w:num w:numId="8">
    <w:abstractNumId w:val="4"/>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6A9"/>
    <w:rsid w:val="000243D3"/>
    <w:rsid w:val="00032722"/>
    <w:rsid w:val="00051773"/>
    <w:rsid w:val="000F0A05"/>
    <w:rsid w:val="00107664"/>
    <w:rsid w:val="001425C3"/>
    <w:rsid w:val="001711E3"/>
    <w:rsid w:val="00195EED"/>
    <w:rsid w:val="001A4570"/>
    <w:rsid w:val="001A6F8E"/>
    <w:rsid w:val="001D09E3"/>
    <w:rsid w:val="00204356"/>
    <w:rsid w:val="00220DB3"/>
    <w:rsid w:val="00222399"/>
    <w:rsid w:val="00230A82"/>
    <w:rsid w:val="002421D5"/>
    <w:rsid w:val="002451AD"/>
    <w:rsid w:val="002B1360"/>
    <w:rsid w:val="002F1A13"/>
    <w:rsid w:val="0031101B"/>
    <w:rsid w:val="00347E04"/>
    <w:rsid w:val="00394D48"/>
    <w:rsid w:val="003C0C2B"/>
    <w:rsid w:val="003D271D"/>
    <w:rsid w:val="00452993"/>
    <w:rsid w:val="00497CEE"/>
    <w:rsid w:val="0050381E"/>
    <w:rsid w:val="00547528"/>
    <w:rsid w:val="005516A9"/>
    <w:rsid w:val="00603136"/>
    <w:rsid w:val="00621B1C"/>
    <w:rsid w:val="00677E0F"/>
    <w:rsid w:val="00687B26"/>
    <w:rsid w:val="006C785D"/>
    <w:rsid w:val="00730DC7"/>
    <w:rsid w:val="007C5EB7"/>
    <w:rsid w:val="007F4208"/>
    <w:rsid w:val="008544D6"/>
    <w:rsid w:val="00891975"/>
    <w:rsid w:val="008A645F"/>
    <w:rsid w:val="008B1392"/>
    <w:rsid w:val="008D6E4F"/>
    <w:rsid w:val="00911DBA"/>
    <w:rsid w:val="00985803"/>
    <w:rsid w:val="009A3BDE"/>
    <w:rsid w:val="009B4D55"/>
    <w:rsid w:val="009C113E"/>
    <w:rsid w:val="009F2E9B"/>
    <w:rsid w:val="00A44D8B"/>
    <w:rsid w:val="00A94A12"/>
    <w:rsid w:val="00AC46D8"/>
    <w:rsid w:val="00AD6245"/>
    <w:rsid w:val="00AF79EB"/>
    <w:rsid w:val="00B52CC2"/>
    <w:rsid w:val="00B94543"/>
    <w:rsid w:val="00BD7D5B"/>
    <w:rsid w:val="00C123D0"/>
    <w:rsid w:val="00C175CF"/>
    <w:rsid w:val="00C60850"/>
    <w:rsid w:val="00CA5FB7"/>
    <w:rsid w:val="00CB4E65"/>
    <w:rsid w:val="00CE2322"/>
    <w:rsid w:val="00D20815"/>
    <w:rsid w:val="00DB1F24"/>
    <w:rsid w:val="00DF2DB1"/>
    <w:rsid w:val="00EA55B2"/>
    <w:rsid w:val="00F41C86"/>
    <w:rsid w:val="00F47E76"/>
    <w:rsid w:val="00F719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327BFF8-3267-422F-95E2-E42D71A5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qFormat/>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uiPriority w:val="99"/>
    <w:rsid w:val="001C4E80"/>
    <w:pPr>
      <w:spacing w:before="100" w:beforeAutospacing="1" w:after="100" w:afterAutospacing="1"/>
    </w:pPr>
  </w:style>
  <w:style w:type="paragraph" w:customStyle="1" w:styleId="j">
    <w:name w:val="j"/>
    <w:basedOn w:val="Normal"/>
    <w:uiPriority w:val="99"/>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3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1">
    <w:name w:val="Table Normal1"/>
    <w:rsid w:val="007061E4"/>
    <w:tblPr>
      <w:tblCellMar>
        <w:top w:w="0" w:type="dxa"/>
        <w:left w:w="0" w:type="dxa"/>
        <w:bottom w:w="0" w:type="dxa"/>
        <w:right w:w="0" w:type="dxa"/>
      </w:tblCellMar>
    </w:tbl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style>
  <w:style w:type="table" w:customStyle="1" w:styleId="Tablaconcuadrcula3">
    <w:name w:val="Tabla con cuadrícula3"/>
    <w:basedOn w:val="Tablanormal"/>
    <w:next w:val="Tablaconcuadrcula"/>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Subttulo">
    <w:name w:val="Subtitle"/>
    <w:basedOn w:val="Normal"/>
    <w:next w:val="Normal"/>
    <w:link w:val="SubttuloCar"/>
    <w:pPr>
      <w:spacing w:after="120"/>
    </w:pPr>
    <w:rPr>
      <w:rFonts w:ascii="Calibri" w:eastAsia="Calibri" w:hAnsi="Calibri" w:cs="Calibri"/>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rPr>
  </w:style>
  <w:style w:type="paragraph" w:customStyle="1" w:styleId="xmsonormal">
    <w:name w:val="x_msonormal"/>
    <w:basedOn w:val="Normal"/>
    <w:uiPriority w:val="99"/>
    <w:rsid w:val="007061E4"/>
    <w:pPr>
      <w:spacing w:before="100" w:beforeAutospacing="1" w:after="100" w:afterAutospacing="1"/>
    </w:pPr>
  </w:style>
  <w:style w:type="paragraph" w:customStyle="1" w:styleId="francesa">
    <w:name w:val="francesa"/>
    <w:basedOn w:val="Normal"/>
    <w:uiPriority w:val="99"/>
    <w:rsid w:val="007061E4"/>
    <w:pPr>
      <w:spacing w:before="100" w:beforeAutospacing="1" w:after="100" w:afterAutospacing="1"/>
    </w:pPr>
  </w:style>
  <w:style w:type="paragraph" w:customStyle="1" w:styleId="Estilo">
    <w:name w:val="Estilo"/>
    <w:uiPriority w:val="99"/>
    <w:rsid w:val="007061E4"/>
    <w:pPr>
      <w:widowControl w:val="0"/>
      <w:autoSpaceDE w:val="0"/>
      <w:autoSpaceDN w:val="0"/>
      <w:adjustRightInd w:val="0"/>
    </w:pPr>
    <w:rPr>
      <w:lang w:val="es-ES"/>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eastAsiaTheme="minorHAns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paragraph" w:customStyle="1" w:styleId="Fundamentos">
    <w:name w:val="Fundamentos"/>
    <w:basedOn w:val="Normal"/>
    <w:next w:val="Normal"/>
    <w:qFormat/>
    <w:rsid w:val="009A3BDE"/>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05479">
      <w:bodyDiv w:val="1"/>
      <w:marLeft w:val="0"/>
      <w:marRight w:val="0"/>
      <w:marTop w:val="0"/>
      <w:marBottom w:val="0"/>
      <w:divBdr>
        <w:top w:val="none" w:sz="0" w:space="0" w:color="auto"/>
        <w:left w:val="none" w:sz="0" w:space="0" w:color="auto"/>
        <w:bottom w:val="none" w:sz="0" w:space="0" w:color="auto"/>
        <w:right w:val="none" w:sz="0" w:space="0" w:color="auto"/>
      </w:divBdr>
    </w:div>
    <w:div w:id="331493533">
      <w:bodyDiv w:val="1"/>
      <w:marLeft w:val="0"/>
      <w:marRight w:val="0"/>
      <w:marTop w:val="0"/>
      <w:marBottom w:val="0"/>
      <w:divBdr>
        <w:top w:val="none" w:sz="0" w:space="0" w:color="auto"/>
        <w:left w:val="none" w:sz="0" w:space="0" w:color="auto"/>
        <w:bottom w:val="none" w:sz="0" w:space="0" w:color="auto"/>
        <w:right w:val="none" w:sz="0" w:space="0" w:color="auto"/>
      </w:divBdr>
    </w:div>
    <w:div w:id="448166486">
      <w:bodyDiv w:val="1"/>
      <w:marLeft w:val="0"/>
      <w:marRight w:val="0"/>
      <w:marTop w:val="0"/>
      <w:marBottom w:val="0"/>
      <w:divBdr>
        <w:top w:val="none" w:sz="0" w:space="0" w:color="auto"/>
        <w:left w:val="none" w:sz="0" w:space="0" w:color="auto"/>
        <w:bottom w:val="none" w:sz="0" w:space="0" w:color="auto"/>
        <w:right w:val="none" w:sz="0" w:space="0" w:color="auto"/>
      </w:divBdr>
    </w:div>
    <w:div w:id="453792227">
      <w:bodyDiv w:val="1"/>
      <w:marLeft w:val="0"/>
      <w:marRight w:val="0"/>
      <w:marTop w:val="0"/>
      <w:marBottom w:val="0"/>
      <w:divBdr>
        <w:top w:val="none" w:sz="0" w:space="0" w:color="auto"/>
        <w:left w:val="none" w:sz="0" w:space="0" w:color="auto"/>
        <w:bottom w:val="none" w:sz="0" w:space="0" w:color="auto"/>
        <w:right w:val="none" w:sz="0" w:space="0" w:color="auto"/>
      </w:divBdr>
    </w:div>
    <w:div w:id="1100490057">
      <w:bodyDiv w:val="1"/>
      <w:marLeft w:val="0"/>
      <w:marRight w:val="0"/>
      <w:marTop w:val="0"/>
      <w:marBottom w:val="0"/>
      <w:divBdr>
        <w:top w:val="none" w:sz="0" w:space="0" w:color="auto"/>
        <w:left w:val="none" w:sz="0" w:space="0" w:color="auto"/>
        <w:bottom w:val="none" w:sz="0" w:space="0" w:color="auto"/>
        <w:right w:val="none" w:sz="0" w:space="0" w:color="auto"/>
      </w:divBdr>
    </w:div>
    <w:div w:id="1248226700">
      <w:bodyDiv w:val="1"/>
      <w:marLeft w:val="0"/>
      <w:marRight w:val="0"/>
      <w:marTop w:val="0"/>
      <w:marBottom w:val="0"/>
      <w:divBdr>
        <w:top w:val="none" w:sz="0" w:space="0" w:color="auto"/>
        <w:left w:val="none" w:sz="0" w:space="0" w:color="auto"/>
        <w:bottom w:val="none" w:sz="0" w:space="0" w:color="auto"/>
        <w:right w:val="none" w:sz="0" w:space="0" w:color="auto"/>
      </w:divBdr>
    </w:div>
    <w:div w:id="1639414763">
      <w:bodyDiv w:val="1"/>
      <w:marLeft w:val="0"/>
      <w:marRight w:val="0"/>
      <w:marTop w:val="0"/>
      <w:marBottom w:val="0"/>
      <w:divBdr>
        <w:top w:val="none" w:sz="0" w:space="0" w:color="auto"/>
        <w:left w:val="none" w:sz="0" w:space="0" w:color="auto"/>
        <w:bottom w:val="none" w:sz="0" w:space="0" w:color="auto"/>
        <w:right w:val="none" w:sz="0" w:space="0" w:color="auto"/>
      </w:divBdr>
    </w:div>
    <w:div w:id="1761221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b3IG8Ug5BU/QzF4WM2PDD0wQRQ==">AMUW2mUuh4wqtMUS2RZPxssK4ZRj9G+EcplLkwwspHbxxhRkHz8qmNmRFeirW1p0BTvoxtV0g4/z+dtfi5fv60KaEQp/R9YLtwsBpG+oS0rNGJKAEkl2K2NqpE/edRK4dsnxK0qjKQsm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22EBDCD-83DE-4864-8121-4D1A3CF0A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29</Pages>
  <Words>7610</Words>
  <Characters>41858</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INE</Company>
  <LinksUpToDate>false</LinksUpToDate>
  <CharactersWithSpaces>49370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2023-03-31T17:03:00Z</cp:lastPrinted>
  <dcterms:created xsi:type="dcterms:W3CDTF">2023-03-23T20:00:00Z</dcterms:created>
  <dcterms:modified xsi:type="dcterms:W3CDTF">2023-04-14T17:25:00Z</dcterms:modified>
</cp:coreProperties>
</file>