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B350" w14:textId="30E50D60" w:rsidR="009F09BC" w:rsidRPr="00416D69" w:rsidRDefault="009F09BC" w:rsidP="00E37F0A">
      <w:pPr>
        <w:tabs>
          <w:tab w:val="left" w:pos="3465"/>
        </w:tabs>
        <w:spacing w:before="240" w:after="360" w:line="360" w:lineRule="auto"/>
        <w:jc w:val="both"/>
        <w:rPr>
          <w:rFonts w:ascii="Palatino Linotype" w:hAnsi="Palatino Linotype"/>
        </w:rPr>
      </w:pPr>
      <w:r w:rsidRPr="00416D6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132E3" w:rsidRPr="00416D69">
        <w:rPr>
          <w:rFonts w:ascii="Palatino Linotype" w:hAnsi="Palatino Linotype"/>
        </w:rPr>
        <w:t>quince (15</w:t>
      </w:r>
      <w:r w:rsidR="0058610C" w:rsidRPr="00416D69">
        <w:rPr>
          <w:rFonts w:ascii="Palatino Linotype" w:hAnsi="Palatino Linotype"/>
        </w:rPr>
        <w:t xml:space="preserve">) </w:t>
      </w:r>
      <w:r w:rsidRPr="00416D69">
        <w:rPr>
          <w:rFonts w:ascii="Palatino Linotype" w:hAnsi="Palatino Linotype"/>
        </w:rPr>
        <w:t xml:space="preserve">de </w:t>
      </w:r>
      <w:r w:rsidR="00D132E3" w:rsidRPr="00416D69">
        <w:rPr>
          <w:rFonts w:ascii="Palatino Linotype" w:hAnsi="Palatino Linotype"/>
        </w:rPr>
        <w:t>noviembre</w:t>
      </w:r>
      <w:r w:rsidR="00B00FB8" w:rsidRPr="00416D69">
        <w:rPr>
          <w:rFonts w:ascii="Palatino Linotype" w:hAnsi="Palatino Linotype"/>
        </w:rPr>
        <w:t xml:space="preserve"> </w:t>
      </w:r>
      <w:r w:rsidR="00B05C22" w:rsidRPr="00416D69">
        <w:rPr>
          <w:rFonts w:ascii="Palatino Linotype" w:hAnsi="Palatino Linotype"/>
        </w:rPr>
        <w:t>de dos mil veintitrés</w:t>
      </w:r>
      <w:r w:rsidRPr="00416D69">
        <w:rPr>
          <w:rFonts w:ascii="Palatino Linotype" w:hAnsi="Palatino Linotype"/>
        </w:rPr>
        <w:t>.</w:t>
      </w:r>
    </w:p>
    <w:p w14:paraId="3704CD32" w14:textId="59B30904" w:rsidR="009F09BC" w:rsidRPr="00416D69" w:rsidRDefault="009F09BC" w:rsidP="00CA396C">
      <w:pPr>
        <w:spacing w:before="240" w:after="360" w:line="360" w:lineRule="auto"/>
        <w:jc w:val="both"/>
        <w:rPr>
          <w:rFonts w:ascii="Palatino Linotype" w:hAnsi="Palatino Linotype" w:cs="Arial"/>
        </w:rPr>
      </w:pPr>
      <w:r w:rsidRPr="00416D69">
        <w:rPr>
          <w:rFonts w:ascii="Palatino Linotype" w:hAnsi="Palatino Linotype"/>
          <w:b/>
        </w:rPr>
        <w:t>VISTO</w:t>
      </w:r>
      <w:r w:rsidRPr="00416D69">
        <w:rPr>
          <w:rFonts w:ascii="Palatino Linotype" w:hAnsi="Palatino Linotype"/>
        </w:rPr>
        <w:t xml:space="preserve"> </w:t>
      </w:r>
      <w:r w:rsidR="008A699B" w:rsidRPr="00416D69">
        <w:rPr>
          <w:rFonts w:ascii="Palatino Linotype" w:hAnsi="Palatino Linotype"/>
        </w:rPr>
        <w:t>e</w:t>
      </w:r>
      <w:r w:rsidRPr="00416D69">
        <w:rPr>
          <w:rFonts w:ascii="Palatino Linotype" w:hAnsi="Palatino Linotype"/>
        </w:rPr>
        <w:t>l expediente electrónico formado con</w:t>
      </w:r>
      <w:r w:rsidR="00CA396C" w:rsidRPr="00416D69">
        <w:rPr>
          <w:rFonts w:ascii="Palatino Linotype" w:hAnsi="Palatino Linotype"/>
        </w:rPr>
        <w:t xml:space="preserve"> motivo del recurso de revisión </w:t>
      </w:r>
      <w:r w:rsidR="00D132E3" w:rsidRPr="00416D69">
        <w:rPr>
          <w:rFonts w:ascii="Palatino Linotype" w:hAnsi="Palatino Linotype"/>
          <w:b/>
        </w:rPr>
        <w:t>16418/INFOEM/IP/RR/2022</w:t>
      </w:r>
      <w:r w:rsidRPr="00416D69">
        <w:rPr>
          <w:rFonts w:ascii="Palatino Linotype" w:hAnsi="Palatino Linotype"/>
        </w:rPr>
        <w:t>,</w:t>
      </w:r>
      <w:r w:rsidR="00D132E3" w:rsidRPr="00416D69">
        <w:rPr>
          <w:rFonts w:ascii="Palatino Linotype" w:hAnsi="Palatino Linotype" w:cs="Arial"/>
          <w:b/>
          <w:bCs/>
        </w:rPr>
        <w:t xml:space="preserve"> </w:t>
      </w:r>
      <w:r w:rsidR="00D132E3" w:rsidRPr="00416D69">
        <w:rPr>
          <w:rFonts w:ascii="Palatino Linotype" w:hAnsi="Palatino Linotype"/>
        </w:rPr>
        <w:t xml:space="preserve">promovido por </w:t>
      </w:r>
      <w:r w:rsidR="00D132E3" w:rsidRPr="00416D69">
        <w:rPr>
          <w:rFonts w:ascii="Palatino Linotype" w:hAnsi="Palatino Linotype"/>
          <w:b/>
          <w:bCs/>
        </w:rPr>
        <w:t>una persona de manera anónima</w:t>
      </w:r>
      <w:r w:rsidR="00D132E3" w:rsidRPr="00416D69">
        <w:rPr>
          <w:rFonts w:ascii="Palatino Linotype" w:hAnsi="Palatino Linotype"/>
        </w:rPr>
        <w:t>,</w:t>
      </w:r>
      <w:r w:rsidR="00D132E3" w:rsidRPr="00416D69">
        <w:rPr>
          <w:rFonts w:ascii="Palatino Linotype" w:hAnsi="Palatino Linotype" w:cs="Arial"/>
          <w:b/>
          <w:lang w:val="es-ES"/>
        </w:rPr>
        <w:t xml:space="preserve"> </w:t>
      </w:r>
      <w:r w:rsidR="00D132E3" w:rsidRPr="00416D69">
        <w:rPr>
          <w:rFonts w:ascii="Palatino Linotype" w:hAnsi="Palatino Linotype" w:cs="Arial"/>
          <w:lang w:val="es-ES"/>
        </w:rPr>
        <w:t xml:space="preserve">a </w:t>
      </w:r>
      <w:r w:rsidR="00D132E3" w:rsidRPr="00416D69">
        <w:rPr>
          <w:rFonts w:ascii="Palatino Linotype" w:hAnsi="Palatino Linotype"/>
          <w:lang w:val="es-ES"/>
        </w:rPr>
        <w:t>quien</w:t>
      </w:r>
      <w:r w:rsidR="00D132E3" w:rsidRPr="00416D69">
        <w:rPr>
          <w:rFonts w:ascii="Palatino Linotype" w:hAnsi="Palatino Linotype" w:cs="Arial"/>
          <w:b/>
          <w:lang w:val="es-ES"/>
        </w:rPr>
        <w:t xml:space="preserve"> </w:t>
      </w:r>
      <w:r w:rsidR="00D132E3" w:rsidRPr="00416D69">
        <w:rPr>
          <w:rFonts w:ascii="Palatino Linotype" w:hAnsi="Palatino Linotype"/>
        </w:rPr>
        <w:t xml:space="preserve">en lo sucesivo se le denominará </w:t>
      </w:r>
      <w:bookmarkStart w:id="0" w:name="_Hlk136873755"/>
      <w:r w:rsidR="00D132E3" w:rsidRPr="00416D69">
        <w:rPr>
          <w:rFonts w:ascii="Palatino Linotype" w:hAnsi="Palatino Linotype" w:cs="Arial"/>
          <w:b/>
        </w:rPr>
        <w:t>EL</w:t>
      </w:r>
      <w:r w:rsidR="00D132E3" w:rsidRPr="00416D69">
        <w:rPr>
          <w:rFonts w:ascii="Palatino Linotype" w:hAnsi="Palatino Linotype" w:cs="Arial"/>
          <w:b/>
          <w:lang w:val="es-ES"/>
        </w:rPr>
        <w:t xml:space="preserve"> </w:t>
      </w:r>
      <w:bookmarkEnd w:id="0"/>
      <w:r w:rsidR="00D132E3" w:rsidRPr="00416D69">
        <w:rPr>
          <w:rFonts w:ascii="Palatino Linotype" w:hAnsi="Palatino Linotype" w:cs="Arial"/>
          <w:b/>
          <w:lang w:val="es-ES"/>
        </w:rPr>
        <w:t>RECURRENTE</w:t>
      </w:r>
      <w:r w:rsidR="00D132E3" w:rsidRPr="00416D69">
        <w:rPr>
          <w:rFonts w:ascii="Palatino Linotype" w:hAnsi="Palatino Linotype" w:cs="Arial"/>
        </w:rPr>
        <w:t xml:space="preserve">, </w:t>
      </w:r>
      <w:r w:rsidR="00D132E3" w:rsidRPr="00416D69">
        <w:rPr>
          <w:rFonts w:ascii="Palatino Linotype" w:hAnsi="Palatino Linotype"/>
        </w:rPr>
        <w:t xml:space="preserve">en contra de </w:t>
      </w:r>
      <w:r w:rsidR="00D132E3" w:rsidRPr="00416D69">
        <w:rPr>
          <w:rFonts w:ascii="Palatino Linotype" w:hAnsi="Palatino Linotype" w:cs="Arial"/>
          <w:lang w:val="es-ES"/>
        </w:rPr>
        <w:t xml:space="preserve">la respuesta del </w:t>
      </w:r>
      <w:r w:rsidR="00D132E3" w:rsidRPr="00416D69">
        <w:rPr>
          <w:rFonts w:ascii="Palatino Linotype" w:hAnsi="Palatino Linotype" w:cs="Arial"/>
          <w:b/>
        </w:rPr>
        <w:t>Ayuntamiento de Zinacantepec</w:t>
      </w:r>
      <w:r w:rsidRPr="00416D69">
        <w:rPr>
          <w:rFonts w:ascii="Palatino Linotype" w:hAnsi="Palatino Linotype" w:cs="Arial"/>
          <w:b/>
        </w:rPr>
        <w:t>,</w:t>
      </w:r>
      <w:r w:rsidRPr="00416D69">
        <w:rPr>
          <w:rFonts w:ascii="Palatino Linotype" w:hAnsi="Palatino Linotype"/>
          <w:b/>
        </w:rPr>
        <w:t xml:space="preserve"> </w:t>
      </w:r>
      <w:r w:rsidRPr="00416D69">
        <w:rPr>
          <w:rFonts w:ascii="Palatino Linotype" w:hAnsi="Palatino Linotype"/>
        </w:rPr>
        <w:t xml:space="preserve">en </w:t>
      </w:r>
      <w:r w:rsidR="00FA7C32">
        <w:rPr>
          <w:rFonts w:ascii="Palatino Linotype" w:hAnsi="Palatino Linotype"/>
        </w:rPr>
        <w:t>adelante</w:t>
      </w:r>
      <w:r w:rsidRPr="00416D69">
        <w:rPr>
          <w:rFonts w:ascii="Palatino Linotype" w:hAnsi="Palatino Linotype"/>
        </w:rPr>
        <w:t xml:space="preserve"> el</w:t>
      </w:r>
      <w:r w:rsidRPr="00416D69">
        <w:rPr>
          <w:rFonts w:ascii="Palatino Linotype" w:hAnsi="Palatino Linotype"/>
          <w:b/>
        </w:rPr>
        <w:t xml:space="preserve"> SUJETO OBLIGADO</w:t>
      </w:r>
      <w:r w:rsidRPr="00416D69">
        <w:rPr>
          <w:rFonts w:ascii="Palatino Linotype" w:hAnsi="Palatino Linotype"/>
        </w:rPr>
        <w:t>, se procede a dictar la presente resolución, con base en los siguientes:</w:t>
      </w:r>
    </w:p>
    <w:p w14:paraId="4E40B56E" w14:textId="77777777" w:rsidR="009F09BC" w:rsidRPr="00416D69" w:rsidRDefault="009F09BC" w:rsidP="00E37F0A">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416D69">
        <w:rPr>
          <w:rFonts w:ascii="Palatino Linotype" w:hAnsi="Palatino Linotype"/>
          <w:b/>
          <w:color w:val="000000" w:themeColor="text1"/>
          <w:sz w:val="24"/>
          <w:szCs w:val="24"/>
        </w:rPr>
        <w:t>ANTECEDENTES</w:t>
      </w:r>
      <w:bookmarkEnd w:id="1"/>
      <w:bookmarkEnd w:id="2"/>
      <w:bookmarkEnd w:id="3"/>
    </w:p>
    <w:p w14:paraId="237D14A1" w14:textId="3C1D3456" w:rsidR="009F09BC" w:rsidRPr="00416D69" w:rsidRDefault="0061077B" w:rsidP="0061077B">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416D69">
        <w:rPr>
          <w:rFonts w:ascii="Palatino Linotype" w:eastAsia="Calibri" w:hAnsi="Palatino Linotype" w:cs="Arial"/>
          <w:lang w:val="es-ES"/>
        </w:rPr>
        <w:t>El veinte</w:t>
      </w:r>
      <w:r w:rsidR="00CA396C" w:rsidRPr="00416D69">
        <w:rPr>
          <w:rFonts w:ascii="Palatino Linotype" w:eastAsia="Calibri" w:hAnsi="Palatino Linotype" w:cs="Arial"/>
          <w:lang w:val="es-ES"/>
        </w:rPr>
        <w:t xml:space="preserve"> </w:t>
      </w:r>
      <w:r w:rsidR="009F09BC" w:rsidRPr="00416D69">
        <w:rPr>
          <w:rFonts w:ascii="Palatino Linotype" w:eastAsia="Calibri" w:hAnsi="Palatino Linotype" w:cs="Arial"/>
          <w:lang w:val="es-ES"/>
        </w:rPr>
        <w:t>(</w:t>
      </w:r>
      <w:r w:rsidRPr="00416D69">
        <w:rPr>
          <w:rFonts w:ascii="Palatino Linotype" w:eastAsia="Calibri" w:hAnsi="Palatino Linotype" w:cs="Arial"/>
          <w:lang w:val="es-ES"/>
        </w:rPr>
        <w:t>20) de octubre</w:t>
      </w:r>
      <w:r w:rsidR="00162221" w:rsidRPr="00416D69">
        <w:rPr>
          <w:rFonts w:ascii="Palatino Linotype" w:eastAsia="Calibri" w:hAnsi="Palatino Linotype" w:cs="Arial"/>
          <w:lang w:val="es-ES"/>
        </w:rPr>
        <w:t xml:space="preserve"> </w:t>
      </w:r>
      <w:r w:rsidR="00C22D79" w:rsidRPr="00416D69">
        <w:rPr>
          <w:rFonts w:ascii="Palatino Linotype" w:eastAsia="Calibri" w:hAnsi="Palatino Linotype" w:cs="Arial"/>
          <w:lang w:val="es-ES"/>
        </w:rPr>
        <w:t>de dos mil veintidós</w:t>
      </w:r>
      <w:r w:rsidR="009F09BC" w:rsidRPr="00416D69">
        <w:rPr>
          <w:rFonts w:ascii="Palatino Linotype" w:hAnsi="Palatino Linotype"/>
          <w:b/>
        </w:rPr>
        <w:t xml:space="preserve">, </w:t>
      </w:r>
      <w:r w:rsidR="009F09BC" w:rsidRPr="00416D69">
        <w:rPr>
          <w:rFonts w:ascii="Palatino Linotype" w:eastAsia="Calibri" w:hAnsi="Palatino Linotype" w:cs="Arial"/>
          <w:lang w:val="es-ES"/>
        </w:rPr>
        <w:t xml:space="preserve">se presentó ante el </w:t>
      </w:r>
      <w:r w:rsidR="009F09BC" w:rsidRPr="00416D69">
        <w:rPr>
          <w:rFonts w:ascii="Palatino Linotype" w:eastAsia="Calibri" w:hAnsi="Palatino Linotype" w:cs="Arial"/>
          <w:b/>
          <w:lang w:val="es-ES"/>
        </w:rPr>
        <w:t>SUJETO OBLIGADO</w:t>
      </w:r>
      <w:r w:rsidR="009F09BC" w:rsidRPr="00416D69">
        <w:rPr>
          <w:rFonts w:ascii="Palatino Linotype" w:eastAsia="Calibri" w:hAnsi="Palatino Linotype" w:cs="Arial"/>
        </w:rPr>
        <w:t xml:space="preserve"> vía </w:t>
      </w:r>
      <w:r w:rsidR="008A699B" w:rsidRPr="00416D69">
        <w:rPr>
          <w:rFonts w:ascii="Palatino Linotype" w:eastAsia="Calibri" w:hAnsi="Palatino Linotype" w:cs="Arial"/>
          <w:lang w:val="es-ES"/>
        </w:rPr>
        <w:t>SAIMEX, la solicitud</w:t>
      </w:r>
      <w:r w:rsidR="009F09BC" w:rsidRPr="00416D69">
        <w:rPr>
          <w:rFonts w:ascii="Palatino Linotype" w:eastAsia="Calibri" w:hAnsi="Palatino Linotype" w:cs="Arial"/>
          <w:lang w:val="es-ES"/>
        </w:rPr>
        <w:t xml:space="preserve"> de información pública</w:t>
      </w:r>
      <w:r w:rsidR="008A699B" w:rsidRPr="00416D69">
        <w:rPr>
          <w:rFonts w:ascii="Palatino Linotype" w:eastAsia="Calibri" w:hAnsi="Palatino Linotype" w:cs="Arial"/>
          <w:lang w:val="es-ES"/>
        </w:rPr>
        <w:t xml:space="preserve"> registrada</w:t>
      </w:r>
      <w:r w:rsidR="009F09BC" w:rsidRPr="00416D69">
        <w:rPr>
          <w:rFonts w:ascii="Palatino Linotype" w:eastAsia="Calibri" w:hAnsi="Palatino Linotype" w:cs="Arial"/>
          <w:lang w:val="es-ES"/>
        </w:rPr>
        <w:t xml:space="preserve"> con </w:t>
      </w:r>
      <w:r w:rsidR="008A699B" w:rsidRPr="00416D69">
        <w:rPr>
          <w:rFonts w:ascii="Palatino Linotype" w:eastAsia="Calibri" w:hAnsi="Palatino Linotype" w:cs="Arial"/>
          <w:lang w:val="es-ES"/>
        </w:rPr>
        <w:t xml:space="preserve">el </w:t>
      </w:r>
      <w:r w:rsidR="009F09BC" w:rsidRPr="00416D69">
        <w:rPr>
          <w:rFonts w:ascii="Palatino Linotype" w:eastAsia="Calibri" w:hAnsi="Palatino Linotype" w:cs="Arial"/>
          <w:lang w:val="es-ES"/>
        </w:rPr>
        <w:t>número</w:t>
      </w:r>
      <w:r w:rsidR="00CA396C" w:rsidRPr="00416D69">
        <w:rPr>
          <w:rFonts w:ascii="Palatino Linotype" w:hAnsi="Palatino Linotype"/>
          <w:b/>
          <w:bCs/>
          <w:color w:val="000000" w:themeColor="text1"/>
        </w:rPr>
        <w:t xml:space="preserve"> </w:t>
      </w:r>
      <w:r w:rsidRPr="00416D69">
        <w:rPr>
          <w:rFonts w:ascii="Palatino Linotype" w:hAnsi="Palatino Linotype"/>
          <w:b/>
          <w:bCs/>
          <w:color w:val="000000" w:themeColor="text1"/>
        </w:rPr>
        <w:t>01127/ZINACANT/IP/2022</w:t>
      </w:r>
      <w:r w:rsidR="009F09BC" w:rsidRPr="00416D69">
        <w:rPr>
          <w:rFonts w:ascii="Palatino Linotype" w:hAnsi="Palatino Linotype"/>
          <w:b/>
          <w:bCs/>
          <w:color w:val="000000" w:themeColor="text1"/>
        </w:rPr>
        <w:t xml:space="preserve">; </w:t>
      </w:r>
      <w:r w:rsidR="009E2B29" w:rsidRPr="00416D69">
        <w:rPr>
          <w:rFonts w:ascii="Palatino Linotype" w:eastAsia="Calibri" w:hAnsi="Palatino Linotype" w:cs="Arial"/>
          <w:lang w:val="es-ES"/>
        </w:rPr>
        <w:t xml:space="preserve">mediante la cual se requirió </w:t>
      </w:r>
      <w:r w:rsidR="009F09BC" w:rsidRPr="00416D69">
        <w:rPr>
          <w:rFonts w:ascii="Palatino Linotype" w:eastAsia="Calibri" w:hAnsi="Palatino Linotype" w:cs="Arial"/>
          <w:lang w:val="es-ES"/>
        </w:rPr>
        <w:t>la siguiente información:</w:t>
      </w:r>
    </w:p>
    <w:p w14:paraId="108D2BE6" w14:textId="77777777" w:rsidR="008A699B" w:rsidRPr="00416D69" w:rsidRDefault="008A699B" w:rsidP="00C27AE3">
      <w:pPr>
        <w:pStyle w:val="Prrafodelista"/>
        <w:spacing w:before="240" w:after="240" w:line="276" w:lineRule="auto"/>
        <w:ind w:left="0"/>
        <w:jc w:val="both"/>
        <w:rPr>
          <w:rFonts w:ascii="Palatino Linotype" w:eastAsia="Calibri" w:hAnsi="Palatino Linotype" w:cs="Arial"/>
          <w:lang w:val="es-ES"/>
        </w:rPr>
      </w:pPr>
    </w:p>
    <w:p w14:paraId="12D9CE01" w14:textId="30081A8F" w:rsidR="009F09BC" w:rsidRPr="00FA7C32" w:rsidRDefault="008A699B" w:rsidP="0061077B">
      <w:pPr>
        <w:pStyle w:val="Prrafodelista"/>
        <w:tabs>
          <w:tab w:val="left" w:pos="567"/>
        </w:tabs>
        <w:spacing w:line="276" w:lineRule="auto"/>
        <w:ind w:left="567" w:right="900"/>
        <w:jc w:val="both"/>
        <w:rPr>
          <w:rFonts w:ascii="Palatino Linotype" w:hAnsi="Palatino Linotype"/>
          <w:i/>
        </w:rPr>
      </w:pPr>
      <w:r w:rsidRPr="00FA7C32">
        <w:rPr>
          <w:rFonts w:ascii="Palatino Linotype" w:hAnsi="Palatino Linotype"/>
          <w:i/>
        </w:rPr>
        <w:t>“</w:t>
      </w:r>
      <w:r w:rsidR="0061077B" w:rsidRPr="00FA7C32">
        <w:rPr>
          <w:rFonts w:ascii="Palatino Linotype" w:hAnsi="Palatino Linotype"/>
          <w:i/>
        </w:rPr>
        <w:t>SOLICITO LOS OFICIOS DE CONVOCATORIA A LOS MEDIOS DE PRENSA PARA LA RUEDA DE PRENSA PARA LA PELEA ANUNCIADA POR EL PRESIDENTE MUNICIPAL EL PROXIMO SABADO 22 DE OCTUBRE</w:t>
      </w:r>
      <w:r w:rsidRPr="00FA7C32">
        <w:rPr>
          <w:rFonts w:ascii="Palatino Linotype" w:hAnsi="Palatino Linotype"/>
          <w:i/>
        </w:rPr>
        <w:t>”</w:t>
      </w:r>
      <w:r w:rsidR="00B170E1" w:rsidRPr="00FA7C32">
        <w:rPr>
          <w:rFonts w:ascii="Palatino Linotype" w:hAnsi="Palatino Linotype"/>
        </w:rPr>
        <w:t xml:space="preserve"> (Sic).</w:t>
      </w:r>
    </w:p>
    <w:p w14:paraId="48C0BFB9" w14:textId="77777777" w:rsidR="008A699B" w:rsidRPr="00FA7C32" w:rsidRDefault="008A699B" w:rsidP="00C27AE3">
      <w:pPr>
        <w:spacing w:line="276" w:lineRule="auto"/>
        <w:ind w:right="34"/>
        <w:jc w:val="both"/>
        <w:rPr>
          <w:rFonts w:ascii="Palatino Linotype" w:hAnsi="Palatino Linotype"/>
          <w:sz w:val="28"/>
        </w:rPr>
      </w:pPr>
    </w:p>
    <w:p w14:paraId="2588015D" w14:textId="7165EA51" w:rsidR="009F09BC" w:rsidRPr="00FA7C32" w:rsidRDefault="009F09BC" w:rsidP="00762CFF">
      <w:pPr>
        <w:spacing w:line="360" w:lineRule="auto"/>
        <w:ind w:right="34"/>
        <w:jc w:val="both"/>
        <w:rPr>
          <w:rFonts w:ascii="Palatino Linotype" w:hAnsi="Palatino Linotype"/>
        </w:rPr>
      </w:pPr>
      <w:r w:rsidRPr="00FA7C32">
        <w:rPr>
          <w:rFonts w:ascii="Palatino Linotype" w:eastAsia="Times New Roman" w:hAnsi="Palatino Linotype" w:cs="Arial"/>
          <w:lang w:val="es-ES"/>
        </w:rPr>
        <w:t xml:space="preserve">Se </w:t>
      </w:r>
      <w:r w:rsidR="00E71CC4" w:rsidRPr="00FA7C32">
        <w:rPr>
          <w:rFonts w:ascii="Palatino Linotype" w:eastAsia="Times New Roman" w:hAnsi="Palatino Linotype" w:cs="Arial"/>
          <w:lang w:val="es-ES"/>
        </w:rPr>
        <w:t>eligió como</w:t>
      </w:r>
      <w:r w:rsidRPr="00FA7C32">
        <w:rPr>
          <w:rFonts w:ascii="Palatino Linotype" w:eastAsia="Times New Roman" w:hAnsi="Palatino Linotype" w:cs="Arial"/>
          <w:lang w:val="es-ES"/>
        </w:rPr>
        <w:t xml:space="preserve"> modalidad de entrega de la información</w:t>
      </w:r>
      <w:r w:rsidRPr="00FA7C32">
        <w:rPr>
          <w:rFonts w:ascii="Palatino Linotype" w:hAnsi="Palatino Linotype"/>
        </w:rPr>
        <w:t xml:space="preserve">: A través del </w:t>
      </w:r>
      <w:r w:rsidRPr="00FA7C32">
        <w:rPr>
          <w:rFonts w:ascii="Palatino Linotype" w:hAnsi="Palatino Linotype"/>
          <w:b/>
        </w:rPr>
        <w:t>SAIMEX</w:t>
      </w:r>
      <w:r w:rsidR="00762CFF" w:rsidRPr="00FA7C32">
        <w:rPr>
          <w:rFonts w:ascii="Palatino Linotype" w:hAnsi="Palatino Linotype"/>
          <w:b/>
        </w:rPr>
        <w:t>.</w:t>
      </w:r>
    </w:p>
    <w:p w14:paraId="13C03AD2" w14:textId="77777777" w:rsidR="00CD73DE" w:rsidRPr="00416D69" w:rsidRDefault="00CD73DE" w:rsidP="00CD73DE">
      <w:pPr>
        <w:pStyle w:val="Prrafodelista"/>
        <w:tabs>
          <w:tab w:val="left" w:pos="567"/>
        </w:tabs>
        <w:spacing w:line="360" w:lineRule="auto"/>
        <w:ind w:left="567" w:right="49"/>
        <w:jc w:val="both"/>
        <w:rPr>
          <w:rFonts w:ascii="Palatino Linotype" w:hAnsi="Palatino Linotype" w:cs="Arial"/>
          <w:i/>
          <w:color w:val="000000" w:themeColor="text1"/>
        </w:rPr>
      </w:pPr>
    </w:p>
    <w:p w14:paraId="08B80DCA" w14:textId="696A122E" w:rsidR="004B2C98" w:rsidRPr="00416D69"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416D69">
        <w:rPr>
          <w:rFonts w:ascii="Palatino Linotype" w:eastAsia="MS Mincho" w:hAnsi="Palatino Linotype"/>
          <w:color w:val="000000" w:themeColor="text1"/>
        </w:rPr>
        <w:t xml:space="preserve">El </w:t>
      </w:r>
      <w:r w:rsidR="0061077B" w:rsidRPr="00416D69">
        <w:rPr>
          <w:rFonts w:ascii="Palatino Linotype" w:eastAsia="MS Mincho" w:hAnsi="Palatino Linotype"/>
          <w:color w:val="000000" w:themeColor="text1"/>
        </w:rPr>
        <w:t>once (11) de noviembre</w:t>
      </w:r>
      <w:r w:rsidR="00B00FB8" w:rsidRPr="00416D69">
        <w:rPr>
          <w:rFonts w:ascii="Palatino Linotype" w:eastAsia="MS Mincho" w:hAnsi="Palatino Linotype"/>
          <w:color w:val="000000" w:themeColor="text1"/>
        </w:rPr>
        <w:t xml:space="preserve"> </w:t>
      </w:r>
      <w:r w:rsidRPr="00416D69">
        <w:rPr>
          <w:rFonts w:ascii="Palatino Linotype" w:eastAsia="MS Mincho" w:hAnsi="Palatino Linotype"/>
          <w:color w:val="000000" w:themeColor="text1"/>
        </w:rPr>
        <w:t xml:space="preserve">de dos mil veintidós, el </w:t>
      </w:r>
      <w:r w:rsidRPr="00416D69">
        <w:rPr>
          <w:rFonts w:ascii="Palatino Linotype" w:hAnsi="Palatino Linotype"/>
          <w:b/>
          <w:color w:val="000000" w:themeColor="text1"/>
        </w:rPr>
        <w:t>SUJETO OBLIGADO</w:t>
      </w:r>
      <w:r w:rsidR="00674792" w:rsidRPr="00416D69">
        <w:rPr>
          <w:rFonts w:ascii="Palatino Linotype" w:hAnsi="Palatino Linotype"/>
          <w:color w:val="000000" w:themeColor="text1"/>
        </w:rPr>
        <w:t xml:space="preserve"> dio respuesta</w:t>
      </w:r>
      <w:r w:rsidRPr="00416D69">
        <w:rPr>
          <w:rFonts w:ascii="Palatino Linotype" w:hAnsi="Palatino Linotype"/>
          <w:color w:val="000000" w:themeColor="text1"/>
        </w:rPr>
        <w:t xml:space="preserve"> a </w:t>
      </w:r>
      <w:r w:rsidR="00861A01" w:rsidRPr="00416D69">
        <w:rPr>
          <w:rFonts w:ascii="Palatino Linotype" w:hAnsi="Palatino Linotype"/>
          <w:color w:val="000000" w:themeColor="text1"/>
        </w:rPr>
        <w:t>la solicitud</w:t>
      </w:r>
      <w:r w:rsidRPr="00416D69">
        <w:rPr>
          <w:rFonts w:ascii="Palatino Linotype" w:hAnsi="Palatino Linotype"/>
          <w:color w:val="000000" w:themeColor="text1"/>
        </w:rPr>
        <w:t xml:space="preserve"> de información en los siguientes términos:</w:t>
      </w:r>
    </w:p>
    <w:p w14:paraId="2E0F6655" w14:textId="77777777" w:rsidR="0061077B" w:rsidRPr="00416D69" w:rsidRDefault="004B2C98" w:rsidP="0061077B">
      <w:pPr>
        <w:pStyle w:val="Prrafodelista"/>
        <w:tabs>
          <w:tab w:val="left" w:pos="0"/>
        </w:tabs>
        <w:spacing w:line="276" w:lineRule="auto"/>
        <w:ind w:left="567" w:right="900"/>
        <w:jc w:val="right"/>
        <w:rPr>
          <w:rFonts w:ascii="Palatino Linotype" w:hAnsi="Palatino Linotype" w:cs="Arial"/>
          <w:i/>
          <w:color w:val="000000" w:themeColor="text1"/>
          <w:sz w:val="22"/>
        </w:rPr>
      </w:pPr>
      <w:r w:rsidRPr="00416D69">
        <w:rPr>
          <w:rFonts w:ascii="Palatino Linotype" w:hAnsi="Palatino Linotype" w:cs="Arial"/>
          <w:i/>
          <w:color w:val="000000" w:themeColor="text1"/>
          <w:sz w:val="22"/>
        </w:rPr>
        <w:lastRenderedPageBreak/>
        <w:t>“</w:t>
      </w:r>
      <w:r w:rsidR="0061077B" w:rsidRPr="00416D69">
        <w:rPr>
          <w:rFonts w:ascii="Palatino Linotype" w:hAnsi="Palatino Linotype" w:cs="Arial"/>
          <w:i/>
          <w:color w:val="000000" w:themeColor="text1"/>
          <w:sz w:val="22"/>
        </w:rPr>
        <w:t>Zinacantepec, México a 11 de Noviembre de 2022</w:t>
      </w:r>
    </w:p>
    <w:p w14:paraId="1FD59476" w14:textId="77777777" w:rsidR="0061077B" w:rsidRPr="00416D69" w:rsidRDefault="0061077B" w:rsidP="0061077B">
      <w:pPr>
        <w:pStyle w:val="Prrafodelista"/>
        <w:tabs>
          <w:tab w:val="left" w:pos="0"/>
        </w:tabs>
        <w:spacing w:line="276" w:lineRule="auto"/>
        <w:ind w:left="567" w:right="900"/>
        <w:jc w:val="right"/>
        <w:rPr>
          <w:rFonts w:ascii="Palatino Linotype" w:hAnsi="Palatino Linotype" w:cs="Arial"/>
          <w:i/>
          <w:color w:val="000000" w:themeColor="text1"/>
          <w:sz w:val="22"/>
        </w:rPr>
      </w:pPr>
      <w:r w:rsidRPr="00416D69">
        <w:rPr>
          <w:rFonts w:ascii="Palatino Linotype" w:hAnsi="Palatino Linotype" w:cs="Arial"/>
          <w:i/>
          <w:color w:val="000000" w:themeColor="text1"/>
          <w:sz w:val="22"/>
        </w:rPr>
        <w:t>Nombre del solicitante: C. Solicitante</w:t>
      </w:r>
    </w:p>
    <w:p w14:paraId="5FAD3494" w14:textId="77777777" w:rsidR="0061077B" w:rsidRPr="00416D69" w:rsidRDefault="0061077B" w:rsidP="0061077B">
      <w:pPr>
        <w:pStyle w:val="Prrafodelista"/>
        <w:tabs>
          <w:tab w:val="left" w:pos="0"/>
        </w:tabs>
        <w:spacing w:line="276" w:lineRule="auto"/>
        <w:ind w:left="567" w:right="900"/>
        <w:jc w:val="right"/>
        <w:rPr>
          <w:rFonts w:ascii="Palatino Linotype" w:hAnsi="Palatino Linotype" w:cs="Arial"/>
          <w:i/>
          <w:color w:val="000000" w:themeColor="text1"/>
          <w:sz w:val="22"/>
        </w:rPr>
      </w:pPr>
      <w:r w:rsidRPr="00416D69">
        <w:rPr>
          <w:rFonts w:ascii="Palatino Linotype" w:hAnsi="Palatino Linotype" w:cs="Arial"/>
          <w:i/>
          <w:color w:val="000000" w:themeColor="text1"/>
          <w:sz w:val="22"/>
        </w:rPr>
        <w:t>Folio de la solicitud: 01127/ZINACANT/IP/2022</w:t>
      </w:r>
    </w:p>
    <w:p w14:paraId="3C8C7C70" w14:textId="77777777" w:rsidR="0061077B" w:rsidRPr="00416D69" w:rsidRDefault="0061077B" w:rsidP="0061077B">
      <w:pPr>
        <w:pStyle w:val="Prrafodelista"/>
        <w:tabs>
          <w:tab w:val="left" w:pos="0"/>
        </w:tabs>
        <w:spacing w:line="276" w:lineRule="auto"/>
        <w:ind w:left="567" w:right="900"/>
        <w:jc w:val="right"/>
        <w:rPr>
          <w:rFonts w:ascii="Palatino Linotype" w:hAnsi="Palatino Linotype" w:cs="Arial"/>
          <w:i/>
          <w:color w:val="000000" w:themeColor="text1"/>
          <w:sz w:val="22"/>
        </w:rPr>
      </w:pPr>
    </w:p>
    <w:p w14:paraId="12C6F712" w14:textId="77777777" w:rsidR="0061077B" w:rsidRPr="00416D69" w:rsidRDefault="0061077B" w:rsidP="0061077B">
      <w:pPr>
        <w:pStyle w:val="Prrafodelista"/>
        <w:tabs>
          <w:tab w:val="left" w:pos="0"/>
        </w:tabs>
        <w:spacing w:line="276" w:lineRule="auto"/>
        <w:ind w:left="567" w:right="900"/>
        <w:jc w:val="both"/>
        <w:rPr>
          <w:rFonts w:ascii="Palatino Linotype" w:hAnsi="Palatino Linotype" w:cs="Arial"/>
          <w:i/>
          <w:color w:val="000000" w:themeColor="text1"/>
          <w:sz w:val="22"/>
        </w:rPr>
      </w:pPr>
      <w:r w:rsidRPr="00416D69">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8EB7F7" w14:textId="77777777" w:rsidR="0061077B" w:rsidRPr="00416D69" w:rsidRDefault="0061077B" w:rsidP="0061077B">
      <w:pPr>
        <w:pStyle w:val="Prrafodelista"/>
        <w:tabs>
          <w:tab w:val="left" w:pos="0"/>
        </w:tabs>
        <w:spacing w:line="276" w:lineRule="auto"/>
        <w:ind w:left="567" w:right="900"/>
        <w:jc w:val="both"/>
        <w:rPr>
          <w:rFonts w:ascii="Palatino Linotype" w:hAnsi="Palatino Linotype" w:cs="Arial"/>
          <w:i/>
          <w:color w:val="000000" w:themeColor="text1"/>
          <w:sz w:val="22"/>
        </w:rPr>
      </w:pPr>
    </w:p>
    <w:p w14:paraId="76013731" w14:textId="77777777" w:rsidR="0061077B" w:rsidRPr="00416D69" w:rsidRDefault="0061077B" w:rsidP="0061077B">
      <w:pPr>
        <w:pStyle w:val="Prrafodelista"/>
        <w:tabs>
          <w:tab w:val="left" w:pos="0"/>
        </w:tabs>
        <w:spacing w:line="276" w:lineRule="auto"/>
        <w:ind w:left="567" w:right="900"/>
        <w:rPr>
          <w:rFonts w:ascii="Palatino Linotype" w:hAnsi="Palatino Linotype" w:cs="Arial"/>
          <w:i/>
          <w:color w:val="000000" w:themeColor="text1"/>
          <w:sz w:val="22"/>
        </w:rPr>
      </w:pPr>
      <w:r w:rsidRPr="00416D69">
        <w:rPr>
          <w:rFonts w:ascii="Palatino Linotype" w:hAnsi="Palatino Linotype" w:cs="Arial"/>
          <w:i/>
          <w:color w:val="000000" w:themeColor="text1"/>
          <w:sz w:val="22"/>
        </w:rPr>
        <w:t>Se adjunta la respuesta a la solicitud interpuesta a través de esta plataforma digital.</w:t>
      </w:r>
    </w:p>
    <w:p w14:paraId="2234726C" w14:textId="77777777" w:rsidR="0061077B" w:rsidRPr="00416D69" w:rsidRDefault="0061077B" w:rsidP="0061077B">
      <w:pPr>
        <w:pStyle w:val="Prrafodelista"/>
        <w:tabs>
          <w:tab w:val="left" w:pos="0"/>
        </w:tabs>
        <w:spacing w:line="276" w:lineRule="auto"/>
        <w:ind w:left="567" w:right="900"/>
        <w:rPr>
          <w:rFonts w:ascii="Palatino Linotype" w:hAnsi="Palatino Linotype" w:cs="Arial"/>
          <w:i/>
          <w:color w:val="000000" w:themeColor="text1"/>
          <w:sz w:val="22"/>
        </w:rPr>
      </w:pPr>
    </w:p>
    <w:p w14:paraId="27AF41D9" w14:textId="77777777" w:rsidR="0061077B" w:rsidRPr="00416D69" w:rsidRDefault="0061077B" w:rsidP="0061077B">
      <w:pPr>
        <w:pStyle w:val="Prrafodelista"/>
        <w:tabs>
          <w:tab w:val="left" w:pos="0"/>
        </w:tabs>
        <w:spacing w:line="276" w:lineRule="auto"/>
        <w:ind w:left="567" w:right="900"/>
        <w:rPr>
          <w:rFonts w:ascii="Palatino Linotype" w:hAnsi="Palatino Linotype" w:cs="Arial"/>
          <w:i/>
          <w:color w:val="000000" w:themeColor="text1"/>
          <w:sz w:val="22"/>
        </w:rPr>
      </w:pPr>
      <w:r w:rsidRPr="00416D69">
        <w:rPr>
          <w:rFonts w:ascii="Palatino Linotype" w:hAnsi="Palatino Linotype" w:cs="Arial"/>
          <w:i/>
          <w:color w:val="000000" w:themeColor="text1"/>
          <w:sz w:val="22"/>
        </w:rPr>
        <w:t>ATENTAMENTE</w:t>
      </w:r>
    </w:p>
    <w:p w14:paraId="1BB316F0" w14:textId="097DDCCE" w:rsidR="004B2C98" w:rsidRPr="00416D69" w:rsidRDefault="0061077B" w:rsidP="0061077B">
      <w:pPr>
        <w:pStyle w:val="Prrafodelista"/>
        <w:tabs>
          <w:tab w:val="left" w:pos="0"/>
        </w:tabs>
        <w:spacing w:line="276" w:lineRule="auto"/>
        <w:ind w:left="567" w:right="900"/>
        <w:rPr>
          <w:rFonts w:ascii="Palatino Linotype" w:hAnsi="Palatino Linotype" w:cs="Arial"/>
          <w:i/>
          <w:color w:val="000000" w:themeColor="text1"/>
          <w:sz w:val="22"/>
        </w:rPr>
      </w:pPr>
      <w:r w:rsidRPr="00416D69">
        <w:rPr>
          <w:rFonts w:ascii="Palatino Linotype" w:hAnsi="Palatino Linotype" w:cs="Arial"/>
          <w:i/>
          <w:color w:val="000000" w:themeColor="text1"/>
          <w:sz w:val="22"/>
        </w:rPr>
        <w:t>ING. JESUS EMMANUEL ENCASTIN RENDON</w:t>
      </w:r>
      <w:r w:rsidR="004B2C98" w:rsidRPr="00416D69">
        <w:rPr>
          <w:rFonts w:ascii="Palatino Linotype" w:hAnsi="Palatino Linotype" w:cs="Arial"/>
          <w:i/>
          <w:color w:val="000000" w:themeColor="text1"/>
          <w:sz w:val="22"/>
        </w:rPr>
        <w:t>”</w:t>
      </w:r>
      <w:r w:rsidR="004B2C98" w:rsidRPr="00416D69">
        <w:rPr>
          <w:rFonts w:ascii="Palatino Linotype" w:hAnsi="Palatino Linotype" w:cs="Arial"/>
          <w:color w:val="000000" w:themeColor="text1"/>
          <w:sz w:val="22"/>
        </w:rPr>
        <w:t xml:space="preserve"> (Sic). </w:t>
      </w:r>
    </w:p>
    <w:p w14:paraId="4083AA9D" w14:textId="77777777" w:rsidR="00593D87" w:rsidRPr="00416D69" w:rsidRDefault="00593D87" w:rsidP="0061077B">
      <w:pPr>
        <w:pStyle w:val="Prrafodelista"/>
        <w:tabs>
          <w:tab w:val="left" w:pos="0"/>
          <w:tab w:val="left" w:pos="567"/>
        </w:tabs>
        <w:spacing w:line="360" w:lineRule="auto"/>
        <w:ind w:left="0" w:right="49"/>
        <w:rPr>
          <w:rFonts w:ascii="Palatino Linotype" w:hAnsi="Palatino Linotype" w:cs="Arial"/>
          <w:i/>
          <w:color w:val="000000" w:themeColor="text1"/>
        </w:rPr>
      </w:pPr>
    </w:p>
    <w:p w14:paraId="16351012" w14:textId="0B640220" w:rsidR="00593D87" w:rsidRPr="00416D69" w:rsidRDefault="00593D87" w:rsidP="0061077B">
      <w:pPr>
        <w:pStyle w:val="Prrafodelista"/>
        <w:numPr>
          <w:ilvl w:val="0"/>
          <w:numId w:val="1"/>
        </w:numPr>
        <w:tabs>
          <w:tab w:val="left" w:pos="567"/>
        </w:tabs>
        <w:spacing w:line="360" w:lineRule="auto"/>
        <w:ind w:left="0" w:firstLine="0"/>
        <w:jc w:val="both"/>
        <w:rPr>
          <w:rFonts w:ascii="Palatino Linotype" w:hAnsi="Palatino Linotype"/>
          <w:b/>
          <w:i/>
          <w:szCs w:val="22"/>
        </w:rPr>
      </w:pPr>
      <w:r w:rsidRPr="00416D69">
        <w:rPr>
          <w:rFonts w:ascii="Palatino Linotype" w:eastAsia="Times New Roman" w:hAnsi="Palatino Linotype" w:cs="Arial"/>
        </w:rPr>
        <w:t xml:space="preserve">Adjunto a la notificación anterior, el </w:t>
      </w:r>
      <w:r w:rsidRPr="00416D69">
        <w:rPr>
          <w:rFonts w:ascii="Palatino Linotype" w:eastAsia="Times New Roman" w:hAnsi="Palatino Linotype" w:cs="Arial"/>
          <w:b/>
          <w:bCs/>
        </w:rPr>
        <w:t>SUJETO OBLIGADO</w:t>
      </w:r>
      <w:r w:rsidR="0061077B" w:rsidRPr="00416D69">
        <w:rPr>
          <w:rFonts w:ascii="Palatino Linotype" w:eastAsia="Times New Roman" w:hAnsi="Palatino Linotype" w:cs="Arial"/>
        </w:rPr>
        <w:t xml:space="preserve"> presentó el archivo electrónico </w:t>
      </w:r>
      <w:r w:rsidR="0061077B" w:rsidRPr="00416D69">
        <w:rPr>
          <w:rFonts w:ascii="Palatino Linotype" w:eastAsia="Times New Roman" w:hAnsi="Palatino Linotype" w:cs="Arial"/>
          <w:b/>
          <w:i/>
          <w:u w:val="single"/>
        </w:rPr>
        <w:t>respuesta de solicitud 1127-22.pdf</w:t>
      </w:r>
      <w:r w:rsidR="0061077B" w:rsidRPr="00416D69">
        <w:rPr>
          <w:rFonts w:ascii="Palatino Linotype" w:eastAsia="Times New Roman" w:hAnsi="Palatino Linotype" w:cs="Arial"/>
        </w:rPr>
        <w:t>,</w:t>
      </w:r>
      <w:r w:rsidRPr="00416D69">
        <w:rPr>
          <w:rFonts w:ascii="Palatino Linotype" w:eastAsia="Times New Roman" w:hAnsi="Palatino Linotype" w:cs="Arial"/>
        </w:rPr>
        <w:t xml:space="preserve"> cuyo contenido se describe a continuación:</w:t>
      </w:r>
    </w:p>
    <w:p w14:paraId="0CB63D83" w14:textId="77777777" w:rsidR="00593D87" w:rsidRPr="00416D69" w:rsidRDefault="00593D87" w:rsidP="002C58DE">
      <w:pPr>
        <w:pStyle w:val="Prrafodelista"/>
        <w:tabs>
          <w:tab w:val="left" w:pos="284"/>
          <w:tab w:val="left" w:pos="567"/>
        </w:tabs>
        <w:spacing w:line="276" w:lineRule="auto"/>
        <w:ind w:left="0"/>
        <w:jc w:val="both"/>
        <w:rPr>
          <w:rFonts w:ascii="Palatino Linotype" w:hAnsi="Palatino Linotype"/>
          <w:b/>
          <w:i/>
          <w:szCs w:val="22"/>
        </w:rPr>
      </w:pPr>
    </w:p>
    <w:p w14:paraId="7222FA35" w14:textId="5CA31CE6" w:rsidR="00981906" w:rsidRPr="00416D69" w:rsidRDefault="00CA396C" w:rsidP="00CA396C">
      <w:pPr>
        <w:pStyle w:val="Prrafodelista"/>
        <w:tabs>
          <w:tab w:val="left" w:pos="567"/>
        </w:tabs>
        <w:spacing w:line="276" w:lineRule="auto"/>
        <w:ind w:left="567" w:right="900"/>
        <w:jc w:val="both"/>
        <w:rPr>
          <w:rFonts w:ascii="Palatino Linotype" w:hAnsi="Palatino Linotype" w:cs="Arial"/>
          <w:color w:val="000000" w:themeColor="text1"/>
          <w:sz w:val="22"/>
          <w:szCs w:val="22"/>
        </w:rPr>
      </w:pPr>
      <w:r w:rsidRPr="00416D69">
        <w:rPr>
          <w:rFonts w:ascii="Palatino Linotype" w:hAnsi="Palatino Linotype" w:cs="Arial"/>
          <w:b/>
          <w:i/>
          <w:color w:val="000000" w:themeColor="text1"/>
          <w:sz w:val="22"/>
          <w:szCs w:val="22"/>
        </w:rPr>
        <w:t>“</w:t>
      </w:r>
      <w:r w:rsidR="00981906" w:rsidRPr="00416D69">
        <w:rPr>
          <w:rFonts w:ascii="Palatino Linotype" w:hAnsi="Palatino Linotype" w:cs="Arial"/>
          <w:b/>
          <w:i/>
          <w:color w:val="000000" w:themeColor="text1"/>
          <w:sz w:val="22"/>
          <w:szCs w:val="22"/>
        </w:rPr>
        <w:t>respuesta de solicitud 1127-22.pdf</w:t>
      </w:r>
      <w:r w:rsidRPr="00416D69">
        <w:rPr>
          <w:rFonts w:ascii="Palatino Linotype" w:hAnsi="Palatino Linotype" w:cs="Arial"/>
          <w:b/>
          <w:i/>
          <w:color w:val="000000" w:themeColor="text1"/>
          <w:sz w:val="22"/>
          <w:szCs w:val="22"/>
        </w:rPr>
        <w:t>”</w:t>
      </w:r>
      <w:r w:rsidRPr="00416D69">
        <w:rPr>
          <w:rFonts w:ascii="Palatino Linotype" w:hAnsi="Palatino Linotype" w:cs="Arial"/>
          <w:color w:val="000000" w:themeColor="text1"/>
          <w:sz w:val="22"/>
          <w:szCs w:val="22"/>
        </w:rPr>
        <w:t xml:space="preserve">: Documento de una foja, </w:t>
      </w:r>
      <w:r w:rsidR="00ED0720" w:rsidRPr="00416D69">
        <w:rPr>
          <w:rFonts w:ascii="Palatino Linotype" w:hAnsi="Palatino Linotype" w:cs="Arial"/>
          <w:color w:val="000000" w:themeColor="text1"/>
          <w:sz w:val="22"/>
          <w:szCs w:val="22"/>
        </w:rPr>
        <w:t>sin folio único de identificación, ni fecha de emisión,</w:t>
      </w:r>
      <w:r w:rsidR="00981906" w:rsidRPr="00416D69">
        <w:rPr>
          <w:rFonts w:ascii="Palatino Linotype" w:hAnsi="Palatino Linotype" w:cs="Arial"/>
          <w:color w:val="000000" w:themeColor="text1"/>
          <w:sz w:val="22"/>
          <w:szCs w:val="22"/>
        </w:rPr>
        <w:t xml:space="preserve"> suscrito por el Titular de la Unida</w:t>
      </w:r>
      <w:r w:rsidR="00600B85" w:rsidRPr="00416D69">
        <w:rPr>
          <w:rFonts w:ascii="Palatino Linotype" w:hAnsi="Palatino Linotype" w:cs="Arial"/>
          <w:color w:val="000000" w:themeColor="text1"/>
          <w:sz w:val="22"/>
          <w:szCs w:val="22"/>
        </w:rPr>
        <w:t xml:space="preserve">d de Transparencia, mediante el </w:t>
      </w:r>
      <w:r w:rsidR="00981906" w:rsidRPr="00416D69">
        <w:rPr>
          <w:rFonts w:ascii="Palatino Linotype" w:hAnsi="Palatino Linotype" w:cs="Arial"/>
          <w:color w:val="000000" w:themeColor="text1"/>
          <w:sz w:val="22"/>
          <w:szCs w:val="22"/>
        </w:rPr>
        <w:t xml:space="preserve">cual hace del </w:t>
      </w:r>
      <w:r w:rsidR="00600B85" w:rsidRPr="00416D69">
        <w:rPr>
          <w:rFonts w:ascii="Palatino Linotype" w:hAnsi="Palatino Linotype" w:cs="Arial"/>
          <w:color w:val="000000" w:themeColor="text1"/>
          <w:sz w:val="22"/>
          <w:szCs w:val="22"/>
        </w:rPr>
        <w:t>conocimiento</w:t>
      </w:r>
      <w:r w:rsidR="00981906" w:rsidRPr="00416D69">
        <w:rPr>
          <w:rFonts w:ascii="Palatino Linotype" w:hAnsi="Palatino Linotype" w:cs="Arial"/>
          <w:color w:val="000000" w:themeColor="text1"/>
          <w:sz w:val="22"/>
          <w:szCs w:val="22"/>
        </w:rPr>
        <w:t xml:space="preserve"> </w:t>
      </w:r>
      <w:r w:rsidR="00600B85" w:rsidRPr="00416D69">
        <w:rPr>
          <w:rFonts w:ascii="Palatino Linotype" w:hAnsi="Palatino Linotype" w:cs="Arial"/>
          <w:color w:val="000000" w:themeColor="text1"/>
          <w:sz w:val="22"/>
          <w:szCs w:val="22"/>
        </w:rPr>
        <w:t xml:space="preserve">que la organización </w:t>
      </w:r>
      <w:r w:rsidR="00294883" w:rsidRPr="00416D69">
        <w:rPr>
          <w:rFonts w:ascii="Palatino Linotype" w:hAnsi="Palatino Linotype" w:cs="Arial"/>
          <w:color w:val="000000" w:themeColor="text1"/>
          <w:sz w:val="22"/>
          <w:szCs w:val="22"/>
        </w:rPr>
        <w:t xml:space="preserve">de dicho evento deportivo fue responsabilidad de la empresa promotora, por lo tanto, la invitación de los representantes de los medios de comunicación a la conferencia de prensa previa al enfrentamiento de Box entre Juan “El elegante Martínez” vs José “ veneno López” por el campeonato internacional de CMB, fue atribución de la empresa promotora. </w:t>
      </w:r>
    </w:p>
    <w:p w14:paraId="070FBEE6" w14:textId="77777777" w:rsidR="00600B85" w:rsidRPr="00416D69" w:rsidRDefault="00600B85" w:rsidP="00CA396C">
      <w:pPr>
        <w:pStyle w:val="Prrafodelista"/>
        <w:tabs>
          <w:tab w:val="left" w:pos="567"/>
        </w:tabs>
        <w:spacing w:line="276" w:lineRule="auto"/>
        <w:ind w:left="567" w:right="900"/>
        <w:jc w:val="both"/>
        <w:rPr>
          <w:rFonts w:ascii="Palatino Linotype" w:hAnsi="Palatino Linotype" w:cs="Arial"/>
          <w:color w:val="000000" w:themeColor="text1"/>
          <w:sz w:val="22"/>
          <w:szCs w:val="22"/>
        </w:rPr>
      </w:pPr>
    </w:p>
    <w:p w14:paraId="4B434715" w14:textId="77777777" w:rsidR="00593D87" w:rsidRPr="00416D69" w:rsidRDefault="00593D87" w:rsidP="009B185A">
      <w:pPr>
        <w:tabs>
          <w:tab w:val="left" w:pos="567"/>
        </w:tabs>
        <w:spacing w:line="276" w:lineRule="auto"/>
        <w:ind w:right="900"/>
        <w:jc w:val="both"/>
        <w:rPr>
          <w:rFonts w:ascii="Palatino Linotype" w:hAnsi="Palatino Linotype" w:cs="Arial"/>
          <w:b/>
          <w:i/>
          <w:color w:val="000000" w:themeColor="text1"/>
          <w:sz w:val="22"/>
          <w:szCs w:val="22"/>
        </w:rPr>
      </w:pPr>
    </w:p>
    <w:p w14:paraId="6F0ABDF4" w14:textId="1F963766" w:rsidR="009F09BC" w:rsidRPr="00416D69" w:rsidRDefault="009F09BC" w:rsidP="00C27AE3">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416D69">
        <w:rPr>
          <w:rFonts w:ascii="Palatino Linotype" w:eastAsia="Times New Roman" w:hAnsi="Palatino Linotype" w:cs="Arial"/>
          <w:color w:val="000000" w:themeColor="text1"/>
          <w:lang w:val="es-ES"/>
        </w:rPr>
        <w:t>E</w:t>
      </w:r>
      <w:r w:rsidR="00593D87" w:rsidRPr="00416D69">
        <w:rPr>
          <w:rFonts w:ascii="Palatino Linotype" w:eastAsia="Times New Roman" w:hAnsi="Palatino Linotype" w:cs="Arial"/>
          <w:color w:val="000000" w:themeColor="text1"/>
          <w:lang w:val="es-ES"/>
        </w:rPr>
        <w:t xml:space="preserve">l </w:t>
      </w:r>
      <w:r w:rsidR="00294883" w:rsidRPr="00416D69">
        <w:rPr>
          <w:rFonts w:ascii="Palatino Linotype" w:eastAsia="Times New Roman" w:hAnsi="Palatino Linotype" w:cs="Arial"/>
          <w:color w:val="000000" w:themeColor="text1"/>
          <w:lang w:val="es-ES"/>
        </w:rPr>
        <w:t>once</w:t>
      </w:r>
      <w:r w:rsidR="0089008F" w:rsidRPr="00416D69">
        <w:rPr>
          <w:rFonts w:ascii="Palatino Linotype" w:eastAsia="Times New Roman" w:hAnsi="Palatino Linotype" w:cs="Arial"/>
          <w:color w:val="000000" w:themeColor="text1"/>
          <w:lang w:val="es-ES"/>
        </w:rPr>
        <w:t xml:space="preserve"> </w:t>
      </w:r>
      <w:r w:rsidRPr="00416D69">
        <w:rPr>
          <w:rFonts w:ascii="Palatino Linotype" w:eastAsia="Times New Roman" w:hAnsi="Palatino Linotype" w:cs="Arial"/>
          <w:color w:val="000000" w:themeColor="text1"/>
          <w:lang w:val="es-ES"/>
        </w:rPr>
        <w:t>(</w:t>
      </w:r>
      <w:r w:rsidR="00294883" w:rsidRPr="00416D69">
        <w:rPr>
          <w:rFonts w:ascii="Palatino Linotype" w:eastAsia="Times New Roman" w:hAnsi="Palatino Linotype" w:cs="Arial"/>
          <w:color w:val="000000" w:themeColor="text1"/>
          <w:lang w:val="es-ES"/>
        </w:rPr>
        <w:t>11</w:t>
      </w:r>
      <w:r w:rsidR="002F62CD" w:rsidRPr="00416D69">
        <w:rPr>
          <w:rFonts w:ascii="Palatino Linotype" w:eastAsia="Times New Roman" w:hAnsi="Palatino Linotype" w:cs="Arial"/>
          <w:color w:val="000000" w:themeColor="text1"/>
          <w:lang w:val="es-ES"/>
        </w:rPr>
        <w:t>) de noviembre</w:t>
      </w:r>
      <w:r w:rsidR="00B170E1" w:rsidRPr="00416D69">
        <w:rPr>
          <w:rFonts w:ascii="Palatino Linotype" w:eastAsia="Times New Roman" w:hAnsi="Palatino Linotype" w:cs="Arial"/>
          <w:color w:val="000000" w:themeColor="text1"/>
          <w:lang w:val="es-ES"/>
        </w:rPr>
        <w:t xml:space="preserve"> </w:t>
      </w:r>
      <w:r w:rsidRPr="00416D69">
        <w:rPr>
          <w:rFonts w:ascii="Palatino Linotype" w:eastAsia="Times New Roman" w:hAnsi="Palatino Linotype" w:cs="Arial"/>
          <w:color w:val="000000" w:themeColor="text1"/>
          <w:lang w:val="es-ES"/>
        </w:rPr>
        <w:t xml:space="preserve">de </w:t>
      </w:r>
      <w:r w:rsidR="004A6EA2" w:rsidRPr="00416D69">
        <w:rPr>
          <w:rFonts w:ascii="Palatino Linotype" w:eastAsia="Times New Roman" w:hAnsi="Palatino Linotype" w:cs="Arial"/>
          <w:color w:val="000000" w:themeColor="text1"/>
          <w:lang w:val="es-ES"/>
        </w:rPr>
        <w:t>dos mil veintidós</w:t>
      </w:r>
      <w:r w:rsidR="00FA5CDD" w:rsidRPr="00416D69">
        <w:rPr>
          <w:rFonts w:ascii="Palatino Linotype" w:eastAsia="Times New Roman" w:hAnsi="Palatino Linotype" w:cs="Arial"/>
          <w:color w:val="000000" w:themeColor="text1"/>
          <w:lang w:val="es-ES"/>
        </w:rPr>
        <w:t>, el</w:t>
      </w:r>
      <w:r w:rsidR="00FA5CDD" w:rsidRPr="00416D69">
        <w:rPr>
          <w:rFonts w:ascii="Palatino Linotype" w:eastAsia="Times New Roman" w:hAnsi="Palatino Linotype" w:cs="Arial"/>
          <w:b/>
          <w:color w:val="000000" w:themeColor="text1"/>
          <w:lang w:val="es-ES"/>
        </w:rPr>
        <w:t xml:space="preserve"> </w:t>
      </w:r>
      <w:r w:rsidR="00844A2B" w:rsidRPr="00416D69">
        <w:rPr>
          <w:rFonts w:ascii="Palatino Linotype" w:eastAsia="Times New Roman" w:hAnsi="Palatino Linotype" w:cs="Arial"/>
          <w:b/>
          <w:color w:val="000000" w:themeColor="text1"/>
          <w:lang w:val="es-ES"/>
        </w:rPr>
        <w:t>RECURRENTE</w:t>
      </w:r>
      <w:r w:rsidRPr="00416D69">
        <w:rPr>
          <w:rFonts w:ascii="Palatino Linotype" w:eastAsia="Times New Roman" w:hAnsi="Palatino Linotype" w:cs="Arial"/>
          <w:b/>
          <w:color w:val="000000" w:themeColor="text1"/>
          <w:lang w:val="es-ES"/>
        </w:rPr>
        <w:t xml:space="preserve"> </w:t>
      </w:r>
      <w:r w:rsidRPr="00416D69">
        <w:rPr>
          <w:rFonts w:ascii="Palatino Linotype" w:eastAsia="Times New Roman" w:hAnsi="Palatino Linotype" w:cs="Arial"/>
          <w:color w:val="000000" w:themeColor="text1"/>
          <w:lang w:val="es-ES"/>
        </w:rPr>
        <w:t xml:space="preserve">interpuso </w:t>
      </w:r>
      <w:r w:rsidR="002C4997" w:rsidRPr="00416D69">
        <w:rPr>
          <w:rFonts w:ascii="Palatino Linotype" w:eastAsia="Times New Roman" w:hAnsi="Palatino Linotype" w:cs="Arial"/>
          <w:color w:val="000000" w:themeColor="text1"/>
          <w:lang w:val="es-ES"/>
        </w:rPr>
        <w:t>e</w:t>
      </w:r>
      <w:r w:rsidRPr="00416D69">
        <w:rPr>
          <w:rFonts w:ascii="Palatino Linotype" w:eastAsia="Times New Roman" w:hAnsi="Palatino Linotype" w:cs="Arial"/>
          <w:color w:val="000000" w:themeColor="text1"/>
          <w:lang w:val="es-ES"/>
        </w:rPr>
        <w:t>l recurso de revisión en contra de la respuesta, manifestando l</w:t>
      </w:r>
      <w:r w:rsidR="002C4997" w:rsidRPr="00416D69">
        <w:rPr>
          <w:rFonts w:ascii="Palatino Linotype" w:eastAsia="Times New Roman" w:hAnsi="Palatino Linotype" w:cs="Arial"/>
          <w:color w:val="000000" w:themeColor="text1"/>
          <w:lang w:val="es-ES"/>
        </w:rPr>
        <w:t>a</w:t>
      </w:r>
      <w:r w:rsidRPr="00416D69">
        <w:rPr>
          <w:rFonts w:ascii="Palatino Linotype" w:eastAsia="Times New Roman" w:hAnsi="Palatino Linotype" w:cs="Arial"/>
          <w:color w:val="000000" w:themeColor="text1"/>
          <w:lang w:val="es-ES"/>
        </w:rPr>
        <w:t xml:space="preserve">s </w:t>
      </w:r>
      <w:r w:rsidR="002C4997" w:rsidRPr="00416D69">
        <w:rPr>
          <w:rFonts w:ascii="Palatino Linotype" w:eastAsia="Times New Roman" w:hAnsi="Palatino Linotype" w:cs="Arial"/>
          <w:color w:val="000000" w:themeColor="text1"/>
          <w:lang w:val="es-ES"/>
        </w:rPr>
        <w:t>siguientes</w:t>
      </w:r>
      <w:r w:rsidRPr="00416D69">
        <w:rPr>
          <w:rFonts w:ascii="Palatino Linotype" w:eastAsia="Times New Roman" w:hAnsi="Palatino Linotype" w:cs="Arial"/>
          <w:color w:val="000000" w:themeColor="text1"/>
          <w:lang w:val="es-ES"/>
        </w:rPr>
        <w:t xml:space="preserve"> razones o motivos de inconformidad:</w:t>
      </w:r>
    </w:p>
    <w:p w14:paraId="0A2624DE" w14:textId="77777777" w:rsidR="009F09BC" w:rsidRPr="00416D69" w:rsidRDefault="009F09BC" w:rsidP="00C27AE3">
      <w:pPr>
        <w:pStyle w:val="Prrafodelista"/>
        <w:tabs>
          <w:tab w:val="left" w:pos="0"/>
        </w:tabs>
        <w:spacing w:line="276" w:lineRule="auto"/>
        <w:ind w:left="0" w:right="49"/>
        <w:jc w:val="both"/>
        <w:rPr>
          <w:rFonts w:ascii="Palatino Linotype" w:hAnsi="Palatino Linotype" w:cs="Arial"/>
          <w:i/>
          <w:color w:val="000000" w:themeColor="text1"/>
        </w:rPr>
      </w:pPr>
    </w:p>
    <w:p w14:paraId="7461096D" w14:textId="2C8FA5F3" w:rsidR="009F09BC" w:rsidRPr="00416D69" w:rsidRDefault="009F09BC" w:rsidP="00C6228D">
      <w:pPr>
        <w:spacing w:line="276" w:lineRule="auto"/>
        <w:ind w:left="567" w:right="900"/>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416D69">
        <w:rPr>
          <w:rStyle w:val="Ttulo2Car"/>
          <w:rFonts w:ascii="Palatino Linotype" w:hAnsi="Palatino Linotype"/>
          <w:b/>
          <w:color w:val="auto"/>
          <w:sz w:val="22"/>
          <w:szCs w:val="24"/>
        </w:rPr>
        <w:lastRenderedPageBreak/>
        <w:t>Acto impugnado</w:t>
      </w:r>
      <w:bookmarkEnd w:id="4"/>
      <w:r w:rsidRPr="00416D69">
        <w:rPr>
          <w:rStyle w:val="Ttulo2Car"/>
          <w:rFonts w:ascii="Palatino Linotype" w:hAnsi="Palatino Linotype"/>
          <w:b/>
          <w:color w:val="000000" w:themeColor="text1"/>
          <w:sz w:val="22"/>
          <w:szCs w:val="24"/>
        </w:rPr>
        <w:t xml:space="preserve">: </w:t>
      </w:r>
      <w:r w:rsidRPr="00416D69">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CF125E" w:rsidRPr="00416D69">
        <w:rPr>
          <w:rStyle w:val="Ttulo2Car"/>
          <w:rFonts w:ascii="Palatino Linotype" w:hAnsi="Palatino Linotype"/>
          <w:i/>
          <w:color w:val="000000" w:themeColor="text1"/>
          <w:sz w:val="22"/>
          <w:szCs w:val="24"/>
        </w:rPr>
        <w:t>NO ENTREGA INFORMACIÓN</w:t>
      </w:r>
      <w:r w:rsidRPr="00416D69">
        <w:rPr>
          <w:rFonts w:ascii="Palatino Linotype" w:hAnsi="Palatino Linotype"/>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B170E1" w:rsidRPr="00416D69">
        <w:rPr>
          <w:rFonts w:ascii="Palatino Linotype" w:hAnsi="Palatino Linotype"/>
          <w:sz w:val="22"/>
        </w:rPr>
        <w:t xml:space="preserve"> (Sic).</w:t>
      </w:r>
    </w:p>
    <w:p w14:paraId="49B37DF4" w14:textId="77777777" w:rsidR="009F09BC" w:rsidRPr="00416D69" w:rsidRDefault="009F09BC" w:rsidP="00C27AE3">
      <w:pPr>
        <w:spacing w:line="276" w:lineRule="auto"/>
        <w:ind w:right="900"/>
        <w:jc w:val="both"/>
        <w:rPr>
          <w:rFonts w:ascii="Palatino Linotype" w:hAnsi="Palatino Linotype"/>
          <w:i/>
          <w:color w:val="000000" w:themeColor="text1"/>
          <w:sz w:val="22"/>
        </w:rPr>
      </w:pPr>
    </w:p>
    <w:p w14:paraId="05F3CDF0" w14:textId="7F51527B" w:rsidR="009F09BC" w:rsidRPr="00416D69" w:rsidRDefault="009F09BC" w:rsidP="00C27AE3">
      <w:pPr>
        <w:spacing w:line="276" w:lineRule="auto"/>
        <w:ind w:left="567" w:right="900"/>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416D69">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416D69">
        <w:rPr>
          <w:rFonts w:ascii="Palatino Linotype" w:hAnsi="Palatino Linotype"/>
          <w:b/>
          <w:color w:val="000000" w:themeColor="text1"/>
          <w:sz w:val="22"/>
        </w:rPr>
        <w:t xml:space="preserve"> </w:t>
      </w:r>
      <w:r w:rsidR="00CF125E" w:rsidRPr="00416D69">
        <w:rPr>
          <w:rFonts w:ascii="Palatino Linotype" w:hAnsi="Palatino Linotype"/>
          <w:color w:val="000000" w:themeColor="text1"/>
          <w:sz w:val="22"/>
        </w:rPr>
        <w:t>NO ENTREGA INFORMACIÓN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CF125E" w:rsidRPr="00416D69">
        <w:rPr>
          <w:rFonts w:ascii="Palatino Linotype" w:hAnsi="Palatino Linotype"/>
          <w:i/>
          <w:color w:val="000000" w:themeColor="text1"/>
          <w:sz w:val="22"/>
        </w:rPr>
        <w:t xml:space="preserve">“ </w:t>
      </w:r>
      <w:r w:rsidR="00CF125E" w:rsidRPr="00416D69">
        <w:rPr>
          <w:rFonts w:ascii="Palatino Linotype" w:hAnsi="Palatino Linotype"/>
          <w:color w:val="000000" w:themeColor="text1"/>
          <w:sz w:val="22"/>
        </w:rPr>
        <w:t>(</w:t>
      </w:r>
      <w:r w:rsidR="00B170E1" w:rsidRPr="00416D69">
        <w:rPr>
          <w:rFonts w:ascii="Palatino Linotype" w:hAnsi="Palatino Linotype"/>
          <w:color w:val="000000" w:themeColor="text1"/>
          <w:sz w:val="22"/>
        </w:rPr>
        <w:t>Sic).</w:t>
      </w:r>
    </w:p>
    <w:p w14:paraId="753030EC" w14:textId="77777777" w:rsidR="009F09BC" w:rsidRPr="00416D69" w:rsidRDefault="009F09BC" w:rsidP="00844A2B">
      <w:pPr>
        <w:spacing w:line="360" w:lineRule="auto"/>
        <w:jc w:val="both"/>
        <w:rPr>
          <w:rFonts w:ascii="Palatino Linotype" w:hAnsi="Palatino Linotype"/>
          <w:i/>
          <w:color w:val="000000" w:themeColor="text1"/>
        </w:rPr>
      </w:pPr>
    </w:p>
    <w:p w14:paraId="0460FC80" w14:textId="01A0981F" w:rsidR="004208A9" w:rsidRPr="00416D69" w:rsidRDefault="00CC5B2F" w:rsidP="004208A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416D69">
        <w:rPr>
          <w:rFonts w:ascii="Palatino Linotype" w:eastAsia="Calibri" w:hAnsi="Palatino Linotype" w:cs="Arial"/>
          <w:lang w:val="es-ES"/>
        </w:rPr>
        <w:t>La Comisionada</w:t>
      </w:r>
      <w:r w:rsidR="009F09BC" w:rsidRPr="00416D69">
        <w:rPr>
          <w:rFonts w:ascii="Palatino Linotype" w:eastAsia="Calibri" w:hAnsi="Palatino Linotype" w:cs="Arial"/>
          <w:lang w:val="es-ES"/>
        </w:rPr>
        <w:t xml:space="preserve"> Ponente</w:t>
      </w:r>
      <w:r w:rsidR="00FA7C32">
        <w:rPr>
          <w:rFonts w:ascii="Palatino Linotype" w:eastAsia="Calibri" w:hAnsi="Palatino Linotype" w:cs="Arial"/>
          <w:lang w:val="es-ES"/>
        </w:rPr>
        <w:t>,</w:t>
      </w:r>
      <w:r w:rsidR="009F09BC" w:rsidRPr="00416D69">
        <w:rPr>
          <w:rFonts w:ascii="Palatino Linotype" w:eastAsia="Calibri" w:hAnsi="Palatino Linotype" w:cs="Arial"/>
          <w:lang w:val="es-ES"/>
        </w:rPr>
        <w:t xml:space="preserve"> con fundamento en lo dispuesto por el artículo 185</w:t>
      </w:r>
      <w:r w:rsidR="00E71CC4" w:rsidRPr="00416D69">
        <w:rPr>
          <w:rFonts w:ascii="Palatino Linotype" w:eastAsia="Calibri" w:hAnsi="Palatino Linotype" w:cs="Arial"/>
          <w:lang w:val="es-ES"/>
        </w:rPr>
        <w:t>,</w:t>
      </w:r>
      <w:r w:rsidR="009F09BC" w:rsidRPr="00416D69">
        <w:rPr>
          <w:rFonts w:ascii="Palatino Linotype" w:eastAsia="Calibri" w:hAnsi="Palatino Linotype" w:cs="Arial"/>
          <w:lang w:val="es-ES"/>
        </w:rPr>
        <w:t xml:space="preserve"> fracción II</w:t>
      </w:r>
      <w:r w:rsidR="00E71CC4" w:rsidRPr="00416D69">
        <w:rPr>
          <w:rFonts w:ascii="Palatino Linotype" w:eastAsia="Calibri" w:hAnsi="Palatino Linotype" w:cs="Arial"/>
          <w:lang w:val="es-ES"/>
        </w:rPr>
        <w:t xml:space="preserve">, </w:t>
      </w:r>
      <w:r w:rsidR="009F09BC" w:rsidRPr="00416D69">
        <w:rPr>
          <w:rFonts w:ascii="Palatino Linotype" w:eastAsia="Calibri" w:hAnsi="Palatino Linotype" w:cs="Arial"/>
          <w:lang w:val="es-ES"/>
        </w:rPr>
        <w:t xml:space="preserve">de la ley de la materia, a través del acuerdo de admisión de </w:t>
      </w:r>
      <w:r w:rsidR="00CF125E" w:rsidRPr="00416D69">
        <w:rPr>
          <w:rFonts w:ascii="Palatino Linotype" w:eastAsia="Calibri" w:hAnsi="Palatino Linotype" w:cs="Arial"/>
          <w:lang w:val="es-ES"/>
        </w:rPr>
        <w:t>dieciséis</w:t>
      </w:r>
      <w:r w:rsidR="002F62CD" w:rsidRPr="00416D69">
        <w:rPr>
          <w:rFonts w:ascii="Palatino Linotype" w:eastAsia="Calibri" w:hAnsi="Palatino Linotype" w:cs="Arial"/>
          <w:lang w:val="es-ES"/>
        </w:rPr>
        <w:t xml:space="preserve"> </w:t>
      </w:r>
      <w:r w:rsidR="009F09BC" w:rsidRPr="00416D69">
        <w:rPr>
          <w:rFonts w:ascii="Palatino Linotype" w:eastAsia="Calibri" w:hAnsi="Palatino Linotype" w:cs="Arial"/>
          <w:lang w:val="es-ES"/>
        </w:rPr>
        <w:t>(</w:t>
      </w:r>
      <w:r w:rsidR="00CF125E" w:rsidRPr="00416D69">
        <w:rPr>
          <w:rFonts w:ascii="Palatino Linotype" w:eastAsia="Calibri" w:hAnsi="Palatino Linotype" w:cs="Arial"/>
          <w:lang w:val="es-ES"/>
        </w:rPr>
        <w:t>16</w:t>
      </w:r>
      <w:r w:rsidR="002F62CD" w:rsidRPr="00416D69">
        <w:rPr>
          <w:rFonts w:ascii="Palatino Linotype" w:eastAsia="Calibri" w:hAnsi="Palatino Linotype" w:cs="Arial"/>
          <w:lang w:val="es-ES"/>
        </w:rPr>
        <w:t xml:space="preserve">) de noviembre </w:t>
      </w:r>
      <w:r w:rsidR="004A6EA2" w:rsidRPr="00416D69">
        <w:rPr>
          <w:rFonts w:ascii="Palatino Linotype" w:eastAsia="Calibri" w:hAnsi="Palatino Linotype" w:cs="Arial"/>
          <w:lang w:val="es-ES"/>
        </w:rPr>
        <w:t>del dos mil veintidós</w:t>
      </w:r>
      <w:r w:rsidR="009F09BC" w:rsidRPr="00416D69">
        <w:rPr>
          <w:rFonts w:ascii="Palatino Linotype" w:eastAsia="Calibri" w:hAnsi="Palatino Linotype" w:cs="Arial"/>
          <w:lang w:val="es-ES"/>
        </w:rPr>
        <w:t xml:space="preserve">, puso a disposición de las partes el expediente electrónico </w:t>
      </w:r>
      <w:r w:rsidR="009F09BC" w:rsidRPr="00416D69">
        <w:rPr>
          <w:rFonts w:ascii="Palatino Linotype" w:eastAsia="Calibri" w:hAnsi="Palatino Linotype" w:cs="Arial"/>
        </w:rPr>
        <w:t xml:space="preserve">vía </w:t>
      </w:r>
      <w:r w:rsidR="009F09BC" w:rsidRPr="00416D69">
        <w:rPr>
          <w:rFonts w:ascii="Palatino Linotype" w:eastAsia="Calibri" w:hAnsi="Palatino Linotype" w:cs="Arial"/>
          <w:b/>
          <w:lang w:val="es-ES"/>
        </w:rPr>
        <w:t xml:space="preserve">SAIMEX </w:t>
      </w:r>
      <w:r w:rsidR="009F09BC" w:rsidRPr="00416D69">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416D69">
        <w:rPr>
          <w:rFonts w:ascii="Palatino Linotype" w:eastAsia="Calibri" w:hAnsi="Palatino Linotype" w:cs="Arial"/>
          <w:b/>
          <w:lang w:val="es-ES"/>
        </w:rPr>
        <w:t>SUJETO OBLIGADO</w:t>
      </w:r>
      <w:r w:rsidR="009F09BC" w:rsidRPr="00416D69">
        <w:rPr>
          <w:rFonts w:ascii="Palatino Linotype" w:eastAsia="Calibri" w:hAnsi="Palatino Linotype" w:cs="Arial"/>
          <w:lang w:val="es-ES"/>
        </w:rPr>
        <w:t xml:space="preserve"> </w:t>
      </w:r>
      <w:r w:rsidR="004B6A35" w:rsidRPr="00416D69">
        <w:rPr>
          <w:rFonts w:ascii="Palatino Linotype" w:eastAsia="Calibri" w:hAnsi="Palatino Linotype" w:cs="Arial"/>
          <w:lang w:val="es-ES"/>
        </w:rPr>
        <w:t>presentara</w:t>
      </w:r>
      <w:r w:rsidR="009F09BC" w:rsidRPr="00416D69">
        <w:rPr>
          <w:rFonts w:ascii="Palatino Linotype" w:eastAsia="Calibri" w:hAnsi="Palatino Linotype" w:cs="Arial"/>
          <w:lang w:val="es-ES"/>
        </w:rPr>
        <w:t xml:space="preserve"> el</w:t>
      </w:r>
      <w:r w:rsidR="00E532FE" w:rsidRPr="00416D69">
        <w:rPr>
          <w:rFonts w:ascii="Palatino Linotype" w:eastAsia="Calibri" w:hAnsi="Palatino Linotype" w:cs="Arial"/>
          <w:lang w:val="es-ES"/>
        </w:rPr>
        <w:t xml:space="preserve"> </w:t>
      </w:r>
      <w:r w:rsidR="004208A9" w:rsidRPr="00416D69">
        <w:rPr>
          <w:rFonts w:ascii="Palatino Linotype" w:eastAsia="Calibri" w:hAnsi="Palatino Linotype" w:cs="Arial"/>
          <w:lang w:val="es-ES"/>
        </w:rPr>
        <w:t>Informe Justificado procedente.</w:t>
      </w:r>
    </w:p>
    <w:p w14:paraId="76F0EA31" w14:textId="77777777" w:rsidR="004208A9" w:rsidRPr="00416D69" w:rsidRDefault="004208A9" w:rsidP="004208A9">
      <w:pPr>
        <w:pStyle w:val="Prrafodelista"/>
        <w:tabs>
          <w:tab w:val="left" w:pos="567"/>
        </w:tabs>
        <w:spacing w:before="240" w:after="240" w:line="360" w:lineRule="auto"/>
        <w:ind w:left="0"/>
        <w:jc w:val="both"/>
        <w:rPr>
          <w:rFonts w:ascii="Palatino Linotype" w:hAnsi="Palatino Linotype"/>
          <w:i/>
        </w:rPr>
      </w:pPr>
    </w:p>
    <w:p w14:paraId="0A7CE5A1" w14:textId="3DD9FC48" w:rsidR="00DD67DB" w:rsidRPr="00416D69" w:rsidRDefault="004208A9" w:rsidP="009B185A">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416D69">
        <w:rPr>
          <w:rFonts w:ascii="Palatino Linotype" w:eastAsia="Calibri" w:hAnsi="Palatino Linotype" w:cs="Arial"/>
          <w:color w:val="000000" w:themeColor="text1"/>
        </w:rPr>
        <w:t xml:space="preserve">De </w:t>
      </w:r>
      <w:r w:rsidRPr="00416D69">
        <w:rPr>
          <w:rFonts w:ascii="Palatino Linotype" w:hAnsi="Palatino Linotype"/>
          <w:color w:val="000000"/>
        </w:rPr>
        <w:t xml:space="preserve">las constancias que obran en el expediente digital del recurso de revisión que hoy se resuelve, se aprecia que el </w:t>
      </w:r>
      <w:r w:rsidRPr="00416D69">
        <w:rPr>
          <w:rFonts w:ascii="Palatino Linotype" w:hAnsi="Palatino Linotype"/>
          <w:b/>
          <w:color w:val="000000"/>
        </w:rPr>
        <w:t>SUJETO OBLIGADO</w:t>
      </w:r>
      <w:r w:rsidRPr="00416D69">
        <w:rPr>
          <w:rFonts w:ascii="Palatino Linotype" w:hAnsi="Palatino Linotype"/>
          <w:color w:val="000000"/>
        </w:rPr>
        <w:t xml:space="preserve"> rindió informe </w:t>
      </w:r>
      <w:r w:rsidR="00CF125E" w:rsidRPr="00416D69">
        <w:rPr>
          <w:rFonts w:ascii="Palatino Linotype" w:hAnsi="Palatino Linotype"/>
          <w:color w:val="000000"/>
        </w:rPr>
        <w:t xml:space="preserve">justificado, el nueve (09) de enero </w:t>
      </w:r>
      <w:r w:rsidR="00C6228D" w:rsidRPr="00416D69">
        <w:rPr>
          <w:rFonts w:ascii="Palatino Linotype" w:hAnsi="Palatino Linotype"/>
          <w:color w:val="000000"/>
        </w:rPr>
        <w:t xml:space="preserve">y tres (03) de abril </w:t>
      </w:r>
      <w:r w:rsidR="00CF125E" w:rsidRPr="00416D69">
        <w:rPr>
          <w:rFonts w:ascii="Palatino Linotype" w:hAnsi="Palatino Linotype"/>
          <w:color w:val="000000"/>
        </w:rPr>
        <w:t>de dos mil veintitrés</w:t>
      </w:r>
      <w:r w:rsidRPr="00416D69">
        <w:rPr>
          <w:rFonts w:ascii="Palatino Linotype" w:hAnsi="Palatino Linotype"/>
          <w:color w:val="000000"/>
        </w:rPr>
        <w:t>, mismo que a continuación se describe:</w:t>
      </w:r>
    </w:p>
    <w:p w14:paraId="2A8B235C" w14:textId="77777777" w:rsidR="00C6228D" w:rsidRPr="00416D69" w:rsidRDefault="00C6228D" w:rsidP="00C6228D">
      <w:pPr>
        <w:pStyle w:val="Prrafodelista"/>
        <w:tabs>
          <w:tab w:val="left" w:pos="567"/>
        </w:tabs>
        <w:spacing w:before="240" w:after="240" w:line="360" w:lineRule="auto"/>
        <w:ind w:left="0"/>
        <w:jc w:val="both"/>
        <w:rPr>
          <w:rFonts w:ascii="Palatino Linotype" w:hAnsi="Palatino Linotype"/>
          <w:i/>
        </w:rPr>
      </w:pPr>
    </w:p>
    <w:p w14:paraId="2EFB2838" w14:textId="2804F471" w:rsidR="004B07EA" w:rsidRPr="00416D69" w:rsidRDefault="004B07EA" w:rsidP="00C6228D">
      <w:pPr>
        <w:pStyle w:val="Prrafodelista"/>
        <w:tabs>
          <w:tab w:val="left" w:pos="567"/>
        </w:tabs>
        <w:spacing w:before="240" w:after="240" w:line="276" w:lineRule="auto"/>
        <w:ind w:left="567" w:right="616"/>
        <w:jc w:val="both"/>
        <w:rPr>
          <w:rFonts w:ascii="Palatino Linotype" w:hAnsi="Palatino Linotype" w:cs="Arial"/>
          <w:color w:val="000000" w:themeColor="text1"/>
          <w:sz w:val="22"/>
          <w:szCs w:val="22"/>
        </w:rPr>
      </w:pPr>
      <w:r w:rsidRPr="00416D69">
        <w:rPr>
          <w:rFonts w:ascii="Palatino Linotype" w:hAnsi="Palatino Linotype"/>
          <w:i/>
          <w:sz w:val="22"/>
          <w:szCs w:val="22"/>
        </w:rPr>
        <w:t>“</w:t>
      </w:r>
      <w:r w:rsidRPr="00416D69">
        <w:rPr>
          <w:rFonts w:ascii="Palatino Linotype" w:hAnsi="Palatino Linotype"/>
          <w:b/>
          <w:i/>
          <w:sz w:val="22"/>
          <w:szCs w:val="22"/>
        </w:rPr>
        <w:t>respuesta de solicitud 1127-221.pdf2</w:t>
      </w:r>
      <w:r w:rsidRPr="00416D69">
        <w:rPr>
          <w:rFonts w:ascii="Palatino Linotype" w:hAnsi="Palatino Linotype"/>
          <w:i/>
          <w:sz w:val="22"/>
          <w:szCs w:val="22"/>
        </w:rPr>
        <w:t>”</w:t>
      </w:r>
      <w:r w:rsidRPr="00416D69">
        <w:rPr>
          <w:rFonts w:ascii="Palatino Linotype" w:hAnsi="Palatino Linotype"/>
          <w:sz w:val="22"/>
          <w:szCs w:val="22"/>
        </w:rPr>
        <w:t xml:space="preserve">: </w:t>
      </w:r>
      <w:r w:rsidRPr="00416D69">
        <w:rPr>
          <w:rFonts w:ascii="Palatino Linotype" w:hAnsi="Palatino Linotype" w:cs="Arial"/>
          <w:color w:val="000000" w:themeColor="text1"/>
          <w:sz w:val="22"/>
          <w:szCs w:val="22"/>
        </w:rPr>
        <w:t xml:space="preserve">Documento de una foja, sin folio único de identificación, ni fecha de emisión, suscrito por el Titular de la Unidad de Transparencia, mediante el cual reitera que la organización de dicho evento deportivo fue responsabilidad de la empresa promotora, por lo tanto, la invitación de los representantes de los medios de comunicación a la conferencia de prensa previa al enfrentamiento de Box entre Juan “El elegante Martínez” vs José “ veneno López” por el campeonato internacional de CMB, fue atribución de la empresa promotora. </w:t>
      </w:r>
    </w:p>
    <w:p w14:paraId="61226146" w14:textId="77777777" w:rsidR="004B07EA" w:rsidRPr="00416D69" w:rsidRDefault="004B07EA" w:rsidP="00A40DA3">
      <w:pPr>
        <w:pStyle w:val="Prrafodelista"/>
        <w:tabs>
          <w:tab w:val="left" w:pos="567"/>
        </w:tabs>
        <w:spacing w:before="240" w:after="240" w:line="276" w:lineRule="auto"/>
        <w:ind w:left="567" w:right="616"/>
        <w:jc w:val="both"/>
        <w:rPr>
          <w:rFonts w:ascii="Palatino Linotype" w:hAnsi="Palatino Linotype" w:cs="Arial"/>
          <w:color w:val="000000" w:themeColor="text1"/>
          <w:sz w:val="22"/>
          <w:szCs w:val="22"/>
        </w:rPr>
      </w:pPr>
    </w:p>
    <w:p w14:paraId="67A5429D" w14:textId="1B46B66A" w:rsidR="004B07EA" w:rsidRPr="00416D69" w:rsidRDefault="004B07EA" w:rsidP="00C6228D">
      <w:pPr>
        <w:pStyle w:val="Prrafodelista"/>
        <w:tabs>
          <w:tab w:val="left" w:pos="567"/>
        </w:tabs>
        <w:spacing w:before="240" w:after="240" w:line="276" w:lineRule="auto"/>
        <w:ind w:left="567" w:right="616"/>
        <w:jc w:val="both"/>
        <w:rPr>
          <w:rFonts w:ascii="Palatino Linotype" w:hAnsi="Palatino Linotype"/>
          <w:sz w:val="22"/>
          <w:szCs w:val="22"/>
        </w:rPr>
      </w:pPr>
      <w:r w:rsidRPr="00416D69">
        <w:rPr>
          <w:rFonts w:ascii="Palatino Linotype" w:hAnsi="Palatino Linotype"/>
          <w:i/>
          <w:sz w:val="22"/>
          <w:szCs w:val="22"/>
        </w:rPr>
        <w:t>“</w:t>
      </w:r>
      <w:r w:rsidRPr="00416D69">
        <w:rPr>
          <w:rFonts w:ascii="Palatino Linotype" w:hAnsi="Palatino Linotype"/>
          <w:b/>
          <w:i/>
          <w:sz w:val="22"/>
          <w:szCs w:val="22"/>
        </w:rPr>
        <w:t>20230403152438796.pdf</w:t>
      </w:r>
      <w:r w:rsidRPr="00416D69">
        <w:rPr>
          <w:rFonts w:ascii="Palatino Linotype" w:hAnsi="Palatino Linotype"/>
          <w:i/>
          <w:sz w:val="22"/>
          <w:szCs w:val="22"/>
        </w:rPr>
        <w:t>”</w:t>
      </w:r>
      <w:r w:rsidRPr="00416D69">
        <w:rPr>
          <w:rFonts w:ascii="Palatino Linotype" w:hAnsi="Palatino Linotype"/>
          <w:sz w:val="22"/>
          <w:szCs w:val="22"/>
        </w:rPr>
        <w:t xml:space="preserve">: Documento de una foja, con número de folio </w:t>
      </w:r>
      <w:r w:rsidRPr="00416D69">
        <w:rPr>
          <w:rFonts w:ascii="Palatino Linotype" w:hAnsi="Palatino Linotype"/>
          <w:b/>
          <w:sz w:val="22"/>
          <w:szCs w:val="22"/>
        </w:rPr>
        <w:t xml:space="preserve">ZIN/CCS/356/2022, </w:t>
      </w:r>
      <w:r w:rsidRPr="00416D69">
        <w:rPr>
          <w:rFonts w:ascii="Palatino Linotype" w:hAnsi="Palatino Linotype"/>
          <w:sz w:val="22"/>
          <w:szCs w:val="22"/>
        </w:rPr>
        <w:t>de veintiséis (26)</w:t>
      </w:r>
      <w:r w:rsidR="00C0499A" w:rsidRPr="00416D69">
        <w:rPr>
          <w:rFonts w:ascii="Palatino Linotype" w:hAnsi="Palatino Linotype"/>
          <w:sz w:val="22"/>
          <w:szCs w:val="22"/>
        </w:rPr>
        <w:t xml:space="preserve"> de oc</w:t>
      </w:r>
      <w:r w:rsidR="00A40DA3" w:rsidRPr="00416D69">
        <w:rPr>
          <w:rFonts w:ascii="Palatino Linotype" w:hAnsi="Palatino Linotype"/>
          <w:sz w:val="22"/>
          <w:szCs w:val="22"/>
        </w:rPr>
        <w:t>tubre de 2022, suscrito por el Coordinador de Comunicación S</w:t>
      </w:r>
      <w:r w:rsidR="00C0499A" w:rsidRPr="00416D69">
        <w:rPr>
          <w:rFonts w:ascii="Palatino Linotype" w:hAnsi="Palatino Linotype"/>
          <w:sz w:val="22"/>
          <w:szCs w:val="22"/>
        </w:rPr>
        <w:t>ocial</w:t>
      </w:r>
      <w:r w:rsidR="00DC0283" w:rsidRPr="00416D69">
        <w:rPr>
          <w:rFonts w:ascii="Palatino Linotype" w:hAnsi="Palatino Linotype"/>
          <w:sz w:val="22"/>
          <w:szCs w:val="22"/>
        </w:rPr>
        <w:t xml:space="preserve">, por medio del cual informó que dicho </w:t>
      </w:r>
      <w:r w:rsidR="00DC0283" w:rsidRPr="00416D69">
        <w:rPr>
          <w:rFonts w:ascii="Palatino Linotype" w:hAnsi="Palatino Linotype"/>
          <w:sz w:val="22"/>
          <w:szCs w:val="22"/>
        </w:rPr>
        <w:lastRenderedPageBreak/>
        <w:t xml:space="preserve">evento deportivo fue responsabilidad de la empresa promotora, </w:t>
      </w:r>
      <w:r w:rsidR="002C5E95" w:rsidRPr="00416D69">
        <w:rPr>
          <w:rFonts w:ascii="Palatino Linotype" w:hAnsi="Palatino Linotype"/>
          <w:sz w:val="22"/>
          <w:szCs w:val="22"/>
        </w:rPr>
        <w:t>por lo tanto la invitación a los representantes de los medios de comunicación a la c</w:t>
      </w:r>
      <w:r w:rsidR="00A40DA3" w:rsidRPr="00416D69">
        <w:rPr>
          <w:rFonts w:ascii="Palatino Linotype" w:hAnsi="Palatino Linotype"/>
          <w:sz w:val="22"/>
          <w:szCs w:val="22"/>
        </w:rPr>
        <w:t>onferenci</w:t>
      </w:r>
      <w:r w:rsidR="002C5E95" w:rsidRPr="00416D69">
        <w:rPr>
          <w:rFonts w:ascii="Palatino Linotype" w:hAnsi="Palatino Linotype"/>
          <w:sz w:val="22"/>
          <w:szCs w:val="22"/>
        </w:rPr>
        <w:t xml:space="preserve">a de prensa previa al enfrentamiento de Box fue de su atribución. </w:t>
      </w:r>
    </w:p>
    <w:p w14:paraId="116F618C" w14:textId="77777777" w:rsidR="002C5E95" w:rsidRPr="00416D69" w:rsidRDefault="002C5E95" w:rsidP="002C5E95">
      <w:pPr>
        <w:pStyle w:val="Prrafodelista"/>
        <w:tabs>
          <w:tab w:val="left" w:pos="567"/>
        </w:tabs>
        <w:spacing w:before="240" w:after="240" w:line="276" w:lineRule="auto"/>
        <w:ind w:left="567"/>
        <w:jc w:val="both"/>
        <w:rPr>
          <w:rFonts w:ascii="Palatino Linotype" w:hAnsi="Palatino Linotype"/>
        </w:rPr>
      </w:pPr>
    </w:p>
    <w:p w14:paraId="7A5E3471" w14:textId="120FC094" w:rsidR="004208A9" w:rsidRPr="00416D69" w:rsidRDefault="004208A9"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416D69">
        <w:rPr>
          <w:rFonts w:ascii="Palatino Linotype" w:hAnsi="Palatino Linotype"/>
          <w:color w:val="000000"/>
        </w:rPr>
        <w:t xml:space="preserve">Por su parte el </w:t>
      </w:r>
      <w:r w:rsidR="00A47791" w:rsidRPr="00416D69">
        <w:rPr>
          <w:rFonts w:ascii="Palatino Linotype" w:hAnsi="Palatino Linotype"/>
          <w:b/>
          <w:color w:val="000000" w:themeColor="text1"/>
        </w:rPr>
        <w:t>RECURRENTE</w:t>
      </w:r>
      <w:r w:rsidRPr="00416D69">
        <w:rPr>
          <w:rFonts w:ascii="Palatino Linotype" w:hAnsi="Palatino Linotype"/>
          <w:color w:val="000000"/>
        </w:rPr>
        <w:t xml:space="preserve"> no </w:t>
      </w:r>
      <w:r w:rsidR="004B6A35" w:rsidRPr="00416D69">
        <w:rPr>
          <w:rFonts w:ascii="Palatino Linotype" w:hAnsi="Palatino Linotype"/>
          <w:color w:val="000000"/>
        </w:rPr>
        <w:t>presentó</w:t>
      </w:r>
      <w:r w:rsidRPr="00416D69">
        <w:rPr>
          <w:rFonts w:ascii="Palatino Linotype" w:hAnsi="Palatino Linotype"/>
          <w:color w:val="000000"/>
        </w:rPr>
        <w:t xml:space="preserve"> medios de prueba que a su derecho conviniera.</w:t>
      </w:r>
    </w:p>
    <w:p w14:paraId="0F7A4613" w14:textId="77777777" w:rsidR="00844A2B" w:rsidRPr="00416D69" w:rsidRDefault="00844A2B" w:rsidP="00844A2B">
      <w:pPr>
        <w:pStyle w:val="Prrafodelista"/>
        <w:tabs>
          <w:tab w:val="left" w:pos="567"/>
        </w:tabs>
        <w:spacing w:before="240" w:after="240" w:line="360" w:lineRule="auto"/>
        <w:ind w:left="0"/>
        <w:jc w:val="both"/>
        <w:rPr>
          <w:rFonts w:ascii="Palatino Linotype" w:hAnsi="Palatino Linotype"/>
          <w:i/>
        </w:rPr>
      </w:pPr>
    </w:p>
    <w:p w14:paraId="611C3E8D" w14:textId="608E52EC" w:rsidR="00844A2B" w:rsidRPr="00416D69" w:rsidRDefault="0040218D" w:rsidP="00667C8F">
      <w:pPr>
        <w:pStyle w:val="Prrafodelista"/>
        <w:numPr>
          <w:ilvl w:val="0"/>
          <w:numId w:val="4"/>
        </w:numPr>
        <w:tabs>
          <w:tab w:val="left" w:pos="567"/>
        </w:tabs>
        <w:spacing w:after="240" w:line="360" w:lineRule="auto"/>
        <w:ind w:left="0" w:firstLine="0"/>
        <w:jc w:val="both"/>
        <w:rPr>
          <w:rFonts w:ascii="Palatino Linotype" w:hAnsi="Palatino Linotype"/>
        </w:rPr>
      </w:pPr>
      <w:r w:rsidRPr="00416D69">
        <w:rPr>
          <w:rFonts w:ascii="Palatino Linotype" w:hAnsi="Palatino Linotype"/>
        </w:rPr>
        <w:t>El dieciséis (16) de junio</w:t>
      </w:r>
      <w:r w:rsidR="00BB1976" w:rsidRPr="00416D69">
        <w:rPr>
          <w:rFonts w:ascii="Palatino Linotype" w:hAnsi="Palatino Linotype"/>
        </w:rPr>
        <w:t xml:space="preserve"> </w:t>
      </w:r>
      <w:r w:rsidR="00C21099" w:rsidRPr="00416D69">
        <w:rPr>
          <w:rFonts w:ascii="Palatino Linotype" w:hAnsi="Palatino Linotype"/>
        </w:rPr>
        <w:t>de dos mil veintitrés</w:t>
      </w:r>
      <w:r w:rsidR="00BA2B14" w:rsidRPr="00416D69">
        <w:rPr>
          <w:rFonts w:ascii="Palatino Linotype" w:hAnsi="Palatino Linotype"/>
        </w:rPr>
        <w:t xml:space="preserve">, </w:t>
      </w:r>
      <w:r w:rsidR="00316ACD" w:rsidRPr="00416D69">
        <w:rPr>
          <w:rFonts w:ascii="Palatino Linotype" w:hAnsi="Palatino Linotype"/>
        </w:rPr>
        <w:t>con fundamento en el artículo 181</w:t>
      </w:r>
      <w:r w:rsidR="00E71CC4" w:rsidRPr="00416D69">
        <w:rPr>
          <w:rFonts w:ascii="Palatino Linotype" w:hAnsi="Palatino Linotype"/>
        </w:rPr>
        <w:t>,</w:t>
      </w:r>
      <w:r w:rsidR="00316ACD" w:rsidRPr="00416D69">
        <w:rPr>
          <w:rFonts w:ascii="Palatino Linotype" w:hAnsi="Palatino Linotype"/>
        </w:rPr>
        <w:t xml:space="preserve"> tercer párrafo</w:t>
      </w:r>
      <w:r w:rsidR="00E71CC4" w:rsidRPr="00416D69">
        <w:rPr>
          <w:rFonts w:ascii="Palatino Linotype" w:hAnsi="Palatino Linotype"/>
        </w:rPr>
        <w:t>,</w:t>
      </w:r>
      <w:r w:rsidR="00316ACD" w:rsidRPr="00416D69">
        <w:rPr>
          <w:rFonts w:ascii="Palatino Linotype" w:hAnsi="Palatino Linotype"/>
        </w:rPr>
        <w:t xml:space="preserve">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416D69" w:rsidRDefault="00844A2B" w:rsidP="00844A2B">
      <w:pPr>
        <w:pStyle w:val="Prrafodelista"/>
        <w:tabs>
          <w:tab w:val="left" w:pos="567"/>
        </w:tabs>
        <w:spacing w:after="240" w:line="360" w:lineRule="auto"/>
        <w:ind w:left="0"/>
        <w:jc w:val="both"/>
        <w:rPr>
          <w:rFonts w:ascii="Palatino Linotype" w:hAnsi="Palatino Linotype"/>
        </w:rPr>
      </w:pPr>
    </w:p>
    <w:p w14:paraId="5FBB3088" w14:textId="6643B370" w:rsidR="00316ACD" w:rsidRPr="00416D69" w:rsidRDefault="009E2B29" w:rsidP="00667C8F">
      <w:pPr>
        <w:pStyle w:val="Prrafodelista"/>
        <w:numPr>
          <w:ilvl w:val="0"/>
          <w:numId w:val="4"/>
        </w:numPr>
        <w:tabs>
          <w:tab w:val="left" w:pos="567"/>
        </w:tabs>
        <w:spacing w:after="240" w:line="360" w:lineRule="auto"/>
        <w:ind w:left="0" w:firstLine="0"/>
        <w:jc w:val="both"/>
        <w:rPr>
          <w:rFonts w:ascii="Palatino Linotype" w:hAnsi="Palatino Linotype"/>
        </w:rPr>
      </w:pPr>
      <w:r w:rsidRPr="00416D69">
        <w:rPr>
          <w:rFonts w:ascii="Palatino Linotype" w:eastAsia="MS Mincho" w:hAnsi="Palatino Linotype"/>
        </w:rPr>
        <w:t>Este Organismo G</w:t>
      </w:r>
      <w:r w:rsidR="00316ACD" w:rsidRPr="00416D69">
        <w:rPr>
          <w:rFonts w:ascii="Palatino Linotype" w:eastAsia="MS Mincho"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416D69"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416D69" w:rsidRDefault="00316ACD"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416D69">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3FD8CE" w14:textId="77777777" w:rsidR="00844A2B" w:rsidRPr="00416D69" w:rsidRDefault="00316ACD"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416D69">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416D69"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77D62FDD" w:rsidR="00844A2B" w:rsidRPr="00416D69" w:rsidRDefault="009E2B29"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416D69">
        <w:rPr>
          <w:rFonts w:ascii="Palatino Linotype" w:eastAsia="MS Mincho" w:hAnsi="Palatino Linotype"/>
        </w:rPr>
        <w:t>En ese sentido, el L</w:t>
      </w:r>
      <w:r w:rsidR="00316ACD" w:rsidRPr="00416D69">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416D69"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416D69" w:rsidRDefault="00316ACD" w:rsidP="00667C8F">
      <w:pPr>
        <w:pStyle w:val="Prrafodelista"/>
        <w:numPr>
          <w:ilvl w:val="0"/>
          <w:numId w:val="4"/>
        </w:numPr>
        <w:tabs>
          <w:tab w:val="left" w:pos="567"/>
        </w:tabs>
        <w:spacing w:before="240" w:after="240" w:line="360" w:lineRule="auto"/>
        <w:ind w:left="0" w:firstLine="0"/>
        <w:jc w:val="both"/>
        <w:rPr>
          <w:rFonts w:ascii="Palatino Linotype" w:hAnsi="Palatino Linotype"/>
        </w:rPr>
      </w:pPr>
      <w:r w:rsidRPr="00416D69">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416D69">
        <w:rPr>
          <w:rFonts w:ascii="Palatino Linotype" w:eastAsia="MS Mincho" w:hAnsi="Palatino Linotype"/>
        </w:rPr>
        <w:t>os a los siguientes criterios:</w:t>
      </w:r>
    </w:p>
    <w:p w14:paraId="4BF5121B" w14:textId="77777777" w:rsidR="00844A2B" w:rsidRPr="00416D69" w:rsidRDefault="00844A2B" w:rsidP="00844A2B">
      <w:pPr>
        <w:pStyle w:val="Prrafodelista"/>
        <w:tabs>
          <w:tab w:val="left" w:pos="567"/>
        </w:tabs>
        <w:spacing w:before="240" w:after="240"/>
        <w:ind w:left="0"/>
        <w:jc w:val="both"/>
        <w:rPr>
          <w:rFonts w:ascii="Palatino Linotype" w:hAnsi="Palatino Linotype"/>
        </w:rPr>
      </w:pPr>
    </w:p>
    <w:p w14:paraId="13C478DE" w14:textId="77777777" w:rsidR="00316ACD" w:rsidRPr="00416D69"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416D69">
        <w:rPr>
          <w:rFonts w:ascii="Palatino Linotype" w:eastAsia="MS Mincho" w:hAnsi="Palatino Linotype"/>
          <w:b/>
          <w:sz w:val="22"/>
        </w:rPr>
        <w:t>a)</w:t>
      </w:r>
      <w:r w:rsidR="00316ACD" w:rsidRPr="00416D69">
        <w:rPr>
          <w:rFonts w:ascii="Palatino Linotype" w:eastAsia="MS Mincho" w:hAnsi="Palatino Linotype"/>
          <w:b/>
          <w:sz w:val="22"/>
        </w:rPr>
        <w:t xml:space="preserve"> Complejidad del asunto:</w:t>
      </w:r>
      <w:r w:rsidR="00316ACD" w:rsidRPr="00416D69">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416D69"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416D69">
        <w:rPr>
          <w:rFonts w:ascii="Palatino Linotype" w:eastAsia="MS Mincho" w:hAnsi="Palatino Linotype"/>
          <w:b/>
          <w:sz w:val="22"/>
        </w:rPr>
        <w:t xml:space="preserve">b) </w:t>
      </w:r>
      <w:r w:rsidR="00316ACD" w:rsidRPr="00416D69">
        <w:rPr>
          <w:rFonts w:ascii="Palatino Linotype" w:eastAsia="MS Mincho" w:hAnsi="Palatino Linotype"/>
          <w:b/>
          <w:sz w:val="22"/>
        </w:rPr>
        <w:t>Actividad Procesal del interesado:</w:t>
      </w:r>
      <w:r w:rsidR="00316ACD" w:rsidRPr="00416D69">
        <w:rPr>
          <w:rFonts w:ascii="Palatino Linotype" w:eastAsia="MS Mincho" w:hAnsi="Palatino Linotype"/>
          <w:sz w:val="22"/>
        </w:rPr>
        <w:t xml:space="preserve"> Acciones u omisiones del interesado.</w:t>
      </w:r>
    </w:p>
    <w:p w14:paraId="682CA4C2" w14:textId="77777777" w:rsidR="00316ACD" w:rsidRPr="00416D69"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416D69">
        <w:rPr>
          <w:rFonts w:ascii="Palatino Linotype" w:eastAsia="MS Mincho" w:hAnsi="Palatino Linotype"/>
          <w:b/>
          <w:sz w:val="22"/>
        </w:rPr>
        <w:t>c)</w:t>
      </w:r>
      <w:r w:rsidR="00316ACD" w:rsidRPr="00416D69">
        <w:rPr>
          <w:rFonts w:ascii="Palatino Linotype" w:eastAsia="MS Mincho" w:hAnsi="Palatino Linotype"/>
          <w:b/>
          <w:sz w:val="22"/>
        </w:rPr>
        <w:t xml:space="preserve"> Conducta de la Autoridad:</w:t>
      </w:r>
      <w:r w:rsidR="00316ACD" w:rsidRPr="00416D69">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416D69"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416D69">
        <w:rPr>
          <w:rFonts w:ascii="Palatino Linotype" w:eastAsia="MS Mincho" w:hAnsi="Palatino Linotype"/>
          <w:b/>
          <w:sz w:val="22"/>
        </w:rPr>
        <w:t>d) La afectación generada en la situación jurídica de la persona involucrada en el proceso:</w:t>
      </w:r>
      <w:r w:rsidRPr="00416D69">
        <w:rPr>
          <w:rFonts w:ascii="Palatino Linotype" w:eastAsia="MS Mincho" w:hAnsi="Palatino Linotype"/>
          <w:sz w:val="22"/>
        </w:rPr>
        <w:t xml:space="preserve"> Violación a sus derechos humanos.</w:t>
      </w:r>
    </w:p>
    <w:p w14:paraId="53A6B99B" w14:textId="77777777" w:rsidR="00316ACD" w:rsidRPr="00416D69"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416D69" w:rsidRDefault="00316ACD" w:rsidP="00667C8F">
      <w:pPr>
        <w:numPr>
          <w:ilvl w:val="0"/>
          <w:numId w:val="4"/>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416D69">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416D69">
        <w:rPr>
          <w:rFonts w:ascii="Palatino Linotype" w:eastAsia="MS Mincho" w:hAnsi="Palatino Linotype"/>
        </w:rPr>
        <w:lastRenderedPageBreak/>
        <w:t>relación con la actuación del funcionario, como ha acontecido en el caso que nos ocupa.</w:t>
      </w:r>
    </w:p>
    <w:p w14:paraId="20EF2275" w14:textId="77777777" w:rsidR="00316ACD" w:rsidRPr="00416D69"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416D69" w:rsidRDefault="00316ACD" w:rsidP="00667C8F">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416D69">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416D69" w:rsidRDefault="00316ACD" w:rsidP="00844A2B">
      <w:pPr>
        <w:tabs>
          <w:tab w:val="left" w:pos="567"/>
          <w:tab w:val="left" w:pos="709"/>
        </w:tabs>
        <w:spacing w:line="360" w:lineRule="auto"/>
        <w:contextualSpacing/>
        <w:rPr>
          <w:rFonts w:ascii="Palatino Linotype" w:eastAsia="MS Mincho" w:hAnsi="Palatino Linotype"/>
        </w:rPr>
      </w:pPr>
    </w:p>
    <w:p w14:paraId="3090A735" w14:textId="1101286F" w:rsidR="00844A2B" w:rsidRPr="00416D69" w:rsidRDefault="00316ACD" w:rsidP="00667C8F">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416D69">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w:t>
      </w:r>
      <w:r w:rsidR="00363CE1" w:rsidRPr="00416D69">
        <w:rPr>
          <w:rFonts w:ascii="Palatino Linotype" w:eastAsia="MS Mincho" w:hAnsi="Palatino Linotype"/>
        </w:rPr>
        <w:t>se les garantice su Derecho de Acceso a la I</w:t>
      </w:r>
      <w:r w:rsidRPr="00416D69">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416D69" w:rsidRDefault="00844A2B" w:rsidP="00844A2B">
      <w:pPr>
        <w:rPr>
          <w:rFonts w:ascii="Palatino Linotype" w:eastAsia="MS Mincho" w:hAnsi="Palatino Linotype"/>
        </w:rPr>
      </w:pPr>
    </w:p>
    <w:p w14:paraId="0C0EBA5F" w14:textId="77777777" w:rsidR="00316ACD" w:rsidRPr="00416D69" w:rsidRDefault="00316ACD" w:rsidP="00667C8F">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416D69">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416D69"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rPr>
      </w:pPr>
    </w:p>
    <w:p w14:paraId="0FE1BDE3" w14:textId="77777777" w:rsidR="00316ACD" w:rsidRPr="00416D69"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416D69">
        <w:rPr>
          <w:rFonts w:ascii="Palatino Linotype" w:eastAsia="MS Mincho" w:hAnsi="Palatino Linotype"/>
          <w:sz w:val="22"/>
        </w:rPr>
        <w:lastRenderedPageBreak/>
        <w:t>“</w:t>
      </w:r>
      <w:r w:rsidRPr="00416D69">
        <w:rPr>
          <w:rFonts w:ascii="Palatino Linotype" w:eastAsia="MS Mincho" w:hAnsi="Palatino Linotype"/>
          <w:b/>
          <w:sz w:val="22"/>
        </w:rPr>
        <w:t>PLAZO RAZONABLE PARA RESOLVER. DIMENSIÓN Y EFECTOS DE ESTE CONCEPTO CUANDO SE ADUCE EXCESIVA CARGA DE TRABAJO.</w:t>
      </w:r>
      <w:r w:rsidRPr="00416D69">
        <w:rPr>
          <w:rFonts w:ascii="Palatino Linotype" w:eastAsia="MS Mincho" w:hAnsi="Palatino Linotype"/>
          <w:sz w:val="22"/>
        </w:rPr>
        <w:t>” consultable en el Seminario Judicial de la Federación y su gaceta, con el registro digital 2002351.</w:t>
      </w:r>
    </w:p>
    <w:p w14:paraId="623E7000" w14:textId="77777777" w:rsidR="00316ACD" w:rsidRPr="00416D69"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416D69">
        <w:rPr>
          <w:rFonts w:ascii="Palatino Linotype" w:eastAsia="MS Mincho" w:hAnsi="Palatino Linotype"/>
          <w:sz w:val="22"/>
        </w:rPr>
        <w:t xml:space="preserve"> </w:t>
      </w:r>
    </w:p>
    <w:p w14:paraId="105B953B" w14:textId="77777777" w:rsidR="00316ACD" w:rsidRPr="00416D69"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416D69">
        <w:rPr>
          <w:rFonts w:ascii="Palatino Linotype" w:eastAsia="MS Mincho" w:hAnsi="Palatino Linotype"/>
          <w:sz w:val="22"/>
        </w:rPr>
        <w:t>“</w:t>
      </w:r>
      <w:r w:rsidRPr="00416D69">
        <w:rPr>
          <w:rFonts w:ascii="Palatino Linotype" w:eastAsia="MS Mincho" w:hAnsi="Palatino Linotype"/>
          <w:b/>
          <w:sz w:val="22"/>
        </w:rPr>
        <w:t>PLAZO RAZONABLE PARA RESOLVER. CONCEPTO Y ELEMENTOS QUE LO INTEGRAN A LA LUZ DEL DERECHO INTERNACIONAL DE LOS DERECHOS HUMANOS.</w:t>
      </w:r>
      <w:r w:rsidRPr="00416D69">
        <w:rPr>
          <w:rFonts w:ascii="Palatino Linotype" w:eastAsia="MS Mincho" w:hAnsi="Palatino Linotype"/>
          <w:sz w:val="22"/>
        </w:rPr>
        <w:t>”, visible en el Seminario Judicial de la Federación y su gaceta, con el registro digital 2002350.</w:t>
      </w:r>
    </w:p>
    <w:p w14:paraId="2478BB1F" w14:textId="77777777" w:rsidR="00316ACD" w:rsidRPr="00416D69"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2F7D768" w14:textId="0DB1AF9C" w:rsidR="004208A9" w:rsidRPr="00416D69" w:rsidRDefault="00844A2B" w:rsidP="00840D1C">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416D69">
        <w:rPr>
          <w:rFonts w:ascii="Palatino Linotype" w:eastAsia="MS Mincho" w:hAnsi="Palatino Linotype"/>
        </w:rPr>
        <w:t>Por ello, este Organismo G</w:t>
      </w:r>
      <w:r w:rsidR="00316ACD" w:rsidRPr="00416D69">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530EC0A3" w14:textId="77777777" w:rsidR="00840D1C" w:rsidRPr="00416D69"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66782733" w14:textId="474A5233" w:rsidR="00840D1C" w:rsidRPr="00416D69" w:rsidRDefault="006E1C23" w:rsidP="00C21099">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416D69">
        <w:rPr>
          <w:rFonts w:ascii="Palatino Linotype" w:hAnsi="Palatino Linotype"/>
        </w:rPr>
        <w:t>El siete (07) de noviembre</w:t>
      </w:r>
      <w:r w:rsidR="00C21099" w:rsidRPr="00416D69">
        <w:rPr>
          <w:rFonts w:ascii="Palatino Linotype" w:hAnsi="Palatino Linotype"/>
        </w:rPr>
        <w:t xml:space="preserve"> de dos mil veintitrés</w:t>
      </w:r>
      <w:r w:rsidR="00840D1C" w:rsidRPr="00416D69">
        <w:rPr>
          <w:rFonts w:ascii="Palatino Linotype" w:hAnsi="Palatino Linotype"/>
        </w:rPr>
        <w:t xml:space="preserve">, este Organismo Garante puso a la vista del </w:t>
      </w:r>
      <w:r w:rsidR="00840D1C" w:rsidRPr="00416D69">
        <w:rPr>
          <w:rFonts w:ascii="Palatino Linotype" w:hAnsi="Palatino Linotype"/>
          <w:b/>
        </w:rPr>
        <w:t>RECURRENTE</w:t>
      </w:r>
      <w:r w:rsidR="00840D1C" w:rsidRPr="00416D69">
        <w:rPr>
          <w:rFonts w:ascii="Palatino Linotype" w:hAnsi="Palatino Linotype"/>
        </w:rPr>
        <w:t xml:space="preserve"> el informe justificado presentado por el </w:t>
      </w:r>
      <w:r w:rsidR="00840D1C" w:rsidRPr="00416D69">
        <w:rPr>
          <w:rFonts w:ascii="Palatino Linotype" w:hAnsi="Palatino Linotype"/>
          <w:b/>
        </w:rPr>
        <w:t>SUJETO OBLIGADO</w:t>
      </w:r>
      <w:r w:rsidR="00840D1C" w:rsidRPr="00416D69">
        <w:rPr>
          <w:rFonts w:ascii="Palatino Linotype" w:hAnsi="Palatino Linotype"/>
        </w:rPr>
        <w:t>, concediéndole un plazo de tres días hábiles para que manifestara lo que a su derecho convenga. No obstante, se hace constar que el particular no ejerció su derecho de réplica sobre los nuevos contenidos.</w:t>
      </w:r>
    </w:p>
    <w:p w14:paraId="78011A15" w14:textId="77777777" w:rsidR="00840D1C" w:rsidRPr="00416D69"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0D653851" w14:textId="11C575DD" w:rsidR="00844A2B" w:rsidRPr="00416D69" w:rsidRDefault="004208A9" w:rsidP="006E1C23">
      <w:pPr>
        <w:numPr>
          <w:ilvl w:val="0"/>
          <w:numId w:val="4"/>
        </w:numPr>
        <w:tabs>
          <w:tab w:val="left" w:pos="567"/>
        </w:tabs>
        <w:spacing w:before="240" w:after="240" w:line="360" w:lineRule="auto"/>
        <w:ind w:left="0" w:right="49" w:firstLine="0"/>
        <w:contextualSpacing/>
        <w:jc w:val="both"/>
        <w:rPr>
          <w:rFonts w:ascii="Palatino Linotype" w:eastAsia="MS Mincho" w:hAnsi="Palatino Linotype"/>
        </w:rPr>
      </w:pPr>
      <w:r w:rsidRPr="00416D69">
        <w:rPr>
          <w:rFonts w:ascii="Palatino Linotype" w:eastAsia="MS Mincho" w:hAnsi="Palatino Linotype"/>
        </w:rPr>
        <w:t xml:space="preserve">Finalmente, </w:t>
      </w:r>
      <w:r w:rsidR="00316ACD" w:rsidRPr="00416D69">
        <w:rPr>
          <w:rFonts w:ascii="Palatino Linotype" w:hAnsi="Palatino Linotype"/>
          <w:color w:val="000000" w:themeColor="text1"/>
        </w:rPr>
        <w:t>la</w:t>
      </w:r>
      <w:r w:rsidR="00316ACD" w:rsidRPr="00416D69">
        <w:rPr>
          <w:rFonts w:ascii="Palatino Linotype" w:hAnsi="Palatino Linotype"/>
          <w:b/>
          <w:color w:val="000000" w:themeColor="text1"/>
        </w:rPr>
        <w:t xml:space="preserve"> Comisionada María del Rosario Mejía Ayala</w:t>
      </w:r>
      <w:r w:rsidR="00316ACD" w:rsidRPr="00416D69">
        <w:rPr>
          <w:rFonts w:ascii="Palatino Linotype" w:hAnsi="Palatino Linotype"/>
          <w:color w:val="000000" w:themeColor="text1"/>
        </w:rPr>
        <w:t xml:space="preserve"> decretó el cierre de </w:t>
      </w:r>
      <w:r w:rsidR="00844A2B" w:rsidRPr="00416D69">
        <w:rPr>
          <w:rFonts w:ascii="Palatino Linotype" w:hAnsi="Palatino Linotype"/>
          <w:color w:val="000000" w:themeColor="text1"/>
        </w:rPr>
        <w:t>ins</w:t>
      </w:r>
      <w:r w:rsidR="0040218D" w:rsidRPr="00416D69">
        <w:rPr>
          <w:rFonts w:ascii="Palatino Linotype" w:hAnsi="Palatino Linotype"/>
          <w:color w:val="000000" w:themeColor="text1"/>
        </w:rPr>
        <w:t>tr</w:t>
      </w:r>
      <w:r w:rsidR="006E1C23" w:rsidRPr="00416D69">
        <w:rPr>
          <w:rFonts w:ascii="Palatino Linotype" w:hAnsi="Palatino Linotype"/>
          <w:color w:val="000000" w:themeColor="text1"/>
        </w:rPr>
        <w:t>ucción mediante acuerdo del trece (1</w:t>
      </w:r>
      <w:r w:rsidR="006E1C23" w:rsidRPr="00416D69">
        <w:rPr>
          <w:rFonts w:ascii="Palatino Linotype" w:eastAsia="MS Mincho" w:hAnsi="Palatino Linotype"/>
        </w:rPr>
        <w:t>3</w:t>
      </w:r>
      <w:r w:rsidR="00316ACD" w:rsidRPr="00416D69">
        <w:rPr>
          <w:rFonts w:ascii="Palatino Linotype" w:hAnsi="Palatino Linotype"/>
          <w:color w:val="000000" w:themeColor="text1"/>
        </w:rPr>
        <w:t xml:space="preserve">) de </w:t>
      </w:r>
      <w:r w:rsidR="0040218D" w:rsidRPr="00416D69">
        <w:rPr>
          <w:rFonts w:ascii="Palatino Linotype" w:hAnsi="Palatino Linotype"/>
          <w:color w:val="000000" w:themeColor="text1"/>
        </w:rPr>
        <w:t>noviembre de dos mil veintitrés</w:t>
      </w:r>
      <w:r w:rsidR="00E71CC4" w:rsidRPr="00416D69">
        <w:rPr>
          <w:rFonts w:ascii="Palatino Linotype" w:hAnsi="Palatino Linotype"/>
          <w:color w:val="000000" w:themeColor="text1"/>
        </w:rPr>
        <w:t>; y</w:t>
      </w:r>
      <w:r w:rsidR="00316ACD" w:rsidRPr="00416D69">
        <w:rPr>
          <w:rFonts w:ascii="Palatino Linotype" w:hAnsi="Palatino Linotype"/>
          <w:color w:val="000000" w:themeColor="text1"/>
        </w:rPr>
        <w:t xml:space="preserve"> </w:t>
      </w:r>
      <w:r w:rsidR="00844A2B" w:rsidRPr="00416D69">
        <w:rPr>
          <w:rFonts w:ascii="Palatino Linotype" w:hAnsi="Palatino Linotype"/>
          <w:color w:val="000000" w:themeColor="text1"/>
        </w:rPr>
        <w:t>---------</w:t>
      </w:r>
      <w:bookmarkStart w:id="134" w:name="_Toc491791302"/>
      <w:bookmarkStart w:id="135" w:name="_Toc83128578"/>
      <w:r w:rsidR="009B185A" w:rsidRPr="00416D69">
        <w:rPr>
          <w:rFonts w:ascii="Palatino Linotype" w:hAnsi="Palatino Linotype"/>
          <w:color w:val="000000" w:themeColor="text1"/>
        </w:rPr>
        <w:t>--------------------------------------------------------------------------------------------------</w:t>
      </w:r>
    </w:p>
    <w:p w14:paraId="21E7B787" w14:textId="77777777" w:rsidR="00A806D0" w:rsidRPr="00416D69" w:rsidRDefault="00A806D0" w:rsidP="00A806D0">
      <w:pPr>
        <w:tabs>
          <w:tab w:val="left" w:pos="567"/>
        </w:tabs>
        <w:spacing w:before="240" w:after="240" w:line="360" w:lineRule="auto"/>
        <w:ind w:right="49"/>
        <w:contextualSpacing/>
        <w:jc w:val="both"/>
        <w:rPr>
          <w:rFonts w:ascii="Palatino Linotype" w:eastAsia="MS Mincho" w:hAnsi="Palatino Linotype"/>
        </w:rPr>
      </w:pPr>
    </w:p>
    <w:p w14:paraId="7F2E2ED3" w14:textId="77777777" w:rsidR="009F09BC" w:rsidRPr="00416D69" w:rsidRDefault="009F09BC" w:rsidP="00E37F0A">
      <w:pPr>
        <w:pStyle w:val="Ttulo1"/>
        <w:spacing w:line="360" w:lineRule="auto"/>
        <w:jc w:val="center"/>
        <w:rPr>
          <w:rFonts w:ascii="Palatino Linotype" w:hAnsi="Palatino Linotype"/>
          <w:b/>
          <w:color w:val="000000" w:themeColor="text1"/>
          <w:sz w:val="24"/>
          <w:szCs w:val="24"/>
        </w:rPr>
      </w:pPr>
      <w:r w:rsidRPr="00416D69">
        <w:rPr>
          <w:rFonts w:ascii="Palatino Linotype" w:hAnsi="Palatino Linotype"/>
          <w:b/>
          <w:color w:val="000000" w:themeColor="text1"/>
          <w:sz w:val="24"/>
          <w:szCs w:val="24"/>
        </w:rPr>
        <w:t>CONSIDERANDO</w:t>
      </w:r>
      <w:bookmarkEnd w:id="134"/>
      <w:bookmarkEnd w:id="135"/>
    </w:p>
    <w:p w14:paraId="29C745B9" w14:textId="77777777" w:rsidR="009F09BC" w:rsidRPr="00416D69" w:rsidRDefault="009F09BC" w:rsidP="00E37F0A">
      <w:pPr>
        <w:spacing w:line="360" w:lineRule="auto"/>
        <w:rPr>
          <w:rFonts w:ascii="Palatino Linotype" w:hAnsi="Palatino Linotype"/>
          <w:lang w:val="es-MX" w:eastAsia="en-US"/>
        </w:rPr>
      </w:pPr>
    </w:p>
    <w:p w14:paraId="5CCA816E" w14:textId="77777777" w:rsidR="009F09BC" w:rsidRPr="00416D69" w:rsidRDefault="009F09BC" w:rsidP="00E37F0A">
      <w:pPr>
        <w:pStyle w:val="Ttulo2"/>
        <w:spacing w:line="360" w:lineRule="auto"/>
        <w:rPr>
          <w:rFonts w:ascii="Palatino Linotype" w:hAnsi="Palatino Linotype"/>
          <w:b/>
          <w:color w:val="auto"/>
          <w:sz w:val="24"/>
          <w:szCs w:val="24"/>
        </w:rPr>
      </w:pPr>
      <w:bookmarkStart w:id="136" w:name="_Toc491791303"/>
      <w:bookmarkStart w:id="137" w:name="_Toc83128579"/>
      <w:r w:rsidRPr="00416D69">
        <w:rPr>
          <w:rFonts w:ascii="Palatino Linotype" w:hAnsi="Palatino Linotype"/>
          <w:b/>
          <w:color w:val="auto"/>
          <w:sz w:val="24"/>
          <w:szCs w:val="24"/>
        </w:rPr>
        <w:lastRenderedPageBreak/>
        <w:t>PRIMERO. De la competencia</w:t>
      </w:r>
      <w:bookmarkEnd w:id="136"/>
      <w:bookmarkEnd w:id="137"/>
    </w:p>
    <w:p w14:paraId="69ED1CCF" w14:textId="77777777" w:rsidR="00AA1E3F" w:rsidRPr="00416D69" w:rsidRDefault="00AA1E3F" w:rsidP="00667C8F">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sidRPr="00416D69">
        <w:rPr>
          <w:rFonts w:ascii="Palatino Linotype" w:hAnsi="Palatino Linotype"/>
          <w:color w:val="000000" w:themeColor="text1"/>
        </w:rPr>
        <w:t xml:space="preserve">Este </w:t>
      </w:r>
      <w:r w:rsidR="00E61E1E" w:rsidRPr="00416D69">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71228" w14:textId="77777777" w:rsidR="009F09BC" w:rsidRPr="00416D69" w:rsidRDefault="009F09BC" w:rsidP="00E37F0A">
      <w:pPr>
        <w:pStyle w:val="Prrafodelista"/>
        <w:spacing w:line="360" w:lineRule="auto"/>
        <w:ind w:left="0"/>
        <w:jc w:val="both"/>
        <w:rPr>
          <w:rFonts w:ascii="Palatino Linotype" w:eastAsia="Calibri" w:hAnsi="Palatino Linotype" w:cs="Times New Roman"/>
          <w:b/>
          <w:lang w:val="es-ES"/>
        </w:rPr>
      </w:pPr>
    </w:p>
    <w:p w14:paraId="1B006405" w14:textId="77777777" w:rsidR="009F09BC" w:rsidRPr="00416D69" w:rsidRDefault="009F09BC" w:rsidP="00E37F0A">
      <w:pPr>
        <w:pStyle w:val="Ttulo2"/>
        <w:spacing w:line="360" w:lineRule="auto"/>
        <w:rPr>
          <w:rFonts w:ascii="Palatino Linotype" w:hAnsi="Palatino Linotype"/>
          <w:b/>
          <w:color w:val="auto"/>
          <w:sz w:val="24"/>
          <w:szCs w:val="24"/>
        </w:rPr>
      </w:pPr>
      <w:bookmarkStart w:id="138" w:name="_Toc491791304"/>
      <w:bookmarkStart w:id="139" w:name="_Toc83128580"/>
      <w:r w:rsidRPr="00416D69">
        <w:rPr>
          <w:rFonts w:ascii="Palatino Linotype" w:hAnsi="Palatino Linotype"/>
          <w:b/>
          <w:color w:val="auto"/>
          <w:sz w:val="24"/>
          <w:szCs w:val="24"/>
        </w:rPr>
        <w:t>SEGUNDO. De la oportunidad y procedencia.</w:t>
      </w:r>
      <w:bookmarkEnd w:id="138"/>
      <w:bookmarkEnd w:id="139"/>
    </w:p>
    <w:p w14:paraId="1FE17173" w14:textId="52CCF054" w:rsidR="0040218D" w:rsidRPr="00416D69" w:rsidRDefault="00425842" w:rsidP="0040218D">
      <w:pPr>
        <w:pStyle w:val="Prrafodelista"/>
        <w:numPr>
          <w:ilvl w:val="0"/>
          <w:numId w:val="4"/>
        </w:numPr>
        <w:tabs>
          <w:tab w:val="left" w:pos="567"/>
        </w:tabs>
        <w:spacing w:line="360" w:lineRule="auto"/>
        <w:ind w:left="0" w:firstLine="0"/>
        <w:jc w:val="both"/>
        <w:rPr>
          <w:rFonts w:ascii="Palatino Linotype" w:hAnsi="Palatino Linotype"/>
        </w:rPr>
      </w:pPr>
      <w:r w:rsidRPr="00416D69">
        <w:rPr>
          <w:rFonts w:ascii="Palatino Linotype" w:eastAsia="Calibri" w:hAnsi="Palatino Linotype" w:cs="Arial"/>
        </w:rPr>
        <w:t>El</w:t>
      </w:r>
      <w:r w:rsidR="00AD63B4" w:rsidRPr="00416D69">
        <w:rPr>
          <w:rFonts w:ascii="Palatino Linotype" w:eastAsia="Calibri" w:hAnsi="Palatino Linotype" w:cs="Arial"/>
        </w:rPr>
        <w:t xml:space="preserve"> </w:t>
      </w:r>
      <w:r w:rsidR="009F09BC" w:rsidRPr="00416D69">
        <w:rPr>
          <w:rFonts w:ascii="Palatino Linotype" w:eastAsia="Calibri" w:hAnsi="Palatino Linotype" w:cs="Arial"/>
        </w:rPr>
        <w:t xml:space="preserve">medio de impugnación fue presentado a través del </w:t>
      </w:r>
      <w:r w:rsidR="009F09BC" w:rsidRPr="00416D69">
        <w:rPr>
          <w:rFonts w:ascii="Palatino Linotype" w:eastAsia="Calibri" w:hAnsi="Palatino Linotype" w:cs="Arial"/>
          <w:b/>
        </w:rPr>
        <w:t>SAIMEX,</w:t>
      </w:r>
      <w:r w:rsidR="009F09BC" w:rsidRPr="00416D6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416D69">
        <w:rPr>
          <w:rFonts w:ascii="Palatino Linotype" w:eastAsia="Calibri" w:hAnsi="Palatino Linotype" w:cs="Arial"/>
          <w:b/>
        </w:rPr>
        <w:t>SUJETO OBLIGADO</w:t>
      </w:r>
      <w:r w:rsidRPr="00416D69">
        <w:rPr>
          <w:rFonts w:ascii="Palatino Linotype" w:eastAsia="Calibri" w:hAnsi="Palatino Linotype" w:cs="Arial"/>
        </w:rPr>
        <w:t xml:space="preserve"> entregó su</w:t>
      </w:r>
      <w:r w:rsidR="009F09BC" w:rsidRPr="00416D69">
        <w:rPr>
          <w:rFonts w:ascii="Palatino Linotype" w:eastAsia="Calibri" w:hAnsi="Palatino Linotype" w:cs="Arial"/>
        </w:rPr>
        <w:t xml:space="preserve"> respuesta </w:t>
      </w:r>
      <w:r w:rsidRPr="00416D69">
        <w:rPr>
          <w:rFonts w:ascii="Palatino Linotype" w:eastAsia="Calibri" w:hAnsi="Palatino Linotype" w:cs="Arial"/>
        </w:rPr>
        <w:t>e</w:t>
      </w:r>
      <w:r w:rsidR="0040218D" w:rsidRPr="00416D69">
        <w:rPr>
          <w:rFonts w:ascii="Palatino Linotype" w:eastAsia="Calibri" w:hAnsi="Palatino Linotype" w:cs="Arial"/>
        </w:rPr>
        <w:t>l once (11) de noviembre</w:t>
      </w:r>
      <w:r w:rsidR="00502A6A" w:rsidRPr="00416D69">
        <w:rPr>
          <w:rFonts w:ascii="Palatino Linotype" w:eastAsia="Calibri" w:hAnsi="Palatino Linotype" w:cs="Arial"/>
        </w:rPr>
        <w:t xml:space="preserve"> </w:t>
      </w:r>
      <w:r w:rsidRPr="00416D69">
        <w:rPr>
          <w:rFonts w:ascii="Palatino Linotype" w:eastAsia="Calibri" w:hAnsi="Palatino Linotype" w:cs="Arial"/>
        </w:rPr>
        <w:t>de dos mil veintidós</w:t>
      </w:r>
      <w:r w:rsidR="009F09BC" w:rsidRPr="00416D69">
        <w:rPr>
          <w:rFonts w:ascii="Palatino Linotype" w:eastAsia="Calibri" w:hAnsi="Palatino Linotype" w:cs="Arial"/>
        </w:rPr>
        <w:t xml:space="preserve">, </w:t>
      </w:r>
      <w:r w:rsidR="009F09BC" w:rsidRPr="00416D69">
        <w:rPr>
          <w:rFonts w:ascii="Palatino Linotype" w:hAnsi="Palatino Linotype" w:cs="Arial"/>
        </w:rPr>
        <w:t xml:space="preserve">de tal forma que </w:t>
      </w:r>
      <w:r w:rsidRPr="00416D69">
        <w:rPr>
          <w:rFonts w:ascii="Palatino Linotype" w:hAnsi="Palatino Linotype" w:cs="Arial"/>
        </w:rPr>
        <w:t>e</w:t>
      </w:r>
      <w:r w:rsidR="009F09BC" w:rsidRPr="00416D69">
        <w:rPr>
          <w:rFonts w:ascii="Palatino Linotype" w:hAnsi="Palatino Linotype" w:cs="Arial"/>
        </w:rPr>
        <w:t xml:space="preserve">l plazo para interponer </w:t>
      </w:r>
      <w:r w:rsidRPr="00416D69">
        <w:rPr>
          <w:rFonts w:ascii="Palatino Linotype" w:hAnsi="Palatino Linotype" w:cs="Arial"/>
        </w:rPr>
        <w:t>e</w:t>
      </w:r>
      <w:r w:rsidR="009F09BC" w:rsidRPr="00416D69">
        <w:rPr>
          <w:rFonts w:ascii="Palatino Linotype" w:hAnsi="Palatino Linotype" w:cs="Arial"/>
        </w:rPr>
        <w:t xml:space="preserve">l recurso de revisión </w:t>
      </w:r>
      <w:r w:rsidRPr="00416D69">
        <w:rPr>
          <w:rFonts w:ascii="Palatino Linotype" w:hAnsi="Palatino Linotype" w:cs="Arial"/>
        </w:rPr>
        <w:t>transcurrió</w:t>
      </w:r>
      <w:r w:rsidR="0040218D" w:rsidRPr="00416D69">
        <w:rPr>
          <w:rFonts w:ascii="Palatino Linotype" w:hAnsi="Palatino Linotype" w:cs="Arial"/>
        </w:rPr>
        <w:t xml:space="preserve"> del catorce</w:t>
      </w:r>
      <w:r w:rsidR="00626AC3" w:rsidRPr="00416D69">
        <w:rPr>
          <w:rFonts w:ascii="Palatino Linotype" w:hAnsi="Palatino Linotype" w:cs="Arial"/>
        </w:rPr>
        <w:t xml:space="preserve"> </w:t>
      </w:r>
      <w:r w:rsidRPr="00416D69">
        <w:rPr>
          <w:rFonts w:ascii="Palatino Linotype" w:hAnsi="Palatino Linotype" w:cs="Arial"/>
        </w:rPr>
        <w:t>(</w:t>
      </w:r>
      <w:r w:rsidR="0040218D" w:rsidRPr="00416D69">
        <w:rPr>
          <w:rFonts w:ascii="Palatino Linotype" w:hAnsi="Palatino Linotype" w:cs="Arial"/>
        </w:rPr>
        <w:t>14</w:t>
      </w:r>
      <w:r w:rsidR="009469F0" w:rsidRPr="00416D69">
        <w:rPr>
          <w:rFonts w:ascii="Palatino Linotype" w:hAnsi="Palatino Linotype" w:cs="Arial"/>
        </w:rPr>
        <w:t>)</w:t>
      </w:r>
      <w:r w:rsidR="000F4046" w:rsidRPr="00416D69">
        <w:rPr>
          <w:rFonts w:ascii="Palatino Linotype" w:hAnsi="Palatino Linotype" w:cs="Arial"/>
        </w:rPr>
        <w:t xml:space="preserve"> </w:t>
      </w:r>
      <w:r w:rsidR="0040218D" w:rsidRPr="00416D69">
        <w:rPr>
          <w:rFonts w:ascii="Palatino Linotype" w:hAnsi="Palatino Linotype" w:cs="Arial"/>
        </w:rPr>
        <w:t>de noviembre al cinco (05</w:t>
      </w:r>
      <w:r w:rsidR="009F09BC" w:rsidRPr="00416D69">
        <w:rPr>
          <w:rFonts w:ascii="Palatino Linotype" w:hAnsi="Palatino Linotype" w:cs="Arial"/>
        </w:rPr>
        <w:t>)</w:t>
      </w:r>
      <w:r w:rsidR="0040218D" w:rsidRPr="00416D69">
        <w:rPr>
          <w:rFonts w:ascii="Palatino Linotype" w:hAnsi="Palatino Linotype" w:cs="Arial"/>
        </w:rPr>
        <w:t xml:space="preserve"> de diciembre</w:t>
      </w:r>
      <w:r w:rsidR="00E84C14" w:rsidRPr="00416D69">
        <w:rPr>
          <w:rFonts w:ascii="Palatino Linotype" w:hAnsi="Palatino Linotype" w:cs="Arial"/>
        </w:rPr>
        <w:t xml:space="preserve"> </w:t>
      </w:r>
      <w:r w:rsidR="0001674C" w:rsidRPr="00416D69">
        <w:rPr>
          <w:rFonts w:ascii="Palatino Linotype" w:hAnsi="Palatino Linotype" w:cs="Arial"/>
        </w:rPr>
        <w:t xml:space="preserve">de dos mil </w:t>
      </w:r>
      <w:r w:rsidRPr="00416D69">
        <w:rPr>
          <w:rFonts w:ascii="Palatino Linotype" w:hAnsi="Palatino Linotype" w:cs="Arial"/>
        </w:rPr>
        <w:t>veintidós</w:t>
      </w:r>
      <w:r w:rsidR="00E71CC4" w:rsidRPr="00416D69">
        <w:rPr>
          <w:rFonts w:ascii="Palatino Linotype" w:hAnsi="Palatino Linotype" w:cs="Arial"/>
        </w:rPr>
        <w:t>.</w:t>
      </w:r>
      <w:r w:rsidR="0040218D" w:rsidRPr="00416D69">
        <w:rPr>
          <w:rFonts w:ascii="Palatino Linotype" w:hAnsi="Palatino Linotype" w:cs="Arial"/>
        </w:rPr>
        <w:t xml:space="preserve"> </w:t>
      </w:r>
      <w:r w:rsidR="0040218D" w:rsidRPr="00416D69">
        <w:rPr>
          <w:rFonts w:ascii="Palatino Linotype" w:eastAsia="Calibri" w:hAnsi="Palatino Linotype" w:cs="Arial"/>
          <w:lang w:eastAsia="en-US"/>
        </w:rPr>
        <w:t>Por lo que si el particular interpuso los recursos de revisión el once (11) de noviembre de dos mil veintidós</w:t>
      </w:r>
      <w:r w:rsidR="0040218D" w:rsidRPr="00416D69">
        <w:rPr>
          <w:rFonts w:ascii="Palatino Linotype" w:eastAsia="Calibri" w:hAnsi="Palatino Linotype" w:cs="Arial"/>
        </w:rPr>
        <w:t>,</w:t>
      </w:r>
      <w:r w:rsidR="0040218D" w:rsidRPr="00416D69">
        <w:rPr>
          <w:rFonts w:ascii="Palatino Linotype" w:eastAsia="Times New Roman" w:hAnsi="Palatino Linotype" w:cs="Arial"/>
          <w:bCs/>
          <w:color w:val="000000" w:themeColor="text1"/>
          <w:lang w:eastAsia="es-MX"/>
        </w:rPr>
        <w:t xml:space="preserve"> 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32B8E36B" w14:textId="1BBA0198"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Times New Roman" w:hAnsi="Palatino Linotype" w:cs="Arial"/>
          <w:bCs/>
          <w:color w:val="000000" w:themeColor="text1"/>
          <w:lang w:eastAsia="es-MX"/>
        </w:rPr>
        <w:lastRenderedPageBreak/>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79F949AC" w14:textId="77777777" w:rsidR="0040218D" w:rsidRPr="00416D69" w:rsidRDefault="0040218D" w:rsidP="0040218D">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6B8C4876" w14:textId="01CCBE03"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Times New Roman" w:hAnsi="Palatino Linotype" w:cs="Arial"/>
          <w:bCs/>
          <w:color w:val="000000" w:themeColor="text1"/>
          <w:lang w:eastAsia="es-MX"/>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7FC4D62B" w14:textId="77777777" w:rsidR="0040218D" w:rsidRPr="00416D69" w:rsidRDefault="0040218D" w:rsidP="00E10F6E">
      <w:pPr>
        <w:tabs>
          <w:tab w:val="left" w:pos="426"/>
          <w:tab w:val="left" w:pos="8222"/>
        </w:tabs>
        <w:spacing w:line="360" w:lineRule="auto"/>
        <w:ind w:right="49"/>
        <w:contextualSpacing/>
        <w:jc w:val="both"/>
        <w:rPr>
          <w:rFonts w:ascii="Palatino Linotype" w:eastAsia="Times New Roman" w:hAnsi="Palatino Linotype" w:cs="Arial"/>
          <w:bCs/>
          <w:color w:val="000000" w:themeColor="text1"/>
          <w:lang w:eastAsia="es-MX"/>
        </w:rPr>
      </w:pPr>
    </w:p>
    <w:p w14:paraId="3D5920D7" w14:textId="77777777" w:rsidR="0040218D" w:rsidRPr="00416D69" w:rsidRDefault="0040218D" w:rsidP="00E10F6E">
      <w:pPr>
        <w:tabs>
          <w:tab w:val="left" w:pos="426"/>
          <w:tab w:val="left" w:pos="8222"/>
        </w:tabs>
        <w:spacing w:line="276" w:lineRule="auto"/>
        <w:ind w:left="567" w:right="567"/>
        <w:contextualSpacing/>
        <w:jc w:val="both"/>
        <w:rPr>
          <w:rFonts w:ascii="Palatino Linotype" w:eastAsia="Times New Roman" w:hAnsi="Palatino Linotype" w:cs="Arial"/>
          <w:bCs/>
          <w:i/>
          <w:color w:val="000000" w:themeColor="text1"/>
          <w:sz w:val="22"/>
          <w:lang w:eastAsia="es-MX"/>
        </w:rPr>
      </w:pPr>
      <w:r w:rsidRPr="00416D69">
        <w:rPr>
          <w:rFonts w:ascii="Palatino Linotype" w:eastAsia="Times New Roman" w:hAnsi="Palatino Linotype" w:cs="Arial"/>
          <w:b/>
          <w:bCs/>
          <w:i/>
          <w:color w:val="000000" w:themeColor="text1"/>
          <w:sz w:val="22"/>
          <w:lang w:eastAsia="es-MX"/>
        </w:rPr>
        <w:t>RECURSO DE RECLAMACIÓN. SU INTERPOSICIÓN NO ES EXTEMPORÁNEA SI SE REALIZA ANTES DE QUE INICIE EL PLAZO PARA HACERLO</w:t>
      </w:r>
      <w:r w:rsidRPr="00416D69">
        <w:rPr>
          <w:rFonts w:ascii="Palatino Linotype" w:eastAsia="Times New Roman" w:hAnsi="Palatino Linotype" w:cs="Arial"/>
          <w:bCs/>
          <w:i/>
          <w:color w:val="000000" w:themeColor="text1"/>
          <w:sz w:val="22"/>
          <w:lang w:eastAsia="es-MX"/>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F4D9D44" w14:textId="77777777" w:rsidR="0040218D" w:rsidRPr="00416D69" w:rsidRDefault="0040218D" w:rsidP="0040218D">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7F970647"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Times New Roman" w:hAnsi="Palatino Linotype" w:cs="Arial"/>
          <w:bCs/>
          <w:color w:val="000000" w:themeColor="text1"/>
          <w:lang w:eastAsia="es-MX"/>
        </w:rPr>
        <w:lastRenderedPageBreak/>
        <w:t xml:space="preserve">Esto es así porque, en primer lugar, es necesario que la </w:t>
      </w:r>
      <w:r w:rsidRPr="00416D69">
        <w:rPr>
          <w:rFonts w:ascii="Palatino Linotype" w:eastAsia="Times New Roman" w:hAnsi="Palatino Linotype" w:cs="Arial"/>
          <w:b/>
          <w:bCs/>
          <w:color w:val="000000" w:themeColor="text1"/>
          <w:lang w:eastAsia="es-MX"/>
        </w:rPr>
        <w:t>RECURRENTE</w:t>
      </w:r>
      <w:r w:rsidRPr="00416D69">
        <w:rPr>
          <w:rFonts w:ascii="Palatino Linotype" w:eastAsia="Times New Roman" w:hAnsi="Palatino Linotype" w:cs="Arial"/>
          <w:bCs/>
          <w:color w:val="000000" w:themeColor="text1"/>
          <w:lang w:eastAsia="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416D69">
        <w:rPr>
          <w:rFonts w:ascii="Palatino Linotype" w:eastAsia="Times New Roman" w:hAnsi="Palatino Linotype" w:cs="Arial"/>
          <w:b/>
          <w:bCs/>
          <w:color w:val="000000" w:themeColor="text1"/>
          <w:lang w:eastAsia="es-MX"/>
        </w:rPr>
        <w:t>RECURRENTE</w:t>
      </w:r>
      <w:r w:rsidRPr="00416D69">
        <w:rPr>
          <w:rFonts w:ascii="Palatino Linotype" w:eastAsia="Times New Roman" w:hAnsi="Palatino Linotype" w:cs="Arial"/>
          <w:bCs/>
          <w:color w:val="000000" w:themeColor="text1"/>
          <w:lang w:eastAsia="es-MX"/>
        </w:rPr>
        <w:t xml:space="preserve"> actúe, ya que, por el contrario, lo que demuestra es el interés de ésta para ejercer su derecho bajo el principio constitucional de justicia expedita.</w:t>
      </w:r>
    </w:p>
    <w:p w14:paraId="5FD8C40F" w14:textId="77777777" w:rsidR="0040218D" w:rsidRPr="00416D69" w:rsidRDefault="0040218D" w:rsidP="0040218D">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19E64D71"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Times New Roman" w:hAnsi="Palatino Linotype" w:cs="Arial"/>
          <w:bCs/>
          <w:color w:val="000000" w:themeColor="text1"/>
          <w:lang w:eastAsia="es-MX"/>
        </w:rPr>
        <w:t>Por lo que la presentación de los recursos de revisión el mismo día del conocimiento de las respuestas, se insiste, no constituye un acto que altere el procedimiento, solo permite su gestión de manera rápida, lo que no afecta ningún principio procesal y es protector del derecho de acceso a la justicia pronta y expedita.</w:t>
      </w:r>
    </w:p>
    <w:p w14:paraId="3335A14C" w14:textId="77777777" w:rsidR="0040218D" w:rsidRPr="00416D69" w:rsidRDefault="0040218D" w:rsidP="0040218D">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2B79B1C2"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Times New Roman" w:hAnsi="Palatino Linotype" w:cs="Arial"/>
          <w:bCs/>
          <w:color w:val="000000" w:themeColor="text1"/>
          <w:lang w:eastAsia="es-MX"/>
        </w:rPr>
        <w:t xml:space="preserve">Así, la interposición del recurso de revisión antes de que inicie el plazo para su presentación no es determinante para declararlo extemporáneo, siempre y cuando ello ocurra de manera posterior a que se hayan notificado las respuestas del </w:t>
      </w:r>
      <w:r w:rsidRPr="00416D69">
        <w:rPr>
          <w:rFonts w:ascii="Palatino Linotype" w:eastAsia="Times New Roman" w:hAnsi="Palatino Linotype" w:cs="Arial"/>
          <w:b/>
          <w:bCs/>
          <w:color w:val="000000" w:themeColor="text1"/>
          <w:lang w:eastAsia="es-MX"/>
        </w:rPr>
        <w:t xml:space="preserve">SUJETO OBLIGADO </w:t>
      </w:r>
      <w:r w:rsidRPr="00416D69">
        <w:rPr>
          <w:rFonts w:ascii="Palatino Linotype" w:eastAsia="Times New Roman" w:hAnsi="Palatino Linotype" w:cs="Arial"/>
          <w:bCs/>
          <w:color w:val="000000" w:themeColor="text1"/>
          <w:lang w:eastAsia="es-MX"/>
        </w:rPr>
        <w:t>-tal como ocurre en el presente asunto-.</w:t>
      </w:r>
    </w:p>
    <w:p w14:paraId="76A52E73" w14:textId="77777777" w:rsidR="0040218D" w:rsidRPr="00416D69" w:rsidRDefault="0040218D" w:rsidP="0040218D">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39F3DCDA"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Calibri" w:hAnsi="Palatino Linotype" w:cs="Arial"/>
        </w:rPr>
        <w:t xml:space="preserve">Por otro </w:t>
      </w:r>
      <w:r w:rsidRPr="00416D69">
        <w:rPr>
          <w:rFonts w:ascii="Palatino Linotype" w:eastAsia="Calibri" w:hAnsi="Palatino Linotype" w:cs="Arial"/>
          <w:lang w:val="es-ES"/>
        </w:rPr>
        <w:t>lado, de la revisión a los expedientes electrónicos acumulados contenidos en el SAIMEX</w:t>
      </w:r>
      <w:r w:rsidRPr="00416D69">
        <w:rPr>
          <w:rFonts w:ascii="Palatino Linotype" w:eastAsia="Calibri" w:hAnsi="Palatino Linotype" w:cs="Arial"/>
          <w:b/>
          <w:bCs/>
          <w:lang w:val="es-ES"/>
        </w:rPr>
        <w:t>,</w:t>
      </w:r>
      <w:r w:rsidRPr="00416D69">
        <w:rPr>
          <w:rFonts w:ascii="Palatino Linotype" w:eastAsia="Calibri" w:hAnsi="Palatino Linotype" w:cs="Arial"/>
          <w:lang w:val="es-ES"/>
        </w:rPr>
        <w:t xml:space="preserve"> se desprende que la parte solicitante, en ejercicio de su derecho de acceso a la información pública en los expedientes que se revisan, tanto en las solicitudes de información como en los recursos de revisión, </w:t>
      </w:r>
      <w:r w:rsidRPr="00416D69">
        <w:rPr>
          <w:rFonts w:ascii="Palatino Linotype" w:eastAsia="Calibri" w:hAnsi="Palatino Linotype" w:cs="Arial"/>
          <w:b/>
          <w:bCs/>
          <w:lang w:val="es-ES"/>
        </w:rPr>
        <w:t>no señaló ningún nombre, seudónimo o carácter para ser identificada</w:t>
      </w:r>
      <w:r w:rsidRPr="00416D69">
        <w:rPr>
          <w:rFonts w:ascii="Palatino Linotype" w:eastAsia="Calibri" w:hAnsi="Palatino Linotype" w:cs="Arial"/>
          <w:lang w:val="es-ES"/>
        </w:rPr>
        <w:t xml:space="preserve">; sin embargo, es importante señalar que </w:t>
      </w:r>
      <w:r w:rsidRPr="00416D69">
        <w:rPr>
          <w:rFonts w:ascii="Palatino Linotype" w:eastAsia="Calibri" w:hAnsi="Palatino Linotype" w:cs="Arial"/>
        </w:rPr>
        <w:t xml:space="preserve">el nombre de los Solicitantes y Recurrentes no es un </w:t>
      </w:r>
      <w:r w:rsidRPr="00416D69">
        <w:rPr>
          <w:rFonts w:ascii="Palatino Linotype" w:eastAsia="Calibri" w:hAnsi="Palatino Linotype" w:cs="Arial"/>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5B6C6066" w14:textId="77777777" w:rsidR="0040218D" w:rsidRPr="00416D69" w:rsidRDefault="0040218D" w:rsidP="0040218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BB14A6"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Calibri" w:hAnsi="Palatino Linotype" w:cs="Arial"/>
        </w:rPr>
        <w:t>Esto e</w:t>
      </w:r>
      <w:r w:rsidRPr="00416D69">
        <w:rPr>
          <w:rStyle w:val="normaltextrun"/>
          <w:rFonts w:ascii="Palatino Linotype" w:hAnsi="Palatino Linotype"/>
          <w:color w:val="000000"/>
          <w:shd w:val="clear" w:color="auto" w:fill="FFFFFF"/>
          <w:lang w:val="es-ES"/>
        </w:rPr>
        <w:t xml:space="preserve">s así, ya que de conformidad con los artículos 6, apartado A, fracciones III y IV de la </w:t>
      </w:r>
      <w:r w:rsidRPr="00416D69">
        <w:rPr>
          <w:rStyle w:val="normaltextrun"/>
          <w:rFonts w:ascii="Palatino Linotype" w:hAnsi="Palatino Linotype"/>
          <w:b/>
          <w:bCs/>
          <w:color w:val="000000"/>
          <w:shd w:val="clear" w:color="auto" w:fill="FFFFFF"/>
          <w:lang w:val="es-ES"/>
        </w:rPr>
        <w:t>Constitución Política de los Estados Unidos Mexicanos</w:t>
      </w:r>
      <w:r w:rsidRPr="00416D69">
        <w:rPr>
          <w:rStyle w:val="normaltextrun"/>
          <w:rFonts w:ascii="Palatino Linotype" w:hAnsi="Palatino Linotype"/>
          <w:color w:val="000000"/>
          <w:shd w:val="clear" w:color="auto" w:fill="FFFFFF"/>
          <w:lang w:val="es-ES"/>
        </w:rPr>
        <w:t xml:space="preserve">; 5, párrafos vigésimo segundo, vigésimo tercero y vigésimo cuarto, fracciones III, IV y V, de la </w:t>
      </w:r>
      <w:r w:rsidRPr="00416D69">
        <w:rPr>
          <w:rStyle w:val="normaltextrun"/>
          <w:rFonts w:ascii="Palatino Linotype" w:hAnsi="Palatino Linotype"/>
          <w:b/>
          <w:bCs/>
          <w:color w:val="000000"/>
          <w:shd w:val="clear" w:color="auto" w:fill="FFFFFF"/>
          <w:lang w:val="es-ES"/>
        </w:rPr>
        <w:t>Constitución Política del Estado Libre y Soberano de México</w:t>
      </w:r>
      <w:r w:rsidRPr="00416D69">
        <w:rPr>
          <w:rStyle w:val="normaltextrun"/>
          <w:rFonts w:ascii="Palatino Linotype" w:hAnsi="Palatino Linotype"/>
          <w:color w:val="000000"/>
          <w:shd w:val="clear" w:color="auto" w:fill="FFFFFF"/>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F141E37" w14:textId="77777777" w:rsidR="0040218D" w:rsidRPr="00416D69" w:rsidRDefault="0040218D" w:rsidP="0040218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D7EBC4"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Calibri" w:hAnsi="Palatino Linotype" w:cs="Arial"/>
        </w:rPr>
        <w:t xml:space="preserve">Por </w:t>
      </w:r>
      <w:r w:rsidRPr="00416D69">
        <w:rPr>
          <w:rStyle w:val="normaltextrun"/>
          <w:rFonts w:ascii="Palatino Linotype" w:hAnsi="Palatino Linotype"/>
          <w:color w:val="000000"/>
          <w:bdr w:val="none" w:sz="0" w:space="0" w:color="auto" w:frame="1"/>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7C7221" w14:textId="77777777" w:rsidR="0040218D" w:rsidRPr="00416D69" w:rsidRDefault="0040218D" w:rsidP="0040218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33311B"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Calibri" w:hAnsi="Palatino Linotype" w:cs="Arial"/>
        </w:rPr>
        <w:lastRenderedPageBreak/>
        <w:t xml:space="preserve">Asimismo, </w:t>
      </w:r>
      <w:r w:rsidRPr="00416D69">
        <w:rPr>
          <w:rStyle w:val="normaltextrun"/>
          <w:rFonts w:ascii="Palatino Linotype" w:hAnsi="Palatino Linotype"/>
          <w:color w:val="000000"/>
          <w:bdr w:val="none" w:sz="0" w:space="0" w:color="auto" w:frame="1"/>
        </w:rPr>
        <w:t>como lo establece la Convención Americana en su artículo 13, el derecho de acceso a la información es un derecho humano universal y en consecuencia, toda persona tiene derecho a solicitar acceso a la información.</w:t>
      </w:r>
    </w:p>
    <w:p w14:paraId="5EEFBFD5" w14:textId="77777777" w:rsidR="0040218D" w:rsidRPr="00416D69" w:rsidRDefault="0040218D" w:rsidP="0040218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9F454B" w14:textId="77777777" w:rsidR="0040218D" w:rsidRPr="00416D69" w:rsidRDefault="0040218D" w:rsidP="0040218D">
      <w:pPr>
        <w:pStyle w:val="Prrafodelista"/>
        <w:numPr>
          <w:ilvl w:val="0"/>
          <w:numId w:val="9"/>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416D69">
        <w:rPr>
          <w:rFonts w:ascii="Palatino Linotype" w:eastAsia="Calibri" w:hAnsi="Palatino Linotype" w:cs="Arial"/>
        </w:rPr>
        <w:t xml:space="preserve">De </w:t>
      </w:r>
      <w:r w:rsidRPr="00416D69">
        <w:rPr>
          <w:rStyle w:val="normaltextrun"/>
          <w:rFonts w:ascii="Palatino Linotype" w:hAnsi="Palatino Linotype"/>
          <w:color w:val="000000"/>
          <w:bdr w:val="none" w:sz="0" w:space="0" w:color="auto" w:frame="1"/>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F320BD7" w14:textId="77777777" w:rsidR="0040218D" w:rsidRPr="00416D69" w:rsidRDefault="0040218D" w:rsidP="0040218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DFCF66C" w14:textId="77777777" w:rsidR="0040218D" w:rsidRPr="00416D69" w:rsidRDefault="0040218D" w:rsidP="0040218D">
      <w:pPr>
        <w:pStyle w:val="Prrafodelista"/>
        <w:numPr>
          <w:ilvl w:val="0"/>
          <w:numId w:val="9"/>
        </w:numPr>
        <w:tabs>
          <w:tab w:val="left" w:pos="567"/>
        </w:tabs>
        <w:spacing w:line="360" w:lineRule="auto"/>
        <w:ind w:left="0" w:right="49" w:firstLine="0"/>
        <w:jc w:val="both"/>
        <w:rPr>
          <w:rStyle w:val="normaltextrun"/>
          <w:rFonts w:ascii="Palatino Linotype" w:eastAsia="Times New Roman" w:hAnsi="Palatino Linotype" w:cs="Arial"/>
          <w:bCs/>
          <w:color w:val="000000" w:themeColor="text1"/>
          <w:lang w:eastAsia="es-MX"/>
        </w:rPr>
      </w:pPr>
      <w:r w:rsidRPr="00416D69">
        <w:rPr>
          <w:rFonts w:ascii="Palatino Linotype" w:eastAsia="Calibri" w:hAnsi="Palatino Linotype" w:cs="Arial"/>
        </w:rPr>
        <w:t xml:space="preserve">Luego </w:t>
      </w:r>
      <w:r w:rsidRPr="00416D69">
        <w:rPr>
          <w:rStyle w:val="normaltextrun"/>
          <w:rFonts w:ascii="Palatino Linotype" w:hAnsi="Palatino Linotype"/>
          <w:color w:val="000000"/>
          <w:shd w:val="clear" w:color="auto" w:fill="FFFFFF"/>
        </w:rPr>
        <w:t xml:space="preserve">entonces, </w:t>
      </w:r>
      <w:r w:rsidRPr="00416D69">
        <w:rPr>
          <w:rStyle w:val="normaltextrun"/>
          <w:rFonts w:ascii="Palatino Linotype" w:hAnsi="Palatino Linotype"/>
          <w:color w:val="000000"/>
          <w:shd w:val="clear" w:color="auto" w:fill="FFFFFF"/>
          <w:lang w:val="es-ES"/>
        </w:rPr>
        <w:t xml:space="preserve">el nombre de la </w:t>
      </w:r>
      <w:r w:rsidRPr="00416D69">
        <w:rPr>
          <w:rStyle w:val="normaltextrun"/>
          <w:rFonts w:ascii="Palatino Linotype" w:hAnsi="Palatino Linotype"/>
          <w:b/>
          <w:bCs/>
          <w:color w:val="000000"/>
          <w:shd w:val="clear" w:color="auto" w:fill="FFFFFF"/>
          <w:lang w:val="es-ES"/>
        </w:rPr>
        <w:t>SOLICITANTE</w:t>
      </w:r>
      <w:r w:rsidRPr="00416D69">
        <w:rPr>
          <w:rStyle w:val="normaltextrun"/>
          <w:rFonts w:ascii="Palatino Linotype" w:hAnsi="Palatino Linotype"/>
          <w:color w:val="000000"/>
          <w:shd w:val="clear" w:color="auto" w:fill="FFFFFF"/>
          <w:lang w:val="es-ES"/>
        </w:rPr>
        <w:t xml:space="preserve"> y subsecuente </w:t>
      </w:r>
      <w:r w:rsidRPr="00416D69">
        <w:rPr>
          <w:rStyle w:val="normaltextrun"/>
          <w:rFonts w:ascii="Palatino Linotype" w:hAnsi="Palatino Linotype"/>
          <w:b/>
          <w:bCs/>
          <w:color w:val="000000"/>
          <w:shd w:val="clear" w:color="auto" w:fill="FFFFFF"/>
          <w:lang w:val="es-ES"/>
        </w:rPr>
        <w:t>RECURRENTE</w:t>
      </w:r>
      <w:r w:rsidRPr="00416D69">
        <w:rPr>
          <w:rStyle w:val="normaltextrun"/>
          <w:rFonts w:ascii="Palatino Linotype" w:hAnsi="Palatino Linotype"/>
          <w:color w:val="000000"/>
          <w:shd w:val="clear" w:color="auto" w:fill="FFFFFF"/>
          <w:lang w:val="es-ES"/>
        </w:rPr>
        <w:t xml:space="preserve"> no puede ser considerado un requisito indispensable de procedencia de los recursos de revisión acumulados que nos ocupan, ya que el acceso a la información no está condicionado a acreditar algún interés ya sea jurídico o legítimo, máxime que es un elemento subsanable por este Órgano Resolutor.</w:t>
      </w:r>
    </w:p>
    <w:p w14:paraId="52A32EF5" w14:textId="77777777" w:rsidR="0067264B" w:rsidRPr="00416D69" w:rsidRDefault="0067264B" w:rsidP="0067264B">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5C86535E" w14:textId="77777777" w:rsidR="0040218D" w:rsidRPr="00416D69" w:rsidRDefault="0040218D" w:rsidP="0040218D">
      <w:pPr>
        <w:pStyle w:val="Prrafodelista"/>
        <w:numPr>
          <w:ilvl w:val="0"/>
          <w:numId w:val="9"/>
        </w:numPr>
        <w:tabs>
          <w:tab w:val="left" w:pos="567"/>
        </w:tabs>
        <w:spacing w:line="360" w:lineRule="auto"/>
        <w:ind w:left="0" w:firstLine="0"/>
        <w:jc w:val="both"/>
        <w:rPr>
          <w:rFonts w:ascii="Palatino Linotype" w:hAnsi="Palatino Linotype"/>
          <w:color w:val="000000" w:themeColor="text1"/>
        </w:rPr>
      </w:pPr>
      <w:r w:rsidRPr="00416D69">
        <w:rPr>
          <w:rFonts w:ascii="Palatino Linotype" w:eastAsia="Calibri" w:hAnsi="Palatino Linotype" w:cs="Arial"/>
          <w:color w:val="000000" w:themeColor="text1"/>
        </w:rPr>
        <w:t>Consecuencia de lo anterior, este Órgano Garante advierte que los escritos contienen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los presentes recursos de revisión acumulados.</w:t>
      </w:r>
    </w:p>
    <w:p w14:paraId="4796F4C9" w14:textId="77777777" w:rsidR="00FA5CDD" w:rsidRPr="00416D69" w:rsidRDefault="00FA5CDD" w:rsidP="00E37F0A">
      <w:pPr>
        <w:spacing w:line="360" w:lineRule="auto"/>
        <w:rPr>
          <w:rFonts w:ascii="Palatino Linotype" w:hAnsi="Palatino Linotype"/>
        </w:rPr>
      </w:pPr>
    </w:p>
    <w:p w14:paraId="0539A721" w14:textId="77777777" w:rsidR="009F09BC" w:rsidRPr="00416D69" w:rsidRDefault="009F09BC" w:rsidP="00E37F0A">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416D69">
        <w:rPr>
          <w:rFonts w:ascii="Palatino Linotype" w:hAnsi="Palatino Linotype"/>
          <w:b/>
          <w:color w:val="000000" w:themeColor="text1"/>
          <w:sz w:val="24"/>
          <w:szCs w:val="24"/>
        </w:rPr>
        <w:lastRenderedPageBreak/>
        <w:t xml:space="preserve">TERCERO. </w:t>
      </w:r>
      <w:bookmarkStart w:id="144" w:name="_Toc501021589"/>
      <w:r w:rsidRPr="00416D69">
        <w:rPr>
          <w:rFonts w:ascii="Palatino Linotype" w:hAnsi="Palatino Linotype"/>
          <w:b/>
          <w:color w:val="000000" w:themeColor="text1"/>
          <w:sz w:val="24"/>
          <w:szCs w:val="24"/>
        </w:rPr>
        <w:t xml:space="preserve">Del planteamiento de la </w:t>
      </w:r>
      <w:r w:rsidRPr="00416D69">
        <w:rPr>
          <w:rFonts w:ascii="Palatino Linotype" w:hAnsi="Palatino Linotype"/>
          <w:b/>
          <w:i/>
          <w:color w:val="000000" w:themeColor="text1"/>
          <w:sz w:val="24"/>
          <w:szCs w:val="24"/>
        </w:rPr>
        <w:t>Litis</w:t>
      </w:r>
      <w:r w:rsidRPr="00416D69">
        <w:rPr>
          <w:rFonts w:ascii="Palatino Linotype" w:hAnsi="Palatino Linotype"/>
          <w:b/>
          <w:color w:val="000000" w:themeColor="text1"/>
          <w:sz w:val="24"/>
          <w:szCs w:val="24"/>
        </w:rPr>
        <w:t>.</w:t>
      </w:r>
      <w:bookmarkEnd w:id="140"/>
      <w:bookmarkEnd w:id="141"/>
      <w:bookmarkEnd w:id="142"/>
      <w:bookmarkEnd w:id="143"/>
      <w:bookmarkEnd w:id="144"/>
    </w:p>
    <w:p w14:paraId="50B1CCA1" w14:textId="6959B5A4" w:rsidR="00C917AE" w:rsidRPr="00416D69" w:rsidRDefault="000B1EE1" w:rsidP="0040218D">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hAnsi="Palatino Linotype" w:cs="Arial"/>
        </w:rPr>
        <w:t>De las constancias</w:t>
      </w:r>
      <w:r w:rsidR="00E71CC4" w:rsidRPr="00416D69">
        <w:rPr>
          <w:rFonts w:ascii="Palatino Linotype" w:hAnsi="Palatino Linotype" w:cs="Arial"/>
        </w:rPr>
        <w:t xml:space="preserve"> </w:t>
      </w:r>
      <w:r w:rsidR="00E71CC4" w:rsidRPr="00416D69">
        <w:rPr>
          <w:rFonts w:ascii="Palatino Linotype" w:hAnsi="Palatino Linotype" w:cs="Arial"/>
          <w:color w:val="000000" w:themeColor="text1"/>
        </w:rPr>
        <w:t>que obran</w:t>
      </w:r>
      <w:r w:rsidRPr="00416D69">
        <w:rPr>
          <w:rFonts w:ascii="Palatino Linotype" w:hAnsi="Palatino Linotype" w:cs="Arial"/>
          <w:color w:val="000000" w:themeColor="text1"/>
        </w:rPr>
        <w:t xml:space="preserve"> </w:t>
      </w:r>
      <w:r w:rsidRPr="00416D69">
        <w:rPr>
          <w:rFonts w:ascii="Palatino Linotype" w:hAnsi="Palatino Linotype" w:cs="Arial"/>
        </w:rPr>
        <w:t>en el expediente</w:t>
      </w:r>
      <w:r w:rsidR="00E71CC4" w:rsidRPr="00416D69">
        <w:rPr>
          <w:rFonts w:ascii="Palatino Linotype" w:hAnsi="Palatino Linotype" w:cs="Arial"/>
        </w:rPr>
        <w:t xml:space="preserve"> digital</w:t>
      </w:r>
      <w:r w:rsidRPr="00416D69">
        <w:rPr>
          <w:rFonts w:ascii="Palatino Linotype" w:hAnsi="Palatino Linotype" w:cs="Arial"/>
        </w:rPr>
        <w:t xml:space="preserve"> al rubro indicado, se desprende que el </w:t>
      </w:r>
      <w:r w:rsidRPr="00416D69">
        <w:rPr>
          <w:rFonts w:ascii="Palatino Linotype" w:hAnsi="Palatino Linotype" w:cs="Arial"/>
          <w:b/>
        </w:rPr>
        <w:t>RECURRENTE</w:t>
      </w:r>
      <w:r w:rsidRPr="00416D69">
        <w:rPr>
          <w:rFonts w:ascii="Palatino Linotype" w:hAnsi="Palatino Linotype" w:cs="Arial"/>
        </w:rPr>
        <w:t xml:space="preserve"> </w:t>
      </w:r>
      <w:r w:rsidR="00D14447" w:rsidRPr="00416D69">
        <w:rPr>
          <w:rFonts w:ascii="Palatino Linotype" w:hAnsi="Palatino Linotype" w:cs="Arial"/>
        </w:rPr>
        <w:t xml:space="preserve">requirió </w:t>
      </w:r>
      <w:r w:rsidR="00E101E2" w:rsidRPr="00416D69">
        <w:rPr>
          <w:rFonts w:ascii="Palatino Linotype" w:hAnsi="Palatino Linotype" w:cs="Arial"/>
        </w:rPr>
        <w:t>la siguiente información</w:t>
      </w:r>
      <w:r w:rsidR="00F64221" w:rsidRPr="00416D69">
        <w:rPr>
          <w:rFonts w:ascii="Palatino Linotype" w:hAnsi="Palatino Linotype" w:cs="Arial"/>
        </w:rPr>
        <w:t>:</w:t>
      </w:r>
    </w:p>
    <w:p w14:paraId="7B9D539B" w14:textId="77777777" w:rsidR="00050DE4" w:rsidRPr="00416D69" w:rsidRDefault="00050DE4" w:rsidP="006E1C23">
      <w:pPr>
        <w:pStyle w:val="Prrafodelista"/>
        <w:tabs>
          <w:tab w:val="left" w:pos="567"/>
        </w:tabs>
        <w:spacing w:line="276" w:lineRule="auto"/>
        <w:ind w:left="0"/>
        <w:jc w:val="both"/>
        <w:rPr>
          <w:rFonts w:ascii="Palatino Linotype" w:hAnsi="Palatino Linotype" w:cs="Arial"/>
          <w:sz w:val="22"/>
          <w:szCs w:val="22"/>
        </w:rPr>
      </w:pPr>
    </w:p>
    <w:p w14:paraId="7D52E7F5" w14:textId="73E113A9" w:rsidR="00050DE4" w:rsidRPr="00416D69" w:rsidRDefault="00050DE4" w:rsidP="006E1C23">
      <w:pPr>
        <w:pStyle w:val="Prrafodelista"/>
        <w:spacing w:line="276" w:lineRule="auto"/>
        <w:ind w:left="567" w:right="616"/>
        <w:jc w:val="both"/>
        <w:rPr>
          <w:rFonts w:ascii="Palatino Linotype" w:hAnsi="Palatino Linotype"/>
          <w:b/>
          <w:sz w:val="22"/>
          <w:szCs w:val="22"/>
        </w:rPr>
      </w:pPr>
      <w:r w:rsidRPr="00416D69">
        <w:rPr>
          <w:rFonts w:ascii="Palatino Linotype" w:hAnsi="Palatino Linotype"/>
          <w:b/>
          <w:sz w:val="22"/>
          <w:szCs w:val="22"/>
        </w:rPr>
        <w:t xml:space="preserve">Oficios de la convocatoria </w:t>
      </w:r>
      <w:r w:rsidR="009B4977" w:rsidRPr="00416D69">
        <w:rPr>
          <w:rFonts w:ascii="Palatino Linotype" w:hAnsi="Palatino Linotype"/>
          <w:b/>
          <w:sz w:val="22"/>
          <w:szCs w:val="22"/>
        </w:rPr>
        <w:t xml:space="preserve">a los medios de comunicación </w:t>
      </w:r>
      <w:r w:rsidRPr="00416D69">
        <w:rPr>
          <w:rFonts w:ascii="Palatino Linotype" w:hAnsi="Palatino Linotype"/>
          <w:b/>
          <w:sz w:val="22"/>
          <w:szCs w:val="22"/>
        </w:rPr>
        <w:t xml:space="preserve">para la rueda de </w:t>
      </w:r>
      <w:r w:rsidR="009B4977" w:rsidRPr="00416D69">
        <w:rPr>
          <w:rFonts w:ascii="Palatino Linotype" w:hAnsi="Palatino Linotype"/>
          <w:b/>
          <w:sz w:val="22"/>
          <w:szCs w:val="22"/>
        </w:rPr>
        <w:t xml:space="preserve">prensa de la </w:t>
      </w:r>
      <w:r w:rsidRPr="00416D69">
        <w:rPr>
          <w:rFonts w:ascii="Palatino Linotype" w:hAnsi="Palatino Linotype"/>
          <w:b/>
          <w:sz w:val="22"/>
          <w:szCs w:val="22"/>
        </w:rPr>
        <w:t>pelea anunciada por el presid</w:t>
      </w:r>
      <w:r w:rsidR="007E4F60" w:rsidRPr="00416D69">
        <w:rPr>
          <w:rFonts w:ascii="Palatino Linotype" w:hAnsi="Palatino Linotype"/>
          <w:b/>
          <w:sz w:val="22"/>
          <w:szCs w:val="22"/>
        </w:rPr>
        <w:t>ente Munic</w:t>
      </w:r>
      <w:r w:rsidR="009B4977" w:rsidRPr="00416D69">
        <w:rPr>
          <w:rFonts w:ascii="Palatino Linotype" w:hAnsi="Palatino Linotype"/>
          <w:b/>
          <w:sz w:val="22"/>
          <w:szCs w:val="22"/>
        </w:rPr>
        <w:t>ipal, el 22 de octubre de dos mil veintidós.</w:t>
      </w:r>
    </w:p>
    <w:p w14:paraId="3D3DD959" w14:textId="77777777" w:rsidR="00050DE4" w:rsidRPr="00416D69" w:rsidRDefault="00050DE4" w:rsidP="006E1C23">
      <w:pPr>
        <w:pStyle w:val="Prrafodelista"/>
        <w:spacing w:line="276" w:lineRule="auto"/>
        <w:ind w:left="567" w:right="616"/>
        <w:jc w:val="both"/>
        <w:rPr>
          <w:rFonts w:ascii="Palatino Linotype" w:hAnsi="Palatino Linotype"/>
          <w:b/>
          <w:szCs w:val="22"/>
        </w:rPr>
      </w:pPr>
    </w:p>
    <w:p w14:paraId="657E0251" w14:textId="0F0F4552" w:rsidR="00D632C7" w:rsidRPr="00416D69" w:rsidRDefault="00FA15BA" w:rsidP="006767DD">
      <w:pPr>
        <w:numPr>
          <w:ilvl w:val="0"/>
          <w:numId w:val="9"/>
        </w:numPr>
        <w:tabs>
          <w:tab w:val="left" w:pos="567"/>
        </w:tabs>
        <w:spacing w:line="360" w:lineRule="auto"/>
        <w:ind w:left="0" w:firstLine="0"/>
        <w:contextualSpacing/>
        <w:jc w:val="both"/>
        <w:rPr>
          <w:rFonts w:ascii="Palatino Linotype" w:hAnsi="Palatino Linotype" w:cs="Arial"/>
        </w:rPr>
      </w:pPr>
      <w:r w:rsidRPr="00416D69">
        <w:rPr>
          <w:rFonts w:ascii="Palatino Linotype" w:hAnsi="Palatino Linotype" w:cs="Arial"/>
        </w:rPr>
        <w:t xml:space="preserve">En respuesta, el </w:t>
      </w:r>
      <w:r w:rsidRPr="00416D69">
        <w:rPr>
          <w:rFonts w:ascii="Palatino Linotype" w:hAnsi="Palatino Linotype" w:cs="Arial"/>
          <w:b/>
        </w:rPr>
        <w:t>SUJETO OBLIGADO</w:t>
      </w:r>
      <w:r w:rsidR="006767DD" w:rsidRPr="00416D69">
        <w:rPr>
          <w:rFonts w:ascii="Palatino Linotype" w:hAnsi="Palatino Linotype" w:cs="Arial"/>
        </w:rPr>
        <w:t xml:space="preserve">, </w:t>
      </w:r>
      <w:r w:rsidR="006767DD" w:rsidRPr="00416D69">
        <w:rPr>
          <w:rFonts w:ascii="Palatino Linotype" w:hAnsi="Palatino Linotype" w:cs="Arial"/>
          <w:color w:val="000000" w:themeColor="text1"/>
        </w:rPr>
        <w:t xml:space="preserve">hace del conocimiento que la organización de dicho evento deportivo fue responsabilidad de la empresa promotora, por lo tanto, la invitación de los representantes de los medios de comunicación a la conferencia de prensa previa al enfrentamiento de Box entre Juan “El elegante Martínez” vs José “veneno López” por el campeonato internacional de CMB, fue atribución de la empresa promotora. </w:t>
      </w:r>
    </w:p>
    <w:p w14:paraId="647579EA" w14:textId="77777777" w:rsidR="00FA15BA" w:rsidRPr="00416D69" w:rsidRDefault="00FA15BA" w:rsidP="00D8065A">
      <w:pPr>
        <w:tabs>
          <w:tab w:val="left" w:pos="567"/>
        </w:tabs>
        <w:spacing w:line="360" w:lineRule="auto"/>
        <w:contextualSpacing/>
        <w:jc w:val="both"/>
        <w:rPr>
          <w:rFonts w:ascii="Palatino Linotype" w:hAnsi="Palatino Linotype" w:cs="Arial"/>
        </w:rPr>
      </w:pPr>
    </w:p>
    <w:p w14:paraId="09D30517" w14:textId="16955011" w:rsidR="00E16B71" w:rsidRPr="00416D69" w:rsidRDefault="00D67BD2" w:rsidP="0040218D">
      <w:pPr>
        <w:numPr>
          <w:ilvl w:val="0"/>
          <w:numId w:val="9"/>
        </w:numPr>
        <w:tabs>
          <w:tab w:val="left" w:pos="567"/>
        </w:tabs>
        <w:spacing w:line="360" w:lineRule="auto"/>
        <w:ind w:left="0" w:firstLine="0"/>
        <w:contextualSpacing/>
        <w:jc w:val="both"/>
        <w:rPr>
          <w:rFonts w:ascii="Palatino Linotype" w:eastAsia="SimSun" w:hAnsi="Palatino Linotype"/>
        </w:rPr>
      </w:pPr>
      <w:r w:rsidRPr="00416D69">
        <w:rPr>
          <w:rFonts w:ascii="Palatino Linotype" w:hAnsi="Palatino Linotype" w:cs="Arial"/>
        </w:rPr>
        <w:t xml:space="preserve">El </w:t>
      </w:r>
      <w:r w:rsidRPr="00416D69">
        <w:rPr>
          <w:rFonts w:ascii="Palatino Linotype" w:hAnsi="Palatino Linotype" w:cs="Arial"/>
          <w:b/>
        </w:rPr>
        <w:t>RECURRENTE</w:t>
      </w:r>
      <w:r w:rsidR="009F09BC" w:rsidRPr="00416D69">
        <w:rPr>
          <w:rFonts w:ascii="Palatino Linotype" w:hAnsi="Palatino Linotype" w:cs="Arial"/>
          <w:b/>
        </w:rPr>
        <w:t xml:space="preserve"> </w:t>
      </w:r>
      <w:r w:rsidR="009F09BC" w:rsidRPr="00416D69">
        <w:rPr>
          <w:rFonts w:ascii="Palatino Linotype" w:hAnsi="Palatino Linotype" w:cs="Arial"/>
        </w:rPr>
        <w:t>inconforme con la respuesta</w:t>
      </w:r>
      <w:r w:rsidRPr="00416D69">
        <w:rPr>
          <w:rFonts w:ascii="Palatino Linotype" w:hAnsi="Palatino Linotype" w:cs="Arial"/>
        </w:rPr>
        <w:t>,</w:t>
      </w:r>
      <w:r w:rsidR="00402466" w:rsidRPr="00416D69">
        <w:rPr>
          <w:rFonts w:ascii="Palatino Linotype" w:hAnsi="Palatino Linotype" w:cs="Arial"/>
        </w:rPr>
        <w:t xml:space="preserve"> interpuso recurso de revisión</w:t>
      </w:r>
      <w:r w:rsidR="009F09BC" w:rsidRPr="00416D69">
        <w:rPr>
          <w:rFonts w:ascii="Palatino Linotype" w:hAnsi="Palatino Linotype" w:cs="Arial"/>
        </w:rPr>
        <w:t xml:space="preserve">, </w:t>
      </w:r>
      <w:r w:rsidR="00402466" w:rsidRPr="00416D69">
        <w:rPr>
          <w:rFonts w:ascii="Palatino Linotype" w:hAnsi="Palatino Linotype" w:cs="Arial"/>
        </w:rPr>
        <w:t>señalando</w:t>
      </w:r>
      <w:r w:rsidR="009F09BC" w:rsidRPr="00416D69">
        <w:rPr>
          <w:rFonts w:ascii="Palatino Linotype" w:hAnsi="Palatino Linotype" w:cs="Arial"/>
        </w:rPr>
        <w:t xml:space="preserve"> </w:t>
      </w:r>
      <w:r w:rsidR="00CF0D2B" w:rsidRPr="00416D69">
        <w:rPr>
          <w:rFonts w:ascii="Palatino Linotype" w:hAnsi="Palatino Linotype" w:cs="Arial"/>
          <w:i/>
        </w:rPr>
        <w:t>grosso modo</w:t>
      </w:r>
      <w:r w:rsidRPr="00416D69">
        <w:rPr>
          <w:rFonts w:ascii="Palatino Linotype" w:hAnsi="Palatino Linotype" w:cs="Arial"/>
        </w:rPr>
        <w:t xml:space="preserve">, </w:t>
      </w:r>
      <w:r w:rsidR="00AA1E3F" w:rsidRPr="00416D69">
        <w:rPr>
          <w:rFonts w:ascii="Palatino Linotype" w:hAnsi="Palatino Linotype" w:cs="Arial"/>
        </w:rPr>
        <w:t xml:space="preserve">que </w:t>
      </w:r>
      <w:r w:rsidRPr="00416D69">
        <w:rPr>
          <w:rFonts w:ascii="Palatino Linotype" w:hAnsi="Palatino Linotype" w:cs="Arial"/>
        </w:rPr>
        <w:t xml:space="preserve">el </w:t>
      </w:r>
      <w:r w:rsidRPr="00416D69">
        <w:rPr>
          <w:rFonts w:ascii="Palatino Linotype" w:hAnsi="Palatino Linotype" w:cs="Arial"/>
          <w:b/>
        </w:rPr>
        <w:t>SUJETO OBLIGADO</w:t>
      </w:r>
      <w:r w:rsidR="00EB2A20" w:rsidRPr="00416D69">
        <w:rPr>
          <w:rFonts w:ascii="Palatino Linotype" w:hAnsi="Palatino Linotype" w:cs="Arial"/>
        </w:rPr>
        <w:t xml:space="preserve"> no hizo </w:t>
      </w:r>
      <w:r w:rsidR="006767DD" w:rsidRPr="00416D69">
        <w:rPr>
          <w:rFonts w:ascii="Palatino Linotype" w:hAnsi="Palatino Linotype" w:cs="Arial"/>
        </w:rPr>
        <w:t xml:space="preserve">entrega de la información. </w:t>
      </w:r>
    </w:p>
    <w:p w14:paraId="7F76F93A" w14:textId="77777777" w:rsidR="0094092A" w:rsidRPr="00416D69" w:rsidRDefault="0094092A" w:rsidP="00E37F0A">
      <w:pPr>
        <w:tabs>
          <w:tab w:val="left" w:pos="567"/>
        </w:tabs>
        <w:spacing w:line="360" w:lineRule="auto"/>
        <w:contextualSpacing/>
        <w:jc w:val="both"/>
        <w:rPr>
          <w:rFonts w:ascii="Palatino Linotype" w:eastAsia="SimSun" w:hAnsi="Palatino Linotype"/>
        </w:rPr>
      </w:pPr>
    </w:p>
    <w:p w14:paraId="124416EA" w14:textId="6AF43532" w:rsidR="00BA3473" w:rsidRPr="00416D69" w:rsidRDefault="00BA3473" w:rsidP="0040218D">
      <w:pPr>
        <w:numPr>
          <w:ilvl w:val="0"/>
          <w:numId w:val="9"/>
        </w:numPr>
        <w:tabs>
          <w:tab w:val="left" w:pos="567"/>
        </w:tabs>
        <w:spacing w:line="360" w:lineRule="auto"/>
        <w:ind w:left="0" w:firstLine="0"/>
        <w:contextualSpacing/>
        <w:jc w:val="both"/>
        <w:rPr>
          <w:rFonts w:ascii="Palatino Linotype" w:hAnsi="Palatino Linotype" w:cs="Arial"/>
        </w:rPr>
      </w:pPr>
      <w:r w:rsidRPr="00416D69">
        <w:rPr>
          <w:rFonts w:ascii="Palatino Linotype" w:eastAsia="SimSun" w:hAnsi="Palatino Linotype"/>
        </w:rPr>
        <w:t xml:space="preserve">En </w:t>
      </w:r>
      <w:r w:rsidR="00D67BD2" w:rsidRPr="00416D69">
        <w:rPr>
          <w:rFonts w:ascii="Palatino Linotype" w:hAnsi="Palatino Linotype"/>
          <w:color w:val="000000" w:themeColor="text1"/>
        </w:rPr>
        <w:t>este</w:t>
      </w:r>
      <w:r w:rsidRPr="00416D69">
        <w:rPr>
          <w:rFonts w:ascii="Palatino Linotype" w:hAnsi="Palatino Linotype"/>
          <w:color w:val="000000" w:themeColor="text1"/>
        </w:rPr>
        <w:t xml:space="preserve"> sentido, este Organismo Garante advierte que las razones o motivos de inconformidad manifestados por el </w:t>
      </w:r>
      <w:r w:rsidRPr="00416D69">
        <w:rPr>
          <w:rFonts w:ascii="Palatino Linotype" w:hAnsi="Palatino Linotype"/>
          <w:b/>
          <w:bCs/>
          <w:color w:val="000000" w:themeColor="text1"/>
        </w:rPr>
        <w:t>RECURRENTE</w:t>
      </w:r>
      <w:r w:rsidRPr="00416D69">
        <w:rPr>
          <w:rFonts w:ascii="Palatino Linotype" w:hAnsi="Palatino Linotype"/>
          <w:color w:val="000000" w:themeColor="text1"/>
        </w:rPr>
        <w:t xml:space="preserve"> sugieren que la respuesta proporcionada por el </w:t>
      </w:r>
      <w:r w:rsidRPr="00416D69">
        <w:rPr>
          <w:rFonts w:ascii="Palatino Linotype" w:hAnsi="Palatino Linotype"/>
          <w:b/>
          <w:bCs/>
          <w:color w:val="000000" w:themeColor="text1"/>
        </w:rPr>
        <w:t>SUJETO OBLIGADO</w:t>
      </w:r>
      <w:r w:rsidRPr="00416D69">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w:t>
      </w:r>
      <w:r w:rsidR="005D44FC" w:rsidRPr="00416D69">
        <w:rPr>
          <w:rFonts w:ascii="Palatino Linotype" w:hAnsi="Palatino Linotype"/>
          <w:color w:val="000000" w:themeColor="text1"/>
        </w:rPr>
        <w:t xml:space="preserve"> deberá garantizar que ésta sea </w:t>
      </w:r>
      <w:r w:rsidR="009B185A" w:rsidRPr="00416D69">
        <w:rPr>
          <w:rFonts w:ascii="Palatino Linotype" w:hAnsi="Palatino Linotype"/>
          <w:b/>
          <w:color w:val="000000" w:themeColor="text1"/>
        </w:rPr>
        <w:t xml:space="preserve">completa. </w:t>
      </w:r>
      <w:r w:rsidR="005D44FC" w:rsidRPr="00416D69">
        <w:rPr>
          <w:rFonts w:ascii="Palatino Linotype" w:hAnsi="Palatino Linotype"/>
          <w:color w:val="000000" w:themeColor="text1"/>
        </w:rPr>
        <w:t xml:space="preserve"> </w:t>
      </w:r>
    </w:p>
    <w:p w14:paraId="592FD79D" w14:textId="77777777" w:rsidR="00BA3473" w:rsidRPr="00416D69" w:rsidRDefault="00BA3473" w:rsidP="00D67BD2">
      <w:pPr>
        <w:spacing w:line="360" w:lineRule="auto"/>
        <w:rPr>
          <w:rFonts w:ascii="Palatino Linotype" w:eastAsia="SimSun" w:hAnsi="Palatino Linotype"/>
        </w:rPr>
      </w:pPr>
    </w:p>
    <w:p w14:paraId="1B6F7C40" w14:textId="496AFB6B" w:rsidR="00BA3473" w:rsidRPr="00416D69" w:rsidRDefault="00861A01" w:rsidP="0040218D">
      <w:pPr>
        <w:numPr>
          <w:ilvl w:val="0"/>
          <w:numId w:val="9"/>
        </w:numPr>
        <w:tabs>
          <w:tab w:val="left" w:pos="567"/>
        </w:tabs>
        <w:spacing w:line="360" w:lineRule="auto"/>
        <w:ind w:left="0" w:firstLine="0"/>
        <w:contextualSpacing/>
        <w:jc w:val="both"/>
        <w:rPr>
          <w:rFonts w:ascii="Palatino Linotype" w:hAnsi="Palatino Linotype" w:cs="Arial"/>
        </w:rPr>
      </w:pPr>
      <w:r w:rsidRPr="00416D69">
        <w:rPr>
          <w:rFonts w:ascii="Palatino Linotype" w:hAnsi="Palatino Linotype" w:cs="Arial"/>
        </w:rPr>
        <w:lastRenderedPageBreak/>
        <w:t>Por lo tanto, el presente recurso de revisión se circunscribe en determinar si se actualizan la</w:t>
      </w:r>
      <w:r w:rsidR="00363CE1" w:rsidRPr="00416D69">
        <w:rPr>
          <w:rFonts w:ascii="Palatino Linotype" w:hAnsi="Palatino Linotype" w:cs="Arial"/>
        </w:rPr>
        <w:t xml:space="preserve"> causal </w:t>
      </w:r>
      <w:r w:rsidRPr="00416D69">
        <w:rPr>
          <w:rFonts w:ascii="Palatino Linotype" w:hAnsi="Palatino Linotype" w:cs="Arial"/>
        </w:rPr>
        <w:t xml:space="preserve">de procedencia contenidas en el artículo </w:t>
      </w:r>
      <w:r w:rsidR="00B81A91" w:rsidRPr="00416D69">
        <w:rPr>
          <w:rFonts w:ascii="Palatino Linotype" w:hAnsi="Palatino Linotype"/>
          <w:color w:val="000000" w:themeColor="text1"/>
        </w:rPr>
        <w:t>179, fracción</w:t>
      </w:r>
      <w:r w:rsidR="00B81A91" w:rsidRPr="00416D69">
        <w:rPr>
          <w:rFonts w:ascii="Palatino Linotype" w:hAnsi="Palatino Linotype"/>
          <w:b/>
          <w:color w:val="000000" w:themeColor="text1"/>
        </w:rPr>
        <w:t xml:space="preserve"> </w:t>
      </w:r>
      <w:r w:rsidR="00557724" w:rsidRPr="00416D69">
        <w:rPr>
          <w:rFonts w:ascii="Palatino Linotype" w:hAnsi="Palatino Linotype"/>
          <w:b/>
          <w:color w:val="000000" w:themeColor="text1"/>
        </w:rPr>
        <w:t>I</w:t>
      </w:r>
      <w:r w:rsidR="00557724" w:rsidRPr="00416D69">
        <w:rPr>
          <w:rFonts w:ascii="Palatino Linotype" w:hAnsi="Palatino Linotype"/>
          <w:color w:val="000000" w:themeColor="text1"/>
        </w:rPr>
        <w:t xml:space="preserve"> y </w:t>
      </w:r>
      <w:r w:rsidR="00557724" w:rsidRPr="00416D69">
        <w:rPr>
          <w:rFonts w:ascii="Palatino Linotype" w:hAnsi="Palatino Linotype"/>
          <w:b/>
          <w:color w:val="000000" w:themeColor="text1"/>
        </w:rPr>
        <w:t>VII</w:t>
      </w:r>
      <w:r w:rsidR="003F66D8" w:rsidRPr="00416D69">
        <w:rPr>
          <w:rFonts w:ascii="Palatino Linotype" w:hAnsi="Palatino Linotype"/>
          <w:color w:val="000000" w:themeColor="text1"/>
        </w:rPr>
        <w:t xml:space="preserve">, </w:t>
      </w:r>
      <w:r w:rsidR="00BA3473" w:rsidRPr="00416D69">
        <w:rPr>
          <w:rFonts w:ascii="Palatino Linotype" w:hAnsi="Palatino Linotype"/>
          <w:color w:val="000000" w:themeColor="text1"/>
        </w:rPr>
        <w:t>de la Ley de Transparencia y Acceso a la Información Pública del Estado de México y Municipios, las cuales dictan lo siguiente:</w:t>
      </w:r>
    </w:p>
    <w:p w14:paraId="1EFE7167" w14:textId="77777777" w:rsidR="00BA3473" w:rsidRPr="00416D69"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22514134" w14:textId="77777777" w:rsidR="00BA3473" w:rsidRPr="00416D69" w:rsidRDefault="00BA3473" w:rsidP="006E1C2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416D69">
        <w:rPr>
          <w:rFonts w:ascii="Palatino Linotype" w:hAnsi="Palatino Linotype"/>
          <w:color w:val="000000" w:themeColor="text1"/>
          <w:sz w:val="22"/>
        </w:rPr>
        <w:t>“</w:t>
      </w:r>
      <w:r w:rsidRPr="00416D69">
        <w:rPr>
          <w:rFonts w:ascii="Palatino Linotype" w:hAnsi="Palatino Linotype"/>
          <w:b/>
          <w:color w:val="000000" w:themeColor="text1"/>
          <w:sz w:val="22"/>
        </w:rPr>
        <w:t>Artículo 179.</w:t>
      </w:r>
      <w:r w:rsidRPr="00416D69">
        <w:rPr>
          <w:rFonts w:ascii="Palatino Linotype" w:hAnsi="Palatino Linotype"/>
          <w:color w:val="000000" w:themeColor="text1"/>
          <w:sz w:val="22"/>
        </w:rPr>
        <w:t xml:space="preserve"> </w:t>
      </w:r>
      <w:r w:rsidRPr="00416D69">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23F37FE" w14:textId="77777777" w:rsidR="00BA3473" w:rsidRPr="00416D69"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416D69">
        <w:rPr>
          <w:rFonts w:ascii="Palatino Linotype" w:hAnsi="Palatino Linotype"/>
          <w:i/>
          <w:color w:val="000000" w:themeColor="text1"/>
          <w:sz w:val="22"/>
        </w:rPr>
        <w:t xml:space="preserve"> (…)</w:t>
      </w:r>
    </w:p>
    <w:p w14:paraId="6E53C56A" w14:textId="7C500C4F" w:rsidR="00BA3473" w:rsidRPr="00416D69" w:rsidRDefault="006767DD" w:rsidP="00C27AE3">
      <w:pPr>
        <w:pStyle w:val="Sinespaciado"/>
        <w:tabs>
          <w:tab w:val="left" w:pos="426"/>
          <w:tab w:val="left" w:pos="567"/>
        </w:tabs>
        <w:spacing w:line="276" w:lineRule="auto"/>
        <w:ind w:left="567" w:right="900"/>
        <w:jc w:val="both"/>
        <w:rPr>
          <w:rFonts w:ascii="Palatino Linotype" w:hAnsi="Palatino Linotype"/>
          <w:b/>
          <w:i/>
          <w:sz w:val="22"/>
          <w:szCs w:val="22"/>
        </w:rPr>
      </w:pPr>
      <w:r w:rsidRPr="00416D69">
        <w:rPr>
          <w:rFonts w:ascii="Palatino Linotype" w:hAnsi="Palatino Linotype"/>
          <w:b/>
          <w:i/>
          <w:sz w:val="22"/>
          <w:szCs w:val="22"/>
        </w:rPr>
        <w:t>I. La negativa a la información solicitada;</w:t>
      </w:r>
    </w:p>
    <w:p w14:paraId="25F5318E" w14:textId="21A8FC76" w:rsidR="006767DD" w:rsidRPr="00416D69" w:rsidRDefault="006767DD" w:rsidP="00C27AE3">
      <w:pPr>
        <w:pStyle w:val="Sinespaciado"/>
        <w:tabs>
          <w:tab w:val="left" w:pos="426"/>
          <w:tab w:val="left" w:pos="567"/>
        </w:tabs>
        <w:spacing w:line="276" w:lineRule="auto"/>
        <w:ind w:left="567" w:right="900"/>
        <w:jc w:val="both"/>
        <w:rPr>
          <w:rFonts w:ascii="Palatino Linotype" w:hAnsi="Palatino Linotype"/>
          <w:b/>
          <w:i/>
          <w:color w:val="000000" w:themeColor="text1"/>
          <w:sz w:val="22"/>
        </w:rPr>
      </w:pPr>
      <w:r w:rsidRPr="00416D69">
        <w:rPr>
          <w:rFonts w:ascii="Palatino Linotype" w:hAnsi="Palatino Linotype"/>
          <w:b/>
          <w:i/>
          <w:color w:val="000000" w:themeColor="text1"/>
          <w:sz w:val="22"/>
        </w:rPr>
        <w:t>VII. La falta de respuesta a una solicitud de acceso a la información;</w:t>
      </w:r>
    </w:p>
    <w:p w14:paraId="1EC971EA" w14:textId="0CEDA969" w:rsidR="00BA3473" w:rsidRPr="00416D69"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416D69">
        <w:rPr>
          <w:rFonts w:ascii="Palatino Linotype" w:hAnsi="Palatino Linotype"/>
          <w:i/>
          <w:color w:val="000000" w:themeColor="text1"/>
          <w:sz w:val="22"/>
        </w:rPr>
        <w:t>(…)”</w:t>
      </w:r>
    </w:p>
    <w:p w14:paraId="3123E1F8" w14:textId="683111E4" w:rsidR="00674792" w:rsidRPr="00416D69" w:rsidRDefault="00674792">
      <w:pPr>
        <w:spacing w:after="160" w:line="259" w:lineRule="auto"/>
        <w:rPr>
          <w:rFonts w:ascii="Palatino Linotype" w:eastAsia="MS Mincho" w:hAnsi="Palatino Linotype" w:cs="Arial"/>
        </w:rPr>
      </w:pPr>
    </w:p>
    <w:p w14:paraId="48A0B744" w14:textId="77777777" w:rsidR="00A87D5E" w:rsidRPr="00416D69" w:rsidRDefault="009F09BC" w:rsidP="00D67BD2">
      <w:pPr>
        <w:pStyle w:val="Ttulo2"/>
        <w:spacing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416D69">
        <w:rPr>
          <w:rFonts w:ascii="Palatino Linotype" w:hAnsi="Palatino Linotype"/>
          <w:b/>
          <w:color w:val="000000" w:themeColor="text1"/>
          <w:sz w:val="24"/>
          <w:szCs w:val="24"/>
        </w:rPr>
        <w:t>CUARTO. Del estudio y resolución del asunto.</w:t>
      </w:r>
      <w:bookmarkStart w:id="150" w:name="_Toc473799824"/>
      <w:bookmarkStart w:id="151" w:name="_Toc487025370"/>
      <w:bookmarkStart w:id="152" w:name="_Toc493790438"/>
      <w:bookmarkStart w:id="153" w:name="_Toc495606558"/>
      <w:bookmarkStart w:id="154" w:name="_Toc497297048"/>
      <w:bookmarkStart w:id="155" w:name="_Toc498503756"/>
      <w:bookmarkStart w:id="156" w:name="_Toc499201876"/>
      <w:bookmarkStart w:id="157" w:name="_Toc524000321"/>
      <w:bookmarkStart w:id="158" w:name="_Toc531859120"/>
      <w:bookmarkStart w:id="159" w:name="_Toc2871952"/>
      <w:bookmarkStart w:id="160" w:name="_Toc20246253"/>
      <w:bookmarkStart w:id="161" w:name="_Toc24023250"/>
      <w:bookmarkStart w:id="162" w:name="_Toc26461369"/>
      <w:bookmarkStart w:id="163" w:name="_Toc29481474"/>
      <w:bookmarkStart w:id="164" w:name="_Toc36648201"/>
      <w:bookmarkStart w:id="165" w:name="_Toc36732268"/>
      <w:bookmarkStart w:id="166" w:name="_Toc38560292"/>
      <w:bookmarkEnd w:id="145"/>
      <w:bookmarkEnd w:id="146"/>
      <w:bookmarkEnd w:id="147"/>
      <w:bookmarkEnd w:id="148"/>
      <w:bookmarkEnd w:id="149"/>
    </w:p>
    <w:p w14:paraId="58A3932E" w14:textId="77777777" w:rsidR="00A87D5E" w:rsidRPr="00416D69" w:rsidRDefault="00A87D5E" w:rsidP="00E92097">
      <w:pPr>
        <w:pStyle w:val="Prrafodelista"/>
        <w:tabs>
          <w:tab w:val="left" w:pos="426"/>
        </w:tabs>
        <w:spacing w:before="240" w:after="240" w:line="360" w:lineRule="auto"/>
        <w:ind w:left="0" w:right="51"/>
        <w:jc w:val="both"/>
        <w:outlineLvl w:val="2"/>
        <w:rPr>
          <w:rFonts w:ascii="Palatino Linotype" w:hAnsi="Palatino Linotype"/>
          <w:b/>
        </w:rPr>
      </w:pPr>
      <w:bookmarkStart w:id="167" w:name="_Toc87456490"/>
      <w:r w:rsidRPr="00416D69">
        <w:rPr>
          <w:rFonts w:ascii="Palatino Linotype" w:hAnsi="Palatino Linotype"/>
          <w:b/>
          <w:bCs/>
          <w:color w:val="000000" w:themeColor="text1"/>
        </w:rPr>
        <w:t>I. De</w:t>
      </w:r>
      <w:bookmarkEnd w:id="167"/>
      <w:r w:rsidR="00AB4EE9" w:rsidRPr="00416D69">
        <w:rPr>
          <w:rFonts w:ascii="Palatino Linotype" w:hAnsi="Palatino Linotype"/>
          <w:b/>
          <w:bCs/>
          <w:color w:val="000000" w:themeColor="text1"/>
        </w:rPr>
        <w:t>l Derecho de A</w:t>
      </w:r>
      <w:bookmarkStart w:id="168" w:name="_Toc59195561"/>
      <w:bookmarkStart w:id="169" w:name="_Toc83830727"/>
      <w:bookmarkStart w:id="170" w:name="_Toc85112350"/>
      <w:bookmarkStart w:id="171" w:name="_Toc27141117"/>
      <w:bookmarkStart w:id="172" w:name="_Toc4061684"/>
      <w:r w:rsidR="00AB4EE9" w:rsidRPr="00416D69">
        <w:rPr>
          <w:rFonts w:ascii="Palatino Linotype" w:hAnsi="Palatino Linotype"/>
          <w:b/>
          <w:bCs/>
          <w:color w:val="000000" w:themeColor="text1"/>
        </w:rPr>
        <w:t>cceso a la Información</w:t>
      </w:r>
      <w:bookmarkEnd w:id="168"/>
      <w:bookmarkEnd w:id="169"/>
      <w:bookmarkEnd w:id="170"/>
      <w:r w:rsidR="00AB4EE9" w:rsidRPr="00416D69">
        <w:rPr>
          <w:rFonts w:ascii="Palatino Linotype" w:hAnsi="Palatino Linotype"/>
          <w:b/>
          <w:bCs/>
          <w:color w:val="000000" w:themeColor="text1"/>
        </w:rPr>
        <w:t>.</w:t>
      </w:r>
    </w:p>
    <w:bookmarkEnd w:id="171"/>
    <w:bookmarkEnd w:id="172"/>
    <w:p w14:paraId="67944E1C" w14:textId="77777777" w:rsidR="00A87D5E" w:rsidRPr="00416D69" w:rsidRDefault="00A87D5E" w:rsidP="0040218D">
      <w:pPr>
        <w:numPr>
          <w:ilvl w:val="0"/>
          <w:numId w:val="9"/>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416D6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416D69">
        <w:rPr>
          <w:rFonts w:ascii="Palatino Linotype" w:hAnsi="Palatino Linotype" w:cs="Arial"/>
          <w:color w:val="000000"/>
          <w:lang w:eastAsia="es-MX"/>
        </w:rPr>
        <w:t>articular del Estado de México.</w:t>
      </w:r>
    </w:p>
    <w:p w14:paraId="3F857438" w14:textId="77777777" w:rsidR="00EE7063" w:rsidRPr="00416D69"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7DC85F55" w14:textId="77777777" w:rsidR="00A87D5E" w:rsidRPr="00416D69" w:rsidRDefault="00A87D5E" w:rsidP="0040218D">
      <w:pPr>
        <w:numPr>
          <w:ilvl w:val="0"/>
          <w:numId w:val="9"/>
        </w:numPr>
        <w:tabs>
          <w:tab w:val="left" w:pos="567"/>
        </w:tabs>
        <w:spacing w:before="240" w:after="240" w:line="360" w:lineRule="auto"/>
        <w:ind w:left="0" w:firstLine="0"/>
        <w:contextualSpacing/>
        <w:jc w:val="both"/>
        <w:rPr>
          <w:rFonts w:ascii="Palatino Linotype" w:hAnsi="Palatino Linotype"/>
        </w:rPr>
      </w:pPr>
      <w:r w:rsidRPr="00416D69">
        <w:rPr>
          <w:rFonts w:ascii="Palatino Linotype" w:hAnsi="Palatino Linotype"/>
        </w:rPr>
        <w:t xml:space="preserve">Definiendo el Derecho de Acceso a la Información Pública como: </w:t>
      </w:r>
      <w:r w:rsidRPr="00416D69">
        <w:rPr>
          <w:rFonts w:ascii="Palatino Linotype" w:hAnsi="Palatino Linotype"/>
          <w:i/>
          <w:color w:val="000000"/>
        </w:rPr>
        <w:t>La igualdad de oportunidades para recibir, buscar e impartir información</w:t>
      </w:r>
      <w:r w:rsidRPr="00416D69">
        <w:rPr>
          <w:rFonts w:ascii="Palatino Linotype" w:hAnsi="Palatino Linotype"/>
          <w:i/>
          <w:color w:val="000000"/>
          <w:vertAlign w:val="superscript"/>
        </w:rPr>
        <w:footnoteReference w:id="1"/>
      </w:r>
      <w:r w:rsidRPr="00416D69">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416D69">
        <w:rPr>
          <w:rFonts w:ascii="Palatino Linotype" w:hAnsi="Palatino Linotype"/>
          <w:i/>
          <w:color w:val="000000"/>
        </w:rPr>
        <w:lastRenderedPageBreak/>
        <w:t>persona física, moral o sindicato que reciba y ejerza recursos públicos o realice actos de autoridad en el ámbito federal, estatal y municipal,</w:t>
      </w:r>
      <w:r w:rsidRPr="00416D69">
        <w:rPr>
          <w:rFonts w:ascii="Palatino Linotype" w:hAnsi="Palatino Linotype"/>
          <w:i/>
          <w:color w:val="000000"/>
          <w:vertAlign w:val="superscript"/>
        </w:rPr>
        <w:footnoteReference w:id="2"/>
      </w:r>
      <w:r w:rsidRPr="00416D69">
        <w:rPr>
          <w:rFonts w:ascii="Palatino Linotype" w:hAnsi="Palatino Linotype"/>
          <w:color w:val="000000"/>
        </w:rPr>
        <w:t>que se constituye como una herramienta fundamental para ejercer</w:t>
      </w:r>
      <w:r w:rsidRPr="00416D6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16D69">
        <w:rPr>
          <w:rFonts w:ascii="Palatino Linotype" w:hAnsi="Palatino Linotype"/>
          <w:i/>
          <w:color w:val="000000"/>
          <w:vertAlign w:val="superscript"/>
        </w:rPr>
        <w:footnoteReference w:id="3"/>
      </w:r>
      <w:r w:rsidRPr="00416D69">
        <w:rPr>
          <w:rFonts w:ascii="Palatino Linotype" w:hAnsi="Palatino Linotype"/>
          <w:color w:val="000000"/>
        </w:rPr>
        <w:t>fomentando</w:t>
      </w:r>
      <w:r w:rsidRPr="00416D69">
        <w:rPr>
          <w:rFonts w:ascii="Palatino Linotype" w:hAnsi="Palatino Linotype"/>
          <w:i/>
          <w:color w:val="000000"/>
        </w:rPr>
        <w:t xml:space="preserve"> la transparencia de las actividades estatales y </w:t>
      </w:r>
      <w:r w:rsidRPr="00416D69">
        <w:rPr>
          <w:rFonts w:ascii="Palatino Linotype" w:hAnsi="Palatino Linotype"/>
          <w:color w:val="000000"/>
        </w:rPr>
        <w:t>promoviendo</w:t>
      </w:r>
      <w:r w:rsidRPr="00416D69">
        <w:rPr>
          <w:rFonts w:ascii="Palatino Linotype" w:hAnsi="Palatino Linotype"/>
          <w:i/>
          <w:color w:val="000000"/>
        </w:rPr>
        <w:t xml:space="preserve"> la responsabilidad de los funcionarios sobre su gestión pública,</w:t>
      </w:r>
      <w:r w:rsidRPr="00416D69">
        <w:rPr>
          <w:rFonts w:ascii="Palatino Linotype" w:hAnsi="Palatino Linotype"/>
          <w:i/>
          <w:color w:val="000000"/>
          <w:vertAlign w:val="superscript"/>
        </w:rPr>
        <w:footnoteReference w:id="4"/>
      </w:r>
      <w:r w:rsidRPr="00416D69">
        <w:rPr>
          <w:rFonts w:ascii="Palatino Linotype" w:hAnsi="Palatino Linotype"/>
          <w:color w:val="000000"/>
        </w:rPr>
        <w:t>que permite</w:t>
      </w:r>
      <w:r w:rsidRPr="00416D6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AFE3BAA" w14:textId="77777777" w:rsidR="00C27AE3" w:rsidRPr="00416D69" w:rsidRDefault="00C27AE3" w:rsidP="00C27AE3">
      <w:pPr>
        <w:tabs>
          <w:tab w:val="left" w:pos="284"/>
          <w:tab w:val="left" w:pos="567"/>
        </w:tabs>
        <w:spacing w:before="240" w:after="240" w:line="360" w:lineRule="auto"/>
        <w:contextualSpacing/>
        <w:jc w:val="both"/>
        <w:rPr>
          <w:rFonts w:ascii="Palatino Linotype" w:hAnsi="Palatino Linotype"/>
        </w:rPr>
      </w:pPr>
    </w:p>
    <w:p w14:paraId="56439EEE" w14:textId="051935D7" w:rsidR="00EE7063" w:rsidRPr="00416D69" w:rsidRDefault="00EE7063" w:rsidP="0040218D">
      <w:pPr>
        <w:numPr>
          <w:ilvl w:val="0"/>
          <w:numId w:val="9"/>
        </w:numPr>
        <w:tabs>
          <w:tab w:val="left" w:pos="567"/>
        </w:tabs>
        <w:spacing w:before="240" w:after="240" w:line="360" w:lineRule="auto"/>
        <w:ind w:left="0" w:firstLine="0"/>
        <w:contextualSpacing/>
        <w:jc w:val="both"/>
        <w:rPr>
          <w:rFonts w:ascii="Palatino Linotype" w:hAnsi="Palatino Linotype"/>
        </w:rPr>
      </w:pPr>
      <w:r w:rsidRPr="00416D69">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B34F6CF" w14:textId="77777777" w:rsidR="00EE7063" w:rsidRPr="00416D69" w:rsidRDefault="00EE7063" w:rsidP="00EE7063">
      <w:pPr>
        <w:rPr>
          <w:rFonts w:ascii="Palatino Linotype" w:hAnsi="Palatino Linotype"/>
        </w:rPr>
      </w:pPr>
    </w:p>
    <w:p w14:paraId="39ED680C" w14:textId="77777777" w:rsidR="00EE7063" w:rsidRPr="00416D69" w:rsidRDefault="00EE7063" w:rsidP="00EE7063">
      <w:pPr>
        <w:ind w:left="567" w:right="616"/>
        <w:contextualSpacing/>
        <w:jc w:val="both"/>
        <w:rPr>
          <w:rFonts w:ascii="Palatino Linotype" w:hAnsi="Palatino Linotype"/>
          <w:i/>
          <w:sz w:val="22"/>
        </w:rPr>
      </w:pPr>
      <w:r w:rsidRPr="00416D69">
        <w:rPr>
          <w:rFonts w:ascii="Palatino Linotype" w:hAnsi="Palatino Linotype"/>
          <w:i/>
          <w:sz w:val="22"/>
        </w:rPr>
        <w:t>“</w:t>
      </w:r>
      <w:r w:rsidRPr="00416D69">
        <w:rPr>
          <w:rFonts w:ascii="Palatino Linotype" w:hAnsi="Palatino Linotype"/>
          <w:b/>
          <w:i/>
          <w:sz w:val="22"/>
        </w:rPr>
        <w:t>Artículo 1.-</w:t>
      </w:r>
      <w:r w:rsidRPr="00416D69">
        <w:rPr>
          <w:rFonts w:ascii="Palatino Linotype" w:hAnsi="Palatino Linotype"/>
          <w:i/>
          <w:sz w:val="22"/>
        </w:rPr>
        <w:t xml:space="preserve"> </w:t>
      </w:r>
    </w:p>
    <w:p w14:paraId="63BD7025" w14:textId="77777777" w:rsidR="00EE7063" w:rsidRPr="00416D69" w:rsidRDefault="00EE7063" w:rsidP="00C27AE3">
      <w:pPr>
        <w:spacing w:line="276" w:lineRule="auto"/>
        <w:ind w:left="567" w:right="616"/>
        <w:contextualSpacing/>
        <w:jc w:val="both"/>
        <w:rPr>
          <w:rFonts w:ascii="Palatino Linotype" w:hAnsi="Palatino Linotype"/>
          <w:i/>
          <w:sz w:val="22"/>
        </w:rPr>
      </w:pPr>
      <w:r w:rsidRPr="00416D69">
        <w:rPr>
          <w:rFonts w:ascii="Palatino Linotype" w:hAnsi="Palatino Linotype"/>
          <w:i/>
          <w:sz w:val="22"/>
        </w:rPr>
        <w:t>(…)</w:t>
      </w:r>
    </w:p>
    <w:p w14:paraId="758428D5" w14:textId="77777777" w:rsidR="00EE7063" w:rsidRPr="00416D69" w:rsidRDefault="00EE7063" w:rsidP="006E1C23">
      <w:pPr>
        <w:spacing w:line="276" w:lineRule="auto"/>
        <w:ind w:left="567" w:right="616"/>
        <w:contextualSpacing/>
        <w:jc w:val="both"/>
        <w:rPr>
          <w:rFonts w:ascii="Palatino Linotype" w:hAnsi="Palatino Linotype"/>
          <w:i/>
          <w:sz w:val="22"/>
        </w:rPr>
      </w:pPr>
      <w:r w:rsidRPr="00416D69">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C15FF1" w14:textId="4A5C5650" w:rsidR="00EE7063" w:rsidRPr="00416D69" w:rsidRDefault="00EE7063" w:rsidP="00500779">
      <w:pPr>
        <w:spacing w:line="276" w:lineRule="auto"/>
        <w:ind w:left="567" w:right="616"/>
        <w:contextualSpacing/>
        <w:jc w:val="both"/>
        <w:rPr>
          <w:rFonts w:ascii="Palatino Linotype" w:hAnsi="Palatino Linotype"/>
          <w:i/>
          <w:sz w:val="22"/>
        </w:rPr>
      </w:pPr>
      <w:r w:rsidRPr="00416D69">
        <w:rPr>
          <w:rFonts w:ascii="Palatino Linotype" w:hAnsi="Palatino Linotype"/>
          <w:i/>
          <w:sz w:val="22"/>
        </w:rPr>
        <w:t>(…)”.</w:t>
      </w:r>
    </w:p>
    <w:p w14:paraId="32B8FD56" w14:textId="77777777" w:rsidR="003F66D8" w:rsidRPr="00416D69" w:rsidRDefault="003F66D8" w:rsidP="00C27AE3">
      <w:pPr>
        <w:spacing w:line="276" w:lineRule="auto"/>
        <w:rPr>
          <w:rFonts w:ascii="Palatino Linotype" w:hAnsi="Palatino Linotype"/>
        </w:rPr>
      </w:pPr>
    </w:p>
    <w:p w14:paraId="3AC30F72" w14:textId="77777777" w:rsidR="00EE7063" w:rsidRPr="00416D69" w:rsidRDefault="00EE7063" w:rsidP="0040218D">
      <w:pPr>
        <w:numPr>
          <w:ilvl w:val="0"/>
          <w:numId w:val="9"/>
        </w:numPr>
        <w:tabs>
          <w:tab w:val="left" w:pos="567"/>
        </w:tabs>
        <w:spacing w:before="240" w:after="240" w:line="360" w:lineRule="auto"/>
        <w:ind w:left="0" w:firstLine="0"/>
        <w:contextualSpacing/>
        <w:jc w:val="both"/>
        <w:rPr>
          <w:rFonts w:ascii="Palatino Linotype" w:hAnsi="Palatino Linotype"/>
        </w:rPr>
      </w:pPr>
      <w:r w:rsidRPr="00416D69">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BB8B426" w14:textId="77777777" w:rsidR="00EE7063" w:rsidRPr="00416D69" w:rsidRDefault="00EE7063" w:rsidP="0040218D">
      <w:pPr>
        <w:numPr>
          <w:ilvl w:val="0"/>
          <w:numId w:val="9"/>
        </w:numPr>
        <w:tabs>
          <w:tab w:val="left" w:pos="567"/>
        </w:tabs>
        <w:spacing w:line="360" w:lineRule="auto"/>
        <w:ind w:left="0" w:right="49" w:firstLine="0"/>
        <w:contextualSpacing/>
        <w:jc w:val="both"/>
        <w:rPr>
          <w:rFonts w:ascii="Palatino Linotype" w:hAnsi="Palatino Linotype"/>
        </w:rPr>
      </w:pPr>
      <w:r w:rsidRPr="00416D69">
        <w:rPr>
          <w:rFonts w:ascii="Palatino Linotype" w:hAnsi="Palatino Linotype"/>
        </w:rPr>
        <w:lastRenderedPageBreak/>
        <w:t xml:space="preserve">Así, conforme a la Constitución Política de las Estado Unidos Mexicanos </w:t>
      </w:r>
      <w:r w:rsidRPr="00416D69">
        <w:rPr>
          <w:rFonts w:ascii="Palatino Linotype" w:eastAsia="Calibri" w:hAnsi="Palatino Linotype"/>
        </w:rPr>
        <w:t>y la Constitución Política del Estado Libre y Soberano de México respectivamente</w:t>
      </w:r>
      <w:r w:rsidRPr="00416D69">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7E3F018" w14:textId="77777777" w:rsidR="00EE7063" w:rsidRPr="00416D69" w:rsidRDefault="00EE7063" w:rsidP="00C27AE3">
      <w:pPr>
        <w:tabs>
          <w:tab w:val="left" w:pos="284"/>
          <w:tab w:val="left" w:pos="567"/>
        </w:tabs>
        <w:spacing w:before="240" w:after="240" w:line="276" w:lineRule="auto"/>
        <w:contextualSpacing/>
        <w:jc w:val="both"/>
        <w:rPr>
          <w:rFonts w:ascii="Palatino Linotype" w:hAnsi="Palatino Linotype"/>
        </w:rPr>
      </w:pPr>
    </w:p>
    <w:p w14:paraId="3E7E9DD6" w14:textId="77777777" w:rsidR="00EE7063" w:rsidRPr="00416D69" w:rsidRDefault="00EE7063" w:rsidP="00C27AE3">
      <w:pPr>
        <w:spacing w:line="276" w:lineRule="auto"/>
        <w:ind w:left="567" w:right="567"/>
        <w:jc w:val="center"/>
        <w:rPr>
          <w:rFonts w:ascii="Palatino Linotype" w:hAnsi="Palatino Linotype" w:cs="Arial"/>
          <w:b/>
          <w:bCs/>
          <w:i/>
          <w:sz w:val="22"/>
        </w:rPr>
      </w:pPr>
      <w:r w:rsidRPr="00416D69">
        <w:rPr>
          <w:rFonts w:ascii="Palatino Linotype" w:hAnsi="Palatino Linotype" w:cs="Arial"/>
          <w:b/>
          <w:bCs/>
          <w:i/>
          <w:sz w:val="22"/>
        </w:rPr>
        <w:t>Constitución Política de los Estados Unidos Mexicanos</w:t>
      </w:r>
    </w:p>
    <w:p w14:paraId="1A7A01C5" w14:textId="77777777" w:rsidR="00EE7063" w:rsidRPr="00416D69" w:rsidRDefault="00EE7063" w:rsidP="00C27AE3">
      <w:pPr>
        <w:spacing w:line="276" w:lineRule="auto"/>
        <w:ind w:left="567" w:right="567"/>
        <w:jc w:val="center"/>
        <w:rPr>
          <w:rFonts w:ascii="Palatino Linotype" w:hAnsi="Palatino Linotype" w:cs="Arial"/>
          <w:b/>
          <w:bCs/>
          <w:i/>
          <w:sz w:val="22"/>
        </w:rPr>
      </w:pPr>
    </w:p>
    <w:p w14:paraId="55A2B30A" w14:textId="77777777" w:rsidR="00EE7063" w:rsidRPr="00416D69" w:rsidRDefault="00EE7063" w:rsidP="00C27AE3">
      <w:pPr>
        <w:spacing w:line="276" w:lineRule="auto"/>
        <w:ind w:left="567" w:right="567"/>
        <w:jc w:val="both"/>
        <w:rPr>
          <w:rFonts w:ascii="Palatino Linotype" w:hAnsi="Palatino Linotype" w:cs="Arial"/>
          <w:b/>
          <w:bCs/>
          <w:i/>
          <w:sz w:val="22"/>
        </w:rPr>
      </w:pPr>
      <w:r w:rsidRPr="00416D69">
        <w:rPr>
          <w:rFonts w:ascii="Palatino Linotype" w:hAnsi="Palatino Linotype" w:cs="Arial"/>
          <w:b/>
          <w:bCs/>
          <w:i/>
          <w:sz w:val="22"/>
        </w:rPr>
        <w:t>“Artículo 6.-</w:t>
      </w:r>
    </w:p>
    <w:p w14:paraId="5DBB639E" w14:textId="77777777" w:rsidR="00EE7063" w:rsidRPr="00416D69" w:rsidRDefault="00EE7063" w:rsidP="00C27AE3">
      <w:pPr>
        <w:spacing w:line="276" w:lineRule="auto"/>
        <w:ind w:left="567" w:right="567"/>
        <w:jc w:val="both"/>
        <w:rPr>
          <w:rFonts w:ascii="Palatino Linotype" w:hAnsi="Palatino Linotype" w:cs="Arial"/>
          <w:bCs/>
          <w:i/>
          <w:sz w:val="22"/>
        </w:rPr>
      </w:pPr>
      <w:r w:rsidRPr="00416D69">
        <w:rPr>
          <w:rFonts w:ascii="Palatino Linotype" w:hAnsi="Palatino Linotype" w:cs="Arial"/>
          <w:bCs/>
          <w:i/>
          <w:sz w:val="22"/>
        </w:rPr>
        <w:t>…</w:t>
      </w:r>
    </w:p>
    <w:p w14:paraId="78E98E32" w14:textId="77777777" w:rsidR="00EE7063" w:rsidRPr="00416D69" w:rsidRDefault="00EE7063" w:rsidP="00C27AE3">
      <w:pPr>
        <w:spacing w:line="276" w:lineRule="auto"/>
        <w:ind w:left="567" w:right="567"/>
        <w:jc w:val="both"/>
        <w:rPr>
          <w:rFonts w:ascii="Palatino Linotype" w:hAnsi="Palatino Linotype" w:cs="Arial"/>
          <w:bCs/>
          <w:i/>
          <w:sz w:val="22"/>
        </w:rPr>
      </w:pPr>
      <w:r w:rsidRPr="00416D69">
        <w:rPr>
          <w:rFonts w:ascii="Palatino Linotype" w:hAnsi="Palatino Linotype" w:cs="Arial"/>
          <w:bCs/>
          <w:i/>
          <w:sz w:val="22"/>
        </w:rPr>
        <w:t>Para efectos de lo dispuesto en el presente artículo se observará lo siguiente:</w:t>
      </w:r>
    </w:p>
    <w:p w14:paraId="33010049" w14:textId="77777777" w:rsidR="00EE7063" w:rsidRPr="00416D69" w:rsidRDefault="00EE7063" w:rsidP="006E1C23">
      <w:pPr>
        <w:spacing w:line="276" w:lineRule="auto"/>
        <w:ind w:left="567" w:right="567"/>
        <w:jc w:val="both"/>
        <w:rPr>
          <w:rFonts w:ascii="Palatino Linotype" w:hAnsi="Palatino Linotype" w:cs="Arial"/>
          <w:b/>
          <w:bCs/>
          <w:i/>
          <w:sz w:val="22"/>
        </w:rPr>
      </w:pPr>
      <w:r w:rsidRPr="00416D69">
        <w:rPr>
          <w:rFonts w:ascii="Palatino Linotype" w:hAnsi="Palatino Linotype" w:cs="Arial"/>
          <w:b/>
          <w:bCs/>
          <w:i/>
          <w:sz w:val="22"/>
        </w:rPr>
        <w:t>A</w:t>
      </w:r>
      <w:r w:rsidRPr="00416D69">
        <w:rPr>
          <w:rFonts w:ascii="Palatino Linotype" w:hAnsi="Palatino Linotype" w:cs="Arial"/>
          <w:bCs/>
          <w:i/>
          <w:sz w:val="22"/>
        </w:rPr>
        <w:t xml:space="preserve">. </w:t>
      </w:r>
      <w:r w:rsidRPr="00416D69">
        <w:rPr>
          <w:rFonts w:ascii="Palatino Linotype" w:hAnsi="Palatino Linotype" w:cs="Arial"/>
          <w:b/>
          <w:bCs/>
          <w:i/>
          <w:sz w:val="22"/>
        </w:rPr>
        <w:t>Para el ejercicio del derecho de acceso a la información</w:t>
      </w:r>
      <w:r w:rsidRPr="00416D69">
        <w:rPr>
          <w:rFonts w:ascii="Palatino Linotype" w:hAnsi="Palatino Linotype" w:cs="Arial"/>
          <w:bCs/>
          <w:i/>
          <w:sz w:val="22"/>
        </w:rPr>
        <w:t xml:space="preserve">, la Federación y </w:t>
      </w:r>
      <w:r w:rsidRPr="00416D69">
        <w:rPr>
          <w:rFonts w:ascii="Palatino Linotype" w:hAnsi="Palatino Linotype" w:cs="Arial"/>
          <w:b/>
          <w:bCs/>
          <w:i/>
          <w:sz w:val="22"/>
        </w:rPr>
        <w:t>las entidades federativas, en el ámbito de sus respectivas competencias, se regirán por los siguientes principios y bases:</w:t>
      </w:r>
    </w:p>
    <w:p w14:paraId="4874CE8E" w14:textId="77777777" w:rsidR="00EE7063" w:rsidRPr="00416D69" w:rsidRDefault="00EE7063" w:rsidP="00C27AE3">
      <w:pPr>
        <w:spacing w:line="276" w:lineRule="auto"/>
        <w:ind w:left="567" w:right="567"/>
        <w:jc w:val="both"/>
        <w:rPr>
          <w:rFonts w:ascii="Palatino Linotype" w:hAnsi="Palatino Linotype" w:cs="Arial"/>
          <w:bCs/>
          <w:i/>
          <w:sz w:val="22"/>
          <w:szCs w:val="22"/>
        </w:rPr>
      </w:pPr>
      <w:r w:rsidRPr="00416D69">
        <w:rPr>
          <w:rFonts w:ascii="Palatino Linotype" w:hAnsi="Palatino Linotype" w:cs="Arial"/>
          <w:b/>
          <w:bCs/>
          <w:i/>
          <w:sz w:val="22"/>
        </w:rPr>
        <w:t xml:space="preserve">I. </w:t>
      </w:r>
      <w:r w:rsidRPr="00416D69">
        <w:rPr>
          <w:rFonts w:ascii="Palatino Linotype" w:hAnsi="Palatino Linotype" w:cs="Arial"/>
          <w:b/>
          <w:bCs/>
          <w:i/>
          <w:sz w:val="22"/>
        </w:rPr>
        <w:tab/>
        <w:t>Toda la información en posesión de cualquier</w:t>
      </w:r>
      <w:r w:rsidRPr="00416D69">
        <w:rPr>
          <w:rFonts w:ascii="Palatino Linotype" w:hAnsi="Palatino Linotype" w:cs="Arial"/>
          <w:bCs/>
          <w:i/>
          <w:sz w:val="22"/>
        </w:rPr>
        <w:t xml:space="preserve"> </w:t>
      </w:r>
      <w:r w:rsidRPr="00416D69">
        <w:rPr>
          <w:rFonts w:ascii="Palatino Linotype" w:hAnsi="Palatino Linotype" w:cs="Arial"/>
          <w:b/>
          <w:bCs/>
          <w:i/>
          <w:sz w:val="22"/>
        </w:rPr>
        <w:t>autoridad</w:t>
      </w:r>
      <w:r w:rsidRPr="00416D69">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6D69">
        <w:rPr>
          <w:rFonts w:ascii="Palatino Linotype" w:hAnsi="Palatino Linotype" w:cs="Arial"/>
          <w:b/>
          <w:bCs/>
          <w:i/>
          <w:sz w:val="22"/>
        </w:rPr>
        <w:t>municipal</w:t>
      </w:r>
      <w:r w:rsidRPr="00416D69">
        <w:rPr>
          <w:rFonts w:ascii="Palatino Linotype" w:hAnsi="Palatino Linotype" w:cs="Arial"/>
          <w:bCs/>
          <w:i/>
          <w:sz w:val="22"/>
        </w:rPr>
        <w:t xml:space="preserve">, </w:t>
      </w:r>
      <w:r w:rsidRPr="00416D69">
        <w:rPr>
          <w:rFonts w:ascii="Palatino Linotype" w:hAnsi="Palatino Linotype" w:cs="Arial"/>
          <w:b/>
          <w:bCs/>
          <w:i/>
          <w:sz w:val="22"/>
        </w:rPr>
        <w:t>es pública</w:t>
      </w:r>
      <w:r w:rsidRPr="00416D69">
        <w:rPr>
          <w:rFonts w:ascii="Palatino Linotype" w:hAnsi="Palatino Linotype" w:cs="Arial"/>
          <w:bCs/>
          <w:i/>
          <w:sz w:val="22"/>
        </w:rPr>
        <w:t xml:space="preserve"> y sólo podrá ser reservada temporalmente por razones de interés público y seguridad nacional, en los términos que fijen las leyes. </w:t>
      </w:r>
      <w:r w:rsidRPr="00416D69">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416D69">
        <w:rPr>
          <w:rFonts w:ascii="Palatino Linotype" w:hAnsi="Palatino Linotype" w:cs="Arial"/>
          <w:bCs/>
          <w:i/>
          <w:sz w:val="22"/>
        </w:rPr>
        <w:t xml:space="preserve">, la ley determinará los supuestos específicos bajo los cuales procederá la declaración de inexistencia de la </w:t>
      </w:r>
      <w:r w:rsidRPr="00416D69">
        <w:rPr>
          <w:rFonts w:ascii="Palatino Linotype" w:hAnsi="Palatino Linotype" w:cs="Arial"/>
          <w:bCs/>
          <w:i/>
          <w:sz w:val="22"/>
          <w:szCs w:val="22"/>
        </w:rPr>
        <w:t>información.”</w:t>
      </w:r>
    </w:p>
    <w:p w14:paraId="4424F5DA" w14:textId="77777777" w:rsidR="00EE7063" w:rsidRPr="00416D69" w:rsidRDefault="00EE7063" w:rsidP="00C27AE3">
      <w:pPr>
        <w:pStyle w:val="Prrafodelista"/>
        <w:tabs>
          <w:tab w:val="left" w:pos="567"/>
        </w:tabs>
        <w:spacing w:line="276" w:lineRule="auto"/>
        <w:ind w:left="567" w:right="567"/>
        <w:jc w:val="both"/>
        <w:rPr>
          <w:rFonts w:ascii="Palatino Linotype" w:hAnsi="Palatino Linotype" w:cs="Arial"/>
          <w:b/>
          <w:bCs/>
          <w:i/>
          <w:sz w:val="22"/>
          <w:szCs w:val="22"/>
        </w:rPr>
      </w:pPr>
    </w:p>
    <w:p w14:paraId="58F884FC" w14:textId="77777777" w:rsidR="00EE7063" w:rsidRPr="00416D69" w:rsidRDefault="00EE7063" w:rsidP="00C27AE3">
      <w:pPr>
        <w:spacing w:line="276" w:lineRule="auto"/>
        <w:ind w:left="567" w:right="567"/>
        <w:jc w:val="center"/>
        <w:rPr>
          <w:rFonts w:ascii="Palatino Linotype" w:hAnsi="Palatino Linotype" w:cs="Arial"/>
          <w:b/>
          <w:bCs/>
          <w:i/>
          <w:sz w:val="22"/>
          <w:szCs w:val="22"/>
        </w:rPr>
      </w:pPr>
      <w:r w:rsidRPr="00416D69">
        <w:rPr>
          <w:rFonts w:ascii="Palatino Linotype" w:hAnsi="Palatino Linotype" w:cs="Arial"/>
          <w:b/>
          <w:bCs/>
          <w:i/>
          <w:sz w:val="22"/>
          <w:szCs w:val="22"/>
        </w:rPr>
        <w:t>Constitución Política del Estado Libre y Soberano de México</w:t>
      </w:r>
    </w:p>
    <w:p w14:paraId="51129AC0" w14:textId="77777777" w:rsidR="00EE7063" w:rsidRPr="00416D69" w:rsidRDefault="00EE7063" w:rsidP="00C27AE3">
      <w:pPr>
        <w:spacing w:line="276" w:lineRule="auto"/>
        <w:ind w:left="567" w:right="567"/>
        <w:jc w:val="center"/>
        <w:rPr>
          <w:rFonts w:ascii="Palatino Linotype" w:hAnsi="Palatino Linotype" w:cs="Arial"/>
          <w:b/>
          <w:bCs/>
          <w:i/>
          <w:sz w:val="22"/>
          <w:szCs w:val="22"/>
        </w:rPr>
      </w:pPr>
    </w:p>
    <w:p w14:paraId="51C7A478" w14:textId="77777777" w:rsidR="00EE7063" w:rsidRPr="00416D69" w:rsidRDefault="00EE7063" w:rsidP="00C27AE3">
      <w:pPr>
        <w:spacing w:line="276" w:lineRule="auto"/>
        <w:ind w:left="567" w:right="567"/>
        <w:jc w:val="both"/>
        <w:rPr>
          <w:rFonts w:ascii="Palatino Linotype" w:hAnsi="Palatino Linotype" w:cs="Arial"/>
          <w:bCs/>
          <w:i/>
          <w:sz w:val="22"/>
          <w:szCs w:val="22"/>
        </w:rPr>
      </w:pPr>
      <w:r w:rsidRPr="00416D69">
        <w:rPr>
          <w:rFonts w:ascii="Palatino Linotype" w:hAnsi="Palatino Linotype" w:cs="Arial"/>
          <w:b/>
          <w:bCs/>
          <w:i/>
          <w:sz w:val="22"/>
          <w:szCs w:val="22"/>
        </w:rPr>
        <w:t>“Artículo 5</w:t>
      </w:r>
      <w:r w:rsidRPr="00416D69">
        <w:rPr>
          <w:rFonts w:ascii="Palatino Linotype" w:hAnsi="Palatino Linotype" w:cs="Arial"/>
          <w:bCs/>
          <w:i/>
          <w:sz w:val="22"/>
          <w:szCs w:val="22"/>
        </w:rPr>
        <w:t>.-</w:t>
      </w:r>
    </w:p>
    <w:p w14:paraId="72FD7EEF" w14:textId="77777777" w:rsidR="00EE7063" w:rsidRPr="00416D69" w:rsidRDefault="00EE7063" w:rsidP="00C27AE3">
      <w:pPr>
        <w:spacing w:line="276" w:lineRule="auto"/>
        <w:ind w:left="567" w:right="567"/>
        <w:jc w:val="both"/>
        <w:rPr>
          <w:rFonts w:ascii="Palatino Linotype" w:hAnsi="Palatino Linotype" w:cs="Arial"/>
          <w:bCs/>
          <w:i/>
          <w:sz w:val="22"/>
          <w:szCs w:val="22"/>
        </w:rPr>
      </w:pPr>
      <w:r w:rsidRPr="00416D69">
        <w:rPr>
          <w:rFonts w:ascii="Palatino Linotype" w:hAnsi="Palatino Linotype" w:cs="Arial"/>
          <w:bCs/>
          <w:i/>
          <w:sz w:val="22"/>
          <w:szCs w:val="22"/>
        </w:rPr>
        <w:t>…</w:t>
      </w:r>
    </w:p>
    <w:p w14:paraId="01FB93E2" w14:textId="77777777" w:rsidR="00EE7063" w:rsidRPr="00416D69" w:rsidRDefault="00EE7063" w:rsidP="00C27AE3">
      <w:pPr>
        <w:spacing w:line="276" w:lineRule="auto"/>
        <w:ind w:left="567" w:right="567"/>
        <w:jc w:val="both"/>
        <w:rPr>
          <w:rFonts w:ascii="Palatino Linotype" w:hAnsi="Palatino Linotype" w:cs="Arial"/>
          <w:bCs/>
          <w:i/>
          <w:sz w:val="22"/>
          <w:szCs w:val="22"/>
        </w:rPr>
      </w:pPr>
      <w:r w:rsidRPr="00416D69">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416D69">
        <w:rPr>
          <w:rFonts w:ascii="Palatino Linotype" w:hAnsi="Palatino Linotype" w:cs="Arial"/>
          <w:bCs/>
          <w:i/>
          <w:sz w:val="22"/>
          <w:szCs w:val="22"/>
        </w:rPr>
        <w:t>.</w:t>
      </w:r>
    </w:p>
    <w:p w14:paraId="2B64FEB9" w14:textId="77777777" w:rsidR="00EE7063" w:rsidRPr="00416D69" w:rsidRDefault="00EE7063" w:rsidP="00C27AE3">
      <w:pPr>
        <w:spacing w:line="276" w:lineRule="auto"/>
        <w:ind w:left="567" w:right="567"/>
        <w:jc w:val="both"/>
        <w:rPr>
          <w:rFonts w:ascii="Palatino Linotype" w:hAnsi="Palatino Linotype" w:cs="Arial"/>
          <w:bCs/>
          <w:i/>
          <w:sz w:val="22"/>
          <w:szCs w:val="22"/>
        </w:rPr>
      </w:pPr>
      <w:r w:rsidRPr="00416D69">
        <w:rPr>
          <w:rFonts w:ascii="Palatino Linotype" w:hAnsi="Palatino Linotype" w:cs="Arial"/>
          <w:bCs/>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8CCCD5" w14:textId="77777777" w:rsidR="00EE7063" w:rsidRPr="00416D69" w:rsidRDefault="00EE7063" w:rsidP="00C27AE3">
      <w:pPr>
        <w:spacing w:line="276" w:lineRule="auto"/>
        <w:ind w:left="567" w:right="567"/>
        <w:jc w:val="both"/>
        <w:rPr>
          <w:rFonts w:ascii="Palatino Linotype" w:hAnsi="Palatino Linotype" w:cs="Arial"/>
          <w:bCs/>
          <w:i/>
          <w:sz w:val="22"/>
          <w:szCs w:val="22"/>
        </w:rPr>
      </w:pPr>
      <w:r w:rsidRPr="00416D69">
        <w:rPr>
          <w:rFonts w:ascii="Palatino Linotype" w:hAnsi="Palatino Linotype" w:cs="Arial"/>
          <w:b/>
          <w:bCs/>
          <w:i/>
          <w:sz w:val="22"/>
          <w:szCs w:val="22"/>
        </w:rPr>
        <w:t>Este derecho se regirá por los principios y bases siguientes</w:t>
      </w:r>
      <w:r w:rsidRPr="00416D69">
        <w:rPr>
          <w:rFonts w:ascii="Palatino Linotype" w:hAnsi="Palatino Linotype" w:cs="Arial"/>
          <w:bCs/>
          <w:i/>
          <w:sz w:val="22"/>
          <w:szCs w:val="22"/>
        </w:rPr>
        <w:t>:</w:t>
      </w:r>
    </w:p>
    <w:p w14:paraId="6306B730" w14:textId="77777777" w:rsidR="00A47791" w:rsidRPr="00416D69" w:rsidRDefault="00EE7063" w:rsidP="006E1C23">
      <w:pPr>
        <w:tabs>
          <w:tab w:val="left" w:pos="284"/>
          <w:tab w:val="left" w:pos="567"/>
        </w:tabs>
        <w:spacing w:before="240" w:after="240" w:line="276" w:lineRule="auto"/>
        <w:ind w:left="567" w:right="567"/>
        <w:contextualSpacing/>
        <w:jc w:val="both"/>
        <w:rPr>
          <w:rFonts w:ascii="Palatino Linotype" w:hAnsi="Palatino Linotype"/>
          <w:sz w:val="22"/>
          <w:szCs w:val="22"/>
        </w:rPr>
      </w:pPr>
      <w:r w:rsidRPr="00416D69">
        <w:rPr>
          <w:rFonts w:ascii="Palatino Linotype" w:hAnsi="Palatino Linotype" w:cs="Arial"/>
          <w:b/>
          <w:bCs/>
          <w:i/>
          <w:sz w:val="22"/>
          <w:szCs w:val="22"/>
        </w:rPr>
        <w:t>I. Toda la información en posesión de cualquier autoridad, entidad, órgano y organismos de los</w:t>
      </w:r>
      <w:r w:rsidRPr="00416D69">
        <w:rPr>
          <w:rFonts w:ascii="Palatino Linotype" w:hAnsi="Palatino Linotype" w:cs="Arial"/>
          <w:bCs/>
          <w:i/>
          <w:sz w:val="22"/>
          <w:szCs w:val="22"/>
        </w:rPr>
        <w:t xml:space="preserve"> Poderes Ejecutivo, Legislativo y Judicial, órganos autónomos, partidos políticos, fideicomisos y fondos públicos estatales y </w:t>
      </w:r>
      <w:r w:rsidRPr="00416D69">
        <w:rPr>
          <w:rFonts w:ascii="Palatino Linotype" w:hAnsi="Palatino Linotype" w:cs="Arial"/>
          <w:b/>
          <w:bCs/>
          <w:i/>
          <w:sz w:val="22"/>
          <w:szCs w:val="22"/>
        </w:rPr>
        <w:t>municipales</w:t>
      </w:r>
      <w:r w:rsidRPr="00416D69">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6D69">
        <w:rPr>
          <w:rFonts w:ascii="Palatino Linotype" w:hAnsi="Palatino Linotype" w:cs="Arial"/>
          <w:b/>
          <w:bCs/>
          <w:i/>
          <w:sz w:val="22"/>
          <w:szCs w:val="22"/>
        </w:rPr>
        <w:t>es pública</w:t>
      </w:r>
      <w:r w:rsidRPr="00416D69">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416D69">
        <w:rPr>
          <w:rFonts w:ascii="Palatino Linotype" w:hAnsi="Palatino Linotype" w:cs="Arial"/>
          <w:b/>
          <w:bCs/>
          <w:i/>
          <w:sz w:val="22"/>
          <w:szCs w:val="22"/>
        </w:rPr>
        <w:t>En la interpretación de este derecho deberá prevalecer el principio de máxima publicidad</w:t>
      </w:r>
      <w:r w:rsidRPr="00416D69">
        <w:rPr>
          <w:rFonts w:ascii="Palatino Linotype" w:hAnsi="Palatino Linotype" w:cs="Arial"/>
          <w:bCs/>
          <w:i/>
          <w:sz w:val="22"/>
          <w:szCs w:val="22"/>
        </w:rPr>
        <w:t xml:space="preserve">. </w:t>
      </w:r>
      <w:r w:rsidRPr="00416D69">
        <w:rPr>
          <w:rFonts w:ascii="Palatino Linotype" w:hAnsi="Palatino Linotype" w:cs="Arial"/>
          <w:b/>
          <w:bCs/>
          <w:i/>
          <w:sz w:val="22"/>
          <w:szCs w:val="22"/>
        </w:rPr>
        <w:t>Los sujetos obligados deberán documentar todo acto que derive del ejercicio de sus facultades, competencias o funciones</w:t>
      </w:r>
      <w:r w:rsidRPr="00416D69">
        <w:rPr>
          <w:rFonts w:ascii="Palatino Linotype" w:hAnsi="Palatino Linotype" w:cs="Arial"/>
          <w:bCs/>
          <w:i/>
          <w:sz w:val="22"/>
          <w:szCs w:val="22"/>
        </w:rPr>
        <w:t>, la ley determinará los supuestos específicos bajo los cuales procederá la declaración de inexistencia de la información.”</w:t>
      </w:r>
    </w:p>
    <w:p w14:paraId="7539DF69" w14:textId="13AE8D66" w:rsidR="00EE7063" w:rsidRPr="00416D69" w:rsidRDefault="00EE7063" w:rsidP="00A47791">
      <w:pPr>
        <w:tabs>
          <w:tab w:val="left" w:pos="284"/>
          <w:tab w:val="left" w:pos="567"/>
        </w:tabs>
        <w:spacing w:before="240" w:after="240" w:line="276" w:lineRule="auto"/>
        <w:ind w:left="567" w:right="567"/>
        <w:contextualSpacing/>
        <w:jc w:val="both"/>
        <w:rPr>
          <w:rFonts w:ascii="Palatino Linotype" w:hAnsi="Palatino Linotype" w:cs="Arial"/>
          <w:bCs/>
          <w:sz w:val="22"/>
          <w:szCs w:val="22"/>
        </w:rPr>
      </w:pPr>
      <w:r w:rsidRPr="00416D69">
        <w:rPr>
          <w:rFonts w:ascii="Palatino Linotype" w:hAnsi="Palatino Linotype" w:cs="Arial"/>
          <w:bCs/>
          <w:sz w:val="22"/>
          <w:szCs w:val="22"/>
        </w:rPr>
        <w:t>(Énfasis añadido)</w:t>
      </w:r>
    </w:p>
    <w:p w14:paraId="335E092E" w14:textId="77777777" w:rsidR="00A47791" w:rsidRPr="00416D69" w:rsidRDefault="00A47791" w:rsidP="00A47791">
      <w:pPr>
        <w:tabs>
          <w:tab w:val="left" w:pos="284"/>
          <w:tab w:val="left" w:pos="567"/>
        </w:tabs>
        <w:spacing w:before="240" w:after="240" w:line="276" w:lineRule="auto"/>
        <w:ind w:left="567" w:right="567"/>
        <w:contextualSpacing/>
        <w:jc w:val="both"/>
        <w:rPr>
          <w:rFonts w:ascii="Palatino Linotype" w:hAnsi="Palatino Linotype"/>
          <w:sz w:val="22"/>
          <w:szCs w:val="22"/>
        </w:rPr>
      </w:pPr>
    </w:p>
    <w:p w14:paraId="5E406299" w14:textId="3992EEA5" w:rsidR="00EE7063" w:rsidRPr="00416D69" w:rsidRDefault="00A47791" w:rsidP="0040218D">
      <w:pPr>
        <w:numPr>
          <w:ilvl w:val="0"/>
          <w:numId w:val="9"/>
        </w:numPr>
        <w:tabs>
          <w:tab w:val="left" w:pos="567"/>
        </w:tabs>
        <w:spacing w:before="240" w:after="240" w:line="360" w:lineRule="auto"/>
        <w:ind w:left="0" w:firstLine="0"/>
        <w:contextualSpacing/>
        <w:jc w:val="both"/>
        <w:rPr>
          <w:rFonts w:ascii="Palatino Linotype" w:hAnsi="Palatino Linotype"/>
          <w:i/>
        </w:rPr>
      </w:pPr>
      <w:r w:rsidRPr="00416D69">
        <w:rPr>
          <w:rFonts w:ascii="Palatino Linotype" w:hAnsi="Palatino Linotype" w:cs="Arial"/>
        </w:rPr>
        <w:t xml:space="preserve">De acuerdo con </w:t>
      </w:r>
      <w:r w:rsidR="00EE7063" w:rsidRPr="00416D69">
        <w:rPr>
          <w:rFonts w:ascii="Palatino Linotype" w:hAnsi="Palatino Linotype" w:cs="Arial"/>
        </w:rPr>
        <w:t xml:space="preserve">el artículo 150 de la Ley de Transparencia del Estado, la solicitud es la garantía primaria del Derecho de Acceso a la Información, además, establece que se regirá </w:t>
      </w:r>
      <w:r w:rsidR="00EE7063" w:rsidRPr="00416D69">
        <w:rPr>
          <w:rFonts w:ascii="Palatino Linotype" w:hAnsi="Palatino Linotype" w:cs="Arial"/>
          <w:i/>
        </w:rPr>
        <w:t>por los principios de simplicidad, rapidez gratuidad del procedimiento, auxilio y orientación a los particulares</w:t>
      </w:r>
      <w:r w:rsidR="00EE7063" w:rsidRPr="00416D69">
        <w:rPr>
          <w:rFonts w:ascii="Palatino Linotype" w:hAnsi="Palatino Linotype" w:cs="Arial"/>
        </w:rPr>
        <w:t>, contemplando el derecho de las personas con discapacidad y hablantes de lengua indígena.</w:t>
      </w:r>
    </w:p>
    <w:p w14:paraId="671361A5" w14:textId="77777777" w:rsidR="00EE7063" w:rsidRPr="00416D69" w:rsidRDefault="00EE7063" w:rsidP="00EE7063">
      <w:pPr>
        <w:tabs>
          <w:tab w:val="left" w:pos="284"/>
          <w:tab w:val="left" w:pos="567"/>
        </w:tabs>
        <w:spacing w:before="240" w:after="240" w:line="360" w:lineRule="auto"/>
        <w:contextualSpacing/>
        <w:jc w:val="both"/>
        <w:rPr>
          <w:rFonts w:ascii="Palatino Linotype" w:hAnsi="Palatino Linotype"/>
          <w:i/>
        </w:rPr>
      </w:pPr>
    </w:p>
    <w:p w14:paraId="29600458" w14:textId="3E037D45" w:rsidR="00EE7063" w:rsidRPr="00416D69" w:rsidRDefault="00EE7063" w:rsidP="0040218D">
      <w:pPr>
        <w:numPr>
          <w:ilvl w:val="0"/>
          <w:numId w:val="9"/>
        </w:numPr>
        <w:tabs>
          <w:tab w:val="left" w:pos="567"/>
        </w:tabs>
        <w:spacing w:before="240" w:after="240" w:line="360" w:lineRule="auto"/>
        <w:ind w:left="0" w:firstLine="0"/>
        <w:contextualSpacing/>
        <w:jc w:val="both"/>
        <w:rPr>
          <w:rFonts w:ascii="Palatino Linotype" w:hAnsi="Palatino Linotype"/>
          <w:i/>
        </w:rPr>
      </w:pPr>
      <w:r w:rsidRPr="00416D69">
        <w:rPr>
          <w:rFonts w:ascii="Palatino Linotype" w:hAnsi="Palatino Linotype"/>
        </w:rPr>
        <w:t xml:space="preserve">El </w:t>
      </w:r>
      <w:r w:rsidRPr="00416D69">
        <w:rPr>
          <w:rFonts w:ascii="Palatino Linotype" w:hAnsi="Palatino Linotype" w:cs="Arial"/>
        </w:rPr>
        <w:t>Derecho de Acceso a la Información se garantiza y respeta oportunamente, y según lo que dispone la Ley, las solicitudes de acceso a la información</w:t>
      </w:r>
      <w:r w:rsidR="00A47791" w:rsidRPr="00416D69">
        <w:rPr>
          <w:rFonts w:ascii="Palatino Linotype" w:hAnsi="Palatino Linotype" w:cs="Arial"/>
          <w:iCs/>
          <w:color w:val="FF0000"/>
        </w:rPr>
        <w:t>.</w:t>
      </w:r>
    </w:p>
    <w:p w14:paraId="27D8AA21" w14:textId="77777777" w:rsidR="00A47791" w:rsidRPr="00416D69" w:rsidRDefault="00A47791" w:rsidP="00A47791">
      <w:pPr>
        <w:tabs>
          <w:tab w:val="left" w:pos="567"/>
        </w:tabs>
        <w:spacing w:before="240" w:after="240" w:line="360" w:lineRule="auto"/>
        <w:contextualSpacing/>
        <w:jc w:val="both"/>
        <w:rPr>
          <w:rFonts w:ascii="Palatino Linotype" w:hAnsi="Palatino Linotype"/>
          <w:i/>
        </w:rPr>
      </w:pPr>
    </w:p>
    <w:p w14:paraId="2ABBD1FA" w14:textId="37C9729E" w:rsidR="00674792" w:rsidRPr="00416D69" w:rsidRDefault="00EE7063" w:rsidP="0040218D">
      <w:pPr>
        <w:numPr>
          <w:ilvl w:val="0"/>
          <w:numId w:val="9"/>
        </w:numPr>
        <w:tabs>
          <w:tab w:val="left" w:pos="567"/>
        </w:tabs>
        <w:spacing w:before="240" w:after="240" w:line="360" w:lineRule="auto"/>
        <w:ind w:left="0" w:firstLine="0"/>
        <w:contextualSpacing/>
        <w:jc w:val="both"/>
        <w:rPr>
          <w:rFonts w:ascii="Palatino Linotype" w:hAnsi="Palatino Linotype"/>
        </w:rPr>
      </w:pPr>
      <w:r w:rsidRPr="00416D69">
        <w:rPr>
          <w:rFonts w:ascii="Palatino Linotype" w:hAnsi="Palatino Linotype"/>
        </w:rPr>
        <w:t xml:space="preserve">Así, </w:t>
      </w:r>
      <w:r w:rsidRPr="00416D69">
        <w:rPr>
          <w:rFonts w:ascii="Palatino Linotype" w:hAnsi="Palatino Linotype" w:cs="Arial"/>
        </w:rPr>
        <w:t xml:space="preserve">entonces, se procede analizar, en primer lugar, si el </w:t>
      </w:r>
      <w:r w:rsidRPr="00416D69">
        <w:rPr>
          <w:rFonts w:ascii="Palatino Linotype" w:hAnsi="Palatino Linotype" w:cs="Arial"/>
          <w:b/>
        </w:rPr>
        <w:t>SUJETO OBLIGADO</w:t>
      </w:r>
      <w:r w:rsidRPr="00416D69">
        <w:rPr>
          <w:rFonts w:ascii="Palatino Linotype" w:hAnsi="Palatino Linotype" w:cs="Arial"/>
        </w:rPr>
        <w:t xml:space="preserve"> al atender la solicitud de acceso a la información, satisfizo la garantía primaria del </w:t>
      </w:r>
      <w:r w:rsidRPr="00416D69">
        <w:rPr>
          <w:rFonts w:ascii="Palatino Linotype" w:hAnsi="Palatino Linotype" w:cs="Arial"/>
        </w:rPr>
        <w:lastRenderedPageBreak/>
        <w:t>derecho según lo dispuesto por el artículo 150 de la Ley de Transparencia y Acceso a la Información Pública del Estado de México y Municipios y</w:t>
      </w:r>
      <w:r w:rsidR="003F66D8" w:rsidRPr="00416D69">
        <w:rPr>
          <w:rFonts w:ascii="Palatino Linotype" w:hAnsi="Palatino Linotype" w:cs="Arial"/>
        </w:rPr>
        <w:t>,</w:t>
      </w:r>
      <w:r w:rsidRPr="00416D69">
        <w:rPr>
          <w:rFonts w:ascii="Palatino Linotype" w:hAnsi="Palatino Linotype" w:cs="Arial"/>
        </w:rPr>
        <w:t xml:space="preserve"> en segundo término</w:t>
      </w:r>
      <w:r w:rsidR="003F66D8" w:rsidRPr="00416D69">
        <w:rPr>
          <w:rFonts w:ascii="Palatino Linotype" w:hAnsi="Palatino Linotype" w:cs="Arial"/>
        </w:rPr>
        <w:t>,</w:t>
      </w:r>
      <w:r w:rsidRPr="00416D69">
        <w:rPr>
          <w:rFonts w:ascii="Palatino Linotype" w:hAnsi="Palatino Linotype" w:cs="Arial"/>
        </w:rPr>
        <w:t xml:space="preserve"> si cumplió con su deber de respetar y garantizar el derecho, entregando toda la información solicitada.</w:t>
      </w:r>
    </w:p>
    <w:p w14:paraId="6BA32001" w14:textId="77777777" w:rsidR="00DD67DB" w:rsidRPr="00416D69" w:rsidRDefault="00DD67DB" w:rsidP="00DD67DB">
      <w:pPr>
        <w:tabs>
          <w:tab w:val="left" w:pos="284"/>
          <w:tab w:val="left" w:pos="567"/>
        </w:tabs>
        <w:spacing w:before="240" w:after="240" w:line="360" w:lineRule="auto"/>
        <w:contextualSpacing/>
        <w:jc w:val="both"/>
        <w:rPr>
          <w:rFonts w:ascii="Palatino Linotype" w:hAnsi="Palatino Linotype"/>
        </w:rPr>
      </w:pPr>
    </w:p>
    <w:p w14:paraId="02733EB6" w14:textId="77777777" w:rsidR="00614F38" w:rsidRPr="00416D69" w:rsidRDefault="00E50E72" w:rsidP="00A806D0">
      <w:pPr>
        <w:pStyle w:val="Prrafodelista"/>
        <w:tabs>
          <w:tab w:val="left" w:pos="426"/>
        </w:tabs>
        <w:spacing w:line="360" w:lineRule="auto"/>
        <w:ind w:left="0" w:right="616"/>
        <w:rPr>
          <w:rFonts w:ascii="Palatino Linotype" w:hAnsi="Palatino Linotype"/>
          <w:b/>
        </w:rPr>
      </w:pPr>
      <w:r w:rsidRPr="00416D69">
        <w:rPr>
          <w:rFonts w:ascii="Palatino Linotype" w:hAnsi="Palatino Linotype"/>
          <w:b/>
        </w:rPr>
        <w:t xml:space="preserve">II. </w:t>
      </w:r>
      <w:r w:rsidR="00614F38" w:rsidRPr="00416D69">
        <w:rPr>
          <w:rFonts w:ascii="Palatino Linotype" w:hAnsi="Palatino Linotype"/>
          <w:b/>
        </w:rPr>
        <w:t>De la información solicitada y la respuesta del SUJETO OBLIGADO.</w:t>
      </w:r>
    </w:p>
    <w:p w14:paraId="2CC6860A" w14:textId="77777777" w:rsidR="00614F38" w:rsidRPr="00416D69" w:rsidRDefault="00614F38" w:rsidP="0040218D">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hAnsi="Palatino Linotype" w:cs="Arial"/>
        </w:rPr>
        <w:t xml:space="preserve">Derivado del Planteamiento de la </w:t>
      </w:r>
      <w:r w:rsidRPr="00416D69">
        <w:rPr>
          <w:rFonts w:ascii="Palatino Linotype" w:hAnsi="Palatino Linotype" w:cs="Arial"/>
          <w:i/>
          <w:iCs/>
        </w:rPr>
        <w:t>Litis</w:t>
      </w:r>
      <w:r w:rsidRPr="00416D69">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710F1BE" w14:textId="77777777" w:rsidR="00614F38" w:rsidRPr="00416D69" w:rsidRDefault="00614F38" w:rsidP="00614F38">
      <w:pPr>
        <w:pStyle w:val="Prrafodelista"/>
        <w:tabs>
          <w:tab w:val="left" w:pos="567"/>
        </w:tabs>
        <w:spacing w:line="360" w:lineRule="auto"/>
        <w:ind w:left="0"/>
        <w:jc w:val="both"/>
        <w:rPr>
          <w:rFonts w:ascii="Palatino Linotype" w:hAnsi="Palatino Linotype" w:cs="Arial"/>
        </w:rPr>
      </w:pPr>
    </w:p>
    <w:p w14:paraId="4016E422" w14:textId="3CF8577D" w:rsidR="00614F38" w:rsidRPr="00416D69" w:rsidRDefault="00674792" w:rsidP="0040218D">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eastAsia="Calibri" w:hAnsi="Palatino Linotype"/>
          <w:lang w:val="es-ES"/>
        </w:rPr>
        <w:t>Así las cosas</w:t>
      </w:r>
      <w:r w:rsidR="003015FC" w:rsidRPr="00416D69">
        <w:rPr>
          <w:rFonts w:ascii="Palatino Linotype" w:eastAsia="Calibri" w:hAnsi="Palatino Linotype"/>
          <w:lang w:val="es-ES"/>
        </w:rPr>
        <w:t xml:space="preserve">, conviene recordar </w:t>
      </w:r>
      <w:r w:rsidR="00614F38" w:rsidRPr="00416D69">
        <w:rPr>
          <w:rFonts w:ascii="Palatino Linotype" w:hAnsi="Palatino Linotype" w:cs="Arial"/>
        </w:rPr>
        <w:t xml:space="preserve">que el </w:t>
      </w:r>
      <w:r w:rsidR="00614F38" w:rsidRPr="00416D69">
        <w:rPr>
          <w:rFonts w:ascii="Palatino Linotype" w:hAnsi="Palatino Linotype" w:cs="Arial"/>
          <w:b/>
        </w:rPr>
        <w:t>RECURRENTE</w:t>
      </w:r>
      <w:r w:rsidR="00614F38" w:rsidRPr="00416D69">
        <w:rPr>
          <w:rFonts w:ascii="Palatino Linotype" w:hAnsi="Palatino Linotype" w:cs="Arial"/>
        </w:rPr>
        <w:t xml:space="preserve"> solicitó lo siguiente:</w:t>
      </w:r>
    </w:p>
    <w:p w14:paraId="274F3F92" w14:textId="77777777" w:rsidR="00B81A91" w:rsidRPr="00416D69" w:rsidRDefault="00B81A91" w:rsidP="006E45B9">
      <w:pPr>
        <w:pStyle w:val="Prrafodelista"/>
        <w:tabs>
          <w:tab w:val="left" w:pos="851"/>
        </w:tabs>
        <w:spacing w:line="276" w:lineRule="auto"/>
        <w:ind w:left="851" w:hanging="284"/>
        <w:jc w:val="both"/>
        <w:rPr>
          <w:rFonts w:ascii="Palatino Linotype" w:hAnsi="Palatino Linotype" w:cs="Arial"/>
        </w:rPr>
      </w:pPr>
    </w:p>
    <w:p w14:paraId="43FEDA58" w14:textId="77777777" w:rsidR="009B4977" w:rsidRPr="00FA7C32" w:rsidRDefault="009B4977" w:rsidP="006E1C23">
      <w:pPr>
        <w:pStyle w:val="Prrafodelista"/>
        <w:tabs>
          <w:tab w:val="left" w:pos="567"/>
        </w:tabs>
        <w:spacing w:line="360" w:lineRule="auto"/>
        <w:ind w:left="567" w:right="616"/>
        <w:rPr>
          <w:rFonts w:ascii="Palatino Linotype" w:hAnsi="Palatino Linotype" w:cs="Arial"/>
          <w:b/>
          <w:sz w:val="22"/>
        </w:rPr>
      </w:pPr>
      <w:r w:rsidRPr="00FA7C32">
        <w:rPr>
          <w:rFonts w:ascii="Palatino Linotype" w:hAnsi="Palatino Linotype" w:cs="Arial"/>
          <w:b/>
          <w:sz w:val="22"/>
        </w:rPr>
        <w:t>Oficios de la convocatoria a los medios de comunicación para la rueda de prensa de la pelea anunciada por el presidente Municipal, el 22 de octubre de dos mil veintidós.</w:t>
      </w:r>
    </w:p>
    <w:p w14:paraId="10A91E7A" w14:textId="77777777" w:rsidR="00E16B71" w:rsidRPr="00416D69" w:rsidRDefault="00E16B71" w:rsidP="00614F38">
      <w:pPr>
        <w:pStyle w:val="Prrafodelista"/>
        <w:tabs>
          <w:tab w:val="left" w:pos="567"/>
        </w:tabs>
        <w:spacing w:line="360" w:lineRule="auto"/>
        <w:ind w:left="0"/>
        <w:jc w:val="both"/>
        <w:rPr>
          <w:rFonts w:ascii="Palatino Linotype" w:hAnsi="Palatino Linotype" w:cs="Arial"/>
        </w:rPr>
      </w:pPr>
    </w:p>
    <w:p w14:paraId="1AB3ADA1" w14:textId="04DBB2D4" w:rsidR="002F30DE" w:rsidRPr="00416D69" w:rsidRDefault="00A17E25" w:rsidP="002F30DE">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eastAsia="Calibri" w:hAnsi="Palatino Linotype"/>
          <w:lang w:val="es-ES"/>
        </w:rPr>
        <w:t xml:space="preserve">Como ha sido reiterado a lo largo de la presente resolución, el </w:t>
      </w:r>
      <w:r w:rsidRPr="00416D69">
        <w:rPr>
          <w:rFonts w:ascii="Palatino Linotype" w:eastAsia="Calibri" w:hAnsi="Palatino Linotype"/>
          <w:b/>
          <w:bCs/>
          <w:lang w:val="es-ES"/>
        </w:rPr>
        <w:t>SUJETO OBLIGADO</w:t>
      </w:r>
      <w:r w:rsidR="00B81A91" w:rsidRPr="00416D69">
        <w:rPr>
          <w:rFonts w:ascii="Palatino Linotype" w:eastAsia="Calibri" w:hAnsi="Palatino Linotype"/>
          <w:b/>
          <w:bCs/>
          <w:lang w:val="es-ES"/>
        </w:rPr>
        <w:t>,</w:t>
      </w:r>
      <w:r w:rsidR="002F30DE" w:rsidRPr="00416D69">
        <w:rPr>
          <w:rFonts w:ascii="Palatino Linotype" w:eastAsia="Calibri" w:hAnsi="Palatino Linotype"/>
          <w:b/>
          <w:bCs/>
          <w:lang w:val="es-ES"/>
        </w:rPr>
        <w:t xml:space="preserve"> </w:t>
      </w:r>
      <w:r w:rsidR="002F30DE" w:rsidRPr="00416D69">
        <w:rPr>
          <w:rFonts w:ascii="Palatino Linotype" w:hAnsi="Palatino Linotype" w:cs="Arial"/>
          <w:color w:val="000000" w:themeColor="text1"/>
        </w:rPr>
        <w:t>hace del conocimiento que la organización de dicho evento deportivo fue responsabilidad de la empresa promotora, por lo tanto, la invitación de los representantes de los medios de comunicación a la conferencia de prensa previa al enfrentamiento de Box entre Juan “El elegante Martínez” vs José “veneno López” por el campeonato internacional de CMB, fue atribución de la empresa promotora.</w:t>
      </w:r>
    </w:p>
    <w:p w14:paraId="589C2312" w14:textId="77777777" w:rsidR="00E10F6E" w:rsidRPr="00416D69" w:rsidRDefault="00E10F6E" w:rsidP="00E10F6E">
      <w:pPr>
        <w:pStyle w:val="Prrafodelista"/>
        <w:tabs>
          <w:tab w:val="left" w:pos="567"/>
        </w:tabs>
        <w:spacing w:line="360" w:lineRule="auto"/>
        <w:ind w:left="0"/>
        <w:jc w:val="both"/>
        <w:rPr>
          <w:rFonts w:ascii="Palatino Linotype" w:hAnsi="Palatino Linotype" w:cs="Arial"/>
          <w:sz w:val="22"/>
          <w:szCs w:val="22"/>
        </w:rPr>
      </w:pPr>
    </w:p>
    <w:p w14:paraId="189E18AC" w14:textId="77777777" w:rsidR="00E10F6E" w:rsidRPr="00416D69" w:rsidRDefault="008C42CA" w:rsidP="00E10F6E">
      <w:pPr>
        <w:pStyle w:val="Prrafodelista"/>
        <w:numPr>
          <w:ilvl w:val="0"/>
          <w:numId w:val="9"/>
        </w:numPr>
        <w:tabs>
          <w:tab w:val="left" w:pos="567"/>
        </w:tabs>
        <w:spacing w:line="360" w:lineRule="auto"/>
        <w:ind w:left="0" w:firstLine="0"/>
        <w:jc w:val="both"/>
        <w:rPr>
          <w:rFonts w:ascii="Palatino Linotype" w:hAnsi="Palatino Linotype" w:cs="Arial"/>
          <w:b/>
        </w:rPr>
      </w:pPr>
      <w:r w:rsidRPr="00416D69">
        <w:rPr>
          <w:rFonts w:ascii="Palatino Linotype" w:hAnsi="Palatino Linotype" w:cs="Arial"/>
        </w:rPr>
        <w:lastRenderedPageBreak/>
        <w:t xml:space="preserve">Inconforme </w:t>
      </w:r>
      <w:r w:rsidRPr="00416D69">
        <w:rPr>
          <w:rFonts w:ascii="Palatino Linotype" w:eastAsia="MS Gothic" w:hAnsi="Palatino Linotype" w:cstheme="majorBidi"/>
        </w:rPr>
        <w:t xml:space="preserve">con la respuesta, el </w:t>
      </w:r>
      <w:r w:rsidRPr="00416D69">
        <w:rPr>
          <w:rFonts w:ascii="Palatino Linotype" w:eastAsia="MS Gothic" w:hAnsi="Palatino Linotype" w:cstheme="majorBidi"/>
          <w:b/>
        </w:rPr>
        <w:t>RECURRENTE</w:t>
      </w:r>
      <w:r w:rsidRPr="00416D69">
        <w:rPr>
          <w:rFonts w:ascii="Palatino Linotype" w:eastAsia="MS Gothic" w:hAnsi="Palatino Linotype" w:cstheme="majorBidi"/>
        </w:rPr>
        <w:t xml:space="preserve"> interpuso recurso de revisión, por medio del cual, señaló de forma medular como motivos de inconformidad, </w:t>
      </w:r>
      <w:r w:rsidRPr="00416D69">
        <w:rPr>
          <w:rFonts w:ascii="Palatino Linotype" w:hAnsi="Palatino Linotype" w:cs="Arial"/>
          <w:b/>
        </w:rPr>
        <w:t xml:space="preserve">la negativa de la información. </w:t>
      </w:r>
    </w:p>
    <w:p w14:paraId="25DFEF2A" w14:textId="77777777" w:rsidR="00E10F6E" w:rsidRPr="00416D69" w:rsidRDefault="00E10F6E" w:rsidP="00E10F6E">
      <w:pPr>
        <w:pStyle w:val="Prrafodelista"/>
        <w:rPr>
          <w:rFonts w:ascii="Palatino Linotype" w:eastAsia="Calibri" w:hAnsi="Palatino Linotype" w:cs="Times New Roman"/>
          <w:lang w:val="es-ES"/>
        </w:rPr>
      </w:pPr>
    </w:p>
    <w:p w14:paraId="46A7AEA4" w14:textId="04254BF7" w:rsidR="00A40DA3" w:rsidRPr="00416D69" w:rsidRDefault="008B3EEA" w:rsidP="00E10F6E">
      <w:pPr>
        <w:pStyle w:val="Prrafodelista"/>
        <w:numPr>
          <w:ilvl w:val="0"/>
          <w:numId w:val="9"/>
        </w:numPr>
        <w:tabs>
          <w:tab w:val="left" w:pos="567"/>
        </w:tabs>
        <w:spacing w:line="360" w:lineRule="auto"/>
        <w:ind w:left="0" w:firstLine="0"/>
        <w:jc w:val="both"/>
        <w:rPr>
          <w:rFonts w:ascii="Palatino Linotype" w:hAnsi="Palatino Linotype" w:cs="Arial"/>
          <w:b/>
        </w:rPr>
      </w:pPr>
      <w:r w:rsidRPr="00416D69">
        <w:rPr>
          <w:rFonts w:ascii="Palatino Linotype" w:eastAsia="Calibri" w:hAnsi="Palatino Linotype" w:cs="Times New Roman"/>
          <w:lang w:val="es-ES"/>
        </w:rPr>
        <w:t xml:space="preserve">Posteriormente, una vez admitido a trámite el recurso de revisión con número al rubro citado, y como fuera señalado en el apartado de </w:t>
      </w:r>
      <w:r w:rsidRPr="00416D69">
        <w:rPr>
          <w:rFonts w:ascii="Palatino Linotype" w:eastAsia="Calibri" w:hAnsi="Palatino Linotype" w:cs="Times New Roman"/>
          <w:i/>
          <w:lang w:val="es-ES"/>
        </w:rPr>
        <w:t>Antecedentes</w:t>
      </w:r>
      <w:r w:rsidRPr="00416D69">
        <w:rPr>
          <w:rFonts w:ascii="Palatino Linotype" w:eastAsia="Calibri" w:hAnsi="Palatino Linotype" w:cs="Times New Roman"/>
          <w:lang w:val="es-ES"/>
        </w:rPr>
        <w:t xml:space="preserve"> de esta resolución, el </w:t>
      </w:r>
      <w:r w:rsidRPr="00416D69">
        <w:rPr>
          <w:rFonts w:ascii="Palatino Linotype" w:eastAsia="Calibri" w:hAnsi="Palatino Linotype" w:cs="Times New Roman"/>
          <w:b/>
          <w:lang w:val="es-ES"/>
        </w:rPr>
        <w:t>SUJETO OBLIGADO</w:t>
      </w:r>
      <w:r w:rsidR="00A40DA3" w:rsidRPr="00416D69">
        <w:rPr>
          <w:rFonts w:ascii="Palatino Linotype" w:eastAsia="Calibri" w:hAnsi="Palatino Linotype" w:cs="Times New Roman"/>
          <w:lang w:val="es-ES"/>
        </w:rPr>
        <w:t xml:space="preserve"> presentó el oficio con número de folio </w:t>
      </w:r>
      <w:r w:rsidR="00A40DA3" w:rsidRPr="00416D69">
        <w:rPr>
          <w:rFonts w:ascii="Palatino Linotype" w:hAnsi="Palatino Linotype"/>
          <w:b/>
        </w:rPr>
        <w:t xml:space="preserve">ZIN/CCS/356/2022, </w:t>
      </w:r>
      <w:r w:rsidR="00A40DA3" w:rsidRPr="00416D69">
        <w:rPr>
          <w:rFonts w:ascii="Palatino Linotype" w:hAnsi="Palatino Linotype"/>
        </w:rPr>
        <w:t xml:space="preserve">suscrito por el Coordinador de Comunicación Social, por medio del cual reiteró que dicho evento deportivo fue responsabilidad de la empresa promotora, por lo tanto la invitación a los representantes de los medios de comunicación a la conferencia de prensa previa al enfrentamiento de Box, fue de su atribución. </w:t>
      </w:r>
    </w:p>
    <w:p w14:paraId="74BC988D" w14:textId="77777777" w:rsidR="008C42CA" w:rsidRPr="00416D69" w:rsidRDefault="008C42CA" w:rsidP="008C42CA">
      <w:pPr>
        <w:pStyle w:val="Prrafodelista"/>
        <w:tabs>
          <w:tab w:val="left" w:pos="567"/>
        </w:tabs>
        <w:spacing w:line="360" w:lineRule="auto"/>
        <w:ind w:left="0"/>
        <w:jc w:val="both"/>
        <w:rPr>
          <w:rFonts w:ascii="Palatino Linotype" w:hAnsi="Palatino Linotype" w:cs="Arial"/>
          <w:b/>
        </w:rPr>
      </w:pPr>
    </w:p>
    <w:p w14:paraId="39167030" w14:textId="77777777" w:rsidR="0017714F" w:rsidRPr="00416D69" w:rsidRDefault="008C42CA" w:rsidP="00E10F6E">
      <w:pPr>
        <w:pStyle w:val="Prrafodelista"/>
        <w:numPr>
          <w:ilvl w:val="0"/>
          <w:numId w:val="9"/>
        </w:numPr>
        <w:tabs>
          <w:tab w:val="left" w:pos="567"/>
        </w:tabs>
        <w:spacing w:line="360" w:lineRule="auto"/>
        <w:ind w:left="0" w:firstLine="0"/>
        <w:jc w:val="both"/>
        <w:rPr>
          <w:rFonts w:ascii="Palatino Linotype" w:hAnsi="Palatino Linotype" w:cs="Arial"/>
          <w:b/>
        </w:rPr>
      </w:pPr>
      <w:r w:rsidRPr="00416D69">
        <w:rPr>
          <w:rFonts w:ascii="Palatino Linotype" w:eastAsia="Calibri" w:hAnsi="Palatino Linotype"/>
          <w:lang w:val="es-ES"/>
        </w:rPr>
        <w:t>En consecuencia de lo anterior, se procederá a analizar el marco legal de lo solicitado, así como el contenido de la información remitida en respuesta</w:t>
      </w:r>
      <w:r w:rsidRPr="00416D69">
        <w:rPr>
          <w:rFonts w:ascii="Palatino Linotype" w:hAnsi="Palatino Linotype" w:cs="Arial"/>
          <w:b/>
          <w:lang w:val="es-ES"/>
        </w:rPr>
        <w:t xml:space="preserve"> </w:t>
      </w:r>
      <w:r w:rsidRPr="00416D69">
        <w:rPr>
          <w:rFonts w:ascii="Palatino Linotype" w:eastAsia="Calibri" w:hAnsi="Palatino Linotype"/>
          <w:lang w:val="es-ES"/>
        </w:rPr>
        <w:t xml:space="preserve">por el </w:t>
      </w:r>
      <w:r w:rsidRPr="00416D69">
        <w:rPr>
          <w:rFonts w:ascii="Palatino Linotype" w:eastAsia="Calibri" w:hAnsi="Palatino Linotype"/>
          <w:b/>
          <w:lang w:val="es-ES"/>
        </w:rPr>
        <w:t>SUJETO OBLIGADO</w:t>
      </w:r>
      <w:r w:rsidRPr="00416D69">
        <w:rPr>
          <w:rFonts w:ascii="Palatino Linotype" w:eastAsia="Calibri" w:hAnsi="Palatino Linotype"/>
          <w:lang w:val="es-ES"/>
        </w:rPr>
        <w:t xml:space="preserve"> y así determinar si, el ayuntamiento colmó el derecho de acceso a la información ejercido por el particular o, si por el contrario, procede el ordenar la entrega de la información.</w:t>
      </w:r>
    </w:p>
    <w:p w14:paraId="5D720E6C" w14:textId="77777777" w:rsidR="0017714F" w:rsidRPr="00416D69" w:rsidRDefault="0017714F" w:rsidP="0017714F">
      <w:pPr>
        <w:pStyle w:val="Prrafodelista"/>
        <w:tabs>
          <w:tab w:val="left" w:pos="567"/>
        </w:tabs>
        <w:spacing w:line="360" w:lineRule="auto"/>
        <w:ind w:left="0"/>
        <w:jc w:val="both"/>
        <w:rPr>
          <w:rFonts w:ascii="Palatino Linotype" w:hAnsi="Palatino Linotype" w:cs="Arial"/>
          <w:b/>
        </w:rPr>
      </w:pPr>
    </w:p>
    <w:p w14:paraId="3E1C61BA" w14:textId="15B41C62" w:rsidR="0017714F" w:rsidRPr="00416D69" w:rsidRDefault="0017714F" w:rsidP="00E10F6E">
      <w:pPr>
        <w:pStyle w:val="Prrafodelista"/>
        <w:numPr>
          <w:ilvl w:val="0"/>
          <w:numId w:val="9"/>
        </w:numPr>
        <w:tabs>
          <w:tab w:val="left" w:pos="567"/>
        </w:tabs>
        <w:spacing w:line="360" w:lineRule="auto"/>
        <w:ind w:left="0" w:firstLine="0"/>
        <w:jc w:val="both"/>
        <w:rPr>
          <w:rFonts w:ascii="Palatino Linotype" w:hAnsi="Palatino Linotype" w:cs="Arial"/>
          <w:b/>
        </w:rPr>
      </w:pPr>
      <w:r w:rsidRPr="00416D69">
        <w:rPr>
          <w:rFonts w:ascii="Palatino Linotype" w:eastAsia="Calibri" w:hAnsi="Palatino Linotype"/>
          <w:lang w:val="es-ES"/>
        </w:rPr>
        <w:t>Respecto al presente punto, se localizó</w:t>
      </w:r>
      <w:r w:rsidR="00BE2EDA" w:rsidRPr="00416D69">
        <w:rPr>
          <w:rFonts w:ascii="Palatino Linotype" w:eastAsia="Calibri" w:hAnsi="Palatino Linotype"/>
          <w:lang w:val="es-ES"/>
        </w:rPr>
        <w:t xml:space="preserve"> la </w:t>
      </w:r>
      <w:r w:rsidRPr="00416D69">
        <w:rPr>
          <w:rFonts w:ascii="Palatino Linotype" w:eastAsia="Calibri" w:hAnsi="Palatino Linotype"/>
          <w:lang w:val="es-ES"/>
        </w:rPr>
        <w:t>notas periodísticas,</w:t>
      </w:r>
      <w:r w:rsidR="00BE2EDA" w:rsidRPr="00416D69">
        <w:rPr>
          <w:rFonts w:ascii="Palatino Linotype" w:eastAsia="Calibri" w:hAnsi="Palatino Linotype"/>
          <w:lang w:val="es-ES"/>
        </w:rPr>
        <w:t xml:space="preserve"> la cual se titula de la siguiente manera: </w:t>
      </w:r>
    </w:p>
    <w:p w14:paraId="39B19DD7" w14:textId="77777777" w:rsidR="00BE2EDA" w:rsidRPr="00416D69" w:rsidRDefault="00BE2EDA" w:rsidP="00AC243C">
      <w:pPr>
        <w:pStyle w:val="Prrafodelista"/>
        <w:spacing w:line="276" w:lineRule="auto"/>
        <w:rPr>
          <w:rFonts w:ascii="Palatino Linotype" w:hAnsi="Palatino Linotype" w:cs="Arial"/>
          <w:b/>
          <w:sz w:val="22"/>
          <w:szCs w:val="22"/>
        </w:rPr>
      </w:pPr>
    </w:p>
    <w:p w14:paraId="23554985" w14:textId="77777777" w:rsidR="002C3518" w:rsidRPr="00416D69" w:rsidRDefault="00BE2EDA" w:rsidP="00AC243C">
      <w:pPr>
        <w:pStyle w:val="Prrafodelista"/>
        <w:tabs>
          <w:tab w:val="left" w:pos="567"/>
        </w:tabs>
        <w:spacing w:line="276" w:lineRule="auto"/>
        <w:ind w:left="567" w:right="616"/>
        <w:jc w:val="both"/>
        <w:rPr>
          <w:rFonts w:ascii="Palatino Linotype" w:hAnsi="Palatino Linotype" w:cs="Arial"/>
          <w:i/>
          <w:sz w:val="22"/>
          <w:szCs w:val="22"/>
        </w:rPr>
      </w:pPr>
      <w:r w:rsidRPr="00416D69">
        <w:rPr>
          <w:rFonts w:ascii="Palatino Linotype" w:hAnsi="Palatino Linotype" w:cs="Arial"/>
          <w:b/>
          <w:sz w:val="22"/>
          <w:szCs w:val="22"/>
        </w:rPr>
        <w:t>“</w:t>
      </w:r>
      <w:r w:rsidRPr="00416D69">
        <w:rPr>
          <w:rFonts w:ascii="Palatino Linotype" w:hAnsi="Palatino Linotype" w:cs="Arial"/>
          <w:b/>
          <w:i/>
          <w:sz w:val="22"/>
          <w:szCs w:val="22"/>
        </w:rPr>
        <w:t>Zinacantepec te invita a su gran pelea de box este sábado”</w:t>
      </w:r>
      <w:r w:rsidRPr="00416D69">
        <w:rPr>
          <w:rFonts w:ascii="Palatino Linotype" w:hAnsi="Palatino Linotype" w:cs="Arial"/>
          <w:i/>
          <w:sz w:val="22"/>
          <w:szCs w:val="22"/>
        </w:rPr>
        <w:t>, localizada en la página electrónica  Cadena Política  Periodismo digital</w:t>
      </w:r>
      <w:r w:rsidRPr="00416D69">
        <w:rPr>
          <w:rStyle w:val="Refdenotaalpie"/>
          <w:rFonts w:ascii="Palatino Linotype" w:hAnsi="Palatino Linotype" w:cs="Arial"/>
          <w:i/>
          <w:sz w:val="22"/>
          <w:szCs w:val="22"/>
        </w:rPr>
        <w:footnoteReference w:id="5"/>
      </w:r>
      <w:r w:rsidRPr="00416D69">
        <w:rPr>
          <w:rFonts w:ascii="Palatino Linotype" w:hAnsi="Palatino Linotype" w:cs="Arial"/>
          <w:i/>
          <w:sz w:val="22"/>
          <w:szCs w:val="22"/>
        </w:rPr>
        <w:t xml:space="preserve">, de veinte (20) de octubre de 2022, de la cual se desprende que en presencia del alcalde Manuel Vilchis, se llevó a cabo este jueves la conferencia de prensa en donde se dieron a conocer los pormenores del </w:t>
      </w:r>
      <w:r w:rsidRPr="00416D69">
        <w:rPr>
          <w:rFonts w:ascii="Palatino Linotype" w:hAnsi="Palatino Linotype" w:cs="Arial"/>
          <w:i/>
          <w:sz w:val="22"/>
          <w:szCs w:val="22"/>
        </w:rPr>
        <w:lastRenderedPageBreak/>
        <w:t>gran evento de Box que se llevará a cabo en el “Domvs Zina” el próximo sábado 22 de octubre.</w:t>
      </w:r>
    </w:p>
    <w:p w14:paraId="027773A1" w14:textId="0B592628" w:rsidR="002C3518" w:rsidRPr="00416D69" w:rsidRDefault="002C3518" w:rsidP="00AC243C">
      <w:pPr>
        <w:pStyle w:val="Prrafodelista"/>
        <w:tabs>
          <w:tab w:val="left" w:pos="567"/>
        </w:tabs>
        <w:spacing w:line="276" w:lineRule="auto"/>
        <w:ind w:left="567" w:right="616"/>
        <w:jc w:val="both"/>
        <w:rPr>
          <w:rFonts w:ascii="Palatino Linotype" w:hAnsi="Palatino Linotype" w:cs="Arial"/>
          <w:i/>
          <w:sz w:val="22"/>
          <w:szCs w:val="22"/>
        </w:rPr>
      </w:pPr>
      <w:r w:rsidRPr="00416D69">
        <w:rPr>
          <w:rFonts w:ascii="Palatino Linotype" w:hAnsi="Palatino Linotype" w:cs="Arial"/>
          <w:i/>
          <w:sz w:val="22"/>
          <w:szCs w:val="22"/>
        </w:rPr>
        <w:t>Para iniciar  la conferencia</w:t>
      </w:r>
      <w:r w:rsidR="00BE2EDA" w:rsidRPr="00416D69">
        <w:rPr>
          <w:rFonts w:ascii="Palatino Linotype" w:hAnsi="Palatino Linotype" w:cs="Arial"/>
          <w:i/>
          <w:sz w:val="22"/>
          <w:szCs w:val="22"/>
        </w:rPr>
        <w:t>, tomó la palabra el alcalde Manuel Vilchis quién agradeció la presencia de los boxeadores Juan “Elegante” Martínez y José “Veneno” López, a quienes reconoció como dos deportistas destacados de la CMB (Consejo Mundial de Boxeo), dejando en claro que el Edoméx es un semillero de grandes deportistas en diferentes disciplinas.</w:t>
      </w:r>
    </w:p>
    <w:p w14:paraId="474EBBE8" w14:textId="77777777" w:rsidR="002C3518" w:rsidRPr="00416D69" w:rsidRDefault="00BE2EDA" w:rsidP="00AC243C">
      <w:pPr>
        <w:pStyle w:val="Prrafodelista"/>
        <w:tabs>
          <w:tab w:val="left" w:pos="567"/>
        </w:tabs>
        <w:spacing w:line="276" w:lineRule="auto"/>
        <w:ind w:left="567" w:right="616"/>
        <w:jc w:val="both"/>
        <w:rPr>
          <w:rFonts w:ascii="Palatino Linotype" w:hAnsi="Palatino Linotype" w:cs="Arial"/>
          <w:i/>
          <w:sz w:val="22"/>
          <w:szCs w:val="22"/>
        </w:rPr>
      </w:pPr>
      <w:r w:rsidRPr="00416D69">
        <w:rPr>
          <w:rFonts w:ascii="Palatino Linotype" w:hAnsi="Palatino Linotype" w:cs="Arial"/>
          <w:i/>
          <w:sz w:val="22"/>
          <w:szCs w:val="22"/>
        </w:rPr>
        <w:t xml:space="preserve">“Es por eso que nos congratula que el deporte siga siendo una punta de lanza en las políticas </w:t>
      </w:r>
      <w:r w:rsidR="002C3518" w:rsidRPr="00416D69">
        <w:rPr>
          <w:rFonts w:ascii="Palatino Linotype" w:hAnsi="Palatino Linotype" w:cs="Arial"/>
          <w:i/>
          <w:sz w:val="22"/>
          <w:szCs w:val="22"/>
        </w:rPr>
        <w:t>públicas</w:t>
      </w:r>
      <w:r w:rsidRPr="00416D69">
        <w:rPr>
          <w:rFonts w:ascii="Palatino Linotype" w:hAnsi="Palatino Linotype" w:cs="Arial"/>
          <w:i/>
          <w:sz w:val="22"/>
          <w:szCs w:val="22"/>
        </w:rPr>
        <w:t xml:space="preserve"> de este ayuntamiento de Zinacantepec ya que no solo genera bienestar y salud, sino fortalecer a la sociedad”. Comentó.</w:t>
      </w:r>
    </w:p>
    <w:p w14:paraId="2D47E8D1" w14:textId="77777777" w:rsidR="002C3518" w:rsidRPr="00416D69" w:rsidRDefault="00BE2EDA" w:rsidP="00AC243C">
      <w:pPr>
        <w:pStyle w:val="Prrafodelista"/>
        <w:tabs>
          <w:tab w:val="left" w:pos="567"/>
        </w:tabs>
        <w:spacing w:line="276" w:lineRule="auto"/>
        <w:ind w:left="567" w:right="616"/>
        <w:jc w:val="both"/>
        <w:rPr>
          <w:rFonts w:ascii="Palatino Linotype" w:hAnsi="Palatino Linotype" w:cs="Arial"/>
          <w:i/>
          <w:sz w:val="22"/>
          <w:szCs w:val="22"/>
        </w:rPr>
      </w:pPr>
      <w:r w:rsidRPr="00416D69">
        <w:rPr>
          <w:rFonts w:ascii="Palatino Linotype" w:hAnsi="Palatino Linotype" w:cs="Arial"/>
          <w:i/>
          <w:sz w:val="22"/>
          <w:szCs w:val="22"/>
        </w:rPr>
        <w:t>Cabe mencionar que parte de lo recaudado de los boletos vendidos para este evento serán donados al DIF municipal y destinados para atender a adultos mayores, a niñas y niños de Zinacantepec.</w:t>
      </w:r>
    </w:p>
    <w:p w14:paraId="7CCFDC29" w14:textId="77777777" w:rsidR="002C3518" w:rsidRPr="00416D69" w:rsidRDefault="00BE2EDA" w:rsidP="00AC243C">
      <w:pPr>
        <w:pStyle w:val="Prrafodelista"/>
        <w:tabs>
          <w:tab w:val="left" w:pos="567"/>
        </w:tabs>
        <w:spacing w:line="276" w:lineRule="auto"/>
        <w:ind w:left="567" w:right="616"/>
        <w:jc w:val="both"/>
        <w:rPr>
          <w:rFonts w:ascii="Palatino Linotype" w:hAnsi="Palatino Linotype" w:cs="Arial"/>
          <w:i/>
          <w:sz w:val="22"/>
          <w:szCs w:val="22"/>
        </w:rPr>
      </w:pPr>
      <w:r w:rsidRPr="00416D69">
        <w:rPr>
          <w:rFonts w:ascii="Palatino Linotype" w:hAnsi="Palatino Linotype" w:cs="Arial"/>
          <w:i/>
          <w:sz w:val="22"/>
          <w:szCs w:val="22"/>
        </w:rPr>
        <w:t>Extendiendo así la invitación a todos los vecinos del municipio a asistir al magno evento deportivo, que, no solo contará con la pelea estelar, sino que dará pie a siete peleas previas de 4 a 6 rounds en diferentes pesos con algunos boxeadores del Edoméx.</w:t>
      </w:r>
    </w:p>
    <w:p w14:paraId="31C853E3" w14:textId="59093A72" w:rsidR="00BE2EDA" w:rsidRPr="00416D69" w:rsidRDefault="00BE2EDA" w:rsidP="00AC243C">
      <w:pPr>
        <w:pStyle w:val="Prrafodelista"/>
        <w:tabs>
          <w:tab w:val="left" w:pos="567"/>
        </w:tabs>
        <w:spacing w:line="276" w:lineRule="auto"/>
        <w:ind w:left="567" w:right="616"/>
        <w:jc w:val="both"/>
        <w:rPr>
          <w:rFonts w:ascii="Palatino Linotype" w:hAnsi="Palatino Linotype" w:cs="Arial"/>
          <w:sz w:val="22"/>
          <w:szCs w:val="22"/>
        </w:rPr>
      </w:pPr>
      <w:r w:rsidRPr="00416D69">
        <w:rPr>
          <w:rFonts w:ascii="Palatino Linotype" w:hAnsi="Palatino Linotype" w:cs="Arial"/>
          <w:i/>
          <w:sz w:val="22"/>
          <w:szCs w:val="22"/>
        </w:rPr>
        <w:t>El enfrentamiento estelar será entre el capitalino Juan “Elegante” Martínez y el yucateco José “Veneno” López, donde hará defensa de su campeonato NABF (North American Boxing Federation).</w:t>
      </w:r>
      <w:r w:rsidR="00AC243C" w:rsidRPr="00416D69">
        <w:rPr>
          <w:rFonts w:ascii="Palatino Linotype" w:hAnsi="Palatino Linotype" w:cs="Arial"/>
          <w:sz w:val="22"/>
          <w:szCs w:val="22"/>
        </w:rPr>
        <w:t>”</w:t>
      </w:r>
    </w:p>
    <w:p w14:paraId="5DE96CE0" w14:textId="11F17EE9" w:rsidR="002C3518" w:rsidRPr="00416D69" w:rsidRDefault="002C3518" w:rsidP="002C3518">
      <w:pPr>
        <w:pStyle w:val="Prrafodelista"/>
        <w:tabs>
          <w:tab w:val="left" w:pos="567"/>
        </w:tabs>
        <w:spacing w:line="360" w:lineRule="auto"/>
        <w:ind w:left="567" w:right="616"/>
        <w:jc w:val="both"/>
        <w:rPr>
          <w:rFonts w:ascii="Palatino Linotype" w:hAnsi="Palatino Linotype" w:cs="Arial"/>
        </w:rPr>
      </w:pPr>
    </w:p>
    <w:p w14:paraId="63112795" w14:textId="4E6B3A62" w:rsidR="002C3518" w:rsidRPr="00416D69" w:rsidRDefault="002C3518" w:rsidP="00AC243C">
      <w:pPr>
        <w:pStyle w:val="Prrafodelista"/>
        <w:spacing w:line="360" w:lineRule="auto"/>
        <w:ind w:left="567"/>
        <w:jc w:val="both"/>
        <w:rPr>
          <w:rFonts w:ascii="Palatino Linotype" w:hAnsi="Palatino Linotype" w:cs="Arial"/>
        </w:rPr>
      </w:pPr>
      <w:r w:rsidRPr="00416D69">
        <w:rPr>
          <w:rFonts w:ascii="Palatino Linotype" w:hAnsi="Palatino Linotype" w:cs="Arial"/>
          <w:noProof/>
          <w:lang w:val="es-MX" w:eastAsia="es-MX"/>
        </w:rPr>
        <w:drawing>
          <wp:inline distT="0" distB="0" distL="0" distR="0" wp14:anchorId="02ABAF60" wp14:editId="08857523">
            <wp:extent cx="4690959" cy="2143125"/>
            <wp:effectExtent l="76200" t="38100" r="71755"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98" t="2916"/>
                    <a:stretch/>
                  </pic:blipFill>
                  <pic:spPr bwMode="auto">
                    <a:xfrm>
                      <a:off x="0" y="0"/>
                      <a:ext cx="4690959" cy="2143125"/>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4C4F38D" w14:textId="77777777" w:rsidR="00546F84" w:rsidRPr="00416D69" w:rsidRDefault="00546F84" w:rsidP="00546F84">
      <w:pPr>
        <w:pStyle w:val="Prrafodelista"/>
        <w:tabs>
          <w:tab w:val="left" w:pos="567"/>
        </w:tabs>
        <w:spacing w:line="360" w:lineRule="auto"/>
        <w:ind w:left="0"/>
        <w:jc w:val="both"/>
        <w:rPr>
          <w:rFonts w:ascii="Palatino Linotype" w:hAnsi="Palatino Linotype" w:cs="Arial"/>
        </w:rPr>
      </w:pPr>
    </w:p>
    <w:p w14:paraId="24065CB2" w14:textId="55F2D77D" w:rsidR="00897747" w:rsidRPr="00416D69" w:rsidRDefault="004C72D8" w:rsidP="00E10F6E">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hAnsi="Palatino Linotype" w:cs="Arial"/>
        </w:rPr>
        <w:lastRenderedPageBreak/>
        <w:t xml:space="preserve">Aunado a lo anterior, de la consulta a la red social </w:t>
      </w:r>
      <w:r w:rsidRPr="00416D69">
        <w:rPr>
          <w:rFonts w:ascii="Palatino Linotype" w:hAnsi="Palatino Linotype" w:cs="Arial"/>
          <w:i/>
        </w:rPr>
        <w:t xml:space="preserve">Facebook, </w:t>
      </w:r>
      <w:r w:rsidRPr="00416D69">
        <w:rPr>
          <w:rFonts w:ascii="Palatino Linotype" w:hAnsi="Palatino Linotype" w:cs="Arial"/>
        </w:rPr>
        <w:t>se advierte que el Ayuntamiento de Zinacantepec</w:t>
      </w:r>
      <w:r w:rsidR="00897747" w:rsidRPr="00416D69">
        <w:rPr>
          <w:rFonts w:ascii="Palatino Linotype" w:hAnsi="Palatino Linotype" w:cs="Arial"/>
        </w:rPr>
        <w:t xml:space="preserve"> 2022-2024</w:t>
      </w:r>
      <w:r w:rsidR="00C902C9" w:rsidRPr="00416D69">
        <w:rPr>
          <w:rStyle w:val="Refdenotaalpie"/>
          <w:rFonts w:ascii="Palatino Linotype" w:hAnsi="Palatino Linotype" w:cs="Arial"/>
        </w:rPr>
        <w:footnoteReference w:id="6"/>
      </w:r>
      <w:r w:rsidR="00897747" w:rsidRPr="00416D69">
        <w:rPr>
          <w:rFonts w:ascii="Palatino Linotype" w:hAnsi="Palatino Linotype" w:cs="Arial"/>
        </w:rPr>
        <w:t xml:space="preserve">, publico que el presidente municipal Manuel Vilchis Viveros, encabezo la conferencia de prensa previa al enfrentamiento de Box de </w:t>
      </w:r>
      <w:r w:rsidR="00897747" w:rsidRPr="00416D69">
        <w:rPr>
          <w:rFonts w:ascii="Palatino Linotype" w:hAnsi="Palatino Linotype" w:cs="Arial"/>
          <w:color w:val="000000" w:themeColor="text1"/>
          <w:sz w:val="22"/>
          <w:szCs w:val="22"/>
        </w:rPr>
        <w:t>Juan “El elegante Martínez” vs José” veneno López” por el campeonato internacional de la CMB.</w:t>
      </w:r>
    </w:p>
    <w:p w14:paraId="2113F2CA" w14:textId="08F88A4C" w:rsidR="00897747" w:rsidRPr="00416D69" w:rsidRDefault="00897747" w:rsidP="00897747">
      <w:pPr>
        <w:pStyle w:val="Prrafodelista"/>
        <w:tabs>
          <w:tab w:val="left" w:pos="567"/>
        </w:tabs>
        <w:spacing w:line="360" w:lineRule="auto"/>
        <w:ind w:left="0"/>
        <w:jc w:val="both"/>
        <w:rPr>
          <w:rFonts w:ascii="Palatino Linotype" w:hAnsi="Palatino Linotype" w:cs="Arial"/>
        </w:rPr>
      </w:pPr>
    </w:p>
    <w:p w14:paraId="5BDEE252" w14:textId="53B3F4A1" w:rsidR="00C763B6" w:rsidRPr="00416D69" w:rsidRDefault="00897747" w:rsidP="00BB6BDD">
      <w:pPr>
        <w:pStyle w:val="Prrafodelista"/>
        <w:tabs>
          <w:tab w:val="left" w:pos="567"/>
        </w:tabs>
        <w:spacing w:line="360" w:lineRule="auto"/>
        <w:ind w:left="567"/>
        <w:rPr>
          <w:rFonts w:ascii="Palatino Linotype" w:hAnsi="Palatino Linotype" w:cs="Arial"/>
        </w:rPr>
      </w:pPr>
      <w:r w:rsidRPr="00416D69">
        <w:rPr>
          <w:rFonts w:ascii="Palatino Linotype" w:hAnsi="Palatino Linotype" w:cs="Arial"/>
          <w:noProof/>
          <w:lang w:val="es-MX" w:eastAsia="es-MX"/>
        </w:rPr>
        <w:drawing>
          <wp:inline distT="0" distB="0" distL="0" distR="0" wp14:anchorId="7F121C13" wp14:editId="743C0D83">
            <wp:extent cx="4686300" cy="5172075"/>
            <wp:effectExtent l="76200" t="38100" r="76200" b="1238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3-11-07 at 1.42.38 PM.jpeg"/>
                    <pic:cNvPicPr/>
                  </pic:nvPicPr>
                  <pic:blipFill>
                    <a:blip r:embed="rId9">
                      <a:extLst>
                        <a:ext uri="{28A0092B-C50C-407E-A947-70E740481C1C}">
                          <a14:useLocalDpi xmlns:a14="http://schemas.microsoft.com/office/drawing/2010/main" val="0"/>
                        </a:ext>
                      </a:extLst>
                    </a:blip>
                    <a:stretch>
                      <a:fillRect/>
                    </a:stretch>
                  </pic:blipFill>
                  <pic:spPr>
                    <a:xfrm>
                      <a:off x="0" y="0"/>
                      <a:ext cx="4702323" cy="5189759"/>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4C3FFB82" w14:textId="77777777" w:rsidR="00515939" w:rsidRPr="00416D69" w:rsidRDefault="00515939" w:rsidP="00515939">
      <w:pPr>
        <w:pStyle w:val="Prrafodelista"/>
        <w:tabs>
          <w:tab w:val="left" w:pos="567"/>
        </w:tabs>
        <w:spacing w:line="360" w:lineRule="auto"/>
        <w:ind w:left="0"/>
        <w:jc w:val="both"/>
        <w:rPr>
          <w:rFonts w:ascii="Palatino Linotype" w:hAnsi="Palatino Linotype" w:cs="Arial"/>
        </w:rPr>
      </w:pPr>
    </w:p>
    <w:p w14:paraId="118A4561" w14:textId="77777777" w:rsidR="006B6275" w:rsidRPr="00416D69" w:rsidRDefault="00515939" w:rsidP="00E10F6E">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hAnsi="Palatino Linotype" w:cs="Arial"/>
        </w:rPr>
        <w:lastRenderedPageBreak/>
        <w:t>En consecuencia de lo anterior, se depren</w:t>
      </w:r>
      <w:r w:rsidR="006B6275" w:rsidRPr="00416D69">
        <w:rPr>
          <w:rFonts w:ascii="Palatino Linotype" w:hAnsi="Palatino Linotype" w:cs="Arial"/>
        </w:rPr>
        <w:t>de que el presidente Manuel Vilchis Vivero, se encontró presente en la conferencia de prensa del veinte (20) de octubre de 2022, sin embargo de l</w:t>
      </w:r>
      <w:r w:rsidRPr="00416D69">
        <w:rPr>
          <w:rFonts w:ascii="Palatino Linotype" w:hAnsi="Palatino Linotype" w:cs="Arial"/>
        </w:rPr>
        <w:t xml:space="preserve">as notas localizadas no se aprecia que la rueda de prensa hubiera sido organizada por el </w:t>
      </w:r>
      <w:r w:rsidR="006B6275" w:rsidRPr="00416D69">
        <w:rPr>
          <w:rFonts w:ascii="Palatino Linotype" w:hAnsi="Palatino Linotype" w:cs="Arial"/>
        </w:rPr>
        <w:t>Ayuntamiento de Zinacantepec, ahora bien se trae de nueva cuenta que el Coordinador de Comunicación social, informó que la organización de dicho evento deportivo fue responsabilidad de la empresa promotora, por lo tanto, la invitación de los representantes de los medios de comunicación a la conferencia de por el campeonato internacional de prensa previa al enfrentamiento de Box entre Juan “El elegante Martínez” vs José “veneno López” CMB, fue atribución de la empresa promotora.</w:t>
      </w:r>
    </w:p>
    <w:p w14:paraId="56D79BBC" w14:textId="77777777" w:rsidR="006B6275" w:rsidRPr="00416D69" w:rsidRDefault="006B6275" w:rsidP="006B6275">
      <w:pPr>
        <w:pStyle w:val="Prrafodelista"/>
        <w:tabs>
          <w:tab w:val="left" w:pos="567"/>
        </w:tabs>
        <w:spacing w:line="360" w:lineRule="auto"/>
        <w:ind w:left="0"/>
        <w:jc w:val="both"/>
        <w:rPr>
          <w:rFonts w:ascii="Palatino Linotype" w:hAnsi="Palatino Linotype" w:cs="Arial"/>
        </w:rPr>
      </w:pPr>
    </w:p>
    <w:p w14:paraId="2C72A8CE" w14:textId="00945D9A" w:rsidR="006B6275" w:rsidRPr="00416D69" w:rsidRDefault="006B6275" w:rsidP="00E10F6E">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4F91DEB" w14:textId="77777777" w:rsidR="00B74096" w:rsidRPr="00FA7C32" w:rsidRDefault="00B74096" w:rsidP="00B74096">
      <w:pPr>
        <w:pStyle w:val="Prrafodelista"/>
        <w:tabs>
          <w:tab w:val="left" w:pos="567"/>
        </w:tabs>
        <w:spacing w:line="360" w:lineRule="auto"/>
        <w:ind w:left="0"/>
        <w:jc w:val="both"/>
        <w:rPr>
          <w:rFonts w:ascii="Palatino Linotype" w:hAnsi="Palatino Linotype" w:cs="Arial"/>
          <w:sz w:val="22"/>
        </w:rPr>
      </w:pPr>
    </w:p>
    <w:p w14:paraId="45C2A09B" w14:textId="64F210F0" w:rsidR="006B6275" w:rsidRPr="00FA7C32" w:rsidRDefault="00E10F6E" w:rsidP="006B6275">
      <w:pPr>
        <w:spacing w:line="360" w:lineRule="auto"/>
        <w:ind w:left="851" w:right="900"/>
        <w:jc w:val="both"/>
        <w:rPr>
          <w:rFonts w:ascii="Palatino Linotype" w:hAnsi="Palatino Linotype"/>
          <w:b/>
          <w:i/>
          <w:sz w:val="22"/>
        </w:rPr>
      </w:pPr>
      <w:r w:rsidRPr="00FA7C32">
        <w:rPr>
          <w:rFonts w:ascii="Palatino Linotype" w:hAnsi="Palatino Linotype"/>
          <w:b/>
          <w:i/>
          <w:sz w:val="22"/>
        </w:rPr>
        <w:t>“</w:t>
      </w:r>
      <w:r w:rsidR="006B6275" w:rsidRPr="00FA7C32">
        <w:rPr>
          <w:rFonts w:ascii="Palatino Linotype" w:hAnsi="Palatino Linotype"/>
          <w:b/>
          <w:i/>
          <w:sz w:val="22"/>
        </w:rPr>
        <w:t xml:space="preserve">HECHOS NEGATIVOS, NO SON SUSCEPTIBLES DE DEMOSTRACIÓN. </w:t>
      </w:r>
    </w:p>
    <w:p w14:paraId="569835DF" w14:textId="77777777" w:rsidR="006B6275" w:rsidRPr="00FA7C32" w:rsidRDefault="006B6275" w:rsidP="006B6275">
      <w:pPr>
        <w:spacing w:line="360" w:lineRule="auto"/>
        <w:ind w:left="851" w:right="900"/>
        <w:jc w:val="both"/>
        <w:rPr>
          <w:rFonts w:ascii="Palatino Linotype" w:hAnsi="Palatino Linotype"/>
          <w:i/>
          <w:sz w:val="22"/>
        </w:rPr>
      </w:pPr>
      <w:r w:rsidRPr="00FA7C32">
        <w:rPr>
          <w:rFonts w:ascii="Palatino Linotype" w:hAnsi="Palatino Linotype"/>
          <w:i/>
          <w:sz w:val="22"/>
        </w:rPr>
        <w:t>Tratándose de un hecho negativo, el Juez no tiene por que invocar prueba alguna de la que se desprenda, ya que es bien sabido que esta clase de hechos no son susceptibles de demostración.</w:t>
      </w:r>
    </w:p>
    <w:p w14:paraId="28578481" w14:textId="77777777" w:rsidR="006B6275" w:rsidRPr="00FA7C32" w:rsidRDefault="006B6275" w:rsidP="006B6275">
      <w:pPr>
        <w:spacing w:line="360" w:lineRule="auto"/>
        <w:ind w:left="851" w:right="900"/>
        <w:jc w:val="both"/>
        <w:rPr>
          <w:rFonts w:ascii="Palatino Linotype" w:hAnsi="Palatino Linotype"/>
          <w:i/>
          <w:sz w:val="22"/>
        </w:rPr>
      </w:pPr>
      <w:r w:rsidRPr="00FA7C32">
        <w:rPr>
          <w:rFonts w:ascii="Palatino Linotype" w:hAnsi="Palatino Linotype"/>
          <w:i/>
          <w:sz w:val="22"/>
        </w:rPr>
        <w:t>Amparo en revisión 2022/61. José García Florín (Menor). 9 de octubre de 1961. Cinco votos. Ponente: José Rivera Pérez Campos.”</w:t>
      </w:r>
    </w:p>
    <w:p w14:paraId="40831032" w14:textId="77777777" w:rsidR="006B6275" w:rsidRPr="00416D69" w:rsidRDefault="006B6275" w:rsidP="006B6275">
      <w:pPr>
        <w:spacing w:line="360" w:lineRule="auto"/>
        <w:ind w:left="709" w:right="758"/>
        <w:jc w:val="both"/>
        <w:rPr>
          <w:rFonts w:ascii="Palatino Linotype" w:hAnsi="Palatino Linotype"/>
          <w:i/>
        </w:rPr>
      </w:pPr>
    </w:p>
    <w:p w14:paraId="7F112501" w14:textId="60A68095" w:rsidR="006B6275" w:rsidRPr="00416D69" w:rsidRDefault="006B6275" w:rsidP="00B74096">
      <w:pPr>
        <w:pStyle w:val="Prrafodelista"/>
        <w:numPr>
          <w:ilvl w:val="0"/>
          <w:numId w:val="9"/>
        </w:numPr>
        <w:tabs>
          <w:tab w:val="left" w:pos="567"/>
        </w:tabs>
        <w:spacing w:line="360" w:lineRule="auto"/>
        <w:ind w:left="0" w:firstLine="0"/>
        <w:jc w:val="both"/>
        <w:rPr>
          <w:rFonts w:ascii="Palatino Linotype" w:hAnsi="Palatino Linotype"/>
        </w:rPr>
      </w:pPr>
      <w:r w:rsidRPr="00416D69">
        <w:rPr>
          <w:rFonts w:ascii="Palatino Linotype" w:hAnsi="Palatino Linotype"/>
        </w:rPr>
        <w:lastRenderedPageBreak/>
        <w:t xml:space="preserve">Además, y de conformidad con lo establecido en el artículo 12 de la </w:t>
      </w:r>
      <w:r w:rsidRPr="00416D69">
        <w:rPr>
          <w:rFonts w:ascii="Palatino Linotype" w:hAnsi="Palatino Linotype"/>
          <w:b/>
        </w:rPr>
        <w:t>Ley de Transparencia y Acceso a la Información Pública del Estado de México y Municipios</w:t>
      </w:r>
      <w:r w:rsidRPr="00416D69">
        <w:rPr>
          <w:rFonts w:ascii="Palatino Linotype" w:hAnsi="Palatino Linotype"/>
        </w:rPr>
        <w:t xml:space="preserve">, anteriormente invocado, el </w:t>
      </w:r>
      <w:r w:rsidRPr="00416D69">
        <w:rPr>
          <w:rFonts w:ascii="Palatino Linotype" w:hAnsi="Palatino Linotype"/>
          <w:b/>
        </w:rPr>
        <w:t>SUJETO OBLIGADO</w:t>
      </w:r>
      <w:r w:rsidRPr="00416D69">
        <w:rPr>
          <w:rFonts w:ascii="Palatino Linotype" w:hAnsi="Palatino Linotype"/>
        </w:rPr>
        <w:t xml:space="preserve"> únicamente proporcionará la información que obra en sus archivos, lo que a</w:t>
      </w:r>
      <w:r w:rsidRPr="00416D69">
        <w:rPr>
          <w:rFonts w:ascii="Palatino Linotype" w:hAnsi="Palatino Linotype"/>
          <w:i/>
        </w:rPr>
        <w:t xml:space="preserve"> contrario sensu</w:t>
      </w:r>
      <w:r w:rsidRPr="00416D69">
        <w:rPr>
          <w:rFonts w:ascii="Palatino Linotype" w:hAnsi="Palatino Linotype"/>
        </w:rPr>
        <w:t xml:space="preserve"> significa que no se está obligado a proporcionar lo que no obre en sus archivos.</w:t>
      </w:r>
    </w:p>
    <w:p w14:paraId="420B0B5C" w14:textId="77777777" w:rsidR="00515939" w:rsidRPr="00416D69" w:rsidRDefault="00515939" w:rsidP="00515939">
      <w:pPr>
        <w:pStyle w:val="Prrafodelista"/>
        <w:tabs>
          <w:tab w:val="left" w:pos="567"/>
        </w:tabs>
        <w:spacing w:line="360" w:lineRule="auto"/>
        <w:ind w:left="0"/>
        <w:jc w:val="both"/>
        <w:rPr>
          <w:rFonts w:ascii="Palatino Linotype" w:hAnsi="Palatino Linotype" w:cs="Arial"/>
        </w:rPr>
      </w:pPr>
    </w:p>
    <w:p w14:paraId="17551278" w14:textId="77777777" w:rsidR="00B74096" w:rsidRPr="00416D69" w:rsidRDefault="00515939" w:rsidP="00B74096">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hAnsi="Palatino Linotype" w:cs="Arial"/>
        </w:rPr>
        <w:t>N</w:t>
      </w:r>
      <w:r w:rsidR="00C763B6" w:rsidRPr="00416D69">
        <w:rPr>
          <w:rFonts w:ascii="Palatino Linotype" w:hAnsi="Palatino Linotype" w:cs="Arial"/>
        </w:rPr>
        <w:t xml:space="preserve">o es ocioso mencionar que </w:t>
      </w:r>
      <w:r w:rsidR="00AC243C" w:rsidRPr="00416D69">
        <w:rPr>
          <w:rFonts w:ascii="Palatino Linotype" w:hAnsi="Palatino Linotype" w:cs="Arial"/>
        </w:rPr>
        <w:t>el</w:t>
      </w:r>
      <w:r w:rsidR="008C42CA" w:rsidRPr="00416D69">
        <w:rPr>
          <w:rFonts w:ascii="Palatino Linotype" w:hAnsi="Palatino Linotype" w:cs="Arial"/>
        </w:rPr>
        <w:t xml:space="preserve"> Manual General de Organización de la Administración Pública Municipal de Zinacantepec la coord</w:t>
      </w:r>
      <w:r w:rsidR="006B6275" w:rsidRPr="00416D69">
        <w:rPr>
          <w:rFonts w:ascii="Palatino Linotype" w:hAnsi="Palatino Linotype" w:cs="Arial"/>
        </w:rPr>
        <w:t xml:space="preserve">inación de comunicación social </w:t>
      </w:r>
      <w:r w:rsidR="008C42CA" w:rsidRPr="00416D69">
        <w:rPr>
          <w:rFonts w:ascii="Palatino Linotype" w:hAnsi="Palatino Linotype" w:cs="Arial"/>
        </w:rPr>
        <w:t>tiene por objetivo consolidar la política municipal de comunicación social encaminada a difundir el quehacer gubernamental al interior y exterior del municipio.</w:t>
      </w:r>
    </w:p>
    <w:p w14:paraId="14B6B183" w14:textId="77777777" w:rsidR="00B74096" w:rsidRPr="00416D69" w:rsidRDefault="00B74096" w:rsidP="00B74096">
      <w:pPr>
        <w:pStyle w:val="Prrafodelista"/>
        <w:rPr>
          <w:rFonts w:ascii="Palatino Linotype" w:eastAsia="Times New Roman" w:hAnsi="Palatino Linotype" w:cs="Arial"/>
          <w:lang w:eastAsia="es-MX"/>
        </w:rPr>
      </w:pPr>
    </w:p>
    <w:p w14:paraId="7BCFE119" w14:textId="35B25013" w:rsidR="009412CE" w:rsidRPr="00416D69" w:rsidRDefault="009412CE" w:rsidP="00B74096">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eastAsia="Times New Roman" w:hAnsi="Palatino Linotype" w:cs="Arial"/>
          <w:lang w:eastAsia="es-MX"/>
        </w:rPr>
        <w:t xml:space="preserve">Adicionalmente, en dicha normatividad refiere las funciones de la Coordinación de Comunicación Social, que a la letra dice: </w:t>
      </w:r>
    </w:p>
    <w:p w14:paraId="506A36B9" w14:textId="77777777" w:rsidR="00B1666F" w:rsidRPr="00416D69" w:rsidRDefault="00B1666F" w:rsidP="00B1666F">
      <w:pPr>
        <w:pStyle w:val="Prrafodelista"/>
        <w:tabs>
          <w:tab w:val="left" w:pos="567"/>
        </w:tabs>
        <w:spacing w:line="360" w:lineRule="auto"/>
        <w:ind w:left="0"/>
        <w:jc w:val="both"/>
        <w:rPr>
          <w:rFonts w:ascii="Palatino Linotype" w:hAnsi="Palatino Linotype" w:cs="Arial"/>
          <w:sz w:val="22"/>
          <w:szCs w:val="22"/>
        </w:rPr>
      </w:pPr>
    </w:p>
    <w:p w14:paraId="491F0418" w14:textId="19AF3ADC" w:rsidR="009412CE" w:rsidRPr="00416D69" w:rsidRDefault="00B1666F" w:rsidP="00C763B6">
      <w:pPr>
        <w:pStyle w:val="Prrafodelista"/>
        <w:tabs>
          <w:tab w:val="left" w:pos="567"/>
        </w:tabs>
        <w:spacing w:line="360" w:lineRule="auto"/>
        <w:ind w:left="567" w:right="758"/>
        <w:jc w:val="both"/>
        <w:rPr>
          <w:rFonts w:ascii="Palatino Linotype" w:hAnsi="Palatino Linotype" w:cs="Arial"/>
          <w:b/>
          <w:sz w:val="22"/>
          <w:szCs w:val="22"/>
        </w:rPr>
      </w:pPr>
      <w:r w:rsidRPr="00416D69">
        <w:rPr>
          <w:rFonts w:ascii="Palatino Linotype" w:hAnsi="Palatino Linotype" w:cs="Arial"/>
          <w:b/>
          <w:sz w:val="22"/>
          <w:szCs w:val="22"/>
        </w:rPr>
        <w:t>“</w:t>
      </w:r>
      <w:r w:rsidR="009412CE" w:rsidRPr="00416D69">
        <w:rPr>
          <w:rFonts w:ascii="Palatino Linotype" w:hAnsi="Palatino Linotype" w:cs="Arial"/>
          <w:b/>
          <w:sz w:val="22"/>
          <w:szCs w:val="22"/>
        </w:rPr>
        <w:t>Funciones:</w:t>
      </w:r>
    </w:p>
    <w:p w14:paraId="465026F1" w14:textId="77777777" w:rsidR="00B1666F" w:rsidRPr="00416D69" w:rsidRDefault="009412CE" w:rsidP="00C763B6">
      <w:pPr>
        <w:pStyle w:val="Prrafodelista"/>
        <w:numPr>
          <w:ilvl w:val="0"/>
          <w:numId w:val="11"/>
        </w:numPr>
        <w:tabs>
          <w:tab w:val="left" w:pos="567"/>
        </w:tabs>
        <w:spacing w:line="360" w:lineRule="auto"/>
        <w:ind w:left="993" w:right="758" w:hanging="426"/>
        <w:jc w:val="both"/>
        <w:rPr>
          <w:rFonts w:ascii="Palatino Linotype" w:hAnsi="Palatino Linotype" w:cs="Arial"/>
          <w:sz w:val="22"/>
          <w:szCs w:val="22"/>
        </w:rPr>
      </w:pPr>
      <w:r w:rsidRPr="00416D69">
        <w:rPr>
          <w:rFonts w:ascii="Palatino Linotype" w:hAnsi="Palatino Linotype" w:cs="Arial"/>
          <w:sz w:val="22"/>
          <w:szCs w:val="22"/>
        </w:rPr>
        <w:t>Dar cobertura y difundir las giras de trabajo y act</w:t>
      </w:r>
      <w:r w:rsidR="00B1666F" w:rsidRPr="00416D69">
        <w:rPr>
          <w:rFonts w:ascii="Palatino Linotype" w:hAnsi="Palatino Linotype" w:cs="Arial"/>
          <w:sz w:val="22"/>
          <w:szCs w:val="22"/>
        </w:rPr>
        <w:t xml:space="preserve">ividades del Gobierno Municipal </w:t>
      </w:r>
      <w:r w:rsidRPr="00416D69">
        <w:rPr>
          <w:rFonts w:ascii="Palatino Linotype" w:hAnsi="Palatino Linotype" w:cs="Arial"/>
          <w:sz w:val="22"/>
          <w:szCs w:val="22"/>
        </w:rPr>
        <w:t>para generar información institucional;</w:t>
      </w:r>
    </w:p>
    <w:p w14:paraId="1278AB89" w14:textId="77777777" w:rsidR="00B1666F" w:rsidRPr="00416D69" w:rsidRDefault="009412CE" w:rsidP="00C763B6">
      <w:pPr>
        <w:pStyle w:val="Prrafodelista"/>
        <w:numPr>
          <w:ilvl w:val="0"/>
          <w:numId w:val="11"/>
        </w:numPr>
        <w:tabs>
          <w:tab w:val="left" w:pos="567"/>
        </w:tabs>
        <w:spacing w:line="360" w:lineRule="auto"/>
        <w:ind w:left="993" w:right="758" w:hanging="426"/>
        <w:jc w:val="both"/>
        <w:rPr>
          <w:rFonts w:ascii="Palatino Linotype" w:hAnsi="Palatino Linotype" w:cs="Arial"/>
          <w:sz w:val="22"/>
          <w:szCs w:val="22"/>
        </w:rPr>
      </w:pPr>
      <w:r w:rsidRPr="00416D69">
        <w:rPr>
          <w:rFonts w:ascii="Palatino Linotype" w:hAnsi="Palatino Linotype" w:cs="Arial"/>
          <w:sz w:val="22"/>
          <w:szCs w:val="22"/>
        </w:rPr>
        <w:t>Desarrollar, coordinar, supervisar y apro</w:t>
      </w:r>
      <w:r w:rsidR="00B1666F" w:rsidRPr="00416D69">
        <w:rPr>
          <w:rFonts w:ascii="Palatino Linotype" w:hAnsi="Palatino Linotype" w:cs="Arial"/>
          <w:sz w:val="22"/>
          <w:szCs w:val="22"/>
        </w:rPr>
        <w:t xml:space="preserve">bar las acciones y productos de </w:t>
      </w:r>
      <w:r w:rsidRPr="00416D69">
        <w:rPr>
          <w:rFonts w:ascii="Palatino Linotype" w:hAnsi="Palatino Linotype" w:cs="Arial"/>
          <w:sz w:val="22"/>
          <w:szCs w:val="22"/>
        </w:rPr>
        <w:t>comunicación previo a su difusión en los medios de comunicación;</w:t>
      </w:r>
    </w:p>
    <w:p w14:paraId="34C94957" w14:textId="77777777" w:rsidR="00B1666F" w:rsidRPr="00416D69" w:rsidRDefault="009412CE" w:rsidP="00C763B6">
      <w:pPr>
        <w:pStyle w:val="Prrafodelista"/>
        <w:numPr>
          <w:ilvl w:val="0"/>
          <w:numId w:val="11"/>
        </w:numPr>
        <w:tabs>
          <w:tab w:val="left" w:pos="567"/>
        </w:tabs>
        <w:spacing w:line="360" w:lineRule="auto"/>
        <w:ind w:left="993" w:right="758" w:hanging="426"/>
        <w:jc w:val="both"/>
        <w:rPr>
          <w:rFonts w:ascii="Palatino Linotype" w:hAnsi="Palatino Linotype" w:cs="Arial"/>
          <w:sz w:val="22"/>
          <w:szCs w:val="22"/>
        </w:rPr>
      </w:pPr>
      <w:r w:rsidRPr="00416D69">
        <w:rPr>
          <w:rFonts w:ascii="Palatino Linotype" w:hAnsi="Palatino Linotype" w:cs="Arial"/>
          <w:sz w:val="22"/>
          <w:szCs w:val="22"/>
        </w:rPr>
        <w:t>Elaborar y coordinar la organización de campaña</w:t>
      </w:r>
      <w:r w:rsidR="00B1666F" w:rsidRPr="00416D69">
        <w:rPr>
          <w:rFonts w:ascii="Palatino Linotype" w:hAnsi="Palatino Linotype" w:cs="Arial"/>
          <w:sz w:val="22"/>
          <w:szCs w:val="22"/>
        </w:rPr>
        <w:t xml:space="preserve">s de difusión en medios masivos </w:t>
      </w:r>
      <w:r w:rsidRPr="00416D69">
        <w:rPr>
          <w:rFonts w:ascii="Palatino Linotype" w:hAnsi="Palatino Linotype" w:cs="Arial"/>
          <w:sz w:val="22"/>
          <w:szCs w:val="22"/>
        </w:rPr>
        <w:t>de comunicación sobre las actividades y acciones del gobierno municipal;</w:t>
      </w:r>
    </w:p>
    <w:p w14:paraId="3941ED0B" w14:textId="77777777" w:rsidR="00B1666F" w:rsidRPr="00416D69" w:rsidRDefault="009412CE" w:rsidP="00C763B6">
      <w:pPr>
        <w:pStyle w:val="Prrafodelista"/>
        <w:numPr>
          <w:ilvl w:val="0"/>
          <w:numId w:val="11"/>
        </w:numPr>
        <w:tabs>
          <w:tab w:val="left" w:pos="567"/>
        </w:tabs>
        <w:spacing w:line="360" w:lineRule="auto"/>
        <w:ind w:left="993" w:right="758" w:hanging="426"/>
        <w:jc w:val="both"/>
        <w:rPr>
          <w:rFonts w:ascii="Palatino Linotype" w:hAnsi="Palatino Linotype" w:cs="Arial"/>
          <w:sz w:val="22"/>
          <w:szCs w:val="22"/>
        </w:rPr>
      </w:pPr>
      <w:r w:rsidRPr="00416D69">
        <w:rPr>
          <w:rFonts w:ascii="Palatino Linotype" w:hAnsi="Palatino Linotype" w:cs="Arial"/>
          <w:b/>
          <w:sz w:val="22"/>
          <w:szCs w:val="22"/>
        </w:rPr>
        <w:t>Organizar y coordinar conferencias de prensa</w:t>
      </w:r>
      <w:r w:rsidRPr="00416D69">
        <w:rPr>
          <w:rFonts w:ascii="Palatino Linotype" w:hAnsi="Palatino Linotype" w:cs="Arial"/>
          <w:sz w:val="22"/>
          <w:szCs w:val="22"/>
        </w:rPr>
        <w:t xml:space="preserve"> </w:t>
      </w:r>
      <w:r w:rsidR="00B1666F" w:rsidRPr="00416D69">
        <w:rPr>
          <w:rFonts w:ascii="Palatino Linotype" w:hAnsi="Palatino Linotype" w:cs="Arial"/>
          <w:sz w:val="22"/>
          <w:szCs w:val="22"/>
        </w:rPr>
        <w:t xml:space="preserve">para la difusión de información </w:t>
      </w:r>
      <w:r w:rsidRPr="00416D69">
        <w:rPr>
          <w:rFonts w:ascii="Palatino Linotype" w:hAnsi="Palatino Linotype" w:cs="Arial"/>
          <w:sz w:val="22"/>
          <w:szCs w:val="22"/>
        </w:rPr>
        <w:t>institucional, abordando temáticas correspondientes a las actividades y hechos más</w:t>
      </w:r>
      <w:r w:rsidR="00B1666F" w:rsidRPr="00416D69">
        <w:rPr>
          <w:rFonts w:ascii="Palatino Linotype" w:hAnsi="Palatino Linotype" w:cs="Arial"/>
          <w:sz w:val="22"/>
          <w:szCs w:val="22"/>
        </w:rPr>
        <w:t xml:space="preserve"> </w:t>
      </w:r>
      <w:r w:rsidRPr="00416D69">
        <w:rPr>
          <w:rFonts w:ascii="Palatino Linotype" w:hAnsi="Palatino Linotype" w:cs="Arial"/>
          <w:sz w:val="22"/>
          <w:szCs w:val="22"/>
        </w:rPr>
        <w:t>relevantes del gobierno municipal;</w:t>
      </w:r>
    </w:p>
    <w:p w14:paraId="2A8FDA6D" w14:textId="312F9E9B" w:rsidR="00B1666F" w:rsidRPr="00416D69" w:rsidRDefault="00B1666F" w:rsidP="00C763B6">
      <w:pPr>
        <w:pStyle w:val="Prrafodelista"/>
        <w:tabs>
          <w:tab w:val="left" w:pos="567"/>
        </w:tabs>
        <w:spacing w:line="360" w:lineRule="auto"/>
        <w:ind w:left="993" w:right="758"/>
        <w:jc w:val="both"/>
        <w:rPr>
          <w:rFonts w:ascii="Palatino Linotype" w:hAnsi="Palatino Linotype" w:cs="Arial"/>
          <w:sz w:val="22"/>
          <w:szCs w:val="22"/>
        </w:rPr>
      </w:pPr>
      <w:r w:rsidRPr="00416D69">
        <w:rPr>
          <w:rFonts w:ascii="Palatino Linotype" w:hAnsi="Palatino Linotype" w:cs="Arial"/>
          <w:sz w:val="22"/>
          <w:szCs w:val="22"/>
        </w:rPr>
        <w:t>(…)</w:t>
      </w:r>
    </w:p>
    <w:p w14:paraId="7403E32F" w14:textId="77777777" w:rsidR="00B1666F" w:rsidRPr="00416D69" w:rsidRDefault="009412CE" w:rsidP="00C763B6">
      <w:pPr>
        <w:pStyle w:val="Prrafodelista"/>
        <w:numPr>
          <w:ilvl w:val="0"/>
          <w:numId w:val="12"/>
        </w:numPr>
        <w:tabs>
          <w:tab w:val="left" w:pos="567"/>
        </w:tabs>
        <w:spacing w:line="360" w:lineRule="auto"/>
        <w:ind w:left="993" w:right="758" w:hanging="426"/>
        <w:jc w:val="both"/>
        <w:rPr>
          <w:rFonts w:ascii="Palatino Linotype" w:hAnsi="Palatino Linotype" w:cs="Arial"/>
          <w:sz w:val="22"/>
          <w:szCs w:val="22"/>
        </w:rPr>
      </w:pPr>
      <w:r w:rsidRPr="00416D69">
        <w:rPr>
          <w:rFonts w:ascii="Palatino Linotype" w:hAnsi="Palatino Linotype" w:cs="Arial"/>
          <w:sz w:val="22"/>
          <w:szCs w:val="22"/>
        </w:rPr>
        <w:lastRenderedPageBreak/>
        <w:t>Gestionar y coordinar espacios en medios de c</w:t>
      </w:r>
      <w:r w:rsidR="00B1666F" w:rsidRPr="00416D69">
        <w:rPr>
          <w:rFonts w:ascii="Palatino Linotype" w:hAnsi="Palatino Linotype" w:cs="Arial"/>
          <w:sz w:val="22"/>
          <w:szCs w:val="22"/>
        </w:rPr>
        <w:t xml:space="preserve">omunicación para entrevistas en </w:t>
      </w:r>
      <w:r w:rsidRPr="00416D69">
        <w:rPr>
          <w:rFonts w:ascii="Palatino Linotype" w:hAnsi="Palatino Linotype" w:cs="Arial"/>
          <w:sz w:val="22"/>
          <w:szCs w:val="22"/>
        </w:rPr>
        <w:t>medios de comunicación radio, televisión, impresos, portales web;</w:t>
      </w:r>
    </w:p>
    <w:p w14:paraId="0792940A" w14:textId="542F857F" w:rsidR="00B1666F" w:rsidRPr="00416D69" w:rsidRDefault="00B1666F" w:rsidP="00C763B6">
      <w:pPr>
        <w:pStyle w:val="Prrafodelista"/>
        <w:tabs>
          <w:tab w:val="left" w:pos="567"/>
        </w:tabs>
        <w:spacing w:line="360" w:lineRule="auto"/>
        <w:ind w:left="993" w:right="758"/>
        <w:jc w:val="both"/>
        <w:rPr>
          <w:rFonts w:ascii="Palatino Linotype" w:hAnsi="Palatino Linotype" w:cs="Arial"/>
          <w:sz w:val="22"/>
          <w:szCs w:val="22"/>
        </w:rPr>
      </w:pPr>
      <w:r w:rsidRPr="00416D69">
        <w:rPr>
          <w:rFonts w:ascii="Palatino Linotype" w:hAnsi="Palatino Linotype" w:cs="Arial"/>
          <w:sz w:val="22"/>
          <w:szCs w:val="22"/>
        </w:rPr>
        <w:t>(…)</w:t>
      </w:r>
    </w:p>
    <w:p w14:paraId="71DEC50B" w14:textId="3B5B22A6" w:rsidR="00B1666F" w:rsidRPr="00416D69" w:rsidRDefault="00B1666F" w:rsidP="00C763B6">
      <w:pPr>
        <w:pStyle w:val="Prrafodelista"/>
        <w:numPr>
          <w:ilvl w:val="0"/>
          <w:numId w:val="12"/>
        </w:numPr>
        <w:tabs>
          <w:tab w:val="left" w:pos="567"/>
        </w:tabs>
        <w:spacing w:line="360" w:lineRule="auto"/>
        <w:ind w:left="993" w:right="758" w:hanging="426"/>
        <w:jc w:val="both"/>
        <w:rPr>
          <w:rFonts w:ascii="Palatino Linotype" w:hAnsi="Palatino Linotype" w:cs="Arial"/>
          <w:sz w:val="22"/>
          <w:szCs w:val="22"/>
        </w:rPr>
      </w:pPr>
      <w:r w:rsidRPr="00416D69">
        <w:rPr>
          <w:rFonts w:ascii="Palatino Linotype" w:hAnsi="Palatino Linotype" w:cs="Arial"/>
          <w:sz w:val="22"/>
          <w:szCs w:val="22"/>
        </w:rPr>
        <w:t xml:space="preserve">Elaborar y aprobar la publicación o transmisión de </w:t>
      </w:r>
      <w:r w:rsidR="00C256B9" w:rsidRPr="00416D69">
        <w:rPr>
          <w:rFonts w:ascii="Palatino Linotype" w:hAnsi="Palatino Linotype" w:cs="Arial"/>
          <w:sz w:val="22"/>
          <w:szCs w:val="22"/>
        </w:rPr>
        <w:t>inserciones</w:t>
      </w:r>
      <w:r w:rsidRPr="00416D69">
        <w:rPr>
          <w:rFonts w:ascii="Palatino Linotype" w:hAnsi="Palatino Linotype" w:cs="Arial"/>
          <w:sz w:val="22"/>
          <w:szCs w:val="22"/>
        </w:rPr>
        <w:t xml:space="preserve"> y spots en medios impresos, radio, televisión, internet, página web del Ayuntamiento y redes sociales oficiales de la administración pública;”</w:t>
      </w:r>
    </w:p>
    <w:p w14:paraId="693380B2" w14:textId="38F99B03" w:rsidR="00B1666F" w:rsidRPr="00416D69" w:rsidRDefault="00B1666F" w:rsidP="00C763B6">
      <w:pPr>
        <w:pStyle w:val="Prrafodelista"/>
        <w:tabs>
          <w:tab w:val="left" w:pos="567"/>
        </w:tabs>
        <w:spacing w:line="360" w:lineRule="auto"/>
        <w:ind w:left="993" w:right="758"/>
        <w:jc w:val="both"/>
        <w:rPr>
          <w:rFonts w:ascii="Palatino Linotype" w:hAnsi="Palatino Linotype" w:cs="Arial"/>
          <w:sz w:val="22"/>
          <w:szCs w:val="22"/>
        </w:rPr>
      </w:pPr>
      <w:r w:rsidRPr="00416D69">
        <w:rPr>
          <w:rFonts w:ascii="Palatino Linotype" w:hAnsi="Palatino Linotype" w:cs="Arial"/>
          <w:sz w:val="22"/>
          <w:szCs w:val="22"/>
        </w:rPr>
        <w:t>(Énfasis añadido).</w:t>
      </w:r>
    </w:p>
    <w:p w14:paraId="365A158D" w14:textId="77777777" w:rsidR="00B1666F" w:rsidRPr="00416D69" w:rsidRDefault="00B1666F" w:rsidP="00C763B6">
      <w:pPr>
        <w:pStyle w:val="Prrafodelista"/>
        <w:tabs>
          <w:tab w:val="left" w:pos="567"/>
        </w:tabs>
        <w:spacing w:line="360" w:lineRule="auto"/>
        <w:ind w:left="993" w:right="758"/>
        <w:jc w:val="both"/>
        <w:rPr>
          <w:rFonts w:ascii="Palatino Linotype" w:hAnsi="Palatino Linotype" w:cs="Arial"/>
          <w:sz w:val="22"/>
          <w:szCs w:val="22"/>
        </w:rPr>
      </w:pPr>
    </w:p>
    <w:p w14:paraId="4CA7B38F" w14:textId="2F57F1AA" w:rsidR="00652DA3" w:rsidRPr="00416D69" w:rsidRDefault="00B1666F" w:rsidP="00E10F6E">
      <w:pPr>
        <w:pStyle w:val="Prrafodelista"/>
        <w:numPr>
          <w:ilvl w:val="0"/>
          <w:numId w:val="9"/>
        </w:numPr>
        <w:tabs>
          <w:tab w:val="left" w:pos="567"/>
        </w:tabs>
        <w:spacing w:line="360" w:lineRule="auto"/>
        <w:ind w:left="0" w:firstLine="0"/>
        <w:jc w:val="both"/>
        <w:rPr>
          <w:rFonts w:ascii="Palatino Linotype" w:hAnsi="Palatino Linotype" w:cs="Arial"/>
        </w:rPr>
      </w:pPr>
      <w:r w:rsidRPr="00416D69">
        <w:rPr>
          <w:rFonts w:ascii="Palatino Linotype" w:hAnsi="Palatino Linotype" w:cs="Arial"/>
        </w:rPr>
        <w:t>En virtud de lo anterior se desprende</w:t>
      </w:r>
      <w:r w:rsidR="00AA6E1D" w:rsidRPr="00416D69">
        <w:rPr>
          <w:rFonts w:ascii="Palatino Linotype" w:hAnsi="Palatino Linotype" w:cs="Arial"/>
        </w:rPr>
        <w:t xml:space="preserve"> que el</w:t>
      </w:r>
      <w:r w:rsidR="00C256B9" w:rsidRPr="00416D69">
        <w:rPr>
          <w:rFonts w:ascii="Palatino Linotype" w:hAnsi="Palatino Linotype" w:cs="Arial"/>
        </w:rPr>
        <w:t xml:space="preserve"> Coo</w:t>
      </w:r>
      <w:r w:rsidR="00AA6E1D" w:rsidRPr="00416D69">
        <w:rPr>
          <w:rFonts w:ascii="Palatino Linotype" w:hAnsi="Palatino Linotype" w:cs="Arial"/>
        </w:rPr>
        <w:t>rdinador</w:t>
      </w:r>
      <w:r w:rsidR="00C256B9" w:rsidRPr="00416D69">
        <w:rPr>
          <w:rFonts w:ascii="Palatino Linotype" w:hAnsi="Palatino Linotype" w:cs="Arial"/>
        </w:rPr>
        <w:t xml:space="preserve"> de Comu</w:t>
      </w:r>
      <w:r w:rsidR="00AA6E1D" w:rsidRPr="00416D69">
        <w:rPr>
          <w:rFonts w:ascii="Palatino Linotype" w:hAnsi="Palatino Linotype" w:cs="Arial"/>
        </w:rPr>
        <w:t xml:space="preserve">nicación Social es el encargado </w:t>
      </w:r>
      <w:r w:rsidR="00C256B9" w:rsidRPr="00416D69">
        <w:rPr>
          <w:rFonts w:ascii="Palatino Linotype" w:hAnsi="Palatino Linotype" w:cs="Arial"/>
        </w:rPr>
        <w:t>de gestionar y coordinar espacios en medios de comunicación para entrevistas en medios de comunicación, así mismo organizar y c</w:t>
      </w:r>
      <w:r w:rsidR="00652DA3" w:rsidRPr="00416D69">
        <w:rPr>
          <w:rFonts w:ascii="Palatino Linotype" w:hAnsi="Palatino Linotype" w:cs="Arial"/>
        </w:rPr>
        <w:t>o</w:t>
      </w:r>
      <w:r w:rsidR="00C256B9" w:rsidRPr="00416D69">
        <w:rPr>
          <w:rFonts w:ascii="Palatino Linotype" w:hAnsi="Palatino Linotype" w:cs="Arial"/>
        </w:rPr>
        <w:t>ordinar conferencias de prensas para la difusión de informaci</w:t>
      </w:r>
      <w:r w:rsidR="00652DA3" w:rsidRPr="00416D69">
        <w:rPr>
          <w:rFonts w:ascii="Palatino Linotype" w:hAnsi="Palatino Linotype" w:cs="Arial"/>
        </w:rPr>
        <w:t>ón instituciona</w:t>
      </w:r>
      <w:r w:rsidR="00AA6E1D" w:rsidRPr="00416D69">
        <w:rPr>
          <w:rFonts w:ascii="Palatino Linotype" w:hAnsi="Palatino Linotype" w:cs="Arial"/>
        </w:rPr>
        <w:t>l orientadas a las actividades y</w:t>
      </w:r>
      <w:r w:rsidR="00652DA3" w:rsidRPr="00416D69">
        <w:rPr>
          <w:rFonts w:ascii="Palatino Linotype" w:hAnsi="Palatino Linotype" w:cs="Arial"/>
        </w:rPr>
        <w:t xml:space="preserve"> hechos más relevantes del gobierno municipal. </w:t>
      </w:r>
      <w:r w:rsidR="00652DA3" w:rsidRPr="00416D69">
        <w:rPr>
          <w:rFonts w:ascii="Palatino Linotype" w:eastAsia="Calibri" w:hAnsi="Palatino Linotype" w:cs="Arial"/>
          <w:color w:val="000000" w:themeColor="text1"/>
          <w:lang w:val="es-ES"/>
        </w:rPr>
        <w:t xml:space="preserve">Bajo tal tesitura, resulta oportuno </w:t>
      </w:r>
      <w:r w:rsidR="00652DA3" w:rsidRPr="00416D69">
        <w:rPr>
          <w:rFonts w:ascii="Palatino Linotype" w:eastAsia="Palatino Linotype" w:hAnsi="Palatino Linotype" w:cs="Palatino Linotype"/>
        </w:rPr>
        <w:t>lo dispuesto en los artículos 3 fracción XXXIX y 59 fracciones I, II y III, de la Ley de la materia, mismos que se transcriben a continuación:</w:t>
      </w:r>
    </w:p>
    <w:p w14:paraId="58A05C46" w14:textId="77777777" w:rsidR="00652DA3" w:rsidRPr="00416D69" w:rsidRDefault="00652DA3" w:rsidP="00652DA3">
      <w:pPr>
        <w:pStyle w:val="Prrafodelista"/>
        <w:tabs>
          <w:tab w:val="left" w:pos="567"/>
        </w:tabs>
        <w:spacing w:line="276" w:lineRule="auto"/>
        <w:ind w:left="0"/>
        <w:jc w:val="both"/>
        <w:rPr>
          <w:rFonts w:ascii="Palatino Linotype" w:eastAsia="Calibri" w:hAnsi="Palatino Linotype" w:cs="Arial"/>
          <w:color w:val="000000" w:themeColor="text1"/>
          <w:lang w:val="es-ES"/>
        </w:rPr>
      </w:pPr>
    </w:p>
    <w:p w14:paraId="1B00D5C7" w14:textId="77777777" w:rsidR="00652DA3" w:rsidRPr="00416D69" w:rsidRDefault="00652DA3" w:rsidP="00652DA3">
      <w:pPr>
        <w:spacing w:line="276" w:lineRule="auto"/>
        <w:ind w:left="567" w:right="616"/>
        <w:jc w:val="both"/>
        <w:rPr>
          <w:rFonts w:ascii="Palatino Linotype" w:eastAsia="Palatino Linotype" w:hAnsi="Palatino Linotype" w:cs="Palatino Linotype"/>
          <w:i/>
          <w:sz w:val="22"/>
          <w:szCs w:val="22"/>
        </w:rPr>
      </w:pPr>
      <w:r w:rsidRPr="00416D69">
        <w:rPr>
          <w:rFonts w:ascii="Palatino Linotype" w:eastAsia="Palatino Linotype" w:hAnsi="Palatino Linotype" w:cs="Palatino Linotype"/>
          <w:i/>
          <w:sz w:val="22"/>
          <w:szCs w:val="22"/>
        </w:rPr>
        <w:t>“</w:t>
      </w:r>
      <w:r w:rsidRPr="00416D69">
        <w:rPr>
          <w:rFonts w:ascii="Palatino Linotype" w:eastAsia="Palatino Linotype" w:hAnsi="Palatino Linotype" w:cs="Palatino Linotype"/>
          <w:b/>
          <w:i/>
          <w:sz w:val="22"/>
          <w:szCs w:val="22"/>
        </w:rPr>
        <w:t>Artículo 3</w:t>
      </w:r>
      <w:r w:rsidRPr="00416D69">
        <w:rPr>
          <w:rFonts w:ascii="Palatino Linotype" w:eastAsia="Palatino Linotype" w:hAnsi="Palatino Linotype" w:cs="Palatino Linotype"/>
          <w:i/>
          <w:sz w:val="22"/>
          <w:szCs w:val="22"/>
        </w:rPr>
        <w:t xml:space="preserve">. </w:t>
      </w:r>
      <w:r w:rsidRPr="00416D69">
        <w:rPr>
          <w:rFonts w:ascii="Palatino Linotype" w:eastAsia="Palatino Linotype" w:hAnsi="Palatino Linotype" w:cs="Palatino Linotype"/>
          <w:b/>
          <w:i/>
          <w:sz w:val="22"/>
          <w:szCs w:val="22"/>
          <w:u w:val="single"/>
        </w:rPr>
        <w:t>Para los efectos de la presente Ley se entenderá por</w:t>
      </w:r>
      <w:r w:rsidRPr="00416D69">
        <w:rPr>
          <w:rFonts w:ascii="Palatino Linotype" w:eastAsia="Palatino Linotype" w:hAnsi="Palatino Linotype" w:cs="Palatino Linotype"/>
          <w:i/>
          <w:sz w:val="22"/>
          <w:szCs w:val="22"/>
        </w:rPr>
        <w:t xml:space="preserve">: </w:t>
      </w:r>
    </w:p>
    <w:p w14:paraId="0A15FFCC" w14:textId="77777777" w:rsidR="00652DA3" w:rsidRPr="00416D69" w:rsidRDefault="00652DA3" w:rsidP="00652DA3">
      <w:pPr>
        <w:spacing w:line="276" w:lineRule="auto"/>
        <w:ind w:left="567" w:right="616"/>
        <w:jc w:val="both"/>
        <w:rPr>
          <w:rFonts w:ascii="Palatino Linotype" w:eastAsia="Palatino Linotype" w:hAnsi="Palatino Linotype" w:cs="Palatino Linotype"/>
          <w:i/>
          <w:sz w:val="22"/>
          <w:szCs w:val="22"/>
        </w:rPr>
      </w:pPr>
      <w:r w:rsidRPr="00416D69">
        <w:rPr>
          <w:rFonts w:ascii="Palatino Linotype" w:eastAsia="Palatino Linotype" w:hAnsi="Palatino Linotype" w:cs="Palatino Linotype"/>
          <w:b/>
          <w:i/>
          <w:sz w:val="22"/>
          <w:szCs w:val="22"/>
        </w:rPr>
        <w:t>XXXIX</w:t>
      </w:r>
      <w:r w:rsidRPr="00416D69">
        <w:rPr>
          <w:rFonts w:ascii="Palatino Linotype" w:eastAsia="Palatino Linotype" w:hAnsi="Palatino Linotype" w:cs="Palatino Linotype"/>
          <w:i/>
          <w:sz w:val="22"/>
          <w:szCs w:val="22"/>
        </w:rPr>
        <w:t xml:space="preserve">. </w:t>
      </w:r>
      <w:r w:rsidRPr="00416D69">
        <w:rPr>
          <w:rFonts w:ascii="Palatino Linotype" w:eastAsia="Palatino Linotype" w:hAnsi="Palatino Linotype" w:cs="Palatino Linotype"/>
          <w:b/>
          <w:i/>
          <w:sz w:val="22"/>
          <w:szCs w:val="22"/>
          <w:u w:val="single"/>
        </w:rPr>
        <w:t>Servidor público habilitado</w:t>
      </w:r>
      <w:r w:rsidRPr="00416D69">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902FA0C" w14:textId="77777777" w:rsidR="00652DA3" w:rsidRPr="00416D69" w:rsidRDefault="00652DA3" w:rsidP="00652DA3">
      <w:pPr>
        <w:spacing w:line="276" w:lineRule="auto"/>
        <w:ind w:left="567" w:right="616"/>
        <w:jc w:val="both"/>
        <w:rPr>
          <w:rFonts w:ascii="Palatino Linotype" w:eastAsia="Palatino Linotype" w:hAnsi="Palatino Linotype" w:cs="Palatino Linotype"/>
          <w:i/>
          <w:sz w:val="22"/>
          <w:szCs w:val="22"/>
        </w:rPr>
      </w:pPr>
      <w:r w:rsidRPr="00416D69">
        <w:rPr>
          <w:rFonts w:ascii="Palatino Linotype" w:eastAsia="Palatino Linotype" w:hAnsi="Palatino Linotype" w:cs="Palatino Linotype"/>
          <w:i/>
          <w:sz w:val="22"/>
          <w:szCs w:val="22"/>
        </w:rPr>
        <w:t>(…)</w:t>
      </w:r>
    </w:p>
    <w:p w14:paraId="523F5608" w14:textId="77777777" w:rsidR="00652DA3" w:rsidRPr="00416D69" w:rsidRDefault="00652DA3" w:rsidP="00652DA3">
      <w:pPr>
        <w:spacing w:line="276" w:lineRule="auto"/>
        <w:ind w:left="567" w:right="616"/>
        <w:jc w:val="both"/>
        <w:rPr>
          <w:rFonts w:ascii="Palatino Linotype" w:eastAsia="Palatino Linotype" w:hAnsi="Palatino Linotype" w:cs="Palatino Linotype"/>
          <w:i/>
          <w:sz w:val="22"/>
          <w:szCs w:val="22"/>
        </w:rPr>
      </w:pPr>
      <w:r w:rsidRPr="00416D69">
        <w:rPr>
          <w:rFonts w:ascii="Palatino Linotype" w:eastAsia="Palatino Linotype" w:hAnsi="Palatino Linotype" w:cs="Palatino Linotype"/>
          <w:b/>
          <w:i/>
          <w:sz w:val="22"/>
          <w:szCs w:val="22"/>
        </w:rPr>
        <w:t>Artículo 59</w:t>
      </w:r>
      <w:r w:rsidRPr="00416D69">
        <w:rPr>
          <w:rFonts w:ascii="Palatino Linotype" w:eastAsia="Palatino Linotype" w:hAnsi="Palatino Linotype" w:cs="Palatino Linotype"/>
          <w:i/>
          <w:sz w:val="22"/>
          <w:szCs w:val="22"/>
        </w:rPr>
        <w:t xml:space="preserve">. </w:t>
      </w:r>
      <w:r w:rsidRPr="00416D69">
        <w:rPr>
          <w:rFonts w:ascii="Palatino Linotype" w:eastAsia="Palatino Linotype" w:hAnsi="Palatino Linotype" w:cs="Palatino Linotype"/>
          <w:b/>
          <w:i/>
          <w:sz w:val="22"/>
          <w:szCs w:val="22"/>
          <w:u w:val="single"/>
        </w:rPr>
        <w:t>Los servidores públicos habilitados tendrán las funciones siguientes</w:t>
      </w:r>
      <w:r w:rsidRPr="00416D69">
        <w:rPr>
          <w:rFonts w:ascii="Palatino Linotype" w:eastAsia="Palatino Linotype" w:hAnsi="Palatino Linotype" w:cs="Palatino Linotype"/>
          <w:i/>
          <w:sz w:val="22"/>
          <w:szCs w:val="22"/>
        </w:rPr>
        <w:t xml:space="preserve">: </w:t>
      </w:r>
    </w:p>
    <w:p w14:paraId="62D4492C" w14:textId="77777777" w:rsidR="00652DA3" w:rsidRPr="00416D69" w:rsidRDefault="00652DA3" w:rsidP="00652DA3">
      <w:pPr>
        <w:spacing w:line="276" w:lineRule="auto"/>
        <w:ind w:left="567" w:right="616"/>
        <w:jc w:val="both"/>
        <w:rPr>
          <w:rFonts w:ascii="Palatino Linotype" w:eastAsia="Palatino Linotype" w:hAnsi="Palatino Linotype" w:cs="Palatino Linotype"/>
          <w:i/>
          <w:sz w:val="22"/>
          <w:szCs w:val="22"/>
        </w:rPr>
      </w:pPr>
      <w:r w:rsidRPr="00416D69">
        <w:rPr>
          <w:rFonts w:ascii="Palatino Linotype" w:eastAsia="Palatino Linotype" w:hAnsi="Palatino Linotype" w:cs="Palatino Linotype"/>
          <w:b/>
          <w:i/>
          <w:sz w:val="22"/>
          <w:szCs w:val="22"/>
        </w:rPr>
        <w:t xml:space="preserve">I. </w:t>
      </w:r>
      <w:r w:rsidRPr="00416D69">
        <w:rPr>
          <w:rFonts w:ascii="Palatino Linotype" w:eastAsia="Palatino Linotype" w:hAnsi="Palatino Linotype" w:cs="Palatino Linotype"/>
          <w:b/>
          <w:i/>
          <w:sz w:val="22"/>
          <w:szCs w:val="22"/>
          <w:u w:val="single"/>
        </w:rPr>
        <w:t>Localizar la información que le solicite la Unidad de Transparencia</w:t>
      </w:r>
      <w:r w:rsidRPr="00416D69">
        <w:rPr>
          <w:rFonts w:ascii="Palatino Linotype" w:eastAsia="Palatino Linotype" w:hAnsi="Palatino Linotype" w:cs="Palatino Linotype"/>
          <w:i/>
          <w:sz w:val="22"/>
          <w:szCs w:val="22"/>
        </w:rPr>
        <w:t xml:space="preserve">; </w:t>
      </w:r>
    </w:p>
    <w:p w14:paraId="0507F5C7" w14:textId="77777777" w:rsidR="00652DA3" w:rsidRPr="00416D69" w:rsidRDefault="00652DA3" w:rsidP="00652DA3">
      <w:pPr>
        <w:spacing w:line="276" w:lineRule="auto"/>
        <w:ind w:left="567" w:right="616"/>
        <w:jc w:val="both"/>
        <w:rPr>
          <w:rFonts w:ascii="Palatino Linotype" w:eastAsia="Palatino Linotype" w:hAnsi="Palatino Linotype" w:cs="Palatino Linotype"/>
          <w:b/>
          <w:i/>
          <w:sz w:val="22"/>
          <w:szCs w:val="22"/>
        </w:rPr>
      </w:pPr>
      <w:r w:rsidRPr="00416D69">
        <w:rPr>
          <w:rFonts w:ascii="Palatino Linotype" w:eastAsia="Palatino Linotype" w:hAnsi="Palatino Linotype" w:cs="Palatino Linotype"/>
          <w:b/>
          <w:i/>
          <w:sz w:val="22"/>
          <w:szCs w:val="22"/>
        </w:rPr>
        <w:t xml:space="preserve">II. </w:t>
      </w:r>
      <w:r w:rsidRPr="00416D69">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416D69">
        <w:rPr>
          <w:rFonts w:ascii="Palatino Linotype" w:eastAsia="Palatino Linotype" w:hAnsi="Palatino Linotype" w:cs="Palatino Linotype"/>
          <w:b/>
          <w:i/>
          <w:sz w:val="22"/>
          <w:szCs w:val="22"/>
        </w:rPr>
        <w:t xml:space="preserve">; </w:t>
      </w:r>
    </w:p>
    <w:p w14:paraId="1D6C9023" w14:textId="77777777" w:rsidR="00652DA3" w:rsidRPr="00416D69" w:rsidRDefault="00652DA3" w:rsidP="00652DA3">
      <w:pPr>
        <w:spacing w:line="276" w:lineRule="auto"/>
        <w:ind w:left="567" w:right="616"/>
        <w:jc w:val="both"/>
        <w:rPr>
          <w:rFonts w:ascii="Palatino Linotype" w:eastAsia="Palatino Linotype" w:hAnsi="Palatino Linotype" w:cs="Palatino Linotype"/>
          <w:b/>
          <w:i/>
          <w:sz w:val="22"/>
          <w:szCs w:val="22"/>
        </w:rPr>
      </w:pPr>
      <w:r w:rsidRPr="00416D69">
        <w:rPr>
          <w:rFonts w:ascii="Palatino Linotype" w:eastAsia="Palatino Linotype" w:hAnsi="Palatino Linotype" w:cs="Palatino Linotype"/>
          <w:b/>
          <w:i/>
          <w:sz w:val="22"/>
          <w:szCs w:val="22"/>
        </w:rPr>
        <w:lastRenderedPageBreak/>
        <w:t xml:space="preserve">III. </w:t>
      </w:r>
      <w:r w:rsidRPr="00416D69">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416D69">
        <w:rPr>
          <w:rFonts w:ascii="Palatino Linotype" w:eastAsia="Palatino Linotype" w:hAnsi="Palatino Linotype" w:cs="Palatino Linotype"/>
          <w:b/>
          <w:i/>
          <w:sz w:val="22"/>
          <w:szCs w:val="22"/>
        </w:rPr>
        <w:t xml:space="preserve">; </w:t>
      </w:r>
    </w:p>
    <w:p w14:paraId="68E25512" w14:textId="77777777" w:rsidR="00652DA3" w:rsidRPr="00416D69" w:rsidRDefault="00652DA3" w:rsidP="00652DA3">
      <w:pPr>
        <w:spacing w:line="276" w:lineRule="auto"/>
        <w:ind w:left="567" w:right="616"/>
        <w:jc w:val="both"/>
        <w:rPr>
          <w:rFonts w:ascii="Palatino Linotype" w:eastAsia="Palatino Linotype" w:hAnsi="Palatino Linotype" w:cs="Palatino Linotype"/>
          <w:b/>
          <w:i/>
          <w:sz w:val="22"/>
          <w:szCs w:val="22"/>
        </w:rPr>
      </w:pPr>
      <w:r w:rsidRPr="00416D69">
        <w:rPr>
          <w:rFonts w:ascii="Palatino Linotype" w:eastAsia="Palatino Linotype" w:hAnsi="Palatino Linotype" w:cs="Palatino Linotype"/>
          <w:b/>
          <w:i/>
          <w:sz w:val="22"/>
          <w:szCs w:val="22"/>
        </w:rPr>
        <w:t>…</w:t>
      </w:r>
      <w:r w:rsidRPr="00416D69">
        <w:rPr>
          <w:rFonts w:ascii="Palatino Linotype" w:eastAsia="Palatino Linotype" w:hAnsi="Palatino Linotype" w:cs="Palatino Linotype"/>
          <w:i/>
          <w:sz w:val="22"/>
          <w:szCs w:val="22"/>
        </w:rPr>
        <w:t>”</w:t>
      </w:r>
    </w:p>
    <w:p w14:paraId="4DE682E2" w14:textId="77777777" w:rsidR="00652DA3" w:rsidRPr="00416D69" w:rsidRDefault="00652DA3" w:rsidP="00652DA3">
      <w:pPr>
        <w:spacing w:line="276" w:lineRule="auto"/>
        <w:ind w:left="567" w:right="616"/>
        <w:jc w:val="both"/>
        <w:rPr>
          <w:rFonts w:ascii="Palatino Linotype" w:eastAsia="Palatino Linotype" w:hAnsi="Palatino Linotype" w:cs="Palatino Linotype"/>
          <w:b/>
          <w:sz w:val="22"/>
          <w:szCs w:val="22"/>
        </w:rPr>
      </w:pPr>
      <w:r w:rsidRPr="00416D69">
        <w:rPr>
          <w:rFonts w:ascii="Palatino Linotype" w:eastAsia="Palatino Linotype" w:hAnsi="Palatino Linotype" w:cs="Palatino Linotype"/>
          <w:b/>
          <w:sz w:val="22"/>
          <w:szCs w:val="22"/>
        </w:rPr>
        <w:t>(Énfasis añadido)</w:t>
      </w:r>
    </w:p>
    <w:p w14:paraId="1F37EECC" w14:textId="77777777" w:rsidR="00652DA3" w:rsidRPr="00416D69" w:rsidRDefault="00652DA3" w:rsidP="00652DA3">
      <w:pPr>
        <w:ind w:left="567" w:right="616"/>
        <w:jc w:val="both"/>
        <w:rPr>
          <w:rFonts w:ascii="Palatino Linotype" w:eastAsia="Palatino Linotype" w:hAnsi="Palatino Linotype" w:cs="Palatino Linotype"/>
          <w:sz w:val="22"/>
          <w:szCs w:val="22"/>
        </w:rPr>
      </w:pPr>
    </w:p>
    <w:p w14:paraId="3FD0C1A8" w14:textId="6FC385CD" w:rsidR="00652DA3" w:rsidRPr="00416D69" w:rsidRDefault="00652DA3" w:rsidP="00E10F6E">
      <w:pPr>
        <w:pStyle w:val="Prrafodelista"/>
        <w:numPr>
          <w:ilvl w:val="0"/>
          <w:numId w:val="9"/>
        </w:numPr>
        <w:tabs>
          <w:tab w:val="left" w:pos="567"/>
        </w:tabs>
        <w:spacing w:before="240" w:after="240" w:line="360" w:lineRule="auto"/>
        <w:ind w:left="0" w:right="49" w:firstLine="0"/>
        <w:jc w:val="both"/>
        <w:rPr>
          <w:rFonts w:ascii="Palatino Linotype" w:eastAsia="MS Mincho" w:hAnsi="Palatino Linotype" w:cs="Arial"/>
          <w:lang w:val="es-MX"/>
        </w:rPr>
      </w:pPr>
      <w:r w:rsidRPr="00416D69">
        <w:rPr>
          <w:rFonts w:ascii="Palatino Linotype" w:hAnsi="Palatino Linotype"/>
          <w:color w:val="000000"/>
        </w:rPr>
        <w:t xml:space="preserve">Ahora bien, en necesario referir que este Órgano Garante no se encuentra facultado para manifestarse sobre la veracidad de la información proporcionada por parte de los </w:t>
      </w:r>
      <w:r w:rsidRPr="00416D69">
        <w:rPr>
          <w:rFonts w:ascii="Palatino Linotype" w:hAnsi="Palatino Linotype"/>
          <w:b/>
          <w:color w:val="000000"/>
        </w:rPr>
        <w:t>SUJETOS OBLIGADOS</w:t>
      </w:r>
      <w:r w:rsidRPr="00416D69">
        <w:rPr>
          <w:rFonts w:ascii="Palatino Linotype" w:hAnsi="Palatino Linotype"/>
          <w:color w:val="000000"/>
        </w:rPr>
        <w:t xml:space="preserve">, </w:t>
      </w:r>
      <w:r w:rsidRPr="00416D69">
        <w:rPr>
          <w:rFonts w:ascii="Palatino Linotype" w:eastAsia="MS Mincho" w:hAnsi="Palatino Linotype" w:cs="Arial"/>
          <w:lang w:val="es-MX"/>
        </w:rPr>
        <w:t xml:space="preserve">sirve </w:t>
      </w:r>
      <w:r w:rsidRPr="00416D69">
        <w:rPr>
          <w:rFonts w:ascii="Palatino Linotype" w:eastAsia="MS Mincho" w:hAnsi="Palatino Linotype"/>
        </w:rPr>
        <w:t xml:space="preserve"> de apoyo a lo anterior por analogía el criterio 31-10 emitido por el entonces Instituto Federal de Acceso a la Información y Protección de Datos, que a la letra dice:</w:t>
      </w:r>
    </w:p>
    <w:p w14:paraId="46A210B0" w14:textId="77777777" w:rsidR="00652DA3" w:rsidRPr="00FA7C32" w:rsidRDefault="00652DA3" w:rsidP="00652DA3">
      <w:pPr>
        <w:pStyle w:val="Prrafodelista"/>
        <w:tabs>
          <w:tab w:val="left" w:pos="567"/>
        </w:tabs>
        <w:spacing w:before="240" w:after="240" w:line="360" w:lineRule="auto"/>
        <w:ind w:left="0" w:right="49"/>
        <w:jc w:val="both"/>
        <w:rPr>
          <w:rFonts w:ascii="Palatino Linotype" w:eastAsia="MS Mincho" w:hAnsi="Palatino Linotype" w:cs="Arial"/>
          <w:sz w:val="22"/>
          <w:lang w:val="es-MX"/>
        </w:rPr>
      </w:pPr>
    </w:p>
    <w:p w14:paraId="526714CA" w14:textId="77777777" w:rsidR="00652DA3" w:rsidRPr="00FA7C32" w:rsidRDefault="00652DA3" w:rsidP="00652DA3">
      <w:pPr>
        <w:autoSpaceDE w:val="0"/>
        <w:autoSpaceDN w:val="0"/>
        <w:adjustRightInd w:val="0"/>
        <w:spacing w:line="276" w:lineRule="auto"/>
        <w:ind w:left="567" w:right="567"/>
        <w:jc w:val="both"/>
        <w:rPr>
          <w:rFonts w:ascii="Palatino Linotype" w:eastAsia="MS Mincho" w:hAnsi="Palatino Linotype"/>
          <w:i/>
          <w:iCs/>
          <w:sz w:val="22"/>
        </w:rPr>
      </w:pPr>
      <w:r w:rsidRPr="00FA7C32">
        <w:rPr>
          <w:rFonts w:ascii="Palatino Linotype" w:eastAsia="MS Mincho" w:hAnsi="Palatino Linotype"/>
          <w:b/>
          <w:i/>
          <w:iCs/>
          <w:sz w:val="22"/>
        </w:rPr>
        <w:t>El Instituto Federal de Acceso a la Información y Protección de Datos </w:t>
      </w:r>
      <w:r w:rsidRPr="00FA7C32">
        <w:rPr>
          <w:rFonts w:ascii="Palatino Linotype" w:eastAsia="MS Mincho" w:hAnsi="Palatino Linotype"/>
          <w:b/>
          <w:bCs/>
          <w:i/>
          <w:iCs/>
          <w:sz w:val="22"/>
        </w:rPr>
        <w:t>no cuenta con facultades para pronunciarse respecto de la veracidad de los documentos proporcionados por los sujetos obligados.</w:t>
      </w:r>
      <w:r w:rsidRPr="00FA7C32">
        <w:rPr>
          <w:rFonts w:ascii="Palatino Linotype" w:eastAsia="MS Mincho"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58431E7E" w14:textId="77777777" w:rsidR="00CD29F0" w:rsidRPr="00FA7C32" w:rsidRDefault="00CD29F0" w:rsidP="00CD29F0">
      <w:pPr>
        <w:rPr>
          <w:rFonts w:ascii="Palatino Linotype" w:eastAsia="MS Mincho" w:hAnsi="Palatino Linotype"/>
          <w:iCs/>
          <w:sz w:val="22"/>
        </w:rPr>
      </w:pPr>
    </w:p>
    <w:p w14:paraId="21F5BDCA" w14:textId="77777777" w:rsidR="00CD29F0" w:rsidRPr="00416D69" w:rsidRDefault="00CD29F0" w:rsidP="00CD29F0">
      <w:pPr>
        <w:keepNext/>
        <w:keepLines/>
        <w:spacing w:before="40" w:line="360" w:lineRule="auto"/>
        <w:outlineLvl w:val="1"/>
        <w:rPr>
          <w:rFonts w:ascii="Palatino Linotype" w:eastAsia="MS Mincho" w:hAnsi="Palatino Linotype"/>
          <w:b/>
          <w:color w:val="000000"/>
        </w:rPr>
      </w:pPr>
      <w:r w:rsidRPr="00416D69">
        <w:rPr>
          <w:rFonts w:ascii="Palatino Linotype" w:eastAsia="MS Mincho" w:hAnsi="Palatino Linotype"/>
          <w:b/>
          <w:color w:val="000000"/>
        </w:rPr>
        <w:t xml:space="preserve">QUINTO. De la decisión. </w:t>
      </w:r>
    </w:p>
    <w:p w14:paraId="6B7EA514" w14:textId="64BF4D38" w:rsidR="00CD29F0" w:rsidRPr="00416D69" w:rsidRDefault="00CD29F0" w:rsidP="00E10F6E">
      <w:pPr>
        <w:pStyle w:val="Prrafodelista"/>
        <w:numPr>
          <w:ilvl w:val="0"/>
          <w:numId w:val="9"/>
        </w:numPr>
        <w:tabs>
          <w:tab w:val="left" w:pos="567"/>
        </w:tabs>
        <w:spacing w:before="240" w:after="240" w:line="360" w:lineRule="auto"/>
        <w:ind w:left="0" w:right="49" w:firstLine="0"/>
        <w:jc w:val="both"/>
        <w:rPr>
          <w:rFonts w:ascii="Palatino Linotype" w:eastAsia="MS Mincho" w:hAnsi="Palatino Linotype"/>
          <w:color w:val="000000"/>
        </w:rPr>
      </w:pPr>
      <w:r w:rsidRPr="00416D69">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416D69">
        <w:rPr>
          <w:rFonts w:ascii="Palatino Linotype" w:hAnsi="Palatino Linotype" w:cs="Tahoma"/>
          <w:b/>
          <w:lang w:val="es-MX"/>
        </w:rPr>
        <w:t xml:space="preserve">CONFIRMAR </w:t>
      </w:r>
      <w:r w:rsidRPr="00416D69">
        <w:rPr>
          <w:rFonts w:ascii="Palatino Linotype" w:hAnsi="Palatino Linotype" w:cs="Tahoma"/>
          <w:lang w:val="es-MX"/>
        </w:rPr>
        <w:t xml:space="preserve">la respuesta </w:t>
      </w:r>
      <w:r w:rsidRPr="00416D69">
        <w:rPr>
          <w:rFonts w:ascii="Palatino Linotype" w:hAnsi="Palatino Linotype" w:cs="Tahoma"/>
          <w:lang w:val="es-MX"/>
        </w:rPr>
        <w:lastRenderedPageBreak/>
        <w:t xml:space="preserve">otorgada por el </w:t>
      </w:r>
      <w:r w:rsidRPr="00416D69">
        <w:rPr>
          <w:rFonts w:ascii="Palatino Linotype" w:hAnsi="Palatino Linotype" w:cs="Tahoma"/>
          <w:b/>
          <w:lang w:val="es-MX"/>
        </w:rPr>
        <w:t>Ayunt</w:t>
      </w:r>
      <w:r w:rsidR="00C6228D" w:rsidRPr="00416D69">
        <w:rPr>
          <w:rFonts w:ascii="Palatino Linotype" w:hAnsi="Palatino Linotype" w:cs="Tahoma"/>
          <w:b/>
          <w:lang w:val="es-MX"/>
        </w:rPr>
        <w:t>amiento de Zinacantepec</w:t>
      </w:r>
      <w:r w:rsidRPr="00416D69">
        <w:rPr>
          <w:rFonts w:ascii="Palatino Linotype" w:eastAsia="MS Mincho" w:hAnsi="Palatino Linotype"/>
        </w:rPr>
        <w:t xml:space="preserve">, debido a que </w:t>
      </w:r>
      <w:r w:rsidRPr="00416D69">
        <w:rPr>
          <w:rFonts w:ascii="Palatino Linotype" w:eastAsia="MS Mincho" w:hAnsi="Palatino Linotype"/>
          <w:color w:val="000000"/>
        </w:rPr>
        <w:t xml:space="preserve">se atendió el requerimiento realizado por el particular, por quien tiene facultades para ello. </w:t>
      </w:r>
    </w:p>
    <w:p w14:paraId="748FE108" w14:textId="77777777" w:rsidR="00CD29F0" w:rsidRPr="00416D69" w:rsidRDefault="00CD29F0" w:rsidP="00E10F6E">
      <w:pPr>
        <w:numPr>
          <w:ilvl w:val="0"/>
          <w:numId w:val="9"/>
        </w:numPr>
        <w:spacing w:after="160" w:line="360" w:lineRule="auto"/>
        <w:ind w:left="0" w:right="49" w:firstLine="0"/>
        <w:contextualSpacing/>
        <w:jc w:val="both"/>
        <w:rPr>
          <w:rFonts w:ascii="Palatino Linotype" w:eastAsia="MS Mincho" w:hAnsi="Palatino Linotype"/>
        </w:rPr>
      </w:pPr>
      <w:r w:rsidRPr="00416D69">
        <w:rPr>
          <w:rFonts w:ascii="Palatino Linotype" w:eastAsia="MS Mincho" w:hAnsi="Palatino Linotype"/>
          <w:color w:val="000000"/>
        </w:rPr>
        <w:t xml:space="preserve">Por lo anteriormente expuesto y fundado, este </w:t>
      </w:r>
      <w:r w:rsidRPr="00416D69">
        <w:rPr>
          <w:rFonts w:ascii="Palatino Linotype" w:eastAsia="MS Mincho" w:hAnsi="Palatino Linotype"/>
          <w:b/>
          <w:bCs/>
          <w:color w:val="000000"/>
        </w:rPr>
        <w:t>ÓRGANO GARANTE</w:t>
      </w:r>
      <w:r w:rsidRPr="00416D69">
        <w:rPr>
          <w:rFonts w:ascii="Palatino Linotype" w:eastAsia="MS Mincho" w:hAnsi="Palatino Linotype"/>
          <w:color w:val="000000"/>
        </w:rPr>
        <w:t xml:space="preserve"> emite los siguientes:--------------------------------------------------------------------------------------------------------------------------------------------------------------------------------------------------------</w:t>
      </w:r>
    </w:p>
    <w:p w14:paraId="4EB8D7FB" w14:textId="77777777" w:rsidR="00CD29F0" w:rsidRPr="00416D69" w:rsidRDefault="00CD29F0" w:rsidP="00CD29F0">
      <w:pPr>
        <w:spacing w:line="360" w:lineRule="auto"/>
        <w:ind w:right="616"/>
        <w:jc w:val="both"/>
        <w:rPr>
          <w:rFonts w:ascii="Palatino Linotype" w:eastAsia="Palatino Linotype" w:hAnsi="Palatino Linotype" w:cs="Palatino Linotype"/>
          <w:sz w:val="22"/>
          <w:szCs w:val="22"/>
        </w:rPr>
      </w:pPr>
    </w:p>
    <w:p w14:paraId="24429D90" w14:textId="77777777" w:rsidR="00CD29F0" w:rsidRPr="00416D69" w:rsidRDefault="00CD29F0" w:rsidP="00CD29F0">
      <w:pPr>
        <w:pStyle w:val="Ttulo1"/>
        <w:spacing w:before="0" w:line="360" w:lineRule="auto"/>
        <w:jc w:val="center"/>
        <w:rPr>
          <w:rFonts w:ascii="Palatino Linotype" w:eastAsia="Calibri" w:hAnsi="Palatino Linotype"/>
          <w:b/>
          <w:color w:val="000000" w:themeColor="text1"/>
          <w:sz w:val="24"/>
          <w:szCs w:val="24"/>
          <w:lang w:val="es-ES"/>
        </w:rPr>
      </w:pPr>
      <w:bookmarkStart w:id="173" w:name="_Toc504500693"/>
      <w:bookmarkStart w:id="174" w:name="_Toc534742545"/>
      <w:bookmarkStart w:id="175" w:name="_Toc2248738"/>
      <w:bookmarkStart w:id="176" w:name="_Toc34819440"/>
      <w:bookmarkStart w:id="177" w:name="_Toc51259595"/>
      <w:bookmarkStart w:id="178" w:name="_Toc83128595"/>
      <w:r w:rsidRPr="00416D69">
        <w:rPr>
          <w:rFonts w:ascii="Palatino Linotype" w:eastAsia="Calibri" w:hAnsi="Palatino Linotype"/>
          <w:b/>
          <w:color w:val="000000" w:themeColor="text1"/>
          <w:sz w:val="24"/>
          <w:szCs w:val="24"/>
          <w:lang w:val="es-ES"/>
        </w:rPr>
        <w:t>R E S O L U T I V O S</w:t>
      </w:r>
      <w:bookmarkEnd w:id="173"/>
      <w:bookmarkEnd w:id="174"/>
      <w:bookmarkEnd w:id="175"/>
      <w:bookmarkEnd w:id="176"/>
      <w:bookmarkEnd w:id="177"/>
      <w:bookmarkEnd w:id="178"/>
      <w:r w:rsidRPr="00416D69">
        <w:rPr>
          <w:rFonts w:ascii="Palatino Linotype" w:eastAsia="Calibri" w:hAnsi="Palatino Linotype"/>
          <w:b/>
          <w:color w:val="000000" w:themeColor="text1"/>
          <w:sz w:val="24"/>
          <w:szCs w:val="24"/>
          <w:lang w:val="es-ES"/>
        </w:rPr>
        <w:t xml:space="preserve"> </w:t>
      </w:r>
    </w:p>
    <w:p w14:paraId="2AA36DF0" w14:textId="193974BF" w:rsidR="00CD29F0" w:rsidRPr="00416D69" w:rsidRDefault="00CD29F0" w:rsidP="00CD29F0">
      <w:pPr>
        <w:spacing w:before="240" w:line="360" w:lineRule="auto"/>
        <w:jc w:val="both"/>
        <w:rPr>
          <w:rFonts w:ascii="Palatino Linotype" w:eastAsia="Times New Roman" w:hAnsi="Palatino Linotype" w:cs="Times New Roman"/>
          <w:b/>
          <w:bCs/>
          <w:lang w:val="es-ES"/>
        </w:rPr>
      </w:pPr>
      <w:r w:rsidRPr="00416D69">
        <w:rPr>
          <w:rFonts w:ascii="Palatino Linotype" w:eastAsia="Times New Roman" w:hAnsi="Palatino Linotype" w:cs="Arial"/>
          <w:b/>
        </w:rPr>
        <w:t xml:space="preserve">PRIMERO. </w:t>
      </w:r>
      <w:r w:rsidRPr="00416D69">
        <w:rPr>
          <w:rFonts w:ascii="Palatino Linotype" w:eastAsia="Times New Roman" w:hAnsi="Palatino Linotype" w:cs="Arial"/>
        </w:rPr>
        <w:t>Resultan infundadas las</w:t>
      </w:r>
      <w:r w:rsidRPr="00416D69">
        <w:rPr>
          <w:rFonts w:ascii="Palatino Linotype" w:eastAsia="Times New Roman" w:hAnsi="Palatino Linotype" w:cs="Arial"/>
          <w:b/>
        </w:rPr>
        <w:t xml:space="preserve"> </w:t>
      </w:r>
      <w:r w:rsidRPr="00416D69">
        <w:rPr>
          <w:rFonts w:ascii="Palatino Linotype" w:eastAsia="Times New Roman" w:hAnsi="Palatino Linotype" w:cs="Arial"/>
          <w:lang w:val="es-ES"/>
        </w:rPr>
        <w:t xml:space="preserve">razones o motivos de inconformidad hechos valer </w:t>
      </w:r>
      <w:r w:rsidRPr="00416D69">
        <w:rPr>
          <w:rFonts w:ascii="Palatino Linotype" w:eastAsia="Calibri" w:hAnsi="Palatino Linotype" w:cs="Arial"/>
          <w:lang w:val="es-ES"/>
        </w:rPr>
        <w:t xml:space="preserve">en el recurso de revisión </w:t>
      </w:r>
      <w:r w:rsidR="00C6228D" w:rsidRPr="00416D69">
        <w:rPr>
          <w:rFonts w:ascii="Palatino Linotype" w:eastAsia="Calibri" w:hAnsi="Palatino Linotype" w:cs="Arial"/>
          <w:b/>
          <w:lang w:val="es-ES"/>
        </w:rPr>
        <w:t>16418/INFOEM/IP/RR/2022</w:t>
      </w:r>
      <w:r w:rsidRPr="00416D69">
        <w:rPr>
          <w:rFonts w:ascii="Palatino Linotype" w:eastAsia="MS Mincho" w:hAnsi="Palatino Linotype" w:cs="Arial"/>
          <w:b/>
          <w:bCs/>
        </w:rPr>
        <w:t xml:space="preserve">, </w:t>
      </w:r>
      <w:r w:rsidRPr="00416D69">
        <w:rPr>
          <w:rFonts w:ascii="Palatino Linotype" w:eastAsia="MS Mincho" w:hAnsi="Palatino Linotype" w:cs="Arial"/>
          <w:bCs/>
        </w:rPr>
        <w:t xml:space="preserve">en términos de los </w:t>
      </w:r>
      <w:r w:rsidR="00FA7C32">
        <w:rPr>
          <w:rFonts w:ascii="Palatino Linotype" w:eastAsia="MS Mincho" w:hAnsi="Palatino Linotype" w:cs="Arial"/>
          <w:b/>
          <w:bCs/>
        </w:rPr>
        <w:t>c</w:t>
      </w:r>
      <w:r w:rsidRPr="00416D69">
        <w:rPr>
          <w:rFonts w:ascii="Palatino Linotype" w:eastAsia="MS Mincho" w:hAnsi="Palatino Linotype" w:cs="Arial"/>
          <w:b/>
          <w:bCs/>
        </w:rPr>
        <w:t>onsiderandos</w:t>
      </w:r>
      <w:r w:rsidRPr="00416D69">
        <w:rPr>
          <w:rFonts w:ascii="Palatino Linotype" w:eastAsia="MS Mincho" w:hAnsi="Palatino Linotype" w:cs="Arial"/>
          <w:bCs/>
        </w:rPr>
        <w:t xml:space="preserve"> </w:t>
      </w:r>
      <w:r w:rsidRPr="00416D69">
        <w:rPr>
          <w:rFonts w:ascii="Palatino Linotype" w:eastAsia="MS Mincho" w:hAnsi="Palatino Linotype" w:cs="Arial"/>
          <w:b/>
          <w:bCs/>
        </w:rPr>
        <w:t xml:space="preserve">CUARTO y QUINTO </w:t>
      </w:r>
      <w:r w:rsidRPr="00416D69">
        <w:rPr>
          <w:rFonts w:ascii="Palatino Linotype" w:eastAsia="MS Mincho" w:hAnsi="Palatino Linotype" w:cs="Arial"/>
          <w:bCs/>
        </w:rPr>
        <w:t>de la presente resolución.</w:t>
      </w:r>
    </w:p>
    <w:p w14:paraId="5ABD54BF" w14:textId="21BD6478" w:rsidR="00CD29F0" w:rsidRPr="00416D69" w:rsidRDefault="00CD29F0" w:rsidP="00CD29F0">
      <w:pPr>
        <w:spacing w:before="240" w:after="240" w:line="360" w:lineRule="auto"/>
        <w:jc w:val="both"/>
        <w:rPr>
          <w:rFonts w:ascii="Palatino Linotype" w:eastAsia="Calibri" w:hAnsi="Palatino Linotype" w:cs="Times New Roman"/>
          <w:color w:val="000000"/>
          <w:lang w:val="es-MX" w:eastAsia="en-US"/>
        </w:rPr>
      </w:pPr>
      <w:r w:rsidRPr="00416D69">
        <w:rPr>
          <w:rFonts w:ascii="Palatino Linotype" w:eastAsia="MS Mincho" w:hAnsi="Palatino Linotype" w:cs="Times New Roman"/>
          <w:b/>
        </w:rPr>
        <w:t>SEGUNDO.</w:t>
      </w:r>
      <w:r w:rsidRPr="00416D69">
        <w:rPr>
          <w:rFonts w:ascii="Palatino Linotype" w:eastAsia="MS Gothic" w:hAnsi="Palatino Linotype" w:cs="Times New Roman"/>
          <w:b/>
          <w:color w:val="365F91"/>
          <w:lang w:val="es-MX" w:eastAsia="en-US"/>
        </w:rPr>
        <w:t xml:space="preserve"> </w:t>
      </w:r>
      <w:r w:rsidRPr="00416D69">
        <w:rPr>
          <w:rFonts w:ascii="Palatino Linotype" w:eastAsia="Calibri" w:hAnsi="Palatino Linotype" w:cs="Arial"/>
          <w:lang w:val="es-ES"/>
        </w:rPr>
        <w:t>Se</w:t>
      </w:r>
      <w:r w:rsidRPr="00416D69">
        <w:rPr>
          <w:rFonts w:ascii="Palatino Linotype" w:eastAsia="Calibri" w:hAnsi="Palatino Linotype" w:cs="Arial"/>
          <w:b/>
          <w:lang w:val="es-ES"/>
        </w:rPr>
        <w:t xml:space="preserve"> CONFIRMA </w:t>
      </w:r>
      <w:r w:rsidRPr="00416D69">
        <w:rPr>
          <w:rFonts w:ascii="Palatino Linotype" w:eastAsia="Calibri" w:hAnsi="Palatino Linotype" w:cs="Arial"/>
          <w:lang w:val="es-ES"/>
        </w:rPr>
        <w:t xml:space="preserve">la respuesta emitidas por el </w:t>
      </w:r>
      <w:r w:rsidR="00C6228D" w:rsidRPr="00416D69">
        <w:rPr>
          <w:rFonts w:ascii="Palatino Linotype" w:eastAsia="Calibri" w:hAnsi="Palatino Linotype" w:cs="Arial"/>
          <w:b/>
          <w:lang w:val="es-ES"/>
        </w:rPr>
        <w:t>Ayuntamiento de Zinacantepec</w:t>
      </w:r>
      <w:r w:rsidRPr="00416D69">
        <w:rPr>
          <w:rFonts w:ascii="Palatino Linotype" w:eastAsia="Calibri" w:hAnsi="Palatino Linotype" w:cs="Arial"/>
          <w:lang w:val="es-ES"/>
        </w:rPr>
        <w:t xml:space="preserve"> a la solicitud</w:t>
      </w:r>
      <w:r w:rsidRPr="00416D69">
        <w:rPr>
          <w:rFonts w:ascii="Palatino Linotype" w:eastAsia="Calibri" w:hAnsi="Palatino Linotype" w:cs="Times New Roman"/>
          <w:color w:val="000000"/>
          <w:lang w:val="es-MX" w:eastAsia="en-US"/>
        </w:rPr>
        <w:t xml:space="preserve"> </w:t>
      </w:r>
      <w:r w:rsidR="00C6228D" w:rsidRPr="00416D69">
        <w:rPr>
          <w:rFonts w:ascii="Palatino Linotype" w:eastAsia="Calibri" w:hAnsi="Palatino Linotype" w:cs="Times New Roman"/>
          <w:b/>
          <w:color w:val="000000"/>
          <w:lang w:val="es-MX" w:eastAsia="en-US"/>
        </w:rPr>
        <w:t>01127/ZINACANT/IP/2022</w:t>
      </w:r>
      <w:r w:rsidRPr="00416D69">
        <w:rPr>
          <w:rFonts w:ascii="Palatino Linotype" w:eastAsia="Calibri" w:hAnsi="Palatino Linotype" w:cs="Times New Roman"/>
          <w:color w:val="000000"/>
          <w:lang w:val="es-MX" w:eastAsia="en-US"/>
        </w:rPr>
        <w:t>.</w:t>
      </w:r>
    </w:p>
    <w:p w14:paraId="2C6904F2" w14:textId="77777777" w:rsidR="00CD29F0" w:rsidRPr="00416D69" w:rsidRDefault="00CD29F0" w:rsidP="00CD29F0">
      <w:pPr>
        <w:shd w:val="clear" w:color="auto" w:fill="FFFFFF"/>
        <w:spacing w:line="360" w:lineRule="auto"/>
        <w:jc w:val="both"/>
        <w:rPr>
          <w:rFonts w:ascii="Palatino Linotype" w:eastAsia="Times New Roman" w:hAnsi="Palatino Linotype" w:cs="Arial"/>
          <w:b/>
        </w:rPr>
      </w:pPr>
      <w:r w:rsidRPr="00416D69">
        <w:rPr>
          <w:rFonts w:ascii="Palatino Linotype" w:eastAsia="Times New Roman" w:hAnsi="Palatino Linotype" w:cs="Arial"/>
          <w:b/>
          <w:bCs/>
          <w:color w:val="222222"/>
          <w:lang w:eastAsia="es-MX"/>
        </w:rPr>
        <w:t xml:space="preserve">TERCERO. </w:t>
      </w:r>
      <w:r w:rsidRPr="00416D69">
        <w:rPr>
          <w:rFonts w:ascii="Palatino Linotype" w:eastAsia="Times New Roman" w:hAnsi="Palatino Linotype" w:cs="Arial"/>
          <w:b/>
          <w:color w:val="222222"/>
          <w:lang w:eastAsia="es-MX"/>
        </w:rPr>
        <w:t>Notifíquese</w:t>
      </w:r>
      <w:r w:rsidRPr="00416D69">
        <w:rPr>
          <w:rFonts w:ascii="Palatino Linotype" w:eastAsia="Times New Roman" w:hAnsi="Palatino Linotype" w:cs="Arial"/>
          <w:b/>
          <w:bCs/>
          <w:color w:val="222222"/>
          <w:lang w:eastAsia="es-MX"/>
        </w:rPr>
        <w:t xml:space="preserve"> </w:t>
      </w:r>
      <w:r w:rsidRPr="00416D69">
        <w:rPr>
          <w:rFonts w:ascii="Palatino Linotype" w:eastAsia="Times New Roman" w:hAnsi="Palatino Linotype" w:cs="Arial"/>
          <w:color w:val="222222"/>
          <w:lang w:eastAsia="es-MX"/>
        </w:rPr>
        <w:t xml:space="preserve">al Titular de la Unidad de Transparencia del </w:t>
      </w:r>
      <w:r w:rsidRPr="00416D69">
        <w:rPr>
          <w:rFonts w:ascii="Palatino Linotype" w:eastAsia="Times New Roman" w:hAnsi="Palatino Linotype" w:cs="Arial"/>
          <w:b/>
          <w:bCs/>
          <w:color w:val="222222"/>
          <w:lang w:eastAsia="es-MX"/>
        </w:rPr>
        <w:t xml:space="preserve">SUJETO OBLIGADO </w:t>
      </w:r>
      <w:r w:rsidRPr="00416D69">
        <w:rPr>
          <w:rFonts w:ascii="Palatino Linotype" w:eastAsia="Times New Roman" w:hAnsi="Palatino Linotype" w:cs="Arial"/>
          <w:bCs/>
          <w:color w:val="222222"/>
          <w:lang w:eastAsia="es-MX"/>
        </w:rPr>
        <w:t>la presente resolución vía Sistema de Acceso a la Información Mexiquense</w:t>
      </w:r>
      <w:r w:rsidRPr="00416D69">
        <w:rPr>
          <w:rFonts w:ascii="Palatino Linotype" w:eastAsia="Times New Roman" w:hAnsi="Palatino Linotype" w:cs="Arial"/>
          <w:b/>
          <w:bCs/>
          <w:color w:val="222222"/>
          <w:lang w:eastAsia="es-MX"/>
        </w:rPr>
        <w:t xml:space="preserve"> (SAIMEX)</w:t>
      </w:r>
      <w:r w:rsidRPr="00416D69">
        <w:rPr>
          <w:rFonts w:ascii="Palatino Linotype" w:eastAsia="Times New Roman" w:hAnsi="Palatino Linotype" w:cs="Arial"/>
          <w:color w:val="222222"/>
          <w:lang w:eastAsia="es-MX"/>
        </w:rPr>
        <w:t>.</w:t>
      </w:r>
    </w:p>
    <w:p w14:paraId="53EF7E6C" w14:textId="77777777" w:rsidR="00CD29F0" w:rsidRPr="00416D69" w:rsidRDefault="00CD29F0" w:rsidP="00CD29F0">
      <w:pPr>
        <w:spacing w:line="360" w:lineRule="auto"/>
        <w:rPr>
          <w:rFonts w:ascii="Palatino Linotype" w:eastAsia="MS Mincho" w:hAnsi="Palatino Linotype" w:cs="Times New Roman"/>
          <w:lang w:val="es-ES"/>
        </w:rPr>
      </w:pPr>
    </w:p>
    <w:p w14:paraId="25D1CC27" w14:textId="61A69C3D" w:rsidR="00CD29F0" w:rsidRPr="00416D69" w:rsidRDefault="00FA7C32" w:rsidP="00CD29F0">
      <w:pPr>
        <w:shd w:val="clear" w:color="auto" w:fill="FFFFFF"/>
        <w:spacing w:line="360" w:lineRule="auto"/>
        <w:jc w:val="both"/>
        <w:rPr>
          <w:rFonts w:ascii="Palatino Linotype" w:eastAsia="Times New Roman" w:hAnsi="Palatino Linotype" w:cs="Times New Roman"/>
          <w:color w:val="000000"/>
        </w:rPr>
      </w:pPr>
      <w:r>
        <w:rPr>
          <w:rFonts w:ascii="Palatino Linotype" w:eastAsia="Times New Roman" w:hAnsi="Palatino Linotype" w:cs="Arial"/>
          <w:b/>
        </w:rPr>
        <w:t>CUARTO</w:t>
      </w:r>
      <w:r w:rsidR="00CD29F0" w:rsidRPr="00416D69">
        <w:rPr>
          <w:rFonts w:ascii="Palatino Linotype" w:eastAsia="Times New Roman" w:hAnsi="Palatino Linotype" w:cs="Arial"/>
          <w:b/>
        </w:rPr>
        <w:t xml:space="preserve">. </w:t>
      </w:r>
      <w:r w:rsidR="00CD29F0" w:rsidRPr="00416D69">
        <w:rPr>
          <w:rFonts w:ascii="Palatino Linotype" w:eastAsia="Times New Roman" w:hAnsi="Palatino Linotype" w:cs="Times New Roman"/>
          <w:b/>
          <w:bCs/>
          <w:color w:val="222222"/>
          <w:lang w:val="es-ES"/>
        </w:rPr>
        <w:t xml:space="preserve">Notifíquese </w:t>
      </w:r>
      <w:r w:rsidR="00CD29F0" w:rsidRPr="00416D69">
        <w:rPr>
          <w:rFonts w:ascii="Palatino Linotype" w:eastAsia="Times New Roman" w:hAnsi="Palatino Linotype" w:cs="Times New Roman"/>
          <w:bCs/>
          <w:color w:val="222222"/>
          <w:lang w:val="es-ES"/>
        </w:rPr>
        <w:t xml:space="preserve">al </w:t>
      </w:r>
      <w:r w:rsidR="00CD29F0" w:rsidRPr="00416D69">
        <w:rPr>
          <w:rFonts w:ascii="Palatino Linotype" w:eastAsia="Times New Roman" w:hAnsi="Palatino Linotype" w:cs="Times New Roman"/>
          <w:b/>
          <w:bCs/>
          <w:color w:val="222222"/>
          <w:lang w:val="es-ES"/>
        </w:rPr>
        <w:t>RECURRENTE</w:t>
      </w:r>
      <w:r w:rsidR="00CD29F0" w:rsidRPr="00416D69">
        <w:rPr>
          <w:rFonts w:ascii="Palatino Linotype" w:eastAsia="Times New Roman" w:hAnsi="Palatino Linotype" w:cs="Times New Roman"/>
          <w:bCs/>
          <w:color w:val="222222"/>
          <w:lang w:val="es-ES"/>
        </w:rPr>
        <w:t xml:space="preserve"> </w:t>
      </w:r>
      <w:r w:rsidR="00CD29F0" w:rsidRPr="00416D69">
        <w:rPr>
          <w:rFonts w:ascii="Palatino Linotype" w:eastAsia="Times New Roman" w:hAnsi="Palatino Linotype" w:cs="Times New Roman"/>
        </w:rPr>
        <w:t xml:space="preserve">la presente resolución vía </w:t>
      </w:r>
      <w:r w:rsidR="00CD29F0" w:rsidRPr="00416D69">
        <w:rPr>
          <w:rFonts w:ascii="Palatino Linotype" w:eastAsia="Times New Roman" w:hAnsi="Palatino Linotype" w:cs="Arial"/>
        </w:rPr>
        <w:t xml:space="preserve">Sistema de Acceso a la Información Mexiquense </w:t>
      </w:r>
      <w:r w:rsidR="00CD29F0" w:rsidRPr="00416D69">
        <w:rPr>
          <w:rFonts w:ascii="Palatino Linotype" w:eastAsia="Times New Roman" w:hAnsi="Palatino Linotype" w:cs="Arial"/>
          <w:b/>
        </w:rPr>
        <w:t>(SAIMEX).</w:t>
      </w:r>
    </w:p>
    <w:p w14:paraId="7C91C29D" w14:textId="77777777" w:rsidR="00CD29F0" w:rsidRPr="00416D69" w:rsidRDefault="00CD29F0" w:rsidP="00CD29F0">
      <w:pPr>
        <w:spacing w:line="360" w:lineRule="auto"/>
        <w:jc w:val="both"/>
        <w:rPr>
          <w:rFonts w:ascii="Palatino Linotype" w:eastAsia="MS Mincho" w:hAnsi="Palatino Linotype" w:cs="Times New Roman"/>
          <w:b/>
          <w:lang w:val="es-MX"/>
        </w:rPr>
      </w:pPr>
    </w:p>
    <w:p w14:paraId="5B901FE5" w14:textId="77777777" w:rsidR="00CD29F0" w:rsidRPr="00416D69" w:rsidRDefault="00CD29F0" w:rsidP="00CD29F0">
      <w:pPr>
        <w:spacing w:line="360" w:lineRule="auto"/>
        <w:jc w:val="both"/>
        <w:rPr>
          <w:rFonts w:ascii="Palatino Linotype" w:eastAsia="MS Mincho" w:hAnsi="Palatino Linotype" w:cs="Times New Roman"/>
          <w:lang w:val="es-ES"/>
        </w:rPr>
      </w:pPr>
      <w:r w:rsidRPr="00416D69">
        <w:rPr>
          <w:rFonts w:ascii="Palatino Linotype" w:eastAsia="MS Mincho" w:hAnsi="Palatino Linotype" w:cs="Times New Roman"/>
          <w:b/>
          <w:lang w:val="es-MX"/>
        </w:rPr>
        <w:t>QUINTO.</w:t>
      </w:r>
      <w:r w:rsidRPr="00416D69">
        <w:rPr>
          <w:rFonts w:ascii="Palatino Linotype" w:eastAsia="MS Mincho" w:hAnsi="Palatino Linotype" w:cs="Times New Roman"/>
          <w:lang w:val="es-MX"/>
        </w:rPr>
        <w:t xml:space="preserve"> </w:t>
      </w:r>
      <w:r w:rsidRPr="00416D69">
        <w:rPr>
          <w:rFonts w:ascii="Palatino Linotype" w:eastAsia="MS Mincho" w:hAnsi="Palatino Linotype" w:cs="Times New Roman"/>
          <w:lang w:val="es-ES"/>
        </w:rPr>
        <w:t xml:space="preserve">Se hace del conocimiento del </w:t>
      </w:r>
      <w:r w:rsidRPr="00416D69">
        <w:rPr>
          <w:rFonts w:ascii="Palatino Linotype" w:eastAsia="MS Mincho" w:hAnsi="Palatino Linotype" w:cs="Times New Roman"/>
          <w:b/>
          <w:lang w:val="es-ES"/>
        </w:rPr>
        <w:t>RECURRENTE</w:t>
      </w:r>
      <w:r w:rsidRPr="00416D69">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16D69">
        <w:rPr>
          <w:rFonts w:ascii="Palatino Linotype" w:eastAsia="MS Mincho" w:hAnsi="Palatino Linotype" w:cs="Times New Roman"/>
          <w:bCs/>
          <w:lang w:val="es-ES"/>
        </w:rPr>
        <w:t>vía juicio de amparo</w:t>
      </w:r>
      <w:r w:rsidRPr="00416D69">
        <w:rPr>
          <w:rFonts w:ascii="Palatino Linotype" w:eastAsia="MS Mincho" w:hAnsi="Palatino Linotype" w:cs="Times New Roman"/>
          <w:lang w:val="es-ES"/>
        </w:rPr>
        <w:t xml:space="preserve"> en los términos de las leyes aplicables.</w:t>
      </w:r>
    </w:p>
    <w:p w14:paraId="68B7ADE7" w14:textId="77777777" w:rsidR="00CD29F0" w:rsidRPr="00416D69" w:rsidRDefault="00CD29F0" w:rsidP="00CD29F0">
      <w:pPr>
        <w:spacing w:line="360" w:lineRule="auto"/>
        <w:jc w:val="both"/>
        <w:rPr>
          <w:rFonts w:ascii="Palatino Linotype" w:eastAsia="Calibri" w:hAnsi="Palatino Linotype" w:cs="Arial"/>
          <w:lang w:val="es-ES"/>
        </w:rPr>
      </w:pPr>
    </w:p>
    <w:p w14:paraId="484A21B2" w14:textId="41E69331" w:rsidR="00FA7C32" w:rsidRPr="00FA7C32" w:rsidRDefault="00FA7C32" w:rsidP="00FA7C32">
      <w:pPr>
        <w:spacing w:before="240" w:after="240" w:line="360" w:lineRule="auto"/>
        <w:ind w:firstLine="1"/>
        <w:jc w:val="both"/>
        <w:rPr>
          <w:rStyle w:val="Referenciasutil"/>
          <w:rFonts w:ascii="Palatino Linotype" w:hAnsi="Palatino Linotype"/>
          <w:color w:val="auto"/>
        </w:rPr>
      </w:pPr>
      <w:bookmarkStart w:id="179" w:name="_Hlk129792997"/>
      <w:r w:rsidRPr="00FA7C32">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w:t>
      </w:r>
      <w:r w:rsidR="00BC5782">
        <w:rPr>
          <w:rStyle w:val="Referenciasutil"/>
          <w:rFonts w:ascii="Palatino Linotype" w:hAnsi="Palatino Linotype"/>
          <w:color w:val="auto"/>
        </w:rPr>
        <w:t>DRA</w:t>
      </w:r>
      <w:r w:rsidRPr="00FA7C32">
        <w:rPr>
          <w:rStyle w:val="Referenciasutil"/>
          <w:rFonts w:ascii="Palatino Linotype" w:hAnsi="Palatino Linotype"/>
          <w:color w:val="auto"/>
        </w:rPr>
        <w:t xml:space="preserve">GÉSIMA PRIMERA SESIÓN ORDINARIA CELEBRADA EL QUINCE (15) DE NOVIEMBRE DE DOS MIL VEINTITRÉS, ANTE EL SECRETARIO TÉCNICO DEL PLENO ALEXIS TAPIA RAMÍREZ. </w:t>
      </w:r>
      <w:bookmarkEnd w:id="179"/>
    </w:p>
    <w:p w14:paraId="5F2B7975" w14:textId="77777777" w:rsidR="001B2960" w:rsidRPr="00416D69" w:rsidRDefault="001B2960">
      <w:pPr>
        <w:spacing w:after="160" w:line="259" w:lineRule="auto"/>
        <w:rPr>
          <w:rFonts w:ascii="Palatino Linotype" w:hAnsi="Palatino Linotype"/>
          <w:color w:val="000000" w:themeColor="text1"/>
        </w:rPr>
      </w:pPr>
      <w:r w:rsidRPr="00416D69">
        <w:rPr>
          <w:rFonts w:ascii="Palatino Linotype" w:hAnsi="Palatino Linotype"/>
          <w:color w:val="000000" w:themeColor="text1"/>
        </w:rPr>
        <w:br w:type="page"/>
      </w:r>
    </w:p>
    <w:p w14:paraId="2C17454E" w14:textId="77777777" w:rsidR="00674792" w:rsidRPr="00416D69" w:rsidRDefault="00674792" w:rsidP="00674792">
      <w:pPr>
        <w:spacing w:before="240" w:after="240" w:line="360" w:lineRule="auto"/>
        <w:jc w:val="both"/>
        <w:rPr>
          <w:rFonts w:ascii="Palatino Linotype" w:hAnsi="Palatino Linotype"/>
          <w:color w:val="000000" w:themeColor="text1"/>
        </w:rPr>
      </w:pPr>
    </w:p>
    <w:p w14:paraId="1402B82C" w14:textId="77777777" w:rsidR="009E2B29" w:rsidRPr="00416D69" w:rsidRDefault="009E2B29">
      <w:pPr>
        <w:spacing w:before="240" w:after="240" w:line="360" w:lineRule="auto"/>
        <w:jc w:val="both"/>
        <w:rPr>
          <w:rFonts w:ascii="Palatino Linotype" w:hAnsi="Palatino Linotype"/>
        </w:rPr>
      </w:pPr>
    </w:p>
    <w:sectPr w:rsidR="009E2B29" w:rsidRPr="00416D69"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A091" w14:textId="77777777" w:rsidR="008B5037" w:rsidRDefault="008B5037" w:rsidP="003B7751">
      <w:r>
        <w:separator/>
      </w:r>
    </w:p>
  </w:endnote>
  <w:endnote w:type="continuationSeparator" w:id="0">
    <w:p w14:paraId="286E74D5" w14:textId="77777777" w:rsidR="008B5037" w:rsidRDefault="008B503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299AE51C" w14:textId="77777777" w:rsidR="00652DA3" w:rsidRPr="002D6DD8" w:rsidRDefault="00652DA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7C3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A7C32">
              <w:rPr>
                <w:rFonts w:ascii="Palatino Linotype" w:hAnsi="Palatino Linotype"/>
                <w:bCs/>
                <w:noProof/>
                <w:sz w:val="20"/>
              </w:rPr>
              <w:t>28</w:t>
            </w:r>
            <w:r>
              <w:rPr>
                <w:rFonts w:ascii="Palatino Linotype" w:hAnsi="Palatino Linotype"/>
                <w:bCs/>
                <w:noProof/>
                <w:sz w:val="20"/>
              </w:rPr>
              <w:fldChar w:fldCharType="end"/>
            </w:r>
          </w:p>
        </w:sdtContent>
      </w:sdt>
    </w:sdtContent>
  </w:sdt>
  <w:p w14:paraId="3654209D" w14:textId="77777777" w:rsidR="00652DA3" w:rsidRDefault="00652D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CA83" w14:textId="77777777" w:rsidR="00652DA3" w:rsidRPr="000B69FA" w:rsidRDefault="00652DA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7C3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A7C32">
      <w:rPr>
        <w:rFonts w:ascii="Palatino Linotype" w:hAnsi="Palatino Linotype"/>
        <w:bCs/>
        <w:noProof/>
        <w:sz w:val="20"/>
      </w:rPr>
      <w:t>28</w:t>
    </w:r>
    <w:r>
      <w:rPr>
        <w:rFonts w:ascii="Palatino Linotype" w:hAnsi="Palatino Linotype"/>
        <w:bCs/>
        <w:noProof/>
        <w:sz w:val="20"/>
      </w:rPr>
      <w:fldChar w:fldCharType="end"/>
    </w:r>
  </w:p>
  <w:p w14:paraId="0FDACA07" w14:textId="77777777" w:rsidR="00652DA3" w:rsidRDefault="00652D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7FA7" w14:textId="77777777" w:rsidR="008B5037" w:rsidRDefault="008B5037" w:rsidP="003B7751">
      <w:r>
        <w:separator/>
      </w:r>
    </w:p>
  </w:footnote>
  <w:footnote w:type="continuationSeparator" w:id="0">
    <w:p w14:paraId="2703B4A8" w14:textId="77777777" w:rsidR="008B5037" w:rsidRDefault="008B5037" w:rsidP="003B7751">
      <w:r>
        <w:continuationSeparator/>
      </w:r>
    </w:p>
  </w:footnote>
  <w:footnote w:id="1">
    <w:p w14:paraId="2C4FE442" w14:textId="77777777" w:rsidR="00652DA3" w:rsidRDefault="00652DA3" w:rsidP="00A87D5E">
      <w:pPr>
        <w:pStyle w:val="Textonotapie"/>
      </w:pPr>
      <w:r>
        <w:rPr>
          <w:rStyle w:val="Refdenotaalpie"/>
        </w:rPr>
        <w:footnoteRef/>
      </w:r>
      <w:r>
        <w:t xml:space="preserve"> Convención Americana sobre Derechos Humanos. Artículo 13.</w:t>
      </w:r>
    </w:p>
  </w:footnote>
  <w:footnote w:id="2">
    <w:p w14:paraId="0FF47A5E" w14:textId="77777777" w:rsidR="00652DA3" w:rsidRDefault="00652DA3" w:rsidP="00A87D5E">
      <w:pPr>
        <w:pStyle w:val="Textonotapie"/>
      </w:pPr>
      <w:r>
        <w:rPr>
          <w:rStyle w:val="Refdenotaalpie"/>
        </w:rPr>
        <w:footnoteRef/>
      </w:r>
      <w:r>
        <w:t xml:space="preserve"> Constitución Política de los Estados Unidos Mexicanos. Artículo sexto, sección A, fracción I.</w:t>
      </w:r>
    </w:p>
  </w:footnote>
  <w:footnote w:id="3">
    <w:p w14:paraId="31071914" w14:textId="77777777" w:rsidR="00652DA3" w:rsidRDefault="00652DA3"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59DF31" w14:textId="77777777" w:rsidR="00652DA3" w:rsidRDefault="00652DA3" w:rsidP="00A87D5E">
      <w:pPr>
        <w:pStyle w:val="Textonotapie"/>
      </w:pPr>
      <w:r>
        <w:rPr>
          <w:rStyle w:val="Refdenotaalpie"/>
        </w:rPr>
        <w:footnoteRef/>
      </w:r>
      <w:r>
        <w:t xml:space="preserve"> Ibídem. Parr. 87.</w:t>
      </w:r>
    </w:p>
  </w:footnote>
  <w:footnote w:id="5">
    <w:p w14:paraId="5112D02C" w14:textId="7BE87E4C" w:rsidR="00BE2EDA" w:rsidRPr="00BE2EDA" w:rsidRDefault="00BE2EDA">
      <w:pPr>
        <w:pStyle w:val="Textonotapie"/>
        <w:rPr>
          <w:lang w:val="es-MX"/>
        </w:rPr>
      </w:pPr>
      <w:r>
        <w:rPr>
          <w:rStyle w:val="Refdenotaalpie"/>
        </w:rPr>
        <w:footnoteRef/>
      </w:r>
      <w:r>
        <w:t xml:space="preserve"> </w:t>
      </w:r>
      <w:hyperlink r:id="rId1" w:history="1">
        <w:r w:rsidRPr="001B0A8D">
          <w:rPr>
            <w:rStyle w:val="Hipervnculo"/>
          </w:rPr>
          <w:t>https://cadenapolitica.com/2022/10/20/gran-pelea-de-box-en-zinacantepec/</w:t>
        </w:r>
      </w:hyperlink>
      <w:r>
        <w:t xml:space="preserve"> </w:t>
      </w:r>
    </w:p>
  </w:footnote>
  <w:footnote w:id="6">
    <w:p w14:paraId="6041B02C" w14:textId="0B87586A" w:rsidR="00C902C9" w:rsidRPr="00C902C9" w:rsidRDefault="00C902C9">
      <w:pPr>
        <w:pStyle w:val="Textonotapie"/>
        <w:rPr>
          <w:lang w:val="es-MX"/>
        </w:rPr>
      </w:pPr>
      <w:r>
        <w:rPr>
          <w:rStyle w:val="Refdenotaalpie"/>
        </w:rPr>
        <w:footnoteRef/>
      </w:r>
      <w:r>
        <w:t xml:space="preserve"> </w:t>
      </w:r>
      <w:hyperlink r:id="rId2" w:history="1">
        <w:r>
          <w:rPr>
            <w:rStyle w:val="Hipervnculo"/>
          </w:rPr>
          <w:t>Encabezó el presidente... - Ayuntamiento de Zinacantepec 2022-2024 | Facebook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5A61" w14:textId="77777777" w:rsidR="00652DA3" w:rsidRDefault="00000000">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52DA3" w14:paraId="7DA66135" w14:textId="77777777" w:rsidTr="006A04B6">
      <w:trPr>
        <w:trHeight w:val="227"/>
      </w:trPr>
      <w:tc>
        <w:tcPr>
          <w:tcW w:w="2976" w:type="dxa"/>
          <w:vAlign w:val="center"/>
          <w:hideMark/>
        </w:tcPr>
        <w:p w14:paraId="52A81BC8"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63EAE03" w14:textId="45379218" w:rsidR="00652DA3" w:rsidRPr="00FA7C32" w:rsidRDefault="00652DA3" w:rsidP="00FA7C32">
          <w:pPr>
            <w:pStyle w:val="Encabezado"/>
            <w:rPr>
              <w:rFonts w:ascii="Palatino Linotype" w:hAnsi="Palatino Linotype" w:cs="Arial"/>
              <w:bCs/>
              <w:sz w:val="22"/>
              <w:szCs w:val="22"/>
              <w:lang w:eastAsia="es-MX"/>
            </w:rPr>
          </w:pPr>
          <w:r w:rsidRPr="00FA7C32">
            <w:rPr>
              <w:rFonts w:ascii="Palatino Linotype" w:hAnsi="Palatino Linotype" w:cs="Arial"/>
              <w:bCs/>
              <w:sz w:val="22"/>
              <w:szCs w:val="22"/>
              <w:lang w:eastAsia="es-MX"/>
            </w:rPr>
            <w:t>16418/INFOEM/IP/RR/2022</w:t>
          </w:r>
        </w:p>
      </w:tc>
    </w:tr>
    <w:tr w:rsidR="00652DA3" w14:paraId="26BCBF15" w14:textId="77777777" w:rsidTr="006A04B6">
      <w:trPr>
        <w:trHeight w:val="242"/>
      </w:trPr>
      <w:tc>
        <w:tcPr>
          <w:tcW w:w="2976" w:type="dxa"/>
          <w:vAlign w:val="center"/>
          <w:hideMark/>
        </w:tcPr>
        <w:p w14:paraId="72EC3054"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A06ECF1" w14:textId="61348253" w:rsidR="00652DA3" w:rsidRPr="00FA7C32" w:rsidRDefault="00652DA3" w:rsidP="00FA7C32">
          <w:pPr>
            <w:pStyle w:val="Encabezado"/>
            <w:rPr>
              <w:rFonts w:ascii="Palatino Linotype" w:hAnsi="Palatino Linotype"/>
              <w:bCs/>
              <w:color w:val="000000"/>
              <w:sz w:val="22"/>
              <w:szCs w:val="22"/>
            </w:rPr>
          </w:pPr>
          <w:r w:rsidRPr="00FA7C32">
            <w:rPr>
              <w:rFonts w:ascii="Palatino Linotype" w:hAnsi="Palatino Linotype"/>
              <w:bCs/>
              <w:color w:val="000000"/>
              <w:sz w:val="22"/>
              <w:szCs w:val="22"/>
            </w:rPr>
            <w:t>Ayuntamiento de Zinacantepec</w:t>
          </w:r>
        </w:p>
      </w:tc>
    </w:tr>
    <w:tr w:rsidR="00652DA3" w14:paraId="11EFBC30" w14:textId="77777777" w:rsidTr="006A04B6">
      <w:trPr>
        <w:trHeight w:val="342"/>
      </w:trPr>
      <w:tc>
        <w:tcPr>
          <w:tcW w:w="2976" w:type="dxa"/>
          <w:vAlign w:val="center"/>
          <w:hideMark/>
        </w:tcPr>
        <w:p w14:paraId="31FB40D4"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EF2C156" w14:textId="77777777" w:rsidR="00652DA3" w:rsidRPr="00FA7C32" w:rsidRDefault="00652DA3" w:rsidP="00FA7C32">
          <w:pPr>
            <w:pStyle w:val="Encabezado"/>
            <w:rPr>
              <w:rFonts w:ascii="Palatino Linotype" w:hAnsi="Palatino Linotype"/>
              <w:sz w:val="22"/>
              <w:szCs w:val="22"/>
            </w:rPr>
          </w:pPr>
          <w:r w:rsidRPr="00FA7C32">
            <w:rPr>
              <w:rFonts w:ascii="Palatino Linotype" w:hAnsi="Palatino Linotype"/>
              <w:sz w:val="22"/>
              <w:szCs w:val="22"/>
            </w:rPr>
            <w:t>María del Rosario Mejía Ayala</w:t>
          </w:r>
        </w:p>
      </w:tc>
    </w:tr>
  </w:tbl>
  <w:p w14:paraId="35133CE7" w14:textId="77777777" w:rsidR="00652DA3" w:rsidRPr="00AE046A" w:rsidRDefault="00000000"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52DA3" w14:paraId="79677A4C" w14:textId="77777777" w:rsidTr="006A04B6">
      <w:trPr>
        <w:trHeight w:val="227"/>
      </w:trPr>
      <w:tc>
        <w:tcPr>
          <w:tcW w:w="2977" w:type="dxa"/>
          <w:vAlign w:val="center"/>
          <w:hideMark/>
        </w:tcPr>
        <w:p w14:paraId="0101E6AC" w14:textId="77777777" w:rsidR="00652DA3" w:rsidRPr="00674A46" w:rsidRDefault="00652DA3"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40FB07CF" w14:textId="2769204D" w:rsidR="00652DA3" w:rsidRPr="00FA7C32" w:rsidRDefault="00652DA3" w:rsidP="00FA7C32">
          <w:pPr>
            <w:pStyle w:val="Encabezado"/>
            <w:rPr>
              <w:rFonts w:ascii="Palatino Linotype" w:hAnsi="Palatino Linotype"/>
              <w:sz w:val="22"/>
              <w:szCs w:val="22"/>
            </w:rPr>
          </w:pPr>
          <w:r w:rsidRPr="00FA7C32">
            <w:rPr>
              <w:rFonts w:ascii="Palatino Linotype" w:hAnsi="Palatino Linotype"/>
              <w:sz w:val="22"/>
              <w:szCs w:val="22"/>
            </w:rPr>
            <w:t>16418/INFOEM/IP/RR/2022</w:t>
          </w:r>
        </w:p>
      </w:tc>
    </w:tr>
    <w:tr w:rsidR="00652DA3" w14:paraId="120D6312" w14:textId="77777777" w:rsidTr="006A04B6">
      <w:trPr>
        <w:trHeight w:val="242"/>
      </w:trPr>
      <w:tc>
        <w:tcPr>
          <w:tcW w:w="2977" w:type="dxa"/>
          <w:vAlign w:val="center"/>
          <w:hideMark/>
        </w:tcPr>
        <w:p w14:paraId="11CBA2B5" w14:textId="77777777" w:rsidR="00652DA3" w:rsidRPr="00674A46" w:rsidRDefault="00652DA3"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4C2DBF36" w14:textId="0B3F4FD0" w:rsidR="00652DA3" w:rsidRPr="00FA7C32" w:rsidRDefault="00652DA3" w:rsidP="00FA7C32">
          <w:pPr>
            <w:pStyle w:val="Encabezado"/>
            <w:tabs>
              <w:tab w:val="left" w:pos="521"/>
            </w:tabs>
            <w:rPr>
              <w:rFonts w:ascii="Palatino Linotype" w:hAnsi="Palatino Linotype"/>
              <w:sz w:val="22"/>
              <w:szCs w:val="22"/>
            </w:rPr>
          </w:pPr>
        </w:p>
      </w:tc>
    </w:tr>
    <w:tr w:rsidR="00652DA3" w14:paraId="35FB616D" w14:textId="77777777" w:rsidTr="006A04B6">
      <w:trPr>
        <w:trHeight w:val="342"/>
      </w:trPr>
      <w:tc>
        <w:tcPr>
          <w:tcW w:w="2977" w:type="dxa"/>
          <w:vAlign w:val="center"/>
        </w:tcPr>
        <w:p w14:paraId="269E64F6" w14:textId="77777777" w:rsidR="00652DA3" w:rsidRPr="00674A46" w:rsidRDefault="00652DA3"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593E66B" w14:textId="70A91E05" w:rsidR="00652DA3" w:rsidRPr="00FA7C32" w:rsidRDefault="00652DA3" w:rsidP="00FA7C32">
          <w:pPr>
            <w:pStyle w:val="Encabezado"/>
            <w:rPr>
              <w:rFonts w:ascii="Palatino Linotype" w:hAnsi="Palatino Linotype"/>
              <w:sz w:val="22"/>
              <w:szCs w:val="22"/>
            </w:rPr>
          </w:pPr>
          <w:r w:rsidRPr="00FA7C32">
            <w:rPr>
              <w:rFonts w:ascii="Palatino Linotype" w:hAnsi="Palatino Linotype"/>
              <w:sz w:val="22"/>
              <w:szCs w:val="22"/>
            </w:rPr>
            <w:t>Ayuntamiento de Zinacantepec</w:t>
          </w:r>
        </w:p>
      </w:tc>
    </w:tr>
    <w:tr w:rsidR="00652DA3" w14:paraId="2156B5CB" w14:textId="77777777" w:rsidTr="006A04B6">
      <w:trPr>
        <w:trHeight w:val="342"/>
      </w:trPr>
      <w:tc>
        <w:tcPr>
          <w:tcW w:w="2977" w:type="dxa"/>
          <w:vAlign w:val="center"/>
        </w:tcPr>
        <w:p w14:paraId="07D5622D" w14:textId="77777777" w:rsidR="00652DA3" w:rsidRPr="00674A46" w:rsidRDefault="00652DA3"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20240814" w14:textId="77777777" w:rsidR="00652DA3" w:rsidRPr="00FA7C32" w:rsidRDefault="00652DA3" w:rsidP="00FA7C32">
          <w:pPr>
            <w:pStyle w:val="Encabezado"/>
            <w:rPr>
              <w:rFonts w:ascii="Palatino Linotype" w:hAnsi="Palatino Linotype"/>
              <w:sz w:val="22"/>
              <w:szCs w:val="22"/>
            </w:rPr>
          </w:pPr>
          <w:r w:rsidRPr="00FA7C32">
            <w:rPr>
              <w:rFonts w:ascii="Palatino Linotype" w:hAnsi="Palatino Linotype"/>
              <w:sz w:val="22"/>
              <w:szCs w:val="22"/>
            </w:rPr>
            <w:t>María del Rosario Mejía Ayala</w:t>
          </w:r>
        </w:p>
      </w:tc>
    </w:tr>
  </w:tbl>
  <w:p w14:paraId="1688EE03" w14:textId="77777777" w:rsidR="00652DA3" w:rsidRPr="00C222C0" w:rsidRDefault="00000000">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5"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1D0E60"/>
    <w:multiLevelType w:val="hybridMultilevel"/>
    <w:tmpl w:val="4B1AA7AE"/>
    <w:lvl w:ilvl="0" w:tplc="8CB690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1B719A"/>
    <w:multiLevelType w:val="hybridMultilevel"/>
    <w:tmpl w:val="FFC020F0"/>
    <w:lvl w:ilvl="0" w:tplc="20BE70B6">
      <w:start w:val="7"/>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D139CC"/>
    <w:multiLevelType w:val="hybridMultilevel"/>
    <w:tmpl w:val="6E588294"/>
    <w:lvl w:ilvl="0" w:tplc="E40C3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DB1272"/>
    <w:multiLevelType w:val="hybridMultilevel"/>
    <w:tmpl w:val="E6500A48"/>
    <w:lvl w:ilvl="0" w:tplc="DAC66A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9F0F7A"/>
    <w:multiLevelType w:val="hybridMultilevel"/>
    <w:tmpl w:val="491E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A1260C"/>
    <w:multiLevelType w:val="hybridMultilevel"/>
    <w:tmpl w:val="5E08AB6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73F01465"/>
    <w:multiLevelType w:val="hybridMultilevel"/>
    <w:tmpl w:val="3D38DD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8041944">
    <w:abstractNumId w:val="3"/>
  </w:num>
  <w:num w:numId="2" w16cid:durableId="2097434603">
    <w:abstractNumId w:val="1"/>
  </w:num>
  <w:num w:numId="3" w16cid:durableId="190263082">
    <w:abstractNumId w:val="8"/>
  </w:num>
  <w:num w:numId="4" w16cid:durableId="1131678509">
    <w:abstractNumId w:val="4"/>
  </w:num>
  <w:num w:numId="5" w16cid:durableId="1705787077">
    <w:abstractNumId w:val="10"/>
  </w:num>
  <w:num w:numId="6" w16cid:durableId="629290060">
    <w:abstractNumId w:val="0"/>
  </w:num>
  <w:num w:numId="7" w16cid:durableId="77869782">
    <w:abstractNumId w:val="2"/>
  </w:num>
  <w:num w:numId="8" w16cid:durableId="812520928">
    <w:abstractNumId w:val="5"/>
  </w:num>
  <w:num w:numId="9" w16cid:durableId="841814732">
    <w:abstractNumId w:val="6"/>
  </w:num>
  <w:num w:numId="10" w16cid:durableId="2069720644">
    <w:abstractNumId w:val="1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317214">
    <w:abstractNumId w:val="9"/>
  </w:num>
  <w:num w:numId="12" w16cid:durableId="27067455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41BE4"/>
    <w:rsid w:val="00050DE4"/>
    <w:rsid w:val="00051287"/>
    <w:rsid w:val="000559A0"/>
    <w:rsid w:val="000670DF"/>
    <w:rsid w:val="00076A01"/>
    <w:rsid w:val="00081AAF"/>
    <w:rsid w:val="00081CFC"/>
    <w:rsid w:val="0008243D"/>
    <w:rsid w:val="00084977"/>
    <w:rsid w:val="0008797C"/>
    <w:rsid w:val="000879B8"/>
    <w:rsid w:val="00090B39"/>
    <w:rsid w:val="000930B0"/>
    <w:rsid w:val="00093646"/>
    <w:rsid w:val="000A4D27"/>
    <w:rsid w:val="000A77E7"/>
    <w:rsid w:val="000B147B"/>
    <w:rsid w:val="000B1EE1"/>
    <w:rsid w:val="000D60C6"/>
    <w:rsid w:val="000D65F8"/>
    <w:rsid w:val="000D6A37"/>
    <w:rsid w:val="000E1A02"/>
    <w:rsid w:val="000E352A"/>
    <w:rsid w:val="000E4891"/>
    <w:rsid w:val="000E4DE8"/>
    <w:rsid w:val="000E69D2"/>
    <w:rsid w:val="000E7B9F"/>
    <w:rsid w:val="000F4046"/>
    <w:rsid w:val="000F4F6F"/>
    <w:rsid w:val="000F551B"/>
    <w:rsid w:val="0010717E"/>
    <w:rsid w:val="00114502"/>
    <w:rsid w:val="00121DFB"/>
    <w:rsid w:val="00122574"/>
    <w:rsid w:val="00125FE9"/>
    <w:rsid w:val="001352F5"/>
    <w:rsid w:val="0015348E"/>
    <w:rsid w:val="00162221"/>
    <w:rsid w:val="00170BA3"/>
    <w:rsid w:val="001732E0"/>
    <w:rsid w:val="0017714F"/>
    <w:rsid w:val="001A0DDE"/>
    <w:rsid w:val="001A18E7"/>
    <w:rsid w:val="001B2960"/>
    <w:rsid w:val="001B372A"/>
    <w:rsid w:val="001C1784"/>
    <w:rsid w:val="001C3C25"/>
    <w:rsid w:val="001C4290"/>
    <w:rsid w:val="001C5CBB"/>
    <w:rsid w:val="001D23C1"/>
    <w:rsid w:val="001D373F"/>
    <w:rsid w:val="001D5404"/>
    <w:rsid w:val="001E25E6"/>
    <w:rsid w:val="001E3E5B"/>
    <w:rsid w:val="001E6398"/>
    <w:rsid w:val="001E741B"/>
    <w:rsid w:val="00202175"/>
    <w:rsid w:val="0021441A"/>
    <w:rsid w:val="0022309F"/>
    <w:rsid w:val="00223C06"/>
    <w:rsid w:val="00236FC3"/>
    <w:rsid w:val="0024492A"/>
    <w:rsid w:val="00246A14"/>
    <w:rsid w:val="00253E3C"/>
    <w:rsid w:val="00260374"/>
    <w:rsid w:val="002604E4"/>
    <w:rsid w:val="00272CA2"/>
    <w:rsid w:val="0027773D"/>
    <w:rsid w:val="00277FAC"/>
    <w:rsid w:val="002901F4"/>
    <w:rsid w:val="00291500"/>
    <w:rsid w:val="00294883"/>
    <w:rsid w:val="00296E8C"/>
    <w:rsid w:val="00297971"/>
    <w:rsid w:val="00297ABF"/>
    <w:rsid w:val="002A2FB7"/>
    <w:rsid w:val="002A6FF9"/>
    <w:rsid w:val="002C0D3C"/>
    <w:rsid w:val="002C3518"/>
    <w:rsid w:val="002C4997"/>
    <w:rsid w:val="002C58DE"/>
    <w:rsid w:val="002C5E95"/>
    <w:rsid w:val="002C6063"/>
    <w:rsid w:val="002D7153"/>
    <w:rsid w:val="002E41BD"/>
    <w:rsid w:val="002F0D84"/>
    <w:rsid w:val="002F30DE"/>
    <w:rsid w:val="002F3233"/>
    <w:rsid w:val="002F341A"/>
    <w:rsid w:val="002F62CD"/>
    <w:rsid w:val="0030094A"/>
    <w:rsid w:val="003015FC"/>
    <w:rsid w:val="00307E97"/>
    <w:rsid w:val="00310233"/>
    <w:rsid w:val="00312281"/>
    <w:rsid w:val="00312711"/>
    <w:rsid w:val="00316ACD"/>
    <w:rsid w:val="00323FFD"/>
    <w:rsid w:val="003416EA"/>
    <w:rsid w:val="003437D9"/>
    <w:rsid w:val="00345773"/>
    <w:rsid w:val="0035142F"/>
    <w:rsid w:val="003514FC"/>
    <w:rsid w:val="003522EE"/>
    <w:rsid w:val="00353F1D"/>
    <w:rsid w:val="00363CE1"/>
    <w:rsid w:val="00365CBA"/>
    <w:rsid w:val="003833B3"/>
    <w:rsid w:val="0039475B"/>
    <w:rsid w:val="003A15C8"/>
    <w:rsid w:val="003A7A43"/>
    <w:rsid w:val="003B7751"/>
    <w:rsid w:val="003C13F1"/>
    <w:rsid w:val="003C1FDD"/>
    <w:rsid w:val="003E4715"/>
    <w:rsid w:val="003E66D2"/>
    <w:rsid w:val="003F1817"/>
    <w:rsid w:val="003F66D8"/>
    <w:rsid w:val="003F6B5F"/>
    <w:rsid w:val="003F76B0"/>
    <w:rsid w:val="003F7A57"/>
    <w:rsid w:val="0040218D"/>
    <w:rsid w:val="00402466"/>
    <w:rsid w:val="0040679F"/>
    <w:rsid w:val="00407FDA"/>
    <w:rsid w:val="0041148D"/>
    <w:rsid w:val="004118FA"/>
    <w:rsid w:val="00414414"/>
    <w:rsid w:val="004167BE"/>
    <w:rsid w:val="00416D69"/>
    <w:rsid w:val="004208A9"/>
    <w:rsid w:val="0042423F"/>
    <w:rsid w:val="00424333"/>
    <w:rsid w:val="00425842"/>
    <w:rsid w:val="00427C84"/>
    <w:rsid w:val="004336A5"/>
    <w:rsid w:val="00433848"/>
    <w:rsid w:val="00437672"/>
    <w:rsid w:val="004500F8"/>
    <w:rsid w:val="004525CB"/>
    <w:rsid w:val="00455041"/>
    <w:rsid w:val="004557F9"/>
    <w:rsid w:val="0045592A"/>
    <w:rsid w:val="00456CFF"/>
    <w:rsid w:val="00461A3D"/>
    <w:rsid w:val="00463332"/>
    <w:rsid w:val="0046395B"/>
    <w:rsid w:val="00477B49"/>
    <w:rsid w:val="0048124E"/>
    <w:rsid w:val="004906B4"/>
    <w:rsid w:val="004A6005"/>
    <w:rsid w:val="004A642A"/>
    <w:rsid w:val="004A6EA2"/>
    <w:rsid w:val="004B07EA"/>
    <w:rsid w:val="004B2C98"/>
    <w:rsid w:val="004B6A35"/>
    <w:rsid w:val="004B7159"/>
    <w:rsid w:val="004B748A"/>
    <w:rsid w:val="004C139A"/>
    <w:rsid w:val="004C72D8"/>
    <w:rsid w:val="004D73B3"/>
    <w:rsid w:val="004E4EE6"/>
    <w:rsid w:val="004E6CE4"/>
    <w:rsid w:val="004F2E5C"/>
    <w:rsid w:val="004F34D1"/>
    <w:rsid w:val="00500779"/>
    <w:rsid w:val="0050113D"/>
    <w:rsid w:val="00502A6A"/>
    <w:rsid w:val="005034A8"/>
    <w:rsid w:val="00515939"/>
    <w:rsid w:val="00516D8F"/>
    <w:rsid w:val="0052044E"/>
    <w:rsid w:val="00533B0D"/>
    <w:rsid w:val="005362B8"/>
    <w:rsid w:val="00540979"/>
    <w:rsid w:val="00542258"/>
    <w:rsid w:val="005432D0"/>
    <w:rsid w:val="00546076"/>
    <w:rsid w:val="005463B7"/>
    <w:rsid w:val="00546F84"/>
    <w:rsid w:val="00547ACE"/>
    <w:rsid w:val="005507B0"/>
    <w:rsid w:val="00554A21"/>
    <w:rsid w:val="00556E0A"/>
    <w:rsid w:val="00557724"/>
    <w:rsid w:val="0056016A"/>
    <w:rsid w:val="00563F2E"/>
    <w:rsid w:val="005712DD"/>
    <w:rsid w:val="0057514F"/>
    <w:rsid w:val="0058610C"/>
    <w:rsid w:val="00593D87"/>
    <w:rsid w:val="005B076D"/>
    <w:rsid w:val="005B0B31"/>
    <w:rsid w:val="005B69A1"/>
    <w:rsid w:val="005C2C83"/>
    <w:rsid w:val="005C5021"/>
    <w:rsid w:val="005D1B6B"/>
    <w:rsid w:val="005D2F1C"/>
    <w:rsid w:val="005D44FC"/>
    <w:rsid w:val="005D4C57"/>
    <w:rsid w:val="005D5704"/>
    <w:rsid w:val="005E60F1"/>
    <w:rsid w:val="00600B85"/>
    <w:rsid w:val="0061077B"/>
    <w:rsid w:val="00612CED"/>
    <w:rsid w:val="00614B85"/>
    <w:rsid w:val="00614F38"/>
    <w:rsid w:val="00625AEC"/>
    <w:rsid w:val="00625FFE"/>
    <w:rsid w:val="00626AC3"/>
    <w:rsid w:val="006301E8"/>
    <w:rsid w:val="00634056"/>
    <w:rsid w:val="00637298"/>
    <w:rsid w:val="00647F7C"/>
    <w:rsid w:val="00650BFA"/>
    <w:rsid w:val="00652DA3"/>
    <w:rsid w:val="006543E2"/>
    <w:rsid w:val="00657639"/>
    <w:rsid w:val="00667C8F"/>
    <w:rsid w:val="0067264B"/>
    <w:rsid w:val="0067366F"/>
    <w:rsid w:val="00674792"/>
    <w:rsid w:val="006767DD"/>
    <w:rsid w:val="00681C08"/>
    <w:rsid w:val="00682771"/>
    <w:rsid w:val="00682CDA"/>
    <w:rsid w:val="006A04B6"/>
    <w:rsid w:val="006A48EA"/>
    <w:rsid w:val="006A5CDE"/>
    <w:rsid w:val="006A6390"/>
    <w:rsid w:val="006A6442"/>
    <w:rsid w:val="006A6B0F"/>
    <w:rsid w:val="006A6EF2"/>
    <w:rsid w:val="006B6275"/>
    <w:rsid w:val="006B69DB"/>
    <w:rsid w:val="006B7ED3"/>
    <w:rsid w:val="006C3EF6"/>
    <w:rsid w:val="006C42EA"/>
    <w:rsid w:val="006D15D0"/>
    <w:rsid w:val="006D5CF0"/>
    <w:rsid w:val="006D6CC1"/>
    <w:rsid w:val="006E1C23"/>
    <w:rsid w:val="006E45B9"/>
    <w:rsid w:val="006E4E3E"/>
    <w:rsid w:val="006E636C"/>
    <w:rsid w:val="006E7397"/>
    <w:rsid w:val="006E7C94"/>
    <w:rsid w:val="006F3EF7"/>
    <w:rsid w:val="006F5DC5"/>
    <w:rsid w:val="006F70CF"/>
    <w:rsid w:val="00704B84"/>
    <w:rsid w:val="00705EFD"/>
    <w:rsid w:val="0070751E"/>
    <w:rsid w:val="00711062"/>
    <w:rsid w:val="00716BCA"/>
    <w:rsid w:val="00720371"/>
    <w:rsid w:val="0073654B"/>
    <w:rsid w:val="00742823"/>
    <w:rsid w:val="00747554"/>
    <w:rsid w:val="00751B3D"/>
    <w:rsid w:val="00760A1C"/>
    <w:rsid w:val="007617FE"/>
    <w:rsid w:val="00762CFF"/>
    <w:rsid w:val="00775EB2"/>
    <w:rsid w:val="00782A12"/>
    <w:rsid w:val="007851DB"/>
    <w:rsid w:val="00790765"/>
    <w:rsid w:val="00796006"/>
    <w:rsid w:val="007A2809"/>
    <w:rsid w:val="007A3E3F"/>
    <w:rsid w:val="007A6A1A"/>
    <w:rsid w:val="007B74A0"/>
    <w:rsid w:val="007B762E"/>
    <w:rsid w:val="007C08AC"/>
    <w:rsid w:val="007D3E2B"/>
    <w:rsid w:val="007D5B8F"/>
    <w:rsid w:val="007E4F60"/>
    <w:rsid w:val="007F3187"/>
    <w:rsid w:val="007F5F4C"/>
    <w:rsid w:val="00821662"/>
    <w:rsid w:val="008250AC"/>
    <w:rsid w:val="00826468"/>
    <w:rsid w:val="00840D1C"/>
    <w:rsid w:val="00844A2B"/>
    <w:rsid w:val="00850FA7"/>
    <w:rsid w:val="00851406"/>
    <w:rsid w:val="008526F4"/>
    <w:rsid w:val="008563C8"/>
    <w:rsid w:val="008573BF"/>
    <w:rsid w:val="00861A01"/>
    <w:rsid w:val="0086792A"/>
    <w:rsid w:val="00873EB6"/>
    <w:rsid w:val="00874475"/>
    <w:rsid w:val="00875B46"/>
    <w:rsid w:val="00887ED3"/>
    <w:rsid w:val="0089008F"/>
    <w:rsid w:val="00893476"/>
    <w:rsid w:val="00897747"/>
    <w:rsid w:val="008A26D7"/>
    <w:rsid w:val="008A482A"/>
    <w:rsid w:val="008A699B"/>
    <w:rsid w:val="008B05F2"/>
    <w:rsid w:val="008B0637"/>
    <w:rsid w:val="008B1E72"/>
    <w:rsid w:val="008B3EEA"/>
    <w:rsid w:val="008B4FFD"/>
    <w:rsid w:val="008B5037"/>
    <w:rsid w:val="008C1ED7"/>
    <w:rsid w:val="008C42CA"/>
    <w:rsid w:val="008D1888"/>
    <w:rsid w:val="008D6693"/>
    <w:rsid w:val="008E145D"/>
    <w:rsid w:val="008E24E7"/>
    <w:rsid w:val="008E330F"/>
    <w:rsid w:val="008E6050"/>
    <w:rsid w:val="008E6574"/>
    <w:rsid w:val="008E65B6"/>
    <w:rsid w:val="008F6D18"/>
    <w:rsid w:val="008F7981"/>
    <w:rsid w:val="0091113D"/>
    <w:rsid w:val="00911A75"/>
    <w:rsid w:val="009126F1"/>
    <w:rsid w:val="009335F9"/>
    <w:rsid w:val="0094092A"/>
    <w:rsid w:val="009412CE"/>
    <w:rsid w:val="009420A3"/>
    <w:rsid w:val="009441BB"/>
    <w:rsid w:val="00945135"/>
    <w:rsid w:val="009469F0"/>
    <w:rsid w:val="0096600C"/>
    <w:rsid w:val="009772CD"/>
    <w:rsid w:val="00981906"/>
    <w:rsid w:val="00984E7E"/>
    <w:rsid w:val="00992129"/>
    <w:rsid w:val="009938B5"/>
    <w:rsid w:val="00995029"/>
    <w:rsid w:val="00995661"/>
    <w:rsid w:val="00995679"/>
    <w:rsid w:val="00996E33"/>
    <w:rsid w:val="009A2251"/>
    <w:rsid w:val="009B02BE"/>
    <w:rsid w:val="009B1732"/>
    <w:rsid w:val="009B185A"/>
    <w:rsid w:val="009B4977"/>
    <w:rsid w:val="009B5CFD"/>
    <w:rsid w:val="009D5A32"/>
    <w:rsid w:val="009D6074"/>
    <w:rsid w:val="009E1BF2"/>
    <w:rsid w:val="009E2B29"/>
    <w:rsid w:val="009E757F"/>
    <w:rsid w:val="009F09BC"/>
    <w:rsid w:val="00A12395"/>
    <w:rsid w:val="00A1447C"/>
    <w:rsid w:val="00A17E25"/>
    <w:rsid w:val="00A23DCA"/>
    <w:rsid w:val="00A23E82"/>
    <w:rsid w:val="00A32EB8"/>
    <w:rsid w:val="00A330E3"/>
    <w:rsid w:val="00A3613C"/>
    <w:rsid w:val="00A37478"/>
    <w:rsid w:val="00A40DA3"/>
    <w:rsid w:val="00A41E56"/>
    <w:rsid w:val="00A473F0"/>
    <w:rsid w:val="00A47791"/>
    <w:rsid w:val="00A55F1F"/>
    <w:rsid w:val="00A626EB"/>
    <w:rsid w:val="00A63DE3"/>
    <w:rsid w:val="00A806D0"/>
    <w:rsid w:val="00A84559"/>
    <w:rsid w:val="00A87D5E"/>
    <w:rsid w:val="00A93BE9"/>
    <w:rsid w:val="00AA1E3F"/>
    <w:rsid w:val="00AA6E1D"/>
    <w:rsid w:val="00AA7158"/>
    <w:rsid w:val="00AB3F4B"/>
    <w:rsid w:val="00AB4330"/>
    <w:rsid w:val="00AB4EE9"/>
    <w:rsid w:val="00AC207E"/>
    <w:rsid w:val="00AC243C"/>
    <w:rsid w:val="00AD316E"/>
    <w:rsid w:val="00AD4563"/>
    <w:rsid w:val="00AD57A8"/>
    <w:rsid w:val="00AD63B4"/>
    <w:rsid w:val="00AE1ED3"/>
    <w:rsid w:val="00AE3514"/>
    <w:rsid w:val="00AF4BBC"/>
    <w:rsid w:val="00AF4EB9"/>
    <w:rsid w:val="00B00FB8"/>
    <w:rsid w:val="00B05C22"/>
    <w:rsid w:val="00B0606B"/>
    <w:rsid w:val="00B06F96"/>
    <w:rsid w:val="00B07BF8"/>
    <w:rsid w:val="00B1448F"/>
    <w:rsid w:val="00B1666F"/>
    <w:rsid w:val="00B170E1"/>
    <w:rsid w:val="00B242FA"/>
    <w:rsid w:val="00B33D8E"/>
    <w:rsid w:val="00B33F8E"/>
    <w:rsid w:val="00B43C10"/>
    <w:rsid w:val="00B45267"/>
    <w:rsid w:val="00B47955"/>
    <w:rsid w:val="00B53695"/>
    <w:rsid w:val="00B54047"/>
    <w:rsid w:val="00B54DC5"/>
    <w:rsid w:val="00B74096"/>
    <w:rsid w:val="00B81A91"/>
    <w:rsid w:val="00B91539"/>
    <w:rsid w:val="00BA2B14"/>
    <w:rsid w:val="00BA2EB3"/>
    <w:rsid w:val="00BA3473"/>
    <w:rsid w:val="00BB1976"/>
    <w:rsid w:val="00BB1DE8"/>
    <w:rsid w:val="00BB5E25"/>
    <w:rsid w:val="00BB6BDD"/>
    <w:rsid w:val="00BC3328"/>
    <w:rsid w:val="00BC3EE3"/>
    <w:rsid w:val="00BC5782"/>
    <w:rsid w:val="00BD5F0C"/>
    <w:rsid w:val="00BE2EDA"/>
    <w:rsid w:val="00BF0E38"/>
    <w:rsid w:val="00BF3FB5"/>
    <w:rsid w:val="00C00954"/>
    <w:rsid w:val="00C0499A"/>
    <w:rsid w:val="00C0715F"/>
    <w:rsid w:val="00C07861"/>
    <w:rsid w:val="00C105CC"/>
    <w:rsid w:val="00C12B2E"/>
    <w:rsid w:val="00C143F3"/>
    <w:rsid w:val="00C14F2A"/>
    <w:rsid w:val="00C14FDD"/>
    <w:rsid w:val="00C21099"/>
    <w:rsid w:val="00C21FAE"/>
    <w:rsid w:val="00C22D79"/>
    <w:rsid w:val="00C24F99"/>
    <w:rsid w:val="00C256B9"/>
    <w:rsid w:val="00C27AE3"/>
    <w:rsid w:val="00C27EDA"/>
    <w:rsid w:val="00C3494C"/>
    <w:rsid w:val="00C41774"/>
    <w:rsid w:val="00C41B2B"/>
    <w:rsid w:val="00C54D99"/>
    <w:rsid w:val="00C6228D"/>
    <w:rsid w:val="00C62E91"/>
    <w:rsid w:val="00C67618"/>
    <w:rsid w:val="00C72735"/>
    <w:rsid w:val="00C742D4"/>
    <w:rsid w:val="00C763B6"/>
    <w:rsid w:val="00C85E64"/>
    <w:rsid w:val="00C87396"/>
    <w:rsid w:val="00C902C9"/>
    <w:rsid w:val="00C90814"/>
    <w:rsid w:val="00C917AE"/>
    <w:rsid w:val="00C91F0F"/>
    <w:rsid w:val="00CA037D"/>
    <w:rsid w:val="00CA1063"/>
    <w:rsid w:val="00CA3775"/>
    <w:rsid w:val="00CA396C"/>
    <w:rsid w:val="00CA3A63"/>
    <w:rsid w:val="00CC3C6D"/>
    <w:rsid w:val="00CC426E"/>
    <w:rsid w:val="00CC5B2F"/>
    <w:rsid w:val="00CD1743"/>
    <w:rsid w:val="00CD29F0"/>
    <w:rsid w:val="00CD73DE"/>
    <w:rsid w:val="00CE52F3"/>
    <w:rsid w:val="00CE602F"/>
    <w:rsid w:val="00CF0D2B"/>
    <w:rsid w:val="00CF125E"/>
    <w:rsid w:val="00CF1B6E"/>
    <w:rsid w:val="00D021A5"/>
    <w:rsid w:val="00D132E3"/>
    <w:rsid w:val="00D14447"/>
    <w:rsid w:val="00D16FC7"/>
    <w:rsid w:val="00D24323"/>
    <w:rsid w:val="00D311E5"/>
    <w:rsid w:val="00D313A5"/>
    <w:rsid w:val="00D47231"/>
    <w:rsid w:val="00D51763"/>
    <w:rsid w:val="00D5583F"/>
    <w:rsid w:val="00D6224B"/>
    <w:rsid w:val="00D632C7"/>
    <w:rsid w:val="00D67BD2"/>
    <w:rsid w:val="00D73A9D"/>
    <w:rsid w:val="00D7443C"/>
    <w:rsid w:val="00D776F5"/>
    <w:rsid w:val="00D801DD"/>
    <w:rsid w:val="00D8065A"/>
    <w:rsid w:val="00D81329"/>
    <w:rsid w:val="00D81421"/>
    <w:rsid w:val="00D8172E"/>
    <w:rsid w:val="00D8491C"/>
    <w:rsid w:val="00DA6D37"/>
    <w:rsid w:val="00DB0394"/>
    <w:rsid w:val="00DB2ACE"/>
    <w:rsid w:val="00DB753F"/>
    <w:rsid w:val="00DC0283"/>
    <w:rsid w:val="00DC4CD6"/>
    <w:rsid w:val="00DC69FB"/>
    <w:rsid w:val="00DD4238"/>
    <w:rsid w:val="00DD4726"/>
    <w:rsid w:val="00DD67DB"/>
    <w:rsid w:val="00DF15C7"/>
    <w:rsid w:val="00E053C0"/>
    <w:rsid w:val="00E058AA"/>
    <w:rsid w:val="00E066DC"/>
    <w:rsid w:val="00E101E2"/>
    <w:rsid w:val="00E10F6E"/>
    <w:rsid w:val="00E118BA"/>
    <w:rsid w:val="00E15677"/>
    <w:rsid w:val="00E16B71"/>
    <w:rsid w:val="00E17429"/>
    <w:rsid w:val="00E219FE"/>
    <w:rsid w:val="00E27717"/>
    <w:rsid w:val="00E37F0A"/>
    <w:rsid w:val="00E43FC8"/>
    <w:rsid w:val="00E50E72"/>
    <w:rsid w:val="00E532FE"/>
    <w:rsid w:val="00E53333"/>
    <w:rsid w:val="00E56172"/>
    <w:rsid w:val="00E5636B"/>
    <w:rsid w:val="00E566C9"/>
    <w:rsid w:val="00E60367"/>
    <w:rsid w:val="00E61DA9"/>
    <w:rsid w:val="00E61E1E"/>
    <w:rsid w:val="00E625D1"/>
    <w:rsid w:val="00E62A61"/>
    <w:rsid w:val="00E71CC4"/>
    <w:rsid w:val="00E7458E"/>
    <w:rsid w:val="00E75656"/>
    <w:rsid w:val="00E819F3"/>
    <w:rsid w:val="00E81C22"/>
    <w:rsid w:val="00E84C14"/>
    <w:rsid w:val="00E8772F"/>
    <w:rsid w:val="00E9138A"/>
    <w:rsid w:val="00E92097"/>
    <w:rsid w:val="00E92E04"/>
    <w:rsid w:val="00E94F80"/>
    <w:rsid w:val="00EA7682"/>
    <w:rsid w:val="00EA79C7"/>
    <w:rsid w:val="00EA7AE1"/>
    <w:rsid w:val="00EB2A20"/>
    <w:rsid w:val="00EB6DA5"/>
    <w:rsid w:val="00EC00B6"/>
    <w:rsid w:val="00ED0720"/>
    <w:rsid w:val="00ED1D6B"/>
    <w:rsid w:val="00ED3A35"/>
    <w:rsid w:val="00ED4579"/>
    <w:rsid w:val="00ED6544"/>
    <w:rsid w:val="00ED6E75"/>
    <w:rsid w:val="00EE7063"/>
    <w:rsid w:val="00EF4A1A"/>
    <w:rsid w:val="00EF50ED"/>
    <w:rsid w:val="00F0502A"/>
    <w:rsid w:val="00F21597"/>
    <w:rsid w:val="00F24A04"/>
    <w:rsid w:val="00F25E2D"/>
    <w:rsid w:val="00F2775F"/>
    <w:rsid w:val="00F35B0C"/>
    <w:rsid w:val="00F408F8"/>
    <w:rsid w:val="00F41E2F"/>
    <w:rsid w:val="00F428AE"/>
    <w:rsid w:val="00F42ADB"/>
    <w:rsid w:val="00F42FB1"/>
    <w:rsid w:val="00F51D93"/>
    <w:rsid w:val="00F61AF9"/>
    <w:rsid w:val="00F64221"/>
    <w:rsid w:val="00F7371C"/>
    <w:rsid w:val="00F765A3"/>
    <w:rsid w:val="00F816B0"/>
    <w:rsid w:val="00F871A3"/>
    <w:rsid w:val="00F9028F"/>
    <w:rsid w:val="00F92DEE"/>
    <w:rsid w:val="00F946B5"/>
    <w:rsid w:val="00FA15BA"/>
    <w:rsid w:val="00FA5CDD"/>
    <w:rsid w:val="00FA7C32"/>
    <w:rsid w:val="00FC0A83"/>
    <w:rsid w:val="00FC21D0"/>
    <w:rsid w:val="00FD2FA4"/>
    <w:rsid w:val="00FE2D9F"/>
    <w:rsid w:val="00FE3FBE"/>
    <w:rsid w:val="00FE6761"/>
    <w:rsid w:val="00FF3C66"/>
    <w:rsid w:val="00FF6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FA7C3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365953093">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1909813">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604001227">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911807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single" w:sz="2" w:space="0" w:color="000000"/>
            <w:left w:val="single" w:sz="2" w:space="0" w:color="000000"/>
            <w:bottom w:val="single" w:sz="2" w:space="0" w:color="000000"/>
            <w:right w:val="single" w:sz="2" w:space="0" w:color="000000"/>
          </w:divBdr>
          <w:divsChild>
            <w:div w:id="2077435711">
              <w:marLeft w:val="0"/>
              <w:marRight w:val="0"/>
              <w:marTop w:val="0"/>
              <w:marBottom w:val="0"/>
              <w:divBdr>
                <w:top w:val="single" w:sz="2" w:space="0" w:color="000000"/>
                <w:left w:val="single" w:sz="2" w:space="0" w:color="000000"/>
                <w:bottom w:val="single" w:sz="2" w:space="0" w:color="000000"/>
                <w:right w:val="single" w:sz="2" w:space="0" w:color="000000"/>
              </w:divBdr>
              <w:divsChild>
                <w:div w:id="317926977">
                  <w:marLeft w:val="0"/>
                  <w:marRight w:val="0"/>
                  <w:marTop w:val="0"/>
                  <w:marBottom w:val="0"/>
                  <w:divBdr>
                    <w:top w:val="single" w:sz="2" w:space="0" w:color="000000"/>
                    <w:left w:val="single" w:sz="2" w:space="0" w:color="000000"/>
                    <w:bottom w:val="single" w:sz="2" w:space="0" w:color="000000"/>
                    <w:right w:val="single" w:sz="2" w:space="0" w:color="000000"/>
                  </w:divBdr>
                  <w:divsChild>
                    <w:div w:id="168837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82725899">
      <w:bodyDiv w:val="1"/>
      <w:marLeft w:val="0"/>
      <w:marRight w:val="0"/>
      <w:marTop w:val="0"/>
      <w:marBottom w:val="0"/>
      <w:divBdr>
        <w:top w:val="none" w:sz="0" w:space="0" w:color="auto"/>
        <w:left w:val="none" w:sz="0" w:space="0" w:color="auto"/>
        <w:bottom w:val="none" w:sz="0" w:space="0" w:color="auto"/>
        <w:right w:val="none" w:sz="0" w:space="0" w:color="auto"/>
      </w:divBdr>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24798579">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16614896">
      <w:bodyDiv w:val="1"/>
      <w:marLeft w:val="0"/>
      <w:marRight w:val="0"/>
      <w:marTop w:val="0"/>
      <w:marBottom w:val="0"/>
      <w:divBdr>
        <w:top w:val="none" w:sz="0" w:space="0" w:color="auto"/>
        <w:left w:val="none" w:sz="0" w:space="0" w:color="auto"/>
        <w:bottom w:val="none" w:sz="0" w:space="0" w:color="auto"/>
        <w:right w:val="none" w:sz="0" w:space="0" w:color="auto"/>
      </w:divBdr>
    </w:div>
    <w:div w:id="2033720621">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m.facebook.com/story.php?story_fbid=pfbid0KWMCXpxeic6NrZMAe88ac9saBr9SyZo1LthtktHrzyE5fCcVpWapf8SPT5HMa8Rwl&amp;id=106298975269830&amp;sfnsn=scwspwa&amp;mibextid=rjsPyp" TargetMode="External"/><Relationship Id="rId1" Type="http://schemas.openxmlformats.org/officeDocument/2006/relationships/hyperlink" Target="https://cadenapolitica.com/2022/10/20/gran-pelea-de-box-en-zinacante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2A9D-3A70-4EBC-839B-6986BE14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6016</Words>
  <Characters>34294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Pedro Sánchez</cp:lastModifiedBy>
  <cp:revision>7</cp:revision>
  <cp:lastPrinted>2023-10-09T23:11:00Z</cp:lastPrinted>
  <dcterms:created xsi:type="dcterms:W3CDTF">2023-11-07T22:54:00Z</dcterms:created>
  <dcterms:modified xsi:type="dcterms:W3CDTF">2023-11-16T06:06:00Z</dcterms:modified>
</cp:coreProperties>
</file>