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776E1" w14:textId="77777777" w:rsidR="00751870" w:rsidRPr="007C2AE4" w:rsidRDefault="00043B42">
      <w:pPr>
        <w:spacing w:line="360" w:lineRule="auto"/>
        <w:jc w:val="both"/>
        <w:rPr>
          <w:rFonts w:ascii="Palatino Linotype" w:eastAsia="Palatino Linotype" w:hAnsi="Palatino Linotype" w:cs="Palatino Linotype"/>
          <w:color w:val="000000"/>
        </w:rPr>
      </w:pPr>
      <w:bookmarkStart w:id="0" w:name="_heading=h.tyjcwt" w:colFirst="0" w:colLast="0"/>
      <w:bookmarkEnd w:id="0"/>
      <w:r w:rsidRPr="007C2AE4">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a </w:t>
      </w:r>
      <w:r w:rsidRPr="007C2AE4">
        <w:rPr>
          <w:rFonts w:ascii="Palatino Linotype" w:eastAsia="Palatino Linotype" w:hAnsi="Palatino Linotype" w:cs="Palatino Linotype"/>
        </w:rPr>
        <w:t xml:space="preserve">ocho </w:t>
      </w:r>
      <w:r w:rsidRPr="007C2AE4">
        <w:rPr>
          <w:rFonts w:ascii="Palatino Linotype" w:eastAsia="Palatino Linotype" w:hAnsi="Palatino Linotype" w:cs="Palatino Linotype"/>
          <w:color w:val="000000"/>
        </w:rPr>
        <w:t xml:space="preserve">de noviembre de dos mil veintitrés. </w:t>
      </w:r>
    </w:p>
    <w:p w14:paraId="37886829" w14:textId="77777777" w:rsidR="00751870" w:rsidRPr="007C2AE4" w:rsidRDefault="00751870">
      <w:pPr>
        <w:spacing w:line="360" w:lineRule="auto"/>
        <w:jc w:val="both"/>
        <w:rPr>
          <w:rFonts w:ascii="Palatino Linotype" w:eastAsia="Palatino Linotype" w:hAnsi="Palatino Linotype" w:cs="Palatino Linotype"/>
          <w:color w:val="000000"/>
        </w:rPr>
      </w:pPr>
    </w:p>
    <w:p w14:paraId="0710BF3F" w14:textId="77777777" w:rsidR="00751870" w:rsidRPr="007C2AE4" w:rsidRDefault="00043B42">
      <w:p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color w:val="000000"/>
        </w:rPr>
        <w:t>VISTO</w:t>
      </w:r>
      <w:r w:rsidRPr="007C2AE4">
        <w:rPr>
          <w:rFonts w:ascii="Palatino Linotype" w:eastAsia="Palatino Linotype" w:hAnsi="Palatino Linotype" w:cs="Palatino Linotype"/>
          <w:color w:val="000000"/>
        </w:rPr>
        <w:t xml:space="preserve"> el expediente formado con motivo del recurso de revisión </w:t>
      </w:r>
      <w:r w:rsidRPr="007C2AE4">
        <w:rPr>
          <w:rFonts w:ascii="Palatino Linotype" w:eastAsia="Palatino Linotype" w:hAnsi="Palatino Linotype" w:cs="Palatino Linotype"/>
          <w:b/>
          <w:color w:val="000000"/>
        </w:rPr>
        <w:t>02064/INFOEM/IP/RR/2023</w:t>
      </w:r>
      <w:r w:rsidRPr="007C2AE4">
        <w:rPr>
          <w:rFonts w:ascii="Palatino Linotype" w:eastAsia="Palatino Linotype" w:hAnsi="Palatino Linotype" w:cs="Palatino Linotype"/>
          <w:color w:val="000000"/>
        </w:rPr>
        <w:t xml:space="preserve">, interpuesto por </w:t>
      </w:r>
      <w:r w:rsidRPr="007C2AE4">
        <w:rPr>
          <w:rFonts w:ascii="Palatino Linotype" w:eastAsia="Palatino Linotype" w:hAnsi="Palatino Linotype" w:cs="Palatino Linotype"/>
          <w:b/>
          <w:color w:val="000000"/>
        </w:rPr>
        <w:t xml:space="preserve">una persona que no señaló nombre o seudónimo, </w:t>
      </w:r>
      <w:r w:rsidRPr="007C2AE4">
        <w:rPr>
          <w:rFonts w:ascii="Palatino Linotype" w:eastAsia="Palatino Linotype" w:hAnsi="Palatino Linotype" w:cs="Palatino Linotype"/>
          <w:color w:val="000000"/>
        </w:rPr>
        <w:t>a quien en lo subsecuente nos referiremos como</w:t>
      </w:r>
      <w:r w:rsidRPr="007C2AE4">
        <w:rPr>
          <w:rFonts w:ascii="Palatino Linotype" w:eastAsia="Palatino Linotype" w:hAnsi="Palatino Linotype" w:cs="Palatino Linotype"/>
          <w:b/>
          <w:color w:val="000000"/>
        </w:rPr>
        <w:t xml:space="preserve"> LA PARTE RECURRENTE,</w:t>
      </w:r>
      <w:r w:rsidRPr="007C2AE4">
        <w:rPr>
          <w:rFonts w:ascii="Palatino Linotype" w:eastAsia="Palatino Linotype" w:hAnsi="Palatino Linotype" w:cs="Palatino Linotype"/>
          <w:color w:val="000000"/>
        </w:rPr>
        <w:t xml:space="preserve"> en contra de la respuesta a la solicitud </w:t>
      </w:r>
      <w:r w:rsidRPr="007C2AE4">
        <w:rPr>
          <w:rFonts w:ascii="Palatino Linotype" w:eastAsia="Palatino Linotype" w:hAnsi="Palatino Linotype" w:cs="Palatino Linotype"/>
          <w:b/>
        </w:rPr>
        <w:t>00329/ZINACANT/IP/2023</w:t>
      </w:r>
      <w:r w:rsidRPr="007C2AE4">
        <w:rPr>
          <w:rFonts w:ascii="Palatino Linotype" w:eastAsia="Palatino Linotype" w:hAnsi="Palatino Linotype" w:cs="Palatino Linotype"/>
          <w:color w:val="000000"/>
        </w:rPr>
        <w:t xml:space="preserve"> por parte del</w:t>
      </w:r>
      <w:r w:rsidRPr="007C2AE4">
        <w:rPr>
          <w:rFonts w:ascii="Palatino Linotype" w:eastAsia="Palatino Linotype" w:hAnsi="Palatino Linotype" w:cs="Palatino Linotype"/>
          <w:b/>
          <w:color w:val="000000"/>
        </w:rPr>
        <w:t xml:space="preserve"> Ayuntamiento de Zinacantepec, </w:t>
      </w:r>
      <w:r w:rsidRPr="007C2AE4">
        <w:rPr>
          <w:rFonts w:ascii="Palatino Linotype" w:eastAsia="Palatino Linotype" w:hAnsi="Palatino Linotype" w:cs="Palatino Linotype"/>
          <w:color w:val="000000"/>
        </w:rPr>
        <w:t xml:space="preserve">a quien en lo sucesivo se le denominará como </w:t>
      </w:r>
      <w:r w:rsidRPr="007C2AE4">
        <w:rPr>
          <w:rFonts w:ascii="Palatino Linotype" w:eastAsia="Palatino Linotype" w:hAnsi="Palatino Linotype" w:cs="Palatino Linotype"/>
          <w:b/>
          <w:color w:val="000000"/>
        </w:rPr>
        <w:t xml:space="preserve">EL SUJETO OBLIGADO, </w:t>
      </w:r>
      <w:r w:rsidRPr="007C2AE4">
        <w:rPr>
          <w:rFonts w:ascii="Palatino Linotype" w:eastAsia="Palatino Linotype" w:hAnsi="Palatino Linotype" w:cs="Palatino Linotype"/>
          <w:color w:val="000000"/>
        </w:rPr>
        <w:t>se procede a dictar la presente resolución con base en los siguientes</w:t>
      </w:r>
    </w:p>
    <w:p w14:paraId="288578E7" w14:textId="77777777" w:rsidR="00751870" w:rsidRPr="007C2AE4" w:rsidRDefault="00751870">
      <w:pPr>
        <w:spacing w:line="360" w:lineRule="auto"/>
        <w:jc w:val="both"/>
        <w:rPr>
          <w:rFonts w:ascii="Palatino Linotype" w:eastAsia="Palatino Linotype" w:hAnsi="Palatino Linotype" w:cs="Palatino Linotype"/>
          <w:color w:val="000000"/>
        </w:rPr>
      </w:pPr>
    </w:p>
    <w:p w14:paraId="237C056B" w14:textId="77777777" w:rsidR="00751870" w:rsidRPr="007C2AE4" w:rsidRDefault="00043B42">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7C2AE4">
        <w:rPr>
          <w:rFonts w:ascii="Palatino Linotype" w:eastAsia="Palatino Linotype" w:hAnsi="Palatino Linotype" w:cs="Palatino Linotype"/>
          <w:b/>
          <w:color w:val="000000"/>
        </w:rPr>
        <w:t>A N T E C E D E N T E S:</w:t>
      </w:r>
    </w:p>
    <w:p w14:paraId="67E8A8FE" w14:textId="77777777" w:rsidR="00751870" w:rsidRPr="007C2AE4" w:rsidRDefault="00751870">
      <w:pPr>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14:paraId="63A81148" w14:textId="77777777" w:rsidR="00751870" w:rsidRPr="007C2AE4" w:rsidRDefault="00043B42">
      <w:pPr>
        <w:spacing w:line="360" w:lineRule="auto"/>
        <w:jc w:val="both"/>
        <w:rPr>
          <w:rFonts w:ascii="Palatino Linotype" w:eastAsia="Palatino Linotype" w:hAnsi="Palatino Linotype" w:cs="Palatino Linotype"/>
        </w:rPr>
      </w:pPr>
      <w:bookmarkStart w:id="1" w:name="_heading=h.gjdgxs" w:colFirst="0" w:colLast="0"/>
      <w:bookmarkEnd w:id="1"/>
      <w:r w:rsidRPr="007C2AE4">
        <w:rPr>
          <w:rFonts w:ascii="Palatino Linotype" w:eastAsia="Palatino Linotype" w:hAnsi="Palatino Linotype" w:cs="Palatino Linotype"/>
          <w:b/>
        </w:rPr>
        <w:t>1. Solicitud de acceso a la información.</w:t>
      </w:r>
      <w:r w:rsidRPr="007C2AE4">
        <w:rPr>
          <w:rFonts w:ascii="Palatino Linotype" w:eastAsia="Palatino Linotype" w:hAnsi="Palatino Linotype" w:cs="Palatino Linotype"/>
        </w:rPr>
        <w:t xml:space="preserve"> El</w:t>
      </w:r>
      <w:r w:rsidRPr="007C2AE4">
        <w:rPr>
          <w:rFonts w:ascii="Palatino Linotype" w:eastAsia="Palatino Linotype" w:hAnsi="Palatino Linotype" w:cs="Palatino Linotype"/>
          <w:b/>
        </w:rPr>
        <w:t xml:space="preserve"> tres de marzo de dos mil veintitrés,</w:t>
      </w:r>
      <w:r w:rsidRPr="007C2AE4">
        <w:rPr>
          <w:rFonts w:ascii="Palatino Linotype" w:eastAsia="Palatino Linotype" w:hAnsi="Palatino Linotype" w:cs="Palatino Linotype"/>
        </w:rPr>
        <w:t xml:space="preserve"> </w:t>
      </w:r>
      <w:r w:rsidRPr="007C2AE4">
        <w:rPr>
          <w:rFonts w:ascii="Palatino Linotype" w:eastAsia="Palatino Linotype" w:hAnsi="Palatino Linotype" w:cs="Palatino Linotype"/>
          <w:b/>
        </w:rPr>
        <w:t>LA PARTE</w:t>
      </w:r>
      <w:r w:rsidRPr="007C2AE4">
        <w:rPr>
          <w:rFonts w:ascii="Palatino Linotype" w:eastAsia="Palatino Linotype" w:hAnsi="Palatino Linotype" w:cs="Palatino Linotype"/>
        </w:rPr>
        <w:t xml:space="preserve"> </w:t>
      </w:r>
      <w:r w:rsidRPr="007C2AE4">
        <w:rPr>
          <w:rFonts w:ascii="Palatino Linotype" w:eastAsia="Palatino Linotype" w:hAnsi="Palatino Linotype" w:cs="Palatino Linotype"/>
          <w:b/>
        </w:rPr>
        <w:t xml:space="preserve">RECURRENTE </w:t>
      </w:r>
      <w:r w:rsidRPr="007C2AE4">
        <w:rPr>
          <w:rFonts w:ascii="Palatino Linotype" w:eastAsia="Palatino Linotype" w:hAnsi="Palatino Linotype" w:cs="Palatino Linotype"/>
        </w:rPr>
        <w:t>a través del Sistema de Acceso a la Información Mexiquense o SAIMEX</w:t>
      </w:r>
      <w:r w:rsidRPr="007C2AE4">
        <w:rPr>
          <w:rFonts w:ascii="Palatino Linotype" w:eastAsia="Palatino Linotype" w:hAnsi="Palatino Linotype" w:cs="Palatino Linotype"/>
          <w:b/>
        </w:rPr>
        <w:t>,</w:t>
      </w:r>
      <w:r w:rsidRPr="007C2AE4">
        <w:rPr>
          <w:rFonts w:ascii="Palatino Linotype" w:eastAsia="Palatino Linotype" w:hAnsi="Palatino Linotype" w:cs="Palatino Linotype"/>
        </w:rPr>
        <w:t xml:space="preserve"> realizó la solicitud de acceso a la información pública</w:t>
      </w:r>
      <w:r w:rsidRPr="007C2AE4">
        <w:rPr>
          <w:rFonts w:ascii="Palatino Linotype" w:eastAsia="Palatino Linotype" w:hAnsi="Palatino Linotype" w:cs="Palatino Linotype"/>
          <w:b/>
        </w:rPr>
        <w:t xml:space="preserve"> 00329/ZINACANT/IP/2023</w:t>
      </w:r>
      <w:r w:rsidRPr="007C2AE4">
        <w:rPr>
          <w:rFonts w:ascii="Palatino Linotype" w:eastAsia="Palatino Linotype" w:hAnsi="Palatino Linotype" w:cs="Palatino Linotype"/>
        </w:rPr>
        <w:t>, en la cual requirió de:</w:t>
      </w:r>
    </w:p>
    <w:p w14:paraId="41ABDE68"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79802128"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 xml:space="preserve">“se solicitan las cédulas informativas de zonificación” (Sic) </w:t>
      </w:r>
    </w:p>
    <w:p w14:paraId="4384F284"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5E589CE0" w14:textId="77777777" w:rsidR="00751870" w:rsidRPr="007C2AE4" w:rsidRDefault="00043B42">
      <w:p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color w:val="000000"/>
        </w:rPr>
        <w:t>Modalidad de Entrega:</w:t>
      </w:r>
      <w:r w:rsidRPr="007C2AE4">
        <w:rPr>
          <w:rFonts w:ascii="Palatino Linotype" w:eastAsia="Palatino Linotype" w:hAnsi="Palatino Linotype" w:cs="Palatino Linotype"/>
          <w:color w:val="000000"/>
        </w:rPr>
        <w:t xml:space="preserve"> A través del SAIMEX.</w:t>
      </w:r>
    </w:p>
    <w:p w14:paraId="08871EEF" w14:textId="77777777" w:rsidR="00751870" w:rsidRPr="007C2AE4" w:rsidRDefault="00751870">
      <w:pPr>
        <w:spacing w:line="360" w:lineRule="auto"/>
        <w:jc w:val="both"/>
        <w:rPr>
          <w:rFonts w:ascii="Palatino Linotype" w:eastAsia="Palatino Linotype" w:hAnsi="Palatino Linotype" w:cs="Palatino Linotype"/>
          <w:color w:val="000000"/>
        </w:rPr>
      </w:pPr>
    </w:p>
    <w:p w14:paraId="42BA7D55" w14:textId="77777777" w:rsidR="00751870" w:rsidRPr="007C2AE4" w:rsidRDefault="00043B42">
      <w:p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color w:val="000000"/>
        </w:rPr>
        <w:lastRenderedPageBreak/>
        <w:t xml:space="preserve">2. Requerimiento de aclaración. </w:t>
      </w:r>
      <w:r w:rsidRPr="007C2AE4">
        <w:rPr>
          <w:rFonts w:ascii="Palatino Linotype" w:eastAsia="Palatino Linotype" w:hAnsi="Palatino Linotype" w:cs="Palatino Linotype"/>
          <w:color w:val="000000"/>
        </w:rPr>
        <w:t xml:space="preserve">Con fecha </w:t>
      </w:r>
      <w:r w:rsidRPr="007C2AE4">
        <w:rPr>
          <w:rFonts w:ascii="Palatino Linotype" w:eastAsia="Palatino Linotype" w:hAnsi="Palatino Linotype" w:cs="Palatino Linotype"/>
          <w:b/>
          <w:color w:val="000000"/>
        </w:rPr>
        <w:t>diecisiete de septiembre de dos mil veintitrés, EL SUJETO OBLIGADO</w:t>
      </w:r>
      <w:r w:rsidRPr="007C2AE4">
        <w:rPr>
          <w:rFonts w:ascii="Palatino Linotype" w:eastAsia="Palatino Linotype" w:hAnsi="Palatino Linotype" w:cs="Palatino Linotype"/>
          <w:color w:val="000000"/>
        </w:rPr>
        <w:t xml:space="preserve"> requirió de </w:t>
      </w:r>
      <w:r w:rsidRPr="007C2AE4">
        <w:rPr>
          <w:rFonts w:ascii="Palatino Linotype" w:eastAsia="Palatino Linotype" w:hAnsi="Palatino Linotype" w:cs="Palatino Linotype"/>
          <w:b/>
          <w:color w:val="000000"/>
        </w:rPr>
        <w:t>LA PARTE RECURRENTE</w:t>
      </w:r>
      <w:r w:rsidRPr="007C2AE4">
        <w:rPr>
          <w:rFonts w:ascii="Palatino Linotype" w:eastAsia="Palatino Linotype" w:hAnsi="Palatino Linotype" w:cs="Palatino Linotype"/>
          <w:color w:val="000000"/>
        </w:rPr>
        <w:t xml:space="preserve"> lo siguiente: </w:t>
      </w:r>
    </w:p>
    <w:p w14:paraId="0766FCCD"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4FCEC90"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“Zinacantepec, México a 17 de Marzo de 2023</w:t>
      </w:r>
    </w:p>
    <w:p w14:paraId="460C0A9B"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Nombre del solicitante: C. Solicitante</w:t>
      </w:r>
    </w:p>
    <w:p w14:paraId="56FFC249"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Folio de la solicitud: 00329/ZINACANT/IP/2023</w:t>
      </w:r>
    </w:p>
    <w:p w14:paraId="2CCD4C87"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 xml:space="preserve">Con fundamento en el </w:t>
      </w:r>
      <w:proofErr w:type="spellStart"/>
      <w:r w:rsidRPr="007C2AE4">
        <w:rPr>
          <w:rFonts w:ascii="Palatino Linotype" w:eastAsia="Palatino Linotype" w:hAnsi="Palatino Linotype" w:cs="Palatino Linotype"/>
          <w:i/>
          <w:color w:val="000000"/>
          <w:sz w:val="22"/>
          <w:szCs w:val="22"/>
        </w:rPr>
        <w:t>articulo</w:t>
      </w:r>
      <w:proofErr w:type="spellEnd"/>
      <w:r w:rsidRPr="007C2AE4">
        <w:rPr>
          <w:rFonts w:ascii="Palatino Linotype" w:eastAsia="Palatino Linotype" w:hAnsi="Palatino Linotype" w:cs="Palatino Linotype"/>
          <w:i/>
          <w:color w:val="000000"/>
          <w:sz w:val="22"/>
          <w:szCs w:val="22"/>
        </w:rPr>
        <w:t xml:space="preserve"> 159 de la Ley de Transparencia y Acceso a la Información Pública del Estado de México y Municipios, se le requiere para que dentro del plazo de diez días hábiles realice lo siguiente:</w:t>
      </w:r>
    </w:p>
    <w:p w14:paraId="5AFDA0FF"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F163B31"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2E99780"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ATENTAMENTE</w:t>
      </w:r>
    </w:p>
    <w:p w14:paraId="7665D506"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 xml:space="preserve">ING. JESUS EMMANUEL ENCASTIN RENDON” (Sic) </w:t>
      </w:r>
    </w:p>
    <w:p w14:paraId="3BAA4AFB"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F0B4625" w14:textId="77777777" w:rsidR="00751870" w:rsidRPr="007C2AE4" w:rsidRDefault="00043B42">
      <w:p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color w:val="000000"/>
        </w:rPr>
        <w:t>3. Respuesta a la solicitud de aclaración.</w:t>
      </w:r>
      <w:r w:rsidRPr="007C2AE4">
        <w:rPr>
          <w:rFonts w:ascii="Palatino Linotype" w:eastAsia="Palatino Linotype" w:hAnsi="Palatino Linotype" w:cs="Palatino Linotype"/>
          <w:color w:val="000000"/>
        </w:rPr>
        <w:t xml:space="preserve"> Con </w:t>
      </w:r>
      <w:r w:rsidRPr="007C2AE4">
        <w:rPr>
          <w:rFonts w:ascii="Palatino Linotype" w:eastAsia="Palatino Linotype" w:hAnsi="Palatino Linotype" w:cs="Palatino Linotype"/>
        </w:rPr>
        <w:t xml:space="preserve">fecha dieciocho de marzo </w:t>
      </w:r>
      <w:r w:rsidRPr="007C2AE4">
        <w:rPr>
          <w:rFonts w:ascii="Palatino Linotype" w:eastAsia="Palatino Linotype" w:hAnsi="Palatino Linotype" w:cs="Palatino Linotype"/>
          <w:color w:val="000000"/>
        </w:rPr>
        <w:t xml:space="preserve">de dos mil veintitrés, </w:t>
      </w:r>
      <w:r w:rsidRPr="007C2AE4">
        <w:rPr>
          <w:rFonts w:ascii="Palatino Linotype" w:eastAsia="Palatino Linotype" w:hAnsi="Palatino Linotype" w:cs="Palatino Linotype"/>
          <w:b/>
          <w:color w:val="000000"/>
        </w:rPr>
        <w:t xml:space="preserve">LA PARTE RECURRENTE </w:t>
      </w:r>
      <w:r w:rsidRPr="007C2AE4">
        <w:rPr>
          <w:rFonts w:ascii="Palatino Linotype" w:eastAsia="Palatino Linotype" w:hAnsi="Palatino Linotype" w:cs="Palatino Linotype"/>
          <w:color w:val="000000"/>
        </w:rPr>
        <w:t xml:space="preserve">remitió la aclaración solicitada, misma que se tuvo por presentada hasta el veintiuno de marzo de dos mil veintitrés en razón del Calendario Oficial en materia de Transparencia, Acceso a la Información Pública y Protección de Datos Personales del Estado de México y Municipios aprobado por el Pleno del </w:t>
      </w:r>
      <w:proofErr w:type="spellStart"/>
      <w:r w:rsidRPr="007C2AE4">
        <w:rPr>
          <w:rFonts w:ascii="Palatino Linotype" w:eastAsia="Palatino Linotype" w:hAnsi="Palatino Linotype" w:cs="Palatino Linotype"/>
          <w:color w:val="000000"/>
        </w:rPr>
        <w:t>Infoem</w:t>
      </w:r>
      <w:proofErr w:type="spellEnd"/>
      <w:r w:rsidRPr="007C2AE4">
        <w:rPr>
          <w:rFonts w:ascii="Palatino Linotype" w:eastAsia="Palatino Linotype" w:hAnsi="Palatino Linotype" w:cs="Palatino Linotype"/>
          <w:color w:val="000000"/>
        </w:rPr>
        <w:t xml:space="preserve"> para el año dos mil veintitrés, en la cual señaló lo siguiente: </w:t>
      </w:r>
    </w:p>
    <w:p w14:paraId="3E8EAD71"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2A0A424"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lastRenderedPageBreak/>
        <w:br/>
        <w:t xml:space="preserve">“Nada que aclarar, sigue siendo un machote” (Sic) </w:t>
      </w:r>
    </w:p>
    <w:p w14:paraId="67C5B59E"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26D5659D" w14:textId="77777777" w:rsidR="00751870" w:rsidRPr="007C2AE4" w:rsidRDefault="00043B42">
      <w:p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color w:val="000000"/>
        </w:rPr>
        <w:t>4. Prórroga aprobada notificada.</w:t>
      </w:r>
      <w:r w:rsidRPr="007C2AE4">
        <w:rPr>
          <w:rFonts w:ascii="Palatino Linotype" w:eastAsia="Palatino Linotype" w:hAnsi="Palatino Linotype" w:cs="Palatino Linotype"/>
          <w:color w:val="000000"/>
        </w:rPr>
        <w:t xml:space="preserve"> El pasado </w:t>
      </w:r>
      <w:r w:rsidRPr="007C2AE4">
        <w:rPr>
          <w:rFonts w:ascii="Palatino Linotype" w:eastAsia="Palatino Linotype" w:hAnsi="Palatino Linotype" w:cs="Palatino Linotype"/>
          <w:b/>
          <w:color w:val="000000"/>
        </w:rPr>
        <w:t xml:space="preserve">treinta y uno de marzo de dos mil veintitrés, EL SUJETO OBLIGADO </w:t>
      </w:r>
      <w:r w:rsidRPr="007C2AE4">
        <w:rPr>
          <w:rFonts w:ascii="Palatino Linotype" w:eastAsia="Palatino Linotype" w:hAnsi="Palatino Linotype" w:cs="Palatino Linotype"/>
          <w:color w:val="000000"/>
        </w:rPr>
        <w:t xml:space="preserve">notificó una prórroga para dar atención a la solicitud de información, en los términos que se transcriben: </w:t>
      </w:r>
    </w:p>
    <w:p w14:paraId="63A80223"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3F66EB35"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“Zinacantepec, México a 31 de Marzo de 2023</w:t>
      </w:r>
    </w:p>
    <w:p w14:paraId="6A5A18B5"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Nombre del solicitante: C. Solicitante</w:t>
      </w:r>
    </w:p>
    <w:p w14:paraId="1D72CA66"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Folio de la solicitud: 00329/ZINACANT/IP/2023</w:t>
      </w:r>
    </w:p>
    <w:p w14:paraId="57CB5B15"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F721F07"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 xml:space="preserve">se aprueba </w:t>
      </w:r>
      <w:proofErr w:type="spellStart"/>
      <w:r w:rsidRPr="007C2AE4">
        <w:rPr>
          <w:rFonts w:ascii="Palatino Linotype" w:eastAsia="Palatino Linotype" w:hAnsi="Palatino Linotype" w:cs="Palatino Linotype"/>
          <w:i/>
          <w:color w:val="000000"/>
          <w:sz w:val="22"/>
          <w:szCs w:val="22"/>
        </w:rPr>
        <w:t>prorroga</w:t>
      </w:r>
      <w:proofErr w:type="spellEnd"/>
      <w:r w:rsidRPr="007C2AE4">
        <w:rPr>
          <w:rFonts w:ascii="Palatino Linotype" w:eastAsia="Palatino Linotype" w:hAnsi="Palatino Linotype" w:cs="Palatino Linotype"/>
          <w:i/>
          <w:color w:val="000000"/>
          <w:sz w:val="22"/>
          <w:szCs w:val="22"/>
        </w:rPr>
        <w:t xml:space="preserve"> para atender solicitud de información</w:t>
      </w:r>
    </w:p>
    <w:p w14:paraId="481D26AF"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ING. JESUS EMMANUEL ENCASTIN RENDON</w:t>
      </w:r>
    </w:p>
    <w:p w14:paraId="2161EAEE"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 xml:space="preserve">Responsable de la Unidad de Transparencia” (Sic) </w:t>
      </w:r>
    </w:p>
    <w:p w14:paraId="447E80C1" w14:textId="77777777" w:rsidR="00751870" w:rsidRPr="007C2AE4" w:rsidRDefault="00751870">
      <w:pPr>
        <w:spacing w:line="360" w:lineRule="auto"/>
        <w:jc w:val="both"/>
        <w:rPr>
          <w:rFonts w:ascii="Palatino Linotype" w:eastAsia="Palatino Linotype" w:hAnsi="Palatino Linotype" w:cs="Palatino Linotype"/>
          <w:b/>
          <w:color w:val="000000"/>
        </w:rPr>
      </w:pPr>
    </w:p>
    <w:p w14:paraId="441E5337" w14:textId="77777777" w:rsidR="00751870" w:rsidRPr="007C2AE4" w:rsidRDefault="00043B42">
      <w:p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color w:val="000000"/>
        </w:rPr>
        <w:t xml:space="preserve">5. Respuesta. </w:t>
      </w:r>
      <w:r w:rsidRPr="007C2AE4">
        <w:rPr>
          <w:rFonts w:ascii="Palatino Linotype" w:eastAsia="Palatino Linotype" w:hAnsi="Palatino Linotype" w:cs="Palatino Linotype"/>
          <w:color w:val="000000"/>
        </w:rPr>
        <w:t>El</w:t>
      </w:r>
      <w:r w:rsidRPr="007C2AE4">
        <w:rPr>
          <w:rFonts w:ascii="Palatino Linotype" w:eastAsia="Palatino Linotype" w:hAnsi="Palatino Linotype" w:cs="Palatino Linotype"/>
          <w:b/>
          <w:color w:val="000000"/>
        </w:rPr>
        <w:t xml:space="preserve"> dieciocho de abril de dos mil veintitrés, EL SUJETO OBLIGADO </w:t>
      </w:r>
      <w:r w:rsidRPr="007C2AE4">
        <w:rPr>
          <w:rFonts w:ascii="Palatino Linotype" w:eastAsia="Palatino Linotype" w:hAnsi="Palatino Linotype" w:cs="Palatino Linotype"/>
          <w:color w:val="000000"/>
        </w:rPr>
        <w:t xml:space="preserve">remitió a la persona solicitante la respuesta a su solicitud de acceso a la información, al tenor siguiente: </w:t>
      </w:r>
    </w:p>
    <w:p w14:paraId="5A6B3C6C"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5EF9D419"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“Zinacantepec, México a 18 de Abril de 2023</w:t>
      </w:r>
    </w:p>
    <w:p w14:paraId="314AAD42"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Nombre del solicitante: C. Solicitante</w:t>
      </w:r>
    </w:p>
    <w:p w14:paraId="18E57F37"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Folio de la solicitud: 00329/ZINACANT/IP/2023</w:t>
      </w:r>
    </w:p>
    <w:p w14:paraId="374E2A56"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BAF86A"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Se adjunta la respuesta a la solicitud interpuesta a través de esta plataforma digital.</w:t>
      </w:r>
    </w:p>
    <w:p w14:paraId="3BD8C5D0"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ATENTAMENTE</w:t>
      </w:r>
    </w:p>
    <w:p w14:paraId="06298519"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ING. JESUS EMMANUEL ENCASTIN RENDON”</w:t>
      </w:r>
    </w:p>
    <w:p w14:paraId="01E3BCF8" w14:textId="77777777" w:rsidR="00751870" w:rsidRPr="007C2AE4" w:rsidRDefault="00751870">
      <w:pPr>
        <w:spacing w:line="360" w:lineRule="auto"/>
        <w:jc w:val="both"/>
        <w:rPr>
          <w:rFonts w:ascii="Palatino Linotype" w:eastAsia="Palatino Linotype" w:hAnsi="Palatino Linotype" w:cs="Palatino Linotype"/>
          <w:i/>
          <w:color w:val="000000"/>
          <w:sz w:val="22"/>
          <w:szCs w:val="22"/>
        </w:rPr>
      </w:pPr>
    </w:p>
    <w:p w14:paraId="18D52201" w14:textId="77777777" w:rsidR="00751870" w:rsidRPr="007C2AE4" w:rsidRDefault="00043B42">
      <w:p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 xml:space="preserve">Y adjuntó los archivos que se enlistan </w:t>
      </w:r>
    </w:p>
    <w:p w14:paraId="438644C6" w14:textId="77777777" w:rsidR="00751870" w:rsidRPr="007C2AE4" w:rsidRDefault="00043B42">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7C2AE4">
        <w:rPr>
          <w:rFonts w:ascii="Palatino Linotype" w:eastAsia="Palatino Linotype" w:hAnsi="Palatino Linotype" w:cs="Palatino Linotype"/>
          <w:b/>
          <w:i/>
          <w:color w:val="000000"/>
        </w:rPr>
        <w:lastRenderedPageBreak/>
        <w:t>Respuesta 329.pdf</w:t>
      </w:r>
    </w:p>
    <w:p w14:paraId="11094A8E" w14:textId="77777777" w:rsidR="00751870" w:rsidRPr="007C2AE4" w:rsidRDefault="00043B42">
      <w:p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 xml:space="preserve">Oficio </w:t>
      </w:r>
      <w:r w:rsidRPr="007C2AE4">
        <w:rPr>
          <w:rFonts w:ascii="Palatino Linotype" w:eastAsia="Palatino Linotype" w:hAnsi="Palatino Linotype" w:cs="Palatino Linotype"/>
          <w:i/>
          <w:color w:val="000000"/>
        </w:rPr>
        <w:t>ZIN/</w:t>
      </w:r>
      <w:proofErr w:type="spellStart"/>
      <w:r w:rsidRPr="007C2AE4">
        <w:rPr>
          <w:rFonts w:ascii="Palatino Linotype" w:eastAsia="Palatino Linotype" w:hAnsi="Palatino Linotype" w:cs="Palatino Linotype"/>
          <w:i/>
          <w:color w:val="000000"/>
        </w:rPr>
        <w:t>DDTyU</w:t>
      </w:r>
      <w:proofErr w:type="spellEnd"/>
      <w:r w:rsidRPr="007C2AE4">
        <w:rPr>
          <w:rFonts w:ascii="Palatino Linotype" w:eastAsia="Palatino Linotype" w:hAnsi="Palatino Linotype" w:cs="Palatino Linotype"/>
          <w:i/>
          <w:color w:val="000000"/>
        </w:rPr>
        <w:t xml:space="preserve">/0175/2023, </w:t>
      </w:r>
      <w:r w:rsidRPr="007C2AE4">
        <w:rPr>
          <w:rFonts w:ascii="Palatino Linotype" w:eastAsia="Palatino Linotype" w:hAnsi="Palatino Linotype" w:cs="Palatino Linotype"/>
          <w:color w:val="000000"/>
        </w:rPr>
        <w:t xml:space="preserve">de fecha nueve de marzo de dos mil veintitrés mediante el cual la Dirección de Desarrollo Territorial y Urbano hizo del conocimiento de </w:t>
      </w:r>
      <w:r w:rsidRPr="007C2AE4">
        <w:rPr>
          <w:rFonts w:ascii="Palatino Linotype" w:eastAsia="Palatino Linotype" w:hAnsi="Palatino Linotype" w:cs="Palatino Linotype"/>
          <w:b/>
          <w:color w:val="000000"/>
        </w:rPr>
        <w:t>LA PARTE RECURRENTE</w:t>
      </w:r>
      <w:r w:rsidRPr="007C2AE4">
        <w:rPr>
          <w:rFonts w:ascii="Palatino Linotype" w:eastAsia="Palatino Linotype" w:hAnsi="Palatino Linotype" w:cs="Palatino Linotype"/>
          <w:color w:val="000000"/>
        </w:rPr>
        <w:t xml:space="preserve"> que </w:t>
      </w:r>
      <w:r w:rsidRPr="007C2AE4">
        <w:rPr>
          <w:rFonts w:ascii="Palatino Linotype" w:eastAsia="Palatino Linotype" w:hAnsi="Palatino Linotype" w:cs="Palatino Linotype"/>
          <w:b/>
          <w:color w:val="000000"/>
        </w:rPr>
        <w:t xml:space="preserve">no contaba con los datos necesarios para poder delimitar y/o seleccionar la información solicitada en razón de que la misma es muy amplia </w:t>
      </w:r>
      <w:r w:rsidRPr="007C2AE4">
        <w:rPr>
          <w:rFonts w:ascii="Palatino Linotype" w:eastAsia="Palatino Linotype" w:hAnsi="Palatino Linotype" w:cs="Palatino Linotype"/>
          <w:color w:val="000000"/>
        </w:rPr>
        <w:t xml:space="preserve">por cual no se podría atender de manera precisa la solicitud. </w:t>
      </w:r>
    </w:p>
    <w:p w14:paraId="2C7DEF45" w14:textId="77777777" w:rsidR="00751870" w:rsidRPr="007C2AE4" w:rsidRDefault="00751870">
      <w:pPr>
        <w:spacing w:line="360" w:lineRule="auto"/>
        <w:jc w:val="both"/>
        <w:rPr>
          <w:rFonts w:ascii="Palatino Linotype" w:eastAsia="Palatino Linotype" w:hAnsi="Palatino Linotype" w:cs="Palatino Linotype"/>
          <w:i/>
          <w:color w:val="000000"/>
        </w:rPr>
      </w:pPr>
    </w:p>
    <w:p w14:paraId="7651010E" w14:textId="77777777" w:rsidR="00751870" w:rsidRPr="007C2AE4" w:rsidRDefault="00043B42">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7C2AE4">
        <w:rPr>
          <w:rFonts w:ascii="Palatino Linotype" w:eastAsia="Palatino Linotype" w:hAnsi="Palatino Linotype" w:cs="Palatino Linotype"/>
          <w:b/>
          <w:i/>
          <w:color w:val="000000"/>
        </w:rPr>
        <w:t>Solicitud 329-R.pdf</w:t>
      </w:r>
    </w:p>
    <w:p w14:paraId="1CA271DF" w14:textId="77777777" w:rsidR="00751870" w:rsidRPr="007C2AE4" w:rsidRDefault="00043B42">
      <w:p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 xml:space="preserve">Escrito de fecha dieciocho de abril de dos mil veintitrés por medio del cual la Unidad de Transparencia del Ayuntamiento de Zinacantepec reitera la respuesta brindada por la Dirección de Desarrollo Territorial y Urbano. </w:t>
      </w:r>
    </w:p>
    <w:p w14:paraId="1EF72E30" w14:textId="77777777" w:rsidR="00751870" w:rsidRPr="007C2AE4" w:rsidRDefault="00751870">
      <w:pPr>
        <w:spacing w:line="360" w:lineRule="auto"/>
        <w:jc w:val="both"/>
        <w:rPr>
          <w:rFonts w:ascii="Palatino Linotype" w:eastAsia="Palatino Linotype" w:hAnsi="Palatino Linotype" w:cs="Palatino Linotype"/>
          <w:color w:val="000000"/>
        </w:rPr>
      </w:pPr>
    </w:p>
    <w:p w14:paraId="0BB3A76E" w14:textId="77777777" w:rsidR="00751870" w:rsidRPr="007C2AE4" w:rsidRDefault="00043B42">
      <w:p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color w:val="000000"/>
          <w:sz w:val="22"/>
          <w:szCs w:val="22"/>
        </w:rPr>
        <w:t>6.</w:t>
      </w:r>
      <w:r w:rsidRPr="007C2AE4">
        <w:rPr>
          <w:rFonts w:ascii="Palatino Linotype" w:eastAsia="Palatino Linotype" w:hAnsi="Palatino Linotype" w:cs="Palatino Linotype"/>
          <w:b/>
          <w:color w:val="000000"/>
        </w:rPr>
        <w:t xml:space="preserve"> Interposición del recurso de revisión. </w:t>
      </w:r>
      <w:r w:rsidRPr="007C2AE4">
        <w:rPr>
          <w:rFonts w:ascii="Palatino Linotype" w:eastAsia="Palatino Linotype" w:hAnsi="Palatino Linotype" w:cs="Palatino Linotype"/>
          <w:color w:val="000000"/>
        </w:rPr>
        <w:t xml:space="preserve">Inconforme la entonces persona solicitante con la respuesta del </w:t>
      </w:r>
      <w:r w:rsidRPr="007C2AE4">
        <w:rPr>
          <w:rFonts w:ascii="Palatino Linotype" w:eastAsia="Palatino Linotype" w:hAnsi="Palatino Linotype" w:cs="Palatino Linotype"/>
          <w:b/>
          <w:color w:val="000000"/>
        </w:rPr>
        <w:t>SUJETO OBLIGADO</w:t>
      </w:r>
      <w:r w:rsidRPr="007C2AE4">
        <w:rPr>
          <w:rFonts w:ascii="Palatino Linotype" w:eastAsia="Palatino Linotype" w:hAnsi="Palatino Linotype" w:cs="Palatino Linotype"/>
          <w:color w:val="000000"/>
        </w:rPr>
        <w:t>, el día</w:t>
      </w:r>
      <w:r w:rsidRPr="007C2AE4">
        <w:rPr>
          <w:rFonts w:ascii="Palatino Linotype" w:eastAsia="Palatino Linotype" w:hAnsi="Palatino Linotype" w:cs="Palatino Linotype"/>
          <w:b/>
          <w:color w:val="000000"/>
        </w:rPr>
        <w:t xml:space="preserve"> diecinueve de abril de dos mil veintitrés,</w:t>
      </w:r>
      <w:r w:rsidRPr="007C2AE4">
        <w:rPr>
          <w:rFonts w:ascii="Palatino Linotype" w:eastAsia="Palatino Linotype" w:hAnsi="Palatino Linotype" w:cs="Palatino Linotype"/>
          <w:color w:val="000000"/>
        </w:rPr>
        <w:t xml:space="preserve"> interpuso el recurso de revisión a través del SAIMEX y se manifestó de la siguiente manera:</w:t>
      </w:r>
    </w:p>
    <w:p w14:paraId="062ADF16" w14:textId="77777777" w:rsidR="00751870" w:rsidRPr="007C2AE4" w:rsidRDefault="00751870">
      <w:pPr>
        <w:spacing w:line="360" w:lineRule="auto"/>
        <w:jc w:val="both"/>
        <w:rPr>
          <w:rFonts w:ascii="Palatino Linotype" w:eastAsia="Palatino Linotype" w:hAnsi="Palatino Linotype" w:cs="Palatino Linotype"/>
          <w:color w:val="000000"/>
        </w:rPr>
      </w:pPr>
    </w:p>
    <w:p w14:paraId="35BD0458" w14:textId="77777777" w:rsidR="00751870" w:rsidRPr="007C2AE4" w:rsidRDefault="00043B42">
      <w:pPr>
        <w:tabs>
          <w:tab w:val="left" w:pos="2745"/>
        </w:tabs>
        <w:spacing w:line="360" w:lineRule="auto"/>
        <w:jc w:val="both"/>
        <w:rPr>
          <w:rFonts w:ascii="Palatino Linotype" w:eastAsia="Palatino Linotype" w:hAnsi="Palatino Linotype" w:cs="Palatino Linotype"/>
          <w:b/>
          <w:color w:val="000000"/>
        </w:rPr>
      </w:pPr>
      <w:r w:rsidRPr="007C2AE4">
        <w:rPr>
          <w:rFonts w:ascii="Palatino Linotype" w:eastAsia="Palatino Linotype" w:hAnsi="Palatino Linotype" w:cs="Palatino Linotype"/>
          <w:b/>
          <w:color w:val="000000"/>
        </w:rPr>
        <w:t xml:space="preserve">Acto impugnado: </w:t>
      </w:r>
    </w:p>
    <w:p w14:paraId="2F5C6409"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06766C5D"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 xml:space="preserve">“NO ENTREGA LA INFORMACIÓN SOLICITADA Y NO GENERA ACUERDO DE INEXISTENCIA” (Sic) </w:t>
      </w:r>
    </w:p>
    <w:p w14:paraId="0827DD04"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7C56A2E3" w14:textId="77777777" w:rsidR="00751870" w:rsidRPr="007C2AE4" w:rsidRDefault="00043B42">
      <w:pP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b/>
        </w:rPr>
        <w:t>Razones o motivos de inconformidad</w:t>
      </w:r>
      <w:r w:rsidRPr="007C2AE4">
        <w:rPr>
          <w:rFonts w:ascii="Palatino Linotype" w:eastAsia="Palatino Linotype" w:hAnsi="Palatino Linotype" w:cs="Palatino Linotype"/>
        </w:rPr>
        <w:t>:</w:t>
      </w:r>
    </w:p>
    <w:p w14:paraId="22B3E6C3"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6AA889E6"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b/>
          <w:i/>
          <w:color w:val="000000"/>
          <w:sz w:val="22"/>
          <w:szCs w:val="22"/>
          <w:u w:val="single"/>
        </w:rPr>
      </w:pPr>
      <w:r w:rsidRPr="007C2AE4">
        <w:rPr>
          <w:rFonts w:ascii="Palatino Linotype" w:eastAsia="Palatino Linotype" w:hAnsi="Palatino Linotype" w:cs="Palatino Linotype"/>
          <w:i/>
          <w:color w:val="000000"/>
          <w:sz w:val="22"/>
          <w:szCs w:val="22"/>
        </w:rPr>
        <w:t xml:space="preserve">“NO ENTREGA LA INFORMACIÓN SOLICITADA Y NO GENERA ACUERDO DE INEXISTENCIA” (Sic) </w:t>
      </w:r>
      <w:r w:rsidRPr="007C2AE4">
        <w:rPr>
          <w:rFonts w:ascii="Palatino Linotype" w:eastAsia="Palatino Linotype" w:hAnsi="Palatino Linotype" w:cs="Palatino Linotype"/>
          <w:b/>
          <w:i/>
          <w:color w:val="000000"/>
          <w:sz w:val="22"/>
          <w:szCs w:val="22"/>
          <w:u w:val="single"/>
        </w:rPr>
        <w:t xml:space="preserve"> </w:t>
      </w:r>
    </w:p>
    <w:p w14:paraId="5EBF2C32"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670F6CBA" w14:textId="77777777" w:rsidR="00751870" w:rsidRPr="007C2AE4" w:rsidRDefault="00043B42">
      <w:pPr>
        <w:spacing w:line="360" w:lineRule="auto"/>
        <w:ind w:right="51"/>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color w:val="000000"/>
        </w:rPr>
        <w:t xml:space="preserve">7. Turno. </w:t>
      </w:r>
      <w:r w:rsidRPr="007C2AE4">
        <w:rPr>
          <w:rFonts w:ascii="Palatino Linotype" w:eastAsia="Palatino Linotype" w:hAnsi="Palatino Linotype" w:cs="Palatino Linotype"/>
          <w:color w:val="000000"/>
        </w:rPr>
        <w:t xml:space="preserve">De conformidad con el artículo 185 fracción I de la Ley de Transparencia, el presente recurso de revisión se turnó por el sistema electrónico de este Instituto, a la </w:t>
      </w:r>
      <w:r w:rsidRPr="007C2AE4">
        <w:rPr>
          <w:rFonts w:ascii="Palatino Linotype" w:eastAsia="Palatino Linotype" w:hAnsi="Palatino Linotype" w:cs="Palatino Linotype"/>
          <w:b/>
          <w:color w:val="000000"/>
        </w:rPr>
        <w:t xml:space="preserve">Comisionada Guadalupe Ramírez Peña, </w:t>
      </w:r>
      <w:r w:rsidRPr="007C2AE4">
        <w:rPr>
          <w:rFonts w:ascii="Palatino Linotype" w:eastAsia="Palatino Linotype" w:hAnsi="Palatino Linotype" w:cs="Palatino Linotype"/>
          <w:color w:val="000000"/>
        </w:rPr>
        <w:t xml:space="preserve">a efecto de que analizara sobre su admisión o su </w:t>
      </w:r>
      <w:proofErr w:type="spellStart"/>
      <w:r w:rsidRPr="007C2AE4">
        <w:rPr>
          <w:rFonts w:ascii="Palatino Linotype" w:eastAsia="Palatino Linotype" w:hAnsi="Palatino Linotype" w:cs="Palatino Linotype"/>
          <w:color w:val="000000"/>
        </w:rPr>
        <w:t>desechamiento</w:t>
      </w:r>
      <w:proofErr w:type="spellEnd"/>
      <w:r w:rsidRPr="007C2AE4">
        <w:rPr>
          <w:rFonts w:ascii="Palatino Linotype" w:eastAsia="Palatino Linotype" w:hAnsi="Palatino Linotype" w:cs="Palatino Linotype"/>
          <w:color w:val="000000"/>
        </w:rPr>
        <w:t>.</w:t>
      </w:r>
    </w:p>
    <w:p w14:paraId="55CB115B" w14:textId="77777777" w:rsidR="00751870" w:rsidRPr="007C2AE4" w:rsidRDefault="00751870">
      <w:pPr>
        <w:spacing w:line="360" w:lineRule="auto"/>
        <w:ind w:right="51"/>
        <w:jc w:val="both"/>
        <w:rPr>
          <w:rFonts w:ascii="Palatino Linotype" w:eastAsia="Palatino Linotype" w:hAnsi="Palatino Linotype" w:cs="Palatino Linotype"/>
          <w:color w:val="000000"/>
        </w:rPr>
      </w:pPr>
    </w:p>
    <w:p w14:paraId="6A65BE93" w14:textId="77777777" w:rsidR="00751870" w:rsidRPr="007C2AE4" w:rsidRDefault="00043B42">
      <w:pPr>
        <w:spacing w:line="360" w:lineRule="auto"/>
        <w:jc w:val="both"/>
        <w:rPr>
          <w:rFonts w:ascii="Palatino Linotype" w:eastAsia="Palatino Linotype" w:hAnsi="Palatino Linotype" w:cs="Palatino Linotype"/>
          <w:b/>
          <w:color w:val="000000"/>
        </w:rPr>
      </w:pPr>
      <w:r w:rsidRPr="007C2AE4">
        <w:rPr>
          <w:rFonts w:ascii="Palatino Linotype" w:eastAsia="Palatino Linotype" w:hAnsi="Palatino Linotype" w:cs="Palatino Linotype"/>
          <w:b/>
          <w:color w:val="000000"/>
        </w:rPr>
        <w:t>8. Admisión del Recurso de revisión.</w:t>
      </w:r>
      <w:r w:rsidRPr="007C2AE4">
        <w:rPr>
          <w:rFonts w:ascii="Palatino Linotype" w:eastAsia="Palatino Linotype" w:hAnsi="Palatino Linotype" w:cs="Palatino Linotype"/>
          <w:color w:val="000000"/>
        </w:rPr>
        <w:t xml:space="preserve"> El</w:t>
      </w:r>
      <w:r w:rsidRPr="007C2AE4">
        <w:rPr>
          <w:rFonts w:ascii="Palatino Linotype" w:eastAsia="Palatino Linotype" w:hAnsi="Palatino Linotype" w:cs="Palatino Linotype"/>
          <w:b/>
          <w:color w:val="000000"/>
        </w:rPr>
        <w:t xml:space="preserve"> veinticuatro de abril dos mil veintitrés, </w:t>
      </w:r>
      <w:r w:rsidRPr="007C2AE4">
        <w:rPr>
          <w:rFonts w:ascii="Palatino Linotype" w:eastAsia="Palatino Linotype" w:hAnsi="Palatino Linotype" w:cs="Palatino Linotype"/>
          <w:color w:val="000000"/>
        </w:rPr>
        <w:t xml:space="preserve">este Instituto de Transparencia, admitió a trámite el recurso de revisión que ahora se resuelve, dando un plazo máximo de siete días hábiles para que las partes manifestaran lo que a su derecho resultara conveniente, ofrecieran pruebas, formularan alegatos y </w:t>
      </w:r>
      <w:r w:rsidRPr="007C2AE4">
        <w:rPr>
          <w:rFonts w:ascii="Palatino Linotype" w:eastAsia="Palatino Linotype" w:hAnsi="Palatino Linotype" w:cs="Palatino Linotype"/>
          <w:b/>
          <w:color w:val="000000"/>
        </w:rPr>
        <w:t xml:space="preserve">EL SUJETO OBLIGADO </w:t>
      </w:r>
      <w:r w:rsidRPr="007C2AE4">
        <w:rPr>
          <w:rFonts w:ascii="Palatino Linotype" w:eastAsia="Palatino Linotype" w:hAnsi="Palatino Linotype" w:cs="Palatino Linotype"/>
          <w:color w:val="000000"/>
        </w:rPr>
        <w:t>presentara su Informe Justificado.</w:t>
      </w:r>
    </w:p>
    <w:p w14:paraId="5C4D0A88" w14:textId="77777777" w:rsidR="00751870" w:rsidRPr="007C2AE4" w:rsidRDefault="00751870">
      <w:pPr>
        <w:spacing w:line="360" w:lineRule="auto"/>
        <w:jc w:val="both"/>
        <w:rPr>
          <w:rFonts w:ascii="Palatino Linotype" w:eastAsia="Palatino Linotype" w:hAnsi="Palatino Linotype" w:cs="Palatino Linotype"/>
          <w:b/>
          <w:color w:val="000000"/>
        </w:rPr>
      </w:pPr>
    </w:p>
    <w:p w14:paraId="1299EA49" w14:textId="77777777" w:rsidR="00751870" w:rsidRPr="007C2AE4" w:rsidRDefault="00043B42">
      <w:pPr>
        <w:spacing w:line="360" w:lineRule="auto"/>
        <w:ind w:right="49"/>
        <w:jc w:val="both"/>
        <w:rPr>
          <w:rFonts w:ascii="Palatino Linotype" w:eastAsia="Palatino Linotype" w:hAnsi="Palatino Linotype" w:cs="Palatino Linotype"/>
        </w:rPr>
      </w:pPr>
      <w:bookmarkStart w:id="2" w:name="_heading=h.2s8eyo1" w:colFirst="0" w:colLast="0"/>
      <w:bookmarkEnd w:id="2"/>
      <w:r w:rsidRPr="007C2AE4">
        <w:rPr>
          <w:rFonts w:ascii="Palatino Linotype" w:eastAsia="Palatino Linotype" w:hAnsi="Palatino Linotype" w:cs="Palatino Linotype"/>
          <w:b/>
          <w:color w:val="000000"/>
        </w:rPr>
        <w:t>9. Manifestaciones</w:t>
      </w:r>
      <w:r w:rsidRPr="007C2AE4">
        <w:rPr>
          <w:rFonts w:ascii="Palatino Linotype" w:eastAsia="Palatino Linotype" w:hAnsi="Palatino Linotype" w:cs="Palatino Linotype"/>
          <w:color w:val="000000"/>
        </w:rPr>
        <w:t xml:space="preserve">. De las constancias que integran el expediente electrónico en que se actúa se advierte que tanto </w:t>
      </w:r>
      <w:r w:rsidRPr="007C2AE4">
        <w:rPr>
          <w:rFonts w:ascii="Palatino Linotype" w:eastAsia="Palatino Linotype" w:hAnsi="Palatino Linotype" w:cs="Palatino Linotype"/>
          <w:b/>
          <w:color w:val="000000"/>
        </w:rPr>
        <w:t>EL SUJETO OBLIGADO</w:t>
      </w:r>
      <w:r w:rsidRPr="007C2AE4">
        <w:rPr>
          <w:rFonts w:ascii="Palatino Linotype" w:eastAsia="Palatino Linotype" w:hAnsi="Palatino Linotype" w:cs="Palatino Linotype"/>
        </w:rPr>
        <w:t xml:space="preserve"> como </w:t>
      </w:r>
      <w:r w:rsidRPr="007C2AE4">
        <w:rPr>
          <w:rFonts w:ascii="Palatino Linotype" w:eastAsia="Palatino Linotype" w:hAnsi="Palatino Linotype" w:cs="Palatino Linotype"/>
          <w:b/>
        </w:rPr>
        <w:t xml:space="preserve">LA PARTE RECURRENTE </w:t>
      </w:r>
      <w:r w:rsidRPr="007C2AE4">
        <w:rPr>
          <w:rFonts w:ascii="Palatino Linotype" w:eastAsia="Palatino Linotype" w:hAnsi="Palatino Linotype" w:cs="Palatino Linotype"/>
        </w:rPr>
        <w:t xml:space="preserve">dejaron de manifestarse al respecto en la referida etapa de manifestaciones, tal y como consta: </w:t>
      </w:r>
    </w:p>
    <w:p w14:paraId="35BDB50F" w14:textId="77777777" w:rsidR="00751870" w:rsidRPr="007C2AE4" w:rsidRDefault="00751870">
      <w:pPr>
        <w:spacing w:line="360" w:lineRule="auto"/>
        <w:ind w:right="49"/>
        <w:jc w:val="both"/>
      </w:pPr>
    </w:p>
    <w:p w14:paraId="49D7BF50" w14:textId="77777777" w:rsidR="00751870" w:rsidRPr="007C2AE4" w:rsidRDefault="00043B42">
      <w:pPr>
        <w:spacing w:line="360" w:lineRule="auto"/>
        <w:ind w:right="49"/>
        <w:jc w:val="center"/>
        <w:rPr>
          <w:rFonts w:ascii="Palatino Linotype" w:eastAsia="Palatino Linotype" w:hAnsi="Palatino Linotype" w:cs="Palatino Linotype"/>
        </w:rPr>
      </w:pPr>
      <w:r w:rsidRPr="007C2AE4">
        <w:rPr>
          <w:noProof/>
        </w:rPr>
        <w:drawing>
          <wp:inline distT="0" distB="0" distL="0" distR="0" wp14:anchorId="36613AD1" wp14:editId="4B1A40B0">
            <wp:extent cx="4419600" cy="1047750"/>
            <wp:effectExtent l="0" t="0" r="0" b="0"/>
            <wp:docPr id="1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8316" t="44659" r="12931" b="22149"/>
                    <a:stretch>
                      <a:fillRect/>
                    </a:stretch>
                  </pic:blipFill>
                  <pic:spPr>
                    <a:xfrm>
                      <a:off x="0" y="0"/>
                      <a:ext cx="4419600" cy="1047750"/>
                    </a:xfrm>
                    <a:prstGeom prst="rect">
                      <a:avLst/>
                    </a:prstGeom>
                    <a:ln/>
                  </pic:spPr>
                </pic:pic>
              </a:graphicData>
            </a:graphic>
          </wp:inline>
        </w:drawing>
      </w:r>
    </w:p>
    <w:p w14:paraId="74D3491C" w14:textId="77777777" w:rsidR="00751870" w:rsidRPr="007C2AE4" w:rsidRDefault="00751870">
      <w:pPr>
        <w:spacing w:line="360" w:lineRule="auto"/>
        <w:jc w:val="both"/>
        <w:rPr>
          <w:rFonts w:ascii="Palatino Linotype" w:eastAsia="Palatino Linotype" w:hAnsi="Palatino Linotype" w:cs="Palatino Linotype"/>
          <w:b/>
          <w:color w:val="000000"/>
        </w:rPr>
      </w:pPr>
    </w:p>
    <w:p w14:paraId="68A8AA56" w14:textId="77777777" w:rsidR="00751870" w:rsidRPr="007C2AE4" w:rsidRDefault="00043B42">
      <w:p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color w:val="000000"/>
        </w:rPr>
        <w:t xml:space="preserve">10. Cierre de instrucción. </w:t>
      </w:r>
      <w:r w:rsidRPr="007C2AE4">
        <w:rPr>
          <w:rFonts w:ascii="Palatino Linotype" w:eastAsia="Palatino Linotype" w:hAnsi="Palatino Linotype" w:cs="Palatino Linotype"/>
          <w:color w:val="000000"/>
        </w:rPr>
        <w:t xml:space="preserve">Una vez transcurrido el periodo otorgado a las partes para realizar sus manifestaciones y no habiendo documentos que integrar al expediente, con </w:t>
      </w:r>
      <w:r w:rsidRPr="007C2AE4">
        <w:rPr>
          <w:rFonts w:ascii="Palatino Linotype" w:eastAsia="Palatino Linotype" w:hAnsi="Palatino Linotype" w:cs="Palatino Linotype"/>
        </w:rPr>
        <w:t>fecha</w:t>
      </w:r>
      <w:r w:rsidRPr="007C2AE4">
        <w:rPr>
          <w:rFonts w:ascii="Palatino Linotype" w:eastAsia="Palatino Linotype" w:hAnsi="Palatino Linotype" w:cs="Palatino Linotype"/>
          <w:b/>
        </w:rPr>
        <w:t xml:space="preserve"> ocho de mayo de dos mil veintitrés</w:t>
      </w:r>
      <w:r w:rsidRPr="007C2AE4">
        <w:rPr>
          <w:rFonts w:ascii="Palatino Linotype" w:eastAsia="Palatino Linotype" w:hAnsi="Palatino Linotype" w:cs="Palatino Linotype"/>
        </w:rPr>
        <w:t xml:space="preserve">, la </w:t>
      </w:r>
      <w:r w:rsidRPr="007C2AE4">
        <w:rPr>
          <w:rFonts w:ascii="Palatino Linotype" w:eastAsia="Palatino Linotype" w:hAnsi="Palatino Linotype" w:cs="Palatino Linotype"/>
          <w:b/>
        </w:rPr>
        <w:t xml:space="preserve">Comisionada </w:t>
      </w:r>
      <w:r w:rsidRPr="007C2AE4">
        <w:rPr>
          <w:rFonts w:ascii="Palatino Linotype" w:eastAsia="Palatino Linotype" w:hAnsi="Palatino Linotype" w:cs="Palatino Linotype"/>
          <w:b/>
          <w:color w:val="000000"/>
        </w:rPr>
        <w:t>Ponente</w:t>
      </w:r>
      <w:r w:rsidRPr="007C2AE4">
        <w:rPr>
          <w:rFonts w:ascii="Palatino Linotype" w:eastAsia="Palatino Linotype" w:hAnsi="Palatino Linotype" w:cs="Palatino Linotype"/>
          <w:color w:val="000000"/>
        </w:rPr>
        <w:t xml:space="preserve"> determinó </w:t>
      </w:r>
      <w:r w:rsidRPr="007C2AE4">
        <w:rPr>
          <w:rFonts w:ascii="Palatino Linotype" w:eastAsia="Palatino Linotype" w:hAnsi="Palatino Linotype" w:cs="Palatino Linotype"/>
          <w:color w:val="000000"/>
        </w:rPr>
        <w:lastRenderedPageBreak/>
        <w:t>el cierre de instrucción en términos de la fracción VI del artículo 185 de la Ley de Transparencia y Acceso a la Información Pública del Estado de México y Municipios.</w:t>
      </w:r>
    </w:p>
    <w:p w14:paraId="299B8620" w14:textId="77777777" w:rsidR="00751870" w:rsidRPr="007C2AE4" w:rsidRDefault="00751870">
      <w:pPr>
        <w:spacing w:line="360" w:lineRule="auto"/>
        <w:ind w:right="49"/>
        <w:jc w:val="both"/>
        <w:rPr>
          <w:rFonts w:ascii="Palatino Linotype" w:eastAsia="Palatino Linotype" w:hAnsi="Palatino Linotype" w:cs="Palatino Linotype"/>
        </w:rPr>
      </w:pPr>
    </w:p>
    <w:p w14:paraId="4E754E25" w14:textId="77777777" w:rsidR="00751870" w:rsidRPr="007C2AE4" w:rsidRDefault="00043B42">
      <w:pPr>
        <w:widowControl w:val="0"/>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color w:val="000000"/>
        </w:rPr>
        <w:t>11. Ampliación del plazo para emitir resolución.</w:t>
      </w:r>
      <w:r w:rsidRPr="007C2AE4">
        <w:rPr>
          <w:rFonts w:ascii="Palatino Linotype" w:eastAsia="Palatino Linotype" w:hAnsi="Palatino Linotype" w:cs="Palatino Linotype"/>
          <w:color w:val="000000"/>
        </w:rPr>
        <w:t xml:space="preserve"> El </w:t>
      </w:r>
      <w:r w:rsidRPr="007C2AE4">
        <w:rPr>
          <w:rFonts w:ascii="Palatino Linotype" w:eastAsia="Palatino Linotype" w:hAnsi="Palatino Linotype" w:cs="Palatino Linotype"/>
          <w:b/>
          <w:color w:val="000000"/>
        </w:rPr>
        <w:t>nueve de octubre de dos mil veintitrés,</w:t>
      </w:r>
      <w:r w:rsidRPr="007C2AE4">
        <w:rPr>
          <w:rFonts w:ascii="Palatino Linotype" w:eastAsia="Palatino Linotype" w:hAnsi="Palatino Linotype" w:cs="Palatino Linotype"/>
          <w:color w:val="000000"/>
        </w:rPr>
        <w:t xml:space="preserve"> fue cuando este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el plazo para emitir la presente resolución.</w:t>
      </w:r>
    </w:p>
    <w:p w14:paraId="0543B717" w14:textId="77777777" w:rsidR="00751870" w:rsidRPr="007C2AE4" w:rsidRDefault="00751870">
      <w:pPr>
        <w:widowControl w:val="0"/>
        <w:spacing w:line="360" w:lineRule="auto"/>
        <w:jc w:val="both"/>
        <w:rPr>
          <w:rFonts w:ascii="Palatino Linotype" w:eastAsia="Palatino Linotype" w:hAnsi="Palatino Linotype" w:cs="Palatino Linotype"/>
          <w:color w:val="000000"/>
        </w:rPr>
      </w:pPr>
    </w:p>
    <w:p w14:paraId="11D39213" w14:textId="77777777" w:rsidR="00751870" w:rsidRPr="007C2AE4" w:rsidRDefault="00043B42">
      <w:pPr>
        <w:widowControl w:val="0"/>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14:paraId="7C979686" w14:textId="77777777" w:rsidR="00751870" w:rsidRPr="007C2AE4" w:rsidRDefault="00751870">
      <w:pPr>
        <w:widowControl w:val="0"/>
        <w:spacing w:line="360" w:lineRule="auto"/>
        <w:jc w:val="both"/>
        <w:rPr>
          <w:rFonts w:ascii="Palatino Linotype" w:eastAsia="Palatino Linotype" w:hAnsi="Palatino Linotype" w:cs="Palatino Linotype"/>
          <w:color w:val="000000"/>
        </w:rPr>
      </w:pPr>
    </w:p>
    <w:p w14:paraId="5E7698A6" w14:textId="77777777" w:rsidR="00751870" w:rsidRPr="007C2AE4" w:rsidRDefault="00043B42">
      <w:pPr>
        <w:widowControl w:val="0"/>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6CB0FD2" w14:textId="77777777" w:rsidR="00751870" w:rsidRPr="007C2AE4" w:rsidRDefault="00751870">
      <w:pPr>
        <w:widowControl w:val="0"/>
        <w:spacing w:line="360" w:lineRule="auto"/>
        <w:jc w:val="both"/>
        <w:rPr>
          <w:rFonts w:ascii="Palatino Linotype" w:eastAsia="Palatino Linotype" w:hAnsi="Palatino Linotype" w:cs="Palatino Linotype"/>
          <w:color w:val="000000"/>
        </w:rPr>
      </w:pPr>
    </w:p>
    <w:p w14:paraId="372A93E7" w14:textId="77777777" w:rsidR="00751870" w:rsidRPr="007C2AE4" w:rsidRDefault="00043B42">
      <w:pPr>
        <w:widowControl w:val="0"/>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778C9A0" w14:textId="77777777" w:rsidR="00751870" w:rsidRPr="007C2AE4" w:rsidRDefault="00751870">
      <w:pPr>
        <w:widowControl w:val="0"/>
        <w:spacing w:line="360" w:lineRule="auto"/>
        <w:jc w:val="both"/>
        <w:rPr>
          <w:rFonts w:ascii="Palatino Linotype" w:eastAsia="Palatino Linotype" w:hAnsi="Palatino Linotype" w:cs="Palatino Linotype"/>
          <w:color w:val="000000"/>
        </w:rPr>
      </w:pPr>
    </w:p>
    <w:p w14:paraId="6FDBEE9E" w14:textId="77777777" w:rsidR="00751870" w:rsidRPr="007C2AE4" w:rsidRDefault="00043B42">
      <w:pPr>
        <w:widowControl w:val="0"/>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35E0806" w14:textId="77777777" w:rsidR="00751870" w:rsidRPr="007C2AE4" w:rsidRDefault="00751870">
      <w:pPr>
        <w:widowControl w:val="0"/>
        <w:spacing w:line="360" w:lineRule="auto"/>
        <w:jc w:val="both"/>
        <w:rPr>
          <w:rFonts w:ascii="Palatino Linotype" w:eastAsia="Palatino Linotype" w:hAnsi="Palatino Linotype" w:cs="Palatino Linotype"/>
          <w:color w:val="000000"/>
        </w:rPr>
      </w:pPr>
    </w:p>
    <w:p w14:paraId="2966CC49" w14:textId="77777777" w:rsidR="00751870" w:rsidRPr="007C2AE4" w:rsidRDefault="00043B42">
      <w:pPr>
        <w:widowControl w:val="0"/>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 xml:space="preserve">Por ello, excepcionalmente, si un asunto es resuelto con posterioridad a los plazos señalados por la norma debe analizarse la razonabilidad del tiempo necesario para su resolución, atentos a los siguientes criterios: </w:t>
      </w:r>
    </w:p>
    <w:p w14:paraId="67B7DAE4" w14:textId="77777777" w:rsidR="00751870" w:rsidRPr="007C2AE4" w:rsidRDefault="00751870">
      <w:pPr>
        <w:widowControl w:val="0"/>
        <w:spacing w:line="360" w:lineRule="auto"/>
        <w:jc w:val="both"/>
        <w:rPr>
          <w:rFonts w:ascii="Palatino Linotype" w:eastAsia="Palatino Linotype" w:hAnsi="Palatino Linotype" w:cs="Palatino Linotype"/>
          <w:color w:val="000000"/>
        </w:rPr>
      </w:pPr>
    </w:p>
    <w:p w14:paraId="13555CE2" w14:textId="77777777" w:rsidR="00751870" w:rsidRPr="007C2AE4" w:rsidRDefault="00043B42">
      <w:pPr>
        <w:widowControl w:val="0"/>
        <w:numPr>
          <w:ilvl w:val="0"/>
          <w:numId w:val="5"/>
        </w:num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color w:val="000000"/>
        </w:rPr>
        <w:t xml:space="preserve">Complejidad del Asunto: </w:t>
      </w:r>
      <w:r w:rsidRPr="007C2AE4">
        <w:rPr>
          <w:rFonts w:ascii="Palatino Linotype" w:eastAsia="Palatino Linotype" w:hAnsi="Palatino Linotype" w:cs="Palatino Linotype"/>
          <w:color w:val="000000"/>
        </w:rPr>
        <w:t xml:space="preserve">La complejidad de la prueba, la pluralidad de sujetos procesales, el tiempo transcurrido, las características y contexto del recurso. </w:t>
      </w:r>
    </w:p>
    <w:p w14:paraId="4CD90DD6" w14:textId="77777777" w:rsidR="00751870" w:rsidRPr="007C2AE4" w:rsidRDefault="00043B42">
      <w:pPr>
        <w:widowControl w:val="0"/>
        <w:numPr>
          <w:ilvl w:val="0"/>
          <w:numId w:val="5"/>
        </w:num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color w:val="000000"/>
        </w:rPr>
        <w:t>Actividad Procesal del interesado:</w:t>
      </w:r>
      <w:r w:rsidRPr="007C2AE4">
        <w:rPr>
          <w:rFonts w:ascii="Palatino Linotype" w:eastAsia="Palatino Linotype" w:hAnsi="Palatino Linotype" w:cs="Palatino Linotype"/>
          <w:color w:val="000000"/>
        </w:rPr>
        <w:t xml:space="preserve"> Acciones u omisiones del interesado.</w:t>
      </w:r>
    </w:p>
    <w:p w14:paraId="3DF4AC60" w14:textId="77777777" w:rsidR="00751870" w:rsidRPr="007C2AE4" w:rsidRDefault="00043B42">
      <w:pPr>
        <w:widowControl w:val="0"/>
        <w:numPr>
          <w:ilvl w:val="0"/>
          <w:numId w:val="5"/>
        </w:num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color w:val="000000"/>
        </w:rPr>
        <w:t>Conducta de la Autoridad:</w:t>
      </w:r>
      <w:r w:rsidRPr="007C2AE4">
        <w:rPr>
          <w:rFonts w:ascii="Palatino Linotype" w:eastAsia="Palatino Linotype" w:hAnsi="Palatino Linotype" w:cs="Palatino Linotype"/>
          <w:color w:val="000000"/>
        </w:rPr>
        <w:t xml:space="preserve"> Las Acciones u omisiones realizadas en el procedimiento. Así como si la autoridad actuó con la debida diligencia.</w:t>
      </w:r>
    </w:p>
    <w:p w14:paraId="6E85AC59" w14:textId="77777777" w:rsidR="00751870" w:rsidRPr="007C2AE4" w:rsidRDefault="00043B42">
      <w:pPr>
        <w:widowControl w:val="0"/>
        <w:numPr>
          <w:ilvl w:val="0"/>
          <w:numId w:val="5"/>
        </w:num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color w:val="000000"/>
        </w:rPr>
        <w:t>La afectación generada en la situación jurídica de la persona involucrada en el proceso:</w:t>
      </w:r>
      <w:r w:rsidRPr="007C2AE4">
        <w:rPr>
          <w:rFonts w:ascii="Palatino Linotype" w:eastAsia="Palatino Linotype" w:hAnsi="Palatino Linotype" w:cs="Palatino Linotype"/>
          <w:color w:val="000000"/>
        </w:rPr>
        <w:t xml:space="preserve"> Violación a sus derechos humanos.</w:t>
      </w:r>
    </w:p>
    <w:p w14:paraId="1931CB7E" w14:textId="77777777" w:rsidR="00751870" w:rsidRPr="007C2AE4" w:rsidRDefault="00751870">
      <w:pPr>
        <w:widowControl w:val="0"/>
        <w:spacing w:line="360" w:lineRule="auto"/>
        <w:jc w:val="both"/>
        <w:rPr>
          <w:rFonts w:ascii="Palatino Linotype" w:eastAsia="Palatino Linotype" w:hAnsi="Palatino Linotype" w:cs="Palatino Linotype"/>
          <w:color w:val="000000"/>
        </w:rPr>
      </w:pPr>
    </w:p>
    <w:p w14:paraId="26586FAD" w14:textId="77777777" w:rsidR="00751870" w:rsidRPr="007C2AE4" w:rsidRDefault="00043B42">
      <w:pPr>
        <w:widowControl w:val="0"/>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9C0FD97" w14:textId="77777777" w:rsidR="00751870" w:rsidRPr="007C2AE4" w:rsidRDefault="00751870">
      <w:pPr>
        <w:widowControl w:val="0"/>
        <w:spacing w:line="360" w:lineRule="auto"/>
        <w:jc w:val="both"/>
        <w:rPr>
          <w:rFonts w:ascii="Palatino Linotype" w:eastAsia="Palatino Linotype" w:hAnsi="Palatino Linotype" w:cs="Palatino Linotype"/>
          <w:color w:val="000000"/>
        </w:rPr>
      </w:pPr>
    </w:p>
    <w:p w14:paraId="6BCD571B" w14:textId="77777777" w:rsidR="00751870" w:rsidRPr="007C2AE4" w:rsidRDefault="00043B42">
      <w:pPr>
        <w:widowControl w:val="0"/>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 xml:space="preserve">Argumento que encuentra sustento en la jurisprudencia P./J. 32/92 emitida por el Pleno de la Suprema Corte de Justicia de la Nación de rubro </w:t>
      </w:r>
      <w:r w:rsidRPr="007C2AE4">
        <w:rPr>
          <w:rFonts w:ascii="Palatino Linotype" w:eastAsia="Palatino Linotype" w:hAnsi="Palatino Linotype" w:cs="Palatino Linotype"/>
          <w:b/>
          <w:i/>
          <w:color w:val="000000"/>
        </w:rPr>
        <w:t>“TÉRMINOS PROCESALES. PARA DETERMINAR SI UN FUNCIONARIO JUDICIAL ACTUÓ INDEBIDAMENTE POR NO RESPETARLOS SE DEBE ATENDER AL PRESUPUESTO QUE CONSIDERÓ EL LEGISLADOR AL FIJARLOS Y LAS CARACTERÍSTICAS DEL CASO.”</w:t>
      </w:r>
      <w:r w:rsidRPr="007C2AE4">
        <w:rPr>
          <w:rFonts w:ascii="Palatino Linotype" w:eastAsia="Palatino Linotype" w:hAnsi="Palatino Linotype" w:cs="Palatino Linotype"/>
          <w:b/>
          <w:color w:val="000000"/>
        </w:rPr>
        <w:t>,</w:t>
      </w:r>
      <w:r w:rsidRPr="007C2AE4">
        <w:rPr>
          <w:rFonts w:ascii="Palatino Linotype" w:eastAsia="Palatino Linotype" w:hAnsi="Palatino Linotype" w:cs="Palatino Linotype"/>
          <w:color w:val="000000"/>
        </w:rPr>
        <w:t xml:space="preserve"> visible en la Gaceta del Seminario Judicial de la Federación con el registro digital 205635.</w:t>
      </w:r>
    </w:p>
    <w:p w14:paraId="3F938B10" w14:textId="77777777" w:rsidR="00751870" w:rsidRPr="007C2AE4" w:rsidRDefault="00751870">
      <w:pPr>
        <w:widowControl w:val="0"/>
        <w:spacing w:line="360" w:lineRule="auto"/>
        <w:jc w:val="both"/>
        <w:rPr>
          <w:rFonts w:ascii="Palatino Linotype" w:eastAsia="Palatino Linotype" w:hAnsi="Palatino Linotype" w:cs="Palatino Linotype"/>
          <w:color w:val="000000"/>
        </w:rPr>
      </w:pPr>
    </w:p>
    <w:p w14:paraId="1A4AC027" w14:textId="77777777" w:rsidR="00751870" w:rsidRPr="007C2AE4" w:rsidRDefault="00043B42">
      <w:pPr>
        <w:widowControl w:val="0"/>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w:t>
      </w:r>
      <w:r w:rsidRPr="007C2AE4">
        <w:rPr>
          <w:rFonts w:ascii="Palatino Linotype" w:eastAsia="Palatino Linotype" w:hAnsi="Palatino Linotype" w:cs="Palatino Linotype"/>
          <w:color w:val="000000"/>
        </w:rPr>
        <w:lastRenderedPageBreak/>
        <w:t>fuerza mayor.</w:t>
      </w:r>
    </w:p>
    <w:p w14:paraId="40BA5BC1" w14:textId="77777777" w:rsidR="00751870" w:rsidRPr="007C2AE4" w:rsidRDefault="00751870">
      <w:pPr>
        <w:widowControl w:val="0"/>
        <w:spacing w:line="360" w:lineRule="auto"/>
        <w:jc w:val="both"/>
        <w:rPr>
          <w:rFonts w:ascii="Palatino Linotype" w:eastAsia="Palatino Linotype" w:hAnsi="Palatino Linotype" w:cs="Palatino Linotype"/>
          <w:color w:val="000000"/>
        </w:rPr>
      </w:pPr>
    </w:p>
    <w:p w14:paraId="485ECECF" w14:textId="77777777" w:rsidR="00751870" w:rsidRPr="007C2AE4" w:rsidRDefault="00043B42">
      <w:pPr>
        <w:widowControl w:val="0"/>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Al respecto, también son de considerar los criterios sostenidos por el Cuarto Tribunal Colegiado en Materia Administrativa del Primer Circuito, cuyos rubros y datos de identificación son los siguientes:</w:t>
      </w:r>
    </w:p>
    <w:p w14:paraId="7830B0EA" w14:textId="77777777" w:rsidR="00751870" w:rsidRPr="007C2AE4" w:rsidRDefault="00751870">
      <w:pPr>
        <w:widowControl w:val="0"/>
        <w:spacing w:line="360" w:lineRule="auto"/>
        <w:jc w:val="both"/>
        <w:rPr>
          <w:rFonts w:ascii="Palatino Linotype" w:eastAsia="Palatino Linotype" w:hAnsi="Palatino Linotype" w:cs="Palatino Linotype"/>
          <w:color w:val="000000"/>
        </w:rPr>
      </w:pPr>
    </w:p>
    <w:p w14:paraId="7EFFF96A" w14:textId="77777777" w:rsidR="00751870" w:rsidRPr="007C2AE4" w:rsidRDefault="00043B42">
      <w:pPr>
        <w:widowControl w:val="0"/>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i/>
          <w:color w:val="000000"/>
        </w:rPr>
        <w:t>“PLAZO RAZONABLE PARA RESOLVER. DIMENSIÓN Y EFECTOS DE ESTE CONCEPTO CUANDO SE ADUCE EXCESIVA CARGA DE TRABAJO.”</w:t>
      </w:r>
      <w:r w:rsidRPr="007C2AE4">
        <w:rPr>
          <w:rFonts w:ascii="Palatino Linotype" w:eastAsia="Palatino Linotype" w:hAnsi="Palatino Linotype" w:cs="Palatino Linotype"/>
          <w:color w:val="000000"/>
        </w:rPr>
        <w:t xml:space="preserve"> consultable en el Seminario Judicial de la Federación y su gaceta, con el registro digital 2002351.</w:t>
      </w:r>
    </w:p>
    <w:p w14:paraId="3D1053D0" w14:textId="77777777" w:rsidR="00751870" w:rsidRPr="007C2AE4" w:rsidRDefault="00751870">
      <w:pPr>
        <w:widowControl w:val="0"/>
        <w:spacing w:line="360" w:lineRule="auto"/>
        <w:jc w:val="both"/>
        <w:rPr>
          <w:rFonts w:ascii="Palatino Linotype" w:eastAsia="Palatino Linotype" w:hAnsi="Palatino Linotype" w:cs="Palatino Linotype"/>
          <w:color w:val="000000"/>
        </w:rPr>
      </w:pPr>
    </w:p>
    <w:p w14:paraId="366C3997" w14:textId="77777777" w:rsidR="00751870" w:rsidRPr="007C2AE4" w:rsidRDefault="00043B42">
      <w:pPr>
        <w:widowControl w:val="0"/>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i/>
          <w:color w:val="000000"/>
        </w:rPr>
        <w:t>“PLAZO RAZONABLE PARA RESOLVER. CONCEPTO Y ELEMENTOS QUE LO INTEGRAN A LA LUZ DEL DERECHO INTERNACIONAL DE LOS DERECHOS HUMANOS.”</w:t>
      </w:r>
      <w:r w:rsidRPr="007C2AE4">
        <w:rPr>
          <w:rFonts w:ascii="Palatino Linotype" w:eastAsia="Palatino Linotype" w:hAnsi="Palatino Linotype" w:cs="Palatino Linotype"/>
          <w:b/>
          <w:color w:val="000000"/>
        </w:rPr>
        <w:t>,</w:t>
      </w:r>
      <w:r w:rsidRPr="007C2AE4">
        <w:rPr>
          <w:rFonts w:ascii="Palatino Linotype" w:eastAsia="Palatino Linotype" w:hAnsi="Palatino Linotype" w:cs="Palatino Linotype"/>
          <w:color w:val="000000"/>
        </w:rPr>
        <w:t xml:space="preserve"> visible en el Seminario Judicial de la Federación y su gaceta, con el registro digital 2002350.</w:t>
      </w:r>
    </w:p>
    <w:p w14:paraId="70EA2653" w14:textId="77777777" w:rsidR="00751870" w:rsidRPr="007C2AE4" w:rsidRDefault="00751870">
      <w:pPr>
        <w:widowControl w:val="0"/>
        <w:spacing w:line="360" w:lineRule="auto"/>
        <w:jc w:val="both"/>
        <w:rPr>
          <w:rFonts w:ascii="Palatino Linotype" w:eastAsia="Palatino Linotype" w:hAnsi="Palatino Linotype" w:cs="Palatino Linotype"/>
          <w:color w:val="000000"/>
        </w:rPr>
      </w:pPr>
    </w:p>
    <w:p w14:paraId="61CD4180" w14:textId="77777777" w:rsidR="00751870" w:rsidRPr="007C2AE4" w:rsidRDefault="00043B42">
      <w:pPr>
        <w:widowControl w:val="0"/>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1A56B560" w14:textId="77777777" w:rsidR="00751870" w:rsidRPr="007C2AE4" w:rsidRDefault="00751870">
      <w:pPr>
        <w:spacing w:line="360" w:lineRule="auto"/>
        <w:jc w:val="both"/>
        <w:rPr>
          <w:rFonts w:ascii="Palatino Linotype" w:eastAsia="Palatino Linotype" w:hAnsi="Palatino Linotype" w:cs="Palatino Linotype"/>
          <w:b/>
          <w:color w:val="000000"/>
        </w:rPr>
      </w:pPr>
    </w:p>
    <w:p w14:paraId="0B78F09B" w14:textId="77777777" w:rsidR="00751870" w:rsidRPr="007C2AE4" w:rsidRDefault="00043B42">
      <w:p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En razón de que fue debidamente sustanciado el expediente electrónico y no existe diligencia pendiente de desahogo, se emite la Resolución que conforme a Derecho proceda, y</w:t>
      </w:r>
    </w:p>
    <w:p w14:paraId="39B31DC9" w14:textId="77777777" w:rsidR="00751870" w:rsidRPr="007C2AE4" w:rsidRDefault="00751870">
      <w:pPr>
        <w:spacing w:line="360" w:lineRule="auto"/>
        <w:jc w:val="both"/>
        <w:rPr>
          <w:rFonts w:ascii="Palatino Linotype" w:eastAsia="Palatino Linotype" w:hAnsi="Palatino Linotype" w:cs="Palatino Linotype"/>
          <w:color w:val="000000"/>
          <w:sz w:val="22"/>
          <w:szCs w:val="22"/>
        </w:rPr>
      </w:pPr>
    </w:p>
    <w:p w14:paraId="278A79B1" w14:textId="77777777" w:rsidR="00751870" w:rsidRPr="007C2AE4" w:rsidRDefault="00043B42">
      <w:pPr>
        <w:widowControl w:val="0"/>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7C2AE4">
        <w:rPr>
          <w:rFonts w:ascii="Palatino Linotype" w:eastAsia="Palatino Linotype" w:hAnsi="Palatino Linotype" w:cs="Palatino Linotype"/>
          <w:b/>
          <w:color w:val="000000"/>
        </w:rPr>
        <w:lastRenderedPageBreak/>
        <w:t>C O N S I D E R A N D O:</w:t>
      </w:r>
    </w:p>
    <w:p w14:paraId="066B54B2" w14:textId="77777777" w:rsidR="00751870" w:rsidRPr="007C2AE4" w:rsidRDefault="00751870">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14:paraId="5E9CD886" w14:textId="77777777" w:rsidR="00751870" w:rsidRPr="007C2AE4" w:rsidRDefault="00043B42">
      <w:p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color w:val="000000"/>
        </w:rPr>
        <w:t>PRIMERO. COMPETENCIA.</w:t>
      </w:r>
      <w:r w:rsidRPr="007C2AE4">
        <w:rPr>
          <w:rFonts w:ascii="Palatino Linotype" w:eastAsia="Palatino Linotype" w:hAnsi="Palatino Linotype" w:cs="Palatino Linotype"/>
          <w:color w:val="000000"/>
        </w:rPr>
        <w:t xml:space="preserve"> El Instituto de Transparencia, Acceso a la Información Pública y Protección de Datos Personales del Estado de México y Municipios, es competente para conocer y resolver el presente recurso de revisión interpuesto por </w:t>
      </w:r>
      <w:r w:rsidRPr="007C2AE4">
        <w:rPr>
          <w:rFonts w:ascii="Palatino Linotype" w:eastAsia="Palatino Linotype" w:hAnsi="Palatino Linotype" w:cs="Palatino Linotype"/>
          <w:b/>
          <w:color w:val="000000"/>
        </w:rPr>
        <w:t>LA PARTE RECURRENTE</w:t>
      </w:r>
      <w:r w:rsidRPr="007C2AE4">
        <w:rPr>
          <w:rFonts w:ascii="Palatino Linotype" w:eastAsia="Palatino Linotype" w:hAnsi="Palatino Linotype" w:cs="Palatino Linotype"/>
          <w:color w:val="000000"/>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22B7ECC" w14:textId="77777777" w:rsidR="00751870" w:rsidRPr="007C2AE4" w:rsidRDefault="00751870">
      <w:pPr>
        <w:spacing w:line="360" w:lineRule="auto"/>
        <w:jc w:val="both"/>
        <w:rPr>
          <w:rFonts w:ascii="Palatino Linotype" w:eastAsia="Palatino Linotype" w:hAnsi="Palatino Linotype" w:cs="Palatino Linotype"/>
          <w:color w:val="000000"/>
        </w:rPr>
      </w:pPr>
    </w:p>
    <w:p w14:paraId="19AC2417" w14:textId="77777777" w:rsidR="00751870" w:rsidRPr="007C2AE4" w:rsidRDefault="00043B42">
      <w:p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color w:val="000000"/>
        </w:rPr>
        <w:t>SEGUNDO. OPORTUNIDAD Y PROCEDIBILIDAD DEL RECURSO DE REVISIÓN</w:t>
      </w:r>
      <w:r w:rsidRPr="007C2AE4">
        <w:rPr>
          <w:rFonts w:ascii="Palatino Linotype" w:eastAsia="Palatino Linotype" w:hAnsi="Palatino Linotype" w:cs="Palatino Linotype"/>
          <w:color w:val="000000"/>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BF140DF" w14:textId="77777777" w:rsidR="00751870" w:rsidRPr="007C2AE4" w:rsidRDefault="00751870">
      <w:pPr>
        <w:spacing w:line="360" w:lineRule="auto"/>
        <w:jc w:val="both"/>
        <w:rPr>
          <w:rFonts w:ascii="Palatino Linotype" w:eastAsia="Palatino Linotype" w:hAnsi="Palatino Linotype" w:cs="Palatino Linotype"/>
          <w:color w:val="000000"/>
        </w:rPr>
      </w:pPr>
    </w:p>
    <w:p w14:paraId="7152A5E4" w14:textId="77777777" w:rsidR="00751870" w:rsidRPr="007C2AE4" w:rsidRDefault="00043B42">
      <w:p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 xml:space="preserve">El recurso de revisión fue interpuesto dentro del plazo de quince días hábiles, previsto en el artículo 178 de la Ley de Transparencia, toda vez que </w:t>
      </w:r>
      <w:r w:rsidRPr="007C2AE4">
        <w:rPr>
          <w:rFonts w:ascii="Palatino Linotype" w:eastAsia="Palatino Linotype" w:hAnsi="Palatino Linotype" w:cs="Palatino Linotype"/>
          <w:b/>
          <w:color w:val="000000"/>
        </w:rPr>
        <w:t>EL SUJETO OBLIGADO</w:t>
      </w:r>
      <w:r w:rsidRPr="007C2AE4">
        <w:rPr>
          <w:rFonts w:ascii="Palatino Linotype" w:eastAsia="Palatino Linotype" w:hAnsi="Palatino Linotype" w:cs="Palatino Linotype"/>
          <w:color w:val="000000"/>
        </w:rPr>
        <w:t xml:space="preserve"> respondió a la solicitud de información el </w:t>
      </w:r>
      <w:r w:rsidRPr="007C2AE4">
        <w:rPr>
          <w:rFonts w:ascii="Palatino Linotype" w:eastAsia="Palatino Linotype" w:hAnsi="Palatino Linotype" w:cs="Palatino Linotype"/>
          <w:b/>
          <w:color w:val="000000"/>
        </w:rPr>
        <w:t xml:space="preserve">dieciocho de abril de dos </w:t>
      </w:r>
      <w:r w:rsidRPr="007C2AE4">
        <w:rPr>
          <w:rFonts w:ascii="Palatino Linotype" w:eastAsia="Palatino Linotype" w:hAnsi="Palatino Linotype" w:cs="Palatino Linotype"/>
          <w:b/>
          <w:color w:val="000000"/>
        </w:rPr>
        <w:lastRenderedPageBreak/>
        <w:t xml:space="preserve">mil veintitrés, </w:t>
      </w:r>
      <w:r w:rsidRPr="007C2AE4">
        <w:rPr>
          <w:rFonts w:ascii="Palatino Linotype" w:eastAsia="Palatino Linotype" w:hAnsi="Palatino Linotype" w:cs="Palatino Linotype"/>
          <w:color w:val="000000"/>
        </w:rPr>
        <w:t xml:space="preserve">mientras que el recurso de revisión se </w:t>
      </w:r>
      <w:r w:rsidRPr="007C2AE4">
        <w:rPr>
          <w:rFonts w:ascii="Palatino Linotype" w:eastAsia="Palatino Linotype" w:hAnsi="Palatino Linotype" w:cs="Palatino Linotype"/>
        </w:rPr>
        <w:t xml:space="preserve">interpuso el </w:t>
      </w:r>
      <w:r w:rsidRPr="007C2AE4">
        <w:rPr>
          <w:rFonts w:ascii="Palatino Linotype" w:eastAsia="Palatino Linotype" w:hAnsi="Palatino Linotype" w:cs="Palatino Linotype"/>
          <w:b/>
        </w:rPr>
        <w:t xml:space="preserve">diecinueve de abril mil </w:t>
      </w:r>
      <w:r w:rsidRPr="007C2AE4">
        <w:rPr>
          <w:rFonts w:ascii="Palatino Linotype" w:eastAsia="Palatino Linotype" w:hAnsi="Palatino Linotype" w:cs="Palatino Linotype"/>
          <w:b/>
          <w:color w:val="000000"/>
        </w:rPr>
        <w:t>veintitrés</w:t>
      </w:r>
      <w:r w:rsidRPr="007C2AE4">
        <w:rPr>
          <w:rFonts w:ascii="Palatino Linotype" w:eastAsia="Palatino Linotype" w:hAnsi="Palatino Linotype" w:cs="Palatino Linotype"/>
          <w:color w:val="000000"/>
        </w:rPr>
        <w:t xml:space="preserve">, esto es, al </w:t>
      </w:r>
      <w:r w:rsidRPr="007C2AE4">
        <w:rPr>
          <w:rFonts w:ascii="Palatino Linotype" w:eastAsia="Palatino Linotype" w:hAnsi="Palatino Linotype" w:cs="Palatino Linotype"/>
          <w:b/>
          <w:color w:val="000000"/>
        </w:rPr>
        <w:t>primer día hábil</w:t>
      </w:r>
      <w:r w:rsidRPr="007C2AE4">
        <w:rPr>
          <w:rFonts w:ascii="Palatino Linotype" w:eastAsia="Palatino Linotype" w:hAnsi="Palatino Linotype" w:cs="Palatino Linotype"/>
          <w:color w:val="000000"/>
        </w:rPr>
        <w:t xml:space="preserve"> posterior en que tuvo conocimiento de la respuesta impugnada.</w:t>
      </w:r>
    </w:p>
    <w:p w14:paraId="0AB317D7" w14:textId="77777777" w:rsidR="00751870" w:rsidRPr="007C2AE4" w:rsidRDefault="00751870">
      <w:pPr>
        <w:spacing w:line="360" w:lineRule="auto"/>
        <w:jc w:val="both"/>
        <w:rPr>
          <w:rFonts w:ascii="Palatino Linotype" w:eastAsia="Palatino Linotype" w:hAnsi="Palatino Linotype" w:cs="Palatino Linotype"/>
        </w:rPr>
      </w:pPr>
    </w:p>
    <w:p w14:paraId="13A637E6" w14:textId="77777777" w:rsidR="00751870" w:rsidRPr="007C2AE4" w:rsidRDefault="00043B42">
      <w:pP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ABB2D25" w14:textId="77777777" w:rsidR="00751870" w:rsidRPr="007C2AE4" w:rsidRDefault="00751870">
      <w:pPr>
        <w:spacing w:line="360" w:lineRule="auto"/>
        <w:jc w:val="both"/>
        <w:rPr>
          <w:rFonts w:ascii="Palatino Linotype" w:eastAsia="Palatino Linotype" w:hAnsi="Palatino Linotype" w:cs="Palatino Linotype"/>
        </w:rPr>
      </w:pPr>
    </w:p>
    <w:p w14:paraId="29BFE64B" w14:textId="77777777" w:rsidR="00751870" w:rsidRPr="007C2AE4" w:rsidRDefault="00043B42">
      <w:pP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rPr>
        <w:t xml:space="preserve">A efecto de sustentar lo anterior, es de suma importancia mencionar que si bien </w:t>
      </w:r>
      <w:r w:rsidRPr="007C2AE4">
        <w:rPr>
          <w:rFonts w:ascii="Palatino Linotype" w:eastAsia="Palatino Linotype" w:hAnsi="Palatino Linotype" w:cs="Palatino Linotype"/>
          <w:b/>
        </w:rPr>
        <w:t>LA PARTE RECURRENTE</w:t>
      </w:r>
      <w:r w:rsidRPr="007C2AE4">
        <w:rPr>
          <w:rFonts w:ascii="Palatino Linotype" w:eastAsia="Palatino Linotype" w:hAnsi="Palatino Linotype" w:cs="Palatino Linotype"/>
        </w:rPr>
        <w:t xml:space="preserve"> no proporcionó nombre o seudónimo para ser identificada</w:t>
      </w:r>
      <w:r w:rsidRPr="007C2AE4">
        <w:rPr>
          <w:rFonts w:ascii="Palatino Linotype" w:eastAsia="Palatino Linotype" w:hAnsi="Palatino Linotype" w:cs="Palatino Linotype"/>
          <w:b/>
        </w:rPr>
        <w:t xml:space="preserve"> </w:t>
      </w:r>
      <w:r w:rsidRPr="007C2AE4">
        <w:rPr>
          <w:rFonts w:ascii="Palatino Linotype" w:eastAsia="Palatino Linotype" w:hAnsi="Palatino Linotype" w:cs="Palatino Linotype"/>
        </w:rPr>
        <w:t>como se advierte en el detalle de seguimiento del SAIMEX, sin embargo, el no proporcionarlo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1F29CC5" w14:textId="77777777" w:rsidR="00751870" w:rsidRPr="007C2AE4" w:rsidRDefault="00751870">
      <w:pPr>
        <w:pBdr>
          <w:top w:val="nil"/>
          <w:left w:val="nil"/>
          <w:bottom w:val="nil"/>
          <w:right w:val="nil"/>
          <w:between w:val="nil"/>
        </w:pBdr>
        <w:ind w:left="864" w:right="864"/>
        <w:jc w:val="both"/>
        <w:rPr>
          <w:rFonts w:ascii="Palatino Linotype" w:eastAsia="Palatino Linotype" w:hAnsi="Palatino Linotype" w:cs="Palatino Linotype"/>
          <w:i/>
          <w:color w:val="404040"/>
        </w:rPr>
      </w:pPr>
    </w:p>
    <w:p w14:paraId="1374FD06"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7C2AE4">
        <w:rPr>
          <w:rFonts w:ascii="Palatino Linotype" w:eastAsia="Palatino Linotype" w:hAnsi="Palatino Linotype" w:cs="Palatino Linotype"/>
          <w:b/>
          <w:i/>
          <w:color w:val="404040"/>
          <w:sz w:val="22"/>
          <w:szCs w:val="22"/>
        </w:rPr>
        <w:t>Las solicitudes anónimas</w:t>
      </w:r>
      <w:r w:rsidRPr="007C2AE4">
        <w:rPr>
          <w:rFonts w:ascii="Palatino Linotype" w:eastAsia="Palatino Linotype" w:hAnsi="Palatino Linotype" w:cs="Palatino Linotype"/>
          <w:i/>
          <w:color w:val="404040"/>
          <w:sz w:val="22"/>
          <w:szCs w:val="22"/>
        </w:rPr>
        <w:t xml:space="preserve">, con nombre incompleto o seudónimo </w:t>
      </w:r>
      <w:r w:rsidRPr="007C2AE4">
        <w:rPr>
          <w:rFonts w:ascii="Palatino Linotype" w:eastAsia="Palatino Linotype" w:hAnsi="Palatino Linotype" w:cs="Palatino Linotype"/>
          <w:b/>
          <w:i/>
          <w:color w:val="404040"/>
          <w:sz w:val="22"/>
          <w:szCs w:val="22"/>
        </w:rPr>
        <w:t>serán procedentes para su trámite por parte del sujeto obligado ante quien se presente</w:t>
      </w:r>
      <w:r w:rsidRPr="007C2AE4">
        <w:rPr>
          <w:rFonts w:ascii="Palatino Linotype" w:eastAsia="Palatino Linotype" w:hAnsi="Palatino Linotype" w:cs="Palatino Linotype"/>
          <w:i/>
          <w:color w:val="404040"/>
          <w:sz w:val="22"/>
          <w:szCs w:val="22"/>
        </w:rPr>
        <w:t>. No podrá requerirse información adicional con motivo del nombre proporcionado por el solicitante.</w:t>
      </w:r>
    </w:p>
    <w:p w14:paraId="0A1B7F4A" w14:textId="77777777" w:rsidR="00751870" w:rsidRPr="007C2AE4" w:rsidRDefault="00751870">
      <w:pPr>
        <w:pBdr>
          <w:top w:val="nil"/>
          <w:left w:val="nil"/>
          <w:bottom w:val="nil"/>
          <w:right w:val="nil"/>
          <w:between w:val="nil"/>
        </w:pBdr>
        <w:ind w:left="864" w:right="864"/>
        <w:jc w:val="both"/>
        <w:rPr>
          <w:rFonts w:ascii="Palatino Linotype" w:eastAsia="Palatino Linotype" w:hAnsi="Palatino Linotype" w:cs="Palatino Linotype"/>
          <w:i/>
          <w:color w:val="404040"/>
        </w:rPr>
      </w:pPr>
    </w:p>
    <w:p w14:paraId="5BEEDE85" w14:textId="77777777" w:rsidR="00751870" w:rsidRPr="007C2AE4" w:rsidRDefault="00043B42">
      <w:pP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w:t>
      </w:r>
      <w:r w:rsidRPr="007C2AE4">
        <w:rPr>
          <w:rFonts w:ascii="Palatino Linotype" w:eastAsia="Palatino Linotype" w:hAnsi="Palatino Linotype" w:cs="Palatino Linotype"/>
        </w:rPr>
        <w:lastRenderedPageBreak/>
        <w:t xml:space="preserve">el nombre o seudónimo de </w:t>
      </w:r>
      <w:r w:rsidRPr="007C2AE4">
        <w:rPr>
          <w:rFonts w:ascii="Palatino Linotype" w:eastAsia="Palatino Linotype" w:hAnsi="Palatino Linotype" w:cs="Palatino Linotype"/>
          <w:b/>
        </w:rPr>
        <w:t>LA PARTE RECURRENTE,</w:t>
      </w:r>
      <w:r w:rsidRPr="007C2AE4">
        <w:rPr>
          <w:rFonts w:ascii="Palatino Linotype" w:eastAsia="Palatino Linotype" w:hAnsi="Palatino Linotype" w:cs="Palatino Linotype"/>
        </w:rPr>
        <w:t xml:space="preserve"> por lo que, en el presente caso, al haber sido presentado el recurso de revisión vía SAIMEX, dicho requisito resulta innecesario.</w:t>
      </w:r>
    </w:p>
    <w:p w14:paraId="75DB8DB3" w14:textId="77777777" w:rsidR="00751870" w:rsidRPr="007C2AE4" w:rsidRDefault="00751870">
      <w:pPr>
        <w:spacing w:line="360" w:lineRule="auto"/>
        <w:jc w:val="both"/>
        <w:rPr>
          <w:rFonts w:ascii="Palatino Linotype" w:eastAsia="Palatino Linotype" w:hAnsi="Palatino Linotype" w:cs="Palatino Linotype"/>
        </w:rPr>
      </w:pPr>
    </w:p>
    <w:p w14:paraId="02D7EFC3" w14:textId="77777777" w:rsidR="00751870" w:rsidRPr="007C2AE4" w:rsidRDefault="00043B42">
      <w:pP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color w:val="000000"/>
        </w:rPr>
        <w:t xml:space="preserve">Asimismo, por cuanto hace a la procedibilidad del recurso de revisión, es de suma importancia señalar que </w:t>
      </w:r>
      <w:r w:rsidRPr="007C2AE4">
        <w:rPr>
          <w:rFonts w:ascii="Palatino Linotype" w:eastAsia="Palatino Linotype" w:hAnsi="Palatino Linotype" w:cs="Palatino Linotype"/>
        </w:rPr>
        <w:t>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115B653" w14:textId="77777777" w:rsidR="00751870" w:rsidRPr="007C2AE4" w:rsidRDefault="00751870">
      <w:pPr>
        <w:spacing w:line="360" w:lineRule="auto"/>
        <w:jc w:val="both"/>
        <w:rPr>
          <w:rFonts w:ascii="Palatino Linotype" w:eastAsia="Palatino Linotype" w:hAnsi="Palatino Linotype" w:cs="Palatino Linotype"/>
          <w:color w:val="000000"/>
        </w:rPr>
      </w:pPr>
    </w:p>
    <w:p w14:paraId="2900679F" w14:textId="77777777" w:rsidR="00751870" w:rsidRPr="007C2AE4" w:rsidRDefault="00043B42">
      <w:p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Finalmente, se advierte que resulta procedente la interposición del recurso, según lo manifestado por el recurrente en sus motivos de inconformidad, de acuerdo a las fracciones I y III del artículo 179 del ordenamiento legal citado, que a la letra dicen: </w:t>
      </w:r>
    </w:p>
    <w:p w14:paraId="0F940499" w14:textId="77777777" w:rsidR="00751870" w:rsidRPr="007C2AE4" w:rsidRDefault="00751870">
      <w:pPr>
        <w:jc w:val="both"/>
        <w:rPr>
          <w:rFonts w:ascii="Palatino Linotype" w:eastAsia="Palatino Linotype" w:hAnsi="Palatino Linotype" w:cs="Palatino Linotype"/>
          <w:color w:val="000000"/>
        </w:rPr>
      </w:pPr>
    </w:p>
    <w:p w14:paraId="3C812026"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Artículo 179.</w:t>
      </w:r>
      <w:r w:rsidRPr="007C2AE4">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40BB1EFB"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7C2AE4">
        <w:rPr>
          <w:rFonts w:ascii="Palatino Linotype" w:eastAsia="Palatino Linotype" w:hAnsi="Palatino Linotype" w:cs="Palatino Linotype"/>
          <w:b/>
          <w:i/>
          <w:color w:val="000000"/>
          <w:sz w:val="22"/>
          <w:szCs w:val="22"/>
        </w:rPr>
        <w:t xml:space="preserve">I. La negativa a la información solicitada; </w:t>
      </w:r>
    </w:p>
    <w:p w14:paraId="65A06078"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7C2AE4">
        <w:rPr>
          <w:rFonts w:ascii="Palatino Linotype" w:eastAsia="Palatino Linotype" w:hAnsi="Palatino Linotype" w:cs="Palatino Linotype"/>
          <w:b/>
          <w:i/>
          <w:color w:val="000000"/>
          <w:sz w:val="22"/>
          <w:szCs w:val="22"/>
        </w:rPr>
        <w:t>(…)</w:t>
      </w:r>
    </w:p>
    <w:p w14:paraId="54A1BAE7"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7C2AE4">
        <w:rPr>
          <w:rFonts w:ascii="Palatino Linotype" w:eastAsia="Palatino Linotype" w:hAnsi="Palatino Linotype" w:cs="Palatino Linotype"/>
          <w:b/>
          <w:i/>
          <w:color w:val="000000"/>
          <w:sz w:val="22"/>
          <w:szCs w:val="22"/>
        </w:rPr>
        <w:t xml:space="preserve">III. La declaración de inexistencia de la información: </w:t>
      </w:r>
    </w:p>
    <w:p w14:paraId="5B8C0B8E"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7C2AE4">
        <w:rPr>
          <w:rFonts w:ascii="Palatino Linotype" w:eastAsia="Palatino Linotype" w:hAnsi="Palatino Linotype" w:cs="Palatino Linotype"/>
          <w:b/>
          <w:i/>
          <w:color w:val="000000"/>
          <w:sz w:val="22"/>
          <w:szCs w:val="22"/>
        </w:rPr>
        <w:t>(…)</w:t>
      </w:r>
    </w:p>
    <w:p w14:paraId="26A4260C" w14:textId="77777777" w:rsidR="00751870" w:rsidRPr="007C2AE4" w:rsidRDefault="00751870">
      <w:pPr>
        <w:pBdr>
          <w:top w:val="nil"/>
          <w:left w:val="nil"/>
          <w:bottom w:val="nil"/>
          <w:right w:val="nil"/>
          <w:between w:val="nil"/>
        </w:pBdr>
        <w:ind w:right="864"/>
        <w:jc w:val="both"/>
        <w:rPr>
          <w:rFonts w:ascii="Palatino Linotype" w:eastAsia="Palatino Linotype" w:hAnsi="Palatino Linotype" w:cs="Palatino Linotype"/>
          <w:i/>
          <w:color w:val="000000"/>
          <w:sz w:val="22"/>
          <w:szCs w:val="22"/>
        </w:rPr>
      </w:pPr>
    </w:p>
    <w:p w14:paraId="02545D93" w14:textId="77777777" w:rsidR="00751870" w:rsidRPr="007C2AE4" w:rsidRDefault="00043B42">
      <w:p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color w:val="000000"/>
        </w:rPr>
        <w:t xml:space="preserve">TERCERO. MATERIA DE LA REVISIÓN. </w:t>
      </w:r>
      <w:r w:rsidRPr="007C2AE4">
        <w:rPr>
          <w:rFonts w:ascii="Palatino Linotype" w:eastAsia="Palatino Linotype" w:hAnsi="Palatino Linotype" w:cs="Palatino Linotype"/>
          <w:color w:val="000000"/>
        </w:rPr>
        <w:t>De la revisión a las constancias y documentos que obran en el expediente electrónico se advierte, que el tema sobre el que este Órgano Garante se pronunciará será: verificar si la respuesta otorgada por</w:t>
      </w:r>
      <w:r w:rsidRPr="007C2AE4">
        <w:rPr>
          <w:rFonts w:ascii="Palatino Linotype" w:eastAsia="Palatino Linotype" w:hAnsi="Palatino Linotype" w:cs="Palatino Linotype"/>
          <w:b/>
          <w:color w:val="000000"/>
        </w:rPr>
        <w:t xml:space="preserve"> EL SUJETO OBLIGADO </w:t>
      </w:r>
      <w:r w:rsidRPr="007C2AE4">
        <w:rPr>
          <w:rFonts w:ascii="Palatino Linotype" w:eastAsia="Palatino Linotype" w:hAnsi="Palatino Linotype" w:cs="Palatino Linotype"/>
          <w:color w:val="000000"/>
        </w:rPr>
        <w:t xml:space="preserve">es adecuada y suficiente para satisfacer el Derecho de </w:t>
      </w:r>
      <w:r w:rsidRPr="007C2AE4">
        <w:rPr>
          <w:rFonts w:ascii="Palatino Linotype" w:eastAsia="Palatino Linotype" w:hAnsi="Palatino Linotype" w:cs="Palatino Linotype"/>
          <w:color w:val="000000"/>
        </w:rPr>
        <w:lastRenderedPageBreak/>
        <w:t>Acceso a la Información Pública</w:t>
      </w:r>
      <w:r w:rsidRPr="007C2AE4">
        <w:rPr>
          <w:rFonts w:ascii="Palatino Linotype" w:eastAsia="Palatino Linotype" w:hAnsi="Palatino Linotype" w:cs="Palatino Linotype"/>
          <w:b/>
          <w:color w:val="000000"/>
        </w:rPr>
        <w:t xml:space="preserve"> </w:t>
      </w:r>
      <w:r w:rsidRPr="007C2AE4">
        <w:rPr>
          <w:rFonts w:ascii="Palatino Linotype" w:eastAsia="Palatino Linotype" w:hAnsi="Palatino Linotype" w:cs="Palatino Linotype"/>
          <w:color w:val="000000"/>
        </w:rPr>
        <w:t xml:space="preserve">de </w:t>
      </w:r>
      <w:r w:rsidRPr="007C2AE4">
        <w:rPr>
          <w:rFonts w:ascii="Palatino Linotype" w:eastAsia="Palatino Linotype" w:hAnsi="Palatino Linotype" w:cs="Palatino Linotype"/>
          <w:b/>
          <w:color w:val="000000"/>
        </w:rPr>
        <w:t>LA PARTE RECURRENTE,</w:t>
      </w:r>
      <w:r w:rsidRPr="007C2AE4">
        <w:rPr>
          <w:rFonts w:ascii="Palatino Linotype" w:eastAsia="Palatino Linotype" w:hAnsi="Palatino Linotype" w:cs="Palatino Linotype"/>
          <w:color w:val="000000"/>
        </w:rPr>
        <w:t xml:space="preserve"> o en su defecto, en caso de ser procedente, ordenar la entrega de información oportuna.</w:t>
      </w:r>
    </w:p>
    <w:p w14:paraId="79968141" w14:textId="77777777" w:rsidR="00751870" w:rsidRPr="007C2AE4" w:rsidRDefault="00751870">
      <w:pPr>
        <w:spacing w:line="360" w:lineRule="auto"/>
        <w:jc w:val="both"/>
        <w:rPr>
          <w:rFonts w:ascii="Palatino Linotype" w:eastAsia="Palatino Linotype" w:hAnsi="Palatino Linotype" w:cs="Palatino Linotype"/>
          <w:color w:val="000000"/>
        </w:rPr>
      </w:pPr>
    </w:p>
    <w:p w14:paraId="1DE984F1" w14:textId="77777777" w:rsidR="00751870" w:rsidRPr="007C2AE4"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color w:val="000000"/>
        </w:rPr>
        <w:t xml:space="preserve">CUARTO. ESTUDIO DEL ASUNTO. </w:t>
      </w:r>
      <w:r w:rsidRPr="007C2AE4">
        <w:rPr>
          <w:rFonts w:ascii="Palatino Linotype" w:eastAsia="Palatino Linotype" w:hAnsi="Palatino Linotype" w:cs="Palatino Linotype"/>
          <w:color w:val="000000"/>
        </w:rPr>
        <w:t xml:space="preserve">Antes de entrar al análisis de los pronunciamientos del </w:t>
      </w:r>
      <w:r w:rsidRPr="007C2AE4">
        <w:rPr>
          <w:rFonts w:ascii="Palatino Linotype" w:eastAsia="Palatino Linotype" w:hAnsi="Palatino Linotype" w:cs="Palatino Linotype"/>
          <w:b/>
          <w:color w:val="000000"/>
        </w:rPr>
        <w:t>SUJETO OBLIGADO</w:t>
      </w:r>
      <w:r w:rsidRPr="007C2AE4">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29DD25E" w14:textId="77777777" w:rsidR="00751870" w:rsidRPr="007C2AE4" w:rsidRDefault="00751870">
      <w:pPr>
        <w:pBdr>
          <w:top w:val="nil"/>
          <w:left w:val="nil"/>
          <w:bottom w:val="nil"/>
          <w:right w:val="nil"/>
          <w:between w:val="nil"/>
        </w:pBdr>
        <w:ind w:left="864" w:right="864"/>
        <w:jc w:val="both"/>
        <w:rPr>
          <w:rFonts w:ascii="Palatino Linotype" w:eastAsia="Palatino Linotype" w:hAnsi="Palatino Linotype" w:cs="Palatino Linotype"/>
          <w:i/>
          <w:color w:val="000000"/>
        </w:rPr>
      </w:pPr>
    </w:p>
    <w:p w14:paraId="1B9C1833"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7C2AE4">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4E590AE8" w14:textId="77777777" w:rsidR="00751870" w:rsidRPr="007C2AE4" w:rsidRDefault="00751870">
      <w:pPr>
        <w:rPr>
          <w:color w:val="000000"/>
        </w:rPr>
      </w:pPr>
    </w:p>
    <w:p w14:paraId="490450D4"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7C2AE4">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459DBA18" w14:textId="77777777" w:rsidR="00751870" w:rsidRPr="007C2AE4" w:rsidRDefault="00751870">
      <w:pPr>
        <w:rPr>
          <w:color w:val="000000"/>
        </w:rPr>
      </w:pPr>
    </w:p>
    <w:p w14:paraId="4EF905D5"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rPr>
      </w:pPr>
      <w:r w:rsidRPr="007C2AE4">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C2AE4">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4261916C"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w:t>
      </w:r>
    </w:p>
    <w:p w14:paraId="3414BC4B" w14:textId="77777777" w:rsidR="00751870" w:rsidRPr="007C2AE4" w:rsidRDefault="00751870">
      <w:pPr>
        <w:rPr>
          <w:color w:val="000000"/>
        </w:rPr>
      </w:pPr>
    </w:p>
    <w:p w14:paraId="1A885DD8"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rPr>
      </w:pPr>
      <w:r w:rsidRPr="007C2AE4">
        <w:rPr>
          <w:rFonts w:ascii="Palatino Linotype" w:eastAsia="Palatino Linotype" w:hAnsi="Palatino Linotype" w:cs="Palatino Linotype"/>
          <w:b/>
          <w:i/>
          <w:color w:val="000000"/>
          <w:sz w:val="22"/>
          <w:szCs w:val="22"/>
        </w:rPr>
        <w:t>Artículo 6o.</w:t>
      </w:r>
    </w:p>
    <w:p w14:paraId="7C84DDB7"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rPr>
      </w:pPr>
      <w:r w:rsidRPr="007C2AE4">
        <w:rPr>
          <w:rFonts w:ascii="Palatino Linotype" w:eastAsia="Palatino Linotype" w:hAnsi="Palatino Linotype" w:cs="Palatino Linotype"/>
          <w:i/>
          <w:color w:val="000000"/>
          <w:sz w:val="22"/>
          <w:szCs w:val="22"/>
        </w:rPr>
        <w:lastRenderedPageBreak/>
        <w:t>[...]</w:t>
      </w:r>
    </w:p>
    <w:p w14:paraId="103AA2CE"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 xml:space="preserve">A. Para el ejercicio del derecho de acceso a la información, la Federación y </w:t>
      </w:r>
      <w:r w:rsidRPr="007C2AE4">
        <w:rPr>
          <w:rFonts w:ascii="Palatino Linotype" w:eastAsia="Palatino Linotype" w:hAnsi="Palatino Linotype" w:cs="Palatino Linotype"/>
          <w:b/>
          <w:i/>
          <w:color w:val="000000"/>
          <w:sz w:val="22"/>
          <w:szCs w:val="22"/>
          <w:u w:val="single"/>
        </w:rPr>
        <w:t>las entidades federativas</w:t>
      </w:r>
      <w:r w:rsidRPr="007C2AE4">
        <w:rPr>
          <w:rFonts w:ascii="Palatino Linotype" w:eastAsia="Palatino Linotype" w:hAnsi="Palatino Linotype" w:cs="Palatino Linotype"/>
          <w:b/>
          <w:i/>
          <w:color w:val="000000"/>
          <w:sz w:val="22"/>
          <w:szCs w:val="22"/>
        </w:rPr>
        <w:t>,</w:t>
      </w:r>
      <w:r w:rsidRPr="007C2AE4">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14:paraId="34846CEA" w14:textId="77777777" w:rsidR="00751870" w:rsidRPr="007C2AE4" w:rsidRDefault="00751870">
      <w:pPr>
        <w:rPr>
          <w:color w:val="000000"/>
        </w:rPr>
      </w:pPr>
    </w:p>
    <w:p w14:paraId="575309B3"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 </w:t>
      </w:r>
      <w:r w:rsidRPr="007C2AE4">
        <w:rPr>
          <w:rFonts w:ascii="Palatino Linotype" w:eastAsia="Palatino Linotype" w:hAnsi="Palatino Linotype" w:cs="Palatino Linotype"/>
          <w:b/>
          <w:i/>
          <w:color w:val="000000"/>
          <w:sz w:val="22"/>
          <w:szCs w:val="22"/>
        </w:rPr>
        <w:t xml:space="preserve">I. </w:t>
      </w:r>
      <w:r w:rsidRPr="007C2AE4">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sidRPr="007C2AE4">
        <w:rPr>
          <w:rFonts w:ascii="Palatino Linotype" w:eastAsia="Palatino Linotype" w:hAnsi="Palatino Linotype" w:cs="Palatino Linotype"/>
          <w:i/>
          <w:color w:val="000000"/>
          <w:sz w:val="22"/>
          <w:szCs w:val="22"/>
        </w:rPr>
        <w:t xml:space="preserve"> Ejecutivo, Legislativo </w:t>
      </w:r>
      <w:r w:rsidRPr="007C2AE4">
        <w:rPr>
          <w:rFonts w:ascii="Palatino Linotype" w:eastAsia="Palatino Linotype" w:hAnsi="Palatino Linotype" w:cs="Palatino Linotype"/>
          <w:b/>
          <w:i/>
          <w:color w:val="000000"/>
          <w:sz w:val="22"/>
          <w:szCs w:val="22"/>
          <w:u w:val="single"/>
        </w:rPr>
        <w:t>y Judicial</w:t>
      </w:r>
      <w:r w:rsidRPr="007C2AE4">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C2AE4">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sidRPr="007C2AE4">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7A7F6D0" w14:textId="77777777" w:rsidR="00751870" w:rsidRPr="007C2AE4" w:rsidRDefault="00751870">
      <w:pPr>
        <w:rPr>
          <w:color w:val="000000"/>
        </w:rPr>
      </w:pPr>
    </w:p>
    <w:p w14:paraId="71B45AC8"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7C2AE4">
        <w:rPr>
          <w:rFonts w:ascii="Palatino Linotype" w:eastAsia="Palatino Linotype" w:hAnsi="Palatino Linotype" w:cs="Palatino Linotype"/>
          <w:i/>
          <w:color w:val="000000"/>
          <w:sz w:val="22"/>
          <w:szCs w:val="22"/>
        </w:rPr>
        <w:t> </w:t>
      </w:r>
      <w:r w:rsidRPr="007C2AE4">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14:paraId="2F0BA6F7" w14:textId="77777777" w:rsidR="00751870" w:rsidRPr="007C2AE4" w:rsidRDefault="00751870">
      <w:pPr>
        <w:rPr>
          <w:color w:val="000000"/>
        </w:rPr>
      </w:pPr>
    </w:p>
    <w:p w14:paraId="6D111264"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 </w:t>
      </w:r>
      <w:r w:rsidRPr="007C2AE4">
        <w:rPr>
          <w:rFonts w:ascii="Palatino Linotype" w:eastAsia="Palatino Linotype" w:hAnsi="Palatino Linotype" w:cs="Palatino Linotype"/>
          <w:b/>
          <w:i/>
          <w:color w:val="000000"/>
          <w:sz w:val="22"/>
          <w:szCs w:val="22"/>
        </w:rPr>
        <w:t xml:space="preserve">III. </w:t>
      </w:r>
      <w:r w:rsidRPr="007C2AE4">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sidRPr="007C2AE4">
        <w:rPr>
          <w:rFonts w:ascii="Palatino Linotype" w:eastAsia="Palatino Linotype" w:hAnsi="Palatino Linotype" w:cs="Palatino Linotype"/>
          <w:i/>
          <w:color w:val="000000"/>
          <w:sz w:val="22"/>
          <w:szCs w:val="22"/>
        </w:rPr>
        <w:t xml:space="preserve"> a sus datos personales o a la rectificación de éstos.</w:t>
      </w:r>
    </w:p>
    <w:p w14:paraId="42FB7D2A" w14:textId="77777777" w:rsidR="00751870" w:rsidRPr="007C2AE4" w:rsidRDefault="00751870">
      <w:pPr>
        <w:rPr>
          <w:color w:val="000000"/>
        </w:rPr>
      </w:pPr>
    </w:p>
    <w:p w14:paraId="44FD9165"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 </w:t>
      </w:r>
      <w:r w:rsidRPr="007C2AE4">
        <w:rPr>
          <w:rFonts w:ascii="Palatino Linotype" w:eastAsia="Palatino Linotype" w:hAnsi="Palatino Linotype" w:cs="Palatino Linotype"/>
          <w:b/>
          <w:i/>
          <w:color w:val="000000"/>
          <w:sz w:val="22"/>
          <w:szCs w:val="22"/>
        </w:rPr>
        <w:t xml:space="preserve">IV. </w:t>
      </w:r>
      <w:r w:rsidRPr="007C2AE4">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4EBFA110" w14:textId="77777777" w:rsidR="00751870" w:rsidRPr="007C2AE4" w:rsidRDefault="00751870">
      <w:pPr>
        <w:rPr>
          <w:color w:val="000000"/>
        </w:rPr>
      </w:pPr>
    </w:p>
    <w:p w14:paraId="2892C6B2"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 xml:space="preserve">V. </w:t>
      </w:r>
      <w:r w:rsidRPr="007C2AE4">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1DD5303" w14:textId="77777777" w:rsidR="00751870" w:rsidRPr="007C2AE4" w:rsidRDefault="00751870">
      <w:pPr>
        <w:rPr>
          <w:color w:val="000000"/>
        </w:rPr>
      </w:pPr>
    </w:p>
    <w:p w14:paraId="42C66458"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 </w:t>
      </w:r>
      <w:r w:rsidRPr="007C2AE4">
        <w:rPr>
          <w:rFonts w:ascii="Palatino Linotype" w:eastAsia="Palatino Linotype" w:hAnsi="Palatino Linotype" w:cs="Palatino Linotype"/>
          <w:b/>
          <w:i/>
          <w:color w:val="000000"/>
          <w:sz w:val="22"/>
          <w:szCs w:val="22"/>
        </w:rPr>
        <w:t xml:space="preserve">VI. </w:t>
      </w:r>
      <w:r w:rsidRPr="007C2AE4">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14:paraId="50045E08" w14:textId="77777777" w:rsidR="00751870" w:rsidRPr="007C2AE4" w:rsidRDefault="00751870">
      <w:pPr>
        <w:rPr>
          <w:color w:val="000000"/>
        </w:rPr>
      </w:pPr>
    </w:p>
    <w:p w14:paraId="52983F7B"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 </w:t>
      </w:r>
      <w:r w:rsidRPr="007C2AE4">
        <w:rPr>
          <w:rFonts w:ascii="Palatino Linotype" w:eastAsia="Palatino Linotype" w:hAnsi="Palatino Linotype" w:cs="Palatino Linotype"/>
          <w:b/>
          <w:i/>
          <w:color w:val="000000"/>
          <w:sz w:val="22"/>
          <w:szCs w:val="22"/>
        </w:rPr>
        <w:t xml:space="preserve">VII. </w:t>
      </w:r>
      <w:r w:rsidRPr="007C2AE4">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35C84513"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lastRenderedPageBreak/>
        <w:t>[...]</w:t>
      </w:r>
    </w:p>
    <w:p w14:paraId="5F0EB940" w14:textId="77777777" w:rsidR="00751870" w:rsidRPr="007C2AE4" w:rsidRDefault="00751870">
      <w:pPr>
        <w:rPr>
          <w:color w:val="000000"/>
        </w:rPr>
      </w:pPr>
    </w:p>
    <w:p w14:paraId="52E5B3CD" w14:textId="77777777" w:rsidR="00751870" w:rsidRPr="007C2AE4"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12F9A5C" w14:textId="77777777" w:rsidR="00751870" w:rsidRPr="007C2AE4" w:rsidRDefault="00751870">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p>
    <w:p w14:paraId="2A41A1ED"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Artículo 4</w:t>
      </w:r>
      <w:r w:rsidRPr="007C2AE4">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32EDC728" w14:textId="77777777" w:rsidR="00751870" w:rsidRPr="007C2AE4" w:rsidRDefault="00751870">
      <w:pPr>
        <w:rPr>
          <w:color w:val="000000"/>
        </w:rPr>
      </w:pPr>
    </w:p>
    <w:p w14:paraId="66FE1D00"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7C2AE4">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DAB702D" w14:textId="77777777" w:rsidR="00751870" w:rsidRPr="007C2AE4" w:rsidRDefault="00751870">
      <w:pPr>
        <w:rPr>
          <w:color w:val="000000"/>
        </w:rPr>
      </w:pPr>
    </w:p>
    <w:p w14:paraId="74FB4CC1"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67BC8338" w14:textId="77777777" w:rsidR="00751870" w:rsidRPr="007C2AE4" w:rsidRDefault="007518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02E5F7" w14:textId="77777777" w:rsidR="00751870" w:rsidRPr="007C2AE4"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lastRenderedPageBreak/>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83D20C6" w14:textId="77777777" w:rsidR="00751870" w:rsidRPr="007C2AE4" w:rsidRDefault="00751870">
      <w:pPr>
        <w:pBdr>
          <w:top w:val="nil"/>
          <w:left w:val="nil"/>
          <w:bottom w:val="nil"/>
          <w:right w:val="nil"/>
          <w:between w:val="nil"/>
        </w:pBdr>
        <w:ind w:left="864" w:right="864"/>
        <w:jc w:val="both"/>
        <w:rPr>
          <w:i/>
          <w:color w:val="000000"/>
        </w:rPr>
      </w:pPr>
    </w:p>
    <w:p w14:paraId="5C1F4949"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Artículo 12</w:t>
      </w:r>
      <w:r w:rsidRPr="007C2AE4">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14:paraId="374B4B03" w14:textId="77777777" w:rsidR="00751870" w:rsidRPr="007C2AE4" w:rsidRDefault="00751870">
      <w:pPr>
        <w:pBdr>
          <w:top w:val="nil"/>
          <w:left w:val="nil"/>
          <w:bottom w:val="nil"/>
          <w:right w:val="nil"/>
          <w:between w:val="nil"/>
        </w:pBdr>
        <w:ind w:left="864" w:right="864"/>
        <w:jc w:val="both"/>
        <w:rPr>
          <w:i/>
          <w:color w:val="000000"/>
        </w:rPr>
      </w:pPr>
    </w:p>
    <w:p w14:paraId="5E899598"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F3CCA73" w14:textId="77777777" w:rsidR="00751870" w:rsidRPr="007C2AE4" w:rsidRDefault="00751870">
      <w:pPr>
        <w:pBdr>
          <w:top w:val="nil"/>
          <w:left w:val="nil"/>
          <w:bottom w:val="nil"/>
          <w:right w:val="nil"/>
          <w:between w:val="nil"/>
        </w:pBdr>
        <w:ind w:left="864" w:right="864"/>
        <w:jc w:val="both"/>
        <w:rPr>
          <w:i/>
          <w:color w:val="000000"/>
        </w:rPr>
      </w:pPr>
    </w:p>
    <w:p w14:paraId="3A2F7CA3" w14:textId="77777777" w:rsidR="00751870" w:rsidRPr="007C2AE4"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7C2AE4">
        <w:rPr>
          <w:rFonts w:ascii="Palatino Linotype" w:eastAsia="Palatino Linotype" w:hAnsi="Palatino Linotype" w:cs="Palatino Linotype"/>
          <w:b/>
          <w:color w:val="000000"/>
        </w:rPr>
        <w:t xml:space="preserve"> </w:t>
      </w:r>
      <w:r w:rsidRPr="007C2AE4">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7C2AE4">
        <w:rPr>
          <w:rFonts w:ascii="Palatino Linotype" w:eastAsia="Palatino Linotype" w:hAnsi="Palatino Linotype" w:cs="Palatino Linotype"/>
          <w:i/>
          <w:color w:val="000000"/>
        </w:rPr>
        <w:t>ad hoc</w:t>
      </w:r>
      <w:r w:rsidRPr="007C2AE4">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4ACD5168" w14:textId="77777777" w:rsidR="00751870" w:rsidRPr="007C2AE4" w:rsidRDefault="00751870">
      <w:pPr>
        <w:pBdr>
          <w:top w:val="nil"/>
          <w:left w:val="nil"/>
          <w:bottom w:val="nil"/>
          <w:right w:val="nil"/>
          <w:between w:val="nil"/>
        </w:pBdr>
        <w:spacing w:line="360" w:lineRule="auto"/>
        <w:jc w:val="both"/>
        <w:rPr>
          <w:color w:val="000000"/>
        </w:rPr>
      </w:pPr>
    </w:p>
    <w:p w14:paraId="41B8D49A"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03/17</w:t>
      </w:r>
    </w:p>
    <w:p w14:paraId="6AC0FF45"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NO EXISTE OBLIGACIÓN DE ELABORAR DOCUMENTOS AD HOC PARA ATENDER LAS SOLICITUDES DE ACCESO A LA INFORMACIÓN.</w:t>
      </w:r>
    </w:p>
    <w:p w14:paraId="090DE66B"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 xml:space="preserve">Los artículos 129 de la Ley General de Transparencia y Acceso a la Información Pública y 130, párrafo cuarto, de la Ley Federal de Transparencia y Acceso a la </w:t>
      </w:r>
      <w:r w:rsidRPr="007C2AE4">
        <w:rPr>
          <w:rFonts w:ascii="Palatino Linotype" w:eastAsia="Palatino Linotype" w:hAnsi="Palatino Linotype" w:cs="Palatino Linotype"/>
          <w:i/>
          <w:color w:val="000000"/>
          <w:sz w:val="22"/>
          <w:szCs w:val="22"/>
        </w:rPr>
        <w:lastRenderedPageBreak/>
        <w:t>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54D3D02" w14:textId="77777777" w:rsidR="00751870" w:rsidRPr="007C2AE4" w:rsidRDefault="00751870">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2F2A6106" w14:textId="77777777" w:rsidR="00751870" w:rsidRPr="007C2AE4"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Por otra parte, y aunado a lo antepuesto, el último párrafo del artículo 24 de la Ley de la materia, dispone que los Sujetos Obligados solo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7D90138" w14:textId="77777777" w:rsidR="00751870" w:rsidRPr="007C2AE4" w:rsidRDefault="00751870">
      <w:pPr>
        <w:pBdr>
          <w:top w:val="nil"/>
          <w:left w:val="nil"/>
          <w:bottom w:val="nil"/>
          <w:right w:val="nil"/>
          <w:between w:val="nil"/>
        </w:pBdr>
        <w:spacing w:line="360" w:lineRule="auto"/>
        <w:jc w:val="both"/>
        <w:rPr>
          <w:color w:val="000000"/>
        </w:rPr>
      </w:pPr>
    </w:p>
    <w:p w14:paraId="2B10733F" w14:textId="77777777" w:rsidR="00751870" w:rsidRPr="007C2AE4" w:rsidRDefault="00043B4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12210AE" w14:textId="77777777" w:rsidR="00751870" w:rsidRPr="007C2AE4" w:rsidRDefault="00751870">
      <w:pPr>
        <w:pBdr>
          <w:top w:val="nil"/>
          <w:left w:val="nil"/>
          <w:bottom w:val="nil"/>
          <w:right w:val="nil"/>
          <w:between w:val="nil"/>
        </w:pBdr>
        <w:spacing w:line="360" w:lineRule="auto"/>
        <w:ind w:right="49"/>
        <w:jc w:val="both"/>
        <w:rPr>
          <w:color w:val="000000"/>
        </w:rPr>
      </w:pPr>
    </w:p>
    <w:p w14:paraId="02E6A00F" w14:textId="77777777" w:rsidR="00751870" w:rsidRPr="007C2AE4"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7C2AE4">
        <w:rPr>
          <w:rFonts w:ascii="Palatino Linotype" w:eastAsia="Palatino Linotype" w:hAnsi="Palatino Linotype" w:cs="Palatino Linotype"/>
          <w:color w:val="000000"/>
        </w:rPr>
        <w:lastRenderedPageBreak/>
        <w:t>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496FF71" w14:textId="77777777" w:rsidR="00751870" w:rsidRPr="007C2AE4" w:rsidRDefault="007518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FD28166"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 xml:space="preserve">Artículo 3. </w:t>
      </w:r>
      <w:r w:rsidRPr="007C2AE4">
        <w:rPr>
          <w:rFonts w:ascii="Palatino Linotype" w:eastAsia="Palatino Linotype" w:hAnsi="Palatino Linotype" w:cs="Palatino Linotype"/>
          <w:i/>
          <w:color w:val="000000"/>
          <w:sz w:val="22"/>
          <w:szCs w:val="22"/>
        </w:rPr>
        <w:t>Para los efectos de la presente Ley se entenderá por:</w:t>
      </w:r>
    </w:p>
    <w:p w14:paraId="19BAED64"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w:t>
      </w:r>
    </w:p>
    <w:p w14:paraId="3331C5CF"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XI. Documento:</w:t>
      </w:r>
      <w:r w:rsidRPr="007C2AE4">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77E5DAF"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w:t>
      </w:r>
      <w:r w:rsidRPr="007C2AE4">
        <w:rPr>
          <w:rFonts w:ascii="Palatino Linotype" w:eastAsia="Palatino Linotype" w:hAnsi="Palatino Linotype" w:cs="Palatino Linotype"/>
          <w:i/>
          <w:color w:val="000000"/>
          <w:sz w:val="22"/>
          <w:szCs w:val="22"/>
        </w:rPr>
        <w:t>)</w:t>
      </w:r>
    </w:p>
    <w:p w14:paraId="65DCC0FD" w14:textId="77777777" w:rsidR="00751870" w:rsidRPr="007C2AE4" w:rsidRDefault="00751870">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60E48F83" w14:textId="77777777" w:rsidR="00751870" w:rsidRPr="007C2AE4" w:rsidRDefault="00043B42">
      <w:pPr>
        <w:pBdr>
          <w:top w:val="nil"/>
          <w:left w:val="nil"/>
          <w:bottom w:val="nil"/>
          <w:right w:val="nil"/>
          <w:between w:val="nil"/>
        </w:pBdr>
        <w:spacing w:line="360" w:lineRule="auto"/>
        <w:jc w:val="both"/>
        <w:rPr>
          <w:color w:val="000000"/>
        </w:rPr>
      </w:pPr>
      <w:r w:rsidRPr="007C2AE4">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B627A1E" w14:textId="77777777" w:rsidR="00751870" w:rsidRPr="007C2AE4" w:rsidRDefault="00751870">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4BF3AF75"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CRITERIO 0002-11</w:t>
      </w:r>
    </w:p>
    <w:p w14:paraId="5E9EFE2F"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48A3362"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lastRenderedPageBreak/>
        <w:t>En consecuencia el acceso a la información se refiere a que se cumplan cualquiera de los siguientes tres supuestos:</w:t>
      </w:r>
    </w:p>
    <w:p w14:paraId="14E1F612"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1. Que se trate de información registrada en cualquier soporte documental, que en ejercicio de las atribuciones conferidas, sea generada por los Sujetos Obligados;</w:t>
      </w:r>
    </w:p>
    <w:p w14:paraId="3BA9BE3F"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2. Que se trate de información registrada en cualquier soporte documental, que en ejercicio de las atribuciones conferidas, sea administrada por los Sujetos Obligados, y</w:t>
      </w:r>
    </w:p>
    <w:p w14:paraId="79F44914"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w:t>
      </w:r>
    </w:p>
    <w:p w14:paraId="2BA48E6F" w14:textId="77777777" w:rsidR="00751870" w:rsidRPr="007C2AE4" w:rsidRDefault="00751870">
      <w:pPr>
        <w:pBdr>
          <w:top w:val="nil"/>
          <w:left w:val="nil"/>
          <w:bottom w:val="nil"/>
          <w:right w:val="nil"/>
          <w:between w:val="nil"/>
        </w:pBdr>
        <w:spacing w:line="360" w:lineRule="auto"/>
        <w:jc w:val="both"/>
        <w:rPr>
          <w:rFonts w:ascii="Palatino Linotype" w:eastAsia="Palatino Linotype" w:hAnsi="Palatino Linotype" w:cs="Palatino Linotype"/>
        </w:rPr>
      </w:pPr>
    </w:p>
    <w:p w14:paraId="62F91010" w14:textId="77777777" w:rsidR="00751870" w:rsidRPr="007C2AE4"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 xml:space="preserve">De ahí que </w:t>
      </w:r>
      <w:r w:rsidRPr="007C2AE4">
        <w:rPr>
          <w:rFonts w:ascii="Palatino Linotype" w:eastAsia="Palatino Linotype" w:hAnsi="Palatino Linotype" w:cs="Palatino Linotype"/>
          <w:b/>
          <w:color w:val="000000"/>
        </w:rPr>
        <w:t>EL SUJETO OBLIGADO</w:t>
      </w:r>
      <w:r w:rsidRPr="007C2AE4">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07EA2A8E" w14:textId="77777777" w:rsidR="00751870" w:rsidRPr="007C2AE4" w:rsidRDefault="007518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D6F3CEA" w14:textId="77777777" w:rsidR="00751870" w:rsidRPr="007C2AE4"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Apuntado lo anterior y del análisis de la solicitud</w:t>
      </w:r>
      <w:r w:rsidRPr="007C2AE4">
        <w:rPr>
          <w:rFonts w:ascii="Palatino Linotype" w:eastAsia="Palatino Linotype" w:hAnsi="Palatino Linotype" w:cs="Palatino Linotype"/>
          <w:b/>
          <w:color w:val="333333"/>
        </w:rPr>
        <w:t>,</w:t>
      </w:r>
      <w:r w:rsidRPr="007C2AE4">
        <w:rPr>
          <w:rFonts w:ascii="Palatino Linotype" w:eastAsia="Palatino Linotype" w:hAnsi="Palatino Linotype" w:cs="Palatino Linotype"/>
          <w:color w:val="000000"/>
        </w:rPr>
        <w:t xml:space="preserve"> motivo del recurso de revisión que ahora se resuelve, se advierte que </w:t>
      </w:r>
      <w:r w:rsidRPr="007C2AE4">
        <w:rPr>
          <w:rFonts w:ascii="Palatino Linotype" w:eastAsia="Palatino Linotype" w:hAnsi="Palatino Linotype" w:cs="Palatino Linotype"/>
          <w:b/>
          <w:color w:val="000000"/>
        </w:rPr>
        <w:t>LA PARTE RECURRENTE</w:t>
      </w:r>
      <w:r w:rsidRPr="007C2AE4">
        <w:rPr>
          <w:rFonts w:ascii="Palatino Linotype" w:eastAsia="Palatino Linotype" w:hAnsi="Palatino Linotype" w:cs="Palatino Linotype"/>
          <w:color w:val="000000"/>
        </w:rPr>
        <w:t xml:space="preserve"> requirió al </w:t>
      </w:r>
      <w:r w:rsidRPr="007C2AE4">
        <w:rPr>
          <w:rFonts w:ascii="Palatino Linotype" w:eastAsia="Palatino Linotype" w:hAnsi="Palatino Linotype" w:cs="Palatino Linotype"/>
          <w:b/>
          <w:color w:val="000000"/>
        </w:rPr>
        <w:t>SUJETO OBLIGADO</w:t>
      </w:r>
      <w:r w:rsidRPr="007C2AE4">
        <w:rPr>
          <w:rFonts w:ascii="Palatino Linotype" w:eastAsia="Palatino Linotype" w:hAnsi="Palatino Linotype" w:cs="Palatino Linotype"/>
          <w:color w:val="000000"/>
        </w:rPr>
        <w:t xml:space="preserve"> le proporcionara</w:t>
      </w:r>
      <w:r w:rsidRPr="007C2AE4">
        <w:rPr>
          <w:rFonts w:ascii="Palatino Linotype" w:eastAsia="Palatino Linotype" w:hAnsi="Palatino Linotype" w:cs="Palatino Linotype"/>
        </w:rPr>
        <w:t xml:space="preserve"> </w:t>
      </w:r>
      <w:r w:rsidRPr="007C2AE4">
        <w:rPr>
          <w:rFonts w:ascii="Palatino Linotype" w:eastAsia="Palatino Linotype" w:hAnsi="Palatino Linotype" w:cs="Palatino Linotype"/>
          <w:color w:val="000000"/>
        </w:rPr>
        <w:t xml:space="preserve">lo siguiente: </w:t>
      </w:r>
    </w:p>
    <w:p w14:paraId="6F80A0BE" w14:textId="77777777" w:rsidR="00751870" w:rsidRPr="007C2AE4" w:rsidRDefault="007518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4A37AA8" w14:textId="77777777" w:rsidR="00751870" w:rsidRPr="007C2AE4" w:rsidRDefault="00043B42">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Cédulas informativas de zonificación.</w:t>
      </w:r>
    </w:p>
    <w:p w14:paraId="7EA54C94" w14:textId="77777777" w:rsidR="00751870" w:rsidRPr="007C2AE4" w:rsidRDefault="007518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677C9E5" w14:textId="77777777" w:rsidR="00751870" w:rsidRPr="007C2AE4"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 xml:space="preserve">En respuesta, </w:t>
      </w:r>
      <w:r w:rsidRPr="007C2AE4">
        <w:rPr>
          <w:rFonts w:ascii="Palatino Linotype" w:eastAsia="Palatino Linotype" w:hAnsi="Palatino Linotype" w:cs="Palatino Linotype"/>
          <w:b/>
          <w:color w:val="000000"/>
        </w:rPr>
        <w:t>EL SUJETO OBLIGADO</w:t>
      </w:r>
      <w:r w:rsidRPr="007C2AE4">
        <w:rPr>
          <w:rFonts w:ascii="Palatino Linotype" w:eastAsia="Palatino Linotype" w:hAnsi="Palatino Linotype" w:cs="Palatino Linotype"/>
          <w:color w:val="000000"/>
        </w:rPr>
        <w:t xml:space="preserve"> mediante la Dirección de Desarrollo Territorial y Urbano hizo del conocimiento de </w:t>
      </w:r>
      <w:r w:rsidRPr="007C2AE4">
        <w:rPr>
          <w:rFonts w:ascii="Palatino Linotype" w:eastAsia="Palatino Linotype" w:hAnsi="Palatino Linotype" w:cs="Palatino Linotype"/>
          <w:b/>
          <w:color w:val="000000"/>
        </w:rPr>
        <w:t>LA PARTE RECURRENTE</w:t>
      </w:r>
      <w:r w:rsidRPr="007C2AE4">
        <w:rPr>
          <w:rFonts w:ascii="Palatino Linotype" w:eastAsia="Palatino Linotype" w:hAnsi="Palatino Linotype" w:cs="Palatino Linotype"/>
          <w:color w:val="000000"/>
        </w:rPr>
        <w:t xml:space="preserve"> que no </w:t>
      </w:r>
      <w:r w:rsidRPr="007C2AE4">
        <w:rPr>
          <w:rFonts w:ascii="Palatino Linotype" w:eastAsia="Palatino Linotype" w:hAnsi="Palatino Linotype" w:cs="Palatino Linotype"/>
          <w:color w:val="000000"/>
        </w:rPr>
        <w:lastRenderedPageBreak/>
        <w:t xml:space="preserve">contaba con los datos necesarios para poder delimitar y/o seleccionar la información solicitada en razón de que la misma es muy amplia por cual no se podría atender de manera precisa la solicitud. </w:t>
      </w:r>
    </w:p>
    <w:p w14:paraId="5C89210B" w14:textId="77777777" w:rsidR="00751870" w:rsidRPr="007C2AE4" w:rsidRDefault="007518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3C58E72" w14:textId="77777777" w:rsidR="00751870" w:rsidRPr="007C2AE4"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 xml:space="preserve">Luego de dicha actuación fue que </w:t>
      </w:r>
      <w:r w:rsidRPr="007C2AE4">
        <w:rPr>
          <w:rFonts w:ascii="Palatino Linotype" w:eastAsia="Palatino Linotype" w:hAnsi="Palatino Linotype" w:cs="Palatino Linotype"/>
          <w:b/>
          <w:color w:val="000000"/>
        </w:rPr>
        <w:t>LA PARTE RECURRENTE</w:t>
      </w:r>
      <w:r w:rsidRPr="007C2AE4">
        <w:rPr>
          <w:rFonts w:ascii="Palatino Linotype" w:eastAsia="Palatino Linotype" w:hAnsi="Palatino Linotype" w:cs="Palatino Linotype"/>
          <w:color w:val="000000"/>
        </w:rPr>
        <w:t xml:space="preserve"> se inconforma mediante este recurso de revisión porque no le fue entregada la información y no se generó un acuerdo de inexistencia. </w:t>
      </w:r>
    </w:p>
    <w:p w14:paraId="1CF67106" w14:textId="77777777" w:rsidR="00751870" w:rsidRPr="007C2AE4" w:rsidRDefault="007518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55AC334" w14:textId="77777777" w:rsidR="00751870" w:rsidRPr="007C2AE4"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 xml:space="preserve">Es de señalar por parte de este Instituto que </w:t>
      </w:r>
      <w:r w:rsidRPr="007C2AE4">
        <w:rPr>
          <w:rFonts w:ascii="Palatino Linotype" w:eastAsia="Palatino Linotype" w:hAnsi="Palatino Linotype" w:cs="Palatino Linotype"/>
          <w:b/>
          <w:color w:val="000000"/>
        </w:rPr>
        <w:t>EL SUJETO OBLIGADO</w:t>
      </w:r>
      <w:r w:rsidRPr="007C2AE4">
        <w:rPr>
          <w:rFonts w:ascii="Palatino Linotype" w:eastAsia="Palatino Linotype" w:hAnsi="Palatino Linotype" w:cs="Palatino Linotype"/>
          <w:color w:val="000000"/>
        </w:rPr>
        <w:t xml:space="preserve"> no dijo que la información solicitada era inexistente o bien, no negó tenerla, sino todo lo contrario, asumió contar con ella pero se centró en que </w:t>
      </w:r>
      <w:r w:rsidRPr="007C2AE4">
        <w:rPr>
          <w:rFonts w:ascii="Palatino Linotype" w:eastAsia="Palatino Linotype" w:hAnsi="Palatino Linotype" w:cs="Palatino Linotype"/>
          <w:b/>
          <w:color w:val="000000"/>
        </w:rPr>
        <w:t xml:space="preserve">LA PARTE RECURRENTE </w:t>
      </w:r>
      <w:r w:rsidRPr="007C2AE4">
        <w:rPr>
          <w:rFonts w:ascii="Palatino Linotype" w:eastAsia="Palatino Linotype" w:hAnsi="Palatino Linotype" w:cs="Palatino Linotype"/>
          <w:color w:val="000000"/>
        </w:rPr>
        <w:t xml:space="preserve">no proporcionó los datos necesarios para la búsqueda de la información solicitada para poder ser remitida, y ante esa situación convendría analizar el Marco Normativo que faculta al Ayuntamiento de Zinacantepec para realizar la entrega o no de lo peticionado:  </w:t>
      </w:r>
    </w:p>
    <w:p w14:paraId="75FF7B6D"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652F071F" w14:textId="77777777" w:rsidR="00751870" w:rsidRPr="007C2AE4" w:rsidRDefault="00043B42">
      <w:pPr>
        <w:pBdr>
          <w:top w:val="nil"/>
          <w:left w:val="nil"/>
          <w:bottom w:val="nil"/>
          <w:right w:val="nil"/>
          <w:between w:val="nil"/>
        </w:pBdr>
        <w:spacing w:line="276" w:lineRule="auto"/>
        <w:ind w:left="851" w:right="851"/>
        <w:jc w:val="both"/>
        <w:rPr>
          <w:rFonts w:ascii="Palatino Linotype" w:eastAsia="Palatino Linotype" w:hAnsi="Palatino Linotype" w:cs="Palatino Linotype"/>
          <w:b/>
          <w:i/>
          <w:color w:val="000000"/>
          <w:sz w:val="22"/>
          <w:szCs w:val="22"/>
        </w:rPr>
      </w:pPr>
      <w:r w:rsidRPr="007C2AE4">
        <w:rPr>
          <w:rFonts w:ascii="Palatino Linotype" w:eastAsia="Palatino Linotype" w:hAnsi="Palatino Linotype" w:cs="Palatino Linotype"/>
          <w:b/>
          <w:i/>
          <w:color w:val="000000"/>
          <w:sz w:val="22"/>
          <w:szCs w:val="22"/>
        </w:rPr>
        <w:t>LEY ORGÁNICA MUNICIPAL DEL ESTADO DE MÉXICO</w:t>
      </w:r>
    </w:p>
    <w:p w14:paraId="58311A49" w14:textId="77777777" w:rsidR="00751870" w:rsidRPr="007C2AE4" w:rsidRDefault="00043B42">
      <w:pPr>
        <w:pBdr>
          <w:top w:val="nil"/>
          <w:left w:val="nil"/>
          <w:bottom w:val="nil"/>
          <w:right w:val="nil"/>
          <w:between w:val="nil"/>
        </w:pBdr>
        <w:spacing w:line="276" w:lineRule="auto"/>
        <w:ind w:left="851" w:right="851"/>
        <w:jc w:val="both"/>
        <w:rPr>
          <w:rFonts w:ascii="Palatino Linotype" w:eastAsia="Palatino Linotype" w:hAnsi="Palatino Linotype" w:cs="Palatino Linotype"/>
          <w:b/>
          <w:i/>
          <w:color w:val="000000"/>
          <w:sz w:val="22"/>
          <w:szCs w:val="22"/>
        </w:rPr>
      </w:pPr>
      <w:r w:rsidRPr="007C2AE4">
        <w:rPr>
          <w:rFonts w:ascii="Palatino Linotype" w:eastAsia="Palatino Linotype" w:hAnsi="Palatino Linotype" w:cs="Palatino Linotype"/>
          <w:i/>
          <w:color w:val="000000"/>
          <w:sz w:val="22"/>
          <w:szCs w:val="22"/>
        </w:rPr>
        <w:t xml:space="preserve">Artículo 96. </w:t>
      </w:r>
      <w:proofErr w:type="spellStart"/>
      <w:r w:rsidRPr="007C2AE4">
        <w:rPr>
          <w:rFonts w:ascii="Palatino Linotype" w:eastAsia="Palatino Linotype" w:hAnsi="Palatino Linotype" w:cs="Palatino Linotype"/>
          <w:i/>
          <w:color w:val="000000"/>
          <w:sz w:val="22"/>
          <w:szCs w:val="22"/>
        </w:rPr>
        <w:t>Sexies</w:t>
      </w:r>
      <w:proofErr w:type="spellEnd"/>
      <w:r w:rsidRPr="007C2AE4">
        <w:rPr>
          <w:rFonts w:ascii="Palatino Linotype" w:eastAsia="Palatino Linotype" w:hAnsi="Palatino Linotype" w:cs="Palatino Linotype"/>
          <w:i/>
          <w:color w:val="000000"/>
          <w:sz w:val="22"/>
          <w:szCs w:val="22"/>
        </w:rPr>
        <w:t xml:space="preserve">. </w:t>
      </w:r>
      <w:r w:rsidRPr="007C2AE4">
        <w:rPr>
          <w:rFonts w:ascii="Palatino Linotype" w:eastAsia="Palatino Linotype" w:hAnsi="Palatino Linotype" w:cs="Palatino Linotype"/>
          <w:b/>
          <w:i/>
          <w:color w:val="000000"/>
          <w:sz w:val="22"/>
          <w:szCs w:val="22"/>
        </w:rPr>
        <w:t>El Director de Desarrollo Urbano o el Titular de la Unidad Administrativa equivalente, tiene las atribuciones siguientes:</w:t>
      </w:r>
    </w:p>
    <w:p w14:paraId="6ECA3D2E" w14:textId="77777777" w:rsidR="00751870" w:rsidRPr="007C2AE4" w:rsidRDefault="00043B42">
      <w:pPr>
        <w:pBdr>
          <w:top w:val="nil"/>
          <w:left w:val="nil"/>
          <w:bottom w:val="nil"/>
          <w:right w:val="nil"/>
          <w:between w:val="nil"/>
        </w:pBdr>
        <w:spacing w:line="276" w:lineRule="auto"/>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w:t>
      </w:r>
    </w:p>
    <w:p w14:paraId="5F9A05AB" w14:textId="77777777" w:rsidR="00751870" w:rsidRPr="007C2AE4" w:rsidRDefault="00043B42">
      <w:pPr>
        <w:pBdr>
          <w:top w:val="nil"/>
          <w:left w:val="nil"/>
          <w:bottom w:val="nil"/>
          <w:right w:val="nil"/>
          <w:between w:val="nil"/>
        </w:pBdr>
        <w:spacing w:line="276" w:lineRule="auto"/>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 xml:space="preserve">VI. </w:t>
      </w:r>
      <w:r w:rsidRPr="007C2AE4">
        <w:rPr>
          <w:rFonts w:ascii="Palatino Linotype" w:eastAsia="Palatino Linotype" w:hAnsi="Palatino Linotype" w:cs="Palatino Linotype"/>
          <w:b/>
          <w:i/>
          <w:color w:val="000000"/>
          <w:sz w:val="22"/>
          <w:szCs w:val="22"/>
        </w:rPr>
        <w:t>Analizar las cédulas informativas de zonificación,</w:t>
      </w:r>
      <w:r w:rsidRPr="007C2AE4">
        <w:rPr>
          <w:rFonts w:ascii="Palatino Linotype" w:eastAsia="Palatino Linotype" w:hAnsi="Palatino Linotype" w:cs="Palatino Linotype"/>
          <w:i/>
          <w:color w:val="000000"/>
          <w:sz w:val="22"/>
          <w:szCs w:val="22"/>
        </w:rPr>
        <w:t xml:space="preserve"> licencias de uso de suelo y licencias de construcción;</w:t>
      </w:r>
    </w:p>
    <w:p w14:paraId="32D869FB" w14:textId="77777777" w:rsidR="00751870" w:rsidRPr="007C2AE4" w:rsidRDefault="00043B42">
      <w:pPr>
        <w:pBdr>
          <w:top w:val="nil"/>
          <w:left w:val="nil"/>
          <w:bottom w:val="nil"/>
          <w:right w:val="nil"/>
          <w:between w:val="nil"/>
        </w:pBdr>
        <w:spacing w:line="276" w:lineRule="auto"/>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w:t>
      </w:r>
    </w:p>
    <w:p w14:paraId="33669B80" w14:textId="77777777" w:rsidR="00751870" w:rsidRPr="007C2AE4" w:rsidRDefault="00751870">
      <w:pPr>
        <w:pBdr>
          <w:top w:val="nil"/>
          <w:left w:val="nil"/>
          <w:bottom w:val="nil"/>
          <w:right w:val="nil"/>
          <w:between w:val="nil"/>
        </w:pBdr>
        <w:spacing w:line="276" w:lineRule="auto"/>
        <w:ind w:left="851" w:right="851"/>
        <w:jc w:val="both"/>
        <w:rPr>
          <w:rFonts w:ascii="Palatino Linotype" w:eastAsia="Palatino Linotype" w:hAnsi="Palatino Linotype" w:cs="Palatino Linotype"/>
          <w:color w:val="000000"/>
        </w:rPr>
      </w:pPr>
    </w:p>
    <w:p w14:paraId="026844C3" w14:textId="77777777" w:rsidR="00751870" w:rsidRPr="007C2AE4" w:rsidRDefault="00043B42">
      <w:pPr>
        <w:pBdr>
          <w:top w:val="nil"/>
          <w:left w:val="nil"/>
          <w:bottom w:val="nil"/>
          <w:right w:val="nil"/>
          <w:between w:val="nil"/>
        </w:pBdr>
        <w:spacing w:line="276" w:lineRule="auto"/>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BANDO MUNICIPAL DE ZINACANTEPEC 2023</w:t>
      </w:r>
    </w:p>
    <w:p w14:paraId="75229659" w14:textId="77777777" w:rsidR="00751870" w:rsidRPr="007C2AE4" w:rsidRDefault="00043B42">
      <w:pPr>
        <w:pBdr>
          <w:top w:val="nil"/>
          <w:left w:val="nil"/>
          <w:bottom w:val="nil"/>
          <w:right w:val="nil"/>
          <w:between w:val="nil"/>
        </w:pBdr>
        <w:spacing w:line="276" w:lineRule="auto"/>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 xml:space="preserve">CAPÍTULO V DEL DESARROLLO URBANO </w:t>
      </w:r>
    </w:p>
    <w:p w14:paraId="4AEEC64D" w14:textId="77777777" w:rsidR="00751870" w:rsidRPr="007C2AE4" w:rsidRDefault="00043B42">
      <w:pPr>
        <w:pBdr>
          <w:top w:val="nil"/>
          <w:left w:val="nil"/>
          <w:bottom w:val="nil"/>
          <w:right w:val="nil"/>
          <w:between w:val="nil"/>
        </w:pBdr>
        <w:spacing w:line="276" w:lineRule="auto"/>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 xml:space="preserve">Artículo 100. El Ayuntamiento a través de la Dirección de Desarrollo Territorial y Urbano, controlará el desarrollo urbano y territorial </w:t>
      </w:r>
      <w:r w:rsidRPr="007C2AE4">
        <w:rPr>
          <w:rFonts w:ascii="Palatino Linotype" w:eastAsia="Palatino Linotype" w:hAnsi="Palatino Linotype" w:cs="Palatino Linotype"/>
          <w:b/>
          <w:i/>
          <w:color w:val="000000"/>
          <w:sz w:val="22"/>
          <w:szCs w:val="22"/>
        </w:rPr>
        <w:lastRenderedPageBreak/>
        <w:t xml:space="preserve">municipal </w:t>
      </w:r>
      <w:r w:rsidRPr="007C2AE4">
        <w:rPr>
          <w:rFonts w:ascii="Palatino Linotype" w:eastAsia="Palatino Linotype" w:hAnsi="Palatino Linotype" w:cs="Palatino Linotype"/>
          <w:i/>
          <w:color w:val="000000"/>
          <w:sz w:val="22"/>
          <w:szCs w:val="22"/>
        </w:rPr>
        <w:t>contribuiría al cumplimiento de los objetivos de las políticas municipales en la materia, en la planeación de desarrollo urbano, sustentabilidad y vivienda, se deberán considerar los criterios sobre asentamientos humanos que establece el Plan Municipal de Desarrollo Urbano vigente, la Ley General del Equilibrio Ecológico y la Protección al Ambiente, el Código Administrativo del Estado de México, el reglamento respectivo y demás ordenamientos legales aplicables. Así mismo, podrá suscribir convenios en materia de desarrollo urbano y ordenamiento territorial, respetando la normatividad vigente.</w:t>
      </w:r>
    </w:p>
    <w:p w14:paraId="453A4D04" w14:textId="77777777" w:rsidR="00751870" w:rsidRPr="007C2AE4" w:rsidRDefault="00751870">
      <w:pPr>
        <w:pBdr>
          <w:top w:val="nil"/>
          <w:left w:val="nil"/>
          <w:bottom w:val="nil"/>
          <w:right w:val="nil"/>
          <w:between w:val="nil"/>
        </w:pBdr>
        <w:spacing w:line="276" w:lineRule="auto"/>
        <w:ind w:left="851" w:right="851"/>
        <w:jc w:val="both"/>
        <w:rPr>
          <w:rFonts w:ascii="Palatino Linotype" w:eastAsia="Palatino Linotype" w:hAnsi="Palatino Linotype" w:cs="Palatino Linotype"/>
          <w:i/>
          <w:color w:val="000000"/>
          <w:sz w:val="22"/>
          <w:szCs w:val="22"/>
        </w:rPr>
      </w:pPr>
    </w:p>
    <w:p w14:paraId="68A97282" w14:textId="77777777" w:rsidR="00751870" w:rsidRPr="007C2AE4" w:rsidRDefault="00043B42">
      <w:pPr>
        <w:pBdr>
          <w:top w:val="nil"/>
          <w:left w:val="nil"/>
          <w:bottom w:val="nil"/>
          <w:right w:val="nil"/>
          <w:between w:val="nil"/>
        </w:pBdr>
        <w:spacing w:line="276" w:lineRule="auto"/>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REGLAMENTO ORGÁNICO MUNICIPAL DE ZINACANTEPEC</w:t>
      </w:r>
    </w:p>
    <w:p w14:paraId="479AE02F" w14:textId="77777777" w:rsidR="00751870" w:rsidRPr="007C2AE4" w:rsidRDefault="00043B42">
      <w:pPr>
        <w:pBdr>
          <w:top w:val="nil"/>
          <w:left w:val="nil"/>
          <w:bottom w:val="nil"/>
          <w:right w:val="nil"/>
          <w:between w:val="nil"/>
        </w:pBdr>
        <w:spacing w:line="276" w:lineRule="auto"/>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CAPÍTULO DÉCIMO SEXTO DE LA DIRECCIÓN DE DESARROLLO TERRITORIAL Y URBANO</w:t>
      </w:r>
    </w:p>
    <w:p w14:paraId="1B9747B0" w14:textId="77777777" w:rsidR="00751870" w:rsidRPr="007C2AE4" w:rsidRDefault="00043B42">
      <w:pPr>
        <w:pBdr>
          <w:top w:val="nil"/>
          <w:left w:val="nil"/>
          <w:bottom w:val="nil"/>
          <w:right w:val="nil"/>
          <w:between w:val="nil"/>
        </w:pBdr>
        <w:spacing w:line="276" w:lineRule="auto"/>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 xml:space="preserve">Artículo 61. La Dirección de Desarrollo Territorial y Urbano es la Unidad Administrativa encargada de conocer en el ámbito de su competencia el ordenamiento territorial del asentamiento y desarrollo urbano en el municipio de Zinacantepec, </w:t>
      </w:r>
      <w:r w:rsidRPr="007C2AE4">
        <w:rPr>
          <w:rFonts w:ascii="Palatino Linotype" w:eastAsia="Palatino Linotype" w:hAnsi="Palatino Linotype" w:cs="Palatino Linotype"/>
          <w:i/>
          <w:color w:val="000000"/>
          <w:sz w:val="22"/>
          <w:szCs w:val="22"/>
        </w:rPr>
        <w:t xml:space="preserve">de acuerdo a las disposiciones establecidas en el Libro Quinto del Código Administrativo del Estado de México, la Ley Orgánica del Estado de México y el Bando Municipal. </w:t>
      </w:r>
    </w:p>
    <w:p w14:paraId="15A5F1E6" w14:textId="77777777" w:rsidR="00751870" w:rsidRPr="007C2AE4" w:rsidRDefault="00043B42">
      <w:pPr>
        <w:pBdr>
          <w:top w:val="nil"/>
          <w:left w:val="nil"/>
          <w:bottom w:val="nil"/>
          <w:right w:val="nil"/>
          <w:between w:val="nil"/>
        </w:pBdr>
        <w:spacing w:line="276" w:lineRule="auto"/>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 xml:space="preserve">Artículo 62. Además de las previstas en las disposiciones normativas y administrativas en la materia, la Dirección de Desarrollo Territorial y Urbano tiene las siguientes funciones y atribuciones: </w:t>
      </w:r>
    </w:p>
    <w:p w14:paraId="1A3DB88F" w14:textId="77777777" w:rsidR="00751870" w:rsidRPr="007C2AE4" w:rsidRDefault="00043B42">
      <w:pPr>
        <w:pBdr>
          <w:top w:val="nil"/>
          <w:left w:val="nil"/>
          <w:bottom w:val="nil"/>
          <w:right w:val="nil"/>
          <w:between w:val="nil"/>
        </w:pBdr>
        <w:spacing w:line="276" w:lineRule="auto"/>
        <w:ind w:left="851" w:right="851"/>
        <w:jc w:val="both"/>
        <w:rPr>
          <w:rFonts w:ascii="Palatino Linotype" w:eastAsia="Palatino Linotype" w:hAnsi="Palatino Linotype" w:cs="Palatino Linotype"/>
          <w:b/>
          <w:i/>
          <w:color w:val="000000"/>
          <w:sz w:val="22"/>
          <w:szCs w:val="22"/>
        </w:rPr>
      </w:pPr>
      <w:r w:rsidRPr="007C2AE4">
        <w:rPr>
          <w:rFonts w:ascii="Palatino Linotype" w:eastAsia="Palatino Linotype" w:hAnsi="Palatino Linotype" w:cs="Palatino Linotype"/>
          <w:b/>
          <w:i/>
          <w:color w:val="000000"/>
          <w:sz w:val="22"/>
          <w:szCs w:val="22"/>
        </w:rPr>
        <w:t>I. Elaborar, operar y evaluar los planes de desarrollo urbano municipales y parciales, así como las correspondientes zonificaciones del uso de suelo;</w:t>
      </w:r>
    </w:p>
    <w:p w14:paraId="4CDDFBAC" w14:textId="77777777" w:rsidR="00751870" w:rsidRPr="007C2AE4" w:rsidRDefault="00751870">
      <w:pPr>
        <w:pBdr>
          <w:top w:val="nil"/>
          <w:left w:val="nil"/>
          <w:bottom w:val="nil"/>
          <w:right w:val="nil"/>
          <w:between w:val="nil"/>
        </w:pBdr>
        <w:ind w:right="851"/>
        <w:jc w:val="both"/>
        <w:rPr>
          <w:rFonts w:ascii="Palatino Linotype" w:eastAsia="Palatino Linotype" w:hAnsi="Palatino Linotype" w:cs="Palatino Linotype"/>
          <w:i/>
          <w:color w:val="000000"/>
          <w:sz w:val="22"/>
          <w:szCs w:val="22"/>
        </w:rPr>
      </w:pPr>
    </w:p>
    <w:p w14:paraId="7B0CD863" w14:textId="77777777" w:rsidR="00751870" w:rsidRPr="007C2AE4" w:rsidRDefault="00043B42">
      <w:pPr>
        <w:pBdr>
          <w:top w:val="nil"/>
          <w:left w:val="nil"/>
          <w:bottom w:val="nil"/>
          <w:right w:val="nil"/>
          <w:between w:val="nil"/>
        </w:pBd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rPr>
        <w:t>Según la Secretaría de Desarrollo Urbano e Infraestructura del Estado de México, una cédula informativa de zonificación</w:t>
      </w:r>
    </w:p>
    <w:p w14:paraId="36D6452D"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5528A8E3" w14:textId="77777777" w:rsidR="00751870" w:rsidRPr="007C2AE4" w:rsidRDefault="00043B42">
      <w:pPr>
        <w:pBdr>
          <w:top w:val="nil"/>
          <w:left w:val="nil"/>
          <w:bottom w:val="nil"/>
          <w:right w:val="nil"/>
          <w:between w:val="nil"/>
        </w:pBdr>
        <w:spacing w:line="276" w:lineRule="auto"/>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“Consiste en informar y orientar a los particulares respecto a la normatividad contenida en los planes municipales de desarrollo urbano o los planes de centros de población.</w:t>
      </w:r>
    </w:p>
    <w:p w14:paraId="13E3E8A1" w14:textId="77777777" w:rsidR="00751870" w:rsidRPr="007C2AE4" w:rsidRDefault="00043B42">
      <w:pPr>
        <w:pBdr>
          <w:top w:val="nil"/>
          <w:left w:val="nil"/>
          <w:bottom w:val="nil"/>
          <w:right w:val="nil"/>
          <w:between w:val="nil"/>
        </w:pBdr>
        <w:spacing w:line="276" w:lineRule="auto"/>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La Cédula informativa de Zonificación es el instrumento administrativo que precisa los usos del suelo, densidades, intensidades de aprovechamiento y ocupación; así como las restricciones federales, estatales y municipales de un predio.</w:t>
      </w:r>
    </w:p>
    <w:p w14:paraId="29602C00" w14:textId="77777777" w:rsidR="00751870" w:rsidRPr="007C2AE4" w:rsidRDefault="00043B42">
      <w:pPr>
        <w:pBdr>
          <w:top w:val="nil"/>
          <w:left w:val="nil"/>
          <w:bottom w:val="nil"/>
          <w:right w:val="nil"/>
          <w:between w:val="nil"/>
        </w:pBdr>
        <w:spacing w:line="276" w:lineRule="auto"/>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lastRenderedPageBreak/>
        <w:t>No constituye una autorización.</w:t>
      </w:r>
    </w:p>
    <w:p w14:paraId="6984C8B9" w14:textId="77777777" w:rsidR="00751870" w:rsidRPr="007C2AE4" w:rsidRDefault="00043B42">
      <w:pPr>
        <w:pBdr>
          <w:top w:val="nil"/>
          <w:left w:val="nil"/>
          <w:bottom w:val="nil"/>
          <w:right w:val="nil"/>
          <w:between w:val="nil"/>
        </w:pBdr>
        <w:spacing w:line="276" w:lineRule="auto"/>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Para su obtención, se deberá presentar solicitud acompañada de croquis de localización del predio o inmueble.</w:t>
      </w:r>
    </w:p>
    <w:p w14:paraId="26156169" w14:textId="77777777" w:rsidR="00751870" w:rsidRPr="007C2AE4" w:rsidRDefault="00043B42">
      <w:pPr>
        <w:pBdr>
          <w:top w:val="nil"/>
          <w:left w:val="nil"/>
          <w:bottom w:val="nil"/>
          <w:right w:val="nil"/>
          <w:between w:val="nil"/>
        </w:pBdr>
        <w:spacing w:line="276" w:lineRule="auto"/>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 xml:space="preserve">Se emite por los Ayuntamientos que ya tienen transferencia de funciones. Para los demás municipios la emite el Estado, hasta en tanto se formalice la transferencia correspondiente. Tendrá únicamente carácter informativo y estará vigente en tanto no se modifique el Plan Municipal del cual derive.” (Sic) </w:t>
      </w:r>
    </w:p>
    <w:p w14:paraId="1D46CAD2" w14:textId="77777777" w:rsidR="00751870" w:rsidRPr="007C2AE4" w:rsidRDefault="00751870">
      <w:pPr>
        <w:spacing w:line="360" w:lineRule="auto"/>
        <w:jc w:val="both"/>
        <w:rPr>
          <w:rFonts w:ascii="Palatino Linotype" w:eastAsia="Palatino Linotype" w:hAnsi="Palatino Linotype" w:cs="Palatino Linotype"/>
          <w:color w:val="000000"/>
        </w:rPr>
      </w:pPr>
    </w:p>
    <w:p w14:paraId="3FDF8D51" w14:textId="77777777" w:rsidR="00751870" w:rsidRPr="007C2AE4" w:rsidRDefault="00043B42">
      <w:p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Las referidas cédulas corresponden a documentos emitidos por las autoridades competentes en materia de planificación urbana y ordenamiento territorial. Estas definen y regulan el uso y la ocupación del suelo en una determinada área geográfica, estableciendo las normas y restricciones específicas para el desarrollo urbano en esa zona.</w:t>
      </w:r>
    </w:p>
    <w:p w14:paraId="7E3D2AA6" w14:textId="77777777" w:rsidR="00751870" w:rsidRPr="007C2AE4" w:rsidRDefault="00751870">
      <w:pPr>
        <w:spacing w:line="360" w:lineRule="auto"/>
        <w:jc w:val="both"/>
        <w:rPr>
          <w:rFonts w:ascii="Palatino Linotype" w:eastAsia="Palatino Linotype" w:hAnsi="Palatino Linotype" w:cs="Palatino Linotype"/>
          <w:color w:val="000000"/>
        </w:rPr>
      </w:pPr>
    </w:p>
    <w:p w14:paraId="0B9A146D" w14:textId="77777777" w:rsidR="00751870" w:rsidRPr="007C2AE4" w:rsidRDefault="00043B42">
      <w:p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Asimismo, indican qué tipo de actividades se pueden llevar a cabo en una determinada zona, como residencial, comercial, industrial, recreativa o mixta. También establecen parámetros y regulaciones sobre la altura de los edificios, la densidad poblacional, los espacios verdes, las áreas de estacionamiento y otros aspectos relacionados con la planificación y el desarrollo urbano.</w:t>
      </w:r>
    </w:p>
    <w:p w14:paraId="310E3F4A" w14:textId="77777777" w:rsidR="00751870" w:rsidRPr="007C2AE4" w:rsidRDefault="007518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A9EBB60" w14:textId="77777777" w:rsidR="00751870" w:rsidRPr="007C2AE4" w:rsidRDefault="00043B42">
      <w:pPr>
        <w:pBdr>
          <w:top w:val="nil"/>
          <w:left w:val="nil"/>
          <w:bottom w:val="nil"/>
          <w:right w:val="nil"/>
          <w:between w:val="nil"/>
        </w:pBd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color w:val="000000"/>
        </w:rPr>
        <w:t xml:space="preserve">Aunado a ello, de una revisión en el portal del Sistema de Información Pública de Oficio Mexiquense o IPOMEX, se advierte que </w:t>
      </w:r>
      <w:r w:rsidRPr="007C2AE4">
        <w:rPr>
          <w:rFonts w:ascii="Palatino Linotype" w:eastAsia="Palatino Linotype" w:hAnsi="Palatino Linotype" w:cs="Palatino Linotype"/>
          <w:b/>
          <w:color w:val="000000"/>
        </w:rPr>
        <w:t>EL SUJETO OBLIGADO</w:t>
      </w:r>
      <w:r w:rsidRPr="007C2AE4">
        <w:rPr>
          <w:rFonts w:ascii="Palatino Linotype" w:eastAsia="Palatino Linotype" w:hAnsi="Palatino Linotype" w:cs="Palatino Linotype"/>
          <w:color w:val="000000"/>
        </w:rPr>
        <w:t xml:space="preserve"> sí administra la información </w:t>
      </w:r>
      <w:r w:rsidRPr="007C2AE4">
        <w:rPr>
          <w:rFonts w:ascii="Palatino Linotype" w:eastAsia="Palatino Linotype" w:hAnsi="Palatino Linotype" w:cs="Palatino Linotype"/>
        </w:rPr>
        <w:t xml:space="preserve">solicitada, esto en relación a que en la fracción </w:t>
      </w:r>
      <w:r w:rsidRPr="007C2AE4">
        <w:rPr>
          <w:rFonts w:ascii="Palatino Linotype" w:eastAsia="Palatino Linotype" w:hAnsi="Palatino Linotype" w:cs="Palatino Linotype"/>
          <w:i/>
        </w:rPr>
        <w:t xml:space="preserve">XXV Trámites, requisitos y formatos que ofrecen </w:t>
      </w:r>
      <w:r w:rsidRPr="007C2AE4">
        <w:rPr>
          <w:rFonts w:ascii="Palatino Linotype" w:eastAsia="Palatino Linotype" w:hAnsi="Palatino Linotype" w:cs="Palatino Linotype"/>
        </w:rPr>
        <w:t xml:space="preserve">localizable en </w:t>
      </w:r>
      <w:hyperlink r:id="rId9">
        <w:r w:rsidRPr="007C2AE4">
          <w:rPr>
            <w:rFonts w:ascii="Palatino Linotype" w:eastAsia="Palatino Linotype" w:hAnsi="Palatino Linotype" w:cs="Palatino Linotype"/>
            <w:color w:val="0000FF"/>
            <w:u w:val="single"/>
          </w:rPr>
          <w:t>https://ipomex.org.mx/ipo3/lgt/indice/ZINACANTEPEC/art_92_xxiv/5.web?token=03AFcWeA7e7rAF2_9jtR8lGl3QrgsAtfiewAbSESbGoWR01TODYOEKADV5cpSfl</w:t>
        </w:r>
        <w:r w:rsidRPr="007C2AE4">
          <w:rPr>
            <w:rFonts w:ascii="Palatino Linotype" w:eastAsia="Palatino Linotype" w:hAnsi="Palatino Linotype" w:cs="Palatino Linotype"/>
            <w:color w:val="0000FF"/>
            <w:u w:val="single"/>
          </w:rPr>
          <w:lastRenderedPageBreak/>
          <w:t>PrDiEUMi7jf_X1hkp0017bBV0a1pjoJ4n-Tcru_ZzAF-zgeM1naGGdSRB9UH9gHss2qB8I3o4viTB1bFw5gk6uFgtGIp0bi_7kVr5heNIzGHvDWbHftPkct86nlQjzFHYIKt0tMxB8YZyKgqd4AIOltwVuXBNBHu9wOlOyHI-Sc7FejiOE0Id-cy7gq7G-moC02spVDpMzKGPGRaXzej0dR5efJUSdLKG1FGa9eb3xVkw7bXQaMjuVwsyQEZFOuP9Z_gg2b6SQdq83AZKW9mLHIAZb_MhK4owJCB3RVn2m7oj6c2eDYlc6tZpVlTH3ZJP8jtq_o_CihZEgwhxgNBt2i2PJRtCQ_nmmgXtICgiebl_xHOMYPMnKx2pwEpOfpj8FK4RiDZHB1RP1fCxG1nwmkFS2RuLujNOVQsmddeCN6avM0cbevmAFeepLk3kCJrL2mikKT4vr1mrEpmTRcZZKN_udo7l6bzDUpmQfErs-zBXuApQz5j1fd_a4</w:t>
        </w:r>
      </w:hyperlink>
      <w:r w:rsidRPr="007C2AE4">
        <w:rPr>
          <w:rFonts w:ascii="Palatino Linotype" w:eastAsia="Palatino Linotype" w:hAnsi="Palatino Linotype" w:cs="Palatino Linotype"/>
        </w:rPr>
        <w:t>, el Ayuntamiento de Zinacantepec determina lo siguiente:</w:t>
      </w:r>
    </w:p>
    <w:p w14:paraId="0686FBEA" w14:textId="77777777" w:rsidR="00751870" w:rsidRPr="007C2AE4" w:rsidRDefault="00751870">
      <w:pPr>
        <w:pBdr>
          <w:top w:val="nil"/>
          <w:left w:val="nil"/>
          <w:bottom w:val="nil"/>
          <w:right w:val="nil"/>
          <w:between w:val="nil"/>
        </w:pBdr>
        <w:spacing w:line="360" w:lineRule="auto"/>
        <w:jc w:val="both"/>
        <w:rPr>
          <w:rFonts w:ascii="Palatino Linotype" w:eastAsia="Palatino Linotype" w:hAnsi="Palatino Linotype" w:cs="Palatino Linotype"/>
        </w:rPr>
      </w:pPr>
    </w:p>
    <w:p w14:paraId="037AEFAB" w14:textId="77777777" w:rsidR="00751870" w:rsidRPr="007C2AE4" w:rsidRDefault="00043B42">
      <w:pPr>
        <w:pBdr>
          <w:top w:val="nil"/>
          <w:left w:val="nil"/>
          <w:bottom w:val="nil"/>
          <w:right w:val="nil"/>
          <w:between w:val="nil"/>
        </w:pBdr>
        <w:spacing w:line="360" w:lineRule="auto"/>
        <w:jc w:val="both"/>
        <w:rPr>
          <w:rFonts w:ascii="Palatino Linotype" w:eastAsia="Palatino Linotype" w:hAnsi="Palatino Linotype" w:cs="Palatino Linotype"/>
        </w:rPr>
      </w:pPr>
      <w:r w:rsidRPr="007C2AE4">
        <w:rPr>
          <w:noProof/>
        </w:rPr>
        <w:lastRenderedPageBreak/>
        <w:drawing>
          <wp:inline distT="0" distB="0" distL="0" distR="0" wp14:anchorId="493074D5" wp14:editId="62FEE180">
            <wp:extent cx="5612130" cy="6932930"/>
            <wp:effectExtent l="0" t="0" r="0" b="0"/>
            <wp:docPr id="1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6932930"/>
                    </a:xfrm>
                    <a:prstGeom prst="rect">
                      <a:avLst/>
                    </a:prstGeom>
                    <a:ln/>
                  </pic:spPr>
                </pic:pic>
              </a:graphicData>
            </a:graphic>
          </wp:inline>
        </w:drawing>
      </w:r>
    </w:p>
    <w:p w14:paraId="1E491451" w14:textId="77777777" w:rsidR="00751870" w:rsidRPr="007C2AE4" w:rsidRDefault="00751870">
      <w:pPr>
        <w:pBdr>
          <w:top w:val="nil"/>
          <w:left w:val="nil"/>
          <w:bottom w:val="nil"/>
          <w:right w:val="nil"/>
          <w:between w:val="nil"/>
        </w:pBdr>
        <w:spacing w:line="360" w:lineRule="auto"/>
        <w:jc w:val="both"/>
        <w:rPr>
          <w:rFonts w:ascii="Palatino Linotype" w:eastAsia="Palatino Linotype" w:hAnsi="Palatino Linotype" w:cs="Palatino Linotype"/>
        </w:rPr>
      </w:pPr>
    </w:p>
    <w:p w14:paraId="749D2CCE" w14:textId="77777777" w:rsidR="00751870" w:rsidRPr="007C2AE4" w:rsidRDefault="00043B42">
      <w:pPr>
        <w:pBdr>
          <w:top w:val="nil"/>
          <w:left w:val="nil"/>
          <w:bottom w:val="nil"/>
          <w:right w:val="nil"/>
          <w:between w:val="nil"/>
        </w:pBdr>
        <w:spacing w:line="360" w:lineRule="auto"/>
        <w:jc w:val="both"/>
        <w:rPr>
          <w:rFonts w:ascii="Palatino Linotype" w:eastAsia="Palatino Linotype" w:hAnsi="Palatino Linotype" w:cs="Palatino Linotype"/>
        </w:rPr>
      </w:pPr>
      <w:r w:rsidRPr="007C2AE4">
        <w:rPr>
          <w:noProof/>
        </w:rPr>
        <w:lastRenderedPageBreak/>
        <w:drawing>
          <wp:inline distT="0" distB="0" distL="0" distR="0" wp14:anchorId="671DC856" wp14:editId="7C9B671A">
            <wp:extent cx="5612130" cy="5854700"/>
            <wp:effectExtent l="0" t="0" r="0" b="0"/>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612130" cy="5854700"/>
                    </a:xfrm>
                    <a:prstGeom prst="rect">
                      <a:avLst/>
                    </a:prstGeom>
                    <a:ln/>
                  </pic:spPr>
                </pic:pic>
              </a:graphicData>
            </a:graphic>
          </wp:inline>
        </w:drawing>
      </w:r>
    </w:p>
    <w:p w14:paraId="4CCCE2AE" w14:textId="77777777" w:rsidR="00751870" w:rsidRPr="007C2AE4" w:rsidRDefault="00751870">
      <w:pPr>
        <w:spacing w:line="360" w:lineRule="auto"/>
        <w:jc w:val="both"/>
        <w:rPr>
          <w:rFonts w:ascii="Palatino Linotype" w:eastAsia="Palatino Linotype" w:hAnsi="Palatino Linotype" w:cs="Palatino Linotype"/>
          <w:color w:val="000000"/>
        </w:rPr>
      </w:pPr>
    </w:p>
    <w:p w14:paraId="6B211330" w14:textId="77777777" w:rsidR="00751870" w:rsidRPr="007C2AE4" w:rsidRDefault="00043B42">
      <w:pP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 xml:space="preserve">De lo anterior se puede colegir que el Ayuntamiento de Zinacantepec es competente para informar a </w:t>
      </w:r>
      <w:r w:rsidRPr="007C2AE4">
        <w:rPr>
          <w:rFonts w:ascii="Palatino Linotype" w:eastAsia="Palatino Linotype" w:hAnsi="Palatino Linotype" w:cs="Palatino Linotype"/>
          <w:b/>
          <w:color w:val="000000"/>
        </w:rPr>
        <w:t>LA PARTE RECURRENTE</w:t>
      </w:r>
      <w:r w:rsidRPr="007C2AE4">
        <w:rPr>
          <w:rFonts w:ascii="Palatino Linotype" w:eastAsia="Palatino Linotype" w:hAnsi="Palatino Linotype" w:cs="Palatino Linotype"/>
          <w:color w:val="000000"/>
        </w:rPr>
        <w:t xml:space="preserve"> respecto de lo solicitado, porque como se vio, tanto la Ley Orgánica Municipal del Estado de México como el Bando Municipal de Zinacantepec establecen la facultad de la Dirección de Desarrollo </w:t>
      </w:r>
      <w:r w:rsidRPr="007C2AE4">
        <w:rPr>
          <w:rFonts w:ascii="Palatino Linotype" w:eastAsia="Palatino Linotype" w:hAnsi="Palatino Linotype" w:cs="Palatino Linotype"/>
          <w:color w:val="000000"/>
        </w:rPr>
        <w:lastRenderedPageBreak/>
        <w:t xml:space="preserve">Territorial y Urbano para emitir las Cédulas Informativas de Zonificación, dicho que causa sentido además con lo visto en la página de IPOMEX del </w:t>
      </w:r>
      <w:r w:rsidRPr="007C2AE4">
        <w:rPr>
          <w:rFonts w:ascii="Palatino Linotype" w:eastAsia="Palatino Linotype" w:hAnsi="Palatino Linotype" w:cs="Palatino Linotype"/>
          <w:b/>
          <w:color w:val="000000"/>
        </w:rPr>
        <w:t>SUJETO OBLIGADO</w:t>
      </w:r>
      <w:r w:rsidRPr="007C2AE4">
        <w:rPr>
          <w:rFonts w:ascii="Palatino Linotype" w:eastAsia="Palatino Linotype" w:hAnsi="Palatino Linotype" w:cs="Palatino Linotype"/>
          <w:color w:val="000000"/>
        </w:rPr>
        <w:t xml:space="preserve"> donde consta dicho trámite de carácter informativo. </w:t>
      </w:r>
    </w:p>
    <w:p w14:paraId="6EE9FA71" w14:textId="77777777" w:rsidR="00751870" w:rsidRPr="007C2AE4" w:rsidRDefault="00751870">
      <w:pPr>
        <w:spacing w:line="360" w:lineRule="auto"/>
        <w:jc w:val="both"/>
        <w:rPr>
          <w:rFonts w:ascii="Palatino Linotype" w:eastAsia="Palatino Linotype" w:hAnsi="Palatino Linotype" w:cs="Palatino Linotype"/>
          <w:color w:val="000000"/>
        </w:rPr>
      </w:pPr>
    </w:p>
    <w:p w14:paraId="2139B15F" w14:textId="77777777" w:rsidR="00751870" w:rsidRPr="007C2AE4" w:rsidRDefault="00043B42">
      <w:pPr>
        <w:spacing w:line="360" w:lineRule="auto"/>
        <w:ind w:right="51"/>
        <w:jc w:val="both"/>
        <w:rPr>
          <w:rFonts w:ascii="Palatino Linotype" w:eastAsia="Palatino Linotype" w:hAnsi="Palatino Linotype" w:cs="Palatino Linotype"/>
        </w:rPr>
      </w:pPr>
      <w:r w:rsidRPr="007C2AE4">
        <w:rPr>
          <w:rFonts w:ascii="Palatino Linotype" w:eastAsia="Palatino Linotype" w:hAnsi="Palatino Linotype" w:cs="Palatino Linotype"/>
        </w:rPr>
        <w:t xml:space="preserve">Con todo lo anterior, tenemos que </w:t>
      </w:r>
      <w:r w:rsidRPr="007C2AE4">
        <w:rPr>
          <w:rFonts w:ascii="Palatino Linotype" w:eastAsia="Palatino Linotype" w:hAnsi="Palatino Linotype" w:cs="Palatino Linotype"/>
          <w:b/>
        </w:rPr>
        <w:t>EL SUJETO OBLIGADO</w:t>
      </w:r>
      <w:r w:rsidRPr="007C2AE4">
        <w:rPr>
          <w:rFonts w:ascii="Palatino Linotype" w:eastAsia="Palatino Linotype" w:hAnsi="Palatino Linotype" w:cs="Palatino Linotype"/>
        </w:rPr>
        <w:t xml:space="preserve">, siguió el procedimiento establecido por el artículo 162 de la Ley de Transparencia y Acceso a la Información Pública del Estado de México y Municipios, ya que turnó la solicitud a las áreas en las que podría obrar la información de conformidad con la fracción XXXIX del artículo tercero de la legislación local vigente en materia de transparencia, el Servidor Público Habilitado es el competente para apoyar, gestionar y entregar la información: </w:t>
      </w:r>
    </w:p>
    <w:p w14:paraId="3D5647C7" w14:textId="77777777" w:rsidR="00751870" w:rsidRPr="007C2AE4" w:rsidRDefault="0075187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320C74F6"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7C2AE4">
        <w:rPr>
          <w:rFonts w:ascii="Palatino Linotype" w:eastAsia="Palatino Linotype" w:hAnsi="Palatino Linotype" w:cs="Palatino Linotype"/>
          <w:i/>
          <w:color w:val="404040"/>
          <w:sz w:val="22"/>
          <w:szCs w:val="22"/>
        </w:rPr>
        <w:t xml:space="preserve">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2EFC8C7" w14:textId="77777777" w:rsidR="00751870" w:rsidRPr="007C2AE4" w:rsidRDefault="0075187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63F631BD" w14:textId="77777777" w:rsidR="00751870" w:rsidRPr="007C2AE4" w:rsidRDefault="00043B42">
      <w:pPr>
        <w:shd w:val="clear" w:color="auto" w:fill="FFFFFF"/>
        <w:spacing w:line="360" w:lineRule="auto"/>
        <w:jc w:val="both"/>
        <w:rPr>
          <w:color w:val="222222"/>
        </w:rPr>
      </w:pPr>
      <w:r w:rsidRPr="007C2AE4">
        <w:rPr>
          <w:rFonts w:ascii="Palatino Linotype" w:eastAsia="Palatino Linotype" w:hAnsi="Palatino Linotype" w:cs="Palatino Linotype"/>
          <w:color w:val="222222"/>
        </w:rPr>
        <w:t>En este orden de ideas, se advierte que efectivamente la Unidad de Transparencia cumplió con lo expresado en el artículo 162 de la Ley </w:t>
      </w:r>
      <w:r w:rsidRPr="007C2AE4">
        <w:rPr>
          <w:rFonts w:ascii="Palatino Linotype" w:eastAsia="Palatino Linotype" w:hAnsi="Palatino Linotype" w:cs="Palatino Linotype"/>
          <w:color w:val="000000"/>
        </w:rPr>
        <w:t>de Transparencia y Acceso a la Información Pública del Estado de México y Municipios, el cual menciona lo siguiente:</w:t>
      </w:r>
    </w:p>
    <w:p w14:paraId="76DF0962" w14:textId="77777777" w:rsidR="00751870" w:rsidRPr="007C2AE4" w:rsidRDefault="0075187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6577D9C1" w14:textId="77777777" w:rsidR="00751870" w:rsidRPr="007C2AE4" w:rsidRDefault="00043B4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7C2AE4">
        <w:rPr>
          <w:rFonts w:ascii="Palatino Linotype" w:eastAsia="Palatino Linotype" w:hAnsi="Palatino Linotype" w:cs="Palatino Linotype"/>
          <w:i/>
          <w:color w:val="404040"/>
          <w:sz w:val="22"/>
          <w:szCs w:val="22"/>
        </w:rPr>
        <w:t xml:space="preserve">Artículo 162. Las unidades de transparencia deberán garantizar que las solicitudes </w:t>
      </w:r>
      <w:r w:rsidRPr="007C2AE4">
        <w:rPr>
          <w:rFonts w:ascii="Palatino Linotype" w:eastAsia="Palatino Linotype" w:hAnsi="Palatino Linotype" w:cs="Palatino Linotype"/>
          <w:b/>
          <w:i/>
          <w:color w:val="404040"/>
          <w:sz w:val="22"/>
          <w:szCs w:val="22"/>
        </w:rPr>
        <w:t xml:space="preserve">se turnen a todas las Áreas competentes </w:t>
      </w:r>
      <w:r w:rsidRPr="007C2AE4">
        <w:rPr>
          <w:rFonts w:ascii="Palatino Linotype" w:eastAsia="Palatino Linotype" w:hAnsi="Palatino Linotype" w:cs="Palatino Linotype"/>
          <w:i/>
          <w:color w:val="404040"/>
          <w:sz w:val="22"/>
          <w:szCs w:val="22"/>
        </w:rPr>
        <w:t>que cuenten con la información o deban tenerla de acuerdo a sus facultades, competencias y funciones, con el objeto de que realicen una búsqueda exhaustiva y razonable de la información solicitada.</w:t>
      </w:r>
    </w:p>
    <w:p w14:paraId="41E9A358" w14:textId="77777777" w:rsidR="00751870" w:rsidRPr="007C2AE4" w:rsidRDefault="00751870">
      <w:pPr>
        <w:spacing w:line="360" w:lineRule="auto"/>
        <w:jc w:val="both"/>
        <w:rPr>
          <w:rFonts w:ascii="Palatino Linotype" w:eastAsia="Palatino Linotype" w:hAnsi="Palatino Linotype" w:cs="Palatino Linotype"/>
          <w:color w:val="000000"/>
        </w:rPr>
      </w:pPr>
    </w:p>
    <w:p w14:paraId="3B2C45D4" w14:textId="77777777" w:rsidR="00751870" w:rsidRPr="007C2AE4" w:rsidRDefault="00751870">
      <w:pPr>
        <w:spacing w:line="360" w:lineRule="auto"/>
        <w:jc w:val="both"/>
        <w:rPr>
          <w:rFonts w:ascii="Palatino Linotype" w:eastAsia="Palatino Linotype" w:hAnsi="Palatino Linotype" w:cs="Palatino Linotype"/>
          <w:color w:val="000000"/>
        </w:rPr>
      </w:pPr>
    </w:p>
    <w:p w14:paraId="2C7FAE35" w14:textId="77777777" w:rsidR="00751870" w:rsidRPr="007C2AE4" w:rsidRDefault="00043B42">
      <w:pP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color w:val="000000"/>
        </w:rPr>
        <w:t xml:space="preserve">Sin embargo también conviene puntualizar que como bien refirió </w:t>
      </w:r>
      <w:r w:rsidRPr="007C2AE4">
        <w:rPr>
          <w:rFonts w:ascii="Palatino Linotype" w:eastAsia="Palatino Linotype" w:hAnsi="Palatino Linotype" w:cs="Palatino Linotype"/>
          <w:b/>
          <w:color w:val="000000"/>
        </w:rPr>
        <w:t xml:space="preserve">EL SUJETO OBLIGADO </w:t>
      </w:r>
      <w:r w:rsidRPr="007C2AE4">
        <w:rPr>
          <w:rFonts w:ascii="Palatino Linotype" w:eastAsia="Palatino Linotype" w:hAnsi="Palatino Linotype" w:cs="Palatino Linotype"/>
          <w:color w:val="000000"/>
        </w:rPr>
        <w:t xml:space="preserve">en la respuesta a la solicitud de información, la persona solicitante no definió temporalidad alguna para la búsqueda a realizar, sin embargo, este Instituto no advierte un óbice para ello, pues </w:t>
      </w:r>
      <w:r w:rsidRPr="007C2AE4">
        <w:rPr>
          <w:rFonts w:ascii="Palatino Linotype" w:eastAsia="Palatino Linotype" w:hAnsi="Palatino Linotype" w:cs="Palatino Linotype"/>
        </w:rPr>
        <w:t xml:space="preserve">a la luz de los artículos 13 y 181 de la Ley de Transparencia, este Pleno determina que la búsqueda de la información será de un año anterior  a la fecha de recepción de la solicitud, es decir, del tres de marzo de dos mil veintidós al tres de marzo de dos mil veintitrés, decisión que encuentra apoyo en el Criterio emitido por el Pleno del Instituto Nacional de Transparencia, Acceso a la Información Pública y Protección de Datos Personales, que dice: </w:t>
      </w:r>
    </w:p>
    <w:p w14:paraId="394AF914" w14:textId="77777777" w:rsidR="00751870" w:rsidRPr="007C2AE4" w:rsidRDefault="00751870">
      <w:pPr>
        <w:ind w:left="864" w:right="864"/>
        <w:jc w:val="both"/>
        <w:rPr>
          <w:rFonts w:ascii="Palatino Linotype" w:eastAsia="Palatino Linotype" w:hAnsi="Palatino Linotype" w:cs="Palatino Linotype"/>
          <w:i/>
          <w:color w:val="404040"/>
          <w:sz w:val="22"/>
          <w:szCs w:val="22"/>
        </w:rPr>
      </w:pPr>
    </w:p>
    <w:p w14:paraId="0C42353B" w14:textId="77777777" w:rsidR="00751870" w:rsidRPr="007C2AE4" w:rsidRDefault="00043B42">
      <w:pPr>
        <w:ind w:left="864" w:right="864"/>
        <w:jc w:val="both"/>
        <w:rPr>
          <w:rFonts w:ascii="Palatino Linotype" w:eastAsia="Palatino Linotype" w:hAnsi="Palatino Linotype" w:cs="Palatino Linotype"/>
          <w:i/>
          <w:color w:val="404040"/>
          <w:sz w:val="22"/>
          <w:szCs w:val="22"/>
        </w:rPr>
      </w:pPr>
      <w:r w:rsidRPr="007C2AE4">
        <w:rPr>
          <w:rFonts w:ascii="Palatino Linotype" w:eastAsia="Palatino Linotype" w:hAnsi="Palatino Linotype" w:cs="Palatino Linotype"/>
          <w:i/>
          <w:color w:val="404040"/>
          <w:sz w:val="22"/>
          <w:szCs w:val="22"/>
        </w:rPr>
        <w:t>Clave de control: SO/003/2019</w:t>
      </w:r>
    </w:p>
    <w:p w14:paraId="6300DE6A" w14:textId="77777777" w:rsidR="00751870" w:rsidRPr="007C2AE4" w:rsidRDefault="00043B42">
      <w:pPr>
        <w:ind w:left="864" w:right="864"/>
        <w:jc w:val="both"/>
        <w:rPr>
          <w:rFonts w:ascii="Palatino Linotype" w:eastAsia="Palatino Linotype" w:hAnsi="Palatino Linotype" w:cs="Palatino Linotype"/>
          <w:i/>
          <w:color w:val="404040"/>
          <w:sz w:val="22"/>
          <w:szCs w:val="22"/>
        </w:rPr>
      </w:pPr>
      <w:r w:rsidRPr="007C2AE4">
        <w:rPr>
          <w:rFonts w:ascii="Palatino Linotype" w:eastAsia="Palatino Linotype" w:hAnsi="Palatino Linotype" w:cs="Palatino Linotype"/>
          <w:i/>
          <w:color w:val="404040"/>
          <w:sz w:val="22"/>
          <w:szCs w:val="22"/>
        </w:rPr>
        <w:t>Materia: Acceso a la Información Pública</w:t>
      </w:r>
    </w:p>
    <w:p w14:paraId="33617B60" w14:textId="77777777" w:rsidR="00751870" w:rsidRPr="007C2AE4" w:rsidRDefault="00043B42">
      <w:pPr>
        <w:ind w:left="864" w:right="864"/>
        <w:jc w:val="both"/>
        <w:rPr>
          <w:rFonts w:ascii="Palatino Linotype" w:eastAsia="Palatino Linotype" w:hAnsi="Palatino Linotype" w:cs="Palatino Linotype"/>
          <w:i/>
          <w:color w:val="404040"/>
          <w:sz w:val="22"/>
          <w:szCs w:val="22"/>
        </w:rPr>
      </w:pPr>
      <w:r w:rsidRPr="007C2AE4">
        <w:rPr>
          <w:rFonts w:ascii="Palatino Linotype" w:eastAsia="Palatino Linotype" w:hAnsi="Palatino Linotype" w:cs="Palatino Linotype"/>
          <w:i/>
          <w:color w:val="404040"/>
          <w:sz w:val="22"/>
          <w:szCs w:val="22"/>
        </w:rPr>
        <w:t>Acuerdo ACT-PUB/11/09/2019.06</w:t>
      </w:r>
    </w:p>
    <w:p w14:paraId="3DC6D6CF" w14:textId="77777777" w:rsidR="00751870" w:rsidRPr="007C2AE4" w:rsidRDefault="00043B42">
      <w:pPr>
        <w:ind w:left="864" w:right="864"/>
        <w:jc w:val="both"/>
        <w:rPr>
          <w:rFonts w:ascii="Palatino Linotype" w:eastAsia="Palatino Linotype" w:hAnsi="Palatino Linotype" w:cs="Palatino Linotype"/>
          <w:i/>
          <w:color w:val="404040"/>
          <w:sz w:val="22"/>
          <w:szCs w:val="22"/>
        </w:rPr>
      </w:pPr>
      <w:r w:rsidRPr="007C2AE4">
        <w:rPr>
          <w:rFonts w:ascii="Palatino Linotype" w:eastAsia="Palatino Linotype" w:hAnsi="Palatino Linotype" w:cs="Palatino Linotype"/>
          <w:i/>
          <w:color w:val="404040"/>
          <w:sz w:val="22"/>
          <w:szCs w:val="22"/>
        </w:rPr>
        <w:t>Periodo de búsqueda de la información.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102BA13D" w14:textId="77777777" w:rsidR="00751870" w:rsidRPr="007C2AE4" w:rsidRDefault="00751870">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4D5530F" w14:textId="77777777" w:rsidR="00DC4575" w:rsidRPr="007C2AE4" w:rsidRDefault="00043B42">
      <w:pPr>
        <w:pBdr>
          <w:top w:val="nil"/>
          <w:left w:val="nil"/>
          <w:bottom w:val="nil"/>
          <w:right w:val="nil"/>
          <w:between w:val="nil"/>
        </w:pBdr>
        <w:spacing w:line="360" w:lineRule="auto"/>
        <w:ind w:right="49"/>
        <w:jc w:val="both"/>
        <w:rPr>
          <w:rFonts w:ascii="Palatino Linotype" w:eastAsia="Palatino Linotype" w:hAnsi="Palatino Linotype" w:cs="Palatino Linotype"/>
        </w:rPr>
      </w:pPr>
      <w:bookmarkStart w:id="3" w:name="_heading=h.30j0zll" w:colFirst="0" w:colLast="0"/>
      <w:bookmarkEnd w:id="3"/>
      <w:r w:rsidRPr="007C2AE4">
        <w:rPr>
          <w:rFonts w:ascii="Palatino Linotype" w:eastAsia="Palatino Linotype" w:hAnsi="Palatino Linotype" w:cs="Palatino Linotype"/>
        </w:rPr>
        <w:t xml:space="preserve">De lo anterior destaca que </w:t>
      </w:r>
      <w:r w:rsidRPr="007C2AE4">
        <w:rPr>
          <w:rFonts w:ascii="Palatino Linotype" w:eastAsia="Palatino Linotype" w:hAnsi="Palatino Linotype" w:cs="Palatino Linotype"/>
          <w:b/>
        </w:rPr>
        <w:t>EL SUJETO OBLIGADO</w:t>
      </w:r>
      <w:r w:rsidRPr="007C2AE4">
        <w:rPr>
          <w:rFonts w:ascii="Palatino Linotype" w:eastAsia="Palatino Linotype" w:hAnsi="Palatino Linotype" w:cs="Palatino Linotype"/>
        </w:rPr>
        <w:t xml:space="preserve"> debe dar cumplimiento a lo requerido por </w:t>
      </w:r>
      <w:r w:rsidRPr="007C2AE4">
        <w:rPr>
          <w:rFonts w:ascii="Palatino Linotype" w:eastAsia="Palatino Linotype" w:hAnsi="Palatino Linotype" w:cs="Palatino Linotype"/>
          <w:b/>
        </w:rPr>
        <w:t>LA PARTE RECURRENTE</w:t>
      </w:r>
      <w:r w:rsidRPr="007C2AE4">
        <w:rPr>
          <w:rFonts w:ascii="Palatino Linotype" w:eastAsia="Palatino Linotype" w:hAnsi="Palatino Linotype" w:cs="Palatino Linotype"/>
        </w:rPr>
        <w:t xml:space="preserve"> en razón de que cuenta con las facultades expresas para ello, en consecuencia de lo expuesto a lo largo de esta resolución, se determina por esta Autoridad Mexiquense que lo apegado a Derecho es ordenar, del tres de marzo de dos mil veintidós al tres de marzo de dos mil veintitrés, la entrega de las </w:t>
      </w:r>
      <w:r w:rsidRPr="007C2AE4">
        <w:rPr>
          <w:rFonts w:ascii="Palatino Linotype" w:eastAsia="Palatino Linotype" w:hAnsi="Palatino Linotype" w:cs="Palatino Linotype"/>
          <w:color w:val="000000"/>
        </w:rPr>
        <w:t>cédulas informativas de zonificación</w:t>
      </w:r>
      <w:r w:rsidRPr="007C2AE4">
        <w:rPr>
          <w:rFonts w:ascii="Palatino Linotype" w:eastAsia="Palatino Linotype" w:hAnsi="Palatino Linotype" w:cs="Palatino Linotype"/>
          <w:b/>
        </w:rPr>
        <w:t xml:space="preserve">, </w:t>
      </w:r>
      <w:r w:rsidRPr="007C2AE4">
        <w:rPr>
          <w:rFonts w:ascii="Palatino Linotype" w:eastAsia="Palatino Linotype" w:hAnsi="Palatino Linotype" w:cs="Palatino Linotype"/>
        </w:rPr>
        <w:t xml:space="preserve">haciendo énfasis en la atención a lo dispuesto en el siguiente Considerando. </w:t>
      </w:r>
    </w:p>
    <w:p w14:paraId="36E0659A" w14:textId="77777777" w:rsidR="00DC4575" w:rsidRPr="007C2AE4" w:rsidRDefault="00DC4575">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59A6A839" w14:textId="77777777" w:rsidR="00DC4575" w:rsidRPr="007C2AE4" w:rsidRDefault="00DC4575" w:rsidP="00DC4575">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C2AE4">
        <w:rPr>
          <w:rFonts w:ascii="Palatino Linotype" w:eastAsia="Palatino Linotype" w:hAnsi="Palatino Linotype" w:cs="Palatino Linotype"/>
        </w:rPr>
        <w:t>Sin embargo, toda vez que la normatividad aplicable al caso concreto no establece de manera precisa como una obligación la generación de cédulas informativas de zonificación, para el caso de que no se llegara a localizar información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69908665" w14:textId="77777777" w:rsidR="00DC4575" w:rsidRPr="007C2AE4" w:rsidRDefault="00DC4575" w:rsidP="00DC4575">
      <w:pPr>
        <w:pStyle w:val="Citas"/>
        <w:spacing w:before="0" w:after="0" w:line="240" w:lineRule="auto"/>
      </w:pPr>
    </w:p>
    <w:p w14:paraId="6880BBE9" w14:textId="77777777" w:rsidR="00DC4575" w:rsidRPr="007C2AE4" w:rsidRDefault="00DC4575" w:rsidP="00DC4575">
      <w:pPr>
        <w:pStyle w:val="Citas"/>
        <w:spacing w:before="0" w:after="0" w:line="240" w:lineRule="auto"/>
      </w:pPr>
      <w:r w:rsidRPr="007C2AE4">
        <w:t>“Artículo 19. (…)</w:t>
      </w:r>
    </w:p>
    <w:p w14:paraId="2DB5D713" w14:textId="77777777" w:rsidR="00DC4575" w:rsidRPr="007C2AE4" w:rsidRDefault="00DC4575" w:rsidP="00DC4575">
      <w:pPr>
        <w:pStyle w:val="Citas"/>
        <w:spacing w:before="0" w:after="0" w:line="240" w:lineRule="auto"/>
      </w:pPr>
      <w:r w:rsidRPr="007C2AE4">
        <w:t>En los casos en que ciertas facultades, competencias o funciones no se hayan ejercido, se debe motivar la respuesta en función de las causas que motiven tal circunstancia.</w:t>
      </w:r>
    </w:p>
    <w:p w14:paraId="3408D04A" w14:textId="77777777" w:rsidR="00DC4575" w:rsidRPr="007C2AE4" w:rsidRDefault="00DC4575" w:rsidP="00DC4575">
      <w:pPr>
        <w:pStyle w:val="Citas"/>
        <w:spacing w:before="0" w:after="0" w:line="240" w:lineRule="auto"/>
      </w:pPr>
      <w:r w:rsidRPr="007C2AE4">
        <w:t>(…)</w:t>
      </w:r>
    </w:p>
    <w:p w14:paraId="512B7F4C" w14:textId="77777777" w:rsidR="00DC4575" w:rsidRPr="007C2AE4" w:rsidRDefault="00DC4575" w:rsidP="00DC4575">
      <w:pPr>
        <w:pStyle w:val="Citas"/>
        <w:spacing w:before="0" w:after="0" w:line="240" w:lineRule="auto"/>
      </w:pPr>
    </w:p>
    <w:p w14:paraId="0CBF6D57" w14:textId="77777777" w:rsidR="00DC4575" w:rsidRPr="007C2AE4" w:rsidRDefault="00DC4575" w:rsidP="00DC4575">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C2AE4">
        <w:rPr>
          <w:rFonts w:ascii="Palatino Linotype" w:eastAsia="Palatino Linotype" w:hAnsi="Palatino Linotype" w:cs="Palatino Linotype"/>
        </w:rPr>
        <w:t xml:space="preserve">Siendo improcedente, en tal supuesto, la entrega de documento alguno, o en su caso, el Acuerdo de Inexistencia, toda vez que el pronunciamiento del </w:t>
      </w:r>
      <w:r w:rsidRPr="007C2AE4">
        <w:rPr>
          <w:rFonts w:ascii="Palatino Linotype" w:eastAsia="Palatino Linotype" w:hAnsi="Palatino Linotype" w:cs="Palatino Linotype"/>
          <w:b/>
        </w:rPr>
        <w:t>SUJETO OBLIGADO</w:t>
      </w:r>
      <w:r w:rsidRPr="007C2AE4">
        <w:rPr>
          <w:rFonts w:ascii="Palatino Linotype" w:eastAsia="Palatino Linotype" w:hAnsi="Palatino Linotype" w:cs="Palatino Linotype"/>
        </w:rPr>
        <w:t xml:space="preserve"> 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26D25735" w14:textId="77777777" w:rsidR="00751870" w:rsidRPr="007C2AE4" w:rsidRDefault="00751870">
      <w:pPr>
        <w:spacing w:line="360" w:lineRule="auto"/>
        <w:jc w:val="both"/>
        <w:rPr>
          <w:rFonts w:ascii="Palatino Linotype" w:eastAsia="Palatino Linotype" w:hAnsi="Palatino Linotype" w:cs="Palatino Linotype"/>
        </w:rPr>
      </w:pPr>
    </w:p>
    <w:p w14:paraId="6E68535C" w14:textId="77777777" w:rsidR="00751870" w:rsidRPr="007C2AE4" w:rsidRDefault="00043B42">
      <w:pP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b/>
        </w:rPr>
        <w:t xml:space="preserve">QUINTO. VERSIÓN PÚBLICA. </w:t>
      </w:r>
      <w:r w:rsidRPr="007C2AE4">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w:t>
      </w:r>
      <w:r w:rsidRPr="007C2AE4">
        <w:rPr>
          <w:rFonts w:ascii="Palatino Linotype" w:eastAsia="Palatino Linotype" w:hAnsi="Palatino Linotype" w:cs="Palatino Linotype"/>
          <w:b/>
        </w:rPr>
        <w:t>EL SUJETO OBLIGADO</w:t>
      </w:r>
      <w:r w:rsidRPr="007C2AE4">
        <w:rPr>
          <w:rFonts w:ascii="Palatino Linotype" w:eastAsia="Palatino Linotype" w:hAnsi="Palatino Linotype" w:cs="Palatino Linotype"/>
        </w:rPr>
        <w:t xml:space="preserve"> tendrá que hacer la elaboración de una </w:t>
      </w:r>
      <w:r w:rsidRPr="007C2AE4">
        <w:rPr>
          <w:rFonts w:ascii="Palatino Linotype" w:eastAsia="Palatino Linotype" w:hAnsi="Palatino Linotype" w:cs="Palatino Linotype"/>
        </w:rPr>
        <w:lastRenderedPageBreak/>
        <w:t xml:space="preserve">versión pública de los documentos que vaya entregar para dar cumplimiento a esta resolución, a fin de satisfacer el derecho de acceso a la información pública de </w:t>
      </w:r>
      <w:r w:rsidRPr="007C2AE4">
        <w:rPr>
          <w:rFonts w:ascii="Palatino Linotype" w:eastAsia="Palatino Linotype" w:hAnsi="Palatino Linotype" w:cs="Palatino Linotype"/>
          <w:b/>
        </w:rPr>
        <w:t xml:space="preserve">LA PARTE RECURRENTE </w:t>
      </w:r>
      <w:r w:rsidRPr="007C2AE4">
        <w:rPr>
          <w:rFonts w:ascii="Palatino Linotype" w:eastAsia="Palatino Linotype" w:hAnsi="Palatino Linotype" w:cs="Palatino Linotype"/>
        </w:rPr>
        <w:t>sin menoscabar el derecho a la protección de los datos personales de terceros.</w:t>
      </w:r>
    </w:p>
    <w:p w14:paraId="3352D8B9" w14:textId="77777777" w:rsidR="00751870" w:rsidRPr="007C2AE4" w:rsidRDefault="00751870">
      <w:pPr>
        <w:spacing w:line="360" w:lineRule="auto"/>
        <w:jc w:val="both"/>
        <w:rPr>
          <w:rFonts w:ascii="Palatino Linotype" w:eastAsia="Palatino Linotype" w:hAnsi="Palatino Linotype" w:cs="Palatino Linotype"/>
        </w:rPr>
      </w:pPr>
    </w:p>
    <w:p w14:paraId="0C51050E" w14:textId="77777777" w:rsidR="00751870" w:rsidRPr="007C2AE4" w:rsidRDefault="00043B42">
      <w:pP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1B3BA761"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5A90FE0B"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Artículo 3. Para los efectos de la presente Ley se entenderá por:</w:t>
      </w:r>
    </w:p>
    <w:p w14:paraId="076EC29E"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IX. Datos personales:</w:t>
      </w:r>
      <w:r w:rsidRPr="007C2AE4">
        <w:rPr>
          <w:rFonts w:ascii="Palatino Linotype" w:eastAsia="Palatino Linotype" w:hAnsi="Palatino Linotype" w:cs="Palatino Linotype"/>
          <w:i/>
          <w:color w:val="000000"/>
          <w:sz w:val="22"/>
          <w:szCs w:val="22"/>
        </w:rPr>
        <w:t xml:space="preserve"> </w:t>
      </w:r>
      <w:r w:rsidRPr="007C2AE4">
        <w:rPr>
          <w:rFonts w:ascii="Palatino Linotype" w:eastAsia="Palatino Linotype" w:hAnsi="Palatino Linotype" w:cs="Palatino Linotype"/>
          <w:b/>
          <w:i/>
          <w:color w:val="000000"/>
          <w:sz w:val="22"/>
          <w:szCs w:val="22"/>
        </w:rPr>
        <w:t>La información concerniente a una persona, identificada o identificable</w:t>
      </w:r>
      <w:r w:rsidRPr="007C2AE4">
        <w:rPr>
          <w:rFonts w:ascii="Palatino Linotype" w:eastAsia="Palatino Linotype" w:hAnsi="Palatino Linotype" w:cs="Palatino Linotype"/>
          <w:i/>
          <w:color w:val="000000"/>
          <w:sz w:val="22"/>
          <w:szCs w:val="22"/>
        </w:rPr>
        <w:t xml:space="preserve"> según lo dispuesto por la Ley de Protección de Datos Personales del Estado de México;</w:t>
      </w:r>
    </w:p>
    <w:p w14:paraId="3F2CD9FA"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XX. Información clasificada:</w:t>
      </w:r>
      <w:r w:rsidRPr="007C2AE4">
        <w:rPr>
          <w:rFonts w:ascii="Palatino Linotype" w:eastAsia="Palatino Linotype" w:hAnsi="Palatino Linotype" w:cs="Palatino Linotype"/>
          <w:i/>
          <w:color w:val="000000"/>
          <w:sz w:val="22"/>
          <w:szCs w:val="22"/>
        </w:rPr>
        <w:t xml:space="preserve"> Aquella considerada por la presente Ley como reservada o confidencial;</w:t>
      </w:r>
    </w:p>
    <w:p w14:paraId="36B3169A"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XXXII. Protección de Datos Personales:</w:t>
      </w:r>
      <w:r w:rsidRPr="007C2AE4">
        <w:rPr>
          <w:rFonts w:ascii="Palatino Linotype" w:eastAsia="Palatino Linotype" w:hAnsi="Palatino Linotype" w:cs="Palatino Linotype"/>
          <w:i/>
          <w:color w:val="000000"/>
          <w:sz w:val="22"/>
          <w:szCs w:val="22"/>
        </w:rPr>
        <w:t xml:space="preserve"> Derecho humano que tutela la privacidad de datos personales en poder de los sujetos obligados y sujetos particulares;</w:t>
      </w:r>
    </w:p>
    <w:p w14:paraId="0F76D010"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XLV. Versión pública</w:t>
      </w:r>
      <w:r w:rsidRPr="007C2AE4">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14:paraId="5C18BF8A"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3C790725"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“Artículo 6.</w:t>
      </w:r>
      <w:r w:rsidRPr="007C2AE4">
        <w:rPr>
          <w:rFonts w:ascii="Palatino Linotype" w:eastAsia="Palatino Linotype" w:hAnsi="Palatino Linotype" w:cs="Palatino Linotype"/>
          <w:i/>
          <w:color w:val="000000"/>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A13F382"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3A716645"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“Artículo 137.</w:t>
      </w:r>
      <w:r w:rsidRPr="007C2AE4">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B6D26B5"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572A5BA"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“Artículo 143</w:t>
      </w:r>
      <w:r w:rsidRPr="007C2AE4">
        <w:rPr>
          <w:rFonts w:ascii="Palatino Linotype" w:eastAsia="Palatino Linotype" w:hAnsi="Palatino Linotype" w:cs="Palatino Linotype"/>
          <w:i/>
          <w:color w:val="000000"/>
          <w:sz w:val="22"/>
          <w:szCs w:val="22"/>
        </w:rPr>
        <w:t>. Para los efectos de esta Ley se considera información confidencial, la clasificada como tal, de manera permanente, por su naturaleza, cuando:</w:t>
      </w:r>
    </w:p>
    <w:p w14:paraId="6A4C9E58"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I.</w:t>
      </w:r>
      <w:r w:rsidRPr="007C2AE4">
        <w:rPr>
          <w:rFonts w:ascii="Palatino Linotype" w:eastAsia="Palatino Linotype" w:hAnsi="Palatino Linotype" w:cs="Palatino Linotype"/>
          <w:i/>
          <w:color w:val="000000"/>
          <w:sz w:val="22"/>
          <w:szCs w:val="22"/>
        </w:rPr>
        <w:t xml:space="preserve"> Se refiera a la información privada y los datos personales concernientes a una persona física o jurídica colectiva identificada o identificable;</w:t>
      </w:r>
    </w:p>
    <w:p w14:paraId="186384A4"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CE445EB"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III. La que presenten los particulares a los sujetos obligados, de conformidad con lo dispuesto por las leyes o los tratados internacionales.” (Sic)</w:t>
      </w:r>
    </w:p>
    <w:p w14:paraId="1C5B2702"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6FF43B02" w14:textId="77777777" w:rsidR="00751870" w:rsidRPr="007C2AE4" w:rsidRDefault="00043B42">
      <w:pP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Pr="007C2AE4">
        <w:rPr>
          <w:rFonts w:ascii="Palatino Linotype" w:eastAsia="Palatino Linotype" w:hAnsi="Palatino Linotype" w:cs="Palatino Linotype"/>
          <w:b/>
        </w:rPr>
        <w:t xml:space="preserve">EL SUJETO OBLIGADO </w:t>
      </w:r>
      <w:r w:rsidRPr="007C2AE4">
        <w:rPr>
          <w:rFonts w:ascii="Palatino Linotype" w:eastAsia="Palatino Linotype" w:hAnsi="Palatino Linotype" w:cs="Palatino Linotype"/>
        </w:rPr>
        <w:t xml:space="preserve">deberá proceder a testar los datos personales que se encuentren contenidos en los documentos a entregar por su cuenta para satisfacer el derecho de acceso a la información pública de </w:t>
      </w:r>
      <w:r w:rsidRPr="007C2AE4">
        <w:rPr>
          <w:rFonts w:ascii="Palatino Linotype" w:eastAsia="Palatino Linotype" w:hAnsi="Palatino Linotype" w:cs="Palatino Linotype"/>
          <w:b/>
        </w:rPr>
        <w:t>LA PARTE RECURRENTE</w:t>
      </w:r>
      <w:r w:rsidRPr="007C2AE4">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788C047" w14:textId="77777777" w:rsidR="00751870" w:rsidRPr="007C2AE4" w:rsidRDefault="00751870">
      <w:pPr>
        <w:spacing w:line="360" w:lineRule="auto"/>
        <w:jc w:val="both"/>
        <w:rPr>
          <w:rFonts w:ascii="Palatino Linotype" w:eastAsia="Palatino Linotype" w:hAnsi="Palatino Linotype" w:cs="Palatino Linotype"/>
        </w:rPr>
      </w:pPr>
    </w:p>
    <w:p w14:paraId="244523B5" w14:textId="77777777" w:rsidR="00751870" w:rsidRPr="007C2AE4" w:rsidRDefault="00043B42">
      <w:pP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B77AE46" w14:textId="77777777" w:rsidR="00751870" w:rsidRPr="007C2AE4" w:rsidRDefault="00751870">
      <w:pPr>
        <w:spacing w:line="360" w:lineRule="auto"/>
        <w:jc w:val="both"/>
        <w:rPr>
          <w:rFonts w:ascii="Palatino Linotype" w:eastAsia="Palatino Linotype" w:hAnsi="Palatino Linotype" w:cs="Palatino Linotype"/>
        </w:rPr>
      </w:pPr>
    </w:p>
    <w:p w14:paraId="09656CE7" w14:textId="77777777" w:rsidR="00751870" w:rsidRPr="007C2AE4" w:rsidRDefault="00043B42">
      <w:pP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la Persona Servidora Pública Habilitada o la Responsable de la Unidad de Transparencia del </w:t>
      </w:r>
      <w:r w:rsidRPr="007C2AE4">
        <w:rPr>
          <w:rFonts w:ascii="Palatino Linotype" w:eastAsia="Palatino Linotype" w:hAnsi="Palatino Linotype" w:cs="Palatino Linotype"/>
          <w:b/>
        </w:rPr>
        <w:t>SUJETO OBLIGADO</w:t>
      </w:r>
      <w:r w:rsidRPr="007C2AE4">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130F999C"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5884B848"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“Artículo 49.</w:t>
      </w:r>
      <w:r w:rsidRPr="007C2AE4">
        <w:rPr>
          <w:rFonts w:ascii="Palatino Linotype" w:eastAsia="Palatino Linotype" w:hAnsi="Palatino Linotype" w:cs="Palatino Linotype"/>
          <w:i/>
          <w:color w:val="000000"/>
          <w:sz w:val="22"/>
          <w:szCs w:val="22"/>
        </w:rPr>
        <w:t xml:space="preserve"> </w:t>
      </w:r>
      <w:r w:rsidRPr="007C2AE4">
        <w:rPr>
          <w:rFonts w:ascii="Palatino Linotype" w:eastAsia="Palatino Linotype" w:hAnsi="Palatino Linotype" w:cs="Palatino Linotype"/>
          <w:b/>
          <w:i/>
          <w:color w:val="000000"/>
          <w:sz w:val="22"/>
          <w:szCs w:val="22"/>
        </w:rPr>
        <w:t>Los Comités de Transparencia</w:t>
      </w:r>
      <w:r w:rsidRPr="007C2AE4">
        <w:rPr>
          <w:rFonts w:ascii="Palatino Linotype" w:eastAsia="Palatino Linotype" w:hAnsi="Palatino Linotype" w:cs="Palatino Linotype"/>
          <w:i/>
          <w:color w:val="000000"/>
          <w:sz w:val="22"/>
          <w:szCs w:val="22"/>
        </w:rPr>
        <w:t xml:space="preserve"> tendrán las siguientes atribuciones:</w:t>
      </w:r>
    </w:p>
    <w:p w14:paraId="769E8E5A"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VIII. Aprobar, modificar o revocar la clasificación de la información</w:t>
      </w:r>
      <w:r w:rsidRPr="007C2AE4">
        <w:rPr>
          <w:rFonts w:ascii="Palatino Linotype" w:eastAsia="Palatino Linotype" w:hAnsi="Palatino Linotype" w:cs="Palatino Linotype"/>
          <w:i/>
          <w:color w:val="000000"/>
          <w:sz w:val="22"/>
          <w:szCs w:val="22"/>
        </w:rPr>
        <w:t>…”</w:t>
      </w:r>
    </w:p>
    <w:p w14:paraId="3BC7F7A0"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w:t>
      </w:r>
      <w:r w:rsidRPr="007C2AE4">
        <w:rPr>
          <w:rFonts w:ascii="Palatino Linotype" w:eastAsia="Palatino Linotype" w:hAnsi="Palatino Linotype" w:cs="Palatino Linotype"/>
          <w:b/>
          <w:i/>
          <w:color w:val="000000"/>
          <w:sz w:val="22"/>
          <w:szCs w:val="22"/>
        </w:rPr>
        <w:t>Artículo 53.</w:t>
      </w:r>
      <w:r w:rsidRPr="007C2AE4">
        <w:rPr>
          <w:rFonts w:ascii="Palatino Linotype" w:eastAsia="Palatino Linotype" w:hAnsi="Palatino Linotype" w:cs="Palatino Linotype"/>
          <w:i/>
          <w:color w:val="000000"/>
          <w:sz w:val="22"/>
          <w:szCs w:val="22"/>
        </w:rPr>
        <w:t xml:space="preserve"> Las </w:t>
      </w:r>
      <w:r w:rsidRPr="007C2AE4">
        <w:rPr>
          <w:rFonts w:ascii="Palatino Linotype" w:eastAsia="Palatino Linotype" w:hAnsi="Palatino Linotype" w:cs="Palatino Linotype"/>
          <w:b/>
          <w:i/>
          <w:color w:val="000000"/>
          <w:sz w:val="22"/>
          <w:szCs w:val="22"/>
        </w:rPr>
        <w:t>Unidades de Transparencia</w:t>
      </w:r>
      <w:r w:rsidRPr="007C2AE4">
        <w:rPr>
          <w:rFonts w:ascii="Palatino Linotype" w:eastAsia="Palatino Linotype" w:hAnsi="Palatino Linotype" w:cs="Palatino Linotype"/>
          <w:i/>
          <w:color w:val="000000"/>
          <w:sz w:val="22"/>
          <w:szCs w:val="22"/>
        </w:rPr>
        <w:t xml:space="preserve"> tendrán las siguientes </w:t>
      </w:r>
      <w:r w:rsidRPr="007C2AE4">
        <w:rPr>
          <w:rFonts w:ascii="Palatino Linotype" w:eastAsia="Palatino Linotype" w:hAnsi="Palatino Linotype" w:cs="Palatino Linotype"/>
          <w:b/>
          <w:i/>
          <w:color w:val="000000"/>
          <w:sz w:val="22"/>
          <w:szCs w:val="22"/>
        </w:rPr>
        <w:t>funciones</w:t>
      </w:r>
      <w:r w:rsidRPr="007C2AE4">
        <w:rPr>
          <w:rFonts w:ascii="Palatino Linotype" w:eastAsia="Palatino Linotype" w:hAnsi="Palatino Linotype" w:cs="Palatino Linotype"/>
          <w:i/>
          <w:color w:val="000000"/>
          <w:sz w:val="22"/>
          <w:szCs w:val="22"/>
        </w:rPr>
        <w:t>:</w:t>
      </w:r>
    </w:p>
    <w:p w14:paraId="01738261"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X. Presentar ante el Comité, el proyecto de clasificación de información</w:t>
      </w:r>
      <w:r w:rsidRPr="007C2AE4">
        <w:rPr>
          <w:rFonts w:ascii="Palatino Linotype" w:eastAsia="Palatino Linotype" w:hAnsi="Palatino Linotype" w:cs="Palatino Linotype"/>
          <w:i/>
          <w:color w:val="000000"/>
          <w:sz w:val="22"/>
          <w:szCs w:val="22"/>
        </w:rPr>
        <w:t>…” </w:t>
      </w:r>
    </w:p>
    <w:p w14:paraId="475D8121"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“Artículo 59.</w:t>
      </w:r>
      <w:r w:rsidRPr="007C2AE4">
        <w:rPr>
          <w:rFonts w:ascii="Palatino Linotype" w:eastAsia="Palatino Linotype" w:hAnsi="Palatino Linotype" w:cs="Palatino Linotype"/>
          <w:i/>
          <w:color w:val="000000"/>
          <w:sz w:val="22"/>
          <w:szCs w:val="22"/>
        </w:rPr>
        <w:t xml:space="preserve"> Los </w:t>
      </w:r>
      <w:r w:rsidRPr="007C2AE4">
        <w:rPr>
          <w:rFonts w:ascii="Palatino Linotype" w:eastAsia="Palatino Linotype" w:hAnsi="Palatino Linotype" w:cs="Palatino Linotype"/>
          <w:b/>
          <w:i/>
          <w:color w:val="000000"/>
          <w:sz w:val="22"/>
          <w:szCs w:val="22"/>
        </w:rPr>
        <w:t>servidores públicos habilitados</w:t>
      </w:r>
      <w:r w:rsidRPr="007C2AE4">
        <w:rPr>
          <w:rFonts w:ascii="Palatino Linotype" w:eastAsia="Palatino Linotype" w:hAnsi="Palatino Linotype" w:cs="Palatino Linotype"/>
          <w:i/>
          <w:color w:val="000000"/>
          <w:sz w:val="22"/>
          <w:szCs w:val="22"/>
        </w:rPr>
        <w:t xml:space="preserve"> tendrán las </w:t>
      </w:r>
      <w:r w:rsidRPr="007C2AE4">
        <w:rPr>
          <w:rFonts w:ascii="Palatino Linotype" w:eastAsia="Palatino Linotype" w:hAnsi="Palatino Linotype" w:cs="Palatino Linotype"/>
          <w:b/>
          <w:i/>
          <w:color w:val="000000"/>
          <w:sz w:val="22"/>
          <w:szCs w:val="22"/>
        </w:rPr>
        <w:t>funciones</w:t>
      </w:r>
      <w:r w:rsidRPr="007C2AE4">
        <w:rPr>
          <w:rFonts w:ascii="Palatino Linotype" w:eastAsia="Palatino Linotype" w:hAnsi="Palatino Linotype" w:cs="Palatino Linotype"/>
          <w:i/>
          <w:color w:val="000000"/>
          <w:sz w:val="22"/>
          <w:szCs w:val="22"/>
        </w:rPr>
        <w:t xml:space="preserve"> siguientes:</w:t>
      </w:r>
    </w:p>
    <w:p w14:paraId="692FAA2D"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V. Integrar y presentar al responsable de la Unidad de Transparencia la propuesta de clasificación de información</w:t>
      </w:r>
      <w:r w:rsidRPr="007C2AE4">
        <w:rPr>
          <w:rFonts w:ascii="Palatino Linotype" w:eastAsia="Palatino Linotype" w:hAnsi="Palatino Linotype" w:cs="Palatino Linotype"/>
          <w:i/>
          <w:color w:val="000000"/>
          <w:sz w:val="22"/>
          <w:szCs w:val="22"/>
        </w:rPr>
        <w:t>, la cual tendrá los fundamentos y argumentos en que se basa dicha propuesta…” (Sic)</w:t>
      </w:r>
    </w:p>
    <w:p w14:paraId="64A067D2"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78BBDD92" w14:textId="77777777" w:rsidR="00751870" w:rsidRPr="007C2AE4" w:rsidRDefault="00043B42">
      <w:pP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rPr>
        <w:t xml:space="preserve">Denotándose de dichos elementos normativos que el determinar la clasificación de la información es un trabajo en conjunto tanto de las Personas Servidoras Públicas Habilitadas, de las Unidades de Transparencia y del Comité de Transparencia del </w:t>
      </w:r>
      <w:r w:rsidRPr="007C2AE4">
        <w:rPr>
          <w:rFonts w:ascii="Palatino Linotype" w:eastAsia="Palatino Linotype" w:hAnsi="Palatino Linotype" w:cs="Palatino Linotype"/>
          <w:b/>
        </w:rPr>
        <w:t>SUJETO OBLIGADO,</w:t>
      </w:r>
      <w:r w:rsidRPr="007C2AE4">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A3014A9" w14:textId="77777777" w:rsidR="00751870" w:rsidRPr="007C2AE4" w:rsidRDefault="00751870">
      <w:pPr>
        <w:spacing w:line="360" w:lineRule="auto"/>
        <w:jc w:val="both"/>
        <w:rPr>
          <w:rFonts w:ascii="Palatino Linotype" w:eastAsia="Palatino Linotype" w:hAnsi="Palatino Linotype" w:cs="Palatino Linotype"/>
        </w:rPr>
      </w:pPr>
    </w:p>
    <w:p w14:paraId="01958385" w14:textId="77777777" w:rsidR="00751870" w:rsidRPr="007C2AE4" w:rsidRDefault="00043B42">
      <w:pP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rPr>
        <w:lastRenderedPageBreak/>
        <w:t>Para lo cual, a su vez en el caso de información de carácter confidencial, se debe atender a lo que señala el artículo 149 de la Ley de Transparencia Local vigente, que se lee como sigue:</w:t>
      </w:r>
    </w:p>
    <w:p w14:paraId="5FE33CE9"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2BA4AE4F"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w:t>
      </w:r>
      <w:r w:rsidRPr="007C2AE4">
        <w:rPr>
          <w:rFonts w:ascii="Palatino Linotype" w:eastAsia="Palatino Linotype" w:hAnsi="Palatino Linotype" w:cs="Palatino Linotype"/>
          <w:b/>
          <w:i/>
          <w:color w:val="000000"/>
          <w:sz w:val="22"/>
          <w:szCs w:val="22"/>
        </w:rPr>
        <w:t>Artículo 149.</w:t>
      </w:r>
      <w:r w:rsidRPr="007C2AE4">
        <w:rPr>
          <w:rFonts w:ascii="Palatino Linotype" w:eastAsia="Palatino Linotype" w:hAnsi="Palatino Linotype" w:cs="Palatino Linotype"/>
          <w:i/>
          <w:color w:val="000000"/>
          <w:sz w:val="22"/>
          <w:szCs w:val="22"/>
        </w:rPr>
        <w:t xml:space="preserve"> El </w:t>
      </w:r>
      <w:r w:rsidRPr="007C2AE4">
        <w:rPr>
          <w:rFonts w:ascii="Palatino Linotype" w:eastAsia="Palatino Linotype" w:hAnsi="Palatino Linotype" w:cs="Palatino Linotype"/>
          <w:b/>
          <w:i/>
          <w:color w:val="000000"/>
          <w:sz w:val="22"/>
          <w:szCs w:val="22"/>
        </w:rPr>
        <w:t>acuerdo que clasifique la información como confidencial</w:t>
      </w:r>
      <w:r w:rsidRPr="007C2AE4">
        <w:rPr>
          <w:rFonts w:ascii="Palatino Linotype" w:eastAsia="Palatino Linotype" w:hAnsi="Palatino Linotype" w:cs="Palatino Linotype"/>
          <w:i/>
          <w:color w:val="000000"/>
          <w:sz w:val="22"/>
          <w:szCs w:val="22"/>
        </w:rPr>
        <w:t xml:space="preserve"> deberá contener un razonamiento lógico en el que demuestre que la información se encuentra en alguna o algunas de las hipótesis previstas en la presente Ley.”(Sic)</w:t>
      </w:r>
    </w:p>
    <w:p w14:paraId="67BFCEB5"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4469F6EE" w14:textId="77777777" w:rsidR="00751870" w:rsidRPr="007C2AE4" w:rsidRDefault="00043B42">
      <w:pP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rPr>
        <w:t xml:space="preserve">Es decir, </w:t>
      </w:r>
      <w:r w:rsidRPr="007C2AE4">
        <w:rPr>
          <w:rFonts w:ascii="Palatino Linotype" w:eastAsia="Palatino Linotype" w:hAnsi="Palatino Linotype" w:cs="Palatino Linotype"/>
          <w:b/>
        </w:rPr>
        <w:t>EL SUJETO OBLIGADO</w:t>
      </w:r>
      <w:r w:rsidRPr="007C2AE4">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032E7FF" w14:textId="77777777" w:rsidR="00751870" w:rsidRPr="007C2AE4" w:rsidRDefault="00751870">
      <w:pPr>
        <w:spacing w:line="360" w:lineRule="auto"/>
        <w:jc w:val="both"/>
        <w:rPr>
          <w:rFonts w:ascii="Palatino Linotype" w:eastAsia="Palatino Linotype" w:hAnsi="Palatino Linotype" w:cs="Palatino Linotype"/>
        </w:rPr>
      </w:pPr>
    </w:p>
    <w:p w14:paraId="2BFAEBD1" w14:textId="77777777" w:rsidR="00751870" w:rsidRPr="007C2AE4" w:rsidRDefault="00043B42">
      <w:pP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rPr>
        <w:t xml:space="preserve">Al respecto, se destaca que la versión pública que elabore </w:t>
      </w:r>
      <w:r w:rsidRPr="007C2AE4">
        <w:rPr>
          <w:rFonts w:ascii="Palatino Linotype" w:eastAsia="Palatino Linotype" w:hAnsi="Palatino Linotype" w:cs="Palatino Linotype"/>
          <w:b/>
        </w:rPr>
        <w:t>EL SUJETO OBLIGADO</w:t>
      </w:r>
      <w:r w:rsidRPr="007C2AE4">
        <w:rPr>
          <w:rFonts w:ascii="Palatino Linotype" w:eastAsia="Palatino Linotype" w:hAnsi="Palatino Linotype" w:cs="Palatino Linotype"/>
        </w:rPr>
        <w:t xml:space="preserve"> debe cumplir con las formalidades exigidas en la Ley; es decir, resulta necesario que el Comité de Transparencia del </w:t>
      </w:r>
      <w:r w:rsidRPr="007C2AE4">
        <w:rPr>
          <w:rFonts w:ascii="Palatino Linotype" w:eastAsia="Palatino Linotype" w:hAnsi="Palatino Linotype" w:cs="Palatino Linotype"/>
          <w:b/>
        </w:rPr>
        <w:t>SUJETO OBLIGADO</w:t>
      </w:r>
      <w:r w:rsidRPr="007C2AE4">
        <w:rPr>
          <w:rFonts w:ascii="Palatino Linotype" w:eastAsia="Palatino Linotype" w:hAnsi="Palatino Linotype" w:cs="Palatino Linotype"/>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7C2AE4">
        <w:rPr>
          <w:rFonts w:ascii="Palatino Linotype" w:eastAsia="Palatino Linotype" w:hAnsi="Palatino Linotype" w:cs="Palatino Linotype"/>
          <w:b/>
        </w:rPr>
        <w:t xml:space="preserve">LINEAMIENTOS GENERALES EN MATERIA DE CLASIFICACIÓN Y </w:t>
      </w:r>
      <w:r w:rsidRPr="007C2AE4">
        <w:rPr>
          <w:rFonts w:ascii="Palatino Linotype" w:eastAsia="Palatino Linotype" w:hAnsi="Palatino Linotype" w:cs="Palatino Linotype"/>
          <w:b/>
        </w:rPr>
        <w:lastRenderedPageBreak/>
        <w:t>DESCLASIFICACIÓN DE LA INFORMACIÓN, ASÍ COMO PARA LA ELABORACIÓN DE VERSIONES PÚBLICAS</w:t>
      </w:r>
      <w:r w:rsidRPr="007C2AE4">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54358405"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24169E84"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“Lineamientos Generales en materia de Clasificación y Desclasificación de la Información, así como para la elaboración de Versiones Públicas</w:t>
      </w:r>
    </w:p>
    <w:p w14:paraId="12CBFA9C"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w:t>
      </w:r>
      <w:r w:rsidRPr="007C2AE4">
        <w:rPr>
          <w:rFonts w:ascii="Palatino Linotype" w:eastAsia="Palatino Linotype" w:hAnsi="Palatino Linotype" w:cs="Palatino Linotype"/>
          <w:b/>
          <w:i/>
          <w:color w:val="000000"/>
          <w:sz w:val="22"/>
          <w:szCs w:val="22"/>
        </w:rPr>
        <w:t>Segundo.-</w:t>
      </w:r>
      <w:r w:rsidRPr="007C2AE4">
        <w:rPr>
          <w:rFonts w:ascii="Palatino Linotype" w:eastAsia="Palatino Linotype" w:hAnsi="Palatino Linotype" w:cs="Palatino Linotype"/>
          <w:i/>
          <w:color w:val="000000"/>
          <w:sz w:val="22"/>
          <w:szCs w:val="22"/>
        </w:rPr>
        <w:t xml:space="preserve"> Para efectos de los presentes Lineamientos Generales, se entenderá por:</w:t>
      </w:r>
    </w:p>
    <w:p w14:paraId="3659DF2E"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XVIII.</w:t>
      </w:r>
      <w:r w:rsidRPr="007C2AE4">
        <w:rPr>
          <w:rFonts w:ascii="Palatino Linotype" w:eastAsia="Palatino Linotype" w:hAnsi="Palatino Linotype" w:cs="Palatino Linotype"/>
          <w:i/>
          <w:color w:val="000000"/>
          <w:sz w:val="22"/>
          <w:szCs w:val="22"/>
        </w:rPr>
        <w:t xml:space="preserve"> </w:t>
      </w:r>
      <w:r w:rsidRPr="007C2AE4">
        <w:rPr>
          <w:rFonts w:ascii="Palatino Linotype" w:eastAsia="Palatino Linotype" w:hAnsi="Palatino Linotype" w:cs="Palatino Linotype"/>
          <w:b/>
          <w:i/>
          <w:color w:val="000000"/>
          <w:sz w:val="22"/>
          <w:szCs w:val="22"/>
        </w:rPr>
        <w:t>Versión pública:</w:t>
      </w:r>
      <w:r w:rsidRPr="007C2AE4">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sidRPr="007C2AE4">
        <w:rPr>
          <w:rFonts w:ascii="Palatino Linotype" w:eastAsia="Palatino Linotype" w:hAnsi="Palatino Linotype" w:cs="Palatino Linotype"/>
          <w:b/>
          <w:i/>
          <w:color w:val="000000"/>
          <w:sz w:val="22"/>
          <w:szCs w:val="22"/>
          <w:u w:val="single"/>
        </w:rPr>
        <w:t>fundando y motivando la</w:t>
      </w:r>
      <w:r w:rsidRPr="007C2AE4">
        <w:rPr>
          <w:rFonts w:ascii="Palatino Linotype" w:eastAsia="Palatino Linotype" w:hAnsi="Palatino Linotype" w:cs="Palatino Linotype"/>
          <w:i/>
          <w:color w:val="000000"/>
          <w:sz w:val="22"/>
          <w:szCs w:val="22"/>
        </w:rPr>
        <w:t xml:space="preserve"> reserva o </w:t>
      </w:r>
      <w:r w:rsidRPr="007C2AE4">
        <w:rPr>
          <w:rFonts w:ascii="Palatino Linotype" w:eastAsia="Palatino Linotype" w:hAnsi="Palatino Linotype" w:cs="Palatino Linotype"/>
          <w:b/>
          <w:i/>
          <w:color w:val="000000"/>
          <w:sz w:val="22"/>
          <w:szCs w:val="22"/>
          <w:u w:val="single"/>
        </w:rPr>
        <w:t>confidencialidad</w:t>
      </w:r>
      <w:r w:rsidRPr="007C2AE4">
        <w:rPr>
          <w:rFonts w:ascii="Palatino Linotype" w:eastAsia="Palatino Linotype" w:hAnsi="Palatino Linotype" w:cs="Palatino Linotype"/>
          <w:i/>
          <w:color w:val="000000"/>
          <w:sz w:val="22"/>
          <w:szCs w:val="22"/>
        </w:rPr>
        <w:t>, a través de la resolución que para tal efecto emita el Comité de Transparencia.</w:t>
      </w:r>
    </w:p>
    <w:p w14:paraId="30D3BD81"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Cuarto.</w:t>
      </w:r>
      <w:r w:rsidRPr="007C2AE4">
        <w:rPr>
          <w:rFonts w:ascii="Palatino Linotype" w:eastAsia="Palatino Linotype" w:hAnsi="Palatino Linotype" w:cs="Palatino Linotype"/>
          <w:i/>
          <w:color w:val="000000"/>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619D6E1"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14:paraId="6855477C"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Quinto.</w:t>
      </w:r>
      <w:r w:rsidRPr="007C2AE4">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AA44068"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w:t>
      </w:r>
    </w:p>
    <w:p w14:paraId="7A479FE2"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Séptimo.</w:t>
      </w:r>
      <w:r w:rsidRPr="007C2AE4">
        <w:rPr>
          <w:rFonts w:ascii="Palatino Linotype" w:eastAsia="Palatino Linotype" w:hAnsi="Palatino Linotype" w:cs="Palatino Linotype"/>
          <w:i/>
          <w:color w:val="000000"/>
          <w:sz w:val="22"/>
          <w:szCs w:val="22"/>
        </w:rPr>
        <w:t xml:space="preserve"> La clasificación de la información se llevará a cabo en el momento en que:</w:t>
      </w:r>
    </w:p>
    <w:p w14:paraId="28CD9398"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I.</w:t>
      </w:r>
      <w:r w:rsidRPr="007C2AE4">
        <w:rPr>
          <w:rFonts w:ascii="Palatino Linotype" w:eastAsia="Palatino Linotype" w:hAnsi="Palatino Linotype" w:cs="Palatino Linotype"/>
          <w:i/>
          <w:color w:val="000000"/>
          <w:sz w:val="22"/>
          <w:szCs w:val="22"/>
        </w:rPr>
        <w:t xml:space="preserve"> Se reciba una solicitud de acceso a la información;</w:t>
      </w:r>
    </w:p>
    <w:p w14:paraId="71A3F6AC"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lastRenderedPageBreak/>
        <w:t>II.</w:t>
      </w:r>
      <w:r w:rsidRPr="007C2AE4">
        <w:rPr>
          <w:rFonts w:ascii="Palatino Linotype" w:eastAsia="Palatino Linotype" w:hAnsi="Palatino Linotype" w:cs="Palatino Linotype"/>
          <w:i/>
          <w:color w:val="000000"/>
          <w:sz w:val="22"/>
          <w:szCs w:val="22"/>
        </w:rPr>
        <w:t xml:space="preserve"> Se  determine mediante resolución del Comité de Transparencia, el órgano garante </w:t>
      </w:r>
    </w:p>
    <w:p w14:paraId="3A3B1720"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competente, o en cumplimiento a una sentencia del Poder Judicial; o</w:t>
      </w:r>
    </w:p>
    <w:p w14:paraId="07F2FD2C"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III.</w:t>
      </w:r>
      <w:r w:rsidRPr="007C2AE4">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14:paraId="0FE72C99"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Los titulares de las áreas deberán revisar la clasificación al momento de la recepción de una solicitud de acceso a la información, para verificar si encuadra en una causal de reserva o de confidencialidad.</w:t>
      </w:r>
    </w:p>
    <w:p w14:paraId="32A6921F"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Octavo.</w:t>
      </w:r>
      <w:r w:rsidRPr="007C2AE4">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B406D01"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14:paraId="31A28C9E"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43F9474A"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Noveno.</w:t>
      </w:r>
      <w:r w:rsidRPr="007C2AE4">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D30BD12"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Décimo.</w:t>
      </w:r>
      <w:r w:rsidRPr="007C2AE4">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1D2378D"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14:paraId="58A9F829"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Décimo primero.</w:t>
      </w:r>
      <w:r w:rsidRPr="007C2AE4">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BA211DE"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63942460"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w:t>
      </w:r>
    </w:p>
    <w:p w14:paraId="45444F97"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CAPÍTULO VIII</w:t>
      </w:r>
    </w:p>
    <w:p w14:paraId="68AE3017"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DE LOS ELEMENTOS PARA LA CLASIFICACIÓN</w:t>
      </w:r>
    </w:p>
    <w:p w14:paraId="7D77D332"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Quincuagésimo</w:t>
      </w:r>
      <w:r w:rsidRPr="007C2AE4">
        <w:rPr>
          <w:rFonts w:ascii="Palatino Linotype" w:eastAsia="Palatino Linotype" w:hAnsi="Palatino Linotype" w:cs="Palatino Linotype"/>
          <w:i/>
          <w:color w:val="000000"/>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8EE1421"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Quincuagésimo primero</w:t>
      </w:r>
      <w:r w:rsidRPr="007C2AE4">
        <w:rPr>
          <w:rFonts w:ascii="Palatino Linotype" w:eastAsia="Palatino Linotype" w:hAnsi="Palatino Linotype" w:cs="Palatino Linotype"/>
          <w:i/>
          <w:color w:val="000000"/>
          <w:sz w:val="22"/>
          <w:szCs w:val="22"/>
        </w:rPr>
        <w:t>. Toda acta del Comité de Transparencia deberá contener:</w:t>
      </w:r>
    </w:p>
    <w:p w14:paraId="608736A3"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I. El número de sesión y fecha; </w:t>
      </w:r>
    </w:p>
    <w:p w14:paraId="3E4806C6"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II. El nombre del área que solicitó la clasificación de información;</w:t>
      </w:r>
    </w:p>
    <w:p w14:paraId="6C38A18F"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III. La fundamentación legal y motivación correspondiente;</w:t>
      </w:r>
    </w:p>
    <w:p w14:paraId="539ADDAA"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IV. La resolución o resoluciones aprobadas; y</w:t>
      </w:r>
    </w:p>
    <w:p w14:paraId="7736A031"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V. La rúbrica o firma digital de cada integrante del Comité de Transparencia. </w:t>
      </w:r>
    </w:p>
    <w:p w14:paraId="05AC650D"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Las resoluciones del Comité en las que se haya determinado confirmar o modificar la clasificación de información pública como reservada, deberán incluir, cuando menos:</w:t>
      </w:r>
    </w:p>
    <w:p w14:paraId="41AD50E8"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I. Los motivos y razonamientos que sustenten la confirmación o modificación de la prueba de daño;</w:t>
      </w:r>
    </w:p>
    <w:p w14:paraId="31059C10"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II. Descripción de las partes o secciones reservadas, en caso de clasificación parcial;</w:t>
      </w:r>
    </w:p>
    <w:p w14:paraId="3F40EC1A"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III. El periodo por el que mantendrá su clasificación y fecha de expiración; y</w:t>
      </w:r>
    </w:p>
    <w:p w14:paraId="38AE7691"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IV. El nombre del titular y área encargada de realizar la versión pública del documento, en su caso.</w:t>
      </w:r>
    </w:p>
    <w:p w14:paraId="18075957"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En los casos en que se clasifique la información como reservada siempre se entregará o anexará la prueba de daño con la respuesta al solicitante. </w:t>
      </w:r>
    </w:p>
    <w:p w14:paraId="6CFB2F13"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B49EF40"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Quincuagésimo segundo</w:t>
      </w:r>
      <w:r w:rsidRPr="007C2AE4">
        <w:rPr>
          <w:rFonts w:ascii="Palatino Linotype" w:eastAsia="Palatino Linotype" w:hAnsi="Palatino Linotype" w:cs="Palatino Linotype"/>
          <w:i/>
          <w:color w:val="000000"/>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E6C541F"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14:paraId="7CE41C6C"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I. Fijar la fecha en que se elaboró la versión pública y la fecha en la cual el Comité de Transparencia confirmó dicha versión;</w:t>
      </w:r>
    </w:p>
    <w:p w14:paraId="56236267"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lastRenderedPageBreak/>
        <w:t>II. Señalar dentro del documento el tipo de información confidencial que fue testada en cada caso específico, de conformidad con el lineamiento trigésimo octavo; y</w:t>
      </w:r>
    </w:p>
    <w:p w14:paraId="2682FD55"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III. Señalar las personas o instancias autorizadas a acceder a la información clasificada.</w:t>
      </w:r>
    </w:p>
    <w:p w14:paraId="0A3D7FA6"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14:paraId="7456A7A4"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b/>
          <w:i/>
          <w:color w:val="000000"/>
          <w:sz w:val="22"/>
          <w:szCs w:val="22"/>
        </w:rPr>
        <w:t xml:space="preserve">Quincuagésimo tercero. </w:t>
      </w:r>
      <w:r w:rsidRPr="007C2AE4">
        <w:rPr>
          <w:rFonts w:ascii="Palatino Linotype" w:eastAsia="Palatino Linotype" w:hAnsi="Palatino Linotype" w:cs="Palatino Linotype"/>
          <w:b/>
          <w:i/>
          <w:color w:val="000000"/>
          <w:sz w:val="22"/>
          <w:szCs w:val="22"/>
          <w:u w:val="single"/>
        </w:rPr>
        <w:t>El formato para señalar la clasificación de un documento o expediente que contenga información reservada, es el siguiente:</w:t>
      </w:r>
    </w:p>
    <w:tbl>
      <w:tblPr>
        <w:tblStyle w:val="afb"/>
        <w:tblW w:w="6945" w:type="dxa"/>
        <w:jc w:val="center"/>
        <w:tblInd w:w="0" w:type="dxa"/>
        <w:tblLayout w:type="fixed"/>
        <w:tblLook w:val="0400" w:firstRow="0" w:lastRow="0" w:firstColumn="0" w:lastColumn="0" w:noHBand="0" w:noVBand="1"/>
      </w:tblPr>
      <w:tblGrid>
        <w:gridCol w:w="1276"/>
        <w:gridCol w:w="2268"/>
        <w:gridCol w:w="3401"/>
      </w:tblGrid>
      <w:tr w:rsidR="00751870" w:rsidRPr="007C2AE4" w14:paraId="40C00F98" w14:textId="77777777">
        <w:trPr>
          <w:jc w:val="center"/>
        </w:trPr>
        <w:tc>
          <w:tcPr>
            <w:tcW w:w="1276" w:type="dxa"/>
            <w:tcBorders>
              <w:bottom w:val="single" w:sz="4" w:space="0" w:color="000000"/>
              <w:right w:val="single" w:sz="4" w:space="0" w:color="000000"/>
            </w:tcBorders>
            <w:tcMar>
              <w:top w:w="0" w:type="dxa"/>
              <w:left w:w="115" w:type="dxa"/>
              <w:bottom w:w="0" w:type="dxa"/>
              <w:right w:w="115" w:type="dxa"/>
            </w:tcMar>
          </w:tcPr>
          <w:p w14:paraId="3B6A4274" w14:textId="77777777" w:rsidR="00751870" w:rsidRPr="007C2AE4" w:rsidRDefault="00751870">
            <w:pPr>
              <w:spacing w:line="360" w:lineRule="auto"/>
              <w:jc w:val="both"/>
              <w:rPr>
                <w:rFonts w:ascii="Palatino Linotype" w:eastAsia="Palatino Linotype" w:hAnsi="Palatino Linotype" w:cs="Palatino Linotype"/>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8429FD" w14:textId="77777777" w:rsidR="00751870" w:rsidRPr="007C2AE4" w:rsidRDefault="00043B42">
            <w:pPr>
              <w:jc w:val="both"/>
              <w:rPr>
                <w:rFonts w:ascii="Palatino Linotype" w:eastAsia="Palatino Linotype" w:hAnsi="Palatino Linotype" w:cs="Palatino Linotype"/>
                <w:sz w:val="22"/>
                <w:szCs w:val="22"/>
              </w:rPr>
            </w:pPr>
            <w:r w:rsidRPr="007C2AE4">
              <w:rPr>
                <w:rFonts w:ascii="Palatino Linotype" w:eastAsia="Palatino Linotype" w:hAnsi="Palatino Linotype" w:cs="Palatino Linotype"/>
                <w:b/>
                <w:i/>
                <w:sz w:val="22"/>
                <w:szCs w:val="22"/>
              </w:rPr>
              <w:t>Concepto</w:t>
            </w:r>
          </w:p>
        </w:tc>
        <w:tc>
          <w:tcPr>
            <w:tcW w:w="34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4BC48C" w14:textId="77777777" w:rsidR="00751870" w:rsidRPr="007C2AE4" w:rsidRDefault="00043B42">
            <w:pPr>
              <w:jc w:val="both"/>
              <w:rPr>
                <w:rFonts w:ascii="Palatino Linotype" w:eastAsia="Palatino Linotype" w:hAnsi="Palatino Linotype" w:cs="Palatino Linotype"/>
                <w:sz w:val="22"/>
                <w:szCs w:val="22"/>
              </w:rPr>
            </w:pPr>
            <w:r w:rsidRPr="007C2AE4">
              <w:rPr>
                <w:rFonts w:ascii="Palatino Linotype" w:eastAsia="Palatino Linotype" w:hAnsi="Palatino Linotype" w:cs="Palatino Linotype"/>
                <w:b/>
                <w:i/>
                <w:sz w:val="22"/>
                <w:szCs w:val="22"/>
              </w:rPr>
              <w:t>Dónde:</w:t>
            </w:r>
          </w:p>
        </w:tc>
      </w:tr>
      <w:tr w:rsidR="00751870" w:rsidRPr="007C2AE4" w14:paraId="5A48D3C8" w14:textId="77777777">
        <w:trPr>
          <w:jc w:val="center"/>
        </w:trPr>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2300CE" w14:textId="77777777" w:rsidR="00751870" w:rsidRPr="007C2AE4" w:rsidRDefault="00043B42">
            <w:pP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b/>
                <w:i/>
              </w:rPr>
              <w:t>Sello oficial o logotipo del sujeto obligado</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E2965C" w14:textId="77777777" w:rsidR="00751870" w:rsidRPr="007C2AE4" w:rsidRDefault="00043B42">
            <w:pPr>
              <w:jc w:val="both"/>
              <w:rPr>
                <w:rFonts w:ascii="Palatino Linotype" w:eastAsia="Palatino Linotype" w:hAnsi="Palatino Linotype" w:cs="Palatino Linotype"/>
                <w:sz w:val="22"/>
                <w:szCs w:val="22"/>
              </w:rPr>
            </w:pPr>
            <w:r w:rsidRPr="007C2AE4">
              <w:rPr>
                <w:rFonts w:ascii="Palatino Linotype" w:eastAsia="Palatino Linotype" w:hAnsi="Palatino Linotype" w:cs="Palatino Linotype"/>
                <w:i/>
                <w:sz w:val="22"/>
                <w:szCs w:val="22"/>
              </w:rPr>
              <w:t>Fecha de clasificación</w:t>
            </w:r>
          </w:p>
        </w:tc>
        <w:tc>
          <w:tcPr>
            <w:tcW w:w="34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F11C0" w14:textId="77777777" w:rsidR="00751870" w:rsidRPr="007C2AE4" w:rsidRDefault="00043B42">
            <w:pPr>
              <w:jc w:val="both"/>
              <w:rPr>
                <w:rFonts w:ascii="Palatino Linotype" w:eastAsia="Palatino Linotype" w:hAnsi="Palatino Linotype" w:cs="Palatino Linotype"/>
                <w:sz w:val="22"/>
                <w:szCs w:val="22"/>
              </w:rPr>
            </w:pPr>
            <w:r w:rsidRPr="007C2AE4">
              <w:rPr>
                <w:rFonts w:ascii="Palatino Linotype" w:eastAsia="Palatino Linotype" w:hAnsi="Palatino Linotype" w:cs="Palatino Linotype"/>
                <w:i/>
                <w:sz w:val="22"/>
                <w:szCs w:val="22"/>
              </w:rPr>
              <w:t>Se anotará la fecha en la que el Comité de Transparencia confirmó la clasificación del documento o expediente, en su caso.</w:t>
            </w:r>
          </w:p>
        </w:tc>
      </w:tr>
      <w:tr w:rsidR="00751870" w:rsidRPr="007C2AE4" w14:paraId="22C4DA67" w14:textId="77777777">
        <w:trPr>
          <w:jc w:val="center"/>
        </w:trPr>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F1821D" w14:textId="77777777" w:rsidR="00751870" w:rsidRPr="007C2AE4" w:rsidRDefault="00751870">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195FEF" w14:textId="77777777" w:rsidR="00751870" w:rsidRPr="007C2AE4" w:rsidRDefault="00043B42">
            <w:pPr>
              <w:jc w:val="both"/>
              <w:rPr>
                <w:rFonts w:ascii="Palatino Linotype" w:eastAsia="Palatino Linotype" w:hAnsi="Palatino Linotype" w:cs="Palatino Linotype"/>
                <w:sz w:val="22"/>
                <w:szCs w:val="22"/>
              </w:rPr>
            </w:pPr>
            <w:r w:rsidRPr="007C2AE4">
              <w:rPr>
                <w:rFonts w:ascii="Palatino Linotype" w:eastAsia="Palatino Linotype" w:hAnsi="Palatino Linotype" w:cs="Palatino Linotype"/>
                <w:i/>
                <w:sz w:val="22"/>
                <w:szCs w:val="22"/>
              </w:rPr>
              <w:t>Área</w:t>
            </w:r>
          </w:p>
        </w:tc>
        <w:tc>
          <w:tcPr>
            <w:tcW w:w="34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824603" w14:textId="77777777" w:rsidR="00751870" w:rsidRPr="007C2AE4" w:rsidRDefault="00043B42">
            <w:pPr>
              <w:jc w:val="both"/>
              <w:rPr>
                <w:rFonts w:ascii="Palatino Linotype" w:eastAsia="Palatino Linotype" w:hAnsi="Palatino Linotype" w:cs="Palatino Linotype"/>
                <w:sz w:val="22"/>
                <w:szCs w:val="22"/>
              </w:rPr>
            </w:pPr>
            <w:r w:rsidRPr="007C2AE4">
              <w:rPr>
                <w:rFonts w:ascii="Palatino Linotype" w:eastAsia="Palatino Linotype" w:hAnsi="Palatino Linotype" w:cs="Palatino Linotype"/>
                <w:i/>
                <w:sz w:val="22"/>
                <w:szCs w:val="22"/>
              </w:rPr>
              <w:t>Se señalará el nombre del área del cual es titular quien clasifica.</w:t>
            </w:r>
          </w:p>
        </w:tc>
      </w:tr>
      <w:tr w:rsidR="00751870" w:rsidRPr="007C2AE4" w14:paraId="2ECAE3DA" w14:textId="77777777">
        <w:trPr>
          <w:jc w:val="center"/>
        </w:trPr>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FB57D0" w14:textId="77777777" w:rsidR="00751870" w:rsidRPr="007C2AE4" w:rsidRDefault="00751870">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64C1D1" w14:textId="77777777" w:rsidR="00751870" w:rsidRPr="007C2AE4" w:rsidRDefault="00043B42">
            <w:pPr>
              <w:jc w:val="both"/>
              <w:rPr>
                <w:rFonts w:ascii="Palatino Linotype" w:eastAsia="Palatino Linotype" w:hAnsi="Palatino Linotype" w:cs="Palatino Linotype"/>
                <w:sz w:val="22"/>
                <w:szCs w:val="22"/>
              </w:rPr>
            </w:pPr>
            <w:r w:rsidRPr="007C2AE4">
              <w:rPr>
                <w:rFonts w:ascii="Palatino Linotype" w:eastAsia="Palatino Linotype" w:hAnsi="Palatino Linotype" w:cs="Palatino Linotype"/>
                <w:i/>
                <w:sz w:val="22"/>
                <w:szCs w:val="22"/>
              </w:rPr>
              <w:t>Información reservada</w:t>
            </w:r>
          </w:p>
        </w:tc>
        <w:tc>
          <w:tcPr>
            <w:tcW w:w="34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6C677C" w14:textId="77777777" w:rsidR="00751870" w:rsidRPr="007C2AE4" w:rsidRDefault="00043B42">
            <w:pPr>
              <w:jc w:val="both"/>
              <w:rPr>
                <w:rFonts w:ascii="Palatino Linotype" w:eastAsia="Palatino Linotype" w:hAnsi="Palatino Linotype" w:cs="Palatino Linotype"/>
                <w:sz w:val="22"/>
                <w:szCs w:val="22"/>
              </w:rPr>
            </w:pPr>
            <w:r w:rsidRPr="007C2AE4">
              <w:rPr>
                <w:rFonts w:ascii="Palatino Linotype" w:eastAsia="Palatino Linotype" w:hAnsi="Palatino Linotype" w:cs="Palatino Linotype"/>
                <w:i/>
                <w:sz w:val="22"/>
                <w:szCs w:val="22"/>
              </w:rPr>
              <w:t>Se indicarán las partes o páginas del documento que se clasifican como reservadas, o, en su caso, se precisará que se ha reservado el documento o expediente en su totalidad.</w:t>
            </w:r>
          </w:p>
        </w:tc>
      </w:tr>
      <w:tr w:rsidR="00751870" w:rsidRPr="007C2AE4" w14:paraId="590A6A19" w14:textId="77777777">
        <w:trPr>
          <w:jc w:val="center"/>
        </w:trPr>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93F9F0" w14:textId="77777777" w:rsidR="00751870" w:rsidRPr="007C2AE4" w:rsidRDefault="00751870">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E83A91" w14:textId="77777777" w:rsidR="00751870" w:rsidRPr="007C2AE4" w:rsidRDefault="00043B42">
            <w:pPr>
              <w:jc w:val="both"/>
              <w:rPr>
                <w:rFonts w:ascii="Palatino Linotype" w:eastAsia="Palatino Linotype" w:hAnsi="Palatino Linotype" w:cs="Palatino Linotype"/>
                <w:sz w:val="22"/>
                <w:szCs w:val="22"/>
              </w:rPr>
            </w:pPr>
            <w:r w:rsidRPr="007C2AE4">
              <w:rPr>
                <w:rFonts w:ascii="Palatino Linotype" w:eastAsia="Palatino Linotype" w:hAnsi="Palatino Linotype" w:cs="Palatino Linotype"/>
                <w:i/>
                <w:sz w:val="22"/>
                <w:szCs w:val="22"/>
              </w:rPr>
              <w:t>Periodo de reserva</w:t>
            </w:r>
          </w:p>
        </w:tc>
        <w:tc>
          <w:tcPr>
            <w:tcW w:w="34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1B8001" w14:textId="77777777" w:rsidR="00751870" w:rsidRPr="007C2AE4" w:rsidRDefault="00043B42">
            <w:pPr>
              <w:jc w:val="both"/>
              <w:rPr>
                <w:rFonts w:ascii="Palatino Linotype" w:eastAsia="Palatino Linotype" w:hAnsi="Palatino Linotype" w:cs="Palatino Linotype"/>
                <w:sz w:val="22"/>
                <w:szCs w:val="22"/>
              </w:rPr>
            </w:pPr>
            <w:r w:rsidRPr="007C2AE4">
              <w:rPr>
                <w:rFonts w:ascii="Palatino Linotype" w:eastAsia="Palatino Linotype" w:hAnsi="Palatino Linotype" w:cs="Palatino Linotype"/>
                <w:i/>
                <w:sz w:val="22"/>
                <w:szCs w:val="22"/>
              </w:rPr>
              <w:t>Se anotará el número de años o meses por los que se mantendrá reservado el documento, el expediente o, en su caso, las partes o secciones reservadas.</w:t>
            </w:r>
          </w:p>
        </w:tc>
      </w:tr>
      <w:tr w:rsidR="00751870" w:rsidRPr="007C2AE4" w14:paraId="68A97709" w14:textId="77777777">
        <w:trPr>
          <w:jc w:val="center"/>
        </w:trPr>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9522B6" w14:textId="77777777" w:rsidR="00751870" w:rsidRPr="007C2AE4" w:rsidRDefault="00751870">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6193F6" w14:textId="77777777" w:rsidR="00751870" w:rsidRPr="007C2AE4" w:rsidRDefault="00043B42">
            <w:pPr>
              <w:jc w:val="both"/>
              <w:rPr>
                <w:rFonts w:ascii="Palatino Linotype" w:eastAsia="Palatino Linotype" w:hAnsi="Palatino Linotype" w:cs="Palatino Linotype"/>
                <w:sz w:val="22"/>
                <w:szCs w:val="22"/>
              </w:rPr>
            </w:pPr>
            <w:r w:rsidRPr="007C2AE4">
              <w:rPr>
                <w:rFonts w:ascii="Palatino Linotype" w:eastAsia="Palatino Linotype" w:hAnsi="Palatino Linotype" w:cs="Palatino Linotype"/>
                <w:i/>
                <w:sz w:val="22"/>
                <w:szCs w:val="22"/>
              </w:rPr>
              <w:t>Fundamento legal</w:t>
            </w:r>
          </w:p>
        </w:tc>
        <w:tc>
          <w:tcPr>
            <w:tcW w:w="34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75F0F4" w14:textId="77777777" w:rsidR="00751870" w:rsidRPr="007C2AE4" w:rsidRDefault="00043B42">
            <w:pPr>
              <w:jc w:val="both"/>
              <w:rPr>
                <w:rFonts w:ascii="Palatino Linotype" w:eastAsia="Palatino Linotype" w:hAnsi="Palatino Linotype" w:cs="Palatino Linotype"/>
                <w:sz w:val="22"/>
                <w:szCs w:val="22"/>
              </w:rPr>
            </w:pPr>
            <w:r w:rsidRPr="007C2AE4">
              <w:rPr>
                <w:rFonts w:ascii="Palatino Linotype" w:eastAsia="Palatino Linotype" w:hAnsi="Palatino Linotype" w:cs="Palatino Linotype"/>
                <w:i/>
                <w:sz w:val="22"/>
                <w:szCs w:val="22"/>
              </w:rPr>
              <w:t>Se señalará el nombre del ordenamiento, el o los artículos, fracción(es), párrafo(s) con base en los cuales se sustente la reserva.</w:t>
            </w:r>
          </w:p>
        </w:tc>
      </w:tr>
      <w:tr w:rsidR="00751870" w:rsidRPr="007C2AE4" w14:paraId="25A4FC95" w14:textId="77777777">
        <w:trPr>
          <w:jc w:val="center"/>
        </w:trPr>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488F87" w14:textId="77777777" w:rsidR="00751870" w:rsidRPr="007C2AE4" w:rsidRDefault="00751870">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B7002B" w14:textId="77777777" w:rsidR="00751870" w:rsidRPr="007C2AE4" w:rsidRDefault="00043B42">
            <w:pPr>
              <w:jc w:val="both"/>
              <w:rPr>
                <w:rFonts w:ascii="Palatino Linotype" w:eastAsia="Palatino Linotype" w:hAnsi="Palatino Linotype" w:cs="Palatino Linotype"/>
                <w:sz w:val="22"/>
                <w:szCs w:val="22"/>
              </w:rPr>
            </w:pPr>
            <w:r w:rsidRPr="007C2AE4">
              <w:rPr>
                <w:rFonts w:ascii="Palatino Linotype" w:eastAsia="Palatino Linotype" w:hAnsi="Palatino Linotype" w:cs="Palatino Linotype"/>
                <w:i/>
                <w:sz w:val="22"/>
                <w:szCs w:val="22"/>
              </w:rPr>
              <w:t>Ampliación del periodo de reserva</w:t>
            </w:r>
          </w:p>
        </w:tc>
        <w:tc>
          <w:tcPr>
            <w:tcW w:w="34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8E2818" w14:textId="77777777" w:rsidR="00751870" w:rsidRPr="007C2AE4" w:rsidRDefault="00043B42">
            <w:pPr>
              <w:jc w:val="both"/>
              <w:rPr>
                <w:rFonts w:ascii="Palatino Linotype" w:eastAsia="Palatino Linotype" w:hAnsi="Palatino Linotype" w:cs="Palatino Linotype"/>
                <w:sz w:val="22"/>
                <w:szCs w:val="22"/>
              </w:rPr>
            </w:pPr>
            <w:r w:rsidRPr="007C2AE4">
              <w:rPr>
                <w:rFonts w:ascii="Palatino Linotype" w:eastAsia="Palatino Linotype" w:hAnsi="Palatino Linotype" w:cs="Palatino Linotype"/>
                <w:i/>
                <w:sz w:val="22"/>
                <w:szCs w:val="22"/>
              </w:rPr>
              <w:t>En caso de haber solicitado la ampliación del periodo de reserva originalmente establecido, se deberá anotar el número de años o meses por los que se amplía la reserva.</w:t>
            </w:r>
          </w:p>
        </w:tc>
      </w:tr>
      <w:tr w:rsidR="00751870" w:rsidRPr="007C2AE4" w14:paraId="712B1D67" w14:textId="77777777">
        <w:trPr>
          <w:jc w:val="center"/>
        </w:trPr>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7AAE21" w14:textId="77777777" w:rsidR="00751870" w:rsidRPr="007C2AE4" w:rsidRDefault="00751870">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770534" w14:textId="77777777" w:rsidR="00751870" w:rsidRPr="007C2AE4" w:rsidRDefault="00043B42">
            <w:pPr>
              <w:jc w:val="both"/>
              <w:rPr>
                <w:rFonts w:ascii="Palatino Linotype" w:eastAsia="Palatino Linotype" w:hAnsi="Palatino Linotype" w:cs="Palatino Linotype"/>
                <w:sz w:val="22"/>
                <w:szCs w:val="22"/>
              </w:rPr>
            </w:pPr>
            <w:r w:rsidRPr="007C2AE4">
              <w:rPr>
                <w:rFonts w:ascii="Palatino Linotype" w:eastAsia="Palatino Linotype" w:hAnsi="Palatino Linotype" w:cs="Palatino Linotype"/>
                <w:i/>
                <w:sz w:val="22"/>
                <w:szCs w:val="22"/>
              </w:rPr>
              <w:t>Rúbrica del titular del área</w:t>
            </w:r>
          </w:p>
        </w:tc>
        <w:tc>
          <w:tcPr>
            <w:tcW w:w="34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0F4DDF" w14:textId="77777777" w:rsidR="00751870" w:rsidRPr="007C2AE4" w:rsidRDefault="00043B42">
            <w:pPr>
              <w:jc w:val="both"/>
              <w:rPr>
                <w:rFonts w:ascii="Palatino Linotype" w:eastAsia="Palatino Linotype" w:hAnsi="Palatino Linotype" w:cs="Palatino Linotype"/>
                <w:sz w:val="22"/>
                <w:szCs w:val="22"/>
              </w:rPr>
            </w:pPr>
            <w:r w:rsidRPr="007C2AE4">
              <w:rPr>
                <w:rFonts w:ascii="Palatino Linotype" w:eastAsia="Palatino Linotype" w:hAnsi="Palatino Linotype" w:cs="Palatino Linotype"/>
                <w:i/>
                <w:sz w:val="22"/>
                <w:szCs w:val="22"/>
              </w:rPr>
              <w:t>Rúbrica autógrafa o firma digital de quien clasifica.</w:t>
            </w:r>
          </w:p>
        </w:tc>
      </w:tr>
      <w:tr w:rsidR="00751870" w:rsidRPr="007C2AE4" w14:paraId="3AFEA6CA" w14:textId="77777777">
        <w:trPr>
          <w:jc w:val="center"/>
        </w:trPr>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13FDDE" w14:textId="77777777" w:rsidR="00751870" w:rsidRPr="007C2AE4" w:rsidRDefault="00751870">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FEF474" w14:textId="77777777" w:rsidR="00751870" w:rsidRPr="007C2AE4" w:rsidRDefault="00043B42">
            <w:pPr>
              <w:jc w:val="both"/>
              <w:rPr>
                <w:rFonts w:ascii="Palatino Linotype" w:eastAsia="Palatino Linotype" w:hAnsi="Palatino Linotype" w:cs="Palatino Linotype"/>
                <w:sz w:val="22"/>
                <w:szCs w:val="22"/>
              </w:rPr>
            </w:pPr>
            <w:r w:rsidRPr="007C2AE4">
              <w:rPr>
                <w:rFonts w:ascii="Palatino Linotype" w:eastAsia="Palatino Linotype" w:hAnsi="Palatino Linotype" w:cs="Palatino Linotype"/>
                <w:i/>
                <w:sz w:val="22"/>
                <w:szCs w:val="22"/>
              </w:rPr>
              <w:t>Fecha de desclasificación</w:t>
            </w:r>
          </w:p>
        </w:tc>
        <w:tc>
          <w:tcPr>
            <w:tcW w:w="34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F4F8EE" w14:textId="77777777" w:rsidR="00751870" w:rsidRPr="007C2AE4" w:rsidRDefault="00043B42">
            <w:pPr>
              <w:jc w:val="both"/>
              <w:rPr>
                <w:rFonts w:ascii="Palatino Linotype" w:eastAsia="Palatino Linotype" w:hAnsi="Palatino Linotype" w:cs="Palatino Linotype"/>
                <w:sz w:val="22"/>
                <w:szCs w:val="22"/>
              </w:rPr>
            </w:pPr>
            <w:r w:rsidRPr="007C2AE4">
              <w:rPr>
                <w:rFonts w:ascii="Palatino Linotype" w:eastAsia="Palatino Linotype" w:hAnsi="Palatino Linotype" w:cs="Palatino Linotype"/>
                <w:i/>
                <w:sz w:val="22"/>
                <w:szCs w:val="22"/>
              </w:rPr>
              <w:t>Se anotará la fecha en que se desclasifica el documento.</w:t>
            </w:r>
          </w:p>
        </w:tc>
      </w:tr>
      <w:tr w:rsidR="00751870" w:rsidRPr="007C2AE4" w14:paraId="4676FC6C" w14:textId="77777777">
        <w:trPr>
          <w:jc w:val="center"/>
        </w:trPr>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51759D" w14:textId="77777777" w:rsidR="00751870" w:rsidRPr="007C2AE4" w:rsidRDefault="00751870">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19E6E6" w14:textId="77777777" w:rsidR="00751870" w:rsidRPr="007C2AE4" w:rsidRDefault="00043B42">
            <w:pPr>
              <w:jc w:val="both"/>
              <w:rPr>
                <w:rFonts w:ascii="Palatino Linotype" w:eastAsia="Palatino Linotype" w:hAnsi="Palatino Linotype" w:cs="Palatino Linotype"/>
                <w:sz w:val="22"/>
                <w:szCs w:val="22"/>
              </w:rPr>
            </w:pPr>
            <w:r w:rsidRPr="007C2AE4">
              <w:rPr>
                <w:rFonts w:ascii="Palatino Linotype" w:eastAsia="Palatino Linotype" w:hAnsi="Palatino Linotype" w:cs="Palatino Linotype"/>
                <w:i/>
                <w:sz w:val="22"/>
                <w:szCs w:val="22"/>
              </w:rPr>
              <w:t>Rúbrica y cargo del servidor público</w:t>
            </w:r>
          </w:p>
        </w:tc>
        <w:tc>
          <w:tcPr>
            <w:tcW w:w="34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BBB763" w14:textId="77777777" w:rsidR="00751870" w:rsidRPr="007C2AE4" w:rsidRDefault="00043B42">
            <w:pPr>
              <w:jc w:val="both"/>
              <w:rPr>
                <w:rFonts w:ascii="Palatino Linotype" w:eastAsia="Palatino Linotype" w:hAnsi="Palatino Linotype" w:cs="Palatino Linotype"/>
                <w:sz w:val="22"/>
                <w:szCs w:val="22"/>
              </w:rPr>
            </w:pPr>
            <w:r w:rsidRPr="007C2AE4">
              <w:rPr>
                <w:rFonts w:ascii="Palatino Linotype" w:eastAsia="Palatino Linotype" w:hAnsi="Palatino Linotype" w:cs="Palatino Linotype"/>
                <w:i/>
                <w:sz w:val="22"/>
                <w:szCs w:val="22"/>
              </w:rPr>
              <w:t>Rúbrica autógrafa o firma digital de quien desclasifica.</w:t>
            </w:r>
          </w:p>
        </w:tc>
      </w:tr>
      <w:tr w:rsidR="00751870" w:rsidRPr="007C2AE4" w14:paraId="4636141C" w14:textId="77777777">
        <w:trPr>
          <w:gridAfter w:val="1"/>
          <w:wAfter w:w="3401" w:type="dxa"/>
          <w:trHeight w:val="317"/>
          <w:jc w:val="center"/>
        </w:trPr>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BEA28F" w14:textId="77777777" w:rsidR="00751870" w:rsidRPr="007C2AE4" w:rsidRDefault="00751870">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268" w:type="dxa"/>
            <w:vAlign w:val="center"/>
          </w:tcPr>
          <w:p w14:paraId="756F344B" w14:textId="77777777" w:rsidR="00751870" w:rsidRPr="007C2AE4" w:rsidRDefault="00751870">
            <w:pPr>
              <w:jc w:val="both"/>
              <w:rPr>
                <w:rFonts w:ascii="Palatino Linotype" w:eastAsia="Palatino Linotype" w:hAnsi="Palatino Linotype" w:cs="Palatino Linotype"/>
                <w:sz w:val="22"/>
                <w:szCs w:val="22"/>
              </w:rPr>
            </w:pPr>
          </w:p>
        </w:tc>
      </w:tr>
    </w:tbl>
    <w:p w14:paraId="23AE618C"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73E0F67F" w14:textId="77777777" w:rsidR="00751870" w:rsidRPr="007C2AE4" w:rsidRDefault="00043B4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 xml:space="preserve">Quincuagésimo quinto. Cada área del sujeto obligado podrá designar formalmente a una o más personas como responsables del </w:t>
      </w:r>
      <w:proofErr w:type="spellStart"/>
      <w:r w:rsidRPr="007C2AE4">
        <w:rPr>
          <w:rFonts w:ascii="Palatino Linotype" w:eastAsia="Palatino Linotype" w:hAnsi="Palatino Linotype" w:cs="Palatino Linotype"/>
          <w:i/>
          <w:color w:val="000000"/>
          <w:sz w:val="22"/>
          <w:szCs w:val="22"/>
        </w:rPr>
        <w:t>testado</w:t>
      </w:r>
      <w:proofErr w:type="spellEnd"/>
      <w:r w:rsidRPr="007C2AE4">
        <w:rPr>
          <w:rFonts w:ascii="Palatino Linotype" w:eastAsia="Palatino Linotype" w:hAnsi="Palatino Linotype" w:cs="Palatino Linotype"/>
          <w:i/>
          <w:color w:val="000000"/>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185D60A6" w14:textId="77777777" w:rsidR="00751870" w:rsidRPr="007C2AE4" w:rsidRDefault="0075187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5151732E" w14:textId="77777777" w:rsidR="00751870" w:rsidRPr="007C2AE4" w:rsidRDefault="00043B42">
      <w:pP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3CBC925D" w14:textId="77777777" w:rsidR="00751870" w:rsidRPr="007C2AE4" w:rsidRDefault="00043B42">
      <w:pP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rPr>
        <w:br/>
        <w:t xml:space="preserve">Por lo tanto, la entrega de documentos en su versión pública debe acompañarse necesariamente del Acuerdo del Comité de Transparencia que la sustente, en el que se expongan los fundamentos y razonamientos que llevaron al </w:t>
      </w:r>
      <w:r w:rsidRPr="007C2AE4">
        <w:rPr>
          <w:rFonts w:ascii="Palatino Linotype" w:eastAsia="Palatino Linotype" w:hAnsi="Palatino Linotype" w:cs="Palatino Linotype"/>
          <w:b/>
        </w:rPr>
        <w:t>SUJETO OBLIGADO</w:t>
      </w:r>
      <w:r w:rsidRPr="007C2AE4">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w:t>
      </w:r>
      <w:r w:rsidRPr="007C2AE4">
        <w:rPr>
          <w:rFonts w:ascii="Palatino Linotype" w:eastAsia="Palatino Linotype" w:hAnsi="Palatino Linotype" w:cs="Palatino Linotype"/>
        </w:rPr>
        <w:lastRenderedPageBreak/>
        <w:t xml:space="preserve">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7C2AE4">
        <w:rPr>
          <w:rFonts w:ascii="Palatino Linotype" w:eastAsia="Palatino Linotype" w:hAnsi="Palatino Linotype" w:cs="Palatino Linotype"/>
          <w:b/>
        </w:rPr>
        <w:t>LA PARTE RECURRENTE.</w:t>
      </w:r>
    </w:p>
    <w:p w14:paraId="2947CDC8" w14:textId="77777777" w:rsidR="00751870" w:rsidRPr="007C2AE4" w:rsidRDefault="00751870">
      <w:pPr>
        <w:spacing w:line="360" w:lineRule="auto"/>
        <w:jc w:val="both"/>
        <w:rPr>
          <w:rFonts w:ascii="Palatino Linotype" w:eastAsia="Palatino Linotype" w:hAnsi="Palatino Linotype" w:cs="Palatino Linotype"/>
          <w:b/>
          <w:color w:val="FF0000"/>
        </w:rPr>
      </w:pPr>
    </w:p>
    <w:p w14:paraId="42AE3CE2" w14:textId="77777777" w:rsidR="00751870" w:rsidRPr="007C2AE4" w:rsidRDefault="00043B42">
      <w:pPr>
        <w:pBdr>
          <w:top w:val="nil"/>
          <w:left w:val="nil"/>
          <w:bottom w:val="nil"/>
          <w:right w:val="nil"/>
          <w:between w:val="nil"/>
        </w:pBdr>
        <w:tabs>
          <w:tab w:val="left" w:pos="284"/>
        </w:tabs>
        <w:spacing w:line="360" w:lineRule="auto"/>
        <w:ind w:right="34"/>
        <w:jc w:val="both"/>
        <w:rPr>
          <w:rFonts w:ascii="Palatino Linotype" w:eastAsia="Palatino Linotype" w:hAnsi="Palatino Linotype" w:cs="Palatino Linotype"/>
          <w:b/>
          <w:color w:val="000000"/>
        </w:rPr>
      </w:pPr>
      <w:r w:rsidRPr="007C2AE4">
        <w:rPr>
          <w:rFonts w:ascii="Palatino Linotype" w:eastAsia="Palatino Linotype" w:hAnsi="Palatino Linotype" w:cs="Palatino Linotype"/>
          <w:color w:val="000000"/>
        </w:rPr>
        <w:t xml:space="preserve">En virtud de las documentales que se ordenan, existe la posibilidad de que en estos obre información que puede ser considerada confidencial, cuyo acceso debe ser restringido al momento de elaborar la versión pública correspondiente, tales como </w:t>
      </w:r>
      <w:r w:rsidRPr="007C2AE4">
        <w:rPr>
          <w:rFonts w:ascii="Palatino Linotype" w:eastAsia="Palatino Linotype" w:hAnsi="Palatino Linotype" w:cs="Palatino Linotype"/>
          <w:b/>
          <w:color w:val="000000"/>
        </w:rPr>
        <w:t>clave catastral</w:t>
      </w:r>
      <w:r w:rsidRPr="007C2AE4">
        <w:rPr>
          <w:rFonts w:ascii="Palatino Linotype" w:eastAsia="Palatino Linotype" w:hAnsi="Palatino Linotype" w:cs="Palatino Linotype"/>
          <w:color w:val="000000"/>
        </w:rPr>
        <w:t xml:space="preserve">. </w:t>
      </w:r>
    </w:p>
    <w:p w14:paraId="31629207" w14:textId="77777777" w:rsidR="00751870" w:rsidRPr="007C2AE4" w:rsidRDefault="00751870">
      <w:pPr>
        <w:pBdr>
          <w:top w:val="nil"/>
          <w:left w:val="nil"/>
          <w:bottom w:val="nil"/>
          <w:right w:val="nil"/>
          <w:between w:val="nil"/>
        </w:pBdr>
        <w:spacing w:line="360" w:lineRule="auto"/>
        <w:ind w:left="720"/>
        <w:rPr>
          <w:rFonts w:ascii="Palatino Linotype" w:eastAsia="Palatino Linotype" w:hAnsi="Palatino Linotype" w:cs="Palatino Linotype"/>
          <w:b/>
          <w:color w:val="000000"/>
        </w:rPr>
      </w:pPr>
    </w:p>
    <w:p w14:paraId="2D88EDE9" w14:textId="77777777" w:rsidR="00751870" w:rsidRPr="007C2AE4" w:rsidRDefault="00043B42">
      <w:pPr>
        <w:pBdr>
          <w:top w:val="nil"/>
          <w:left w:val="nil"/>
          <w:bottom w:val="nil"/>
          <w:right w:val="nil"/>
          <w:between w:val="nil"/>
        </w:pBdr>
        <w:tabs>
          <w:tab w:val="left" w:pos="284"/>
        </w:tabs>
        <w:spacing w:line="360" w:lineRule="auto"/>
        <w:ind w:right="34"/>
        <w:jc w:val="both"/>
        <w:rPr>
          <w:rFonts w:ascii="Palatino Linotype" w:eastAsia="Palatino Linotype" w:hAnsi="Palatino Linotype" w:cs="Palatino Linotype"/>
          <w:b/>
          <w:color w:val="000000"/>
        </w:rPr>
      </w:pPr>
      <w:r w:rsidRPr="007C2AE4">
        <w:rPr>
          <w:rFonts w:ascii="Palatino Linotype" w:eastAsia="Palatino Linotype" w:hAnsi="Palatino Linotype" w:cs="Palatino Linotype"/>
          <w:color w:val="000000"/>
        </w:rPr>
        <w:t>Ya que de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 por lo que, se colige que hace identificable al titular del inmueble y, por ende, esta debe ser clasificada en términos de la fracción I del artículo 143 de la Ley de Transparencia y Acceso a la Información Pública del Estado de México.</w:t>
      </w:r>
      <w:r w:rsidRPr="007C2AE4">
        <w:rPr>
          <w:rFonts w:ascii="Palatino Linotype" w:eastAsia="Palatino Linotype" w:hAnsi="Palatino Linotype" w:cs="Palatino Linotype"/>
          <w:b/>
          <w:color w:val="000000"/>
        </w:rPr>
        <w:t xml:space="preserve"> </w:t>
      </w:r>
    </w:p>
    <w:p w14:paraId="791BD58A" w14:textId="77777777" w:rsidR="00751870" w:rsidRPr="007C2AE4" w:rsidRDefault="00751870">
      <w:pPr>
        <w:pBdr>
          <w:top w:val="nil"/>
          <w:left w:val="nil"/>
          <w:bottom w:val="nil"/>
          <w:right w:val="nil"/>
          <w:between w:val="nil"/>
        </w:pBdr>
        <w:tabs>
          <w:tab w:val="left" w:pos="284"/>
        </w:tabs>
        <w:spacing w:line="360" w:lineRule="auto"/>
        <w:ind w:right="34"/>
        <w:jc w:val="both"/>
        <w:rPr>
          <w:rFonts w:ascii="Palatino Linotype" w:eastAsia="Palatino Linotype" w:hAnsi="Palatino Linotype" w:cs="Palatino Linotype"/>
        </w:rPr>
      </w:pPr>
    </w:p>
    <w:p w14:paraId="3BDBFD6E" w14:textId="77777777" w:rsidR="00C1078E" w:rsidRPr="007C2AE4" w:rsidRDefault="00C1078E" w:rsidP="00C1078E">
      <w:pPr>
        <w:pBdr>
          <w:top w:val="nil"/>
          <w:left w:val="nil"/>
          <w:bottom w:val="nil"/>
          <w:right w:val="nil"/>
          <w:between w:val="nil"/>
        </w:pBdr>
        <w:tabs>
          <w:tab w:val="left" w:pos="284"/>
        </w:tabs>
        <w:spacing w:line="360" w:lineRule="auto"/>
        <w:ind w:right="34"/>
        <w:jc w:val="both"/>
        <w:rPr>
          <w:rFonts w:ascii="Palatino Linotype" w:eastAsia="Palatino Linotype" w:hAnsi="Palatino Linotype" w:cs="Palatino Linotype"/>
        </w:rPr>
      </w:pPr>
      <w:r w:rsidRPr="007C2AE4">
        <w:rPr>
          <w:rFonts w:ascii="Palatino Linotype" w:eastAsia="Palatino Linotype" w:hAnsi="Palatino Linotype" w:cs="Palatino Linotype"/>
        </w:rPr>
        <w:t xml:space="preserve">En cuanto al </w:t>
      </w:r>
      <w:r w:rsidRPr="007C2AE4">
        <w:rPr>
          <w:rFonts w:ascii="Palatino Linotype" w:eastAsia="Palatino Linotype" w:hAnsi="Palatino Linotype" w:cs="Palatino Linotype"/>
          <w:b/>
        </w:rPr>
        <w:t>domicilio particular,</w:t>
      </w:r>
      <w:r w:rsidRPr="007C2AE4">
        <w:rPr>
          <w:rFonts w:ascii="Palatino Linotype" w:eastAsia="Palatino Linotype" w:hAnsi="Palatino Linotype" w:cs="Palatino Linotype"/>
        </w:rPr>
        <w:t xml:space="preserve"> de acuerdo a lo señalado en los artículos 2.3 y 2.5 del Código Civil del Estado de México, el domicilio es un atributo de la personalidad y un derecho de las personas; además que tiene como propósito que una persona </w:t>
      </w:r>
      <w:r w:rsidRPr="007C2AE4">
        <w:rPr>
          <w:rFonts w:ascii="Palatino Linotype" w:eastAsia="Palatino Linotype" w:hAnsi="Palatino Linotype" w:cs="Palatino Linotype"/>
        </w:rPr>
        <w:lastRenderedPageBreak/>
        <w:t>pueda establecerse temporal o permanentemente en un lugar determinado, para habitar, establecer su centro de trabajo o negocios.</w:t>
      </w:r>
    </w:p>
    <w:p w14:paraId="019626D4" w14:textId="77777777" w:rsidR="00C1078E" w:rsidRPr="007C2AE4" w:rsidRDefault="00C1078E" w:rsidP="00C1078E">
      <w:pPr>
        <w:pBdr>
          <w:top w:val="nil"/>
          <w:left w:val="nil"/>
          <w:bottom w:val="nil"/>
          <w:right w:val="nil"/>
          <w:between w:val="nil"/>
        </w:pBdr>
        <w:tabs>
          <w:tab w:val="left" w:pos="284"/>
        </w:tabs>
        <w:spacing w:line="360" w:lineRule="auto"/>
        <w:ind w:right="34"/>
        <w:jc w:val="both"/>
        <w:rPr>
          <w:rFonts w:ascii="Palatino Linotype" w:eastAsia="Palatino Linotype" w:hAnsi="Palatino Linotype" w:cs="Palatino Linotype"/>
        </w:rPr>
      </w:pPr>
    </w:p>
    <w:p w14:paraId="785C3987" w14:textId="77777777" w:rsidR="00C1078E" w:rsidRPr="007C2AE4" w:rsidRDefault="00C1078E" w:rsidP="00C1078E">
      <w:pPr>
        <w:pBdr>
          <w:top w:val="nil"/>
          <w:left w:val="nil"/>
          <w:bottom w:val="nil"/>
          <w:right w:val="nil"/>
          <w:between w:val="nil"/>
        </w:pBdr>
        <w:tabs>
          <w:tab w:val="left" w:pos="284"/>
        </w:tabs>
        <w:spacing w:line="360" w:lineRule="auto"/>
        <w:ind w:right="34"/>
        <w:jc w:val="both"/>
        <w:rPr>
          <w:rFonts w:ascii="Palatino Linotype" w:eastAsia="Palatino Linotype" w:hAnsi="Palatino Linotype" w:cs="Palatino Linotype"/>
        </w:rPr>
      </w:pPr>
      <w:r w:rsidRPr="007C2AE4">
        <w:rPr>
          <w:rFonts w:ascii="Palatino Linotype" w:eastAsia="Palatino Linotype" w:hAnsi="Palatino Linotype" w:cs="Palatino Linotype"/>
        </w:rPr>
        <w:t>De la misma manera, lo establece el artículo 29 del Código Civil Federal, al precisar que el domicilio de personas físicas, es el lugar donde residen habitualmente, el lugar del centro principal de sus negocios, donde residan o el lugar donde se encuentren. Además, respecto al domicilio particular se presume que corresponde al lugar donde reside habitualmente.</w:t>
      </w:r>
    </w:p>
    <w:p w14:paraId="0517D7D3" w14:textId="77777777" w:rsidR="00C1078E" w:rsidRPr="007C2AE4" w:rsidRDefault="00C1078E" w:rsidP="00C1078E">
      <w:pPr>
        <w:pBdr>
          <w:top w:val="nil"/>
          <w:left w:val="nil"/>
          <w:bottom w:val="nil"/>
          <w:right w:val="nil"/>
          <w:between w:val="nil"/>
        </w:pBdr>
        <w:tabs>
          <w:tab w:val="left" w:pos="284"/>
        </w:tabs>
        <w:spacing w:line="360" w:lineRule="auto"/>
        <w:ind w:right="34"/>
        <w:jc w:val="both"/>
        <w:rPr>
          <w:rFonts w:ascii="Palatino Linotype" w:eastAsia="Palatino Linotype" w:hAnsi="Palatino Linotype" w:cs="Palatino Linotype"/>
        </w:rPr>
      </w:pPr>
    </w:p>
    <w:p w14:paraId="7EBF6854" w14:textId="77777777" w:rsidR="00C1078E" w:rsidRPr="007C2AE4" w:rsidRDefault="00C1078E" w:rsidP="00C1078E">
      <w:pPr>
        <w:pBdr>
          <w:top w:val="nil"/>
          <w:left w:val="nil"/>
          <w:bottom w:val="nil"/>
          <w:right w:val="nil"/>
          <w:between w:val="nil"/>
        </w:pBdr>
        <w:tabs>
          <w:tab w:val="left" w:pos="284"/>
        </w:tabs>
        <w:spacing w:line="360" w:lineRule="auto"/>
        <w:ind w:right="34"/>
        <w:jc w:val="both"/>
        <w:rPr>
          <w:rFonts w:ascii="Palatino Linotype" w:eastAsia="Palatino Linotype" w:hAnsi="Palatino Linotype" w:cs="Palatino Linotype"/>
        </w:rPr>
      </w:pPr>
      <w:r w:rsidRPr="007C2AE4">
        <w:rPr>
          <w:rFonts w:ascii="Palatino Linotype" w:eastAsia="Palatino Linotype" w:hAnsi="Palatino Linotype" w:cs="Palatino Linotype"/>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101264F1" w14:textId="77777777" w:rsidR="00751870" w:rsidRPr="007C2AE4" w:rsidRDefault="00751870" w:rsidP="00C1078E">
      <w:pPr>
        <w:pBdr>
          <w:top w:val="nil"/>
          <w:left w:val="nil"/>
          <w:bottom w:val="nil"/>
          <w:right w:val="nil"/>
          <w:between w:val="nil"/>
        </w:pBdr>
        <w:spacing w:line="360" w:lineRule="auto"/>
        <w:rPr>
          <w:rFonts w:ascii="Palatino Linotype" w:eastAsia="Palatino Linotype" w:hAnsi="Palatino Linotype" w:cs="Palatino Linotype"/>
          <w:b/>
          <w:color w:val="000000"/>
        </w:rPr>
      </w:pPr>
    </w:p>
    <w:p w14:paraId="2CB71FEF" w14:textId="77777777" w:rsidR="00751870" w:rsidRPr="007C2AE4" w:rsidRDefault="00043B42">
      <w:pPr>
        <w:pBdr>
          <w:top w:val="nil"/>
          <w:left w:val="nil"/>
          <w:bottom w:val="nil"/>
          <w:right w:val="nil"/>
          <w:between w:val="nil"/>
        </w:pBdr>
        <w:tabs>
          <w:tab w:val="left" w:pos="284"/>
        </w:tabs>
        <w:spacing w:line="360" w:lineRule="auto"/>
        <w:ind w:right="34"/>
        <w:jc w:val="both"/>
        <w:rPr>
          <w:rFonts w:ascii="Palatino Linotype" w:eastAsia="Palatino Linotype" w:hAnsi="Palatino Linotype" w:cs="Palatino Linotype"/>
        </w:rPr>
      </w:pPr>
      <w:r w:rsidRPr="007C2AE4">
        <w:rPr>
          <w:rFonts w:ascii="Palatino Linotype" w:eastAsia="Palatino Linotype" w:hAnsi="Palatino Linotype" w:cs="Palatino Linotype"/>
          <w:color w:val="000000"/>
        </w:rPr>
        <w:t xml:space="preserve">Asimismo mencionar, que como </w:t>
      </w:r>
      <w:r w:rsidRPr="007C2AE4">
        <w:rPr>
          <w:rFonts w:ascii="Palatino Linotype" w:eastAsia="Palatino Linotype" w:hAnsi="Palatino Linotype" w:cs="Palatino Linotype"/>
        </w:rPr>
        <w:t>quedó</w:t>
      </w:r>
      <w:r w:rsidRPr="007C2AE4">
        <w:rPr>
          <w:rFonts w:ascii="Palatino Linotype" w:eastAsia="Palatino Linotype" w:hAnsi="Palatino Linotype" w:cs="Palatino Linotype"/>
          <w:color w:val="000000"/>
        </w:rPr>
        <w:t xml:space="preserve"> asentado en el Considerando anterior, si bien es cierto los permisos, licencias o autorizaciones otorgados, corresponde a una obligación de transparencia común que deberán publicar los Sujetos Obligados y deberá contener entre otros datos los titulares de aquéllos, debiendo publicarse su objeto, nombre o razón social del titular; también lo es que si el </w:t>
      </w:r>
      <w:r w:rsidRPr="007C2AE4">
        <w:rPr>
          <w:rFonts w:ascii="Palatino Linotype" w:eastAsia="Palatino Linotype" w:hAnsi="Palatino Linotype" w:cs="Palatino Linotype"/>
          <w:b/>
          <w:color w:val="000000"/>
        </w:rPr>
        <w:t xml:space="preserve">NOMBRE DEL </w:t>
      </w:r>
      <w:r w:rsidRPr="007C2AE4">
        <w:rPr>
          <w:rFonts w:ascii="Palatino Linotype" w:eastAsia="Palatino Linotype" w:hAnsi="Palatino Linotype" w:cs="Palatino Linotype"/>
          <w:b/>
          <w:color w:val="000000"/>
        </w:rPr>
        <w:lastRenderedPageBreak/>
        <w:t>TITULAR</w:t>
      </w:r>
      <w:r w:rsidRPr="007C2AE4">
        <w:rPr>
          <w:rFonts w:ascii="Palatino Linotype" w:eastAsia="Palatino Linotype" w:hAnsi="Palatino Linotype" w:cs="Palatino Linotype"/>
          <w:color w:val="000000"/>
        </w:rPr>
        <w:t xml:space="preserve"> de una licencia que no involucra el aprovechamiento de bienes, servicios y/o recursos públicos, se constituye como un dato personal susceptible de ser clasificado como confidencial.</w:t>
      </w:r>
    </w:p>
    <w:p w14:paraId="0850D803" w14:textId="77777777" w:rsidR="00751870" w:rsidRPr="007C2AE4" w:rsidRDefault="00751870">
      <w:pPr>
        <w:pBdr>
          <w:top w:val="nil"/>
          <w:left w:val="nil"/>
          <w:bottom w:val="nil"/>
          <w:right w:val="nil"/>
          <w:between w:val="nil"/>
        </w:pBdr>
        <w:tabs>
          <w:tab w:val="left" w:pos="284"/>
        </w:tabs>
        <w:spacing w:line="360" w:lineRule="auto"/>
        <w:ind w:right="34"/>
        <w:jc w:val="both"/>
        <w:rPr>
          <w:rFonts w:ascii="Palatino Linotype" w:eastAsia="Palatino Linotype" w:hAnsi="Palatino Linotype" w:cs="Palatino Linotype"/>
        </w:rPr>
      </w:pPr>
    </w:p>
    <w:p w14:paraId="207BA9CF" w14:textId="77777777" w:rsidR="00C61124" w:rsidRPr="007C2AE4" w:rsidRDefault="00043B42">
      <w:pPr>
        <w:pBdr>
          <w:top w:val="nil"/>
          <w:left w:val="nil"/>
          <w:bottom w:val="nil"/>
          <w:right w:val="nil"/>
          <w:between w:val="nil"/>
        </w:pBdr>
        <w:tabs>
          <w:tab w:val="left" w:pos="284"/>
        </w:tabs>
        <w:spacing w:line="360" w:lineRule="auto"/>
        <w:ind w:right="34"/>
        <w:jc w:val="both"/>
        <w:rPr>
          <w:rFonts w:ascii="Palatino Linotype" w:eastAsia="Palatino Linotype" w:hAnsi="Palatino Linotype" w:cs="Palatino Linotype"/>
        </w:rPr>
      </w:pPr>
      <w:r w:rsidRPr="007C2AE4">
        <w:rPr>
          <w:rFonts w:ascii="Palatino Linotype" w:eastAsia="Palatino Linotype" w:hAnsi="Palatino Linotype" w:cs="Palatino Linotype"/>
        </w:rPr>
        <w:t xml:space="preserve">Sirva de apoyo a lo dicho lo establecido en el Criterio de Interpretación 01/18 emitido en la Segunda Época por el Pleno del Instituto de Transparencia, Acceso a la Información Pública y Protección de Datos Personales del Estado de México y Municipios que dice: </w:t>
      </w:r>
    </w:p>
    <w:p w14:paraId="432E1EF3" w14:textId="77777777" w:rsidR="00751870" w:rsidRPr="007C2AE4" w:rsidRDefault="00751870" w:rsidP="00C61124">
      <w:pPr>
        <w:pStyle w:val="Citas"/>
        <w:spacing w:before="0" w:after="0" w:line="240" w:lineRule="auto"/>
      </w:pPr>
    </w:p>
    <w:p w14:paraId="5B662552" w14:textId="77777777" w:rsidR="00751870" w:rsidRPr="007C2AE4" w:rsidRDefault="00043B42" w:rsidP="00C61124">
      <w:pPr>
        <w:pStyle w:val="Citas"/>
        <w:spacing w:before="0" w:after="0" w:line="240" w:lineRule="auto"/>
      </w:pPr>
      <w:r w:rsidRPr="007C2AE4">
        <w:rPr>
          <w:b/>
        </w:rPr>
        <w:t xml:space="preserve">Nombre del titular de una licencia que no involucre el aprovechamiento de bienes, servicios y/o recursos públicos, constituye un dato personal susceptible de clasificar como confidencial. </w:t>
      </w:r>
      <w:r w:rsidRPr="007C2AE4">
        <w:t>El artículo 1, párrafo segundo de la Constitución Política de los Estados</w:t>
      </w:r>
      <w:r w:rsidRPr="007C2AE4">
        <w:rPr>
          <w:b/>
        </w:rPr>
        <w:t xml:space="preserve"> </w:t>
      </w:r>
      <w:r w:rsidRPr="007C2AE4">
        <w:t xml:space="preserve">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w:t>
      </w:r>
      <w:r w:rsidRPr="007C2AE4">
        <w:lastRenderedPageBreak/>
        <w:t>que la expedición de la licencia correspondiente involucre el aprovechamiento de bienes, servicios</w:t>
      </w:r>
      <w:r w:rsidRPr="007C2AE4">
        <w:rPr>
          <w:b/>
        </w:rPr>
        <w:t xml:space="preserve"> </w:t>
      </w:r>
      <w:r w:rsidRPr="007C2AE4">
        <w:t xml:space="preserve">y/o recursos públicos, caso contrario se deberá clasificar como confidencial. </w:t>
      </w:r>
    </w:p>
    <w:p w14:paraId="78B29AD8" w14:textId="77777777" w:rsidR="00751870" w:rsidRPr="007C2AE4" w:rsidRDefault="00043B42" w:rsidP="00C61124">
      <w:pPr>
        <w:pStyle w:val="Citas"/>
        <w:spacing w:before="0" w:after="0" w:line="240" w:lineRule="auto"/>
        <w:rPr>
          <w:b/>
        </w:rPr>
      </w:pPr>
      <w:r w:rsidRPr="007C2AE4">
        <w:rPr>
          <w:b/>
        </w:rPr>
        <w:t>Resolución:</w:t>
      </w:r>
    </w:p>
    <w:p w14:paraId="76EB4B6C" w14:textId="77777777" w:rsidR="00751870" w:rsidRPr="007C2AE4" w:rsidRDefault="00043B42" w:rsidP="00C61124">
      <w:pPr>
        <w:pStyle w:val="Citas"/>
        <w:spacing w:before="0" w:after="0" w:line="240" w:lineRule="auto"/>
      </w:pPr>
      <w:r w:rsidRPr="007C2AE4">
        <w:t xml:space="preserve">• </w:t>
      </w:r>
      <w:r w:rsidRPr="007C2AE4">
        <w:rPr>
          <w:b/>
        </w:rPr>
        <w:t xml:space="preserve">02835/INFOEM/IP/RR/2017. </w:t>
      </w:r>
      <w:r w:rsidRPr="007C2AE4">
        <w:t>Ayuntamiento de Toluca. 07 de marzo de 2018. Por unanimidad. Comisionada Ponente Zulema Martínez Sánchez.</w:t>
      </w:r>
    </w:p>
    <w:p w14:paraId="3BB97149" w14:textId="77777777" w:rsidR="00751870" w:rsidRPr="007C2AE4" w:rsidRDefault="00751870" w:rsidP="00C61124">
      <w:pPr>
        <w:pStyle w:val="Citas"/>
        <w:spacing w:before="0" w:after="0" w:line="240" w:lineRule="auto"/>
      </w:pPr>
    </w:p>
    <w:p w14:paraId="543BCB85" w14:textId="77777777" w:rsidR="00751870" w:rsidRPr="007C2AE4" w:rsidRDefault="00043B42">
      <w:pPr>
        <w:pBdr>
          <w:top w:val="nil"/>
          <w:left w:val="nil"/>
          <w:bottom w:val="nil"/>
          <w:right w:val="nil"/>
          <w:between w:val="nil"/>
        </w:pBdr>
        <w:tabs>
          <w:tab w:val="left" w:pos="284"/>
        </w:tabs>
        <w:spacing w:line="360" w:lineRule="auto"/>
        <w:ind w:right="34"/>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La licencia de construcción es un documento otorgado por las autoridades municipales que permite a una persona o entidad llevar a cabo actividades de construcción en un lugar específico. Por lo general, incluye detalles sobre el proyecto de construcción, las regulaciones aplicables, las condiciones y restricciones, en esa tesitura se insiste que si el proyecto no involucra aprovechamientos o recursos públicos no es susceptible de hacerse público el nombre del titular de la licencia, debiendo elaborar la versión pública correspondiente.</w:t>
      </w:r>
    </w:p>
    <w:p w14:paraId="14FB8A88" w14:textId="77777777" w:rsidR="00751870" w:rsidRPr="007C2AE4" w:rsidRDefault="00751870">
      <w:pPr>
        <w:pBdr>
          <w:top w:val="nil"/>
          <w:left w:val="nil"/>
          <w:bottom w:val="nil"/>
          <w:right w:val="nil"/>
          <w:between w:val="nil"/>
        </w:pBdr>
        <w:tabs>
          <w:tab w:val="left" w:pos="284"/>
        </w:tabs>
        <w:spacing w:line="360" w:lineRule="auto"/>
        <w:ind w:right="34"/>
        <w:jc w:val="both"/>
        <w:rPr>
          <w:rFonts w:ascii="Palatino Linotype" w:eastAsia="Palatino Linotype" w:hAnsi="Palatino Linotype" w:cs="Palatino Linotype"/>
          <w:color w:val="000000"/>
        </w:rPr>
      </w:pPr>
    </w:p>
    <w:p w14:paraId="10FE3563" w14:textId="77777777" w:rsidR="00751870" w:rsidRPr="007C2AE4" w:rsidRDefault="00043B42">
      <w:pPr>
        <w:pBdr>
          <w:top w:val="nil"/>
          <w:left w:val="nil"/>
          <w:bottom w:val="nil"/>
          <w:right w:val="nil"/>
          <w:between w:val="nil"/>
        </w:pBdr>
        <w:tabs>
          <w:tab w:val="left" w:pos="284"/>
        </w:tabs>
        <w:spacing w:line="360" w:lineRule="auto"/>
        <w:ind w:right="34"/>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color w:val="000000"/>
        </w:rPr>
        <w:t xml:space="preserve">Similar caso ocurre con la </w:t>
      </w:r>
      <w:r w:rsidRPr="007C2AE4">
        <w:rPr>
          <w:rFonts w:ascii="Palatino Linotype" w:eastAsia="Palatino Linotype" w:hAnsi="Palatino Linotype" w:cs="Palatino Linotype"/>
          <w:b/>
          <w:color w:val="000000"/>
        </w:rPr>
        <w:t xml:space="preserve">cédula de zonificación, </w:t>
      </w:r>
      <w:r w:rsidRPr="007C2AE4">
        <w:rPr>
          <w:rFonts w:ascii="Palatino Linotype" w:eastAsia="Palatino Linotype" w:hAnsi="Palatino Linotype" w:cs="Palatino Linotype"/>
          <w:color w:val="000000"/>
        </w:rPr>
        <w:t>la cual suele emitirse a propietarios de terrenos o desarrolladores interesados en llevar a cabo proyectos de construcción o uso del suelo. Al solicitar una cédula de zonificación, el interesado debe proporcionar información sobre el tipo de proyecto que desea realizar y cumplir con los requisitos y normativas establecidos por la autoridad local; en ese sentido el nombre del particular deberá ser clasificado como confidencial, para el caso de actualizarse el supuesto anteriormente establecido.</w:t>
      </w:r>
    </w:p>
    <w:p w14:paraId="0352D05D" w14:textId="77777777" w:rsidR="00751870" w:rsidRPr="007C2AE4" w:rsidRDefault="00751870">
      <w:pPr>
        <w:spacing w:line="360" w:lineRule="auto"/>
        <w:jc w:val="both"/>
        <w:rPr>
          <w:rFonts w:ascii="Palatino Linotype" w:eastAsia="Palatino Linotype" w:hAnsi="Palatino Linotype" w:cs="Palatino Linotype"/>
          <w:b/>
          <w:color w:val="FF0000"/>
        </w:rPr>
      </w:pPr>
    </w:p>
    <w:p w14:paraId="1B103882" w14:textId="77777777" w:rsidR="00751870" w:rsidRPr="007C2AE4" w:rsidRDefault="00043B42">
      <w:pPr>
        <w:spacing w:line="360" w:lineRule="auto"/>
        <w:jc w:val="both"/>
        <w:rPr>
          <w:rFonts w:ascii="Palatino Linotype" w:eastAsia="Palatino Linotype" w:hAnsi="Palatino Linotype" w:cs="Palatino Linotype"/>
        </w:rPr>
      </w:pPr>
      <w:r w:rsidRPr="007C2AE4">
        <w:rPr>
          <w:rFonts w:ascii="Palatino Linotype" w:eastAsia="Palatino Linotype" w:hAnsi="Palatino Linotype" w:cs="Palatino Linotype"/>
        </w:rPr>
        <w:t xml:space="preserve">Así, con fundamento en lo prescrito en los artículos 5 párrafos trigésimo segundo, trigésimo tercero y trigésimo cuarto de la Constitución Política del Estado Libre y Soberano de México; 2, fracción II; 29, 36 fracciones I y II; 176, 178, 181, 185 y 186 </w:t>
      </w:r>
      <w:r w:rsidRPr="007C2AE4">
        <w:rPr>
          <w:rFonts w:ascii="Palatino Linotype" w:eastAsia="Palatino Linotype" w:hAnsi="Palatino Linotype" w:cs="Palatino Linotype"/>
        </w:rPr>
        <w:lastRenderedPageBreak/>
        <w:t>fracción III de la Ley de Transparencia y Acceso a la Información Pública del Estado de México y Municipios, este Pleno</w:t>
      </w:r>
    </w:p>
    <w:p w14:paraId="585499F6" w14:textId="77777777" w:rsidR="00751870" w:rsidRPr="007C2AE4" w:rsidRDefault="00751870">
      <w:pPr>
        <w:spacing w:line="360" w:lineRule="auto"/>
        <w:jc w:val="both"/>
        <w:rPr>
          <w:rFonts w:ascii="Palatino Linotype" w:eastAsia="Palatino Linotype" w:hAnsi="Palatino Linotype" w:cs="Palatino Linotype"/>
        </w:rPr>
      </w:pPr>
    </w:p>
    <w:p w14:paraId="40A34ED4" w14:textId="77777777" w:rsidR="00751870" w:rsidRPr="007C2AE4" w:rsidRDefault="00043B42">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7C2AE4">
        <w:rPr>
          <w:rFonts w:ascii="Palatino Linotype" w:eastAsia="Palatino Linotype" w:hAnsi="Palatino Linotype" w:cs="Palatino Linotype"/>
          <w:b/>
          <w:color w:val="000000"/>
        </w:rPr>
        <w:t>R E S U E L V E:</w:t>
      </w:r>
    </w:p>
    <w:p w14:paraId="5413FA66" w14:textId="77777777" w:rsidR="00751870" w:rsidRPr="007C2AE4" w:rsidRDefault="00751870">
      <w:pPr>
        <w:pBdr>
          <w:top w:val="nil"/>
          <w:left w:val="nil"/>
          <w:bottom w:val="nil"/>
          <w:right w:val="nil"/>
          <w:between w:val="nil"/>
        </w:pBdr>
        <w:spacing w:line="360" w:lineRule="auto"/>
        <w:rPr>
          <w:rFonts w:ascii="Palatino Linotype" w:eastAsia="Palatino Linotype" w:hAnsi="Palatino Linotype" w:cs="Palatino Linotype"/>
          <w:b/>
        </w:rPr>
      </w:pPr>
    </w:p>
    <w:p w14:paraId="1D79FDAA" w14:textId="77777777" w:rsidR="00751870" w:rsidRPr="007C2AE4" w:rsidRDefault="00043B42">
      <w:pPr>
        <w:spacing w:line="360" w:lineRule="auto"/>
        <w:jc w:val="both"/>
        <w:rPr>
          <w:rFonts w:ascii="Palatino Linotype" w:eastAsia="Palatino Linotype" w:hAnsi="Palatino Linotype" w:cs="Palatino Linotype"/>
          <w:b/>
        </w:rPr>
      </w:pPr>
      <w:r w:rsidRPr="007C2AE4">
        <w:rPr>
          <w:rFonts w:ascii="Palatino Linotype" w:eastAsia="Palatino Linotype" w:hAnsi="Palatino Linotype" w:cs="Palatino Linotype"/>
          <w:b/>
        </w:rPr>
        <w:t xml:space="preserve">PRIMERO. </w:t>
      </w:r>
      <w:r w:rsidRPr="007C2AE4">
        <w:rPr>
          <w:rFonts w:ascii="Palatino Linotype" w:eastAsia="Palatino Linotype" w:hAnsi="Palatino Linotype" w:cs="Palatino Linotype"/>
        </w:rPr>
        <w:t>Resultan</w:t>
      </w:r>
      <w:r w:rsidRPr="007C2AE4">
        <w:rPr>
          <w:rFonts w:ascii="Palatino Linotype" w:eastAsia="Palatino Linotype" w:hAnsi="Palatino Linotype" w:cs="Palatino Linotype"/>
          <w:b/>
        </w:rPr>
        <w:t xml:space="preserve"> FUNDADOS</w:t>
      </w:r>
      <w:r w:rsidRPr="007C2AE4">
        <w:rPr>
          <w:rFonts w:ascii="Palatino Linotype" w:eastAsia="Palatino Linotype" w:hAnsi="Palatino Linotype" w:cs="Palatino Linotype"/>
        </w:rPr>
        <w:t xml:space="preserve"> los motivos de inconformidad hechos valer por </w:t>
      </w:r>
      <w:r w:rsidRPr="007C2AE4">
        <w:rPr>
          <w:rFonts w:ascii="Palatino Linotype" w:eastAsia="Palatino Linotype" w:hAnsi="Palatino Linotype" w:cs="Palatino Linotype"/>
          <w:b/>
        </w:rPr>
        <w:t xml:space="preserve">LA PARTE RECURRENTE </w:t>
      </w:r>
      <w:r w:rsidRPr="007C2AE4">
        <w:rPr>
          <w:rFonts w:ascii="Palatino Linotype" w:eastAsia="Palatino Linotype" w:hAnsi="Palatino Linotype" w:cs="Palatino Linotype"/>
        </w:rPr>
        <w:t xml:space="preserve">en el recurso de revisión </w:t>
      </w:r>
      <w:r w:rsidRPr="007C2AE4">
        <w:rPr>
          <w:rFonts w:ascii="Palatino Linotype" w:eastAsia="Palatino Linotype" w:hAnsi="Palatino Linotype" w:cs="Palatino Linotype"/>
          <w:b/>
        </w:rPr>
        <w:t xml:space="preserve">02064/INFOEM/IP/RR/2023, </w:t>
      </w:r>
      <w:r w:rsidRPr="007C2AE4">
        <w:rPr>
          <w:rFonts w:ascii="Palatino Linotype" w:eastAsia="Palatino Linotype" w:hAnsi="Palatino Linotype" w:cs="Palatino Linotype"/>
        </w:rPr>
        <w:t xml:space="preserve">por lo que, en términos del </w:t>
      </w:r>
      <w:r w:rsidRPr="007C2AE4">
        <w:rPr>
          <w:rFonts w:ascii="Palatino Linotype" w:eastAsia="Palatino Linotype" w:hAnsi="Palatino Linotype" w:cs="Palatino Linotype"/>
          <w:b/>
        </w:rPr>
        <w:t xml:space="preserve">CONSIDERANDO CUARTO </w:t>
      </w:r>
      <w:r w:rsidRPr="007C2AE4">
        <w:rPr>
          <w:rFonts w:ascii="Palatino Linotype" w:eastAsia="Palatino Linotype" w:hAnsi="Palatino Linotype" w:cs="Palatino Linotype"/>
        </w:rPr>
        <w:t>de la presente resolución, se</w:t>
      </w:r>
      <w:r w:rsidRPr="007C2AE4">
        <w:rPr>
          <w:rFonts w:ascii="Palatino Linotype" w:eastAsia="Palatino Linotype" w:hAnsi="Palatino Linotype" w:cs="Palatino Linotype"/>
          <w:b/>
        </w:rPr>
        <w:t xml:space="preserve"> REVOCA </w:t>
      </w:r>
      <w:r w:rsidRPr="007C2AE4">
        <w:rPr>
          <w:rFonts w:ascii="Palatino Linotype" w:eastAsia="Palatino Linotype" w:hAnsi="Palatino Linotype" w:cs="Palatino Linotype"/>
        </w:rPr>
        <w:t>la respuesta</w:t>
      </w:r>
      <w:r w:rsidRPr="007C2AE4">
        <w:rPr>
          <w:rFonts w:ascii="Palatino Linotype" w:eastAsia="Palatino Linotype" w:hAnsi="Palatino Linotype" w:cs="Palatino Linotype"/>
          <w:b/>
        </w:rPr>
        <w:t xml:space="preserve"> </w:t>
      </w:r>
      <w:r w:rsidRPr="007C2AE4">
        <w:rPr>
          <w:rFonts w:ascii="Palatino Linotype" w:eastAsia="Palatino Linotype" w:hAnsi="Palatino Linotype" w:cs="Palatino Linotype"/>
        </w:rPr>
        <w:t xml:space="preserve">del </w:t>
      </w:r>
      <w:r w:rsidRPr="007C2AE4">
        <w:rPr>
          <w:rFonts w:ascii="Palatino Linotype" w:eastAsia="Palatino Linotype" w:hAnsi="Palatino Linotype" w:cs="Palatino Linotype"/>
          <w:b/>
        </w:rPr>
        <w:t>SUJETO OBLIGADO.</w:t>
      </w:r>
    </w:p>
    <w:p w14:paraId="6C0517BB" w14:textId="77777777" w:rsidR="00751870" w:rsidRPr="007C2AE4" w:rsidRDefault="00751870">
      <w:pPr>
        <w:spacing w:line="360" w:lineRule="auto"/>
        <w:jc w:val="both"/>
        <w:rPr>
          <w:rFonts w:ascii="Palatino Linotype" w:eastAsia="Palatino Linotype" w:hAnsi="Palatino Linotype" w:cs="Palatino Linotype"/>
          <w:b/>
        </w:rPr>
      </w:pPr>
    </w:p>
    <w:p w14:paraId="1A6C4AE3" w14:textId="77777777" w:rsidR="00751870" w:rsidRPr="007C2AE4" w:rsidRDefault="00043B42">
      <w:pPr>
        <w:spacing w:line="360" w:lineRule="auto"/>
        <w:jc w:val="both"/>
        <w:rPr>
          <w:rFonts w:ascii="Palatino Linotype" w:eastAsia="Palatino Linotype" w:hAnsi="Palatino Linotype" w:cs="Palatino Linotype"/>
        </w:rPr>
      </w:pPr>
      <w:bookmarkStart w:id="4" w:name="_heading=h.4d34og8" w:colFirst="0" w:colLast="0"/>
      <w:bookmarkEnd w:id="4"/>
      <w:r w:rsidRPr="007C2AE4">
        <w:rPr>
          <w:rFonts w:ascii="Palatino Linotype" w:eastAsia="Palatino Linotype" w:hAnsi="Palatino Linotype" w:cs="Palatino Linotype"/>
          <w:b/>
        </w:rPr>
        <w:t xml:space="preserve">SEGUNDO. </w:t>
      </w:r>
      <w:r w:rsidRPr="007C2AE4">
        <w:rPr>
          <w:rFonts w:ascii="Palatino Linotype" w:eastAsia="Palatino Linotype" w:hAnsi="Palatino Linotype" w:cs="Palatino Linotype"/>
        </w:rPr>
        <w:t xml:space="preserve">Se </w:t>
      </w:r>
      <w:r w:rsidRPr="007C2AE4">
        <w:rPr>
          <w:rFonts w:ascii="Palatino Linotype" w:eastAsia="Palatino Linotype" w:hAnsi="Palatino Linotype" w:cs="Palatino Linotype"/>
          <w:b/>
        </w:rPr>
        <w:t>ORDENA</w:t>
      </w:r>
      <w:r w:rsidRPr="007C2AE4">
        <w:rPr>
          <w:rFonts w:ascii="Palatino Linotype" w:eastAsia="Palatino Linotype" w:hAnsi="Palatino Linotype" w:cs="Palatino Linotype"/>
        </w:rPr>
        <w:t xml:space="preserve"> al </w:t>
      </w:r>
      <w:r w:rsidRPr="007C2AE4">
        <w:rPr>
          <w:rFonts w:ascii="Palatino Linotype" w:eastAsia="Palatino Linotype" w:hAnsi="Palatino Linotype" w:cs="Palatino Linotype"/>
          <w:b/>
        </w:rPr>
        <w:t>SUJETO OBLIGADO</w:t>
      </w:r>
      <w:r w:rsidRPr="007C2AE4">
        <w:rPr>
          <w:rFonts w:ascii="Palatino Linotype" w:eastAsia="Palatino Linotype" w:hAnsi="Palatino Linotype" w:cs="Palatino Linotype"/>
        </w:rPr>
        <w:t xml:space="preserve">, en términos de los </w:t>
      </w:r>
      <w:r w:rsidRPr="007C2AE4">
        <w:rPr>
          <w:rFonts w:ascii="Palatino Linotype" w:eastAsia="Palatino Linotype" w:hAnsi="Palatino Linotype" w:cs="Palatino Linotype"/>
          <w:b/>
        </w:rPr>
        <w:t xml:space="preserve">CONSIDERANDOS CUARTO </w:t>
      </w:r>
      <w:r w:rsidRPr="007C2AE4">
        <w:rPr>
          <w:rFonts w:ascii="Palatino Linotype" w:eastAsia="Palatino Linotype" w:hAnsi="Palatino Linotype" w:cs="Palatino Linotype"/>
        </w:rPr>
        <w:t>y</w:t>
      </w:r>
      <w:r w:rsidRPr="007C2AE4">
        <w:rPr>
          <w:rFonts w:ascii="Palatino Linotype" w:eastAsia="Palatino Linotype" w:hAnsi="Palatino Linotype" w:cs="Palatino Linotype"/>
          <w:b/>
        </w:rPr>
        <w:t xml:space="preserve"> QUINTO </w:t>
      </w:r>
      <w:r w:rsidRPr="007C2AE4">
        <w:rPr>
          <w:rFonts w:ascii="Palatino Linotype" w:eastAsia="Palatino Linotype" w:hAnsi="Palatino Linotype" w:cs="Palatino Linotype"/>
        </w:rPr>
        <w:t xml:space="preserve">de esta resolución, haga entrega, vía SAIMEX, en versión pública ser procedente, de: </w:t>
      </w:r>
    </w:p>
    <w:p w14:paraId="478193F2" w14:textId="77777777" w:rsidR="00751870" w:rsidRPr="007C2AE4" w:rsidRDefault="00751870">
      <w:pPr>
        <w:spacing w:line="360" w:lineRule="auto"/>
        <w:jc w:val="both"/>
        <w:rPr>
          <w:rFonts w:ascii="Palatino Linotype" w:eastAsia="Palatino Linotype" w:hAnsi="Palatino Linotype" w:cs="Palatino Linotype"/>
        </w:rPr>
      </w:pPr>
    </w:p>
    <w:p w14:paraId="51158E91" w14:textId="77777777" w:rsidR="00751870" w:rsidRPr="007C2AE4" w:rsidRDefault="00043B42" w:rsidP="002F6ED0">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5" w:name="_heading=h.1fob9te" w:colFirst="0" w:colLast="0"/>
      <w:bookmarkEnd w:id="5"/>
      <w:r w:rsidRPr="007C2AE4">
        <w:rPr>
          <w:rFonts w:ascii="Palatino Linotype" w:eastAsia="Palatino Linotype" w:hAnsi="Palatino Linotype" w:cs="Palatino Linotype"/>
          <w:color w:val="000000"/>
        </w:rPr>
        <w:t>Cédulas informativas de zonificación generadas del tres de marzo de dos mil veintidós al tres de marzo de dos mil veintitrés.</w:t>
      </w:r>
    </w:p>
    <w:p w14:paraId="430B40D8" w14:textId="77777777" w:rsidR="00DC4575" w:rsidRPr="007C2AE4" w:rsidRDefault="00043B42" w:rsidP="00DC4575">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C2AE4">
        <w:rPr>
          <w:rFonts w:ascii="Palatino Linotype" w:eastAsia="Palatino Linotype" w:hAnsi="Palatino Linotype" w:cs="Palatino Linotype"/>
          <w:i/>
          <w:color w:val="000000"/>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7C2AE4">
        <w:rPr>
          <w:rFonts w:ascii="Palatino Linotype" w:eastAsia="Palatino Linotype" w:hAnsi="Palatino Linotype" w:cs="Palatino Linotype"/>
          <w:b/>
          <w:i/>
          <w:color w:val="000000"/>
          <w:sz w:val="22"/>
          <w:szCs w:val="22"/>
        </w:rPr>
        <w:t>LA PARTE RECURRENTE,</w:t>
      </w:r>
      <w:r w:rsidRPr="007C2AE4">
        <w:rPr>
          <w:rFonts w:ascii="Palatino Linotype" w:eastAsia="Palatino Linotype" w:hAnsi="Palatino Linotype" w:cs="Palatino Linotype"/>
          <w:i/>
          <w:color w:val="000000"/>
          <w:sz w:val="22"/>
          <w:szCs w:val="22"/>
        </w:rPr>
        <w:t xml:space="preserve"> mismo que igualmente hará de su conocimiento.</w:t>
      </w:r>
    </w:p>
    <w:p w14:paraId="21C37517" w14:textId="77777777" w:rsidR="00DC4575" w:rsidRPr="007C2AE4" w:rsidRDefault="00DC4575" w:rsidP="00DC4575">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626FA5EE" w14:textId="77777777" w:rsidR="00DC4575" w:rsidRPr="007C2AE4" w:rsidRDefault="00DC4575" w:rsidP="00DC4575">
      <w:pPr>
        <w:pBdr>
          <w:top w:val="nil"/>
          <w:left w:val="nil"/>
          <w:bottom w:val="nil"/>
          <w:right w:val="nil"/>
          <w:between w:val="nil"/>
        </w:pBdr>
        <w:ind w:left="851" w:right="851"/>
        <w:jc w:val="both"/>
        <w:rPr>
          <w:rFonts w:ascii="Palatino Linotype" w:eastAsia="Palatino Linotype" w:hAnsi="Palatino Linotype" w:cs="Palatino Linotype"/>
          <w:i/>
          <w:color w:val="000000"/>
        </w:rPr>
      </w:pPr>
      <w:r w:rsidRPr="007C2AE4">
        <w:rPr>
          <w:rFonts w:ascii="Palatino Linotype" w:hAnsi="Palatino Linotype"/>
          <w:i/>
          <w:iCs/>
          <w:color w:val="000000"/>
          <w:sz w:val="22"/>
          <w:szCs w:val="22"/>
        </w:rPr>
        <w:t xml:space="preserve">En el supuesto que la información ordenada no obre en los archivos del </w:t>
      </w:r>
      <w:r w:rsidRPr="007C2AE4">
        <w:rPr>
          <w:rFonts w:ascii="Palatino Linotype" w:hAnsi="Palatino Linotype"/>
          <w:b/>
          <w:i/>
          <w:iCs/>
          <w:color w:val="000000"/>
          <w:sz w:val="22"/>
          <w:szCs w:val="22"/>
        </w:rPr>
        <w:t>SUJETO OBLIGADO</w:t>
      </w:r>
      <w:r w:rsidRPr="007C2AE4">
        <w:rPr>
          <w:rFonts w:ascii="Palatino Linotype" w:hAnsi="Palatino Linotype"/>
          <w:i/>
          <w:iCs/>
          <w:color w:val="000000"/>
          <w:sz w:val="22"/>
          <w:szCs w:val="22"/>
        </w:rPr>
        <w:t xml:space="preserve"> por no haberse generado, bastará con que así lo haga del conocimiento de </w:t>
      </w:r>
      <w:r w:rsidRPr="007C2AE4">
        <w:rPr>
          <w:rFonts w:ascii="Palatino Linotype" w:hAnsi="Palatino Linotype"/>
          <w:b/>
          <w:i/>
          <w:iCs/>
          <w:color w:val="000000"/>
          <w:sz w:val="22"/>
          <w:szCs w:val="22"/>
        </w:rPr>
        <w:t>LA PARTE RECURRENTE,</w:t>
      </w:r>
      <w:r w:rsidRPr="007C2AE4">
        <w:rPr>
          <w:rFonts w:ascii="Palatino Linotype" w:hAnsi="Palatino Linotype"/>
          <w:i/>
          <w:iCs/>
          <w:color w:val="000000"/>
          <w:sz w:val="22"/>
          <w:szCs w:val="22"/>
        </w:rPr>
        <w:t xml:space="preserve"> de manera fundada y motivada, en términos del artículo 19, párrafo segundo de la Ley de Transparencia y Acceso a la Información Pública del Estado de México y Municipios, para tener por colmado el requerimiento de información.</w:t>
      </w:r>
    </w:p>
    <w:p w14:paraId="703D8C9A" w14:textId="77777777" w:rsidR="00DC4575" w:rsidRPr="007C2AE4" w:rsidRDefault="00DC4575" w:rsidP="00DC4575">
      <w:pPr>
        <w:pBdr>
          <w:top w:val="nil"/>
          <w:left w:val="nil"/>
          <w:bottom w:val="nil"/>
          <w:right w:val="nil"/>
          <w:between w:val="nil"/>
        </w:pBdr>
        <w:ind w:right="851"/>
        <w:jc w:val="both"/>
        <w:rPr>
          <w:rFonts w:ascii="Palatino Linotype" w:eastAsia="Palatino Linotype" w:hAnsi="Palatino Linotype" w:cs="Palatino Linotype"/>
          <w:i/>
          <w:color w:val="000000"/>
          <w:sz w:val="22"/>
          <w:szCs w:val="22"/>
        </w:rPr>
      </w:pPr>
    </w:p>
    <w:p w14:paraId="0447D46E" w14:textId="77777777" w:rsidR="00751870" w:rsidRPr="007C2AE4" w:rsidRDefault="00043B42">
      <w:pPr>
        <w:spacing w:line="360" w:lineRule="auto"/>
        <w:jc w:val="both"/>
        <w:rPr>
          <w:rFonts w:ascii="Palatino Linotype" w:eastAsia="Palatino Linotype" w:hAnsi="Palatino Linotype" w:cs="Palatino Linotype"/>
          <w:b/>
        </w:rPr>
      </w:pPr>
      <w:r w:rsidRPr="007C2AE4">
        <w:rPr>
          <w:rFonts w:ascii="Palatino Linotype" w:eastAsia="Palatino Linotype" w:hAnsi="Palatino Linotype" w:cs="Palatino Linotype"/>
          <w:b/>
        </w:rPr>
        <w:t xml:space="preserve">TERCERO. NOTIFÍQUESE, </w:t>
      </w:r>
      <w:r w:rsidRPr="007C2AE4">
        <w:rPr>
          <w:rFonts w:ascii="Palatino Linotype" w:eastAsia="Palatino Linotype" w:hAnsi="Palatino Linotype" w:cs="Palatino Linotype"/>
        </w:rPr>
        <w:t xml:space="preserve">vía SAIMEX, a la Persona Titular de la Unidad de Transparencia del </w:t>
      </w:r>
      <w:r w:rsidRPr="007C2AE4">
        <w:rPr>
          <w:rFonts w:ascii="Palatino Linotype" w:eastAsia="Palatino Linotype" w:hAnsi="Palatino Linotype" w:cs="Palatino Linotype"/>
          <w:b/>
        </w:rPr>
        <w:t>SUJETO OBLIGADO,</w:t>
      </w:r>
      <w:r w:rsidRPr="007C2AE4">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2AD2367" w14:textId="77777777" w:rsidR="00751870" w:rsidRPr="007C2AE4" w:rsidRDefault="00751870">
      <w:pPr>
        <w:spacing w:line="360" w:lineRule="auto"/>
        <w:jc w:val="both"/>
        <w:rPr>
          <w:rFonts w:ascii="Palatino Linotype" w:eastAsia="Palatino Linotype" w:hAnsi="Palatino Linotype" w:cs="Palatino Linotype"/>
        </w:rPr>
      </w:pPr>
    </w:p>
    <w:p w14:paraId="5733FD09" w14:textId="77777777" w:rsidR="00751870" w:rsidRPr="007C2AE4" w:rsidRDefault="00043B4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7C2AE4">
        <w:rPr>
          <w:rFonts w:ascii="Palatino Linotype" w:eastAsia="Palatino Linotype" w:hAnsi="Palatino Linotype" w:cs="Palatino Linotype"/>
          <w:b/>
          <w:color w:val="000000"/>
        </w:rPr>
        <w:t xml:space="preserve">CUARTO. </w:t>
      </w:r>
      <w:r w:rsidRPr="007C2AE4">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w:t>
      </w:r>
      <w:r w:rsidRPr="007C2AE4">
        <w:rPr>
          <w:rFonts w:ascii="Palatino Linotype" w:eastAsia="Palatino Linotype" w:hAnsi="Palatino Linotype" w:cs="Palatino Linotype"/>
          <w:b/>
          <w:color w:val="000000"/>
        </w:rPr>
        <w:t>EL SUJETO OBLIGADO</w:t>
      </w:r>
      <w:r w:rsidRPr="007C2AE4">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14:paraId="007F1B37" w14:textId="77777777" w:rsidR="00751870" w:rsidRPr="007C2AE4" w:rsidRDefault="0075187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2743B166" w14:textId="77777777" w:rsidR="00751870" w:rsidRPr="007C2AE4"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C2AE4">
        <w:rPr>
          <w:rFonts w:ascii="Palatino Linotype" w:eastAsia="Palatino Linotype" w:hAnsi="Palatino Linotype" w:cs="Palatino Linotype"/>
          <w:b/>
          <w:color w:val="000000"/>
        </w:rPr>
        <w:t xml:space="preserve">QUINTO. </w:t>
      </w:r>
      <w:r w:rsidRPr="007C2AE4">
        <w:rPr>
          <w:rFonts w:ascii="Palatino Linotype" w:eastAsia="Palatino Linotype" w:hAnsi="Palatino Linotype" w:cs="Palatino Linotype"/>
          <w:color w:val="000000"/>
        </w:rPr>
        <w:t>Notifíquese vía SAIMEX,</w:t>
      </w:r>
      <w:r w:rsidRPr="007C2AE4">
        <w:rPr>
          <w:rFonts w:ascii="Palatino Linotype" w:eastAsia="Palatino Linotype" w:hAnsi="Palatino Linotype" w:cs="Palatino Linotype"/>
          <w:b/>
          <w:color w:val="000000"/>
        </w:rPr>
        <w:t xml:space="preserve"> </w:t>
      </w:r>
      <w:r w:rsidRPr="007C2AE4">
        <w:rPr>
          <w:rFonts w:ascii="Palatino Linotype" w:eastAsia="Palatino Linotype" w:hAnsi="Palatino Linotype" w:cs="Palatino Linotype"/>
          <w:color w:val="000000"/>
        </w:rPr>
        <w:t xml:space="preserve">a </w:t>
      </w:r>
      <w:r w:rsidRPr="007C2AE4">
        <w:rPr>
          <w:rFonts w:ascii="Palatino Linotype" w:eastAsia="Palatino Linotype" w:hAnsi="Palatino Linotype" w:cs="Palatino Linotype"/>
          <w:b/>
          <w:color w:val="000000"/>
        </w:rPr>
        <w:t>LA PARTE</w:t>
      </w:r>
      <w:r w:rsidRPr="007C2AE4">
        <w:rPr>
          <w:rFonts w:ascii="Palatino Linotype" w:eastAsia="Palatino Linotype" w:hAnsi="Palatino Linotype" w:cs="Palatino Linotype"/>
          <w:color w:val="000000"/>
        </w:rPr>
        <w:t xml:space="preserve"> </w:t>
      </w:r>
      <w:r w:rsidRPr="007C2AE4">
        <w:rPr>
          <w:rFonts w:ascii="Palatino Linotype" w:eastAsia="Palatino Linotype" w:hAnsi="Palatino Linotype" w:cs="Palatino Linotype"/>
          <w:b/>
          <w:color w:val="000000"/>
        </w:rPr>
        <w:t>RECURRENTE</w:t>
      </w:r>
      <w:r w:rsidRPr="007C2AE4">
        <w:rPr>
          <w:rFonts w:ascii="Palatino Linotype" w:eastAsia="Palatino Linotype" w:hAnsi="Palatino Linotype" w:cs="Palatino Linotype"/>
          <w:color w:val="000000"/>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6AF9542B" w14:textId="77777777" w:rsidR="00751870" w:rsidRPr="007C2AE4" w:rsidRDefault="00751870">
      <w:pPr>
        <w:spacing w:line="360" w:lineRule="auto"/>
        <w:jc w:val="both"/>
        <w:rPr>
          <w:rFonts w:ascii="Palatino Linotype" w:eastAsia="Palatino Linotype" w:hAnsi="Palatino Linotype" w:cs="Palatino Linotype"/>
          <w:b/>
          <w:color w:val="000000"/>
        </w:rPr>
      </w:pPr>
    </w:p>
    <w:p w14:paraId="7A1EF136" w14:textId="77777777" w:rsidR="00751870" w:rsidRDefault="00043B42">
      <w:pPr>
        <w:spacing w:line="360" w:lineRule="auto"/>
        <w:jc w:val="both"/>
        <w:rPr>
          <w:rFonts w:ascii="Palatino Linotype" w:eastAsia="Palatino Linotype" w:hAnsi="Palatino Linotype" w:cs="Palatino Linotype"/>
        </w:rPr>
      </w:pPr>
      <w:bookmarkStart w:id="6" w:name="_heading=h.2et92p0" w:colFirst="0" w:colLast="0"/>
      <w:bookmarkEnd w:id="6"/>
      <w:r w:rsidRPr="007C2AE4">
        <w:rPr>
          <w:rFonts w:ascii="Palatino Linotype" w:eastAsia="Palatino Linotype" w:hAnsi="Palatino Linotype" w:cs="Palatino Linotype"/>
        </w:rPr>
        <w:t xml:space="preserve">ASÍ LO RESUELVE, POR UNANIMIDAD DE VOTOS, EL PLENO DEL INSTITUTO DE TRANSPARENCIA, ACCESO A LA INFORMACIÓN PÚBLICA Y </w:t>
      </w:r>
      <w:r w:rsidRPr="007C2AE4">
        <w:rPr>
          <w:rFonts w:ascii="Palatino Linotype" w:eastAsia="Palatino Linotype" w:hAnsi="Palatino Linotype" w:cs="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OCHO DE NOVIEMBRE DE DOS MIL VEINTITRÉS, ANTE EL SECRETARIO TÉCNICO DEL PLENO ALEXIS TAPIA RAMÍREZ.</w:t>
      </w:r>
    </w:p>
    <w:p w14:paraId="1018A952" w14:textId="77777777" w:rsidR="00751870" w:rsidRDefault="00751870">
      <w:pPr>
        <w:spacing w:line="360" w:lineRule="auto"/>
        <w:jc w:val="both"/>
        <w:rPr>
          <w:rFonts w:ascii="Palatino Linotype" w:eastAsia="Palatino Linotype" w:hAnsi="Palatino Linotype" w:cs="Palatino Linotype"/>
        </w:rPr>
      </w:pPr>
    </w:p>
    <w:p w14:paraId="1D245647" w14:textId="77777777" w:rsidR="00751870" w:rsidRDefault="00751870">
      <w:pPr>
        <w:spacing w:line="360" w:lineRule="auto"/>
        <w:jc w:val="both"/>
        <w:rPr>
          <w:rFonts w:ascii="Palatino Linotype" w:eastAsia="Palatino Linotype" w:hAnsi="Palatino Linotype" w:cs="Palatino Linotype"/>
        </w:rPr>
      </w:pPr>
    </w:p>
    <w:p w14:paraId="160EB112" w14:textId="77777777" w:rsidR="00751870" w:rsidRDefault="00751870">
      <w:pPr>
        <w:spacing w:line="360" w:lineRule="auto"/>
        <w:jc w:val="both"/>
        <w:rPr>
          <w:rFonts w:ascii="Palatino Linotype" w:eastAsia="Palatino Linotype" w:hAnsi="Palatino Linotype" w:cs="Palatino Linotype"/>
        </w:rPr>
      </w:pPr>
    </w:p>
    <w:p w14:paraId="4CABB9C2" w14:textId="77777777" w:rsidR="00751870" w:rsidRDefault="00751870">
      <w:pPr>
        <w:spacing w:line="360" w:lineRule="auto"/>
        <w:jc w:val="both"/>
        <w:rPr>
          <w:rFonts w:ascii="Palatino Linotype" w:eastAsia="Palatino Linotype" w:hAnsi="Palatino Linotype" w:cs="Palatino Linotype"/>
        </w:rPr>
      </w:pPr>
    </w:p>
    <w:p w14:paraId="7302267C" w14:textId="77777777" w:rsidR="00751870" w:rsidRDefault="00751870">
      <w:pPr>
        <w:spacing w:line="360" w:lineRule="auto"/>
        <w:jc w:val="both"/>
        <w:rPr>
          <w:rFonts w:ascii="Palatino Linotype" w:eastAsia="Palatino Linotype" w:hAnsi="Palatino Linotype" w:cs="Palatino Linotype"/>
        </w:rPr>
      </w:pPr>
    </w:p>
    <w:p w14:paraId="348B492D" w14:textId="77777777" w:rsidR="00751870" w:rsidRDefault="00751870">
      <w:pPr>
        <w:spacing w:line="360" w:lineRule="auto"/>
        <w:jc w:val="both"/>
        <w:rPr>
          <w:rFonts w:ascii="Palatino Linotype" w:eastAsia="Palatino Linotype" w:hAnsi="Palatino Linotype" w:cs="Palatino Linotype"/>
        </w:rPr>
      </w:pPr>
    </w:p>
    <w:p w14:paraId="5E830D00" w14:textId="77777777" w:rsidR="00751870" w:rsidRDefault="00751870">
      <w:pPr>
        <w:spacing w:line="360" w:lineRule="auto"/>
        <w:jc w:val="both"/>
        <w:rPr>
          <w:rFonts w:ascii="Palatino Linotype" w:eastAsia="Palatino Linotype" w:hAnsi="Palatino Linotype" w:cs="Palatino Linotype"/>
        </w:rPr>
      </w:pPr>
    </w:p>
    <w:p w14:paraId="6496A80B" w14:textId="77777777" w:rsidR="00751870" w:rsidRDefault="00751870">
      <w:pPr>
        <w:spacing w:line="360" w:lineRule="auto"/>
        <w:jc w:val="both"/>
        <w:rPr>
          <w:rFonts w:ascii="Palatino Linotype" w:eastAsia="Palatino Linotype" w:hAnsi="Palatino Linotype" w:cs="Palatino Linotype"/>
        </w:rPr>
      </w:pPr>
    </w:p>
    <w:p w14:paraId="02B98F2F" w14:textId="77777777" w:rsidR="00751870" w:rsidRDefault="00751870">
      <w:pPr>
        <w:spacing w:line="360" w:lineRule="auto"/>
        <w:jc w:val="both"/>
        <w:rPr>
          <w:rFonts w:ascii="Palatino Linotype" w:eastAsia="Palatino Linotype" w:hAnsi="Palatino Linotype" w:cs="Palatino Linotype"/>
        </w:rPr>
      </w:pPr>
    </w:p>
    <w:p w14:paraId="23B6A1BE" w14:textId="77777777" w:rsidR="00751870" w:rsidRDefault="00751870">
      <w:pPr>
        <w:spacing w:line="360" w:lineRule="auto"/>
        <w:jc w:val="both"/>
        <w:rPr>
          <w:rFonts w:ascii="Palatino Linotype" w:eastAsia="Palatino Linotype" w:hAnsi="Palatino Linotype" w:cs="Palatino Linotype"/>
        </w:rPr>
      </w:pPr>
    </w:p>
    <w:p w14:paraId="3067BB30" w14:textId="77777777" w:rsidR="00751870" w:rsidRDefault="00751870">
      <w:pPr>
        <w:spacing w:line="360" w:lineRule="auto"/>
        <w:jc w:val="both"/>
        <w:rPr>
          <w:rFonts w:ascii="Palatino Linotype" w:eastAsia="Palatino Linotype" w:hAnsi="Palatino Linotype" w:cs="Palatino Linotype"/>
        </w:rPr>
      </w:pPr>
    </w:p>
    <w:p w14:paraId="1684DDA8" w14:textId="77777777" w:rsidR="00751870" w:rsidRDefault="00751870">
      <w:pPr>
        <w:spacing w:line="360" w:lineRule="auto"/>
        <w:jc w:val="both"/>
        <w:rPr>
          <w:rFonts w:ascii="Palatino Linotype" w:eastAsia="Palatino Linotype" w:hAnsi="Palatino Linotype" w:cs="Palatino Linotype"/>
        </w:rPr>
      </w:pPr>
    </w:p>
    <w:p w14:paraId="023838DF" w14:textId="77777777" w:rsidR="00751870" w:rsidRDefault="00751870">
      <w:pPr>
        <w:spacing w:line="360" w:lineRule="auto"/>
        <w:jc w:val="both"/>
        <w:rPr>
          <w:rFonts w:ascii="Palatino Linotype" w:eastAsia="Palatino Linotype" w:hAnsi="Palatino Linotype" w:cs="Palatino Linotype"/>
        </w:rPr>
      </w:pPr>
    </w:p>
    <w:p w14:paraId="41EA7763" w14:textId="77777777" w:rsidR="00751870" w:rsidRDefault="00751870">
      <w:pPr>
        <w:spacing w:line="360" w:lineRule="auto"/>
        <w:jc w:val="both"/>
        <w:rPr>
          <w:rFonts w:ascii="Palatino Linotype" w:eastAsia="Palatino Linotype" w:hAnsi="Palatino Linotype" w:cs="Palatino Linotype"/>
        </w:rPr>
      </w:pPr>
    </w:p>
    <w:p w14:paraId="5AF2E988" w14:textId="77777777" w:rsidR="00751870" w:rsidRDefault="00751870">
      <w:pPr>
        <w:spacing w:line="360" w:lineRule="auto"/>
        <w:jc w:val="both"/>
        <w:rPr>
          <w:rFonts w:ascii="Palatino Linotype" w:eastAsia="Palatino Linotype" w:hAnsi="Palatino Linotype" w:cs="Palatino Linotype"/>
        </w:rPr>
      </w:pPr>
    </w:p>
    <w:p w14:paraId="33F5EBB6" w14:textId="77777777" w:rsidR="00751870" w:rsidRDefault="00751870">
      <w:pPr>
        <w:spacing w:line="360" w:lineRule="auto"/>
        <w:jc w:val="both"/>
        <w:rPr>
          <w:rFonts w:ascii="Palatino Linotype" w:eastAsia="Palatino Linotype" w:hAnsi="Palatino Linotype" w:cs="Palatino Linotype"/>
        </w:rPr>
      </w:pPr>
    </w:p>
    <w:p w14:paraId="7C606EC5" w14:textId="77777777" w:rsidR="00751870" w:rsidRDefault="00751870">
      <w:pPr>
        <w:spacing w:line="360" w:lineRule="auto"/>
        <w:jc w:val="both"/>
        <w:rPr>
          <w:rFonts w:ascii="Palatino Linotype" w:eastAsia="Palatino Linotype" w:hAnsi="Palatino Linotype" w:cs="Palatino Linotype"/>
        </w:rPr>
      </w:pPr>
    </w:p>
    <w:p w14:paraId="1A866A9D" w14:textId="77777777" w:rsidR="00751870" w:rsidRDefault="00751870">
      <w:pPr>
        <w:spacing w:line="360" w:lineRule="auto"/>
        <w:jc w:val="both"/>
        <w:rPr>
          <w:rFonts w:ascii="Palatino Linotype" w:eastAsia="Palatino Linotype" w:hAnsi="Palatino Linotype" w:cs="Palatino Linotype"/>
        </w:rPr>
      </w:pPr>
    </w:p>
    <w:p w14:paraId="31B4C401" w14:textId="77777777" w:rsidR="00751870" w:rsidRDefault="00751870">
      <w:pPr>
        <w:spacing w:line="360" w:lineRule="auto"/>
        <w:jc w:val="both"/>
        <w:rPr>
          <w:rFonts w:ascii="Palatino Linotype" w:eastAsia="Palatino Linotype" w:hAnsi="Palatino Linotype" w:cs="Palatino Linotype"/>
        </w:rPr>
      </w:pPr>
    </w:p>
    <w:p w14:paraId="7ED03253" w14:textId="77777777" w:rsidR="00751870" w:rsidRDefault="00751870">
      <w:pPr>
        <w:spacing w:line="360" w:lineRule="auto"/>
        <w:jc w:val="both"/>
        <w:rPr>
          <w:rFonts w:ascii="Palatino Linotype" w:eastAsia="Palatino Linotype" w:hAnsi="Palatino Linotype" w:cs="Palatino Linotype"/>
        </w:rPr>
      </w:pPr>
    </w:p>
    <w:p w14:paraId="1427A3CC" w14:textId="77777777" w:rsidR="00751870" w:rsidRDefault="00751870">
      <w:pPr>
        <w:spacing w:line="360" w:lineRule="auto"/>
        <w:jc w:val="both"/>
        <w:rPr>
          <w:rFonts w:ascii="Palatino Linotype" w:eastAsia="Palatino Linotype" w:hAnsi="Palatino Linotype" w:cs="Palatino Linotype"/>
        </w:rPr>
      </w:pPr>
    </w:p>
    <w:p w14:paraId="4FC39682" w14:textId="77777777" w:rsidR="00751870" w:rsidRDefault="00751870">
      <w:pPr>
        <w:spacing w:line="360" w:lineRule="auto"/>
        <w:jc w:val="both"/>
        <w:rPr>
          <w:rFonts w:ascii="Palatino Linotype" w:eastAsia="Palatino Linotype" w:hAnsi="Palatino Linotype" w:cs="Palatino Linotype"/>
        </w:rPr>
      </w:pPr>
    </w:p>
    <w:p w14:paraId="1D71EB6B" w14:textId="77777777" w:rsidR="00751870" w:rsidRDefault="00751870">
      <w:pPr>
        <w:spacing w:line="360" w:lineRule="auto"/>
        <w:jc w:val="both"/>
        <w:rPr>
          <w:rFonts w:ascii="Palatino Linotype" w:eastAsia="Palatino Linotype" w:hAnsi="Palatino Linotype" w:cs="Palatino Linotype"/>
        </w:rPr>
      </w:pPr>
    </w:p>
    <w:sectPr w:rsidR="00751870">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5BE03" w14:textId="77777777" w:rsidR="000A060F" w:rsidRDefault="000A060F">
      <w:r>
        <w:separator/>
      </w:r>
    </w:p>
  </w:endnote>
  <w:endnote w:type="continuationSeparator" w:id="0">
    <w:p w14:paraId="280F4A7B" w14:textId="77777777" w:rsidR="000A060F" w:rsidRDefault="000A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C693" w14:textId="77777777" w:rsidR="00751870" w:rsidRDefault="00043B4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04286">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04286">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6ADFADF9" w14:textId="77777777" w:rsidR="00751870" w:rsidRDefault="0075187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E4D0" w14:textId="77777777" w:rsidR="00751870" w:rsidRDefault="00043B4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0428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04286">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44CE" w14:textId="77777777" w:rsidR="000A060F" w:rsidRDefault="000A060F">
      <w:r>
        <w:separator/>
      </w:r>
    </w:p>
  </w:footnote>
  <w:footnote w:type="continuationSeparator" w:id="0">
    <w:p w14:paraId="518CF26E" w14:textId="77777777" w:rsidR="000A060F" w:rsidRDefault="000A0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F9A1" w14:textId="77777777" w:rsidR="00751870" w:rsidRDefault="00043B42">
    <w:pPr>
      <w:rPr>
        <w:rFonts w:ascii="Cambria" w:eastAsia="Cambria" w:hAnsi="Cambria" w:cs="Cambria"/>
      </w:rPr>
    </w:pPr>
    <w:r>
      <w:rPr>
        <w:noProof/>
      </w:rPr>
      <w:drawing>
        <wp:anchor distT="0" distB="0" distL="0" distR="0" simplePos="0" relativeHeight="251658240" behindDoc="1" locked="0" layoutInCell="1" hidden="0" allowOverlap="1" wp14:anchorId="025E351C" wp14:editId="73283422">
          <wp:simplePos x="0" y="0"/>
          <wp:positionH relativeFrom="column">
            <wp:posOffset>-1079495</wp:posOffset>
          </wp:positionH>
          <wp:positionV relativeFrom="paragraph">
            <wp:posOffset>-430525</wp:posOffset>
          </wp:positionV>
          <wp:extent cx="7809865" cy="10165715"/>
          <wp:effectExtent l="0" t="0" r="0" b="0"/>
          <wp:wrapNone/>
          <wp:docPr id="1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d"/>
      <w:tblW w:w="6242" w:type="dxa"/>
      <w:tblInd w:w="2972" w:type="dxa"/>
      <w:tblLayout w:type="fixed"/>
      <w:tblLook w:val="0400" w:firstRow="0" w:lastRow="0" w:firstColumn="0" w:lastColumn="0" w:noHBand="0" w:noVBand="1"/>
    </w:tblPr>
    <w:tblGrid>
      <w:gridCol w:w="2410"/>
      <w:gridCol w:w="3832"/>
    </w:tblGrid>
    <w:tr w:rsidR="00751870" w14:paraId="6C31D266" w14:textId="77777777">
      <w:tc>
        <w:tcPr>
          <w:tcW w:w="2410" w:type="dxa"/>
          <w:shd w:val="clear" w:color="auto" w:fill="auto"/>
        </w:tcPr>
        <w:p w14:paraId="0D3A45D2" w14:textId="77777777" w:rsidR="00751870" w:rsidRDefault="00043B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32" w:type="dxa"/>
          <w:shd w:val="clear" w:color="auto" w:fill="auto"/>
          <w:vAlign w:val="center"/>
        </w:tcPr>
        <w:p w14:paraId="0F9542D6" w14:textId="77777777" w:rsidR="00751870" w:rsidRDefault="00043B4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02064/INFOEM/IP/RR/2023</w:t>
          </w:r>
        </w:p>
      </w:tc>
    </w:tr>
    <w:tr w:rsidR="00751870" w14:paraId="5807AB58" w14:textId="77777777">
      <w:trPr>
        <w:trHeight w:val="228"/>
      </w:trPr>
      <w:tc>
        <w:tcPr>
          <w:tcW w:w="2410" w:type="dxa"/>
          <w:shd w:val="clear" w:color="auto" w:fill="auto"/>
          <w:vAlign w:val="center"/>
        </w:tcPr>
        <w:p w14:paraId="4E6177E8" w14:textId="77777777" w:rsidR="00751870" w:rsidRDefault="00043B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32" w:type="dxa"/>
          <w:shd w:val="clear" w:color="auto" w:fill="auto"/>
          <w:vAlign w:val="center"/>
        </w:tcPr>
        <w:p w14:paraId="0C41EC01" w14:textId="77777777" w:rsidR="00751870" w:rsidRDefault="00043B42">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Zinacantepec </w:t>
          </w:r>
        </w:p>
      </w:tc>
    </w:tr>
    <w:tr w:rsidR="00751870" w14:paraId="42260AFE" w14:textId="77777777">
      <w:tc>
        <w:tcPr>
          <w:tcW w:w="2410" w:type="dxa"/>
          <w:shd w:val="clear" w:color="auto" w:fill="auto"/>
          <w:vAlign w:val="center"/>
        </w:tcPr>
        <w:p w14:paraId="394525A9" w14:textId="77777777" w:rsidR="00751870" w:rsidRDefault="00043B4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32" w:type="dxa"/>
          <w:shd w:val="clear" w:color="auto" w:fill="auto"/>
          <w:vAlign w:val="center"/>
        </w:tcPr>
        <w:p w14:paraId="2CC2A44E" w14:textId="77777777" w:rsidR="00751870" w:rsidRDefault="00043B4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8809720" w14:textId="77777777" w:rsidR="00751870" w:rsidRDefault="00043B42">
    <w:pPr>
      <w:rPr>
        <w:rFonts w:ascii="Cambria" w:eastAsia="Cambria" w:hAnsi="Cambria" w:cs="Cambria"/>
      </w:rPr>
    </w:pPr>
    <w:r>
      <w:rPr>
        <w:rFonts w:ascii="Cambria" w:eastAsia="Cambria" w:hAnsi="Cambria" w:cs="Cambri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6341" w14:textId="77777777" w:rsidR="00751870" w:rsidRDefault="00043B4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864E8B3" wp14:editId="023FFE9C">
          <wp:simplePos x="0" y="0"/>
          <wp:positionH relativeFrom="column">
            <wp:posOffset>-1089020</wp:posOffset>
          </wp:positionH>
          <wp:positionV relativeFrom="paragraph">
            <wp:posOffset>-459735</wp:posOffset>
          </wp:positionV>
          <wp:extent cx="7809865" cy="10165715"/>
          <wp:effectExtent l="0" t="0" r="0" b="0"/>
          <wp:wrapNone/>
          <wp:docPr id="1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c"/>
      <w:tblW w:w="6379" w:type="dxa"/>
      <w:tblInd w:w="2547" w:type="dxa"/>
      <w:tblLayout w:type="fixed"/>
      <w:tblLook w:val="0400" w:firstRow="0" w:lastRow="0" w:firstColumn="0" w:lastColumn="0" w:noHBand="0" w:noVBand="1"/>
    </w:tblPr>
    <w:tblGrid>
      <w:gridCol w:w="2551"/>
      <w:gridCol w:w="3828"/>
    </w:tblGrid>
    <w:tr w:rsidR="00751870" w14:paraId="3A20EF59" w14:textId="77777777">
      <w:trPr>
        <w:trHeight w:val="213"/>
      </w:trPr>
      <w:tc>
        <w:tcPr>
          <w:tcW w:w="2551" w:type="dxa"/>
          <w:shd w:val="clear" w:color="auto" w:fill="auto"/>
          <w:vAlign w:val="center"/>
        </w:tcPr>
        <w:p w14:paraId="46395D86" w14:textId="77777777" w:rsidR="00751870" w:rsidRDefault="00043B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8" w:type="dxa"/>
          <w:shd w:val="clear" w:color="auto" w:fill="auto"/>
          <w:vAlign w:val="center"/>
        </w:tcPr>
        <w:p w14:paraId="21C5BE44" w14:textId="77777777" w:rsidR="00751870" w:rsidRDefault="00043B42">
          <w:pPr>
            <w:tabs>
              <w:tab w:val="left" w:pos="3153"/>
            </w:tabs>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02064/INFOEM/IP/RR/2023</w:t>
          </w:r>
        </w:p>
      </w:tc>
    </w:tr>
    <w:tr w:rsidR="00751870" w14:paraId="3F415C7D" w14:textId="77777777">
      <w:trPr>
        <w:trHeight w:val="91"/>
      </w:trPr>
      <w:tc>
        <w:tcPr>
          <w:tcW w:w="2551" w:type="dxa"/>
          <w:shd w:val="clear" w:color="auto" w:fill="auto"/>
          <w:vAlign w:val="center"/>
        </w:tcPr>
        <w:p w14:paraId="1C8B0F76" w14:textId="77777777" w:rsidR="00751870" w:rsidRDefault="00043B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8" w:type="dxa"/>
          <w:shd w:val="clear" w:color="auto" w:fill="FFFFFF"/>
          <w:vAlign w:val="center"/>
        </w:tcPr>
        <w:p w14:paraId="1DDCEB73" w14:textId="77777777" w:rsidR="00751870" w:rsidRDefault="00751870">
          <w:pPr>
            <w:jc w:val="both"/>
            <w:rPr>
              <w:rFonts w:ascii="Palatino Linotype" w:eastAsia="Palatino Linotype" w:hAnsi="Palatino Linotype" w:cs="Palatino Linotype"/>
              <w:b/>
              <w:sz w:val="22"/>
              <w:szCs w:val="22"/>
            </w:rPr>
          </w:pPr>
        </w:p>
      </w:tc>
    </w:tr>
    <w:tr w:rsidR="00751870" w14:paraId="15CD1166" w14:textId="77777777">
      <w:trPr>
        <w:trHeight w:val="161"/>
      </w:trPr>
      <w:tc>
        <w:tcPr>
          <w:tcW w:w="2551" w:type="dxa"/>
          <w:shd w:val="clear" w:color="auto" w:fill="auto"/>
          <w:vAlign w:val="center"/>
        </w:tcPr>
        <w:p w14:paraId="49860CB7" w14:textId="77777777" w:rsidR="00751870" w:rsidRDefault="00043B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8" w:type="dxa"/>
          <w:shd w:val="clear" w:color="auto" w:fill="auto"/>
          <w:vAlign w:val="center"/>
        </w:tcPr>
        <w:p w14:paraId="36A29223" w14:textId="77777777" w:rsidR="00751870" w:rsidRDefault="00043B42">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Zinacantepec </w:t>
          </w:r>
        </w:p>
      </w:tc>
    </w:tr>
    <w:tr w:rsidR="00751870" w14:paraId="35F419F1" w14:textId="77777777">
      <w:trPr>
        <w:trHeight w:val="102"/>
      </w:trPr>
      <w:tc>
        <w:tcPr>
          <w:tcW w:w="2551" w:type="dxa"/>
          <w:shd w:val="clear" w:color="auto" w:fill="auto"/>
          <w:vAlign w:val="center"/>
        </w:tcPr>
        <w:p w14:paraId="772130DF" w14:textId="77777777" w:rsidR="00751870" w:rsidRDefault="00043B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8" w:type="dxa"/>
          <w:shd w:val="clear" w:color="auto" w:fill="auto"/>
          <w:vAlign w:val="center"/>
        </w:tcPr>
        <w:p w14:paraId="4F5CCB67" w14:textId="77777777" w:rsidR="00751870" w:rsidRDefault="00043B4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093FF20" w14:textId="77777777" w:rsidR="00751870" w:rsidRDefault="007518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C217C"/>
    <w:multiLevelType w:val="multilevel"/>
    <w:tmpl w:val="77DCAA08"/>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3B2013"/>
    <w:multiLevelType w:val="multilevel"/>
    <w:tmpl w:val="59905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A22E65"/>
    <w:multiLevelType w:val="multilevel"/>
    <w:tmpl w:val="3D1A9E2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6C3B78"/>
    <w:multiLevelType w:val="multilevel"/>
    <w:tmpl w:val="69100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0477C15"/>
    <w:multiLevelType w:val="multilevel"/>
    <w:tmpl w:val="14C2AFE0"/>
    <w:lvl w:ilvl="0">
      <w:start w:val="3"/>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2670AE"/>
    <w:multiLevelType w:val="multilevel"/>
    <w:tmpl w:val="1C4C1324"/>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67D40F68"/>
    <w:multiLevelType w:val="hybridMultilevel"/>
    <w:tmpl w:val="3D183128"/>
    <w:lvl w:ilvl="0" w:tplc="94CE3EB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870"/>
    <w:rsid w:val="00043B42"/>
    <w:rsid w:val="00084E0A"/>
    <w:rsid w:val="000A060F"/>
    <w:rsid w:val="002F6ED0"/>
    <w:rsid w:val="00462AB3"/>
    <w:rsid w:val="004A71DA"/>
    <w:rsid w:val="005C46B2"/>
    <w:rsid w:val="00686905"/>
    <w:rsid w:val="00751870"/>
    <w:rsid w:val="007C2AE4"/>
    <w:rsid w:val="00804286"/>
    <w:rsid w:val="00C1078E"/>
    <w:rsid w:val="00C61124"/>
    <w:rsid w:val="00DC4575"/>
    <w:rsid w:val="00E63A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7AF7"/>
  <w15:docId w15:val="{0CFFB907-46EF-40A5-8E8E-D06BD702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6F3"/>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1"/>
    <w:tblPr>
      <w:tblStyleRowBandSize w:val="1"/>
      <w:tblStyleColBandSize w:val="1"/>
      <w:tblCellMar>
        <w:left w:w="115" w:type="dxa"/>
        <w:right w:w="115" w:type="dxa"/>
      </w:tblCellMar>
    </w:tblPr>
  </w:style>
  <w:style w:type="table" w:customStyle="1" w:styleId="9">
    <w:name w:val="9"/>
    <w:basedOn w:val="TableNormal1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1"/>
    <w:tblPr>
      <w:tblStyleRowBandSize w:val="1"/>
      <w:tblStyleColBandSize w:val="1"/>
      <w:tblCellMar>
        <w:left w:w="115" w:type="dxa"/>
        <w:right w:w="115" w:type="dxa"/>
      </w:tblCellMar>
    </w:tblPr>
  </w:style>
  <w:style w:type="table" w:customStyle="1" w:styleId="7">
    <w:name w:val="7"/>
    <w:basedOn w:val="TableNormal11"/>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table" w:customStyle="1" w:styleId="23">
    <w:name w:val="23"/>
    <w:basedOn w:val="TableNormal50"/>
    <w:tblPr>
      <w:tblStyleRowBandSize w:val="1"/>
      <w:tblStyleColBandSize w:val="1"/>
      <w:tblCellMar>
        <w:left w:w="115" w:type="dxa"/>
        <w:right w:w="115" w:type="dxa"/>
      </w:tblCellMar>
    </w:tblPr>
  </w:style>
  <w:style w:type="table" w:customStyle="1" w:styleId="22">
    <w:name w:val="22"/>
    <w:basedOn w:val="TableNormal50"/>
    <w:tblPr>
      <w:tblStyleRowBandSize w:val="1"/>
      <w:tblStyleColBandSize w:val="1"/>
      <w:tblCellMar>
        <w:left w:w="115" w:type="dxa"/>
        <w:right w:w="115" w:type="dxa"/>
      </w:tblCellMar>
    </w:tblPr>
  </w:style>
  <w:style w:type="table" w:customStyle="1" w:styleId="21">
    <w:name w:val="21"/>
    <w:basedOn w:val="TableNormal60"/>
    <w:tblPr>
      <w:tblStyleRowBandSize w:val="1"/>
      <w:tblStyleColBandSize w:val="1"/>
      <w:tblCellMar>
        <w:left w:w="115" w:type="dxa"/>
        <w:right w:w="115" w:type="dxa"/>
      </w:tblCellMar>
    </w:tblPr>
  </w:style>
  <w:style w:type="table" w:customStyle="1" w:styleId="20">
    <w:name w:val="20"/>
    <w:basedOn w:val="TableNormal60"/>
    <w:tblPr>
      <w:tblStyleRowBandSize w:val="1"/>
      <w:tblStyleColBandSize w:val="1"/>
      <w:tblCellMar>
        <w:left w:w="115" w:type="dxa"/>
        <w:right w:w="115" w:type="dxa"/>
      </w:tblCellMar>
    </w:tblPr>
  </w:style>
  <w:style w:type="table" w:customStyle="1" w:styleId="19">
    <w:name w:val="19"/>
    <w:basedOn w:val="TableNormal7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0"/>
    <w:tblPr>
      <w:tblStyleRowBandSize w:val="1"/>
      <w:tblStyleColBandSize w:val="1"/>
      <w:tblCellMar>
        <w:left w:w="115" w:type="dxa"/>
        <w:right w:w="115" w:type="dxa"/>
      </w:tblCellMar>
    </w:tblPr>
  </w:style>
  <w:style w:type="table" w:customStyle="1" w:styleId="17">
    <w:name w:val="17"/>
    <w:basedOn w:val="TableNormal70"/>
    <w:tblPr>
      <w:tblStyleRowBandSize w:val="1"/>
      <w:tblStyleColBandSize w:val="1"/>
      <w:tblCellMar>
        <w:left w:w="115" w:type="dxa"/>
        <w:right w:w="115" w:type="dxa"/>
      </w:tblCellMar>
    </w:tblPr>
  </w:style>
  <w:style w:type="table" w:customStyle="1" w:styleId="16">
    <w:name w:val="16"/>
    <w:basedOn w:val="TableNormal8"/>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left w:w="115" w:type="dxa"/>
        <w:right w:w="115" w:type="dxa"/>
      </w:tblCellMar>
    </w:tblPr>
  </w:style>
  <w:style w:type="table" w:customStyle="1" w:styleId="14">
    <w:name w:val="14"/>
    <w:basedOn w:val="TableNormal8"/>
    <w:tblPr>
      <w:tblStyleRowBandSize w:val="1"/>
      <w:tblStyleColBandSize w:val="1"/>
      <w:tblCellMar>
        <w:left w:w="115" w:type="dxa"/>
        <w:right w:w="115" w:type="dxa"/>
      </w:tblCellMar>
    </w:tblPr>
  </w:style>
  <w:style w:type="table" w:customStyle="1" w:styleId="13">
    <w:name w:val="13"/>
    <w:basedOn w:val="TableNormal9"/>
    <w:tblPr>
      <w:tblStyleRowBandSize w:val="1"/>
      <w:tblStyleColBandSize w:val="1"/>
      <w:tblCellMar>
        <w:left w:w="115" w:type="dxa"/>
        <w:right w:w="115" w:type="dxa"/>
      </w:tblCellMar>
    </w:tblPr>
  </w:style>
  <w:style w:type="table" w:customStyle="1" w:styleId="12">
    <w:name w:val="12"/>
    <w:basedOn w:val="TableNormal9"/>
    <w:tblPr>
      <w:tblStyleRowBandSize w:val="1"/>
      <w:tblStyleColBandSize w:val="1"/>
      <w:tblCellMar>
        <w:left w:w="115" w:type="dxa"/>
        <w:right w:w="115" w:type="dxa"/>
      </w:tblCellMar>
    </w:tblPr>
  </w:style>
  <w:style w:type="table" w:customStyle="1" w:styleId="26">
    <w:name w:val="26"/>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left w:w="115" w:type="dxa"/>
        <w:right w:w="115" w:type="dxa"/>
      </w:tblCellMar>
    </w:tblPr>
  </w:style>
  <w:style w:type="table" w:customStyle="1" w:styleId="24">
    <w:name w:val="24"/>
    <w:basedOn w:val="TableNormal10"/>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96387C"/>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8A3C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A3C56"/>
    <w:rPr>
      <w:i/>
      <w:iCs/>
      <w:color w:val="404040" w:themeColor="text1" w:themeTint="BF"/>
    </w:rPr>
  </w:style>
  <w:style w:type="table" w:customStyle="1" w:styleId="a">
    <w:basedOn w:val="TableNormal7"/>
    <w:tblPr>
      <w:tblStyleRowBandSize w:val="1"/>
      <w:tblStyleColBandSize w:val="1"/>
      <w:tblCellMar>
        <w:left w:w="108" w:type="dxa"/>
        <w:right w:w="108" w:type="dxa"/>
      </w:tblCellMar>
    </w:tblPr>
  </w:style>
  <w:style w:type="table" w:customStyle="1" w:styleId="a0">
    <w:basedOn w:val="TableNormal7"/>
    <w:tblPr>
      <w:tblStyleRowBandSize w:val="1"/>
      <w:tblStyleColBandSize w:val="1"/>
      <w:tblCellMar>
        <w:left w:w="108" w:type="dxa"/>
        <w:right w:w="108" w:type="dxa"/>
      </w:tblCellMar>
    </w:tblPr>
  </w:style>
  <w:style w:type="table" w:customStyle="1" w:styleId="a2">
    <w:basedOn w:val="TableNormal7"/>
    <w:tblPr>
      <w:tblStyleRowBandSize w:val="1"/>
      <w:tblStyleColBandSize w:val="1"/>
      <w:tblCellMar>
        <w:left w:w="108" w:type="dxa"/>
        <w:right w:w="108" w:type="dxa"/>
      </w:tblCellMar>
    </w:tblPr>
  </w:style>
  <w:style w:type="table" w:customStyle="1" w:styleId="a3">
    <w:basedOn w:val="TableNormal7"/>
    <w:tblPr>
      <w:tblStyleRowBandSize w:val="1"/>
      <w:tblStyleColBandSize w:val="1"/>
      <w:tblCellMar>
        <w:left w:w="108" w:type="dxa"/>
        <w:right w:w="108" w:type="dxa"/>
      </w:tblCellMar>
    </w:tblPr>
  </w:style>
  <w:style w:type="table" w:customStyle="1" w:styleId="a4">
    <w:basedOn w:val="TableNormal7"/>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paragraph" w:customStyle="1" w:styleId="Citas">
    <w:name w:val="Citas"/>
    <w:basedOn w:val="Normal"/>
    <w:qFormat/>
    <w:rsid w:val="00853FB5"/>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b">
    <w:basedOn w:val="TableNormal4"/>
    <w:tblPr>
      <w:tblStyleRowBandSize w:val="1"/>
      <w:tblStyleColBandSize w:val="1"/>
      <w:tblCellMar>
        <w:left w:w="108" w:type="dxa"/>
        <w:right w:w="108" w:type="dxa"/>
      </w:tblCellMar>
    </w:tblPr>
  </w:style>
  <w:style w:type="table" w:customStyle="1" w:styleId="ac">
    <w:basedOn w:val="TableNormal4"/>
    <w:tblPr>
      <w:tblStyleRowBandSize w:val="1"/>
      <w:tblStyleColBandSize w:val="1"/>
      <w:tblCellMar>
        <w:left w:w="108" w:type="dxa"/>
        <w:right w:w="108" w:type="dxa"/>
      </w:tblCellMar>
    </w:tblPr>
  </w:style>
  <w:style w:type="table" w:customStyle="1" w:styleId="ad">
    <w:basedOn w:val="TableNormal4"/>
    <w:tblPr>
      <w:tblStyleRowBandSize w:val="1"/>
      <w:tblStyleColBandSize w:val="1"/>
      <w:tblCellMar>
        <w:top w:w="15" w:type="dxa"/>
        <w:left w:w="15" w:type="dxa"/>
        <w:bottom w:w="15" w:type="dxa"/>
        <w:right w:w="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08" w:type="dxa"/>
        <w:right w:w="108" w:type="dxa"/>
      </w:tblCellMar>
    </w:tblPr>
  </w:style>
  <w:style w:type="table" w:customStyle="1" w:styleId="af1">
    <w:basedOn w:val="TableNormal3"/>
    <w:tblPr>
      <w:tblStyleRowBandSize w:val="1"/>
      <w:tblStyleColBandSize w:val="1"/>
      <w:tblCellMar>
        <w:top w:w="15" w:type="dxa"/>
        <w:left w:w="15" w:type="dxa"/>
        <w:bottom w:w="15" w:type="dxa"/>
        <w:right w:w="15" w:type="dxa"/>
      </w:tblCellMar>
    </w:tblPr>
  </w:style>
  <w:style w:type="table" w:customStyle="1" w:styleId="af2">
    <w:basedOn w:val="TableNormal3"/>
    <w:tblPr>
      <w:tblStyleRowBandSize w:val="1"/>
      <w:tblStyleColBandSize w:val="1"/>
      <w:tblCellMar>
        <w:top w:w="15" w:type="dxa"/>
        <w:left w:w="115" w:type="dxa"/>
        <w:bottom w:w="15" w:type="dxa"/>
        <w:right w:w="115" w:type="dxa"/>
      </w:tblCellMar>
    </w:tblPr>
  </w:style>
  <w:style w:type="table" w:customStyle="1" w:styleId="af3">
    <w:basedOn w:val="TableNormal3"/>
    <w:tblPr>
      <w:tblStyleRowBandSize w:val="1"/>
      <w:tblStyleColBandSize w:val="1"/>
      <w:tblCellMar>
        <w:top w:w="15" w:type="dxa"/>
        <w:left w:w="115" w:type="dxa"/>
        <w:bottom w:w="15" w:type="dxa"/>
        <w:right w:w="115" w:type="dxa"/>
      </w:tblCellMar>
    </w:tblPr>
  </w:style>
  <w:style w:type="table" w:customStyle="1" w:styleId="af4">
    <w:basedOn w:val="TableNormal2"/>
    <w:tblPr>
      <w:tblStyleRowBandSize w:val="1"/>
      <w:tblStyleColBandSize w:val="1"/>
      <w:tblCellMar>
        <w:top w:w="15" w:type="dxa"/>
        <w:left w:w="115" w:type="dxa"/>
        <w:bottom w:w="15" w:type="dxa"/>
        <w:right w:w="115" w:type="dxa"/>
      </w:tblCellMar>
    </w:tblPr>
  </w:style>
  <w:style w:type="table" w:customStyle="1" w:styleId="af5">
    <w:basedOn w:val="TableNormal2"/>
    <w:tblPr>
      <w:tblStyleRowBandSize w:val="1"/>
      <w:tblStyleColBandSize w:val="1"/>
      <w:tblCellMar>
        <w:top w:w="15" w:type="dxa"/>
        <w:left w:w="115" w:type="dxa"/>
        <w:bottom w:w="15" w:type="dxa"/>
        <w:right w:w="115" w:type="dxa"/>
      </w:tblCellMar>
    </w:tblPr>
  </w:style>
  <w:style w:type="table" w:customStyle="1" w:styleId="af6">
    <w:basedOn w:val="TableNormal2"/>
    <w:tblPr>
      <w:tblStyleRowBandSize w:val="1"/>
      <w:tblStyleColBandSize w:val="1"/>
      <w:tblCellMar>
        <w:top w:w="15" w:type="dxa"/>
        <w:left w:w="115" w:type="dxa"/>
        <w:bottom w:w="15" w:type="dxa"/>
        <w:right w:w="115" w:type="dxa"/>
      </w:tblCellMar>
    </w:tblPr>
  </w:style>
  <w:style w:type="table" w:customStyle="1" w:styleId="af7">
    <w:basedOn w:val="TableNormal2"/>
    <w:tblPr>
      <w:tblStyleRowBandSize w:val="1"/>
      <w:tblStyleColBandSize w:val="1"/>
      <w:tblCellMar>
        <w:top w:w="15" w:type="dxa"/>
        <w:left w:w="115" w:type="dxa"/>
        <w:bottom w:w="15" w:type="dxa"/>
        <w:right w:w="115" w:type="dxa"/>
      </w:tblCellMar>
    </w:tblPr>
  </w:style>
  <w:style w:type="character" w:customStyle="1" w:styleId="field">
    <w:name w:val="field"/>
    <w:basedOn w:val="Fuentedeprrafopredeter"/>
    <w:rsid w:val="001469A9"/>
  </w:style>
  <w:style w:type="paragraph" w:customStyle="1" w:styleId="rtejustify">
    <w:name w:val="rtejustify"/>
    <w:basedOn w:val="Normal"/>
    <w:rsid w:val="001469A9"/>
    <w:pPr>
      <w:spacing w:before="100" w:beforeAutospacing="1" w:after="100" w:afterAutospacing="1"/>
    </w:pPr>
  </w:style>
  <w:style w:type="table" w:customStyle="1" w:styleId="af8">
    <w:basedOn w:val="TableNormal1"/>
    <w:tblPr>
      <w:tblStyleRowBandSize w:val="1"/>
      <w:tblStyleColBandSize w:val="1"/>
      <w:tblCellMar>
        <w:top w:w="15" w:type="dxa"/>
        <w:left w:w="15" w:type="dxa"/>
        <w:bottom w:w="15" w:type="dxa"/>
        <w:right w:w="15" w:type="dxa"/>
      </w:tblCellMar>
    </w:tblPr>
  </w:style>
  <w:style w:type="table" w:customStyle="1" w:styleId="af9">
    <w:basedOn w:val="TableNormal1"/>
    <w:tblPr>
      <w:tblStyleRowBandSize w:val="1"/>
      <w:tblStyleColBandSize w:val="1"/>
      <w:tblCellMar>
        <w:top w:w="15" w:type="dxa"/>
        <w:left w:w="115" w:type="dxa"/>
        <w:bottom w:w="15" w:type="dxa"/>
        <w:right w:w="115" w:type="dxa"/>
      </w:tblCellMar>
    </w:tblPr>
  </w:style>
  <w:style w:type="table" w:customStyle="1" w:styleId="afa">
    <w:basedOn w:val="TableNormal1"/>
    <w:tblPr>
      <w:tblStyleRowBandSize w:val="1"/>
      <w:tblStyleColBandSize w:val="1"/>
      <w:tblCellMar>
        <w:top w:w="15" w:type="dxa"/>
        <w:left w:w="115" w:type="dxa"/>
        <w:bottom w:w="15" w:type="dxa"/>
        <w:right w:w="115" w:type="dxa"/>
      </w:tblCellMar>
    </w:tblPr>
  </w:style>
  <w:style w:type="table" w:customStyle="1" w:styleId="afb">
    <w:basedOn w:val="TableNormal0"/>
    <w:tblPr>
      <w:tblStyleRowBandSize w:val="1"/>
      <w:tblStyleColBandSize w:val="1"/>
      <w:tblCellMar>
        <w:top w:w="15" w:type="dxa"/>
        <w:left w:w="115" w:type="dxa"/>
        <w:bottom w:w="15" w:type="dxa"/>
        <w:right w:w="115" w:type="dxa"/>
      </w:tblCellMar>
    </w:tblPr>
  </w:style>
  <w:style w:type="table" w:customStyle="1" w:styleId="afc">
    <w:basedOn w:val="TableNormal0"/>
    <w:tblPr>
      <w:tblStyleRowBandSize w:val="1"/>
      <w:tblStyleColBandSize w:val="1"/>
      <w:tblCellMar>
        <w:top w:w="15" w:type="dxa"/>
        <w:left w:w="115" w:type="dxa"/>
        <w:bottom w:w="15" w:type="dxa"/>
        <w:right w:w="115" w:type="dxa"/>
      </w:tblCellMar>
    </w:tblPr>
  </w:style>
  <w:style w:type="table" w:customStyle="1" w:styleId="afd">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324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pomex.org.mx/ipo3/lgt/indice/ZINACANTEPEC/art_92_xxiv/5.web?token=03AFcWeA7e7rAF2_9jtR8lGl3QrgsAtfiewAbSESbGoWR01TODYOEKADV5cpSflPrDiEUMi7jf_X1hkp0017bBV0a1pjoJ4n-Tcru_ZzAF-zgeM1naGGdSRB9UH9gHss2qB8I3o4viTB1bFw5gk6uFgtGIp0bi_7kVr5heNIzGHvDWbHftPkct86nlQjzFHYIKt0tMxB8YZyKgqd4AIOltwVuXBNBHu9wOlOyHI-Sc7FejiOE0Id-cy7gq7G-moC02spVDpMzKGPGRaXzej0dR5efJUSdLKG1FGa9eb3xVkw7bXQaMjuVwsyQEZFOuP9Z_gg2b6SQdq83AZKW9mLHIAZb_MhK4owJCB3RVn2m7oj6c2eDYlc6tZpVlTH3ZJP8jtq_o_CihZEgwhxgNBt2i2PJRtCQ_nmmgXtICgiebl_xHOMYPMnKx2pwEpOfpj8FK4RiDZHB1RP1fCxG1nwmkFS2RuLujNOVQsmddeCN6avM0cbevmAFeepLk3kCJrL2mikKT4vr1mrEpmTRcZZKN_udo7l6bzDUpmQfErs-zBXuApQz5j1fd_a4"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uTQgn0yowPCy17AqYuep3n+7g==">CgMxLjAyCGgudHlqY3d0MghoLmdqZGd4czIJaC4yczhleW8xMgloLjMwajB6bGwyCWguNGQzNG9nODIJaC4xZm9iOXRlMgloLjJldDkycDA4AHIhMW5UZXZWaGhBNW5HNVVlTHctR2VhR0pNb1B4V2Vxck1z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10976</Words>
  <Characters>60370</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2023-11-10T16:00:00Z</cp:lastPrinted>
  <dcterms:created xsi:type="dcterms:W3CDTF">2023-11-27T23:02:00Z</dcterms:created>
  <dcterms:modified xsi:type="dcterms:W3CDTF">2023-11-27T23:02:00Z</dcterms:modified>
</cp:coreProperties>
</file>