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378206CB" w:rsidR="003253C6" w:rsidRPr="0000038C" w:rsidRDefault="00200BFC" w:rsidP="0000038C">
      <w:pPr>
        <w:spacing w:line="360" w:lineRule="auto"/>
        <w:jc w:val="both"/>
        <w:rPr>
          <w:rFonts w:ascii="Palatino Linotype" w:hAnsi="Palatino Linotype" w:cs="Arial"/>
        </w:rPr>
      </w:pPr>
      <w:r w:rsidRPr="0000038C">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4143" w:rsidRPr="0000038C">
        <w:rPr>
          <w:rFonts w:ascii="Palatino Linotype" w:hAnsi="Palatino Linotype" w:cs="Arial"/>
        </w:rPr>
        <w:t xml:space="preserve">de fecha </w:t>
      </w:r>
      <w:r w:rsidR="00650B77" w:rsidRPr="0000038C">
        <w:rPr>
          <w:rFonts w:ascii="Palatino Linotype" w:hAnsi="Palatino Linotype" w:cs="Arial"/>
          <w:b/>
        </w:rPr>
        <w:t xml:space="preserve">quince </w:t>
      </w:r>
      <w:r w:rsidR="00CE4143" w:rsidRPr="0000038C">
        <w:rPr>
          <w:rFonts w:ascii="Palatino Linotype" w:hAnsi="Palatino Linotype" w:cs="Arial"/>
          <w:b/>
        </w:rPr>
        <w:t xml:space="preserve">de </w:t>
      </w:r>
      <w:r w:rsidR="00111E77" w:rsidRPr="0000038C">
        <w:rPr>
          <w:rFonts w:ascii="Palatino Linotype" w:hAnsi="Palatino Linotype" w:cs="Arial"/>
          <w:b/>
        </w:rPr>
        <w:t>noviembre</w:t>
      </w:r>
      <w:r w:rsidR="00C03836" w:rsidRPr="0000038C">
        <w:rPr>
          <w:rFonts w:ascii="Palatino Linotype" w:hAnsi="Palatino Linotype" w:cs="Arial"/>
          <w:b/>
        </w:rPr>
        <w:t xml:space="preserve"> </w:t>
      </w:r>
      <w:r w:rsidR="00CE4143" w:rsidRPr="0000038C">
        <w:rPr>
          <w:rFonts w:ascii="Palatino Linotype" w:hAnsi="Palatino Linotype" w:cs="Arial"/>
          <w:b/>
        </w:rPr>
        <w:t>de dos mil veintidós</w:t>
      </w:r>
      <w:r w:rsidR="00CE4143" w:rsidRPr="0000038C">
        <w:rPr>
          <w:rFonts w:ascii="Palatino Linotype" w:hAnsi="Palatino Linotype" w:cs="Arial"/>
        </w:rPr>
        <w:t>.</w:t>
      </w:r>
    </w:p>
    <w:p w14:paraId="6CE05D1B" w14:textId="77777777" w:rsidR="004B29B3" w:rsidRPr="0000038C" w:rsidRDefault="004B29B3" w:rsidP="0000038C">
      <w:pPr>
        <w:spacing w:line="360" w:lineRule="auto"/>
        <w:jc w:val="both"/>
        <w:rPr>
          <w:rFonts w:ascii="Palatino Linotype" w:hAnsi="Palatino Linotype" w:cs="Arial"/>
        </w:rPr>
      </w:pPr>
    </w:p>
    <w:p w14:paraId="71F79FE3" w14:textId="4E6626F2" w:rsidR="00A1125E" w:rsidRPr="0000038C" w:rsidRDefault="00D137DD" w:rsidP="0000038C">
      <w:pPr>
        <w:spacing w:line="360" w:lineRule="auto"/>
        <w:jc w:val="both"/>
        <w:rPr>
          <w:rFonts w:ascii="Palatino Linotype" w:hAnsi="Palatino Linotype" w:cs="Arial"/>
          <w:lang w:val="es-ES"/>
        </w:rPr>
      </w:pPr>
      <w:r w:rsidRPr="0000038C">
        <w:rPr>
          <w:rFonts w:ascii="Palatino Linotype" w:hAnsi="Palatino Linotype" w:cs="Arial"/>
          <w:b/>
          <w:sz w:val="28"/>
        </w:rPr>
        <w:t>VISTO</w:t>
      </w:r>
      <w:r w:rsidRPr="0000038C">
        <w:rPr>
          <w:rFonts w:ascii="Palatino Linotype" w:hAnsi="Palatino Linotype" w:cs="Arial"/>
        </w:rPr>
        <w:t xml:space="preserve"> </w:t>
      </w:r>
      <w:r w:rsidR="00C34D00" w:rsidRPr="0000038C">
        <w:rPr>
          <w:rFonts w:ascii="Palatino Linotype" w:hAnsi="Palatino Linotype" w:cs="Arial"/>
        </w:rPr>
        <w:t>el</w:t>
      </w:r>
      <w:r w:rsidRPr="0000038C">
        <w:rPr>
          <w:rFonts w:ascii="Palatino Linotype" w:hAnsi="Palatino Linotype" w:cs="Arial"/>
        </w:rPr>
        <w:t xml:space="preserve"> expediente formado con motivo del </w:t>
      </w:r>
      <w:r w:rsidR="00504A64" w:rsidRPr="0000038C">
        <w:rPr>
          <w:rFonts w:ascii="Palatino Linotype" w:hAnsi="Palatino Linotype" w:cs="Arial"/>
        </w:rPr>
        <w:t>Recurso de Revisión</w:t>
      </w:r>
      <w:r w:rsidRPr="0000038C">
        <w:rPr>
          <w:rFonts w:ascii="Palatino Linotype" w:hAnsi="Palatino Linotype" w:cs="Arial"/>
        </w:rPr>
        <w:t xml:space="preserve"> </w:t>
      </w:r>
      <w:r w:rsidR="00111E77" w:rsidRPr="0000038C">
        <w:rPr>
          <w:rFonts w:ascii="Palatino Linotype" w:hAnsi="Palatino Linotype" w:cs="Arial"/>
          <w:b/>
          <w:lang w:val="es-419"/>
        </w:rPr>
        <w:t>06477</w:t>
      </w:r>
      <w:r w:rsidRPr="0000038C">
        <w:rPr>
          <w:rFonts w:ascii="Palatino Linotype" w:hAnsi="Palatino Linotype" w:cs="Arial"/>
          <w:b/>
        </w:rPr>
        <w:t>/INFOEM/IP/RR/202</w:t>
      </w:r>
      <w:r w:rsidR="00111E77" w:rsidRPr="0000038C">
        <w:rPr>
          <w:rFonts w:ascii="Palatino Linotype" w:hAnsi="Palatino Linotype" w:cs="Arial"/>
          <w:b/>
          <w:lang w:val="es-419"/>
        </w:rPr>
        <w:t>3</w:t>
      </w:r>
      <w:r w:rsidRPr="0000038C">
        <w:rPr>
          <w:rFonts w:ascii="Palatino Linotype" w:hAnsi="Palatino Linotype" w:cs="Arial"/>
          <w:b/>
        </w:rPr>
        <w:t xml:space="preserve">, </w:t>
      </w:r>
      <w:r w:rsidRPr="0000038C">
        <w:rPr>
          <w:rFonts w:ascii="Palatino Linotype" w:hAnsi="Palatino Linotype" w:cs="Arial"/>
        </w:rPr>
        <w:t xml:space="preserve">promovido </w:t>
      </w:r>
      <w:r w:rsidRPr="0000038C">
        <w:rPr>
          <w:rFonts w:ascii="Palatino Linotype" w:hAnsi="Palatino Linotype"/>
        </w:rPr>
        <w:t>por</w:t>
      </w:r>
      <w:r w:rsidR="005A21D8" w:rsidRPr="0000038C">
        <w:rPr>
          <w:rFonts w:ascii="Palatino Linotype" w:hAnsi="Palatino Linotype"/>
        </w:rPr>
        <w:t xml:space="preserve"> </w:t>
      </w:r>
      <w:bookmarkStart w:id="0" w:name="_GoBack"/>
      <w:r w:rsidR="009714DD">
        <w:rPr>
          <w:rFonts w:ascii="Palatino Linotype" w:hAnsi="Palatino Linotype"/>
          <w:b/>
          <w:lang w:val="es-ES"/>
        </w:rPr>
        <w:t>XXXXXXX</w:t>
      </w:r>
      <w:bookmarkEnd w:id="0"/>
      <w:r w:rsidR="00FA59CB" w:rsidRPr="0000038C">
        <w:rPr>
          <w:rFonts w:ascii="Palatino Linotype" w:hAnsi="Palatino Linotype"/>
          <w:b/>
          <w:lang w:val="es-419"/>
        </w:rPr>
        <w:t>,</w:t>
      </w:r>
      <w:r w:rsidRPr="0000038C">
        <w:rPr>
          <w:rFonts w:ascii="Palatino Linotype" w:hAnsi="Palatino Linotype" w:cs="Arial"/>
          <w:b/>
          <w:lang w:val="es-ES"/>
        </w:rPr>
        <w:t xml:space="preserve"> </w:t>
      </w:r>
      <w:r w:rsidRPr="0000038C">
        <w:rPr>
          <w:rFonts w:ascii="Palatino Linotype" w:hAnsi="Palatino Linotype"/>
        </w:rPr>
        <w:t xml:space="preserve">a quien en lo sucesivo se le </w:t>
      </w:r>
      <w:r w:rsidR="004C2814" w:rsidRPr="0000038C">
        <w:rPr>
          <w:rFonts w:ascii="Palatino Linotype" w:hAnsi="Palatino Linotype"/>
        </w:rPr>
        <w:t>denominará</w:t>
      </w:r>
      <w:r w:rsidRPr="0000038C">
        <w:rPr>
          <w:rFonts w:ascii="Palatino Linotype" w:hAnsi="Palatino Linotype"/>
        </w:rPr>
        <w:t xml:space="preserve"> como </w:t>
      </w:r>
      <w:r w:rsidR="005A21D8" w:rsidRPr="0000038C">
        <w:rPr>
          <w:rFonts w:ascii="Palatino Linotype" w:hAnsi="Palatino Linotype" w:cs="Arial"/>
          <w:b/>
          <w:lang w:val="es-ES"/>
        </w:rPr>
        <w:t>EL</w:t>
      </w:r>
      <w:r w:rsidRPr="0000038C">
        <w:rPr>
          <w:rFonts w:ascii="Palatino Linotype" w:hAnsi="Palatino Linotype" w:cs="Arial"/>
          <w:b/>
          <w:lang w:val="es-ES"/>
        </w:rPr>
        <w:t xml:space="preserve"> RECURRENTE,</w:t>
      </w:r>
      <w:r w:rsidRPr="0000038C">
        <w:rPr>
          <w:rFonts w:ascii="Palatino Linotype" w:hAnsi="Palatino Linotype" w:cs="Arial"/>
          <w:lang w:val="es-ES"/>
        </w:rPr>
        <w:t xml:space="preserve"> en contra de la respuesta del</w:t>
      </w:r>
      <w:r w:rsidR="00C34D00" w:rsidRPr="0000038C">
        <w:rPr>
          <w:rFonts w:ascii="Palatino Linotype" w:hAnsi="Palatino Linotype" w:cs="Arial"/>
          <w:lang w:val="es-ES"/>
        </w:rPr>
        <w:t xml:space="preserve"> </w:t>
      </w:r>
      <w:r w:rsidR="00CD3398" w:rsidRPr="0000038C">
        <w:rPr>
          <w:rFonts w:ascii="Palatino Linotype" w:hAnsi="Palatino Linotype" w:cs="Arial"/>
          <w:b/>
          <w:lang w:val="es-ES"/>
        </w:rPr>
        <w:t>Ayuntamiento de Capulhuac</w:t>
      </w:r>
      <w:r w:rsidRPr="0000038C">
        <w:rPr>
          <w:rFonts w:ascii="Palatino Linotype" w:hAnsi="Palatino Linotype" w:cs="Arial"/>
          <w:b/>
          <w:lang w:val="es-ES"/>
        </w:rPr>
        <w:t xml:space="preserve">, </w:t>
      </w:r>
      <w:r w:rsidR="004C2814" w:rsidRPr="0000038C">
        <w:rPr>
          <w:rFonts w:ascii="Palatino Linotype" w:hAnsi="Palatino Linotype" w:cs="Arial"/>
          <w:lang w:val="es-ES"/>
        </w:rPr>
        <w:t xml:space="preserve">a quien </w:t>
      </w:r>
      <w:r w:rsidRPr="0000038C">
        <w:rPr>
          <w:rFonts w:ascii="Palatino Linotype" w:hAnsi="Palatino Linotype"/>
        </w:rPr>
        <w:t>en lo su</w:t>
      </w:r>
      <w:r w:rsidR="004C2814" w:rsidRPr="0000038C">
        <w:rPr>
          <w:rFonts w:ascii="Palatino Linotype" w:hAnsi="Palatino Linotype"/>
        </w:rPr>
        <w:t xml:space="preserve">cesivo </w:t>
      </w:r>
      <w:r w:rsidRPr="0000038C">
        <w:rPr>
          <w:rFonts w:ascii="Palatino Linotype" w:hAnsi="Palatino Linotype"/>
        </w:rPr>
        <w:t xml:space="preserve">se le denominará </w:t>
      </w:r>
      <w:r w:rsidR="004C2814" w:rsidRPr="0000038C">
        <w:rPr>
          <w:rFonts w:ascii="Palatino Linotype" w:hAnsi="Palatino Linotype"/>
        </w:rPr>
        <w:t xml:space="preserve">como </w:t>
      </w:r>
      <w:r w:rsidRPr="0000038C">
        <w:rPr>
          <w:rFonts w:ascii="Palatino Linotype" w:hAnsi="Palatino Linotype" w:cs="Arial"/>
          <w:b/>
          <w:lang w:val="es-ES"/>
        </w:rPr>
        <w:t xml:space="preserve">EL SUJETO OBLIGADO, </w:t>
      </w:r>
      <w:r w:rsidRPr="0000038C">
        <w:rPr>
          <w:rFonts w:ascii="Palatino Linotype" w:hAnsi="Palatino Linotype" w:cs="Arial"/>
          <w:lang w:val="es-ES"/>
        </w:rPr>
        <w:t>se procede a dictar la presente resolución con base en lo siguiente:</w:t>
      </w:r>
    </w:p>
    <w:p w14:paraId="41E1BF12" w14:textId="77777777" w:rsidR="00D137DD" w:rsidRPr="0000038C" w:rsidRDefault="00D137DD" w:rsidP="0000038C">
      <w:pPr>
        <w:spacing w:line="360" w:lineRule="auto"/>
        <w:jc w:val="both"/>
        <w:rPr>
          <w:rFonts w:ascii="Palatino Linotype" w:hAnsi="Palatino Linotype" w:cs="Arial"/>
          <w:b/>
          <w:bCs/>
          <w:spacing w:val="60"/>
        </w:rPr>
      </w:pPr>
    </w:p>
    <w:p w14:paraId="0708AE3B" w14:textId="23FFEADE" w:rsidR="000F0E7C" w:rsidRPr="0000038C" w:rsidRDefault="00966CE2" w:rsidP="0000038C">
      <w:pPr>
        <w:jc w:val="center"/>
        <w:rPr>
          <w:rFonts w:ascii="Palatino Linotype" w:hAnsi="Palatino Linotype" w:cs="Arial"/>
          <w:b/>
          <w:bCs/>
          <w:spacing w:val="60"/>
          <w:sz w:val="28"/>
          <w:lang w:val="es-419"/>
        </w:rPr>
      </w:pPr>
      <w:r w:rsidRPr="0000038C">
        <w:rPr>
          <w:rFonts w:ascii="Palatino Linotype" w:hAnsi="Palatino Linotype" w:cs="Arial"/>
          <w:b/>
          <w:bCs/>
          <w:spacing w:val="60"/>
          <w:sz w:val="28"/>
          <w:lang w:val="es-419"/>
        </w:rPr>
        <w:t>ANTECEDENTES</w:t>
      </w:r>
    </w:p>
    <w:p w14:paraId="3B9DFD37" w14:textId="77777777" w:rsidR="00A1125E" w:rsidRPr="0000038C" w:rsidRDefault="00A1125E" w:rsidP="0000038C">
      <w:pPr>
        <w:rPr>
          <w:rFonts w:ascii="Palatino Linotype" w:hAnsi="Palatino Linotype" w:cs="Arial"/>
          <w:b/>
          <w:bCs/>
          <w:spacing w:val="60"/>
        </w:rPr>
      </w:pPr>
    </w:p>
    <w:p w14:paraId="4F4A2281" w14:textId="77777777" w:rsidR="00966CE2" w:rsidRPr="0000038C" w:rsidRDefault="00966CE2" w:rsidP="0000038C">
      <w:pPr>
        <w:spacing w:line="360" w:lineRule="auto"/>
        <w:jc w:val="both"/>
        <w:rPr>
          <w:rFonts w:ascii="Palatino Linotype" w:hAnsi="Palatino Linotype"/>
          <w:b/>
          <w:sz w:val="28"/>
          <w:szCs w:val="28"/>
        </w:rPr>
      </w:pPr>
      <w:r w:rsidRPr="0000038C">
        <w:rPr>
          <w:rFonts w:ascii="Palatino Linotype" w:hAnsi="Palatino Linotype"/>
          <w:b/>
          <w:sz w:val="28"/>
          <w:szCs w:val="28"/>
        </w:rPr>
        <w:t>I. De la Solicitud de Información</w:t>
      </w:r>
    </w:p>
    <w:p w14:paraId="7D0E3F88" w14:textId="72893D85" w:rsidR="00CD3398" w:rsidRPr="0000038C" w:rsidRDefault="00CD3398" w:rsidP="0000038C">
      <w:pPr>
        <w:tabs>
          <w:tab w:val="left" w:pos="709"/>
        </w:tabs>
        <w:spacing w:after="100" w:afterAutospacing="1" w:line="360" w:lineRule="auto"/>
        <w:jc w:val="both"/>
        <w:rPr>
          <w:rFonts w:ascii="Palatino Linotype" w:hAnsi="Palatino Linotype" w:cs="Arial"/>
        </w:rPr>
      </w:pPr>
      <w:r w:rsidRPr="0000038C">
        <w:rPr>
          <w:rFonts w:ascii="Palatino Linotype" w:eastAsia="Palatino Linotype" w:hAnsi="Palatino Linotype" w:cs="Palatino Linotype"/>
          <w:lang w:eastAsia="es-MX"/>
        </w:rPr>
        <w:t xml:space="preserve">El </w:t>
      </w:r>
      <w:r w:rsidRPr="0000038C">
        <w:rPr>
          <w:rFonts w:ascii="Palatino Linotype" w:eastAsia="Palatino Linotype" w:hAnsi="Palatino Linotype" w:cs="Palatino Linotype"/>
          <w:b/>
          <w:lang w:eastAsia="es-MX"/>
        </w:rPr>
        <w:t>dieciocho de septiembre de dos mil veintitrés</w:t>
      </w:r>
      <w:r w:rsidRPr="0000038C">
        <w:rPr>
          <w:rFonts w:ascii="Palatino Linotype" w:eastAsia="Palatino Linotype" w:hAnsi="Palatino Linotype" w:cs="Palatino Linotype"/>
          <w:lang w:eastAsia="es-MX"/>
        </w:rPr>
        <w:t xml:space="preserve">, </w:t>
      </w:r>
      <w:r w:rsidRPr="0000038C">
        <w:rPr>
          <w:rFonts w:ascii="Palatino Linotype" w:eastAsia="Palatino Linotype" w:hAnsi="Palatino Linotype" w:cs="Palatino Linotype"/>
          <w:b/>
          <w:lang w:eastAsia="es-MX"/>
        </w:rPr>
        <w:t>EL RECURRENTE</w:t>
      </w:r>
      <w:r w:rsidRPr="0000038C">
        <w:rPr>
          <w:rFonts w:ascii="Palatino Linotype" w:eastAsia="Palatino Linotype" w:hAnsi="Palatino Linotype" w:cs="Palatino Linotype"/>
          <w:lang w:eastAsia="es-MX"/>
        </w:rPr>
        <w:t xml:space="preserve"> </w:t>
      </w:r>
      <w:r w:rsidRPr="0000038C">
        <w:rPr>
          <w:rFonts w:ascii="Palatino Linotype" w:hAnsi="Palatino Linotype" w:cs="Arial"/>
        </w:rPr>
        <w:t xml:space="preserve">presentó a través de la Plataforma Nacional de Trasparencia (PNT) vinculada al Sistema de Acceso a la Información Mexiquense, que en lo subsecuente se denominará </w:t>
      </w:r>
      <w:r w:rsidRPr="0000038C">
        <w:rPr>
          <w:rFonts w:ascii="Palatino Linotype" w:hAnsi="Palatino Linotype" w:cs="Arial"/>
          <w:b/>
        </w:rPr>
        <w:t>EL SAIMEX,</w:t>
      </w:r>
      <w:r w:rsidRPr="0000038C">
        <w:rPr>
          <w:rFonts w:ascii="Palatino Linotype" w:hAnsi="Palatino Linotype"/>
        </w:rPr>
        <w:t xml:space="preserve"> ante </w:t>
      </w:r>
      <w:r w:rsidRPr="0000038C">
        <w:rPr>
          <w:rFonts w:ascii="Palatino Linotype" w:hAnsi="Palatino Linotype"/>
          <w:b/>
        </w:rPr>
        <w:t>EL SUJETO OBLIGADO</w:t>
      </w:r>
      <w:r w:rsidRPr="0000038C">
        <w:rPr>
          <w:rFonts w:ascii="Palatino Linotype" w:hAnsi="Palatino Linotype"/>
        </w:rPr>
        <w:t xml:space="preserve">, la solicitud de acceso a la Información Pública a la que se le asignó el número </w:t>
      </w:r>
      <w:r w:rsidRPr="0000038C">
        <w:rPr>
          <w:rFonts w:ascii="Palatino Linotype" w:hAnsi="Palatino Linotype" w:cs="Arial"/>
          <w:b/>
        </w:rPr>
        <w:t>00139/CAPULHUA/IP/2023,</w:t>
      </w:r>
      <w:r w:rsidRPr="0000038C">
        <w:rPr>
          <w:rFonts w:ascii="Palatino Linotype" w:hAnsi="Palatino Linotype"/>
        </w:rPr>
        <w:t xml:space="preserve"> mediante la cual </w:t>
      </w:r>
      <w:r w:rsidRPr="0000038C">
        <w:rPr>
          <w:rFonts w:ascii="Palatino Linotype" w:hAnsi="Palatino Linotype"/>
          <w:b/>
        </w:rPr>
        <w:t>EL RECURRENTE</w:t>
      </w:r>
      <w:r w:rsidRPr="0000038C">
        <w:rPr>
          <w:rFonts w:ascii="Palatino Linotype" w:hAnsi="Palatino Linotype"/>
        </w:rPr>
        <w:t xml:space="preserve"> requirió, lo siguiente:</w:t>
      </w:r>
    </w:p>
    <w:p w14:paraId="39468A7E" w14:textId="425FF268" w:rsidR="00C34D00" w:rsidRPr="0000038C" w:rsidRDefault="00FA59CB" w:rsidP="0000038C">
      <w:pPr>
        <w:ind w:left="851" w:right="902"/>
        <w:jc w:val="both"/>
        <w:rPr>
          <w:rFonts w:ascii="Palatino Linotype" w:eastAsia="MS Mincho" w:hAnsi="Palatino Linotype" w:cs="Arial"/>
          <w:bCs/>
          <w:sz w:val="28"/>
          <w:szCs w:val="28"/>
          <w:lang w:val="es-419"/>
        </w:rPr>
      </w:pPr>
      <w:r w:rsidRPr="0000038C">
        <w:rPr>
          <w:rFonts w:ascii="Palatino Linotype" w:hAnsi="Palatino Linotype" w:cs="Arial"/>
          <w:i/>
          <w:iCs/>
          <w:sz w:val="22"/>
          <w:szCs w:val="22"/>
          <w:lang w:val="es-419"/>
        </w:rPr>
        <w:t>“</w:t>
      </w:r>
      <w:r w:rsidR="00CD3398" w:rsidRPr="0000038C">
        <w:rPr>
          <w:rFonts w:ascii="Palatino Linotype" w:hAnsi="Palatino Linotype" w:cs="Arial"/>
          <w:i/>
          <w:iCs/>
          <w:sz w:val="22"/>
          <w:szCs w:val="22"/>
        </w:rPr>
        <w:t>Solicito el organigrama de su Ayuntamiento en PDF, debido que en su portal de IPOMEX no permite ser vizualizado.</w:t>
      </w:r>
      <w:r w:rsidRPr="0000038C">
        <w:rPr>
          <w:rFonts w:ascii="Palatino Linotype" w:hAnsi="Palatino Linotype" w:cs="Arial"/>
          <w:i/>
          <w:iCs/>
          <w:sz w:val="22"/>
          <w:szCs w:val="22"/>
          <w:lang w:val="es-419"/>
        </w:rPr>
        <w:t>”</w:t>
      </w:r>
      <w:r w:rsidR="00C34D00" w:rsidRPr="0000038C">
        <w:rPr>
          <w:rFonts w:ascii="Palatino Linotype" w:hAnsi="Palatino Linotype" w:cs="Arial"/>
          <w:i/>
          <w:iCs/>
          <w:sz w:val="22"/>
          <w:szCs w:val="22"/>
          <w:lang w:val="es-ES"/>
        </w:rPr>
        <w:t xml:space="preserve"> </w:t>
      </w:r>
      <w:r w:rsidR="00C34D00" w:rsidRPr="0000038C">
        <w:rPr>
          <w:rFonts w:ascii="Palatino Linotype" w:hAnsi="Palatino Linotype" w:cs="Arial"/>
          <w:iCs/>
          <w:sz w:val="22"/>
          <w:szCs w:val="22"/>
          <w:lang w:val="es-ES"/>
        </w:rPr>
        <w:t>(</w:t>
      </w:r>
      <w:r w:rsidRPr="0000038C">
        <w:rPr>
          <w:rFonts w:ascii="Palatino Linotype" w:hAnsi="Palatino Linotype" w:cs="Arial"/>
          <w:iCs/>
          <w:sz w:val="22"/>
          <w:szCs w:val="22"/>
          <w:lang w:val="es-419"/>
        </w:rPr>
        <w:t>Sic</w:t>
      </w:r>
      <w:r w:rsidR="00C34D00" w:rsidRPr="0000038C">
        <w:rPr>
          <w:rFonts w:ascii="Palatino Linotype" w:hAnsi="Palatino Linotype" w:cs="Arial"/>
          <w:iCs/>
          <w:sz w:val="22"/>
          <w:szCs w:val="22"/>
          <w:lang w:val="es-ES"/>
        </w:rPr>
        <w:t>)</w:t>
      </w:r>
      <w:r w:rsidRPr="0000038C">
        <w:rPr>
          <w:rFonts w:ascii="Palatino Linotype" w:hAnsi="Palatino Linotype" w:cs="Arial"/>
          <w:iCs/>
          <w:sz w:val="22"/>
          <w:szCs w:val="22"/>
          <w:lang w:val="es-419"/>
        </w:rPr>
        <w:t>.</w:t>
      </w:r>
    </w:p>
    <w:p w14:paraId="7E7327EF" w14:textId="114F0198" w:rsidR="003F343F" w:rsidRPr="0000038C" w:rsidRDefault="003F343F" w:rsidP="0000038C">
      <w:pPr>
        <w:tabs>
          <w:tab w:val="left" w:pos="851"/>
        </w:tabs>
        <w:ind w:right="901"/>
        <w:jc w:val="both"/>
        <w:rPr>
          <w:rFonts w:ascii="Palatino Linotype" w:eastAsia="MS Mincho" w:hAnsi="Palatino Linotype" w:cs="Arial"/>
          <w:szCs w:val="14"/>
        </w:rPr>
      </w:pPr>
    </w:p>
    <w:p w14:paraId="3A2F0D43" w14:textId="28274E73" w:rsidR="00A525BF" w:rsidRPr="0000038C" w:rsidRDefault="003F157B" w:rsidP="0000038C">
      <w:pPr>
        <w:widowControl w:val="0"/>
        <w:autoSpaceDE w:val="0"/>
        <w:autoSpaceDN w:val="0"/>
        <w:adjustRightInd w:val="0"/>
        <w:spacing w:line="360" w:lineRule="auto"/>
        <w:jc w:val="both"/>
        <w:rPr>
          <w:rFonts w:ascii="Palatino Linotype" w:eastAsia="Calibri" w:hAnsi="Palatino Linotype" w:cs="Arial"/>
          <w:b/>
          <w:bCs/>
          <w:lang w:val="es-ES" w:eastAsia="en-US"/>
        </w:rPr>
      </w:pPr>
      <w:r w:rsidRPr="0000038C">
        <w:rPr>
          <w:rFonts w:ascii="Palatino Linotype" w:eastAsia="Calibri" w:hAnsi="Palatino Linotype" w:cs="Arial"/>
          <w:b/>
          <w:bCs/>
          <w:lang w:val="es-ES" w:eastAsia="en-US"/>
        </w:rPr>
        <w:t>MODALIDAD DE ENTREGA</w:t>
      </w:r>
      <w:r w:rsidR="00A525BF" w:rsidRPr="0000038C">
        <w:rPr>
          <w:rFonts w:ascii="Palatino Linotype" w:eastAsia="Calibri" w:hAnsi="Palatino Linotype" w:cs="Arial"/>
          <w:b/>
          <w:bCs/>
          <w:lang w:val="es-ES" w:eastAsia="en-US"/>
        </w:rPr>
        <w:t xml:space="preserve">: </w:t>
      </w:r>
      <w:r w:rsidR="003539B9" w:rsidRPr="0000038C">
        <w:rPr>
          <w:rFonts w:ascii="Palatino Linotype" w:eastAsia="Calibri" w:hAnsi="Palatino Linotype" w:cs="Arial"/>
          <w:bCs/>
          <w:lang w:val="es-ES" w:eastAsia="en-US"/>
        </w:rPr>
        <w:t>Vía</w:t>
      </w:r>
      <w:r w:rsidR="007A7387" w:rsidRPr="0000038C">
        <w:rPr>
          <w:rFonts w:ascii="Palatino Linotype" w:eastAsia="Calibri" w:hAnsi="Palatino Linotype" w:cs="Arial"/>
          <w:bCs/>
          <w:lang w:val="es-ES" w:eastAsia="en-US"/>
        </w:rPr>
        <w:t xml:space="preserve"> </w:t>
      </w:r>
      <w:r w:rsidR="00A525BF" w:rsidRPr="0000038C">
        <w:rPr>
          <w:rFonts w:ascii="Palatino Linotype" w:eastAsia="Calibri" w:hAnsi="Palatino Linotype" w:cs="Arial"/>
          <w:b/>
          <w:bCs/>
          <w:lang w:val="es-ES" w:eastAsia="en-US"/>
        </w:rPr>
        <w:t>SAIMEX</w:t>
      </w:r>
      <w:r w:rsidR="00C85944" w:rsidRPr="0000038C">
        <w:rPr>
          <w:rFonts w:ascii="Palatino Linotype" w:eastAsia="Calibri" w:hAnsi="Palatino Linotype" w:cs="Arial"/>
          <w:b/>
          <w:bCs/>
          <w:lang w:val="es-ES" w:eastAsia="en-US"/>
        </w:rPr>
        <w:t>.</w:t>
      </w:r>
    </w:p>
    <w:p w14:paraId="2E2CA2ED" w14:textId="77777777" w:rsidR="00966CE2" w:rsidRPr="0000038C" w:rsidRDefault="00966CE2" w:rsidP="0000038C">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5AF0B4B1" w14:textId="5383D7A1" w:rsidR="00966CE2" w:rsidRPr="0000038C" w:rsidRDefault="00966CE2" w:rsidP="0000038C">
      <w:pPr>
        <w:widowControl w:val="0"/>
        <w:autoSpaceDE w:val="0"/>
        <w:autoSpaceDN w:val="0"/>
        <w:adjustRightInd w:val="0"/>
        <w:spacing w:line="360" w:lineRule="auto"/>
        <w:jc w:val="both"/>
        <w:rPr>
          <w:rFonts w:ascii="Palatino Linotype" w:hAnsi="Palatino Linotype" w:cs="Segoe UI"/>
          <w:lang w:eastAsia="es-MX"/>
        </w:rPr>
      </w:pPr>
      <w:r w:rsidRPr="0000038C">
        <w:rPr>
          <w:rFonts w:ascii="Palatino Linotype" w:hAnsi="Palatino Linotype"/>
          <w:b/>
          <w:sz w:val="28"/>
          <w:szCs w:val="28"/>
          <w:lang w:val="es-419"/>
        </w:rPr>
        <w:lastRenderedPageBreak/>
        <w:t>I</w:t>
      </w:r>
      <w:r w:rsidRPr="0000038C">
        <w:rPr>
          <w:rFonts w:ascii="Palatino Linotype" w:hAnsi="Palatino Linotype"/>
          <w:b/>
          <w:sz w:val="28"/>
          <w:szCs w:val="28"/>
        </w:rPr>
        <w:t xml:space="preserve">I. </w:t>
      </w:r>
      <w:r w:rsidRPr="0000038C">
        <w:rPr>
          <w:rFonts w:ascii="Palatino Linotype" w:hAnsi="Palatino Linotype" w:cs="Arial"/>
          <w:b/>
          <w:sz w:val="28"/>
          <w:szCs w:val="28"/>
        </w:rPr>
        <w:t>Respuesta del Sujeto Obligado</w:t>
      </w:r>
      <w:r w:rsidRPr="0000038C">
        <w:rPr>
          <w:rFonts w:ascii="Palatino Linotype" w:hAnsi="Palatino Linotype" w:cs="Segoe UI"/>
          <w:lang w:eastAsia="es-MX"/>
        </w:rPr>
        <w:t xml:space="preserve"> </w:t>
      </w:r>
    </w:p>
    <w:p w14:paraId="7F5C0861" w14:textId="06F95644" w:rsidR="00B41A76" w:rsidRDefault="007A7387" w:rsidP="0000038C">
      <w:pPr>
        <w:widowControl w:val="0"/>
        <w:autoSpaceDE w:val="0"/>
        <w:autoSpaceDN w:val="0"/>
        <w:adjustRightInd w:val="0"/>
        <w:spacing w:line="360" w:lineRule="auto"/>
        <w:jc w:val="both"/>
        <w:rPr>
          <w:rFonts w:ascii="Palatino Linotype" w:hAnsi="Palatino Linotype" w:cs="Segoe UI"/>
          <w:lang w:eastAsia="es-MX"/>
        </w:rPr>
      </w:pPr>
      <w:r w:rsidRPr="0000038C">
        <w:rPr>
          <w:rFonts w:ascii="Palatino Linotype" w:hAnsi="Palatino Linotype" w:cs="Segoe UI"/>
          <w:lang w:eastAsia="es-MX"/>
        </w:rPr>
        <w:t>El</w:t>
      </w:r>
      <w:r w:rsidR="0027011E" w:rsidRPr="0000038C">
        <w:rPr>
          <w:rFonts w:ascii="Palatino Linotype" w:hAnsi="Palatino Linotype" w:cs="Segoe UI"/>
          <w:lang w:eastAsia="es-MX"/>
        </w:rPr>
        <w:t xml:space="preserve"> </w:t>
      </w:r>
      <w:r w:rsidRPr="0000038C">
        <w:rPr>
          <w:rFonts w:ascii="Palatino Linotype" w:hAnsi="Palatino Linotype" w:cs="Segoe UI"/>
          <w:b/>
          <w:lang w:val="es-419" w:eastAsia="es-MX"/>
        </w:rPr>
        <w:t>veintidós</w:t>
      </w:r>
      <w:r w:rsidR="00FA59CB" w:rsidRPr="0000038C">
        <w:rPr>
          <w:rFonts w:ascii="Palatino Linotype" w:hAnsi="Palatino Linotype" w:cs="Segoe UI"/>
          <w:b/>
          <w:lang w:val="es-419" w:eastAsia="es-MX"/>
        </w:rPr>
        <w:t xml:space="preserve"> </w:t>
      </w:r>
      <w:r w:rsidR="0027011E" w:rsidRPr="0000038C">
        <w:rPr>
          <w:rFonts w:ascii="Palatino Linotype" w:hAnsi="Palatino Linotype" w:cs="Segoe UI"/>
          <w:b/>
          <w:lang w:eastAsia="es-MX"/>
        </w:rPr>
        <w:t xml:space="preserve">de </w:t>
      </w:r>
      <w:r w:rsidRPr="0000038C">
        <w:rPr>
          <w:rFonts w:ascii="Palatino Linotype" w:hAnsi="Palatino Linotype" w:cs="Segoe UI"/>
          <w:b/>
          <w:lang w:val="es-419" w:eastAsia="es-MX"/>
        </w:rPr>
        <w:t>septiembre</w:t>
      </w:r>
      <w:r w:rsidR="00FA59CB" w:rsidRPr="0000038C">
        <w:rPr>
          <w:rFonts w:ascii="Palatino Linotype" w:hAnsi="Palatino Linotype" w:cs="Segoe UI"/>
          <w:b/>
          <w:lang w:val="es-419" w:eastAsia="es-MX"/>
        </w:rPr>
        <w:t xml:space="preserve"> </w:t>
      </w:r>
      <w:r w:rsidR="00874809" w:rsidRPr="0000038C">
        <w:rPr>
          <w:rFonts w:ascii="Palatino Linotype" w:hAnsi="Palatino Linotype" w:cs="Segoe UI"/>
          <w:b/>
          <w:lang w:eastAsia="es-MX"/>
        </w:rPr>
        <w:t>de</w:t>
      </w:r>
      <w:r w:rsidR="0027011E" w:rsidRPr="0000038C">
        <w:rPr>
          <w:rFonts w:ascii="Palatino Linotype" w:hAnsi="Palatino Linotype" w:cs="Segoe UI"/>
          <w:b/>
          <w:lang w:eastAsia="es-MX"/>
        </w:rPr>
        <w:t xml:space="preserve"> </w:t>
      </w:r>
      <w:r w:rsidR="00874809" w:rsidRPr="0000038C">
        <w:rPr>
          <w:rFonts w:ascii="Palatino Linotype" w:hAnsi="Palatino Linotype" w:cs="Segoe UI"/>
          <w:b/>
          <w:lang w:eastAsia="es-MX"/>
        </w:rPr>
        <w:t>dos</w:t>
      </w:r>
      <w:r w:rsidR="0027011E" w:rsidRPr="0000038C">
        <w:rPr>
          <w:rFonts w:ascii="Palatino Linotype" w:hAnsi="Palatino Linotype" w:cs="Segoe UI"/>
          <w:b/>
          <w:lang w:eastAsia="es-MX"/>
        </w:rPr>
        <w:t xml:space="preserve"> </w:t>
      </w:r>
      <w:r w:rsidR="00874809" w:rsidRPr="0000038C">
        <w:rPr>
          <w:rFonts w:ascii="Palatino Linotype" w:hAnsi="Palatino Linotype" w:cs="Segoe UI"/>
          <w:b/>
          <w:lang w:eastAsia="es-MX"/>
        </w:rPr>
        <w:t>mil</w:t>
      </w:r>
      <w:r w:rsidR="0027011E" w:rsidRPr="0000038C">
        <w:rPr>
          <w:rFonts w:ascii="Palatino Linotype" w:hAnsi="Palatino Linotype" w:cs="Segoe UI"/>
          <w:b/>
          <w:lang w:eastAsia="es-MX"/>
        </w:rPr>
        <w:t xml:space="preserve"> </w:t>
      </w:r>
      <w:r w:rsidRPr="0000038C">
        <w:rPr>
          <w:rFonts w:ascii="Palatino Linotype" w:hAnsi="Palatino Linotype" w:cs="Segoe UI"/>
          <w:b/>
          <w:lang w:val="es-419" w:eastAsia="es-MX"/>
        </w:rPr>
        <w:t>veintitrés</w:t>
      </w:r>
      <w:r w:rsidR="00874809" w:rsidRPr="0000038C">
        <w:rPr>
          <w:rFonts w:ascii="Palatino Linotype" w:hAnsi="Palatino Linotype" w:cs="Segoe UI"/>
          <w:lang w:eastAsia="es-MX"/>
        </w:rPr>
        <w:t>,</w:t>
      </w:r>
      <w:r w:rsidR="0027011E" w:rsidRPr="0000038C">
        <w:rPr>
          <w:rFonts w:ascii="Palatino Linotype" w:hAnsi="Palatino Linotype" w:cs="Segoe UI"/>
          <w:lang w:eastAsia="es-MX"/>
        </w:rPr>
        <w:t xml:space="preserve"> </w:t>
      </w:r>
      <w:r w:rsidR="00874809" w:rsidRPr="0000038C">
        <w:rPr>
          <w:rFonts w:ascii="Palatino Linotype" w:hAnsi="Palatino Linotype" w:cs="Segoe UI"/>
          <w:b/>
          <w:bCs/>
          <w:lang w:eastAsia="es-MX"/>
        </w:rPr>
        <w:t>EL SU</w:t>
      </w:r>
      <w:r w:rsidR="00874809" w:rsidRPr="0000038C">
        <w:rPr>
          <w:rFonts w:ascii="Palatino Linotype" w:hAnsi="Palatino Linotype" w:cs="Segoe UI"/>
          <w:b/>
          <w:lang w:eastAsia="es-MX"/>
        </w:rPr>
        <w:t>JETO OBLIGADO</w:t>
      </w:r>
      <w:r w:rsidR="00874809" w:rsidRPr="0000038C">
        <w:rPr>
          <w:rFonts w:ascii="Palatino Linotype" w:hAnsi="Palatino Linotype" w:cs="Segoe UI"/>
          <w:lang w:eastAsia="es-MX"/>
        </w:rPr>
        <w:t xml:space="preserve"> dio respuesta a las solicitudes de información en los siguientes términos:</w:t>
      </w:r>
    </w:p>
    <w:p w14:paraId="266F22EE" w14:textId="77777777" w:rsidR="0000038C" w:rsidRPr="0000038C" w:rsidRDefault="0000038C" w:rsidP="0000038C">
      <w:pPr>
        <w:widowControl w:val="0"/>
        <w:autoSpaceDE w:val="0"/>
        <w:autoSpaceDN w:val="0"/>
        <w:adjustRightInd w:val="0"/>
        <w:spacing w:line="360" w:lineRule="auto"/>
        <w:jc w:val="both"/>
        <w:rPr>
          <w:rFonts w:ascii="Palatino Linotype" w:eastAsia="Calibri" w:hAnsi="Palatino Linotype" w:cs="Arial"/>
          <w:lang w:val="es-ES" w:eastAsia="en-US"/>
        </w:rPr>
      </w:pPr>
    </w:p>
    <w:p w14:paraId="2308CDD0" w14:textId="77777777" w:rsidR="007A7387" w:rsidRPr="0000038C" w:rsidRDefault="00FA59CB" w:rsidP="0000038C">
      <w:pPr>
        <w:widowControl w:val="0"/>
        <w:autoSpaceDE w:val="0"/>
        <w:autoSpaceDN w:val="0"/>
        <w:adjustRightInd w:val="0"/>
        <w:ind w:left="851" w:right="902"/>
        <w:jc w:val="both"/>
        <w:rPr>
          <w:rFonts w:ascii="Palatino Linotype" w:hAnsi="Palatino Linotype" w:cs="Segoe UI"/>
          <w:i/>
          <w:iCs/>
          <w:sz w:val="22"/>
          <w:szCs w:val="22"/>
          <w:lang w:eastAsia="es-MX"/>
        </w:rPr>
      </w:pPr>
      <w:r w:rsidRPr="0000038C">
        <w:rPr>
          <w:rFonts w:ascii="Palatino Linotype" w:hAnsi="Palatino Linotype" w:cs="Segoe UI"/>
          <w:i/>
          <w:iCs/>
          <w:sz w:val="22"/>
          <w:szCs w:val="22"/>
          <w:lang w:val="es-419" w:eastAsia="es-MX"/>
        </w:rPr>
        <w:t>“</w:t>
      </w:r>
      <w:r w:rsidR="007A7387" w:rsidRPr="0000038C">
        <w:rPr>
          <w:rFonts w:ascii="Palatino Linotype" w:hAnsi="Palatino Linotype" w:cs="Segoe UI"/>
          <w:i/>
          <w:iCs/>
          <w:sz w:val="22"/>
          <w:szCs w:val="22"/>
          <w:lang w:eastAsia="es-MX"/>
        </w:rPr>
        <w:t>Folio de la solicitud: 00139/CAPULHUA/IP/2023</w:t>
      </w:r>
    </w:p>
    <w:p w14:paraId="23CC683A" w14:textId="77777777" w:rsidR="007A7387" w:rsidRPr="0000038C" w:rsidRDefault="007A7387" w:rsidP="0000038C">
      <w:pPr>
        <w:widowControl w:val="0"/>
        <w:autoSpaceDE w:val="0"/>
        <w:autoSpaceDN w:val="0"/>
        <w:adjustRightInd w:val="0"/>
        <w:ind w:left="851" w:right="902"/>
        <w:jc w:val="both"/>
        <w:rPr>
          <w:rFonts w:ascii="Palatino Linotype" w:hAnsi="Palatino Linotype" w:cs="Segoe UI"/>
          <w:i/>
          <w:iCs/>
          <w:sz w:val="22"/>
          <w:szCs w:val="22"/>
          <w:lang w:eastAsia="es-MX"/>
        </w:rPr>
      </w:pPr>
      <w:r w:rsidRPr="0000038C">
        <w:rPr>
          <w:rFonts w:ascii="Palatino Linotype" w:hAnsi="Palatino Linotype" w:cs="Segoe UI"/>
          <w:i/>
          <w:iCs/>
          <w:sz w:val="22"/>
          <w:szCs w:val="22"/>
          <w:lang w:eastAsia="es-MX"/>
        </w:rPr>
        <w:t>se anexa</w:t>
      </w:r>
    </w:p>
    <w:p w14:paraId="73C72D5E" w14:textId="77777777" w:rsidR="007A7387" w:rsidRPr="0000038C" w:rsidRDefault="007A7387" w:rsidP="0000038C">
      <w:pPr>
        <w:widowControl w:val="0"/>
        <w:autoSpaceDE w:val="0"/>
        <w:autoSpaceDN w:val="0"/>
        <w:adjustRightInd w:val="0"/>
        <w:ind w:left="851" w:right="902"/>
        <w:jc w:val="both"/>
        <w:rPr>
          <w:rFonts w:ascii="Palatino Linotype" w:hAnsi="Palatino Linotype" w:cs="Segoe UI"/>
          <w:i/>
          <w:iCs/>
          <w:sz w:val="22"/>
          <w:szCs w:val="22"/>
          <w:lang w:eastAsia="es-MX"/>
        </w:rPr>
      </w:pPr>
      <w:r w:rsidRPr="0000038C">
        <w:rPr>
          <w:rFonts w:ascii="Palatino Linotype" w:hAnsi="Palatino Linotype" w:cs="Segoe UI"/>
          <w:i/>
          <w:iCs/>
          <w:sz w:val="22"/>
          <w:szCs w:val="22"/>
          <w:lang w:eastAsia="es-MX"/>
        </w:rPr>
        <w:t>ATENTAMENTE</w:t>
      </w:r>
    </w:p>
    <w:p w14:paraId="488DDBAE" w14:textId="109BCF18" w:rsidR="00B41A76" w:rsidRDefault="007A7387" w:rsidP="0000038C">
      <w:pPr>
        <w:widowControl w:val="0"/>
        <w:autoSpaceDE w:val="0"/>
        <w:autoSpaceDN w:val="0"/>
        <w:adjustRightInd w:val="0"/>
        <w:ind w:left="851" w:right="902"/>
        <w:jc w:val="both"/>
        <w:rPr>
          <w:rFonts w:ascii="Palatino Linotype" w:hAnsi="Palatino Linotype" w:cs="Segoe UI"/>
          <w:iCs/>
          <w:sz w:val="22"/>
          <w:szCs w:val="22"/>
          <w:lang w:val="es-419" w:eastAsia="es-MX"/>
        </w:rPr>
      </w:pPr>
      <w:r w:rsidRPr="0000038C">
        <w:rPr>
          <w:rFonts w:ascii="Palatino Linotype" w:hAnsi="Palatino Linotype" w:cs="Segoe UI"/>
          <w:i/>
          <w:iCs/>
          <w:sz w:val="22"/>
          <w:szCs w:val="22"/>
          <w:lang w:eastAsia="es-MX"/>
        </w:rPr>
        <w:t>P.D. IGNACIO BENITEZ BOBADILLA</w:t>
      </w:r>
      <w:r w:rsidR="00FA59CB" w:rsidRPr="0000038C">
        <w:rPr>
          <w:rFonts w:ascii="Palatino Linotype" w:hAnsi="Palatino Linotype" w:cs="Segoe UI"/>
          <w:i/>
          <w:iCs/>
          <w:sz w:val="22"/>
          <w:szCs w:val="22"/>
          <w:lang w:val="es-419" w:eastAsia="es-MX"/>
        </w:rPr>
        <w:t xml:space="preserve">” </w:t>
      </w:r>
      <w:r w:rsidR="00FA59CB" w:rsidRPr="0000038C">
        <w:rPr>
          <w:rFonts w:ascii="Palatino Linotype" w:hAnsi="Palatino Linotype" w:cs="Segoe UI"/>
          <w:iCs/>
          <w:sz w:val="22"/>
          <w:szCs w:val="22"/>
          <w:lang w:val="es-419" w:eastAsia="es-MX"/>
        </w:rPr>
        <w:t>(Sic).</w:t>
      </w:r>
    </w:p>
    <w:p w14:paraId="44647BE6" w14:textId="77777777" w:rsidR="0000038C" w:rsidRPr="0000038C" w:rsidRDefault="0000038C" w:rsidP="0000038C">
      <w:pPr>
        <w:widowControl w:val="0"/>
        <w:autoSpaceDE w:val="0"/>
        <w:autoSpaceDN w:val="0"/>
        <w:adjustRightInd w:val="0"/>
        <w:ind w:left="851" w:right="902"/>
        <w:jc w:val="both"/>
        <w:rPr>
          <w:rFonts w:ascii="Palatino Linotype" w:hAnsi="Palatino Linotype" w:cs="Segoe UI"/>
          <w:iCs/>
          <w:sz w:val="22"/>
          <w:szCs w:val="22"/>
          <w:lang w:val="es-419" w:eastAsia="es-MX"/>
        </w:rPr>
      </w:pPr>
    </w:p>
    <w:p w14:paraId="1D1D72E1" w14:textId="3F823671" w:rsidR="00C06091" w:rsidRDefault="00C06091" w:rsidP="0000038C">
      <w:pPr>
        <w:widowControl w:val="0"/>
        <w:autoSpaceDE w:val="0"/>
        <w:autoSpaceDN w:val="0"/>
        <w:adjustRightInd w:val="0"/>
        <w:spacing w:before="100" w:beforeAutospacing="1" w:after="100" w:afterAutospacing="1" w:line="360" w:lineRule="auto"/>
        <w:jc w:val="both"/>
        <w:rPr>
          <w:rFonts w:ascii="Palatino Linotype" w:hAnsi="Palatino Linotype" w:cs="Arial"/>
          <w:lang w:val="es-419"/>
        </w:rPr>
      </w:pPr>
      <w:r w:rsidRPr="0000038C">
        <w:rPr>
          <w:rFonts w:ascii="Palatino Linotype" w:hAnsi="Palatino Linotype" w:cs="Arial"/>
        </w:rPr>
        <w:t xml:space="preserve">De igual modo, </w:t>
      </w:r>
      <w:r w:rsidRPr="0000038C">
        <w:rPr>
          <w:rFonts w:ascii="Palatino Linotype" w:hAnsi="Palatino Linotype" w:cs="Arial"/>
          <w:b/>
        </w:rPr>
        <w:t>EL SUJETO OBLIGADO</w:t>
      </w:r>
      <w:r w:rsidRPr="0000038C">
        <w:rPr>
          <w:rFonts w:ascii="Palatino Linotype" w:hAnsi="Palatino Linotype" w:cs="Arial"/>
        </w:rPr>
        <w:t xml:space="preserve"> adjuntó para tal efecto </w:t>
      </w:r>
      <w:r w:rsidR="007A7387" w:rsidRPr="0000038C">
        <w:rPr>
          <w:rFonts w:ascii="Palatino Linotype" w:hAnsi="Palatino Linotype" w:cs="Arial"/>
        </w:rPr>
        <w:t xml:space="preserve">un archivo electrónico </w:t>
      </w:r>
      <w:r w:rsidRPr="0000038C">
        <w:rPr>
          <w:rFonts w:ascii="Palatino Linotype" w:hAnsi="Palatino Linotype" w:cs="Arial"/>
        </w:rPr>
        <w:t xml:space="preserve">denominado </w:t>
      </w:r>
      <w:r w:rsidRPr="0000038C">
        <w:rPr>
          <w:rFonts w:ascii="Palatino Linotype" w:hAnsi="Palatino Linotype" w:cs="Arial"/>
          <w:b/>
          <w:i/>
        </w:rPr>
        <w:t>“</w:t>
      </w:r>
      <w:r w:rsidR="007A7387" w:rsidRPr="0000038C">
        <w:rPr>
          <w:rFonts w:ascii="Palatino Linotype" w:hAnsi="Palatino Linotype" w:cs="Arial"/>
          <w:b/>
          <w:i/>
        </w:rPr>
        <w:t>00139.pdf</w:t>
      </w:r>
      <w:r w:rsidRPr="0000038C">
        <w:rPr>
          <w:rFonts w:ascii="Palatino Linotype" w:hAnsi="Palatino Linotype" w:cs="Arial"/>
          <w:b/>
          <w:i/>
        </w:rPr>
        <w:t xml:space="preserve">” </w:t>
      </w:r>
      <w:r w:rsidR="007A7387" w:rsidRPr="0000038C">
        <w:rPr>
          <w:rFonts w:ascii="Palatino Linotype" w:hAnsi="Palatino Linotype" w:cs="Arial"/>
        </w:rPr>
        <w:t>del que se</w:t>
      </w:r>
      <w:r w:rsidRPr="0000038C">
        <w:rPr>
          <w:rFonts w:ascii="Palatino Linotype" w:hAnsi="Palatino Linotype" w:cs="Arial"/>
        </w:rPr>
        <w:t xml:space="preserve"> advierte</w:t>
      </w:r>
      <w:r w:rsidR="007A7387" w:rsidRPr="0000038C">
        <w:rPr>
          <w:rFonts w:ascii="Palatino Linotype" w:hAnsi="Palatino Linotype" w:cs="Arial"/>
          <w:lang w:val="es-419"/>
        </w:rPr>
        <w:t>n tres hojas, en la primera un oficio con número MCAP/TTAIPMYPDP/479/2023</w:t>
      </w:r>
      <w:r w:rsidRPr="0000038C">
        <w:rPr>
          <w:rFonts w:ascii="Palatino Linotype" w:hAnsi="Palatino Linotype" w:cs="Arial"/>
        </w:rPr>
        <w:t xml:space="preserve">, </w:t>
      </w:r>
      <w:r w:rsidR="007A7387" w:rsidRPr="0000038C">
        <w:rPr>
          <w:rFonts w:ascii="Palatino Linotype" w:hAnsi="Palatino Linotype" w:cs="Arial"/>
        </w:rPr>
        <w:t xml:space="preserve">firmado </w:t>
      </w:r>
      <w:r w:rsidRPr="0000038C">
        <w:rPr>
          <w:rFonts w:ascii="Palatino Linotype" w:hAnsi="Palatino Linotype" w:cs="Arial"/>
        </w:rPr>
        <w:t xml:space="preserve">por </w:t>
      </w:r>
      <w:r w:rsidR="00B76EF5" w:rsidRPr="0000038C">
        <w:rPr>
          <w:rFonts w:ascii="Palatino Linotype" w:hAnsi="Palatino Linotype" w:cs="Arial"/>
          <w:lang w:val="es-419"/>
        </w:rPr>
        <w:t xml:space="preserve">el </w:t>
      </w:r>
      <w:r w:rsidR="004D2A7C" w:rsidRPr="0000038C">
        <w:rPr>
          <w:rFonts w:ascii="Palatino Linotype" w:hAnsi="Palatino Linotype" w:cs="Arial"/>
          <w:lang w:val="es-419"/>
        </w:rPr>
        <w:t>Titular de Transparencia, Acceso a la Información Pública y Protección de Datos Personales, por medio del cual le requirió al Coordinador de Recursos Humanos y Nómina del Ayuntamiento de Capulhuac</w:t>
      </w:r>
      <w:r w:rsidR="00650B77" w:rsidRPr="0000038C">
        <w:rPr>
          <w:rFonts w:ascii="Palatino Linotype" w:hAnsi="Palatino Linotype" w:cs="Arial"/>
          <w:lang w:val="es-419"/>
        </w:rPr>
        <w:t xml:space="preserve"> que</w:t>
      </w:r>
      <w:r w:rsidR="004D2A7C" w:rsidRPr="0000038C">
        <w:rPr>
          <w:rFonts w:ascii="Palatino Linotype" w:hAnsi="Palatino Linotype" w:cs="Arial"/>
          <w:lang w:val="es-419"/>
        </w:rPr>
        <w:t xml:space="preserve"> atendiera la solicitud de mérito; por otro lado, e</w:t>
      </w:r>
      <w:r w:rsidR="00570A54" w:rsidRPr="0000038C">
        <w:rPr>
          <w:rFonts w:ascii="Palatino Linotype" w:hAnsi="Palatino Linotype" w:cs="Arial"/>
          <w:lang w:val="es-419"/>
        </w:rPr>
        <w:t xml:space="preserve">n la segunda hoja, se encuentra el formato emitido por la Plataforma Nacional de Transparencia donde se advierte el acuse de solicitud de acceso a la información que le fue expedido al particular cuando interpuso su solicitud; y, por último un oficio con número MCAP/DA/0463/2023, firmado por la Coordinadora de Recursos Materiales y Humanos, por medio del cual </w:t>
      </w:r>
      <w:r w:rsidR="00775110" w:rsidRPr="0000038C">
        <w:rPr>
          <w:rFonts w:ascii="Palatino Linotype" w:hAnsi="Palatino Linotype" w:cs="Arial"/>
          <w:lang w:val="es-419"/>
        </w:rPr>
        <w:t xml:space="preserve">le comunicó al Titular de Transparencia de Capulhuac, que sería enviada la información solicitada de manera física y digital consistente en el “Organigrama del Ayuntamiento”. </w:t>
      </w:r>
      <w:r w:rsidR="00775110" w:rsidRPr="0000038C">
        <w:rPr>
          <w:rFonts w:ascii="Palatino Linotype" w:hAnsi="Palatino Linotype" w:cs="Arial"/>
          <w:b/>
          <w:lang w:val="es-419"/>
        </w:rPr>
        <w:t xml:space="preserve">(Sin </w:t>
      </w:r>
      <w:r w:rsidR="00092E63" w:rsidRPr="0000038C">
        <w:rPr>
          <w:rFonts w:ascii="Palatino Linotype" w:hAnsi="Palatino Linotype" w:cs="Arial"/>
          <w:b/>
          <w:lang w:val="es-419"/>
        </w:rPr>
        <w:t>embargo,</w:t>
      </w:r>
      <w:r w:rsidR="00775110" w:rsidRPr="0000038C">
        <w:rPr>
          <w:rFonts w:ascii="Palatino Linotype" w:hAnsi="Palatino Linotype" w:cs="Arial"/>
          <w:b/>
          <w:lang w:val="es-419"/>
        </w:rPr>
        <w:t xml:space="preserve"> es importante señalar que dicha remisión de información no se advierte que haya sido adjuntada en la respuesta del SUJETO OBLIGADO.)</w:t>
      </w:r>
      <w:r w:rsidR="00B76EF5" w:rsidRPr="0000038C">
        <w:rPr>
          <w:rFonts w:ascii="Palatino Linotype" w:hAnsi="Palatino Linotype" w:cs="Arial"/>
          <w:lang w:val="es-419"/>
        </w:rPr>
        <w:t xml:space="preserve"> </w:t>
      </w:r>
    </w:p>
    <w:p w14:paraId="26D821F2" w14:textId="77777777" w:rsidR="0000038C" w:rsidRPr="0000038C" w:rsidRDefault="0000038C" w:rsidP="0000038C">
      <w:pPr>
        <w:widowControl w:val="0"/>
        <w:autoSpaceDE w:val="0"/>
        <w:autoSpaceDN w:val="0"/>
        <w:adjustRightInd w:val="0"/>
        <w:spacing w:before="100" w:beforeAutospacing="1" w:after="100" w:afterAutospacing="1" w:line="360" w:lineRule="auto"/>
        <w:jc w:val="both"/>
        <w:rPr>
          <w:rFonts w:ascii="Palatino Linotype" w:hAnsi="Palatino Linotype" w:cs="Arial"/>
          <w:lang w:val="es-419"/>
        </w:rPr>
      </w:pPr>
    </w:p>
    <w:p w14:paraId="50BF6800" w14:textId="20932B3F" w:rsidR="00966CE2" w:rsidRPr="0000038C" w:rsidRDefault="00775110" w:rsidP="0000038C">
      <w:pPr>
        <w:tabs>
          <w:tab w:val="left" w:pos="709"/>
        </w:tabs>
        <w:spacing w:line="360" w:lineRule="auto"/>
        <w:jc w:val="both"/>
        <w:rPr>
          <w:rFonts w:ascii="Palatino Linotype" w:hAnsi="Palatino Linotype" w:cs="Arial"/>
          <w:b/>
          <w:bCs/>
          <w:lang w:val="es-ES"/>
        </w:rPr>
      </w:pPr>
      <w:bookmarkStart w:id="1" w:name="_Hlk76554159"/>
      <w:r w:rsidRPr="0000038C">
        <w:rPr>
          <w:rFonts w:ascii="Palatino Linotype" w:hAnsi="Palatino Linotype" w:cs="Arial"/>
          <w:b/>
          <w:bCs/>
          <w:sz w:val="28"/>
          <w:szCs w:val="28"/>
          <w:lang w:val="es-ES"/>
        </w:rPr>
        <w:lastRenderedPageBreak/>
        <w:t>III</w:t>
      </w:r>
      <w:r w:rsidR="00966CE2" w:rsidRPr="0000038C">
        <w:rPr>
          <w:rFonts w:ascii="Palatino Linotype" w:hAnsi="Palatino Linotype" w:cs="Arial"/>
          <w:b/>
          <w:bCs/>
          <w:sz w:val="28"/>
          <w:szCs w:val="28"/>
          <w:lang w:val="es-ES"/>
        </w:rPr>
        <w:t>. Del Recurso de Revisión</w:t>
      </w:r>
    </w:p>
    <w:p w14:paraId="70879841" w14:textId="2EDDDC94" w:rsidR="0027011E" w:rsidRPr="0000038C" w:rsidRDefault="000F75A7" w:rsidP="0000038C">
      <w:pPr>
        <w:widowControl w:val="0"/>
        <w:autoSpaceDE w:val="0"/>
        <w:autoSpaceDN w:val="0"/>
        <w:adjustRightInd w:val="0"/>
        <w:spacing w:line="360" w:lineRule="auto"/>
        <w:jc w:val="both"/>
        <w:rPr>
          <w:rFonts w:ascii="Palatino Linotype" w:hAnsi="Palatino Linotype" w:cs="Arial"/>
        </w:rPr>
      </w:pPr>
      <w:r w:rsidRPr="0000038C">
        <w:rPr>
          <w:rFonts w:ascii="Palatino Linotype" w:hAnsi="Palatino Linotype" w:cs="Arial"/>
        </w:rPr>
        <w:t xml:space="preserve">Inconforme con la respuesta, </w:t>
      </w:r>
      <w:r w:rsidRPr="0000038C">
        <w:rPr>
          <w:rFonts w:ascii="Palatino Linotype" w:hAnsi="Palatino Linotype" w:cs="Arial"/>
          <w:b/>
        </w:rPr>
        <w:t xml:space="preserve">el </w:t>
      </w:r>
      <w:r w:rsidR="00775110" w:rsidRPr="0000038C">
        <w:rPr>
          <w:rFonts w:ascii="Palatino Linotype" w:hAnsi="Palatino Linotype" w:cs="Arial"/>
          <w:b/>
        </w:rPr>
        <w:t>veinticinco</w:t>
      </w:r>
      <w:r w:rsidR="00FE3E4E" w:rsidRPr="0000038C">
        <w:rPr>
          <w:rFonts w:ascii="Palatino Linotype" w:hAnsi="Palatino Linotype" w:cs="Arial"/>
          <w:b/>
        </w:rPr>
        <w:t xml:space="preserve"> de </w:t>
      </w:r>
      <w:r w:rsidR="00775110" w:rsidRPr="0000038C">
        <w:rPr>
          <w:rFonts w:ascii="Palatino Linotype" w:hAnsi="Palatino Linotype" w:cs="Arial"/>
          <w:b/>
        </w:rPr>
        <w:t>septiembre</w:t>
      </w:r>
      <w:r w:rsidR="00FE3E4E" w:rsidRPr="0000038C">
        <w:rPr>
          <w:rFonts w:ascii="Palatino Linotype" w:hAnsi="Palatino Linotype" w:cs="Arial"/>
          <w:b/>
        </w:rPr>
        <w:t xml:space="preserve"> de dos mil </w:t>
      </w:r>
      <w:r w:rsidR="00775110" w:rsidRPr="0000038C">
        <w:rPr>
          <w:rFonts w:ascii="Palatino Linotype" w:hAnsi="Palatino Linotype" w:cs="Arial"/>
          <w:b/>
        </w:rPr>
        <w:t>veintitrés</w:t>
      </w:r>
      <w:r w:rsidRPr="0000038C">
        <w:rPr>
          <w:rFonts w:ascii="Palatino Linotype" w:hAnsi="Palatino Linotype" w:cs="Arial"/>
        </w:rPr>
        <w:t xml:space="preserve">, </w:t>
      </w:r>
      <w:r w:rsidRPr="0000038C">
        <w:rPr>
          <w:rFonts w:ascii="Palatino Linotype" w:hAnsi="Palatino Linotype" w:cs="Arial"/>
          <w:b/>
        </w:rPr>
        <w:t>EL RECURRENTE</w:t>
      </w:r>
      <w:r w:rsidRPr="0000038C">
        <w:rPr>
          <w:rFonts w:ascii="Palatino Linotype" w:hAnsi="Palatino Linotype" w:cs="Arial"/>
        </w:rPr>
        <w:t xml:space="preserve"> interpuso el </w:t>
      </w:r>
      <w:r w:rsidR="00504A64" w:rsidRPr="0000038C">
        <w:rPr>
          <w:rFonts w:ascii="Palatino Linotype" w:hAnsi="Palatino Linotype" w:cs="Arial"/>
        </w:rPr>
        <w:t>Recurso de Revisión</w:t>
      </w:r>
      <w:r w:rsidRPr="0000038C">
        <w:rPr>
          <w:rFonts w:ascii="Palatino Linotype" w:hAnsi="Palatino Linotype" w:cs="Arial"/>
        </w:rPr>
        <w:t xml:space="preserve"> objeto del presente estudio, el cual fue registrado en </w:t>
      </w:r>
      <w:r w:rsidRPr="0000038C">
        <w:rPr>
          <w:rFonts w:ascii="Palatino Linotype" w:hAnsi="Palatino Linotype" w:cs="Arial"/>
          <w:b/>
        </w:rPr>
        <w:t>EL SAIMEX</w:t>
      </w:r>
      <w:r w:rsidRPr="0000038C">
        <w:rPr>
          <w:rFonts w:ascii="Palatino Linotype" w:hAnsi="Palatino Linotype" w:cs="Arial"/>
        </w:rPr>
        <w:t xml:space="preserve"> y se le asignó el número de </w:t>
      </w:r>
      <w:r w:rsidR="00775110" w:rsidRPr="0000038C">
        <w:rPr>
          <w:rFonts w:ascii="Palatino Linotype" w:hAnsi="Palatino Linotype" w:cs="Arial"/>
          <w:b/>
        </w:rPr>
        <w:t>06477/INFOEM/IP/RR/2023</w:t>
      </w:r>
      <w:r w:rsidRPr="0000038C">
        <w:rPr>
          <w:rFonts w:ascii="Palatino Linotype" w:hAnsi="Palatino Linotype" w:cs="Arial"/>
        </w:rPr>
        <w:t xml:space="preserve">, en el que señaló como </w:t>
      </w:r>
      <w:r w:rsidRPr="0000038C">
        <w:rPr>
          <w:rFonts w:ascii="Palatino Linotype" w:hAnsi="Palatino Linotype" w:cs="Arial"/>
          <w:b/>
        </w:rPr>
        <w:t>acto impugnado</w:t>
      </w:r>
      <w:r w:rsidR="0027011E" w:rsidRPr="0000038C">
        <w:rPr>
          <w:rFonts w:ascii="Palatino Linotype" w:hAnsi="Palatino Linotype" w:cs="Arial"/>
        </w:rPr>
        <w:t xml:space="preserve"> lo siguiente: </w:t>
      </w:r>
    </w:p>
    <w:p w14:paraId="4477A73C" w14:textId="77777777" w:rsidR="00504A64" w:rsidRPr="0000038C" w:rsidRDefault="00504A64" w:rsidP="0000038C">
      <w:pPr>
        <w:widowControl w:val="0"/>
        <w:autoSpaceDE w:val="0"/>
        <w:autoSpaceDN w:val="0"/>
        <w:adjustRightInd w:val="0"/>
        <w:spacing w:line="360" w:lineRule="auto"/>
        <w:jc w:val="both"/>
        <w:rPr>
          <w:rFonts w:ascii="Palatino Linotype" w:hAnsi="Palatino Linotype" w:cs="Arial"/>
          <w:szCs w:val="56"/>
        </w:rPr>
      </w:pPr>
    </w:p>
    <w:p w14:paraId="027DB5BE" w14:textId="3CBC61B2" w:rsidR="00150B34" w:rsidRPr="0000038C" w:rsidRDefault="00150B34" w:rsidP="0000038C">
      <w:pPr>
        <w:tabs>
          <w:tab w:val="left" w:pos="709"/>
        </w:tabs>
        <w:spacing w:before="66"/>
        <w:ind w:left="851" w:right="899"/>
        <w:jc w:val="center"/>
        <w:rPr>
          <w:rFonts w:ascii="Palatino Linotype" w:hAnsi="Palatino Linotype" w:cs="Arial"/>
          <w:i/>
          <w:iCs/>
          <w:sz w:val="20"/>
          <w:szCs w:val="20"/>
        </w:rPr>
      </w:pPr>
      <w:r w:rsidRPr="0000038C">
        <w:rPr>
          <w:rFonts w:ascii="Palatino Linotype" w:hAnsi="Palatino Linotype" w:cs="Arial"/>
          <w:i/>
          <w:iCs/>
          <w:sz w:val="22"/>
          <w:szCs w:val="20"/>
        </w:rPr>
        <w:t>“</w:t>
      </w:r>
      <w:r w:rsidR="00775110" w:rsidRPr="0000038C">
        <w:rPr>
          <w:rFonts w:ascii="Palatino Linotype" w:hAnsi="Palatino Linotype" w:cs="Arial"/>
          <w:i/>
          <w:iCs/>
          <w:sz w:val="22"/>
          <w:szCs w:val="20"/>
        </w:rPr>
        <w:t>No anexa la informacion requerida.</w:t>
      </w:r>
      <w:r w:rsidRPr="0000038C">
        <w:rPr>
          <w:rFonts w:ascii="Palatino Linotype" w:hAnsi="Palatino Linotype" w:cs="Arial"/>
          <w:i/>
          <w:iCs/>
          <w:sz w:val="22"/>
          <w:szCs w:val="20"/>
        </w:rPr>
        <w:t>”</w:t>
      </w:r>
      <w:r w:rsidR="0027011E" w:rsidRPr="0000038C">
        <w:rPr>
          <w:rFonts w:ascii="Palatino Linotype" w:hAnsi="Palatino Linotype" w:cs="Arial"/>
          <w:i/>
          <w:iCs/>
          <w:sz w:val="22"/>
          <w:szCs w:val="20"/>
        </w:rPr>
        <w:t xml:space="preserve"> </w:t>
      </w:r>
      <w:r w:rsidR="0027011E" w:rsidRPr="0000038C">
        <w:rPr>
          <w:rFonts w:ascii="Palatino Linotype" w:hAnsi="Palatino Linotype" w:cs="Arial"/>
          <w:iCs/>
          <w:sz w:val="22"/>
          <w:szCs w:val="20"/>
        </w:rPr>
        <w:t>(S</w:t>
      </w:r>
      <w:r w:rsidRPr="0000038C">
        <w:rPr>
          <w:rFonts w:ascii="Palatino Linotype" w:hAnsi="Palatino Linotype" w:cs="Arial"/>
          <w:iCs/>
          <w:sz w:val="22"/>
          <w:szCs w:val="20"/>
        </w:rPr>
        <w:t>ic)</w:t>
      </w:r>
      <w:r w:rsidR="0027011E" w:rsidRPr="0000038C">
        <w:rPr>
          <w:rFonts w:ascii="Palatino Linotype" w:hAnsi="Palatino Linotype" w:cs="Arial"/>
          <w:iCs/>
          <w:sz w:val="22"/>
          <w:szCs w:val="20"/>
        </w:rPr>
        <w:t>.</w:t>
      </w:r>
    </w:p>
    <w:p w14:paraId="36685871" w14:textId="77777777" w:rsidR="00150B34" w:rsidRPr="0000038C" w:rsidRDefault="00150B34" w:rsidP="0000038C">
      <w:pPr>
        <w:tabs>
          <w:tab w:val="left" w:pos="709"/>
        </w:tabs>
        <w:spacing w:before="66"/>
        <w:rPr>
          <w:rFonts w:ascii="Palatino Linotype" w:hAnsi="Palatino Linotype" w:cs="Arial"/>
          <w:i/>
          <w:iCs/>
          <w:szCs w:val="32"/>
        </w:rPr>
      </w:pPr>
    </w:p>
    <w:p w14:paraId="04E21B13" w14:textId="5B6ECD20" w:rsidR="00150B34" w:rsidRPr="0000038C" w:rsidRDefault="00775110" w:rsidP="0000038C">
      <w:pPr>
        <w:tabs>
          <w:tab w:val="left" w:pos="709"/>
        </w:tabs>
        <w:spacing w:before="100" w:beforeAutospacing="1" w:after="100" w:afterAutospacing="1" w:line="360" w:lineRule="auto"/>
        <w:jc w:val="both"/>
        <w:rPr>
          <w:rFonts w:ascii="Palatino Linotype" w:hAnsi="Palatino Linotype" w:cs="Arial"/>
          <w:b/>
        </w:rPr>
      </w:pPr>
      <w:r w:rsidRPr="0000038C">
        <w:rPr>
          <w:rFonts w:ascii="Palatino Linotype" w:hAnsi="Palatino Linotype" w:cs="Arial"/>
        </w:rPr>
        <w:t>Siendo importante señalar que</w:t>
      </w:r>
      <w:r w:rsidR="00E90EA1" w:rsidRPr="0000038C">
        <w:rPr>
          <w:rFonts w:ascii="Palatino Linotype" w:hAnsi="Palatino Linotype" w:cs="Arial"/>
        </w:rPr>
        <w:t>,</w:t>
      </w:r>
      <w:r w:rsidRPr="0000038C">
        <w:rPr>
          <w:rFonts w:ascii="Palatino Linotype" w:hAnsi="Palatino Linotype" w:cs="Arial"/>
        </w:rPr>
        <w:t xml:space="preserve"> no se advierten </w:t>
      </w:r>
      <w:r w:rsidRPr="0000038C">
        <w:rPr>
          <w:rFonts w:ascii="Palatino Linotype" w:hAnsi="Palatino Linotype" w:cs="Arial"/>
          <w:b/>
        </w:rPr>
        <w:t xml:space="preserve">Razones o motivos de la </w:t>
      </w:r>
      <w:r w:rsidR="00150B34" w:rsidRPr="0000038C">
        <w:rPr>
          <w:rFonts w:ascii="Palatino Linotype" w:hAnsi="Palatino Linotype" w:cs="Arial"/>
          <w:b/>
        </w:rPr>
        <w:t>conformidad</w:t>
      </w:r>
      <w:r w:rsidR="0027011E" w:rsidRPr="0000038C">
        <w:rPr>
          <w:rFonts w:ascii="Palatino Linotype" w:hAnsi="Palatino Linotype" w:cs="Arial"/>
        </w:rPr>
        <w:t xml:space="preserve"> </w:t>
      </w:r>
      <w:r w:rsidRPr="0000038C">
        <w:rPr>
          <w:rFonts w:ascii="Palatino Linotype" w:hAnsi="Palatino Linotype" w:cs="Arial"/>
        </w:rPr>
        <w:t xml:space="preserve">vertidos por </w:t>
      </w:r>
      <w:r w:rsidRPr="0000038C">
        <w:rPr>
          <w:rFonts w:ascii="Palatino Linotype" w:hAnsi="Palatino Linotype" w:cs="Arial"/>
          <w:b/>
        </w:rPr>
        <w:t>EL RECURRENTE.</w:t>
      </w:r>
    </w:p>
    <w:p w14:paraId="4E11FDE2" w14:textId="124B595D" w:rsidR="00775110" w:rsidRPr="0000038C" w:rsidRDefault="00775110" w:rsidP="0000038C">
      <w:pPr>
        <w:tabs>
          <w:tab w:val="left" w:pos="709"/>
        </w:tabs>
        <w:spacing w:before="100" w:beforeAutospacing="1" w:after="100" w:afterAutospacing="1" w:line="360" w:lineRule="auto"/>
        <w:jc w:val="both"/>
        <w:rPr>
          <w:rFonts w:ascii="Palatino Linotype" w:hAnsi="Palatino Linotype" w:cs="Arial"/>
        </w:rPr>
      </w:pPr>
      <w:r w:rsidRPr="0000038C">
        <w:rPr>
          <w:rFonts w:ascii="Palatino Linotype" w:hAnsi="Palatino Linotype" w:cs="Arial"/>
        </w:rPr>
        <w:t xml:space="preserve">De igual forma cabe señalar que en el expediente electrónico se advierte que a la interposición del Recurso de Revisión de mérito fue adjuntado el documento electrónico denominado </w:t>
      </w:r>
      <w:r w:rsidRPr="0000038C">
        <w:rPr>
          <w:rFonts w:ascii="Palatino Linotype" w:hAnsi="Palatino Linotype" w:cs="Arial"/>
          <w:b/>
          <w:i/>
        </w:rPr>
        <w:t xml:space="preserve">“Archivo1695667474683null” </w:t>
      </w:r>
      <w:r w:rsidR="009F1D79" w:rsidRPr="0000038C">
        <w:rPr>
          <w:rFonts w:ascii="Palatino Linotype" w:hAnsi="Palatino Linotype" w:cs="Arial"/>
        </w:rPr>
        <w:t>anotando que no abre ningún contenido en específico.</w:t>
      </w:r>
    </w:p>
    <w:bookmarkEnd w:id="1"/>
    <w:p w14:paraId="7C8389F2" w14:textId="1AA88564" w:rsidR="00966CE2" w:rsidRPr="0000038C" w:rsidRDefault="00775110" w:rsidP="0000038C">
      <w:pPr>
        <w:spacing w:line="360" w:lineRule="auto"/>
        <w:jc w:val="both"/>
        <w:rPr>
          <w:rFonts w:ascii="Palatino Linotype" w:hAnsi="Palatino Linotype" w:cs="Arial"/>
          <w:b/>
          <w:sz w:val="28"/>
          <w:szCs w:val="28"/>
        </w:rPr>
      </w:pPr>
      <w:r w:rsidRPr="0000038C">
        <w:rPr>
          <w:rFonts w:ascii="Palatino Linotype" w:hAnsi="Palatino Linotype" w:cs="Arial"/>
          <w:b/>
          <w:sz w:val="28"/>
          <w:szCs w:val="28"/>
        </w:rPr>
        <w:t>I</w:t>
      </w:r>
      <w:r w:rsidR="00966CE2" w:rsidRPr="0000038C">
        <w:rPr>
          <w:rFonts w:ascii="Palatino Linotype" w:hAnsi="Palatino Linotype" w:cs="Arial"/>
          <w:b/>
          <w:sz w:val="28"/>
          <w:szCs w:val="28"/>
        </w:rPr>
        <w:t>V. Del turno del Recurso de Revisión</w:t>
      </w:r>
    </w:p>
    <w:p w14:paraId="3D73B783" w14:textId="71662BFF" w:rsidR="00BC450B" w:rsidRPr="0000038C" w:rsidRDefault="00200BFC" w:rsidP="0000038C">
      <w:pPr>
        <w:spacing w:line="360" w:lineRule="auto"/>
        <w:jc w:val="both"/>
        <w:rPr>
          <w:rFonts w:ascii="Palatino Linotype" w:hAnsi="Palatino Linotype" w:cs="Arial"/>
          <w:lang w:val="es-ES_tradnl"/>
        </w:rPr>
      </w:pPr>
      <w:r w:rsidRPr="0000038C">
        <w:rPr>
          <w:rFonts w:ascii="Palatino Linotype" w:hAnsi="Palatino Linotype" w:cs="Arial"/>
        </w:rPr>
        <w:t>E</w:t>
      </w:r>
      <w:r w:rsidR="008C7579" w:rsidRPr="0000038C">
        <w:rPr>
          <w:rFonts w:ascii="Palatino Linotype" w:hAnsi="Palatino Linotype" w:cs="Arial"/>
        </w:rPr>
        <w:t xml:space="preserve">l </w:t>
      </w:r>
      <w:r w:rsidR="009F1D79" w:rsidRPr="0000038C">
        <w:rPr>
          <w:rFonts w:ascii="Palatino Linotype" w:hAnsi="Palatino Linotype" w:cs="Arial"/>
          <w:b/>
        </w:rPr>
        <w:t>veinticinco de septiembre de dos mil veintitrés</w:t>
      </w:r>
      <w:r w:rsidRPr="0000038C">
        <w:rPr>
          <w:rFonts w:ascii="Palatino Linotype" w:hAnsi="Palatino Linotype" w:cs="Arial"/>
        </w:rPr>
        <w:t xml:space="preserve">, </w:t>
      </w:r>
      <w:r w:rsidR="00E27BA1" w:rsidRPr="0000038C">
        <w:rPr>
          <w:rFonts w:ascii="Palatino Linotype" w:hAnsi="Palatino Linotype" w:cs="Arial"/>
        </w:rPr>
        <w:t>el</w:t>
      </w:r>
      <w:r w:rsidR="00233868" w:rsidRPr="0000038C">
        <w:rPr>
          <w:rFonts w:ascii="Palatino Linotype" w:hAnsi="Palatino Linotype" w:cs="Arial"/>
        </w:rPr>
        <w:t xml:space="preserve"> R</w:t>
      </w:r>
      <w:r w:rsidR="00BC450B" w:rsidRPr="0000038C">
        <w:rPr>
          <w:rFonts w:ascii="Palatino Linotype" w:hAnsi="Palatino Linotype" w:cs="Arial"/>
        </w:rPr>
        <w:t>ecurso de</w:t>
      </w:r>
      <w:r w:rsidR="00E27BA1" w:rsidRPr="0000038C">
        <w:rPr>
          <w:rFonts w:ascii="Palatino Linotype" w:hAnsi="Palatino Linotype" w:cs="Arial"/>
        </w:rPr>
        <w:t>l</w:t>
      </w:r>
      <w:r w:rsidR="00BC450B" w:rsidRPr="0000038C">
        <w:rPr>
          <w:rFonts w:ascii="Palatino Linotype" w:hAnsi="Palatino Linotype" w:cs="Arial"/>
        </w:rPr>
        <w:t xml:space="preserve"> que se trata se envi</w:t>
      </w:r>
      <w:r w:rsidR="00E27BA1" w:rsidRPr="0000038C">
        <w:rPr>
          <w:rFonts w:ascii="Palatino Linotype" w:hAnsi="Palatino Linotype" w:cs="Arial"/>
        </w:rPr>
        <w:t>ó</w:t>
      </w:r>
      <w:r w:rsidR="00BC450B" w:rsidRPr="0000038C">
        <w:rPr>
          <w:rFonts w:ascii="Palatino Linotype" w:hAnsi="Palatino Linotype" w:cs="Arial"/>
        </w:rPr>
        <w:t xml:space="preserve"> electrónicamente al Instituto de </w:t>
      </w:r>
      <w:r w:rsidR="00BC450B" w:rsidRPr="0000038C">
        <w:rPr>
          <w:rFonts w:ascii="Palatino Linotype" w:eastAsia="Arial Unicode MS" w:hAnsi="Palatino Linotype" w:cs="Arial"/>
        </w:rPr>
        <w:t>Transparencia</w:t>
      </w:r>
      <w:r w:rsidR="00BC450B" w:rsidRPr="0000038C">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00038C">
        <w:rPr>
          <w:rFonts w:ascii="Palatino Linotype" w:hAnsi="Palatino Linotype"/>
        </w:rPr>
        <w:t>Ley de Transparencia y Acceso a la Información Pública del Estado de México y Municipios</w:t>
      </w:r>
      <w:r w:rsidR="00BC450B" w:rsidRPr="0000038C">
        <w:rPr>
          <w:rFonts w:ascii="Palatino Linotype" w:hAnsi="Palatino Linotype" w:cs="Arial"/>
        </w:rPr>
        <w:t xml:space="preserve">, </w:t>
      </w:r>
      <w:r w:rsidR="00BC450B" w:rsidRPr="0000038C">
        <w:rPr>
          <w:rFonts w:ascii="Palatino Linotype" w:hAnsi="Palatino Linotype" w:cs="Arial"/>
          <w:lang w:val="es-ES_tradnl"/>
        </w:rPr>
        <w:t>se turn</w:t>
      </w:r>
      <w:r w:rsidR="00E27BA1" w:rsidRPr="0000038C">
        <w:rPr>
          <w:rFonts w:ascii="Palatino Linotype" w:hAnsi="Palatino Linotype" w:cs="Arial"/>
          <w:lang w:val="es-ES_tradnl"/>
        </w:rPr>
        <w:t>ó</w:t>
      </w:r>
      <w:r w:rsidR="00BC450B" w:rsidRPr="0000038C">
        <w:rPr>
          <w:rFonts w:ascii="Palatino Linotype" w:hAnsi="Palatino Linotype" w:cs="Arial"/>
          <w:lang w:val="es-ES_tradnl"/>
        </w:rPr>
        <w:t xml:space="preserve"> así: a través del</w:t>
      </w:r>
      <w:r w:rsidR="00BC450B" w:rsidRPr="0000038C">
        <w:rPr>
          <w:rFonts w:ascii="Palatino Linotype" w:eastAsia="Arial Unicode MS" w:hAnsi="Palatino Linotype" w:cs="Arial"/>
          <w:lang w:val="es-ES_tradnl"/>
        </w:rPr>
        <w:t xml:space="preserve"> </w:t>
      </w:r>
      <w:r w:rsidR="00BC450B" w:rsidRPr="0000038C">
        <w:rPr>
          <w:rFonts w:ascii="Palatino Linotype" w:eastAsia="Arial Unicode MS" w:hAnsi="Palatino Linotype" w:cs="Arial"/>
          <w:b/>
          <w:lang w:val="es-ES_tradnl"/>
        </w:rPr>
        <w:t>SAIMEX</w:t>
      </w:r>
      <w:r w:rsidR="00BC450B" w:rsidRPr="0000038C">
        <w:rPr>
          <w:rFonts w:ascii="Palatino Linotype" w:hAnsi="Palatino Linotype"/>
        </w:rPr>
        <w:t xml:space="preserve">, el </w:t>
      </w:r>
      <w:r w:rsidR="00504A64" w:rsidRPr="0000038C">
        <w:rPr>
          <w:rFonts w:ascii="Palatino Linotype" w:hAnsi="Palatino Linotype"/>
        </w:rPr>
        <w:t>Recurso de Revisión</w:t>
      </w:r>
      <w:r w:rsidR="00BC450B" w:rsidRPr="0000038C">
        <w:rPr>
          <w:rFonts w:ascii="Palatino Linotype" w:hAnsi="Palatino Linotype" w:cs="Arial"/>
          <w:szCs w:val="20"/>
        </w:rPr>
        <w:t xml:space="preserve"> </w:t>
      </w:r>
      <w:r w:rsidR="009F1D79" w:rsidRPr="0000038C">
        <w:rPr>
          <w:rFonts w:ascii="Palatino Linotype" w:hAnsi="Palatino Linotype" w:cs="Arial"/>
          <w:b/>
          <w:szCs w:val="20"/>
        </w:rPr>
        <w:t>06477</w:t>
      </w:r>
      <w:r w:rsidR="00BC450B" w:rsidRPr="0000038C">
        <w:rPr>
          <w:rFonts w:ascii="Palatino Linotype" w:hAnsi="Palatino Linotype" w:cs="Arial"/>
          <w:b/>
        </w:rPr>
        <w:t>/INFOEM/IP/RR/202</w:t>
      </w:r>
      <w:r w:rsidR="009F1D79" w:rsidRPr="0000038C">
        <w:rPr>
          <w:rFonts w:ascii="Palatino Linotype" w:hAnsi="Palatino Linotype" w:cs="Arial"/>
          <w:b/>
        </w:rPr>
        <w:t>3</w:t>
      </w:r>
      <w:r w:rsidR="00BC450B" w:rsidRPr="0000038C">
        <w:rPr>
          <w:rFonts w:ascii="Palatino Linotype" w:hAnsi="Palatino Linotype" w:cs="Arial"/>
          <w:b/>
        </w:rPr>
        <w:t xml:space="preserve"> </w:t>
      </w:r>
      <w:r w:rsidR="00233868" w:rsidRPr="0000038C">
        <w:rPr>
          <w:rFonts w:ascii="Palatino Linotype" w:hAnsi="Palatino Linotype"/>
        </w:rPr>
        <w:t>a</w:t>
      </w:r>
      <w:r w:rsidR="009F1D79" w:rsidRPr="0000038C">
        <w:rPr>
          <w:rFonts w:ascii="Palatino Linotype" w:hAnsi="Palatino Linotype"/>
        </w:rPr>
        <w:t xml:space="preserve"> </w:t>
      </w:r>
      <w:r w:rsidR="00BC450B" w:rsidRPr="0000038C">
        <w:rPr>
          <w:rFonts w:ascii="Palatino Linotype" w:hAnsi="Palatino Linotype"/>
        </w:rPr>
        <w:t>l</w:t>
      </w:r>
      <w:r w:rsidR="009F1D79" w:rsidRPr="0000038C">
        <w:rPr>
          <w:rFonts w:ascii="Palatino Linotype" w:hAnsi="Palatino Linotype"/>
        </w:rPr>
        <w:t>a</w:t>
      </w:r>
      <w:r w:rsidR="00BC450B" w:rsidRPr="0000038C">
        <w:rPr>
          <w:rFonts w:ascii="Palatino Linotype" w:hAnsi="Palatino Linotype"/>
        </w:rPr>
        <w:t xml:space="preserve"> </w:t>
      </w:r>
      <w:r w:rsidR="00BC450B" w:rsidRPr="0000038C">
        <w:rPr>
          <w:rFonts w:ascii="Palatino Linotype" w:hAnsi="Palatino Linotype" w:cs="Arial"/>
          <w:b/>
          <w:bCs/>
          <w:lang w:val="es-ES_tradnl"/>
        </w:rPr>
        <w:t>Comisionad</w:t>
      </w:r>
      <w:r w:rsidR="009F1D79" w:rsidRPr="0000038C">
        <w:rPr>
          <w:rFonts w:ascii="Palatino Linotype" w:hAnsi="Palatino Linotype" w:cs="Arial"/>
          <w:b/>
          <w:bCs/>
          <w:lang w:val="es-ES_tradnl"/>
        </w:rPr>
        <w:t>a Sharon Cristina Morales Martínez</w:t>
      </w:r>
      <w:r w:rsidR="00BC450B" w:rsidRPr="0000038C">
        <w:rPr>
          <w:rFonts w:ascii="Palatino Linotype" w:hAnsi="Palatino Linotype" w:cs="Arial"/>
          <w:b/>
          <w:lang w:val="es-ES_tradnl"/>
        </w:rPr>
        <w:t>;</w:t>
      </w:r>
      <w:r w:rsidR="00BC450B" w:rsidRPr="0000038C">
        <w:rPr>
          <w:rFonts w:ascii="Palatino Linotype" w:hAnsi="Palatino Linotype"/>
        </w:rPr>
        <w:t xml:space="preserve"> a </w:t>
      </w:r>
      <w:r w:rsidR="00BC450B" w:rsidRPr="0000038C">
        <w:rPr>
          <w:rFonts w:ascii="Palatino Linotype" w:hAnsi="Palatino Linotype" w:cs="Arial"/>
          <w:lang w:val="es-ES_tradnl"/>
        </w:rPr>
        <w:t>efecto de que decretara su admisión o desechamiento.</w:t>
      </w:r>
    </w:p>
    <w:p w14:paraId="5C1E3019" w14:textId="56499C1E" w:rsidR="00966CE2" w:rsidRPr="0000038C" w:rsidRDefault="00966CE2" w:rsidP="0000038C">
      <w:pPr>
        <w:tabs>
          <w:tab w:val="center" w:pos="4252"/>
          <w:tab w:val="right" w:pos="8504"/>
        </w:tabs>
        <w:spacing w:line="360" w:lineRule="auto"/>
        <w:jc w:val="both"/>
        <w:rPr>
          <w:rFonts w:ascii="Palatino Linotype" w:hAnsi="Palatino Linotype" w:cs="Arial"/>
          <w:b/>
        </w:rPr>
      </w:pPr>
      <w:r w:rsidRPr="0000038C">
        <w:rPr>
          <w:rFonts w:ascii="Palatino Linotype" w:hAnsi="Palatino Linotype" w:cs="Arial"/>
          <w:b/>
        </w:rPr>
        <w:lastRenderedPageBreak/>
        <w:t>a) Admisión del Recurso de Revisión</w:t>
      </w:r>
    </w:p>
    <w:p w14:paraId="21640909" w14:textId="25E4715C" w:rsidR="00EB19F2" w:rsidRPr="0000038C" w:rsidRDefault="00BC450B" w:rsidP="0000038C">
      <w:pPr>
        <w:tabs>
          <w:tab w:val="center" w:pos="4252"/>
          <w:tab w:val="right" w:pos="8504"/>
        </w:tabs>
        <w:spacing w:line="360" w:lineRule="auto"/>
        <w:jc w:val="both"/>
        <w:rPr>
          <w:rFonts w:ascii="Palatino Linotype" w:hAnsi="Palatino Linotype" w:cs="Arial"/>
        </w:rPr>
      </w:pPr>
      <w:r w:rsidRPr="0000038C">
        <w:rPr>
          <w:rFonts w:ascii="Palatino Linotype" w:hAnsi="Palatino Linotype" w:cs="Arial"/>
        </w:rPr>
        <w:t>De las constancias que obran en el expediente electrónico del</w:t>
      </w:r>
      <w:r w:rsidRPr="0000038C">
        <w:rPr>
          <w:rFonts w:ascii="Palatino Linotype" w:hAnsi="Palatino Linotype" w:cs="Arial"/>
          <w:b/>
        </w:rPr>
        <w:t xml:space="preserve"> SAIMEX</w:t>
      </w:r>
      <w:r w:rsidRPr="0000038C">
        <w:rPr>
          <w:rFonts w:ascii="Palatino Linotype" w:hAnsi="Palatino Linotype" w:cs="Arial"/>
        </w:rPr>
        <w:t xml:space="preserve">, se advierte que </w:t>
      </w:r>
      <w:r w:rsidR="009F1D79" w:rsidRPr="0000038C">
        <w:rPr>
          <w:rFonts w:ascii="Palatino Linotype" w:hAnsi="Palatino Linotype" w:cs="Arial"/>
        </w:rPr>
        <w:t>el</w:t>
      </w:r>
      <w:r w:rsidRPr="0000038C">
        <w:rPr>
          <w:rFonts w:ascii="Palatino Linotype" w:hAnsi="Palatino Linotype" w:cs="Arial"/>
        </w:rPr>
        <w:t xml:space="preserve"> </w:t>
      </w:r>
      <w:r w:rsidR="009F1D79" w:rsidRPr="0000038C">
        <w:rPr>
          <w:rFonts w:ascii="Palatino Linotype" w:hAnsi="Palatino Linotype" w:cs="Arial"/>
          <w:b/>
        </w:rPr>
        <w:t>veintiséis</w:t>
      </w:r>
      <w:r w:rsidR="00540610" w:rsidRPr="0000038C">
        <w:rPr>
          <w:rFonts w:ascii="Palatino Linotype" w:hAnsi="Palatino Linotype" w:cs="Arial"/>
          <w:b/>
        </w:rPr>
        <w:t xml:space="preserve"> de </w:t>
      </w:r>
      <w:r w:rsidR="009F1D79" w:rsidRPr="0000038C">
        <w:rPr>
          <w:rFonts w:ascii="Palatino Linotype" w:hAnsi="Palatino Linotype" w:cs="Arial"/>
          <w:b/>
        </w:rPr>
        <w:t>septiembre</w:t>
      </w:r>
      <w:r w:rsidR="00540610" w:rsidRPr="0000038C">
        <w:rPr>
          <w:rFonts w:ascii="Palatino Linotype" w:hAnsi="Palatino Linotype" w:cs="Arial"/>
          <w:b/>
        </w:rPr>
        <w:t xml:space="preserve"> de dos mil </w:t>
      </w:r>
      <w:r w:rsidR="009F1D79" w:rsidRPr="0000038C">
        <w:rPr>
          <w:rFonts w:ascii="Palatino Linotype" w:hAnsi="Palatino Linotype" w:cs="Arial"/>
          <w:b/>
        </w:rPr>
        <w:t>veintitrés</w:t>
      </w:r>
      <w:r w:rsidRPr="0000038C">
        <w:rPr>
          <w:rFonts w:ascii="Palatino Linotype" w:hAnsi="Palatino Linotype" w:cs="Arial"/>
        </w:rPr>
        <w:t>, se acord</w:t>
      </w:r>
      <w:r w:rsidR="00E27BA1" w:rsidRPr="0000038C">
        <w:rPr>
          <w:rFonts w:ascii="Palatino Linotype" w:hAnsi="Palatino Linotype" w:cs="Arial"/>
        </w:rPr>
        <w:t>ó</w:t>
      </w:r>
      <w:r w:rsidRPr="0000038C">
        <w:rPr>
          <w:rFonts w:ascii="Palatino Linotype" w:hAnsi="Palatino Linotype" w:cs="Arial"/>
        </w:rPr>
        <w:t xml:space="preserve"> la</w:t>
      </w:r>
      <w:r w:rsidR="00E27BA1" w:rsidRPr="0000038C">
        <w:rPr>
          <w:rFonts w:ascii="Palatino Linotype" w:hAnsi="Palatino Linotype" w:cs="Arial"/>
        </w:rPr>
        <w:t xml:space="preserve"> </w:t>
      </w:r>
      <w:r w:rsidRPr="0000038C">
        <w:rPr>
          <w:rFonts w:ascii="Palatino Linotype" w:hAnsi="Palatino Linotype" w:cs="Arial"/>
        </w:rPr>
        <w:t>admisi</w:t>
      </w:r>
      <w:r w:rsidR="00E27BA1" w:rsidRPr="0000038C">
        <w:rPr>
          <w:rFonts w:ascii="Palatino Linotype" w:hAnsi="Palatino Linotype" w:cs="Arial"/>
        </w:rPr>
        <w:t>ón</w:t>
      </w:r>
      <w:r w:rsidRPr="0000038C">
        <w:rPr>
          <w:rFonts w:ascii="Palatino Linotype" w:hAnsi="Palatino Linotype" w:cs="Arial"/>
        </w:rPr>
        <w:t xml:space="preserve"> a trámite </w:t>
      </w:r>
      <w:r w:rsidR="00E27BA1" w:rsidRPr="0000038C">
        <w:rPr>
          <w:rFonts w:ascii="Palatino Linotype" w:hAnsi="Palatino Linotype" w:cs="Arial"/>
        </w:rPr>
        <w:t>del</w:t>
      </w:r>
      <w:r w:rsidRPr="0000038C">
        <w:rPr>
          <w:rFonts w:ascii="Palatino Linotype" w:hAnsi="Palatino Linotype" w:cs="Arial"/>
        </w:rPr>
        <w:t xml:space="preserve"> </w:t>
      </w:r>
      <w:r w:rsidR="00504A64" w:rsidRPr="0000038C">
        <w:rPr>
          <w:rFonts w:ascii="Palatino Linotype" w:hAnsi="Palatino Linotype" w:cs="Arial"/>
        </w:rPr>
        <w:t>Recurso de Revisión</w:t>
      </w:r>
      <w:r w:rsidR="0027011E" w:rsidRPr="0000038C">
        <w:rPr>
          <w:rFonts w:ascii="Palatino Linotype" w:hAnsi="Palatino Linotype" w:cs="Arial"/>
        </w:rPr>
        <w:t xml:space="preserve"> que nos ocupa</w:t>
      </w:r>
      <w:r w:rsidRPr="0000038C">
        <w:rPr>
          <w:rFonts w:ascii="Palatino Linotype" w:hAnsi="Palatino Linotype" w:cs="Arial"/>
        </w:rPr>
        <w:t xml:space="preserve">; así como la integración </w:t>
      </w:r>
      <w:r w:rsidR="00E27BA1" w:rsidRPr="0000038C">
        <w:rPr>
          <w:rFonts w:ascii="Palatino Linotype" w:hAnsi="Palatino Linotype" w:cs="Arial"/>
        </w:rPr>
        <w:t>del</w:t>
      </w:r>
      <w:r w:rsidRPr="0000038C">
        <w:rPr>
          <w:rFonts w:ascii="Palatino Linotype" w:hAnsi="Palatino Linotype" w:cs="Arial"/>
        </w:rPr>
        <w:t xml:space="preserve"> expediente respectivo, mismo</w:t>
      </w:r>
      <w:r w:rsidR="0027011E" w:rsidRPr="0000038C">
        <w:rPr>
          <w:rFonts w:ascii="Palatino Linotype" w:hAnsi="Palatino Linotype" w:cs="Arial"/>
        </w:rPr>
        <w:t xml:space="preserve"> </w:t>
      </w:r>
      <w:r w:rsidRPr="0000038C">
        <w:rPr>
          <w:rFonts w:ascii="Palatino Linotype" w:hAnsi="Palatino Linotype" w:cs="Arial"/>
        </w:rPr>
        <w:t xml:space="preserve">que se </w:t>
      </w:r>
      <w:r w:rsidR="00E27BA1" w:rsidRPr="0000038C">
        <w:rPr>
          <w:rFonts w:ascii="Palatino Linotype" w:hAnsi="Palatino Linotype" w:cs="Arial"/>
        </w:rPr>
        <w:t>puso a</w:t>
      </w:r>
      <w:r w:rsidRPr="0000038C">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C06091" w:rsidRPr="0000038C">
        <w:rPr>
          <w:rFonts w:ascii="Palatino Linotype" w:hAnsi="Palatino Linotype" w:cs="Arial"/>
          <w:b/>
        </w:rPr>
        <w:t xml:space="preserve">EL RECURRENTE </w:t>
      </w:r>
      <w:r w:rsidRPr="0000038C">
        <w:rPr>
          <w:rFonts w:ascii="Palatino Linotype" w:hAnsi="Palatino Linotype" w:cs="Arial"/>
        </w:rPr>
        <w:t xml:space="preserve">manifestara lo que a su derecho conviniera, a efecto de presentar pruebas y alegatos; así como, para que </w:t>
      </w:r>
      <w:r w:rsidRPr="0000038C">
        <w:rPr>
          <w:rFonts w:ascii="Palatino Linotype" w:hAnsi="Palatino Linotype" w:cs="Arial"/>
          <w:b/>
        </w:rPr>
        <w:t xml:space="preserve">EL SUJETO OBLIGADO </w:t>
      </w:r>
      <w:r w:rsidRPr="0000038C">
        <w:rPr>
          <w:rFonts w:ascii="Palatino Linotype" w:hAnsi="Palatino Linotype" w:cs="Arial"/>
        </w:rPr>
        <w:t xml:space="preserve">rindiera </w:t>
      </w:r>
      <w:r w:rsidR="00E27BA1" w:rsidRPr="0000038C">
        <w:rPr>
          <w:rFonts w:ascii="Palatino Linotype" w:hAnsi="Palatino Linotype" w:cs="Arial"/>
        </w:rPr>
        <w:t>el</w:t>
      </w:r>
      <w:r w:rsidRPr="0000038C">
        <w:rPr>
          <w:rFonts w:ascii="Palatino Linotype" w:hAnsi="Palatino Linotype" w:cs="Arial"/>
        </w:rPr>
        <w:t xml:space="preserve"> correspondiente</w:t>
      </w:r>
      <w:r w:rsidRPr="0000038C">
        <w:rPr>
          <w:rFonts w:ascii="Palatino Linotype" w:hAnsi="Palatino Linotype" w:cs="Arial"/>
          <w:b/>
        </w:rPr>
        <w:t xml:space="preserve"> </w:t>
      </w:r>
      <w:r w:rsidRPr="0000038C">
        <w:rPr>
          <w:rFonts w:ascii="Palatino Linotype" w:hAnsi="Palatino Linotype" w:cs="Arial"/>
        </w:rPr>
        <w:t>Informe Justificado.</w:t>
      </w:r>
    </w:p>
    <w:p w14:paraId="4310184C" w14:textId="77777777" w:rsidR="00F336AB" w:rsidRPr="0000038C" w:rsidRDefault="00F336AB" w:rsidP="0000038C">
      <w:pPr>
        <w:tabs>
          <w:tab w:val="center" w:pos="4252"/>
          <w:tab w:val="right" w:pos="8504"/>
        </w:tabs>
        <w:spacing w:line="360" w:lineRule="auto"/>
        <w:jc w:val="both"/>
        <w:rPr>
          <w:rFonts w:ascii="Palatino Linotype" w:hAnsi="Palatino Linotype" w:cs="Arial"/>
          <w:sz w:val="16"/>
          <w:szCs w:val="16"/>
        </w:rPr>
      </w:pPr>
    </w:p>
    <w:p w14:paraId="1AAAACC0" w14:textId="76170DFC" w:rsidR="00966CE2" w:rsidRPr="0000038C" w:rsidRDefault="00966CE2" w:rsidP="0000038C">
      <w:pPr>
        <w:spacing w:line="360" w:lineRule="auto"/>
        <w:jc w:val="both"/>
        <w:rPr>
          <w:rFonts w:ascii="Palatino Linotype" w:eastAsia="Arial Unicode MS" w:hAnsi="Palatino Linotype" w:cs="Arial"/>
          <w:b/>
        </w:rPr>
      </w:pPr>
      <w:r w:rsidRPr="0000038C">
        <w:rPr>
          <w:rFonts w:ascii="Palatino Linotype" w:eastAsia="Arial Unicode MS" w:hAnsi="Palatino Linotype" w:cs="Arial"/>
          <w:b/>
        </w:rPr>
        <w:t xml:space="preserve">b) </w:t>
      </w:r>
      <w:r w:rsidR="00E90EA1" w:rsidRPr="0000038C">
        <w:rPr>
          <w:rFonts w:ascii="Palatino Linotype" w:eastAsia="Arial Unicode MS" w:hAnsi="Palatino Linotype" w:cs="Arial"/>
          <w:b/>
        </w:rPr>
        <w:t xml:space="preserve">Manifestaciones e </w:t>
      </w:r>
      <w:r w:rsidRPr="0000038C">
        <w:rPr>
          <w:rFonts w:ascii="Palatino Linotype" w:hAnsi="Palatino Linotype" w:cs="Arial"/>
          <w:b/>
          <w:bCs/>
        </w:rPr>
        <w:t>Informe Justificado</w:t>
      </w:r>
    </w:p>
    <w:p w14:paraId="6A74DE91" w14:textId="294B72E2" w:rsidR="0027011E" w:rsidRPr="0000038C" w:rsidRDefault="0027011E" w:rsidP="0000038C">
      <w:pPr>
        <w:tabs>
          <w:tab w:val="center" w:pos="4252"/>
          <w:tab w:val="right" w:pos="8504"/>
        </w:tabs>
        <w:spacing w:line="360" w:lineRule="auto"/>
        <w:jc w:val="both"/>
        <w:rPr>
          <w:rFonts w:ascii="Palatino Linotype" w:hAnsi="Palatino Linotype" w:cs="Arial"/>
        </w:rPr>
      </w:pPr>
      <w:r w:rsidRPr="0000038C">
        <w:rPr>
          <w:rFonts w:ascii="Palatino Linotype" w:hAnsi="Palatino Linotype" w:cs="Arial"/>
        </w:rPr>
        <w:t xml:space="preserve">Conforme a las constancias que obran en el </w:t>
      </w:r>
      <w:r w:rsidRPr="0000038C">
        <w:rPr>
          <w:rFonts w:ascii="Palatino Linotype" w:hAnsi="Palatino Linotype" w:cs="Arial"/>
          <w:b/>
        </w:rPr>
        <w:t>SAIMEX</w:t>
      </w:r>
      <w:r w:rsidRPr="0000038C">
        <w:rPr>
          <w:rFonts w:ascii="Palatino Linotype" w:hAnsi="Palatino Linotype" w:cs="Arial"/>
        </w:rPr>
        <w:t xml:space="preserve">, se desprende que, dentro del término legalmente concedido al </w:t>
      </w:r>
      <w:r w:rsidRPr="0000038C">
        <w:rPr>
          <w:rFonts w:ascii="Palatino Linotype" w:hAnsi="Palatino Linotype" w:cs="Arial"/>
          <w:b/>
        </w:rPr>
        <w:t>RECURRENTE</w:t>
      </w:r>
      <w:r w:rsidRPr="0000038C">
        <w:rPr>
          <w:rFonts w:ascii="Palatino Linotype" w:hAnsi="Palatino Linotype" w:cs="Arial"/>
        </w:rPr>
        <w:t xml:space="preserve">, éste no realizó manifestación alguna, ni presentó pruebas o alegatos. </w:t>
      </w:r>
    </w:p>
    <w:p w14:paraId="2BA7EB09" w14:textId="77777777" w:rsidR="00CB57A4" w:rsidRPr="0000038C" w:rsidRDefault="00CB57A4" w:rsidP="0000038C">
      <w:pPr>
        <w:tabs>
          <w:tab w:val="center" w:pos="4252"/>
          <w:tab w:val="right" w:pos="8504"/>
        </w:tabs>
        <w:spacing w:line="360" w:lineRule="auto"/>
        <w:jc w:val="both"/>
        <w:rPr>
          <w:rFonts w:ascii="Palatino Linotype" w:hAnsi="Palatino Linotype" w:cs="Arial"/>
          <w:sz w:val="18"/>
          <w:szCs w:val="28"/>
        </w:rPr>
      </w:pPr>
    </w:p>
    <w:p w14:paraId="5F56E410" w14:textId="1A2D9B94" w:rsidR="00366017" w:rsidRDefault="0027011E" w:rsidP="0000038C">
      <w:pPr>
        <w:tabs>
          <w:tab w:val="center" w:pos="4252"/>
          <w:tab w:val="right" w:pos="8504"/>
        </w:tabs>
        <w:spacing w:line="360" w:lineRule="auto"/>
        <w:jc w:val="both"/>
        <w:rPr>
          <w:rFonts w:ascii="Palatino Linotype" w:hAnsi="Palatino Linotype" w:cs="Arial"/>
        </w:rPr>
      </w:pPr>
      <w:r w:rsidRPr="0000038C">
        <w:rPr>
          <w:rFonts w:ascii="Palatino Linotype" w:hAnsi="Palatino Linotype" w:cs="Arial"/>
        </w:rPr>
        <w:t xml:space="preserve">Por su parte, </w:t>
      </w:r>
      <w:r w:rsidRPr="0000038C">
        <w:rPr>
          <w:rFonts w:ascii="Palatino Linotype" w:hAnsi="Palatino Linotype" w:cs="Arial"/>
          <w:b/>
        </w:rPr>
        <w:t>EL SUJETO OBLIGADO</w:t>
      </w:r>
      <w:r w:rsidRPr="0000038C">
        <w:rPr>
          <w:rFonts w:ascii="Palatino Linotype" w:hAnsi="Palatino Linotype" w:cs="Arial"/>
        </w:rPr>
        <w:t xml:space="preserve"> tampoco rindió su Informe Justificado, tal y como se advierte de la siguiente imagen:</w:t>
      </w:r>
    </w:p>
    <w:p w14:paraId="7F6B5751" w14:textId="354F5B0A" w:rsidR="00B41A76" w:rsidRPr="0000038C" w:rsidRDefault="001C0371" w:rsidP="0000038C">
      <w:pPr>
        <w:tabs>
          <w:tab w:val="center" w:pos="4252"/>
          <w:tab w:val="right" w:pos="8504"/>
        </w:tabs>
        <w:spacing w:line="360" w:lineRule="auto"/>
        <w:jc w:val="both"/>
        <w:rPr>
          <w:rFonts w:ascii="Palatino Linotype" w:hAnsi="Palatino Linotype" w:cs="Arial"/>
          <w:sz w:val="10"/>
        </w:rPr>
      </w:pPr>
      <w:r w:rsidRPr="0000038C">
        <w:rPr>
          <w:noProof/>
          <w:lang w:eastAsia="es-MX"/>
        </w:rPr>
        <w:drawing>
          <wp:inline distT="0" distB="0" distL="0" distR="0" wp14:anchorId="40645092" wp14:editId="637DEA4A">
            <wp:extent cx="5791835" cy="1457325"/>
            <wp:effectExtent l="152400" t="152400" r="361315"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283"/>
                    <a:stretch/>
                  </pic:blipFill>
                  <pic:spPr bwMode="auto">
                    <a:xfrm>
                      <a:off x="0" y="0"/>
                      <a:ext cx="5791835" cy="14573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3902DD59" w14:textId="77777777" w:rsidR="008331C2" w:rsidRPr="0000038C" w:rsidRDefault="008331C2" w:rsidP="0000038C">
      <w:pPr>
        <w:pStyle w:val="Prrafodelista"/>
        <w:spacing w:line="360" w:lineRule="auto"/>
        <w:ind w:left="0"/>
        <w:contextualSpacing/>
        <w:jc w:val="both"/>
        <w:rPr>
          <w:rFonts w:ascii="Palatino Linotype" w:hAnsi="Palatino Linotype"/>
          <w:b/>
          <w:lang w:val="es-419"/>
        </w:rPr>
      </w:pPr>
      <w:r w:rsidRPr="0000038C">
        <w:rPr>
          <w:rFonts w:ascii="Palatino Linotype" w:hAnsi="Palatino Linotype"/>
          <w:b/>
          <w:lang w:val="es-419"/>
        </w:rPr>
        <w:lastRenderedPageBreak/>
        <w:t>c) De la ampliación para resolver el Recurso de Revisión:</w:t>
      </w:r>
    </w:p>
    <w:p w14:paraId="3DF270A1" w14:textId="09AAFDE7" w:rsidR="008331C2" w:rsidRPr="0000038C" w:rsidRDefault="008331C2" w:rsidP="0000038C">
      <w:pPr>
        <w:pStyle w:val="Prrafodelista"/>
        <w:spacing w:line="360" w:lineRule="auto"/>
        <w:ind w:left="0"/>
        <w:jc w:val="both"/>
        <w:rPr>
          <w:rFonts w:ascii="Palatino Linotype" w:hAnsi="Palatino Linotype" w:cs="Arial"/>
          <w:lang w:eastAsia="es-MX"/>
        </w:rPr>
      </w:pPr>
      <w:r w:rsidRPr="0000038C">
        <w:rPr>
          <w:rFonts w:ascii="Palatino Linotype" w:hAnsi="Palatino Linotype" w:cs="Arial"/>
          <w:lang w:eastAsia="es-MX"/>
        </w:rPr>
        <w:t xml:space="preserve">El </w:t>
      </w:r>
      <w:r w:rsidRPr="0000038C">
        <w:rPr>
          <w:rFonts w:ascii="Palatino Linotype" w:hAnsi="Palatino Linotype" w:cs="Arial"/>
          <w:b/>
          <w:lang w:eastAsia="es-MX"/>
        </w:rPr>
        <w:t>seis de noviembre de dos mil veintitrés</w:t>
      </w:r>
      <w:r w:rsidRPr="0000038C">
        <w:rPr>
          <w:rFonts w:ascii="Palatino Linotype" w:hAnsi="Palatino Linotype" w:cs="Arial"/>
          <w:lang w:eastAsia="es-MX"/>
        </w:rPr>
        <w:t xml:space="preserve">, se acordó ampliar el plazo para resolver </w:t>
      </w:r>
      <w:r w:rsidRPr="0000038C">
        <w:rPr>
          <w:rFonts w:ascii="Palatino Linotype" w:hAnsi="Palatino Linotype" w:cs="Arial"/>
          <w:lang w:val="es-419" w:eastAsia="es-MX"/>
        </w:rPr>
        <w:t>el</w:t>
      </w:r>
      <w:r w:rsidRPr="0000038C">
        <w:rPr>
          <w:rFonts w:ascii="Palatino Linotype" w:hAnsi="Palatino Linotype" w:cs="Arial"/>
          <w:lang w:eastAsia="es-MX"/>
        </w:rPr>
        <w:t xml:space="preserve"> Recurso de Revisión </w:t>
      </w:r>
      <w:r w:rsidRPr="0000038C">
        <w:rPr>
          <w:rFonts w:ascii="Palatino Linotype" w:hAnsi="Palatino Linotype" w:cs="Arial"/>
          <w:lang w:val="es-419" w:eastAsia="es-MX"/>
        </w:rPr>
        <w:t>en estudio</w:t>
      </w:r>
      <w:r w:rsidRPr="0000038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65294B2" w14:textId="77777777" w:rsidR="001C0371" w:rsidRPr="0000038C" w:rsidRDefault="001C0371" w:rsidP="0000038C">
      <w:pPr>
        <w:pStyle w:val="Prrafodelista"/>
        <w:spacing w:line="360" w:lineRule="auto"/>
        <w:ind w:left="0"/>
        <w:jc w:val="both"/>
        <w:rPr>
          <w:rFonts w:ascii="Palatino Linotype" w:hAnsi="Palatino Linotype" w:cs="Arial"/>
          <w:b/>
          <w:bCs/>
        </w:rPr>
      </w:pPr>
    </w:p>
    <w:p w14:paraId="0B690723" w14:textId="7F531C9A" w:rsidR="00966CE2" w:rsidRPr="0000038C" w:rsidRDefault="008331C2" w:rsidP="0000038C">
      <w:pPr>
        <w:pStyle w:val="Prrafodelista"/>
        <w:spacing w:line="360" w:lineRule="auto"/>
        <w:ind w:left="0"/>
        <w:jc w:val="both"/>
        <w:rPr>
          <w:rFonts w:ascii="Palatino Linotype" w:hAnsi="Palatino Linotype" w:cs="Arial"/>
          <w:b/>
          <w:bCs/>
        </w:rPr>
      </w:pPr>
      <w:r w:rsidRPr="0000038C">
        <w:rPr>
          <w:rFonts w:ascii="Palatino Linotype" w:hAnsi="Palatino Linotype" w:cs="Arial"/>
          <w:b/>
          <w:bCs/>
        </w:rPr>
        <w:t>d</w:t>
      </w:r>
      <w:r w:rsidR="00966CE2" w:rsidRPr="0000038C">
        <w:rPr>
          <w:rFonts w:ascii="Palatino Linotype" w:hAnsi="Palatino Linotype" w:cs="Arial"/>
          <w:b/>
          <w:bCs/>
        </w:rPr>
        <w:t>) Cierre de Instrucción</w:t>
      </w:r>
    </w:p>
    <w:p w14:paraId="6A8BC6E4" w14:textId="06266F8B" w:rsidR="00966CE2" w:rsidRPr="0000038C" w:rsidRDefault="00966CE2" w:rsidP="0000038C">
      <w:pPr>
        <w:spacing w:line="360" w:lineRule="auto"/>
        <w:jc w:val="both"/>
        <w:rPr>
          <w:rFonts w:ascii="Palatino Linotype" w:hAnsi="Palatino Linotype" w:cs="Arial"/>
        </w:rPr>
      </w:pPr>
      <w:r w:rsidRPr="0000038C">
        <w:rPr>
          <w:rFonts w:ascii="Palatino Linotype" w:hAnsi="Palatino Linotype"/>
        </w:rPr>
        <w:t xml:space="preserve">Una vez analizado el estado procesal que guarda el expediente, el </w:t>
      </w:r>
      <w:r w:rsidR="00714838" w:rsidRPr="0000038C">
        <w:rPr>
          <w:rFonts w:ascii="Palatino Linotype" w:hAnsi="Palatino Linotype"/>
          <w:b/>
          <w:bCs/>
        </w:rPr>
        <w:t xml:space="preserve">catorce </w:t>
      </w:r>
      <w:r w:rsidRPr="0000038C">
        <w:rPr>
          <w:rFonts w:ascii="Palatino Linotype" w:hAnsi="Palatino Linotype"/>
          <w:b/>
          <w:bCs/>
        </w:rPr>
        <w:t xml:space="preserve">de </w:t>
      </w:r>
      <w:r w:rsidR="001C0371" w:rsidRPr="0000038C">
        <w:rPr>
          <w:rFonts w:ascii="Palatino Linotype" w:hAnsi="Palatino Linotype"/>
          <w:b/>
          <w:bCs/>
        </w:rPr>
        <w:t>noviembre</w:t>
      </w:r>
      <w:r w:rsidRPr="0000038C">
        <w:rPr>
          <w:rFonts w:ascii="Palatino Linotype" w:hAnsi="Palatino Linotype"/>
          <w:b/>
          <w:bCs/>
        </w:rPr>
        <w:t xml:space="preserve"> de dos mil </w:t>
      </w:r>
      <w:r w:rsidR="001C0371" w:rsidRPr="0000038C">
        <w:rPr>
          <w:rFonts w:ascii="Palatino Linotype" w:hAnsi="Palatino Linotype"/>
          <w:b/>
          <w:bCs/>
        </w:rPr>
        <w:t>veintitrés</w:t>
      </w:r>
      <w:r w:rsidRPr="0000038C">
        <w:rPr>
          <w:rFonts w:ascii="Palatino Linotype" w:hAnsi="Palatino Linotype"/>
        </w:rPr>
        <w:t xml:space="preserve">, </w:t>
      </w:r>
      <w:r w:rsidR="001C0371" w:rsidRPr="0000038C">
        <w:rPr>
          <w:rFonts w:ascii="Palatino Linotype" w:hAnsi="Palatino Linotype"/>
        </w:rPr>
        <w:t>la</w:t>
      </w:r>
      <w:r w:rsidRPr="0000038C">
        <w:rPr>
          <w:rFonts w:ascii="Palatino Linotype" w:hAnsi="Palatino Linotype"/>
        </w:rPr>
        <w:t xml:space="preserve"> Comisionad</w:t>
      </w:r>
      <w:r w:rsidR="001C0371" w:rsidRPr="0000038C">
        <w:rPr>
          <w:rFonts w:ascii="Palatino Linotype" w:hAnsi="Palatino Linotype"/>
        </w:rPr>
        <w:t>a</w:t>
      </w:r>
      <w:r w:rsidRPr="0000038C">
        <w:rPr>
          <w:rFonts w:ascii="Palatino Linotype" w:hAnsi="Palatino Linotype"/>
          <w:lang w:val="es-419"/>
        </w:rPr>
        <w:t xml:space="preserve"> </w:t>
      </w:r>
      <w:r w:rsidR="001C0371" w:rsidRPr="0000038C">
        <w:rPr>
          <w:rFonts w:ascii="Palatino Linotype" w:hAnsi="Palatino Linotype"/>
          <w:b/>
        </w:rPr>
        <w:t xml:space="preserve">Sharon Cristina Morales Martínez </w:t>
      </w:r>
      <w:r w:rsidRPr="0000038C">
        <w:rPr>
          <w:rFonts w:ascii="Palatino Linotype" w:hAnsi="Palatino Linotype"/>
        </w:rPr>
        <w:t>acordó el cierre de instrucción;</w:t>
      </w:r>
      <w:r w:rsidRPr="0000038C">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w:t>
      </w:r>
      <w:r w:rsidR="0000038C">
        <w:rPr>
          <w:rFonts w:ascii="Palatino Linotype" w:hAnsi="Palatino Linotype" w:cs="Arial"/>
        </w:rPr>
        <w:t>y,</w:t>
      </w:r>
    </w:p>
    <w:p w14:paraId="2C19912A" w14:textId="77777777" w:rsidR="00966CE2" w:rsidRPr="0000038C" w:rsidRDefault="00966CE2" w:rsidP="0000038C">
      <w:pPr>
        <w:spacing w:line="360" w:lineRule="auto"/>
        <w:jc w:val="both"/>
        <w:rPr>
          <w:rFonts w:ascii="Palatino Linotype" w:hAnsi="Palatino Linotype" w:cs="Arial"/>
        </w:rPr>
      </w:pPr>
    </w:p>
    <w:p w14:paraId="0A17408E" w14:textId="5D1BF497" w:rsidR="005A070A" w:rsidRPr="0000038C" w:rsidRDefault="00200BFC" w:rsidP="0000038C">
      <w:pPr>
        <w:jc w:val="center"/>
        <w:rPr>
          <w:rFonts w:ascii="Palatino Linotype" w:hAnsi="Palatino Linotype" w:cs="Arial"/>
          <w:b/>
          <w:bCs/>
          <w:spacing w:val="60"/>
          <w:sz w:val="28"/>
        </w:rPr>
      </w:pPr>
      <w:r w:rsidRPr="0000038C">
        <w:rPr>
          <w:rFonts w:ascii="Palatino Linotype" w:hAnsi="Palatino Linotype" w:cs="Arial"/>
          <w:b/>
          <w:bCs/>
          <w:spacing w:val="60"/>
          <w:sz w:val="28"/>
        </w:rPr>
        <w:t>CONSIDERANDO</w:t>
      </w:r>
    </w:p>
    <w:p w14:paraId="6E5E76A3" w14:textId="77777777" w:rsidR="007366EE" w:rsidRPr="0000038C" w:rsidRDefault="007366EE" w:rsidP="0000038C">
      <w:pPr>
        <w:jc w:val="center"/>
        <w:rPr>
          <w:rFonts w:ascii="Palatino Linotype" w:hAnsi="Palatino Linotype" w:cs="Arial"/>
          <w:b/>
          <w:bCs/>
          <w:spacing w:val="60"/>
          <w:sz w:val="28"/>
        </w:rPr>
      </w:pPr>
    </w:p>
    <w:p w14:paraId="7EF62753" w14:textId="77777777" w:rsidR="007366EE" w:rsidRPr="0000038C" w:rsidRDefault="00CC0BEF" w:rsidP="0000038C">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00038C">
        <w:rPr>
          <w:rFonts w:ascii="Palatino Linotype" w:hAnsi="Palatino Linotype"/>
          <w:b/>
        </w:rPr>
        <w:t>Competencia</w:t>
      </w:r>
      <w:r w:rsidRPr="0000038C">
        <w:rPr>
          <w:rFonts w:ascii="Palatino Linotype" w:hAnsi="Palatino Linotype"/>
        </w:rPr>
        <w:t>.</w:t>
      </w:r>
      <w:r w:rsidRPr="0000038C">
        <w:rPr>
          <w:rFonts w:ascii="Palatino Linotype" w:hAnsi="Palatino Linotype"/>
          <w:b/>
        </w:rPr>
        <w:t xml:space="preserve"> </w:t>
      </w:r>
    </w:p>
    <w:p w14:paraId="1CE2C5E0" w14:textId="378B32C7" w:rsidR="00CC0BEF" w:rsidRPr="0000038C" w:rsidRDefault="00CC0BEF" w:rsidP="0000038C">
      <w:pPr>
        <w:widowControl w:val="0"/>
        <w:tabs>
          <w:tab w:val="left" w:pos="1701"/>
        </w:tabs>
        <w:autoSpaceDE w:val="0"/>
        <w:autoSpaceDN w:val="0"/>
        <w:adjustRightInd w:val="0"/>
        <w:spacing w:line="360" w:lineRule="auto"/>
        <w:jc w:val="both"/>
        <w:rPr>
          <w:rFonts w:ascii="Palatino Linotype" w:hAnsi="Palatino Linotype" w:cs="Arial"/>
        </w:rPr>
      </w:pPr>
      <w:r w:rsidRPr="0000038C">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00038C">
        <w:rPr>
          <w:rFonts w:ascii="Palatino Linotype" w:hAnsi="Palatino Linotype"/>
        </w:rPr>
        <w:t>Recurso de Revisión</w:t>
      </w:r>
      <w:r w:rsidRPr="0000038C">
        <w:rPr>
          <w:rFonts w:ascii="Palatino Linotype" w:hAnsi="Palatino Linotype"/>
        </w:rPr>
        <w:t xml:space="preserve">, conforme a lo dispuesto en los artículos 6, Apartado A de la Constitución Política de los Estados Unidos Mexicanos; 5, párrafos </w:t>
      </w:r>
      <w:bookmarkStart w:id="2" w:name="_Hlk77183116"/>
      <w:r w:rsidR="003969B9" w:rsidRPr="0000038C">
        <w:rPr>
          <w:rFonts w:ascii="Palatino Linotype" w:eastAsia="Calibri" w:hAnsi="Palatino Linotype" w:cs="Arial"/>
          <w:lang w:val="es-ES_tradnl"/>
        </w:rPr>
        <w:t>trigésimo segundo</w:t>
      </w:r>
      <w:bookmarkEnd w:id="2"/>
      <w:r w:rsidRPr="0000038C">
        <w:rPr>
          <w:rFonts w:ascii="Palatino Linotype" w:hAnsi="Palatino Linotype"/>
        </w:rPr>
        <w:t>,</w:t>
      </w:r>
      <w:r w:rsidR="008331C2" w:rsidRPr="0000038C">
        <w:rPr>
          <w:rFonts w:ascii="Palatino Linotype" w:hAnsi="Palatino Linotype"/>
        </w:rPr>
        <w:t xml:space="preserve"> </w:t>
      </w:r>
      <w:r w:rsidR="008331C2" w:rsidRPr="0000038C">
        <w:rPr>
          <w:rFonts w:ascii="Palatino Linotype" w:eastAsia="Calibri" w:hAnsi="Palatino Linotype" w:cs="Arial"/>
          <w:lang w:val="es-ES_tradnl"/>
        </w:rPr>
        <w:t xml:space="preserve">trigésimo tercero y trigésimo cuarto, </w:t>
      </w:r>
      <w:r w:rsidRPr="0000038C">
        <w:rPr>
          <w:rFonts w:ascii="Palatino Linotype" w:hAnsi="Palatino Linotype"/>
        </w:rPr>
        <w:t xml:space="preserve">fracciones IV y V de la Constitución Política del Estado Libre y Soberano de México; 2 fracción II, 13, 29, 36, fracciones I y II, 176, 178, 179, 181 párrafo tercero y 185 de la Ley de Transparencia y Acceso a la </w:t>
      </w:r>
      <w:r w:rsidRPr="0000038C">
        <w:rPr>
          <w:rFonts w:ascii="Palatino Linotype" w:hAnsi="Palatino Linotype"/>
        </w:rPr>
        <w:lastRenderedPageBreak/>
        <w:t>Información Pública del Estado de México y Municipios</w:t>
      </w:r>
      <w:r w:rsidRPr="0000038C">
        <w:rPr>
          <w:rFonts w:ascii="Palatino Linotype" w:hAnsi="Palatino Linotype" w:cs="Arial"/>
        </w:rPr>
        <w:t xml:space="preserve">; y 9, fracciones I y </w:t>
      </w:r>
      <w:r w:rsidR="00714838" w:rsidRPr="0000038C">
        <w:rPr>
          <w:rFonts w:ascii="Palatino Linotype" w:hAnsi="Palatino Linotype" w:cs="Arial"/>
        </w:rPr>
        <w:t xml:space="preserve">XXIII </w:t>
      </w:r>
      <w:r w:rsidRPr="0000038C">
        <w:rPr>
          <w:rFonts w:ascii="Palatino Linotype" w:hAnsi="Palatino Linotype" w:cs="Arial"/>
        </w:rPr>
        <w:t>y 11 del Reglamento Interior del Instituto de Transparencia, Acceso a la Información Pública y Protección de Datos Personales del Estado de México y Municipios.</w:t>
      </w:r>
    </w:p>
    <w:p w14:paraId="60764426" w14:textId="77777777" w:rsidR="00854092" w:rsidRPr="0000038C" w:rsidRDefault="00854092" w:rsidP="0000038C">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00038C" w:rsidRDefault="00200BFC" w:rsidP="0000038C">
      <w:pPr>
        <w:spacing w:line="360" w:lineRule="auto"/>
        <w:jc w:val="both"/>
        <w:rPr>
          <w:rFonts w:ascii="Palatino Linotype" w:hAnsi="Palatino Linotype" w:cs="Arial"/>
          <w:b/>
        </w:rPr>
      </w:pPr>
      <w:r w:rsidRPr="0000038C">
        <w:rPr>
          <w:rFonts w:ascii="Palatino Linotype" w:hAnsi="Palatino Linotype" w:cs="Arial"/>
          <w:b/>
          <w:sz w:val="28"/>
        </w:rPr>
        <w:t>SEGUNDO</w:t>
      </w:r>
      <w:r w:rsidRPr="0000038C">
        <w:rPr>
          <w:rFonts w:ascii="Palatino Linotype" w:hAnsi="Palatino Linotype" w:cs="Arial"/>
          <w:b/>
        </w:rPr>
        <w:t xml:space="preserve">. Interés. </w:t>
      </w:r>
    </w:p>
    <w:p w14:paraId="4DD8B4F5" w14:textId="4BDA5B2D" w:rsidR="00200BFC" w:rsidRPr="0000038C" w:rsidRDefault="00200BFC" w:rsidP="0000038C">
      <w:pPr>
        <w:spacing w:line="360" w:lineRule="auto"/>
        <w:jc w:val="both"/>
        <w:rPr>
          <w:rFonts w:ascii="Palatino Linotype" w:hAnsi="Palatino Linotype" w:cs="Arial"/>
          <w:b/>
          <w:bCs/>
        </w:rPr>
      </w:pPr>
      <w:r w:rsidRPr="0000038C">
        <w:rPr>
          <w:rFonts w:ascii="Palatino Linotype" w:hAnsi="Palatino Linotype" w:cs="Arial"/>
          <w:bCs/>
        </w:rPr>
        <w:t xml:space="preserve">El </w:t>
      </w:r>
      <w:r w:rsidR="00504A64" w:rsidRPr="0000038C">
        <w:rPr>
          <w:rFonts w:ascii="Palatino Linotype" w:hAnsi="Palatino Linotype" w:cs="Arial"/>
          <w:bCs/>
        </w:rPr>
        <w:t>Recurso de Revisión</w:t>
      </w:r>
      <w:r w:rsidRPr="0000038C">
        <w:rPr>
          <w:rFonts w:ascii="Palatino Linotype" w:hAnsi="Palatino Linotype" w:cs="Arial"/>
          <w:bCs/>
        </w:rPr>
        <w:t xml:space="preserve"> fue interpuesto por parte legítima, en atención a que se presentó por </w:t>
      </w:r>
      <w:r w:rsidR="00AE11AA" w:rsidRPr="0000038C">
        <w:rPr>
          <w:rFonts w:ascii="Palatino Linotype" w:hAnsi="Palatino Linotype" w:cs="Arial"/>
          <w:b/>
          <w:bCs/>
        </w:rPr>
        <w:t>EL</w:t>
      </w:r>
      <w:r w:rsidRPr="0000038C">
        <w:rPr>
          <w:rFonts w:ascii="Palatino Linotype" w:hAnsi="Palatino Linotype" w:cs="Arial"/>
          <w:b/>
          <w:bCs/>
        </w:rPr>
        <w:t xml:space="preserve"> RECURRENTE,</w:t>
      </w:r>
      <w:r w:rsidRPr="0000038C">
        <w:rPr>
          <w:rFonts w:ascii="Palatino Linotype" w:hAnsi="Palatino Linotype" w:cs="Arial"/>
          <w:bCs/>
        </w:rPr>
        <w:t xml:space="preserve"> quien es la misma persona que formuló la solicitud de acceso a la información pública al </w:t>
      </w:r>
      <w:r w:rsidRPr="0000038C">
        <w:rPr>
          <w:rFonts w:ascii="Palatino Linotype" w:hAnsi="Palatino Linotype" w:cs="Arial"/>
          <w:b/>
          <w:bCs/>
        </w:rPr>
        <w:t>SUJETO OBLIGADO.</w:t>
      </w:r>
    </w:p>
    <w:p w14:paraId="2D41EF85" w14:textId="77777777" w:rsidR="00C06091" w:rsidRPr="0000038C" w:rsidRDefault="00C06091" w:rsidP="0000038C">
      <w:pPr>
        <w:spacing w:line="360" w:lineRule="auto"/>
        <w:jc w:val="both"/>
        <w:rPr>
          <w:rFonts w:ascii="Palatino Linotype" w:hAnsi="Palatino Linotype" w:cs="Arial"/>
          <w:b/>
          <w:bCs/>
        </w:rPr>
      </w:pPr>
    </w:p>
    <w:p w14:paraId="375B2909" w14:textId="5DC8F45B" w:rsidR="007366EE" w:rsidRPr="0000038C" w:rsidRDefault="00926965" w:rsidP="0000038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00038C">
        <w:rPr>
          <w:rFonts w:ascii="Palatino Linotype" w:hAnsi="Palatino Linotype" w:cs="Arial"/>
          <w:b/>
          <w:sz w:val="28"/>
        </w:rPr>
        <w:t>TERCERO</w:t>
      </w:r>
      <w:r w:rsidR="00200BFC" w:rsidRPr="0000038C">
        <w:rPr>
          <w:rFonts w:ascii="Palatino Linotype" w:hAnsi="Palatino Linotype" w:cs="Arial"/>
          <w:b/>
        </w:rPr>
        <w:t xml:space="preserve">. </w:t>
      </w:r>
      <w:r w:rsidR="00200BFC" w:rsidRPr="0000038C">
        <w:rPr>
          <w:rFonts w:ascii="Palatino Linotype" w:hAnsi="Palatino Linotype" w:cs="Arial"/>
          <w:b/>
          <w:lang w:val="es-ES"/>
        </w:rPr>
        <w:t>Oportunidad</w:t>
      </w:r>
      <w:r w:rsidR="00FD561B" w:rsidRPr="0000038C">
        <w:rPr>
          <w:rFonts w:ascii="Palatino Linotype" w:hAnsi="Palatino Linotype" w:cs="Arial"/>
        </w:rPr>
        <w:t xml:space="preserve">. </w:t>
      </w:r>
    </w:p>
    <w:p w14:paraId="7267C8A1" w14:textId="028AEC4E" w:rsidR="00FD561B" w:rsidRPr="0000038C" w:rsidRDefault="00FD561B" w:rsidP="0000038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00038C">
        <w:rPr>
          <w:rFonts w:ascii="Palatino Linotype" w:hAnsi="Palatino Linotype" w:cs="Arial"/>
        </w:rPr>
        <w:t xml:space="preserve">El </w:t>
      </w:r>
      <w:r w:rsidR="00504A64" w:rsidRPr="0000038C">
        <w:rPr>
          <w:rFonts w:ascii="Palatino Linotype" w:hAnsi="Palatino Linotype" w:cs="Arial"/>
        </w:rPr>
        <w:t>Recurso de Revisión</w:t>
      </w:r>
      <w:r w:rsidRPr="0000038C">
        <w:rPr>
          <w:rFonts w:ascii="Palatino Linotype" w:hAnsi="Palatino Linotype" w:cs="Arial"/>
        </w:rPr>
        <w:t xml:space="preserve"> fue interpuesto dentro del plazo de quince días hábiles, contados a partir del día siguiente al que </w:t>
      </w:r>
      <w:r w:rsidR="005342F7" w:rsidRPr="0000038C">
        <w:rPr>
          <w:rFonts w:ascii="Palatino Linotype" w:hAnsi="Palatino Linotype" w:cs="Arial"/>
          <w:b/>
        </w:rPr>
        <w:t>EL</w:t>
      </w:r>
      <w:r w:rsidRPr="0000038C">
        <w:rPr>
          <w:rFonts w:ascii="Palatino Linotype" w:hAnsi="Palatino Linotype" w:cs="Arial"/>
          <w:b/>
        </w:rPr>
        <w:t xml:space="preserve"> RECURRENTE </w:t>
      </w:r>
      <w:r w:rsidRPr="0000038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00038C" w:rsidRDefault="005A070A" w:rsidP="0000038C">
      <w:pPr>
        <w:ind w:left="720" w:right="709"/>
        <w:contextualSpacing/>
        <w:jc w:val="both"/>
        <w:rPr>
          <w:rFonts w:ascii="Palatino Linotype" w:hAnsi="Palatino Linotype" w:cs="Arial"/>
          <w:i/>
          <w:sz w:val="22"/>
        </w:rPr>
      </w:pPr>
    </w:p>
    <w:p w14:paraId="3A05F024" w14:textId="32126261" w:rsidR="00D063EF" w:rsidRPr="0000038C" w:rsidRDefault="00FD561B" w:rsidP="0000038C">
      <w:pPr>
        <w:ind w:left="851" w:right="899"/>
        <w:contextualSpacing/>
        <w:jc w:val="both"/>
        <w:rPr>
          <w:rFonts w:ascii="Palatino Linotype" w:hAnsi="Palatino Linotype" w:cs="Arial"/>
          <w:i/>
          <w:sz w:val="22"/>
        </w:rPr>
      </w:pPr>
      <w:r w:rsidRPr="0000038C">
        <w:rPr>
          <w:rFonts w:ascii="Palatino Linotype" w:hAnsi="Palatino Linotype" w:cs="Arial"/>
          <w:i/>
          <w:sz w:val="22"/>
        </w:rPr>
        <w:t>“</w:t>
      </w:r>
      <w:r w:rsidRPr="0000038C">
        <w:rPr>
          <w:rFonts w:ascii="Palatino Linotype" w:hAnsi="Palatino Linotype" w:cs="Arial"/>
          <w:b/>
          <w:i/>
          <w:sz w:val="22"/>
        </w:rPr>
        <w:t>Artículo 178.</w:t>
      </w:r>
      <w:r w:rsidRPr="0000038C">
        <w:rPr>
          <w:rFonts w:ascii="Palatino Linotype" w:hAnsi="Palatino Linotype" w:cs="Arial"/>
          <w:i/>
          <w:sz w:val="22"/>
        </w:rPr>
        <w:t xml:space="preserve"> El solicitante podrá interponer, por sí mismo o a través de su representante, de manera directa o por medios electrónicos, </w:t>
      </w:r>
      <w:r w:rsidR="00504A64" w:rsidRPr="0000038C">
        <w:rPr>
          <w:rFonts w:ascii="Palatino Linotype" w:hAnsi="Palatino Linotype" w:cs="Arial"/>
          <w:i/>
          <w:sz w:val="22"/>
        </w:rPr>
        <w:t>Recurso de Revisión</w:t>
      </w:r>
      <w:r w:rsidRPr="0000038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00038C">
        <w:rPr>
          <w:rFonts w:ascii="Palatino Linotype" w:hAnsi="Palatino Linotype" w:cs="Arial"/>
          <w:i/>
          <w:sz w:val="22"/>
        </w:rPr>
        <w:t>.</w:t>
      </w:r>
    </w:p>
    <w:p w14:paraId="05AB0880" w14:textId="77777777" w:rsidR="005E32E7" w:rsidRPr="0000038C" w:rsidRDefault="005E32E7" w:rsidP="0000038C">
      <w:pPr>
        <w:ind w:left="851" w:right="899"/>
        <w:contextualSpacing/>
        <w:jc w:val="both"/>
        <w:rPr>
          <w:rFonts w:ascii="Palatino Linotype" w:hAnsi="Palatino Linotype" w:cs="Arial"/>
          <w:i/>
          <w:sz w:val="22"/>
        </w:rPr>
      </w:pPr>
    </w:p>
    <w:p w14:paraId="10DA754A" w14:textId="388221A3" w:rsidR="00D063EF" w:rsidRPr="0000038C" w:rsidRDefault="00FD561B" w:rsidP="0000038C">
      <w:pPr>
        <w:ind w:left="851" w:right="899"/>
        <w:contextualSpacing/>
        <w:jc w:val="both"/>
        <w:rPr>
          <w:rFonts w:ascii="Palatino Linotype" w:hAnsi="Palatino Linotype" w:cs="Arial"/>
          <w:i/>
          <w:sz w:val="22"/>
        </w:rPr>
      </w:pPr>
      <w:r w:rsidRPr="0000038C">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00038C" w:rsidRDefault="005E32E7" w:rsidP="0000038C">
      <w:pPr>
        <w:ind w:left="851" w:right="899"/>
        <w:contextualSpacing/>
        <w:jc w:val="both"/>
        <w:rPr>
          <w:rFonts w:ascii="Palatino Linotype" w:hAnsi="Palatino Linotype" w:cs="Arial"/>
          <w:i/>
          <w:sz w:val="22"/>
        </w:rPr>
      </w:pPr>
    </w:p>
    <w:p w14:paraId="5D4FEB8F" w14:textId="05301D6F" w:rsidR="00FD561B" w:rsidRPr="0000038C" w:rsidRDefault="00FD561B" w:rsidP="0000038C">
      <w:pPr>
        <w:ind w:left="851" w:right="899"/>
        <w:jc w:val="both"/>
        <w:rPr>
          <w:rFonts w:ascii="Palatino Linotype" w:hAnsi="Palatino Linotype" w:cs="Arial"/>
          <w:i/>
          <w:sz w:val="22"/>
        </w:rPr>
      </w:pPr>
      <w:r w:rsidRPr="0000038C">
        <w:rPr>
          <w:rFonts w:ascii="Palatino Linotype" w:hAnsi="Palatino Linotype" w:cs="Arial"/>
          <w:i/>
          <w:sz w:val="22"/>
        </w:rPr>
        <w:t xml:space="preserve">En el caso de que se interponga ante la Unidad de Transparencia, ésta deberá remitir el </w:t>
      </w:r>
      <w:r w:rsidR="00504A64" w:rsidRPr="0000038C">
        <w:rPr>
          <w:rFonts w:ascii="Palatino Linotype" w:hAnsi="Palatino Linotype" w:cs="Arial"/>
          <w:i/>
          <w:sz w:val="22"/>
        </w:rPr>
        <w:t>Recurso de Revisión</w:t>
      </w:r>
      <w:r w:rsidRPr="0000038C">
        <w:rPr>
          <w:rFonts w:ascii="Palatino Linotype" w:hAnsi="Palatino Linotype" w:cs="Arial"/>
          <w:i/>
          <w:sz w:val="22"/>
        </w:rPr>
        <w:t xml:space="preserve"> al Instituto a más tardar al día </w:t>
      </w:r>
      <w:r w:rsidRPr="0000038C">
        <w:rPr>
          <w:rFonts w:ascii="Palatino Linotype" w:hAnsi="Palatino Linotype" w:cs="Arial"/>
          <w:i/>
          <w:sz w:val="22"/>
          <w:lang w:eastAsia="es-MX"/>
        </w:rPr>
        <w:t>siguiente</w:t>
      </w:r>
      <w:r w:rsidRPr="0000038C">
        <w:rPr>
          <w:rFonts w:ascii="Palatino Linotype" w:hAnsi="Palatino Linotype" w:cs="Arial"/>
          <w:i/>
          <w:sz w:val="22"/>
        </w:rPr>
        <w:t xml:space="preserve"> de haberlo recibido.”</w:t>
      </w:r>
    </w:p>
    <w:p w14:paraId="7DA3EF18" w14:textId="77777777" w:rsidR="005A070A" w:rsidRPr="0000038C" w:rsidRDefault="005A070A" w:rsidP="0000038C">
      <w:pPr>
        <w:ind w:left="720" w:right="709"/>
        <w:jc w:val="both"/>
        <w:rPr>
          <w:rFonts w:ascii="Palatino Linotype" w:hAnsi="Palatino Linotype" w:cs="Arial"/>
          <w:i/>
          <w:sz w:val="22"/>
        </w:rPr>
      </w:pPr>
    </w:p>
    <w:p w14:paraId="1D3BB969" w14:textId="795DB56A" w:rsidR="0029525F" w:rsidRPr="0000038C" w:rsidRDefault="00FD561B" w:rsidP="0000038C">
      <w:pPr>
        <w:spacing w:line="360" w:lineRule="auto"/>
        <w:jc w:val="both"/>
        <w:rPr>
          <w:rFonts w:ascii="Palatino Linotype" w:eastAsiaTheme="minorEastAsia" w:hAnsi="Palatino Linotype" w:cs="Arial"/>
          <w:lang w:val="es-ES_tradnl"/>
        </w:rPr>
      </w:pPr>
      <w:r w:rsidRPr="0000038C">
        <w:rPr>
          <w:rFonts w:ascii="Palatino Linotype" w:hAnsi="Palatino Linotype" w:cs="Arial"/>
        </w:rPr>
        <w:lastRenderedPageBreak/>
        <w:t xml:space="preserve">En esa tesitura, atendiendo a que </w:t>
      </w:r>
      <w:r w:rsidRPr="0000038C">
        <w:rPr>
          <w:rFonts w:ascii="Palatino Linotype" w:hAnsi="Palatino Linotype" w:cs="Arial"/>
          <w:b/>
        </w:rPr>
        <w:t>EL SUJETO OBLIGADO</w:t>
      </w:r>
      <w:r w:rsidRPr="0000038C">
        <w:rPr>
          <w:rFonts w:ascii="Palatino Linotype" w:hAnsi="Palatino Linotype" w:cs="Arial"/>
        </w:rPr>
        <w:t xml:space="preserve"> notificó la respuesta a la solicitud de acceso a la información pública el día</w:t>
      </w:r>
      <w:r w:rsidRPr="0000038C">
        <w:rPr>
          <w:rFonts w:ascii="Palatino Linotype" w:hAnsi="Palatino Linotype" w:cs="Arial"/>
          <w:b/>
        </w:rPr>
        <w:t xml:space="preserve"> </w:t>
      </w:r>
      <w:r w:rsidR="008331C2" w:rsidRPr="0000038C">
        <w:rPr>
          <w:rFonts w:ascii="Palatino Linotype" w:hAnsi="Palatino Linotype" w:cs="Arial"/>
          <w:b/>
        </w:rPr>
        <w:t>veintidós</w:t>
      </w:r>
      <w:r w:rsidR="009B68CE" w:rsidRPr="0000038C">
        <w:rPr>
          <w:rFonts w:ascii="Palatino Linotype" w:hAnsi="Palatino Linotype" w:cs="Arial"/>
          <w:b/>
        </w:rPr>
        <w:t xml:space="preserve"> de </w:t>
      </w:r>
      <w:r w:rsidR="008331C2" w:rsidRPr="0000038C">
        <w:rPr>
          <w:rFonts w:ascii="Palatino Linotype" w:hAnsi="Palatino Linotype" w:cs="Arial"/>
          <w:b/>
        </w:rPr>
        <w:t xml:space="preserve">septiembre </w:t>
      </w:r>
      <w:r w:rsidR="009B68CE" w:rsidRPr="0000038C">
        <w:rPr>
          <w:rFonts w:ascii="Palatino Linotype" w:hAnsi="Palatino Linotype" w:cs="Arial"/>
          <w:b/>
        </w:rPr>
        <w:t>d</w:t>
      </w:r>
      <w:r w:rsidR="007C1970" w:rsidRPr="0000038C">
        <w:rPr>
          <w:rFonts w:ascii="Palatino Linotype" w:hAnsi="Palatino Linotype" w:cs="Arial"/>
          <w:b/>
        </w:rPr>
        <w:t xml:space="preserve">e </w:t>
      </w:r>
      <w:r w:rsidR="005D3C5A" w:rsidRPr="0000038C">
        <w:rPr>
          <w:rFonts w:ascii="Palatino Linotype" w:hAnsi="Palatino Linotype" w:cs="Arial"/>
          <w:b/>
        </w:rPr>
        <w:t xml:space="preserve">dos mil </w:t>
      </w:r>
      <w:r w:rsidR="008331C2" w:rsidRPr="0000038C">
        <w:rPr>
          <w:rFonts w:ascii="Palatino Linotype" w:hAnsi="Palatino Linotype" w:cs="Arial"/>
          <w:b/>
        </w:rPr>
        <w:t>veintitrés</w:t>
      </w:r>
      <w:r w:rsidRPr="0000038C">
        <w:rPr>
          <w:rFonts w:ascii="Palatino Linotype" w:hAnsi="Palatino Linotype" w:cs="Arial"/>
        </w:rPr>
        <w:t>; así, el plazo de quince días hábiles que el artículo 178 de la Ley de la materia otorga al</w:t>
      </w:r>
      <w:r w:rsidRPr="0000038C">
        <w:rPr>
          <w:rFonts w:ascii="Palatino Linotype" w:hAnsi="Palatino Linotype" w:cs="Arial"/>
          <w:b/>
        </w:rPr>
        <w:t xml:space="preserve"> RECURRENTE</w:t>
      </w:r>
      <w:r w:rsidRPr="0000038C">
        <w:rPr>
          <w:rFonts w:ascii="Palatino Linotype" w:hAnsi="Palatino Linotype" w:cs="Arial"/>
        </w:rPr>
        <w:t xml:space="preserve"> para presentar el respectivo </w:t>
      </w:r>
      <w:r w:rsidR="00504A64" w:rsidRPr="0000038C">
        <w:rPr>
          <w:rFonts w:ascii="Palatino Linotype" w:hAnsi="Palatino Linotype" w:cs="Arial"/>
        </w:rPr>
        <w:t>Recurso de Revisión</w:t>
      </w:r>
      <w:r w:rsidRPr="0000038C">
        <w:rPr>
          <w:rFonts w:ascii="Palatino Linotype" w:hAnsi="Palatino Linotype" w:cs="Arial"/>
        </w:rPr>
        <w:t xml:space="preserve">, transcurrió del </w:t>
      </w:r>
      <w:r w:rsidR="008331C2" w:rsidRPr="0000038C">
        <w:rPr>
          <w:rFonts w:ascii="Palatino Linotype" w:hAnsi="Palatino Linotype" w:cs="Arial"/>
          <w:b/>
        </w:rPr>
        <w:t>veinticinco</w:t>
      </w:r>
      <w:r w:rsidR="00442644" w:rsidRPr="0000038C">
        <w:rPr>
          <w:rFonts w:ascii="Palatino Linotype" w:hAnsi="Palatino Linotype" w:cs="Arial"/>
          <w:b/>
        </w:rPr>
        <w:t xml:space="preserve"> de </w:t>
      </w:r>
      <w:r w:rsidR="008331C2" w:rsidRPr="0000038C">
        <w:rPr>
          <w:rFonts w:ascii="Palatino Linotype" w:hAnsi="Palatino Linotype" w:cs="Arial"/>
          <w:b/>
        </w:rPr>
        <w:t xml:space="preserve">septiembre </w:t>
      </w:r>
      <w:r w:rsidR="00926965" w:rsidRPr="0000038C">
        <w:rPr>
          <w:rFonts w:ascii="Palatino Linotype" w:hAnsi="Palatino Linotype" w:cs="Arial"/>
          <w:b/>
        </w:rPr>
        <w:t xml:space="preserve">al </w:t>
      </w:r>
      <w:r w:rsidR="008331C2" w:rsidRPr="0000038C">
        <w:rPr>
          <w:rFonts w:ascii="Palatino Linotype" w:hAnsi="Palatino Linotype" w:cs="Arial"/>
          <w:b/>
        </w:rPr>
        <w:t>trece</w:t>
      </w:r>
      <w:r w:rsidR="009B68CE" w:rsidRPr="0000038C">
        <w:rPr>
          <w:rFonts w:ascii="Palatino Linotype" w:hAnsi="Palatino Linotype" w:cs="Arial"/>
          <w:b/>
        </w:rPr>
        <w:t xml:space="preserve"> </w:t>
      </w:r>
      <w:r w:rsidR="00926965" w:rsidRPr="0000038C">
        <w:rPr>
          <w:rFonts w:ascii="Palatino Linotype" w:hAnsi="Palatino Linotype" w:cs="Arial"/>
          <w:b/>
        </w:rPr>
        <w:t xml:space="preserve">de </w:t>
      </w:r>
      <w:r w:rsidR="008331C2" w:rsidRPr="0000038C">
        <w:rPr>
          <w:rFonts w:ascii="Palatino Linotype" w:hAnsi="Palatino Linotype" w:cs="Arial"/>
          <w:b/>
        </w:rPr>
        <w:t>octubre</w:t>
      </w:r>
      <w:r w:rsidR="009B68CE" w:rsidRPr="0000038C">
        <w:rPr>
          <w:rFonts w:ascii="Palatino Linotype" w:hAnsi="Palatino Linotype" w:cs="Arial"/>
          <w:b/>
        </w:rPr>
        <w:t xml:space="preserve"> </w:t>
      </w:r>
      <w:r w:rsidR="00536B6B" w:rsidRPr="0000038C">
        <w:rPr>
          <w:rFonts w:ascii="Palatino Linotype" w:hAnsi="Palatino Linotype" w:cs="Arial"/>
          <w:b/>
        </w:rPr>
        <w:t xml:space="preserve">de dos mil </w:t>
      </w:r>
      <w:r w:rsidR="008331C2" w:rsidRPr="0000038C">
        <w:rPr>
          <w:rFonts w:ascii="Palatino Linotype" w:hAnsi="Palatino Linotype" w:cs="Arial"/>
          <w:b/>
        </w:rPr>
        <w:t>veintitrés</w:t>
      </w:r>
      <w:r w:rsidRPr="0000038C">
        <w:rPr>
          <w:rFonts w:ascii="Palatino Linotype" w:hAnsi="Palatino Linotype" w:cs="Arial"/>
        </w:rPr>
        <w:t xml:space="preserve">, </w:t>
      </w:r>
      <w:r w:rsidR="00EE68EE" w:rsidRPr="0000038C">
        <w:rPr>
          <w:rFonts w:ascii="Palatino Linotype" w:eastAsiaTheme="minorEastAsia" w:hAnsi="Palatino Linotype" w:cs="Arial"/>
          <w:lang w:val="es-ES_tradnl"/>
        </w:rPr>
        <w:t>sin contemplar en el cómputo los días</w:t>
      </w:r>
      <w:r w:rsidR="00B35CAC" w:rsidRPr="0000038C">
        <w:rPr>
          <w:rFonts w:ascii="Palatino Linotype" w:eastAsiaTheme="minorEastAsia" w:hAnsi="Palatino Linotype" w:cs="Arial"/>
          <w:lang w:val="es-ES_tradnl"/>
        </w:rPr>
        <w:t xml:space="preserve"> </w:t>
      </w:r>
      <w:bookmarkStart w:id="3" w:name="_Hlk62134391"/>
      <w:r w:rsidR="00EE68EE" w:rsidRPr="0000038C">
        <w:rPr>
          <w:rFonts w:ascii="Palatino Linotype" w:eastAsiaTheme="minorEastAsia" w:hAnsi="Palatino Linotype" w:cs="Arial"/>
          <w:lang w:val="es-ES_tradnl"/>
        </w:rPr>
        <w:t>sábados y domingos, considerados como días inhábiles,</w:t>
      </w:r>
      <w:r w:rsidR="00C06091" w:rsidRPr="0000038C">
        <w:rPr>
          <w:rFonts w:ascii="Palatino Linotype" w:eastAsiaTheme="minorEastAsia" w:hAnsi="Palatino Linotype" w:cs="Arial"/>
          <w:lang w:val="es-ES_tradnl"/>
        </w:rPr>
        <w:t xml:space="preserve"> e</w:t>
      </w:r>
      <w:r w:rsidR="00EE68EE" w:rsidRPr="0000038C">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00038C">
        <w:rPr>
          <w:rFonts w:ascii="Palatino Linotype" w:eastAsiaTheme="minorEastAsia" w:hAnsi="Palatino Linotype" w:cs="Arial"/>
          <w:lang w:val="es-ES_tradnl"/>
        </w:rPr>
        <w:t>; así como por corresponder a día</w:t>
      </w:r>
      <w:r w:rsidR="008331C2" w:rsidRPr="0000038C">
        <w:rPr>
          <w:rFonts w:ascii="Palatino Linotype" w:eastAsiaTheme="minorEastAsia" w:hAnsi="Palatino Linotype" w:cs="Arial"/>
          <w:lang w:val="es-ES_tradnl"/>
        </w:rPr>
        <w:t>s</w:t>
      </w:r>
      <w:r w:rsidR="009B68CE" w:rsidRPr="0000038C">
        <w:rPr>
          <w:rFonts w:ascii="Palatino Linotype" w:eastAsiaTheme="minorEastAsia" w:hAnsi="Palatino Linotype" w:cs="Arial"/>
          <w:lang w:val="es-ES_tradnl"/>
        </w:rPr>
        <w:t xml:space="preserve"> inhábil</w:t>
      </w:r>
      <w:r w:rsidR="008331C2" w:rsidRPr="0000038C">
        <w:rPr>
          <w:rFonts w:ascii="Palatino Linotype" w:eastAsiaTheme="minorEastAsia" w:hAnsi="Palatino Linotype" w:cs="Arial"/>
          <w:lang w:val="es-ES_tradnl"/>
        </w:rPr>
        <w:t>es</w:t>
      </w:r>
      <w:r w:rsidR="009B68CE" w:rsidRPr="0000038C">
        <w:rPr>
          <w:rFonts w:ascii="Palatino Linotype" w:eastAsiaTheme="minorEastAsia" w:hAnsi="Palatino Linotype" w:cs="Arial"/>
          <w:lang w:val="es-ES_tradnl"/>
        </w:rPr>
        <w:t xml:space="preserve">, en términos </w:t>
      </w:r>
      <w:r w:rsidR="00FC61D7" w:rsidRPr="0000038C">
        <w:rPr>
          <w:rFonts w:ascii="Palatino Linotype" w:eastAsiaTheme="minorEastAsia" w:hAnsi="Palatino Linotype" w:cs="Arial"/>
          <w:lang w:val="es-ES_tradnl"/>
        </w:rPr>
        <w:t xml:space="preserve">del Calendario Oficial en Materia de Transparencia, Acceso a la Información Pública y Protección de Datos Personales del Estado de México y Municipios, así como de labores del Instituto para el año dos mil </w:t>
      </w:r>
      <w:r w:rsidR="008331C2" w:rsidRPr="0000038C">
        <w:rPr>
          <w:rFonts w:ascii="Palatino Linotype" w:eastAsiaTheme="minorEastAsia" w:hAnsi="Palatino Linotype" w:cs="Arial"/>
          <w:lang w:val="es-ES_tradnl"/>
        </w:rPr>
        <w:t>veintitrés</w:t>
      </w:r>
      <w:r w:rsidR="00FC61D7" w:rsidRPr="0000038C">
        <w:rPr>
          <w:rFonts w:ascii="Palatino Linotype" w:eastAsiaTheme="minorEastAsia" w:hAnsi="Palatino Linotype" w:cs="Arial"/>
          <w:lang w:val="es-ES_tradnl"/>
        </w:rPr>
        <w:t>.</w:t>
      </w:r>
    </w:p>
    <w:p w14:paraId="03BD3C94" w14:textId="77777777" w:rsidR="008331C2" w:rsidRPr="0000038C" w:rsidRDefault="008331C2" w:rsidP="0000038C">
      <w:pPr>
        <w:spacing w:line="360" w:lineRule="auto"/>
        <w:jc w:val="both"/>
        <w:rPr>
          <w:rFonts w:ascii="Palatino Linotype" w:eastAsiaTheme="minorEastAsia" w:hAnsi="Palatino Linotype" w:cs="Arial"/>
          <w:szCs w:val="40"/>
          <w:lang w:val="es-ES_tradnl"/>
        </w:rPr>
      </w:pPr>
    </w:p>
    <w:bookmarkEnd w:id="3"/>
    <w:p w14:paraId="20F6F9BB" w14:textId="1B25A8C1" w:rsidR="008331C2" w:rsidRPr="0000038C" w:rsidRDefault="008331C2" w:rsidP="0000038C">
      <w:pPr>
        <w:spacing w:line="360" w:lineRule="auto"/>
        <w:jc w:val="both"/>
        <w:rPr>
          <w:rFonts w:ascii="Palatino Linotype" w:hAnsi="Palatino Linotype" w:cs="Arial"/>
          <w:lang w:val="es-ES"/>
        </w:rPr>
      </w:pPr>
      <w:r w:rsidRPr="0000038C">
        <w:rPr>
          <w:rFonts w:ascii="Palatino Linotype" w:hAnsi="Palatino Linotype" w:cs="Arial"/>
          <w:lang w:val="es-ES"/>
        </w:rPr>
        <w:t xml:space="preserve">Por tanto, se advierte que el Recurso de Revisión que nos ocupa, se interpuso el </w:t>
      </w:r>
      <w:r w:rsidRPr="0000038C">
        <w:rPr>
          <w:rFonts w:ascii="Palatino Linotype" w:hAnsi="Palatino Linotype" w:cs="Arial"/>
          <w:b/>
          <w:lang w:val="es-ES"/>
        </w:rPr>
        <w:t>veinticinco de septiembre de dos mil veintitrés</w:t>
      </w:r>
      <w:r w:rsidRPr="0000038C">
        <w:rPr>
          <w:rFonts w:ascii="Palatino Linotype" w:hAnsi="Palatino Linotype" w:cs="Arial"/>
          <w:lang w:val="es-ES"/>
        </w:rPr>
        <w:t>, por tal razón éste se encuentra dentro de los márgenes temporales previstos en el precepto legal citado en el párrafo anterior.</w:t>
      </w:r>
    </w:p>
    <w:p w14:paraId="3DD7329B" w14:textId="77777777" w:rsidR="008331C2" w:rsidRPr="0000038C" w:rsidRDefault="008331C2" w:rsidP="0000038C">
      <w:pPr>
        <w:autoSpaceDE w:val="0"/>
        <w:autoSpaceDN w:val="0"/>
        <w:adjustRightInd w:val="0"/>
        <w:spacing w:line="360" w:lineRule="auto"/>
        <w:ind w:right="49"/>
        <w:jc w:val="both"/>
        <w:rPr>
          <w:rFonts w:ascii="Palatino Linotype" w:hAnsi="Palatino Linotype" w:cs="Arial"/>
          <w:b/>
          <w:szCs w:val="40"/>
        </w:rPr>
      </w:pPr>
    </w:p>
    <w:p w14:paraId="61FD85DF" w14:textId="751B411B" w:rsidR="007366EE" w:rsidRPr="0000038C" w:rsidRDefault="00926965" w:rsidP="0000038C">
      <w:pPr>
        <w:autoSpaceDE w:val="0"/>
        <w:autoSpaceDN w:val="0"/>
        <w:adjustRightInd w:val="0"/>
        <w:spacing w:line="360" w:lineRule="auto"/>
        <w:ind w:right="49"/>
        <w:jc w:val="both"/>
        <w:rPr>
          <w:rFonts w:ascii="Palatino Linotype" w:hAnsi="Palatino Linotype"/>
          <w:b/>
        </w:rPr>
      </w:pPr>
      <w:r w:rsidRPr="0000038C">
        <w:rPr>
          <w:rFonts w:ascii="Palatino Linotype" w:hAnsi="Palatino Linotype" w:cs="Arial"/>
          <w:b/>
          <w:sz w:val="28"/>
        </w:rPr>
        <w:t>CUARTO</w:t>
      </w:r>
      <w:r w:rsidR="00200BFC" w:rsidRPr="0000038C">
        <w:rPr>
          <w:rFonts w:ascii="Palatino Linotype" w:hAnsi="Palatino Linotype"/>
          <w:b/>
        </w:rPr>
        <w:t xml:space="preserve">. </w:t>
      </w:r>
      <w:r w:rsidR="0072617B" w:rsidRPr="0000038C">
        <w:rPr>
          <w:rFonts w:ascii="Palatino Linotype" w:hAnsi="Palatino Linotype"/>
          <w:b/>
        </w:rPr>
        <w:t xml:space="preserve">Procedibilidad. </w:t>
      </w:r>
    </w:p>
    <w:p w14:paraId="5D960FA0" w14:textId="3179DEAE" w:rsidR="00FC61D7" w:rsidRDefault="00FC61D7" w:rsidP="0000038C">
      <w:pPr>
        <w:autoSpaceDE w:val="0"/>
        <w:autoSpaceDN w:val="0"/>
        <w:adjustRightInd w:val="0"/>
        <w:spacing w:line="360" w:lineRule="auto"/>
        <w:ind w:right="49"/>
        <w:jc w:val="both"/>
        <w:rPr>
          <w:rFonts w:ascii="Palatino Linotype" w:hAnsi="Palatino Linotype" w:cs="Arial"/>
          <w:lang w:val="es-ES"/>
        </w:rPr>
      </w:pPr>
      <w:r w:rsidRPr="0000038C">
        <w:rPr>
          <w:rFonts w:ascii="Palatino Linotype" w:hAnsi="Palatino Linotype" w:cs="Arial"/>
          <w:lang w:val="es-ES"/>
        </w:rPr>
        <w:t xml:space="preserve">Esta Órgano Garante considera importante abordar el análisis de los requisitos de procedibilidad del </w:t>
      </w:r>
      <w:r w:rsidR="00504A64" w:rsidRPr="0000038C">
        <w:rPr>
          <w:rFonts w:ascii="Palatino Linotype" w:hAnsi="Palatino Linotype" w:cs="Arial"/>
          <w:lang w:val="es-ES"/>
        </w:rPr>
        <w:t>Recurso de Revisión</w:t>
      </w:r>
      <w:r w:rsidRPr="0000038C">
        <w:rPr>
          <w:rFonts w:ascii="Palatino Linotype" w:hAnsi="Palatino Linotype" w:cs="Arial"/>
          <w:lang w:val="es-ES"/>
        </w:rPr>
        <w:t xml:space="preserve">, así el artículo 180 de la </w:t>
      </w:r>
      <w:r w:rsidRPr="0000038C">
        <w:rPr>
          <w:rFonts w:ascii="Palatino Linotype" w:hAnsi="Palatino Linotype" w:cs="Arial"/>
          <w:lang w:val="es-ES" w:eastAsia="es-MX"/>
        </w:rPr>
        <w:t xml:space="preserve">Ley de Transparencia y Acceso a la </w:t>
      </w:r>
      <w:r w:rsidRPr="0000038C">
        <w:rPr>
          <w:rFonts w:ascii="Palatino Linotype" w:hAnsi="Palatino Linotype" w:cs="Arial"/>
          <w:lang w:val="es-ES"/>
        </w:rPr>
        <w:t>Información</w:t>
      </w:r>
      <w:r w:rsidRPr="0000038C">
        <w:rPr>
          <w:rFonts w:ascii="Palatino Linotype" w:hAnsi="Palatino Linotype" w:cs="Arial"/>
          <w:lang w:val="es-ES" w:eastAsia="es-MX"/>
        </w:rPr>
        <w:t xml:space="preserve"> Pública del Estado de México y Municipios, que </w:t>
      </w:r>
      <w:r w:rsidRPr="0000038C">
        <w:rPr>
          <w:rFonts w:ascii="Palatino Linotype" w:hAnsi="Palatino Linotype" w:cs="Arial"/>
          <w:lang w:val="es-ES"/>
        </w:rPr>
        <w:t>establece lo siguiente:</w:t>
      </w:r>
    </w:p>
    <w:p w14:paraId="78185D51" w14:textId="59C0DD31" w:rsidR="0000038C" w:rsidRDefault="0000038C" w:rsidP="0000038C">
      <w:pPr>
        <w:autoSpaceDE w:val="0"/>
        <w:autoSpaceDN w:val="0"/>
        <w:adjustRightInd w:val="0"/>
        <w:spacing w:line="360" w:lineRule="auto"/>
        <w:ind w:right="49"/>
        <w:jc w:val="both"/>
        <w:rPr>
          <w:rFonts w:ascii="Palatino Linotype" w:hAnsi="Palatino Linotype" w:cs="Arial"/>
          <w:lang w:val="es-ES"/>
        </w:rPr>
      </w:pPr>
    </w:p>
    <w:p w14:paraId="56F288E0" w14:textId="77777777" w:rsidR="0000038C" w:rsidRPr="0000038C" w:rsidRDefault="0000038C" w:rsidP="0000038C">
      <w:pPr>
        <w:autoSpaceDE w:val="0"/>
        <w:autoSpaceDN w:val="0"/>
        <w:adjustRightInd w:val="0"/>
        <w:spacing w:line="360" w:lineRule="auto"/>
        <w:ind w:right="49"/>
        <w:jc w:val="both"/>
        <w:rPr>
          <w:rFonts w:ascii="Palatino Linotype" w:hAnsi="Palatino Linotype" w:cs="Arial"/>
          <w:lang w:val="es-ES"/>
        </w:rPr>
      </w:pPr>
    </w:p>
    <w:p w14:paraId="60E255A6" w14:textId="77777777" w:rsidR="00FC61D7" w:rsidRPr="0000038C" w:rsidRDefault="00FC61D7" w:rsidP="0000038C">
      <w:pPr>
        <w:autoSpaceDE w:val="0"/>
        <w:autoSpaceDN w:val="0"/>
        <w:adjustRightInd w:val="0"/>
        <w:ind w:right="49"/>
        <w:jc w:val="both"/>
        <w:rPr>
          <w:rFonts w:ascii="Palatino Linotype" w:hAnsi="Palatino Linotype" w:cs="Arial"/>
          <w:szCs w:val="56"/>
          <w:lang w:val="es-ES"/>
        </w:rPr>
      </w:pPr>
    </w:p>
    <w:p w14:paraId="65FCAA0D" w14:textId="0D472F8D" w:rsidR="00FC61D7" w:rsidRPr="0000038C" w:rsidRDefault="00FC61D7" w:rsidP="0000038C">
      <w:pPr>
        <w:tabs>
          <w:tab w:val="left" w:pos="851"/>
        </w:tabs>
        <w:ind w:left="851" w:right="901"/>
        <w:jc w:val="both"/>
        <w:rPr>
          <w:rFonts w:ascii="Palatino Linotype" w:hAnsi="Palatino Linotype"/>
          <w:b/>
          <w:i/>
          <w:sz w:val="22"/>
          <w:szCs w:val="22"/>
          <w:lang w:val="es-ES"/>
        </w:rPr>
      </w:pPr>
      <w:r w:rsidRPr="0000038C">
        <w:rPr>
          <w:rFonts w:ascii="Palatino Linotype" w:hAnsi="Palatino Linotype"/>
          <w:b/>
          <w:i/>
          <w:sz w:val="22"/>
          <w:szCs w:val="22"/>
          <w:lang w:val="es-ES"/>
        </w:rPr>
        <w:lastRenderedPageBreak/>
        <w:t xml:space="preserve">“Artículo 180. </w:t>
      </w:r>
      <w:r w:rsidRPr="0000038C">
        <w:rPr>
          <w:rFonts w:ascii="Palatino Linotype" w:hAnsi="Palatino Linotype"/>
          <w:i/>
          <w:sz w:val="22"/>
          <w:szCs w:val="22"/>
          <w:lang w:val="es-ES"/>
        </w:rPr>
        <w:t xml:space="preserve">El </w:t>
      </w:r>
      <w:r w:rsidR="00504A64" w:rsidRPr="0000038C">
        <w:rPr>
          <w:rFonts w:ascii="Palatino Linotype" w:hAnsi="Palatino Linotype" w:cs="Arial"/>
          <w:i/>
          <w:sz w:val="22"/>
          <w:szCs w:val="22"/>
          <w:lang w:val="es-ES"/>
        </w:rPr>
        <w:t>Recurso de Revisión</w:t>
      </w:r>
      <w:r w:rsidRPr="0000038C">
        <w:rPr>
          <w:rFonts w:ascii="Palatino Linotype" w:hAnsi="Palatino Linotype"/>
          <w:i/>
          <w:sz w:val="22"/>
          <w:szCs w:val="22"/>
          <w:lang w:val="es-ES"/>
        </w:rPr>
        <w:t xml:space="preserve"> contendrá:</w:t>
      </w:r>
      <w:r w:rsidRPr="0000038C">
        <w:rPr>
          <w:rFonts w:ascii="Palatino Linotype" w:hAnsi="Palatino Linotype"/>
          <w:b/>
          <w:i/>
          <w:sz w:val="22"/>
          <w:szCs w:val="22"/>
          <w:lang w:val="es-ES"/>
        </w:rPr>
        <w:t xml:space="preserve"> </w:t>
      </w:r>
    </w:p>
    <w:p w14:paraId="2914B261" w14:textId="77777777" w:rsidR="00FC61D7" w:rsidRPr="0000038C" w:rsidRDefault="00FC61D7" w:rsidP="0000038C">
      <w:pPr>
        <w:tabs>
          <w:tab w:val="left" w:pos="851"/>
        </w:tabs>
        <w:ind w:left="851" w:right="901"/>
        <w:jc w:val="both"/>
        <w:rPr>
          <w:rFonts w:ascii="Palatino Linotype" w:hAnsi="Palatino Linotype"/>
          <w:b/>
          <w:i/>
          <w:sz w:val="22"/>
          <w:szCs w:val="22"/>
          <w:lang w:val="es-ES"/>
        </w:rPr>
      </w:pPr>
      <w:r w:rsidRPr="0000038C">
        <w:rPr>
          <w:rFonts w:ascii="Palatino Linotype" w:hAnsi="Palatino Linotype"/>
          <w:b/>
          <w:i/>
          <w:sz w:val="22"/>
          <w:szCs w:val="22"/>
          <w:lang w:val="es-ES"/>
        </w:rPr>
        <w:t xml:space="preserve">I. </w:t>
      </w:r>
      <w:r w:rsidRPr="0000038C">
        <w:rPr>
          <w:rFonts w:ascii="Palatino Linotype" w:hAnsi="Palatino Linotype"/>
          <w:i/>
          <w:sz w:val="22"/>
          <w:szCs w:val="22"/>
          <w:lang w:val="es-ES"/>
        </w:rPr>
        <w:t xml:space="preserve">El sujeto obligado ante </w:t>
      </w:r>
      <w:r w:rsidRPr="0000038C">
        <w:rPr>
          <w:rFonts w:ascii="Palatino Linotype" w:hAnsi="Palatino Linotype" w:cs="Arial"/>
          <w:i/>
          <w:sz w:val="22"/>
          <w:szCs w:val="22"/>
          <w:lang w:val="es-ES"/>
        </w:rPr>
        <w:t>la</w:t>
      </w:r>
      <w:r w:rsidRPr="0000038C">
        <w:rPr>
          <w:rFonts w:ascii="Palatino Linotype" w:hAnsi="Palatino Linotype"/>
          <w:i/>
          <w:sz w:val="22"/>
          <w:szCs w:val="22"/>
          <w:lang w:val="es-ES"/>
        </w:rPr>
        <w:t xml:space="preserve"> cual </w:t>
      </w:r>
      <w:r w:rsidRPr="0000038C">
        <w:rPr>
          <w:rFonts w:ascii="Palatino Linotype" w:hAnsi="Palatino Linotype" w:cs="Arial"/>
          <w:i/>
          <w:sz w:val="22"/>
          <w:szCs w:val="22"/>
          <w:lang w:val="es-ES" w:eastAsia="es-MX"/>
        </w:rPr>
        <w:t>se</w:t>
      </w:r>
      <w:r w:rsidRPr="0000038C">
        <w:rPr>
          <w:rFonts w:ascii="Palatino Linotype" w:hAnsi="Palatino Linotype"/>
          <w:i/>
          <w:sz w:val="22"/>
          <w:szCs w:val="22"/>
          <w:lang w:val="es-ES"/>
        </w:rPr>
        <w:t xml:space="preserve"> presentó la solicitud;</w:t>
      </w:r>
      <w:r w:rsidRPr="0000038C">
        <w:rPr>
          <w:rFonts w:ascii="Palatino Linotype" w:hAnsi="Palatino Linotype"/>
          <w:b/>
          <w:i/>
          <w:sz w:val="22"/>
          <w:szCs w:val="22"/>
          <w:lang w:val="es-ES"/>
        </w:rPr>
        <w:t xml:space="preserve"> </w:t>
      </w:r>
    </w:p>
    <w:p w14:paraId="1A0BFE2B" w14:textId="77777777" w:rsidR="00FC61D7" w:rsidRPr="0000038C" w:rsidRDefault="00FC61D7" w:rsidP="0000038C">
      <w:pPr>
        <w:tabs>
          <w:tab w:val="left" w:pos="851"/>
        </w:tabs>
        <w:ind w:left="851" w:right="901"/>
        <w:jc w:val="both"/>
        <w:rPr>
          <w:rFonts w:ascii="Palatino Linotype" w:hAnsi="Palatino Linotype"/>
          <w:b/>
          <w:i/>
          <w:sz w:val="22"/>
          <w:szCs w:val="22"/>
          <w:lang w:val="es-ES"/>
        </w:rPr>
      </w:pPr>
      <w:r w:rsidRPr="0000038C">
        <w:rPr>
          <w:rFonts w:ascii="Palatino Linotype" w:hAnsi="Palatino Linotype"/>
          <w:b/>
          <w:i/>
          <w:sz w:val="22"/>
          <w:szCs w:val="22"/>
          <w:lang w:val="es-ES"/>
        </w:rPr>
        <w:t xml:space="preserve">II. </w:t>
      </w:r>
      <w:r w:rsidRPr="0000038C">
        <w:rPr>
          <w:rFonts w:ascii="Palatino Linotype" w:hAnsi="Palatino Linotype"/>
          <w:b/>
          <w:i/>
          <w:sz w:val="22"/>
          <w:szCs w:val="22"/>
          <w:u w:val="single"/>
          <w:lang w:val="es-ES"/>
        </w:rPr>
        <w:t xml:space="preserve">El nombre del solicitante </w:t>
      </w:r>
      <w:r w:rsidRPr="0000038C">
        <w:rPr>
          <w:rFonts w:ascii="Palatino Linotype" w:hAnsi="Palatino Linotype" w:cs="Arial"/>
          <w:b/>
          <w:i/>
          <w:sz w:val="22"/>
          <w:szCs w:val="22"/>
          <w:u w:val="single"/>
          <w:lang w:val="es-ES" w:eastAsia="es-MX"/>
        </w:rPr>
        <w:t>que</w:t>
      </w:r>
      <w:r w:rsidRPr="0000038C">
        <w:rPr>
          <w:rFonts w:ascii="Palatino Linotype" w:hAnsi="Palatino Linotype"/>
          <w:b/>
          <w:i/>
          <w:sz w:val="22"/>
          <w:szCs w:val="22"/>
          <w:u w:val="single"/>
          <w:lang w:val="es-ES"/>
        </w:rPr>
        <w:t xml:space="preserve"> recurre </w:t>
      </w:r>
      <w:r w:rsidRPr="0000038C">
        <w:rPr>
          <w:rFonts w:ascii="Palatino Linotype" w:hAnsi="Palatino Linotype"/>
          <w:i/>
          <w:sz w:val="22"/>
          <w:szCs w:val="22"/>
          <w:lang w:val="es-ES"/>
        </w:rPr>
        <w:t>o de su representante y, en su caso, del tercero interesado, así como la dirección o medio que señale para recibir notificaciones;</w:t>
      </w:r>
      <w:r w:rsidRPr="0000038C">
        <w:rPr>
          <w:rFonts w:ascii="Palatino Linotype" w:hAnsi="Palatino Linotype"/>
          <w:b/>
          <w:i/>
          <w:sz w:val="22"/>
          <w:szCs w:val="22"/>
          <w:lang w:val="es-ES"/>
        </w:rPr>
        <w:t xml:space="preserve"> </w:t>
      </w:r>
    </w:p>
    <w:p w14:paraId="592283AC" w14:textId="77777777" w:rsidR="00FC61D7" w:rsidRPr="0000038C" w:rsidRDefault="00FC61D7" w:rsidP="0000038C">
      <w:pPr>
        <w:tabs>
          <w:tab w:val="left" w:pos="851"/>
        </w:tabs>
        <w:ind w:left="851" w:right="901"/>
        <w:jc w:val="both"/>
        <w:rPr>
          <w:rFonts w:ascii="Palatino Linotype" w:hAnsi="Palatino Linotype"/>
          <w:b/>
          <w:i/>
          <w:sz w:val="22"/>
          <w:szCs w:val="22"/>
          <w:lang w:val="es-ES"/>
        </w:rPr>
      </w:pPr>
      <w:r w:rsidRPr="0000038C">
        <w:rPr>
          <w:rFonts w:ascii="Palatino Linotype" w:hAnsi="Palatino Linotype"/>
          <w:b/>
          <w:i/>
          <w:sz w:val="22"/>
          <w:szCs w:val="22"/>
          <w:lang w:val="es-ES"/>
        </w:rPr>
        <w:t xml:space="preserve">III. </w:t>
      </w:r>
      <w:r w:rsidRPr="0000038C">
        <w:rPr>
          <w:rFonts w:ascii="Palatino Linotype" w:hAnsi="Palatino Linotype"/>
          <w:i/>
          <w:sz w:val="22"/>
          <w:szCs w:val="22"/>
          <w:lang w:val="es-ES"/>
        </w:rPr>
        <w:t xml:space="preserve">El número de folio de </w:t>
      </w:r>
      <w:r w:rsidRPr="0000038C">
        <w:rPr>
          <w:rFonts w:ascii="Palatino Linotype" w:hAnsi="Palatino Linotype" w:cs="Arial"/>
          <w:i/>
          <w:sz w:val="22"/>
          <w:szCs w:val="22"/>
          <w:lang w:val="es-ES" w:eastAsia="es-MX"/>
        </w:rPr>
        <w:t>respuesta</w:t>
      </w:r>
      <w:r w:rsidRPr="0000038C">
        <w:rPr>
          <w:rFonts w:ascii="Palatino Linotype" w:hAnsi="Palatino Linotype"/>
          <w:i/>
          <w:sz w:val="22"/>
          <w:szCs w:val="22"/>
          <w:lang w:val="es-ES"/>
        </w:rPr>
        <w:t xml:space="preserve"> de la solicitud de acceso; </w:t>
      </w:r>
    </w:p>
    <w:p w14:paraId="1C224556" w14:textId="77777777" w:rsidR="00FC61D7" w:rsidRPr="0000038C" w:rsidRDefault="00FC61D7" w:rsidP="0000038C">
      <w:pPr>
        <w:tabs>
          <w:tab w:val="left" w:pos="851"/>
        </w:tabs>
        <w:ind w:left="851" w:right="901"/>
        <w:jc w:val="both"/>
        <w:rPr>
          <w:rFonts w:ascii="Palatino Linotype" w:hAnsi="Palatino Linotype"/>
          <w:b/>
          <w:i/>
          <w:sz w:val="22"/>
          <w:szCs w:val="22"/>
          <w:lang w:val="es-ES"/>
        </w:rPr>
      </w:pPr>
      <w:r w:rsidRPr="0000038C">
        <w:rPr>
          <w:rFonts w:ascii="Palatino Linotype" w:hAnsi="Palatino Linotype"/>
          <w:b/>
          <w:i/>
          <w:sz w:val="22"/>
          <w:szCs w:val="22"/>
          <w:lang w:val="es-ES"/>
        </w:rPr>
        <w:t xml:space="preserve">IV. </w:t>
      </w:r>
      <w:r w:rsidRPr="0000038C">
        <w:rPr>
          <w:rFonts w:ascii="Palatino Linotype" w:hAnsi="Palatino Linotype"/>
          <w:i/>
          <w:sz w:val="22"/>
          <w:szCs w:val="22"/>
          <w:lang w:val="es-ES"/>
        </w:rPr>
        <w:t xml:space="preserve">La fecha en que fue </w:t>
      </w:r>
      <w:r w:rsidRPr="0000038C">
        <w:rPr>
          <w:rFonts w:ascii="Palatino Linotype" w:hAnsi="Palatino Linotype" w:cs="Arial"/>
          <w:i/>
          <w:sz w:val="22"/>
          <w:szCs w:val="22"/>
          <w:lang w:val="es-ES" w:eastAsia="es-MX"/>
        </w:rPr>
        <w:t>notificada</w:t>
      </w:r>
      <w:r w:rsidRPr="0000038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0038C">
        <w:rPr>
          <w:rFonts w:ascii="Palatino Linotype" w:hAnsi="Palatino Linotype"/>
          <w:b/>
          <w:i/>
          <w:sz w:val="22"/>
          <w:szCs w:val="22"/>
          <w:lang w:val="es-ES"/>
        </w:rPr>
        <w:t xml:space="preserve"> </w:t>
      </w:r>
    </w:p>
    <w:p w14:paraId="69CAC4A3" w14:textId="77777777" w:rsidR="00FC61D7" w:rsidRPr="0000038C" w:rsidRDefault="00FC61D7" w:rsidP="0000038C">
      <w:pPr>
        <w:tabs>
          <w:tab w:val="left" w:pos="851"/>
        </w:tabs>
        <w:ind w:left="851" w:right="901"/>
        <w:jc w:val="both"/>
        <w:rPr>
          <w:rFonts w:ascii="Palatino Linotype" w:hAnsi="Palatino Linotype"/>
          <w:b/>
          <w:i/>
          <w:sz w:val="22"/>
          <w:szCs w:val="22"/>
          <w:lang w:val="es-ES"/>
        </w:rPr>
      </w:pPr>
      <w:r w:rsidRPr="0000038C">
        <w:rPr>
          <w:rFonts w:ascii="Palatino Linotype" w:hAnsi="Palatino Linotype"/>
          <w:b/>
          <w:i/>
          <w:sz w:val="22"/>
          <w:szCs w:val="22"/>
          <w:lang w:val="es-ES"/>
        </w:rPr>
        <w:t xml:space="preserve">V. </w:t>
      </w:r>
      <w:r w:rsidRPr="0000038C">
        <w:rPr>
          <w:rFonts w:ascii="Palatino Linotype" w:hAnsi="Palatino Linotype"/>
          <w:i/>
          <w:sz w:val="22"/>
          <w:szCs w:val="22"/>
          <w:lang w:val="es-ES"/>
        </w:rPr>
        <w:t xml:space="preserve">El acto que se </w:t>
      </w:r>
      <w:r w:rsidRPr="0000038C">
        <w:rPr>
          <w:rFonts w:ascii="Palatino Linotype" w:hAnsi="Palatino Linotype" w:cs="Arial"/>
          <w:i/>
          <w:sz w:val="22"/>
          <w:szCs w:val="22"/>
          <w:lang w:val="es-ES" w:eastAsia="es-MX"/>
        </w:rPr>
        <w:t>recurre</w:t>
      </w:r>
      <w:r w:rsidRPr="0000038C">
        <w:rPr>
          <w:rFonts w:ascii="Palatino Linotype" w:hAnsi="Palatino Linotype"/>
          <w:i/>
          <w:sz w:val="22"/>
          <w:szCs w:val="22"/>
          <w:lang w:val="es-ES"/>
        </w:rPr>
        <w:t>;</w:t>
      </w:r>
      <w:r w:rsidRPr="0000038C">
        <w:rPr>
          <w:rFonts w:ascii="Palatino Linotype" w:hAnsi="Palatino Linotype"/>
          <w:b/>
          <w:i/>
          <w:sz w:val="22"/>
          <w:szCs w:val="22"/>
          <w:lang w:val="es-ES"/>
        </w:rPr>
        <w:t xml:space="preserve"> </w:t>
      </w:r>
    </w:p>
    <w:p w14:paraId="22E69D99" w14:textId="77777777" w:rsidR="00FC61D7" w:rsidRPr="0000038C" w:rsidRDefault="00FC61D7" w:rsidP="0000038C">
      <w:pPr>
        <w:tabs>
          <w:tab w:val="left" w:pos="851"/>
        </w:tabs>
        <w:ind w:left="851" w:right="901"/>
        <w:jc w:val="both"/>
        <w:rPr>
          <w:rFonts w:ascii="Palatino Linotype" w:hAnsi="Palatino Linotype"/>
          <w:b/>
          <w:i/>
          <w:sz w:val="22"/>
          <w:szCs w:val="22"/>
          <w:lang w:val="es-ES"/>
        </w:rPr>
      </w:pPr>
      <w:r w:rsidRPr="0000038C">
        <w:rPr>
          <w:rFonts w:ascii="Palatino Linotype" w:hAnsi="Palatino Linotype"/>
          <w:b/>
          <w:i/>
          <w:sz w:val="22"/>
          <w:szCs w:val="22"/>
          <w:lang w:val="es-ES"/>
        </w:rPr>
        <w:t xml:space="preserve">VI. </w:t>
      </w:r>
      <w:r w:rsidRPr="0000038C">
        <w:rPr>
          <w:rFonts w:ascii="Palatino Linotype" w:hAnsi="Palatino Linotype"/>
          <w:i/>
          <w:sz w:val="22"/>
          <w:szCs w:val="22"/>
          <w:lang w:val="es-ES"/>
        </w:rPr>
        <w:t xml:space="preserve">Las razones o </w:t>
      </w:r>
      <w:r w:rsidRPr="0000038C">
        <w:rPr>
          <w:rFonts w:ascii="Palatino Linotype" w:hAnsi="Palatino Linotype" w:cs="Arial"/>
          <w:i/>
          <w:sz w:val="22"/>
          <w:szCs w:val="22"/>
          <w:lang w:val="es-ES" w:eastAsia="es-MX"/>
        </w:rPr>
        <w:t>motivos</w:t>
      </w:r>
      <w:r w:rsidRPr="0000038C">
        <w:rPr>
          <w:rFonts w:ascii="Palatino Linotype" w:hAnsi="Palatino Linotype"/>
          <w:i/>
          <w:sz w:val="22"/>
          <w:szCs w:val="22"/>
          <w:lang w:val="es-ES"/>
        </w:rPr>
        <w:t xml:space="preserve"> de inconformidad;</w:t>
      </w:r>
      <w:r w:rsidRPr="0000038C">
        <w:rPr>
          <w:rFonts w:ascii="Palatino Linotype" w:hAnsi="Palatino Linotype"/>
          <w:b/>
          <w:i/>
          <w:sz w:val="22"/>
          <w:szCs w:val="22"/>
          <w:lang w:val="es-ES"/>
        </w:rPr>
        <w:t xml:space="preserve"> </w:t>
      </w:r>
    </w:p>
    <w:p w14:paraId="0438BE24" w14:textId="77777777" w:rsidR="00FC61D7" w:rsidRPr="0000038C" w:rsidRDefault="00FC61D7" w:rsidP="0000038C">
      <w:pPr>
        <w:tabs>
          <w:tab w:val="left" w:pos="851"/>
        </w:tabs>
        <w:ind w:left="851" w:right="901"/>
        <w:jc w:val="both"/>
        <w:rPr>
          <w:rFonts w:ascii="Palatino Linotype" w:hAnsi="Palatino Linotype"/>
          <w:b/>
          <w:i/>
          <w:sz w:val="22"/>
          <w:szCs w:val="22"/>
          <w:lang w:val="es-ES"/>
        </w:rPr>
      </w:pPr>
      <w:r w:rsidRPr="0000038C">
        <w:rPr>
          <w:rFonts w:ascii="Palatino Linotype" w:hAnsi="Palatino Linotype"/>
          <w:b/>
          <w:i/>
          <w:sz w:val="22"/>
          <w:szCs w:val="22"/>
          <w:lang w:val="es-ES"/>
        </w:rPr>
        <w:t xml:space="preserve">VII. </w:t>
      </w:r>
      <w:r w:rsidRPr="0000038C">
        <w:rPr>
          <w:rFonts w:ascii="Palatino Linotype" w:hAnsi="Palatino Linotype"/>
          <w:i/>
          <w:sz w:val="22"/>
          <w:szCs w:val="22"/>
          <w:lang w:val="es-ES"/>
        </w:rPr>
        <w:t>La copia de la respuesta que se impugna y, en su caso, de la notificación correspondiente, en el caso de respuesta de la solicitud; y</w:t>
      </w:r>
      <w:r w:rsidRPr="0000038C">
        <w:rPr>
          <w:rFonts w:ascii="Palatino Linotype" w:hAnsi="Palatino Linotype"/>
          <w:b/>
          <w:i/>
          <w:sz w:val="22"/>
          <w:szCs w:val="22"/>
          <w:lang w:val="es-ES"/>
        </w:rPr>
        <w:t xml:space="preserve"> </w:t>
      </w:r>
    </w:p>
    <w:p w14:paraId="0FE33077" w14:textId="77777777" w:rsidR="00FC61D7" w:rsidRPr="0000038C" w:rsidRDefault="00FC61D7" w:rsidP="0000038C">
      <w:pPr>
        <w:tabs>
          <w:tab w:val="left" w:pos="851"/>
        </w:tabs>
        <w:ind w:left="851" w:right="901"/>
        <w:jc w:val="both"/>
        <w:rPr>
          <w:rFonts w:ascii="Palatino Linotype" w:hAnsi="Palatino Linotype"/>
          <w:i/>
          <w:sz w:val="22"/>
          <w:szCs w:val="22"/>
          <w:lang w:val="es-ES"/>
        </w:rPr>
      </w:pPr>
      <w:r w:rsidRPr="0000038C">
        <w:rPr>
          <w:rFonts w:ascii="Palatino Linotype" w:hAnsi="Palatino Linotype"/>
          <w:b/>
          <w:i/>
          <w:sz w:val="22"/>
          <w:szCs w:val="22"/>
          <w:lang w:val="es-ES"/>
        </w:rPr>
        <w:t xml:space="preserve">VIII. </w:t>
      </w:r>
      <w:r w:rsidRPr="0000038C">
        <w:rPr>
          <w:rFonts w:ascii="Palatino Linotype" w:hAnsi="Palatino Linotype"/>
          <w:i/>
          <w:sz w:val="22"/>
          <w:szCs w:val="22"/>
          <w:lang w:val="es-ES"/>
        </w:rPr>
        <w:t>Firma del recurrente, en su caso, cuando se presente por escrito, requisito sin el cual se dará trámite al recurso.</w:t>
      </w:r>
    </w:p>
    <w:p w14:paraId="19C7005A" w14:textId="77777777" w:rsidR="00FC61D7" w:rsidRPr="0000038C" w:rsidRDefault="00FC61D7" w:rsidP="0000038C">
      <w:pPr>
        <w:tabs>
          <w:tab w:val="left" w:pos="851"/>
        </w:tabs>
        <w:ind w:left="851" w:right="901"/>
        <w:jc w:val="both"/>
        <w:rPr>
          <w:rFonts w:ascii="Palatino Linotype" w:hAnsi="Palatino Linotype"/>
          <w:i/>
          <w:sz w:val="22"/>
          <w:szCs w:val="22"/>
          <w:lang w:val="es-ES"/>
        </w:rPr>
      </w:pPr>
      <w:r w:rsidRPr="0000038C">
        <w:rPr>
          <w:rFonts w:ascii="Palatino Linotype" w:hAnsi="Palatino Linotype"/>
          <w:i/>
          <w:sz w:val="22"/>
          <w:szCs w:val="22"/>
          <w:lang w:val="es-ES"/>
        </w:rPr>
        <w:t xml:space="preserve">Adicionalmente, se podrán anexar las pruebas y demás elementos que considere procedentes someter a juicio del Instituto. </w:t>
      </w:r>
    </w:p>
    <w:p w14:paraId="02653C3D" w14:textId="05D1631A" w:rsidR="00FC61D7" w:rsidRPr="0000038C" w:rsidRDefault="00FC61D7" w:rsidP="0000038C">
      <w:pPr>
        <w:tabs>
          <w:tab w:val="left" w:pos="851"/>
        </w:tabs>
        <w:ind w:left="851" w:right="901"/>
        <w:jc w:val="both"/>
        <w:rPr>
          <w:rFonts w:ascii="Palatino Linotype" w:hAnsi="Palatino Linotype"/>
          <w:i/>
          <w:sz w:val="22"/>
          <w:szCs w:val="22"/>
          <w:lang w:val="es-ES"/>
        </w:rPr>
      </w:pPr>
      <w:r w:rsidRPr="0000038C">
        <w:rPr>
          <w:rFonts w:ascii="Palatino Linotype" w:hAnsi="Palatino Linotype"/>
          <w:i/>
          <w:sz w:val="22"/>
          <w:szCs w:val="22"/>
          <w:lang w:val="es-ES"/>
        </w:rPr>
        <w:t xml:space="preserve">En ningún caso será necesario que el particular ratifique el </w:t>
      </w:r>
      <w:r w:rsidR="00504A64" w:rsidRPr="0000038C">
        <w:rPr>
          <w:rFonts w:ascii="Palatino Linotype" w:hAnsi="Palatino Linotype"/>
          <w:i/>
          <w:sz w:val="22"/>
          <w:szCs w:val="22"/>
          <w:lang w:val="es-ES"/>
        </w:rPr>
        <w:t>Recurso de Revisión</w:t>
      </w:r>
      <w:r w:rsidRPr="0000038C">
        <w:rPr>
          <w:rFonts w:ascii="Palatino Linotype" w:hAnsi="Palatino Linotype"/>
          <w:i/>
          <w:sz w:val="22"/>
          <w:szCs w:val="22"/>
          <w:lang w:val="es-ES"/>
        </w:rPr>
        <w:t xml:space="preserve"> interpuesto. </w:t>
      </w:r>
    </w:p>
    <w:p w14:paraId="00C4A4D7" w14:textId="77777777" w:rsidR="00FC61D7" w:rsidRPr="0000038C" w:rsidRDefault="00FC61D7" w:rsidP="0000038C">
      <w:pPr>
        <w:tabs>
          <w:tab w:val="left" w:pos="851"/>
        </w:tabs>
        <w:ind w:left="851" w:right="901"/>
        <w:jc w:val="both"/>
        <w:rPr>
          <w:rFonts w:ascii="Palatino Linotype" w:hAnsi="Palatino Linotype"/>
          <w:b/>
          <w:i/>
          <w:sz w:val="22"/>
          <w:szCs w:val="22"/>
          <w:lang w:val="es-ES"/>
        </w:rPr>
      </w:pPr>
      <w:r w:rsidRPr="0000038C">
        <w:rPr>
          <w:rFonts w:ascii="Palatino Linotype" w:hAnsi="Palatino Linotype"/>
          <w:b/>
          <w:i/>
          <w:sz w:val="22"/>
          <w:szCs w:val="22"/>
          <w:u w:val="single"/>
          <w:lang w:val="es-ES"/>
        </w:rPr>
        <w:t xml:space="preserve">En caso de </w:t>
      </w:r>
      <w:r w:rsidRPr="0000038C">
        <w:rPr>
          <w:rFonts w:ascii="Palatino Linotype" w:hAnsi="Palatino Linotype" w:cs="Arial"/>
          <w:b/>
          <w:i/>
          <w:sz w:val="22"/>
          <w:szCs w:val="22"/>
          <w:u w:val="single"/>
          <w:lang w:val="es-ES" w:eastAsia="es-MX"/>
        </w:rPr>
        <w:t>que</w:t>
      </w:r>
      <w:r w:rsidRPr="0000038C">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00038C">
        <w:rPr>
          <w:rFonts w:ascii="Palatino Linotype" w:hAnsi="Palatino Linotype"/>
          <w:i/>
          <w:sz w:val="22"/>
          <w:szCs w:val="22"/>
          <w:lang w:val="es-ES"/>
        </w:rPr>
        <w:t>, IV, VII y VIII.</w:t>
      </w:r>
      <w:r w:rsidRPr="0000038C">
        <w:rPr>
          <w:rFonts w:ascii="Palatino Linotype" w:hAnsi="Palatino Linotype"/>
          <w:b/>
          <w:i/>
          <w:sz w:val="22"/>
          <w:szCs w:val="22"/>
          <w:lang w:val="es-ES"/>
        </w:rPr>
        <w:t>”</w:t>
      </w:r>
    </w:p>
    <w:p w14:paraId="12F473D3" w14:textId="77777777" w:rsidR="00FC61D7" w:rsidRPr="0000038C" w:rsidRDefault="00FC61D7" w:rsidP="0000038C">
      <w:pPr>
        <w:tabs>
          <w:tab w:val="left" w:pos="851"/>
        </w:tabs>
        <w:ind w:left="851" w:right="901"/>
        <w:jc w:val="both"/>
        <w:rPr>
          <w:rFonts w:ascii="Palatino Linotype" w:hAnsi="Palatino Linotype"/>
          <w:b/>
          <w:i/>
          <w:sz w:val="22"/>
          <w:szCs w:val="22"/>
          <w:lang w:val="es-ES"/>
        </w:rPr>
      </w:pPr>
      <w:r w:rsidRPr="0000038C">
        <w:rPr>
          <w:rFonts w:ascii="Palatino Linotype" w:hAnsi="Palatino Linotype"/>
          <w:b/>
          <w:i/>
          <w:sz w:val="22"/>
          <w:szCs w:val="22"/>
          <w:lang w:val="es-ES"/>
        </w:rPr>
        <w:t>(Énfasis añadido)</w:t>
      </w:r>
    </w:p>
    <w:p w14:paraId="470C141A" w14:textId="77777777" w:rsidR="00FC61D7" w:rsidRPr="0000038C" w:rsidRDefault="00FC61D7" w:rsidP="0000038C">
      <w:pPr>
        <w:tabs>
          <w:tab w:val="left" w:pos="851"/>
        </w:tabs>
        <w:ind w:left="851" w:right="901"/>
        <w:jc w:val="both"/>
        <w:rPr>
          <w:rFonts w:ascii="Palatino Linotype" w:hAnsi="Palatino Linotype"/>
          <w:i/>
          <w:sz w:val="22"/>
          <w:szCs w:val="22"/>
          <w:lang w:val="es-ES"/>
        </w:rPr>
      </w:pPr>
    </w:p>
    <w:p w14:paraId="356C07D6" w14:textId="77777777" w:rsidR="00FC61D7" w:rsidRPr="0000038C" w:rsidRDefault="00FC61D7" w:rsidP="0000038C">
      <w:pPr>
        <w:spacing w:before="100" w:beforeAutospacing="1" w:after="100" w:afterAutospacing="1" w:line="360" w:lineRule="auto"/>
        <w:jc w:val="both"/>
        <w:rPr>
          <w:rFonts w:ascii="Palatino Linotype" w:hAnsi="Palatino Linotype"/>
          <w:b/>
          <w:lang w:val="es-ES"/>
        </w:rPr>
      </w:pPr>
      <w:r w:rsidRPr="0000038C">
        <w:rPr>
          <w:rFonts w:ascii="Palatino Linotype" w:hAnsi="Palatino Linotype"/>
          <w:lang w:val="es-ES"/>
        </w:rPr>
        <w:t xml:space="preserve">En principio, del artículo transcrito, se observan los requisitos que </w:t>
      </w:r>
      <w:r w:rsidRPr="0000038C">
        <w:rPr>
          <w:rFonts w:ascii="Palatino Linotype" w:hAnsi="Palatino Linotype" w:cs="Arial"/>
          <w:lang w:val="es-ES"/>
        </w:rPr>
        <w:t>deberán</w:t>
      </w:r>
      <w:r w:rsidRPr="0000038C">
        <w:rPr>
          <w:rFonts w:ascii="Palatino Linotype" w:hAnsi="Palatino Linotype"/>
          <w:lang w:val="es-ES"/>
        </w:rPr>
        <w:t xml:space="preserve"> </w:t>
      </w:r>
      <w:r w:rsidRPr="0000038C">
        <w:rPr>
          <w:rFonts w:ascii="Palatino Linotype" w:hAnsi="Palatino Linotype" w:cs="Arial"/>
          <w:lang w:val="es-ES"/>
        </w:rPr>
        <w:t>contener</w:t>
      </w:r>
      <w:r w:rsidRPr="0000038C">
        <w:rPr>
          <w:rFonts w:ascii="Palatino Linotype" w:hAnsi="Palatino Linotype"/>
          <w:lang w:val="es-ES"/>
        </w:rPr>
        <w:t xml:space="preserve"> los recursos de revisión; sobre el particular, de la revisión del expediente electrónico del </w:t>
      </w:r>
      <w:r w:rsidRPr="0000038C">
        <w:rPr>
          <w:rFonts w:ascii="Palatino Linotype" w:hAnsi="Palatino Linotype"/>
          <w:b/>
          <w:lang w:val="es-ES"/>
        </w:rPr>
        <w:t>SAIMEX</w:t>
      </w:r>
      <w:r w:rsidRPr="0000038C">
        <w:rPr>
          <w:rFonts w:ascii="Palatino Linotype" w:hAnsi="Palatino Linotype"/>
          <w:lang w:val="es-ES"/>
        </w:rPr>
        <w:t xml:space="preserve"> se desprende que la parte solicitante y ahora </w:t>
      </w:r>
      <w:r w:rsidRPr="0000038C">
        <w:rPr>
          <w:rFonts w:ascii="Palatino Linotype" w:hAnsi="Palatino Linotype"/>
          <w:b/>
          <w:lang w:val="es-ES"/>
        </w:rPr>
        <w:t>RECURRENTE</w:t>
      </w:r>
      <w:r w:rsidRPr="0000038C">
        <w:rPr>
          <w:rFonts w:ascii="Palatino Linotype" w:hAnsi="Palatino Linotype"/>
          <w:lang w:val="es-ES"/>
        </w:rPr>
        <w:t xml:space="preserve">, en ejercicio de su derecho de acceso a la información pública, no proporcionó nombre alguno para que </w:t>
      </w:r>
      <w:r w:rsidRPr="0000038C">
        <w:rPr>
          <w:rFonts w:ascii="Palatino Linotype" w:hAnsi="Palatino Linotype" w:cs="Arial"/>
          <w:lang w:val="es-ES"/>
        </w:rPr>
        <w:t>sea</w:t>
      </w:r>
      <w:r w:rsidRPr="0000038C">
        <w:rPr>
          <w:rFonts w:ascii="Palatino Linotype" w:hAnsi="Palatino Linotype"/>
          <w:lang w:val="es-ES"/>
        </w:rPr>
        <w:t xml:space="preserve"> identificado, por lo que no se tiene certeza sobre su identidad.</w:t>
      </w:r>
    </w:p>
    <w:p w14:paraId="11BD5F05" w14:textId="77777777" w:rsidR="00FC61D7" w:rsidRPr="0000038C" w:rsidRDefault="00FC61D7" w:rsidP="0000038C">
      <w:pPr>
        <w:spacing w:before="100" w:beforeAutospacing="1" w:after="100" w:afterAutospacing="1" w:line="360" w:lineRule="auto"/>
        <w:jc w:val="both"/>
        <w:rPr>
          <w:rFonts w:ascii="Palatino Linotype" w:hAnsi="Palatino Linotype" w:cs="Arial"/>
          <w:lang w:val="es-ES"/>
        </w:rPr>
      </w:pPr>
      <w:r w:rsidRPr="0000038C">
        <w:rPr>
          <w:rFonts w:ascii="Palatino Linotype" w:hAnsi="Palatino Linotype"/>
          <w:lang w:val="es-ES"/>
        </w:rPr>
        <w:t xml:space="preserve">Empero lo anterior, debe destacarse que el artículo 15 de </w:t>
      </w:r>
      <w:r w:rsidRPr="0000038C">
        <w:rPr>
          <w:rFonts w:ascii="Palatino Linotype" w:hAnsi="Palatino Linotype" w:cs="Arial"/>
          <w:lang w:val="es-ES" w:eastAsia="es-MX"/>
        </w:rPr>
        <w:t xml:space="preserve">Ley de Transparencia y Acceso a la </w:t>
      </w:r>
      <w:r w:rsidRPr="0000038C">
        <w:rPr>
          <w:rFonts w:ascii="Palatino Linotype" w:hAnsi="Palatino Linotype" w:cs="Arial"/>
          <w:lang w:val="es-ES"/>
        </w:rPr>
        <w:t>Información</w:t>
      </w:r>
      <w:r w:rsidRPr="0000038C">
        <w:rPr>
          <w:rFonts w:ascii="Palatino Linotype" w:hAnsi="Palatino Linotype" w:cs="Arial"/>
          <w:lang w:val="es-ES" w:eastAsia="es-MX"/>
        </w:rPr>
        <w:t xml:space="preserve"> Pública del Estado de México y Municipios </w:t>
      </w:r>
      <w:r w:rsidRPr="0000038C">
        <w:rPr>
          <w:rFonts w:ascii="Palatino Linotype" w:hAnsi="Palatino Linotype" w:cs="Arial"/>
          <w:iCs/>
          <w:lang w:val="es-ES"/>
        </w:rPr>
        <w:t xml:space="preserve">prevé que, </w:t>
      </w:r>
      <w:r w:rsidRPr="0000038C">
        <w:rPr>
          <w:rFonts w:ascii="Palatino Linotype" w:hAnsi="Palatino Linotype"/>
          <w:lang w:val="es-ES"/>
        </w:rPr>
        <w:t xml:space="preserve">toda persona tendrá acceso a la información </w:t>
      </w:r>
      <w:r w:rsidRPr="0000038C">
        <w:rPr>
          <w:rFonts w:ascii="Palatino Linotype" w:hAnsi="Palatino Linotype" w:cs="Arial"/>
          <w:lang w:val="es-ES"/>
        </w:rPr>
        <w:t xml:space="preserve">sin necesidad de acreditar interés alguno o justificar su utilización, de lo que se infiere que para el </w:t>
      </w:r>
      <w:r w:rsidRPr="0000038C">
        <w:rPr>
          <w:rFonts w:ascii="Palatino Linotype" w:hAnsi="Palatino Linotype"/>
          <w:lang w:val="es-ES"/>
        </w:rPr>
        <w:t>ejercicio</w:t>
      </w:r>
      <w:r w:rsidRPr="0000038C">
        <w:rPr>
          <w:rFonts w:ascii="Palatino Linotype" w:hAnsi="Palatino Linotype" w:cs="Arial"/>
          <w:lang w:val="es-ES"/>
        </w:rPr>
        <w:t xml:space="preserve"> del derecho de acceso </w:t>
      </w:r>
      <w:r w:rsidRPr="0000038C">
        <w:rPr>
          <w:rFonts w:ascii="Palatino Linotype" w:hAnsi="Palatino Linotype" w:cs="Arial"/>
          <w:lang w:val="es-ES"/>
        </w:rPr>
        <w:lastRenderedPageBreak/>
        <w:t xml:space="preserve">a la información pública, </w:t>
      </w:r>
      <w:r w:rsidRPr="0000038C">
        <w:rPr>
          <w:rFonts w:ascii="Palatino Linotype" w:hAnsi="Palatino Linotype" w:cs="Arial"/>
          <w:b/>
          <w:u w:val="single"/>
          <w:lang w:val="es-ES"/>
        </w:rPr>
        <w:t xml:space="preserve">el nombre no es un requisito </w:t>
      </w:r>
      <w:r w:rsidRPr="0000038C">
        <w:rPr>
          <w:rFonts w:ascii="Palatino Linotype" w:hAnsi="Palatino Linotype" w:cs="Arial"/>
          <w:b/>
          <w:i/>
          <w:u w:val="single"/>
          <w:lang w:val="es-ES"/>
        </w:rPr>
        <w:t>sine qua non</w:t>
      </w:r>
      <w:r w:rsidRPr="0000038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w:t>
      </w:r>
      <w:r w:rsidRPr="0000038C">
        <w:rPr>
          <w:rFonts w:ascii="Palatino Linotype" w:hAnsi="Palatino Linotype" w:cs="Arial"/>
          <w:b/>
          <w:lang w:val="es-ES"/>
        </w:rPr>
        <w:t>anónimas</w:t>
      </w:r>
      <w:r w:rsidRPr="0000038C">
        <w:rPr>
          <w:rFonts w:ascii="Palatino Linotype" w:hAnsi="Palatino Linotype" w:cs="Arial"/>
          <w:lang w:val="es-ES"/>
        </w:rPr>
        <w:t>, al utilizar un nombre incompleto o, inclusive un seudónimo.</w:t>
      </w:r>
    </w:p>
    <w:p w14:paraId="0BF38C04" w14:textId="77777777" w:rsidR="00FC61D7" w:rsidRPr="0000038C" w:rsidRDefault="00FC61D7" w:rsidP="0000038C">
      <w:pPr>
        <w:spacing w:line="360" w:lineRule="auto"/>
        <w:jc w:val="both"/>
        <w:rPr>
          <w:rFonts w:ascii="Palatino Linotype" w:hAnsi="Palatino Linotype"/>
          <w:lang w:val="es-ES"/>
        </w:rPr>
      </w:pPr>
      <w:r w:rsidRPr="0000038C">
        <w:rPr>
          <w:rFonts w:ascii="Palatino Linotype" w:hAnsi="Palatino Linotype"/>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94F31FF" w14:textId="77777777" w:rsidR="00FC61D7" w:rsidRPr="0000038C" w:rsidRDefault="00FC61D7" w:rsidP="0000038C">
      <w:pPr>
        <w:jc w:val="both"/>
        <w:rPr>
          <w:rFonts w:ascii="Palatino Linotype" w:hAnsi="Palatino Linotype"/>
          <w:lang w:val="es-ES"/>
        </w:rPr>
      </w:pPr>
    </w:p>
    <w:p w14:paraId="0E3DD47D" w14:textId="77777777" w:rsidR="00FC61D7" w:rsidRPr="0000038C" w:rsidRDefault="00FC61D7" w:rsidP="0000038C">
      <w:pPr>
        <w:tabs>
          <w:tab w:val="left" w:pos="851"/>
        </w:tabs>
        <w:ind w:left="851" w:right="901"/>
        <w:jc w:val="center"/>
        <w:rPr>
          <w:rFonts w:ascii="Palatino Linotype" w:hAnsi="Palatino Linotype" w:cs="Arial"/>
          <w:b/>
          <w:i/>
          <w:sz w:val="22"/>
          <w:szCs w:val="22"/>
          <w:lang w:val="es-ES"/>
        </w:rPr>
      </w:pPr>
      <w:r w:rsidRPr="0000038C">
        <w:rPr>
          <w:rFonts w:ascii="Palatino Linotype" w:hAnsi="Palatino Linotype" w:cs="Arial"/>
          <w:b/>
          <w:i/>
          <w:sz w:val="22"/>
          <w:szCs w:val="22"/>
          <w:lang w:val="es-ES"/>
        </w:rPr>
        <w:t>Constitución Política de los Estados Unidos Mexicanos</w:t>
      </w:r>
    </w:p>
    <w:p w14:paraId="750D7282"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r w:rsidRPr="0000038C">
        <w:rPr>
          <w:rFonts w:ascii="Palatino Linotype" w:hAnsi="Palatino Linotype" w:cs="Arial"/>
          <w:b/>
          <w:i/>
          <w:sz w:val="22"/>
          <w:szCs w:val="22"/>
          <w:lang w:val="es-ES"/>
        </w:rPr>
        <w:t>“Artículo 6o.</w:t>
      </w:r>
      <w:r w:rsidRPr="0000038C">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0038C">
        <w:rPr>
          <w:rFonts w:ascii="Palatino Linotype" w:hAnsi="Palatino Linotype" w:cs="Arial"/>
          <w:b/>
          <w:i/>
          <w:sz w:val="22"/>
          <w:szCs w:val="22"/>
          <w:lang w:val="es-ES"/>
        </w:rPr>
        <w:t>El derecho a la información será garantizado por el Estado.</w:t>
      </w:r>
      <w:r w:rsidRPr="0000038C">
        <w:rPr>
          <w:rFonts w:ascii="Palatino Linotype" w:hAnsi="Palatino Linotype" w:cs="Arial"/>
          <w:i/>
          <w:sz w:val="22"/>
          <w:szCs w:val="22"/>
          <w:lang w:val="es-ES"/>
        </w:rPr>
        <w:t xml:space="preserve"> </w:t>
      </w:r>
    </w:p>
    <w:p w14:paraId="1FEEE0C9"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r w:rsidRPr="0000038C">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A3246BA"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r w:rsidRPr="0000038C">
        <w:rPr>
          <w:rFonts w:ascii="Palatino Linotype" w:hAnsi="Palatino Linotype" w:cs="Arial"/>
          <w:i/>
          <w:sz w:val="22"/>
          <w:szCs w:val="22"/>
          <w:lang w:val="es-ES"/>
        </w:rPr>
        <w:t>Para efectos de lo dispuesto en el presente artículo se observará lo siguiente:</w:t>
      </w:r>
    </w:p>
    <w:p w14:paraId="65D020E3"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r w:rsidRPr="0000038C">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7C8AA410" w14:textId="77777777" w:rsidR="00FC61D7" w:rsidRPr="0000038C" w:rsidRDefault="00FC61D7" w:rsidP="0000038C">
      <w:pPr>
        <w:tabs>
          <w:tab w:val="left" w:pos="851"/>
        </w:tabs>
        <w:ind w:left="851" w:right="901"/>
        <w:jc w:val="both"/>
        <w:rPr>
          <w:rFonts w:ascii="Palatino Linotype" w:hAnsi="Palatino Linotype" w:cs="Arial"/>
          <w:i/>
          <w:sz w:val="22"/>
          <w:szCs w:val="22"/>
          <w:u w:val="single"/>
          <w:lang w:val="es-ES"/>
        </w:rPr>
      </w:pPr>
      <w:r w:rsidRPr="0000038C">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00038C">
        <w:rPr>
          <w:rFonts w:ascii="Palatino Linotype" w:hAnsi="Palatino Linotype" w:cs="Arial"/>
          <w:i/>
          <w:sz w:val="22"/>
          <w:szCs w:val="22"/>
          <w:u w:val="single"/>
          <w:lang w:val="es-ES"/>
        </w:rPr>
        <w:lastRenderedPageBreak/>
        <w:t>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DC506D3"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r w:rsidRPr="0000038C">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3AA3C729" w14:textId="77777777" w:rsidR="00FC61D7" w:rsidRPr="0000038C" w:rsidRDefault="00FC61D7" w:rsidP="0000038C">
      <w:pPr>
        <w:tabs>
          <w:tab w:val="left" w:pos="851"/>
        </w:tabs>
        <w:ind w:left="851" w:right="901"/>
        <w:jc w:val="both"/>
        <w:rPr>
          <w:rFonts w:ascii="Palatino Linotype" w:hAnsi="Palatino Linotype" w:cs="Arial"/>
          <w:i/>
          <w:sz w:val="22"/>
          <w:szCs w:val="22"/>
          <w:u w:val="single"/>
          <w:lang w:val="es-ES"/>
        </w:rPr>
      </w:pPr>
      <w:r w:rsidRPr="0000038C">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381C4923"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r w:rsidRPr="0000038C">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302E8401" w14:textId="77777777" w:rsidR="00FC61D7" w:rsidRPr="0000038C" w:rsidRDefault="00FC61D7" w:rsidP="0000038C">
      <w:pPr>
        <w:tabs>
          <w:tab w:val="left" w:pos="851"/>
        </w:tabs>
        <w:ind w:left="851" w:right="901"/>
        <w:jc w:val="both"/>
        <w:rPr>
          <w:rFonts w:ascii="Palatino Linotype" w:hAnsi="Palatino Linotype" w:cs="Arial"/>
          <w:i/>
          <w:sz w:val="22"/>
          <w:szCs w:val="22"/>
          <w:u w:val="single"/>
          <w:lang w:val="es-ES"/>
        </w:rPr>
      </w:pPr>
      <w:r w:rsidRPr="0000038C">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38AEE5D" w14:textId="77777777" w:rsidR="00FC61D7" w:rsidRPr="0000038C" w:rsidRDefault="00FC61D7" w:rsidP="0000038C">
      <w:pPr>
        <w:tabs>
          <w:tab w:val="left" w:pos="851"/>
        </w:tabs>
        <w:ind w:left="851" w:right="901"/>
        <w:jc w:val="both"/>
        <w:rPr>
          <w:rFonts w:ascii="Palatino Linotype" w:hAnsi="Palatino Linotype" w:cs="Arial"/>
          <w:i/>
          <w:sz w:val="22"/>
          <w:szCs w:val="22"/>
          <w:u w:val="single"/>
          <w:lang w:val="es-ES"/>
        </w:rPr>
      </w:pPr>
      <w:r w:rsidRPr="0000038C">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03E70AA7"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r w:rsidRPr="0000038C">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51906A3B"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r w:rsidRPr="0000038C">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4830CD"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r w:rsidRPr="0000038C">
        <w:rPr>
          <w:rFonts w:ascii="Palatino Linotype" w:hAnsi="Palatino Linotype" w:cs="Arial"/>
          <w:i/>
          <w:sz w:val="22"/>
          <w:szCs w:val="22"/>
          <w:lang w:val="es-ES"/>
        </w:rPr>
        <w:t>…</w:t>
      </w:r>
    </w:p>
    <w:p w14:paraId="6884FA5E" w14:textId="77777777" w:rsidR="00FC61D7" w:rsidRPr="0000038C" w:rsidRDefault="00FC61D7" w:rsidP="0000038C">
      <w:pPr>
        <w:tabs>
          <w:tab w:val="left" w:pos="851"/>
        </w:tabs>
        <w:ind w:left="851" w:right="901"/>
        <w:jc w:val="both"/>
        <w:rPr>
          <w:rFonts w:ascii="Palatino Linotype" w:hAnsi="Palatino Linotype" w:cs="Arial"/>
          <w:i/>
          <w:sz w:val="22"/>
          <w:szCs w:val="22"/>
          <w:lang w:eastAsia="es-MX"/>
        </w:rPr>
      </w:pPr>
      <w:r w:rsidRPr="0000038C">
        <w:rPr>
          <w:rFonts w:ascii="Palatino Linotype" w:hAnsi="Palatino Linotype" w:cs="Arial"/>
          <w:i/>
          <w:sz w:val="22"/>
          <w:szCs w:val="22"/>
          <w:u w:val="single"/>
          <w:lang w:val="es-ES"/>
        </w:rPr>
        <w:t>La ley establecerá aquella información que se considere reservada o confidencial.</w:t>
      </w:r>
      <w:r w:rsidRPr="0000038C">
        <w:rPr>
          <w:rFonts w:ascii="Palatino Linotype" w:hAnsi="Palatino Linotype" w:cs="Arial"/>
          <w:b/>
          <w:i/>
          <w:sz w:val="22"/>
          <w:szCs w:val="22"/>
          <w:lang w:val="es-ES"/>
        </w:rPr>
        <w:t>”</w:t>
      </w:r>
      <w:r w:rsidRPr="0000038C">
        <w:rPr>
          <w:rFonts w:ascii="Palatino Linotype" w:hAnsi="Palatino Linotype" w:cs="Arial"/>
          <w:i/>
          <w:sz w:val="22"/>
          <w:szCs w:val="22"/>
          <w:lang w:eastAsia="es-MX"/>
        </w:rPr>
        <w:t xml:space="preserve"> </w:t>
      </w:r>
    </w:p>
    <w:p w14:paraId="5085D671" w14:textId="77777777" w:rsidR="00FC61D7" w:rsidRPr="0000038C" w:rsidRDefault="00FC61D7" w:rsidP="0000038C">
      <w:pPr>
        <w:tabs>
          <w:tab w:val="left" w:pos="851"/>
        </w:tabs>
        <w:ind w:left="851" w:right="901"/>
        <w:jc w:val="both"/>
        <w:rPr>
          <w:rFonts w:ascii="Palatino Linotype" w:hAnsi="Palatino Linotype" w:cs="Arial"/>
          <w:i/>
          <w:sz w:val="22"/>
          <w:szCs w:val="22"/>
          <w:lang w:eastAsia="es-MX"/>
        </w:rPr>
      </w:pPr>
    </w:p>
    <w:p w14:paraId="5C12741E" w14:textId="77777777" w:rsidR="00FC61D7" w:rsidRPr="0000038C" w:rsidRDefault="00FC61D7" w:rsidP="0000038C">
      <w:pPr>
        <w:tabs>
          <w:tab w:val="left" w:pos="851"/>
        </w:tabs>
        <w:ind w:left="851" w:right="901"/>
        <w:jc w:val="center"/>
        <w:rPr>
          <w:rFonts w:ascii="Palatino Linotype" w:hAnsi="Palatino Linotype" w:cs="Arial"/>
          <w:b/>
          <w:i/>
          <w:sz w:val="22"/>
          <w:szCs w:val="22"/>
          <w:lang w:val="es-ES"/>
        </w:rPr>
      </w:pPr>
      <w:r w:rsidRPr="0000038C">
        <w:rPr>
          <w:rFonts w:ascii="Palatino Linotype" w:hAnsi="Palatino Linotype" w:cs="Arial"/>
          <w:b/>
          <w:i/>
          <w:sz w:val="22"/>
          <w:szCs w:val="22"/>
          <w:lang w:val="es-ES"/>
        </w:rPr>
        <w:t>Constitución Política del Estado Libre y Soberano de México</w:t>
      </w:r>
    </w:p>
    <w:p w14:paraId="4AFD9251" w14:textId="2B6082DE" w:rsidR="00FC61D7" w:rsidRDefault="00FC61D7" w:rsidP="0000038C">
      <w:pPr>
        <w:tabs>
          <w:tab w:val="left" w:pos="851"/>
        </w:tabs>
        <w:ind w:left="851" w:right="901"/>
        <w:jc w:val="center"/>
        <w:rPr>
          <w:rFonts w:ascii="Palatino Linotype" w:hAnsi="Palatino Linotype" w:cs="Arial"/>
          <w:b/>
          <w:i/>
          <w:sz w:val="22"/>
          <w:szCs w:val="22"/>
          <w:lang w:val="es-ES"/>
        </w:rPr>
      </w:pPr>
    </w:p>
    <w:p w14:paraId="30894755" w14:textId="1D8242B3" w:rsidR="0000038C" w:rsidRDefault="0000038C" w:rsidP="0000038C">
      <w:pPr>
        <w:tabs>
          <w:tab w:val="left" w:pos="851"/>
        </w:tabs>
        <w:ind w:left="851" w:right="901"/>
        <w:jc w:val="center"/>
        <w:rPr>
          <w:rFonts w:ascii="Palatino Linotype" w:hAnsi="Palatino Linotype" w:cs="Arial"/>
          <w:b/>
          <w:i/>
          <w:sz w:val="22"/>
          <w:szCs w:val="22"/>
          <w:lang w:val="es-ES"/>
        </w:rPr>
      </w:pPr>
    </w:p>
    <w:p w14:paraId="2945970F" w14:textId="77777777" w:rsidR="0000038C" w:rsidRPr="0000038C" w:rsidRDefault="0000038C" w:rsidP="0000038C">
      <w:pPr>
        <w:tabs>
          <w:tab w:val="left" w:pos="851"/>
        </w:tabs>
        <w:ind w:left="851" w:right="901"/>
        <w:jc w:val="center"/>
        <w:rPr>
          <w:rFonts w:ascii="Palatino Linotype" w:hAnsi="Palatino Linotype" w:cs="Arial"/>
          <w:b/>
          <w:i/>
          <w:sz w:val="22"/>
          <w:szCs w:val="22"/>
          <w:lang w:val="es-ES"/>
        </w:rPr>
      </w:pPr>
    </w:p>
    <w:p w14:paraId="7CE30B15" w14:textId="77777777" w:rsidR="00FC61D7" w:rsidRPr="0000038C" w:rsidRDefault="00FC61D7" w:rsidP="0000038C">
      <w:pPr>
        <w:tabs>
          <w:tab w:val="left" w:pos="851"/>
        </w:tabs>
        <w:ind w:left="851" w:right="901"/>
        <w:jc w:val="both"/>
        <w:rPr>
          <w:rFonts w:ascii="Palatino Linotype" w:hAnsi="Palatino Linotype" w:cs="Arial"/>
          <w:b/>
          <w:i/>
          <w:sz w:val="22"/>
          <w:szCs w:val="22"/>
          <w:lang w:val="es-ES"/>
        </w:rPr>
      </w:pPr>
      <w:r w:rsidRPr="0000038C">
        <w:rPr>
          <w:rFonts w:ascii="Palatino Linotype" w:hAnsi="Palatino Linotype" w:cs="Arial"/>
          <w:b/>
          <w:i/>
          <w:sz w:val="22"/>
          <w:szCs w:val="22"/>
          <w:lang w:val="es-ES"/>
        </w:rPr>
        <w:lastRenderedPageBreak/>
        <w:t xml:space="preserve">“Artículo 5.  … </w:t>
      </w:r>
    </w:p>
    <w:p w14:paraId="2D2D26C8" w14:textId="77777777" w:rsidR="00FC61D7" w:rsidRPr="0000038C" w:rsidRDefault="00FC61D7" w:rsidP="0000038C">
      <w:pPr>
        <w:tabs>
          <w:tab w:val="left" w:pos="851"/>
        </w:tabs>
        <w:ind w:left="851" w:right="901"/>
        <w:jc w:val="both"/>
        <w:rPr>
          <w:rFonts w:ascii="Palatino Linotype" w:hAnsi="Palatino Linotype"/>
          <w:i/>
          <w:sz w:val="22"/>
          <w:szCs w:val="22"/>
          <w:lang w:val="es-ES"/>
        </w:rPr>
      </w:pPr>
      <w:r w:rsidRPr="0000038C">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8358DC4" w14:textId="77777777" w:rsidR="00FC61D7" w:rsidRPr="0000038C" w:rsidRDefault="00FC61D7" w:rsidP="0000038C">
      <w:pPr>
        <w:tabs>
          <w:tab w:val="left" w:pos="851"/>
        </w:tabs>
        <w:ind w:left="851" w:right="901"/>
        <w:jc w:val="both"/>
        <w:rPr>
          <w:rFonts w:ascii="Palatino Linotype" w:hAnsi="Palatino Linotype"/>
          <w:i/>
          <w:sz w:val="22"/>
          <w:szCs w:val="22"/>
          <w:lang w:val="es-ES"/>
        </w:rPr>
      </w:pPr>
      <w:r w:rsidRPr="0000038C">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98C5A23" w14:textId="77777777" w:rsidR="00FC61D7" w:rsidRPr="0000038C" w:rsidRDefault="00FC61D7" w:rsidP="0000038C">
      <w:pPr>
        <w:tabs>
          <w:tab w:val="left" w:pos="851"/>
        </w:tabs>
        <w:ind w:left="851" w:right="901"/>
        <w:jc w:val="both"/>
        <w:rPr>
          <w:rFonts w:ascii="Palatino Linotype" w:hAnsi="Palatino Linotype"/>
          <w:i/>
          <w:sz w:val="22"/>
          <w:szCs w:val="22"/>
          <w:lang w:val="es-ES"/>
        </w:rPr>
      </w:pPr>
      <w:r w:rsidRPr="0000038C">
        <w:rPr>
          <w:rFonts w:ascii="Palatino Linotype" w:hAnsi="Palatino Linotype"/>
          <w:i/>
          <w:sz w:val="22"/>
          <w:szCs w:val="22"/>
          <w:lang w:val="es-ES"/>
        </w:rPr>
        <w:t xml:space="preserve">Este derecho se regirá por los principios y bases siguientes: </w:t>
      </w:r>
    </w:p>
    <w:p w14:paraId="186AEAED" w14:textId="77777777" w:rsidR="00FC61D7" w:rsidRPr="0000038C" w:rsidRDefault="00FC61D7" w:rsidP="0000038C">
      <w:pPr>
        <w:tabs>
          <w:tab w:val="left" w:pos="851"/>
        </w:tabs>
        <w:ind w:left="851" w:right="901"/>
        <w:jc w:val="both"/>
        <w:rPr>
          <w:rFonts w:ascii="Palatino Linotype" w:hAnsi="Palatino Linotype"/>
          <w:i/>
          <w:sz w:val="22"/>
          <w:szCs w:val="22"/>
          <w:lang w:val="es-ES"/>
        </w:rPr>
      </w:pPr>
      <w:r w:rsidRPr="0000038C">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00038C">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8C34376" w14:textId="77777777" w:rsidR="00FC61D7" w:rsidRPr="0000038C" w:rsidRDefault="00FC61D7" w:rsidP="0000038C">
      <w:pPr>
        <w:tabs>
          <w:tab w:val="left" w:pos="851"/>
        </w:tabs>
        <w:ind w:left="851" w:right="901"/>
        <w:jc w:val="both"/>
        <w:rPr>
          <w:rFonts w:ascii="Palatino Linotype" w:hAnsi="Palatino Linotype"/>
          <w:i/>
          <w:sz w:val="22"/>
          <w:szCs w:val="22"/>
          <w:lang w:val="es-ES"/>
        </w:rPr>
      </w:pPr>
      <w:r w:rsidRPr="0000038C">
        <w:rPr>
          <w:rFonts w:ascii="Palatino Linotype" w:hAnsi="Palatino Linotype"/>
          <w:b/>
          <w:i/>
          <w:sz w:val="22"/>
          <w:szCs w:val="22"/>
          <w:lang w:val="es-ES"/>
        </w:rPr>
        <w:t>II.</w:t>
      </w:r>
      <w:r w:rsidRPr="0000038C">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5FFFD01" w14:textId="77777777" w:rsidR="00FC61D7" w:rsidRPr="0000038C" w:rsidRDefault="00FC61D7" w:rsidP="0000038C">
      <w:pPr>
        <w:tabs>
          <w:tab w:val="left" w:pos="851"/>
        </w:tabs>
        <w:ind w:left="851" w:right="901"/>
        <w:jc w:val="both"/>
        <w:rPr>
          <w:rFonts w:ascii="Palatino Linotype" w:hAnsi="Palatino Linotype"/>
          <w:i/>
          <w:sz w:val="22"/>
          <w:szCs w:val="22"/>
          <w:lang w:val="es-ES"/>
        </w:rPr>
      </w:pPr>
      <w:r w:rsidRPr="0000038C">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00038C">
        <w:rPr>
          <w:rFonts w:ascii="Palatino Linotype" w:hAnsi="Palatino Linotype"/>
          <w:i/>
          <w:sz w:val="22"/>
          <w:szCs w:val="22"/>
          <w:lang w:val="es-ES"/>
        </w:rPr>
        <w:t xml:space="preserve"> </w:t>
      </w:r>
    </w:p>
    <w:p w14:paraId="5899E1DC" w14:textId="77777777" w:rsidR="00FC61D7" w:rsidRPr="0000038C" w:rsidRDefault="00FC61D7" w:rsidP="0000038C">
      <w:pPr>
        <w:tabs>
          <w:tab w:val="left" w:pos="851"/>
        </w:tabs>
        <w:ind w:left="851" w:right="901"/>
        <w:jc w:val="both"/>
        <w:rPr>
          <w:rFonts w:ascii="Palatino Linotype" w:hAnsi="Palatino Linotype"/>
          <w:i/>
          <w:sz w:val="22"/>
          <w:szCs w:val="22"/>
          <w:lang w:val="es-ES"/>
        </w:rPr>
      </w:pPr>
      <w:r w:rsidRPr="0000038C">
        <w:rPr>
          <w:rFonts w:ascii="Palatino Linotype" w:hAnsi="Palatino Linotype"/>
          <w:b/>
          <w:i/>
          <w:sz w:val="22"/>
          <w:szCs w:val="22"/>
          <w:lang w:val="es-ES"/>
        </w:rPr>
        <w:t>IV.</w:t>
      </w:r>
      <w:r w:rsidRPr="0000038C">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27A8E3D" w14:textId="77777777" w:rsidR="00FC61D7" w:rsidRPr="0000038C" w:rsidRDefault="00FC61D7" w:rsidP="0000038C">
      <w:pPr>
        <w:tabs>
          <w:tab w:val="left" w:pos="851"/>
        </w:tabs>
        <w:ind w:left="851" w:right="901"/>
        <w:jc w:val="both"/>
        <w:rPr>
          <w:rFonts w:ascii="Palatino Linotype" w:hAnsi="Palatino Linotype"/>
          <w:i/>
          <w:sz w:val="22"/>
          <w:szCs w:val="22"/>
          <w:lang w:val="es-ES"/>
        </w:rPr>
      </w:pPr>
      <w:r w:rsidRPr="0000038C">
        <w:rPr>
          <w:rFonts w:ascii="Palatino Linotype" w:hAnsi="Palatino Linotype"/>
          <w:b/>
          <w:i/>
          <w:sz w:val="22"/>
          <w:szCs w:val="22"/>
          <w:lang w:val="es-ES"/>
        </w:rPr>
        <w:t>V.</w:t>
      </w:r>
      <w:r w:rsidRPr="0000038C">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00038C">
        <w:rPr>
          <w:rFonts w:ascii="Palatino Linotype" w:hAnsi="Palatino Linotype"/>
          <w:b/>
          <w:i/>
          <w:sz w:val="22"/>
          <w:szCs w:val="22"/>
          <w:lang w:val="es-ES"/>
        </w:rPr>
        <w:t>”</w:t>
      </w:r>
    </w:p>
    <w:p w14:paraId="52AF816B" w14:textId="77777777" w:rsidR="00FC61D7" w:rsidRPr="0000038C" w:rsidRDefault="00FC61D7" w:rsidP="0000038C">
      <w:pPr>
        <w:tabs>
          <w:tab w:val="left" w:pos="851"/>
        </w:tabs>
        <w:ind w:left="851" w:right="901"/>
        <w:jc w:val="both"/>
        <w:rPr>
          <w:rFonts w:ascii="Palatino Linotype" w:hAnsi="Palatino Linotype"/>
          <w:sz w:val="22"/>
          <w:szCs w:val="22"/>
          <w:lang w:val="es-ES"/>
        </w:rPr>
      </w:pPr>
      <w:r w:rsidRPr="0000038C">
        <w:rPr>
          <w:rFonts w:ascii="Palatino Linotype" w:hAnsi="Palatino Linotype"/>
          <w:sz w:val="22"/>
          <w:szCs w:val="22"/>
          <w:lang w:val="es-ES"/>
        </w:rPr>
        <w:t>(Énfasis añadido)</w:t>
      </w:r>
    </w:p>
    <w:p w14:paraId="3204B5BF" w14:textId="77777777" w:rsidR="00FC61D7" w:rsidRPr="0000038C" w:rsidRDefault="00FC61D7" w:rsidP="0000038C">
      <w:pPr>
        <w:tabs>
          <w:tab w:val="left" w:pos="851"/>
        </w:tabs>
        <w:ind w:left="851" w:right="901"/>
        <w:jc w:val="both"/>
        <w:rPr>
          <w:rFonts w:ascii="Palatino Linotype" w:hAnsi="Palatino Linotype"/>
          <w:sz w:val="22"/>
          <w:szCs w:val="22"/>
          <w:lang w:val="es-ES"/>
        </w:rPr>
      </w:pPr>
    </w:p>
    <w:p w14:paraId="79BD2BFC" w14:textId="77777777" w:rsidR="00FC61D7" w:rsidRPr="0000038C" w:rsidRDefault="00FC61D7" w:rsidP="0000038C">
      <w:pPr>
        <w:spacing w:line="360" w:lineRule="auto"/>
        <w:jc w:val="both"/>
        <w:rPr>
          <w:rFonts w:ascii="Palatino Linotype" w:hAnsi="Palatino Linotype"/>
          <w:lang w:val="es-ES"/>
        </w:rPr>
      </w:pPr>
      <w:r w:rsidRPr="0000038C">
        <w:rPr>
          <w:rFonts w:ascii="Palatino Linotype" w:hAnsi="Palatino Linotype"/>
          <w:lang w:val="es-ES"/>
        </w:rPr>
        <w:lastRenderedPageBreak/>
        <w:t>Por otra parte, del contenido del artículo 1° de la Constitución Política de los Estados Unidos Mexicanos, se destaca lo siguiente:</w:t>
      </w:r>
    </w:p>
    <w:p w14:paraId="694D6D50" w14:textId="77777777" w:rsidR="00FC61D7" w:rsidRPr="0000038C" w:rsidRDefault="00FC61D7" w:rsidP="0000038C">
      <w:pPr>
        <w:jc w:val="both"/>
        <w:rPr>
          <w:rFonts w:ascii="Palatino Linotype" w:hAnsi="Palatino Linotype"/>
          <w:lang w:val="es-ES"/>
        </w:rPr>
      </w:pPr>
    </w:p>
    <w:p w14:paraId="5A677F30"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r w:rsidRPr="0000038C">
        <w:rPr>
          <w:rFonts w:ascii="Palatino Linotype" w:hAnsi="Palatino Linotype" w:cs="Arial"/>
          <w:b/>
          <w:i/>
          <w:sz w:val="22"/>
          <w:szCs w:val="22"/>
          <w:lang w:val="es-ES"/>
        </w:rPr>
        <w:t>“Artículo 1o</w:t>
      </w:r>
      <w:r w:rsidRPr="0000038C">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F872835" w14:textId="77777777" w:rsidR="00FC61D7" w:rsidRPr="0000038C" w:rsidRDefault="00FC61D7" w:rsidP="0000038C">
      <w:pPr>
        <w:tabs>
          <w:tab w:val="left" w:pos="851"/>
        </w:tabs>
        <w:ind w:left="851" w:right="901"/>
        <w:jc w:val="both"/>
        <w:rPr>
          <w:rFonts w:ascii="Palatino Linotype" w:hAnsi="Palatino Linotype" w:cs="Arial"/>
          <w:b/>
          <w:i/>
          <w:sz w:val="22"/>
          <w:szCs w:val="22"/>
          <w:lang w:val="es-ES"/>
        </w:rPr>
      </w:pPr>
      <w:r w:rsidRPr="0000038C">
        <w:rPr>
          <w:rFonts w:ascii="Palatino Linotype" w:hAnsi="Palatino Linotype" w:cs="Arial"/>
          <w:b/>
          <w:i/>
          <w:sz w:val="22"/>
          <w:szCs w:val="22"/>
          <w:u w:val="single"/>
          <w:lang w:val="es-ES"/>
        </w:rPr>
        <w:t>Las normas relativas a los derechos humanos se interpretarán</w:t>
      </w:r>
      <w:r w:rsidRPr="0000038C">
        <w:rPr>
          <w:rFonts w:ascii="Palatino Linotype" w:hAnsi="Palatino Linotype" w:cs="Arial"/>
          <w:i/>
          <w:sz w:val="22"/>
          <w:szCs w:val="22"/>
          <w:lang w:val="es-ES"/>
        </w:rPr>
        <w:t xml:space="preserve"> de conformidad con esta Constitución y con los tratados internacionales de la </w:t>
      </w:r>
      <w:r w:rsidRPr="0000038C">
        <w:rPr>
          <w:rFonts w:ascii="Palatino Linotype" w:hAnsi="Palatino Linotype" w:cs="Arial"/>
          <w:b/>
          <w:i/>
          <w:sz w:val="22"/>
          <w:szCs w:val="22"/>
          <w:lang w:val="es-ES"/>
        </w:rPr>
        <w:t xml:space="preserve">materia </w:t>
      </w:r>
      <w:r w:rsidRPr="0000038C">
        <w:rPr>
          <w:rFonts w:ascii="Palatino Linotype" w:hAnsi="Palatino Linotype" w:cs="Arial"/>
          <w:b/>
          <w:i/>
          <w:sz w:val="22"/>
          <w:szCs w:val="22"/>
          <w:u w:val="single"/>
          <w:lang w:val="es-ES"/>
        </w:rPr>
        <w:t>favoreciendo en todo tiempo a las personas la protección más amplia</w:t>
      </w:r>
      <w:r w:rsidRPr="0000038C">
        <w:rPr>
          <w:rFonts w:ascii="Palatino Linotype" w:hAnsi="Palatino Linotype" w:cs="Arial"/>
          <w:b/>
          <w:i/>
          <w:sz w:val="22"/>
          <w:szCs w:val="22"/>
          <w:lang w:val="es-ES"/>
        </w:rPr>
        <w:t>.</w:t>
      </w:r>
    </w:p>
    <w:p w14:paraId="0F1E55F2"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r w:rsidRPr="0000038C">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0038C">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00038C">
        <w:rPr>
          <w:rFonts w:ascii="Palatino Linotype" w:hAnsi="Palatino Linotype" w:cs="Arial"/>
          <w:b/>
          <w:i/>
          <w:sz w:val="22"/>
          <w:szCs w:val="22"/>
          <w:lang w:val="es-ES"/>
        </w:rPr>
        <w:t>”</w:t>
      </w:r>
    </w:p>
    <w:p w14:paraId="19D3CC7B" w14:textId="77777777" w:rsidR="00FC61D7" w:rsidRPr="0000038C" w:rsidRDefault="00FC61D7" w:rsidP="0000038C">
      <w:pPr>
        <w:tabs>
          <w:tab w:val="left" w:pos="851"/>
        </w:tabs>
        <w:ind w:left="851" w:right="901"/>
        <w:jc w:val="both"/>
        <w:rPr>
          <w:rFonts w:ascii="Palatino Linotype" w:hAnsi="Palatino Linotype"/>
          <w:sz w:val="22"/>
          <w:szCs w:val="22"/>
          <w:lang w:val="es-ES"/>
        </w:rPr>
      </w:pPr>
      <w:r w:rsidRPr="0000038C">
        <w:rPr>
          <w:rFonts w:ascii="Palatino Linotype" w:hAnsi="Palatino Linotype"/>
          <w:sz w:val="22"/>
          <w:szCs w:val="22"/>
          <w:lang w:val="es-ES"/>
        </w:rPr>
        <w:t>(Énfasis añadido)</w:t>
      </w:r>
    </w:p>
    <w:p w14:paraId="6D583A8F" w14:textId="77777777" w:rsidR="00FC61D7" w:rsidRPr="0000038C" w:rsidRDefault="00FC61D7" w:rsidP="0000038C">
      <w:pPr>
        <w:tabs>
          <w:tab w:val="left" w:pos="851"/>
        </w:tabs>
        <w:ind w:left="851" w:right="901"/>
        <w:jc w:val="both"/>
        <w:rPr>
          <w:rFonts w:ascii="Palatino Linotype" w:hAnsi="Palatino Linotype"/>
          <w:sz w:val="22"/>
          <w:szCs w:val="22"/>
          <w:lang w:val="es-ES"/>
        </w:rPr>
      </w:pPr>
    </w:p>
    <w:p w14:paraId="6CCB82C6" w14:textId="77777777" w:rsidR="00FC61D7" w:rsidRPr="0000038C" w:rsidRDefault="00FC61D7" w:rsidP="0000038C">
      <w:pPr>
        <w:spacing w:before="100" w:beforeAutospacing="1" w:after="100" w:afterAutospacing="1" w:line="360" w:lineRule="auto"/>
        <w:jc w:val="both"/>
        <w:rPr>
          <w:rFonts w:ascii="Palatino Linotype" w:hAnsi="Palatino Linotype"/>
          <w:lang w:val="es-ES"/>
        </w:rPr>
      </w:pPr>
      <w:r w:rsidRPr="0000038C">
        <w:rPr>
          <w:rFonts w:ascii="Palatino Linotype" w:hAnsi="Palatino Linotype"/>
          <w:lang w:val="es-ES"/>
        </w:rPr>
        <w:t xml:space="preserve">Derivado de ello, de una interpretación sistemática, armónica y progresiva del derecho humano de acceso a la información pública se reitera que toda persona, sin necesidad de acreditar interés </w:t>
      </w:r>
      <w:r w:rsidRPr="0000038C">
        <w:rPr>
          <w:rFonts w:ascii="Palatino Linotype" w:hAnsi="Palatino Linotype" w:cs="Arial"/>
          <w:lang w:val="es-ES"/>
        </w:rPr>
        <w:t>alguno</w:t>
      </w:r>
      <w:r w:rsidRPr="0000038C">
        <w:rPr>
          <w:rFonts w:ascii="Palatino Linotype" w:hAnsi="Palatino Linotype"/>
          <w:lang w:val="es-ES"/>
        </w:rPr>
        <w:t xml:space="preserve"> o justificar su utilización, deberá tener acceso a la información pública, es decir, dicho </w:t>
      </w:r>
      <w:r w:rsidRPr="0000038C">
        <w:rPr>
          <w:rFonts w:ascii="Palatino Linotype" w:hAnsi="Palatino Linotype" w:cs="Arial"/>
          <w:lang w:val="es-ES"/>
        </w:rPr>
        <w:t>derecho</w:t>
      </w:r>
      <w:r w:rsidRPr="0000038C">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F8307B" w14:textId="77777777" w:rsidR="00FC61D7" w:rsidRPr="0000038C" w:rsidRDefault="00FC61D7" w:rsidP="0000038C">
      <w:pPr>
        <w:spacing w:line="360" w:lineRule="auto"/>
        <w:jc w:val="both"/>
        <w:rPr>
          <w:rFonts w:ascii="Palatino Linotype" w:hAnsi="Palatino Linotype"/>
          <w:lang w:val="es-ES"/>
        </w:rPr>
      </w:pPr>
      <w:r w:rsidRPr="0000038C">
        <w:rPr>
          <w:rFonts w:ascii="Palatino Linotype" w:hAnsi="Palatino Linotype"/>
          <w:lang w:val="es-ES"/>
        </w:rPr>
        <w:t xml:space="preserve">Robustece lo anterior, el Criterio 6/2014 del entonces Instituto Federal de Acceso a la Información y Protección de Datos (IFAI), ahora Instituto Nacional de Transparencia, </w:t>
      </w:r>
      <w:r w:rsidRPr="0000038C">
        <w:rPr>
          <w:rFonts w:ascii="Palatino Linotype" w:hAnsi="Palatino Linotype"/>
          <w:lang w:val="es-ES"/>
        </w:rPr>
        <w:lastRenderedPageBreak/>
        <w:t>Acceso a la Información y Protección de Datos Personales (INAI), el cual se reproduce para una mayor referencia:</w:t>
      </w:r>
    </w:p>
    <w:p w14:paraId="3668DF1D" w14:textId="77777777" w:rsidR="00FC61D7" w:rsidRPr="0000038C" w:rsidRDefault="00FC61D7" w:rsidP="0000038C">
      <w:pPr>
        <w:jc w:val="both"/>
        <w:rPr>
          <w:rFonts w:ascii="Palatino Linotype" w:hAnsi="Palatino Linotype"/>
          <w:sz w:val="8"/>
          <w:lang w:val="es-ES"/>
        </w:rPr>
      </w:pPr>
    </w:p>
    <w:p w14:paraId="70441BE5"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r w:rsidRPr="0000038C">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00038C">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FEF2184" w14:textId="77777777" w:rsidR="00FC61D7" w:rsidRPr="0000038C" w:rsidRDefault="00FC61D7" w:rsidP="0000038C">
      <w:pPr>
        <w:tabs>
          <w:tab w:val="left" w:pos="851"/>
        </w:tabs>
        <w:ind w:left="851" w:right="901"/>
        <w:jc w:val="both"/>
        <w:rPr>
          <w:rFonts w:ascii="Palatino Linotype" w:hAnsi="Palatino Linotype" w:cs="Arial"/>
          <w:i/>
          <w:sz w:val="22"/>
          <w:szCs w:val="22"/>
          <w:lang w:val="es-ES"/>
        </w:rPr>
      </w:pPr>
    </w:p>
    <w:p w14:paraId="13E5B294" w14:textId="77777777" w:rsidR="00FC61D7" w:rsidRPr="0000038C" w:rsidRDefault="00FC61D7" w:rsidP="0000038C">
      <w:pPr>
        <w:spacing w:before="100" w:beforeAutospacing="1" w:after="100" w:afterAutospacing="1" w:line="360" w:lineRule="auto"/>
        <w:jc w:val="both"/>
        <w:rPr>
          <w:rFonts w:ascii="Palatino Linotype" w:hAnsi="Palatino Linotype"/>
          <w:lang w:val="es-ES"/>
        </w:rPr>
      </w:pPr>
      <w:r w:rsidRPr="0000038C">
        <w:rPr>
          <w:rFonts w:ascii="Palatino Linotype" w:hAnsi="Palatino Linotype"/>
          <w:lang w:val="es-ES"/>
        </w:rPr>
        <w:t xml:space="preserve">En ese orden de ideas, se estima que el requerimiento relativo al nombre como presupuesto de procedibilidad, </w:t>
      </w:r>
      <w:r w:rsidRPr="0000038C">
        <w:rPr>
          <w:rFonts w:ascii="Palatino Linotype" w:hAnsi="Palatino Linotype" w:cs="Arial"/>
          <w:lang w:val="es-ES"/>
        </w:rPr>
        <w:t>podría</w:t>
      </w:r>
      <w:r w:rsidRPr="0000038C">
        <w:rPr>
          <w:rFonts w:ascii="Palatino Linotype" w:hAnsi="Palatino Linotype"/>
          <w:lang w:val="es-ES"/>
        </w:rPr>
        <w:t xml:space="preserve"> limitar el ejercicio del derecho de acceso a la información pública, debido a que, el hecho de solicitar la identificación del</w:t>
      </w:r>
      <w:r w:rsidRPr="0000038C">
        <w:rPr>
          <w:rFonts w:ascii="Palatino Linotype" w:hAnsi="Palatino Linotype" w:cs="Arial"/>
          <w:b/>
          <w:lang w:val="es-ES"/>
        </w:rPr>
        <w:t xml:space="preserve"> RECURRENTE</w:t>
      </w:r>
      <w:r w:rsidRPr="0000038C">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246F2C45" w14:textId="6BDA9BAE" w:rsidR="00FC61D7" w:rsidRPr="0000038C" w:rsidRDefault="00FC61D7" w:rsidP="0000038C">
      <w:pPr>
        <w:spacing w:before="100" w:beforeAutospacing="1" w:after="100" w:afterAutospacing="1" w:line="360" w:lineRule="auto"/>
        <w:jc w:val="both"/>
        <w:rPr>
          <w:rFonts w:ascii="Palatino Linotype" w:hAnsi="Palatino Linotype"/>
          <w:lang w:val="es-ES"/>
        </w:rPr>
      </w:pPr>
      <w:r w:rsidRPr="0000038C">
        <w:rPr>
          <w:rFonts w:ascii="Palatino Linotype" w:hAnsi="Palatino Linotype"/>
          <w:lang w:val="es-ES"/>
        </w:rPr>
        <w:t xml:space="preserve">Aunado a ello, para el estudio de la materia sobre la que se resuelve el presente </w:t>
      </w:r>
      <w:r w:rsidR="00504A64" w:rsidRPr="0000038C">
        <w:rPr>
          <w:rFonts w:ascii="Palatino Linotype" w:hAnsi="Palatino Linotype"/>
          <w:lang w:val="es-ES"/>
        </w:rPr>
        <w:t>Recurso de Revisión</w:t>
      </w:r>
      <w:r w:rsidRPr="0000038C">
        <w:rPr>
          <w:rFonts w:ascii="Palatino Linotype" w:hAnsi="Palatino Linotype"/>
          <w:lang w:val="es-ES"/>
        </w:rPr>
        <w:t xml:space="preserve">, resulta intrascendente conocer el nombre de la persona que lo hubiere promovido, en virtud de que tanto la </w:t>
      </w:r>
      <w:r w:rsidRPr="0000038C">
        <w:rPr>
          <w:rFonts w:ascii="Palatino Linotype" w:hAnsi="Palatino Linotype" w:cs="Arial"/>
          <w:lang w:val="es-ES"/>
        </w:rPr>
        <w:t>Constitución Política de los Estados Unidos Mexicanos</w:t>
      </w:r>
      <w:r w:rsidRPr="0000038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00038C">
        <w:rPr>
          <w:rFonts w:ascii="Palatino Linotype" w:hAnsi="Palatino Linotype"/>
          <w:lang w:val="es-ES"/>
        </w:rPr>
        <w:lastRenderedPageBreak/>
        <w:t xml:space="preserve">Derecho Humano, como el Derecho de Acceso a la Información Pública, por una cuestión procedimental. </w:t>
      </w:r>
    </w:p>
    <w:p w14:paraId="61BEC8C9" w14:textId="79C3B5D3" w:rsidR="00FC61D7" w:rsidRPr="0000038C" w:rsidRDefault="00FC61D7" w:rsidP="0000038C">
      <w:pPr>
        <w:spacing w:line="360" w:lineRule="auto"/>
        <w:jc w:val="both"/>
        <w:rPr>
          <w:rFonts w:ascii="Palatino Linotype" w:hAnsi="Palatino Linotype"/>
          <w:lang w:val="es-ES"/>
        </w:rPr>
      </w:pPr>
      <w:r w:rsidRPr="0000038C">
        <w:rPr>
          <w:rFonts w:ascii="Palatino Linotype" w:hAnsi="Palatino Linotype"/>
          <w:lang w:val="es-ES"/>
        </w:rPr>
        <w:t xml:space="preserve">Asimismo, se estima que el requisito relativo al nombre del </w:t>
      </w:r>
      <w:r w:rsidRPr="0000038C">
        <w:rPr>
          <w:rFonts w:ascii="Palatino Linotype" w:hAnsi="Palatino Linotype" w:cs="Arial"/>
          <w:b/>
          <w:lang w:val="es-ES"/>
        </w:rPr>
        <w:t>RECURRENTE</w:t>
      </w:r>
      <w:r w:rsidRPr="0000038C">
        <w:rPr>
          <w:rFonts w:ascii="Palatino Linotype" w:hAnsi="Palatino Linotype"/>
          <w:lang w:val="es-ES"/>
        </w:rPr>
        <w:t xml:space="preserve"> no constituye un presupuesto indispensable de procedi</w:t>
      </w:r>
      <w:r w:rsidR="00125BBC" w:rsidRPr="0000038C">
        <w:rPr>
          <w:rFonts w:ascii="Palatino Linotype" w:hAnsi="Palatino Linotype"/>
          <w:lang w:val="es-ES"/>
        </w:rPr>
        <w:t>bilidad de los Recursos de R</w:t>
      </w:r>
      <w:r w:rsidRPr="0000038C">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04A64" w:rsidRPr="0000038C">
        <w:rPr>
          <w:rFonts w:ascii="Palatino Linotype" w:hAnsi="Palatino Linotype"/>
          <w:lang w:val="es-ES"/>
        </w:rPr>
        <w:t>Recurso de Revisión</w:t>
      </w:r>
      <w:r w:rsidRPr="0000038C">
        <w:rPr>
          <w:rFonts w:ascii="Palatino Linotype" w:hAnsi="Palatino Linotype"/>
          <w:lang w:val="es-ES"/>
        </w:rPr>
        <w:t xml:space="preserve">, circunstancia que se acredita en las constancias electrónicas del expediente, de las que se desprende que </w:t>
      </w:r>
      <w:r w:rsidRPr="0000038C">
        <w:rPr>
          <w:rFonts w:ascii="Palatino Linotype" w:hAnsi="Palatino Linotype" w:cs="Arial"/>
          <w:b/>
          <w:lang w:val="es-ES"/>
        </w:rPr>
        <w:t>EL RECURRENTE</w:t>
      </w:r>
      <w:r w:rsidRPr="0000038C">
        <w:rPr>
          <w:rFonts w:ascii="Palatino Linotype" w:hAnsi="Palatino Linotype"/>
          <w:lang w:val="es-ES"/>
        </w:rPr>
        <w:t xml:space="preserve"> es la misma persona que realizó la solicitud de acceso a la información pública que ahora se impugna.</w:t>
      </w:r>
    </w:p>
    <w:p w14:paraId="6F29B563" w14:textId="7884C722" w:rsidR="00FC61D7" w:rsidRPr="0000038C" w:rsidRDefault="00FC61D7" w:rsidP="0000038C">
      <w:pPr>
        <w:spacing w:before="100" w:beforeAutospacing="1" w:after="100" w:afterAutospacing="1" w:line="360" w:lineRule="auto"/>
        <w:jc w:val="both"/>
        <w:rPr>
          <w:rFonts w:ascii="Palatino Linotype" w:hAnsi="Palatino Linotype"/>
          <w:lang w:val="es-ES"/>
        </w:rPr>
      </w:pPr>
      <w:r w:rsidRPr="0000038C">
        <w:rPr>
          <w:rFonts w:ascii="Palatino Linotype" w:hAnsi="Palatino Linotype"/>
          <w:lang w:val="es-ES"/>
        </w:rPr>
        <w:t xml:space="preserve">En adición a lo anterior, el artículo 180, en su último párrafo, establece que cuando el </w:t>
      </w:r>
      <w:r w:rsidR="00504A64" w:rsidRPr="0000038C">
        <w:rPr>
          <w:rFonts w:ascii="Palatino Linotype" w:hAnsi="Palatino Linotype"/>
          <w:lang w:val="es-ES"/>
        </w:rPr>
        <w:t>Recurso de Revisión</w:t>
      </w:r>
      <w:r w:rsidRPr="0000038C">
        <w:rPr>
          <w:rFonts w:ascii="Palatino Linotype" w:hAnsi="Palatino Linotype"/>
          <w:lang w:val="es-ES"/>
        </w:rPr>
        <w:t xml:space="preserve"> se interponga de manera electrónica no será indispensable que contenga determinados requisitos, entre ellos, el nombre del</w:t>
      </w:r>
      <w:r w:rsidRPr="0000038C">
        <w:rPr>
          <w:rFonts w:ascii="Palatino Linotype" w:hAnsi="Palatino Linotype" w:cs="Arial"/>
          <w:b/>
          <w:lang w:val="es-ES"/>
        </w:rPr>
        <w:t xml:space="preserve"> RECURRENTE;</w:t>
      </w:r>
      <w:r w:rsidRPr="0000038C">
        <w:rPr>
          <w:rFonts w:ascii="Palatino Linotype" w:hAnsi="Palatino Linotype"/>
          <w:lang w:val="es-ES"/>
        </w:rPr>
        <w:t xml:space="preserve"> por lo que, en el presente cas</w:t>
      </w:r>
      <w:r w:rsidR="00125BBC" w:rsidRPr="0000038C">
        <w:rPr>
          <w:rFonts w:ascii="Palatino Linotype" w:hAnsi="Palatino Linotype"/>
          <w:lang w:val="es-ES"/>
        </w:rPr>
        <w:t xml:space="preserve">o, al haber sido presentado el </w:t>
      </w:r>
      <w:r w:rsidR="00504A64" w:rsidRPr="0000038C">
        <w:rPr>
          <w:rFonts w:ascii="Palatino Linotype" w:hAnsi="Palatino Linotype"/>
          <w:lang w:val="es-ES"/>
        </w:rPr>
        <w:t>Recurso de Revisión</w:t>
      </w:r>
      <w:r w:rsidRPr="0000038C">
        <w:rPr>
          <w:rFonts w:ascii="Palatino Linotype" w:hAnsi="Palatino Linotype"/>
          <w:lang w:val="es-ES"/>
        </w:rPr>
        <w:t xml:space="preserve"> vía </w:t>
      </w:r>
      <w:r w:rsidRPr="0000038C">
        <w:rPr>
          <w:rFonts w:ascii="Palatino Linotype" w:hAnsi="Palatino Linotype"/>
          <w:b/>
          <w:lang w:val="es-ES"/>
        </w:rPr>
        <w:t>SAIMEX</w:t>
      </w:r>
      <w:r w:rsidRPr="0000038C">
        <w:rPr>
          <w:rFonts w:ascii="Palatino Linotype" w:hAnsi="Palatino Linotype"/>
          <w:lang w:val="es-ES"/>
        </w:rPr>
        <w:t>, dicho requisito resulta innecesario.</w:t>
      </w:r>
    </w:p>
    <w:p w14:paraId="2DAB9FDB" w14:textId="7F4CEC27" w:rsidR="009B4932" w:rsidRPr="0000038C" w:rsidRDefault="00926965" w:rsidP="0000038C">
      <w:pPr>
        <w:spacing w:line="360" w:lineRule="auto"/>
        <w:jc w:val="both"/>
        <w:rPr>
          <w:rFonts w:ascii="Palatino Linotype" w:hAnsi="Palatino Linotype" w:cs="Arial"/>
          <w:b/>
          <w:lang w:val="es-ES"/>
        </w:rPr>
      </w:pPr>
      <w:r w:rsidRPr="0000038C">
        <w:rPr>
          <w:rFonts w:ascii="Palatino Linotype" w:hAnsi="Palatino Linotype" w:cs="Arial"/>
          <w:b/>
          <w:sz w:val="28"/>
          <w:szCs w:val="28"/>
        </w:rPr>
        <w:t>QUINTO</w:t>
      </w:r>
      <w:r w:rsidR="00CE0362" w:rsidRPr="0000038C">
        <w:rPr>
          <w:rFonts w:ascii="Palatino Linotype" w:hAnsi="Palatino Linotype" w:cs="Arial"/>
          <w:b/>
        </w:rPr>
        <w:t xml:space="preserve">. </w:t>
      </w:r>
      <w:r w:rsidR="0076773D" w:rsidRPr="0000038C">
        <w:rPr>
          <w:rFonts w:ascii="Palatino Linotype" w:hAnsi="Palatino Linotype" w:cs="Arial"/>
          <w:b/>
          <w:lang w:val="es-ES"/>
        </w:rPr>
        <w:t xml:space="preserve">Estudio y resolución del asunto. </w:t>
      </w:r>
    </w:p>
    <w:p w14:paraId="0D00D3B2" w14:textId="7EAD2136" w:rsidR="005C2552" w:rsidRPr="0000038C" w:rsidRDefault="005C2552" w:rsidP="0000038C">
      <w:pPr>
        <w:spacing w:line="360" w:lineRule="auto"/>
        <w:jc w:val="both"/>
        <w:rPr>
          <w:rFonts w:ascii="Palatino Linotype" w:hAnsi="Palatino Linotype"/>
        </w:rPr>
      </w:pPr>
      <w:r w:rsidRPr="0000038C">
        <w:rPr>
          <w:rFonts w:ascii="Palatino Linotype" w:hAnsi="Palatino Linotype"/>
        </w:rPr>
        <w:t xml:space="preserve">Una vez determinada la vía sobre la que versará el presente recurso, y previa revisión del expediente electrónico formado en </w:t>
      </w:r>
      <w:r w:rsidRPr="0000038C">
        <w:rPr>
          <w:rFonts w:ascii="Palatino Linotype" w:hAnsi="Palatino Linotype"/>
          <w:b/>
        </w:rPr>
        <w:t>EL SAIMEX</w:t>
      </w:r>
      <w:r w:rsidRPr="0000038C">
        <w:rPr>
          <w:rFonts w:ascii="Palatino Linotype" w:hAnsi="Palatino Linotype"/>
        </w:rPr>
        <w:t xml:space="preserve"> con motivo de la solicitud de </w:t>
      </w:r>
      <w:r w:rsidRPr="0000038C">
        <w:rPr>
          <w:rFonts w:ascii="Palatino Linotype" w:hAnsi="Palatino Linotype"/>
        </w:rPr>
        <w:lastRenderedPageBreak/>
        <w:t>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1819D6F4" w14:textId="27F7286A" w:rsidR="001831AD" w:rsidRPr="0000038C" w:rsidRDefault="00FA4577" w:rsidP="0000038C">
      <w:pPr>
        <w:spacing w:before="100" w:beforeAutospacing="1" w:after="100" w:afterAutospacing="1" w:line="360" w:lineRule="auto"/>
        <w:jc w:val="both"/>
        <w:rPr>
          <w:rFonts w:ascii="Palatino Linotype" w:hAnsi="Palatino Linotype"/>
          <w:bCs/>
          <w:i/>
          <w:sz w:val="22"/>
          <w:lang w:val="es-ES"/>
        </w:rPr>
      </w:pPr>
      <w:r w:rsidRPr="0000038C">
        <w:rPr>
          <w:rFonts w:ascii="Palatino Linotype" w:hAnsi="Palatino Linotype" w:cs="Arial"/>
        </w:rPr>
        <w:t>P</w:t>
      </w:r>
      <w:r w:rsidR="003D0E5F" w:rsidRPr="0000038C">
        <w:rPr>
          <w:rFonts w:ascii="Palatino Linotype" w:hAnsi="Palatino Linotype" w:cs="Arial"/>
        </w:rPr>
        <w:t xml:space="preserve">recisado lo anterior, se </w:t>
      </w:r>
      <w:r w:rsidR="00714838" w:rsidRPr="0000038C">
        <w:rPr>
          <w:rFonts w:ascii="Palatino Linotype" w:hAnsi="Palatino Linotype" w:cs="Arial"/>
        </w:rPr>
        <w:t>continúa</w:t>
      </w:r>
      <w:r w:rsidRPr="0000038C">
        <w:rPr>
          <w:rFonts w:ascii="Palatino Linotype" w:hAnsi="Palatino Linotype" w:cs="Arial"/>
        </w:rPr>
        <w:t xml:space="preserve"> con el análisis de</w:t>
      </w:r>
      <w:r w:rsidR="003D0E5F" w:rsidRPr="0000038C">
        <w:rPr>
          <w:rFonts w:ascii="Palatino Linotype" w:hAnsi="Palatino Linotype" w:cs="Arial"/>
        </w:rPr>
        <w:t xml:space="preserve"> las documentales que integran el</w:t>
      </w:r>
      <w:r w:rsidRPr="0000038C">
        <w:rPr>
          <w:rFonts w:ascii="Palatino Linotype" w:hAnsi="Palatino Linotype" w:cs="Arial"/>
        </w:rPr>
        <w:t xml:space="preserve"> </w:t>
      </w:r>
      <w:r w:rsidR="003D0E5F" w:rsidRPr="0000038C">
        <w:rPr>
          <w:rFonts w:ascii="Palatino Linotype" w:hAnsi="Palatino Linotype" w:cs="Arial"/>
        </w:rPr>
        <w:t xml:space="preserve">expediente electrónico del </w:t>
      </w:r>
      <w:r w:rsidR="003D0E5F" w:rsidRPr="0000038C">
        <w:rPr>
          <w:rFonts w:ascii="Palatino Linotype" w:hAnsi="Palatino Linotype" w:cs="Arial"/>
          <w:b/>
        </w:rPr>
        <w:t>SAIMEX</w:t>
      </w:r>
      <w:r w:rsidR="0076773D" w:rsidRPr="0000038C">
        <w:rPr>
          <w:rFonts w:ascii="Palatino Linotype" w:hAnsi="Palatino Linotype" w:cs="Arial"/>
        </w:rPr>
        <w:t>,</w:t>
      </w:r>
      <w:r w:rsidR="003D0E5F" w:rsidRPr="0000038C">
        <w:rPr>
          <w:rFonts w:ascii="Palatino Linotype" w:hAnsi="Palatino Linotype" w:cs="Arial"/>
        </w:rPr>
        <w:t xml:space="preserve"> atento a ello </w:t>
      </w:r>
      <w:r w:rsidR="0076773D" w:rsidRPr="0000038C">
        <w:rPr>
          <w:rFonts w:ascii="Palatino Linotype" w:hAnsi="Palatino Linotype"/>
          <w:bCs/>
          <w:lang w:val="es-ES"/>
        </w:rPr>
        <w:t xml:space="preserve">es conveniente recordar que el particular requirió del </w:t>
      </w:r>
      <w:r w:rsidR="00A05613" w:rsidRPr="0000038C">
        <w:rPr>
          <w:rFonts w:ascii="Palatino Linotype" w:hAnsi="Palatino Linotype"/>
          <w:b/>
          <w:bCs/>
          <w:lang w:val="es-ES"/>
        </w:rPr>
        <w:t xml:space="preserve">SUJETO OBLIGADO </w:t>
      </w:r>
      <w:r w:rsidR="00C91CA9" w:rsidRPr="0000038C">
        <w:rPr>
          <w:rFonts w:ascii="Palatino Linotype" w:hAnsi="Palatino Linotype"/>
          <w:bCs/>
          <w:lang w:val="es-ES"/>
        </w:rPr>
        <w:t xml:space="preserve">el organigrama de su Ayuntamiento en PDF, debido que en su portal de </w:t>
      </w:r>
      <w:r w:rsidR="00C91CA9" w:rsidRPr="0000038C">
        <w:rPr>
          <w:rFonts w:ascii="Palatino Linotype" w:hAnsi="Palatino Linotype"/>
          <w:b/>
          <w:bCs/>
          <w:lang w:val="es-ES"/>
        </w:rPr>
        <w:t>IPOMEX</w:t>
      </w:r>
      <w:r w:rsidR="00C91CA9" w:rsidRPr="0000038C">
        <w:rPr>
          <w:rFonts w:ascii="Palatino Linotype" w:hAnsi="Palatino Linotype"/>
          <w:bCs/>
          <w:lang w:val="es-ES"/>
        </w:rPr>
        <w:t xml:space="preserve"> no permite ser visualizado</w:t>
      </w:r>
      <w:r w:rsidR="007E4E16" w:rsidRPr="0000038C">
        <w:rPr>
          <w:rFonts w:ascii="Palatino Linotype" w:hAnsi="Palatino Linotype"/>
          <w:bCs/>
          <w:lang w:val="es-ES"/>
        </w:rPr>
        <w:t xml:space="preserve">. </w:t>
      </w:r>
    </w:p>
    <w:p w14:paraId="28030110" w14:textId="6DC0DF9B" w:rsidR="00C91CA9" w:rsidRPr="0000038C" w:rsidRDefault="00AD132E" w:rsidP="0000038C">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00038C">
        <w:rPr>
          <w:rFonts w:ascii="Palatino Linotype" w:eastAsiaTheme="minorHAnsi" w:hAnsi="Palatino Linotype" w:cs="Arial"/>
          <w:szCs w:val="22"/>
          <w:lang w:eastAsia="en-US"/>
        </w:rPr>
        <w:t>En esa tesitura</w:t>
      </w:r>
      <w:r w:rsidR="00565D0F" w:rsidRPr="0000038C">
        <w:rPr>
          <w:rFonts w:ascii="Palatino Linotype" w:hAnsi="Palatino Linotype" w:cs="Arial"/>
        </w:rPr>
        <w:t xml:space="preserve">, </w:t>
      </w:r>
      <w:r w:rsidR="00565D0F" w:rsidRPr="0000038C">
        <w:rPr>
          <w:rFonts w:ascii="Palatino Linotype" w:hAnsi="Palatino Linotype" w:cs="Arial"/>
          <w:b/>
        </w:rPr>
        <w:t xml:space="preserve">EL </w:t>
      </w:r>
      <w:r w:rsidR="00565D0F" w:rsidRPr="0000038C">
        <w:rPr>
          <w:rFonts w:ascii="Palatino Linotype" w:hAnsi="Palatino Linotype"/>
          <w:b/>
          <w:lang w:val="es-ES"/>
        </w:rPr>
        <w:t>SUJETO OBLIGADO</w:t>
      </w:r>
      <w:r w:rsidR="00565D0F" w:rsidRPr="0000038C">
        <w:rPr>
          <w:rFonts w:ascii="Palatino Linotype" w:hAnsi="Palatino Linotype"/>
          <w:lang w:val="es-ES"/>
        </w:rPr>
        <w:t xml:space="preserve"> </w:t>
      </w:r>
      <w:r w:rsidR="00C91CA9" w:rsidRPr="0000038C">
        <w:rPr>
          <w:rFonts w:ascii="Palatino Linotype" w:hAnsi="Palatino Linotype"/>
          <w:lang w:val="es-ES"/>
        </w:rPr>
        <w:t>el</w:t>
      </w:r>
      <w:r w:rsidR="00681D3F" w:rsidRPr="0000038C">
        <w:rPr>
          <w:rFonts w:ascii="Palatino Linotype" w:hAnsi="Palatino Linotype"/>
          <w:lang w:val="es-ES"/>
        </w:rPr>
        <w:t xml:space="preserve"> </w:t>
      </w:r>
      <w:r w:rsidR="00C91CA9" w:rsidRPr="0000038C">
        <w:rPr>
          <w:rFonts w:ascii="Palatino Linotype" w:hAnsi="Palatino Linotype"/>
          <w:lang w:val="es-ES"/>
        </w:rPr>
        <w:t>veintidós</w:t>
      </w:r>
      <w:r w:rsidR="00681D3F" w:rsidRPr="0000038C">
        <w:rPr>
          <w:rFonts w:ascii="Palatino Linotype" w:hAnsi="Palatino Linotype"/>
          <w:lang w:val="es-ES"/>
        </w:rPr>
        <w:t xml:space="preserve"> de </w:t>
      </w:r>
      <w:r w:rsidR="00C91CA9" w:rsidRPr="0000038C">
        <w:rPr>
          <w:rFonts w:ascii="Palatino Linotype" w:hAnsi="Palatino Linotype"/>
          <w:lang w:val="es-ES"/>
        </w:rPr>
        <w:t xml:space="preserve">septiembre </w:t>
      </w:r>
      <w:r w:rsidR="00681D3F" w:rsidRPr="0000038C">
        <w:rPr>
          <w:rFonts w:ascii="Palatino Linotype" w:hAnsi="Palatino Linotype"/>
          <w:lang w:val="es-ES"/>
        </w:rPr>
        <w:t xml:space="preserve">de dos mil </w:t>
      </w:r>
      <w:r w:rsidR="00C91CA9" w:rsidRPr="0000038C">
        <w:rPr>
          <w:rFonts w:ascii="Palatino Linotype" w:hAnsi="Palatino Linotype"/>
          <w:lang w:val="es-ES"/>
        </w:rPr>
        <w:t>veintitrés</w:t>
      </w:r>
      <w:r w:rsidR="00681D3F" w:rsidRPr="0000038C">
        <w:rPr>
          <w:rFonts w:ascii="Palatino Linotype" w:hAnsi="Palatino Linotype"/>
          <w:lang w:val="es-ES"/>
        </w:rPr>
        <w:t xml:space="preserve">, remitió en </w:t>
      </w:r>
      <w:r w:rsidRPr="0000038C">
        <w:rPr>
          <w:rFonts w:ascii="Palatino Linotype" w:hAnsi="Palatino Linotype"/>
          <w:lang w:val="es-ES"/>
        </w:rPr>
        <w:t xml:space="preserve">su </w:t>
      </w:r>
      <w:r w:rsidR="00681D3F" w:rsidRPr="0000038C">
        <w:rPr>
          <w:rFonts w:ascii="Palatino Linotype" w:hAnsi="Palatino Linotype"/>
          <w:lang w:val="es-ES"/>
        </w:rPr>
        <w:t xml:space="preserve">respuesta </w:t>
      </w:r>
      <w:r w:rsidR="00C91CA9" w:rsidRPr="0000038C">
        <w:rPr>
          <w:rFonts w:ascii="Palatino Linotype" w:hAnsi="Palatino Linotype"/>
          <w:lang w:val="es-ES"/>
        </w:rPr>
        <w:t>el oficio firmado por la servidora pública habilitada que fue requerida para atender la solicitud de mérito, quien en el caso en concreto se trata de la Coordinadora de Recursos Materiales y Humanos del ente recurrido, misma que refirió en su respuesta anexar el Organigrama solicitado, tal y como se advierte a continuación:</w:t>
      </w:r>
    </w:p>
    <w:p w14:paraId="65A48A46" w14:textId="164C8713" w:rsidR="00C91CA9" w:rsidRPr="0000038C" w:rsidRDefault="00C91CA9" w:rsidP="0000038C">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00038C">
        <w:rPr>
          <w:rFonts w:ascii="Palatino Linotype" w:hAnsi="Palatino Linotype"/>
          <w:lang w:val="es-ES"/>
        </w:rPr>
        <w:t xml:space="preserve"> </w:t>
      </w:r>
    </w:p>
    <w:p w14:paraId="1C38AC43" w14:textId="77777777" w:rsidR="00C91CA9" w:rsidRPr="0000038C" w:rsidRDefault="00C91CA9" w:rsidP="0000038C">
      <w:pPr>
        <w:widowControl w:val="0"/>
        <w:autoSpaceDE w:val="0"/>
        <w:autoSpaceDN w:val="0"/>
        <w:adjustRightInd w:val="0"/>
        <w:spacing w:before="100" w:beforeAutospacing="1" w:after="100" w:afterAutospacing="1" w:line="360" w:lineRule="auto"/>
        <w:jc w:val="both"/>
        <w:rPr>
          <w:rFonts w:ascii="Palatino Linotype" w:hAnsi="Palatino Linotype"/>
          <w:lang w:val="es-ES"/>
        </w:rPr>
      </w:pPr>
    </w:p>
    <w:p w14:paraId="486360D1" w14:textId="77777777" w:rsidR="00C91CA9" w:rsidRPr="0000038C" w:rsidRDefault="00C91CA9" w:rsidP="0000038C">
      <w:pPr>
        <w:widowControl w:val="0"/>
        <w:autoSpaceDE w:val="0"/>
        <w:autoSpaceDN w:val="0"/>
        <w:adjustRightInd w:val="0"/>
        <w:spacing w:before="100" w:beforeAutospacing="1" w:after="100" w:afterAutospacing="1" w:line="360" w:lineRule="auto"/>
        <w:jc w:val="both"/>
        <w:rPr>
          <w:noProof/>
          <w:lang w:eastAsia="es-MX"/>
        </w:rPr>
      </w:pPr>
    </w:p>
    <w:p w14:paraId="2C370812" w14:textId="3E5D4AEC" w:rsidR="00C91CA9" w:rsidRPr="0000038C" w:rsidRDefault="00714838" w:rsidP="0000038C">
      <w:pPr>
        <w:widowControl w:val="0"/>
        <w:autoSpaceDE w:val="0"/>
        <w:autoSpaceDN w:val="0"/>
        <w:adjustRightInd w:val="0"/>
        <w:spacing w:before="100" w:beforeAutospacing="1" w:after="100" w:afterAutospacing="1" w:line="360" w:lineRule="auto"/>
        <w:jc w:val="center"/>
        <w:rPr>
          <w:rFonts w:ascii="Palatino Linotype" w:hAnsi="Palatino Linotype"/>
          <w:lang w:val="es-ES"/>
        </w:rPr>
      </w:pPr>
      <w:r w:rsidRPr="0000038C">
        <w:rPr>
          <w:noProof/>
          <w:lang w:eastAsia="es-MX"/>
        </w:rPr>
        <w:lastRenderedPageBreak/>
        <mc:AlternateContent>
          <mc:Choice Requires="wps">
            <w:drawing>
              <wp:anchor distT="0" distB="0" distL="114300" distR="114300" simplePos="0" relativeHeight="251704320" behindDoc="0" locked="0" layoutInCell="1" allowOverlap="1" wp14:anchorId="222E2CD5" wp14:editId="25B2B2F5">
                <wp:simplePos x="0" y="0"/>
                <wp:positionH relativeFrom="column">
                  <wp:posOffset>301943</wp:posOffset>
                </wp:positionH>
                <wp:positionV relativeFrom="paragraph">
                  <wp:posOffset>1305877</wp:posOffset>
                </wp:positionV>
                <wp:extent cx="495300" cy="561975"/>
                <wp:effectExtent l="61912" t="71438" r="0" b="23812"/>
                <wp:wrapNone/>
                <wp:docPr id="10" name="Flecha derecha 10"/>
                <wp:cNvGraphicFramePr/>
                <a:graphic xmlns:a="http://schemas.openxmlformats.org/drawingml/2006/main">
                  <a:graphicData uri="http://schemas.microsoft.com/office/word/2010/wordprocessingShape">
                    <wps:wsp>
                      <wps:cNvSpPr/>
                      <wps:spPr>
                        <a:xfrm rot="2736182">
                          <a:off x="0" y="0"/>
                          <a:ext cx="495300" cy="561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72F4C5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23.8pt;margin-top:102.8pt;width:39pt;height:44.25pt;rotation:2988640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" adj="10800" fillcolor="red" strokecolor="red">
                <v:shadow on="t" color="black" opacity="22937f" origin=",.5" offset="0,.63889mm"/>
              </v:shape>
            </w:pict>
          </mc:Fallback>
        </mc:AlternateContent>
      </w:r>
      <w:r w:rsidRPr="0000038C">
        <w:rPr>
          <w:noProof/>
          <w:lang w:eastAsia="es-MX"/>
        </w:rPr>
        <mc:AlternateContent>
          <mc:Choice Requires="wps">
            <w:drawing>
              <wp:anchor distT="0" distB="0" distL="114300" distR="114300" simplePos="0" relativeHeight="251703296" behindDoc="0" locked="0" layoutInCell="1" allowOverlap="1" wp14:anchorId="14FC36BB" wp14:editId="1C10189A">
                <wp:simplePos x="0" y="0"/>
                <wp:positionH relativeFrom="column">
                  <wp:posOffset>796290</wp:posOffset>
                </wp:positionH>
                <wp:positionV relativeFrom="paragraph">
                  <wp:posOffset>1689100</wp:posOffset>
                </wp:positionV>
                <wp:extent cx="3438525" cy="590550"/>
                <wp:effectExtent l="57150" t="38100" r="85725" b="95250"/>
                <wp:wrapNone/>
                <wp:docPr id="8" name="Rectángulo 8"/>
                <wp:cNvGraphicFramePr/>
                <a:graphic xmlns:a="http://schemas.openxmlformats.org/drawingml/2006/main">
                  <a:graphicData uri="http://schemas.microsoft.com/office/word/2010/wordprocessingShape">
                    <wps:wsp>
                      <wps:cNvSpPr/>
                      <wps:spPr>
                        <a:xfrm>
                          <a:off x="0" y="0"/>
                          <a:ext cx="3438525" cy="5905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275DF8" id="Rectángulo 8" o:spid="_x0000_s1026" style="position:absolute;margin-left:62.7pt;margin-top:133pt;width:270.75pt;height: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" filled="f" strokecolor="red" strokeweight="2.25pt">
                <v:shadow on="t" color="black" opacity="22937f" origin=",.5" offset="0,.63889mm"/>
              </v:rect>
            </w:pict>
          </mc:Fallback>
        </mc:AlternateContent>
      </w:r>
      <w:r w:rsidR="00C91CA9" w:rsidRPr="0000038C">
        <w:rPr>
          <w:noProof/>
          <w:lang w:eastAsia="es-MX"/>
        </w:rPr>
        <w:drawing>
          <wp:inline distT="0" distB="0" distL="0" distR="0" wp14:anchorId="7ACD8EAD" wp14:editId="3D1DC7B6">
            <wp:extent cx="4035672" cy="4329430"/>
            <wp:effectExtent l="152400" t="152400" r="365125" b="3568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40580" cy="4334696"/>
                    </a:xfrm>
                    <a:prstGeom prst="rect">
                      <a:avLst/>
                    </a:prstGeom>
                    <a:ln>
                      <a:noFill/>
                    </a:ln>
                    <a:effectLst>
                      <a:outerShdw blurRad="292100" dist="139700" dir="2700000" algn="tl" rotWithShape="0">
                        <a:srgbClr val="333333">
                          <a:alpha val="65000"/>
                        </a:srgbClr>
                      </a:outerShdw>
                    </a:effectLst>
                  </pic:spPr>
                </pic:pic>
              </a:graphicData>
            </a:graphic>
          </wp:inline>
        </w:drawing>
      </w:r>
    </w:p>
    <w:p w14:paraId="307D772C" w14:textId="77777777" w:rsidR="00C91CA9" w:rsidRPr="0000038C" w:rsidRDefault="00C91CA9" w:rsidP="0000038C">
      <w:pPr>
        <w:spacing w:before="100" w:beforeAutospacing="1" w:after="100" w:afterAutospacing="1" w:line="360" w:lineRule="auto"/>
        <w:jc w:val="both"/>
        <w:rPr>
          <w:rFonts w:ascii="Palatino Linotype" w:hAnsi="Palatino Linotype"/>
        </w:rPr>
      </w:pPr>
      <w:r w:rsidRPr="0000038C">
        <w:rPr>
          <w:rFonts w:ascii="Palatino Linotype" w:hAnsi="Palatino Linotype"/>
        </w:rPr>
        <w:t xml:space="preserve">Una vez, analizado lo anterior, y al no haber proporcionado mayores elementos en el apartado correspondiente para cada una de las partes en el presente asunto, se tienen las siguientes conclusiones. </w:t>
      </w:r>
    </w:p>
    <w:p w14:paraId="585197FE" w14:textId="7967C43D" w:rsidR="00C91CA9" w:rsidRPr="0000038C" w:rsidRDefault="00C91CA9" w:rsidP="0000038C">
      <w:pPr>
        <w:spacing w:before="100" w:beforeAutospacing="1" w:after="100" w:afterAutospacing="1" w:line="360" w:lineRule="auto"/>
        <w:jc w:val="both"/>
        <w:rPr>
          <w:rFonts w:ascii="Palatino Linotype" w:hAnsi="Palatino Linotype"/>
        </w:rPr>
      </w:pPr>
      <w:r w:rsidRPr="0000038C">
        <w:rPr>
          <w:rFonts w:ascii="Palatino Linotype" w:eastAsia="Calibri" w:hAnsi="Palatino Linotype" w:cs="Arial"/>
        </w:rPr>
        <w:t xml:space="preserve">Primeramente, este Instituto </w:t>
      </w:r>
      <w:r w:rsidRPr="0000038C">
        <w:rPr>
          <w:rFonts w:ascii="Palatino Linotype" w:hAnsi="Palatino Linotype"/>
        </w:rPr>
        <w:t xml:space="preserve">al realizar el análisis de la competencia por parte del </w:t>
      </w:r>
      <w:r w:rsidRPr="0000038C">
        <w:rPr>
          <w:rFonts w:ascii="Palatino Linotype" w:hAnsi="Palatino Linotype"/>
          <w:b/>
        </w:rPr>
        <w:t>SUJETO OBLIGADO</w:t>
      </w:r>
      <w:r w:rsidRPr="0000038C">
        <w:rPr>
          <w:rFonts w:ascii="Palatino Linotype" w:hAnsi="Palatino Linotype"/>
        </w:rPr>
        <w:t xml:space="preserve"> determina que es competente para generar, administrar o poseer la información solicitada, dado que éste ha asumido la misma, en razón de que </w:t>
      </w:r>
      <w:r w:rsidRPr="0000038C">
        <w:rPr>
          <w:rFonts w:ascii="Palatino Linotype" w:hAnsi="Palatino Linotype"/>
        </w:rPr>
        <w:lastRenderedPageBreak/>
        <w:t xml:space="preserve">en su respuesta </w:t>
      </w:r>
      <w:r w:rsidR="00745140" w:rsidRPr="0000038C">
        <w:rPr>
          <w:rFonts w:ascii="Palatino Linotype" w:hAnsi="Palatino Linotype"/>
        </w:rPr>
        <w:t>refirió que sería</w:t>
      </w:r>
      <w:r w:rsidRPr="0000038C">
        <w:rPr>
          <w:rFonts w:ascii="Palatino Linotype" w:hAnsi="Palatino Linotype"/>
        </w:rPr>
        <w:t xml:space="preserve"> entrega</w:t>
      </w:r>
      <w:r w:rsidR="00745140" w:rsidRPr="0000038C">
        <w:rPr>
          <w:rFonts w:ascii="Palatino Linotype" w:hAnsi="Palatino Linotype"/>
        </w:rPr>
        <w:t>do</w:t>
      </w:r>
      <w:r w:rsidRPr="0000038C">
        <w:rPr>
          <w:rFonts w:ascii="Palatino Linotype" w:hAnsi="Palatino Linotype"/>
        </w:rPr>
        <w:t xml:space="preserve"> al hoy </w:t>
      </w:r>
      <w:r w:rsidRPr="0000038C">
        <w:rPr>
          <w:rFonts w:ascii="Palatino Linotype" w:hAnsi="Palatino Linotype"/>
          <w:b/>
        </w:rPr>
        <w:t xml:space="preserve">RECURRENTE </w:t>
      </w:r>
      <w:r w:rsidRPr="0000038C">
        <w:rPr>
          <w:rFonts w:ascii="Palatino Linotype" w:hAnsi="Palatino Linotype"/>
        </w:rPr>
        <w:t>la información solicitada.</w:t>
      </w:r>
    </w:p>
    <w:p w14:paraId="4D40D047" w14:textId="77777777" w:rsidR="00C91CA9" w:rsidRPr="0000038C" w:rsidRDefault="00C91CA9" w:rsidP="0000038C">
      <w:pPr>
        <w:spacing w:before="240" w:after="240" w:line="360" w:lineRule="auto"/>
        <w:jc w:val="both"/>
        <w:rPr>
          <w:rFonts w:ascii="Palatino Linotype" w:hAnsi="Palatino Linotype"/>
        </w:rPr>
      </w:pPr>
      <w:r w:rsidRPr="0000038C">
        <w:rPr>
          <w:rFonts w:ascii="Palatino Linotype" w:hAnsi="Palatino Linotype"/>
        </w:rPr>
        <w:t xml:space="preserve">En efecto, el hecho de que </w:t>
      </w:r>
      <w:r w:rsidRPr="0000038C">
        <w:rPr>
          <w:rFonts w:ascii="Palatino Linotype" w:hAnsi="Palatino Linotype"/>
          <w:b/>
        </w:rPr>
        <w:t>EL SUJETO OBLIGADO</w:t>
      </w:r>
      <w:r w:rsidRPr="0000038C">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4A8307F0" w14:textId="77777777" w:rsidR="00C91CA9" w:rsidRPr="0000038C" w:rsidRDefault="00C91CA9" w:rsidP="0000038C">
      <w:pPr>
        <w:tabs>
          <w:tab w:val="left" w:pos="851"/>
          <w:tab w:val="left" w:pos="8505"/>
        </w:tabs>
        <w:ind w:left="851" w:right="902"/>
        <w:jc w:val="both"/>
        <w:rPr>
          <w:rFonts w:ascii="Palatino Linotype" w:hAnsi="Palatino Linotype" w:cs="Arial"/>
          <w:i/>
          <w:sz w:val="22"/>
          <w:szCs w:val="22"/>
        </w:rPr>
      </w:pPr>
      <w:r w:rsidRPr="0000038C">
        <w:rPr>
          <w:rFonts w:ascii="Palatino Linotype" w:hAnsi="Palatino Linotype" w:cs="Arial"/>
          <w:i/>
          <w:sz w:val="22"/>
          <w:szCs w:val="22"/>
        </w:rPr>
        <w:t>“</w:t>
      </w:r>
      <w:r w:rsidRPr="0000038C">
        <w:rPr>
          <w:rFonts w:ascii="Palatino Linotype" w:hAnsi="Palatino Linotype" w:cs="Arial"/>
          <w:b/>
          <w:i/>
          <w:sz w:val="22"/>
          <w:szCs w:val="22"/>
        </w:rPr>
        <w:t>Artículo 12.</w:t>
      </w:r>
      <w:r w:rsidRPr="0000038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5388184D" w14:textId="77777777" w:rsidR="00714838" w:rsidRPr="0000038C" w:rsidRDefault="00714838" w:rsidP="0000038C">
      <w:pPr>
        <w:tabs>
          <w:tab w:val="left" w:pos="851"/>
          <w:tab w:val="left" w:pos="8505"/>
        </w:tabs>
        <w:ind w:left="851" w:right="902"/>
        <w:jc w:val="both"/>
        <w:rPr>
          <w:rFonts w:ascii="Palatino Linotype" w:hAnsi="Palatino Linotype" w:cs="Arial"/>
          <w:i/>
          <w:sz w:val="22"/>
          <w:szCs w:val="22"/>
        </w:rPr>
      </w:pPr>
    </w:p>
    <w:p w14:paraId="1FD45B5B" w14:textId="77777777" w:rsidR="00C91CA9" w:rsidRPr="0000038C" w:rsidRDefault="00C91CA9" w:rsidP="0000038C">
      <w:pPr>
        <w:ind w:left="851" w:right="902"/>
        <w:jc w:val="both"/>
        <w:rPr>
          <w:rFonts w:ascii="Palatino Linotype" w:hAnsi="Palatino Linotype" w:cs="Arial"/>
          <w:i/>
          <w:sz w:val="22"/>
          <w:szCs w:val="22"/>
        </w:rPr>
      </w:pPr>
      <w:r w:rsidRPr="0000038C">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0C16B61" w14:textId="77777777" w:rsidR="00C91CA9" w:rsidRPr="0000038C" w:rsidRDefault="00C91CA9" w:rsidP="0000038C">
      <w:pPr>
        <w:spacing w:before="240" w:after="240" w:line="360" w:lineRule="auto"/>
        <w:jc w:val="both"/>
      </w:pPr>
      <w:r w:rsidRPr="0000038C">
        <w:rPr>
          <w:rFonts w:ascii="Palatino Linotype" w:hAnsi="Palatino Linotype"/>
        </w:rPr>
        <w:t xml:space="preserve">Así, el estudio de la naturaleza jurídica de la información pública solicitada, tiene por objeto determinar si ésta la genera, posee o administra </w:t>
      </w:r>
      <w:r w:rsidRPr="0000038C">
        <w:rPr>
          <w:rFonts w:ascii="Palatino Linotype" w:hAnsi="Palatino Linotype"/>
          <w:b/>
        </w:rPr>
        <w:t>EL SUJETO OBLIGADO</w:t>
      </w:r>
      <w:r w:rsidRPr="0000038C">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00038C">
        <w:t xml:space="preserve"> </w:t>
      </w:r>
    </w:p>
    <w:p w14:paraId="24C2D4F5" w14:textId="5BC6B3B3" w:rsidR="00270028" w:rsidRPr="0000038C" w:rsidRDefault="00270028" w:rsidP="0000038C">
      <w:pPr>
        <w:spacing w:before="100" w:beforeAutospacing="1" w:after="100" w:afterAutospacing="1" w:line="360" w:lineRule="auto"/>
        <w:jc w:val="both"/>
        <w:rPr>
          <w:rFonts w:ascii="Palatino Linotype" w:hAnsi="Palatino Linotype"/>
        </w:rPr>
      </w:pPr>
      <w:r w:rsidRPr="0000038C">
        <w:rPr>
          <w:rFonts w:ascii="Palatino Linotype" w:hAnsi="Palatino Linotype"/>
        </w:rPr>
        <w:t xml:space="preserve">Máxime que, </w:t>
      </w:r>
      <w:r w:rsidR="00570597" w:rsidRPr="0000038C">
        <w:rPr>
          <w:rFonts w:ascii="Palatino Linotype" w:hAnsi="Palatino Linotype"/>
        </w:rPr>
        <w:t>en e</w:t>
      </w:r>
      <w:r w:rsidRPr="0000038C">
        <w:rPr>
          <w:rFonts w:ascii="Palatino Linotype" w:hAnsi="Palatino Linotype"/>
        </w:rPr>
        <w:t>l Bando Municip</w:t>
      </w:r>
      <w:r w:rsidR="00570597" w:rsidRPr="0000038C">
        <w:rPr>
          <w:rFonts w:ascii="Palatino Linotype" w:hAnsi="Palatino Linotype"/>
        </w:rPr>
        <w:t>al de Capulhuac 2023, se advierte</w:t>
      </w:r>
      <w:r w:rsidRPr="0000038C">
        <w:rPr>
          <w:rFonts w:ascii="Palatino Linotype" w:hAnsi="Palatino Linotype"/>
        </w:rPr>
        <w:t xml:space="preserve"> lo siguiente: </w:t>
      </w:r>
    </w:p>
    <w:p w14:paraId="26DD0E50" w14:textId="77777777" w:rsidR="00270028" w:rsidRPr="0000038C" w:rsidRDefault="00270028" w:rsidP="0000038C">
      <w:pPr>
        <w:ind w:left="851" w:right="902"/>
        <w:jc w:val="both"/>
        <w:rPr>
          <w:rFonts w:ascii="Palatino Linotype" w:hAnsi="Palatino Linotype"/>
          <w:i/>
        </w:rPr>
      </w:pPr>
      <w:r w:rsidRPr="0000038C">
        <w:rPr>
          <w:rFonts w:ascii="Palatino Linotype" w:hAnsi="Palatino Linotype"/>
          <w:i/>
        </w:rPr>
        <w:t>CAPÍTULO V</w:t>
      </w:r>
    </w:p>
    <w:p w14:paraId="097ADF58" w14:textId="77777777" w:rsidR="00270028" w:rsidRPr="0000038C" w:rsidRDefault="00270028" w:rsidP="0000038C">
      <w:pPr>
        <w:ind w:left="851" w:right="902"/>
        <w:jc w:val="both"/>
        <w:rPr>
          <w:rFonts w:ascii="Palatino Linotype" w:hAnsi="Palatino Linotype"/>
          <w:i/>
        </w:rPr>
      </w:pPr>
      <w:r w:rsidRPr="0000038C">
        <w:rPr>
          <w:rFonts w:ascii="Palatino Linotype" w:hAnsi="Palatino Linotype"/>
          <w:i/>
        </w:rPr>
        <w:lastRenderedPageBreak/>
        <w:t>DE LA DIRECCIÓN DE ADMINISTRACIÓN</w:t>
      </w:r>
    </w:p>
    <w:p w14:paraId="3635E163" w14:textId="7A842670" w:rsidR="00270028" w:rsidRPr="0000038C" w:rsidRDefault="00270028" w:rsidP="0000038C">
      <w:pPr>
        <w:ind w:left="851" w:right="902"/>
        <w:jc w:val="both"/>
        <w:rPr>
          <w:rFonts w:ascii="Palatino Linotype" w:hAnsi="Palatino Linotype"/>
          <w:i/>
        </w:rPr>
      </w:pPr>
      <w:r w:rsidRPr="0000038C">
        <w:rPr>
          <w:rFonts w:ascii="Palatino Linotype" w:hAnsi="Palatino Linotype"/>
          <w:i/>
        </w:rPr>
        <w:t>Artículo 67. La Dirección de Administración, será la dependencia responsable de administrar</w:t>
      </w:r>
      <w:r w:rsidR="00DE5E49" w:rsidRPr="0000038C">
        <w:rPr>
          <w:rFonts w:ascii="Palatino Linotype" w:hAnsi="Palatino Linotype"/>
          <w:i/>
        </w:rPr>
        <w:t xml:space="preserve"> </w:t>
      </w:r>
      <w:r w:rsidRPr="0000038C">
        <w:rPr>
          <w:rFonts w:ascii="Palatino Linotype" w:hAnsi="Palatino Linotype"/>
          <w:i/>
        </w:rPr>
        <w:t>los recursos humanos, materiales y</w:t>
      </w:r>
      <w:r w:rsidR="00DE5E49" w:rsidRPr="0000038C">
        <w:rPr>
          <w:rFonts w:ascii="Palatino Linotype" w:hAnsi="Palatino Linotype"/>
          <w:i/>
        </w:rPr>
        <w:t xml:space="preserve"> </w:t>
      </w:r>
      <w:r w:rsidRPr="0000038C">
        <w:rPr>
          <w:rFonts w:ascii="Palatino Linotype" w:hAnsi="Palatino Linotype"/>
          <w:i/>
        </w:rPr>
        <w:t>de servicios de las diversas unidades administrativas que</w:t>
      </w:r>
      <w:r w:rsidR="00DE5E49" w:rsidRPr="0000038C">
        <w:rPr>
          <w:rFonts w:ascii="Palatino Linotype" w:hAnsi="Palatino Linotype"/>
          <w:i/>
        </w:rPr>
        <w:t xml:space="preserve"> </w:t>
      </w:r>
      <w:r w:rsidRPr="0000038C">
        <w:rPr>
          <w:rFonts w:ascii="Palatino Linotype" w:hAnsi="Palatino Linotype"/>
          <w:i/>
        </w:rPr>
        <w:t>conforman la administración pública municipal y asignará a estas, en acuerdo con la persona</w:t>
      </w:r>
      <w:r w:rsidR="00DE5E49" w:rsidRPr="0000038C">
        <w:rPr>
          <w:rFonts w:ascii="Palatino Linotype" w:hAnsi="Palatino Linotype"/>
          <w:i/>
        </w:rPr>
        <w:t xml:space="preserve"> </w:t>
      </w:r>
      <w:r w:rsidRPr="0000038C">
        <w:rPr>
          <w:rFonts w:ascii="Palatino Linotype" w:hAnsi="Palatino Linotype"/>
          <w:i/>
        </w:rPr>
        <w:t>titular de la Presidencia Municipal, el personal capacitado que requieran para el</w:t>
      </w:r>
      <w:r w:rsidR="00DE5E49" w:rsidRPr="0000038C">
        <w:rPr>
          <w:rFonts w:ascii="Palatino Linotype" w:hAnsi="Palatino Linotype"/>
          <w:i/>
        </w:rPr>
        <w:t xml:space="preserve"> </w:t>
      </w:r>
      <w:r w:rsidRPr="0000038C">
        <w:rPr>
          <w:rFonts w:ascii="Palatino Linotype" w:hAnsi="Palatino Linotype"/>
          <w:i/>
        </w:rPr>
        <w:t>cumplimiento de sus atribuciones, llevando el registro del mismo, atenderá las relaciones</w:t>
      </w:r>
      <w:r w:rsidR="00DE5E49" w:rsidRPr="0000038C">
        <w:rPr>
          <w:rFonts w:ascii="Palatino Linotype" w:hAnsi="Palatino Linotype"/>
          <w:i/>
        </w:rPr>
        <w:t xml:space="preserve"> </w:t>
      </w:r>
      <w:r w:rsidRPr="0000038C">
        <w:rPr>
          <w:rFonts w:ascii="Palatino Linotype" w:hAnsi="Palatino Linotype"/>
          <w:i/>
        </w:rPr>
        <w:t>laborales, efectuará las adquisiciones que requieran las dependencias de la Administración</w:t>
      </w:r>
      <w:r w:rsidR="00DE5E49" w:rsidRPr="0000038C">
        <w:rPr>
          <w:rFonts w:ascii="Palatino Linotype" w:hAnsi="Palatino Linotype"/>
          <w:i/>
        </w:rPr>
        <w:t xml:space="preserve"> </w:t>
      </w:r>
      <w:r w:rsidRPr="0000038C">
        <w:rPr>
          <w:rFonts w:ascii="Palatino Linotype" w:hAnsi="Palatino Linotype"/>
          <w:i/>
        </w:rPr>
        <w:t>Pública Municipal a través del Comité de Adquisiciones; y en general, cumplirá con todas</w:t>
      </w:r>
      <w:r w:rsidR="00DE5E49" w:rsidRPr="0000038C">
        <w:rPr>
          <w:rFonts w:ascii="Palatino Linotype" w:hAnsi="Palatino Linotype"/>
          <w:i/>
        </w:rPr>
        <w:t xml:space="preserve"> </w:t>
      </w:r>
      <w:r w:rsidRPr="0000038C">
        <w:rPr>
          <w:rFonts w:ascii="Palatino Linotype" w:hAnsi="Palatino Linotype"/>
          <w:i/>
        </w:rPr>
        <w:t>las atribuciones que le otorguen las disposiciones legales que regulen sus actividades.</w:t>
      </w:r>
    </w:p>
    <w:p w14:paraId="3AC37E2A" w14:textId="77777777" w:rsidR="00DE5E49" w:rsidRPr="0000038C" w:rsidRDefault="00DE5E49" w:rsidP="0000038C">
      <w:pPr>
        <w:ind w:left="851" w:right="902"/>
        <w:jc w:val="both"/>
        <w:rPr>
          <w:rFonts w:ascii="Palatino Linotype" w:hAnsi="Palatino Linotype"/>
          <w:i/>
        </w:rPr>
      </w:pPr>
    </w:p>
    <w:p w14:paraId="78CBE540" w14:textId="4E56031E" w:rsidR="00DE5E49" w:rsidRPr="0000038C" w:rsidRDefault="00DE5E49" w:rsidP="0000038C">
      <w:pPr>
        <w:ind w:left="851" w:right="902"/>
        <w:jc w:val="both"/>
        <w:rPr>
          <w:rFonts w:ascii="Palatino Linotype" w:hAnsi="Palatino Linotype"/>
          <w:i/>
        </w:rPr>
      </w:pPr>
      <w:r w:rsidRPr="0000038C">
        <w:rPr>
          <w:rFonts w:ascii="Palatino Linotype" w:hAnsi="Palatino Linotype"/>
          <w:i/>
        </w:rPr>
        <w:t>Artículo 68. La Dirección de Administración, ejercerá entre otras, las siguientes atribuciones:</w:t>
      </w:r>
    </w:p>
    <w:p w14:paraId="54C2822B" w14:textId="0561242D" w:rsidR="00DE5E49" w:rsidRPr="0000038C" w:rsidRDefault="00DE5E49" w:rsidP="0000038C">
      <w:pPr>
        <w:ind w:left="851" w:right="902"/>
        <w:jc w:val="both"/>
        <w:rPr>
          <w:rFonts w:ascii="Palatino Linotype" w:hAnsi="Palatino Linotype"/>
          <w:i/>
        </w:rPr>
      </w:pPr>
      <w:r w:rsidRPr="0000038C">
        <w:rPr>
          <w:rFonts w:ascii="Palatino Linotype" w:hAnsi="Palatino Linotype"/>
          <w:i/>
        </w:rPr>
        <w:t>…</w:t>
      </w:r>
    </w:p>
    <w:p w14:paraId="7AB587EB" w14:textId="3DF742FB" w:rsidR="00DE5E49" w:rsidRPr="0000038C" w:rsidRDefault="00DE5E49" w:rsidP="0000038C">
      <w:pPr>
        <w:ind w:left="851" w:right="902"/>
        <w:jc w:val="both"/>
        <w:rPr>
          <w:rFonts w:ascii="Palatino Linotype" w:hAnsi="Palatino Linotype"/>
          <w:i/>
        </w:rPr>
      </w:pPr>
      <w:r w:rsidRPr="0000038C">
        <w:rPr>
          <w:rFonts w:ascii="Palatino Linotype" w:hAnsi="Palatino Linotype"/>
          <w:i/>
        </w:rPr>
        <w:t>III. Analizar, evaluar y proponer la modificación de las estructuras de organización de las diversas áreas del Gobierno Municipal, con la finalidad que se brinde un mejor servicio y atención ciudadana;</w:t>
      </w:r>
    </w:p>
    <w:p w14:paraId="6A5FCB0F" w14:textId="26629CE3" w:rsidR="00DE5E49" w:rsidRPr="0000038C" w:rsidRDefault="00DE5E49" w:rsidP="0000038C">
      <w:pPr>
        <w:ind w:left="851" w:right="902"/>
        <w:jc w:val="both"/>
        <w:rPr>
          <w:rFonts w:ascii="Palatino Linotype" w:hAnsi="Palatino Linotype"/>
          <w:i/>
        </w:rPr>
      </w:pPr>
      <w:r w:rsidRPr="0000038C">
        <w:rPr>
          <w:rFonts w:ascii="Palatino Linotype" w:hAnsi="Palatino Linotype"/>
          <w:i/>
        </w:rPr>
        <w:t>…</w:t>
      </w:r>
    </w:p>
    <w:p w14:paraId="71B2CC00" w14:textId="77777777" w:rsidR="00DE5E49" w:rsidRPr="0000038C" w:rsidRDefault="00DE5E49" w:rsidP="0000038C">
      <w:pPr>
        <w:ind w:left="851" w:right="902"/>
        <w:jc w:val="both"/>
        <w:rPr>
          <w:rFonts w:ascii="Palatino Linotype" w:hAnsi="Palatino Linotype"/>
          <w:i/>
        </w:rPr>
      </w:pPr>
      <w:r w:rsidRPr="0000038C">
        <w:rPr>
          <w:rFonts w:ascii="Palatino Linotype" w:hAnsi="Palatino Linotype"/>
          <w:i/>
        </w:rPr>
        <w:t>IX. Tener bajo su control las áreas de:</w:t>
      </w:r>
    </w:p>
    <w:p w14:paraId="73492365" w14:textId="77777777" w:rsidR="00DE5E49" w:rsidRPr="0000038C" w:rsidRDefault="00DE5E49" w:rsidP="0000038C">
      <w:pPr>
        <w:ind w:left="851" w:right="902"/>
        <w:jc w:val="both"/>
        <w:rPr>
          <w:rFonts w:ascii="Palatino Linotype" w:hAnsi="Palatino Linotype"/>
          <w:i/>
        </w:rPr>
      </w:pPr>
      <w:r w:rsidRPr="0000038C">
        <w:rPr>
          <w:rFonts w:ascii="Palatino Linotype" w:hAnsi="Palatino Linotype"/>
          <w:i/>
        </w:rPr>
        <w:t>a) Coordinación de Recursos Humanos y Nómina</w:t>
      </w:r>
    </w:p>
    <w:p w14:paraId="3029740D" w14:textId="57DFBC39" w:rsidR="00DE5E49" w:rsidRPr="0000038C" w:rsidRDefault="00DE5E49" w:rsidP="0000038C">
      <w:pPr>
        <w:ind w:left="851" w:right="902"/>
        <w:jc w:val="both"/>
        <w:rPr>
          <w:rFonts w:ascii="Palatino Linotype" w:hAnsi="Palatino Linotype"/>
          <w:i/>
        </w:rPr>
      </w:pPr>
      <w:r w:rsidRPr="0000038C">
        <w:rPr>
          <w:rFonts w:ascii="Palatino Linotype" w:hAnsi="Palatino Linotype"/>
          <w:i/>
        </w:rPr>
        <w:t>b) Unidad de Recursos Materiales</w:t>
      </w:r>
    </w:p>
    <w:p w14:paraId="0741405C" w14:textId="76AE26CD" w:rsidR="00C91CA9" w:rsidRPr="0000038C" w:rsidRDefault="00C91CA9" w:rsidP="0000038C">
      <w:pPr>
        <w:spacing w:before="100" w:beforeAutospacing="1" w:after="100" w:afterAutospacing="1" w:line="360" w:lineRule="auto"/>
        <w:jc w:val="both"/>
        <w:rPr>
          <w:rFonts w:ascii="Palatino Linotype" w:hAnsi="Palatino Linotype"/>
        </w:rPr>
      </w:pPr>
      <w:r w:rsidRPr="0000038C">
        <w:rPr>
          <w:rFonts w:ascii="Palatino Linotype" w:hAnsi="Palatino Linotype"/>
        </w:rPr>
        <w:t xml:space="preserve">Así, </w:t>
      </w:r>
      <w:r w:rsidR="00DE5E49" w:rsidRPr="0000038C">
        <w:rPr>
          <w:rFonts w:ascii="Palatino Linotype" w:hAnsi="Palatino Linotype"/>
        </w:rPr>
        <w:t xml:space="preserve">de conformidad con el precepto legal en cita y </w:t>
      </w:r>
      <w:r w:rsidRPr="0000038C">
        <w:rPr>
          <w:rFonts w:ascii="Palatino Linotype" w:hAnsi="Palatino Linotype"/>
        </w:rPr>
        <w:t>derivado del análisis a la solicitud de información</w:t>
      </w:r>
      <w:r w:rsidR="00714838" w:rsidRPr="0000038C">
        <w:rPr>
          <w:rFonts w:ascii="Palatino Linotype" w:hAnsi="Palatino Linotype"/>
        </w:rPr>
        <w:t xml:space="preserve"> y </w:t>
      </w:r>
      <w:r w:rsidRPr="0000038C">
        <w:rPr>
          <w:rFonts w:ascii="Palatino Linotype" w:hAnsi="Palatino Linotype"/>
        </w:rPr>
        <w:t xml:space="preserve">la documentación proporcionada en respuesta por </w:t>
      </w:r>
      <w:r w:rsidRPr="0000038C">
        <w:rPr>
          <w:rFonts w:ascii="Palatino Linotype" w:hAnsi="Palatino Linotype"/>
          <w:b/>
        </w:rPr>
        <w:t xml:space="preserve">EL SUJETO OBLIGADO, </w:t>
      </w:r>
      <w:r w:rsidRPr="0000038C">
        <w:rPr>
          <w:rFonts w:ascii="Palatino Linotype" w:hAnsi="Palatino Linotype"/>
        </w:rPr>
        <w:t xml:space="preserve">así como las razones o motivos de inconformidad, este Órgano Garante determina que </w:t>
      </w:r>
      <w:r w:rsidRPr="0000038C">
        <w:rPr>
          <w:rFonts w:ascii="Palatino Linotype" w:hAnsi="Palatino Linotype"/>
          <w:b/>
        </w:rPr>
        <w:t>EL SUJETO OBLIGADO</w:t>
      </w:r>
      <w:r w:rsidRPr="0000038C">
        <w:rPr>
          <w:rFonts w:ascii="Palatino Linotype" w:hAnsi="Palatino Linotype"/>
        </w:rPr>
        <w:t xml:space="preserve"> no colm</w:t>
      </w:r>
      <w:r w:rsidR="00714838" w:rsidRPr="0000038C">
        <w:rPr>
          <w:rFonts w:ascii="Palatino Linotype" w:hAnsi="Palatino Linotype"/>
        </w:rPr>
        <w:t>ó</w:t>
      </w:r>
      <w:r w:rsidRPr="0000038C">
        <w:rPr>
          <w:rFonts w:ascii="Palatino Linotype" w:hAnsi="Palatino Linotype"/>
        </w:rPr>
        <w:t xml:space="preserve"> la pretensión del ciudadano ya que </w:t>
      </w:r>
      <w:r w:rsidR="00DE5E49" w:rsidRPr="0000038C">
        <w:rPr>
          <w:rFonts w:ascii="Palatino Linotype" w:hAnsi="Palatino Linotype"/>
        </w:rPr>
        <w:t xml:space="preserve">la servidora pública habilitada </w:t>
      </w:r>
      <w:r w:rsidR="00745140" w:rsidRPr="0000038C">
        <w:rPr>
          <w:rFonts w:ascii="Palatino Linotype" w:hAnsi="Palatino Linotype"/>
        </w:rPr>
        <w:t>refirió adjuntar el Organigrama peticionado, sin embargo dicha situación no sucedió, ya que no se advierte en el expediente electrónico el archivo que contenga dicho organigrama.</w:t>
      </w:r>
    </w:p>
    <w:p w14:paraId="1F87A305" w14:textId="60F16A2A" w:rsidR="00745140" w:rsidRPr="0000038C" w:rsidRDefault="002707BE" w:rsidP="0000038C">
      <w:pPr>
        <w:spacing w:line="360" w:lineRule="auto"/>
        <w:jc w:val="both"/>
        <w:rPr>
          <w:rFonts w:ascii="Palatino Linotype" w:eastAsia="Calibri" w:hAnsi="Palatino Linotype" w:cs="Tahoma"/>
        </w:rPr>
      </w:pPr>
      <w:r w:rsidRPr="0000038C">
        <w:rPr>
          <w:rFonts w:ascii="Palatino Linotype" w:hAnsi="Palatino Linotype"/>
        </w:rPr>
        <w:lastRenderedPageBreak/>
        <w:t xml:space="preserve">Atendiendo a </w:t>
      </w:r>
      <w:r w:rsidR="00745140" w:rsidRPr="0000038C">
        <w:rPr>
          <w:rFonts w:ascii="Palatino Linotype" w:hAnsi="Palatino Linotype"/>
        </w:rPr>
        <w:t>lo anterior</w:t>
      </w:r>
      <w:r w:rsidR="00745140" w:rsidRPr="0000038C">
        <w:rPr>
          <w:rFonts w:ascii="Palatino Linotype" w:hAnsi="Palatino Linotype"/>
          <w:lang w:val="es-ES"/>
        </w:rPr>
        <w:t xml:space="preserve">, </w:t>
      </w:r>
      <w:r w:rsidRPr="0000038C">
        <w:rPr>
          <w:rFonts w:ascii="Palatino Linotype" w:hAnsi="Palatino Linotype"/>
          <w:lang w:val="es-ES"/>
        </w:rPr>
        <w:t xml:space="preserve">de </w:t>
      </w:r>
      <w:r w:rsidR="00745140" w:rsidRPr="0000038C">
        <w:rPr>
          <w:rFonts w:ascii="Palatino Linotype" w:hAnsi="Palatino Linotype"/>
          <w:lang w:val="es-ES"/>
        </w:rPr>
        <w:t xml:space="preserve">la respuesta proporcionada por </w:t>
      </w:r>
      <w:r w:rsidR="00745140" w:rsidRPr="0000038C">
        <w:rPr>
          <w:rFonts w:ascii="Palatino Linotype" w:hAnsi="Palatino Linotype"/>
          <w:b/>
          <w:lang w:val="es-ES"/>
        </w:rPr>
        <w:t>EL SUJETO OBLIGADO</w:t>
      </w:r>
      <w:r w:rsidR="00745140" w:rsidRPr="0000038C">
        <w:rPr>
          <w:rFonts w:ascii="Palatino Linotype" w:hAnsi="Palatino Linotype"/>
          <w:lang w:val="es-ES"/>
        </w:rPr>
        <w:t xml:space="preserve">, se advierte que fue omiso en realizar una debida tramitación a la solicitud de mérito, pues al obviarse la documentación requerida, no se dio cabal cumplimiento al principio de </w:t>
      </w:r>
      <w:r w:rsidR="00745140" w:rsidRPr="0000038C">
        <w:rPr>
          <w:rFonts w:ascii="Palatino Linotype" w:hAnsi="Palatino Linotype"/>
          <w:b/>
          <w:lang w:val="es-ES"/>
        </w:rPr>
        <w:t>exhaustividad</w:t>
      </w:r>
      <w:r w:rsidR="00745140" w:rsidRPr="0000038C">
        <w:rPr>
          <w:rFonts w:ascii="Palatino Linotype" w:hAnsi="Palatino Linotype"/>
          <w:lang w:val="es-ES"/>
        </w:rPr>
        <w:t xml:space="preserve">; </w:t>
      </w:r>
      <w:r w:rsidR="00745140" w:rsidRPr="0000038C">
        <w:rPr>
          <w:rFonts w:ascii="Palatino Linotype" w:hAnsi="Palatino Linotype" w:cs="Tahoma"/>
        </w:rPr>
        <w:t>sobre el tema</w:t>
      </w:r>
      <w:r w:rsidR="00745140" w:rsidRPr="0000038C">
        <w:rPr>
          <w:rFonts w:ascii="Palatino Linotype" w:eastAsia="Calibri" w:hAnsi="Palatino Linotype" w:cs="Tahoma"/>
        </w:rPr>
        <w:t>, e</w:t>
      </w:r>
      <w:r w:rsidR="00745140" w:rsidRPr="0000038C">
        <w:rPr>
          <w:rFonts w:ascii="Palatino Linotype" w:hAnsi="Palatino Linotype" w:cs="Tahoma"/>
        </w:rPr>
        <w:t xml:space="preserve">l artículo 1.8, fracción XIII, del Código Administrativo del Estado de México, establece que para que tenga validez, todo acto administrativo deberá resolver todos los puntos propuestos por los interesados. </w:t>
      </w:r>
      <w:r w:rsidR="00745140" w:rsidRPr="0000038C">
        <w:rPr>
          <w:rFonts w:ascii="Palatino Linotype" w:eastAsia="Calibri" w:hAnsi="Palatino Linotype" w:cs="Tahoma"/>
          <w:lang w:eastAsia="es-MX"/>
        </w:rPr>
        <w:t>Situación que se robustece, con el Criterio 02/17, del Instituto Nacional de Transparencia, Acceso a la Información y Protección de Datos Personales, el cual establece lo siguiente:</w:t>
      </w:r>
    </w:p>
    <w:p w14:paraId="3185B2C3" w14:textId="77777777" w:rsidR="00745140" w:rsidRPr="0000038C" w:rsidRDefault="00745140" w:rsidP="0000038C">
      <w:pPr>
        <w:autoSpaceDE w:val="0"/>
        <w:autoSpaceDN w:val="0"/>
        <w:adjustRightInd w:val="0"/>
        <w:spacing w:line="360" w:lineRule="auto"/>
        <w:jc w:val="both"/>
        <w:rPr>
          <w:rFonts w:ascii="Palatino Linotype" w:eastAsia="Calibri" w:hAnsi="Palatino Linotype" w:cs="Tahoma"/>
          <w:lang w:eastAsia="es-MX"/>
        </w:rPr>
      </w:pPr>
    </w:p>
    <w:p w14:paraId="7127A24D" w14:textId="77777777" w:rsidR="00745140" w:rsidRPr="0000038C" w:rsidRDefault="00745140" w:rsidP="0000038C">
      <w:pPr>
        <w:ind w:left="567" w:right="567"/>
        <w:jc w:val="both"/>
        <w:rPr>
          <w:rFonts w:ascii="Palatino Linotype" w:eastAsia="Calibri" w:hAnsi="Palatino Linotype" w:cs="Tahoma"/>
          <w:bCs/>
          <w:i/>
          <w:sz w:val="20"/>
          <w:szCs w:val="20"/>
        </w:rPr>
      </w:pPr>
      <w:r w:rsidRPr="0000038C">
        <w:rPr>
          <w:rFonts w:ascii="Palatino Linotype" w:eastAsia="Calibri" w:hAnsi="Palatino Linotype" w:cs="Tahoma"/>
          <w:b/>
          <w:bCs/>
          <w:i/>
          <w:sz w:val="20"/>
          <w:szCs w:val="20"/>
        </w:rPr>
        <w:t xml:space="preserve">“Congruencia y exhaustividad. Sus alcances para garantizar el derecho de acceso a la información. </w:t>
      </w:r>
      <w:r w:rsidRPr="0000038C">
        <w:rPr>
          <w:rFonts w:ascii="Palatino Linotype" w:eastAsia="Calibri" w:hAnsi="Palatino Linotype" w:cs="Tahoma"/>
          <w:bCs/>
          <w:i/>
          <w:sz w:val="20"/>
          <w:szCs w:val="20"/>
        </w:rPr>
        <w:t xml:space="preserve">De conformidad con el artículo </w:t>
      </w:r>
      <w:r w:rsidRPr="0000038C">
        <w:rPr>
          <w:rFonts w:ascii="Palatino Linotype" w:eastAsia="Calibri" w:hAnsi="Palatino Linotype" w:cs="Tahoma"/>
          <w:bCs/>
          <w:i/>
          <w:sz w:val="20"/>
          <w:szCs w:val="20"/>
          <w:lang w:val="es-ES_tradnl"/>
        </w:rPr>
        <w:t>3 de la Ley Federal de Procedimiento Administrativo</w:t>
      </w:r>
      <w:r w:rsidRPr="0000038C">
        <w:rPr>
          <w:rFonts w:ascii="Palatino Linotype" w:eastAsia="Calibri" w:hAnsi="Palatino Linotype" w:cs="Tahoma"/>
          <w:bCs/>
          <w:i/>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00038C">
        <w:rPr>
          <w:rFonts w:ascii="Palatino Linotype" w:eastAsia="Calibri" w:hAnsi="Palatino Linotype" w:cs="Tahoma"/>
          <w:b/>
          <w:bCs/>
          <w:i/>
          <w:sz w:val="20"/>
          <w:szCs w:val="20"/>
        </w:rPr>
        <w:t>la exhaustividad significa que dicha respuesta se refiera expresamente a cada uno de los puntos solicitados</w:t>
      </w:r>
      <w:r w:rsidRPr="0000038C">
        <w:rPr>
          <w:rFonts w:ascii="Palatino Linotype" w:eastAsia="Calibri" w:hAnsi="Palatino Linotype" w:cs="Tahoma"/>
          <w:bCs/>
          <w:i/>
          <w:sz w:val="20"/>
          <w:szCs w:val="20"/>
        </w:rPr>
        <w:t xml:space="preserve">. Por lo anterior, los sujetos obligados cumplirán con los principios de congruencia y exhaustividad, cuando las respuestas que emitan guarden una relación lógica con lo solicitado y </w:t>
      </w:r>
      <w:r w:rsidRPr="0000038C">
        <w:rPr>
          <w:rFonts w:ascii="Palatino Linotype" w:eastAsia="Calibri" w:hAnsi="Palatino Linotype" w:cs="Tahoma"/>
          <w:b/>
          <w:bCs/>
          <w:i/>
          <w:sz w:val="20"/>
          <w:szCs w:val="20"/>
        </w:rPr>
        <w:t>atiendan de manera puntual y expresa, cada uno de los contenidos de información.”</w:t>
      </w:r>
    </w:p>
    <w:p w14:paraId="188A5E69" w14:textId="77777777" w:rsidR="00745140" w:rsidRPr="0000038C" w:rsidRDefault="00745140" w:rsidP="0000038C">
      <w:pPr>
        <w:autoSpaceDE w:val="0"/>
        <w:autoSpaceDN w:val="0"/>
        <w:adjustRightInd w:val="0"/>
        <w:spacing w:line="360" w:lineRule="auto"/>
        <w:jc w:val="both"/>
        <w:rPr>
          <w:rFonts w:ascii="Palatino Linotype" w:eastAsia="Calibri" w:hAnsi="Palatino Linotype" w:cs="Tahoma"/>
          <w:lang w:eastAsia="es-MX"/>
        </w:rPr>
      </w:pPr>
    </w:p>
    <w:p w14:paraId="0F548E21" w14:textId="77777777" w:rsidR="00745140" w:rsidRPr="0000038C" w:rsidRDefault="00745140" w:rsidP="0000038C">
      <w:pPr>
        <w:widowControl w:val="0"/>
        <w:autoSpaceDE w:val="0"/>
        <w:autoSpaceDN w:val="0"/>
        <w:adjustRightInd w:val="0"/>
        <w:spacing w:line="360" w:lineRule="auto"/>
        <w:jc w:val="both"/>
        <w:rPr>
          <w:rFonts w:ascii="Palatino Linotype" w:hAnsi="Palatino Linotype" w:cs="Tahoma"/>
          <w:bCs/>
          <w:lang w:val="es-ES_tradnl" w:eastAsia="es-MX"/>
        </w:rPr>
      </w:pPr>
      <w:r w:rsidRPr="0000038C">
        <w:rPr>
          <w:rFonts w:ascii="Palatino Linotype" w:hAnsi="Palatino Linotype" w:cs="Tahoma"/>
          <w:lang w:eastAsia="es-MX"/>
        </w:rPr>
        <w:t xml:space="preserve">De lo citado, se desprende que </w:t>
      </w:r>
      <w:r w:rsidRPr="0000038C">
        <w:rPr>
          <w:rFonts w:ascii="Palatino Linotype" w:hAnsi="Palatino Linotype" w:cs="Tahoma"/>
          <w:bCs/>
          <w:lang w:eastAsia="es-MX"/>
        </w:rPr>
        <w:t xml:space="preserve">todo acto administrativo debe apegarse al </w:t>
      </w:r>
      <w:r w:rsidRPr="0000038C">
        <w:rPr>
          <w:rFonts w:ascii="Palatino Linotype" w:hAnsi="Palatino Linotype" w:cs="Tahoma"/>
          <w:b/>
          <w:bCs/>
          <w:lang w:eastAsia="es-MX"/>
        </w:rPr>
        <w:t>principio de exhaustividad</w:t>
      </w:r>
      <w:r w:rsidRPr="0000038C">
        <w:rPr>
          <w:rFonts w:ascii="Palatino Linotype" w:hAnsi="Palatino Linotype" w:cs="Tahoma"/>
          <w:bCs/>
          <w:lang w:eastAsia="es-MX"/>
        </w:rPr>
        <w:t xml:space="preserve">, </w:t>
      </w:r>
      <w:r w:rsidRPr="0000038C">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00038C">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00038C">
        <w:rPr>
          <w:rFonts w:ascii="Palatino Linotype" w:hAnsi="Palatino Linotype" w:cs="Tahoma"/>
          <w:bCs/>
          <w:lang w:val="es-ES_tradnl" w:eastAsia="es-MX"/>
        </w:rPr>
        <w:t>.</w:t>
      </w:r>
    </w:p>
    <w:p w14:paraId="318F81F0" w14:textId="1B4F3040" w:rsidR="001F7D57" w:rsidRDefault="00745140" w:rsidP="0000038C">
      <w:pPr>
        <w:spacing w:line="360" w:lineRule="auto"/>
        <w:jc w:val="both"/>
        <w:rPr>
          <w:rFonts w:ascii="Palatino Linotype" w:hAnsi="Palatino Linotype"/>
          <w:bCs/>
          <w:lang w:val="es-ES"/>
        </w:rPr>
      </w:pPr>
      <w:r w:rsidRPr="0000038C">
        <w:rPr>
          <w:rFonts w:ascii="Palatino Linotype" w:hAnsi="Palatino Linotype" w:cs="Tahoma"/>
          <w:lang w:eastAsia="es-MX"/>
        </w:rPr>
        <w:lastRenderedPageBreak/>
        <w:t xml:space="preserve">En esa tesitura, se concluye que </w:t>
      </w:r>
      <w:r w:rsidRPr="0000038C">
        <w:rPr>
          <w:rFonts w:ascii="Palatino Linotype" w:hAnsi="Palatino Linotype" w:cs="Tahoma"/>
          <w:b/>
          <w:lang w:eastAsia="es-MX"/>
        </w:rPr>
        <w:t>EL SUJETO OBLIGADO</w:t>
      </w:r>
      <w:r w:rsidRPr="0000038C">
        <w:rPr>
          <w:rFonts w:ascii="Palatino Linotype" w:hAnsi="Palatino Linotype" w:cs="Tahoma"/>
          <w:lang w:eastAsia="es-MX"/>
        </w:rPr>
        <w:t xml:space="preserve"> no satisfizo el derecho de acceso </w:t>
      </w:r>
      <w:r w:rsidRPr="0000038C">
        <w:rPr>
          <w:rFonts w:ascii="Palatino Linotype" w:eastAsia="Calibri" w:hAnsi="Palatino Linotype" w:cs="Tahoma"/>
          <w:bCs/>
        </w:rPr>
        <w:t xml:space="preserve">a la información del </w:t>
      </w:r>
      <w:r w:rsidRPr="0000038C">
        <w:rPr>
          <w:rFonts w:ascii="Palatino Linotype" w:eastAsia="Calibri" w:hAnsi="Palatino Linotype" w:cs="Tahoma"/>
          <w:b/>
          <w:bCs/>
        </w:rPr>
        <w:t>RECURRENTE</w:t>
      </w:r>
      <w:r w:rsidRPr="0000038C">
        <w:rPr>
          <w:rFonts w:ascii="Palatino Linotype" w:eastAsia="Calibri" w:hAnsi="Palatino Linotype" w:cs="Tahoma"/>
          <w:bCs/>
        </w:rPr>
        <w:t xml:space="preserve">, </w:t>
      </w:r>
      <w:r w:rsidRPr="0000038C">
        <w:rPr>
          <w:rFonts w:ascii="Palatino Linotype" w:eastAsia="Calibri" w:hAnsi="Palatino Linotype" w:cs="Tahoma"/>
          <w:b/>
          <w:bCs/>
        </w:rPr>
        <w:t xml:space="preserve">al incumplir el principio de exhaustividad, </w:t>
      </w:r>
      <w:r w:rsidRPr="0000038C">
        <w:rPr>
          <w:rFonts w:ascii="Palatino Linotype" w:eastAsia="Calibri" w:hAnsi="Palatino Linotype" w:cs="Tahoma"/>
          <w:bCs/>
        </w:rPr>
        <w:t xml:space="preserve">pues no proporcionó </w:t>
      </w:r>
      <w:r w:rsidR="00AA4026" w:rsidRPr="0000038C">
        <w:rPr>
          <w:rFonts w:ascii="Palatino Linotype" w:eastAsia="Calibri" w:hAnsi="Palatino Linotype" w:cs="Tahoma"/>
          <w:bCs/>
        </w:rPr>
        <w:t xml:space="preserve">la </w:t>
      </w:r>
      <w:r w:rsidRPr="0000038C">
        <w:rPr>
          <w:rFonts w:ascii="Palatino Linotype" w:eastAsia="Calibri" w:hAnsi="Palatino Linotype" w:cs="Tahoma"/>
          <w:bCs/>
        </w:rPr>
        <w:t xml:space="preserve">información relacionada con la solicitud de mérito; por lo que, se considera que para dar por atendido </w:t>
      </w:r>
      <w:r w:rsidR="00AA4026" w:rsidRPr="0000038C">
        <w:rPr>
          <w:rFonts w:ascii="Palatino Linotype" w:eastAsia="Calibri" w:hAnsi="Palatino Linotype" w:cs="Tahoma"/>
          <w:bCs/>
        </w:rPr>
        <w:t>e</w:t>
      </w:r>
      <w:r w:rsidRPr="0000038C">
        <w:rPr>
          <w:rFonts w:ascii="Palatino Linotype" w:eastAsia="Calibri" w:hAnsi="Palatino Linotype" w:cs="Tahoma"/>
          <w:bCs/>
        </w:rPr>
        <w:t xml:space="preserve">l requerimiento de </w:t>
      </w:r>
      <w:r w:rsidR="00AA4026" w:rsidRPr="0000038C">
        <w:rPr>
          <w:rFonts w:ascii="Palatino Linotype" w:eastAsia="Calibri" w:hAnsi="Palatino Linotype" w:cs="Tahoma"/>
          <w:bCs/>
        </w:rPr>
        <w:t xml:space="preserve">acceso a la </w:t>
      </w:r>
      <w:r w:rsidRPr="0000038C">
        <w:rPr>
          <w:rFonts w:ascii="Palatino Linotype" w:eastAsia="Calibri" w:hAnsi="Palatino Linotype" w:cs="Tahoma"/>
          <w:bCs/>
        </w:rPr>
        <w:t xml:space="preserve">información, en términos de los artículos 12, 160 y 162 de la Ley de Transparencia y Acceso a la Información Pública del Estado de México, deberá </w:t>
      </w:r>
      <w:r w:rsidR="00AA4026" w:rsidRPr="0000038C">
        <w:rPr>
          <w:rFonts w:ascii="Palatino Linotype" w:eastAsia="Calibri" w:hAnsi="Palatino Linotype" w:cs="Tahoma"/>
          <w:bCs/>
        </w:rPr>
        <w:t>hacer entrega del Organigrama que se encontraba vigente al dieciocho de septiembre de dos mil veintitrés</w:t>
      </w:r>
      <w:r w:rsidRPr="0000038C">
        <w:rPr>
          <w:rFonts w:ascii="Palatino Linotype" w:eastAsia="Calibri" w:hAnsi="Palatino Linotype" w:cs="Tahoma"/>
          <w:bCs/>
        </w:rPr>
        <w:t xml:space="preserve">, a efecto de que proporcione </w:t>
      </w:r>
      <w:r w:rsidRPr="0000038C">
        <w:rPr>
          <w:rFonts w:ascii="Palatino Linotype" w:hAnsi="Palatino Linotype"/>
          <w:u w:val="single"/>
        </w:rPr>
        <w:t>la constancia documental</w:t>
      </w:r>
      <w:r w:rsidR="00AA4026" w:rsidRPr="0000038C">
        <w:rPr>
          <w:rFonts w:ascii="Palatino Linotype" w:hAnsi="Palatino Linotype"/>
          <w:u w:val="single"/>
        </w:rPr>
        <w:t xml:space="preserve"> o</w:t>
      </w:r>
      <w:r w:rsidRPr="0000038C">
        <w:rPr>
          <w:rFonts w:ascii="Palatino Linotype" w:hAnsi="Palatino Linotype"/>
          <w:u w:val="single"/>
        </w:rPr>
        <w:t xml:space="preserve"> gráfica</w:t>
      </w:r>
      <w:r w:rsidR="00AA4026" w:rsidRPr="0000038C">
        <w:rPr>
          <w:rFonts w:ascii="Palatino Linotype" w:hAnsi="Palatino Linotype"/>
          <w:u w:val="single"/>
        </w:rPr>
        <w:t xml:space="preserve"> </w:t>
      </w:r>
      <w:r w:rsidRPr="0000038C">
        <w:rPr>
          <w:rFonts w:ascii="Palatino Linotype" w:hAnsi="Palatino Linotype"/>
        </w:rPr>
        <w:t xml:space="preserve">que acredite el cumplimiento </w:t>
      </w:r>
      <w:r w:rsidR="000136A0" w:rsidRPr="0000038C">
        <w:rPr>
          <w:rFonts w:ascii="Palatino Linotype" w:hAnsi="Palatino Linotype"/>
        </w:rPr>
        <w:t>al fundamento</w:t>
      </w:r>
      <w:r w:rsidR="001F7D57" w:rsidRPr="0000038C">
        <w:rPr>
          <w:rFonts w:ascii="Palatino Linotype" w:hAnsi="Palatino Linotype"/>
          <w:bCs/>
          <w:lang w:val="es-ES"/>
        </w:rPr>
        <w:t xml:space="preserve"> legal por el que fue integrada cada área</w:t>
      </w:r>
      <w:r w:rsidR="009D7167" w:rsidRPr="0000038C">
        <w:rPr>
          <w:rFonts w:ascii="Palatino Linotype" w:hAnsi="Palatino Linotype"/>
          <w:bCs/>
          <w:lang w:val="es-ES"/>
        </w:rPr>
        <w:t xml:space="preserve"> y</w:t>
      </w:r>
      <w:r w:rsidR="001F7D57" w:rsidRPr="0000038C">
        <w:rPr>
          <w:rFonts w:ascii="Palatino Linotype" w:hAnsi="Palatino Linotype"/>
          <w:bCs/>
          <w:lang w:val="es-ES"/>
        </w:rPr>
        <w:t xml:space="preserve"> su denominación, de tal forma que, cabe precisar que dicha información se encuentra contemplada dentro de la Información Pública de Oficio, misma que</w:t>
      </w:r>
      <w:r w:rsidR="001F6E95" w:rsidRPr="0000038C">
        <w:rPr>
          <w:rFonts w:ascii="Palatino Linotype" w:hAnsi="Palatino Linotype"/>
          <w:bCs/>
          <w:lang w:val="es-ES"/>
        </w:rPr>
        <w:t xml:space="preserve"> es considerada como Obligaciones de Transparencia Comunes, contemplada en las fracciones II, III y VII del artículo 92</w:t>
      </w:r>
      <w:r w:rsidR="001F7D57" w:rsidRPr="0000038C">
        <w:rPr>
          <w:rFonts w:ascii="Palatino Linotype" w:hAnsi="Palatino Linotype"/>
          <w:bCs/>
          <w:lang w:val="es-ES"/>
        </w:rPr>
        <w:t xml:space="preserve"> de la Ley de Transparencia y Acceso a la Información Pública  del Estado de México y Municipios, tal y como se advierte a continuación: </w:t>
      </w:r>
    </w:p>
    <w:p w14:paraId="47FAD34D" w14:textId="77777777" w:rsidR="0000038C" w:rsidRPr="0000038C" w:rsidRDefault="0000038C" w:rsidP="0000038C">
      <w:pPr>
        <w:tabs>
          <w:tab w:val="left" w:pos="6521"/>
        </w:tabs>
        <w:spacing w:line="360" w:lineRule="auto"/>
        <w:jc w:val="both"/>
        <w:rPr>
          <w:rFonts w:ascii="Palatino Linotype" w:hAnsi="Palatino Linotype"/>
          <w:bCs/>
          <w:lang w:val="es-ES"/>
        </w:rPr>
      </w:pPr>
    </w:p>
    <w:p w14:paraId="76214EEB" w14:textId="4CC0AD16" w:rsidR="001F7D57" w:rsidRPr="0000038C" w:rsidRDefault="001F6E95" w:rsidP="0000038C">
      <w:pPr>
        <w:ind w:left="851" w:right="902"/>
        <w:contextualSpacing/>
        <w:jc w:val="both"/>
        <w:rPr>
          <w:rFonts w:ascii="Palatino Linotype" w:hAnsi="Palatino Linotype"/>
          <w:bCs/>
          <w:i/>
          <w:sz w:val="22"/>
          <w:lang w:val="es-ES"/>
        </w:rPr>
      </w:pPr>
      <w:r w:rsidRPr="0000038C">
        <w:rPr>
          <w:rFonts w:ascii="Palatino Linotype" w:hAnsi="Palatino Linotype"/>
          <w:b/>
          <w:bCs/>
          <w:i/>
          <w:sz w:val="22"/>
          <w:lang w:val="es-ES"/>
        </w:rPr>
        <w:t xml:space="preserve">Artículo 92. Los sujetos obligados deberán poner a disposición del público de manera permanente y actualizada </w:t>
      </w:r>
      <w:r w:rsidRPr="0000038C">
        <w:rPr>
          <w:rFonts w:ascii="Palatino Linotype" w:hAnsi="Palatino Linotype"/>
          <w:bCs/>
          <w:i/>
          <w:sz w:val="22"/>
          <w:lang w:val="es-ES"/>
        </w:rPr>
        <w:t>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EFF1C7" w14:textId="77777777" w:rsidR="001F6E95" w:rsidRPr="0000038C" w:rsidRDefault="001F6E95" w:rsidP="0000038C">
      <w:pPr>
        <w:ind w:left="851" w:right="902"/>
        <w:contextualSpacing/>
        <w:jc w:val="both"/>
        <w:rPr>
          <w:rFonts w:ascii="Palatino Linotype" w:hAnsi="Palatino Linotype"/>
          <w:b/>
          <w:bCs/>
          <w:i/>
          <w:sz w:val="22"/>
          <w:lang w:val="es-ES"/>
        </w:rPr>
      </w:pPr>
    </w:p>
    <w:p w14:paraId="443EE793" w14:textId="3DB25AB9" w:rsidR="001F6E95" w:rsidRPr="0000038C" w:rsidRDefault="001F6E95" w:rsidP="0000038C">
      <w:pPr>
        <w:ind w:left="851" w:right="902"/>
        <w:contextualSpacing/>
        <w:jc w:val="both"/>
        <w:rPr>
          <w:rFonts w:ascii="Palatino Linotype" w:hAnsi="Palatino Linotype"/>
          <w:b/>
          <w:bCs/>
          <w:i/>
          <w:sz w:val="22"/>
          <w:lang w:val="es-ES"/>
        </w:rPr>
      </w:pPr>
      <w:r w:rsidRPr="0000038C">
        <w:rPr>
          <w:rFonts w:ascii="Palatino Linotype" w:hAnsi="Palatino Linotype"/>
          <w:b/>
          <w:bCs/>
          <w:i/>
          <w:sz w:val="22"/>
          <w:lang w:val="es-ES"/>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r w:rsidRPr="0000038C">
        <w:rPr>
          <w:rFonts w:ascii="Palatino Linotype" w:hAnsi="Palatino Linotype"/>
          <w:b/>
          <w:bCs/>
          <w:i/>
          <w:sz w:val="22"/>
          <w:lang w:val="es-ES"/>
        </w:rPr>
        <w:cr/>
      </w:r>
    </w:p>
    <w:p w14:paraId="40EDBC7B" w14:textId="6DF6F9C0" w:rsidR="001F6E95" w:rsidRPr="0000038C" w:rsidRDefault="001F6E95" w:rsidP="0000038C">
      <w:pPr>
        <w:ind w:left="851" w:right="902"/>
        <w:contextualSpacing/>
        <w:jc w:val="both"/>
        <w:rPr>
          <w:rFonts w:ascii="Palatino Linotype" w:hAnsi="Palatino Linotype"/>
          <w:b/>
          <w:bCs/>
          <w:i/>
          <w:sz w:val="22"/>
          <w:lang w:val="es-ES"/>
        </w:rPr>
      </w:pPr>
      <w:r w:rsidRPr="0000038C">
        <w:rPr>
          <w:rFonts w:ascii="Palatino Linotype" w:hAnsi="Palatino Linotype"/>
          <w:b/>
          <w:bCs/>
          <w:i/>
          <w:sz w:val="22"/>
          <w:lang w:val="es-ES"/>
        </w:rPr>
        <w:t xml:space="preserve">III. </w:t>
      </w:r>
      <w:r w:rsidRPr="0000038C">
        <w:rPr>
          <w:rFonts w:ascii="Palatino Linotype" w:hAnsi="Palatino Linotype"/>
          <w:bCs/>
          <w:i/>
          <w:sz w:val="22"/>
          <w:lang w:val="es-ES"/>
        </w:rPr>
        <w:t>Las facultades de cada área</w:t>
      </w:r>
      <w:r w:rsidRPr="0000038C">
        <w:rPr>
          <w:rFonts w:ascii="Palatino Linotype" w:hAnsi="Palatino Linotype"/>
          <w:b/>
          <w:bCs/>
          <w:i/>
          <w:sz w:val="22"/>
          <w:lang w:val="es-ES"/>
        </w:rPr>
        <w:t>;</w:t>
      </w:r>
    </w:p>
    <w:p w14:paraId="2CF814B3" w14:textId="77777777" w:rsidR="001F6E95" w:rsidRPr="0000038C" w:rsidRDefault="001F6E95" w:rsidP="0000038C">
      <w:pPr>
        <w:ind w:left="851" w:right="902"/>
        <w:contextualSpacing/>
        <w:jc w:val="both"/>
        <w:rPr>
          <w:rFonts w:ascii="Palatino Linotype" w:hAnsi="Palatino Linotype"/>
          <w:b/>
          <w:bCs/>
          <w:i/>
          <w:sz w:val="22"/>
          <w:lang w:val="es-ES"/>
        </w:rPr>
      </w:pPr>
    </w:p>
    <w:p w14:paraId="72C5C67E" w14:textId="626CB9DF" w:rsidR="001F6E95" w:rsidRPr="0000038C" w:rsidRDefault="001F6E95" w:rsidP="0000038C">
      <w:pPr>
        <w:ind w:left="851" w:right="902"/>
        <w:contextualSpacing/>
        <w:jc w:val="both"/>
        <w:rPr>
          <w:rFonts w:ascii="Palatino Linotype" w:hAnsi="Palatino Linotype"/>
          <w:bCs/>
          <w:i/>
          <w:sz w:val="22"/>
          <w:lang w:val="es-ES"/>
        </w:rPr>
      </w:pPr>
      <w:r w:rsidRPr="0000038C">
        <w:rPr>
          <w:rFonts w:ascii="Palatino Linotype" w:hAnsi="Palatino Linotype"/>
          <w:b/>
          <w:bCs/>
          <w:i/>
          <w:sz w:val="22"/>
          <w:lang w:val="es-ES"/>
        </w:rPr>
        <w:lastRenderedPageBreak/>
        <w:t xml:space="preserve">VII. </w:t>
      </w:r>
      <w:r w:rsidRPr="0000038C">
        <w:rPr>
          <w:rFonts w:ascii="Palatino Linotype" w:hAnsi="Palatino Linotype"/>
          <w:bCs/>
          <w:i/>
          <w:sz w:val="22"/>
          <w:lang w:val="es-ES"/>
        </w:rPr>
        <w:t>El</w:t>
      </w:r>
      <w:r w:rsidRPr="0000038C">
        <w:rPr>
          <w:rFonts w:ascii="Palatino Linotype" w:hAnsi="Palatino Linotype"/>
          <w:b/>
          <w:bCs/>
          <w:i/>
          <w:sz w:val="22"/>
          <w:lang w:val="es-ES"/>
        </w:rPr>
        <w:t xml:space="preserve"> directorio </w:t>
      </w:r>
      <w:r w:rsidRPr="0000038C">
        <w:rPr>
          <w:rFonts w:ascii="Palatino Linotype" w:hAnsi="Palatino Linotype"/>
          <w:bCs/>
          <w:i/>
          <w:sz w:val="22"/>
          <w:lang w:val="es-ES"/>
        </w:rPr>
        <w:t>de todos los servidores públicos</w:t>
      </w:r>
      <w:r w:rsidRPr="0000038C">
        <w:rPr>
          <w:rFonts w:ascii="Palatino Linotype" w:hAnsi="Palatino Linotype"/>
          <w:b/>
          <w:bCs/>
          <w:i/>
          <w:sz w:val="22"/>
          <w:lang w:val="es-ES"/>
        </w:rPr>
        <w:t xml:space="preserve">, </w:t>
      </w:r>
      <w:r w:rsidRPr="0000038C">
        <w:rPr>
          <w:rFonts w:ascii="Palatino Linotype" w:hAnsi="Palatino Linotype"/>
          <w:bCs/>
          <w:i/>
          <w:sz w:val="22"/>
          <w:lang w:val="es-ES"/>
        </w:rPr>
        <w:t>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699DCB2C" w14:textId="77777777" w:rsidR="001F6E95" w:rsidRPr="0000038C" w:rsidRDefault="001F6E95" w:rsidP="0000038C">
      <w:pPr>
        <w:ind w:left="851" w:right="902"/>
        <w:contextualSpacing/>
        <w:jc w:val="both"/>
        <w:rPr>
          <w:rFonts w:ascii="Palatino Linotype" w:hAnsi="Palatino Linotype"/>
          <w:b/>
          <w:bCs/>
          <w:i/>
          <w:sz w:val="22"/>
          <w:lang w:val="es-ES"/>
        </w:rPr>
      </w:pPr>
    </w:p>
    <w:p w14:paraId="5F1B15D7" w14:textId="3F1A28D8" w:rsidR="001F6E95" w:rsidRPr="0000038C" w:rsidRDefault="001F6E95" w:rsidP="0000038C">
      <w:pPr>
        <w:ind w:left="851" w:right="902"/>
        <w:contextualSpacing/>
        <w:jc w:val="both"/>
        <w:rPr>
          <w:rFonts w:ascii="Palatino Linotype" w:hAnsi="Palatino Linotype"/>
          <w:b/>
          <w:bCs/>
          <w:i/>
          <w:sz w:val="22"/>
          <w:lang w:val="es-ES"/>
        </w:rPr>
      </w:pPr>
      <w:r w:rsidRPr="0000038C">
        <w:rPr>
          <w:rFonts w:ascii="Palatino Linotype" w:hAnsi="Palatino Linotype"/>
          <w:bCs/>
          <w:i/>
          <w:sz w:val="22"/>
          <w:lang w:val="es-ES"/>
        </w:rPr>
        <w:t>El directorio</w:t>
      </w:r>
      <w:r w:rsidRPr="0000038C">
        <w:rPr>
          <w:rFonts w:ascii="Palatino Linotype" w:hAnsi="Palatino Linotype"/>
          <w:b/>
          <w:bCs/>
          <w:i/>
          <w:sz w:val="22"/>
          <w:lang w:val="es-ES"/>
        </w:rPr>
        <w:t xml:space="preserve"> deberá incluir, </w:t>
      </w:r>
      <w:r w:rsidRPr="0000038C">
        <w:rPr>
          <w:rFonts w:ascii="Palatino Linotype" w:hAnsi="Palatino Linotype"/>
          <w:bCs/>
          <w:i/>
          <w:sz w:val="22"/>
          <w:lang w:val="es-ES"/>
        </w:rPr>
        <w:t>al menos el nombre, cargo o nombramiento oficial asignado, nivel del puesto en la</w:t>
      </w:r>
      <w:r w:rsidRPr="0000038C">
        <w:rPr>
          <w:rFonts w:ascii="Palatino Linotype" w:hAnsi="Palatino Linotype"/>
          <w:b/>
          <w:bCs/>
          <w:i/>
          <w:sz w:val="22"/>
          <w:lang w:val="es-ES"/>
        </w:rPr>
        <w:t xml:space="preserve"> estructura orgánica, </w:t>
      </w:r>
      <w:r w:rsidRPr="0000038C">
        <w:rPr>
          <w:rFonts w:ascii="Palatino Linotype" w:hAnsi="Palatino Linotype"/>
          <w:bCs/>
          <w:i/>
          <w:sz w:val="22"/>
          <w:lang w:val="es-ES"/>
        </w:rPr>
        <w:t>fecha de alta en el cargo, número telefónico, domicilio para recibir correspondencia y dirección de correo electrónico oficiales, datos que deberán señalarse de forma independiente por dependencia y entidad pública de cada sujeto obligado</w:t>
      </w:r>
      <w:r w:rsidRPr="0000038C">
        <w:rPr>
          <w:rFonts w:ascii="Palatino Linotype" w:hAnsi="Palatino Linotype"/>
          <w:b/>
          <w:bCs/>
          <w:i/>
          <w:sz w:val="22"/>
          <w:lang w:val="es-ES"/>
        </w:rPr>
        <w:t>;</w:t>
      </w:r>
    </w:p>
    <w:p w14:paraId="6588359E" w14:textId="37D6228C" w:rsidR="001F6E95" w:rsidRPr="0000038C" w:rsidRDefault="001F6E95" w:rsidP="0000038C">
      <w:pPr>
        <w:ind w:left="851" w:right="902"/>
        <w:contextualSpacing/>
        <w:jc w:val="both"/>
        <w:rPr>
          <w:rFonts w:ascii="Palatino Linotype" w:hAnsi="Palatino Linotype"/>
          <w:b/>
          <w:bCs/>
          <w:i/>
          <w:sz w:val="22"/>
          <w:lang w:val="es-ES"/>
        </w:rPr>
      </w:pPr>
      <w:r w:rsidRPr="0000038C">
        <w:rPr>
          <w:rFonts w:ascii="Palatino Linotype" w:hAnsi="Palatino Linotype"/>
          <w:b/>
          <w:bCs/>
          <w:i/>
          <w:sz w:val="22"/>
          <w:lang w:val="es-ES"/>
        </w:rPr>
        <w:t>(Énfasis añadido)</w:t>
      </w:r>
    </w:p>
    <w:p w14:paraId="525C945F" w14:textId="77777777" w:rsidR="0037781D" w:rsidRPr="0000038C" w:rsidRDefault="0037781D" w:rsidP="0000038C">
      <w:pPr>
        <w:autoSpaceDE w:val="0"/>
        <w:autoSpaceDN w:val="0"/>
        <w:adjustRightInd w:val="0"/>
        <w:spacing w:before="100" w:beforeAutospacing="1" w:after="100" w:afterAutospacing="1" w:line="360" w:lineRule="auto"/>
        <w:jc w:val="both"/>
        <w:rPr>
          <w:rFonts w:ascii="Palatino Linotype" w:eastAsia="Arial Unicode MS" w:hAnsi="Palatino Linotype" w:cs="Arial"/>
          <w:sz w:val="2"/>
        </w:rPr>
      </w:pPr>
    </w:p>
    <w:p w14:paraId="6DBC8EE6" w14:textId="70E8BBA8" w:rsidR="004B466C" w:rsidRPr="0000038C" w:rsidRDefault="004B466C" w:rsidP="0000038C">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0038C">
        <w:rPr>
          <w:rFonts w:ascii="Palatino Linotype" w:eastAsia="Arial Unicode MS" w:hAnsi="Palatino Linotype" w:cs="Arial"/>
        </w:rPr>
        <w:t xml:space="preserve">Cobra sustento lo hasta aquí expuesto en virtud de lo que señalan los </w:t>
      </w:r>
      <w:r w:rsidRPr="0000038C">
        <w:rPr>
          <w:rFonts w:ascii="Palatino Linotype" w:eastAsia="Arial Unicode MS" w:hAnsi="Palatino Linotype" w:cs="Arial"/>
          <w:i/>
        </w:rPr>
        <w:t>“</w:t>
      </w:r>
      <w:r w:rsidR="00735E23" w:rsidRPr="0000038C">
        <w:rPr>
          <w:rFonts w:ascii="Palatino Linotype" w:eastAsia="Arial Unicode MS"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00038C">
        <w:rPr>
          <w:rFonts w:ascii="Palatino Linotype" w:eastAsia="Arial Unicode MS" w:hAnsi="Palatino Linotype" w:cs="Arial"/>
          <w:i/>
        </w:rPr>
        <w:t xml:space="preserve">” </w:t>
      </w:r>
      <w:r w:rsidRPr="0000038C">
        <w:rPr>
          <w:rFonts w:ascii="Palatino Linotype" w:eastAsia="Arial Unicode MS" w:hAnsi="Palatino Linotype" w:cs="Arial"/>
        </w:rPr>
        <w:t xml:space="preserve">publicados originalmente en el Diario Oficial de la Federación del 04 de mayo de 2016, así como su última reforma publicada en el Diario Oficial de la Federación del </w:t>
      </w:r>
      <w:r w:rsidR="00735E23" w:rsidRPr="0000038C">
        <w:rPr>
          <w:rFonts w:ascii="Palatino Linotype" w:eastAsia="Arial Unicode MS" w:hAnsi="Palatino Linotype" w:cs="Arial"/>
        </w:rPr>
        <w:t xml:space="preserve">26 </w:t>
      </w:r>
      <w:r w:rsidRPr="0000038C">
        <w:rPr>
          <w:rFonts w:ascii="Palatino Linotype" w:eastAsia="Arial Unicode MS" w:hAnsi="Palatino Linotype" w:cs="Arial"/>
        </w:rPr>
        <w:t xml:space="preserve">de </w:t>
      </w:r>
      <w:r w:rsidR="00735E23" w:rsidRPr="0000038C">
        <w:rPr>
          <w:rFonts w:ascii="Palatino Linotype" w:eastAsia="Arial Unicode MS" w:hAnsi="Palatino Linotype" w:cs="Arial"/>
        </w:rPr>
        <w:t xml:space="preserve">abril </w:t>
      </w:r>
      <w:r w:rsidRPr="0000038C">
        <w:rPr>
          <w:rFonts w:ascii="Palatino Linotype" w:eastAsia="Arial Unicode MS" w:hAnsi="Palatino Linotype" w:cs="Arial"/>
        </w:rPr>
        <w:t xml:space="preserve">de </w:t>
      </w:r>
      <w:r w:rsidR="00735E23" w:rsidRPr="0000038C">
        <w:rPr>
          <w:rFonts w:ascii="Palatino Linotype" w:eastAsia="Arial Unicode MS" w:hAnsi="Palatino Linotype" w:cs="Arial"/>
        </w:rPr>
        <w:t>2023</w:t>
      </w:r>
      <w:r w:rsidRPr="0000038C">
        <w:rPr>
          <w:rFonts w:ascii="Palatino Linotype" w:eastAsia="Arial Unicode MS" w:hAnsi="Palatino Linotype" w:cs="Arial"/>
        </w:rPr>
        <w:t>; en su</w:t>
      </w:r>
      <w:r w:rsidR="00D525BB" w:rsidRPr="0000038C">
        <w:rPr>
          <w:rFonts w:ascii="Palatino Linotype" w:eastAsia="Arial Unicode MS" w:hAnsi="Palatino Linotype" w:cs="Arial"/>
        </w:rPr>
        <w:t xml:space="preserve"> Artículo 70,</w:t>
      </w:r>
      <w:r w:rsidRPr="0000038C">
        <w:rPr>
          <w:rFonts w:ascii="Palatino Linotype" w:eastAsia="Arial Unicode MS" w:hAnsi="Palatino Linotype" w:cs="Arial"/>
        </w:rPr>
        <w:t xml:space="preserve"> fracción </w:t>
      </w:r>
      <w:r w:rsidR="00D525BB" w:rsidRPr="0000038C">
        <w:rPr>
          <w:rFonts w:ascii="Palatino Linotype" w:eastAsia="Arial Unicode MS" w:hAnsi="Palatino Linotype" w:cs="Arial"/>
        </w:rPr>
        <w:t>II,</w:t>
      </w:r>
      <w:r w:rsidR="00570597" w:rsidRPr="0000038C">
        <w:rPr>
          <w:rFonts w:ascii="Palatino Linotype" w:eastAsia="Arial Unicode MS" w:hAnsi="Palatino Linotype" w:cs="Arial"/>
        </w:rPr>
        <w:t xml:space="preserve"> </w:t>
      </w:r>
      <w:r w:rsidRPr="0000038C">
        <w:rPr>
          <w:rFonts w:ascii="Palatino Linotype" w:eastAsia="Arial Unicode MS" w:hAnsi="Palatino Linotype" w:cs="Arial"/>
        </w:rPr>
        <w:t xml:space="preserve">que indica lo siguiente: </w:t>
      </w:r>
    </w:p>
    <w:p w14:paraId="1B1D1384" w14:textId="08D73792"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b/>
          <w:i/>
          <w:sz w:val="22"/>
        </w:rPr>
      </w:pPr>
      <w:r w:rsidRPr="0000038C">
        <w:rPr>
          <w:rFonts w:ascii="Palatino Linotype" w:eastAsia="Arial Unicode MS" w:hAnsi="Palatino Linotype" w:cs="Arial"/>
          <w:b/>
          <w:i/>
          <w:sz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2624D98C" w14:textId="0E01AD33"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r w:rsidRPr="0000038C">
        <w:rPr>
          <w:rFonts w:ascii="Palatino Linotype" w:eastAsia="Arial Unicode MS" w:hAnsi="Palatino Linotype" w:cs="Arial"/>
          <w:i/>
          <w:sz w:val="22"/>
          <w:u w:val="single"/>
        </w:rPr>
        <w:t>El sujeto obligado incluirá la estructura orgánica que da cuenta de la distribución y orden de las funciones que se establecen para el cumplimiento de sus objetivos</w:t>
      </w:r>
      <w:r w:rsidRPr="0000038C">
        <w:rPr>
          <w:rFonts w:ascii="Palatino Linotype" w:eastAsia="Arial Unicode MS" w:hAnsi="Palatino Linotype" w:cs="Arial"/>
          <w:i/>
          <w:sz w:val="22"/>
        </w:rPr>
        <w:t xml:space="preserve"> conforme a criterios de jerarquía y especialización, ordenados </w:t>
      </w:r>
      <w:r w:rsidRPr="0000038C">
        <w:rPr>
          <w:rFonts w:ascii="Palatino Linotype" w:eastAsia="Arial Unicode MS" w:hAnsi="Palatino Linotype" w:cs="Arial"/>
          <w:i/>
          <w:sz w:val="22"/>
          <w:u w:val="single"/>
        </w:rPr>
        <w:t>mediante los catálogos de las áreas que integran el sujeto obligado</w:t>
      </w:r>
      <w:r w:rsidRPr="0000038C">
        <w:rPr>
          <w:rFonts w:ascii="Palatino Linotype" w:eastAsia="Arial Unicode MS" w:hAnsi="Palatino Linotype" w:cs="Arial"/>
          <w:i/>
          <w:sz w:val="22"/>
        </w:rPr>
        <w:t>; de tal forma que sea posible visualizar los niveles jerárquicos y sus relaciones de dependencia de acuerdo con el estatuto orgánico u otro ordenamiento que le aplique.</w:t>
      </w:r>
    </w:p>
    <w:p w14:paraId="751568A6" w14:textId="7777777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p>
    <w:p w14:paraId="38F90128" w14:textId="17E24712"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r w:rsidRPr="0000038C">
        <w:rPr>
          <w:rFonts w:ascii="Palatino Linotype" w:eastAsia="Arial Unicode MS" w:hAnsi="Palatino Linotype" w:cs="Arial"/>
          <w:i/>
          <w:sz w:val="22"/>
          <w:u w:val="single"/>
        </w:rPr>
        <w:lastRenderedPageBreak/>
        <w:t>Se deberá publicar la estructura vigente</w:t>
      </w:r>
      <w:r w:rsidRPr="0000038C">
        <w:rPr>
          <w:rFonts w:ascii="Palatino Linotype" w:eastAsia="Arial Unicode MS" w:hAnsi="Palatino Linotype" w:cs="Arial"/>
          <w:i/>
          <w:sz w:val="22"/>
        </w:rPr>
        <w:t xml:space="preserve">, es decir, la que está </w:t>
      </w:r>
      <w:r w:rsidRPr="0000038C">
        <w:rPr>
          <w:rFonts w:ascii="Palatino Linotype" w:eastAsia="Arial Unicode MS" w:hAnsi="Palatino Linotype" w:cs="Arial"/>
          <w:b/>
          <w:i/>
          <w:sz w:val="22"/>
          <w:u w:val="single"/>
        </w:rPr>
        <w:t>en operación en el sujeto obligado y ha sido aprobada y/o dictaminada por la autoridad competente</w:t>
      </w:r>
      <w:r w:rsidRPr="0000038C">
        <w:rPr>
          <w:rFonts w:ascii="Palatino Linotype" w:eastAsia="Arial Unicode MS" w:hAnsi="Palatino Linotype" w:cs="Arial"/>
          <w:i/>
          <w:sz w:val="22"/>
        </w:rPr>
        <w:t xml:space="preserve">. En aquellos casos en los que dicha estructura no corresponda con la funcional, deberá especificarse cuáles puestos se encuentran en tránsito de aprobación por parte de las autoridades competentes. </w:t>
      </w:r>
      <w:r w:rsidRPr="0000038C">
        <w:rPr>
          <w:rFonts w:ascii="Palatino Linotype" w:eastAsia="Arial Unicode MS" w:hAnsi="Palatino Linotype" w:cs="Arial"/>
          <w:i/>
          <w:sz w:val="22"/>
          <w:u w:val="single"/>
        </w:rPr>
        <w:t>Si la estructura aprobada se modifica, los sujetos obligados deberán aclarar mediante una nota fundamentada, motivada y actualizada al periodo que corresponda</w:t>
      </w:r>
      <w:r w:rsidRPr="0000038C">
        <w:rPr>
          <w:rFonts w:ascii="Palatino Linotype" w:eastAsia="Arial Unicode MS" w:hAnsi="Palatino Linotype" w:cs="Arial"/>
          <w:i/>
          <w:sz w:val="22"/>
        </w:rPr>
        <w:t>, cuáles son las áreas de reciente creación, las que cambiaron de denominación (anterior y actual) y aquéllas que desaparecieron. Esta nota se conservará durante un trimestre, el cual empezará a contar a partir de la actualización de la fracción.</w:t>
      </w:r>
    </w:p>
    <w:p w14:paraId="515CACA1" w14:textId="7777777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p>
    <w:p w14:paraId="0D6A8D60" w14:textId="22AFA2BB"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r w:rsidRPr="0000038C">
        <w:rPr>
          <w:rFonts w:ascii="Palatino Linotype" w:eastAsia="Arial Unicode MS" w:hAnsi="Palatino Linotype" w:cs="Arial"/>
          <w:b/>
          <w:i/>
          <w:sz w:val="22"/>
          <w:u w:val="single"/>
        </w:rPr>
        <w:t>Los sujetos obligados que no tengan estructura orgánica autorizada deberán incluir una nota fundamentada, motivada y actualizada al periodo que corresponda, que explique la situación del sujeto obligado</w:t>
      </w:r>
      <w:r w:rsidRPr="0000038C">
        <w:rPr>
          <w:rFonts w:ascii="Palatino Linotype" w:eastAsia="Arial Unicode MS" w:hAnsi="Palatino Linotype" w:cs="Arial"/>
          <w:i/>
          <w:sz w:val="22"/>
        </w:rPr>
        <w:t>.</w:t>
      </w:r>
    </w:p>
    <w:p w14:paraId="6B576DEF" w14:textId="7777777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p>
    <w:p w14:paraId="4FFECAA5" w14:textId="3F1846EE"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14:paraId="142154AD" w14:textId="7777777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p>
    <w:p w14:paraId="2B0E5420" w14:textId="24B818A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r w:rsidRPr="0000038C">
        <w:rPr>
          <w:rFonts w:ascii="Palatino Linotype" w:eastAsia="Arial Unicode MS" w:hAnsi="Palatino Linotype" w:cs="Arial"/>
          <w:i/>
          <w:sz w:val="22"/>
        </w:rPr>
        <w:t>Asimismo, se publicará la estructura orgánica de la administración paramunicipal, desconcentrada y de los diversos institutos con que cuentan los municipios, ayuntamientos o delegaciones.</w:t>
      </w:r>
    </w:p>
    <w:p w14:paraId="5DBA2539" w14:textId="7777777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p>
    <w:p w14:paraId="428DC02C" w14:textId="73C6015F" w:rsidR="00D525BB"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r w:rsidRPr="0000038C">
        <w:rPr>
          <w:rFonts w:ascii="Palatino Linotype" w:eastAsia="Arial Unicode MS" w:hAnsi="Palatino Linotype" w:cs="Arial"/>
          <w:i/>
          <w:sz w:val="22"/>
        </w:rPr>
        <w:t>Por cada área registrada, el sujeto obligado deberá incluir la denominación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Asimismo, se deberá registrar, en su caso, el número de prestadores de servicios profesionales contratados y/o de los miembros integrados de conformidad con las disposiciones aplicables (por ejemplo, en puestos honoríficos o que realicen actos de autoridad).</w:t>
      </w:r>
    </w:p>
    <w:p w14:paraId="285B190C" w14:textId="1FAB2632"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r w:rsidRPr="0000038C">
        <w:rPr>
          <w:rFonts w:ascii="Palatino Linotype" w:eastAsia="Arial Unicode MS" w:hAnsi="Palatino Linotype" w:cs="Arial"/>
          <w:i/>
          <w:sz w:val="22"/>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3E064FBB" w14:textId="7777777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p>
    <w:p w14:paraId="17BD8F02" w14:textId="3E56FD74"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r w:rsidRPr="0000038C">
        <w:rPr>
          <w:rFonts w:ascii="Palatino Linotype" w:eastAsia="Arial Unicode MS" w:hAnsi="Palatino Linotype" w:cs="Arial"/>
          <w:i/>
          <w:sz w:val="22"/>
        </w:rPr>
        <w:lastRenderedPageBreak/>
        <w:t>Además, se publicará un hipervínculo al organigrama completo, con el objetivo de visualizar la representación gráfica de la estructura orgánica, desde el puesto del titular del sujeto obligado hasta el nivel de jefatura de departamento u homólogo y, en su caso, los prestadores de servicios profesionales y/o cualquier otro tipo de personal adscrito</w:t>
      </w:r>
      <w:r w:rsidRPr="0000038C">
        <w:rPr>
          <w:rStyle w:val="Refdenotaalpie"/>
          <w:rFonts w:ascii="Palatino Linotype" w:eastAsia="Arial Unicode MS" w:hAnsi="Palatino Linotype" w:cs="Arial"/>
          <w:i/>
          <w:sz w:val="22"/>
        </w:rPr>
        <w:footnoteReference w:id="1"/>
      </w:r>
      <w:r w:rsidRPr="0000038C">
        <w:rPr>
          <w:rFonts w:ascii="Palatino Linotype" w:eastAsia="Arial Unicode MS" w:hAnsi="Palatino Linotype" w:cs="Arial"/>
          <w:i/>
          <w:sz w:val="22"/>
        </w:rPr>
        <w:t>.</w:t>
      </w:r>
    </w:p>
    <w:p w14:paraId="132D8BA8" w14:textId="7777777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p>
    <w:p w14:paraId="257D710F" w14:textId="63B8F37A"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r w:rsidRPr="0000038C">
        <w:rPr>
          <w:rFonts w:ascii="Palatino Linotype" w:eastAsia="Arial Unicode MS" w:hAnsi="Palatino Linotype" w:cs="Arial"/>
          <w:i/>
          <w:sz w:val="22"/>
        </w:rPr>
        <w:t xml:space="preserve">Respecto de los sujetos obligados que no forman parte de los organismos gubernamentales la estructura orgánica hará referencia a los cargos equivalentes conforme a su normatividad interna. </w:t>
      </w:r>
      <w:r w:rsidRPr="0000038C">
        <w:rPr>
          <w:rFonts w:ascii="Palatino Linotype" w:eastAsia="Arial Unicode MS" w:hAnsi="Palatino Linotype" w:cs="Arial"/>
          <w:i/>
          <w:sz w:val="22"/>
        </w:rPr>
        <w:cr/>
      </w:r>
    </w:p>
    <w:p w14:paraId="162561BA" w14:textId="7777777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b/>
          <w:i/>
          <w:sz w:val="22"/>
        </w:rPr>
      </w:pPr>
      <w:r w:rsidRPr="0000038C">
        <w:rPr>
          <w:rFonts w:ascii="Palatino Linotype" w:eastAsia="Arial Unicode MS" w:hAnsi="Palatino Linotype" w:cs="Arial"/>
          <w:b/>
          <w:i/>
          <w:sz w:val="22"/>
        </w:rPr>
        <w:t>Periodo de actualización: trimestral</w:t>
      </w:r>
    </w:p>
    <w:p w14:paraId="3322D8E4" w14:textId="7777777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En su caso, 15 días hábiles después de la aprobación de alguna modificación a la estructura orgánica.</w:t>
      </w:r>
    </w:p>
    <w:p w14:paraId="5AE75EC5" w14:textId="7777777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Conservar en el sitio de Internet: información vigente</w:t>
      </w:r>
    </w:p>
    <w:p w14:paraId="40FA4A12" w14:textId="792B9164"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Aplica a: todos los sujetos obligados</w:t>
      </w:r>
    </w:p>
    <w:p w14:paraId="1775A3C4" w14:textId="7777777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rPr>
      </w:pPr>
    </w:p>
    <w:p w14:paraId="538FB2E5" w14:textId="77777777" w:rsidR="004B466C" w:rsidRPr="0000038C" w:rsidRDefault="004B466C"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Criterios sustantivos de contenido</w:t>
      </w:r>
    </w:p>
    <w:p w14:paraId="30DE9EA4"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1 Ejercicio</w:t>
      </w:r>
    </w:p>
    <w:p w14:paraId="6778D224"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2 Periodo que se informa (fecha de inicio y fecha de término con el formato día/mes/año)</w:t>
      </w:r>
    </w:p>
    <w:p w14:paraId="48F082BE" w14:textId="1B4C158C"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3 Denominación del área (de acuerdo con el catálogo que en su caso regule la actividad del sujeto obligado)</w:t>
      </w:r>
    </w:p>
    <w:p w14:paraId="7A783DEE" w14:textId="5A7E0D28"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4 Denominación del puesto (de acuerdo con el catálogo que en su caso regule la actividad del sujeto obligado). La información deberá estar ordenada de tal forma que sea posible visualizar los niveles de jerarquía y sus relaciones de dependencia. La información debe publicarse con perspectiva de géneró , en caso de que el catálogo que regule al sujeto obligado no contenga redacción con perspectiva de género, se incluirá la alternativa incluyente y no sexista entre paréntesis o corchetes.</w:t>
      </w:r>
    </w:p>
    <w:p w14:paraId="71ECD130" w14:textId="77777777" w:rsidR="00D525BB" w:rsidRPr="0000038C" w:rsidRDefault="00D525BB" w:rsidP="0000038C">
      <w:pPr>
        <w:autoSpaceDE w:val="0"/>
        <w:autoSpaceDN w:val="0"/>
        <w:adjustRightInd w:val="0"/>
        <w:ind w:left="851" w:right="902"/>
        <w:contextualSpacing/>
        <w:jc w:val="right"/>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modificado DOF 26/04/2023</w:t>
      </w:r>
    </w:p>
    <w:p w14:paraId="252216D9"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5 Denominación del cargo (de conformidad con nombramiento otorgado)</w:t>
      </w:r>
    </w:p>
    <w:p w14:paraId="27D358C7"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6 Área de adscripción inmediata superior</w:t>
      </w:r>
    </w:p>
    <w:p w14:paraId="03F8207F" w14:textId="217F9296"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7 Por cada puesto y/o cargo de la estructura se deberá especificar la denominación de la norma que establece sus atribuciones, responsabilidades y/o funciones, según sea el caso y el fundamento legal (artículo y/o fracción) que sustenta el puesto</w:t>
      </w:r>
    </w:p>
    <w:p w14:paraId="61034BCD" w14:textId="77777777" w:rsidR="00D525BB" w:rsidRPr="0000038C" w:rsidRDefault="00D525BB" w:rsidP="0000038C">
      <w:pPr>
        <w:autoSpaceDE w:val="0"/>
        <w:autoSpaceDN w:val="0"/>
        <w:adjustRightInd w:val="0"/>
        <w:ind w:left="851" w:right="902"/>
        <w:contextualSpacing/>
        <w:jc w:val="right"/>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modificado DOF 28/12/2020</w:t>
      </w:r>
    </w:p>
    <w:p w14:paraId="653453C4"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lastRenderedPageBreak/>
        <w:t xml:space="preserve">Criterio 8 Por cada puesto o cargo deben registrarse las atribuciones, responsabilidades y/o funciones, según sea el caso, haciendo uso de lenguaje incluyente y no sexista, en caso de que la información no contenga redacción con perspectiva de género, se incluirá la alternativa incluyente y no sexista entre paréntesis o corchetes </w:t>
      </w:r>
    </w:p>
    <w:p w14:paraId="1A2C0318" w14:textId="237E7027" w:rsidR="00D525BB" w:rsidRPr="0000038C" w:rsidRDefault="00D525BB" w:rsidP="0000038C">
      <w:pPr>
        <w:autoSpaceDE w:val="0"/>
        <w:autoSpaceDN w:val="0"/>
        <w:adjustRightInd w:val="0"/>
        <w:ind w:left="851" w:right="902"/>
        <w:contextualSpacing/>
        <w:jc w:val="right"/>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modificado DOF 26/04/2023</w:t>
      </w:r>
    </w:p>
    <w:p w14:paraId="3EEE1912"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9 Hipervínculo al perfil y/o requerimientos del puesto o cargo, en caso de existir de acuerdo con la normatividad que aplique. La información debe publicarse con perspectiva de género, en caso de que los documentos que regulen al sujeto obligado no contengan redacción con perspectiva de género, se incluirá la alternativa incluyente y no sexista entre paréntesis o corchetes.</w:t>
      </w:r>
    </w:p>
    <w:p w14:paraId="33D85FF5" w14:textId="77777777" w:rsidR="00D525BB" w:rsidRPr="0000038C" w:rsidRDefault="00D525BB" w:rsidP="0000038C">
      <w:pPr>
        <w:autoSpaceDE w:val="0"/>
        <w:autoSpaceDN w:val="0"/>
        <w:adjustRightInd w:val="0"/>
        <w:ind w:left="851" w:right="902"/>
        <w:contextualSpacing/>
        <w:jc w:val="right"/>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modificado DOF 26/04/2023</w:t>
      </w:r>
    </w:p>
    <w:p w14:paraId="596FE640" w14:textId="1B63711F"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10 Por cada área del sujeto obligado se debe incluir, en su caso, el número total de prestadores de servicios profesionales o miembros que integren el sujeto obligado de conformidad con las disposiciones aplicables (por ejemplo, en puestos honoríficos)</w:t>
      </w:r>
    </w:p>
    <w:p w14:paraId="50F7795E"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p>
    <w:p w14:paraId="34E10C34"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Adicionalmente, el sujeto obligado publicará el organigrama completo del sujeto obligado:</w:t>
      </w:r>
    </w:p>
    <w:p w14:paraId="389DF065"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11 Ejercicio</w:t>
      </w:r>
    </w:p>
    <w:p w14:paraId="1E1C33CD"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12 Periodo que se informa (fecha de inicio y fecha de término con el formato día/mes/año)</w:t>
      </w:r>
    </w:p>
    <w:p w14:paraId="4386BDED" w14:textId="5AF9D3AD"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13 Hipervínculo al organigrama completo del sujeto obligado (forma gráfica de la estructura orgánica), acorde a su normatividad, el cual deberá contener el número de dictamen o similar</w:t>
      </w:r>
    </w:p>
    <w:p w14:paraId="295748B5" w14:textId="0885A879"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Para identificar si el sujeto obligado cuenta con atribuciones y/o instancias que brindan atención a temas de género, se deberá especificar:</w:t>
      </w:r>
    </w:p>
    <w:p w14:paraId="148D1A67" w14:textId="77777777" w:rsidR="00D525BB" w:rsidRPr="0000038C" w:rsidRDefault="00D525BB" w:rsidP="0000038C">
      <w:pPr>
        <w:autoSpaceDE w:val="0"/>
        <w:autoSpaceDN w:val="0"/>
        <w:adjustRightInd w:val="0"/>
        <w:ind w:left="851" w:right="902"/>
        <w:contextualSpacing/>
        <w:jc w:val="right"/>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Párrafo adicionado DOF 26/04/2023</w:t>
      </w:r>
    </w:p>
    <w:p w14:paraId="58716FB6" w14:textId="3CC59592"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14 ¿El sujeto obligado tiene entre sus atribuciones dar atención a temas relacionados con violencia y/o igualdad de género? (catálogo): Sí/No</w:t>
      </w:r>
    </w:p>
    <w:p w14:paraId="12D7901B"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adicionado DOF 26/04/2023</w:t>
      </w:r>
    </w:p>
    <w:p w14:paraId="4FA697B4" w14:textId="5C15C03E"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15 Denominación del área/s que, de conformidad con sus atribuciones, dan atención a temas relacionados con violencia y/o igualdad de género</w:t>
      </w:r>
    </w:p>
    <w:p w14:paraId="4516C169" w14:textId="77777777" w:rsidR="00D525BB" w:rsidRPr="0000038C" w:rsidRDefault="00D525BB" w:rsidP="0000038C">
      <w:pPr>
        <w:autoSpaceDE w:val="0"/>
        <w:autoSpaceDN w:val="0"/>
        <w:adjustRightInd w:val="0"/>
        <w:ind w:left="851" w:right="902"/>
        <w:contextualSpacing/>
        <w:jc w:val="right"/>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adicionado DOF 26/04/2023</w:t>
      </w:r>
    </w:p>
    <w:p w14:paraId="3EB3CC35" w14:textId="57BEE78B"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16 En su caso, denominación del Comité o instancia que atiende temas de género, aun cuando no cuente con atribuciones expresas para ello</w:t>
      </w:r>
    </w:p>
    <w:p w14:paraId="12ADEEAA" w14:textId="77777777" w:rsidR="00D525BB" w:rsidRPr="0000038C" w:rsidRDefault="00D525BB" w:rsidP="0000038C">
      <w:pPr>
        <w:autoSpaceDE w:val="0"/>
        <w:autoSpaceDN w:val="0"/>
        <w:adjustRightInd w:val="0"/>
        <w:ind w:left="851" w:right="902"/>
        <w:contextualSpacing/>
        <w:jc w:val="right"/>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adicionado DOF 26/04/2023</w:t>
      </w:r>
    </w:p>
    <w:p w14:paraId="35A9A854"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Criterios adjetivos de actualización</w:t>
      </w:r>
    </w:p>
    <w:p w14:paraId="7601238C" w14:textId="41B04FE5"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lastRenderedPageBreak/>
        <w:t>Criterio 17 Periodo de actualización de la información: trimestral. En su caso, 15 días hábiles después de la aprobación de alguna modificación a la estructura orgánica</w:t>
      </w:r>
    </w:p>
    <w:p w14:paraId="24BD9990"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18 La información publicada deberá estar actualizada al periodo que corresponde, de acuerdo</w:t>
      </w:r>
    </w:p>
    <w:p w14:paraId="18B8EBC7"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con la Tabla de actualización y conservación de la información</w:t>
      </w:r>
    </w:p>
    <w:p w14:paraId="44640419" w14:textId="70829279"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19 Conservar en el sitio de Internet y a través de la Plataforma Nacional la información vigente, de acuerdo con la Tabla de actualización y conservación de la información Criterios adjetivos de confiabilidad</w:t>
      </w:r>
    </w:p>
    <w:p w14:paraId="4BFE1769"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20 Área(s) responsable(s) genera(n), posee(n), publica(n) y actualiza(n) la información.</w:t>
      </w:r>
    </w:p>
    <w:p w14:paraId="6DD4F94C"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21 Fecha de actualización de la información publicada con el formato día/mes/año</w:t>
      </w:r>
    </w:p>
    <w:p w14:paraId="17B90EDC" w14:textId="5091D7BD"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22 Fecha de validación de la información publi</w:t>
      </w:r>
      <w:r w:rsidR="004424B4" w:rsidRPr="0000038C">
        <w:rPr>
          <w:rFonts w:ascii="Palatino Linotype" w:eastAsia="Arial Unicode MS" w:hAnsi="Palatino Linotype" w:cs="Arial"/>
          <w:i/>
          <w:sz w:val="22"/>
          <w:u w:val="single"/>
        </w:rPr>
        <w:t>cada con el formato día/mes/año</w:t>
      </w:r>
    </w:p>
    <w:p w14:paraId="14FE7B0D" w14:textId="13DA6F3B" w:rsidR="004424B4" w:rsidRPr="0000038C" w:rsidRDefault="004424B4"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23 Nota. Este criterio se cumple en caso de que sea necesario que el sujeto obligado incluya alguna aclaración relativa a la información publicada y/o explicación por la falta de información</w:t>
      </w:r>
    </w:p>
    <w:p w14:paraId="01C35607" w14:textId="77777777" w:rsidR="004424B4" w:rsidRPr="0000038C" w:rsidRDefault="004424B4"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Criterios adjetivos de formato</w:t>
      </w:r>
    </w:p>
    <w:p w14:paraId="3B2CA5B8" w14:textId="4F188F25" w:rsidR="004424B4" w:rsidRPr="0000038C" w:rsidRDefault="004424B4"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24 La información publicada se organiza mediante los formatos 2ª y 2b, en el que se incluyen todos los campos especificados en los criterios sustantivos de contenido</w:t>
      </w:r>
    </w:p>
    <w:p w14:paraId="3ADE46D5" w14:textId="77777777" w:rsidR="004424B4" w:rsidRPr="0000038C" w:rsidRDefault="004424B4" w:rsidP="0000038C">
      <w:pPr>
        <w:autoSpaceDE w:val="0"/>
        <w:autoSpaceDN w:val="0"/>
        <w:adjustRightInd w:val="0"/>
        <w:ind w:left="851" w:right="902"/>
        <w:contextualSpacing/>
        <w:jc w:val="both"/>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Criterio 25 El soporte de la información permite su reutilización</w:t>
      </w:r>
    </w:p>
    <w:p w14:paraId="7C501BB0" w14:textId="77777777" w:rsidR="004424B4" w:rsidRPr="0000038C" w:rsidRDefault="004424B4" w:rsidP="0000038C">
      <w:pPr>
        <w:autoSpaceDE w:val="0"/>
        <w:autoSpaceDN w:val="0"/>
        <w:adjustRightInd w:val="0"/>
        <w:ind w:left="851" w:right="902"/>
        <w:contextualSpacing/>
        <w:jc w:val="right"/>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Numeración de criterios modificada DOF 28/12/2020</w:t>
      </w:r>
    </w:p>
    <w:p w14:paraId="6397C5F3" w14:textId="284325A0" w:rsidR="004424B4" w:rsidRPr="0000038C" w:rsidRDefault="004424B4" w:rsidP="0000038C">
      <w:pPr>
        <w:autoSpaceDE w:val="0"/>
        <w:autoSpaceDN w:val="0"/>
        <w:adjustRightInd w:val="0"/>
        <w:ind w:left="851" w:right="902"/>
        <w:contextualSpacing/>
        <w:jc w:val="right"/>
        <w:rPr>
          <w:rFonts w:ascii="Palatino Linotype" w:eastAsia="Arial Unicode MS" w:hAnsi="Palatino Linotype" w:cs="Arial"/>
          <w:i/>
          <w:sz w:val="22"/>
          <w:u w:val="single"/>
        </w:rPr>
      </w:pPr>
      <w:r w:rsidRPr="0000038C">
        <w:rPr>
          <w:rFonts w:ascii="Palatino Linotype" w:eastAsia="Arial Unicode MS" w:hAnsi="Palatino Linotype" w:cs="Arial"/>
          <w:i/>
          <w:sz w:val="22"/>
          <w:u w:val="single"/>
        </w:rPr>
        <w:t>Numeración de criterios modificada DOF 26/04/2023</w:t>
      </w:r>
    </w:p>
    <w:p w14:paraId="317BD362" w14:textId="77777777" w:rsidR="00D525BB" w:rsidRPr="0000038C" w:rsidRDefault="00D525BB" w:rsidP="0000038C">
      <w:pPr>
        <w:autoSpaceDE w:val="0"/>
        <w:autoSpaceDN w:val="0"/>
        <w:adjustRightInd w:val="0"/>
        <w:ind w:left="851" w:right="902"/>
        <w:contextualSpacing/>
        <w:jc w:val="both"/>
        <w:rPr>
          <w:rFonts w:ascii="Palatino Linotype" w:eastAsia="Arial Unicode MS" w:hAnsi="Palatino Linotype" w:cs="Arial"/>
          <w:i/>
          <w:sz w:val="22"/>
          <w:u w:val="single"/>
        </w:rPr>
      </w:pPr>
    </w:p>
    <w:p w14:paraId="16F37BEB" w14:textId="1EED9D84" w:rsidR="00854092" w:rsidRPr="0000038C" w:rsidRDefault="004424B4" w:rsidP="0000038C">
      <w:pPr>
        <w:autoSpaceDE w:val="0"/>
        <w:autoSpaceDN w:val="0"/>
        <w:adjustRightInd w:val="0"/>
        <w:ind w:left="851" w:right="902"/>
        <w:contextualSpacing/>
        <w:jc w:val="both"/>
        <w:rPr>
          <w:rFonts w:ascii="Palatino Linotype" w:eastAsia="Arial Unicode MS" w:hAnsi="Palatino Linotype" w:cs="Arial"/>
          <w:b/>
          <w:i/>
          <w:sz w:val="22"/>
        </w:rPr>
      </w:pPr>
      <w:r w:rsidRPr="0000038C" w:rsidDel="00D525BB">
        <w:rPr>
          <w:rFonts w:ascii="Palatino Linotype" w:eastAsia="Arial Unicode MS" w:hAnsi="Palatino Linotype" w:cs="Arial"/>
          <w:i/>
          <w:sz w:val="22"/>
          <w:u w:val="single"/>
        </w:rPr>
        <w:t xml:space="preserve"> </w:t>
      </w:r>
      <w:r w:rsidR="00854092" w:rsidRPr="0000038C">
        <w:rPr>
          <w:rFonts w:ascii="Palatino Linotype" w:eastAsia="Arial Unicode MS" w:hAnsi="Palatino Linotype" w:cs="Arial"/>
          <w:b/>
          <w:i/>
          <w:sz w:val="22"/>
        </w:rPr>
        <w:t>(Énfasis añadido)</w:t>
      </w:r>
    </w:p>
    <w:p w14:paraId="031394AC" w14:textId="77777777" w:rsidR="005D7167" w:rsidRPr="0000038C" w:rsidRDefault="005D7167" w:rsidP="0000038C">
      <w:pPr>
        <w:autoSpaceDE w:val="0"/>
        <w:autoSpaceDN w:val="0"/>
        <w:adjustRightInd w:val="0"/>
        <w:ind w:left="851" w:right="902"/>
        <w:contextualSpacing/>
        <w:jc w:val="both"/>
        <w:rPr>
          <w:rFonts w:ascii="Palatino Linotype" w:eastAsia="Arial Unicode MS" w:hAnsi="Palatino Linotype" w:cs="Arial"/>
          <w:i/>
          <w:sz w:val="22"/>
        </w:rPr>
      </w:pPr>
    </w:p>
    <w:p w14:paraId="213B40E2" w14:textId="1CC092BE" w:rsidR="005D7167" w:rsidRPr="0000038C" w:rsidRDefault="005D7167" w:rsidP="0000038C">
      <w:pPr>
        <w:autoSpaceDE w:val="0"/>
        <w:autoSpaceDN w:val="0"/>
        <w:adjustRightInd w:val="0"/>
        <w:ind w:left="851" w:right="902"/>
        <w:contextualSpacing/>
        <w:jc w:val="both"/>
        <w:rPr>
          <w:rFonts w:ascii="Palatino Linotype" w:eastAsia="Arial Unicode MS" w:hAnsi="Palatino Linotype" w:cs="Arial"/>
          <w:i/>
          <w:sz w:val="22"/>
        </w:rPr>
      </w:pPr>
    </w:p>
    <w:p w14:paraId="1762961A" w14:textId="77777777" w:rsidR="005D7167" w:rsidRPr="0000038C" w:rsidRDefault="005D7167" w:rsidP="0000038C">
      <w:pPr>
        <w:autoSpaceDE w:val="0"/>
        <w:autoSpaceDN w:val="0"/>
        <w:adjustRightInd w:val="0"/>
        <w:ind w:left="851" w:right="902"/>
        <w:contextualSpacing/>
        <w:jc w:val="both"/>
        <w:rPr>
          <w:rFonts w:ascii="Palatino Linotype" w:eastAsia="Arial Unicode MS" w:hAnsi="Palatino Linotype" w:cs="Arial"/>
          <w:i/>
          <w:sz w:val="22"/>
        </w:rPr>
      </w:pPr>
    </w:p>
    <w:p w14:paraId="0A1EAEC5" w14:textId="46DFBA79" w:rsidR="005D7167" w:rsidRPr="0000038C" w:rsidRDefault="005D7167" w:rsidP="0000038C">
      <w:pPr>
        <w:autoSpaceDE w:val="0"/>
        <w:autoSpaceDN w:val="0"/>
        <w:adjustRightInd w:val="0"/>
        <w:ind w:left="851" w:right="902"/>
        <w:contextualSpacing/>
        <w:jc w:val="both"/>
        <w:rPr>
          <w:rFonts w:ascii="Palatino Linotype" w:eastAsia="Arial Unicode MS" w:hAnsi="Palatino Linotype" w:cs="Arial"/>
          <w:i/>
          <w:sz w:val="22"/>
        </w:rPr>
      </w:pPr>
    </w:p>
    <w:p w14:paraId="6D6E4FB4" w14:textId="447A5329" w:rsidR="004424B4" w:rsidRPr="0000038C" w:rsidRDefault="00BA7D93" w:rsidP="0000038C">
      <w:pPr>
        <w:autoSpaceDE w:val="0"/>
        <w:autoSpaceDN w:val="0"/>
        <w:adjustRightInd w:val="0"/>
        <w:ind w:right="902"/>
        <w:contextualSpacing/>
        <w:jc w:val="both"/>
        <w:rPr>
          <w:rFonts w:ascii="Palatino Linotype" w:eastAsia="Arial Unicode MS" w:hAnsi="Palatino Linotype" w:cs="Arial"/>
          <w:i/>
          <w:sz w:val="22"/>
        </w:rPr>
      </w:pPr>
      <w:r w:rsidRPr="0000038C">
        <w:rPr>
          <w:noProof/>
          <w:lang w:eastAsia="es-MX"/>
        </w:rPr>
        <w:lastRenderedPageBreak/>
        <w:drawing>
          <wp:inline distT="0" distB="0" distL="0" distR="0" wp14:anchorId="23D51926" wp14:editId="7F796B30">
            <wp:extent cx="5791835" cy="33000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300095"/>
                    </a:xfrm>
                    <a:prstGeom prst="rect">
                      <a:avLst/>
                    </a:prstGeom>
                  </pic:spPr>
                </pic:pic>
              </a:graphicData>
            </a:graphic>
          </wp:inline>
        </w:drawing>
      </w:r>
    </w:p>
    <w:p w14:paraId="561A1396" w14:textId="229B3FC3" w:rsidR="00BA7D93" w:rsidRPr="0000038C" w:rsidRDefault="00BA7D93" w:rsidP="0000038C">
      <w:pPr>
        <w:autoSpaceDE w:val="0"/>
        <w:autoSpaceDN w:val="0"/>
        <w:adjustRightInd w:val="0"/>
        <w:ind w:right="902"/>
        <w:contextualSpacing/>
        <w:jc w:val="both"/>
        <w:rPr>
          <w:rFonts w:ascii="Palatino Linotype" w:eastAsia="Arial Unicode MS" w:hAnsi="Palatino Linotype" w:cs="Arial"/>
          <w:i/>
          <w:sz w:val="22"/>
        </w:rPr>
      </w:pPr>
      <w:r w:rsidRPr="0000038C">
        <w:rPr>
          <w:noProof/>
          <w:lang w:eastAsia="es-MX"/>
        </w:rPr>
        <w:drawing>
          <wp:inline distT="0" distB="0" distL="0" distR="0" wp14:anchorId="38E9DB3B" wp14:editId="7E8C3388">
            <wp:extent cx="5667375" cy="25908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67375" cy="2590800"/>
                    </a:xfrm>
                    <a:prstGeom prst="rect">
                      <a:avLst/>
                    </a:prstGeom>
                  </pic:spPr>
                </pic:pic>
              </a:graphicData>
            </a:graphic>
          </wp:inline>
        </w:drawing>
      </w:r>
    </w:p>
    <w:p w14:paraId="466EDB76" w14:textId="1714DC0D" w:rsidR="00E055A2" w:rsidRPr="0000038C" w:rsidRDefault="00E055A2" w:rsidP="0000038C">
      <w:pPr>
        <w:autoSpaceDE w:val="0"/>
        <w:autoSpaceDN w:val="0"/>
        <w:adjustRightInd w:val="0"/>
        <w:ind w:left="851" w:right="902"/>
        <w:contextualSpacing/>
        <w:jc w:val="both"/>
        <w:rPr>
          <w:rFonts w:ascii="Palatino Linotype" w:eastAsia="Arial Unicode MS" w:hAnsi="Palatino Linotype" w:cs="Arial"/>
          <w:i/>
          <w:sz w:val="22"/>
        </w:rPr>
      </w:pPr>
      <w:r w:rsidRPr="0000038C">
        <w:rPr>
          <w:rFonts w:ascii="Palatino Linotype" w:eastAsia="Arial Unicode MS" w:hAnsi="Palatino Linotype" w:cs="Arial"/>
          <w:i/>
          <w:sz w:val="22"/>
        </w:rPr>
        <w:t>Imagen extraída del portal electrónico siguiente: “https://www.transparencia.ipn.mx/Apoyo/SIPOT/LTG_DOF28122020.pdf”</w:t>
      </w:r>
    </w:p>
    <w:p w14:paraId="080079C8" w14:textId="43685EE5" w:rsidR="004E1E4C" w:rsidRPr="0000038C" w:rsidRDefault="007B2CF1" w:rsidP="0000038C">
      <w:pPr>
        <w:autoSpaceDE w:val="0"/>
        <w:autoSpaceDN w:val="0"/>
        <w:adjustRightInd w:val="0"/>
        <w:spacing w:before="100" w:beforeAutospacing="1" w:after="100" w:afterAutospacing="1" w:line="360" w:lineRule="auto"/>
        <w:jc w:val="both"/>
        <w:rPr>
          <w:rFonts w:ascii="Palatino Linotype" w:hAnsi="Palatino Linotype" w:cs="Arial"/>
          <w:b/>
          <w:bCs/>
          <w:szCs w:val="22"/>
        </w:rPr>
      </w:pPr>
      <w:r w:rsidRPr="0000038C">
        <w:rPr>
          <w:rFonts w:ascii="Palatino Linotype" w:hAnsi="Palatino Linotype" w:cs="Arial"/>
          <w:lang w:eastAsia="es-MX"/>
        </w:rPr>
        <w:t>Expuesto todo lo anterior</w:t>
      </w:r>
      <w:r w:rsidRPr="0000038C">
        <w:rPr>
          <w:rFonts w:ascii="Palatino Linotype" w:hAnsi="Palatino Linotype" w:cs="Arial"/>
          <w:b/>
          <w:lang w:eastAsia="es-MX"/>
        </w:rPr>
        <w:t xml:space="preserve">, </w:t>
      </w:r>
      <w:r w:rsidRPr="0000038C">
        <w:rPr>
          <w:rFonts w:ascii="Palatino Linotype" w:hAnsi="Palatino Linotype"/>
        </w:rPr>
        <w:t xml:space="preserve">en términos de lo dispuesto en el artículo 186, fracción III de la Ley de Transparencia y Acceso a la </w:t>
      </w:r>
      <w:r w:rsidRPr="0000038C">
        <w:rPr>
          <w:rFonts w:ascii="Palatino Linotype" w:hAnsi="Palatino Linotype" w:cs="Arial"/>
        </w:rPr>
        <w:t>Información</w:t>
      </w:r>
      <w:r w:rsidRPr="0000038C">
        <w:rPr>
          <w:rFonts w:ascii="Palatino Linotype" w:hAnsi="Palatino Linotype"/>
        </w:rPr>
        <w:t xml:space="preserve"> Pública del Estado de México y Municipios, </w:t>
      </w:r>
      <w:r w:rsidRPr="0000038C">
        <w:rPr>
          <w:rFonts w:ascii="Palatino Linotype" w:hAnsi="Palatino Linotype" w:cs="Arial"/>
          <w:lang w:eastAsia="es-MX"/>
        </w:rPr>
        <w:t xml:space="preserve">el Pleno de </w:t>
      </w:r>
      <w:r w:rsidRPr="0000038C">
        <w:rPr>
          <w:rFonts w:ascii="Palatino Linotype" w:hAnsi="Palatino Linotype" w:cs="Arial"/>
        </w:rPr>
        <w:t xml:space="preserve">este Instituto, </w:t>
      </w:r>
      <w:bookmarkStart w:id="4" w:name="_Hlk61274984"/>
      <w:r w:rsidRPr="0000038C">
        <w:rPr>
          <w:rFonts w:ascii="Palatino Linotype" w:hAnsi="Palatino Linotype" w:cs="Arial"/>
        </w:rPr>
        <w:t>estima que</w:t>
      </w:r>
      <w:bookmarkEnd w:id="4"/>
      <w:r w:rsidR="004E1E4C" w:rsidRPr="0000038C">
        <w:rPr>
          <w:rFonts w:ascii="Palatino Linotype" w:hAnsi="Palatino Linotype" w:cs="Arial"/>
        </w:rPr>
        <w:t xml:space="preserve"> </w:t>
      </w:r>
      <w:r w:rsidR="004E1E4C" w:rsidRPr="0000038C">
        <w:rPr>
          <w:rFonts w:ascii="Palatino Linotype" w:hAnsi="Palatino Linotype" w:cs="Arial"/>
          <w:bCs/>
          <w:szCs w:val="22"/>
          <w:lang w:val="es-ES"/>
        </w:rPr>
        <w:t xml:space="preserve">las razones o motivos de </w:t>
      </w:r>
      <w:r w:rsidR="004E1E4C" w:rsidRPr="0000038C">
        <w:rPr>
          <w:rFonts w:ascii="Palatino Linotype" w:hAnsi="Palatino Linotype" w:cs="Arial"/>
          <w:bCs/>
          <w:szCs w:val="22"/>
          <w:lang w:val="es-ES"/>
        </w:rPr>
        <w:lastRenderedPageBreak/>
        <w:t xml:space="preserve">inconformidad planteadas por </w:t>
      </w:r>
      <w:r w:rsidR="004E1E4C" w:rsidRPr="0000038C">
        <w:rPr>
          <w:rFonts w:ascii="Palatino Linotype" w:hAnsi="Palatino Linotype" w:cs="Arial"/>
          <w:b/>
          <w:bCs/>
          <w:szCs w:val="22"/>
        </w:rPr>
        <w:t>EL</w:t>
      </w:r>
      <w:r w:rsidR="004E1E4C" w:rsidRPr="0000038C">
        <w:rPr>
          <w:rFonts w:ascii="Palatino Linotype" w:hAnsi="Palatino Linotype" w:cs="Arial"/>
          <w:b/>
          <w:bCs/>
          <w:szCs w:val="22"/>
          <w:lang w:val="es-ES"/>
        </w:rPr>
        <w:t xml:space="preserve"> RECURRENTE</w:t>
      </w:r>
      <w:r w:rsidR="004E1E4C" w:rsidRPr="0000038C">
        <w:rPr>
          <w:rFonts w:ascii="Palatino Linotype" w:hAnsi="Palatino Linotype" w:cs="Arial"/>
          <w:bCs/>
          <w:szCs w:val="22"/>
          <w:lang w:val="es-ES"/>
        </w:rPr>
        <w:t xml:space="preserve">, resultan fundadas; en consecuencia, este Órgano Garante determina </w:t>
      </w:r>
      <w:r w:rsidR="0045454E" w:rsidRPr="0000038C">
        <w:rPr>
          <w:rFonts w:ascii="Palatino Linotype" w:hAnsi="Palatino Linotype" w:cs="Arial"/>
          <w:b/>
          <w:bCs/>
          <w:szCs w:val="22"/>
          <w:lang w:val="es-ES"/>
        </w:rPr>
        <w:t>MODIFICAR</w:t>
      </w:r>
      <w:r w:rsidR="004E1E4C" w:rsidRPr="0000038C">
        <w:rPr>
          <w:rFonts w:ascii="Palatino Linotype" w:hAnsi="Palatino Linotype" w:cs="Arial"/>
          <w:bCs/>
          <w:szCs w:val="22"/>
          <w:lang w:val="es-ES"/>
        </w:rPr>
        <w:t xml:space="preserve"> la respuesta otorgada por </w:t>
      </w:r>
      <w:r w:rsidR="004E1E4C" w:rsidRPr="0000038C">
        <w:rPr>
          <w:rFonts w:ascii="Palatino Linotype" w:hAnsi="Palatino Linotype" w:cs="Arial"/>
          <w:b/>
          <w:bCs/>
          <w:szCs w:val="22"/>
          <w:lang w:val="es-419"/>
        </w:rPr>
        <w:t>EL</w:t>
      </w:r>
      <w:r w:rsidR="004E1E4C" w:rsidRPr="0000038C">
        <w:rPr>
          <w:rFonts w:ascii="Palatino Linotype" w:hAnsi="Palatino Linotype" w:cs="Arial"/>
          <w:b/>
          <w:bCs/>
          <w:szCs w:val="22"/>
          <w:lang w:val="es-ES"/>
        </w:rPr>
        <w:t xml:space="preserve"> SUJETO OBLIGADO</w:t>
      </w:r>
      <w:r w:rsidR="004E1E4C" w:rsidRPr="0000038C">
        <w:rPr>
          <w:rFonts w:ascii="Palatino Linotype" w:hAnsi="Palatino Linotype" w:cs="Arial"/>
          <w:bCs/>
          <w:szCs w:val="22"/>
          <w:lang w:val="es-ES"/>
        </w:rPr>
        <w:t xml:space="preserve"> </w:t>
      </w:r>
      <w:r w:rsidR="004E1E4C" w:rsidRPr="0000038C">
        <w:rPr>
          <w:rFonts w:ascii="Palatino Linotype" w:hAnsi="Palatino Linotype" w:cs="Arial"/>
          <w:bCs/>
          <w:szCs w:val="22"/>
          <w:lang w:val="es-419"/>
        </w:rPr>
        <w:t>a</w:t>
      </w:r>
      <w:r w:rsidR="004E1E4C" w:rsidRPr="0000038C">
        <w:rPr>
          <w:rFonts w:ascii="Palatino Linotype" w:hAnsi="Palatino Linotype" w:cs="Arial"/>
          <w:bCs/>
          <w:szCs w:val="22"/>
          <w:lang w:val="es-ES"/>
        </w:rPr>
        <w:t xml:space="preserve"> la solicitud</w:t>
      </w:r>
      <w:r w:rsidR="004E1E4C" w:rsidRPr="0000038C">
        <w:rPr>
          <w:rFonts w:ascii="Palatino Linotype" w:hAnsi="Palatino Linotype" w:cs="Arial"/>
          <w:bCs/>
          <w:szCs w:val="22"/>
          <w:lang w:val="es-419"/>
        </w:rPr>
        <w:t xml:space="preserve"> de información </w:t>
      </w:r>
      <w:r w:rsidR="004E1E4C" w:rsidRPr="0000038C">
        <w:rPr>
          <w:rFonts w:ascii="Palatino Linotype" w:hAnsi="Palatino Linotype" w:cs="Arial"/>
          <w:bCs/>
          <w:szCs w:val="22"/>
        </w:rPr>
        <w:t xml:space="preserve">que dio trámite al Recurso de Revisión número: </w:t>
      </w:r>
      <w:r w:rsidR="0045454E" w:rsidRPr="0000038C">
        <w:rPr>
          <w:rFonts w:ascii="Palatino Linotype" w:hAnsi="Palatino Linotype" w:cs="Arial"/>
          <w:b/>
          <w:bCs/>
          <w:szCs w:val="22"/>
          <w:lang w:val="es-419"/>
        </w:rPr>
        <w:t>06477</w:t>
      </w:r>
      <w:r w:rsidR="004E1E4C" w:rsidRPr="0000038C">
        <w:rPr>
          <w:rFonts w:ascii="Palatino Linotype" w:hAnsi="Palatino Linotype" w:cs="Arial"/>
          <w:b/>
          <w:bCs/>
          <w:szCs w:val="22"/>
          <w:lang w:val="es-419"/>
        </w:rPr>
        <w:t>/INFOEM/IP/RR/202</w:t>
      </w:r>
      <w:r w:rsidR="0045454E" w:rsidRPr="0000038C">
        <w:rPr>
          <w:rFonts w:ascii="Palatino Linotype" w:hAnsi="Palatino Linotype" w:cs="Arial"/>
          <w:b/>
          <w:bCs/>
          <w:szCs w:val="22"/>
          <w:lang w:val="es-419"/>
        </w:rPr>
        <w:t>3</w:t>
      </w:r>
      <w:r w:rsidR="004E1E4C" w:rsidRPr="0000038C">
        <w:rPr>
          <w:rFonts w:ascii="Palatino Linotype" w:hAnsi="Palatino Linotype" w:cs="Arial"/>
          <w:b/>
          <w:bCs/>
          <w:szCs w:val="22"/>
        </w:rPr>
        <w:t>.</w:t>
      </w:r>
    </w:p>
    <w:p w14:paraId="20828ECE" w14:textId="7908F3D0" w:rsidR="007B2CF1" w:rsidRDefault="007B2CF1" w:rsidP="0000038C">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00038C">
        <w:rPr>
          <w:rFonts w:ascii="Palatino Linotype" w:eastAsia="Calibri" w:hAnsi="Palatino Linotype" w:cs="Arial"/>
        </w:rPr>
        <w:t xml:space="preserve">Así, con </w:t>
      </w:r>
      <w:r w:rsidRPr="0000038C">
        <w:rPr>
          <w:rFonts w:ascii="Palatino Linotype" w:hAnsi="Palatino Linotype" w:cs="Arial"/>
        </w:rPr>
        <w:t>fundamento</w:t>
      </w:r>
      <w:r w:rsidRPr="0000038C">
        <w:rPr>
          <w:rFonts w:ascii="Palatino Linotype" w:eastAsia="Calibri" w:hAnsi="Palatino Linotype" w:cs="Arial"/>
        </w:rPr>
        <w:t xml:space="preserve"> en lo previsto en los artículos 5, </w:t>
      </w:r>
      <w:r w:rsidRPr="0000038C">
        <w:rPr>
          <w:rFonts w:ascii="Palatino Linotype" w:eastAsia="Calibri" w:hAnsi="Palatino Linotype" w:cs="Arial"/>
          <w:lang w:val="es-ES_tradnl"/>
        </w:rPr>
        <w:t xml:space="preserve">párrafos </w:t>
      </w:r>
      <w:bookmarkStart w:id="5" w:name="_Hlk65874252"/>
      <w:r w:rsidR="0045454E" w:rsidRPr="0000038C">
        <w:rPr>
          <w:rFonts w:ascii="Palatino Linotype" w:eastAsia="Calibri" w:hAnsi="Palatino Linotype" w:cs="Arial"/>
          <w:lang w:val="es-ES_tradnl"/>
        </w:rPr>
        <w:t>trigésimo segundo</w:t>
      </w:r>
      <w:bookmarkEnd w:id="5"/>
      <w:r w:rsidR="0045454E" w:rsidRPr="0000038C">
        <w:rPr>
          <w:rFonts w:ascii="Palatino Linotype" w:hAnsi="Palatino Linotype" w:cs="Arial"/>
        </w:rPr>
        <w:t xml:space="preserve">, </w:t>
      </w:r>
      <w:r w:rsidR="0045454E" w:rsidRPr="0000038C">
        <w:rPr>
          <w:rFonts w:ascii="Palatino Linotype" w:eastAsia="Calibri" w:hAnsi="Palatino Linotype" w:cs="Arial"/>
          <w:lang w:val="es-ES_tradnl"/>
        </w:rPr>
        <w:t xml:space="preserve">trigésimo tercero y trigésimo cuarto, </w:t>
      </w:r>
      <w:r w:rsidR="0045454E" w:rsidRPr="0000038C">
        <w:rPr>
          <w:rFonts w:ascii="Palatino Linotype" w:hAnsi="Palatino Linotype"/>
        </w:rPr>
        <w:t>f</w:t>
      </w:r>
      <w:r w:rsidRPr="0000038C">
        <w:rPr>
          <w:rFonts w:ascii="Palatino Linotype" w:hAnsi="Palatino Linotype"/>
        </w:rPr>
        <w:t>racciones IV y V,</w:t>
      </w:r>
      <w:r w:rsidRPr="0000038C">
        <w:rPr>
          <w:rFonts w:ascii="Palatino Linotype" w:eastAsia="Calibri" w:hAnsi="Palatino Linotype" w:cs="Arial"/>
        </w:rPr>
        <w:t xml:space="preserve"> de la Constitución Política del Estado Libre y Soberano de </w:t>
      </w:r>
      <w:r w:rsidRPr="0000038C">
        <w:rPr>
          <w:rFonts w:ascii="Palatino Linotype" w:hAnsi="Palatino Linotype" w:cs="Arial"/>
          <w:lang w:val="es-ES_tradnl"/>
        </w:rPr>
        <w:t>México</w:t>
      </w:r>
      <w:r w:rsidRPr="0000038C">
        <w:rPr>
          <w:rFonts w:ascii="Palatino Linotype" w:eastAsia="Calibri" w:hAnsi="Palatino Linotype" w:cs="Arial"/>
        </w:rPr>
        <w:t xml:space="preserve">, y los artículos </w:t>
      </w:r>
      <w:r w:rsidRPr="0000038C">
        <w:rPr>
          <w:rFonts w:ascii="Palatino Linotype" w:hAnsi="Palatino Linotype"/>
        </w:rPr>
        <w:t xml:space="preserve">2, </w:t>
      </w:r>
      <w:r w:rsidRPr="0000038C">
        <w:rPr>
          <w:rFonts w:ascii="Palatino Linotype" w:hAnsi="Palatino Linotype" w:cs="Arial"/>
        </w:rPr>
        <w:t>fracción</w:t>
      </w:r>
      <w:r w:rsidRPr="0000038C">
        <w:rPr>
          <w:rFonts w:ascii="Palatino Linotype" w:hAnsi="Palatino Linotype"/>
        </w:rPr>
        <w:t xml:space="preserve"> II, 9, </w:t>
      </w:r>
      <w:r w:rsidRPr="0000038C">
        <w:rPr>
          <w:rFonts w:ascii="Palatino Linotype" w:hAnsi="Palatino Linotype" w:cs="Arial"/>
          <w:lang w:val="es-ES_tradnl"/>
        </w:rPr>
        <w:t>29</w:t>
      </w:r>
      <w:r w:rsidRPr="0000038C">
        <w:rPr>
          <w:rFonts w:ascii="Palatino Linotype" w:hAnsi="Palatino Linotype"/>
        </w:rPr>
        <w:t>, 36, fracciones I y II, 176, 178, 179, 181, 185, fracción I, 186 y 188,</w:t>
      </w:r>
      <w:r w:rsidRPr="0000038C">
        <w:rPr>
          <w:rFonts w:ascii="Palatino Linotype" w:eastAsia="Calibri" w:hAnsi="Palatino Linotype" w:cs="Arial"/>
        </w:rPr>
        <w:t xml:space="preserve"> de la Ley de Transparencia y Acceso a la Información Pública del Estado de México y </w:t>
      </w:r>
      <w:r w:rsidRPr="0000038C">
        <w:rPr>
          <w:rFonts w:ascii="Palatino Linotype" w:hAnsi="Palatino Linotype" w:cs="Arial"/>
        </w:rPr>
        <w:t>Municipios</w:t>
      </w:r>
      <w:r w:rsidRPr="0000038C">
        <w:rPr>
          <w:rFonts w:ascii="Palatino Linotype" w:eastAsia="Calibri" w:hAnsi="Palatino Linotype" w:cs="Arial"/>
        </w:rPr>
        <w:t xml:space="preserve">, </w:t>
      </w:r>
      <w:r w:rsidRPr="0000038C">
        <w:rPr>
          <w:rFonts w:ascii="Palatino Linotype" w:hAnsi="Palatino Linotype"/>
        </w:rPr>
        <w:t>este</w:t>
      </w:r>
      <w:r w:rsidRPr="0000038C">
        <w:rPr>
          <w:rFonts w:ascii="Palatino Linotype" w:eastAsia="Calibri" w:hAnsi="Palatino Linotype" w:cs="Arial"/>
        </w:rPr>
        <w:t xml:space="preserve"> Pleno:</w:t>
      </w:r>
    </w:p>
    <w:p w14:paraId="677E6773" w14:textId="77777777" w:rsidR="0000038C" w:rsidRPr="0000038C" w:rsidRDefault="0000038C" w:rsidP="0000038C">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17CF10C9" w14:textId="77777777" w:rsidR="007B2CF1" w:rsidRPr="0000038C" w:rsidRDefault="007B2CF1" w:rsidP="0000038C">
      <w:pPr>
        <w:jc w:val="center"/>
        <w:rPr>
          <w:rFonts w:ascii="Palatino Linotype" w:hAnsi="Palatino Linotype" w:cs="Arial"/>
          <w:b/>
          <w:spacing w:val="44"/>
          <w:sz w:val="28"/>
        </w:rPr>
      </w:pPr>
      <w:r w:rsidRPr="0000038C">
        <w:rPr>
          <w:rFonts w:ascii="Palatino Linotype" w:hAnsi="Palatino Linotype" w:cs="Arial"/>
          <w:b/>
          <w:spacing w:val="44"/>
          <w:sz w:val="28"/>
        </w:rPr>
        <w:t>RESUELVE</w:t>
      </w:r>
    </w:p>
    <w:p w14:paraId="7DC3A50A" w14:textId="77777777" w:rsidR="007B2CF1" w:rsidRPr="0000038C" w:rsidRDefault="007B2CF1" w:rsidP="0000038C">
      <w:pPr>
        <w:jc w:val="center"/>
        <w:rPr>
          <w:rFonts w:ascii="Palatino Linotype" w:hAnsi="Palatino Linotype" w:cs="Arial"/>
          <w:b/>
          <w:spacing w:val="44"/>
          <w:szCs w:val="22"/>
        </w:rPr>
      </w:pPr>
    </w:p>
    <w:p w14:paraId="34947A1A" w14:textId="77777777" w:rsidR="0045454E" w:rsidRPr="0000038C" w:rsidRDefault="0045454E" w:rsidP="0000038C">
      <w:pPr>
        <w:spacing w:line="360" w:lineRule="auto"/>
        <w:jc w:val="both"/>
        <w:rPr>
          <w:rFonts w:ascii="Palatino Linotype" w:eastAsia="Calibri" w:hAnsi="Palatino Linotype" w:cs="Arial"/>
          <w:b/>
        </w:rPr>
      </w:pPr>
      <w:r w:rsidRPr="0000038C">
        <w:rPr>
          <w:rFonts w:ascii="Palatino Linotype" w:hAnsi="Palatino Linotype" w:cs="Arial"/>
          <w:b/>
          <w:sz w:val="28"/>
          <w:lang w:val="es-ES"/>
        </w:rPr>
        <w:t>PRIMERO</w:t>
      </w:r>
      <w:r w:rsidRPr="0000038C">
        <w:rPr>
          <w:rFonts w:ascii="Palatino Linotype" w:hAnsi="Palatino Linotype" w:cs="Arial"/>
          <w:lang w:val="es-ES"/>
        </w:rPr>
        <w:t xml:space="preserve">. </w:t>
      </w:r>
      <w:r w:rsidRPr="0000038C">
        <w:rPr>
          <w:rFonts w:ascii="Palatino Linotype" w:hAnsi="Palatino Linotype" w:cs="Arial"/>
          <w:lang w:val="es-ES" w:eastAsia="es-MX"/>
        </w:rPr>
        <w:t xml:space="preserve">Resultan </w:t>
      </w:r>
      <w:r w:rsidRPr="0000038C">
        <w:rPr>
          <w:rFonts w:ascii="Palatino Linotype" w:hAnsi="Palatino Linotype" w:cs="Arial"/>
          <w:b/>
          <w:lang w:val="es-ES" w:eastAsia="es-MX"/>
        </w:rPr>
        <w:t>fundadas</w:t>
      </w:r>
      <w:r w:rsidRPr="0000038C">
        <w:rPr>
          <w:rFonts w:ascii="Palatino Linotype" w:hAnsi="Palatino Linotype" w:cs="Arial"/>
          <w:lang w:val="es-ES" w:eastAsia="es-MX"/>
        </w:rPr>
        <w:t xml:space="preserve"> las razones o motivos de inconformidad planteadas por </w:t>
      </w:r>
      <w:r w:rsidRPr="0000038C">
        <w:rPr>
          <w:rFonts w:ascii="Palatino Linotype" w:hAnsi="Palatino Linotype" w:cs="Arial"/>
          <w:b/>
          <w:lang w:val="es-ES" w:eastAsia="es-MX"/>
        </w:rPr>
        <w:t>EL RECURRENTE</w:t>
      </w:r>
      <w:r w:rsidRPr="0000038C">
        <w:rPr>
          <w:rFonts w:ascii="Palatino Linotype" w:hAnsi="Palatino Linotype" w:cs="Arial"/>
          <w:lang w:val="es-ES" w:eastAsia="es-MX"/>
        </w:rPr>
        <w:t xml:space="preserve">, en términos del Considerando </w:t>
      </w:r>
      <w:r w:rsidRPr="0000038C">
        <w:rPr>
          <w:rFonts w:ascii="Palatino Linotype" w:hAnsi="Palatino Linotype" w:cs="Arial"/>
          <w:b/>
          <w:lang w:val="es-ES" w:eastAsia="es-MX"/>
        </w:rPr>
        <w:t>QUINTO</w:t>
      </w:r>
      <w:r w:rsidRPr="0000038C">
        <w:rPr>
          <w:rFonts w:ascii="Palatino Linotype" w:hAnsi="Palatino Linotype" w:cs="Arial"/>
          <w:lang w:val="es-ES" w:eastAsia="es-MX"/>
        </w:rPr>
        <w:t xml:space="preserve"> de la presente resolución.</w:t>
      </w:r>
    </w:p>
    <w:p w14:paraId="3F1D15EE" w14:textId="77777777" w:rsidR="0045454E" w:rsidRPr="0000038C" w:rsidRDefault="0045454E" w:rsidP="0000038C">
      <w:pPr>
        <w:widowControl w:val="0"/>
        <w:autoSpaceDE w:val="0"/>
        <w:autoSpaceDN w:val="0"/>
        <w:adjustRightInd w:val="0"/>
        <w:spacing w:line="360" w:lineRule="auto"/>
        <w:jc w:val="both"/>
        <w:rPr>
          <w:rFonts w:ascii="Palatino Linotype" w:hAnsi="Palatino Linotype" w:cs="Arial"/>
          <w:szCs w:val="40"/>
        </w:rPr>
      </w:pPr>
    </w:p>
    <w:p w14:paraId="59DF272C" w14:textId="464996C4" w:rsidR="0045454E" w:rsidRDefault="0045454E" w:rsidP="0000038C">
      <w:pPr>
        <w:spacing w:line="360" w:lineRule="auto"/>
        <w:jc w:val="both"/>
        <w:rPr>
          <w:rFonts w:ascii="Palatino Linotype" w:hAnsi="Palatino Linotype" w:cs="Arial"/>
        </w:rPr>
      </w:pPr>
      <w:r w:rsidRPr="0000038C">
        <w:rPr>
          <w:rFonts w:ascii="Palatino Linotype" w:hAnsi="Palatino Linotype" w:cs="Arial"/>
          <w:b/>
          <w:sz w:val="28"/>
        </w:rPr>
        <w:t xml:space="preserve">SEGUNDO. </w:t>
      </w:r>
      <w:r w:rsidRPr="0000038C">
        <w:rPr>
          <w:rFonts w:ascii="Palatino Linotype" w:hAnsi="Palatino Linotype" w:cs="Arial"/>
        </w:rPr>
        <w:t>Se</w:t>
      </w:r>
      <w:r w:rsidRPr="0000038C">
        <w:rPr>
          <w:rFonts w:ascii="Palatino Linotype" w:hAnsi="Palatino Linotype" w:cs="Arial"/>
          <w:b/>
        </w:rPr>
        <w:t xml:space="preserve"> </w:t>
      </w:r>
      <w:r w:rsidR="001A6684" w:rsidRPr="0000038C">
        <w:rPr>
          <w:rFonts w:ascii="Palatino Linotype" w:hAnsi="Palatino Linotype" w:cs="Arial"/>
          <w:b/>
        </w:rPr>
        <w:t>MODIFICA</w:t>
      </w:r>
      <w:r w:rsidRPr="0000038C">
        <w:rPr>
          <w:rFonts w:ascii="Palatino Linotype" w:hAnsi="Palatino Linotype" w:cs="Arial"/>
          <w:b/>
        </w:rPr>
        <w:t xml:space="preserve"> </w:t>
      </w:r>
      <w:r w:rsidRPr="0000038C">
        <w:rPr>
          <w:rFonts w:ascii="Palatino Linotype" w:hAnsi="Palatino Linotype" w:cs="Arial"/>
        </w:rPr>
        <w:t xml:space="preserve">la respuesta otorgada por </w:t>
      </w:r>
      <w:r w:rsidRPr="0000038C">
        <w:rPr>
          <w:rFonts w:ascii="Palatino Linotype" w:hAnsi="Palatino Linotype" w:cs="Arial"/>
          <w:b/>
        </w:rPr>
        <w:t>EL</w:t>
      </w:r>
      <w:r w:rsidRPr="0000038C">
        <w:rPr>
          <w:rFonts w:ascii="Palatino Linotype" w:hAnsi="Palatino Linotype" w:cs="Arial"/>
        </w:rPr>
        <w:t xml:space="preserve"> </w:t>
      </w:r>
      <w:r w:rsidRPr="0000038C">
        <w:rPr>
          <w:rFonts w:ascii="Palatino Linotype" w:hAnsi="Palatino Linotype" w:cs="Arial"/>
          <w:b/>
        </w:rPr>
        <w:t xml:space="preserve">SUJETO OBLIGADO </w:t>
      </w:r>
      <w:r w:rsidRPr="0000038C">
        <w:rPr>
          <w:rFonts w:ascii="Palatino Linotype" w:hAnsi="Palatino Linotype" w:cs="Arial"/>
        </w:rPr>
        <w:t>a la solicitud de acceso a la información que dio origen al Recurso de Revisión</w:t>
      </w:r>
      <w:r w:rsidR="001A6684" w:rsidRPr="0000038C">
        <w:rPr>
          <w:rFonts w:ascii="Palatino Linotype" w:hAnsi="Palatino Linotype" w:cs="Arial"/>
        </w:rPr>
        <w:t xml:space="preserve"> </w:t>
      </w:r>
      <w:r w:rsidR="001A6684" w:rsidRPr="0000038C">
        <w:rPr>
          <w:rFonts w:ascii="Palatino Linotype" w:hAnsi="Palatino Linotype"/>
          <w:b/>
          <w:lang w:val="es-ES_tradnl"/>
        </w:rPr>
        <w:t>06477</w:t>
      </w:r>
      <w:r w:rsidRPr="0000038C">
        <w:rPr>
          <w:rFonts w:ascii="Palatino Linotype" w:hAnsi="Palatino Linotype"/>
          <w:b/>
          <w:lang w:val="es-ES_tradnl"/>
        </w:rPr>
        <w:t>/INFOEM/IP/RR/2023</w:t>
      </w:r>
      <w:r w:rsidRPr="0000038C">
        <w:rPr>
          <w:rFonts w:ascii="Palatino Linotype" w:hAnsi="Palatino Linotype" w:cs="Arial"/>
        </w:rPr>
        <w:t xml:space="preserve"> y se </w:t>
      </w:r>
      <w:r w:rsidRPr="0000038C">
        <w:rPr>
          <w:rFonts w:ascii="Palatino Linotype" w:hAnsi="Palatino Linotype" w:cs="Arial"/>
          <w:b/>
        </w:rPr>
        <w:t xml:space="preserve">ORDENA </w:t>
      </w:r>
      <w:r w:rsidRPr="0000038C">
        <w:rPr>
          <w:rFonts w:ascii="Palatino Linotype" w:hAnsi="Palatino Linotype" w:cs="Arial"/>
        </w:rPr>
        <w:t xml:space="preserve">que en términos del Considerando </w:t>
      </w:r>
      <w:r w:rsidRPr="0000038C">
        <w:rPr>
          <w:rFonts w:ascii="Palatino Linotype" w:hAnsi="Palatino Linotype" w:cs="Arial"/>
          <w:b/>
        </w:rPr>
        <w:t xml:space="preserve">QUINTO </w:t>
      </w:r>
      <w:r w:rsidRPr="0000038C">
        <w:rPr>
          <w:rFonts w:ascii="Palatino Linotype" w:hAnsi="Palatino Linotype" w:cs="Arial"/>
        </w:rPr>
        <w:t xml:space="preserve">de esta Resolución proporcione al </w:t>
      </w:r>
      <w:r w:rsidRPr="0000038C">
        <w:rPr>
          <w:rFonts w:ascii="Palatino Linotype" w:hAnsi="Palatino Linotype" w:cs="Arial"/>
          <w:b/>
        </w:rPr>
        <w:t xml:space="preserve">RECURRENTE </w:t>
      </w:r>
      <w:r w:rsidRPr="0000038C">
        <w:rPr>
          <w:rFonts w:ascii="Palatino Linotype" w:hAnsi="Palatino Linotype" w:cs="Arial"/>
        </w:rPr>
        <w:t xml:space="preserve">vía </w:t>
      </w:r>
      <w:r w:rsidRPr="0000038C">
        <w:rPr>
          <w:rFonts w:ascii="Palatino Linotype" w:hAnsi="Palatino Linotype" w:cs="Arial"/>
          <w:b/>
        </w:rPr>
        <w:t>SAIMEX</w:t>
      </w:r>
      <w:r w:rsidR="001A6684" w:rsidRPr="0000038C">
        <w:rPr>
          <w:rFonts w:ascii="Palatino Linotype" w:hAnsi="Palatino Linotype" w:cs="Arial"/>
          <w:b/>
        </w:rPr>
        <w:t xml:space="preserve"> </w:t>
      </w:r>
      <w:r w:rsidRPr="0000038C">
        <w:rPr>
          <w:rFonts w:ascii="Palatino Linotype" w:hAnsi="Palatino Linotype" w:cs="Arial"/>
        </w:rPr>
        <w:t>lo siguiente:</w:t>
      </w:r>
    </w:p>
    <w:p w14:paraId="1029AC2E" w14:textId="77777777" w:rsidR="0000038C" w:rsidRPr="0000038C" w:rsidRDefault="0000038C" w:rsidP="0000038C">
      <w:pPr>
        <w:spacing w:line="360" w:lineRule="auto"/>
        <w:jc w:val="both"/>
        <w:rPr>
          <w:rFonts w:ascii="Palatino Linotype" w:hAnsi="Palatino Linotype" w:cs="Arial"/>
        </w:rPr>
      </w:pPr>
    </w:p>
    <w:p w14:paraId="60EEA969" w14:textId="77777777" w:rsidR="0045454E" w:rsidRPr="0000038C" w:rsidRDefault="0045454E" w:rsidP="0000038C">
      <w:pPr>
        <w:spacing w:line="360" w:lineRule="auto"/>
        <w:jc w:val="both"/>
        <w:rPr>
          <w:rFonts w:ascii="Palatino Linotype" w:hAnsi="Palatino Linotype" w:cs="Arial"/>
          <w:sz w:val="4"/>
        </w:rPr>
      </w:pPr>
    </w:p>
    <w:p w14:paraId="65CBC2AB" w14:textId="1DD86969" w:rsidR="0045454E" w:rsidRPr="0000038C" w:rsidRDefault="004535F3" w:rsidP="00092E63">
      <w:pPr>
        <w:ind w:left="851" w:right="902"/>
        <w:jc w:val="both"/>
        <w:rPr>
          <w:rFonts w:ascii="Palatino Linotype" w:hAnsi="Palatino Linotype"/>
          <w:i/>
          <w:sz w:val="22"/>
        </w:rPr>
      </w:pPr>
      <w:r w:rsidRPr="0000038C">
        <w:rPr>
          <w:rFonts w:ascii="Palatino Linotype" w:hAnsi="Palatino Linotype"/>
          <w:i/>
          <w:sz w:val="22"/>
        </w:rPr>
        <w:t>El</w:t>
      </w:r>
      <w:r w:rsidR="001A6684" w:rsidRPr="0000038C">
        <w:rPr>
          <w:rFonts w:ascii="Palatino Linotype" w:hAnsi="Palatino Linotype"/>
          <w:i/>
          <w:sz w:val="22"/>
        </w:rPr>
        <w:t xml:space="preserve"> Organigrama del </w:t>
      </w:r>
      <w:r w:rsidRPr="0000038C">
        <w:rPr>
          <w:rFonts w:ascii="Palatino Linotype" w:hAnsi="Palatino Linotype"/>
          <w:b/>
          <w:i/>
          <w:sz w:val="22"/>
        </w:rPr>
        <w:t>Ayuntamiento de Capulhuac</w:t>
      </w:r>
      <w:r w:rsidR="001A6684" w:rsidRPr="0000038C">
        <w:rPr>
          <w:rFonts w:ascii="Palatino Linotype" w:hAnsi="Palatino Linotype"/>
          <w:i/>
          <w:sz w:val="22"/>
        </w:rPr>
        <w:t xml:space="preserve"> que se encontraba vigente al dieciocho de septiembre de dos mil veintitrés</w:t>
      </w:r>
      <w:r w:rsidR="0045454E" w:rsidRPr="0000038C">
        <w:rPr>
          <w:rFonts w:ascii="Palatino Linotype" w:hAnsi="Palatino Linotype"/>
          <w:i/>
          <w:sz w:val="22"/>
        </w:rPr>
        <w:t>.</w:t>
      </w:r>
    </w:p>
    <w:p w14:paraId="4B0BA25D" w14:textId="77777777" w:rsidR="0045454E" w:rsidRPr="0000038C" w:rsidRDefault="0045454E" w:rsidP="0000038C">
      <w:pPr>
        <w:spacing w:line="360" w:lineRule="auto"/>
        <w:jc w:val="both"/>
        <w:rPr>
          <w:rFonts w:ascii="Palatino Linotype" w:hAnsi="Palatino Linotype"/>
          <w:shd w:val="clear" w:color="auto" w:fill="FFFFFF"/>
        </w:rPr>
      </w:pPr>
      <w:r w:rsidRPr="0000038C">
        <w:rPr>
          <w:rFonts w:ascii="Palatino Linotype" w:hAnsi="Palatino Linotype"/>
          <w:b/>
          <w:bCs/>
          <w:sz w:val="28"/>
          <w:szCs w:val="28"/>
          <w:shd w:val="clear" w:color="auto" w:fill="FFFFFF"/>
        </w:rPr>
        <w:lastRenderedPageBreak/>
        <w:t>TERCERO</w:t>
      </w:r>
      <w:r w:rsidRPr="0000038C">
        <w:rPr>
          <w:rFonts w:ascii="Palatino Linotype" w:hAnsi="Palatino Linotype"/>
          <w:b/>
          <w:bCs/>
          <w:shd w:val="clear" w:color="auto" w:fill="FFFFFF"/>
        </w:rPr>
        <w:t>.</w:t>
      </w:r>
      <w:r w:rsidRPr="0000038C">
        <w:rPr>
          <w:rFonts w:ascii="Palatino Linotype" w:hAnsi="Palatino Linotype"/>
          <w:shd w:val="clear" w:color="auto" w:fill="FFFFFF"/>
        </w:rPr>
        <w:t> </w:t>
      </w:r>
      <w:r w:rsidRPr="0000038C">
        <w:rPr>
          <w:rFonts w:ascii="Palatino Linotype" w:eastAsia="Calibri" w:hAnsi="Palatino Linotype"/>
          <w:b/>
          <w:lang w:eastAsia="en-US"/>
        </w:rPr>
        <w:t xml:space="preserve">Notifíquese </w:t>
      </w:r>
      <w:r w:rsidRPr="0000038C">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60AF3E" w14:textId="77777777" w:rsidR="0045454E" w:rsidRPr="00092E63" w:rsidRDefault="0045454E" w:rsidP="0000038C">
      <w:pPr>
        <w:spacing w:line="360" w:lineRule="auto"/>
        <w:jc w:val="both"/>
        <w:rPr>
          <w:rFonts w:ascii="Palatino Linotype" w:hAnsi="Palatino Linotype"/>
          <w:szCs w:val="28"/>
          <w:lang w:eastAsia="es-ES_tradnl"/>
        </w:rPr>
      </w:pPr>
    </w:p>
    <w:p w14:paraId="502F8EC0" w14:textId="57C06973" w:rsidR="0045454E" w:rsidRPr="0000038C" w:rsidRDefault="0045454E" w:rsidP="0000038C">
      <w:pPr>
        <w:spacing w:line="360" w:lineRule="auto"/>
        <w:ind w:right="49"/>
        <w:jc w:val="both"/>
        <w:rPr>
          <w:rFonts w:ascii="Palatino Linotype" w:hAnsi="Palatino Linotype" w:cs="Arial"/>
          <w:b/>
          <w:bCs/>
        </w:rPr>
      </w:pPr>
      <w:r w:rsidRPr="0000038C">
        <w:rPr>
          <w:rFonts w:ascii="Palatino Linotype" w:hAnsi="Palatino Linotype" w:cs="Arial"/>
          <w:b/>
          <w:bCs/>
          <w:sz w:val="28"/>
          <w:lang w:eastAsia="es-MX"/>
        </w:rPr>
        <w:t xml:space="preserve">CUARTO. </w:t>
      </w:r>
      <w:r w:rsidRPr="0000038C">
        <w:rPr>
          <w:rFonts w:ascii="Palatino Linotype" w:hAnsi="Palatino Linotype"/>
          <w:b/>
          <w:szCs w:val="17"/>
          <w:lang w:eastAsia="es-ES_tradnl"/>
        </w:rPr>
        <w:t>Notifíquese</w:t>
      </w:r>
      <w:r w:rsidRPr="0000038C">
        <w:rPr>
          <w:rFonts w:ascii="Palatino Linotype" w:hAnsi="Palatino Linotype"/>
          <w:szCs w:val="17"/>
          <w:lang w:eastAsia="es-ES_tradnl"/>
        </w:rPr>
        <w:t xml:space="preserve"> al </w:t>
      </w:r>
      <w:r w:rsidRPr="0000038C">
        <w:rPr>
          <w:rFonts w:ascii="Palatino Linotype" w:hAnsi="Palatino Linotype"/>
          <w:b/>
          <w:szCs w:val="17"/>
          <w:lang w:eastAsia="es-ES_tradnl"/>
        </w:rPr>
        <w:t xml:space="preserve">RECURRENTE </w:t>
      </w:r>
      <w:r w:rsidRPr="0000038C">
        <w:rPr>
          <w:rFonts w:ascii="Palatino Linotype" w:hAnsi="Palatino Linotype"/>
          <w:szCs w:val="17"/>
          <w:lang w:eastAsia="es-ES_tradnl"/>
        </w:rPr>
        <w:t>la presente resolución</w:t>
      </w:r>
      <w:r w:rsidRPr="0000038C">
        <w:rPr>
          <w:rFonts w:ascii="Palatino Linotype" w:hAnsi="Palatino Linotype" w:cs="Arial"/>
        </w:rPr>
        <w:t xml:space="preserve"> vía </w:t>
      </w:r>
      <w:bookmarkStart w:id="6" w:name="_Hlk94784009"/>
      <w:r w:rsidRPr="0000038C">
        <w:rPr>
          <w:rFonts w:ascii="Palatino Linotype" w:hAnsi="Palatino Linotype" w:cs="Arial"/>
          <w:b/>
          <w:bCs/>
        </w:rPr>
        <w:t>SAIMEX</w:t>
      </w:r>
      <w:bookmarkEnd w:id="6"/>
      <w:r w:rsidRPr="0000038C">
        <w:rPr>
          <w:rFonts w:ascii="Palatino Linotype" w:hAnsi="Palatino Linotype" w:cs="Arial"/>
          <w:b/>
          <w:bCs/>
        </w:rPr>
        <w:t>.</w:t>
      </w:r>
    </w:p>
    <w:p w14:paraId="4B84428D" w14:textId="77777777" w:rsidR="0045454E" w:rsidRPr="0000038C" w:rsidRDefault="0045454E" w:rsidP="0000038C">
      <w:pPr>
        <w:spacing w:before="100" w:beforeAutospacing="1" w:after="100" w:afterAutospacing="1" w:line="360" w:lineRule="auto"/>
        <w:ind w:right="51"/>
        <w:jc w:val="both"/>
        <w:rPr>
          <w:rFonts w:ascii="Palatino Linotype" w:eastAsia="Palatino Linotype" w:hAnsi="Palatino Linotype" w:cs="Palatino Linotype"/>
        </w:rPr>
      </w:pPr>
      <w:r w:rsidRPr="0000038C">
        <w:rPr>
          <w:rFonts w:ascii="Palatino Linotype" w:hAnsi="Palatino Linotype" w:cs="Arial"/>
          <w:b/>
          <w:bCs/>
          <w:sz w:val="28"/>
          <w:lang w:eastAsia="es-MX"/>
        </w:rPr>
        <w:t>QUINTO.</w:t>
      </w:r>
      <w:r w:rsidRPr="0000038C">
        <w:rPr>
          <w:rFonts w:ascii="Palatino Linotype" w:hAnsi="Palatino Linotype"/>
          <w:szCs w:val="17"/>
          <w:lang w:eastAsia="es-ES_tradnl"/>
        </w:rPr>
        <w:t xml:space="preserve"> </w:t>
      </w:r>
      <w:r w:rsidRPr="0000038C">
        <w:rPr>
          <w:rFonts w:ascii="Palatino Linotype" w:hAnsi="Palatino Linotype"/>
          <w:b/>
          <w:szCs w:val="17"/>
          <w:lang w:eastAsia="es-ES_tradnl"/>
        </w:rPr>
        <w:t>Hágase del conocimiento</w:t>
      </w:r>
      <w:r w:rsidRPr="0000038C">
        <w:rPr>
          <w:rFonts w:ascii="Palatino Linotype" w:hAnsi="Palatino Linotype"/>
          <w:szCs w:val="17"/>
          <w:lang w:eastAsia="es-ES_tradnl"/>
        </w:rPr>
        <w:t xml:space="preserve"> al </w:t>
      </w:r>
      <w:r w:rsidRPr="0000038C">
        <w:rPr>
          <w:rFonts w:ascii="Palatino Linotype" w:hAnsi="Palatino Linotype"/>
          <w:b/>
          <w:szCs w:val="17"/>
          <w:lang w:eastAsia="es-ES_tradnl"/>
        </w:rPr>
        <w:t>RECURRENTE</w:t>
      </w:r>
      <w:r w:rsidRPr="0000038C">
        <w:rPr>
          <w:rFonts w:ascii="Palatino Linotype" w:hAnsi="Palatino Linotype"/>
          <w:szCs w:val="17"/>
          <w:lang w:eastAsia="es-ES_tradnl"/>
        </w:rPr>
        <w:t xml:space="preserve"> </w:t>
      </w:r>
      <w:r w:rsidRPr="0000038C">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2BF9FD28" w14:textId="03A06359" w:rsidR="0045454E" w:rsidRDefault="0045454E" w:rsidP="0000038C">
      <w:pPr>
        <w:spacing w:before="100" w:beforeAutospacing="1" w:after="100" w:afterAutospacing="1" w:line="360" w:lineRule="auto"/>
        <w:ind w:right="51"/>
        <w:jc w:val="both"/>
        <w:rPr>
          <w:rFonts w:ascii="Palatino Linotype" w:hAnsi="Palatino Linotype"/>
          <w:szCs w:val="17"/>
          <w:lang w:eastAsia="es-ES_tradnl"/>
        </w:rPr>
      </w:pPr>
      <w:r w:rsidRPr="0000038C">
        <w:rPr>
          <w:rFonts w:ascii="Palatino Linotype" w:hAnsi="Palatino Linotype"/>
          <w:b/>
          <w:sz w:val="28"/>
          <w:szCs w:val="28"/>
          <w:lang w:eastAsia="es-ES_tradnl"/>
        </w:rPr>
        <w:t>SEXTO</w:t>
      </w:r>
      <w:r w:rsidRPr="0000038C">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0FF9B1" w14:textId="77777777" w:rsidR="00092E63" w:rsidRPr="0000038C" w:rsidRDefault="00092E63" w:rsidP="0000038C">
      <w:pPr>
        <w:spacing w:before="100" w:beforeAutospacing="1" w:after="100" w:afterAutospacing="1" w:line="360" w:lineRule="auto"/>
        <w:ind w:right="51"/>
        <w:jc w:val="both"/>
        <w:rPr>
          <w:rFonts w:ascii="Palatino Linotype" w:hAnsi="Palatino Linotype"/>
          <w:szCs w:val="17"/>
          <w:lang w:eastAsia="es-ES_tradnl"/>
        </w:rPr>
      </w:pPr>
    </w:p>
    <w:p w14:paraId="59CD7A78" w14:textId="772E07F7" w:rsidR="007B2CF1" w:rsidRPr="0000038C" w:rsidRDefault="007B2CF1" w:rsidP="0000038C">
      <w:pPr>
        <w:tabs>
          <w:tab w:val="left" w:pos="709"/>
        </w:tabs>
        <w:spacing w:line="360" w:lineRule="auto"/>
        <w:ind w:right="51"/>
        <w:jc w:val="both"/>
        <w:rPr>
          <w:rFonts w:ascii="Palatino Linotype" w:hAnsi="Palatino Linotype" w:cs="Arial"/>
          <w:sz w:val="16"/>
          <w:szCs w:val="16"/>
          <w:lang w:eastAsia="es-MX"/>
        </w:rPr>
      </w:pPr>
      <w:r w:rsidRPr="0000038C">
        <w:rPr>
          <w:rFonts w:ascii="Palatino Linotype" w:hAnsi="Palatino Linotype" w:cs="Arial"/>
          <w:lang w:eastAsia="es-MX"/>
        </w:rPr>
        <w:lastRenderedPageBreak/>
        <w:t xml:space="preserve">ASÍ LO RESUELVE, POR </w:t>
      </w:r>
      <w:r w:rsidR="00C17BD7" w:rsidRPr="0000038C">
        <w:rPr>
          <w:rFonts w:ascii="Palatino Linotype" w:hAnsi="Palatino Linotype" w:cs="Arial"/>
          <w:lang w:eastAsia="es-MX"/>
        </w:rPr>
        <w:t>UNANIMIDAD</w:t>
      </w:r>
      <w:r w:rsidRPr="0000038C">
        <w:rPr>
          <w:rFonts w:ascii="Palatino Linotype" w:hAnsi="Palatino Linotype" w:cs="Arial"/>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00038C">
        <w:rPr>
          <w:rFonts w:ascii="Palatino Linotype" w:hAnsi="Palatino Linotype" w:cs="Arial"/>
          <w:lang w:val="es-419" w:eastAsia="es-MX"/>
        </w:rPr>
        <w:t xml:space="preserve"> </w:t>
      </w:r>
      <w:r w:rsidRPr="0000038C">
        <w:rPr>
          <w:rFonts w:ascii="Palatino Linotype" w:hAnsi="Palatino Linotype" w:cs="Arial"/>
          <w:lang w:eastAsia="es-MX"/>
        </w:rPr>
        <w:t xml:space="preserve">EN LA </w:t>
      </w:r>
      <w:r w:rsidR="001A6684" w:rsidRPr="0000038C">
        <w:rPr>
          <w:rFonts w:ascii="Palatino Linotype" w:hAnsi="Palatino Linotype" w:cs="Arial"/>
          <w:lang w:val="es-419" w:eastAsia="es-MX"/>
        </w:rPr>
        <w:t>CUADRAGÉSIMA</w:t>
      </w:r>
      <w:r w:rsidRPr="0000038C">
        <w:rPr>
          <w:rFonts w:ascii="Palatino Linotype" w:hAnsi="Palatino Linotype" w:cs="Arial"/>
          <w:lang w:val="es-419" w:eastAsia="es-MX"/>
        </w:rPr>
        <w:t xml:space="preserve"> </w:t>
      </w:r>
      <w:r w:rsidR="004535F3" w:rsidRPr="0000038C">
        <w:rPr>
          <w:rFonts w:ascii="Palatino Linotype" w:hAnsi="Palatino Linotype" w:cs="Arial"/>
          <w:lang w:val="es-419" w:eastAsia="es-MX"/>
        </w:rPr>
        <w:t xml:space="preserve">PRIMERA </w:t>
      </w:r>
      <w:r w:rsidRPr="0000038C">
        <w:rPr>
          <w:rFonts w:ascii="Palatino Linotype" w:hAnsi="Palatino Linotype" w:cs="Arial"/>
          <w:lang w:eastAsia="es-MX"/>
        </w:rPr>
        <w:t xml:space="preserve">SESIÓN ORDINARIA CELEBRADA EL </w:t>
      </w:r>
      <w:r w:rsidR="004535F3" w:rsidRPr="0000038C">
        <w:rPr>
          <w:rFonts w:ascii="Palatino Linotype" w:hAnsi="Palatino Linotype" w:cs="Arial"/>
          <w:lang w:val="es-419" w:eastAsia="es-MX"/>
        </w:rPr>
        <w:t xml:space="preserve">QUINCE </w:t>
      </w:r>
      <w:r w:rsidR="001A6684" w:rsidRPr="0000038C">
        <w:rPr>
          <w:rFonts w:ascii="Palatino Linotype" w:hAnsi="Palatino Linotype" w:cs="Arial"/>
          <w:lang w:val="es-419" w:eastAsia="es-MX"/>
        </w:rPr>
        <w:t xml:space="preserve">DE </w:t>
      </w:r>
      <w:r w:rsidR="00570597" w:rsidRPr="0000038C">
        <w:rPr>
          <w:rFonts w:ascii="Palatino Linotype" w:hAnsi="Palatino Linotype" w:cs="Arial"/>
          <w:lang w:val="es-419" w:eastAsia="es-MX"/>
        </w:rPr>
        <w:t>NOVIEMBRE</w:t>
      </w:r>
      <w:r w:rsidR="001A6684" w:rsidRPr="0000038C">
        <w:rPr>
          <w:rFonts w:ascii="Palatino Linotype" w:hAnsi="Palatino Linotype" w:cs="Arial"/>
          <w:lang w:val="es-419" w:eastAsia="es-MX"/>
        </w:rPr>
        <w:t xml:space="preserve"> D</w:t>
      </w:r>
      <w:r w:rsidRPr="0000038C">
        <w:rPr>
          <w:rFonts w:ascii="Palatino Linotype" w:hAnsi="Palatino Linotype" w:cs="Arial"/>
          <w:lang w:eastAsia="es-MX"/>
        </w:rPr>
        <w:t xml:space="preserve">E DOS MIL </w:t>
      </w:r>
      <w:r w:rsidR="001A6684" w:rsidRPr="0000038C">
        <w:rPr>
          <w:rFonts w:ascii="Palatino Linotype" w:hAnsi="Palatino Linotype" w:cs="Arial"/>
          <w:lang w:eastAsia="es-MX"/>
        </w:rPr>
        <w:t>VEINTITRÉS</w:t>
      </w:r>
      <w:r w:rsidRPr="0000038C">
        <w:rPr>
          <w:rFonts w:ascii="Palatino Linotype" w:hAnsi="Palatino Linotype" w:cs="Arial"/>
          <w:lang w:eastAsia="es-MX"/>
        </w:rPr>
        <w:t>, ANTE EL SECRETARIO TÉCNICO DEL PLENO, ALEXIS TAPIA RAMÍREZ.</w:t>
      </w:r>
      <w:r w:rsidRPr="0000038C">
        <w:rPr>
          <w:rFonts w:ascii="Palatino Linotype" w:hAnsi="Palatino Linotype" w:cs="Arial"/>
          <w:lang w:val="es-419" w:eastAsia="es-MX"/>
        </w:rPr>
        <w:t>-------</w:t>
      </w:r>
      <w:r w:rsidR="00092E63">
        <w:rPr>
          <w:rFonts w:ascii="Palatino Linotype" w:hAnsi="Palatino Linotype" w:cs="Arial"/>
          <w:lang w:val="es-419" w:eastAsia="es-MX"/>
        </w:rPr>
        <w:t>-----------------------------------------------------------------------------------------------------------------</w:t>
      </w:r>
      <w:r w:rsidRPr="0000038C">
        <w:rPr>
          <w:rFonts w:ascii="Palatino Linotype" w:hAnsi="Palatino Linotype" w:cs="Arial"/>
          <w:lang w:val="es-419" w:eastAsia="es-MX"/>
        </w:rPr>
        <w:t>--------------------------</w:t>
      </w:r>
      <w:r w:rsidR="00E64F17" w:rsidRPr="0000038C">
        <w:rPr>
          <w:rFonts w:ascii="Palatino Linotype" w:hAnsi="Palatino Linotype" w:cs="Arial"/>
          <w:lang w:val="es-419" w:eastAsia="es-MX"/>
        </w:rPr>
        <w:t>---</w:t>
      </w:r>
      <w:r w:rsidR="00C17BD7" w:rsidRPr="0000038C">
        <w:rPr>
          <w:rFonts w:ascii="Palatino Linotype" w:hAnsi="Palatino Linotype" w:cs="Arial"/>
          <w:lang w:val="es-419" w:eastAsia="es-MX"/>
        </w:rPr>
        <w:t>-----------------------</w:t>
      </w:r>
      <w:r w:rsidR="00E64F17" w:rsidRPr="0000038C">
        <w:rPr>
          <w:rFonts w:ascii="Palatino Linotype" w:hAnsi="Palatino Linotype" w:cs="Arial"/>
          <w:lang w:val="es-419" w:eastAsia="es-MX"/>
        </w:rPr>
        <w:t>------</w:t>
      </w:r>
      <w:r w:rsidR="00C17BD7" w:rsidRPr="0000038C">
        <w:rPr>
          <w:rFonts w:ascii="Palatino Linotype" w:hAnsi="Palatino Linotype" w:cs="Arial"/>
          <w:sz w:val="18"/>
          <w:szCs w:val="16"/>
          <w:lang w:val="es-419" w:eastAsia="es-MX"/>
        </w:rPr>
        <w:t>SCMM</w:t>
      </w:r>
      <w:r w:rsidRPr="0000038C">
        <w:rPr>
          <w:rFonts w:ascii="Palatino Linotype" w:hAnsi="Palatino Linotype" w:cs="Arial"/>
          <w:sz w:val="18"/>
          <w:szCs w:val="16"/>
          <w:lang w:val="es-419" w:eastAsia="es-MX"/>
        </w:rPr>
        <w:t>/</w:t>
      </w:r>
      <w:r w:rsidR="001A6684" w:rsidRPr="0000038C">
        <w:rPr>
          <w:rFonts w:ascii="Palatino Linotype" w:hAnsi="Palatino Linotype" w:cs="Arial"/>
          <w:sz w:val="18"/>
          <w:szCs w:val="16"/>
          <w:lang w:val="es-419" w:eastAsia="es-MX"/>
        </w:rPr>
        <w:t>AGZ</w:t>
      </w:r>
      <w:r w:rsidRPr="0000038C">
        <w:rPr>
          <w:rFonts w:ascii="Palatino Linotype" w:hAnsi="Palatino Linotype" w:cs="Arial"/>
          <w:sz w:val="18"/>
          <w:szCs w:val="16"/>
          <w:lang w:val="es-419" w:eastAsia="es-MX"/>
        </w:rPr>
        <w:t>/DEMF/CCA</w:t>
      </w:r>
    </w:p>
    <w:p w14:paraId="6304A849"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Pr="0000038C" w:rsidRDefault="00483628" w:rsidP="0000038C">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Pr="0000038C" w:rsidRDefault="00FE157E" w:rsidP="0000038C">
      <w:pPr>
        <w:widowControl w:val="0"/>
        <w:autoSpaceDE w:val="0"/>
        <w:autoSpaceDN w:val="0"/>
        <w:adjustRightInd w:val="0"/>
        <w:spacing w:line="360" w:lineRule="auto"/>
        <w:jc w:val="both"/>
        <w:rPr>
          <w:rFonts w:ascii="Palatino Linotype" w:eastAsia="Arial Unicode MS" w:hAnsi="Palatino Linotype" w:cs="Arial"/>
        </w:rPr>
      </w:pPr>
      <w:r w:rsidRPr="0000038C">
        <w:rPr>
          <w:rFonts w:ascii="Palatino Linotype" w:eastAsia="Arial Unicode MS" w:hAnsi="Palatino Linotype" w:cs="Arial"/>
        </w:rPr>
        <w:t xml:space="preserve">  </w:t>
      </w:r>
    </w:p>
    <w:p w14:paraId="7568CD1C" w14:textId="288B89B6" w:rsidR="002312F9" w:rsidRPr="0000038C" w:rsidRDefault="002312F9" w:rsidP="0000038C">
      <w:pPr>
        <w:spacing w:line="360" w:lineRule="auto"/>
        <w:jc w:val="both"/>
        <w:rPr>
          <w:rFonts w:ascii="Palatino Linotype" w:hAnsi="Palatino Linotype"/>
        </w:rPr>
      </w:pPr>
    </w:p>
    <w:sectPr w:rsidR="002312F9" w:rsidRPr="0000038C" w:rsidSect="00C06091">
      <w:headerReference w:type="even" r:id="rId12"/>
      <w:headerReference w:type="default" r:id="rId13"/>
      <w:footerReference w:type="default" r:id="rId14"/>
      <w:headerReference w:type="first" r:id="rId15"/>
      <w:footerReference w:type="first" r:id="rId16"/>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086E9" w14:textId="77777777" w:rsidR="00D30A3F" w:rsidRDefault="00D30A3F" w:rsidP="00C80F8C">
      <w:r>
        <w:separator/>
      </w:r>
    </w:p>
  </w:endnote>
  <w:endnote w:type="continuationSeparator" w:id="0">
    <w:p w14:paraId="6B3C7DD6" w14:textId="77777777" w:rsidR="00D30A3F" w:rsidRDefault="00D30A3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745140" w:rsidRPr="0010196A" w:rsidRDefault="0074514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714D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714DD">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745140" w:rsidRPr="0010196A" w:rsidRDefault="0074514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714D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714DD">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97D53" w14:textId="77777777" w:rsidR="00D30A3F" w:rsidRDefault="00D30A3F" w:rsidP="00C80F8C">
      <w:r>
        <w:separator/>
      </w:r>
    </w:p>
  </w:footnote>
  <w:footnote w:type="continuationSeparator" w:id="0">
    <w:p w14:paraId="04F0CE47" w14:textId="77777777" w:rsidR="00D30A3F" w:rsidRDefault="00D30A3F" w:rsidP="00C80F8C">
      <w:r>
        <w:continuationSeparator/>
      </w:r>
    </w:p>
  </w:footnote>
  <w:footnote w:id="1">
    <w:p w14:paraId="2A4632EB" w14:textId="0AC4E630" w:rsidR="00745140" w:rsidRPr="004B466C" w:rsidRDefault="00745140">
      <w:pPr>
        <w:pStyle w:val="Textonotapie"/>
        <w:rPr>
          <w:rFonts w:ascii="Palatino Linotype" w:hAnsi="Palatino Linotype"/>
        </w:rPr>
      </w:pPr>
      <w:r w:rsidRPr="004B466C">
        <w:rPr>
          <w:rStyle w:val="Refdenotaalpie"/>
          <w:rFonts w:ascii="Palatino Linotype" w:hAnsi="Palatino Linotype"/>
          <w:sz w:val="18"/>
        </w:rPr>
        <w:footnoteRef/>
      </w:r>
      <w:r w:rsidRPr="004B466C">
        <w:rPr>
          <w:rFonts w:ascii="Palatino Linotype" w:hAnsi="Palatino Linotype"/>
          <w:sz w:val="18"/>
        </w:rPr>
        <w:t xml:space="preserve"> En su caso, se deberá observar lo establecido en el numeral décimo segundo, fracción VIII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45140" w:rsidRDefault="00D30A3F">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45140" w:rsidRPr="0010196A" w:rsidRDefault="00D30A3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45140" w:rsidRPr="008F2CCC" w14:paraId="1F097D8A" w14:textId="77777777" w:rsidTr="00BC450B">
      <w:tc>
        <w:tcPr>
          <w:tcW w:w="3261" w:type="dxa"/>
          <w:vMerge w:val="restart"/>
        </w:tcPr>
        <w:p w14:paraId="1F780A0C" w14:textId="1EFF25F4" w:rsidR="00745140" w:rsidRPr="008F2CCC" w:rsidRDefault="00745140" w:rsidP="00111E7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745140" w:rsidRPr="00664658" w:rsidRDefault="00745140" w:rsidP="00111E77">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647596E5" w:rsidR="00745140" w:rsidRPr="0027759C" w:rsidRDefault="00745140" w:rsidP="00111E77">
          <w:pPr>
            <w:jc w:val="both"/>
            <w:rPr>
              <w:rFonts w:ascii="Palatino Linotype" w:hAnsi="Palatino Linotype"/>
              <w:b/>
              <w:bCs/>
              <w:sz w:val="22"/>
              <w:szCs w:val="22"/>
            </w:rPr>
          </w:pPr>
          <w:r>
            <w:rPr>
              <w:rFonts w:ascii="Palatino Linotype" w:hAnsi="Palatino Linotype"/>
              <w:b/>
              <w:bCs/>
              <w:sz w:val="22"/>
              <w:szCs w:val="22"/>
            </w:rPr>
            <w:t>06477</w:t>
          </w:r>
          <w:r w:rsidRPr="000A27E2">
            <w:rPr>
              <w:rFonts w:ascii="Palatino Linotype" w:hAnsi="Palatino Linotype"/>
              <w:b/>
              <w:bCs/>
              <w:sz w:val="22"/>
              <w:szCs w:val="22"/>
            </w:rPr>
            <w:t>/INFOEM/IP/RR/202</w:t>
          </w:r>
          <w:r>
            <w:rPr>
              <w:rFonts w:ascii="Palatino Linotype" w:hAnsi="Palatino Linotype"/>
              <w:b/>
              <w:bCs/>
              <w:sz w:val="22"/>
              <w:szCs w:val="22"/>
            </w:rPr>
            <w:t xml:space="preserve">3 </w:t>
          </w:r>
        </w:p>
      </w:tc>
    </w:tr>
    <w:tr w:rsidR="00745140" w:rsidRPr="008F2CCC" w14:paraId="049677A3" w14:textId="77777777" w:rsidTr="00BC450B">
      <w:tc>
        <w:tcPr>
          <w:tcW w:w="3261" w:type="dxa"/>
          <w:vMerge/>
        </w:tcPr>
        <w:p w14:paraId="4A21EAC1" w14:textId="5C1F145E" w:rsidR="00745140" w:rsidRPr="008F2CCC" w:rsidRDefault="00745140" w:rsidP="00111E77">
          <w:pPr>
            <w:rPr>
              <w:rFonts w:ascii="Palatino Linotype" w:hAnsi="Palatino Linotype"/>
              <w:b/>
              <w:sz w:val="22"/>
              <w:szCs w:val="22"/>
              <w:lang w:val="es-ES_tradnl"/>
            </w:rPr>
          </w:pPr>
        </w:p>
      </w:tc>
      <w:tc>
        <w:tcPr>
          <w:tcW w:w="2551" w:type="dxa"/>
          <w:shd w:val="clear" w:color="auto" w:fill="auto"/>
        </w:tcPr>
        <w:p w14:paraId="1237BCDE" w14:textId="77777777" w:rsidR="00745140" w:rsidRPr="00664658" w:rsidRDefault="00745140" w:rsidP="00111E7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52968A9" w:rsidR="00745140" w:rsidRPr="00D41D47" w:rsidRDefault="00745140" w:rsidP="00111E77">
          <w:pPr>
            <w:jc w:val="both"/>
            <w:rPr>
              <w:rFonts w:ascii="Palatino Linotype" w:hAnsi="Palatino Linotype"/>
              <w:b/>
              <w:sz w:val="22"/>
              <w:szCs w:val="22"/>
              <w:lang w:val="es-ES_tradnl"/>
            </w:rPr>
          </w:pPr>
          <w:r w:rsidRPr="00111E77">
            <w:rPr>
              <w:rFonts w:ascii="Palatino Linotype" w:hAnsi="Palatino Linotype"/>
              <w:b/>
              <w:sz w:val="22"/>
              <w:szCs w:val="22"/>
            </w:rPr>
            <w:t>Ayuntamiento de Capulhuac</w:t>
          </w:r>
        </w:p>
      </w:tc>
    </w:tr>
    <w:tr w:rsidR="00745140" w:rsidRPr="008F2CCC" w14:paraId="72CD087D" w14:textId="77777777" w:rsidTr="00BC450B">
      <w:trPr>
        <w:trHeight w:val="228"/>
      </w:trPr>
      <w:tc>
        <w:tcPr>
          <w:tcW w:w="3261" w:type="dxa"/>
          <w:vMerge/>
        </w:tcPr>
        <w:p w14:paraId="1B78656F" w14:textId="01E6F6F6" w:rsidR="00745140" w:rsidRPr="008F2CCC" w:rsidRDefault="00745140" w:rsidP="00111E77">
          <w:pPr>
            <w:rPr>
              <w:rFonts w:ascii="Palatino Linotype" w:hAnsi="Palatino Linotype"/>
              <w:b/>
              <w:sz w:val="22"/>
              <w:szCs w:val="22"/>
              <w:lang w:val="es-ES_tradnl"/>
            </w:rPr>
          </w:pPr>
        </w:p>
      </w:tc>
      <w:tc>
        <w:tcPr>
          <w:tcW w:w="2551" w:type="dxa"/>
          <w:shd w:val="clear" w:color="auto" w:fill="auto"/>
        </w:tcPr>
        <w:p w14:paraId="74D81628" w14:textId="1691ACC8" w:rsidR="00745140" w:rsidRPr="00BC450B" w:rsidRDefault="00745140" w:rsidP="00111E77">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745140" w:rsidRPr="00BC450B" w:rsidRDefault="00745140" w:rsidP="00111E77">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745140" w:rsidRPr="0010196A" w:rsidRDefault="0074514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45140" w:rsidRPr="0010196A" w:rsidRDefault="00D30A3F">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745140" w:rsidRPr="008F2CCC" w14:paraId="6ABABA57" w14:textId="77777777" w:rsidTr="001120DF">
      <w:tc>
        <w:tcPr>
          <w:tcW w:w="3805" w:type="dxa"/>
          <w:vMerge w:val="restart"/>
          <w:shd w:val="clear" w:color="auto" w:fill="auto"/>
        </w:tcPr>
        <w:p w14:paraId="6AA376CC" w14:textId="1234161B" w:rsidR="00745140" w:rsidRPr="008F2CCC" w:rsidRDefault="0074514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745140" w:rsidRPr="008F2CCC" w:rsidRDefault="00745140"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16BA3D09" w:rsidR="00745140" w:rsidRPr="008F2CCC" w:rsidRDefault="00745140" w:rsidP="00FA59CB">
          <w:pPr>
            <w:jc w:val="both"/>
            <w:rPr>
              <w:rFonts w:ascii="Palatino Linotype" w:hAnsi="Palatino Linotype"/>
              <w:b/>
              <w:sz w:val="22"/>
              <w:szCs w:val="22"/>
              <w:lang w:val="es-ES_tradnl"/>
            </w:rPr>
          </w:pPr>
          <w:r>
            <w:rPr>
              <w:rFonts w:ascii="Palatino Linotype" w:hAnsi="Palatino Linotype"/>
              <w:b/>
              <w:bCs/>
              <w:sz w:val="22"/>
              <w:szCs w:val="22"/>
            </w:rPr>
            <w:t>06477</w:t>
          </w:r>
          <w:r w:rsidRPr="000A27E2">
            <w:rPr>
              <w:rFonts w:ascii="Palatino Linotype" w:hAnsi="Palatino Linotype"/>
              <w:b/>
              <w:bCs/>
              <w:sz w:val="22"/>
              <w:szCs w:val="22"/>
            </w:rPr>
            <w:t>/INFOEM/IP/RR/202</w:t>
          </w:r>
          <w:r>
            <w:rPr>
              <w:rFonts w:ascii="Palatino Linotype" w:hAnsi="Palatino Linotype"/>
              <w:b/>
              <w:bCs/>
              <w:sz w:val="22"/>
              <w:szCs w:val="22"/>
              <w:lang w:val="es-419"/>
            </w:rPr>
            <w:t>3</w:t>
          </w:r>
          <w:r>
            <w:rPr>
              <w:rFonts w:ascii="Palatino Linotype" w:hAnsi="Palatino Linotype"/>
              <w:b/>
              <w:bCs/>
              <w:sz w:val="22"/>
              <w:szCs w:val="22"/>
            </w:rPr>
            <w:t xml:space="preserve"> </w:t>
          </w:r>
        </w:p>
      </w:tc>
    </w:tr>
    <w:tr w:rsidR="00745140" w:rsidRPr="008F2CCC" w14:paraId="3B45FB53" w14:textId="77777777" w:rsidTr="001120DF">
      <w:tc>
        <w:tcPr>
          <w:tcW w:w="3805" w:type="dxa"/>
          <w:vMerge/>
          <w:shd w:val="clear" w:color="auto" w:fill="auto"/>
        </w:tcPr>
        <w:p w14:paraId="188B82EF" w14:textId="77777777" w:rsidR="00745140" w:rsidRPr="008F2CCC" w:rsidRDefault="00745140"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745140" w:rsidRPr="008F2CCC" w:rsidRDefault="0074514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7CBC1B38" w:rsidR="00745140" w:rsidRPr="008F2CCC" w:rsidRDefault="009714DD"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w:t>
          </w:r>
        </w:p>
      </w:tc>
    </w:tr>
    <w:bookmarkEnd w:id="7"/>
    <w:tr w:rsidR="00745140" w:rsidRPr="008F2CCC" w14:paraId="28A493EB" w14:textId="77777777" w:rsidTr="001120DF">
      <w:trPr>
        <w:trHeight w:val="228"/>
      </w:trPr>
      <w:tc>
        <w:tcPr>
          <w:tcW w:w="3805" w:type="dxa"/>
          <w:vMerge/>
          <w:shd w:val="clear" w:color="auto" w:fill="auto"/>
        </w:tcPr>
        <w:p w14:paraId="06C77D31" w14:textId="77777777" w:rsidR="00745140" w:rsidRPr="008F2CCC" w:rsidRDefault="00745140" w:rsidP="00200BFC">
          <w:pPr>
            <w:rPr>
              <w:rFonts w:ascii="Palatino Linotype" w:hAnsi="Palatino Linotype"/>
              <w:b/>
              <w:sz w:val="22"/>
              <w:szCs w:val="22"/>
              <w:lang w:val="es-ES_tradnl"/>
            </w:rPr>
          </w:pPr>
        </w:p>
      </w:tc>
      <w:tc>
        <w:tcPr>
          <w:tcW w:w="3000" w:type="dxa"/>
          <w:shd w:val="clear" w:color="auto" w:fill="auto"/>
        </w:tcPr>
        <w:p w14:paraId="2E1A72B4" w14:textId="77777777" w:rsidR="00745140" w:rsidRPr="008F2CCC" w:rsidRDefault="0074514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020D65FB" w:rsidR="00745140" w:rsidRPr="00DC41C8" w:rsidRDefault="00745140" w:rsidP="00200BFC">
          <w:pPr>
            <w:jc w:val="both"/>
            <w:rPr>
              <w:rFonts w:ascii="Palatino Linotype" w:hAnsi="Palatino Linotype"/>
              <w:b/>
              <w:sz w:val="22"/>
              <w:szCs w:val="22"/>
            </w:rPr>
          </w:pPr>
          <w:r w:rsidRPr="00111E77">
            <w:rPr>
              <w:rFonts w:ascii="Palatino Linotype" w:hAnsi="Palatino Linotype"/>
              <w:b/>
              <w:sz w:val="22"/>
              <w:szCs w:val="22"/>
            </w:rPr>
            <w:t>Ayuntamiento de Capulhuac</w:t>
          </w:r>
        </w:p>
      </w:tc>
    </w:tr>
    <w:tr w:rsidR="00745140" w:rsidRPr="008F2CCC" w14:paraId="0F114FF0" w14:textId="77777777" w:rsidTr="001120DF">
      <w:tc>
        <w:tcPr>
          <w:tcW w:w="3805" w:type="dxa"/>
          <w:vMerge/>
          <w:shd w:val="clear" w:color="auto" w:fill="auto"/>
        </w:tcPr>
        <w:p w14:paraId="4CCB64BA" w14:textId="77777777" w:rsidR="00745140" w:rsidRPr="008F2CCC" w:rsidRDefault="00745140" w:rsidP="002A59BF">
          <w:pPr>
            <w:rPr>
              <w:rFonts w:ascii="Palatino Linotype" w:hAnsi="Palatino Linotype"/>
              <w:b/>
              <w:sz w:val="22"/>
              <w:szCs w:val="22"/>
              <w:lang w:val="es-ES_tradnl"/>
            </w:rPr>
          </w:pPr>
        </w:p>
      </w:tc>
      <w:tc>
        <w:tcPr>
          <w:tcW w:w="3000" w:type="dxa"/>
          <w:shd w:val="clear" w:color="auto" w:fill="auto"/>
        </w:tcPr>
        <w:p w14:paraId="31E422EA" w14:textId="3B4B4529" w:rsidR="00745140" w:rsidRPr="00BC450B" w:rsidRDefault="00745140"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745140" w:rsidRPr="00BC450B" w:rsidRDefault="00745140"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745140" w:rsidRPr="0010196A" w:rsidRDefault="0074514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26"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6"/>
  </w:num>
  <w:num w:numId="3">
    <w:abstractNumId w:val="27"/>
  </w:num>
  <w:num w:numId="4">
    <w:abstractNumId w:val="3"/>
  </w:num>
  <w:num w:numId="5">
    <w:abstractNumId w:val="29"/>
  </w:num>
  <w:num w:numId="6">
    <w:abstractNumId w:val="1"/>
  </w:num>
  <w:num w:numId="7">
    <w:abstractNumId w:val="17"/>
  </w:num>
  <w:num w:numId="8">
    <w:abstractNumId w:val="13"/>
  </w:num>
  <w:num w:numId="9">
    <w:abstractNumId w:val="21"/>
  </w:num>
  <w:num w:numId="10">
    <w:abstractNumId w:val="4"/>
  </w:num>
  <w:num w:numId="11">
    <w:abstractNumId w:val="11"/>
  </w:num>
  <w:num w:numId="12">
    <w:abstractNumId w:val="22"/>
  </w:num>
  <w:num w:numId="13">
    <w:abstractNumId w:val="30"/>
  </w:num>
  <w:num w:numId="14">
    <w:abstractNumId w:val="23"/>
  </w:num>
  <w:num w:numId="15">
    <w:abstractNumId w:val="8"/>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8"/>
  </w:num>
  <w:num w:numId="21">
    <w:abstractNumId w:val="14"/>
  </w:num>
  <w:num w:numId="22">
    <w:abstractNumId w:val="2"/>
  </w:num>
  <w:num w:numId="23">
    <w:abstractNumId w:val="10"/>
  </w:num>
  <w:num w:numId="24">
    <w:abstractNumId w:val="26"/>
  </w:num>
  <w:num w:numId="25">
    <w:abstractNumId w:val="25"/>
  </w:num>
  <w:num w:numId="26">
    <w:abstractNumId w:val="0"/>
  </w:num>
  <w:num w:numId="27">
    <w:abstractNumId w:val="12"/>
  </w:num>
  <w:num w:numId="28">
    <w:abstractNumId w:val="20"/>
  </w:num>
  <w:num w:numId="29">
    <w:abstractNumId w:val="7"/>
  </w:num>
  <w:num w:numId="30">
    <w:abstractNumId w:val="15"/>
  </w:num>
  <w:num w:numId="31">
    <w:abstractNumId w:val="5"/>
  </w:num>
  <w:num w:numId="3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6A0"/>
    <w:rsid w:val="00013986"/>
    <w:rsid w:val="00013EBF"/>
    <w:rsid w:val="000142C0"/>
    <w:rsid w:val="00014764"/>
    <w:rsid w:val="000147D0"/>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03"/>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6E20"/>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E6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E77"/>
    <w:rsid w:val="00111F07"/>
    <w:rsid w:val="001120DF"/>
    <w:rsid w:val="00112173"/>
    <w:rsid w:val="001123FE"/>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6684"/>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371"/>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28"/>
    <w:rsid w:val="0027005C"/>
    <w:rsid w:val="0027008F"/>
    <w:rsid w:val="0027011E"/>
    <w:rsid w:val="002702BD"/>
    <w:rsid w:val="00270404"/>
    <w:rsid w:val="0027043A"/>
    <w:rsid w:val="00270723"/>
    <w:rsid w:val="002707BE"/>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241"/>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8EC"/>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4B4"/>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5F3"/>
    <w:rsid w:val="004536A9"/>
    <w:rsid w:val="0045454E"/>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7C"/>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3D89"/>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597"/>
    <w:rsid w:val="0057094C"/>
    <w:rsid w:val="00570A54"/>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2EC"/>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8AF"/>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0B77"/>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20"/>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838"/>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E23"/>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140"/>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110"/>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387"/>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31C2"/>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605"/>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2A25"/>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4DD"/>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805"/>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1D79"/>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41C"/>
    <w:rsid w:val="00A05613"/>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026"/>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3E87"/>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A7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7C"/>
    <w:rsid w:val="00BA35C1"/>
    <w:rsid w:val="00BA3809"/>
    <w:rsid w:val="00BA417A"/>
    <w:rsid w:val="00BA4D5E"/>
    <w:rsid w:val="00BA4E88"/>
    <w:rsid w:val="00BA5712"/>
    <w:rsid w:val="00BA5B1E"/>
    <w:rsid w:val="00BA631E"/>
    <w:rsid w:val="00BA7149"/>
    <w:rsid w:val="00BA723D"/>
    <w:rsid w:val="00BA7298"/>
    <w:rsid w:val="00BA76B6"/>
    <w:rsid w:val="00BA76D9"/>
    <w:rsid w:val="00BA7D93"/>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8DA"/>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CA9"/>
    <w:rsid w:val="00C91E7D"/>
    <w:rsid w:val="00C922F9"/>
    <w:rsid w:val="00C92FBA"/>
    <w:rsid w:val="00C92FC4"/>
    <w:rsid w:val="00C93102"/>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9E1"/>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398"/>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A3F"/>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5BB"/>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5E49"/>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0EA1"/>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0E4E"/>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FC2"/>
    <w:rsid w:val="00F15FED"/>
    <w:rsid w:val="00F1614C"/>
    <w:rsid w:val="00F16ADE"/>
    <w:rsid w:val="00F17345"/>
    <w:rsid w:val="00F17A47"/>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D14"/>
    <w:rsid w:val="00FE135A"/>
    <w:rsid w:val="00FE157E"/>
    <w:rsid w:val="00FE221C"/>
    <w:rsid w:val="00FE2222"/>
    <w:rsid w:val="00FE22DF"/>
    <w:rsid w:val="00FE23AD"/>
    <w:rsid w:val="00FE24D0"/>
    <w:rsid w:val="00FE2F48"/>
    <w:rsid w:val="00FE307C"/>
    <w:rsid w:val="00FE37F8"/>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D8F1-68A2-458F-9B40-7A008DFA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7387</Words>
  <Characters>40632</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2023-11-17T16:58:00Z</cp:lastPrinted>
  <dcterms:created xsi:type="dcterms:W3CDTF">2023-11-09T20:36:00Z</dcterms:created>
  <dcterms:modified xsi:type="dcterms:W3CDTF">2023-12-06T00:18:00Z</dcterms:modified>
</cp:coreProperties>
</file>