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77" w:rsidRPr="003C0245"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r w:rsidRPr="003C024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B741C" w:rsidRPr="003C0245">
        <w:rPr>
          <w:rFonts w:ascii="Palatino Linotype" w:eastAsia="Times New Roman" w:hAnsi="Palatino Linotype" w:cs="Arial"/>
          <w:color w:val="000000"/>
          <w:sz w:val="24"/>
          <w:szCs w:val="24"/>
          <w:lang w:eastAsia="es-MX"/>
        </w:rPr>
        <w:t>dieci</w:t>
      </w:r>
      <w:r w:rsidR="0057632B" w:rsidRPr="003C0245">
        <w:rPr>
          <w:rFonts w:ascii="Palatino Linotype" w:eastAsia="Times New Roman" w:hAnsi="Palatino Linotype" w:cs="Arial"/>
          <w:color w:val="000000"/>
          <w:sz w:val="24"/>
          <w:szCs w:val="24"/>
          <w:lang w:eastAsia="es-MX"/>
        </w:rPr>
        <w:t xml:space="preserve">siete </w:t>
      </w:r>
      <w:r w:rsidR="005C065F" w:rsidRPr="003C0245">
        <w:rPr>
          <w:rFonts w:ascii="Palatino Linotype" w:eastAsia="Times New Roman" w:hAnsi="Palatino Linotype" w:cs="Arial"/>
          <w:color w:val="000000"/>
          <w:sz w:val="24"/>
          <w:szCs w:val="24"/>
          <w:lang w:eastAsia="es-MX"/>
        </w:rPr>
        <w:t xml:space="preserve">de </w:t>
      </w:r>
      <w:r w:rsidR="003B741C" w:rsidRPr="003C0245">
        <w:rPr>
          <w:rFonts w:ascii="Palatino Linotype" w:eastAsia="Times New Roman" w:hAnsi="Palatino Linotype" w:cs="Arial"/>
          <w:color w:val="000000"/>
          <w:sz w:val="24"/>
          <w:szCs w:val="24"/>
          <w:lang w:eastAsia="es-MX"/>
        </w:rPr>
        <w:t>mayo de dos mil veintitrés</w:t>
      </w:r>
      <w:r w:rsidRPr="003C0245">
        <w:rPr>
          <w:rFonts w:ascii="Palatino Linotype" w:eastAsia="Times New Roman" w:hAnsi="Palatino Linotype" w:cs="Arial"/>
          <w:color w:val="000000"/>
          <w:sz w:val="24"/>
          <w:szCs w:val="24"/>
          <w:lang w:eastAsia="es-MX"/>
        </w:rPr>
        <w:t>.</w:t>
      </w:r>
    </w:p>
    <w:p w:rsidR="006B2177" w:rsidRPr="003C0245" w:rsidRDefault="006B2177" w:rsidP="00B61B12">
      <w:pPr>
        <w:shd w:val="clear" w:color="auto" w:fill="FFFFFF"/>
        <w:spacing w:after="0" w:line="360" w:lineRule="auto"/>
        <w:jc w:val="both"/>
        <w:rPr>
          <w:rFonts w:ascii="Palatino Linotype" w:eastAsia="Times New Roman" w:hAnsi="Palatino Linotype" w:cs="Arial"/>
          <w:color w:val="000000"/>
          <w:sz w:val="24"/>
          <w:szCs w:val="24"/>
          <w:lang w:eastAsia="es-MX"/>
        </w:rPr>
      </w:pPr>
    </w:p>
    <w:p w:rsidR="006B2177" w:rsidRPr="003C0245" w:rsidRDefault="006B2177" w:rsidP="00F637D9">
      <w:pPr>
        <w:tabs>
          <w:tab w:val="left" w:pos="1701"/>
        </w:tabs>
        <w:spacing w:after="0" w:line="360" w:lineRule="auto"/>
        <w:jc w:val="both"/>
        <w:rPr>
          <w:rFonts w:ascii="Palatino Linotype" w:hAnsi="Palatino Linotype" w:cs="Arial"/>
          <w:b/>
          <w:sz w:val="24"/>
          <w:szCs w:val="24"/>
        </w:rPr>
      </w:pPr>
      <w:r w:rsidRPr="003C0245">
        <w:rPr>
          <w:rFonts w:ascii="Palatino Linotype" w:eastAsia="Palatino Linotype" w:hAnsi="Palatino Linotype" w:cs="Palatino Linotype"/>
          <w:b/>
          <w:color w:val="000000"/>
          <w:sz w:val="24"/>
          <w:szCs w:val="24"/>
        </w:rPr>
        <w:t>VISTO</w:t>
      </w:r>
      <w:r w:rsidRPr="003C0245">
        <w:rPr>
          <w:rFonts w:ascii="Palatino Linotype" w:eastAsia="Palatino Linotype" w:hAnsi="Palatino Linotype" w:cs="Palatino Linotype"/>
          <w:color w:val="000000"/>
          <w:sz w:val="24"/>
          <w:szCs w:val="24"/>
        </w:rPr>
        <w:t xml:space="preserve"> el expediente electrónico formado con motivo del recurso de revisión número </w:t>
      </w:r>
      <w:r w:rsidR="003B741C" w:rsidRPr="003C0245">
        <w:rPr>
          <w:rFonts w:ascii="Palatino Linotype" w:eastAsia="Palatino Linotype" w:hAnsi="Palatino Linotype" w:cs="Palatino Linotype"/>
          <w:b/>
          <w:color w:val="000000"/>
          <w:sz w:val="24"/>
          <w:szCs w:val="24"/>
        </w:rPr>
        <w:t>01420</w:t>
      </w:r>
      <w:r w:rsidRPr="003C0245">
        <w:rPr>
          <w:rFonts w:ascii="Palatino Linotype" w:eastAsia="Palatino Linotype" w:hAnsi="Palatino Linotype" w:cs="Palatino Linotype"/>
          <w:b/>
          <w:color w:val="000000"/>
          <w:sz w:val="24"/>
          <w:szCs w:val="24"/>
        </w:rPr>
        <w:t>/INFOEM/IP/RR/202</w:t>
      </w:r>
      <w:r w:rsidR="003B741C" w:rsidRPr="003C0245">
        <w:rPr>
          <w:rFonts w:ascii="Palatino Linotype" w:eastAsia="Palatino Linotype" w:hAnsi="Palatino Linotype" w:cs="Palatino Linotype"/>
          <w:b/>
          <w:color w:val="000000"/>
          <w:sz w:val="24"/>
          <w:szCs w:val="24"/>
        </w:rPr>
        <w:t>3</w:t>
      </w:r>
      <w:r w:rsidRPr="003C0245">
        <w:rPr>
          <w:rFonts w:ascii="Palatino Linotype" w:eastAsia="Palatino Linotype" w:hAnsi="Palatino Linotype" w:cs="Palatino Linotype"/>
          <w:color w:val="000000"/>
          <w:sz w:val="24"/>
          <w:szCs w:val="24"/>
        </w:rPr>
        <w:t xml:space="preserve">, interpuesto por </w:t>
      </w:r>
      <w:r w:rsidR="003B741C" w:rsidRPr="003C0245">
        <w:rPr>
          <w:rFonts w:ascii="Palatino Linotype" w:eastAsia="Palatino Linotype" w:hAnsi="Palatino Linotype" w:cs="Palatino Linotype"/>
          <w:color w:val="000000"/>
          <w:sz w:val="24"/>
          <w:szCs w:val="24"/>
        </w:rPr>
        <w:t xml:space="preserve">el </w:t>
      </w:r>
      <w:r w:rsidR="003B741C" w:rsidRPr="003C0245">
        <w:rPr>
          <w:rFonts w:ascii="Palatino Linotype" w:eastAsia="Palatino Linotype" w:hAnsi="Palatino Linotype" w:cs="Palatino Linotype"/>
          <w:b/>
          <w:color w:val="000000"/>
          <w:sz w:val="24"/>
          <w:szCs w:val="24"/>
        </w:rPr>
        <w:t xml:space="preserve">C. </w:t>
      </w:r>
      <w:r w:rsidR="00794CB0">
        <w:rPr>
          <w:rFonts w:ascii="Palatino Linotype" w:eastAsia="Palatino Linotype" w:hAnsi="Palatino Linotype" w:cs="Palatino Linotype"/>
          <w:b/>
          <w:color w:val="000000"/>
          <w:sz w:val="24"/>
          <w:szCs w:val="24"/>
        </w:rPr>
        <w:t>XXXXXXXXXXXXXXXXX</w:t>
      </w:r>
      <w:r w:rsidRPr="003C0245">
        <w:rPr>
          <w:rFonts w:ascii="Palatino Linotype" w:eastAsia="Palatino Linotype" w:hAnsi="Palatino Linotype" w:cs="Palatino Linotype"/>
          <w:color w:val="000000"/>
          <w:sz w:val="24"/>
          <w:szCs w:val="24"/>
        </w:rPr>
        <w:t xml:space="preserve">, quien en lo sucesivo se le denominara como el </w:t>
      </w:r>
      <w:r w:rsidRPr="003C0245">
        <w:rPr>
          <w:rFonts w:ascii="Palatino Linotype" w:eastAsia="Palatino Linotype" w:hAnsi="Palatino Linotype" w:cs="Palatino Linotype"/>
          <w:b/>
          <w:color w:val="000000"/>
          <w:sz w:val="24"/>
          <w:szCs w:val="24"/>
        </w:rPr>
        <w:t>Recurrente</w:t>
      </w:r>
      <w:r w:rsidRPr="003C0245">
        <w:rPr>
          <w:rFonts w:ascii="Palatino Linotype" w:eastAsia="Palatino Linotype" w:hAnsi="Palatino Linotype" w:cs="Palatino Linotype"/>
          <w:color w:val="000000"/>
          <w:sz w:val="24"/>
          <w:szCs w:val="24"/>
        </w:rPr>
        <w:t>, en contra de la respuesta del</w:t>
      </w:r>
      <w:r w:rsidRPr="003C0245">
        <w:rPr>
          <w:rFonts w:ascii="Palatino Linotype" w:hAnsi="Palatino Linotype" w:cs="Arial"/>
          <w:sz w:val="24"/>
          <w:szCs w:val="24"/>
        </w:rPr>
        <w:t xml:space="preserve"> </w:t>
      </w:r>
      <w:r w:rsidR="003B741C" w:rsidRPr="003C0245">
        <w:rPr>
          <w:rFonts w:ascii="Palatino Linotype" w:hAnsi="Palatino Linotype" w:cs="Arial"/>
          <w:b/>
          <w:sz w:val="24"/>
          <w:szCs w:val="24"/>
        </w:rPr>
        <w:t>Sistema Municipal Para el Desarrollo Integral de la Familia de Cuautitlán Izcalli</w:t>
      </w:r>
      <w:r w:rsidRPr="003C0245">
        <w:rPr>
          <w:rFonts w:ascii="Palatino Linotype" w:hAnsi="Palatino Linotype" w:cs="Arial"/>
          <w:b/>
          <w:sz w:val="24"/>
          <w:szCs w:val="24"/>
        </w:rPr>
        <w:t xml:space="preserve">, </w:t>
      </w:r>
      <w:r w:rsidRPr="003C0245">
        <w:rPr>
          <w:rFonts w:ascii="Palatino Linotype" w:hAnsi="Palatino Linotype" w:cs="Arial"/>
          <w:sz w:val="24"/>
          <w:szCs w:val="24"/>
        </w:rPr>
        <w:t>en lo subsecuente</w:t>
      </w:r>
      <w:r w:rsidRPr="003C0245">
        <w:rPr>
          <w:rFonts w:ascii="Palatino Linotype" w:hAnsi="Palatino Linotype" w:cs="Arial"/>
          <w:b/>
          <w:sz w:val="24"/>
          <w:szCs w:val="24"/>
        </w:rPr>
        <w:t xml:space="preserve"> </w:t>
      </w:r>
      <w:r w:rsidRPr="003C0245">
        <w:rPr>
          <w:rFonts w:ascii="Palatino Linotype" w:hAnsi="Palatino Linotype" w:cs="Arial"/>
          <w:sz w:val="24"/>
          <w:szCs w:val="24"/>
        </w:rPr>
        <w:t>el</w:t>
      </w:r>
      <w:r w:rsidRPr="003C0245">
        <w:rPr>
          <w:rFonts w:ascii="Palatino Linotype" w:hAnsi="Palatino Linotype" w:cs="Arial"/>
          <w:b/>
          <w:sz w:val="24"/>
          <w:szCs w:val="24"/>
        </w:rPr>
        <w:t xml:space="preserve"> Sujeto Obligado, </w:t>
      </w:r>
      <w:r w:rsidRPr="003C0245">
        <w:rPr>
          <w:rFonts w:ascii="Palatino Linotype" w:hAnsi="Palatino Linotype" w:cs="Arial"/>
          <w:sz w:val="24"/>
          <w:szCs w:val="24"/>
        </w:rPr>
        <w:t>se procede a dictar la presente resolución.</w:t>
      </w:r>
    </w:p>
    <w:p w:rsidR="00F637D9" w:rsidRPr="003C0245" w:rsidRDefault="00F637D9" w:rsidP="00F637D9">
      <w:pPr>
        <w:pStyle w:val="Sinespaciado"/>
      </w:pPr>
    </w:p>
    <w:p w:rsidR="006B2177" w:rsidRPr="003C0245" w:rsidRDefault="006B2177" w:rsidP="00B61B12">
      <w:pPr>
        <w:spacing w:after="0" w:line="360" w:lineRule="auto"/>
        <w:jc w:val="center"/>
        <w:rPr>
          <w:rFonts w:ascii="Palatino Linotype" w:hAnsi="Palatino Linotype" w:cs="Arial"/>
          <w:b/>
          <w:sz w:val="28"/>
          <w:szCs w:val="24"/>
        </w:rPr>
      </w:pPr>
      <w:r w:rsidRPr="003C0245">
        <w:rPr>
          <w:rFonts w:ascii="Palatino Linotype" w:hAnsi="Palatino Linotype" w:cs="Arial"/>
          <w:b/>
          <w:sz w:val="28"/>
          <w:szCs w:val="24"/>
        </w:rPr>
        <w:t>A N T E C E D E N T E S</w:t>
      </w:r>
      <w:bookmarkStart w:id="0" w:name="_GoBack"/>
      <w:bookmarkEnd w:id="0"/>
    </w:p>
    <w:p w:rsidR="006B2177" w:rsidRPr="003C0245" w:rsidRDefault="006B2177" w:rsidP="00B61B12">
      <w:pPr>
        <w:spacing w:after="0" w:line="360" w:lineRule="auto"/>
        <w:rPr>
          <w:rFonts w:ascii="Palatino Linotype" w:hAnsi="Palatino Linotype" w:cs="Arial"/>
          <w:b/>
          <w:sz w:val="24"/>
          <w:szCs w:val="24"/>
        </w:rPr>
      </w:pP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3C0245">
        <w:rPr>
          <w:rFonts w:ascii="Palatino Linotype" w:eastAsia="Palatino Linotype" w:hAnsi="Palatino Linotype" w:cs="Palatino Linotype"/>
          <w:b/>
          <w:color w:val="000000"/>
          <w:sz w:val="26"/>
          <w:szCs w:val="26"/>
          <w:lang w:val="es-ES_tradnl"/>
        </w:rPr>
        <w:t>PRIMERO.</w:t>
      </w:r>
      <w:r w:rsidRPr="003C0245">
        <w:rPr>
          <w:rFonts w:ascii="Palatino Linotype" w:eastAsia="Palatino Linotype" w:hAnsi="Palatino Linotype" w:cs="Palatino Linotype"/>
          <w:color w:val="000000"/>
          <w:sz w:val="26"/>
          <w:szCs w:val="26"/>
          <w:lang w:val="es-ES_tradnl"/>
        </w:rPr>
        <w:t xml:space="preserve"> </w:t>
      </w:r>
      <w:r w:rsidRPr="003C0245">
        <w:rPr>
          <w:rFonts w:ascii="Palatino Linotype" w:eastAsia="Palatino Linotype" w:hAnsi="Palatino Linotype" w:cs="Palatino Linotype"/>
          <w:b/>
          <w:color w:val="000000"/>
          <w:sz w:val="26"/>
          <w:szCs w:val="26"/>
          <w:lang w:val="es-ES_tradnl"/>
        </w:rPr>
        <w:t>De la Solicitud de Información.</w:t>
      </w:r>
    </w:p>
    <w:p w:rsidR="00F637D9" w:rsidRPr="003C0245" w:rsidRDefault="00F637D9" w:rsidP="00F637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Con fecha </w:t>
      </w:r>
      <w:r w:rsidR="00B61F36" w:rsidRPr="003C0245">
        <w:rPr>
          <w:rFonts w:ascii="Palatino Linotype" w:eastAsia="Palatino Linotype" w:hAnsi="Palatino Linotype" w:cs="Palatino Linotype"/>
          <w:color w:val="000000"/>
          <w:sz w:val="24"/>
          <w:szCs w:val="24"/>
          <w:lang w:val="es-ES_tradnl"/>
        </w:rPr>
        <w:t>quince de febrero de dos mil veintitrés</w:t>
      </w:r>
      <w:r w:rsidR="00611AB7" w:rsidRPr="003C0245">
        <w:rPr>
          <w:rFonts w:ascii="Palatino Linotype" w:eastAsia="Palatino Linotype" w:hAnsi="Palatino Linotype" w:cs="Palatino Linotype"/>
          <w:color w:val="000000"/>
          <w:sz w:val="24"/>
          <w:szCs w:val="24"/>
          <w:lang w:val="es-ES_tradnl"/>
        </w:rPr>
        <w:t xml:space="preserve">, el </w:t>
      </w:r>
      <w:r w:rsidR="00611AB7" w:rsidRPr="003C0245">
        <w:rPr>
          <w:rFonts w:ascii="Palatino Linotype" w:eastAsia="Palatino Linotype" w:hAnsi="Palatino Linotype" w:cs="Palatino Linotype"/>
          <w:b/>
          <w:color w:val="000000"/>
          <w:sz w:val="24"/>
          <w:szCs w:val="24"/>
          <w:lang w:val="es-ES_tradnl"/>
        </w:rPr>
        <w:t>Recurrente</w:t>
      </w:r>
      <w:r w:rsidR="00611AB7" w:rsidRPr="003C0245">
        <w:rPr>
          <w:rFonts w:ascii="Palatino Linotype" w:eastAsia="Palatino Linotype" w:hAnsi="Palatino Linotype" w:cs="Palatino Linotype"/>
          <w:color w:val="000000"/>
          <w:sz w:val="24"/>
          <w:szCs w:val="24"/>
          <w:lang w:val="es-ES_tradnl"/>
        </w:rPr>
        <w:t xml:space="preserve"> presentó solicitud de información pública por medio del Sistema de Acc</w:t>
      </w:r>
      <w:r w:rsidRPr="003C0245">
        <w:rPr>
          <w:rFonts w:ascii="Palatino Linotype" w:eastAsia="Palatino Linotype" w:hAnsi="Palatino Linotype" w:cs="Palatino Linotype"/>
          <w:color w:val="000000"/>
          <w:sz w:val="24"/>
          <w:szCs w:val="24"/>
          <w:lang w:val="es-ES_tradnl"/>
        </w:rPr>
        <w:t xml:space="preserve">eso a la Información Mexiquense </w:t>
      </w:r>
      <w:r w:rsidR="00611AB7" w:rsidRPr="003C0245">
        <w:rPr>
          <w:rFonts w:ascii="Palatino Linotype" w:eastAsia="Palatino Linotype" w:hAnsi="Palatino Linotype" w:cs="Palatino Linotype"/>
          <w:i/>
          <w:color w:val="000000"/>
          <w:sz w:val="24"/>
          <w:szCs w:val="24"/>
          <w:lang w:val="es-ES_tradnl"/>
        </w:rPr>
        <w:t>(SAIMEX)</w:t>
      </w:r>
      <w:r w:rsidR="00611AB7" w:rsidRPr="003C0245">
        <w:rPr>
          <w:rFonts w:ascii="Palatino Linotype" w:eastAsia="Palatino Linotype" w:hAnsi="Palatino Linotype" w:cs="Palatino Linotype"/>
          <w:color w:val="000000"/>
          <w:sz w:val="24"/>
          <w:szCs w:val="24"/>
          <w:lang w:val="es-ES_tradnl"/>
        </w:rPr>
        <w:t>, que fue registrada con el número de expediente</w:t>
      </w:r>
      <w:r w:rsidR="00611AB7" w:rsidRPr="003C0245">
        <w:rPr>
          <w:rFonts w:ascii="Palatino Linotype" w:eastAsia="Palatino Linotype" w:hAnsi="Palatino Linotype" w:cs="Palatino Linotype"/>
          <w:b/>
          <w:color w:val="000000"/>
          <w:sz w:val="24"/>
          <w:szCs w:val="24"/>
          <w:lang w:val="es-ES_tradnl"/>
        </w:rPr>
        <w:t xml:space="preserve"> </w:t>
      </w:r>
      <w:r w:rsidR="00B61F36" w:rsidRPr="003C0245">
        <w:rPr>
          <w:rFonts w:ascii="Palatino Linotype" w:eastAsia="Palatino Linotype" w:hAnsi="Palatino Linotype" w:cs="Palatino Linotype"/>
          <w:b/>
          <w:bCs/>
          <w:color w:val="000000"/>
          <w:sz w:val="24"/>
          <w:szCs w:val="24"/>
        </w:rPr>
        <w:t>00007/DIFCUAUTIZ/IP/2023</w:t>
      </w:r>
      <w:r w:rsidR="00611AB7" w:rsidRPr="003C0245">
        <w:rPr>
          <w:rFonts w:ascii="Palatino Linotype" w:eastAsia="Palatino Linotype" w:hAnsi="Palatino Linotype" w:cs="Palatino Linotype"/>
          <w:color w:val="000000"/>
          <w:sz w:val="24"/>
          <w:szCs w:val="24"/>
          <w:lang w:val="es-ES_tradnl"/>
        </w:rPr>
        <w:t>,</w:t>
      </w:r>
      <w:r w:rsidR="00611AB7" w:rsidRPr="003C0245">
        <w:rPr>
          <w:rFonts w:ascii="Palatino Linotype" w:eastAsia="Palatino Linotype" w:hAnsi="Palatino Linotype" w:cs="Palatino Linotype"/>
          <w:b/>
          <w:color w:val="000000"/>
          <w:sz w:val="24"/>
          <w:szCs w:val="24"/>
          <w:lang w:val="es-ES_tradnl"/>
        </w:rPr>
        <w:t xml:space="preserve"> </w:t>
      </w:r>
      <w:r w:rsidR="00611AB7" w:rsidRPr="003C0245">
        <w:rPr>
          <w:rFonts w:ascii="Palatino Linotype" w:eastAsia="Palatino Linotype" w:hAnsi="Palatino Linotype" w:cs="Palatino Linotype"/>
          <w:color w:val="000000"/>
          <w:sz w:val="24"/>
          <w:szCs w:val="24"/>
          <w:lang w:val="es-ES_tradnl"/>
        </w:rPr>
        <w:t>mediante la cual solicitó inf</w:t>
      </w:r>
      <w:r w:rsidRPr="003C0245">
        <w:rPr>
          <w:rFonts w:ascii="Palatino Linotype" w:eastAsia="Palatino Linotype" w:hAnsi="Palatino Linotype" w:cs="Palatino Linotype"/>
          <w:color w:val="000000"/>
          <w:sz w:val="24"/>
          <w:szCs w:val="24"/>
          <w:lang w:val="es-ES_tradnl"/>
        </w:rPr>
        <w:t>ormación en el tenor siguiente:</w:t>
      </w:r>
    </w:p>
    <w:p w:rsidR="00F637D9" w:rsidRPr="003C0245" w:rsidRDefault="00F637D9" w:rsidP="00F637D9">
      <w:pPr>
        <w:pStyle w:val="Sinespaciado"/>
        <w:rPr>
          <w:lang w:val="es-ES_tradnl"/>
        </w:rPr>
      </w:pPr>
    </w:p>
    <w:p w:rsidR="00611AB7" w:rsidRPr="003C0245" w:rsidRDefault="00611AB7" w:rsidP="00B61F36">
      <w:pPr>
        <w:pBdr>
          <w:top w:val="nil"/>
          <w:left w:val="nil"/>
          <w:bottom w:val="nil"/>
          <w:right w:val="nil"/>
          <w:between w:val="nil"/>
        </w:pBdr>
        <w:spacing w:after="0" w:line="276" w:lineRule="auto"/>
        <w:ind w:left="567" w:right="567"/>
        <w:contextualSpacing/>
        <w:jc w:val="both"/>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w:t>
      </w:r>
      <w:r w:rsidR="00B61F36" w:rsidRPr="003C0245">
        <w:rPr>
          <w:rFonts w:ascii="Palatino Linotype" w:eastAsia="Palatino Linotype" w:hAnsi="Palatino Linotype" w:cs="Palatino Linotype"/>
          <w:i/>
          <w:color w:val="000000"/>
          <w:lang w:val="es-ES_tradnl"/>
        </w:rPr>
        <w:t>SOLICITO ME INFORMEN Y DOCUMENTEN SI LA NUEVA TESORERA DEL SISTEMA CUENTA CON LA EXPERIENCIA NECESARIA PARA SER NOMBRADA Y SI CUENTA CON LA CERTIFICACION CORRESPONDIENTE EXPEDIDA POR EL INSTITUTO HACENDARIO DEL ESTADO DE MEXICO, ME SEA REMITIDA ASI MISMO SOLICITO ME ENVIEN EL ACTA DE LA JUNTA DE GOBIERNO DEL SISTEMA MUNICIPAL DONDE FUE APROBADO EL NOMBRAMIENTO DE LA MISMA.</w:t>
      </w:r>
      <w:r w:rsidRPr="003C0245">
        <w:rPr>
          <w:rFonts w:ascii="Palatino Linotype" w:eastAsia="Palatino Linotype" w:hAnsi="Palatino Linotype" w:cs="Palatino Linotype"/>
          <w:i/>
          <w:color w:val="000000"/>
          <w:lang w:val="es-ES_tradnl"/>
        </w:rPr>
        <w:t>” (Sic)</w:t>
      </w:r>
    </w:p>
    <w:p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b/>
          <w:color w:val="000000"/>
          <w:sz w:val="24"/>
          <w:szCs w:val="24"/>
          <w:lang w:val="es-ES_tradnl"/>
        </w:rPr>
        <w:lastRenderedPageBreak/>
        <w:t>MODALIDAD DE ENTREGA:</w:t>
      </w:r>
      <w:r w:rsidRPr="003C0245">
        <w:rPr>
          <w:rFonts w:ascii="Palatino Linotype" w:eastAsia="Palatino Linotype" w:hAnsi="Palatino Linotype" w:cs="Palatino Linotype"/>
          <w:color w:val="000000"/>
          <w:sz w:val="24"/>
          <w:szCs w:val="24"/>
          <w:lang w:val="es-ES_tradnl"/>
        </w:rPr>
        <w:t xml:space="preserve"> </w:t>
      </w:r>
      <w:r w:rsidR="00611AB7" w:rsidRPr="003C0245">
        <w:rPr>
          <w:rFonts w:ascii="Palatino Linotype" w:eastAsia="Palatino Linotype" w:hAnsi="Palatino Linotype" w:cs="Palatino Linotype"/>
          <w:color w:val="000000"/>
          <w:sz w:val="24"/>
          <w:szCs w:val="24"/>
          <w:lang w:val="es-ES_tradnl"/>
        </w:rPr>
        <w:t>A través del SAIMEX</w:t>
      </w:r>
      <w:r w:rsidRPr="003C0245">
        <w:rPr>
          <w:rFonts w:ascii="Palatino Linotype" w:eastAsia="Palatino Linotype" w:hAnsi="Palatino Linotype" w:cs="Palatino Linotype"/>
          <w:color w:val="000000"/>
          <w:sz w:val="24"/>
          <w:szCs w:val="24"/>
          <w:lang w:val="es-ES_tradnl"/>
        </w:rPr>
        <w:t xml:space="preserve">. </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C0245">
        <w:rPr>
          <w:rFonts w:ascii="Palatino Linotype" w:eastAsia="Palatino Linotype" w:hAnsi="Palatino Linotype" w:cs="Palatino Linotype"/>
          <w:b/>
          <w:color w:val="000000"/>
          <w:sz w:val="26"/>
          <w:szCs w:val="26"/>
          <w:lang w:val="es-ES_tradnl"/>
        </w:rPr>
        <w:t>SEGUNDO</w:t>
      </w:r>
      <w:r w:rsidR="00611AB7" w:rsidRPr="003C0245">
        <w:rPr>
          <w:rFonts w:ascii="Palatino Linotype" w:eastAsia="Palatino Linotype" w:hAnsi="Palatino Linotype" w:cs="Palatino Linotype"/>
          <w:b/>
          <w:color w:val="000000"/>
          <w:sz w:val="26"/>
          <w:szCs w:val="26"/>
          <w:lang w:val="es-ES_tradnl"/>
        </w:rPr>
        <w:t>. De la respuesta del Sujeto Obligado.</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B61F36" w:rsidRPr="003C0245">
        <w:rPr>
          <w:rFonts w:ascii="Palatino Linotype" w:eastAsia="Palatino Linotype" w:hAnsi="Palatino Linotype" w:cs="Palatino Linotype"/>
          <w:color w:val="000000"/>
          <w:sz w:val="24"/>
          <w:szCs w:val="24"/>
          <w:lang w:val="es-ES_tradnl"/>
        </w:rPr>
        <w:t>tres de marzo de dos mil veintitrés</w:t>
      </w:r>
      <w:r w:rsidRPr="003C0245">
        <w:rPr>
          <w:rFonts w:ascii="Palatino Linotype" w:eastAsia="Palatino Linotype" w:hAnsi="Palatino Linotype" w:cs="Palatino Linotype"/>
          <w:color w:val="000000"/>
          <w:sz w:val="24"/>
          <w:szCs w:val="24"/>
          <w:lang w:val="es-ES_tradnl"/>
        </w:rPr>
        <w:t xml:space="preserve">, 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dio respuesta a la solicitud de información, manifestando lo siguiente:</w:t>
      </w:r>
    </w:p>
    <w:p w:rsidR="00611AB7" w:rsidRPr="003C0245" w:rsidRDefault="00611AB7" w:rsidP="00F637D9">
      <w:pPr>
        <w:pStyle w:val="Sinespaciado"/>
        <w:rPr>
          <w:lang w:val="es-ES_tradnl"/>
        </w:rPr>
      </w:pPr>
    </w:p>
    <w:p w:rsidR="00B61F36" w:rsidRPr="003C0245" w:rsidRDefault="00611AB7" w:rsidP="00B61F3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w:t>
      </w:r>
      <w:r w:rsidR="00B61F36" w:rsidRPr="003C0245">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61F36" w:rsidRPr="003C0245" w:rsidRDefault="00B61F36" w:rsidP="00B61F3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rsidR="00B61F36" w:rsidRPr="003C0245" w:rsidRDefault="00B61F36" w:rsidP="00B61F3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 xml:space="preserve">La Dirección del Sistema Municipal para el Desarrollo Integral de la Familia de Cuautitlán Izcalli, Estado de México, en respuesta a lo referente a: SOLICITO ME ENVIEN EL ACTA DE LA JUNTA DE GOBIERNO DEL SISTEMA MUNICIPAL DONDE FUE APROBADO EL NOMBRAMIENTO DE LA MISMA (SIC.); adjunto escaneo del documento consistente en la certificación del Acuerdo No. 2023SE07A04, celebrado durante el desahogo del cuarto punto del orden del día de la Séptima Sesión Extraordinaria de la Junta de Gobierno, por el que SE EMITE EL NOMBRAMIENTO DE LA C. MARTHA MÓNICA VÁZQUEZ PADRÓN, COMO TITULAR DE LA SUBDIRECCIÓN DE ADMINISTRACIÓN Y FINANZAS DEL SISTEMA MUNICIPAL PARA EL DESARROLLO INTEGRAL DE LA FAMILIA DE CUAUTITLÁN IZCALLI, ESTADO DE MÉXICO. Damos contestación mediante Sistema de Acceso de la Información Mexiquense (SAIMEX) a la solicitud pública de información 00007/DIFCUAUTIZ/IP/2023, </w:t>
      </w:r>
      <w:r w:rsidRPr="003C0245">
        <w:rPr>
          <w:rFonts w:ascii="Palatino Linotype" w:eastAsia="Palatino Linotype" w:hAnsi="Palatino Linotype" w:cs="Palatino Linotype"/>
          <w:b/>
          <w:i/>
          <w:color w:val="000000"/>
          <w:u w:val="single"/>
          <w:lang w:val="es-ES_tradnl"/>
        </w:rPr>
        <w:t>adjuntando oficio y certificado de competencia.</w:t>
      </w:r>
    </w:p>
    <w:p w:rsidR="00B61F36" w:rsidRPr="003C0245" w:rsidRDefault="00B61F36" w:rsidP="00B61F3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rsidR="00B61F36" w:rsidRPr="003C0245" w:rsidRDefault="00B61F36" w:rsidP="00B61F3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ATENTAMENTE</w:t>
      </w:r>
    </w:p>
    <w:p w:rsidR="00611AB7" w:rsidRPr="003C0245" w:rsidRDefault="00B61F36" w:rsidP="00B61F3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3C0245">
        <w:rPr>
          <w:rFonts w:ascii="Palatino Linotype" w:eastAsia="Palatino Linotype" w:hAnsi="Palatino Linotype" w:cs="Palatino Linotype"/>
          <w:i/>
          <w:color w:val="000000"/>
          <w:lang w:val="es-ES_tradnl"/>
        </w:rPr>
        <w:t>LICENCIADO JUAN CARLOS JANDETTE DELGADO</w:t>
      </w:r>
      <w:r w:rsidR="00611AB7" w:rsidRPr="003C0245">
        <w:rPr>
          <w:rFonts w:ascii="Palatino Linotype" w:eastAsia="Palatino Linotype" w:hAnsi="Palatino Linotype" w:cs="Palatino Linotype"/>
          <w:i/>
          <w:color w:val="000000"/>
          <w:lang w:val="es-ES_tradnl"/>
        </w:rPr>
        <w:t>” (Sic)</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adjuntó a su respuesta </w:t>
      </w:r>
      <w:r w:rsidR="00B61F36" w:rsidRPr="003C0245">
        <w:rPr>
          <w:rFonts w:ascii="Palatino Linotype" w:eastAsia="Palatino Linotype" w:hAnsi="Palatino Linotype" w:cs="Palatino Linotype"/>
          <w:color w:val="000000"/>
          <w:sz w:val="24"/>
          <w:szCs w:val="24"/>
          <w:lang w:val="es-ES_tradnl"/>
        </w:rPr>
        <w:t>el</w:t>
      </w:r>
      <w:r w:rsidRPr="003C0245">
        <w:rPr>
          <w:rFonts w:ascii="Palatino Linotype" w:eastAsia="Palatino Linotype" w:hAnsi="Palatino Linotype" w:cs="Palatino Linotype"/>
          <w:color w:val="000000"/>
          <w:sz w:val="24"/>
          <w:szCs w:val="24"/>
          <w:lang w:val="es-ES_tradnl"/>
        </w:rPr>
        <w:t xml:space="preserve"> </w:t>
      </w:r>
      <w:r w:rsidR="00B61F36" w:rsidRPr="003C0245">
        <w:rPr>
          <w:rFonts w:ascii="Palatino Linotype" w:eastAsia="Palatino Linotype" w:hAnsi="Palatino Linotype" w:cs="Palatino Linotype"/>
          <w:color w:val="000000"/>
          <w:sz w:val="24"/>
          <w:szCs w:val="24"/>
          <w:lang w:val="es-ES_tradnl"/>
        </w:rPr>
        <w:t>archivo electrónico</w:t>
      </w:r>
      <w:r w:rsidRPr="003C0245">
        <w:rPr>
          <w:rFonts w:ascii="Palatino Linotype" w:eastAsia="Palatino Linotype" w:hAnsi="Palatino Linotype" w:cs="Palatino Linotype"/>
          <w:color w:val="000000"/>
          <w:sz w:val="24"/>
          <w:szCs w:val="24"/>
          <w:lang w:val="es-ES_tradnl"/>
        </w:rPr>
        <w:t xml:space="preserve"> denominado </w:t>
      </w:r>
      <w:r w:rsidRPr="003C0245">
        <w:rPr>
          <w:rFonts w:ascii="Palatino Linotype" w:eastAsia="Palatino Linotype" w:hAnsi="Palatino Linotype" w:cs="Palatino Linotype"/>
          <w:i/>
          <w:color w:val="000000"/>
          <w:sz w:val="24"/>
          <w:szCs w:val="24"/>
          <w:lang w:val="es-ES_tradnl"/>
        </w:rPr>
        <w:t>“</w:t>
      </w:r>
      <w:r w:rsidR="00B61F36" w:rsidRPr="003C0245">
        <w:rPr>
          <w:rFonts w:ascii="Palatino Linotype" w:eastAsia="Palatino Linotype" w:hAnsi="Palatino Linotype" w:cs="Palatino Linotype"/>
          <w:i/>
          <w:color w:val="000000"/>
          <w:sz w:val="24"/>
          <w:szCs w:val="24"/>
          <w:lang w:val="es-ES_tradnl"/>
        </w:rPr>
        <w:t>Acuerdo 2023SE07A04.pdf</w:t>
      </w:r>
      <w:r w:rsidRPr="003C0245">
        <w:rPr>
          <w:rFonts w:ascii="Palatino Linotype" w:eastAsia="Palatino Linotype" w:hAnsi="Palatino Linotype" w:cs="Palatino Linotype"/>
          <w:i/>
          <w:color w:val="000000"/>
          <w:sz w:val="24"/>
          <w:szCs w:val="24"/>
          <w:lang w:val="es-ES_tradnl"/>
        </w:rPr>
        <w:t>”</w:t>
      </w:r>
      <w:r w:rsidR="00B61F36" w:rsidRPr="003C0245">
        <w:rPr>
          <w:rFonts w:ascii="Palatino Linotype" w:eastAsia="Palatino Linotype" w:hAnsi="Palatino Linotype" w:cs="Palatino Linotype"/>
          <w:color w:val="000000"/>
          <w:sz w:val="24"/>
          <w:szCs w:val="24"/>
          <w:lang w:val="es-ES_tradnl"/>
        </w:rPr>
        <w:t>;</w:t>
      </w:r>
      <w:r w:rsidRPr="003C0245">
        <w:rPr>
          <w:rFonts w:ascii="Palatino Linotype" w:eastAsia="Palatino Linotype" w:hAnsi="Palatino Linotype" w:cs="Palatino Linotype"/>
          <w:color w:val="000000"/>
          <w:sz w:val="24"/>
          <w:szCs w:val="24"/>
          <w:lang w:val="es-ES_tradnl"/>
        </w:rPr>
        <w:t xml:space="preserve"> </w:t>
      </w:r>
      <w:r w:rsidR="00B61F36" w:rsidRPr="003C0245">
        <w:rPr>
          <w:rFonts w:ascii="Palatino Linotype" w:eastAsia="Palatino Linotype" w:hAnsi="Palatino Linotype" w:cs="Palatino Linotype"/>
          <w:color w:val="000000"/>
          <w:sz w:val="24"/>
          <w:szCs w:val="24"/>
          <w:lang w:val="es-ES_tradnl"/>
        </w:rPr>
        <w:t>el</w:t>
      </w:r>
      <w:r w:rsidRPr="003C0245">
        <w:rPr>
          <w:rFonts w:ascii="Palatino Linotype" w:eastAsia="Palatino Linotype" w:hAnsi="Palatino Linotype" w:cs="Palatino Linotype"/>
          <w:color w:val="000000"/>
          <w:sz w:val="24"/>
          <w:szCs w:val="24"/>
          <w:lang w:val="es-ES_tradnl"/>
        </w:rPr>
        <w:t xml:space="preserve"> cuales </w:t>
      </w:r>
      <w:r w:rsidR="00B61F36" w:rsidRPr="003C0245">
        <w:rPr>
          <w:rFonts w:ascii="Palatino Linotype" w:eastAsia="Palatino Linotype" w:hAnsi="Palatino Linotype" w:cs="Palatino Linotype"/>
          <w:color w:val="000000"/>
          <w:sz w:val="24"/>
          <w:szCs w:val="24"/>
          <w:lang w:val="es-ES_tradnl"/>
        </w:rPr>
        <w:t>no se reproduce</w:t>
      </w:r>
      <w:r w:rsidRPr="003C0245">
        <w:rPr>
          <w:rFonts w:ascii="Palatino Linotype" w:eastAsia="Palatino Linotype" w:hAnsi="Palatino Linotype" w:cs="Palatino Linotype"/>
          <w:color w:val="000000"/>
          <w:sz w:val="24"/>
          <w:szCs w:val="24"/>
          <w:lang w:val="es-ES_tradnl"/>
        </w:rPr>
        <w:t xml:space="preserve"> por ser del conocimiento de las partes; no obstante, se hará un análisis de su contenido en el estudio correspondiente.</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C0245">
        <w:rPr>
          <w:rFonts w:ascii="Palatino Linotype" w:eastAsia="Palatino Linotype" w:hAnsi="Palatino Linotype" w:cs="Palatino Linotype"/>
          <w:b/>
          <w:color w:val="000000"/>
          <w:sz w:val="26"/>
          <w:szCs w:val="26"/>
          <w:lang w:val="es-ES_tradnl"/>
        </w:rPr>
        <w:lastRenderedPageBreak/>
        <w:t>TERCER</w:t>
      </w:r>
      <w:r w:rsidR="00611AB7" w:rsidRPr="003C0245">
        <w:rPr>
          <w:rFonts w:ascii="Palatino Linotype" w:eastAsia="Palatino Linotype" w:hAnsi="Palatino Linotype" w:cs="Palatino Linotype"/>
          <w:b/>
          <w:color w:val="000000"/>
          <w:sz w:val="26"/>
          <w:szCs w:val="26"/>
          <w:lang w:val="es-ES_tradnl"/>
        </w:rPr>
        <w:t>O. Del recurso de revisión.</w:t>
      </w:r>
    </w:p>
    <w:p w:rsidR="00F637D9"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Inconforme con la respuesta emitida por 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el </w:t>
      </w:r>
      <w:r w:rsidRPr="003C0245">
        <w:rPr>
          <w:rFonts w:ascii="Palatino Linotype" w:eastAsia="Palatino Linotype" w:hAnsi="Palatino Linotype" w:cs="Palatino Linotype"/>
          <w:b/>
          <w:color w:val="000000"/>
          <w:sz w:val="24"/>
          <w:szCs w:val="24"/>
          <w:lang w:val="es-ES_tradnl"/>
        </w:rPr>
        <w:t>Recurrente</w:t>
      </w:r>
      <w:r w:rsidRPr="003C0245">
        <w:rPr>
          <w:rFonts w:ascii="Palatino Linotype" w:eastAsia="Palatino Linotype" w:hAnsi="Palatino Linotype" w:cs="Palatino Linotype"/>
          <w:color w:val="000000"/>
          <w:sz w:val="24"/>
          <w:szCs w:val="24"/>
          <w:lang w:val="es-ES_tradnl"/>
        </w:rPr>
        <w:t xml:space="preserve"> interpuso el presente recurso de revisión el día </w:t>
      </w:r>
      <w:r w:rsidR="00B61F36" w:rsidRPr="003C0245">
        <w:rPr>
          <w:rFonts w:ascii="Palatino Linotype" w:eastAsia="Palatino Linotype" w:hAnsi="Palatino Linotype" w:cs="Palatino Linotype"/>
          <w:color w:val="000000"/>
          <w:sz w:val="24"/>
          <w:szCs w:val="24"/>
          <w:lang w:val="es-ES_tradnl"/>
        </w:rPr>
        <w:t>catorce de marzo de dos mil veintitrés</w:t>
      </w:r>
      <w:r w:rsidRPr="003C0245">
        <w:rPr>
          <w:rFonts w:ascii="Palatino Linotype" w:eastAsia="Palatino Linotype" w:hAnsi="Palatino Linotype" w:cs="Palatino Linotype"/>
          <w:color w:val="000000"/>
          <w:sz w:val="24"/>
          <w:szCs w:val="24"/>
          <w:lang w:val="es-ES_tradnl"/>
        </w:rPr>
        <w:t xml:space="preserve">, el cual se registró con el expediente número </w:t>
      </w:r>
      <w:r w:rsidR="00B61F36" w:rsidRPr="003C0245">
        <w:rPr>
          <w:rFonts w:ascii="Palatino Linotype" w:eastAsia="Palatino Linotype" w:hAnsi="Palatino Linotype" w:cs="Palatino Linotype"/>
          <w:b/>
          <w:color w:val="000000"/>
          <w:sz w:val="24"/>
          <w:szCs w:val="24"/>
          <w:lang w:val="es-ES_tradnl"/>
        </w:rPr>
        <w:t>01420</w:t>
      </w:r>
      <w:r w:rsidRPr="003C0245">
        <w:rPr>
          <w:rFonts w:ascii="Palatino Linotype" w:eastAsia="Palatino Linotype" w:hAnsi="Palatino Linotype" w:cs="Palatino Linotype"/>
          <w:b/>
          <w:color w:val="000000"/>
          <w:sz w:val="24"/>
          <w:szCs w:val="24"/>
          <w:lang w:val="es-ES_tradnl"/>
        </w:rPr>
        <w:t>/INFOEM/IP/RR/202</w:t>
      </w:r>
      <w:r w:rsidR="00B61F36" w:rsidRPr="003C0245">
        <w:rPr>
          <w:rFonts w:ascii="Palatino Linotype" w:eastAsia="Palatino Linotype" w:hAnsi="Palatino Linotype" w:cs="Palatino Linotype"/>
          <w:b/>
          <w:color w:val="000000"/>
          <w:sz w:val="24"/>
          <w:szCs w:val="24"/>
          <w:lang w:val="es-ES_tradnl"/>
        </w:rPr>
        <w:t>3</w:t>
      </w:r>
      <w:r w:rsidRPr="003C0245">
        <w:rPr>
          <w:rFonts w:ascii="Palatino Linotype" w:eastAsia="Palatino Linotype" w:hAnsi="Palatino Linotype" w:cs="Palatino Linotype"/>
          <w:color w:val="000000"/>
          <w:sz w:val="24"/>
          <w:szCs w:val="24"/>
          <w:lang w:val="es-ES_tradnl"/>
        </w:rPr>
        <w:t>, en el cual el par</w:t>
      </w:r>
      <w:r w:rsidR="00F637D9" w:rsidRPr="003C0245">
        <w:rPr>
          <w:rFonts w:ascii="Palatino Linotype" w:eastAsia="Palatino Linotype" w:hAnsi="Palatino Linotype" w:cs="Palatino Linotype"/>
          <w:color w:val="000000"/>
          <w:sz w:val="24"/>
          <w:szCs w:val="24"/>
          <w:lang w:val="es-ES_tradnl"/>
        </w:rPr>
        <w:t>ticular manifestó lo siguiente:</w:t>
      </w:r>
    </w:p>
    <w:p w:rsidR="00B61F36" w:rsidRPr="003C0245" w:rsidRDefault="00B61F36" w:rsidP="00B61F36">
      <w:pPr>
        <w:pStyle w:val="Sinespaciado"/>
        <w:rPr>
          <w:lang w:val="es-ES_tradnl"/>
        </w:rPr>
      </w:pPr>
    </w:p>
    <w:p w:rsidR="00611AB7" w:rsidRPr="003C0245" w:rsidRDefault="00611AB7" w:rsidP="00B61F36">
      <w:pPr>
        <w:pStyle w:val="Prrafodelista"/>
        <w:numPr>
          <w:ilvl w:val="0"/>
          <w:numId w:val="9"/>
        </w:numPr>
        <w:spacing w:line="276" w:lineRule="auto"/>
        <w:contextualSpacing/>
        <w:jc w:val="both"/>
        <w:rPr>
          <w:rFonts w:ascii="Palatino Linotype" w:eastAsia="Palatino Linotype" w:hAnsi="Palatino Linotype" w:cs="Palatino Linotype"/>
          <w:b/>
          <w:lang w:val="es-ES_tradnl"/>
        </w:rPr>
      </w:pPr>
      <w:r w:rsidRPr="003C0245">
        <w:rPr>
          <w:rFonts w:ascii="Palatino Linotype" w:eastAsia="Palatino Linotype" w:hAnsi="Palatino Linotype" w:cs="Palatino Linotype"/>
          <w:b/>
          <w:lang w:val="es-ES_tradnl"/>
        </w:rPr>
        <w:t xml:space="preserve">Acto Impugnado: </w:t>
      </w:r>
      <w:r w:rsidRPr="003C0245">
        <w:rPr>
          <w:rFonts w:ascii="Palatino Linotype" w:eastAsia="Palatino Linotype" w:hAnsi="Palatino Linotype" w:cs="Palatino Linotype"/>
          <w:i/>
          <w:lang w:val="es-ES_tradnl"/>
        </w:rPr>
        <w:t>“</w:t>
      </w:r>
      <w:r w:rsidR="00B61F36" w:rsidRPr="003C0245">
        <w:rPr>
          <w:rFonts w:ascii="Palatino Linotype" w:eastAsia="Palatino Linotype" w:hAnsi="Palatino Linotype" w:cs="Palatino Linotype"/>
          <w:i/>
          <w:lang w:val="es-ES_tradnl"/>
        </w:rPr>
        <w:t>INFORMACION INCOMPLETA.</w:t>
      </w:r>
      <w:r w:rsidRPr="003C0245">
        <w:rPr>
          <w:rFonts w:ascii="Palatino Linotype" w:eastAsia="Palatino Linotype" w:hAnsi="Palatino Linotype" w:cs="Palatino Linotype"/>
          <w:i/>
          <w:lang w:val="es-ES_tradnl"/>
        </w:rPr>
        <w:t>"</w:t>
      </w:r>
      <w:r w:rsidR="00B61F36" w:rsidRPr="003C0245">
        <w:rPr>
          <w:rFonts w:ascii="Palatino Linotype" w:eastAsia="Palatino Linotype" w:hAnsi="Palatino Linotype" w:cs="Palatino Linotype"/>
          <w:i/>
          <w:lang w:val="es-ES_tradnl"/>
        </w:rPr>
        <w:t xml:space="preserve"> </w:t>
      </w:r>
      <w:r w:rsidRPr="003C0245">
        <w:rPr>
          <w:rFonts w:ascii="Palatino Linotype" w:eastAsia="Palatino Linotype" w:hAnsi="Palatino Linotype" w:cs="Palatino Linotype"/>
          <w:i/>
          <w:lang w:val="es-ES_tradnl"/>
        </w:rPr>
        <w:t>(Sic)</w:t>
      </w:r>
    </w:p>
    <w:p w:rsidR="00F637D9" w:rsidRPr="003C0245" w:rsidRDefault="00F637D9" w:rsidP="00F637D9">
      <w:pPr>
        <w:pStyle w:val="Sinespaciado"/>
        <w:spacing w:line="276" w:lineRule="auto"/>
        <w:rPr>
          <w:lang w:val="es-ES_tradnl"/>
        </w:rPr>
      </w:pPr>
    </w:p>
    <w:p w:rsidR="00611AB7" w:rsidRPr="003C0245" w:rsidRDefault="00611AB7" w:rsidP="00B61F36">
      <w:pPr>
        <w:pStyle w:val="Prrafodelista"/>
        <w:numPr>
          <w:ilvl w:val="0"/>
          <w:numId w:val="9"/>
        </w:numPr>
        <w:spacing w:line="276" w:lineRule="auto"/>
        <w:contextualSpacing/>
        <w:jc w:val="both"/>
        <w:rPr>
          <w:rFonts w:ascii="Palatino Linotype" w:eastAsia="Palatino Linotype" w:hAnsi="Palatino Linotype" w:cs="Palatino Linotype"/>
          <w:lang w:val="es-ES_tradnl"/>
        </w:rPr>
      </w:pPr>
      <w:r w:rsidRPr="003C0245">
        <w:rPr>
          <w:rFonts w:ascii="Palatino Linotype" w:eastAsia="Palatino Linotype" w:hAnsi="Palatino Linotype" w:cs="Palatino Linotype"/>
          <w:b/>
          <w:lang w:val="es-ES_tradnl"/>
        </w:rPr>
        <w:t>Razones o Motivos de Inconformidad</w:t>
      </w:r>
      <w:r w:rsidRPr="003C0245">
        <w:rPr>
          <w:rFonts w:ascii="Palatino Linotype" w:eastAsia="Palatino Linotype" w:hAnsi="Palatino Linotype" w:cs="Palatino Linotype"/>
          <w:lang w:val="es-ES_tradnl"/>
        </w:rPr>
        <w:t xml:space="preserve">: </w:t>
      </w:r>
      <w:r w:rsidRPr="003C0245">
        <w:rPr>
          <w:rFonts w:ascii="Palatino Linotype" w:eastAsia="Palatino Linotype" w:hAnsi="Palatino Linotype" w:cs="Palatino Linotype"/>
          <w:i/>
          <w:lang w:val="es-ES_tradnl"/>
        </w:rPr>
        <w:t>“</w:t>
      </w:r>
      <w:r w:rsidR="00B61F36" w:rsidRPr="003C0245">
        <w:rPr>
          <w:rFonts w:ascii="Palatino Linotype" w:eastAsia="Palatino Linotype" w:hAnsi="Palatino Linotype" w:cs="Palatino Linotype"/>
          <w:i/>
          <w:lang w:val="es-ES_tradnl"/>
        </w:rPr>
        <w:t>SE LES PIDIO QUE REMITIERAN LA CERTIFICACION QUE EMITE EL INSTITUTO HACENDARIO DE ADMINISTRACION PUBLICA DEL ESTADO DE MEXICO (IHAEM) PARA QUE PUDIESEN NOMBRAR A LA NUEVA SUBDIRECTORA DE ADMINISTRACION Y FINANZAS (TESORERA DEL SISTEMA) LO CUAL NO ENVIARON, POR LO QUE NUEVAMENTE SOLICITO ME LO PUEDAN ENVIAR EN VIRTUD QUE YA EXISTE UN NOMBRAMIENTO POR ACUERDO POR PARTE DE LA PRESIDENTA DEL SISTEMA, COSA QUE EN CASO DE NO CONTAR CON DICHO NOMBRAMIENTO ESTA INFRINGIENDO LA NORMATIVIDAD, Y ESTO ES MOTIVO PARA INICIARLE UN PROCEDIMIENTO DE RESPONSABILIDAD ADMINISTRATIVA POR PARTE DEL ORGANO DE CONTROL INTERNO DEL SISTEMA.</w:t>
      </w:r>
      <w:r w:rsidRPr="003C0245">
        <w:rPr>
          <w:rFonts w:ascii="Palatino Linotype" w:eastAsia="Palatino Linotype" w:hAnsi="Palatino Linotype" w:cs="Palatino Linotype"/>
          <w:i/>
          <w:lang w:val="es-ES_tradnl"/>
        </w:rPr>
        <w:t>” (Sic)</w:t>
      </w:r>
    </w:p>
    <w:p w:rsidR="00611AB7" w:rsidRPr="003C0245" w:rsidRDefault="00611AB7" w:rsidP="00F637D9">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3C0245">
        <w:rPr>
          <w:rFonts w:ascii="Palatino Linotype" w:eastAsia="Palatino Linotype" w:hAnsi="Palatino Linotype" w:cs="Palatino Linotype"/>
          <w:b/>
          <w:color w:val="000000"/>
          <w:sz w:val="26"/>
          <w:szCs w:val="26"/>
          <w:lang w:val="es-ES_tradnl"/>
        </w:rPr>
        <w:t>CUAR</w:t>
      </w:r>
      <w:r w:rsidR="00611AB7" w:rsidRPr="003C0245">
        <w:rPr>
          <w:rFonts w:ascii="Palatino Linotype" w:eastAsia="Palatino Linotype" w:hAnsi="Palatino Linotype" w:cs="Palatino Linotype"/>
          <w:b/>
          <w:color w:val="000000"/>
          <w:sz w:val="26"/>
          <w:szCs w:val="26"/>
          <w:lang w:val="es-ES_tradnl"/>
        </w:rPr>
        <w:t>TO. Del turno y admisión del recurso de revisión.</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Medio de impugnación que le fue turnado al Comisionado</w:t>
      </w:r>
      <w:r w:rsidR="00F637D9" w:rsidRPr="003C0245">
        <w:rPr>
          <w:rFonts w:ascii="Palatino Linotype" w:eastAsia="Palatino Linotype" w:hAnsi="Palatino Linotype" w:cs="Palatino Linotype"/>
          <w:color w:val="000000"/>
          <w:sz w:val="24"/>
          <w:szCs w:val="24"/>
          <w:lang w:val="es-ES_tradnl"/>
        </w:rPr>
        <w:t xml:space="preserve"> Presidente</w:t>
      </w:r>
      <w:r w:rsidRPr="003C0245">
        <w:rPr>
          <w:rFonts w:ascii="Palatino Linotype" w:eastAsia="Palatino Linotype" w:hAnsi="Palatino Linotype" w:cs="Palatino Linotype"/>
          <w:color w:val="000000"/>
          <w:sz w:val="24"/>
          <w:szCs w:val="24"/>
          <w:lang w:val="es-ES_tradnl"/>
        </w:rPr>
        <w:t xml:space="preserve"> José Martínez Vilchis, por medio del sistema electrónico en términos del numeral 185 fracción I de la Ley de Transparencia y Acceso a la información Pública del Estado de México y Municipios, del cual recayó acuerdo de admisión en fecha </w:t>
      </w:r>
      <w:r w:rsidR="00B61F36" w:rsidRPr="003C0245">
        <w:rPr>
          <w:rFonts w:ascii="Palatino Linotype" w:eastAsia="Palatino Linotype" w:hAnsi="Palatino Linotype" w:cs="Palatino Linotype"/>
          <w:color w:val="000000"/>
          <w:sz w:val="24"/>
          <w:szCs w:val="24"/>
          <w:lang w:val="es-ES_tradnl"/>
        </w:rPr>
        <w:t>veintiuno de marzo de dos mil veintitrés</w:t>
      </w:r>
      <w:r w:rsidRPr="003C0245">
        <w:rPr>
          <w:rFonts w:ascii="Palatino Linotype" w:eastAsia="Palatino Linotype" w:hAnsi="Palatino Linotype" w:cs="Palatino Linotype"/>
          <w:color w:val="000000"/>
          <w:sz w:val="24"/>
          <w:szCs w:val="24"/>
          <w:lang w:val="es-ES_tradnl"/>
        </w:rPr>
        <w:t xml:space="preserve">, </w:t>
      </w:r>
      <w:r w:rsidRPr="003C0245">
        <w:rPr>
          <w:rFonts w:ascii="Palatino Linotype" w:eastAsia="Palatino Linotype" w:hAnsi="Palatino Linotype" w:cs="Palatino Linotype"/>
          <w:sz w:val="24"/>
          <w:szCs w:val="24"/>
          <w:lang w:val="es-ES_tradnl"/>
        </w:rPr>
        <w:t>otorgándose</w:t>
      </w:r>
      <w:r w:rsidRPr="003C0245">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sidRPr="003C0245">
        <w:rPr>
          <w:rFonts w:ascii="Palatino Linotype" w:eastAsia="Palatino Linotype" w:hAnsi="Palatino Linotype" w:cs="Palatino Linotype"/>
          <w:b/>
          <w:bCs/>
          <w:color w:val="000000" w:themeColor="text1"/>
          <w:sz w:val="26"/>
          <w:szCs w:val="26"/>
          <w:lang w:val="es-ES"/>
        </w:rPr>
        <w:lastRenderedPageBreak/>
        <w:t>QUIN</w:t>
      </w:r>
      <w:r w:rsidR="00611AB7" w:rsidRPr="003C0245">
        <w:rPr>
          <w:rFonts w:ascii="Palatino Linotype" w:eastAsia="Palatino Linotype" w:hAnsi="Palatino Linotype" w:cs="Palatino Linotype"/>
          <w:b/>
          <w:bCs/>
          <w:color w:val="000000" w:themeColor="text1"/>
          <w:sz w:val="26"/>
          <w:szCs w:val="26"/>
          <w:lang w:val="es-ES"/>
        </w:rPr>
        <w:t>TO. De la etapa de instrucción.</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Una vez abierta la etapa de instrucción, se observa que el </w:t>
      </w:r>
      <w:r w:rsidRPr="003C0245">
        <w:rPr>
          <w:rFonts w:ascii="Palatino Linotype" w:eastAsia="Palatino Linotype" w:hAnsi="Palatino Linotype" w:cs="Palatino Linotype"/>
          <w:b/>
          <w:color w:val="000000"/>
          <w:sz w:val="24"/>
          <w:szCs w:val="24"/>
          <w:lang w:val="es-ES_tradnl"/>
        </w:rPr>
        <w:t>Sujeto Obligado</w:t>
      </w:r>
      <w:r w:rsidRPr="003C0245">
        <w:rPr>
          <w:rFonts w:ascii="Palatino Linotype" w:eastAsia="Palatino Linotype" w:hAnsi="Palatino Linotype" w:cs="Palatino Linotype"/>
          <w:color w:val="000000"/>
          <w:sz w:val="24"/>
          <w:szCs w:val="24"/>
          <w:lang w:val="es-ES_tradnl"/>
        </w:rPr>
        <w:t xml:space="preserve"> omitió rendir su Informe Justificado. Asimismo, el </w:t>
      </w:r>
      <w:r w:rsidRPr="003C0245">
        <w:rPr>
          <w:rFonts w:ascii="Palatino Linotype" w:eastAsia="Palatino Linotype" w:hAnsi="Palatino Linotype" w:cs="Palatino Linotype"/>
          <w:b/>
          <w:color w:val="000000"/>
          <w:sz w:val="24"/>
          <w:szCs w:val="24"/>
          <w:lang w:val="es-ES_tradnl"/>
        </w:rPr>
        <w:t>Recurrente</w:t>
      </w:r>
      <w:r w:rsidRPr="003C0245">
        <w:rPr>
          <w:rFonts w:ascii="Palatino Linotype" w:eastAsia="Palatino Linotype" w:hAnsi="Palatino Linotype" w:cs="Palatino Linotype"/>
          <w:color w:val="000000"/>
          <w:sz w:val="24"/>
          <w:szCs w:val="24"/>
          <w:lang w:val="es-ES_tradnl"/>
        </w:rPr>
        <w:t xml:space="preserve"> no presentó manifestaciones, rindió alegatos ni presentó pruebas que a su derecho convinieran, </w:t>
      </w:r>
      <w:r w:rsidR="00F637D9" w:rsidRPr="003C0245">
        <w:rPr>
          <w:rFonts w:ascii="Palatino Linotype" w:eastAsia="Palatino Linotype" w:hAnsi="Palatino Linotype" w:cs="Palatino Linotype"/>
          <w:color w:val="000000"/>
          <w:sz w:val="24"/>
          <w:szCs w:val="24"/>
          <w:lang w:val="es-ES_tradnl"/>
        </w:rPr>
        <w:t>como se observa a continuación:</w:t>
      </w:r>
    </w:p>
    <w:p w:rsidR="00611AB7" w:rsidRPr="003C0245" w:rsidRDefault="00B61F36" w:rsidP="00B61F3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noProof/>
          <w:color w:val="000000"/>
          <w:sz w:val="24"/>
          <w:szCs w:val="24"/>
          <w:lang w:eastAsia="es-MX"/>
        </w:rPr>
        <w:drawing>
          <wp:inline distT="0" distB="0" distL="0" distR="0">
            <wp:extent cx="5756910" cy="1423035"/>
            <wp:effectExtent l="190500" t="190500" r="186690" b="1962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423035"/>
                    </a:xfrm>
                    <a:prstGeom prst="rect">
                      <a:avLst/>
                    </a:prstGeom>
                    <a:ln>
                      <a:noFill/>
                    </a:ln>
                    <a:effectLst>
                      <a:outerShdw blurRad="190500" algn="tl" rotWithShape="0">
                        <a:srgbClr val="000000">
                          <a:alpha val="70000"/>
                        </a:srgbClr>
                      </a:outerShdw>
                    </a:effectLst>
                  </pic:spPr>
                </pic:pic>
              </a:graphicData>
            </a:graphic>
          </wp:inline>
        </w:drawing>
      </w:r>
    </w:p>
    <w:p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sidRPr="003C0245">
        <w:rPr>
          <w:rFonts w:ascii="Palatino Linotype" w:eastAsia="Palatino Linotype" w:hAnsi="Palatino Linotype" w:cs="Palatino Linotype"/>
          <w:b/>
          <w:bCs/>
          <w:color w:val="000000" w:themeColor="text1"/>
          <w:sz w:val="26"/>
          <w:szCs w:val="26"/>
          <w:lang w:val="es-ES"/>
        </w:rPr>
        <w:t>SEXT</w:t>
      </w:r>
      <w:r w:rsidR="00611AB7" w:rsidRPr="003C0245">
        <w:rPr>
          <w:rFonts w:ascii="Palatino Linotype" w:eastAsia="Palatino Linotype" w:hAnsi="Palatino Linotype" w:cs="Palatino Linotype"/>
          <w:b/>
          <w:bCs/>
          <w:color w:val="000000" w:themeColor="text1"/>
          <w:sz w:val="26"/>
          <w:szCs w:val="26"/>
          <w:lang w:val="es-ES"/>
        </w:rPr>
        <w:t>O. Del cierre de instrucción.</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3C0245">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B61F36" w:rsidRPr="003C0245">
        <w:rPr>
          <w:rFonts w:ascii="Palatino Linotype" w:eastAsia="Palatino Linotype" w:hAnsi="Palatino Linotype" w:cs="Palatino Linotype"/>
          <w:color w:val="000000"/>
          <w:sz w:val="24"/>
          <w:szCs w:val="24"/>
          <w:lang w:val="es-ES_tradnl"/>
        </w:rPr>
        <w:t>treinta y uno de marzo de dos mil veintitrés</w:t>
      </w:r>
      <w:r w:rsidRPr="003C0245">
        <w:rPr>
          <w:rFonts w:ascii="Palatino Linotype" w:eastAsia="Palatino Linotype"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611AB7" w:rsidRPr="003C0245" w:rsidRDefault="00F637D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3C0245">
        <w:rPr>
          <w:rFonts w:ascii="Palatino Linotype" w:eastAsia="Palatino Linotype" w:hAnsi="Palatino Linotype" w:cs="Palatino Linotype"/>
          <w:b/>
          <w:color w:val="000000"/>
          <w:sz w:val="26"/>
          <w:szCs w:val="26"/>
        </w:rPr>
        <w:t>SÉPTIM</w:t>
      </w:r>
      <w:r w:rsidR="00611AB7" w:rsidRPr="003C0245">
        <w:rPr>
          <w:rFonts w:ascii="Palatino Linotype" w:eastAsia="Palatino Linotype" w:hAnsi="Palatino Linotype" w:cs="Palatino Linotype"/>
          <w:b/>
          <w:color w:val="000000"/>
          <w:sz w:val="26"/>
          <w:szCs w:val="26"/>
        </w:rPr>
        <w:t>O. De la ampliación del término para resolver.</w:t>
      </w:r>
    </w:p>
    <w:p w:rsidR="00611AB7" w:rsidRPr="003C0245" w:rsidRDefault="00611AB7"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r w:rsidRPr="003C0245">
        <w:rPr>
          <w:rFonts w:ascii="Palatino Linotype" w:eastAsia="Palatino Linotype" w:hAnsi="Palatino Linotype" w:cs="Palatino Linotype"/>
          <w:color w:val="000000" w:themeColor="text1"/>
          <w:sz w:val="24"/>
          <w:szCs w:val="24"/>
        </w:rPr>
        <w:t xml:space="preserve">En fecha </w:t>
      </w:r>
      <w:r w:rsidR="00B61F36" w:rsidRPr="003C0245">
        <w:rPr>
          <w:rFonts w:ascii="Palatino Linotype" w:eastAsia="Palatino Linotype" w:hAnsi="Palatino Linotype" w:cs="Palatino Linotype"/>
          <w:color w:val="000000" w:themeColor="text1"/>
          <w:sz w:val="24"/>
          <w:szCs w:val="24"/>
        </w:rPr>
        <w:t>once de mayo de dos mil veintitrés</w:t>
      </w:r>
      <w:r w:rsidRPr="003C0245">
        <w:rPr>
          <w:rFonts w:ascii="Palatino Linotype" w:eastAsia="Palatino Linotype" w:hAnsi="Palatino Linotype" w:cs="Palatino Linotype"/>
          <w:color w:val="000000" w:themeColor="text1"/>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633269" w:rsidRPr="003C0245" w:rsidRDefault="00633269" w:rsidP="00611AB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themeColor="text1"/>
          <w:sz w:val="24"/>
          <w:szCs w:val="24"/>
        </w:rPr>
      </w:pP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lastRenderedPageBreak/>
        <w:t xml:space="preserve">Este organismo garante no pasa por alto justificar, </w:t>
      </w:r>
      <w:r w:rsidRPr="003C0245">
        <w:rPr>
          <w:rFonts w:ascii="Palatino Linotype" w:eastAsiaTheme="minorHAnsi" w:hAnsi="Palatino Linotype"/>
          <w:bCs/>
          <w:sz w:val="24"/>
          <w:szCs w:val="24"/>
        </w:rPr>
        <w:t xml:space="preserve">que el plazo para emitir resolución en el presente asunto </w:t>
      </w:r>
      <w:r w:rsidRPr="003C0245">
        <w:rPr>
          <w:rFonts w:ascii="Palatino Linotype" w:eastAsiaTheme="minorHAnsi"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33269" w:rsidRPr="003C0245" w:rsidRDefault="00633269" w:rsidP="00633269">
      <w:pPr>
        <w:spacing w:after="0" w:line="360" w:lineRule="auto"/>
        <w:jc w:val="both"/>
        <w:rPr>
          <w:rFonts w:ascii="Palatino Linotype" w:eastAsiaTheme="minorHAnsi" w:hAnsi="Palatino Linotype"/>
          <w:sz w:val="24"/>
          <w:szCs w:val="24"/>
        </w:rPr>
      </w:pP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Por ello, es menester precisar que si bien se ha excedido el plazo para resolver el presente medio de impugnación, de conformidad con la ley de la materia, </w:t>
      </w:r>
      <w:r w:rsidRPr="003C0245">
        <w:rPr>
          <w:rFonts w:ascii="Palatino Linotype" w:eastAsiaTheme="minorHAnsi" w:hAnsi="Palatino Linotype"/>
          <w:bCs/>
          <w:sz w:val="24"/>
          <w:szCs w:val="24"/>
        </w:rPr>
        <w:t>el plazo para emitir resolución</w:t>
      </w:r>
      <w:r w:rsidRPr="003C0245">
        <w:rPr>
          <w:rFonts w:ascii="Palatino Linotype" w:eastAsiaTheme="minorHAnsi"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633269" w:rsidRPr="003C0245" w:rsidRDefault="00633269" w:rsidP="00633269">
      <w:pPr>
        <w:spacing w:after="0" w:line="360" w:lineRule="auto"/>
        <w:jc w:val="both"/>
        <w:rPr>
          <w:rFonts w:ascii="Palatino Linotype" w:eastAsiaTheme="minorHAnsi" w:hAnsi="Palatino Linotype"/>
          <w:sz w:val="24"/>
          <w:szCs w:val="24"/>
        </w:rPr>
      </w:pP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rsidR="00633269" w:rsidRPr="003C0245" w:rsidRDefault="00633269" w:rsidP="00633269">
      <w:pPr>
        <w:spacing w:after="0" w:line="360" w:lineRule="auto"/>
        <w:jc w:val="both"/>
        <w:rPr>
          <w:rFonts w:ascii="Palatino Linotype" w:eastAsiaTheme="minorHAnsi" w:hAnsi="Palatino Linotype"/>
          <w:sz w:val="24"/>
          <w:szCs w:val="24"/>
        </w:rPr>
      </w:pP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      Complejidad del asunto: La complejidad de la prueba, la pluralidad de sujetos procesales, el tiempo transcurrido, las características y contexto del recurso.</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b)     Actividad Procesal del interesado: Acciones u omisiones del interesado.</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c)  Conducta de la Autoridad: Las Acciones u omisiones realizadas en el procedimiento. Así como si la autoridad actuó con la debida diligencia.</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d) La afectación generada en la situación jurídica de la persona involucrada en el proceso: Violación a sus derechos humanos.</w:t>
      </w:r>
    </w:p>
    <w:p w:rsidR="00633269" w:rsidRPr="003C0245" w:rsidRDefault="00633269" w:rsidP="00633269">
      <w:pPr>
        <w:spacing w:after="0" w:line="360" w:lineRule="auto"/>
        <w:jc w:val="both"/>
        <w:rPr>
          <w:rFonts w:ascii="Palatino Linotype" w:eastAsiaTheme="minorHAnsi" w:hAnsi="Palatino Linotype"/>
          <w:sz w:val="24"/>
          <w:szCs w:val="24"/>
        </w:rPr>
      </w:pP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Argumento que encuentra sustento en la jurisprudencia P</w:t>
      </w:r>
      <w:proofErr w:type="gramStart"/>
      <w:r w:rsidRPr="003C0245">
        <w:rPr>
          <w:rFonts w:ascii="Palatino Linotype" w:eastAsiaTheme="minorHAnsi" w:hAnsi="Palatino Linotype"/>
          <w:sz w:val="24"/>
          <w:szCs w:val="24"/>
        </w:rPr>
        <w:t>./</w:t>
      </w:r>
      <w:proofErr w:type="gramEnd"/>
      <w:r w:rsidRPr="003C0245">
        <w:rPr>
          <w:rFonts w:ascii="Palatino Linotype" w:eastAsiaTheme="minorHAnsi" w:hAnsi="Palatino Linotype"/>
          <w:sz w:val="24"/>
          <w:szCs w:val="24"/>
        </w:rPr>
        <w:t xml:space="preserve">J. 32/92 emitida por el Pleno de la Suprema Corte de Justicia de la Nación de rubro </w:t>
      </w:r>
      <w:r w:rsidRPr="003C0245">
        <w:rPr>
          <w:rFonts w:ascii="Palatino Linotype" w:eastAsiaTheme="minorHAnsi"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3C0245">
        <w:rPr>
          <w:rFonts w:ascii="Palatino Linotype" w:eastAsiaTheme="minorHAnsi" w:hAnsi="Palatino Linotype"/>
          <w:sz w:val="24"/>
          <w:szCs w:val="24"/>
        </w:rPr>
        <w:t>, visible en la Gaceta del Seminario Judicial de la Federación con el registro digital 205635.</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lastRenderedPageBreak/>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33269" w:rsidRPr="003C0245" w:rsidRDefault="00633269" w:rsidP="00633269">
      <w:pPr>
        <w:spacing w:after="0" w:line="360" w:lineRule="auto"/>
        <w:jc w:val="both"/>
        <w:rPr>
          <w:rFonts w:ascii="Palatino Linotype" w:eastAsiaTheme="minorHAnsi" w:hAnsi="Palatino Linotype"/>
          <w:sz w:val="24"/>
          <w:szCs w:val="24"/>
        </w:rPr>
      </w:pP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Al respecto, también son de considerar los criterios sostenidos por el Cuarto Tribunal Colegiado en Materia Administrativa del Primer Circuito, cuyos rubros y datos de identificación son los siguientes:</w:t>
      </w:r>
    </w:p>
    <w:p w:rsidR="00633269" w:rsidRPr="003C0245" w:rsidRDefault="00633269" w:rsidP="00633269">
      <w:pPr>
        <w:spacing w:after="0" w:line="360" w:lineRule="auto"/>
        <w:jc w:val="both"/>
        <w:rPr>
          <w:rFonts w:ascii="Palatino Linotype" w:eastAsiaTheme="minorHAnsi" w:hAnsi="Palatino Linotype"/>
          <w:sz w:val="24"/>
          <w:szCs w:val="24"/>
        </w:rPr>
      </w:pPr>
      <w:r w:rsidRPr="003C0245">
        <w:rPr>
          <w:rFonts w:ascii="Palatino Linotype" w:eastAsiaTheme="minorHAnsi" w:hAnsi="Palatino Linotype"/>
          <w:sz w:val="24"/>
          <w:szCs w:val="24"/>
        </w:rPr>
        <w:t xml:space="preserve"> </w:t>
      </w:r>
    </w:p>
    <w:p w:rsidR="00633269" w:rsidRPr="003C0245" w:rsidRDefault="00633269" w:rsidP="00633269">
      <w:pPr>
        <w:spacing w:after="0" w:line="360" w:lineRule="auto"/>
        <w:jc w:val="both"/>
        <w:rPr>
          <w:rFonts w:ascii="Palatino Linotype" w:eastAsiaTheme="minorHAnsi" w:hAnsi="Palatino Linotype"/>
        </w:rPr>
      </w:pPr>
      <w:r w:rsidRPr="003C0245">
        <w:rPr>
          <w:rFonts w:ascii="Palatino Linotype" w:eastAsiaTheme="minorHAnsi" w:hAnsi="Palatino Linotype"/>
          <w:sz w:val="24"/>
          <w:szCs w:val="24"/>
        </w:rPr>
        <w:t xml:space="preserve"> </w:t>
      </w:r>
      <w:r w:rsidRPr="003C0245">
        <w:rPr>
          <w:rFonts w:ascii="Palatino Linotype" w:eastAsiaTheme="minorHAnsi" w:hAnsi="Palatino Linotype"/>
          <w:b/>
          <w:i/>
        </w:rPr>
        <w:t>“PLAZO RAZONABLE PARA RESOLVER. DIMENSIÓN Y EFECTOS DE ESTE CONCEPTO CUANDO SE ADUCE EXCESIVA CARGA DE TRABAJO.”</w:t>
      </w:r>
      <w:r w:rsidRPr="003C0245">
        <w:rPr>
          <w:rFonts w:ascii="Palatino Linotype" w:eastAsiaTheme="minorHAnsi" w:hAnsi="Palatino Linotype"/>
        </w:rPr>
        <w:t xml:space="preserve"> consultable en el Seminario Judicial de la Federación y su gaceta, con el registro digital 2002351.</w:t>
      </w:r>
    </w:p>
    <w:p w:rsidR="00633269" w:rsidRPr="003C0245" w:rsidRDefault="00633269" w:rsidP="00633269">
      <w:pPr>
        <w:spacing w:after="0" w:line="360" w:lineRule="auto"/>
        <w:jc w:val="both"/>
        <w:rPr>
          <w:rFonts w:ascii="Palatino Linotype" w:eastAsiaTheme="minorHAnsi" w:hAnsi="Palatino Linotype"/>
          <w:b/>
          <w:i/>
        </w:rPr>
      </w:pPr>
    </w:p>
    <w:p w:rsidR="00633269" w:rsidRPr="003C0245" w:rsidRDefault="00633269" w:rsidP="00633269">
      <w:pPr>
        <w:spacing w:after="0" w:line="360" w:lineRule="auto"/>
        <w:jc w:val="both"/>
        <w:rPr>
          <w:rFonts w:ascii="Palatino Linotype" w:eastAsiaTheme="minorHAnsi" w:hAnsi="Palatino Linotype"/>
          <w:sz w:val="28"/>
        </w:rPr>
      </w:pPr>
      <w:r w:rsidRPr="003C0245">
        <w:rPr>
          <w:rFonts w:ascii="Palatino Linotype" w:eastAsiaTheme="minorHAnsi" w:hAnsi="Palatino Linotype"/>
          <w:b/>
          <w:i/>
        </w:rPr>
        <w:t>“PLAZO RAZONABLE PARA RESOLVER. CONCEPTO Y ELEMENTOS QUE LO INTEGRAN A LA LUZ DEL DERECHO INTERNACIONAL DE LOS DERECHOS HUMANOS.”</w:t>
      </w:r>
      <w:r w:rsidRPr="003C0245">
        <w:rPr>
          <w:rFonts w:ascii="Palatino Linotype" w:eastAsiaTheme="minorHAnsi" w:hAnsi="Palatino Linotype"/>
        </w:rPr>
        <w:t xml:space="preserve">, </w:t>
      </w:r>
      <w:r w:rsidRPr="003C0245">
        <w:rPr>
          <w:rFonts w:ascii="Palatino Linotype" w:eastAsiaTheme="minorHAnsi" w:hAnsi="Palatino Linotype"/>
          <w:sz w:val="24"/>
        </w:rPr>
        <w:t xml:space="preserve">visible en el Seminario Judicial de la Federación y su gaceta, con el registro </w:t>
      </w:r>
      <w:r w:rsidRPr="003C0245">
        <w:rPr>
          <w:rFonts w:ascii="Palatino Linotype" w:eastAsiaTheme="minorHAnsi" w:hAnsi="Palatino Linotype"/>
          <w:sz w:val="28"/>
        </w:rPr>
        <w:t>digital 2002350.</w:t>
      </w:r>
    </w:p>
    <w:p w:rsidR="00633269" w:rsidRPr="003C0245" w:rsidRDefault="00633269" w:rsidP="00633269">
      <w:pPr>
        <w:spacing w:after="0" w:line="360" w:lineRule="auto"/>
        <w:jc w:val="both"/>
        <w:rPr>
          <w:rFonts w:ascii="Palatino Linotype" w:eastAsiaTheme="minorHAnsi" w:hAnsi="Palatino Linotype"/>
          <w:bCs/>
          <w:sz w:val="24"/>
        </w:rPr>
      </w:pPr>
    </w:p>
    <w:p w:rsidR="00633269" w:rsidRPr="003C0245" w:rsidRDefault="00633269" w:rsidP="00633269">
      <w:pPr>
        <w:spacing w:after="0" w:line="360" w:lineRule="auto"/>
        <w:jc w:val="both"/>
        <w:rPr>
          <w:rFonts w:ascii="Palatino Linotype" w:eastAsiaTheme="minorHAnsi" w:hAnsi="Palatino Linotype"/>
          <w:bCs/>
          <w:sz w:val="24"/>
          <w:szCs w:val="24"/>
        </w:rPr>
      </w:pPr>
      <w:r w:rsidRPr="003C0245">
        <w:rPr>
          <w:rFonts w:ascii="Palatino Linotype" w:eastAsiaTheme="minorHAnsi" w:hAnsi="Palatino Linotype"/>
          <w:bCs/>
          <w:sz w:val="24"/>
          <w:szCs w:val="24"/>
        </w:rPr>
        <w:lastRenderedPageBreak/>
        <w:t>Por ello, este organismo garante comprometido con la tutela de los derechos humanos confiados, señala que este exceso del plazo legal para resolver el presente asunto, resulta de carácter excepcional.</w:t>
      </w:r>
    </w:p>
    <w:p w:rsidR="006B2177" w:rsidRPr="003C0245" w:rsidRDefault="006B2177" w:rsidP="00B61B12">
      <w:pPr>
        <w:spacing w:after="0" w:line="360" w:lineRule="auto"/>
        <w:jc w:val="both"/>
        <w:rPr>
          <w:rFonts w:ascii="Palatino Linotype" w:hAnsi="Palatino Linotype" w:cs="Arial"/>
          <w:sz w:val="24"/>
          <w:szCs w:val="24"/>
        </w:rPr>
      </w:pPr>
    </w:p>
    <w:p w:rsidR="006B2177" w:rsidRPr="003C0245" w:rsidRDefault="006B2177" w:rsidP="00B61B12">
      <w:pPr>
        <w:spacing w:after="0" w:line="360" w:lineRule="auto"/>
        <w:jc w:val="center"/>
        <w:rPr>
          <w:rFonts w:ascii="Palatino Linotype" w:hAnsi="Palatino Linotype" w:cs="Arial"/>
          <w:sz w:val="24"/>
          <w:szCs w:val="24"/>
        </w:rPr>
      </w:pPr>
      <w:r w:rsidRPr="003C0245">
        <w:rPr>
          <w:rFonts w:ascii="Palatino Linotype" w:hAnsi="Palatino Linotype" w:cs="Arial"/>
          <w:b/>
          <w:sz w:val="28"/>
          <w:szCs w:val="24"/>
        </w:rPr>
        <w:t xml:space="preserve">C O N S I D E R A N D O </w:t>
      </w:r>
    </w:p>
    <w:p w:rsidR="006B2177" w:rsidRPr="003C0245" w:rsidRDefault="006B2177" w:rsidP="00B61B12">
      <w:pPr>
        <w:spacing w:after="0" w:line="360" w:lineRule="auto"/>
        <w:jc w:val="center"/>
        <w:rPr>
          <w:rFonts w:ascii="Palatino Linotype" w:hAnsi="Palatino Linotype" w:cs="Arial"/>
          <w:sz w:val="24"/>
          <w:szCs w:val="24"/>
        </w:rPr>
      </w:pPr>
    </w:p>
    <w:p w:rsidR="006B2177" w:rsidRPr="003C0245" w:rsidRDefault="006B2177" w:rsidP="00B61B12">
      <w:pPr>
        <w:spacing w:after="0" w:line="360" w:lineRule="auto"/>
        <w:jc w:val="both"/>
        <w:rPr>
          <w:rFonts w:ascii="Palatino Linotype" w:hAnsi="Palatino Linotype" w:cs="Arial"/>
          <w:sz w:val="28"/>
          <w:szCs w:val="28"/>
        </w:rPr>
      </w:pPr>
      <w:r w:rsidRPr="003C0245">
        <w:rPr>
          <w:rFonts w:ascii="Palatino Linotype" w:hAnsi="Palatino Linotype" w:cs="Arial"/>
          <w:b/>
          <w:sz w:val="28"/>
          <w:szCs w:val="28"/>
        </w:rPr>
        <w:t xml:space="preserve">PRIMERO. </w:t>
      </w:r>
      <w:r w:rsidRPr="003C0245">
        <w:rPr>
          <w:rFonts w:ascii="Palatino Linotype" w:hAnsi="Palatino Linotype" w:cs="Arial"/>
          <w:b/>
          <w:sz w:val="26"/>
          <w:szCs w:val="26"/>
        </w:rPr>
        <w:t>De la competencia</w:t>
      </w:r>
      <w:r w:rsidRPr="003C0245">
        <w:rPr>
          <w:rFonts w:ascii="Palatino Linotype" w:hAnsi="Palatino Linotype" w:cs="Arial"/>
          <w:sz w:val="26"/>
          <w:szCs w:val="26"/>
        </w:rPr>
        <w:t>.</w:t>
      </w:r>
    </w:p>
    <w:p w:rsidR="00F637D9" w:rsidRPr="003C0245" w:rsidRDefault="00B61F36" w:rsidP="00B61B12">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B61F36" w:rsidRPr="003C0245" w:rsidRDefault="00B61F36" w:rsidP="00B61B12">
      <w:pPr>
        <w:spacing w:after="0" w:line="360" w:lineRule="auto"/>
        <w:jc w:val="both"/>
        <w:rPr>
          <w:rFonts w:ascii="Palatino Linotype" w:hAnsi="Palatino Linotype" w:cs="Arial"/>
          <w:sz w:val="24"/>
          <w:szCs w:val="24"/>
        </w:rPr>
      </w:pPr>
    </w:p>
    <w:p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r w:rsidRPr="003C0245">
        <w:rPr>
          <w:rFonts w:ascii="Palatino Linotype" w:hAnsi="Palatino Linotype" w:cs="Arial"/>
          <w:b/>
          <w:sz w:val="28"/>
          <w:szCs w:val="28"/>
        </w:rPr>
        <w:t>SEGUNDO. Del alcance del recurso de revisión.</w:t>
      </w:r>
      <w:r w:rsidRPr="003C0245">
        <w:rPr>
          <w:rFonts w:ascii="Palatino Linotype" w:hAnsi="Palatino Linotype" w:cs="Arial"/>
          <w:bCs/>
          <w:sz w:val="28"/>
          <w:szCs w:val="28"/>
        </w:rPr>
        <w:t xml:space="preserve"> </w:t>
      </w:r>
    </w:p>
    <w:p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r w:rsidRPr="003C0245">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3C0245">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6B2177" w:rsidRPr="003C0245" w:rsidRDefault="006B2177" w:rsidP="00B61B12">
      <w:pPr>
        <w:autoSpaceDE w:val="0"/>
        <w:autoSpaceDN w:val="0"/>
        <w:adjustRightInd w:val="0"/>
        <w:spacing w:after="0" w:line="360" w:lineRule="auto"/>
        <w:jc w:val="both"/>
        <w:rPr>
          <w:rFonts w:ascii="Palatino Linotype" w:hAnsi="Palatino Linotype" w:cs="Arial"/>
          <w:bCs/>
          <w:sz w:val="24"/>
          <w:szCs w:val="24"/>
        </w:rPr>
      </w:pPr>
    </w:p>
    <w:p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3C0245" w:rsidRDefault="00B61F36" w:rsidP="00B61B12">
      <w:pPr>
        <w:autoSpaceDE w:val="0"/>
        <w:autoSpaceDN w:val="0"/>
        <w:adjustRightInd w:val="0"/>
        <w:spacing w:after="0" w:line="360" w:lineRule="auto"/>
        <w:jc w:val="both"/>
        <w:rPr>
          <w:rFonts w:ascii="Palatino Linotype" w:hAnsi="Palatino Linotype" w:cs="Arial"/>
          <w:b/>
          <w:sz w:val="28"/>
          <w:szCs w:val="28"/>
        </w:rPr>
      </w:pPr>
      <w:r w:rsidRPr="003C0245">
        <w:rPr>
          <w:rFonts w:ascii="Palatino Linotype" w:hAnsi="Palatino Linotype" w:cs="Arial"/>
          <w:b/>
          <w:sz w:val="28"/>
          <w:szCs w:val="28"/>
        </w:rPr>
        <w:t>TERCERO</w:t>
      </w:r>
      <w:r w:rsidR="006B2177" w:rsidRPr="003C0245">
        <w:rPr>
          <w:rFonts w:ascii="Palatino Linotype" w:hAnsi="Palatino Linotype" w:cs="Arial"/>
          <w:b/>
          <w:sz w:val="28"/>
          <w:szCs w:val="28"/>
        </w:rPr>
        <w:t xml:space="preserve">. Del estudio de las causas de improcedencia. </w:t>
      </w:r>
    </w:p>
    <w:p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B2177" w:rsidRPr="003C0245" w:rsidRDefault="006B2177" w:rsidP="00B61B12">
      <w:pPr>
        <w:spacing w:after="0" w:line="240" w:lineRule="auto"/>
        <w:ind w:left="567" w:right="567"/>
        <w:jc w:val="both"/>
        <w:rPr>
          <w:rFonts w:ascii="Palatino Linotype" w:hAnsi="Palatino Linotype" w:cs="Arial"/>
        </w:rPr>
      </w:pPr>
      <w:r w:rsidRPr="003C0245">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3C0245">
        <w:rPr>
          <w:rFonts w:ascii="Palatino Linotype" w:hAnsi="Palatino Linotype"/>
          <w:i/>
        </w:rPr>
        <w:t xml:space="preserve">Del examen de compatibilidad de los artículos </w:t>
      </w:r>
      <w:hyperlink r:id="rId9" w:history="1">
        <w:r w:rsidRPr="003C0245">
          <w:rPr>
            <w:rFonts w:ascii="Palatino Linotype" w:eastAsia="Calibri" w:hAnsi="Palatino Linotype"/>
            <w:i/>
            <w:color w:val="0563C1" w:themeColor="hyperlink"/>
            <w:u w:val="single"/>
          </w:rPr>
          <w:t>73 y 74 de la Ley de Amparo</w:t>
        </w:r>
      </w:hyperlink>
      <w:r w:rsidRPr="003C0245">
        <w:rPr>
          <w:rFonts w:ascii="Palatino Linotype" w:eastAsia="Calibri" w:hAnsi="Palatino Linotype"/>
          <w:i/>
          <w:color w:val="0563C1" w:themeColor="hyperlink"/>
          <w:u w:val="single"/>
        </w:rPr>
        <w:t xml:space="preserve"> </w:t>
      </w:r>
      <w:r w:rsidRPr="003C0245">
        <w:rPr>
          <w:rFonts w:ascii="Palatino Linotype" w:hAnsi="Palatino Linotype"/>
          <w:i/>
        </w:rPr>
        <w:t xml:space="preserve">con el artículo </w:t>
      </w:r>
      <w:hyperlink r:id="rId10" w:history="1">
        <w:r w:rsidRPr="003C0245">
          <w:rPr>
            <w:rFonts w:ascii="Palatino Linotype" w:eastAsia="Calibri" w:hAnsi="Palatino Linotype"/>
            <w:i/>
            <w:color w:val="0563C1" w:themeColor="hyperlink"/>
            <w:u w:val="single"/>
          </w:rPr>
          <w:t>25.1 de la Convención Americana sobre Derechos Humanos</w:t>
        </w:r>
      </w:hyperlink>
      <w:r w:rsidRPr="003C0245">
        <w:rPr>
          <w:rFonts w:ascii="Palatino Linotype" w:hAnsi="Palatino Linotype"/>
          <w:i/>
        </w:rPr>
        <w:t xml:space="preserve"> </w:t>
      </w:r>
      <w:r w:rsidRPr="003C024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C024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C0245">
        <w:rPr>
          <w:rFonts w:ascii="Palatino Linotype" w:hAnsi="Palatino Linotype"/>
          <w:i/>
        </w:rPr>
        <w:t>concesoria</w:t>
      </w:r>
      <w:proofErr w:type="spellEnd"/>
      <w:r w:rsidRPr="003C0245">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t>Por lo que una vez que se analizó el expediente en estudio se cae en la cuenta de que no se actualiza ninguna de las casuales a continuación transcritas:</w:t>
      </w:r>
    </w:p>
    <w:p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i/>
          <w:lang w:val="es-ES" w:eastAsia="es-ES"/>
        </w:rPr>
        <w:t>“</w:t>
      </w:r>
      <w:r w:rsidRPr="003C0245">
        <w:rPr>
          <w:rFonts w:ascii="Palatino Linotype" w:eastAsia="Times New Roman" w:hAnsi="Palatino Linotype" w:cs="Arial"/>
          <w:b/>
          <w:i/>
          <w:lang w:val="es-ES" w:eastAsia="es-ES"/>
        </w:rPr>
        <w:t>Artículo 191</w:t>
      </w:r>
      <w:r w:rsidRPr="003C0245">
        <w:rPr>
          <w:rFonts w:ascii="Palatino Linotype" w:eastAsia="Times New Roman" w:hAnsi="Palatino Linotype" w:cs="Arial"/>
          <w:i/>
          <w:lang w:val="es-ES" w:eastAsia="es-ES"/>
        </w:rPr>
        <w:t xml:space="preserve">. El recurso será desechado por improcedente cuando:  </w:t>
      </w: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w:t>
      </w:r>
      <w:r w:rsidRPr="003C0245">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II</w:t>
      </w:r>
      <w:r w:rsidRPr="003C0245">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III</w:t>
      </w:r>
      <w:r w:rsidRPr="003C0245">
        <w:rPr>
          <w:rFonts w:ascii="Palatino Linotype" w:eastAsia="Times New Roman" w:hAnsi="Palatino Linotype" w:cs="Arial"/>
          <w:i/>
          <w:lang w:val="es-ES" w:eastAsia="es-ES"/>
        </w:rPr>
        <w:t xml:space="preserve">. No actualice alguno de los supuestos previstos en la presente Ley;  </w:t>
      </w: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IV</w:t>
      </w:r>
      <w:r w:rsidRPr="003C0245">
        <w:rPr>
          <w:rFonts w:ascii="Palatino Linotype" w:eastAsia="Times New Roman" w:hAnsi="Palatino Linotype" w:cs="Arial"/>
          <w:i/>
          <w:lang w:val="es-ES" w:eastAsia="es-ES"/>
        </w:rPr>
        <w:t xml:space="preserve">. No se haya desahogado la prevención en los términos establecidos en la presente Ley;  </w:t>
      </w: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w:t>
      </w:r>
      <w:r w:rsidRPr="003C0245">
        <w:rPr>
          <w:rFonts w:ascii="Palatino Linotype" w:eastAsia="Times New Roman" w:hAnsi="Palatino Linotype" w:cs="Arial"/>
          <w:i/>
          <w:lang w:val="es-ES" w:eastAsia="es-ES"/>
        </w:rPr>
        <w:t xml:space="preserve">. Se impugne la veracidad de la información proporcionada;  </w:t>
      </w: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VI</w:t>
      </w:r>
      <w:r w:rsidRPr="003C0245">
        <w:rPr>
          <w:rFonts w:ascii="Palatino Linotype" w:eastAsia="Times New Roman" w:hAnsi="Palatino Linotype" w:cs="Arial"/>
          <w:i/>
          <w:lang w:val="es-ES" w:eastAsia="es-ES"/>
        </w:rPr>
        <w:t xml:space="preserve">. Se trate de una consulta, o trámite en específico; y  </w:t>
      </w:r>
    </w:p>
    <w:p w:rsidR="006B2177" w:rsidRPr="003C0245" w:rsidRDefault="006B2177" w:rsidP="00B61B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C0245">
        <w:rPr>
          <w:rFonts w:ascii="Palatino Linotype" w:eastAsia="Times New Roman" w:hAnsi="Palatino Linotype" w:cs="Arial"/>
          <w:b/>
          <w:i/>
          <w:lang w:val="es-ES" w:eastAsia="es-ES"/>
        </w:rPr>
        <w:t>VII</w:t>
      </w:r>
      <w:r w:rsidRPr="003C0245">
        <w:rPr>
          <w:rFonts w:ascii="Palatino Linotype" w:eastAsia="Times New Roman" w:hAnsi="Palatino Linotype" w:cs="Arial"/>
          <w:i/>
          <w:lang w:val="es-ES" w:eastAsia="es-ES"/>
        </w:rPr>
        <w:t>. El recurrente amplíe su solicitud en el recurso de revisión, únicamente respecto de los nuevos contenidos.”</w:t>
      </w:r>
    </w:p>
    <w:p w:rsidR="006B2177" w:rsidRPr="003C0245" w:rsidRDefault="006B2177" w:rsidP="00B61B12">
      <w:pPr>
        <w:autoSpaceDE w:val="0"/>
        <w:autoSpaceDN w:val="0"/>
        <w:adjustRightInd w:val="0"/>
        <w:spacing w:after="0" w:line="360" w:lineRule="auto"/>
        <w:jc w:val="both"/>
        <w:rPr>
          <w:rFonts w:ascii="Palatino Linotype" w:hAnsi="Palatino Linotype" w:cs="Arial"/>
          <w:sz w:val="24"/>
          <w:szCs w:val="24"/>
        </w:rPr>
      </w:pPr>
      <w:r w:rsidRPr="003C0245">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el </w:t>
      </w:r>
      <w:r w:rsidR="00653CC2" w:rsidRPr="003C0245">
        <w:rPr>
          <w:rFonts w:ascii="Palatino Linotype" w:hAnsi="Palatino Linotype" w:cs="Arial"/>
          <w:b/>
          <w:sz w:val="24"/>
          <w:szCs w:val="24"/>
        </w:rPr>
        <w:t>Recurrente</w:t>
      </w:r>
      <w:r w:rsidR="00653CC2" w:rsidRPr="003C0245">
        <w:rPr>
          <w:rFonts w:ascii="Palatino Linotype" w:hAnsi="Palatino Linotype" w:cs="Arial"/>
          <w:sz w:val="24"/>
          <w:szCs w:val="24"/>
        </w:rPr>
        <w:t xml:space="preserve"> </w:t>
      </w:r>
      <w:r w:rsidRPr="003C0245">
        <w:rPr>
          <w:rFonts w:ascii="Palatino Linotype" w:hAnsi="Palatino Linotype" w:cs="Arial"/>
          <w:sz w:val="24"/>
          <w:szCs w:val="24"/>
        </w:rPr>
        <w:t>amplíe su solicitud en el recurso de revisión, por lo que al no existir causas de improcedencia invocadas por las partes ni advertidas de oficio, este Órgano Garante de la Transparencia se avoca al análisis del fondo del asunto que nos ocupa.</w:t>
      </w:r>
    </w:p>
    <w:p w:rsidR="00DA3698" w:rsidRPr="003C0245" w:rsidRDefault="00DA3698"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rsidR="006B2177" w:rsidRPr="003C0245" w:rsidRDefault="00B61F36" w:rsidP="00B61B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C0245">
        <w:rPr>
          <w:rFonts w:ascii="Palatino Linotype" w:eastAsia="Times New Roman" w:hAnsi="Palatino Linotype" w:cs="Arial"/>
          <w:b/>
          <w:sz w:val="28"/>
          <w:szCs w:val="28"/>
          <w:lang w:val="es-ES" w:eastAsia="es-ES"/>
        </w:rPr>
        <w:t>CUAR</w:t>
      </w:r>
      <w:r w:rsidR="00271F6A" w:rsidRPr="003C0245">
        <w:rPr>
          <w:rFonts w:ascii="Palatino Linotype" w:eastAsia="Times New Roman" w:hAnsi="Palatino Linotype" w:cs="Arial"/>
          <w:b/>
          <w:sz w:val="28"/>
          <w:szCs w:val="28"/>
          <w:lang w:val="es-ES" w:eastAsia="es-ES"/>
        </w:rPr>
        <w:t>T</w:t>
      </w:r>
      <w:r w:rsidR="006B2177" w:rsidRPr="003C0245">
        <w:rPr>
          <w:rFonts w:ascii="Palatino Linotype" w:eastAsia="Times New Roman" w:hAnsi="Palatino Linotype" w:cs="Arial"/>
          <w:b/>
          <w:sz w:val="28"/>
          <w:szCs w:val="28"/>
          <w:lang w:val="es-ES" w:eastAsia="es-ES"/>
        </w:rPr>
        <w:t xml:space="preserve">O. </w:t>
      </w:r>
      <w:r w:rsidR="006B2177" w:rsidRPr="003C0245">
        <w:rPr>
          <w:rFonts w:ascii="Palatino Linotype" w:eastAsia="Times New Roman" w:hAnsi="Palatino Linotype" w:cs="Arial"/>
          <w:b/>
          <w:sz w:val="26"/>
          <w:szCs w:val="26"/>
          <w:lang w:val="es-ES" w:eastAsia="es-ES"/>
        </w:rPr>
        <w:t>Estudio y resolución de los recursos de revisión.</w:t>
      </w:r>
    </w:p>
    <w:p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B2177" w:rsidRPr="003C0245" w:rsidRDefault="006B2177"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 xml:space="preserve">Atentos a la redacción de la solicitud de información se puede apreciar que </w:t>
      </w:r>
      <w:r w:rsidR="00653CC2" w:rsidRPr="003C0245">
        <w:rPr>
          <w:rFonts w:ascii="Palatino Linotype" w:eastAsia="Times New Roman" w:hAnsi="Palatino Linotype" w:cs="Arial"/>
          <w:sz w:val="24"/>
          <w:szCs w:val="24"/>
          <w:lang w:val="es-ES" w:eastAsia="es-ES"/>
        </w:rPr>
        <w:t xml:space="preserve">objetivamente </w:t>
      </w:r>
      <w:r w:rsidRPr="003C0245">
        <w:rPr>
          <w:rFonts w:ascii="Palatino Linotype" w:eastAsia="Times New Roman" w:hAnsi="Palatino Linotype" w:cs="Arial"/>
          <w:sz w:val="24"/>
          <w:szCs w:val="24"/>
          <w:lang w:val="es-ES" w:eastAsia="es-ES"/>
        </w:rPr>
        <w:t xml:space="preserve">el </w:t>
      </w:r>
      <w:r w:rsidRPr="003C0245">
        <w:rPr>
          <w:rFonts w:ascii="Palatino Linotype" w:eastAsia="Times New Roman" w:hAnsi="Palatino Linotype" w:cs="Arial"/>
          <w:b/>
          <w:sz w:val="24"/>
          <w:szCs w:val="24"/>
          <w:lang w:val="es-ES" w:eastAsia="es-ES"/>
        </w:rPr>
        <w:t>Recurrente</w:t>
      </w:r>
      <w:r w:rsidRPr="003C0245">
        <w:rPr>
          <w:rFonts w:ascii="Palatino Linotype" w:eastAsia="Times New Roman" w:hAnsi="Palatino Linotype" w:cs="Arial"/>
          <w:sz w:val="24"/>
          <w:szCs w:val="24"/>
          <w:lang w:val="es-ES" w:eastAsia="es-ES"/>
        </w:rPr>
        <w:t xml:space="preserve"> peticiona </w:t>
      </w:r>
      <w:r w:rsidR="00653CC2" w:rsidRPr="003C0245">
        <w:rPr>
          <w:rFonts w:ascii="Palatino Linotype" w:eastAsia="Times New Roman" w:hAnsi="Palatino Linotype" w:cs="Arial"/>
          <w:sz w:val="24"/>
          <w:szCs w:val="24"/>
          <w:lang w:val="es-ES" w:eastAsia="es-ES"/>
        </w:rPr>
        <w:t>le sea entregad</w:t>
      </w:r>
      <w:r w:rsidR="00DA3698" w:rsidRPr="003C0245">
        <w:rPr>
          <w:rFonts w:ascii="Palatino Linotype" w:eastAsia="Times New Roman" w:hAnsi="Palatino Linotype" w:cs="Arial"/>
          <w:sz w:val="24"/>
          <w:szCs w:val="24"/>
          <w:lang w:val="es-ES" w:eastAsia="es-ES"/>
        </w:rPr>
        <w:t xml:space="preserve">o, </w:t>
      </w:r>
      <w:r w:rsidR="00653CC2" w:rsidRPr="003C0245">
        <w:rPr>
          <w:rFonts w:ascii="Palatino Linotype" w:eastAsia="Times New Roman" w:hAnsi="Palatino Linotype" w:cs="Arial"/>
          <w:sz w:val="24"/>
          <w:szCs w:val="24"/>
          <w:lang w:val="es-ES" w:eastAsia="es-ES"/>
        </w:rPr>
        <w:t>a través del sistema SAIMEX, lo</w:t>
      </w:r>
      <w:r w:rsidRPr="003C0245">
        <w:rPr>
          <w:rFonts w:ascii="Palatino Linotype" w:eastAsia="Times New Roman" w:hAnsi="Palatino Linotype" w:cs="Arial"/>
          <w:sz w:val="24"/>
          <w:szCs w:val="24"/>
          <w:lang w:val="es-ES" w:eastAsia="es-ES"/>
        </w:rPr>
        <w:t xml:space="preserve"> siguiente:</w:t>
      </w:r>
    </w:p>
    <w:p w:rsidR="00B61F36" w:rsidRPr="003C0245" w:rsidRDefault="00B61F36"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F13D1" w:rsidRPr="003C0245" w:rsidRDefault="00EF13D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De la</w:t>
      </w:r>
      <w:r w:rsidR="00B61F36" w:rsidRPr="003C0245">
        <w:rPr>
          <w:rFonts w:ascii="Palatino Linotype" w:eastAsia="Times New Roman" w:hAnsi="Palatino Linotype" w:cs="Arial"/>
          <w:sz w:val="24"/>
          <w:szCs w:val="24"/>
          <w:lang w:val="es-ES" w:eastAsia="es-ES"/>
        </w:rPr>
        <w:t xml:space="preserve"> </w:t>
      </w:r>
      <w:r w:rsidRPr="003C0245">
        <w:rPr>
          <w:rFonts w:ascii="Palatino Linotype" w:eastAsia="Times New Roman" w:hAnsi="Palatino Linotype" w:cs="Arial"/>
          <w:sz w:val="24"/>
          <w:szCs w:val="24"/>
          <w:lang w:val="es-ES" w:eastAsia="es-ES"/>
        </w:rPr>
        <w:t xml:space="preserve">nueva Tesorera del Sistema Municipal Para el Desarrollo Integral de la Familia de Cuautitlán Izcalli, requiere lo siguiente: </w:t>
      </w:r>
    </w:p>
    <w:p w:rsidR="00EF13D1" w:rsidRPr="003C0245" w:rsidRDefault="00EF13D1" w:rsidP="00EF13D1">
      <w:pPr>
        <w:pStyle w:val="Sinespaciado"/>
        <w:rPr>
          <w:lang w:val="es-ES" w:eastAsia="es-ES"/>
        </w:rPr>
      </w:pPr>
    </w:p>
    <w:p w:rsidR="00EF13D1" w:rsidRPr="003C0245" w:rsidRDefault="00EF13D1" w:rsidP="00EF13D1">
      <w:pPr>
        <w:pStyle w:val="Prrafodelista"/>
        <w:numPr>
          <w:ilvl w:val="0"/>
          <w:numId w:val="17"/>
        </w:numPr>
        <w:autoSpaceDE w:val="0"/>
        <w:autoSpaceDN w:val="0"/>
        <w:adjustRightInd w:val="0"/>
        <w:spacing w:line="360" w:lineRule="auto"/>
        <w:jc w:val="both"/>
        <w:rPr>
          <w:rFonts w:ascii="Palatino Linotype" w:hAnsi="Palatino Linotype" w:cs="Arial"/>
        </w:rPr>
      </w:pPr>
      <w:r w:rsidRPr="003C0245">
        <w:rPr>
          <w:rFonts w:ascii="Palatino Linotype" w:hAnsi="Palatino Linotype" w:cs="Arial"/>
        </w:rPr>
        <w:t xml:space="preserve">¿Cuenta con la experiencia necesaria para ser nombrada? </w:t>
      </w:r>
    </w:p>
    <w:p w:rsidR="00EF13D1" w:rsidRPr="003C0245" w:rsidRDefault="00EF13D1" w:rsidP="00EF13D1">
      <w:pPr>
        <w:pStyle w:val="Prrafodelista"/>
        <w:numPr>
          <w:ilvl w:val="0"/>
          <w:numId w:val="17"/>
        </w:numPr>
        <w:autoSpaceDE w:val="0"/>
        <w:autoSpaceDN w:val="0"/>
        <w:adjustRightInd w:val="0"/>
        <w:spacing w:line="360" w:lineRule="auto"/>
        <w:jc w:val="both"/>
        <w:rPr>
          <w:rFonts w:ascii="Palatino Linotype" w:hAnsi="Palatino Linotype" w:cs="Arial"/>
        </w:rPr>
      </w:pPr>
      <w:r w:rsidRPr="003C0245">
        <w:rPr>
          <w:rFonts w:ascii="Palatino Linotype" w:hAnsi="Palatino Linotype" w:cs="Arial"/>
        </w:rPr>
        <w:lastRenderedPageBreak/>
        <w:t>La Certificación correspondiente expedida por el Instituto Hacendario del Estado de México.</w:t>
      </w:r>
      <w:r w:rsidR="00B61F36" w:rsidRPr="003C0245">
        <w:rPr>
          <w:rFonts w:ascii="Palatino Linotype" w:hAnsi="Palatino Linotype" w:cs="Arial"/>
        </w:rPr>
        <w:t xml:space="preserve"> </w:t>
      </w:r>
    </w:p>
    <w:p w:rsidR="00DA3698" w:rsidRPr="003C0245" w:rsidRDefault="00EF13D1" w:rsidP="00147C60">
      <w:pPr>
        <w:pStyle w:val="Prrafodelista"/>
        <w:numPr>
          <w:ilvl w:val="0"/>
          <w:numId w:val="17"/>
        </w:numPr>
        <w:autoSpaceDE w:val="0"/>
        <w:autoSpaceDN w:val="0"/>
        <w:adjustRightInd w:val="0"/>
        <w:spacing w:line="360" w:lineRule="auto"/>
        <w:jc w:val="both"/>
        <w:rPr>
          <w:rFonts w:ascii="Palatino Linotype" w:hAnsi="Palatino Linotype" w:cs="Arial"/>
        </w:rPr>
      </w:pPr>
      <w:r w:rsidRPr="003C0245">
        <w:rPr>
          <w:rFonts w:ascii="Palatino Linotype" w:hAnsi="Palatino Linotype" w:cs="Arial"/>
        </w:rPr>
        <w:t>El Acta de la Junta de Gobierno del Sistema Municipal, donde fue aprobado el nombramiento de la misma.</w:t>
      </w:r>
    </w:p>
    <w:p w:rsidR="00EF13D1" w:rsidRPr="003C0245" w:rsidRDefault="00EF13D1" w:rsidP="00EF13D1">
      <w:pPr>
        <w:pStyle w:val="Sinespaciado"/>
      </w:pPr>
    </w:p>
    <w:p w:rsidR="00147C60" w:rsidRPr="003C0245" w:rsidRDefault="00147C60" w:rsidP="00EF13D1">
      <w:pPr>
        <w:spacing w:after="0" w:line="360" w:lineRule="auto"/>
        <w:jc w:val="both"/>
        <w:rPr>
          <w:rFonts w:ascii="Palatino Linotype" w:hAnsi="Palatino Linotype" w:cs="TimesNewRomanPS-ItalicMT"/>
          <w:iCs/>
          <w:sz w:val="24"/>
          <w:szCs w:val="24"/>
        </w:rPr>
      </w:pPr>
      <w:r w:rsidRPr="003C0245">
        <w:rPr>
          <w:rFonts w:ascii="Palatino Linotype" w:hAnsi="Palatino Linotype" w:cs="TimesNewRomanPS-ItalicMT"/>
          <w:iCs/>
          <w:sz w:val="24"/>
          <w:szCs w:val="24"/>
        </w:rPr>
        <w:t xml:space="preserve">En vista de lo anterior, el </w:t>
      </w:r>
      <w:r w:rsidRPr="003C0245">
        <w:rPr>
          <w:rFonts w:ascii="Palatino Linotype" w:hAnsi="Palatino Linotype" w:cs="TimesNewRomanPS-ItalicMT"/>
          <w:b/>
          <w:iCs/>
          <w:sz w:val="24"/>
          <w:szCs w:val="24"/>
        </w:rPr>
        <w:t>Sujeto Obligado</w:t>
      </w:r>
      <w:r w:rsidRPr="003C0245">
        <w:rPr>
          <w:rFonts w:ascii="Palatino Linotype" w:hAnsi="Palatino Linotype" w:cs="TimesNewRomanPS-ItalicMT"/>
          <w:iCs/>
          <w:sz w:val="24"/>
          <w:szCs w:val="24"/>
        </w:rPr>
        <w:t xml:space="preserve"> mediante </w:t>
      </w:r>
      <w:r w:rsidRPr="003C0245">
        <w:rPr>
          <w:rFonts w:ascii="Palatino Linotype" w:hAnsi="Palatino Linotype" w:cs="Arial"/>
          <w:sz w:val="24"/>
          <w:szCs w:val="24"/>
        </w:rPr>
        <w:t xml:space="preserve">el archivo electrónico denominado </w:t>
      </w:r>
      <w:r w:rsidRPr="003C0245">
        <w:rPr>
          <w:rFonts w:ascii="Palatino Linotype" w:hAnsi="Palatino Linotype" w:cs="Arial"/>
          <w:i/>
          <w:sz w:val="24"/>
          <w:szCs w:val="24"/>
        </w:rPr>
        <w:t>“</w:t>
      </w:r>
      <w:r w:rsidR="00A95B25" w:rsidRPr="003C0245">
        <w:rPr>
          <w:rFonts w:ascii="Palatino Linotype" w:hAnsi="Palatino Linotype" w:cs="Arial"/>
          <w:i/>
          <w:sz w:val="24"/>
          <w:szCs w:val="24"/>
        </w:rPr>
        <w:t>Acuerdo 2023SE07A04.pdf</w:t>
      </w:r>
      <w:r w:rsidRPr="003C0245">
        <w:rPr>
          <w:rFonts w:ascii="Palatino Linotype" w:hAnsi="Palatino Linotype" w:cs="Arial"/>
          <w:i/>
          <w:sz w:val="24"/>
          <w:szCs w:val="24"/>
        </w:rPr>
        <w:t xml:space="preserve">”; </w:t>
      </w:r>
      <w:r w:rsidR="00BC4714" w:rsidRPr="003C0245">
        <w:rPr>
          <w:rFonts w:ascii="Palatino Linotype" w:hAnsi="Palatino Linotype" w:cs="Arial"/>
          <w:sz w:val="24"/>
          <w:szCs w:val="24"/>
        </w:rPr>
        <w:t xml:space="preserve">remitió </w:t>
      </w:r>
      <w:r w:rsidR="00A95B25" w:rsidRPr="003C0245">
        <w:rPr>
          <w:rFonts w:ascii="Palatino Linotype" w:hAnsi="Palatino Linotype" w:cs="Arial"/>
          <w:sz w:val="24"/>
          <w:szCs w:val="24"/>
        </w:rPr>
        <w:t>lo siguiente</w:t>
      </w:r>
      <w:r w:rsidRPr="003C0245">
        <w:rPr>
          <w:rFonts w:ascii="Palatino Linotype" w:hAnsi="Palatino Linotype" w:cs="TimesNewRomanPS-ItalicMT"/>
          <w:iCs/>
          <w:sz w:val="24"/>
          <w:szCs w:val="24"/>
        </w:rPr>
        <w:t>:</w:t>
      </w:r>
    </w:p>
    <w:p w:rsidR="00EF13D1" w:rsidRPr="003C0245" w:rsidRDefault="00EF13D1" w:rsidP="00EF13D1">
      <w:pPr>
        <w:spacing w:after="0" w:line="360" w:lineRule="auto"/>
        <w:jc w:val="both"/>
        <w:rPr>
          <w:rFonts w:ascii="Palatino Linotype" w:hAnsi="Palatino Linotype" w:cs="Arial"/>
          <w:sz w:val="24"/>
          <w:szCs w:val="24"/>
        </w:rPr>
      </w:pPr>
    </w:p>
    <w:tbl>
      <w:tblPr>
        <w:tblStyle w:val="Tabladecuadrcula5oscura"/>
        <w:tblW w:w="9012" w:type="dxa"/>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tblLayout w:type="fixed"/>
        <w:tblLook w:val="04A0" w:firstRow="1" w:lastRow="0" w:firstColumn="1" w:lastColumn="0" w:noHBand="0" w:noVBand="1"/>
      </w:tblPr>
      <w:tblGrid>
        <w:gridCol w:w="1813"/>
        <w:gridCol w:w="5245"/>
        <w:gridCol w:w="1954"/>
      </w:tblGrid>
      <w:tr w:rsidR="00147C60" w:rsidRPr="003C0245" w:rsidTr="00A95B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3" w:type="dxa"/>
            <w:tcBorders>
              <w:top w:val="none" w:sz="0" w:space="0" w:color="auto"/>
              <w:left w:val="none" w:sz="0" w:space="0" w:color="auto"/>
              <w:right w:val="none" w:sz="0" w:space="0" w:color="auto"/>
            </w:tcBorders>
            <w:shd w:val="clear" w:color="auto" w:fill="D9D9D9" w:themeFill="background1" w:themeFillShade="D9"/>
            <w:vAlign w:val="center"/>
          </w:tcPr>
          <w:p w:rsidR="00147C60" w:rsidRPr="003C0245" w:rsidRDefault="00147C60" w:rsidP="00FD64E7">
            <w:pPr>
              <w:jc w:val="center"/>
              <w:rPr>
                <w:rFonts w:ascii="Palatino Linotype" w:hAnsi="Palatino Linotype" w:cs="TimesNewRomanPS-ItalicMT"/>
                <w:iCs/>
                <w:color w:val="auto"/>
                <w:sz w:val="24"/>
                <w:szCs w:val="24"/>
              </w:rPr>
            </w:pPr>
            <w:r w:rsidRPr="003C0245">
              <w:rPr>
                <w:rFonts w:ascii="Palatino Linotype" w:hAnsi="Palatino Linotype" w:cs="TimesNewRomanPS-ItalicMT"/>
                <w:iCs/>
                <w:color w:val="auto"/>
                <w:sz w:val="24"/>
                <w:szCs w:val="24"/>
              </w:rPr>
              <w:t>Solicitud de Información</w:t>
            </w:r>
          </w:p>
        </w:tc>
        <w:tc>
          <w:tcPr>
            <w:tcW w:w="5245" w:type="dxa"/>
            <w:tcBorders>
              <w:top w:val="none" w:sz="0" w:space="0" w:color="auto"/>
              <w:left w:val="none" w:sz="0" w:space="0" w:color="auto"/>
              <w:right w:val="none" w:sz="0" w:space="0" w:color="auto"/>
            </w:tcBorders>
            <w:shd w:val="clear" w:color="auto" w:fill="D9D9D9" w:themeFill="background1" w:themeFillShade="D9"/>
            <w:vAlign w:val="center"/>
          </w:tcPr>
          <w:p w:rsidR="00147C60" w:rsidRPr="003C0245" w:rsidRDefault="00147C60" w:rsidP="00FD64E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3C0245">
              <w:rPr>
                <w:rFonts w:ascii="Palatino Linotype" w:hAnsi="Palatino Linotype" w:cs="TimesNewRomanPS-ItalicMT"/>
                <w:iCs/>
                <w:color w:val="auto"/>
                <w:sz w:val="24"/>
                <w:szCs w:val="24"/>
              </w:rPr>
              <w:t>Respuesta</w:t>
            </w:r>
          </w:p>
        </w:tc>
        <w:tc>
          <w:tcPr>
            <w:tcW w:w="1954" w:type="dxa"/>
            <w:tcBorders>
              <w:top w:val="none" w:sz="0" w:space="0" w:color="auto"/>
              <w:left w:val="none" w:sz="0" w:space="0" w:color="auto"/>
              <w:right w:val="none" w:sz="0" w:space="0" w:color="auto"/>
            </w:tcBorders>
            <w:shd w:val="clear" w:color="auto" w:fill="D9D9D9" w:themeFill="background1" w:themeFillShade="D9"/>
            <w:vAlign w:val="center"/>
          </w:tcPr>
          <w:p w:rsidR="00147C60" w:rsidRPr="003C0245" w:rsidRDefault="00147C60" w:rsidP="00FD64E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3C0245">
              <w:rPr>
                <w:rFonts w:ascii="Palatino Linotype" w:hAnsi="Palatino Linotype" w:cs="TimesNewRomanPS-ItalicMT"/>
                <w:iCs/>
                <w:color w:val="auto"/>
                <w:sz w:val="24"/>
                <w:szCs w:val="24"/>
              </w:rPr>
              <w:t>Cumplimiento</w:t>
            </w:r>
          </w:p>
        </w:tc>
      </w:tr>
      <w:tr w:rsidR="00147C60" w:rsidRPr="003C0245" w:rsidTr="00A95B2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tcBorders>
            <w:shd w:val="clear" w:color="auto" w:fill="auto"/>
            <w:vAlign w:val="center"/>
          </w:tcPr>
          <w:p w:rsidR="00147C60" w:rsidRPr="003C0245" w:rsidRDefault="00A95B25" w:rsidP="00BC4714">
            <w:pPr>
              <w:jc w:val="both"/>
              <w:rPr>
                <w:rFonts w:ascii="Palatino Linotype" w:hAnsi="Palatino Linotype" w:cs="TimesNewRomanPS-ItalicMT"/>
                <w:b w:val="0"/>
                <w:iCs/>
                <w:color w:val="auto"/>
                <w:szCs w:val="24"/>
              </w:rPr>
            </w:pPr>
            <w:r w:rsidRPr="003C0245">
              <w:rPr>
                <w:rFonts w:ascii="Palatino Linotype" w:hAnsi="Palatino Linotype" w:cs="TimesNewRomanPS-ItalicMT"/>
                <w:b w:val="0"/>
                <w:iCs/>
                <w:color w:val="auto"/>
                <w:szCs w:val="24"/>
              </w:rPr>
              <w:t>¿Cuenta con la experiencia necesaria para ser nombrada?</w:t>
            </w:r>
          </w:p>
        </w:tc>
        <w:tc>
          <w:tcPr>
            <w:tcW w:w="5245" w:type="dxa"/>
            <w:shd w:val="clear" w:color="auto" w:fill="FFFFFF" w:themeFill="background1"/>
            <w:vAlign w:val="center"/>
          </w:tcPr>
          <w:p w:rsidR="00147C60" w:rsidRPr="003C0245" w:rsidRDefault="00A95B25" w:rsidP="00D5479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r w:rsidRPr="003C0245">
              <w:rPr>
                <w:rFonts w:ascii="Palatino Linotype" w:hAnsi="Palatino Linotype" w:cs="TimesNewRomanPS-ItalicMT"/>
                <w:iCs/>
              </w:rPr>
              <w:t xml:space="preserve">El </w:t>
            </w:r>
            <w:r w:rsidRPr="003C0245">
              <w:rPr>
                <w:rFonts w:ascii="Palatino Linotype" w:hAnsi="Palatino Linotype" w:cs="TimesNewRomanPS-ItalicMT"/>
                <w:b/>
                <w:iCs/>
              </w:rPr>
              <w:t>Sujeto Obligado</w:t>
            </w:r>
            <w:r w:rsidRPr="003C0245">
              <w:rPr>
                <w:rFonts w:ascii="Palatino Linotype" w:hAnsi="Palatino Linotype" w:cs="TimesNewRomanPS-ItalicMT"/>
                <w:iCs/>
              </w:rPr>
              <w:t xml:space="preserve"> no se pronunció respecto de dicho punto. </w:t>
            </w:r>
          </w:p>
        </w:tc>
        <w:tc>
          <w:tcPr>
            <w:tcW w:w="1954" w:type="dxa"/>
            <w:shd w:val="clear" w:color="auto" w:fill="FFFFFF" w:themeFill="background1"/>
            <w:vAlign w:val="center"/>
          </w:tcPr>
          <w:p w:rsidR="00D5479D" w:rsidRPr="003C0245" w:rsidRDefault="00A95B25" w:rsidP="00D5479D">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3C0245">
              <w:rPr>
                <w:rFonts w:ascii="Palatino Linotype" w:hAnsi="Palatino Linotype" w:cs="TimesNewRomanPS-ItalicMT"/>
                <w:b/>
                <w:iCs/>
                <w:sz w:val="24"/>
                <w:szCs w:val="24"/>
              </w:rPr>
              <w:t>No</w:t>
            </w:r>
          </w:p>
          <w:p w:rsidR="00A95B25" w:rsidRPr="003C0245" w:rsidRDefault="00A95B25" w:rsidP="00A95B2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
                <w:iCs/>
                <w:sz w:val="24"/>
                <w:szCs w:val="24"/>
              </w:rPr>
            </w:pPr>
            <w:r w:rsidRPr="003C0245">
              <w:rPr>
                <w:rFonts w:ascii="Palatino Linotype" w:hAnsi="Palatino Linotype" w:cs="TimesNewRomanPS-ItalicMT"/>
                <w:i/>
                <w:iCs/>
                <w:sz w:val="20"/>
                <w:szCs w:val="24"/>
              </w:rPr>
              <w:t xml:space="preserve">(El Particular no recurrió dicho punto, por lo que se toma como “Actos Consentidos”). </w:t>
            </w:r>
          </w:p>
        </w:tc>
      </w:tr>
      <w:tr w:rsidR="00A95B25" w:rsidRPr="003C0245" w:rsidTr="00A95B25">
        <w:trPr>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tcBorders>
            <w:shd w:val="clear" w:color="auto" w:fill="auto"/>
            <w:vAlign w:val="center"/>
          </w:tcPr>
          <w:p w:rsidR="00A95B25" w:rsidRPr="003C0245" w:rsidRDefault="00A95B25" w:rsidP="00A95B25">
            <w:pPr>
              <w:jc w:val="both"/>
              <w:rPr>
                <w:rFonts w:ascii="Palatino Linotype" w:hAnsi="Palatino Linotype" w:cs="TimesNewRomanPS-ItalicMT"/>
                <w:b w:val="0"/>
                <w:iCs/>
                <w:color w:val="auto"/>
                <w:szCs w:val="24"/>
              </w:rPr>
            </w:pPr>
            <w:r w:rsidRPr="003C0245">
              <w:rPr>
                <w:rFonts w:ascii="Palatino Linotype" w:hAnsi="Palatino Linotype" w:cs="TimesNewRomanPS-ItalicMT"/>
                <w:b w:val="0"/>
                <w:iCs/>
                <w:color w:val="auto"/>
                <w:szCs w:val="24"/>
              </w:rPr>
              <w:t>La Certificación correspondiente expedida por el Instituto Hacendario del Estado de México.</w:t>
            </w:r>
          </w:p>
        </w:tc>
        <w:tc>
          <w:tcPr>
            <w:tcW w:w="5245" w:type="dxa"/>
            <w:shd w:val="clear" w:color="auto" w:fill="FFFFFF" w:themeFill="background1"/>
            <w:vAlign w:val="center"/>
          </w:tcPr>
          <w:p w:rsidR="00A95B25" w:rsidRPr="003C0245" w:rsidRDefault="00A95B25" w:rsidP="00A95B25">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iCs/>
              </w:rPr>
            </w:pPr>
            <w:r w:rsidRPr="003C0245">
              <w:rPr>
                <w:rFonts w:ascii="Palatino Linotype" w:hAnsi="Palatino Linotype" w:cs="TimesNewRomanPS-ItalicMT"/>
                <w:iCs/>
              </w:rPr>
              <w:t xml:space="preserve">El </w:t>
            </w:r>
            <w:r w:rsidRPr="003C0245">
              <w:rPr>
                <w:rFonts w:ascii="Palatino Linotype" w:hAnsi="Palatino Linotype" w:cs="TimesNewRomanPS-ItalicMT"/>
                <w:b/>
                <w:iCs/>
              </w:rPr>
              <w:t>Sujeto Obligado</w:t>
            </w:r>
            <w:r w:rsidRPr="003C0245">
              <w:rPr>
                <w:rFonts w:ascii="Palatino Linotype" w:hAnsi="Palatino Linotype" w:cs="TimesNewRomanPS-ItalicMT"/>
                <w:iCs/>
              </w:rPr>
              <w:t xml:space="preserve"> no se pronunció respecto de dicho punto. </w:t>
            </w:r>
          </w:p>
        </w:tc>
        <w:tc>
          <w:tcPr>
            <w:tcW w:w="1954" w:type="dxa"/>
            <w:shd w:val="clear" w:color="auto" w:fill="FFFFFF" w:themeFill="background1"/>
            <w:vAlign w:val="center"/>
          </w:tcPr>
          <w:p w:rsidR="00A95B25" w:rsidRPr="003C0245" w:rsidRDefault="00A95B25" w:rsidP="00A95B25">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NewRomanPS-ItalicMT"/>
                <w:b/>
                <w:iCs/>
                <w:sz w:val="24"/>
                <w:szCs w:val="24"/>
              </w:rPr>
            </w:pPr>
            <w:r w:rsidRPr="003C0245">
              <w:rPr>
                <w:rFonts w:ascii="Palatino Linotype" w:hAnsi="Palatino Linotype" w:cs="TimesNewRomanPS-ItalicMT"/>
                <w:b/>
                <w:iCs/>
                <w:sz w:val="24"/>
                <w:szCs w:val="24"/>
              </w:rPr>
              <w:t>No</w:t>
            </w:r>
          </w:p>
        </w:tc>
      </w:tr>
      <w:tr w:rsidR="00A95B25" w:rsidRPr="003C0245" w:rsidTr="00A95B2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813" w:type="dxa"/>
            <w:tcBorders>
              <w:left w:val="none" w:sz="0" w:space="0" w:color="auto"/>
              <w:bottom w:val="none" w:sz="0" w:space="0" w:color="auto"/>
            </w:tcBorders>
            <w:shd w:val="clear" w:color="auto" w:fill="auto"/>
            <w:vAlign w:val="center"/>
          </w:tcPr>
          <w:p w:rsidR="00A95B25" w:rsidRPr="003C0245" w:rsidRDefault="00A95B25" w:rsidP="00A95B25">
            <w:pPr>
              <w:jc w:val="both"/>
              <w:rPr>
                <w:rFonts w:ascii="Palatino Linotype" w:hAnsi="Palatino Linotype" w:cs="TimesNewRomanPS-ItalicMT"/>
                <w:b w:val="0"/>
                <w:iCs/>
                <w:color w:val="auto"/>
                <w:szCs w:val="24"/>
              </w:rPr>
            </w:pPr>
            <w:r w:rsidRPr="003C0245">
              <w:rPr>
                <w:rFonts w:ascii="Palatino Linotype" w:hAnsi="Palatino Linotype" w:cs="TimesNewRomanPS-ItalicMT"/>
                <w:b w:val="0"/>
                <w:iCs/>
                <w:color w:val="auto"/>
                <w:szCs w:val="24"/>
              </w:rPr>
              <w:t>El Acta de la Junta de Gobierno del Sistema Municipal, donde fue aprobado el nombramiento de la misma.</w:t>
            </w:r>
          </w:p>
        </w:tc>
        <w:tc>
          <w:tcPr>
            <w:tcW w:w="5245" w:type="dxa"/>
            <w:shd w:val="clear" w:color="auto" w:fill="FFFFFF" w:themeFill="background1"/>
            <w:vAlign w:val="center"/>
          </w:tcPr>
          <w:p w:rsidR="00A95B25" w:rsidRPr="003C0245" w:rsidRDefault="00A95B25" w:rsidP="00A95B25">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rPr>
            </w:pPr>
            <w:r w:rsidRPr="003C0245">
              <w:rPr>
                <w:rFonts w:ascii="Palatino Linotype" w:hAnsi="Palatino Linotype" w:cs="TimesNewRomanPS-ItalicMT"/>
                <w:iCs/>
              </w:rPr>
              <w:t>Certificación del Acuerdo No. 2023SE07A04, celebrado durante el desahogo del cuarto punto del orden del día de la Séptima Sesión Extraordinaria de la Junta de Gobierno, por el que se emite el nombramiento de la C. Martha Mónica Vázquez Padrón, como Titular de la Subdirección de Administración y Finanzas del Sistema Municipal para el Desarrollo Integral de la Familia d</w:t>
            </w:r>
            <w:r w:rsidR="00FF2BF7" w:rsidRPr="003C0245">
              <w:rPr>
                <w:rFonts w:ascii="Palatino Linotype" w:hAnsi="Palatino Linotype" w:cs="TimesNewRomanPS-ItalicMT"/>
                <w:iCs/>
              </w:rPr>
              <w:t>e Cuautitlán Izcalli, Estado d</w:t>
            </w:r>
            <w:r w:rsidRPr="003C0245">
              <w:rPr>
                <w:rFonts w:ascii="Palatino Linotype" w:hAnsi="Palatino Linotype" w:cs="TimesNewRomanPS-ItalicMT"/>
                <w:iCs/>
              </w:rPr>
              <w:t>e México</w:t>
            </w:r>
            <w:r w:rsidR="00FF2BF7" w:rsidRPr="003C0245">
              <w:rPr>
                <w:rFonts w:ascii="Palatino Linotype" w:hAnsi="Palatino Linotype" w:cs="TimesNewRomanPS-ItalicMT"/>
                <w:iCs/>
              </w:rPr>
              <w:t>.</w:t>
            </w:r>
          </w:p>
        </w:tc>
        <w:tc>
          <w:tcPr>
            <w:tcW w:w="1954" w:type="dxa"/>
            <w:shd w:val="clear" w:color="auto" w:fill="FFFFFF" w:themeFill="background1"/>
            <w:vAlign w:val="center"/>
          </w:tcPr>
          <w:p w:rsidR="00A95B25" w:rsidRPr="003C0245" w:rsidRDefault="00A95B25" w:rsidP="00A95B2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3C0245">
              <w:rPr>
                <w:rFonts w:ascii="Palatino Linotype" w:hAnsi="Palatino Linotype" w:cs="TimesNewRomanPS-ItalicMT"/>
                <w:b/>
                <w:iCs/>
                <w:sz w:val="24"/>
                <w:szCs w:val="24"/>
              </w:rPr>
              <w:t>Sí</w:t>
            </w:r>
          </w:p>
          <w:p w:rsidR="00A95B25" w:rsidRPr="003C0245" w:rsidRDefault="00A95B25" w:rsidP="00A95B2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3C0245">
              <w:rPr>
                <w:rFonts w:ascii="Palatino Linotype" w:hAnsi="Palatino Linotype" w:cs="TimesNewRomanPS-ItalicMT"/>
                <w:i/>
                <w:iCs/>
                <w:sz w:val="20"/>
                <w:szCs w:val="24"/>
              </w:rPr>
              <w:t>(El Particular no recurrió dicho punto, por lo que se toma como “Actos Consentidos”).</w:t>
            </w:r>
          </w:p>
        </w:tc>
      </w:tr>
    </w:tbl>
    <w:p w:rsidR="0057632B" w:rsidRPr="003C0245" w:rsidRDefault="0057632B" w:rsidP="00CF4A1F">
      <w:pPr>
        <w:spacing w:after="0" w:line="360" w:lineRule="auto"/>
        <w:jc w:val="both"/>
        <w:rPr>
          <w:rFonts w:ascii="Palatino Linotype" w:eastAsia="Times New Roman" w:hAnsi="Palatino Linotype" w:cs="Arial"/>
          <w:sz w:val="24"/>
          <w:szCs w:val="24"/>
          <w:lang w:val="es-ES" w:eastAsia="es-ES"/>
        </w:rPr>
      </w:pPr>
    </w:p>
    <w:p w:rsidR="00CF4A1F" w:rsidRPr="003C0245" w:rsidRDefault="00CF4A1F" w:rsidP="00CF4A1F">
      <w:pPr>
        <w:spacing w:after="0" w:line="360" w:lineRule="auto"/>
        <w:jc w:val="both"/>
        <w:rPr>
          <w:rFonts w:ascii="Palatino Linotype" w:hAnsi="Palatino Linotype"/>
          <w:i/>
          <w:color w:val="000000"/>
          <w:sz w:val="24"/>
        </w:rPr>
      </w:pPr>
      <w:r w:rsidRPr="003C0245">
        <w:rPr>
          <w:rFonts w:ascii="Palatino Linotype" w:eastAsia="Times New Roman" w:hAnsi="Palatino Linotype" w:cs="Arial"/>
          <w:sz w:val="24"/>
          <w:szCs w:val="24"/>
          <w:lang w:val="es-ES" w:eastAsia="es-ES"/>
        </w:rPr>
        <w:lastRenderedPageBreak/>
        <w:t xml:space="preserve">Por lo que, inconforme con la respuesta emitida por parte del </w:t>
      </w:r>
      <w:r w:rsidRPr="003C0245">
        <w:rPr>
          <w:rFonts w:ascii="Palatino Linotype" w:eastAsia="Times New Roman" w:hAnsi="Palatino Linotype" w:cs="Arial"/>
          <w:b/>
          <w:sz w:val="24"/>
          <w:szCs w:val="24"/>
          <w:lang w:val="es-ES" w:eastAsia="es-ES"/>
        </w:rPr>
        <w:t>Sujeto Obligado</w:t>
      </w:r>
      <w:r w:rsidRPr="003C0245">
        <w:rPr>
          <w:rFonts w:ascii="Palatino Linotype" w:eastAsia="Times New Roman" w:hAnsi="Palatino Linotype" w:cs="Arial"/>
          <w:sz w:val="24"/>
          <w:szCs w:val="24"/>
          <w:lang w:val="es-ES" w:eastAsia="es-ES"/>
        </w:rPr>
        <w:t>, el</w:t>
      </w:r>
      <w:r w:rsidRPr="003C0245">
        <w:rPr>
          <w:rFonts w:ascii="Palatino Linotype" w:eastAsia="Times New Roman" w:hAnsi="Palatino Linotype" w:cs="Arial"/>
          <w:b/>
          <w:sz w:val="24"/>
          <w:szCs w:val="24"/>
          <w:lang w:val="es-ES" w:eastAsia="es-ES"/>
        </w:rPr>
        <w:t xml:space="preserve"> Recurrente </w:t>
      </w:r>
      <w:r w:rsidRPr="003C0245">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Pr="003C0245">
        <w:rPr>
          <w:rFonts w:ascii="Palatino Linotype" w:hAnsi="Palatino Linotype" w:cs="TimesNewRomanPS-ItalicMT"/>
          <w:iCs/>
          <w:sz w:val="24"/>
          <w:szCs w:val="24"/>
        </w:rPr>
        <w:t xml:space="preserve"> </w:t>
      </w:r>
      <w:r w:rsidRPr="003C0245">
        <w:rPr>
          <w:rFonts w:ascii="Palatino Linotype" w:hAnsi="Palatino Linotype"/>
          <w:i/>
          <w:color w:val="000000"/>
          <w:sz w:val="24"/>
        </w:rPr>
        <w:t>“</w:t>
      </w:r>
      <w:r w:rsidR="00A95B25" w:rsidRPr="003C0245">
        <w:rPr>
          <w:rFonts w:ascii="Palatino Linotype" w:hAnsi="Palatino Linotype"/>
          <w:b/>
          <w:i/>
          <w:color w:val="000000"/>
          <w:sz w:val="24"/>
          <w:u w:val="single"/>
        </w:rPr>
        <w:t>SE LES PIDIO QUE REMITIERAN LA CERTIFICACION QUE EMITE EL INSTITUTO HACENDARIO DE ADMINISTRACION PUBLICA DEL ESTADO DE MEXICO (IHAEM) PARA QUE PUDIESEN NOMBRAR A LA NUEVA SUBDIRECTORA DE ADMINISTRACION Y FINANZAS (TESORERA DEL SISTEMA) LO CUAL NO ENVIARON, POR LO QUE NUEVAMENTE SOLICITO ME LO PUEDAN ENVIAR EN VIRTUD QUE YA EXISTE UN NOMBRAMIENTO POR ACUERDO POR PARTE DE LA PRESIDENTA DEL SISTEMA, COSA QUE EN CASO DE NO CONTAR CON DICHO NOMBRAMIENTO ESTA INFRINGIENDO LA NORMATIVIDAD, Y ESTO ES MOTIVO PARA INICIARLE UN PROCEDIMIENTO DE RESPONSABILIDAD ADMINISTRATIVA POR PARTE DEL ORGANO DE CONTROL INTERNO DEL SISTEMA.</w:t>
      </w:r>
      <w:r w:rsidRPr="003C0245">
        <w:rPr>
          <w:rFonts w:ascii="Palatino Linotype" w:hAnsi="Palatino Linotype"/>
          <w:i/>
          <w:color w:val="000000"/>
          <w:sz w:val="24"/>
        </w:rPr>
        <w:t>” [Sic]</w:t>
      </w:r>
    </w:p>
    <w:p w:rsidR="00CF4A1F" w:rsidRPr="003C0245" w:rsidRDefault="00CF4A1F" w:rsidP="00CF4A1F">
      <w:pPr>
        <w:spacing w:after="0" w:line="360" w:lineRule="auto"/>
        <w:jc w:val="both"/>
        <w:rPr>
          <w:rFonts w:ascii="Palatino Linotype" w:hAnsi="Palatino Linotype"/>
          <w:i/>
          <w:color w:val="000000"/>
          <w:sz w:val="24"/>
        </w:rPr>
      </w:pPr>
    </w:p>
    <w:p w:rsidR="007C4FDA" w:rsidRPr="003C0245" w:rsidRDefault="007C4FDA" w:rsidP="007C4FDA">
      <w:pPr>
        <w:spacing w:after="0" w:line="360" w:lineRule="auto"/>
        <w:jc w:val="both"/>
        <w:rPr>
          <w:rFonts w:ascii="Palatino Linotype" w:eastAsia="Times New Roman" w:hAnsi="Palatino Linotype" w:cs="Arial"/>
          <w:sz w:val="24"/>
          <w:szCs w:val="24"/>
          <w:lang w:val="es-ES" w:eastAsia="es-MX"/>
        </w:rPr>
      </w:pPr>
      <w:r w:rsidRPr="003C0245">
        <w:rPr>
          <w:rFonts w:ascii="Palatino Linotype" w:eastAsia="Times New Roman" w:hAnsi="Palatino Linotype" w:cs="Arial"/>
          <w:sz w:val="24"/>
          <w:szCs w:val="24"/>
          <w:lang w:val="es-ES" w:eastAsia="es-ES"/>
        </w:rPr>
        <w:t xml:space="preserve">Derivado de lo anterior, se colige que el </w:t>
      </w:r>
      <w:r w:rsidRPr="003C0245">
        <w:rPr>
          <w:rFonts w:ascii="Palatino Linotype" w:eastAsia="Times New Roman" w:hAnsi="Palatino Linotype" w:cs="Arial"/>
          <w:b/>
          <w:sz w:val="24"/>
          <w:szCs w:val="24"/>
          <w:lang w:val="es-ES" w:eastAsia="es-ES"/>
        </w:rPr>
        <w:t>Recurrente</w:t>
      </w:r>
      <w:r w:rsidRPr="003C0245">
        <w:rPr>
          <w:rFonts w:ascii="Palatino Linotype" w:eastAsia="Times New Roman" w:hAnsi="Palatino Linotype" w:cs="Arial"/>
          <w:sz w:val="24"/>
          <w:szCs w:val="24"/>
          <w:lang w:val="es-ES" w:eastAsia="es-ES"/>
        </w:rPr>
        <w:t xml:space="preserve"> está parcialmente conforme con la respuesta emitida por </w:t>
      </w:r>
      <w:r w:rsidRPr="003C0245">
        <w:rPr>
          <w:rFonts w:ascii="Palatino Linotype" w:eastAsia="Times New Roman" w:hAnsi="Palatino Linotype" w:cs="Arial"/>
          <w:b/>
          <w:sz w:val="24"/>
          <w:szCs w:val="24"/>
          <w:lang w:val="es-ES" w:eastAsia="es-ES"/>
        </w:rPr>
        <w:t>El Sujeto Obligado</w:t>
      </w:r>
      <w:r w:rsidRPr="003C0245">
        <w:rPr>
          <w:rFonts w:ascii="Palatino Linotype" w:eastAsia="Times New Roman" w:hAnsi="Palatino Linotype" w:cs="Arial"/>
          <w:sz w:val="24"/>
          <w:szCs w:val="24"/>
          <w:lang w:val="es-ES" w:eastAsia="es-ES"/>
        </w:rPr>
        <w:t xml:space="preserve">, ya que expresamente manifestó en dichos motivos que se encuentra inconforme únicamente por la falta de la </w:t>
      </w:r>
      <w:r w:rsidRPr="003C0245">
        <w:rPr>
          <w:rFonts w:ascii="Palatino Linotype" w:eastAsia="Times New Roman" w:hAnsi="Palatino Linotype" w:cs="Arial"/>
          <w:b/>
          <w:sz w:val="24"/>
          <w:szCs w:val="24"/>
          <w:u w:val="single"/>
          <w:lang w:val="es-ES" w:eastAsia="es-ES"/>
        </w:rPr>
        <w:t>certificación que emite el Instituto Hacendario de Administración Pública del Estado de México (IHAEM) para que pudiesen nombrar a la nueva subdirectora de administración y finanzas (Tesorera del Sistema)</w:t>
      </w:r>
      <w:r w:rsidRPr="003C0245">
        <w:rPr>
          <w:rFonts w:ascii="Palatino Linotype" w:eastAsia="Times New Roman" w:hAnsi="Palatino Linotype" w:cs="Arial"/>
          <w:sz w:val="24"/>
          <w:szCs w:val="24"/>
          <w:lang w:val="es-ES" w:eastAsia="es-ES"/>
        </w:rPr>
        <w:t xml:space="preserve">; y </w:t>
      </w:r>
      <w:r w:rsidRPr="003C0245">
        <w:rPr>
          <w:rFonts w:ascii="Palatino Linotype" w:eastAsia="Times New Roman" w:hAnsi="Palatino Linotype" w:cs="Arial"/>
          <w:sz w:val="24"/>
          <w:szCs w:val="24"/>
          <w:lang w:val="es-ES" w:eastAsia="es-MX"/>
        </w:rPr>
        <w:t xml:space="preserve">toda vez que </w:t>
      </w:r>
      <w:r w:rsidRPr="003C0245">
        <w:rPr>
          <w:rFonts w:ascii="Palatino Linotype" w:eastAsia="Times New Roman" w:hAnsi="Palatino Linotype" w:cs="Arial"/>
          <w:b/>
          <w:sz w:val="24"/>
          <w:szCs w:val="24"/>
          <w:u w:val="single"/>
          <w:lang w:val="es-ES" w:eastAsia="es-MX"/>
        </w:rPr>
        <w:t>no impugnó lo relativo a los demás puntos</w:t>
      </w:r>
      <w:r w:rsidRPr="003C0245">
        <w:rPr>
          <w:rFonts w:ascii="Palatino Linotype" w:eastAsia="Times New Roman" w:hAnsi="Palatino Linotype" w:cs="Arial"/>
          <w:sz w:val="24"/>
          <w:szCs w:val="24"/>
          <w:lang w:val="es-ES" w:eastAsia="es-MX"/>
        </w:rPr>
        <w:t xml:space="preserve">, dichas cuestiones se considera que la parte </w:t>
      </w:r>
      <w:r w:rsidRPr="003C0245">
        <w:rPr>
          <w:rFonts w:ascii="Palatino Linotype" w:eastAsia="Times New Roman" w:hAnsi="Palatino Linotype" w:cs="Arial"/>
          <w:b/>
          <w:sz w:val="24"/>
          <w:szCs w:val="24"/>
          <w:lang w:val="es-ES" w:eastAsia="es-MX"/>
        </w:rPr>
        <w:t>Recurrente</w:t>
      </w:r>
      <w:r w:rsidRPr="003C0245">
        <w:rPr>
          <w:rFonts w:ascii="Palatino Linotype" w:eastAsia="Times New Roman" w:hAnsi="Palatino Linotype" w:cs="Arial"/>
          <w:sz w:val="24"/>
          <w:szCs w:val="24"/>
          <w:lang w:val="es-ES" w:eastAsia="es-MX"/>
        </w:rPr>
        <w:t xml:space="preserve"> consintió parte de la respuesta otorgada. </w:t>
      </w:r>
    </w:p>
    <w:p w:rsidR="007C4FDA" w:rsidRPr="003C0245" w:rsidRDefault="007C4FDA" w:rsidP="007C4FDA">
      <w:pPr>
        <w:spacing w:after="0" w:line="360" w:lineRule="auto"/>
        <w:jc w:val="both"/>
        <w:rPr>
          <w:rFonts w:ascii="Palatino Linotype" w:eastAsia="Times New Roman" w:hAnsi="Palatino Linotype" w:cs="Arial"/>
          <w:sz w:val="24"/>
          <w:szCs w:val="24"/>
          <w:lang w:val="es-ES" w:eastAsia="es-MX"/>
        </w:rPr>
      </w:pPr>
    </w:p>
    <w:p w:rsidR="007C4FDA" w:rsidRPr="003C0245" w:rsidRDefault="007C4FDA" w:rsidP="007C4FDA">
      <w:pPr>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7C4FDA" w:rsidRPr="003C0245" w:rsidRDefault="007C4FDA" w:rsidP="007C4FDA">
      <w:pPr>
        <w:spacing w:after="0" w:line="240" w:lineRule="auto"/>
        <w:rPr>
          <w:rFonts w:ascii="Times New Roman" w:eastAsia="Times New Roman" w:hAnsi="Times New Roman" w:cs="Times New Roman"/>
          <w:sz w:val="24"/>
          <w:szCs w:val="24"/>
          <w:lang w:eastAsia="es-ES"/>
        </w:rPr>
      </w:pPr>
    </w:p>
    <w:p w:rsidR="007C4FDA" w:rsidRPr="003C0245" w:rsidRDefault="007C4FDA" w:rsidP="007C4FDA">
      <w:pPr>
        <w:spacing w:after="0" w:line="240" w:lineRule="auto"/>
        <w:ind w:left="567" w:right="567"/>
        <w:jc w:val="both"/>
        <w:rPr>
          <w:rFonts w:ascii="Palatino Linotype" w:eastAsia="Times New Roman" w:hAnsi="Palatino Linotype" w:cs="Arial"/>
          <w:i/>
          <w:lang w:val="es-ES" w:eastAsia="es-MX"/>
        </w:rPr>
      </w:pPr>
      <w:r w:rsidRPr="003C0245">
        <w:rPr>
          <w:rFonts w:ascii="Palatino Linotype" w:eastAsia="Times New Roman" w:hAnsi="Palatino Linotype" w:cs="Arial"/>
          <w:lang w:val="es-ES" w:eastAsia="es-MX"/>
        </w:rPr>
        <w:t>“</w:t>
      </w:r>
      <w:r w:rsidRPr="003C0245">
        <w:rPr>
          <w:rFonts w:ascii="Palatino Linotype" w:eastAsia="Times New Roman" w:hAnsi="Palatino Linotype" w:cs="Arial"/>
          <w:b/>
          <w:i/>
          <w:lang w:val="es-ES" w:eastAsia="es-MX"/>
        </w:rPr>
        <w:t>REVISIÓN EN AMPARO. LOS RESOLUTIVOS NO COMBATIDOS DEBEN DECLARARSE FIRMES</w:t>
      </w:r>
      <w:r w:rsidRPr="003C0245">
        <w:rPr>
          <w:rFonts w:ascii="Palatino Linotype" w:eastAsia="Times New Roman" w:hAnsi="Palatino Linotype" w:cs="Arial"/>
          <w:i/>
          <w:lang w:val="es-ES"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C4FDA" w:rsidRPr="003C0245" w:rsidRDefault="007C4FDA" w:rsidP="007C4FDA">
      <w:pPr>
        <w:spacing w:after="0" w:line="240" w:lineRule="auto"/>
        <w:rPr>
          <w:rFonts w:ascii="Times New Roman" w:eastAsia="Times New Roman" w:hAnsi="Times New Roman" w:cs="Times New Roman"/>
          <w:sz w:val="24"/>
          <w:szCs w:val="24"/>
          <w:lang w:eastAsia="es-MX"/>
        </w:rPr>
      </w:pPr>
    </w:p>
    <w:p w:rsidR="007C4FDA" w:rsidRPr="003C0245" w:rsidRDefault="007C4FDA" w:rsidP="007C4FDA">
      <w:pPr>
        <w:spacing w:after="0" w:line="360" w:lineRule="auto"/>
        <w:jc w:val="both"/>
        <w:rPr>
          <w:rFonts w:ascii="Palatino Linotype" w:eastAsia="Times New Roman" w:hAnsi="Palatino Linotype" w:cs="Arial"/>
          <w:sz w:val="24"/>
          <w:szCs w:val="24"/>
          <w:lang w:val="es-ES" w:eastAsia="es-MX"/>
        </w:rPr>
      </w:pPr>
      <w:r w:rsidRPr="003C0245">
        <w:rPr>
          <w:rFonts w:ascii="Palatino Linotype" w:eastAsia="Times New Roman" w:hAnsi="Palatino Linotype" w:cs="Arial"/>
          <w:sz w:val="24"/>
          <w:szCs w:val="24"/>
          <w:lang w:val="es-ES" w:eastAsia="es-MX"/>
        </w:rPr>
        <w:t xml:space="preserve">Así, la parte de la solicitud sobre la que no se expresó inconformidad, debe declararse consentida por el hoy </w:t>
      </w:r>
      <w:r w:rsidRPr="003C0245">
        <w:rPr>
          <w:rFonts w:ascii="Palatino Linotype" w:eastAsia="Times New Roman" w:hAnsi="Palatino Linotype" w:cs="Arial"/>
          <w:b/>
          <w:sz w:val="24"/>
          <w:szCs w:val="24"/>
          <w:lang w:val="es-ES" w:eastAsia="es-MX"/>
        </w:rPr>
        <w:t>Recurrente</w:t>
      </w:r>
      <w:r w:rsidRPr="003C0245">
        <w:rPr>
          <w:rFonts w:ascii="Palatino Linotype" w:eastAsia="Times New Roman" w:hAnsi="Palatino Linotype" w:cs="Arial"/>
          <w:sz w:val="24"/>
          <w:szCs w:val="24"/>
          <w:lang w:val="es-ES"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7C4FDA" w:rsidRPr="003C0245" w:rsidRDefault="007C4FDA" w:rsidP="007C4FDA">
      <w:pPr>
        <w:spacing w:after="0" w:line="240" w:lineRule="auto"/>
        <w:rPr>
          <w:rFonts w:ascii="Times New Roman" w:eastAsia="Times New Roman" w:hAnsi="Times New Roman" w:cs="Times New Roman"/>
          <w:sz w:val="24"/>
          <w:szCs w:val="24"/>
          <w:lang w:eastAsia="es-MX"/>
        </w:rPr>
      </w:pPr>
    </w:p>
    <w:p w:rsidR="007C4FDA" w:rsidRPr="003C0245" w:rsidRDefault="007C4FDA" w:rsidP="007C4FDA">
      <w:pPr>
        <w:spacing w:after="0" w:line="240" w:lineRule="auto"/>
        <w:ind w:left="567" w:right="567"/>
        <w:jc w:val="both"/>
        <w:rPr>
          <w:rFonts w:ascii="Palatino Linotype" w:eastAsia="Times New Roman" w:hAnsi="Palatino Linotype" w:cs="Arial"/>
          <w:i/>
          <w:lang w:val="es-ES" w:eastAsia="es-MX"/>
        </w:rPr>
      </w:pPr>
      <w:r w:rsidRPr="003C0245">
        <w:rPr>
          <w:rFonts w:ascii="Palatino Linotype" w:eastAsia="Times New Roman" w:hAnsi="Palatino Linotype" w:cs="Arial"/>
          <w:i/>
          <w:lang w:val="es-ES" w:eastAsia="es-MX"/>
        </w:rPr>
        <w:t>“</w:t>
      </w:r>
      <w:r w:rsidRPr="003C0245">
        <w:rPr>
          <w:rFonts w:ascii="Palatino Linotype" w:eastAsia="Times New Roman" w:hAnsi="Palatino Linotype" w:cs="Arial"/>
          <w:b/>
          <w:i/>
          <w:lang w:val="es-ES" w:eastAsia="es-MX"/>
        </w:rPr>
        <w:t>ACTOS CONSENTIDOS. SON LOS QUE NO SE IMPUGNAN MEDIANTE EL RECURSO IDÓNEO</w:t>
      </w:r>
      <w:r w:rsidRPr="003C0245">
        <w:rPr>
          <w:rFonts w:ascii="Palatino Linotype" w:eastAsia="Times New Roman" w:hAnsi="Palatino Linotype" w:cs="Arial"/>
          <w:i/>
          <w:lang w:val="es-ES"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F4A1F" w:rsidRPr="003C0245" w:rsidRDefault="00CF4A1F" w:rsidP="00CF4A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lastRenderedPageBreak/>
        <w:t>Al respecto, cabe traer a cuenta lo previsto por el artículo 12, párrafo segundo de la Ley de Transparencia y Acceso a la Información Pública del Estado de México y Municipios que la letra establece lo siguiente:</w:t>
      </w:r>
    </w:p>
    <w:p w:rsidR="00CF4A1F" w:rsidRPr="003C0245" w:rsidRDefault="00CF4A1F" w:rsidP="00CF4A1F">
      <w:pPr>
        <w:spacing w:after="0" w:line="240" w:lineRule="auto"/>
        <w:rPr>
          <w:rFonts w:eastAsiaTheme="minorHAnsi"/>
        </w:rPr>
      </w:pPr>
    </w:p>
    <w:p w:rsidR="00CF4A1F" w:rsidRPr="003C0245" w:rsidRDefault="00CF4A1F" w:rsidP="00CF4A1F">
      <w:pPr>
        <w:ind w:left="851" w:right="851"/>
        <w:jc w:val="both"/>
        <w:rPr>
          <w:rFonts w:ascii="Palatino Linotype" w:eastAsiaTheme="minorHAnsi" w:hAnsi="Palatino Linotype" w:cs="Arial"/>
          <w:b/>
          <w:i/>
        </w:rPr>
      </w:pPr>
      <w:r w:rsidRPr="003C0245">
        <w:rPr>
          <w:rFonts w:ascii="Palatino Linotype" w:eastAsiaTheme="minorHAnsi" w:hAnsi="Palatino Linotype" w:cs="Arial"/>
          <w:i/>
        </w:rPr>
        <w:t>“</w:t>
      </w:r>
      <w:r w:rsidRPr="003C0245">
        <w:rPr>
          <w:rFonts w:ascii="Palatino Linotype" w:eastAsiaTheme="minorHAnsi" w:hAnsi="Palatino Linotype" w:cs="Arial"/>
          <w:b/>
          <w:i/>
        </w:rPr>
        <w:t>Artículo 12.</w:t>
      </w:r>
      <w:r w:rsidRPr="003C0245">
        <w:rPr>
          <w:rFonts w:ascii="Palatino Linotype" w:eastAsiaTheme="minorHAnsi" w:hAnsi="Palatino Linotype" w:cs="Arial"/>
          <w:i/>
        </w:rPr>
        <w:t xml:space="preserve"> …</w:t>
      </w:r>
      <w:r w:rsidRPr="003C0245">
        <w:rPr>
          <w:rFonts w:ascii="Palatino Linotype" w:eastAsiaTheme="minorHAnsi" w:hAnsi="Palatino Linotype" w:cs="Arial"/>
          <w:b/>
          <w:i/>
        </w:rPr>
        <w:t xml:space="preserve"> </w:t>
      </w:r>
    </w:p>
    <w:p w:rsidR="00CF4A1F" w:rsidRPr="003C0245" w:rsidRDefault="00CF4A1F" w:rsidP="00CF4A1F">
      <w:pPr>
        <w:spacing w:after="0"/>
        <w:ind w:left="851" w:right="851"/>
        <w:jc w:val="both"/>
        <w:rPr>
          <w:rFonts w:ascii="Palatino Linotype" w:eastAsiaTheme="minorHAnsi" w:hAnsi="Palatino Linotype" w:cs="Arial"/>
          <w:i/>
        </w:rPr>
      </w:pPr>
      <w:r w:rsidRPr="003C0245">
        <w:rPr>
          <w:rFonts w:ascii="Palatino Linotype" w:eastAsiaTheme="minorHAnsi" w:hAnsi="Palatino Linotype" w:cs="Arial"/>
          <w:b/>
          <w:i/>
          <w:u w:val="single"/>
        </w:rPr>
        <w:t>Los sujetos obligados sólo proporcionarán la información pública que se les requiera y que obre en sus archivos y en el estado en que ésta se encuentre</w:t>
      </w:r>
      <w:r w:rsidRPr="003C0245">
        <w:rPr>
          <w:rFonts w:ascii="Palatino Linotype" w:eastAsiaTheme="minorHAnsi" w:hAnsi="Palatino Linotype" w:cs="Arial"/>
          <w:i/>
        </w:rPr>
        <w:t xml:space="preserve">. </w:t>
      </w:r>
    </w:p>
    <w:p w:rsidR="00CF4A1F" w:rsidRPr="003C0245" w:rsidRDefault="00CF4A1F" w:rsidP="00CF4A1F">
      <w:pPr>
        <w:spacing w:after="0"/>
        <w:ind w:left="851" w:right="851"/>
        <w:jc w:val="both"/>
        <w:rPr>
          <w:rFonts w:ascii="Palatino Linotype" w:eastAsiaTheme="minorHAnsi" w:hAnsi="Palatino Linotype" w:cs="Arial"/>
          <w:i/>
        </w:rPr>
      </w:pPr>
    </w:p>
    <w:p w:rsidR="00CF4A1F" w:rsidRPr="003C0245" w:rsidRDefault="00CF4A1F" w:rsidP="00CF4A1F">
      <w:pPr>
        <w:spacing w:after="0"/>
        <w:ind w:left="851" w:right="851"/>
        <w:jc w:val="both"/>
        <w:rPr>
          <w:rFonts w:ascii="Palatino Linotype" w:eastAsiaTheme="minorHAnsi" w:hAnsi="Palatino Linotype" w:cs="Arial"/>
          <w:i/>
        </w:rPr>
      </w:pPr>
      <w:r w:rsidRPr="003C0245">
        <w:rPr>
          <w:rFonts w:ascii="Palatino Linotype" w:eastAsiaTheme="minorHAnsi" w:hAnsi="Palatino Linotype" w:cs="Arial"/>
          <w:i/>
        </w:rPr>
        <w:t xml:space="preserve">La obligación de proporcionar información no comprende el procesamiento de la misma, ni el presentarla conforme al interés del solicitante; no estarán obligados a generarla, resumirla, efectuar cálculos o practicar investigaciones.” </w:t>
      </w:r>
    </w:p>
    <w:p w:rsidR="00CF4A1F" w:rsidRPr="003C0245" w:rsidRDefault="00CF4A1F" w:rsidP="00CF4A1F">
      <w:pPr>
        <w:ind w:left="851" w:right="851"/>
        <w:jc w:val="both"/>
        <w:rPr>
          <w:rFonts w:ascii="Palatino Linotype" w:eastAsiaTheme="minorHAnsi" w:hAnsi="Palatino Linotype" w:cs="Arial"/>
          <w:i/>
        </w:rPr>
      </w:pPr>
    </w:p>
    <w:p w:rsidR="00CF4A1F" w:rsidRPr="003C0245" w:rsidRDefault="00CF4A1F" w:rsidP="00CF4A1F">
      <w:pPr>
        <w:spacing w:after="0" w:line="360" w:lineRule="auto"/>
        <w:jc w:val="both"/>
        <w:rPr>
          <w:rFonts w:ascii="Palatino Linotype" w:eastAsiaTheme="minorHAnsi" w:hAnsi="Palatino Linotype" w:cs="Arial"/>
          <w:sz w:val="24"/>
          <w:szCs w:val="24"/>
          <w:lang w:eastAsia="es-MX"/>
        </w:rPr>
      </w:pPr>
      <w:r w:rsidRPr="003C0245">
        <w:rPr>
          <w:rFonts w:ascii="Palatino Linotype" w:eastAsiaTheme="minorHAnsi"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3C0245">
        <w:rPr>
          <w:rFonts w:ascii="Palatino Linotype" w:eastAsiaTheme="minorHAnsi" w:hAnsi="Palatino Linotype" w:cs="Arial"/>
          <w:b/>
          <w:sz w:val="24"/>
          <w:szCs w:val="24"/>
          <w:lang w:eastAsia="es-MX"/>
        </w:rPr>
        <w:t>Sujeto Obligado</w:t>
      </w:r>
      <w:r w:rsidRPr="003C0245">
        <w:rPr>
          <w:rFonts w:ascii="Palatino Linotype" w:eastAsiaTheme="minorHAnsi" w:hAnsi="Palatino Linotype" w:cs="Arial"/>
          <w:sz w:val="24"/>
          <w:szCs w:val="24"/>
          <w:lang w:eastAsia="es-MX"/>
        </w:rPr>
        <w:t xml:space="preserve"> sólo proporcionará la información que obra en sus archivos, lo que </w:t>
      </w:r>
      <w:r w:rsidRPr="003C0245">
        <w:rPr>
          <w:rFonts w:ascii="Palatino Linotype" w:eastAsiaTheme="minorHAnsi" w:hAnsi="Palatino Linotype" w:cs="Arial"/>
          <w:i/>
          <w:sz w:val="24"/>
          <w:szCs w:val="24"/>
          <w:lang w:eastAsia="es-MX"/>
        </w:rPr>
        <w:t>a contrario sensu</w:t>
      </w:r>
      <w:r w:rsidRPr="003C0245">
        <w:rPr>
          <w:rFonts w:ascii="Palatino Linotype" w:eastAsiaTheme="minorHAnsi" w:hAnsi="Palatino Linotype" w:cs="Arial"/>
          <w:sz w:val="24"/>
          <w:szCs w:val="24"/>
          <w:lang w:eastAsia="es-MX"/>
        </w:rPr>
        <w:t xml:space="preserve"> significa que no se está obligado a proporcionar lo que no obre en sus archivos.</w:t>
      </w:r>
    </w:p>
    <w:p w:rsidR="00CF4A1F" w:rsidRPr="003C0245" w:rsidRDefault="00CF4A1F" w:rsidP="00CF4A1F">
      <w:pPr>
        <w:spacing w:after="0" w:line="360" w:lineRule="auto"/>
        <w:jc w:val="both"/>
        <w:rPr>
          <w:rFonts w:ascii="Palatino Linotype" w:eastAsiaTheme="minorHAnsi" w:hAnsi="Palatino Linotype" w:cs="Arial"/>
          <w:sz w:val="24"/>
          <w:szCs w:val="24"/>
          <w:lang w:eastAsia="es-MX"/>
        </w:rPr>
      </w:pPr>
    </w:p>
    <w:p w:rsidR="00CF4A1F" w:rsidRPr="003C0245" w:rsidRDefault="00CF4A1F" w:rsidP="00CF4A1F">
      <w:pPr>
        <w:spacing w:after="0" w:line="360" w:lineRule="auto"/>
        <w:jc w:val="both"/>
        <w:rPr>
          <w:rFonts w:ascii="Palatino Linotype" w:eastAsiaTheme="minorHAnsi" w:hAnsi="Palatino Linotype"/>
          <w:sz w:val="24"/>
        </w:rPr>
      </w:pPr>
      <w:r w:rsidRPr="003C0245">
        <w:rPr>
          <w:rFonts w:ascii="Palatino Linotype" w:eastAsiaTheme="minorHAnsi" w:hAnsi="Palatino Linotype" w:cs="Arial"/>
          <w:sz w:val="24"/>
        </w:rPr>
        <w:t>Lo anterior se robustece con lo plasmado en el criterio</w:t>
      </w:r>
      <w:r w:rsidRPr="003C0245">
        <w:rPr>
          <w:rFonts w:ascii="Palatino Linotype" w:eastAsiaTheme="minorHAnsi"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CF4A1F" w:rsidRPr="003C0245" w:rsidRDefault="00CF4A1F" w:rsidP="00CF4A1F">
      <w:pPr>
        <w:spacing w:after="0" w:line="240" w:lineRule="auto"/>
        <w:rPr>
          <w:rFonts w:eastAsiaTheme="minorHAnsi"/>
        </w:rPr>
      </w:pPr>
    </w:p>
    <w:p w:rsidR="00CF4A1F" w:rsidRPr="003C0245" w:rsidRDefault="00CF4A1F" w:rsidP="00CF4A1F">
      <w:pPr>
        <w:spacing w:after="0" w:line="360" w:lineRule="auto"/>
        <w:jc w:val="both"/>
        <w:rPr>
          <w:rFonts w:ascii="Palatino Linotype" w:eastAsiaTheme="minorHAnsi" w:hAnsi="Palatino Linotype"/>
          <w:sz w:val="2"/>
        </w:rPr>
      </w:pPr>
    </w:p>
    <w:p w:rsidR="00CF4A1F" w:rsidRPr="003C0245" w:rsidRDefault="00CF4A1F" w:rsidP="00CF4A1F">
      <w:pPr>
        <w:spacing w:after="0" w:line="240" w:lineRule="auto"/>
        <w:ind w:left="567" w:right="567"/>
        <w:jc w:val="both"/>
        <w:rPr>
          <w:rFonts w:ascii="Palatino Linotype" w:eastAsia="Times New Roman" w:hAnsi="Palatino Linotype" w:cs="Times New Roman"/>
          <w:i/>
          <w:szCs w:val="24"/>
          <w:lang w:val="es-ES" w:eastAsia="es-ES"/>
        </w:rPr>
      </w:pPr>
      <w:r w:rsidRPr="003C0245">
        <w:rPr>
          <w:rFonts w:ascii="Palatino Linotype" w:eastAsia="Times New Roman" w:hAnsi="Palatino Linotype" w:cs="Times New Roman"/>
          <w:i/>
          <w:szCs w:val="24"/>
          <w:lang w:val="es-ES" w:eastAsia="es-ES"/>
        </w:rPr>
        <w:t>“</w:t>
      </w:r>
      <w:r w:rsidRPr="003C0245">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3C0245">
        <w:rPr>
          <w:rFonts w:ascii="Palatino Linotype" w:eastAsia="Times New Roman" w:hAnsi="Palatino Linotype" w:cs="Times New Roman"/>
          <w:b/>
          <w:i/>
          <w:szCs w:val="24"/>
          <w:lang w:val="es-ES" w:eastAsia="es-ES"/>
        </w:rPr>
        <w:t>.</w:t>
      </w:r>
      <w:r w:rsidRPr="003C0245">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3C0245">
        <w:rPr>
          <w:rFonts w:ascii="Palatino Linotype" w:eastAsia="Times New Roman" w:hAnsi="Palatino Linotype" w:cs="Times New Roman"/>
          <w:i/>
          <w:szCs w:val="24"/>
          <w:lang w:val="es-ES" w:eastAsia="es-ES"/>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F4A1F" w:rsidRPr="003C0245" w:rsidRDefault="00CF4A1F" w:rsidP="00CF4A1F">
      <w:pPr>
        <w:spacing w:after="0" w:line="360" w:lineRule="auto"/>
        <w:jc w:val="both"/>
        <w:rPr>
          <w:rFonts w:ascii="Palatino Linotype" w:eastAsiaTheme="minorHAnsi" w:hAnsi="Palatino Linotype" w:cs="Arial"/>
          <w:sz w:val="24"/>
          <w:lang w:eastAsia="es-MX"/>
        </w:rPr>
      </w:pPr>
    </w:p>
    <w:p w:rsidR="00CF4A1F" w:rsidRPr="003C0245" w:rsidRDefault="00CF4A1F" w:rsidP="00CF4A1F">
      <w:pPr>
        <w:spacing w:after="0" w:line="360" w:lineRule="auto"/>
        <w:jc w:val="both"/>
        <w:rPr>
          <w:rFonts w:ascii="Palatino Linotype" w:eastAsia="Calibri" w:hAnsi="Palatino Linotype" w:cs="Arial"/>
          <w:sz w:val="24"/>
        </w:rPr>
      </w:pPr>
      <w:r w:rsidRPr="003C0245">
        <w:rPr>
          <w:rFonts w:ascii="Palatino Linotype" w:eastAsia="Calibri" w:hAnsi="Palatino Linotype" w:cs="Arial"/>
          <w:sz w:val="24"/>
        </w:rPr>
        <w:t>Así también, se dispone que</w:t>
      </w:r>
      <w:r w:rsidRPr="003C0245">
        <w:rPr>
          <w:rFonts w:ascii="Palatino Linotype" w:eastAsiaTheme="minorHAnsi" w:hAnsi="Palatino Linotype"/>
          <w:sz w:val="24"/>
        </w:rPr>
        <w:t xml:space="preserve"> </w:t>
      </w:r>
      <w:r w:rsidRPr="003C0245">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3C0245" w:rsidRDefault="003C0245" w:rsidP="00CF4A1F">
      <w:pPr>
        <w:spacing w:after="0" w:line="360" w:lineRule="auto"/>
        <w:jc w:val="both"/>
        <w:rPr>
          <w:rFonts w:ascii="Palatino Linotype" w:eastAsiaTheme="minorHAnsi" w:hAnsi="Palatino Linotype" w:cs="Arial"/>
          <w:sz w:val="24"/>
        </w:rPr>
      </w:pPr>
    </w:p>
    <w:p w:rsidR="00CF4A1F" w:rsidRPr="003C0245" w:rsidRDefault="00CF4A1F" w:rsidP="00CF4A1F">
      <w:pPr>
        <w:spacing w:after="0" w:line="360" w:lineRule="auto"/>
        <w:jc w:val="both"/>
        <w:rPr>
          <w:rFonts w:ascii="Palatino Linotype" w:eastAsiaTheme="minorHAnsi" w:hAnsi="Palatino Linotype"/>
          <w:b/>
          <w:bCs/>
          <w:color w:val="000000"/>
          <w:sz w:val="24"/>
        </w:rPr>
      </w:pPr>
      <w:r w:rsidRPr="003C0245">
        <w:rPr>
          <w:rFonts w:ascii="Palatino Linotype" w:eastAsiaTheme="minorHAnsi" w:hAnsi="Palatino Linotype" w:cs="Arial"/>
          <w:sz w:val="24"/>
        </w:rPr>
        <w:t xml:space="preserve">En este contexto, </w:t>
      </w:r>
      <w:r w:rsidRPr="003C0245">
        <w:rPr>
          <w:rFonts w:ascii="Palatino Linotype" w:eastAsiaTheme="minorHAnsi" w:hAnsi="Palatino Linotype" w:cs="Arial"/>
          <w:sz w:val="24"/>
          <w:lang w:eastAsia="es-MX"/>
        </w:rPr>
        <w:t xml:space="preserve">el </w:t>
      </w:r>
      <w:r w:rsidRPr="003C0245">
        <w:rPr>
          <w:rFonts w:ascii="Palatino Linotype" w:eastAsiaTheme="minorHAnsi" w:hAnsi="Palatino Linotype" w:cs="Arial"/>
          <w:b/>
          <w:sz w:val="24"/>
          <w:lang w:eastAsia="es-MX"/>
        </w:rPr>
        <w:t>Sujeto Obligado</w:t>
      </w:r>
      <w:r w:rsidRPr="003C0245">
        <w:rPr>
          <w:rFonts w:ascii="Palatino Linotype" w:eastAsiaTheme="minorHAnsi" w:hAnsi="Palatino Linotype" w:cs="Arial"/>
          <w:sz w:val="24"/>
        </w:rPr>
        <w:t xml:space="preserve"> no está obligado a generar documento </w:t>
      </w:r>
      <w:r w:rsidRPr="003C0245">
        <w:rPr>
          <w:rFonts w:ascii="Palatino Linotype" w:eastAsiaTheme="minorHAnsi" w:hAnsi="Palatino Linotype" w:cs="Arial"/>
          <w:b/>
          <w:i/>
          <w:sz w:val="24"/>
        </w:rPr>
        <w:t>ad hoc</w:t>
      </w:r>
      <w:r w:rsidRPr="003C0245">
        <w:rPr>
          <w:rFonts w:ascii="Palatino Linotype" w:eastAsiaTheme="minorHAnsi" w:hAnsi="Palatino Linotype" w:cs="Arial"/>
          <w:sz w:val="24"/>
        </w:rPr>
        <w:t xml:space="preserve"> para para satisfacer el derecho de acceso, situación que no está permitida dentro de la materia de acceso a la información. </w:t>
      </w:r>
      <w:r w:rsidRPr="003C0245">
        <w:rPr>
          <w:rFonts w:ascii="Palatino Linotype" w:eastAsiaTheme="minorHAnsi" w:hAnsi="Palatino Linotype" w:cs="Arial"/>
          <w:color w:val="000000"/>
          <w:sz w:val="24"/>
        </w:rPr>
        <w:t xml:space="preserve">Como apoyo a lo anterior, es aplicable el Criterio 03-17, emitido por </w:t>
      </w:r>
      <w:r w:rsidRPr="003C0245">
        <w:rPr>
          <w:rFonts w:ascii="Palatino Linotype" w:eastAsia="Arial Unicode MS" w:hAnsi="Palatino Linotype" w:cs="Arial"/>
          <w:color w:val="000000"/>
          <w:sz w:val="24"/>
        </w:rPr>
        <w:t>el Instituto Nacional de Transparencia, Acceso a la Información y Protección de Datos Personales,</w:t>
      </w:r>
      <w:r w:rsidRPr="003C0245">
        <w:rPr>
          <w:rFonts w:ascii="Palatino Linotype" w:eastAsiaTheme="minorHAnsi" w:hAnsi="Palatino Linotype"/>
          <w:bCs/>
          <w:color w:val="000000"/>
          <w:sz w:val="24"/>
        </w:rPr>
        <w:t xml:space="preserve"> que dice:</w:t>
      </w:r>
      <w:r w:rsidRPr="003C0245">
        <w:rPr>
          <w:rFonts w:ascii="Palatino Linotype" w:eastAsiaTheme="minorHAnsi" w:hAnsi="Palatino Linotype"/>
          <w:b/>
          <w:bCs/>
          <w:color w:val="000000"/>
          <w:sz w:val="24"/>
        </w:rPr>
        <w:t xml:space="preserve"> </w:t>
      </w:r>
    </w:p>
    <w:p w:rsidR="00CF4A1F" w:rsidRPr="003C0245" w:rsidRDefault="00CF4A1F" w:rsidP="00CF4A1F">
      <w:pPr>
        <w:spacing w:after="0" w:line="240" w:lineRule="auto"/>
        <w:rPr>
          <w:rFonts w:eastAsiaTheme="minorHAnsi"/>
        </w:rPr>
      </w:pPr>
    </w:p>
    <w:p w:rsidR="00CF4A1F" w:rsidRPr="003C0245" w:rsidRDefault="00CF4A1F" w:rsidP="00CF4A1F">
      <w:pPr>
        <w:spacing w:after="0"/>
        <w:ind w:left="851" w:right="850"/>
        <w:jc w:val="both"/>
        <w:rPr>
          <w:rFonts w:ascii="Palatino Linotype" w:eastAsiaTheme="minorHAnsi" w:hAnsi="Palatino Linotype" w:cs="Arial"/>
          <w:color w:val="000000"/>
          <w:sz w:val="2"/>
        </w:rPr>
      </w:pPr>
    </w:p>
    <w:p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t>“</w:t>
      </w:r>
      <w:r w:rsidRPr="003C0245">
        <w:rPr>
          <w:rFonts w:ascii="Palatino Linotype" w:eastAsiaTheme="minorHAnsi" w:hAnsi="Palatino Linotype" w:cs="Arial"/>
          <w:b/>
          <w:i/>
          <w:color w:val="000000"/>
        </w:rPr>
        <w:t>No existe obligación de elaborar documentos ad hoc para atender las solicitudes de acceso a la información.</w:t>
      </w:r>
      <w:r w:rsidRPr="003C0245">
        <w:rPr>
          <w:rFonts w:ascii="Palatino Linotype" w:eastAsiaTheme="minorHAns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3C0245">
        <w:rPr>
          <w:rFonts w:ascii="Palatino Linotype" w:eastAsiaTheme="minorHAnsi" w:hAnsi="Palatino Linotype" w:cs="Arial"/>
          <w:i/>
          <w:color w:val="000000"/>
        </w:rPr>
        <w:lastRenderedPageBreak/>
        <w:t>cuentan en el formato en que la misma obre en sus archivos; sin necesidad de elaborar documentos ad hoc para atender las solicitudes de información.</w:t>
      </w:r>
    </w:p>
    <w:p w:rsidR="003C0245" w:rsidRDefault="003C0245" w:rsidP="00CF4A1F">
      <w:pPr>
        <w:spacing w:after="0"/>
        <w:ind w:left="851" w:right="901"/>
        <w:jc w:val="both"/>
        <w:rPr>
          <w:rFonts w:ascii="Palatino Linotype" w:eastAsiaTheme="minorHAnsi" w:hAnsi="Palatino Linotype" w:cs="Arial"/>
          <w:i/>
          <w:color w:val="000000"/>
        </w:rPr>
      </w:pPr>
    </w:p>
    <w:p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t xml:space="preserve">Resoluciones: </w:t>
      </w:r>
    </w:p>
    <w:p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sym w:font="Symbol" w:char="F0B7"/>
      </w:r>
      <w:r w:rsidRPr="003C0245">
        <w:rPr>
          <w:rFonts w:ascii="Palatino Linotype" w:eastAsiaTheme="minorHAnsi" w:hAnsi="Palatino Linotype" w:cs="Arial"/>
          <w:i/>
          <w:color w:val="000000"/>
        </w:rPr>
        <w:t xml:space="preserve"> RRA 0050/16. Instituto Nacional para la Evaluación de la Educación. 13 julio de 2016. Por unanimidad. Comisionado Ponente: Francisco Javier Acuña Llamas.</w:t>
      </w:r>
    </w:p>
    <w:p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sym w:font="Symbol" w:char="F0B7"/>
      </w:r>
      <w:r w:rsidRPr="003C0245">
        <w:rPr>
          <w:rFonts w:ascii="Palatino Linotype" w:eastAsiaTheme="minorHAnsi"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CF4A1F" w:rsidRPr="003C0245" w:rsidRDefault="00CF4A1F" w:rsidP="00CF4A1F">
      <w:pPr>
        <w:spacing w:after="0"/>
        <w:ind w:left="851" w:right="901"/>
        <w:jc w:val="both"/>
        <w:rPr>
          <w:rFonts w:ascii="Palatino Linotype" w:eastAsiaTheme="minorHAnsi" w:hAnsi="Palatino Linotype" w:cs="Arial"/>
          <w:i/>
          <w:color w:val="000000"/>
        </w:rPr>
      </w:pPr>
      <w:r w:rsidRPr="003C0245">
        <w:rPr>
          <w:rFonts w:ascii="Palatino Linotype" w:eastAsiaTheme="minorHAnsi" w:hAnsi="Palatino Linotype" w:cs="Arial"/>
          <w:i/>
          <w:color w:val="000000"/>
        </w:rPr>
        <w:sym w:font="Symbol" w:char="F0B7"/>
      </w:r>
      <w:r w:rsidRPr="003C0245">
        <w:rPr>
          <w:rFonts w:ascii="Palatino Linotype" w:eastAsiaTheme="minorHAnsi" w:hAnsi="Palatino Linotype" w:cs="Arial"/>
          <w:i/>
          <w:color w:val="000000"/>
        </w:rPr>
        <w:t xml:space="preserve"> RRA 1889/16. Secretaría de Hacienda y Crédito Público. 05 de octubre de 2016. Por unanimidad. Comisionada Ponente. Ximena Puente de la Mora.”</w:t>
      </w:r>
    </w:p>
    <w:p w:rsidR="00CF4A1F" w:rsidRPr="003C0245" w:rsidRDefault="00CF4A1F" w:rsidP="00CF4A1F">
      <w:pPr>
        <w:spacing w:after="0" w:line="360" w:lineRule="auto"/>
        <w:jc w:val="both"/>
        <w:rPr>
          <w:rFonts w:ascii="Palatino Linotype" w:eastAsia="Times New Roman" w:hAnsi="Palatino Linotype" w:cs="Arial"/>
          <w:sz w:val="24"/>
          <w:szCs w:val="24"/>
          <w:lang w:val="es-ES" w:eastAsia="es-ES"/>
        </w:rPr>
      </w:pPr>
    </w:p>
    <w:p w:rsidR="00FD64E7" w:rsidRPr="003C0245" w:rsidRDefault="00CF4A1F" w:rsidP="00FD64E7">
      <w:pPr>
        <w:spacing w:after="0" w:line="360" w:lineRule="auto"/>
        <w:jc w:val="both"/>
        <w:rPr>
          <w:rFonts w:ascii="Palatino Linotype" w:eastAsiaTheme="minorHAnsi" w:hAnsi="Palatino Linotype" w:cs="Arial"/>
          <w:sz w:val="24"/>
          <w:szCs w:val="24"/>
        </w:rPr>
      </w:pPr>
      <w:r w:rsidRPr="003C0245">
        <w:rPr>
          <w:rFonts w:ascii="Palatino Linotype" w:eastAsiaTheme="minorHAnsi" w:hAnsi="Palatino Linotype" w:cs="Arial"/>
          <w:sz w:val="24"/>
          <w:szCs w:val="24"/>
        </w:rPr>
        <w:t xml:space="preserve">Por lo anteriormente expuesto, es necesario retomar la información </w:t>
      </w:r>
      <w:r w:rsidR="007C4FDA" w:rsidRPr="003C0245">
        <w:rPr>
          <w:rFonts w:ascii="Palatino Linotype" w:eastAsiaTheme="minorHAnsi" w:hAnsi="Palatino Linotype" w:cs="Arial"/>
          <w:sz w:val="24"/>
          <w:szCs w:val="24"/>
        </w:rPr>
        <w:t>impugnada; referente a la Certificación de la Tesorera del Sistema Municipal Para el Desarrollo Integral de la Familia de Cuautitlán Izcalli; por lo que</w:t>
      </w:r>
      <w:r w:rsidR="00FD64E7" w:rsidRPr="003C0245">
        <w:rPr>
          <w:rFonts w:ascii="Palatino Linotype" w:eastAsia="Palatino Linotype" w:hAnsi="Palatino Linotype" w:cs="Palatino Linotype"/>
          <w:sz w:val="24"/>
          <w:szCs w:val="24"/>
          <w:lang w:val="es-ES_tradnl" w:eastAsia="es-MX"/>
        </w:rPr>
        <w:t>, conviene hacer referencia a lo estipulado por la Ley Orgánica Municipal del Estado de México, en los siguientes artículos:</w:t>
      </w:r>
    </w:p>
    <w:p w:rsidR="00FD64E7" w:rsidRPr="003C0245" w:rsidRDefault="00FD64E7" w:rsidP="007C4FDA">
      <w:pPr>
        <w:pStyle w:val="Sinespaciado"/>
        <w:rPr>
          <w:lang w:val="es-ES_tradnl" w:eastAsia="es-MX"/>
        </w:rPr>
      </w:pPr>
    </w:p>
    <w:p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 xml:space="preserve">Artículo 32. </w:t>
      </w:r>
      <w:r w:rsidRPr="003C0245">
        <w:rPr>
          <w:rFonts w:ascii="Palatino Linotype" w:eastAsia="Palatino Linotype" w:hAnsi="Palatino Linotype" w:cs="Palatino Linotype"/>
          <w:bCs/>
          <w:i/>
          <w:lang w:val="es-ES" w:eastAsia="es-MX"/>
        </w:rPr>
        <w:t>Para ocupar las titularidades de la Secretaría</w:t>
      </w:r>
      <w:r w:rsidRPr="003C0245">
        <w:rPr>
          <w:rFonts w:ascii="Palatino Linotype" w:eastAsia="Palatino Linotype" w:hAnsi="Palatino Linotype" w:cs="Palatino Linotype"/>
          <w:b/>
          <w:bCs/>
          <w:i/>
          <w:u w:val="single"/>
          <w:lang w:val="es-ES" w:eastAsia="es-MX"/>
        </w:rPr>
        <w:t>, la Tesorería</w:t>
      </w:r>
      <w:r w:rsidRPr="003C0245">
        <w:rPr>
          <w:rFonts w:ascii="Palatino Linotype" w:eastAsia="Palatino Linotype" w:hAnsi="Palatino Linotype" w:cs="Palatino Linotype"/>
          <w:bCs/>
          <w:i/>
          <w:lang w:val="es-ES" w:eastAsia="es-MX"/>
        </w:rPr>
        <w:t>,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I.</w:t>
      </w:r>
      <w:r w:rsidRPr="003C0245">
        <w:rPr>
          <w:rFonts w:ascii="Palatino Linotype" w:eastAsia="Palatino Linotype" w:hAnsi="Palatino Linotype" w:cs="Palatino Linotype"/>
          <w:bCs/>
          <w:i/>
          <w:lang w:val="es-ES" w:eastAsia="es-MX"/>
        </w:rPr>
        <w:t xml:space="preserve"> Ser persona ciudadana del Estado, en pleno uso de sus derechos;</w:t>
      </w:r>
    </w:p>
    <w:p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II.</w:t>
      </w:r>
      <w:r w:rsidRPr="003C0245">
        <w:rPr>
          <w:rFonts w:ascii="Palatino Linotype" w:eastAsia="Palatino Linotype" w:hAnsi="Palatino Linotype" w:cs="Palatino Linotype"/>
          <w:bCs/>
          <w:i/>
          <w:lang w:val="es-ES" w:eastAsia="es-MX"/>
        </w:rPr>
        <w:t xml:space="preserve"> No estar inhabilitada o inhabilitado para desempeñar cargo, empleo, o comisión pública;</w:t>
      </w:r>
    </w:p>
    <w:p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III.</w:t>
      </w:r>
      <w:r w:rsidRPr="003C0245">
        <w:rPr>
          <w:rFonts w:ascii="Palatino Linotype" w:eastAsia="Palatino Linotype" w:hAnsi="Palatino Linotype" w:cs="Palatino Linotype"/>
          <w:bCs/>
          <w:i/>
          <w:lang w:val="es-ES" w:eastAsia="es-MX"/>
        </w:rPr>
        <w:t xml:space="preserve"> Contar con título profesional o acreditar experiencia mínima de un año en la materia, ante la o el Presidente o el Ayuntamiento, cuando sea el caso, para el desempeño de los cargos que así lo requieran;</w:t>
      </w:r>
    </w:p>
    <w:p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IV.</w:t>
      </w:r>
      <w:r w:rsidRPr="003C0245">
        <w:rPr>
          <w:rFonts w:ascii="Palatino Linotype" w:eastAsia="Palatino Linotype" w:hAnsi="Palatino Linotype" w:cs="Palatino Linotype"/>
          <w:bCs/>
          <w:i/>
          <w:lang w:val="es-ES" w:eastAsia="es-MX"/>
        </w:rPr>
        <w:t xml:space="preserve"> </w:t>
      </w:r>
      <w:r w:rsidRPr="003C0245">
        <w:rPr>
          <w:rFonts w:ascii="Palatino Linotype" w:eastAsia="Palatino Linotype" w:hAnsi="Palatino Linotype" w:cs="Palatino Linotype"/>
          <w:b/>
          <w:bCs/>
          <w:i/>
          <w:u w:val="single"/>
          <w:lang w:val="es-ES" w:eastAsia="es-MX"/>
        </w:rPr>
        <w:t xml:space="preserve">Contar con certificación de competencia laboral en la materia del cargo que se desempeñará, expedida por institución con reconocimiento de validez oficial. Este </w:t>
      </w:r>
      <w:r w:rsidRPr="003C0245">
        <w:rPr>
          <w:rFonts w:ascii="Palatino Linotype" w:eastAsia="Palatino Linotype" w:hAnsi="Palatino Linotype" w:cs="Palatino Linotype"/>
          <w:b/>
          <w:bCs/>
          <w:i/>
          <w:u w:val="single"/>
          <w:lang w:val="es-ES" w:eastAsia="es-MX"/>
        </w:rPr>
        <w:lastRenderedPageBreak/>
        <w:t>requisito deberá acreditarse dentro de los seis meses siguientes a la fecha en que inicien sus funciones</w:t>
      </w:r>
      <w:r w:rsidRPr="003C0245">
        <w:rPr>
          <w:rFonts w:ascii="Palatino Linotype" w:eastAsia="Palatino Linotype" w:hAnsi="Palatino Linotype" w:cs="Palatino Linotype"/>
          <w:bCs/>
          <w:i/>
          <w:lang w:val="es-ES" w:eastAsia="es-MX"/>
        </w:rPr>
        <w:t>;</w:t>
      </w:r>
    </w:p>
    <w:p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V.</w:t>
      </w:r>
      <w:r w:rsidRPr="003C0245">
        <w:rPr>
          <w:rFonts w:ascii="Palatino Linotype" w:eastAsia="Palatino Linotype" w:hAnsi="Palatino Linotype" w:cs="Palatino Linotype"/>
          <w:bCs/>
          <w:i/>
          <w:lang w:val="es-ES" w:eastAsia="es-MX"/>
        </w:rPr>
        <w:t xml:space="preserve"> No estar condenada o condenado por sentencia ejecutoriada por el delito de violencia política contra las mujeres en razón de género; </w:t>
      </w:r>
    </w:p>
    <w:p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VI.</w:t>
      </w:r>
      <w:r w:rsidRPr="003C0245">
        <w:rPr>
          <w:rFonts w:ascii="Palatino Linotype" w:eastAsia="Palatino Linotype" w:hAnsi="Palatino Linotype" w:cs="Palatino Linotype"/>
          <w:bCs/>
          <w:i/>
          <w:lang w:val="es-ES" w:eastAsia="es-MX"/>
        </w:rPr>
        <w:t xml:space="preserve"> No estar inscrito en el Registro de Deudores Alimentarios Morosos en el Estado, ni en otra entidad federativa, y</w:t>
      </w:r>
    </w:p>
    <w:p w:rsidR="007C4FDA" w:rsidRPr="003C0245" w:rsidRDefault="007C4FDA" w:rsidP="007C4FDA">
      <w:pPr>
        <w:spacing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7C4FDA">
      <w:pPr>
        <w:spacing w:line="240" w:lineRule="auto"/>
        <w:ind w:left="567" w:right="559"/>
        <w:contextualSpacing/>
        <w:jc w:val="both"/>
        <w:rPr>
          <w:rFonts w:ascii="Palatino Linotype" w:eastAsia="Palatino Linotype" w:hAnsi="Palatino Linotype" w:cs="Palatino Linotype"/>
          <w:bCs/>
          <w:i/>
          <w:lang w:val="es-ES" w:eastAsia="es-MX"/>
        </w:rPr>
      </w:pPr>
      <w:r w:rsidRPr="003C0245">
        <w:rPr>
          <w:rFonts w:ascii="Palatino Linotype" w:eastAsia="Palatino Linotype" w:hAnsi="Palatino Linotype" w:cs="Palatino Linotype"/>
          <w:b/>
          <w:i/>
          <w:lang w:val="es-ES" w:eastAsia="es-MX"/>
        </w:rPr>
        <w:t>VII.</w:t>
      </w:r>
      <w:r w:rsidRPr="003C0245">
        <w:rPr>
          <w:rFonts w:ascii="Palatino Linotype" w:eastAsia="Palatino Linotype" w:hAnsi="Palatino Linotype" w:cs="Palatino Linotype"/>
          <w:bCs/>
          <w:i/>
          <w:lang w:val="es-ES" w:eastAsia="es-MX"/>
        </w:rPr>
        <w:t xml:space="preserve"> No estar condenada o condenado por sentencia ejecutoriada por delitos de violencia familiar, contra la libertad sexual o de violencia de género.</w:t>
      </w:r>
    </w:p>
    <w:p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bCs/>
          <w:i/>
          <w:lang w:val="es-ES" w:eastAsia="es-MX"/>
        </w:rPr>
      </w:pPr>
    </w:p>
    <w:p w:rsidR="00FD64E7" w:rsidRPr="003C0245" w:rsidRDefault="00FD64E7" w:rsidP="00FD64E7">
      <w:pPr>
        <w:spacing w:after="0" w:line="240" w:lineRule="auto"/>
        <w:ind w:left="567" w:right="559"/>
        <w:contextualSpacing/>
        <w:jc w:val="both"/>
        <w:rPr>
          <w:rFonts w:ascii="Palatino Linotype" w:eastAsia="Palatino Linotype" w:hAnsi="Palatino Linotype" w:cs="Palatino Linotype"/>
          <w:i/>
          <w:lang w:val="es-ES_tradnl" w:eastAsia="es-MX"/>
        </w:rPr>
      </w:pPr>
      <w:r w:rsidRPr="003C0245">
        <w:rPr>
          <w:rFonts w:ascii="Palatino Linotype" w:eastAsia="Palatino Linotype" w:hAnsi="Palatino Linotype" w:cs="Palatino Linotype"/>
          <w:bCs/>
          <w:i/>
          <w:lang w:val="es-ES" w:eastAsia="es-MX"/>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FD64E7" w:rsidRPr="003C0245" w:rsidRDefault="00FD64E7" w:rsidP="00FD64E7">
      <w:pPr>
        <w:spacing w:after="0" w:line="240" w:lineRule="auto"/>
        <w:ind w:left="567" w:right="559"/>
        <w:jc w:val="both"/>
        <w:rPr>
          <w:rFonts w:ascii="Palatino Linotype" w:eastAsiaTheme="minorHAnsi" w:hAnsi="Palatino Linotype" w:cs="Arial"/>
          <w:i/>
          <w:lang w:val="es-ES_tradnl" w:eastAsia="es-MX"/>
        </w:rPr>
      </w:pP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r w:rsidRPr="003C0245">
        <w:rPr>
          <w:rFonts w:ascii="Palatino Linotype" w:eastAsiaTheme="minorHAnsi" w:hAnsi="Palatino Linotype" w:cs="Arial"/>
          <w:bCs/>
          <w:i/>
          <w:lang w:val="es-ES" w:eastAsia="es-MX"/>
        </w:rPr>
        <w:t>(…)</w:t>
      </w: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r w:rsidRPr="003C0245">
        <w:rPr>
          <w:rFonts w:ascii="Palatino Linotype" w:eastAsiaTheme="minorHAnsi" w:hAnsi="Palatino Linotype" w:cs="Arial"/>
          <w:b/>
          <w:bCs/>
          <w:i/>
          <w:lang w:val="es-ES" w:eastAsia="es-MX"/>
        </w:rPr>
        <w:t>Artículo 96.-</w:t>
      </w:r>
      <w:r w:rsidRPr="003C0245">
        <w:rPr>
          <w:rFonts w:ascii="Palatino Linotype" w:eastAsiaTheme="minorHAnsi" w:hAnsi="Palatino Linotype" w:cs="Arial"/>
          <w:bCs/>
          <w:i/>
          <w:lang w:val="es-ES" w:eastAsia="es-MX"/>
        </w:rPr>
        <w:t xml:space="preserve"> Para ser </w:t>
      </w:r>
      <w:r w:rsidRPr="003C0245">
        <w:rPr>
          <w:rFonts w:ascii="Palatino Linotype" w:eastAsiaTheme="minorHAnsi" w:hAnsi="Palatino Linotype" w:cs="Arial"/>
          <w:b/>
          <w:bCs/>
          <w:i/>
          <w:lang w:val="es-ES" w:eastAsia="es-MX"/>
        </w:rPr>
        <w:t>tesorero municipal</w:t>
      </w:r>
      <w:r w:rsidRPr="003C0245">
        <w:rPr>
          <w:rFonts w:ascii="Palatino Linotype" w:eastAsiaTheme="minorHAnsi" w:hAnsi="Palatino Linotype" w:cs="Arial"/>
          <w:bCs/>
          <w:i/>
          <w:lang w:val="es-ES" w:eastAsia="es-MX"/>
        </w:rPr>
        <w:t xml:space="preserve"> se requiere, además de los requisitos del artículo 32 de esta Ley:</w:t>
      </w: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r w:rsidRPr="003C0245">
        <w:rPr>
          <w:rFonts w:ascii="Palatino Linotype" w:eastAsiaTheme="minorHAnsi" w:hAnsi="Palatino Linotype" w:cs="Arial"/>
          <w:bCs/>
          <w:i/>
          <w:lang w:val="es-ES" w:eastAsia="es-MX"/>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r w:rsidRPr="003C0245">
        <w:rPr>
          <w:rFonts w:ascii="Palatino Linotype" w:eastAsiaTheme="minorHAnsi" w:hAnsi="Palatino Linotype" w:cs="Arial"/>
          <w:b/>
          <w:bCs/>
          <w:i/>
          <w:u w:val="single"/>
          <w:lang w:val="es-ES" w:eastAsia="es-MX"/>
        </w:rPr>
        <w:t>El requisito de la certificación de competencia laboral, deberá acreditarse dentro de los seis meses siguientes a la fecha en que inicie funciones</w:t>
      </w:r>
      <w:r w:rsidRPr="003C0245">
        <w:rPr>
          <w:rFonts w:ascii="Palatino Linotype" w:eastAsiaTheme="minorHAnsi" w:hAnsi="Palatino Linotype" w:cs="Arial"/>
          <w:bCs/>
          <w:i/>
          <w:lang w:val="es-ES" w:eastAsia="es-MX"/>
        </w:rPr>
        <w:t>.</w:t>
      </w:r>
    </w:p>
    <w:p w:rsidR="00FD64E7" w:rsidRPr="003C0245" w:rsidRDefault="00FD64E7" w:rsidP="00FD64E7">
      <w:pPr>
        <w:spacing w:after="0" w:line="240" w:lineRule="auto"/>
        <w:ind w:left="567" w:right="559"/>
        <w:jc w:val="both"/>
        <w:rPr>
          <w:rFonts w:ascii="Palatino Linotype" w:eastAsiaTheme="minorHAnsi" w:hAnsi="Palatino Linotype" w:cs="Arial"/>
          <w:bCs/>
          <w:i/>
          <w:lang w:val="es-ES" w:eastAsia="es-MX"/>
        </w:rPr>
      </w:pPr>
      <w:r w:rsidRPr="003C0245">
        <w:rPr>
          <w:rFonts w:ascii="Palatino Linotype" w:eastAsiaTheme="minorHAnsi" w:hAnsi="Palatino Linotype" w:cs="Arial"/>
          <w:bCs/>
          <w:i/>
          <w:lang w:val="es-ES" w:eastAsia="es-MX"/>
        </w:rPr>
        <w:t>(…)</w:t>
      </w:r>
    </w:p>
    <w:p w:rsidR="00FD64E7" w:rsidRPr="003C0245" w:rsidRDefault="00FD64E7" w:rsidP="00FD64E7">
      <w:pPr>
        <w:spacing w:after="0" w:line="360" w:lineRule="auto"/>
        <w:jc w:val="both"/>
        <w:rPr>
          <w:rFonts w:ascii="Palatino Linotype" w:eastAsiaTheme="minorHAnsi" w:hAnsi="Palatino Linotype" w:cs="Arial"/>
          <w:bCs/>
          <w:sz w:val="24"/>
          <w:szCs w:val="24"/>
          <w:lang w:val="es-ES" w:eastAsia="es-MX"/>
        </w:rPr>
      </w:pPr>
    </w:p>
    <w:p w:rsidR="00FD64E7" w:rsidRPr="003C0245" w:rsidRDefault="00FD64E7" w:rsidP="00FD64E7">
      <w:pPr>
        <w:spacing w:after="0" w:line="360" w:lineRule="auto"/>
        <w:jc w:val="both"/>
        <w:rPr>
          <w:rFonts w:ascii="Palatino Linotype" w:eastAsiaTheme="minorHAnsi" w:hAnsi="Palatino Linotype" w:cs="Arial"/>
          <w:sz w:val="24"/>
          <w:szCs w:val="24"/>
          <w:lang w:val="es-ES_tradnl" w:eastAsia="es-MX"/>
        </w:rPr>
      </w:pPr>
      <w:r w:rsidRPr="003C0245">
        <w:rPr>
          <w:rFonts w:ascii="Palatino Linotype" w:eastAsiaTheme="minorHAnsi" w:hAnsi="Palatino Linotype" w:cs="Arial"/>
          <w:bCs/>
          <w:sz w:val="24"/>
          <w:szCs w:val="24"/>
          <w:lang w:val="es-ES" w:eastAsia="es-MX"/>
        </w:rPr>
        <w:t xml:space="preserve">Derivado del articulado referido, se advierte que la Ley en cita establece que para ocupar </w:t>
      </w:r>
      <w:r w:rsidR="007C4FDA" w:rsidRPr="003C0245">
        <w:rPr>
          <w:rFonts w:ascii="Palatino Linotype" w:eastAsiaTheme="minorHAnsi" w:hAnsi="Palatino Linotype" w:cs="Arial"/>
          <w:bCs/>
          <w:sz w:val="24"/>
          <w:szCs w:val="24"/>
          <w:lang w:val="es-ES" w:eastAsia="es-MX"/>
        </w:rPr>
        <w:t>el</w:t>
      </w:r>
      <w:r w:rsidRPr="003C0245">
        <w:rPr>
          <w:rFonts w:ascii="Palatino Linotype" w:eastAsiaTheme="minorHAnsi" w:hAnsi="Palatino Linotype" w:cs="Arial"/>
          <w:bCs/>
          <w:sz w:val="24"/>
          <w:szCs w:val="24"/>
          <w:lang w:val="es-ES" w:eastAsia="es-MX"/>
        </w:rPr>
        <w:t xml:space="preserve"> </w:t>
      </w:r>
      <w:r w:rsidR="007C4FDA" w:rsidRPr="003C0245">
        <w:rPr>
          <w:rFonts w:ascii="Palatino Linotype" w:eastAsiaTheme="minorHAnsi" w:hAnsi="Palatino Linotype" w:cs="Arial"/>
          <w:bCs/>
          <w:sz w:val="24"/>
          <w:szCs w:val="24"/>
          <w:lang w:val="es-ES" w:eastAsia="es-MX"/>
        </w:rPr>
        <w:t>cargo</w:t>
      </w:r>
      <w:r w:rsidRPr="003C0245">
        <w:rPr>
          <w:rFonts w:ascii="Palatino Linotype" w:eastAsiaTheme="minorHAnsi" w:hAnsi="Palatino Linotype" w:cs="Arial"/>
          <w:bCs/>
          <w:sz w:val="24"/>
          <w:szCs w:val="24"/>
          <w:lang w:val="es-ES" w:eastAsia="es-MX"/>
        </w:rPr>
        <w:t xml:space="preserve"> de </w:t>
      </w:r>
      <w:r w:rsidRPr="003C0245">
        <w:rPr>
          <w:rFonts w:ascii="Palatino Linotype" w:eastAsiaTheme="minorHAnsi" w:hAnsi="Palatino Linotype" w:cs="Arial"/>
          <w:sz w:val="24"/>
          <w:szCs w:val="24"/>
          <w:lang w:val="es-ES_tradnl" w:eastAsia="es-MX"/>
        </w:rPr>
        <w:t>Tesorero Municipal, se requiere contar con la certificación emitida por alguna institución con reconocimiento de validez oficial.</w:t>
      </w:r>
    </w:p>
    <w:p w:rsidR="00FD64E7" w:rsidRPr="003C0245" w:rsidRDefault="00FD64E7" w:rsidP="00FD64E7">
      <w:pPr>
        <w:spacing w:after="0" w:line="360" w:lineRule="auto"/>
        <w:jc w:val="both"/>
        <w:rPr>
          <w:rFonts w:ascii="Palatino Linotype" w:eastAsiaTheme="minorHAnsi" w:hAnsi="Palatino Linotype" w:cs="Arial"/>
          <w:sz w:val="24"/>
          <w:szCs w:val="24"/>
          <w:lang w:val="es-ES_tradnl" w:eastAsia="es-MX"/>
        </w:rPr>
      </w:pPr>
      <w:r w:rsidRPr="003C0245">
        <w:rPr>
          <w:rFonts w:ascii="Palatino Linotype" w:eastAsiaTheme="minorHAnsi" w:hAnsi="Palatino Linotype" w:cs="Arial"/>
          <w:sz w:val="24"/>
          <w:szCs w:val="24"/>
          <w:lang w:val="es-ES_tradnl" w:eastAsia="es-MX"/>
        </w:rPr>
        <w:lastRenderedPageBreak/>
        <w:t xml:space="preserve">Asimismo, el artículo 32, establece </w:t>
      </w:r>
      <w:r w:rsidRPr="003C0245">
        <w:rPr>
          <w:rFonts w:ascii="Palatino Linotype" w:eastAsiaTheme="minorHAnsi" w:hAnsi="Palatino Linotype" w:cs="Arial"/>
          <w:b/>
          <w:sz w:val="24"/>
          <w:szCs w:val="24"/>
          <w:u w:val="single"/>
          <w:lang w:val="es-ES_tradnl" w:eastAsia="es-MX"/>
        </w:rPr>
        <w:t>un periodo de seis meses después de la fecha en la que inicien sus funciones</w:t>
      </w:r>
      <w:r w:rsidRPr="003C0245">
        <w:rPr>
          <w:rFonts w:ascii="Palatino Linotype" w:eastAsiaTheme="minorHAnsi" w:hAnsi="Palatino Linotype" w:cs="Arial"/>
          <w:sz w:val="24"/>
          <w:szCs w:val="24"/>
          <w:lang w:val="es-ES_tradnl" w:eastAsia="es-MX"/>
        </w:rPr>
        <w:t xml:space="preserve">. </w:t>
      </w:r>
    </w:p>
    <w:p w:rsidR="00FD64E7" w:rsidRPr="003C0245" w:rsidRDefault="00FD64E7" w:rsidP="00FD64E7">
      <w:pPr>
        <w:spacing w:after="0" w:line="360" w:lineRule="auto"/>
        <w:jc w:val="both"/>
        <w:rPr>
          <w:rFonts w:ascii="Palatino Linotype" w:eastAsiaTheme="minorHAnsi" w:hAnsi="Palatino Linotype" w:cs="Arial"/>
          <w:sz w:val="24"/>
          <w:szCs w:val="24"/>
          <w:lang w:val="es-ES_tradnl" w:eastAsia="es-MX"/>
        </w:rPr>
      </w:pPr>
    </w:p>
    <w:p w:rsidR="00FD64E7" w:rsidRPr="003C0245" w:rsidRDefault="00FD64E7" w:rsidP="007C4FDA">
      <w:pPr>
        <w:spacing w:after="0" w:line="360" w:lineRule="auto"/>
        <w:jc w:val="both"/>
        <w:rPr>
          <w:rFonts w:ascii="Palatino Linotype" w:eastAsiaTheme="minorHAnsi" w:hAnsi="Palatino Linotype" w:cs="Arial"/>
          <w:sz w:val="24"/>
          <w:szCs w:val="24"/>
          <w:lang w:val="es-ES_tradnl" w:eastAsia="es-MX"/>
        </w:rPr>
      </w:pPr>
      <w:r w:rsidRPr="003C0245">
        <w:rPr>
          <w:rFonts w:ascii="Palatino Linotype" w:eastAsiaTheme="minorHAnsi" w:hAnsi="Palatino Linotype" w:cs="Arial"/>
          <w:sz w:val="24"/>
          <w:szCs w:val="24"/>
          <w:lang w:val="es-ES_tradnl" w:eastAsia="es-MX"/>
        </w:rPr>
        <w:t>De</w:t>
      </w:r>
      <w:r w:rsidR="007C4FDA" w:rsidRPr="003C0245">
        <w:rPr>
          <w:rFonts w:ascii="Palatino Linotype" w:eastAsiaTheme="minorHAnsi" w:hAnsi="Palatino Linotype" w:cs="Arial"/>
          <w:sz w:val="24"/>
          <w:szCs w:val="24"/>
          <w:lang w:val="es-ES_tradnl" w:eastAsia="es-MX"/>
        </w:rPr>
        <w:t>l</w:t>
      </w:r>
      <w:r w:rsidRPr="003C0245">
        <w:rPr>
          <w:rFonts w:ascii="Palatino Linotype" w:eastAsiaTheme="minorHAnsi" w:hAnsi="Palatino Linotype" w:cs="Arial"/>
          <w:sz w:val="24"/>
          <w:szCs w:val="24"/>
          <w:lang w:val="es-ES_tradnl" w:eastAsia="es-MX"/>
        </w:rPr>
        <w:t xml:space="preserve"> mismo modo, no se debe soslayar que el artículo </w:t>
      </w:r>
      <w:r w:rsidR="007C4FDA" w:rsidRPr="003C0245">
        <w:rPr>
          <w:rFonts w:ascii="Palatino Linotype" w:eastAsiaTheme="minorHAnsi" w:hAnsi="Palatino Linotype" w:cs="Arial"/>
          <w:sz w:val="24"/>
          <w:szCs w:val="24"/>
          <w:lang w:val="es-ES_tradnl" w:eastAsia="es-MX"/>
        </w:rPr>
        <w:t>15 Ter</w:t>
      </w:r>
      <w:r w:rsidRPr="003C0245">
        <w:rPr>
          <w:rFonts w:ascii="Palatino Linotype" w:eastAsiaTheme="minorHAnsi" w:hAnsi="Palatino Linotype" w:cs="Arial"/>
          <w:sz w:val="24"/>
          <w:szCs w:val="24"/>
          <w:lang w:val="es-ES_tradnl" w:eastAsia="es-MX"/>
        </w:rPr>
        <w:t xml:space="preserve">, de la </w:t>
      </w:r>
      <w:r w:rsidR="007C4FDA" w:rsidRPr="003C0245">
        <w:rPr>
          <w:rFonts w:ascii="Palatino Linotype" w:eastAsiaTheme="minorHAnsi" w:hAnsi="Palatino Linotype" w:cs="Arial"/>
          <w:sz w:val="24"/>
          <w:szCs w:val="24"/>
          <w:lang w:val="es-ES_tradnl" w:eastAsia="es-MX"/>
        </w:rPr>
        <w:t>Ley que crea los Organismos Públicos Descentralizados de Asistencia Social, de Carácter Municipal, Denominados "SISTEMAS MUNICIPALES PARA EL DESARROLLO INTEGRAL DE LA FAMILIA"</w:t>
      </w:r>
      <w:r w:rsidRPr="003C0245">
        <w:rPr>
          <w:rFonts w:ascii="Palatino Linotype" w:eastAsiaTheme="minorHAnsi" w:hAnsi="Palatino Linotype" w:cs="Arial"/>
          <w:sz w:val="24"/>
          <w:szCs w:val="24"/>
          <w:lang w:val="es-ES_tradnl" w:eastAsia="es-MX"/>
        </w:rPr>
        <w:t xml:space="preserve">, establece que para ser nombrado </w:t>
      </w:r>
      <w:r w:rsidR="007C4FDA" w:rsidRPr="003C0245">
        <w:rPr>
          <w:rFonts w:ascii="Palatino Linotype" w:eastAsiaTheme="minorHAnsi" w:hAnsi="Palatino Linotype" w:cs="Arial"/>
          <w:sz w:val="24"/>
          <w:szCs w:val="24"/>
          <w:lang w:val="es-ES_tradnl" w:eastAsia="es-MX"/>
        </w:rPr>
        <w:t>Tesorero del organismo, o equivalentes,</w:t>
      </w:r>
      <w:r w:rsidRPr="003C0245">
        <w:rPr>
          <w:rFonts w:ascii="Palatino Linotype" w:eastAsiaTheme="minorHAnsi" w:hAnsi="Palatino Linotype" w:cs="Arial"/>
          <w:sz w:val="24"/>
          <w:szCs w:val="24"/>
          <w:lang w:val="es-ES_tradnl" w:eastAsia="es-MX"/>
        </w:rPr>
        <w:t xml:space="preserve"> deberá</w:t>
      </w:r>
      <w:r w:rsidR="007C4FDA" w:rsidRPr="003C0245">
        <w:rPr>
          <w:rFonts w:ascii="Palatino Linotype" w:eastAsiaTheme="minorHAnsi" w:hAnsi="Palatino Linotype" w:cs="Arial"/>
          <w:sz w:val="24"/>
          <w:szCs w:val="24"/>
          <w:lang w:val="es-ES_tradnl" w:eastAsia="es-MX"/>
        </w:rPr>
        <w:t xml:space="preserve"> 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con la certificación de competencia laboral específica, correspondiente al puesto, expedida por el Instituto Hacendario del Estado de México o cualquier autoridad competente</w:t>
      </w:r>
      <w:r w:rsidRPr="003C0245">
        <w:rPr>
          <w:rFonts w:ascii="Palatino Linotype" w:eastAsiaTheme="minorHAnsi" w:hAnsi="Palatino Linotype" w:cs="Arial"/>
          <w:sz w:val="24"/>
          <w:szCs w:val="24"/>
          <w:lang w:val="es-ES_tradnl" w:eastAsia="es-MX"/>
        </w:rPr>
        <w:t>, como se observa a continuación:</w:t>
      </w:r>
    </w:p>
    <w:p w:rsidR="00FD64E7" w:rsidRPr="003C0245" w:rsidRDefault="00FD64E7" w:rsidP="007C4FDA">
      <w:pPr>
        <w:pStyle w:val="Sinespaciado"/>
        <w:rPr>
          <w:lang w:val="es-ES_tradnl" w:eastAsia="es-MX"/>
        </w:rPr>
      </w:pP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color w:val="000000"/>
          <w:lang w:val="es-ES"/>
        </w:rPr>
        <w:t>Artículo 15 Ter.-</w:t>
      </w:r>
      <w:r w:rsidRPr="003C0245">
        <w:rPr>
          <w:rFonts w:ascii="Palatino Linotype" w:eastAsiaTheme="minorHAnsi" w:hAnsi="Palatino Linotype" w:cs="Bookman Old Style"/>
          <w:i/>
          <w:color w:val="000000"/>
          <w:lang w:val="es-ES"/>
        </w:rPr>
        <w:t xml:space="preserve"> Para ocupar el cargo de Tesorero del organismo, o equivalentes, se deberán satisfacer los siguientes requisitos:</w:t>
      </w: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color w:val="000000"/>
          <w:lang w:val="es-ES"/>
        </w:rPr>
        <w:t>I.</w:t>
      </w:r>
      <w:r w:rsidRPr="003C0245">
        <w:rPr>
          <w:rFonts w:ascii="Palatino Linotype" w:eastAsiaTheme="minorHAnsi" w:hAnsi="Palatino Linotype" w:cs="Bookman Old Style"/>
          <w:i/>
          <w:color w:val="000000"/>
          <w:lang w:val="es-ES"/>
        </w:rPr>
        <w:t xml:space="preserve"> Ser ciudadano del Estado en pleno uso de sus derechos.</w:t>
      </w: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b/>
          <w:i/>
          <w:color w:val="000000"/>
          <w:lang w:val="es-ES"/>
        </w:rPr>
      </w:pP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color w:val="000000"/>
          <w:lang w:val="es-ES"/>
        </w:rPr>
        <w:t>II.</w:t>
      </w:r>
      <w:r w:rsidRPr="003C0245">
        <w:rPr>
          <w:rFonts w:ascii="Palatino Linotype" w:eastAsiaTheme="minorHAnsi" w:hAnsi="Palatino Linotype" w:cs="Bookman Old Style"/>
          <w:i/>
          <w:color w:val="000000"/>
          <w:lang w:val="es-ES"/>
        </w:rPr>
        <w:t xml:space="preserve"> No estar inhabilitado para desempeñar cargo, empleo, o comisión pública.</w:t>
      </w: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b/>
          <w:i/>
          <w:color w:val="000000"/>
          <w:lang w:val="es-ES"/>
        </w:rPr>
      </w:pP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color w:val="000000"/>
          <w:lang w:val="es-ES"/>
        </w:rPr>
        <w:t>III.</w:t>
      </w:r>
      <w:r w:rsidRPr="003C0245">
        <w:rPr>
          <w:rFonts w:ascii="Palatino Linotype" w:eastAsiaTheme="minorHAnsi" w:hAnsi="Palatino Linotype" w:cs="Bookman Old Style"/>
          <w:i/>
          <w:color w:val="000000"/>
          <w:lang w:val="es-ES"/>
        </w:rPr>
        <w:t xml:space="preserve"> No haber sido condenado en proceso penal, por delito intencional que amerite pena privativa de libertad.</w:t>
      </w: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b/>
          <w:i/>
          <w:color w:val="000000"/>
          <w:lang w:val="es-ES"/>
        </w:rPr>
      </w:pP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color w:val="000000"/>
          <w:lang w:val="es-ES"/>
        </w:rPr>
        <w:t>IV.</w:t>
      </w:r>
      <w:r w:rsidRPr="003C0245">
        <w:rPr>
          <w:rFonts w:ascii="Palatino Linotype" w:eastAsiaTheme="minorHAnsi" w:hAnsi="Palatino Linotype" w:cs="Bookman Old Style"/>
          <w:i/>
          <w:color w:val="000000"/>
          <w:lang w:val="es-ES"/>
        </w:rPr>
        <w:t xml:space="preserve"> </w:t>
      </w:r>
      <w:r w:rsidRPr="003C0245">
        <w:rPr>
          <w:rFonts w:ascii="Palatino Linotype" w:eastAsiaTheme="minorHAnsi" w:hAnsi="Palatino Linotype" w:cs="Bookman Old Style"/>
          <w:i/>
          <w:color w:val="000000"/>
          <w:u w:val="single"/>
          <w:lang w:val="es-ES"/>
        </w:rPr>
        <w:t>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con la certificación de competencia laboral específica, correspondiente al puesto, expedida por el Instituto Hacendario del Estado de México o cualquier autoridad competente</w:t>
      </w:r>
      <w:r w:rsidRPr="003C0245">
        <w:rPr>
          <w:rFonts w:ascii="Palatino Linotype" w:eastAsiaTheme="minorHAnsi" w:hAnsi="Palatino Linotype" w:cs="Bookman Old Style"/>
          <w:i/>
          <w:color w:val="000000"/>
          <w:lang w:val="es-ES"/>
        </w:rPr>
        <w:t>.</w:t>
      </w: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color w:val="000000"/>
          <w:u w:val="single"/>
          <w:lang w:val="es-ES"/>
        </w:rPr>
        <w:lastRenderedPageBreak/>
        <w:t>El requisito de la certificación de competencia laboral, deberá acreditarse dentro de los seis meses siguientes a la fecha en que inicie funciones</w:t>
      </w:r>
      <w:r w:rsidRPr="003C0245">
        <w:rPr>
          <w:rFonts w:ascii="Palatino Linotype" w:eastAsiaTheme="minorHAnsi" w:hAnsi="Palatino Linotype" w:cs="Bookman Old Style"/>
          <w:i/>
          <w:color w:val="000000"/>
          <w:lang w:val="es-ES"/>
        </w:rPr>
        <w:t>.</w:t>
      </w: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b/>
          <w:i/>
          <w:color w:val="000000"/>
          <w:lang w:val="es-ES"/>
        </w:rPr>
      </w:pP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color w:val="000000"/>
          <w:lang w:val="es-ES"/>
        </w:rPr>
        <w:t>V.</w:t>
      </w:r>
      <w:r w:rsidRPr="003C0245">
        <w:rPr>
          <w:rFonts w:ascii="Palatino Linotype" w:eastAsiaTheme="minorHAnsi" w:hAnsi="Palatino Linotype" w:cs="Bookman Old Style"/>
          <w:i/>
          <w:color w:val="000000"/>
          <w:lang w:val="es-ES"/>
        </w:rPr>
        <w:t xml:space="preserve"> Caucionar el manejo de los fondos del organismo en términos de ley.</w:t>
      </w: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b/>
          <w:i/>
          <w:color w:val="000000"/>
          <w:lang w:val="es-ES"/>
        </w:rPr>
      </w:pPr>
    </w:p>
    <w:p w:rsidR="007C4FDA" w:rsidRPr="003C0245" w:rsidRDefault="007C4FDA" w:rsidP="007C4FDA">
      <w:pPr>
        <w:autoSpaceDE w:val="0"/>
        <w:autoSpaceDN w:val="0"/>
        <w:adjustRightInd w:val="0"/>
        <w:spacing w:after="0" w:line="240" w:lineRule="auto"/>
        <w:ind w:left="567" w:right="559"/>
        <w:jc w:val="both"/>
        <w:rPr>
          <w:rFonts w:ascii="Palatino Linotype" w:eastAsiaTheme="minorHAnsi" w:hAnsi="Palatino Linotype" w:cs="Bookman Old Style"/>
          <w:i/>
          <w:color w:val="000000"/>
          <w:lang w:val="es-ES"/>
        </w:rPr>
      </w:pPr>
      <w:r w:rsidRPr="003C0245">
        <w:rPr>
          <w:rFonts w:ascii="Palatino Linotype" w:eastAsiaTheme="minorHAnsi" w:hAnsi="Palatino Linotype" w:cs="Bookman Old Style"/>
          <w:b/>
          <w:i/>
          <w:noProof/>
          <w:color w:val="000000"/>
          <w:lang w:eastAsia="es-MX"/>
        </w:rPr>
        <mc:AlternateContent>
          <mc:Choice Requires="wps">
            <w:drawing>
              <wp:anchor distT="91440" distB="91440" distL="114300" distR="114300" simplePos="0" relativeHeight="251659264" behindDoc="0" locked="0" layoutInCell="0" allowOverlap="1">
                <wp:simplePos x="0" y="0"/>
                <wp:positionH relativeFrom="page">
                  <wp:posOffset>-140335</wp:posOffset>
                </wp:positionH>
                <wp:positionV relativeFrom="margin">
                  <wp:posOffset>2039620</wp:posOffset>
                </wp:positionV>
                <wp:extent cx="45085" cy="133350"/>
                <wp:effectExtent l="2540" t="0" r="28575" b="29210"/>
                <wp:wrapSquare wrapText="bothSides"/>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33350"/>
                        </a:xfrm>
                        <a:prstGeom prst="rect">
                          <a:avLst/>
                        </a:prstGeom>
                        <a:solidFill>
                          <a:srgbClr val="4F81BD"/>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7C4FDA" w:rsidRPr="00CD4980" w:rsidRDefault="007C4FDA" w:rsidP="007C4FDA">
                            <w:pPr>
                              <w:rPr>
                                <w:color w:val="FFFFFF"/>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ángulo 4" o:spid="_x0000_s1026" style="position:absolute;left:0;text-align:left;margin-left:-11.05pt;margin-top:160.6pt;width:3.55pt;height:10.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" o:allowincell="f" fillcolor="#4f81bd" stroked="f" strokeweight="1.5pt">
                <v:shadow on="t" color="black" opacity="26213f" origin="-.5,-.5" offset=".74836mm,.74836mm"/>
                <v:textbox inset="21.6pt,21.6pt,21.6pt,21.6pt">
                  <w:txbxContent>
                    <w:p w:rsidR="007C4FDA" w:rsidRPr="00CD4980" w:rsidRDefault="007C4FDA" w:rsidP="007C4FDA">
                      <w:pPr>
                        <w:rPr>
                          <w:color w:val="FFFFFF"/>
                          <w:sz w:val="18"/>
                          <w:szCs w:val="18"/>
                        </w:rPr>
                      </w:pPr>
                    </w:p>
                  </w:txbxContent>
                </v:textbox>
                <w10:wrap type="square" anchorx="page" anchory="margin"/>
              </v:rect>
            </w:pict>
          </mc:Fallback>
        </mc:AlternateContent>
      </w:r>
      <w:r w:rsidRPr="003C0245">
        <w:rPr>
          <w:rFonts w:ascii="Palatino Linotype" w:eastAsiaTheme="minorHAnsi" w:hAnsi="Palatino Linotype" w:cs="Bookman Old Style"/>
          <w:b/>
          <w:i/>
          <w:color w:val="000000"/>
          <w:lang w:val="es-ES"/>
        </w:rPr>
        <w:t>VI.</w:t>
      </w:r>
      <w:r w:rsidRPr="003C0245">
        <w:rPr>
          <w:rFonts w:ascii="Palatino Linotype" w:eastAsiaTheme="minorHAnsi" w:hAnsi="Palatino Linotype" w:cs="Bookman Old Style"/>
          <w:i/>
          <w:color w:val="000000"/>
          <w:lang w:val="es-ES"/>
        </w:rPr>
        <w:t xml:space="preserve"> Cumplir con otros requisitos que señalen las leyes, o acuerde el Consejo Directivo.</w:t>
      </w:r>
    </w:p>
    <w:p w:rsidR="00FD64E7" w:rsidRPr="003C0245" w:rsidRDefault="00FD64E7" w:rsidP="00FD64E7">
      <w:pPr>
        <w:spacing w:after="0" w:line="360" w:lineRule="auto"/>
        <w:ind w:left="567" w:right="559"/>
        <w:jc w:val="both"/>
        <w:rPr>
          <w:rFonts w:ascii="Palatino Linotype" w:eastAsiaTheme="minorHAnsi" w:hAnsi="Palatino Linotype" w:cs="Arial"/>
          <w:i/>
          <w:lang w:val="es-ES_tradnl" w:eastAsia="es-MX"/>
        </w:rPr>
      </w:pPr>
      <w:r w:rsidRPr="003C0245">
        <w:rPr>
          <w:rFonts w:ascii="Palatino Linotype" w:eastAsiaTheme="minorHAnsi" w:hAnsi="Palatino Linotype" w:cs="Arial"/>
          <w:i/>
          <w:lang w:val="es-ES_tradnl" w:eastAsia="es-MX"/>
        </w:rPr>
        <w:t>(…)</w:t>
      </w:r>
    </w:p>
    <w:p w:rsidR="00FD64E7" w:rsidRPr="003C0245" w:rsidRDefault="00FD64E7" w:rsidP="00FD64E7">
      <w:pPr>
        <w:spacing w:after="0" w:line="360" w:lineRule="auto"/>
        <w:jc w:val="both"/>
        <w:rPr>
          <w:rFonts w:ascii="Palatino Linotype" w:eastAsiaTheme="minorHAnsi" w:hAnsi="Palatino Linotype" w:cs="Arial"/>
          <w:sz w:val="24"/>
          <w:szCs w:val="24"/>
          <w:lang w:val="es-ES_tradnl" w:eastAsia="es-MX"/>
        </w:rPr>
      </w:pPr>
    </w:p>
    <w:p w:rsidR="0086689C" w:rsidRPr="003C0245" w:rsidRDefault="0086689C" w:rsidP="0086689C">
      <w:pPr>
        <w:spacing w:after="0" w:line="360" w:lineRule="auto"/>
        <w:jc w:val="both"/>
        <w:rPr>
          <w:rFonts w:ascii="Palatino Linotype" w:eastAsiaTheme="minorHAnsi" w:hAnsi="Palatino Linotype" w:cs="Arial"/>
          <w:sz w:val="24"/>
          <w:szCs w:val="24"/>
          <w:lang w:val="es-ES_tradnl" w:eastAsia="es-MX"/>
        </w:rPr>
      </w:pPr>
      <w:r w:rsidRPr="003C0245">
        <w:rPr>
          <w:rFonts w:ascii="Palatino Linotype" w:eastAsia="Palatino Linotype" w:hAnsi="Palatino Linotype" w:cs="Palatino Linotype"/>
          <w:sz w:val="24"/>
          <w:szCs w:val="24"/>
          <w:lang w:val="es-ES_tradnl" w:eastAsia="es-MX"/>
        </w:rPr>
        <w:t>Consecuentemente y toda vez que</w:t>
      </w:r>
      <w:r w:rsidR="00FF2BF7" w:rsidRPr="003C0245">
        <w:rPr>
          <w:rFonts w:ascii="Palatino Linotype" w:eastAsia="Palatino Linotype" w:hAnsi="Palatino Linotype" w:cs="Palatino Linotype"/>
          <w:sz w:val="24"/>
          <w:szCs w:val="24"/>
          <w:lang w:val="es-ES_tradnl" w:eastAsia="es-MX"/>
        </w:rPr>
        <w:t>,</w:t>
      </w:r>
      <w:r w:rsidRPr="003C0245">
        <w:rPr>
          <w:rFonts w:ascii="Palatino Linotype" w:eastAsia="Palatino Linotype" w:hAnsi="Palatino Linotype" w:cs="Palatino Linotype"/>
          <w:sz w:val="24"/>
          <w:szCs w:val="24"/>
          <w:lang w:val="es-ES_tradnl" w:eastAsia="es-MX"/>
        </w:rPr>
        <w:t xml:space="preserve"> </w:t>
      </w:r>
      <w:r w:rsidRPr="003C0245">
        <w:rPr>
          <w:rFonts w:ascii="Palatino Linotype" w:eastAsiaTheme="minorHAnsi" w:hAnsi="Palatino Linotype" w:cs="Arial"/>
          <w:sz w:val="24"/>
          <w:szCs w:val="24"/>
          <w:lang w:val="es-ES_tradnl" w:eastAsia="es-MX"/>
        </w:rPr>
        <w:t>se advierte que no hubo pronunciamiento respecto de la certificación de</w:t>
      </w:r>
      <w:r w:rsidR="00FF2BF7" w:rsidRPr="003C0245">
        <w:rPr>
          <w:rFonts w:ascii="Palatino Linotype" w:eastAsiaTheme="minorHAnsi" w:hAnsi="Palatino Linotype" w:cs="Arial"/>
          <w:sz w:val="24"/>
          <w:szCs w:val="24"/>
          <w:lang w:val="es-ES_tradnl" w:eastAsia="es-MX"/>
        </w:rPr>
        <w:t xml:space="preserve"> la nueva Titular de la Tesorería del Sistema</w:t>
      </w:r>
      <w:r w:rsidRPr="003C0245">
        <w:rPr>
          <w:rFonts w:ascii="Palatino Linotype" w:eastAsiaTheme="minorHAnsi" w:hAnsi="Palatino Linotype" w:cs="Arial"/>
          <w:sz w:val="24"/>
          <w:szCs w:val="24"/>
          <w:lang w:val="es-ES_tradnl" w:eastAsia="es-MX"/>
        </w:rPr>
        <w:t xml:space="preserve"> </w:t>
      </w:r>
      <w:r w:rsidR="00FF2BF7" w:rsidRPr="003C0245">
        <w:rPr>
          <w:rFonts w:ascii="Palatino Linotype" w:eastAsiaTheme="minorHAnsi" w:hAnsi="Palatino Linotype" w:cs="Arial"/>
          <w:sz w:val="24"/>
          <w:szCs w:val="24"/>
          <w:lang w:val="es-ES_tradnl" w:eastAsia="es-MX"/>
        </w:rPr>
        <w:t>y</w:t>
      </w:r>
      <w:r w:rsidRPr="003C0245">
        <w:rPr>
          <w:rFonts w:ascii="Palatino Linotype" w:eastAsiaTheme="minorHAnsi" w:hAnsi="Palatino Linotype" w:cs="Arial"/>
          <w:sz w:val="24"/>
          <w:szCs w:val="24"/>
          <w:lang w:val="es-ES_tradnl" w:eastAsia="es-MX"/>
        </w:rPr>
        <w:t xml:space="preserve">, con el propósito de satisfacer plenamente el derecho de acceso a la información pública del </w:t>
      </w:r>
      <w:r w:rsidRPr="003C0245">
        <w:rPr>
          <w:rFonts w:ascii="Palatino Linotype" w:eastAsiaTheme="minorHAnsi" w:hAnsi="Palatino Linotype" w:cs="Arial"/>
          <w:b/>
          <w:sz w:val="24"/>
          <w:szCs w:val="24"/>
          <w:lang w:val="es-ES_tradnl" w:eastAsia="es-MX"/>
        </w:rPr>
        <w:t>Recurrente</w:t>
      </w:r>
      <w:r w:rsidRPr="003C0245">
        <w:rPr>
          <w:rFonts w:ascii="Palatino Linotype" w:eastAsiaTheme="minorHAnsi" w:hAnsi="Palatino Linotype" w:cs="Arial"/>
          <w:sz w:val="24"/>
          <w:szCs w:val="24"/>
          <w:lang w:val="es-ES_tradnl" w:eastAsia="es-MX"/>
        </w:rPr>
        <w:t xml:space="preserve">, es viable ordenar al </w:t>
      </w:r>
      <w:r w:rsidRPr="003C0245">
        <w:rPr>
          <w:rFonts w:ascii="Palatino Linotype" w:eastAsiaTheme="minorHAnsi" w:hAnsi="Palatino Linotype" w:cs="Arial"/>
          <w:b/>
          <w:sz w:val="24"/>
          <w:szCs w:val="24"/>
          <w:lang w:val="es-ES_tradnl" w:eastAsia="es-MX"/>
        </w:rPr>
        <w:t>Sujeto Obligado</w:t>
      </w:r>
      <w:r w:rsidR="00FF2BF7" w:rsidRPr="003C0245">
        <w:rPr>
          <w:rFonts w:ascii="Palatino Linotype" w:eastAsiaTheme="minorHAnsi" w:hAnsi="Palatino Linotype" w:cs="Arial"/>
          <w:sz w:val="24"/>
          <w:szCs w:val="24"/>
          <w:lang w:val="es-ES_tradnl" w:eastAsia="es-MX"/>
        </w:rPr>
        <w:t xml:space="preserve"> a que haga entrega del certificado de competencia laboral de la</w:t>
      </w:r>
      <w:r w:rsidRPr="003C0245">
        <w:rPr>
          <w:rFonts w:ascii="Palatino Linotype" w:eastAsiaTheme="minorHAnsi" w:hAnsi="Palatino Linotype" w:cs="Arial"/>
          <w:sz w:val="24"/>
          <w:szCs w:val="24"/>
          <w:lang w:val="es-ES_tradnl" w:eastAsia="es-MX"/>
        </w:rPr>
        <w:t xml:space="preserve"> </w:t>
      </w:r>
      <w:r w:rsidR="00FF2BF7" w:rsidRPr="003C0245">
        <w:rPr>
          <w:rFonts w:ascii="Palatino Linotype" w:eastAsiaTheme="minorHAnsi" w:hAnsi="Palatino Linotype" w:cs="Arial"/>
          <w:sz w:val="24"/>
          <w:szCs w:val="24"/>
          <w:lang w:val="es-ES_tradnl" w:eastAsia="es-MX"/>
        </w:rPr>
        <w:t>Titulares del área</w:t>
      </w:r>
      <w:r w:rsidRPr="003C0245">
        <w:rPr>
          <w:rFonts w:ascii="Palatino Linotype" w:eastAsiaTheme="minorHAnsi" w:hAnsi="Palatino Linotype" w:cs="Arial"/>
          <w:sz w:val="24"/>
          <w:szCs w:val="24"/>
          <w:lang w:val="es-ES_tradnl" w:eastAsia="es-MX"/>
        </w:rPr>
        <w:t xml:space="preserve"> en mención.</w:t>
      </w:r>
    </w:p>
    <w:p w:rsidR="0086689C" w:rsidRPr="003C0245" w:rsidRDefault="0086689C" w:rsidP="0086689C">
      <w:pPr>
        <w:spacing w:after="0" w:line="360" w:lineRule="auto"/>
        <w:jc w:val="both"/>
        <w:rPr>
          <w:rFonts w:ascii="Palatino Linotype" w:eastAsiaTheme="minorHAnsi" w:hAnsi="Palatino Linotype" w:cs="Arial"/>
          <w:sz w:val="24"/>
          <w:szCs w:val="24"/>
          <w:lang w:val="es-ES_tradnl" w:eastAsia="es-MX"/>
        </w:rPr>
      </w:pPr>
    </w:p>
    <w:p w:rsidR="0086689C" w:rsidRPr="003C0245" w:rsidRDefault="0086689C" w:rsidP="0086689C">
      <w:pPr>
        <w:spacing w:after="0" w:line="360" w:lineRule="auto"/>
        <w:jc w:val="both"/>
        <w:rPr>
          <w:rFonts w:ascii="Palatino Linotype" w:eastAsiaTheme="minorHAnsi" w:hAnsi="Palatino Linotype" w:cs="Arial"/>
          <w:sz w:val="24"/>
          <w:szCs w:val="24"/>
          <w:lang w:val="es-ES_tradnl" w:eastAsia="es-MX"/>
        </w:rPr>
      </w:pPr>
      <w:r w:rsidRPr="003C0245">
        <w:rPr>
          <w:rFonts w:ascii="Palatino Linotype" w:eastAsiaTheme="minorHAnsi" w:hAnsi="Palatino Linotype" w:cs="Arial"/>
          <w:sz w:val="24"/>
          <w:szCs w:val="24"/>
          <w:lang w:val="es-ES_tradnl" w:eastAsia="es-MX"/>
        </w:rPr>
        <w:t xml:space="preserve">Ahora bien, es necesario reiterar que </w:t>
      </w:r>
      <w:r w:rsidR="00FF2BF7" w:rsidRPr="003C0245">
        <w:rPr>
          <w:rFonts w:ascii="Palatino Linotype" w:eastAsiaTheme="minorHAnsi" w:hAnsi="Palatino Linotype" w:cs="Arial"/>
          <w:sz w:val="24"/>
          <w:szCs w:val="24"/>
          <w:lang w:val="es-ES_tradnl" w:eastAsia="es-MX"/>
        </w:rPr>
        <w:t xml:space="preserve">tanto </w:t>
      </w:r>
      <w:r w:rsidRPr="003C0245">
        <w:rPr>
          <w:rFonts w:ascii="Palatino Linotype" w:eastAsiaTheme="minorHAnsi" w:hAnsi="Palatino Linotype" w:cs="Arial"/>
          <w:sz w:val="24"/>
          <w:szCs w:val="24"/>
          <w:lang w:val="es-ES_tradnl" w:eastAsia="es-MX"/>
        </w:rPr>
        <w:t xml:space="preserve">la Ley Orgánica Municipal </w:t>
      </w:r>
      <w:r w:rsidR="00FF2BF7" w:rsidRPr="003C0245">
        <w:rPr>
          <w:rFonts w:ascii="Palatino Linotype" w:eastAsiaTheme="minorHAnsi" w:hAnsi="Palatino Linotype" w:cs="Arial"/>
          <w:sz w:val="24"/>
          <w:szCs w:val="24"/>
          <w:lang w:val="es-ES_tradnl" w:eastAsia="es-MX"/>
        </w:rPr>
        <w:t xml:space="preserve">y la Ley que crea los Organismos Públicos Descentralizados de Asistencia Social, de Carácter Municipal, Denominados "SISTEMAS MUNICIPALES PARA EL DESARROLLO INTEGRAL DE LA FAMILIA, </w:t>
      </w:r>
      <w:r w:rsidRPr="003C0245">
        <w:rPr>
          <w:rFonts w:ascii="Palatino Linotype" w:eastAsiaTheme="minorHAnsi" w:hAnsi="Palatino Linotype" w:cs="Arial"/>
          <w:sz w:val="24"/>
          <w:szCs w:val="24"/>
          <w:lang w:val="es-ES_tradnl" w:eastAsia="es-MX"/>
        </w:rPr>
        <w:t>otorga</w:t>
      </w:r>
      <w:r w:rsidR="00FF2BF7" w:rsidRPr="003C0245">
        <w:rPr>
          <w:rFonts w:ascii="Palatino Linotype" w:eastAsiaTheme="minorHAnsi" w:hAnsi="Palatino Linotype" w:cs="Arial"/>
          <w:sz w:val="24"/>
          <w:szCs w:val="24"/>
          <w:lang w:val="es-ES_tradnl" w:eastAsia="es-MX"/>
        </w:rPr>
        <w:t>n</w:t>
      </w:r>
      <w:r w:rsidRPr="003C0245">
        <w:rPr>
          <w:rFonts w:ascii="Palatino Linotype" w:eastAsiaTheme="minorHAnsi" w:hAnsi="Palatino Linotype" w:cs="Arial"/>
          <w:sz w:val="24"/>
          <w:szCs w:val="24"/>
          <w:lang w:val="es-ES_tradnl" w:eastAsia="es-MX"/>
        </w:rPr>
        <w:t xml:space="preserve"> el referido plazo de seis meses para obtener la certificación, por lo que en el supuesto de que </w:t>
      </w:r>
      <w:r w:rsidR="00FF2BF7" w:rsidRPr="003C0245">
        <w:rPr>
          <w:rFonts w:ascii="Palatino Linotype" w:eastAsiaTheme="minorHAnsi" w:hAnsi="Palatino Linotype" w:cs="Arial"/>
          <w:sz w:val="24"/>
          <w:szCs w:val="24"/>
          <w:lang w:val="es-ES_tradnl" w:eastAsia="es-MX"/>
        </w:rPr>
        <w:t>la titular</w:t>
      </w:r>
      <w:r w:rsidRPr="003C0245">
        <w:rPr>
          <w:rFonts w:ascii="Palatino Linotype" w:eastAsiaTheme="minorHAnsi" w:hAnsi="Palatino Linotype" w:cs="Arial"/>
          <w:sz w:val="24"/>
          <w:szCs w:val="24"/>
          <w:lang w:val="es-ES_tradnl" w:eastAsia="es-MX"/>
        </w:rPr>
        <w:t xml:space="preserve"> de </w:t>
      </w:r>
      <w:r w:rsidR="00FF2BF7" w:rsidRPr="003C0245">
        <w:rPr>
          <w:rFonts w:ascii="Palatino Linotype" w:eastAsiaTheme="minorHAnsi" w:hAnsi="Palatino Linotype" w:cs="Arial"/>
          <w:sz w:val="24"/>
          <w:szCs w:val="24"/>
          <w:lang w:val="es-ES_tradnl" w:eastAsia="es-MX"/>
        </w:rPr>
        <w:t>la multicitada área</w:t>
      </w:r>
      <w:r w:rsidRPr="003C0245">
        <w:rPr>
          <w:rFonts w:ascii="Palatino Linotype" w:eastAsiaTheme="minorHAnsi" w:hAnsi="Palatino Linotype" w:cs="Arial"/>
          <w:sz w:val="24"/>
          <w:szCs w:val="24"/>
          <w:lang w:val="es-ES_tradnl" w:eastAsia="es-MX"/>
        </w:rPr>
        <w:t xml:space="preserve">, a la fecha de la solicitud, estén dentro del término establecido en la Ley de referencia, bastará con que así lo haga del conocimiento del </w:t>
      </w:r>
      <w:r w:rsidRPr="003C0245">
        <w:rPr>
          <w:rFonts w:ascii="Palatino Linotype" w:eastAsiaTheme="minorHAnsi" w:hAnsi="Palatino Linotype" w:cs="Arial"/>
          <w:b/>
          <w:sz w:val="24"/>
          <w:szCs w:val="24"/>
          <w:lang w:val="es-ES_tradnl" w:eastAsia="es-MX"/>
        </w:rPr>
        <w:t>Recurrente</w:t>
      </w:r>
      <w:r w:rsidRPr="003C0245">
        <w:rPr>
          <w:rFonts w:ascii="Palatino Linotype" w:eastAsiaTheme="minorHAnsi" w:hAnsi="Palatino Linotype" w:cs="Arial"/>
          <w:sz w:val="24"/>
          <w:szCs w:val="24"/>
          <w:lang w:val="es-ES_tradnl" w:eastAsia="es-MX"/>
        </w:rPr>
        <w:t xml:space="preserve"> en términos del segundo párrafo del artículo 19, de la Ley de Transparencia estatal, que a la letra dispone lo siguiente:</w:t>
      </w:r>
    </w:p>
    <w:p w:rsidR="0086689C" w:rsidRPr="003C0245" w:rsidRDefault="0086689C" w:rsidP="0086689C">
      <w:pPr>
        <w:pStyle w:val="Sinespaciado"/>
        <w:rPr>
          <w:lang w:val="es-ES_tradnl" w:eastAsia="es-MX"/>
        </w:rPr>
      </w:pPr>
    </w:p>
    <w:p w:rsidR="0086689C" w:rsidRPr="003C0245" w:rsidRDefault="0086689C" w:rsidP="0086689C">
      <w:pPr>
        <w:spacing w:after="0" w:line="240" w:lineRule="auto"/>
        <w:ind w:left="567" w:right="559"/>
        <w:jc w:val="both"/>
        <w:rPr>
          <w:rFonts w:ascii="Palatino Linotype" w:eastAsiaTheme="minorHAnsi" w:hAnsi="Palatino Linotype" w:cs="Arial"/>
          <w:i/>
          <w:lang w:eastAsia="es-MX"/>
        </w:rPr>
      </w:pPr>
      <w:r w:rsidRPr="003C0245">
        <w:rPr>
          <w:rFonts w:ascii="Palatino Linotype" w:eastAsiaTheme="minorHAnsi" w:hAnsi="Palatino Linotype" w:cs="Arial"/>
          <w:b/>
          <w:bCs/>
          <w:i/>
          <w:lang w:eastAsia="es-MX"/>
        </w:rPr>
        <w:t xml:space="preserve">Artículo 19. </w:t>
      </w:r>
      <w:r w:rsidRPr="003C0245">
        <w:rPr>
          <w:rFonts w:ascii="Palatino Linotype" w:eastAsiaTheme="minorHAnsi" w:hAnsi="Palatino Linotype" w:cs="Arial"/>
          <w:i/>
          <w:lang w:eastAsia="es-MX"/>
        </w:rPr>
        <w:t>Se presume que la información debe existir si se refiere a las facultades, competencias y funciones que los ordenamientos jurídicos aplicables otorgan a los sujetos obligados.</w:t>
      </w:r>
    </w:p>
    <w:p w:rsidR="0086689C" w:rsidRPr="003C0245" w:rsidRDefault="0086689C" w:rsidP="0086689C">
      <w:pPr>
        <w:spacing w:after="0" w:line="240" w:lineRule="auto"/>
        <w:ind w:left="567" w:right="559"/>
        <w:jc w:val="both"/>
        <w:rPr>
          <w:rFonts w:ascii="Palatino Linotype" w:eastAsiaTheme="minorHAnsi" w:hAnsi="Palatino Linotype" w:cs="Arial"/>
          <w:i/>
          <w:lang w:eastAsia="es-MX"/>
        </w:rPr>
      </w:pPr>
    </w:p>
    <w:p w:rsidR="0086689C" w:rsidRPr="003C0245" w:rsidRDefault="0086689C" w:rsidP="0086689C">
      <w:pPr>
        <w:spacing w:after="0" w:line="240" w:lineRule="auto"/>
        <w:ind w:left="567" w:right="559"/>
        <w:jc w:val="both"/>
        <w:rPr>
          <w:rFonts w:ascii="Palatino Linotype" w:eastAsiaTheme="minorHAnsi" w:hAnsi="Palatino Linotype" w:cs="Arial"/>
          <w:i/>
          <w:lang w:eastAsia="es-MX"/>
        </w:rPr>
      </w:pPr>
      <w:r w:rsidRPr="003C0245">
        <w:rPr>
          <w:rFonts w:ascii="Palatino Linotype" w:eastAsiaTheme="minorHAnsi" w:hAnsi="Palatino Linotype" w:cs="Arial"/>
          <w:i/>
          <w:lang w:eastAsia="es-MX"/>
        </w:rPr>
        <w:t>En los casos en que ciertas facultades, competencias o funciones no se hayan ejercido, se debe motivar la respuesta en función de las causas que motiven tal circunstancia.</w:t>
      </w:r>
    </w:p>
    <w:p w:rsidR="0086689C" w:rsidRPr="003C0245" w:rsidRDefault="0086689C" w:rsidP="0086689C">
      <w:pPr>
        <w:spacing w:after="0" w:line="240" w:lineRule="auto"/>
        <w:ind w:left="567" w:right="559"/>
        <w:jc w:val="both"/>
        <w:rPr>
          <w:rFonts w:ascii="Palatino Linotype" w:eastAsiaTheme="minorHAnsi" w:hAnsi="Palatino Linotype" w:cs="Arial"/>
          <w:i/>
          <w:lang w:eastAsia="es-MX"/>
        </w:rPr>
      </w:pPr>
    </w:p>
    <w:p w:rsidR="0086689C" w:rsidRPr="003C0245" w:rsidRDefault="0086689C" w:rsidP="0086689C">
      <w:pPr>
        <w:spacing w:after="0" w:line="240" w:lineRule="auto"/>
        <w:ind w:left="567" w:right="559"/>
        <w:jc w:val="both"/>
        <w:rPr>
          <w:rFonts w:ascii="Palatino Linotype" w:eastAsiaTheme="minorHAnsi" w:hAnsi="Palatino Linotype" w:cs="Arial"/>
          <w:i/>
          <w:lang w:eastAsia="es-MX"/>
        </w:rPr>
      </w:pPr>
      <w:r w:rsidRPr="003C0245">
        <w:rPr>
          <w:rFonts w:ascii="Palatino Linotype" w:eastAsiaTheme="minorHAnsi" w:hAnsi="Palatino Linotype" w:cs="Arial"/>
          <w:i/>
          <w:lang w:eastAsia="es-MX"/>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57FE4" w:rsidRPr="003C0245" w:rsidRDefault="00157FE4" w:rsidP="00494306">
      <w:pPr>
        <w:spacing w:after="0" w:line="360" w:lineRule="auto"/>
        <w:jc w:val="both"/>
        <w:rPr>
          <w:rFonts w:ascii="Palatino Linotype" w:eastAsia="Times New Roman" w:hAnsi="Palatino Linotype" w:cs="Arial"/>
          <w:sz w:val="24"/>
          <w:szCs w:val="24"/>
          <w:lang w:val="es-ES" w:eastAsia="es-ES"/>
        </w:rPr>
      </w:pPr>
    </w:p>
    <w:p w:rsidR="00157FE4" w:rsidRPr="003C0245" w:rsidRDefault="00157FE4" w:rsidP="00494306">
      <w:pPr>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 xml:space="preserve">Por lo argumentado anteriormente, este Órgano Garante considera que los motivos de inconformidad planteados por el </w:t>
      </w:r>
      <w:r w:rsidRPr="003C0245">
        <w:rPr>
          <w:rFonts w:ascii="Palatino Linotype" w:eastAsia="Times New Roman" w:hAnsi="Palatino Linotype" w:cs="Arial"/>
          <w:b/>
          <w:sz w:val="24"/>
          <w:szCs w:val="24"/>
          <w:lang w:val="es-ES" w:eastAsia="es-ES"/>
        </w:rPr>
        <w:t>Recurrente</w:t>
      </w:r>
      <w:r w:rsidRPr="003C0245">
        <w:rPr>
          <w:rFonts w:ascii="Palatino Linotype" w:eastAsia="Times New Roman" w:hAnsi="Palatino Linotype" w:cs="Arial"/>
          <w:sz w:val="24"/>
          <w:szCs w:val="24"/>
          <w:lang w:val="es-ES" w:eastAsia="es-ES"/>
        </w:rPr>
        <w:t xml:space="preserve"> devienen parcialmente fundados, por lo que es procedente </w:t>
      </w:r>
      <w:r w:rsidRPr="003C0245">
        <w:rPr>
          <w:rFonts w:ascii="Palatino Linotype" w:eastAsia="Times New Roman" w:hAnsi="Palatino Linotype" w:cs="Arial"/>
          <w:b/>
          <w:sz w:val="24"/>
          <w:szCs w:val="24"/>
          <w:lang w:val="es-ES" w:eastAsia="es-ES"/>
        </w:rPr>
        <w:t xml:space="preserve">MODIFICAR </w:t>
      </w:r>
      <w:r w:rsidRPr="003C0245">
        <w:rPr>
          <w:rFonts w:ascii="Palatino Linotype" w:eastAsia="Times New Roman" w:hAnsi="Palatino Linotype" w:cs="Arial"/>
          <w:sz w:val="24"/>
          <w:szCs w:val="24"/>
          <w:lang w:val="es-ES" w:eastAsia="es-ES"/>
        </w:rPr>
        <w:t xml:space="preserve">la respuesta del </w:t>
      </w:r>
      <w:r w:rsidRPr="003C0245">
        <w:rPr>
          <w:rFonts w:ascii="Palatino Linotype" w:eastAsia="Times New Roman" w:hAnsi="Palatino Linotype" w:cs="Arial"/>
          <w:b/>
          <w:sz w:val="24"/>
          <w:szCs w:val="24"/>
          <w:lang w:val="es-ES" w:eastAsia="es-ES"/>
        </w:rPr>
        <w:t>Sujeto Obligado</w:t>
      </w:r>
      <w:r w:rsidR="00FF2BF7" w:rsidRPr="003C0245">
        <w:rPr>
          <w:rFonts w:ascii="Palatino Linotype" w:eastAsia="Times New Roman" w:hAnsi="Palatino Linotype" w:cs="Arial"/>
          <w:sz w:val="24"/>
          <w:szCs w:val="24"/>
          <w:lang w:val="es-ES" w:eastAsia="es-ES"/>
        </w:rPr>
        <w:t xml:space="preserve"> y ordenar la entrega del certificado</w:t>
      </w:r>
      <w:r w:rsidRPr="003C0245">
        <w:rPr>
          <w:rFonts w:ascii="Palatino Linotype" w:eastAsia="Times New Roman" w:hAnsi="Palatino Linotype" w:cs="Arial"/>
          <w:sz w:val="24"/>
          <w:szCs w:val="24"/>
          <w:lang w:val="es-ES" w:eastAsia="es-ES"/>
        </w:rPr>
        <w:t xml:space="preserve"> de competencia laboral de</w:t>
      </w:r>
      <w:r w:rsidR="00FF2BF7" w:rsidRPr="003C0245">
        <w:rPr>
          <w:rFonts w:ascii="Palatino Linotype" w:eastAsia="Times New Roman" w:hAnsi="Palatino Linotype" w:cs="Arial"/>
          <w:sz w:val="24"/>
          <w:szCs w:val="24"/>
          <w:lang w:val="es-ES" w:eastAsia="es-ES"/>
        </w:rPr>
        <w:t xml:space="preserve"> la nueva Titular</w:t>
      </w:r>
      <w:r w:rsidRPr="003C0245">
        <w:rPr>
          <w:rFonts w:ascii="Palatino Linotype" w:eastAsia="Times New Roman" w:hAnsi="Palatino Linotype" w:cs="Arial"/>
          <w:sz w:val="24"/>
          <w:szCs w:val="24"/>
          <w:lang w:val="es-ES" w:eastAsia="es-ES"/>
        </w:rPr>
        <w:t xml:space="preserve"> de la Tesorería </w:t>
      </w:r>
      <w:r w:rsidR="00FF2BF7" w:rsidRPr="003C0245">
        <w:rPr>
          <w:rFonts w:ascii="Palatino Linotype" w:eastAsia="Times New Roman" w:hAnsi="Palatino Linotype" w:cs="Arial"/>
          <w:sz w:val="24"/>
          <w:szCs w:val="24"/>
          <w:lang w:val="es-ES" w:eastAsia="es-ES"/>
        </w:rPr>
        <w:t>del Sistema Para el Desarrollo Integral de la Familia de Cuautitlán Izcalli</w:t>
      </w:r>
      <w:r w:rsidRPr="003C0245">
        <w:rPr>
          <w:rFonts w:ascii="Palatino Linotype" w:eastAsia="Times New Roman" w:hAnsi="Palatino Linotype" w:cs="Arial"/>
          <w:sz w:val="24"/>
          <w:szCs w:val="24"/>
          <w:lang w:val="es-ES" w:eastAsia="es-ES"/>
        </w:rPr>
        <w:t xml:space="preserve">, lo anterior en versión pública de ser procedente. </w:t>
      </w:r>
    </w:p>
    <w:p w:rsidR="00157FE4" w:rsidRPr="003C0245" w:rsidRDefault="00157FE4" w:rsidP="00494306">
      <w:pPr>
        <w:spacing w:after="0" w:line="360" w:lineRule="auto"/>
        <w:jc w:val="both"/>
        <w:rPr>
          <w:rFonts w:ascii="Palatino Linotype" w:eastAsia="Times New Roman" w:hAnsi="Palatino Linotype" w:cs="Arial"/>
          <w:sz w:val="24"/>
          <w:szCs w:val="24"/>
          <w:lang w:val="es-ES" w:eastAsia="es-ES"/>
        </w:rPr>
      </w:pPr>
    </w:p>
    <w:p w:rsidR="00D5479D" w:rsidRPr="003C0245" w:rsidRDefault="00FF2BF7" w:rsidP="00B61B12">
      <w:pPr>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sz w:val="24"/>
          <w:szCs w:val="24"/>
          <w:lang w:val="es-ES" w:eastAsia="es-ES"/>
        </w:rPr>
        <w:t>Finalmente</w:t>
      </w:r>
      <w:r w:rsidR="00157FE4" w:rsidRPr="003C0245">
        <w:rPr>
          <w:rFonts w:ascii="Palatino Linotype" w:eastAsia="Times New Roman" w:hAnsi="Palatino Linotype" w:cs="Arial"/>
          <w:sz w:val="24"/>
          <w:szCs w:val="24"/>
          <w:lang w:val="es-ES" w:eastAsia="es-ES"/>
        </w:rPr>
        <w:t>,</w:t>
      </w:r>
      <w:r w:rsidRPr="003C0245">
        <w:rPr>
          <w:rFonts w:ascii="Palatino Linotype" w:eastAsia="Times New Roman" w:hAnsi="Palatino Linotype" w:cs="Arial"/>
          <w:sz w:val="24"/>
          <w:szCs w:val="24"/>
          <w:lang w:val="es-ES" w:eastAsia="es-ES"/>
        </w:rPr>
        <w:t xml:space="preserve"> respecto de la</w:t>
      </w:r>
      <w:r w:rsidR="00157FE4" w:rsidRPr="003C0245">
        <w:rPr>
          <w:rFonts w:ascii="Palatino Linotype" w:eastAsia="Times New Roman" w:hAnsi="Palatino Linotype" w:cs="Arial"/>
          <w:sz w:val="24"/>
          <w:szCs w:val="24"/>
          <w:lang w:val="es-ES" w:eastAsia="es-ES"/>
        </w:rPr>
        <w:t xml:space="preserve"> fecha de ingreso de la solicitud</w:t>
      </w:r>
      <w:r w:rsidRPr="003C0245">
        <w:rPr>
          <w:rFonts w:ascii="Palatino Linotype" w:eastAsia="Times New Roman" w:hAnsi="Palatino Linotype" w:cs="Arial"/>
          <w:sz w:val="24"/>
          <w:szCs w:val="24"/>
          <w:lang w:val="es-ES" w:eastAsia="es-ES"/>
        </w:rPr>
        <w:t xml:space="preserve"> de información </w:t>
      </w:r>
      <w:r w:rsidRPr="003C0245">
        <w:rPr>
          <w:rFonts w:ascii="Palatino Linotype" w:eastAsia="Times New Roman" w:hAnsi="Palatino Linotype" w:cs="Arial"/>
          <w:i/>
          <w:sz w:val="24"/>
          <w:szCs w:val="24"/>
          <w:lang w:val="es-ES" w:eastAsia="es-ES"/>
        </w:rPr>
        <w:t>(15 de febrero de 2023)</w:t>
      </w:r>
      <w:r w:rsidRPr="003C0245">
        <w:rPr>
          <w:rFonts w:ascii="Palatino Linotype" w:eastAsia="Times New Roman" w:hAnsi="Palatino Linotype" w:cs="Arial"/>
          <w:sz w:val="24"/>
          <w:szCs w:val="24"/>
          <w:lang w:val="es-ES" w:eastAsia="es-ES"/>
        </w:rPr>
        <w:t xml:space="preserve"> y la fecha del Acuerdo No. 2023SE07A04, celebrado durante el desahogo del cuarto punto del orden del día de la Séptima Sesión Extraordinaria de la Junta de Gobierno, por el que se emite el nombramiento de la C. Martha Mónica Vázquez Padrón, como Titular de la Subdirección de Administración y Finanzas del Sistema Municipal para el Desarrollo Integral de la Familia de Cuautitlán Izcalli, Estado de México </w:t>
      </w:r>
      <w:r w:rsidRPr="003C0245">
        <w:rPr>
          <w:rFonts w:ascii="Palatino Linotype" w:eastAsia="Times New Roman" w:hAnsi="Palatino Linotype" w:cs="Arial"/>
          <w:i/>
          <w:sz w:val="24"/>
          <w:szCs w:val="24"/>
          <w:lang w:val="es-ES" w:eastAsia="es-ES"/>
        </w:rPr>
        <w:t>(27 de febrero de 2023)</w:t>
      </w:r>
      <w:r w:rsidRPr="003C0245">
        <w:rPr>
          <w:rFonts w:ascii="Palatino Linotype" w:eastAsia="Times New Roman" w:hAnsi="Palatino Linotype" w:cs="Arial"/>
          <w:sz w:val="24"/>
          <w:szCs w:val="24"/>
          <w:lang w:val="es-ES" w:eastAsia="es-ES"/>
        </w:rPr>
        <w:t>; se encuentra</w:t>
      </w:r>
      <w:r w:rsidR="00157FE4" w:rsidRPr="003C0245">
        <w:rPr>
          <w:rFonts w:ascii="Palatino Linotype" w:eastAsia="Times New Roman" w:hAnsi="Palatino Linotype" w:cs="Arial"/>
          <w:sz w:val="24"/>
          <w:szCs w:val="24"/>
          <w:lang w:val="es-ES" w:eastAsia="es-ES"/>
        </w:rPr>
        <w:t xml:space="preserve"> dentro del término de seis meses referido en la Ley Orgánica Municipal</w:t>
      </w:r>
      <w:r w:rsidRPr="003C0245">
        <w:rPr>
          <w:rFonts w:ascii="Palatino Linotype" w:eastAsia="Times New Roman" w:hAnsi="Palatino Linotype" w:cs="Arial"/>
          <w:sz w:val="24"/>
          <w:szCs w:val="24"/>
          <w:lang w:val="es-ES" w:eastAsia="es-ES"/>
        </w:rPr>
        <w:t xml:space="preserve"> y la Ley que crea los Organismos Públicos Descentralizados de Asistencia Social, de Carácter Municipal, Denominados "SISTEMAS MUNICIPALES PARA EL DESARROLLO INTEGRAL DE LA FAMILIA"</w:t>
      </w:r>
      <w:r w:rsidR="00157FE4" w:rsidRPr="003C0245">
        <w:rPr>
          <w:rFonts w:ascii="Palatino Linotype" w:eastAsia="Times New Roman" w:hAnsi="Palatino Linotype" w:cs="Arial"/>
          <w:sz w:val="24"/>
          <w:szCs w:val="24"/>
          <w:lang w:val="es-ES" w:eastAsia="es-ES"/>
        </w:rPr>
        <w:t>,</w:t>
      </w:r>
      <w:r w:rsidRPr="003C0245">
        <w:rPr>
          <w:rFonts w:ascii="Palatino Linotype" w:eastAsia="Times New Roman" w:hAnsi="Palatino Linotype" w:cs="Arial"/>
          <w:sz w:val="24"/>
          <w:szCs w:val="24"/>
          <w:lang w:val="es-ES" w:eastAsia="es-ES"/>
        </w:rPr>
        <w:t xml:space="preserve"> bastará con que así lo refiera al momento de dar cumplimiento a la presente resolución</w:t>
      </w:r>
      <w:r w:rsidR="00157FE4" w:rsidRPr="003C0245">
        <w:rPr>
          <w:rFonts w:ascii="Palatino Linotype" w:eastAsia="Times New Roman" w:hAnsi="Palatino Linotype" w:cs="Arial"/>
          <w:sz w:val="24"/>
          <w:szCs w:val="24"/>
          <w:lang w:val="es-ES" w:eastAsia="es-ES"/>
        </w:rPr>
        <w:t>.</w:t>
      </w:r>
    </w:p>
    <w:p w:rsidR="00157FE4" w:rsidRPr="003C0245" w:rsidRDefault="00157FE4" w:rsidP="00B61B12">
      <w:pPr>
        <w:spacing w:after="0" w:line="360" w:lineRule="auto"/>
        <w:jc w:val="both"/>
        <w:rPr>
          <w:rFonts w:ascii="Palatino Linotype" w:eastAsia="Times New Roman" w:hAnsi="Palatino Linotype" w:cs="Arial"/>
          <w:sz w:val="24"/>
          <w:szCs w:val="24"/>
          <w:lang w:val="es-ES" w:eastAsia="es-ES"/>
        </w:rPr>
      </w:pPr>
    </w:p>
    <w:p w:rsidR="00FF2BF7" w:rsidRPr="003C0245" w:rsidRDefault="00FF2BF7" w:rsidP="00B61B12">
      <w:pPr>
        <w:spacing w:after="0" w:line="360" w:lineRule="auto"/>
        <w:jc w:val="both"/>
        <w:rPr>
          <w:rFonts w:ascii="Palatino Linotype" w:eastAsia="Times New Roman" w:hAnsi="Palatino Linotype" w:cs="Arial"/>
          <w:sz w:val="24"/>
          <w:szCs w:val="24"/>
          <w:lang w:val="es-ES" w:eastAsia="es-ES"/>
        </w:rPr>
      </w:pPr>
    </w:p>
    <w:p w:rsidR="00FF2BF7" w:rsidRPr="003C0245" w:rsidRDefault="00FF2BF7" w:rsidP="00B61B12">
      <w:pPr>
        <w:spacing w:after="0" w:line="360" w:lineRule="auto"/>
        <w:jc w:val="both"/>
        <w:rPr>
          <w:rFonts w:ascii="Palatino Linotype" w:eastAsia="Times New Roman" w:hAnsi="Palatino Linotype" w:cs="Arial"/>
          <w:sz w:val="24"/>
          <w:szCs w:val="24"/>
          <w:lang w:val="es-ES" w:eastAsia="es-ES"/>
        </w:rPr>
      </w:pPr>
    </w:p>
    <w:p w:rsidR="0097376A" w:rsidRPr="003C0245" w:rsidRDefault="0097376A" w:rsidP="00B61B12">
      <w:pPr>
        <w:pStyle w:val="Prrafodelista"/>
        <w:numPr>
          <w:ilvl w:val="0"/>
          <w:numId w:val="2"/>
        </w:numPr>
        <w:spacing w:line="360" w:lineRule="auto"/>
        <w:jc w:val="both"/>
        <w:rPr>
          <w:rFonts w:ascii="Palatino Linotype" w:hAnsi="Palatino Linotype" w:cs="Arial"/>
          <w:b/>
          <w:i/>
          <w:sz w:val="28"/>
        </w:rPr>
      </w:pPr>
      <w:r w:rsidRPr="003C0245">
        <w:rPr>
          <w:rFonts w:ascii="Palatino Linotype" w:hAnsi="Palatino Linotype" w:cs="Arial"/>
          <w:b/>
          <w:i/>
          <w:sz w:val="28"/>
        </w:rPr>
        <w:lastRenderedPageBreak/>
        <w:t>De la Versión Pública.</w:t>
      </w: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3C0245">
        <w:rPr>
          <w:rFonts w:ascii="Palatino Linotype" w:hAnsi="Palatino Linotype" w:cs="Arial"/>
          <w:sz w:val="24"/>
          <w:szCs w:val="24"/>
          <w:lang w:val="es-ES"/>
        </w:rPr>
        <w:cr/>
      </w: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B61B12" w:rsidRPr="003C0245" w:rsidRDefault="00B61B12"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Al respecto, el Instituto Nacional de Transparencia, Acceso a la Información y Protección de Datos Personales (INAI) a través del Criterio 19/17, señala literalmente lo siguiente:</w:t>
      </w: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i/>
          <w:szCs w:val="24"/>
          <w:lang w:val="es-ES"/>
        </w:rPr>
        <w:lastRenderedPageBreak/>
        <w:t>“</w:t>
      </w:r>
      <w:r w:rsidRPr="003C0245">
        <w:rPr>
          <w:rFonts w:ascii="Palatino Linotype" w:hAnsi="Palatino Linotype" w:cs="Arial"/>
          <w:b/>
          <w:i/>
          <w:szCs w:val="24"/>
          <w:lang w:val="es-ES"/>
        </w:rPr>
        <w:t>Registro Federal de Contribuyentes (RFC) de personas físicas</w:t>
      </w:r>
      <w:r w:rsidRPr="003C0245">
        <w:rPr>
          <w:rFonts w:ascii="Palatino Linotype" w:hAnsi="Palatino Linotype" w:cs="Arial"/>
          <w:i/>
          <w:szCs w:val="24"/>
          <w:lang w:val="es-ES"/>
        </w:rPr>
        <w:t xml:space="preserve">. El RFC es una clave de carácter fiscal, </w:t>
      </w:r>
      <w:proofErr w:type="gramStart"/>
      <w:r w:rsidRPr="003C0245">
        <w:rPr>
          <w:rFonts w:ascii="Palatino Linotype" w:hAnsi="Palatino Linotype" w:cs="Arial"/>
          <w:i/>
          <w:szCs w:val="24"/>
          <w:lang w:val="es-ES"/>
        </w:rPr>
        <w:t>única</w:t>
      </w:r>
      <w:proofErr w:type="gramEnd"/>
      <w:r w:rsidRPr="003C0245">
        <w:rPr>
          <w:rFonts w:ascii="Palatino Linotype" w:hAnsi="Palatino Linotype" w:cs="Arial"/>
          <w:i/>
          <w:szCs w:val="24"/>
          <w:lang w:val="es-ES"/>
        </w:rPr>
        <w:t xml:space="preserve"> e irrepetible, que permite identificar al titular, su edad y fecha de nacimiento, por lo que es un dato personal de carácter confidencial.</w:t>
      </w:r>
    </w:p>
    <w:p w:rsidR="00FF2BF7" w:rsidRPr="003C0245" w:rsidRDefault="00FF2BF7" w:rsidP="00B61B12">
      <w:pPr>
        <w:spacing w:after="0" w:line="240" w:lineRule="auto"/>
        <w:ind w:left="567" w:right="567"/>
        <w:jc w:val="both"/>
        <w:rPr>
          <w:rFonts w:ascii="Palatino Linotype" w:hAnsi="Palatino Linotype" w:cs="Arial"/>
          <w:i/>
          <w:szCs w:val="24"/>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i/>
          <w:szCs w:val="24"/>
          <w:lang w:val="es-ES"/>
        </w:rPr>
        <w:t>Resoluciones:</w:t>
      </w:r>
    </w:p>
    <w:p w:rsidR="0097376A" w:rsidRPr="003C0245" w:rsidRDefault="0097376A" w:rsidP="00B61B12">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 w:val="20"/>
          <w:szCs w:val="24"/>
          <w:lang w:val="es-ES"/>
        </w:rPr>
        <w:t>• RRA 0189/17. Morena. 08 de febrero de 2017. Por unanimidad.</w:t>
      </w:r>
    </w:p>
    <w:p w:rsidR="0097376A" w:rsidRPr="003C0245" w:rsidRDefault="0097376A" w:rsidP="00B61B12">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 w:val="20"/>
          <w:szCs w:val="24"/>
          <w:lang w:val="es-ES"/>
        </w:rPr>
        <w:t>Comisionado Ponente Joel Salas Suárez.</w:t>
      </w:r>
    </w:p>
    <w:p w:rsidR="0097376A" w:rsidRPr="003C0245" w:rsidRDefault="0097376A" w:rsidP="00B61B12">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 w:val="20"/>
          <w:szCs w:val="24"/>
          <w:lang w:val="es-ES"/>
        </w:rPr>
        <w:t>• RRA 0677/17. Universidad Nacional Autónoma de México. 08 de marzo de</w:t>
      </w:r>
    </w:p>
    <w:p w:rsidR="0097376A" w:rsidRPr="003C0245" w:rsidRDefault="0097376A" w:rsidP="00B61B12">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 w:val="20"/>
          <w:szCs w:val="24"/>
          <w:lang w:val="es-ES"/>
        </w:rPr>
        <w:t xml:space="preserve">2017. Por unanimidad. Comisionado Ponente </w:t>
      </w:r>
      <w:proofErr w:type="spellStart"/>
      <w:r w:rsidRPr="003C0245">
        <w:rPr>
          <w:rFonts w:ascii="Palatino Linotype" w:hAnsi="Palatino Linotype" w:cs="Arial"/>
          <w:i/>
          <w:sz w:val="20"/>
          <w:szCs w:val="24"/>
          <w:lang w:val="es-ES"/>
        </w:rPr>
        <w:t>Rosendoevgueni</w:t>
      </w:r>
      <w:proofErr w:type="spellEnd"/>
      <w:r w:rsidRPr="003C0245">
        <w:rPr>
          <w:rFonts w:ascii="Palatino Linotype" w:hAnsi="Palatino Linotype" w:cs="Arial"/>
          <w:i/>
          <w:sz w:val="20"/>
          <w:szCs w:val="24"/>
          <w:lang w:val="es-ES"/>
        </w:rPr>
        <w:t xml:space="preserve"> Monterrey </w:t>
      </w:r>
      <w:proofErr w:type="spellStart"/>
      <w:r w:rsidRPr="003C0245">
        <w:rPr>
          <w:rFonts w:ascii="Palatino Linotype" w:hAnsi="Palatino Linotype" w:cs="Arial"/>
          <w:i/>
          <w:sz w:val="20"/>
          <w:szCs w:val="24"/>
          <w:lang w:val="es-ES"/>
        </w:rPr>
        <w:t>Chepov</w:t>
      </w:r>
      <w:proofErr w:type="spellEnd"/>
      <w:r w:rsidRPr="003C0245">
        <w:rPr>
          <w:rFonts w:ascii="Palatino Linotype" w:hAnsi="Palatino Linotype" w:cs="Arial"/>
          <w:i/>
          <w:sz w:val="20"/>
          <w:szCs w:val="24"/>
          <w:lang w:val="es-ES"/>
        </w:rPr>
        <w:t>.</w:t>
      </w:r>
    </w:p>
    <w:p w:rsidR="0097376A" w:rsidRPr="003C0245" w:rsidRDefault="0097376A" w:rsidP="00B61B12">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 w:val="20"/>
          <w:szCs w:val="24"/>
          <w:lang w:val="es-ES"/>
        </w:rPr>
        <w:t>• RRA 1564/17. Tribunal Electoral del Poder Judicial de la Federación. 26 de abril de 2017. Por unanimidad. Comisionado Ponente Oscar Mauricio Guerra Ford.”</w:t>
      </w:r>
    </w:p>
    <w:p w:rsidR="0097376A" w:rsidRPr="003C0245" w:rsidRDefault="0097376A"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376A" w:rsidRPr="003C0245" w:rsidRDefault="0097376A"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De igual manera la Clave Única de Registro de Población,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7376A" w:rsidRPr="003C0245" w:rsidRDefault="0097376A"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Lo anterior, tiene sustento en los artículos 86 y 91, de la Ley General de Población, la cual señala lo siguiente:</w:t>
      </w:r>
    </w:p>
    <w:p w:rsidR="0097376A" w:rsidRPr="003C0245" w:rsidRDefault="0097376A"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i/>
          <w:szCs w:val="24"/>
          <w:lang w:val="es-ES"/>
        </w:rPr>
        <w:lastRenderedPageBreak/>
        <w:t>“</w:t>
      </w:r>
      <w:r w:rsidRPr="003C0245">
        <w:rPr>
          <w:rFonts w:ascii="Palatino Linotype" w:hAnsi="Palatino Linotype" w:cs="Arial"/>
          <w:b/>
          <w:i/>
          <w:szCs w:val="24"/>
          <w:lang w:val="es-ES"/>
        </w:rPr>
        <w:t>Artículo 86.</w:t>
      </w:r>
      <w:r w:rsidRPr="003C0245">
        <w:rPr>
          <w:rFonts w:ascii="Palatino Linotype" w:hAnsi="Palatino Linotype" w:cs="Arial"/>
          <w:i/>
          <w:szCs w:val="24"/>
          <w:lang w:val="es-ES"/>
        </w:rPr>
        <w:t xml:space="preserve"> El Registro Nacional de Población tiene como finalidad registrar a cada una de las personas que integran la población del país, con los datos que permitan certificar y acreditar fehacientemente su identidad.</w:t>
      </w:r>
    </w:p>
    <w:p w:rsidR="0097376A" w:rsidRPr="003C0245" w:rsidRDefault="0097376A" w:rsidP="00B61B12">
      <w:pPr>
        <w:spacing w:after="0" w:line="240" w:lineRule="auto"/>
        <w:ind w:left="567" w:right="567"/>
        <w:jc w:val="both"/>
        <w:rPr>
          <w:rFonts w:ascii="Palatino Linotype" w:hAnsi="Palatino Linotype" w:cs="Arial"/>
          <w:i/>
          <w:szCs w:val="24"/>
          <w:lang w:val="es-ES"/>
        </w:rPr>
      </w:pPr>
    </w:p>
    <w:p w:rsidR="0097376A" w:rsidRPr="003C0245" w:rsidRDefault="0097376A" w:rsidP="00157FE4">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b/>
          <w:i/>
          <w:szCs w:val="24"/>
          <w:lang w:val="es-ES"/>
        </w:rPr>
        <w:t>Artículo 91.</w:t>
      </w:r>
      <w:r w:rsidRPr="003C0245">
        <w:rPr>
          <w:rFonts w:ascii="Palatino Linotype" w:hAnsi="Palatino Linotype" w:cs="Arial"/>
          <w:i/>
          <w:szCs w:val="24"/>
          <w:lang w:val="es-ES"/>
        </w:rPr>
        <w:t xml:space="preserve"> Al incorporar a una persona en el Registro Nacional de Población, se le asignará una clave que se denominará Clave Única de Registro de Población. Esta servirá para registrarla e identificarla en forma individual.”</w:t>
      </w:r>
    </w:p>
    <w:p w:rsidR="00FF2BF7" w:rsidRPr="003C0245" w:rsidRDefault="00FF2BF7"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w:t>
      </w:r>
    </w:p>
    <w:p w:rsidR="0097376A" w:rsidRPr="003C0245" w:rsidRDefault="0097376A"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Al respecto, el INAI a través del Criterio 18/17, señala literalmente lo siguiente:</w:t>
      </w:r>
    </w:p>
    <w:p w:rsidR="0097376A" w:rsidRPr="003C0245" w:rsidRDefault="0097376A" w:rsidP="00054AE5">
      <w:pPr>
        <w:pStyle w:val="Sinespaciado"/>
        <w:rPr>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i/>
          <w:szCs w:val="24"/>
          <w:lang w:val="es-ES"/>
        </w:rPr>
        <w:t>“</w:t>
      </w:r>
      <w:r w:rsidRPr="003C0245">
        <w:rPr>
          <w:rFonts w:ascii="Palatino Linotype" w:hAnsi="Palatino Linotype" w:cs="Arial"/>
          <w:b/>
          <w:i/>
          <w:szCs w:val="24"/>
          <w:lang w:val="es-ES"/>
        </w:rPr>
        <w:t>Clave Única de Registro de Población (CURP).</w:t>
      </w:r>
      <w:r w:rsidRPr="003C0245">
        <w:rPr>
          <w:rFonts w:ascii="Palatino Linotype" w:hAnsi="Palatino Linotype" w:cs="Arial"/>
          <w:i/>
          <w:szCs w:val="24"/>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F65DE" w:rsidRPr="003C0245" w:rsidRDefault="009F65DE" w:rsidP="00B61B12">
      <w:pPr>
        <w:spacing w:after="0" w:line="240" w:lineRule="auto"/>
        <w:ind w:left="567" w:right="567"/>
        <w:jc w:val="both"/>
        <w:rPr>
          <w:rFonts w:ascii="Palatino Linotype" w:hAnsi="Palatino Linotype" w:cs="Arial"/>
          <w:i/>
          <w:szCs w:val="24"/>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i/>
          <w:szCs w:val="24"/>
          <w:lang w:val="es-ES"/>
        </w:rPr>
        <w:t>Resoluciones:</w:t>
      </w:r>
    </w:p>
    <w:p w:rsidR="0097376A" w:rsidRPr="003C0245" w:rsidRDefault="0097376A" w:rsidP="00B61B12">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Cs w:val="24"/>
          <w:lang w:val="es-ES"/>
        </w:rPr>
        <w:t xml:space="preserve">• </w:t>
      </w:r>
      <w:r w:rsidRPr="003C0245">
        <w:rPr>
          <w:rFonts w:ascii="Palatino Linotype" w:hAnsi="Palatino Linotype" w:cs="Arial"/>
          <w:i/>
          <w:sz w:val="20"/>
          <w:szCs w:val="24"/>
          <w:lang w:val="es-ES"/>
        </w:rPr>
        <w:t xml:space="preserve">RRA 3995/16. Secretaría de la Defensa Nacional. 1 de febrero de 2017. Por unanimidad. Comisionado Ponente </w:t>
      </w:r>
      <w:proofErr w:type="spellStart"/>
      <w:r w:rsidRPr="003C0245">
        <w:rPr>
          <w:rFonts w:ascii="Palatino Linotype" w:hAnsi="Palatino Linotype" w:cs="Arial"/>
          <w:i/>
          <w:sz w:val="20"/>
          <w:szCs w:val="24"/>
          <w:lang w:val="es-ES"/>
        </w:rPr>
        <w:t>Rosendoevgueni</w:t>
      </w:r>
      <w:proofErr w:type="spellEnd"/>
      <w:r w:rsidRPr="003C0245">
        <w:rPr>
          <w:rFonts w:ascii="Palatino Linotype" w:hAnsi="Palatino Linotype" w:cs="Arial"/>
          <w:i/>
          <w:sz w:val="20"/>
          <w:szCs w:val="24"/>
          <w:lang w:val="es-ES"/>
        </w:rPr>
        <w:t xml:space="preserve"> Monterrey </w:t>
      </w:r>
      <w:proofErr w:type="spellStart"/>
      <w:r w:rsidRPr="003C0245">
        <w:rPr>
          <w:rFonts w:ascii="Palatino Linotype" w:hAnsi="Palatino Linotype" w:cs="Arial"/>
          <w:i/>
          <w:sz w:val="20"/>
          <w:szCs w:val="24"/>
          <w:lang w:val="es-ES"/>
        </w:rPr>
        <w:t>Chepov</w:t>
      </w:r>
      <w:proofErr w:type="spellEnd"/>
      <w:r w:rsidRPr="003C0245">
        <w:rPr>
          <w:rFonts w:ascii="Palatino Linotype" w:hAnsi="Palatino Linotype" w:cs="Arial"/>
          <w:i/>
          <w:sz w:val="20"/>
          <w:szCs w:val="24"/>
          <w:lang w:val="es-ES"/>
        </w:rPr>
        <w:t>.</w:t>
      </w:r>
    </w:p>
    <w:p w:rsidR="0097376A" w:rsidRPr="003C0245" w:rsidRDefault="0097376A" w:rsidP="00B61B12">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 w:val="20"/>
          <w:szCs w:val="24"/>
          <w:lang w:val="es-ES"/>
        </w:rPr>
        <w:lastRenderedPageBreak/>
        <w:t>• RRA 0937/17. Senado de la República. 15 de marzo de 2017. Por unanimidad. Comisionada Ponente Ximena Puente de la Mora.</w:t>
      </w:r>
    </w:p>
    <w:p w:rsidR="0097376A" w:rsidRPr="003C0245" w:rsidRDefault="0097376A" w:rsidP="009F65DE">
      <w:pPr>
        <w:spacing w:after="0" w:line="240" w:lineRule="auto"/>
        <w:ind w:left="567" w:right="567"/>
        <w:jc w:val="both"/>
        <w:rPr>
          <w:rFonts w:ascii="Palatino Linotype" w:hAnsi="Palatino Linotype" w:cs="Arial"/>
          <w:i/>
          <w:sz w:val="20"/>
          <w:szCs w:val="24"/>
          <w:lang w:val="es-ES"/>
        </w:rPr>
      </w:pPr>
      <w:r w:rsidRPr="003C0245">
        <w:rPr>
          <w:rFonts w:ascii="Palatino Linotype" w:hAnsi="Palatino Linotype" w:cs="Arial"/>
          <w:i/>
          <w:sz w:val="20"/>
          <w:szCs w:val="24"/>
          <w:lang w:val="es-ES"/>
        </w:rPr>
        <w:t>• RRA 0478/17. Secretaría de Relaciones Exteriores. 26 de abril de 2017. Por unanimidad. Comisionada Ponente Areli Cano Guadiana.”</w:t>
      </w:r>
    </w:p>
    <w:p w:rsidR="00054AE5" w:rsidRPr="003C0245" w:rsidRDefault="00054AE5"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De lo anterior, se desprende que la Clave Única de Registro de Población, 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376A" w:rsidRPr="003C0245" w:rsidRDefault="0097376A"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Por cuanto hace a la Clave de cualquier tipo de seguridad social (ISSEMYM, u otros), está integrada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61B12" w:rsidRPr="003C0245" w:rsidRDefault="00B61B12"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 xml:space="preserve">Por lo que hace a la firma y calificaciones, para el caso de que los documentos a expedir las contenga, en atención a que constituyen datos personales que hacen identificable a </w:t>
      </w:r>
      <w:r w:rsidRPr="003C0245">
        <w:rPr>
          <w:rFonts w:ascii="Palatino Linotype" w:hAnsi="Palatino Linotype" w:cs="Arial"/>
          <w:sz w:val="24"/>
          <w:szCs w:val="24"/>
          <w:lang w:val="es-ES"/>
        </w:rPr>
        <w:lastRenderedPageBreak/>
        <w:t>la persona, estos son susceptibles de ser testados con el objeto de protegerlos en 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rsidR="0097376A" w:rsidRPr="003C0245" w:rsidRDefault="0097376A" w:rsidP="00B61B12">
      <w:pPr>
        <w:spacing w:after="0" w:line="360" w:lineRule="auto"/>
        <w:jc w:val="both"/>
        <w:rPr>
          <w:rFonts w:ascii="Palatino Linotype" w:hAnsi="Palatino Linotype" w:cs="Arial"/>
          <w:sz w:val="24"/>
          <w:szCs w:val="24"/>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b/>
          <w:i/>
          <w:szCs w:val="24"/>
          <w:lang w:val="es-ES"/>
        </w:rPr>
        <w:t xml:space="preserve">Artículo 3. </w:t>
      </w:r>
      <w:r w:rsidRPr="003C0245">
        <w:rPr>
          <w:rFonts w:ascii="Palatino Linotype" w:hAnsi="Palatino Linotype" w:cs="Arial"/>
          <w:i/>
          <w:szCs w:val="24"/>
          <w:lang w:val="es-ES"/>
        </w:rPr>
        <w:t>Para los efectos de la presente Ley se entenderá por:</w:t>
      </w: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i/>
          <w:szCs w:val="24"/>
          <w:lang w:val="es-ES"/>
        </w:rPr>
        <w:t>[…]</w:t>
      </w: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b/>
          <w:i/>
          <w:szCs w:val="24"/>
          <w:lang w:val="es-ES"/>
        </w:rPr>
        <w:t>IX. Datos personales:</w:t>
      </w:r>
      <w:r w:rsidRPr="003C0245">
        <w:rPr>
          <w:rFonts w:ascii="Palatino Linotype" w:hAnsi="Palatino Linotype" w:cs="Arial"/>
          <w:i/>
          <w:szCs w:val="24"/>
          <w:lang w:val="es-ES"/>
        </w:rPr>
        <w:t xml:space="preserve"> La información concerniente a una persona, identificada o identificable según lo dispuesto por la Ley de Protección de Datos Personales del Estado de México;</w:t>
      </w:r>
    </w:p>
    <w:p w:rsidR="00157FE4" w:rsidRPr="003C0245" w:rsidRDefault="00157FE4" w:rsidP="00B61B12">
      <w:pPr>
        <w:spacing w:after="0" w:line="240" w:lineRule="auto"/>
        <w:ind w:left="567" w:right="567"/>
        <w:jc w:val="both"/>
        <w:rPr>
          <w:rFonts w:ascii="Palatino Linotype" w:hAnsi="Palatino Linotype" w:cs="Arial"/>
          <w:b/>
          <w:i/>
          <w:szCs w:val="24"/>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b/>
          <w:i/>
          <w:szCs w:val="24"/>
          <w:lang w:val="es-ES"/>
        </w:rPr>
        <w:t>XX. Información clasificada:</w:t>
      </w:r>
      <w:r w:rsidRPr="003C0245">
        <w:rPr>
          <w:rFonts w:ascii="Palatino Linotype" w:hAnsi="Palatino Linotype" w:cs="Arial"/>
          <w:i/>
          <w:szCs w:val="24"/>
          <w:lang w:val="es-ES"/>
        </w:rPr>
        <w:t xml:space="preserve"> Aquella considerada por la presente Ley como reservada o confidencial;</w:t>
      </w:r>
    </w:p>
    <w:p w:rsidR="00157FE4" w:rsidRPr="003C0245" w:rsidRDefault="00157FE4" w:rsidP="00B61B12">
      <w:pPr>
        <w:spacing w:after="0" w:line="240" w:lineRule="auto"/>
        <w:ind w:left="567" w:right="567"/>
        <w:jc w:val="both"/>
        <w:rPr>
          <w:rFonts w:ascii="Palatino Linotype" w:hAnsi="Palatino Linotype" w:cs="Arial"/>
          <w:b/>
          <w:i/>
          <w:szCs w:val="24"/>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b/>
          <w:i/>
          <w:szCs w:val="24"/>
          <w:lang w:val="es-ES"/>
        </w:rPr>
        <w:t>XXI. Información confidencial:</w:t>
      </w:r>
      <w:r w:rsidRPr="003C0245">
        <w:rPr>
          <w:rFonts w:ascii="Palatino Linotype" w:hAnsi="Palatino Linotype" w:cs="Arial"/>
          <w:i/>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57FE4" w:rsidRPr="003C0245" w:rsidRDefault="00157FE4" w:rsidP="00B61B12">
      <w:pPr>
        <w:spacing w:after="0" w:line="240" w:lineRule="auto"/>
        <w:ind w:left="567" w:right="567"/>
        <w:jc w:val="both"/>
        <w:rPr>
          <w:rFonts w:ascii="Palatino Linotype" w:hAnsi="Palatino Linotype" w:cs="Arial"/>
          <w:b/>
          <w:i/>
          <w:szCs w:val="24"/>
          <w:lang w:val="es-ES"/>
        </w:rPr>
      </w:pP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b/>
          <w:i/>
          <w:szCs w:val="24"/>
          <w:lang w:val="es-ES"/>
        </w:rPr>
        <w:t>XLV. Versión pública:</w:t>
      </w:r>
      <w:r w:rsidRPr="003C0245">
        <w:rPr>
          <w:rFonts w:ascii="Palatino Linotype" w:hAnsi="Palatino Linotype" w:cs="Arial"/>
          <w:i/>
          <w:szCs w:val="24"/>
          <w:lang w:val="es-ES"/>
        </w:rPr>
        <w:t xml:space="preserve"> Documento en el que se elimine, suprime o borra la información clasificada como reservada o confidencial para permitir su acceso.</w:t>
      </w:r>
    </w:p>
    <w:p w:rsidR="0097376A" w:rsidRPr="003C0245" w:rsidRDefault="0097376A" w:rsidP="00B61B12">
      <w:pPr>
        <w:spacing w:after="0" w:line="240" w:lineRule="auto"/>
        <w:ind w:left="567" w:right="567"/>
        <w:jc w:val="both"/>
        <w:rPr>
          <w:rFonts w:ascii="Palatino Linotype" w:hAnsi="Palatino Linotype" w:cs="Arial"/>
          <w:i/>
          <w:szCs w:val="24"/>
          <w:lang w:val="es-ES"/>
        </w:rPr>
      </w:pPr>
      <w:r w:rsidRPr="003C0245">
        <w:rPr>
          <w:rFonts w:ascii="Palatino Linotype" w:hAnsi="Palatino Linotype" w:cs="Arial"/>
          <w:i/>
          <w:szCs w:val="24"/>
          <w:lang w:val="es-ES"/>
        </w:rPr>
        <w:t>[…]</w:t>
      </w:r>
    </w:p>
    <w:p w:rsidR="0097376A" w:rsidRPr="003C0245" w:rsidRDefault="0097376A" w:rsidP="00B61B12">
      <w:pPr>
        <w:spacing w:after="0" w:line="240" w:lineRule="auto"/>
        <w:ind w:left="567" w:right="567"/>
        <w:jc w:val="both"/>
        <w:rPr>
          <w:rFonts w:ascii="Palatino Linotype" w:hAnsi="Palatino Linotype" w:cs="Arial"/>
          <w:i/>
          <w:szCs w:val="24"/>
          <w:lang w:val="es-ES"/>
        </w:rPr>
      </w:pPr>
    </w:p>
    <w:p w:rsidR="00EB5C61" w:rsidRPr="003C0245" w:rsidRDefault="00EB5C61"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3C0245">
        <w:rPr>
          <w:rFonts w:ascii="Palatino Linotype" w:hAnsi="Palatino Linotype" w:cs="Arial"/>
          <w:sz w:val="24"/>
          <w:szCs w:val="24"/>
          <w:lang w:val="es-ES"/>
        </w:rPr>
        <w:lastRenderedPageBreak/>
        <w:t xml:space="preserve">motivos por las que no se aprecian determinados datos -ya sea porque se testan o suprimen, deja al solicitante en estado de incertidumbre, al no conocer o comprender porque no aparecen </w:t>
      </w:r>
      <w:r w:rsidR="00054AE5" w:rsidRPr="003C0245">
        <w:rPr>
          <w:rFonts w:ascii="Palatino Linotype" w:hAnsi="Palatino Linotype" w:cs="Arial"/>
          <w:sz w:val="24"/>
          <w:szCs w:val="24"/>
          <w:lang w:val="es-ES"/>
        </w:rPr>
        <w:t>en la documentación respectiva.</w:t>
      </w:r>
    </w:p>
    <w:p w:rsidR="00054AE5" w:rsidRPr="003C0245" w:rsidRDefault="00054AE5" w:rsidP="00B61B12">
      <w:pPr>
        <w:spacing w:after="0" w:line="360" w:lineRule="auto"/>
        <w:jc w:val="both"/>
        <w:rPr>
          <w:rFonts w:ascii="Palatino Linotype" w:hAnsi="Palatino Linotype" w:cs="Arial"/>
          <w:sz w:val="24"/>
          <w:szCs w:val="24"/>
          <w:lang w:val="es-ES"/>
        </w:rPr>
      </w:pPr>
    </w:p>
    <w:p w:rsidR="00EB5C61" w:rsidRPr="003C0245" w:rsidRDefault="00EB5C61"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 xml:space="preserve">En mérito de lo expuesto en líneas anteriores, resultan parcialmente fundados los motivos de inconformidad que arguye el Recurrente en su medio de impugnación que fue materia de estudio, por ello con fundamento en la </w:t>
      </w:r>
      <w:r w:rsidR="00611AB7" w:rsidRPr="003C0245">
        <w:rPr>
          <w:rFonts w:ascii="Palatino Linotype" w:hAnsi="Palatino Linotype" w:cs="Arial"/>
          <w:i/>
          <w:sz w:val="24"/>
          <w:szCs w:val="24"/>
          <w:lang w:val="es-ES"/>
        </w:rPr>
        <w:t>segund</w:t>
      </w:r>
      <w:r w:rsidRPr="003C0245">
        <w:rPr>
          <w:rFonts w:ascii="Palatino Linotype" w:hAnsi="Palatino Linotype" w:cs="Arial"/>
          <w:i/>
          <w:sz w:val="24"/>
          <w:szCs w:val="24"/>
          <w:lang w:val="es-ES"/>
        </w:rPr>
        <w:t>a hipótesis</w:t>
      </w:r>
      <w:r w:rsidRPr="003C0245">
        <w:rPr>
          <w:rFonts w:ascii="Palatino Linotype" w:hAnsi="Palatino Linotype" w:cs="Arial"/>
          <w:sz w:val="24"/>
          <w:szCs w:val="24"/>
          <w:lang w:val="es-ES"/>
        </w:rPr>
        <w:t xml:space="preserve"> de la fracción III, del artículo 186, de la Ley de Transparencia y Acceso a la Información Pública del Estado de México y Municipios, se </w:t>
      </w:r>
      <w:r w:rsidR="00611AB7" w:rsidRPr="003C0245">
        <w:rPr>
          <w:rFonts w:ascii="Palatino Linotype" w:hAnsi="Palatino Linotype" w:cs="Arial"/>
          <w:b/>
          <w:sz w:val="24"/>
          <w:szCs w:val="24"/>
          <w:lang w:val="es-ES"/>
        </w:rPr>
        <w:t>MODIFI</w:t>
      </w:r>
      <w:r w:rsidRPr="003C0245">
        <w:rPr>
          <w:rFonts w:ascii="Palatino Linotype" w:hAnsi="Palatino Linotype" w:cs="Arial"/>
          <w:b/>
          <w:sz w:val="24"/>
          <w:szCs w:val="24"/>
          <w:lang w:val="es-ES"/>
        </w:rPr>
        <w:t>CA</w:t>
      </w:r>
      <w:r w:rsidRPr="003C0245">
        <w:rPr>
          <w:rFonts w:ascii="Palatino Linotype" w:hAnsi="Palatino Linotype" w:cs="Arial"/>
          <w:sz w:val="24"/>
          <w:szCs w:val="24"/>
          <w:lang w:val="es-ES"/>
        </w:rPr>
        <w:t xml:space="preserve"> la respuesta a la solicitud de información número </w:t>
      </w:r>
      <w:r w:rsidR="00FF2BF7" w:rsidRPr="003C0245">
        <w:rPr>
          <w:rFonts w:ascii="Palatino Linotype" w:hAnsi="Palatino Linotype" w:cs="Arial"/>
          <w:b/>
          <w:sz w:val="24"/>
          <w:szCs w:val="24"/>
          <w:lang w:val="es-ES"/>
        </w:rPr>
        <w:t>00007/DIFCUAUTIZ/IP/2023</w:t>
      </w:r>
      <w:r w:rsidRPr="003C0245">
        <w:rPr>
          <w:rFonts w:ascii="Palatino Linotype" w:hAnsi="Palatino Linotype" w:cs="Arial"/>
          <w:sz w:val="24"/>
          <w:szCs w:val="24"/>
          <w:lang w:val="es-ES"/>
        </w:rPr>
        <w:t>, que ha sido materia del presente fallo.</w:t>
      </w:r>
    </w:p>
    <w:p w:rsidR="00EB5C61" w:rsidRPr="003C0245" w:rsidRDefault="00EB5C61" w:rsidP="00B61B12">
      <w:pPr>
        <w:spacing w:after="0" w:line="360" w:lineRule="auto"/>
        <w:jc w:val="both"/>
        <w:rPr>
          <w:rFonts w:ascii="Palatino Linotype" w:hAnsi="Palatino Linotype" w:cs="Arial"/>
          <w:sz w:val="24"/>
          <w:szCs w:val="24"/>
          <w:lang w:val="es-ES"/>
        </w:rPr>
      </w:pPr>
    </w:p>
    <w:p w:rsidR="0097376A" w:rsidRPr="003C0245" w:rsidRDefault="00EB5C61" w:rsidP="00B61B12">
      <w:pPr>
        <w:spacing w:after="0" w:line="360" w:lineRule="auto"/>
        <w:jc w:val="both"/>
        <w:rPr>
          <w:rFonts w:ascii="Palatino Linotype" w:hAnsi="Palatino Linotype" w:cs="Arial"/>
          <w:sz w:val="24"/>
          <w:szCs w:val="24"/>
          <w:lang w:val="es-ES"/>
        </w:rPr>
      </w:pPr>
      <w:r w:rsidRPr="003C0245">
        <w:rPr>
          <w:rFonts w:ascii="Palatino Linotype" w:hAnsi="Palatino Linotype" w:cs="Arial"/>
          <w:sz w:val="24"/>
          <w:szCs w:val="24"/>
          <w:lang w:val="es-ES"/>
        </w:rPr>
        <w:t>Por lo antes expuesto y fundado es de resolverse y,</w:t>
      </w:r>
    </w:p>
    <w:p w:rsidR="0097376A" w:rsidRPr="003C0245" w:rsidRDefault="0097376A" w:rsidP="00B61B12">
      <w:pPr>
        <w:spacing w:after="0" w:line="360" w:lineRule="auto"/>
        <w:jc w:val="both"/>
        <w:rPr>
          <w:rFonts w:ascii="Palatino Linotype" w:hAnsi="Palatino Linotype" w:cs="Arial"/>
          <w:sz w:val="24"/>
          <w:szCs w:val="24"/>
          <w:lang w:val="es-ES"/>
        </w:rPr>
      </w:pPr>
    </w:p>
    <w:p w:rsidR="00EB5C61" w:rsidRPr="003C0245" w:rsidRDefault="00EB5C61" w:rsidP="00B61B12">
      <w:pPr>
        <w:spacing w:after="0" w:line="360" w:lineRule="auto"/>
        <w:ind w:left="426"/>
        <w:jc w:val="center"/>
        <w:rPr>
          <w:rFonts w:ascii="Palatino Linotype" w:eastAsia="Times New Roman" w:hAnsi="Palatino Linotype" w:cs="Times New Roman"/>
          <w:b/>
          <w:color w:val="000000"/>
          <w:sz w:val="28"/>
          <w:szCs w:val="24"/>
          <w:lang w:val="es-ES" w:eastAsia="es-ES"/>
        </w:rPr>
      </w:pPr>
      <w:r w:rsidRPr="003C0245">
        <w:rPr>
          <w:rFonts w:ascii="Palatino Linotype" w:eastAsia="Times New Roman" w:hAnsi="Palatino Linotype" w:cs="Times New Roman"/>
          <w:b/>
          <w:color w:val="000000"/>
          <w:sz w:val="28"/>
          <w:szCs w:val="24"/>
          <w:lang w:val="es-ES" w:eastAsia="es-ES"/>
        </w:rPr>
        <w:t>SE    RESUELVE</w:t>
      </w:r>
    </w:p>
    <w:p w:rsidR="00EB5C61" w:rsidRPr="003C0245" w:rsidRDefault="00EB5C61" w:rsidP="00054AE5">
      <w:pPr>
        <w:pStyle w:val="Sinespaciado"/>
        <w:rPr>
          <w:lang w:val="es-ES" w:eastAsia="es-ES"/>
        </w:rPr>
      </w:pPr>
    </w:p>
    <w:p w:rsidR="00EB5C61" w:rsidRPr="003C0245" w:rsidRDefault="00EB5C61" w:rsidP="00B61B12">
      <w:pPr>
        <w:spacing w:after="0" w:line="360" w:lineRule="auto"/>
        <w:jc w:val="both"/>
        <w:rPr>
          <w:rFonts w:ascii="Palatino Linotype" w:eastAsia="Times New Roman" w:hAnsi="Palatino Linotype" w:cs="Arial"/>
          <w:sz w:val="24"/>
          <w:szCs w:val="24"/>
          <w:lang w:eastAsia="es-ES"/>
        </w:rPr>
      </w:pPr>
      <w:r w:rsidRPr="003C0245">
        <w:rPr>
          <w:rFonts w:ascii="Palatino Linotype" w:eastAsia="Times New Roman" w:hAnsi="Palatino Linotype" w:cs="Arial"/>
          <w:b/>
          <w:sz w:val="28"/>
          <w:szCs w:val="24"/>
          <w:lang w:eastAsia="es-ES"/>
        </w:rPr>
        <w:t>PRIMERO</w:t>
      </w:r>
      <w:r w:rsidRPr="003C0245">
        <w:rPr>
          <w:rFonts w:ascii="Palatino Linotype" w:eastAsia="Times New Roman" w:hAnsi="Palatino Linotype" w:cs="Arial"/>
          <w:b/>
          <w:sz w:val="24"/>
          <w:szCs w:val="24"/>
          <w:lang w:eastAsia="es-ES"/>
        </w:rPr>
        <w:t xml:space="preserve">. </w:t>
      </w:r>
      <w:r w:rsidRPr="003C0245">
        <w:rPr>
          <w:rFonts w:ascii="Palatino Linotype" w:eastAsia="Times New Roman" w:hAnsi="Palatino Linotype" w:cs="Arial"/>
          <w:sz w:val="24"/>
          <w:szCs w:val="24"/>
          <w:lang w:eastAsia="es-ES"/>
        </w:rPr>
        <w:t>Se</w:t>
      </w:r>
      <w:r w:rsidRPr="003C0245">
        <w:rPr>
          <w:rFonts w:ascii="Palatino Linotype" w:eastAsia="Times New Roman" w:hAnsi="Palatino Linotype" w:cs="Arial"/>
          <w:b/>
          <w:sz w:val="24"/>
          <w:szCs w:val="24"/>
          <w:lang w:eastAsia="es-ES"/>
        </w:rPr>
        <w:t xml:space="preserve"> </w:t>
      </w:r>
      <w:r w:rsidR="00611AB7" w:rsidRPr="003C0245">
        <w:rPr>
          <w:rFonts w:ascii="Palatino Linotype" w:eastAsia="Times New Roman" w:hAnsi="Palatino Linotype" w:cs="Arial"/>
          <w:b/>
          <w:sz w:val="24"/>
          <w:szCs w:val="24"/>
          <w:lang w:eastAsia="es-ES"/>
        </w:rPr>
        <w:t>MODIFI</w:t>
      </w:r>
      <w:r w:rsidRPr="003C0245">
        <w:rPr>
          <w:rFonts w:ascii="Palatino Linotype" w:eastAsia="Times New Roman" w:hAnsi="Palatino Linotype" w:cs="Arial"/>
          <w:b/>
          <w:sz w:val="24"/>
          <w:szCs w:val="24"/>
          <w:lang w:eastAsia="es-ES"/>
        </w:rPr>
        <w:t xml:space="preserve">CA </w:t>
      </w:r>
      <w:r w:rsidRPr="003C0245">
        <w:rPr>
          <w:rFonts w:ascii="Palatino Linotype" w:eastAsia="Times New Roman" w:hAnsi="Palatino Linotype" w:cs="Arial"/>
          <w:sz w:val="24"/>
          <w:szCs w:val="24"/>
          <w:lang w:eastAsia="es-ES"/>
        </w:rPr>
        <w:t xml:space="preserve">la respuesta del </w:t>
      </w:r>
      <w:r w:rsidRPr="003C0245">
        <w:rPr>
          <w:rFonts w:ascii="Palatino Linotype" w:eastAsia="Times New Roman" w:hAnsi="Palatino Linotype" w:cs="Arial"/>
          <w:b/>
          <w:sz w:val="24"/>
          <w:szCs w:val="24"/>
          <w:lang w:eastAsia="es-ES"/>
        </w:rPr>
        <w:t>Sujeto Obligado</w:t>
      </w:r>
      <w:r w:rsidRPr="003C0245">
        <w:rPr>
          <w:rFonts w:ascii="Palatino Linotype" w:eastAsia="Times New Roman" w:hAnsi="Palatino Linotype" w:cs="Arial"/>
          <w:sz w:val="24"/>
          <w:szCs w:val="24"/>
          <w:lang w:eastAsia="es-ES"/>
        </w:rPr>
        <w:t xml:space="preserve"> a la solicitud de acceso a la información pública</w:t>
      </w:r>
      <w:r w:rsidRPr="003C0245">
        <w:rPr>
          <w:rFonts w:ascii="Palatino Linotype" w:eastAsia="Times New Roman" w:hAnsi="Palatino Linotype" w:cs="Arial"/>
          <w:b/>
          <w:sz w:val="24"/>
          <w:szCs w:val="24"/>
          <w:lang w:eastAsia="es-ES"/>
        </w:rPr>
        <w:t xml:space="preserve"> </w:t>
      </w:r>
      <w:r w:rsidR="00FF2BF7" w:rsidRPr="003C0245">
        <w:rPr>
          <w:rFonts w:ascii="Palatino Linotype" w:hAnsi="Palatino Linotype" w:cs="Arial"/>
          <w:b/>
          <w:sz w:val="24"/>
          <w:szCs w:val="24"/>
          <w:lang w:val="es-ES"/>
        </w:rPr>
        <w:t>00007/DIFCUAUTIZ/IP/2023</w:t>
      </w:r>
      <w:r w:rsidRPr="003C0245">
        <w:rPr>
          <w:rFonts w:ascii="Palatino Linotype" w:eastAsiaTheme="minorHAnsi" w:hAnsi="Palatino Linotype" w:cs="Arial"/>
          <w:sz w:val="24"/>
          <w:szCs w:val="24"/>
        </w:rPr>
        <w:t xml:space="preserve">, </w:t>
      </w:r>
      <w:r w:rsidRPr="003C0245">
        <w:rPr>
          <w:rFonts w:ascii="Palatino Linotype" w:eastAsia="Times New Roman" w:hAnsi="Palatino Linotype" w:cs="Arial"/>
          <w:sz w:val="24"/>
          <w:szCs w:val="24"/>
          <w:lang w:eastAsia="es-ES"/>
        </w:rPr>
        <w:t xml:space="preserve">por resultar </w:t>
      </w:r>
      <w:r w:rsidR="00157FE4" w:rsidRPr="003C0245">
        <w:rPr>
          <w:rFonts w:ascii="Palatino Linotype" w:eastAsia="Times New Roman" w:hAnsi="Palatino Linotype" w:cs="Arial"/>
          <w:sz w:val="24"/>
          <w:szCs w:val="24"/>
          <w:lang w:eastAsia="es-ES"/>
        </w:rPr>
        <w:t xml:space="preserve">parcialmente </w:t>
      </w:r>
      <w:r w:rsidRPr="003C0245">
        <w:rPr>
          <w:rFonts w:ascii="Palatino Linotype" w:eastAsia="Times New Roman" w:hAnsi="Palatino Linotype" w:cs="Arial"/>
          <w:sz w:val="24"/>
          <w:szCs w:val="24"/>
          <w:lang w:eastAsia="es-ES"/>
        </w:rPr>
        <w:t xml:space="preserve">fundados los motivos de inconformidad vertidos por el </w:t>
      </w:r>
      <w:r w:rsidRPr="003C0245">
        <w:rPr>
          <w:rFonts w:ascii="Palatino Linotype" w:eastAsia="Times New Roman" w:hAnsi="Palatino Linotype" w:cs="Arial"/>
          <w:b/>
          <w:sz w:val="24"/>
          <w:szCs w:val="24"/>
          <w:lang w:eastAsia="es-ES"/>
        </w:rPr>
        <w:t>Recurrente</w:t>
      </w:r>
      <w:r w:rsidRPr="003C0245">
        <w:rPr>
          <w:rFonts w:ascii="Palatino Linotype" w:eastAsia="Times New Roman" w:hAnsi="Palatino Linotype" w:cs="Arial"/>
          <w:sz w:val="24"/>
          <w:szCs w:val="24"/>
          <w:lang w:eastAsia="es-ES"/>
        </w:rPr>
        <w:t>, en términos del considerando</w:t>
      </w:r>
      <w:r w:rsidRPr="003C0245">
        <w:rPr>
          <w:rFonts w:ascii="Palatino Linotype" w:eastAsia="Times New Roman" w:hAnsi="Palatino Linotype" w:cs="Arial"/>
          <w:b/>
          <w:sz w:val="24"/>
          <w:szCs w:val="24"/>
          <w:lang w:eastAsia="es-ES"/>
        </w:rPr>
        <w:t xml:space="preserve"> </w:t>
      </w:r>
      <w:r w:rsidR="00FF2BF7" w:rsidRPr="003C0245">
        <w:rPr>
          <w:rFonts w:ascii="Palatino Linotype" w:eastAsia="Times New Roman" w:hAnsi="Palatino Linotype" w:cs="Arial"/>
          <w:b/>
          <w:sz w:val="24"/>
          <w:szCs w:val="24"/>
          <w:lang w:eastAsia="es-ES"/>
        </w:rPr>
        <w:t>CUAR</w:t>
      </w:r>
      <w:r w:rsidRPr="003C0245">
        <w:rPr>
          <w:rFonts w:ascii="Palatino Linotype" w:eastAsia="Times New Roman" w:hAnsi="Palatino Linotype" w:cs="Arial"/>
          <w:b/>
          <w:sz w:val="24"/>
          <w:szCs w:val="24"/>
          <w:lang w:eastAsia="es-ES"/>
        </w:rPr>
        <w:t xml:space="preserve">TO </w:t>
      </w:r>
      <w:r w:rsidR="00157FE4" w:rsidRPr="003C0245">
        <w:rPr>
          <w:rFonts w:ascii="Palatino Linotype" w:eastAsia="Times New Roman" w:hAnsi="Palatino Linotype" w:cs="Arial"/>
          <w:sz w:val="24"/>
          <w:szCs w:val="24"/>
          <w:lang w:eastAsia="es-ES"/>
        </w:rPr>
        <w:t>de la presente Resolución.</w:t>
      </w:r>
    </w:p>
    <w:p w:rsidR="00157FE4" w:rsidRPr="003C0245" w:rsidRDefault="00157FE4" w:rsidP="00B61B12">
      <w:pPr>
        <w:spacing w:after="0" w:line="360" w:lineRule="auto"/>
        <w:jc w:val="both"/>
        <w:rPr>
          <w:rFonts w:ascii="Palatino Linotype" w:eastAsia="Times New Roman" w:hAnsi="Palatino Linotype" w:cs="Arial"/>
          <w:sz w:val="24"/>
          <w:szCs w:val="24"/>
          <w:lang w:eastAsia="es-ES"/>
        </w:rPr>
      </w:pPr>
    </w:p>
    <w:p w:rsidR="00157FE4" w:rsidRPr="003C0245" w:rsidRDefault="00EB5C61" w:rsidP="00157FE4">
      <w:pPr>
        <w:autoSpaceDE w:val="0"/>
        <w:autoSpaceDN w:val="0"/>
        <w:adjustRightInd w:val="0"/>
        <w:spacing w:after="0" w:line="360" w:lineRule="auto"/>
        <w:jc w:val="both"/>
        <w:rPr>
          <w:rFonts w:ascii="Palatino Linotype" w:eastAsia="Times New Roman" w:hAnsi="Palatino Linotype" w:cs="Tahoma"/>
          <w:sz w:val="24"/>
          <w:szCs w:val="24"/>
          <w:lang w:eastAsia="es-ES"/>
        </w:rPr>
      </w:pPr>
      <w:r w:rsidRPr="003C0245">
        <w:rPr>
          <w:rFonts w:ascii="Palatino Linotype" w:eastAsia="Times New Roman" w:hAnsi="Palatino Linotype" w:cs="Arial"/>
          <w:b/>
          <w:sz w:val="28"/>
          <w:szCs w:val="24"/>
          <w:lang w:eastAsia="es-ES"/>
        </w:rPr>
        <w:t>SEGUNDO</w:t>
      </w:r>
      <w:r w:rsidRPr="003C0245">
        <w:rPr>
          <w:rFonts w:ascii="Palatino Linotype" w:eastAsia="Times New Roman" w:hAnsi="Palatino Linotype" w:cs="Arial"/>
          <w:b/>
          <w:sz w:val="24"/>
          <w:szCs w:val="24"/>
          <w:lang w:eastAsia="es-ES"/>
        </w:rPr>
        <w:t>.</w:t>
      </w:r>
      <w:r w:rsidRPr="003C0245">
        <w:rPr>
          <w:rFonts w:ascii="Palatino Linotype" w:eastAsia="Times New Roman" w:hAnsi="Palatino Linotype" w:cs="Tahoma"/>
          <w:sz w:val="24"/>
          <w:szCs w:val="24"/>
          <w:lang w:eastAsia="es-ES"/>
        </w:rPr>
        <w:t xml:space="preserve"> Se </w:t>
      </w:r>
      <w:r w:rsidRPr="003C0245">
        <w:rPr>
          <w:rFonts w:ascii="Palatino Linotype" w:eastAsia="Times New Roman" w:hAnsi="Palatino Linotype" w:cs="Tahoma"/>
          <w:b/>
          <w:sz w:val="24"/>
          <w:szCs w:val="24"/>
          <w:lang w:eastAsia="es-ES"/>
        </w:rPr>
        <w:t>ORDENA</w:t>
      </w:r>
      <w:r w:rsidRPr="003C0245">
        <w:rPr>
          <w:rFonts w:ascii="Palatino Linotype" w:eastAsia="Times New Roman" w:hAnsi="Palatino Linotype" w:cs="Tahoma"/>
          <w:sz w:val="24"/>
          <w:szCs w:val="24"/>
          <w:lang w:eastAsia="es-ES"/>
        </w:rPr>
        <w:t xml:space="preserve"> al </w:t>
      </w:r>
      <w:r w:rsidRPr="003C0245">
        <w:rPr>
          <w:rFonts w:ascii="Palatino Linotype" w:eastAsia="Times New Roman" w:hAnsi="Palatino Linotype" w:cs="Tahoma"/>
          <w:b/>
          <w:sz w:val="24"/>
          <w:szCs w:val="24"/>
          <w:lang w:eastAsia="es-ES"/>
        </w:rPr>
        <w:t>Sujeto Obligado</w:t>
      </w:r>
      <w:r w:rsidRPr="003C0245">
        <w:rPr>
          <w:rFonts w:ascii="Palatino Linotype" w:eastAsia="Times New Roman" w:hAnsi="Palatino Linotype" w:cs="Tahoma"/>
          <w:sz w:val="24"/>
          <w:szCs w:val="24"/>
          <w:lang w:eastAsia="es-ES"/>
        </w:rPr>
        <w:t xml:space="preserve"> haga entrega al </w:t>
      </w:r>
      <w:r w:rsidRPr="003C0245">
        <w:rPr>
          <w:rFonts w:ascii="Palatino Linotype" w:eastAsia="Times New Roman" w:hAnsi="Palatino Linotype" w:cs="Tahoma"/>
          <w:b/>
          <w:sz w:val="24"/>
          <w:szCs w:val="24"/>
          <w:lang w:eastAsia="es-ES"/>
        </w:rPr>
        <w:t>Recurrente</w:t>
      </w:r>
      <w:r w:rsidRPr="003C0245">
        <w:rPr>
          <w:rFonts w:ascii="Palatino Linotype" w:eastAsia="Times New Roman" w:hAnsi="Palatino Linotype" w:cs="Tahoma"/>
          <w:sz w:val="24"/>
          <w:szCs w:val="24"/>
          <w:lang w:eastAsia="es-ES"/>
        </w:rPr>
        <w:t>, a través del Sistema de Acceso a la Información Mexiquense (</w:t>
      </w:r>
      <w:r w:rsidRPr="003C0245">
        <w:rPr>
          <w:rFonts w:ascii="Palatino Linotype" w:eastAsia="Times New Roman" w:hAnsi="Palatino Linotype" w:cs="Tahoma"/>
          <w:b/>
          <w:sz w:val="24"/>
          <w:szCs w:val="24"/>
          <w:lang w:eastAsia="es-ES"/>
        </w:rPr>
        <w:t>SAIMEX</w:t>
      </w:r>
      <w:r w:rsidRPr="003C0245">
        <w:rPr>
          <w:rFonts w:ascii="Palatino Linotype" w:eastAsia="Times New Roman" w:hAnsi="Palatino Linotype" w:cs="Tahoma"/>
          <w:sz w:val="24"/>
          <w:szCs w:val="24"/>
          <w:lang w:eastAsia="es-ES"/>
        </w:rPr>
        <w:t>),</w:t>
      </w:r>
      <w:r w:rsidR="00157FE4" w:rsidRPr="003C0245">
        <w:rPr>
          <w:rFonts w:ascii="Palatino Linotype" w:eastAsia="Times New Roman" w:hAnsi="Palatino Linotype" w:cs="Tahoma"/>
          <w:sz w:val="24"/>
          <w:szCs w:val="24"/>
          <w:lang w:eastAsia="es-ES"/>
        </w:rPr>
        <w:t xml:space="preserve"> y en términos del Considerando </w:t>
      </w:r>
      <w:r w:rsidR="00985E9E" w:rsidRPr="003C0245">
        <w:rPr>
          <w:rFonts w:ascii="Palatino Linotype" w:eastAsia="Times New Roman" w:hAnsi="Palatino Linotype" w:cs="Tahoma"/>
          <w:b/>
          <w:sz w:val="24"/>
          <w:szCs w:val="24"/>
          <w:lang w:eastAsia="es-ES"/>
        </w:rPr>
        <w:t>CUAR</w:t>
      </w:r>
      <w:r w:rsidR="00157FE4" w:rsidRPr="003C0245">
        <w:rPr>
          <w:rFonts w:ascii="Palatino Linotype" w:eastAsia="Times New Roman" w:hAnsi="Palatino Linotype" w:cs="Tahoma"/>
          <w:b/>
          <w:sz w:val="24"/>
          <w:szCs w:val="24"/>
          <w:lang w:eastAsia="es-ES"/>
        </w:rPr>
        <w:t>TO</w:t>
      </w:r>
      <w:r w:rsidR="00157FE4" w:rsidRPr="003C0245">
        <w:rPr>
          <w:rFonts w:ascii="Palatino Linotype" w:eastAsia="Times New Roman" w:hAnsi="Palatino Linotype" w:cs="Tahoma"/>
          <w:sz w:val="24"/>
          <w:szCs w:val="24"/>
          <w:lang w:eastAsia="es-ES"/>
        </w:rPr>
        <w:t xml:space="preserve">, </w:t>
      </w:r>
      <w:r w:rsidR="00985E9E" w:rsidRPr="003C0245">
        <w:rPr>
          <w:rFonts w:ascii="Palatino Linotype" w:eastAsia="Times New Roman" w:hAnsi="Palatino Linotype" w:cs="Tahoma"/>
          <w:sz w:val="24"/>
          <w:szCs w:val="24"/>
          <w:lang w:eastAsia="es-ES"/>
        </w:rPr>
        <w:t xml:space="preserve">de ser procedente en versión pública, </w:t>
      </w:r>
      <w:r w:rsidR="00157FE4" w:rsidRPr="003C0245">
        <w:rPr>
          <w:rFonts w:ascii="Palatino Linotype" w:eastAsia="Times New Roman" w:hAnsi="Palatino Linotype" w:cs="Tahoma"/>
          <w:sz w:val="24"/>
          <w:szCs w:val="24"/>
          <w:lang w:eastAsia="es-ES"/>
        </w:rPr>
        <w:t>de lo siguiente:</w:t>
      </w:r>
    </w:p>
    <w:p w:rsidR="00C75DEE" w:rsidRPr="003C0245" w:rsidRDefault="00985E9E" w:rsidP="00985E9E">
      <w:pPr>
        <w:pStyle w:val="Prrafodelista"/>
        <w:numPr>
          <w:ilvl w:val="0"/>
          <w:numId w:val="16"/>
        </w:numPr>
        <w:spacing w:after="240" w:line="360" w:lineRule="auto"/>
        <w:jc w:val="both"/>
        <w:rPr>
          <w:rFonts w:ascii="Palatino Linotype" w:hAnsi="Palatino Linotype" w:cs="Arial"/>
        </w:rPr>
      </w:pPr>
      <w:r w:rsidRPr="003C0245">
        <w:rPr>
          <w:rFonts w:ascii="Palatino Linotype" w:hAnsi="Palatino Linotype" w:cs="Arial"/>
        </w:rPr>
        <w:lastRenderedPageBreak/>
        <w:t>El</w:t>
      </w:r>
      <w:r w:rsidR="00157FE4" w:rsidRPr="003C0245">
        <w:rPr>
          <w:rFonts w:ascii="Palatino Linotype" w:hAnsi="Palatino Linotype" w:cs="Arial"/>
        </w:rPr>
        <w:t xml:space="preserve"> </w:t>
      </w:r>
      <w:r w:rsidR="00BC4EDB" w:rsidRPr="003C0245">
        <w:rPr>
          <w:rFonts w:ascii="Palatino Linotype" w:hAnsi="Palatino Linotype" w:cs="Arial"/>
        </w:rPr>
        <w:t>C</w:t>
      </w:r>
      <w:r w:rsidRPr="003C0245">
        <w:rPr>
          <w:rFonts w:ascii="Palatino Linotype" w:hAnsi="Palatino Linotype" w:cs="Arial"/>
        </w:rPr>
        <w:t>ertificado</w:t>
      </w:r>
      <w:r w:rsidR="00157FE4" w:rsidRPr="003C0245">
        <w:rPr>
          <w:rFonts w:ascii="Palatino Linotype" w:hAnsi="Palatino Linotype" w:cs="Arial"/>
        </w:rPr>
        <w:t xml:space="preserve"> de </w:t>
      </w:r>
      <w:r w:rsidR="00BC4EDB" w:rsidRPr="003C0245">
        <w:rPr>
          <w:rFonts w:ascii="Palatino Linotype" w:hAnsi="Palatino Linotype" w:cs="Arial"/>
        </w:rPr>
        <w:t>C</w:t>
      </w:r>
      <w:r w:rsidR="00157FE4" w:rsidRPr="003C0245">
        <w:rPr>
          <w:rFonts w:ascii="Palatino Linotype" w:hAnsi="Palatino Linotype" w:cs="Arial"/>
        </w:rPr>
        <w:t xml:space="preserve">ompetencia </w:t>
      </w:r>
      <w:r w:rsidR="00BC4EDB" w:rsidRPr="003C0245">
        <w:rPr>
          <w:rFonts w:ascii="Palatino Linotype" w:hAnsi="Palatino Linotype" w:cs="Arial"/>
        </w:rPr>
        <w:t>L</w:t>
      </w:r>
      <w:r w:rsidR="00157FE4" w:rsidRPr="003C0245">
        <w:rPr>
          <w:rFonts w:ascii="Palatino Linotype" w:hAnsi="Palatino Linotype" w:cs="Arial"/>
        </w:rPr>
        <w:t>aboral</w:t>
      </w:r>
      <w:r w:rsidRPr="003C0245">
        <w:rPr>
          <w:rFonts w:ascii="Palatino Linotype" w:hAnsi="Palatino Linotype" w:cs="Arial"/>
        </w:rPr>
        <w:t xml:space="preserve"> de la</w:t>
      </w:r>
      <w:r w:rsidR="00157FE4" w:rsidRPr="003C0245">
        <w:rPr>
          <w:rFonts w:ascii="Palatino Linotype" w:hAnsi="Palatino Linotype" w:cs="Arial"/>
        </w:rPr>
        <w:t xml:space="preserve"> </w:t>
      </w:r>
      <w:r w:rsidR="00BC4EDB" w:rsidRPr="003C0245">
        <w:rPr>
          <w:rFonts w:ascii="Palatino Linotype" w:hAnsi="Palatino Linotype" w:cs="Arial"/>
        </w:rPr>
        <w:t>T</w:t>
      </w:r>
      <w:r w:rsidRPr="003C0245">
        <w:rPr>
          <w:rFonts w:ascii="Palatino Linotype" w:hAnsi="Palatino Linotype" w:cs="Arial"/>
        </w:rPr>
        <w:t>itular</w:t>
      </w:r>
      <w:r w:rsidR="00BC4EDB" w:rsidRPr="003C0245">
        <w:rPr>
          <w:rFonts w:ascii="Palatino Linotype" w:hAnsi="Palatino Linotype" w:cs="Arial"/>
        </w:rPr>
        <w:t xml:space="preserve"> de la Tesorería </w:t>
      </w:r>
      <w:r w:rsidRPr="003C0245">
        <w:rPr>
          <w:rFonts w:ascii="Palatino Linotype" w:hAnsi="Palatino Linotype" w:cs="Arial"/>
        </w:rPr>
        <w:t>del Sistema Municipal Para el Desarrollo Integral de la Familia de Cuautitlán Izcalli</w:t>
      </w:r>
      <w:r w:rsidR="00BC4EDB" w:rsidRPr="003C0245">
        <w:rPr>
          <w:rFonts w:ascii="Palatino Linotype" w:hAnsi="Palatino Linotype" w:cs="Arial"/>
        </w:rPr>
        <w:t>.</w:t>
      </w:r>
    </w:p>
    <w:p w:rsidR="00985E9E" w:rsidRPr="003C0245" w:rsidRDefault="00BC4EDB" w:rsidP="00985E9E">
      <w:pPr>
        <w:spacing w:after="0" w:line="276" w:lineRule="auto"/>
        <w:ind w:left="567" w:right="567"/>
        <w:jc w:val="both"/>
        <w:rPr>
          <w:rFonts w:ascii="Palatino Linotype" w:eastAsia="Times New Roman" w:hAnsi="Palatino Linotype" w:cs="Tahoma"/>
          <w:i/>
          <w:szCs w:val="24"/>
          <w:lang w:eastAsia="es-ES"/>
        </w:rPr>
      </w:pPr>
      <w:r w:rsidRPr="003C0245">
        <w:rPr>
          <w:rFonts w:ascii="Palatino Linotype" w:eastAsia="Times New Roman" w:hAnsi="Palatino Linotype" w:cs="Tahoma"/>
          <w:i/>
          <w:szCs w:val="24"/>
          <w:lang w:eastAsia="es-ES"/>
        </w:rPr>
        <w:t xml:space="preserve">De ser procedente </w:t>
      </w:r>
      <w:r w:rsidR="00EB5C61" w:rsidRPr="003C0245">
        <w:rPr>
          <w:rFonts w:ascii="Palatino Linotype" w:eastAsia="Times New Roman" w:hAnsi="Palatino Linotype" w:cs="Tahoma"/>
          <w:i/>
          <w:szCs w:val="24"/>
          <w:lang w:eastAsia="es-ES"/>
        </w:rPr>
        <w:t>la entrega en versión pública</w:t>
      </w:r>
      <w:r w:rsidRPr="003C0245">
        <w:rPr>
          <w:rFonts w:ascii="Palatino Linotype" w:eastAsia="Times New Roman" w:hAnsi="Palatino Linotype" w:cs="Tahoma"/>
          <w:i/>
          <w:szCs w:val="24"/>
          <w:lang w:eastAsia="es-ES"/>
        </w:rPr>
        <w:t>, de la información</w:t>
      </w:r>
      <w:r w:rsidR="00985E9E" w:rsidRPr="003C0245">
        <w:rPr>
          <w:rFonts w:ascii="Palatino Linotype" w:eastAsia="Times New Roman" w:hAnsi="Palatino Linotype" w:cs="Tahoma"/>
          <w:i/>
          <w:szCs w:val="24"/>
          <w:lang w:eastAsia="es-ES"/>
        </w:rPr>
        <w:t xml:space="preserve"> que se ordena su entrega</w:t>
      </w:r>
      <w:r w:rsidRPr="003C0245">
        <w:rPr>
          <w:rFonts w:ascii="Palatino Linotype" w:eastAsia="Times New Roman" w:hAnsi="Palatino Linotype" w:cs="Tahoma"/>
          <w:i/>
          <w:szCs w:val="24"/>
          <w:lang w:eastAsia="es-ES"/>
        </w:rPr>
        <w:t>,</w:t>
      </w:r>
      <w:r w:rsidR="00EB5C61" w:rsidRPr="003C0245">
        <w:rPr>
          <w:rFonts w:ascii="Palatino Linotype" w:eastAsia="Times New Roman" w:hAnsi="Palatino Linotype" w:cs="Tahoma"/>
          <w:i/>
          <w:szCs w:val="24"/>
          <w:lang w:eastAsia="es-ES"/>
        </w:rPr>
        <w:t xml:space="preserve"> deberá emitir el Acuerdo del Comité de Transparencia en términos de los artículos 49, fracción VIII y 132 fracción II</w:t>
      </w:r>
      <w:r w:rsidR="005C065F" w:rsidRPr="003C0245">
        <w:rPr>
          <w:rFonts w:ascii="Palatino Linotype" w:eastAsia="Times New Roman" w:hAnsi="Palatino Linotype" w:cs="Tahoma"/>
          <w:i/>
          <w:szCs w:val="24"/>
          <w:lang w:eastAsia="es-ES"/>
        </w:rPr>
        <w:t>,</w:t>
      </w:r>
      <w:r w:rsidR="00EB5C61" w:rsidRPr="003C0245">
        <w:rPr>
          <w:rFonts w:ascii="Palatino Linotype" w:eastAsia="Times New Roman" w:hAnsi="Palatino Linotype" w:cs="Tahoma"/>
          <w:i/>
          <w:szCs w:val="24"/>
          <w:lang w:eastAsia="es-ES"/>
        </w:rPr>
        <w:t xml:space="preserve"> de la Ley de Transparencia y Acceso a la Información Pública del Estado de México y Municipios, en el que funde y motive las razones sobre los datos que se supriman o eliminen y se ponga a disposición del </w:t>
      </w:r>
      <w:r w:rsidR="005C065F" w:rsidRPr="003C0245">
        <w:rPr>
          <w:rFonts w:ascii="Palatino Linotype" w:eastAsia="Times New Roman" w:hAnsi="Palatino Linotype" w:cs="Tahoma"/>
          <w:b/>
          <w:i/>
          <w:szCs w:val="24"/>
          <w:lang w:eastAsia="es-ES"/>
        </w:rPr>
        <w:t>Recurrente</w:t>
      </w:r>
      <w:r w:rsidR="00EB5C61" w:rsidRPr="003C0245">
        <w:rPr>
          <w:rFonts w:ascii="Palatino Linotype" w:eastAsia="Times New Roman" w:hAnsi="Palatino Linotype" w:cs="Tahoma"/>
          <w:i/>
          <w:szCs w:val="24"/>
          <w:lang w:eastAsia="es-ES"/>
        </w:rPr>
        <w:t>.</w:t>
      </w:r>
    </w:p>
    <w:p w:rsidR="00985E9E" w:rsidRPr="003C0245" w:rsidRDefault="00985E9E" w:rsidP="00985E9E">
      <w:pPr>
        <w:spacing w:after="0" w:line="276" w:lineRule="auto"/>
        <w:ind w:left="567" w:right="567"/>
        <w:jc w:val="both"/>
        <w:rPr>
          <w:rFonts w:ascii="Palatino Linotype" w:eastAsia="Times New Roman" w:hAnsi="Palatino Linotype" w:cs="Tahoma"/>
          <w:i/>
          <w:szCs w:val="24"/>
          <w:lang w:eastAsia="es-ES"/>
        </w:rPr>
      </w:pPr>
    </w:p>
    <w:p w:rsidR="00985E9E" w:rsidRPr="003C0245" w:rsidRDefault="00985E9E" w:rsidP="00985E9E">
      <w:pPr>
        <w:spacing w:after="0" w:line="276" w:lineRule="auto"/>
        <w:ind w:left="567" w:right="567"/>
        <w:jc w:val="both"/>
        <w:rPr>
          <w:rFonts w:ascii="Palatino Linotype" w:eastAsia="Times New Roman" w:hAnsi="Palatino Linotype" w:cs="Tahoma"/>
          <w:i/>
          <w:szCs w:val="24"/>
          <w:lang w:eastAsia="es-ES"/>
        </w:rPr>
      </w:pPr>
      <w:r w:rsidRPr="003C0245">
        <w:rPr>
          <w:rFonts w:ascii="Palatino Linotype" w:eastAsia="Times New Roman" w:hAnsi="Palatino Linotype" w:cs="Tahoma"/>
          <w:i/>
          <w:szCs w:val="24"/>
          <w:lang w:val="es-ES" w:eastAsia="es-ES"/>
        </w:rPr>
        <w:t xml:space="preserve">En el supuesto de que la información referida en el punto 1), del Resolutivo Segundo, aún no haya sido poseída o administrada por el </w:t>
      </w:r>
      <w:r w:rsidRPr="003C0245">
        <w:rPr>
          <w:rFonts w:ascii="Palatino Linotype" w:eastAsia="Times New Roman" w:hAnsi="Palatino Linotype" w:cs="Tahoma"/>
          <w:b/>
          <w:i/>
          <w:szCs w:val="24"/>
          <w:lang w:val="es-ES" w:eastAsia="es-ES"/>
        </w:rPr>
        <w:t>Sujeto Obligado</w:t>
      </w:r>
      <w:r w:rsidRPr="003C0245">
        <w:rPr>
          <w:rFonts w:ascii="Palatino Linotype" w:eastAsia="Times New Roman" w:hAnsi="Palatino Linotype" w:cs="Tahoma"/>
          <w:i/>
          <w:szCs w:val="24"/>
          <w:lang w:val="es-ES" w:eastAsia="es-ES"/>
        </w:rPr>
        <w:t>, bastará con que así lo manifieste.</w:t>
      </w:r>
    </w:p>
    <w:p w:rsidR="00EB5C61" w:rsidRPr="003C0245" w:rsidRDefault="00EB5C61" w:rsidP="00BC4EDB">
      <w:pPr>
        <w:tabs>
          <w:tab w:val="left" w:pos="8647"/>
        </w:tabs>
        <w:spacing w:after="0" w:line="276" w:lineRule="auto"/>
        <w:ind w:right="567"/>
        <w:jc w:val="both"/>
        <w:rPr>
          <w:rFonts w:ascii="Palatino Linotype" w:eastAsia="Times New Roman" w:hAnsi="Palatino Linotype" w:cs="Tahoma"/>
          <w:sz w:val="24"/>
          <w:szCs w:val="24"/>
          <w:lang w:eastAsia="es-ES"/>
        </w:rPr>
      </w:pPr>
    </w:p>
    <w:p w:rsidR="00EF13D1" w:rsidRPr="003C0245" w:rsidRDefault="00EB5C61" w:rsidP="00EF13D1">
      <w:pPr>
        <w:spacing w:after="0" w:line="360" w:lineRule="auto"/>
        <w:jc w:val="both"/>
        <w:rPr>
          <w:rFonts w:ascii="Palatino Linotype" w:eastAsia="Times New Roman" w:hAnsi="Palatino Linotype" w:cs="Tahoma"/>
          <w:sz w:val="24"/>
          <w:szCs w:val="24"/>
          <w:lang w:eastAsia="es-ES"/>
        </w:rPr>
      </w:pPr>
      <w:r w:rsidRPr="003C0245">
        <w:rPr>
          <w:rFonts w:ascii="Palatino Linotype" w:eastAsia="Times New Roman" w:hAnsi="Palatino Linotype" w:cs="Arial"/>
          <w:b/>
          <w:sz w:val="28"/>
          <w:szCs w:val="24"/>
          <w:lang w:eastAsia="es-ES"/>
        </w:rPr>
        <w:t>TERCERO</w:t>
      </w:r>
      <w:r w:rsidRPr="003C0245">
        <w:rPr>
          <w:rFonts w:ascii="Palatino Linotype" w:eastAsia="Times New Roman" w:hAnsi="Palatino Linotype" w:cs="Arial"/>
          <w:b/>
          <w:sz w:val="24"/>
          <w:szCs w:val="24"/>
          <w:lang w:eastAsia="es-ES"/>
        </w:rPr>
        <w:t>.</w:t>
      </w:r>
      <w:r w:rsidRPr="003C0245">
        <w:rPr>
          <w:rFonts w:ascii="Palatino Linotype" w:eastAsia="Times New Roman" w:hAnsi="Palatino Linotype" w:cs="Arial"/>
          <w:sz w:val="24"/>
          <w:szCs w:val="24"/>
          <w:lang w:eastAsia="es-ES"/>
        </w:rPr>
        <w:t xml:space="preserve"> </w:t>
      </w:r>
      <w:r w:rsidR="00EF13D1" w:rsidRPr="003C0245">
        <w:rPr>
          <w:rFonts w:ascii="Palatino Linotype" w:eastAsia="Times New Roman" w:hAnsi="Palatino Linotype" w:cs="Tahoma"/>
          <w:b/>
          <w:sz w:val="24"/>
          <w:szCs w:val="24"/>
          <w:lang w:eastAsia="es-ES"/>
        </w:rPr>
        <w:t xml:space="preserve">NOTIFÍQUESE </w:t>
      </w:r>
      <w:r w:rsidR="00EF13D1" w:rsidRPr="003C0245">
        <w:rPr>
          <w:rFonts w:ascii="Palatino Linotype" w:eastAsia="Times New Roman" w:hAnsi="Palatino Linotype" w:cs="Tahoma"/>
          <w:sz w:val="24"/>
          <w:szCs w:val="24"/>
          <w:lang w:eastAsia="es-ES"/>
        </w:rPr>
        <w:t>la presente resolución al Titular de la Unidad de Transparencia del</w:t>
      </w:r>
      <w:r w:rsidR="00EF13D1" w:rsidRPr="003C0245">
        <w:rPr>
          <w:rFonts w:ascii="Palatino Linotype" w:eastAsia="Times New Roman" w:hAnsi="Palatino Linotype" w:cs="Tahoma"/>
          <w:b/>
          <w:sz w:val="24"/>
          <w:szCs w:val="24"/>
          <w:lang w:eastAsia="es-ES"/>
        </w:rPr>
        <w:t xml:space="preserve"> Sujeto Obligado </w:t>
      </w:r>
      <w:r w:rsidR="00EF13D1" w:rsidRPr="003C0245">
        <w:rPr>
          <w:rFonts w:ascii="Palatino Linotype" w:eastAsia="Times New Roman" w:hAnsi="Palatino Linotype" w:cs="Tahoma"/>
          <w:sz w:val="24"/>
          <w:szCs w:val="24"/>
          <w:lang w:eastAsia="es-ES"/>
        </w:rPr>
        <w:t xml:space="preserve">a través del Sistema de Acceso a la Información Mexiquense </w:t>
      </w:r>
      <w:r w:rsidR="00EF13D1" w:rsidRPr="003C0245">
        <w:rPr>
          <w:rFonts w:ascii="Palatino Linotype" w:eastAsia="Times New Roman" w:hAnsi="Palatino Linotype" w:cs="Tahoma"/>
          <w:b/>
          <w:sz w:val="24"/>
          <w:szCs w:val="24"/>
          <w:lang w:eastAsia="es-ES"/>
        </w:rPr>
        <w:t>(SAIMEX)</w:t>
      </w:r>
      <w:r w:rsidR="00EF13D1" w:rsidRPr="003C0245">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B5C61" w:rsidRPr="003C0245" w:rsidRDefault="00EB5C61" w:rsidP="00B61B12">
      <w:pPr>
        <w:spacing w:after="0" w:line="360" w:lineRule="auto"/>
        <w:jc w:val="both"/>
        <w:rPr>
          <w:rFonts w:ascii="Palatino Linotype" w:eastAsia="Times New Roman" w:hAnsi="Palatino Linotype" w:cs="Tahoma"/>
          <w:sz w:val="24"/>
          <w:szCs w:val="24"/>
          <w:lang w:eastAsia="es-ES"/>
        </w:rPr>
      </w:pPr>
    </w:p>
    <w:p w:rsidR="00EB5C61" w:rsidRPr="003C0245"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245">
        <w:rPr>
          <w:rFonts w:ascii="Palatino Linotype" w:eastAsia="Times New Roman" w:hAnsi="Palatino Linotype" w:cs="Arial"/>
          <w:b/>
          <w:sz w:val="28"/>
          <w:szCs w:val="28"/>
          <w:lang w:val="es-ES" w:eastAsia="es-ES"/>
        </w:rPr>
        <w:t>CUARTO.</w:t>
      </w:r>
      <w:r w:rsidRPr="003C0245">
        <w:rPr>
          <w:rFonts w:ascii="Palatino Linotype" w:eastAsia="Times New Roman" w:hAnsi="Palatino Linotype" w:cs="Arial"/>
          <w:b/>
          <w:sz w:val="24"/>
          <w:szCs w:val="24"/>
          <w:lang w:val="es-ES" w:eastAsia="es-ES"/>
        </w:rPr>
        <w:t xml:space="preserve"> </w:t>
      </w:r>
      <w:r w:rsidRPr="003C0245">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3C0245">
        <w:rPr>
          <w:rFonts w:ascii="Palatino Linotype" w:eastAsia="Times New Roman" w:hAnsi="Palatino Linotype" w:cs="Arial"/>
          <w:sz w:val="24"/>
          <w:szCs w:val="24"/>
          <w:lang w:val="es-ES" w:eastAsia="es-ES"/>
        </w:rPr>
        <w:lastRenderedPageBreak/>
        <w:t xml:space="preserve">procedente, el </w:t>
      </w:r>
      <w:r w:rsidRPr="003C0245">
        <w:rPr>
          <w:rFonts w:ascii="Palatino Linotype" w:eastAsia="Times New Roman" w:hAnsi="Palatino Linotype" w:cs="Arial"/>
          <w:b/>
          <w:sz w:val="24"/>
          <w:szCs w:val="24"/>
          <w:lang w:val="es-ES" w:eastAsia="es-ES"/>
        </w:rPr>
        <w:t>Sujeto Obligado</w:t>
      </w:r>
      <w:r w:rsidRPr="003C0245">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EB5C61" w:rsidRPr="003C0245" w:rsidRDefault="00EB5C61" w:rsidP="00B61B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B5C61" w:rsidRPr="003C0245" w:rsidRDefault="00EB5C61" w:rsidP="00B61B12">
      <w:pPr>
        <w:autoSpaceDE w:val="0"/>
        <w:autoSpaceDN w:val="0"/>
        <w:adjustRightInd w:val="0"/>
        <w:spacing w:after="0" w:line="360" w:lineRule="auto"/>
        <w:jc w:val="both"/>
        <w:rPr>
          <w:rFonts w:ascii="Palatino Linotype" w:eastAsiaTheme="minorHAnsi" w:hAnsi="Palatino Linotype" w:cs="Arial"/>
          <w:sz w:val="24"/>
          <w:szCs w:val="24"/>
        </w:rPr>
      </w:pPr>
      <w:r w:rsidRPr="003C0245">
        <w:rPr>
          <w:rFonts w:ascii="Palatino Linotype" w:eastAsiaTheme="minorHAnsi" w:hAnsi="Palatino Linotype"/>
          <w:b/>
          <w:sz w:val="28"/>
          <w:szCs w:val="28"/>
        </w:rPr>
        <w:t>QUINTO</w:t>
      </w:r>
      <w:r w:rsidRPr="003C0245">
        <w:rPr>
          <w:rFonts w:ascii="Palatino Linotype" w:eastAsiaTheme="minorHAnsi" w:hAnsi="Palatino Linotype"/>
          <w:b/>
          <w:sz w:val="24"/>
          <w:szCs w:val="24"/>
        </w:rPr>
        <w:t xml:space="preserve">. </w:t>
      </w:r>
      <w:r w:rsidRPr="003C0245">
        <w:rPr>
          <w:rFonts w:ascii="Palatino Linotype" w:eastAsiaTheme="minorHAnsi" w:hAnsi="Palatino Linotype" w:cs="Arial"/>
          <w:b/>
          <w:sz w:val="24"/>
          <w:szCs w:val="24"/>
        </w:rPr>
        <w:t>NOTIFÍQUESE</w:t>
      </w:r>
      <w:r w:rsidRPr="003C0245">
        <w:rPr>
          <w:rFonts w:ascii="Palatino Linotype" w:eastAsiaTheme="minorHAnsi" w:hAnsi="Palatino Linotype" w:cs="Arial"/>
          <w:sz w:val="24"/>
          <w:szCs w:val="24"/>
        </w:rPr>
        <w:t xml:space="preserve"> a través del Sistema de Acceso a la Información Mexiquense </w:t>
      </w:r>
      <w:r w:rsidRPr="003C0245">
        <w:rPr>
          <w:rFonts w:ascii="Palatino Linotype" w:eastAsiaTheme="minorHAnsi" w:hAnsi="Palatino Linotype" w:cs="Arial"/>
          <w:b/>
          <w:sz w:val="24"/>
          <w:szCs w:val="24"/>
        </w:rPr>
        <w:t>(SAIMEX)</w:t>
      </w:r>
      <w:r w:rsidRPr="003C0245">
        <w:rPr>
          <w:rFonts w:ascii="Palatino Linotype" w:eastAsiaTheme="minorHAnsi" w:hAnsi="Palatino Linotype" w:cs="Arial"/>
          <w:sz w:val="24"/>
          <w:szCs w:val="24"/>
        </w:rPr>
        <w:t xml:space="preserve">, al </w:t>
      </w:r>
      <w:r w:rsidRPr="003C0245">
        <w:rPr>
          <w:rFonts w:ascii="Palatino Linotype" w:eastAsiaTheme="minorHAnsi" w:hAnsi="Palatino Linotype" w:cs="Arial"/>
          <w:b/>
          <w:sz w:val="24"/>
          <w:szCs w:val="24"/>
        </w:rPr>
        <w:t>Recurrente</w:t>
      </w:r>
      <w:r w:rsidRPr="003C0245">
        <w:rPr>
          <w:rFonts w:ascii="Palatino Linotype" w:eastAsiaTheme="minorHAnsi"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C6277" w:rsidRPr="003C0245" w:rsidRDefault="001C6277" w:rsidP="00B61B12">
      <w:pPr>
        <w:spacing w:after="0" w:line="360" w:lineRule="auto"/>
        <w:jc w:val="both"/>
        <w:rPr>
          <w:rFonts w:ascii="Palatino Linotype" w:hAnsi="Palatino Linotype" w:cs="Arial"/>
          <w:sz w:val="24"/>
          <w:szCs w:val="24"/>
          <w:lang w:val="es-ES"/>
        </w:rPr>
      </w:pPr>
    </w:p>
    <w:p w:rsidR="006B2177" w:rsidRPr="003C0245" w:rsidRDefault="006B2177" w:rsidP="00B61B12">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ASÍ LO RESUELVE, POR UNANIMIDAD DE VOTOS EL PLENO DEL</w:t>
      </w:r>
      <w:r w:rsidRPr="003C024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C0245">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3B741C" w:rsidRPr="003C0245">
        <w:rPr>
          <w:rFonts w:ascii="Palatino Linotype" w:hAnsi="Palatino Linotype" w:cs="Arial"/>
          <w:sz w:val="24"/>
          <w:szCs w:val="24"/>
        </w:rPr>
        <w:t>DÉCIMA OCTAVA</w:t>
      </w:r>
      <w:r w:rsidRPr="003C0245">
        <w:rPr>
          <w:rFonts w:ascii="Palatino Linotype" w:hAnsi="Palatino Linotype" w:cs="Arial"/>
          <w:sz w:val="24"/>
          <w:szCs w:val="24"/>
        </w:rPr>
        <w:t xml:space="preserve"> SESIÓN ORDINARIA CELEBRADA EL </w:t>
      </w:r>
      <w:r w:rsidR="003B741C" w:rsidRPr="003C0245">
        <w:rPr>
          <w:rFonts w:ascii="Palatino Linotype" w:hAnsi="Palatino Linotype" w:cs="Arial"/>
          <w:sz w:val="24"/>
          <w:szCs w:val="24"/>
        </w:rPr>
        <w:t>DIECISIETE DE MAYO DE DOS MIL VEINTITRÉS</w:t>
      </w:r>
      <w:r w:rsidRPr="003C0245">
        <w:rPr>
          <w:rFonts w:ascii="Palatino Linotype" w:hAnsi="Palatino Linotype" w:cs="Arial"/>
          <w:sz w:val="24"/>
          <w:szCs w:val="24"/>
        </w:rPr>
        <w:t>, ANTE EL ANTE EL SECRETARIO TÉCNICO DEL PLENO, ALEXIS TAPIA RAMÍREZ. ------------------------------------------</w:t>
      </w:r>
      <w:r w:rsidR="003B741C" w:rsidRPr="003C0245">
        <w:rPr>
          <w:rFonts w:ascii="Palatino Linotype" w:hAnsi="Palatino Linotype" w:cs="Arial"/>
          <w:sz w:val="24"/>
          <w:szCs w:val="24"/>
        </w:rPr>
        <w:t>------------------</w:t>
      </w:r>
      <w:r w:rsidRPr="003C0245">
        <w:rPr>
          <w:rFonts w:ascii="Palatino Linotype" w:hAnsi="Palatino Linotype" w:cs="Arial"/>
          <w:sz w:val="24"/>
          <w:szCs w:val="24"/>
        </w:rPr>
        <w:t>-</w:t>
      </w:r>
      <w:r w:rsidR="005C065F" w:rsidRPr="003C0245">
        <w:rPr>
          <w:rFonts w:ascii="Palatino Linotype" w:hAnsi="Palatino Linotype" w:cs="Arial"/>
          <w:sz w:val="24"/>
          <w:szCs w:val="24"/>
        </w:rPr>
        <w:t>---------------</w:t>
      </w:r>
    </w:p>
    <w:p w:rsidR="006B2177" w:rsidRPr="003C0245" w:rsidRDefault="006B2177" w:rsidP="00B61B12">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rsidR="006B2177" w:rsidRPr="003C0245" w:rsidRDefault="006B2177" w:rsidP="00B61B12">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rsidR="00BC4EDB" w:rsidRPr="003C0245" w:rsidRDefault="00BC4EDB" w:rsidP="00BC4EDB">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rsidR="00BC4EDB" w:rsidRPr="003C0245" w:rsidRDefault="00BC4EDB" w:rsidP="00985E9E">
      <w:pPr>
        <w:spacing w:after="0" w:line="360" w:lineRule="auto"/>
        <w:jc w:val="both"/>
        <w:rPr>
          <w:rFonts w:ascii="Palatino Linotype" w:hAnsi="Palatino Linotype" w:cs="Arial"/>
          <w:sz w:val="24"/>
          <w:szCs w:val="24"/>
        </w:rPr>
      </w:pPr>
      <w:r w:rsidRPr="003C0245">
        <w:rPr>
          <w:rFonts w:ascii="Palatino Linotype" w:hAnsi="Palatino Linotype" w:cs="Arial"/>
          <w:sz w:val="24"/>
          <w:szCs w:val="24"/>
        </w:rPr>
        <w:t>-----------------------------------------------------------------------------------------------------------------</w:t>
      </w:r>
    </w:p>
    <w:p w:rsidR="006B2177" w:rsidRPr="00BC4EDB" w:rsidRDefault="005C065F" w:rsidP="00B61B12">
      <w:pPr>
        <w:spacing w:after="0" w:line="360" w:lineRule="auto"/>
        <w:jc w:val="both"/>
        <w:rPr>
          <w:rFonts w:ascii="Palatino Linotype" w:hAnsi="Palatino Linotype" w:cs="Arial"/>
          <w:sz w:val="24"/>
          <w:szCs w:val="24"/>
        </w:rPr>
      </w:pPr>
      <w:r w:rsidRPr="003C0245">
        <w:rPr>
          <w:rFonts w:ascii="Palatino Linotype" w:hAnsi="Palatino Linotype" w:cs="Arial"/>
          <w:sz w:val="18"/>
        </w:rPr>
        <w:t>JMV/CCR</w:t>
      </w:r>
      <w:r w:rsidR="006B2177" w:rsidRPr="003C0245">
        <w:rPr>
          <w:rFonts w:ascii="Palatino Linotype" w:hAnsi="Palatino Linotype" w:cs="Arial"/>
          <w:sz w:val="18"/>
        </w:rPr>
        <w:t>/</w:t>
      </w:r>
      <w:proofErr w:type="spellStart"/>
      <w:r w:rsidRPr="003C0245">
        <w:rPr>
          <w:rFonts w:ascii="Palatino Linotype" w:hAnsi="Palatino Linotype" w:cs="Arial"/>
          <w:sz w:val="18"/>
        </w:rPr>
        <w:t>jasm</w:t>
      </w:r>
      <w:proofErr w:type="spellEnd"/>
    </w:p>
    <w:p w:rsidR="006B2177" w:rsidRDefault="006B2177" w:rsidP="00B61B12">
      <w:pPr>
        <w:spacing w:after="0" w:line="360" w:lineRule="auto"/>
        <w:jc w:val="both"/>
        <w:rPr>
          <w:rFonts w:ascii="Palatino Linotype" w:hAnsi="Palatino Linotype" w:cs="Arial"/>
          <w:sz w:val="20"/>
        </w:rPr>
      </w:pPr>
    </w:p>
    <w:p w:rsidR="006B2177" w:rsidRDefault="006B2177" w:rsidP="00B61B12">
      <w:pPr>
        <w:spacing w:after="0" w:line="360" w:lineRule="auto"/>
        <w:jc w:val="both"/>
        <w:rPr>
          <w:rFonts w:ascii="Palatino Linotype" w:hAnsi="Palatino Linotype" w:cs="Arial"/>
          <w:sz w:val="20"/>
        </w:rPr>
      </w:pPr>
    </w:p>
    <w:p w:rsidR="006B2177" w:rsidRPr="005323D1" w:rsidRDefault="006B2177" w:rsidP="00B61B12">
      <w:pPr>
        <w:spacing w:after="0" w:line="360" w:lineRule="auto"/>
        <w:jc w:val="both"/>
        <w:rPr>
          <w:rFonts w:ascii="Palatino Linotype" w:hAnsi="Palatino Linotype" w:cs="Arial"/>
          <w:sz w:val="20"/>
        </w:rPr>
      </w:pPr>
    </w:p>
    <w:p w:rsidR="006B2177" w:rsidRDefault="006B2177" w:rsidP="00B61B12">
      <w:pPr>
        <w:spacing w:after="0"/>
      </w:pPr>
    </w:p>
    <w:p w:rsidR="006B2177" w:rsidRDefault="006B2177" w:rsidP="00B61B12">
      <w:pPr>
        <w:spacing w:after="0"/>
      </w:pPr>
    </w:p>
    <w:p w:rsidR="006B2177" w:rsidRDefault="006B2177" w:rsidP="00B61B12">
      <w:pPr>
        <w:spacing w:after="0"/>
      </w:pPr>
    </w:p>
    <w:p w:rsidR="000B0868" w:rsidRDefault="000B0868" w:rsidP="00B61B12">
      <w:pPr>
        <w:spacing w:after="0"/>
      </w:pPr>
    </w:p>
    <w:p w:rsidR="00B61B12" w:rsidRDefault="00B61B12">
      <w:pPr>
        <w:spacing w:after="0"/>
      </w:pPr>
    </w:p>
    <w:sectPr w:rsidR="00B61B12" w:rsidSect="000B086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14" w:rsidRDefault="00BF0414" w:rsidP="006B2177">
      <w:pPr>
        <w:spacing w:after="0" w:line="240" w:lineRule="auto"/>
      </w:pPr>
      <w:r>
        <w:separator/>
      </w:r>
    </w:p>
  </w:endnote>
  <w:endnote w:type="continuationSeparator" w:id="0">
    <w:p w:rsidR="00BF0414" w:rsidRDefault="00BF0414" w:rsidP="006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D64E7" w:rsidRPr="002D6DD8" w:rsidRDefault="00FD64E7"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4CB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4CB0">
              <w:rPr>
                <w:rFonts w:ascii="Palatino Linotype" w:hAnsi="Palatino Linotype"/>
                <w:bCs/>
                <w:noProof/>
                <w:sz w:val="20"/>
              </w:rPr>
              <w:t>30</w:t>
            </w:r>
            <w:r>
              <w:rPr>
                <w:rFonts w:ascii="Palatino Linotype" w:hAnsi="Palatino Linotype"/>
                <w:bCs/>
                <w:noProof/>
                <w:sz w:val="20"/>
              </w:rPr>
              <w:fldChar w:fldCharType="end"/>
            </w:r>
          </w:p>
        </w:sdtContent>
      </w:sdt>
    </w:sdtContent>
  </w:sdt>
  <w:p w:rsidR="00FD64E7" w:rsidRDefault="00FD64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E7" w:rsidRPr="000B69FA" w:rsidRDefault="00FD64E7" w:rsidP="000B08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4CB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4CB0">
      <w:rPr>
        <w:rFonts w:ascii="Palatino Linotype" w:hAnsi="Palatino Linotype"/>
        <w:bCs/>
        <w:noProof/>
        <w:sz w:val="20"/>
      </w:rPr>
      <w:t>30</w:t>
    </w:r>
    <w:r>
      <w:rPr>
        <w:rFonts w:ascii="Palatino Linotype" w:hAnsi="Palatino Linotype"/>
        <w:bCs/>
        <w:noProof/>
        <w:sz w:val="20"/>
      </w:rPr>
      <w:fldChar w:fldCharType="end"/>
    </w:r>
  </w:p>
  <w:p w:rsidR="00FD64E7" w:rsidRDefault="00FD64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14" w:rsidRDefault="00BF0414" w:rsidP="006B2177">
      <w:pPr>
        <w:spacing w:after="0" w:line="240" w:lineRule="auto"/>
      </w:pPr>
      <w:r>
        <w:separator/>
      </w:r>
    </w:p>
  </w:footnote>
  <w:footnote w:type="continuationSeparator" w:id="0">
    <w:p w:rsidR="00BF0414" w:rsidRDefault="00BF0414" w:rsidP="006B2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D64E7" w:rsidTr="000B0868">
      <w:trPr>
        <w:trHeight w:val="227"/>
      </w:trPr>
      <w:tc>
        <w:tcPr>
          <w:tcW w:w="5246" w:type="dxa"/>
          <w:hideMark/>
        </w:tcPr>
        <w:p w:rsidR="00FD64E7" w:rsidRPr="00641471" w:rsidRDefault="00FD64E7" w:rsidP="000B086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D64E7" w:rsidRPr="005C065F" w:rsidRDefault="003B741C" w:rsidP="003B741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01420</w:t>
          </w:r>
          <w:r w:rsidR="00FD64E7" w:rsidRPr="005C065F">
            <w:rPr>
              <w:rFonts w:ascii="Palatino Linotype" w:hAnsi="Palatino Linotype" w:cs="Arial"/>
              <w:bCs/>
              <w:sz w:val="24"/>
              <w:lang w:eastAsia="es-MX"/>
            </w:rPr>
            <w:t>/INFOEM/IP/RR/202</w:t>
          </w:r>
          <w:r>
            <w:rPr>
              <w:rFonts w:ascii="Palatino Linotype" w:hAnsi="Palatino Linotype" w:cs="Arial"/>
              <w:bCs/>
              <w:sz w:val="24"/>
              <w:lang w:eastAsia="es-MX"/>
            </w:rPr>
            <w:t>3</w:t>
          </w:r>
        </w:p>
      </w:tc>
    </w:tr>
    <w:tr w:rsidR="00FD64E7" w:rsidTr="000B0868">
      <w:trPr>
        <w:trHeight w:val="242"/>
      </w:trPr>
      <w:tc>
        <w:tcPr>
          <w:tcW w:w="5246" w:type="dxa"/>
          <w:hideMark/>
        </w:tcPr>
        <w:p w:rsidR="00FD64E7" w:rsidRPr="00641471" w:rsidRDefault="00FD64E7"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D64E7" w:rsidRPr="005C065F" w:rsidRDefault="003B741C" w:rsidP="000B0868">
          <w:pPr>
            <w:spacing w:after="120" w:line="256" w:lineRule="auto"/>
            <w:ind w:left="-486" w:right="214" w:firstLine="284"/>
            <w:jc w:val="right"/>
            <w:rPr>
              <w:rFonts w:ascii="Palatino Linotype" w:hAnsi="Palatino Linotype" w:cs="Arial"/>
              <w:szCs w:val="20"/>
            </w:rPr>
          </w:pPr>
          <w:r w:rsidRPr="003B741C">
            <w:rPr>
              <w:rFonts w:ascii="Palatino Linotype" w:hAnsi="Palatino Linotype" w:cs="Arial"/>
              <w:szCs w:val="20"/>
            </w:rPr>
            <w:t>Sistema Municipal Para el Desarrollo Integral de la Familia de Cuautitlán Izcalli</w:t>
          </w:r>
        </w:p>
      </w:tc>
    </w:tr>
    <w:tr w:rsidR="00FD64E7" w:rsidTr="000B0868">
      <w:trPr>
        <w:trHeight w:val="342"/>
      </w:trPr>
      <w:tc>
        <w:tcPr>
          <w:tcW w:w="5246" w:type="dxa"/>
          <w:hideMark/>
        </w:tcPr>
        <w:p w:rsidR="00FD64E7" w:rsidRPr="00641471" w:rsidRDefault="00FD64E7" w:rsidP="000B086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D64E7" w:rsidRPr="005C065F" w:rsidRDefault="00FD64E7"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rsidR="00FD64E7" w:rsidRPr="00AE046A" w:rsidRDefault="00FD64E7" w:rsidP="000B086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B5FF79" wp14:editId="1416B654">
          <wp:simplePos x="0" y="0"/>
          <wp:positionH relativeFrom="page">
            <wp:posOffset>-206513</wp:posOffset>
          </wp:positionH>
          <wp:positionV relativeFrom="page">
            <wp:posOffset>-87078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D64E7" w:rsidTr="000B0868">
      <w:trPr>
        <w:trHeight w:val="227"/>
      </w:trPr>
      <w:tc>
        <w:tcPr>
          <w:tcW w:w="5104" w:type="dxa"/>
          <w:hideMark/>
        </w:tcPr>
        <w:p w:rsidR="00FD64E7" w:rsidRPr="00641471" w:rsidRDefault="00FD64E7" w:rsidP="000B0868">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65D612C" wp14:editId="0765B8B8">
                <wp:simplePos x="0" y="0"/>
                <wp:positionH relativeFrom="page">
                  <wp:posOffset>-730581</wp:posOffset>
                </wp:positionH>
                <wp:positionV relativeFrom="margin">
                  <wp:posOffset>-435251</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819" w:type="dxa"/>
          <w:hideMark/>
        </w:tcPr>
        <w:p w:rsidR="00FD64E7" w:rsidRPr="005C065F" w:rsidRDefault="003B741C" w:rsidP="003B741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01420</w:t>
          </w:r>
          <w:r w:rsidR="00FD64E7" w:rsidRPr="005C065F">
            <w:rPr>
              <w:rFonts w:ascii="Palatino Linotype" w:hAnsi="Palatino Linotype" w:cs="Arial"/>
              <w:bCs/>
              <w:sz w:val="24"/>
              <w:lang w:eastAsia="es-MX"/>
            </w:rPr>
            <w:t>/INFOEM/IP/RR/202</w:t>
          </w:r>
          <w:r>
            <w:rPr>
              <w:rFonts w:ascii="Palatino Linotype" w:hAnsi="Palatino Linotype" w:cs="Arial"/>
              <w:bCs/>
              <w:sz w:val="24"/>
              <w:lang w:eastAsia="es-MX"/>
            </w:rPr>
            <w:t>3</w:t>
          </w:r>
        </w:p>
      </w:tc>
    </w:tr>
    <w:tr w:rsidR="00FD64E7" w:rsidTr="000B0868">
      <w:trPr>
        <w:trHeight w:val="242"/>
      </w:trPr>
      <w:tc>
        <w:tcPr>
          <w:tcW w:w="5104" w:type="dxa"/>
          <w:hideMark/>
        </w:tcPr>
        <w:p w:rsidR="00FD64E7" w:rsidRPr="00641471" w:rsidRDefault="00FD64E7" w:rsidP="000B086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D64E7" w:rsidRPr="005C065F" w:rsidRDefault="003B741C" w:rsidP="000B0868">
          <w:pPr>
            <w:spacing w:after="120" w:line="256" w:lineRule="auto"/>
            <w:ind w:left="-486" w:right="214" w:firstLine="284"/>
            <w:jc w:val="right"/>
            <w:rPr>
              <w:rFonts w:ascii="Palatino Linotype" w:hAnsi="Palatino Linotype" w:cs="Arial"/>
              <w:szCs w:val="20"/>
            </w:rPr>
          </w:pPr>
          <w:r w:rsidRPr="003B741C">
            <w:rPr>
              <w:rFonts w:ascii="Palatino Linotype" w:hAnsi="Palatino Linotype" w:cs="Arial"/>
              <w:szCs w:val="20"/>
            </w:rPr>
            <w:t>Sistema Municipal Para el Desarrollo Integral de la Familia de Cuautitlán Izcalli</w:t>
          </w:r>
        </w:p>
      </w:tc>
    </w:tr>
    <w:tr w:rsidR="00FD64E7" w:rsidTr="000B0868">
      <w:trPr>
        <w:trHeight w:val="342"/>
      </w:trPr>
      <w:tc>
        <w:tcPr>
          <w:tcW w:w="5104" w:type="dxa"/>
        </w:tcPr>
        <w:p w:rsidR="00FD64E7" w:rsidRPr="00641471" w:rsidRDefault="00FD64E7"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D64E7" w:rsidRPr="005C065F" w:rsidRDefault="00794CB0" w:rsidP="000B0868">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FD64E7" w:rsidTr="000B0868">
      <w:trPr>
        <w:trHeight w:val="342"/>
      </w:trPr>
      <w:tc>
        <w:tcPr>
          <w:tcW w:w="5104" w:type="dxa"/>
        </w:tcPr>
        <w:p w:rsidR="00FD64E7" w:rsidRPr="00641471" w:rsidRDefault="00FD64E7" w:rsidP="000B086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D64E7" w:rsidRPr="005C065F" w:rsidRDefault="00FD64E7" w:rsidP="000B0868">
          <w:pPr>
            <w:spacing w:after="120" w:line="256" w:lineRule="auto"/>
            <w:ind w:left="-486" w:right="214" w:firstLine="567"/>
            <w:jc w:val="right"/>
            <w:rPr>
              <w:rFonts w:ascii="Palatino Linotype" w:hAnsi="Palatino Linotype" w:cs="Arial"/>
              <w:szCs w:val="20"/>
            </w:rPr>
          </w:pPr>
          <w:r w:rsidRPr="005C065F">
            <w:rPr>
              <w:rFonts w:ascii="Palatino Linotype" w:hAnsi="Palatino Linotype" w:cs="Arial"/>
              <w:szCs w:val="20"/>
            </w:rPr>
            <w:t>José Martínez Vilchis</w:t>
          </w:r>
        </w:p>
      </w:tc>
    </w:tr>
  </w:tbl>
  <w:p w:rsidR="00FD64E7" w:rsidRPr="00C222C0" w:rsidRDefault="00FD64E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285"/>
    <w:multiLevelType w:val="hybridMultilevel"/>
    <w:tmpl w:val="CD92E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40EBB"/>
    <w:multiLevelType w:val="hybridMultilevel"/>
    <w:tmpl w:val="560C728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63477C"/>
    <w:multiLevelType w:val="hybridMultilevel"/>
    <w:tmpl w:val="473A04D2"/>
    <w:lvl w:ilvl="0" w:tplc="4AEE1A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E54CC"/>
    <w:multiLevelType w:val="hybridMultilevel"/>
    <w:tmpl w:val="B726E094"/>
    <w:lvl w:ilvl="0" w:tplc="5F7A511A">
      <w:numFmt w:val="bullet"/>
      <w:lvlText w:val="•"/>
      <w:lvlJc w:val="left"/>
      <w:pPr>
        <w:ind w:left="1065" w:hanging="705"/>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9258EA"/>
    <w:multiLevelType w:val="hybridMultilevel"/>
    <w:tmpl w:val="C0B69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922F15"/>
    <w:multiLevelType w:val="hybridMultilevel"/>
    <w:tmpl w:val="C826D32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082D0E"/>
    <w:multiLevelType w:val="hybridMultilevel"/>
    <w:tmpl w:val="20FE0F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BA3FE7"/>
    <w:multiLevelType w:val="hybridMultilevel"/>
    <w:tmpl w:val="D474F324"/>
    <w:lvl w:ilvl="0" w:tplc="3F701C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7174F5"/>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1151A9"/>
    <w:multiLevelType w:val="hybridMultilevel"/>
    <w:tmpl w:val="E9BA28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5E41AA"/>
    <w:multiLevelType w:val="hybridMultilevel"/>
    <w:tmpl w:val="52167DF2"/>
    <w:lvl w:ilvl="0" w:tplc="86725550">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597879"/>
    <w:multiLevelType w:val="hybridMultilevel"/>
    <w:tmpl w:val="DC5E887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095026"/>
    <w:multiLevelType w:val="hybridMultilevel"/>
    <w:tmpl w:val="317AA146"/>
    <w:lvl w:ilvl="0" w:tplc="C19271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906144"/>
    <w:multiLevelType w:val="hybridMultilevel"/>
    <w:tmpl w:val="0CF6A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ED0EA6"/>
    <w:multiLevelType w:val="hybridMultilevel"/>
    <w:tmpl w:val="B142D884"/>
    <w:lvl w:ilvl="0" w:tplc="218AFD7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3"/>
  </w:num>
  <w:num w:numId="5">
    <w:abstractNumId w:val="7"/>
  </w:num>
  <w:num w:numId="6">
    <w:abstractNumId w:val="15"/>
  </w:num>
  <w:num w:numId="7">
    <w:abstractNumId w:val="16"/>
  </w:num>
  <w:num w:numId="8">
    <w:abstractNumId w:val="1"/>
  </w:num>
  <w:num w:numId="9">
    <w:abstractNumId w:val="9"/>
  </w:num>
  <w:num w:numId="10">
    <w:abstractNumId w:val="8"/>
  </w:num>
  <w:num w:numId="11">
    <w:abstractNumId w:val="11"/>
  </w:num>
  <w:num w:numId="12">
    <w:abstractNumId w:val="12"/>
  </w:num>
  <w:num w:numId="13">
    <w:abstractNumId w:val="0"/>
  </w:num>
  <w:num w:numId="14">
    <w:abstractNumId w:val="5"/>
  </w:num>
  <w:num w:numId="15">
    <w:abstractNumId w:val="1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77"/>
    <w:rsid w:val="00022FAF"/>
    <w:rsid w:val="000459F4"/>
    <w:rsid w:val="00046744"/>
    <w:rsid w:val="00054AE5"/>
    <w:rsid w:val="000613E9"/>
    <w:rsid w:val="00061C90"/>
    <w:rsid w:val="00096761"/>
    <w:rsid w:val="000A266F"/>
    <w:rsid w:val="000A306F"/>
    <w:rsid w:val="000B0868"/>
    <w:rsid w:val="000D1815"/>
    <w:rsid w:val="000D1E11"/>
    <w:rsid w:val="000F426A"/>
    <w:rsid w:val="00113C50"/>
    <w:rsid w:val="00114223"/>
    <w:rsid w:val="00147C60"/>
    <w:rsid w:val="00157FE4"/>
    <w:rsid w:val="001B71DB"/>
    <w:rsid w:val="001C6277"/>
    <w:rsid w:val="002643F5"/>
    <w:rsid w:val="0027060C"/>
    <w:rsid w:val="00271F6A"/>
    <w:rsid w:val="002766BC"/>
    <w:rsid w:val="002853AE"/>
    <w:rsid w:val="002A2CE1"/>
    <w:rsid w:val="00306A8F"/>
    <w:rsid w:val="00334773"/>
    <w:rsid w:val="003B741C"/>
    <w:rsid w:val="003C0245"/>
    <w:rsid w:val="00494306"/>
    <w:rsid w:val="004A39BB"/>
    <w:rsid w:val="004B7EFD"/>
    <w:rsid w:val="0051770F"/>
    <w:rsid w:val="00576179"/>
    <w:rsid w:val="0057632B"/>
    <w:rsid w:val="005C065F"/>
    <w:rsid w:val="005F2F2E"/>
    <w:rsid w:val="00611AB7"/>
    <w:rsid w:val="00633269"/>
    <w:rsid w:val="00653CC2"/>
    <w:rsid w:val="00667329"/>
    <w:rsid w:val="00682F13"/>
    <w:rsid w:val="006A765E"/>
    <w:rsid w:val="006B2177"/>
    <w:rsid w:val="006C78FF"/>
    <w:rsid w:val="006E320F"/>
    <w:rsid w:val="00717217"/>
    <w:rsid w:val="00755FA3"/>
    <w:rsid w:val="00760E8E"/>
    <w:rsid w:val="00794CB0"/>
    <w:rsid w:val="007C4FDA"/>
    <w:rsid w:val="007E2BAA"/>
    <w:rsid w:val="00801502"/>
    <w:rsid w:val="00820809"/>
    <w:rsid w:val="008307F4"/>
    <w:rsid w:val="00830B55"/>
    <w:rsid w:val="0086689C"/>
    <w:rsid w:val="00942FA9"/>
    <w:rsid w:val="0097376A"/>
    <w:rsid w:val="00985923"/>
    <w:rsid w:val="00985E9E"/>
    <w:rsid w:val="009A07AD"/>
    <w:rsid w:val="009D3512"/>
    <w:rsid w:val="009F65DE"/>
    <w:rsid w:val="00A0551F"/>
    <w:rsid w:val="00A137A5"/>
    <w:rsid w:val="00A95B25"/>
    <w:rsid w:val="00B61B12"/>
    <w:rsid w:val="00B61F36"/>
    <w:rsid w:val="00B7614F"/>
    <w:rsid w:val="00B95D5F"/>
    <w:rsid w:val="00BC4714"/>
    <w:rsid w:val="00BC4EDB"/>
    <w:rsid w:val="00BF0414"/>
    <w:rsid w:val="00BF40FC"/>
    <w:rsid w:val="00C201E5"/>
    <w:rsid w:val="00C467F2"/>
    <w:rsid w:val="00C75DEE"/>
    <w:rsid w:val="00C8533D"/>
    <w:rsid w:val="00C92033"/>
    <w:rsid w:val="00CA2599"/>
    <w:rsid w:val="00CB5B35"/>
    <w:rsid w:val="00CC3A7B"/>
    <w:rsid w:val="00CE4BDF"/>
    <w:rsid w:val="00CF4A1F"/>
    <w:rsid w:val="00D14886"/>
    <w:rsid w:val="00D24E13"/>
    <w:rsid w:val="00D51378"/>
    <w:rsid w:val="00D5479D"/>
    <w:rsid w:val="00D84C06"/>
    <w:rsid w:val="00DA3698"/>
    <w:rsid w:val="00DE3D90"/>
    <w:rsid w:val="00E515B2"/>
    <w:rsid w:val="00E87C3A"/>
    <w:rsid w:val="00EB5C61"/>
    <w:rsid w:val="00EF13D1"/>
    <w:rsid w:val="00EF1636"/>
    <w:rsid w:val="00F03FF7"/>
    <w:rsid w:val="00F34797"/>
    <w:rsid w:val="00F637D9"/>
    <w:rsid w:val="00FD50F3"/>
    <w:rsid w:val="00FD64E7"/>
    <w:rsid w:val="00FF2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219658-9F6D-4C3C-8272-9D6F10D9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21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B21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21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1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17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B2177"/>
    <w:rPr>
      <w:vertAlign w:val="superscript"/>
    </w:rPr>
  </w:style>
  <w:style w:type="paragraph" w:styleId="Textonotapie">
    <w:name w:val="footnote text"/>
    <w:basedOn w:val="Normal"/>
    <w:link w:val="TextonotapieCar"/>
    <w:uiPriority w:val="99"/>
    <w:semiHidden/>
    <w:unhideWhenUsed/>
    <w:rsid w:val="006B217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6B217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5C065F"/>
    <w:pPr>
      <w:spacing w:after="0" w:line="240" w:lineRule="auto"/>
    </w:pPr>
  </w:style>
  <w:style w:type="character" w:styleId="Hipervnculo">
    <w:name w:val="Hyperlink"/>
    <w:basedOn w:val="Fuentedeprrafopredeter"/>
    <w:uiPriority w:val="99"/>
    <w:unhideWhenUsed/>
    <w:rsid w:val="00147C60"/>
    <w:rPr>
      <w:color w:val="0563C1" w:themeColor="hyperlink"/>
      <w:u w:val="single"/>
    </w:rPr>
  </w:style>
  <w:style w:type="character" w:customStyle="1" w:styleId="SinespaciadoCar">
    <w:name w:val="Sin espaciado Car"/>
    <w:aliases w:val="Francesa Car,INAI Car"/>
    <w:link w:val="Sinespaciado"/>
    <w:uiPriority w:val="1"/>
    <w:locked/>
    <w:rsid w:val="00147C60"/>
  </w:style>
  <w:style w:type="table" w:styleId="Tabladecuadrcula5oscura">
    <w:name w:val="Grid Table 5 Dark"/>
    <w:basedOn w:val="Tablanormal"/>
    <w:uiPriority w:val="50"/>
    <w:rsid w:val="00147C60"/>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
    <w:name w:val="Table Grid"/>
    <w:basedOn w:val="Tablanormal"/>
    <w:uiPriority w:val="39"/>
    <w:rsid w:val="006E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7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BAD4-29C8-4271-96B0-30E13685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7585</Words>
  <Characters>41721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7</cp:revision>
  <dcterms:created xsi:type="dcterms:W3CDTF">2023-05-02T19:10:00Z</dcterms:created>
  <dcterms:modified xsi:type="dcterms:W3CDTF">2023-06-06T16:27:00Z</dcterms:modified>
</cp:coreProperties>
</file>