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3209DA01" w:rsidR="005E483F" w:rsidRPr="00952BC5" w:rsidRDefault="005E483F" w:rsidP="00952BC5">
      <w:pPr>
        <w:spacing w:line="360" w:lineRule="auto"/>
        <w:jc w:val="both"/>
        <w:rPr>
          <w:rFonts w:ascii="Palatino Linotype" w:hAnsi="Palatino Linotype"/>
        </w:rPr>
      </w:pPr>
      <w:r w:rsidRPr="00952BC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855084" w:rsidRPr="00952BC5">
        <w:rPr>
          <w:rFonts w:ascii="Palatino Linotype" w:hAnsi="Palatino Linotype"/>
        </w:rPr>
        <w:t>veintidós</w:t>
      </w:r>
      <w:r w:rsidRPr="00952BC5">
        <w:rPr>
          <w:rFonts w:ascii="Palatino Linotype" w:hAnsi="Palatino Linotype"/>
        </w:rPr>
        <w:t xml:space="preserve"> </w:t>
      </w:r>
      <w:r w:rsidR="00BB3CE9" w:rsidRPr="00952BC5">
        <w:rPr>
          <w:rFonts w:ascii="Palatino Linotype" w:hAnsi="Palatino Linotype"/>
        </w:rPr>
        <w:t xml:space="preserve">de </w:t>
      </w:r>
      <w:r w:rsidR="00C91061" w:rsidRPr="00952BC5">
        <w:rPr>
          <w:rFonts w:ascii="Palatino Linotype" w:hAnsi="Palatino Linotype"/>
        </w:rPr>
        <w:t>marzo</w:t>
      </w:r>
      <w:r w:rsidR="00236C1D" w:rsidRPr="00952BC5">
        <w:rPr>
          <w:rFonts w:ascii="Palatino Linotype" w:hAnsi="Palatino Linotype"/>
        </w:rPr>
        <w:t xml:space="preserve"> </w:t>
      </w:r>
      <w:r w:rsidRPr="00952BC5">
        <w:rPr>
          <w:rFonts w:ascii="Palatino Linotype" w:hAnsi="Palatino Linotype"/>
        </w:rPr>
        <w:t xml:space="preserve">de dos mil </w:t>
      </w:r>
      <w:r w:rsidR="00C91061" w:rsidRPr="00952BC5">
        <w:rPr>
          <w:rFonts w:ascii="Palatino Linotype" w:hAnsi="Palatino Linotype"/>
        </w:rPr>
        <w:t>veintitrés</w:t>
      </w:r>
      <w:r w:rsidRPr="00952BC5">
        <w:rPr>
          <w:rFonts w:ascii="Palatino Linotype" w:hAnsi="Palatino Linotype"/>
        </w:rPr>
        <w:t xml:space="preserve">. </w:t>
      </w:r>
    </w:p>
    <w:p w14:paraId="57CA25AC" w14:textId="77777777" w:rsidR="003253C6" w:rsidRPr="00952BC5" w:rsidRDefault="003253C6" w:rsidP="00952BC5">
      <w:pPr>
        <w:spacing w:line="360" w:lineRule="auto"/>
        <w:jc w:val="both"/>
        <w:rPr>
          <w:rFonts w:ascii="Palatino Linotype" w:hAnsi="Palatino Linotype" w:cs="Arial"/>
        </w:rPr>
      </w:pPr>
    </w:p>
    <w:p w14:paraId="03825FB3" w14:textId="12FC9B83" w:rsidR="00A1125E" w:rsidRPr="00952BC5" w:rsidRDefault="00200BFC" w:rsidP="00952BC5">
      <w:pPr>
        <w:spacing w:line="360" w:lineRule="auto"/>
        <w:jc w:val="both"/>
        <w:rPr>
          <w:rFonts w:ascii="Palatino Linotype" w:hAnsi="Palatino Linotype" w:cs="Arial"/>
          <w:lang w:val="es-ES"/>
        </w:rPr>
      </w:pPr>
      <w:r w:rsidRPr="00952BC5">
        <w:rPr>
          <w:rFonts w:ascii="Palatino Linotype" w:hAnsi="Palatino Linotype" w:cs="Arial"/>
          <w:b/>
        </w:rPr>
        <w:t>VISTO</w:t>
      </w:r>
      <w:r w:rsidRPr="00952BC5">
        <w:rPr>
          <w:rFonts w:ascii="Palatino Linotype" w:hAnsi="Palatino Linotype" w:cs="Arial"/>
        </w:rPr>
        <w:t xml:space="preserve"> </w:t>
      </w:r>
      <w:r w:rsidR="00D62B91" w:rsidRPr="00952BC5">
        <w:rPr>
          <w:rFonts w:ascii="Palatino Linotype" w:hAnsi="Palatino Linotype" w:cs="Arial"/>
        </w:rPr>
        <w:t xml:space="preserve">el </w:t>
      </w:r>
      <w:r w:rsidRPr="00952BC5">
        <w:rPr>
          <w:rFonts w:ascii="Palatino Linotype" w:hAnsi="Palatino Linotype" w:cs="Arial"/>
        </w:rPr>
        <w:t>expediente formado con motivo de</w:t>
      </w:r>
      <w:r w:rsidR="00D62B91" w:rsidRPr="00952BC5">
        <w:rPr>
          <w:rFonts w:ascii="Palatino Linotype" w:hAnsi="Palatino Linotype" w:cs="Arial"/>
        </w:rPr>
        <w:t>l</w:t>
      </w:r>
      <w:r w:rsidRPr="00952BC5">
        <w:rPr>
          <w:rFonts w:ascii="Palatino Linotype" w:hAnsi="Palatino Linotype" w:cs="Arial"/>
        </w:rPr>
        <w:t xml:space="preserve"> </w:t>
      </w:r>
      <w:r w:rsidR="00D62B91" w:rsidRPr="00952BC5">
        <w:rPr>
          <w:rFonts w:ascii="Palatino Linotype" w:hAnsi="Palatino Linotype" w:cs="Arial"/>
        </w:rPr>
        <w:t>Recurso</w:t>
      </w:r>
      <w:r w:rsidR="00963231" w:rsidRPr="00952BC5">
        <w:rPr>
          <w:rFonts w:ascii="Palatino Linotype" w:hAnsi="Palatino Linotype" w:cs="Arial"/>
        </w:rPr>
        <w:t xml:space="preserve"> de Revisión</w:t>
      </w:r>
      <w:r w:rsidR="00AC6ABE" w:rsidRPr="00952BC5">
        <w:rPr>
          <w:rFonts w:ascii="Palatino Linotype" w:hAnsi="Palatino Linotype" w:cs="Arial"/>
        </w:rPr>
        <w:t xml:space="preserve"> </w:t>
      </w:r>
      <w:r w:rsidR="00C91061" w:rsidRPr="00952BC5">
        <w:rPr>
          <w:rFonts w:ascii="Palatino Linotype" w:hAnsi="Palatino Linotype" w:cs="Arial"/>
          <w:b/>
          <w:bCs/>
        </w:rPr>
        <w:t>00372</w:t>
      </w:r>
      <w:r w:rsidR="000A27E2" w:rsidRPr="00952BC5">
        <w:rPr>
          <w:rFonts w:ascii="Palatino Linotype" w:hAnsi="Palatino Linotype" w:cs="Arial"/>
          <w:b/>
          <w:bCs/>
        </w:rPr>
        <w:t>/INFOEM/IP/RR/202</w:t>
      </w:r>
      <w:r w:rsidR="00525925" w:rsidRPr="00952BC5">
        <w:rPr>
          <w:rFonts w:ascii="Palatino Linotype" w:hAnsi="Palatino Linotype" w:cs="Arial"/>
          <w:b/>
          <w:bCs/>
        </w:rPr>
        <w:t>3</w:t>
      </w:r>
      <w:r w:rsidRPr="00952BC5">
        <w:rPr>
          <w:rFonts w:ascii="Palatino Linotype" w:hAnsi="Palatino Linotype" w:cs="Arial"/>
        </w:rPr>
        <w:t>,</w:t>
      </w:r>
      <w:r w:rsidR="00C32622" w:rsidRPr="00952BC5">
        <w:rPr>
          <w:rFonts w:ascii="Palatino Linotype" w:hAnsi="Palatino Linotype" w:cs="Arial"/>
        </w:rPr>
        <w:t xml:space="preserve"> </w:t>
      </w:r>
      <w:r w:rsidRPr="00952BC5">
        <w:rPr>
          <w:rFonts w:ascii="Palatino Linotype" w:hAnsi="Palatino Linotype" w:cs="Arial"/>
        </w:rPr>
        <w:t xml:space="preserve">promovido </w:t>
      </w:r>
      <w:r w:rsidRPr="00952BC5">
        <w:rPr>
          <w:rFonts w:ascii="Palatino Linotype" w:hAnsi="Palatino Linotype"/>
        </w:rPr>
        <w:t>por</w:t>
      </w:r>
      <w:r w:rsidR="0000267C" w:rsidRPr="00952BC5">
        <w:rPr>
          <w:rFonts w:ascii="Palatino Linotype" w:hAnsi="Palatino Linotype"/>
        </w:rPr>
        <w:t xml:space="preserve"> </w:t>
      </w:r>
      <w:bookmarkStart w:id="0" w:name="_GoBack"/>
      <w:r w:rsidR="002A4A25">
        <w:rPr>
          <w:rFonts w:ascii="Palatino Linotype" w:hAnsi="Palatino Linotype" w:cs="Tahoma"/>
          <w:b/>
          <w:bCs/>
          <w:sz w:val="22"/>
          <w:szCs w:val="22"/>
        </w:rPr>
        <w:t xml:space="preserve">XXXXXXX </w:t>
      </w:r>
      <w:proofErr w:type="spellStart"/>
      <w:r w:rsidR="002A4A25">
        <w:rPr>
          <w:rFonts w:ascii="Palatino Linotype" w:hAnsi="Palatino Linotype" w:cs="Tahoma"/>
          <w:b/>
          <w:bCs/>
          <w:sz w:val="22"/>
          <w:szCs w:val="22"/>
        </w:rPr>
        <w:t>XXXXXXX</w:t>
      </w:r>
      <w:proofErr w:type="spellEnd"/>
      <w:r w:rsidR="00C91061" w:rsidRPr="00952BC5">
        <w:rPr>
          <w:rFonts w:ascii="Palatino Linotype" w:hAnsi="Palatino Linotype" w:cs="Tahoma"/>
          <w:b/>
          <w:bCs/>
          <w:sz w:val="22"/>
          <w:szCs w:val="22"/>
        </w:rPr>
        <w:t xml:space="preserve"> </w:t>
      </w:r>
      <w:bookmarkEnd w:id="0"/>
      <w:r w:rsidR="00111BBA" w:rsidRPr="00952BC5">
        <w:rPr>
          <w:rFonts w:ascii="Palatino Linotype" w:hAnsi="Palatino Linotype"/>
        </w:rPr>
        <w:t xml:space="preserve">a </w:t>
      </w:r>
      <w:r w:rsidR="00C32622" w:rsidRPr="00952BC5">
        <w:rPr>
          <w:rFonts w:ascii="Palatino Linotype" w:hAnsi="Palatino Linotype"/>
        </w:rPr>
        <w:t>quien</w:t>
      </w:r>
      <w:r w:rsidR="00016631" w:rsidRPr="00952BC5">
        <w:rPr>
          <w:rFonts w:ascii="Palatino Linotype" w:hAnsi="Palatino Linotype"/>
        </w:rPr>
        <w:t xml:space="preserve"> en lo subsecuente se le denominará </w:t>
      </w:r>
      <w:r w:rsidR="00C91061" w:rsidRPr="00952BC5">
        <w:rPr>
          <w:rFonts w:ascii="Palatino Linotype" w:hAnsi="Palatino Linotype" w:cs="Arial"/>
          <w:b/>
          <w:lang w:val="es-ES"/>
        </w:rPr>
        <w:t>EL</w:t>
      </w:r>
      <w:r w:rsidR="00E5765D" w:rsidRPr="00952BC5">
        <w:rPr>
          <w:rFonts w:ascii="Palatino Linotype" w:hAnsi="Palatino Linotype" w:cs="Arial"/>
          <w:b/>
          <w:lang w:val="es-ES"/>
        </w:rPr>
        <w:t xml:space="preserve"> RECURRENTE</w:t>
      </w:r>
      <w:r w:rsidRPr="00952BC5">
        <w:rPr>
          <w:rFonts w:ascii="Palatino Linotype" w:hAnsi="Palatino Linotype" w:cs="Arial"/>
          <w:b/>
          <w:lang w:val="es-ES"/>
        </w:rPr>
        <w:t>,</w:t>
      </w:r>
      <w:r w:rsidR="008B3120" w:rsidRPr="00952BC5">
        <w:rPr>
          <w:rFonts w:ascii="Palatino Linotype" w:hAnsi="Palatino Linotype" w:cs="Arial"/>
          <w:lang w:val="es-ES"/>
        </w:rPr>
        <w:t xml:space="preserve"> en contra de la respuesta </w:t>
      </w:r>
      <w:r w:rsidR="00D9217D" w:rsidRPr="00952BC5">
        <w:rPr>
          <w:rFonts w:ascii="Palatino Linotype" w:hAnsi="Palatino Linotype" w:cs="Arial"/>
          <w:lang w:val="es-ES"/>
        </w:rPr>
        <w:t>de</w:t>
      </w:r>
      <w:r w:rsidR="00EB3AE3" w:rsidRPr="00952BC5">
        <w:rPr>
          <w:rFonts w:ascii="Palatino Linotype" w:hAnsi="Palatino Linotype" w:cs="Arial"/>
          <w:lang w:val="es-ES"/>
        </w:rPr>
        <w:t xml:space="preserve">l </w:t>
      </w:r>
      <w:r w:rsidR="00E5765D" w:rsidRPr="00952BC5">
        <w:rPr>
          <w:rFonts w:ascii="Palatino Linotype" w:hAnsi="Palatino Linotype" w:cs="Arial"/>
          <w:b/>
          <w:bCs/>
        </w:rPr>
        <w:t xml:space="preserve">Ayuntamiento de </w:t>
      </w:r>
      <w:r w:rsidR="00C91061" w:rsidRPr="00952BC5">
        <w:rPr>
          <w:rFonts w:ascii="Palatino Linotype" w:hAnsi="Palatino Linotype" w:cs="Arial"/>
          <w:b/>
          <w:bCs/>
        </w:rPr>
        <w:t>Otumba</w:t>
      </w:r>
      <w:r w:rsidRPr="00952BC5">
        <w:rPr>
          <w:rFonts w:ascii="Palatino Linotype" w:hAnsi="Palatino Linotype" w:cs="Arial"/>
          <w:b/>
          <w:lang w:val="es-ES"/>
        </w:rPr>
        <w:t xml:space="preserve">, </w:t>
      </w:r>
      <w:r w:rsidR="005A16A4" w:rsidRPr="00952BC5">
        <w:rPr>
          <w:rFonts w:ascii="Palatino Linotype" w:hAnsi="Palatino Linotype" w:cs="Arial"/>
          <w:lang w:val="es-ES"/>
        </w:rPr>
        <w:t>que</w:t>
      </w:r>
      <w:r w:rsidR="005A16A4" w:rsidRPr="00952BC5">
        <w:rPr>
          <w:rFonts w:ascii="Palatino Linotype" w:hAnsi="Palatino Linotype" w:cs="Arial"/>
          <w:b/>
          <w:lang w:val="es-ES"/>
        </w:rPr>
        <w:t xml:space="preserve"> </w:t>
      </w:r>
      <w:r w:rsidR="005F0E30" w:rsidRPr="00952BC5">
        <w:rPr>
          <w:rFonts w:ascii="Palatino Linotype" w:hAnsi="Palatino Linotype"/>
        </w:rPr>
        <w:t xml:space="preserve">en lo subsecuente se le denominará </w:t>
      </w:r>
      <w:r w:rsidRPr="00952BC5">
        <w:rPr>
          <w:rFonts w:ascii="Palatino Linotype" w:hAnsi="Palatino Linotype" w:cs="Arial"/>
          <w:b/>
          <w:lang w:val="es-ES"/>
        </w:rPr>
        <w:t xml:space="preserve">EL SUJETO OBLIGADO, </w:t>
      </w:r>
      <w:r w:rsidRPr="00952BC5">
        <w:rPr>
          <w:rFonts w:ascii="Palatino Linotype" w:hAnsi="Palatino Linotype" w:cs="Arial"/>
          <w:lang w:val="es-ES"/>
        </w:rPr>
        <w:t xml:space="preserve">se procede a dictar la presente resolución con base en lo siguiente: </w:t>
      </w:r>
    </w:p>
    <w:p w14:paraId="71F79FE3" w14:textId="77777777" w:rsidR="00A1125E" w:rsidRPr="00952BC5" w:rsidRDefault="00A1125E" w:rsidP="00952BC5">
      <w:pPr>
        <w:spacing w:line="360" w:lineRule="auto"/>
        <w:jc w:val="both"/>
        <w:rPr>
          <w:rFonts w:ascii="Palatino Linotype" w:hAnsi="Palatino Linotype" w:cs="Arial"/>
          <w:b/>
          <w:bCs/>
          <w:spacing w:val="60"/>
          <w:lang w:val="es-ES"/>
        </w:rPr>
      </w:pPr>
    </w:p>
    <w:p w14:paraId="13016DDD" w14:textId="59D3DD12" w:rsidR="007F223C" w:rsidRPr="00952BC5" w:rsidRDefault="00FC62C5" w:rsidP="00952BC5">
      <w:pPr>
        <w:spacing w:line="360" w:lineRule="auto"/>
        <w:jc w:val="center"/>
        <w:rPr>
          <w:rFonts w:ascii="Palatino Linotype" w:hAnsi="Palatino Linotype" w:cs="Arial"/>
          <w:b/>
          <w:bCs/>
          <w:spacing w:val="60"/>
        </w:rPr>
      </w:pPr>
      <w:r w:rsidRPr="00952BC5">
        <w:rPr>
          <w:rFonts w:ascii="Palatino Linotype" w:hAnsi="Palatino Linotype" w:cs="Arial"/>
          <w:b/>
          <w:bCs/>
          <w:spacing w:val="60"/>
        </w:rPr>
        <w:t>ANTECEDENTES</w:t>
      </w:r>
    </w:p>
    <w:p w14:paraId="7B1D3AA0" w14:textId="77777777" w:rsidR="00307A95" w:rsidRPr="00952BC5" w:rsidRDefault="00307A95" w:rsidP="00952BC5">
      <w:pPr>
        <w:spacing w:line="360" w:lineRule="auto"/>
        <w:jc w:val="both"/>
        <w:rPr>
          <w:rFonts w:ascii="Palatino Linotype" w:eastAsia="Calibri" w:hAnsi="Palatino Linotype" w:cs="Arial"/>
          <w:b/>
          <w:lang w:val="es-ES" w:eastAsia="en-US"/>
        </w:rPr>
      </w:pPr>
    </w:p>
    <w:p w14:paraId="4BE57260" w14:textId="40119831" w:rsidR="00F26592" w:rsidRPr="00952BC5" w:rsidRDefault="00F26592" w:rsidP="00952BC5">
      <w:pPr>
        <w:spacing w:line="360" w:lineRule="auto"/>
        <w:jc w:val="both"/>
        <w:rPr>
          <w:rFonts w:ascii="Palatino Linotype" w:hAnsi="Palatino Linotype"/>
          <w:b/>
        </w:rPr>
      </w:pPr>
      <w:r w:rsidRPr="00952BC5">
        <w:rPr>
          <w:rFonts w:ascii="Palatino Linotype" w:eastAsia="Calibri" w:hAnsi="Palatino Linotype" w:cs="Arial"/>
          <w:b/>
          <w:lang w:val="es-ES" w:eastAsia="en-US"/>
        </w:rPr>
        <w:t xml:space="preserve">I. </w:t>
      </w:r>
      <w:r w:rsidRPr="00952BC5">
        <w:rPr>
          <w:rFonts w:ascii="Palatino Linotype" w:hAnsi="Palatino Linotype"/>
          <w:b/>
        </w:rPr>
        <w:t>De la Solicitud de Información</w:t>
      </w:r>
    </w:p>
    <w:p w14:paraId="30A88C19" w14:textId="1E07051E" w:rsidR="004476C5" w:rsidRPr="00952BC5" w:rsidRDefault="00163A20" w:rsidP="00952BC5">
      <w:pPr>
        <w:spacing w:line="360" w:lineRule="auto"/>
        <w:jc w:val="both"/>
        <w:rPr>
          <w:rFonts w:ascii="Palatino Linotype" w:eastAsia="Palatino Linotype" w:hAnsi="Palatino Linotype" w:cs="Palatino Linotype"/>
        </w:rPr>
      </w:pPr>
      <w:r w:rsidRPr="00952BC5">
        <w:rPr>
          <w:rFonts w:ascii="Palatino Linotype" w:eastAsia="MS Mincho" w:hAnsi="Palatino Linotype" w:cs="Arial"/>
        </w:rPr>
        <w:t>E</w:t>
      </w:r>
      <w:r w:rsidR="0043542F" w:rsidRPr="00952BC5">
        <w:rPr>
          <w:rFonts w:ascii="Palatino Linotype" w:eastAsia="MS Mincho" w:hAnsi="Palatino Linotype" w:cs="Arial"/>
        </w:rPr>
        <w:t xml:space="preserve">l </w:t>
      </w:r>
      <w:r w:rsidR="00F64308" w:rsidRPr="00952BC5">
        <w:rPr>
          <w:rFonts w:ascii="Palatino Linotype" w:eastAsia="Palatino Linotype" w:hAnsi="Palatino Linotype" w:cs="Palatino Linotype"/>
          <w:b/>
        </w:rPr>
        <w:t>diez</w:t>
      </w:r>
      <w:r w:rsidR="00B97893" w:rsidRPr="00952BC5">
        <w:rPr>
          <w:rFonts w:ascii="Palatino Linotype" w:eastAsia="Palatino Linotype" w:hAnsi="Palatino Linotype" w:cs="Palatino Linotype"/>
          <w:b/>
        </w:rPr>
        <w:t xml:space="preserve"> de </w:t>
      </w:r>
      <w:r w:rsidR="00F64308" w:rsidRPr="00952BC5">
        <w:rPr>
          <w:rFonts w:ascii="Palatino Linotype" w:eastAsia="Palatino Linotype" w:hAnsi="Palatino Linotype" w:cs="Palatino Linotype"/>
          <w:b/>
        </w:rPr>
        <w:t>diciembre</w:t>
      </w:r>
      <w:r w:rsidR="00B97893" w:rsidRPr="00952BC5">
        <w:rPr>
          <w:rFonts w:ascii="Palatino Linotype" w:eastAsia="Palatino Linotype" w:hAnsi="Palatino Linotype" w:cs="Palatino Linotype"/>
          <w:b/>
        </w:rPr>
        <w:t xml:space="preserve"> de dos mil veintidós</w:t>
      </w:r>
      <w:r w:rsidR="00B97893" w:rsidRPr="00952BC5">
        <w:rPr>
          <w:rFonts w:ascii="Palatino Linotype" w:eastAsia="Palatino Linotype" w:hAnsi="Palatino Linotype" w:cs="Palatino Linotype"/>
        </w:rPr>
        <w:t xml:space="preserve">, </w:t>
      </w:r>
      <w:r w:rsidR="00C91061" w:rsidRPr="00952BC5">
        <w:rPr>
          <w:rFonts w:ascii="Palatino Linotype" w:eastAsia="Palatino Linotype" w:hAnsi="Palatino Linotype" w:cs="Palatino Linotype"/>
          <w:b/>
        </w:rPr>
        <w:t>EL RECURRENTE</w:t>
      </w:r>
      <w:r w:rsidR="00B97893" w:rsidRPr="00952BC5">
        <w:rPr>
          <w:rFonts w:ascii="Palatino Linotype" w:eastAsia="Palatino Linotype" w:hAnsi="Palatino Linotype" w:cs="Palatino Linotype"/>
          <w:b/>
        </w:rPr>
        <w:t xml:space="preserve"> </w:t>
      </w:r>
      <w:r w:rsidR="00B97893" w:rsidRPr="00952BC5">
        <w:rPr>
          <w:rFonts w:ascii="Palatino Linotype" w:eastAsia="Palatino Linotype" w:hAnsi="Palatino Linotype" w:cs="Palatino Linotype"/>
        </w:rPr>
        <w:t xml:space="preserve">presentó a través del Sistema de Acceso a la Información Mexiquense, que en lo subsecuente se denominara </w:t>
      </w:r>
      <w:r w:rsidR="00B97893" w:rsidRPr="00952BC5">
        <w:rPr>
          <w:rFonts w:ascii="Palatino Linotype" w:eastAsia="Palatino Linotype" w:hAnsi="Palatino Linotype" w:cs="Palatino Linotype"/>
          <w:b/>
        </w:rPr>
        <w:t>EL SAIMEX</w:t>
      </w:r>
      <w:r w:rsidR="00B97893" w:rsidRPr="00952BC5">
        <w:rPr>
          <w:rFonts w:ascii="Palatino Linotype" w:eastAsia="Palatino Linotype" w:hAnsi="Palatino Linotype" w:cs="Palatino Linotype"/>
        </w:rPr>
        <w:t xml:space="preserve"> ante </w:t>
      </w:r>
      <w:r w:rsidR="00B97893" w:rsidRPr="00952BC5">
        <w:rPr>
          <w:rFonts w:ascii="Palatino Linotype" w:eastAsia="Palatino Linotype" w:hAnsi="Palatino Linotype" w:cs="Palatino Linotype"/>
          <w:b/>
        </w:rPr>
        <w:t>EL SUJETO OBLIGADO</w:t>
      </w:r>
      <w:r w:rsidR="00B97893" w:rsidRPr="00952BC5">
        <w:rPr>
          <w:rFonts w:ascii="Palatino Linotype" w:eastAsia="Palatino Linotype" w:hAnsi="Palatino Linotype" w:cs="Palatino Linotype"/>
        </w:rPr>
        <w:t xml:space="preserve">, la solicitud de acceso a la Información Pública, la cual se tuvo por interpuesta en fecha </w:t>
      </w:r>
      <w:r w:rsidR="00F64308" w:rsidRPr="00952BC5">
        <w:rPr>
          <w:rFonts w:ascii="Palatino Linotype" w:eastAsia="Palatino Linotype" w:hAnsi="Palatino Linotype" w:cs="Palatino Linotype"/>
        </w:rPr>
        <w:t>doce</w:t>
      </w:r>
      <w:r w:rsidR="00B97893" w:rsidRPr="00952BC5">
        <w:rPr>
          <w:rFonts w:ascii="Palatino Linotype" w:eastAsia="Palatino Linotype" w:hAnsi="Palatino Linotype" w:cs="Palatino Linotype"/>
        </w:rPr>
        <w:t xml:space="preserve"> de </w:t>
      </w:r>
      <w:r w:rsidR="00F64308" w:rsidRPr="00952BC5">
        <w:rPr>
          <w:rFonts w:ascii="Palatino Linotype" w:eastAsia="Palatino Linotype" w:hAnsi="Palatino Linotype" w:cs="Palatino Linotype"/>
        </w:rPr>
        <w:t>diciembre</w:t>
      </w:r>
      <w:r w:rsidR="00B97893" w:rsidRPr="00952BC5">
        <w:rPr>
          <w:rFonts w:ascii="Palatino Linotype" w:eastAsia="Palatino Linotype" w:hAnsi="Palatino Linotype" w:cs="Palatino Linotype"/>
        </w:rPr>
        <w:t xml:space="preserve"> de dos mil veintidós, toda vez que la fecha de interposición fue en un día inhábil por </w:t>
      </w:r>
      <w:r w:rsidR="00F64308" w:rsidRPr="00952BC5">
        <w:rPr>
          <w:rFonts w:ascii="Palatino Linotype" w:eastAsia="Palatino Linotype" w:hAnsi="Palatino Linotype" w:cs="Palatino Linotype"/>
        </w:rPr>
        <w:t>corresponder a un sábado</w:t>
      </w:r>
      <w:r w:rsidR="00B97893" w:rsidRPr="00952BC5">
        <w:rPr>
          <w:rFonts w:ascii="Palatino Linotype" w:eastAsia="Palatino Linotype" w:hAnsi="Palatino Linotype" w:cs="Palatino Linotype"/>
        </w:rPr>
        <w:t xml:space="preserve"> y se le asignó el número de expediente</w:t>
      </w:r>
      <w:r w:rsidR="00B97893" w:rsidRPr="00952BC5">
        <w:rPr>
          <w:rFonts w:ascii="Palatino Linotype" w:eastAsia="Palatino Linotype" w:hAnsi="Palatino Linotype" w:cs="Palatino Linotype"/>
          <w:b/>
        </w:rPr>
        <w:t xml:space="preserve"> </w:t>
      </w:r>
      <w:r w:rsidR="00F64308" w:rsidRPr="00952BC5">
        <w:rPr>
          <w:rFonts w:ascii="Palatino Linotype" w:eastAsia="Palatino Linotype" w:hAnsi="Palatino Linotype" w:cs="Palatino Linotype"/>
          <w:b/>
          <w:bCs/>
        </w:rPr>
        <w:t>00188/OTUMBA/IP/2022</w:t>
      </w:r>
      <w:r w:rsidR="00B97893" w:rsidRPr="00952BC5">
        <w:rPr>
          <w:rFonts w:ascii="Palatino Linotype" w:eastAsia="Palatino Linotype" w:hAnsi="Palatino Linotype" w:cs="Palatino Linotype"/>
        </w:rPr>
        <w:t>, mediante la cual requirió:</w:t>
      </w:r>
    </w:p>
    <w:p w14:paraId="5C829DC3" w14:textId="77E33011" w:rsidR="005436C5" w:rsidRPr="00952BC5" w:rsidRDefault="004476C5" w:rsidP="00952BC5">
      <w:pPr>
        <w:tabs>
          <w:tab w:val="left" w:pos="851"/>
        </w:tabs>
        <w:ind w:left="567" w:right="616"/>
        <w:jc w:val="both"/>
        <w:rPr>
          <w:rFonts w:ascii="Palatino Linotype" w:eastAsia="MS Mincho" w:hAnsi="Palatino Linotype" w:cs="Arial"/>
          <w:i/>
        </w:rPr>
      </w:pPr>
      <w:r w:rsidRPr="00952BC5">
        <w:rPr>
          <w:rFonts w:ascii="Palatino Linotype" w:eastAsia="MS Mincho" w:hAnsi="Palatino Linotype" w:cs="Arial"/>
          <w:i/>
        </w:rPr>
        <w:t xml:space="preserve"> </w:t>
      </w:r>
      <w:r w:rsidR="00073F98" w:rsidRPr="00952BC5">
        <w:rPr>
          <w:rFonts w:ascii="Palatino Linotype" w:eastAsia="MS Mincho" w:hAnsi="Palatino Linotype" w:cs="Arial"/>
          <w:i/>
        </w:rPr>
        <w:t>“</w:t>
      </w:r>
      <w:r w:rsidR="00F64308" w:rsidRPr="00952BC5">
        <w:rPr>
          <w:rFonts w:ascii="Palatino Linotype" w:eastAsia="MS Mincho" w:hAnsi="Palatino Linotype" w:cs="Arial"/>
          <w:i/>
        </w:rPr>
        <w:t xml:space="preserve">DURANTE EL AÑO DOS MIL VEINTIDOS, QUIENES HAN OCUPADO LOS CARGOS DE: </w:t>
      </w:r>
      <w:r w:rsidR="00F64308" w:rsidRPr="00952BC5">
        <w:rPr>
          <w:rFonts w:ascii="Palatino Linotype" w:eastAsia="MS Mincho" w:hAnsi="Palatino Linotype" w:cs="Arial"/>
          <w:b/>
          <w:i/>
        </w:rPr>
        <w:t>DIRECTOR DE OBRAS PUBLICAS</w:t>
      </w:r>
      <w:r w:rsidR="00F64308" w:rsidRPr="00952BC5">
        <w:rPr>
          <w:rFonts w:ascii="Palatino Linotype" w:eastAsia="MS Mincho" w:hAnsi="Palatino Linotype" w:cs="Arial"/>
          <w:i/>
        </w:rPr>
        <w:t xml:space="preserve"> </w:t>
      </w:r>
      <w:r w:rsidR="00F64308" w:rsidRPr="00952BC5">
        <w:rPr>
          <w:rFonts w:ascii="Palatino Linotype" w:eastAsia="MS Mincho" w:hAnsi="Palatino Linotype" w:cs="Arial"/>
          <w:i/>
          <w:u w:val="single"/>
        </w:rPr>
        <w:t>DIRECTOR DE DESARROLLO SOCIAL O EQUIVALENTE</w:t>
      </w:r>
      <w:r w:rsidR="00F64308" w:rsidRPr="00952BC5">
        <w:rPr>
          <w:rFonts w:ascii="Palatino Linotype" w:eastAsia="MS Mincho" w:hAnsi="Palatino Linotype" w:cs="Arial"/>
          <w:i/>
        </w:rPr>
        <w:t xml:space="preserve"> </w:t>
      </w:r>
      <w:r w:rsidR="00F64308" w:rsidRPr="00952BC5">
        <w:rPr>
          <w:rFonts w:ascii="Palatino Linotype" w:eastAsia="MS Mincho" w:hAnsi="Palatino Linotype" w:cs="Arial"/>
          <w:b/>
          <w:i/>
        </w:rPr>
        <w:t>CONTRALORIA</w:t>
      </w:r>
      <w:r w:rsidR="00F64308" w:rsidRPr="00952BC5">
        <w:rPr>
          <w:rFonts w:ascii="Palatino Linotype" w:eastAsia="MS Mincho" w:hAnsi="Palatino Linotype" w:cs="Arial"/>
          <w:i/>
        </w:rPr>
        <w:t xml:space="preserve"> </w:t>
      </w:r>
      <w:r w:rsidR="00F64308" w:rsidRPr="00952BC5">
        <w:rPr>
          <w:rFonts w:ascii="Palatino Linotype" w:eastAsia="MS Mincho" w:hAnsi="Palatino Linotype" w:cs="Arial"/>
        </w:rPr>
        <w:t>SECRETARIA DEL AYUNTAMIENTO</w:t>
      </w:r>
      <w:r w:rsidR="00F64308" w:rsidRPr="00952BC5">
        <w:rPr>
          <w:rFonts w:ascii="Palatino Linotype" w:eastAsia="MS Mincho" w:hAnsi="Palatino Linotype" w:cs="Arial"/>
          <w:i/>
        </w:rPr>
        <w:t xml:space="preserve"> </w:t>
      </w:r>
      <w:r w:rsidR="00F64308" w:rsidRPr="00952BC5">
        <w:rPr>
          <w:rFonts w:ascii="Palatino Linotype" w:eastAsia="MS Mincho" w:hAnsi="Palatino Linotype" w:cs="Arial"/>
          <w:i/>
          <w:u w:val="single"/>
        </w:rPr>
        <w:t>TESORERIA</w:t>
      </w:r>
      <w:r w:rsidR="00F64308" w:rsidRPr="00952BC5">
        <w:rPr>
          <w:rFonts w:ascii="Palatino Linotype" w:eastAsia="MS Mincho" w:hAnsi="Palatino Linotype" w:cs="Arial"/>
          <w:i/>
        </w:rPr>
        <w:t xml:space="preserve"> </w:t>
      </w:r>
      <w:r w:rsidR="00F64308" w:rsidRPr="00952BC5">
        <w:rPr>
          <w:rFonts w:ascii="Palatino Linotype" w:eastAsia="MS Mincho" w:hAnsi="Palatino Linotype" w:cs="Arial"/>
          <w:b/>
          <w:i/>
        </w:rPr>
        <w:t xml:space="preserve">DIRECCION JURIDICA O EQUIVALENTE </w:t>
      </w:r>
      <w:r w:rsidR="00F64308" w:rsidRPr="00952BC5">
        <w:rPr>
          <w:rFonts w:ascii="Palatino Linotype" w:eastAsia="MS Mincho" w:hAnsi="Palatino Linotype" w:cs="Arial"/>
          <w:i/>
        </w:rPr>
        <w:t xml:space="preserve">DE LA MISMA MANERA EL ACTA DE CABILDO DONDE </w:t>
      </w:r>
      <w:r w:rsidR="00F64308" w:rsidRPr="00952BC5">
        <w:rPr>
          <w:rFonts w:ascii="Palatino Linotype" w:eastAsia="MS Mincho" w:hAnsi="Palatino Linotype" w:cs="Arial"/>
          <w:i/>
        </w:rPr>
        <w:lastRenderedPageBreak/>
        <w:t>SE NOMBRAN Y LAS CERTIFICACIONES PARA OCUPAR LOS PUESTOS SEÑALADOS (EMITIDAS POR EL INSTITUTO HACENDARIO)</w:t>
      </w:r>
      <w:r w:rsidR="00111BBA" w:rsidRPr="00952BC5">
        <w:rPr>
          <w:rFonts w:ascii="Palatino Linotype" w:eastAsia="MS Mincho" w:hAnsi="Palatino Linotype" w:cs="Arial"/>
          <w:i/>
        </w:rPr>
        <w:t>.</w:t>
      </w:r>
      <w:r w:rsidR="005436C5" w:rsidRPr="00952BC5">
        <w:rPr>
          <w:rFonts w:ascii="Palatino Linotype" w:eastAsia="MS Mincho" w:hAnsi="Palatino Linotype" w:cs="Arial"/>
          <w:i/>
        </w:rPr>
        <w:t>”</w:t>
      </w:r>
      <w:r w:rsidR="00BD24F5" w:rsidRPr="00952BC5">
        <w:rPr>
          <w:rFonts w:ascii="Palatino Linotype" w:eastAsia="MS Mincho" w:hAnsi="Palatino Linotype" w:cs="Arial"/>
          <w:i/>
        </w:rPr>
        <w:t xml:space="preserve"> </w:t>
      </w:r>
      <w:r w:rsidR="005436C5" w:rsidRPr="00952BC5">
        <w:rPr>
          <w:rFonts w:ascii="Palatino Linotype" w:eastAsia="MS Mincho" w:hAnsi="Palatino Linotype" w:cs="Arial"/>
          <w:i/>
        </w:rPr>
        <w:t>(Sic)</w:t>
      </w:r>
    </w:p>
    <w:p w14:paraId="2C641473" w14:textId="3EE27792" w:rsidR="00A153D0" w:rsidRPr="00952BC5" w:rsidRDefault="00A153D0" w:rsidP="00952BC5">
      <w:pPr>
        <w:tabs>
          <w:tab w:val="left" w:pos="851"/>
        </w:tabs>
        <w:spacing w:line="360" w:lineRule="auto"/>
        <w:ind w:right="49"/>
        <w:jc w:val="both"/>
        <w:rPr>
          <w:rFonts w:ascii="Palatino Linotype" w:eastAsia="MS Mincho" w:hAnsi="Palatino Linotype" w:cs="Arial"/>
          <w:i/>
        </w:rPr>
      </w:pPr>
    </w:p>
    <w:p w14:paraId="3EF4E0CB" w14:textId="1BF1055D" w:rsidR="007F223C" w:rsidRPr="00952BC5" w:rsidRDefault="003F157B" w:rsidP="00952BC5">
      <w:pPr>
        <w:widowControl w:val="0"/>
        <w:autoSpaceDE w:val="0"/>
        <w:autoSpaceDN w:val="0"/>
        <w:adjustRightInd w:val="0"/>
        <w:spacing w:line="360" w:lineRule="auto"/>
        <w:jc w:val="both"/>
        <w:rPr>
          <w:rFonts w:ascii="Palatino Linotype" w:eastAsia="Calibri" w:hAnsi="Palatino Linotype" w:cs="Arial"/>
          <w:bCs/>
          <w:lang w:val="es-ES" w:eastAsia="en-US"/>
        </w:rPr>
      </w:pPr>
      <w:r w:rsidRPr="00952BC5">
        <w:rPr>
          <w:rFonts w:ascii="Palatino Linotype" w:eastAsia="Calibri" w:hAnsi="Palatino Linotype" w:cs="Arial"/>
          <w:b/>
          <w:bCs/>
          <w:lang w:val="es-ES" w:eastAsia="en-US"/>
        </w:rPr>
        <w:t>MODALIDAD DE ENTREGA</w:t>
      </w:r>
      <w:r w:rsidR="001C729E" w:rsidRPr="00952BC5">
        <w:rPr>
          <w:rFonts w:ascii="Palatino Linotype" w:eastAsia="Calibri" w:hAnsi="Palatino Linotype" w:cs="Arial"/>
          <w:b/>
          <w:bCs/>
          <w:lang w:val="es-ES" w:eastAsia="en-US"/>
        </w:rPr>
        <w:t xml:space="preserve">: </w:t>
      </w:r>
      <w:r w:rsidR="00CF70B6" w:rsidRPr="00952BC5">
        <w:rPr>
          <w:rFonts w:ascii="Palatino Linotype" w:hAnsi="Palatino Linotype" w:cs="Arial"/>
        </w:rPr>
        <w:t xml:space="preserve">vía </w:t>
      </w:r>
      <w:r w:rsidR="00CF70B6" w:rsidRPr="00952BC5">
        <w:rPr>
          <w:rFonts w:ascii="Palatino Linotype" w:hAnsi="Palatino Linotype" w:cs="Arial"/>
          <w:b/>
        </w:rPr>
        <w:t>SAIMEX</w:t>
      </w:r>
      <w:r w:rsidR="00FE0057" w:rsidRPr="00952BC5">
        <w:rPr>
          <w:rFonts w:ascii="Palatino Linotype" w:eastAsia="Calibri" w:hAnsi="Palatino Linotype" w:cs="Arial"/>
          <w:bCs/>
          <w:lang w:val="es-ES" w:eastAsia="en-US"/>
        </w:rPr>
        <w:t>.</w:t>
      </w:r>
    </w:p>
    <w:p w14:paraId="0867758A" w14:textId="77777777" w:rsidR="002A716F" w:rsidRPr="00952BC5" w:rsidRDefault="002A716F" w:rsidP="00952BC5">
      <w:pPr>
        <w:widowControl w:val="0"/>
        <w:autoSpaceDE w:val="0"/>
        <w:autoSpaceDN w:val="0"/>
        <w:adjustRightInd w:val="0"/>
        <w:spacing w:line="360" w:lineRule="auto"/>
        <w:jc w:val="both"/>
        <w:rPr>
          <w:rFonts w:ascii="Palatino Linotype" w:eastAsia="Calibri" w:hAnsi="Palatino Linotype" w:cs="Arial"/>
          <w:bCs/>
          <w:lang w:val="es-ES" w:eastAsia="en-US"/>
        </w:rPr>
      </w:pPr>
    </w:p>
    <w:p w14:paraId="59410937" w14:textId="77777777" w:rsidR="002A716F" w:rsidRPr="00952BC5" w:rsidRDefault="002A716F" w:rsidP="00952BC5">
      <w:pPr>
        <w:spacing w:line="360" w:lineRule="auto"/>
        <w:jc w:val="both"/>
        <w:rPr>
          <w:rFonts w:ascii="Palatino Linotype" w:hAnsi="Palatino Linotype"/>
          <w:b/>
        </w:rPr>
      </w:pPr>
      <w:r w:rsidRPr="00952BC5">
        <w:rPr>
          <w:rFonts w:ascii="Palatino Linotype" w:hAnsi="Palatino Linotype"/>
          <w:b/>
        </w:rPr>
        <w:t>II. Turno de requerimiento del Sujeto Obligado</w:t>
      </w:r>
    </w:p>
    <w:p w14:paraId="2F0B56FA" w14:textId="3F9D077D" w:rsidR="002A716F" w:rsidRPr="00952BC5" w:rsidRDefault="002A716F" w:rsidP="00952BC5">
      <w:pPr>
        <w:spacing w:line="360" w:lineRule="auto"/>
        <w:jc w:val="both"/>
        <w:rPr>
          <w:rFonts w:ascii="Palatino Linotype" w:hAnsi="Palatino Linotype"/>
          <w:bCs/>
        </w:rPr>
      </w:pPr>
      <w:r w:rsidRPr="00952BC5">
        <w:rPr>
          <w:rFonts w:ascii="Palatino Linotype" w:hAnsi="Palatino Linotype"/>
        </w:rPr>
        <w:t xml:space="preserve">En cumplimiento al artículo 162 de la Ley de Transparencia y Acceso a la Información Pública del Estado de México y Municipios, el </w:t>
      </w:r>
      <w:r w:rsidR="00F64308" w:rsidRPr="00952BC5">
        <w:rPr>
          <w:rFonts w:ascii="Palatino Linotype" w:hAnsi="Palatino Linotype"/>
          <w:b/>
        </w:rPr>
        <w:t>trece</w:t>
      </w:r>
      <w:r w:rsidRPr="00952BC5">
        <w:rPr>
          <w:rFonts w:ascii="Palatino Linotype" w:hAnsi="Palatino Linotype"/>
          <w:b/>
        </w:rPr>
        <w:t xml:space="preserve"> de </w:t>
      </w:r>
      <w:r w:rsidR="00F64308" w:rsidRPr="00952BC5">
        <w:rPr>
          <w:rFonts w:ascii="Palatino Linotype" w:hAnsi="Palatino Linotype"/>
          <w:b/>
        </w:rPr>
        <w:t>diciembre</w:t>
      </w:r>
      <w:r w:rsidR="00E5765D" w:rsidRPr="00952BC5">
        <w:rPr>
          <w:rFonts w:ascii="Palatino Linotype" w:hAnsi="Palatino Linotype"/>
          <w:b/>
        </w:rPr>
        <w:t xml:space="preserve"> </w:t>
      </w:r>
      <w:r w:rsidRPr="00952BC5">
        <w:rPr>
          <w:rFonts w:ascii="Palatino Linotype" w:hAnsi="Palatino Linotype"/>
          <w:b/>
        </w:rPr>
        <w:t>de dos mil veintidós</w:t>
      </w:r>
      <w:r w:rsidRPr="00952BC5">
        <w:rPr>
          <w:rFonts w:ascii="Palatino Linotype" w:hAnsi="Palatino Linotype"/>
        </w:rPr>
        <w:t xml:space="preserve">, el Titular de la Unidad de Transparencia del </w:t>
      </w:r>
      <w:r w:rsidRPr="00952BC5">
        <w:rPr>
          <w:rFonts w:ascii="Palatino Linotype" w:hAnsi="Palatino Linotype"/>
          <w:b/>
        </w:rPr>
        <w:t>SUJETO OBLIGADO</w:t>
      </w:r>
      <w:r w:rsidRPr="00952BC5">
        <w:rPr>
          <w:rFonts w:ascii="Palatino Linotype" w:hAnsi="Palatino Linotype"/>
        </w:rPr>
        <w:t xml:space="preserve">, turnó los requerimientos de información a los servidores públicos habilitados que estimó pertinente, a fin de colmar la solicitud de acceso a la información; </w:t>
      </w:r>
      <w:r w:rsidRPr="00952BC5">
        <w:rPr>
          <w:rFonts w:ascii="Palatino Linotype" w:hAnsi="Palatino Linotype"/>
          <w:bCs/>
        </w:rPr>
        <w:t>tal y como, se aprecia en la siguiente imagen:</w:t>
      </w:r>
    </w:p>
    <w:p w14:paraId="09E8FB4E" w14:textId="471E1C0E" w:rsidR="00D201B4" w:rsidRPr="00952BC5" w:rsidRDefault="00F64308" w:rsidP="00952BC5">
      <w:pPr>
        <w:widowControl w:val="0"/>
        <w:autoSpaceDE w:val="0"/>
        <w:autoSpaceDN w:val="0"/>
        <w:adjustRightInd w:val="0"/>
        <w:spacing w:line="360" w:lineRule="auto"/>
        <w:jc w:val="both"/>
        <w:rPr>
          <w:rFonts w:ascii="Palatino Linotype" w:eastAsia="Calibri" w:hAnsi="Palatino Linotype" w:cs="Arial"/>
          <w:bCs/>
          <w:lang w:val="es-ES" w:eastAsia="en-US"/>
        </w:rPr>
      </w:pPr>
      <w:r w:rsidRPr="00952BC5">
        <w:rPr>
          <w:rFonts w:ascii="Palatino Linotype" w:eastAsia="Calibri" w:hAnsi="Palatino Linotype" w:cs="Arial"/>
          <w:bCs/>
          <w:noProof/>
          <w:lang w:val="es-419" w:eastAsia="es-419"/>
        </w:rPr>
        <w:drawing>
          <wp:inline distT="0" distB="0" distL="0" distR="0" wp14:anchorId="69271B40" wp14:editId="7E0CB01A">
            <wp:extent cx="5791835" cy="498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98475"/>
                    </a:xfrm>
                    <a:prstGeom prst="rect">
                      <a:avLst/>
                    </a:prstGeom>
                  </pic:spPr>
                </pic:pic>
              </a:graphicData>
            </a:graphic>
          </wp:inline>
        </w:drawing>
      </w:r>
    </w:p>
    <w:p w14:paraId="5E5E7995" w14:textId="77777777" w:rsidR="00E5765D" w:rsidRPr="00952BC5" w:rsidRDefault="00E5765D" w:rsidP="00952BC5">
      <w:pPr>
        <w:widowControl w:val="0"/>
        <w:autoSpaceDE w:val="0"/>
        <w:autoSpaceDN w:val="0"/>
        <w:adjustRightInd w:val="0"/>
        <w:spacing w:line="360" w:lineRule="auto"/>
        <w:jc w:val="both"/>
        <w:rPr>
          <w:rFonts w:ascii="Palatino Linotype" w:eastAsia="Calibri" w:hAnsi="Palatino Linotype" w:cs="Arial"/>
          <w:bCs/>
          <w:lang w:val="es-ES" w:eastAsia="en-US"/>
        </w:rPr>
      </w:pPr>
    </w:p>
    <w:p w14:paraId="64B1FE31" w14:textId="54B19C67" w:rsidR="00F26592" w:rsidRPr="00952BC5" w:rsidRDefault="00416A79" w:rsidP="00952BC5">
      <w:pPr>
        <w:widowControl w:val="0"/>
        <w:autoSpaceDE w:val="0"/>
        <w:autoSpaceDN w:val="0"/>
        <w:adjustRightInd w:val="0"/>
        <w:spacing w:line="360" w:lineRule="auto"/>
        <w:jc w:val="both"/>
        <w:rPr>
          <w:rFonts w:ascii="Palatino Linotype" w:eastAsia="Calibri" w:hAnsi="Palatino Linotype" w:cs="Arial"/>
          <w:lang w:val="es-ES" w:eastAsia="en-US"/>
        </w:rPr>
      </w:pPr>
      <w:r w:rsidRPr="00952BC5">
        <w:rPr>
          <w:rFonts w:ascii="Palatino Linotype" w:eastAsia="Calibri" w:hAnsi="Palatino Linotype" w:cs="Arial"/>
          <w:b/>
          <w:bCs/>
          <w:lang w:val="es-ES" w:eastAsia="en-US"/>
        </w:rPr>
        <w:t>I</w:t>
      </w:r>
      <w:r w:rsidR="00F64308" w:rsidRPr="00952BC5">
        <w:rPr>
          <w:rFonts w:ascii="Palatino Linotype" w:eastAsia="Calibri" w:hAnsi="Palatino Linotype" w:cs="Arial"/>
          <w:b/>
          <w:bCs/>
          <w:lang w:val="es-ES" w:eastAsia="en-US"/>
        </w:rPr>
        <w:t>I</w:t>
      </w:r>
      <w:r w:rsidRPr="00952BC5">
        <w:rPr>
          <w:rFonts w:ascii="Palatino Linotype" w:eastAsia="Calibri" w:hAnsi="Palatino Linotype" w:cs="Arial"/>
          <w:b/>
          <w:bCs/>
          <w:lang w:val="es-ES" w:eastAsia="en-US"/>
        </w:rPr>
        <w:t>I</w:t>
      </w:r>
      <w:r w:rsidR="009A5187" w:rsidRPr="00952BC5">
        <w:rPr>
          <w:rFonts w:ascii="Palatino Linotype" w:eastAsia="Calibri" w:hAnsi="Palatino Linotype" w:cs="Arial"/>
          <w:b/>
          <w:bCs/>
          <w:lang w:val="es-ES" w:eastAsia="en-US"/>
        </w:rPr>
        <w:t>.</w:t>
      </w:r>
      <w:r w:rsidR="00F26592" w:rsidRPr="00952BC5">
        <w:rPr>
          <w:rFonts w:ascii="Palatino Linotype" w:eastAsia="Calibri" w:hAnsi="Palatino Linotype" w:cs="Arial"/>
          <w:lang w:val="es-ES" w:eastAsia="en-US"/>
        </w:rPr>
        <w:t xml:space="preserve"> </w:t>
      </w:r>
      <w:r w:rsidR="00F26592" w:rsidRPr="00952BC5">
        <w:rPr>
          <w:rFonts w:ascii="Palatino Linotype" w:hAnsi="Palatino Linotype" w:cs="Arial"/>
          <w:b/>
        </w:rPr>
        <w:t>Respuesta del Sujeto Obligado</w:t>
      </w:r>
    </w:p>
    <w:p w14:paraId="4EEC5FFD" w14:textId="18475272" w:rsidR="00E028E3" w:rsidRPr="00952BC5" w:rsidRDefault="00380236" w:rsidP="00952BC5">
      <w:pPr>
        <w:widowControl w:val="0"/>
        <w:autoSpaceDE w:val="0"/>
        <w:autoSpaceDN w:val="0"/>
        <w:adjustRightInd w:val="0"/>
        <w:spacing w:line="360" w:lineRule="auto"/>
        <w:jc w:val="both"/>
        <w:rPr>
          <w:rFonts w:ascii="Palatino Linotype" w:hAnsi="Palatino Linotype" w:cs="Segoe UI"/>
          <w:lang w:eastAsia="es-MX"/>
        </w:rPr>
      </w:pPr>
      <w:r w:rsidRPr="00952BC5">
        <w:rPr>
          <w:rFonts w:ascii="Palatino Linotype" w:hAnsi="Palatino Linotype" w:cs="Segoe UI"/>
          <w:lang w:eastAsia="es-MX"/>
        </w:rPr>
        <w:t>El</w:t>
      </w:r>
      <w:r w:rsidR="001C729E" w:rsidRPr="00952BC5">
        <w:rPr>
          <w:rFonts w:ascii="Palatino Linotype" w:hAnsi="Palatino Linotype" w:cs="Segoe UI"/>
          <w:lang w:eastAsia="es-MX"/>
        </w:rPr>
        <w:t xml:space="preserve"> </w:t>
      </w:r>
      <w:r w:rsidR="00855084" w:rsidRPr="00952BC5">
        <w:rPr>
          <w:rFonts w:ascii="Palatino Linotype" w:hAnsi="Palatino Linotype" w:cs="Segoe UI"/>
          <w:b/>
          <w:lang w:eastAsia="es-MX"/>
        </w:rPr>
        <w:t>dieciocho de enero de dos mil veintitrés</w:t>
      </w:r>
      <w:r w:rsidR="00BF3E26" w:rsidRPr="00952BC5">
        <w:rPr>
          <w:rFonts w:ascii="Palatino Linotype" w:hAnsi="Palatino Linotype" w:cs="Segoe UI"/>
          <w:lang w:eastAsia="es-MX"/>
        </w:rPr>
        <w:t xml:space="preserve">, </w:t>
      </w:r>
      <w:r w:rsidR="00922B7D" w:rsidRPr="00952BC5">
        <w:rPr>
          <w:rFonts w:ascii="Palatino Linotype" w:hAnsi="Palatino Linotype" w:cs="Segoe UI"/>
          <w:b/>
          <w:bCs/>
          <w:lang w:eastAsia="es-MX"/>
        </w:rPr>
        <w:t>EL SU</w:t>
      </w:r>
      <w:r w:rsidR="00BF3E26" w:rsidRPr="00952BC5">
        <w:rPr>
          <w:rFonts w:ascii="Palatino Linotype" w:hAnsi="Palatino Linotype" w:cs="Segoe UI"/>
          <w:b/>
          <w:lang w:eastAsia="es-MX"/>
        </w:rPr>
        <w:t>JETO OBLIGADO</w:t>
      </w:r>
      <w:r w:rsidR="00BF3E26" w:rsidRPr="00952BC5">
        <w:rPr>
          <w:rFonts w:ascii="Palatino Linotype" w:hAnsi="Palatino Linotype" w:cs="Segoe UI"/>
          <w:lang w:eastAsia="es-MX"/>
        </w:rPr>
        <w:t xml:space="preserve"> dio respuesta a la solicitud de información en los siguientes términos:</w:t>
      </w:r>
    </w:p>
    <w:p w14:paraId="2FC2A1E6" w14:textId="77777777" w:rsidR="00806B04" w:rsidRPr="00952BC5" w:rsidRDefault="00806B04" w:rsidP="00952BC5">
      <w:pPr>
        <w:spacing w:line="360" w:lineRule="auto"/>
        <w:ind w:right="900"/>
        <w:jc w:val="both"/>
        <w:textAlignment w:val="baseline"/>
        <w:rPr>
          <w:rFonts w:ascii="Palatino Linotype" w:eastAsia="Palatino Linotype" w:hAnsi="Palatino Linotype" w:cs="Palatino Linotype"/>
          <w:b/>
          <w:bCs/>
          <w:sz w:val="12"/>
        </w:rPr>
      </w:pPr>
    </w:p>
    <w:p w14:paraId="34BEB496" w14:textId="45D66D55" w:rsidR="00416A79" w:rsidRPr="00952BC5" w:rsidRDefault="00416A79" w:rsidP="00952BC5">
      <w:pPr>
        <w:spacing w:line="360" w:lineRule="auto"/>
        <w:ind w:left="426" w:right="900"/>
        <w:jc w:val="both"/>
        <w:textAlignment w:val="baseline"/>
        <w:rPr>
          <w:rFonts w:ascii="Palatino Linotype" w:hAnsi="Palatino Linotype" w:cs="Segoe UI"/>
          <w:i/>
          <w:iCs/>
          <w:lang w:eastAsia="es-MX"/>
        </w:rPr>
      </w:pPr>
      <w:r w:rsidRPr="00952BC5">
        <w:rPr>
          <w:rFonts w:ascii="Palatino Linotype" w:hAnsi="Palatino Linotype" w:cs="Segoe UI"/>
          <w:i/>
          <w:iCs/>
          <w:lang w:eastAsia="es-MX"/>
        </w:rPr>
        <w:t>“</w:t>
      </w:r>
      <w:r w:rsidR="00F64308" w:rsidRPr="00952BC5">
        <w:rPr>
          <w:rFonts w:ascii="Palatino Linotype" w:hAnsi="Palatino Linotype" w:cs="Segoe UI"/>
          <w:i/>
          <w:iCs/>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r w:rsidRPr="00952BC5">
        <w:rPr>
          <w:rFonts w:ascii="Palatino Linotype" w:hAnsi="Palatino Linotype" w:cs="Segoe UI"/>
          <w:i/>
          <w:iCs/>
          <w:lang w:eastAsia="es-MX"/>
        </w:rPr>
        <w:t>” (Sic)</w:t>
      </w:r>
    </w:p>
    <w:p w14:paraId="1322AA66" w14:textId="77777777" w:rsidR="00416A79" w:rsidRPr="00952BC5" w:rsidRDefault="00416A79" w:rsidP="00952BC5">
      <w:pPr>
        <w:spacing w:line="360" w:lineRule="auto"/>
        <w:ind w:right="900"/>
        <w:jc w:val="both"/>
        <w:textAlignment w:val="baseline"/>
        <w:rPr>
          <w:rFonts w:ascii="Palatino Linotype" w:hAnsi="Palatino Linotype" w:cs="Segoe UI"/>
          <w:i/>
          <w:iCs/>
          <w:sz w:val="14"/>
          <w:lang w:eastAsia="es-MX"/>
        </w:rPr>
      </w:pPr>
    </w:p>
    <w:p w14:paraId="6ADDF7BB" w14:textId="154A4A65" w:rsidR="00487B16" w:rsidRPr="00952BC5" w:rsidRDefault="00AE401B" w:rsidP="00952BC5">
      <w:pPr>
        <w:spacing w:line="360" w:lineRule="auto"/>
        <w:ind w:right="49"/>
        <w:jc w:val="both"/>
        <w:textAlignment w:val="baseline"/>
        <w:rPr>
          <w:rFonts w:ascii="Palatino Linotype" w:eastAsia="Palatino Linotype" w:hAnsi="Palatino Linotype" w:cs="Palatino Linotype"/>
        </w:rPr>
      </w:pPr>
      <w:r w:rsidRPr="00952BC5">
        <w:rPr>
          <w:rFonts w:ascii="Palatino Linotype" w:eastAsia="Palatino Linotype" w:hAnsi="Palatino Linotype" w:cs="Palatino Linotype"/>
        </w:rPr>
        <w:lastRenderedPageBreak/>
        <w:t xml:space="preserve">Así mismo, </w:t>
      </w:r>
      <w:r w:rsidRPr="00952BC5">
        <w:rPr>
          <w:rFonts w:ascii="Palatino Linotype" w:eastAsia="Palatino Linotype" w:hAnsi="Palatino Linotype" w:cs="Palatino Linotype"/>
          <w:b/>
        </w:rPr>
        <w:t>EL SUJETO OBLIGADO</w:t>
      </w:r>
      <w:r w:rsidRPr="00952BC5">
        <w:rPr>
          <w:rFonts w:ascii="Palatino Linotype" w:eastAsia="Palatino Linotype" w:hAnsi="Palatino Linotype" w:cs="Palatino Linotype"/>
        </w:rPr>
        <w:t xml:space="preserve"> adjuntó a la respuesta el archivo electrónico denominado </w:t>
      </w:r>
      <w:r w:rsidRPr="00952BC5">
        <w:rPr>
          <w:rFonts w:ascii="Palatino Linotype" w:eastAsia="Palatino Linotype" w:hAnsi="Palatino Linotype" w:cs="Palatino Linotype"/>
          <w:b/>
        </w:rPr>
        <w:t>“</w:t>
      </w:r>
      <w:r w:rsidR="00F64308" w:rsidRPr="00952BC5">
        <w:rPr>
          <w:rFonts w:ascii="Palatino Linotype" w:eastAsia="Palatino Linotype" w:hAnsi="Palatino Linotype" w:cs="Palatino Linotype"/>
          <w:b/>
        </w:rPr>
        <w:t>00188 2023.zip</w:t>
      </w:r>
      <w:r w:rsidRPr="00952BC5">
        <w:rPr>
          <w:rFonts w:ascii="Palatino Linotype" w:eastAsia="Palatino Linotype" w:hAnsi="Palatino Linotype" w:cs="Palatino Linotype"/>
          <w:b/>
        </w:rPr>
        <w:t xml:space="preserve">” </w:t>
      </w:r>
      <w:r w:rsidRPr="00952BC5">
        <w:rPr>
          <w:rFonts w:ascii="Palatino Linotype" w:eastAsia="Palatino Linotype" w:hAnsi="Palatino Linotype" w:cs="Palatino Linotype"/>
        </w:rPr>
        <w:t>dentro del cual se advierte</w:t>
      </w:r>
      <w:r w:rsidR="00F64308" w:rsidRPr="00952BC5">
        <w:rPr>
          <w:rFonts w:ascii="Palatino Linotype" w:eastAsia="Palatino Linotype" w:hAnsi="Palatino Linotype" w:cs="Palatino Linotype"/>
        </w:rPr>
        <w:t xml:space="preserve">n los documentos denominados </w:t>
      </w:r>
      <w:r w:rsidR="00F64308" w:rsidRPr="00952BC5">
        <w:rPr>
          <w:rFonts w:ascii="Palatino Linotype" w:eastAsia="Palatino Linotype" w:hAnsi="Palatino Linotype" w:cs="Palatino Linotype"/>
          <w:b/>
        </w:rPr>
        <w:t>“ARCHIVO PDF-20” “ARCHIVO PDF-21”</w:t>
      </w:r>
      <w:r w:rsidRPr="00952BC5">
        <w:rPr>
          <w:rFonts w:ascii="Palatino Linotype" w:eastAsia="Palatino Linotype" w:hAnsi="Palatino Linotype" w:cs="Palatino Linotype"/>
        </w:rPr>
        <w:t xml:space="preserve"> </w:t>
      </w:r>
      <w:r w:rsidR="00487B16" w:rsidRPr="00952BC5">
        <w:rPr>
          <w:rFonts w:ascii="Palatino Linotype" w:eastAsia="Palatino Linotype" w:hAnsi="Palatino Linotype" w:cs="Palatino Linotype"/>
        </w:rPr>
        <w:t>mismo</w:t>
      </w:r>
      <w:r w:rsidR="00F64308" w:rsidRPr="00952BC5">
        <w:rPr>
          <w:rFonts w:ascii="Palatino Linotype" w:eastAsia="Palatino Linotype" w:hAnsi="Palatino Linotype" w:cs="Palatino Linotype"/>
        </w:rPr>
        <w:t>s</w:t>
      </w:r>
      <w:r w:rsidR="00487B16" w:rsidRPr="00952BC5">
        <w:rPr>
          <w:rFonts w:ascii="Palatino Linotype" w:eastAsia="Palatino Linotype" w:hAnsi="Palatino Linotype" w:cs="Palatino Linotype"/>
        </w:rPr>
        <w:t xml:space="preserve"> que </w:t>
      </w:r>
      <w:r w:rsidR="00A153D0" w:rsidRPr="00952BC5">
        <w:rPr>
          <w:rFonts w:ascii="Palatino Linotype" w:eastAsia="Palatino Linotype" w:hAnsi="Palatino Linotype" w:cs="Palatino Linotype"/>
        </w:rPr>
        <w:t>se inserta</w:t>
      </w:r>
      <w:r w:rsidR="00F64308" w:rsidRPr="00952BC5">
        <w:rPr>
          <w:rFonts w:ascii="Palatino Linotype" w:eastAsia="Palatino Linotype" w:hAnsi="Palatino Linotype" w:cs="Palatino Linotype"/>
        </w:rPr>
        <w:t>n</w:t>
      </w:r>
      <w:r w:rsidR="00A153D0" w:rsidRPr="00952BC5">
        <w:rPr>
          <w:rFonts w:ascii="Palatino Linotype" w:eastAsia="Palatino Linotype" w:hAnsi="Palatino Linotype" w:cs="Palatino Linotype"/>
        </w:rPr>
        <w:t xml:space="preserve"> a continuación:</w:t>
      </w:r>
    </w:p>
    <w:p w14:paraId="12BD6E98" w14:textId="1EEEAA00" w:rsidR="00A153D0" w:rsidRPr="00952BC5" w:rsidRDefault="00A153D0" w:rsidP="00952BC5">
      <w:pPr>
        <w:spacing w:line="360" w:lineRule="auto"/>
        <w:ind w:right="49"/>
        <w:jc w:val="both"/>
        <w:textAlignment w:val="baseline"/>
        <w:rPr>
          <w:rFonts w:ascii="Palatino Linotype" w:eastAsia="Palatino Linotype" w:hAnsi="Palatino Linotype" w:cs="Palatino Linotype"/>
        </w:rPr>
      </w:pPr>
    </w:p>
    <w:p w14:paraId="44FC8702" w14:textId="0FB8082F" w:rsidR="00A153D0" w:rsidRPr="00952BC5" w:rsidRDefault="00E91A66" w:rsidP="00952BC5">
      <w:pPr>
        <w:spacing w:line="360" w:lineRule="auto"/>
        <w:ind w:right="49"/>
        <w:jc w:val="both"/>
        <w:textAlignment w:val="baseline"/>
        <w:rPr>
          <w:rFonts w:ascii="Palatino Linotype" w:eastAsia="Palatino Linotype" w:hAnsi="Palatino Linotype" w:cs="Palatino Linotype"/>
        </w:rPr>
      </w:pPr>
      <w:r w:rsidRPr="00952BC5">
        <w:rPr>
          <w:rFonts w:ascii="Palatino Linotype" w:eastAsia="Palatino Linotype" w:hAnsi="Palatino Linotype" w:cs="Palatino Linotype"/>
          <w:noProof/>
          <w:lang w:val="es-419" w:eastAsia="es-419"/>
        </w:rPr>
        <w:drawing>
          <wp:inline distT="0" distB="0" distL="0" distR="0" wp14:anchorId="221EA2F5" wp14:editId="3FDE967A">
            <wp:extent cx="5762625" cy="46386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0525" cy="4645033"/>
                    </a:xfrm>
                    <a:prstGeom prst="rect">
                      <a:avLst/>
                    </a:prstGeom>
                  </pic:spPr>
                </pic:pic>
              </a:graphicData>
            </a:graphic>
          </wp:inline>
        </w:drawing>
      </w:r>
    </w:p>
    <w:p w14:paraId="28E16B4B" w14:textId="09B34316" w:rsidR="00487B16" w:rsidRPr="00952BC5" w:rsidRDefault="00E91A66" w:rsidP="00952BC5">
      <w:pPr>
        <w:spacing w:line="360" w:lineRule="auto"/>
        <w:ind w:right="49"/>
        <w:jc w:val="both"/>
        <w:textAlignment w:val="baseline"/>
        <w:rPr>
          <w:rFonts w:ascii="Palatino Linotype" w:eastAsia="Palatino Linotype" w:hAnsi="Palatino Linotype" w:cs="Palatino Linotype"/>
        </w:rPr>
      </w:pPr>
      <w:r w:rsidRPr="00952BC5">
        <w:rPr>
          <w:rFonts w:ascii="Palatino Linotype" w:eastAsia="Palatino Linotype" w:hAnsi="Palatino Linotype" w:cs="Palatino Linotype"/>
          <w:noProof/>
          <w:lang w:val="es-419" w:eastAsia="es-419"/>
        </w:rPr>
        <w:lastRenderedPageBreak/>
        <w:drawing>
          <wp:inline distT="0" distB="0" distL="0" distR="0" wp14:anchorId="3D216049" wp14:editId="05E4E72F">
            <wp:extent cx="6334125" cy="53054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35014" cy="5306170"/>
                    </a:xfrm>
                    <a:prstGeom prst="rect">
                      <a:avLst/>
                    </a:prstGeom>
                  </pic:spPr>
                </pic:pic>
              </a:graphicData>
            </a:graphic>
          </wp:inline>
        </w:drawing>
      </w:r>
    </w:p>
    <w:p w14:paraId="641347B8" w14:textId="5C3F3E8A" w:rsidR="00182393" w:rsidRPr="00952BC5" w:rsidRDefault="00090ACA" w:rsidP="00952BC5">
      <w:pPr>
        <w:spacing w:line="360" w:lineRule="auto"/>
        <w:ind w:right="49"/>
        <w:jc w:val="both"/>
        <w:textAlignment w:val="baseline"/>
        <w:rPr>
          <w:rFonts w:ascii="Palatino Linotype" w:hAnsi="Palatino Linotype" w:cs="Arial"/>
          <w:b/>
          <w:bCs/>
        </w:rPr>
      </w:pPr>
      <w:r w:rsidRPr="00952BC5">
        <w:rPr>
          <w:rFonts w:ascii="Palatino Linotype" w:hAnsi="Palatino Linotype" w:cs="Arial"/>
          <w:b/>
        </w:rPr>
        <w:t>I</w:t>
      </w:r>
      <w:r w:rsidR="00E91A66" w:rsidRPr="00952BC5">
        <w:rPr>
          <w:rFonts w:ascii="Palatino Linotype" w:hAnsi="Palatino Linotype" w:cs="Arial"/>
          <w:b/>
        </w:rPr>
        <w:t>V</w:t>
      </w:r>
      <w:r w:rsidR="00182393" w:rsidRPr="00952BC5">
        <w:rPr>
          <w:rFonts w:ascii="Palatino Linotype" w:hAnsi="Palatino Linotype" w:cs="Arial"/>
          <w:b/>
        </w:rPr>
        <w:t xml:space="preserve">. </w:t>
      </w:r>
      <w:r w:rsidR="00182393" w:rsidRPr="00952BC5">
        <w:rPr>
          <w:rFonts w:ascii="Palatino Linotype" w:hAnsi="Palatino Linotype" w:cs="Arial"/>
          <w:b/>
          <w:bCs/>
        </w:rPr>
        <w:t xml:space="preserve">Del </w:t>
      </w:r>
      <w:r w:rsidR="0094364A" w:rsidRPr="00952BC5">
        <w:rPr>
          <w:rFonts w:ascii="Palatino Linotype" w:hAnsi="Palatino Linotype" w:cs="Arial"/>
          <w:b/>
          <w:bCs/>
        </w:rPr>
        <w:t>Recurso</w:t>
      </w:r>
      <w:r w:rsidR="00963231" w:rsidRPr="00952BC5">
        <w:rPr>
          <w:rFonts w:ascii="Palatino Linotype" w:hAnsi="Palatino Linotype" w:cs="Arial"/>
          <w:b/>
          <w:bCs/>
        </w:rPr>
        <w:t xml:space="preserve"> de Revisión</w:t>
      </w:r>
    </w:p>
    <w:p w14:paraId="2E235778" w14:textId="3B1D3C0B" w:rsidR="009C68A3" w:rsidRPr="00952BC5" w:rsidRDefault="009E6E1F" w:rsidP="00952BC5">
      <w:pPr>
        <w:spacing w:line="360" w:lineRule="auto"/>
        <w:jc w:val="both"/>
        <w:rPr>
          <w:rFonts w:ascii="Palatino Linotype" w:hAnsi="Palatino Linotype" w:cs="Arial"/>
        </w:rPr>
      </w:pPr>
      <w:r w:rsidRPr="00952BC5">
        <w:rPr>
          <w:rFonts w:ascii="Palatino Linotype" w:hAnsi="Palatino Linotype" w:cs="Arial"/>
        </w:rPr>
        <w:t>Inconforme por la respuesta</w:t>
      </w:r>
      <w:r w:rsidR="00DC2B02" w:rsidRPr="00952BC5">
        <w:rPr>
          <w:rFonts w:ascii="Palatino Linotype" w:hAnsi="Palatino Linotype" w:cs="Arial"/>
        </w:rPr>
        <w:t xml:space="preserve"> proporcionada por </w:t>
      </w:r>
      <w:r w:rsidRPr="00952BC5">
        <w:rPr>
          <w:rFonts w:ascii="Palatino Linotype" w:hAnsi="Palatino Linotype" w:cs="Arial"/>
        </w:rPr>
        <w:t>el</w:t>
      </w:r>
      <w:r w:rsidRPr="00952BC5">
        <w:rPr>
          <w:rFonts w:ascii="Palatino Linotype" w:hAnsi="Palatino Linotype" w:cs="Arial"/>
          <w:b/>
        </w:rPr>
        <w:t xml:space="preserve"> SUJETO OBLIGADO</w:t>
      </w:r>
      <w:r w:rsidRPr="00952BC5">
        <w:rPr>
          <w:rFonts w:ascii="Palatino Linotype" w:hAnsi="Palatino Linotype" w:cs="Arial"/>
        </w:rPr>
        <w:t xml:space="preserve">, </w:t>
      </w:r>
      <w:bookmarkStart w:id="1" w:name="_Hlk65869348"/>
      <w:r w:rsidRPr="00952BC5">
        <w:rPr>
          <w:rFonts w:ascii="Palatino Linotype" w:hAnsi="Palatino Linotype" w:cs="Arial"/>
          <w:b/>
          <w:bCs/>
        </w:rPr>
        <w:t xml:space="preserve">el </w:t>
      </w:r>
      <w:bookmarkStart w:id="2" w:name="_Hlk94635182"/>
      <w:bookmarkEnd w:id="1"/>
      <w:r w:rsidR="00E91A66" w:rsidRPr="00952BC5">
        <w:rPr>
          <w:rFonts w:ascii="Palatino Linotype" w:hAnsi="Palatino Linotype" w:cs="Arial"/>
          <w:b/>
          <w:bCs/>
        </w:rPr>
        <w:t>veintiuno</w:t>
      </w:r>
      <w:r w:rsidR="004003C7" w:rsidRPr="00952BC5">
        <w:rPr>
          <w:rFonts w:ascii="Palatino Linotype" w:hAnsi="Palatino Linotype" w:cs="Arial"/>
          <w:b/>
          <w:bCs/>
        </w:rPr>
        <w:t xml:space="preserve"> de</w:t>
      </w:r>
      <w:r w:rsidR="009C68A3" w:rsidRPr="00952BC5">
        <w:rPr>
          <w:rFonts w:ascii="Palatino Linotype" w:hAnsi="Palatino Linotype" w:cs="Arial"/>
          <w:b/>
          <w:bCs/>
        </w:rPr>
        <w:t xml:space="preserve"> </w:t>
      </w:r>
      <w:r w:rsidR="00E91A66" w:rsidRPr="00952BC5">
        <w:rPr>
          <w:rFonts w:ascii="Palatino Linotype" w:hAnsi="Palatino Linotype" w:cs="Arial"/>
          <w:b/>
          <w:bCs/>
        </w:rPr>
        <w:t>enero</w:t>
      </w:r>
      <w:r w:rsidR="00487B16" w:rsidRPr="00952BC5">
        <w:rPr>
          <w:rFonts w:ascii="Palatino Linotype" w:hAnsi="Palatino Linotype" w:cs="Arial"/>
          <w:b/>
          <w:bCs/>
        </w:rPr>
        <w:t xml:space="preserve"> </w:t>
      </w:r>
      <w:r w:rsidR="00D44427" w:rsidRPr="00952BC5">
        <w:rPr>
          <w:rFonts w:ascii="Palatino Linotype" w:hAnsi="Palatino Linotype" w:cs="Arial"/>
          <w:b/>
          <w:bCs/>
        </w:rPr>
        <w:t xml:space="preserve">de dos mil </w:t>
      </w:r>
      <w:bookmarkEnd w:id="2"/>
      <w:r w:rsidR="00E91A66" w:rsidRPr="00952BC5">
        <w:rPr>
          <w:rFonts w:ascii="Palatino Linotype" w:hAnsi="Palatino Linotype" w:cs="Arial"/>
          <w:b/>
          <w:bCs/>
        </w:rPr>
        <w:t>veintitrés</w:t>
      </w:r>
      <w:r w:rsidRPr="00952BC5">
        <w:rPr>
          <w:rFonts w:ascii="Palatino Linotype" w:hAnsi="Palatino Linotype" w:cs="Arial"/>
          <w:bCs/>
        </w:rPr>
        <w:t xml:space="preserve">, </w:t>
      </w:r>
      <w:r w:rsidR="0094364A" w:rsidRPr="00952BC5">
        <w:rPr>
          <w:rFonts w:ascii="Palatino Linotype" w:hAnsi="Palatino Linotype" w:cs="Arial"/>
          <w:bCs/>
        </w:rPr>
        <w:t>se interpuso</w:t>
      </w:r>
      <w:r w:rsidR="009C68A3" w:rsidRPr="00952BC5">
        <w:rPr>
          <w:rFonts w:ascii="Palatino Linotype" w:hAnsi="Palatino Linotype" w:cs="Arial"/>
          <w:bCs/>
        </w:rPr>
        <w:t xml:space="preserve"> </w:t>
      </w:r>
      <w:r w:rsidR="0094364A" w:rsidRPr="00952BC5">
        <w:rPr>
          <w:rFonts w:ascii="Palatino Linotype" w:hAnsi="Palatino Linotype" w:cs="Arial"/>
          <w:bCs/>
        </w:rPr>
        <w:t>el Recurso</w:t>
      </w:r>
      <w:r w:rsidR="00963231" w:rsidRPr="00952BC5">
        <w:rPr>
          <w:rFonts w:ascii="Palatino Linotype" w:hAnsi="Palatino Linotype" w:cs="Arial"/>
          <w:bCs/>
        </w:rPr>
        <w:t xml:space="preserve"> de Revisión</w:t>
      </w:r>
      <w:r w:rsidR="009C68A3" w:rsidRPr="00952BC5">
        <w:rPr>
          <w:rFonts w:ascii="Palatino Linotype" w:hAnsi="Palatino Linotype" w:cs="Arial"/>
          <w:bCs/>
        </w:rPr>
        <w:t xml:space="preserve"> materia</w:t>
      </w:r>
      <w:r w:rsidR="009C68A3" w:rsidRPr="00952BC5">
        <w:rPr>
          <w:rFonts w:ascii="Palatino Linotype" w:hAnsi="Palatino Linotype" w:cs="Arial"/>
        </w:rPr>
        <w:t xml:space="preserve"> del presente est</w:t>
      </w:r>
      <w:r w:rsidR="00B97944" w:rsidRPr="00952BC5">
        <w:rPr>
          <w:rFonts w:ascii="Palatino Linotype" w:hAnsi="Palatino Linotype" w:cs="Arial"/>
        </w:rPr>
        <w:t>udio</w:t>
      </w:r>
      <w:r w:rsidR="00543D0B" w:rsidRPr="00952BC5">
        <w:rPr>
          <w:rFonts w:ascii="Palatino Linotype" w:hAnsi="Palatino Linotype" w:cs="Arial"/>
        </w:rPr>
        <w:t>,</w:t>
      </w:r>
      <w:r w:rsidR="00324215" w:rsidRPr="00952BC5">
        <w:rPr>
          <w:rFonts w:ascii="Palatino Linotype" w:hAnsi="Palatino Linotype" w:cs="Arial"/>
        </w:rPr>
        <w:t xml:space="preserve"> </w:t>
      </w:r>
      <w:r w:rsidR="0094364A" w:rsidRPr="00952BC5">
        <w:rPr>
          <w:rFonts w:ascii="Palatino Linotype" w:hAnsi="Palatino Linotype" w:cs="Arial"/>
        </w:rPr>
        <w:t xml:space="preserve">mismo </w:t>
      </w:r>
      <w:r w:rsidR="002460DC" w:rsidRPr="00952BC5">
        <w:rPr>
          <w:rFonts w:ascii="Palatino Linotype" w:hAnsi="Palatino Linotype" w:cs="Arial"/>
        </w:rPr>
        <w:t>que</w:t>
      </w:r>
      <w:r w:rsidR="0094364A" w:rsidRPr="00952BC5">
        <w:rPr>
          <w:rFonts w:ascii="Palatino Linotype" w:hAnsi="Palatino Linotype" w:cs="Arial"/>
        </w:rPr>
        <w:t xml:space="preserve"> fue</w:t>
      </w:r>
      <w:r w:rsidR="00324215" w:rsidRPr="00952BC5">
        <w:rPr>
          <w:rFonts w:ascii="Palatino Linotype" w:hAnsi="Palatino Linotype" w:cs="Arial"/>
        </w:rPr>
        <w:t xml:space="preserve"> registrado en</w:t>
      </w:r>
      <w:r w:rsidR="009C68A3" w:rsidRPr="00952BC5">
        <w:rPr>
          <w:rFonts w:ascii="Palatino Linotype" w:hAnsi="Palatino Linotype" w:cs="Arial"/>
          <w:b/>
        </w:rPr>
        <w:t xml:space="preserve"> SAIMEX</w:t>
      </w:r>
      <w:r w:rsidR="009C68A3" w:rsidRPr="00952BC5">
        <w:rPr>
          <w:rFonts w:ascii="Palatino Linotype" w:hAnsi="Palatino Linotype" w:cs="Arial"/>
        </w:rPr>
        <w:t xml:space="preserve"> y se le</w:t>
      </w:r>
      <w:r w:rsidR="0094364A" w:rsidRPr="00952BC5">
        <w:rPr>
          <w:rFonts w:ascii="Palatino Linotype" w:hAnsi="Palatino Linotype" w:cs="Arial"/>
        </w:rPr>
        <w:t xml:space="preserve"> asignó</w:t>
      </w:r>
      <w:r w:rsidR="009C68A3" w:rsidRPr="00952BC5">
        <w:rPr>
          <w:rFonts w:ascii="Palatino Linotype" w:hAnsi="Palatino Linotype" w:cs="Arial"/>
        </w:rPr>
        <w:t xml:space="preserve"> </w:t>
      </w:r>
      <w:r w:rsidR="0094364A" w:rsidRPr="00952BC5">
        <w:rPr>
          <w:rFonts w:ascii="Palatino Linotype" w:hAnsi="Palatino Linotype" w:cs="Arial"/>
        </w:rPr>
        <w:t>el número de expediente señalado</w:t>
      </w:r>
      <w:r w:rsidR="002460DC" w:rsidRPr="00952BC5">
        <w:rPr>
          <w:rFonts w:ascii="Palatino Linotype" w:hAnsi="Palatino Linotype" w:cs="Arial"/>
        </w:rPr>
        <w:t xml:space="preserve"> </w:t>
      </w:r>
      <w:r w:rsidR="0094364A" w:rsidRPr="00952BC5">
        <w:rPr>
          <w:rFonts w:ascii="Palatino Linotype" w:hAnsi="Palatino Linotype" w:cs="Arial"/>
        </w:rPr>
        <w:t>al rubro y mediante el cual impugna lo siguiente:</w:t>
      </w:r>
    </w:p>
    <w:p w14:paraId="7FF302FC" w14:textId="77777777" w:rsidR="009E5AF2" w:rsidRPr="00952BC5" w:rsidRDefault="009E5AF2" w:rsidP="00952BC5">
      <w:pPr>
        <w:spacing w:line="360" w:lineRule="auto"/>
        <w:jc w:val="both"/>
        <w:rPr>
          <w:rFonts w:ascii="Palatino Linotype" w:hAnsi="Palatino Linotype" w:cs="Arial"/>
        </w:rPr>
      </w:pPr>
    </w:p>
    <w:p w14:paraId="1FE4A390" w14:textId="4C72E3C7" w:rsidR="009C68A3" w:rsidRPr="00952BC5" w:rsidRDefault="009C68A3" w:rsidP="00952BC5">
      <w:pPr>
        <w:pStyle w:val="Prrafodelista"/>
        <w:numPr>
          <w:ilvl w:val="0"/>
          <w:numId w:val="4"/>
        </w:numPr>
        <w:spacing w:line="360" w:lineRule="auto"/>
        <w:jc w:val="both"/>
        <w:rPr>
          <w:rFonts w:ascii="Palatino Linotype" w:hAnsi="Palatino Linotype" w:cs="Arial"/>
          <w:b/>
          <w:bCs/>
        </w:rPr>
      </w:pPr>
      <w:bookmarkStart w:id="3" w:name="_Hlk76554159"/>
      <w:r w:rsidRPr="00952BC5">
        <w:rPr>
          <w:rFonts w:ascii="Palatino Linotype" w:hAnsi="Palatino Linotype" w:cs="Arial"/>
          <w:b/>
          <w:bCs/>
        </w:rPr>
        <w:lastRenderedPageBreak/>
        <w:t>Acto impugnado:</w:t>
      </w:r>
    </w:p>
    <w:p w14:paraId="042E7897" w14:textId="7122F35D" w:rsidR="009C68A3" w:rsidRPr="00952BC5" w:rsidRDefault="009C68A3" w:rsidP="00952BC5">
      <w:pPr>
        <w:tabs>
          <w:tab w:val="left" w:pos="851"/>
        </w:tabs>
        <w:ind w:left="851" w:right="901"/>
        <w:jc w:val="both"/>
        <w:rPr>
          <w:rFonts w:ascii="Palatino Linotype" w:hAnsi="Palatino Linotype" w:cs="Arial"/>
          <w:i/>
        </w:rPr>
      </w:pPr>
      <w:r w:rsidRPr="00952BC5">
        <w:rPr>
          <w:rFonts w:ascii="Palatino Linotype" w:hAnsi="Palatino Linotype" w:cs="Arial"/>
          <w:i/>
        </w:rPr>
        <w:t>“</w:t>
      </w:r>
      <w:r w:rsidR="00E91A66" w:rsidRPr="00952BC5">
        <w:rPr>
          <w:rFonts w:ascii="Palatino Linotype" w:hAnsi="Palatino Linotype" w:cs="Arial"/>
          <w:i/>
        </w:rPr>
        <w:t>El Sujeto obligado, proporciono información incompleta y no dio respuesta a la solicitud completa.</w:t>
      </w:r>
      <w:r w:rsidRPr="00952BC5">
        <w:rPr>
          <w:rFonts w:ascii="Palatino Linotype" w:hAnsi="Palatino Linotype" w:cs="Arial"/>
          <w:i/>
        </w:rPr>
        <w:t xml:space="preserve">" </w:t>
      </w:r>
      <w:bookmarkStart w:id="4" w:name="_Hlk104206422"/>
      <w:r w:rsidRPr="00952BC5">
        <w:rPr>
          <w:rFonts w:ascii="Palatino Linotype" w:hAnsi="Palatino Linotype" w:cs="Arial"/>
          <w:i/>
        </w:rPr>
        <w:t>(Sic)</w:t>
      </w:r>
      <w:bookmarkEnd w:id="4"/>
    </w:p>
    <w:p w14:paraId="42678E0D" w14:textId="77777777" w:rsidR="00290695" w:rsidRPr="00952BC5" w:rsidRDefault="00290695" w:rsidP="00952BC5">
      <w:pPr>
        <w:tabs>
          <w:tab w:val="left" w:pos="851"/>
        </w:tabs>
        <w:spacing w:line="360" w:lineRule="auto"/>
        <w:ind w:left="851" w:right="901"/>
        <w:jc w:val="both"/>
        <w:rPr>
          <w:rFonts w:ascii="Palatino Linotype" w:hAnsi="Palatino Linotype" w:cs="Arial"/>
          <w:i/>
        </w:rPr>
      </w:pPr>
    </w:p>
    <w:p w14:paraId="52BADEBA" w14:textId="77777777" w:rsidR="009C68A3" w:rsidRPr="00952BC5" w:rsidRDefault="009C68A3" w:rsidP="00952BC5">
      <w:pPr>
        <w:pStyle w:val="Prrafodelista"/>
        <w:numPr>
          <w:ilvl w:val="0"/>
          <w:numId w:val="4"/>
        </w:numPr>
        <w:spacing w:line="360" w:lineRule="auto"/>
        <w:jc w:val="both"/>
        <w:rPr>
          <w:rFonts w:ascii="Palatino Linotype" w:hAnsi="Palatino Linotype" w:cs="Arial"/>
          <w:b/>
          <w:bCs/>
        </w:rPr>
      </w:pPr>
      <w:r w:rsidRPr="00952BC5">
        <w:rPr>
          <w:rFonts w:ascii="Palatino Linotype" w:hAnsi="Palatino Linotype" w:cs="Arial"/>
          <w:b/>
          <w:bCs/>
        </w:rPr>
        <w:t>Razones o motivos de inconformidad:</w:t>
      </w:r>
    </w:p>
    <w:p w14:paraId="71D42DB5" w14:textId="57EE9A82" w:rsidR="00307A95" w:rsidRPr="00952BC5" w:rsidRDefault="009C68A3" w:rsidP="00952BC5">
      <w:pPr>
        <w:ind w:left="850" w:right="901"/>
        <w:jc w:val="both"/>
        <w:rPr>
          <w:rFonts w:ascii="Palatino Linotype" w:hAnsi="Palatino Linotype" w:cs="Arial"/>
          <w:i/>
        </w:rPr>
      </w:pPr>
      <w:r w:rsidRPr="00952BC5">
        <w:rPr>
          <w:rFonts w:ascii="Palatino Linotype" w:eastAsia="Palatino Linotype" w:hAnsi="Palatino Linotype" w:cs="Palatino Linotype"/>
          <w:i/>
          <w:iCs/>
          <w:lang w:eastAsia="es-MX"/>
        </w:rPr>
        <w:t>“</w:t>
      </w:r>
      <w:r w:rsidR="00E91A66" w:rsidRPr="00952BC5">
        <w:rPr>
          <w:rFonts w:ascii="Palatino Linotype" w:eastAsia="Palatino Linotype" w:hAnsi="Palatino Linotype" w:cs="Palatino Linotype"/>
          <w:i/>
          <w:iCs/>
          <w:lang w:eastAsia="es-MX"/>
        </w:rPr>
        <w:t xml:space="preserve">El pasado doce de diciembre de dos mil veintidós, mediante el sistema SAIEMEX, solicite la siguiente información al Sujeto Obligado “Ayuntamiento de Otumba” “DURANTE EL AÑO DOS MIL VEINTIDOS, QUIENES HAN OCUPADO LOS CARGOS DE: DIRECTOR DE OBRAS PUBLICAS DIRECTOR DE DESARROLLO SOCIAL O EQUIVALENTE CONTRALORIA SECRETARIA DEL AYUNTAMIENTO TESORERIA DIRECCION JURIDICA O EQUIVALENTE DE LA MISMA MANERA EL ACTA DE CABILDO DONDE SE NOMBRAN Y LAS CERTIFICACIONES PARA OCUPAR LOS PUESTOS SEÑALADOS (EMITIDAS POR EL INSTITUTO HACENDARIO)” De la </w:t>
      </w:r>
      <w:proofErr w:type="spellStart"/>
      <w:r w:rsidR="00E91A66" w:rsidRPr="00952BC5">
        <w:rPr>
          <w:rFonts w:ascii="Palatino Linotype" w:eastAsia="Palatino Linotype" w:hAnsi="Palatino Linotype" w:cs="Palatino Linotype"/>
          <w:i/>
          <w:iCs/>
          <w:lang w:eastAsia="es-MX"/>
        </w:rPr>
        <w:t>recayo</w:t>
      </w:r>
      <w:proofErr w:type="spellEnd"/>
      <w:r w:rsidR="00E91A66" w:rsidRPr="00952BC5">
        <w:rPr>
          <w:rFonts w:ascii="Palatino Linotype" w:eastAsia="Palatino Linotype" w:hAnsi="Palatino Linotype" w:cs="Palatino Linotype"/>
          <w:i/>
          <w:iCs/>
          <w:lang w:eastAsia="es-MX"/>
        </w:rPr>
        <w:t xml:space="preserve"> en </w:t>
      </w:r>
      <w:proofErr w:type="spellStart"/>
      <w:r w:rsidR="00E91A66" w:rsidRPr="00952BC5">
        <w:rPr>
          <w:rFonts w:ascii="Palatino Linotype" w:eastAsia="Palatino Linotype" w:hAnsi="Palatino Linotype" w:cs="Palatino Linotype"/>
          <w:i/>
          <w:iCs/>
          <w:lang w:eastAsia="es-MX"/>
        </w:rPr>
        <w:t>en</w:t>
      </w:r>
      <w:proofErr w:type="spellEnd"/>
      <w:r w:rsidR="00E91A66" w:rsidRPr="00952BC5">
        <w:rPr>
          <w:rFonts w:ascii="Palatino Linotype" w:eastAsia="Palatino Linotype" w:hAnsi="Palatino Linotype" w:cs="Palatino Linotype"/>
          <w:i/>
          <w:iCs/>
          <w:lang w:eastAsia="es-MX"/>
        </w:rPr>
        <w:t xml:space="preserve"> </w:t>
      </w:r>
      <w:proofErr w:type="spellStart"/>
      <w:r w:rsidR="00E91A66" w:rsidRPr="00952BC5">
        <w:rPr>
          <w:rFonts w:ascii="Palatino Linotype" w:eastAsia="Palatino Linotype" w:hAnsi="Palatino Linotype" w:cs="Palatino Linotype"/>
          <w:i/>
          <w:iCs/>
          <w:lang w:eastAsia="es-MX"/>
        </w:rPr>
        <w:t>numero</w:t>
      </w:r>
      <w:proofErr w:type="spellEnd"/>
      <w:r w:rsidR="00E91A66" w:rsidRPr="00952BC5">
        <w:rPr>
          <w:rFonts w:ascii="Palatino Linotype" w:eastAsia="Palatino Linotype" w:hAnsi="Palatino Linotype" w:cs="Palatino Linotype"/>
          <w:i/>
          <w:iCs/>
          <w:lang w:eastAsia="es-MX"/>
        </w:rPr>
        <w:t xml:space="preserve"> de folio de solicitud 00188/OTUMBA/IP/2022, </w:t>
      </w:r>
      <w:proofErr w:type="spellStart"/>
      <w:r w:rsidR="00E91A66" w:rsidRPr="00952BC5">
        <w:rPr>
          <w:rFonts w:ascii="Palatino Linotype" w:eastAsia="Palatino Linotype" w:hAnsi="Palatino Linotype" w:cs="Palatino Linotype"/>
          <w:i/>
          <w:iCs/>
          <w:lang w:eastAsia="es-MX"/>
        </w:rPr>
        <w:t>asi</w:t>
      </w:r>
      <w:proofErr w:type="spellEnd"/>
      <w:r w:rsidR="00E91A66" w:rsidRPr="00952BC5">
        <w:rPr>
          <w:rFonts w:ascii="Palatino Linotype" w:eastAsia="Palatino Linotype" w:hAnsi="Palatino Linotype" w:cs="Palatino Linotype"/>
          <w:i/>
          <w:iCs/>
          <w:lang w:eastAsia="es-MX"/>
        </w:rPr>
        <w:t xml:space="preserve"> las cosas el </w:t>
      </w:r>
      <w:proofErr w:type="spellStart"/>
      <w:r w:rsidR="00E91A66" w:rsidRPr="00952BC5">
        <w:rPr>
          <w:rFonts w:ascii="Palatino Linotype" w:eastAsia="Palatino Linotype" w:hAnsi="Palatino Linotype" w:cs="Palatino Linotype"/>
          <w:i/>
          <w:iCs/>
          <w:lang w:eastAsia="es-MX"/>
        </w:rPr>
        <w:t>dia</w:t>
      </w:r>
      <w:proofErr w:type="spellEnd"/>
      <w:r w:rsidR="00E91A66" w:rsidRPr="00952BC5">
        <w:rPr>
          <w:rFonts w:ascii="Palatino Linotype" w:eastAsia="Palatino Linotype" w:hAnsi="Palatino Linotype" w:cs="Palatino Linotype"/>
          <w:i/>
          <w:iCs/>
          <w:lang w:eastAsia="es-MX"/>
        </w:rPr>
        <w:t xml:space="preserve"> dieciocho de enero de dos mil </w:t>
      </w:r>
      <w:proofErr w:type="spellStart"/>
      <w:r w:rsidR="00E91A66" w:rsidRPr="00952BC5">
        <w:rPr>
          <w:rFonts w:ascii="Palatino Linotype" w:eastAsia="Palatino Linotype" w:hAnsi="Palatino Linotype" w:cs="Palatino Linotype"/>
          <w:i/>
          <w:iCs/>
          <w:lang w:eastAsia="es-MX"/>
        </w:rPr>
        <w:t>veintidos</w:t>
      </w:r>
      <w:proofErr w:type="spellEnd"/>
      <w:r w:rsidR="00E91A66" w:rsidRPr="00952BC5">
        <w:rPr>
          <w:rFonts w:ascii="Palatino Linotype" w:eastAsia="Palatino Linotype" w:hAnsi="Palatino Linotype" w:cs="Palatino Linotype"/>
          <w:i/>
          <w:iCs/>
          <w:lang w:eastAsia="es-MX"/>
        </w:rPr>
        <w:t xml:space="preserve"> mediante oficio </w:t>
      </w:r>
      <w:proofErr w:type="spellStart"/>
      <w:r w:rsidR="00E91A66" w:rsidRPr="00952BC5">
        <w:rPr>
          <w:rFonts w:ascii="Palatino Linotype" w:eastAsia="Palatino Linotype" w:hAnsi="Palatino Linotype" w:cs="Palatino Linotype"/>
          <w:i/>
          <w:iCs/>
          <w:lang w:eastAsia="es-MX"/>
        </w:rPr>
        <w:t>numero</w:t>
      </w:r>
      <w:proofErr w:type="spellEnd"/>
      <w:r w:rsidR="00E91A66" w:rsidRPr="00952BC5">
        <w:rPr>
          <w:rFonts w:ascii="Palatino Linotype" w:eastAsia="Palatino Linotype" w:hAnsi="Palatino Linotype" w:cs="Palatino Linotype"/>
          <w:i/>
          <w:iCs/>
          <w:lang w:eastAsia="es-MX"/>
        </w:rPr>
        <w:t xml:space="preserve"> OTU/122/017/01/2023 de diecisiete de enero de dos mil </w:t>
      </w:r>
      <w:proofErr w:type="spellStart"/>
      <w:r w:rsidR="00E91A66" w:rsidRPr="00952BC5">
        <w:rPr>
          <w:rFonts w:ascii="Palatino Linotype" w:eastAsia="Palatino Linotype" w:hAnsi="Palatino Linotype" w:cs="Palatino Linotype"/>
          <w:i/>
          <w:iCs/>
          <w:lang w:eastAsia="es-MX"/>
        </w:rPr>
        <w:t>veintitres</w:t>
      </w:r>
      <w:proofErr w:type="spellEnd"/>
      <w:r w:rsidR="00E91A66" w:rsidRPr="00952BC5">
        <w:rPr>
          <w:rFonts w:ascii="Palatino Linotype" w:eastAsia="Palatino Linotype" w:hAnsi="Palatino Linotype" w:cs="Palatino Linotype"/>
          <w:i/>
          <w:iCs/>
          <w:lang w:eastAsia="es-MX"/>
        </w:rPr>
        <w:t xml:space="preserve"> el C. Sergio Daniel </w:t>
      </w:r>
      <w:proofErr w:type="spellStart"/>
      <w:r w:rsidR="00E91A66" w:rsidRPr="00952BC5">
        <w:rPr>
          <w:rFonts w:ascii="Palatino Linotype" w:eastAsia="Palatino Linotype" w:hAnsi="Palatino Linotype" w:cs="Palatino Linotype"/>
          <w:i/>
          <w:iCs/>
          <w:lang w:eastAsia="es-MX"/>
        </w:rPr>
        <w:t>Martinez</w:t>
      </w:r>
      <w:proofErr w:type="spellEnd"/>
      <w:r w:rsidR="00E91A66" w:rsidRPr="00952BC5">
        <w:rPr>
          <w:rFonts w:ascii="Palatino Linotype" w:eastAsia="Palatino Linotype" w:hAnsi="Palatino Linotype" w:cs="Palatino Linotype"/>
          <w:i/>
          <w:iCs/>
          <w:lang w:eastAsia="es-MX"/>
        </w:rPr>
        <w:t xml:space="preserve"> </w:t>
      </w:r>
      <w:proofErr w:type="spellStart"/>
      <w:r w:rsidR="00E91A66" w:rsidRPr="00952BC5">
        <w:rPr>
          <w:rFonts w:ascii="Palatino Linotype" w:eastAsia="Palatino Linotype" w:hAnsi="Palatino Linotype" w:cs="Palatino Linotype"/>
          <w:i/>
          <w:iCs/>
          <w:lang w:eastAsia="es-MX"/>
        </w:rPr>
        <w:t>Nuñez</w:t>
      </w:r>
      <w:proofErr w:type="spellEnd"/>
      <w:r w:rsidR="00E91A66" w:rsidRPr="00952BC5">
        <w:rPr>
          <w:rFonts w:ascii="Palatino Linotype" w:eastAsia="Palatino Linotype" w:hAnsi="Palatino Linotype" w:cs="Palatino Linotype"/>
          <w:i/>
          <w:iCs/>
          <w:lang w:eastAsia="es-MX"/>
        </w:rPr>
        <w:t xml:space="preserve">, Titular de la Unidad de Transparencia, </w:t>
      </w:r>
      <w:proofErr w:type="spellStart"/>
      <w:r w:rsidR="00E91A66" w:rsidRPr="00952BC5">
        <w:rPr>
          <w:rFonts w:ascii="Palatino Linotype" w:eastAsia="Palatino Linotype" w:hAnsi="Palatino Linotype" w:cs="Palatino Linotype"/>
          <w:i/>
          <w:iCs/>
          <w:lang w:eastAsia="es-MX"/>
        </w:rPr>
        <w:t>pretendio</w:t>
      </w:r>
      <w:proofErr w:type="spellEnd"/>
      <w:r w:rsidR="00E91A66" w:rsidRPr="00952BC5">
        <w:rPr>
          <w:rFonts w:ascii="Palatino Linotype" w:eastAsia="Palatino Linotype" w:hAnsi="Palatino Linotype" w:cs="Palatino Linotype"/>
          <w:i/>
          <w:iCs/>
          <w:lang w:eastAsia="es-MX"/>
        </w:rPr>
        <w:t xml:space="preserve"> dar respuesta a la solicitud de referencia, donde de forma sustancial informaba el nombre y cargos de algunos de los servidores </w:t>
      </w:r>
      <w:proofErr w:type="spellStart"/>
      <w:r w:rsidR="00E91A66" w:rsidRPr="00952BC5">
        <w:rPr>
          <w:rFonts w:ascii="Palatino Linotype" w:eastAsia="Palatino Linotype" w:hAnsi="Palatino Linotype" w:cs="Palatino Linotype"/>
          <w:i/>
          <w:iCs/>
          <w:lang w:eastAsia="es-MX"/>
        </w:rPr>
        <w:t>publicos</w:t>
      </w:r>
      <w:proofErr w:type="spellEnd"/>
      <w:r w:rsidR="00E91A66" w:rsidRPr="00952BC5">
        <w:rPr>
          <w:rFonts w:ascii="Palatino Linotype" w:eastAsia="Palatino Linotype" w:hAnsi="Palatino Linotype" w:cs="Palatino Linotype"/>
          <w:i/>
          <w:iCs/>
          <w:lang w:eastAsia="es-MX"/>
        </w:rPr>
        <w:t xml:space="preserve"> que han ocupado los Cargos de Director de Obras </w:t>
      </w:r>
      <w:proofErr w:type="spellStart"/>
      <w:r w:rsidR="00E91A66" w:rsidRPr="00952BC5">
        <w:rPr>
          <w:rFonts w:ascii="Palatino Linotype" w:eastAsia="Palatino Linotype" w:hAnsi="Palatino Linotype" w:cs="Palatino Linotype"/>
          <w:i/>
          <w:iCs/>
          <w:lang w:eastAsia="es-MX"/>
        </w:rPr>
        <w:t>Publicas</w:t>
      </w:r>
      <w:proofErr w:type="spellEnd"/>
      <w:r w:rsidR="00E91A66" w:rsidRPr="00952BC5">
        <w:rPr>
          <w:rFonts w:ascii="Palatino Linotype" w:eastAsia="Palatino Linotype" w:hAnsi="Palatino Linotype" w:cs="Palatino Linotype"/>
          <w:i/>
          <w:iCs/>
          <w:lang w:eastAsia="es-MX"/>
        </w:rPr>
        <w:t xml:space="preserve">, Director de Desarrollo Social, Contralor Interno Municipal, Secretario del Ayuntamiento, Tesorero Municipal y Director </w:t>
      </w:r>
      <w:proofErr w:type="spellStart"/>
      <w:r w:rsidR="00E91A66" w:rsidRPr="00952BC5">
        <w:rPr>
          <w:rFonts w:ascii="Palatino Linotype" w:eastAsia="Palatino Linotype" w:hAnsi="Palatino Linotype" w:cs="Palatino Linotype"/>
          <w:i/>
          <w:iCs/>
          <w:lang w:eastAsia="es-MX"/>
        </w:rPr>
        <w:t>Juridico</w:t>
      </w:r>
      <w:proofErr w:type="spellEnd"/>
      <w:r w:rsidR="00E91A66" w:rsidRPr="00952BC5">
        <w:rPr>
          <w:rFonts w:ascii="Palatino Linotype" w:eastAsia="Palatino Linotype" w:hAnsi="Palatino Linotype" w:cs="Palatino Linotype"/>
          <w:i/>
          <w:iCs/>
          <w:lang w:eastAsia="es-MX"/>
        </w:rPr>
        <w:t xml:space="preserve">, junto con el nombre de los servidores </w:t>
      </w:r>
      <w:proofErr w:type="spellStart"/>
      <w:r w:rsidR="00E91A66" w:rsidRPr="00952BC5">
        <w:rPr>
          <w:rFonts w:ascii="Palatino Linotype" w:eastAsia="Palatino Linotype" w:hAnsi="Palatino Linotype" w:cs="Palatino Linotype"/>
          <w:i/>
          <w:iCs/>
          <w:lang w:eastAsia="es-MX"/>
        </w:rPr>
        <w:t>publicos</w:t>
      </w:r>
      <w:proofErr w:type="spellEnd"/>
      <w:r w:rsidR="00E91A66" w:rsidRPr="00952BC5">
        <w:rPr>
          <w:rFonts w:ascii="Palatino Linotype" w:eastAsia="Palatino Linotype" w:hAnsi="Palatino Linotype" w:cs="Palatino Linotype"/>
          <w:i/>
          <w:iCs/>
          <w:lang w:eastAsia="es-MX"/>
        </w:rPr>
        <w:t xml:space="preserve"> que ocupan dicho cargo. Sin embargo la </w:t>
      </w:r>
      <w:proofErr w:type="spellStart"/>
      <w:r w:rsidR="00E91A66" w:rsidRPr="00952BC5">
        <w:rPr>
          <w:rFonts w:ascii="Palatino Linotype" w:eastAsia="Palatino Linotype" w:hAnsi="Palatino Linotype" w:cs="Palatino Linotype"/>
          <w:i/>
          <w:iCs/>
          <w:lang w:eastAsia="es-MX"/>
        </w:rPr>
        <w:t>informacion</w:t>
      </w:r>
      <w:proofErr w:type="spellEnd"/>
      <w:r w:rsidR="00E91A66" w:rsidRPr="00952BC5">
        <w:rPr>
          <w:rFonts w:ascii="Palatino Linotype" w:eastAsia="Palatino Linotype" w:hAnsi="Palatino Linotype" w:cs="Palatino Linotype"/>
          <w:i/>
          <w:iCs/>
          <w:lang w:eastAsia="es-MX"/>
        </w:rPr>
        <w:t xml:space="preserve"> proporcionada es incompleta, en virtud de lo siguiente: Los enlaces de internet, que proporciono el sujeto obligado </w:t>
      </w:r>
      <w:proofErr w:type="spellStart"/>
      <w:r w:rsidR="00E91A66" w:rsidRPr="00952BC5">
        <w:rPr>
          <w:rFonts w:ascii="Palatino Linotype" w:eastAsia="Palatino Linotype" w:hAnsi="Palatino Linotype" w:cs="Palatino Linotype"/>
          <w:i/>
          <w:iCs/>
          <w:lang w:eastAsia="es-MX"/>
        </w:rPr>
        <w:t>estan</w:t>
      </w:r>
      <w:proofErr w:type="spellEnd"/>
      <w:r w:rsidR="00E91A66" w:rsidRPr="00952BC5">
        <w:rPr>
          <w:rFonts w:ascii="Palatino Linotype" w:eastAsia="Palatino Linotype" w:hAnsi="Palatino Linotype" w:cs="Palatino Linotype"/>
          <w:i/>
          <w:iCs/>
          <w:lang w:eastAsia="es-MX"/>
        </w:rPr>
        <w:t xml:space="preserve"> “rotos” es decir la </w:t>
      </w:r>
      <w:proofErr w:type="spellStart"/>
      <w:r w:rsidR="00E91A66" w:rsidRPr="00952BC5">
        <w:rPr>
          <w:rFonts w:ascii="Palatino Linotype" w:eastAsia="Palatino Linotype" w:hAnsi="Palatino Linotype" w:cs="Palatino Linotype"/>
          <w:i/>
          <w:iCs/>
          <w:lang w:eastAsia="es-MX"/>
        </w:rPr>
        <w:t>pagina</w:t>
      </w:r>
      <w:proofErr w:type="spellEnd"/>
      <w:r w:rsidR="00E91A66" w:rsidRPr="00952BC5">
        <w:rPr>
          <w:rFonts w:ascii="Palatino Linotype" w:eastAsia="Palatino Linotype" w:hAnsi="Palatino Linotype" w:cs="Palatino Linotype"/>
          <w:i/>
          <w:iCs/>
          <w:lang w:eastAsia="es-MX"/>
        </w:rPr>
        <w:t xml:space="preserve"> no existe para tal efecto proporciono, captura de </w:t>
      </w:r>
      <w:proofErr w:type="spellStart"/>
      <w:r w:rsidR="00E91A66" w:rsidRPr="00952BC5">
        <w:rPr>
          <w:rFonts w:ascii="Palatino Linotype" w:eastAsia="Palatino Linotype" w:hAnsi="Palatino Linotype" w:cs="Palatino Linotype"/>
          <w:i/>
          <w:iCs/>
          <w:lang w:eastAsia="es-MX"/>
        </w:rPr>
        <w:t>pantala</w:t>
      </w:r>
      <w:proofErr w:type="spellEnd"/>
      <w:r w:rsidR="00E91A66" w:rsidRPr="00952BC5">
        <w:rPr>
          <w:rFonts w:ascii="Palatino Linotype" w:eastAsia="Palatino Linotype" w:hAnsi="Palatino Linotype" w:cs="Palatino Linotype"/>
          <w:i/>
          <w:iCs/>
          <w:lang w:eastAsia="es-MX"/>
        </w:rPr>
        <w:t xml:space="preserve"> de los mismos. De la misma manera la </w:t>
      </w:r>
      <w:proofErr w:type="spellStart"/>
      <w:r w:rsidR="00E91A66" w:rsidRPr="00952BC5">
        <w:rPr>
          <w:rFonts w:ascii="Palatino Linotype" w:eastAsia="Palatino Linotype" w:hAnsi="Palatino Linotype" w:cs="Palatino Linotype"/>
          <w:i/>
          <w:iCs/>
          <w:lang w:eastAsia="es-MX"/>
        </w:rPr>
        <w:t>informacion</w:t>
      </w:r>
      <w:proofErr w:type="spellEnd"/>
      <w:r w:rsidR="00E91A66" w:rsidRPr="00952BC5">
        <w:rPr>
          <w:rFonts w:ascii="Palatino Linotype" w:eastAsia="Palatino Linotype" w:hAnsi="Palatino Linotype" w:cs="Palatino Linotype"/>
          <w:i/>
          <w:iCs/>
          <w:lang w:eastAsia="es-MX"/>
        </w:rPr>
        <w:t xml:space="preserve"> es incompleta toda vez que en </w:t>
      </w:r>
      <w:proofErr w:type="spellStart"/>
      <w:r w:rsidR="00E91A66" w:rsidRPr="00952BC5">
        <w:rPr>
          <w:rFonts w:ascii="Palatino Linotype" w:eastAsia="Palatino Linotype" w:hAnsi="Palatino Linotype" w:cs="Palatino Linotype"/>
          <w:i/>
          <w:iCs/>
          <w:lang w:eastAsia="es-MX"/>
        </w:rPr>
        <w:t>especifico</w:t>
      </w:r>
      <w:proofErr w:type="spellEnd"/>
      <w:r w:rsidR="00E91A66" w:rsidRPr="00952BC5">
        <w:rPr>
          <w:rFonts w:ascii="Palatino Linotype" w:eastAsia="Palatino Linotype" w:hAnsi="Palatino Linotype" w:cs="Palatino Linotype"/>
          <w:i/>
          <w:iCs/>
          <w:lang w:eastAsia="es-MX"/>
        </w:rPr>
        <w:t xml:space="preserve"> respecto de las personas que han ocupado el cargo de contralor, por lo menos han sido dos personas, pues en la </w:t>
      </w:r>
      <w:proofErr w:type="spellStart"/>
      <w:r w:rsidR="00E91A66" w:rsidRPr="00952BC5">
        <w:rPr>
          <w:rFonts w:ascii="Palatino Linotype" w:eastAsia="Palatino Linotype" w:hAnsi="Palatino Linotype" w:cs="Palatino Linotype"/>
          <w:i/>
          <w:iCs/>
          <w:lang w:eastAsia="es-MX"/>
        </w:rPr>
        <w:t>pagina</w:t>
      </w:r>
      <w:proofErr w:type="spellEnd"/>
      <w:r w:rsidR="00E91A66" w:rsidRPr="00952BC5">
        <w:rPr>
          <w:rFonts w:ascii="Palatino Linotype" w:eastAsia="Palatino Linotype" w:hAnsi="Palatino Linotype" w:cs="Palatino Linotype"/>
          <w:i/>
          <w:iCs/>
          <w:lang w:eastAsia="es-MX"/>
        </w:rPr>
        <w:t xml:space="preserve"> de </w:t>
      </w:r>
      <w:proofErr w:type="spellStart"/>
      <w:r w:rsidR="00E91A66" w:rsidRPr="00952BC5">
        <w:rPr>
          <w:rFonts w:ascii="Palatino Linotype" w:eastAsia="Palatino Linotype" w:hAnsi="Palatino Linotype" w:cs="Palatino Linotype"/>
          <w:i/>
          <w:iCs/>
          <w:lang w:eastAsia="es-MX"/>
        </w:rPr>
        <w:t>Ipomex</w:t>
      </w:r>
      <w:proofErr w:type="spellEnd"/>
      <w:r w:rsidR="00E91A66" w:rsidRPr="00952BC5">
        <w:rPr>
          <w:rFonts w:ascii="Palatino Linotype" w:eastAsia="Palatino Linotype" w:hAnsi="Palatino Linotype" w:cs="Palatino Linotype"/>
          <w:i/>
          <w:iCs/>
          <w:lang w:eastAsia="es-MX"/>
        </w:rPr>
        <w:t xml:space="preserve">, el mismo sujeto obligado, reporta como titular de la </w:t>
      </w:r>
      <w:proofErr w:type="spellStart"/>
      <w:r w:rsidR="00E91A66" w:rsidRPr="00952BC5">
        <w:rPr>
          <w:rFonts w:ascii="Palatino Linotype" w:eastAsia="Palatino Linotype" w:hAnsi="Palatino Linotype" w:cs="Palatino Linotype"/>
          <w:i/>
          <w:iCs/>
          <w:lang w:eastAsia="es-MX"/>
        </w:rPr>
        <w:t>Contraloria</w:t>
      </w:r>
      <w:proofErr w:type="spellEnd"/>
      <w:r w:rsidR="00E91A66" w:rsidRPr="00952BC5">
        <w:rPr>
          <w:rFonts w:ascii="Palatino Linotype" w:eastAsia="Palatino Linotype" w:hAnsi="Palatino Linotype" w:cs="Palatino Linotype"/>
          <w:i/>
          <w:iCs/>
          <w:lang w:eastAsia="es-MX"/>
        </w:rPr>
        <w:t xml:space="preserve"> a la C. Dulce </w:t>
      </w:r>
      <w:proofErr w:type="spellStart"/>
      <w:r w:rsidR="00E91A66" w:rsidRPr="00952BC5">
        <w:rPr>
          <w:rFonts w:ascii="Palatino Linotype" w:eastAsia="Palatino Linotype" w:hAnsi="Palatino Linotype" w:cs="Palatino Linotype"/>
          <w:i/>
          <w:iCs/>
          <w:lang w:eastAsia="es-MX"/>
        </w:rPr>
        <w:t>Maria</w:t>
      </w:r>
      <w:proofErr w:type="spellEnd"/>
      <w:r w:rsidR="00E91A66" w:rsidRPr="00952BC5">
        <w:rPr>
          <w:rFonts w:ascii="Palatino Linotype" w:eastAsia="Palatino Linotype" w:hAnsi="Palatino Linotype" w:cs="Palatino Linotype"/>
          <w:i/>
          <w:iCs/>
          <w:lang w:eastAsia="es-MX"/>
        </w:rPr>
        <w:t xml:space="preserve"> Sandoval </w:t>
      </w:r>
      <w:proofErr w:type="spellStart"/>
      <w:r w:rsidR="00E91A66" w:rsidRPr="00952BC5">
        <w:rPr>
          <w:rFonts w:ascii="Palatino Linotype" w:eastAsia="Palatino Linotype" w:hAnsi="Palatino Linotype" w:cs="Palatino Linotype"/>
          <w:i/>
          <w:iCs/>
          <w:lang w:eastAsia="es-MX"/>
        </w:rPr>
        <w:t>Juarez</w:t>
      </w:r>
      <w:proofErr w:type="spellEnd"/>
      <w:r w:rsidR="00E91A66" w:rsidRPr="00952BC5">
        <w:rPr>
          <w:rFonts w:ascii="Palatino Linotype" w:eastAsia="Palatino Linotype" w:hAnsi="Palatino Linotype" w:cs="Palatino Linotype"/>
          <w:i/>
          <w:iCs/>
          <w:lang w:eastAsia="es-MX"/>
        </w:rPr>
        <w:t xml:space="preserve">, persona diversa a la informada en el oficio de respuesta </w:t>
      </w:r>
      <w:proofErr w:type="spellStart"/>
      <w:r w:rsidR="00E91A66" w:rsidRPr="00952BC5">
        <w:rPr>
          <w:rFonts w:ascii="Palatino Linotype" w:eastAsia="Palatino Linotype" w:hAnsi="Palatino Linotype" w:cs="Palatino Linotype"/>
          <w:i/>
          <w:iCs/>
          <w:lang w:eastAsia="es-MX"/>
        </w:rPr>
        <w:t>ha</w:t>
      </w:r>
      <w:proofErr w:type="spellEnd"/>
      <w:r w:rsidR="00E91A66" w:rsidRPr="00952BC5">
        <w:rPr>
          <w:rFonts w:ascii="Palatino Linotype" w:eastAsia="Palatino Linotype" w:hAnsi="Palatino Linotype" w:cs="Palatino Linotype"/>
          <w:i/>
          <w:iCs/>
          <w:lang w:eastAsia="es-MX"/>
        </w:rPr>
        <w:t xml:space="preserve"> mi solicitud.</w:t>
      </w:r>
      <w:r w:rsidRPr="00952BC5">
        <w:rPr>
          <w:rFonts w:ascii="Palatino Linotype" w:eastAsia="Palatino Linotype" w:hAnsi="Palatino Linotype" w:cs="Palatino Linotype"/>
          <w:i/>
          <w:iCs/>
          <w:lang w:eastAsia="es-MX"/>
        </w:rPr>
        <w:t xml:space="preserve">” </w:t>
      </w:r>
      <w:r w:rsidRPr="00952BC5">
        <w:rPr>
          <w:rFonts w:ascii="Palatino Linotype" w:hAnsi="Palatino Linotype" w:cs="Arial"/>
          <w:i/>
        </w:rPr>
        <w:t>(Sic)</w:t>
      </w:r>
    </w:p>
    <w:p w14:paraId="4882BEA5" w14:textId="77777777" w:rsidR="00A153D0" w:rsidRPr="00952BC5" w:rsidRDefault="00A153D0" w:rsidP="00952BC5">
      <w:pPr>
        <w:spacing w:line="360" w:lineRule="auto"/>
        <w:ind w:left="850" w:right="901"/>
        <w:jc w:val="both"/>
        <w:rPr>
          <w:rFonts w:ascii="Palatino Linotype" w:eastAsia="Palatino Linotype" w:hAnsi="Palatino Linotype" w:cs="Palatino Linotype"/>
          <w:i/>
          <w:iCs/>
          <w:lang w:eastAsia="es-MX"/>
        </w:rPr>
      </w:pPr>
    </w:p>
    <w:p w14:paraId="06ADCBB7" w14:textId="68336BB0" w:rsidR="00A153D0" w:rsidRPr="00952BC5" w:rsidRDefault="00A153D0" w:rsidP="00952BC5">
      <w:pPr>
        <w:tabs>
          <w:tab w:val="left" w:pos="851"/>
        </w:tabs>
        <w:spacing w:line="360" w:lineRule="auto"/>
        <w:ind w:right="49"/>
        <w:jc w:val="both"/>
        <w:rPr>
          <w:rFonts w:ascii="Palatino Linotype" w:eastAsia="MS Mincho" w:hAnsi="Palatino Linotype" w:cs="Arial"/>
        </w:rPr>
      </w:pPr>
      <w:r w:rsidRPr="00952BC5">
        <w:rPr>
          <w:rFonts w:ascii="Palatino Linotype" w:eastAsia="MS Mincho" w:hAnsi="Palatino Linotype" w:cs="Arial"/>
        </w:rPr>
        <w:t xml:space="preserve">Así mismo </w:t>
      </w:r>
      <w:r w:rsidR="00C91061" w:rsidRPr="00952BC5">
        <w:rPr>
          <w:rFonts w:ascii="Palatino Linotype" w:eastAsia="MS Mincho" w:hAnsi="Palatino Linotype" w:cs="Arial"/>
        </w:rPr>
        <w:t>el recurrente</w:t>
      </w:r>
      <w:r w:rsidRPr="00952BC5">
        <w:rPr>
          <w:rFonts w:ascii="Palatino Linotype" w:eastAsia="MS Mincho" w:hAnsi="Palatino Linotype" w:cs="Arial"/>
          <w:b/>
        </w:rPr>
        <w:t xml:space="preserve"> </w:t>
      </w:r>
      <w:r w:rsidRPr="00952BC5">
        <w:rPr>
          <w:rFonts w:ascii="Palatino Linotype" w:eastAsia="MS Mincho" w:hAnsi="Palatino Linotype" w:cs="Arial"/>
        </w:rPr>
        <w:t xml:space="preserve">adjunto el archivo denominado </w:t>
      </w:r>
      <w:r w:rsidRPr="00952BC5">
        <w:rPr>
          <w:rFonts w:ascii="Palatino Linotype" w:eastAsia="MS Mincho" w:hAnsi="Palatino Linotype" w:cs="Arial"/>
          <w:i/>
        </w:rPr>
        <w:t>“</w:t>
      </w:r>
      <w:r w:rsidR="00E91A66" w:rsidRPr="00952BC5">
        <w:rPr>
          <w:rFonts w:ascii="Palatino Linotype" w:eastAsia="MS Mincho" w:hAnsi="Palatino Linotype" w:cs="Arial"/>
          <w:i/>
        </w:rPr>
        <w:t>188.pdf</w:t>
      </w:r>
      <w:r w:rsidRPr="00952BC5">
        <w:rPr>
          <w:rFonts w:ascii="Palatino Linotype" w:eastAsia="MS Mincho" w:hAnsi="Palatino Linotype" w:cs="Arial"/>
          <w:i/>
        </w:rPr>
        <w:t xml:space="preserve">” </w:t>
      </w:r>
      <w:r w:rsidRPr="00952BC5">
        <w:rPr>
          <w:rFonts w:ascii="Palatino Linotype" w:eastAsia="MS Mincho" w:hAnsi="Palatino Linotype" w:cs="Arial"/>
        </w:rPr>
        <w:t xml:space="preserve">de cuyo contenido se advierte </w:t>
      </w:r>
      <w:r w:rsidR="00E91A66" w:rsidRPr="00952BC5">
        <w:rPr>
          <w:rFonts w:ascii="Palatino Linotype" w:eastAsia="MS Mincho" w:hAnsi="Palatino Linotype" w:cs="Arial"/>
        </w:rPr>
        <w:t>las imágenes insertas a continuación:</w:t>
      </w:r>
    </w:p>
    <w:p w14:paraId="17B728F7" w14:textId="6D7D97E9" w:rsidR="00E91A66" w:rsidRPr="00952BC5" w:rsidRDefault="00E91A66" w:rsidP="00952BC5">
      <w:pPr>
        <w:tabs>
          <w:tab w:val="left" w:pos="851"/>
        </w:tabs>
        <w:spacing w:line="360" w:lineRule="auto"/>
        <w:ind w:right="49"/>
        <w:jc w:val="both"/>
        <w:rPr>
          <w:rFonts w:ascii="Palatino Linotype" w:eastAsia="MS Mincho" w:hAnsi="Palatino Linotype" w:cs="Arial"/>
        </w:rPr>
      </w:pPr>
    </w:p>
    <w:p w14:paraId="4DE835DC" w14:textId="13E2A151" w:rsidR="00E91A66" w:rsidRPr="00952BC5" w:rsidRDefault="00E91A66" w:rsidP="00952BC5">
      <w:pPr>
        <w:tabs>
          <w:tab w:val="left" w:pos="851"/>
        </w:tabs>
        <w:spacing w:line="360" w:lineRule="auto"/>
        <w:ind w:right="49"/>
        <w:jc w:val="both"/>
        <w:rPr>
          <w:rFonts w:ascii="Palatino Linotype" w:eastAsia="MS Mincho" w:hAnsi="Palatino Linotype" w:cs="Arial"/>
        </w:rPr>
      </w:pPr>
      <w:r w:rsidRPr="00952BC5">
        <w:rPr>
          <w:rFonts w:ascii="Palatino Linotype" w:eastAsia="MS Mincho" w:hAnsi="Palatino Linotype" w:cs="Arial"/>
          <w:noProof/>
          <w:lang w:val="es-419" w:eastAsia="es-419"/>
        </w:rPr>
        <w:drawing>
          <wp:inline distT="0" distB="0" distL="0" distR="0" wp14:anchorId="4BD613C3" wp14:editId="1152B261">
            <wp:extent cx="5791835" cy="51993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5199380"/>
                    </a:xfrm>
                    <a:prstGeom prst="rect">
                      <a:avLst/>
                    </a:prstGeom>
                  </pic:spPr>
                </pic:pic>
              </a:graphicData>
            </a:graphic>
          </wp:inline>
        </w:drawing>
      </w:r>
    </w:p>
    <w:p w14:paraId="78535E77" w14:textId="54016326" w:rsidR="00E91A66" w:rsidRPr="00952BC5" w:rsidRDefault="00E91A66" w:rsidP="00952BC5">
      <w:pPr>
        <w:tabs>
          <w:tab w:val="left" w:pos="851"/>
        </w:tabs>
        <w:spacing w:line="360" w:lineRule="auto"/>
        <w:ind w:right="49"/>
        <w:jc w:val="both"/>
        <w:rPr>
          <w:rFonts w:ascii="Palatino Linotype" w:eastAsia="MS Mincho" w:hAnsi="Palatino Linotype" w:cs="Arial"/>
        </w:rPr>
      </w:pPr>
      <w:r w:rsidRPr="00952BC5">
        <w:rPr>
          <w:rFonts w:ascii="Palatino Linotype" w:eastAsia="MS Mincho" w:hAnsi="Palatino Linotype" w:cs="Arial"/>
          <w:noProof/>
          <w:lang w:val="es-419" w:eastAsia="es-419"/>
        </w:rPr>
        <w:lastRenderedPageBreak/>
        <w:drawing>
          <wp:inline distT="0" distB="0" distL="0" distR="0" wp14:anchorId="54457C0D" wp14:editId="20EC6E10">
            <wp:extent cx="5791835" cy="31146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4722"/>
                    <a:stretch/>
                  </pic:blipFill>
                  <pic:spPr bwMode="auto">
                    <a:xfrm>
                      <a:off x="0" y="0"/>
                      <a:ext cx="5791835" cy="3114675"/>
                    </a:xfrm>
                    <a:prstGeom prst="rect">
                      <a:avLst/>
                    </a:prstGeom>
                    <a:ln>
                      <a:noFill/>
                    </a:ln>
                    <a:extLst>
                      <a:ext uri="{53640926-AAD7-44D8-BBD7-CCE9431645EC}">
                        <a14:shadowObscured xmlns:a14="http://schemas.microsoft.com/office/drawing/2010/main"/>
                      </a:ext>
                    </a:extLst>
                  </pic:spPr>
                </pic:pic>
              </a:graphicData>
            </a:graphic>
          </wp:inline>
        </w:drawing>
      </w:r>
    </w:p>
    <w:bookmarkEnd w:id="3"/>
    <w:p w14:paraId="3CEDC3A8" w14:textId="32713B9B" w:rsidR="00182393" w:rsidRPr="00952BC5" w:rsidRDefault="00182393" w:rsidP="00952BC5">
      <w:pPr>
        <w:spacing w:line="360" w:lineRule="auto"/>
        <w:jc w:val="both"/>
        <w:rPr>
          <w:rFonts w:ascii="Palatino Linotype" w:hAnsi="Palatino Linotype" w:cs="Arial"/>
          <w:b/>
        </w:rPr>
      </w:pPr>
      <w:r w:rsidRPr="00952BC5">
        <w:rPr>
          <w:rFonts w:ascii="Palatino Linotype" w:hAnsi="Palatino Linotype" w:cs="Arial"/>
          <w:b/>
        </w:rPr>
        <w:t xml:space="preserve">V. Del turno del </w:t>
      </w:r>
      <w:r w:rsidR="00391021" w:rsidRPr="00952BC5">
        <w:rPr>
          <w:rFonts w:ascii="Palatino Linotype" w:hAnsi="Palatino Linotype" w:cs="Arial"/>
          <w:b/>
        </w:rPr>
        <w:t>Recurso de Revisión</w:t>
      </w:r>
    </w:p>
    <w:p w14:paraId="12D2611D" w14:textId="348E1E25" w:rsidR="00581D21" w:rsidRPr="00952BC5" w:rsidRDefault="00200BFC" w:rsidP="00952BC5">
      <w:pPr>
        <w:spacing w:line="360" w:lineRule="auto"/>
        <w:jc w:val="both"/>
        <w:rPr>
          <w:rFonts w:ascii="Palatino Linotype" w:hAnsi="Palatino Linotype" w:cs="Arial"/>
        </w:rPr>
      </w:pPr>
      <w:r w:rsidRPr="00952BC5">
        <w:rPr>
          <w:rFonts w:ascii="Palatino Linotype" w:hAnsi="Palatino Linotype" w:cs="Arial"/>
        </w:rPr>
        <w:t>E</w:t>
      </w:r>
      <w:r w:rsidR="00324215" w:rsidRPr="00952BC5">
        <w:rPr>
          <w:rFonts w:ascii="Palatino Linotype" w:hAnsi="Palatino Linotype" w:cs="Arial"/>
        </w:rPr>
        <w:t>l</w:t>
      </w:r>
      <w:r w:rsidR="00324215" w:rsidRPr="00952BC5">
        <w:rPr>
          <w:rFonts w:ascii="Palatino Linotype" w:hAnsi="Palatino Linotype" w:cs="Arial"/>
          <w:b/>
          <w:bCs/>
        </w:rPr>
        <w:t xml:space="preserve"> </w:t>
      </w:r>
      <w:r w:rsidR="00E91A66" w:rsidRPr="00952BC5">
        <w:rPr>
          <w:rFonts w:ascii="Palatino Linotype" w:hAnsi="Palatino Linotype" w:cs="Arial"/>
          <w:b/>
          <w:bCs/>
        </w:rPr>
        <w:t>veintiuno</w:t>
      </w:r>
      <w:r w:rsidR="00030D1C" w:rsidRPr="00952BC5">
        <w:rPr>
          <w:rFonts w:ascii="Palatino Linotype" w:hAnsi="Palatino Linotype" w:cs="Arial"/>
          <w:b/>
          <w:bCs/>
        </w:rPr>
        <w:t xml:space="preserve"> d</w:t>
      </w:r>
      <w:r w:rsidR="00447937" w:rsidRPr="00952BC5">
        <w:rPr>
          <w:rFonts w:ascii="Palatino Linotype" w:hAnsi="Palatino Linotype" w:cs="Arial"/>
          <w:b/>
          <w:bCs/>
        </w:rPr>
        <w:t xml:space="preserve">e </w:t>
      </w:r>
      <w:r w:rsidR="00E91A66" w:rsidRPr="00952BC5">
        <w:rPr>
          <w:rFonts w:ascii="Palatino Linotype" w:hAnsi="Palatino Linotype" w:cs="Arial"/>
          <w:b/>
          <w:bCs/>
        </w:rPr>
        <w:t xml:space="preserve">enero </w:t>
      </w:r>
      <w:r w:rsidR="00324215" w:rsidRPr="00952BC5">
        <w:rPr>
          <w:rFonts w:ascii="Palatino Linotype" w:hAnsi="Palatino Linotype" w:cs="Arial"/>
          <w:b/>
          <w:bCs/>
        </w:rPr>
        <w:t xml:space="preserve">de dos mil </w:t>
      </w:r>
      <w:r w:rsidR="00E91A66" w:rsidRPr="00952BC5">
        <w:rPr>
          <w:rFonts w:ascii="Palatino Linotype" w:hAnsi="Palatino Linotype" w:cs="Arial"/>
          <w:b/>
          <w:bCs/>
        </w:rPr>
        <w:t>veintitrés</w:t>
      </w:r>
      <w:r w:rsidRPr="00952BC5">
        <w:rPr>
          <w:rFonts w:ascii="Palatino Linotype" w:hAnsi="Palatino Linotype" w:cs="Arial"/>
        </w:rPr>
        <w:t xml:space="preserve">, </w:t>
      </w:r>
      <w:r w:rsidR="0007612A" w:rsidRPr="00952BC5">
        <w:rPr>
          <w:rFonts w:ascii="Palatino Linotype" w:hAnsi="Palatino Linotype" w:cs="Arial"/>
        </w:rPr>
        <w:t xml:space="preserve">el </w:t>
      </w:r>
      <w:r w:rsidR="00F3473A" w:rsidRPr="00952BC5">
        <w:rPr>
          <w:rFonts w:ascii="Palatino Linotype" w:hAnsi="Palatino Linotype" w:cs="Arial"/>
        </w:rPr>
        <w:t xml:space="preserve">recurso que se trata se </w:t>
      </w:r>
      <w:r w:rsidR="003D0D02" w:rsidRPr="00952BC5">
        <w:rPr>
          <w:rFonts w:ascii="Palatino Linotype" w:hAnsi="Palatino Linotype" w:cs="Arial"/>
        </w:rPr>
        <w:t>envi</w:t>
      </w:r>
      <w:r w:rsidR="0007612A" w:rsidRPr="00952BC5">
        <w:rPr>
          <w:rFonts w:ascii="Palatino Linotype" w:hAnsi="Palatino Linotype" w:cs="Arial"/>
        </w:rPr>
        <w:t>ó</w:t>
      </w:r>
      <w:r w:rsidR="003D0D02" w:rsidRPr="00952BC5">
        <w:rPr>
          <w:rFonts w:ascii="Palatino Linotype" w:hAnsi="Palatino Linotype" w:cs="Arial"/>
        </w:rPr>
        <w:t xml:space="preserve"> </w:t>
      </w:r>
      <w:r w:rsidR="00F3473A" w:rsidRPr="00952BC5">
        <w:rPr>
          <w:rFonts w:ascii="Palatino Linotype" w:hAnsi="Palatino Linotype" w:cs="Arial"/>
        </w:rPr>
        <w:t xml:space="preserve">electrónicamente al Instituto de </w:t>
      </w:r>
      <w:r w:rsidR="00F3473A" w:rsidRPr="00952BC5">
        <w:rPr>
          <w:rFonts w:ascii="Palatino Linotype" w:eastAsia="Arial Unicode MS" w:hAnsi="Palatino Linotype" w:cs="Arial"/>
        </w:rPr>
        <w:t>Transparencia</w:t>
      </w:r>
      <w:r w:rsidR="00F3473A" w:rsidRPr="00952BC5">
        <w:rPr>
          <w:rFonts w:ascii="Palatino Linotype" w:hAnsi="Palatino Linotype" w:cs="Arial"/>
        </w:rPr>
        <w:t xml:space="preserve">, Acceso a la </w:t>
      </w:r>
      <w:r w:rsidR="00327647" w:rsidRPr="00952BC5">
        <w:rPr>
          <w:rFonts w:ascii="Palatino Linotype" w:hAnsi="Palatino Linotype" w:cs="Arial"/>
        </w:rPr>
        <w:t>Información Pública</w:t>
      </w:r>
      <w:r w:rsidR="00F3473A" w:rsidRPr="00952BC5">
        <w:rPr>
          <w:rFonts w:ascii="Palatino Linotype" w:hAnsi="Palatino Linotype" w:cs="Arial"/>
        </w:rPr>
        <w:t xml:space="preserve"> y Protección de Datos Personales del Estado de México y Municipios y con fundamento en el artículo 185, fracción I de la </w:t>
      </w:r>
      <w:r w:rsidR="00F3473A" w:rsidRPr="00952BC5">
        <w:rPr>
          <w:rFonts w:ascii="Palatino Linotype" w:hAnsi="Palatino Linotype"/>
        </w:rPr>
        <w:t xml:space="preserve">Ley de Transparencia y Acceso a la </w:t>
      </w:r>
      <w:r w:rsidR="00327647" w:rsidRPr="00952BC5">
        <w:rPr>
          <w:rFonts w:ascii="Palatino Linotype" w:hAnsi="Palatino Linotype"/>
        </w:rPr>
        <w:t>Información Pública</w:t>
      </w:r>
      <w:r w:rsidR="00F3473A" w:rsidRPr="00952BC5">
        <w:rPr>
          <w:rFonts w:ascii="Palatino Linotype" w:hAnsi="Palatino Linotype"/>
        </w:rPr>
        <w:t xml:space="preserve"> del Estado de México y Municipios</w:t>
      </w:r>
      <w:r w:rsidR="003D0D02" w:rsidRPr="00952BC5">
        <w:rPr>
          <w:rFonts w:ascii="Palatino Linotype" w:hAnsi="Palatino Linotype" w:cs="Arial"/>
        </w:rPr>
        <w:t xml:space="preserve">, se </w:t>
      </w:r>
      <w:r w:rsidR="0007612A" w:rsidRPr="00952BC5">
        <w:rPr>
          <w:rFonts w:ascii="Palatino Linotype" w:hAnsi="Palatino Linotype" w:cs="Arial"/>
        </w:rPr>
        <w:t>turnó</w:t>
      </w:r>
      <w:r w:rsidR="00F3473A" w:rsidRPr="00952BC5">
        <w:rPr>
          <w:rFonts w:ascii="Palatino Linotype" w:hAnsi="Palatino Linotype" w:cs="Arial"/>
        </w:rPr>
        <w:t xml:space="preserve"> </w:t>
      </w:r>
      <w:r w:rsidR="00181F7D" w:rsidRPr="00952BC5">
        <w:rPr>
          <w:rFonts w:ascii="Palatino Linotype" w:hAnsi="Palatino Linotype" w:cs="Arial"/>
        </w:rPr>
        <w:t>mediante</w:t>
      </w:r>
      <w:r w:rsidR="00F3473A" w:rsidRPr="00952BC5">
        <w:rPr>
          <w:rFonts w:ascii="Palatino Linotype" w:eastAsia="Arial Unicode MS" w:hAnsi="Palatino Linotype" w:cs="Arial"/>
        </w:rPr>
        <w:t xml:space="preserve"> </w:t>
      </w:r>
      <w:r w:rsidR="00F3473A" w:rsidRPr="00952BC5">
        <w:rPr>
          <w:rFonts w:ascii="Palatino Linotype" w:eastAsia="Arial Unicode MS" w:hAnsi="Palatino Linotype" w:cs="Arial"/>
          <w:b/>
        </w:rPr>
        <w:t>SAIMEX</w:t>
      </w:r>
      <w:r w:rsidR="00F3473A" w:rsidRPr="00952BC5">
        <w:rPr>
          <w:rFonts w:ascii="Palatino Linotype" w:hAnsi="Palatino Linotype"/>
        </w:rPr>
        <w:t xml:space="preserve">, </w:t>
      </w:r>
      <w:r w:rsidR="00904289" w:rsidRPr="00952BC5">
        <w:rPr>
          <w:rFonts w:ascii="Palatino Linotype" w:hAnsi="Palatino Linotype"/>
        </w:rPr>
        <w:t>a</w:t>
      </w:r>
      <w:r w:rsidR="00B65E3A" w:rsidRPr="00952BC5">
        <w:rPr>
          <w:rFonts w:ascii="Palatino Linotype" w:hAnsi="Palatino Linotype"/>
        </w:rPr>
        <w:t xml:space="preserve"> </w:t>
      </w:r>
      <w:r w:rsidR="00904289" w:rsidRPr="00952BC5">
        <w:rPr>
          <w:rFonts w:ascii="Palatino Linotype" w:hAnsi="Palatino Linotype"/>
        </w:rPr>
        <w:t>l</w:t>
      </w:r>
      <w:r w:rsidR="0007612A" w:rsidRPr="00952BC5">
        <w:rPr>
          <w:rFonts w:ascii="Palatino Linotype" w:hAnsi="Palatino Linotype"/>
        </w:rPr>
        <w:t>a</w:t>
      </w:r>
      <w:r w:rsidR="00904289" w:rsidRPr="00952BC5">
        <w:rPr>
          <w:rFonts w:ascii="Palatino Linotype" w:hAnsi="Palatino Linotype"/>
        </w:rPr>
        <w:t xml:space="preserve"> </w:t>
      </w:r>
      <w:r w:rsidR="00904289" w:rsidRPr="00952BC5">
        <w:rPr>
          <w:rFonts w:ascii="Palatino Linotype" w:hAnsi="Palatino Linotype"/>
          <w:b/>
        </w:rPr>
        <w:t>Comisiona</w:t>
      </w:r>
      <w:r w:rsidR="0007612A" w:rsidRPr="00952BC5">
        <w:rPr>
          <w:rFonts w:ascii="Palatino Linotype" w:hAnsi="Palatino Linotype"/>
          <w:b/>
        </w:rPr>
        <w:t>da Sharon Cristina Morales Martínez</w:t>
      </w:r>
      <w:r w:rsidR="003E67AD" w:rsidRPr="00952BC5">
        <w:rPr>
          <w:rFonts w:ascii="Palatino Linotype" w:hAnsi="Palatino Linotype"/>
          <w:b/>
        </w:rPr>
        <w:t xml:space="preserve">, </w:t>
      </w:r>
      <w:r w:rsidR="003E67AD" w:rsidRPr="00952BC5">
        <w:rPr>
          <w:rFonts w:ascii="Palatino Linotype" w:hAnsi="Palatino Linotype" w:cs="Arial"/>
        </w:rPr>
        <w:t>a efecto de decretar su admisión o desechamiento</w:t>
      </w:r>
      <w:r w:rsidR="00581D21" w:rsidRPr="00952BC5">
        <w:rPr>
          <w:rFonts w:ascii="Palatino Linotype" w:hAnsi="Palatino Linotype" w:cs="Arial"/>
        </w:rPr>
        <w:t>.</w:t>
      </w:r>
    </w:p>
    <w:p w14:paraId="3F594CD2" w14:textId="51966CA2" w:rsidR="00FE1F48" w:rsidRPr="00952BC5" w:rsidRDefault="00581D21" w:rsidP="00952BC5">
      <w:pPr>
        <w:spacing w:line="360" w:lineRule="auto"/>
        <w:jc w:val="both"/>
        <w:rPr>
          <w:rFonts w:ascii="Palatino Linotype" w:hAnsi="Palatino Linotype" w:cs="Arial"/>
        </w:rPr>
      </w:pPr>
      <w:r w:rsidRPr="00952BC5">
        <w:rPr>
          <w:rFonts w:ascii="Palatino Linotype" w:hAnsi="Palatino Linotype" w:cs="Arial"/>
        </w:rPr>
        <w:t xml:space="preserve"> </w:t>
      </w:r>
    </w:p>
    <w:p w14:paraId="06C43014" w14:textId="24570EFF" w:rsidR="004077DA" w:rsidRPr="00952BC5" w:rsidRDefault="004077DA" w:rsidP="00952BC5">
      <w:pPr>
        <w:tabs>
          <w:tab w:val="center" w:pos="4252"/>
          <w:tab w:val="right" w:pos="8504"/>
        </w:tabs>
        <w:spacing w:line="360" w:lineRule="auto"/>
        <w:jc w:val="both"/>
        <w:rPr>
          <w:rFonts w:ascii="Palatino Linotype" w:hAnsi="Palatino Linotype" w:cs="Arial"/>
          <w:b/>
        </w:rPr>
      </w:pPr>
      <w:r w:rsidRPr="00952BC5">
        <w:rPr>
          <w:rFonts w:ascii="Palatino Linotype" w:hAnsi="Palatino Linotype" w:cs="Arial"/>
          <w:b/>
        </w:rPr>
        <w:t>a) Admisión de</w:t>
      </w:r>
      <w:r w:rsidR="00337AB4" w:rsidRPr="00952BC5">
        <w:rPr>
          <w:rFonts w:ascii="Palatino Linotype" w:hAnsi="Palatino Linotype" w:cs="Arial"/>
          <w:b/>
        </w:rPr>
        <w:t>l</w:t>
      </w:r>
      <w:r w:rsidRPr="00952BC5">
        <w:rPr>
          <w:rFonts w:ascii="Palatino Linotype" w:hAnsi="Palatino Linotype" w:cs="Arial"/>
          <w:b/>
        </w:rPr>
        <w:t xml:space="preserve"> </w:t>
      </w:r>
      <w:r w:rsidR="00337AB4" w:rsidRPr="00952BC5">
        <w:rPr>
          <w:rFonts w:ascii="Palatino Linotype" w:hAnsi="Palatino Linotype" w:cs="Arial"/>
          <w:b/>
        </w:rPr>
        <w:t>Recurso</w:t>
      </w:r>
      <w:r w:rsidR="00963231" w:rsidRPr="00952BC5">
        <w:rPr>
          <w:rFonts w:ascii="Palatino Linotype" w:hAnsi="Palatino Linotype" w:cs="Arial"/>
          <w:b/>
        </w:rPr>
        <w:t xml:space="preserve"> de Revisión</w:t>
      </w:r>
    </w:p>
    <w:p w14:paraId="4952A0CD" w14:textId="36093362" w:rsidR="00200BFC" w:rsidRPr="00952BC5" w:rsidRDefault="00200BFC" w:rsidP="00952BC5">
      <w:pPr>
        <w:tabs>
          <w:tab w:val="center" w:pos="4252"/>
          <w:tab w:val="right" w:pos="8504"/>
        </w:tabs>
        <w:spacing w:line="360" w:lineRule="auto"/>
        <w:jc w:val="both"/>
        <w:rPr>
          <w:rFonts w:ascii="Palatino Linotype" w:hAnsi="Palatino Linotype" w:cs="Arial"/>
        </w:rPr>
      </w:pPr>
      <w:r w:rsidRPr="00952BC5">
        <w:rPr>
          <w:rFonts w:ascii="Palatino Linotype" w:hAnsi="Palatino Linotype" w:cs="Arial"/>
        </w:rPr>
        <w:t>De las constancias del expediente electrónico del</w:t>
      </w:r>
      <w:r w:rsidRPr="00952BC5">
        <w:rPr>
          <w:rFonts w:ascii="Palatino Linotype" w:hAnsi="Palatino Linotype" w:cs="Arial"/>
          <w:b/>
        </w:rPr>
        <w:t xml:space="preserve"> SAIMEX</w:t>
      </w:r>
      <w:r w:rsidR="003E67AD" w:rsidRPr="00952BC5">
        <w:rPr>
          <w:rFonts w:ascii="Palatino Linotype" w:hAnsi="Palatino Linotype" w:cs="Arial"/>
        </w:rPr>
        <w:t xml:space="preserve">, se advierte que el </w:t>
      </w:r>
      <w:r w:rsidR="00472963" w:rsidRPr="00952BC5">
        <w:rPr>
          <w:rFonts w:ascii="Palatino Linotype" w:hAnsi="Palatino Linotype" w:cs="Arial"/>
          <w:b/>
          <w:bCs/>
        </w:rPr>
        <w:t>veinticuatro</w:t>
      </w:r>
      <w:r w:rsidR="00E91A66" w:rsidRPr="00952BC5">
        <w:rPr>
          <w:rFonts w:ascii="Palatino Linotype" w:hAnsi="Palatino Linotype" w:cs="Arial"/>
          <w:b/>
          <w:bCs/>
        </w:rPr>
        <w:t xml:space="preserve"> de enero de dos mil veintitrés</w:t>
      </w:r>
      <w:r w:rsidRPr="00952BC5">
        <w:rPr>
          <w:rFonts w:ascii="Palatino Linotype" w:hAnsi="Palatino Linotype" w:cs="Arial"/>
        </w:rPr>
        <w:t>, se acordó la admisión a trámite de</w:t>
      </w:r>
      <w:r w:rsidR="00337AB4" w:rsidRPr="00952BC5">
        <w:rPr>
          <w:rFonts w:ascii="Palatino Linotype" w:hAnsi="Palatino Linotype" w:cs="Arial"/>
        </w:rPr>
        <w:t>l</w:t>
      </w:r>
      <w:r w:rsidR="00AF5622" w:rsidRPr="00952BC5">
        <w:rPr>
          <w:rFonts w:ascii="Palatino Linotype" w:hAnsi="Palatino Linotype" w:cs="Arial"/>
        </w:rPr>
        <w:t xml:space="preserve"> </w:t>
      </w:r>
      <w:r w:rsidR="00963231" w:rsidRPr="00952BC5">
        <w:rPr>
          <w:rFonts w:ascii="Palatino Linotype" w:hAnsi="Palatino Linotype" w:cs="Arial"/>
        </w:rPr>
        <w:t>Recurso de Revisión</w:t>
      </w:r>
      <w:r w:rsidRPr="00952BC5">
        <w:rPr>
          <w:rFonts w:ascii="Palatino Linotype" w:hAnsi="Palatino Linotype" w:cs="Arial"/>
        </w:rPr>
        <w:t xml:space="preserve"> que nos ocupa</w:t>
      </w:r>
      <w:r w:rsidR="00AF5622" w:rsidRPr="00952BC5">
        <w:rPr>
          <w:rFonts w:ascii="Palatino Linotype" w:hAnsi="Palatino Linotype" w:cs="Arial"/>
        </w:rPr>
        <w:t>n</w:t>
      </w:r>
      <w:r w:rsidRPr="00952BC5">
        <w:rPr>
          <w:rFonts w:ascii="Palatino Linotype" w:hAnsi="Palatino Linotype" w:cs="Arial"/>
        </w:rPr>
        <w:t xml:space="preserve">; así como la integración del expediente respectivo, </w:t>
      </w:r>
      <w:r w:rsidRPr="00952BC5">
        <w:rPr>
          <w:rFonts w:ascii="Palatino Linotype" w:hAnsi="Palatino Linotype" w:cs="Arial"/>
        </w:rPr>
        <w:lastRenderedPageBreak/>
        <w:t>mismo</w:t>
      </w:r>
      <w:r w:rsidR="00AF5622" w:rsidRPr="00952BC5">
        <w:rPr>
          <w:rFonts w:ascii="Palatino Linotype" w:hAnsi="Palatino Linotype" w:cs="Arial"/>
        </w:rPr>
        <w:t xml:space="preserve"> que se </w:t>
      </w:r>
      <w:r w:rsidR="00337AB4" w:rsidRPr="00952BC5">
        <w:rPr>
          <w:rFonts w:ascii="Palatino Linotype" w:hAnsi="Palatino Linotype" w:cs="Arial"/>
        </w:rPr>
        <w:t>puso</w:t>
      </w:r>
      <w:r w:rsidRPr="00952BC5">
        <w:rPr>
          <w:rFonts w:ascii="Palatino Linotype" w:hAnsi="Palatino Linotype" w:cs="Arial"/>
        </w:rPr>
        <w:t xml:space="preserve"> a disposición de las partes, para que en un plazo máximo de siete días hábiles</w:t>
      </w:r>
      <w:r w:rsidR="00434F5B" w:rsidRPr="00952BC5">
        <w:rPr>
          <w:rFonts w:ascii="Palatino Linotype" w:hAnsi="Palatino Linotype" w:cs="Arial"/>
        </w:rPr>
        <w:t xml:space="preserve">, manifestaran lo que a su derecho conviniera, a efecto de presentar pruebas y alegatos; así como para que </w:t>
      </w:r>
      <w:r w:rsidR="00434F5B" w:rsidRPr="00952BC5">
        <w:rPr>
          <w:rFonts w:ascii="Palatino Linotype" w:hAnsi="Palatino Linotype" w:cs="Arial"/>
          <w:b/>
        </w:rPr>
        <w:t xml:space="preserve">EL SUJETO OBLIGADO </w:t>
      </w:r>
      <w:r w:rsidR="00434F5B" w:rsidRPr="00952BC5">
        <w:rPr>
          <w:rFonts w:ascii="Palatino Linotype" w:hAnsi="Palatino Linotype" w:cs="Arial"/>
        </w:rPr>
        <w:t>rindiera su</w:t>
      </w:r>
      <w:r w:rsidR="00434F5B" w:rsidRPr="00952BC5">
        <w:rPr>
          <w:rFonts w:ascii="Palatino Linotype" w:hAnsi="Palatino Linotype" w:cs="Arial"/>
          <w:b/>
        </w:rPr>
        <w:t xml:space="preserve"> </w:t>
      </w:r>
      <w:r w:rsidR="00434F5B" w:rsidRPr="00952BC5">
        <w:rPr>
          <w:rFonts w:ascii="Palatino Linotype" w:hAnsi="Palatino Linotype" w:cs="Arial"/>
        </w:rPr>
        <w:t xml:space="preserve">Informe Justificado, </w:t>
      </w:r>
      <w:r w:rsidRPr="00952BC5">
        <w:rPr>
          <w:rFonts w:ascii="Palatino Linotype" w:hAnsi="Palatino Linotype" w:cs="Arial"/>
        </w:rPr>
        <w:t xml:space="preserve">conforme a lo dispuesto por el artículo 185 de la Ley de Transparencia y Acceso a la </w:t>
      </w:r>
      <w:r w:rsidR="00327647" w:rsidRPr="00952BC5">
        <w:rPr>
          <w:rFonts w:ascii="Palatino Linotype" w:hAnsi="Palatino Linotype" w:cs="Arial"/>
        </w:rPr>
        <w:t>Información Pública</w:t>
      </w:r>
      <w:r w:rsidRPr="00952BC5">
        <w:rPr>
          <w:rFonts w:ascii="Palatino Linotype" w:hAnsi="Palatino Linotype" w:cs="Arial"/>
        </w:rPr>
        <w:t xml:space="preserve"> del Estado de México y Municipios.</w:t>
      </w:r>
    </w:p>
    <w:p w14:paraId="0AA3AFC7" w14:textId="77777777" w:rsidR="00B65E3A" w:rsidRPr="00952BC5" w:rsidRDefault="00B65E3A" w:rsidP="00952BC5">
      <w:pPr>
        <w:spacing w:line="360" w:lineRule="auto"/>
        <w:jc w:val="both"/>
        <w:rPr>
          <w:rFonts w:ascii="Palatino Linotype" w:eastAsia="Arial Unicode MS" w:hAnsi="Palatino Linotype" w:cs="Arial"/>
          <w:b/>
        </w:rPr>
      </w:pPr>
    </w:p>
    <w:p w14:paraId="239F20BA" w14:textId="29BC0B2A" w:rsidR="004077DA" w:rsidRPr="00952BC5" w:rsidRDefault="004077DA" w:rsidP="00952BC5">
      <w:pPr>
        <w:spacing w:line="360" w:lineRule="auto"/>
        <w:jc w:val="both"/>
        <w:rPr>
          <w:rFonts w:ascii="Palatino Linotype" w:eastAsia="Arial Unicode MS" w:hAnsi="Palatino Linotype" w:cs="Arial"/>
          <w:b/>
        </w:rPr>
      </w:pPr>
      <w:r w:rsidRPr="00952BC5">
        <w:rPr>
          <w:rFonts w:ascii="Palatino Linotype" w:eastAsia="Arial Unicode MS" w:hAnsi="Palatino Linotype" w:cs="Arial"/>
          <w:b/>
        </w:rPr>
        <w:t xml:space="preserve">b) </w:t>
      </w:r>
      <w:r w:rsidRPr="00952BC5">
        <w:rPr>
          <w:rFonts w:ascii="Palatino Linotype" w:hAnsi="Palatino Linotype" w:cs="Arial"/>
          <w:b/>
          <w:bCs/>
        </w:rPr>
        <w:t>Informe Justificado</w:t>
      </w:r>
    </w:p>
    <w:p w14:paraId="157C4017" w14:textId="26D9D206" w:rsidR="00581D21" w:rsidRPr="00952BC5" w:rsidRDefault="0076369A" w:rsidP="00952BC5">
      <w:pPr>
        <w:tabs>
          <w:tab w:val="center" w:pos="4252"/>
          <w:tab w:val="right" w:pos="8504"/>
        </w:tabs>
        <w:spacing w:line="360" w:lineRule="auto"/>
        <w:jc w:val="both"/>
        <w:rPr>
          <w:rFonts w:ascii="Palatino Linotype" w:hAnsi="Palatino Linotype" w:cs="Arial"/>
        </w:rPr>
      </w:pPr>
      <w:r w:rsidRPr="00952BC5">
        <w:rPr>
          <w:rFonts w:ascii="Palatino Linotype" w:hAnsi="Palatino Linotype" w:cs="Arial"/>
        </w:rPr>
        <w:t>En cumplimiento a lo anterior, de las constancias del</w:t>
      </w:r>
      <w:r w:rsidR="00337AB4" w:rsidRPr="00952BC5">
        <w:rPr>
          <w:rFonts w:ascii="Palatino Linotype" w:hAnsi="Palatino Linotype" w:cs="Arial"/>
        </w:rPr>
        <w:t xml:space="preserve"> </w:t>
      </w:r>
      <w:r w:rsidRPr="00952BC5">
        <w:rPr>
          <w:rFonts w:ascii="Palatino Linotype" w:hAnsi="Palatino Linotype" w:cs="Arial"/>
        </w:rPr>
        <w:t>expediente electrónico que obra</w:t>
      </w:r>
      <w:r w:rsidR="00FB28BB" w:rsidRPr="00952BC5">
        <w:rPr>
          <w:rFonts w:ascii="Palatino Linotype" w:hAnsi="Palatino Linotype" w:cs="Arial"/>
        </w:rPr>
        <w:t xml:space="preserve"> en el </w:t>
      </w:r>
      <w:r w:rsidRPr="00952BC5">
        <w:rPr>
          <w:rFonts w:ascii="Palatino Linotype" w:hAnsi="Palatino Linotype" w:cs="Arial"/>
          <w:b/>
          <w:bCs/>
        </w:rPr>
        <w:t>SAIMEX</w:t>
      </w:r>
      <w:r w:rsidRPr="00952BC5">
        <w:rPr>
          <w:rFonts w:ascii="Palatino Linotype" w:hAnsi="Palatino Linotype" w:cs="Arial"/>
        </w:rPr>
        <w:t xml:space="preserve">, del Recurso materia del presente estudio, se advierte que </w:t>
      </w:r>
      <w:r w:rsidRPr="00952BC5">
        <w:rPr>
          <w:rFonts w:ascii="Palatino Linotype" w:hAnsi="Palatino Linotype" w:cs="Arial"/>
          <w:b/>
          <w:bCs/>
        </w:rPr>
        <w:t>EL SUJETO OBLIGADO</w:t>
      </w:r>
      <w:r w:rsidR="004F1EB5" w:rsidRPr="00952BC5">
        <w:rPr>
          <w:rFonts w:ascii="Palatino Linotype" w:hAnsi="Palatino Linotype" w:cs="Arial"/>
          <w:b/>
          <w:bCs/>
        </w:rPr>
        <w:t xml:space="preserve"> </w:t>
      </w:r>
      <w:r w:rsidR="00A153D0" w:rsidRPr="00952BC5">
        <w:rPr>
          <w:rFonts w:ascii="Palatino Linotype" w:hAnsi="Palatino Linotype" w:cs="Arial"/>
        </w:rPr>
        <w:t>no remitió informe justificado tal como se muestra a continuación.</w:t>
      </w:r>
    </w:p>
    <w:p w14:paraId="0D5B09F2" w14:textId="3A08E4C7" w:rsidR="00A153D0" w:rsidRPr="00952BC5" w:rsidRDefault="00E91A66" w:rsidP="00952BC5">
      <w:pPr>
        <w:tabs>
          <w:tab w:val="center" w:pos="4252"/>
          <w:tab w:val="right" w:pos="8504"/>
        </w:tabs>
        <w:spacing w:line="360" w:lineRule="auto"/>
        <w:jc w:val="both"/>
        <w:rPr>
          <w:rFonts w:ascii="Palatino Linotype" w:hAnsi="Palatino Linotype" w:cs="Arial"/>
        </w:rPr>
      </w:pPr>
      <w:r w:rsidRPr="00952BC5">
        <w:rPr>
          <w:rFonts w:ascii="Palatino Linotype" w:hAnsi="Palatino Linotype" w:cs="Arial"/>
          <w:noProof/>
          <w:lang w:val="es-419" w:eastAsia="es-419"/>
        </w:rPr>
        <w:drawing>
          <wp:inline distT="0" distB="0" distL="0" distR="0" wp14:anchorId="023D76FF" wp14:editId="532311B9">
            <wp:extent cx="5791835" cy="138176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381760"/>
                    </a:xfrm>
                    <a:prstGeom prst="rect">
                      <a:avLst/>
                    </a:prstGeom>
                  </pic:spPr>
                </pic:pic>
              </a:graphicData>
            </a:graphic>
          </wp:inline>
        </w:drawing>
      </w:r>
    </w:p>
    <w:p w14:paraId="6B287ED0" w14:textId="6ECD395E" w:rsidR="00443F98" w:rsidRPr="00952BC5" w:rsidRDefault="00443F98" w:rsidP="00952BC5">
      <w:pPr>
        <w:tabs>
          <w:tab w:val="center" w:pos="4252"/>
          <w:tab w:val="right" w:pos="8504"/>
        </w:tabs>
        <w:spacing w:line="360" w:lineRule="auto"/>
        <w:jc w:val="both"/>
        <w:rPr>
          <w:rFonts w:ascii="Palatino Linotype" w:hAnsi="Palatino Linotype" w:cs="Arial"/>
        </w:rPr>
      </w:pPr>
    </w:p>
    <w:p w14:paraId="4C3EF70A" w14:textId="76F2C144" w:rsidR="00924CBD" w:rsidRPr="00952BC5" w:rsidRDefault="009F4CE0" w:rsidP="00952BC5">
      <w:pPr>
        <w:spacing w:line="360" w:lineRule="auto"/>
        <w:jc w:val="both"/>
        <w:rPr>
          <w:rFonts w:ascii="Palatino Linotype" w:eastAsia="Arial Unicode MS" w:hAnsi="Palatino Linotype" w:cs="Arial"/>
          <w:b/>
        </w:rPr>
      </w:pPr>
      <w:bookmarkStart w:id="5" w:name="_Hlk97138918"/>
      <w:r w:rsidRPr="00952BC5">
        <w:rPr>
          <w:rFonts w:ascii="Palatino Linotype" w:hAnsi="Palatino Linotype" w:cs="Arial"/>
          <w:b/>
          <w:bCs/>
        </w:rPr>
        <w:t>c</w:t>
      </w:r>
      <w:r w:rsidR="005903CA" w:rsidRPr="00952BC5">
        <w:rPr>
          <w:rFonts w:ascii="Palatino Linotype" w:hAnsi="Palatino Linotype" w:cs="Arial"/>
          <w:b/>
          <w:bCs/>
        </w:rPr>
        <w:t xml:space="preserve">) </w:t>
      </w:r>
      <w:bookmarkEnd w:id="5"/>
      <w:r w:rsidR="00924CBD" w:rsidRPr="00952BC5">
        <w:rPr>
          <w:rFonts w:ascii="Palatino Linotype" w:eastAsia="Arial Unicode MS" w:hAnsi="Palatino Linotype" w:cs="Arial"/>
          <w:b/>
        </w:rPr>
        <w:t>Manifestaciones d</w:t>
      </w:r>
      <w:r w:rsidR="00181F7D" w:rsidRPr="00952BC5">
        <w:rPr>
          <w:rFonts w:ascii="Palatino Linotype" w:eastAsia="Arial Unicode MS" w:hAnsi="Palatino Linotype" w:cs="Arial"/>
          <w:b/>
        </w:rPr>
        <w:t xml:space="preserve">e </w:t>
      </w:r>
      <w:r w:rsidR="00C91061" w:rsidRPr="00952BC5">
        <w:rPr>
          <w:rFonts w:ascii="Palatino Linotype" w:eastAsia="Arial Unicode MS" w:hAnsi="Palatino Linotype" w:cs="Arial"/>
          <w:b/>
        </w:rPr>
        <w:t>EL RECURRENTE</w:t>
      </w:r>
      <w:r w:rsidR="00924CBD" w:rsidRPr="00952BC5">
        <w:rPr>
          <w:rFonts w:ascii="Palatino Linotype" w:eastAsia="Arial Unicode MS" w:hAnsi="Palatino Linotype" w:cs="Arial"/>
          <w:b/>
        </w:rPr>
        <w:t>.</w:t>
      </w:r>
    </w:p>
    <w:p w14:paraId="2698245C" w14:textId="7ECFDAAA" w:rsidR="00924CBD" w:rsidRPr="00952BC5" w:rsidRDefault="00924CBD" w:rsidP="00952BC5">
      <w:pPr>
        <w:spacing w:line="360" w:lineRule="auto"/>
        <w:jc w:val="both"/>
        <w:rPr>
          <w:rFonts w:ascii="Palatino Linotype" w:eastAsia="Arial Unicode MS" w:hAnsi="Palatino Linotype" w:cs="Arial"/>
          <w:bCs/>
        </w:rPr>
      </w:pPr>
      <w:r w:rsidRPr="00952BC5">
        <w:rPr>
          <w:rFonts w:ascii="Palatino Linotype" w:eastAsia="Arial Unicode MS" w:hAnsi="Palatino Linotype" w:cs="Arial"/>
          <w:bCs/>
        </w:rPr>
        <w:t xml:space="preserve">De las constancias que obran en el </w:t>
      </w:r>
      <w:r w:rsidRPr="00952BC5">
        <w:rPr>
          <w:rFonts w:ascii="Palatino Linotype" w:eastAsia="Arial Unicode MS" w:hAnsi="Palatino Linotype" w:cs="Arial"/>
          <w:b/>
          <w:bCs/>
        </w:rPr>
        <w:t>SAIMEX</w:t>
      </w:r>
      <w:r w:rsidRPr="00952BC5">
        <w:rPr>
          <w:rFonts w:ascii="Palatino Linotype" w:eastAsia="Arial Unicode MS" w:hAnsi="Palatino Linotype" w:cs="Arial"/>
          <w:bCs/>
        </w:rPr>
        <w:t xml:space="preserve">, se advierte que </w:t>
      </w:r>
      <w:r w:rsidR="00C91061" w:rsidRPr="00952BC5">
        <w:rPr>
          <w:rFonts w:ascii="Palatino Linotype" w:eastAsia="Arial Unicode MS" w:hAnsi="Palatino Linotype" w:cs="Arial"/>
          <w:b/>
          <w:bCs/>
        </w:rPr>
        <w:t>EL RECURRENTE</w:t>
      </w:r>
      <w:r w:rsidRPr="00952BC5">
        <w:rPr>
          <w:rFonts w:ascii="Palatino Linotype" w:eastAsia="Arial Unicode MS" w:hAnsi="Palatino Linotype" w:cs="Arial"/>
          <w:bCs/>
        </w:rPr>
        <w:t xml:space="preserve"> no realizó sus manifestaciones conforme a derecho le correspondían.</w:t>
      </w:r>
    </w:p>
    <w:p w14:paraId="5B40A4DA" w14:textId="77777777" w:rsidR="00A624BE" w:rsidRPr="00952BC5" w:rsidRDefault="00A624BE" w:rsidP="00952BC5">
      <w:pPr>
        <w:tabs>
          <w:tab w:val="left" w:pos="709"/>
        </w:tabs>
        <w:spacing w:line="360" w:lineRule="auto"/>
        <w:jc w:val="both"/>
        <w:rPr>
          <w:rFonts w:ascii="Palatino Linotype" w:hAnsi="Palatino Linotype" w:cs="Arial"/>
        </w:rPr>
      </w:pPr>
    </w:p>
    <w:p w14:paraId="29E42DFB" w14:textId="2BB4A73C" w:rsidR="00B01BA3" w:rsidRPr="00952BC5" w:rsidRDefault="00675F3B" w:rsidP="00952BC5">
      <w:pPr>
        <w:spacing w:line="360" w:lineRule="auto"/>
        <w:jc w:val="both"/>
        <w:rPr>
          <w:rFonts w:ascii="Palatino Linotype" w:hAnsi="Palatino Linotype" w:cs="Arial"/>
          <w:b/>
        </w:rPr>
      </w:pPr>
      <w:r w:rsidRPr="00952BC5">
        <w:rPr>
          <w:rFonts w:ascii="Palatino Linotype" w:hAnsi="Palatino Linotype" w:cs="Arial"/>
          <w:b/>
        </w:rPr>
        <w:t>d</w:t>
      </w:r>
      <w:r w:rsidR="002353CC" w:rsidRPr="00952BC5">
        <w:rPr>
          <w:rFonts w:ascii="Palatino Linotype" w:hAnsi="Palatino Linotype" w:cs="Arial"/>
          <w:b/>
        </w:rPr>
        <w:t xml:space="preserve">) </w:t>
      </w:r>
      <w:r w:rsidR="00B01BA3" w:rsidRPr="00952BC5">
        <w:rPr>
          <w:rFonts w:ascii="Palatino Linotype" w:hAnsi="Palatino Linotype" w:cs="Arial"/>
          <w:b/>
        </w:rPr>
        <w:t>De ampliación plazo para resolver</w:t>
      </w:r>
    </w:p>
    <w:p w14:paraId="31C4B2F4" w14:textId="617D3B89" w:rsidR="00B01BA3" w:rsidRPr="00952BC5" w:rsidRDefault="00B01BA3" w:rsidP="00952BC5">
      <w:pPr>
        <w:spacing w:line="360" w:lineRule="auto"/>
        <w:jc w:val="both"/>
        <w:rPr>
          <w:rFonts w:ascii="Palatino Linotype" w:hAnsi="Palatino Linotype" w:cs="Arial"/>
          <w:lang w:eastAsia="es-MX"/>
        </w:rPr>
      </w:pPr>
      <w:r w:rsidRPr="00952BC5">
        <w:rPr>
          <w:rFonts w:ascii="Palatino Linotype" w:hAnsi="Palatino Linotype" w:cs="Arial"/>
          <w:lang w:eastAsia="es-MX"/>
        </w:rPr>
        <w:t xml:space="preserve">El </w:t>
      </w:r>
      <w:r w:rsidR="00855084" w:rsidRPr="00952BC5">
        <w:rPr>
          <w:rFonts w:ascii="Palatino Linotype" w:hAnsi="Palatino Linotype" w:cs="Arial"/>
          <w:b/>
        </w:rPr>
        <w:t>dieciséis</w:t>
      </w:r>
      <w:r w:rsidR="0009738F" w:rsidRPr="00952BC5">
        <w:rPr>
          <w:rFonts w:ascii="Palatino Linotype" w:hAnsi="Palatino Linotype" w:cs="Arial"/>
          <w:b/>
        </w:rPr>
        <w:t xml:space="preserve"> de marzo</w:t>
      </w:r>
      <w:r w:rsidR="003B32CB" w:rsidRPr="00952BC5">
        <w:rPr>
          <w:rFonts w:ascii="Palatino Linotype" w:hAnsi="Palatino Linotype" w:cs="Arial"/>
          <w:b/>
        </w:rPr>
        <w:t xml:space="preserve"> </w:t>
      </w:r>
      <w:r w:rsidRPr="00952BC5">
        <w:rPr>
          <w:rFonts w:ascii="Palatino Linotype" w:hAnsi="Palatino Linotype" w:cs="Arial"/>
          <w:b/>
          <w:lang w:eastAsia="es-MX"/>
        </w:rPr>
        <w:t xml:space="preserve">de dos mil </w:t>
      </w:r>
      <w:r w:rsidR="0009738F" w:rsidRPr="00952BC5">
        <w:rPr>
          <w:rFonts w:ascii="Palatino Linotype" w:hAnsi="Palatino Linotype" w:cs="Arial"/>
          <w:b/>
          <w:lang w:eastAsia="es-MX"/>
        </w:rPr>
        <w:t>veintitrés</w:t>
      </w:r>
      <w:r w:rsidRPr="00952BC5">
        <w:rPr>
          <w:rFonts w:ascii="Palatino Linotype" w:hAnsi="Palatino Linotype" w:cs="Arial"/>
          <w:lang w:eastAsia="es-MX"/>
        </w:rPr>
        <w:t xml:space="preserve">, se notificó a las partes el Acuerdo de ampliación del plazo para resolver </w:t>
      </w:r>
      <w:r w:rsidRPr="00952BC5">
        <w:rPr>
          <w:rFonts w:ascii="Palatino Linotype" w:hAnsi="Palatino Linotype" w:cs="Arial"/>
          <w:lang w:val="es-419" w:eastAsia="es-MX"/>
        </w:rPr>
        <w:t>los</w:t>
      </w:r>
      <w:r w:rsidRPr="00952BC5">
        <w:rPr>
          <w:rFonts w:ascii="Palatino Linotype" w:hAnsi="Palatino Linotype" w:cs="Arial"/>
          <w:lang w:eastAsia="es-MX"/>
        </w:rPr>
        <w:t xml:space="preserve"> </w:t>
      </w:r>
      <w:r w:rsidR="00963231" w:rsidRPr="00952BC5">
        <w:rPr>
          <w:rFonts w:ascii="Palatino Linotype" w:hAnsi="Palatino Linotype" w:cs="Arial"/>
          <w:lang w:eastAsia="es-MX"/>
        </w:rPr>
        <w:t>Recursos de Revisión</w:t>
      </w:r>
      <w:r w:rsidRPr="00952BC5">
        <w:rPr>
          <w:rFonts w:ascii="Palatino Linotype" w:hAnsi="Palatino Linotype" w:cs="Arial"/>
          <w:lang w:eastAsia="es-MX"/>
        </w:rPr>
        <w:t xml:space="preserve"> </w:t>
      </w:r>
      <w:r w:rsidRPr="00952BC5">
        <w:rPr>
          <w:rFonts w:ascii="Palatino Linotype" w:hAnsi="Palatino Linotype" w:cs="Arial"/>
          <w:lang w:val="es-419" w:eastAsia="es-MX"/>
        </w:rPr>
        <w:t>en estudio</w:t>
      </w:r>
      <w:r w:rsidRPr="00952BC5">
        <w:rPr>
          <w:rFonts w:ascii="Palatino Linotype" w:hAnsi="Palatino Linotype" w:cs="Arial"/>
          <w:lang w:eastAsia="es-MX"/>
        </w:rPr>
        <w:t xml:space="preserve">, por un periodo de hasta quince días hábiles, de conformidad con el artículo 181, tercer párrafo de la </w:t>
      </w:r>
      <w:r w:rsidRPr="00952BC5">
        <w:rPr>
          <w:rFonts w:ascii="Palatino Linotype" w:hAnsi="Palatino Linotype" w:cs="Arial"/>
          <w:lang w:eastAsia="es-MX"/>
        </w:rPr>
        <w:lastRenderedPageBreak/>
        <w:t>Ley de Transparencia y Acceso a la Información Pública del Estado de México y Municipios.</w:t>
      </w:r>
    </w:p>
    <w:p w14:paraId="1E9191BB" w14:textId="77777777" w:rsidR="001F0755" w:rsidRPr="00952BC5" w:rsidRDefault="001F0755" w:rsidP="00952BC5">
      <w:pPr>
        <w:pStyle w:val="Prrafodelista"/>
        <w:spacing w:line="360" w:lineRule="auto"/>
        <w:ind w:left="0"/>
        <w:jc w:val="both"/>
        <w:rPr>
          <w:rFonts w:ascii="Palatino Linotype" w:hAnsi="Palatino Linotype" w:cs="Arial"/>
          <w:b/>
          <w:bCs/>
        </w:rPr>
      </w:pPr>
    </w:p>
    <w:p w14:paraId="0C6D2F34" w14:textId="419502E8" w:rsidR="001E6DEF" w:rsidRPr="00952BC5" w:rsidRDefault="00675F3B" w:rsidP="00952BC5">
      <w:pPr>
        <w:pStyle w:val="Prrafodelista"/>
        <w:spacing w:line="360" w:lineRule="auto"/>
        <w:ind w:left="0"/>
        <w:jc w:val="both"/>
        <w:rPr>
          <w:rFonts w:ascii="Palatino Linotype" w:hAnsi="Palatino Linotype" w:cs="Arial"/>
          <w:b/>
          <w:bCs/>
        </w:rPr>
      </w:pPr>
      <w:r w:rsidRPr="00952BC5">
        <w:rPr>
          <w:rFonts w:ascii="Palatino Linotype" w:hAnsi="Palatino Linotype" w:cs="Arial"/>
          <w:b/>
          <w:bCs/>
        </w:rPr>
        <w:t>e</w:t>
      </w:r>
      <w:r w:rsidR="00B01BA3" w:rsidRPr="00952BC5">
        <w:rPr>
          <w:rFonts w:ascii="Palatino Linotype" w:hAnsi="Palatino Linotype" w:cs="Arial"/>
          <w:b/>
          <w:bCs/>
        </w:rPr>
        <w:t>)</w:t>
      </w:r>
      <w:r w:rsidR="001E6DEF" w:rsidRPr="00952BC5">
        <w:rPr>
          <w:rFonts w:ascii="Palatino Linotype" w:hAnsi="Palatino Linotype" w:cs="Arial"/>
          <w:b/>
          <w:bCs/>
        </w:rPr>
        <w:t xml:space="preserve"> Cierre de Instrucción</w:t>
      </w:r>
    </w:p>
    <w:p w14:paraId="08376D83" w14:textId="2644678F" w:rsidR="005903CA" w:rsidRPr="00952BC5" w:rsidRDefault="001E6DEF" w:rsidP="00952BC5">
      <w:pPr>
        <w:tabs>
          <w:tab w:val="left" w:pos="709"/>
        </w:tabs>
        <w:spacing w:line="360" w:lineRule="auto"/>
        <w:jc w:val="both"/>
        <w:rPr>
          <w:rFonts w:ascii="Palatino Linotype" w:hAnsi="Palatino Linotype"/>
        </w:rPr>
      </w:pPr>
      <w:r w:rsidRPr="00952BC5">
        <w:rPr>
          <w:rFonts w:ascii="Palatino Linotype" w:hAnsi="Palatino Linotype" w:cs="Arial"/>
        </w:rPr>
        <w:t>Una vez analizado el estado procesal que guarda el</w:t>
      </w:r>
      <w:r w:rsidR="00843E93" w:rsidRPr="00952BC5">
        <w:rPr>
          <w:rFonts w:ascii="Palatino Linotype" w:hAnsi="Palatino Linotype" w:cs="Arial"/>
        </w:rPr>
        <w:t xml:space="preserve"> expediente, </w:t>
      </w:r>
      <w:r w:rsidR="00A153D0" w:rsidRPr="00952BC5">
        <w:rPr>
          <w:rFonts w:ascii="Palatino Linotype" w:hAnsi="Palatino Linotype" w:cs="Arial"/>
        </w:rPr>
        <w:t>el</w:t>
      </w:r>
      <w:r w:rsidR="00843E93" w:rsidRPr="00952BC5">
        <w:rPr>
          <w:rFonts w:ascii="Palatino Linotype" w:hAnsi="Palatino Linotype" w:cs="Arial"/>
        </w:rPr>
        <w:t xml:space="preserve"> </w:t>
      </w:r>
      <w:bookmarkStart w:id="6" w:name="_Hlk104892386"/>
      <w:r w:rsidR="00855084" w:rsidRPr="00952BC5">
        <w:rPr>
          <w:rFonts w:ascii="Palatino Linotype" w:hAnsi="Palatino Linotype" w:cs="Arial"/>
          <w:b/>
        </w:rPr>
        <w:t>dieciséis</w:t>
      </w:r>
      <w:r w:rsidR="00170E31" w:rsidRPr="00952BC5">
        <w:rPr>
          <w:rFonts w:ascii="Palatino Linotype" w:hAnsi="Palatino Linotype" w:cs="Arial"/>
          <w:b/>
        </w:rPr>
        <w:t xml:space="preserve"> </w:t>
      </w:r>
      <w:r w:rsidR="00A61154" w:rsidRPr="00952BC5">
        <w:rPr>
          <w:rFonts w:ascii="Palatino Linotype" w:hAnsi="Palatino Linotype" w:cs="Arial"/>
          <w:b/>
        </w:rPr>
        <w:t xml:space="preserve">de </w:t>
      </w:r>
      <w:bookmarkEnd w:id="6"/>
      <w:r w:rsidR="0009738F" w:rsidRPr="00952BC5">
        <w:rPr>
          <w:rFonts w:ascii="Palatino Linotype" w:hAnsi="Palatino Linotype" w:cs="Arial"/>
          <w:b/>
        </w:rPr>
        <w:t>marzo</w:t>
      </w:r>
      <w:r w:rsidR="00A07B1A" w:rsidRPr="00952BC5">
        <w:rPr>
          <w:rFonts w:ascii="Palatino Linotype" w:hAnsi="Palatino Linotype" w:cs="Arial"/>
          <w:b/>
        </w:rPr>
        <w:t xml:space="preserve"> </w:t>
      </w:r>
      <w:r w:rsidRPr="00952BC5">
        <w:rPr>
          <w:rFonts w:ascii="Palatino Linotype" w:hAnsi="Palatino Linotype" w:cs="Arial"/>
          <w:b/>
        </w:rPr>
        <w:t xml:space="preserve">de dos mil </w:t>
      </w:r>
      <w:r w:rsidR="00CA321A" w:rsidRPr="00952BC5">
        <w:rPr>
          <w:rFonts w:ascii="Palatino Linotype" w:hAnsi="Palatino Linotype" w:cs="Arial"/>
          <w:b/>
        </w:rPr>
        <w:t>veintitrés</w:t>
      </w:r>
      <w:r w:rsidRPr="00952BC5">
        <w:rPr>
          <w:rFonts w:ascii="Palatino Linotype" w:hAnsi="Palatino Linotype" w:cs="Arial"/>
        </w:rPr>
        <w:t xml:space="preserve">, la </w:t>
      </w:r>
      <w:r w:rsidRPr="00952BC5">
        <w:rPr>
          <w:rFonts w:ascii="Palatino Linotype" w:hAnsi="Palatino Linotype" w:cs="Arial"/>
          <w:b/>
          <w:bCs/>
        </w:rPr>
        <w:t xml:space="preserve">Comisionada </w:t>
      </w:r>
      <w:r w:rsidR="00812BC0" w:rsidRPr="00952BC5">
        <w:rPr>
          <w:rFonts w:ascii="Palatino Linotype" w:hAnsi="Palatino Linotype"/>
          <w:b/>
        </w:rPr>
        <w:t xml:space="preserve">Sharon Cristina Morales Martínez </w:t>
      </w:r>
      <w:r w:rsidRPr="00952BC5">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952BC5">
        <w:rPr>
          <w:rFonts w:ascii="Palatino Linotype" w:hAnsi="Palatino Linotype"/>
        </w:rPr>
        <w:t>.</w:t>
      </w:r>
    </w:p>
    <w:p w14:paraId="1F8E3719" w14:textId="77777777" w:rsidR="008507C8" w:rsidRPr="00952BC5" w:rsidRDefault="008507C8" w:rsidP="00952BC5">
      <w:pPr>
        <w:spacing w:line="360" w:lineRule="auto"/>
        <w:jc w:val="center"/>
        <w:rPr>
          <w:rFonts w:ascii="Palatino Linotype" w:hAnsi="Palatino Linotype" w:cs="Arial"/>
          <w:b/>
          <w:bCs/>
          <w:spacing w:val="60"/>
        </w:rPr>
      </w:pPr>
    </w:p>
    <w:p w14:paraId="0A17408E" w14:textId="5D1BF497" w:rsidR="005A070A" w:rsidRPr="00952BC5" w:rsidRDefault="00200BFC" w:rsidP="00952BC5">
      <w:pPr>
        <w:spacing w:line="360" w:lineRule="auto"/>
        <w:jc w:val="center"/>
        <w:rPr>
          <w:rFonts w:ascii="Palatino Linotype" w:hAnsi="Palatino Linotype" w:cs="Arial"/>
          <w:b/>
          <w:bCs/>
          <w:spacing w:val="60"/>
        </w:rPr>
      </w:pPr>
      <w:r w:rsidRPr="00952BC5">
        <w:rPr>
          <w:rFonts w:ascii="Palatino Linotype" w:hAnsi="Palatino Linotype" w:cs="Arial"/>
          <w:b/>
          <w:bCs/>
          <w:spacing w:val="60"/>
        </w:rPr>
        <w:t>CONSIDERANDO</w:t>
      </w:r>
    </w:p>
    <w:p w14:paraId="476F8193" w14:textId="77777777" w:rsidR="00137EF7" w:rsidRPr="00952BC5" w:rsidRDefault="00137EF7" w:rsidP="00952BC5">
      <w:pPr>
        <w:spacing w:line="360" w:lineRule="auto"/>
        <w:jc w:val="center"/>
        <w:rPr>
          <w:rFonts w:ascii="Palatino Linotype" w:hAnsi="Palatino Linotype" w:cs="Arial"/>
          <w:b/>
          <w:bCs/>
          <w:spacing w:val="60"/>
          <w:sz w:val="16"/>
        </w:rPr>
      </w:pPr>
    </w:p>
    <w:p w14:paraId="7EF62753" w14:textId="77777777" w:rsidR="007366EE" w:rsidRPr="00952BC5" w:rsidRDefault="00CC0BEF" w:rsidP="00952BC5">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952BC5">
        <w:rPr>
          <w:rFonts w:ascii="Palatino Linotype" w:hAnsi="Palatino Linotype"/>
          <w:b/>
        </w:rPr>
        <w:t>Competencia</w:t>
      </w:r>
      <w:r w:rsidRPr="00952BC5">
        <w:rPr>
          <w:rFonts w:ascii="Palatino Linotype" w:hAnsi="Palatino Linotype"/>
        </w:rPr>
        <w:t>.</w:t>
      </w:r>
      <w:r w:rsidRPr="00952BC5">
        <w:rPr>
          <w:rFonts w:ascii="Palatino Linotype" w:hAnsi="Palatino Linotype"/>
          <w:b/>
        </w:rPr>
        <w:t xml:space="preserve"> </w:t>
      </w:r>
    </w:p>
    <w:p w14:paraId="008AA968" w14:textId="2FEA6D77" w:rsidR="007B17B7" w:rsidRPr="00952BC5" w:rsidRDefault="00CC0BEF" w:rsidP="00952BC5">
      <w:pPr>
        <w:widowControl w:val="0"/>
        <w:tabs>
          <w:tab w:val="left" w:pos="1701"/>
        </w:tabs>
        <w:autoSpaceDE w:val="0"/>
        <w:autoSpaceDN w:val="0"/>
        <w:adjustRightInd w:val="0"/>
        <w:spacing w:line="360" w:lineRule="auto"/>
        <w:jc w:val="both"/>
        <w:rPr>
          <w:rFonts w:ascii="Palatino Linotype" w:hAnsi="Palatino Linotype" w:cs="Arial"/>
        </w:rPr>
      </w:pPr>
      <w:r w:rsidRPr="00952BC5">
        <w:rPr>
          <w:rFonts w:ascii="Palatino Linotype" w:hAnsi="Palatino Linotype"/>
        </w:rPr>
        <w:t xml:space="preserve">Este Instituto de Transparencia, Acceso a la </w:t>
      </w:r>
      <w:r w:rsidR="00327647" w:rsidRPr="00952BC5">
        <w:rPr>
          <w:rFonts w:ascii="Palatino Linotype" w:hAnsi="Palatino Linotype"/>
        </w:rPr>
        <w:t>Información Pública</w:t>
      </w:r>
      <w:r w:rsidRPr="00952BC5">
        <w:rPr>
          <w:rFonts w:ascii="Palatino Linotype" w:hAnsi="Palatino Linotype"/>
        </w:rPr>
        <w:t xml:space="preserve"> y Protección de Datos Personales del Estado de México y Municipios, es competente para conocer y resolver </w:t>
      </w:r>
      <w:r w:rsidR="00D71517" w:rsidRPr="00952BC5">
        <w:rPr>
          <w:rFonts w:ascii="Palatino Linotype" w:hAnsi="Palatino Linotype"/>
        </w:rPr>
        <w:t>los presentes</w:t>
      </w:r>
      <w:r w:rsidRPr="00952BC5">
        <w:rPr>
          <w:rFonts w:ascii="Palatino Linotype" w:hAnsi="Palatino Linotype"/>
        </w:rPr>
        <w:t xml:space="preserve"> </w:t>
      </w:r>
      <w:r w:rsidR="00963231" w:rsidRPr="00952BC5">
        <w:rPr>
          <w:rFonts w:ascii="Palatino Linotype" w:hAnsi="Palatino Linotype"/>
        </w:rPr>
        <w:t>Recursos de Revisión</w:t>
      </w:r>
      <w:r w:rsidRPr="00952BC5">
        <w:rPr>
          <w:rFonts w:ascii="Palatino Linotype" w:hAnsi="Palatino Linotype"/>
        </w:rPr>
        <w:t xml:space="preserve">, conforme a lo dispuesto en los artículos 6, Apartado A de la Constitución Política de los Estados Unidos Mexicanos; 5, párrafos </w:t>
      </w:r>
      <w:bookmarkStart w:id="7" w:name="_Hlk77183116"/>
      <w:r w:rsidR="003969B9" w:rsidRPr="00952BC5">
        <w:rPr>
          <w:rFonts w:ascii="Palatino Linotype" w:eastAsia="Calibri" w:hAnsi="Palatino Linotype" w:cs="Arial"/>
          <w:lang w:val="es-ES_tradnl"/>
        </w:rPr>
        <w:t>trigésimo, trigésimo primero y trigésimo segundo</w:t>
      </w:r>
      <w:bookmarkEnd w:id="7"/>
      <w:r w:rsidRPr="00952BC5">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952BC5">
        <w:rPr>
          <w:rFonts w:ascii="Palatino Linotype" w:hAnsi="Palatino Linotype"/>
        </w:rPr>
        <w:t>Información Pública</w:t>
      </w:r>
      <w:r w:rsidRPr="00952BC5">
        <w:rPr>
          <w:rFonts w:ascii="Palatino Linotype" w:hAnsi="Palatino Linotype"/>
        </w:rPr>
        <w:t xml:space="preserve"> del Estado de México y Municipios</w:t>
      </w:r>
      <w:r w:rsidRPr="00952BC5">
        <w:rPr>
          <w:rFonts w:ascii="Palatino Linotype" w:hAnsi="Palatino Linotype" w:cs="Arial"/>
        </w:rPr>
        <w:t xml:space="preserve">; y 9, fracciones I y XXIV y 11 del Reglamento Interior del Instituto de Transparencia, Acceso a la </w:t>
      </w:r>
      <w:r w:rsidR="00327647" w:rsidRPr="00952BC5">
        <w:rPr>
          <w:rFonts w:ascii="Palatino Linotype" w:hAnsi="Palatino Linotype" w:cs="Arial"/>
        </w:rPr>
        <w:t>Información Pública</w:t>
      </w:r>
      <w:r w:rsidRPr="00952BC5">
        <w:rPr>
          <w:rFonts w:ascii="Palatino Linotype" w:hAnsi="Palatino Linotype" w:cs="Arial"/>
        </w:rPr>
        <w:t xml:space="preserve"> y Protección de Datos Personales del Estado de México y Municipios.</w:t>
      </w:r>
    </w:p>
    <w:p w14:paraId="1BCAC330" w14:textId="77777777" w:rsidR="00137EF7" w:rsidRPr="00952BC5" w:rsidRDefault="00137EF7" w:rsidP="00952BC5">
      <w:pPr>
        <w:spacing w:line="360" w:lineRule="auto"/>
        <w:jc w:val="both"/>
        <w:rPr>
          <w:rFonts w:ascii="Palatino Linotype" w:hAnsi="Palatino Linotype" w:cs="Arial"/>
          <w:b/>
        </w:rPr>
      </w:pPr>
    </w:p>
    <w:p w14:paraId="39A3AADD" w14:textId="77777777" w:rsidR="007366EE" w:rsidRPr="00952BC5" w:rsidRDefault="00200BFC" w:rsidP="00952BC5">
      <w:pPr>
        <w:spacing w:line="360" w:lineRule="auto"/>
        <w:jc w:val="both"/>
        <w:rPr>
          <w:rFonts w:ascii="Palatino Linotype" w:hAnsi="Palatino Linotype" w:cs="Arial"/>
          <w:b/>
        </w:rPr>
      </w:pPr>
      <w:r w:rsidRPr="00952BC5">
        <w:rPr>
          <w:rFonts w:ascii="Palatino Linotype" w:hAnsi="Palatino Linotype" w:cs="Arial"/>
          <w:b/>
        </w:rPr>
        <w:lastRenderedPageBreak/>
        <w:t xml:space="preserve">SEGUNDO. Interés. </w:t>
      </w:r>
    </w:p>
    <w:p w14:paraId="0AB0B98C" w14:textId="585738C6" w:rsidR="00327647" w:rsidRPr="00952BC5" w:rsidRDefault="00675F3B" w:rsidP="00952BC5">
      <w:pPr>
        <w:spacing w:line="360" w:lineRule="auto"/>
        <w:jc w:val="both"/>
        <w:rPr>
          <w:rFonts w:ascii="Palatino Linotype" w:hAnsi="Palatino Linotype" w:cs="Arial"/>
          <w:bCs/>
        </w:rPr>
      </w:pPr>
      <w:r w:rsidRPr="00952BC5">
        <w:rPr>
          <w:rFonts w:ascii="Palatino Linotype" w:hAnsi="Palatino Linotype" w:cs="Arial"/>
          <w:bCs/>
        </w:rPr>
        <w:t>El</w:t>
      </w:r>
      <w:r w:rsidR="00200BFC" w:rsidRPr="00952BC5">
        <w:rPr>
          <w:rFonts w:ascii="Palatino Linotype" w:hAnsi="Palatino Linotype" w:cs="Arial"/>
          <w:bCs/>
        </w:rPr>
        <w:t xml:space="preserve"> </w:t>
      </w:r>
      <w:r w:rsidRPr="00952BC5">
        <w:rPr>
          <w:rFonts w:ascii="Palatino Linotype" w:hAnsi="Palatino Linotype" w:cs="Arial"/>
          <w:bCs/>
        </w:rPr>
        <w:t>Recurso</w:t>
      </w:r>
      <w:r w:rsidR="00963231" w:rsidRPr="00952BC5">
        <w:rPr>
          <w:rFonts w:ascii="Palatino Linotype" w:hAnsi="Palatino Linotype" w:cs="Arial"/>
          <w:bCs/>
        </w:rPr>
        <w:t xml:space="preserve"> de Revisión</w:t>
      </w:r>
      <w:r w:rsidR="00200BFC" w:rsidRPr="00952BC5">
        <w:rPr>
          <w:rFonts w:ascii="Palatino Linotype" w:hAnsi="Palatino Linotype" w:cs="Arial"/>
          <w:bCs/>
        </w:rPr>
        <w:t xml:space="preserve"> </w:t>
      </w:r>
      <w:r w:rsidRPr="00952BC5">
        <w:rPr>
          <w:rFonts w:ascii="Palatino Linotype" w:hAnsi="Palatino Linotype" w:cs="Arial"/>
          <w:bCs/>
        </w:rPr>
        <w:t xml:space="preserve">fue </w:t>
      </w:r>
      <w:r w:rsidR="00200BFC" w:rsidRPr="00952BC5">
        <w:rPr>
          <w:rFonts w:ascii="Palatino Linotype" w:hAnsi="Palatino Linotype" w:cs="Arial"/>
          <w:bCs/>
        </w:rPr>
        <w:t xml:space="preserve">interpuesto por parte legítima, en atención a que se presentó por </w:t>
      </w:r>
      <w:r w:rsidR="00C91061" w:rsidRPr="00952BC5">
        <w:rPr>
          <w:rFonts w:ascii="Palatino Linotype" w:hAnsi="Palatino Linotype" w:cs="Arial"/>
          <w:b/>
          <w:bCs/>
        </w:rPr>
        <w:t>EL RECURRENTE</w:t>
      </w:r>
      <w:r w:rsidR="00200BFC" w:rsidRPr="00952BC5">
        <w:rPr>
          <w:rFonts w:ascii="Palatino Linotype" w:hAnsi="Palatino Linotype" w:cs="Arial"/>
          <w:b/>
          <w:bCs/>
        </w:rPr>
        <w:t>,</w:t>
      </w:r>
      <w:r w:rsidR="00200BFC" w:rsidRPr="00952BC5">
        <w:rPr>
          <w:rFonts w:ascii="Palatino Linotype" w:hAnsi="Palatino Linotype" w:cs="Arial"/>
          <w:bCs/>
        </w:rPr>
        <w:t xml:space="preserve"> quien es la misma persona que formuló la solicitud de acceso a la </w:t>
      </w:r>
      <w:r w:rsidR="00327647" w:rsidRPr="00952BC5">
        <w:rPr>
          <w:rFonts w:ascii="Palatino Linotype" w:hAnsi="Palatino Linotype" w:cs="Arial"/>
          <w:bCs/>
        </w:rPr>
        <w:t>Información Pública</w:t>
      </w:r>
      <w:r w:rsidR="00200BFC" w:rsidRPr="00952BC5">
        <w:rPr>
          <w:rFonts w:ascii="Palatino Linotype" w:hAnsi="Palatino Linotype" w:cs="Arial"/>
          <w:bCs/>
        </w:rPr>
        <w:t xml:space="preserve"> al </w:t>
      </w:r>
      <w:r w:rsidR="00200BFC" w:rsidRPr="00952BC5">
        <w:rPr>
          <w:rFonts w:ascii="Palatino Linotype" w:hAnsi="Palatino Linotype" w:cs="Arial"/>
          <w:b/>
          <w:bCs/>
        </w:rPr>
        <w:t>SUJETO OBLIGADO</w:t>
      </w:r>
      <w:r w:rsidR="008814C5" w:rsidRPr="00952BC5">
        <w:rPr>
          <w:rFonts w:ascii="Palatino Linotype" w:hAnsi="Palatino Linotype" w:cs="Arial"/>
          <w:b/>
          <w:bCs/>
        </w:rPr>
        <w:t xml:space="preserve">, </w:t>
      </w:r>
      <w:r w:rsidR="008814C5" w:rsidRPr="00952BC5">
        <w:rPr>
          <w:rFonts w:ascii="Palatino Linotype" w:hAnsi="Palatino Linotype" w:cs="Arial"/>
        </w:rPr>
        <w:t>en razón de que las claves de acceso</w:t>
      </w:r>
      <w:r w:rsidR="008814C5" w:rsidRPr="00952BC5">
        <w:rPr>
          <w:rFonts w:ascii="Palatino Linotype" w:hAnsi="Palatino Linotype" w:cs="Arial"/>
          <w:b/>
          <w:bCs/>
        </w:rPr>
        <w:t xml:space="preserve"> </w:t>
      </w:r>
      <w:r w:rsidR="008814C5" w:rsidRPr="00952BC5">
        <w:rPr>
          <w:rFonts w:ascii="Palatino Linotype" w:hAnsi="Palatino Linotype" w:cs="Arial"/>
        </w:rPr>
        <w:t>al</w:t>
      </w:r>
      <w:r w:rsidR="008814C5" w:rsidRPr="00952BC5">
        <w:rPr>
          <w:rFonts w:ascii="Palatino Linotype" w:hAnsi="Palatino Linotype" w:cs="Arial"/>
          <w:b/>
          <w:bCs/>
        </w:rPr>
        <w:t xml:space="preserve"> </w:t>
      </w:r>
      <w:r w:rsidR="008814C5" w:rsidRPr="00952BC5">
        <w:rPr>
          <w:rFonts w:ascii="Palatino Linotype" w:eastAsia="Calibri" w:hAnsi="Palatino Linotype" w:cs="Arial"/>
          <w:lang w:eastAsia="en-US"/>
        </w:rPr>
        <w:t>Sistema de Acce</w:t>
      </w:r>
      <w:r w:rsidR="007B17B7" w:rsidRPr="00952BC5">
        <w:rPr>
          <w:rFonts w:ascii="Palatino Linotype" w:eastAsia="Calibri" w:hAnsi="Palatino Linotype" w:cs="Arial"/>
          <w:lang w:eastAsia="en-US"/>
        </w:rPr>
        <w:t xml:space="preserve">so a la Información Mexiquense </w:t>
      </w:r>
      <w:r w:rsidR="008814C5" w:rsidRPr="00952BC5">
        <w:rPr>
          <w:rFonts w:ascii="Palatino Linotype" w:eastAsia="Calibri" w:hAnsi="Palatino Linotype" w:cs="Arial"/>
          <w:b/>
          <w:bCs/>
          <w:lang w:eastAsia="en-US"/>
        </w:rPr>
        <w:t>SAIMEX</w:t>
      </w:r>
      <w:r w:rsidR="000000E7" w:rsidRPr="00952BC5">
        <w:rPr>
          <w:rFonts w:ascii="Palatino Linotype" w:eastAsia="Calibri" w:hAnsi="Palatino Linotype" w:cs="Arial"/>
          <w:lang w:eastAsia="en-US"/>
        </w:rPr>
        <w:t xml:space="preserve"> son personales e irrepetibles a lo cual se tiene certeza que se trata de</w:t>
      </w:r>
      <w:r w:rsidR="00F3691E" w:rsidRPr="00952BC5">
        <w:rPr>
          <w:rFonts w:ascii="Palatino Linotype" w:eastAsia="Calibri" w:hAnsi="Palatino Linotype" w:cs="Arial"/>
          <w:lang w:eastAsia="en-US"/>
        </w:rPr>
        <w:t>l mismo.</w:t>
      </w:r>
    </w:p>
    <w:p w14:paraId="51605F4A" w14:textId="77777777" w:rsidR="00CF012F" w:rsidRPr="00952BC5" w:rsidRDefault="00CF012F" w:rsidP="00952BC5">
      <w:pPr>
        <w:spacing w:line="360" w:lineRule="auto"/>
        <w:jc w:val="both"/>
        <w:rPr>
          <w:rFonts w:ascii="Palatino Linotype" w:hAnsi="Palatino Linotype" w:cs="Arial"/>
          <w:b/>
          <w:bCs/>
        </w:rPr>
      </w:pPr>
    </w:p>
    <w:p w14:paraId="375B2909" w14:textId="77777777" w:rsidR="007366EE" w:rsidRPr="00952BC5" w:rsidRDefault="00200BFC" w:rsidP="00952BC5">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952BC5">
        <w:rPr>
          <w:rFonts w:ascii="Palatino Linotype" w:hAnsi="Palatino Linotype" w:cs="Arial"/>
          <w:b/>
        </w:rPr>
        <w:t xml:space="preserve">TERCERO. </w:t>
      </w:r>
      <w:r w:rsidRPr="00952BC5">
        <w:rPr>
          <w:rFonts w:ascii="Palatino Linotype" w:hAnsi="Palatino Linotype" w:cs="Arial"/>
          <w:b/>
          <w:lang w:val="es-ES"/>
        </w:rPr>
        <w:t>Oportunidad</w:t>
      </w:r>
      <w:r w:rsidR="00FD561B" w:rsidRPr="00952BC5">
        <w:rPr>
          <w:rFonts w:ascii="Palatino Linotype" w:hAnsi="Palatino Linotype" w:cs="Arial"/>
        </w:rPr>
        <w:t xml:space="preserve">. </w:t>
      </w:r>
    </w:p>
    <w:p w14:paraId="7267C8A1" w14:textId="51A0C693" w:rsidR="00FD561B" w:rsidRPr="00952BC5" w:rsidRDefault="00675F3B" w:rsidP="00952BC5">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952BC5">
        <w:rPr>
          <w:rFonts w:ascii="Palatino Linotype" w:hAnsi="Palatino Linotype" w:cs="Arial"/>
        </w:rPr>
        <w:t xml:space="preserve">El Recurso de Revisión fue interpuesto </w:t>
      </w:r>
      <w:r w:rsidR="00FD561B" w:rsidRPr="00952BC5">
        <w:rPr>
          <w:rFonts w:ascii="Palatino Linotype" w:hAnsi="Palatino Linotype" w:cs="Arial"/>
        </w:rPr>
        <w:t xml:space="preserve">dentro del plazo de quince días hábiles, contados a partir del día siguiente al que </w:t>
      </w:r>
      <w:r w:rsidR="00C91061" w:rsidRPr="00952BC5">
        <w:rPr>
          <w:rFonts w:ascii="Palatino Linotype" w:hAnsi="Palatino Linotype" w:cs="Arial"/>
          <w:b/>
        </w:rPr>
        <w:t>EL RECURRENTE</w:t>
      </w:r>
      <w:r w:rsidR="00FD561B" w:rsidRPr="00952BC5">
        <w:rPr>
          <w:rFonts w:ascii="Palatino Linotype" w:hAnsi="Palatino Linotype" w:cs="Arial"/>
          <w:b/>
        </w:rPr>
        <w:t xml:space="preserve"> </w:t>
      </w:r>
      <w:r w:rsidR="00FD561B" w:rsidRPr="00952BC5">
        <w:rPr>
          <w:rFonts w:ascii="Palatino Linotype" w:hAnsi="Palatino Linotype" w:cs="Arial"/>
        </w:rPr>
        <w:t xml:space="preserve">tuvo conocimiento de la respuesta impugnada; tal y como, lo prevé el artículo 178 de la Ley de Transparencia y Acceso a la </w:t>
      </w:r>
      <w:r w:rsidR="00327647" w:rsidRPr="00952BC5">
        <w:rPr>
          <w:rFonts w:ascii="Palatino Linotype" w:hAnsi="Palatino Linotype" w:cs="Arial"/>
        </w:rPr>
        <w:t>Información Pública</w:t>
      </w:r>
      <w:r w:rsidR="00FD561B" w:rsidRPr="00952BC5">
        <w:rPr>
          <w:rFonts w:ascii="Palatino Linotype" w:hAnsi="Palatino Linotype" w:cs="Arial"/>
        </w:rPr>
        <w:t xml:space="preserve"> del Estado de México y Municipios, que establece:</w:t>
      </w:r>
    </w:p>
    <w:p w14:paraId="6C239A18" w14:textId="77777777" w:rsidR="005A070A" w:rsidRPr="00952BC5" w:rsidRDefault="005A070A" w:rsidP="00952BC5">
      <w:pPr>
        <w:spacing w:line="360" w:lineRule="auto"/>
        <w:ind w:left="720" w:right="709"/>
        <w:contextualSpacing/>
        <w:jc w:val="both"/>
        <w:rPr>
          <w:rFonts w:ascii="Palatino Linotype" w:hAnsi="Palatino Linotype" w:cs="Arial"/>
          <w:i/>
        </w:rPr>
      </w:pPr>
    </w:p>
    <w:p w14:paraId="3A05F024" w14:textId="644DE65D" w:rsidR="00D063EF" w:rsidRPr="00952BC5" w:rsidRDefault="00FD561B" w:rsidP="00952BC5">
      <w:pPr>
        <w:spacing w:line="360" w:lineRule="auto"/>
        <w:ind w:left="851" w:right="899"/>
        <w:contextualSpacing/>
        <w:jc w:val="both"/>
        <w:rPr>
          <w:rFonts w:ascii="Palatino Linotype" w:hAnsi="Palatino Linotype" w:cs="Arial"/>
          <w:i/>
        </w:rPr>
      </w:pPr>
      <w:r w:rsidRPr="00952BC5">
        <w:rPr>
          <w:rFonts w:ascii="Palatino Linotype" w:hAnsi="Palatino Linotype" w:cs="Arial"/>
          <w:i/>
        </w:rPr>
        <w:t>“</w:t>
      </w:r>
      <w:r w:rsidRPr="00952BC5">
        <w:rPr>
          <w:rFonts w:ascii="Palatino Linotype" w:hAnsi="Palatino Linotype" w:cs="Arial"/>
          <w:b/>
          <w:i/>
        </w:rPr>
        <w:t>Artículo 178.</w:t>
      </w:r>
      <w:r w:rsidRPr="00952BC5">
        <w:rPr>
          <w:rFonts w:ascii="Palatino Linotype" w:hAnsi="Palatino Linotype" w:cs="Arial"/>
          <w:i/>
        </w:rPr>
        <w:t xml:space="preserve"> El solicitante podrá interponer, por sí mismo o a través de su representante, de manera directa o por medios electrónicos, </w:t>
      </w:r>
      <w:r w:rsidR="00391021" w:rsidRPr="00952BC5">
        <w:rPr>
          <w:rFonts w:ascii="Palatino Linotype" w:hAnsi="Palatino Linotype" w:cs="Arial"/>
          <w:i/>
        </w:rPr>
        <w:t>Recurso de Revisión</w:t>
      </w:r>
      <w:r w:rsidRPr="00952BC5">
        <w:rPr>
          <w:rFonts w:ascii="Palatino Linotype" w:hAnsi="Palatino Linotype" w:cs="Arial"/>
          <w:i/>
        </w:rPr>
        <w:t xml:space="preserve"> ante el Instituto o ante la Unidad de Transparencia que haya conocido de la solicitud dentro de los quince días hábiles, siguientes a la fecha de la notificación de la respuesta</w:t>
      </w:r>
      <w:r w:rsidR="004408BE" w:rsidRPr="00952BC5">
        <w:rPr>
          <w:rFonts w:ascii="Palatino Linotype" w:hAnsi="Palatino Linotype" w:cs="Arial"/>
          <w:i/>
        </w:rPr>
        <w:t>.</w:t>
      </w:r>
    </w:p>
    <w:p w14:paraId="0BB4C98F" w14:textId="77777777" w:rsidR="00585683" w:rsidRPr="00952BC5" w:rsidRDefault="00585683" w:rsidP="00952BC5">
      <w:pPr>
        <w:spacing w:line="360" w:lineRule="auto"/>
        <w:ind w:left="851" w:right="899"/>
        <w:contextualSpacing/>
        <w:jc w:val="both"/>
        <w:rPr>
          <w:rFonts w:ascii="Palatino Linotype" w:hAnsi="Palatino Linotype" w:cs="Arial"/>
          <w:i/>
        </w:rPr>
      </w:pPr>
    </w:p>
    <w:p w14:paraId="10DA754A" w14:textId="5E9BEA37" w:rsidR="00D063EF" w:rsidRPr="00952BC5" w:rsidRDefault="00FD561B" w:rsidP="00952BC5">
      <w:pPr>
        <w:spacing w:line="360" w:lineRule="auto"/>
        <w:ind w:left="851" w:right="899"/>
        <w:contextualSpacing/>
        <w:jc w:val="both"/>
        <w:rPr>
          <w:rFonts w:ascii="Palatino Linotype" w:hAnsi="Palatino Linotype" w:cs="Arial"/>
          <w:i/>
        </w:rPr>
      </w:pPr>
      <w:r w:rsidRPr="00952BC5">
        <w:rPr>
          <w:rFonts w:ascii="Palatino Linotype" w:hAnsi="Palatino Linotype" w:cs="Arial"/>
          <w:i/>
        </w:rPr>
        <w:t xml:space="preserve">A falta de respuesta del sujeto obligado, dentro de los plazos establecidos en esta Ley, a una solicitud de acceso a la </w:t>
      </w:r>
      <w:r w:rsidR="00327647" w:rsidRPr="00952BC5">
        <w:rPr>
          <w:rFonts w:ascii="Palatino Linotype" w:hAnsi="Palatino Linotype" w:cs="Arial"/>
          <w:i/>
        </w:rPr>
        <w:t>Información Pública</w:t>
      </w:r>
      <w:r w:rsidRPr="00952BC5">
        <w:rPr>
          <w:rFonts w:ascii="Palatino Linotype" w:hAnsi="Palatino Linotype" w:cs="Arial"/>
          <w:i/>
        </w:rPr>
        <w:t>, el recurso podrá ser interpuesto en cualquier momento, acompañado con el documento que pruebe la fecha en que presentó la solicitud.</w:t>
      </w:r>
    </w:p>
    <w:p w14:paraId="2AB9B300" w14:textId="77777777" w:rsidR="00585683" w:rsidRPr="00952BC5" w:rsidRDefault="00585683" w:rsidP="00952BC5">
      <w:pPr>
        <w:spacing w:line="360" w:lineRule="auto"/>
        <w:ind w:left="851" w:right="899"/>
        <w:contextualSpacing/>
        <w:jc w:val="both"/>
        <w:rPr>
          <w:rFonts w:ascii="Palatino Linotype" w:hAnsi="Palatino Linotype" w:cs="Arial"/>
          <w:i/>
        </w:rPr>
      </w:pPr>
    </w:p>
    <w:p w14:paraId="5D4FEB8F" w14:textId="4EAA0465" w:rsidR="00FD561B" w:rsidRPr="00952BC5" w:rsidRDefault="00FD561B" w:rsidP="00952BC5">
      <w:pPr>
        <w:spacing w:line="360" w:lineRule="auto"/>
        <w:ind w:left="851" w:right="899"/>
        <w:jc w:val="both"/>
        <w:rPr>
          <w:rFonts w:ascii="Palatino Linotype" w:hAnsi="Palatino Linotype" w:cs="Arial"/>
          <w:i/>
        </w:rPr>
      </w:pPr>
      <w:r w:rsidRPr="00952BC5">
        <w:rPr>
          <w:rFonts w:ascii="Palatino Linotype" w:hAnsi="Palatino Linotype" w:cs="Arial"/>
          <w:i/>
        </w:rPr>
        <w:lastRenderedPageBreak/>
        <w:t xml:space="preserve">En el caso de que se interponga ante la Unidad de Transparencia, ésta deberá remitir el </w:t>
      </w:r>
      <w:r w:rsidR="00391021" w:rsidRPr="00952BC5">
        <w:rPr>
          <w:rFonts w:ascii="Palatino Linotype" w:hAnsi="Palatino Linotype" w:cs="Arial"/>
          <w:i/>
        </w:rPr>
        <w:t>Recurso de Revisión</w:t>
      </w:r>
      <w:r w:rsidRPr="00952BC5">
        <w:rPr>
          <w:rFonts w:ascii="Palatino Linotype" w:hAnsi="Palatino Linotype" w:cs="Arial"/>
          <w:i/>
        </w:rPr>
        <w:t xml:space="preserve"> al Instituto a más tardar al día </w:t>
      </w:r>
      <w:r w:rsidRPr="00952BC5">
        <w:rPr>
          <w:rFonts w:ascii="Palatino Linotype" w:hAnsi="Palatino Linotype" w:cs="Arial"/>
          <w:i/>
          <w:lang w:eastAsia="es-MX"/>
        </w:rPr>
        <w:t>siguiente</w:t>
      </w:r>
      <w:r w:rsidRPr="00952BC5">
        <w:rPr>
          <w:rFonts w:ascii="Palatino Linotype" w:hAnsi="Palatino Linotype" w:cs="Arial"/>
          <w:i/>
        </w:rPr>
        <w:t xml:space="preserve"> de haberlo recibido.”</w:t>
      </w:r>
    </w:p>
    <w:p w14:paraId="5D37422F" w14:textId="77777777" w:rsidR="00307A95" w:rsidRPr="00952BC5" w:rsidRDefault="00307A95" w:rsidP="00952BC5">
      <w:pPr>
        <w:spacing w:line="360" w:lineRule="auto"/>
        <w:ind w:right="709"/>
        <w:jc w:val="both"/>
        <w:rPr>
          <w:rFonts w:ascii="Palatino Linotype" w:hAnsi="Palatino Linotype" w:cs="Arial"/>
          <w:i/>
        </w:rPr>
      </w:pPr>
    </w:p>
    <w:p w14:paraId="68767637" w14:textId="6803A53F" w:rsidR="00413BB7" w:rsidRPr="00952BC5" w:rsidRDefault="00FD561B" w:rsidP="00952BC5">
      <w:pPr>
        <w:spacing w:line="360" w:lineRule="auto"/>
        <w:jc w:val="both"/>
        <w:rPr>
          <w:rFonts w:ascii="Palatino Linotype" w:eastAsiaTheme="minorEastAsia" w:hAnsi="Palatino Linotype" w:cs="Arial"/>
          <w:lang w:val="es-ES_tradnl"/>
        </w:rPr>
      </w:pPr>
      <w:r w:rsidRPr="00952BC5">
        <w:rPr>
          <w:rFonts w:ascii="Palatino Linotype" w:hAnsi="Palatino Linotype" w:cs="Arial"/>
        </w:rPr>
        <w:t xml:space="preserve">En esa tesitura, atendiendo a que </w:t>
      </w:r>
      <w:r w:rsidRPr="00952BC5">
        <w:rPr>
          <w:rFonts w:ascii="Palatino Linotype" w:hAnsi="Palatino Linotype" w:cs="Arial"/>
          <w:b/>
        </w:rPr>
        <w:t>EL SUJETO OBLIGADO</w:t>
      </w:r>
      <w:r w:rsidRPr="00952BC5">
        <w:rPr>
          <w:rFonts w:ascii="Palatino Linotype" w:hAnsi="Palatino Linotype" w:cs="Arial"/>
        </w:rPr>
        <w:t xml:space="preserve"> notificó la respuesta</w:t>
      </w:r>
      <w:r w:rsidR="00D71517" w:rsidRPr="00952BC5">
        <w:rPr>
          <w:rFonts w:ascii="Palatino Linotype" w:hAnsi="Palatino Linotype" w:cs="Arial"/>
        </w:rPr>
        <w:t xml:space="preserve"> a</w:t>
      </w:r>
      <w:r w:rsidR="00416835" w:rsidRPr="00952BC5">
        <w:rPr>
          <w:rFonts w:ascii="Palatino Linotype" w:hAnsi="Palatino Linotype" w:cs="Arial"/>
        </w:rPr>
        <w:t xml:space="preserve"> </w:t>
      </w:r>
      <w:r w:rsidR="006D1674" w:rsidRPr="00952BC5">
        <w:rPr>
          <w:rFonts w:ascii="Palatino Linotype" w:hAnsi="Palatino Linotype" w:cs="Arial"/>
        </w:rPr>
        <w:t xml:space="preserve"> </w:t>
      </w:r>
      <w:r w:rsidR="00675F3B" w:rsidRPr="00952BC5">
        <w:rPr>
          <w:rFonts w:ascii="Palatino Linotype" w:hAnsi="Palatino Linotype" w:cs="Arial"/>
        </w:rPr>
        <w:t>la solicitud</w:t>
      </w:r>
      <w:r w:rsidR="00D71517" w:rsidRPr="00952BC5">
        <w:rPr>
          <w:rFonts w:ascii="Palatino Linotype" w:hAnsi="Palatino Linotype" w:cs="Arial"/>
        </w:rPr>
        <w:t xml:space="preserve"> </w:t>
      </w:r>
      <w:r w:rsidRPr="00952BC5">
        <w:rPr>
          <w:rFonts w:ascii="Palatino Linotype" w:hAnsi="Palatino Linotype" w:cs="Arial"/>
        </w:rPr>
        <w:t xml:space="preserve">de acceso a la </w:t>
      </w:r>
      <w:r w:rsidR="00327647" w:rsidRPr="00952BC5">
        <w:rPr>
          <w:rFonts w:ascii="Palatino Linotype" w:hAnsi="Palatino Linotype" w:cs="Arial"/>
        </w:rPr>
        <w:t>Información Pública</w:t>
      </w:r>
      <w:r w:rsidR="00416835" w:rsidRPr="00952BC5">
        <w:rPr>
          <w:rFonts w:ascii="Palatino Linotype" w:hAnsi="Palatino Linotype" w:cs="Arial"/>
        </w:rPr>
        <w:t xml:space="preserve"> objeto del presente recurso</w:t>
      </w:r>
      <w:r w:rsidRPr="00952BC5">
        <w:rPr>
          <w:rFonts w:ascii="Palatino Linotype" w:hAnsi="Palatino Linotype" w:cs="Arial"/>
        </w:rPr>
        <w:t xml:space="preserve"> el </w:t>
      </w:r>
      <w:r w:rsidR="0009738F" w:rsidRPr="00952BC5">
        <w:rPr>
          <w:rFonts w:ascii="Palatino Linotype" w:hAnsi="Palatino Linotype" w:cs="Arial"/>
          <w:b/>
        </w:rPr>
        <w:t>dieciocho</w:t>
      </w:r>
      <w:r w:rsidR="00675F3B" w:rsidRPr="00952BC5">
        <w:rPr>
          <w:rFonts w:ascii="Palatino Linotype" w:hAnsi="Palatino Linotype" w:cs="Arial"/>
          <w:b/>
        </w:rPr>
        <w:t xml:space="preserve"> </w:t>
      </w:r>
      <w:r w:rsidR="006D1674" w:rsidRPr="00952BC5">
        <w:rPr>
          <w:rFonts w:ascii="Palatino Linotype" w:hAnsi="Palatino Linotype" w:cs="Arial"/>
          <w:b/>
        </w:rPr>
        <w:t xml:space="preserve">de </w:t>
      </w:r>
      <w:r w:rsidR="0009738F" w:rsidRPr="00952BC5">
        <w:rPr>
          <w:rFonts w:ascii="Palatino Linotype" w:hAnsi="Palatino Linotype" w:cs="Arial"/>
          <w:b/>
        </w:rPr>
        <w:t>enero</w:t>
      </w:r>
      <w:r w:rsidR="00496AB3" w:rsidRPr="00952BC5">
        <w:rPr>
          <w:rFonts w:ascii="Palatino Linotype" w:hAnsi="Palatino Linotype" w:cs="Arial"/>
          <w:b/>
        </w:rPr>
        <w:t xml:space="preserve"> </w:t>
      </w:r>
      <w:r w:rsidR="00585683" w:rsidRPr="00952BC5">
        <w:rPr>
          <w:rFonts w:ascii="Palatino Linotype" w:hAnsi="Palatino Linotype" w:cs="Arial"/>
          <w:b/>
        </w:rPr>
        <w:t xml:space="preserve">de dos mil </w:t>
      </w:r>
      <w:r w:rsidR="00D71F23" w:rsidRPr="00952BC5">
        <w:rPr>
          <w:rFonts w:ascii="Palatino Linotype" w:hAnsi="Palatino Linotype" w:cs="Arial"/>
          <w:b/>
        </w:rPr>
        <w:t>veintidós</w:t>
      </w:r>
      <w:r w:rsidRPr="00952BC5">
        <w:rPr>
          <w:rFonts w:ascii="Palatino Linotype" w:hAnsi="Palatino Linotype" w:cs="Arial"/>
        </w:rPr>
        <w:t>; así, el plazo de quince días hábiles que el artículo 178 de la Ley de la materia otorga a</w:t>
      </w:r>
      <w:r w:rsidR="009122A7" w:rsidRPr="00952BC5">
        <w:rPr>
          <w:rFonts w:ascii="Palatino Linotype" w:hAnsi="Palatino Linotype" w:cs="Arial"/>
        </w:rPr>
        <w:t xml:space="preserve"> </w:t>
      </w:r>
      <w:r w:rsidR="00C91061" w:rsidRPr="00952BC5">
        <w:rPr>
          <w:rFonts w:ascii="Palatino Linotype" w:hAnsi="Palatino Linotype" w:cs="Arial"/>
          <w:b/>
        </w:rPr>
        <w:t>EL RECURRENTE</w:t>
      </w:r>
      <w:r w:rsidRPr="00952BC5">
        <w:rPr>
          <w:rFonts w:ascii="Palatino Linotype" w:hAnsi="Palatino Linotype" w:cs="Arial"/>
        </w:rPr>
        <w:t xml:space="preserve"> para presentar el respectivo </w:t>
      </w:r>
      <w:r w:rsidR="00391021" w:rsidRPr="00952BC5">
        <w:rPr>
          <w:rFonts w:ascii="Palatino Linotype" w:hAnsi="Palatino Linotype" w:cs="Arial"/>
        </w:rPr>
        <w:t>Recurso de Revisión</w:t>
      </w:r>
      <w:r w:rsidRPr="00952BC5">
        <w:rPr>
          <w:rFonts w:ascii="Palatino Linotype" w:hAnsi="Palatino Linotype" w:cs="Arial"/>
        </w:rPr>
        <w:t xml:space="preserve">, transcurrió del </w:t>
      </w:r>
      <w:r w:rsidR="0009738F" w:rsidRPr="00952BC5">
        <w:rPr>
          <w:rFonts w:ascii="Palatino Linotype" w:hAnsi="Palatino Linotype" w:cs="Arial"/>
          <w:b/>
        </w:rPr>
        <w:t>diecinueve de enero al nueve de febrero de dos mil veintitrés</w:t>
      </w:r>
      <w:r w:rsidRPr="00952BC5">
        <w:rPr>
          <w:rFonts w:ascii="Palatino Linotype" w:hAnsi="Palatino Linotype" w:cs="Arial"/>
        </w:rPr>
        <w:t xml:space="preserve">, </w:t>
      </w:r>
      <w:r w:rsidR="007266BC" w:rsidRPr="00952BC5">
        <w:rPr>
          <w:rFonts w:ascii="Palatino Linotype" w:hAnsi="Palatino Linotype" w:cs="Arial"/>
        </w:rPr>
        <w:t xml:space="preserve"> </w:t>
      </w:r>
      <w:r w:rsidR="00EE68EE" w:rsidRPr="00952BC5">
        <w:rPr>
          <w:rFonts w:ascii="Palatino Linotype" w:eastAsiaTheme="minorEastAsia" w:hAnsi="Palatino Linotype" w:cs="Arial"/>
          <w:lang w:val="es-ES_tradnl"/>
        </w:rPr>
        <w:t>sin contemplar en el cómputo los días</w:t>
      </w:r>
      <w:r w:rsidR="005A0399" w:rsidRPr="00952BC5">
        <w:rPr>
          <w:rFonts w:ascii="Palatino Linotype" w:eastAsiaTheme="minorEastAsia" w:hAnsi="Palatino Linotype" w:cs="Arial"/>
          <w:lang w:val="es-ES_tradnl"/>
        </w:rPr>
        <w:t xml:space="preserve"> </w:t>
      </w:r>
      <w:r w:rsidR="0009738F" w:rsidRPr="00952BC5">
        <w:rPr>
          <w:rFonts w:ascii="Palatino Linotype" w:eastAsiaTheme="minorEastAsia" w:hAnsi="Palatino Linotype" w:cs="Arial"/>
          <w:lang w:val="es-ES_tradnl"/>
        </w:rPr>
        <w:t>veintiuno, veintidós, veintiocho y veintinueve de enero; así como el cuatro y cinco de febrero de dos mil veintitrés</w:t>
      </w:r>
      <w:r w:rsidR="00EE68EE" w:rsidRPr="00952BC5">
        <w:rPr>
          <w:rFonts w:ascii="Palatino Linotype" w:eastAsiaTheme="minorEastAsia" w:hAnsi="Palatino Linotype" w:cs="Arial"/>
          <w:lang w:val="es-ES_tradnl"/>
        </w:rPr>
        <w:t xml:space="preserve">, </w:t>
      </w:r>
      <w:bookmarkStart w:id="8" w:name="_Hlk62134391"/>
      <w:r w:rsidR="00EE68EE" w:rsidRPr="00952BC5">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w:t>
      </w:r>
      <w:r w:rsidR="00327647" w:rsidRPr="00952BC5">
        <w:rPr>
          <w:rFonts w:ascii="Palatino Linotype" w:eastAsiaTheme="minorEastAsia" w:hAnsi="Palatino Linotype" w:cs="Arial"/>
          <w:lang w:val="es-ES_tradnl"/>
        </w:rPr>
        <w:t>Información Pública</w:t>
      </w:r>
      <w:r w:rsidR="00EE68EE" w:rsidRPr="00952BC5">
        <w:rPr>
          <w:rFonts w:ascii="Palatino Linotype" w:eastAsiaTheme="minorEastAsia" w:hAnsi="Palatino Linotype" w:cs="Arial"/>
          <w:lang w:val="es-ES_tradnl"/>
        </w:rPr>
        <w:t xml:space="preserve"> del Estado de México y Municipios</w:t>
      </w:r>
      <w:bookmarkEnd w:id="8"/>
      <w:r w:rsidR="00B32F8F" w:rsidRPr="00952BC5">
        <w:rPr>
          <w:rFonts w:ascii="Palatino Linotype" w:eastAsiaTheme="minorEastAsia" w:hAnsi="Palatino Linotype" w:cs="Arial"/>
          <w:lang w:val="es-ES_tradnl"/>
        </w:rPr>
        <w:t>.</w:t>
      </w:r>
    </w:p>
    <w:p w14:paraId="2BF2FD8F" w14:textId="77777777" w:rsidR="00307A95" w:rsidRPr="00952BC5" w:rsidRDefault="00307A95" w:rsidP="00952BC5">
      <w:pPr>
        <w:spacing w:line="360" w:lineRule="auto"/>
        <w:jc w:val="both"/>
        <w:rPr>
          <w:rFonts w:ascii="Palatino Linotype" w:eastAsiaTheme="minorEastAsia" w:hAnsi="Palatino Linotype" w:cs="Arial"/>
          <w:lang w:val="es-ES_tradnl"/>
        </w:rPr>
      </w:pPr>
    </w:p>
    <w:p w14:paraId="697422E6" w14:textId="7EADFDFE" w:rsidR="002315FB" w:rsidRPr="00952BC5" w:rsidRDefault="002315FB" w:rsidP="00952BC5">
      <w:pPr>
        <w:autoSpaceDE w:val="0"/>
        <w:autoSpaceDN w:val="0"/>
        <w:adjustRightInd w:val="0"/>
        <w:spacing w:line="360" w:lineRule="auto"/>
        <w:ind w:right="49"/>
        <w:jc w:val="both"/>
        <w:rPr>
          <w:rFonts w:ascii="Palatino Linotype" w:eastAsia="Palatino Linotype" w:hAnsi="Palatino Linotype" w:cs="Palatino Linotype"/>
        </w:rPr>
      </w:pPr>
      <w:r w:rsidRPr="00952BC5">
        <w:rPr>
          <w:rFonts w:ascii="Palatino Linotype" w:eastAsia="Palatino Linotype" w:hAnsi="Palatino Linotype" w:cs="Palatino Linotype"/>
        </w:rPr>
        <w:t>E</w:t>
      </w:r>
      <w:r w:rsidR="00D71517" w:rsidRPr="00952BC5">
        <w:rPr>
          <w:rFonts w:ascii="Palatino Linotype" w:eastAsia="Palatino Linotype" w:hAnsi="Palatino Linotype" w:cs="Palatino Linotype"/>
        </w:rPr>
        <w:t xml:space="preserve">n ese tenor, se reitera </w:t>
      </w:r>
      <w:r w:rsidR="00CA321A" w:rsidRPr="00952BC5">
        <w:rPr>
          <w:rFonts w:ascii="Palatino Linotype" w:eastAsia="Palatino Linotype" w:hAnsi="Palatino Linotype" w:cs="Palatino Linotype"/>
        </w:rPr>
        <w:t>que,</w:t>
      </w:r>
      <w:r w:rsidR="00D71517" w:rsidRPr="00952BC5">
        <w:rPr>
          <w:rFonts w:ascii="Palatino Linotype" w:eastAsia="Palatino Linotype" w:hAnsi="Palatino Linotype" w:cs="Palatino Linotype"/>
        </w:rPr>
        <w:t xml:space="preserve"> si </w:t>
      </w:r>
      <w:r w:rsidR="002022FE" w:rsidRPr="00952BC5">
        <w:rPr>
          <w:rFonts w:ascii="Palatino Linotype" w:eastAsia="Palatino Linotype" w:hAnsi="Palatino Linotype" w:cs="Palatino Linotype"/>
        </w:rPr>
        <w:t>el</w:t>
      </w:r>
      <w:r w:rsidRPr="00952BC5">
        <w:rPr>
          <w:rFonts w:ascii="Palatino Linotype" w:eastAsia="Palatino Linotype" w:hAnsi="Palatino Linotype" w:cs="Palatino Linotype"/>
        </w:rPr>
        <w:t xml:space="preserve"> </w:t>
      </w:r>
      <w:r w:rsidR="002022FE" w:rsidRPr="00952BC5">
        <w:rPr>
          <w:rFonts w:ascii="Palatino Linotype" w:eastAsia="Palatino Linotype" w:hAnsi="Palatino Linotype" w:cs="Palatino Linotype"/>
        </w:rPr>
        <w:t>Recurso</w:t>
      </w:r>
      <w:r w:rsidR="00963231" w:rsidRPr="00952BC5">
        <w:rPr>
          <w:rFonts w:ascii="Palatino Linotype" w:eastAsia="Palatino Linotype" w:hAnsi="Palatino Linotype" w:cs="Palatino Linotype"/>
        </w:rPr>
        <w:t xml:space="preserve"> de Revisión</w:t>
      </w:r>
      <w:r w:rsidRPr="00952BC5">
        <w:rPr>
          <w:rFonts w:ascii="Palatino Linotype" w:eastAsia="Palatino Linotype" w:hAnsi="Palatino Linotype" w:cs="Palatino Linotype"/>
        </w:rPr>
        <w:t xml:space="preserve"> que nos ocupa</w:t>
      </w:r>
      <w:r w:rsidR="002022FE" w:rsidRPr="00952BC5">
        <w:rPr>
          <w:rFonts w:ascii="Palatino Linotype" w:eastAsia="Palatino Linotype" w:hAnsi="Palatino Linotype" w:cs="Palatino Linotype"/>
        </w:rPr>
        <w:t>, se interpus</w:t>
      </w:r>
      <w:r w:rsidR="00D71517" w:rsidRPr="00952BC5">
        <w:rPr>
          <w:rFonts w:ascii="Palatino Linotype" w:eastAsia="Palatino Linotype" w:hAnsi="Palatino Linotype" w:cs="Palatino Linotype"/>
        </w:rPr>
        <w:t>o</w:t>
      </w:r>
      <w:r w:rsidRPr="00952BC5">
        <w:rPr>
          <w:rFonts w:ascii="Palatino Linotype" w:eastAsia="Palatino Linotype" w:hAnsi="Palatino Linotype" w:cs="Palatino Linotype"/>
        </w:rPr>
        <w:t xml:space="preserve"> el </w:t>
      </w:r>
      <w:r w:rsidR="0009738F" w:rsidRPr="00952BC5">
        <w:rPr>
          <w:rFonts w:ascii="Palatino Linotype" w:eastAsia="Palatino Linotype" w:hAnsi="Palatino Linotype" w:cs="Palatino Linotype"/>
        </w:rPr>
        <w:t>veintiuno</w:t>
      </w:r>
      <w:r w:rsidR="00A77E90" w:rsidRPr="00952BC5">
        <w:rPr>
          <w:rFonts w:ascii="Palatino Linotype" w:eastAsia="Palatino Linotype" w:hAnsi="Palatino Linotype" w:cs="Palatino Linotype"/>
        </w:rPr>
        <w:t xml:space="preserve"> </w:t>
      </w:r>
      <w:r w:rsidRPr="00952BC5">
        <w:rPr>
          <w:rFonts w:ascii="Palatino Linotype" w:eastAsia="Palatino Linotype" w:hAnsi="Palatino Linotype" w:cs="Palatino Linotype"/>
        </w:rPr>
        <w:t xml:space="preserve">de </w:t>
      </w:r>
      <w:r w:rsidR="0009738F" w:rsidRPr="00952BC5">
        <w:rPr>
          <w:rFonts w:ascii="Palatino Linotype" w:eastAsia="Palatino Linotype" w:hAnsi="Palatino Linotype" w:cs="Palatino Linotype"/>
        </w:rPr>
        <w:t>enero</w:t>
      </w:r>
      <w:r w:rsidR="00A77E90" w:rsidRPr="00952BC5">
        <w:rPr>
          <w:rFonts w:ascii="Palatino Linotype" w:eastAsia="Palatino Linotype" w:hAnsi="Palatino Linotype" w:cs="Palatino Linotype"/>
        </w:rPr>
        <w:t xml:space="preserve"> </w:t>
      </w:r>
      <w:r w:rsidR="00D71517" w:rsidRPr="00952BC5">
        <w:rPr>
          <w:rFonts w:ascii="Palatino Linotype" w:eastAsia="Palatino Linotype" w:hAnsi="Palatino Linotype" w:cs="Palatino Linotype"/>
        </w:rPr>
        <w:t xml:space="preserve">de dos mil </w:t>
      </w:r>
      <w:r w:rsidR="0009738F" w:rsidRPr="00952BC5">
        <w:rPr>
          <w:rFonts w:ascii="Palatino Linotype" w:eastAsia="Palatino Linotype" w:hAnsi="Palatino Linotype" w:cs="Palatino Linotype"/>
        </w:rPr>
        <w:t>veintitrés</w:t>
      </w:r>
      <w:r w:rsidR="00D71517" w:rsidRPr="00952BC5">
        <w:rPr>
          <w:rFonts w:ascii="Palatino Linotype" w:eastAsia="Palatino Linotype" w:hAnsi="Palatino Linotype" w:cs="Palatino Linotype"/>
        </w:rPr>
        <w:t xml:space="preserve">, </w:t>
      </w:r>
      <w:r w:rsidR="002022FE" w:rsidRPr="00952BC5">
        <w:rPr>
          <w:rFonts w:ascii="Palatino Linotype" w:eastAsia="Palatino Linotype" w:hAnsi="Palatino Linotype" w:cs="Palatino Linotype"/>
        </w:rPr>
        <w:t xml:space="preserve">éste </w:t>
      </w:r>
      <w:r w:rsidRPr="00952BC5">
        <w:rPr>
          <w:rFonts w:ascii="Palatino Linotype" w:eastAsia="Palatino Linotype" w:hAnsi="Palatino Linotype" w:cs="Palatino Linotype"/>
        </w:rPr>
        <w:t xml:space="preserve">se encuentra dentro del </w:t>
      </w:r>
      <w:r w:rsidR="002022FE" w:rsidRPr="00952BC5">
        <w:rPr>
          <w:rFonts w:ascii="Palatino Linotype" w:eastAsia="Palatino Linotype" w:hAnsi="Palatino Linotype" w:cs="Palatino Linotype"/>
        </w:rPr>
        <w:t>margen</w:t>
      </w:r>
      <w:r w:rsidRPr="00952BC5">
        <w:rPr>
          <w:rFonts w:ascii="Palatino Linotype" w:eastAsia="Palatino Linotype" w:hAnsi="Palatino Linotype" w:cs="Palatino Linotype"/>
        </w:rPr>
        <w:t xml:space="preserve"> temporal</w:t>
      </w:r>
      <w:r w:rsidR="002022FE" w:rsidRPr="00952BC5">
        <w:rPr>
          <w:rFonts w:ascii="Palatino Linotype" w:eastAsia="Palatino Linotype" w:hAnsi="Palatino Linotype" w:cs="Palatino Linotype"/>
        </w:rPr>
        <w:t xml:space="preserve"> previsto</w:t>
      </w:r>
      <w:r w:rsidRPr="00952BC5">
        <w:rPr>
          <w:rFonts w:ascii="Palatino Linotype" w:eastAsia="Palatino Linotype" w:hAnsi="Palatino Linotype" w:cs="Palatino Linotype"/>
        </w:rPr>
        <w:t xml:space="preserve"> en el artículo 178 de la Ley de la materia y, por tanto, su interposición se considera oportuna.</w:t>
      </w:r>
    </w:p>
    <w:p w14:paraId="1922DC37" w14:textId="77777777" w:rsidR="002315FB" w:rsidRPr="00952BC5" w:rsidRDefault="002315FB" w:rsidP="00952BC5">
      <w:pPr>
        <w:autoSpaceDE w:val="0"/>
        <w:autoSpaceDN w:val="0"/>
        <w:adjustRightInd w:val="0"/>
        <w:spacing w:line="360" w:lineRule="auto"/>
        <w:ind w:right="49"/>
        <w:jc w:val="both"/>
        <w:rPr>
          <w:rFonts w:ascii="Palatino Linotype" w:eastAsia="Palatino Linotype" w:hAnsi="Palatino Linotype" w:cs="Palatino Linotype"/>
        </w:rPr>
      </w:pPr>
    </w:p>
    <w:p w14:paraId="0E4EE37D" w14:textId="0379F314" w:rsidR="00327647" w:rsidRPr="00952BC5" w:rsidRDefault="00200BFC" w:rsidP="00952BC5">
      <w:pPr>
        <w:autoSpaceDE w:val="0"/>
        <w:autoSpaceDN w:val="0"/>
        <w:adjustRightInd w:val="0"/>
        <w:spacing w:line="360" w:lineRule="auto"/>
        <w:ind w:right="49"/>
        <w:jc w:val="both"/>
        <w:rPr>
          <w:rFonts w:ascii="Palatino Linotype" w:hAnsi="Palatino Linotype"/>
          <w:b/>
        </w:rPr>
      </w:pPr>
      <w:r w:rsidRPr="00952BC5">
        <w:rPr>
          <w:rFonts w:ascii="Palatino Linotype" w:hAnsi="Palatino Linotype" w:cs="Arial"/>
          <w:b/>
        </w:rPr>
        <w:t>CUARTO</w:t>
      </w:r>
      <w:r w:rsidRPr="00952BC5">
        <w:rPr>
          <w:rFonts w:ascii="Palatino Linotype" w:hAnsi="Palatino Linotype"/>
          <w:b/>
        </w:rPr>
        <w:t xml:space="preserve">. </w:t>
      </w:r>
      <w:r w:rsidR="0072617B" w:rsidRPr="00952BC5">
        <w:rPr>
          <w:rFonts w:ascii="Palatino Linotype" w:hAnsi="Palatino Linotype"/>
          <w:b/>
        </w:rPr>
        <w:t xml:space="preserve">Procedibilidad. </w:t>
      </w:r>
    </w:p>
    <w:p w14:paraId="1510CE25" w14:textId="77777777" w:rsidR="001E51C1" w:rsidRPr="00952BC5" w:rsidRDefault="001E51C1" w:rsidP="00952BC5">
      <w:pPr>
        <w:autoSpaceDE w:val="0"/>
        <w:autoSpaceDN w:val="0"/>
        <w:adjustRightInd w:val="0"/>
        <w:spacing w:line="360" w:lineRule="auto"/>
        <w:ind w:right="49"/>
        <w:jc w:val="both"/>
        <w:rPr>
          <w:rFonts w:ascii="Palatino Linotype" w:hAnsi="Palatino Linotype" w:cs="Arial"/>
          <w:lang w:val="es-ES"/>
        </w:rPr>
      </w:pPr>
      <w:r w:rsidRPr="00952BC5">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w:t>
      </w:r>
      <w:r w:rsidRPr="00952BC5">
        <w:rPr>
          <w:rFonts w:ascii="Palatino Linotype" w:hAnsi="Palatino Linotype" w:cs="Arial"/>
          <w:lang w:val="es-ES"/>
        </w:rPr>
        <w:lastRenderedPageBreak/>
        <w:t xml:space="preserve">manera electrónica no es requisito indispensable el proporcionar el nombre, tal como se muestra a continuación: </w:t>
      </w:r>
    </w:p>
    <w:p w14:paraId="453EC913" w14:textId="77777777" w:rsidR="003A36B8" w:rsidRPr="00952BC5" w:rsidRDefault="003A36B8" w:rsidP="00952BC5">
      <w:pPr>
        <w:autoSpaceDE w:val="0"/>
        <w:autoSpaceDN w:val="0"/>
        <w:adjustRightInd w:val="0"/>
        <w:spacing w:line="360" w:lineRule="auto"/>
        <w:ind w:right="49"/>
        <w:jc w:val="both"/>
        <w:rPr>
          <w:rFonts w:ascii="Palatino Linotype" w:hAnsi="Palatino Linotype" w:cs="Arial"/>
          <w:lang w:val="es-ES"/>
        </w:rPr>
      </w:pPr>
    </w:p>
    <w:p w14:paraId="4E6B3D94" w14:textId="1ABCD8FD" w:rsidR="001E51C1" w:rsidRPr="00952BC5" w:rsidRDefault="001E51C1" w:rsidP="00952BC5">
      <w:pPr>
        <w:tabs>
          <w:tab w:val="left" w:pos="851"/>
        </w:tabs>
        <w:spacing w:line="360" w:lineRule="auto"/>
        <w:ind w:left="851" w:right="901"/>
        <w:jc w:val="both"/>
        <w:rPr>
          <w:rFonts w:ascii="Palatino Linotype" w:hAnsi="Palatino Linotype"/>
          <w:b/>
          <w:i/>
          <w:lang w:val="es-ES"/>
        </w:rPr>
      </w:pPr>
      <w:r w:rsidRPr="00952BC5">
        <w:rPr>
          <w:rFonts w:ascii="Palatino Linotype" w:hAnsi="Palatino Linotype"/>
          <w:b/>
          <w:i/>
          <w:lang w:val="es-ES"/>
        </w:rPr>
        <w:t xml:space="preserve">“Artículo 180. </w:t>
      </w:r>
      <w:r w:rsidRPr="00952BC5">
        <w:rPr>
          <w:rFonts w:ascii="Palatino Linotype" w:hAnsi="Palatino Linotype"/>
          <w:i/>
          <w:lang w:val="es-ES"/>
        </w:rPr>
        <w:t xml:space="preserve">El </w:t>
      </w:r>
      <w:r w:rsidR="00391021" w:rsidRPr="00952BC5">
        <w:rPr>
          <w:rFonts w:ascii="Palatino Linotype" w:hAnsi="Palatino Linotype" w:cs="Arial"/>
          <w:i/>
          <w:lang w:val="es-ES"/>
        </w:rPr>
        <w:t>Recurso de Revisión</w:t>
      </w:r>
      <w:r w:rsidRPr="00952BC5">
        <w:rPr>
          <w:rFonts w:ascii="Palatino Linotype" w:hAnsi="Palatino Linotype"/>
          <w:i/>
          <w:lang w:val="es-ES"/>
        </w:rPr>
        <w:t xml:space="preserve"> contendrá:</w:t>
      </w:r>
      <w:r w:rsidRPr="00952BC5">
        <w:rPr>
          <w:rFonts w:ascii="Palatino Linotype" w:hAnsi="Palatino Linotype"/>
          <w:b/>
          <w:i/>
          <w:lang w:val="es-ES"/>
        </w:rPr>
        <w:t xml:space="preserve"> </w:t>
      </w:r>
    </w:p>
    <w:p w14:paraId="03264643" w14:textId="77777777" w:rsidR="001E51C1" w:rsidRPr="00952BC5" w:rsidRDefault="001E51C1" w:rsidP="00952BC5">
      <w:pPr>
        <w:tabs>
          <w:tab w:val="left" w:pos="851"/>
        </w:tabs>
        <w:spacing w:line="360" w:lineRule="auto"/>
        <w:ind w:left="851" w:right="901"/>
        <w:jc w:val="both"/>
        <w:rPr>
          <w:rFonts w:ascii="Palatino Linotype" w:hAnsi="Palatino Linotype"/>
          <w:b/>
          <w:i/>
          <w:lang w:val="es-ES"/>
        </w:rPr>
      </w:pPr>
      <w:r w:rsidRPr="00952BC5">
        <w:rPr>
          <w:rFonts w:ascii="Palatino Linotype" w:hAnsi="Palatino Linotype"/>
          <w:b/>
          <w:i/>
          <w:lang w:val="es-ES"/>
        </w:rPr>
        <w:t>…</w:t>
      </w:r>
    </w:p>
    <w:p w14:paraId="6E62369A" w14:textId="77777777" w:rsidR="001E51C1" w:rsidRPr="00952BC5" w:rsidRDefault="001E51C1" w:rsidP="00952BC5">
      <w:pPr>
        <w:tabs>
          <w:tab w:val="left" w:pos="851"/>
        </w:tabs>
        <w:spacing w:line="360" w:lineRule="auto"/>
        <w:ind w:left="851" w:right="901"/>
        <w:jc w:val="both"/>
        <w:rPr>
          <w:rFonts w:ascii="Palatino Linotype" w:hAnsi="Palatino Linotype"/>
          <w:i/>
          <w:lang w:val="es-ES"/>
        </w:rPr>
      </w:pPr>
      <w:r w:rsidRPr="00952BC5">
        <w:rPr>
          <w:rFonts w:ascii="Palatino Linotype" w:hAnsi="Palatino Linotype"/>
          <w:b/>
          <w:i/>
          <w:lang w:val="es-ES"/>
        </w:rPr>
        <w:t xml:space="preserve">II. El nombre del solicitante </w:t>
      </w:r>
      <w:r w:rsidRPr="00952BC5">
        <w:rPr>
          <w:rFonts w:ascii="Palatino Linotype" w:hAnsi="Palatino Linotype" w:cs="Arial"/>
          <w:b/>
          <w:i/>
          <w:lang w:val="es-ES"/>
        </w:rPr>
        <w:t>que</w:t>
      </w:r>
      <w:r w:rsidRPr="00952BC5">
        <w:rPr>
          <w:rFonts w:ascii="Palatino Linotype" w:hAnsi="Palatino Linotype"/>
          <w:b/>
          <w:i/>
          <w:lang w:val="es-ES"/>
        </w:rPr>
        <w:t xml:space="preserve"> recurre </w:t>
      </w:r>
      <w:r w:rsidRPr="00952BC5">
        <w:rPr>
          <w:rFonts w:ascii="Palatino Linotype" w:hAnsi="Palatino Linotype"/>
          <w:i/>
          <w:lang w:val="es-ES"/>
        </w:rPr>
        <w:t>o de su representante y, en su caso, …</w:t>
      </w:r>
    </w:p>
    <w:p w14:paraId="48D5AFFA" w14:textId="77777777" w:rsidR="001E51C1" w:rsidRPr="00952BC5" w:rsidRDefault="001E51C1" w:rsidP="00952BC5">
      <w:pPr>
        <w:tabs>
          <w:tab w:val="left" w:pos="851"/>
        </w:tabs>
        <w:spacing w:line="360" w:lineRule="auto"/>
        <w:ind w:left="851" w:right="901"/>
        <w:jc w:val="both"/>
        <w:rPr>
          <w:rFonts w:ascii="Palatino Linotype" w:hAnsi="Palatino Linotype"/>
          <w:b/>
          <w:i/>
          <w:lang w:val="es-ES"/>
        </w:rPr>
      </w:pPr>
      <w:r w:rsidRPr="00952BC5">
        <w:rPr>
          <w:rFonts w:ascii="Palatino Linotype" w:hAnsi="Palatino Linotype"/>
          <w:b/>
          <w:i/>
          <w:lang w:val="es-ES"/>
        </w:rPr>
        <w:t xml:space="preserve">En caso de </w:t>
      </w:r>
      <w:r w:rsidRPr="00952BC5">
        <w:rPr>
          <w:rFonts w:ascii="Palatino Linotype" w:hAnsi="Palatino Linotype" w:cs="Arial"/>
          <w:b/>
          <w:i/>
          <w:lang w:val="es-ES"/>
        </w:rPr>
        <w:t>que</w:t>
      </w:r>
      <w:r w:rsidRPr="00952BC5">
        <w:rPr>
          <w:rFonts w:ascii="Palatino Linotype" w:hAnsi="Palatino Linotype"/>
          <w:b/>
          <w:i/>
          <w:lang w:val="es-ES"/>
        </w:rPr>
        <w:t xml:space="preserve"> el recurso se interponga de manera electrónica no será indispensable que contengan los requisitos establecidos en las fracciones II</w:t>
      </w:r>
      <w:r w:rsidRPr="00952BC5">
        <w:rPr>
          <w:rFonts w:ascii="Palatino Linotype" w:hAnsi="Palatino Linotype"/>
          <w:i/>
          <w:lang w:val="es-ES"/>
        </w:rPr>
        <w:t>, IV, VII y VIII.</w:t>
      </w:r>
      <w:r w:rsidRPr="00952BC5">
        <w:rPr>
          <w:rFonts w:ascii="Palatino Linotype" w:hAnsi="Palatino Linotype"/>
          <w:b/>
          <w:i/>
          <w:lang w:val="es-ES"/>
        </w:rPr>
        <w:t>”</w:t>
      </w:r>
    </w:p>
    <w:p w14:paraId="48CCE84E" w14:textId="77777777" w:rsidR="001E51C1" w:rsidRPr="00952BC5" w:rsidRDefault="001E51C1" w:rsidP="00952BC5">
      <w:pPr>
        <w:tabs>
          <w:tab w:val="left" w:pos="851"/>
        </w:tabs>
        <w:spacing w:line="360" w:lineRule="auto"/>
        <w:ind w:left="851" w:right="901"/>
        <w:jc w:val="both"/>
        <w:rPr>
          <w:rFonts w:ascii="Palatino Linotype" w:hAnsi="Palatino Linotype"/>
          <w:i/>
          <w:lang w:val="es-ES"/>
        </w:rPr>
      </w:pPr>
      <w:r w:rsidRPr="00952BC5">
        <w:rPr>
          <w:rFonts w:ascii="Palatino Linotype" w:hAnsi="Palatino Linotype"/>
          <w:i/>
          <w:lang w:val="es-ES"/>
        </w:rPr>
        <w:t>(Énfasis añadido)</w:t>
      </w:r>
    </w:p>
    <w:p w14:paraId="23F633CA" w14:textId="77777777" w:rsidR="00307A95" w:rsidRPr="00952BC5" w:rsidRDefault="00307A95" w:rsidP="00952BC5">
      <w:pPr>
        <w:tabs>
          <w:tab w:val="left" w:pos="851"/>
        </w:tabs>
        <w:spacing w:line="360" w:lineRule="auto"/>
        <w:ind w:left="851" w:right="901"/>
        <w:jc w:val="both"/>
        <w:rPr>
          <w:rFonts w:ascii="Palatino Linotype" w:hAnsi="Palatino Linotype"/>
          <w:i/>
          <w:lang w:val="es-ES"/>
        </w:rPr>
      </w:pPr>
    </w:p>
    <w:p w14:paraId="1FEBB6CA" w14:textId="694E21F7" w:rsidR="001E51C1" w:rsidRPr="00952BC5" w:rsidRDefault="001E51C1" w:rsidP="00952BC5">
      <w:pPr>
        <w:spacing w:line="360" w:lineRule="auto"/>
        <w:jc w:val="both"/>
        <w:rPr>
          <w:rFonts w:ascii="Palatino Linotype" w:hAnsi="Palatino Linotype"/>
          <w:b/>
          <w:lang w:val="es-ES"/>
        </w:rPr>
      </w:pPr>
      <w:r w:rsidRPr="00952BC5">
        <w:rPr>
          <w:rFonts w:ascii="Palatino Linotype" w:hAnsi="Palatino Linotype"/>
          <w:lang w:val="es-ES"/>
        </w:rPr>
        <w:t xml:space="preserve">Por lo que, derivado que </w:t>
      </w:r>
      <w:r w:rsidR="002022FE" w:rsidRPr="00952BC5">
        <w:rPr>
          <w:rFonts w:ascii="Palatino Linotype" w:hAnsi="Palatino Linotype"/>
          <w:lang w:val="es-ES"/>
        </w:rPr>
        <w:t>el</w:t>
      </w:r>
      <w:r w:rsidRPr="00952BC5">
        <w:rPr>
          <w:rFonts w:ascii="Palatino Linotype" w:hAnsi="Palatino Linotype"/>
          <w:lang w:val="es-ES"/>
        </w:rPr>
        <w:t xml:space="preserve"> </w:t>
      </w:r>
      <w:r w:rsidR="002022FE" w:rsidRPr="00952BC5">
        <w:rPr>
          <w:rFonts w:ascii="Palatino Linotype" w:hAnsi="Palatino Linotype"/>
          <w:lang w:val="es-ES"/>
        </w:rPr>
        <w:t>Recurso</w:t>
      </w:r>
      <w:r w:rsidR="00963231" w:rsidRPr="00952BC5">
        <w:rPr>
          <w:rFonts w:ascii="Palatino Linotype" w:hAnsi="Palatino Linotype"/>
          <w:lang w:val="es-ES"/>
        </w:rPr>
        <w:t xml:space="preserve"> de Revisión</w:t>
      </w:r>
      <w:r w:rsidRPr="00952BC5">
        <w:rPr>
          <w:rFonts w:ascii="Palatino Linotype" w:hAnsi="Palatino Linotype"/>
          <w:lang w:val="es-ES"/>
        </w:rPr>
        <w:t xml:space="preserve"> materia del p</w:t>
      </w:r>
      <w:r w:rsidR="00A77E90" w:rsidRPr="00952BC5">
        <w:rPr>
          <w:rFonts w:ascii="Palatino Linotype" w:hAnsi="Palatino Linotype"/>
          <w:lang w:val="es-ES"/>
        </w:rPr>
        <w:t>resente asunto, se interpus</w:t>
      </w:r>
      <w:r w:rsidR="002022FE" w:rsidRPr="00952BC5">
        <w:rPr>
          <w:rFonts w:ascii="Palatino Linotype" w:hAnsi="Palatino Linotype"/>
          <w:lang w:val="es-ES"/>
        </w:rPr>
        <w:t>o</w:t>
      </w:r>
      <w:r w:rsidRPr="00952BC5">
        <w:rPr>
          <w:rFonts w:ascii="Palatino Linotype" w:hAnsi="Palatino Linotype"/>
          <w:lang w:val="es-ES"/>
        </w:rPr>
        <w:t xml:space="preserve"> de manera electrónica, no es necesario que contenga</w:t>
      </w:r>
      <w:r w:rsidR="00D71517" w:rsidRPr="00952BC5">
        <w:rPr>
          <w:rFonts w:ascii="Palatino Linotype" w:hAnsi="Palatino Linotype"/>
          <w:lang w:val="es-ES"/>
        </w:rPr>
        <w:t>n</w:t>
      </w:r>
      <w:r w:rsidRPr="00952BC5">
        <w:rPr>
          <w:rFonts w:ascii="Palatino Linotype" w:hAnsi="Palatino Linotype"/>
          <w:lang w:val="es-ES"/>
        </w:rPr>
        <w:t xml:space="preserve"> determinados requisitos, entre ellos, el nombre </w:t>
      </w:r>
      <w:r w:rsidR="00B01BA3" w:rsidRPr="00952BC5">
        <w:rPr>
          <w:rFonts w:ascii="Palatino Linotype" w:hAnsi="Palatino Linotype"/>
          <w:lang w:val="es-ES"/>
        </w:rPr>
        <w:t xml:space="preserve">de </w:t>
      </w:r>
      <w:r w:rsidR="00C91061" w:rsidRPr="00952BC5">
        <w:rPr>
          <w:rFonts w:ascii="Palatino Linotype" w:hAnsi="Palatino Linotype"/>
          <w:b/>
          <w:lang w:val="es-ES"/>
        </w:rPr>
        <w:t>EL RECURRENTE</w:t>
      </w:r>
      <w:r w:rsidRPr="00952BC5">
        <w:rPr>
          <w:rFonts w:ascii="Palatino Linotype" w:hAnsi="Palatino Linotype" w:cs="Arial"/>
          <w:b/>
          <w:lang w:val="es-ES"/>
        </w:rPr>
        <w:t>;</w:t>
      </w:r>
      <w:r w:rsidRPr="00952BC5">
        <w:rPr>
          <w:rFonts w:ascii="Palatino Linotype" w:hAnsi="Palatino Linotype"/>
          <w:lang w:val="es-ES"/>
        </w:rPr>
        <w:t xml:space="preserve"> por lo que, en el presente caso, al haber sido presentados vía </w:t>
      </w:r>
      <w:r w:rsidRPr="00952BC5">
        <w:rPr>
          <w:rFonts w:ascii="Palatino Linotype" w:hAnsi="Palatino Linotype"/>
          <w:b/>
          <w:lang w:val="es-ES"/>
        </w:rPr>
        <w:t>SAIMEX</w:t>
      </w:r>
      <w:r w:rsidRPr="00952BC5">
        <w:rPr>
          <w:rFonts w:ascii="Palatino Linotype" w:hAnsi="Palatino Linotype"/>
          <w:lang w:val="es-ES"/>
        </w:rPr>
        <w:t>, dicho requisito resulta innecesario.</w:t>
      </w:r>
    </w:p>
    <w:p w14:paraId="30D0228C" w14:textId="77777777" w:rsidR="001E51C1" w:rsidRPr="00952BC5" w:rsidRDefault="001E51C1" w:rsidP="00952BC5">
      <w:pPr>
        <w:spacing w:line="360" w:lineRule="auto"/>
        <w:jc w:val="both"/>
        <w:rPr>
          <w:rFonts w:ascii="Palatino Linotype" w:hAnsi="Palatino Linotype"/>
          <w:lang w:val="es-ES"/>
        </w:rPr>
      </w:pPr>
    </w:p>
    <w:p w14:paraId="3BCA336B" w14:textId="77777777" w:rsidR="001E51C1" w:rsidRPr="00952BC5" w:rsidRDefault="001E51C1" w:rsidP="00952BC5">
      <w:pPr>
        <w:spacing w:line="360" w:lineRule="auto"/>
        <w:jc w:val="both"/>
        <w:rPr>
          <w:rFonts w:ascii="Palatino Linotype" w:hAnsi="Palatino Linotype" w:cs="Arial"/>
          <w:lang w:val="es-ES"/>
        </w:rPr>
      </w:pPr>
      <w:r w:rsidRPr="00952BC5">
        <w:rPr>
          <w:rFonts w:ascii="Palatino Linotype" w:hAnsi="Palatino Linotype"/>
          <w:lang w:val="es-ES"/>
        </w:rPr>
        <w:t xml:space="preserve">Lo anterior es así, pues el artículo 15 de </w:t>
      </w:r>
      <w:r w:rsidRPr="00952BC5">
        <w:rPr>
          <w:rFonts w:ascii="Palatino Linotype" w:hAnsi="Palatino Linotype" w:cs="Arial"/>
          <w:lang w:val="es-ES"/>
        </w:rPr>
        <w:t xml:space="preserve">Ley de Transparencia y Acceso a la Información Pública del Estado de México y Municipios </w:t>
      </w:r>
      <w:r w:rsidRPr="00952BC5">
        <w:rPr>
          <w:rFonts w:ascii="Palatino Linotype" w:hAnsi="Palatino Linotype" w:cs="Arial"/>
          <w:iCs/>
          <w:lang w:val="es-ES"/>
        </w:rPr>
        <w:t xml:space="preserve">prevé que, </w:t>
      </w:r>
      <w:r w:rsidRPr="00952BC5">
        <w:rPr>
          <w:rFonts w:ascii="Palatino Linotype" w:hAnsi="Palatino Linotype"/>
          <w:lang w:val="es-ES"/>
        </w:rPr>
        <w:t xml:space="preserve">toda persona tendrá acceso a la información </w:t>
      </w:r>
      <w:r w:rsidRPr="00952BC5">
        <w:rPr>
          <w:rFonts w:ascii="Palatino Linotype" w:hAnsi="Palatino Linotype" w:cs="Arial"/>
          <w:lang w:val="es-ES"/>
        </w:rPr>
        <w:t xml:space="preserve">sin necesidad de acreditar interés alguno o justificar su utilización, de lo que se infiere que para el </w:t>
      </w:r>
      <w:r w:rsidRPr="00952BC5">
        <w:rPr>
          <w:rFonts w:ascii="Palatino Linotype" w:hAnsi="Palatino Linotype"/>
          <w:lang w:val="es-ES"/>
        </w:rPr>
        <w:t>ejercicio</w:t>
      </w:r>
      <w:r w:rsidRPr="00952BC5">
        <w:rPr>
          <w:rFonts w:ascii="Palatino Linotype" w:hAnsi="Palatino Linotype" w:cs="Arial"/>
          <w:lang w:val="es-ES"/>
        </w:rPr>
        <w:t xml:space="preserve"> del derecho de acceso a la información pública, </w:t>
      </w:r>
      <w:r w:rsidRPr="00952BC5">
        <w:rPr>
          <w:rFonts w:ascii="Palatino Linotype" w:hAnsi="Palatino Linotype" w:cs="Arial"/>
          <w:b/>
          <w:u w:val="single"/>
          <w:lang w:val="es-ES"/>
        </w:rPr>
        <w:t xml:space="preserve">el nombre no es un requisito </w:t>
      </w:r>
      <w:r w:rsidRPr="00952BC5">
        <w:rPr>
          <w:rFonts w:ascii="Palatino Linotype" w:hAnsi="Palatino Linotype" w:cs="Arial"/>
          <w:b/>
          <w:i/>
          <w:u w:val="single"/>
          <w:lang w:val="es-ES"/>
        </w:rPr>
        <w:t>sine qua non</w:t>
      </w:r>
      <w:r w:rsidRPr="00952BC5">
        <w:rPr>
          <w:rFonts w:ascii="Palatino Linotype" w:hAnsi="Palatino Linotype" w:cs="Arial"/>
          <w:lang w:val="es-ES"/>
        </w:rPr>
        <w:t xml:space="preserve"> para que los particulares ejerzan el derecho de acceso a la información pública, pues por el contrario la Ley de la materia prevé en </w:t>
      </w:r>
      <w:r w:rsidRPr="00952BC5">
        <w:rPr>
          <w:rFonts w:ascii="Palatino Linotype" w:hAnsi="Palatino Linotype" w:cs="Arial"/>
          <w:lang w:val="es-ES"/>
        </w:rPr>
        <w:lastRenderedPageBreak/>
        <w:t>su artículo 155, párrafo segundo la posibilidad de que las solicitudes de información sean anónimas, al utilizar un nombre incompleto o, inclusive un seudónimo.</w:t>
      </w:r>
    </w:p>
    <w:p w14:paraId="5723728D" w14:textId="77777777" w:rsidR="001E51C1" w:rsidRPr="00952BC5" w:rsidRDefault="001E51C1" w:rsidP="00952BC5">
      <w:pPr>
        <w:spacing w:line="360" w:lineRule="auto"/>
        <w:jc w:val="both"/>
        <w:rPr>
          <w:rFonts w:ascii="Palatino Linotype" w:hAnsi="Palatino Linotype" w:cs="Arial"/>
          <w:lang w:val="es-ES"/>
        </w:rPr>
      </w:pPr>
    </w:p>
    <w:p w14:paraId="05EE6D88" w14:textId="03750495" w:rsidR="001E51C1" w:rsidRPr="00952BC5" w:rsidRDefault="001E51C1" w:rsidP="00952BC5">
      <w:pPr>
        <w:spacing w:line="360" w:lineRule="auto"/>
        <w:jc w:val="both"/>
        <w:rPr>
          <w:rFonts w:ascii="Palatino Linotype" w:hAnsi="Palatino Linotype"/>
          <w:lang w:val="es-ES"/>
        </w:rPr>
      </w:pPr>
      <w:r w:rsidRPr="00952BC5">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3D6FD7" w14:textId="77777777" w:rsidR="00621DB1" w:rsidRPr="00952BC5" w:rsidRDefault="00621DB1" w:rsidP="00952BC5">
      <w:pPr>
        <w:spacing w:line="360" w:lineRule="auto"/>
        <w:jc w:val="both"/>
        <w:rPr>
          <w:rFonts w:ascii="Palatino Linotype" w:hAnsi="Palatino Linotype"/>
          <w:lang w:val="es-ES"/>
        </w:rPr>
      </w:pPr>
    </w:p>
    <w:p w14:paraId="26ECB9DF" w14:textId="0A645272" w:rsidR="001E51C1" w:rsidRPr="00952BC5" w:rsidRDefault="001E51C1" w:rsidP="00952BC5">
      <w:pPr>
        <w:spacing w:line="360" w:lineRule="auto"/>
        <w:jc w:val="both"/>
        <w:rPr>
          <w:rFonts w:ascii="Palatino Linotype" w:hAnsi="Palatino Linotype"/>
          <w:lang w:val="es-ES"/>
        </w:rPr>
      </w:pPr>
      <w:r w:rsidRPr="00952BC5">
        <w:rPr>
          <w:rFonts w:ascii="Palatino Linotype" w:hAnsi="Palatino Linotype"/>
          <w:lang w:val="es-ES"/>
        </w:rPr>
        <w:t xml:space="preserve">Asimismo, se estima que el requisito relativo al nombre </w:t>
      </w:r>
      <w:r w:rsidR="00B01BA3" w:rsidRPr="00952BC5">
        <w:rPr>
          <w:rFonts w:ascii="Palatino Linotype" w:hAnsi="Palatino Linotype"/>
          <w:lang w:val="es-ES"/>
        </w:rPr>
        <w:t xml:space="preserve">de </w:t>
      </w:r>
      <w:r w:rsidR="00C91061" w:rsidRPr="00952BC5">
        <w:rPr>
          <w:rFonts w:ascii="Palatino Linotype" w:hAnsi="Palatino Linotype"/>
          <w:b/>
          <w:lang w:val="es-ES"/>
        </w:rPr>
        <w:t>EL RECURRENTE</w:t>
      </w:r>
      <w:r w:rsidRPr="00952BC5">
        <w:rPr>
          <w:rFonts w:ascii="Palatino Linotype" w:hAnsi="Palatino Linotype"/>
          <w:lang w:val="es-ES"/>
        </w:rPr>
        <w:t xml:space="preserve"> no constituye un supuesto indispensable de procedibilidad de los </w:t>
      </w:r>
      <w:r w:rsidR="00963231" w:rsidRPr="00952BC5">
        <w:rPr>
          <w:rFonts w:ascii="Palatino Linotype" w:hAnsi="Palatino Linotype"/>
          <w:lang w:val="es-ES"/>
        </w:rPr>
        <w:t>Recursos de Revisión</w:t>
      </w:r>
      <w:r w:rsidRPr="00952BC5">
        <w:rPr>
          <w:rFonts w:ascii="Palatino Linotype" w:hAnsi="Palatino Linotype"/>
          <w:lang w:val="es-ES"/>
        </w:rPr>
        <w:t xml:space="preserve">,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391021" w:rsidRPr="00952BC5">
        <w:rPr>
          <w:rFonts w:ascii="Palatino Linotype" w:hAnsi="Palatino Linotype"/>
          <w:lang w:val="es-ES"/>
        </w:rPr>
        <w:t>Recurso de Revisión</w:t>
      </w:r>
      <w:r w:rsidRPr="00952BC5">
        <w:rPr>
          <w:rFonts w:ascii="Palatino Linotype" w:hAnsi="Palatino Linotype"/>
          <w:lang w:val="es-ES"/>
        </w:rPr>
        <w:t>, circunstancia que se acredita en las constancias electrónicas de</w:t>
      </w:r>
      <w:r w:rsidR="00D71517" w:rsidRPr="00952BC5">
        <w:rPr>
          <w:rFonts w:ascii="Palatino Linotype" w:hAnsi="Palatino Linotype"/>
          <w:lang w:val="es-ES"/>
        </w:rPr>
        <w:t xml:space="preserve"> </w:t>
      </w:r>
      <w:r w:rsidRPr="00952BC5">
        <w:rPr>
          <w:rFonts w:ascii="Palatino Linotype" w:hAnsi="Palatino Linotype"/>
          <w:lang w:val="es-ES"/>
        </w:rPr>
        <w:t>l</w:t>
      </w:r>
      <w:r w:rsidR="00D71517" w:rsidRPr="00952BC5">
        <w:rPr>
          <w:rFonts w:ascii="Palatino Linotype" w:hAnsi="Palatino Linotype"/>
          <w:lang w:val="es-ES"/>
        </w:rPr>
        <w:t>os</w:t>
      </w:r>
      <w:r w:rsidRPr="00952BC5">
        <w:rPr>
          <w:rFonts w:ascii="Palatino Linotype" w:hAnsi="Palatino Linotype"/>
          <w:lang w:val="es-ES"/>
        </w:rPr>
        <w:t xml:space="preserve"> expediente</w:t>
      </w:r>
      <w:r w:rsidR="00D71517" w:rsidRPr="00952BC5">
        <w:rPr>
          <w:rFonts w:ascii="Palatino Linotype" w:hAnsi="Palatino Linotype"/>
          <w:lang w:val="es-ES"/>
        </w:rPr>
        <w:t>s</w:t>
      </w:r>
      <w:r w:rsidRPr="00952BC5">
        <w:rPr>
          <w:rFonts w:ascii="Palatino Linotype" w:hAnsi="Palatino Linotype"/>
          <w:lang w:val="es-ES"/>
        </w:rPr>
        <w:t xml:space="preserve">, de las que se desprende que </w:t>
      </w:r>
      <w:r w:rsidR="00C91061" w:rsidRPr="00952BC5">
        <w:rPr>
          <w:rFonts w:ascii="Palatino Linotype" w:hAnsi="Palatino Linotype" w:cs="Arial"/>
          <w:b/>
          <w:lang w:val="es-ES"/>
        </w:rPr>
        <w:t>EL RECURRENTE</w:t>
      </w:r>
      <w:r w:rsidRPr="00952BC5">
        <w:rPr>
          <w:rFonts w:ascii="Palatino Linotype" w:hAnsi="Palatino Linotype"/>
          <w:lang w:val="es-ES"/>
        </w:rPr>
        <w:t xml:space="preserve"> es la misma persona que realizó las solicitudes de acceso a la información pública que ahora se impugnan.</w:t>
      </w:r>
    </w:p>
    <w:p w14:paraId="62A37414" w14:textId="77777777" w:rsidR="001E51C1" w:rsidRPr="00952BC5" w:rsidRDefault="001E51C1" w:rsidP="00952BC5">
      <w:pPr>
        <w:tabs>
          <w:tab w:val="left" w:pos="851"/>
        </w:tabs>
        <w:spacing w:line="360" w:lineRule="auto"/>
        <w:ind w:left="851" w:right="901"/>
        <w:jc w:val="both"/>
        <w:rPr>
          <w:rFonts w:ascii="Palatino Linotype" w:hAnsi="Palatino Linotype"/>
          <w:lang w:val="es-ES"/>
        </w:rPr>
      </w:pPr>
    </w:p>
    <w:p w14:paraId="33A91BD4" w14:textId="51BB5F25" w:rsidR="001E51C1" w:rsidRPr="00952BC5" w:rsidRDefault="001E51C1" w:rsidP="00952BC5">
      <w:pPr>
        <w:spacing w:line="360" w:lineRule="auto"/>
        <w:jc w:val="both"/>
        <w:rPr>
          <w:rFonts w:ascii="Palatino Linotype" w:hAnsi="Palatino Linotype"/>
          <w:lang w:val="es-ES"/>
        </w:rPr>
      </w:pPr>
      <w:r w:rsidRPr="00952BC5">
        <w:rPr>
          <w:rFonts w:ascii="Palatino Linotype" w:hAnsi="Palatino Linotype"/>
          <w:lang w:val="es-ES"/>
        </w:rPr>
        <w:lastRenderedPageBreak/>
        <w:t>Es así que, para el estudio de la materia sobre la que se resuelve</w:t>
      </w:r>
      <w:r w:rsidR="00B95A11" w:rsidRPr="00952BC5">
        <w:rPr>
          <w:rFonts w:ascii="Palatino Linotype" w:hAnsi="Palatino Linotype"/>
          <w:lang w:val="es-ES"/>
        </w:rPr>
        <w:t xml:space="preserve"> el </w:t>
      </w:r>
      <w:r w:rsidRPr="00952BC5">
        <w:rPr>
          <w:rFonts w:ascii="Palatino Linotype" w:hAnsi="Palatino Linotype"/>
          <w:lang w:val="es-ES"/>
        </w:rPr>
        <w:t xml:space="preserve">presente </w:t>
      </w:r>
      <w:r w:rsidR="00963231" w:rsidRPr="00952BC5">
        <w:rPr>
          <w:rFonts w:ascii="Palatino Linotype" w:hAnsi="Palatino Linotype"/>
          <w:lang w:val="es-ES"/>
        </w:rPr>
        <w:t>Recurso de Revisión</w:t>
      </w:r>
      <w:r w:rsidRPr="00952BC5">
        <w:rPr>
          <w:rFonts w:ascii="Palatino Linotype" w:hAnsi="Palatino Linotype"/>
          <w:lang w:val="es-ES"/>
        </w:rPr>
        <w:t xml:space="preserve">, resulta intrascendente conocer el nombre de la persona que lo hubiere promovido, en virtud de que tanto la </w:t>
      </w:r>
      <w:r w:rsidRPr="00952BC5">
        <w:rPr>
          <w:rFonts w:ascii="Palatino Linotype" w:hAnsi="Palatino Linotype"/>
        </w:rPr>
        <w:t>Constitución Política de los Estados Unidos Mexicanos</w:t>
      </w:r>
      <w:r w:rsidRPr="00952BC5">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50E7E87" w14:textId="77777777" w:rsidR="00D71517" w:rsidRPr="00952BC5" w:rsidRDefault="00D71517" w:rsidP="00952BC5">
      <w:pPr>
        <w:spacing w:line="360" w:lineRule="auto"/>
        <w:jc w:val="both"/>
        <w:rPr>
          <w:rFonts w:ascii="Palatino Linotype" w:eastAsia="Palatino Linotype" w:hAnsi="Palatino Linotype" w:cs="Palatino Linotype"/>
        </w:rPr>
      </w:pPr>
    </w:p>
    <w:p w14:paraId="2350792D" w14:textId="71BF0BA6" w:rsidR="002B0E32" w:rsidRPr="00952BC5" w:rsidRDefault="00CE0362" w:rsidP="00952BC5">
      <w:pPr>
        <w:spacing w:line="360" w:lineRule="auto"/>
        <w:jc w:val="both"/>
        <w:rPr>
          <w:rFonts w:ascii="Palatino Linotype" w:hAnsi="Palatino Linotype"/>
          <w:lang w:eastAsia="es-ES_tradnl"/>
        </w:rPr>
      </w:pPr>
      <w:r w:rsidRPr="00952BC5">
        <w:rPr>
          <w:rFonts w:ascii="Palatino Linotype" w:hAnsi="Palatino Linotype" w:cs="Arial"/>
          <w:b/>
        </w:rPr>
        <w:t xml:space="preserve">QUINTO. </w:t>
      </w:r>
      <w:r w:rsidR="00654EE8" w:rsidRPr="00952BC5">
        <w:rPr>
          <w:rFonts w:ascii="Palatino Linotype" w:hAnsi="Palatino Linotype" w:cs="Arial"/>
          <w:b/>
        </w:rPr>
        <w:t>Estudio y análisis del asunto.</w:t>
      </w:r>
    </w:p>
    <w:p w14:paraId="400C2495" w14:textId="76A7EA3A" w:rsidR="003A1145" w:rsidRPr="00952BC5" w:rsidRDefault="003A1145" w:rsidP="00952BC5">
      <w:pPr>
        <w:spacing w:line="360" w:lineRule="auto"/>
        <w:jc w:val="both"/>
        <w:rPr>
          <w:rFonts w:ascii="Palatino Linotype" w:hAnsi="Palatino Linotype" w:cs="Arial"/>
        </w:rPr>
      </w:pPr>
      <w:r w:rsidRPr="00952BC5">
        <w:rPr>
          <w:rFonts w:ascii="Palatino Linotype" w:hAnsi="Palatino Linotype" w:cs="Arial"/>
        </w:rPr>
        <w:t>Una vez determinada la vía so</w:t>
      </w:r>
      <w:r w:rsidR="00963231" w:rsidRPr="00952BC5">
        <w:rPr>
          <w:rFonts w:ascii="Palatino Linotype" w:hAnsi="Palatino Linotype" w:cs="Arial"/>
        </w:rPr>
        <w:t>bre la que versará el presente R</w:t>
      </w:r>
      <w:r w:rsidRPr="00952BC5">
        <w:rPr>
          <w:rFonts w:ascii="Palatino Linotype" w:hAnsi="Palatino Linotype" w:cs="Arial"/>
        </w:rPr>
        <w:t>ecurso, y previa revisión de</w:t>
      </w:r>
      <w:r w:rsidR="000D1C9A" w:rsidRPr="00952BC5">
        <w:rPr>
          <w:rFonts w:ascii="Palatino Linotype" w:hAnsi="Palatino Linotype" w:cs="Arial"/>
        </w:rPr>
        <w:t xml:space="preserve"> </w:t>
      </w:r>
      <w:r w:rsidRPr="00952BC5">
        <w:rPr>
          <w:rFonts w:ascii="Palatino Linotype" w:hAnsi="Palatino Linotype" w:cs="Arial"/>
        </w:rPr>
        <w:t>l</w:t>
      </w:r>
      <w:r w:rsidR="000D1C9A" w:rsidRPr="00952BC5">
        <w:rPr>
          <w:rFonts w:ascii="Palatino Linotype" w:hAnsi="Palatino Linotype" w:cs="Arial"/>
        </w:rPr>
        <w:t>os</w:t>
      </w:r>
      <w:r w:rsidRPr="00952BC5">
        <w:rPr>
          <w:rFonts w:ascii="Palatino Linotype" w:hAnsi="Palatino Linotype" w:cs="Arial"/>
        </w:rPr>
        <w:t xml:space="preserve"> expediente</w:t>
      </w:r>
      <w:r w:rsidR="000D1C9A" w:rsidRPr="00952BC5">
        <w:rPr>
          <w:rFonts w:ascii="Palatino Linotype" w:hAnsi="Palatino Linotype" w:cs="Arial"/>
        </w:rPr>
        <w:t>s</w:t>
      </w:r>
      <w:r w:rsidRPr="00952BC5">
        <w:rPr>
          <w:rFonts w:ascii="Palatino Linotype" w:hAnsi="Palatino Linotype" w:cs="Arial"/>
        </w:rPr>
        <w:t xml:space="preserve"> electrónico</w:t>
      </w:r>
      <w:r w:rsidR="000D1C9A" w:rsidRPr="00952BC5">
        <w:rPr>
          <w:rFonts w:ascii="Palatino Linotype" w:hAnsi="Palatino Linotype" w:cs="Arial"/>
        </w:rPr>
        <w:t>s</w:t>
      </w:r>
      <w:r w:rsidRPr="00952BC5">
        <w:rPr>
          <w:rFonts w:ascii="Palatino Linotype" w:hAnsi="Palatino Linotype" w:cs="Arial"/>
        </w:rPr>
        <w:t xml:space="preserve"> formado</w:t>
      </w:r>
      <w:r w:rsidR="000D1C9A" w:rsidRPr="00952BC5">
        <w:rPr>
          <w:rFonts w:ascii="Palatino Linotype" w:hAnsi="Palatino Linotype" w:cs="Arial"/>
        </w:rPr>
        <w:t>s</w:t>
      </w:r>
      <w:r w:rsidRPr="00952BC5">
        <w:rPr>
          <w:rFonts w:ascii="Palatino Linotype" w:hAnsi="Palatino Linotype" w:cs="Arial"/>
        </w:rPr>
        <w:t xml:space="preserve"> en </w:t>
      </w:r>
      <w:r w:rsidRPr="00952BC5">
        <w:rPr>
          <w:rFonts w:ascii="Palatino Linotype" w:hAnsi="Palatino Linotype" w:cs="Arial"/>
          <w:b/>
        </w:rPr>
        <w:t>EL SAIMEX</w:t>
      </w:r>
      <w:r w:rsidRPr="00952BC5">
        <w:rPr>
          <w:rFonts w:ascii="Palatino Linotype" w:hAnsi="Palatino Linotype" w:cs="Arial"/>
        </w:rPr>
        <w:t xml:space="preserve"> con motivo de la</w:t>
      </w:r>
      <w:r w:rsidR="000D1C9A" w:rsidRPr="00952BC5">
        <w:rPr>
          <w:rFonts w:ascii="Palatino Linotype" w:hAnsi="Palatino Linotype" w:cs="Arial"/>
        </w:rPr>
        <w:t>s</w:t>
      </w:r>
      <w:r w:rsidRPr="00952BC5">
        <w:rPr>
          <w:rFonts w:ascii="Palatino Linotype" w:hAnsi="Palatino Linotype" w:cs="Arial"/>
        </w:rPr>
        <w:t xml:space="preserve"> solicitud</w:t>
      </w:r>
      <w:r w:rsidR="000D1C9A" w:rsidRPr="00952BC5">
        <w:rPr>
          <w:rFonts w:ascii="Palatino Linotype" w:hAnsi="Palatino Linotype" w:cs="Arial"/>
        </w:rPr>
        <w:t>es</w:t>
      </w:r>
      <w:r w:rsidRPr="00952BC5">
        <w:rPr>
          <w:rFonts w:ascii="Palatino Linotype" w:hAnsi="Palatino Linotype" w:cs="Arial"/>
        </w:rPr>
        <w:t xml:space="preserve"> de información y de</w:t>
      </w:r>
      <w:r w:rsidR="000D1C9A" w:rsidRPr="00952BC5">
        <w:rPr>
          <w:rFonts w:ascii="Palatino Linotype" w:hAnsi="Palatino Linotype" w:cs="Arial"/>
        </w:rPr>
        <w:t xml:space="preserve"> </w:t>
      </w:r>
      <w:r w:rsidRPr="00952BC5">
        <w:rPr>
          <w:rFonts w:ascii="Palatino Linotype" w:hAnsi="Palatino Linotype" w:cs="Arial"/>
        </w:rPr>
        <w:t>l</w:t>
      </w:r>
      <w:r w:rsidR="000D1C9A" w:rsidRPr="00952BC5">
        <w:rPr>
          <w:rFonts w:ascii="Palatino Linotype" w:hAnsi="Palatino Linotype" w:cs="Arial"/>
        </w:rPr>
        <w:t>os</w:t>
      </w:r>
      <w:r w:rsidRPr="00952BC5">
        <w:rPr>
          <w:rFonts w:ascii="Palatino Linotype" w:hAnsi="Palatino Linotype" w:cs="Arial"/>
        </w:rPr>
        <w:t xml:space="preserve"> recurso</w:t>
      </w:r>
      <w:r w:rsidR="000D1C9A" w:rsidRPr="00952BC5">
        <w:rPr>
          <w:rFonts w:ascii="Palatino Linotype" w:hAnsi="Palatino Linotype" w:cs="Arial"/>
        </w:rPr>
        <w:t>s</w:t>
      </w:r>
      <w:r w:rsidRPr="00952BC5">
        <w:rPr>
          <w:rFonts w:ascii="Palatino Linotype" w:hAnsi="Palatino Linotype" w:cs="Arial"/>
        </w:rPr>
        <w:t xml:space="preserve"> a que da origen, es de señalar que el análisis del presente, se basará en el contenido íntegro de las actuaciones que obran en l</w:t>
      </w:r>
      <w:r w:rsidR="000D1C9A" w:rsidRPr="00952BC5">
        <w:rPr>
          <w:rFonts w:ascii="Palatino Linotype" w:hAnsi="Palatino Linotype" w:cs="Arial"/>
        </w:rPr>
        <w:t>os</w:t>
      </w:r>
      <w:r w:rsidRPr="00952BC5">
        <w:rPr>
          <w:rFonts w:ascii="Palatino Linotype" w:hAnsi="Palatino Linotype" w:cs="Arial"/>
        </w:rPr>
        <w:t xml:space="preserve"> expediente</w:t>
      </w:r>
      <w:r w:rsidR="000D1C9A" w:rsidRPr="00952BC5">
        <w:rPr>
          <w:rFonts w:ascii="Palatino Linotype" w:hAnsi="Palatino Linotype" w:cs="Arial"/>
        </w:rPr>
        <w:t>s</w:t>
      </w:r>
      <w:r w:rsidRPr="00952BC5">
        <w:rPr>
          <w:rFonts w:ascii="Palatino Linotype" w:hAnsi="Palatino Linotype" w:cs="Arial"/>
        </w:rPr>
        <w:t xml:space="preserve"> electrónico</w:t>
      </w:r>
      <w:r w:rsidR="000D1C9A" w:rsidRPr="00952BC5">
        <w:rPr>
          <w:rFonts w:ascii="Palatino Linotype" w:hAnsi="Palatino Linotype" w:cs="Arial"/>
        </w:rPr>
        <w:t>s</w:t>
      </w:r>
      <w:r w:rsidRPr="00952BC5">
        <w:rPr>
          <w:rFonts w:ascii="Palatino Linotype" w:hAnsi="Palatino Linotype" w:cs="Arial"/>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67CE221D" w14:textId="77777777" w:rsidR="002B55F4" w:rsidRPr="00952BC5" w:rsidRDefault="002B55F4" w:rsidP="00952BC5">
      <w:pPr>
        <w:spacing w:line="360" w:lineRule="auto"/>
        <w:jc w:val="both"/>
        <w:rPr>
          <w:rFonts w:ascii="Palatino Linotype" w:hAnsi="Palatino Linotype" w:cs="Arial"/>
        </w:rPr>
      </w:pPr>
    </w:p>
    <w:p w14:paraId="244F28C3" w14:textId="4A046F39" w:rsidR="00CD4BDA" w:rsidRPr="00952BC5" w:rsidRDefault="002315FB" w:rsidP="00952BC5">
      <w:pPr>
        <w:widowControl w:val="0"/>
        <w:autoSpaceDE w:val="0"/>
        <w:autoSpaceDN w:val="0"/>
        <w:adjustRightInd w:val="0"/>
        <w:spacing w:line="360" w:lineRule="auto"/>
        <w:jc w:val="both"/>
        <w:rPr>
          <w:rFonts w:ascii="Palatino Linotype" w:hAnsi="Palatino Linotype"/>
          <w:b/>
        </w:rPr>
      </w:pPr>
      <w:r w:rsidRPr="00952BC5">
        <w:rPr>
          <w:rFonts w:ascii="Palatino Linotype" w:hAnsi="Palatino Linotype" w:cs="Arial"/>
        </w:rPr>
        <w:lastRenderedPageBreak/>
        <w:t xml:space="preserve">Ahora bien, debemos recordar que </w:t>
      </w:r>
      <w:r w:rsidR="00C91061" w:rsidRPr="00952BC5">
        <w:rPr>
          <w:rFonts w:ascii="Palatino Linotype" w:hAnsi="Palatino Linotype" w:cs="Arial"/>
          <w:b/>
        </w:rPr>
        <w:t>EL RECURRENTE</w:t>
      </w:r>
      <w:r w:rsidRPr="00952BC5">
        <w:rPr>
          <w:rFonts w:ascii="Palatino Linotype" w:hAnsi="Palatino Linotype" w:cs="Arial"/>
          <w:b/>
        </w:rPr>
        <w:t xml:space="preserve"> </w:t>
      </w:r>
      <w:r w:rsidRPr="00952BC5">
        <w:rPr>
          <w:rFonts w:ascii="Palatino Linotype" w:hAnsi="Palatino Linotype"/>
        </w:rPr>
        <w:t xml:space="preserve">en </w:t>
      </w:r>
      <w:r w:rsidR="00B95A11" w:rsidRPr="00952BC5">
        <w:rPr>
          <w:rFonts w:ascii="Palatino Linotype" w:hAnsi="Palatino Linotype"/>
        </w:rPr>
        <w:t>la solicitud</w:t>
      </w:r>
      <w:r w:rsidRPr="00952BC5">
        <w:rPr>
          <w:rFonts w:ascii="Palatino Linotype" w:hAnsi="Palatino Linotype"/>
        </w:rPr>
        <w:t xml:space="preserve"> de acceso a la información pública, requirió del</w:t>
      </w:r>
      <w:r w:rsidRPr="00952BC5">
        <w:rPr>
          <w:rFonts w:ascii="Palatino Linotype" w:hAnsi="Palatino Linotype" w:cs="Arial"/>
        </w:rPr>
        <w:t xml:space="preserve"> </w:t>
      </w:r>
      <w:r w:rsidRPr="00952BC5">
        <w:rPr>
          <w:rFonts w:ascii="Palatino Linotype" w:hAnsi="Palatino Linotype" w:cs="Arial"/>
          <w:b/>
        </w:rPr>
        <w:t>SUJETO OBLIGADO</w:t>
      </w:r>
      <w:r w:rsidRPr="00952BC5">
        <w:rPr>
          <w:rFonts w:ascii="Palatino Linotype" w:hAnsi="Palatino Linotype" w:cs="Arial"/>
        </w:rPr>
        <w:t>,</w:t>
      </w:r>
      <w:r w:rsidRPr="00952BC5">
        <w:rPr>
          <w:rFonts w:ascii="Palatino Linotype" w:hAnsi="Palatino Linotype"/>
          <w:b/>
        </w:rPr>
        <w:t xml:space="preserve"> </w:t>
      </w:r>
      <w:r w:rsidRPr="00952BC5">
        <w:rPr>
          <w:rFonts w:ascii="Palatino Linotype" w:hAnsi="Palatino Linotype"/>
        </w:rPr>
        <w:t xml:space="preserve">vía </w:t>
      </w:r>
      <w:r w:rsidRPr="00952BC5">
        <w:rPr>
          <w:rFonts w:ascii="Palatino Linotype" w:hAnsi="Palatino Linotype"/>
          <w:b/>
        </w:rPr>
        <w:t>EL SAIMEX</w:t>
      </w:r>
      <w:r w:rsidR="00CD4BDA" w:rsidRPr="00952BC5">
        <w:rPr>
          <w:rFonts w:ascii="Palatino Linotype" w:hAnsi="Palatino Linotype"/>
          <w:b/>
        </w:rPr>
        <w:t>.</w:t>
      </w:r>
    </w:p>
    <w:p w14:paraId="2A4D095A" w14:textId="77777777" w:rsidR="00DE2D4A" w:rsidRPr="00952BC5" w:rsidRDefault="00DE2D4A" w:rsidP="00952BC5">
      <w:pPr>
        <w:tabs>
          <w:tab w:val="left" w:pos="851"/>
        </w:tabs>
        <w:spacing w:line="360" w:lineRule="auto"/>
        <w:ind w:right="49"/>
        <w:jc w:val="both"/>
        <w:rPr>
          <w:rFonts w:ascii="Palatino Linotype" w:eastAsia="Palatino Linotype" w:hAnsi="Palatino Linotype" w:cs="Palatino Linotype"/>
          <w:b/>
        </w:rPr>
      </w:pPr>
    </w:p>
    <w:p w14:paraId="308D5542" w14:textId="09611797" w:rsidR="00DE2D4A" w:rsidRPr="00952BC5" w:rsidRDefault="0009738F" w:rsidP="00952BC5">
      <w:pPr>
        <w:tabs>
          <w:tab w:val="left" w:pos="851"/>
        </w:tabs>
        <w:spacing w:line="360" w:lineRule="auto"/>
        <w:ind w:left="851" w:right="899"/>
        <w:jc w:val="both"/>
        <w:rPr>
          <w:rFonts w:ascii="Palatino Linotype" w:eastAsia="MS Mincho" w:hAnsi="Palatino Linotype" w:cs="Arial"/>
          <w:i/>
        </w:rPr>
      </w:pPr>
      <w:r w:rsidRPr="00952BC5">
        <w:rPr>
          <w:rFonts w:ascii="Palatino Linotype" w:eastAsia="MS Mincho" w:hAnsi="Palatino Linotype" w:cs="Arial"/>
          <w:i/>
        </w:rPr>
        <w:t xml:space="preserve">“DURANTE EL AÑO DOS MIL VEINTIDOS, QUIENES HAN OCUPADO LOS CARGOS DE: </w:t>
      </w:r>
      <w:r w:rsidRPr="00952BC5">
        <w:rPr>
          <w:rFonts w:ascii="Palatino Linotype" w:eastAsia="MS Mincho" w:hAnsi="Palatino Linotype" w:cs="Arial"/>
          <w:b/>
          <w:i/>
        </w:rPr>
        <w:t>DIRECTOR DE OBRAS PUBLICAS</w:t>
      </w:r>
      <w:r w:rsidRPr="00952BC5">
        <w:rPr>
          <w:rFonts w:ascii="Palatino Linotype" w:eastAsia="MS Mincho" w:hAnsi="Palatino Linotype" w:cs="Arial"/>
          <w:i/>
        </w:rPr>
        <w:t xml:space="preserve"> </w:t>
      </w:r>
      <w:r w:rsidRPr="00952BC5">
        <w:rPr>
          <w:rFonts w:ascii="Palatino Linotype" w:eastAsia="MS Mincho" w:hAnsi="Palatino Linotype" w:cs="Arial"/>
          <w:i/>
          <w:u w:val="single"/>
        </w:rPr>
        <w:t>DIRECTOR DE DESARROLLO SOCIAL O EQUIVALENTE</w:t>
      </w:r>
      <w:r w:rsidRPr="00952BC5">
        <w:rPr>
          <w:rFonts w:ascii="Palatino Linotype" w:eastAsia="MS Mincho" w:hAnsi="Palatino Linotype" w:cs="Arial"/>
          <w:i/>
        </w:rPr>
        <w:t xml:space="preserve"> </w:t>
      </w:r>
      <w:r w:rsidRPr="00952BC5">
        <w:rPr>
          <w:rFonts w:ascii="Palatino Linotype" w:eastAsia="MS Mincho" w:hAnsi="Palatino Linotype" w:cs="Arial"/>
          <w:b/>
          <w:i/>
        </w:rPr>
        <w:t>CONTRALORIA</w:t>
      </w:r>
      <w:r w:rsidRPr="00952BC5">
        <w:rPr>
          <w:rFonts w:ascii="Palatino Linotype" w:eastAsia="MS Mincho" w:hAnsi="Palatino Linotype" w:cs="Arial"/>
          <w:i/>
        </w:rPr>
        <w:t xml:space="preserve"> </w:t>
      </w:r>
      <w:r w:rsidRPr="00952BC5">
        <w:rPr>
          <w:rFonts w:ascii="Palatino Linotype" w:eastAsia="MS Mincho" w:hAnsi="Palatino Linotype" w:cs="Arial"/>
        </w:rPr>
        <w:t>SECRETARIA DEL AYUNTAMIENTO</w:t>
      </w:r>
      <w:r w:rsidRPr="00952BC5">
        <w:rPr>
          <w:rFonts w:ascii="Palatino Linotype" w:eastAsia="MS Mincho" w:hAnsi="Palatino Linotype" w:cs="Arial"/>
          <w:i/>
        </w:rPr>
        <w:t xml:space="preserve"> </w:t>
      </w:r>
      <w:r w:rsidRPr="00952BC5">
        <w:rPr>
          <w:rFonts w:ascii="Palatino Linotype" w:eastAsia="MS Mincho" w:hAnsi="Palatino Linotype" w:cs="Arial"/>
          <w:i/>
          <w:u w:val="single"/>
        </w:rPr>
        <w:t>TESORERIA</w:t>
      </w:r>
      <w:r w:rsidRPr="00952BC5">
        <w:rPr>
          <w:rFonts w:ascii="Palatino Linotype" w:eastAsia="MS Mincho" w:hAnsi="Palatino Linotype" w:cs="Arial"/>
          <w:i/>
        </w:rPr>
        <w:t xml:space="preserve"> </w:t>
      </w:r>
      <w:r w:rsidRPr="00952BC5">
        <w:rPr>
          <w:rFonts w:ascii="Palatino Linotype" w:eastAsia="MS Mincho" w:hAnsi="Palatino Linotype" w:cs="Arial"/>
          <w:b/>
          <w:i/>
        </w:rPr>
        <w:t xml:space="preserve">DIRECCION JURIDICA O EQUIVALENTE </w:t>
      </w:r>
      <w:r w:rsidRPr="00952BC5">
        <w:rPr>
          <w:rFonts w:ascii="Palatino Linotype" w:eastAsia="MS Mincho" w:hAnsi="Palatino Linotype" w:cs="Arial"/>
          <w:i/>
        </w:rPr>
        <w:t xml:space="preserve">DE LA MISMA MANERA EL ACTA DE CABILDO DONDE SE NOMBRAN Y LAS CERTIFICACIONES PARA OCUPAR LOS PUESTOS SEÑALADOS (EMITIDAS POR EL INSTITUTO HACENDARIO).” </w:t>
      </w:r>
      <w:r w:rsidR="00282C98" w:rsidRPr="00952BC5">
        <w:rPr>
          <w:rFonts w:ascii="Palatino Linotype" w:eastAsia="MS Mincho" w:hAnsi="Palatino Linotype" w:cs="Arial"/>
          <w:b/>
          <w:i/>
        </w:rPr>
        <w:t>(</w:t>
      </w:r>
      <w:r w:rsidR="004F3606" w:rsidRPr="00952BC5">
        <w:rPr>
          <w:rFonts w:ascii="Palatino Linotype" w:eastAsia="MS Mincho" w:hAnsi="Palatino Linotype" w:cs="Arial"/>
          <w:b/>
          <w:i/>
        </w:rPr>
        <w:t>É</w:t>
      </w:r>
      <w:r w:rsidR="00282C98" w:rsidRPr="00952BC5">
        <w:rPr>
          <w:rFonts w:ascii="Palatino Linotype" w:eastAsia="MS Mincho" w:hAnsi="Palatino Linotype" w:cs="Arial"/>
          <w:b/>
          <w:i/>
        </w:rPr>
        <w:t>nfasis añadido)</w:t>
      </w:r>
    </w:p>
    <w:p w14:paraId="390C8591" w14:textId="7353BBA5" w:rsidR="00DE2D4A" w:rsidRPr="00952BC5" w:rsidRDefault="00DE2D4A" w:rsidP="00952BC5">
      <w:pPr>
        <w:spacing w:line="360" w:lineRule="auto"/>
        <w:jc w:val="both"/>
        <w:rPr>
          <w:rFonts w:ascii="Palatino Linotype" w:eastAsia="Palatino Linotype" w:hAnsi="Palatino Linotype" w:cs="Palatino Linotype"/>
        </w:rPr>
      </w:pPr>
    </w:p>
    <w:p w14:paraId="311B8C02" w14:textId="77777777" w:rsidR="0009738F" w:rsidRPr="00952BC5" w:rsidRDefault="00456A46" w:rsidP="00952BC5">
      <w:pPr>
        <w:spacing w:line="360" w:lineRule="auto"/>
        <w:ind w:right="49"/>
        <w:jc w:val="both"/>
        <w:textAlignment w:val="baseline"/>
        <w:rPr>
          <w:rFonts w:ascii="Palatino Linotype" w:eastAsia="Palatino Linotype" w:hAnsi="Palatino Linotype" w:cs="Palatino Linotype"/>
        </w:rPr>
      </w:pPr>
      <w:r w:rsidRPr="00952BC5">
        <w:rPr>
          <w:rFonts w:ascii="Palatino Linotype" w:eastAsia="Palatino Linotype" w:hAnsi="Palatino Linotype" w:cs="Palatino Linotype"/>
        </w:rPr>
        <w:t xml:space="preserve">Así mismo, </w:t>
      </w:r>
      <w:r w:rsidRPr="00952BC5">
        <w:rPr>
          <w:rFonts w:ascii="Palatino Linotype" w:eastAsia="Palatino Linotype" w:hAnsi="Palatino Linotype" w:cs="Palatino Linotype"/>
          <w:b/>
        </w:rPr>
        <w:t>EL SUJETO OBLIGADO</w:t>
      </w:r>
      <w:r w:rsidRPr="00952BC5">
        <w:rPr>
          <w:rFonts w:ascii="Palatino Linotype" w:eastAsia="Palatino Linotype" w:hAnsi="Palatino Linotype" w:cs="Palatino Linotype"/>
        </w:rPr>
        <w:t xml:space="preserve"> adjuntó a la </w:t>
      </w:r>
      <w:r w:rsidR="0009738F" w:rsidRPr="00952BC5">
        <w:rPr>
          <w:rFonts w:ascii="Palatino Linotype" w:eastAsia="Palatino Linotype" w:hAnsi="Palatino Linotype" w:cs="Palatino Linotype"/>
        </w:rPr>
        <w:t xml:space="preserve">respuesta el archivo electrónico denominado </w:t>
      </w:r>
      <w:r w:rsidR="0009738F" w:rsidRPr="00952BC5">
        <w:rPr>
          <w:rFonts w:ascii="Palatino Linotype" w:eastAsia="Palatino Linotype" w:hAnsi="Palatino Linotype" w:cs="Palatino Linotype"/>
          <w:b/>
        </w:rPr>
        <w:t xml:space="preserve">“00188 2023.zip” </w:t>
      </w:r>
      <w:r w:rsidR="0009738F" w:rsidRPr="00952BC5">
        <w:rPr>
          <w:rFonts w:ascii="Palatino Linotype" w:eastAsia="Palatino Linotype" w:hAnsi="Palatino Linotype" w:cs="Palatino Linotype"/>
        </w:rPr>
        <w:t xml:space="preserve">dentro del cual se advierten los documentos denominados </w:t>
      </w:r>
      <w:r w:rsidR="0009738F" w:rsidRPr="00952BC5">
        <w:rPr>
          <w:rFonts w:ascii="Palatino Linotype" w:eastAsia="Palatino Linotype" w:hAnsi="Palatino Linotype" w:cs="Palatino Linotype"/>
          <w:b/>
        </w:rPr>
        <w:t>“ARCHIVO PDF-20” “ARCHIVO PDF-21”</w:t>
      </w:r>
      <w:r w:rsidR="0009738F" w:rsidRPr="00952BC5">
        <w:rPr>
          <w:rFonts w:ascii="Palatino Linotype" w:eastAsia="Palatino Linotype" w:hAnsi="Palatino Linotype" w:cs="Palatino Linotype"/>
        </w:rPr>
        <w:t xml:space="preserve"> mismos que se insertan a continuación:</w:t>
      </w:r>
    </w:p>
    <w:p w14:paraId="08D6E63F" w14:textId="77777777" w:rsidR="0009738F" w:rsidRPr="00952BC5" w:rsidRDefault="0009738F" w:rsidP="00952BC5">
      <w:pPr>
        <w:spacing w:line="360" w:lineRule="auto"/>
        <w:ind w:right="49"/>
        <w:jc w:val="both"/>
        <w:textAlignment w:val="baseline"/>
        <w:rPr>
          <w:rFonts w:ascii="Palatino Linotype" w:eastAsia="Palatino Linotype" w:hAnsi="Palatino Linotype" w:cs="Palatino Linotype"/>
        </w:rPr>
      </w:pPr>
    </w:p>
    <w:p w14:paraId="374BB73C" w14:textId="14B536CB" w:rsidR="0009738F" w:rsidRPr="00952BC5" w:rsidRDefault="0009738F" w:rsidP="00952BC5">
      <w:pPr>
        <w:spacing w:line="360" w:lineRule="auto"/>
        <w:ind w:right="49"/>
        <w:jc w:val="both"/>
        <w:textAlignment w:val="baseline"/>
        <w:rPr>
          <w:rFonts w:ascii="Palatino Linotype" w:eastAsia="Palatino Linotype" w:hAnsi="Palatino Linotype" w:cs="Palatino Linotype"/>
        </w:rPr>
      </w:pPr>
      <w:r w:rsidRPr="00952BC5">
        <w:rPr>
          <w:rFonts w:ascii="Palatino Linotype" w:eastAsia="Palatino Linotype" w:hAnsi="Palatino Linotype" w:cs="Palatino Linotype"/>
          <w:noProof/>
          <w:lang w:val="es-419" w:eastAsia="es-419"/>
        </w:rPr>
        <w:lastRenderedPageBreak/>
        <w:drawing>
          <wp:inline distT="0" distB="0" distL="0" distR="0" wp14:anchorId="307DB513" wp14:editId="51646CF8">
            <wp:extent cx="5762625" cy="4638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4638675"/>
                    </a:xfrm>
                    <a:prstGeom prst="rect">
                      <a:avLst/>
                    </a:prstGeom>
                    <a:noFill/>
                    <a:ln>
                      <a:noFill/>
                    </a:ln>
                  </pic:spPr>
                </pic:pic>
              </a:graphicData>
            </a:graphic>
          </wp:inline>
        </w:drawing>
      </w:r>
    </w:p>
    <w:p w14:paraId="6EC1430C" w14:textId="20516DC6" w:rsidR="0009738F" w:rsidRPr="00952BC5" w:rsidRDefault="0009738F" w:rsidP="00952BC5">
      <w:pPr>
        <w:spacing w:line="360" w:lineRule="auto"/>
        <w:ind w:right="49"/>
        <w:jc w:val="both"/>
        <w:textAlignment w:val="baseline"/>
        <w:rPr>
          <w:rFonts w:ascii="Palatino Linotype" w:eastAsia="Palatino Linotype" w:hAnsi="Palatino Linotype" w:cs="Palatino Linotype"/>
        </w:rPr>
      </w:pPr>
      <w:r w:rsidRPr="00952BC5">
        <w:rPr>
          <w:rFonts w:ascii="Palatino Linotype" w:eastAsia="Palatino Linotype" w:hAnsi="Palatino Linotype" w:cs="Palatino Linotype"/>
          <w:noProof/>
          <w:lang w:val="es-419" w:eastAsia="es-419"/>
        </w:rPr>
        <w:lastRenderedPageBreak/>
        <w:drawing>
          <wp:inline distT="0" distB="0" distL="0" distR="0" wp14:anchorId="61987709" wp14:editId="3C2631CE">
            <wp:extent cx="6334125" cy="53054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125" cy="5305425"/>
                    </a:xfrm>
                    <a:prstGeom prst="rect">
                      <a:avLst/>
                    </a:prstGeom>
                    <a:noFill/>
                    <a:ln>
                      <a:noFill/>
                    </a:ln>
                  </pic:spPr>
                </pic:pic>
              </a:graphicData>
            </a:graphic>
          </wp:inline>
        </w:drawing>
      </w:r>
    </w:p>
    <w:p w14:paraId="1A022649" w14:textId="42A6F421" w:rsidR="0009738F" w:rsidRPr="00952BC5" w:rsidRDefault="0009738F" w:rsidP="00952BC5">
      <w:pPr>
        <w:spacing w:line="360" w:lineRule="auto"/>
        <w:ind w:right="49"/>
        <w:jc w:val="both"/>
        <w:textAlignment w:val="baseline"/>
        <w:rPr>
          <w:rFonts w:ascii="Palatino Linotype" w:hAnsi="Palatino Linotype" w:cs="Arial"/>
          <w:i/>
        </w:rPr>
      </w:pPr>
      <w:r w:rsidRPr="00952BC5">
        <w:rPr>
          <w:rFonts w:ascii="Palatino Linotype" w:hAnsi="Palatino Linotype" w:cs="Tahoma"/>
        </w:rPr>
        <w:t xml:space="preserve">Ante la respuesta </w:t>
      </w:r>
      <w:r w:rsidR="004F3606" w:rsidRPr="00952BC5">
        <w:rPr>
          <w:rFonts w:ascii="Palatino Linotype" w:hAnsi="Palatino Linotype" w:cs="Tahoma"/>
          <w:b/>
        </w:rPr>
        <w:t>EL</w:t>
      </w:r>
      <w:r w:rsidR="004F3606" w:rsidRPr="00952BC5">
        <w:rPr>
          <w:rFonts w:ascii="Palatino Linotype" w:hAnsi="Palatino Linotype" w:cs="Tahoma"/>
        </w:rPr>
        <w:t xml:space="preserve"> </w:t>
      </w:r>
      <w:r w:rsidRPr="00952BC5">
        <w:rPr>
          <w:rFonts w:ascii="Palatino Linotype" w:hAnsi="Palatino Linotype" w:cs="Tahoma"/>
          <w:b/>
        </w:rPr>
        <w:t xml:space="preserve">RECURRENTE </w:t>
      </w:r>
      <w:r w:rsidRPr="00952BC5">
        <w:rPr>
          <w:rFonts w:ascii="Palatino Linotype" w:hAnsi="Palatino Linotype" w:cs="Tahoma"/>
        </w:rPr>
        <w:t>interpuso el presente medio de defensa adoleciéndose en lo medular respecto a que no se le dio respuesta de manera completa</w:t>
      </w:r>
      <w:r w:rsidR="00F30046" w:rsidRPr="00952BC5">
        <w:rPr>
          <w:rFonts w:ascii="Palatino Linotype" w:hAnsi="Palatino Linotype" w:cs="Tahoma"/>
        </w:rPr>
        <w:t xml:space="preserve"> haciendo énfasis respecto a que “</w:t>
      </w:r>
      <w:r w:rsidRPr="00952BC5">
        <w:rPr>
          <w:rFonts w:ascii="Palatino Linotype" w:eastAsia="Palatino Linotype" w:hAnsi="Palatino Linotype" w:cs="Palatino Linotype"/>
          <w:i/>
          <w:iCs/>
          <w:lang w:eastAsia="es-MX"/>
        </w:rPr>
        <w:t xml:space="preserve">Los enlaces de internet, que proporciono el sujeto obligado </w:t>
      </w:r>
      <w:proofErr w:type="spellStart"/>
      <w:r w:rsidRPr="00952BC5">
        <w:rPr>
          <w:rFonts w:ascii="Palatino Linotype" w:eastAsia="Palatino Linotype" w:hAnsi="Palatino Linotype" w:cs="Palatino Linotype"/>
          <w:i/>
          <w:iCs/>
          <w:lang w:eastAsia="es-MX"/>
        </w:rPr>
        <w:t>estan</w:t>
      </w:r>
      <w:proofErr w:type="spellEnd"/>
      <w:r w:rsidRPr="00952BC5">
        <w:rPr>
          <w:rFonts w:ascii="Palatino Linotype" w:eastAsia="Palatino Linotype" w:hAnsi="Palatino Linotype" w:cs="Palatino Linotype"/>
          <w:i/>
          <w:iCs/>
          <w:lang w:eastAsia="es-MX"/>
        </w:rPr>
        <w:t xml:space="preserve"> “rotos” es decir la </w:t>
      </w:r>
      <w:proofErr w:type="spellStart"/>
      <w:r w:rsidRPr="00952BC5">
        <w:rPr>
          <w:rFonts w:ascii="Palatino Linotype" w:eastAsia="Palatino Linotype" w:hAnsi="Palatino Linotype" w:cs="Palatino Linotype"/>
          <w:i/>
          <w:iCs/>
          <w:lang w:eastAsia="es-MX"/>
        </w:rPr>
        <w:t>pagina</w:t>
      </w:r>
      <w:proofErr w:type="spellEnd"/>
      <w:r w:rsidRPr="00952BC5">
        <w:rPr>
          <w:rFonts w:ascii="Palatino Linotype" w:eastAsia="Palatino Linotype" w:hAnsi="Palatino Linotype" w:cs="Palatino Linotype"/>
          <w:i/>
          <w:iCs/>
          <w:lang w:eastAsia="es-MX"/>
        </w:rPr>
        <w:t xml:space="preserve"> no existe para tal efecto proporciono, captura de </w:t>
      </w:r>
      <w:proofErr w:type="spellStart"/>
      <w:r w:rsidRPr="00952BC5">
        <w:rPr>
          <w:rFonts w:ascii="Palatino Linotype" w:eastAsia="Palatino Linotype" w:hAnsi="Palatino Linotype" w:cs="Palatino Linotype"/>
          <w:i/>
          <w:iCs/>
          <w:lang w:eastAsia="es-MX"/>
        </w:rPr>
        <w:t>pantala</w:t>
      </w:r>
      <w:proofErr w:type="spellEnd"/>
      <w:r w:rsidRPr="00952BC5">
        <w:rPr>
          <w:rFonts w:ascii="Palatino Linotype" w:eastAsia="Palatino Linotype" w:hAnsi="Palatino Linotype" w:cs="Palatino Linotype"/>
          <w:i/>
          <w:iCs/>
          <w:lang w:eastAsia="es-MX"/>
        </w:rPr>
        <w:t xml:space="preserve"> de los mismos. De la misma manera la </w:t>
      </w:r>
      <w:proofErr w:type="spellStart"/>
      <w:r w:rsidRPr="00952BC5">
        <w:rPr>
          <w:rFonts w:ascii="Palatino Linotype" w:eastAsia="Palatino Linotype" w:hAnsi="Palatino Linotype" w:cs="Palatino Linotype"/>
          <w:i/>
          <w:iCs/>
          <w:lang w:eastAsia="es-MX"/>
        </w:rPr>
        <w:t>informacion</w:t>
      </w:r>
      <w:proofErr w:type="spellEnd"/>
      <w:r w:rsidRPr="00952BC5">
        <w:rPr>
          <w:rFonts w:ascii="Palatino Linotype" w:eastAsia="Palatino Linotype" w:hAnsi="Palatino Linotype" w:cs="Palatino Linotype"/>
          <w:i/>
          <w:iCs/>
          <w:lang w:eastAsia="es-MX"/>
        </w:rPr>
        <w:t xml:space="preserve"> es incompleta toda vez que en </w:t>
      </w:r>
      <w:proofErr w:type="spellStart"/>
      <w:r w:rsidRPr="00952BC5">
        <w:rPr>
          <w:rFonts w:ascii="Palatino Linotype" w:eastAsia="Palatino Linotype" w:hAnsi="Palatino Linotype" w:cs="Palatino Linotype"/>
          <w:i/>
          <w:iCs/>
          <w:lang w:eastAsia="es-MX"/>
        </w:rPr>
        <w:t>especifico</w:t>
      </w:r>
      <w:proofErr w:type="spellEnd"/>
      <w:r w:rsidRPr="00952BC5">
        <w:rPr>
          <w:rFonts w:ascii="Palatino Linotype" w:eastAsia="Palatino Linotype" w:hAnsi="Palatino Linotype" w:cs="Palatino Linotype"/>
          <w:i/>
          <w:iCs/>
          <w:lang w:eastAsia="es-MX"/>
        </w:rPr>
        <w:t xml:space="preserve"> respecto de las personas que han ocupado el cargo de contralor, por lo menos han sido dos personas, pues </w:t>
      </w:r>
      <w:r w:rsidRPr="00952BC5">
        <w:rPr>
          <w:rFonts w:ascii="Palatino Linotype" w:eastAsia="Palatino Linotype" w:hAnsi="Palatino Linotype" w:cs="Palatino Linotype"/>
          <w:i/>
          <w:iCs/>
          <w:lang w:eastAsia="es-MX"/>
        </w:rPr>
        <w:lastRenderedPageBreak/>
        <w:t xml:space="preserve">en la </w:t>
      </w:r>
      <w:proofErr w:type="spellStart"/>
      <w:r w:rsidRPr="00952BC5">
        <w:rPr>
          <w:rFonts w:ascii="Palatino Linotype" w:eastAsia="Palatino Linotype" w:hAnsi="Palatino Linotype" w:cs="Palatino Linotype"/>
          <w:i/>
          <w:iCs/>
          <w:lang w:eastAsia="es-MX"/>
        </w:rPr>
        <w:t>pagina</w:t>
      </w:r>
      <w:proofErr w:type="spellEnd"/>
      <w:r w:rsidRPr="00952BC5">
        <w:rPr>
          <w:rFonts w:ascii="Palatino Linotype" w:eastAsia="Palatino Linotype" w:hAnsi="Palatino Linotype" w:cs="Palatino Linotype"/>
          <w:i/>
          <w:iCs/>
          <w:lang w:eastAsia="es-MX"/>
        </w:rPr>
        <w:t xml:space="preserve"> de </w:t>
      </w:r>
      <w:proofErr w:type="spellStart"/>
      <w:r w:rsidRPr="00952BC5">
        <w:rPr>
          <w:rFonts w:ascii="Palatino Linotype" w:eastAsia="Palatino Linotype" w:hAnsi="Palatino Linotype" w:cs="Palatino Linotype"/>
          <w:i/>
          <w:iCs/>
          <w:lang w:eastAsia="es-MX"/>
        </w:rPr>
        <w:t>Ipomex</w:t>
      </w:r>
      <w:proofErr w:type="spellEnd"/>
      <w:r w:rsidRPr="00952BC5">
        <w:rPr>
          <w:rFonts w:ascii="Palatino Linotype" w:eastAsia="Palatino Linotype" w:hAnsi="Palatino Linotype" w:cs="Palatino Linotype"/>
          <w:i/>
          <w:iCs/>
          <w:lang w:eastAsia="es-MX"/>
        </w:rPr>
        <w:t xml:space="preserve">, el mismo sujeto obligado, reporta como titular de la </w:t>
      </w:r>
      <w:proofErr w:type="spellStart"/>
      <w:r w:rsidRPr="00952BC5">
        <w:rPr>
          <w:rFonts w:ascii="Palatino Linotype" w:eastAsia="Palatino Linotype" w:hAnsi="Palatino Linotype" w:cs="Palatino Linotype"/>
          <w:i/>
          <w:iCs/>
          <w:lang w:eastAsia="es-MX"/>
        </w:rPr>
        <w:t>Contraloria</w:t>
      </w:r>
      <w:proofErr w:type="spellEnd"/>
      <w:r w:rsidRPr="00952BC5">
        <w:rPr>
          <w:rFonts w:ascii="Palatino Linotype" w:eastAsia="Palatino Linotype" w:hAnsi="Palatino Linotype" w:cs="Palatino Linotype"/>
          <w:i/>
          <w:iCs/>
          <w:lang w:eastAsia="es-MX"/>
        </w:rPr>
        <w:t xml:space="preserve"> a la C. Dulce </w:t>
      </w:r>
      <w:proofErr w:type="spellStart"/>
      <w:r w:rsidRPr="00952BC5">
        <w:rPr>
          <w:rFonts w:ascii="Palatino Linotype" w:eastAsia="Palatino Linotype" w:hAnsi="Palatino Linotype" w:cs="Palatino Linotype"/>
          <w:i/>
          <w:iCs/>
          <w:lang w:eastAsia="es-MX"/>
        </w:rPr>
        <w:t>Maria</w:t>
      </w:r>
      <w:proofErr w:type="spellEnd"/>
      <w:r w:rsidRPr="00952BC5">
        <w:rPr>
          <w:rFonts w:ascii="Palatino Linotype" w:eastAsia="Palatino Linotype" w:hAnsi="Palatino Linotype" w:cs="Palatino Linotype"/>
          <w:i/>
          <w:iCs/>
          <w:lang w:eastAsia="es-MX"/>
        </w:rPr>
        <w:t xml:space="preserve"> Sandoval </w:t>
      </w:r>
      <w:proofErr w:type="spellStart"/>
      <w:r w:rsidRPr="00952BC5">
        <w:rPr>
          <w:rFonts w:ascii="Palatino Linotype" w:eastAsia="Palatino Linotype" w:hAnsi="Palatino Linotype" w:cs="Palatino Linotype"/>
          <w:i/>
          <w:iCs/>
          <w:lang w:eastAsia="es-MX"/>
        </w:rPr>
        <w:t>Juarez</w:t>
      </w:r>
      <w:proofErr w:type="spellEnd"/>
      <w:r w:rsidRPr="00952BC5">
        <w:rPr>
          <w:rFonts w:ascii="Palatino Linotype" w:eastAsia="Palatino Linotype" w:hAnsi="Palatino Linotype" w:cs="Palatino Linotype"/>
          <w:i/>
          <w:iCs/>
          <w:lang w:eastAsia="es-MX"/>
        </w:rPr>
        <w:t xml:space="preserve">, persona diversa a la informada en el oficio de respuesta </w:t>
      </w:r>
      <w:proofErr w:type="spellStart"/>
      <w:r w:rsidRPr="00952BC5">
        <w:rPr>
          <w:rFonts w:ascii="Palatino Linotype" w:eastAsia="Palatino Linotype" w:hAnsi="Palatino Linotype" w:cs="Palatino Linotype"/>
          <w:i/>
          <w:iCs/>
          <w:lang w:eastAsia="es-MX"/>
        </w:rPr>
        <w:t>ha</w:t>
      </w:r>
      <w:proofErr w:type="spellEnd"/>
      <w:r w:rsidRPr="00952BC5">
        <w:rPr>
          <w:rFonts w:ascii="Palatino Linotype" w:eastAsia="Palatino Linotype" w:hAnsi="Palatino Linotype" w:cs="Palatino Linotype"/>
          <w:i/>
          <w:iCs/>
          <w:lang w:eastAsia="es-MX"/>
        </w:rPr>
        <w:t xml:space="preserve"> mi solicitud.” </w:t>
      </w:r>
      <w:r w:rsidRPr="00952BC5">
        <w:rPr>
          <w:rFonts w:ascii="Palatino Linotype" w:hAnsi="Palatino Linotype" w:cs="Arial"/>
          <w:i/>
        </w:rPr>
        <w:t>(Sic)</w:t>
      </w:r>
    </w:p>
    <w:p w14:paraId="5F836F4C" w14:textId="77777777" w:rsidR="0009738F" w:rsidRPr="00952BC5" w:rsidRDefault="0009738F" w:rsidP="00952BC5">
      <w:pPr>
        <w:spacing w:line="360" w:lineRule="auto"/>
        <w:ind w:left="850" w:right="901"/>
        <w:jc w:val="both"/>
        <w:rPr>
          <w:rFonts w:ascii="Palatino Linotype" w:eastAsia="Palatino Linotype" w:hAnsi="Palatino Linotype" w:cs="Palatino Linotype"/>
          <w:i/>
          <w:iCs/>
          <w:lang w:eastAsia="es-MX"/>
        </w:rPr>
      </w:pPr>
    </w:p>
    <w:p w14:paraId="505199F7" w14:textId="0CE66085" w:rsidR="0009738F" w:rsidRPr="00952BC5" w:rsidRDefault="0009738F" w:rsidP="00952BC5">
      <w:pPr>
        <w:tabs>
          <w:tab w:val="left" w:pos="851"/>
        </w:tabs>
        <w:spacing w:line="360" w:lineRule="auto"/>
        <w:ind w:right="49"/>
        <w:jc w:val="both"/>
        <w:rPr>
          <w:rFonts w:ascii="Palatino Linotype" w:eastAsia="MS Mincho" w:hAnsi="Palatino Linotype" w:cs="Arial"/>
        </w:rPr>
      </w:pPr>
      <w:r w:rsidRPr="00952BC5">
        <w:rPr>
          <w:rFonts w:ascii="Palatino Linotype" w:eastAsia="MS Mincho" w:hAnsi="Palatino Linotype" w:cs="Arial"/>
        </w:rPr>
        <w:t xml:space="preserve">Así mismo </w:t>
      </w:r>
      <w:r w:rsidR="00952BC5" w:rsidRPr="00952BC5">
        <w:rPr>
          <w:rFonts w:ascii="Palatino Linotype" w:eastAsia="MS Mincho" w:hAnsi="Palatino Linotype" w:cs="Arial"/>
          <w:b/>
        </w:rPr>
        <w:t xml:space="preserve">EL RECURRENTE </w:t>
      </w:r>
      <w:r w:rsidRPr="00952BC5">
        <w:rPr>
          <w:rFonts w:ascii="Palatino Linotype" w:eastAsia="MS Mincho" w:hAnsi="Palatino Linotype" w:cs="Arial"/>
        </w:rPr>
        <w:t xml:space="preserve">adjunto el archivo denominado </w:t>
      </w:r>
      <w:r w:rsidRPr="00952BC5">
        <w:rPr>
          <w:rFonts w:ascii="Palatino Linotype" w:eastAsia="MS Mincho" w:hAnsi="Palatino Linotype" w:cs="Arial"/>
          <w:i/>
        </w:rPr>
        <w:t xml:space="preserve">“188.pdf” </w:t>
      </w:r>
      <w:r w:rsidRPr="00952BC5">
        <w:rPr>
          <w:rFonts w:ascii="Palatino Linotype" w:eastAsia="MS Mincho" w:hAnsi="Palatino Linotype" w:cs="Arial"/>
        </w:rPr>
        <w:t>de cuyo contenido se advierte las imágenes insertas a continuación:</w:t>
      </w:r>
    </w:p>
    <w:p w14:paraId="658C6D06" w14:textId="77777777" w:rsidR="0009738F" w:rsidRPr="00952BC5" w:rsidRDefault="0009738F" w:rsidP="00952BC5">
      <w:pPr>
        <w:tabs>
          <w:tab w:val="left" w:pos="851"/>
        </w:tabs>
        <w:spacing w:line="360" w:lineRule="auto"/>
        <w:ind w:right="49"/>
        <w:jc w:val="both"/>
        <w:rPr>
          <w:rFonts w:ascii="Palatino Linotype" w:eastAsia="MS Mincho" w:hAnsi="Palatino Linotype" w:cs="Arial"/>
        </w:rPr>
      </w:pPr>
    </w:p>
    <w:p w14:paraId="573F6648" w14:textId="02E7382D" w:rsidR="0009738F" w:rsidRPr="00952BC5" w:rsidRDefault="0009738F" w:rsidP="00952BC5">
      <w:pPr>
        <w:tabs>
          <w:tab w:val="left" w:pos="851"/>
        </w:tabs>
        <w:spacing w:line="360" w:lineRule="auto"/>
        <w:ind w:right="49"/>
        <w:jc w:val="both"/>
        <w:rPr>
          <w:rFonts w:ascii="Palatino Linotype" w:eastAsia="MS Mincho" w:hAnsi="Palatino Linotype" w:cs="Arial"/>
        </w:rPr>
      </w:pPr>
      <w:r w:rsidRPr="00952BC5">
        <w:rPr>
          <w:rFonts w:ascii="Palatino Linotype" w:eastAsia="MS Mincho" w:hAnsi="Palatino Linotype" w:cs="Arial"/>
          <w:noProof/>
          <w:lang w:val="es-419" w:eastAsia="es-419"/>
        </w:rPr>
        <w:drawing>
          <wp:inline distT="0" distB="0" distL="0" distR="0" wp14:anchorId="2F83B551" wp14:editId="7F7F8762">
            <wp:extent cx="5791200" cy="3143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3143250"/>
                    </a:xfrm>
                    <a:prstGeom prst="rect">
                      <a:avLst/>
                    </a:prstGeom>
                    <a:noFill/>
                    <a:ln>
                      <a:noFill/>
                    </a:ln>
                  </pic:spPr>
                </pic:pic>
              </a:graphicData>
            </a:graphic>
          </wp:inline>
        </w:drawing>
      </w:r>
    </w:p>
    <w:p w14:paraId="47A4C32D" w14:textId="42192853" w:rsidR="0009738F" w:rsidRPr="00952BC5" w:rsidRDefault="0009738F" w:rsidP="00952BC5">
      <w:pPr>
        <w:tabs>
          <w:tab w:val="left" w:pos="851"/>
        </w:tabs>
        <w:spacing w:line="360" w:lineRule="auto"/>
        <w:ind w:right="49"/>
        <w:jc w:val="both"/>
        <w:rPr>
          <w:rFonts w:ascii="Palatino Linotype" w:hAnsi="Palatino Linotype" w:cs="Tahoma"/>
        </w:rPr>
      </w:pPr>
      <w:r w:rsidRPr="00952BC5">
        <w:rPr>
          <w:rFonts w:ascii="Palatino Linotype" w:eastAsia="MS Mincho" w:hAnsi="Palatino Linotype" w:cs="Arial"/>
          <w:noProof/>
          <w:lang w:val="es-419" w:eastAsia="es-419"/>
        </w:rPr>
        <w:drawing>
          <wp:inline distT="0" distB="0" distL="0" distR="0" wp14:anchorId="6ACFC30F" wp14:editId="7037AD05">
            <wp:extent cx="5791200" cy="19145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b="34721"/>
                    <a:stretch>
                      <a:fillRect/>
                    </a:stretch>
                  </pic:blipFill>
                  <pic:spPr bwMode="auto">
                    <a:xfrm>
                      <a:off x="0" y="0"/>
                      <a:ext cx="5791200" cy="1914525"/>
                    </a:xfrm>
                    <a:prstGeom prst="rect">
                      <a:avLst/>
                    </a:prstGeom>
                    <a:noFill/>
                    <a:ln>
                      <a:noFill/>
                    </a:ln>
                  </pic:spPr>
                </pic:pic>
              </a:graphicData>
            </a:graphic>
          </wp:inline>
        </w:drawing>
      </w:r>
    </w:p>
    <w:p w14:paraId="17AA5A81" w14:textId="2D774971" w:rsidR="00F30046" w:rsidRPr="00952BC5" w:rsidRDefault="00456A46" w:rsidP="00952BC5">
      <w:pPr>
        <w:spacing w:line="360" w:lineRule="auto"/>
        <w:ind w:right="49"/>
        <w:jc w:val="both"/>
        <w:textAlignment w:val="baseline"/>
        <w:rPr>
          <w:rFonts w:ascii="Palatino Linotype" w:hAnsi="Palatino Linotype" w:cs="Tahoma"/>
        </w:rPr>
      </w:pPr>
      <w:r w:rsidRPr="00952BC5">
        <w:rPr>
          <w:rFonts w:ascii="Palatino Linotype" w:hAnsi="Palatino Linotype" w:cs="Tahoma"/>
        </w:rPr>
        <w:lastRenderedPageBreak/>
        <w:t xml:space="preserve">Ahora bien, </w:t>
      </w:r>
      <w:r w:rsidR="00F30046" w:rsidRPr="00952BC5">
        <w:rPr>
          <w:rFonts w:ascii="Palatino Linotype" w:hAnsi="Palatino Linotype" w:cs="Tahoma"/>
        </w:rPr>
        <w:t>en primer término, es importante corroborar si los hipervínculos remitidos direccionan a la información solicitada de lo cual se desprende lo siguiente:</w:t>
      </w:r>
    </w:p>
    <w:p w14:paraId="2C7E2BF4" w14:textId="3ABC792B" w:rsidR="00F30046" w:rsidRPr="00952BC5" w:rsidRDefault="00F30046" w:rsidP="00952BC5">
      <w:pPr>
        <w:spacing w:line="360" w:lineRule="auto"/>
        <w:ind w:right="49"/>
        <w:jc w:val="both"/>
        <w:textAlignment w:val="baseline"/>
        <w:rPr>
          <w:rFonts w:ascii="Palatino Linotype" w:hAnsi="Palatino Linotype" w:cs="Tahoma"/>
        </w:rPr>
      </w:pPr>
    </w:p>
    <w:tbl>
      <w:tblPr>
        <w:tblStyle w:val="Tablaconcuadrcula"/>
        <w:tblW w:w="10793" w:type="dxa"/>
        <w:tblInd w:w="-1159" w:type="dxa"/>
        <w:tblLayout w:type="fixed"/>
        <w:tblLook w:val="04A0" w:firstRow="1" w:lastRow="0" w:firstColumn="1" w:lastColumn="0" w:noHBand="0" w:noVBand="1"/>
      </w:tblPr>
      <w:tblGrid>
        <w:gridCol w:w="3706"/>
        <w:gridCol w:w="4536"/>
        <w:gridCol w:w="2551"/>
      </w:tblGrid>
      <w:tr w:rsidR="00952BC5" w:rsidRPr="00952BC5" w14:paraId="6CC76A6D" w14:textId="007846F7" w:rsidTr="004F3606">
        <w:tc>
          <w:tcPr>
            <w:tcW w:w="3706" w:type="dxa"/>
            <w:shd w:val="clear" w:color="auto" w:fill="BFBFBF" w:themeFill="background1" w:themeFillShade="BF"/>
            <w:vAlign w:val="center"/>
          </w:tcPr>
          <w:p w14:paraId="02B2B9C7" w14:textId="1FCCC227" w:rsidR="004F3606" w:rsidRPr="00952BC5" w:rsidRDefault="007F5378" w:rsidP="00952BC5">
            <w:pPr>
              <w:spacing w:line="360" w:lineRule="auto"/>
              <w:ind w:right="49"/>
              <w:jc w:val="center"/>
              <w:textAlignment w:val="baseline"/>
              <w:rPr>
                <w:rFonts w:ascii="Palatino Linotype" w:hAnsi="Palatino Linotype" w:cs="Tahoma"/>
              </w:rPr>
            </w:pPr>
            <w:r w:rsidRPr="00952BC5">
              <w:rPr>
                <w:rFonts w:ascii="Palatino Linotype" w:hAnsi="Palatino Linotype" w:cs="Tahoma"/>
              </w:rPr>
              <w:t>I</w:t>
            </w:r>
            <w:r w:rsidR="004F3606" w:rsidRPr="00952BC5">
              <w:rPr>
                <w:rFonts w:ascii="Palatino Linotype" w:hAnsi="Palatino Linotype" w:cs="Tahoma"/>
              </w:rPr>
              <w:t xml:space="preserve">nformación </w:t>
            </w:r>
            <w:r w:rsidRPr="00952BC5">
              <w:rPr>
                <w:rFonts w:ascii="Palatino Linotype" w:hAnsi="Palatino Linotype" w:cs="Tahoma"/>
              </w:rPr>
              <w:t xml:space="preserve">entregada en respuesta </w:t>
            </w:r>
            <w:r w:rsidR="004F3606" w:rsidRPr="00952BC5">
              <w:rPr>
                <w:rFonts w:ascii="Palatino Linotype" w:hAnsi="Palatino Linotype" w:cs="Tahoma"/>
              </w:rPr>
              <w:t>contenida en el hipervínculo</w:t>
            </w:r>
          </w:p>
        </w:tc>
        <w:tc>
          <w:tcPr>
            <w:tcW w:w="4536" w:type="dxa"/>
            <w:shd w:val="clear" w:color="auto" w:fill="BFBFBF" w:themeFill="background1" w:themeFillShade="BF"/>
            <w:vAlign w:val="center"/>
          </w:tcPr>
          <w:p w14:paraId="612BEA46" w14:textId="59A1DB11" w:rsidR="004F3606" w:rsidRPr="00952BC5" w:rsidRDefault="004F3606" w:rsidP="00952BC5">
            <w:pPr>
              <w:spacing w:line="360" w:lineRule="auto"/>
              <w:ind w:right="49"/>
              <w:jc w:val="center"/>
              <w:textAlignment w:val="baseline"/>
              <w:rPr>
                <w:rFonts w:ascii="Palatino Linotype" w:hAnsi="Palatino Linotype" w:cs="Tahoma"/>
              </w:rPr>
            </w:pPr>
            <w:r w:rsidRPr="00952BC5">
              <w:rPr>
                <w:rFonts w:ascii="Palatino Linotype" w:hAnsi="Palatino Linotype" w:cs="Tahoma"/>
              </w:rPr>
              <w:t>Remite a la información</w:t>
            </w:r>
          </w:p>
        </w:tc>
        <w:tc>
          <w:tcPr>
            <w:tcW w:w="2551" w:type="dxa"/>
            <w:shd w:val="clear" w:color="auto" w:fill="BFBFBF" w:themeFill="background1" w:themeFillShade="BF"/>
            <w:vAlign w:val="center"/>
          </w:tcPr>
          <w:p w14:paraId="214720DD" w14:textId="5CA21142" w:rsidR="004F3606" w:rsidRPr="00952BC5" w:rsidRDefault="004F3606" w:rsidP="00952BC5">
            <w:pPr>
              <w:spacing w:line="360" w:lineRule="auto"/>
              <w:ind w:right="49"/>
              <w:jc w:val="center"/>
              <w:textAlignment w:val="baseline"/>
              <w:rPr>
                <w:rFonts w:ascii="Palatino Linotype" w:hAnsi="Palatino Linotype" w:cs="Tahoma"/>
              </w:rPr>
            </w:pPr>
            <w:r w:rsidRPr="00952BC5">
              <w:rPr>
                <w:rFonts w:ascii="Palatino Linotype" w:hAnsi="Palatino Linotype" w:cs="Tahoma"/>
              </w:rPr>
              <w:t>Cumple</w:t>
            </w:r>
          </w:p>
        </w:tc>
      </w:tr>
      <w:tr w:rsidR="00952BC5" w:rsidRPr="00952BC5" w14:paraId="4346046C" w14:textId="40C47B6E" w:rsidTr="007F5378">
        <w:tc>
          <w:tcPr>
            <w:tcW w:w="3706" w:type="dxa"/>
          </w:tcPr>
          <w:p w14:paraId="394AC020" w14:textId="7B64B568" w:rsidR="004F3606" w:rsidRPr="00952BC5" w:rsidRDefault="004F3606" w:rsidP="00952BC5">
            <w:pPr>
              <w:spacing w:line="360" w:lineRule="auto"/>
              <w:ind w:right="49"/>
              <w:jc w:val="both"/>
              <w:textAlignment w:val="baseline"/>
              <w:rPr>
                <w:rFonts w:ascii="Palatino Linotype" w:hAnsi="Palatino Linotype" w:cs="Tahoma"/>
              </w:rPr>
            </w:pPr>
            <w:r w:rsidRPr="00952BC5">
              <w:rPr>
                <w:rFonts w:ascii="Palatino Linotype" w:hAnsi="Palatino Linotype" w:cs="Tahoma"/>
              </w:rPr>
              <w:t xml:space="preserve">Anexo hipervínculo al acta número uno del 2022, donde se aprueba la designación de los servidores públicos para ocupar las áreas </w:t>
            </w:r>
            <w:r w:rsidR="00545A77" w:rsidRPr="00952BC5">
              <w:rPr>
                <w:rFonts w:ascii="Palatino Linotype" w:hAnsi="Palatino Linotype" w:cs="Tahoma"/>
              </w:rPr>
              <w:t>menci</w:t>
            </w:r>
            <w:r w:rsidR="007F5378" w:rsidRPr="00952BC5">
              <w:rPr>
                <w:rFonts w:ascii="Palatino Linotype" w:hAnsi="Palatino Linotype" w:cs="Tahoma"/>
              </w:rPr>
              <w:t>onadas:</w:t>
            </w:r>
          </w:p>
        </w:tc>
        <w:tc>
          <w:tcPr>
            <w:tcW w:w="4536" w:type="dxa"/>
            <w:vAlign w:val="center"/>
          </w:tcPr>
          <w:p w14:paraId="0428E8D6" w14:textId="4118C75A" w:rsidR="007F5378" w:rsidRPr="00952BC5" w:rsidRDefault="00137EF7" w:rsidP="00952BC5">
            <w:pPr>
              <w:spacing w:line="360" w:lineRule="auto"/>
              <w:ind w:right="49"/>
              <w:jc w:val="center"/>
              <w:textAlignment w:val="baseline"/>
              <w:rPr>
                <w:rFonts w:ascii="Palatino Linotype" w:hAnsi="Palatino Linotype" w:cs="Tahoma"/>
                <w:sz w:val="24"/>
              </w:rPr>
            </w:pPr>
            <w:r w:rsidRPr="00952BC5">
              <w:rPr>
                <w:rFonts w:ascii="Palatino Linotype" w:hAnsi="Palatino Linotype" w:cs="Tahoma"/>
                <w:sz w:val="24"/>
              </w:rPr>
              <w:t>Sí</w:t>
            </w:r>
            <w:r w:rsidR="007F5378" w:rsidRPr="00952BC5">
              <w:rPr>
                <w:rFonts w:ascii="Palatino Linotype" w:hAnsi="Palatino Linotype" w:cs="Tahoma"/>
                <w:sz w:val="24"/>
              </w:rPr>
              <w:t xml:space="preserve">, </w:t>
            </w:r>
            <w:r w:rsidRPr="00952BC5">
              <w:rPr>
                <w:rFonts w:ascii="Palatino Linotype" w:hAnsi="Palatino Linotype" w:cs="Tahoma"/>
                <w:sz w:val="24"/>
              </w:rPr>
              <w:t>a</w:t>
            </w:r>
            <w:r w:rsidR="007F5378" w:rsidRPr="00952BC5">
              <w:rPr>
                <w:rFonts w:ascii="Palatino Linotype" w:hAnsi="Palatino Linotype" w:cs="Tahoma"/>
                <w:sz w:val="24"/>
              </w:rPr>
              <w:t>l</w:t>
            </w:r>
            <w:r w:rsidRPr="00952BC5">
              <w:rPr>
                <w:rFonts w:ascii="Palatino Linotype" w:hAnsi="Palatino Linotype" w:cs="Tahoma"/>
                <w:sz w:val="24"/>
              </w:rPr>
              <w:t xml:space="preserve"> ser proporcionado el</w:t>
            </w:r>
            <w:r w:rsidR="007F5378" w:rsidRPr="00952BC5">
              <w:rPr>
                <w:rFonts w:ascii="Palatino Linotype" w:hAnsi="Palatino Linotype" w:cs="Tahoma"/>
                <w:sz w:val="24"/>
              </w:rPr>
              <w:t xml:space="preserve"> siguiente hipervínculo:</w:t>
            </w:r>
          </w:p>
          <w:p w14:paraId="4CAED9A9" w14:textId="79A19D10" w:rsidR="00137EF7" w:rsidRPr="00952BC5" w:rsidRDefault="00137EF7" w:rsidP="00952BC5">
            <w:pPr>
              <w:spacing w:line="360" w:lineRule="auto"/>
              <w:ind w:right="49"/>
              <w:jc w:val="both"/>
              <w:textAlignment w:val="baseline"/>
              <w:rPr>
                <w:rStyle w:val="Hipervnculo"/>
                <w:rFonts w:ascii="Palatino Linotype" w:hAnsi="Palatino Linotype"/>
                <w:color w:val="auto"/>
              </w:rPr>
            </w:pPr>
            <w:r w:rsidRPr="00952BC5">
              <w:rPr>
                <w:rStyle w:val="Hipervnculo"/>
                <w:rFonts w:ascii="Palatino Linotype" w:hAnsi="Palatino Linotype"/>
                <w:color w:val="auto"/>
              </w:rPr>
              <w:t>https://drive.google.com/file/d/14HFrlqyIeejmEBe--OKq2LMbrKE3GDCI/</w:t>
            </w:r>
            <w:proofErr w:type="spellStart"/>
            <w:r w:rsidRPr="00952BC5">
              <w:rPr>
                <w:rStyle w:val="Hipervnculo"/>
                <w:rFonts w:ascii="Palatino Linotype" w:hAnsi="Palatino Linotype"/>
                <w:color w:val="auto"/>
              </w:rPr>
              <w:t>view</w:t>
            </w:r>
            <w:proofErr w:type="spellEnd"/>
          </w:p>
          <w:p w14:paraId="76F58040" w14:textId="50560182" w:rsidR="007F5378" w:rsidRPr="00952BC5" w:rsidRDefault="00137EF7" w:rsidP="00952BC5">
            <w:pPr>
              <w:spacing w:line="360" w:lineRule="auto"/>
              <w:ind w:right="49"/>
              <w:jc w:val="center"/>
              <w:textAlignment w:val="baseline"/>
              <w:rPr>
                <w:rFonts w:ascii="Palatino Linotype" w:hAnsi="Palatino Linotype" w:cs="Tahoma"/>
                <w:sz w:val="24"/>
              </w:rPr>
            </w:pPr>
            <w:r w:rsidRPr="00952BC5">
              <w:rPr>
                <w:noProof/>
                <w:lang w:val="es-419" w:eastAsia="es-419"/>
              </w:rPr>
              <w:drawing>
                <wp:inline distT="0" distB="0" distL="0" distR="0" wp14:anchorId="0E84C4F3" wp14:editId="16846743">
                  <wp:extent cx="2743200" cy="18929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200" cy="1892935"/>
                          </a:xfrm>
                          <a:prstGeom prst="rect">
                            <a:avLst/>
                          </a:prstGeom>
                        </pic:spPr>
                      </pic:pic>
                    </a:graphicData>
                  </a:graphic>
                </wp:inline>
              </w:drawing>
            </w:r>
          </w:p>
        </w:tc>
        <w:tc>
          <w:tcPr>
            <w:tcW w:w="2551" w:type="dxa"/>
          </w:tcPr>
          <w:p w14:paraId="4CBFF254" w14:textId="0F9376E6" w:rsidR="004F3606" w:rsidRPr="00952BC5" w:rsidRDefault="00F0166A" w:rsidP="00952BC5">
            <w:pPr>
              <w:spacing w:line="360" w:lineRule="auto"/>
              <w:ind w:right="49"/>
              <w:jc w:val="both"/>
              <w:textAlignment w:val="baseline"/>
              <w:rPr>
                <w:rFonts w:ascii="Palatino Linotype" w:hAnsi="Palatino Linotype" w:cs="Tahoma"/>
              </w:rPr>
            </w:pPr>
            <w:r w:rsidRPr="00952BC5">
              <w:rPr>
                <w:rFonts w:ascii="Palatino Linotype" w:hAnsi="Palatino Linotype" w:cs="Tahoma"/>
                <w:b/>
                <w:u w:val="single"/>
              </w:rPr>
              <w:t>SÍ</w:t>
            </w:r>
            <w:r w:rsidR="007F5378" w:rsidRPr="00952BC5">
              <w:rPr>
                <w:rFonts w:ascii="Palatino Linotype" w:hAnsi="Palatino Linotype" w:cs="Tahoma"/>
              </w:rPr>
              <w:t xml:space="preserve">, toda vez que al ingresar al hipervínculo </w:t>
            </w:r>
            <w:r w:rsidRPr="00952BC5">
              <w:rPr>
                <w:rFonts w:ascii="Palatino Linotype" w:hAnsi="Palatino Linotype" w:cs="Tahoma"/>
              </w:rPr>
              <w:t xml:space="preserve">se advierte el Acta de la Sesión de Cabildo Ordinaria número uno (01) </w:t>
            </w:r>
            <w:r w:rsidR="001D341D" w:rsidRPr="00952BC5">
              <w:rPr>
                <w:rFonts w:ascii="Palatino Linotype" w:hAnsi="Palatino Linotype" w:cs="Tahoma"/>
              </w:rPr>
              <w:t xml:space="preserve">del </w:t>
            </w:r>
            <w:r w:rsidRPr="00952BC5">
              <w:rPr>
                <w:rFonts w:ascii="Palatino Linotype" w:hAnsi="Palatino Linotype" w:cs="Tahoma"/>
              </w:rPr>
              <w:t xml:space="preserve">uno de enero de dos mil veintidós, mediante la cual fueron aprobados </w:t>
            </w:r>
            <w:r w:rsidR="00A44328" w:rsidRPr="00952BC5">
              <w:rPr>
                <w:rFonts w:ascii="Palatino Linotype" w:hAnsi="Palatino Linotype" w:cs="Tahoma"/>
              </w:rPr>
              <w:t xml:space="preserve">en los </w:t>
            </w:r>
            <w:r w:rsidR="007F4325" w:rsidRPr="00952BC5">
              <w:rPr>
                <w:rFonts w:ascii="Palatino Linotype" w:hAnsi="Palatino Linotype" w:cs="Tahoma"/>
              </w:rPr>
              <w:t>puntos del orden del día número</w:t>
            </w:r>
            <w:r w:rsidR="00A44328" w:rsidRPr="00952BC5">
              <w:rPr>
                <w:rFonts w:ascii="Palatino Linotype" w:hAnsi="Palatino Linotype" w:cs="Tahoma"/>
              </w:rPr>
              <w:t xml:space="preserve"> 4</w:t>
            </w:r>
            <w:r w:rsidR="007F4325" w:rsidRPr="00952BC5">
              <w:rPr>
                <w:rFonts w:ascii="Palatino Linotype" w:hAnsi="Palatino Linotype" w:cs="Tahoma"/>
              </w:rPr>
              <w:t xml:space="preserve"> al Secretario del Ayuntamiento; </w:t>
            </w:r>
            <w:r w:rsidR="00A44328" w:rsidRPr="00952BC5">
              <w:rPr>
                <w:rFonts w:ascii="Palatino Linotype" w:hAnsi="Palatino Linotype" w:cs="Tahoma"/>
              </w:rPr>
              <w:t>8</w:t>
            </w:r>
            <w:r w:rsidR="007F4325" w:rsidRPr="00952BC5">
              <w:rPr>
                <w:rFonts w:ascii="Palatino Linotype" w:hAnsi="Palatino Linotype" w:cs="Tahoma"/>
              </w:rPr>
              <w:t xml:space="preserve"> al Contralor Interno Municipal;</w:t>
            </w:r>
            <w:r w:rsidR="00A44328" w:rsidRPr="00952BC5">
              <w:rPr>
                <w:rFonts w:ascii="Palatino Linotype" w:hAnsi="Palatino Linotype" w:cs="Tahoma"/>
              </w:rPr>
              <w:t xml:space="preserve"> 14</w:t>
            </w:r>
            <w:r w:rsidR="007F4325" w:rsidRPr="00952BC5">
              <w:rPr>
                <w:rFonts w:ascii="Palatino Linotype" w:hAnsi="Palatino Linotype" w:cs="Tahoma"/>
              </w:rPr>
              <w:t xml:space="preserve"> al Tesorero Municipal; </w:t>
            </w:r>
            <w:r w:rsidR="00A44328" w:rsidRPr="00952BC5">
              <w:rPr>
                <w:rFonts w:ascii="Palatino Linotype" w:hAnsi="Palatino Linotype" w:cs="Tahoma"/>
              </w:rPr>
              <w:t>15</w:t>
            </w:r>
            <w:r w:rsidR="007F4325" w:rsidRPr="00952BC5">
              <w:rPr>
                <w:rFonts w:ascii="Palatino Linotype" w:hAnsi="Palatino Linotype" w:cs="Tahoma"/>
              </w:rPr>
              <w:t xml:space="preserve"> al</w:t>
            </w:r>
            <w:r w:rsidR="00A44328" w:rsidRPr="00952BC5">
              <w:rPr>
                <w:rFonts w:ascii="Palatino Linotype" w:hAnsi="Palatino Linotype" w:cs="Tahoma"/>
              </w:rPr>
              <w:t xml:space="preserve"> </w:t>
            </w:r>
            <w:r w:rsidR="007F4325" w:rsidRPr="00952BC5">
              <w:rPr>
                <w:rFonts w:ascii="Palatino Linotype" w:hAnsi="Palatino Linotype" w:cs="Tahoma"/>
              </w:rPr>
              <w:t xml:space="preserve">Director de Obras Públicas </w:t>
            </w:r>
            <w:r w:rsidR="00A44328" w:rsidRPr="00952BC5">
              <w:rPr>
                <w:rFonts w:ascii="Palatino Linotype" w:hAnsi="Palatino Linotype" w:cs="Tahoma"/>
              </w:rPr>
              <w:t>y 19</w:t>
            </w:r>
            <w:r w:rsidR="00376EF4" w:rsidRPr="00952BC5">
              <w:rPr>
                <w:rFonts w:ascii="Palatino Linotype" w:hAnsi="Palatino Linotype" w:cs="Tahoma"/>
              </w:rPr>
              <w:t xml:space="preserve"> </w:t>
            </w:r>
            <w:r w:rsidR="007F4325" w:rsidRPr="00952BC5">
              <w:rPr>
                <w:rFonts w:ascii="Palatino Linotype" w:hAnsi="Palatino Linotype" w:cs="Tahoma"/>
              </w:rPr>
              <w:t xml:space="preserve">al </w:t>
            </w:r>
            <w:r w:rsidR="00131E29" w:rsidRPr="00952BC5">
              <w:rPr>
                <w:rFonts w:ascii="Palatino Linotype" w:hAnsi="Palatino Linotype" w:cs="Tahoma"/>
              </w:rPr>
              <w:t xml:space="preserve">Titular </w:t>
            </w:r>
            <w:r w:rsidR="00131E29" w:rsidRPr="00952BC5">
              <w:rPr>
                <w:rFonts w:ascii="Palatino Linotype" w:hAnsi="Palatino Linotype" w:cs="Tahoma"/>
              </w:rPr>
              <w:lastRenderedPageBreak/>
              <w:t>del Área Jurídica</w:t>
            </w:r>
            <w:r w:rsidR="007F4325" w:rsidRPr="00952BC5">
              <w:rPr>
                <w:rFonts w:ascii="Palatino Linotype" w:hAnsi="Palatino Linotype" w:cs="Tahoma"/>
              </w:rPr>
              <w:t xml:space="preserve"> así como a </w:t>
            </w:r>
            <w:r w:rsidR="00131E29" w:rsidRPr="00952BC5">
              <w:rPr>
                <w:rFonts w:ascii="Palatino Linotype" w:hAnsi="Palatino Linotype" w:cs="Tahoma"/>
              </w:rPr>
              <w:t>l</w:t>
            </w:r>
            <w:r w:rsidR="007F4325" w:rsidRPr="00952BC5">
              <w:rPr>
                <w:rFonts w:ascii="Palatino Linotype" w:hAnsi="Palatino Linotype" w:cs="Tahoma"/>
              </w:rPr>
              <w:t>a</w:t>
            </w:r>
            <w:r w:rsidR="00131E29" w:rsidRPr="00952BC5">
              <w:rPr>
                <w:rFonts w:ascii="Palatino Linotype" w:hAnsi="Palatino Linotype" w:cs="Tahoma"/>
              </w:rPr>
              <w:t xml:space="preserve"> Titular de la Dirección de Desarrollo Social.</w:t>
            </w:r>
          </w:p>
        </w:tc>
      </w:tr>
      <w:tr w:rsidR="00952BC5" w:rsidRPr="00952BC5" w14:paraId="3833C0E1" w14:textId="7AC06E0F" w:rsidTr="007F5378">
        <w:tc>
          <w:tcPr>
            <w:tcW w:w="3706" w:type="dxa"/>
          </w:tcPr>
          <w:p w14:paraId="70246FBC" w14:textId="61904B38" w:rsidR="004F3606" w:rsidRPr="00952BC5" w:rsidRDefault="004F3606" w:rsidP="00952BC5">
            <w:pPr>
              <w:spacing w:line="360" w:lineRule="auto"/>
              <w:ind w:right="49"/>
              <w:jc w:val="both"/>
              <w:textAlignment w:val="baseline"/>
              <w:rPr>
                <w:rFonts w:ascii="Palatino Linotype" w:hAnsi="Palatino Linotype" w:cs="Tahoma"/>
              </w:rPr>
            </w:pPr>
            <w:r w:rsidRPr="00952BC5">
              <w:rPr>
                <w:rFonts w:ascii="Palatino Linotype" w:hAnsi="Palatino Linotype" w:cs="Tahoma"/>
              </w:rPr>
              <w:lastRenderedPageBreak/>
              <w:t>Acta número 20, aprobación del nuevo titular de la Dirección de Desarrollo Social</w:t>
            </w:r>
            <w:r w:rsidR="007F5378" w:rsidRPr="00952BC5">
              <w:rPr>
                <w:rFonts w:ascii="Palatino Linotype" w:hAnsi="Palatino Linotype" w:cs="Tahoma"/>
              </w:rPr>
              <w:t>:</w:t>
            </w:r>
          </w:p>
        </w:tc>
        <w:tc>
          <w:tcPr>
            <w:tcW w:w="4536" w:type="dxa"/>
            <w:vAlign w:val="center"/>
          </w:tcPr>
          <w:p w14:paraId="46FE327E" w14:textId="77777777" w:rsidR="004B62DE" w:rsidRPr="00952BC5" w:rsidRDefault="004B62DE" w:rsidP="00952BC5">
            <w:pPr>
              <w:spacing w:line="360" w:lineRule="auto"/>
              <w:ind w:right="49"/>
              <w:jc w:val="center"/>
              <w:textAlignment w:val="baseline"/>
              <w:rPr>
                <w:rFonts w:ascii="Palatino Linotype" w:hAnsi="Palatino Linotype" w:cs="Tahoma"/>
                <w:sz w:val="24"/>
              </w:rPr>
            </w:pPr>
            <w:r w:rsidRPr="00952BC5">
              <w:rPr>
                <w:rFonts w:ascii="Palatino Linotype" w:hAnsi="Palatino Linotype" w:cs="Tahoma"/>
                <w:sz w:val="24"/>
              </w:rPr>
              <w:t>Sí, al ser proporcionado el siguiente hipervínculo:</w:t>
            </w:r>
          </w:p>
          <w:p w14:paraId="0334F263" w14:textId="60AE92EC" w:rsidR="007F5378" w:rsidRPr="00952BC5" w:rsidRDefault="00EF2C63" w:rsidP="00952BC5">
            <w:pPr>
              <w:spacing w:line="360" w:lineRule="auto"/>
              <w:ind w:right="49"/>
              <w:jc w:val="center"/>
              <w:textAlignment w:val="baseline"/>
              <w:rPr>
                <w:rStyle w:val="Hipervnculo"/>
                <w:rFonts w:ascii="Palatino Linotype" w:hAnsi="Palatino Linotype"/>
                <w:color w:val="auto"/>
              </w:rPr>
            </w:pPr>
            <w:hyperlink r:id="rId15" w:history="1">
              <w:r w:rsidR="004B62DE" w:rsidRPr="00952BC5">
                <w:rPr>
                  <w:rStyle w:val="Hipervnculo"/>
                  <w:rFonts w:ascii="Palatino Linotype" w:hAnsi="Palatino Linotype"/>
                  <w:color w:val="auto"/>
                </w:rPr>
                <w:t>https://drive.google.com/file/d/1BSm1yVjL-JFs8DpQmwp0y0IcO42SiC72/view</w:t>
              </w:r>
            </w:hyperlink>
          </w:p>
          <w:p w14:paraId="56092741" w14:textId="1CB8D582" w:rsidR="004B62DE" w:rsidRPr="00952BC5" w:rsidRDefault="004B62DE" w:rsidP="00952BC5">
            <w:pPr>
              <w:spacing w:line="360" w:lineRule="auto"/>
              <w:ind w:right="49"/>
              <w:jc w:val="center"/>
              <w:textAlignment w:val="baseline"/>
              <w:rPr>
                <w:rFonts w:ascii="Palatino Linotype" w:hAnsi="Palatino Linotype" w:cs="Tahoma"/>
                <w:sz w:val="24"/>
              </w:rPr>
            </w:pPr>
            <w:r w:rsidRPr="00952BC5">
              <w:rPr>
                <w:noProof/>
                <w:lang w:val="es-419" w:eastAsia="es-419"/>
              </w:rPr>
              <w:drawing>
                <wp:inline distT="0" distB="0" distL="0" distR="0" wp14:anchorId="79E3A9A0" wp14:editId="2DEF5151">
                  <wp:extent cx="2743200" cy="18300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200" cy="1830070"/>
                          </a:xfrm>
                          <a:prstGeom prst="rect">
                            <a:avLst/>
                          </a:prstGeom>
                        </pic:spPr>
                      </pic:pic>
                    </a:graphicData>
                  </a:graphic>
                </wp:inline>
              </w:drawing>
            </w:r>
          </w:p>
        </w:tc>
        <w:tc>
          <w:tcPr>
            <w:tcW w:w="2551" w:type="dxa"/>
          </w:tcPr>
          <w:p w14:paraId="434B24B8" w14:textId="79A0A110" w:rsidR="004F3606" w:rsidRPr="00952BC5" w:rsidRDefault="004B62DE" w:rsidP="00952BC5">
            <w:pPr>
              <w:spacing w:line="360" w:lineRule="auto"/>
              <w:ind w:right="49"/>
              <w:jc w:val="both"/>
              <w:textAlignment w:val="baseline"/>
              <w:rPr>
                <w:rFonts w:ascii="Palatino Linotype" w:hAnsi="Palatino Linotype" w:cs="Tahoma"/>
              </w:rPr>
            </w:pPr>
            <w:r w:rsidRPr="00952BC5">
              <w:rPr>
                <w:rFonts w:ascii="Palatino Linotype" w:hAnsi="Palatino Linotype" w:cs="Tahoma"/>
                <w:b/>
                <w:u w:val="single"/>
              </w:rPr>
              <w:t>SÍ</w:t>
            </w:r>
            <w:r w:rsidRPr="00952BC5">
              <w:rPr>
                <w:rFonts w:ascii="Palatino Linotype" w:hAnsi="Palatino Linotype" w:cs="Tahoma"/>
              </w:rPr>
              <w:t xml:space="preserve">, toda vez que al ingresar al hipervínculo se advierte el Acta de la Sesión de Cabildo Ordinaria número </w:t>
            </w:r>
            <w:r w:rsidR="001D341D" w:rsidRPr="00952BC5">
              <w:rPr>
                <w:rFonts w:ascii="Palatino Linotype" w:hAnsi="Palatino Linotype" w:cs="Tahoma"/>
              </w:rPr>
              <w:t xml:space="preserve">veinte </w:t>
            </w:r>
            <w:r w:rsidRPr="00952BC5">
              <w:rPr>
                <w:rFonts w:ascii="Palatino Linotype" w:hAnsi="Palatino Linotype" w:cs="Tahoma"/>
              </w:rPr>
              <w:t>(</w:t>
            </w:r>
            <w:r w:rsidR="001D341D" w:rsidRPr="00952BC5">
              <w:rPr>
                <w:rFonts w:ascii="Palatino Linotype" w:hAnsi="Palatino Linotype" w:cs="Tahoma"/>
              </w:rPr>
              <w:t>20</w:t>
            </w:r>
            <w:r w:rsidRPr="00952BC5">
              <w:rPr>
                <w:rFonts w:ascii="Palatino Linotype" w:hAnsi="Palatino Linotype" w:cs="Tahoma"/>
              </w:rPr>
              <w:t>) de</w:t>
            </w:r>
            <w:r w:rsidR="001D341D" w:rsidRPr="00952BC5">
              <w:rPr>
                <w:rFonts w:ascii="Palatino Linotype" w:hAnsi="Palatino Linotype" w:cs="Tahoma"/>
              </w:rPr>
              <w:t xml:space="preserve">l diecinueve de mayo de </w:t>
            </w:r>
            <w:r w:rsidRPr="00952BC5">
              <w:rPr>
                <w:rFonts w:ascii="Palatino Linotype" w:hAnsi="Palatino Linotype" w:cs="Tahoma"/>
              </w:rPr>
              <w:t xml:space="preserve">dos mil veintidós, mediante la cual </w:t>
            </w:r>
            <w:r w:rsidR="001D341D" w:rsidRPr="00952BC5">
              <w:rPr>
                <w:rFonts w:ascii="Palatino Linotype" w:hAnsi="Palatino Linotype" w:cs="Tahoma"/>
              </w:rPr>
              <w:t xml:space="preserve">fue </w:t>
            </w:r>
            <w:r w:rsidRPr="00952BC5">
              <w:rPr>
                <w:rFonts w:ascii="Palatino Linotype" w:hAnsi="Palatino Linotype" w:cs="Tahoma"/>
              </w:rPr>
              <w:t>aprobad</w:t>
            </w:r>
            <w:r w:rsidR="001D341D" w:rsidRPr="00952BC5">
              <w:rPr>
                <w:rFonts w:ascii="Palatino Linotype" w:hAnsi="Palatino Linotype" w:cs="Tahoma"/>
              </w:rPr>
              <w:t>o</w:t>
            </w:r>
            <w:r w:rsidRPr="00952BC5">
              <w:rPr>
                <w:rFonts w:ascii="Palatino Linotype" w:hAnsi="Palatino Linotype" w:cs="Tahoma"/>
              </w:rPr>
              <w:t xml:space="preserve"> en </w:t>
            </w:r>
            <w:r w:rsidR="001D341D" w:rsidRPr="00952BC5">
              <w:rPr>
                <w:rFonts w:ascii="Palatino Linotype" w:hAnsi="Palatino Linotype" w:cs="Tahoma"/>
              </w:rPr>
              <w:t>el</w:t>
            </w:r>
            <w:r w:rsidRPr="00952BC5">
              <w:rPr>
                <w:rFonts w:ascii="Palatino Linotype" w:hAnsi="Palatino Linotype" w:cs="Tahoma"/>
              </w:rPr>
              <w:t xml:space="preserve"> punto del orden del día</w:t>
            </w:r>
            <w:r w:rsidR="001D341D" w:rsidRPr="00952BC5">
              <w:rPr>
                <w:rFonts w:ascii="Palatino Linotype" w:hAnsi="Palatino Linotype" w:cs="Tahoma"/>
              </w:rPr>
              <w:t xml:space="preserve"> número</w:t>
            </w:r>
            <w:r w:rsidRPr="00952BC5">
              <w:rPr>
                <w:rFonts w:ascii="Palatino Linotype" w:hAnsi="Palatino Linotype" w:cs="Tahoma"/>
              </w:rPr>
              <w:t xml:space="preserve"> 4</w:t>
            </w:r>
            <w:r w:rsidR="001D341D" w:rsidRPr="00952BC5">
              <w:rPr>
                <w:rFonts w:ascii="Palatino Linotype" w:hAnsi="Palatino Linotype" w:cs="Tahoma"/>
              </w:rPr>
              <w:t xml:space="preserve"> </w:t>
            </w:r>
            <w:r w:rsidR="007F4325" w:rsidRPr="00952BC5">
              <w:rPr>
                <w:rFonts w:ascii="Palatino Linotype" w:hAnsi="Palatino Linotype" w:cs="Tahoma"/>
              </w:rPr>
              <w:t xml:space="preserve">al </w:t>
            </w:r>
            <w:r w:rsidR="007F4325" w:rsidRPr="00952BC5">
              <w:rPr>
                <w:rFonts w:ascii="Palatino Linotype" w:hAnsi="Palatino Linotype" w:cs="Tahoma"/>
                <w:b/>
              </w:rPr>
              <w:t>nuevo</w:t>
            </w:r>
            <w:r w:rsidRPr="00952BC5">
              <w:rPr>
                <w:rFonts w:ascii="Palatino Linotype" w:hAnsi="Palatino Linotype" w:cs="Tahoma"/>
              </w:rPr>
              <w:t xml:space="preserve"> </w:t>
            </w:r>
            <w:r w:rsidR="001D341D" w:rsidRPr="00952BC5">
              <w:rPr>
                <w:rFonts w:ascii="Palatino Linotype" w:hAnsi="Palatino Linotype" w:cs="Tahoma"/>
              </w:rPr>
              <w:t>Titular de la Dirección de Desarrollo Social.</w:t>
            </w:r>
          </w:p>
        </w:tc>
      </w:tr>
      <w:tr w:rsidR="00952BC5" w:rsidRPr="00952BC5" w14:paraId="332110BA" w14:textId="34CC76A5" w:rsidTr="004F3606">
        <w:tc>
          <w:tcPr>
            <w:tcW w:w="3706" w:type="dxa"/>
          </w:tcPr>
          <w:p w14:paraId="347B5088" w14:textId="3EB91075" w:rsidR="004F3606" w:rsidRPr="00952BC5" w:rsidRDefault="004F3606" w:rsidP="00952BC5">
            <w:pPr>
              <w:spacing w:line="360" w:lineRule="auto"/>
              <w:ind w:right="49"/>
              <w:jc w:val="both"/>
              <w:textAlignment w:val="baseline"/>
              <w:rPr>
                <w:rFonts w:ascii="Palatino Linotype" w:hAnsi="Palatino Linotype" w:cs="Tahoma"/>
              </w:rPr>
            </w:pPr>
            <w:r w:rsidRPr="00952BC5">
              <w:rPr>
                <w:rFonts w:ascii="Palatino Linotype" w:hAnsi="Palatino Linotype" w:cs="Tahoma"/>
              </w:rPr>
              <w:t>Acta número 38, aprobación del nuevo Contralor Interno Municipal</w:t>
            </w:r>
          </w:p>
        </w:tc>
        <w:tc>
          <w:tcPr>
            <w:tcW w:w="4536" w:type="dxa"/>
          </w:tcPr>
          <w:p w14:paraId="5EA76E20" w14:textId="77777777" w:rsidR="001D341D" w:rsidRPr="00952BC5" w:rsidRDefault="001D341D" w:rsidP="00952BC5">
            <w:pPr>
              <w:spacing w:line="360" w:lineRule="auto"/>
              <w:ind w:right="49"/>
              <w:jc w:val="center"/>
              <w:textAlignment w:val="baseline"/>
              <w:rPr>
                <w:rFonts w:ascii="Palatino Linotype" w:hAnsi="Palatino Linotype" w:cs="Tahoma"/>
                <w:sz w:val="24"/>
              </w:rPr>
            </w:pPr>
            <w:r w:rsidRPr="00952BC5">
              <w:rPr>
                <w:rFonts w:ascii="Palatino Linotype" w:hAnsi="Palatino Linotype" w:cs="Tahoma"/>
                <w:sz w:val="24"/>
              </w:rPr>
              <w:t>Sí, al ser proporcionado el siguiente hipervínculo:</w:t>
            </w:r>
          </w:p>
          <w:p w14:paraId="38EC5754" w14:textId="03C1CFAE" w:rsidR="004F3606" w:rsidRPr="00952BC5" w:rsidRDefault="00EF2C63" w:rsidP="00952BC5">
            <w:pPr>
              <w:spacing w:line="360" w:lineRule="auto"/>
              <w:ind w:right="49"/>
              <w:jc w:val="both"/>
              <w:textAlignment w:val="baseline"/>
              <w:rPr>
                <w:rFonts w:ascii="Palatino Linotype" w:hAnsi="Palatino Linotype" w:cs="Tahoma"/>
              </w:rPr>
            </w:pPr>
            <w:hyperlink r:id="rId17" w:history="1">
              <w:r w:rsidR="004F3606" w:rsidRPr="00952BC5">
                <w:rPr>
                  <w:rStyle w:val="Hipervnculo"/>
                  <w:rFonts w:ascii="Palatino Linotype" w:hAnsi="Palatino Linotype" w:cs="Tahoma"/>
                  <w:color w:val="auto"/>
                </w:rPr>
                <w:t>https://drive.google.com/file/d/1K3akb9SGjTvxffeYtflP91DLZ178w50_/view</w:t>
              </w:r>
            </w:hyperlink>
          </w:p>
          <w:p w14:paraId="3D48E768" w14:textId="68DFA824" w:rsidR="004F3606" w:rsidRPr="00952BC5" w:rsidRDefault="004F3606" w:rsidP="00952BC5">
            <w:pPr>
              <w:spacing w:line="360" w:lineRule="auto"/>
              <w:ind w:right="49"/>
              <w:jc w:val="both"/>
              <w:textAlignment w:val="baseline"/>
              <w:rPr>
                <w:rFonts w:ascii="Palatino Linotype" w:hAnsi="Palatino Linotype" w:cs="Tahoma"/>
              </w:rPr>
            </w:pPr>
            <w:r w:rsidRPr="00952BC5">
              <w:rPr>
                <w:rFonts w:ascii="Palatino Linotype" w:hAnsi="Palatino Linotype" w:cs="Tahoma"/>
              </w:rPr>
              <w:t xml:space="preserve">Acta número 38 de fecha 26 de septiembre de 2022 mediante la cual se aprueba el </w:t>
            </w:r>
            <w:r w:rsidRPr="00952BC5">
              <w:rPr>
                <w:rFonts w:ascii="Palatino Linotype" w:hAnsi="Palatino Linotype" w:cs="Tahoma"/>
              </w:rPr>
              <w:lastRenderedPageBreak/>
              <w:t>nombramiento del Contralor Interno Municipal.</w:t>
            </w:r>
          </w:p>
          <w:p w14:paraId="611B4DB8" w14:textId="0AB67A2C" w:rsidR="00E9089B" w:rsidRPr="00952BC5" w:rsidRDefault="00E9089B" w:rsidP="00952BC5">
            <w:pPr>
              <w:spacing w:line="360" w:lineRule="auto"/>
              <w:ind w:right="49"/>
              <w:jc w:val="both"/>
              <w:textAlignment w:val="baseline"/>
              <w:rPr>
                <w:rFonts w:ascii="Palatino Linotype" w:hAnsi="Palatino Linotype" w:cs="Tahoma"/>
              </w:rPr>
            </w:pPr>
            <w:r w:rsidRPr="00952BC5">
              <w:rPr>
                <w:noProof/>
                <w:lang w:val="es-419" w:eastAsia="es-419"/>
              </w:rPr>
              <w:drawing>
                <wp:inline distT="0" distB="0" distL="0" distR="0" wp14:anchorId="1579B0F2" wp14:editId="7885E7E9">
                  <wp:extent cx="2743200" cy="2892425"/>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3200" cy="2892425"/>
                          </a:xfrm>
                          <a:prstGeom prst="rect">
                            <a:avLst/>
                          </a:prstGeom>
                        </pic:spPr>
                      </pic:pic>
                    </a:graphicData>
                  </a:graphic>
                </wp:inline>
              </w:drawing>
            </w:r>
          </w:p>
          <w:p w14:paraId="4F74139B" w14:textId="30F16CEC" w:rsidR="004F3606" w:rsidRPr="00952BC5" w:rsidRDefault="004F3606" w:rsidP="00952BC5">
            <w:pPr>
              <w:spacing w:line="360" w:lineRule="auto"/>
              <w:ind w:right="49"/>
              <w:jc w:val="both"/>
              <w:textAlignment w:val="baseline"/>
              <w:rPr>
                <w:rFonts w:ascii="Palatino Linotype" w:hAnsi="Palatino Linotype" w:cs="Tahoma"/>
              </w:rPr>
            </w:pPr>
          </w:p>
        </w:tc>
        <w:tc>
          <w:tcPr>
            <w:tcW w:w="2551" w:type="dxa"/>
          </w:tcPr>
          <w:p w14:paraId="22F05C94" w14:textId="1091E89B" w:rsidR="004F3606" w:rsidRPr="00952BC5" w:rsidRDefault="00E9089B" w:rsidP="00952BC5">
            <w:pPr>
              <w:spacing w:line="360" w:lineRule="auto"/>
              <w:ind w:right="49"/>
              <w:jc w:val="both"/>
              <w:textAlignment w:val="baseline"/>
              <w:rPr>
                <w:rFonts w:ascii="Palatino Linotype" w:hAnsi="Palatino Linotype" w:cs="Tahoma"/>
              </w:rPr>
            </w:pPr>
            <w:r w:rsidRPr="00952BC5">
              <w:rPr>
                <w:rFonts w:ascii="Palatino Linotype" w:hAnsi="Palatino Linotype" w:cs="Tahoma"/>
                <w:b/>
                <w:u w:val="single"/>
              </w:rPr>
              <w:lastRenderedPageBreak/>
              <w:t>Sí</w:t>
            </w:r>
            <w:r w:rsidRPr="00952BC5">
              <w:rPr>
                <w:rFonts w:ascii="Palatino Linotype" w:hAnsi="Palatino Linotype" w:cs="Tahoma"/>
              </w:rPr>
              <w:t>, toda vez que al ingresar al hipervínculo, arroja un Acta de la 38 sesión ordinaria.</w:t>
            </w:r>
          </w:p>
        </w:tc>
      </w:tr>
      <w:tr w:rsidR="00952BC5" w:rsidRPr="00952BC5" w14:paraId="52BEF782" w14:textId="7A1C5BED" w:rsidTr="004F3606">
        <w:tc>
          <w:tcPr>
            <w:tcW w:w="3706" w:type="dxa"/>
          </w:tcPr>
          <w:p w14:paraId="53D36144" w14:textId="5E80CF4F" w:rsidR="004F3606" w:rsidRPr="00952BC5" w:rsidRDefault="004F3606" w:rsidP="00952BC5">
            <w:pPr>
              <w:spacing w:line="360" w:lineRule="auto"/>
              <w:ind w:right="49"/>
              <w:jc w:val="both"/>
              <w:textAlignment w:val="baseline"/>
              <w:rPr>
                <w:rFonts w:ascii="Palatino Linotype" w:hAnsi="Palatino Linotype" w:cs="Tahoma"/>
              </w:rPr>
            </w:pPr>
            <w:r w:rsidRPr="00952BC5">
              <w:rPr>
                <w:rFonts w:ascii="Palatino Linotype" w:hAnsi="Palatino Linotype" w:cs="Tahoma"/>
              </w:rPr>
              <w:t>Anexo hipervínculo a las certificaciones que estipula la Ley Orgánica Municipal y emitidas por el Instituto Hacendario del Estado de México</w:t>
            </w:r>
          </w:p>
        </w:tc>
        <w:tc>
          <w:tcPr>
            <w:tcW w:w="4536" w:type="dxa"/>
          </w:tcPr>
          <w:p w14:paraId="44D415AA" w14:textId="15A5B47C" w:rsidR="00430F69" w:rsidRPr="00952BC5" w:rsidRDefault="00887170" w:rsidP="00952BC5">
            <w:pPr>
              <w:spacing w:line="360" w:lineRule="auto"/>
              <w:ind w:right="49"/>
              <w:textAlignment w:val="baseline"/>
              <w:rPr>
                <w:rFonts w:ascii="Palatino Linotype" w:hAnsi="Palatino Linotype" w:cs="Tahoma"/>
                <w:sz w:val="24"/>
              </w:rPr>
            </w:pPr>
            <w:r w:rsidRPr="00952BC5">
              <w:rPr>
                <w:rFonts w:ascii="Palatino Linotype" w:hAnsi="Palatino Linotype" w:cs="Tahoma"/>
                <w:sz w:val="24"/>
              </w:rPr>
              <w:t>Sí</w:t>
            </w:r>
            <w:r w:rsidR="00430F69" w:rsidRPr="00952BC5">
              <w:rPr>
                <w:rFonts w:ascii="Palatino Linotype" w:hAnsi="Palatino Linotype" w:cs="Tahoma"/>
                <w:sz w:val="24"/>
              </w:rPr>
              <w:t xml:space="preserve">, </w:t>
            </w:r>
            <w:r w:rsidRPr="00952BC5">
              <w:rPr>
                <w:rFonts w:ascii="Palatino Linotype" w:hAnsi="Palatino Linotype" w:cs="Tahoma"/>
                <w:sz w:val="24"/>
              </w:rPr>
              <w:t xml:space="preserve">en virtud de remitir </w:t>
            </w:r>
            <w:r w:rsidR="00430F69" w:rsidRPr="00952BC5">
              <w:rPr>
                <w:rFonts w:ascii="Palatino Linotype" w:hAnsi="Palatino Linotype" w:cs="Tahoma"/>
                <w:sz w:val="24"/>
              </w:rPr>
              <w:t>e</w:t>
            </w:r>
            <w:r w:rsidRPr="00952BC5">
              <w:rPr>
                <w:rFonts w:ascii="Palatino Linotype" w:hAnsi="Palatino Linotype" w:cs="Tahoma"/>
                <w:sz w:val="24"/>
              </w:rPr>
              <w:t>l siguiente hipervínculo</w:t>
            </w:r>
            <w:r w:rsidR="00430F69" w:rsidRPr="00952BC5">
              <w:rPr>
                <w:rFonts w:ascii="Palatino Linotype" w:hAnsi="Palatino Linotype" w:cs="Tahoma"/>
                <w:sz w:val="24"/>
              </w:rPr>
              <w:t>:</w:t>
            </w:r>
          </w:p>
          <w:p w14:paraId="07CA1DCF" w14:textId="5314D3D6" w:rsidR="00430F69" w:rsidRPr="00952BC5" w:rsidRDefault="00EF2C63" w:rsidP="00952BC5">
            <w:pPr>
              <w:spacing w:line="360" w:lineRule="auto"/>
              <w:ind w:right="49"/>
              <w:jc w:val="both"/>
              <w:textAlignment w:val="baseline"/>
              <w:rPr>
                <w:rStyle w:val="Hipervnculo"/>
                <w:rFonts w:ascii="Palatino Linotype" w:hAnsi="Palatino Linotype"/>
                <w:color w:val="auto"/>
              </w:rPr>
            </w:pPr>
            <w:hyperlink r:id="rId19" w:history="1">
              <w:r w:rsidR="00887170" w:rsidRPr="00952BC5">
                <w:rPr>
                  <w:rStyle w:val="Hipervnculo"/>
                  <w:rFonts w:ascii="Palatino Linotype" w:hAnsi="Palatino Linotype"/>
                  <w:color w:val="auto"/>
                </w:rPr>
                <w:t>https://drive.google.com/file/d/1Zkjv1yPYvRdhLpoYTYJTrP-MrLBaQYyi/view</w:t>
              </w:r>
            </w:hyperlink>
          </w:p>
          <w:p w14:paraId="1C6B12DA" w14:textId="2D0CD496" w:rsidR="00887170" w:rsidRPr="00952BC5" w:rsidRDefault="00887170" w:rsidP="00952BC5">
            <w:pPr>
              <w:spacing w:line="360" w:lineRule="auto"/>
              <w:ind w:right="49"/>
              <w:jc w:val="both"/>
              <w:textAlignment w:val="baseline"/>
              <w:rPr>
                <w:rFonts w:ascii="Palatino Linotype" w:hAnsi="Palatino Linotype" w:cs="Tahoma"/>
              </w:rPr>
            </w:pPr>
            <w:r w:rsidRPr="00952BC5">
              <w:rPr>
                <w:rFonts w:ascii="Palatino Linotype" w:hAnsi="Palatino Linotype" w:cs="Tahoma"/>
                <w:noProof/>
                <w:lang w:val="es-419" w:eastAsia="es-419"/>
              </w:rPr>
              <w:lastRenderedPageBreak/>
              <w:drawing>
                <wp:inline distT="0" distB="0" distL="0" distR="0" wp14:anchorId="604456E8" wp14:editId="66DAA314">
                  <wp:extent cx="2743200" cy="285115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3-21 at 3.16.44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851150"/>
                          </a:xfrm>
                          <a:prstGeom prst="rect">
                            <a:avLst/>
                          </a:prstGeom>
                        </pic:spPr>
                      </pic:pic>
                    </a:graphicData>
                  </a:graphic>
                </wp:inline>
              </w:drawing>
            </w:r>
          </w:p>
        </w:tc>
        <w:tc>
          <w:tcPr>
            <w:tcW w:w="2551" w:type="dxa"/>
          </w:tcPr>
          <w:p w14:paraId="2CFF7BD9" w14:textId="4E4D5531" w:rsidR="004F3606" w:rsidRPr="00952BC5" w:rsidRDefault="00887170" w:rsidP="00952BC5">
            <w:pPr>
              <w:spacing w:line="360" w:lineRule="auto"/>
              <w:ind w:right="49"/>
              <w:jc w:val="both"/>
              <w:textAlignment w:val="baseline"/>
              <w:rPr>
                <w:rFonts w:ascii="Palatino Linotype" w:hAnsi="Palatino Linotype" w:cs="Tahoma"/>
              </w:rPr>
            </w:pPr>
            <w:r w:rsidRPr="00952BC5">
              <w:rPr>
                <w:rFonts w:ascii="Palatino Linotype" w:hAnsi="Palatino Linotype" w:cs="Tahoma"/>
                <w:b/>
                <w:u w:val="single"/>
              </w:rPr>
              <w:lastRenderedPageBreak/>
              <w:t>Sí</w:t>
            </w:r>
            <w:r w:rsidR="00430F69" w:rsidRPr="00952BC5">
              <w:rPr>
                <w:rFonts w:ascii="Palatino Linotype" w:hAnsi="Palatino Linotype" w:cs="Tahoma"/>
              </w:rPr>
              <w:t xml:space="preserve">, toda vez que al ingresar al hipervínculo </w:t>
            </w:r>
            <w:r w:rsidRPr="00952BC5">
              <w:rPr>
                <w:rFonts w:ascii="Palatino Linotype" w:hAnsi="Palatino Linotype" w:cs="Tahoma"/>
              </w:rPr>
              <w:t>se encuentran las certificaciones de los Directores referidos por el particular en la solicitud de acceso a la información</w:t>
            </w:r>
            <w:r w:rsidR="00430F69" w:rsidRPr="00952BC5">
              <w:rPr>
                <w:rFonts w:ascii="Palatino Linotype" w:hAnsi="Palatino Linotype" w:cs="Tahoma"/>
              </w:rPr>
              <w:t>.</w:t>
            </w:r>
          </w:p>
        </w:tc>
      </w:tr>
    </w:tbl>
    <w:p w14:paraId="6B812A6E" w14:textId="77777777" w:rsidR="00F30046" w:rsidRPr="00952BC5" w:rsidRDefault="00F30046" w:rsidP="00952BC5">
      <w:pPr>
        <w:spacing w:line="360" w:lineRule="auto"/>
        <w:ind w:right="49"/>
        <w:jc w:val="both"/>
        <w:textAlignment w:val="baseline"/>
        <w:rPr>
          <w:rFonts w:ascii="Palatino Linotype" w:hAnsi="Palatino Linotype" w:cs="Tahoma"/>
        </w:rPr>
      </w:pPr>
    </w:p>
    <w:p w14:paraId="49F731AF" w14:textId="26501E7B" w:rsidR="004D4463" w:rsidRPr="00952BC5" w:rsidRDefault="004D4463" w:rsidP="00952BC5">
      <w:pPr>
        <w:spacing w:line="360" w:lineRule="auto"/>
        <w:jc w:val="both"/>
        <w:rPr>
          <w:rFonts w:ascii="Palatino Linotype" w:hAnsi="Palatino Linotype"/>
          <w:lang w:eastAsia="es-MX"/>
        </w:rPr>
      </w:pPr>
      <w:r w:rsidRPr="00952BC5">
        <w:rPr>
          <w:rFonts w:ascii="Palatino Linotype" w:hAnsi="Palatino Linotype"/>
          <w:lang w:eastAsia="es-MX"/>
        </w:rPr>
        <w:t xml:space="preserve">En primer término es menester señalar que </w:t>
      </w:r>
      <w:r w:rsidRPr="00952BC5">
        <w:rPr>
          <w:rFonts w:ascii="Palatino Linotype" w:hAnsi="Palatino Linotype"/>
          <w:b/>
          <w:bCs/>
          <w:lang w:eastAsia="es-MX"/>
        </w:rPr>
        <w:t>EL SUJETO OBLIGADO</w:t>
      </w:r>
      <w:r w:rsidRPr="00952BC5">
        <w:rPr>
          <w:rFonts w:ascii="Palatino Linotype" w:hAnsi="Palatino Linotype"/>
          <w:lang w:eastAsia="es-MX"/>
        </w:rPr>
        <w:t xml:space="preserve"> al momento de responder asume contar con la información y que la genera, posee, recopila, maneja, archiva, conserva o administra en ejercicio de sus funciones de derecho público </w:t>
      </w:r>
      <w:r w:rsidRPr="00952BC5">
        <w:rPr>
          <w:rFonts w:ascii="Palatino Linotype" w:hAnsi="Palatino Linotype" w:cs="Arial"/>
        </w:rPr>
        <w:t>y proporcionar la información que obren en su poder conforme el estado que se encuentra y no hacer un procesamiento de la misma, ni presentarla conforme al interés del solicitante</w:t>
      </w:r>
      <w:r w:rsidRPr="00952BC5">
        <w:rPr>
          <w:rFonts w:ascii="Palatino Linotype" w:hAnsi="Palatino Linotype"/>
          <w:lang w:eastAsia="es-MX"/>
        </w:rPr>
        <w:t xml:space="preserve"> motivo por el cual se actualiza el supuesto jurídico, previsto en el artículo 12 de la Ley de Transparencia y Acceso a la Información Pública del Estado de México y Municipios.</w:t>
      </w:r>
    </w:p>
    <w:p w14:paraId="2B39DCF8" w14:textId="77777777" w:rsidR="004D4463" w:rsidRPr="00952BC5" w:rsidRDefault="004D4463" w:rsidP="00952BC5">
      <w:pPr>
        <w:jc w:val="both"/>
        <w:rPr>
          <w:rFonts w:ascii="Palatino Linotype" w:hAnsi="Palatino Linotype"/>
          <w:lang w:eastAsia="es-MX"/>
        </w:rPr>
      </w:pPr>
    </w:p>
    <w:p w14:paraId="65DEDA20" w14:textId="77777777" w:rsidR="004D4463" w:rsidRPr="00952BC5" w:rsidRDefault="004D4463" w:rsidP="00952BC5">
      <w:pPr>
        <w:ind w:left="851" w:right="902"/>
        <w:jc w:val="both"/>
        <w:rPr>
          <w:rFonts w:ascii="Palatino Linotype" w:hAnsi="Palatino Linotype"/>
          <w:i/>
          <w:iCs/>
          <w:sz w:val="22"/>
          <w:szCs w:val="22"/>
          <w:lang w:eastAsia="es-MX"/>
        </w:rPr>
      </w:pPr>
      <w:r w:rsidRPr="00952BC5">
        <w:rPr>
          <w:rFonts w:ascii="Palatino Linotype" w:hAnsi="Palatino Linotype"/>
          <w:i/>
          <w:iCs/>
          <w:sz w:val="22"/>
          <w:szCs w:val="22"/>
          <w:lang w:eastAsia="es-MX"/>
        </w:rPr>
        <w:t>“</w:t>
      </w:r>
      <w:r w:rsidRPr="00952BC5">
        <w:rPr>
          <w:rFonts w:ascii="Palatino Linotype" w:hAnsi="Palatino Linotype"/>
          <w:b/>
          <w:bCs/>
          <w:i/>
          <w:iCs/>
          <w:sz w:val="22"/>
          <w:szCs w:val="22"/>
          <w:lang w:eastAsia="es-MX"/>
        </w:rPr>
        <w:t>Artículo 12.</w:t>
      </w:r>
      <w:r w:rsidRPr="00952BC5">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3162FB22" w14:textId="77777777" w:rsidR="004D4463" w:rsidRPr="00952BC5" w:rsidRDefault="004D4463" w:rsidP="00952BC5">
      <w:pPr>
        <w:ind w:left="851" w:right="902"/>
        <w:jc w:val="both"/>
        <w:rPr>
          <w:rFonts w:ascii="Palatino Linotype" w:hAnsi="Palatino Linotype"/>
          <w:i/>
          <w:iCs/>
          <w:sz w:val="22"/>
          <w:szCs w:val="22"/>
          <w:lang w:eastAsia="es-MX"/>
        </w:rPr>
      </w:pPr>
    </w:p>
    <w:p w14:paraId="3D490458" w14:textId="77777777" w:rsidR="004D4463" w:rsidRPr="00952BC5" w:rsidRDefault="004D4463" w:rsidP="00952BC5">
      <w:pPr>
        <w:ind w:left="851" w:right="902"/>
        <w:jc w:val="both"/>
        <w:rPr>
          <w:rFonts w:ascii="Palatino Linotype" w:hAnsi="Palatino Linotype"/>
          <w:i/>
          <w:iCs/>
          <w:sz w:val="22"/>
          <w:szCs w:val="22"/>
          <w:lang w:eastAsia="es-MX"/>
        </w:rPr>
      </w:pPr>
      <w:r w:rsidRPr="00952BC5">
        <w:rPr>
          <w:rFonts w:ascii="Palatino Linotype" w:hAnsi="Palatino Linotype"/>
          <w:i/>
          <w:iCs/>
          <w:sz w:val="22"/>
          <w:szCs w:val="22"/>
          <w:lang w:eastAsia="es-MX"/>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952BC5">
        <w:rPr>
          <w:rFonts w:ascii="Palatino Linotype" w:hAnsi="Palatino Linotype"/>
          <w:i/>
          <w:iCs/>
          <w:sz w:val="22"/>
          <w:szCs w:val="22"/>
          <w:lang w:eastAsia="es-MX"/>
        </w:rPr>
        <w:lastRenderedPageBreak/>
        <w:t>presentarla conforme al interés del solicitante; no estarán obligados a generarla, resumirla, efectuar cálculos o practicar investigaciones.”</w:t>
      </w:r>
    </w:p>
    <w:p w14:paraId="35387844" w14:textId="77777777" w:rsidR="004D4463" w:rsidRPr="00952BC5" w:rsidRDefault="004D4463" w:rsidP="00952BC5">
      <w:pPr>
        <w:ind w:left="851" w:right="902"/>
        <w:jc w:val="both"/>
        <w:rPr>
          <w:rFonts w:ascii="Palatino Linotype" w:hAnsi="Palatino Linotype"/>
          <w:sz w:val="8"/>
          <w:lang w:eastAsia="es-MX"/>
        </w:rPr>
      </w:pPr>
    </w:p>
    <w:p w14:paraId="526A8971" w14:textId="51C33097" w:rsidR="004D4463" w:rsidRPr="00952BC5" w:rsidRDefault="004D4463" w:rsidP="00952BC5">
      <w:pPr>
        <w:spacing w:before="100" w:beforeAutospacing="1" w:after="100" w:afterAutospacing="1" w:line="360" w:lineRule="auto"/>
        <w:ind w:right="-93"/>
        <w:jc w:val="both"/>
        <w:rPr>
          <w:rFonts w:ascii="Palatino Linotype" w:hAnsi="Palatino Linotype"/>
          <w:lang w:eastAsia="es-MX"/>
        </w:rPr>
      </w:pPr>
      <w:r w:rsidRPr="00952BC5">
        <w:rPr>
          <w:rFonts w:ascii="Palatino Linotype" w:hAnsi="Palatino Linotype"/>
          <w:lang w:eastAsia="es-MX"/>
        </w:rPr>
        <w:t xml:space="preserve">Del precepto anterior se obvia la competencia del </w:t>
      </w:r>
      <w:r w:rsidRPr="00952BC5">
        <w:rPr>
          <w:rFonts w:ascii="Palatino Linotype" w:hAnsi="Palatino Linotype"/>
          <w:b/>
          <w:lang w:eastAsia="es-MX"/>
        </w:rPr>
        <w:t xml:space="preserve">SUJETO OBLIGADO </w:t>
      </w:r>
      <w:r w:rsidRPr="00952BC5">
        <w:rPr>
          <w:rFonts w:ascii="Palatino Linotype" w:hAnsi="Palatino Linotype"/>
          <w:lang w:eastAsia="es-MX"/>
        </w:rPr>
        <w:t>de generar, poseer</w:t>
      </w:r>
      <w:r w:rsidRPr="00952BC5">
        <w:rPr>
          <w:rFonts w:ascii="Palatino Linotype" w:hAnsi="Palatino Linotype"/>
          <w:b/>
          <w:lang w:eastAsia="es-MX"/>
        </w:rPr>
        <w:t xml:space="preserve"> </w:t>
      </w:r>
      <w:r w:rsidRPr="00952BC5">
        <w:rPr>
          <w:rFonts w:ascii="Palatino Linotype" w:hAnsi="Palatino Linotype"/>
          <w:lang w:eastAsia="es-MX"/>
        </w:rPr>
        <w:t>o administrar la información, puesto que al entregar la misma se obvia que existe fuente obligacional para generarla, poseerla, archivarla, manejarla, recopilarla o administrarla.</w:t>
      </w:r>
    </w:p>
    <w:p w14:paraId="2DF831F0" w14:textId="0A3B2A93" w:rsidR="00786183" w:rsidRPr="00952BC5" w:rsidRDefault="00786183" w:rsidP="00952BC5">
      <w:pPr>
        <w:spacing w:line="360" w:lineRule="auto"/>
        <w:ind w:right="49"/>
        <w:jc w:val="both"/>
        <w:textAlignment w:val="baseline"/>
        <w:rPr>
          <w:rFonts w:ascii="Palatino Linotype" w:hAnsi="Palatino Linotype" w:cs="Tahoma"/>
        </w:rPr>
      </w:pPr>
      <w:r w:rsidRPr="00952BC5">
        <w:rPr>
          <w:rFonts w:ascii="Palatino Linotype" w:hAnsi="Palatino Linotype" w:cs="Tahoma"/>
        </w:rPr>
        <w:t xml:space="preserve">Una vez claro lo anterior, respecto a las Certificaciones que fueron requeridas por el particular, cabe traer a contexto lo enmarcado en el artículo 32 de la Ley Orgánica Municipal, toda vez que a literalidad refiere lo siguiente: </w:t>
      </w:r>
    </w:p>
    <w:p w14:paraId="7E1D2EED" w14:textId="77777777" w:rsidR="00786183" w:rsidRPr="00952BC5" w:rsidRDefault="00786183" w:rsidP="00952BC5">
      <w:pPr>
        <w:spacing w:line="360" w:lineRule="auto"/>
        <w:ind w:right="49"/>
        <w:jc w:val="both"/>
        <w:textAlignment w:val="baseline"/>
        <w:rPr>
          <w:rFonts w:ascii="Palatino Linotype" w:hAnsi="Palatino Linotype" w:cs="Tahoma"/>
        </w:rPr>
      </w:pPr>
    </w:p>
    <w:p w14:paraId="47D276C4" w14:textId="77777777" w:rsidR="00786183" w:rsidRPr="00952BC5" w:rsidRDefault="00786183" w:rsidP="00952BC5">
      <w:pPr>
        <w:ind w:left="851" w:right="902"/>
        <w:jc w:val="both"/>
        <w:textAlignment w:val="baseline"/>
        <w:rPr>
          <w:rFonts w:ascii="Palatino Linotype" w:hAnsi="Palatino Linotype" w:cs="Tahoma"/>
          <w:i/>
        </w:rPr>
      </w:pPr>
      <w:r w:rsidRPr="00952BC5">
        <w:rPr>
          <w:rFonts w:ascii="Palatino Linotype" w:hAnsi="Palatino Linotype" w:cs="Tahoma"/>
          <w:i/>
        </w:rPr>
        <w:t>“</w:t>
      </w:r>
      <w:r w:rsidRPr="00952BC5">
        <w:rPr>
          <w:rFonts w:ascii="Palatino Linotype" w:hAnsi="Palatino Linotype" w:cs="Tahoma"/>
          <w:b/>
          <w:i/>
        </w:rPr>
        <w:t>Artículo 32.</w:t>
      </w:r>
      <w:r w:rsidRPr="00952BC5">
        <w:rPr>
          <w:rFonts w:ascii="Palatino Linotype" w:hAnsi="Palatino Linotype" w:cs="Tahoma"/>
          <w:i/>
        </w:rPr>
        <w:t xml:space="preserve"> Para ocupar las titularidades de la </w:t>
      </w:r>
      <w:r w:rsidRPr="00952BC5">
        <w:rPr>
          <w:rFonts w:ascii="Palatino Linotype" w:hAnsi="Palatino Linotype" w:cs="Tahoma"/>
          <w:b/>
          <w:i/>
          <w:u w:val="single"/>
        </w:rPr>
        <w:t>Secretaría</w:t>
      </w:r>
      <w:r w:rsidRPr="00952BC5">
        <w:rPr>
          <w:rFonts w:ascii="Palatino Linotype" w:hAnsi="Palatino Linotype" w:cs="Tahoma"/>
          <w:i/>
        </w:rPr>
        <w:t xml:space="preserve">, la </w:t>
      </w:r>
      <w:r w:rsidRPr="00952BC5">
        <w:rPr>
          <w:rFonts w:ascii="Palatino Linotype" w:hAnsi="Palatino Linotype" w:cs="Tahoma"/>
          <w:b/>
          <w:i/>
          <w:u w:val="single"/>
        </w:rPr>
        <w:t>Tesorería</w:t>
      </w:r>
      <w:r w:rsidRPr="00952BC5">
        <w:rPr>
          <w:rFonts w:ascii="Palatino Linotype" w:hAnsi="Palatino Linotype" w:cs="Tahoma"/>
          <w:i/>
        </w:rPr>
        <w:t xml:space="preserve">, la </w:t>
      </w:r>
      <w:r w:rsidRPr="00952BC5">
        <w:rPr>
          <w:rFonts w:ascii="Palatino Linotype" w:hAnsi="Palatino Linotype" w:cs="Tahoma"/>
          <w:b/>
          <w:i/>
          <w:u w:val="single"/>
        </w:rPr>
        <w:t>Dirección de Obras Públicas</w:t>
      </w:r>
      <w:r w:rsidRPr="00952BC5">
        <w:rPr>
          <w:rFonts w:ascii="Palatino Linotype" w:hAnsi="Palatino Linotype" w:cs="Tahoma"/>
          <w:i/>
        </w:rPr>
        <w:t xml:space="preserve">, de Desarrollo Económico, de Turismo, de Ecología, de Desarrollo Urbano, de </w:t>
      </w:r>
      <w:r w:rsidRPr="00952BC5">
        <w:rPr>
          <w:rFonts w:ascii="Palatino Linotype" w:hAnsi="Palatino Linotype" w:cs="Tahoma"/>
          <w:b/>
          <w:i/>
          <w:u w:val="single"/>
        </w:rPr>
        <w:t>Desarrollo Social</w:t>
      </w:r>
      <w:r w:rsidRPr="00952BC5">
        <w:rPr>
          <w:rFonts w:ascii="Palatino Linotype" w:hAnsi="Palatino Linotype" w:cs="Tahoma"/>
          <w:i/>
        </w:rPr>
        <w:t>, de las Mujeres, de la Coordinación General Municipal de Mejora Regulatoria, de la Coordinación Municipal de Protección Civil, de las unidades administrativas y de los organismos auxiliares, se deberán satisfacer los siguientes requisitos:</w:t>
      </w:r>
    </w:p>
    <w:p w14:paraId="688D27C2" w14:textId="1DA51639" w:rsidR="00786183" w:rsidRPr="00952BC5" w:rsidRDefault="00786183" w:rsidP="00952BC5">
      <w:pPr>
        <w:ind w:left="851" w:right="902"/>
        <w:jc w:val="both"/>
        <w:textAlignment w:val="baseline"/>
        <w:rPr>
          <w:rFonts w:ascii="Palatino Linotype" w:hAnsi="Palatino Linotype" w:cs="Tahoma"/>
          <w:i/>
        </w:rPr>
      </w:pPr>
      <w:r w:rsidRPr="00952BC5">
        <w:rPr>
          <w:rFonts w:ascii="Palatino Linotype" w:hAnsi="Palatino Linotype" w:cs="Tahoma"/>
          <w:i/>
        </w:rPr>
        <w:t>… (Sic)”</w:t>
      </w:r>
    </w:p>
    <w:p w14:paraId="48A92C7F" w14:textId="04B85790" w:rsidR="00033D09" w:rsidRPr="00952BC5" w:rsidRDefault="00033D09" w:rsidP="00952BC5">
      <w:pPr>
        <w:spacing w:before="100" w:beforeAutospacing="1" w:after="100" w:afterAutospacing="1" w:line="360" w:lineRule="auto"/>
        <w:ind w:right="51"/>
        <w:jc w:val="both"/>
        <w:textAlignment w:val="baseline"/>
        <w:rPr>
          <w:rFonts w:ascii="Palatino Linotype" w:hAnsi="Palatino Linotype" w:cs="Tahoma"/>
        </w:rPr>
      </w:pPr>
      <w:r w:rsidRPr="00952BC5">
        <w:rPr>
          <w:rFonts w:ascii="Palatino Linotype" w:hAnsi="Palatino Linotype" w:cs="Tahoma"/>
        </w:rPr>
        <w:t xml:space="preserve">Con base en </w:t>
      </w:r>
      <w:r w:rsidR="00DC361E" w:rsidRPr="00952BC5">
        <w:rPr>
          <w:rFonts w:ascii="Palatino Linotype" w:hAnsi="Palatino Linotype" w:cs="Tahoma"/>
        </w:rPr>
        <w:t>el precepto legal</w:t>
      </w:r>
      <w:r w:rsidRPr="00952BC5">
        <w:rPr>
          <w:rFonts w:ascii="Palatino Linotype" w:hAnsi="Palatino Linotype" w:cs="Tahoma"/>
        </w:rPr>
        <w:t xml:space="preserve"> en cita </w:t>
      </w:r>
      <w:r w:rsidR="00FC401B" w:rsidRPr="00952BC5">
        <w:rPr>
          <w:rFonts w:ascii="Palatino Linotype" w:hAnsi="Palatino Linotype" w:cs="Tahoma"/>
        </w:rPr>
        <w:t xml:space="preserve">debemos dejar claro que, no existe fuente obligacional para que el Titular del Área Jurídica cuente con una certificación por parte del Instituto Hacendario, por tal razón, se hace del conocimiento al particular que </w:t>
      </w:r>
      <w:r w:rsidR="00FC401B" w:rsidRPr="00952BC5">
        <w:rPr>
          <w:rFonts w:ascii="Palatino Linotype" w:hAnsi="Palatino Linotype" w:cs="Tahoma"/>
          <w:b/>
        </w:rPr>
        <w:t xml:space="preserve">EL SUJETO OBLIGADO </w:t>
      </w:r>
      <w:r w:rsidR="00FC401B" w:rsidRPr="00952BC5">
        <w:rPr>
          <w:rFonts w:ascii="Palatino Linotype" w:hAnsi="Palatino Linotype" w:cs="Tahoma"/>
        </w:rPr>
        <w:t xml:space="preserve">con la entrega del siguiente link electrónico: </w:t>
      </w:r>
    </w:p>
    <w:p w14:paraId="36BA941B" w14:textId="0E4A3523" w:rsidR="00FC401B" w:rsidRPr="00952BC5" w:rsidRDefault="00FC401B" w:rsidP="00952BC5">
      <w:pPr>
        <w:spacing w:before="100" w:beforeAutospacing="1" w:after="100" w:afterAutospacing="1" w:line="360" w:lineRule="auto"/>
        <w:ind w:right="51"/>
        <w:jc w:val="center"/>
        <w:textAlignment w:val="baseline"/>
        <w:rPr>
          <w:rFonts w:ascii="Palatino Linotype" w:hAnsi="Palatino Linotype" w:cs="Tahoma"/>
        </w:rPr>
      </w:pPr>
      <w:r w:rsidRPr="00952BC5">
        <w:rPr>
          <w:rFonts w:ascii="Palatino Linotype" w:hAnsi="Palatino Linotype" w:cs="Tahoma"/>
        </w:rPr>
        <w:t>“</w:t>
      </w:r>
      <w:hyperlink r:id="rId21" w:history="1">
        <w:r w:rsidRPr="00952BC5">
          <w:rPr>
            <w:rStyle w:val="Hipervnculo"/>
            <w:rFonts w:ascii="Palatino Linotype" w:hAnsi="Palatino Linotype" w:cs="Tahoma"/>
            <w:color w:val="auto"/>
          </w:rPr>
          <w:t>https://drive.google.com/file/d/1Zkjv1yPYvRdhLpoYTYJTrP-MrLBaQYyi/view</w:t>
        </w:r>
      </w:hyperlink>
      <w:r w:rsidRPr="00952BC5">
        <w:rPr>
          <w:rFonts w:ascii="Palatino Linotype" w:hAnsi="Palatino Linotype" w:cs="Tahoma"/>
        </w:rPr>
        <w:t>”</w:t>
      </w:r>
    </w:p>
    <w:p w14:paraId="6F77F648" w14:textId="55A39383" w:rsidR="00FC401B" w:rsidRPr="00952BC5" w:rsidRDefault="00CF18F9" w:rsidP="00952BC5">
      <w:pPr>
        <w:spacing w:before="100" w:beforeAutospacing="1" w:after="100" w:afterAutospacing="1" w:line="360" w:lineRule="auto"/>
        <w:ind w:right="51"/>
        <w:jc w:val="both"/>
        <w:textAlignment w:val="baseline"/>
        <w:rPr>
          <w:rFonts w:ascii="Palatino Linotype" w:hAnsi="Palatino Linotype" w:cs="Tahoma"/>
        </w:rPr>
      </w:pPr>
      <w:r w:rsidRPr="00952BC5">
        <w:rPr>
          <w:rFonts w:ascii="Palatino Linotype" w:hAnsi="Palatino Linotype" w:cs="Tahoma"/>
        </w:rPr>
        <w:t>Se tiene colmado</w:t>
      </w:r>
      <w:r w:rsidR="00FE3CF4" w:rsidRPr="00952BC5">
        <w:rPr>
          <w:rFonts w:ascii="Palatino Linotype" w:hAnsi="Palatino Linotype" w:cs="Tahoma"/>
        </w:rPr>
        <w:t xml:space="preserve"> el requerimiento de las certificaciones de distintas áreas, ello en virtud de que dentro del contenido de la liga electrónica antes citada, se encuentran </w:t>
      </w:r>
      <w:r w:rsidR="00FE3CF4" w:rsidRPr="00952BC5">
        <w:rPr>
          <w:rFonts w:ascii="Palatino Linotype" w:hAnsi="Palatino Linotype" w:cs="Tahoma"/>
        </w:rPr>
        <w:lastRenderedPageBreak/>
        <w:t>las certificaciones de cada uno de los servidores públicos referidos en la solicitud de acceso a la información que dio trámite al presente Recurso de Revisión.</w:t>
      </w:r>
    </w:p>
    <w:p w14:paraId="66BEB378" w14:textId="0009C079" w:rsidR="00F843D3" w:rsidRPr="00952BC5" w:rsidRDefault="00AC606A" w:rsidP="00952BC5">
      <w:pPr>
        <w:spacing w:before="100" w:beforeAutospacing="1" w:after="100" w:afterAutospacing="1" w:line="360" w:lineRule="auto"/>
        <w:ind w:right="51"/>
        <w:jc w:val="both"/>
        <w:textAlignment w:val="baseline"/>
        <w:rPr>
          <w:rFonts w:ascii="Palatino Linotype" w:hAnsi="Palatino Linotype" w:cs="Tahoma"/>
        </w:rPr>
      </w:pPr>
      <w:r w:rsidRPr="00952BC5">
        <w:rPr>
          <w:rFonts w:ascii="Palatino Linotype" w:hAnsi="Palatino Linotype" w:cs="Tahoma"/>
        </w:rPr>
        <w:t xml:space="preserve">Ahora bien, </w:t>
      </w:r>
      <w:r w:rsidR="00FE3CF4" w:rsidRPr="00952BC5">
        <w:rPr>
          <w:rFonts w:ascii="Palatino Linotype" w:hAnsi="Palatino Linotype" w:cs="Tahoma"/>
        </w:rPr>
        <w:t xml:space="preserve">respecto de la información </w:t>
      </w:r>
      <w:r w:rsidR="00CF18F9" w:rsidRPr="00952BC5">
        <w:rPr>
          <w:rFonts w:ascii="Palatino Linotype" w:hAnsi="Palatino Linotype" w:cs="Tahoma"/>
        </w:rPr>
        <w:t xml:space="preserve">proporcionada en respuesta así como de las Razones o Motivos de Inconformidad vertidas por </w:t>
      </w:r>
      <w:r w:rsidR="00CF18F9" w:rsidRPr="00952BC5">
        <w:rPr>
          <w:rFonts w:ascii="Palatino Linotype" w:hAnsi="Palatino Linotype" w:cs="Tahoma"/>
          <w:b/>
        </w:rPr>
        <w:t xml:space="preserve">EL </w:t>
      </w:r>
      <w:r w:rsidRPr="00952BC5">
        <w:rPr>
          <w:rFonts w:ascii="Palatino Linotype" w:hAnsi="Palatino Linotype" w:cs="Tahoma"/>
          <w:b/>
        </w:rPr>
        <w:t xml:space="preserve">RECURRENTE </w:t>
      </w:r>
      <w:r w:rsidR="00CF18F9" w:rsidRPr="00952BC5">
        <w:rPr>
          <w:rFonts w:ascii="Palatino Linotype" w:hAnsi="Palatino Linotype" w:cs="Tahoma"/>
        </w:rPr>
        <w:t xml:space="preserve">es importante hacer del </w:t>
      </w:r>
      <w:r w:rsidR="00D3694D" w:rsidRPr="00952BC5">
        <w:rPr>
          <w:rFonts w:ascii="Palatino Linotype" w:hAnsi="Palatino Linotype" w:cs="Tahoma"/>
        </w:rPr>
        <w:t>conocimiento</w:t>
      </w:r>
      <w:r w:rsidR="00CF18F9" w:rsidRPr="00952BC5">
        <w:rPr>
          <w:rFonts w:ascii="Palatino Linotype" w:hAnsi="Palatino Linotype" w:cs="Tahoma"/>
        </w:rPr>
        <w:t xml:space="preserve"> </w:t>
      </w:r>
      <w:r w:rsidR="00D3694D" w:rsidRPr="00952BC5">
        <w:rPr>
          <w:rFonts w:ascii="Palatino Linotype" w:hAnsi="Palatino Linotype" w:cs="Tahoma"/>
        </w:rPr>
        <w:t xml:space="preserve">que tal y como lo refirió el particular existe una discrepancia de acuerdo a las titularidades en el ejercicio 2022 de </w:t>
      </w:r>
      <w:r w:rsidR="00F843D3" w:rsidRPr="00952BC5">
        <w:rPr>
          <w:rFonts w:ascii="Palatino Linotype" w:hAnsi="Palatino Linotype" w:cs="Tahoma"/>
        </w:rPr>
        <w:t>los siguientes cargos:</w:t>
      </w:r>
    </w:p>
    <w:p w14:paraId="63E40E90" w14:textId="13E690FB" w:rsidR="00F843D3" w:rsidRPr="00952BC5" w:rsidRDefault="00F843D3" w:rsidP="00952BC5">
      <w:pPr>
        <w:pStyle w:val="Prrafodelista"/>
        <w:numPr>
          <w:ilvl w:val="0"/>
          <w:numId w:val="46"/>
        </w:numPr>
        <w:spacing w:line="360" w:lineRule="auto"/>
        <w:ind w:right="49"/>
        <w:jc w:val="both"/>
        <w:textAlignment w:val="baseline"/>
        <w:rPr>
          <w:rFonts w:ascii="Palatino Linotype" w:eastAsia="MS Mincho" w:hAnsi="Palatino Linotype" w:cs="Arial"/>
        </w:rPr>
      </w:pPr>
      <w:r w:rsidRPr="00952BC5">
        <w:rPr>
          <w:rFonts w:ascii="Palatino Linotype" w:eastAsia="MS Mincho" w:hAnsi="Palatino Linotype" w:cs="Arial"/>
        </w:rPr>
        <w:t>DI</w:t>
      </w:r>
      <w:r w:rsidR="00FE3CF4" w:rsidRPr="00952BC5">
        <w:rPr>
          <w:rFonts w:ascii="Palatino Linotype" w:eastAsia="MS Mincho" w:hAnsi="Palatino Linotype" w:cs="Arial"/>
        </w:rPr>
        <w:t>RECTOR DE DESARROLLO SOCIAL</w:t>
      </w:r>
    </w:p>
    <w:p w14:paraId="2E2D1602" w14:textId="1129A0C0" w:rsidR="00F843D3" w:rsidRPr="00952BC5" w:rsidRDefault="00F843D3" w:rsidP="00952BC5">
      <w:pPr>
        <w:pStyle w:val="Prrafodelista"/>
        <w:numPr>
          <w:ilvl w:val="0"/>
          <w:numId w:val="46"/>
        </w:numPr>
        <w:spacing w:line="360" w:lineRule="auto"/>
        <w:ind w:right="49"/>
        <w:jc w:val="both"/>
        <w:textAlignment w:val="baseline"/>
        <w:rPr>
          <w:rFonts w:ascii="Palatino Linotype" w:eastAsia="MS Mincho" w:hAnsi="Palatino Linotype" w:cs="Arial"/>
        </w:rPr>
      </w:pPr>
      <w:r w:rsidRPr="00952BC5">
        <w:rPr>
          <w:rFonts w:ascii="Palatino Linotype" w:eastAsia="MS Mincho" w:hAnsi="Palatino Linotype" w:cs="Arial"/>
        </w:rPr>
        <w:t xml:space="preserve">CONTRALORIA </w:t>
      </w:r>
      <w:r w:rsidR="00D3694D" w:rsidRPr="00952BC5">
        <w:rPr>
          <w:rFonts w:ascii="Palatino Linotype" w:eastAsia="MS Mincho" w:hAnsi="Palatino Linotype" w:cs="Arial"/>
        </w:rPr>
        <w:t>INTERNA MUNICIPAL</w:t>
      </w:r>
    </w:p>
    <w:p w14:paraId="2231B985" w14:textId="77777777" w:rsidR="00F30046" w:rsidRPr="00952BC5" w:rsidRDefault="00F30046" w:rsidP="00952BC5">
      <w:pPr>
        <w:spacing w:line="360" w:lineRule="auto"/>
        <w:ind w:right="49"/>
        <w:jc w:val="both"/>
        <w:textAlignment w:val="baseline"/>
        <w:rPr>
          <w:rFonts w:ascii="Palatino Linotype" w:hAnsi="Palatino Linotype" w:cs="Tahoma"/>
        </w:rPr>
      </w:pPr>
    </w:p>
    <w:p w14:paraId="4FEAA398" w14:textId="40F303B7" w:rsidR="00F843D3" w:rsidRPr="00952BC5" w:rsidRDefault="00D3694D" w:rsidP="00952BC5">
      <w:pPr>
        <w:spacing w:line="360" w:lineRule="auto"/>
        <w:ind w:right="49"/>
        <w:jc w:val="both"/>
        <w:textAlignment w:val="baseline"/>
        <w:rPr>
          <w:rFonts w:ascii="Palatino Linotype" w:hAnsi="Palatino Linotype" w:cs="Tahoma"/>
        </w:rPr>
      </w:pPr>
      <w:r w:rsidRPr="00952BC5">
        <w:rPr>
          <w:rFonts w:ascii="Palatino Linotype" w:hAnsi="Palatino Linotype" w:cs="Tahoma"/>
        </w:rPr>
        <w:t>Pues c</w:t>
      </w:r>
      <w:r w:rsidR="005B4DF0" w:rsidRPr="00952BC5">
        <w:rPr>
          <w:rFonts w:ascii="Palatino Linotype" w:hAnsi="Palatino Linotype" w:cs="Tahoma"/>
        </w:rPr>
        <w:t xml:space="preserve">omo ya se señaló, </w:t>
      </w:r>
      <w:r w:rsidR="00F843D3" w:rsidRPr="00952BC5">
        <w:rPr>
          <w:rFonts w:ascii="Palatino Linotype" w:hAnsi="Palatino Linotype" w:cs="Tahoma"/>
        </w:rPr>
        <w:t xml:space="preserve">la pretensión del </w:t>
      </w:r>
      <w:r w:rsidR="00F843D3" w:rsidRPr="00952BC5">
        <w:rPr>
          <w:rFonts w:ascii="Palatino Linotype" w:hAnsi="Palatino Linotype" w:cs="Tahoma"/>
          <w:b/>
        </w:rPr>
        <w:t xml:space="preserve">RECURRENTE </w:t>
      </w:r>
      <w:r w:rsidR="00F843D3" w:rsidRPr="00952BC5">
        <w:rPr>
          <w:rFonts w:ascii="Palatino Linotype" w:hAnsi="Palatino Linotype" w:cs="Tahoma"/>
        </w:rPr>
        <w:t xml:space="preserve">es conocer quienes han laborado en esos cargos durante el ejercicio 2022 hasta la fecha de la solicitud, puesto que </w:t>
      </w:r>
      <w:r w:rsidR="005B4DF0" w:rsidRPr="00952BC5">
        <w:rPr>
          <w:rFonts w:ascii="Palatino Linotype" w:hAnsi="Palatino Linotype" w:cs="Tahoma"/>
        </w:rPr>
        <w:t xml:space="preserve">a referencia del solicitante, </w:t>
      </w:r>
      <w:r w:rsidR="00F843D3" w:rsidRPr="00952BC5">
        <w:rPr>
          <w:rFonts w:ascii="Palatino Linotype" w:hAnsi="Palatino Linotype" w:cs="Tahoma"/>
        </w:rPr>
        <w:t xml:space="preserve">la plataforma </w:t>
      </w:r>
      <w:r w:rsidR="00D7087F" w:rsidRPr="00952BC5">
        <w:rPr>
          <w:rFonts w:ascii="Palatino Linotype" w:hAnsi="Palatino Linotype" w:cs="Tahoma"/>
        </w:rPr>
        <w:t xml:space="preserve">denominada “Información Pública de Oficio Mexiquense” por sus silgas: </w:t>
      </w:r>
      <w:r w:rsidR="00D7087F" w:rsidRPr="00952BC5">
        <w:rPr>
          <w:rFonts w:ascii="Palatino Linotype" w:hAnsi="Palatino Linotype" w:cs="Tahoma"/>
          <w:b/>
        </w:rPr>
        <w:t>IPOMEX,</w:t>
      </w:r>
      <w:r w:rsidR="00F843D3" w:rsidRPr="00952BC5">
        <w:rPr>
          <w:rFonts w:ascii="Palatino Linotype" w:hAnsi="Palatino Linotype" w:cs="Tahoma"/>
        </w:rPr>
        <w:t xml:space="preserve"> contiene información </w:t>
      </w:r>
      <w:r w:rsidR="005B4DF0" w:rsidRPr="00952BC5">
        <w:rPr>
          <w:rFonts w:ascii="Palatino Linotype" w:hAnsi="Palatino Linotype" w:cs="Tahoma"/>
        </w:rPr>
        <w:t>novedosa</w:t>
      </w:r>
      <w:r w:rsidR="00186564" w:rsidRPr="00952BC5">
        <w:rPr>
          <w:rFonts w:ascii="Palatino Linotype" w:hAnsi="Palatino Linotype" w:cs="Tahoma"/>
        </w:rPr>
        <w:t xml:space="preserve"> en virtud de que se advierten cambios en esas áreas</w:t>
      </w:r>
      <w:r w:rsidR="005B4DF0" w:rsidRPr="00952BC5">
        <w:rPr>
          <w:rFonts w:ascii="Palatino Linotype" w:hAnsi="Palatino Linotype" w:cs="Tahoma"/>
        </w:rPr>
        <w:t>, y</w:t>
      </w:r>
      <w:r w:rsidR="00F843D3" w:rsidRPr="00952BC5">
        <w:rPr>
          <w:rFonts w:ascii="Palatino Linotype" w:hAnsi="Palatino Linotype" w:cs="Tahoma"/>
        </w:rPr>
        <w:t xml:space="preserve"> no porque ello esté mal sino porque </w:t>
      </w:r>
      <w:r w:rsidR="005B4DF0" w:rsidRPr="00952BC5">
        <w:rPr>
          <w:rFonts w:ascii="Palatino Linotype" w:hAnsi="Palatino Linotype" w:cs="Tahoma"/>
        </w:rPr>
        <w:t xml:space="preserve">tal y como se advierte de las documentales entregadas por </w:t>
      </w:r>
      <w:r w:rsidR="00186564" w:rsidRPr="00952BC5">
        <w:rPr>
          <w:rFonts w:ascii="Palatino Linotype" w:hAnsi="Palatino Linotype" w:cs="Tahoma"/>
          <w:b/>
        </w:rPr>
        <w:t>EL SUJETO O</w:t>
      </w:r>
      <w:r w:rsidR="005B4DF0" w:rsidRPr="00952BC5">
        <w:rPr>
          <w:rFonts w:ascii="Palatino Linotype" w:hAnsi="Palatino Linotype" w:cs="Tahoma"/>
          <w:b/>
        </w:rPr>
        <w:t xml:space="preserve">BLIGADO, </w:t>
      </w:r>
      <w:r w:rsidR="005B4DF0" w:rsidRPr="00952BC5">
        <w:rPr>
          <w:rFonts w:ascii="Palatino Linotype" w:hAnsi="Palatino Linotype" w:cs="Tahoma"/>
        </w:rPr>
        <w:t xml:space="preserve">podemos observar que existieron cambios </w:t>
      </w:r>
      <w:r w:rsidR="00F843D3" w:rsidRPr="00952BC5">
        <w:rPr>
          <w:rFonts w:ascii="Palatino Linotype" w:hAnsi="Palatino Linotype" w:cs="Tahoma"/>
        </w:rPr>
        <w:t>sobre quienes han ocupado esos cargos durante el año en cita.</w:t>
      </w:r>
    </w:p>
    <w:p w14:paraId="674CC259" w14:textId="77777777" w:rsidR="00186564" w:rsidRPr="00952BC5" w:rsidRDefault="00186564" w:rsidP="00952BC5">
      <w:pPr>
        <w:spacing w:before="100" w:beforeAutospacing="1" w:after="100" w:afterAutospacing="1" w:line="360" w:lineRule="auto"/>
        <w:jc w:val="both"/>
        <w:rPr>
          <w:rFonts w:ascii="Palatino Linotype" w:eastAsia="Palatino Linotype" w:hAnsi="Palatino Linotype" w:cs="Palatino Linotype"/>
          <w:lang w:val="es-ES"/>
        </w:rPr>
      </w:pPr>
      <w:r w:rsidRPr="00952BC5">
        <w:rPr>
          <w:rFonts w:ascii="Palatino Linotype" w:eastAsia="Palatino Linotype" w:hAnsi="Palatino Linotype" w:cs="Palatino Linotype"/>
          <w:lang w:val="es-ES"/>
        </w:rPr>
        <w:t xml:space="preserve">Sirve como sustento a lo anterior, lo que se advierte en la fracción VII del </w:t>
      </w:r>
      <w:r w:rsidRPr="00952BC5">
        <w:rPr>
          <w:rFonts w:ascii="Palatino Linotype" w:eastAsia="Palatino Linotype" w:hAnsi="Palatino Linotype" w:cs="Palatino Linotype"/>
          <w:b/>
          <w:lang w:val="es-ES"/>
        </w:rPr>
        <w:t xml:space="preserve">SAIMEX </w:t>
      </w:r>
      <w:r w:rsidRPr="00952BC5">
        <w:rPr>
          <w:rFonts w:ascii="Palatino Linotype" w:eastAsia="Palatino Linotype" w:hAnsi="Palatino Linotype" w:cs="Palatino Linotype"/>
          <w:lang w:val="es-ES"/>
        </w:rPr>
        <w:t>del apartado denominado: “El directorio de todos los servidores públicos” del año 2022, el cual, señala referente a los servidores públicos proporcionados en respuesta, lo siguiente:</w:t>
      </w:r>
    </w:p>
    <w:tbl>
      <w:tblPr>
        <w:tblW w:w="10916"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23"/>
        <w:gridCol w:w="1623"/>
        <w:gridCol w:w="1497"/>
        <w:gridCol w:w="1597"/>
        <w:gridCol w:w="1140"/>
        <w:gridCol w:w="1110"/>
        <w:gridCol w:w="2326"/>
      </w:tblGrid>
      <w:tr w:rsidR="00952BC5" w:rsidRPr="00952BC5" w14:paraId="3DCBE800" w14:textId="77777777" w:rsidTr="00055C7B">
        <w:trPr>
          <w:trHeight w:val="1500"/>
        </w:trPr>
        <w:tc>
          <w:tcPr>
            <w:tcW w:w="1623" w:type="dxa"/>
            <w:tcBorders>
              <w:top w:val="single" w:sz="4" w:space="0" w:color="auto"/>
              <w:left w:val="single" w:sz="4" w:space="0" w:color="auto"/>
              <w:bottom w:val="single" w:sz="4" w:space="0" w:color="auto"/>
              <w:right w:val="single" w:sz="4" w:space="0" w:color="auto"/>
            </w:tcBorders>
            <w:shd w:val="clear" w:color="93D9DB" w:fill="93D9DB"/>
            <w:vAlign w:val="center"/>
          </w:tcPr>
          <w:p w14:paraId="06C8CFF0"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lastRenderedPageBreak/>
              <w:t>Fecha de inicio del periodo que se informa ( formato: "</w:t>
            </w:r>
            <w:proofErr w:type="spellStart"/>
            <w:r w:rsidRPr="00952BC5">
              <w:rPr>
                <w:rFonts w:ascii="Calibri" w:hAnsi="Calibri" w:cs="Calibri"/>
                <w:sz w:val="22"/>
                <w:szCs w:val="22"/>
              </w:rPr>
              <w:t>dd</w:t>
            </w:r>
            <w:proofErr w:type="spellEnd"/>
            <w:r w:rsidRPr="00952BC5">
              <w:rPr>
                <w:rFonts w:ascii="Calibri" w:hAnsi="Calibri" w:cs="Calibri"/>
                <w:sz w:val="22"/>
                <w:szCs w:val="22"/>
              </w:rPr>
              <w:t>/mm/</w:t>
            </w:r>
            <w:proofErr w:type="spellStart"/>
            <w:r w:rsidRPr="00952BC5">
              <w:rPr>
                <w:rFonts w:ascii="Calibri" w:hAnsi="Calibri" w:cs="Calibri"/>
                <w:sz w:val="22"/>
                <w:szCs w:val="22"/>
              </w:rPr>
              <w:t>aaaa</w:t>
            </w:r>
            <w:proofErr w:type="spellEnd"/>
            <w:r w:rsidRPr="00952BC5">
              <w:rPr>
                <w:rFonts w:ascii="Calibri" w:hAnsi="Calibri" w:cs="Calibri"/>
                <w:sz w:val="22"/>
                <w:szCs w:val="22"/>
              </w:rPr>
              <w:t xml:space="preserve">" ) </w:t>
            </w:r>
          </w:p>
        </w:tc>
        <w:tc>
          <w:tcPr>
            <w:tcW w:w="1623" w:type="dxa"/>
            <w:tcBorders>
              <w:top w:val="single" w:sz="4" w:space="0" w:color="auto"/>
              <w:left w:val="single" w:sz="4" w:space="0" w:color="auto"/>
              <w:bottom w:val="single" w:sz="4" w:space="0" w:color="auto"/>
              <w:right w:val="nil"/>
            </w:tcBorders>
            <w:shd w:val="clear" w:color="93D9DB" w:fill="93D9DB"/>
            <w:vAlign w:val="center"/>
          </w:tcPr>
          <w:p w14:paraId="60DDEA79"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t>Fecha de término del periodo que se informa ( formato: "</w:t>
            </w:r>
            <w:proofErr w:type="spellStart"/>
            <w:r w:rsidRPr="00952BC5">
              <w:rPr>
                <w:rFonts w:ascii="Calibri" w:hAnsi="Calibri" w:cs="Calibri"/>
                <w:sz w:val="22"/>
                <w:szCs w:val="22"/>
              </w:rPr>
              <w:t>dd</w:t>
            </w:r>
            <w:proofErr w:type="spellEnd"/>
            <w:r w:rsidRPr="00952BC5">
              <w:rPr>
                <w:rFonts w:ascii="Calibri" w:hAnsi="Calibri" w:cs="Calibri"/>
                <w:sz w:val="22"/>
                <w:szCs w:val="22"/>
              </w:rPr>
              <w:t>/mm/</w:t>
            </w:r>
            <w:proofErr w:type="spellStart"/>
            <w:r w:rsidRPr="00952BC5">
              <w:rPr>
                <w:rFonts w:ascii="Calibri" w:hAnsi="Calibri" w:cs="Calibri"/>
                <w:sz w:val="22"/>
                <w:szCs w:val="22"/>
              </w:rPr>
              <w:t>aaaa</w:t>
            </w:r>
            <w:proofErr w:type="spellEnd"/>
            <w:r w:rsidRPr="00952BC5">
              <w:rPr>
                <w:rFonts w:ascii="Calibri" w:hAnsi="Calibri" w:cs="Calibri"/>
                <w:sz w:val="22"/>
                <w:szCs w:val="22"/>
              </w:rPr>
              <w:t xml:space="preserve">" ) </w:t>
            </w:r>
          </w:p>
        </w:tc>
        <w:tc>
          <w:tcPr>
            <w:tcW w:w="1497" w:type="dxa"/>
            <w:tcBorders>
              <w:top w:val="single" w:sz="4" w:space="0" w:color="auto"/>
              <w:left w:val="single" w:sz="4" w:space="0" w:color="auto"/>
              <w:bottom w:val="single" w:sz="4" w:space="0" w:color="auto"/>
              <w:right w:val="single" w:sz="4" w:space="0" w:color="auto"/>
            </w:tcBorders>
            <w:shd w:val="clear" w:color="93D9DB" w:fill="93D9DB"/>
            <w:vAlign w:val="center"/>
          </w:tcPr>
          <w:p w14:paraId="3C791E51"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t>Denominación del cargo o nombramiento otorgado</w:t>
            </w:r>
          </w:p>
        </w:tc>
        <w:tc>
          <w:tcPr>
            <w:tcW w:w="1597" w:type="dxa"/>
            <w:tcBorders>
              <w:top w:val="single" w:sz="4" w:space="0" w:color="auto"/>
              <w:left w:val="single" w:sz="4" w:space="0" w:color="auto"/>
              <w:bottom w:val="single" w:sz="4" w:space="0" w:color="auto"/>
              <w:right w:val="single" w:sz="4" w:space="0" w:color="auto"/>
            </w:tcBorders>
            <w:shd w:val="clear" w:color="93D9DB" w:fill="93D9DB"/>
            <w:vAlign w:val="center"/>
          </w:tcPr>
          <w:p w14:paraId="0D8CD4A8"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t>Nombre del servidor(a) público(a)</w:t>
            </w:r>
          </w:p>
        </w:tc>
        <w:tc>
          <w:tcPr>
            <w:tcW w:w="1140" w:type="dxa"/>
            <w:tcBorders>
              <w:top w:val="single" w:sz="4" w:space="0" w:color="auto"/>
              <w:left w:val="single" w:sz="4" w:space="0" w:color="auto"/>
              <w:bottom w:val="single" w:sz="4" w:space="0" w:color="auto"/>
              <w:right w:val="single" w:sz="4" w:space="0" w:color="auto"/>
            </w:tcBorders>
            <w:shd w:val="clear" w:color="93D9DB" w:fill="93D9DB"/>
            <w:vAlign w:val="center"/>
          </w:tcPr>
          <w:p w14:paraId="6EC6F297"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t>Primer apellido del servidor(a) público(a)</w:t>
            </w:r>
          </w:p>
        </w:tc>
        <w:tc>
          <w:tcPr>
            <w:tcW w:w="1110" w:type="dxa"/>
            <w:tcBorders>
              <w:top w:val="single" w:sz="4" w:space="0" w:color="auto"/>
              <w:left w:val="single" w:sz="4" w:space="0" w:color="auto"/>
              <w:bottom w:val="single" w:sz="4" w:space="0" w:color="auto"/>
              <w:right w:val="single" w:sz="4" w:space="0" w:color="auto"/>
            </w:tcBorders>
            <w:shd w:val="clear" w:color="93D9DB" w:fill="93D9DB"/>
            <w:vAlign w:val="center"/>
          </w:tcPr>
          <w:p w14:paraId="61558895"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t>Segundo apellido del servidor(a) público(a)</w:t>
            </w:r>
          </w:p>
        </w:tc>
        <w:tc>
          <w:tcPr>
            <w:tcW w:w="2326" w:type="dxa"/>
            <w:tcBorders>
              <w:top w:val="single" w:sz="4" w:space="0" w:color="auto"/>
              <w:left w:val="single" w:sz="4" w:space="0" w:color="auto"/>
              <w:bottom w:val="single" w:sz="4" w:space="0" w:color="auto"/>
              <w:right w:val="single" w:sz="4" w:space="0" w:color="auto"/>
            </w:tcBorders>
            <w:shd w:val="clear" w:color="93D9DB" w:fill="93D9DB"/>
            <w:vAlign w:val="center"/>
          </w:tcPr>
          <w:p w14:paraId="2965B48A"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t>Área de adscripción</w:t>
            </w:r>
          </w:p>
        </w:tc>
      </w:tr>
      <w:tr w:rsidR="00952BC5" w:rsidRPr="00952BC5" w14:paraId="065D67FB" w14:textId="77777777" w:rsidTr="00055C7B">
        <w:trPr>
          <w:trHeight w:val="1500"/>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529027FB"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t>01/10/2022</w:t>
            </w:r>
          </w:p>
        </w:tc>
        <w:tc>
          <w:tcPr>
            <w:tcW w:w="1623" w:type="dxa"/>
            <w:tcBorders>
              <w:top w:val="single" w:sz="4" w:space="0" w:color="auto"/>
              <w:left w:val="single" w:sz="4" w:space="0" w:color="auto"/>
              <w:bottom w:val="single" w:sz="4" w:space="0" w:color="auto"/>
              <w:right w:val="nil"/>
            </w:tcBorders>
            <w:shd w:val="clear" w:color="auto" w:fill="auto"/>
            <w:vAlign w:val="center"/>
          </w:tcPr>
          <w:p w14:paraId="7F5ABC2B"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t>31/12/2022</w:t>
            </w:r>
          </w:p>
        </w:tc>
        <w:tc>
          <w:tcPr>
            <w:tcW w:w="1497" w:type="dxa"/>
            <w:tcBorders>
              <w:top w:val="single" w:sz="4" w:space="0" w:color="auto"/>
            </w:tcBorders>
            <w:shd w:val="clear" w:color="auto" w:fill="auto"/>
            <w:vAlign w:val="center"/>
            <w:hideMark/>
          </w:tcPr>
          <w:p w14:paraId="56F1C4B7"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DIRECTOR DE OBRAS PÚBLICAS</w:t>
            </w:r>
          </w:p>
        </w:tc>
        <w:tc>
          <w:tcPr>
            <w:tcW w:w="1597" w:type="dxa"/>
            <w:tcBorders>
              <w:top w:val="single" w:sz="4" w:space="0" w:color="auto"/>
            </w:tcBorders>
            <w:shd w:val="clear" w:color="auto" w:fill="auto"/>
            <w:vAlign w:val="center"/>
            <w:hideMark/>
          </w:tcPr>
          <w:p w14:paraId="14148D81"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CARLOS MIGUEL</w:t>
            </w:r>
          </w:p>
        </w:tc>
        <w:tc>
          <w:tcPr>
            <w:tcW w:w="1140" w:type="dxa"/>
            <w:tcBorders>
              <w:top w:val="single" w:sz="4" w:space="0" w:color="auto"/>
            </w:tcBorders>
            <w:shd w:val="clear" w:color="auto" w:fill="auto"/>
            <w:vAlign w:val="center"/>
            <w:hideMark/>
          </w:tcPr>
          <w:p w14:paraId="73854C5A"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PÉREZ</w:t>
            </w:r>
          </w:p>
        </w:tc>
        <w:tc>
          <w:tcPr>
            <w:tcW w:w="1110" w:type="dxa"/>
            <w:tcBorders>
              <w:top w:val="single" w:sz="4" w:space="0" w:color="auto"/>
            </w:tcBorders>
            <w:shd w:val="clear" w:color="auto" w:fill="auto"/>
            <w:vAlign w:val="center"/>
            <w:hideMark/>
          </w:tcPr>
          <w:p w14:paraId="5BCF0544"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JUÁREZ</w:t>
            </w:r>
          </w:p>
        </w:tc>
        <w:tc>
          <w:tcPr>
            <w:tcW w:w="2326" w:type="dxa"/>
            <w:tcBorders>
              <w:top w:val="single" w:sz="4" w:space="0" w:color="auto"/>
            </w:tcBorders>
            <w:shd w:val="clear" w:color="auto" w:fill="auto"/>
            <w:vAlign w:val="center"/>
            <w:hideMark/>
          </w:tcPr>
          <w:p w14:paraId="3009E330"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62265&gt;&gt;&gt;DIRECCIÓN OBRAS PÚBLICAS</w:t>
            </w:r>
          </w:p>
        </w:tc>
      </w:tr>
      <w:tr w:rsidR="00952BC5" w:rsidRPr="00952BC5" w14:paraId="3F5BF1EE" w14:textId="77777777" w:rsidTr="00055C7B">
        <w:trPr>
          <w:trHeight w:val="1500"/>
        </w:trPr>
        <w:tc>
          <w:tcPr>
            <w:tcW w:w="1623" w:type="dxa"/>
            <w:tcBorders>
              <w:top w:val="single" w:sz="4" w:space="0" w:color="auto"/>
              <w:left w:val="single" w:sz="4" w:space="0" w:color="auto"/>
              <w:bottom w:val="single" w:sz="4" w:space="0" w:color="auto"/>
              <w:right w:val="single" w:sz="4" w:space="0" w:color="auto"/>
            </w:tcBorders>
            <w:vAlign w:val="center"/>
          </w:tcPr>
          <w:p w14:paraId="486ABCDC"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t>01/10/2022</w:t>
            </w:r>
          </w:p>
        </w:tc>
        <w:tc>
          <w:tcPr>
            <w:tcW w:w="1623" w:type="dxa"/>
            <w:tcBorders>
              <w:top w:val="single" w:sz="4" w:space="0" w:color="auto"/>
              <w:left w:val="single" w:sz="4" w:space="0" w:color="auto"/>
              <w:bottom w:val="single" w:sz="4" w:space="0" w:color="auto"/>
              <w:right w:val="single" w:sz="4" w:space="0" w:color="auto"/>
            </w:tcBorders>
            <w:vAlign w:val="center"/>
          </w:tcPr>
          <w:p w14:paraId="41DC11FF"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t>31/12/2022</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32AB47D1"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DIRECTOR DE DESARROLLO SOCIAL</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6FEEF125"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VICTOR MANUEL</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3CA5F893"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CRESPO</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463DFB0A"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TENORIO</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52D48E17"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63317&gt;&gt;&gt;DIRECCIÓN DE DESARROLLO SOCIAL</w:t>
            </w:r>
          </w:p>
        </w:tc>
      </w:tr>
      <w:tr w:rsidR="00952BC5" w:rsidRPr="00952BC5" w14:paraId="7B44B769" w14:textId="77777777" w:rsidTr="00055C7B">
        <w:trPr>
          <w:trHeight w:val="1500"/>
        </w:trPr>
        <w:tc>
          <w:tcPr>
            <w:tcW w:w="1623" w:type="dxa"/>
            <w:tcBorders>
              <w:top w:val="single" w:sz="4" w:space="0" w:color="auto"/>
              <w:left w:val="single" w:sz="4" w:space="0" w:color="auto"/>
              <w:bottom w:val="single" w:sz="4" w:space="0" w:color="auto"/>
              <w:right w:val="single" w:sz="4" w:space="0" w:color="auto"/>
            </w:tcBorders>
            <w:vAlign w:val="center"/>
          </w:tcPr>
          <w:p w14:paraId="455D0EAD"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t>01/10/2022</w:t>
            </w:r>
          </w:p>
        </w:tc>
        <w:tc>
          <w:tcPr>
            <w:tcW w:w="1623" w:type="dxa"/>
            <w:tcBorders>
              <w:top w:val="single" w:sz="4" w:space="0" w:color="auto"/>
              <w:left w:val="single" w:sz="4" w:space="0" w:color="auto"/>
              <w:bottom w:val="single" w:sz="4" w:space="0" w:color="auto"/>
              <w:right w:val="single" w:sz="4" w:space="0" w:color="auto"/>
            </w:tcBorders>
            <w:vAlign w:val="center"/>
          </w:tcPr>
          <w:p w14:paraId="1E08ED2C"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t>31/12/2022</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577F8128"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CONTRALOR INTERNO</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518AC302"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JOSE LUIS</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5367F7A5"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GONZALEZ</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56945F90"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BELTRAN</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1523035D"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62263&gt;&gt;&gt;CONTRALORÍA INTERNA MUNICIPAL</w:t>
            </w:r>
          </w:p>
        </w:tc>
      </w:tr>
      <w:tr w:rsidR="00952BC5" w:rsidRPr="00952BC5" w14:paraId="31ED5465" w14:textId="77777777" w:rsidTr="00055C7B">
        <w:trPr>
          <w:trHeight w:val="1500"/>
        </w:trPr>
        <w:tc>
          <w:tcPr>
            <w:tcW w:w="1623" w:type="dxa"/>
            <w:tcBorders>
              <w:top w:val="single" w:sz="4" w:space="0" w:color="auto"/>
              <w:left w:val="single" w:sz="4" w:space="0" w:color="auto"/>
              <w:bottom w:val="single" w:sz="4" w:space="0" w:color="auto"/>
              <w:right w:val="single" w:sz="4" w:space="0" w:color="auto"/>
            </w:tcBorders>
            <w:vAlign w:val="center"/>
          </w:tcPr>
          <w:p w14:paraId="163D32EE"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t>01/10/2022</w:t>
            </w:r>
          </w:p>
        </w:tc>
        <w:tc>
          <w:tcPr>
            <w:tcW w:w="1623" w:type="dxa"/>
            <w:tcBorders>
              <w:top w:val="single" w:sz="4" w:space="0" w:color="auto"/>
              <w:left w:val="single" w:sz="4" w:space="0" w:color="auto"/>
              <w:bottom w:val="single" w:sz="4" w:space="0" w:color="auto"/>
              <w:right w:val="single" w:sz="4" w:space="0" w:color="auto"/>
            </w:tcBorders>
            <w:vAlign w:val="center"/>
          </w:tcPr>
          <w:p w14:paraId="44D78AA2"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t>31/12/2022</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1BEE4F35"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SECRETARÍA DEL AYUNTAMIENTO</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20615C61"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ALAN GUSTAVO</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5221AA96"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GUTIÉRREZ</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709A22EB"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MENESES</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643A76D2"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77176&gt;&gt;&gt;SECRETARIA DEL AYUNTAMIENTO</w:t>
            </w:r>
          </w:p>
        </w:tc>
      </w:tr>
      <w:tr w:rsidR="00952BC5" w:rsidRPr="00952BC5" w14:paraId="07539A3D" w14:textId="77777777" w:rsidTr="00055C7B">
        <w:trPr>
          <w:trHeight w:val="1500"/>
        </w:trPr>
        <w:tc>
          <w:tcPr>
            <w:tcW w:w="1623" w:type="dxa"/>
            <w:tcBorders>
              <w:top w:val="single" w:sz="4" w:space="0" w:color="auto"/>
              <w:left w:val="single" w:sz="4" w:space="0" w:color="auto"/>
              <w:bottom w:val="single" w:sz="4" w:space="0" w:color="auto"/>
              <w:right w:val="single" w:sz="4" w:space="0" w:color="auto"/>
            </w:tcBorders>
            <w:vAlign w:val="center"/>
          </w:tcPr>
          <w:p w14:paraId="78CB7510"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t>01/10/2022</w:t>
            </w:r>
          </w:p>
        </w:tc>
        <w:tc>
          <w:tcPr>
            <w:tcW w:w="1623" w:type="dxa"/>
            <w:tcBorders>
              <w:top w:val="single" w:sz="4" w:space="0" w:color="auto"/>
              <w:left w:val="single" w:sz="4" w:space="0" w:color="auto"/>
              <w:bottom w:val="single" w:sz="4" w:space="0" w:color="auto"/>
              <w:right w:val="single" w:sz="4" w:space="0" w:color="auto"/>
            </w:tcBorders>
            <w:vAlign w:val="center"/>
          </w:tcPr>
          <w:p w14:paraId="3056E6DE"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t>31/12/2022</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10E39676"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TESORERÍA MUNICIPAL</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060FEF1C"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TRINIDAD</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2C54A82A"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AGUILAR</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46C4266E"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CORONA</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6E031543"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62250&gt;&gt;&gt;TESORERÍA MUNICIPAL</w:t>
            </w:r>
          </w:p>
        </w:tc>
      </w:tr>
      <w:tr w:rsidR="00952BC5" w:rsidRPr="00952BC5" w14:paraId="1EE6938C" w14:textId="77777777" w:rsidTr="00055C7B">
        <w:trPr>
          <w:trHeight w:val="1500"/>
        </w:trPr>
        <w:tc>
          <w:tcPr>
            <w:tcW w:w="1623" w:type="dxa"/>
            <w:tcBorders>
              <w:top w:val="single" w:sz="4" w:space="0" w:color="auto"/>
              <w:left w:val="single" w:sz="4" w:space="0" w:color="auto"/>
              <w:bottom w:val="single" w:sz="4" w:space="0" w:color="auto"/>
              <w:right w:val="single" w:sz="4" w:space="0" w:color="auto"/>
            </w:tcBorders>
            <w:vAlign w:val="center"/>
          </w:tcPr>
          <w:p w14:paraId="2D50C30B"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t>01/10/2022</w:t>
            </w:r>
          </w:p>
        </w:tc>
        <w:tc>
          <w:tcPr>
            <w:tcW w:w="1623" w:type="dxa"/>
            <w:tcBorders>
              <w:top w:val="single" w:sz="4" w:space="0" w:color="auto"/>
              <w:left w:val="single" w:sz="4" w:space="0" w:color="auto"/>
              <w:bottom w:val="single" w:sz="4" w:space="0" w:color="auto"/>
              <w:right w:val="single" w:sz="4" w:space="0" w:color="auto"/>
            </w:tcBorders>
            <w:vAlign w:val="center"/>
          </w:tcPr>
          <w:p w14:paraId="0E574F45" w14:textId="77777777" w:rsidR="00186564" w:rsidRPr="00952BC5" w:rsidRDefault="00186564" w:rsidP="00952BC5">
            <w:pPr>
              <w:jc w:val="center"/>
              <w:rPr>
                <w:rFonts w:ascii="Calibri" w:hAnsi="Calibri" w:cs="Calibri"/>
                <w:sz w:val="22"/>
                <w:szCs w:val="22"/>
              </w:rPr>
            </w:pPr>
            <w:r w:rsidRPr="00952BC5">
              <w:rPr>
                <w:rFonts w:ascii="Calibri" w:hAnsi="Calibri" w:cs="Calibri"/>
                <w:sz w:val="22"/>
                <w:szCs w:val="22"/>
              </w:rPr>
              <w:t>31/12/2022</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4688CE7A"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DIRECCIÓN JURÍDICA CONSULTIVA</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0965F1F2"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EDWING ROMMEL</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26FF794D"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CAMACHO</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31DD5524"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BERISTAIN</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13181B93" w14:textId="77777777" w:rsidR="00186564" w:rsidRPr="00952BC5" w:rsidRDefault="00186564" w:rsidP="00952BC5">
            <w:pPr>
              <w:jc w:val="center"/>
              <w:rPr>
                <w:rFonts w:ascii="Calibri" w:hAnsi="Calibri" w:cs="Calibri"/>
                <w:lang w:eastAsia="es-MX"/>
              </w:rPr>
            </w:pPr>
            <w:r w:rsidRPr="00952BC5">
              <w:rPr>
                <w:rFonts w:ascii="Calibri" w:hAnsi="Calibri" w:cs="Calibri"/>
                <w:lang w:eastAsia="es-MX"/>
              </w:rPr>
              <w:t>62384&gt;&gt;&gt;DIRECCIÓN DE ÁREA  JURÍDICA</w:t>
            </w:r>
          </w:p>
        </w:tc>
      </w:tr>
    </w:tbl>
    <w:p w14:paraId="15E9BE12" w14:textId="77777777" w:rsidR="00186564" w:rsidRPr="00952BC5" w:rsidRDefault="00186564" w:rsidP="00952BC5">
      <w:pPr>
        <w:spacing w:before="100" w:beforeAutospacing="1" w:after="100" w:afterAutospacing="1" w:line="360" w:lineRule="auto"/>
        <w:jc w:val="both"/>
        <w:rPr>
          <w:rFonts w:ascii="Palatino Linotype" w:hAnsi="Palatino Linotype" w:cs="Tahoma"/>
        </w:rPr>
      </w:pPr>
    </w:p>
    <w:p w14:paraId="1049C6C8" w14:textId="77777777" w:rsidR="00D7087F" w:rsidRPr="00952BC5" w:rsidRDefault="00383023" w:rsidP="00952BC5">
      <w:pPr>
        <w:spacing w:before="100" w:beforeAutospacing="1" w:after="100" w:afterAutospacing="1" w:line="360" w:lineRule="auto"/>
        <w:jc w:val="both"/>
        <w:rPr>
          <w:rFonts w:ascii="Palatino Linotype" w:eastAsia="Palatino Linotype" w:hAnsi="Palatino Linotype" w:cs="Palatino Linotype"/>
          <w:lang w:val="es-ES"/>
        </w:rPr>
      </w:pPr>
      <w:r w:rsidRPr="00952BC5">
        <w:rPr>
          <w:rFonts w:ascii="Palatino Linotype" w:eastAsia="Palatino Linotype" w:hAnsi="Palatino Linotype" w:cs="Palatino Linotype"/>
          <w:lang w:val="es-ES"/>
        </w:rPr>
        <w:lastRenderedPageBreak/>
        <w:t xml:space="preserve">Por lo anterior se advierte efectivo el hecho de que los servidores públicos que fueron referidos en respuesta por </w:t>
      </w:r>
      <w:r w:rsidRPr="00952BC5">
        <w:rPr>
          <w:rFonts w:ascii="Palatino Linotype" w:eastAsia="Palatino Linotype" w:hAnsi="Palatino Linotype" w:cs="Palatino Linotype"/>
          <w:b/>
          <w:lang w:val="es-ES"/>
        </w:rPr>
        <w:t xml:space="preserve">EL SUJETO OBLIGADO </w:t>
      </w:r>
      <w:r w:rsidRPr="00952BC5">
        <w:rPr>
          <w:rFonts w:ascii="Palatino Linotype" w:eastAsia="Palatino Linotype" w:hAnsi="Palatino Linotype" w:cs="Palatino Linotype"/>
          <w:lang w:val="es-ES"/>
        </w:rPr>
        <w:t xml:space="preserve">fueron los que fungieron en el último trimestre </w:t>
      </w:r>
      <w:r w:rsidR="00A578A7" w:rsidRPr="00952BC5">
        <w:rPr>
          <w:rFonts w:ascii="Palatino Linotype" w:eastAsia="Palatino Linotype" w:hAnsi="Palatino Linotype" w:cs="Palatino Linotype"/>
          <w:lang w:val="es-ES"/>
        </w:rPr>
        <w:t xml:space="preserve">del año dos mil veintidós </w:t>
      </w:r>
      <w:r w:rsidRPr="00952BC5">
        <w:rPr>
          <w:rFonts w:ascii="Palatino Linotype" w:eastAsia="Palatino Linotype" w:hAnsi="Palatino Linotype" w:cs="Palatino Linotype"/>
          <w:lang w:val="es-ES"/>
        </w:rPr>
        <w:t xml:space="preserve">desarrollando funciones en las áreas solicitadas por el particular, </w:t>
      </w:r>
      <w:r w:rsidR="003E3ADD" w:rsidRPr="00952BC5">
        <w:rPr>
          <w:rFonts w:ascii="Palatino Linotype" w:eastAsia="Palatino Linotype" w:hAnsi="Palatino Linotype" w:cs="Palatino Linotype"/>
          <w:lang w:val="es-ES"/>
        </w:rPr>
        <w:t xml:space="preserve">sin embargo también es de advertirse las manifestaciones vertidas por </w:t>
      </w:r>
      <w:r w:rsidR="003E3ADD" w:rsidRPr="00952BC5">
        <w:rPr>
          <w:rFonts w:ascii="Palatino Linotype" w:eastAsia="Palatino Linotype" w:hAnsi="Palatino Linotype" w:cs="Palatino Linotype"/>
          <w:b/>
          <w:lang w:val="es-ES"/>
        </w:rPr>
        <w:t xml:space="preserve">EL RECURRENTE </w:t>
      </w:r>
      <w:r w:rsidR="00A578A7" w:rsidRPr="00952BC5">
        <w:rPr>
          <w:rFonts w:ascii="Palatino Linotype" w:eastAsia="Palatino Linotype" w:hAnsi="Palatino Linotype" w:cs="Palatino Linotype"/>
          <w:lang w:val="es-ES"/>
        </w:rPr>
        <w:t xml:space="preserve">en la interposición del presente Recurso de Revisión </w:t>
      </w:r>
      <w:r w:rsidR="003E3ADD" w:rsidRPr="00952BC5">
        <w:rPr>
          <w:rFonts w:ascii="Palatino Linotype" w:eastAsia="Palatino Linotype" w:hAnsi="Palatino Linotype" w:cs="Palatino Linotype"/>
          <w:lang w:val="es-ES"/>
        </w:rPr>
        <w:t xml:space="preserve">pues es claro que </w:t>
      </w:r>
      <w:r w:rsidR="00A578A7" w:rsidRPr="00952BC5">
        <w:rPr>
          <w:rFonts w:ascii="Palatino Linotype" w:eastAsia="Palatino Linotype" w:hAnsi="Palatino Linotype" w:cs="Palatino Linotype"/>
          <w:lang w:val="es-ES"/>
        </w:rPr>
        <w:t>al solicitar de un periodo comprendido del uno de enero al diez de diciembre de dos mil veintidós la información deberá de ser entregada por el ente recurrido, observando en todo momento los cambios que hubiesen existido dentro de</w:t>
      </w:r>
      <w:r w:rsidR="00D7087F" w:rsidRPr="00952BC5">
        <w:rPr>
          <w:rFonts w:ascii="Palatino Linotype" w:eastAsia="Palatino Linotype" w:hAnsi="Palatino Linotype" w:cs="Palatino Linotype"/>
          <w:lang w:val="es-ES"/>
        </w:rPr>
        <w:t xml:space="preserve">l periodo señalado con anterioridad. </w:t>
      </w:r>
    </w:p>
    <w:p w14:paraId="4D25FA24" w14:textId="4BEF0A1C" w:rsidR="00D7087F" w:rsidRPr="00952BC5" w:rsidRDefault="00D7087F" w:rsidP="00952BC5">
      <w:pPr>
        <w:spacing w:before="100" w:beforeAutospacing="1" w:after="100" w:afterAutospacing="1" w:line="360" w:lineRule="auto"/>
        <w:jc w:val="both"/>
        <w:rPr>
          <w:rFonts w:ascii="Palatino Linotype" w:eastAsia="Palatino Linotype" w:hAnsi="Palatino Linotype" w:cs="Palatino Linotype"/>
          <w:lang w:val="es-ES"/>
        </w:rPr>
      </w:pPr>
      <w:r w:rsidRPr="00952BC5">
        <w:rPr>
          <w:rFonts w:ascii="Palatino Linotype" w:eastAsia="Palatino Linotype" w:hAnsi="Palatino Linotype" w:cs="Palatino Linotype"/>
          <w:lang w:val="es-ES"/>
        </w:rPr>
        <w:t xml:space="preserve">Para tal efecto cabe traer a contexto que dentro de la información que obra en </w:t>
      </w:r>
      <w:r w:rsidRPr="00952BC5">
        <w:rPr>
          <w:rFonts w:ascii="Palatino Linotype" w:eastAsia="Palatino Linotype" w:hAnsi="Palatino Linotype" w:cs="Palatino Linotype"/>
          <w:b/>
          <w:lang w:val="es-ES"/>
        </w:rPr>
        <w:t>IPOMEX</w:t>
      </w:r>
      <w:r w:rsidRPr="00952BC5">
        <w:rPr>
          <w:rFonts w:ascii="Palatino Linotype" w:eastAsia="Palatino Linotype" w:hAnsi="Palatino Linotype" w:cs="Palatino Linotype"/>
          <w:lang w:val="es-ES"/>
        </w:rPr>
        <w:t xml:space="preserve"> se advierte lo siguiente: </w:t>
      </w:r>
    </w:p>
    <w:tbl>
      <w:tblPr>
        <w:tblW w:w="1005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2"/>
        <w:gridCol w:w="2185"/>
        <w:gridCol w:w="1863"/>
        <w:gridCol w:w="1716"/>
        <w:gridCol w:w="2165"/>
      </w:tblGrid>
      <w:tr w:rsidR="00952BC5" w:rsidRPr="00952BC5" w14:paraId="35C10EDF" w14:textId="732A4328" w:rsidTr="00C71E52">
        <w:trPr>
          <w:trHeight w:val="1500"/>
        </w:trPr>
        <w:tc>
          <w:tcPr>
            <w:tcW w:w="2122" w:type="dxa"/>
            <w:tcBorders>
              <w:top w:val="single" w:sz="4" w:space="0" w:color="auto"/>
              <w:left w:val="single" w:sz="4" w:space="0" w:color="auto"/>
              <w:bottom w:val="single" w:sz="4" w:space="0" w:color="auto"/>
              <w:right w:val="single" w:sz="4" w:space="0" w:color="auto"/>
            </w:tcBorders>
            <w:shd w:val="clear" w:color="93D9DB" w:fill="93D9DB"/>
            <w:vAlign w:val="center"/>
          </w:tcPr>
          <w:p w14:paraId="3ECC7E87" w14:textId="77777777" w:rsidR="00C71E52" w:rsidRPr="00952BC5" w:rsidRDefault="00C71E52" w:rsidP="00952BC5">
            <w:pPr>
              <w:jc w:val="center"/>
              <w:rPr>
                <w:rFonts w:ascii="Calibri" w:hAnsi="Calibri" w:cs="Calibri"/>
                <w:sz w:val="22"/>
                <w:szCs w:val="22"/>
              </w:rPr>
            </w:pPr>
            <w:r w:rsidRPr="00952BC5">
              <w:rPr>
                <w:rFonts w:ascii="Calibri" w:hAnsi="Calibri" w:cs="Calibri"/>
                <w:sz w:val="22"/>
                <w:szCs w:val="22"/>
              </w:rPr>
              <w:t>Denominación del cargo o nombramiento otorgado</w:t>
            </w:r>
          </w:p>
        </w:tc>
        <w:tc>
          <w:tcPr>
            <w:tcW w:w="2185" w:type="dxa"/>
            <w:tcBorders>
              <w:top w:val="single" w:sz="4" w:space="0" w:color="auto"/>
              <w:left w:val="single" w:sz="4" w:space="0" w:color="auto"/>
              <w:bottom w:val="single" w:sz="4" w:space="0" w:color="auto"/>
              <w:right w:val="single" w:sz="4" w:space="0" w:color="auto"/>
            </w:tcBorders>
            <w:shd w:val="clear" w:color="93D9DB" w:fill="93D9DB"/>
            <w:vAlign w:val="center"/>
          </w:tcPr>
          <w:p w14:paraId="461ECAC6" w14:textId="77777777" w:rsidR="00C71E52" w:rsidRPr="00952BC5" w:rsidRDefault="00C71E52" w:rsidP="00952BC5">
            <w:pPr>
              <w:jc w:val="center"/>
              <w:rPr>
                <w:rFonts w:ascii="Calibri" w:hAnsi="Calibri" w:cs="Calibri"/>
                <w:sz w:val="22"/>
                <w:szCs w:val="22"/>
              </w:rPr>
            </w:pPr>
            <w:r w:rsidRPr="00952BC5">
              <w:rPr>
                <w:rFonts w:ascii="Calibri" w:hAnsi="Calibri" w:cs="Calibri"/>
                <w:sz w:val="22"/>
                <w:szCs w:val="22"/>
              </w:rPr>
              <w:t>Nombre del servidor(a) público(a)</w:t>
            </w:r>
          </w:p>
        </w:tc>
        <w:tc>
          <w:tcPr>
            <w:tcW w:w="1863" w:type="dxa"/>
            <w:tcBorders>
              <w:top w:val="single" w:sz="4" w:space="0" w:color="auto"/>
              <w:left w:val="single" w:sz="4" w:space="0" w:color="auto"/>
              <w:bottom w:val="single" w:sz="4" w:space="0" w:color="auto"/>
              <w:right w:val="single" w:sz="4" w:space="0" w:color="auto"/>
            </w:tcBorders>
            <w:shd w:val="clear" w:color="93D9DB" w:fill="93D9DB"/>
            <w:vAlign w:val="center"/>
          </w:tcPr>
          <w:p w14:paraId="2655DD95" w14:textId="77777777" w:rsidR="00C71E52" w:rsidRPr="00952BC5" w:rsidRDefault="00C71E52" w:rsidP="00952BC5">
            <w:pPr>
              <w:jc w:val="center"/>
              <w:rPr>
                <w:rFonts w:ascii="Calibri" w:hAnsi="Calibri" w:cs="Calibri"/>
                <w:sz w:val="22"/>
                <w:szCs w:val="22"/>
              </w:rPr>
            </w:pPr>
            <w:r w:rsidRPr="00952BC5">
              <w:rPr>
                <w:rFonts w:ascii="Calibri" w:hAnsi="Calibri" w:cs="Calibri"/>
                <w:sz w:val="22"/>
                <w:szCs w:val="22"/>
              </w:rPr>
              <w:t>Primer apellido del servidor(a) público(a)</w:t>
            </w:r>
          </w:p>
        </w:tc>
        <w:tc>
          <w:tcPr>
            <w:tcW w:w="1716" w:type="dxa"/>
            <w:tcBorders>
              <w:top w:val="single" w:sz="4" w:space="0" w:color="auto"/>
              <w:left w:val="single" w:sz="4" w:space="0" w:color="auto"/>
              <w:bottom w:val="single" w:sz="4" w:space="0" w:color="auto"/>
              <w:right w:val="single" w:sz="4" w:space="0" w:color="auto"/>
            </w:tcBorders>
            <w:shd w:val="clear" w:color="93D9DB" w:fill="93D9DB"/>
            <w:vAlign w:val="center"/>
          </w:tcPr>
          <w:p w14:paraId="472253D4" w14:textId="77777777" w:rsidR="00C71E52" w:rsidRPr="00952BC5" w:rsidRDefault="00C71E52" w:rsidP="00952BC5">
            <w:pPr>
              <w:jc w:val="center"/>
              <w:rPr>
                <w:rFonts w:ascii="Calibri" w:hAnsi="Calibri" w:cs="Calibri"/>
                <w:sz w:val="22"/>
                <w:szCs w:val="22"/>
              </w:rPr>
            </w:pPr>
            <w:r w:rsidRPr="00952BC5">
              <w:rPr>
                <w:rFonts w:ascii="Calibri" w:hAnsi="Calibri" w:cs="Calibri"/>
                <w:sz w:val="22"/>
                <w:szCs w:val="22"/>
              </w:rPr>
              <w:t>Segundo apellido del servidor(a) público(a)</w:t>
            </w:r>
          </w:p>
        </w:tc>
        <w:tc>
          <w:tcPr>
            <w:tcW w:w="2165" w:type="dxa"/>
            <w:tcBorders>
              <w:top w:val="single" w:sz="4" w:space="0" w:color="auto"/>
              <w:left w:val="single" w:sz="4" w:space="0" w:color="auto"/>
              <w:bottom w:val="single" w:sz="4" w:space="0" w:color="auto"/>
              <w:right w:val="single" w:sz="4" w:space="0" w:color="auto"/>
            </w:tcBorders>
            <w:shd w:val="clear" w:color="93D9DB" w:fill="93D9DB"/>
          </w:tcPr>
          <w:p w14:paraId="2AB9A3FC" w14:textId="77777777" w:rsidR="00C71E52" w:rsidRPr="00952BC5" w:rsidRDefault="00C71E52" w:rsidP="00952BC5">
            <w:pPr>
              <w:jc w:val="center"/>
              <w:rPr>
                <w:rFonts w:ascii="Calibri" w:hAnsi="Calibri" w:cs="Calibri"/>
                <w:sz w:val="22"/>
                <w:szCs w:val="22"/>
              </w:rPr>
            </w:pPr>
            <w:r w:rsidRPr="00952BC5">
              <w:rPr>
                <w:rFonts w:ascii="Calibri" w:hAnsi="Calibri" w:cs="Calibri"/>
                <w:sz w:val="22"/>
                <w:szCs w:val="22"/>
              </w:rPr>
              <w:t>Fecha de alta en el cargo ( formato: "</w:t>
            </w:r>
            <w:proofErr w:type="spellStart"/>
            <w:r w:rsidRPr="00952BC5">
              <w:rPr>
                <w:rFonts w:ascii="Calibri" w:hAnsi="Calibri" w:cs="Calibri"/>
                <w:sz w:val="22"/>
                <w:szCs w:val="22"/>
              </w:rPr>
              <w:t>dd</w:t>
            </w:r>
            <w:proofErr w:type="spellEnd"/>
            <w:r w:rsidRPr="00952BC5">
              <w:rPr>
                <w:rFonts w:ascii="Calibri" w:hAnsi="Calibri" w:cs="Calibri"/>
                <w:sz w:val="22"/>
                <w:szCs w:val="22"/>
              </w:rPr>
              <w:t>/mm/</w:t>
            </w:r>
            <w:proofErr w:type="spellStart"/>
            <w:r w:rsidRPr="00952BC5">
              <w:rPr>
                <w:rFonts w:ascii="Calibri" w:hAnsi="Calibri" w:cs="Calibri"/>
                <w:sz w:val="22"/>
                <w:szCs w:val="22"/>
              </w:rPr>
              <w:t>aaaa</w:t>
            </w:r>
            <w:proofErr w:type="spellEnd"/>
            <w:r w:rsidRPr="00952BC5">
              <w:rPr>
                <w:rFonts w:ascii="Calibri" w:hAnsi="Calibri" w:cs="Calibri"/>
                <w:sz w:val="22"/>
                <w:szCs w:val="22"/>
              </w:rPr>
              <w:t xml:space="preserve">" ) </w:t>
            </w:r>
          </w:p>
          <w:p w14:paraId="375F4194" w14:textId="77777777" w:rsidR="00C71E52" w:rsidRPr="00952BC5" w:rsidRDefault="00C71E52" w:rsidP="00952BC5">
            <w:pPr>
              <w:ind w:left="110" w:hanging="110"/>
              <w:jc w:val="center"/>
              <w:rPr>
                <w:rFonts w:ascii="Calibri" w:hAnsi="Calibri" w:cs="Calibri"/>
                <w:sz w:val="22"/>
                <w:szCs w:val="22"/>
              </w:rPr>
            </w:pPr>
          </w:p>
        </w:tc>
      </w:tr>
      <w:tr w:rsidR="00952BC5" w:rsidRPr="00952BC5" w14:paraId="5AE185AC" w14:textId="5C63A1E8" w:rsidTr="00F22E3E">
        <w:trPr>
          <w:trHeight w:val="1500"/>
        </w:trPr>
        <w:tc>
          <w:tcPr>
            <w:tcW w:w="2122" w:type="dxa"/>
            <w:tcBorders>
              <w:top w:val="single" w:sz="4" w:space="0" w:color="auto"/>
            </w:tcBorders>
            <w:shd w:val="clear" w:color="auto" w:fill="auto"/>
            <w:vAlign w:val="center"/>
            <w:hideMark/>
          </w:tcPr>
          <w:p w14:paraId="38D9A57A" w14:textId="77777777" w:rsidR="00C71E52" w:rsidRPr="00952BC5" w:rsidRDefault="00C71E52" w:rsidP="00952BC5">
            <w:pPr>
              <w:jc w:val="center"/>
              <w:rPr>
                <w:rFonts w:ascii="Calibri" w:hAnsi="Calibri" w:cs="Calibri"/>
                <w:lang w:eastAsia="es-MX"/>
              </w:rPr>
            </w:pPr>
            <w:r w:rsidRPr="00952BC5">
              <w:rPr>
                <w:rFonts w:ascii="Calibri" w:hAnsi="Calibri" w:cs="Calibri"/>
                <w:lang w:eastAsia="es-MX"/>
              </w:rPr>
              <w:t>DIRECTOR DE OBRAS PÚBLICAS</w:t>
            </w:r>
          </w:p>
        </w:tc>
        <w:tc>
          <w:tcPr>
            <w:tcW w:w="2185" w:type="dxa"/>
            <w:tcBorders>
              <w:top w:val="single" w:sz="4" w:space="0" w:color="auto"/>
            </w:tcBorders>
            <w:shd w:val="clear" w:color="auto" w:fill="auto"/>
            <w:vAlign w:val="center"/>
            <w:hideMark/>
          </w:tcPr>
          <w:p w14:paraId="10AE1E07" w14:textId="77777777" w:rsidR="00C71E52" w:rsidRPr="00952BC5" w:rsidRDefault="00C71E52" w:rsidP="00952BC5">
            <w:pPr>
              <w:jc w:val="center"/>
              <w:rPr>
                <w:rFonts w:ascii="Calibri" w:hAnsi="Calibri" w:cs="Calibri"/>
                <w:lang w:eastAsia="es-MX"/>
              </w:rPr>
            </w:pPr>
            <w:r w:rsidRPr="00952BC5">
              <w:rPr>
                <w:rFonts w:ascii="Calibri" w:hAnsi="Calibri" w:cs="Calibri"/>
                <w:lang w:eastAsia="es-MX"/>
              </w:rPr>
              <w:t>CARLOS MIGUEL</w:t>
            </w:r>
          </w:p>
        </w:tc>
        <w:tc>
          <w:tcPr>
            <w:tcW w:w="1863" w:type="dxa"/>
            <w:tcBorders>
              <w:top w:val="single" w:sz="4" w:space="0" w:color="auto"/>
            </w:tcBorders>
            <w:shd w:val="clear" w:color="auto" w:fill="auto"/>
            <w:vAlign w:val="center"/>
            <w:hideMark/>
          </w:tcPr>
          <w:p w14:paraId="02C2AAD1" w14:textId="77777777" w:rsidR="00C71E52" w:rsidRPr="00952BC5" w:rsidRDefault="00C71E52" w:rsidP="00952BC5">
            <w:pPr>
              <w:jc w:val="center"/>
              <w:rPr>
                <w:rFonts w:ascii="Calibri" w:hAnsi="Calibri" w:cs="Calibri"/>
                <w:lang w:eastAsia="es-MX"/>
              </w:rPr>
            </w:pPr>
            <w:r w:rsidRPr="00952BC5">
              <w:rPr>
                <w:rFonts w:ascii="Calibri" w:hAnsi="Calibri" w:cs="Calibri"/>
                <w:lang w:eastAsia="es-MX"/>
              </w:rPr>
              <w:t>PÉREZ</w:t>
            </w:r>
          </w:p>
        </w:tc>
        <w:tc>
          <w:tcPr>
            <w:tcW w:w="1716" w:type="dxa"/>
            <w:tcBorders>
              <w:top w:val="single" w:sz="4" w:space="0" w:color="auto"/>
            </w:tcBorders>
            <w:shd w:val="clear" w:color="auto" w:fill="auto"/>
            <w:vAlign w:val="center"/>
            <w:hideMark/>
          </w:tcPr>
          <w:p w14:paraId="011FD737" w14:textId="77777777" w:rsidR="00C71E52" w:rsidRPr="00952BC5" w:rsidRDefault="00C71E52" w:rsidP="00952BC5">
            <w:pPr>
              <w:jc w:val="center"/>
              <w:rPr>
                <w:rFonts w:ascii="Calibri" w:hAnsi="Calibri" w:cs="Calibri"/>
                <w:lang w:eastAsia="es-MX"/>
              </w:rPr>
            </w:pPr>
            <w:r w:rsidRPr="00952BC5">
              <w:rPr>
                <w:rFonts w:ascii="Calibri" w:hAnsi="Calibri" w:cs="Calibri"/>
                <w:lang w:eastAsia="es-MX"/>
              </w:rPr>
              <w:t>JUÁREZ</w:t>
            </w:r>
          </w:p>
        </w:tc>
        <w:tc>
          <w:tcPr>
            <w:tcW w:w="2165" w:type="dxa"/>
            <w:tcBorders>
              <w:top w:val="single" w:sz="4" w:space="0" w:color="auto"/>
            </w:tcBorders>
            <w:shd w:val="clear" w:color="auto" w:fill="auto"/>
            <w:vAlign w:val="center"/>
          </w:tcPr>
          <w:p w14:paraId="754724A2" w14:textId="37F4B18F" w:rsidR="00C71E52" w:rsidRPr="00952BC5" w:rsidRDefault="00C71E52" w:rsidP="00952BC5">
            <w:pPr>
              <w:jc w:val="center"/>
              <w:rPr>
                <w:rFonts w:ascii="Calibri" w:hAnsi="Calibri" w:cs="Calibri"/>
                <w:lang w:eastAsia="es-MX"/>
              </w:rPr>
            </w:pPr>
            <w:r w:rsidRPr="00952BC5">
              <w:rPr>
                <w:rFonts w:ascii="Calibri" w:hAnsi="Calibri" w:cs="Calibri"/>
                <w:lang w:eastAsia="es-MX"/>
              </w:rPr>
              <w:t>01/01/2022</w:t>
            </w:r>
          </w:p>
        </w:tc>
      </w:tr>
      <w:tr w:rsidR="00952BC5" w:rsidRPr="00952BC5" w14:paraId="25DDB14C" w14:textId="45555582" w:rsidTr="00F22E3E">
        <w:trPr>
          <w:trHeight w:val="150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90F44BB"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DIRECTOR DE DESARROLLO SOCIAL</w:t>
            </w:r>
          </w:p>
        </w:tc>
        <w:tc>
          <w:tcPr>
            <w:tcW w:w="2185" w:type="dxa"/>
            <w:tcBorders>
              <w:top w:val="single" w:sz="4" w:space="0" w:color="auto"/>
              <w:left w:val="single" w:sz="4" w:space="0" w:color="auto"/>
              <w:bottom w:val="single" w:sz="4" w:space="0" w:color="auto"/>
              <w:right w:val="single" w:sz="4" w:space="0" w:color="auto"/>
            </w:tcBorders>
            <w:shd w:val="clear" w:color="auto" w:fill="auto"/>
            <w:vAlign w:val="center"/>
          </w:tcPr>
          <w:p w14:paraId="49CC8CA7"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VICTOR MANUEL</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473CD0E3"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CRESPO</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032675BA"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TENORIO</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75BE4366" w14:textId="4B59D5BB" w:rsidR="006A57A7" w:rsidRPr="00952BC5" w:rsidRDefault="006A57A7" w:rsidP="00952BC5">
            <w:pPr>
              <w:jc w:val="center"/>
              <w:rPr>
                <w:rFonts w:ascii="Calibri" w:hAnsi="Calibri" w:cs="Calibri"/>
                <w:lang w:eastAsia="es-MX"/>
              </w:rPr>
            </w:pPr>
            <w:r w:rsidRPr="00952BC5">
              <w:rPr>
                <w:rFonts w:ascii="Calibri" w:hAnsi="Calibri" w:cs="Calibri"/>
                <w:lang w:eastAsia="es-MX"/>
              </w:rPr>
              <w:t>01/04/2022</w:t>
            </w:r>
          </w:p>
        </w:tc>
      </w:tr>
      <w:tr w:rsidR="00952BC5" w:rsidRPr="00952BC5" w14:paraId="640F3253" w14:textId="1F2CA4D4" w:rsidTr="00F22E3E">
        <w:trPr>
          <w:trHeight w:val="150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438A146"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lastRenderedPageBreak/>
              <w:t>CONTRALOR INTERNO</w:t>
            </w:r>
          </w:p>
        </w:tc>
        <w:tc>
          <w:tcPr>
            <w:tcW w:w="2185" w:type="dxa"/>
            <w:tcBorders>
              <w:top w:val="single" w:sz="4" w:space="0" w:color="auto"/>
              <w:left w:val="single" w:sz="4" w:space="0" w:color="auto"/>
              <w:bottom w:val="single" w:sz="4" w:space="0" w:color="auto"/>
              <w:right w:val="single" w:sz="4" w:space="0" w:color="auto"/>
            </w:tcBorders>
            <w:shd w:val="clear" w:color="auto" w:fill="auto"/>
            <w:vAlign w:val="center"/>
          </w:tcPr>
          <w:p w14:paraId="3B8FFBAE"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JOSE LUIS</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1DB728CA"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GONZALEZ</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16A49A69"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BELTRAN</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0EBC2DC3" w14:textId="584A3A90" w:rsidR="006A57A7" w:rsidRPr="00952BC5" w:rsidRDefault="006A57A7" w:rsidP="00952BC5">
            <w:pPr>
              <w:jc w:val="center"/>
              <w:rPr>
                <w:rFonts w:ascii="Calibri" w:hAnsi="Calibri" w:cs="Calibri"/>
                <w:lang w:eastAsia="es-MX"/>
              </w:rPr>
            </w:pPr>
            <w:r w:rsidRPr="00952BC5">
              <w:rPr>
                <w:rFonts w:ascii="Calibri" w:hAnsi="Calibri" w:cs="Calibri"/>
                <w:lang w:eastAsia="es-MX"/>
              </w:rPr>
              <w:t>11/10/2022</w:t>
            </w:r>
          </w:p>
        </w:tc>
      </w:tr>
      <w:tr w:rsidR="00952BC5" w:rsidRPr="00952BC5" w14:paraId="4A72882A" w14:textId="64345606" w:rsidTr="00F22E3E">
        <w:trPr>
          <w:trHeight w:val="150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407EFC7"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SECRETARÍA DEL AYUNTAMIENTO</w:t>
            </w:r>
          </w:p>
        </w:tc>
        <w:tc>
          <w:tcPr>
            <w:tcW w:w="2185" w:type="dxa"/>
            <w:tcBorders>
              <w:top w:val="single" w:sz="4" w:space="0" w:color="auto"/>
              <w:left w:val="single" w:sz="4" w:space="0" w:color="auto"/>
              <w:bottom w:val="single" w:sz="4" w:space="0" w:color="auto"/>
              <w:right w:val="single" w:sz="4" w:space="0" w:color="auto"/>
            </w:tcBorders>
            <w:shd w:val="clear" w:color="auto" w:fill="auto"/>
            <w:vAlign w:val="center"/>
          </w:tcPr>
          <w:p w14:paraId="3F865266"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ALAN GUSTAVO</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1F13FA3C"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GUTIÉRREZ</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C7387D8"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MENESES</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46D50942" w14:textId="2E7F6953" w:rsidR="006A57A7" w:rsidRPr="00952BC5" w:rsidRDefault="006A57A7" w:rsidP="00952BC5">
            <w:pPr>
              <w:jc w:val="center"/>
              <w:rPr>
                <w:rFonts w:ascii="Calibri" w:hAnsi="Calibri" w:cs="Calibri"/>
                <w:lang w:eastAsia="es-MX"/>
              </w:rPr>
            </w:pPr>
            <w:r w:rsidRPr="00952BC5">
              <w:rPr>
                <w:rFonts w:ascii="Calibri" w:hAnsi="Calibri" w:cs="Calibri"/>
                <w:lang w:eastAsia="es-MX"/>
              </w:rPr>
              <w:t>01/01/2022</w:t>
            </w:r>
          </w:p>
        </w:tc>
      </w:tr>
      <w:tr w:rsidR="00952BC5" w:rsidRPr="00952BC5" w14:paraId="406BC9FF" w14:textId="75D10416" w:rsidTr="00F22E3E">
        <w:trPr>
          <w:trHeight w:val="150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8A5D61B"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TESORERÍA MUNICIPAL</w:t>
            </w:r>
          </w:p>
        </w:tc>
        <w:tc>
          <w:tcPr>
            <w:tcW w:w="2185" w:type="dxa"/>
            <w:tcBorders>
              <w:top w:val="single" w:sz="4" w:space="0" w:color="auto"/>
              <w:left w:val="single" w:sz="4" w:space="0" w:color="auto"/>
              <w:bottom w:val="single" w:sz="4" w:space="0" w:color="auto"/>
              <w:right w:val="single" w:sz="4" w:space="0" w:color="auto"/>
            </w:tcBorders>
            <w:shd w:val="clear" w:color="auto" w:fill="auto"/>
            <w:vAlign w:val="center"/>
          </w:tcPr>
          <w:p w14:paraId="5D138380"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TRINIDAD</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50A8C075"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AGUILAR</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4EC251D"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CORONA</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6E96BB66" w14:textId="68F868C5" w:rsidR="006A57A7" w:rsidRPr="00952BC5" w:rsidRDefault="006A57A7" w:rsidP="00952BC5">
            <w:pPr>
              <w:jc w:val="center"/>
              <w:rPr>
                <w:rFonts w:ascii="Calibri" w:hAnsi="Calibri" w:cs="Calibri"/>
                <w:lang w:eastAsia="es-MX"/>
              </w:rPr>
            </w:pPr>
            <w:r w:rsidRPr="00952BC5">
              <w:rPr>
                <w:rFonts w:ascii="Calibri" w:hAnsi="Calibri" w:cs="Calibri"/>
                <w:lang w:eastAsia="es-MX"/>
              </w:rPr>
              <w:t>01/01/2022</w:t>
            </w:r>
          </w:p>
        </w:tc>
      </w:tr>
      <w:tr w:rsidR="00952BC5" w:rsidRPr="00952BC5" w14:paraId="7801F23C" w14:textId="27A01831" w:rsidTr="00F22E3E">
        <w:trPr>
          <w:trHeight w:val="150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F145C38"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DIRECCIÓN JURÍDICA CONSULTIVA</w:t>
            </w:r>
          </w:p>
        </w:tc>
        <w:tc>
          <w:tcPr>
            <w:tcW w:w="2185" w:type="dxa"/>
            <w:tcBorders>
              <w:top w:val="single" w:sz="4" w:space="0" w:color="auto"/>
              <w:left w:val="single" w:sz="4" w:space="0" w:color="auto"/>
              <w:bottom w:val="single" w:sz="4" w:space="0" w:color="auto"/>
              <w:right w:val="single" w:sz="4" w:space="0" w:color="auto"/>
            </w:tcBorders>
            <w:shd w:val="clear" w:color="auto" w:fill="auto"/>
            <w:vAlign w:val="center"/>
          </w:tcPr>
          <w:p w14:paraId="3B2296ED"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EDWING ROMMEL</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3904DFFC"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CAMACHO</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0B1190E1" w14:textId="77777777" w:rsidR="006A57A7" w:rsidRPr="00952BC5" w:rsidRDefault="006A57A7" w:rsidP="00952BC5">
            <w:pPr>
              <w:jc w:val="center"/>
              <w:rPr>
                <w:rFonts w:ascii="Calibri" w:hAnsi="Calibri" w:cs="Calibri"/>
                <w:lang w:eastAsia="es-MX"/>
              </w:rPr>
            </w:pPr>
            <w:r w:rsidRPr="00952BC5">
              <w:rPr>
                <w:rFonts w:ascii="Calibri" w:hAnsi="Calibri" w:cs="Calibri"/>
                <w:lang w:eastAsia="es-MX"/>
              </w:rPr>
              <w:t>BERISTAIN</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43CCC513" w14:textId="1CD842AF" w:rsidR="006A57A7" w:rsidRPr="00952BC5" w:rsidRDefault="006A57A7" w:rsidP="00952BC5">
            <w:pPr>
              <w:jc w:val="center"/>
              <w:rPr>
                <w:rFonts w:ascii="Calibri" w:hAnsi="Calibri" w:cs="Calibri"/>
                <w:lang w:eastAsia="es-MX"/>
              </w:rPr>
            </w:pPr>
            <w:r w:rsidRPr="00952BC5">
              <w:rPr>
                <w:rFonts w:ascii="Calibri" w:hAnsi="Calibri" w:cs="Calibri"/>
                <w:lang w:eastAsia="es-MX"/>
              </w:rPr>
              <w:t>01/01/2022</w:t>
            </w:r>
          </w:p>
        </w:tc>
      </w:tr>
    </w:tbl>
    <w:p w14:paraId="3EC12F1A" w14:textId="76BA113E" w:rsidR="00055C7B" w:rsidRPr="00952BC5" w:rsidRDefault="006A57A7" w:rsidP="00952BC5">
      <w:pPr>
        <w:spacing w:before="100" w:beforeAutospacing="1" w:after="100" w:afterAutospacing="1" w:line="360" w:lineRule="auto"/>
        <w:jc w:val="both"/>
        <w:rPr>
          <w:rFonts w:ascii="Palatino Linotype" w:eastAsia="Palatino Linotype" w:hAnsi="Palatino Linotype" w:cs="Palatino Linotype"/>
          <w:lang w:val="es-ES"/>
        </w:rPr>
      </w:pPr>
      <w:r w:rsidRPr="00952BC5">
        <w:rPr>
          <w:rFonts w:ascii="Palatino Linotype" w:eastAsia="Palatino Linotype" w:hAnsi="Palatino Linotype" w:cs="Palatino Linotype"/>
          <w:lang w:val="es-ES"/>
        </w:rPr>
        <w:t xml:space="preserve">Por lo anterior, se advierte que por lo que hace a las Titularidades de las </w:t>
      </w:r>
      <w:r w:rsidR="00A578A7" w:rsidRPr="00952BC5">
        <w:rPr>
          <w:rFonts w:ascii="Palatino Linotype" w:eastAsia="Palatino Linotype" w:hAnsi="Palatino Linotype" w:cs="Palatino Linotype"/>
          <w:lang w:val="es-ES"/>
        </w:rPr>
        <w:t>áreas de DIRECTOR DE DESARROLLO SOCIAL</w:t>
      </w:r>
      <w:r w:rsidRPr="00952BC5">
        <w:rPr>
          <w:rFonts w:ascii="Palatino Linotype" w:eastAsia="Palatino Linotype" w:hAnsi="Palatino Linotype" w:cs="Palatino Linotype"/>
          <w:lang w:val="es-ES"/>
        </w:rPr>
        <w:t xml:space="preserve"> y</w:t>
      </w:r>
      <w:r w:rsidR="00A578A7" w:rsidRPr="00952BC5">
        <w:rPr>
          <w:rFonts w:ascii="Palatino Linotype" w:eastAsia="Palatino Linotype" w:hAnsi="Palatino Linotype" w:cs="Palatino Linotype"/>
          <w:lang w:val="es-ES"/>
        </w:rPr>
        <w:t xml:space="preserve"> CONTRALOR INTERNO</w:t>
      </w:r>
      <w:r w:rsidRPr="00952BC5">
        <w:rPr>
          <w:rFonts w:ascii="Palatino Linotype" w:eastAsia="Palatino Linotype" w:hAnsi="Palatino Linotype" w:cs="Palatino Linotype"/>
          <w:lang w:val="es-ES"/>
        </w:rPr>
        <w:t xml:space="preserve"> existe una fecha de alta diversa al primero de enero de dos mil veintidós, lo que </w:t>
      </w:r>
      <w:r w:rsidR="00055C7B" w:rsidRPr="00952BC5">
        <w:rPr>
          <w:rFonts w:ascii="Palatino Linotype" w:eastAsia="Palatino Linotype" w:hAnsi="Palatino Linotype" w:cs="Palatino Linotype"/>
          <w:lang w:val="es-ES"/>
        </w:rPr>
        <w:t xml:space="preserve">hace lógico y evidente que existieron cambios en esas Áreas, sin </w:t>
      </w:r>
      <w:r w:rsidR="00553A65" w:rsidRPr="00952BC5">
        <w:rPr>
          <w:rFonts w:ascii="Palatino Linotype" w:eastAsia="Palatino Linotype" w:hAnsi="Palatino Linotype" w:cs="Palatino Linotype"/>
          <w:lang w:val="es-ES"/>
        </w:rPr>
        <w:t>embargo,</w:t>
      </w:r>
      <w:r w:rsidR="00055C7B" w:rsidRPr="00952BC5">
        <w:rPr>
          <w:rFonts w:ascii="Palatino Linotype" w:eastAsia="Palatino Linotype" w:hAnsi="Palatino Linotype" w:cs="Palatino Linotype"/>
          <w:lang w:val="es-ES"/>
        </w:rPr>
        <w:t xml:space="preserve"> eso quedo debidamente soportado con lo entregado en respuesta primigenia con las siguientes ligas electrónicas: </w:t>
      </w:r>
    </w:p>
    <w:tbl>
      <w:tblPr>
        <w:tblStyle w:val="Tablaconcuadrcula"/>
        <w:tblW w:w="8242" w:type="dxa"/>
        <w:tblInd w:w="279" w:type="dxa"/>
        <w:tblLayout w:type="fixed"/>
        <w:tblLook w:val="04A0" w:firstRow="1" w:lastRow="0" w:firstColumn="1" w:lastColumn="0" w:noHBand="0" w:noVBand="1"/>
      </w:tblPr>
      <w:tblGrid>
        <w:gridCol w:w="3706"/>
        <w:gridCol w:w="4536"/>
      </w:tblGrid>
      <w:tr w:rsidR="00952BC5" w:rsidRPr="00952BC5" w14:paraId="72C3E76B" w14:textId="77777777" w:rsidTr="00055C7B">
        <w:tc>
          <w:tcPr>
            <w:tcW w:w="3706" w:type="dxa"/>
          </w:tcPr>
          <w:p w14:paraId="579977C4" w14:textId="77777777" w:rsidR="00055C7B" w:rsidRPr="00952BC5" w:rsidRDefault="00055C7B" w:rsidP="00952BC5">
            <w:pPr>
              <w:spacing w:line="360" w:lineRule="auto"/>
              <w:ind w:right="49"/>
              <w:jc w:val="both"/>
              <w:textAlignment w:val="baseline"/>
              <w:rPr>
                <w:rFonts w:ascii="Palatino Linotype" w:hAnsi="Palatino Linotype" w:cs="Tahoma"/>
              </w:rPr>
            </w:pPr>
            <w:r w:rsidRPr="00952BC5">
              <w:rPr>
                <w:rFonts w:ascii="Palatino Linotype" w:hAnsi="Palatino Linotype" w:cs="Tahoma"/>
              </w:rPr>
              <w:t xml:space="preserve">Acta número 20, </w:t>
            </w:r>
            <w:r w:rsidRPr="00952BC5">
              <w:rPr>
                <w:rFonts w:ascii="Palatino Linotype" w:hAnsi="Palatino Linotype" w:cs="Tahoma"/>
                <w:b/>
                <w:u w:val="single"/>
              </w:rPr>
              <w:t>aprobación del nuevo titular de la Dirección de Desarrollo Social:</w:t>
            </w:r>
          </w:p>
        </w:tc>
        <w:tc>
          <w:tcPr>
            <w:tcW w:w="4536" w:type="dxa"/>
            <w:vAlign w:val="center"/>
          </w:tcPr>
          <w:p w14:paraId="35948640" w14:textId="4B0419D1" w:rsidR="00055C7B" w:rsidRPr="00952BC5" w:rsidRDefault="00055C7B" w:rsidP="00952BC5">
            <w:pPr>
              <w:spacing w:line="360" w:lineRule="auto"/>
              <w:ind w:right="49"/>
              <w:jc w:val="center"/>
              <w:textAlignment w:val="baseline"/>
              <w:rPr>
                <w:rFonts w:ascii="Palatino Linotype" w:hAnsi="Palatino Linotype" w:cs="Tahoma"/>
                <w:sz w:val="24"/>
              </w:rPr>
            </w:pPr>
            <w:r w:rsidRPr="00952BC5">
              <w:rPr>
                <w:rFonts w:ascii="Palatino Linotype" w:hAnsi="Palatino Linotype" w:cs="Tahoma"/>
                <w:sz w:val="24"/>
              </w:rPr>
              <w:t>Fue proporcionado el siguiente hipervínculo:</w:t>
            </w:r>
          </w:p>
          <w:p w14:paraId="1DEF1C3F" w14:textId="77777777" w:rsidR="00055C7B" w:rsidRPr="00952BC5" w:rsidRDefault="00EF2C63" w:rsidP="00952BC5">
            <w:pPr>
              <w:spacing w:line="360" w:lineRule="auto"/>
              <w:ind w:right="49"/>
              <w:jc w:val="center"/>
              <w:textAlignment w:val="baseline"/>
              <w:rPr>
                <w:rStyle w:val="Hipervnculo"/>
                <w:rFonts w:ascii="Palatino Linotype" w:hAnsi="Palatino Linotype"/>
                <w:color w:val="auto"/>
              </w:rPr>
            </w:pPr>
            <w:hyperlink r:id="rId22" w:history="1">
              <w:r w:rsidR="00055C7B" w:rsidRPr="00952BC5">
                <w:rPr>
                  <w:rStyle w:val="Hipervnculo"/>
                  <w:rFonts w:ascii="Palatino Linotype" w:hAnsi="Palatino Linotype"/>
                  <w:color w:val="auto"/>
                </w:rPr>
                <w:t>https://drive.google.com/file/d/1BSm1yVjL-JFs8DpQmwp0y0IcO42SiC72/view</w:t>
              </w:r>
            </w:hyperlink>
          </w:p>
          <w:p w14:paraId="791B4BF0" w14:textId="77777777" w:rsidR="00055C7B" w:rsidRPr="00952BC5" w:rsidRDefault="00055C7B" w:rsidP="00952BC5">
            <w:pPr>
              <w:spacing w:line="360" w:lineRule="auto"/>
              <w:ind w:right="49"/>
              <w:jc w:val="center"/>
              <w:textAlignment w:val="baseline"/>
              <w:rPr>
                <w:rFonts w:ascii="Palatino Linotype" w:hAnsi="Palatino Linotype" w:cs="Tahoma"/>
                <w:sz w:val="24"/>
              </w:rPr>
            </w:pPr>
            <w:r w:rsidRPr="00952BC5">
              <w:rPr>
                <w:noProof/>
                <w:lang w:val="es-419" w:eastAsia="es-419"/>
              </w:rPr>
              <w:lastRenderedPageBreak/>
              <w:drawing>
                <wp:inline distT="0" distB="0" distL="0" distR="0" wp14:anchorId="13F33066" wp14:editId="73946FD3">
                  <wp:extent cx="2743200" cy="18300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200" cy="1830070"/>
                          </a:xfrm>
                          <a:prstGeom prst="rect">
                            <a:avLst/>
                          </a:prstGeom>
                        </pic:spPr>
                      </pic:pic>
                    </a:graphicData>
                  </a:graphic>
                </wp:inline>
              </w:drawing>
            </w:r>
          </w:p>
        </w:tc>
      </w:tr>
      <w:tr w:rsidR="00952BC5" w:rsidRPr="00952BC5" w14:paraId="2E086ABA" w14:textId="77777777" w:rsidTr="00055C7B">
        <w:tc>
          <w:tcPr>
            <w:tcW w:w="3706" w:type="dxa"/>
          </w:tcPr>
          <w:p w14:paraId="6091D953" w14:textId="77777777" w:rsidR="00055C7B" w:rsidRPr="00952BC5" w:rsidRDefault="00055C7B" w:rsidP="00952BC5">
            <w:pPr>
              <w:spacing w:line="360" w:lineRule="auto"/>
              <w:ind w:right="49"/>
              <w:jc w:val="both"/>
              <w:textAlignment w:val="baseline"/>
              <w:rPr>
                <w:rFonts w:ascii="Palatino Linotype" w:hAnsi="Palatino Linotype" w:cs="Tahoma"/>
              </w:rPr>
            </w:pPr>
            <w:r w:rsidRPr="00952BC5">
              <w:rPr>
                <w:rFonts w:ascii="Palatino Linotype" w:hAnsi="Palatino Linotype" w:cs="Tahoma"/>
              </w:rPr>
              <w:lastRenderedPageBreak/>
              <w:t xml:space="preserve">Acta número 38, </w:t>
            </w:r>
            <w:r w:rsidRPr="00952BC5">
              <w:rPr>
                <w:rFonts w:ascii="Palatino Linotype" w:hAnsi="Palatino Linotype" w:cs="Tahoma"/>
                <w:b/>
                <w:u w:val="single"/>
              </w:rPr>
              <w:t>aprobación del nuevo Contralor Interno Municipal</w:t>
            </w:r>
          </w:p>
        </w:tc>
        <w:tc>
          <w:tcPr>
            <w:tcW w:w="4536" w:type="dxa"/>
          </w:tcPr>
          <w:p w14:paraId="564B1CE4" w14:textId="1F9FEA35" w:rsidR="00055C7B" w:rsidRPr="00952BC5" w:rsidRDefault="00055C7B" w:rsidP="00952BC5">
            <w:pPr>
              <w:spacing w:line="360" w:lineRule="auto"/>
              <w:ind w:right="49"/>
              <w:jc w:val="center"/>
              <w:textAlignment w:val="baseline"/>
              <w:rPr>
                <w:rFonts w:ascii="Palatino Linotype" w:hAnsi="Palatino Linotype" w:cs="Tahoma"/>
                <w:sz w:val="24"/>
              </w:rPr>
            </w:pPr>
            <w:r w:rsidRPr="00952BC5">
              <w:rPr>
                <w:rFonts w:ascii="Palatino Linotype" w:hAnsi="Palatino Linotype" w:cs="Tahoma"/>
                <w:sz w:val="24"/>
              </w:rPr>
              <w:t>Fue proporcionado el siguiente hipervínculo:</w:t>
            </w:r>
          </w:p>
          <w:p w14:paraId="1AA04B92" w14:textId="77777777" w:rsidR="00055C7B" w:rsidRPr="00952BC5" w:rsidRDefault="00EF2C63" w:rsidP="00952BC5">
            <w:pPr>
              <w:spacing w:line="360" w:lineRule="auto"/>
              <w:ind w:right="49"/>
              <w:jc w:val="both"/>
              <w:textAlignment w:val="baseline"/>
              <w:rPr>
                <w:rFonts w:ascii="Palatino Linotype" w:hAnsi="Palatino Linotype" w:cs="Tahoma"/>
              </w:rPr>
            </w:pPr>
            <w:hyperlink r:id="rId23" w:history="1">
              <w:r w:rsidR="00055C7B" w:rsidRPr="00952BC5">
                <w:rPr>
                  <w:rStyle w:val="Hipervnculo"/>
                  <w:rFonts w:ascii="Palatino Linotype" w:hAnsi="Palatino Linotype" w:cs="Tahoma"/>
                  <w:color w:val="auto"/>
                </w:rPr>
                <w:t>https://drive.google.com/file/d/1K3akb9SGjTvxffeYtflP91DLZ178w50_/view</w:t>
              </w:r>
            </w:hyperlink>
          </w:p>
          <w:p w14:paraId="127FD35E" w14:textId="77777777" w:rsidR="00055C7B" w:rsidRPr="00952BC5" w:rsidRDefault="00055C7B" w:rsidP="00952BC5">
            <w:pPr>
              <w:spacing w:line="360" w:lineRule="auto"/>
              <w:ind w:right="49"/>
              <w:jc w:val="both"/>
              <w:textAlignment w:val="baseline"/>
              <w:rPr>
                <w:rFonts w:ascii="Palatino Linotype" w:hAnsi="Palatino Linotype" w:cs="Tahoma"/>
              </w:rPr>
            </w:pPr>
            <w:r w:rsidRPr="00952BC5">
              <w:rPr>
                <w:rFonts w:ascii="Palatino Linotype" w:hAnsi="Palatino Linotype" w:cs="Tahoma"/>
              </w:rPr>
              <w:t>Acta número 38 de fecha 26 de septiembre de 2022 mediante la cual se aprueba el nombramiento del Contralor Interno Municipal.</w:t>
            </w:r>
          </w:p>
          <w:p w14:paraId="42493FBC" w14:textId="2909D9F5" w:rsidR="00055C7B" w:rsidRPr="00952BC5" w:rsidRDefault="00055C7B" w:rsidP="00952BC5">
            <w:pPr>
              <w:spacing w:line="360" w:lineRule="auto"/>
              <w:ind w:right="49"/>
              <w:jc w:val="both"/>
              <w:textAlignment w:val="baseline"/>
              <w:rPr>
                <w:rFonts w:ascii="Palatino Linotype" w:hAnsi="Palatino Linotype" w:cs="Tahoma"/>
              </w:rPr>
            </w:pPr>
            <w:r w:rsidRPr="00952BC5">
              <w:rPr>
                <w:noProof/>
                <w:lang w:val="es-419" w:eastAsia="es-419"/>
              </w:rPr>
              <w:drawing>
                <wp:inline distT="0" distB="0" distL="0" distR="0" wp14:anchorId="2092E964" wp14:editId="3F105EFF">
                  <wp:extent cx="2743200" cy="289242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3200" cy="2892425"/>
                          </a:xfrm>
                          <a:prstGeom prst="rect">
                            <a:avLst/>
                          </a:prstGeom>
                        </pic:spPr>
                      </pic:pic>
                    </a:graphicData>
                  </a:graphic>
                </wp:inline>
              </w:drawing>
            </w:r>
          </w:p>
        </w:tc>
      </w:tr>
    </w:tbl>
    <w:p w14:paraId="54E8C826" w14:textId="77777777" w:rsidR="00055C7B" w:rsidRPr="00952BC5" w:rsidRDefault="00055C7B" w:rsidP="00952BC5">
      <w:pPr>
        <w:spacing w:before="100" w:beforeAutospacing="1" w:after="100" w:afterAutospacing="1" w:line="360" w:lineRule="auto"/>
        <w:jc w:val="both"/>
        <w:rPr>
          <w:rFonts w:ascii="Palatino Linotype" w:hAnsi="Palatino Linotype"/>
          <w:sz w:val="6"/>
        </w:rPr>
      </w:pPr>
    </w:p>
    <w:p w14:paraId="659AC09E" w14:textId="06BCB036" w:rsidR="00C27CEA" w:rsidRPr="00952BC5" w:rsidRDefault="00055C7B" w:rsidP="00952BC5">
      <w:pPr>
        <w:spacing w:line="360" w:lineRule="auto"/>
        <w:jc w:val="both"/>
        <w:rPr>
          <w:rFonts w:ascii="Palatino Linotype" w:eastAsia="Calibri" w:hAnsi="Palatino Linotype" w:cs="Tahoma"/>
          <w:szCs w:val="22"/>
          <w:lang w:eastAsia="en-US"/>
        </w:rPr>
      </w:pPr>
      <w:r w:rsidRPr="00952BC5">
        <w:rPr>
          <w:rFonts w:ascii="Palatino Linotype" w:hAnsi="Palatino Linotype"/>
        </w:rPr>
        <w:t xml:space="preserve">Con todo lo antes expuesto se advierte lógico que </w:t>
      </w:r>
      <w:r w:rsidRPr="00952BC5">
        <w:rPr>
          <w:rFonts w:ascii="Palatino Linotype" w:hAnsi="Palatino Linotype"/>
          <w:b/>
        </w:rPr>
        <w:t xml:space="preserve">EL </w:t>
      </w:r>
      <w:r w:rsidR="007D6B63" w:rsidRPr="00952BC5">
        <w:rPr>
          <w:rFonts w:ascii="Palatino Linotype" w:hAnsi="Palatino Linotype"/>
          <w:b/>
        </w:rPr>
        <w:t xml:space="preserve">SUJETO OBLIGADO </w:t>
      </w:r>
      <w:r w:rsidRPr="00952BC5">
        <w:rPr>
          <w:rFonts w:ascii="Palatino Linotype" w:hAnsi="Palatino Linotype"/>
        </w:rPr>
        <w:t xml:space="preserve">realizó </w:t>
      </w:r>
      <w:r w:rsidR="007D6B63" w:rsidRPr="00952BC5">
        <w:rPr>
          <w:rFonts w:ascii="Palatino Linotype" w:hAnsi="Palatino Linotype"/>
        </w:rPr>
        <w:t xml:space="preserve">una </w:t>
      </w:r>
      <w:r w:rsidR="007D6B63" w:rsidRPr="00952BC5">
        <w:rPr>
          <w:rFonts w:ascii="Palatino Linotype" w:hAnsi="Palatino Linotype"/>
          <w:b/>
        </w:rPr>
        <w:t xml:space="preserve">completa entrega de la información solicitada </w:t>
      </w:r>
      <w:r w:rsidR="007D6B63" w:rsidRPr="00952BC5">
        <w:rPr>
          <w:rFonts w:ascii="Palatino Linotype" w:hAnsi="Palatino Linotype"/>
        </w:rPr>
        <w:t>dando cumplimiento al principio de congruencia y exhaustividad</w:t>
      </w:r>
      <w:r w:rsidR="00C27CEA" w:rsidRPr="00952BC5">
        <w:rPr>
          <w:rFonts w:ascii="Palatino Linotype" w:hAnsi="Palatino Linotype"/>
        </w:rPr>
        <w:t xml:space="preserve">, toda vez que </w:t>
      </w:r>
      <w:r w:rsidR="007A12EA" w:rsidRPr="00952BC5">
        <w:rPr>
          <w:rFonts w:ascii="Palatino Linotype" w:hAnsi="Palatino Linotype"/>
          <w:szCs w:val="22"/>
          <w:lang w:val="es-ES"/>
        </w:rPr>
        <w:t>realizó</w:t>
      </w:r>
      <w:r w:rsidR="00C27CEA" w:rsidRPr="00952BC5">
        <w:rPr>
          <w:rFonts w:ascii="Palatino Linotype" w:hAnsi="Palatino Linotype"/>
          <w:szCs w:val="22"/>
          <w:lang w:val="es-ES"/>
        </w:rPr>
        <w:t xml:space="preserve"> una debida tramitación a las solicitud</w:t>
      </w:r>
      <w:r w:rsidR="00AB2A77" w:rsidRPr="00952BC5">
        <w:rPr>
          <w:rFonts w:ascii="Palatino Linotype" w:hAnsi="Palatino Linotype"/>
          <w:szCs w:val="22"/>
          <w:lang w:val="es-ES"/>
        </w:rPr>
        <w:t xml:space="preserve"> de mérito</w:t>
      </w:r>
      <w:r w:rsidR="00C27CEA" w:rsidRPr="00952BC5">
        <w:rPr>
          <w:rFonts w:ascii="Palatino Linotype" w:hAnsi="Palatino Linotype"/>
          <w:szCs w:val="22"/>
          <w:lang w:val="es-ES"/>
        </w:rPr>
        <w:t xml:space="preserve">, se advierte que en su caso dio cabal cumplimiento al principio de </w:t>
      </w:r>
      <w:r w:rsidR="00C27CEA" w:rsidRPr="00952BC5">
        <w:rPr>
          <w:rFonts w:ascii="Palatino Linotype" w:hAnsi="Palatino Linotype"/>
          <w:b/>
          <w:szCs w:val="22"/>
          <w:lang w:val="es-ES"/>
        </w:rPr>
        <w:t>exhaustividad</w:t>
      </w:r>
      <w:r w:rsidR="00C27CEA" w:rsidRPr="00952BC5">
        <w:rPr>
          <w:rFonts w:ascii="Palatino Linotype" w:hAnsi="Palatino Linotype"/>
          <w:szCs w:val="22"/>
          <w:lang w:val="es-ES"/>
        </w:rPr>
        <w:t xml:space="preserve">; </w:t>
      </w:r>
      <w:r w:rsidR="00C27CEA" w:rsidRPr="00952BC5">
        <w:rPr>
          <w:rFonts w:ascii="Palatino Linotype" w:hAnsi="Palatino Linotype" w:cs="Tahoma"/>
          <w:szCs w:val="22"/>
        </w:rPr>
        <w:t>sobre el tema</w:t>
      </w:r>
      <w:r w:rsidR="00C27CEA" w:rsidRPr="00952BC5">
        <w:rPr>
          <w:rFonts w:ascii="Palatino Linotype" w:eastAsia="Calibri" w:hAnsi="Palatino Linotype" w:cs="Tahoma"/>
          <w:szCs w:val="22"/>
          <w:lang w:eastAsia="en-US"/>
        </w:rPr>
        <w:t>, e</w:t>
      </w:r>
      <w:r w:rsidR="00C27CEA" w:rsidRPr="00952BC5">
        <w:rPr>
          <w:rFonts w:ascii="Palatino Linotype" w:hAnsi="Palatino Linotype" w:cs="Tahoma"/>
          <w:szCs w:val="22"/>
        </w:rPr>
        <w:t xml:space="preserve">l artículo 1.8, fracción XIII, del Código Administrativo del Estado de México, establece que para que tenga validez, todo acto administrativo deberá resolver todos los puntos propuestos por los interesados. </w:t>
      </w:r>
      <w:r w:rsidR="00C27CEA" w:rsidRPr="00952BC5">
        <w:rPr>
          <w:rFonts w:ascii="Palatino Linotype" w:eastAsia="Calibri" w:hAnsi="Palatino Linotype" w:cs="Tahoma"/>
          <w:szCs w:val="22"/>
          <w:lang w:eastAsia="es-MX"/>
        </w:rPr>
        <w:t>Situación que se robustece, con el Criterio 02/17, del Instituto Nacional de Transparencia, Acceso a la Información y Protección de Datos Personales, el cual establece lo siguiente:</w:t>
      </w:r>
    </w:p>
    <w:p w14:paraId="7CDC5386" w14:textId="77777777" w:rsidR="00C27CEA" w:rsidRPr="00952BC5" w:rsidRDefault="00C27CEA" w:rsidP="00952BC5">
      <w:pPr>
        <w:autoSpaceDE w:val="0"/>
        <w:autoSpaceDN w:val="0"/>
        <w:adjustRightInd w:val="0"/>
        <w:spacing w:line="360" w:lineRule="auto"/>
        <w:jc w:val="both"/>
        <w:rPr>
          <w:rFonts w:ascii="Palatino Linotype" w:eastAsia="Calibri" w:hAnsi="Palatino Linotype" w:cs="Tahoma"/>
          <w:sz w:val="22"/>
          <w:szCs w:val="22"/>
          <w:lang w:eastAsia="es-MX"/>
        </w:rPr>
      </w:pPr>
    </w:p>
    <w:p w14:paraId="2B7D2BA0" w14:textId="77777777" w:rsidR="00C27CEA" w:rsidRPr="00952BC5" w:rsidRDefault="00C27CEA" w:rsidP="00952BC5">
      <w:pPr>
        <w:spacing w:line="360" w:lineRule="auto"/>
        <w:ind w:left="567" w:right="567"/>
        <w:jc w:val="both"/>
        <w:rPr>
          <w:rFonts w:ascii="Palatino Linotype" w:eastAsia="Calibri" w:hAnsi="Palatino Linotype" w:cs="Tahoma"/>
          <w:bCs/>
          <w:i/>
          <w:sz w:val="20"/>
          <w:szCs w:val="20"/>
          <w:lang w:eastAsia="en-US"/>
        </w:rPr>
      </w:pPr>
      <w:r w:rsidRPr="00952BC5">
        <w:rPr>
          <w:rFonts w:ascii="Palatino Linotype" w:eastAsia="Calibri" w:hAnsi="Palatino Linotype" w:cs="Tahoma"/>
          <w:b/>
          <w:bCs/>
          <w:i/>
          <w:sz w:val="20"/>
          <w:szCs w:val="20"/>
          <w:lang w:eastAsia="en-US"/>
        </w:rPr>
        <w:t xml:space="preserve">“Congruencia y exhaustividad. Sus alcances para garantizar el derecho de acceso a la información. </w:t>
      </w:r>
      <w:r w:rsidRPr="00952BC5">
        <w:rPr>
          <w:rFonts w:ascii="Palatino Linotype" w:eastAsia="Calibri" w:hAnsi="Palatino Linotype" w:cs="Tahoma"/>
          <w:bCs/>
          <w:i/>
          <w:sz w:val="20"/>
          <w:szCs w:val="20"/>
          <w:lang w:eastAsia="en-US"/>
        </w:rPr>
        <w:t xml:space="preserve">De conformidad con el artículo </w:t>
      </w:r>
      <w:r w:rsidRPr="00952BC5">
        <w:rPr>
          <w:rFonts w:ascii="Palatino Linotype" w:eastAsia="Calibri" w:hAnsi="Palatino Linotype" w:cs="Tahoma"/>
          <w:bCs/>
          <w:i/>
          <w:sz w:val="20"/>
          <w:szCs w:val="20"/>
          <w:lang w:val="es-ES_tradnl" w:eastAsia="en-US"/>
        </w:rPr>
        <w:t>3 de la Ley Federal de Procedimiento Administrativo</w:t>
      </w:r>
      <w:r w:rsidRPr="00952BC5">
        <w:rPr>
          <w:rFonts w:ascii="Palatino Linotype" w:eastAsia="Calibri" w:hAnsi="Palatino Linotype" w:cs="Tahoma"/>
          <w:bCs/>
          <w:i/>
          <w:sz w:val="20"/>
          <w:szCs w:val="20"/>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952BC5">
        <w:rPr>
          <w:rFonts w:ascii="Palatino Linotype" w:eastAsia="Calibri" w:hAnsi="Palatino Linotype" w:cs="Tahoma"/>
          <w:b/>
          <w:bCs/>
          <w:i/>
          <w:sz w:val="20"/>
          <w:szCs w:val="20"/>
          <w:lang w:eastAsia="en-US"/>
        </w:rPr>
        <w:t>la exhaustividad significa que dicha respuesta se refiera expresamente a cada uno de los puntos solicitados</w:t>
      </w:r>
      <w:r w:rsidRPr="00952BC5">
        <w:rPr>
          <w:rFonts w:ascii="Palatino Linotype" w:eastAsia="Calibri" w:hAnsi="Palatino Linotype" w:cs="Tahoma"/>
          <w:bCs/>
          <w:i/>
          <w:sz w:val="20"/>
          <w:szCs w:val="20"/>
          <w:lang w:eastAsia="en-US"/>
        </w:rPr>
        <w:t xml:space="preserve">. Por lo anterior, los sujetos obligados cumplirán con los principios de congruencia y exhaustividad, cuando las respuestas que emitan guarden una relación lógica con lo solicitado y </w:t>
      </w:r>
      <w:r w:rsidRPr="00952BC5">
        <w:rPr>
          <w:rFonts w:ascii="Palatino Linotype" w:eastAsia="Calibri" w:hAnsi="Palatino Linotype" w:cs="Tahoma"/>
          <w:b/>
          <w:bCs/>
          <w:i/>
          <w:sz w:val="20"/>
          <w:szCs w:val="20"/>
          <w:lang w:eastAsia="en-US"/>
        </w:rPr>
        <w:t>atiendan de manera puntual y expresa, cada uno de los contenidos de información.”</w:t>
      </w:r>
    </w:p>
    <w:p w14:paraId="6C770515" w14:textId="77777777" w:rsidR="007A12EA" w:rsidRPr="00952BC5" w:rsidRDefault="007A12EA" w:rsidP="00952BC5">
      <w:pPr>
        <w:widowControl w:val="0"/>
        <w:autoSpaceDE w:val="0"/>
        <w:autoSpaceDN w:val="0"/>
        <w:adjustRightInd w:val="0"/>
        <w:spacing w:line="360" w:lineRule="auto"/>
        <w:jc w:val="both"/>
        <w:rPr>
          <w:rFonts w:ascii="Palatino Linotype" w:hAnsi="Palatino Linotype" w:cs="Tahoma"/>
          <w:lang w:eastAsia="es-MX"/>
        </w:rPr>
      </w:pPr>
    </w:p>
    <w:p w14:paraId="0E5268CA" w14:textId="24E4DEDF" w:rsidR="00C27CEA" w:rsidRPr="00952BC5" w:rsidRDefault="00C27CEA" w:rsidP="00952BC5">
      <w:pPr>
        <w:widowControl w:val="0"/>
        <w:autoSpaceDE w:val="0"/>
        <w:autoSpaceDN w:val="0"/>
        <w:adjustRightInd w:val="0"/>
        <w:spacing w:line="360" w:lineRule="auto"/>
        <w:jc w:val="both"/>
        <w:rPr>
          <w:rFonts w:ascii="Palatino Linotype" w:hAnsi="Palatino Linotype" w:cs="Tahoma"/>
          <w:bCs/>
          <w:lang w:val="es-ES_tradnl" w:eastAsia="es-MX"/>
        </w:rPr>
      </w:pPr>
      <w:r w:rsidRPr="00952BC5">
        <w:rPr>
          <w:rFonts w:ascii="Palatino Linotype" w:hAnsi="Palatino Linotype" w:cs="Tahoma"/>
          <w:lang w:eastAsia="es-MX"/>
        </w:rPr>
        <w:t xml:space="preserve">De lo citado, se desprende que </w:t>
      </w:r>
      <w:r w:rsidRPr="00952BC5">
        <w:rPr>
          <w:rFonts w:ascii="Palatino Linotype" w:hAnsi="Palatino Linotype" w:cs="Tahoma"/>
          <w:bCs/>
          <w:lang w:eastAsia="es-MX"/>
        </w:rPr>
        <w:t xml:space="preserve">todo acto administrativo debe apegarse al </w:t>
      </w:r>
      <w:r w:rsidRPr="00952BC5">
        <w:rPr>
          <w:rFonts w:ascii="Palatino Linotype" w:hAnsi="Palatino Linotype" w:cs="Tahoma"/>
          <w:b/>
          <w:bCs/>
          <w:lang w:eastAsia="es-MX"/>
        </w:rPr>
        <w:t>principio de exhaustividad</w:t>
      </w:r>
      <w:r w:rsidRPr="00952BC5">
        <w:rPr>
          <w:rFonts w:ascii="Palatino Linotype" w:hAnsi="Palatino Linotype" w:cs="Tahoma"/>
          <w:bCs/>
          <w:lang w:eastAsia="es-MX"/>
        </w:rPr>
        <w:t xml:space="preserve">, </w:t>
      </w:r>
      <w:r w:rsidRPr="00952BC5">
        <w:rPr>
          <w:rFonts w:ascii="Palatino Linotype" w:hAnsi="Palatino Linotype" w:cs="Tahoma"/>
          <w:bCs/>
          <w:lang w:val="es-ES_tradnl" w:eastAsia="es-MX"/>
        </w:rPr>
        <w:t xml:space="preserve">entendiendo por éste que se pronuncie expresamente sobre cada uno de los puntos requeridos, lo cual en materia de transparencia y acceso a la información </w:t>
      </w:r>
      <w:r w:rsidRPr="00952BC5">
        <w:rPr>
          <w:rFonts w:ascii="Palatino Linotype" w:hAnsi="Palatino Linotype" w:cs="Tahoma"/>
          <w:bCs/>
          <w:lang w:val="es-ES_tradnl" w:eastAsia="es-MX"/>
        </w:rPr>
        <w:lastRenderedPageBreak/>
        <w:t xml:space="preserve">pública se traduce en que, las respuestas que emitan los Sujetos Obligados, </w:t>
      </w:r>
      <w:r w:rsidRPr="00952BC5">
        <w:rPr>
          <w:rFonts w:ascii="Palatino Linotype" w:hAnsi="Palatino Linotype" w:cs="Tahoma"/>
          <w:b/>
          <w:bCs/>
          <w:lang w:val="es-ES_tradnl" w:eastAsia="es-MX"/>
        </w:rPr>
        <w:t>deben guardar una relación lógica con lo solicitado, analizando y decidiendo –de manera íntegra- sobre todos los puntos requeridos, a fin de satisfacer la solicitud correspondiente</w:t>
      </w:r>
      <w:r w:rsidRPr="00952BC5">
        <w:rPr>
          <w:rFonts w:ascii="Palatino Linotype" w:hAnsi="Palatino Linotype" w:cs="Tahoma"/>
          <w:bCs/>
          <w:lang w:val="es-ES_tradnl" w:eastAsia="es-MX"/>
        </w:rPr>
        <w:t>.</w:t>
      </w:r>
    </w:p>
    <w:p w14:paraId="478330D8" w14:textId="09421AC1" w:rsidR="00BD3066" w:rsidRPr="00952BC5" w:rsidRDefault="00C27CEA" w:rsidP="00952BC5">
      <w:pPr>
        <w:spacing w:before="100" w:beforeAutospacing="1" w:after="100" w:afterAutospacing="1" w:line="360" w:lineRule="auto"/>
        <w:jc w:val="both"/>
        <w:rPr>
          <w:rFonts w:ascii="Palatino Linotype" w:eastAsia="Calibri" w:hAnsi="Palatino Linotype" w:cs="Tahoma"/>
          <w:bCs/>
          <w:szCs w:val="22"/>
          <w:lang w:eastAsia="en-US"/>
        </w:rPr>
      </w:pPr>
      <w:r w:rsidRPr="00952BC5">
        <w:rPr>
          <w:rFonts w:ascii="Palatino Linotype" w:hAnsi="Palatino Linotype" w:cs="Tahoma"/>
          <w:lang w:eastAsia="es-MX"/>
        </w:rPr>
        <w:t xml:space="preserve">En esa tesitura, se concluye que </w:t>
      </w:r>
      <w:r w:rsidRPr="00952BC5">
        <w:rPr>
          <w:rFonts w:ascii="Palatino Linotype" w:hAnsi="Palatino Linotype" w:cs="Tahoma"/>
          <w:b/>
          <w:lang w:eastAsia="es-MX"/>
        </w:rPr>
        <w:t>EL SUJETO OBLIGADO</w:t>
      </w:r>
      <w:r w:rsidRPr="00952BC5">
        <w:rPr>
          <w:rFonts w:ascii="Palatino Linotype" w:hAnsi="Palatino Linotype" w:cs="Tahoma"/>
          <w:lang w:eastAsia="es-MX"/>
        </w:rPr>
        <w:t xml:space="preserve"> satisfizo el derecho de acceso </w:t>
      </w:r>
      <w:r w:rsidRPr="00952BC5">
        <w:rPr>
          <w:rFonts w:ascii="Palatino Linotype" w:eastAsia="Calibri" w:hAnsi="Palatino Linotype" w:cs="Tahoma"/>
          <w:bCs/>
          <w:szCs w:val="22"/>
          <w:lang w:eastAsia="en-US"/>
        </w:rPr>
        <w:t xml:space="preserve">a la información del </w:t>
      </w:r>
      <w:r w:rsidRPr="00952BC5">
        <w:rPr>
          <w:rFonts w:ascii="Palatino Linotype" w:eastAsia="Calibri" w:hAnsi="Palatino Linotype" w:cs="Tahoma"/>
          <w:b/>
          <w:bCs/>
          <w:szCs w:val="22"/>
          <w:lang w:eastAsia="en-US"/>
        </w:rPr>
        <w:t>RECURRENTE</w:t>
      </w:r>
      <w:r w:rsidRPr="00952BC5">
        <w:rPr>
          <w:rFonts w:ascii="Palatino Linotype" w:eastAsia="Calibri" w:hAnsi="Palatino Linotype" w:cs="Tahoma"/>
          <w:bCs/>
          <w:szCs w:val="22"/>
          <w:lang w:eastAsia="en-US"/>
        </w:rPr>
        <w:t xml:space="preserve">, </w:t>
      </w:r>
      <w:r w:rsidR="007A12EA" w:rsidRPr="00952BC5">
        <w:rPr>
          <w:rFonts w:ascii="Palatino Linotype" w:eastAsia="Calibri" w:hAnsi="Palatino Linotype" w:cs="Tahoma"/>
          <w:b/>
          <w:bCs/>
          <w:szCs w:val="22"/>
          <w:lang w:eastAsia="en-US"/>
        </w:rPr>
        <w:t>cumpliendo así con</w:t>
      </w:r>
      <w:r w:rsidRPr="00952BC5">
        <w:rPr>
          <w:rFonts w:ascii="Palatino Linotype" w:eastAsia="Calibri" w:hAnsi="Palatino Linotype" w:cs="Tahoma"/>
          <w:b/>
          <w:bCs/>
          <w:szCs w:val="22"/>
          <w:lang w:eastAsia="en-US"/>
        </w:rPr>
        <w:t xml:space="preserve"> el principio de exhaustividad, </w:t>
      </w:r>
      <w:r w:rsidRPr="00952BC5">
        <w:rPr>
          <w:rFonts w:ascii="Palatino Linotype" w:eastAsia="Calibri" w:hAnsi="Palatino Linotype" w:cs="Tahoma"/>
          <w:bCs/>
          <w:szCs w:val="22"/>
          <w:lang w:eastAsia="en-US"/>
        </w:rPr>
        <w:t xml:space="preserve">pues </w:t>
      </w:r>
      <w:r w:rsidR="007A12EA" w:rsidRPr="00952BC5">
        <w:rPr>
          <w:rFonts w:ascii="Palatino Linotype" w:eastAsia="Calibri" w:hAnsi="Palatino Linotype" w:cs="Tahoma"/>
          <w:bCs/>
          <w:szCs w:val="22"/>
          <w:lang w:eastAsia="en-US"/>
        </w:rPr>
        <w:t>s</w:t>
      </w:r>
      <w:r w:rsidRPr="00952BC5">
        <w:rPr>
          <w:rFonts w:ascii="Palatino Linotype" w:eastAsia="Calibri" w:hAnsi="Palatino Linotype" w:cs="Tahoma"/>
          <w:bCs/>
          <w:szCs w:val="22"/>
          <w:lang w:eastAsia="en-US"/>
        </w:rPr>
        <w:t>e pronunció</w:t>
      </w:r>
      <w:r w:rsidR="007A12EA" w:rsidRPr="00952BC5">
        <w:rPr>
          <w:rFonts w:ascii="Palatino Linotype" w:eastAsia="Calibri" w:hAnsi="Palatino Linotype" w:cs="Tahoma"/>
          <w:bCs/>
          <w:szCs w:val="22"/>
          <w:lang w:eastAsia="en-US"/>
        </w:rPr>
        <w:t xml:space="preserve"> proporcionado la</w:t>
      </w:r>
      <w:r w:rsidRPr="00952BC5">
        <w:rPr>
          <w:rFonts w:ascii="Palatino Linotype" w:eastAsia="Calibri" w:hAnsi="Palatino Linotype" w:cs="Tahoma"/>
          <w:bCs/>
          <w:szCs w:val="22"/>
          <w:lang w:eastAsia="en-US"/>
        </w:rPr>
        <w:t xml:space="preserve"> información relacionada con la solicitud de mérito; por lo que, se considera</w:t>
      </w:r>
      <w:r w:rsidR="007A12EA" w:rsidRPr="00952BC5">
        <w:rPr>
          <w:rFonts w:ascii="Palatino Linotype" w:eastAsia="Calibri" w:hAnsi="Palatino Linotype" w:cs="Tahoma"/>
          <w:bCs/>
          <w:szCs w:val="22"/>
          <w:lang w:eastAsia="en-US"/>
        </w:rPr>
        <w:t>n</w:t>
      </w:r>
      <w:r w:rsidRPr="00952BC5">
        <w:rPr>
          <w:rFonts w:ascii="Palatino Linotype" w:eastAsia="Calibri" w:hAnsi="Palatino Linotype" w:cs="Tahoma"/>
          <w:bCs/>
          <w:szCs w:val="22"/>
          <w:lang w:eastAsia="en-US"/>
        </w:rPr>
        <w:t xml:space="preserve"> atendid</w:t>
      </w:r>
      <w:r w:rsidR="007A12EA" w:rsidRPr="00952BC5">
        <w:rPr>
          <w:rFonts w:ascii="Palatino Linotype" w:eastAsia="Calibri" w:hAnsi="Palatino Linotype" w:cs="Tahoma"/>
          <w:bCs/>
          <w:szCs w:val="22"/>
          <w:lang w:eastAsia="en-US"/>
        </w:rPr>
        <w:t>o</w:t>
      </w:r>
      <w:r w:rsidRPr="00952BC5">
        <w:rPr>
          <w:rFonts w:ascii="Palatino Linotype" w:eastAsia="Calibri" w:hAnsi="Palatino Linotype" w:cs="Tahoma"/>
          <w:bCs/>
          <w:szCs w:val="22"/>
          <w:lang w:eastAsia="en-US"/>
        </w:rPr>
        <w:t>s los requerimientos de información, en términos de los artículos 12, 160 y 162 de la Ley de Transparencia y Acceso a la Informació</w:t>
      </w:r>
      <w:r w:rsidR="007A12EA" w:rsidRPr="00952BC5">
        <w:rPr>
          <w:rFonts w:ascii="Palatino Linotype" w:eastAsia="Calibri" w:hAnsi="Palatino Linotype" w:cs="Tahoma"/>
          <w:bCs/>
          <w:szCs w:val="22"/>
          <w:lang w:eastAsia="en-US"/>
        </w:rPr>
        <w:t>n Pública del Estado de México.</w:t>
      </w:r>
    </w:p>
    <w:p w14:paraId="3BC06A9D" w14:textId="3140428B" w:rsidR="007A12EA" w:rsidRPr="00952BC5" w:rsidRDefault="007A12EA" w:rsidP="00952BC5">
      <w:pPr>
        <w:spacing w:before="100" w:beforeAutospacing="1" w:after="100" w:afterAutospacing="1" w:line="360" w:lineRule="auto"/>
        <w:jc w:val="both"/>
        <w:rPr>
          <w:rFonts w:ascii="Palatino Linotype" w:hAnsi="Palatino Linotype"/>
        </w:rPr>
      </w:pPr>
      <w:r w:rsidRPr="00952BC5">
        <w:rPr>
          <w:rFonts w:ascii="Palatino Linotype" w:hAnsi="Palatino Linotype"/>
        </w:rPr>
        <w:t xml:space="preserve">Expuestas </w:t>
      </w:r>
      <w:r w:rsidR="003B5AD3" w:rsidRPr="00952BC5">
        <w:rPr>
          <w:rFonts w:ascii="Palatino Linotype" w:hAnsi="Palatino Linotype"/>
        </w:rPr>
        <w:t>las razones</w:t>
      </w:r>
      <w:r w:rsidRPr="00952BC5">
        <w:rPr>
          <w:rFonts w:ascii="Palatino Linotype" w:hAnsi="Palatino Linotype"/>
        </w:rPr>
        <w:t xml:space="preserve"> y circunstancias que derivan en la tramitación del presente Recurso de Revisión, es dable señalar que, si bien fueron solicitadas diversas documentales que obran en los expedientes del </w:t>
      </w:r>
      <w:r w:rsidRPr="00952BC5">
        <w:rPr>
          <w:rFonts w:ascii="Palatino Linotype" w:hAnsi="Palatino Linotype"/>
          <w:b/>
        </w:rPr>
        <w:t>SUJETO OBLIGADO</w:t>
      </w:r>
      <w:r w:rsidR="003B5AD3" w:rsidRPr="00952BC5">
        <w:rPr>
          <w:rFonts w:ascii="Palatino Linotype" w:hAnsi="Palatino Linotype"/>
          <w:b/>
        </w:rPr>
        <w:t xml:space="preserve"> </w:t>
      </w:r>
      <w:r w:rsidR="003B5AD3" w:rsidRPr="00952BC5">
        <w:rPr>
          <w:rFonts w:ascii="Palatino Linotype" w:hAnsi="Palatino Linotype"/>
        </w:rPr>
        <w:t>y éste último atendió de manera correcta</w:t>
      </w:r>
      <w:r w:rsidRPr="00952BC5">
        <w:rPr>
          <w:rFonts w:ascii="Palatino Linotype" w:hAnsi="Palatino Linotype"/>
          <w:b/>
        </w:rPr>
        <w:t xml:space="preserve">, </w:t>
      </w:r>
      <w:r w:rsidRPr="00952BC5">
        <w:rPr>
          <w:rFonts w:ascii="Palatino Linotype" w:hAnsi="Palatino Linotype"/>
        </w:rPr>
        <w:t xml:space="preserve">lo cierto también es, que con la entrega de la información contenida en el siguiente link electrónico: </w:t>
      </w:r>
    </w:p>
    <w:p w14:paraId="1FF59385" w14:textId="77777777" w:rsidR="003B5AD3" w:rsidRPr="00952BC5" w:rsidRDefault="00EF2C63" w:rsidP="00952BC5">
      <w:pPr>
        <w:spacing w:line="360" w:lineRule="auto"/>
        <w:ind w:right="49"/>
        <w:jc w:val="center"/>
        <w:textAlignment w:val="baseline"/>
        <w:rPr>
          <w:rStyle w:val="Hipervnculo"/>
          <w:rFonts w:ascii="Palatino Linotype" w:hAnsi="Palatino Linotype"/>
          <w:color w:val="auto"/>
        </w:rPr>
      </w:pPr>
      <w:hyperlink r:id="rId24" w:history="1">
        <w:r w:rsidR="003B5AD3" w:rsidRPr="00952BC5">
          <w:rPr>
            <w:rStyle w:val="Hipervnculo"/>
            <w:rFonts w:ascii="Palatino Linotype" w:hAnsi="Palatino Linotype"/>
            <w:color w:val="auto"/>
          </w:rPr>
          <w:t>https://drive.google.com/file/d/1Zkjv1yPYvRdhLpoYTYJTrP-MrLBaQYyi/view</w:t>
        </w:r>
      </w:hyperlink>
    </w:p>
    <w:p w14:paraId="0C0F91B0" w14:textId="41A8FC1B" w:rsidR="00E7294F" w:rsidRPr="00952BC5" w:rsidRDefault="003B5AD3" w:rsidP="00952BC5">
      <w:pPr>
        <w:spacing w:before="100" w:beforeAutospacing="1" w:after="100" w:afterAutospacing="1" w:line="360" w:lineRule="auto"/>
        <w:jc w:val="both"/>
        <w:rPr>
          <w:rFonts w:ascii="Palatino Linotype" w:hAnsi="Palatino Linotype" w:cs="Arial"/>
          <w:bCs/>
        </w:rPr>
      </w:pPr>
      <w:r w:rsidRPr="00952BC5">
        <w:rPr>
          <w:rFonts w:ascii="Palatino Linotype" w:hAnsi="Palatino Linotype"/>
        </w:rPr>
        <w:t>Fue testada información que en su caso corresponde a información considerada como confidencial, tal como lo es el CURP de diversos servidores públicos, sin embargo no fue debidamente proporcionado el Acuerdo de Clasificación que emita el Comité de Transparencia con motivo de la versión pública</w:t>
      </w:r>
      <w:r w:rsidR="00E61DAB" w:rsidRPr="00952BC5">
        <w:rPr>
          <w:rFonts w:ascii="Palatino Linotype" w:hAnsi="Palatino Linotype"/>
        </w:rPr>
        <w:t xml:space="preserve">, toda vez que en su caso si los documentos con los que se pretende dar acceso a la información </w:t>
      </w:r>
      <w:r w:rsidR="00E7294F" w:rsidRPr="00952BC5">
        <w:rPr>
          <w:rFonts w:ascii="Palatino Linotype" w:hAnsi="Palatino Linotype" w:cs="Arial"/>
        </w:rPr>
        <w:t xml:space="preserve">contienen datos </w:t>
      </w:r>
      <w:r w:rsidR="00E7294F" w:rsidRPr="00952BC5">
        <w:rPr>
          <w:rFonts w:ascii="Palatino Linotype" w:hAnsi="Palatino Linotype" w:cs="Arial"/>
        </w:rPr>
        <w:lastRenderedPageBreak/>
        <w:t xml:space="preserve">personales susceptibles de ser testados, deberán ser entregados en </w:t>
      </w:r>
      <w:r w:rsidR="00E7294F" w:rsidRPr="00952BC5">
        <w:rPr>
          <w:rFonts w:ascii="Palatino Linotype" w:hAnsi="Palatino Linotype" w:cs="Arial"/>
          <w:b/>
        </w:rPr>
        <w:t>versión pública</w:t>
      </w:r>
      <w:r w:rsidR="00E7294F" w:rsidRPr="00952BC5">
        <w:rPr>
          <w:rFonts w:ascii="Palatino Linotype" w:hAnsi="Palatino Linotype" w:cs="Arial"/>
        </w:rPr>
        <w:t>; pues, el</w:t>
      </w:r>
      <w:r w:rsidR="00E7294F" w:rsidRPr="00952BC5">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9A01D1A" w14:textId="77777777" w:rsidR="00E7294F" w:rsidRPr="00952BC5" w:rsidRDefault="00E7294F" w:rsidP="00952BC5">
      <w:pPr>
        <w:spacing w:line="360" w:lineRule="auto"/>
        <w:jc w:val="both"/>
        <w:rPr>
          <w:rFonts w:ascii="Palatino Linotype" w:hAnsi="Palatino Linotype" w:cs="Arial"/>
          <w:bCs/>
        </w:rPr>
      </w:pPr>
      <w:r w:rsidRPr="00952BC5">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3E8957A5" w14:textId="77777777" w:rsidR="00E7294F" w:rsidRPr="00952BC5" w:rsidRDefault="00E7294F" w:rsidP="00952BC5">
      <w:pPr>
        <w:autoSpaceDE w:val="0"/>
        <w:autoSpaceDN w:val="0"/>
        <w:adjustRightInd w:val="0"/>
        <w:ind w:right="899"/>
        <w:jc w:val="both"/>
        <w:rPr>
          <w:rFonts w:ascii="Palatino Linotype" w:hAnsi="Palatino Linotype" w:cs="Arial"/>
        </w:rPr>
      </w:pPr>
    </w:p>
    <w:p w14:paraId="35F42FAE" w14:textId="77777777" w:rsidR="00E7294F" w:rsidRPr="00952BC5" w:rsidRDefault="00E7294F" w:rsidP="00952BC5">
      <w:pPr>
        <w:ind w:left="851" w:right="901"/>
        <w:jc w:val="both"/>
        <w:rPr>
          <w:rFonts w:ascii="Palatino Linotype" w:hAnsi="Palatino Linotype"/>
          <w:i/>
          <w:sz w:val="22"/>
          <w:szCs w:val="22"/>
        </w:rPr>
      </w:pPr>
      <w:r w:rsidRPr="00952BC5">
        <w:rPr>
          <w:rFonts w:ascii="Palatino Linotype" w:hAnsi="Palatino Linotype" w:cs="Arial"/>
          <w:b/>
          <w:bCs/>
          <w:i/>
          <w:noProof/>
          <w:sz w:val="22"/>
          <w:szCs w:val="22"/>
        </w:rPr>
        <w:t>“</w:t>
      </w:r>
      <w:r w:rsidRPr="00952BC5">
        <w:rPr>
          <w:rFonts w:ascii="Palatino Linotype" w:hAnsi="Palatino Linotype" w:cs="Arial"/>
          <w:b/>
          <w:bCs/>
          <w:i/>
          <w:sz w:val="22"/>
          <w:szCs w:val="22"/>
        </w:rPr>
        <w:t xml:space="preserve">Artículo 3. </w:t>
      </w:r>
      <w:r w:rsidRPr="00952BC5">
        <w:rPr>
          <w:rFonts w:ascii="Palatino Linotype" w:hAnsi="Palatino Linotype"/>
          <w:i/>
          <w:sz w:val="22"/>
          <w:szCs w:val="22"/>
        </w:rPr>
        <w:t xml:space="preserve">Para los efectos de la presente Ley se entenderá por: </w:t>
      </w:r>
    </w:p>
    <w:p w14:paraId="73D5FEC6" w14:textId="77777777" w:rsidR="00E7294F" w:rsidRPr="00952BC5" w:rsidRDefault="00E7294F" w:rsidP="00952BC5">
      <w:pPr>
        <w:ind w:left="851" w:right="899"/>
        <w:jc w:val="both"/>
        <w:rPr>
          <w:rFonts w:ascii="Palatino Linotype" w:hAnsi="Palatino Linotype" w:cs="Arial"/>
          <w:i/>
          <w:sz w:val="22"/>
          <w:szCs w:val="22"/>
        </w:rPr>
      </w:pPr>
      <w:r w:rsidRPr="00952BC5">
        <w:rPr>
          <w:rFonts w:ascii="Palatino Linotype" w:hAnsi="Palatino Linotype" w:cs="Arial"/>
          <w:b/>
          <w:i/>
          <w:sz w:val="22"/>
          <w:szCs w:val="22"/>
        </w:rPr>
        <w:t>IX.</w:t>
      </w:r>
      <w:r w:rsidRPr="00952BC5">
        <w:rPr>
          <w:rFonts w:ascii="Palatino Linotype" w:hAnsi="Palatino Linotype" w:cs="Arial"/>
          <w:i/>
          <w:sz w:val="22"/>
          <w:szCs w:val="22"/>
        </w:rPr>
        <w:t xml:space="preserve"> </w:t>
      </w:r>
      <w:r w:rsidRPr="00952BC5">
        <w:rPr>
          <w:rFonts w:ascii="Palatino Linotype" w:hAnsi="Palatino Linotype" w:cs="Arial"/>
          <w:b/>
          <w:i/>
          <w:sz w:val="22"/>
          <w:szCs w:val="22"/>
        </w:rPr>
        <w:t xml:space="preserve">Datos personales: </w:t>
      </w:r>
      <w:r w:rsidRPr="00952BC5">
        <w:rPr>
          <w:rFonts w:ascii="Palatino Linotype" w:hAnsi="Palatino Linotype" w:cs="Arial"/>
          <w:i/>
          <w:sz w:val="22"/>
          <w:szCs w:val="22"/>
        </w:rPr>
        <w:t xml:space="preserve">La información concerniente a una persona, identificada o identificable según lo dispuesto por la Ley de </w:t>
      </w:r>
      <w:r w:rsidRPr="00952BC5">
        <w:rPr>
          <w:rFonts w:ascii="Palatino Linotype" w:hAnsi="Palatino Linotype"/>
          <w:i/>
          <w:sz w:val="22"/>
          <w:szCs w:val="22"/>
        </w:rPr>
        <w:t>Protección</w:t>
      </w:r>
      <w:r w:rsidRPr="00952BC5">
        <w:rPr>
          <w:rFonts w:ascii="Palatino Linotype" w:hAnsi="Palatino Linotype" w:cs="Arial"/>
          <w:i/>
          <w:sz w:val="22"/>
          <w:szCs w:val="22"/>
        </w:rPr>
        <w:t xml:space="preserve"> de Datos Personales del Estado de México; </w:t>
      </w:r>
    </w:p>
    <w:p w14:paraId="739BE697" w14:textId="77777777" w:rsidR="00E7294F" w:rsidRPr="00952BC5" w:rsidRDefault="00E7294F" w:rsidP="00952BC5">
      <w:pPr>
        <w:ind w:left="851" w:right="899"/>
        <w:jc w:val="both"/>
        <w:rPr>
          <w:rFonts w:ascii="Palatino Linotype" w:hAnsi="Palatino Linotype" w:cs="Arial"/>
          <w:i/>
          <w:sz w:val="22"/>
          <w:szCs w:val="22"/>
        </w:rPr>
      </w:pPr>
      <w:r w:rsidRPr="00952BC5">
        <w:rPr>
          <w:rFonts w:ascii="Palatino Linotype" w:hAnsi="Palatino Linotype" w:cs="Arial"/>
          <w:b/>
          <w:i/>
          <w:sz w:val="22"/>
          <w:szCs w:val="22"/>
        </w:rPr>
        <w:t>XX.</w:t>
      </w:r>
      <w:r w:rsidRPr="00952BC5">
        <w:rPr>
          <w:rFonts w:ascii="Palatino Linotype" w:hAnsi="Palatino Linotype" w:cs="Arial"/>
          <w:i/>
          <w:sz w:val="22"/>
          <w:szCs w:val="22"/>
        </w:rPr>
        <w:t xml:space="preserve"> </w:t>
      </w:r>
      <w:r w:rsidRPr="00952BC5">
        <w:rPr>
          <w:rFonts w:ascii="Palatino Linotype" w:hAnsi="Palatino Linotype" w:cs="Arial"/>
          <w:b/>
          <w:i/>
          <w:sz w:val="22"/>
          <w:szCs w:val="22"/>
        </w:rPr>
        <w:t>Información clasificada:</w:t>
      </w:r>
      <w:r w:rsidRPr="00952BC5">
        <w:rPr>
          <w:rFonts w:ascii="Palatino Linotype" w:hAnsi="Palatino Linotype" w:cs="Arial"/>
          <w:i/>
          <w:sz w:val="22"/>
          <w:szCs w:val="22"/>
        </w:rPr>
        <w:t xml:space="preserve"> Aquella considerada por la presente Ley como reservada o confidencial; </w:t>
      </w:r>
    </w:p>
    <w:p w14:paraId="3EEA2804" w14:textId="77777777" w:rsidR="00E7294F" w:rsidRPr="00952BC5" w:rsidRDefault="00E7294F" w:rsidP="00952BC5">
      <w:pPr>
        <w:ind w:left="851" w:right="899"/>
        <w:jc w:val="both"/>
        <w:rPr>
          <w:rFonts w:ascii="Palatino Linotype" w:hAnsi="Palatino Linotype" w:cs="Arial"/>
          <w:i/>
          <w:sz w:val="22"/>
          <w:szCs w:val="22"/>
        </w:rPr>
      </w:pPr>
      <w:r w:rsidRPr="00952BC5">
        <w:rPr>
          <w:rFonts w:ascii="Palatino Linotype" w:hAnsi="Palatino Linotype" w:cs="Arial"/>
          <w:b/>
          <w:i/>
          <w:sz w:val="22"/>
          <w:szCs w:val="22"/>
        </w:rPr>
        <w:t>XXI.</w:t>
      </w:r>
      <w:r w:rsidRPr="00952BC5">
        <w:rPr>
          <w:rFonts w:ascii="Palatino Linotype" w:hAnsi="Palatino Linotype" w:cs="Arial"/>
          <w:i/>
          <w:sz w:val="22"/>
          <w:szCs w:val="22"/>
        </w:rPr>
        <w:t xml:space="preserve"> </w:t>
      </w:r>
      <w:r w:rsidRPr="00952BC5">
        <w:rPr>
          <w:rFonts w:ascii="Palatino Linotype" w:hAnsi="Palatino Linotype" w:cs="Arial"/>
          <w:b/>
          <w:i/>
          <w:sz w:val="22"/>
          <w:szCs w:val="22"/>
        </w:rPr>
        <w:t>Información confidencial</w:t>
      </w:r>
      <w:r w:rsidRPr="00952BC5">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80DF05A" w14:textId="77777777" w:rsidR="00E7294F" w:rsidRPr="00952BC5" w:rsidRDefault="00E7294F" w:rsidP="00952BC5">
      <w:pPr>
        <w:ind w:left="851" w:right="899"/>
        <w:jc w:val="both"/>
        <w:rPr>
          <w:rFonts w:ascii="Palatino Linotype" w:hAnsi="Palatino Linotype" w:cs="Arial"/>
          <w:i/>
          <w:sz w:val="22"/>
          <w:szCs w:val="22"/>
        </w:rPr>
      </w:pPr>
      <w:r w:rsidRPr="00952BC5">
        <w:rPr>
          <w:rFonts w:ascii="Palatino Linotype" w:hAnsi="Palatino Linotype" w:cs="Arial"/>
          <w:b/>
          <w:i/>
          <w:sz w:val="22"/>
          <w:szCs w:val="22"/>
        </w:rPr>
        <w:t>XLV. Versión pública:</w:t>
      </w:r>
      <w:r w:rsidRPr="00952BC5">
        <w:rPr>
          <w:rFonts w:ascii="Palatino Linotype" w:hAnsi="Palatino Linotype" w:cs="Arial"/>
          <w:i/>
          <w:sz w:val="22"/>
          <w:szCs w:val="22"/>
        </w:rPr>
        <w:t xml:space="preserve"> Documento en el que se elimine, suprime o borra la información clasificada como reservada o confidencial para permitir su acceso. </w:t>
      </w:r>
    </w:p>
    <w:p w14:paraId="09CA90CE" w14:textId="77777777" w:rsidR="00E7294F" w:rsidRPr="00952BC5" w:rsidRDefault="00E7294F" w:rsidP="00952BC5">
      <w:pPr>
        <w:ind w:left="851" w:right="899"/>
        <w:jc w:val="both"/>
        <w:rPr>
          <w:rFonts w:ascii="Palatino Linotype" w:hAnsi="Palatino Linotype" w:cs="Arial"/>
          <w:i/>
          <w:sz w:val="22"/>
          <w:szCs w:val="22"/>
        </w:rPr>
      </w:pPr>
      <w:r w:rsidRPr="00952BC5">
        <w:rPr>
          <w:rFonts w:ascii="Palatino Linotype" w:hAnsi="Palatino Linotype" w:cs="Arial"/>
          <w:b/>
          <w:i/>
          <w:sz w:val="22"/>
          <w:szCs w:val="22"/>
        </w:rPr>
        <w:t>Artículo 51.</w:t>
      </w:r>
      <w:r w:rsidRPr="00952BC5">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52BC5">
        <w:rPr>
          <w:rFonts w:ascii="Palatino Linotype" w:hAnsi="Palatino Linotype" w:cs="Arial"/>
          <w:b/>
          <w:i/>
          <w:sz w:val="22"/>
          <w:szCs w:val="22"/>
        </w:rPr>
        <w:t xml:space="preserve">y tendrá la responsabilidad de verificar en cada caso que la misma no sea confidencial o reservada. </w:t>
      </w:r>
      <w:r w:rsidRPr="00952BC5">
        <w:rPr>
          <w:rFonts w:ascii="Palatino Linotype" w:hAnsi="Palatino Linotype" w:cs="Arial"/>
          <w:i/>
          <w:sz w:val="22"/>
          <w:szCs w:val="22"/>
        </w:rPr>
        <w:t xml:space="preserve">Dicha Unidad contará con las facultades </w:t>
      </w:r>
      <w:r w:rsidRPr="00952BC5">
        <w:rPr>
          <w:rFonts w:ascii="Palatino Linotype" w:hAnsi="Palatino Linotype" w:cs="Arial"/>
          <w:i/>
          <w:sz w:val="22"/>
          <w:szCs w:val="22"/>
        </w:rPr>
        <w:lastRenderedPageBreak/>
        <w:t xml:space="preserve">internas necesarias para gestionar la atención a las solicitudes de información en los términos de la Ley General y la presente Ley. </w:t>
      </w:r>
    </w:p>
    <w:p w14:paraId="3B21D5B9" w14:textId="77777777" w:rsidR="00E7294F" w:rsidRPr="00952BC5" w:rsidRDefault="00E7294F" w:rsidP="00952BC5">
      <w:pPr>
        <w:ind w:left="851" w:right="899"/>
        <w:jc w:val="both"/>
        <w:rPr>
          <w:rFonts w:ascii="Palatino Linotype" w:hAnsi="Palatino Linotype" w:cs="Arial"/>
          <w:i/>
          <w:sz w:val="22"/>
          <w:szCs w:val="22"/>
        </w:rPr>
      </w:pPr>
      <w:r w:rsidRPr="00952BC5">
        <w:rPr>
          <w:rFonts w:ascii="Palatino Linotype" w:hAnsi="Palatino Linotype" w:cs="Arial"/>
          <w:b/>
          <w:i/>
          <w:sz w:val="22"/>
          <w:szCs w:val="22"/>
        </w:rPr>
        <w:t>Artículo 52.</w:t>
      </w:r>
      <w:r w:rsidRPr="00952BC5">
        <w:rPr>
          <w:rFonts w:ascii="Palatino Linotype" w:hAnsi="Palatino Linotype" w:cs="Arial"/>
          <w:i/>
          <w:sz w:val="22"/>
          <w:szCs w:val="22"/>
        </w:rPr>
        <w:t xml:space="preserve"> Las solicitudes de acceso a la información y las respuestas que se les dé, incluyendo, en su caso, </w:t>
      </w:r>
      <w:r w:rsidRPr="00952BC5">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952BC5">
        <w:rPr>
          <w:rFonts w:ascii="Palatino Linotype" w:hAnsi="Palatino Linotype" w:cs="Arial"/>
          <w:i/>
          <w:sz w:val="22"/>
          <w:szCs w:val="22"/>
        </w:rPr>
        <w:t>, siempre y cuando la resolución de referencia se someta a un proceso de disociación, es decir, no haga identificable al titular de tales datos personales.</w:t>
      </w:r>
      <w:r w:rsidRPr="00952BC5">
        <w:rPr>
          <w:rFonts w:ascii="Palatino Linotype" w:hAnsi="Palatino Linotype" w:cs="Arial"/>
          <w:bCs/>
          <w:i/>
          <w:noProof/>
          <w:sz w:val="22"/>
          <w:szCs w:val="22"/>
        </w:rPr>
        <w:t>”</w:t>
      </w:r>
    </w:p>
    <w:p w14:paraId="1C10FE77" w14:textId="77777777" w:rsidR="00E7294F" w:rsidRPr="00952BC5" w:rsidRDefault="00E7294F" w:rsidP="00952BC5">
      <w:pPr>
        <w:ind w:right="899" w:firstLine="708"/>
        <w:jc w:val="both"/>
        <w:rPr>
          <w:rFonts w:ascii="Palatino Linotype" w:hAnsi="Palatino Linotype" w:cs="Arial"/>
          <w:sz w:val="22"/>
          <w:szCs w:val="22"/>
        </w:rPr>
      </w:pPr>
      <w:r w:rsidRPr="00952BC5">
        <w:rPr>
          <w:rFonts w:ascii="Palatino Linotype" w:hAnsi="Palatino Linotype" w:cs="Arial"/>
          <w:sz w:val="22"/>
          <w:szCs w:val="22"/>
        </w:rPr>
        <w:t>(Énfasis añadido)</w:t>
      </w:r>
    </w:p>
    <w:p w14:paraId="52FED00E" w14:textId="77777777" w:rsidR="00E7294F" w:rsidRPr="00952BC5" w:rsidRDefault="00E7294F" w:rsidP="00952BC5">
      <w:pPr>
        <w:ind w:right="899" w:firstLine="708"/>
        <w:jc w:val="both"/>
        <w:rPr>
          <w:rFonts w:ascii="Palatino Linotype" w:hAnsi="Palatino Linotype" w:cs="Arial"/>
        </w:rPr>
      </w:pPr>
    </w:p>
    <w:p w14:paraId="1480851A" w14:textId="77777777" w:rsidR="00E7294F" w:rsidRPr="00952BC5" w:rsidRDefault="00E7294F" w:rsidP="00952BC5">
      <w:pPr>
        <w:spacing w:line="360" w:lineRule="auto"/>
        <w:jc w:val="both"/>
        <w:rPr>
          <w:rFonts w:ascii="Palatino Linotype" w:hAnsi="Palatino Linotype" w:cs="Arial"/>
        </w:rPr>
      </w:pPr>
      <w:r w:rsidRPr="00952BC5">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17EEC05" w14:textId="77777777" w:rsidR="00E7294F" w:rsidRPr="00952BC5" w:rsidRDefault="00E7294F" w:rsidP="00952BC5">
      <w:pPr>
        <w:jc w:val="both"/>
        <w:rPr>
          <w:rFonts w:ascii="Palatino Linotype" w:hAnsi="Palatino Linotype" w:cs="Arial"/>
        </w:rPr>
      </w:pPr>
    </w:p>
    <w:p w14:paraId="1D3150CA" w14:textId="77777777" w:rsidR="00E7294F" w:rsidRPr="00952BC5" w:rsidRDefault="00E7294F" w:rsidP="00952BC5">
      <w:pPr>
        <w:ind w:left="851" w:right="902"/>
        <w:jc w:val="both"/>
        <w:rPr>
          <w:rFonts w:ascii="Palatino Linotype" w:eastAsia="Arial Unicode MS" w:hAnsi="Palatino Linotype" w:cs="Arial"/>
          <w:i/>
          <w:sz w:val="22"/>
          <w:szCs w:val="22"/>
        </w:rPr>
      </w:pPr>
      <w:r w:rsidRPr="00952BC5">
        <w:rPr>
          <w:rFonts w:ascii="Palatino Linotype" w:eastAsia="Arial Unicode MS" w:hAnsi="Palatino Linotype" w:cs="Arial"/>
          <w:b/>
          <w:i/>
          <w:sz w:val="22"/>
          <w:szCs w:val="22"/>
        </w:rPr>
        <w:t>“Artículo 22.</w:t>
      </w:r>
      <w:r w:rsidRPr="00952BC5">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7F5081D" w14:textId="77777777" w:rsidR="00E7294F" w:rsidRPr="00952BC5" w:rsidRDefault="00E7294F" w:rsidP="00952BC5">
      <w:pPr>
        <w:ind w:left="851" w:right="902"/>
        <w:jc w:val="both"/>
        <w:rPr>
          <w:rFonts w:ascii="Palatino Linotype" w:eastAsia="Arial Unicode MS" w:hAnsi="Palatino Linotype" w:cs="Arial"/>
          <w:i/>
          <w:sz w:val="22"/>
          <w:szCs w:val="22"/>
        </w:rPr>
      </w:pPr>
      <w:r w:rsidRPr="00952BC5">
        <w:rPr>
          <w:rFonts w:ascii="Palatino Linotype" w:eastAsia="Arial Unicode MS" w:hAnsi="Palatino Linotype" w:cs="Arial"/>
          <w:b/>
          <w:i/>
          <w:sz w:val="22"/>
          <w:szCs w:val="22"/>
        </w:rPr>
        <w:t>Artículo 38.</w:t>
      </w:r>
      <w:r w:rsidRPr="00952BC5">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52BC5">
        <w:rPr>
          <w:rFonts w:ascii="Palatino Linotype" w:eastAsia="Arial Unicode MS" w:hAnsi="Palatino Linotype" w:cs="Arial"/>
          <w:b/>
          <w:i/>
          <w:sz w:val="22"/>
          <w:szCs w:val="22"/>
        </w:rPr>
        <w:t>”</w:t>
      </w:r>
      <w:r w:rsidRPr="00952BC5">
        <w:rPr>
          <w:rFonts w:ascii="Palatino Linotype" w:eastAsia="Arial Unicode MS" w:hAnsi="Palatino Linotype" w:cs="Arial"/>
          <w:i/>
          <w:sz w:val="22"/>
          <w:szCs w:val="22"/>
        </w:rPr>
        <w:t xml:space="preserve"> </w:t>
      </w:r>
    </w:p>
    <w:p w14:paraId="5E44F2E3" w14:textId="77777777" w:rsidR="00E7294F" w:rsidRPr="00952BC5" w:rsidRDefault="00E7294F" w:rsidP="00952BC5">
      <w:pPr>
        <w:ind w:left="851" w:right="850"/>
        <w:jc w:val="both"/>
        <w:rPr>
          <w:rFonts w:ascii="Palatino Linotype" w:eastAsia="Arial Unicode MS" w:hAnsi="Palatino Linotype" w:cs="Arial"/>
          <w:i/>
          <w:sz w:val="22"/>
          <w:szCs w:val="22"/>
        </w:rPr>
      </w:pPr>
    </w:p>
    <w:p w14:paraId="1626CAB4" w14:textId="77777777" w:rsidR="00E7294F" w:rsidRPr="00952BC5" w:rsidRDefault="00E7294F" w:rsidP="00952BC5">
      <w:pPr>
        <w:spacing w:line="360" w:lineRule="auto"/>
        <w:jc w:val="both"/>
        <w:rPr>
          <w:rFonts w:ascii="Palatino Linotype" w:hAnsi="Palatino Linotype" w:cs="Arial"/>
        </w:rPr>
      </w:pPr>
      <w:r w:rsidRPr="00952BC5">
        <w:rPr>
          <w:rFonts w:ascii="Palatino Linotype" w:hAnsi="Palatino Linotype" w:cs="Arial"/>
        </w:rPr>
        <w:t xml:space="preserve">De este modo, en armonía entre los principios constitucionales de máxima publicidad y de protección de datos personales, la Ley de la materia permite la elaboración de </w:t>
      </w:r>
      <w:r w:rsidRPr="00952BC5">
        <w:rPr>
          <w:rFonts w:ascii="Palatino Linotype" w:hAnsi="Palatino Linotype" w:cs="Arial"/>
        </w:rPr>
        <w:lastRenderedPageBreak/>
        <w:t xml:space="preserve">versiones públicas en las que se suprima aquella información relacionada con la vida privada de los particulares toda vez que ésta tiene por objeto proteger datos personales, entendiéndose por tales, aquéllos que hacen identificable a una persona. </w:t>
      </w:r>
    </w:p>
    <w:p w14:paraId="693B25DE" w14:textId="77777777" w:rsidR="00E7294F" w:rsidRPr="00952BC5" w:rsidRDefault="00E7294F" w:rsidP="00952BC5">
      <w:pPr>
        <w:spacing w:line="360" w:lineRule="auto"/>
        <w:jc w:val="both"/>
        <w:rPr>
          <w:rFonts w:ascii="Palatino Linotype" w:hAnsi="Palatino Linotype" w:cs="Arial"/>
        </w:rPr>
      </w:pPr>
    </w:p>
    <w:p w14:paraId="1D28A49F" w14:textId="77777777" w:rsidR="00E7294F" w:rsidRPr="00952BC5" w:rsidRDefault="00E7294F" w:rsidP="00952BC5">
      <w:pPr>
        <w:spacing w:line="360" w:lineRule="auto"/>
        <w:jc w:val="both"/>
        <w:rPr>
          <w:rFonts w:ascii="Palatino Linotype" w:hAnsi="Palatino Linotype" w:cs="Arial"/>
        </w:rPr>
      </w:pPr>
      <w:r w:rsidRPr="00952BC5">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952BC5">
        <w:rPr>
          <w:rFonts w:ascii="Palatino Linotype" w:eastAsia="Arial Unicode MS" w:hAnsi="Palatino Linotype" w:cs="Arial"/>
        </w:rPr>
        <w:t xml:space="preserve"> que debe ser protegida por </w:t>
      </w:r>
      <w:r w:rsidRPr="00952BC5">
        <w:rPr>
          <w:rFonts w:ascii="Palatino Linotype" w:eastAsia="Arial Unicode MS" w:hAnsi="Palatino Linotype" w:cs="Arial"/>
          <w:b/>
        </w:rPr>
        <w:t>EL SUJETO OBLIGADO,</w:t>
      </w:r>
      <w:r w:rsidRPr="00952BC5">
        <w:rPr>
          <w:rFonts w:ascii="Palatino Linotype" w:eastAsia="Arial Unicode MS" w:hAnsi="Palatino Linotype" w:cs="Arial"/>
        </w:rPr>
        <w:t xml:space="preserve"> por lo </w:t>
      </w:r>
      <w:r w:rsidRPr="00952BC5">
        <w:rPr>
          <w:rFonts w:ascii="Palatino Linotype" w:hAnsi="Palatino Linotype" w:cs="Arial"/>
        </w:rPr>
        <w:t>que, todo dato personal susceptible de clasificación debe ser protegido.</w:t>
      </w:r>
    </w:p>
    <w:p w14:paraId="3B401B9D" w14:textId="77777777" w:rsidR="00E7294F" w:rsidRPr="00952BC5" w:rsidRDefault="00E7294F" w:rsidP="00952BC5">
      <w:pPr>
        <w:spacing w:line="360" w:lineRule="auto"/>
        <w:jc w:val="both"/>
        <w:rPr>
          <w:rFonts w:ascii="Palatino Linotype" w:hAnsi="Palatino Linotype" w:cs="Arial"/>
        </w:rPr>
      </w:pPr>
    </w:p>
    <w:p w14:paraId="25702430" w14:textId="77777777" w:rsidR="00E7294F" w:rsidRPr="00952BC5" w:rsidRDefault="00E7294F" w:rsidP="00952BC5">
      <w:pPr>
        <w:spacing w:line="360" w:lineRule="auto"/>
        <w:jc w:val="both"/>
        <w:rPr>
          <w:rFonts w:ascii="Palatino Linotype" w:hAnsi="Palatino Linotype" w:cs="Arial"/>
        </w:rPr>
      </w:pPr>
      <w:r w:rsidRPr="00952BC5">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5A290A38" w14:textId="77777777" w:rsidR="00E7294F" w:rsidRPr="00952BC5" w:rsidRDefault="00E7294F" w:rsidP="00952BC5">
      <w:pPr>
        <w:spacing w:line="360" w:lineRule="auto"/>
        <w:jc w:val="both"/>
        <w:rPr>
          <w:rFonts w:ascii="Palatino Linotype" w:hAnsi="Palatino Linotype" w:cs="Arial"/>
        </w:rPr>
      </w:pPr>
    </w:p>
    <w:p w14:paraId="7379FCCD" w14:textId="77777777" w:rsidR="00E7294F" w:rsidRPr="00952BC5" w:rsidRDefault="00E7294F" w:rsidP="00952BC5">
      <w:pPr>
        <w:spacing w:line="360" w:lineRule="auto"/>
        <w:jc w:val="both"/>
        <w:rPr>
          <w:rFonts w:ascii="Palatino Linotype" w:hAnsi="Palatino Linotype" w:cs="Arial"/>
        </w:rPr>
      </w:pPr>
      <w:r w:rsidRPr="00952BC5">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w:t>
      </w:r>
      <w:r w:rsidRPr="00952BC5">
        <w:rPr>
          <w:rFonts w:ascii="Palatino Linotype" w:hAnsi="Palatino Linotype" w:cs="Arial"/>
        </w:rPr>
        <w:lastRenderedPageBreak/>
        <w:t>Generales en materia de Clasificación y Desclasificación de la Información, así como para la elaboración de Versiones Públicas, que literalmente expresan:</w:t>
      </w:r>
    </w:p>
    <w:p w14:paraId="29E44B58" w14:textId="77777777" w:rsidR="00E7294F" w:rsidRPr="00952BC5" w:rsidRDefault="00E7294F" w:rsidP="00952BC5">
      <w:pPr>
        <w:jc w:val="both"/>
        <w:rPr>
          <w:rFonts w:ascii="Palatino Linotype" w:hAnsi="Palatino Linotype" w:cs="Arial"/>
        </w:rPr>
      </w:pPr>
    </w:p>
    <w:p w14:paraId="362B4703"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b/>
          <w:i/>
          <w:sz w:val="22"/>
          <w:szCs w:val="22"/>
        </w:rPr>
        <w:t xml:space="preserve">“Artículo 49. </w:t>
      </w:r>
      <w:r w:rsidRPr="00952BC5">
        <w:rPr>
          <w:rFonts w:ascii="Palatino Linotype" w:hAnsi="Palatino Linotype" w:cs="Arial"/>
          <w:i/>
          <w:sz w:val="22"/>
          <w:szCs w:val="22"/>
        </w:rPr>
        <w:t>Los Comités de Transparencia tendrán las siguientes atribuciones:</w:t>
      </w:r>
    </w:p>
    <w:p w14:paraId="355001FA"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b/>
          <w:i/>
          <w:sz w:val="22"/>
          <w:szCs w:val="22"/>
        </w:rPr>
        <w:t>VIII.</w:t>
      </w:r>
      <w:r w:rsidRPr="00952BC5">
        <w:rPr>
          <w:rFonts w:ascii="Palatino Linotype" w:hAnsi="Palatino Linotype" w:cs="Arial"/>
          <w:i/>
          <w:sz w:val="22"/>
          <w:szCs w:val="22"/>
        </w:rPr>
        <w:t xml:space="preserve"> Aprobar, modificar o revocar la clasificación de la información;</w:t>
      </w:r>
    </w:p>
    <w:p w14:paraId="59689D06"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b/>
          <w:i/>
          <w:sz w:val="22"/>
          <w:szCs w:val="22"/>
        </w:rPr>
        <w:t>Artículo 132.</w:t>
      </w:r>
      <w:r w:rsidRPr="00952BC5">
        <w:rPr>
          <w:rFonts w:ascii="Palatino Linotype" w:hAnsi="Palatino Linotype" w:cs="Arial"/>
          <w:i/>
          <w:sz w:val="22"/>
          <w:szCs w:val="22"/>
        </w:rPr>
        <w:t xml:space="preserve"> La clasificación de la información se llevará a cabo en el momento en que:</w:t>
      </w:r>
    </w:p>
    <w:p w14:paraId="1D5CDAC7"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b/>
          <w:i/>
          <w:sz w:val="22"/>
          <w:szCs w:val="22"/>
        </w:rPr>
        <w:t>I.</w:t>
      </w:r>
      <w:r w:rsidRPr="00952BC5">
        <w:rPr>
          <w:rFonts w:ascii="Palatino Linotype" w:hAnsi="Palatino Linotype" w:cs="Arial"/>
          <w:i/>
          <w:sz w:val="22"/>
          <w:szCs w:val="22"/>
        </w:rPr>
        <w:t xml:space="preserve"> Se reciba una solicitud de acceso a la información;</w:t>
      </w:r>
    </w:p>
    <w:p w14:paraId="0E41D7D7"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b/>
          <w:i/>
          <w:sz w:val="22"/>
          <w:szCs w:val="22"/>
        </w:rPr>
        <w:t>II.</w:t>
      </w:r>
      <w:r w:rsidRPr="00952BC5">
        <w:rPr>
          <w:rFonts w:ascii="Palatino Linotype" w:hAnsi="Palatino Linotype" w:cs="Arial"/>
          <w:i/>
          <w:sz w:val="22"/>
          <w:szCs w:val="22"/>
        </w:rPr>
        <w:t xml:space="preserve"> Se determine mediante resolución de autoridad competente; o</w:t>
      </w:r>
    </w:p>
    <w:p w14:paraId="0F021AE4" w14:textId="77777777" w:rsidR="00E7294F" w:rsidRPr="00952BC5" w:rsidRDefault="00E7294F" w:rsidP="00952BC5">
      <w:pPr>
        <w:ind w:left="851" w:right="902"/>
        <w:jc w:val="both"/>
        <w:rPr>
          <w:rFonts w:ascii="Palatino Linotype" w:hAnsi="Palatino Linotype" w:cs="Arial"/>
          <w:b/>
          <w:i/>
          <w:sz w:val="22"/>
          <w:szCs w:val="22"/>
        </w:rPr>
      </w:pPr>
      <w:r w:rsidRPr="00952BC5">
        <w:rPr>
          <w:rFonts w:ascii="Palatino Linotype" w:hAnsi="Palatino Linotype" w:cs="Arial"/>
          <w:i/>
          <w:sz w:val="22"/>
          <w:szCs w:val="22"/>
        </w:rPr>
        <w:t>III. Se generen versiones públicas para dar cumplimiento a las obligaciones de transparencia previstas en esta Ley.</w:t>
      </w:r>
      <w:r w:rsidRPr="00952BC5">
        <w:rPr>
          <w:rFonts w:ascii="Palatino Linotype" w:hAnsi="Palatino Linotype" w:cs="Arial"/>
          <w:b/>
          <w:i/>
          <w:sz w:val="22"/>
          <w:szCs w:val="22"/>
        </w:rPr>
        <w:t>”</w:t>
      </w:r>
    </w:p>
    <w:p w14:paraId="5ECE50C0"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b/>
          <w:i/>
          <w:sz w:val="22"/>
          <w:szCs w:val="22"/>
        </w:rPr>
        <w:t>“Segundo.-</w:t>
      </w:r>
      <w:r w:rsidRPr="00952BC5">
        <w:rPr>
          <w:rFonts w:ascii="Palatino Linotype" w:hAnsi="Palatino Linotype" w:cs="Arial"/>
          <w:i/>
          <w:sz w:val="22"/>
          <w:szCs w:val="22"/>
        </w:rPr>
        <w:t xml:space="preserve"> Para efectos de los presentes Lineamientos Generales, se entenderá por:</w:t>
      </w:r>
    </w:p>
    <w:p w14:paraId="2BFCD13C"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b/>
          <w:i/>
          <w:sz w:val="22"/>
          <w:szCs w:val="22"/>
        </w:rPr>
        <w:t>XVIII.</w:t>
      </w:r>
      <w:r w:rsidRPr="00952BC5">
        <w:rPr>
          <w:rFonts w:ascii="Palatino Linotype" w:hAnsi="Palatino Linotype" w:cs="Arial"/>
          <w:i/>
          <w:sz w:val="22"/>
          <w:szCs w:val="22"/>
        </w:rPr>
        <w:t xml:space="preserve">  </w:t>
      </w:r>
      <w:r w:rsidRPr="00952BC5">
        <w:rPr>
          <w:rFonts w:ascii="Palatino Linotype" w:hAnsi="Palatino Linotype" w:cs="Arial"/>
          <w:b/>
          <w:i/>
          <w:sz w:val="22"/>
          <w:szCs w:val="22"/>
        </w:rPr>
        <w:t>Versión pública:</w:t>
      </w:r>
      <w:r w:rsidRPr="00952BC5">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CF3AB76"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b/>
          <w:i/>
          <w:sz w:val="22"/>
          <w:szCs w:val="22"/>
        </w:rPr>
        <w:t>Cuarto.</w:t>
      </w:r>
      <w:r w:rsidRPr="00952BC5">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B059E57"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31984C98"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b/>
          <w:i/>
          <w:sz w:val="22"/>
          <w:szCs w:val="22"/>
        </w:rPr>
        <w:t>Quinto.</w:t>
      </w:r>
      <w:r w:rsidRPr="00952BC5">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ABF26A8"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b/>
          <w:i/>
          <w:sz w:val="22"/>
          <w:szCs w:val="22"/>
        </w:rPr>
        <w:t>Sexto.</w:t>
      </w:r>
      <w:r w:rsidRPr="00952BC5">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23AC0CA"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3302E358"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b/>
          <w:i/>
          <w:sz w:val="22"/>
          <w:szCs w:val="22"/>
        </w:rPr>
        <w:lastRenderedPageBreak/>
        <w:t>Séptimo.</w:t>
      </w:r>
      <w:r w:rsidRPr="00952BC5">
        <w:rPr>
          <w:rFonts w:ascii="Palatino Linotype" w:hAnsi="Palatino Linotype" w:cs="Arial"/>
          <w:i/>
          <w:sz w:val="22"/>
          <w:szCs w:val="22"/>
        </w:rPr>
        <w:t xml:space="preserve"> La clasificación de la información se llevará a cabo en el momento en que:</w:t>
      </w:r>
    </w:p>
    <w:p w14:paraId="10D87845"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b/>
          <w:i/>
          <w:sz w:val="22"/>
          <w:szCs w:val="22"/>
        </w:rPr>
        <w:t>I.</w:t>
      </w:r>
      <w:r w:rsidRPr="00952BC5">
        <w:rPr>
          <w:rFonts w:ascii="Palatino Linotype" w:hAnsi="Palatino Linotype" w:cs="Arial"/>
          <w:i/>
          <w:sz w:val="22"/>
          <w:szCs w:val="22"/>
        </w:rPr>
        <w:t xml:space="preserve">        Se reciba una solicitud de acceso a la información;</w:t>
      </w:r>
    </w:p>
    <w:p w14:paraId="5B8AA59D"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b/>
          <w:i/>
          <w:sz w:val="22"/>
          <w:szCs w:val="22"/>
        </w:rPr>
        <w:t>II.</w:t>
      </w:r>
      <w:r w:rsidRPr="00952BC5">
        <w:rPr>
          <w:rFonts w:ascii="Palatino Linotype" w:hAnsi="Palatino Linotype" w:cs="Arial"/>
          <w:i/>
          <w:sz w:val="22"/>
          <w:szCs w:val="22"/>
        </w:rPr>
        <w:t xml:space="preserve">       Se determine mediante resolución de autoridad competente, o</w:t>
      </w:r>
    </w:p>
    <w:p w14:paraId="71005ADD"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b/>
          <w:i/>
          <w:sz w:val="22"/>
          <w:szCs w:val="22"/>
        </w:rPr>
        <w:t>III.</w:t>
      </w:r>
      <w:r w:rsidRPr="00952BC5">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35AAC087"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72A8D8C7"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b/>
          <w:i/>
          <w:sz w:val="22"/>
          <w:szCs w:val="22"/>
        </w:rPr>
        <w:t>Octavo.</w:t>
      </w:r>
      <w:r w:rsidRPr="00952BC5">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2912D0C"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267A0EC9"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3395FE4D"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C499C2D"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EF939C5"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b/>
          <w:i/>
          <w:sz w:val="22"/>
          <w:szCs w:val="22"/>
        </w:rPr>
        <w:t>Noveno.</w:t>
      </w:r>
      <w:r w:rsidRPr="00952BC5">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A2A2916"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b/>
          <w:i/>
          <w:sz w:val="22"/>
          <w:szCs w:val="22"/>
        </w:rPr>
        <w:t>Décimo.</w:t>
      </w:r>
      <w:r w:rsidRPr="00952BC5">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E7707C2" w14:textId="77777777" w:rsidR="00E7294F" w:rsidRPr="00952BC5" w:rsidRDefault="00E7294F" w:rsidP="00952BC5">
      <w:pPr>
        <w:ind w:left="851" w:right="902"/>
        <w:jc w:val="both"/>
        <w:rPr>
          <w:rFonts w:ascii="Palatino Linotype" w:hAnsi="Palatino Linotype" w:cs="Arial"/>
          <w:i/>
          <w:sz w:val="22"/>
          <w:szCs w:val="22"/>
        </w:rPr>
      </w:pPr>
      <w:r w:rsidRPr="00952BC5">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4771845A" w14:textId="77777777" w:rsidR="00E7294F" w:rsidRPr="00952BC5" w:rsidRDefault="00E7294F" w:rsidP="00952BC5">
      <w:pPr>
        <w:ind w:left="851" w:right="899"/>
        <w:jc w:val="both"/>
        <w:rPr>
          <w:rFonts w:ascii="Palatino Linotype" w:hAnsi="Palatino Linotype" w:cs="Arial"/>
          <w:b/>
          <w:i/>
          <w:sz w:val="22"/>
          <w:szCs w:val="22"/>
        </w:rPr>
      </w:pPr>
      <w:r w:rsidRPr="00952BC5">
        <w:rPr>
          <w:rFonts w:ascii="Palatino Linotype" w:hAnsi="Palatino Linotype" w:cs="Arial"/>
          <w:b/>
          <w:i/>
          <w:sz w:val="22"/>
          <w:szCs w:val="22"/>
        </w:rPr>
        <w:t>Décimo primero.</w:t>
      </w:r>
      <w:r w:rsidRPr="00952BC5">
        <w:rPr>
          <w:rFonts w:ascii="Palatino Linotype" w:hAnsi="Palatino Linotype" w:cs="Arial"/>
          <w:i/>
          <w:sz w:val="22"/>
          <w:szCs w:val="22"/>
        </w:rPr>
        <w:t xml:space="preserve"> En el intercambio de información entre sujetos obligados para el ejercicio de sus atribuciones, los documentos que se encuentren clasificados deberán </w:t>
      </w:r>
      <w:r w:rsidRPr="00952BC5">
        <w:rPr>
          <w:rFonts w:ascii="Palatino Linotype" w:hAnsi="Palatino Linotype" w:cs="Arial"/>
          <w:i/>
          <w:sz w:val="22"/>
          <w:szCs w:val="22"/>
        </w:rPr>
        <w:lastRenderedPageBreak/>
        <w:t>llevar la leyenda correspondiente de conformidad con lo dispuesto en el Capítulo VIII de los presentes lineamientos.</w:t>
      </w:r>
      <w:r w:rsidRPr="00952BC5">
        <w:rPr>
          <w:rFonts w:ascii="Palatino Linotype" w:hAnsi="Palatino Linotype" w:cs="Arial"/>
          <w:b/>
          <w:i/>
          <w:sz w:val="22"/>
          <w:szCs w:val="22"/>
        </w:rPr>
        <w:t>”</w:t>
      </w:r>
    </w:p>
    <w:p w14:paraId="68EF5998" w14:textId="77777777" w:rsidR="00E7294F" w:rsidRPr="00952BC5" w:rsidRDefault="00E7294F" w:rsidP="00952BC5">
      <w:pPr>
        <w:ind w:left="851" w:right="899"/>
        <w:jc w:val="both"/>
        <w:rPr>
          <w:rFonts w:ascii="Palatino Linotype" w:hAnsi="Palatino Linotype" w:cs="Arial"/>
          <w:b/>
          <w:bCs/>
          <w:i/>
          <w:noProof/>
        </w:rPr>
      </w:pPr>
    </w:p>
    <w:p w14:paraId="414D0172" w14:textId="77777777" w:rsidR="00E7294F" w:rsidRPr="00952BC5" w:rsidRDefault="00E7294F" w:rsidP="00952BC5">
      <w:pPr>
        <w:spacing w:line="360" w:lineRule="auto"/>
        <w:jc w:val="both"/>
        <w:rPr>
          <w:rFonts w:ascii="Palatino Linotype" w:hAnsi="Palatino Linotype" w:cs="Arial"/>
        </w:rPr>
      </w:pPr>
      <w:r w:rsidRPr="00952BC5">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23D5B77" w14:textId="77777777" w:rsidR="00E7294F" w:rsidRPr="00952BC5" w:rsidRDefault="00E7294F" w:rsidP="00952BC5">
      <w:pPr>
        <w:spacing w:line="360" w:lineRule="auto"/>
        <w:ind w:right="-93"/>
        <w:jc w:val="both"/>
        <w:rPr>
          <w:rFonts w:ascii="Palatino Linotype" w:hAnsi="Palatino Linotype" w:cs="Arial"/>
          <w:lang w:eastAsia="es-MX"/>
        </w:rPr>
      </w:pPr>
    </w:p>
    <w:p w14:paraId="46EAB108" w14:textId="77777777" w:rsidR="00E7294F" w:rsidRPr="00952BC5" w:rsidRDefault="00E7294F" w:rsidP="00952BC5">
      <w:pPr>
        <w:autoSpaceDE w:val="0"/>
        <w:autoSpaceDN w:val="0"/>
        <w:adjustRightInd w:val="0"/>
        <w:spacing w:line="360" w:lineRule="auto"/>
        <w:ind w:right="-91"/>
        <w:jc w:val="both"/>
        <w:rPr>
          <w:rFonts w:ascii="Palatino Linotype" w:hAnsi="Palatino Linotype" w:cs="Arial"/>
          <w:lang w:eastAsia="es-CO"/>
        </w:rPr>
      </w:pPr>
      <w:r w:rsidRPr="00952BC5">
        <w:rPr>
          <w:rFonts w:ascii="Palatino Linotype" w:hAnsi="Palatino Linotype" w:cs="Arial"/>
        </w:rPr>
        <w:t xml:space="preserve">Consecuentemente, se destaca que la versión pública que elabore </w:t>
      </w:r>
      <w:r w:rsidRPr="00952BC5">
        <w:rPr>
          <w:rFonts w:ascii="Palatino Linotype" w:hAnsi="Palatino Linotype" w:cs="Arial"/>
          <w:b/>
        </w:rPr>
        <w:t>EL SUJETO OBLIGADO</w:t>
      </w:r>
      <w:r w:rsidRPr="00952BC5">
        <w:rPr>
          <w:rFonts w:ascii="Palatino Linotype" w:hAnsi="Palatino Linotype" w:cs="Arial"/>
        </w:rPr>
        <w:t xml:space="preserve"> debe cumplir con las formalidades exigidas en la Ley, por lo que para tal efecto emitirá el </w:t>
      </w:r>
      <w:r w:rsidRPr="00952BC5">
        <w:rPr>
          <w:rFonts w:ascii="Palatino Linotype" w:hAnsi="Palatino Linotype" w:cs="Arial"/>
          <w:b/>
        </w:rPr>
        <w:t>Acuerdo del Comité de Transparencia</w:t>
      </w:r>
      <w:r w:rsidRPr="00952BC5">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952BC5">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49660B7" w14:textId="77777777" w:rsidR="00E7294F" w:rsidRPr="00952BC5" w:rsidRDefault="00E7294F" w:rsidP="00952BC5">
      <w:pPr>
        <w:spacing w:line="360" w:lineRule="auto"/>
        <w:jc w:val="both"/>
        <w:rPr>
          <w:rFonts w:ascii="Palatino Linotype" w:hAnsi="Palatino Linotype" w:cs="Arial"/>
        </w:rPr>
      </w:pPr>
    </w:p>
    <w:p w14:paraId="08091A09" w14:textId="4134BFBA" w:rsidR="00E7294F" w:rsidRPr="00952BC5" w:rsidRDefault="00E7294F" w:rsidP="00952BC5">
      <w:pPr>
        <w:widowControl w:val="0"/>
        <w:spacing w:line="360" w:lineRule="auto"/>
        <w:jc w:val="both"/>
        <w:rPr>
          <w:rFonts w:ascii="Palatino Linotype" w:eastAsia="Palatino Linotype" w:hAnsi="Palatino Linotype" w:cs="Palatino Linotype"/>
        </w:rPr>
      </w:pPr>
      <w:r w:rsidRPr="00952BC5">
        <w:rPr>
          <w:rFonts w:ascii="Palatino Linotype" w:eastAsia="Palatino Linotype" w:hAnsi="Palatino Linotype" w:cs="Palatino Linotype"/>
        </w:rPr>
        <w:t xml:space="preserve">Así, con fundamento en lo prescrito en los artículos 5, párrafos trigésimos, trigésimos primero y trigésimos segundos, fracciones IV y V, de la Constitución Política del Estado Libre y Soberano de México, y los artículos 2, fracción II, 9, 29, 36, fracciones I y II, 176, </w:t>
      </w:r>
      <w:r w:rsidRPr="00952BC5">
        <w:rPr>
          <w:rFonts w:ascii="Palatino Linotype" w:eastAsia="Palatino Linotype" w:hAnsi="Palatino Linotype" w:cs="Palatino Linotype"/>
        </w:rPr>
        <w:lastRenderedPageBreak/>
        <w:t>178, 179, 181, 185, fracción I, 186 y 188, 192 de la Ley de Transparencia y Acceso a la Información Pública del Estado de México y Municipios, este Pleno:</w:t>
      </w:r>
    </w:p>
    <w:p w14:paraId="1FAC2C99" w14:textId="77777777" w:rsidR="00E7294F" w:rsidRPr="00952BC5" w:rsidRDefault="00E7294F" w:rsidP="00952BC5">
      <w:pPr>
        <w:widowControl w:val="0"/>
        <w:spacing w:line="360" w:lineRule="auto"/>
        <w:jc w:val="both"/>
        <w:rPr>
          <w:rFonts w:ascii="Palatino Linotype" w:eastAsia="Palatino Linotype" w:hAnsi="Palatino Linotype" w:cs="Palatino Linotype"/>
        </w:rPr>
      </w:pPr>
    </w:p>
    <w:p w14:paraId="0F05EE9A" w14:textId="192CE76D" w:rsidR="00E7294F" w:rsidRPr="00952BC5" w:rsidRDefault="00E7294F" w:rsidP="00952BC5">
      <w:pPr>
        <w:spacing w:line="360" w:lineRule="auto"/>
        <w:jc w:val="center"/>
        <w:rPr>
          <w:rFonts w:ascii="Palatino Linotype" w:hAnsi="Palatino Linotype"/>
          <w:b/>
          <w:bCs/>
          <w:spacing w:val="60"/>
          <w:sz w:val="28"/>
          <w:lang w:val="es-ES_tradnl"/>
        </w:rPr>
      </w:pPr>
      <w:r w:rsidRPr="00952BC5">
        <w:rPr>
          <w:rFonts w:ascii="Palatino Linotype" w:hAnsi="Palatino Linotype"/>
          <w:b/>
          <w:bCs/>
          <w:spacing w:val="60"/>
          <w:sz w:val="28"/>
          <w:lang w:val="es-ES_tradnl"/>
        </w:rPr>
        <w:t>SE RESUELVE</w:t>
      </w:r>
    </w:p>
    <w:p w14:paraId="28CDBEEC" w14:textId="77777777" w:rsidR="00A578A7" w:rsidRPr="00952BC5" w:rsidRDefault="00A578A7" w:rsidP="00952BC5">
      <w:pPr>
        <w:spacing w:line="360" w:lineRule="auto"/>
        <w:jc w:val="center"/>
        <w:rPr>
          <w:rFonts w:ascii="Palatino Linotype" w:hAnsi="Palatino Linotype"/>
          <w:b/>
          <w:bCs/>
          <w:spacing w:val="60"/>
          <w:sz w:val="18"/>
          <w:lang w:val="es-ES_tradnl"/>
        </w:rPr>
      </w:pPr>
    </w:p>
    <w:p w14:paraId="14C0590C" w14:textId="2E60C2AD" w:rsidR="00C606F0" w:rsidRPr="00952BC5" w:rsidRDefault="00C606F0" w:rsidP="00952BC5">
      <w:pPr>
        <w:spacing w:line="360" w:lineRule="auto"/>
        <w:ind w:right="49"/>
        <w:jc w:val="both"/>
        <w:rPr>
          <w:rFonts w:ascii="Palatino Linotype" w:eastAsia="Palatino Linotype" w:hAnsi="Palatino Linotype" w:cs="Palatino Linotype"/>
        </w:rPr>
      </w:pPr>
      <w:r w:rsidRPr="00952BC5">
        <w:rPr>
          <w:rFonts w:ascii="Palatino Linotype" w:eastAsia="Palatino Linotype" w:hAnsi="Palatino Linotype" w:cs="Palatino Linotype"/>
          <w:b/>
        </w:rPr>
        <w:t>PRIMERO.</w:t>
      </w:r>
      <w:r w:rsidRPr="00952BC5">
        <w:rPr>
          <w:rFonts w:ascii="Palatino Linotype" w:eastAsia="Palatino Linotype" w:hAnsi="Palatino Linotype" w:cs="Palatino Linotype"/>
        </w:rPr>
        <w:t xml:space="preserve"> Resultan </w:t>
      </w:r>
      <w:r w:rsidR="00666584" w:rsidRPr="00952BC5">
        <w:rPr>
          <w:rFonts w:ascii="Palatino Linotype" w:eastAsia="Palatino Linotype" w:hAnsi="Palatino Linotype" w:cs="Palatino Linotype"/>
          <w:b/>
        </w:rPr>
        <w:t>parcialmente</w:t>
      </w:r>
      <w:r w:rsidR="00666584" w:rsidRPr="00952BC5">
        <w:rPr>
          <w:rFonts w:ascii="Palatino Linotype" w:eastAsia="Palatino Linotype" w:hAnsi="Palatino Linotype" w:cs="Palatino Linotype"/>
        </w:rPr>
        <w:t xml:space="preserve"> </w:t>
      </w:r>
      <w:r w:rsidRPr="00952BC5">
        <w:rPr>
          <w:rFonts w:ascii="Palatino Linotype" w:eastAsia="Palatino Linotype" w:hAnsi="Palatino Linotype" w:cs="Palatino Linotype"/>
          <w:b/>
        </w:rPr>
        <w:t>fundados</w:t>
      </w:r>
      <w:r w:rsidRPr="00952BC5">
        <w:rPr>
          <w:rFonts w:ascii="Palatino Linotype" w:eastAsia="Palatino Linotype" w:hAnsi="Palatino Linotype" w:cs="Palatino Linotype"/>
        </w:rPr>
        <w:t xml:space="preserve"> los motivos de inconformidad hechos valer por </w:t>
      </w:r>
      <w:r w:rsidRPr="00952BC5">
        <w:rPr>
          <w:rFonts w:ascii="Palatino Linotype" w:eastAsia="Palatino Linotype" w:hAnsi="Palatino Linotype" w:cs="Palatino Linotype"/>
          <w:b/>
        </w:rPr>
        <w:t>EL RECURRENTE</w:t>
      </w:r>
      <w:r w:rsidRPr="00952BC5">
        <w:rPr>
          <w:rFonts w:ascii="Palatino Linotype" w:eastAsia="Palatino Linotype" w:hAnsi="Palatino Linotype" w:cs="Palatino Linotype"/>
        </w:rPr>
        <w:t xml:space="preserve"> en el recurso de revisión </w:t>
      </w:r>
      <w:r w:rsidR="00C75098" w:rsidRPr="00952BC5">
        <w:rPr>
          <w:rFonts w:ascii="Palatino Linotype" w:eastAsia="Palatino Linotype" w:hAnsi="Palatino Linotype" w:cs="Palatino Linotype"/>
          <w:b/>
        </w:rPr>
        <w:t>00372</w:t>
      </w:r>
      <w:r w:rsidRPr="00952BC5">
        <w:rPr>
          <w:rFonts w:ascii="Palatino Linotype" w:eastAsia="Palatino Linotype" w:hAnsi="Palatino Linotype" w:cs="Palatino Linotype"/>
          <w:b/>
        </w:rPr>
        <w:t>/</w:t>
      </w:r>
      <w:r w:rsidR="00C75098" w:rsidRPr="00952BC5">
        <w:rPr>
          <w:rFonts w:ascii="Palatino Linotype" w:eastAsia="Palatino Linotype" w:hAnsi="Palatino Linotype" w:cs="Palatino Linotype"/>
          <w:b/>
        </w:rPr>
        <w:t>INFOEM/IP/RR/2023</w:t>
      </w:r>
      <w:r w:rsidRPr="00952BC5">
        <w:rPr>
          <w:rFonts w:ascii="Palatino Linotype" w:eastAsia="Palatino Linotype" w:hAnsi="Palatino Linotype" w:cs="Palatino Linotype"/>
        </w:rPr>
        <w:t xml:space="preserve">, en términos del considerando </w:t>
      </w:r>
      <w:r w:rsidRPr="00952BC5">
        <w:rPr>
          <w:rFonts w:ascii="Palatino Linotype" w:eastAsia="Palatino Linotype" w:hAnsi="Palatino Linotype" w:cs="Palatino Linotype"/>
          <w:b/>
        </w:rPr>
        <w:t>QUINTO</w:t>
      </w:r>
      <w:r w:rsidRPr="00952BC5">
        <w:rPr>
          <w:rFonts w:ascii="Palatino Linotype" w:eastAsia="Palatino Linotype" w:hAnsi="Palatino Linotype" w:cs="Palatino Linotype"/>
        </w:rPr>
        <w:t>.</w:t>
      </w:r>
    </w:p>
    <w:p w14:paraId="730C8527" w14:textId="77777777" w:rsidR="00D85499" w:rsidRPr="00952BC5" w:rsidRDefault="00D85499" w:rsidP="00952BC5">
      <w:pPr>
        <w:spacing w:line="360" w:lineRule="auto"/>
        <w:ind w:right="49"/>
        <w:jc w:val="both"/>
        <w:rPr>
          <w:rFonts w:ascii="Palatino Linotype" w:eastAsia="Palatino Linotype" w:hAnsi="Palatino Linotype" w:cs="Palatino Linotype"/>
        </w:rPr>
      </w:pPr>
    </w:p>
    <w:p w14:paraId="2EBF255C" w14:textId="6B07A82B" w:rsidR="00C606F0" w:rsidRPr="00952BC5" w:rsidRDefault="00C606F0" w:rsidP="00952BC5">
      <w:pPr>
        <w:spacing w:line="360" w:lineRule="auto"/>
        <w:contextualSpacing/>
        <w:jc w:val="both"/>
        <w:rPr>
          <w:rFonts w:ascii="Palatino Linotype" w:hAnsi="Palatino Linotype" w:cs="Tahoma"/>
          <w:lang w:val="es-ES"/>
        </w:rPr>
      </w:pPr>
      <w:r w:rsidRPr="00952BC5">
        <w:rPr>
          <w:rFonts w:ascii="Palatino Linotype" w:eastAsia="Palatino Linotype" w:hAnsi="Palatino Linotype" w:cs="Palatino Linotype"/>
          <w:b/>
        </w:rPr>
        <w:t xml:space="preserve">SEGUNDO. </w:t>
      </w:r>
      <w:r w:rsidRPr="00952BC5">
        <w:rPr>
          <w:rFonts w:ascii="Palatino Linotype" w:eastAsia="Palatino Linotype" w:hAnsi="Palatino Linotype" w:cs="Palatino Linotype"/>
        </w:rPr>
        <w:t xml:space="preserve">Se </w:t>
      </w:r>
      <w:r w:rsidRPr="00952BC5">
        <w:rPr>
          <w:rFonts w:ascii="Palatino Linotype" w:eastAsia="Palatino Linotype" w:hAnsi="Palatino Linotype" w:cs="Palatino Linotype"/>
          <w:b/>
        </w:rPr>
        <w:t>MODIFICA</w:t>
      </w:r>
      <w:r w:rsidRPr="00952BC5">
        <w:rPr>
          <w:rFonts w:ascii="Palatino Linotype" w:eastAsia="Palatino Linotype" w:hAnsi="Palatino Linotype" w:cs="Palatino Linotype"/>
        </w:rPr>
        <w:t xml:space="preserve"> la respuesta del </w:t>
      </w:r>
      <w:r w:rsidRPr="00952BC5">
        <w:rPr>
          <w:rFonts w:ascii="Palatino Linotype" w:eastAsia="Palatino Linotype" w:hAnsi="Palatino Linotype" w:cs="Palatino Linotype"/>
          <w:b/>
        </w:rPr>
        <w:t>SUJETO OBLIGADO,</w:t>
      </w:r>
      <w:r w:rsidRPr="00952BC5">
        <w:rPr>
          <w:rFonts w:ascii="Palatino Linotype" w:eastAsia="Palatino Linotype" w:hAnsi="Palatino Linotype" w:cs="Palatino Linotype"/>
        </w:rPr>
        <w:t xml:space="preserve"> para que en términos del Considerando </w:t>
      </w:r>
      <w:r w:rsidR="00B979E3" w:rsidRPr="00952BC5">
        <w:rPr>
          <w:rFonts w:ascii="Palatino Linotype" w:eastAsia="Palatino Linotype" w:hAnsi="Palatino Linotype" w:cs="Palatino Linotype"/>
          <w:b/>
        </w:rPr>
        <w:t>QUINTO</w:t>
      </w:r>
      <w:r w:rsidR="00B979E3" w:rsidRPr="00952BC5">
        <w:rPr>
          <w:rFonts w:ascii="Palatino Linotype" w:eastAsia="Palatino Linotype" w:hAnsi="Palatino Linotype" w:cs="Palatino Linotype"/>
        </w:rPr>
        <w:t xml:space="preserve"> </w:t>
      </w:r>
      <w:r w:rsidRPr="00952BC5">
        <w:rPr>
          <w:rFonts w:ascii="Palatino Linotype" w:eastAsia="Palatino Linotype" w:hAnsi="Palatino Linotype" w:cs="Palatino Linotype"/>
        </w:rPr>
        <w:t xml:space="preserve">haga entrega al </w:t>
      </w:r>
      <w:r w:rsidR="00B979E3" w:rsidRPr="00952BC5">
        <w:rPr>
          <w:rFonts w:ascii="Palatino Linotype" w:eastAsia="Palatino Linotype" w:hAnsi="Palatino Linotype" w:cs="Palatino Linotype"/>
          <w:b/>
        </w:rPr>
        <w:t>RECURRENTE</w:t>
      </w:r>
      <w:r w:rsidRPr="00952BC5">
        <w:rPr>
          <w:rFonts w:ascii="Palatino Linotype" w:eastAsia="Palatino Linotype" w:hAnsi="Palatino Linotype" w:cs="Palatino Linotype"/>
        </w:rPr>
        <w:t xml:space="preserve"> mediante el Sistema de Acceso a la Información Mexiquense </w:t>
      </w:r>
      <w:r w:rsidRPr="00952BC5">
        <w:rPr>
          <w:rFonts w:ascii="Palatino Linotype" w:eastAsia="Palatino Linotype" w:hAnsi="Palatino Linotype" w:cs="Palatino Linotype"/>
          <w:b/>
        </w:rPr>
        <w:t>(SAIMEX)</w:t>
      </w:r>
      <w:r w:rsidRPr="00952BC5">
        <w:rPr>
          <w:rFonts w:ascii="Palatino Linotype" w:eastAsia="Palatino Linotype" w:hAnsi="Palatino Linotype" w:cs="Palatino Linotype"/>
        </w:rPr>
        <w:t xml:space="preserve">, </w:t>
      </w:r>
      <w:r w:rsidR="00B979E3" w:rsidRPr="00952BC5">
        <w:rPr>
          <w:rFonts w:ascii="Palatino Linotype" w:hAnsi="Palatino Linotype" w:cs="Tahoma"/>
          <w:lang w:val="es-ES"/>
        </w:rPr>
        <w:t xml:space="preserve">de </w:t>
      </w:r>
      <w:r w:rsidRPr="00952BC5">
        <w:rPr>
          <w:rFonts w:ascii="Palatino Linotype" w:hAnsi="Palatino Linotype" w:cs="Tahoma"/>
          <w:lang w:val="es-ES"/>
        </w:rPr>
        <w:t>lo siguiente:</w:t>
      </w:r>
    </w:p>
    <w:p w14:paraId="6C47A10B" w14:textId="77777777" w:rsidR="00C50789" w:rsidRPr="00952BC5" w:rsidRDefault="00C50789" w:rsidP="00952BC5">
      <w:pPr>
        <w:spacing w:line="360" w:lineRule="auto"/>
        <w:contextualSpacing/>
        <w:jc w:val="both"/>
        <w:rPr>
          <w:rFonts w:ascii="Palatino Linotype" w:hAnsi="Palatino Linotype" w:cs="Tahoma"/>
          <w:sz w:val="18"/>
          <w:lang w:val="es-ES"/>
        </w:rPr>
      </w:pPr>
    </w:p>
    <w:p w14:paraId="0A23D873" w14:textId="7A824DFA" w:rsidR="00C606F0" w:rsidRPr="00952BC5" w:rsidRDefault="00E61DAB" w:rsidP="00952BC5">
      <w:pPr>
        <w:pStyle w:val="Prrafodelista"/>
        <w:ind w:left="720"/>
        <w:jc w:val="both"/>
        <w:rPr>
          <w:rFonts w:ascii="Palatino Linotype" w:hAnsi="Palatino Linotype" w:cs="Tahoma"/>
          <w:iCs/>
          <w:sz w:val="22"/>
          <w:szCs w:val="22"/>
        </w:rPr>
      </w:pPr>
      <w:r w:rsidRPr="00952BC5">
        <w:rPr>
          <w:rFonts w:ascii="Palatino Linotype" w:eastAsia="Palatino Linotype" w:hAnsi="Palatino Linotype" w:cs="Palatino Linotype"/>
          <w:i/>
          <w:sz w:val="22"/>
          <w:szCs w:val="22"/>
        </w:rPr>
        <w:t xml:space="preserve">Acuerdo de Clasificación de la información que emita el Comité de Transparencia con motivo de la </w:t>
      </w:r>
      <w:r w:rsidRPr="00952BC5">
        <w:rPr>
          <w:rFonts w:ascii="Palatino Linotype" w:eastAsia="Palatino Linotype" w:hAnsi="Palatino Linotype" w:cs="Palatino Linotype"/>
          <w:b/>
          <w:i/>
          <w:sz w:val="22"/>
          <w:szCs w:val="22"/>
        </w:rPr>
        <w:t>versión pública</w:t>
      </w:r>
      <w:r w:rsidRPr="00952BC5">
        <w:rPr>
          <w:rFonts w:ascii="Palatino Linotype" w:hAnsi="Palatino Linotype" w:cs="Tahoma"/>
          <w:i/>
          <w:szCs w:val="22"/>
          <w:lang w:val="es-ES"/>
        </w:rPr>
        <w:t xml:space="preserve"> </w:t>
      </w:r>
    </w:p>
    <w:p w14:paraId="73F65F3C" w14:textId="77777777" w:rsidR="00E61DAB" w:rsidRPr="00952BC5" w:rsidRDefault="00E61DAB" w:rsidP="00952BC5">
      <w:pPr>
        <w:pStyle w:val="Prrafodelista"/>
        <w:ind w:left="720"/>
        <w:jc w:val="both"/>
        <w:rPr>
          <w:rFonts w:ascii="Palatino Linotype" w:hAnsi="Palatino Linotype" w:cs="Tahoma"/>
          <w:iCs/>
          <w:sz w:val="22"/>
          <w:szCs w:val="22"/>
        </w:rPr>
      </w:pPr>
    </w:p>
    <w:p w14:paraId="2F747F02" w14:textId="77777777" w:rsidR="00C606F0" w:rsidRPr="00952BC5" w:rsidRDefault="00C606F0" w:rsidP="00952BC5">
      <w:pPr>
        <w:spacing w:line="360" w:lineRule="auto"/>
        <w:jc w:val="both"/>
        <w:rPr>
          <w:rFonts w:ascii="Palatino Linotype" w:eastAsia="Palatino Linotype" w:hAnsi="Palatino Linotype" w:cs="Palatino Linotype"/>
        </w:rPr>
      </w:pPr>
      <w:r w:rsidRPr="00952BC5">
        <w:rPr>
          <w:rFonts w:ascii="Palatino Linotype" w:eastAsia="Palatino Linotype" w:hAnsi="Palatino Linotype" w:cs="Palatino Linotype"/>
          <w:b/>
        </w:rPr>
        <w:t>TERCERO. Notifíquese</w:t>
      </w:r>
      <w:r w:rsidRPr="00952BC5">
        <w:rPr>
          <w:rFonts w:ascii="Palatino Linotype" w:eastAsia="Palatino Linotype" w:hAnsi="Palatino Linotype" w:cs="Palatino Linotype"/>
          <w:b/>
          <w:i/>
        </w:rPr>
        <w:t xml:space="preserve"> </w:t>
      </w:r>
      <w:r w:rsidRPr="00952BC5">
        <w:rPr>
          <w:rFonts w:ascii="Palatino Linotype" w:eastAsia="Palatino Linotype" w:hAnsi="Palatino Linotype" w:cs="Palatino Linotype"/>
        </w:rPr>
        <w:t>al Titular de la Unidad de Transparencia del</w:t>
      </w:r>
      <w:r w:rsidRPr="00952BC5">
        <w:rPr>
          <w:rFonts w:ascii="Palatino Linotype" w:eastAsia="Palatino Linotype" w:hAnsi="Palatino Linotype" w:cs="Palatino Linotype"/>
          <w:b/>
        </w:rPr>
        <w:t xml:space="preserve"> </w:t>
      </w:r>
      <w:r w:rsidRPr="00952BC5">
        <w:rPr>
          <w:rFonts w:ascii="Palatino Linotype" w:eastAsia="Palatino Linotype" w:hAnsi="Palatino Linotype" w:cs="Palatino Linotype"/>
        </w:rPr>
        <w:t>Sujeto Obligado por medio del Sistema de Acceso a la Información Mexiquense (</w:t>
      </w:r>
      <w:r w:rsidRPr="00952BC5">
        <w:rPr>
          <w:rFonts w:ascii="Palatino Linotype" w:eastAsia="Palatino Linotype" w:hAnsi="Palatino Linotype" w:cs="Palatino Linotype"/>
          <w:b/>
        </w:rPr>
        <w:t>SAIMEX),</w:t>
      </w:r>
      <w:r w:rsidRPr="00952BC5">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3393D0E" w14:textId="77777777" w:rsidR="00C606F0" w:rsidRPr="00952BC5" w:rsidRDefault="00C606F0" w:rsidP="00952BC5">
      <w:pPr>
        <w:spacing w:line="360" w:lineRule="auto"/>
        <w:jc w:val="both"/>
        <w:rPr>
          <w:rFonts w:ascii="Palatino Linotype" w:eastAsia="Palatino Linotype" w:hAnsi="Palatino Linotype" w:cs="Palatino Linotype"/>
        </w:rPr>
      </w:pPr>
    </w:p>
    <w:p w14:paraId="65E806F1" w14:textId="77777777" w:rsidR="00C606F0" w:rsidRPr="00952BC5" w:rsidRDefault="00C606F0" w:rsidP="00952BC5">
      <w:pPr>
        <w:spacing w:line="360" w:lineRule="auto"/>
        <w:jc w:val="both"/>
        <w:rPr>
          <w:rFonts w:ascii="Palatino Linotype" w:eastAsia="Palatino Linotype" w:hAnsi="Palatino Linotype" w:cs="Palatino Linotype"/>
        </w:rPr>
      </w:pPr>
      <w:r w:rsidRPr="00952BC5">
        <w:rPr>
          <w:rFonts w:ascii="Palatino Linotype" w:eastAsia="Palatino Linotype" w:hAnsi="Palatino Linotype" w:cs="Palatino Linotype"/>
          <w:b/>
        </w:rPr>
        <w:lastRenderedPageBreak/>
        <w:t xml:space="preserve">CUARTO. </w:t>
      </w:r>
      <w:r w:rsidRPr="00952BC5">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15F48FC" w14:textId="77777777" w:rsidR="00C606F0" w:rsidRPr="00952BC5" w:rsidRDefault="00C606F0" w:rsidP="00952BC5">
      <w:pPr>
        <w:spacing w:line="360" w:lineRule="auto"/>
        <w:jc w:val="both"/>
        <w:rPr>
          <w:rFonts w:ascii="Palatino Linotype" w:eastAsia="Palatino Linotype" w:hAnsi="Palatino Linotype" w:cs="Palatino Linotype"/>
          <w:b/>
          <w:sz w:val="16"/>
        </w:rPr>
      </w:pPr>
    </w:p>
    <w:p w14:paraId="0F7FA193" w14:textId="250EAA83" w:rsidR="00C606F0" w:rsidRPr="00952BC5" w:rsidRDefault="00C606F0" w:rsidP="00952BC5">
      <w:pPr>
        <w:spacing w:line="360" w:lineRule="auto"/>
        <w:jc w:val="both"/>
        <w:rPr>
          <w:rFonts w:ascii="Palatino Linotype" w:eastAsia="Palatino Linotype" w:hAnsi="Palatino Linotype" w:cs="Palatino Linotype"/>
        </w:rPr>
      </w:pPr>
      <w:r w:rsidRPr="00952BC5">
        <w:rPr>
          <w:rFonts w:ascii="Palatino Linotype" w:eastAsia="Palatino Linotype" w:hAnsi="Palatino Linotype" w:cs="Palatino Linotype"/>
          <w:b/>
        </w:rPr>
        <w:t xml:space="preserve">QUINTO. Notifíquese </w:t>
      </w:r>
      <w:r w:rsidRPr="00952BC5">
        <w:rPr>
          <w:rFonts w:ascii="Palatino Linotype" w:eastAsia="Palatino Linotype" w:hAnsi="Palatino Linotype" w:cs="Palatino Linotype"/>
        </w:rPr>
        <w:t xml:space="preserve">la presente resolución al </w:t>
      </w:r>
      <w:r w:rsidR="00952BC5" w:rsidRPr="00952BC5">
        <w:rPr>
          <w:rFonts w:ascii="Palatino Linotype" w:eastAsia="Palatino Linotype" w:hAnsi="Palatino Linotype" w:cs="Palatino Linotype"/>
          <w:b/>
        </w:rPr>
        <w:t>RECURRENTE</w:t>
      </w:r>
      <w:r w:rsidRPr="00952BC5">
        <w:rPr>
          <w:rFonts w:ascii="Palatino Linotype" w:eastAsia="Palatino Linotype" w:hAnsi="Palatino Linotype" w:cs="Palatino Linotype"/>
        </w:rPr>
        <w:t xml:space="preserv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0F558649" w14:textId="77777777" w:rsidR="00E7294F" w:rsidRPr="00952BC5" w:rsidRDefault="00E7294F" w:rsidP="00952BC5">
      <w:pPr>
        <w:widowControl w:val="0"/>
        <w:autoSpaceDE w:val="0"/>
        <w:autoSpaceDN w:val="0"/>
        <w:adjustRightInd w:val="0"/>
        <w:spacing w:line="360" w:lineRule="auto"/>
        <w:jc w:val="both"/>
        <w:rPr>
          <w:rFonts w:ascii="Palatino Linotype" w:hAnsi="Palatino Linotype" w:cs="Arial"/>
          <w:sz w:val="18"/>
        </w:rPr>
      </w:pPr>
    </w:p>
    <w:p w14:paraId="1D6DDED7" w14:textId="14CA9198" w:rsidR="00C75098" w:rsidRPr="00952BC5" w:rsidRDefault="00E7294F" w:rsidP="00952BC5">
      <w:pPr>
        <w:widowControl w:val="0"/>
        <w:autoSpaceDE w:val="0"/>
        <w:autoSpaceDN w:val="0"/>
        <w:adjustRightInd w:val="0"/>
        <w:spacing w:line="360" w:lineRule="auto"/>
        <w:jc w:val="both"/>
        <w:rPr>
          <w:rFonts w:ascii="Palatino Linotype" w:hAnsi="Palatino Linotype" w:cs="Arial"/>
        </w:rPr>
      </w:pPr>
      <w:r w:rsidRPr="00952BC5">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75098" w:rsidRPr="00952BC5">
        <w:rPr>
          <w:rFonts w:ascii="Palatino Linotype" w:hAnsi="Palatino Linotype" w:cs="Arial"/>
        </w:rPr>
        <w:t>DÉCIMA PRIMERA</w:t>
      </w:r>
      <w:r w:rsidRPr="00952BC5">
        <w:rPr>
          <w:rFonts w:ascii="Palatino Linotype" w:hAnsi="Palatino Linotype" w:cs="Arial"/>
        </w:rPr>
        <w:t xml:space="preserve"> SESIÓN ORDINARIA CELEBRADA EL </w:t>
      </w:r>
      <w:r w:rsidR="00C75098" w:rsidRPr="00952BC5">
        <w:rPr>
          <w:rFonts w:ascii="Palatino Linotype" w:hAnsi="Palatino Linotype" w:cs="Arial"/>
        </w:rPr>
        <w:t>VEINITI</w:t>
      </w:r>
      <w:r w:rsidR="009B0E39" w:rsidRPr="00952BC5">
        <w:rPr>
          <w:rFonts w:ascii="Palatino Linotype" w:hAnsi="Palatino Linotype" w:cs="Arial"/>
        </w:rPr>
        <w:t>DÓS</w:t>
      </w:r>
      <w:r w:rsidRPr="00952BC5">
        <w:rPr>
          <w:rFonts w:ascii="Palatino Linotype" w:hAnsi="Palatino Linotype" w:cs="Arial"/>
        </w:rPr>
        <w:t xml:space="preserve"> DE </w:t>
      </w:r>
      <w:r w:rsidR="00C75098" w:rsidRPr="00952BC5">
        <w:rPr>
          <w:rFonts w:ascii="Palatino Linotype" w:hAnsi="Palatino Linotype" w:cs="Arial"/>
        </w:rPr>
        <w:t>MARZO</w:t>
      </w:r>
      <w:r w:rsidRPr="00952BC5">
        <w:rPr>
          <w:rFonts w:ascii="Palatino Linotype" w:hAnsi="Palatino Linotype" w:cs="Arial"/>
        </w:rPr>
        <w:t xml:space="preserve"> DE DOS MIL VEINTITRÉS, ANTE EL SECRETARIO TÉCNICO D</w:t>
      </w:r>
      <w:r w:rsidR="00B979E3" w:rsidRPr="00952BC5">
        <w:rPr>
          <w:rFonts w:ascii="Palatino Linotype" w:hAnsi="Palatino Linotype" w:cs="Arial"/>
        </w:rPr>
        <w:t>EL PLENO, ALEXIS TAPIA RAMÍREZ.---------------------------------------------------------------------------------------------------</w:t>
      </w:r>
    </w:p>
    <w:p w14:paraId="1DBBED8D" w14:textId="62307509" w:rsidR="00E7294F" w:rsidRPr="00952BC5" w:rsidRDefault="00E7294F" w:rsidP="00952BC5">
      <w:pPr>
        <w:widowControl w:val="0"/>
        <w:autoSpaceDE w:val="0"/>
        <w:autoSpaceDN w:val="0"/>
        <w:adjustRightInd w:val="0"/>
        <w:spacing w:line="360" w:lineRule="auto"/>
        <w:jc w:val="both"/>
        <w:rPr>
          <w:rFonts w:ascii="Palatino Linotype" w:hAnsi="Palatino Linotype"/>
          <w:sz w:val="18"/>
        </w:rPr>
      </w:pPr>
      <w:r w:rsidRPr="00952BC5">
        <w:rPr>
          <w:rFonts w:ascii="Palatino Linotype" w:eastAsiaTheme="minorEastAsia" w:hAnsi="Palatino Linotype"/>
          <w:sz w:val="18"/>
          <w:lang w:val="es-ES_tradnl"/>
        </w:rPr>
        <w:t>SCMM/BLA/DEMF/</w:t>
      </w:r>
      <w:r w:rsidR="00C71207" w:rsidRPr="00952BC5">
        <w:rPr>
          <w:rFonts w:ascii="Palatino Linotype" w:eastAsiaTheme="minorEastAsia" w:hAnsi="Palatino Linotype"/>
          <w:sz w:val="18"/>
          <w:lang w:val="es-419"/>
        </w:rPr>
        <w:t>CCA</w:t>
      </w:r>
    </w:p>
    <w:p w14:paraId="54A07066" w14:textId="77777777" w:rsidR="002B3E26" w:rsidRPr="00952BC5" w:rsidRDefault="002B3E26" w:rsidP="00952BC5">
      <w:pPr>
        <w:spacing w:line="360" w:lineRule="auto"/>
        <w:jc w:val="both"/>
        <w:rPr>
          <w:rFonts w:ascii="Palatino Linotype" w:hAnsi="Palatino Linotype" w:cs="Arial"/>
          <w:lang w:val="es-ES_tradnl"/>
        </w:rPr>
      </w:pPr>
    </w:p>
    <w:p w14:paraId="02AE6F91" w14:textId="77777777" w:rsidR="00A06A72" w:rsidRPr="00952BC5" w:rsidRDefault="00A06A72" w:rsidP="00952BC5">
      <w:pPr>
        <w:spacing w:line="360" w:lineRule="auto"/>
        <w:jc w:val="both"/>
        <w:rPr>
          <w:rFonts w:ascii="Palatino Linotype" w:hAnsi="Palatino Linotype" w:cs="Arial"/>
          <w:lang w:val="es-ES_tradnl"/>
        </w:rPr>
      </w:pPr>
    </w:p>
    <w:p w14:paraId="78FABC34" w14:textId="77777777" w:rsidR="00A06A72" w:rsidRPr="00952BC5" w:rsidRDefault="00A06A72" w:rsidP="00952BC5">
      <w:pPr>
        <w:spacing w:line="360" w:lineRule="auto"/>
        <w:jc w:val="both"/>
        <w:rPr>
          <w:rFonts w:ascii="Palatino Linotype" w:hAnsi="Palatino Linotype" w:cs="Arial"/>
          <w:lang w:val="es-ES_tradnl"/>
        </w:rPr>
      </w:pPr>
    </w:p>
    <w:p w14:paraId="46130F61" w14:textId="77777777" w:rsidR="00A06A72" w:rsidRPr="00952BC5" w:rsidRDefault="00A06A72" w:rsidP="00952BC5">
      <w:pPr>
        <w:spacing w:line="360" w:lineRule="auto"/>
        <w:jc w:val="both"/>
        <w:rPr>
          <w:rFonts w:ascii="Palatino Linotype" w:hAnsi="Palatino Linotype" w:cs="Arial"/>
          <w:lang w:val="es-ES_tradnl"/>
        </w:rPr>
      </w:pPr>
    </w:p>
    <w:p w14:paraId="6441C9CA" w14:textId="77777777" w:rsidR="00A06A72" w:rsidRPr="00952BC5" w:rsidRDefault="00A06A72" w:rsidP="00952BC5">
      <w:pPr>
        <w:spacing w:line="360" w:lineRule="auto"/>
        <w:jc w:val="both"/>
        <w:rPr>
          <w:rFonts w:ascii="Palatino Linotype" w:hAnsi="Palatino Linotype" w:cs="Arial"/>
          <w:lang w:val="es-ES_tradnl"/>
        </w:rPr>
      </w:pPr>
    </w:p>
    <w:p w14:paraId="4AE72426" w14:textId="77777777" w:rsidR="00A06A72" w:rsidRPr="00952BC5" w:rsidRDefault="00A06A72" w:rsidP="00952BC5">
      <w:pPr>
        <w:spacing w:line="360" w:lineRule="auto"/>
        <w:jc w:val="both"/>
        <w:rPr>
          <w:rFonts w:ascii="Palatino Linotype" w:hAnsi="Palatino Linotype" w:cs="Arial"/>
          <w:lang w:val="es-ES_tradnl"/>
        </w:rPr>
      </w:pPr>
    </w:p>
    <w:p w14:paraId="20629083" w14:textId="77777777" w:rsidR="00A06A72" w:rsidRPr="00952BC5" w:rsidRDefault="00A06A72" w:rsidP="00952BC5">
      <w:pPr>
        <w:spacing w:line="360" w:lineRule="auto"/>
        <w:jc w:val="both"/>
        <w:rPr>
          <w:rFonts w:ascii="Palatino Linotype" w:hAnsi="Palatino Linotype" w:cs="Arial"/>
          <w:lang w:val="es-ES_tradnl"/>
        </w:rPr>
      </w:pPr>
    </w:p>
    <w:p w14:paraId="004EA8BE" w14:textId="77777777" w:rsidR="00A06A72" w:rsidRPr="00952BC5" w:rsidRDefault="00A06A72" w:rsidP="00952BC5">
      <w:pPr>
        <w:spacing w:line="360" w:lineRule="auto"/>
        <w:jc w:val="both"/>
        <w:rPr>
          <w:rFonts w:ascii="Palatino Linotype" w:hAnsi="Palatino Linotype" w:cs="Arial"/>
          <w:lang w:val="es-ES_tradnl"/>
        </w:rPr>
      </w:pPr>
    </w:p>
    <w:p w14:paraId="64AC2882" w14:textId="77777777" w:rsidR="00A06A72" w:rsidRPr="00952BC5" w:rsidRDefault="00A06A72" w:rsidP="00952BC5">
      <w:pPr>
        <w:spacing w:line="360" w:lineRule="auto"/>
        <w:jc w:val="both"/>
        <w:rPr>
          <w:rFonts w:ascii="Palatino Linotype" w:hAnsi="Palatino Linotype" w:cs="Arial"/>
          <w:lang w:val="es-ES_tradnl"/>
        </w:rPr>
      </w:pPr>
    </w:p>
    <w:p w14:paraId="3B9AF8DE" w14:textId="77777777" w:rsidR="00A06A72" w:rsidRPr="00952BC5" w:rsidRDefault="00A06A72" w:rsidP="00952BC5">
      <w:pPr>
        <w:spacing w:line="360" w:lineRule="auto"/>
        <w:jc w:val="both"/>
        <w:rPr>
          <w:rFonts w:ascii="Palatino Linotype" w:hAnsi="Palatino Linotype" w:cs="Arial"/>
          <w:lang w:val="es-ES_tradnl"/>
        </w:rPr>
      </w:pPr>
    </w:p>
    <w:p w14:paraId="434A2541" w14:textId="77777777" w:rsidR="00A06A72" w:rsidRPr="00952BC5" w:rsidRDefault="00A06A72" w:rsidP="00952BC5">
      <w:pPr>
        <w:spacing w:line="360" w:lineRule="auto"/>
        <w:jc w:val="both"/>
        <w:rPr>
          <w:rFonts w:ascii="Palatino Linotype" w:hAnsi="Palatino Linotype" w:cs="Arial"/>
          <w:lang w:val="es-ES_tradnl"/>
        </w:rPr>
      </w:pPr>
    </w:p>
    <w:p w14:paraId="0E8408D5" w14:textId="77777777" w:rsidR="00A06A72" w:rsidRPr="00952BC5" w:rsidRDefault="00A06A72" w:rsidP="00952BC5">
      <w:pPr>
        <w:spacing w:line="360" w:lineRule="auto"/>
        <w:jc w:val="both"/>
        <w:rPr>
          <w:rFonts w:ascii="Palatino Linotype" w:hAnsi="Palatino Linotype" w:cs="Arial"/>
          <w:lang w:val="es-ES_tradnl"/>
        </w:rPr>
      </w:pPr>
    </w:p>
    <w:p w14:paraId="7A537B2A" w14:textId="77777777" w:rsidR="00A06A72" w:rsidRPr="00952BC5" w:rsidRDefault="00A06A72" w:rsidP="00952BC5">
      <w:pPr>
        <w:spacing w:line="360" w:lineRule="auto"/>
        <w:jc w:val="both"/>
        <w:rPr>
          <w:rFonts w:ascii="Palatino Linotype" w:hAnsi="Palatino Linotype" w:cs="Arial"/>
          <w:lang w:val="es-ES_tradnl"/>
        </w:rPr>
      </w:pPr>
    </w:p>
    <w:p w14:paraId="6FA8E567" w14:textId="77777777" w:rsidR="00A06A72" w:rsidRPr="00952BC5" w:rsidRDefault="00A06A72" w:rsidP="00952BC5">
      <w:pPr>
        <w:spacing w:line="360" w:lineRule="auto"/>
        <w:jc w:val="both"/>
        <w:rPr>
          <w:rFonts w:ascii="Palatino Linotype" w:hAnsi="Palatino Linotype" w:cs="Arial"/>
          <w:lang w:val="es-ES_tradnl"/>
        </w:rPr>
      </w:pPr>
    </w:p>
    <w:p w14:paraId="3D759708" w14:textId="77777777" w:rsidR="00A06A72" w:rsidRPr="00952BC5" w:rsidRDefault="00A06A72" w:rsidP="00952BC5">
      <w:pPr>
        <w:spacing w:line="360" w:lineRule="auto"/>
        <w:jc w:val="both"/>
        <w:rPr>
          <w:rFonts w:ascii="Palatino Linotype" w:hAnsi="Palatino Linotype" w:cs="Arial"/>
          <w:lang w:val="es-ES_tradnl"/>
        </w:rPr>
      </w:pPr>
    </w:p>
    <w:p w14:paraId="632FD60F" w14:textId="77777777" w:rsidR="00A06A72" w:rsidRPr="00952BC5" w:rsidRDefault="00A06A72" w:rsidP="00952BC5">
      <w:pPr>
        <w:spacing w:line="360" w:lineRule="auto"/>
        <w:jc w:val="both"/>
        <w:rPr>
          <w:rFonts w:ascii="Palatino Linotype" w:hAnsi="Palatino Linotype" w:cs="Arial"/>
          <w:lang w:val="es-ES_tradnl"/>
        </w:rPr>
      </w:pPr>
    </w:p>
    <w:sectPr w:rsidR="00A06A72" w:rsidRPr="00952BC5" w:rsidSect="006957B1">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7C3FD" w14:textId="77777777" w:rsidR="00EF2C63" w:rsidRDefault="00EF2C63" w:rsidP="00C80F8C">
      <w:r>
        <w:separator/>
      </w:r>
    </w:p>
  </w:endnote>
  <w:endnote w:type="continuationSeparator" w:id="0">
    <w:p w14:paraId="4F15A452" w14:textId="77777777" w:rsidR="00EF2C63" w:rsidRDefault="00EF2C6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9E377B2" w:rsidR="00055C7B" w:rsidRPr="0010196A" w:rsidRDefault="00055C7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A4A25">
      <w:rPr>
        <w:rFonts w:ascii="Palatino Linotype" w:hAnsi="Palatino Linotype" w:cs="Arial"/>
        <w:bCs/>
        <w:noProof/>
        <w:sz w:val="22"/>
        <w:szCs w:val="22"/>
      </w:rPr>
      <w:t>37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A4A25">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23B6FB6E" w:rsidR="00055C7B" w:rsidRPr="0010196A" w:rsidRDefault="00055C7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A4A2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A4A25">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7B55C" w14:textId="77777777" w:rsidR="00EF2C63" w:rsidRDefault="00EF2C63" w:rsidP="00C80F8C">
      <w:r>
        <w:separator/>
      </w:r>
    </w:p>
  </w:footnote>
  <w:footnote w:type="continuationSeparator" w:id="0">
    <w:p w14:paraId="1CC5F1C5" w14:textId="77777777" w:rsidR="00EF2C63" w:rsidRDefault="00EF2C6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55C7B" w:rsidRDefault="00EF2C6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55C7B" w:rsidRPr="0010196A" w:rsidRDefault="00EF2C6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55C7B" w:rsidRPr="008F2CCC" w14:paraId="1F097D8A" w14:textId="77777777" w:rsidTr="00625FD4">
      <w:tc>
        <w:tcPr>
          <w:tcW w:w="3261" w:type="dxa"/>
          <w:vMerge w:val="restart"/>
        </w:tcPr>
        <w:p w14:paraId="1F780A0C" w14:textId="1EFF25F4" w:rsidR="00055C7B" w:rsidRPr="008F2CCC" w:rsidRDefault="00055C7B" w:rsidP="009F4CE0">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055C7B" w:rsidRPr="00664658" w:rsidRDefault="00055C7B"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1BEE8F35" w:rsidR="00055C7B" w:rsidRPr="00553A65" w:rsidRDefault="00055C7B" w:rsidP="00525925">
          <w:pPr>
            <w:rPr>
              <w:rFonts w:ascii="Palatino Linotype" w:hAnsi="Palatino Linotype"/>
              <w:b/>
              <w:sz w:val="22"/>
              <w:szCs w:val="22"/>
              <w:lang w:val="es-ES_tradnl"/>
            </w:rPr>
          </w:pPr>
          <w:r w:rsidRPr="00553A65">
            <w:rPr>
              <w:rFonts w:ascii="Palatino Linotype" w:hAnsi="Palatino Linotype"/>
              <w:b/>
              <w:bCs/>
              <w:sz w:val="22"/>
              <w:szCs w:val="22"/>
            </w:rPr>
            <w:t>00372/INFOEM/IP/RR/2023</w:t>
          </w:r>
        </w:p>
      </w:tc>
    </w:tr>
    <w:tr w:rsidR="00055C7B" w:rsidRPr="008F2CCC" w14:paraId="049677A3" w14:textId="77777777" w:rsidTr="00625FD4">
      <w:tc>
        <w:tcPr>
          <w:tcW w:w="3261" w:type="dxa"/>
          <w:vMerge/>
        </w:tcPr>
        <w:p w14:paraId="4A21EAC1" w14:textId="5C1F145E" w:rsidR="00055C7B" w:rsidRPr="008F2CCC" w:rsidRDefault="00055C7B" w:rsidP="00200BFC">
          <w:pPr>
            <w:rPr>
              <w:rFonts w:ascii="Palatino Linotype" w:hAnsi="Palatino Linotype"/>
              <w:b/>
              <w:sz w:val="22"/>
              <w:szCs w:val="22"/>
              <w:lang w:val="es-ES_tradnl"/>
            </w:rPr>
          </w:pPr>
        </w:p>
      </w:tc>
      <w:tc>
        <w:tcPr>
          <w:tcW w:w="2551" w:type="dxa"/>
          <w:shd w:val="clear" w:color="auto" w:fill="auto"/>
        </w:tcPr>
        <w:p w14:paraId="1237BCDE" w14:textId="77777777" w:rsidR="00055C7B" w:rsidRPr="00664658" w:rsidRDefault="00055C7B"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F04CFC4" w:rsidR="00055C7B" w:rsidRPr="00D41D47" w:rsidRDefault="00055C7B" w:rsidP="00C91061">
          <w:pPr>
            <w:jc w:val="both"/>
            <w:rPr>
              <w:rFonts w:ascii="Palatino Linotype" w:hAnsi="Palatino Linotype"/>
              <w:b/>
              <w:sz w:val="22"/>
              <w:szCs w:val="22"/>
              <w:lang w:val="es-ES_tradnl"/>
            </w:rPr>
          </w:pPr>
          <w:r w:rsidRPr="00E5765D">
            <w:rPr>
              <w:rFonts w:ascii="Palatino Linotype" w:hAnsi="Palatino Linotype"/>
              <w:b/>
              <w:bCs/>
              <w:sz w:val="22"/>
              <w:szCs w:val="22"/>
            </w:rPr>
            <w:t xml:space="preserve">Ayuntamiento de </w:t>
          </w:r>
          <w:r>
            <w:rPr>
              <w:rFonts w:ascii="Palatino Linotype" w:hAnsi="Palatino Linotype"/>
              <w:b/>
              <w:bCs/>
              <w:sz w:val="22"/>
              <w:szCs w:val="22"/>
            </w:rPr>
            <w:t>Otumba</w:t>
          </w:r>
        </w:p>
      </w:tc>
    </w:tr>
    <w:tr w:rsidR="00055C7B" w:rsidRPr="008F2CCC" w14:paraId="72CD087D" w14:textId="77777777" w:rsidTr="00625FD4">
      <w:trPr>
        <w:trHeight w:val="228"/>
      </w:trPr>
      <w:tc>
        <w:tcPr>
          <w:tcW w:w="3261" w:type="dxa"/>
          <w:vMerge/>
        </w:tcPr>
        <w:p w14:paraId="1B78656F" w14:textId="01E6F6F6" w:rsidR="00055C7B" w:rsidRPr="008F2CCC" w:rsidRDefault="00055C7B" w:rsidP="00200BFC">
          <w:pPr>
            <w:rPr>
              <w:rFonts w:ascii="Palatino Linotype" w:hAnsi="Palatino Linotype"/>
              <w:b/>
              <w:sz w:val="22"/>
              <w:szCs w:val="22"/>
              <w:lang w:val="es-ES_tradnl"/>
            </w:rPr>
          </w:pPr>
        </w:p>
      </w:tc>
      <w:tc>
        <w:tcPr>
          <w:tcW w:w="2551" w:type="dxa"/>
          <w:shd w:val="clear" w:color="auto" w:fill="auto"/>
        </w:tcPr>
        <w:p w14:paraId="74D81628" w14:textId="4EE3E604" w:rsidR="00055C7B" w:rsidRPr="00664658" w:rsidRDefault="00055C7B"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055C7B" w:rsidRPr="00664658" w:rsidRDefault="00055C7B"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055C7B" w:rsidRPr="0010196A" w:rsidRDefault="00055C7B"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055C7B" w:rsidRPr="0010196A" w:rsidRDefault="00055C7B">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055C7B" w:rsidRPr="008F2CCC" w14:paraId="6ABABA57" w14:textId="77777777" w:rsidTr="00EB19F2">
      <w:tc>
        <w:tcPr>
          <w:tcW w:w="3805" w:type="dxa"/>
          <w:vMerge w:val="restart"/>
          <w:shd w:val="clear" w:color="auto" w:fill="auto"/>
        </w:tcPr>
        <w:p w14:paraId="6AA376CC" w14:textId="778B7F54" w:rsidR="00055C7B" w:rsidRPr="008F2CCC" w:rsidRDefault="00EF2C63"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7728;mso-position-horizontal-relative:margin;mso-position-vertical-relative:margin" o:allowincell="f">
                <v:imagedata r:id="rId1" o:title="RESOLUCIÓN"/>
                <w10:wrap anchorx="margin" anchory="margin"/>
              </v:shape>
            </w:pict>
          </w:r>
          <w:r w:rsidR="00055C7B">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055C7B" w:rsidRPr="008F2CCC" w:rsidRDefault="00055C7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49878D98" w:rsidR="00055C7B" w:rsidRPr="00E535C2" w:rsidRDefault="00055C7B" w:rsidP="00E5765D">
          <w:pPr>
            <w:jc w:val="both"/>
            <w:rPr>
              <w:rFonts w:ascii="Palatino Linotype" w:hAnsi="Palatino Linotype"/>
              <w:b/>
              <w:bCs/>
              <w:sz w:val="22"/>
              <w:szCs w:val="22"/>
            </w:rPr>
          </w:pPr>
          <w:r>
            <w:rPr>
              <w:rFonts w:ascii="Palatino Linotype" w:hAnsi="Palatino Linotype"/>
              <w:b/>
              <w:bCs/>
              <w:sz w:val="22"/>
              <w:szCs w:val="22"/>
            </w:rPr>
            <w:t xml:space="preserve">00372/INFOEM/IP/RR/2023 </w:t>
          </w:r>
        </w:p>
      </w:tc>
    </w:tr>
    <w:tr w:rsidR="00055C7B" w:rsidRPr="008F2CCC" w14:paraId="3B45FB53" w14:textId="77777777" w:rsidTr="00EB19F2">
      <w:tc>
        <w:tcPr>
          <w:tcW w:w="3805" w:type="dxa"/>
          <w:vMerge/>
          <w:shd w:val="clear" w:color="auto" w:fill="auto"/>
        </w:tcPr>
        <w:p w14:paraId="188B82EF" w14:textId="77777777" w:rsidR="00055C7B" w:rsidRPr="008F2CCC" w:rsidRDefault="00055C7B" w:rsidP="00200BFC">
          <w:pPr>
            <w:rPr>
              <w:rFonts w:ascii="Palatino Linotype" w:hAnsi="Palatino Linotype"/>
              <w:b/>
              <w:sz w:val="22"/>
              <w:szCs w:val="22"/>
              <w:lang w:val="es-ES_tradnl"/>
            </w:rPr>
          </w:pPr>
          <w:bookmarkStart w:id="9" w:name="_Hlk80706940"/>
        </w:p>
      </w:tc>
      <w:tc>
        <w:tcPr>
          <w:tcW w:w="3000" w:type="dxa"/>
          <w:shd w:val="clear" w:color="auto" w:fill="auto"/>
        </w:tcPr>
        <w:p w14:paraId="3B2AD0CF" w14:textId="77777777" w:rsidR="00055C7B" w:rsidRPr="008F2CCC" w:rsidRDefault="00055C7B"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73873240" w:rsidR="00055C7B" w:rsidRPr="008F2CCC" w:rsidRDefault="002A4A25"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XXXXXXX </w:t>
          </w:r>
          <w:proofErr w:type="spellStart"/>
          <w:r>
            <w:rPr>
              <w:rFonts w:ascii="Palatino Linotype" w:hAnsi="Palatino Linotype"/>
              <w:b/>
              <w:sz w:val="22"/>
              <w:szCs w:val="22"/>
              <w:lang w:val="es-ES_tradnl"/>
            </w:rPr>
            <w:t>XXXXXXX</w:t>
          </w:r>
          <w:proofErr w:type="spellEnd"/>
        </w:p>
      </w:tc>
    </w:tr>
    <w:bookmarkEnd w:id="9"/>
    <w:tr w:rsidR="00055C7B" w:rsidRPr="008F2CCC" w14:paraId="28A493EB" w14:textId="77777777" w:rsidTr="00EB19F2">
      <w:trPr>
        <w:trHeight w:val="228"/>
      </w:trPr>
      <w:tc>
        <w:tcPr>
          <w:tcW w:w="3805" w:type="dxa"/>
          <w:vMerge/>
          <w:shd w:val="clear" w:color="auto" w:fill="auto"/>
        </w:tcPr>
        <w:p w14:paraId="06C77D31" w14:textId="77777777" w:rsidR="00055C7B" w:rsidRPr="008F2CCC" w:rsidRDefault="00055C7B" w:rsidP="00200BFC">
          <w:pPr>
            <w:rPr>
              <w:rFonts w:ascii="Palatino Linotype" w:hAnsi="Palatino Linotype"/>
              <w:b/>
              <w:sz w:val="22"/>
              <w:szCs w:val="22"/>
              <w:lang w:val="es-ES_tradnl"/>
            </w:rPr>
          </w:pPr>
        </w:p>
      </w:tc>
      <w:tc>
        <w:tcPr>
          <w:tcW w:w="3000" w:type="dxa"/>
          <w:shd w:val="clear" w:color="auto" w:fill="auto"/>
        </w:tcPr>
        <w:p w14:paraId="2E1A72B4" w14:textId="77777777" w:rsidR="00055C7B" w:rsidRPr="008F2CCC" w:rsidRDefault="00055C7B"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17438AE6" w:rsidR="00055C7B" w:rsidRPr="00DC41C8" w:rsidRDefault="00055C7B" w:rsidP="00C91061">
          <w:pPr>
            <w:jc w:val="both"/>
            <w:rPr>
              <w:rFonts w:ascii="Palatino Linotype" w:hAnsi="Palatino Linotype"/>
              <w:b/>
              <w:sz w:val="22"/>
              <w:szCs w:val="22"/>
            </w:rPr>
          </w:pPr>
          <w:r w:rsidRPr="00E5765D">
            <w:rPr>
              <w:rFonts w:ascii="Palatino Linotype" w:hAnsi="Palatino Linotype"/>
              <w:b/>
              <w:bCs/>
              <w:sz w:val="22"/>
              <w:szCs w:val="22"/>
            </w:rPr>
            <w:t xml:space="preserve">Ayuntamiento de </w:t>
          </w:r>
          <w:r>
            <w:rPr>
              <w:rFonts w:ascii="Palatino Linotype" w:hAnsi="Palatino Linotype"/>
              <w:b/>
              <w:bCs/>
              <w:sz w:val="22"/>
              <w:szCs w:val="22"/>
            </w:rPr>
            <w:t>Otumba</w:t>
          </w:r>
        </w:p>
      </w:tc>
    </w:tr>
    <w:tr w:rsidR="00055C7B" w:rsidRPr="008F2CCC" w14:paraId="0F114FF0" w14:textId="77777777" w:rsidTr="00EB19F2">
      <w:tc>
        <w:tcPr>
          <w:tcW w:w="3805" w:type="dxa"/>
          <w:vMerge/>
          <w:shd w:val="clear" w:color="auto" w:fill="auto"/>
        </w:tcPr>
        <w:p w14:paraId="4CCB64BA" w14:textId="77777777" w:rsidR="00055C7B" w:rsidRPr="008F2CCC" w:rsidRDefault="00055C7B" w:rsidP="00200BFC">
          <w:pPr>
            <w:rPr>
              <w:rFonts w:ascii="Palatino Linotype" w:hAnsi="Palatino Linotype"/>
              <w:b/>
              <w:sz w:val="22"/>
              <w:szCs w:val="22"/>
              <w:lang w:val="es-ES_tradnl"/>
            </w:rPr>
          </w:pPr>
        </w:p>
      </w:tc>
      <w:tc>
        <w:tcPr>
          <w:tcW w:w="3000" w:type="dxa"/>
          <w:shd w:val="clear" w:color="auto" w:fill="auto"/>
        </w:tcPr>
        <w:p w14:paraId="31E422EA" w14:textId="06DD5192" w:rsidR="00055C7B" w:rsidRPr="008F2CCC" w:rsidRDefault="00055C7B"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055C7B" w:rsidRPr="008F2CCC" w:rsidRDefault="00055C7B"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055C7B" w:rsidRPr="0010196A" w:rsidRDefault="00055C7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3EC6"/>
    <w:multiLevelType w:val="hybridMultilevel"/>
    <w:tmpl w:val="047C5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530BCB"/>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105FD5"/>
    <w:multiLevelType w:val="hybridMultilevel"/>
    <w:tmpl w:val="78329CB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C87B9C"/>
    <w:multiLevelType w:val="hybridMultilevel"/>
    <w:tmpl w:val="1AF237A2"/>
    <w:lvl w:ilvl="0" w:tplc="705049BC">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DA29AC"/>
    <w:multiLevelType w:val="hybridMultilevel"/>
    <w:tmpl w:val="A792FA42"/>
    <w:lvl w:ilvl="0" w:tplc="080A0001">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3E2C09"/>
    <w:multiLevelType w:val="hybridMultilevel"/>
    <w:tmpl w:val="37CA98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AAE434C"/>
    <w:multiLevelType w:val="hybridMultilevel"/>
    <w:tmpl w:val="61428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B96DFE"/>
    <w:multiLevelType w:val="hybridMultilevel"/>
    <w:tmpl w:val="80B66082"/>
    <w:lvl w:ilvl="0" w:tplc="F962C7A6">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7E64C6"/>
    <w:multiLevelType w:val="hybridMultilevel"/>
    <w:tmpl w:val="99C0EB3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36B664E"/>
    <w:multiLevelType w:val="hybridMultilevel"/>
    <w:tmpl w:val="46C8B8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E0093C"/>
    <w:multiLevelType w:val="hybridMultilevel"/>
    <w:tmpl w:val="9FC8236E"/>
    <w:lvl w:ilvl="0" w:tplc="88B28250">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4" w15:restartNumberingAfterBreak="0">
    <w:nsid w:val="28563453"/>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86356F"/>
    <w:multiLevelType w:val="hybridMultilevel"/>
    <w:tmpl w:val="CBB44E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DF6D60"/>
    <w:multiLevelType w:val="hybridMultilevel"/>
    <w:tmpl w:val="93CC6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F06234"/>
    <w:multiLevelType w:val="hybridMultilevel"/>
    <w:tmpl w:val="C9BA74EE"/>
    <w:lvl w:ilvl="0" w:tplc="74DA39E0">
      <w:start w:val="1"/>
      <w:numFmt w:val="lowerLetter"/>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E20181"/>
    <w:multiLevelType w:val="hybridMultilevel"/>
    <w:tmpl w:val="41AA6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526D44"/>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36789A"/>
    <w:multiLevelType w:val="hybridMultilevel"/>
    <w:tmpl w:val="049AF7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B06936"/>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6F099C"/>
    <w:multiLevelType w:val="hybridMultilevel"/>
    <w:tmpl w:val="B8146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A11127"/>
    <w:multiLevelType w:val="hybridMultilevel"/>
    <w:tmpl w:val="CE2632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254F63"/>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4F159B"/>
    <w:multiLevelType w:val="hybridMultilevel"/>
    <w:tmpl w:val="C6D43E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2D873A0"/>
    <w:multiLevelType w:val="hybridMultilevel"/>
    <w:tmpl w:val="45567B24"/>
    <w:lvl w:ilvl="0" w:tplc="75C0DD38">
      <w:start w:val="1"/>
      <w:numFmt w:val="decimal"/>
      <w:lvlText w:val="%1."/>
      <w:lvlJc w:val="left"/>
      <w:pPr>
        <w:ind w:left="1421" w:hanging="57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54312648"/>
    <w:multiLevelType w:val="hybridMultilevel"/>
    <w:tmpl w:val="67A462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6F1D2C"/>
    <w:multiLevelType w:val="hybridMultilevel"/>
    <w:tmpl w:val="8AD480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046B70"/>
    <w:multiLevelType w:val="hybridMultilevel"/>
    <w:tmpl w:val="07EE6FBA"/>
    <w:lvl w:ilvl="0" w:tplc="39306BE8">
      <w:start w:val="4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70860E1"/>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D74276"/>
    <w:multiLevelType w:val="hybridMultilevel"/>
    <w:tmpl w:val="35EE5750"/>
    <w:lvl w:ilvl="0" w:tplc="E03601C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772129"/>
    <w:multiLevelType w:val="hybridMultilevel"/>
    <w:tmpl w:val="BA12B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8E1B49"/>
    <w:multiLevelType w:val="hybridMultilevel"/>
    <w:tmpl w:val="DE42075E"/>
    <w:lvl w:ilvl="0" w:tplc="0FE4F0AE">
      <w:start w:val="5"/>
      <w:numFmt w:val="bullet"/>
      <w:lvlText w:val="-"/>
      <w:lvlJc w:val="left"/>
      <w:pPr>
        <w:ind w:left="720" w:hanging="360"/>
      </w:pPr>
      <w:rPr>
        <w:rFonts w:ascii="Palatino Linotype" w:eastAsia="MS Mincho"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F3935CC"/>
    <w:multiLevelType w:val="hybridMultilevel"/>
    <w:tmpl w:val="5C269DE6"/>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FC4EDD"/>
    <w:multiLevelType w:val="hybridMultilevel"/>
    <w:tmpl w:val="61428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1D066F"/>
    <w:multiLevelType w:val="hybridMultilevel"/>
    <w:tmpl w:val="FE0CE100"/>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BD86872"/>
    <w:multiLevelType w:val="hybridMultilevel"/>
    <w:tmpl w:val="49D4D28E"/>
    <w:lvl w:ilvl="0" w:tplc="080A0019">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9"/>
  </w:num>
  <w:num w:numId="2">
    <w:abstractNumId w:val="11"/>
  </w:num>
  <w:num w:numId="3">
    <w:abstractNumId w:val="42"/>
  </w:num>
  <w:num w:numId="4">
    <w:abstractNumId w:val="21"/>
  </w:num>
  <w:num w:numId="5">
    <w:abstractNumId w:val="25"/>
  </w:num>
  <w:num w:numId="6">
    <w:abstractNumId w:val="26"/>
  </w:num>
  <w:num w:numId="7">
    <w:abstractNumId w:val="20"/>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29"/>
  </w:num>
  <w:num w:numId="11">
    <w:abstractNumId w:val="7"/>
  </w:num>
  <w:num w:numId="12">
    <w:abstractNumId w:val="44"/>
  </w:num>
  <w:num w:numId="13">
    <w:abstractNumId w:val="14"/>
  </w:num>
  <w:num w:numId="14">
    <w:abstractNumId w:val="34"/>
  </w:num>
  <w:num w:numId="15">
    <w:abstractNumId w:val="22"/>
  </w:num>
  <w:num w:numId="16">
    <w:abstractNumId w:val="18"/>
  </w:num>
  <w:num w:numId="17">
    <w:abstractNumId w:val="35"/>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40"/>
  </w:num>
  <w:num w:numId="21">
    <w:abstractNumId w:val="17"/>
  </w:num>
  <w:num w:numId="22">
    <w:abstractNumId w:val="6"/>
  </w:num>
  <w:num w:numId="23">
    <w:abstractNumId w:val="12"/>
  </w:num>
  <w:num w:numId="24">
    <w:abstractNumId w:val="31"/>
  </w:num>
  <w:num w:numId="25">
    <w:abstractNumId w:val="36"/>
  </w:num>
  <w:num w:numId="26">
    <w:abstractNumId w:val="24"/>
  </w:num>
  <w:num w:numId="27">
    <w:abstractNumId w:val="3"/>
  </w:num>
  <w:num w:numId="28">
    <w:abstractNumId w:val="13"/>
  </w:num>
  <w:num w:numId="29">
    <w:abstractNumId w:val="15"/>
  </w:num>
  <w:num w:numId="30">
    <w:abstractNumId w:val="27"/>
  </w:num>
  <w:num w:numId="31">
    <w:abstractNumId w:val="0"/>
  </w:num>
  <w:num w:numId="32">
    <w:abstractNumId w:val="1"/>
  </w:num>
  <w:num w:numId="33">
    <w:abstractNumId w:val="4"/>
  </w:num>
  <w:num w:numId="34">
    <w:abstractNumId w:val="28"/>
  </w:num>
  <w:num w:numId="35">
    <w:abstractNumId w:val="37"/>
  </w:num>
  <w:num w:numId="36">
    <w:abstractNumId w:val="39"/>
  </w:num>
  <w:num w:numId="37">
    <w:abstractNumId w:val="5"/>
  </w:num>
  <w:num w:numId="38">
    <w:abstractNumId w:val="43"/>
  </w:num>
  <w:num w:numId="39">
    <w:abstractNumId w:val="10"/>
  </w:num>
  <w:num w:numId="40">
    <w:abstractNumId w:val="41"/>
  </w:num>
  <w:num w:numId="41">
    <w:abstractNumId w:val="2"/>
  </w:num>
  <w:num w:numId="42">
    <w:abstractNumId w:val="23"/>
  </w:num>
  <w:num w:numId="43">
    <w:abstractNumId w:val="9"/>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30"/>
  </w:num>
  <w:num w:numId="48">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AD2"/>
    <w:rsid w:val="00011EDE"/>
    <w:rsid w:val="000122AB"/>
    <w:rsid w:val="000123CB"/>
    <w:rsid w:val="00012718"/>
    <w:rsid w:val="00012A00"/>
    <w:rsid w:val="00013023"/>
    <w:rsid w:val="0001348F"/>
    <w:rsid w:val="00013537"/>
    <w:rsid w:val="000136A1"/>
    <w:rsid w:val="00013986"/>
    <w:rsid w:val="00013EBF"/>
    <w:rsid w:val="000142C0"/>
    <w:rsid w:val="00014452"/>
    <w:rsid w:val="00014764"/>
    <w:rsid w:val="0001491A"/>
    <w:rsid w:val="00014E91"/>
    <w:rsid w:val="000159A4"/>
    <w:rsid w:val="00015DDC"/>
    <w:rsid w:val="00016006"/>
    <w:rsid w:val="000160C6"/>
    <w:rsid w:val="0001612D"/>
    <w:rsid w:val="000164B0"/>
    <w:rsid w:val="00016631"/>
    <w:rsid w:val="00016A2B"/>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0C7"/>
    <w:rsid w:val="000266B6"/>
    <w:rsid w:val="0002685C"/>
    <w:rsid w:val="0002690E"/>
    <w:rsid w:val="00026A3C"/>
    <w:rsid w:val="00026C73"/>
    <w:rsid w:val="00026D5F"/>
    <w:rsid w:val="00026FD0"/>
    <w:rsid w:val="00027195"/>
    <w:rsid w:val="000272F4"/>
    <w:rsid w:val="00027B0A"/>
    <w:rsid w:val="00027BB8"/>
    <w:rsid w:val="0003033D"/>
    <w:rsid w:val="00030B10"/>
    <w:rsid w:val="00030D1C"/>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D09"/>
    <w:rsid w:val="00033E94"/>
    <w:rsid w:val="00034C4F"/>
    <w:rsid w:val="00034C95"/>
    <w:rsid w:val="00035676"/>
    <w:rsid w:val="00035C89"/>
    <w:rsid w:val="00035CDF"/>
    <w:rsid w:val="00036439"/>
    <w:rsid w:val="000364B0"/>
    <w:rsid w:val="00036B1A"/>
    <w:rsid w:val="00036B67"/>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C7B"/>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F98"/>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38F"/>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3E7"/>
    <w:rsid w:val="000B3DC6"/>
    <w:rsid w:val="000B3EF0"/>
    <w:rsid w:val="000B3FFD"/>
    <w:rsid w:val="000B4067"/>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6B14"/>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5E4C"/>
    <w:rsid w:val="000D6ADD"/>
    <w:rsid w:val="000D6BA3"/>
    <w:rsid w:val="000D70F7"/>
    <w:rsid w:val="000D72D0"/>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41C"/>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BBA"/>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1E29"/>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37EF7"/>
    <w:rsid w:val="00140252"/>
    <w:rsid w:val="001406EB"/>
    <w:rsid w:val="00140BE0"/>
    <w:rsid w:val="00140FA7"/>
    <w:rsid w:val="00141EE7"/>
    <w:rsid w:val="001425F5"/>
    <w:rsid w:val="00142D98"/>
    <w:rsid w:val="00143373"/>
    <w:rsid w:val="001433DD"/>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52E"/>
    <w:rsid w:val="0017174F"/>
    <w:rsid w:val="00171E23"/>
    <w:rsid w:val="0017227B"/>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341"/>
    <w:rsid w:val="001854E0"/>
    <w:rsid w:val="001858FD"/>
    <w:rsid w:val="00185B0F"/>
    <w:rsid w:val="00185D81"/>
    <w:rsid w:val="00185EEA"/>
    <w:rsid w:val="001864C8"/>
    <w:rsid w:val="00186564"/>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87A"/>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B7F83"/>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4CE"/>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1D"/>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619"/>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EF4"/>
    <w:rsid w:val="00206FE6"/>
    <w:rsid w:val="0020772A"/>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839"/>
    <w:rsid w:val="00214E35"/>
    <w:rsid w:val="00215064"/>
    <w:rsid w:val="0021511B"/>
    <w:rsid w:val="002153E5"/>
    <w:rsid w:val="002156E0"/>
    <w:rsid w:val="00215701"/>
    <w:rsid w:val="002159F8"/>
    <w:rsid w:val="00215B43"/>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35D2"/>
    <w:rsid w:val="00223A8C"/>
    <w:rsid w:val="00223E52"/>
    <w:rsid w:val="00224261"/>
    <w:rsid w:val="00224575"/>
    <w:rsid w:val="0022458E"/>
    <w:rsid w:val="00224633"/>
    <w:rsid w:val="002248D9"/>
    <w:rsid w:val="00224D65"/>
    <w:rsid w:val="00224F53"/>
    <w:rsid w:val="0022532E"/>
    <w:rsid w:val="002255E0"/>
    <w:rsid w:val="00225A03"/>
    <w:rsid w:val="00225B69"/>
    <w:rsid w:val="00225C73"/>
    <w:rsid w:val="00226145"/>
    <w:rsid w:val="00226147"/>
    <w:rsid w:val="00226CD8"/>
    <w:rsid w:val="00226D37"/>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3CC"/>
    <w:rsid w:val="0023574C"/>
    <w:rsid w:val="00235CDE"/>
    <w:rsid w:val="00235E84"/>
    <w:rsid w:val="002362D3"/>
    <w:rsid w:val="002366F9"/>
    <w:rsid w:val="00236C1D"/>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7A3"/>
    <w:rsid w:val="0024682A"/>
    <w:rsid w:val="0024732B"/>
    <w:rsid w:val="002475F7"/>
    <w:rsid w:val="0024785C"/>
    <w:rsid w:val="00247ADF"/>
    <w:rsid w:val="00247D2B"/>
    <w:rsid w:val="00247FF9"/>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684D"/>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C98"/>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1D6C"/>
    <w:rsid w:val="002A2197"/>
    <w:rsid w:val="002A2745"/>
    <w:rsid w:val="002A27CA"/>
    <w:rsid w:val="002A2814"/>
    <w:rsid w:val="002A2AC2"/>
    <w:rsid w:val="002A3240"/>
    <w:rsid w:val="002A3253"/>
    <w:rsid w:val="002A3502"/>
    <w:rsid w:val="002A3ABB"/>
    <w:rsid w:val="002A3B29"/>
    <w:rsid w:val="002A3B83"/>
    <w:rsid w:val="002A40A0"/>
    <w:rsid w:val="002A4200"/>
    <w:rsid w:val="002A425A"/>
    <w:rsid w:val="002A462C"/>
    <w:rsid w:val="002A4876"/>
    <w:rsid w:val="002A4A25"/>
    <w:rsid w:val="002A4F20"/>
    <w:rsid w:val="002A4FBB"/>
    <w:rsid w:val="002A5A7C"/>
    <w:rsid w:val="002A5B1A"/>
    <w:rsid w:val="002A5E0D"/>
    <w:rsid w:val="002A616A"/>
    <w:rsid w:val="002A7028"/>
    <w:rsid w:val="002A707F"/>
    <w:rsid w:val="002A716F"/>
    <w:rsid w:val="002A7ADC"/>
    <w:rsid w:val="002B0232"/>
    <w:rsid w:val="002B040B"/>
    <w:rsid w:val="002B097F"/>
    <w:rsid w:val="002B0E2D"/>
    <w:rsid w:val="002B0E32"/>
    <w:rsid w:val="002B1211"/>
    <w:rsid w:val="002B128D"/>
    <w:rsid w:val="002B1EFF"/>
    <w:rsid w:val="002B1F09"/>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03"/>
    <w:rsid w:val="002F1A28"/>
    <w:rsid w:val="002F1A7D"/>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4C1"/>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5C36"/>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2DB8"/>
    <w:rsid w:val="00333541"/>
    <w:rsid w:val="0033371A"/>
    <w:rsid w:val="0033392B"/>
    <w:rsid w:val="00334014"/>
    <w:rsid w:val="003341A1"/>
    <w:rsid w:val="003343F4"/>
    <w:rsid w:val="003347AD"/>
    <w:rsid w:val="00334840"/>
    <w:rsid w:val="00334D75"/>
    <w:rsid w:val="00335A01"/>
    <w:rsid w:val="00335D6D"/>
    <w:rsid w:val="00335EB8"/>
    <w:rsid w:val="00336188"/>
    <w:rsid w:val="00336276"/>
    <w:rsid w:val="0033635E"/>
    <w:rsid w:val="0033796E"/>
    <w:rsid w:val="00337A9A"/>
    <w:rsid w:val="00337AB4"/>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A70"/>
    <w:rsid w:val="00361489"/>
    <w:rsid w:val="003622CB"/>
    <w:rsid w:val="003627D8"/>
    <w:rsid w:val="003628F4"/>
    <w:rsid w:val="0036299D"/>
    <w:rsid w:val="0036306A"/>
    <w:rsid w:val="00363F36"/>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6EF4"/>
    <w:rsid w:val="0037703B"/>
    <w:rsid w:val="00377100"/>
    <w:rsid w:val="003776C9"/>
    <w:rsid w:val="0037796A"/>
    <w:rsid w:val="003801C2"/>
    <w:rsid w:val="00380236"/>
    <w:rsid w:val="003807A8"/>
    <w:rsid w:val="00380A53"/>
    <w:rsid w:val="00380C9E"/>
    <w:rsid w:val="003815E1"/>
    <w:rsid w:val="00382A1D"/>
    <w:rsid w:val="00383023"/>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99D"/>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2CB"/>
    <w:rsid w:val="003B3B43"/>
    <w:rsid w:val="003B3F9D"/>
    <w:rsid w:val="003B40CF"/>
    <w:rsid w:val="003B443B"/>
    <w:rsid w:val="003B4C16"/>
    <w:rsid w:val="003B4DF9"/>
    <w:rsid w:val="003B5491"/>
    <w:rsid w:val="003B5504"/>
    <w:rsid w:val="003B5716"/>
    <w:rsid w:val="003B59E4"/>
    <w:rsid w:val="003B5AD3"/>
    <w:rsid w:val="003B5C26"/>
    <w:rsid w:val="003B5C9D"/>
    <w:rsid w:val="003B5CEB"/>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DD"/>
    <w:rsid w:val="003E3AFA"/>
    <w:rsid w:val="003E446F"/>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30AD"/>
    <w:rsid w:val="003F343F"/>
    <w:rsid w:val="003F38D6"/>
    <w:rsid w:val="003F3E30"/>
    <w:rsid w:val="003F48AF"/>
    <w:rsid w:val="003F4BAB"/>
    <w:rsid w:val="003F4DDF"/>
    <w:rsid w:val="003F4F0B"/>
    <w:rsid w:val="003F5E13"/>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16"/>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6835"/>
    <w:rsid w:val="00416A79"/>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27FD7"/>
    <w:rsid w:val="004304E6"/>
    <w:rsid w:val="0043077C"/>
    <w:rsid w:val="00430DA8"/>
    <w:rsid w:val="00430DCA"/>
    <w:rsid w:val="00430F69"/>
    <w:rsid w:val="004310FE"/>
    <w:rsid w:val="0043123F"/>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66E"/>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A4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03EF"/>
    <w:rsid w:val="004718FD"/>
    <w:rsid w:val="00471C89"/>
    <w:rsid w:val="00471F27"/>
    <w:rsid w:val="00472203"/>
    <w:rsid w:val="00472699"/>
    <w:rsid w:val="00472963"/>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B16"/>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6AB3"/>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40F2"/>
    <w:rsid w:val="004A45F9"/>
    <w:rsid w:val="004A4A3B"/>
    <w:rsid w:val="004A4F4D"/>
    <w:rsid w:val="004A506A"/>
    <w:rsid w:val="004A54EF"/>
    <w:rsid w:val="004A5FA9"/>
    <w:rsid w:val="004A61CA"/>
    <w:rsid w:val="004A6217"/>
    <w:rsid w:val="004A62D6"/>
    <w:rsid w:val="004A6BB5"/>
    <w:rsid w:val="004A6CD2"/>
    <w:rsid w:val="004A6D90"/>
    <w:rsid w:val="004A7031"/>
    <w:rsid w:val="004A72F7"/>
    <w:rsid w:val="004A746B"/>
    <w:rsid w:val="004A74F1"/>
    <w:rsid w:val="004A7AEE"/>
    <w:rsid w:val="004B090C"/>
    <w:rsid w:val="004B168C"/>
    <w:rsid w:val="004B1A91"/>
    <w:rsid w:val="004B2086"/>
    <w:rsid w:val="004B2305"/>
    <w:rsid w:val="004B2B07"/>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2DE"/>
    <w:rsid w:val="004B65CF"/>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A68"/>
    <w:rsid w:val="004C2B1F"/>
    <w:rsid w:val="004C3015"/>
    <w:rsid w:val="004C35E6"/>
    <w:rsid w:val="004C3F8B"/>
    <w:rsid w:val="004C4245"/>
    <w:rsid w:val="004C45EE"/>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1F"/>
    <w:rsid w:val="004D2AAD"/>
    <w:rsid w:val="004D3C67"/>
    <w:rsid w:val="004D424C"/>
    <w:rsid w:val="004D4463"/>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06C"/>
    <w:rsid w:val="004E6445"/>
    <w:rsid w:val="004E66B3"/>
    <w:rsid w:val="004E6AF7"/>
    <w:rsid w:val="004E6C22"/>
    <w:rsid w:val="004E7738"/>
    <w:rsid w:val="004E7DED"/>
    <w:rsid w:val="004E7E86"/>
    <w:rsid w:val="004E7F4E"/>
    <w:rsid w:val="004F00D5"/>
    <w:rsid w:val="004F02D5"/>
    <w:rsid w:val="004F033F"/>
    <w:rsid w:val="004F08E9"/>
    <w:rsid w:val="004F0AA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606"/>
    <w:rsid w:val="004F37EB"/>
    <w:rsid w:val="004F47A8"/>
    <w:rsid w:val="004F4901"/>
    <w:rsid w:val="004F4C74"/>
    <w:rsid w:val="004F542F"/>
    <w:rsid w:val="004F5C0F"/>
    <w:rsid w:val="004F6907"/>
    <w:rsid w:val="004F73AD"/>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6FF8"/>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B16"/>
    <w:rsid w:val="00520CA8"/>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925"/>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32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5A77"/>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74D"/>
    <w:rsid w:val="0055375E"/>
    <w:rsid w:val="00553A4F"/>
    <w:rsid w:val="00553A65"/>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74"/>
    <w:rsid w:val="00574A7B"/>
    <w:rsid w:val="005755A0"/>
    <w:rsid w:val="00575B2B"/>
    <w:rsid w:val="00575F20"/>
    <w:rsid w:val="00576213"/>
    <w:rsid w:val="00576B1B"/>
    <w:rsid w:val="00576BEF"/>
    <w:rsid w:val="00576C21"/>
    <w:rsid w:val="00576EBA"/>
    <w:rsid w:val="005774A6"/>
    <w:rsid w:val="005774DB"/>
    <w:rsid w:val="00577656"/>
    <w:rsid w:val="00577849"/>
    <w:rsid w:val="00577F5C"/>
    <w:rsid w:val="005806E5"/>
    <w:rsid w:val="00581D21"/>
    <w:rsid w:val="00581EB4"/>
    <w:rsid w:val="00581F80"/>
    <w:rsid w:val="0058283F"/>
    <w:rsid w:val="00583151"/>
    <w:rsid w:val="005838F1"/>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6B8F"/>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4DF0"/>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CEE"/>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917"/>
    <w:rsid w:val="005E0B7F"/>
    <w:rsid w:val="005E0DF3"/>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4D4F"/>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2C35"/>
    <w:rsid w:val="0063355C"/>
    <w:rsid w:val="006339FF"/>
    <w:rsid w:val="00633A1F"/>
    <w:rsid w:val="00633A73"/>
    <w:rsid w:val="006340C7"/>
    <w:rsid w:val="00634138"/>
    <w:rsid w:val="00634485"/>
    <w:rsid w:val="00634511"/>
    <w:rsid w:val="00634890"/>
    <w:rsid w:val="00634D79"/>
    <w:rsid w:val="00634E48"/>
    <w:rsid w:val="00635154"/>
    <w:rsid w:val="006359A6"/>
    <w:rsid w:val="00635BBA"/>
    <w:rsid w:val="00635E0E"/>
    <w:rsid w:val="00636140"/>
    <w:rsid w:val="00636448"/>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7A5"/>
    <w:rsid w:val="00645BC8"/>
    <w:rsid w:val="00646958"/>
    <w:rsid w:val="00646DD0"/>
    <w:rsid w:val="006471FC"/>
    <w:rsid w:val="0064720D"/>
    <w:rsid w:val="00647210"/>
    <w:rsid w:val="006473A5"/>
    <w:rsid w:val="0064794B"/>
    <w:rsid w:val="00647D9F"/>
    <w:rsid w:val="00647F42"/>
    <w:rsid w:val="00650174"/>
    <w:rsid w:val="0065059F"/>
    <w:rsid w:val="006505CC"/>
    <w:rsid w:val="006509D6"/>
    <w:rsid w:val="0065161E"/>
    <w:rsid w:val="006516AF"/>
    <w:rsid w:val="00651AEC"/>
    <w:rsid w:val="00651C21"/>
    <w:rsid w:val="0065218E"/>
    <w:rsid w:val="00652354"/>
    <w:rsid w:val="00652941"/>
    <w:rsid w:val="006533C5"/>
    <w:rsid w:val="006536FA"/>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584"/>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7A7"/>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11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61E"/>
    <w:rsid w:val="006C4797"/>
    <w:rsid w:val="006C5127"/>
    <w:rsid w:val="006C53E6"/>
    <w:rsid w:val="006C54CE"/>
    <w:rsid w:val="006C56AC"/>
    <w:rsid w:val="006C5A96"/>
    <w:rsid w:val="006C5C5E"/>
    <w:rsid w:val="006C5F19"/>
    <w:rsid w:val="006C69FF"/>
    <w:rsid w:val="006C6A74"/>
    <w:rsid w:val="006C6E05"/>
    <w:rsid w:val="006C7581"/>
    <w:rsid w:val="006C767D"/>
    <w:rsid w:val="006C770D"/>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5E8C"/>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D2F"/>
    <w:rsid w:val="00784FE3"/>
    <w:rsid w:val="0078534B"/>
    <w:rsid w:val="007856ED"/>
    <w:rsid w:val="00785735"/>
    <w:rsid w:val="00786054"/>
    <w:rsid w:val="007860E5"/>
    <w:rsid w:val="00786183"/>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F1E"/>
    <w:rsid w:val="007A12EA"/>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8B4"/>
    <w:rsid w:val="007B4900"/>
    <w:rsid w:val="007B4AA8"/>
    <w:rsid w:val="007B4C03"/>
    <w:rsid w:val="007B4DF8"/>
    <w:rsid w:val="007B5111"/>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17C"/>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B63"/>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457"/>
    <w:rsid w:val="007F1CB7"/>
    <w:rsid w:val="007F21DA"/>
    <w:rsid w:val="007F21F8"/>
    <w:rsid w:val="007F2232"/>
    <w:rsid w:val="007F223C"/>
    <w:rsid w:val="007F245F"/>
    <w:rsid w:val="007F28C5"/>
    <w:rsid w:val="007F2E0E"/>
    <w:rsid w:val="007F3971"/>
    <w:rsid w:val="007F414D"/>
    <w:rsid w:val="007F41D1"/>
    <w:rsid w:val="007F4247"/>
    <w:rsid w:val="007F4325"/>
    <w:rsid w:val="007F4D6F"/>
    <w:rsid w:val="007F4DA5"/>
    <w:rsid w:val="007F4DFE"/>
    <w:rsid w:val="007F502F"/>
    <w:rsid w:val="007F5378"/>
    <w:rsid w:val="007F53AA"/>
    <w:rsid w:val="007F581A"/>
    <w:rsid w:val="007F632A"/>
    <w:rsid w:val="007F75A8"/>
    <w:rsid w:val="0080087A"/>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B34"/>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084"/>
    <w:rsid w:val="008552C2"/>
    <w:rsid w:val="008552E4"/>
    <w:rsid w:val="008556EF"/>
    <w:rsid w:val="00855743"/>
    <w:rsid w:val="00855B1B"/>
    <w:rsid w:val="00855F9F"/>
    <w:rsid w:val="00855FA9"/>
    <w:rsid w:val="00856033"/>
    <w:rsid w:val="008564BD"/>
    <w:rsid w:val="008564C8"/>
    <w:rsid w:val="00856541"/>
    <w:rsid w:val="00856645"/>
    <w:rsid w:val="008567CA"/>
    <w:rsid w:val="0085683B"/>
    <w:rsid w:val="008569F0"/>
    <w:rsid w:val="00856A1E"/>
    <w:rsid w:val="00857082"/>
    <w:rsid w:val="008570AA"/>
    <w:rsid w:val="00857307"/>
    <w:rsid w:val="00857340"/>
    <w:rsid w:val="00857388"/>
    <w:rsid w:val="00857699"/>
    <w:rsid w:val="008577A8"/>
    <w:rsid w:val="00857C4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4F0"/>
    <w:rsid w:val="0088574B"/>
    <w:rsid w:val="0088594E"/>
    <w:rsid w:val="0088649D"/>
    <w:rsid w:val="0088649F"/>
    <w:rsid w:val="0088664D"/>
    <w:rsid w:val="00886768"/>
    <w:rsid w:val="00886E26"/>
    <w:rsid w:val="00887170"/>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34C"/>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B8C"/>
    <w:rsid w:val="008E7DAF"/>
    <w:rsid w:val="008E7E58"/>
    <w:rsid w:val="008F02C3"/>
    <w:rsid w:val="008F02CF"/>
    <w:rsid w:val="008F05DF"/>
    <w:rsid w:val="008F0748"/>
    <w:rsid w:val="008F0CD9"/>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58F"/>
    <w:rsid w:val="009179AC"/>
    <w:rsid w:val="00917A4C"/>
    <w:rsid w:val="00917A67"/>
    <w:rsid w:val="00920678"/>
    <w:rsid w:val="009206F4"/>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162"/>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BC5"/>
    <w:rsid w:val="00952DFE"/>
    <w:rsid w:val="009534E1"/>
    <w:rsid w:val="009537A0"/>
    <w:rsid w:val="00953838"/>
    <w:rsid w:val="009539AE"/>
    <w:rsid w:val="00953A6E"/>
    <w:rsid w:val="00953FC7"/>
    <w:rsid w:val="009548C2"/>
    <w:rsid w:val="009548CA"/>
    <w:rsid w:val="00955F29"/>
    <w:rsid w:val="00955FD2"/>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2F0B"/>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0E39"/>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4FA6"/>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4E6C"/>
    <w:rsid w:val="009D513A"/>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4028"/>
    <w:rsid w:val="009F40B2"/>
    <w:rsid w:val="009F40F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BC6"/>
    <w:rsid w:val="00A00DAB"/>
    <w:rsid w:val="00A00E64"/>
    <w:rsid w:val="00A01032"/>
    <w:rsid w:val="00A01199"/>
    <w:rsid w:val="00A01E11"/>
    <w:rsid w:val="00A0253F"/>
    <w:rsid w:val="00A02787"/>
    <w:rsid w:val="00A028E4"/>
    <w:rsid w:val="00A033DA"/>
    <w:rsid w:val="00A04476"/>
    <w:rsid w:val="00A04CFA"/>
    <w:rsid w:val="00A05730"/>
    <w:rsid w:val="00A057B8"/>
    <w:rsid w:val="00A059B7"/>
    <w:rsid w:val="00A059CF"/>
    <w:rsid w:val="00A060F8"/>
    <w:rsid w:val="00A065CB"/>
    <w:rsid w:val="00A06A72"/>
    <w:rsid w:val="00A06F52"/>
    <w:rsid w:val="00A0756F"/>
    <w:rsid w:val="00A07627"/>
    <w:rsid w:val="00A077A7"/>
    <w:rsid w:val="00A07B1A"/>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53D0"/>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2D1E"/>
    <w:rsid w:val="00A2318E"/>
    <w:rsid w:val="00A2325A"/>
    <w:rsid w:val="00A23981"/>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328"/>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6D3"/>
    <w:rsid w:val="00A51815"/>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8A7"/>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72C"/>
    <w:rsid w:val="00A77A85"/>
    <w:rsid w:val="00A77E90"/>
    <w:rsid w:val="00A77F8A"/>
    <w:rsid w:val="00A8057D"/>
    <w:rsid w:val="00A80B6E"/>
    <w:rsid w:val="00A81140"/>
    <w:rsid w:val="00A81414"/>
    <w:rsid w:val="00A81A4A"/>
    <w:rsid w:val="00A821AC"/>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A77"/>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06A"/>
    <w:rsid w:val="00AC6346"/>
    <w:rsid w:val="00AC65AA"/>
    <w:rsid w:val="00AC6A06"/>
    <w:rsid w:val="00AC6ABE"/>
    <w:rsid w:val="00AC6AD1"/>
    <w:rsid w:val="00AC709C"/>
    <w:rsid w:val="00AC70C9"/>
    <w:rsid w:val="00AC77B0"/>
    <w:rsid w:val="00AC7B97"/>
    <w:rsid w:val="00AC7C43"/>
    <w:rsid w:val="00AC7D4A"/>
    <w:rsid w:val="00AD028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01B"/>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1B7"/>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B94"/>
    <w:rsid w:val="00B42EEC"/>
    <w:rsid w:val="00B43081"/>
    <w:rsid w:val="00B4329E"/>
    <w:rsid w:val="00B43884"/>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700"/>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A11"/>
    <w:rsid w:val="00B95F4B"/>
    <w:rsid w:val="00B95FBB"/>
    <w:rsid w:val="00B96406"/>
    <w:rsid w:val="00B9650D"/>
    <w:rsid w:val="00B966F1"/>
    <w:rsid w:val="00B97192"/>
    <w:rsid w:val="00B97419"/>
    <w:rsid w:val="00B97504"/>
    <w:rsid w:val="00B97505"/>
    <w:rsid w:val="00B97883"/>
    <w:rsid w:val="00B97893"/>
    <w:rsid w:val="00B97944"/>
    <w:rsid w:val="00B979E3"/>
    <w:rsid w:val="00B97A0D"/>
    <w:rsid w:val="00B97F06"/>
    <w:rsid w:val="00BA0A3E"/>
    <w:rsid w:val="00BA0ADD"/>
    <w:rsid w:val="00BA11A9"/>
    <w:rsid w:val="00BA1C82"/>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6E6"/>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4F5"/>
    <w:rsid w:val="00BD2733"/>
    <w:rsid w:val="00BD2AE7"/>
    <w:rsid w:val="00BD2EE1"/>
    <w:rsid w:val="00BD3066"/>
    <w:rsid w:val="00BD3126"/>
    <w:rsid w:val="00BD3A1B"/>
    <w:rsid w:val="00BD3D97"/>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E0"/>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1B"/>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D16"/>
    <w:rsid w:val="00C04E78"/>
    <w:rsid w:val="00C052B7"/>
    <w:rsid w:val="00C057BF"/>
    <w:rsid w:val="00C0585D"/>
    <w:rsid w:val="00C058AC"/>
    <w:rsid w:val="00C05C01"/>
    <w:rsid w:val="00C06F89"/>
    <w:rsid w:val="00C07011"/>
    <w:rsid w:val="00C07031"/>
    <w:rsid w:val="00C07EF1"/>
    <w:rsid w:val="00C07FC5"/>
    <w:rsid w:val="00C10812"/>
    <w:rsid w:val="00C108DF"/>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27CEA"/>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93C"/>
    <w:rsid w:val="00C43A32"/>
    <w:rsid w:val="00C43D02"/>
    <w:rsid w:val="00C43E19"/>
    <w:rsid w:val="00C441CD"/>
    <w:rsid w:val="00C44BC8"/>
    <w:rsid w:val="00C44E4F"/>
    <w:rsid w:val="00C44F4E"/>
    <w:rsid w:val="00C4548E"/>
    <w:rsid w:val="00C45C4C"/>
    <w:rsid w:val="00C4630A"/>
    <w:rsid w:val="00C46524"/>
    <w:rsid w:val="00C4700C"/>
    <w:rsid w:val="00C50789"/>
    <w:rsid w:val="00C507F4"/>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193"/>
    <w:rsid w:val="00C563FC"/>
    <w:rsid w:val="00C569C1"/>
    <w:rsid w:val="00C56A7E"/>
    <w:rsid w:val="00C56E89"/>
    <w:rsid w:val="00C56EB4"/>
    <w:rsid w:val="00C574EA"/>
    <w:rsid w:val="00C578C7"/>
    <w:rsid w:val="00C57DE6"/>
    <w:rsid w:val="00C601B1"/>
    <w:rsid w:val="00C606F0"/>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5CD5"/>
    <w:rsid w:val="00C661A0"/>
    <w:rsid w:val="00C66C21"/>
    <w:rsid w:val="00C66D34"/>
    <w:rsid w:val="00C671F7"/>
    <w:rsid w:val="00C673CF"/>
    <w:rsid w:val="00C677E6"/>
    <w:rsid w:val="00C678BE"/>
    <w:rsid w:val="00C67A90"/>
    <w:rsid w:val="00C67FC1"/>
    <w:rsid w:val="00C70810"/>
    <w:rsid w:val="00C70FB7"/>
    <w:rsid w:val="00C71207"/>
    <w:rsid w:val="00C71401"/>
    <w:rsid w:val="00C71888"/>
    <w:rsid w:val="00C71E52"/>
    <w:rsid w:val="00C722C6"/>
    <w:rsid w:val="00C724A7"/>
    <w:rsid w:val="00C7267B"/>
    <w:rsid w:val="00C7292C"/>
    <w:rsid w:val="00C72FC7"/>
    <w:rsid w:val="00C72FCC"/>
    <w:rsid w:val="00C73084"/>
    <w:rsid w:val="00C733DB"/>
    <w:rsid w:val="00C73C5A"/>
    <w:rsid w:val="00C748B8"/>
    <w:rsid w:val="00C74D84"/>
    <w:rsid w:val="00C75098"/>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748"/>
    <w:rsid w:val="00C81E4A"/>
    <w:rsid w:val="00C8219A"/>
    <w:rsid w:val="00C8266C"/>
    <w:rsid w:val="00C83386"/>
    <w:rsid w:val="00C835BF"/>
    <w:rsid w:val="00C83685"/>
    <w:rsid w:val="00C83961"/>
    <w:rsid w:val="00C842E4"/>
    <w:rsid w:val="00C8430A"/>
    <w:rsid w:val="00C843CE"/>
    <w:rsid w:val="00C844C1"/>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061"/>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1A"/>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4447"/>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8F9"/>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4D6"/>
    <w:rsid w:val="00D33A00"/>
    <w:rsid w:val="00D34366"/>
    <w:rsid w:val="00D34690"/>
    <w:rsid w:val="00D348AC"/>
    <w:rsid w:val="00D34FEF"/>
    <w:rsid w:val="00D35447"/>
    <w:rsid w:val="00D35470"/>
    <w:rsid w:val="00D3694D"/>
    <w:rsid w:val="00D36AD2"/>
    <w:rsid w:val="00D36B6B"/>
    <w:rsid w:val="00D36C25"/>
    <w:rsid w:val="00D36CAC"/>
    <w:rsid w:val="00D371D0"/>
    <w:rsid w:val="00D375BF"/>
    <w:rsid w:val="00D37DF9"/>
    <w:rsid w:val="00D400A6"/>
    <w:rsid w:val="00D4064B"/>
    <w:rsid w:val="00D41106"/>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235"/>
    <w:rsid w:val="00D533BA"/>
    <w:rsid w:val="00D53CF7"/>
    <w:rsid w:val="00D53E8C"/>
    <w:rsid w:val="00D53FB7"/>
    <w:rsid w:val="00D546AD"/>
    <w:rsid w:val="00D5480B"/>
    <w:rsid w:val="00D54AF1"/>
    <w:rsid w:val="00D54E64"/>
    <w:rsid w:val="00D5530D"/>
    <w:rsid w:val="00D55B77"/>
    <w:rsid w:val="00D5625A"/>
    <w:rsid w:val="00D566DF"/>
    <w:rsid w:val="00D56E22"/>
    <w:rsid w:val="00D57CB6"/>
    <w:rsid w:val="00D60074"/>
    <w:rsid w:val="00D60251"/>
    <w:rsid w:val="00D607A2"/>
    <w:rsid w:val="00D60E3C"/>
    <w:rsid w:val="00D611EE"/>
    <w:rsid w:val="00D61478"/>
    <w:rsid w:val="00D61554"/>
    <w:rsid w:val="00D618FA"/>
    <w:rsid w:val="00D61DE5"/>
    <w:rsid w:val="00D62461"/>
    <w:rsid w:val="00D62890"/>
    <w:rsid w:val="00D62A02"/>
    <w:rsid w:val="00D62B91"/>
    <w:rsid w:val="00D62CD2"/>
    <w:rsid w:val="00D632B7"/>
    <w:rsid w:val="00D64204"/>
    <w:rsid w:val="00D642C4"/>
    <w:rsid w:val="00D6540E"/>
    <w:rsid w:val="00D65AEB"/>
    <w:rsid w:val="00D6610B"/>
    <w:rsid w:val="00D66DEF"/>
    <w:rsid w:val="00D66EEC"/>
    <w:rsid w:val="00D67464"/>
    <w:rsid w:val="00D67770"/>
    <w:rsid w:val="00D67B93"/>
    <w:rsid w:val="00D7087F"/>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2870"/>
    <w:rsid w:val="00D83353"/>
    <w:rsid w:val="00D83396"/>
    <w:rsid w:val="00D8363F"/>
    <w:rsid w:val="00D836DC"/>
    <w:rsid w:val="00D83902"/>
    <w:rsid w:val="00D8432A"/>
    <w:rsid w:val="00D849A5"/>
    <w:rsid w:val="00D84ABB"/>
    <w:rsid w:val="00D84F12"/>
    <w:rsid w:val="00D84FE4"/>
    <w:rsid w:val="00D85434"/>
    <w:rsid w:val="00D85499"/>
    <w:rsid w:val="00D8682D"/>
    <w:rsid w:val="00D869A7"/>
    <w:rsid w:val="00D86B82"/>
    <w:rsid w:val="00D86DB5"/>
    <w:rsid w:val="00D87A8E"/>
    <w:rsid w:val="00D87D7D"/>
    <w:rsid w:val="00D90021"/>
    <w:rsid w:val="00D9016A"/>
    <w:rsid w:val="00D90A8B"/>
    <w:rsid w:val="00D90F34"/>
    <w:rsid w:val="00D91286"/>
    <w:rsid w:val="00D91438"/>
    <w:rsid w:val="00D9186C"/>
    <w:rsid w:val="00D91BFC"/>
    <w:rsid w:val="00D91C96"/>
    <w:rsid w:val="00D91E6A"/>
    <w:rsid w:val="00D91F4E"/>
    <w:rsid w:val="00D9206C"/>
    <w:rsid w:val="00D920E3"/>
    <w:rsid w:val="00D9217D"/>
    <w:rsid w:val="00D9246C"/>
    <w:rsid w:val="00D92984"/>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1E"/>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459"/>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5765D"/>
    <w:rsid w:val="00E6045D"/>
    <w:rsid w:val="00E606C6"/>
    <w:rsid w:val="00E60C8B"/>
    <w:rsid w:val="00E612B9"/>
    <w:rsid w:val="00E6162E"/>
    <w:rsid w:val="00E61659"/>
    <w:rsid w:val="00E61672"/>
    <w:rsid w:val="00E61783"/>
    <w:rsid w:val="00E61932"/>
    <w:rsid w:val="00E61DAB"/>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94F"/>
    <w:rsid w:val="00E72B1C"/>
    <w:rsid w:val="00E72C63"/>
    <w:rsid w:val="00E72CA4"/>
    <w:rsid w:val="00E72EFD"/>
    <w:rsid w:val="00E73552"/>
    <w:rsid w:val="00E736AA"/>
    <w:rsid w:val="00E73A3B"/>
    <w:rsid w:val="00E7403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089B"/>
    <w:rsid w:val="00E9151F"/>
    <w:rsid w:val="00E91588"/>
    <w:rsid w:val="00E915CC"/>
    <w:rsid w:val="00E91A66"/>
    <w:rsid w:val="00E91D9A"/>
    <w:rsid w:val="00E91EE0"/>
    <w:rsid w:val="00E9246E"/>
    <w:rsid w:val="00E92585"/>
    <w:rsid w:val="00E925FB"/>
    <w:rsid w:val="00E9333C"/>
    <w:rsid w:val="00E9364E"/>
    <w:rsid w:val="00E9369B"/>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210"/>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249"/>
    <w:rsid w:val="00EC5301"/>
    <w:rsid w:val="00EC5CA8"/>
    <w:rsid w:val="00EC6160"/>
    <w:rsid w:val="00EC64B5"/>
    <w:rsid w:val="00EC685F"/>
    <w:rsid w:val="00EC69A8"/>
    <w:rsid w:val="00EC6DB6"/>
    <w:rsid w:val="00EC715C"/>
    <w:rsid w:val="00EC761D"/>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2C63"/>
    <w:rsid w:val="00EF377C"/>
    <w:rsid w:val="00EF3D86"/>
    <w:rsid w:val="00EF3DC2"/>
    <w:rsid w:val="00EF3E64"/>
    <w:rsid w:val="00EF3EB6"/>
    <w:rsid w:val="00EF405E"/>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66A"/>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0D2B"/>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2E3E"/>
    <w:rsid w:val="00F235BC"/>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046"/>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3F59"/>
    <w:rsid w:val="00F640FB"/>
    <w:rsid w:val="00F64308"/>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A1"/>
    <w:rsid w:val="00F8420E"/>
    <w:rsid w:val="00F842A4"/>
    <w:rsid w:val="00F843D3"/>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EF"/>
    <w:rsid w:val="00F91A00"/>
    <w:rsid w:val="00F92094"/>
    <w:rsid w:val="00F9238B"/>
    <w:rsid w:val="00F93087"/>
    <w:rsid w:val="00F930EF"/>
    <w:rsid w:val="00F9354C"/>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E2"/>
    <w:rsid w:val="00FB0FB2"/>
    <w:rsid w:val="00FB123E"/>
    <w:rsid w:val="00FB1331"/>
    <w:rsid w:val="00FB1993"/>
    <w:rsid w:val="00FB238F"/>
    <w:rsid w:val="00FB271D"/>
    <w:rsid w:val="00FB28BB"/>
    <w:rsid w:val="00FB29DB"/>
    <w:rsid w:val="00FB2B3B"/>
    <w:rsid w:val="00FB2EBA"/>
    <w:rsid w:val="00FB3456"/>
    <w:rsid w:val="00FB34B7"/>
    <w:rsid w:val="00FB3596"/>
    <w:rsid w:val="00FB3ECF"/>
    <w:rsid w:val="00FB3ED2"/>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01B"/>
    <w:rsid w:val="00FC4A02"/>
    <w:rsid w:val="00FC4A45"/>
    <w:rsid w:val="00FC52D9"/>
    <w:rsid w:val="00FC5804"/>
    <w:rsid w:val="00FC586E"/>
    <w:rsid w:val="00FC5C23"/>
    <w:rsid w:val="00FC62C5"/>
    <w:rsid w:val="00FC63D5"/>
    <w:rsid w:val="00FC6581"/>
    <w:rsid w:val="00FC675E"/>
    <w:rsid w:val="00FC682F"/>
    <w:rsid w:val="00FC6BD0"/>
    <w:rsid w:val="00FC6F04"/>
    <w:rsid w:val="00FC7DF3"/>
    <w:rsid w:val="00FD0744"/>
    <w:rsid w:val="00FD0953"/>
    <w:rsid w:val="00FD0A99"/>
    <w:rsid w:val="00FD12BD"/>
    <w:rsid w:val="00FD15D9"/>
    <w:rsid w:val="00FD22CB"/>
    <w:rsid w:val="00FD2608"/>
    <w:rsid w:val="00FD290A"/>
    <w:rsid w:val="00FD2E61"/>
    <w:rsid w:val="00FD3044"/>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3CF4"/>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20D"/>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06175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48921218">
      <w:bodyDiv w:val="1"/>
      <w:marLeft w:val="0"/>
      <w:marRight w:val="0"/>
      <w:marTop w:val="0"/>
      <w:marBottom w:val="0"/>
      <w:divBdr>
        <w:top w:val="none" w:sz="0" w:space="0" w:color="auto"/>
        <w:left w:val="none" w:sz="0" w:space="0" w:color="auto"/>
        <w:bottom w:val="none" w:sz="0" w:space="0" w:color="auto"/>
        <w:right w:val="none" w:sz="0" w:space="0" w:color="auto"/>
      </w:divBdr>
    </w:div>
    <w:div w:id="35037392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674583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008116">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3818296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907021">
      <w:bodyDiv w:val="1"/>
      <w:marLeft w:val="0"/>
      <w:marRight w:val="0"/>
      <w:marTop w:val="0"/>
      <w:marBottom w:val="0"/>
      <w:divBdr>
        <w:top w:val="none" w:sz="0" w:space="0" w:color="auto"/>
        <w:left w:val="none" w:sz="0" w:space="0" w:color="auto"/>
        <w:bottom w:val="none" w:sz="0" w:space="0" w:color="auto"/>
        <w:right w:val="none" w:sz="0" w:space="0" w:color="auto"/>
      </w:divBdr>
    </w:div>
    <w:div w:id="2028166553">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rive.google.com/file/d/1Zkjv1yPYvRdhLpoYTYJTrP-MrLBaQYyi/view"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rive.google.com/file/d/1K3akb9SGjTvxffeYtflP91DLZ178w50_/view"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rive.google.com/file/d/1Zkjv1yPYvRdhLpoYTYJTrP-MrLBaQYyi/view" TargetMode="External"/><Relationship Id="rId5" Type="http://schemas.openxmlformats.org/officeDocument/2006/relationships/webSettings" Target="webSettings.xml"/><Relationship Id="rId15" Type="http://schemas.openxmlformats.org/officeDocument/2006/relationships/hyperlink" Target="https://drive.google.com/file/d/1BSm1yVjL-JFs8DpQmwp0y0IcO42SiC72/view" TargetMode="External"/><Relationship Id="rId23" Type="http://schemas.openxmlformats.org/officeDocument/2006/relationships/hyperlink" Target="https://drive.google.com/file/d/1K3akb9SGjTvxffeYtflP91DLZ178w50_/view"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drive.google.com/file/d/1Zkjv1yPYvRdhLpoYTYJTrP-MrLBaQYyi/view"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rive.google.com/file/d/1BSm1yVjL-JFs8DpQmwp0y0IcO42SiC72/view"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2A327-3591-4257-BA9D-7745A9B50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39</Pages>
  <Words>7328</Words>
  <Characters>40309</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2023-03-24T18:20:00Z</cp:lastPrinted>
  <dcterms:created xsi:type="dcterms:W3CDTF">2023-03-22T00:12:00Z</dcterms:created>
  <dcterms:modified xsi:type="dcterms:W3CDTF">2023-03-30T20:00:00Z</dcterms:modified>
</cp:coreProperties>
</file>