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A5E7" w14:textId="77777777" w:rsidR="004926E7" w:rsidRDefault="004926E7" w:rsidP="006922F5">
      <w:pPr>
        <w:pBdr>
          <w:top w:val="nil"/>
          <w:left w:val="nil"/>
          <w:bottom w:val="nil"/>
          <w:right w:val="nil"/>
          <w:between w:val="nil"/>
        </w:pBdr>
        <w:contextualSpacing/>
        <w:rPr>
          <w:rFonts w:eastAsia="Palatino Linotype" w:cs="Palatino Linotype"/>
          <w:color w:val="000000"/>
          <w:szCs w:val="24"/>
        </w:rPr>
      </w:pPr>
    </w:p>
    <w:p w14:paraId="49AF2C0C" w14:textId="1E5A8A0A"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00663">
        <w:rPr>
          <w:rFonts w:eastAsia="Palatino Linotype" w:cs="Palatino Linotype"/>
          <w:color w:val="000000"/>
          <w:szCs w:val="24"/>
        </w:rPr>
        <w:t>México, a</w:t>
      </w:r>
      <w:r w:rsidR="009B4F7E">
        <w:rPr>
          <w:rFonts w:eastAsia="Palatino Linotype" w:cs="Palatino Linotype"/>
          <w:color w:val="000000"/>
          <w:szCs w:val="24"/>
        </w:rPr>
        <w:t xml:space="preserve"> </w:t>
      </w:r>
      <w:r w:rsidR="00B06180">
        <w:rPr>
          <w:rFonts w:eastAsia="Palatino Linotype" w:cs="Palatino Linotype"/>
          <w:color w:val="000000"/>
          <w:szCs w:val="24"/>
        </w:rPr>
        <w:t>cuatro de mayo</w:t>
      </w:r>
      <w:r w:rsidR="009B4F7E">
        <w:rPr>
          <w:rFonts w:eastAsia="Palatino Linotype" w:cs="Palatino Linotype"/>
          <w:color w:val="000000"/>
          <w:szCs w:val="24"/>
        </w:rPr>
        <w:t xml:space="preserve"> de dos mil veintitrés</w:t>
      </w:r>
      <w:r w:rsidRPr="00100663">
        <w:rPr>
          <w:rFonts w:eastAsia="Palatino Linotype" w:cs="Palatino Linotype"/>
          <w:color w:val="000000"/>
          <w:szCs w:val="24"/>
        </w:rPr>
        <w:t>.</w:t>
      </w:r>
    </w:p>
    <w:p w14:paraId="60399B74"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1341DF2E"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b/>
          <w:color w:val="000000"/>
          <w:szCs w:val="24"/>
        </w:rPr>
        <w:t>VISTO</w:t>
      </w:r>
      <w:r w:rsidRPr="00100663">
        <w:rPr>
          <w:rFonts w:eastAsia="Palatino Linotype" w:cs="Palatino Linotype"/>
          <w:color w:val="000000"/>
          <w:szCs w:val="24"/>
        </w:rPr>
        <w:t xml:space="preserve"> el expediente electrónico formado con motivo del recurso de revisión número </w:t>
      </w:r>
      <w:r w:rsidR="009B4F7E">
        <w:rPr>
          <w:rFonts w:eastAsia="Palatino Linotype" w:cs="Palatino Linotype"/>
          <w:b/>
          <w:color w:val="000000"/>
          <w:szCs w:val="24"/>
        </w:rPr>
        <w:t>1</w:t>
      </w:r>
      <w:r w:rsidR="0070217B">
        <w:rPr>
          <w:rFonts w:eastAsia="Palatino Linotype" w:cs="Palatino Linotype"/>
          <w:b/>
          <w:color w:val="000000"/>
          <w:szCs w:val="24"/>
        </w:rPr>
        <w:t>7</w:t>
      </w:r>
      <w:r w:rsidR="00B06180">
        <w:rPr>
          <w:rFonts w:eastAsia="Palatino Linotype" w:cs="Palatino Linotype"/>
          <w:b/>
          <w:color w:val="000000"/>
          <w:szCs w:val="24"/>
        </w:rPr>
        <w:t>27</w:t>
      </w:r>
      <w:r w:rsidR="0070217B">
        <w:rPr>
          <w:rFonts w:eastAsia="Palatino Linotype" w:cs="Palatino Linotype"/>
          <w:b/>
          <w:color w:val="000000"/>
          <w:szCs w:val="24"/>
        </w:rPr>
        <w:t>0</w:t>
      </w:r>
      <w:r w:rsidRPr="00100663">
        <w:rPr>
          <w:rFonts w:eastAsia="Palatino Linotype" w:cs="Palatino Linotype"/>
          <w:b/>
          <w:color w:val="000000"/>
          <w:szCs w:val="24"/>
        </w:rPr>
        <w:t>/INFOEM/IP/RR/202</w:t>
      </w:r>
      <w:r w:rsidR="00885F19" w:rsidRPr="00100663">
        <w:rPr>
          <w:rFonts w:eastAsia="Palatino Linotype" w:cs="Palatino Linotype"/>
          <w:b/>
          <w:color w:val="000000"/>
          <w:szCs w:val="24"/>
        </w:rPr>
        <w:t>2</w:t>
      </w:r>
      <w:r w:rsidR="00B54BC7" w:rsidRPr="00100663">
        <w:rPr>
          <w:rFonts w:eastAsia="Palatino Linotype" w:cs="Palatino Linotype"/>
          <w:color w:val="000000"/>
          <w:szCs w:val="24"/>
        </w:rPr>
        <w:t>, interpuesto po</w:t>
      </w:r>
      <w:r w:rsidR="00430C63" w:rsidRPr="00100663">
        <w:rPr>
          <w:rFonts w:eastAsia="Palatino Linotype" w:cs="Palatino Linotype"/>
          <w:color w:val="000000"/>
          <w:szCs w:val="24"/>
        </w:rPr>
        <w:t>r</w:t>
      </w:r>
      <w:r w:rsidR="00100663" w:rsidRPr="00100663">
        <w:rPr>
          <w:rFonts w:eastAsia="Palatino Linotype" w:cs="Palatino Linotype"/>
          <w:color w:val="000000"/>
          <w:szCs w:val="24"/>
        </w:rPr>
        <w:t xml:space="preserve"> </w:t>
      </w:r>
      <w:r w:rsidR="004926E7">
        <w:rPr>
          <w:rFonts w:eastAsia="Palatino Linotype" w:cs="Palatino Linotype"/>
          <w:b/>
          <w:color w:val="000000"/>
          <w:szCs w:val="24"/>
        </w:rPr>
        <w:t>una persona de manera anónima</w:t>
      </w:r>
      <w:r w:rsidR="00B54BC7" w:rsidRPr="00100663">
        <w:rPr>
          <w:rFonts w:eastAsia="Palatino Linotype" w:cs="Palatino Linotype"/>
          <w:color w:val="000000"/>
          <w:szCs w:val="24"/>
        </w:rPr>
        <w:t xml:space="preserve">, en lo sucesivo </w:t>
      </w:r>
      <w:r w:rsidR="008E5682" w:rsidRPr="00100663">
        <w:rPr>
          <w:rFonts w:eastAsia="Palatino Linotype" w:cs="Palatino Linotype"/>
          <w:color w:val="000000"/>
          <w:szCs w:val="24"/>
        </w:rPr>
        <w:t>el</w:t>
      </w:r>
      <w:r w:rsidR="00B54BC7" w:rsidRPr="00100663">
        <w:rPr>
          <w:rFonts w:eastAsia="Palatino Linotype" w:cs="Palatino Linotype"/>
          <w:color w:val="000000"/>
          <w:szCs w:val="24"/>
        </w:rPr>
        <w:t xml:space="preserve"> </w:t>
      </w:r>
      <w:r w:rsidRPr="00100663">
        <w:rPr>
          <w:rFonts w:eastAsia="Palatino Linotype" w:cs="Palatino Linotype"/>
          <w:b/>
          <w:color w:val="000000"/>
          <w:szCs w:val="24"/>
        </w:rPr>
        <w:t>Recurrente</w:t>
      </w:r>
      <w:r w:rsidRPr="00100663">
        <w:rPr>
          <w:rFonts w:eastAsia="Palatino Linotype" w:cs="Palatino Linotype"/>
          <w:color w:val="000000"/>
          <w:szCs w:val="24"/>
        </w:rPr>
        <w:t>, en contra de la respuesta de</w:t>
      </w:r>
      <w:r w:rsidR="004926E7">
        <w:rPr>
          <w:rFonts w:eastAsia="Palatino Linotype" w:cs="Palatino Linotype"/>
          <w:color w:val="000000"/>
          <w:szCs w:val="24"/>
        </w:rPr>
        <w:t>l</w:t>
      </w:r>
      <w:r w:rsidRPr="00100663">
        <w:rPr>
          <w:rFonts w:eastAsia="Palatino Linotype" w:cs="Palatino Linotype"/>
          <w:color w:val="000000"/>
          <w:szCs w:val="24"/>
        </w:rPr>
        <w:t xml:space="preserve"> </w:t>
      </w:r>
      <w:r w:rsidR="004926E7">
        <w:rPr>
          <w:rFonts w:eastAsia="Palatino Linotype" w:cs="Palatino Linotype"/>
          <w:b/>
          <w:color w:val="000000"/>
          <w:szCs w:val="24"/>
        </w:rPr>
        <w:t xml:space="preserve">Ayuntamiento de </w:t>
      </w:r>
      <w:r w:rsidR="0070217B">
        <w:rPr>
          <w:rFonts w:eastAsia="Palatino Linotype" w:cs="Palatino Linotype"/>
          <w:b/>
          <w:color w:val="000000"/>
          <w:szCs w:val="24"/>
        </w:rPr>
        <w:t>Ecatepec de Morelos</w:t>
      </w:r>
      <w:r w:rsidR="0051074E" w:rsidRPr="00100663">
        <w:rPr>
          <w:rFonts w:eastAsia="Palatino Linotype" w:cs="Palatino Linotype"/>
          <w:color w:val="000000"/>
          <w:szCs w:val="24"/>
        </w:rPr>
        <w:t xml:space="preserve">, </w:t>
      </w:r>
      <w:r w:rsidRPr="00100663">
        <w:rPr>
          <w:rFonts w:eastAsia="Palatino Linotype" w:cs="Palatino Linotype"/>
          <w:color w:val="000000"/>
          <w:szCs w:val="24"/>
        </w:rPr>
        <w:t>en lo subsecuente</w:t>
      </w:r>
      <w:r w:rsidRPr="00100663">
        <w:rPr>
          <w:rFonts w:eastAsia="Palatino Linotype" w:cs="Palatino Linotype"/>
          <w:b/>
          <w:color w:val="000000"/>
          <w:szCs w:val="24"/>
        </w:rPr>
        <w:t xml:space="preserve"> </w:t>
      </w:r>
      <w:r w:rsidRPr="00100663">
        <w:rPr>
          <w:rFonts w:eastAsia="Palatino Linotype" w:cs="Palatino Linotype"/>
          <w:color w:val="000000"/>
          <w:szCs w:val="24"/>
        </w:rPr>
        <w:t>el</w:t>
      </w:r>
      <w:r w:rsidRPr="00100663">
        <w:rPr>
          <w:rFonts w:eastAsia="Palatino Linotype" w:cs="Palatino Linotype"/>
          <w:b/>
          <w:color w:val="000000"/>
          <w:szCs w:val="24"/>
        </w:rPr>
        <w:t xml:space="preserve"> Sujeto Obligado, </w:t>
      </w:r>
      <w:r w:rsidRPr="00100663">
        <w:rPr>
          <w:rFonts w:eastAsia="Palatino Linotype" w:cs="Palatino Linotype"/>
          <w:color w:val="000000"/>
          <w:szCs w:val="24"/>
        </w:rPr>
        <w:t>se procede a dictar la presente resolución.</w:t>
      </w:r>
    </w:p>
    <w:p w14:paraId="2E2053C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77777777" w:rsidR="00A970D5" w:rsidRPr="00100663" w:rsidRDefault="00A970D5" w:rsidP="006922F5">
      <w:pPr>
        <w:pStyle w:val="Ttulo2"/>
        <w:rPr>
          <w:rFonts w:eastAsia="Palatino Linotype"/>
          <w:sz w:val="24"/>
          <w:szCs w:val="24"/>
        </w:rPr>
      </w:pPr>
      <w:r w:rsidRPr="00100663">
        <w:rPr>
          <w:rFonts w:eastAsia="Palatino Linotype"/>
          <w:sz w:val="24"/>
          <w:szCs w:val="24"/>
        </w:rPr>
        <w:t>PRIMERO. De la Solicitud de Información.</w:t>
      </w:r>
    </w:p>
    <w:p w14:paraId="0870C154" w14:textId="37112078" w:rsidR="00A970D5" w:rsidRPr="00100663" w:rsidRDefault="00B36B86"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Con fecha </w:t>
      </w:r>
      <w:r w:rsidR="0070217B">
        <w:rPr>
          <w:rFonts w:eastAsia="Palatino Linotype" w:cs="Palatino Linotype"/>
          <w:color w:val="000000"/>
          <w:szCs w:val="24"/>
        </w:rPr>
        <w:t>veinticinco de noviembre</w:t>
      </w:r>
      <w:r w:rsidR="0051074E" w:rsidRPr="00100663">
        <w:rPr>
          <w:rFonts w:eastAsia="Palatino Linotype" w:cs="Palatino Linotype"/>
          <w:color w:val="000000"/>
          <w:szCs w:val="24"/>
        </w:rPr>
        <w:t xml:space="preserve"> de dos mil veintidós</w:t>
      </w:r>
      <w:r w:rsidR="00B54BC7" w:rsidRPr="00100663">
        <w:rPr>
          <w:rFonts w:eastAsia="Palatino Linotype" w:cs="Palatino Linotype"/>
          <w:color w:val="000000"/>
          <w:szCs w:val="24"/>
        </w:rPr>
        <w:t xml:space="preserve">, </w:t>
      </w:r>
      <w:r w:rsidR="00430C63" w:rsidRPr="00100663">
        <w:rPr>
          <w:rFonts w:eastAsia="Palatino Linotype" w:cs="Palatino Linotype"/>
          <w:color w:val="000000"/>
          <w:szCs w:val="24"/>
        </w:rPr>
        <w:t>el</w:t>
      </w:r>
      <w:r w:rsidR="00A970D5" w:rsidRPr="00100663">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100663" w:rsidRPr="00100663">
        <w:rPr>
          <w:rFonts w:eastAsia="Palatino Linotype" w:cs="Palatino Linotype"/>
          <w:b/>
          <w:bCs/>
          <w:color w:val="000000"/>
          <w:szCs w:val="24"/>
        </w:rPr>
        <w:t xml:space="preserve"> </w:t>
      </w:r>
      <w:r w:rsidR="0070217B" w:rsidRPr="0070217B">
        <w:rPr>
          <w:rFonts w:eastAsia="Palatino Linotype" w:cs="Palatino Linotype"/>
          <w:b/>
          <w:bCs/>
          <w:color w:val="000000"/>
          <w:szCs w:val="24"/>
        </w:rPr>
        <w:t>00942/ECATEPEC/IP/2022</w:t>
      </w:r>
      <w:r w:rsidR="00A970D5" w:rsidRPr="00100663">
        <w:rPr>
          <w:rFonts w:eastAsia="Palatino Linotype" w:cs="Palatino Linotype"/>
          <w:color w:val="000000"/>
          <w:szCs w:val="24"/>
        </w:rPr>
        <w:t>,</w:t>
      </w:r>
      <w:r w:rsidR="00A970D5" w:rsidRPr="00100663">
        <w:rPr>
          <w:rFonts w:eastAsia="Palatino Linotype" w:cs="Palatino Linotype"/>
          <w:b/>
          <w:color w:val="000000"/>
          <w:szCs w:val="24"/>
        </w:rPr>
        <w:t xml:space="preserve"> </w:t>
      </w:r>
      <w:r w:rsidR="00A970D5" w:rsidRPr="00100663">
        <w:rPr>
          <w:rFonts w:eastAsia="Palatino Linotype" w:cs="Palatino Linotype"/>
          <w:color w:val="000000"/>
          <w:szCs w:val="24"/>
        </w:rPr>
        <w:t>mediante la cual solicitó información en el tenor siguiente:</w:t>
      </w:r>
    </w:p>
    <w:p w14:paraId="68B56D8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06B78E1" w:rsidR="00A970D5" w:rsidRPr="00100663" w:rsidRDefault="723045DB" w:rsidP="723045DB">
      <w:pPr>
        <w:pStyle w:val="Fundamentos"/>
        <w:rPr>
          <w:sz w:val="24"/>
        </w:rPr>
      </w:pPr>
      <w:r w:rsidRPr="723045DB">
        <w:rPr>
          <w:sz w:val="24"/>
        </w:rPr>
        <w:t>“</w:t>
      </w:r>
      <w:r w:rsidR="0070217B" w:rsidRPr="0070217B">
        <w:rPr>
          <w:sz w:val="24"/>
        </w:rPr>
        <w:t>solicito el contrato realizado por el ayuntamiento de Ecatepec de Morelos para la adquisición del servicio de parquímetros en las vialidades del municipio</w:t>
      </w:r>
      <w:r w:rsidRPr="723045DB">
        <w:rPr>
          <w:sz w:val="24"/>
        </w:rPr>
        <w:t>” (Sic)</w:t>
      </w:r>
    </w:p>
    <w:p w14:paraId="40BBECCB"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100663" w:rsidRDefault="00A970D5" w:rsidP="006922F5">
      <w:pPr>
        <w:pBdr>
          <w:top w:val="nil"/>
          <w:left w:val="nil"/>
          <w:bottom w:val="nil"/>
          <w:right w:val="nil"/>
          <w:between w:val="nil"/>
        </w:pBdr>
        <w:contextualSpacing/>
        <w:rPr>
          <w:rFonts w:eastAsia="Palatino Linotype" w:cs="Palatino Linotype"/>
          <w:b/>
          <w:color w:val="000000"/>
          <w:szCs w:val="24"/>
        </w:rPr>
      </w:pPr>
      <w:r w:rsidRPr="00100663">
        <w:rPr>
          <w:rFonts w:eastAsia="Palatino Linotype" w:cs="Palatino Linotype"/>
          <w:color w:val="000000"/>
          <w:szCs w:val="24"/>
        </w:rPr>
        <w:t xml:space="preserve">Modalidad de entrega: </w:t>
      </w:r>
      <w:r w:rsidRPr="00100663">
        <w:rPr>
          <w:rFonts w:eastAsia="Palatino Linotype" w:cs="Palatino Linotype"/>
          <w:b/>
          <w:color w:val="000000"/>
          <w:szCs w:val="24"/>
        </w:rPr>
        <w:t>A través del SAIMEX</w:t>
      </w:r>
      <w:r w:rsidRPr="00100663">
        <w:rPr>
          <w:rFonts w:eastAsia="Palatino Linotype" w:cs="Palatino Linotype"/>
          <w:color w:val="000000"/>
          <w:szCs w:val="24"/>
        </w:rPr>
        <w:t>.</w:t>
      </w:r>
    </w:p>
    <w:p w14:paraId="474DB373" w14:textId="77777777" w:rsidR="00430C63"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2E08FBEE" w:rsidR="00A970D5" w:rsidRPr="006922F5" w:rsidRDefault="0070217B"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2DD13D6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55281F">
        <w:rPr>
          <w:rFonts w:eastAsia="Palatino Linotype" w:cs="Palatino Linotype"/>
          <w:color w:val="000000"/>
          <w:szCs w:val="24"/>
        </w:rPr>
        <w:t>trece de diciembre</w:t>
      </w:r>
      <w:r w:rsidR="004926E7">
        <w:rPr>
          <w:rFonts w:eastAsia="Palatino Linotype" w:cs="Palatino Linotype"/>
          <w:color w:val="000000"/>
          <w:szCs w:val="24"/>
        </w:rPr>
        <w:t xml:space="preserve"> </w:t>
      </w:r>
      <w:r w:rsidR="009353B8" w:rsidRPr="006922F5">
        <w:rPr>
          <w:rFonts w:eastAsia="Palatino Linotype" w:cs="Palatino Linotype"/>
          <w:color w:val="000000"/>
          <w:szCs w:val="24"/>
        </w:rPr>
        <w:t>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D3EF820" w14:textId="77777777" w:rsidR="0055281F" w:rsidRDefault="00A970D5" w:rsidP="0055281F">
      <w:pPr>
        <w:pStyle w:val="Fundamentos"/>
      </w:pPr>
      <w:r w:rsidRPr="0037112D">
        <w:t>“</w:t>
      </w:r>
      <w:r w:rsidR="0055281F">
        <w:t>En respuesta a la solicitud recibida, nos permitimos hacer de su conocimiento que con fundamento en el artículo 53, Fracciones: II, V y VI de la Ley de Transparencia y Acceso a la Información Pública del Estado de México y Municipios, le contestamos que:</w:t>
      </w:r>
    </w:p>
    <w:p w14:paraId="629F44B2" w14:textId="77777777" w:rsidR="0055281F" w:rsidRDefault="0055281F" w:rsidP="0055281F">
      <w:pPr>
        <w:pStyle w:val="Fundamentos"/>
      </w:pPr>
    </w:p>
    <w:p w14:paraId="73C1DE21" w14:textId="77777777" w:rsidR="0055281F" w:rsidRDefault="0055281F" w:rsidP="0055281F">
      <w:pPr>
        <w:pStyle w:val="Fundamentos"/>
      </w:pPr>
      <w:r>
        <w:t>El H. Ayuntamiento Constitucional de Ecatepec de Morelos hace de su conocimiento la respuesta emitida por: TESORERÍA MUNICIPAL, la cual se anexa al presente en formato PDF.</w:t>
      </w:r>
    </w:p>
    <w:p w14:paraId="182CE6B1" w14:textId="77777777" w:rsidR="0055281F" w:rsidRDefault="0055281F" w:rsidP="0055281F">
      <w:pPr>
        <w:pStyle w:val="Fundamentos"/>
      </w:pPr>
    </w:p>
    <w:p w14:paraId="6F739797" w14:textId="77777777" w:rsidR="0055281F" w:rsidRDefault="0055281F" w:rsidP="0055281F">
      <w:pPr>
        <w:pStyle w:val="Fundamentos"/>
      </w:pPr>
      <w:r>
        <w:t>ATENTAMENTE</w:t>
      </w:r>
    </w:p>
    <w:p w14:paraId="3FE4A9EF" w14:textId="408B6295" w:rsidR="00A970D5" w:rsidRPr="00404754" w:rsidRDefault="0055281F" w:rsidP="0055281F">
      <w:pPr>
        <w:pStyle w:val="Fundamentos"/>
        <w:rPr>
          <w:lang w:val="es-MX"/>
        </w:rPr>
      </w:pPr>
      <w:r>
        <w:t xml:space="preserve">Lic. Brianda Eunice </w:t>
      </w:r>
      <w:proofErr w:type="spellStart"/>
      <w:r>
        <w:t>Iberri</w:t>
      </w:r>
      <w:proofErr w:type="spellEnd"/>
      <w:r>
        <w:t xml:space="preserve"> Estrada</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68C1A433"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Pr>
          <w:rFonts w:eastAsia="Palatino Linotype" w:cs="Palatino Linotype"/>
          <w:color w:val="000000"/>
          <w:szCs w:val="24"/>
        </w:rPr>
        <w:t xml:space="preserve">adjuntó a su respuesta </w:t>
      </w:r>
      <w:r w:rsidR="004926E7">
        <w:rPr>
          <w:rFonts w:eastAsia="Palatino Linotype" w:cs="Palatino Linotype"/>
          <w:color w:val="000000"/>
          <w:szCs w:val="24"/>
        </w:rPr>
        <w:t>el</w:t>
      </w:r>
      <w:r>
        <w:rPr>
          <w:rFonts w:eastAsia="Palatino Linotype" w:cs="Palatino Linotype"/>
          <w:color w:val="000000"/>
          <w:szCs w:val="24"/>
        </w:rPr>
        <w:t xml:space="preserve"> documento denominado</w:t>
      </w:r>
      <w:r w:rsidR="00100663">
        <w:rPr>
          <w:rFonts w:eastAsia="Palatino Linotype" w:cs="Palatino Linotype"/>
          <w:color w:val="000000"/>
          <w:szCs w:val="24"/>
        </w:rPr>
        <w:t xml:space="preserve"> </w:t>
      </w:r>
      <w:r>
        <w:rPr>
          <w:rFonts w:eastAsia="Palatino Linotype" w:cs="Palatino Linotype"/>
          <w:b/>
          <w:bCs/>
          <w:color w:val="000000"/>
          <w:szCs w:val="24"/>
        </w:rPr>
        <w:t>“</w:t>
      </w:r>
      <w:r w:rsidR="0055281F">
        <w:rPr>
          <w:rFonts w:eastAsia="Palatino Linotype" w:cs="Palatino Linotype"/>
          <w:b/>
          <w:bCs/>
          <w:color w:val="000000"/>
          <w:szCs w:val="24"/>
        </w:rPr>
        <w:t>00942</w:t>
      </w:r>
      <w:r>
        <w:rPr>
          <w:rFonts w:eastAsia="Palatino Linotype" w:cs="Palatino Linotype"/>
          <w:b/>
          <w:bCs/>
          <w:color w:val="000000"/>
          <w:szCs w:val="24"/>
        </w:rPr>
        <w:t>.pdf”</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757F69A2" w:rsidR="00A970D5" w:rsidRPr="006922F5" w:rsidRDefault="0070217B"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346B812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55281F">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55281F">
        <w:rPr>
          <w:rFonts w:eastAsia="Palatino Linotype" w:cs="Palatino Linotype"/>
          <w:color w:val="000000"/>
          <w:szCs w:val="24"/>
        </w:rPr>
        <w:t>trece de diciembre</w:t>
      </w:r>
      <w:r w:rsidR="002806D1">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2806D1">
        <w:rPr>
          <w:rFonts w:eastAsia="Palatino Linotype" w:cs="Palatino Linotype"/>
          <w:b/>
          <w:color w:val="000000"/>
          <w:szCs w:val="24"/>
        </w:rPr>
        <w:t>1</w:t>
      </w:r>
      <w:r w:rsidR="0055281F">
        <w:rPr>
          <w:rFonts w:eastAsia="Palatino Linotype" w:cs="Palatino Linotype"/>
          <w:b/>
          <w:color w:val="000000"/>
          <w:szCs w:val="24"/>
        </w:rPr>
        <w:t>7270</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0DDEA99" w:rsidR="00A970D5" w:rsidRPr="006922F5" w:rsidRDefault="00A970D5" w:rsidP="006922F5">
      <w:pPr>
        <w:pStyle w:val="Fundamentos"/>
        <w:rPr>
          <w:b/>
        </w:rPr>
      </w:pPr>
      <w:r w:rsidRPr="006922F5">
        <w:t>“</w:t>
      </w:r>
      <w:r w:rsidR="0055281F" w:rsidRPr="0055281F">
        <w:t>La autoridad responsable emite una respuesta insuficiente al declarar la incompetencia del área de Tesorería</w:t>
      </w:r>
      <w:r w:rsidR="002806D1">
        <w:t xml:space="preserve">” </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48A2A605" w:rsidR="00A970D5" w:rsidRPr="006922F5" w:rsidRDefault="00A970D5" w:rsidP="006922F5">
      <w:pPr>
        <w:pStyle w:val="Fundamentos"/>
      </w:pPr>
      <w:r w:rsidRPr="006922F5">
        <w:t>“</w:t>
      </w:r>
      <w:r w:rsidR="0055281F" w:rsidRPr="0055281F">
        <w:t>La autoridad entrega la información incompleta al adjuntar únicamente la declaración de incompetencia de la Tesorería, sin haber solicitado al Comité de Arrendamiento la información</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6053D43A" w:rsidR="00A970D5" w:rsidRPr="006922F5" w:rsidRDefault="0070217B" w:rsidP="006922F5">
      <w:pPr>
        <w:pStyle w:val="Ttulo2"/>
        <w:rPr>
          <w:rFonts w:eastAsia="Palatino Linotype"/>
        </w:rPr>
      </w:pPr>
      <w:r>
        <w:rPr>
          <w:rFonts w:eastAsia="Palatino Linotype"/>
        </w:rPr>
        <w:t>CUARTO</w:t>
      </w:r>
      <w:r w:rsidR="00A970D5" w:rsidRPr="006922F5">
        <w:rPr>
          <w:rFonts w:eastAsia="Palatino Linotype"/>
        </w:rPr>
        <w:t>. Del turno y admisión del recurso de revisión.</w:t>
      </w:r>
    </w:p>
    <w:p w14:paraId="2459DEBA" w14:textId="7D9FE76B"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4926E7">
        <w:rPr>
          <w:rFonts w:eastAsia="Palatino Linotype" w:cs="Palatino Linotype"/>
          <w:color w:val="000000"/>
          <w:szCs w:val="24"/>
        </w:rPr>
        <w:t>diecis</w:t>
      </w:r>
      <w:r w:rsidR="0055281F">
        <w:rPr>
          <w:rFonts w:eastAsia="Palatino Linotype" w:cs="Palatino Linotype"/>
          <w:color w:val="000000"/>
          <w:szCs w:val="24"/>
        </w:rPr>
        <w:t>éis de diciembre</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EED0317" w:rsidR="00A970D5" w:rsidRPr="006922F5" w:rsidRDefault="0070217B" w:rsidP="006922F5">
      <w:pPr>
        <w:pStyle w:val="Ttulo2"/>
        <w:rPr>
          <w:rFonts w:eastAsia="Palatino Linotype"/>
        </w:rPr>
      </w:pPr>
      <w:r>
        <w:rPr>
          <w:rFonts w:eastAsia="Palatino Linotype"/>
        </w:rPr>
        <w:t>QUINTO</w:t>
      </w:r>
      <w:r w:rsidR="00A970D5" w:rsidRPr="006922F5">
        <w:rPr>
          <w:rFonts w:eastAsia="Palatino Linotype"/>
        </w:rPr>
        <w:t>. De la etapa de instrucción.</w:t>
      </w:r>
    </w:p>
    <w:p w14:paraId="3C44538F" w14:textId="6BD6B41E" w:rsidR="0055281F" w:rsidRPr="0055281F" w:rsidRDefault="0055281F" w:rsidP="0055281F">
      <w:pPr>
        <w:rPr>
          <w:rFonts w:eastAsia="Palatino Linotype" w:cs="Palatino Linotype"/>
          <w:color w:val="000000"/>
          <w:szCs w:val="24"/>
        </w:rPr>
      </w:pPr>
      <w:r w:rsidRPr="0055281F">
        <w:rPr>
          <w:rFonts w:eastAsia="Palatino Linotype" w:cs="Palatino Linotype"/>
          <w:color w:val="000000"/>
          <w:szCs w:val="24"/>
        </w:rPr>
        <w:t>Una vez abierta la etapa de instrucción, se observa que en fecha veinti</w:t>
      </w:r>
      <w:r>
        <w:rPr>
          <w:rFonts w:eastAsia="Palatino Linotype" w:cs="Palatino Linotype"/>
          <w:color w:val="000000"/>
          <w:szCs w:val="24"/>
        </w:rPr>
        <w:t>uno</w:t>
      </w:r>
      <w:r w:rsidRPr="0055281F">
        <w:rPr>
          <w:rFonts w:eastAsia="Palatino Linotype" w:cs="Palatino Linotype"/>
          <w:color w:val="000000"/>
          <w:szCs w:val="24"/>
        </w:rPr>
        <w:t xml:space="preserve"> de diciembre de dos mil veintidós, el Sujeto Obligado rindió su Informe Justificado, consistente en el documento denominado </w:t>
      </w:r>
      <w:r w:rsidRPr="0055281F">
        <w:rPr>
          <w:rFonts w:eastAsia="Palatino Linotype" w:cs="Palatino Linotype"/>
          <w:b/>
          <w:bCs/>
          <w:color w:val="000000"/>
          <w:szCs w:val="24"/>
        </w:rPr>
        <w:t>“17270.pdf”</w:t>
      </w:r>
      <w:r w:rsidRPr="0055281F">
        <w:rPr>
          <w:rFonts w:eastAsia="Palatino Linotype" w:cs="Palatino Linotype"/>
          <w:color w:val="000000"/>
          <w:szCs w:val="24"/>
        </w:rPr>
        <w:t>. Dicho documento fue puesto a la vista del Recurrente mediante acuerdo de fecha dieci</w:t>
      </w:r>
      <w:r w:rsidR="00804DD8">
        <w:rPr>
          <w:rFonts w:eastAsia="Palatino Linotype" w:cs="Palatino Linotype"/>
          <w:color w:val="000000"/>
          <w:szCs w:val="24"/>
        </w:rPr>
        <w:t>séis</w:t>
      </w:r>
      <w:r w:rsidRPr="0055281F">
        <w:rPr>
          <w:rFonts w:eastAsia="Palatino Linotype" w:cs="Palatino Linotype"/>
          <w:color w:val="000000"/>
          <w:szCs w:val="24"/>
        </w:rPr>
        <w:t xml:space="preserve"> de enero del año en curso, en términos de la fracción III del artículo 185 de la Ley de Transparencia y Acceso a la Información Pública del Estado de México y Municipios, otorgando a la particular un término de tres días para manifestar lo que a su derecho conviniera. Por otra parte, se observa que el Recurrente no emitió manifestaciones vertió alegatos o presentó pruebas que a su derecho conviniera, del mismo modo, no realizó pronunciamiento alguno respecto del </w:t>
      </w:r>
      <w:r w:rsidRPr="0055281F">
        <w:rPr>
          <w:rFonts w:eastAsia="Palatino Linotype" w:cs="Palatino Linotype"/>
          <w:color w:val="000000"/>
          <w:szCs w:val="24"/>
        </w:rPr>
        <w:lastRenderedPageBreak/>
        <w:t>Informe Justificado del Sujeto Obligado. El contenido del documento referido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2A341854" w14:textId="70BDC0C7" w:rsidR="00A914F3" w:rsidRPr="006922F5" w:rsidRDefault="006967F6" w:rsidP="006922F5">
      <w:pPr>
        <w:pStyle w:val="Ttulo2"/>
        <w:rPr>
          <w:rFonts w:eastAsiaTheme="minorHAnsi"/>
          <w:lang w:eastAsia="en-US"/>
        </w:rPr>
      </w:pPr>
      <w:r>
        <w:rPr>
          <w:rFonts w:eastAsiaTheme="minorHAnsi"/>
          <w:lang w:eastAsia="en-US"/>
        </w:rPr>
        <w:t>S</w:t>
      </w:r>
      <w:r w:rsidR="0070217B">
        <w:rPr>
          <w:rFonts w:eastAsiaTheme="minorHAnsi"/>
          <w:lang w:eastAsia="en-US"/>
        </w:rPr>
        <w:t>EXTO</w:t>
      </w:r>
      <w:r w:rsidR="00A914F3" w:rsidRPr="006922F5">
        <w:rPr>
          <w:rFonts w:eastAsiaTheme="minorHAnsi"/>
          <w:lang w:eastAsia="en-US"/>
        </w:rPr>
        <w:t xml:space="preserve">. </w:t>
      </w:r>
      <w:r w:rsidRPr="006922F5">
        <w:rPr>
          <w:rFonts w:eastAsia="Palatino Linotype"/>
        </w:rPr>
        <w:t>Del cierre de instrucción.</w:t>
      </w:r>
    </w:p>
    <w:p w14:paraId="2D258E1E" w14:textId="0919DDB9" w:rsidR="006967F6" w:rsidRPr="006922F5" w:rsidRDefault="006967F6" w:rsidP="006967F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U</w:t>
      </w:r>
      <w:r w:rsidRPr="006922F5">
        <w:rPr>
          <w:rFonts w:eastAsia="Palatino Linotype" w:cs="Palatino Linotype"/>
          <w:color w:val="000000"/>
          <w:szCs w:val="24"/>
        </w:rPr>
        <w:t>na vez transcurrido el término legal, se decretó el cierre de instrucción en fecha</w:t>
      </w:r>
      <w:r>
        <w:rPr>
          <w:rFonts w:eastAsia="Palatino Linotype" w:cs="Palatino Linotype"/>
          <w:color w:val="000000"/>
          <w:szCs w:val="24"/>
        </w:rPr>
        <w:t xml:space="preserve"> </w:t>
      </w:r>
      <w:r w:rsidR="00804DD8">
        <w:rPr>
          <w:rFonts w:eastAsia="Palatino Linotype" w:cs="Palatino Linotype"/>
          <w:color w:val="000000"/>
          <w:szCs w:val="24"/>
        </w:rPr>
        <w:t>veinte de enero 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426859BB" w14:textId="77777777" w:rsidR="00A914F3" w:rsidRDefault="00A914F3" w:rsidP="006922F5">
      <w:pPr>
        <w:pBdr>
          <w:top w:val="nil"/>
          <w:left w:val="nil"/>
          <w:bottom w:val="nil"/>
          <w:right w:val="nil"/>
          <w:between w:val="nil"/>
        </w:pBdr>
        <w:contextualSpacing/>
        <w:rPr>
          <w:rFonts w:eastAsia="Palatino Linotype" w:cs="Palatino Linotype"/>
          <w:color w:val="000000"/>
          <w:szCs w:val="24"/>
        </w:rPr>
      </w:pPr>
    </w:p>
    <w:p w14:paraId="333EBBCE" w14:textId="513DE848" w:rsidR="004926E7" w:rsidRPr="006922F5" w:rsidRDefault="0070217B" w:rsidP="004926E7">
      <w:pPr>
        <w:pStyle w:val="Ttulo2"/>
        <w:rPr>
          <w:rFonts w:eastAsia="Palatino Linotype"/>
        </w:rPr>
      </w:pPr>
      <w:r>
        <w:rPr>
          <w:rFonts w:eastAsia="Palatino Linotype"/>
        </w:rPr>
        <w:t>SÉPTIMO</w:t>
      </w:r>
      <w:r w:rsidR="004926E7" w:rsidRPr="006922F5">
        <w:rPr>
          <w:rFonts w:eastAsia="Palatino Linotype"/>
        </w:rPr>
        <w:t xml:space="preserve">. </w:t>
      </w:r>
      <w:r w:rsidR="004926E7" w:rsidRPr="006922F5">
        <w:rPr>
          <w:rFonts w:eastAsiaTheme="minorHAnsi"/>
          <w:lang w:eastAsia="en-US"/>
        </w:rPr>
        <w:t>De la ampliación del término para resolver.</w:t>
      </w:r>
    </w:p>
    <w:p w14:paraId="61D77DA7" w14:textId="6285CEF6"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Pr>
          <w:rFonts w:eastAsiaTheme="minorHAnsi" w:cstheme="minorBidi"/>
          <w:szCs w:val="24"/>
          <w:lang w:eastAsia="en-US"/>
        </w:rPr>
        <w:t>dieci</w:t>
      </w:r>
      <w:r w:rsidRPr="004926E7">
        <w:rPr>
          <w:rFonts w:eastAsiaTheme="minorHAnsi" w:cstheme="minorBidi"/>
          <w:szCs w:val="24"/>
          <w:lang w:eastAsia="en-US"/>
        </w:rPr>
        <w:t>s</w:t>
      </w:r>
      <w:r w:rsidR="00804DD8">
        <w:rPr>
          <w:rFonts w:eastAsiaTheme="minorHAnsi" w:cstheme="minorBidi"/>
          <w:szCs w:val="24"/>
          <w:lang w:eastAsia="en-US"/>
        </w:rPr>
        <w:t>éis de febrero</w:t>
      </w:r>
      <w:r w:rsidRPr="004926E7">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2FC666E"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47F25FFA"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58E7BE"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45BF2968"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A45C43"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29745C3E"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03918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3F40F63"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FF2D4B"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C797867"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B0CDF4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77DFB602"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w:t>
      </w:r>
      <w:r w:rsidRPr="004926E7">
        <w:rPr>
          <w:rFonts w:eastAsiaTheme="minorHAnsi" w:cstheme="minorBidi"/>
          <w:szCs w:val="24"/>
          <w:lang w:eastAsia="en-US"/>
        </w:rPr>
        <w:tab/>
        <w:t>Complejidad del asunto: La complejidad de la prueba, la pluralidad de sujetos procesales, el tiempo transcurrido, las características y contexto del recurso.</w:t>
      </w:r>
    </w:p>
    <w:p w14:paraId="5C566289"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b)</w:t>
      </w:r>
      <w:r w:rsidRPr="004926E7">
        <w:rPr>
          <w:rFonts w:eastAsiaTheme="minorHAnsi" w:cstheme="minorBidi"/>
          <w:szCs w:val="24"/>
          <w:lang w:eastAsia="en-US"/>
        </w:rPr>
        <w:tab/>
        <w:t>Actividad Procesal del interesado: Acciones u omisiones del interesado.</w:t>
      </w:r>
    </w:p>
    <w:p w14:paraId="790F0CB0"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c)</w:t>
      </w:r>
      <w:r w:rsidRPr="004926E7">
        <w:rPr>
          <w:rFonts w:eastAsiaTheme="minorHAnsi" w:cstheme="minorBidi"/>
          <w:szCs w:val="24"/>
          <w:lang w:eastAsia="en-US"/>
        </w:rPr>
        <w:tab/>
        <w:t>Conducta de la Autoridad: Las Acciones u omisiones realizadas en el procedimiento. Así como si la autoridad actuó con la debida diligencia.</w:t>
      </w:r>
    </w:p>
    <w:p w14:paraId="5166C3DB"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w:t>
      </w:r>
      <w:r w:rsidRPr="004926E7">
        <w:rPr>
          <w:rFonts w:eastAsiaTheme="minorHAnsi" w:cstheme="minorBidi"/>
          <w:szCs w:val="24"/>
          <w:lang w:eastAsia="en-US"/>
        </w:rPr>
        <w:tab/>
        <w:t>La afectación generada en la situación jurídica de la persona involucrada en el proceso: Violación a sus derechos humanos.</w:t>
      </w:r>
    </w:p>
    <w:p w14:paraId="6E749594"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099B339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18211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12BB6B3F"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0E0037"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0735CBE7" w14:textId="3673D484"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4926E7">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5DC2320"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593C6408"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7CD665D6"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480DC844"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3C8A68E" w14:textId="77777777" w:rsidR="004926E7" w:rsidRPr="004926E7" w:rsidRDefault="004926E7" w:rsidP="004926E7">
      <w:pPr>
        <w:pBdr>
          <w:top w:val="nil"/>
          <w:left w:val="nil"/>
          <w:bottom w:val="nil"/>
          <w:right w:val="nil"/>
          <w:between w:val="nil"/>
        </w:pBdr>
        <w:contextualSpacing/>
        <w:rPr>
          <w:rFonts w:eastAsiaTheme="minorHAnsi" w:cstheme="minorBidi"/>
          <w:szCs w:val="24"/>
          <w:lang w:eastAsia="en-US"/>
        </w:rPr>
      </w:pPr>
    </w:p>
    <w:p w14:paraId="08B7A32F" w14:textId="53AA64DC" w:rsidR="004926E7" w:rsidRDefault="004926E7" w:rsidP="004926E7">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7FBF148" w14:textId="77777777" w:rsidR="004926E7" w:rsidRPr="006922F5" w:rsidRDefault="004926E7" w:rsidP="004926E7">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2F580D8D" w:rsidP="006922F5">
      <w:pPr>
        <w:pStyle w:val="Ttulo2"/>
        <w:rPr>
          <w:rFonts w:eastAsia="Palatino Linotype"/>
        </w:rPr>
      </w:pPr>
      <w:r w:rsidRPr="2F580D8D">
        <w:rPr>
          <w:rFonts w:eastAsia="Palatino Linotype"/>
        </w:rPr>
        <w:t>PRIMERO. De la competencia.</w:t>
      </w:r>
    </w:p>
    <w:p w14:paraId="05FABD3F" w14:textId="279608AE" w:rsidR="2F580D8D" w:rsidRDefault="2F580D8D" w:rsidP="2F580D8D">
      <w:pPr>
        <w:pBdr>
          <w:top w:val="nil"/>
          <w:left w:val="nil"/>
          <w:bottom w:val="nil"/>
          <w:right w:val="nil"/>
          <w:between w:val="nil"/>
        </w:pBdr>
        <w:contextualSpacing/>
      </w:pPr>
      <w:r w:rsidRPr="2F580D8D">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w:t>
      </w:r>
      <w:r w:rsidRPr="2F580D8D">
        <w:rPr>
          <w:rFonts w:eastAsia="Palatino Linotype" w:cs="Palatino Linotype"/>
          <w:szCs w:val="24"/>
          <w:lang w:val="es-ES"/>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6967F6"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6967F6" w:rsidRDefault="006967F6" w:rsidP="006967F6">
      <w:pPr>
        <w:pStyle w:val="Ttulo2"/>
        <w:rPr>
          <w:rFonts w:eastAsia="Palatino Linotype"/>
        </w:rPr>
      </w:pPr>
      <w:r w:rsidRPr="006967F6">
        <w:rPr>
          <w:rFonts w:eastAsia="Palatino Linotype"/>
        </w:rPr>
        <w:t>TERCERO. Cuestiones de previo y especial pronunciamiento.</w:t>
      </w:r>
    </w:p>
    <w:p w14:paraId="62CE47A2" w14:textId="77777777" w:rsidR="006967F6" w:rsidRPr="006967F6" w:rsidRDefault="006967F6" w:rsidP="006967F6">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6967F6" w:rsidRDefault="006967F6" w:rsidP="006967F6">
      <w:pPr>
        <w:rPr>
          <w:rFonts w:eastAsia="Palatino Linotype" w:cs="Palatino Linotype"/>
          <w:szCs w:val="24"/>
        </w:rPr>
      </w:pPr>
    </w:p>
    <w:p w14:paraId="549076C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lastRenderedPageBreak/>
        <w:t xml:space="preserve">Artículo 180. </w:t>
      </w:r>
      <w:r w:rsidRPr="006967F6">
        <w:rPr>
          <w:rFonts w:eastAsia="Palatino Linotype" w:cs="Palatino Linotype"/>
          <w:i/>
          <w:sz w:val="22"/>
        </w:rPr>
        <w:t>El recurso de revisión contendrá:</w:t>
      </w:r>
    </w:p>
    <w:p w14:paraId="4529469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5B87208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III. El número de folio de respuesta de la solicitud de acceso;</w:t>
      </w:r>
    </w:p>
    <w:p w14:paraId="7A57379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1B7453E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58C49A37"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VIII. Firma del recurrente, en su caso, cuando se presente por escrito, requisito sin el cual se dará trámite al recurso.</w:t>
      </w:r>
    </w:p>
    <w:p w14:paraId="53739642" w14:textId="77777777" w:rsidR="006967F6" w:rsidRPr="006967F6" w:rsidRDefault="006967F6" w:rsidP="006967F6">
      <w:pPr>
        <w:spacing w:line="240" w:lineRule="auto"/>
        <w:ind w:left="567" w:right="567"/>
        <w:rPr>
          <w:rFonts w:eastAsia="Palatino Linotype" w:cs="Palatino Linotype"/>
          <w:i/>
          <w:sz w:val="22"/>
        </w:rPr>
      </w:pPr>
    </w:p>
    <w:p w14:paraId="14584DE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1AB0536F" w14:textId="77777777" w:rsidR="006967F6" w:rsidRPr="006967F6" w:rsidRDefault="006967F6" w:rsidP="006967F6">
      <w:pPr>
        <w:spacing w:line="240" w:lineRule="auto"/>
        <w:ind w:left="567" w:right="567"/>
        <w:rPr>
          <w:rFonts w:eastAsia="Palatino Linotype" w:cs="Palatino Linotype"/>
          <w:i/>
          <w:sz w:val="22"/>
        </w:rPr>
      </w:pPr>
    </w:p>
    <w:p w14:paraId="797D809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5EBC2F8C" w14:textId="77777777" w:rsidR="006967F6" w:rsidRPr="006967F6" w:rsidRDefault="006967F6" w:rsidP="006967F6">
      <w:pPr>
        <w:spacing w:line="240" w:lineRule="auto"/>
        <w:ind w:left="567" w:right="567"/>
        <w:rPr>
          <w:rFonts w:eastAsia="Palatino Linotype" w:cs="Palatino Linotype"/>
          <w:i/>
          <w:sz w:val="22"/>
        </w:rPr>
      </w:pPr>
    </w:p>
    <w:p w14:paraId="7478FB5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604EADD0" w14:textId="77777777" w:rsidR="006967F6" w:rsidRPr="006967F6" w:rsidRDefault="006967F6" w:rsidP="006967F6">
      <w:pPr>
        <w:rPr>
          <w:rFonts w:eastAsia="Palatino Linotype" w:cs="Palatino Linotype"/>
          <w:b/>
          <w:i/>
          <w:szCs w:val="24"/>
        </w:rPr>
      </w:pPr>
    </w:p>
    <w:p w14:paraId="456EFEC5" w14:textId="47AF938C" w:rsidR="006967F6" w:rsidRPr="006967F6" w:rsidRDefault="006967F6" w:rsidP="006967F6">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w:t>
      </w:r>
      <w:r w:rsidR="004926E7">
        <w:rPr>
          <w:rFonts w:eastAsia="Palatino Linotype" w:cs="Palatino Linotype"/>
          <w:szCs w:val="24"/>
        </w:rPr>
        <w:t xml:space="preserve">no </w:t>
      </w:r>
      <w:r w:rsidRPr="006967F6">
        <w:rPr>
          <w:rFonts w:eastAsia="Palatino Linotype" w:cs="Palatino Linotype"/>
          <w:szCs w:val="24"/>
        </w:rPr>
        <w:t>se identificó</w:t>
      </w:r>
      <w:r>
        <w:rPr>
          <w:rFonts w:eastAsia="Palatino Linotype" w:cs="Palatino Linotype"/>
          <w:szCs w:val="24"/>
        </w:rPr>
        <w:t xml:space="preserve"> </w:t>
      </w:r>
      <w:r w:rsidR="004926E7">
        <w:rPr>
          <w:rFonts w:eastAsia="Palatino Linotype" w:cs="Palatino Linotype"/>
          <w:szCs w:val="24"/>
        </w:rPr>
        <w:t>de manera alguna.</w:t>
      </w:r>
      <w:r w:rsidRPr="006967F6">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6967F6" w:rsidRDefault="006967F6" w:rsidP="006967F6">
      <w:pPr>
        <w:rPr>
          <w:rFonts w:eastAsia="Palatino Linotype" w:cs="Palatino Linotype"/>
          <w:szCs w:val="24"/>
        </w:rPr>
      </w:pPr>
    </w:p>
    <w:p w14:paraId="3CBEE78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02C46336" w14:textId="77777777" w:rsidR="006967F6" w:rsidRPr="006967F6" w:rsidRDefault="006967F6" w:rsidP="006967F6">
      <w:pPr>
        <w:spacing w:line="240" w:lineRule="auto"/>
        <w:ind w:left="567" w:right="567"/>
        <w:rPr>
          <w:rFonts w:eastAsia="Palatino Linotype" w:cs="Palatino Linotype"/>
          <w:i/>
          <w:sz w:val="22"/>
        </w:rPr>
      </w:pPr>
    </w:p>
    <w:p w14:paraId="431EC13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AE1CA08" w14:textId="77777777" w:rsidR="006967F6" w:rsidRPr="006967F6" w:rsidRDefault="006967F6" w:rsidP="006967F6">
      <w:pPr>
        <w:rPr>
          <w:rFonts w:eastAsia="Palatino Linotype" w:cs="Palatino Linotype"/>
          <w:szCs w:val="24"/>
        </w:rPr>
      </w:pPr>
    </w:p>
    <w:p w14:paraId="23107BEF" w14:textId="77777777" w:rsidR="006967F6" w:rsidRPr="006967F6" w:rsidRDefault="006967F6" w:rsidP="006967F6">
      <w:pPr>
        <w:rPr>
          <w:rFonts w:eastAsia="Palatino Linotype" w:cs="Palatino Linotype"/>
          <w:szCs w:val="24"/>
        </w:rPr>
      </w:pPr>
      <w:r w:rsidRPr="006967F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6967F6" w:rsidRDefault="006967F6" w:rsidP="006967F6">
      <w:pPr>
        <w:rPr>
          <w:rFonts w:eastAsia="Palatino Linotype" w:cs="Palatino Linotype"/>
          <w:szCs w:val="24"/>
        </w:rPr>
      </w:pPr>
    </w:p>
    <w:p w14:paraId="2B685099"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5BE8C10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6</w:t>
      </w:r>
      <w:r w:rsidRPr="006967F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41A29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7006BF5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efectos de lo dispuesto en el presente artículo se observará lo siguiente: </w:t>
      </w:r>
    </w:p>
    <w:p w14:paraId="4DE8241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A196ED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6967F6" w:rsidRDefault="006967F6" w:rsidP="006967F6">
      <w:pPr>
        <w:spacing w:line="240" w:lineRule="auto"/>
        <w:ind w:left="567" w:right="567"/>
        <w:rPr>
          <w:rFonts w:eastAsia="Palatino Linotype" w:cs="Palatino Linotype"/>
          <w:i/>
          <w:sz w:val="22"/>
        </w:rPr>
      </w:pPr>
    </w:p>
    <w:p w14:paraId="3BE9D151"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140FD4E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2E9FCD6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lastRenderedPageBreak/>
        <w:t>(…)</w:t>
      </w:r>
    </w:p>
    <w:p w14:paraId="5204280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6967F6" w:rsidRDefault="006967F6" w:rsidP="006967F6">
      <w:pPr>
        <w:spacing w:line="240" w:lineRule="auto"/>
        <w:ind w:left="567" w:right="567"/>
        <w:rPr>
          <w:rFonts w:eastAsia="Palatino Linotype" w:cs="Palatino Linotype"/>
          <w:i/>
          <w:sz w:val="22"/>
        </w:rPr>
      </w:pPr>
    </w:p>
    <w:p w14:paraId="6EF23CD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6967F6" w:rsidRDefault="006967F6" w:rsidP="006967F6">
      <w:pPr>
        <w:spacing w:line="240" w:lineRule="auto"/>
        <w:ind w:left="567" w:right="567"/>
        <w:rPr>
          <w:rFonts w:eastAsia="Palatino Linotype" w:cs="Palatino Linotype"/>
          <w:i/>
          <w:sz w:val="22"/>
        </w:rPr>
      </w:pPr>
    </w:p>
    <w:p w14:paraId="07EEA4E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6938544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1053FD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1C35A76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0E3A93EE" w14:textId="77777777" w:rsidR="006967F6" w:rsidRPr="006967F6" w:rsidRDefault="006967F6" w:rsidP="006967F6">
      <w:pPr>
        <w:ind w:left="567" w:right="567"/>
        <w:rPr>
          <w:rFonts w:eastAsia="Palatino Linotype" w:cs="Palatino Linotype"/>
          <w:szCs w:val="24"/>
        </w:rPr>
      </w:pPr>
    </w:p>
    <w:p w14:paraId="7849C1A3"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6967F6" w:rsidRDefault="006967F6" w:rsidP="006967F6">
      <w:pPr>
        <w:spacing w:line="240" w:lineRule="auto"/>
        <w:ind w:left="567" w:right="567"/>
        <w:rPr>
          <w:rFonts w:eastAsia="Palatino Linotype" w:cs="Palatino Linotype"/>
          <w:szCs w:val="24"/>
        </w:rPr>
      </w:pPr>
    </w:p>
    <w:p w14:paraId="691B2A4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1o</w:t>
      </w:r>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6967F6" w:rsidRDefault="006967F6" w:rsidP="006967F6">
      <w:pPr>
        <w:spacing w:line="240" w:lineRule="auto"/>
        <w:ind w:left="567" w:right="567"/>
        <w:rPr>
          <w:rFonts w:eastAsia="Palatino Linotype" w:cs="Palatino Linotype"/>
          <w:i/>
          <w:sz w:val="22"/>
        </w:rPr>
      </w:pPr>
    </w:p>
    <w:p w14:paraId="51B2762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6967F6" w:rsidRDefault="006967F6" w:rsidP="006967F6">
      <w:pPr>
        <w:spacing w:line="240" w:lineRule="auto"/>
        <w:ind w:left="567" w:right="567"/>
        <w:rPr>
          <w:rFonts w:eastAsia="Palatino Linotype" w:cs="Palatino Linotype"/>
          <w:i/>
          <w:sz w:val="22"/>
        </w:rPr>
      </w:pPr>
    </w:p>
    <w:p w14:paraId="516AEBA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6967F6" w:rsidRDefault="006967F6" w:rsidP="006967F6">
      <w:pPr>
        <w:ind w:left="567" w:right="567"/>
        <w:rPr>
          <w:rFonts w:eastAsia="Palatino Linotype" w:cs="Palatino Linotype"/>
          <w:szCs w:val="24"/>
        </w:rPr>
      </w:pPr>
    </w:p>
    <w:p w14:paraId="203C2092"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6967F6" w:rsidRDefault="006967F6" w:rsidP="006967F6">
      <w:pPr>
        <w:rPr>
          <w:rFonts w:eastAsia="Palatino Linotype" w:cs="Palatino Linotype"/>
          <w:szCs w:val="24"/>
        </w:rPr>
      </w:pPr>
    </w:p>
    <w:p w14:paraId="2B3B609A" w14:textId="77777777" w:rsidR="006967F6" w:rsidRPr="006967F6" w:rsidRDefault="006967F6" w:rsidP="006967F6">
      <w:pPr>
        <w:pBdr>
          <w:top w:val="nil"/>
          <w:left w:val="nil"/>
          <w:bottom w:val="nil"/>
          <w:right w:val="nil"/>
          <w:between w:val="nil"/>
        </w:pBdr>
        <w:rPr>
          <w:rFonts w:eastAsia="Palatino Linotype" w:cs="Palatino Linotype"/>
          <w:b/>
          <w:color w:val="000000"/>
          <w:szCs w:val="24"/>
        </w:rPr>
      </w:pPr>
      <w:r w:rsidRPr="006967F6">
        <w:rPr>
          <w:rFonts w:eastAsia="Palatino Linotype" w:cs="Palatino Linotype"/>
          <w:color w:val="000000"/>
          <w:szCs w:val="24"/>
        </w:rPr>
        <w:t>En conclusión, se cubrieron los requisitos de procedencia y procedibilidad, conforme a las constancias que obran en el expediente.</w:t>
      </w:r>
    </w:p>
    <w:p w14:paraId="4B712C82" w14:textId="77777777" w:rsidR="006967F6" w:rsidRPr="006967F6"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6967F6" w:rsidRDefault="006967F6" w:rsidP="006967F6">
      <w:pPr>
        <w:pStyle w:val="Ttulo2"/>
        <w:rPr>
          <w:rFonts w:eastAsia="Palatino Linotype"/>
        </w:rPr>
      </w:pPr>
      <w:r>
        <w:rPr>
          <w:rFonts w:eastAsia="Palatino Linotype"/>
        </w:rPr>
        <w:t>CUARTO</w:t>
      </w:r>
      <w:r w:rsidR="00A970D5" w:rsidRPr="006922F5">
        <w:rPr>
          <w:rFonts w:eastAsia="Palatino Linotype"/>
        </w:rPr>
        <w:t>. De las causas de improcedencia.</w:t>
      </w:r>
    </w:p>
    <w:p w14:paraId="555D16DA"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rPr>
        <w:footnoteReference w:id="2"/>
      </w:r>
      <w:r w:rsidRPr="00FD187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6922F5"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6922F5" w:rsidRDefault="006967F6"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02DA030"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0E700C7E" w:rsidR="00514C55" w:rsidRDefault="00A970D5" w:rsidP="006D438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4926E7">
        <w:rPr>
          <w:rFonts w:eastAsia="Palatino Linotype" w:cs="Palatino Linotype"/>
          <w:color w:val="000000"/>
          <w:szCs w:val="24"/>
        </w:rPr>
        <w:t>se le entregara</w:t>
      </w:r>
      <w:r w:rsidR="00804DD8">
        <w:rPr>
          <w:rFonts w:eastAsia="Palatino Linotype" w:cs="Palatino Linotype"/>
          <w:color w:val="000000"/>
          <w:szCs w:val="24"/>
        </w:rPr>
        <w:t xml:space="preserve"> el contrato celebrado por el Ayuntamiento para adquisición del servició de parquímetros en las vialidades del municipio.</w:t>
      </w:r>
    </w:p>
    <w:p w14:paraId="642E3AA6" w14:textId="77777777" w:rsidR="004926E7" w:rsidRDefault="004926E7" w:rsidP="006D438A">
      <w:pPr>
        <w:pBdr>
          <w:top w:val="nil"/>
          <w:left w:val="nil"/>
          <w:bottom w:val="nil"/>
          <w:right w:val="nil"/>
          <w:between w:val="nil"/>
        </w:pBdr>
        <w:contextualSpacing/>
        <w:rPr>
          <w:rFonts w:eastAsia="Palatino Linotype" w:cs="Palatino Linotype"/>
          <w:color w:val="000000"/>
          <w:szCs w:val="24"/>
        </w:rPr>
      </w:pPr>
    </w:p>
    <w:p w14:paraId="34CF62B0" w14:textId="1DDD52A6" w:rsidR="00A978AF" w:rsidRDefault="004926E7" w:rsidP="00B62DE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Como respuesta a </w:t>
      </w:r>
      <w:r w:rsidR="00A970D5" w:rsidRPr="006922F5">
        <w:rPr>
          <w:rFonts w:eastAsia="Palatino Linotype" w:cs="Palatino Linotype"/>
          <w:color w:val="000000"/>
          <w:szCs w:val="24"/>
        </w:rPr>
        <w:t xml:space="preserve">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w:t>
      </w:r>
      <w:r>
        <w:rPr>
          <w:rFonts w:eastAsia="Palatino Linotype" w:cs="Palatino Linotype"/>
          <w:color w:val="000000"/>
          <w:szCs w:val="24"/>
        </w:rPr>
        <w:t>l</w:t>
      </w:r>
      <w:r w:rsidR="00A978AF">
        <w:rPr>
          <w:rFonts w:eastAsia="Palatino Linotype" w:cs="Palatino Linotype"/>
          <w:color w:val="000000"/>
          <w:szCs w:val="24"/>
        </w:rPr>
        <w:t xml:space="preserve"> siguiente documento</w:t>
      </w:r>
      <w:r w:rsidR="00804DD8">
        <w:rPr>
          <w:rFonts w:eastAsia="Palatino Linotype" w:cs="Palatino Linotype"/>
          <w:color w:val="000000"/>
          <w:szCs w:val="24"/>
        </w:rPr>
        <w:t xml:space="preserve"> denominado </w:t>
      </w:r>
      <w:r w:rsidR="00804DD8">
        <w:rPr>
          <w:rFonts w:eastAsia="Palatino Linotype" w:cs="Palatino Linotype"/>
          <w:b/>
          <w:bCs/>
          <w:color w:val="000000"/>
          <w:szCs w:val="24"/>
        </w:rPr>
        <w:t>“00942.pdf”</w:t>
      </w:r>
      <w:r w:rsidR="00804DD8">
        <w:rPr>
          <w:rFonts w:eastAsia="Palatino Linotype" w:cs="Palatino Linotype"/>
          <w:color w:val="000000"/>
          <w:szCs w:val="24"/>
        </w:rPr>
        <w:t xml:space="preserve">, </w:t>
      </w:r>
      <w:r w:rsidR="00B06180">
        <w:rPr>
          <w:rFonts w:eastAsia="Palatino Linotype" w:cs="Palatino Linotype"/>
          <w:color w:val="000000"/>
          <w:szCs w:val="24"/>
        </w:rPr>
        <w:t xml:space="preserve">que contiene el </w:t>
      </w:r>
      <w:r w:rsidR="00804DD8">
        <w:rPr>
          <w:rFonts w:eastAsia="Palatino Linotype" w:cs="Palatino Linotype"/>
          <w:color w:val="000000"/>
          <w:szCs w:val="24"/>
        </w:rPr>
        <w:t>oficio</w:t>
      </w:r>
      <w:r w:rsidR="00B41470">
        <w:rPr>
          <w:rFonts w:eastAsia="Palatino Linotype" w:cs="Palatino Linotype"/>
          <w:color w:val="000000"/>
          <w:szCs w:val="24"/>
        </w:rPr>
        <w:t xml:space="preserve"> número</w:t>
      </w:r>
      <w:r w:rsidR="00804DD8">
        <w:rPr>
          <w:rFonts w:eastAsia="Palatino Linotype" w:cs="Palatino Linotype"/>
          <w:color w:val="000000"/>
          <w:szCs w:val="24"/>
        </w:rPr>
        <w:t xml:space="preserve"> TM/</w:t>
      </w:r>
      <w:r w:rsidR="00B41470">
        <w:rPr>
          <w:rFonts w:eastAsia="Palatino Linotype" w:cs="Palatino Linotype"/>
          <w:color w:val="000000"/>
          <w:szCs w:val="24"/>
        </w:rPr>
        <w:t>ECA/6944/2022, suscrito por la Tesorera Municipal, mediante el cual informó que no se encuentra dentro de sus atribuciones proporcionar el contrat</w:t>
      </w:r>
      <w:r w:rsidR="00B06180">
        <w:rPr>
          <w:rFonts w:eastAsia="Palatino Linotype" w:cs="Palatino Linotype"/>
          <w:color w:val="000000"/>
          <w:szCs w:val="24"/>
        </w:rPr>
        <w:t>o</w:t>
      </w:r>
      <w:r w:rsidR="00B41470">
        <w:rPr>
          <w:rFonts w:eastAsia="Palatino Linotype" w:cs="Palatino Linotype"/>
          <w:color w:val="000000"/>
          <w:szCs w:val="24"/>
        </w:rPr>
        <w:t xml:space="preserve">, toda vez que existen dos áreas que pueden </w:t>
      </w:r>
      <w:r w:rsidR="00B41470">
        <w:rPr>
          <w:rFonts w:eastAsia="Palatino Linotype" w:cs="Palatino Linotype"/>
          <w:color w:val="000000"/>
          <w:szCs w:val="24"/>
        </w:rPr>
        <w:lastRenderedPageBreak/>
        <w:t>subsanar, informar y dar respuesta a la solicitud de información, estas son la Dirección de Administración y la Secretaría del Ayuntamiento.</w:t>
      </w:r>
    </w:p>
    <w:p w14:paraId="5E3BD08D" w14:textId="77777777" w:rsidR="00AE514C" w:rsidRDefault="00AE514C" w:rsidP="006922F5">
      <w:pPr>
        <w:pBdr>
          <w:top w:val="nil"/>
          <w:left w:val="nil"/>
          <w:bottom w:val="nil"/>
          <w:right w:val="nil"/>
          <w:between w:val="nil"/>
        </w:pBdr>
        <w:contextualSpacing/>
        <w:rPr>
          <w:rFonts w:eastAsia="Palatino Linotype" w:cs="Palatino Linotype"/>
          <w:color w:val="000000"/>
          <w:szCs w:val="24"/>
        </w:rPr>
      </w:pPr>
    </w:p>
    <w:p w14:paraId="6128DFF4" w14:textId="59C2011C" w:rsidR="00A970D5" w:rsidRPr="00713380"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41470">
        <w:rPr>
          <w:rFonts w:eastAsia="Palatino Linotype" w:cs="Palatino Linotype"/>
          <w:color w:val="000000"/>
          <w:szCs w:val="24"/>
        </w:rPr>
        <w:t xml:space="preserve"> que se emitió una respuesta insuficiente al declarar la incompetencia de la Tesorería; dando como</w:t>
      </w:r>
      <w:r w:rsidR="004926E7">
        <w:rPr>
          <w:rFonts w:eastAsia="Palatino Linotype" w:cs="Palatino Linotype"/>
          <w:color w:val="000000"/>
          <w:szCs w:val="24"/>
        </w:rPr>
        <w:t xml:space="preserve"> razones o motivos de inconformidad que </w:t>
      </w:r>
      <w:r w:rsidR="00B41470">
        <w:rPr>
          <w:rFonts w:eastAsia="Palatino Linotype" w:cs="Palatino Linotype"/>
          <w:color w:val="000000"/>
          <w:szCs w:val="24"/>
        </w:rPr>
        <w:t>la autoridad entregó la información incompleta al adjuntar únicamente la declaración de incompetencia de la Tesorería, sin haberla solicitado al Comité de Arrendamiento.</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198E1D48" w14:textId="2A1C8F67" w:rsidR="001602ED" w:rsidRPr="00B41470" w:rsidRDefault="00B41470" w:rsidP="006922F5">
      <w:pPr>
        <w:pBdr>
          <w:top w:val="nil"/>
          <w:left w:val="nil"/>
          <w:bottom w:val="nil"/>
          <w:right w:val="nil"/>
          <w:between w:val="nil"/>
        </w:pBdr>
        <w:contextualSpacing/>
      </w:pPr>
      <w:r>
        <w:t xml:space="preserve">Durante el etapa de instrucción, el Sujeto Obligado rindió su Informe Justificado mediante la entrega del documento denominado </w:t>
      </w:r>
      <w:r w:rsidRPr="00B41470">
        <w:rPr>
          <w:b/>
          <w:bCs/>
        </w:rPr>
        <w:t>“17270.pdf</w:t>
      </w:r>
      <w:r>
        <w:rPr>
          <w:b/>
          <w:bCs/>
        </w:rPr>
        <w:t>”</w:t>
      </w:r>
      <w:r>
        <w:t xml:space="preserve">, en el que consta el oficio número SHA/ECA/5527/2022, suscrito por la Secretaría del Ayuntamiento, por medio del cual </w:t>
      </w:r>
      <w:r w:rsidR="009525D7">
        <w:t>se informó que, conforme al artículo 55 del Reglamento de la Ley de Contratación Pública del Estado de México y Municipios, en su carácter de Presidenta del Comité de Arrendamientos, Adquisiciones de Inmuebles y Enajenaciones, se llevó a cabo una búsqueda minuciosa, exhaustiva y razonable en los archivos de esa oficina</w:t>
      </w:r>
      <w:r w:rsidR="001552FE">
        <w:t xml:space="preserve"> sin que se localizara el contrato de arrendamiento solicitado por el Recurrente.</w:t>
      </w:r>
    </w:p>
    <w:p w14:paraId="3C58F879" w14:textId="77777777" w:rsidR="00B41470" w:rsidRDefault="00B41470"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6o.</w:t>
      </w:r>
      <w:r w:rsidRPr="00286AA3">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86AA3">
        <w:rPr>
          <w:rFonts w:eastAsia="Palatino Linotype" w:cs="Palatino Linotype"/>
          <w:b/>
          <w:bCs/>
          <w:i/>
          <w:iCs/>
          <w:color w:val="000000" w:themeColor="text1"/>
          <w:sz w:val="22"/>
          <w:lang w:val="es-ES"/>
        </w:rPr>
        <w:t>El derecho a la información será garantizado por el Estado.</w:t>
      </w:r>
      <w:r w:rsidRPr="00286AA3">
        <w:rPr>
          <w:rFonts w:eastAsia="Palatino Linotype" w:cs="Palatino Linotype"/>
          <w:i/>
          <w:iCs/>
          <w:color w:val="000000" w:themeColor="text1"/>
          <w:sz w:val="22"/>
          <w:lang w:val="es-ES"/>
        </w:rPr>
        <w:t xml:space="preserve"> </w:t>
      </w:r>
    </w:p>
    <w:p w14:paraId="62C451B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I. Toda la información en posesión de</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cualquier autoridad</w:t>
      </w:r>
      <w:r w:rsidRPr="00286AA3">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86AA3">
        <w:rPr>
          <w:rFonts w:eastAsia="Palatino Linotype" w:cs="Palatino Linotype"/>
          <w:b/>
          <w:bCs/>
          <w:i/>
          <w:iCs/>
          <w:color w:val="000000" w:themeColor="text1"/>
          <w:sz w:val="22"/>
          <w:lang w:val="es-ES"/>
        </w:rPr>
        <w:t>en el ámbito federal, estatal y municipal, es pública</w:t>
      </w:r>
      <w:r w:rsidRPr="00286AA3">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286AA3">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286AA3">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 xml:space="preserve">la información completa y actualizada sobre el ejercicio de los recursos públicos </w:t>
      </w:r>
      <w:r w:rsidRPr="00286AA3">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lastRenderedPageBreak/>
        <w:t>VI. Las leyes determinarán la manera en que los sujetos obligados deberán hacer pública la información relativa a los recursos públicos que entreguen a personas físicas o morales.</w:t>
      </w:r>
    </w:p>
    <w:p w14:paraId="03C11A6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w:t>
      </w:r>
    </w:p>
    <w:p w14:paraId="0205947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5</w:t>
      </w:r>
      <w:r w:rsidRPr="00286AA3">
        <w:rPr>
          <w:rFonts w:eastAsia="Palatino Linotype" w:cs="Palatino Linotype"/>
          <w:i/>
          <w:iCs/>
          <w:color w:val="000000" w:themeColor="text1"/>
          <w:sz w:val="22"/>
          <w:lang w:val="es-ES"/>
        </w:rPr>
        <w:t xml:space="preserve">. … </w:t>
      </w:r>
    </w:p>
    <w:p w14:paraId="76053C4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Este derecho se regirá por los principios y bases siguientes:</w:t>
      </w:r>
    </w:p>
    <w:p w14:paraId="59E302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286AA3">
        <w:rPr>
          <w:rFonts w:eastAsia="Palatino Linotype" w:cs="Palatino Linotype"/>
          <w:i/>
          <w:iCs/>
          <w:color w:val="000000" w:themeColor="text1"/>
          <w:sz w:val="22"/>
          <w:lang w:val="es-ES"/>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2BEB3BCB" w:rsidR="00286AA3" w:rsidRPr="00286AA3" w:rsidRDefault="00286AA3" w:rsidP="00286AA3">
      <w:pPr>
        <w:rPr>
          <w:rFonts w:eastAsia="Palatino Linotype" w:cs="Palatino Linotype"/>
          <w:szCs w:val="24"/>
        </w:rPr>
      </w:pPr>
      <w:r w:rsidRPr="00286AA3">
        <w:rPr>
          <w:rFonts w:eastAsia="Palatino Linotype" w:cs="Palatino Linotype"/>
          <w:szCs w:val="24"/>
        </w:rPr>
        <w:t>En ese orden de ideas, la Ley de Transparencia y Acceso a la Información Pública del Estado de México y Municipios, prevé en su artículo 23 fracción I</w:t>
      </w:r>
      <w:r w:rsidR="004926E7">
        <w:rPr>
          <w:rFonts w:eastAsia="Palatino Linotype" w:cs="Palatino Linotype"/>
          <w:szCs w:val="24"/>
        </w:rPr>
        <w:t>V</w:t>
      </w:r>
      <w:r w:rsidRPr="00286AA3">
        <w:rPr>
          <w:rFonts w:eastAsia="Palatino Linotype" w:cs="Palatino Linotype"/>
          <w:szCs w:val="24"/>
        </w:rPr>
        <w:t>, lo siguiente:</w:t>
      </w:r>
    </w:p>
    <w:p w14:paraId="68B0F04D" w14:textId="77777777" w:rsidR="00286AA3" w:rsidRPr="00286AA3" w:rsidRDefault="00286AA3" w:rsidP="00286AA3">
      <w:pPr>
        <w:rPr>
          <w:rFonts w:eastAsia="Palatino Linotype" w:cs="Palatino Linotype"/>
          <w:szCs w:val="24"/>
        </w:rPr>
      </w:pPr>
    </w:p>
    <w:p w14:paraId="66FFABC9"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Artículo 23.</w:t>
      </w:r>
      <w:r w:rsidRPr="00286AA3">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52735AC" w:rsidR="00286AA3" w:rsidRPr="00286AA3" w:rsidRDefault="004926E7" w:rsidP="00286AA3">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14D48834" w14:textId="6712E652"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I</w:t>
      </w:r>
      <w:r w:rsidR="004926E7">
        <w:rPr>
          <w:rFonts w:eastAsia="Palatino Linotype" w:cs="Palatino Linotype"/>
          <w:b/>
          <w:bCs/>
          <w:i/>
          <w:iCs/>
          <w:sz w:val="22"/>
          <w:lang w:val="es-ES"/>
        </w:rPr>
        <w:t>V</w:t>
      </w:r>
      <w:r w:rsidRPr="00286AA3">
        <w:rPr>
          <w:rFonts w:eastAsia="Palatino Linotype" w:cs="Palatino Linotype"/>
          <w:b/>
          <w:bCs/>
          <w:i/>
          <w:iCs/>
          <w:sz w:val="22"/>
          <w:lang w:val="es-ES"/>
        </w:rPr>
        <w:t>.</w:t>
      </w:r>
      <w:r w:rsidRPr="00286AA3">
        <w:rPr>
          <w:rFonts w:eastAsia="Palatino Linotype" w:cs="Palatino Linotype"/>
          <w:i/>
          <w:iCs/>
          <w:sz w:val="22"/>
          <w:lang w:val="es-ES"/>
        </w:rPr>
        <w:t xml:space="preserve"> </w:t>
      </w:r>
      <w:r w:rsidR="004926E7">
        <w:rPr>
          <w:rFonts w:eastAsia="Palatino Linotype" w:cs="Palatino Linotype"/>
          <w:i/>
          <w:iCs/>
          <w:sz w:val="22"/>
          <w:lang w:val="es-ES"/>
        </w:rPr>
        <w:t>Los</w:t>
      </w:r>
      <w:r w:rsidRPr="00286AA3">
        <w:rPr>
          <w:rFonts w:eastAsia="Palatino Linotype" w:cs="Palatino Linotype"/>
          <w:i/>
          <w:iCs/>
          <w:sz w:val="22"/>
          <w:lang w:val="es-ES"/>
        </w:rPr>
        <w:t xml:space="preserve"> </w:t>
      </w:r>
      <w:r w:rsidR="004926E7" w:rsidRPr="004926E7">
        <w:rPr>
          <w:rFonts w:eastAsia="Palatino Linotype" w:cs="Palatino Linotype"/>
          <w:i/>
          <w:iCs/>
          <w:sz w:val="22"/>
          <w:lang w:val="es-ES"/>
        </w:rPr>
        <w:t>ayuntamientos y las dependencias, organismos, órganos y entidades de la administración municipal</w:t>
      </w:r>
      <w:r w:rsidRPr="00286AA3">
        <w:rPr>
          <w:rFonts w:eastAsia="Palatino Linotype" w:cs="Palatino Linotype"/>
          <w:i/>
          <w:iCs/>
          <w:sz w:val="22"/>
          <w:lang w:val="es-ES"/>
        </w:rPr>
        <w:t>;</w:t>
      </w:r>
    </w:p>
    <w:p w14:paraId="3879DFA0"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i/>
          <w:iCs/>
          <w:sz w:val="22"/>
          <w:lang w:val="es-ES"/>
        </w:rPr>
        <w:t>(…)</w:t>
      </w:r>
    </w:p>
    <w:p w14:paraId="3684C176"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09BA8073" w14:textId="741CC738" w:rsidR="00593725" w:rsidRDefault="00286AA3" w:rsidP="00286AA3">
      <w:r w:rsidRPr="00286AA3">
        <w:t>En segundo término</w:t>
      </w:r>
      <w:r w:rsidR="00B97B0E">
        <w:t xml:space="preserve">, </w:t>
      </w:r>
      <w:r w:rsidR="000D422C">
        <w:t xml:space="preserve">se </w:t>
      </w:r>
      <w:r w:rsidR="004926E7">
        <w:t>advierte que</w:t>
      </w:r>
      <w:r w:rsidR="00A2752B">
        <w:t xml:space="preserve"> la respuesta primigenia del </w:t>
      </w:r>
      <w:r w:rsidR="004926E7">
        <w:t xml:space="preserve">Sujeto Obligado </w:t>
      </w:r>
      <w:r w:rsidR="00A2752B">
        <w:t xml:space="preserve">la Tesorería </w:t>
      </w:r>
      <w:r w:rsidR="004926E7">
        <w:t xml:space="preserve">manifestó </w:t>
      </w:r>
      <w:r w:rsidR="00A2752B">
        <w:t>que conforme a sus atribuciones no contaba con la información solicitada, pero que otras dos áreas pudiesen contar en sus archivos con el contrato requerido; dichas áreas son la Dirección de Administración y la Secretaría del Ayuntamiento, por ser ésta quien preside el Comité de Arrendamientos, Adquisiciones de Inmuebles y Enajenaciones.</w:t>
      </w:r>
    </w:p>
    <w:p w14:paraId="7F98F2BE" w14:textId="77777777" w:rsidR="00A2752B" w:rsidRDefault="00A2752B" w:rsidP="00286AA3"/>
    <w:p w14:paraId="4941155E" w14:textId="40698D66" w:rsidR="00A2752B" w:rsidRDefault="00A2752B" w:rsidP="00286AA3">
      <w:r>
        <w:t xml:space="preserve">Derivado de la respuesta, el Recurrente interpuso el presente recurso de revisión expresando su inconformidad </w:t>
      </w:r>
      <w:r w:rsidR="007C6B1A">
        <w:t>ante una respuesta incompleta, ya que sólo se declaró la incompetencia de la Tesorería Municipal sin que se haya solicitado la información al Comité de Arrendamiento.</w:t>
      </w:r>
    </w:p>
    <w:p w14:paraId="53441F2F" w14:textId="77777777" w:rsidR="007C6B1A" w:rsidRDefault="007C6B1A" w:rsidP="00286AA3"/>
    <w:p w14:paraId="31EEAA30" w14:textId="78524947" w:rsidR="007C6B1A" w:rsidRDefault="007C6B1A" w:rsidP="00286AA3">
      <w:r>
        <w:t xml:space="preserve">Ahora bien, al momento de rendir el Informe Justificado, el Sujeto Obligado hizo entrega del oficio emitido por la </w:t>
      </w:r>
      <w:r w:rsidR="00FE138C">
        <w:t>Secretaria</w:t>
      </w:r>
      <w:r>
        <w:t xml:space="preserve"> del Ayuntamiento, quien manifestó</w:t>
      </w:r>
      <w:r w:rsidR="00FE138C">
        <w:t xml:space="preserve"> que se realizó una búsqueda exhaustiva en los archivos de esa dependencia sin que se encontrara la información solicitada.</w:t>
      </w:r>
    </w:p>
    <w:p w14:paraId="450F91DF" w14:textId="77777777" w:rsidR="00FE138C" w:rsidRDefault="00FE138C" w:rsidP="00286AA3"/>
    <w:p w14:paraId="3DE471AF" w14:textId="48D4D697" w:rsidR="00FE138C" w:rsidRDefault="00FE138C" w:rsidP="00286AA3">
      <w:r>
        <w:lastRenderedPageBreak/>
        <w:t>En ese sentido, si bien es cierto que ya se hizo entrega del pronunciamiento emitido por una de las áreas que se mencionaron; también lo es que la inconformidad del Recurrente no se limitó a que se le proporcionara la respuesta del Comité de Arrendamiento, sino que se entregó información incompleta al adjuntar la declaración de incompetencia de la Tesorería</w:t>
      </w:r>
      <w:r w:rsidR="00B06180">
        <w:t xml:space="preserve"> M</w:t>
      </w:r>
      <w:r>
        <w:t>unicipal; en consecuencia, para colmar la pretensión del Recurrente se debió turnar la solicitud a todas las áreas que se consideren competentes para contar con la información requerida.</w:t>
      </w:r>
    </w:p>
    <w:p w14:paraId="437D8392" w14:textId="77777777" w:rsidR="00FE138C" w:rsidRDefault="00FE138C" w:rsidP="00286AA3"/>
    <w:p w14:paraId="76B44864" w14:textId="77777777" w:rsidR="00575BC0" w:rsidRDefault="00575BC0" w:rsidP="00575BC0">
      <w:pPr>
        <w:rPr>
          <w:rFonts w:eastAsia="Palatino Linotype" w:cs="Palatino Linotype"/>
          <w:bCs/>
          <w:color w:val="000000"/>
        </w:rPr>
      </w:pPr>
      <w:r>
        <w:t xml:space="preserve">En el caso en concreto, </w:t>
      </w:r>
      <w:r>
        <w:rPr>
          <w:rFonts w:eastAsia="Palatino Linotype" w:cs="Palatino Linotype"/>
          <w:bCs/>
          <w:color w:val="000000"/>
        </w:rPr>
        <w:t>el Sujeto Obligado dejó de observar lo dispuesto por el artículo 162 de la Ley de Transparencia local, que a la letra estipula lo siguiente:</w:t>
      </w:r>
    </w:p>
    <w:p w14:paraId="7D4A2534" w14:textId="77777777" w:rsidR="00575BC0" w:rsidRDefault="00575BC0" w:rsidP="00575BC0">
      <w:pPr>
        <w:rPr>
          <w:rFonts w:eastAsia="Palatino Linotype" w:cs="Palatino Linotype"/>
          <w:bCs/>
          <w:color w:val="000000"/>
        </w:rPr>
      </w:pPr>
    </w:p>
    <w:p w14:paraId="208225EB" w14:textId="77777777" w:rsidR="00575BC0" w:rsidRPr="004926E7" w:rsidRDefault="00575BC0" w:rsidP="00575BC0">
      <w:pPr>
        <w:pStyle w:val="Fundamentos"/>
        <w:rPr>
          <w:lang w:val="es-MX"/>
        </w:rPr>
      </w:pPr>
      <w:r w:rsidRPr="004926E7">
        <w:rPr>
          <w:b/>
          <w:lang w:val="es-MX"/>
        </w:rPr>
        <w:t xml:space="preserve">Artículo 162. </w:t>
      </w:r>
      <w:r w:rsidRPr="004926E7">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F55CBF" w14:textId="77777777" w:rsidR="00575BC0" w:rsidRPr="004926E7" w:rsidRDefault="00575BC0" w:rsidP="00575BC0">
      <w:pPr>
        <w:rPr>
          <w:rFonts w:eastAsia="Palatino Linotype" w:cs="Palatino Linotype"/>
          <w:bCs/>
          <w:color w:val="000000"/>
          <w:lang w:val="es-MX"/>
        </w:rPr>
      </w:pPr>
    </w:p>
    <w:p w14:paraId="01FB9E4E" w14:textId="4057EDC6" w:rsidR="00FE138C" w:rsidRDefault="00575BC0" w:rsidP="00575BC0">
      <w:pPr>
        <w:rPr>
          <w:rFonts w:eastAsia="Palatino Linotype" w:cs="Palatino Linotype"/>
          <w:bCs/>
          <w:color w:val="000000"/>
        </w:rPr>
      </w:pPr>
      <w:r>
        <w:rPr>
          <w:rFonts w:eastAsia="Palatino Linotype" w:cs="Palatino Linotype"/>
          <w:bCs/>
          <w:color w:val="000000"/>
        </w:rPr>
        <w:t>Así, la Unidad de Transparencia debió turnar la solicitud a todas y cada una de las áreas de la administración pública municipal que pudiesen contar con la información solicitada, como es el caso, de manera enunciativa mas no limitativa, pudiesen ser la Dirección de Administración y la Dirección Jurídica y Consultiva, las cuales, conforme a los artículos 49 y 63 primer párrafo del Bando Municipal de Ecatepec de Morelos 2022, que a la letra establecen lo siguiente:</w:t>
      </w:r>
    </w:p>
    <w:p w14:paraId="5226D6B6" w14:textId="77777777" w:rsidR="00575BC0" w:rsidRDefault="00575BC0" w:rsidP="00575BC0">
      <w:pPr>
        <w:rPr>
          <w:rFonts w:eastAsia="Palatino Linotype" w:cs="Palatino Linotype"/>
          <w:bCs/>
          <w:color w:val="000000"/>
        </w:rPr>
      </w:pPr>
    </w:p>
    <w:p w14:paraId="5CE2680B" w14:textId="3A0F69F2" w:rsidR="00575BC0" w:rsidRDefault="00575BC0" w:rsidP="00575BC0">
      <w:pPr>
        <w:pStyle w:val="Fundamentos"/>
        <w:rPr>
          <w:lang w:val="es-MX"/>
        </w:rPr>
      </w:pPr>
      <w:r w:rsidRPr="00575BC0">
        <w:rPr>
          <w:b/>
          <w:bCs/>
          <w:lang w:val="es-MX"/>
        </w:rPr>
        <w:t xml:space="preserve">Artículo 49. </w:t>
      </w:r>
      <w:r w:rsidRPr="00575BC0">
        <w:rPr>
          <w:b/>
          <w:bCs/>
          <w:u w:val="single"/>
          <w:lang w:val="es-MX"/>
        </w:rPr>
        <w:t>La Dirección de Administración</w:t>
      </w:r>
      <w:r w:rsidRPr="00575BC0">
        <w:rPr>
          <w:lang w:val="es-MX"/>
        </w:rPr>
        <w:t xml:space="preserve"> proveerá los recursos humanos, materiales y servicios a las diversas áreas que conforman la Administración Pública Municipal y asignará a estas, previa autorización del Presidente Municipal Constitucional, el personal capacitado que requiera para el cumplimiento de sus atribuciones, llevando el registro del mismo. También </w:t>
      </w:r>
      <w:r w:rsidRPr="00575BC0">
        <w:rPr>
          <w:lang w:val="es-MX"/>
        </w:rPr>
        <w:lastRenderedPageBreak/>
        <w:t xml:space="preserve">calculará el monto de los salarios; establecerá programas de capacitación; atenderá las relaciones laborales en coordinación con la Dirección Jurídica y Consultiva; asimismo, </w:t>
      </w:r>
      <w:r w:rsidRPr="00575BC0">
        <w:rPr>
          <w:b/>
          <w:bCs/>
          <w:u w:val="single"/>
          <w:lang w:val="es-MX"/>
        </w:rPr>
        <w:t>llevará a cabo los procedimientos de adquisiciones de bienes y servicios; y en general, cumplirá con todas las atribuciones que le otorguen las disposiciones legales que regulen sus actividades</w:t>
      </w:r>
      <w:r w:rsidRPr="00575BC0">
        <w:rPr>
          <w:lang w:val="es-MX"/>
        </w:rPr>
        <w:t>.</w:t>
      </w:r>
    </w:p>
    <w:p w14:paraId="14833110" w14:textId="77777777" w:rsidR="00575BC0" w:rsidRDefault="00575BC0" w:rsidP="00575BC0">
      <w:pPr>
        <w:pStyle w:val="Fundamentos"/>
        <w:rPr>
          <w:lang w:val="es-MX"/>
        </w:rPr>
      </w:pPr>
    </w:p>
    <w:p w14:paraId="362B0A39" w14:textId="77777777" w:rsidR="00575BC0" w:rsidRPr="00575BC0" w:rsidRDefault="00575BC0" w:rsidP="00575BC0">
      <w:pPr>
        <w:pStyle w:val="Fundamentos"/>
        <w:rPr>
          <w:lang w:val="es-MX"/>
        </w:rPr>
      </w:pPr>
      <w:r w:rsidRPr="00575BC0">
        <w:rPr>
          <w:b/>
          <w:bCs/>
          <w:lang w:val="es-MX"/>
        </w:rPr>
        <w:t xml:space="preserve">Artículo 63. </w:t>
      </w:r>
      <w:r w:rsidRPr="00575BC0">
        <w:rPr>
          <w:b/>
          <w:bCs/>
          <w:u w:val="single"/>
          <w:lang w:val="es-MX"/>
        </w:rPr>
        <w:t>La Dirección Jurídica y Consultiva, como área especializada en el Derecho</w:t>
      </w:r>
      <w:r w:rsidRPr="00575BC0">
        <w:rPr>
          <w:lang w:val="es-MX"/>
        </w:rPr>
        <w:t xml:space="preserve">, dará asistencia legal al H. Ayuntamiento, así como a todas y cada una de las áreas que integran la Administración Pública Municipal, incluyendo a los organismos públicos descentralizados, validando los procedimientos administrativos que estas instauren. De igual forma, </w:t>
      </w:r>
      <w:r w:rsidRPr="00575BC0">
        <w:rPr>
          <w:b/>
          <w:bCs/>
          <w:u w:val="single"/>
          <w:lang w:val="es-MX"/>
        </w:rPr>
        <w:t>revisará y validará los contratos y convenios celebrados por cualquier autoridad administrativa</w:t>
      </w:r>
      <w:r w:rsidRPr="00575BC0">
        <w:rPr>
          <w:lang w:val="es-MX"/>
        </w:rPr>
        <w:t xml:space="preserve"> y analizará las leyes, reglamentos y demás disposiciones legales de aplicación municipal, para coadyuvar en la elaboración de anteproyectos de iniciativas y propuestas para el mejoramiento de la Administración Municipal; otorgará asesoría jurídica gratuita a la ciudadanía. El titular de esta Dirección y el personal que el mismo designe, representarán al H. Ayuntamiento y al C. Presidente Municipal Constitucional en aquellos juicios y procedimientos en que sean parte a través del instrumento legal correspondiente. Tendrá bajo su cargo las áreas de Tenencia de la Tierra y Régimen Condominal. </w:t>
      </w:r>
    </w:p>
    <w:p w14:paraId="34CE5BA8" w14:textId="53074F47" w:rsidR="00575BC0" w:rsidRPr="00575BC0" w:rsidRDefault="00575BC0" w:rsidP="00575BC0">
      <w:pPr>
        <w:pStyle w:val="Fundamentos"/>
        <w:rPr>
          <w:lang w:val="es-MX"/>
        </w:rPr>
      </w:pPr>
      <w:r>
        <w:rPr>
          <w:lang w:val="es-MX"/>
        </w:rPr>
        <w:t>(…)</w:t>
      </w:r>
    </w:p>
    <w:p w14:paraId="476728CF" w14:textId="77777777" w:rsidR="00575BC0" w:rsidRPr="00575BC0" w:rsidRDefault="00575BC0" w:rsidP="00575BC0">
      <w:pPr>
        <w:rPr>
          <w:lang w:val="es-MX"/>
        </w:rPr>
      </w:pPr>
    </w:p>
    <w:p w14:paraId="434B80A1" w14:textId="043FC53E" w:rsidR="00FE138C" w:rsidRDefault="00575BC0" w:rsidP="00286AA3">
      <w:r>
        <w:t>Como se puede advertir, la Dirección de Administración es la dependencia facultada para llevar a cabo los procedimientos de adquisición de bienes y servicios</w:t>
      </w:r>
      <w:r w:rsidR="00E5660D">
        <w:t>; mientras que la Dirección Jurídica y Consultiva es la encargada de revisar y validar los contratos y convenios celebrados por cualquier autoridad administrativa; por lo que, al no existir pronunciamiento de todas las áreas competentes, la pretensión del Recurrente no se puede tener por colmada.</w:t>
      </w:r>
    </w:p>
    <w:p w14:paraId="5B4D3742" w14:textId="77777777" w:rsidR="005F61B9" w:rsidRDefault="005F61B9" w:rsidP="00286AA3"/>
    <w:p w14:paraId="10A04E98" w14:textId="7836FD11" w:rsidR="005F61B9" w:rsidRDefault="005F61B9" w:rsidP="00286AA3">
      <w:r>
        <w:t xml:space="preserve">Por lo que es viable ordenar la búsqueda exhaustiva y razonable </w:t>
      </w:r>
      <w:r w:rsidR="00583909">
        <w:t>en los archivos de todas las áreas que se consideren competentes para hacer entrega del contrato celebrado para la adquisición del servicio de parquímetros.</w:t>
      </w:r>
    </w:p>
    <w:p w14:paraId="192A1CBB" w14:textId="77777777" w:rsidR="00E5660D" w:rsidRDefault="00E5660D" w:rsidP="00286AA3"/>
    <w:p w14:paraId="40EBC0E3" w14:textId="368FBEAC" w:rsidR="00E5660D" w:rsidRDefault="00E5660D" w:rsidP="00286AA3">
      <w:r>
        <w:lastRenderedPageBreak/>
        <w:t xml:space="preserve">Ahora bien, se debe resaltar que el Recurrente no estableció una temporalidad </w:t>
      </w:r>
      <w:r w:rsidR="005F61B9">
        <w:t xml:space="preserve">específica para la búsqueda de la información, puesto que sólo hizo referencia al contrato celebrado para la adquisición del servicio de parquímetro en las vialidades del municipio, por lo que </w:t>
      </w:r>
      <w:r w:rsidR="00583909">
        <w:t>el Sujeto Obligado deberá observar lo establecido en el criterio con clave de control SO/003/2019 emitido por el Instituto Nacional de Transparencia, Acceso a la Información y Protección de Datos Personales, que a la letra establece lo siguiente:</w:t>
      </w:r>
    </w:p>
    <w:p w14:paraId="6CAD2831" w14:textId="77777777" w:rsidR="00583909" w:rsidRDefault="00583909" w:rsidP="00286AA3"/>
    <w:p w14:paraId="6D404F79" w14:textId="77777777" w:rsidR="00583909" w:rsidRPr="00583909" w:rsidRDefault="00583909" w:rsidP="00583909">
      <w:pPr>
        <w:pStyle w:val="Fundamentos"/>
        <w:rPr>
          <w:lang w:val="es-MX"/>
        </w:rPr>
      </w:pPr>
      <w:r w:rsidRPr="00583909">
        <w:rPr>
          <w:b/>
          <w:lang w:val="es-MX"/>
        </w:rPr>
        <w:t xml:space="preserve">Periodo de búsqueda de la información. </w:t>
      </w:r>
      <w:r w:rsidRPr="00583909">
        <w:rPr>
          <w:lang w:val="es-MX"/>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6FACF2E" w14:textId="77777777" w:rsidR="00583909" w:rsidRPr="00583909" w:rsidRDefault="00583909" w:rsidP="00286AA3">
      <w:pPr>
        <w:rPr>
          <w:lang w:val="es-MX"/>
        </w:rPr>
      </w:pPr>
    </w:p>
    <w:p w14:paraId="07748550" w14:textId="11BF7DF2" w:rsidR="00FE138C" w:rsidRDefault="00583909" w:rsidP="00286AA3">
      <w:r>
        <w:t>En ese sentido, la búsqueda de la información deberá comprender un periodo de un año inmediato anterior a la fecha en la que se presentó la solicitud, es decir, del veinticinco de noviembre de dos mil veintiuno al veinticinco de noviembre de dos mil veintidós.</w:t>
      </w:r>
    </w:p>
    <w:p w14:paraId="3A344DCE" w14:textId="77777777" w:rsidR="00FE138C" w:rsidRDefault="00FE138C" w:rsidP="00286AA3"/>
    <w:p w14:paraId="546F9899" w14:textId="3AF27FE2" w:rsidR="004926E7" w:rsidRDefault="004926E7" w:rsidP="00286AA3">
      <w:pPr>
        <w:rPr>
          <w:rFonts w:eastAsia="Palatino Linotype" w:cs="Palatino Linotype"/>
          <w:bCs/>
          <w:color w:val="000000"/>
        </w:rPr>
      </w:pPr>
      <w:r>
        <w:rPr>
          <w:rFonts w:eastAsia="Palatino Linotype" w:cs="Palatino Linotype"/>
          <w:bCs/>
          <w:color w:val="000000"/>
        </w:rPr>
        <w:t>Por lo señalado anteriormente, este Instituto estima que las razones o motivos de inconformidad planteados por el Recurrente son fundados, por lo que es procedente</w:t>
      </w:r>
      <w:r w:rsidR="00EF4E53">
        <w:rPr>
          <w:rFonts w:eastAsia="Palatino Linotype" w:cs="Palatino Linotype"/>
          <w:bCs/>
          <w:color w:val="000000"/>
        </w:rPr>
        <w:t xml:space="preserve"> modificar</w:t>
      </w:r>
      <w:r>
        <w:rPr>
          <w:rFonts w:eastAsia="Palatino Linotype" w:cs="Palatino Linotype"/>
          <w:bCs/>
          <w:color w:val="000000"/>
        </w:rPr>
        <w:t xml:space="preserve"> la respuesta del Sujeto Obligado y ordenar que se realice una búsqueda exhaustiva y razonable en los archivos de las áreas competentes comprendiendo el periodo </w:t>
      </w:r>
      <w:r w:rsidR="00EF4E53" w:rsidRPr="00EF4E53">
        <w:rPr>
          <w:rFonts w:eastAsia="Palatino Linotype" w:cs="Palatino Linotype"/>
          <w:bCs/>
          <w:color w:val="000000"/>
        </w:rPr>
        <w:t>del veinticinco de noviembre de dos mil veintiuno al veinticinco de noviembre de dos mil veintidós</w:t>
      </w:r>
      <w:r>
        <w:rPr>
          <w:rFonts w:eastAsia="Palatino Linotype" w:cs="Palatino Linotype"/>
          <w:bCs/>
          <w:color w:val="000000"/>
        </w:rPr>
        <w:t>, con el propósito de hacer entrega al Recurrente de</w:t>
      </w:r>
      <w:r w:rsidR="00EF4E53">
        <w:rPr>
          <w:rFonts w:eastAsia="Palatino Linotype" w:cs="Palatino Linotype"/>
          <w:bCs/>
          <w:color w:val="000000"/>
        </w:rPr>
        <w:t>l contrato celebrado por el Sujeto Obligado para la adquisición del servicio de parquímetros en las vialidades del municipio, esto en versión pública de ser procedente.</w:t>
      </w:r>
    </w:p>
    <w:p w14:paraId="4FF02DA3" w14:textId="77777777" w:rsidR="004926E7" w:rsidRDefault="004926E7" w:rsidP="00286AA3">
      <w:pPr>
        <w:rPr>
          <w:rFonts w:eastAsia="Palatino Linotype" w:cs="Palatino Linotype"/>
          <w:bCs/>
          <w:color w:val="000000"/>
        </w:rPr>
      </w:pPr>
    </w:p>
    <w:p w14:paraId="7334386B" w14:textId="1B057D6C" w:rsidR="004135A3" w:rsidRDefault="004135A3" w:rsidP="004135A3">
      <w:pPr>
        <w:rPr>
          <w:rFonts w:eastAsia="Palatino Linotype" w:cs="Palatino Linotype"/>
          <w:bCs/>
          <w:color w:val="000000"/>
        </w:rPr>
      </w:pPr>
      <w:r>
        <w:rPr>
          <w:rFonts w:eastAsia="Palatino Linotype" w:cs="Palatino Linotype"/>
          <w:bCs/>
          <w:color w:val="000000"/>
        </w:rPr>
        <w:lastRenderedPageBreak/>
        <w:t>Empero, toda vez que la celebración de contratos es una atribución potestativa del Sujeto Obligado, en el supuesto de que una vez realizada la búsqueda exhaustiva y razonable en los archivos de las áreas competentes no se encontrara la información que se ordena debido a que durante el periodo referido no se celebró el contrato requerido, bastará con que el Sujeto Obligado así lo haga del conocimiento del Recurrente en los términos del segundo párrafo del artículo 19 de la Ley de la materia, que a la letra dispone lo siguiente:</w:t>
      </w:r>
    </w:p>
    <w:p w14:paraId="356546D9" w14:textId="77777777" w:rsidR="004135A3" w:rsidRDefault="004135A3" w:rsidP="004135A3">
      <w:pPr>
        <w:rPr>
          <w:rFonts w:eastAsia="Palatino Linotype" w:cs="Palatino Linotype"/>
          <w:bCs/>
          <w:color w:val="000000"/>
        </w:rPr>
      </w:pPr>
    </w:p>
    <w:p w14:paraId="095BD4EB" w14:textId="77777777" w:rsidR="004135A3" w:rsidRPr="004926E7" w:rsidRDefault="004135A3" w:rsidP="004135A3">
      <w:pPr>
        <w:pStyle w:val="Fundamentos"/>
        <w:rPr>
          <w:lang w:val="es-MX"/>
        </w:rPr>
      </w:pPr>
      <w:r w:rsidRPr="004926E7">
        <w:rPr>
          <w:b/>
          <w:lang w:val="es-MX"/>
        </w:rPr>
        <w:t xml:space="preserve">Artículo 19. </w:t>
      </w:r>
      <w:r w:rsidRPr="004926E7">
        <w:rPr>
          <w:lang w:val="es-MX"/>
        </w:rPr>
        <w:t>Se presume que la información debe existir si se refiere a las facultades, competencias y funciones que los ordenamientos jurídicos aplicables otorgan a los sujetos obligados.</w:t>
      </w:r>
    </w:p>
    <w:p w14:paraId="2303E5EF" w14:textId="77777777" w:rsidR="004135A3" w:rsidRPr="004926E7" w:rsidRDefault="004135A3" w:rsidP="004135A3">
      <w:pPr>
        <w:pStyle w:val="Fundamentos"/>
        <w:rPr>
          <w:lang w:val="es-MX"/>
        </w:rPr>
      </w:pPr>
    </w:p>
    <w:p w14:paraId="6798BBE4" w14:textId="77777777" w:rsidR="004135A3" w:rsidRPr="004926E7" w:rsidRDefault="004135A3" w:rsidP="004135A3">
      <w:pPr>
        <w:pStyle w:val="Fundamentos"/>
        <w:rPr>
          <w:b/>
          <w:bCs/>
          <w:u w:val="single"/>
          <w:lang w:val="es-MX"/>
        </w:rPr>
      </w:pPr>
      <w:r w:rsidRPr="004926E7">
        <w:rPr>
          <w:b/>
          <w:bCs/>
          <w:u w:val="single"/>
          <w:lang w:val="es-MX"/>
        </w:rPr>
        <w:t>En los casos en que ciertas facultades, competencias o funciones no se hayan ejercido, se debe motivar la respuesta en función de las causas que motiven tal circunstancia.</w:t>
      </w:r>
    </w:p>
    <w:p w14:paraId="696D1143" w14:textId="77777777" w:rsidR="004135A3" w:rsidRPr="004926E7" w:rsidRDefault="004135A3" w:rsidP="004135A3">
      <w:pPr>
        <w:pStyle w:val="Fundamentos"/>
        <w:rPr>
          <w:lang w:val="es-MX"/>
        </w:rPr>
      </w:pPr>
    </w:p>
    <w:p w14:paraId="183C25B6" w14:textId="77777777" w:rsidR="004135A3" w:rsidRPr="004926E7" w:rsidRDefault="004135A3" w:rsidP="004135A3">
      <w:pPr>
        <w:pStyle w:val="Fundamentos"/>
        <w:rPr>
          <w:lang w:val="es-MX"/>
        </w:rPr>
      </w:pPr>
      <w:r w:rsidRPr="004926E7">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B6B770E" w14:textId="77777777" w:rsidR="004135A3" w:rsidRPr="004135A3" w:rsidRDefault="004135A3" w:rsidP="00286AA3">
      <w:pPr>
        <w:rPr>
          <w:rFonts w:eastAsia="Palatino Linotype" w:cs="Palatino Linotype"/>
          <w:bCs/>
          <w:color w:val="000000"/>
          <w:lang w:val="es-MX"/>
        </w:rPr>
      </w:pPr>
    </w:p>
    <w:p w14:paraId="67E75502" w14:textId="77777777" w:rsidR="004926E7" w:rsidRPr="00EF0341" w:rsidRDefault="004926E7" w:rsidP="004926E7">
      <w:pPr>
        <w:pStyle w:val="Ttulo3"/>
        <w:rPr>
          <w:sz w:val="25"/>
          <w:szCs w:val="25"/>
        </w:rPr>
      </w:pPr>
      <w:r w:rsidRPr="00EF0341">
        <w:rPr>
          <w:sz w:val="25"/>
          <w:szCs w:val="25"/>
        </w:rPr>
        <w:t>DE LA VERSIÓN PÚBLICA.</w:t>
      </w:r>
    </w:p>
    <w:p w14:paraId="30B5253D" w14:textId="77777777" w:rsidR="004926E7" w:rsidRPr="00483078" w:rsidRDefault="004926E7" w:rsidP="004926E7">
      <w:pPr>
        <w:rPr>
          <w:rFonts w:eastAsia="Palatino Linotype" w:cs="Palatino Linotype"/>
          <w:szCs w:val="24"/>
        </w:rPr>
      </w:pPr>
      <w:r w:rsidRPr="004830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0626423" w14:textId="77777777" w:rsidR="004926E7" w:rsidRPr="00483078" w:rsidRDefault="004926E7" w:rsidP="004926E7">
      <w:pPr>
        <w:rPr>
          <w:rFonts w:eastAsia="Palatino Linotype" w:cs="Palatino Linotype"/>
          <w:szCs w:val="24"/>
        </w:rPr>
      </w:pPr>
    </w:p>
    <w:p w14:paraId="49A8576C"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Artículo 3.</w:t>
      </w:r>
      <w:r w:rsidRPr="00483078">
        <w:rPr>
          <w:rFonts w:eastAsia="Palatino Linotype" w:cs="Palatino Linotype"/>
          <w:i/>
          <w:sz w:val="22"/>
        </w:rPr>
        <w:t xml:space="preserve"> Para los efectos de la presente Ley se entenderá por:</w:t>
      </w:r>
    </w:p>
    <w:p w14:paraId="5A2EB9BA"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w:t>
      </w:r>
    </w:p>
    <w:p w14:paraId="4D97F933"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lastRenderedPageBreak/>
        <w:t>IX. Datos personales:</w:t>
      </w:r>
      <w:r w:rsidRPr="004830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5A3FF131"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XX.</w:t>
      </w:r>
      <w:r w:rsidRPr="00483078">
        <w:rPr>
          <w:rFonts w:eastAsia="Palatino Linotype" w:cs="Palatino Linotype"/>
          <w:i/>
          <w:sz w:val="22"/>
        </w:rPr>
        <w:t xml:space="preserve"> </w:t>
      </w:r>
      <w:r w:rsidRPr="00483078">
        <w:rPr>
          <w:rFonts w:eastAsia="Palatino Linotype" w:cs="Palatino Linotype"/>
          <w:b/>
          <w:i/>
          <w:sz w:val="22"/>
        </w:rPr>
        <w:t>Información clasificada:</w:t>
      </w:r>
      <w:r w:rsidRPr="00483078">
        <w:rPr>
          <w:rFonts w:eastAsia="Palatino Linotype" w:cs="Palatino Linotype"/>
          <w:i/>
          <w:sz w:val="22"/>
        </w:rPr>
        <w:t xml:space="preserve"> Aquella considerada por la presente Ley como reservada o confidencial;</w:t>
      </w:r>
    </w:p>
    <w:p w14:paraId="6214D292"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XXI.</w:t>
      </w:r>
      <w:r w:rsidRPr="00483078">
        <w:rPr>
          <w:rFonts w:eastAsia="Palatino Linotype" w:cs="Palatino Linotype"/>
          <w:i/>
          <w:sz w:val="22"/>
        </w:rPr>
        <w:t xml:space="preserve"> </w:t>
      </w:r>
      <w:r w:rsidRPr="00483078">
        <w:rPr>
          <w:rFonts w:eastAsia="Palatino Linotype" w:cs="Palatino Linotype"/>
          <w:b/>
          <w:i/>
          <w:sz w:val="22"/>
        </w:rPr>
        <w:t>Información confidencial:</w:t>
      </w:r>
      <w:r w:rsidRPr="004830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DF08D9"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w:t>
      </w:r>
    </w:p>
    <w:p w14:paraId="2E63568F"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XLV.</w:t>
      </w:r>
      <w:r w:rsidRPr="00483078">
        <w:rPr>
          <w:rFonts w:eastAsia="Palatino Linotype" w:cs="Palatino Linotype"/>
          <w:i/>
          <w:sz w:val="22"/>
        </w:rPr>
        <w:t xml:space="preserve"> </w:t>
      </w:r>
      <w:r w:rsidRPr="00483078">
        <w:rPr>
          <w:rFonts w:eastAsia="Palatino Linotype" w:cs="Palatino Linotype"/>
          <w:b/>
          <w:i/>
          <w:sz w:val="22"/>
        </w:rPr>
        <w:t>Versión pública:</w:t>
      </w:r>
      <w:r w:rsidRPr="00483078">
        <w:rPr>
          <w:rFonts w:eastAsia="Palatino Linotype" w:cs="Palatino Linotype"/>
          <w:i/>
          <w:sz w:val="22"/>
        </w:rPr>
        <w:t xml:space="preserve"> Documento en el que se elimine, suprime o borra la información clasificada como reservada o confidencial para permitir su acceso.</w:t>
      </w:r>
    </w:p>
    <w:p w14:paraId="33FC6ABD"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w:t>
      </w:r>
    </w:p>
    <w:p w14:paraId="7597B6BD" w14:textId="77777777" w:rsidR="004926E7" w:rsidRPr="00483078" w:rsidRDefault="004926E7" w:rsidP="004926E7">
      <w:pPr>
        <w:spacing w:line="259" w:lineRule="auto"/>
        <w:ind w:left="567" w:right="567"/>
        <w:rPr>
          <w:rFonts w:eastAsia="Palatino Linotype" w:cs="Palatino Linotype"/>
          <w:i/>
          <w:sz w:val="22"/>
        </w:rPr>
      </w:pPr>
    </w:p>
    <w:p w14:paraId="584A67F2"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 xml:space="preserve">Artículo 91. </w:t>
      </w:r>
      <w:r w:rsidRPr="00483078">
        <w:rPr>
          <w:rFonts w:eastAsia="Palatino Linotype" w:cs="Palatino Linotype"/>
          <w:i/>
          <w:sz w:val="22"/>
        </w:rPr>
        <w:t>El acceso a la información pública será restringido excepcionalmente, cuando ésta sea clasificada como reservada o confidencial.</w:t>
      </w:r>
    </w:p>
    <w:p w14:paraId="39828F59" w14:textId="77777777" w:rsidR="004926E7" w:rsidRPr="00483078" w:rsidRDefault="004926E7" w:rsidP="004926E7">
      <w:pPr>
        <w:spacing w:line="259" w:lineRule="auto"/>
        <w:ind w:left="567" w:right="567"/>
        <w:rPr>
          <w:rFonts w:eastAsia="Palatino Linotype" w:cs="Palatino Linotype"/>
          <w:i/>
          <w:sz w:val="22"/>
        </w:rPr>
      </w:pPr>
    </w:p>
    <w:p w14:paraId="60C21A67"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Artículo 132.</w:t>
      </w:r>
      <w:r w:rsidRPr="00483078">
        <w:rPr>
          <w:rFonts w:eastAsia="Palatino Linotype" w:cs="Palatino Linotype"/>
          <w:i/>
          <w:sz w:val="22"/>
        </w:rPr>
        <w:t xml:space="preserve"> </w:t>
      </w:r>
      <w:r w:rsidRPr="00483078">
        <w:rPr>
          <w:rFonts w:eastAsia="Palatino Linotype" w:cs="Palatino Linotype"/>
          <w:i/>
          <w:sz w:val="22"/>
          <w:u w:val="single"/>
        </w:rPr>
        <w:t>La clasificación de la información se llevará a cabo en el momento en que</w:t>
      </w:r>
      <w:r w:rsidRPr="00483078">
        <w:rPr>
          <w:rFonts w:eastAsia="Palatino Linotype" w:cs="Palatino Linotype"/>
          <w:i/>
          <w:sz w:val="22"/>
        </w:rPr>
        <w:t>:</w:t>
      </w:r>
    </w:p>
    <w:p w14:paraId="117BCFCA"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I.</w:t>
      </w:r>
      <w:r w:rsidRPr="00483078">
        <w:rPr>
          <w:rFonts w:eastAsia="Palatino Linotype" w:cs="Palatino Linotype"/>
          <w:i/>
          <w:sz w:val="22"/>
        </w:rPr>
        <w:t xml:space="preserve"> Se reciba una solicitud de acceso a la información;</w:t>
      </w:r>
    </w:p>
    <w:p w14:paraId="55DF4136"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b/>
          <w:i/>
          <w:sz w:val="22"/>
        </w:rPr>
        <w:t>II.</w:t>
      </w:r>
      <w:r w:rsidRPr="00483078">
        <w:rPr>
          <w:rFonts w:eastAsia="Palatino Linotype" w:cs="Palatino Linotype"/>
          <w:i/>
          <w:sz w:val="22"/>
        </w:rPr>
        <w:t xml:space="preserve"> </w:t>
      </w:r>
      <w:r w:rsidRPr="00483078">
        <w:rPr>
          <w:rFonts w:eastAsia="Palatino Linotype" w:cs="Palatino Linotype"/>
          <w:i/>
          <w:sz w:val="22"/>
          <w:u w:val="single"/>
        </w:rPr>
        <w:t>Se determine mediante resolución de autoridad competente; o</w:t>
      </w:r>
    </w:p>
    <w:p w14:paraId="70D5A3BC" w14:textId="77777777" w:rsidR="004926E7" w:rsidRPr="00483078" w:rsidRDefault="004926E7" w:rsidP="004926E7">
      <w:pPr>
        <w:spacing w:line="259" w:lineRule="auto"/>
        <w:ind w:left="567" w:right="567"/>
        <w:rPr>
          <w:rFonts w:eastAsia="Palatino Linotype" w:cs="Palatino Linotype"/>
          <w:i/>
          <w:sz w:val="22"/>
          <w:u w:val="single"/>
        </w:rPr>
      </w:pPr>
      <w:r w:rsidRPr="00483078">
        <w:rPr>
          <w:rFonts w:eastAsia="Palatino Linotype" w:cs="Palatino Linotype"/>
          <w:b/>
          <w:i/>
          <w:sz w:val="22"/>
        </w:rPr>
        <w:t>III.</w:t>
      </w:r>
      <w:r w:rsidRPr="00483078">
        <w:rPr>
          <w:rFonts w:eastAsia="Palatino Linotype" w:cs="Palatino Linotype"/>
          <w:i/>
          <w:sz w:val="22"/>
        </w:rPr>
        <w:t xml:space="preserve"> </w:t>
      </w:r>
      <w:r w:rsidRPr="00483078">
        <w:rPr>
          <w:rFonts w:eastAsia="Palatino Linotype" w:cs="Palatino Linotype"/>
          <w:i/>
          <w:sz w:val="22"/>
          <w:u w:val="single"/>
        </w:rPr>
        <w:t>Se generen versiones públicas para dar cumplimiento a las obligaciones de transparencia previstas en esta Ley.</w:t>
      </w:r>
    </w:p>
    <w:p w14:paraId="4EF74B72" w14:textId="77777777" w:rsidR="004926E7" w:rsidRPr="00483078" w:rsidRDefault="004926E7" w:rsidP="004926E7">
      <w:pPr>
        <w:spacing w:line="259" w:lineRule="auto"/>
        <w:ind w:left="567" w:right="567"/>
        <w:rPr>
          <w:rFonts w:eastAsia="Palatino Linotype" w:cs="Palatino Linotype"/>
          <w:i/>
          <w:sz w:val="22"/>
        </w:rPr>
      </w:pPr>
      <w:r w:rsidRPr="00483078">
        <w:rPr>
          <w:rFonts w:eastAsia="Palatino Linotype" w:cs="Palatino Linotype"/>
          <w:i/>
          <w:sz w:val="22"/>
        </w:rPr>
        <w:t>(…)</w:t>
      </w:r>
    </w:p>
    <w:p w14:paraId="001640D7" w14:textId="77777777" w:rsidR="004926E7" w:rsidRPr="00483078" w:rsidRDefault="004926E7" w:rsidP="004926E7">
      <w:pPr>
        <w:rPr>
          <w:rFonts w:eastAsia="Palatino Linotype" w:cs="Palatino Linotype"/>
          <w:i/>
          <w:szCs w:val="24"/>
        </w:rPr>
      </w:pPr>
    </w:p>
    <w:p w14:paraId="70C22536" w14:textId="77777777" w:rsidR="004926E7" w:rsidRPr="00483078" w:rsidRDefault="004926E7" w:rsidP="004926E7">
      <w:pPr>
        <w:rPr>
          <w:rFonts w:eastAsia="Palatino Linotype" w:cs="Palatino Linotype"/>
        </w:rPr>
      </w:pPr>
      <w:r w:rsidRPr="5A921099">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1A6FCB" w14:textId="77777777" w:rsidR="004926E7" w:rsidRDefault="004926E7" w:rsidP="004926E7">
      <w:pPr>
        <w:rPr>
          <w:rFonts w:eastAsia="Palatino Linotype" w:cs="Palatino Linotype"/>
        </w:rPr>
      </w:pPr>
    </w:p>
    <w:p w14:paraId="247105F9" w14:textId="77777777" w:rsidR="004926E7" w:rsidRPr="00483078" w:rsidRDefault="004926E7" w:rsidP="004926E7">
      <w:pPr>
        <w:rPr>
          <w:rFonts w:eastAsia="Palatino Linotype" w:cs="Palatino Linotype"/>
          <w:szCs w:val="24"/>
        </w:rPr>
      </w:pPr>
      <w:r w:rsidRPr="00483078">
        <w:rPr>
          <w:rFonts w:eastAsia="Palatino Linotype" w:cs="Palatino Linotype"/>
          <w:szCs w:val="24"/>
        </w:rPr>
        <w:t xml:space="preserve">Por otro lado, los </w:t>
      </w:r>
      <w:r w:rsidRPr="00483078">
        <w:rPr>
          <w:rFonts w:eastAsia="Palatino Linotype" w:cs="Palatino Linotype"/>
          <w:i/>
          <w:szCs w:val="24"/>
        </w:rPr>
        <w:t>Lineamientos Generales en Materia de Clasificación y Desclasificación de la Información, así como para la elaboración de Versiones Públicas</w:t>
      </w:r>
      <w:r w:rsidRPr="00483078">
        <w:rPr>
          <w:rFonts w:eastAsia="Palatino Linotype" w:cs="Palatino Linotype"/>
          <w:szCs w:val="24"/>
        </w:rPr>
        <w:t xml:space="preserve">, emitidos por el Consejo Nacional del Sistema Nacional de Transparencia, Acceso a la Información Pública y </w:t>
      </w:r>
      <w:r w:rsidRPr="00483078">
        <w:rPr>
          <w:rFonts w:eastAsia="Palatino Linotype" w:cs="Palatino Linotype"/>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EFED802" w14:textId="77777777" w:rsidR="004926E7" w:rsidRPr="00483078" w:rsidRDefault="004926E7" w:rsidP="004926E7">
      <w:pPr>
        <w:rPr>
          <w:rFonts w:eastAsia="Palatino Linotype" w:cs="Palatino Linotype"/>
          <w:szCs w:val="24"/>
        </w:rPr>
      </w:pPr>
    </w:p>
    <w:p w14:paraId="31B18132" w14:textId="77777777" w:rsidR="004926E7" w:rsidRPr="00483078" w:rsidRDefault="004926E7" w:rsidP="004926E7">
      <w:pPr>
        <w:rPr>
          <w:rFonts w:eastAsia="Palatino Linotype" w:cs="Palatino Linotype"/>
          <w:szCs w:val="24"/>
        </w:rPr>
      </w:pPr>
      <w:r w:rsidRPr="00483078">
        <w:rPr>
          <w:rFonts w:eastAsia="Palatino Linotype" w:cs="Palatino Linotype"/>
          <w:szCs w:val="24"/>
        </w:rPr>
        <w:t>Entorno a lo que aquí nos interesa, los Lineamientos Quincuagésimo sexto, Quincuagésimo séptimo y Quincuagésimo octavo, establecen lo siguiente:</w:t>
      </w:r>
    </w:p>
    <w:p w14:paraId="01B6250C" w14:textId="77777777" w:rsidR="004926E7" w:rsidRPr="00483078" w:rsidRDefault="004926E7" w:rsidP="004926E7">
      <w:pPr>
        <w:rPr>
          <w:rFonts w:eastAsia="Palatino Linotype" w:cs="Palatino Linotype"/>
          <w:sz w:val="22"/>
        </w:rPr>
      </w:pPr>
    </w:p>
    <w:p w14:paraId="31304FC7" w14:textId="77777777" w:rsidR="006022AF" w:rsidRPr="00483078" w:rsidRDefault="006022AF" w:rsidP="006022AF">
      <w:pPr>
        <w:spacing w:line="259" w:lineRule="auto"/>
        <w:ind w:left="567" w:right="567"/>
        <w:rPr>
          <w:rFonts w:eastAsia="Palatino Linotype" w:cs="Palatino Linotype"/>
          <w:i/>
          <w:sz w:val="22"/>
        </w:rPr>
      </w:pPr>
      <w:r w:rsidRPr="00483078">
        <w:rPr>
          <w:rFonts w:eastAsia="Palatino Linotype" w:cs="Palatino Linotype"/>
          <w:b/>
          <w:i/>
          <w:sz w:val="22"/>
        </w:rPr>
        <w:t>Quincuagésimo sexto.</w:t>
      </w:r>
      <w:r w:rsidRPr="00483078">
        <w:rPr>
          <w:rFonts w:eastAsia="Palatino Linotype" w:cs="Palatino Linotype"/>
          <w:i/>
          <w:sz w:val="22"/>
        </w:rPr>
        <w:t xml:space="preserve"> </w:t>
      </w:r>
      <w:r>
        <w:rPr>
          <w:rFonts w:eastAsia="Palatino Linotype" w:cs="Palatino Linotype"/>
          <w:i/>
          <w:sz w:val="22"/>
        </w:rPr>
        <w:t>Cuando la elaboración de l</w:t>
      </w:r>
      <w:r w:rsidRPr="00483078">
        <w:rPr>
          <w:rFonts w:eastAsia="Palatino Linotype" w:cs="Palatino Linotype"/>
          <w:i/>
          <w:sz w:val="22"/>
        </w:rPr>
        <w:t>a versión pública del documento o expediente que contenga partes o secciones reservadas o confidenciales</w:t>
      </w:r>
      <w:r>
        <w:rPr>
          <w:rFonts w:eastAsia="Palatino Linotype" w:cs="Palatino Linotype"/>
          <w:i/>
          <w:sz w:val="22"/>
        </w:rPr>
        <w:t>, genere costos por reproducción por derivar de una solicitud de información o determinación de una autoridad competente, ésta será elaborada hasta que se haya acreditado el pago correspondiente.</w:t>
      </w:r>
    </w:p>
    <w:p w14:paraId="25716115" w14:textId="77777777" w:rsidR="006022AF" w:rsidRPr="00483078" w:rsidRDefault="006022AF" w:rsidP="006022AF">
      <w:pPr>
        <w:spacing w:line="259" w:lineRule="auto"/>
        <w:ind w:left="567" w:right="567"/>
        <w:rPr>
          <w:rFonts w:eastAsia="Palatino Linotype" w:cs="Palatino Linotype"/>
          <w:i/>
          <w:sz w:val="22"/>
        </w:rPr>
      </w:pPr>
    </w:p>
    <w:p w14:paraId="09A629AA" w14:textId="77777777" w:rsidR="006022AF" w:rsidRPr="00483078" w:rsidRDefault="006022AF" w:rsidP="006022AF">
      <w:pPr>
        <w:spacing w:line="259" w:lineRule="auto"/>
        <w:ind w:left="567" w:right="567"/>
        <w:rPr>
          <w:rFonts w:eastAsia="Palatino Linotype" w:cs="Palatino Linotype"/>
          <w:i/>
          <w:sz w:val="22"/>
        </w:rPr>
      </w:pPr>
      <w:r w:rsidRPr="00483078">
        <w:rPr>
          <w:rFonts w:eastAsia="Palatino Linotype" w:cs="Palatino Linotype"/>
          <w:b/>
          <w:i/>
          <w:sz w:val="22"/>
        </w:rPr>
        <w:t>Quincuagésimo séptimo.</w:t>
      </w:r>
      <w:r w:rsidRPr="00483078">
        <w:rPr>
          <w:rFonts w:eastAsia="Palatino Linotype" w:cs="Palatino Linotype"/>
          <w:i/>
          <w:sz w:val="22"/>
        </w:rPr>
        <w:t xml:space="preserve"> Se considera, en principio, como información pública y no podrá omitirse de las versiones públicas la siguiente:</w:t>
      </w:r>
    </w:p>
    <w:p w14:paraId="469919BA" w14:textId="77777777" w:rsidR="006022AF" w:rsidRPr="00483078" w:rsidRDefault="006022AF" w:rsidP="006022AF">
      <w:pPr>
        <w:spacing w:line="259" w:lineRule="auto"/>
        <w:ind w:left="567" w:right="567"/>
        <w:rPr>
          <w:rFonts w:eastAsia="Palatino Linotype" w:cs="Palatino Linotype"/>
          <w:i/>
          <w:sz w:val="22"/>
        </w:rPr>
      </w:pPr>
      <w:r w:rsidRPr="00483078">
        <w:rPr>
          <w:rFonts w:eastAsia="Palatino Linotype" w:cs="Palatino Linotype"/>
          <w:i/>
          <w:sz w:val="22"/>
        </w:rPr>
        <w:t xml:space="preserve"> </w:t>
      </w:r>
    </w:p>
    <w:p w14:paraId="7A7CCC88" w14:textId="77777777" w:rsidR="006022AF" w:rsidRPr="00483078" w:rsidRDefault="006022AF" w:rsidP="006022AF">
      <w:pPr>
        <w:spacing w:line="259" w:lineRule="auto"/>
        <w:ind w:left="567" w:right="567"/>
        <w:rPr>
          <w:rFonts w:eastAsia="Palatino Linotype" w:cs="Palatino Linotype"/>
          <w:i/>
          <w:sz w:val="22"/>
        </w:rPr>
      </w:pPr>
      <w:r w:rsidRPr="00483078">
        <w:rPr>
          <w:rFonts w:eastAsia="Palatino Linotype" w:cs="Palatino Linotype"/>
          <w:i/>
          <w:sz w:val="22"/>
        </w:rPr>
        <w:t xml:space="preserve">I. La relativa a las Obligaciones de Transparencia que contempla el Título V de la Ley General y las demás disposiciones legales aplicables; </w:t>
      </w:r>
    </w:p>
    <w:p w14:paraId="20BF870D" w14:textId="77777777" w:rsidR="006022AF" w:rsidRPr="00483078" w:rsidRDefault="006022AF" w:rsidP="006022AF">
      <w:pPr>
        <w:spacing w:line="259" w:lineRule="auto"/>
        <w:ind w:left="567" w:right="567"/>
        <w:rPr>
          <w:rFonts w:eastAsia="Palatino Linotype" w:cs="Palatino Linotype"/>
          <w:i/>
          <w:sz w:val="22"/>
        </w:rPr>
      </w:pPr>
      <w:r w:rsidRPr="00483078">
        <w:rPr>
          <w:rFonts w:eastAsia="Palatino Linotype" w:cs="Palatino Linotype"/>
          <w:i/>
          <w:sz w:val="22"/>
        </w:rPr>
        <w:t xml:space="preserve">II. El nombre de los </w:t>
      </w:r>
      <w:r>
        <w:rPr>
          <w:rFonts w:eastAsia="Palatino Linotype" w:cs="Palatino Linotype"/>
          <w:i/>
          <w:sz w:val="22"/>
        </w:rPr>
        <w:t xml:space="preserve">integrantes de los sujetos obligados en los documentos, y sus firmas autógrafas o digitales, </w:t>
      </w:r>
      <w:r w:rsidRPr="00483078">
        <w:rPr>
          <w:rFonts w:eastAsia="Palatino Linotype" w:cs="Palatino Linotype"/>
          <w:i/>
          <w:sz w:val="22"/>
        </w:rPr>
        <w:t xml:space="preserve">cuando sean utilizados en el ejercicio de las facultades conferidas para el desempeño del servicio público, y </w:t>
      </w:r>
    </w:p>
    <w:p w14:paraId="6EACCB1F" w14:textId="77777777" w:rsidR="006022AF" w:rsidRPr="00483078" w:rsidRDefault="006022AF" w:rsidP="006022AF">
      <w:pPr>
        <w:spacing w:line="259" w:lineRule="auto"/>
        <w:ind w:left="567" w:right="567"/>
        <w:rPr>
          <w:rFonts w:eastAsia="Palatino Linotype" w:cs="Palatino Linotype"/>
          <w:i/>
          <w:sz w:val="22"/>
        </w:rPr>
      </w:pPr>
      <w:r w:rsidRPr="004830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5F95673" w14:textId="77777777" w:rsidR="006022AF" w:rsidRPr="00483078" w:rsidRDefault="006022AF" w:rsidP="006022AF">
      <w:pPr>
        <w:spacing w:line="259" w:lineRule="auto"/>
        <w:ind w:left="567" w:right="567"/>
        <w:rPr>
          <w:rFonts w:eastAsia="Palatino Linotype" w:cs="Palatino Linotype"/>
          <w:i/>
          <w:sz w:val="22"/>
        </w:rPr>
      </w:pPr>
    </w:p>
    <w:p w14:paraId="79767315" w14:textId="77777777" w:rsidR="006022AF" w:rsidRPr="00483078" w:rsidRDefault="006022AF" w:rsidP="006022AF">
      <w:pPr>
        <w:spacing w:line="259" w:lineRule="auto"/>
        <w:ind w:left="567" w:right="567"/>
        <w:rPr>
          <w:rFonts w:eastAsia="Palatino Linotype" w:cs="Palatino Linotype"/>
          <w:i/>
          <w:sz w:val="22"/>
        </w:rPr>
      </w:pPr>
      <w:r w:rsidRPr="00483078">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5029EFD4" w14:textId="77777777" w:rsidR="006022AF" w:rsidRPr="00483078" w:rsidRDefault="006022AF" w:rsidP="006022AF">
      <w:pPr>
        <w:spacing w:line="259" w:lineRule="auto"/>
        <w:ind w:left="567" w:right="567"/>
        <w:rPr>
          <w:rFonts w:eastAsia="Palatino Linotype" w:cs="Palatino Linotype"/>
          <w:i/>
          <w:sz w:val="22"/>
        </w:rPr>
      </w:pPr>
    </w:p>
    <w:p w14:paraId="73E273F3" w14:textId="77777777" w:rsidR="006022AF" w:rsidRPr="00483078" w:rsidRDefault="006022AF" w:rsidP="006022AF">
      <w:pPr>
        <w:spacing w:line="259" w:lineRule="auto"/>
        <w:ind w:left="567" w:right="567"/>
        <w:rPr>
          <w:rFonts w:eastAsia="Palatino Linotype" w:cs="Palatino Linotype"/>
          <w:i/>
          <w:sz w:val="22"/>
        </w:rPr>
      </w:pPr>
      <w:r w:rsidRPr="00483078">
        <w:rPr>
          <w:rFonts w:eastAsia="Palatino Linotype" w:cs="Palatino Linotype"/>
          <w:b/>
          <w:i/>
          <w:sz w:val="22"/>
        </w:rPr>
        <w:lastRenderedPageBreak/>
        <w:t>Quincuagésimo octavo.</w:t>
      </w:r>
      <w:r w:rsidRPr="00483078">
        <w:rPr>
          <w:rFonts w:eastAsia="Palatino Linotype" w:cs="Palatino Linotype"/>
          <w:i/>
          <w:sz w:val="22"/>
        </w:rPr>
        <w:t xml:space="preserve"> Los sujetos obligados garantizarán que los sistemas o medios empleados para eliminar la información en las versiones públicas </w:t>
      </w:r>
      <w:r>
        <w:rPr>
          <w:rFonts w:eastAsia="Palatino Linotype" w:cs="Palatino Linotype"/>
          <w:i/>
          <w:sz w:val="22"/>
        </w:rPr>
        <w:t xml:space="preserve">sean irreversibles, de tal forma que </w:t>
      </w:r>
      <w:r w:rsidRPr="00483078">
        <w:rPr>
          <w:rFonts w:eastAsia="Palatino Linotype" w:cs="Palatino Linotype"/>
          <w:i/>
          <w:sz w:val="22"/>
        </w:rPr>
        <w:t xml:space="preserve">no permitan la recuperación o </w:t>
      </w:r>
      <w:r>
        <w:rPr>
          <w:rFonts w:eastAsia="Palatino Linotype" w:cs="Palatino Linotype"/>
          <w:i/>
          <w:sz w:val="22"/>
        </w:rPr>
        <w:t xml:space="preserve">la </w:t>
      </w:r>
      <w:r w:rsidRPr="00483078">
        <w:rPr>
          <w:rFonts w:eastAsia="Palatino Linotype" w:cs="Palatino Linotype"/>
          <w:i/>
          <w:sz w:val="22"/>
        </w:rPr>
        <w:t>visualización de la misma.</w:t>
      </w:r>
    </w:p>
    <w:p w14:paraId="51581B90" w14:textId="77777777" w:rsidR="004926E7" w:rsidRPr="00483078" w:rsidRDefault="004926E7" w:rsidP="004926E7">
      <w:pPr>
        <w:rPr>
          <w:rFonts w:eastAsia="Palatino Linotype" w:cs="Palatino Linotype"/>
          <w:i/>
          <w:szCs w:val="24"/>
        </w:rPr>
      </w:pPr>
    </w:p>
    <w:p w14:paraId="3C263CA1" w14:textId="77777777" w:rsidR="004926E7" w:rsidRPr="00483078" w:rsidRDefault="004926E7" w:rsidP="004926E7">
      <w:pPr>
        <w:rPr>
          <w:rFonts w:eastAsia="Palatino Linotype" w:cs="Palatino Linotype"/>
          <w:szCs w:val="24"/>
        </w:rPr>
      </w:pPr>
      <w:r w:rsidRPr="00483078">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1F0B3BF" w14:textId="77777777" w:rsidR="004926E7" w:rsidRPr="00483078" w:rsidRDefault="004926E7" w:rsidP="004926E7">
      <w:pPr>
        <w:rPr>
          <w:rFonts w:eastAsia="Palatino Linotype" w:cs="Palatino Linotype"/>
          <w:szCs w:val="24"/>
        </w:rPr>
      </w:pPr>
    </w:p>
    <w:p w14:paraId="2A2C7643" w14:textId="77777777" w:rsidR="004926E7" w:rsidRPr="00483078" w:rsidRDefault="004926E7" w:rsidP="004926E7">
      <w:pPr>
        <w:rPr>
          <w:rFonts w:eastAsia="Palatino Linotype" w:cs="Palatino Linotype"/>
          <w:szCs w:val="24"/>
        </w:rPr>
      </w:pPr>
      <w:r w:rsidRPr="00483078">
        <w:rPr>
          <w:rFonts w:eastAsia="Palatino Linotype" w:cs="Palatino Linotype"/>
          <w:szCs w:val="24"/>
        </w:rPr>
        <w:t>Por lo que respecta al Acuerdo del Comité de Transparencia que sustente la versión pública de la documentación a entregar, deberá ser notificado mediante el SAIMEX.</w:t>
      </w:r>
    </w:p>
    <w:p w14:paraId="06C1B3F2" w14:textId="77777777" w:rsidR="004926E7" w:rsidRPr="00483078" w:rsidRDefault="004926E7" w:rsidP="004926E7">
      <w:pPr>
        <w:rPr>
          <w:rFonts w:eastAsia="Palatino Linotype" w:cs="Palatino Linotype"/>
          <w:szCs w:val="24"/>
        </w:rPr>
      </w:pPr>
    </w:p>
    <w:p w14:paraId="502108F4" w14:textId="77777777" w:rsidR="004926E7" w:rsidRPr="00483078" w:rsidRDefault="004926E7" w:rsidP="004926E7">
      <w:pPr>
        <w:pBdr>
          <w:top w:val="nil"/>
          <w:left w:val="nil"/>
          <w:bottom w:val="nil"/>
          <w:right w:val="nil"/>
          <w:between w:val="nil"/>
        </w:pBdr>
        <w:rPr>
          <w:rFonts w:eastAsia="Palatino Linotype" w:cs="Palatino Linotype"/>
          <w:color w:val="000000"/>
          <w:szCs w:val="24"/>
        </w:rPr>
      </w:pPr>
      <w:r w:rsidRPr="004830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A7DD0D0" w14:textId="77777777" w:rsidR="004926E7" w:rsidRPr="004926E7" w:rsidRDefault="004926E7" w:rsidP="00286AA3">
      <w:pPr>
        <w:rPr>
          <w:rFonts w:eastAsia="Palatino Linotype" w:cs="Palatino Linotype"/>
          <w:bCs/>
          <w:color w:val="000000"/>
        </w:rPr>
      </w:pPr>
    </w:p>
    <w:p w14:paraId="0BED678B" w14:textId="6DD75B36" w:rsidR="00B97B0E" w:rsidRPr="004926E7" w:rsidRDefault="00B97B0E" w:rsidP="00B97B0E">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lastRenderedPageBreak/>
        <w:t xml:space="preserve">En mérito de lo expuesto en líneas anteriores, este Instituto considera que los motivos de inconformidad planteados por la Recurrente resultan fundados en el recurso de revisión que es materia de esta resolución; por ello </w:t>
      </w:r>
      <w:r w:rsidRPr="004926E7">
        <w:rPr>
          <w:rFonts w:eastAsia="Palatino Linotype" w:cs="Palatino Linotype"/>
          <w:b/>
          <w:color w:val="000000"/>
          <w:szCs w:val="24"/>
        </w:rPr>
        <w:t xml:space="preserve">con fundamento en la </w:t>
      </w:r>
      <w:r w:rsidR="004135A3">
        <w:rPr>
          <w:rFonts w:eastAsia="Palatino Linotype" w:cs="Palatino Linotype"/>
          <w:b/>
          <w:color w:val="000000"/>
          <w:szCs w:val="24"/>
        </w:rPr>
        <w:t>segunda</w:t>
      </w:r>
      <w:r w:rsidRPr="004926E7">
        <w:rPr>
          <w:rFonts w:eastAsia="Palatino Linotype" w:cs="Palatino Linotype"/>
          <w:b/>
          <w:color w:val="000000"/>
          <w:szCs w:val="24"/>
        </w:rPr>
        <w:t xml:space="preserve"> hipótesis de la fracción III del artículo 186 </w:t>
      </w:r>
      <w:r w:rsidRPr="004926E7">
        <w:rPr>
          <w:rFonts w:eastAsia="Palatino Linotype" w:cs="Palatino Linotype"/>
          <w:color w:val="000000"/>
          <w:szCs w:val="24"/>
        </w:rPr>
        <w:t xml:space="preserve">de la Ley de Transparencia y Acceso a la Información Pública del Estado de México y Municipios, se </w:t>
      </w:r>
      <w:r w:rsidR="004135A3">
        <w:rPr>
          <w:rFonts w:eastAsia="Palatino Linotype" w:cs="Palatino Linotype"/>
          <w:b/>
          <w:color w:val="000000"/>
          <w:szCs w:val="24"/>
        </w:rPr>
        <w:t>MODIFI</w:t>
      </w:r>
      <w:r w:rsidRPr="004926E7">
        <w:rPr>
          <w:rFonts w:eastAsia="Palatino Linotype" w:cs="Palatino Linotype"/>
          <w:b/>
          <w:color w:val="000000"/>
          <w:szCs w:val="24"/>
        </w:rPr>
        <w:t xml:space="preserve">CA </w:t>
      </w:r>
      <w:r w:rsidRPr="004926E7">
        <w:rPr>
          <w:rFonts w:eastAsia="Palatino Linotype" w:cs="Palatino Linotype"/>
          <w:color w:val="000000"/>
          <w:szCs w:val="24"/>
        </w:rPr>
        <w:t>la respuesta a la solicitud de información número</w:t>
      </w:r>
      <w:r w:rsidRPr="004926E7">
        <w:rPr>
          <w:rFonts w:eastAsia="Palatino Linotype" w:cs="Palatino Linotype"/>
          <w:b/>
          <w:color w:val="000000"/>
          <w:szCs w:val="24"/>
        </w:rPr>
        <w:t xml:space="preserve"> </w:t>
      </w:r>
      <w:r w:rsidR="004135A3" w:rsidRPr="004135A3">
        <w:rPr>
          <w:rFonts w:eastAsia="Palatino Linotype" w:cs="Palatino Linotype"/>
          <w:b/>
          <w:bCs/>
          <w:color w:val="000000"/>
          <w:szCs w:val="24"/>
        </w:rPr>
        <w:t>00942/ECATEPEC/IP/2022</w:t>
      </w:r>
      <w:r w:rsidRPr="004926E7">
        <w:rPr>
          <w:rFonts w:eastAsia="Palatino Linotype" w:cs="Palatino Linotype"/>
          <w:color w:val="000000"/>
          <w:szCs w:val="24"/>
        </w:rPr>
        <w:t>, que ha sido materia del presente estudio.</w:t>
      </w:r>
    </w:p>
    <w:p w14:paraId="41A90339" w14:textId="0EE9DA60" w:rsidR="00B97B0E" w:rsidRPr="004926E7" w:rsidRDefault="00B97B0E" w:rsidP="00F012D3"/>
    <w:p w14:paraId="7ACEF5D9" w14:textId="4DA52709" w:rsidR="00B97B0E" w:rsidRPr="004926E7" w:rsidRDefault="00B97B0E" w:rsidP="00B97B0E">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Por lo antes expuesto y fundado es de resolverse y,</w:t>
      </w:r>
    </w:p>
    <w:p w14:paraId="53D7684C" w14:textId="709D34D7" w:rsidR="00B97B0E" w:rsidRPr="004926E7" w:rsidRDefault="00B97B0E" w:rsidP="00B97B0E">
      <w:pPr>
        <w:pBdr>
          <w:top w:val="nil"/>
          <w:left w:val="nil"/>
          <w:bottom w:val="nil"/>
          <w:right w:val="nil"/>
          <w:between w:val="nil"/>
        </w:pBdr>
        <w:rPr>
          <w:rFonts w:eastAsia="Palatino Linotype" w:cs="Palatino Linotype"/>
          <w:color w:val="000000"/>
          <w:szCs w:val="24"/>
        </w:rPr>
      </w:pPr>
    </w:p>
    <w:p w14:paraId="70BA7519" w14:textId="77777777" w:rsidR="00B97B0E" w:rsidRPr="004926E7" w:rsidRDefault="00B97B0E" w:rsidP="00B97B0E">
      <w:pPr>
        <w:pBdr>
          <w:top w:val="nil"/>
          <w:left w:val="nil"/>
          <w:bottom w:val="nil"/>
          <w:right w:val="nil"/>
          <w:between w:val="nil"/>
        </w:pBdr>
        <w:jc w:val="center"/>
        <w:rPr>
          <w:rFonts w:eastAsia="Palatino Linotype" w:cs="Palatino Linotype"/>
          <w:b/>
          <w:color w:val="000000"/>
          <w:sz w:val="28"/>
          <w:szCs w:val="28"/>
        </w:rPr>
      </w:pPr>
      <w:r w:rsidRPr="004926E7">
        <w:rPr>
          <w:rFonts w:eastAsia="Palatino Linotype" w:cs="Palatino Linotype"/>
          <w:b/>
          <w:color w:val="000000"/>
          <w:sz w:val="28"/>
          <w:szCs w:val="28"/>
        </w:rPr>
        <w:t>S E    R E S U E L V E</w:t>
      </w:r>
    </w:p>
    <w:p w14:paraId="3C2B363F" w14:textId="77777777" w:rsidR="00B97B0E" w:rsidRPr="004926E7" w:rsidRDefault="00B97B0E" w:rsidP="00B97B0E">
      <w:pPr>
        <w:pBdr>
          <w:top w:val="nil"/>
          <w:left w:val="nil"/>
          <w:bottom w:val="nil"/>
          <w:right w:val="nil"/>
          <w:between w:val="nil"/>
        </w:pBdr>
        <w:rPr>
          <w:rFonts w:eastAsia="Palatino Linotype" w:cs="Palatino Linotype"/>
          <w:b/>
          <w:color w:val="000000"/>
          <w:szCs w:val="24"/>
        </w:rPr>
      </w:pPr>
    </w:p>
    <w:p w14:paraId="60CCD398" w14:textId="6BE61123" w:rsidR="00B97B0E" w:rsidRPr="004926E7" w:rsidRDefault="6011CFBC" w:rsidP="6011CFBC">
      <w:pPr>
        <w:pBdr>
          <w:top w:val="nil"/>
          <w:left w:val="nil"/>
          <w:bottom w:val="nil"/>
          <w:right w:val="nil"/>
          <w:between w:val="nil"/>
        </w:pBdr>
        <w:rPr>
          <w:rFonts w:eastAsia="Palatino Linotype" w:cs="Palatino Linotype"/>
          <w:color w:val="000000"/>
        </w:rPr>
      </w:pPr>
      <w:r w:rsidRPr="004926E7">
        <w:rPr>
          <w:rFonts w:eastAsia="Palatino Linotype" w:cs="Palatino Linotype"/>
          <w:b/>
          <w:bCs/>
          <w:color w:val="000000" w:themeColor="text1"/>
        </w:rPr>
        <w:t>PRIMERO.</w:t>
      </w:r>
      <w:r w:rsidRPr="004926E7">
        <w:rPr>
          <w:rFonts w:eastAsia="Palatino Linotype" w:cs="Palatino Linotype"/>
          <w:color w:val="000000" w:themeColor="text1"/>
        </w:rPr>
        <w:t xml:space="preserve"> Se </w:t>
      </w:r>
      <w:r w:rsidR="004135A3">
        <w:rPr>
          <w:rFonts w:eastAsia="Palatino Linotype" w:cs="Palatino Linotype"/>
          <w:b/>
          <w:bCs/>
          <w:color w:val="000000" w:themeColor="text1"/>
        </w:rPr>
        <w:t>MODIFI</w:t>
      </w:r>
      <w:r w:rsidRPr="004926E7">
        <w:rPr>
          <w:rFonts w:eastAsia="Palatino Linotype" w:cs="Palatino Linotype"/>
          <w:b/>
          <w:bCs/>
          <w:color w:val="000000" w:themeColor="text1"/>
        </w:rPr>
        <w:t>CA</w:t>
      </w:r>
      <w:r w:rsidRPr="004926E7">
        <w:rPr>
          <w:rFonts w:eastAsia="Palatino Linotype" w:cs="Palatino Linotype"/>
          <w:color w:val="000000" w:themeColor="text1"/>
        </w:rPr>
        <w:t xml:space="preserve"> la respuesta entregada por el Sujeto Obligado</w:t>
      </w:r>
      <w:r w:rsidRPr="004926E7">
        <w:rPr>
          <w:rFonts w:eastAsia="Palatino Linotype" w:cs="Palatino Linotype"/>
          <w:b/>
          <w:bCs/>
          <w:color w:val="000000" w:themeColor="text1"/>
        </w:rPr>
        <w:t xml:space="preserve"> </w:t>
      </w:r>
      <w:r w:rsidRPr="004926E7">
        <w:rPr>
          <w:rFonts w:eastAsia="Palatino Linotype" w:cs="Palatino Linotype"/>
          <w:color w:val="000000" w:themeColor="text1"/>
        </w:rPr>
        <w:t xml:space="preserve">a la solicitud de información número </w:t>
      </w:r>
      <w:r w:rsidR="004135A3" w:rsidRPr="004135A3">
        <w:rPr>
          <w:rFonts w:eastAsia="Palatino Linotype" w:cs="Palatino Linotype"/>
          <w:b/>
          <w:bCs/>
          <w:color w:val="000000"/>
          <w:szCs w:val="24"/>
        </w:rPr>
        <w:t>00942/ECATEPEC/IP/2022</w:t>
      </w:r>
      <w:r w:rsidRPr="004926E7">
        <w:rPr>
          <w:rFonts w:eastAsia="Palatino Linotype" w:cs="Palatino Linotype"/>
          <w:color w:val="000000" w:themeColor="text1"/>
        </w:rPr>
        <w:t>, por resultar fundados los motivos de inconformidad argüidos por el Recurrente, en términos del</w:t>
      </w:r>
      <w:r w:rsidRPr="004926E7">
        <w:rPr>
          <w:rFonts w:eastAsia="Palatino Linotype" w:cs="Palatino Linotype"/>
          <w:b/>
          <w:bCs/>
          <w:color w:val="000000" w:themeColor="text1"/>
        </w:rPr>
        <w:t xml:space="preserve"> Considerando QUINTO </w:t>
      </w:r>
      <w:r w:rsidRPr="004926E7">
        <w:rPr>
          <w:rFonts w:eastAsia="Palatino Linotype" w:cs="Palatino Linotype"/>
          <w:color w:val="000000" w:themeColor="text1"/>
        </w:rPr>
        <w:t xml:space="preserve">de la presente resolución. </w:t>
      </w:r>
    </w:p>
    <w:p w14:paraId="2CDE5DB7" w14:textId="77777777" w:rsidR="00B97B0E" w:rsidRPr="004926E7" w:rsidRDefault="00B97B0E" w:rsidP="00B97B0E">
      <w:pPr>
        <w:pBdr>
          <w:top w:val="nil"/>
          <w:left w:val="nil"/>
          <w:bottom w:val="nil"/>
          <w:right w:val="nil"/>
          <w:between w:val="nil"/>
        </w:pBdr>
        <w:rPr>
          <w:rFonts w:eastAsia="Palatino Linotype" w:cs="Palatino Linotype"/>
          <w:color w:val="000000"/>
          <w:szCs w:val="24"/>
        </w:rPr>
      </w:pPr>
    </w:p>
    <w:p w14:paraId="0C9CBB44" w14:textId="039E3D2E" w:rsidR="00B97B0E" w:rsidRDefault="00B97B0E" w:rsidP="00B97B0E">
      <w:pPr>
        <w:pBdr>
          <w:top w:val="nil"/>
          <w:left w:val="nil"/>
          <w:bottom w:val="nil"/>
          <w:right w:val="nil"/>
          <w:between w:val="nil"/>
        </w:pBdr>
        <w:rPr>
          <w:rFonts w:eastAsia="Palatino Linotype" w:cs="Palatino Linotype"/>
          <w:color w:val="000000"/>
          <w:szCs w:val="24"/>
        </w:rPr>
      </w:pPr>
      <w:r w:rsidRPr="004926E7">
        <w:rPr>
          <w:rFonts w:eastAsia="Palatino Linotype" w:cs="Palatino Linotype"/>
          <w:b/>
          <w:color w:val="000000"/>
          <w:szCs w:val="24"/>
        </w:rPr>
        <w:t>SEGUNDO.</w:t>
      </w:r>
      <w:r w:rsidRPr="004926E7">
        <w:rPr>
          <w:rFonts w:eastAsia="Palatino Linotype" w:cs="Palatino Linotype"/>
          <w:color w:val="000000"/>
          <w:szCs w:val="24"/>
        </w:rPr>
        <w:t xml:space="preserve"> Se </w:t>
      </w:r>
      <w:r w:rsidRPr="004926E7">
        <w:rPr>
          <w:rFonts w:eastAsia="Palatino Linotype" w:cs="Palatino Linotype"/>
          <w:b/>
          <w:color w:val="000000"/>
          <w:szCs w:val="24"/>
        </w:rPr>
        <w:t>ORDENA</w:t>
      </w:r>
      <w:r w:rsidRPr="004926E7">
        <w:rPr>
          <w:rFonts w:eastAsia="Palatino Linotype" w:cs="Palatino Linotype"/>
          <w:color w:val="000000"/>
          <w:szCs w:val="24"/>
        </w:rPr>
        <w:t xml:space="preserve"> al Sujeto Obligado que </w:t>
      </w:r>
      <w:r w:rsidR="004926E7">
        <w:rPr>
          <w:rFonts w:eastAsia="Palatino Linotype" w:cs="Palatino Linotype"/>
          <w:color w:val="000000"/>
          <w:szCs w:val="24"/>
        </w:rPr>
        <w:t xml:space="preserve">realice una búsqueda exhaustiva y razonable en los archivos de las áreas que se consideren competentes comprendiendo el periodo </w:t>
      </w:r>
      <w:r w:rsidR="004135A3" w:rsidRPr="004135A3">
        <w:rPr>
          <w:rFonts w:eastAsia="Palatino Linotype" w:cs="Palatino Linotype"/>
          <w:color w:val="000000"/>
          <w:szCs w:val="24"/>
        </w:rPr>
        <w:t>del veinticinco de noviembre de dos mil veintiuno al veinticinco de noviembre de dos mil veintidós</w:t>
      </w:r>
      <w:r w:rsidR="004926E7">
        <w:rPr>
          <w:rFonts w:eastAsia="Palatino Linotype" w:cs="Palatino Linotype"/>
          <w:color w:val="000000"/>
          <w:szCs w:val="24"/>
        </w:rPr>
        <w:t xml:space="preserve">, con la finalidad de hacer </w:t>
      </w:r>
      <w:r w:rsidRPr="004926E7">
        <w:rPr>
          <w:rFonts w:eastAsia="Palatino Linotype" w:cs="Palatino Linotype"/>
          <w:color w:val="000000"/>
          <w:szCs w:val="24"/>
        </w:rPr>
        <w:t>entrega al Recurrente mediante el Sistema de Acceso a la Información Mexiquense (SAIMEX)</w:t>
      </w:r>
      <w:r w:rsidR="004926E7">
        <w:rPr>
          <w:rFonts w:eastAsia="Palatino Linotype" w:cs="Palatino Linotype"/>
          <w:color w:val="000000"/>
          <w:szCs w:val="24"/>
        </w:rPr>
        <w:t>, en versión pública de ser procedente</w:t>
      </w:r>
      <w:r w:rsidRPr="004926E7">
        <w:rPr>
          <w:rFonts w:eastAsia="Palatino Linotype" w:cs="Palatino Linotype"/>
          <w:color w:val="000000"/>
          <w:szCs w:val="24"/>
        </w:rPr>
        <w:t xml:space="preserve"> y en términos del </w:t>
      </w:r>
      <w:r w:rsidRPr="004926E7">
        <w:rPr>
          <w:rFonts w:eastAsia="Palatino Linotype" w:cs="Palatino Linotype"/>
          <w:b/>
          <w:color w:val="000000"/>
          <w:szCs w:val="24"/>
        </w:rPr>
        <w:t xml:space="preserve">Considerando </w:t>
      </w:r>
      <w:r w:rsidR="00114C24" w:rsidRPr="004926E7">
        <w:rPr>
          <w:rFonts w:eastAsia="Palatino Linotype" w:cs="Palatino Linotype"/>
          <w:b/>
          <w:color w:val="000000"/>
          <w:szCs w:val="24"/>
        </w:rPr>
        <w:t>QUINTO</w:t>
      </w:r>
      <w:r w:rsidRPr="004926E7">
        <w:rPr>
          <w:rFonts w:eastAsia="Palatino Linotype" w:cs="Palatino Linotype"/>
          <w:color w:val="000000"/>
          <w:szCs w:val="24"/>
        </w:rPr>
        <w:t>, de</w:t>
      </w:r>
      <w:r w:rsidR="004926E7">
        <w:rPr>
          <w:rFonts w:eastAsia="Palatino Linotype" w:cs="Palatino Linotype"/>
          <w:color w:val="000000"/>
          <w:szCs w:val="24"/>
        </w:rPr>
        <w:t xml:space="preserve"> lo siguiente: </w:t>
      </w:r>
    </w:p>
    <w:p w14:paraId="3B71C740" w14:textId="77777777" w:rsidR="004926E7" w:rsidRDefault="004926E7" w:rsidP="00B97B0E">
      <w:pPr>
        <w:pBdr>
          <w:top w:val="nil"/>
          <w:left w:val="nil"/>
          <w:bottom w:val="nil"/>
          <w:right w:val="nil"/>
          <w:between w:val="nil"/>
        </w:pBdr>
        <w:rPr>
          <w:rFonts w:eastAsia="Palatino Linotype" w:cs="Palatino Linotype"/>
          <w:color w:val="000000"/>
          <w:szCs w:val="24"/>
        </w:rPr>
      </w:pPr>
    </w:p>
    <w:p w14:paraId="2E464884" w14:textId="671DABE3" w:rsidR="004926E7" w:rsidRPr="004926E7" w:rsidRDefault="004135A3" w:rsidP="004926E7">
      <w:pPr>
        <w:numPr>
          <w:ilvl w:val="0"/>
          <w:numId w:val="6"/>
        </w:numPr>
        <w:pBdr>
          <w:top w:val="nil"/>
          <w:left w:val="nil"/>
          <w:bottom w:val="nil"/>
          <w:right w:val="nil"/>
          <w:between w:val="nil"/>
        </w:pBdr>
        <w:spacing w:line="240" w:lineRule="auto"/>
        <w:rPr>
          <w:rFonts w:eastAsia="Palatino Linotype" w:cs="Palatino Linotype"/>
          <w:color w:val="000000"/>
          <w:szCs w:val="24"/>
        </w:rPr>
      </w:pPr>
      <w:r>
        <w:rPr>
          <w:rFonts w:eastAsia="Palatino Linotype" w:cs="Palatino Linotype"/>
          <w:i/>
          <w:color w:val="000000"/>
          <w:szCs w:val="24"/>
        </w:rPr>
        <w:lastRenderedPageBreak/>
        <w:t>El contrato celebrado para la adquisición del servicio de parquímetros en las vialidades del municipio</w:t>
      </w:r>
      <w:r w:rsidR="004926E7">
        <w:rPr>
          <w:rFonts w:eastAsia="Palatino Linotype" w:cs="Palatino Linotype"/>
          <w:i/>
          <w:color w:val="000000"/>
          <w:szCs w:val="24"/>
        </w:rPr>
        <w:t>.</w:t>
      </w:r>
    </w:p>
    <w:p w14:paraId="5958B82F" w14:textId="77777777" w:rsidR="004926E7" w:rsidRPr="004926E7" w:rsidRDefault="004926E7" w:rsidP="004926E7">
      <w:pPr>
        <w:pBdr>
          <w:top w:val="nil"/>
          <w:left w:val="nil"/>
          <w:bottom w:val="nil"/>
          <w:right w:val="nil"/>
          <w:between w:val="nil"/>
        </w:pBdr>
        <w:rPr>
          <w:rFonts w:eastAsia="Palatino Linotype" w:cs="Palatino Linotype"/>
          <w:color w:val="000000"/>
          <w:szCs w:val="24"/>
        </w:rPr>
      </w:pPr>
    </w:p>
    <w:p w14:paraId="3B9EC0CF" w14:textId="77777777" w:rsidR="004926E7" w:rsidRPr="004926E7" w:rsidRDefault="004926E7" w:rsidP="004926E7">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457A7F4" w14:textId="77777777" w:rsidR="004926E7" w:rsidRDefault="004926E7" w:rsidP="004926E7">
      <w:pPr>
        <w:pBdr>
          <w:top w:val="nil"/>
          <w:left w:val="nil"/>
          <w:bottom w:val="nil"/>
          <w:right w:val="nil"/>
          <w:between w:val="nil"/>
        </w:pBdr>
        <w:rPr>
          <w:rFonts w:eastAsia="Palatino Linotype" w:cs="Palatino Linotype"/>
          <w:color w:val="000000"/>
          <w:szCs w:val="24"/>
        </w:rPr>
      </w:pPr>
    </w:p>
    <w:p w14:paraId="60D0F9DA" w14:textId="3F5E7749" w:rsidR="004135A3" w:rsidRDefault="004135A3" w:rsidP="004926E7">
      <w:pPr>
        <w:pBdr>
          <w:top w:val="nil"/>
          <w:left w:val="nil"/>
          <w:bottom w:val="nil"/>
          <w:right w:val="nil"/>
          <w:between w:val="nil"/>
        </w:pBdr>
        <w:rPr>
          <w:rFonts w:eastAsia="Palatino Linotype" w:cs="Palatino Linotype"/>
          <w:color w:val="000000"/>
          <w:szCs w:val="24"/>
        </w:rPr>
      </w:pPr>
      <w:r w:rsidRPr="004926E7">
        <w:rPr>
          <w:rFonts w:eastAsia="Palatino Linotype" w:cs="Palatino Linotype"/>
          <w:color w:val="000000"/>
          <w:szCs w:val="24"/>
        </w:rPr>
        <w:t xml:space="preserve">En el supuesto de que </w:t>
      </w:r>
      <w:r>
        <w:rPr>
          <w:rFonts w:eastAsia="Palatino Linotype" w:cs="Palatino Linotype"/>
          <w:color w:val="000000"/>
          <w:szCs w:val="24"/>
        </w:rPr>
        <w:t xml:space="preserve">una vez realizada la búsqueda exhaustiva no se encontrase la información ordenada, bastará con que el Sujeto Obligado así lo haga del conocimiento del Recurrente, en términos de lo dispuesto en el segundo párrafo del artículo 19 de la </w:t>
      </w:r>
      <w:r w:rsidRPr="004926E7">
        <w:rPr>
          <w:rFonts w:eastAsia="Palatino Linotype" w:cs="Palatino Linotype"/>
          <w:color w:val="000000"/>
          <w:szCs w:val="24"/>
        </w:rPr>
        <w:t>Ley de Transparencia</w:t>
      </w:r>
    </w:p>
    <w:p w14:paraId="500733E3" w14:textId="77777777" w:rsidR="004135A3" w:rsidRPr="004926E7" w:rsidRDefault="004135A3" w:rsidP="004926E7">
      <w:pPr>
        <w:pBdr>
          <w:top w:val="nil"/>
          <w:left w:val="nil"/>
          <w:bottom w:val="nil"/>
          <w:right w:val="nil"/>
          <w:between w:val="nil"/>
        </w:pBdr>
        <w:rPr>
          <w:rFonts w:eastAsia="Palatino Linotype" w:cs="Palatino Linotype"/>
          <w:color w:val="000000"/>
          <w:szCs w:val="24"/>
        </w:rPr>
      </w:pPr>
    </w:p>
    <w:p w14:paraId="077A2145" w14:textId="661BB34B"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TERCERO. Notifíquese</w:t>
      </w:r>
      <w:r w:rsidRPr="00F467A8">
        <w:rPr>
          <w:rFonts w:eastAsia="Palatino Linotype" w:cs="Palatino Linotype"/>
          <w:b/>
          <w:i/>
          <w:color w:val="000000"/>
          <w:szCs w:val="24"/>
        </w:rPr>
        <w:t xml:space="preserve"> </w:t>
      </w:r>
      <w:r w:rsidR="00B64678">
        <w:rPr>
          <w:rFonts w:eastAsia="Palatino Linotype" w:cs="Palatino Linotype"/>
          <w:color w:val="000000"/>
          <w:szCs w:val="24"/>
        </w:rPr>
        <w:t>la presente resolución al</w:t>
      </w:r>
      <w:r w:rsidR="00B64678" w:rsidRPr="00B64678">
        <w:rPr>
          <w:rFonts w:eastAsia="Palatino Linotype" w:cs="Palatino Linotype"/>
          <w:color w:val="000000"/>
          <w:szCs w:val="24"/>
        </w:rPr>
        <w:t xml:space="preserve"> Titular de la Unidad de Transparencia del Sujeto Obligado para que</w:t>
      </w:r>
      <w:r w:rsidR="00B64678">
        <w:rPr>
          <w:rFonts w:eastAsia="Palatino Linotype" w:cs="Palatino Linotype"/>
          <w:color w:val="000000"/>
          <w:szCs w:val="24"/>
        </w:rPr>
        <w:t>,</w:t>
      </w:r>
      <w:r w:rsidR="00B64678" w:rsidRPr="00B64678">
        <w:rPr>
          <w:rFonts w:eastAsia="Palatino Linotype" w:cs="Palatino Linotype"/>
          <w:color w:val="000000"/>
          <w:szCs w:val="24"/>
        </w:rPr>
        <w:t xml:space="preserve"> conforme a</w:t>
      </w:r>
      <w:r w:rsidR="00B64678">
        <w:rPr>
          <w:rFonts w:eastAsia="Palatino Linotype" w:cs="Palatino Linotype"/>
          <w:color w:val="000000"/>
          <w:szCs w:val="24"/>
        </w:rPr>
        <w:t xml:space="preserve"> </w:t>
      </w:r>
      <w:r w:rsidR="00B64678" w:rsidRPr="00B64678">
        <w:rPr>
          <w:rFonts w:eastAsia="Palatino Linotype" w:cs="Palatino Linotype"/>
          <w:color w:val="000000"/>
          <w:szCs w:val="24"/>
        </w:rPr>
        <w:t>l</w:t>
      </w:r>
      <w:r w:rsidR="00B64678">
        <w:rPr>
          <w:rFonts w:eastAsia="Palatino Linotype" w:cs="Palatino Linotype"/>
          <w:color w:val="000000"/>
          <w:szCs w:val="24"/>
        </w:rPr>
        <w:t>os</w:t>
      </w:r>
      <w:r w:rsidR="00B64678" w:rsidRPr="00B64678">
        <w:rPr>
          <w:rFonts w:eastAsia="Palatino Linotype" w:cs="Palatino Linotype"/>
          <w:color w:val="000000"/>
          <w:szCs w:val="24"/>
        </w:rPr>
        <w:t xml:space="preserve"> artículo</w:t>
      </w:r>
      <w:r w:rsidR="00B64678">
        <w:rPr>
          <w:rFonts w:eastAsia="Palatino Linotype" w:cs="Palatino Linotype"/>
          <w:color w:val="000000"/>
          <w:szCs w:val="24"/>
        </w:rPr>
        <w:t>s</w:t>
      </w:r>
      <w:r w:rsidR="00B64678"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B64678">
        <w:rPr>
          <w:rFonts w:eastAsia="Palatino Linotype" w:cs="Palatino Linotype"/>
          <w:color w:val="000000"/>
          <w:szCs w:val="24"/>
        </w:rPr>
        <w:t>,</w:t>
      </w:r>
      <w:r w:rsidR="00B64678"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B64678">
        <w:rPr>
          <w:rFonts w:eastAsia="Palatino Linotype" w:cs="Palatino Linotype"/>
          <w:color w:val="000000"/>
          <w:szCs w:val="24"/>
        </w:rPr>
        <w:t>; y</w:t>
      </w:r>
      <w:r w:rsidR="00B64678" w:rsidRPr="00B64678">
        <w:rPr>
          <w:rFonts w:eastAsia="Palatino Linotype" w:cs="Palatino Linotype"/>
          <w:color w:val="000000"/>
          <w:szCs w:val="24"/>
        </w:rPr>
        <w:t xml:space="preserve"> se le apercibe que</w:t>
      </w:r>
      <w:r w:rsidR="00B64678">
        <w:rPr>
          <w:rFonts w:eastAsia="Palatino Linotype" w:cs="Palatino Linotype"/>
          <w:color w:val="000000"/>
          <w:szCs w:val="24"/>
        </w:rPr>
        <w:t>,</w:t>
      </w:r>
      <w:r w:rsidR="00B64678"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B64678">
        <w:rPr>
          <w:rFonts w:eastAsia="Palatino Linotype" w:cs="Palatino Linotype"/>
          <w:color w:val="000000"/>
          <w:szCs w:val="24"/>
        </w:rPr>
        <w:t>,</w:t>
      </w:r>
      <w:r w:rsidR="00B64678" w:rsidRPr="00B64678">
        <w:rPr>
          <w:rFonts w:eastAsia="Palatino Linotype" w:cs="Palatino Linotype"/>
          <w:color w:val="000000"/>
          <w:szCs w:val="24"/>
        </w:rPr>
        <w:t xml:space="preserve"> 214, 215 y 216 de la Ley de Transparencia y Acceso a la Información Pública del Estado de México y Municipios.</w:t>
      </w:r>
    </w:p>
    <w:p w14:paraId="71F2E827" w14:textId="77777777" w:rsidR="00B64678" w:rsidRDefault="00B64678" w:rsidP="00B97B0E">
      <w:pPr>
        <w:pBdr>
          <w:top w:val="nil"/>
          <w:left w:val="nil"/>
          <w:bottom w:val="nil"/>
          <w:right w:val="nil"/>
          <w:between w:val="nil"/>
        </w:pBdr>
        <w:rPr>
          <w:rFonts w:eastAsia="Palatino Linotype" w:cs="Palatino Linotype"/>
          <w:b/>
          <w:color w:val="000000"/>
          <w:szCs w:val="24"/>
        </w:rPr>
      </w:pPr>
    </w:p>
    <w:p w14:paraId="735AFAA7" w14:textId="53C61A7C"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 xml:space="preserve">CUARTO. </w:t>
      </w:r>
      <w:r w:rsidRPr="00F467A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F467A8" w:rsidRDefault="00B97B0E" w:rsidP="00B97B0E">
      <w:pPr>
        <w:pBdr>
          <w:top w:val="nil"/>
          <w:left w:val="nil"/>
          <w:bottom w:val="nil"/>
          <w:right w:val="nil"/>
          <w:between w:val="nil"/>
        </w:pBdr>
        <w:rPr>
          <w:rFonts w:eastAsia="Palatino Linotype" w:cs="Palatino Linotype"/>
          <w:b/>
          <w:color w:val="000000"/>
          <w:szCs w:val="24"/>
        </w:rPr>
      </w:pPr>
    </w:p>
    <w:p w14:paraId="5D44F2F7" w14:textId="77777777" w:rsidR="00B97B0E" w:rsidRPr="00F467A8" w:rsidRDefault="00B97B0E" w:rsidP="00B97B0E">
      <w:pPr>
        <w:contextualSpacing/>
        <w:rPr>
          <w:rFonts w:eastAsia="Palatino Linotype" w:cs="Palatino Linotype"/>
          <w:color w:val="000000"/>
          <w:szCs w:val="24"/>
        </w:rPr>
      </w:pPr>
      <w:r w:rsidRPr="00F467A8">
        <w:rPr>
          <w:rFonts w:eastAsia="Palatino Linotype" w:cs="Palatino Linotype"/>
          <w:b/>
          <w:color w:val="000000"/>
          <w:szCs w:val="24"/>
        </w:rPr>
        <w:t xml:space="preserve">QUINTO. Notifíquese </w:t>
      </w:r>
      <w:r w:rsidRPr="00F467A8">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F467A8">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C6B48A7" w14:textId="77777777" w:rsidR="00B97B0E" w:rsidRDefault="00B97B0E" w:rsidP="00F012D3"/>
    <w:p w14:paraId="20573BFF" w14:textId="77C94DE4" w:rsidR="00A970D5" w:rsidRPr="006922F5" w:rsidRDefault="006922F5" w:rsidP="00235736">
      <w:pPr>
        <w:pBdr>
          <w:top w:val="nil"/>
          <w:left w:val="nil"/>
          <w:bottom w:val="nil"/>
          <w:right w:val="nil"/>
          <w:between w:val="nil"/>
        </w:pBdr>
        <w:ind w:right="-8"/>
        <w:contextualSpacing/>
        <w:rPr>
          <w:rFonts w:eastAsia="Palatino Linotype" w:cs="Palatino Linotype"/>
          <w:color w:val="000000"/>
          <w:szCs w:val="24"/>
        </w:rPr>
      </w:pPr>
      <w:r>
        <w:rPr>
          <w:rFonts w:eastAsia="Palatino Linotype" w:cs="Palatino Linotype"/>
          <w:color w:val="000000"/>
          <w:szCs w:val="24"/>
        </w:rPr>
        <w:t xml:space="preserve">ASÍ LO RESUELVE, POR </w:t>
      </w:r>
      <w:r w:rsidR="00593725">
        <w:rPr>
          <w:rFonts w:eastAsia="Palatino Linotype" w:cs="Palatino Linotype"/>
          <w:color w:val="000000"/>
          <w:szCs w:val="24"/>
        </w:rPr>
        <w:t xml:space="preserve">UNANIMIDAD </w:t>
      </w:r>
      <w:r>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926E7">
        <w:rPr>
          <w:rFonts w:eastAsia="Palatino Linotype" w:cs="Palatino Linotype"/>
          <w:color w:val="000000"/>
          <w:szCs w:val="24"/>
        </w:rPr>
        <w:t xml:space="preserve">DÉCIMA </w:t>
      </w:r>
      <w:r w:rsidR="00AF5546">
        <w:rPr>
          <w:rFonts w:eastAsia="Palatino Linotype" w:cs="Palatino Linotype"/>
          <w:color w:val="000000"/>
          <w:szCs w:val="24"/>
        </w:rPr>
        <w:t>SEXTA</w:t>
      </w:r>
      <w:r>
        <w:rPr>
          <w:rFonts w:eastAsia="Palatino Linotype" w:cs="Palatino Linotype"/>
          <w:color w:val="000000"/>
          <w:szCs w:val="24"/>
        </w:rPr>
        <w:t xml:space="preserve"> SESIÓN ORDINARIA CELEBRADA EL</w:t>
      </w:r>
      <w:r w:rsidR="00593725">
        <w:rPr>
          <w:rFonts w:eastAsia="Palatino Linotype" w:cs="Palatino Linotype"/>
          <w:color w:val="000000"/>
          <w:szCs w:val="24"/>
        </w:rPr>
        <w:t xml:space="preserve"> </w:t>
      </w:r>
      <w:r w:rsidR="00AF5546">
        <w:rPr>
          <w:rFonts w:eastAsia="Palatino Linotype" w:cs="Palatino Linotype"/>
          <w:color w:val="000000"/>
          <w:szCs w:val="24"/>
        </w:rPr>
        <w:t>CUATRO DE MAYO</w:t>
      </w:r>
      <w:r w:rsidR="00593725">
        <w:rPr>
          <w:rFonts w:eastAsia="Palatino Linotype" w:cs="Palatino Linotype"/>
          <w:color w:val="000000"/>
          <w:szCs w:val="24"/>
        </w:rPr>
        <w:t xml:space="preserve"> DE DOS MIL VEINTITRÉS</w:t>
      </w:r>
      <w:r>
        <w:rPr>
          <w:rFonts w:eastAsia="Palatino Linotype" w:cs="Palatino Linotype"/>
          <w:color w:val="000000"/>
          <w:szCs w:val="24"/>
        </w:rPr>
        <w:t xml:space="preserve">, ANTE EL SECRETARIO TÉCNICO </w:t>
      </w:r>
      <w:r w:rsidR="00235736">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4135A3">
        <w:rPr>
          <w:rFonts w:eastAsia="Palatino Linotype" w:cs="Palatino Linotype"/>
          <w:color w:val="000000"/>
          <w:szCs w:val="24"/>
        </w:rPr>
        <w:t>------------------------------------------------------------------------------------------------------------------------------------------------------------------------------------------------------------------------------------------</w:t>
      </w:r>
      <w:r w:rsidR="00AF5546">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proofErr w:type="spellStart"/>
      <w:r w:rsidRPr="006922F5">
        <w:rPr>
          <w:rFonts w:eastAsia="Palatino Linotype" w:cs="Palatino Linotype"/>
          <w:color w:val="000000"/>
          <w:sz w:val="20"/>
          <w:szCs w:val="20"/>
        </w:rPr>
        <w:t>JMV</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CCR</w:t>
      </w:r>
      <w:proofErr w:type="spellEnd"/>
      <w:r w:rsidRPr="006922F5">
        <w:rPr>
          <w:rFonts w:eastAsia="Palatino Linotype" w:cs="Palatino Linotype"/>
          <w:color w:val="000000"/>
          <w:sz w:val="20"/>
          <w:szCs w:val="20"/>
        </w:rPr>
        <w:t>/</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926E7">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4120" w14:textId="77777777" w:rsidR="008D79CD" w:rsidRDefault="008D79CD" w:rsidP="00F2498E">
      <w:pPr>
        <w:spacing w:line="240" w:lineRule="auto"/>
      </w:pPr>
      <w:r>
        <w:separator/>
      </w:r>
    </w:p>
  </w:endnote>
  <w:endnote w:type="continuationSeparator" w:id="0">
    <w:p w14:paraId="474113F8" w14:textId="77777777" w:rsidR="008D79CD" w:rsidRDefault="008D79CD" w:rsidP="00F2498E">
      <w:pPr>
        <w:spacing w:line="240" w:lineRule="auto"/>
      </w:pPr>
      <w:r>
        <w:continuationSeparator/>
      </w:r>
    </w:p>
  </w:endnote>
  <w:endnote w:type="continuationNotice" w:id="1">
    <w:p w14:paraId="145C93F2" w14:textId="77777777" w:rsidR="008D79CD" w:rsidRDefault="008D79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593725" w:rsidRPr="00871A91" w:rsidRDefault="0059372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E10D8">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E10D8">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593725" w:rsidRPr="00871A91" w:rsidRDefault="0059372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E10D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E10D8">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3CD9" w14:textId="77777777" w:rsidR="008D79CD" w:rsidRDefault="008D79CD" w:rsidP="00F2498E">
      <w:pPr>
        <w:spacing w:line="240" w:lineRule="auto"/>
      </w:pPr>
      <w:r>
        <w:separator/>
      </w:r>
    </w:p>
  </w:footnote>
  <w:footnote w:type="continuationSeparator" w:id="0">
    <w:p w14:paraId="1BC13C8F" w14:textId="77777777" w:rsidR="008D79CD" w:rsidRDefault="008D79CD" w:rsidP="00F2498E">
      <w:pPr>
        <w:spacing w:line="240" w:lineRule="auto"/>
      </w:pPr>
      <w:r>
        <w:continuationSeparator/>
      </w:r>
    </w:p>
  </w:footnote>
  <w:footnote w:type="continuationNotice" w:id="1">
    <w:p w14:paraId="42A91B06" w14:textId="77777777" w:rsidR="008D79CD" w:rsidRDefault="008D79CD">
      <w:pPr>
        <w:spacing w:line="240" w:lineRule="auto"/>
      </w:pPr>
    </w:p>
  </w:footnote>
  <w:footnote w:id="2">
    <w:p w14:paraId="7822D80A" w14:textId="77777777" w:rsidR="00B728EA" w:rsidRPr="0031280C" w:rsidRDefault="00B728EA"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B728EA" w:rsidRPr="0031280C" w:rsidRDefault="00B728EA"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B728EA" w:rsidRPr="0031280C" w:rsidRDefault="00B728EA"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B728EA" w:rsidRPr="0031280C" w:rsidRDefault="00B728EA"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593725" w:rsidRDefault="00000000">
    <w:pPr>
      <w:pStyle w:val="Encabezado"/>
    </w:pPr>
    <w:r>
      <w:rPr>
        <w:noProof/>
        <w:lang w:val="es-MX" w:eastAsia="es-MX"/>
      </w:rPr>
      <w:pict w14:anchorId="76192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48"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93725" w:rsidRPr="00B17577" w14:paraId="37B9EBDE" w14:textId="77777777" w:rsidTr="003938ED">
      <w:trPr>
        <w:trHeight w:val="227"/>
      </w:trPr>
      <w:tc>
        <w:tcPr>
          <w:tcW w:w="5103" w:type="dxa"/>
          <w:hideMark/>
        </w:tcPr>
        <w:p w14:paraId="4964FBC5" w14:textId="54CDA645" w:rsidR="00593725" w:rsidRPr="00096248" w:rsidRDefault="0059372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4ADEE86" w:rsidR="00593725" w:rsidRPr="00096248" w:rsidRDefault="000547CC" w:rsidP="00BE10D8">
          <w:pPr>
            <w:spacing w:after="120" w:line="240" w:lineRule="auto"/>
            <w:ind w:right="71"/>
            <w:jc w:val="right"/>
            <w:rPr>
              <w:rFonts w:cs="Arial"/>
              <w:b/>
              <w:szCs w:val="24"/>
            </w:rPr>
          </w:pPr>
          <w:r>
            <w:rPr>
              <w:rFonts w:cs="Arial"/>
              <w:b/>
              <w:bCs/>
              <w:szCs w:val="24"/>
            </w:rPr>
            <w:t>1</w:t>
          </w:r>
          <w:r w:rsidR="0070217B">
            <w:rPr>
              <w:rFonts w:cs="Arial"/>
              <w:b/>
              <w:bCs/>
              <w:szCs w:val="24"/>
            </w:rPr>
            <w:t>7</w:t>
          </w:r>
          <w:r w:rsidR="00BE10D8">
            <w:rPr>
              <w:rFonts w:cs="Arial"/>
              <w:b/>
              <w:bCs/>
              <w:szCs w:val="24"/>
            </w:rPr>
            <w:t>27</w:t>
          </w:r>
          <w:r w:rsidR="0070217B">
            <w:rPr>
              <w:rFonts w:cs="Arial"/>
              <w:b/>
              <w:bCs/>
              <w:szCs w:val="24"/>
            </w:rPr>
            <w:t>0</w:t>
          </w:r>
          <w:r w:rsidR="00593725" w:rsidRPr="00096248">
            <w:rPr>
              <w:rFonts w:cs="Arial"/>
              <w:b/>
              <w:bCs/>
              <w:szCs w:val="24"/>
            </w:rPr>
            <w:t>/INFOEM/IP/RR/202</w:t>
          </w:r>
          <w:r w:rsidR="00593725">
            <w:rPr>
              <w:rFonts w:cs="Arial"/>
              <w:b/>
              <w:bCs/>
              <w:szCs w:val="24"/>
            </w:rPr>
            <w:t>2</w:t>
          </w:r>
        </w:p>
      </w:tc>
    </w:tr>
    <w:tr w:rsidR="00593725" w14:paraId="7591D3C9" w14:textId="77777777" w:rsidTr="003938ED">
      <w:trPr>
        <w:trHeight w:val="242"/>
      </w:trPr>
      <w:tc>
        <w:tcPr>
          <w:tcW w:w="5103" w:type="dxa"/>
          <w:hideMark/>
        </w:tcPr>
        <w:p w14:paraId="729A65A8" w14:textId="77777777" w:rsidR="00593725" w:rsidRPr="00096248" w:rsidRDefault="0059372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A019C4A" w:rsidR="00593725" w:rsidRPr="00096248" w:rsidRDefault="000547CC" w:rsidP="00100663">
          <w:pPr>
            <w:spacing w:after="120" w:line="240" w:lineRule="auto"/>
            <w:ind w:left="-81" w:right="71"/>
            <w:jc w:val="right"/>
            <w:rPr>
              <w:rFonts w:cs="Arial"/>
              <w:szCs w:val="24"/>
            </w:rPr>
          </w:pPr>
          <w:r>
            <w:rPr>
              <w:rFonts w:cs="Arial"/>
              <w:szCs w:val="24"/>
            </w:rPr>
            <w:t xml:space="preserve">Ayuntamiento de </w:t>
          </w:r>
          <w:r w:rsidR="0070217B">
            <w:rPr>
              <w:rFonts w:cs="Arial"/>
              <w:szCs w:val="24"/>
            </w:rPr>
            <w:t>Ecatepec de Morelos</w:t>
          </w:r>
        </w:p>
      </w:tc>
    </w:tr>
    <w:tr w:rsidR="00593725" w:rsidRPr="00F63239" w14:paraId="037E914D" w14:textId="77777777" w:rsidTr="003938ED">
      <w:trPr>
        <w:trHeight w:val="342"/>
      </w:trPr>
      <w:tc>
        <w:tcPr>
          <w:tcW w:w="5103" w:type="dxa"/>
          <w:hideMark/>
        </w:tcPr>
        <w:p w14:paraId="7676B68F" w14:textId="64D69EAF" w:rsidR="00593725" w:rsidRPr="00096248" w:rsidRDefault="0059372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93725" w:rsidRDefault="0059372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93725" w:rsidRPr="00711916" w:rsidRDefault="00593725" w:rsidP="00011C4D">
          <w:pPr>
            <w:spacing w:after="120" w:line="240" w:lineRule="auto"/>
            <w:ind w:left="-486" w:right="71" w:firstLine="567"/>
            <w:jc w:val="right"/>
            <w:rPr>
              <w:rFonts w:cs="Arial"/>
              <w:sz w:val="2"/>
              <w:szCs w:val="2"/>
            </w:rPr>
          </w:pPr>
        </w:p>
      </w:tc>
    </w:tr>
  </w:tbl>
  <w:p w14:paraId="2998DBFD" w14:textId="25A9F426" w:rsidR="00593725" w:rsidRPr="00871A91" w:rsidRDefault="00000000">
    <w:pPr>
      <w:pStyle w:val="Encabezado"/>
      <w:rPr>
        <w:sz w:val="2"/>
      </w:rPr>
    </w:pPr>
    <w:r>
      <w:rPr>
        <w:noProof/>
        <w:lang w:val="es-MX" w:eastAsia="es-MX"/>
      </w:rPr>
      <w:pict w14:anchorId="52F05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47" type="#_x0000_t75" alt="" style="position:absolute;left:0;text-align:left;margin-left:-82.1pt;margin-top:-147.1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59372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93725" w14:paraId="0F9FE9B6" w14:textId="77777777" w:rsidTr="003938ED">
      <w:trPr>
        <w:trHeight w:val="227"/>
      </w:trPr>
      <w:tc>
        <w:tcPr>
          <w:tcW w:w="5103" w:type="dxa"/>
          <w:hideMark/>
        </w:tcPr>
        <w:p w14:paraId="6D1D9D71" w14:textId="11150E5A" w:rsidR="00593725" w:rsidRPr="00663A37" w:rsidRDefault="0059372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C3124AA" w:rsidR="00593725" w:rsidRPr="00C81ECD" w:rsidRDefault="00593725" w:rsidP="00011C4D">
          <w:pPr>
            <w:spacing w:after="120" w:line="240" w:lineRule="auto"/>
            <w:ind w:left="-486" w:right="68" w:firstLine="558"/>
            <w:jc w:val="right"/>
            <w:rPr>
              <w:rFonts w:cs="Arial"/>
              <w:b/>
              <w:szCs w:val="24"/>
            </w:rPr>
          </w:pPr>
          <w:r>
            <w:rPr>
              <w:rFonts w:cs="Arial"/>
              <w:b/>
              <w:bCs/>
              <w:szCs w:val="24"/>
            </w:rPr>
            <w:t>1</w:t>
          </w:r>
          <w:r w:rsidR="0070217B">
            <w:rPr>
              <w:rFonts w:cs="Arial"/>
              <w:b/>
              <w:bCs/>
              <w:szCs w:val="24"/>
            </w:rPr>
            <w:t>7270</w:t>
          </w:r>
          <w:r w:rsidRPr="00C81ECD">
            <w:rPr>
              <w:rFonts w:cs="Arial"/>
              <w:b/>
              <w:bCs/>
              <w:szCs w:val="24"/>
            </w:rPr>
            <w:t>/INFOEM/IP/RR/2022</w:t>
          </w:r>
        </w:p>
      </w:tc>
    </w:tr>
    <w:tr w:rsidR="00593725" w:rsidRPr="001F57CD" w14:paraId="1377D264" w14:textId="77777777" w:rsidTr="003938ED">
      <w:trPr>
        <w:trHeight w:val="196"/>
      </w:trPr>
      <w:tc>
        <w:tcPr>
          <w:tcW w:w="5103" w:type="dxa"/>
          <w:hideMark/>
        </w:tcPr>
        <w:p w14:paraId="04D597A1" w14:textId="77777777" w:rsidR="00593725" w:rsidRPr="00663A37" w:rsidRDefault="0059372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9A8554D" w:rsidR="00593725" w:rsidRPr="00663A37" w:rsidRDefault="0030636B" w:rsidP="00011C4D">
          <w:pPr>
            <w:spacing w:after="120" w:line="240" w:lineRule="auto"/>
            <w:ind w:right="68"/>
            <w:jc w:val="right"/>
            <w:rPr>
              <w:rFonts w:cs="Arial"/>
              <w:szCs w:val="24"/>
            </w:rPr>
          </w:pPr>
          <w:proofErr w:type="spellStart"/>
          <w:r>
            <w:rPr>
              <w:rFonts w:cs="Arial"/>
              <w:szCs w:val="24"/>
            </w:rPr>
            <w:t>XXXX</w:t>
          </w:r>
          <w:proofErr w:type="spellEnd"/>
        </w:p>
      </w:tc>
    </w:tr>
    <w:tr w:rsidR="00593725" w14:paraId="4DC11993" w14:textId="77777777" w:rsidTr="003938ED">
      <w:trPr>
        <w:trHeight w:val="242"/>
      </w:trPr>
      <w:tc>
        <w:tcPr>
          <w:tcW w:w="5103" w:type="dxa"/>
          <w:hideMark/>
        </w:tcPr>
        <w:p w14:paraId="76CEF1B5" w14:textId="77777777" w:rsidR="00593725" w:rsidRPr="00663A37" w:rsidRDefault="0059372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4A03E4B" w:rsidR="00593725" w:rsidRPr="00663A37" w:rsidRDefault="00630A3F" w:rsidP="00100663">
          <w:pPr>
            <w:spacing w:after="120" w:line="240" w:lineRule="auto"/>
            <w:ind w:left="-70" w:right="68"/>
            <w:jc w:val="right"/>
            <w:rPr>
              <w:rFonts w:cs="Arial"/>
              <w:szCs w:val="24"/>
            </w:rPr>
          </w:pPr>
          <w:r>
            <w:rPr>
              <w:rFonts w:cs="Arial"/>
              <w:szCs w:val="24"/>
            </w:rPr>
            <w:t xml:space="preserve">Ayuntamiento de </w:t>
          </w:r>
          <w:r w:rsidR="0070217B">
            <w:rPr>
              <w:rFonts w:cs="Arial"/>
              <w:szCs w:val="24"/>
            </w:rPr>
            <w:t>Eca</w:t>
          </w:r>
          <w:r>
            <w:rPr>
              <w:rFonts w:cs="Arial"/>
              <w:szCs w:val="24"/>
            </w:rPr>
            <w:t>tepec</w:t>
          </w:r>
          <w:r w:rsidR="0070217B">
            <w:rPr>
              <w:rFonts w:cs="Arial"/>
              <w:szCs w:val="24"/>
            </w:rPr>
            <w:t xml:space="preserve"> de Morelos</w:t>
          </w:r>
        </w:p>
      </w:tc>
    </w:tr>
    <w:tr w:rsidR="00593725" w14:paraId="5C2B511D" w14:textId="77777777" w:rsidTr="003938ED">
      <w:trPr>
        <w:trHeight w:val="342"/>
      </w:trPr>
      <w:tc>
        <w:tcPr>
          <w:tcW w:w="5103" w:type="dxa"/>
          <w:hideMark/>
        </w:tcPr>
        <w:p w14:paraId="03FEF68C" w14:textId="45E91CF4" w:rsidR="00593725" w:rsidRPr="00663A37" w:rsidRDefault="0059372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93725" w:rsidRPr="00663A37" w:rsidRDefault="0059372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93725" w:rsidRPr="00871A91" w:rsidRDefault="00000000">
    <w:pPr>
      <w:pStyle w:val="Encabezado"/>
      <w:rPr>
        <w:sz w:val="2"/>
      </w:rPr>
    </w:pPr>
    <w:r>
      <w:rPr>
        <w:noProof/>
        <w:lang w:val="es-MX" w:eastAsia="es-MX"/>
      </w:rPr>
      <w:pict w14:anchorId="443C8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alt="" style="position:absolute;left:0;text-align:left;margin-left:-82.15pt;margin-top:-147.0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59372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910A61"/>
    <w:multiLevelType w:val="hybridMultilevel"/>
    <w:tmpl w:val="58B6D0C4"/>
    <w:lvl w:ilvl="0" w:tplc="9D22BE4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A403BF"/>
    <w:multiLevelType w:val="multilevel"/>
    <w:tmpl w:val="CE985236"/>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645280482">
    <w:abstractNumId w:val="15"/>
  </w:num>
  <w:num w:numId="2" w16cid:durableId="1760561082">
    <w:abstractNumId w:val="25"/>
  </w:num>
  <w:num w:numId="3" w16cid:durableId="479200841">
    <w:abstractNumId w:val="4"/>
  </w:num>
  <w:num w:numId="4" w16cid:durableId="804850933">
    <w:abstractNumId w:val="20"/>
  </w:num>
  <w:num w:numId="5" w16cid:durableId="1450321175">
    <w:abstractNumId w:val="18"/>
  </w:num>
  <w:num w:numId="6" w16cid:durableId="1243026686">
    <w:abstractNumId w:val="7"/>
  </w:num>
  <w:num w:numId="7" w16cid:durableId="1801848940">
    <w:abstractNumId w:val="22"/>
  </w:num>
  <w:num w:numId="8" w16cid:durableId="1179537759">
    <w:abstractNumId w:val="32"/>
  </w:num>
  <w:num w:numId="9" w16cid:durableId="363412391">
    <w:abstractNumId w:val="24"/>
  </w:num>
  <w:num w:numId="10" w16cid:durableId="1188059369">
    <w:abstractNumId w:val="3"/>
  </w:num>
  <w:num w:numId="11" w16cid:durableId="174147962">
    <w:abstractNumId w:val="21"/>
  </w:num>
  <w:num w:numId="12" w16cid:durableId="2084445224">
    <w:abstractNumId w:val="8"/>
  </w:num>
  <w:num w:numId="13" w16cid:durableId="353960937">
    <w:abstractNumId w:val="9"/>
  </w:num>
  <w:num w:numId="14" w16cid:durableId="278225230">
    <w:abstractNumId w:val="19"/>
  </w:num>
  <w:num w:numId="15" w16cid:durableId="1673801407">
    <w:abstractNumId w:val="12"/>
  </w:num>
  <w:num w:numId="16" w16cid:durableId="329213222">
    <w:abstractNumId w:val="27"/>
  </w:num>
  <w:num w:numId="17" w16cid:durableId="2118479103">
    <w:abstractNumId w:val="29"/>
  </w:num>
  <w:num w:numId="18" w16cid:durableId="1035815721">
    <w:abstractNumId w:val="1"/>
  </w:num>
  <w:num w:numId="19" w16cid:durableId="1269772175">
    <w:abstractNumId w:val="23"/>
  </w:num>
  <w:num w:numId="20" w16cid:durableId="161510000">
    <w:abstractNumId w:val="6"/>
  </w:num>
  <w:num w:numId="21" w16cid:durableId="1204633030">
    <w:abstractNumId w:val="16"/>
  </w:num>
  <w:num w:numId="22" w16cid:durableId="682704695">
    <w:abstractNumId w:val="2"/>
  </w:num>
  <w:num w:numId="23" w16cid:durableId="2077244322">
    <w:abstractNumId w:val="0"/>
  </w:num>
  <w:num w:numId="24" w16cid:durableId="2115518892">
    <w:abstractNumId w:val="10"/>
  </w:num>
  <w:num w:numId="25" w16cid:durableId="1111900219">
    <w:abstractNumId w:val="13"/>
  </w:num>
  <w:num w:numId="26" w16cid:durableId="1037003837">
    <w:abstractNumId w:val="11"/>
  </w:num>
  <w:num w:numId="27" w16cid:durableId="1406150684">
    <w:abstractNumId w:val="31"/>
  </w:num>
  <w:num w:numId="28" w16cid:durableId="2091148279">
    <w:abstractNumId w:val="28"/>
  </w:num>
  <w:num w:numId="29" w16cid:durableId="677846740">
    <w:abstractNumId w:val="5"/>
  </w:num>
  <w:num w:numId="30" w16cid:durableId="1451506503">
    <w:abstractNumId w:val="17"/>
  </w:num>
  <w:num w:numId="31" w16cid:durableId="604267685">
    <w:abstractNumId w:val="14"/>
  </w:num>
  <w:num w:numId="32" w16cid:durableId="1447043933">
    <w:abstractNumId w:val="33"/>
  </w:num>
  <w:num w:numId="33" w16cid:durableId="1584993549">
    <w:abstractNumId w:val="26"/>
  </w:num>
  <w:num w:numId="34" w16cid:durableId="139593146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7CC"/>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2FE"/>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1D1B"/>
    <w:rsid w:val="00302BF3"/>
    <w:rsid w:val="00302D8C"/>
    <w:rsid w:val="00303F92"/>
    <w:rsid w:val="00304386"/>
    <w:rsid w:val="00304EE5"/>
    <w:rsid w:val="0030636B"/>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A3"/>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6E7"/>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281F"/>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75BC0"/>
    <w:rsid w:val="005807A8"/>
    <w:rsid w:val="00580D15"/>
    <w:rsid w:val="00581A2E"/>
    <w:rsid w:val="00583909"/>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928"/>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1B9"/>
    <w:rsid w:val="005F6CAB"/>
    <w:rsid w:val="0060129A"/>
    <w:rsid w:val="006022AF"/>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0A3F"/>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217B"/>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C6B1A"/>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4DD8"/>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05E0"/>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D79CD"/>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25D7"/>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2E5B"/>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B3B"/>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52B"/>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5546"/>
    <w:rsid w:val="00B0036F"/>
    <w:rsid w:val="00B00C8E"/>
    <w:rsid w:val="00B02AA5"/>
    <w:rsid w:val="00B04F50"/>
    <w:rsid w:val="00B05CA6"/>
    <w:rsid w:val="00B06180"/>
    <w:rsid w:val="00B1073D"/>
    <w:rsid w:val="00B11CD7"/>
    <w:rsid w:val="00B1205D"/>
    <w:rsid w:val="00B128F0"/>
    <w:rsid w:val="00B13307"/>
    <w:rsid w:val="00B1367C"/>
    <w:rsid w:val="00B13B7B"/>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1470"/>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4678"/>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7AD"/>
    <w:rsid w:val="00BD780A"/>
    <w:rsid w:val="00BE0194"/>
    <w:rsid w:val="00BE0CEB"/>
    <w:rsid w:val="00BE10D8"/>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58C"/>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2877"/>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6BB3"/>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60D"/>
    <w:rsid w:val="00E56C8D"/>
    <w:rsid w:val="00E600CD"/>
    <w:rsid w:val="00E61239"/>
    <w:rsid w:val="00E62EF4"/>
    <w:rsid w:val="00E632A7"/>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06DF"/>
    <w:rsid w:val="00EC1362"/>
    <w:rsid w:val="00EC238F"/>
    <w:rsid w:val="00EC291E"/>
    <w:rsid w:val="00EC2EEA"/>
    <w:rsid w:val="00EC6033"/>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4E53"/>
    <w:rsid w:val="00EF52F1"/>
    <w:rsid w:val="00EF5FF8"/>
    <w:rsid w:val="00EF6F58"/>
    <w:rsid w:val="00EF7935"/>
    <w:rsid w:val="00F012D3"/>
    <w:rsid w:val="00F01526"/>
    <w:rsid w:val="00F023A7"/>
    <w:rsid w:val="00F02EDC"/>
    <w:rsid w:val="00F039E2"/>
    <w:rsid w:val="00F04A95"/>
    <w:rsid w:val="00F058D3"/>
    <w:rsid w:val="00F10A38"/>
    <w:rsid w:val="00F1176A"/>
    <w:rsid w:val="00F11FF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38C"/>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2F580D8D"/>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C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4926E7"/>
    <w:pPr>
      <w:numPr>
        <w:numId w:val="34"/>
      </w:numPr>
    </w:pPr>
  </w:style>
  <w:style w:type="paragraph" w:styleId="Textoindependiente3">
    <w:name w:val="Body Text 3"/>
    <w:basedOn w:val="Normal"/>
    <w:link w:val="Textoindependiente3Car"/>
    <w:uiPriority w:val="99"/>
    <w:semiHidden/>
    <w:unhideWhenUsed/>
    <w:rsid w:val="004926E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926E7"/>
    <w:rPr>
      <w:rFonts w:ascii="Palatino Linotype" w:eastAsia="Calibri" w:hAnsi="Palatino Linotype" w:cs="Calibri"/>
      <w:sz w:val="16"/>
      <w:szCs w:val="1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12662289">
      <w:bodyDiv w:val="1"/>
      <w:marLeft w:val="0"/>
      <w:marRight w:val="0"/>
      <w:marTop w:val="0"/>
      <w:marBottom w:val="0"/>
      <w:divBdr>
        <w:top w:val="none" w:sz="0" w:space="0" w:color="auto"/>
        <w:left w:val="none" w:sz="0" w:space="0" w:color="auto"/>
        <w:bottom w:val="none" w:sz="0" w:space="0" w:color="auto"/>
        <w:right w:val="none" w:sz="0" w:space="0" w:color="auto"/>
      </w:divBdr>
      <w:divsChild>
        <w:div w:id="354159191">
          <w:marLeft w:val="0"/>
          <w:marRight w:val="0"/>
          <w:marTop w:val="0"/>
          <w:marBottom w:val="0"/>
          <w:divBdr>
            <w:top w:val="none" w:sz="0" w:space="0" w:color="auto"/>
            <w:left w:val="none" w:sz="0" w:space="0" w:color="auto"/>
            <w:bottom w:val="none" w:sz="0" w:space="0" w:color="auto"/>
            <w:right w:val="none" w:sz="0" w:space="0" w:color="auto"/>
          </w:divBdr>
          <w:divsChild>
            <w:div w:id="1775512046">
              <w:marLeft w:val="0"/>
              <w:marRight w:val="0"/>
              <w:marTop w:val="0"/>
              <w:marBottom w:val="0"/>
              <w:divBdr>
                <w:top w:val="none" w:sz="0" w:space="0" w:color="auto"/>
                <w:left w:val="none" w:sz="0" w:space="0" w:color="auto"/>
                <w:bottom w:val="none" w:sz="0" w:space="0" w:color="auto"/>
                <w:right w:val="none" w:sz="0" w:space="0" w:color="auto"/>
              </w:divBdr>
              <w:divsChild>
                <w:div w:id="3978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82738084">
      <w:bodyDiv w:val="1"/>
      <w:marLeft w:val="0"/>
      <w:marRight w:val="0"/>
      <w:marTop w:val="0"/>
      <w:marBottom w:val="0"/>
      <w:divBdr>
        <w:top w:val="none" w:sz="0" w:space="0" w:color="auto"/>
        <w:left w:val="none" w:sz="0" w:space="0" w:color="auto"/>
        <w:bottom w:val="none" w:sz="0" w:space="0" w:color="auto"/>
        <w:right w:val="none" w:sz="0" w:space="0" w:color="auto"/>
      </w:divBdr>
      <w:divsChild>
        <w:div w:id="662515557">
          <w:marLeft w:val="0"/>
          <w:marRight w:val="0"/>
          <w:marTop w:val="0"/>
          <w:marBottom w:val="0"/>
          <w:divBdr>
            <w:top w:val="none" w:sz="0" w:space="0" w:color="auto"/>
            <w:left w:val="none" w:sz="0" w:space="0" w:color="auto"/>
            <w:bottom w:val="none" w:sz="0" w:space="0" w:color="auto"/>
            <w:right w:val="none" w:sz="0" w:space="0" w:color="auto"/>
          </w:divBdr>
          <w:divsChild>
            <w:div w:id="1748457913">
              <w:marLeft w:val="0"/>
              <w:marRight w:val="0"/>
              <w:marTop w:val="0"/>
              <w:marBottom w:val="0"/>
              <w:divBdr>
                <w:top w:val="none" w:sz="0" w:space="0" w:color="auto"/>
                <w:left w:val="none" w:sz="0" w:space="0" w:color="auto"/>
                <w:bottom w:val="none" w:sz="0" w:space="0" w:color="auto"/>
                <w:right w:val="none" w:sz="0" w:space="0" w:color="auto"/>
              </w:divBdr>
              <w:divsChild>
                <w:div w:id="12144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047CF-0C8A-4DE8-AFE5-C6D94EB7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30</Pages>
  <Words>7568</Words>
  <Characters>41625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17</cp:revision>
  <cp:lastPrinted>2019-06-13T15:30:00Z</cp:lastPrinted>
  <dcterms:created xsi:type="dcterms:W3CDTF">2023-01-18T18:38:00Z</dcterms:created>
  <dcterms:modified xsi:type="dcterms:W3CDTF">2023-05-15T17:54:00Z</dcterms:modified>
</cp:coreProperties>
</file>