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049284A4" w:rsidR="00B9537B" w:rsidRPr="00067AB3" w:rsidRDefault="005B733C" w:rsidP="009766A9">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Resolución del Pleno del Instituto de Transparencia, Acceso a la </w:t>
      </w:r>
      <w:r w:rsidR="005B1C09" w:rsidRPr="00067AB3">
        <w:rPr>
          <w:rFonts w:ascii="Palatino Linotype" w:eastAsia="Palatino Linotype" w:hAnsi="Palatino Linotype" w:cs="Palatino Linotype"/>
          <w:color w:val="000000"/>
        </w:rPr>
        <w:t>Información Pública</w:t>
      </w:r>
      <w:r w:rsidRPr="00067AB3">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067AB3">
        <w:rPr>
          <w:rFonts w:ascii="Palatino Linotype" w:eastAsia="Palatino Linotype" w:hAnsi="Palatino Linotype" w:cs="Palatino Linotype"/>
          <w:color w:val="000000"/>
        </w:rPr>
        <w:t>do</w:t>
      </w:r>
      <w:r w:rsidR="00833112" w:rsidRPr="00067AB3">
        <w:rPr>
          <w:rFonts w:ascii="Palatino Linotype" w:eastAsia="Palatino Linotype" w:hAnsi="Palatino Linotype" w:cs="Palatino Linotype"/>
          <w:color w:val="000000"/>
        </w:rPr>
        <w:t xml:space="preserve"> de México, de fecha </w:t>
      </w:r>
      <w:r w:rsidR="004D66A8" w:rsidRPr="00067AB3">
        <w:rPr>
          <w:rFonts w:ascii="Palatino Linotype" w:hAnsi="Palatino Linotype" w:cs="Arial"/>
          <w:color w:val="000000"/>
          <w:lang w:val="es-419"/>
        </w:rPr>
        <w:t>veinte</w:t>
      </w:r>
      <w:r w:rsidR="000050D1" w:rsidRPr="00067AB3">
        <w:rPr>
          <w:rFonts w:ascii="Palatino Linotype" w:hAnsi="Palatino Linotype" w:cs="Arial"/>
          <w:color w:val="000000"/>
          <w:lang w:val="es-419"/>
        </w:rPr>
        <w:t xml:space="preserve"> de </w:t>
      </w:r>
      <w:r w:rsidR="004D66A8" w:rsidRPr="00067AB3">
        <w:rPr>
          <w:rFonts w:ascii="Palatino Linotype" w:hAnsi="Palatino Linotype" w:cs="Arial"/>
          <w:color w:val="000000"/>
          <w:lang w:val="es-419"/>
        </w:rPr>
        <w:t>septiembre</w:t>
      </w:r>
      <w:r w:rsidR="0081515F" w:rsidRPr="00067AB3">
        <w:rPr>
          <w:rFonts w:ascii="Palatino Linotype" w:eastAsia="Palatino Linotype" w:hAnsi="Palatino Linotype" w:cs="Palatino Linotype"/>
          <w:color w:val="000000"/>
        </w:rPr>
        <w:t xml:space="preserve"> de dos mil </w:t>
      </w:r>
      <w:r w:rsidR="00A938C1" w:rsidRPr="00067AB3">
        <w:rPr>
          <w:rFonts w:ascii="Palatino Linotype" w:eastAsia="Palatino Linotype" w:hAnsi="Palatino Linotype" w:cs="Palatino Linotype"/>
          <w:color w:val="000000"/>
          <w:lang w:val="es-419"/>
        </w:rPr>
        <w:t>veintitrés</w:t>
      </w:r>
      <w:r w:rsidRPr="00067AB3">
        <w:rPr>
          <w:rFonts w:ascii="Palatino Linotype" w:eastAsia="Palatino Linotype" w:hAnsi="Palatino Linotype" w:cs="Palatino Linotype"/>
          <w:color w:val="000000"/>
        </w:rPr>
        <w:t>.</w:t>
      </w:r>
    </w:p>
    <w:p w14:paraId="3CEE2D92" w14:textId="77777777" w:rsidR="00B9537B" w:rsidRPr="00067AB3" w:rsidRDefault="00B9537B" w:rsidP="009766A9">
      <w:pPr>
        <w:spacing w:line="360" w:lineRule="auto"/>
        <w:jc w:val="both"/>
        <w:rPr>
          <w:rFonts w:ascii="Palatino Linotype" w:eastAsia="Palatino Linotype" w:hAnsi="Palatino Linotype" w:cs="Palatino Linotype"/>
          <w:color w:val="000000"/>
        </w:rPr>
      </w:pPr>
    </w:p>
    <w:p w14:paraId="18571FDF" w14:textId="3F04EF63" w:rsidR="00B9537B" w:rsidRPr="00067AB3" w:rsidRDefault="005B733C" w:rsidP="009766A9">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b/>
          <w:color w:val="000000"/>
        </w:rPr>
        <w:t>VISTO</w:t>
      </w:r>
      <w:r w:rsidRPr="00067AB3">
        <w:rPr>
          <w:rFonts w:ascii="Palatino Linotype" w:eastAsia="Palatino Linotype" w:hAnsi="Palatino Linotype" w:cs="Palatino Linotype"/>
          <w:color w:val="000000"/>
        </w:rPr>
        <w:t xml:space="preserve"> </w:t>
      </w:r>
      <w:r w:rsidR="00520499" w:rsidRPr="00067AB3">
        <w:rPr>
          <w:rFonts w:ascii="Palatino Linotype" w:eastAsia="Palatino Linotype" w:hAnsi="Palatino Linotype" w:cs="Palatino Linotype"/>
          <w:color w:val="000000"/>
        </w:rPr>
        <w:t>e</w:t>
      </w:r>
      <w:r w:rsidRPr="00067AB3">
        <w:rPr>
          <w:rFonts w:ascii="Palatino Linotype" w:eastAsia="Palatino Linotype" w:hAnsi="Palatino Linotype" w:cs="Palatino Linotype"/>
          <w:color w:val="000000"/>
        </w:rPr>
        <w:t xml:space="preserve">l expediente formado con motivo del </w:t>
      </w:r>
      <w:r w:rsidR="005B1C09" w:rsidRPr="00067AB3">
        <w:rPr>
          <w:rFonts w:ascii="Palatino Linotype" w:eastAsia="Palatino Linotype" w:hAnsi="Palatino Linotype" w:cs="Palatino Linotype"/>
          <w:color w:val="000000"/>
        </w:rPr>
        <w:t>Recurso de Revisión</w:t>
      </w:r>
      <w:r w:rsidRPr="00067AB3">
        <w:rPr>
          <w:rFonts w:ascii="Palatino Linotype" w:eastAsia="Palatino Linotype" w:hAnsi="Palatino Linotype" w:cs="Palatino Linotype"/>
          <w:color w:val="000000"/>
        </w:rPr>
        <w:t xml:space="preserve"> </w:t>
      </w:r>
      <w:r w:rsidR="00AD387D" w:rsidRPr="00067AB3">
        <w:rPr>
          <w:rFonts w:ascii="Palatino Linotype" w:eastAsia="Palatino Linotype" w:hAnsi="Palatino Linotype" w:cs="Palatino Linotype"/>
          <w:b/>
          <w:color w:val="000000"/>
          <w:lang w:val="es-419"/>
        </w:rPr>
        <w:t>0</w:t>
      </w:r>
      <w:r w:rsidR="007A2352" w:rsidRPr="00067AB3">
        <w:rPr>
          <w:rFonts w:ascii="Palatino Linotype" w:eastAsia="Palatino Linotype" w:hAnsi="Palatino Linotype" w:cs="Palatino Linotype"/>
          <w:b/>
          <w:color w:val="000000"/>
        </w:rPr>
        <w:t>4105</w:t>
      </w:r>
      <w:r w:rsidRPr="00067AB3">
        <w:rPr>
          <w:rFonts w:ascii="Palatino Linotype" w:eastAsia="Palatino Linotype" w:hAnsi="Palatino Linotype" w:cs="Palatino Linotype"/>
          <w:b/>
          <w:color w:val="000000"/>
        </w:rPr>
        <w:t>/INFOEM/IP/RR/202</w:t>
      </w:r>
      <w:r w:rsidR="00AD387D" w:rsidRPr="00067AB3">
        <w:rPr>
          <w:rFonts w:ascii="Palatino Linotype" w:eastAsia="Palatino Linotype" w:hAnsi="Palatino Linotype" w:cs="Palatino Linotype"/>
          <w:b/>
          <w:color w:val="000000"/>
          <w:lang w:val="es-419"/>
        </w:rPr>
        <w:t>3</w:t>
      </w:r>
      <w:r w:rsidRPr="00067AB3">
        <w:rPr>
          <w:rFonts w:ascii="Palatino Linotype" w:eastAsia="Palatino Linotype" w:hAnsi="Palatino Linotype" w:cs="Palatino Linotype"/>
          <w:color w:val="000000"/>
        </w:rPr>
        <w:t>, promovido por</w:t>
      </w:r>
      <w:r w:rsidR="00094D24" w:rsidRPr="00067AB3">
        <w:rPr>
          <w:rFonts w:ascii="Palatino Linotype" w:eastAsia="Palatino Linotype" w:hAnsi="Palatino Linotype" w:cs="Palatino Linotype"/>
          <w:color w:val="000000"/>
        </w:rPr>
        <w:t xml:space="preserve"> </w:t>
      </w:r>
      <w:r w:rsidR="00680CFA" w:rsidRPr="00067AB3">
        <w:rPr>
          <w:rFonts w:ascii="Palatino Linotype" w:eastAsia="Palatino Linotype" w:hAnsi="Palatino Linotype" w:cs="Palatino Linotype"/>
          <w:color w:val="000000"/>
          <w:lang w:val="es-419"/>
        </w:rPr>
        <w:t xml:space="preserve">el </w:t>
      </w:r>
      <w:r w:rsidR="00680CFA" w:rsidRPr="00067AB3">
        <w:rPr>
          <w:rFonts w:ascii="Palatino Linotype" w:eastAsia="Palatino Linotype" w:hAnsi="Palatino Linotype" w:cs="Palatino Linotype"/>
          <w:b/>
          <w:color w:val="000000"/>
          <w:lang w:val="es-419"/>
        </w:rPr>
        <w:t xml:space="preserve">C. </w:t>
      </w:r>
      <w:r w:rsidR="00225E9A" w:rsidRPr="00067AB3">
        <w:rPr>
          <w:rFonts w:ascii="Palatino Linotype" w:eastAsia="Palatino Linotype" w:hAnsi="Palatino Linotype" w:cs="Palatino Linotype"/>
          <w:b/>
          <w:color w:val="000000"/>
          <w:lang w:val="es-419"/>
        </w:rPr>
        <w:t>XXXXXXXXXXXXX</w:t>
      </w:r>
      <w:r w:rsidR="00DF5E93" w:rsidRPr="00067AB3">
        <w:rPr>
          <w:rFonts w:ascii="Palatino Linotype" w:eastAsia="Palatino Linotype" w:hAnsi="Palatino Linotype" w:cs="Palatino Linotype"/>
          <w:color w:val="000000"/>
          <w:lang w:val="es-419"/>
        </w:rPr>
        <w:t xml:space="preserve">, </w:t>
      </w:r>
      <w:r w:rsidRPr="00067AB3">
        <w:rPr>
          <w:rFonts w:ascii="Palatino Linotype" w:eastAsia="Palatino Linotype" w:hAnsi="Palatino Linotype" w:cs="Palatino Linotype"/>
          <w:color w:val="000000"/>
        </w:rPr>
        <w:t>en lo sucesivo</w:t>
      </w:r>
      <w:r w:rsidR="00771A77" w:rsidRPr="00067AB3">
        <w:rPr>
          <w:rFonts w:ascii="Palatino Linotype" w:eastAsia="Palatino Linotype" w:hAnsi="Palatino Linotype" w:cs="Palatino Linotype"/>
          <w:color w:val="000000"/>
        </w:rPr>
        <w:t xml:space="preserve"> se denominará</w:t>
      </w:r>
      <w:r w:rsidRPr="00067AB3">
        <w:rPr>
          <w:rFonts w:ascii="Palatino Linotype" w:eastAsia="Palatino Linotype" w:hAnsi="Palatino Linotype" w:cs="Palatino Linotype"/>
          <w:b/>
          <w:color w:val="000000"/>
        </w:rPr>
        <w:t xml:space="preserve"> </w:t>
      </w:r>
      <w:r w:rsidR="00DF5E93" w:rsidRPr="00067AB3">
        <w:rPr>
          <w:rFonts w:ascii="Palatino Linotype" w:eastAsia="Palatino Linotype" w:hAnsi="Palatino Linotype" w:cs="Palatino Linotype"/>
          <w:b/>
          <w:color w:val="000000"/>
          <w:lang w:val="es-419"/>
        </w:rPr>
        <w:t>LA</w:t>
      </w:r>
      <w:r w:rsidR="00AD387D" w:rsidRPr="00067AB3">
        <w:rPr>
          <w:rFonts w:ascii="Palatino Linotype" w:eastAsia="Palatino Linotype" w:hAnsi="Palatino Linotype" w:cs="Palatino Linotype"/>
          <w:b/>
          <w:color w:val="000000"/>
          <w:lang w:val="es-419"/>
        </w:rPr>
        <w:t xml:space="preserve"> PARTE</w:t>
      </w:r>
      <w:r w:rsidR="00DF5E93"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RECURRENTE,</w:t>
      </w:r>
      <w:r w:rsidRPr="00067AB3">
        <w:rPr>
          <w:rFonts w:ascii="Palatino Linotype" w:eastAsia="Palatino Linotype" w:hAnsi="Palatino Linotype" w:cs="Palatino Linotype"/>
          <w:color w:val="000000"/>
        </w:rPr>
        <w:t xml:space="preserve"> </w:t>
      </w:r>
      <w:r w:rsidR="006C4B3F" w:rsidRPr="00067AB3">
        <w:rPr>
          <w:rFonts w:ascii="Palatino Linotype" w:eastAsia="Palatino Linotype" w:hAnsi="Palatino Linotype" w:cs="Palatino Linotype"/>
        </w:rPr>
        <w:t>en contra de la falta de respuesta</w:t>
      </w:r>
      <w:r w:rsidR="006C4B3F"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color w:val="000000"/>
        </w:rPr>
        <w:t xml:space="preserve">del </w:t>
      </w:r>
      <w:r w:rsidR="00EF3767" w:rsidRPr="00067AB3">
        <w:rPr>
          <w:rFonts w:ascii="Palatino Linotype" w:eastAsia="Palatino Linotype" w:hAnsi="Palatino Linotype" w:cs="Palatino Linotype"/>
          <w:b/>
          <w:color w:val="000000"/>
        </w:rPr>
        <w:t xml:space="preserve">Ayuntamiento de </w:t>
      </w:r>
      <w:r w:rsidR="007A2352" w:rsidRPr="00067AB3">
        <w:rPr>
          <w:rFonts w:ascii="Palatino Linotype" w:eastAsia="Palatino Linotype" w:hAnsi="Palatino Linotype" w:cs="Palatino Linotype"/>
          <w:b/>
          <w:color w:val="000000"/>
        </w:rPr>
        <w:t>Apaxco</w:t>
      </w:r>
      <w:r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color w:val="000000"/>
        </w:rPr>
        <w:t>en lo sucesivo</w:t>
      </w:r>
      <w:r w:rsidR="00771A77" w:rsidRPr="00067AB3">
        <w:rPr>
          <w:rFonts w:ascii="Palatino Linotype" w:eastAsia="Palatino Linotype" w:hAnsi="Palatino Linotype" w:cs="Palatino Linotype"/>
          <w:color w:val="000000"/>
        </w:rPr>
        <w:t xml:space="preserve"> se denominará</w:t>
      </w:r>
      <w:r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b/>
          <w:color w:val="000000"/>
        </w:rPr>
        <w:t xml:space="preserve">EL SUJETO OBLIGADO, </w:t>
      </w:r>
      <w:r w:rsidRPr="00067AB3">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067AB3"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067AB3" w:rsidRDefault="005B733C" w:rsidP="009766A9">
      <w:pPr>
        <w:spacing w:line="360" w:lineRule="auto"/>
        <w:jc w:val="center"/>
        <w:rPr>
          <w:rFonts w:ascii="Palatino Linotype" w:eastAsia="Palatino Linotype" w:hAnsi="Palatino Linotype" w:cs="Palatino Linotype"/>
          <w:b/>
          <w:color w:val="000000"/>
        </w:rPr>
      </w:pPr>
      <w:r w:rsidRPr="00067AB3">
        <w:rPr>
          <w:rFonts w:ascii="Palatino Linotype" w:eastAsia="Palatino Linotype" w:hAnsi="Palatino Linotype" w:cs="Palatino Linotype"/>
          <w:b/>
          <w:color w:val="000000"/>
        </w:rPr>
        <w:t>R</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E</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S</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U</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L</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T</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A</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N</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D</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O</w:t>
      </w:r>
    </w:p>
    <w:p w14:paraId="0EFE56AE" w14:textId="77777777" w:rsidR="00461357" w:rsidRPr="00067AB3"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067AB3" w:rsidRDefault="00104359" w:rsidP="009766A9">
      <w:pPr>
        <w:spacing w:line="360" w:lineRule="auto"/>
        <w:jc w:val="both"/>
        <w:rPr>
          <w:rFonts w:ascii="Palatino Linotype" w:hAnsi="Palatino Linotype" w:cs="Arial"/>
          <w:b/>
        </w:rPr>
      </w:pPr>
      <w:r w:rsidRPr="00067AB3">
        <w:rPr>
          <w:rFonts w:ascii="Palatino Linotype" w:hAnsi="Palatino Linotype" w:cs="Arial"/>
          <w:b/>
        </w:rPr>
        <w:t>PRIMERO. De la solicitud de información.</w:t>
      </w:r>
    </w:p>
    <w:p w14:paraId="3191AB6E" w14:textId="10347EF0" w:rsidR="00B9537B" w:rsidRPr="00067AB3" w:rsidRDefault="005B733C" w:rsidP="009766A9">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En fecha </w:t>
      </w:r>
      <w:r w:rsidR="007A2352" w:rsidRPr="00067AB3">
        <w:rPr>
          <w:rFonts w:ascii="Palatino Linotype" w:eastAsia="Palatino Linotype" w:hAnsi="Palatino Linotype" w:cs="Palatino Linotype"/>
          <w:bCs/>
          <w:color w:val="000000"/>
        </w:rPr>
        <w:t>catorce de</w:t>
      </w:r>
      <w:r w:rsidR="00EF3767" w:rsidRPr="00067AB3">
        <w:rPr>
          <w:rFonts w:ascii="Palatino Linotype" w:eastAsia="Palatino Linotype" w:hAnsi="Palatino Linotype" w:cs="Palatino Linotype"/>
          <w:bCs/>
          <w:color w:val="000000"/>
        </w:rPr>
        <w:t xml:space="preserve"> </w:t>
      </w:r>
      <w:r w:rsidR="007A2352" w:rsidRPr="00067AB3">
        <w:rPr>
          <w:rFonts w:ascii="Palatino Linotype" w:eastAsia="Palatino Linotype" w:hAnsi="Palatino Linotype" w:cs="Palatino Linotype"/>
          <w:bCs/>
          <w:color w:val="000000"/>
        </w:rPr>
        <w:t>junio</w:t>
      </w:r>
      <w:r w:rsidR="002B1490" w:rsidRPr="00067AB3">
        <w:rPr>
          <w:rFonts w:ascii="Palatino Linotype" w:eastAsia="Palatino Linotype" w:hAnsi="Palatino Linotype" w:cs="Palatino Linotype"/>
          <w:bCs/>
          <w:color w:val="000000"/>
        </w:rPr>
        <w:t xml:space="preserve"> de dos mil </w:t>
      </w:r>
      <w:r w:rsidR="00AD387D" w:rsidRPr="00067AB3">
        <w:rPr>
          <w:rFonts w:ascii="Palatino Linotype" w:eastAsia="Palatino Linotype" w:hAnsi="Palatino Linotype" w:cs="Palatino Linotype"/>
          <w:bCs/>
          <w:color w:val="000000"/>
          <w:lang w:val="es-419"/>
        </w:rPr>
        <w:t>veintitrés</w:t>
      </w:r>
      <w:r w:rsidRPr="00067AB3">
        <w:rPr>
          <w:rFonts w:ascii="Palatino Linotype" w:eastAsia="Palatino Linotype" w:hAnsi="Palatino Linotype" w:cs="Palatino Linotype"/>
          <w:bCs/>
          <w:color w:val="000000"/>
        </w:rPr>
        <w:t>,</w:t>
      </w:r>
      <w:r w:rsidRPr="00067AB3">
        <w:rPr>
          <w:rFonts w:ascii="Palatino Linotype" w:eastAsia="Palatino Linotype" w:hAnsi="Palatino Linotype" w:cs="Palatino Linotype"/>
          <w:color w:val="000000"/>
        </w:rPr>
        <w:t xml:space="preserve"> </w:t>
      </w:r>
      <w:r w:rsidR="00D91647" w:rsidRPr="00067AB3">
        <w:rPr>
          <w:rFonts w:ascii="Palatino Linotype" w:eastAsia="Palatino Linotype" w:hAnsi="Palatino Linotype" w:cs="Palatino Linotype"/>
          <w:b/>
          <w:color w:val="000000"/>
          <w:lang w:val="es-419"/>
        </w:rPr>
        <w:t>LA</w:t>
      </w:r>
      <w:r w:rsidRPr="00067AB3">
        <w:rPr>
          <w:rFonts w:ascii="Palatino Linotype" w:eastAsia="Palatino Linotype" w:hAnsi="Palatino Linotype" w:cs="Palatino Linotype"/>
          <w:b/>
          <w:color w:val="000000"/>
        </w:rPr>
        <w:t xml:space="preserve"> RECURRENTE</w:t>
      </w:r>
      <w:r w:rsidRPr="00067AB3">
        <w:rPr>
          <w:rFonts w:ascii="Palatino Linotype" w:eastAsia="Palatino Linotype" w:hAnsi="Palatino Linotype" w:cs="Palatino Linotype"/>
          <w:color w:val="000000"/>
        </w:rPr>
        <w:t xml:space="preserve"> presentó a través del Sistema de Acceso a la Información Mexiquense, en lo subsecuente</w:t>
      </w:r>
      <w:r w:rsidR="002F514A" w:rsidRPr="00067AB3">
        <w:rPr>
          <w:rFonts w:ascii="Palatino Linotype" w:eastAsia="Palatino Linotype" w:hAnsi="Palatino Linotype" w:cs="Palatino Linotype"/>
          <w:color w:val="000000"/>
        </w:rPr>
        <w:t xml:space="preserve"> se denominará</w:t>
      </w:r>
      <w:r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b/>
          <w:color w:val="000000"/>
        </w:rPr>
        <w:t>EL SAIMEX</w:t>
      </w:r>
      <w:r w:rsidRPr="00067AB3">
        <w:rPr>
          <w:rFonts w:ascii="Palatino Linotype" w:eastAsia="Palatino Linotype" w:hAnsi="Palatino Linotype" w:cs="Palatino Linotype"/>
          <w:color w:val="000000"/>
        </w:rPr>
        <w:t xml:space="preserve"> ante </w:t>
      </w:r>
      <w:r w:rsidRPr="00067AB3">
        <w:rPr>
          <w:rFonts w:ascii="Palatino Linotype" w:eastAsia="Palatino Linotype" w:hAnsi="Palatino Linotype" w:cs="Palatino Linotype"/>
          <w:b/>
          <w:color w:val="000000"/>
        </w:rPr>
        <w:t>EL SUJETO OBLIGADO</w:t>
      </w:r>
      <w:r w:rsidRPr="00067AB3">
        <w:rPr>
          <w:rFonts w:ascii="Palatino Linotype" w:eastAsia="Palatino Linotype" w:hAnsi="Palatino Linotype" w:cs="Palatino Linotype"/>
          <w:color w:val="000000"/>
        </w:rPr>
        <w:t xml:space="preserve">, </w:t>
      </w:r>
      <w:bookmarkStart w:id="0" w:name="_Hlk93511462"/>
      <w:r w:rsidRPr="00067AB3">
        <w:rPr>
          <w:rFonts w:ascii="Palatino Linotype" w:eastAsia="Palatino Linotype" w:hAnsi="Palatino Linotype" w:cs="Palatino Linotype"/>
          <w:color w:val="000000"/>
        </w:rPr>
        <w:t xml:space="preserve">la solicitud de acceso a la </w:t>
      </w:r>
      <w:r w:rsidR="005B1C09" w:rsidRPr="00067AB3">
        <w:rPr>
          <w:rFonts w:ascii="Palatino Linotype" w:eastAsia="Palatino Linotype" w:hAnsi="Palatino Linotype" w:cs="Palatino Linotype"/>
          <w:color w:val="000000"/>
        </w:rPr>
        <w:t>Información Pública</w:t>
      </w:r>
      <w:bookmarkEnd w:id="0"/>
      <w:r w:rsidRPr="00067AB3">
        <w:rPr>
          <w:rFonts w:ascii="Palatino Linotype" w:eastAsia="Palatino Linotype" w:hAnsi="Palatino Linotype" w:cs="Palatino Linotype"/>
          <w:color w:val="000000"/>
        </w:rPr>
        <w:t>, a la que se le</w:t>
      </w:r>
      <w:r w:rsidR="005C2E2B" w:rsidRPr="00067AB3">
        <w:rPr>
          <w:rFonts w:ascii="Palatino Linotype" w:eastAsia="Palatino Linotype" w:hAnsi="Palatino Linotype" w:cs="Palatino Linotype"/>
          <w:color w:val="000000"/>
        </w:rPr>
        <w:t>s</w:t>
      </w:r>
      <w:r w:rsidRPr="00067AB3">
        <w:rPr>
          <w:rFonts w:ascii="Palatino Linotype" w:eastAsia="Palatino Linotype" w:hAnsi="Palatino Linotype" w:cs="Palatino Linotype"/>
          <w:color w:val="000000"/>
        </w:rPr>
        <w:t xml:space="preserve"> asignó </w:t>
      </w:r>
      <w:r w:rsidR="00520499" w:rsidRPr="00067AB3">
        <w:rPr>
          <w:rFonts w:ascii="Palatino Linotype" w:eastAsia="Palatino Linotype" w:hAnsi="Palatino Linotype" w:cs="Palatino Linotype"/>
          <w:color w:val="000000"/>
        </w:rPr>
        <w:t>e</w:t>
      </w:r>
      <w:r w:rsidR="005C2E2B" w:rsidRPr="00067AB3">
        <w:rPr>
          <w:rFonts w:ascii="Palatino Linotype" w:eastAsia="Palatino Linotype" w:hAnsi="Palatino Linotype" w:cs="Palatino Linotype"/>
          <w:color w:val="000000"/>
        </w:rPr>
        <w:t>l</w:t>
      </w:r>
      <w:r w:rsidRPr="00067AB3">
        <w:rPr>
          <w:rFonts w:ascii="Palatino Linotype" w:eastAsia="Palatino Linotype" w:hAnsi="Palatino Linotype" w:cs="Palatino Linotype"/>
          <w:color w:val="000000"/>
        </w:rPr>
        <w:t xml:space="preserve"> número de expediente </w:t>
      </w:r>
      <w:r w:rsidR="00EC6E98" w:rsidRPr="00067AB3">
        <w:rPr>
          <w:rFonts w:ascii="Palatino Linotype" w:eastAsia="Palatino Linotype" w:hAnsi="Palatino Linotype" w:cs="Palatino Linotype"/>
          <w:b/>
          <w:color w:val="000000"/>
        </w:rPr>
        <w:t>000</w:t>
      </w:r>
      <w:r w:rsidR="007A2352" w:rsidRPr="00067AB3">
        <w:rPr>
          <w:rFonts w:ascii="Palatino Linotype" w:eastAsia="Palatino Linotype" w:hAnsi="Palatino Linotype" w:cs="Palatino Linotype"/>
          <w:b/>
          <w:color w:val="000000"/>
        </w:rPr>
        <w:t>28</w:t>
      </w:r>
      <w:r w:rsidR="00EC6E98" w:rsidRPr="00067AB3">
        <w:rPr>
          <w:rFonts w:ascii="Palatino Linotype" w:eastAsia="Palatino Linotype" w:hAnsi="Palatino Linotype" w:cs="Palatino Linotype"/>
          <w:b/>
          <w:color w:val="000000"/>
        </w:rPr>
        <w:t>/</w:t>
      </w:r>
      <w:r w:rsidR="007A2352" w:rsidRPr="00067AB3">
        <w:rPr>
          <w:rFonts w:ascii="Palatino Linotype" w:eastAsia="Palatino Linotype" w:hAnsi="Palatino Linotype" w:cs="Palatino Linotype"/>
          <w:b/>
          <w:color w:val="000000"/>
        </w:rPr>
        <w:t>APAXCO</w:t>
      </w:r>
      <w:r w:rsidR="00EC6E98" w:rsidRPr="00067AB3">
        <w:rPr>
          <w:rFonts w:ascii="Palatino Linotype" w:eastAsia="Palatino Linotype" w:hAnsi="Palatino Linotype" w:cs="Palatino Linotype"/>
          <w:b/>
          <w:color w:val="000000"/>
        </w:rPr>
        <w:t>/IP/2023</w:t>
      </w:r>
      <w:r w:rsidRPr="00067AB3">
        <w:rPr>
          <w:rFonts w:ascii="Palatino Linotype" w:eastAsia="Palatino Linotype" w:hAnsi="Palatino Linotype" w:cs="Palatino Linotype"/>
          <w:color w:val="000000"/>
        </w:rPr>
        <w:t>,</w:t>
      </w:r>
      <w:r w:rsidR="005C2E2B"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color w:val="000000"/>
        </w:rPr>
        <w:t>por medio de la cual requirió:</w:t>
      </w:r>
    </w:p>
    <w:p w14:paraId="7D925393" w14:textId="77777777" w:rsidR="00D036A8" w:rsidRPr="00067AB3" w:rsidRDefault="00D036A8" w:rsidP="009766A9">
      <w:pPr>
        <w:spacing w:line="360" w:lineRule="auto"/>
        <w:jc w:val="both"/>
        <w:rPr>
          <w:rFonts w:ascii="Palatino Linotype" w:eastAsia="Palatino Linotype" w:hAnsi="Palatino Linotype" w:cs="Palatino Linotype"/>
          <w:color w:val="000000"/>
        </w:rPr>
      </w:pPr>
    </w:p>
    <w:p w14:paraId="1390BF57" w14:textId="1A70922C" w:rsidR="00520499" w:rsidRPr="00067AB3" w:rsidRDefault="00D036A8" w:rsidP="009766A9">
      <w:pPr>
        <w:spacing w:line="360" w:lineRule="auto"/>
        <w:ind w:left="851" w:right="757"/>
        <w:jc w:val="both"/>
        <w:rPr>
          <w:rFonts w:ascii="Palatino Linotype" w:eastAsia="Palatino Linotype" w:hAnsi="Palatino Linotype" w:cs="Palatino Linotype"/>
          <w:i/>
          <w:color w:val="000000"/>
        </w:rPr>
      </w:pPr>
      <w:r w:rsidRPr="00067AB3">
        <w:rPr>
          <w:rFonts w:ascii="Palatino Linotype" w:eastAsia="Palatino Linotype" w:hAnsi="Palatino Linotype" w:cs="Palatino Linotype"/>
          <w:i/>
          <w:color w:val="000000"/>
        </w:rPr>
        <w:t>“</w:t>
      </w:r>
      <w:r w:rsidR="007A2352" w:rsidRPr="00067AB3">
        <w:rPr>
          <w:rFonts w:ascii="Palatino Linotype" w:eastAsia="Palatino Linotype" w:hAnsi="Palatino Linotype" w:cs="Palatino Linotype"/>
          <w:i/>
          <w:color w:val="000000"/>
        </w:rPr>
        <w:t>Por este medio solicito el salario y percepciones que recibe el director de Obras Publica y Desarrollo Urbano. Así como los currículums en forma simplificada de este mismo, como personal de todas las áreas que conforman está dirección</w:t>
      </w:r>
      <w:r w:rsidR="00EC6E98" w:rsidRPr="00067AB3">
        <w:rPr>
          <w:rFonts w:ascii="Palatino Linotype" w:eastAsia="Palatino Linotype" w:hAnsi="Palatino Linotype" w:cs="Palatino Linotype"/>
          <w:i/>
          <w:color w:val="000000"/>
        </w:rPr>
        <w:t>.</w:t>
      </w:r>
      <w:r w:rsidR="00D91647" w:rsidRPr="00067AB3">
        <w:rPr>
          <w:rFonts w:ascii="Palatino Linotype" w:eastAsia="Palatino Linotype" w:hAnsi="Palatino Linotype" w:cs="Palatino Linotype"/>
          <w:i/>
          <w:color w:val="000000"/>
        </w:rPr>
        <w:t>”</w:t>
      </w:r>
      <w:r w:rsidR="00520499" w:rsidRPr="00067AB3">
        <w:rPr>
          <w:rFonts w:ascii="Palatino Linotype" w:eastAsia="Palatino Linotype" w:hAnsi="Palatino Linotype" w:cs="Palatino Linotype"/>
          <w:i/>
          <w:color w:val="000000"/>
        </w:rPr>
        <w:t xml:space="preserve"> (</w:t>
      </w:r>
      <w:r w:rsidR="00D91647" w:rsidRPr="00067AB3">
        <w:rPr>
          <w:rFonts w:ascii="Palatino Linotype" w:eastAsia="Palatino Linotype" w:hAnsi="Palatino Linotype" w:cs="Palatino Linotype"/>
          <w:i/>
          <w:color w:val="000000"/>
        </w:rPr>
        <w:t>Sic</w:t>
      </w:r>
      <w:r w:rsidR="00520499" w:rsidRPr="00067AB3">
        <w:rPr>
          <w:rFonts w:ascii="Palatino Linotype" w:eastAsia="Palatino Linotype" w:hAnsi="Palatino Linotype" w:cs="Palatino Linotype"/>
          <w:i/>
          <w:color w:val="000000"/>
        </w:rPr>
        <w:t>)</w:t>
      </w:r>
    </w:p>
    <w:p w14:paraId="70EEF92C" w14:textId="77777777" w:rsidR="00520499" w:rsidRPr="00067AB3" w:rsidRDefault="00520499" w:rsidP="009766A9">
      <w:pPr>
        <w:widowControl w:val="0"/>
        <w:autoSpaceDE w:val="0"/>
        <w:autoSpaceDN w:val="0"/>
        <w:adjustRightInd w:val="0"/>
        <w:spacing w:line="360" w:lineRule="auto"/>
        <w:jc w:val="both"/>
        <w:rPr>
          <w:rFonts w:ascii="Palatino Linotype" w:eastAsia="Palatino Linotype" w:hAnsi="Palatino Linotype" w:cs="Palatino Linotype"/>
          <w:i/>
          <w:color w:val="000000"/>
        </w:rPr>
      </w:pPr>
    </w:p>
    <w:p w14:paraId="74547C5C" w14:textId="3DA643D2" w:rsidR="00EF3767" w:rsidRPr="00067AB3"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lastRenderedPageBreak/>
        <w:t>E</w:t>
      </w:r>
      <w:r w:rsidR="00104359" w:rsidRPr="00067AB3">
        <w:rPr>
          <w:rFonts w:ascii="Palatino Linotype" w:eastAsia="Palatino Linotype" w:hAnsi="Palatino Linotype" w:cs="Palatino Linotype"/>
          <w:color w:val="000000"/>
        </w:rPr>
        <w:t>n la solicitud de información</w:t>
      </w:r>
      <w:r w:rsidR="00520499" w:rsidRPr="00067AB3">
        <w:rPr>
          <w:rFonts w:ascii="Palatino Linotype" w:eastAsia="Palatino Linotype" w:hAnsi="Palatino Linotype" w:cs="Palatino Linotype"/>
          <w:color w:val="000000"/>
        </w:rPr>
        <w:t>,</w:t>
      </w:r>
      <w:r w:rsidR="00104359" w:rsidRPr="00067AB3">
        <w:rPr>
          <w:rFonts w:ascii="Palatino Linotype" w:eastAsia="Palatino Linotype" w:hAnsi="Palatino Linotype" w:cs="Palatino Linotype"/>
          <w:color w:val="000000"/>
        </w:rPr>
        <w:t xml:space="preserve"> el recurrente estableció como modalidad de entrega</w:t>
      </w:r>
      <w:r w:rsidR="005B733C" w:rsidRPr="00067AB3">
        <w:rPr>
          <w:rFonts w:ascii="Palatino Linotype" w:eastAsia="Palatino Linotype" w:hAnsi="Palatino Linotype" w:cs="Palatino Linotype"/>
          <w:color w:val="000000"/>
        </w:rPr>
        <w:t xml:space="preserve">: </w:t>
      </w:r>
      <w:r w:rsidR="00E955DE" w:rsidRPr="00067AB3">
        <w:rPr>
          <w:rFonts w:ascii="Palatino Linotype" w:eastAsia="Palatino Linotype" w:hAnsi="Palatino Linotype" w:cs="Palatino Linotype"/>
          <w:b/>
          <w:color w:val="000000"/>
        </w:rPr>
        <w:t>A través del SAIMEX</w:t>
      </w:r>
      <w:r w:rsidR="00EF3767" w:rsidRPr="00067AB3">
        <w:rPr>
          <w:rFonts w:ascii="Palatino Linotype" w:eastAsia="Palatino Linotype" w:hAnsi="Palatino Linotype" w:cs="Palatino Linotype"/>
          <w:color w:val="000000"/>
        </w:rPr>
        <w:t>.</w:t>
      </w:r>
    </w:p>
    <w:p w14:paraId="0A3B6D9C" w14:textId="6833B8A0" w:rsidR="00B9537B" w:rsidRPr="00067AB3" w:rsidRDefault="00B9537B" w:rsidP="009766A9">
      <w:pPr>
        <w:spacing w:line="360" w:lineRule="auto"/>
        <w:ind w:right="901"/>
        <w:jc w:val="both"/>
        <w:rPr>
          <w:rFonts w:ascii="Palatino Linotype" w:eastAsia="Palatino Linotype" w:hAnsi="Palatino Linotype" w:cs="Palatino Linotype"/>
          <w:color w:val="000000"/>
        </w:rPr>
      </w:pPr>
    </w:p>
    <w:p w14:paraId="0AD07B81" w14:textId="39036C35" w:rsidR="00104359" w:rsidRPr="00067AB3" w:rsidRDefault="00104359" w:rsidP="009766A9">
      <w:pPr>
        <w:spacing w:line="360" w:lineRule="auto"/>
        <w:jc w:val="both"/>
        <w:rPr>
          <w:rFonts w:ascii="Palatino Linotype" w:eastAsia="Palatino Linotype" w:hAnsi="Palatino Linotype" w:cs="Palatino Linotype"/>
          <w:color w:val="000000"/>
        </w:rPr>
      </w:pPr>
      <w:r w:rsidRPr="00067AB3">
        <w:rPr>
          <w:rFonts w:ascii="Palatino Linotype" w:hAnsi="Palatino Linotype" w:cs="Arial"/>
          <w:b/>
        </w:rPr>
        <w:t>SEGUNDO. De la respuesta del sujeto obligado</w:t>
      </w:r>
    </w:p>
    <w:p w14:paraId="24E8A61B" w14:textId="2A446663" w:rsidR="00B9537B" w:rsidRPr="00067AB3" w:rsidRDefault="005B733C" w:rsidP="009766A9">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De las constancias que obran en el </w:t>
      </w:r>
      <w:r w:rsidRPr="00067AB3">
        <w:rPr>
          <w:rFonts w:ascii="Palatino Linotype" w:eastAsia="Palatino Linotype" w:hAnsi="Palatino Linotype" w:cs="Palatino Linotype"/>
          <w:b/>
          <w:color w:val="000000"/>
        </w:rPr>
        <w:t>SAIMEX,</w:t>
      </w:r>
      <w:r w:rsidRPr="00067AB3">
        <w:rPr>
          <w:rFonts w:ascii="Palatino Linotype" w:eastAsia="Palatino Linotype" w:hAnsi="Palatino Linotype" w:cs="Palatino Linotype"/>
          <w:color w:val="000000"/>
        </w:rPr>
        <w:t xml:space="preserve"> se advierte que </w:t>
      </w:r>
      <w:r w:rsidRPr="00067AB3">
        <w:rPr>
          <w:rFonts w:ascii="Palatino Linotype" w:eastAsia="Palatino Linotype" w:hAnsi="Palatino Linotype" w:cs="Palatino Linotype"/>
          <w:b/>
          <w:color w:val="000000"/>
        </w:rPr>
        <w:t>EL SUJETO OBLIGADO</w:t>
      </w:r>
      <w:r w:rsidRPr="00067AB3">
        <w:rPr>
          <w:rFonts w:ascii="Palatino Linotype" w:eastAsia="Palatino Linotype" w:hAnsi="Palatino Linotype" w:cs="Palatino Linotype"/>
          <w:color w:val="000000"/>
        </w:rPr>
        <w:t xml:space="preserve"> fue omiso en entregar la respuesta a la s</w:t>
      </w:r>
      <w:r w:rsidR="004C39C5" w:rsidRPr="00067AB3">
        <w:rPr>
          <w:rFonts w:ascii="Palatino Linotype" w:eastAsia="Palatino Linotype" w:hAnsi="Palatino Linotype" w:cs="Palatino Linotype"/>
          <w:color w:val="000000"/>
        </w:rPr>
        <w:t xml:space="preserve">olicitud de </w:t>
      </w:r>
      <w:r w:rsidR="005B1C09" w:rsidRPr="00067AB3">
        <w:rPr>
          <w:rFonts w:ascii="Palatino Linotype" w:eastAsia="Palatino Linotype" w:hAnsi="Palatino Linotype" w:cs="Palatino Linotype"/>
          <w:color w:val="000000"/>
        </w:rPr>
        <w:t>Información Pública</w:t>
      </w:r>
      <w:r w:rsidR="004C39C5" w:rsidRPr="00067AB3">
        <w:rPr>
          <w:rFonts w:ascii="Palatino Linotype" w:eastAsia="Palatino Linotype" w:hAnsi="Palatino Linotype" w:cs="Palatino Linotype"/>
          <w:color w:val="000000"/>
        </w:rPr>
        <w:t xml:space="preserve"> realizada por l</w:t>
      </w:r>
      <w:r w:rsidR="00D91647" w:rsidRPr="00067AB3">
        <w:rPr>
          <w:rFonts w:ascii="Palatino Linotype" w:eastAsia="Palatino Linotype" w:hAnsi="Palatino Linotype" w:cs="Palatino Linotype"/>
          <w:color w:val="000000"/>
          <w:lang w:val="es-419"/>
        </w:rPr>
        <w:t>a</w:t>
      </w:r>
      <w:r w:rsidR="004C39C5" w:rsidRPr="00067AB3">
        <w:rPr>
          <w:rFonts w:ascii="Palatino Linotype" w:eastAsia="Palatino Linotype" w:hAnsi="Palatino Linotype" w:cs="Palatino Linotype"/>
          <w:color w:val="000000"/>
        </w:rPr>
        <w:t xml:space="preserve"> </w:t>
      </w:r>
      <w:r w:rsidR="004C39C5" w:rsidRPr="00067AB3">
        <w:rPr>
          <w:rFonts w:ascii="Palatino Linotype" w:eastAsia="Palatino Linotype" w:hAnsi="Palatino Linotype" w:cs="Palatino Linotype"/>
          <w:b/>
          <w:color w:val="000000"/>
        </w:rPr>
        <w:t>RECURRENTE</w:t>
      </w:r>
      <w:r w:rsidR="004C39C5" w:rsidRPr="00067AB3">
        <w:rPr>
          <w:rFonts w:ascii="Palatino Linotype" w:eastAsia="Palatino Linotype" w:hAnsi="Palatino Linotype" w:cs="Palatino Linotype"/>
          <w:color w:val="000000"/>
        </w:rPr>
        <w:t xml:space="preserve"> en el caso que nos ocupa.</w:t>
      </w:r>
    </w:p>
    <w:p w14:paraId="0C3928A3" w14:textId="77777777" w:rsidR="00B9537B" w:rsidRPr="00067AB3"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067AB3"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67AB3">
        <w:rPr>
          <w:rFonts w:ascii="Palatino Linotype" w:hAnsi="Palatino Linotype" w:cs="Arial"/>
          <w:b/>
        </w:rPr>
        <w:t>TERCERO. Del recurso de revisión</w:t>
      </w:r>
    </w:p>
    <w:p w14:paraId="4AAB62D2" w14:textId="62A5E979" w:rsidR="00104359" w:rsidRPr="00067AB3"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Inconforme por la falta</w:t>
      </w:r>
      <w:r w:rsidR="006C4B3F"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color w:val="000000"/>
        </w:rPr>
        <w:t xml:space="preserve">de respuesta, el </w:t>
      </w:r>
      <w:r w:rsidR="007A2352" w:rsidRPr="00067AB3">
        <w:rPr>
          <w:rFonts w:ascii="Palatino Linotype" w:eastAsia="Palatino Linotype" w:hAnsi="Palatino Linotype" w:cs="Palatino Linotype"/>
          <w:color w:val="000000"/>
        </w:rPr>
        <w:t>catorce</w:t>
      </w:r>
      <w:r w:rsidR="00E05CD9" w:rsidRPr="00067AB3">
        <w:rPr>
          <w:rFonts w:ascii="Palatino Linotype" w:eastAsia="Palatino Linotype" w:hAnsi="Palatino Linotype" w:cs="Palatino Linotype"/>
          <w:color w:val="000000"/>
        </w:rPr>
        <w:t xml:space="preserve"> </w:t>
      </w:r>
      <w:r w:rsidR="00EF3767" w:rsidRPr="00067AB3">
        <w:rPr>
          <w:rFonts w:ascii="Palatino Linotype" w:eastAsia="Palatino Linotype" w:hAnsi="Palatino Linotype" w:cs="Palatino Linotype"/>
          <w:color w:val="000000"/>
        </w:rPr>
        <w:t xml:space="preserve">de </w:t>
      </w:r>
      <w:r w:rsidR="007A2352" w:rsidRPr="00067AB3">
        <w:rPr>
          <w:rFonts w:ascii="Palatino Linotype" w:eastAsia="Palatino Linotype" w:hAnsi="Palatino Linotype" w:cs="Palatino Linotype"/>
          <w:color w:val="000000"/>
        </w:rPr>
        <w:t>julio</w:t>
      </w:r>
      <w:r w:rsidR="00EF3767" w:rsidRPr="00067AB3">
        <w:rPr>
          <w:rFonts w:ascii="Palatino Linotype" w:eastAsia="Palatino Linotype" w:hAnsi="Palatino Linotype" w:cs="Palatino Linotype"/>
          <w:color w:val="000000"/>
        </w:rPr>
        <w:t xml:space="preserve"> de dos mil </w:t>
      </w:r>
      <w:r w:rsidR="00AD387D" w:rsidRPr="00067AB3">
        <w:rPr>
          <w:rFonts w:ascii="Palatino Linotype" w:eastAsia="Palatino Linotype" w:hAnsi="Palatino Linotype" w:cs="Palatino Linotype"/>
          <w:color w:val="000000"/>
          <w:lang w:val="es-419"/>
        </w:rPr>
        <w:t>veintitrés</w:t>
      </w:r>
      <w:r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b/>
          <w:color w:val="000000"/>
        </w:rPr>
        <w:t>L</w:t>
      </w:r>
      <w:r w:rsidR="00D91647" w:rsidRPr="00067AB3">
        <w:rPr>
          <w:rFonts w:ascii="Palatino Linotype" w:eastAsia="Palatino Linotype" w:hAnsi="Palatino Linotype" w:cs="Palatino Linotype"/>
          <w:b/>
          <w:color w:val="000000"/>
          <w:lang w:val="es-419"/>
        </w:rPr>
        <w:t>A</w:t>
      </w:r>
      <w:r w:rsidRPr="00067AB3">
        <w:rPr>
          <w:rFonts w:ascii="Palatino Linotype" w:eastAsia="Palatino Linotype" w:hAnsi="Palatino Linotype" w:cs="Palatino Linotype"/>
          <w:b/>
          <w:color w:val="000000"/>
        </w:rPr>
        <w:t xml:space="preserve"> RECURRENTE</w:t>
      </w:r>
      <w:r w:rsidRPr="00067AB3">
        <w:rPr>
          <w:rFonts w:ascii="Palatino Linotype" w:eastAsia="Palatino Linotype" w:hAnsi="Palatino Linotype" w:cs="Palatino Linotype"/>
          <w:color w:val="000000"/>
        </w:rPr>
        <w:t xml:space="preserve"> interpuso </w:t>
      </w:r>
      <w:r w:rsidR="00520499" w:rsidRPr="00067AB3">
        <w:rPr>
          <w:rFonts w:ascii="Palatino Linotype" w:eastAsia="Palatino Linotype" w:hAnsi="Palatino Linotype" w:cs="Palatino Linotype"/>
          <w:color w:val="000000"/>
        </w:rPr>
        <w:t>e</w:t>
      </w:r>
      <w:r w:rsidR="00E05CD9" w:rsidRPr="00067AB3">
        <w:rPr>
          <w:rFonts w:ascii="Palatino Linotype" w:eastAsia="Palatino Linotype" w:hAnsi="Palatino Linotype" w:cs="Palatino Linotype"/>
          <w:color w:val="000000"/>
        </w:rPr>
        <w:t>l</w:t>
      </w:r>
      <w:r w:rsidRPr="00067AB3">
        <w:rPr>
          <w:rFonts w:ascii="Palatino Linotype" w:eastAsia="Palatino Linotype" w:hAnsi="Palatino Linotype" w:cs="Palatino Linotype"/>
          <w:color w:val="000000"/>
        </w:rPr>
        <w:t xml:space="preserve"> </w:t>
      </w:r>
      <w:r w:rsidR="005B1C09" w:rsidRPr="00067AB3">
        <w:rPr>
          <w:rFonts w:ascii="Palatino Linotype" w:eastAsia="Palatino Linotype" w:hAnsi="Palatino Linotype" w:cs="Palatino Linotype"/>
          <w:color w:val="000000"/>
        </w:rPr>
        <w:t>Recurso de Revisión</w:t>
      </w:r>
      <w:r w:rsidR="00E05CD9" w:rsidRPr="00067AB3">
        <w:rPr>
          <w:rFonts w:ascii="Palatino Linotype" w:eastAsia="Palatino Linotype" w:hAnsi="Palatino Linotype" w:cs="Palatino Linotype"/>
          <w:color w:val="000000"/>
        </w:rPr>
        <w:t xml:space="preserve">, </w:t>
      </w:r>
      <w:r w:rsidR="00520499" w:rsidRPr="00067AB3">
        <w:rPr>
          <w:rFonts w:ascii="Palatino Linotype" w:eastAsia="Palatino Linotype" w:hAnsi="Palatino Linotype" w:cs="Palatino Linotype"/>
          <w:color w:val="000000"/>
        </w:rPr>
        <w:t>e</w:t>
      </w:r>
      <w:r w:rsidR="00E05CD9" w:rsidRPr="00067AB3">
        <w:rPr>
          <w:rFonts w:ascii="Palatino Linotype" w:eastAsia="Palatino Linotype" w:hAnsi="Palatino Linotype" w:cs="Palatino Linotype"/>
          <w:color w:val="000000"/>
        </w:rPr>
        <w:t xml:space="preserve">l </w:t>
      </w:r>
      <w:r w:rsidRPr="00067AB3">
        <w:rPr>
          <w:rFonts w:ascii="Palatino Linotype" w:eastAsia="Palatino Linotype" w:hAnsi="Palatino Linotype" w:cs="Palatino Linotype"/>
          <w:color w:val="000000"/>
        </w:rPr>
        <w:t>cual fue</w:t>
      </w:r>
      <w:r w:rsidR="00520499" w:rsidRPr="00067AB3">
        <w:rPr>
          <w:rFonts w:ascii="Palatino Linotype" w:eastAsia="Palatino Linotype" w:hAnsi="Palatino Linotype" w:cs="Palatino Linotype"/>
          <w:color w:val="000000"/>
        </w:rPr>
        <w:t xml:space="preserve"> </w:t>
      </w:r>
      <w:r w:rsidRPr="00067AB3">
        <w:rPr>
          <w:rFonts w:ascii="Palatino Linotype" w:eastAsia="Palatino Linotype" w:hAnsi="Palatino Linotype" w:cs="Palatino Linotype"/>
          <w:color w:val="000000"/>
        </w:rPr>
        <w:t xml:space="preserve">registrado en </w:t>
      </w:r>
      <w:r w:rsidRPr="00067AB3">
        <w:rPr>
          <w:rFonts w:ascii="Palatino Linotype" w:eastAsia="Palatino Linotype" w:hAnsi="Palatino Linotype" w:cs="Palatino Linotype"/>
          <w:b/>
          <w:color w:val="000000"/>
        </w:rPr>
        <w:t>EL SAIMEX</w:t>
      </w:r>
      <w:r w:rsidRPr="00067AB3">
        <w:rPr>
          <w:rFonts w:ascii="Palatino Linotype" w:eastAsia="Palatino Linotype" w:hAnsi="Palatino Linotype" w:cs="Palatino Linotype"/>
          <w:color w:val="000000"/>
        </w:rPr>
        <w:t xml:space="preserve"> y se le asignó el número de expediente </w:t>
      </w:r>
      <w:r w:rsidR="00AD387D" w:rsidRPr="00067AB3">
        <w:rPr>
          <w:rFonts w:ascii="Palatino Linotype" w:eastAsia="Palatino Linotype" w:hAnsi="Palatino Linotype" w:cs="Palatino Linotype"/>
          <w:b/>
          <w:color w:val="000000"/>
          <w:lang w:val="es-419"/>
        </w:rPr>
        <w:t>0</w:t>
      </w:r>
      <w:r w:rsidR="007A2352" w:rsidRPr="00067AB3">
        <w:rPr>
          <w:rFonts w:ascii="Palatino Linotype" w:eastAsia="Palatino Linotype" w:hAnsi="Palatino Linotype" w:cs="Palatino Linotype"/>
          <w:b/>
          <w:color w:val="000000"/>
        </w:rPr>
        <w:t>4105</w:t>
      </w:r>
      <w:r w:rsidR="00C54BE2" w:rsidRPr="00067AB3">
        <w:rPr>
          <w:rFonts w:ascii="Palatino Linotype" w:eastAsia="Palatino Linotype" w:hAnsi="Palatino Linotype" w:cs="Palatino Linotype"/>
          <w:b/>
          <w:color w:val="000000"/>
        </w:rPr>
        <w:t>/INFOEM/IP/RR/202</w:t>
      </w:r>
      <w:r w:rsidR="00AD387D" w:rsidRPr="00067AB3">
        <w:rPr>
          <w:rFonts w:ascii="Palatino Linotype" w:eastAsia="Palatino Linotype" w:hAnsi="Palatino Linotype" w:cs="Palatino Linotype"/>
          <w:b/>
          <w:color w:val="000000"/>
          <w:lang w:val="es-419"/>
        </w:rPr>
        <w:t>3</w:t>
      </w:r>
      <w:r w:rsidRPr="00067AB3">
        <w:rPr>
          <w:rFonts w:ascii="Palatino Linotype" w:eastAsia="Palatino Linotype" w:hAnsi="Palatino Linotype" w:cs="Palatino Linotype"/>
          <w:color w:val="000000"/>
        </w:rPr>
        <w:t xml:space="preserve">, en </w:t>
      </w:r>
      <w:r w:rsidR="00520499" w:rsidRPr="00067AB3">
        <w:rPr>
          <w:rFonts w:ascii="Palatino Linotype" w:eastAsia="Palatino Linotype" w:hAnsi="Palatino Linotype" w:cs="Palatino Linotype"/>
          <w:color w:val="000000"/>
        </w:rPr>
        <w:t>e</w:t>
      </w:r>
      <w:r w:rsidR="00305E1D" w:rsidRPr="00067AB3">
        <w:rPr>
          <w:rFonts w:ascii="Palatino Linotype" w:eastAsia="Palatino Linotype" w:hAnsi="Palatino Linotype" w:cs="Palatino Linotype"/>
          <w:color w:val="000000"/>
        </w:rPr>
        <w:t>l</w:t>
      </w:r>
      <w:r w:rsidRPr="00067AB3">
        <w:rPr>
          <w:rFonts w:ascii="Palatino Linotype" w:eastAsia="Palatino Linotype" w:hAnsi="Palatino Linotype" w:cs="Palatino Linotype"/>
          <w:color w:val="000000"/>
        </w:rPr>
        <w:t xml:space="preserve"> que señaló</w:t>
      </w:r>
      <w:r w:rsidR="00104359" w:rsidRPr="00067AB3">
        <w:rPr>
          <w:rFonts w:ascii="Palatino Linotype" w:eastAsia="Palatino Linotype" w:hAnsi="Palatino Linotype" w:cs="Palatino Linotype"/>
          <w:color w:val="000000"/>
        </w:rPr>
        <w:t>:</w:t>
      </w:r>
      <w:r w:rsidRPr="00067AB3">
        <w:rPr>
          <w:rFonts w:ascii="Palatino Linotype" w:eastAsia="Palatino Linotype" w:hAnsi="Palatino Linotype" w:cs="Palatino Linotype"/>
          <w:color w:val="000000"/>
        </w:rPr>
        <w:t xml:space="preserve"> </w:t>
      </w:r>
    </w:p>
    <w:p w14:paraId="56B70356" w14:textId="77777777" w:rsidR="00104359" w:rsidRPr="00067AB3"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3B1ED027" w:rsidR="00FB6027" w:rsidRPr="00067AB3"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b/>
          <w:color w:val="000000"/>
        </w:rPr>
        <w:t>A</w:t>
      </w:r>
      <w:r w:rsidR="005B733C" w:rsidRPr="00067AB3">
        <w:rPr>
          <w:rFonts w:ascii="Palatino Linotype" w:eastAsia="Palatino Linotype" w:hAnsi="Palatino Linotype" w:cs="Palatino Linotype"/>
          <w:b/>
          <w:color w:val="000000"/>
        </w:rPr>
        <w:t>cto impugnado</w:t>
      </w:r>
      <w:r w:rsidRPr="00067AB3">
        <w:rPr>
          <w:rFonts w:ascii="Palatino Linotype" w:eastAsia="Palatino Linotype" w:hAnsi="Palatino Linotype" w:cs="Palatino Linotype"/>
          <w:color w:val="000000"/>
        </w:rPr>
        <w:t>:</w:t>
      </w:r>
    </w:p>
    <w:p w14:paraId="28243FD6" w14:textId="77777777" w:rsidR="00541C3E" w:rsidRPr="00067AB3" w:rsidRDefault="00541C3E"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2BBB1373" w:rsidR="00B9537B" w:rsidRPr="00067AB3"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067AB3">
        <w:rPr>
          <w:rFonts w:ascii="Palatino Linotype" w:eastAsia="Palatino Linotype" w:hAnsi="Palatino Linotype" w:cs="Palatino Linotype"/>
          <w:i/>
          <w:color w:val="000000"/>
        </w:rPr>
        <w:t>“</w:t>
      </w:r>
      <w:r w:rsidR="007A2352" w:rsidRPr="00067AB3">
        <w:rPr>
          <w:rFonts w:ascii="Palatino Linotype" w:eastAsia="Palatino Linotype" w:hAnsi="Palatino Linotype" w:cs="Palatino Linotype"/>
          <w:i/>
          <w:color w:val="000000"/>
        </w:rPr>
        <w:t>Nula respuesta a la información solicitada</w:t>
      </w:r>
      <w:r w:rsidR="009844BC" w:rsidRPr="00067AB3">
        <w:rPr>
          <w:rFonts w:ascii="Palatino Linotype" w:eastAsia="Palatino Linotype" w:hAnsi="Palatino Linotype" w:cs="Palatino Linotype"/>
          <w:i/>
          <w:color w:val="000000"/>
        </w:rPr>
        <w:t>"</w:t>
      </w:r>
      <w:r w:rsidR="00FB6027" w:rsidRPr="00067AB3">
        <w:rPr>
          <w:rFonts w:ascii="Palatino Linotype" w:eastAsia="Palatino Linotype" w:hAnsi="Palatino Linotype" w:cs="Palatino Linotype"/>
          <w:i/>
          <w:color w:val="000000"/>
        </w:rPr>
        <w:t xml:space="preserve"> </w:t>
      </w:r>
      <w:r w:rsidRPr="00067AB3">
        <w:rPr>
          <w:rFonts w:ascii="Palatino Linotype" w:eastAsia="Palatino Linotype" w:hAnsi="Palatino Linotype" w:cs="Palatino Linotype"/>
          <w:i/>
          <w:color w:val="000000"/>
        </w:rPr>
        <w:t>(Sic)</w:t>
      </w:r>
    </w:p>
    <w:p w14:paraId="72F65B8A" w14:textId="77777777" w:rsidR="00B9537B" w:rsidRPr="00067AB3"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6B3C50E0" w14:textId="77777777" w:rsidR="00EC6E98" w:rsidRPr="00067AB3" w:rsidRDefault="00BA2B62" w:rsidP="00AD387D">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419"/>
        </w:rPr>
      </w:pPr>
      <w:r w:rsidRPr="00067AB3">
        <w:rPr>
          <w:rFonts w:ascii="Palatino Linotype" w:eastAsia="Palatino Linotype" w:hAnsi="Palatino Linotype" w:cs="Palatino Linotype"/>
          <w:color w:val="000000"/>
        </w:rPr>
        <w:t xml:space="preserve">Y como </w:t>
      </w:r>
      <w:r w:rsidRPr="00067AB3">
        <w:rPr>
          <w:rFonts w:ascii="Palatino Linotype" w:eastAsia="Palatino Linotype" w:hAnsi="Palatino Linotype" w:cs="Palatino Linotype"/>
          <w:b/>
          <w:color w:val="000000"/>
        </w:rPr>
        <w:t>razones o motivos de inconformidad</w:t>
      </w:r>
      <w:r w:rsidR="00EC6E98" w:rsidRPr="00067AB3">
        <w:rPr>
          <w:rFonts w:ascii="Palatino Linotype" w:eastAsia="Palatino Linotype" w:hAnsi="Palatino Linotype" w:cs="Palatino Linotype"/>
          <w:b/>
          <w:color w:val="000000"/>
          <w:lang w:val="es-419"/>
        </w:rPr>
        <w:t>:</w:t>
      </w:r>
    </w:p>
    <w:p w14:paraId="7231614B" w14:textId="77777777" w:rsidR="007A2352" w:rsidRPr="00067AB3" w:rsidRDefault="007A2352" w:rsidP="00AD387D">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419"/>
        </w:rPr>
      </w:pPr>
    </w:p>
    <w:p w14:paraId="40EB91A6" w14:textId="5E42FFA9" w:rsidR="00BA2B62" w:rsidRPr="00067AB3" w:rsidRDefault="00EC6E98" w:rsidP="00EC6E98">
      <w:pPr>
        <w:tabs>
          <w:tab w:val="left" w:pos="851"/>
        </w:tabs>
        <w:spacing w:line="360" w:lineRule="auto"/>
        <w:ind w:left="851" w:right="901"/>
        <w:jc w:val="both"/>
        <w:rPr>
          <w:rFonts w:ascii="Palatino Linotype" w:eastAsia="Palatino Linotype" w:hAnsi="Palatino Linotype" w:cs="Palatino Linotype"/>
          <w:i/>
          <w:color w:val="000000"/>
        </w:rPr>
      </w:pPr>
      <w:r w:rsidRPr="00067AB3">
        <w:rPr>
          <w:rFonts w:ascii="Palatino Linotype" w:eastAsia="Palatino Linotype" w:hAnsi="Palatino Linotype" w:cs="Palatino Linotype"/>
          <w:i/>
          <w:color w:val="000000"/>
        </w:rPr>
        <w:t>“</w:t>
      </w:r>
      <w:r w:rsidR="007A2352" w:rsidRPr="00067AB3">
        <w:rPr>
          <w:rFonts w:ascii="Palatino Linotype" w:eastAsia="Palatino Linotype" w:hAnsi="Palatino Linotype" w:cs="Palatino Linotype"/>
          <w:i/>
          <w:color w:val="000000"/>
        </w:rPr>
        <w:t>El municipio de apaxco de Ocampo se a negado a brindar la información solicitada sobre el área de Direccion de Obras Publica y Desarrollo Urbano. Violentando el artículo 6 de la carta Magna así como las demás disposiciones legales al acceso a la información pública</w:t>
      </w:r>
      <w:r w:rsidRPr="00067AB3">
        <w:rPr>
          <w:rFonts w:ascii="Palatino Linotype" w:eastAsia="Palatino Linotype" w:hAnsi="Palatino Linotype" w:cs="Palatino Linotype"/>
          <w:i/>
          <w:color w:val="000000"/>
        </w:rPr>
        <w:t>.”</w:t>
      </w:r>
      <w:r w:rsidR="0078284A" w:rsidRPr="00067AB3">
        <w:rPr>
          <w:rFonts w:ascii="Palatino Linotype" w:eastAsia="Palatino Linotype" w:hAnsi="Palatino Linotype" w:cs="Palatino Linotype"/>
          <w:i/>
          <w:color w:val="000000"/>
        </w:rPr>
        <w:t xml:space="preserve"> (sic)</w:t>
      </w:r>
    </w:p>
    <w:p w14:paraId="69796EE1" w14:textId="77777777" w:rsidR="00B63333" w:rsidRPr="00067AB3" w:rsidRDefault="00B63333" w:rsidP="009766A9">
      <w:pPr>
        <w:pBdr>
          <w:top w:val="nil"/>
          <w:left w:val="nil"/>
          <w:bottom w:val="nil"/>
          <w:right w:val="nil"/>
          <w:between w:val="nil"/>
        </w:pBdr>
        <w:spacing w:line="360" w:lineRule="auto"/>
        <w:jc w:val="both"/>
        <w:rPr>
          <w:rFonts w:ascii="Palatino Linotype" w:hAnsi="Palatino Linotype" w:cs="Arial"/>
          <w:b/>
        </w:rPr>
      </w:pPr>
    </w:p>
    <w:p w14:paraId="5A5CCB79" w14:textId="77777777" w:rsidR="00520499" w:rsidRPr="00067AB3"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67AB3">
        <w:rPr>
          <w:rFonts w:ascii="Palatino Linotype" w:hAnsi="Palatino Linotype" w:cs="Arial"/>
          <w:b/>
        </w:rPr>
        <w:lastRenderedPageBreak/>
        <w:t>CUARTO. Del turno del recurso de revisión.</w:t>
      </w:r>
    </w:p>
    <w:p w14:paraId="34F6C1C4" w14:textId="4AB3FC1F" w:rsidR="00520499" w:rsidRPr="00067AB3"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El </w:t>
      </w:r>
      <w:r w:rsidR="00541C3E" w:rsidRPr="00067AB3">
        <w:rPr>
          <w:rFonts w:ascii="Palatino Linotype" w:eastAsia="Palatino Linotype" w:hAnsi="Palatino Linotype" w:cs="Palatino Linotype"/>
          <w:color w:val="000000"/>
          <w:lang w:val="es-419"/>
        </w:rPr>
        <w:t>nueve</w:t>
      </w:r>
      <w:r w:rsidRPr="00067AB3">
        <w:rPr>
          <w:rFonts w:ascii="Palatino Linotype" w:eastAsia="Palatino Linotype" w:hAnsi="Palatino Linotype" w:cs="Palatino Linotype"/>
          <w:color w:val="000000"/>
        </w:rPr>
        <w:t xml:space="preserve"> de </w:t>
      </w:r>
      <w:r w:rsidR="0078284A" w:rsidRPr="00067AB3">
        <w:rPr>
          <w:rFonts w:ascii="Palatino Linotype" w:eastAsia="Palatino Linotype" w:hAnsi="Palatino Linotype" w:cs="Palatino Linotype"/>
          <w:color w:val="000000"/>
          <w:lang w:val="es-419"/>
        </w:rPr>
        <w:t>junio</w:t>
      </w:r>
      <w:r w:rsidRPr="00067AB3">
        <w:rPr>
          <w:rFonts w:ascii="Palatino Linotype" w:eastAsia="Palatino Linotype" w:hAnsi="Palatino Linotype" w:cs="Palatino Linotype"/>
          <w:color w:val="000000"/>
        </w:rPr>
        <w:t xml:space="preserve"> de dos mil </w:t>
      </w:r>
      <w:r w:rsidR="0078284A" w:rsidRPr="00067AB3">
        <w:rPr>
          <w:rFonts w:ascii="Palatino Linotype" w:eastAsia="Palatino Linotype" w:hAnsi="Palatino Linotype" w:cs="Palatino Linotype"/>
          <w:color w:val="000000"/>
          <w:lang w:val="es-419"/>
        </w:rPr>
        <w:t>veintitrés</w:t>
      </w:r>
      <w:r w:rsidRPr="00067AB3">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067AB3">
        <w:rPr>
          <w:rFonts w:ascii="Palatino Linotype" w:eastAsia="Palatino Linotype" w:hAnsi="Palatino Linotype" w:cs="Palatino Linotype"/>
          <w:b/>
          <w:color w:val="000000"/>
        </w:rPr>
        <w:t>SAIMEX</w:t>
      </w:r>
      <w:r w:rsidRPr="00067AB3">
        <w:rPr>
          <w:rFonts w:ascii="Palatino Linotype" w:eastAsia="Palatino Linotype" w:hAnsi="Palatino Linotype" w:cs="Palatino Linotype"/>
          <w:color w:val="000000"/>
        </w:rPr>
        <w:t xml:space="preserve">, al </w:t>
      </w:r>
      <w:r w:rsidRPr="00067AB3">
        <w:rPr>
          <w:rFonts w:ascii="Palatino Linotype" w:eastAsia="Palatino Linotype" w:hAnsi="Palatino Linotype" w:cs="Palatino Linotype"/>
          <w:b/>
          <w:bCs/>
          <w:color w:val="000000"/>
        </w:rPr>
        <w:t>Comisionado Presidente José Martínez Vilchis</w:t>
      </w:r>
      <w:r w:rsidRPr="00067AB3">
        <w:rPr>
          <w:rFonts w:ascii="Palatino Linotype" w:eastAsia="Palatino Linotype" w:hAnsi="Palatino Linotype" w:cs="Palatino Linotype"/>
          <w:color w:val="000000"/>
        </w:rPr>
        <w:t xml:space="preserve">, a efecto de decretar su admisión o desechamiento, </w:t>
      </w:r>
      <w:r w:rsidRPr="00067AB3">
        <w:rPr>
          <w:rFonts w:ascii="Palatino Linotype" w:hAnsi="Palatino Linotype" w:cs="Arial"/>
        </w:rPr>
        <w:t xml:space="preserve">al cual recayó acuerdo de admisión en fecha </w:t>
      </w:r>
      <w:r w:rsidR="007A2352" w:rsidRPr="00067AB3">
        <w:rPr>
          <w:rFonts w:ascii="Palatino Linotype" w:hAnsi="Palatino Linotype" w:cs="Arial"/>
          <w:b/>
        </w:rPr>
        <w:t>tres</w:t>
      </w:r>
      <w:r w:rsidRPr="00067AB3">
        <w:rPr>
          <w:rFonts w:ascii="Palatino Linotype" w:hAnsi="Palatino Linotype" w:cs="Arial"/>
          <w:b/>
        </w:rPr>
        <w:t xml:space="preserve"> de </w:t>
      </w:r>
      <w:r w:rsidR="007A2352" w:rsidRPr="00067AB3">
        <w:rPr>
          <w:rFonts w:ascii="Palatino Linotype" w:hAnsi="Palatino Linotype" w:cs="Arial"/>
          <w:b/>
        </w:rPr>
        <w:t>agosto</w:t>
      </w:r>
      <w:r w:rsidRPr="00067AB3">
        <w:rPr>
          <w:rFonts w:ascii="Palatino Linotype" w:hAnsi="Palatino Linotype" w:cs="Arial"/>
          <w:b/>
        </w:rPr>
        <w:t xml:space="preserve"> de dos mil </w:t>
      </w:r>
      <w:r w:rsidR="00541C3E" w:rsidRPr="00067AB3">
        <w:rPr>
          <w:rFonts w:ascii="Palatino Linotype" w:hAnsi="Palatino Linotype" w:cs="Arial"/>
          <w:b/>
          <w:lang w:val="es-419"/>
        </w:rPr>
        <w:t>veintitrés</w:t>
      </w:r>
      <w:r w:rsidRPr="00067AB3">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067AB3"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067AB3" w:rsidRDefault="00BA2B62" w:rsidP="009766A9">
      <w:pPr>
        <w:spacing w:line="360" w:lineRule="auto"/>
        <w:jc w:val="both"/>
        <w:rPr>
          <w:rFonts w:ascii="Palatino Linotype" w:hAnsi="Palatino Linotype" w:cs="Arial"/>
          <w:b/>
        </w:rPr>
      </w:pPr>
      <w:r w:rsidRPr="00067AB3">
        <w:rPr>
          <w:rFonts w:ascii="Palatino Linotype" w:hAnsi="Palatino Linotype" w:cs="Arial"/>
          <w:b/>
        </w:rPr>
        <w:t xml:space="preserve">QUINTO. De la etapa de manifestaciones y/o alegatos. </w:t>
      </w:r>
    </w:p>
    <w:p w14:paraId="069BE8E8" w14:textId="6D9EA03B" w:rsidR="00461A92" w:rsidRPr="00067AB3" w:rsidRDefault="00BA2B62" w:rsidP="009766A9">
      <w:pPr>
        <w:spacing w:line="360" w:lineRule="auto"/>
        <w:jc w:val="both"/>
        <w:rPr>
          <w:rFonts w:ascii="Palatino Linotype" w:hAnsi="Palatino Linotype" w:cs="Arial"/>
        </w:rPr>
      </w:pPr>
      <w:r w:rsidRPr="00067AB3">
        <w:rPr>
          <w:rFonts w:ascii="Palatino Linotype" w:hAnsi="Palatino Linotype" w:cs="Arial"/>
        </w:rPr>
        <w:t xml:space="preserve">De las constancias del expediente electrónico del SAIMEX, del recurso de revisión </w:t>
      </w:r>
      <w:r w:rsidR="00DC2A03" w:rsidRPr="00067AB3">
        <w:rPr>
          <w:rFonts w:ascii="Palatino Linotype" w:eastAsia="Palatino Linotype" w:hAnsi="Palatino Linotype" w:cs="Palatino Linotype"/>
          <w:b/>
          <w:color w:val="000000"/>
          <w:lang w:val="es-419"/>
        </w:rPr>
        <w:t>0</w:t>
      </w:r>
      <w:r w:rsidR="000C2485" w:rsidRPr="00067AB3">
        <w:rPr>
          <w:rFonts w:ascii="Palatino Linotype" w:eastAsia="Palatino Linotype" w:hAnsi="Palatino Linotype" w:cs="Palatino Linotype"/>
          <w:b/>
          <w:color w:val="000000"/>
        </w:rPr>
        <w:t>4105/INFOEM/IP/RR/2023</w:t>
      </w:r>
      <w:r w:rsidR="00D333FD" w:rsidRPr="00067AB3">
        <w:rPr>
          <w:rFonts w:ascii="Palatino Linotype" w:eastAsia="Palatino Linotype" w:hAnsi="Palatino Linotype" w:cs="Palatino Linotype"/>
          <w:color w:val="000000"/>
        </w:rPr>
        <w:t>,</w:t>
      </w:r>
      <w:r w:rsidRPr="00067AB3">
        <w:rPr>
          <w:rFonts w:ascii="Palatino Linotype" w:hAnsi="Palatino Linotype" w:cs="Arial"/>
        </w:rPr>
        <w:t xml:space="preserve"> </w:t>
      </w:r>
      <w:r w:rsidR="00461A92" w:rsidRPr="00067AB3">
        <w:rPr>
          <w:rFonts w:ascii="Palatino Linotype" w:hAnsi="Palatino Linotype" w:cs="Arial"/>
        </w:rPr>
        <w:t xml:space="preserve">se advierte que el Sujeto Obligado </w:t>
      </w:r>
      <w:r w:rsidR="00DC2A03" w:rsidRPr="00067AB3">
        <w:rPr>
          <w:rFonts w:ascii="Palatino Linotype" w:hAnsi="Palatino Linotype" w:cs="Arial"/>
          <w:lang w:val="es-419"/>
        </w:rPr>
        <w:t>omitió remitir informe justificado</w:t>
      </w:r>
      <w:r w:rsidR="00461A92" w:rsidRPr="00067AB3">
        <w:rPr>
          <w:rFonts w:ascii="Palatino Linotype" w:hAnsi="Palatino Linotype" w:cs="Arial"/>
        </w:rPr>
        <w:t xml:space="preserve">, asimismo, se hace constar que el </w:t>
      </w:r>
      <w:r w:rsidR="000739C9" w:rsidRPr="00067AB3">
        <w:rPr>
          <w:rFonts w:ascii="Palatino Linotype" w:hAnsi="Palatino Linotype" w:cs="Arial"/>
          <w:lang w:val="es-419"/>
        </w:rPr>
        <w:t>ahora recurrente</w:t>
      </w:r>
      <w:r w:rsidR="00461A92" w:rsidRPr="00067AB3">
        <w:rPr>
          <w:rFonts w:ascii="Palatino Linotype" w:hAnsi="Palatino Linotype" w:cs="Arial"/>
        </w:rPr>
        <w:t xml:space="preserve"> no realizó las manifestaciones que a su derecho convinieran.</w:t>
      </w:r>
    </w:p>
    <w:p w14:paraId="2642C527" w14:textId="77777777" w:rsidR="00461A92" w:rsidRPr="00067AB3" w:rsidRDefault="00461A92" w:rsidP="009766A9">
      <w:pPr>
        <w:spacing w:line="360" w:lineRule="auto"/>
        <w:jc w:val="both"/>
        <w:rPr>
          <w:rFonts w:ascii="Palatino Linotype" w:hAnsi="Palatino Linotype" w:cs="Arial"/>
        </w:rPr>
      </w:pPr>
    </w:p>
    <w:p w14:paraId="6A923DD6" w14:textId="6B4B36CE" w:rsidR="00461A92" w:rsidRPr="00067AB3" w:rsidRDefault="00DC2A03" w:rsidP="009766A9">
      <w:pPr>
        <w:spacing w:line="360" w:lineRule="auto"/>
        <w:jc w:val="both"/>
        <w:rPr>
          <w:rFonts w:ascii="Palatino Linotype" w:hAnsi="Palatino Linotype" w:cs="Arial"/>
          <w:b/>
        </w:rPr>
      </w:pPr>
      <w:r w:rsidRPr="00067AB3">
        <w:rPr>
          <w:rFonts w:ascii="Palatino Linotype" w:hAnsi="Palatino Linotype" w:cs="Arial"/>
          <w:b/>
          <w:lang w:val="es-419"/>
        </w:rPr>
        <w:t>SEXTO</w:t>
      </w:r>
      <w:r w:rsidR="00D91647" w:rsidRPr="00067AB3">
        <w:rPr>
          <w:rFonts w:ascii="Palatino Linotype" w:hAnsi="Palatino Linotype" w:cs="Arial"/>
          <w:b/>
        </w:rPr>
        <w:t>.</w:t>
      </w:r>
      <w:r w:rsidR="00461A92" w:rsidRPr="00067AB3">
        <w:rPr>
          <w:rFonts w:ascii="Palatino Linotype" w:hAnsi="Palatino Linotype" w:cs="Arial"/>
          <w:b/>
        </w:rPr>
        <w:t xml:space="preserve"> Del cierre de instrucción. </w:t>
      </w:r>
    </w:p>
    <w:p w14:paraId="237549B4" w14:textId="0A73C8A6" w:rsidR="00BA2B62" w:rsidRPr="00067AB3" w:rsidRDefault="00050114" w:rsidP="009766A9">
      <w:pPr>
        <w:spacing w:line="360" w:lineRule="auto"/>
        <w:jc w:val="both"/>
        <w:rPr>
          <w:rFonts w:ascii="Palatino Linotype" w:hAnsi="Palatino Linotype" w:cs="Arial"/>
        </w:rPr>
      </w:pPr>
      <w:r w:rsidRPr="00067AB3">
        <w:rPr>
          <w:rFonts w:ascii="Palatino Linotype" w:hAnsi="Palatino Linotype" w:cs="Arial"/>
          <w:lang w:val="es-419"/>
        </w:rPr>
        <w:t xml:space="preserve">Por lo que </w:t>
      </w:r>
      <w:r w:rsidR="00461A92" w:rsidRPr="00067AB3">
        <w:rPr>
          <w:rFonts w:ascii="Palatino Linotype" w:hAnsi="Palatino Linotype" w:cs="Arial"/>
        </w:rPr>
        <w:t xml:space="preserve">se decretó el cierre de instrucción del recurso de revisión en fecha </w:t>
      </w:r>
      <w:r w:rsidR="000C2485" w:rsidRPr="00067AB3">
        <w:rPr>
          <w:rFonts w:ascii="Palatino Linotype" w:hAnsi="Palatino Linotype" w:cs="Arial"/>
        </w:rPr>
        <w:t>quince</w:t>
      </w:r>
      <w:r w:rsidR="00C141B2" w:rsidRPr="00067AB3">
        <w:rPr>
          <w:rFonts w:ascii="Palatino Linotype" w:hAnsi="Palatino Linotype" w:cs="Arial"/>
          <w:lang w:val="es-419"/>
        </w:rPr>
        <w:t xml:space="preserve"> </w:t>
      </w:r>
      <w:r w:rsidR="00461A92" w:rsidRPr="00067AB3">
        <w:rPr>
          <w:rFonts w:ascii="Palatino Linotype" w:hAnsi="Palatino Linotype" w:cs="Arial"/>
        </w:rPr>
        <w:t xml:space="preserve">de </w:t>
      </w:r>
      <w:r w:rsidR="006402DF" w:rsidRPr="00067AB3">
        <w:rPr>
          <w:rFonts w:ascii="Palatino Linotype" w:hAnsi="Palatino Linotype" w:cs="Arial"/>
        </w:rPr>
        <w:t>agosto</w:t>
      </w:r>
      <w:r w:rsidR="00461A92" w:rsidRPr="00067AB3">
        <w:rPr>
          <w:rFonts w:ascii="Palatino Linotype" w:hAnsi="Palatino Linotype" w:cs="Arial"/>
        </w:rPr>
        <w:t xml:space="preserve"> de dos mil </w:t>
      </w:r>
      <w:r w:rsidRPr="00067AB3">
        <w:rPr>
          <w:rFonts w:ascii="Palatino Linotype" w:hAnsi="Palatino Linotype" w:cs="Arial"/>
        </w:rPr>
        <w:t>veintitrés</w:t>
      </w:r>
      <w:r w:rsidR="00BA2B62" w:rsidRPr="00067AB3">
        <w:rPr>
          <w:rFonts w:ascii="Palatino Linotype" w:hAnsi="Palatino Linotype" w:cs="Arial"/>
        </w:rPr>
        <w:t xml:space="preserve">, en </w:t>
      </w:r>
      <w:r w:rsidR="006B0E27" w:rsidRPr="00067AB3">
        <w:rPr>
          <w:rFonts w:ascii="Palatino Linotype" w:hAnsi="Palatino Linotype" w:cs="Arial"/>
        </w:rPr>
        <w:t>términos del artículo 185 f</w:t>
      </w:r>
      <w:r w:rsidR="00BA2B62" w:rsidRPr="00067AB3">
        <w:rPr>
          <w:rFonts w:ascii="Palatino Linotype" w:hAnsi="Palatino Linotype" w:cs="Arial"/>
        </w:rPr>
        <w:t>racción VI de la Ley de Transparencia y Acceso a la Información Pública del Estado de México y Municipios, iniciando el término legal para dictar reso</w:t>
      </w:r>
      <w:r w:rsidR="00D91647" w:rsidRPr="00067AB3">
        <w:rPr>
          <w:rFonts w:ascii="Palatino Linotype" w:hAnsi="Palatino Linotype" w:cs="Arial"/>
        </w:rPr>
        <w:t>lución definitiva del asunto, y,</w:t>
      </w:r>
    </w:p>
    <w:p w14:paraId="2351E7E8" w14:textId="77777777" w:rsidR="00D333FD" w:rsidRPr="00067AB3" w:rsidRDefault="00D333FD" w:rsidP="009766A9">
      <w:pPr>
        <w:spacing w:line="360" w:lineRule="auto"/>
        <w:jc w:val="both"/>
        <w:rPr>
          <w:rFonts w:ascii="Palatino Linotype" w:hAnsi="Palatino Linotype" w:cs="Arial"/>
        </w:rPr>
      </w:pPr>
    </w:p>
    <w:p w14:paraId="2B1FE141" w14:textId="29F37361" w:rsidR="00D43E69" w:rsidRPr="00067AB3" w:rsidRDefault="00D43E69" w:rsidP="00D43E69">
      <w:pPr>
        <w:spacing w:line="360" w:lineRule="auto"/>
        <w:jc w:val="both"/>
        <w:rPr>
          <w:rFonts w:ascii="Palatino Linotype" w:hAnsi="Palatino Linotype" w:cs="Arial"/>
          <w:b/>
        </w:rPr>
      </w:pPr>
      <w:r w:rsidRPr="00067AB3">
        <w:rPr>
          <w:rFonts w:ascii="Palatino Linotype" w:hAnsi="Palatino Linotype" w:cs="Arial"/>
          <w:b/>
          <w:lang w:val="es-419"/>
        </w:rPr>
        <w:t>SÉPTIMO</w:t>
      </w:r>
      <w:r w:rsidRPr="00067AB3">
        <w:rPr>
          <w:rFonts w:ascii="Palatino Linotype" w:hAnsi="Palatino Linotype" w:cs="Arial"/>
          <w:b/>
        </w:rPr>
        <w:t>. Ampliación del término para resolver</w:t>
      </w:r>
    </w:p>
    <w:p w14:paraId="01113416" w14:textId="412E5F06" w:rsidR="00D43E69" w:rsidRPr="00067AB3" w:rsidRDefault="00D43E69" w:rsidP="00D43E69">
      <w:pPr>
        <w:spacing w:line="360" w:lineRule="auto"/>
        <w:jc w:val="both"/>
        <w:rPr>
          <w:rFonts w:ascii="Palatino Linotype" w:hAnsi="Palatino Linotype" w:cs="Arial"/>
        </w:rPr>
      </w:pPr>
      <w:r w:rsidRPr="00067AB3">
        <w:rPr>
          <w:rFonts w:ascii="Palatino Linotype" w:hAnsi="Palatino Linotype" w:cs="Arial"/>
        </w:rPr>
        <w:lastRenderedPageBreak/>
        <w:t xml:space="preserve">Posteriormente, en fecha </w:t>
      </w:r>
      <w:r w:rsidR="00B63333" w:rsidRPr="00067AB3">
        <w:rPr>
          <w:rFonts w:ascii="Palatino Linotype" w:hAnsi="Palatino Linotype" w:cs="Arial"/>
          <w:b/>
          <w:lang w:val="es-419"/>
        </w:rPr>
        <w:t>quince</w:t>
      </w:r>
      <w:r w:rsidRPr="00067AB3">
        <w:rPr>
          <w:rFonts w:ascii="Palatino Linotype" w:hAnsi="Palatino Linotype" w:cs="Arial"/>
          <w:b/>
          <w:lang w:val="es-419"/>
        </w:rPr>
        <w:t xml:space="preserve"> de</w:t>
      </w:r>
      <w:r w:rsidRPr="00067AB3">
        <w:rPr>
          <w:rFonts w:ascii="Palatino Linotype" w:hAnsi="Palatino Linotype" w:cs="Arial"/>
          <w:b/>
        </w:rPr>
        <w:t xml:space="preserve"> </w:t>
      </w:r>
      <w:r w:rsidR="00B63333" w:rsidRPr="00067AB3">
        <w:rPr>
          <w:rFonts w:ascii="Palatino Linotype" w:hAnsi="Palatino Linotype" w:cs="Arial"/>
          <w:b/>
          <w:lang w:val="es-419"/>
        </w:rPr>
        <w:t>septiembre</w:t>
      </w:r>
      <w:r w:rsidRPr="00067AB3">
        <w:rPr>
          <w:rFonts w:ascii="Palatino Linotype" w:hAnsi="Palatino Linotype" w:cs="Arial"/>
          <w:b/>
        </w:rPr>
        <w:t xml:space="preserve"> del año dos mil </w:t>
      </w:r>
      <w:r w:rsidRPr="00067AB3">
        <w:rPr>
          <w:rFonts w:ascii="Palatino Linotype" w:hAnsi="Palatino Linotype" w:cs="Arial"/>
          <w:b/>
          <w:lang w:val="es-419"/>
        </w:rPr>
        <w:t>veintitrés</w:t>
      </w:r>
      <w:r w:rsidRPr="00067AB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0C07EFAF" w14:textId="77777777" w:rsidR="00D43E69" w:rsidRPr="00067AB3" w:rsidRDefault="00D43E69" w:rsidP="00D43E69">
      <w:pPr>
        <w:spacing w:line="360" w:lineRule="auto"/>
        <w:jc w:val="both"/>
        <w:rPr>
          <w:rFonts w:ascii="Palatino Linotype" w:hAnsi="Palatino Linotype" w:cs="Arial"/>
        </w:rPr>
      </w:pPr>
    </w:p>
    <w:p w14:paraId="2782CF30"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cs="Arial"/>
        </w:rPr>
        <w:t>Este organismo garante no pasa por alto justificar, que la dilación en la resolución del presente asunto encuentra justificación en el alto número de recursos de revisión recibidos dentro del primer semestre</w:t>
      </w:r>
      <w:r w:rsidRPr="00067AB3">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05335C5" w14:textId="77777777" w:rsidR="00D43E69" w:rsidRPr="00067AB3" w:rsidRDefault="00D43E69" w:rsidP="00D43E69">
      <w:pPr>
        <w:spacing w:line="360" w:lineRule="auto"/>
        <w:jc w:val="both"/>
        <w:rPr>
          <w:rFonts w:ascii="Palatino Linotype" w:hAnsi="Palatino Linotype"/>
        </w:rPr>
      </w:pPr>
    </w:p>
    <w:p w14:paraId="7342BA24"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EBEB11" w14:textId="77777777" w:rsidR="00D43E69" w:rsidRPr="00067AB3" w:rsidRDefault="00D43E69" w:rsidP="00D43E69">
      <w:pPr>
        <w:spacing w:line="360" w:lineRule="auto"/>
        <w:jc w:val="both"/>
        <w:rPr>
          <w:rFonts w:ascii="Palatino Linotype" w:hAnsi="Palatino Linotype"/>
        </w:rPr>
      </w:pPr>
    </w:p>
    <w:p w14:paraId="32A5CBE9"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 xml:space="preserve">Así, en términos de lo que establecen los artículos 8.1 y 25 de la Convención Americana sobre Derechos Humanos, los recursos deben ser sencillos y resolverse en el menor </w:t>
      </w:r>
      <w:r w:rsidRPr="00067AB3">
        <w:rPr>
          <w:rFonts w:ascii="Palatino Linotype" w:hAnsi="Palatino Linotype"/>
        </w:rPr>
        <w:lastRenderedPageBreak/>
        <w:t>tiempo posible, tomando en consideración la dilación total del procedimiento; esto es, en un plazo razonable.</w:t>
      </w:r>
    </w:p>
    <w:p w14:paraId="1D8C703B" w14:textId="77777777" w:rsidR="00D43E69" w:rsidRPr="00067AB3" w:rsidRDefault="00D43E69" w:rsidP="00D43E69">
      <w:pPr>
        <w:spacing w:line="360" w:lineRule="auto"/>
        <w:jc w:val="both"/>
        <w:rPr>
          <w:rFonts w:ascii="Palatino Linotype" w:hAnsi="Palatino Linotype"/>
        </w:rPr>
      </w:pPr>
    </w:p>
    <w:p w14:paraId="2FBA3EF5"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0E0756" w14:textId="77777777" w:rsidR="00D43E69" w:rsidRPr="00067AB3" w:rsidRDefault="00D43E69" w:rsidP="00D43E69">
      <w:pPr>
        <w:spacing w:line="360" w:lineRule="auto"/>
        <w:jc w:val="both"/>
        <w:rPr>
          <w:rFonts w:ascii="Palatino Linotype" w:hAnsi="Palatino Linotype"/>
        </w:rPr>
      </w:pPr>
    </w:p>
    <w:p w14:paraId="103C28EA"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EFA5519" w14:textId="77777777" w:rsidR="00D43E69" w:rsidRPr="00067AB3" w:rsidRDefault="00D43E69" w:rsidP="00D43E69">
      <w:pPr>
        <w:spacing w:line="360" w:lineRule="auto"/>
        <w:jc w:val="both"/>
        <w:rPr>
          <w:rFonts w:ascii="Palatino Linotype" w:hAnsi="Palatino Linotype"/>
        </w:rPr>
      </w:pPr>
    </w:p>
    <w:p w14:paraId="149F93D9" w14:textId="77777777" w:rsidR="00D43E69" w:rsidRPr="00067AB3" w:rsidRDefault="00D43E69" w:rsidP="00D43E69">
      <w:pPr>
        <w:pStyle w:val="Prrafodelista"/>
        <w:numPr>
          <w:ilvl w:val="0"/>
          <w:numId w:val="33"/>
        </w:numPr>
        <w:spacing w:line="360" w:lineRule="auto"/>
        <w:ind w:left="426" w:right="850"/>
        <w:jc w:val="both"/>
        <w:rPr>
          <w:rFonts w:ascii="Palatino Linotype" w:hAnsi="Palatino Linotype"/>
        </w:rPr>
      </w:pPr>
      <w:r w:rsidRPr="00067AB3">
        <w:rPr>
          <w:rFonts w:ascii="Palatino Linotype" w:hAnsi="Palatino Linotype"/>
          <w:b/>
        </w:rPr>
        <w:t>Complejidad del Asunto:</w:t>
      </w:r>
      <w:r w:rsidRPr="00067AB3">
        <w:rPr>
          <w:rFonts w:ascii="Palatino Linotype" w:hAnsi="Palatino Linotype"/>
        </w:rPr>
        <w:t xml:space="preserve"> La complejidad de la prueba, la pluralidad de sujetos procesales, el tiempo transcurrido, las características y contexto del recurso.</w:t>
      </w:r>
    </w:p>
    <w:p w14:paraId="48F7B7BC" w14:textId="77777777" w:rsidR="00D43E69" w:rsidRPr="00067AB3" w:rsidRDefault="00D43E69" w:rsidP="00D43E69">
      <w:pPr>
        <w:pStyle w:val="Prrafodelista"/>
        <w:numPr>
          <w:ilvl w:val="0"/>
          <w:numId w:val="33"/>
        </w:numPr>
        <w:spacing w:line="360" w:lineRule="auto"/>
        <w:ind w:left="426" w:right="850"/>
        <w:jc w:val="both"/>
        <w:rPr>
          <w:rFonts w:ascii="Palatino Linotype" w:hAnsi="Palatino Linotype"/>
        </w:rPr>
      </w:pPr>
      <w:r w:rsidRPr="00067AB3">
        <w:rPr>
          <w:rFonts w:ascii="Palatino Linotype" w:hAnsi="Palatino Linotype"/>
          <w:b/>
        </w:rPr>
        <w:t>Actividad Procesal del interesado</w:t>
      </w:r>
      <w:r w:rsidRPr="00067AB3">
        <w:rPr>
          <w:rFonts w:ascii="Palatino Linotype" w:hAnsi="Palatino Linotype"/>
          <w:b/>
          <w:lang w:val="es-419"/>
        </w:rPr>
        <w:t>:</w:t>
      </w:r>
      <w:r w:rsidRPr="00067AB3">
        <w:rPr>
          <w:rFonts w:ascii="Palatino Linotype" w:hAnsi="Palatino Linotype"/>
        </w:rPr>
        <w:t xml:space="preserve"> Acciones u omisiones del interesado.</w:t>
      </w:r>
    </w:p>
    <w:p w14:paraId="62508136" w14:textId="77777777" w:rsidR="00D43E69" w:rsidRPr="00067AB3" w:rsidRDefault="00D43E69" w:rsidP="00D43E69">
      <w:pPr>
        <w:pStyle w:val="Prrafodelista"/>
        <w:numPr>
          <w:ilvl w:val="0"/>
          <w:numId w:val="33"/>
        </w:numPr>
        <w:spacing w:line="360" w:lineRule="auto"/>
        <w:ind w:left="426" w:right="850"/>
        <w:jc w:val="both"/>
        <w:rPr>
          <w:rFonts w:ascii="Palatino Linotype" w:hAnsi="Palatino Linotype"/>
        </w:rPr>
      </w:pPr>
      <w:r w:rsidRPr="00067AB3">
        <w:rPr>
          <w:rFonts w:ascii="Palatino Linotype" w:hAnsi="Palatino Linotype"/>
          <w:b/>
        </w:rPr>
        <w:t>Conducta de la Autoridad:</w:t>
      </w:r>
      <w:r w:rsidRPr="00067AB3">
        <w:rPr>
          <w:rFonts w:ascii="Palatino Linotype" w:hAnsi="Palatino Linotype"/>
        </w:rPr>
        <w:t xml:space="preserve"> Las Acciones u omisiones realizadas en el procedimiento. Así como si la autoridad actuó con la debida diligencia.</w:t>
      </w:r>
    </w:p>
    <w:p w14:paraId="4579CD42" w14:textId="77777777" w:rsidR="00D43E69" w:rsidRPr="00067AB3" w:rsidRDefault="00D43E69" w:rsidP="00D43E69">
      <w:pPr>
        <w:pStyle w:val="Prrafodelista"/>
        <w:numPr>
          <w:ilvl w:val="0"/>
          <w:numId w:val="33"/>
        </w:numPr>
        <w:spacing w:line="360" w:lineRule="auto"/>
        <w:ind w:left="426" w:right="850"/>
        <w:jc w:val="both"/>
        <w:rPr>
          <w:rFonts w:ascii="Palatino Linotype" w:hAnsi="Palatino Linotype"/>
        </w:rPr>
      </w:pPr>
      <w:r w:rsidRPr="00067AB3">
        <w:rPr>
          <w:rFonts w:ascii="Palatino Linotype" w:hAnsi="Palatino Linotype"/>
          <w:b/>
        </w:rPr>
        <w:t>La afectación generada en la situación jurídica de la persona involucrada en el proceso:</w:t>
      </w:r>
      <w:r w:rsidRPr="00067AB3">
        <w:rPr>
          <w:rFonts w:ascii="Palatino Linotype" w:hAnsi="Palatino Linotype"/>
        </w:rPr>
        <w:t xml:space="preserve"> Violación a sus derechos humanos.</w:t>
      </w:r>
    </w:p>
    <w:p w14:paraId="6CC4323E" w14:textId="77777777" w:rsidR="00D43E69" w:rsidRPr="00067AB3" w:rsidRDefault="00D43E69" w:rsidP="00D43E69">
      <w:pPr>
        <w:spacing w:line="360" w:lineRule="auto"/>
        <w:jc w:val="both"/>
        <w:rPr>
          <w:rFonts w:ascii="Palatino Linotype" w:hAnsi="Palatino Linotype"/>
        </w:rPr>
      </w:pPr>
    </w:p>
    <w:p w14:paraId="3DC8697D"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67AB3">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4C83A8B7" w14:textId="77777777" w:rsidR="00D43E69" w:rsidRPr="00067AB3" w:rsidRDefault="00D43E69" w:rsidP="00D43E69">
      <w:pPr>
        <w:spacing w:line="360" w:lineRule="auto"/>
        <w:jc w:val="both"/>
        <w:rPr>
          <w:rFonts w:ascii="Palatino Linotype" w:hAnsi="Palatino Linotype"/>
        </w:rPr>
      </w:pPr>
    </w:p>
    <w:p w14:paraId="71EC592E" w14:textId="77777777" w:rsidR="00D43E69" w:rsidRPr="00067AB3" w:rsidRDefault="00D43E69" w:rsidP="00D43E69">
      <w:pPr>
        <w:spacing w:line="360" w:lineRule="auto"/>
        <w:jc w:val="both"/>
        <w:rPr>
          <w:rFonts w:ascii="Palatino Linotype" w:hAnsi="Palatino Linotype"/>
          <w:b/>
        </w:rPr>
      </w:pPr>
      <w:r w:rsidRPr="00067AB3">
        <w:rPr>
          <w:rFonts w:ascii="Palatino Linotype" w:hAnsi="Palatino Linotype"/>
        </w:rPr>
        <w:t xml:space="preserve">Argumento que encuentra sustento en la jurisprudencia P./J. 32/92 emitida por el Pleno de la Suprema Corte de Justicia de la Nación de rubro </w:t>
      </w:r>
      <w:r w:rsidRPr="00067AB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67AB3">
        <w:rPr>
          <w:rFonts w:ascii="Palatino Linotype" w:hAnsi="Palatino Linotype"/>
        </w:rPr>
        <w:t>, visible en la Gaceta del Seminario Judicial de la Federación con el registro digital 205635.</w:t>
      </w:r>
    </w:p>
    <w:p w14:paraId="13263EB6" w14:textId="77777777" w:rsidR="00D43E69" w:rsidRPr="00067AB3" w:rsidRDefault="00D43E69" w:rsidP="00D43E69">
      <w:pPr>
        <w:spacing w:line="360" w:lineRule="auto"/>
        <w:jc w:val="both"/>
        <w:rPr>
          <w:rFonts w:ascii="Palatino Linotype" w:hAnsi="Palatino Linotype"/>
        </w:rPr>
      </w:pPr>
    </w:p>
    <w:p w14:paraId="3D408F7A"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CD2079" w14:textId="77777777" w:rsidR="00D43E69" w:rsidRPr="00067AB3" w:rsidRDefault="00D43E69" w:rsidP="00D43E69">
      <w:pPr>
        <w:spacing w:line="360" w:lineRule="auto"/>
        <w:jc w:val="both"/>
        <w:rPr>
          <w:rFonts w:ascii="Palatino Linotype" w:hAnsi="Palatino Linotype"/>
        </w:rPr>
      </w:pPr>
    </w:p>
    <w:p w14:paraId="0863A40B"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198E4A1" w14:textId="77777777" w:rsidR="00D43E69" w:rsidRPr="00067AB3" w:rsidRDefault="00D43E69" w:rsidP="00D43E69">
      <w:pPr>
        <w:spacing w:line="360" w:lineRule="auto"/>
        <w:jc w:val="both"/>
        <w:rPr>
          <w:rFonts w:ascii="Palatino Linotype" w:hAnsi="Palatino Linotype"/>
        </w:rPr>
      </w:pPr>
    </w:p>
    <w:p w14:paraId="1187DBE4"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40B86C8" w14:textId="77777777" w:rsidR="00D43E69" w:rsidRPr="00067AB3" w:rsidRDefault="00D43E69" w:rsidP="00D43E69">
      <w:pPr>
        <w:spacing w:line="360" w:lineRule="auto"/>
        <w:jc w:val="both"/>
        <w:rPr>
          <w:rFonts w:ascii="Palatino Linotype" w:hAnsi="Palatino Linotype"/>
        </w:rPr>
      </w:pPr>
    </w:p>
    <w:p w14:paraId="693E6F09"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i/>
        </w:rPr>
        <w:t>“PLAZO RAZONABLE PARA RESOLVER. DIMENSIÓN Y EFECTOS DE ESTE CONCEPTO CUANDO SE ADUCE EXCESIVA CARGA DE TRABAJO.”</w:t>
      </w:r>
      <w:r w:rsidRPr="00067AB3">
        <w:rPr>
          <w:rFonts w:ascii="Palatino Linotype" w:hAnsi="Palatino Linotype"/>
        </w:rPr>
        <w:t xml:space="preserve"> consultable en el Seminario Judicial de la Federación y su gaceta, con el registro digital 2002351.</w:t>
      </w:r>
    </w:p>
    <w:p w14:paraId="1B3697F2" w14:textId="77777777" w:rsidR="00D43E69" w:rsidRPr="00067AB3" w:rsidRDefault="00D43E69" w:rsidP="00D43E69">
      <w:pPr>
        <w:spacing w:line="360" w:lineRule="auto"/>
        <w:jc w:val="both"/>
        <w:rPr>
          <w:rFonts w:ascii="Palatino Linotype" w:hAnsi="Palatino Linotype"/>
          <w:b/>
        </w:rPr>
      </w:pPr>
    </w:p>
    <w:p w14:paraId="186FD311" w14:textId="77777777" w:rsidR="00D43E69" w:rsidRPr="00067AB3" w:rsidRDefault="00D43E69" w:rsidP="00D43E69">
      <w:pPr>
        <w:spacing w:line="360" w:lineRule="auto"/>
        <w:jc w:val="both"/>
        <w:rPr>
          <w:rFonts w:ascii="Palatino Linotype" w:hAnsi="Palatino Linotype"/>
        </w:rPr>
      </w:pPr>
      <w:r w:rsidRPr="00067AB3">
        <w:rPr>
          <w:rFonts w:ascii="Palatino Linotype" w:hAnsi="Palatino Linotype"/>
          <w:i/>
        </w:rPr>
        <w:t>“PLAZO RAZONABLE PARA RESOLVER. CONCEPTO Y ELEMENTOS QUE LO INTEGRAN A LA LUZ DEL DERECHO INTERNACIONAL DE LOS DERECHOS HUMANOS.”</w:t>
      </w:r>
      <w:r w:rsidRPr="00067AB3">
        <w:rPr>
          <w:rFonts w:ascii="Palatino Linotype" w:hAnsi="Palatino Linotype"/>
        </w:rPr>
        <w:t>, visible en el Seminario Judicial de la Federación y su gaceta, con el registro digital 2002350.</w:t>
      </w:r>
    </w:p>
    <w:p w14:paraId="1800C028" w14:textId="77777777" w:rsidR="00C127F5" w:rsidRPr="00067AB3" w:rsidRDefault="00C127F5" w:rsidP="009766A9">
      <w:pPr>
        <w:spacing w:line="360" w:lineRule="auto"/>
        <w:jc w:val="both"/>
        <w:rPr>
          <w:rFonts w:ascii="Palatino Linotype" w:hAnsi="Palatino Linotype" w:cs="Arial"/>
        </w:rPr>
      </w:pPr>
    </w:p>
    <w:p w14:paraId="41B5BA80" w14:textId="3D0F962F" w:rsidR="00B9537B" w:rsidRPr="00067AB3" w:rsidRDefault="005B733C" w:rsidP="009766A9">
      <w:pPr>
        <w:spacing w:line="360" w:lineRule="auto"/>
        <w:jc w:val="center"/>
        <w:rPr>
          <w:rFonts w:ascii="Palatino Linotype" w:eastAsia="Palatino Linotype" w:hAnsi="Palatino Linotype" w:cs="Palatino Linotype"/>
          <w:b/>
          <w:color w:val="000000"/>
        </w:rPr>
      </w:pPr>
      <w:r w:rsidRPr="00067AB3">
        <w:rPr>
          <w:rFonts w:ascii="Palatino Linotype" w:eastAsia="Palatino Linotype" w:hAnsi="Palatino Linotype" w:cs="Palatino Linotype"/>
          <w:b/>
          <w:color w:val="000000"/>
        </w:rPr>
        <w:t>C</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O</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N</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S</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I</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D</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E</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R</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A</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N</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D</w:t>
      </w:r>
      <w:r w:rsidR="00461357" w:rsidRPr="00067AB3">
        <w:rPr>
          <w:rFonts w:ascii="Palatino Linotype" w:eastAsia="Palatino Linotype" w:hAnsi="Palatino Linotype" w:cs="Palatino Linotype"/>
          <w:b/>
          <w:color w:val="000000"/>
        </w:rPr>
        <w:t xml:space="preserve"> </w:t>
      </w:r>
      <w:r w:rsidRPr="00067AB3">
        <w:rPr>
          <w:rFonts w:ascii="Palatino Linotype" w:eastAsia="Palatino Linotype" w:hAnsi="Palatino Linotype" w:cs="Palatino Linotype"/>
          <w:b/>
          <w:color w:val="000000"/>
        </w:rPr>
        <w:t>O</w:t>
      </w:r>
    </w:p>
    <w:p w14:paraId="1DEC7FBE" w14:textId="77777777" w:rsidR="00EA2911" w:rsidRPr="00067AB3"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067AB3" w:rsidRDefault="00EA2911" w:rsidP="009766A9">
      <w:pPr>
        <w:spacing w:line="360" w:lineRule="auto"/>
        <w:jc w:val="both"/>
        <w:rPr>
          <w:rFonts w:ascii="Palatino Linotype" w:hAnsi="Palatino Linotype" w:cs="Arial"/>
          <w:b/>
        </w:rPr>
      </w:pPr>
      <w:r w:rsidRPr="00067AB3">
        <w:rPr>
          <w:rFonts w:ascii="Palatino Linotype" w:hAnsi="Palatino Linotype" w:cs="Arial"/>
          <w:b/>
        </w:rPr>
        <w:t>PRIMERO.</w:t>
      </w:r>
      <w:r w:rsidRPr="00067AB3">
        <w:rPr>
          <w:rFonts w:ascii="Palatino Linotype" w:hAnsi="Palatino Linotype" w:cs="Arial"/>
        </w:rPr>
        <w:t xml:space="preserve"> </w:t>
      </w:r>
      <w:r w:rsidRPr="00067AB3">
        <w:rPr>
          <w:rFonts w:ascii="Palatino Linotype" w:hAnsi="Palatino Linotype" w:cs="Arial"/>
          <w:b/>
        </w:rPr>
        <w:t xml:space="preserve">Competencia. </w:t>
      </w:r>
    </w:p>
    <w:p w14:paraId="73EC5B2C" w14:textId="62C48C45" w:rsidR="00EA2911" w:rsidRPr="00067AB3" w:rsidRDefault="005123B5" w:rsidP="009766A9">
      <w:pPr>
        <w:pStyle w:val="Prrafodelista"/>
        <w:autoSpaceDE w:val="0"/>
        <w:autoSpaceDN w:val="0"/>
        <w:adjustRightInd w:val="0"/>
        <w:spacing w:line="360" w:lineRule="auto"/>
        <w:ind w:left="0"/>
        <w:jc w:val="both"/>
        <w:rPr>
          <w:rFonts w:ascii="Palatino Linotype" w:hAnsi="Palatino Linotype" w:cs="Arial"/>
        </w:rPr>
      </w:pPr>
      <w:r w:rsidRPr="00067AB3">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067AB3">
        <w:rPr>
          <w:rFonts w:ascii="Palatino Linotype" w:hAnsi="Palatino Linotype" w:cs="Arial"/>
        </w:rPr>
        <w:lastRenderedPageBreak/>
        <w:t>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729308" w14:textId="77777777" w:rsidR="00EA2911" w:rsidRPr="00067AB3"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067AB3"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067AB3">
        <w:rPr>
          <w:rFonts w:ascii="Palatino Linotype" w:hAnsi="Palatino Linotype" w:cs="Arial"/>
          <w:b/>
        </w:rPr>
        <w:t>SEGUNDO. Sobre los alcances de</w:t>
      </w:r>
      <w:r w:rsidR="00EA2911" w:rsidRPr="00067AB3">
        <w:rPr>
          <w:rFonts w:ascii="Palatino Linotype" w:hAnsi="Palatino Linotype" w:cs="Arial"/>
          <w:b/>
        </w:rPr>
        <w:t xml:space="preserve">l recurso de revisión. </w:t>
      </w:r>
    </w:p>
    <w:p w14:paraId="1720BCB8" w14:textId="77777777" w:rsidR="00EA2911" w:rsidRPr="00067AB3" w:rsidRDefault="00EA2911" w:rsidP="009766A9">
      <w:pPr>
        <w:pStyle w:val="Prrafodelista"/>
        <w:autoSpaceDE w:val="0"/>
        <w:autoSpaceDN w:val="0"/>
        <w:adjustRightInd w:val="0"/>
        <w:spacing w:line="360" w:lineRule="auto"/>
        <w:ind w:left="0"/>
        <w:jc w:val="both"/>
        <w:rPr>
          <w:rFonts w:ascii="Palatino Linotype" w:hAnsi="Palatino Linotype" w:cs="Arial"/>
        </w:rPr>
      </w:pPr>
      <w:r w:rsidRPr="00067AB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067AB3"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1BAE8225" w14:textId="5D21613E" w:rsidR="00E6250B" w:rsidRPr="00067AB3" w:rsidRDefault="00B85DB5" w:rsidP="009766A9">
      <w:pPr>
        <w:spacing w:line="360" w:lineRule="auto"/>
        <w:ind w:right="49"/>
        <w:jc w:val="both"/>
        <w:rPr>
          <w:rFonts w:ascii="Palatino Linotype" w:hAnsi="Palatino Linotype" w:cs="Arial"/>
          <w:b/>
          <w:lang w:val="es-ES" w:eastAsia="es-ES"/>
        </w:rPr>
      </w:pPr>
      <w:r w:rsidRPr="00067AB3">
        <w:rPr>
          <w:rFonts w:ascii="Palatino Linotype" w:hAnsi="Palatino Linotype" w:cs="Arial"/>
          <w:b/>
          <w:lang w:val="es-419" w:eastAsia="es-ES"/>
        </w:rPr>
        <w:t>TERCERO</w:t>
      </w:r>
      <w:r w:rsidR="00E6250B" w:rsidRPr="00067AB3">
        <w:rPr>
          <w:rFonts w:ascii="Palatino Linotype" w:hAnsi="Palatino Linotype" w:cs="Arial"/>
          <w:b/>
          <w:lang w:val="es-ES" w:eastAsia="es-ES"/>
        </w:rPr>
        <w:t>.</w:t>
      </w:r>
      <w:r w:rsidR="00E6250B" w:rsidRPr="00067AB3">
        <w:rPr>
          <w:rFonts w:ascii="Palatino Linotype" w:hAnsi="Palatino Linotype" w:cs="Arial"/>
          <w:lang w:val="es-ES" w:eastAsia="es-ES"/>
        </w:rPr>
        <w:t xml:space="preserve"> </w:t>
      </w:r>
      <w:r w:rsidR="00E6250B" w:rsidRPr="00067AB3">
        <w:rPr>
          <w:rFonts w:ascii="Palatino Linotype" w:hAnsi="Palatino Linotype" w:cs="Arial"/>
          <w:b/>
          <w:lang w:val="es-ES" w:eastAsia="es-ES"/>
        </w:rPr>
        <w:t xml:space="preserve">De las causas de improcedencia. </w:t>
      </w:r>
    </w:p>
    <w:p w14:paraId="10C38A27" w14:textId="77777777" w:rsidR="00E6250B" w:rsidRPr="00067AB3" w:rsidRDefault="00E6250B" w:rsidP="009766A9">
      <w:pPr>
        <w:spacing w:line="360" w:lineRule="auto"/>
        <w:ind w:right="49"/>
        <w:jc w:val="both"/>
        <w:rPr>
          <w:rFonts w:ascii="Palatino Linotype" w:hAnsi="Palatino Linotype" w:cs="Arial"/>
          <w:lang w:val="es-ES" w:eastAsia="es-ES"/>
        </w:rPr>
      </w:pPr>
      <w:r w:rsidRPr="00067AB3">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067AB3">
        <w:rPr>
          <w:rFonts w:ascii="Palatino Linotype" w:hAnsi="Palatino Linotype" w:cs="Arial"/>
          <w:lang w:val="es-ES" w:eastAsia="es-ES"/>
        </w:rPr>
        <w:lastRenderedPageBreak/>
        <w:t>a la justicia, ya que éste no se coarta por regular causas de improcedencia y sobreseimiento con tales fines</w:t>
      </w:r>
      <w:r w:rsidRPr="00067AB3">
        <w:rPr>
          <w:rFonts w:ascii="Palatino Linotype" w:hAnsi="Palatino Linotype" w:cs="Arial"/>
          <w:vertAlign w:val="superscript"/>
          <w:lang w:val="es-ES" w:eastAsia="es-ES"/>
        </w:rPr>
        <w:footnoteReference w:id="1"/>
      </w:r>
      <w:r w:rsidRPr="00067AB3">
        <w:rPr>
          <w:rFonts w:ascii="Palatino Linotype" w:hAnsi="Palatino Linotype" w:cs="Arial"/>
          <w:lang w:val="es-ES" w:eastAsia="es-ES"/>
        </w:rPr>
        <w:t>.</w:t>
      </w:r>
    </w:p>
    <w:p w14:paraId="3897C34C" w14:textId="77777777" w:rsidR="00E6250B" w:rsidRPr="00067AB3" w:rsidRDefault="00E6250B" w:rsidP="009766A9">
      <w:pPr>
        <w:spacing w:line="360" w:lineRule="auto"/>
        <w:ind w:right="49"/>
        <w:jc w:val="both"/>
        <w:rPr>
          <w:rFonts w:ascii="Palatino Linotype" w:hAnsi="Palatino Linotype" w:cs="Arial"/>
          <w:lang w:val="es-ES" w:eastAsia="es-ES"/>
        </w:rPr>
      </w:pPr>
    </w:p>
    <w:p w14:paraId="312C1F3D" w14:textId="77777777" w:rsidR="00E6250B" w:rsidRPr="00067AB3" w:rsidRDefault="00E6250B" w:rsidP="009766A9">
      <w:pPr>
        <w:autoSpaceDE w:val="0"/>
        <w:autoSpaceDN w:val="0"/>
        <w:adjustRightInd w:val="0"/>
        <w:spacing w:line="360" w:lineRule="auto"/>
        <w:jc w:val="both"/>
        <w:rPr>
          <w:rFonts w:ascii="Palatino Linotype" w:hAnsi="Palatino Linotype" w:cs="Arial"/>
          <w:lang w:val="es-ES" w:eastAsia="es-ES"/>
        </w:rPr>
      </w:pPr>
      <w:r w:rsidRPr="00067AB3">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067AB3"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09C96F09" w14:textId="614F92EE" w:rsidR="00EA2911" w:rsidRPr="00067AB3" w:rsidRDefault="00B85DB5" w:rsidP="009766A9">
      <w:pPr>
        <w:spacing w:line="360" w:lineRule="auto"/>
        <w:jc w:val="both"/>
        <w:rPr>
          <w:rFonts w:ascii="Palatino Linotype" w:hAnsi="Palatino Linotype" w:cs="Arial"/>
          <w:b/>
          <w:lang w:val="es-419"/>
        </w:rPr>
      </w:pPr>
      <w:r w:rsidRPr="00067AB3">
        <w:rPr>
          <w:rFonts w:ascii="Palatino Linotype" w:hAnsi="Palatino Linotype" w:cs="Arial"/>
          <w:b/>
          <w:lang w:val="es-419"/>
        </w:rPr>
        <w:t>CUARTO</w:t>
      </w:r>
      <w:r w:rsidR="00EA2911" w:rsidRPr="00067AB3">
        <w:rPr>
          <w:rFonts w:ascii="Palatino Linotype" w:hAnsi="Palatino Linotype" w:cs="Arial"/>
          <w:b/>
          <w:lang w:val="es-419"/>
        </w:rPr>
        <w:t xml:space="preserve">. </w:t>
      </w:r>
      <w:r w:rsidR="00E6250B" w:rsidRPr="00067AB3">
        <w:rPr>
          <w:rFonts w:ascii="Palatino Linotype" w:hAnsi="Palatino Linotype" w:cs="Arial"/>
          <w:b/>
          <w:lang w:val="es-419"/>
        </w:rPr>
        <w:t>Estudio y resolución del asunto.</w:t>
      </w:r>
    </w:p>
    <w:p w14:paraId="4A3C328F" w14:textId="77777777" w:rsidR="004004C4" w:rsidRPr="00067AB3" w:rsidRDefault="004004C4" w:rsidP="004004C4">
      <w:pPr>
        <w:spacing w:line="360" w:lineRule="auto"/>
        <w:jc w:val="both"/>
        <w:textAlignment w:val="baseline"/>
        <w:rPr>
          <w:rFonts w:ascii="Palatino Linotype" w:hAnsi="Palatino Linotype" w:cs="Arial"/>
        </w:rPr>
      </w:pPr>
      <w:r w:rsidRPr="00067AB3">
        <w:rPr>
          <w:rFonts w:ascii="Palatino Linotype" w:hAnsi="Palatino Linotype" w:cs="Arial"/>
        </w:rPr>
        <w:lastRenderedPageBreak/>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067AB3" w:rsidRDefault="004004C4" w:rsidP="004004C4">
      <w:pPr>
        <w:jc w:val="both"/>
        <w:rPr>
          <w:rFonts w:ascii="Palatino Linotype" w:hAnsi="Palatino Linotype" w:cs="Arial"/>
        </w:rPr>
      </w:pPr>
    </w:p>
    <w:p w14:paraId="182A8378" w14:textId="77777777" w:rsidR="004004C4" w:rsidRPr="00067AB3" w:rsidRDefault="004004C4" w:rsidP="004004C4">
      <w:pPr>
        <w:ind w:left="851" w:right="901"/>
        <w:jc w:val="both"/>
        <w:rPr>
          <w:rFonts w:ascii="Palatino Linotype" w:hAnsi="Palatino Linotype" w:cs="Arial"/>
          <w:i/>
          <w:sz w:val="22"/>
          <w:szCs w:val="22"/>
        </w:rPr>
      </w:pPr>
      <w:r w:rsidRPr="00067AB3">
        <w:rPr>
          <w:rFonts w:ascii="Palatino Linotype" w:hAnsi="Palatino Linotype" w:cs="Arial"/>
          <w:i/>
          <w:sz w:val="22"/>
          <w:szCs w:val="22"/>
        </w:rPr>
        <w:t>“</w:t>
      </w:r>
      <w:r w:rsidRPr="00067AB3">
        <w:rPr>
          <w:rFonts w:ascii="Palatino Linotype" w:hAnsi="Palatino Linotype" w:cs="Arial"/>
          <w:b/>
          <w:i/>
          <w:sz w:val="22"/>
          <w:szCs w:val="22"/>
        </w:rPr>
        <w:t>Artículo 179.</w:t>
      </w:r>
      <w:r w:rsidRPr="00067AB3">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067AB3" w:rsidRDefault="004004C4" w:rsidP="004004C4">
      <w:pPr>
        <w:ind w:left="851" w:right="901"/>
        <w:jc w:val="both"/>
        <w:rPr>
          <w:rFonts w:ascii="Palatino Linotype" w:hAnsi="Palatino Linotype" w:cs="Arial"/>
          <w:i/>
          <w:sz w:val="22"/>
          <w:szCs w:val="22"/>
        </w:rPr>
      </w:pPr>
      <w:r w:rsidRPr="00067AB3">
        <w:rPr>
          <w:rFonts w:ascii="Palatino Linotype" w:hAnsi="Palatino Linotype" w:cs="Arial"/>
          <w:i/>
          <w:sz w:val="22"/>
          <w:szCs w:val="22"/>
        </w:rPr>
        <w:t>…</w:t>
      </w:r>
    </w:p>
    <w:p w14:paraId="1BCE4EA6" w14:textId="77777777" w:rsidR="004004C4" w:rsidRPr="00067AB3" w:rsidRDefault="004004C4" w:rsidP="004004C4">
      <w:pPr>
        <w:ind w:left="851" w:right="901"/>
        <w:jc w:val="both"/>
        <w:rPr>
          <w:rFonts w:ascii="Palatino Linotype" w:hAnsi="Palatino Linotype" w:cs="Arial"/>
          <w:i/>
          <w:sz w:val="22"/>
          <w:szCs w:val="22"/>
        </w:rPr>
      </w:pPr>
      <w:r w:rsidRPr="00067AB3">
        <w:rPr>
          <w:rFonts w:ascii="Palatino Linotype" w:hAnsi="Palatino Linotype" w:cs="Arial"/>
          <w:b/>
          <w:i/>
          <w:sz w:val="22"/>
          <w:szCs w:val="22"/>
        </w:rPr>
        <w:t>VII. La falta de respuesta a una solicitud de acceso a la información</w:t>
      </w:r>
      <w:r w:rsidRPr="00067AB3">
        <w:rPr>
          <w:rFonts w:ascii="Palatino Linotype" w:hAnsi="Palatino Linotype" w:cs="Arial"/>
          <w:i/>
          <w:sz w:val="22"/>
          <w:szCs w:val="22"/>
        </w:rPr>
        <w:t xml:space="preserve">; </w:t>
      </w:r>
    </w:p>
    <w:p w14:paraId="54ABF3E5" w14:textId="77777777" w:rsidR="004004C4" w:rsidRPr="00067AB3" w:rsidRDefault="004004C4" w:rsidP="004004C4">
      <w:pPr>
        <w:ind w:left="851" w:right="901"/>
        <w:jc w:val="both"/>
        <w:rPr>
          <w:rFonts w:ascii="Palatino Linotype" w:hAnsi="Palatino Linotype" w:cs="Arial"/>
          <w:b/>
          <w:bCs/>
          <w:i/>
          <w:sz w:val="22"/>
          <w:szCs w:val="22"/>
        </w:rPr>
      </w:pPr>
      <w:r w:rsidRPr="00067AB3">
        <w:rPr>
          <w:rFonts w:ascii="Palatino Linotype" w:hAnsi="Palatino Linotype" w:cs="Arial"/>
          <w:b/>
          <w:bCs/>
          <w:i/>
          <w:sz w:val="22"/>
          <w:szCs w:val="22"/>
        </w:rPr>
        <w:t>…”</w:t>
      </w:r>
    </w:p>
    <w:p w14:paraId="63B87DDE" w14:textId="77777777" w:rsidR="004004C4" w:rsidRPr="00067AB3" w:rsidRDefault="004004C4" w:rsidP="004004C4">
      <w:pPr>
        <w:ind w:left="851" w:right="901"/>
        <w:jc w:val="both"/>
        <w:rPr>
          <w:rFonts w:ascii="Palatino Linotype" w:hAnsi="Palatino Linotype" w:cs="Arial"/>
          <w:i/>
          <w:sz w:val="22"/>
          <w:szCs w:val="22"/>
        </w:rPr>
      </w:pPr>
    </w:p>
    <w:p w14:paraId="37C19A25" w14:textId="77777777" w:rsidR="004004C4" w:rsidRPr="00067AB3" w:rsidRDefault="004004C4" w:rsidP="004004C4">
      <w:pPr>
        <w:ind w:left="851" w:right="901"/>
        <w:jc w:val="both"/>
        <w:rPr>
          <w:rFonts w:ascii="Palatino Linotype" w:hAnsi="Palatino Linotype" w:cs="Arial"/>
          <w:i/>
          <w:sz w:val="22"/>
          <w:szCs w:val="22"/>
        </w:rPr>
      </w:pPr>
      <w:r w:rsidRPr="00067AB3">
        <w:rPr>
          <w:rFonts w:ascii="Palatino Linotype" w:hAnsi="Palatino Linotype" w:cs="Arial"/>
          <w:i/>
          <w:sz w:val="22"/>
          <w:szCs w:val="22"/>
        </w:rPr>
        <w:t>(Énfasis añadido)</w:t>
      </w:r>
    </w:p>
    <w:p w14:paraId="194357E2" w14:textId="77777777" w:rsidR="004004C4" w:rsidRPr="00067AB3" w:rsidRDefault="004004C4" w:rsidP="004004C4">
      <w:pPr>
        <w:ind w:left="851" w:right="901"/>
        <w:jc w:val="both"/>
        <w:rPr>
          <w:rFonts w:ascii="Palatino Linotype" w:hAnsi="Palatino Linotype" w:cs="Arial"/>
          <w:i/>
          <w:sz w:val="22"/>
          <w:szCs w:val="22"/>
        </w:rPr>
      </w:pPr>
    </w:p>
    <w:p w14:paraId="478F35CB" w14:textId="77777777" w:rsidR="004004C4" w:rsidRPr="00067AB3" w:rsidRDefault="004004C4" w:rsidP="004004C4">
      <w:pPr>
        <w:widowControl w:val="0"/>
        <w:spacing w:line="360" w:lineRule="auto"/>
        <w:jc w:val="both"/>
        <w:rPr>
          <w:rFonts w:ascii="Palatino Linotype" w:eastAsia="Palatino Linotype" w:hAnsi="Palatino Linotype" w:cs="Palatino Linotype"/>
        </w:rPr>
      </w:pPr>
      <w:r w:rsidRPr="00067AB3">
        <w:rPr>
          <w:rFonts w:ascii="Palatino Linotype" w:eastAsia="Palatino Linotype" w:hAnsi="Palatino Linotype" w:cs="Palatino Linotype"/>
        </w:rPr>
        <w:t xml:space="preserve">El precepto legal citado, establece como supuesto de procedencia del Recurso de Revisión, en aquellos casos en que </w:t>
      </w:r>
      <w:r w:rsidRPr="00067AB3">
        <w:rPr>
          <w:rFonts w:ascii="Palatino Linotype" w:eastAsia="Palatino Linotype" w:hAnsi="Palatino Linotype" w:cs="Palatino Linotype"/>
          <w:b/>
        </w:rPr>
        <w:t>EL SUJETO OBLIGADO</w:t>
      </w:r>
      <w:r w:rsidRPr="00067AB3">
        <w:rPr>
          <w:rFonts w:ascii="Palatino Linotype" w:eastAsia="Palatino Linotype" w:hAnsi="Palatino Linotype" w:cs="Palatino Linotype"/>
        </w:rPr>
        <w:t xml:space="preserve"> no dé respuesta a lo solicitado; por lo que, en el presente caso, se actualiza dicha causal, ya que </w:t>
      </w:r>
      <w:r w:rsidRPr="00067AB3">
        <w:rPr>
          <w:rFonts w:ascii="Palatino Linotype" w:eastAsia="Palatino Linotype" w:hAnsi="Palatino Linotype" w:cs="Palatino Linotype"/>
          <w:b/>
        </w:rPr>
        <w:t>EL SUJETO OBLIGADO</w:t>
      </w:r>
      <w:r w:rsidRPr="00067AB3">
        <w:rPr>
          <w:rFonts w:ascii="Palatino Linotype" w:eastAsia="Palatino Linotype" w:hAnsi="Palatino Linotype" w:cs="Palatino Linotype"/>
        </w:rPr>
        <w:t xml:space="preserve"> omitió dar respuesta a lo requerido por </w:t>
      </w:r>
      <w:r w:rsidRPr="00067AB3">
        <w:rPr>
          <w:rFonts w:ascii="Palatino Linotype" w:eastAsia="Palatino Linotype" w:hAnsi="Palatino Linotype" w:cs="Palatino Linotype"/>
          <w:b/>
        </w:rPr>
        <w:t xml:space="preserve">EL RECURRENTE </w:t>
      </w:r>
      <w:r w:rsidRPr="00067AB3">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067AB3">
        <w:rPr>
          <w:rFonts w:ascii="Palatino Linotype" w:eastAsia="Palatino Linotype" w:hAnsi="Palatino Linotype" w:cs="Palatino Linotype"/>
          <w:b/>
        </w:rPr>
        <w:t>fundados</w:t>
      </w:r>
      <w:r w:rsidRPr="00067AB3">
        <w:rPr>
          <w:rFonts w:ascii="Palatino Linotype" w:eastAsia="Palatino Linotype" w:hAnsi="Palatino Linotype" w:cs="Palatino Linotype"/>
        </w:rPr>
        <w:t>.</w:t>
      </w:r>
    </w:p>
    <w:p w14:paraId="5C0F8B87" w14:textId="77777777" w:rsidR="004004C4" w:rsidRPr="00067AB3"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067AB3"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En ese orden de ideas, </w:t>
      </w:r>
      <w:r w:rsidRPr="00067AB3">
        <w:rPr>
          <w:rFonts w:ascii="Palatino Linotype" w:eastAsia="Palatino Linotype" w:hAnsi="Palatino Linotype" w:cs="Palatino Linotype"/>
          <w:b/>
          <w:color w:val="000000"/>
        </w:rPr>
        <w:t xml:space="preserve">EL SUJETO OBLIGADO </w:t>
      </w:r>
      <w:r w:rsidRPr="00067AB3">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067AB3">
        <w:rPr>
          <w:rFonts w:ascii="Palatino Linotype" w:eastAsia="Palatino Linotype" w:hAnsi="Palatino Linotype" w:cs="Palatino Linotype"/>
          <w:b/>
          <w:color w:val="000000"/>
        </w:rPr>
        <w:t xml:space="preserve"> SUJETO OBLIGADO</w:t>
      </w:r>
      <w:r w:rsidRPr="00067AB3">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067AB3"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Artículo 6o.</w:t>
      </w:r>
      <w:r w:rsidRPr="00067AB3">
        <w:rPr>
          <w:rFonts w:ascii="Palatino Linotype" w:eastAsia="Palatino Linotype" w:hAnsi="Palatino Linotype" w:cs="Palatino Linotype"/>
          <w:i/>
          <w:color w:val="000000"/>
          <w:sz w:val="22"/>
          <w:szCs w:val="22"/>
        </w:rPr>
        <w:t xml:space="preserve">  . . .</w:t>
      </w:r>
    </w:p>
    <w:p w14:paraId="28AB4842"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A.</w:t>
      </w:r>
      <w:r w:rsidRPr="00067AB3">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I. </w:t>
      </w:r>
      <w:r w:rsidRPr="00067AB3">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II. </w:t>
      </w:r>
      <w:r w:rsidRPr="00067AB3">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III. </w:t>
      </w:r>
      <w:r w:rsidRPr="00067AB3">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IV. </w:t>
      </w:r>
      <w:r w:rsidRPr="00067AB3">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V. </w:t>
      </w:r>
      <w:r w:rsidRPr="00067AB3">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VI. </w:t>
      </w:r>
      <w:r w:rsidRPr="00067AB3">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 xml:space="preserve">VII. </w:t>
      </w:r>
      <w:r w:rsidRPr="00067AB3">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067AB3" w:rsidRDefault="004004C4" w:rsidP="004004C4">
      <w:pPr>
        <w:ind w:left="851" w:right="901"/>
        <w:jc w:val="both"/>
        <w:rPr>
          <w:rFonts w:ascii="Palatino Linotype" w:eastAsia="Palatino Linotype" w:hAnsi="Palatino Linotype" w:cs="Palatino Linotype"/>
          <w:color w:val="000000"/>
          <w:sz w:val="22"/>
          <w:szCs w:val="22"/>
        </w:rPr>
      </w:pPr>
      <w:r w:rsidRPr="00067AB3">
        <w:rPr>
          <w:rFonts w:ascii="Palatino Linotype" w:eastAsia="Palatino Linotype" w:hAnsi="Palatino Linotype" w:cs="Palatino Linotype"/>
          <w:color w:val="000000"/>
          <w:sz w:val="22"/>
          <w:szCs w:val="22"/>
        </w:rPr>
        <w:lastRenderedPageBreak/>
        <w:t>(Énfasis añadido)</w:t>
      </w:r>
    </w:p>
    <w:p w14:paraId="41BA2964"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067AB3"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067AB3" w:rsidRDefault="004004C4" w:rsidP="004004C4">
      <w:pPr>
        <w:ind w:left="851" w:right="901"/>
        <w:jc w:val="both"/>
        <w:rPr>
          <w:rFonts w:ascii="Palatino Linotype" w:eastAsia="Palatino Linotype" w:hAnsi="Palatino Linotype" w:cs="Palatino Linotype"/>
          <w:b/>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 xml:space="preserve">Artículo 5.  … </w:t>
      </w:r>
    </w:p>
    <w:p w14:paraId="2C55D89F"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 . .</w:t>
      </w:r>
    </w:p>
    <w:p w14:paraId="746418C9"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067AB3" w:rsidRDefault="004004C4" w:rsidP="004004C4">
      <w:pPr>
        <w:ind w:left="851" w:right="901"/>
        <w:jc w:val="both"/>
        <w:rPr>
          <w:rFonts w:ascii="Palatino Linotype" w:eastAsia="Palatino Linotype" w:hAnsi="Palatino Linotype" w:cs="Palatino Linotype"/>
          <w:color w:val="000000"/>
          <w:sz w:val="22"/>
          <w:szCs w:val="22"/>
        </w:rPr>
      </w:pPr>
      <w:r w:rsidRPr="00067AB3">
        <w:rPr>
          <w:rFonts w:ascii="Palatino Linotype" w:eastAsia="Palatino Linotype" w:hAnsi="Palatino Linotype" w:cs="Palatino Linotype"/>
          <w:i/>
          <w:color w:val="000000"/>
          <w:sz w:val="22"/>
          <w:szCs w:val="22"/>
        </w:rPr>
        <w:t xml:space="preserve">I. </w:t>
      </w:r>
      <w:r w:rsidRPr="00067AB3">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67AB3">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67AB3">
        <w:rPr>
          <w:rFonts w:ascii="Palatino Linotype" w:eastAsia="Palatino Linotype" w:hAnsi="Palatino Linotype" w:cs="Palatino Linotype"/>
          <w:color w:val="000000"/>
          <w:sz w:val="22"/>
          <w:szCs w:val="22"/>
        </w:rPr>
        <w:t xml:space="preserve"> </w:t>
      </w:r>
    </w:p>
    <w:p w14:paraId="624E8537" w14:textId="77777777" w:rsidR="004004C4" w:rsidRPr="00067AB3" w:rsidRDefault="004004C4" w:rsidP="004004C4">
      <w:pPr>
        <w:ind w:left="851" w:right="901"/>
        <w:jc w:val="both"/>
        <w:rPr>
          <w:rFonts w:ascii="Palatino Linotype" w:eastAsia="Palatino Linotype" w:hAnsi="Palatino Linotype" w:cs="Palatino Linotype"/>
          <w:color w:val="000000"/>
          <w:sz w:val="22"/>
          <w:szCs w:val="22"/>
        </w:rPr>
      </w:pPr>
      <w:r w:rsidRPr="00067AB3">
        <w:rPr>
          <w:rFonts w:ascii="Palatino Linotype" w:eastAsia="Palatino Linotype" w:hAnsi="Palatino Linotype" w:cs="Palatino Linotype"/>
          <w:color w:val="000000"/>
          <w:sz w:val="22"/>
          <w:szCs w:val="22"/>
        </w:rPr>
        <w:t>(Énfasis añadido)</w:t>
      </w:r>
    </w:p>
    <w:p w14:paraId="79597BC6"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067AB3"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lastRenderedPageBreak/>
        <w:t>“</w:t>
      </w:r>
      <w:r w:rsidRPr="00067AB3">
        <w:rPr>
          <w:rFonts w:ascii="Palatino Linotype" w:eastAsia="Palatino Linotype" w:hAnsi="Palatino Linotype" w:cs="Palatino Linotype"/>
          <w:b/>
          <w:i/>
          <w:color w:val="000000"/>
          <w:sz w:val="22"/>
          <w:szCs w:val="22"/>
        </w:rPr>
        <w:t>Artículo 23.</w:t>
      </w:r>
      <w:r w:rsidRPr="00067AB3">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067AB3" w:rsidRDefault="004004C4" w:rsidP="004004C4">
      <w:pPr>
        <w:ind w:left="851" w:right="901"/>
        <w:jc w:val="both"/>
        <w:rPr>
          <w:rFonts w:ascii="Palatino Linotype" w:eastAsia="Palatino Linotype" w:hAnsi="Palatino Linotype" w:cs="Palatino Linotype"/>
          <w:b/>
          <w:i/>
          <w:color w:val="000000"/>
          <w:sz w:val="22"/>
          <w:szCs w:val="22"/>
        </w:rPr>
      </w:pPr>
      <w:r w:rsidRPr="00067AB3">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V. Los órganos autónomos;</w:t>
      </w:r>
    </w:p>
    <w:p w14:paraId="1BE6B4B9"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067AB3" w:rsidRDefault="004004C4" w:rsidP="004004C4">
      <w:pPr>
        <w:ind w:left="851" w:right="901"/>
        <w:jc w:val="both"/>
        <w:rPr>
          <w:rFonts w:ascii="Palatino Linotype" w:eastAsia="Palatino Linotype" w:hAnsi="Palatino Linotype" w:cs="Palatino Linotype"/>
          <w:b/>
          <w:i/>
          <w:color w:val="000000"/>
          <w:sz w:val="22"/>
          <w:szCs w:val="22"/>
        </w:rPr>
      </w:pPr>
      <w:r w:rsidRPr="00067AB3">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(Énfasis añadido)</w:t>
      </w:r>
    </w:p>
    <w:p w14:paraId="5F04698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067AB3" w:rsidRDefault="004004C4" w:rsidP="004004C4">
      <w:pPr>
        <w:spacing w:line="360" w:lineRule="auto"/>
        <w:ind w:right="51"/>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067AB3">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29BDB510" w14:textId="77777777" w:rsidR="004004C4" w:rsidRPr="00067AB3"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Artículo 115</w:t>
      </w:r>
      <w:r w:rsidRPr="00067AB3">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I.</w:t>
      </w:r>
      <w:r w:rsidRPr="00067AB3">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p>
    <w:p w14:paraId="72F27D88"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II.</w:t>
      </w:r>
      <w:r w:rsidRPr="00067AB3">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p>
    <w:p w14:paraId="72692AA9"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p>
    <w:p w14:paraId="74ED97CF"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(Énfasis añadido)</w:t>
      </w:r>
    </w:p>
    <w:p w14:paraId="59E5D888"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067AB3" w:rsidRDefault="004004C4" w:rsidP="004004C4">
      <w:pPr>
        <w:tabs>
          <w:tab w:val="left" w:pos="709"/>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lastRenderedPageBreak/>
        <w:t>Asimismo, en el numeral 3</w:t>
      </w:r>
      <w:r w:rsidRPr="00067AB3">
        <w:rPr>
          <w:rFonts w:ascii="Palatino Linotype" w:eastAsia="Palatino Linotype" w:hAnsi="Palatino Linotype" w:cs="Palatino Linotype"/>
          <w:color w:val="000000"/>
          <w:vertAlign w:val="superscript"/>
        </w:rPr>
        <w:footnoteReference w:id="2"/>
      </w:r>
      <w:r w:rsidRPr="00067AB3">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067AB3"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067AB3" w:rsidRDefault="004004C4" w:rsidP="004004C4">
      <w:pPr>
        <w:tabs>
          <w:tab w:val="left" w:pos="709"/>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067AB3"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Artículo 4.</w:t>
      </w:r>
      <w:r w:rsidRPr="00067AB3">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067AB3">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067AB3"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Artículo 12.</w:t>
      </w:r>
      <w:r w:rsidRPr="00067AB3">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067AB3">
        <w:rPr>
          <w:rFonts w:ascii="Palatino Linotype" w:eastAsia="Palatino Linotype" w:hAnsi="Palatino Linotype" w:cs="Palatino Linotype"/>
          <w:i/>
          <w:color w:val="000000"/>
          <w:sz w:val="22"/>
          <w:szCs w:val="22"/>
        </w:rPr>
        <w:t xml:space="preserve"> La obligación de proporcionar información no comprende el procesamiento de la </w:t>
      </w:r>
      <w:r w:rsidRPr="00067AB3">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7DA159AC"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(Énfasis añadido)</w:t>
      </w:r>
    </w:p>
    <w:p w14:paraId="31FA1ED6"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Por consiguiente, los preceptos legales transcritos establecen que </w:t>
      </w:r>
      <w:r w:rsidRPr="00067AB3">
        <w:rPr>
          <w:rFonts w:ascii="Palatino Linotype" w:eastAsia="Palatino Linotype" w:hAnsi="Palatino Linotype" w:cs="Palatino Linotype"/>
          <w:b/>
          <w:color w:val="000000"/>
        </w:rPr>
        <w:t>los Sujetos Obligados se encuentran constreñidos a entregar la Información Pública solicitada por los particulares</w:t>
      </w:r>
      <w:r w:rsidRPr="00067AB3">
        <w:rPr>
          <w:rFonts w:ascii="Palatino Linotype" w:eastAsia="Palatino Linotype" w:hAnsi="Palatino Linotype" w:cs="Palatino Linotype"/>
          <w:color w:val="000000"/>
        </w:rPr>
        <w:t xml:space="preserve"> y que ésta misma se encuentre en sus archivos o que obre en su posesión, </w:t>
      </w:r>
      <w:r w:rsidRPr="00067AB3">
        <w:rPr>
          <w:rFonts w:ascii="Palatino Linotype" w:eastAsia="Palatino Linotype" w:hAnsi="Palatino Linotype" w:cs="Palatino Linotype"/>
          <w:b/>
          <w:color w:val="000000"/>
        </w:rPr>
        <w:t>privilegiando en todo momento el principio de máxima publicidad,</w:t>
      </w:r>
      <w:r w:rsidRPr="00067AB3">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Queda de manifiesto entonces que, </w:t>
      </w:r>
      <w:r w:rsidRPr="00067AB3">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067AB3">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067AB3" w:rsidRDefault="004004C4" w:rsidP="004004C4">
      <w:pPr>
        <w:jc w:val="both"/>
        <w:rPr>
          <w:rFonts w:ascii="Palatino Linotype" w:eastAsia="Palatino Linotype" w:hAnsi="Palatino Linotype" w:cs="Palatino Linotype"/>
          <w:color w:val="000000"/>
        </w:rPr>
      </w:pPr>
    </w:p>
    <w:p w14:paraId="3744A862"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067AB3">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067AB3">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067AB3"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067AB3"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 xml:space="preserve">Artículo 3. </w:t>
      </w:r>
      <w:r w:rsidRPr="00067AB3">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rPr>
        <w:t>XI. Documento:</w:t>
      </w:r>
      <w:r w:rsidRPr="00067AB3">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067AB3">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067AB3"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067AB3" w:rsidRDefault="004004C4" w:rsidP="004004C4">
      <w:pPr>
        <w:ind w:left="851" w:right="901"/>
        <w:jc w:val="center"/>
        <w:rPr>
          <w:rFonts w:ascii="Palatino Linotype" w:eastAsia="Palatino Linotype" w:hAnsi="Palatino Linotype" w:cs="Palatino Linotype"/>
          <w:b/>
          <w:i/>
          <w:color w:val="000000"/>
          <w:sz w:val="22"/>
          <w:szCs w:val="22"/>
        </w:rPr>
      </w:pPr>
      <w:r w:rsidRPr="00067AB3">
        <w:rPr>
          <w:rFonts w:ascii="Palatino Linotype" w:eastAsia="Palatino Linotype" w:hAnsi="Palatino Linotype" w:cs="Palatino Linotype"/>
          <w:color w:val="000000"/>
          <w:sz w:val="22"/>
          <w:szCs w:val="22"/>
        </w:rPr>
        <w:t>“</w:t>
      </w:r>
      <w:r w:rsidRPr="00067AB3">
        <w:rPr>
          <w:rFonts w:ascii="Palatino Linotype" w:eastAsia="Palatino Linotype" w:hAnsi="Palatino Linotype" w:cs="Palatino Linotype"/>
          <w:b/>
          <w:i/>
          <w:color w:val="000000"/>
          <w:sz w:val="22"/>
          <w:szCs w:val="22"/>
        </w:rPr>
        <w:t>CRITERIO 0002-11</w:t>
      </w:r>
    </w:p>
    <w:p w14:paraId="3655A69F"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067AB3">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067AB3" w:rsidRDefault="004004C4" w:rsidP="004004C4">
      <w:pPr>
        <w:ind w:left="851" w:right="901"/>
        <w:jc w:val="both"/>
        <w:rPr>
          <w:rFonts w:ascii="Palatino Linotype" w:eastAsia="Palatino Linotype" w:hAnsi="Palatino Linotype" w:cs="Palatino Linotype"/>
          <w:b/>
          <w:i/>
          <w:color w:val="000000"/>
          <w:sz w:val="22"/>
          <w:szCs w:val="22"/>
          <w:u w:val="single"/>
        </w:rPr>
      </w:pPr>
      <w:r w:rsidRPr="00067AB3">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32DFF27"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 xml:space="preserve">2) Que se trate de </w:t>
      </w:r>
      <w:r w:rsidRPr="00067AB3">
        <w:rPr>
          <w:rFonts w:ascii="Palatino Linotype" w:eastAsia="Palatino Linotype" w:hAnsi="Palatino Linotype" w:cs="Palatino Linotype"/>
          <w:b/>
          <w:i/>
          <w:color w:val="000000"/>
          <w:sz w:val="22"/>
          <w:szCs w:val="22"/>
          <w:u w:val="single"/>
        </w:rPr>
        <w:t>información</w:t>
      </w:r>
      <w:r w:rsidRPr="00067AB3">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067AB3" w:rsidRDefault="004004C4" w:rsidP="004004C4">
      <w:pPr>
        <w:ind w:left="851" w:right="901"/>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5FE4BF6" w14:textId="77777777" w:rsidR="004004C4" w:rsidRPr="00067AB3" w:rsidRDefault="004004C4" w:rsidP="004004C4">
      <w:pPr>
        <w:ind w:left="851" w:right="901"/>
        <w:jc w:val="both"/>
        <w:rPr>
          <w:rFonts w:ascii="Palatino Linotype" w:eastAsia="Palatino Linotype" w:hAnsi="Palatino Linotype" w:cs="Palatino Linotype"/>
          <w:color w:val="000000"/>
          <w:sz w:val="22"/>
          <w:szCs w:val="22"/>
        </w:rPr>
      </w:pPr>
      <w:r w:rsidRPr="00067AB3">
        <w:rPr>
          <w:rFonts w:ascii="Palatino Linotype" w:eastAsia="Palatino Linotype" w:hAnsi="Palatino Linotype" w:cs="Palatino Linotype"/>
          <w:color w:val="000000"/>
          <w:sz w:val="22"/>
          <w:szCs w:val="22"/>
        </w:rPr>
        <w:t>(Énfasis Añadido)</w:t>
      </w:r>
    </w:p>
    <w:p w14:paraId="67B4FD2C" w14:textId="77777777" w:rsidR="004004C4" w:rsidRPr="00067AB3"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067AB3" w:rsidRDefault="004004C4" w:rsidP="004004C4">
      <w:pPr>
        <w:spacing w:line="360" w:lineRule="auto"/>
        <w:jc w:val="both"/>
        <w:rPr>
          <w:rFonts w:ascii="Palatino Linotype" w:eastAsia="Palatino Linotype" w:hAnsi="Palatino Linotype" w:cs="Palatino Linotype"/>
        </w:rPr>
      </w:pPr>
      <w:r w:rsidRPr="00067AB3">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067AB3">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067AB3">
        <w:rPr>
          <w:rFonts w:ascii="Palatino Linotype" w:eastAsia="Palatino Linotype" w:hAnsi="Palatino Linotype" w:cs="Palatino Linotype"/>
          <w:i/>
        </w:rPr>
        <w:t>pro persona</w:t>
      </w:r>
      <w:r w:rsidRPr="00067AB3">
        <w:rPr>
          <w:rFonts w:ascii="Palatino Linotype" w:eastAsia="Palatino Linotype" w:hAnsi="Palatino Linotype" w:cs="Palatino Linotype"/>
        </w:rPr>
        <w:t>, sirviendo de sustento la transcripción de los preceptos legales que a la letra rezan:</w:t>
      </w:r>
    </w:p>
    <w:p w14:paraId="26CE7552" w14:textId="77777777" w:rsidR="004004C4" w:rsidRPr="00067AB3" w:rsidRDefault="004004C4" w:rsidP="004004C4">
      <w:pPr>
        <w:spacing w:line="360" w:lineRule="auto"/>
        <w:jc w:val="both"/>
        <w:rPr>
          <w:rFonts w:ascii="Palatino Linotype" w:eastAsia="Palatino Linotype" w:hAnsi="Palatino Linotype" w:cs="Palatino Linotype"/>
        </w:rPr>
      </w:pPr>
    </w:p>
    <w:p w14:paraId="5977957E"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“Artículo 4.</w:t>
      </w:r>
      <w:r w:rsidRPr="00067AB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 xml:space="preserve">Toda la información </w:t>
      </w:r>
      <w:r w:rsidRPr="00067AB3">
        <w:rPr>
          <w:rFonts w:ascii="Palatino Linotype" w:eastAsia="Palatino Linotype" w:hAnsi="Palatino Linotype" w:cs="Palatino Linotype"/>
          <w:i/>
          <w:sz w:val="22"/>
          <w:szCs w:val="22"/>
        </w:rPr>
        <w:t>generada,</w:t>
      </w:r>
      <w:r w:rsidRPr="00067AB3">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067AB3">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067AB3">
        <w:rPr>
          <w:rFonts w:ascii="Palatino Linotype" w:eastAsia="Palatino Linotype" w:hAnsi="Palatino Linotype" w:cs="Palatino Linotype"/>
          <w:b/>
          <w:i/>
          <w:sz w:val="22"/>
          <w:szCs w:val="22"/>
        </w:rPr>
        <w:t>privilegiando el principio de máxima publicidad</w:t>
      </w:r>
      <w:r w:rsidRPr="00067AB3">
        <w:rPr>
          <w:rFonts w:ascii="Palatino Linotype" w:eastAsia="Palatino Linotype" w:hAnsi="Palatino Linotype" w:cs="Palatino Linotype"/>
          <w:i/>
          <w:sz w:val="22"/>
          <w:szCs w:val="22"/>
        </w:rPr>
        <w:t xml:space="preserve"> de la </w:t>
      </w:r>
      <w:r w:rsidRPr="00067AB3">
        <w:rPr>
          <w:rFonts w:ascii="Palatino Linotype" w:eastAsia="Palatino Linotype" w:hAnsi="Palatino Linotype" w:cs="Palatino Linotype"/>
          <w:i/>
          <w:color w:val="000000"/>
          <w:sz w:val="22"/>
          <w:szCs w:val="22"/>
        </w:rPr>
        <w:t>información</w:t>
      </w:r>
      <w:r w:rsidRPr="00067AB3">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Artículo 8</w:t>
      </w:r>
      <w:r w:rsidRPr="00067AB3">
        <w:rPr>
          <w:rFonts w:ascii="Palatino Linotype" w:eastAsia="Palatino Linotype" w:hAnsi="Palatino Linotype" w:cs="Palatino Linotype"/>
          <w:i/>
          <w:sz w:val="22"/>
          <w:szCs w:val="22"/>
        </w:rPr>
        <w:t xml:space="preserve">. </w:t>
      </w:r>
      <w:r w:rsidRPr="00067AB3">
        <w:rPr>
          <w:rFonts w:ascii="Palatino Linotype" w:eastAsia="Palatino Linotype" w:hAnsi="Palatino Linotype" w:cs="Palatino Linotype"/>
          <w:b/>
          <w:i/>
          <w:sz w:val="22"/>
          <w:szCs w:val="22"/>
        </w:rPr>
        <w:t>El derecho de acceso a la información o la clasificación de la información</w:t>
      </w:r>
      <w:r w:rsidRPr="00067AB3">
        <w:rPr>
          <w:rFonts w:ascii="Palatino Linotype" w:eastAsia="Palatino Linotype" w:hAnsi="Palatino Linotype" w:cs="Palatino Linotype"/>
          <w:i/>
          <w:sz w:val="22"/>
          <w:szCs w:val="22"/>
        </w:rPr>
        <w:t xml:space="preserve"> </w:t>
      </w:r>
      <w:r w:rsidRPr="00067AB3">
        <w:rPr>
          <w:rFonts w:ascii="Palatino Linotype" w:eastAsia="Palatino Linotype" w:hAnsi="Palatino Linotype" w:cs="Palatino Linotype"/>
          <w:b/>
          <w:i/>
          <w:sz w:val="22"/>
          <w:szCs w:val="22"/>
        </w:rPr>
        <w:t>se interpretarán conforme a los principios establecidos en la Constitución Federal</w:t>
      </w:r>
      <w:r w:rsidRPr="00067AB3">
        <w:rPr>
          <w:rFonts w:ascii="Palatino Linotype" w:eastAsia="Palatino Linotype" w:hAnsi="Palatino Linotype" w:cs="Palatino Linotype"/>
          <w:i/>
          <w:sz w:val="22"/>
          <w:szCs w:val="22"/>
        </w:rPr>
        <w:t xml:space="preserve">, los tratados internacionales de los que el Estado mexicano sea parte, </w:t>
      </w:r>
      <w:r w:rsidRPr="00067AB3">
        <w:rPr>
          <w:rFonts w:ascii="Palatino Linotype" w:eastAsia="Palatino Linotype" w:hAnsi="Palatino Linotype" w:cs="Palatino Linotype"/>
          <w:b/>
          <w:i/>
          <w:sz w:val="22"/>
          <w:szCs w:val="22"/>
        </w:rPr>
        <w:t>la Ley General, la Constitución Local y la presente Ley</w:t>
      </w:r>
      <w:r w:rsidRPr="00067AB3">
        <w:rPr>
          <w:rFonts w:ascii="Palatino Linotype" w:eastAsia="Palatino Linotype" w:hAnsi="Palatino Linotype" w:cs="Palatino Linotype"/>
          <w:i/>
          <w:sz w:val="22"/>
          <w:szCs w:val="22"/>
        </w:rPr>
        <w:t>.</w:t>
      </w:r>
    </w:p>
    <w:p w14:paraId="0FF48C9B" w14:textId="77777777" w:rsidR="004004C4" w:rsidRPr="00067AB3" w:rsidRDefault="004004C4" w:rsidP="004004C4">
      <w:pPr>
        <w:ind w:left="851" w:right="902"/>
        <w:jc w:val="both"/>
        <w:rPr>
          <w:rFonts w:ascii="Palatino Linotype" w:eastAsia="Palatino Linotype" w:hAnsi="Palatino Linotype" w:cs="Palatino Linotype"/>
          <w:b/>
          <w:i/>
          <w:sz w:val="22"/>
          <w:szCs w:val="22"/>
        </w:rPr>
      </w:pPr>
      <w:r w:rsidRPr="00067AB3">
        <w:rPr>
          <w:rFonts w:ascii="Palatino Linotype" w:eastAsia="Palatino Linotype" w:hAnsi="Palatino Linotype" w:cs="Palatino Linotype"/>
          <w:b/>
          <w:i/>
          <w:sz w:val="22"/>
          <w:szCs w:val="22"/>
        </w:rPr>
        <w:t>En la aplicación e interpretación de la presente Ley deberá prevalecer el principio de máxima publicidad</w:t>
      </w:r>
      <w:r w:rsidRPr="00067AB3">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067AB3">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067AB3" w:rsidRDefault="004004C4" w:rsidP="004004C4">
      <w:pPr>
        <w:ind w:left="851" w:right="902"/>
        <w:jc w:val="both"/>
        <w:rPr>
          <w:rFonts w:ascii="Palatino Linotype" w:eastAsia="Palatino Linotype" w:hAnsi="Palatino Linotype" w:cs="Palatino Linotype"/>
          <w:b/>
          <w:i/>
          <w:sz w:val="22"/>
          <w:szCs w:val="22"/>
        </w:rPr>
      </w:pPr>
      <w:r w:rsidRPr="00067AB3">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067AB3" w:rsidRDefault="004004C4" w:rsidP="004004C4">
      <w:pPr>
        <w:ind w:left="851" w:right="902"/>
        <w:jc w:val="both"/>
        <w:rPr>
          <w:rFonts w:ascii="Palatino Linotype" w:eastAsia="Palatino Linotype" w:hAnsi="Palatino Linotype" w:cs="Palatino Linotype"/>
          <w:b/>
          <w:i/>
          <w:sz w:val="22"/>
          <w:szCs w:val="22"/>
        </w:rPr>
      </w:pPr>
      <w:r w:rsidRPr="00067AB3">
        <w:rPr>
          <w:rFonts w:ascii="Palatino Linotype" w:eastAsia="Palatino Linotype" w:hAnsi="Palatino Linotype" w:cs="Palatino Linotype"/>
          <w:b/>
          <w:i/>
          <w:sz w:val="22"/>
          <w:szCs w:val="22"/>
        </w:rPr>
        <w:t>I. Certeza:</w:t>
      </w:r>
      <w:r w:rsidRPr="00067AB3">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067AB3">
        <w:rPr>
          <w:rFonts w:ascii="Palatino Linotype" w:eastAsia="Palatino Linotype" w:hAnsi="Palatino Linotype" w:cs="Palatino Linotype"/>
          <w:i/>
          <w:sz w:val="22"/>
          <w:szCs w:val="22"/>
        </w:rPr>
        <w:lastRenderedPageBreak/>
        <w:t>y garantiza que los procedimientos sean completamente verificables, fidedignos y confiables;</w:t>
      </w:r>
      <w:r w:rsidRPr="00067AB3">
        <w:rPr>
          <w:rFonts w:ascii="Palatino Linotype" w:eastAsia="Palatino Linotype" w:hAnsi="Palatino Linotype" w:cs="Palatino Linotype"/>
          <w:b/>
          <w:i/>
          <w:sz w:val="22"/>
          <w:szCs w:val="22"/>
        </w:rPr>
        <w:t xml:space="preserve"> </w:t>
      </w:r>
    </w:p>
    <w:p w14:paraId="7BAFEB25" w14:textId="77777777" w:rsidR="004004C4" w:rsidRPr="00067AB3" w:rsidRDefault="004004C4" w:rsidP="004004C4">
      <w:pPr>
        <w:ind w:left="851" w:right="902"/>
        <w:jc w:val="both"/>
        <w:rPr>
          <w:rFonts w:ascii="Palatino Linotype" w:eastAsia="Palatino Linotype" w:hAnsi="Palatino Linotype" w:cs="Palatino Linotype"/>
          <w:b/>
          <w:i/>
          <w:sz w:val="22"/>
          <w:szCs w:val="22"/>
        </w:rPr>
      </w:pPr>
      <w:r w:rsidRPr="00067AB3">
        <w:rPr>
          <w:rFonts w:ascii="Palatino Linotype" w:eastAsia="Palatino Linotype" w:hAnsi="Palatino Linotype" w:cs="Palatino Linotype"/>
          <w:b/>
          <w:i/>
          <w:sz w:val="22"/>
          <w:szCs w:val="22"/>
        </w:rPr>
        <w:t>…</w:t>
      </w:r>
    </w:p>
    <w:p w14:paraId="26DCD285"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 xml:space="preserve">VII. Máxima Publicidad: </w:t>
      </w:r>
      <w:r w:rsidRPr="00067AB3">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 xml:space="preserve">VIII. Objetividad: </w:t>
      </w:r>
      <w:r w:rsidRPr="00067AB3">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i/>
          <w:sz w:val="22"/>
          <w:szCs w:val="22"/>
        </w:rPr>
        <w:t>…</w:t>
      </w:r>
    </w:p>
    <w:p w14:paraId="1A17416D" w14:textId="77777777" w:rsidR="004004C4" w:rsidRPr="00067AB3" w:rsidRDefault="004004C4" w:rsidP="004004C4">
      <w:pPr>
        <w:ind w:left="851" w:right="902"/>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i/>
          <w:sz w:val="22"/>
          <w:szCs w:val="22"/>
        </w:rPr>
        <w:t>(Énfasis añadido)</w:t>
      </w:r>
    </w:p>
    <w:p w14:paraId="0935B94C" w14:textId="77777777" w:rsidR="004004C4" w:rsidRPr="00067AB3"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067AB3" w:rsidRDefault="004004C4" w:rsidP="002F3A07">
      <w:pPr>
        <w:spacing w:line="360" w:lineRule="auto"/>
        <w:jc w:val="both"/>
        <w:rPr>
          <w:rFonts w:ascii="Palatino Linotype" w:eastAsia="Palatino Linotype" w:hAnsi="Palatino Linotype" w:cs="Palatino Linotype"/>
        </w:rPr>
      </w:pPr>
      <w:r w:rsidRPr="00067AB3">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067AB3" w:rsidRDefault="004004C4" w:rsidP="002F3A07">
      <w:pPr>
        <w:spacing w:line="360" w:lineRule="auto"/>
        <w:jc w:val="both"/>
        <w:rPr>
          <w:rFonts w:ascii="Palatino Linotype" w:eastAsia="Palatino Linotype" w:hAnsi="Palatino Linotype" w:cs="Palatino Linotype"/>
        </w:rPr>
      </w:pPr>
    </w:p>
    <w:p w14:paraId="3F82C6EA" w14:textId="77777777" w:rsidR="004004C4" w:rsidRPr="00067AB3" w:rsidRDefault="004004C4" w:rsidP="004004C4">
      <w:pPr>
        <w:ind w:left="851" w:right="899"/>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067AB3">
        <w:rPr>
          <w:rFonts w:ascii="Palatino Linotype" w:eastAsia="Palatino Linotype" w:hAnsi="Palatino Linotype" w:cs="Palatino Linotype"/>
          <w:i/>
          <w:sz w:val="22"/>
          <w:szCs w:val="22"/>
        </w:rPr>
        <w:t xml:space="preserve"> Política de los Estados Unidos Mexicanos </w:t>
      </w:r>
      <w:r w:rsidRPr="00067AB3">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067AB3">
        <w:rPr>
          <w:rFonts w:ascii="Palatino Linotype" w:eastAsia="Palatino Linotype" w:hAnsi="Palatino Linotype" w:cs="Palatino Linotype"/>
          <w:i/>
          <w:sz w:val="22"/>
          <w:szCs w:val="22"/>
        </w:rPr>
        <w:t xml:space="preserve">, el cual </w:t>
      </w:r>
      <w:r w:rsidRPr="00067AB3">
        <w:rPr>
          <w:rFonts w:ascii="Palatino Linotype" w:eastAsia="Palatino Linotype" w:hAnsi="Palatino Linotype" w:cs="Palatino Linotype"/>
          <w:b/>
          <w:i/>
          <w:sz w:val="22"/>
          <w:szCs w:val="22"/>
        </w:rPr>
        <w:t>busca maximizar</w:t>
      </w:r>
      <w:r w:rsidRPr="00067AB3">
        <w:rPr>
          <w:rFonts w:ascii="Palatino Linotype" w:eastAsia="Palatino Linotype" w:hAnsi="Palatino Linotype" w:cs="Palatino Linotype"/>
          <w:i/>
          <w:sz w:val="22"/>
          <w:szCs w:val="22"/>
        </w:rPr>
        <w:t xml:space="preserve"> su vigencia y respeto, para optar por </w:t>
      </w:r>
      <w:r w:rsidRPr="00067AB3">
        <w:rPr>
          <w:rFonts w:ascii="Palatino Linotype" w:eastAsia="Palatino Linotype" w:hAnsi="Palatino Linotype" w:cs="Palatino Linotype"/>
          <w:b/>
          <w:i/>
          <w:sz w:val="22"/>
          <w:szCs w:val="22"/>
        </w:rPr>
        <w:t>la aplicación o interpretación de la norma que los favorezca en mayor medida</w:t>
      </w:r>
      <w:r w:rsidRPr="00067AB3">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067AB3">
        <w:rPr>
          <w:rFonts w:ascii="Palatino Linotype" w:eastAsia="Palatino Linotype" w:hAnsi="Palatino Linotype" w:cs="Palatino Linotype"/>
          <w:b/>
          <w:i/>
          <w:sz w:val="22"/>
          <w:szCs w:val="22"/>
        </w:rPr>
        <w:t>es aplicable de oficio</w:t>
      </w:r>
      <w:r w:rsidRPr="00067AB3">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w:t>
      </w:r>
      <w:r w:rsidRPr="00067AB3">
        <w:rPr>
          <w:rFonts w:ascii="Palatino Linotype" w:eastAsia="Palatino Linotype" w:hAnsi="Palatino Linotype" w:cs="Palatino Linotype"/>
          <w:i/>
          <w:sz w:val="22"/>
          <w:szCs w:val="22"/>
        </w:rPr>
        <w:lastRenderedPageBreak/>
        <w:t xml:space="preserve">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067AB3">
        <w:rPr>
          <w:rFonts w:ascii="Palatino Linotype" w:eastAsia="Palatino Linotype" w:hAnsi="Palatino Linotype" w:cs="Palatino Linotype"/>
          <w:b/>
          <w:i/>
          <w:sz w:val="22"/>
          <w:szCs w:val="22"/>
        </w:rPr>
        <w:t>para realizarlo debe conocerse cuál es el derecho humano que se busca maximizar</w:t>
      </w:r>
      <w:r w:rsidRPr="00067AB3">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067AB3" w:rsidRDefault="004004C4" w:rsidP="004004C4">
      <w:pPr>
        <w:ind w:left="851" w:right="899"/>
        <w:jc w:val="both"/>
        <w:rPr>
          <w:rFonts w:ascii="Palatino Linotype" w:eastAsia="Palatino Linotype" w:hAnsi="Palatino Linotype" w:cs="Palatino Linotype"/>
          <w:i/>
          <w:sz w:val="22"/>
          <w:szCs w:val="22"/>
        </w:rPr>
      </w:pPr>
      <w:r w:rsidRPr="00067AB3">
        <w:rPr>
          <w:rFonts w:ascii="Palatino Linotype" w:eastAsia="Palatino Linotype" w:hAnsi="Palatino Linotype" w:cs="Palatino Linotype"/>
          <w:i/>
          <w:sz w:val="22"/>
          <w:szCs w:val="22"/>
        </w:rPr>
        <w:t>(Énfasis añadido)</w:t>
      </w:r>
    </w:p>
    <w:p w14:paraId="39EDE85F" w14:textId="77777777" w:rsidR="004004C4" w:rsidRPr="00067AB3"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067AB3"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067AB3"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067AB3"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067AB3"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067AB3"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067AB3" w:rsidRDefault="004004C4" w:rsidP="004004C4">
      <w:pPr>
        <w:jc w:val="both"/>
        <w:rPr>
          <w:rFonts w:ascii="Palatino Linotype" w:eastAsia="Palatino Linotype" w:hAnsi="Palatino Linotype" w:cs="Palatino Linotype"/>
          <w:color w:val="000000"/>
        </w:rPr>
      </w:pPr>
    </w:p>
    <w:p w14:paraId="57C2B412"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w:t>
      </w:r>
      <w:r w:rsidRPr="00067AB3">
        <w:rPr>
          <w:rFonts w:ascii="Palatino Linotype" w:eastAsia="Palatino Linotype" w:hAnsi="Palatino Linotype" w:cs="Palatino Linotype"/>
          <w:b/>
          <w:i/>
          <w:color w:val="000000"/>
          <w:sz w:val="22"/>
          <w:szCs w:val="22"/>
        </w:rPr>
        <w:t xml:space="preserve">Artículo 163. La Unidad de Transparencia deberá notificar la respuesta a la solicitud al interesado en el menor tiempo posible, que no podrá exceder </w:t>
      </w:r>
      <w:r w:rsidRPr="00067AB3">
        <w:rPr>
          <w:rFonts w:ascii="Palatino Linotype" w:eastAsia="Palatino Linotype" w:hAnsi="Palatino Linotype" w:cs="Palatino Linotype"/>
          <w:b/>
          <w:i/>
          <w:color w:val="000000"/>
          <w:sz w:val="22"/>
          <w:szCs w:val="22"/>
        </w:rPr>
        <w:lastRenderedPageBreak/>
        <w:t>de quince días hábiles</w:t>
      </w:r>
      <w:r w:rsidRPr="00067AB3">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067AB3" w:rsidRDefault="004004C4" w:rsidP="004004C4">
      <w:pPr>
        <w:ind w:left="851" w:right="902"/>
        <w:jc w:val="both"/>
        <w:rPr>
          <w:rFonts w:ascii="Palatino Linotype" w:eastAsia="Palatino Linotype" w:hAnsi="Palatino Linotype" w:cs="Palatino Linotype"/>
          <w:i/>
          <w:color w:val="000000"/>
          <w:sz w:val="22"/>
          <w:szCs w:val="22"/>
        </w:rPr>
      </w:pPr>
      <w:r w:rsidRPr="00067AB3">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067AB3" w:rsidRDefault="004004C4" w:rsidP="004004C4">
      <w:pPr>
        <w:ind w:left="851" w:right="902"/>
        <w:jc w:val="both"/>
        <w:rPr>
          <w:rFonts w:ascii="Palatino Linotype" w:eastAsia="Palatino Linotype" w:hAnsi="Palatino Linotype" w:cs="Palatino Linotype"/>
          <w:color w:val="000000"/>
          <w:sz w:val="22"/>
          <w:szCs w:val="22"/>
        </w:rPr>
      </w:pPr>
      <w:r w:rsidRPr="00067AB3">
        <w:rPr>
          <w:rFonts w:ascii="Palatino Linotype" w:eastAsia="Palatino Linotype" w:hAnsi="Palatino Linotype" w:cs="Palatino Linotype"/>
          <w:color w:val="000000"/>
          <w:sz w:val="22"/>
          <w:szCs w:val="22"/>
        </w:rPr>
        <w:t>(Énfasis añadido.)</w:t>
      </w:r>
    </w:p>
    <w:p w14:paraId="7B589924"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067AB3"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067AB3" w:rsidRDefault="004004C4" w:rsidP="004004C4">
      <w:pPr>
        <w:spacing w:line="360" w:lineRule="auto"/>
        <w:jc w:val="both"/>
        <w:rPr>
          <w:rFonts w:ascii="Palatino Linotype" w:eastAsia="Palatino Linotype" w:hAnsi="Palatino Linotype" w:cs="Palatino Linotype"/>
          <w:color w:val="000000"/>
        </w:rPr>
      </w:pPr>
      <w:r w:rsidRPr="00067AB3">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067AB3" w:rsidRDefault="004004C4" w:rsidP="004004C4">
      <w:pPr>
        <w:jc w:val="both"/>
        <w:rPr>
          <w:rFonts w:ascii="Palatino Linotype" w:eastAsia="Palatino Linotype" w:hAnsi="Palatino Linotype" w:cs="Palatino Linotype"/>
          <w:color w:val="000000"/>
        </w:rPr>
      </w:pPr>
    </w:p>
    <w:p w14:paraId="73EB106C" w14:textId="77777777" w:rsidR="004004C4" w:rsidRPr="00067AB3" w:rsidRDefault="004004C4" w:rsidP="004004C4">
      <w:pPr>
        <w:ind w:left="709" w:right="616"/>
        <w:jc w:val="both"/>
        <w:rPr>
          <w:rFonts w:ascii="Palatino Linotype" w:eastAsia="Palatino Linotype" w:hAnsi="Palatino Linotype" w:cs="Palatino Linotype"/>
          <w:b/>
          <w:i/>
          <w:sz w:val="23"/>
          <w:szCs w:val="23"/>
        </w:rPr>
      </w:pPr>
      <w:r w:rsidRPr="00067AB3">
        <w:rPr>
          <w:rFonts w:ascii="Palatino Linotype" w:eastAsia="Palatino Linotype" w:hAnsi="Palatino Linotype" w:cs="Palatino Linotype"/>
          <w:b/>
          <w:i/>
          <w:sz w:val="23"/>
          <w:szCs w:val="23"/>
        </w:rPr>
        <w:t>“Artículo 151.</w:t>
      </w:r>
      <w:r w:rsidRPr="00067AB3">
        <w:rPr>
          <w:rFonts w:ascii="Palatino Linotype" w:eastAsia="Palatino Linotype" w:hAnsi="Palatino Linotype" w:cs="Palatino Linotype"/>
          <w:i/>
          <w:sz w:val="23"/>
          <w:szCs w:val="23"/>
        </w:rPr>
        <w:t xml:space="preserve"> </w:t>
      </w:r>
      <w:r w:rsidRPr="00067AB3">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067AB3">
        <w:rPr>
          <w:rFonts w:ascii="Palatino Linotype" w:eastAsia="Palatino Linotype" w:hAnsi="Palatino Linotype" w:cs="Palatino Linotype"/>
          <w:i/>
          <w:sz w:val="23"/>
          <w:szCs w:val="23"/>
        </w:rPr>
        <w:t xml:space="preserve">, mediante </w:t>
      </w:r>
      <w:r w:rsidRPr="00067AB3">
        <w:rPr>
          <w:rFonts w:ascii="Palatino Linotype" w:eastAsia="Palatino Linotype" w:hAnsi="Palatino Linotype" w:cs="Palatino Linotype"/>
          <w:i/>
          <w:sz w:val="23"/>
          <w:szCs w:val="23"/>
        </w:rPr>
        <w:lastRenderedPageBreak/>
        <w:t>solicitudes de información y deberá apoyar al solicitante en la elaboración de las mismas, de conformidad con las bases establecidas en la presente Ley</w:t>
      </w:r>
    </w:p>
    <w:p w14:paraId="1BE1F58C"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152.</w:t>
      </w:r>
      <w:r w:rsidRPr="00067AB3">
        <w:rPr>
          <w:rFonts w:ascii="Palatino Linotype" w:eastAsia="Palatino Linotype" w:hAnsi="Palatino Linotype" w:cs="Palatino Linotype"/>
          <w:i/>
          <w:sz w:val="23"/>
          <w:szCs w:val="23"/>
        </w:rPr>
        <w:t xml:space="preserve"> </w:t>
      </w:r>
      <w:r w:rsidRPr="00067AB3">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067AB3">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153.</w:t>
      </w:r>
      <w:r w:rsidRPr="00067AB3">
        <w:rPr>
          <w:rFonts w:ascii="Palatino Linotype" w:eastAsia="Palatino Linotype" w:hAnsi="Palatino Linotype" w:cs="Palatino Linotype"/>
          <w:i/>
          <w:sz w:val="23"/>
          <w:szCs w:val="23"/>
        </w:rPr>
        <w:t xml:space="preserve"> </w:t>
      </w:r>
      <w:r w:rsidRPr="00067AB3">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067AB3">
        <w:rPr>
          <w:rFonts w:ascii="Palatino Linotype" w:eastAsia="Palatino Linotype" w:hAnsi="Palatino Linotype" w:cs="Palatino Linotype"/>
          <w:i/>
          <w:sz w:val="23"/>
          <w:szCs w:val="23"/>
        </w:rPr>
        <w:t xml:space="preserve"> con el que los solicitantes podrán dar seguimiento a sus requerimientos. En los demás casos</w:t>
      </w:r>
      <w:r w:rsidRPr="00067AB3">
        <w:rPr>
          <w:rFonts w:ascii="Palatino Linotype" w:eastAsia="Palatino Linotype" w:hAnsi="Palatino Linotype" w:cs="Palatino Linotype"/>
          <w:b/>
          <w:i/>
          <w:sz w:val="23"/>
          <w:szCs w:val="23"/>
        </w:rPr>
        <w:t>, la Unidad de Trasparencia tendrá que registrar y capturar la solicitud de acceso en la Plataforma Nacional</w:t>
      </w:r>
      <w:r w:rsidRPr="00067AB3">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154.</w:t>
      </w:r>
      <w:r w:rsidRPr="00067AB3">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 xml:space="preserve">Artículo 155. </w:t>
      </w:r>
      <w:r w:rsidRPr="00067AB3">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III. La descripción de la información solicitada;</w:t>
      </w:r>
    </w:p>
    <w:p w14:paraId="41E001FE"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V. La modalidad en la que prefiere se otorgue el acceso a la información, la cual podrá ser verbal, siempre y cuando sea para fines de orientación, mediante consulta directa, </w:t>
      </w:r>
      <w:r w:rsidRPr="00067AB3">
        <w:rPr>
          <w:rFonts w:ascii="Palatino Linotype" w:eastAsia="Palatino Linotype" w:hAnsi="Palatino Linotype" w:cs="Palatino Linotype"/>
          <w:i/>
          <w:sz w:val="23"/>
          <w:szCs w:val="23"/>
        </w:rPr>
        <w:lastRenderedPageBreak/>
        <w:t>mediante la expedición de copias simples o certificadas o la reproducción en cualquier otro medio, incluidos los electrónicos.</w:t>
      </w:r>
    </w:p>
    <w:p w14:paraId="63011FAE"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156.</w:t>
      </w:r>
      <w:r w:rsidRPr="00067AB3">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157.</w:t>
      </w:r>
      <w:r w:rsidRPr="00067AB3">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158.</w:t>
      </w:r>
      <w:r w:rsidRPr="00067AB3">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 xml:space="preserve"> Artículo 159. </w:t>
      </w:r>
      <w:r w:rsidRPr="00067AB3">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w:t>
      </w:r>
      <w:r w:rsidRPr="00067AB3">
        <w:rPr>
          <w:rFonts w:ascii="Palatino Linotype" w:eastAsia="Palatino Linotype" w:hAnsi="Palatino Linotype" w:cs="Palatino Linotype"/>
          <w:i/>
          <w:sz w:val="23"/>
          <w:szCs w:val="23"/>
        </w:rPr>
        <w:lastRenderedPageBreak/>
        <w:t xml:space="preserve">respuesta establecido en el artículo 163 de la presente Ley, por lo que comenzará a computarse nuevamente al día siguiente del desahogo por parte del particular. </w:t>
      </w:r>
    </w:p>
    <w:p w14:paraId="1B232A35"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160.</w:t>
      </w:r>
      <w:r w:rsidRPr="00067AB3">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067AB3" w:rsidRDefault="004004C4" w:rsidP="004004C4">
      <w:pPr>
        <w:ind w:left="709" w:right="616"/>
        <w:jc w:val="both"/>
        <w:rPr>
          <w:rFonts w:ascii="Palatino Linotype" w:eastAsia="Palatino Linotype" w:hAnsi="Palatino Linotype" w:cs="Palatino Linotype"/>
          <w:sz w:val="23"/>
          <w:szCs w:val="23"/>
        </w:rPr>
      </w:pPr>
      <w:r w:rsidRPr="00067AB3">
        <w:rPr>
          <w:rFonts w:ascii="Palatino Linotype" w:eastAsia="Palatino Linotype" w:hAnsi="Palatino Linotype" w:cs="Palatino Linotype"/>
          <w:b/>
          <w:i/>
          <w:sz w:val="23"/>
          <w:szCs w:val="23"/>
        </w:rPr>
        <w:t>Artículo 161.</w:t>
      </w:r>
      <w:r w:rsidRPr="00067AB3">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067AB3">
        <w:rPr>
          <w:rFonts w:ascii="Palatino Linotype" w:eastAsia="Palatino Linotype" w:hAnsi="Palatino Linotype" w:cs="Palatino Linotype"/>
          <w:sz w:val="23"/>
          <w:szCs w:val="23"/>
        </w:rPr>
        <w:t>s.</w:t>
      </w:r>
      <w:r w:rsidRPr="00067AB3">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067AB3">
        <w:rPr>
          <w:rFonts w:ascii="Palatino Linotype" w:eastAsia="Palatino Linotype" w:hAnsi="Palatino Linotype" w:cs="Palatino Linotype"/>
          <w:sz w:val="23"/>
          <w:szCs w:val="23"/>
        </w:rPr>
        <w:t xml:space="preserve"> </w:t>
      </w:r>
    </w:p>
    <w:p w14:paraId="3657116E"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162.</w:t>
      </w:r>
      <w:r w:rsidRPr="00067AB3">
        <w:rPr>
          <w:rFonts w:ascii="Palatino Linotype" w:eastAsia="Palatino Linotype" w:hAnsi="Palatino Linotype" w:cs="Palatino Linotype"/>
          <w:sz w:val="23"/>
          <w:szCs w:val="23"/>
        </w:rPr>
        <w:t xml:space="preserve"> </w:t>
      </w:r>
      <w:r w:rsidRPr="00067AB3">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163.</w:t>
      </w:r>
      <w:r w:rsidRPr="00067AB3">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lastRenderedPageBreak/>
        <w:t>Artículo 164.</w:t>
      </w:r>
      <w:r w:rsidRPr="00067AB3">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165.</w:t>
      </w:r>
      <w:r w:rsidRPr="00067AB3">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Artículo 166.</w:t>
      </w:r>
      <w:r w:rsidRPr="00067AB3">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067AB3" w:rsidRDefault="004004C4" w:rsidP="004004C4">
      <w:pPr>
        <w:ind w:left="709" w:right="616"/>
        <w:jc w:val="both"/>
        <w:rPr>
          <w:rFonts w:ascii="Palatino Linotype" w:eastAsia="Palatino Linotype" w:hAnsi="Palatino Linotype" w:cs="Palatino Linotype"/>
          <w:i/>
          <w:sz w:val="23"/>
          <w:szCs w:val="23"/>
        </w:rPr>
      </w:pPr>
      <w:r w:rsidRPr="00067AB3">
        <w:rPr>
          <w:rFonts w:ascii="Palatino Linotype" w:eastAsia="Palatino Linotype" w:hAnsi="Palatino Linotype" w:cs="Palatino Linotype"/>
          <w:b/>
          <w:i/>
          <w:sz w:val="23"/>
          <w:szCs w:val="23"/>
        </w:rPr>
        <w:t>(</w:t>
      </w:r>
      <w:r w:rsidRPr="00067AB3">
        <w:rPr>
          <w:rFonts w:ascii="Palatino Linotype" w:eastAsia="Palatino Linotype" w:hAnsi="Palatino Linotype" w:cs="Palatino Linotype"/>
          <w:i/>
          <w:sz w:val="23"/>
          <w:szCs w:val="23"/>
        </w:rPr>
        <w:t>Enfasis Añadido)</w:t>
      </w:r>
    </w:p>
    <w:p w14:paraId="52C5DB54" w14:textId="77777777" w:rsidR="00BF6479" w:rsidRPr="00067AB3" w:rsidRDefault="00BF6479" w:rsidP="004004C4">
      <w:pPr>
        <w:spacing w:line="360" w:lineRule="auto"/>
        <w:jc w:val="both"/>
        <w:rPr>
          <w:rFonts w:ascii="Palatino Linotype" w:hAnsi="Palatino Linotype" w:cs="Arial"/>
        </w:rPr>
      </w:pPr>
    </w:p>
    <w:p w14:paraId="6029AB8E" w14:textId="77777777" w:rsidR="000001E3" w:rsidRPr="00067AB3" w:rsidRDefault="000001E3" w:rsidP="000001E3">
      <w:pPr>
        <w:pStyle w:val="Prrafodelista"/>
        <w:autoSpaceDE w:val="0"/>
        <w:autoSpaceDN w:val="0"/>
        <w:adjustRightInd w:val="0"/>
        <w:spacing w:line="360" w:lineRule="auto"/>
        <w:ind w:left="0"/>
        <w:jc w:val="both"/>
        <w:rPr>
          <w:rFonts w:ascii="Palatino Linotype" w:hAnsi="Palatino Linotype" w:cs="Arial"/>
        </w:rPr>
      </w:pPr>
    </w:p>
    <w:p w14:paraId="39A7540F" w14:textId="29AEA4C8" w:rsidR="000001E3" w:rsidRPr="00067AB3" w:rsidRDefault="00833BEF" w:rsidP="000001E3">
      <w:pPr>
        <w:pStyle w:val="Prrafodelista"/>
        <w:numPr>
          <w:ilvl w:val="0"/>
          <w:numId w:val="32"/>
        </w:numPr>
        <w:autoSpaceDE w:val="0"/>
        <w:autoSpaceDN w:val="0"/>
        <w:adjustRightInd w:val="0"/>
        <w:spacing w:line="360" w:lineRule="auto"/>
        <w:contextualSpacing w:val="0"/>
        <w:jc w:val="both"/>
        <w:rPr>
          <w:rFonts w:ascii="Palatino Linotype" w:hAnsi="Palatino Linotype"/>
          <w:b/>
          <w:iCs/>
        </w:rPr>
      </w:pPr>
      <w:r w:rsidRPr="00067AB3">
        <w:rPr>
          <w:rFonts w:ascii="Palatino Linotype" w:hAnsi="Palatino Linotype"/>
          <w:b/>
          <w:iCs/>
        </w:rPr>
        <w:t>Vista a los Ó</w:t>
      </w:r>
      <w:r w:rsidR="000001E3" w:rsidRPr="00067AB3">
        <w:rPr>
          <w:rFonts w:ascii="Palatino Linotype" w:hAnsi="Palatino Linotype"/>
          <w:b/>
          <w:iCs/>
        </w:rPr>
        <w:t xml:space="preserve">rganos </w:t>
      </w:r>
      <w:r w:rsidRPr="00067AB3">
        <w:rPr>
          <w:rFonts w:ascii="Palatino Linotype" w:hAnsi="Palatino Linotype"/>
          <w:b/>
          <w:iCs/>
        </w:rPr>
        <w:t>I</w:t>
      </w:r>
      <w:r w:rsidR="000001E3" w:rsidRPr="00067AB3">
        <w:rPr>
          <w:rFonts w:ascii="Palatino Linotype" w:hAnsi="Palatino Linotype"/>
          <w:b/>
          <w:iCs/>
        </w:rPr>
        <w:t xml:space="preserve">nterno </w:t>
      </w:r>
      <w:r w:rsidRPr="00067AB3">
        <w:rPr>
          <w:rFonts w:ascii="Palatino Linotype" w:hAnsi="Palatino Linotype"/>
          <w:b/>
          <w:iCs/>
        </w:rPr>
        <w:t xml:space="preserve">de Control </w:t>
      </w:r>
      <w:r w:rsidR="000001E3" w:rsidRPr="00067AB3">
        <w:rPr>
          <w:rFonts w:ascii="Palatino Linotype" w:hAnsi="Palatino Linotype"/>
          <w:b/>
          <w:iCs/>
        </w:rPr>
        <w:t>competentes</w:t>
      </w:r>
      <w:r w:rsidRPr="00067AB3">
        <w:rPr>
          <w:rFonts w:ascii="Palatino Linotype" w:hAnsi="Palatino Linotype"/>
          <w:b/>
          <w:iCs/>
        </w:rPr>
        <w:t>.</w:t>
      </w:r>
      <w:r w:rsidR="000001E3" w:rsidRPr="00067AB3">
        <w:rPr>
          <w:rFonts w:ascii="Palatino Linotype" w:hAnsi="Palatino Linotype"/>
          <w:b/>
          <w:iCs/>
        </w:rPr>
        <w:t xml:space="preserve"> </w:t>
      </w:r>
    </w:p>
    <w:p w14:paraId="63508562" w14:textId="77777777" w:rsidR="000001E3" w:rsidRPr="00067AB3" w:rsidRDefault="000001E3" w:rsidP="000001E3">
      <w:pPr>
        <w:pStyle w:val="Prrafodelista"/>
        <w:autoSpaceDE w:val="0"/>
        <w:autoSpaceDN w:val="0"/>
        <w:adjustRightInd w:val="0"/>
        <w:spacing w:line="360" w:lineRule="auto"/>
        <w:jc w:val="both"/>
        <w:rPr>
          <w:rFonts w:ascii="Palatino Linotype" w:hAnsi="Palatino Linotype"/>
          <w:b/>
          <w:iCs/>
        </w:rPr>
      </w:pPr>
    </w:p>
    <w:p w14:paraId="2319FAD0" w14:textId="77777777" w:rsidR="000001E3" w:rsidRPr="00067AB3" w:rsidRDefault="000001E3" w:rsidP="000001E3">
      <w:pPr>
        <w:spacing w:line="360" w:lineRule="auto"/>
        <w:contextualSpacing/>
        <w:jc w:val="both"/>
        <w:rPr>
          <w:rFonts w:ascii="Palatino Linotype" w:eastAsia="MS Mincho" w:hAnsi="Palatino Linotype"/>
          <w:lang w:val="es-ES_tradnl"/>
        </w:rPr>
      </w:pPr>
      <w:r w:rsidRPr="00067AB3">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w:t>
      </w:r>
      <w:r w:rsidRPr="00067AB3">
        <w:rPr>
          <w:rFonts w:ascii="Palatino Linotype" w:eastAsia="MS Mincho" w:hAnsi="Palatino Linotype"/>
          <w:lang w:val="es-ES_tradnl"/>
        </w:rPr>
        <w:lastRenderedPageBreak/>
        <w:t xml:space="preserve">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6B7BADB" w14:textId="77777777" w:rsidR="000001E3" w:rsidRPr="00067AB3" w:rsidRDefault="000001E3" w:rsidP="000001E3">
      <w:pPr>
        <w:spacing w:line="360" w:lineRule="auto"/>
        <w:contextualSpacing/>
        <w:jc w:val="both"/>
        <w:rPr>
          <w:rFonts w:ascii="Palatino Linotype" w:eastAsia="MS Mincho" w:hAnsi="Palatino Linotype"/>
          <w:lang w:val="es-ES_tradnl"/>
        </w:rPr>
      </w:pPr>
    </w:p>
    <w:p w14:paraId="41882D5D" w14:textId="37BAC939" w:rsidR="000001E3" w:rsidRPr="00067AB3" w:rsidRDefault="000001E3" w:rsidP="000001E3">
      <w:pPr>
        <w:spacing w:line="360" w:lineRule="auto"/>
        <w:contextualSpacing/>
        <w:jc w:val="both"/>
        <w:rPr>
          <w:rFonts w:ascii="Palatino Linotype" w:eastAsia="MS Mincho" w:hAnsi="Palatino Linotype" w:cs="Arial"/>
        </w:rPr>
      </w:pPr>
      <w:r w:rsidRPr="00067AB3">
        <w:rPr>
          <w:rFonts w:ascii="Palatino Linotype" w:eastAsia="MS Mincho" w:hAnsi="Palatino Linotype"/>
          <w:lang w:val="es-ES_tradnl"/>
        </w:rPr>
        <w:t xml:space="preserve">En efecto, la Secretaría Técnica del Pleno hará del conocimiento del </w:t>
      </w:r>
      <w:r w:rsidR="00923B07" w:rsidRPr="00067AB3">
        <w:rPr>
          <w:rFonts w:ascii="Palatino Linotype" w:eastAsia="MS Mincho" w:hAnsi="Palatino Linotype"/>
        </w:rPr>
        <w:t>Ó</w:t>
      </w:r>
      <w:r w:rsidRPr="00067AB3">
        <w:rPr>
          <w:rFonts w:ascii="Palatino Linotype" w:eastAsia="MS Mincho" w:hAnsi="Palatino Linotype"/>
        </w:rPr>
        <w:t xml:space="preserve">rgano </w:t>
      </w:r>
      <w:r w:rsidR="00923B07" w:rsidRPr="00067AB3">
        <w:rPr>
          <w:rFonts w:ascii="Palatino Linotype" w:eastAsia="MS Mincho" w:hAnsi="Palatino Linotype"/>
        </w:rPr>
        <w:t>I</w:t>
      </w:r>
      <w:r w:rsidRPr="00067AB3">
        <w:rPr>
          <w:rFonts w:ascii="Palatino Linotype" w:eastAsia="MS Mincho" w:hAnsi="Palatino Linotype"/>
        </w:rPr>
        <w:t xml:space="preserve">nterno </w:t>
      </w:r>
      <w:r w:rsidR="00923B07" w:rsidRPr="00067AB3">
        <w:rPr>
          <w:rFonts w:ascii="Palatino Linotype" w:eastAsia="MS Mincho" w:hAnsi="Palatino Linotype"/>
        </w:rPr>
        <w:t>de C</w:t>
      </w:r>
      <w:r w:rsidRPr="00067AB3">
        <w:rPr>
          <w:rFonts w:ascii="Palatino Linotype" w:eastAsia="MS Mincho" w:hAnsi="Palatino Linotype"/>
        </w:rPr>
        <w:t xml:space="preserve">ontrol competente de las infracciones en que el </w:t>
      </w:r>
      <w:r w:rsidRPr="00067AB3">
        <w:rPr>
          <w:rFonts w:ascii="Palatino Linotype" w:eastAsia="MS Mincho" w:hAnsi="Palatino Linotype"/>
          <w:b/>
        </w:rPr>
        <w:t>Sujeto Obligado</w:t>
      </w:r>
      <w:r w:rsidRPr="00067AB3">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067AB3">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20411F68" w14:textId="77777777" w:rsidR="000001E3" w:rsidRPr="00067AB3" w:rsidRDefault="000001E3" w:rsidP="000001E3">
      <w:pPr>
        <w:pStyle w:val="Citas"/>
      </w:pPr>
      <w:r w:rsidRPr="00067AB3">
        <w:rPr>
          <w:b/>
        </w:rPr>
        <w:t>“Artículo 190.</w:t>
      </w:r>
      <w:r w:rsidRPr="00067AB3">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E8B5B" w14:textId="77777777" w:rsidR="000001E3" w:rsidRPr="00067AB3" w:rsidRDefault="000001E3" w:rsidP="000001E3">
      <w:pPr>
        <w:pStyle w:val="Citas"/>
      </w:pPr>
      <w:r w:rsidRPr="00067AB3">
        <w:rPr>
          <w:b/>
        </w:rPr>
        <w:lastRenderedPageBreak/>
        <w:t>Artículo 222.</w:t>
      </w:r>
      <w:r w:rsidRPr="00067AB3">
        <w:t xml:space="preserve"> Son causas de responsabilidad administrativa de los servidores públicos de los sujetos obligados, por incumplimiento de las obligaciones establecidas en la materia de la presente Ley, las siguientes:</w:t>
      </w:r>
    </w:p>
    <w:p w14:paraId="2F151334" w14:textId="77777777" w:rsidR="000001E3" w:rsidRPr="00067AB3" w:rsidRDefault="000001E3" w:rsidP="000001E3">
      <w:pPr>
        <w:pStyle w:val="Citas"/>
      </w:pPr>
      <w:r w:rsidRPr="00067AB3">
        <w:t>(…)</w:t>
      </w:r>
    </w:p>
    <w:p w14:paraId="568E7028" w14:textId="77777777" w:rsidR="000001E3" w:rsidRPr="00067AB3" w:rsidRDefault="000001E3" w:rsidP="000001E3">
      <w:pPr>
        <w:pStyle w:val="Citas"/>
        <w:rPr>
          <w:b/>
        </w:rPr>
      </w:pPr>
      <w:r w:rsidRPr="00067AB3">
        <w:rPr>
          <w:b/>
        </w:rPr>
        <w:t xml:space="preserve">I. Cualquier acto u </w:t>
      </w:r>
      <w:r w:rsidRPr="00067AB3">
        <w:rPr>
          <w:b/>
          <w:u w:val="single"/>
        </w:rPr>
        <w:t>omisión</w:t>
      </w:r>
      <w:r w:rsidRPr="00067AB3">
        <w:rPr>
          <w:b/>
        </w:rPr>
        <w:t xml:space="preserve"> que provoque la suspensión o deficiencia en la atención de las solicitudes de información;</w:t>
      </w:r>
    </w:p>
    <w:p w14:paraId="31718633" w14:textId="77777777" w:rsidR="000001E3" w:rsidRPr="00067AB3" w:rsidRDefault="000001E3" w:rsidP="000001E3">
      <w:pPr>
        <w:pStyle w:val="Citas"/>
      </w:pPr>
      <w:r w:rsidRPr="00067AB3">
        <w:rPr>
          <w:b/>
          <w:u w:val="single"/>
        </w:rPr>
        <w:t>II. La falta de respuesta a las solicitudes de información en los plazos señalados en la normatividad aplicable</w:t>
      </w:r>
      <w:r w:rsidRPr="00067AB3">
        <w:t>;</w:t>
      </w:r>
    </w:p>
    <w:p w14:paraId="6B3619EF" w14:textId="77777777" w:rsidR="000001E3" w:rsidRPr="00067AB3" w:rsidRDefault="000001E3" w:rsidP="000001E3">
      <w:pPr>
        <w:pStyle w:val="Citas"/>
        <w:rPr>
          <w:b/>
          <w:bCs/>
        </w:rPr>
      </w:pPr>
      <w:r w:rsidRPr="00067AB3">
        <w:t xml:space="preserve">(…)” </w:t>
      </w:r>
      <w:r w:rsidRPr="00067AB3">
        <w:rPr>
          <w:b/>
          <w:bCs/>
        </w:rPr>
        <w:t>(Sic)</w:t>
      </w:r>
    </w:p>
    <w:p w14:paraId="158DC3A3" w14:textId="77777777" w:rsidR="000001E3" w:rsidRPr="00067AB3" w:rsidRDefault="000001E3" w:rsidP="000001E3">
      <w:pPr>
        <w:spacing w:line="360" w:lineRule="auto"/>
        <w:contextualSpacing/>
        <w:jc w:val="both"/>
        <w:rPr>
          <w:rFonts w:ascii="Palatino Linotype" w:eastAsia="MS Mincho" w:hAnsi="Palatino Linotype"/>
          <w:lang w:val="es-ES_tradnl"/>
        </w:rPr>
      </w:pPr>
    </w:p>
    <w:p w14:paraId="7A970792" w14:textId="77777777" w:rsidR="000001E3" w:rsidRPr="00067AB3" w:rsidRDefault="000001E3" w:rsidP="000001E3">
      <w:pPr>
        <w:spacing w:line="360" w:lineRule="auto"/>
        <w:contextualSpacing/>
        <w:jc w:val="both"/>
        <w:rPr>
          <w:rFonts w:ascii="Palatino Linotype" w:eastAsia="MS Mincho" w:hAnsi="Palatino Linotype"/>
          <w:lang w:val="es-ES_tradnl"/>
        </w:rPr>
      </w:pPr>
      <w:r w:rsidRPr="00067AB3">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F0A778F" w14:textId="77777777" w:rsidR="000001E3" w:rsidRPr="00067AB3" w:rsidRDefault="000001E3" w:rsidP="000001E3">
      <w:pPr>
        <w:pStyle w:val="Citas"/>
      </w:pPr>
      <w:r w:rsidRPr="00067AB3">
        <w:t>“Artículo 19. Corresponde a la Secretaría Técnica del Pleno ejercer las atribuciones siguientes:</w:t>
      </w:r>
    </w:p>
    <w:p w14:paraId="1F9964D2" w14:textId="77777777" w:rsidR="000001E3" w:rsidRPr="00067AB3" w:rsidRDefault="000001E3" w:rsidP="000001E3">
      <w:pPr>
        <w:pStyle w:val="Citas"/>
      </w:pPr>
      <w:r w:rsidRPr="00067AB3">
        <w:t>(…)</w:t>
      </w:r>
    </w:p>
    <w:p w14:paraId="5ABD84C9" w14:textId="77777777" w:rsidR="000001E3" w:rsidRPr="00067AB3" w:rsidRDefault="000001E3" w:rsidP="000001E3">
      <w:pPr>
        <w:pStyle w:val="Citas"/>
        <w:rPr>
          <w:rFonts w:eastAsia="MS Mincho"/>
          <w:b/>
          <w:bCs/>
          <w:sz w:val="24"/>
          <w:szCs w:val="24"/>
          <w:lang w:val="es-ES_tradnl"/>
        </w:rPr>
      </w:pPr>
      <w:r w:rsidRPr="00067AB3">
        <w:t xml:space="preserve">XXVII. Remitir al Órgano Interno de Control de los Sujetos Obligados o, en su caso, a la autoridad que corresponda, el expediente que contenga las presuntas infracciones cometidas en el marco de la Ley de Transparencia, para la promoción de </w:t>
      </w:r>
      <w:r w:rsidRPr="00067AB3">
        <w:lastRenderedPageBreak/>
        <w:t xml:space="preserve">responsabilidades y sanciones, así como dar seguimiento al resultado de los procedimientos instaurados;” </w:t>
      </w:r>
      <w:r w:rsidRPr="00067AB3">
        <w:rPr>
          <w:b/>
          <w:bCs/>
        </w:rPr>
        <w:t>(Sic)</w:t>
      </w:r>
    </w:p>
    <w:p w14:paraId="339BEB36" w14:textId="77777777" w:rsidR="000001E3" w:rsidRPr="00067AB3" w:rsidRDefault="000001E3" w:rsidP="000001E3">
      <w:pPr>
        <w:spacing w:line="360" w:lineRule="auto"/>
        <w:contextualSpacing/>
        <w:jc w:val="both"/>
        <w:rPr>
          <w:rFonts w:ascii="Palatino Linotype" w:eastAsia="MS Mincho" w:hAnsi="Palatino Linotype"/>
          <w:lang w:val="es-ES_tradnl"/>
        </w:rPr>
      </w:pPr>
    </w:p>
    <w:p w14:paraId="7F9B486F" w14:textId="17B03236" w:rsidR="000001E3" w:rsidRPr="00067AB3" w:rsidRDefault="000001E3" w:rsidP="000001E3">
      <w:pPr>
        <w:spacing w:line="360" w:lineRule="auto"/>
        <w:contextualSpacing/>
        <w:jc w:val="both"/>
        <w:rPr>
          <w:rFonts w:ascii="Palatino Linotype" w:hAnsi="Palatino Linotype" w:cs="Arial"/>
          <w:color w:val="222222"/>
        </w:rPr>
      </w:pPr>
      <w:r w:rsidRPr="00067AB3">
        <w:rPr>
          <w:rFonts w:ascii="Palatino Linotype" w:hAnsi="Palatino Linotype" w:cs="Arial"/>
          <w:color w:val="000000"/>
        </w:rPr>
        <w:t xml:space="preserve">Por lo que es menester en este asunto, </w:t>
      </w:r>
      <w:r w:rsidRPr="00067AB3">
        <w:rPr>
          <w:rFonts w:ascii="Palatino Linotype" w:hAnsi="Palatino Linotype" w:cs="Arial"/>
          <w:color w:val="222222"/>
        </w:rPr>
        <w:t xml:space="preserve">dar vista a la Secretaría Técnica del Pleno a efecto de que ejerza las atribuciones previstas en la normatividad aplicable y comunique al  Órgano Interno </w:t>
      </w:r>
      <w:r w:rsidR="00833BEF" w:rsidRPr="00067AB3">
        <w:rPr>
          <w:rFonts w:ascii="Palatino Linotype" w:hAnsi="Palatino Linotype" w:cs="Arial"/>
          <w:color w:val="222222"/>
        </w:rPr>
        <w:t xml:space="preserve">de Control </w:t>
      </w:r>
      <w:r w:rsidRPr="00067AB3">
        <w:rPr>
          <w:rFonts w:ascii="Palatino Linotype" w:hAnsi="Palatino Linotype" w:cs="Arial"/>
          <w:color w:val="222222"/>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36D805" w14:textId="77777777" w:rsidR="000001E3" w:rsidRPr="00067AB3" w:rsidRDefault="000001E3" w:rsidP="000001E3">
      <w:pPr>
        <w:pStyle w:val="Prrafodelista"/>
        <w:numPr>
          <w:ilvl w:val="0"/>
          <w:numId w:val="32"/>
        </w:numPr>
        <w:autoSpaceDE w:val="0"/>
        <w:autoSpaceDN w:val="0"/>
        <w:adjustRightInd w:val="0"/>
        <w:spacing w:before="240" w:line="360" w:lineRule="auto"/>
        <w:contextualSpacing w:val="0"/>
        <w:jc w:val="both"/>
        <w:rPr>
          <w:rFonts w:ascii="Palatino Linotype" w:hAnsi="Palatino Linotype"/>
          <w:b/>
        </w:rPr>
      </w:pPr>
      <w:r w:rsidRPr="00067AB3">
        <w:rPr>
          <w:rFonts w:ascii="Palatino Linotype" w:hAnsi="Palatino Linotype"/>
          <w:b/>
        </w:rPr>
        <w:t xml:space="preserve">De la Versión Pública </w:t>
      </w:r>
    </w:p>
    <w:p w14:paraId="6A09D782" w14:textId="77777777" w:rsidR="000001E3" w:rsidRPr="00067AB3" w:rsidRDefault="000001E3" w:rsidP="000001E3">
      <w:pPr>
        <w:tabs>
          <w:tab w:val="left" w:pos="7938"/>
        </w:tabs>
        <w:spacing w:before="240" w:after="240" w:line="360" w:lineRule="auto"/>
        <w:jc w:val="both"/>
        <w:rPr>
          <w:rFonts w:ascii="Palatino Linotype" w:eastAsia="Arial Unicode MS" w:hAnsi="Palatino Linotype" w:cs="Arial"/>
        </w:rPr>
      </w:pPr>
      <w:r w:rsidRPr="00067AB3">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067AB3">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14:paraId="169D9011" w14:textId="77777777" w:rsidR="000001E3" w:rsidRPr="00067AB3" w:rsidRDefault="000001E3" w:rsidP="000001E3">
      <w:pPr>
        <w:spacing w:before="240" w:line="360" w:lineRule="auto"/>
        <w:ind w:left="851" w:right="851"/>
        <w:jc w:val="both"/>
        <w:rPr>
          <w:rFonts w:ascii="Palatino Linotype" w:hAnsi="Palatino Linotype" w:cs="Arial"/>
          <w:i/>
        </w:rPr>
      </w:pPr>
      <w:r w:rsidRPr="00067AB3">
        <w:rPr>
          <w:rFonts w:ascii="Palatino Linotype" w:hAnsi="Palatino Linotype" w:cs="Arial"/>
          <w:i/>
        </w:rPr>
        <w:t>“Artículo 3. Para los efectos de la presente Ley se entenderá por:</w:t>
      </w:r>
    </w:p>
    <w:p w14:paraId="35AC8DA1" w14:textId="77777777" w:rsidR="000001E3" w:rsidRPr="00067AB3" w:rsidRDefault="000001E3" w:rsidP="000001E3">
      <w:pPr>
        <w:spacing w:before="240" w:line="360" w:lineRule="auto"/>
        <w:ind w:left="851" w:right="851"/>
        <w:jc w:val="both"/>
        <w:rPr>
          <w:rFonts w:ascii="Palatino Linotype" w:hAnsi="Palatino Linotype" w:cs="Arial"/>
          <w:i/>
        </w:rPr>
      </w:pPr>
      <w:r w:rsidRPr="00067AB3">
        <w:rPr>
          <w:rFonts w:ascii="Palatino Linotype" w:hAnsi="Palatino Linotype" w:cs="Arial"/>
          <w:i/>
        </w:rPr>
        <w:t>(…)</w:t>
      </w:r>
    </w:p>
    <w:p w14:paraId="37C22ED5"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b/>
          <w:i/>
          <w:u w:val="single"/>
        </w:rPr>
        <w:t>IX. Datos personales:</w:t>
      </w:r>
      <w:r w:rsidRPr="00067AB3">
        <w:rPr>
          <w:rFonts w:ascii="Palatino Linotype" w:hAnsi="Palatino Linotype" w:cs="Arial"/>
          <w:b/>
          <w:i/>
        </w:rPr>
        <w:t xml:space="preserve"> </w:t>
      </w:r>
      <w:r w:rsidRPr="00067AB3">
        <w:rPr>
          <w:rFonts w:ascii="Palatino Linotype" w:hAnsi="Palatino Linotype" w:cs="Arial"/>
          <w:i/>
        </w:rPr>
        <w:t>La información concerniente a una persona, identificada o identificable según lo dispuesto por la Ley de Protección de Datos Personales del Estado de México;</w:t>
      </w:r>
    </w:p>
    <w:p w14:paraId="2F8B76F3"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b/>
          <w:i/>
        </w:rPr>
        <w:t>(…)</w:t>
      </w:r>
    </w:p>
    <w:p w14:paraId="145F0C64"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b/>
          <w:i/>
          <w:u w:val="single"/>
        </w:rPr>
        <w:t>XLV. Versión pública:</w:t>
      </w:r>
      <w:r w:rsidRPr="00067AB3">
        <w:rPr>
          <w:rFonts w:ascii="Palatino Linotype" w:hAnsi="Palatino Linotype" w:cs="Arial"/>
          <w:b/>
          <w:i/>
        </w:rPr>
        <w:t xml:space="preserve"> </w:t>
      </w:r>
      <w:r w:rsidRPr="00067AB3">
        <w:rPr>
          <w:rFonts w:ascii="Palatino Linotype" w:hAnsi="Palatino Linotype" w:cs="Arial"/>
          <w:i/>
        </w:rPr>
        <w:t>Documento en el que se elimine, suprime o borra la información clasificada como reservada o confidencial para permitir su acceso.</w:t>
      </w:r>
    </w:p>
    <w:p w14:paraId="1D6B1014"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i/>
        </w:rPr>
        <w:t xml:space="preserve">Artículo 122. </w:t>
      </w:r>
      <w:r w:rsidRPr="00067AB3">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F548823" w14:textId="77777777" w:rsidR="000001E3" w:rsidRPr="00067AB3" w:rsidRDefault="000001E3" w:rsidP="000001E3">
      <w:pPr>
        <w:spacing w:before="240" w:line="360" w:lineRule="auto"/>
        <w:ind w:left="851" w:right="851"/>
        <w:jc w:val="both"/>
        <w:rPr>
          <w:rFonts w:ascii="Palatino Linotype" w:hAnsi="Palatino Linotype" w:cs="Arial"/>
          <w:i/>
        </w:rPr>
      </w:pPr>
      <w:r w:rsidRPr="00067AB3">
        <w:rPr>
          <w:rFonts w:ascii="Palatino Linotype" w:hAnsi="Palatino Linotype" w:cs="Arial"/>
          <w:i/>
        </w:rPr>
        <w:t>[…]</w:t>
      </w:r>
    </w:p>
    <w:p w14:paraId="58F77B62" w14:textId="77777777" w:rsidR="000001E3" w:rsidRPr="00067AB3" w:rsidRDefault="000001E3" w:rsidP="000001E3">
      <w:pPr>
        <w:spacing w:before="240" w:line="360" w:lineRule="auto"/>
        <w:ind w:left="851" w:right="851"/>
        <w:jc w:val="both"/>
        <w:rPr>
          <w:rFonts w:ascii="Palatino Linotype" w:hAnsi="Palatino Linotype" w:cs="Arial"/>
          <w:i/>
        </w:rPr>
      </w:pPr>
      <w:r w:rsidRPr="00067AB3">
        <w:rPr>
          <w:rFonts w:ascii="Palatino Linotype" w:hAnsi="Palatino Linotype" w:cs="Arial"/>
          <w:i/>
        </w:rPr>
        <w:t>Artículo 132. La clasificación de la información se llevará a cabo en el momento en que:</w:t>
      </w:r>
    </w:p>
    <w:p w14:paraId="2945422F" w14:textId="77777777" w:rsidR="000001E3" w:rsidRPr="00067AB3" w:rsidRDefault="000001E3" w:rsidP="000001E3">
      <w:pPr>
        <w:spacing w:before="240" w:line="360" w:lineRule="auto"/>
        <w:ind w:left="851" w:right="851"/>
        <w:jc w:val="both"/>
        <w:rPr>
          <w:rFonts w:ascii="Palatino Linotype" w:hAnsi="Palatino Linotype" w:cs="Arial"/>
          <w:i/>
        </w:rPr>
      </w:pPr>
      <w:r w:rsidRPr="00067AB3">
        <w:rPr>
          <w:rFonts w:ascii="Palatino Linotype" w:hAnsi="Palatino Linotype" w:cs="Arial"/>
          <w:i/>
        </w:rPr>
        <w:t>[…]</w:t>
      </w:r>
    </w:p>
    <w:p w14:paraId="6108C7E9" w14:textId="77777777" w:rsidR="000001E3" w:rsidRPr="00067AB3" w:rsidRDefault="000001E3" w:rsidP="000001E3">
      <w:pPr>
        <w:spacing w:before="240" w:line="360" w:lineRule="auto"/>
        <w:ind w:left="851" w:right="851"/>
        <w:jc w:val="both"/>
        <w:rPr>
          <w:rFonts w:ascii="Palatino Linotype" w:hAnsi="Palatino Linotype" w:cs="Arial"/>
          <w:b/>
          <w:i/>
          <w:u w:val="single"/>
        </w:rPr>
      </w:pPr>
      <w:r w:rsidRPr="00067AB3">
        <w:rPr>
          <w:rFonts w:ascii="Palatino Linotype" w:hAnsi="Palatino Linotype" w:cs="Arial"/>
          <w:b/>
          <w:i/>
          <w:u w:val="single"/>
        </w:rPr>
        <w:t>II. Se determine mediante resolución de autoridad competente; o</w:t>
      </w:r>
    </w:p>
    <w:p w14:paraId="28EA1062"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b/>
          <w:i/>
        </w:rPr>
        <w:lastRenderedPageBreak/>
        <w:t>(…)</w:t>
      </w:r>
    </w:p>
    <w:p w14:paraId="3683582B" w14:textId="77777777" w:rsidR="000001E3" w:rsidRPr="00067AB3" w:rsidRDefault="000001E3" w:rsidP="000001E3">
      <w:pPr>
        <w:spacing w:before="240" w:line="360" w:lineRule="auto"/>
        <w:ind w:left="851" w:right="851"/>
        <w:jc w:val="both"/>
        <w:rPr>
          <w:rFonts w:ascii="Palatino Linotype" w:hAnsi="Palatino Linotype" w:cs="Arial"/>
          <w:b/>
          <w:i/>
        </w:rPr>
      </w:pPr>
      <w:r w:rsidRPr="00067AB3">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067AB3">
        <w:rPr>
          <w:rFonts w:ascii="Palatino Linotype" w:hAnsi="Palatino Linotype" w:cs="Arial"/>
          <w:b/>
          <w:i/>
        </w:rPr>
        <w:t xml:space="preserve"> </w:t>
      </w:r>
      <w:r w:rsidRPr="00067AB3">
        <w:rPr>
          <w:rFonts w:ascii="Palatino Linotype" w:hAnsi="Palatino Linotype" w:cs="Arial"/>
          <w:b/>
          <w:i/>
          <w:u w:val="single"/>
        </w:rPr>
        <w:t xml:space="preserve">de manera genérica y fundando y motivando su clasificación.” </w:t>
      </w:r>
      <w:r w:rsidRPr="00067AB3">
        <w:rPr>
          <w:rFonts w:ascii="Palatino Linotype" w:hAnsi="Palatino Linotype" w:cs="Arial"/>
          <w:b/>
          <w:i/>
        </w:rPr>
        <w:t>[Sic]</w:t>
      </w:r>
    </w:p>
    <w:p w14:paraId="67DA37EB" w14:textId="77777777" w:rsidR="000001E3" w:rsidRPr="00067AB3" w:rsidRDefault="000001E3" w:rsidP="000001E3">
      <w:pPr>
        <w:spacing w:line="360" w:lineRule="auto"/>
        <w:ind w:right="51"/>
        <w:jc w:val="both"/>
        <w:rPr>
          <w:rFonts w:ascii="Palatino Linotype" w:eastAsia="Arial Unicode MS" w:hAnsi="Palatino Linotype" w:cs="Arial"/>
        </w:rPr>
      </w:pPr>
    </w:p>
    <w:p w14:paraId="39A02B75" w14:textId="77777777" w:rsidR="000001E3" w:rsidRPr="00067AB3" w:rsidRDefault="000001E3" w:rsidP="000001E3">
      <w:pPr>
        <w:spacing w:line="360" w:lineRule="auto"/>
        <w:ind w:right="51"/>
        <w:jc w:val="both"/>
        <w:rPr>
          <w:rFonts w:ascii="Palatino Linotype" w:hAnsi="Palatino Linotype" w:cs="Arial"/>
        </w:rPr>
      </w:pPr>
      <w:r w:rsidRPr="00067AB3">
        <w:rPr>
          <w:rFonts w:ascii="Palatino Linotype" w:eastAsia="Arial Unicode MS" w:hAnsi="Palatino Linotype" w:cs="Arial"/>
        </w:rPr>
        <w:t xml:space="preserve">Verbigracia, previo a poner a disposición la información correspondiente debe considerarse que tiene carácter de confidencial </w:t>
      </w:r>
      <w:r w:rsidRPr="00067AB3">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0AFEF5C" w14:textId="77777777" w:rsidR="000001E3" w:rsidRPr="00067AB3" w:rsidRDefault="000001E3" w:rsidP="000001E3">
      <w:pPr>
        <w:autoSpaceDE w:val="0"/>
        <w:autoSpaceDN w:val="0"/>
        <w:adjustRightInd w:val="0"/>
        <w:spacing w:before="240" w:after="240" w:line="360" w:lineRule="auto"/>
        <w:ind w:right="-91"/>
        <w:jc w:val="both"/>
        <w:rPr>
          <w:rFonts w:ascii="Palatino Linotype" w:hAnsi="Palatino Linotype" w:cs="Arial"/>
        </w:rPr>
      </w:pPr>
      <w:r w:rsidRPr="00067AB3">
        <w:rPr>
          <w:rFonts w:ascii="Palatino Linotype"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87E7DAF" w14:textId="77777777" w:rsidR="000001E3" w:rsidRPr="00067AB3" w:rsidRDefault="000001E3" w:rsidP="000001E3">
      <w:pPr>
        <w:spacing w:before="240" w:after="240" w:line="360" w:lineRule="auto"/>
        <w:ind w:right="-91"/>
        <w:jc w:val="both"/>
        <w:rPr>
          <w:rFonts w:ascii="Palatino Linotype" w:hAnsi="Palatino Linotype" w:cs="Arial"/>
        </w:rPr>
      </w:pPr>
      <w:r w:rsidRPr="00067AB3">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7A84D35" w14:textId="77777777" w:rsidR="000001E3" w:rsidRPr="00067AB3" w:rsidRDefault="000001E3" w:rsidP="000001E3">
      <w:pPr>
        <w:spacing w:before="240" w:after="240" w:line="360" w:lineRule="auto"/>
        <w:ind w:right="-91"/>
        <w:jc w:val="both"/>
        <w:rPr>
          <w:rFonts w:ascii="Palatino Linotype" w:hAnsi="Palatino Linotype" w:cs="Arial"/>
        </w:rPr>
      </w:pPr>
      <w:r w:rsidRPr="00067AB3">
        <w:rPr>
          <w:rFonts w:ascii="Palatino Linotype" w:hAnsi="Palatino Linotype" w:cs="Arial"/>
        </w:rPr>
        <w:lastRenderedPageBreak/>
        <w:t xml:space="preserve">Lo anterior es compartido por el ahora </w:t>
      </w:r>
      <w:r w:rsidRPr="00067AB3">
        <w:rPr>
          <w:rFonts w:ascii="Palatino Linotype" w:hAnsi="Palatino Linotype" w:cs="Arial"/>
          <w:b/>
          <w:bCs/>
        </w:rPr>
        <w:t>Instituto Nacional de Transparencia, Acceso a la Información y Protección de Datos Personales</w:t>
      </w:r>
      <w:r w:rsidRPr="00067AB3">
        <w:rPr>
          <w:rFonts w:ascii="Palatino Linotype" w:hAnsi="Palatino Linotype" w:cs="Arial"/>
        </w:rPr>
        <w:t xml:space="preserve"> (INAI), conforme al criterio </w:t>
      </w:r>
      <w:r w:rsidRPr="00067AB3">
        <w:rPr>
          <w:rFonts w:ascii="Palatino Linotype" w:hAnsi="Palatino Linotype" w:cs="Arial"/>
          <w:b/>
        </w:rPr>
        <w:t>19/17,</w:t>
      </w:r>
      <w:r w:rsidRPr="00067AB3">
        <w:rPr>
          <w:rFonts w:ascii="Palatino Linotype" w:hAnsi="Palatino Linotype" w:cs="Arial"/>
        </w:rPr>
        <w:t xml:space="preserve"> el cual es del tenor literal siguiente:</w:t>
      </w:r>
    </w:p>
    <w:p w14:paraId="0EA6D1A9" w14:textId="77777777" w:rsidR="000001E3" w:rsidRPr="00067AB3" w:rsidRDefault="000001E3" w:rsidP="000001E3">
      <w:pPr>
        <w:autoSpaceDE w:val="0"/>
        <w:autoSpaceDN w:val="0"/>
        <w:adjustRightInd w:val="0"/>
        <w:spacing w:before="240" w:line="360" w:lineRule="auto"/>
        <w:ind w:left="851" w:right="851"/>
        <w:jc w:val="center"/>
        <w:rPr>
          <w:rFonts w:ascii="Palatino Linotype" w:hAnsi="Palatino Linotype" w:cs="Arial"/>
          <w:b/>
          <w:bCs/>
          <w:i/>
        </w:rPr>
      </w:pPr>
      <w:r w:rsidRPr="00067AB3">
        <w:rPr>
          <w:rFonts w:ascii="Palatino Linotype" w:hAnsi="Palatino Linotype" w:cs="Arial"/>
          <w:bCs/>
          <w:i/>
        </w:rPr>
        <w:t>“</w:t>
      </w:r>
      <w:r w:rsidRPr="00067AB3">
        <w:rPr>
          <w:rFonts w:ascii="Palatino Linotype" w:hAnsi="Palatino Linotype" w:cs="Arial"/>
          <w:b/>
          <w:bCs/>
          <w:i/>
        </w:rPr>
        <w:t>REGISTRO FEDERAL DE CONTRIBUYENTES (RFC) DE PERSONAS FÍSICAS.</w:t>
      </w:r>
    </w:p>
    <w:p w14:paraId="30C5E6FC"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Cs/>
          <w:i/>
        </w:rPr>
      </w:pPr>
      <w:r w:rsidRPr="00067AB3">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333B19EE"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067AB3">
        <w:rPr>
          <w:rFonts w:ascii="Palatino Linotype" w:hAnsi="Palatino Linotype" w:cs="Arial"/>
          <w:b/>
          <w:i/>
        </w:rPr>
        <w:t>Resoluciones:</w:t>
      </w:r>
    </w:p>
    <w:p w14:paraId="7D5E84C4"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i/>
          <w:lang w:val="es-ES"/>
        </w:rPr>
      </w:pPr>
      <w:r w:rsidRPr="00067AB3">
        <w:rPr>
          <w:rFonts w:ascii="Palatino Linotype" w:hAnsi="Palatino Linotype" w:cs="Arial"/>
          <w:b/>
          <w:i/>
        </w:rPr>
        <w:t xml:space="preserve">RRA </w:t>
      </w:r>
      <w:r w:rsidRPr="00067AB3">
        <w:rPr>
          <w:rFonts w:ascii="Palatino Linotype" w:hAnsi="Palatino Linotype" w:cs="Arial"/>
          <w:b/>
          <w:i/>
          <w:lang w:val="es-ES"/>
        </w:rPr>
        <w:t xml:space="preserve">0189/17. </w:t>
      </w:r>
      <w:r w:rsidRPr="00067AB3">
        <w:rPr>
          <w:rFonts w:ascii="Palatino Linotype" w:hAnsi="Palatino Linotype" w:cs="Arial"/>
          <w:i/>
          <w:lang w:val="es-ES"/>
        </w:rPr>
        <w:t xml:space="preserve">Morena. 08 de febrero de 2017. Por unanimidad. Comisionado Ponente </w:t>
      </w:r>
      <w:r w:rsidRPr="00067AB3">
        <w:rPr>
          <w:rFonts w:ascii="Palatino Linotype" w:hAnsi="Palatino Linotype" w:cs="Arial"/>
          <w:i/>
        </w:rPr>
        <w:t>Joel Salas Suárez.</w:t>
      </w:r>
    </w:p>
    <w:p w14:paraId="2E185415"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i/>
          <w:lang w:val="es-ES"/>
        </w:rPr>
      </w:pPr>
      <w:r w:rsidRPr="00067AB3">
        <w:rPr>
          <w:rFonts w:ascii="Palatino Linotype" w:hAnsi="Palatino Linotype" w:cs="Arial"/>
          <w:b/>
          <w:i/>
        </w:rPr>
        <w:t xml:space="preserve">RRA </w:t>
      </w:r>
      <w:r w:rsidRPr="00067AB3">
        <w:rPr>
          <w:rFonts w:ascii="Palatino Linotype" w:hAnsi="Palatino Linotype" w:cs="Arial"/>
          <w:b/>
          <w:bCs/>
          <w:i/>
        </w:rPr>
        <w:t>0677</w:t>
      </w:r>
      <w:r w:rsidRPr="00067AB3">
        <w:rPr>
          <w:rFonts w:ascii="Palatino Linotype" w:hAnsi="Palatino Linotype" w:cs="Arial"/>
          <w:b/>
          <w:i/>
        </w:rPr>
        <w:t xml:space="preserve">/17. </w:t>
      </w:r>
      <w:r w:rsidRPr="00067AB3">
        <w:rPr>
          <w:rFonts w:ascii="Palatino Linotype" w:hAnsi="Palatino Linotype" w:cs="Arial"/>
          <w:i/>
          <w:lang w:val="es-ES"/>
        </w:rPr>
        <w:t>Universidad Nacional Autónoma de México. 08 de marzo de 2017. Por unanimidad. Comisionado Ponente Rosendoevgueni Monterrey Chepov</w:t>
      </w:r>
      <w:r w:rsidRPr="00067AB3">
        <w:rPr>
          <w:rFonts w:ascii="Palatino Linotype" w:hAnsi="Palatino Linotype" w:cs="Arial"/>
          <w:i/>
        </w:rPr>
        <w:t>.</w:t>
      </w:r>
      <w:r w:rsidRPr="00067AB3">
        <w:rPr>
          <w:rFonts w:ascii="Palatino Linotype" w:hAnsi="Palatino Linotype" w:cs="Arial"/>
          <w:b/>
          <w:i/>
        </w:rPr>
        <w:t xml:space="preserve"> </w:t>
      </w:r>
    </w:p>
    <w:p w14:paraId="765E6D49"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lang w:val="es-ES"/>
        </w:rPr>
      </w:pPr>
      <w:r w:rsidRPr="00067AB3">
        <w:rPr>
          <w:rFonts w:ascii="Palatino Linotype" w:hAnsi="Palatino Linotype" w:cs="Arial"/>
          <w:b/>
          <w:i/>
        </w:rPr>
        <w:t>RRA</w:t>
      </w:r>
      <w:r w:rsidRPr="00067AB3">
        <w:rPr>
          <w:rFonts w:ascii="Palatino Linotype" w:hAnsi="Palatino Linotype" w:cs="Arial"/>
          <w:i/>
          <w:lang w:val="es-ES"/>
        </w:rPr>
        <w:t xml:space="preserve"> </w:t>
      </w:r>
      <w:r w:rsidRPr="00067AB3">
        <w:rPr>
          <w:rFonts w:ascii="Palatino Linotype" w:hAnsi="Palatino Linotype" w:cs="Arial"/>
          <w:b/>
          <w:i/>
        </w:rPr>
        <w:t xml:space="preserve">1564/17. </w:t>
      </w:r>
      <w:r w:rsidRPr="00067AB3">
        <w:rPr>
          <w:rFonts w:ascii="Palatino Linotype" w:hAnsi="Palatino Linotype" w:cs="Arial"/>
          <w:i/>
          <w:lang w:val="es-ES"/>
        </w:rPr>
        <w:t>Tribunal Electoral del Poder Judicial de la Federación</w:t>
      </w:r>
      <w:r w:rsidRPr="00067AB3">
        <w:rPr>
          <w:rFonts w:ascii="Palatino Linotype" w:hAnsi="Palatino Linotype" w:cs="Arial"/>
          <w:i/>
        </w:rPr>
        <w:t xml:space="preserve">. 26 de abril de 2017. Por unanimidad. Comisionado Ponente Oscar Mauricio Guerra Ford.” </w:t>
      </w:r>
      <w:r w:rsidRPr="00067AB3">
        <w:rPr>
          <w:rFonts w:ascii="Palatino Linotype" w:hAnsi="Palatino Linotype" w:cs="Arial"/>
          <w:b/>
          <w:i/>
        </w:rPr>
        <w:t>[Sic]</w:t>
      </w:r>
    </w:p>
    <w:p w14:paraId="1F938A8C" w14:textId="77777777" w:rsidR="000001E3" w:rsidRPr="00067AB3" w:rsidRDefault="000001E3" w:rsidP="000001E3">
      <w:pPr>
        <w:autoSpaceDE w:val="0"/>
        <w:autoSpaceDN w:val="0"/>
        <w:adjustRightInd w:val="0"/>
        <w:spacing w:before="120" w:after="120"/>
        <w:ind w:left="567" w:right="850"/>
        <w:jc w:val="both"/>
        <w:rPr>
          <w:rFonts w:ascii="Palatino Linotype" w:hAnsi="Palatino Linotype" w:cs="Arial"/>
          <w:i/>
        </w:rPr>
      </w:pPr>
    </w:p>
    <w:p w14:paraId="7A36EE9A" w14:textId="77777777" w:rsidR="000001E3" w:rsidRPr="00067AB3" w:rsidRDefault="000001E3" w:rsidP="000001E3">
      <w:pPr>
        <w:spacing w:before="240" w:after="240" w:line="360" w:lineRule="auto"/>
        <w:jc w:val="both"/>
        <w:rPr>
          <w:rFonts w:ascii="Palatino Linotype" w:hAnsi="Palatino Linotype" w:cs="Arial"/>
        </w:rPr>
      </w:pPr>
      <w:r w:rsidRPr="00067AB3">
        <w:rPr>
          <w:rFonts w:ascii="Palatino Linotype" w:hAnsi="Palatino Linotype" w:cs="Arial"/>
        </w:rPr>
        <w:t xml:space="preserve">Así, el RFC se vincula al nombre de su titular, permite identificar la edad de la persona, su fecha de nacimiento, así como su homoclave, la cual es única e irrepetible y </w:t>
      </w:r>
      <w:r w:rsidRPr="00067AB3">
        <w:rPr>
          <w:rFonts w:ascii="Palatino Linotype" w:hAnsi="Palatino Linotype" w:cs="Arial"/>
        </w:rPr>
        <w:lastRenderedPageBreak/>
        <w:t>determina justamente la identificación de dicha persona para efectos fiscales, por lo éste constituye un dato personal que concierne a una persona física identificada e identificable.</w:t>
      </w:r>
    </w:p>
    <w:p w14:paraId="286C90AB" w14:textId="77777777" w:rsidR="000001E3" w:rsidRPr="00067AB3" w:rsidRDefault="000001E3" w:rsidP="000001E3">
      <w:pPr>
        <w:spacing w:before="240" w:after="240" w:line="360" w:lineRule="auto"/>
        <w:jc w:val="both"/>
        <w:rPr>
          <w:rFonts w:ascii="Palatino Linotype" w:hAnsi="Palatino Linotype" w:cs="Arial"/>
        </w:rPr>
      </w:pPr>
      <w:r w:rsidRPr="00067AB3">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7F6BA5F" w14:textId="77777777" w:rsidR="000001E3" w:rsidRPr="00067AB3" w:rsidRDefault="000001E3" w:rsidP="000001E3">
      <w:pPr>
        <w:spacing w:before="240" w:after="240" w:line="360" w:lineRule="auto"/>
        <w:ind w:right="-91"/>
        <w:jc w:val="both"/>
        <w:rPr>
          <w:rFonts w:ascii="Palatino Linotype" w:hAnsi="Palatino Linotype" w:cs="Arial"/>
        </w:rPr>
      </w:pPr>
      <w:r w:rsidRPr="00067AB3">
        <w:rPr>
          <w:rFonts w:ascii="Palatino Linotype" w:hAnsi="Palatino Linotype" w:cs="Arial"/>
        </w:rPr>
        <w:t xml:space="preserve">Argumento que es compartido por el </w:t>
      </w:r>
      <w:r w:rsidRPr="00067AB3">
        <w:rPr>
          <w:rStyle w:val="Textoennegrita"/>
          <w:rFonts w:ascii="Palatino Linotype" w:hAnsi="Palatino Linotype" w:cs="Arial"/>
        </w:rPr>
        <w:t xml:space="preserve">Instituto Nacional de Transparencia, Acceso a la Información y Protección de Datos Personales, conforme al </w:t>
      </w:r>
      <w:r w:rsidRPr="00067AB3">
        <w:rPr>
          <w:rFonts w:ascii="Palatino Linotype" w:hAnsi="Palatino Linotype" w:cs="Arial"/>
        </w:rPr>
        <w:t xml:space="preserve">criterio número 18/17 el cual refiere: </w:t>
      </w:r>
    </w:p>
    <w:p w14:paraId="7F58CEEF" w14:textId="77777777" w:rsidR="000001E3" w:rsidRPr="00067AB3" w:rsidRDefault="000001E3" w:rsidP="000001E3">
      <w:pPr>
        <w:autoSpaceDE w:val="0"/>
        <w:autoSpaceDN w:val="0"/>
        <w:adjustRightInd w:val="0"/>
        <w:spacing w:before="240" w:line="360" w:lineRule="auto"/>
        <w:ind w:left="851" w:right="851"/>
        <w:jc w:val="center"/>
        <w:rPr>
          <w:rFonts w:ascii="Palatino Linotype" w:hAnsi="Palatino Linotype" w:cs="Arial"/>
          <w:b/>
          <w:bCs/>
          <w:i/>
        </w:rPr>
      </w:pPr>
      <w:r w:rsidRPr="00067AB3">
        <w:rPr>
          <w:rFonts w:ascii="Palatino Linotype" w:hAnsi="Palatino Linotype" w:cs="Arial"/>
          <w:bCs/>
          <w:i/>
        </w:rPr>
        <w:t>“</w:t>
      </w:r>
      <w:r w:rsidRPr="00067AB3">
        <w:rPr>
          <w:rFonts w:ascii="Palatino Linotype" w:hAnsi="Palatino Linotype" w:cs="Arial"/>
          <w:b/>
          <w:bCs/>
          <w:i/>
        </w:rPr>
        <w:t>CLAVE ÚNICA DE REGISTRO DE POBLACIÓN (CURP).</w:t>
      </w:r>
    </w:p>
    <w:p w14:paraId="0D07B3C5"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bCs/>
          <w:i/>
        </w:rPr>
      </w:pPr>
      <w:r w:rsidRPr="00067AB3">
        <w:rPr>
          <w:rFonts w:ascii="Palatino Linotype"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B88334D"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067AB3">
        <w:rPr>
          <w:rFonts w:ascii="Palatino Linotype" w:hAnsi="Palatino Linotype" w:cs="Arial"/>
          <w:i/>
        </w:rPr>
        <w:t xml:space="preserve"> </w:t>
      </w:r>
      <w:r w:rsidRPr="00067AB3">
        <w:rPr>
          <w:rFonts w:ascii="Palatino Linotype" w:hAnsi="Palatino Linotype" w:cs="Arial"/>
          <w:b/>
          <w:i/>
        </w:rPr>
        <w:t>Resoluciones:</w:t>
      </w:r>
    </w:p>
    <w:p w14:paraId="33250DA8"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067AB3">
        <w:rPr>
          <w:rFonts w:ascii="Palatino Linotype" w:hAnsi="Palatino Linotype" w:cs="Arial"/>
          <w:b/>
          <w:i/>
        </w:rPr>
        <w:t xml:space="preserve">RRA 3995/16. </w:t>
      </w:r>
      <w:r w:rsidRPr="00067AB3">
        <w:rPr>
          <w:rFonts w:ascii="Palatino Linotype" w:hAnsi="Palatino Linotype" w:cs="Arial"/>
          <w:i/>
        </w:rPr>
        <w:t>Secretaría de la Defensa Nacional. 1 de febrero de 2017. Por unanimidad. Comisionado Ponente Rosendoevgueni Monterrey Chepov.</w:t>
      </w:r>
    </w:p>
    <w:p w14:paraId="2F89A319"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067AB3">
        <w:rPr>
          <w:rFonts w:ascii="Palatino Linotype" w:hAnsi="Palatino Linotype" w:cs="Arial"/>
          <w:b/>
          <w:i/>
        </w:rPr>
        <w:lastRenderedPageBreak/>
        <w:t xml:space="preserve">RRA </w:t>
      </w:r>
      <w:r w:rsidRPr="00067AB3">
        <w:rPr>
          <w:rFonts w:ascii="Palatino Linotype" w:hAnsi="Palatino Linotype" w:cs="Arial"/>
          <w:b/>
          <w:bCs/>
          <w:i/>
        </w:rPr>
        <w:t xml:space="preserve">0937/17. </w:t>
      </w:r>
      <w:r w:rsidRPr="00067AB3">
        <w:rPr>
          <w:rFonts w:ascii="Palatino Linotype" w:hAnsi="Palatino Linotype" w:cs="Arial"/>
          <w:bCs/>
          <w:i/>
        </w:rPr>
        <w:t xml:space="preserve">Senado de la República. </w:t>
      </w:r>
      <w:r w:rsidRPr="00067AB3">
        <w:rPr>
          <w:rFonts w:ascii="Palatino Linotype" w:hAnsi="Palatino Linotype" w:cs="Arial"/>
          <w:bCs/>
          <w:i/>
          <w:lang w:val="es-ES_tradnl"/>
        </w:rPr>
        <w:t xml:space="preserve">15 de marzo de 2017. Por unanimidad. Comisionada Ponente Ximena Puente de la Mora. </w:t>
      </w:r>
    </w:p>
    <w:p w14:paraId="4E42D158" w14:textId="77777777" w:rsidR="000001E3" w:rsidRPr="00067AB3" w:rsidRDefault="000001E3" w:rsidP="000001E3">
      <w:pPr>
        <w:autoSpaceDE w:val="0"/>
        <w:autoSpaceDN w:val="0"/>
        <w:adjustRightInd w:val="0"/>
        <w:spacing w:before="240" w:line="360" w:lineRule="auto"/>
        <w:ind w:left="851" w:right="851"/>
        <w:jc w:val="both"/>
        <w:rPr>
          <w:rFonts w:ascii="Palatino Linotype" w:hAnsi="Palatino Linotype" w:cs="Arial"/>
          <w:b/>
          <w:i/>
        </w:rPr>
      </w:pPr>
      <w:r w:rsidRPr="00067AB3">
        <w:rPr>
          <w:rFonts w:ascii="Palatino Linotype" w:hAnsi="Palatino Linotype" w:cs="Arial"/>
          <w:b/>
          <w:i/>
        </w:rPr>
        <w:t xml:space="preserve">RRA 0478/17. </w:t>
      </w:r>
      <w:r w:rsidRPr="00067AB3">
        <w:rPr>
          <w:rFonts w:ascii="Palatino Linotype" w:hAnsi="Palatino Linotype" w:cs="Arial"/>
          <w:i/>
        </w:rPr>
        <w:t xml:space="preserve">Secretaría de Relaciones Exteriores. 26 de abril de 2017. Por unanimidad. Comisionada Ponente Areli Cano Guadiana.” </w:t>
      </w:r>
      <w:r w:rsidRPr="00067AB3">
        <w:rPr>
          <w:rFonts w:ascii="Palatino Linotype" w:hAnsi="Palatino Linotype" w:cs="Arial"/>
          <w:b/>
          <w:i/>
        </w:rPr>
        <w:t>[Sic]</w:t>
      </w:r>
    </w:p>
    <w:p w14:paraId="7465FFF2" w14:textId="77777777" w:rsidR="000001E3" w:rsidRPr="00067AB3" w:rsidRDefault="000001E3" w:rsidP="000001E3">
      <w:pPr>
        <w:spacing w:line="360" w:lineRule="auto"/>
        <w:ind w:right="51"/>
        <w:jc w:val="both"/>
        <w:rPr>
          <w:rFonts w:ascii="Palatino Linotype" w:hAnsi="Palatino Linotype" w:cs="Arial"/>
        </w:rPr>
      </w:pPr>
    </w:p>
    <w:p w14:paraId="0818E519" w14:textId="77777777" w:rsidR="000001E3" w:rsidRPr="00067AB3" w:rsidRDefault="000001E3" w:rsidP="000001E3">
      <w:pPr>
        <w:spacing w:line="360" w:lineRule="auto"/>
        <w:ind w:right="51"/>
        <w:jc w:val="both"/>
        <w:rPr>
          <w:rFonts w:ascii="Palatino Linotype" w:hAnsi="Palatino Linotype" w:cs="Arial"/>
        </w:rPr>
      </w:pPr>
      <w:r w:rsidRPr="00067AB3">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67AB3">
        <w:rPr>
          <w:rFonts w:ascii="Palatino Linotype" w:hAnsi="Palatino Linotype" w:cs="Arial"/>
          <w:b/>
        </w:rPr>
        <w:t>LINEAMIENTOS GENERALES EN MATERIA DE CLASIFICACIÓN Y DESCLASIFICACIÓN DE LA INFORMACIÓN, ASÍ COMO PARA LA ELABORACIÓN DE VERSIONES PÚBLICAS,</w:t>
      </w:r>
      <w:r w:rsidRPr="00067AB3">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E199F10" w14:textId="77777777" w:rsidR="000001E3" w:rsidRPr="00067AB3" w:rsidRDefault="000001E3" w:rsidP="000001E3">
      <w:pPr>
        <w:spacing w:line="360" w:lineRule="auto"/>
        <w:ind w:right="51"/>
        <w:jc w:val="both"/>
        <w:rPr>
          <w:rFonts w:ascii="Palatino Linotype" w:hAnsi="Palatino Linotype" w:cs="Arial"/>
        </w:rPr>
      </w:pPr>
    </w:p>
    <w:p w14:paraId="77F7FE61" w14:textId="4BDB6279" w:rsidR="000001E3" w:rsidRPr="00067AB3" w:rsidRDefault="000001E3" w:rsidP="000001E3">
      <w:pPr>
        <w:autoSpaceDE w:val="0"/>
        <w:autoSpaceDN w:val="0"/>
        <w:adjustRightInd w:val="0"/>
        <w:spacing w:line="360" w:lineRule="auto"/>
        <w:jc w:val="both"/>
        <w:rPr>
          <w:rFonts w:ascii="Palatino Linotype" w:hAnsi="Palatino Linotype" w:cs="Arial"/>
        </w:rPr>
      </w:pPr>
      <w:r w:rsidRPr="00067AB3">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67AB3">
        <w:rPr>
          <w:rFonts w:ascii="Palatino Linotype" w:hAnsi="Palatino Linotype" w:cs="Arial"/>
          <w:b/>
        </w:rPr>
        <w:t>ORDENA</w:t>
      </w:r>
      <w:r w:rsidRPr="00067AB3">
        <w:rPr>
          <w:rFonts w:ascii="Palatino Linotype" w:hAnsi="Palatino Linotype" w:cs="Arial"/>
        </w:rPr>
        <w:t xml:space="preserve"> al </w:t>
      </w:r>
      <w:r w:rsidRPr="00067AB3">
        <w:rPr>
          <w:rFonts w:ascii="Palatino Linotype" w:hAnsi="Palatino Linotype" w:cs="Arial"/>
          <w:b/>
        </w:rPr>
        <w:t>Sujeto Obligado</w:t>
      </w:r>
      <w:r w:rsidRPr="00067AB3">
        <w:rPr>
          <w:rFonts w:ascii="Palatino Linotype" w:hAnsi="Palatino Linotype" w:cs="Arial"/>
        </w:rPr>
        <w:t>, atienda la solicitud de información</w:t>
      </w:r>
      <w:r w:rsidRPr="00067AB3">
        <w:rPr>
          <w:rFonts w:ascii="Palatino Linotype" w:hAnsi="Palatino Linotype" w:cs="Arial"/>
          <w:b/>
          <w:bCs/>
        </w:rPr>
        <w:t xml:space="preserve"> </w:t>
      </w:r>
      <w:r w:rsidRPr="00067AB3">
        <w:rPr>
          <w:rFonts w:ascii="Palatino Linotype" w:eastAsia="Palatino Linotype" w:hAnsi="Palatino Linotype" w:cs="Palatino Linotype"/>
          <w:b/>
          <w:color w:val="000000"/>
        </w:rPr>
        <w:t>000</w:t>
      </w:r>
      <w:r w:rsidR="00B25888" w:rsidRPr="00067AB3">
        <w:rPr>
          <w:rFonts w:ascii="Palatino Linotype" w:eastAsia="Palatino Linotype" w:hAnsi="Palatino Linotype" w:cs="Palatino Linotype"/>
          <w:b/>
          <w:color w:val="000000"/>
        </w:rPr>
        <w:t>28</w:t>
      </w:r>
      <w:r w:rsidRPr="00067AB3">
        <w:rPr>
          <w:rFonts w:ascii="Palatino Linotype" w:eastAsia="Palatino Linotype" w:hAnsi="Palatino Linotype" w:cs="Palatino Linotype"/>
          <w:b/>
          <w:color w:val="000000"/>
        </w:rPr>
        <w:t>/</w:t>
      </w:r>
      <w:r w:rsidR="00B25888" w:rsidRPr="00067AB3">
        <w:rPr>
          <w:rFonts w:ascii="Palatino Linotype" w:eastAsia="Palatino Linotype" w:hAnsi="Palatino Linotype" w:cs="Palatino Linotype"/>
          <w:b/>
          <w:color w:val="000000"/>
        </w:rPr>
        <w:t>APAXCO</w:t>
      </w:r>
      <w:r w:rsidRPr="00067AB3">
        <w:rPr>
          <w:rFonts w:ascii="Palatino Linotype" w:eastAsia="Palatino Linotype" w:hAnsi="Palatino Linotype" w:cs="Palatino Linotype"/>
          <w:b/>
          <w:color w:val="000000"/>
        </w:rPr>
        <w:t>/IP/2023</w:t>
      </w:r>
      <w:r w:rsidRPr="00067AB3">
        <w:rPr>
          <w:rFonts w:ascii="Palatino Linotype" w:hAnsi="Palatino Linotype" w:cs="Arial"/>
          <w:b/>
          <w:bCs/>
        </w:rPr>
        <w:t xml:space="preserve">, </w:t>
      </w:r>
      <w:r w:rsidRPr="00067AB3">
        <w:rPr>
          <w:rFonts w:ascii="Palatino Linotype" w:hAnsi="Palatino Linotype" w:cs="Arial"/>
        </w:rPr>
        <w:t xml:space="preserve">que ha sido materia del presente fallo. </w:t>
      </w:r>
    </w:p>
    <w:p w14:paraId="7FE6B9B5" w14:textId="77777777" w:rsidR="000001E3" w:rsidRPr="00067AB3" w:rsidRDefault="000001E3" w:rsidP="000001E3">
      <w:pPr>
        <w:autoSpaceDE w:val="0"/>
        <w:autoSpaceDN w:val="0"/>
        <w:adjustRightInd w:val="0"/>
        <w:spacing w:line="360" w:lineRule="auto"/>
        <w:jc w:val="both"/>
        <w:rPr>
          <w:rFonts w:ascii="Palatino Linotype" w:hAnsi="Palatino Linotype" w:cs="Arial"/>
        </w:rPr>
      </w:pPr>
    </w:p>
    <w:p w14:paraId="516F594D" w14:textId="77777777" w:rsidR="000001E3" w:rsidRPr="00067AB3" w:rsidRDefault="000001E3" w:rsidP="000001E3">
      <w:pPr>
        <w:autoSpaceDE w:val="0"/>
        <w:autoSpaceDN w:val="0"/>
        <w:adjustRightInd w:val="0"/>
        <w:spacing w:line="360" w:lineRule="auto"/>
        <w:jc w:val="both"/>
        <w:rPr>
          <w:rFonts w:ascii="Palatino Linotype" w:hAnsi="Palatino Linotype"/>
        </w:rPr>
      </w:pPr>
      <w:r w:rsidRPr="00067AB3">
        <w:rPr>
          <w:rFonts w:ascii="Palatino Linotype" w:hAnsi="Palatino Linotype"/>
        </w:rPr>
        <w:lastRenderedPageBreak/>
        <w:t>Por lo antes expuesto y fundado es de resolverse y;</w:t>
      </w:r>
    </w:p>
    <w:p w14:paraId="728161BB" w14:textId="77777777" w:rsidR="002F3A07" w:rsidRPr="00067AB3" w:rsidRDefault="002F3A07" w:rsidP="007C77FA">
      <w:pPr>
        <w:spacing w:line="360" w:lineRule="auto"/>
        <w:jc w:val="both"/>
        <w:rPr>
          <w:rFonts w:ascii="Palatino Linotype" w:eastAsia="Palatino Linotype" w:hAnsi="Palatino Linotype" w:cs="Palatino Linotype"/>
        </w:rPr>
      </w:pPr>
    </w:p>
    <w:p w14:paraId="50ECDAFE" w14:textId="77777777" w:rsidR="007C77FA" w:rsidRPr="00067AB3" w:rsidRDefault="007C77FA" w:rsidP="007C77FA">
      <w:pPr>
        <w:spacing w:line="360" w:lineRule="auto"/>
        <w:jc w:val="center"/>
        <w:rPr>
          <w:rFonts w:ascii="Palatino Linotype" w:eastAsia="Palatino Linotype" w:hAnsi="Palatino Linotype" w:cs="Palatino Linotype"/>
          <w:b/>
        </w:rPr>
      </w:pPr>
      <w:r w:rsidRPr="00067AB3">
        <w:rPr>
          <w:rFonts w:ascii="Palatino Linotype" w:eastAsia="Palatino Linotype" w:hAnsi="Palatino Linotype" w:cs="Palatino Linotype"/>
          <w:b/>
        </w:rPr>
        <w:t>R E S U E L V E</w:t>
      </w:r>
    </w:p>
    <w:p w14:paraId="299A30CB" w14:textId="77777777" w:rsidR="007C77FA" w:rsidRPr="00067AB3" w:rsidRDefault="007C77FA" w:rsidP="007C77FA">
      <w:pPr>
        <w:spacing w:line="360" w:lineRule="auto"/>
        <w:jc w:val="center"/>
        <w:rPr>
          <w:rFonts w:ascii="Palatino Linotype" w:eastAsia="Palatino Linotype" w:hAnsi="Palatino Linotype" w:cs="Palatino Linotype"/>
          <w:b/>
        </w:rPr>
      </w:pPr>
    </w:p>
    <w:p w14:paraId="1B4EB284" w14:textId="53FD766E" w:rsidR="007C77FA" w:rsidRPr="00067AB3" w:rsidRDefault="007C77FA" w:rsidP="007C77FA">
      <w:pPr>
        <w:autoSpaceDE w:val="0"/>
        <w:autoSpaceDN w:val="0"/>
        <w:adjustRightInd w:val="0"/>
        <w:spacing w:line="360" w:lineRule="auto"/>
        <w:ind w:right="49"/>
        <w:jc w:val="both"/>
        <w:rPr>
          <w:rFonts w:ascii="Palatino Linotype" w:hAnsi="Palatino Linotype" w:cs="Arial"/>
        </w:rPr>
      </w:pPr>
      <w:r w:rsidRPr="00067AB3">
        <w:rPr>
          <w:rFonts w:ascii="Palatino Linotype" w:hAnsi="Palatino Linotype" w:cs="Arial"/>
          <w:b/>
          <w:sz w:val="28"/>
        </w:rPr>
        <w:t>PRIMERO</w:t>
      </w:r>
      <w:r w:rsidRPr="00067AB3">
        <w:rPr>
          <w:rFonts w:ascii="Palatino Linotype" w:hAnsi="Palatino Linotype" w:cs="Arial"/>
          <w:b/>
        </w:rPr>
        <w:t>.</w:t>
      </w:r>
      <w:r w:rsidRPr="00067AB3">
        <w:rPr>
          <w:rFonts w:ascii="Palatino Linotype" w:hAnsi="Palatino Linotype" w:cs="Arial"/>
        </w:rPr>
        <w:t xml:space="preserve"> Resultan </w:t>
      </w:r>
      <w:r w:rsidRPr="00067AB3">
        <w:rPr>
          <w:rFonts w:ascii="Palatino Linotype" w:hAnsi="Palatino Linotype" w:cs="Arial"/>
          <w:b/>
          <w:bCs/>
        </w:rPr>
        <w:t>fundadas</w:t>
      </w:r>
      <w:r w:rsidRPr="00067AB3">
        <w:rPr>
          <w:rFonts w:ascii="Palatino Linotype" w:hAnsi="Palatino Linotype" w:cs="Arial"/>
        </w:rPr>
        <w:t xml:space="preserve"> las razones o motivos de inconformidad hechos valer por </w:t>
      </w:r>
      <w:r w:rsidRPr="00067AB3">
        <w:rPr>
          <w:rFonts w:ascii="Palatino Linotype" w:hAnsi="Palatino Linotype" w:cs="Arial"/>
          <w:b/>
          <w:bCs/>
        </w:rPr>
        <w:t>EL RECURRENTE</w:t>
      </w:r>
      <w:r w:rsidRPr="00067AB3">
        <w:rPr>
          <w:rFonts w:ascii="Palatino Linotype" w:hAnsi="Palatino Linotype" w:cs="Arial"/>
          <w:b/>
        </w:rPr>
        <w:t>,</w:t>
      </w:r>
      <w:r w:rsidRPr="00067AB3">
        <w:rPr>
          <w:rFonts w:ascii="Palatino Linotype" w:hAnsi="Palatino Linotype" w:cs="Arial"/>
        </w:rPr>
        <w:t xml:space="preserve"> en términos del Considerando </w:t>
      </w:r>
      <w:r w:rsidR="00C71985" w:rsidRPr="00067AB3">
        <w:rPr>
          <w:rFonts w:ascii="Palatino Linotype" w:hAnsi="Palatino Linotype" w:cs="Arial"/>
          <w:b/>
          <w:lang w:val="es-419"/>
        </w:rPr>
        <w:t>CUARTO</w:t>
      </w:r>
      <w:r w:rsidRPr="00067AB3">
        <w:rPr>
          <w:rFonts w:ascii="Palatino Linotype" w:hAnsi="Palatino Linotype" w:cs="Arial"/>
          <w:b/>
        </w:rPr>
        <w:t xml:space="preserve"> </w:t>
      </w:r>
      <w:r w:rsidRPr="00067AB3">
        <w:rPr>
          <w:rFonts w:ascii="Palatino Linotype" w:hAnsi="Palatino Linotype" w:cs="Arial"/>
        </w:rPr>
        <w:t>de la presente resolución.</w:t>
      </w:r>
    </w:p>
    <w:p w14:paraId="35233278" w14:textId="77777777" w:rsidR="007C77FA" w:rsidRPr="00067AB3" w:rsidRDefault="007C77FA" w:rsidP="007C77FA">
      <w:pPr>
        <w:autoSpaceDE w:val="0"/>
        <w:autoSpaceDN w:val="0"/>
        <w:adjustRightInd w:val="0"/>
        <w:spacing w:line="360" w:lineRule="auto"/>
        <w:ind w:right="49"/>
        <w:jc w:val="both"/>
        <w:rPr>
          <w:rFonts w:ascii="Palatino Linotype" w:hAnsi="Palatino Linotype" w:cs="Arial"/>
        </w:rPr>
      </w:pPr>
    </w:p>
    <w:p w14:paraId="2253E822" w14:textId="7FB5AAA2" w:rsidR="007C77FA" w:rsidRPr="00067AB3" w:rsidRDefault="007C77FA" w:rsidP="007C77FA">
      <w:pPr>
        <w:tabs>
          <w:tab w:val="left" w:pos="8647"/>
        </w:tabs>
        <w:spacing w:line="360" w:lineRule="auto"/>
        <w:ind w:right="51"/>
        <w:jc w:val="both"/>
        <w:rPr>
          <w:rFonts w:ascii="Palatino Linotype" w:hAnsi="Palatino Linotype" w:cs="Arial"/>
        </w:rPr>
      </w:pPr>
      <w:r w:rsidRPr="00067AB3">
        <w:rPr>
          <w:rFonts w:ascii="Palatino Linotype" w:hAnsi="Palatino Linotype" w:cs="Calibri"/>
          <w:b/>
          <w:bCs/>
          <w:color w:val="222222"/>
          <w:sz w:val="28"/>
          <w:shd w:val="clear" w:color="auto" w:fill="FFFFFF"/>
          <w:lang w:val="es-ES_tradnl"/>
        </w:rPr>
        <w:t>SEGUNDO</w:t>
      </w:r>
      <w:r w:rsidRPr="00067AB3">
        <w:rPr>
          <w:rFonts w:ascii="Palatino Linotype" w:hAnsi="Palatino Linotype"/>
          <w:color w:val="222222"/>
          <w:shd w:val="clear" w:color="auto" w:fill="FFFFFF"/>
        </w:rPr>
        <w:t xml:space="preserve">. Se </w:t>
      </w:r>
      <w:r w:rsidRPr="00067AB3">
        <w:rPr>
          <w:rFonts w:ascii="Palatino Linotype" w:hAnsi="Palatino Linotype"/>
          <w:b/>
          <w:bCs/>
          <w:shd w:val="clear" w:color="auto" w:fill="FFFFFF"/>
        </w:rPr>
        <w:t xml:space="preserve">ORDENA </w:t>
      </w:r>
      <w:r w:rsidRPr="00067AB3">
        <w:rPr>
          <w:rFonts w:ascii="Palatino Linotype" w:hAnsi="Palatino Linotype"/>
          <w:color w:val="222222"/>
          <w:shd w:val="clear" w:color="auto" w:fill="FFFFFF"/>
        </w:rPr>
        <w:t xml:space="preserve">al </w:t>
      </w:r>
      <w:r w:rsidRPr="00067AB3">
        <w:rPr>
          <w:rFonts w:ascii="Palatino Linotype" w:hAnsi="Palatino Linotype"/>
          <w:b/>
          <w:color w:val="222222"/>
          <w:shd w:val="clear" w:color="auto" w:fill="FFFFFF"/>
        </w:rPr>
        <w:t>Sujeto Obligado</w:t>
      </w:r>
      <w:r w:rsidRPr="00067AB3">
        <w:rPr>
          <w:rFonts w:ascii="Palatino Linotype" w:hAnsi="Palatino Linotype"/>
          <w:color w:val="222222"/>
          <w:shd w:val="clear" w:color="auto" w:fill="FFFFFF"/>
        </w:rPr>
        <w:t>, atienda la solicitud de información número</w:t>
      </w:r>
      <w:r w:rsidRPr="00067AB3">
        <w:rPr>
          <w:rFonts w:ascii="Palatino Linotype" w:hAnsi="Palatino Linotype"/>
          <w:b/>
          <w:bCs/>
          <w:color w:val="222222"/>
          <w:shd w:val="clear" w:color="auto" w:fill="FFFFFF"/>
        </w:rPr>
        <w:t xml:space="preserve"> </w:t>
      </w:r>
      <w:r w:rsidR="00C71985" w:rsidRPr="00067AB3">
        <w:rPr>
          <w:rFonts w:ascii="Palatino Linotype" w:eastAsia="Palatino Linotype" w:hAnsi="Palatino Linotype" w:cs="Palatino Linotype"/>
          <w:b/>
          <w:color w:val="000000"/>
        </w:rPr>
        <w:t>000</w:t>
      </w:r>
      <w:r w:rsidR="006402DF" w:rsidRPr="00067AB3">
        <w:rPr>
          <w:rFonts w:ascii="Palatino Linotype" w:eastAsia="Palatino Linotype" w:hAnsi="Palatino Linotype" w:cs="Palatino Linotype"/>
          <w:b/>
          <w:color w:val="000000"/>
        </w:rPr>
        <w:t>28</w:t>
      </w:r>
      <w:r w:rsidR="00C71985" w:rsidRPr="00067AB3">
        <w:rPr>
          <w:rFonts w:ascii="Palatino Linotype" w:eastAsia="Palatino Linotype" w:hAnsi="Palatino Linotype" w:cs="Palatino Linotype"/>
          <w:b/>
          <w:color w:val="000000"/>
        </w:rPr>
        <w:t>/</w:t>
      </w:r>
      <w:r w:rsidR="006402DF" w:rsidRPr="00067AB3">
        <w:rPr>
          <w:rFonts w:ascii="Palatino Linotype" w:eastAsia="Palatino Linotype" w:hAnsi="Palatino Linotype" w:cs="Palatino Linotype"/>
          <w:b/>
          <w:color w:val="000000"/>
        </w:rPr>
        <w:t>APAXCO</w:t>
      </w:r>
      <w:r w:rsidR="00C71985" w:rsidRPr="00067AB3">
        <w:rPr>
          <w:rFonts w:ascii="Palatino Linotype" w:eastAsia="Palatino Linotype" w:hAnsi="Palatino Linotype" w:cs="Palatino Linotype"/>
          <w:b/>
          <w:color w:val="000000"/>
        </w:rPr>
        <w:t>/IP/2023</w:t>
      </w:r>
      <w:r w:rsidRPr="00067AB3">
        <w:rPr>
          <w:rFonts w:ascii="Palatino Linotype" w:hAnsi="Palatino Linotype"/>
          <w:color w:val="222222"/>
          <w:shd w:val="clear" w:color="auto" w:fill="FFFFFF"/>
        </w:rPr>
        <w:t xml:space="preserve">, en términos del Considerando </w:t>
      </w:r>
      <w:r w:rsidR="00C71985" w:rsidRPr="00067AB3">
        <w:rPr>
          <w:rFonts w:ascii="Palatino Linotype" w:hAnsi="Palatino Linotype"/>
          <w:b/>
          <w:color w:val="222222"/>
          <w:shd w:val="clear" w:color="auto" w:fill="FFFFFF"/>
          <w:lang w:val="es-419"/>
        </w:rPr>
        <w:t>CUARTO</w:t>
      </w:r>
      <w:r w:rsidRPr="00067AB3">
        <w:rPr>
          <w:rFonts w:ascii="Palatino Linotype" w:hAnsi="Palatino Linotype"/>
          <w:color w:val="222222"/>
          <w:shd w:val="clear" w:color="auto" w:fill="FFFFFF"/>
        </w:rPr>
        <w:t xml:space="preserve"> de esta resolución, vía Sistema de Acceso a la Información Mexiquense </w:t>
      </w:r>
      <w:r w:rsidRPr="00067AB3">
        <w:rPr>
          <w:rFonts w:ascii="Palatino Linotype" w:hAnsi="Palatino Linotype"/>
          <w:b/>
          <w:color w:val="222222"/>
          <w:shd w:val="clear" w:color="auto" w:fill="FFFFFF"/>
        </w:rPr>
        <w:t>(SAIMEX)</w:t>
      </w:r>
      <w:r w:rsidRPr="00067AB3">
        <w:rPr>
          <w:rFonts w:ascii="Palatino Linotype" w:hAnsi="Palatino Linotype"/>
          <w:color w:val="222222"/>
          <w:shd w:val="clear" w:color="auto" w:fill="FFFFFF"/>
        </w:rPr>
        <w:t xml:space="preserve"> </w:t>
      </w:r>
    </w:p>
    <w:p w14:paraId="2CEBAADD" w14:textId="77777777" w:rsidR="007C77FA" w:rsidRPr="00067AB3" w:rsidRDefault="007C77FA" w:rsidP="007C77FA">
      <w:pPr>
        <w:spacing w:line="360" w:lineRule="auto"/>
        <w:jc w:val="both"/>
        <w:rPr>
          <w:rFonts w:ascii="Palatino Linotype" w:hAnsi="Palatino Linotype" w:cs="Arial"/>
          <w:b/>
        </w:rPr>
      </w:pPr>
    </w:p>
    <w:p w14:paraId="0A3BEF1A" w14:textId="5C99C52F" w:rsidR="008E1699" w:rsidRPr="00067AB3"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067AB3">
        <w:rPr>
          <w:rFonts w:ascii="Palatino Linotype" w:hAnsi="Palatino Linotype" w:cs="Arial"/>
          <w:b/>
          <w:sz w:val="28"/>
        </w:rPr>
        <w:t>TERCERO</w:t>
      </w:r>
      <w:r w:rsidRPr="00067AB3">
        <w:rPr>
          <w:rFonts w:ascii="Palatino Linotype" w:hAnsi="Palatino Linotype" w:cs="Arial"/>
          <w:b/>
        </w:rPr>
        <w:t xml:space="preserve">. </w:t>
      </w:r>
      <w:r w:rsidR="00991B3B" w:rsidRPr="00067AB3">
        <w:rPr>
          <w:rFonts w:ascii="Palatino Linotype" w:hAnsi="Palatino Linotype" w:cs="Arial"/>
          <w:b/>
          <w:lang w:val="es-ES" w:eastAsia="es-ES"/>
        </w:rPr>
        <w:t>Notifíquese</w:t>
      </w:r>
      <w:r w:rsidR="00991B3B" w:rsidRPr="00067AB3">
        <w:rPr>
          <w:rFonts w:ascii="Palatino Linotype" w:hAnsi="Palatino Linotype" w:cs="Arial"/>
          <w:lang w:val="es-ES" w:eastAsia="es-ES"/>
        </w:rPr>
        <w:t xml:space="preserve"> </w:t>
      </w:r>
      <w:r w:rsidR="008E1699" w:rsidRPr="00067AB3">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067AB3" w:rsidRDefault="007C77FA" w:rsidP="007C77FA">
      <w:pPr>
        <w:autoSpaceDE w:val="0"/>
        <w:autoSpaceDN w:val="0"/>
        <w:adjustRightInd w:val="0"/>
        <w:spacing w:line="360" w:lineRule="auto"/>
        <w:jc w:val="both"/>
        <w:rPr>
          <w:rFonts w:ascii="Palatino Linotype" w:hAnsi="Palatino Linotype" w:cs="Arial"/>
        </w:rPr>
      </w:pPr>
    </w:p>
    <w:p w14:paraId="78664FFF" w14:textId="176E8E12" w:rsidR="007C77FA" w:rsidRPr="00067AB3" w:rsidRDefault="007C77FA" w:rsidP="007C77FA">
      <w:pPr>
        <w:autoSpaceDE w:val="0"/>
        <w:autoSpaceDN w:val="0"/>
        <w:adjustRightInd w:val="0"/>
        <w:spacing w:line="360" w:lineRule="auto"/>
        <w:jc w:val="both"/>
        <w:rPr>
          <w:rFonts w:ascii="Palatino Linotype" w:hAnsi="Palatino Linotype" w:cs="Arial"/>
        </w:rPr>
      </w:pPr>
      <w:r w:rsidRPr="00067AB3">
        <w:rPr>
          <w:rFonts w:ascii="Palatino Linotype" w:hAnsi="Palatino Linotype" w:cs="Arial"/>
          <w:b/>
          <w:sz w:val="28"/>
        </w:rPr>
        <w:lastRenderedPageBreak/>
        <w:t>CUARTO</w:t>
      </w:r>
      <w:r w:rsidRPr="00067AB3">
        <w:rPr>
          <w:rFonts w:ascii="Palatino Linotype" w:hAnsi="Palatino Linotype" w:cs="Arial"/>
          <w:b/>
        </w:rPr>
        <w:t xml:space="preserve">. NOTIFÍQUESE </w:t>
      </w:r>
      <w:r w:rsidRPr="00067AB3">
        <w:rPr>
          <w:rFonts w:ascii="Palatino Linotype" w:hAnsi="Palatino Linotype"/>
          <w:color w:val="222222"/>
          <w:shd w:val="clear" w:color="auto" w:fill="FFFFFF"/>
        </w:rPr>
        <w:t xml:space="preserve">vía Sistema de Acceso a la Información Mexiquense </w:t>
      </w:r>
      <w:r w:rsidRPr="00067AB3">
        <w:rPr>
          <w:rFonts w:ascii="Palatino Linotype" w:hAnsi="Palatino Linotype"/>
          <w:b/>
          <w:color w:val="222222"/>
          <w:shd w:val="clear" w:color="auto" w:fill="FFFFFF"/>
        </w:rPr>
        <w:t xml:space="preserve">(SAIMEX) </w:t>
      </w:r>
      <w:r w:rsidRPr="00067AB3">
        <w:rPr>
          <w:rFonts w:ascii="Palatino Linotype" w:hAnsi="Palatino Linotype" w:cs="Arial"/>
        </w:rPr>
        <w:t xml:space="preserve">al </w:t>
      </w:r>
      <w:r w:rsidRPr="00067AB3">
        <w:rPr>
          <w:rFonts w:ascii="Palatino Linotype" w:hAnsi="Palatino Linotype" w:cs="Arial"/>
          <w:b/>
        </w:rPr>
        <w:t xml:space="preserve">RECURRENTE </w:t>
      </w:r>
      <w:r w:rsidRPr="00067AB3">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w:t>
      </w:r>
      <w:r w:rsidR="00436522" w:rsidRPr="00067AB3">
        <w:rPr>
          <w:rFonts w:ascii="Palatino Linotype" w:hAnsi="Palatino Linotype" w:cs="Arial"/>
        </w:rPr>
        <w:t>con</w:t>
      </w:r>
      <w:r w:rsidRPr="00067AB3">
        <w:rPr>
          <w:rFonts w:ascii="Palatino Linotype" w:hAnsi="Palatino Linotype" w:cs="Arial"/>
        </w:rPr>
        <w:t xml:space="preserve"> lo estipulado por el artículo 196, de la Ley de Transparencia y Acceso a la Información Pública del Estado de México y Municipios.</w:t>
      </w:r>
    </w:p>
    <w:p w14:paraId="0817DE3B" w14:textId="77777777" w:rsidR="007C77FA" w:rsidRPr="00067AB3"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067AB3" w:rsidRDefault="00325577" w:rsidP="007C77FA">
      <w:pPr>
        <w:autoSpaceDE w:val="0"/>
        <w:autoSpaceDN w:val="0"/>
        <w:adjustRightInd w:val="0"/>
        <w:spacing w:line="360" w:lineRule="auto"/>
        <w:jc w:val="both"/>
        <w:rPr>
          <w:rFonts w:ascii="Palatino Linotype" w:hAnsi="Palatino Linotype" w:cs="AngsanaUPC"/>
        </w:rPr>
      </w:pPr>
      <w:r w:rsidRPr="00067AB3">
        <w:rPr>
          <w:rFonts w:ascii="Palatino Linotype" w:eastAsia="Calibri" w:hAnsi="Palatino Linotype" w:cs="Tahoma"/>
          <w:b/>
          <w:bCs/>
          <w:iCs/>
          <w:sz w:val="28"/>
          <w:lang w:val="es-419" w:eastAsia="es-ES_tradnl"/>
        </w:rPr>
        <w:t>QUINTO</w:t>
      </w:r>
      <w:r w:rsidR="007C77FA" w:rsidRPr="00067AB3">
        <w:rPr>
          <w:rFonts w:ascii="Palatino Linotype" w:eastAsia="Calibri" w:hAnsi="Palatino Linotype" w:cs="Tahoma"/>
          <w:b/>
          <w:bCs/>
          <w:iCs/>
          <w:lang w:eastAsia="es-ES_tradnl"/>
        </w:rPr>
        <w:t>.</w:t>
      </w:r>
      <w:r w:rsidR="007C77FA" w:rsidRPr="00067AB3">
        <w:rPr>
          <w:rFonts w:ascii="Palatino Linotype" w:eastAsia="Calibri" w:hAnsi="Palatino Linotype" w:cs="Tahoma"/>
          <w:bCs/>
          <w:iCs/>
          <w:lang w:eastAsia="es-ES_tradnl"/>
        </w:rPr>
        <w:t xml:space="preserve"> Se hace del conocimiento del </w:t>
      </w:r>
      <w:r w:rsidR="007C77FA" w:rsidRPr="00067AB3">
        <w:rPr>
          <w:rFonts w:ascii="Palatino Linotype" w:eastAsia="Calibri" w:hAnsi="Palatino Linotype" w:cs="Tahoma"/>
          <w:b/>
          <w:bCs/>
          <w:iCs/>
          <w:lang w:eastAsia="es-ES_tradnl"/>
        </w:rPr>
        <w:t xml:space="preserve">RECURRENTE </w:t>
      </w:r>
      <w:r w:rsidR="007C77FA" w:rsidRPr="00067AB3">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067AB3">
        <w:rPr>
          <w:rFonts w:ascii="Palatino Linotype" w:eastAsia="Calibri" w:hAnsi="Palatino Linotype" w:cs="AngsanaUPC"/>
          <w:bCs/>
          <w:iCs/>
          <w:lang w:eastAsia="es-ES_tradnl"/>
        </w:rPr>
        <w:t xml:space="preserve">Revisión ante este Instituto, por la respuesta que proporcione el </w:t>
      </w:r>
      <w:r w:rsidR="007C77FA" w:rsidRPr="00067AB3">
        <w:rPr>
          <w:rFonts w:ascii="Palatino Linotype" w:eastAsia="Calibri" w:hAnsi="Palatino Linotype" w:cs="AngsanaUPC"/>
          <w:b/>
          <w:bCs/>
          <w:iCs/>
          <w:lang w:eastAsia="es-ES_tradnl"/>
        </w:rPr>
        <w:t>SUJETO OBLIGADO</w:t>
      </w:r>
      <w:r w:rsidR="007C77FA" w:rsidRPr="00067AB3">
        <w:rPr>
          <w:rFonts w:ascii="Palatino Linotype" w:eastAsia="Calibri" w:hAnsi="Palatino Linotype" w:cs="AngsanaUPC"/>
          <w:bCs/>
          <w:iCs/>
          <w:lang w:eastAsia="es-ES_tradnl"/>
        </w:rPr>
        <w:t>, en cumplimiento a esta Resolución.</w:t>
      </w:r>
      <w:r w:rsidR="007C77FA" w:rsidRPr="00067AB3">
        <w:rPr>
          <w:rFonts w:ascii="Palatino Linotype" w:hAnsi="Palatino Linotype" w:cs="AngsanaUPC"/>
        </w:rPr>
        <w:t xml:space="preserve"> </w:t>
      </w:r>
    </w:p>
    <w:p w14:paraId="25ED5208" w14:textId="77777777" w:rsidR="007C77FA" w:rsidRPr="00067AB3" w:rsidRDefault="007C77FA" w:rsidP="007C77FA">
      <w:pPr>
        <w:autoSpaceDE w:val="0"/>
        <w:autoSpaceDN w:val="0"/>
        <w:adjustRightInd w:val="0"/>
        <w:spacing w:line="360" w:lineRule="auto"/>
        <w:jc w:val="both"/>
        <w:rPr>
          <w:rFonts w:ascii="Palatino Linotype" w:hAnsi="Palatino Linotype" w:cs="AngsanaUPC"/>
        </w:rPr>
      </w:pPr>
    </w:p>
    <w:p w14:paraId="1C70D28D" w14:textId="676F7417" w:rsidR="007C77FA" w:rsidRPr="00067AB3"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067AB3">
        <w:rPr>
          <w:rFonts w:ascii="Palatino Linotype" w:eastAsia="Calibri" w:hAnsi="Palatino Linotype" w:cs="AngsanaUPC"/>
          <w:b/>
          <w:bCs/>
          <w:iCs/>
          <w:sz w:val="28"/>
          <w:lang w:val="es-419" w:eastAsia="es-ES_tradnl"/>
        </w:rPr>
        <w:t>SEXTO</w:t>
      </w:r>
      <w:r w:rsidR="007C77FA" w:rsidRPr="00067AB3">
        <w:rPr>
          <w:rFonts w:ascii="Palatino Linotype" w:eastAsia="Calibri" w:hAnsi="Palatino Linotype" w:cs="AngsanaUPC"/>
          <w:b/>
          <w:bCs/>
          <w:iCs/>
          <w:lang w:eastAsia="es-ES_tradnl"/>
        </w:rPr>
        <w:t>.</w:t>
      </w:r>
      <w:r w:rsidR="007C77FA" w:rsidRPr="00067AB3">
        <w:rPr>
          <w:rFonts w:ascii="Palatino Linotype" w:eastAsia="Calibri" w:hAnsi="Palatino Linotype" w:cs="AngsanaUPC"/>
          <w:bCs/>
          <w:iCs/>
          <w:lang w:eastAsia="es-ES_tradnl"/>
        </w:rPr>
        <w:t xml:space="preserve"> </w:t>
      </w:r>
      <w:r w:rsidR="00484100" w:rsidRPr="00067AB3">
        <w:rPr>
          <w:rFonts w:ascii="Palatino Linotype" w:eastAsia="Calibri" w:hAnsi="Palatino Linotype" w:cs="AngsanaUPC"/>
          <w:b/>
          <w:bCs/>
          <w:iCs/>
          <w:lang w:val="es-419" w:eastAsia="es-ES_tradnl"/>
        </w:rPr>
        <w:t>GÍRESE</w:t>
      </w:r>
      <w:r w:rsidR="00484100" w:rsidRPr="00067AB3">
        <w:rPr>
          <w:rFonts w:ascii="Palatino Linotype" w:eastAsia="Calibri" w:hAnsi="Palatino Linotype" w:cs="AngsanaUPC"/>
          <w:bCs/>
          <w:iCs/>
          <w:lang w:val="es-419" w:eastAsia="es-ES_tradnl"/>
        </w:rPr>
        <w:t xml:space="preserve"> </w:t>
      </w:r>
      <w:r w:rsidR="00484100" w:rsidRPr="00067AB3">
        <w:rPr>
          <w:rFonts w:ascii="Palatino Linotype" w:eastAsia="Calibri" w:hAnsi="Palatino Linotype" w:cs="AngsanaUPC"/>
          <w:bCs/>
          <w:iCs/>
          <w:lang w:eastAsia="es-ES_tradnl"/>
        </w:rPr>
        <w:t xml:space="preserve">oficio a la Secretaría Técnica del Pleno de este Instituto </w:t>
      </w:r>
      <w:r w:rsidR="00484100" w:rsidRPr="00067AB3">
        <w:rPr>
          <w:rFonts w:ascii="Palatino Linotype" w:eastAsia="Calibri" w:hAnsi="Palatino Linotype" w:cs="AngsanaUPC"/>
          <w:bCs/>
          <w:iCs/>
          <w:lang w:val="es-419" w:eastAsia="es-ES_tradnl"/>
        </w:rPr>
        <w:t xml:space="preserve">para hacer del conocimiento del Órgano </w:t>
      </w:r>
      <w:r w:rsidR="004E34AF" w:rsidRPr="00067AB3">
        <w:rPr>
          <w:rFonts w:ascii="Palatino Linotype" w:eastAsia="Calibri" w:hAnsi="Palatino Linotype" w:cs="AngsanaUPC"/>
          <w:bCs/>
          <w:iCs/>
          <w:lang w:val="es-419" w:eastAsia="es-ES_tradnl"/>
        </w:rPr>
        <w:t xml:space="preserve">Interno </w:t>
      </w:r>
      <w:r w:rsidR="00833BEF" w:rsidRPr="00067AB3">
        <w:rPr>
          <w:rFonts w:ascii="Palatino Linotype" w:eastAsia="Calibri" w:hAnsi="Palatino Linotype" w:cs="AngsanaUPC"/>
          <w:bCs/>
          <w:iCs/>
          <w:lang w:val="es-419" w:eastAsia="es-ES_tradnl"/>
        </w:rPr>
        <w:t xml:space="preserve">de Control </w:t>
      </w:r>
      <w:r w:rsidR="00484100" w:rsidRPr="00067AB3">
        <w:rPr>
          <w:rFonts w:ascii="Palatino Linotype" w:eastAsia="Calibri" w:hAnsi="Palatino Linotype" w:cs="AngsanaUPC"/>
          <w:bCs/>
          <w:iCs/>
          <w:lang w:val="es-419" w:eastAsia="es-ES_tradnl"/>
        </w:rPr>
        <w:t xml:space="preserve">competente la presente resolución, a fin de que de conformidad con el artículo 190, de la </w:t>
      </w:r>
      <w:r w:rsidR="00484100" w:rsidRPr="00067AB3">
        <w:rPr>
          <w:rFonts w:ascii="Palatino Linotype" w:eastAsia="Calibri" w:hAnsi="Palatino Linotype" w:cs="Tahoma"/>
          <w:bCs/>
          <w:iCs/>
          <w:lang w:eastAsia="es-ES_tradnl"/>
        </w:rPr>
        <w:t>Ley de Transparencia y Acceso a la Información Pública del Estado de México y Municipios</w:t>
      </w:r>
      <w:r w:rsidR="00484100" w:rsidRPr="00067AB3">
        <w:rPr>
          <w:rFonts w:ascii="Palatino Linotype" w:eastAsia="Calibri" w:hAnsi="Palatino Linotype" w:cs="Tahoma"/>
          <w:bCs/>
          <w:iCs/>
          <w:lang w:val="es-419" w:eastAsia="es-ES_tradnl"/>
        </w:rPr>
        <w:t xml:space="preserve"> se determine lo conducente, en </w:t>
      </w:r>
      <w:r w:rsidR="009A755B" w:rsidRPr="00067AB3">
        <w:rPr>
          <w:rFonts w:ascii="Palatino Linotype" w:eastAsia="Calibri" w:hAnsi="Palatino Linotype" w:cs="Tahoma"/>
          <w:bCs/>
          <w:iCs/>
          <w:lang w:val="es-419" w:eastAsia="es-ES_tradnl"/>
        </w:rPr>
        <w:t>términos</w:t>
      </w:r>
      <w:r w:rsidR="00484100" w:rsidRPr="00067AB3">
        <w:rPr>
          <w:rFonts w:ascii="Palatino Linotype" w:eastAsia="Calibri" w:hAnsi="Palatino Linotype" w:cs="Tahoma"/>
          <w:bCs/>
          <w:iCs/>
          <w:lang w:val="es-419" w:eastAsia="es-ES_tradnl"/>
        </w:rPr>
        <w:t xml:space="preserve"> de lo señalado en el Considerando </w:t>
      </w:r>
      <w:r w:rsidR="00B85DB5" w:rsidRPr="00067AB3">
        <w:rPr>
          <w:rFonts w:ascii="Palatino Linotype" w:eastAsia="Calibri" w:hAnsi="Palatino Linotype" w:cs="Tahoma"/>
          <w:b/>
          <w:bCs/>
          <w:iCs/>
          <w:lang w:val="es-419" w:eastAsia="es-ES_tradnl"/>
        </w:rPr>
        <w:t xml:space="preserve">CUARTO </w:t>
      </w:r>
      <w:r w:rsidR="00484100" w:rsidRPr="00067AB3">
        <w:rPr>
          <w:rFonts w:ascii="Palatino Linotype" w:eastAsia="Calibri" w:hAnsi="Palatino Linotype" w:cs="Tahoma"/>
          <w:bCs/>
          <w:iCs/>
          <w:lang w:val="es-419" w:eastAsia="es-ES_tradnl"/>
        </w:rPr>
        <w:t>de la presente resolución.</w:t>
      </w:r>
    </w:p>
    <w:p w14:paraId="2F4A364D" w14:textId="77777777" w:rsidR="007C77FA" w:rsidRPr="00067AB3" w:rsidRDefault="007C77FA" w:rsidP="007C77FA">
      <w:pPr>
        <w:spacing w:line="360" w:lineRule="auto"/>
        <w:jc w:val="both"/>
        <w:rPr>
          <w:rFonts w:ascii="Palatino Linotype" w:hAnsi="Palatino Linotype" w:cs="AngsanaUPC"/>
        </w:rPr>
      </w:pPr>
    </w:p>
    <w:p w14:paraId="688F3D97" w14:textId="085C8823" w:rsidR="002F3A07" w:rsidRPr="007C77FA" w:rsidRDefault="007C77FA" w:rsidP="007C77FA">
      <w:pPr>
        <w:spacing w:line="360" w:lineRule="auto"/>
        <w:jc w:val="both"/>
        <w:rPr>
          <w:rFonts w:ascii="Palatino Linotype" w:eastAsia="Palatino Linotype" w:hAnsi="Palatino Linotype" w:cs="Palatino Linotype"/>
        </w:rPr>
      </w:pPr>
      <w:r w:rsidRPr="00067AB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000050D1" w:rsidRPr="00067AB3">
        <w:rPr>
          <w:rFonts w:ascii="Palatino Linotype" w:hAnsi="Palatino Linotype" w:cs="Arial"/>
        </w:rPr>
        <w:t xml:space="preserve">LOS COMISIONADOS JOSÉ MARTÍNEZ VILCHIS, MARÍA </w:t>
      </w:r>
      <w:r w:rsidR="000050D1" w:rsidRPr="00067AB3">
        <w:rPr>
          <w:rFonts w:ascii="Palatino Linotype" w:hAnsi="Palatino Linotype" w:cs="Arial"/>
        </w:rPr>
        <w:lastRenderedPageBreak/>
        <w:t>DEL ROSARIO MEJÍA AYALA</w:t>
      </w:r>
      <w:r w:rsidR="003102CA" w:rsidRPr="00067AB3">
        <w:rPr>
          <w:rFonts w:ascii="Palatino Linotype" w:hAnsi="Palatino Linotype" w:cs="Arial"/>
        </w:rPr>
        <w:t xml:space="preserve"> (AUSENCIA JUSTIFICADA)</w:t>
      </w:r>
      <w:r w:rsidR="000050D1" w:rsidRPr="00067AB3">
        <w:rPr>
          <w:rFonts w:ascii="Palatino Linotype" w:hAnsi="Palatino Linotype" w:cs="Arial"/>
        </w:rPr>
        <w:t xml:space="preserve">, SHARON CRISTINA MORALES MARTÍNEZ, LUIS GUSTAVO PARRA NORIEGA Y GUADALUPE RAMÍREZ PEÑA, EN LA </w:t>
      </w:r>
      <w:r w:rsidR="004E34AF" w:rsidRPr="00067AB3">
        <w:rPr>
          <w:rFonts w:ascii="Palatino Linotype" w:hAnsi="Palatino Linotype" w:cs="Arial"/>
          <w:lang w:val="es-419"/>
        </w:rPr>
        <w:t xml:space="preserve">TRIGÉSIMA CUARTA </w:t>
      </w:r>
      <w:r w:rsidR="004E34AF" w:rsidRPr="00067AB3">
        <w:rPr>
          <w:rFonts w:ascii="Palatino Linotype" w:hAnsi="Palatino Linotype" w:cs="Arial"/>
        </w:rPr>
        <w:t xml:space="preserve">SESIÓN ORDINARIA CELEBRADA EL </w:t>
      </w:r>
      <w:r w:rsidR="004E34AF" w:rsidRPr="00067AB3">
        <w:rPr>
          <w:rFonts w:ascii="Palatino Linotype" w:hAnsi="Palatino Linotype" w:cs="Arial"/>
          <w:color w:val="000000"/>
          <w:lang w:val="es-419"/>
        </w:rPr>
        <w:t xml:space="preserve">VEINTE DE SEPTIEMBRE </w:t>
      </w:r>
      <w:r w:rsidR="000050D1" w:rsidRPr="00067AB3">
        <w:rPr>
          <w:rFonts w:ascii="Palatino Linotype" w:hAnsi="Palatino Linotype" w:cs="Arial"/>
        </w:rPr>
        <w:t xml:space="preserve">DE DOS MIL </w:t>
      </w:r>
      <w:r w:rsidR="000050D1" w:rsidRPr="00067AB3">
        <w:rPr>
          <w:rFonts w:ascii="Palatino Linotype" w:hAnsi="Palatino Linotype" w:cs="Arial"/>
          <w:lang w:val="es-419"/>
        </w:rPr>
        <w:t>VEINTITRÉS</w:t>
      </w:r>
      <w:r w:rsidR="000050D1" w:rsidRPr="00067AB3">
        <w:rPr>
          <w:rFonts w:ascii="Palatino Linotype" w:hAnsi="Palatino Linotype" w:cs="Arial"/>
        </w:rPr>
        <w:t>, ANTE EL SECRETARIO TÉCNICO DEL PLENO, ALEXIS TAPIA RAMÍREZ. ----------------------</w:t>
      </w:r>
      <w:r w:rsidR="004E34AF" w:rsidRPr="00067AB3">
        <w:rPr>
          <w:rFonts w:ascii="Palatino Linotype" w:hAnsi="Palatino Linotype" w:cs="Arial"/>
        </w:rPr>
        <w:t>----------------------</w:t>
      </w:r>
      <w:r w:rsidR="00833BEF" w:rsidRPr="00067AB3">
        <w:rPr>
          <w:rFonts w:ascii="Palatino Linotype" w:hAnsi="Palatino Linotype" w:cs="Arial"/>
        </w:rPr>
        <w:t>----------------------------------------------------------------------------------------------------------------------------------------------------------------------------------------------------------------------------------------------------------------------------------------------------------------------------------------------------------------------------------------------------------------------------------------------------------------------------------------------------------------------------------------------------------------------------------------------------------------------------------------------------------------------------------------------------------------------------------------------------------------------------------------------------------------------------------------------------------------------------------------------------------------------------------------------------------------------------------------------------------------------------------------------------------------------------------------------------------------------------------------------------------------------------------------------------------------------------------------------------------------------------------------------------------------------------------------------------------------------------------------------------------------------------------------------------------------------------------------------------------------------------------------------------------------------------------------------------------------------------------------------------------------------------------------------------------------------------------------------------------------------------------------------------------------------------------------------------------------------------------------------------------------------------------------------------------------------------------------------------------------------------------------------------------------------------------------------------------------------------------------------------------------------------------------------------------------------------------</w:t>
      </w:r>
      <w:r w:rsidR="00923B07" w:rsidRPr="00067AB3">
        <w:rPr>
          <w:rFonts w:ascii="Palatino Linotype" w:hAnsi="Palatino Linotype" w:cs="Arial"/>
        </w:rPr>
        <w:t>--------------------</w:t>
      </w:r>
      <w:bookmarkStart w:id="1" w:name="_GoBack"/>
      <w:bookmarkEnd w:id="1"/>
    </w:p>
    <w:p w14:paraId="71BE2962" w14:textId="77777777" w:rsidR="00833112" w:rsidRDefault="00833112" w:rsidP="002F3A07">
      <w:pPr>
        <w:spacing w:line="360" w:lineRule="auto"/>
        <w:jc w:val="both"/>
        <w:rPr>
          <w:rFonts w:ascii="Palatino Linotype" w:eastAsia="Palatino Linotype" w:hAnsi="Palatino Linotype" w:cs="Palatino Linotype"/>
        </w:rPr>
      </w:pPr>
    </w:p>
    <w:p w14:paraId="7346DA5B" w14:textId="77777777" w:rsidR="00E675FD" w:rsidRDefault="00E675FD" w:rsidP="002F3A07">
      <w:pPr>
        <w:spacing w:line="360" w:lineRule="auto"/>
        <w:jc w:val="both"/>
        <w:rPr>
          <w:rFonts w:ascii="Palatino Linotype" w:eastAsia="Palatino Linotype" w:hAnsi="Palatino Linotype" w:cs="Palatino Linotype"/>
        </w:rPr>
      </w:pPr>
    </w:p>
    <w:p w14:paraId="0033D737" w14:textId="77777777" w:rsidR="00E675FD" w:rsidRDefault="00E675FD" w:rsidP="002F3A07">
      <w:pPr>
        <w:spacing w:line="360" w:lineRule="auto"/>
        <w:jc w:val="both"/>
        <w:rPr>
          <w:rFonts w:ascii="Palatino Linotype" w:eastAsia="Palatino Linotype" w:hAnsi="Palatino Linotype" w:cs="Palatino Linotype"/>
        </w:rPr>
      </w:pPr>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4F0E431" w14:textId="77777777" w:rsidR="00E675FD" w:rsidRDefault="00E675FD" w:rsidP="002F3A07">
      <w:pPr>
        <w:spacing w:line="360" w:lineRule="auto"/>
        <w:jc w:val="both"/>
        <w:rPr>
          <w:rFonts w:ascii="Palatino Linotype" w:eastAsia="Palatino Linotype" w:hAnsi="Palatino Linotype" w:cs="Palatino Linotype"/>
        </w:rPr>
      </w:pPr>
    </w:p>
    <w:p w14:paraId="786EE378" w14:textId="77777777" w:rsidR="00E675FD" w:rsidRDefault="00E675FD" w:rsidP="002F3A07">
      <w:pPr>
        <w:spacing w:line="360" w:lineRule="auto"/>
        <w:jc w:val="both"/>
        <w:rPr>
          <w:rFonts w:ascii="Palatino Linotype" w:eastAsia="Palatino Linotype" w:hAnsi="Palatino Linotype" w:cs="Palatino Linotype"/>
        </w:rPr>
      </w:pPr>
    </w:p>
    <w:p w14:paraId="51197139" w14:textId="77777777" w:rsidR="00E675FD" w:rsidRDefault="00E675FD" w:rsidP="002F3A07">
      <w:pPr>
        <w:spacing w:line="360" w:lineRule="auto"/>
        <w:jc w:val="both"/>
        <w:rPr>
          <w:rFonts w:ascii="Palatino Linotype" w:eastAsia="Palatino Linotype" w:hAnsi="Palatino Linotype" w:cs="Palatino Linotype"/>
        </w:rPr>
      </w:pPr>
    </w:p>
    <w:p w14:paraId="581970A5" w14:textId="77777777" w:rsidR="00E675FD" w:rsidRDefault="00E675FD" w:rsidP="002F3A07">
      <w:pPr>
        <w:spacing w:line="360" w:lineRule="auto"/>
        <w:jc w:val="both"/>
        <w:rPr>
          <w:rFonts w:ascii="Palatino Linotype" w:eastAsia="Palatino Linotype" w:hAnsi="Palatino Linotype" w:cs="Palatino Linotype"/>
        </w:rPr>
      </w:pPr>
    </w:p>
    <w:p w14:paraId="63035B1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64F8" w14:textId="77777777" w:rsidR="00C46BD7" w:rsidRDefault="00C46BD7">
      <w:r>
        <w:separator/>
      </w:r>
    </w:p>
  </w:endnote>
  <w:endnote w:type="continuationSeparator" w:id="0">
    <w:p w14:paraId="2DFF5434" w14:textId="77777777" w:rsidR="00C46BD7" w:rsidRDefault="00C4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226135" w:rsidRDefault="0022613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7AB3">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7AB3">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226135" w:rsidRDefault="0022613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67AB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67AB3">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9C87" w14:textId="77777777" w:rsidR="00C46BD7" w:rsidRDefault="00C46BD7">
      <w:r>
        <w:separator/>
      </w:r>
    </w:p>
  </w:footnote>
  <w:footnote w:type="continuationSeparator" w:id="0">
    <w:p w14:paraId="05C62B91" w14:textId="77777777" w:rsidR="00C46BD7" w:rsidRDefault="00C46BD7">
      <w:r>
        <w:continuationSeparator/>
      </w:r>
    </w:p>
  </w:footnote>
  <w:footnote w:id="1">
    <w:p w14:paraId="55B9970B" w14:textId="77777777" w:rsidR="00226135" w:rsidRPr="00946E1F" w:rsidRDefault="00226135"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226135" w:rsidRDefault="00226135"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226135" w:rsidRDefault="00067AB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226135" w:rsidRDefault="00067AB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226135" w14:paraId="6BD6473A" w14:textId="77777777" w:rsidTr="00DF5E93">
      <w:tc>
        <w:tcPr>
          <w:tcW w:w="3403" w:type="dxa"/>
          <w:vMerge w:val="restart"/>
        </w:tcPr>
        <w:p w14:paraId="597456BD"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2DB7EEAF" w:rsidR="00226135" w:rsidRDefault="00AD387D" w:rsidP="007A235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w:t>
          </w:r>
          <w:r w:rsidR="007A2352">
            <w:rPr>
              <w:rFonts w:ascii="Palatino Linotype" w:eastAsia="Palatino Linotype" w:hAnsi="Palatino Linotype" w:cs="Palatino Linotype"/>
              <w:b/>
              <w:sz w:val="22"/>
              <w:szCs w:val="22"/>
            </w:rPr>
            <w:t>4105</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58F6F016" w14:textId="77777777" w:rsidTr="00A938C1">
      <w:tc>
        <w:tcPr>
          <w:tcW w:w="3403" w:type="dxa"/>
          <w:vMerge/>
        </w:tcPr>
        <w:p w14:paraId="16776BB7"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072F39F6" w:rsidR="00226135" w:rsidRPr="007A2352" w:rsidRDefault="00226135" w:rsidP="007A235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7A2352">
            <w:rPr>
              <w:rFonts w:ascii="Palatino Linotype" w:eastAsia="Palatino Linotype" w:hAnsi="Palatino Linotype" w:cs="Palatino Linotype"/>
              <w:b/>
              <w:sz w:val="22"/>
              <w:szCs w:val="22"/>
            </w:rPr>
            <w:t>Apaxco</w:t>
          </w:r>
        </w:p>
      </w:tc>
    </w:tr>
    <w:tr w:rsidR="00226135" w14:paraId="20F9E031" w14:textId="77777777" w:rsidTr="00DF5E93">
      <w:trPr>
        <w:trHeight w:val="228"/>
      </w:trPr>
      <w:tc>
        <w:tcPr>
          <w:tcW w:w="3403" w:type="dxa"/>
          <w:vMerge/>
        </w:tcPr>
        <w:p w14:paraId="14656173"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226135" w:rsidRDefault="002261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226135" w:rsidRDefault="0022613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226135" w:rsidRDefault="00067AB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226135" w14:paraId="2DF8FFB1" w14:textId="77777777" w:rsidTr="00DF5E93">
      <w:tc>
        <w:tcPr>
          <w:tcW w:w="3686" w:type="dxa"/>
          <w:vMerge w:val="restart"/>
          <w:shd w:val="clear" w:color="auto" w:fill="auto"/>
        </w:tcPr>
        <w:p w14:paraId="018B835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4F7F041E" w:rsidR="00226135" w:rsidRDefault="00AD387D" w:rsidP="007A235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0</w:t>
          </w:r>
          <w:r w:rsidR="007A2352">
            <w:rPr>
              <w:rFonts w:ascii="Palatino Linotype" w:eastAsia="Palatino Linotype" w:hAnsi="Palatino Linotype" w:cs="Palatino Linotype"/>
              <w:b/>
              <w:sz w:val="22"/>
              <w:szCs w:val="22"/>
            </w:rPr>
            <w:t>4105</w:t>
          </w:r>
          <w:r w:rsidR="00226135">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lang w:val="es-419"/>
            </w:rPr>
            <w:t>3</w:t>
          </w:r>
          <w:r w:rsidR="00226135">
            <w:rPr>
              <w:rFonts w:ascii="Palatino Linotype" w:eastAsia="Palatino Linotype" w:hAnsi="Palatino Linotype" w:cs="Palatino Linotype"/>
              <w:b/>
              <w:sz w:val="22"/>
              <w:szCs w:val="22"/>
            </w:rPr>
            <w:t xml:space="preserve"> </w:t>
          </w:r>
        </w:p>
      </w:tc>
    </w:tr>
    <w:tr w:rsidR="00226135" w14:paraId="45F6556C" w14:textId="77777777" w:rsidTr="00DF5E93">
      <w:tc>
        <w:tcPr>
          <w:tcW w:w="3686" w:type="dxa"/>
          <w:vMerge/>
          <w:shd w:val="clear" w:color="auto" w:fill="auto"/>
        </w:tcPr>
        <w:p w14:paraId="447600F8"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50CFA04C" w:rsidR="00226135" w:rsidRPr="00DF5E93" w:rsidRDefault="00225E9A" w:rsidP="00AD387D">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w:t>
          </w:r>
        </w:p>
      </w:tc>
    </w:tr>
    <w:tr w:rsidR="00226135" w14:paraId="37CFF497" w14:textId="77777777" w:rsidTr="00A938C1">
      <w:trPr>
        <w:trHeight w:val="228"/>
      </w:trPr>
      <w:tc>
        <w:tcPr>
          <w:tcW w:w="3686" w:type="dxa"/>
          <w:vMerge/>
          <w:shd w:val="clear" w:color="auto" w:fill="auto"/>
        </w:tcPr>
        <w:p w14:paraId="1637F564"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vAlign w:val="center"/>
        </w:tcPr>
        <w:p w14:paraId="7BCDB90B" w14:textId="7777777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329B64A8" w:rsidR="00226135" w:rsidRPr="007A2352" w:rsidRDefault="00226135" w:rsidP="007A235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7A2352">
            <w:rPr>
              <w:rFonts w:ascii="Palatino Linotype" w:eastAsia="Palatino Linotype" w:hAnsi="Palatino Linotype" w:cs="Palatino Linotype"/>
              <w:b/>
              <w:sz w:val="22"/>
              <w:szCs w:val="22"/>
            </w:rPr>
            <w:t>Apaxco</w:t>
          </w:r>
        </w:p>
      </w:tc>
    </w:tr>
    <w:tr w:rsidR="00226135" w14:paraId="48813D5A" w14:textId="77777777" w:rsidTr="00DF5E93">
      <w:tc>
        <w:tcPr>
          <w:tcW w:w="3686" w:type="dxa"/>
          <w:vMerge/>
          <w:shd w:val="clear" w:color="auto" w:fill="auto"/>
        </w:tcPr>
        <w:p w14:paraId="3FE715EE" w14:textId="77777777" w:rsidR="00226135" w:rsidRDefault="0022613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226135" w:rsidRDefault="0022613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226135" w:rsidRDefault="0022613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226135" w:rsidRDefault="0022613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9"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1"/>
  </w:num>
  <w:num w:numId="7">
    <w:abstractNumId w:val="21"/>
  </w:num>
  <w:num w:numId="8">
    <w:abstractNumId w:val="3"/>
  </w:num>
  <w:num w:numId="9">
    <w:abstractNumId w:val="16"/>
  </w:num>
  <w:num w:numId="10">
    <w:abstractNumId w:val="8"/>
  </w:num>
  <w:num w:numId="11">
    <w:abstractNumId w:val="17"/>
  </w:num>
  <w:num w:numId="12">
    <w:abstractNumId w:val="20"/>
  </w:num>
  <w:num w:numId="13">
    <w:abstractNumId w:val="1"/>
  </w:num>
  <w:num w:numId="14">
    <w:abstractNumId w:val="22"/>
  </w:num>
  <w:num w:numId="15">
    <w:abstractNumId w:val="25"/>
  </w:num>
  <w:num w:numId="16">
    <w:abstractNumId w:val="14"/>
  </w:num>
  <w:num w:numId="17">
    <w:abstractNumId w:val="10"/>
  </w:num>
  <w:num w:numId="18">
    <w:abstractNumId w:val="22"/>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7"/>
  </w:num>
  <w:num w:numId="26">
    <w:abstractNumId w:val="4"/>
  </w:num>
  <w:num w:numId="27">
    <w:abstractNumId w:val="6"/>
  </w:num>
  <w:num w:numId="28">
    <w:abstractNumId w:val="19"/>
  </w:num>
  <w:num w:numId="29">
    <w:abstractNumId w:val="15"/>
  </w:num>
  <w:num w:numId="30">
    <w:abstractNumId w:val="0"/>
  </w:num>
  <w:num w:numId="31">
    <w:abstractNumId w:val="9"/>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01E3"/>
    <w:rsid w:val="000050D1"/>
    <w:rsid w:val="00006A92"/>
    <w:rsid w:val="00026628"/>
    <w:rsid w:val="000467E0"/>
    <w:rsid w:val="00046859"/>
    <w:rsid w:val="00050114"/>
    <w:rsid w:val="000548E8"/>
    <w:rsid w:val="00060665"/>
    <w:rsid w:val="000637C9"/>
    <w:rsid w:val="00065C05"/>
    <w:rsid w:val="00067AB3"/>
    <w:rsid w:val="000739C9"/>
    <w:rsid w:val="00077E2D"/>
    <w:rsid w:val="00080B01"/>
    <w:rsid w:val="00085CCD"/>
    <w:rsid w:val="0008781A"/>
    <w:rsid w:val="00094D24"/>
    <w:rsid w:val="000B2557"/>
    <w:rsid w:val="000B351F"/>
    <w:rsid w:val="000C2485"/>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74267"/>
    <w:rsid w:val="001A744B"/>
    <w:rsid w:val="001B3904"/>
    <w:rsid w:val="001B7F81"/>
    <w:rsid w:val="001C481A"/>
    <w:rsid w:val="001C5D54"/>
    <w:rsid w:val="001D2CCE"/>
    <w:rsid w:val="001D2FC9"/>
    <w:rsid w:val="001D5334"/>
    <w:rsid w:val="001E01D1"/>
    <w:rsid w:val="001E23EE"/>
    <w:rsid w:val="001F1C28"/>
    <w:rsid w:val="001F71C8"/>
    <w:rsid w:val="00201374"/>
    <w:rsid w:val="00202E3D"/>
    <w:rsid w:val="002132C1"/>
    <w:rsid w:val="0021513F"/>
    <w:rsid w:val="00222C74"/>
    <w:rsid w:val="00225E9A"/>
    <w:rsid w:val="00226135"/>
    <w:rsid w:val="00244216"/>
    <w:rsid w:val="002666DA"/>
    <w:rsid w:val="00270B24"/>
    <w:rsid w:val="00285E4A"/>
    <w:rsid w:val="002921ED"/>
    <w:rsid w:val="002A5268"/>
    <w:rsid w:val="002B1490"/>
    <w:rsid w:val="002B5526"/>
    <w:rsid w:val="002C345C"/>
    <w:rsid w:val="002D0140"/>
    <w:rsid w:val="002E67E5"/>
    <w:rsid w:val="002F3A07"/>
    <w:rsid w:val="002F514A"/>
    <w:rsid w:val="00305E1D"/>
    <w:rsid w:val="00306E8C"/>
    <w:rsid w:val="003102CA"/>
    <w:rsid w:val="003106C8"/>
    <w:rsid w:val="00314984"/>
    <w:rsid w:val="00316618"/>
    <w:rsid w:val="00321E3A"/>
    <w:rsid w:val="00322D8A"/>
    <w:rsid w:val="00325577"/>
    <w:rsid w:val="00326F36"/>
    <w:rsid w:val="00331922"/>
    <w:rsid w:val="00335108"/>
    <w:rsid w:val="00335B0B"/>
    <w:rsid w:val="00336F44"/>
    <w:rsid w:val="00346D5E"/>
    <w:rsid w:val="003534B0"/>
    <w:rsid w:val="003569D4"/>
    <w:rsid w:val="00361299"/>
    <w:rsid w:val="00362FF3"/>
    <w:rsid w:val="00384EDC"/>
    <w:rsid w:val="00390F27"/>
    <w:rsid w:val="003A2E1B"/>
    <w:rsid w:val="003A7829"/>
    <w:rsid w:val="003B0F30"/>
    <w:rsid w:val="003B3CD2"/>
    <w:rsid w:val="003B5B87"/>
    <w:rsid w:val="003D2CDC"/>
    <w:rsid w:val="003D3415"/>
    <w:rsid w:val="003E6EDD"/>
    <w:rsid w:val="004004C4"/>
    <w:rsid w:val="0040378F"/>
    <w:rsid w:val="004061CB"/>
    <w:rsid w:val="004074FC"/>
    <w:rsid w:val="00407C07"/>
    <w:rsid w:val="00412775"/>
    <w:rsid w:val="00413158"/>
    <w:rsid w:val="00415C0A"/>
    <w:rsid w:val="00417B33"/>
    <w:rsid w:val="00417E38"/>
    <w:rsid w:val="00422CAC"/>
    <w:rsid w:val="00425E62"/>
    <w:rsid w:val="00430E75"/>
    <w:rsid w:val="0043158B"/>
    <w:rsid w:val="00432584"/>
    <w:rsid w:val="00436522"/>
    <w:rsid w:val="004370A0"/>
    <w:rsid w:val="00437ABD"/>
    <w:rsid w:val="00442FB1"/>
    <w:rsid w:val="00454EF9"/>
    <w:rsid w:val="00456A92"/>
    <w:rsid w:val="00461357"/>
    <w:rsid w:val="00461A92"/>
    <w:rsid w:val="00464A32"/>
    <w:rsid w:val="004651DB"/>
    <w:rsid w:val="00484100"/>
    <w:rsid w:val="00487FAD"/>
    <w:rsid w:val="00492410"/>
    <w:rsid w:val="00496606"/>
    <w:rsid w:val="004A05B2"/>
    <w:rsid w:val="004A2670"/>
    <w:rsid w:val="004A4276"/>
    <w:rsid w:val="004A6200"/>
    <w:rsid w:val="004B6326"/>
    <w:rsid w:val="004B68E8"/>
    <w:rsid w:val="004C211D"/>
    <w:rsid w:val="004C39C5"/>
    <w:rsid w:val="004C66E4"/>
    <w:rsid w:val="004D1597"/>
    <w:rsid w:val="004D66A8"/>
    <w:rsid w:val="004E34AF"/>
    <w:rsid w:val="004E52E4"/>
    <w:rsid w:val="004F07CD"/>
    <w:rsid w:val="005064DC"/>
    <w:rsid w:val="005123B5"/>
    <w:rsid w:val="005128EA"/>
    <w:rsid w:val="0052035D"/>
    <w:rsid w:val="00520499"/>
    <w:rsid w:val="00520A16"/>
    <w:rsid w:val="00536190"/>
    <w:rsid w:val="00537709"/>
    <w:rsid w:val="00541C3E"/>
    <w:rsid w:val="00547F9E"/>
    <w:rsid w:val="00565175"/>
    <w:rsid w:val="005711C4"/>
    <w:rsid w:val="005748A5"/>
    <w:rsid w:val="00587BC6"/>
    <w:rsid w:val="00594971"/>
    <w:rsid w:val="00594AC2"/>
    <w:rsid w:val="005A158D"/>
    <w:rsid w:val="005A5A44"/>
    <w:rsid w:val="005A5C8C"/>
    <w:rsid w:val="005A6F49"/>
    <w:rsid w:val="005A7760"/>
    <w:rsid w:val="005B1C09"/>
    <w:rsid w:val="005B5066"/>
    <w:rsid w:val="005B733C"/>
    <w:rsid w:val="005C06F2"/>
    <w:rsid w:val="005C1067"/>
    <w:rsid w:val="005C2E2B"/>
    <w:rsid w:val="005D230F"/>
    <w:rsid w:val="005D7CD6"/>
    <w:rsid w:val="005E33E2"/>
    <w:rsid w:val="005E41B9"/>
    <w:rsid w:val="005E7C81"/>
    <w:rsid w:val="005F400C"/>
    <w:rsid w:val="005F633B"/>
    <w:rsid w:val="00606613"/>
    <w:rsid w:val="00610981"/>
    <w:rsid w:val="0061539A"/>
    <w:rsid w:val="006225DA"/>
    <w:rsid w:val="00625FFD"/>
    <w:rsid w:val="00633C20"/>
    <w:rsid w:val="006402DF"/>
    <w:rsid w:val="00645883"/>
    <w:rsid w:val="00652A7D"/>
    <w:rsid w:val="00653609"/>
    <w:rsid w:val="00664EAB"/>
    <w:rsid w:val="00673D24"/>
    <w:rsid w:val="00674C4B"/>
    <w:rsid w:val="00680CFA"/>
    <w:rsid w:val="00681037"/>
    <w:rsid w:val="006B0E27"/>
    <w:rsid w:val="006B2BB0"/>
    <w:rsid w:val="006B517B"/>
    <w:rsid w:val="006C4B3F"/>
    <w:rsid w:val="006D017B"/>
    <w:rsid w:val="006D6E12"/>
    <w:rsid w:val="006E2F03"/>
    <w:rsid w:val="006E4DCC"/>
    <w:rsid w:val="006F3EB8"/>
    <w:rsid w:val="00702DD2"/>
    <w:rsid w:val="00710421"/>
    <w:rsid w:val="00714E09"/>
    <w:rsid w:val="00715D4B"/>
    <w:rsid w:val="00722FAE"/>
    <w:rsid w:val="007458AF"/>
    <w:rsid w:val="00750761"/>
    <w:rsid w:val="00770B41"/>
    <w:rsid w:val="00770B73"/>
    <w:rsid w:val="00771A77"/>
    <w:rsid w:val="0078284A"/>
    <w:rsid w:val="00787BC5"/>
    <w:rsid w:val="00795A02"/>
    <w:rsid w:val="00797A05"/>
    <w:rsid w:val="007A2352"/>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1515F"/>
    <w:rsid w:val="00815807"/>
    <w:rsid w:val="0081681A"/>
    <w:rsid w:val="00820A31"/>
    <w:rsid w:val="00825707"/>
    <w:rsid w:val="00827996"/>
    <w:rsid w:val="00831F11"/>
    <w:rsid w:val="00833112"/>
    <w:rsid w:val="00833BEF"/>
    <w:rsid w:val="00841C1B"/>
    <w:rsid w:val="008524F7"/>
    <w:rsid w:val="00856250"/>
    <w:rsid w:val="00860972"/>
    <w:rsid w:val="00864892"/>
    <w:rsid w:val="008808EB"/>
    <w:rsid w:val="008A4622"/>
    <w:rsid w:val="008B51DC"/>
    <w:rsid w:val="008C037F"/>
    <w:rsid w:val="008C123D"/>
    <w:rsid w:val="008D23D2"/>
    <w:rsid w:val="008D2F7C"/>
    <w:rsid w:val="008D51BC"/>
    <w:rsid w:val="008E1699"/>
    <w:rsid w:val="008F2FB3"/>
    <w:rsid w:val="008F52DF"/>
    <w:rsid w:val="00901962"/>
    <w:rsid w:val="00901C81"/>
    <w:rsid w:val="00912BDC"/>
    <w:rsid w:val="00915777"/>
    <w:rsid w:val="00923B07"/>
    <w:rsid w:val="00927933"/>
    <w:rsid w:val="00934DDF"/>
    <w:rsid w:val="009436A7"/>
    <w:rsid w:val="009538C8"/>
    <w:rsid w:val="00957A5F"/>
    <w:rsid w:val="00960A48"/>
    <w:rsid w:val="00965B88"/>
    <w:rsid w:val="00967F3A"/>
    <w:rsid w:val="0097258A"/>
    <w:rsid w:val="009766A9"/>
    <w:rsid w:val="009844BC"/>
    <w:rsid w:val="00984AC4"/>
    <w:rsid w:val="00986EA7"/>
    <w:rsid w:val="00987008"/>
    <w:rsid w:val="00991B3B"/>
    <w:rsid w:val="009924CD"/>
    <w:rsid w:val="00996A30"/>
    <w:rsid w:val="009A755B"/>
    <w:rsid w:val="009D0955"/>
    <w:rsid w:val="009E339E"/>
    <w:rsid w:val="009F1D04"/>
    <w:rsid w:val="009F6AA3"/>
    <w:rsid w:val="009F714E"/>
    <w:rsid w:val="009F73DA"/>
    <w:rsid w:val="00A006C3"/>
    <w:rsid w:val="00A0242D"/>
    <w:rsid w:val="00A434CC"/>
    <w:rsid w:val="00A53427"/>
    <w:rsid w:val="00A60520"/>
    <w:rsid w:val="00A649BF"/>
    <w:rsid w:val="00A73B83"/>
    <w:rsid w:val="00A81FBC"/>
    <w:rsid w:val="00A830CB"/>
    <w:rsid w:val="00A8748F"/>
    <w:rsid w:val="00A87748"/>
    <w:rsid w:val="00A938C1"/>
    <w:rsid w:val="00AA4CD6"/>
    <w:rsid w:val="00AA65F2"/>
    <w:rsid w:val="00AC300E"/>
    <w:rsid w:val="00AC5360"/>
    <w:rsid w:val="00AC722B"/>
    <w:rsid w:val="00AC7F75"/>
    <w:rsid w:val="00AD2BB5"/>
    <w:rsid w:val="00AD301A"/>
    <w:rsid w:val="00AD387D"/>
    <w:rsid w:val="00AE49FE"/>
    <w:rsid w:val="00AE5967"/>
    <w:rsid w:val="00AF1456"/>
    <w:rsid w:val="00AF31E2"/>
    <w:rsid w:val="00B02693"/>
    <w:rsid w:val="00B12F0D"/>
    <w:rsid w:val="00B153E5"/>
    <w:rsid w:val="00B159F5"/>
    <w:rsid w:val="00B17E17"/>
    <w:rsid w:val="00B25888"/>
    <w:rsid w:val="00B342E2"/>
    <w:rsid w:val="00B36670"/>
    <w:rsid w:val="00B37B1B"/>
    <w:rsid w:val="00B45AA6"/>
    <w:rsid w:val="00B50636"/>
    <w:rsid w:val="00B539F9"/>
    <w:rsid w:val="00B57EC7"/>
    <w:rsid w:val="00B601C5"/>
    <w:rsid w:val="00B63333"/>
    <w:rsid w:val="00B66DDF"/>
    <w:rsid w:val="00B80023"/>
    <w:rsid w:val="00B85DB5"/>
    <w:rsid w:val="00B9537B"/>
    <w:rsid w:val="00BA2B62"/>
    <w:rsid w:val="00BA7FA1"/>
    <w:rsid w:val="00BD4B9E"/>
    <w:rsid w:val="00BD5E7A"/>
    <w:rsid w:val="00BF570E"/>
    <w:rsid w:val="00BF6479"/>
    <w:rsid w:val="00C032ED"/>
    <w:rsid w:val="00C043A5"/>
    <w:rsid w:val="00C075E7"/>
    <w:rsid w:val="00C11095"/>
    <w:rsid w:val="00C11400"/>
    <w:rsid w:val="00C127F5"/>
    <w:rsid w:val="00C141B2"/>
    <w:rsid w:val="00C4214B"/>
    <w:rsid w:val="00C46BD7"/>
    <w:rsid w:val="00C54BE2"/>
    <w:rsid w:val="00C71985"/>
    <w:rsid w:val="00C722BC"/>
    <w:rsid w:val="00C76022"/>
    <w:rsid w:val="00C94FA1"/>
    <w:rsid w:val="00C96775"/>
    <w:rsid w:val="00CA0047"/>
    <w:rsid w:val="00CA68A2"/>
    <w:rsid w:val="00CC1AE2"/>
    <w:rsid w:val="00CC2ECB"/>
    <w:rsid w:val="00CC30C3"/>
    <w:rsid w:val="00CC3E92"/>
    <w:rsid w:val="00CE6DFD"/>
    <w:rsid w:val="00CE7942"/>
    <w:rsid w:val="00D036A8"/>
    <w:rsid w:val="00D05FCF"/>
    <w:rsid w:val="00D209D0"/>
    <w:rsid w:val="00D333FD"/>
    <w:rsid w:val="00D40CD7"/>
    <w:rsid w:val="00D410F5"/>
    <w:rsid w:val="00D43E69"/>
    <w:rsid w:val="00D45B87"/>
    <w:rsid w:val="00D45DCB"/>
    <w:rsid w:val="00D51AD5"/>
    <w:rsid w:val="00D605C6"/>
    <w:rsid w:val="00D65DE1"/>
    <w:rsid w:val="00D67978"/>
    <w:rsid w:val="00D82A14"/>
    <w:rsid w:val="00D91647"/>
    <w:rsid w:val="00D932F7"/>
    <w:rsid w:val="00D93E00"/>
    <w:rsid w:val="00DB2B2C"/>
    <w:rsid w:val="00DC0D9C"/>
    <w:rsid w:val="00DC2A03"/>
    <w:rsid w:val="00DE2131"/>
    <w:rsid w:val="00DF4372"/>
    <w:rsid w:val="00DF4580"/>
    <w:rsid w:val="00DF5E93"/>
    <w:rsid w:val="00DF6CB0"/>
    <w:rsid w:val="00E05CD9"/>
    <w:rsid w:val="00E26D84"/>
    <w:rsid w:val="00E4315E"/>
    <w:rsid w:val="00E5223C"/>
    <w:rsid w:val="00E52253"/>
    <w:rsid w:val="00E54B4E"/>
    <w:rsid w:val="00E6250B"/>
    <w:rsid w:val="00E632BF"/>
    <w:rsid w:val="00E66FF7"/>
    <w:rsid w:val="00E675FD"/>
    <w:rsid w:val="00E71C91"/>
    <w:rsid w:val="00E84BA1"/>
    <w:rsid w:val="00E955DE"/>
    <w:rsid w:val="00EA2911"/>
    <w:rsid w:val="00EA41A5"/>
    <w:rsid w:val="00EA71A8"/>
    <w:rsid w:val="00EC6E98"/>
    <w:rsid w:val="00ED6BE5"/>
    <w:rsid w:val="00EE4389"/>
    <w:rsid w:val="00EE70B6"/>
    <w:rsid w:val="00EF3767"/>
    <w:rsid w:val="00F0652C"/>
    <w:rsid w:val="00F11AB7"/>
    <w:rsid w:val="00F20B25"/>
    <w:rsid w:val="00F213CF"/>
    <w:rsid w:val="00F40998"/>
    <w:rsid w:val="00F43F07"/>
    <w:rsid w:val="00F5159F"/>
    <w:rsid w:val="00F76DEF"/>
    <w:rsid w:val="00F808A2"/>
    <w:rsid w:val="00F83D02"/>
    <w:rsid w:val="00F905A6"/>
    <w:rsid w:val="00F970CD"/>
    <w:rsid w:val="00FA0984"/>
    <w:rsid w:val="00FA18F5"/>
    <w:rsid w:val="00FA6752"/>
    <w:rsid w:val="00FB31E4"/>
    <w:rsid w:val="00FB5453"/>
    <w:rsid w:val="00FB6027"/>
    <w:rsid w:val="00FB6D7B"/>
    <w:rsid w:val="00FB7701"/>
    <w:rsid w:val="00FC412B"/>
    <w:rsid w:val="00FC58BD"/>
    <w:rsid w:val="00FD2139"/>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7E2D"/>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Textoennegrita">
    <w:name w:val="Strong"/>
    <w:uiPriority w:val="22"/>
    <w:qFormat/>
    <w:rsid w:val="000001E3"/>
    <w:rPr>
      <w:b/>
      <w:bCs/>
    </w:rPr>
  </w:style>
  <w:style w:type="paragraph" w:customStyle="1" w:styleId="Citas">
    <w:name w:val="Citas"/>
    <w:basedOn w:val="Normal"/>
    <w:qFormat/>
    <w:rsid w:val="000001E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2C3D-174B-463D-996C-2E3F08F8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10276</Words>
  <Characters>56523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34</cp:revision>
  <dcterms:created xsi:type="dcterms:W3CDTF">2023-06-15T21:07:00Z</dcterms:created>
  <dcterms:modified xsi:type="dcterms:W3CDTF">2023-10-11T19:15:00Z</dcterms:modified>
</cp:coreProperties>
</file>